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61A90" w14:textId="77777777" w:rsidR="000A0709" w:rsidRPr="00F866CD" w:rsidRDefault="003B31BE" w:rsidP="00886B71">
      <w:pPr>
        <w:pageBreakBefore/>
        <w:jc w:val="center"/>
        <w:rPr>
          <w:rFonts w:ascii="Arial" w:hAnsi="Arial" w:cs="Arial"/>
          <w:b/>
          <w:bCs/>
          <w:sz w:val="24"/>
          <w:szCs w:val="28"/>
        </w:rPr>
      </w:pPr>
      <w:r w:rsidRPr="00F866CD">
        <w:rPr>
          <w:rFonts w:ascii="Arial" w:hAnsi="Arial" w:cs="Arial"/>
          <w:b/>
          <w:bCs/>
          <w:sz w:val="24"/>
          <w:szCs w:val="28"/>
        </w:rPr>
        <w:t>Overview and rationale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3"/>
        <w:gridCol w:w="6582"/>
        <w:gridCol w:w="1533"/>
      </w:tblGrid>
      <w:tr w:rsidR="005473CF" w:rsidRPr="00F866CD" w14:paraId="7AA3BCD8" w14:textId="77777777" w:rsidTr="004243E1">
        <w:trPr>
          <w:cantSplit/>
        </w:trPr>
        <w:tc>
          <w:tcPr>
            <w:tcW w:w="786" w:type="pct"/>
            <w:shd w:val="clear" w:color="auto" w:fill="auto"/>
          </w:tcPr>
          <w:p w14:paraId="6235BA89" w14:textId="77777777" w:rsidR="005473CF" w:rsidRPr="00F866CD" w:rsidRDefault="005B0FE5" w:rsidP="00DA2ECC">
            <w:pPr>
              <w:spacing w:before="120"/>
              <w:rPr>
                <w:rFonts w:ascii="Arial" w:hAnsi="Arial" w:cs="Arial"/>
                <w:b/>
                <w:szCs w:val="22"/>
              </w:rPr>
            </w:pPr>
            <w:r w:rsidRPr="00F866CD">
              <w:rPr>
                <w:rFonts w:ascii="Arial" w:hAnsi="Arial" w:cs="Arial"/>
                <w:b/>
                <w:szCs w:val="22"/>
              </w:rPr>
              <w:t>Indicator</w:t>
            </w:r>
          </w:p>
        </w:tc>
        <w:tc>
          <w:tcPr>
            <w:tcW w:w="4214" w:type="pct"/>
            <w:gridSpan w:val="2"/>
            <w:shd w:val="clear" w:color="auto" w:fill="auto"/>
          </w:tcPr>
          <w:p w14:paraId="42420AC3" w14:textId="572848A1" w:rsidR="005473CF" w:rsidRPr="00F866CD" w:rsidRDefault="008D26A0" w:rsidP="009A3117">
            <w:pPr>
              <w:keepLines/>
              <w:spacing w:before="120"/>
              <w:ind w:left="567" w:hanging="567"/>
              <w:rPr>
                <w:rFonts w:ascii="Arial" w:hAnsi="Arial" w:cs="Arial"/>
                <w:b/>
                <w:szCs w:val="22"/>
              </w:rPr>
            </w:pPr>
            <w:r w:rsidRPr="008D26A0">
              <w:rPr>
                <w:rFonts w:ascii="Arial" w:hAnsi="Arial" w:cs="Arial"/>
                <w:b/>
                <w:szCs w:val="22"/>
              </w:rPr>
              <w:t>15.</w:t>
            </w:r>
            <w:r w:rsidRPr="008D26A0">
              <w:rPr>
                <w:rFonts w:ascii="Arial" w:hAnsi="Arial" w:cs="Arial"/>
                <w:b/>
                <w:szCs w:val="22"/>
              </w:rPr>
              <w:tab/>
              <w:t>Extent to which the importance of ICH and its safeguarding in society is recognized, both by the communities, groups and individuals concerned and by society at large</w:t>
            </w:r>
          </w:p>
        </w:tc>
      </w:tr>
      <w:tr w:rsidR="005B0FE5" w:rsidRPr="00F866CD" w14:paraId="1B72B90C" w14:textId="77777777" w:rsidTr="004243E1">
        <w:trPr>
          <w:cantSplit/>
        </w:trPr>
        <w:tc>
          <w:tcPr>
            <w:tcW w:w="786" w:type="pct"/>
            <w:vMerge w:val="restart"/>
            <w:shd w:val="clear" w:color="auto" w:fill="auto"/>
          </w:tcPr>
          <w:p w14:paraId="76909AC9" w14:textId="77777777" w:rsidR="005B0FE5" w:rsidRPr="00F866CD" w:rsidRDefault="005B0FE5" w:rsidP="00DA2ECC">
            <w:pPr>
              <w:spacing w:before="120"/>
              <w:rPr>
                <w:rFonts w:ascii="Arial" w:hAnsi="Arial" w:cs="Arial"/>
                <w:b/>
                <w:szCs w:val="22"/>
              </w:rPr>
            </w:pPr>
            <w:r w:rsidRPr="00F866CD">
              <w:rPr>
                <w:rFonts w:ascii="Arial" w:hAnsi="Arial" w:cs="Arial"/>
                <w:b/>
                <w:szCs w:val="22"/>
              </w:rPr>
              <w:t>Assessment factors</w:t>
            </w:r>
          </w:p>
        </w:tc>
        <w:tc>
          <w:tcPr>
            <w:tcW w:w="4214" w:type="pct"/>
            <w:gridSpan w:val="2"/>
            <w:shd w:val="clear" w:color="auto" w:fill="auto"/>
          </w:tcPr>
          <w:p w14:paraId="248EF5A6" w14:textId="23F2872C" w:rsidR="005B0FE5" w:rsidRPr="00F866CD" w:rsidRDefault="005B0FE5" w:rsidP="00946D71">
            <w:pPr>
              <w:keepLines/>
              <w:spacing w:before="120"/>
              <w:jc w:val="both"/>
              <w:rPr>
                <w:rFonts w:ascii="Arial" w:hAnsi="Arial" w:cs="Arial"/>
                <w:b/>
                <w:szCs w:val="22"/>
              </w:rPr>
            </w:pPr>
            <w:r w:rsidRPr="00F866CD">
              <w:rPr>
                <w:rFonts w:ascii="Arial" w:hAnsi="Arial" w:cs="Arial"/>
                <w:szCs w:val="22"/>
              </w:rPr>
              <w:t xml:space="preserve">This indicator is assessed on the basis of </w:t>
            </w:r>
            <w:r w:rsidR="008D26A0">
              <w:rPr>
                <w:rFonts w:ascii="Arial" w:hAnsi="Arial" w:cs="Arial"/>
                <w:szCs w:val="22"/>
              </w:rPr>
              <w:t>three</w:t>
            </w:r>
            <w:r w:rsidRPr="00F866CD">
              <w:rPr>
                <w:rFonts w:ascii="Arial" w:hAnsi="Arial" w:cs="Arial"/>
                <w:szCs w:val="22"/>
              </w:rPr>
              <w:t xml:space="preserve"> country-level factors monitored and reported by each State Party:</w:t>
            </w:r>
          </w:p>
        </w:tc>
      </w:tr>
      <w:tr w:rsidR="008D26A0" w:rsidRPr="00F866CD" w14:paraId="67D36C92" w14:textId="77777777" w:rsidTr="004243E1">
        <w:trPr>
          <w:cantSplit/>
        </w:trPr>
        <w:tc>
          <w:tcPr>
            <w:tcW w:w="786" w:type="pct"/>
            <w:vMerge/>
            <w:shd w:val="clear" w:color="auto" w:fill="auto"/>
          </w:tcPr>
          <w:p w14:paraId="1B31CFBD" w14:textId="77777777" w:rsidR="008D26A0" w:rsidRPr="00F866CD" w:rsidRDefault="008D26A0" w:rsidP="008D26A0">
            <w:pPr>
              <w:spacing w:before="120"/>
              <w:rPr>
                <w:rFonts w:ascii="Arial" w:hAnsi="Arial" w:cs="Arial"/>
                <w:b/>
                <w:szCs w:val="22"/>
              </w:rPr>
            </w:pPr>
          </w:p>
        </w:tc>
        <w:tc>
          <w:tcPr>
            <w:tcW w:w="3418" w:type="pct"/>
            <w:shd w:val="clear" w:color="auto" w:fill="auto"/>
            <w:vAlign w:val="center"/>
          </w:tcPr>
          <w:p w14:paraId="60FB38FC" w14:textId="7BB29AE4" w:rsidR="008D26A0" w:rsidRPr="00322A3A" w:rsidRDefault="008D26A0" w:rsidP="00E853D1">
            <w:pPr>
              <w:pStyle w:val="ListParagraph"/>
              <w:keepLines/>
              <w:numPr>
                <w:ilvl w:val="1"/>
                <w:numId w:val="75"/>
              </w:numPr>
              <w:spacing w:before="120" w:after="120" w:line="240" w:lineRule="auto"/>
              <w:ind w:left="508" w:hanging="508"/>
              <w:contextualSpacing w:val="0"/>
              <w:rPr>
                <w:rFonts w:ascii="Arial" w:hAnsi="Arial" w:cs="Arial"/>
                <w:sz w:val="20"/>
                <w:szCs w:val="20"/>
              </w:rPr>
            </w:pPr>
            <w:r w:rsidRPr="00A8072E">
              <w:rPr>
                <w:rFonts w:ascii="Arial" w:hAnsi="Arial" w:cs="Arial"/>
                <w:sz w:val="20"/>
                <w:szCs w:val="20"/>
                <w:lang w:val="en-GB"/>
              </w:rPr>
              <w:t>Communities, groups and individuals use their ICH for their well-being, including in the context of sustainable development programmes.</w:t>
            </w:r>
          </w:p>
        </w:tc>
        <w:tc>
          <w:tcPr>
            <w:tcW w:w="796" w:type="pct"/>
            <w:shd w:val="clear" w:color="auto" w:fill="auto"/>
            <w:vAlign w:val="center"/>
          </w:tcPr>
          <w:p w14:paraId="20C605A6" w14:textId="77777777" w:rsidR="008D26A0" w:rsidRPr="0074360F" w:rsidRDefault="008D26A0" w:rsidP="008D26A0">
            <w:pPr>
              <w:keepLines/>
              <w:spacing w:before="120"/>
              <w:rPr>
                <w:rFonts w:ascii="Arial" w:hAnsi="Arial" w:cs="Arial"/>
                <w:sz w:val="20"/>
                <w:szCs w:val="20"/>
              </w:rPr>
            </w:pPr>
          </w:p>
        </w:tc>
      </w:tr>
      <w:tr w:rsidR="008D26A0" w:rsidRPr="00F866CD" w14:paraId="5FCD8C5A" w14:textId="77777777" w:rsidTr="004243E1">
        <w:trPr>
          <w:cantSplit/>
        </w:trPr>
        <w:tc>
          <w:tcPr>
            <w:tcW w:w="786" w:type="pct"/>
            <w:vMerge/>
            <w:shd w:val="clear" w:color="auto" w:fill="auto"/>
          </w:tcPr>
          <w:p w14:paraId="34F910E1" w14:textId="77777777" w:rsidR="008D26A0" w:rsidRPr="00F866CD" w:rsidRDefault="008D26A0" w:rsidP="008D26A0">
            <w:pPr>
              <w:spacing w:before="120"/>
              <w:rPr>
                <w:rFonts w:ascii="Arial" w:hAnsi="Arial" w:cs="Arial"/>
                <w:b/>
                <w:szCs w:val="22"/>
              </w:rPr>
            </w:pPr>
          </w:p>
        </w:tc>
        <w:tc>
          <w:tcPr>
            <w:tcW w:w="3418" w:type="pct"/>
            <w:shd w:val="clear" w:color="auto" w:fill="auto"/>
            <w:vAlign w:val="center"/>
          </w:tcPr>
          <w:p w14:paraId="52095A89" w14:textId="251BD5EE" w:rsidR="008D26A0" w:rsidRPr="00322A3A" w:rsidRDefault="008D26A0" w:rsidP="00E853D1">
            <w:pPr>
              <w:pStyle w:val="ListParagraph"/>
              <w:keepLines/>
              <w:numPr>
                <w:ilvl w:val="1"/>
                <w:numId w:val="75"/>
              </w:numPr>
              <w:spacing w:before="120" w:after="120" w:line="240" w:lineRule="auto"/>
              <w:ind w:left="508" w:hanging="508"/>
              <w:contextualSpacing w:val="0"/>
              <w:rPr>
                <w:rFonts w:ascii="Arial" w:hAnsi="Arial" w:cs="Arial"/>
                <w:sz w:val="20"/>
                <w:szCs w:val="20"/>
              </w:rPr>
            </w:pPr>
            <w:r w:rsidRPr="00A8072E">
              <w:rPr>
                <w:rFonts w:ascii="Arial" w:hAnsi="Arial" w:cs="Arial"/>
                <w:sz w:val="20"/>
                <w:szCs w:val="20"/>
                <w:lang w:val="en-GB"/>
              </w:rPr>
              <w:t>Communities, groups and individuals use their ICH for dialogue promoting mutual respect, conflict resolution and peace-building.</w:t>
            </w:r>
          </w:p>
        </w:tc>
        <w:tc>
          <w:tcPr>
            <w:tcW w:w="796" w:type="pct"/>
            <w:shd w:val="clear" w:color="auto" w:fill="auto"/>
            <w:vAlign w:val="center"/>
          </w:tcPr>
          <w:p w14:paraId="4BE30898" w14:textId="77777777" w:rsidR="008D26A0" w:rsidRPr="0074360F" w:rsidRDefault="008D26A0" w:rsidP="008D26A0">
            <w:pPr>
              <w:spacing w:before="60" w:after="60"/>
              <w:rPr>
                <w:rFonts w:ascii="Arial" w:hAnsi="Arial" w:cs="Arial"/>
                <w:sz w:val="20"/>
                <w:szCs w:val="20"/>
              </w:rPr>
            </w:pPr>
          </w:p>
        </w:tc>
      </w:tr>
      <w:tr w:rsidR="008D26A0" w:rsidRPr="00F866CD" w14:paraId="3E4E210D" w14:textId="77777777" w:rsidTr="004243E1">
        <w:trPr>
          <w:cantSplit/>
        </w:trPr>
        <w:tc>
          <w:tcPr>
            <w:tcW w:w="786" w:type="pct"/>
            <w:vMerge/>
            <w:shd w:val="clear" w:color="auto" w:fill="auto"/>
          </w:tcPr>
          <w:p w14:paraId="6B8E506E" w14:textId="77777777" w:rsidR="008D26A0" w:rsidRPr="00F866CD" w:rsidRDefault="008D26A0" w:rsidP="008D26A0">
            <w:pPr>
              <w:spacing w:before="120"/>
              <w:rPr>
                <w:rFonts w:ascii="Arial" w:hAnsi="Arial" w:cs="Arial"/>
                <w:b/>
                <w:szCs w:val="22"/>
              </w:rPr>
            </w:pPr>
          </w:p>
        </w:tc>
        <w:tc>
          <w:tcPr>
            <w:tcW w:w="3418" w:type="pct"/>
            <w:shd w:val="clear" w:color="auto" w:fill="auto"/>
            <w:vAlign w:val="center"/>
          </w:tcPr>
          <w:p w14:paraId="4DB06FD7" w14:textId="37EACB4D" w:rsidR="008D26A0" w:rsidRPr="00322A3A" w:rsidRDefault="008D26A0" w:rsidP="00E853D1">
            <w:pPr>
              <w:pStyle w:val="ListParagraph"/>
              <w:keepLines/>
              <w:numPr>
                <w:ilvl w:val="1"/>
                <w:numId w:val="75"/>
              </w:numPr>
              <w:spacing w:before="120" w:after="120" w:line="240" w:lineRule="auto"/>
              <w:ind w:left="508" w:hanging="508"/>
              <w:contextualSpacing w:val="0"/>
              <w:rPr>
                <w:rFonts w:ascii="Arial" w:hAnsi="Arial" w:cs="Arial"/>
                <w:sz w:val="20"/>
                <w:szCs w:val="20"/>
              </w:rPr>
            </w:pPr>
            <w:r w:rsidRPr="00A8072E">
              <w:rPr>
                <w:rFonts w:ascii="Arial" w:hAnsi="Arial" w:cs="Arial"/>
                <w:sz w:val="20"/>
                <w:szCs w:val="20"/>
                <w:lang w:val="en-GB"/>
              </w:rPr>
              <w:t>Development interventions recognize the importance of ICH in society as a source of identity and continuity, and as a source of knowledge and skills, and strengthen its role as a resource to enable sustainable development.</w:t>
            </w:r>
          </w:p>
        </w:tc>
        <w:tc>
          <w:tcPr>
            <w:tcW w:w="796" w:type="pct"/>
            <w:shd w:val="clear" w:color="auto" w:fill="auto"/>
            <w:vAlign w:val="center"/>
          </w:tcPr>
          <w:p w14:paraId="04BF69E5" w14:textId="57F992ED" w:rsidR="008D26A0" w:rsidRPr="0074360F" w:rsidRDefault="008D26A0" w:rsidP="008D26A0">
            <w:pPr>
              <w:keepLines/>
              <w:spacing w:before="120"/>
              <w:rPr>
                <w:rFonts w:ascii="Arial" w:hAnsi="Arial" w:cs="Arial"/>
                <w:sz w:val="20"/>
                <w:szCs w:val="20"/>
              </w:rPr>
            </w:pPr>
            <w:r w:rsidRPr="00A8072E">
              <w:rPr>
                <w:rFonts w:ascii="Arial" w:hAnsi="Arial" w:cs="Arial"/>
                <w:sz w:val="20"/>
                <w:szCs w:val="20"/>
              </w:rPr>
              <w:t>OD 170</w:t>
            </w:r>
            <w:r>
              <w:rPr>
                <w:rFonts w:ascii="Arial" w:hAnsi="Arial" w:cs="Arial"/>
                <w:sz w:val="20"/>
                <w:szCs w:val="20"/>
              </w:rPr>
              <w:t xml:space="preserve">, </w:t>
            </w:r>
            <w:r>
              <w:rPr>
                <w:rFonts w:ascii="Arial" w:hAnsi="Arial" w:cs="Arial"/>
                <w:sz w:val="20"/>
                <w:szCs w:val="20"/>
              </w:rPr>
              <w:br/>
            </w:r>
            <w:r w:rsidRPr="00A8072E">
              <w:rPr>
                <w:rFonts w:ascii="Arial" w:hAnsi="Arial" w:cs="Arial"/>
                <w:sz w:val="20"/>
                <w:szCs w:val="20"/>
              </w:rPr>
              <w:t>OD 173</w:t>
            </w:r>
          </w:p>
        </w:tc>
      </w:tr>
      <w:tr w:rsidR="005473CF" w:rsidRPr="00F866CD" w14:paraId="278120BE" w14:textId="77777777" w:rsidTr="004243E1">
        <w:trPr>
          <w:cantSplit/>
        </w:trPr>
        <w:tc>
          <w:tcPr>
            <w:tcW w:w="786" w:type="pct"/>
            <w:shd w:val="clear" w:color="auto" w:fill="auto"/>
          </w:tcPr>
          <w:p w14:paraId="04E25A81" w14:textId="77777777" w:rsidR="005473CF" w:rsidRPr="00F866CD" w:rsidRDefault="005473CF" w:rsidP="005473CF">
            <w:pPr>
              <w:spacing w:before="120"/>
              <w:rPr>
                <w:rFonts w:ascii="Arial" w:hAnsi="Arial" w:cs="Arial"/>
                <w:b/>
                <w:szCs w:val="22"/>
              </w:rPr>
            </w:pPr>
            <w:r w:rsidRPr="00F866CD">
              <w:rPr>
                <w:rFonts w:ascii="Arial" w:hAnsi="Arial" w:cs="Arial"/>
                <w:b/>
                <w:szCs w:val="22"/>
              </w:rPr>
              <w:t>Relation with SDGs and other indicators</w:t>
            </w:r>
          </w:p>
        </w:tc>
        <w:tc>
          <w:tcPr>
            <w:tcW w:w="4214" w:type="pct"/>
            <w:gridSpan w:val="2"/>
            <w:shd w:val="clear" w:color="auto" w:fill="auto"/>
          </w:tcPr>
          <w:p w14:paraId="7AB6B744" w14:textId="416CE293" w:rsidR="005473CF" w:rsidRPr="00711032" w:rsidRDefault="005473CF" w:rsidP="005473CF">
            <w:pPr>
              <w:keepLines/>
              <w:spacing w:before="120"/>
              <w:jc w:val="both"/>
              <w:rPr>
                <w:rFonts w:ascii="Arial" w:hAnsi="Arial" w:cs="Arial"/>
                <w:szCs w:val="22"/>
              </w:rPr>
            </w:pPr>
            <w:r w:rsidRPr="00F866CD">
              <w:rPr>
                <w:rFonts w:ascii="Arial" w:hAnsi="Arial" w:cs="Arial"/>
                <w:b/>
                <w:bCs/>
                <w:szCs w:val="22"/>
              </w:rPr>
              <w:t xml:space="preserve">Sustainable Development Goals: </w:t>
            </w:r>
            <w:r w:rsidR="00711032">
              <w:rPr>
                <w:rFonts w:ascii="Arial" w:hAnsi="Arial" w:cs="Arial"/>
                <w:szCs w:val="22"/>
              </w:rPr>
              <w:t xml:space="preserve">This indicator’s concern with well-being and sustainable development complements SDG Goal 1 (‘end poverty in all its forms everywhere’) and SDG Goal 3 (‘ensure healthy lives and promote well-being for all at all ages’). Human well-being is also addressed in terms of infrastructure in SDG Target 9.1, while conflict resolution and peace-building are elements of SDG Target 16.2, ‘promote the rule of law…and ensure equal access to justice for all.’ Like all indicators, the present indicator supports SDG Target 11.4 by strengthening ‘efforts to protect and safeguard the world’s cultural and natural heritage.’ </w:t>
            </w:r>
          </w:p>
          <w:p w14:paraId="4EA19294" w14:textId="225E68B3" w:rsidR="005473CF" w:rsidRPr="00711032" w:rsidRDefault="005473CF" w:rsidP="00B0663C">
            <w:pPr>
              <w:keepLines/>
              <w:spacing w:before="120"/>
              <w:jc w:val="both"/>
              <w:rPr>
                <w:rFonts w:ascii="Arial" w:hAnsi="Arial" w:cs="Arial"/>
                <w:bCs/>
                <w:szCs w:val="22"/>
              </w:rPr>
            </w:pPr>
            <w:r w:rsidRPr="00F866CD">
              <w:rPr>
                <w:rFonts w:ascii="Arial" w:hAnsi="Arial" w:cs="Arial"/>
                <w:b/>
                <w:szCs w:val="22"/>
              </w:rPr>
              <w:t>Relation to other indicators:</w:t>
            </w:r>
            <w:r w:rsidRPr="00F866CD">
              <w:rPr>
                <w:rFonts w:ascii="Arial" w:hAnsi="Arial" w:cs="Arial"/>
                <w:bCs/>
                <w:szCs w:val="22"/>
              </w:rPr>
              <w:t xml:space="preserve"> </w:t>
            </w:r>
            <w:r w:rsidR="00711032">
              <w:rPr>
                <w:rFonts w:ascii="Arial" w:hAnsi="Arial" w:cs="Arial"/>
                <w:bCs/>
                <w:szCs w:val="22"/>
              </w:rPr>
              <w:t>Where Indicators 11-14 address the policy environment, Indicator 15 looks at how effectively such policies and legal and administrative measures are translated into action.</w:t>
            </w:r>
          </w:p>
        </w:tc>
      </w:tr>
      <w:tr w:rsidR="00896177" w:rsidRPr="00F866CD" w14:paraId="526BF496" w14:textId="77777777" w:rsidTr="004243E1">
        <w:trPr>
          <w:cantSplit/>
        </w:trPr>
        <w:tc>
          <w:tcPr>
            <w:tcW w:w="786" w:type="pct"/>
            <w:shd w:val="clear" w:color="auto" w:fill="auto"/>
          </w:tcPr>
          <w:p w14:paraId="1FD1DEDC" w14:textId="77777777" w:rsidR="00896177" w:rsidRPr="00F866CD" w:rsidRDefault="002C28BA" w:rsidP="00A7283F">
            <w:pPr>
              <w:spacing w:before="120"/>
              <w:rPr>
                <w:rFonts w:ascii="Arial" w:hAnsi="Arial" w:cs="Arial"/>
                <w:b/>
                <w:szCs w:val="22"/>
              </w:rPr>
            </w:pPr>
            <w:r w:rsidRPr="00F866CD">
              <w:rPr>
                <w:rFonts w:ascii="Arial" w:hAnsi="Arial" w:cs="Arial"/>
                <w:b/>
                <w:szCs w:val="22"/>
              </w:rPr>
              <w:t>Rationale for action</w:t>
            </w:r>
          </w:p>
        </w:tc>
        <w:tc>
          <w:tcPr>
            <w:tcW w:w="4214" w:type="pct"/>
            <w:gridSpan w:val="2"/>
            <w:shd w:val="clear" w:color="auto" w:fill="auto"/>
          </w:tcPr>
          <w:p w14:paraId="515F5C7C" w14:textId="6BE53C25" w:rsidR="00704766" w:rsidRPr="00F866CD" w:rsidRDefault="00711032" w:rsidP="00711032">
            <w:pPr>
              <w:keepLines/>
              <w:spacing w:before="120"/>
              <w:jc w:val="both"/>
              <w:rPr>
                <w:rFonts w:asciiTheme="minorBidi" w:hAnsiTheme="minorBidi" w:cstheme="minorBidi"/>
                <w:szCs w:val="22"/>
              </w:rPr>
            </w:pPr>
            <w:r>
              <w:rPr>
                <w:rFonts w:ascii="Arial" w:hAnsi="Arial" w:cs="Arial"/>
                <w:bCs/>
                <w:szCs w:val="22"/>
              </w:rPr>
              <w:t xml:space="preserve">Emphasizing the importance of ICH in society, this indicator looks at how </w:t>
            </w:r>
            <w:r w:rsidR="0012544A">
              <w:rPr>
                <w:rFonts w:ascii="Arial" w:hAnsi="Arial" w:cs="Arial"/>
                <w:bCs/>
                <w:szCs w:val="22"/>
              </w:rPr>
              <w:t>ICH</w:t>
            </w:r>
            <w:r>
              <w:rPr>
                <w:rFonts w:ascii="Arial" w:hAnsi="Arial" w:cs="Arial"/>
                <w:bCs/>
                <w:szCs w:val="22"/>
              </w:rPr>
              <w:t xml:space="preserve"> can contribute to sustainable development and human well-being. </w:t>
            </w:r>
            <w:r w:rsidR="0022085D">
              <w:rPr>
                <w:rFonts w:ascii="Arial" w:hAnsi="Arial" w:cs="Arial"/>
                <w:bCs/>
                <w:szCs w:val="22"/>
              </w:rPr>
              <w:t>As such, it contains strong human rights and social justice dimensions.</w:t>
            </w:r>
            <w:r>
              <w:rPr>
                <w:rFonts w:ascii="Arial" w:hAnsi="Arial" w:cs="Arial"/>
                <w:bCs/>
                <w:szCs w:val="22"/>
              </w:rPr>
              <w:t xml:space="preserve"> The Convention speaks of adopting ‘a </w:t>
            </w:r>
            <w:r w:rsidRPr="00711032">
              <w:rPr>
                <w:rFonts w:ascii="Arial" w:hAnsi="Arial" w:cs="Arial"/>
                <w:bCs/>
                <w:szCs w:val="22"/>
              </w:rPr>
              <w:t>general policy aimed at promoting the function of the intangible cultural heritage in</w:t>
            </w:r>
            <w:r>
              <w:rPr>
                <w:rFonts w:ascii="Arial" w:hAnsi="Arial" w:cs="Arial"/>
                <w:bCs/>
                <w:szCs w:val="22"/>
              </w:rPr>
              <w:t xml:space="preserve"> </w:t>
            </w:r>
            <w:r w:rsidRPr="00711032">
              <w:rPr>
                <w:rFonts w:ascii="Arial" w:hAnsi="Arial" w:cs="Arial"/>
                <w:bCs/>
                <w:szCs w:val="22"/>
              </w:rPr>
              <w:t>society, and at integrating the safeguarding of such heritage into planning programmes</w:t>
            </w:r>
            <w:r>
              <w:rPr>
                <w:rFonts w:ascii="Arial" w:hAnsi="Arial" w:cs="Arial"/>
                <w:bCs/>
                <w:szCs w:val="22"/>
              </w:rPr>
              <w:t xml:space="preserve">’ (Article 13(a)). </w:t>
            </w:r>
            <w:r w:rsidR="0012544A">
              <w:rPr>
                <w:rFonts w:ascii="Arial" w:hAnsi="Arial" w:cs="Arial"/>
                <w:bCs/>
                <w:szCs w:val="22"/>
              </w:rPr>
              <w:t>However,</w:t>
            </w:r>
            <w:r w:rsidR="00526EBA">
              <w:rPr>
                <w:rFonts w:ascii="Arial" w:hAnsi="Arial" w:cs="Arial"/>
                <w:bCs/>
                <w:szCs w:val="22"/>
              </w:rPr>
              <w:t xml:space="preserve"> it should be remembered that</w:t>
            </w:r>
            <w:r w:rsidR="0012544A">
              <w:rPr>
                <w:rFonts w:ascii="Arial" w:hAnsi="Arial" w:cs="Arial"/>
                <w:bCs/>
                <w:szCs w:val="22"/>
              </w:rPr>
              <w:t xml:space="preserve"> p</w:t>
            </w:r>
            <w:r>
              <w:rPr>
                <w:rFonts w:ascii="Arial" w:hAnsi="Arial" w:cs="Arial"/>
                <w:bCs/>
                <w:szCs w:val="22"/>
              </w:rPr>
              <w:t xml:space="preserve">olicy-making and development planning are not abstract exercises, but can only achieve their impact when they are translated into programmes and activities. </w:t>
            </w:r>
            <w:r w:rsidR="0012544A">
              <w:rPr>
                <w:rFonts w:ascii="Arial" w:hAnsi="Arial" w:cs="Arial"/>
                <w:bCs/>
                <w:szCs w:val="22"/>
              </w:rPr>
              <w:t>Here the test is not whether such policies may exist, but whether ICH is in fact being utilized to improve people’s well-being.</w:t>
            </w:r>
          </w:p>
        </w:tc>
      </w:tr>
      <w:tr w:rsidR="00704766" w:rsidRPr="00F866CD" w14:paraId="5EF04D64" w14:textId="77777777" w:rsidTr="004243E1">
        <w:trPr>
          <w:cantSplit/>
        </w:trPr>
        <w:tc>
          <w:tcPr>
            <w:tcW w:w="786" w:type="pct"/>
            <w:shd w:val="clear" w:color="auto" w:fill="auto"/>
          </w:tcPr>
          <w:p w14:paraId="46D3E696" w14:textId="77777777" w:rsidR="00704766" w:rsidRPr="00F866CD" w:rsidRDefault="00704766" w:rsidP="00BE5B3F">
            <w:pPr>
              <w:spacing w:before="120" w:after="60"/>
              <w:jc w:val="both"/>
              <w:rPr>
                <w:rFonts w:asciiTheme="minorBidi" w:hAnsiTheme="minorBidi" w:cstheme="minorBidi"/>
                <w:b/>
                <w:szCs w:val="22"/>
              </w:rPr>
            </w:pPr>
            <w:r w:rsidRPr="00F866CD">
              <w:rPr>
                <w:rFonts w:asciiTheme="minorBidi" w:hAnsiTheme="minorBidi" w:cstheme="minorBidi"/>
                <w:b/>
                <w:szCs w:val="22"/>
              </w:rPr>
              <w:t>Key terms</w:t>
            </w:r>
          </w:p>
        </w:tc>
        <w:tc>
          <w:tcPr>
            <w:tcW w:w="4214" w:type="pct"/>
            <w:gridSpan w:val="2"/>
            <w:shd w:val="clear" w:color="auto" w:fill="auto"/>
          </w:tcPr>
          <w:p w14:paraId="5CB8574B" w14:textId="77777777" w:rsidR="00704766" w:rsidRDefault="008D26A0"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Communities, groups or, in some cases, individuals</w:t>
            </w:r>
          </w:p>
          <w:p w14:paraId="4A41F211" w14:textId="5C7E9452" w:rsidR="009A3117" w:rsidRPr="00F866CD" w:rsidRDefault="009A3117"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Sustainable development</w:t>
            </w:r>
          </w:p>
        </w:tc>
      </w:tr>
    </w:tbl>
    <w:p w14:paraId="43D5DFA7" w14:textId="77777777" w:rsidR="0054175C" w:rsidRPr="00F866CD" w:rsidRDefault="0054175C" w:rsidP="0054175C">
      <w:pPr>
        <w:jc w:val="center"/>
        <w:rPr>
          <w:rFonts w:ascii="Arial" w:hAnsi="Arial" w:cs="Arial"/>
          <w:b/>
          <w:sz w:val="24"/>
        </w:rPr>
        <w:sectPr w:rsidR="0054175C" w:rsidRPr="00F866CD" w:rsidSect="000F25BA">
          <w:headerReference w:type="default" r:id="rId8"/>
          <w:footerReference w:type="default" r:id="rId9"/>
          <w:pgSz w:w="11906" w:h="16838" w:code="9"/>
          <w:pgMar w:top="1418" w:right="1134" w:bottom="1134" w:left="1134" w:header="397" w:footer="284" w:gutter="0"/>
          <w:cols w:space="708"/>
          <w:docGrid w:linePitch="360"/>
        </w:sectPr>
      </w:pPr>
    </w:p>
    <w:p w14:paraId="7EF1D9D6" w14:textId="77777777" w:rsidR="0054175C" w:rsidRPr="00F866CD" w:rsidRDefault="0054175C" w:rsidP="005643A2">
      <w:pPr>
        <w:keepNext/>
        <w:jc w:val="center"/>
        <w:rPr>
          <w:rFonts w:ascii="Arial" w:hAnsi="Arial" w:cs="Arial"/>
          <w:b/>
          <w:sz w:val="24"/>
        </w:rPr>
      </w:pPr>
      <w:r w:rsidRPr="00F866CD">
        <w:rPr>
          <w:rFonts w:ascii="Arial" w:hAnsi="Arial" w:cs="Arial"/>
          <w:b/>
          <w:sz w:val="24"/>
        </w:rPr>
        <w:lastRenderedPageBreak/>
        <w:t>Specific guidance on monitoring and periodic reporting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6"/>
        <w:gridCol w:w="8222"/>
      </w:tblGrid>
      <w:tr w:rsidR="009C0510" w:rsidRPr="00F866CD" w14:paraId="3D58B2DA" w14:textId="77777777" w:rsidTr="004243E1">
        <w:tc>
          <w:tcPr>
            <w:tcW w:w="730" w:type="pct"/>
            <w:shd w:val="clear" w:color="auto" w:fill="auto"/>
          </w:tcPr>
          <w:p w14:paraId="1F3EF495" w14:textId="77777777" w:rsidR="002C28BA" w:rsidRPr="00F866CD" w:rsidRDefault="002C28BA" w:rsidP="006B0DB6">
            <w:pPr>
              <w:spacing w:before="120"/>
              <w:rPr>
                <w:rFonts w:ascii="Arial" w:hAnsi="Arial" w:cs="Arial"/>
                <w:b/>
                <w:szCs w:val="22"/>
              </w:rPr>
            </w:pPr>
            <w:r w:rsidRPr="00F866CD">
              <w:rPr>
                <w:rFonts w:ascii="Arial" w:hAnsi="Arial" w:cs="Arial"/>
                <w:b/>
                <w:szCs w:val="22"/>
              </w:rPr>
              <w:t>Benefits of monitoring</w:t>
            </w:r>
          </w:p>
        </w:tc>
        <w:tc>
          <w:tcPr>
            <w:tcW w:w="4270" w:type="pct"/>
            <w:shd w:val="clear" w:color="auto" w:fill="auto"/>
          </w:tcPr>
          <w:p w14:paraId="4D39CC1F" w14:textId="4BF2A964" w:rsidR="002C28BA" w:rsidRPr="00621208" w:rsidRDefault="001A7730" w:rsidP="00B0663C">
            <w:pPr>
              <w:keepLines/>
              <w:spacing w:before="120"/>
              <w:jc w:val="both"/>
              <w:rPr>
                <w:rFonts w:ascii="Arial" w:hAnsi="Arial" w:cs="Arial"/>
                <w:bCs/>
                <w:szCs w:val="22"/>
              </w:rPr>
            </w:pPr>
            <w:r>
              <w:rPr>
                <w:rFonts w:ascii="Arial" w:hAnsi="Arial" w:cs="Arial"/>
                <w:bCs/>
                <w:szCs w:val="22"/>
              </w:rPr>
              <w:t xml:space="preserve">Monitoring this indicator can reveal the extent to which communities, groups and individuals are able to benefit from policies and legal and administrative measures to improve their well-being and the quality of their lives (Assessment Factors 15.1 and 15.2). Moreover, monitoring of Assessment Factor 15.3 can ascertain whether States Parties in their actual development interventions are meeting the goals set out in their policy frameworks and how ICH is being utilized as a resource for sustainable development. </w:t>
            </w:r>
            <w:r w:rsidR="0022085D">
              <w:rPr>
                <w:rFonts w:ascii="Arial" w:hAnsi="Arial" w:cs="Arial"/>
                <w:bCs/>
                <w:szCs w:val="22"/>
              </w:rPr>
              <w:t xml:space="preserve">In countries that have faced or may face armed conflict, monitoring this indicator can also contribute to preventing conflict and/or towards post-conflict reconciliation. </w:t>
            </w:r>
            <w:r>
              <w:rPr>
                <w:rFonts w:ascii="Arial" w:hAnsi="Arial" w:cs="Arial"/>
                <w:bCs/>
                <w:szCs w:val="22"/>
              </w:rPr>
              <w:t>Monitoring at the global level can identify creative strategies and actions taken in countries worldwide and can offer examples of good practices with demonstrated effectiveness, thereby pointing to opportunities for international cooperation and exchange.</w:t>
            </w:r>
            <w:r w:rsidR="0022085D">
              <w:rPr>
                <w:rFonts w:ascii="Arial" w:hAnsi="Arial" w:cs="Arial"/>
                <w:bCs/>
                <w:szCs w:val="22"/>
              </w:rPr>
              <w:t xml:space="preserve"> </w:t>
            </w:r>
          </w:p>
        </w:tc>
      </w:tr>
      <w:tr w:rsidR="0054175C" w:rsidRPr="00F866CD" w14:paraId="66977D6A" w14:textId="77777777" w:rsidTr="004243E1">
        <w:tc>
          <w:tcPr>
            <w:tcW w:w="730" w:type="pct"/>
            <w:shd w:val="clear" w:color="auto" w:fill="auto"/>
          </w:tcPr>
          <w:p w14:paraId="0ED23D20" w14:textId="77777777" w:rsidR="0054175C" w:rsidRPr="00F866CD" w:rsidRDefault="0054175C" w:rsidP="0054175C">
            <w:pPr>
              <w:spacing w:before="120"/>
              <w:rPr>
                <w:rFonts w:ascii="Arial" w:hAnsi="Arial" w:cs="Arial"/>
                <w:b/>
                <w:szCs w:val="22"/>
              </w:rPr>
            </w:pPr>
            <w:r w:rsidRPr="00F866CD">
              <w:rPr>
                <w:rFonts w:ascii="Arial" w:hAnsi="Arial" w:cs="Arial"/>
                <w:b/>
                <w:szCs w:val="22"/>
              </w:rPr>
              <w:t>Data sources and collection</w:t>
            </w:r>
          </w:p>
        </w:tc>
        <w:tc>
          <w:tcPr>
            <w:tcW w:w="4270" w:type="pct"/>
            <w:shd w:val="clear" w:color="auto" w:fill="auto"/>
          </w:tcPr>
          <w:p w14:paraId="327FA5A1" w14:textId="77554B0C" w:rsidR="0054175C" w:rsidRPr="00F866CD" w:rsidRDefault="00E07B7A" w:rsidP="0054175C">
            <w:pPr>
              <w:spacing w:before="120"/>
              <w:jc w:val="both"/>
              <w:rPr>
                <w:rFonts w:ascii="Arial" w:hAnsi="Arial" w:cs="Arial"/>
                <w:szCs w:val="22"/>
              </w:rPr>
            </w:pPr>
            <w:r>
              <w:rPr>
                <w:rFonts w:ascii="Arial" w:hAnsi="Arial" w:cs="Arial"/>
                <w:szCs w:val="22"/>
              </w:rPr>
              <w:t xml:space="preserve">Those responsible for monitoring and reporting </w:t>
            </w:r>
            <w:r w:rsidR="00B0663C">
              <w:rPr>
                <w:rFonts w:ascii="Arial" w:hAnsi="Arial" w:cs="Arial"/>
                <w:szCs w:val="22"/>
              </w:rPr>
              <w:t xml:space="preserve">may need to look into a broad range of data sources </w:t>
            </w:r>
            <w:r>
              <w:rPr>
                <w:rFonts w:ascii="Arial" w:hAnsi="Arial" w:cs="Arial"/>
                <w:szCs w:val="22"/>
              </w:rPr>
              <w:t xml:space="preserve">to identify concrete examples of </w:t>
            </w:r>
            <w:r w:rsidR="00B0663C">
              <w:rPr>
                <w:rFonts w:ascii="Arial" w:hAnsi="Arial" w:cs="Arial"/>
                <w:szCs w:val="22"/>
              </w:rPr>
              <w:t>ICH-related activities</w:t>
            </w:r>
            <w:r>
              <w:rPr>
                <w:rFonts w:ascii="Arial" w:hAnsi="Arial" w:cs="Arial"/>
                <w:szCs w:val="22"/>
              </w:rPr>
              <w:t xml:space="preserve">. </w:t>
            </w:r>
            <w:r w:rsidR="005643A2">
              <w:rPr>
                <w:rFonts w:ascii="Arial" w:hAnsi="Arial" w:cs="Arial"/>
                <w:szCs w:val="22"/>
              </w:rPr>
              <w:t xml:space="preserve">Periodic surveys among various actors in the field of safeguarding ICH, or reviews of media coverage and academic research, could also be important means of gathering data. </w:t>
            </w:r>
            <w:r w:rsidR="00B0663C">
              <w:rPr>
                <w:rFonts w:ascii="Arial" w:hAnsi="Arial" w:cs="Arial"/>
                <w:szCs w:val="22"/>
              </w:rPr>
              <w:t>A broadly inclusive consultative body or coordinati</w:t>
            </w:r>
            <w:r w:rsidR="00F06301">
              <w:rPr>
                <w:rFonts w:ascii="Arial" w:hAnsi="Arial" w:cs="Arial"/>
                <w:szCs w:val="22"/>
              </w:rPr>
              <w:t xml:space="preserve">on mechanism, if any, </w:t>
            </w:r>
            <w:r w:rsidR="00B0663C">
              <w:rPr>
                <w:rFonts w:ascii="Arial" w:hAnsi="Arial" w:cs="Arial"/>
                <w:szCs w:val="22"/>
              </w:rPr>
              <w:t>would also be an important source of information for this indicator.</w:t>
            </w:r>
          </w:p>
          <w:p w14:paraId="6601E362" w14:textId="77777777" w:rsidR="0054175C" w:rsidRPr="00F866CD" w:rsidRDefault="00BE5B3F" w:rsidP="00704766">
            <w:pPr>
              <w:keepNext/>
              <w:spacing w:before="120" w:after="60"/>
              <w:jc w:val="both"/>
              <w:rPr>
                <w:rFonts w:ascii="Arial" w:hAnsi="Arial" w:cs="Arial"/>
                <w:b/>
                <w:szCs w:val="22"/>
              </w:rPr>
            </w:pPr>
            <w:r w:rsidRPr="00F866CD">
              <w:rPr>
                <w:rFonts w:ascii="Arial" w:hAnsi="Arial" w:cs="Arial"/>
                <w:b/>
                <w:szCs w:val="22"/>
              </w:rPr>
              <w:t>P</w:t>
            </w:r>
            <w:r w:rsidR="0054175C" w:rsidRPr="00F866CD">
              <w:rPr>
                <w:rFonts w:ascii="Arial" w:hAnsi="Arial" w:cs="Arial"/>
                <w:b/>
                <w:szCs w:val="22"/>
              </w:rPr>
              <w:t>ossible data sources</w:t>
            </w:r>
          </w:p>
          <w:p w14:paraId="715F5232" w14:textId="77777777" w:rsidR="0054175C" w:rsidRDefault="005643A2" w:rsidP="00BE5B3F">
            <w:pPr>
              <w:pStyle w:val="ListParagraph"/>
              <w:numPr>
                <w:ilvl w:val="0"/>
                <w:numId w:val="73"/>
              </w:numPr>
              <w:spacing w:before="120"/>
              <w:jc w:val="both"/>
              <w:rPr>
                <w:rFonts w:ascii="Arial" w:hAnsi="Arial" w:cs="Arial"/>
                <w:lang w:val="en-GB"/>
              </w:rPr>
            </w:pPr>
            <w:r>
              <w:rPr>
                <w:rFonts w:ascii="Arial" w:hAnsi="Arial" w:cs="Arial"/>
                <w:lang w:val="en-GB"/>
              </w:rPr>
              <w:t>Reports of NGOs, community associations, and other actors on their actions</w:t>
            </w:r>
          </w:p>
          <w:p w14:paraId="76DDED39" w14:textId="77777777" w:rsidR="005643A2" w:rsidRPr="005643A2" w:rsidRDefault="005643A2" w:rsidP="005643A2">
            <w:pPr>
              <w:pStyle w:val="ListParagraph"/>
              <w:numPr>
                <w:ilvl w:val="0"/>
                <w:numId w:val="73"/>
              </w:numPr>
              <w:rPr>
                <w:rFonts w:ascii="Arial" w:hAnsi="Arial" w:cs="Arial"/>
                <w:lang w:val="en-GB"/>
              </w:rPr>
            </w:pPr>
            <w:r w:rsidRPr="005643A2">
              <w:rPr>
                <w:rFonts w:ascii="Arial" w:hAnsi="Arial" w:cs="Arial"/>
                <w:lang w:val="en-GB"/>
              </w:rPr>
              <w:t>Newsletters, bulletins or websites of professional associations or networks of researchers</w:t>
            </w:r>
          </w:p>
          <w:p w14:paraId="717D14E5" w14:textId="1ADC523C" w:rsidR="005643A2" w:rsidRPr="00F866CD" w:rsidRDefault="005643A2" w:rsidP="00BE5B3F">
            <w:pPr>
              <w:pStyle w:val="ListParagraph"/>
              <w:numPr>
                <w:ilvl w:val="0"/>
                <w:numId w:val="73"/>
              </w:numPr>
              <w:spacing w:before="120"/>
              <w:jc w:val="both"/>
              <w:rPr>
                <w:rFonts w:ascii="Arial" w:hAnsi="Arial" w:cs="Arial"/>
                <w:lang w:val="en-GB"/>
              </w:rPr>
            </w:pPr>
            <w:r>
              <w:rPr>
                <w:rFonts w:ascii="Arial" w:hAnsi="Arial" w:cs="Arial"/>
                <w:lang w:val="en-GB"/>
              </w:rPr>
              <w:t>Media coverage of community-based initiatives or other safeguarding interventions</w:t>
            </w:r>
          </w:p>
        </w:tc>
      </w:tr>
    </w:tbl>
    <w:p w14:paraId="70900347" w14:textId="77777777" w:rsidR="00320242" w:rsidRPr="00F866CD" w:rsidRDefault="00320242" w:rsidP="00A5709F">
      <w:pPr>
        <w:rPr>
          <w:rFonts w:ascii="Arial" w:hAnsi="Arial" w:cs="Arial"/>
        </w:rPr>
      </w:pPr>
      <w:bookmarkStart w:id="0" w:name="_GoBack"/>
      <w:bookmarkEnd w:id="0"/>
    </w:p>
    <w:sectPr w:rsidR="00320242" w:rsidRPr="00F866CD"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0C33C" w14:textId="77777777" w:rsidR="007E64D3" w:rsidRDefault="007E64D3" w:rsidP="002938F2">
      <w:r>
        <w:separator/>
      </w:r>
    </w:p>
    <w:p w14:paraId="43CE8DF8" w14:textId="77777777" w:rsidR="007E64D3" w:rsidRDefault="007E64D3"/>
  </w:endnote>
  <w:endnote w:type="continuationSeparator" w:id="0">
    <w:p w14:paraId="54BAB4FD" w14:textId="77777777" w:rsidR="007E64D3" w:rsidRDefault="007E64D3" w:rsidP="002938F2">
      <w:r>
        <w:continuationSeparator/>
      </w:r>
    </w:p>
    <w:p w14:paraId="19BE3098" w14:textId="77777777" w:rsidR="007E64D3" w:rsidRDefault="007E64D3"/>
  </w:endnote>
  <w:endnote w:type="continuationNotice" w:id="1">
    <w:p w14:paraId="2C2F51B9" w14:textId="77777777" w:rsidR="007E64D3" w:rsidRDefault="007E64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F1AB2" w14:textId="09257511" w:rsidR="00C04344" w:rsidRPr="000A0709" w:rsidRDefault="000F25BA" w:rsidP="000A0709">
    <w:pPr>
      <w:pStyle w:val="Footer"/>
      <w:jc w:val="center"/>
      <w:rPr>
        <w:rFonts w:ascii="Arial" w:hAnsi="Arial"/>
      </w:rPr>
    </w:pPr>
    <w:r w:rsidRPr="000F25BA">
      <w:rPr>
        <w:rFonts w:ascii="Arial" w:hAnsi="Arial" w:cs="Arial"/>
      </w:rPr>
      <w:fldChar w:fldCharType="begin"/>
    </w:r>
    <w:r w:rsidRPr="000F25BA">
      <w:rPr>
        <w:rFonts w:ascii="Arial" w:hAnsi="Arial" w:cs="Arial"/>
      </w:rPr>
      <w:instrText xml:space="preserve"> PAGE   \* MERGEFORMAT </w:instrText>
    </w:r>
    <w:r w:rsidRPr="000F25BA">
      <w:rPr>
        <w:rFonts w:ascii="Arial" w:hAnsi="Arial" w:cs="Arial"/>
      </w:rPr>
      <w:fldChar w:fldCharType="separate"/>
    </w:r>
    <w:r w:rsidR="00E853D1">
      <w:rPr>
        <w:rFonts w:ascii="Arial" w:hAnsi="Arial" w:cs="Arial"/>
        <w:noProof/>
      </w:rPr>
      <w:t>1</w:t>
    </w:r>
    <w:r w:rsidRPr="000F25BA">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E5919" w14:textId="77777777" w:rsidR="007E64D3" w:rsidRDefault="007E64D3" w:rsidP="002938F2">
      <w:r>
        <w:separator/>
      </w:r>
    </w:p>
  </w:footnote>
  <w:footnote w:type="continuationSeparator" w:id="0">
    <w:p w14:paraId="7F5BE2D7" w14:textId="77777777" w:rsidR="007E64D3" w:rsidRDefault="007E64D3" w:rsidP="002938F2">
      <w:r>
        <w:continuationSeparator/>
      </w:r>
    </w:p>
    <w:p w14:paraId="031A6079" w14:textId="77777777" w:rsidR="007E64D3" w:rsidRDefault="007E64D3"/>
  </w:footnote>
  <w:footnote w:type="continuationNotice" w:id="1">
    <w:p w14:paraId="1230AD3E" w14:textId="77777777" w:rsidR="007E64D3" w:rsidRDefault="007E64D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25D30" w14:textId="77777777" w:rsidR="004243E1" w:rsidRDefault="004243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DED5E14"/>
    <w:multiLevelType w:val="multilevel"/>
    <w:tmpl w:val="C25CF238"/>
    <w:lvl w:ilvl="0">
      <w:start w:val="15"/>
      <w:numFmt w:val="decimal"/>
      <w:lvlText w:val="%1"/>
      <w:lvlJc w:val="left"/>
      <w:pPr>
        <w:ind w:left="375" w:hanging="375"/>
      </w:pPr>
      <w:rPr>
        <w:rFonts w:hint="default"/>
      </w:rPr>
    </w:lvl>
    <w:lvl w:ilvl="1">
      <w:start w:val="1"/>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6"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7"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3"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4"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6"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4"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7"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8"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1"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3"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5"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7"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9"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3"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3"/>
  </w:num>
  <w:num w:numId="2">
    <w:abstractNumId w:val="26"/>
  </w:num>
  <w:num w:numId="3">
    <w:abstractNumId w:val="12"/>
  </w:num>
  <w:num w:numId="4">
    <w:abstractNumId w:val="55"/>
  </w:num>
  <w:num w:numId="5">
    <w:abstractNumId w:val="46"/>
  </w:num>
  <w:num w:numId="6">
    <w:abstractNumId w:val="5"/>
  </w:num>
  <w:num w:numId="7">
    <w:abstractNumId w:val="16"/>
  </w:num>
  <w:num w:numId="8">
    <w:abstractNumId w:val="25"/>
  </w:num>
  <w:num w:numId="9">
    <w:abstractNumId w:val="49"/>
  </w:num>
  <w:num w:numId="10">
    <w:abstractNumId w:val="25"/>
  </w:num>
  <w:num w:numId="11">
    <w:abstractNumId w:val="25"/>
  </w:num>
  <w:num w:numId="12">
    <w:abstractNumId w:val="25"/>
  </w:num>
  <w:num w:numId="13">
    <w:abstractNumId w:val="25"/>
  </w:num>
  <w:num w:numId="14">
    <w:abstractNumId w:val="25"/>
  </w:num>
  <w:num w:numId="15">
    <w:abstractNumId w:val="25"/>
  </w:num>
  <w:num w:numId="16">
    <w:abstractNumId w:val="23"/>
  </w:num>
  <w:num w:numId="17">
    <w:abstractNumId w:val="39"/>
  </w:num>
  <w:num w:numId="18">
    <w:abstractNumId w:val="25"/>
  </w:num>
  <w:num w:numId="19">
    <w:abstractNumId w:val="25"/>
  </w:num>
  <w:num w:numId="20">
    <w:abstractNumId w:val="25"/>
  </w:num>
  <w:num w:numId="21">
    <w:abstractNumId w:val="25"/>
  </w:num>
  <w:num w:numId="22">
    <w:abstractNumId w:val="25"/>
  </w:num>
  <w:num w:numId="23">
    <w:abstractNumId w:val="25"/>
  </w:num>
  <w:num w:numId="24">
    <w:abstractNumId w:val="25"/>
  </w:num>
  <w:num w:numId="25">
    <w:abstractNumId w:val="25"/>
  </w:num>
  <w:num w:numId="26">
    <w:abstractNumId w:val="53"/>
  </w:num>
  <w:num w:numId="27">
    <w:abstractNumId w:val="25"/>
  </w:num>
  <w:num w:numId="28">
    <w:abstractNumId w:val="25"/>
  </w:num>
  <w:num w:numId="29">
    <w:abstractNumId w:val="25"/>
  </w:num>
  <w:num w:numId="30">
    <w:abstractNumId w:val="25"/>
  </w:num>
  <w:num w:numId="31">
    <w:abstractNumId w:val="11"/>
  </w:num>
  <w:num w:numId="32">
    <w:abstractNumId w:val="9"/>
  </w:num>
  <w:num w:numId="33">
    <w:abstractNumId w:val="17"/>
  </w:num>
  <w:num w:numId="34">
    <w:abstractNumId w:val="47"/>
  </w:num>
  <w:num w:numId="35">
    <w:abstractNumId w:val="21"/>
  </w:num>
  <w:num w:numId="36">
    <w:abstractNumId w:val="41"/>
  </w:num>
  <w:num w:numId="37">
    <w:abstractNumId w:val="18"/>
  </w:num>
  <w:num w:numId="38">
    <w:abstractNumId w:val="10"/>
  </w:num>
  <w:num w:numId="39">
    <w:abstractNumId w:val="7"/>
  </w:num>
  <w:num w:numId="40">
    <w:abstractNumId w:val="20"/>
  </w:num>
  <w:num w:numId="41">
    <w:abstractNumId w:val="54"/>
  </w:num>
  <w:num w:numId="42">
    <w:abstractNumId w:val="51"/>
  </w:num>
  <w:num w:numId="43">
    <w:abstractNumId w:val="29"/>
  </w:num>
  <w:num w:numId="44">
    <w:abstractNumId w:val="13"/>
  </w:num>
  <w:num w:numId="45">
    <w:abstractNumId w:val="52"/>
  </w:num>
  <w:num w:numId="46">
    <w:abstractNumId w:val="6"/>
  </w:num>
  <w:num w:numId="47">
    <w:abstractNumId w:val="36"/>
  </w:num>
  <w:num w:numId="48">
    <w:abstractNumId w:val="56"/>
  </w:num>
  <w:num w:numId="49">
    <w:abstractNumId w:val="32"/>
  </w:num>
  <w:num w:numId="50">
    <w:abstractNumId w:val="30"/>
  </w:num>
  <w:num w:numId="51">
    <w:abstractNumId w:val="27"/>
  </w:num>
  <w:num w:numId="52">
    <w:abstractNumId w:val="38"/>
  </w:num>
  <w:num w:numId="53">
    <w:abstractNumId w:val="15"/>
  </w:num>
  <w:num w:numId="54">
    <w:abstractNumId w:val="1"/>
  </w:num>
  <w:num w:numId="55">
    <w:abstractNumId w:val="34"/>
  </w:num>
  <w:num w:numId="56">
    <w:abstractNumId w:val="40"/>
  </w:num>
  <w:num w:numId="57">
    <w:abstractNumId w:val="0"/>
  </w:num>
  <w:num w:numId="58">
    <w:abstractNumId w:val="4"/>
  </w:num>
  <w:num w:numId="59">
    <w:abstractNumId w:val="44"/>
  </w:num>
  <w:num w:numId="60">
    <w:abstractNumId w:val="3"/>
  </w:num>
  <w:num w:numId="61">
    <w:abstractNumId w:val="31"/>
  </w:num>
  <w:num w:numId="62">
    <w:abstractNumId w:val="22"/>
  </w:num>
  <w:num w:numId="63">
    <w:abstractNumId w:val="48"/>
  </w:num>
  <w:num w:numId="64">
    <w:abstractNumId w:val="19"/>
  </w:num>
  <w:num w:numId="65">
    <w:abstractNumId w:val="24"/>
  </w:num>
  <w:num w:numId="66">
    <w:abstractNumId w:val="45"/>
  </w:num>
  <w:num w:numId="67">
    <w:abstractNumId w:val="37"/>
  </w:num>
  <w:num w:numId="68">
    <w:abstractNumId w:val="14"/>
  </w:num>
  <w:num w:numId="69">
    <w:abstractNumId w:val="42"/>
  </w:num>
  <w:num w:numId="70">
    <w:abstractNumId w:val="33"/>
  </w:num>
  <w:num w:numId="71">
    <w:abstractNumId w:val="28"/>
  </w:num>
  <w:num w:numId="72">
    <w:abstractNumId w:val="50"/>
  </w:num>
  <w:num w:numId="73">
    <w:abstractNumId w:val="8"/>
  </w:num>
  <w:num w:numId="74">
    <w:abstractNumId w:val="35"/>
  </w:num>
  <w:num w:numId="75">
    <w:abstractNumId w:val="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4096" w:nlCheck="1" w:checkStyle="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6A0"/>
    <w:rsid w:val="000016A4"/>
    <w:rsid w:val="000019DB"/>
    <w:rsid w:val="000047CC"/>
    <w:rsid w:val="00005BA5"/>
    <w:rsid w:val="00005BFA"/>
    <w:rsid w:val="00006F66"/>
    <w:rsid w:val="00010E2D"/>
    <w:rsid w:val="000120FD"/>
    <w:rsid w:val="00013A65"/>
    <w:rsid w:val="0001506E"/>
    <w:rsid w:val="00015B9D"/>
    <w:rsid w:val="0001601A"/>
    <w:rsid w:val="00021831"/>
    <w:rsid w:val="00022C19"/>
    <w:rsid w:val="00031A37"/>
    <w:rsid w:val="00036843"/>
    <w:rsid w:val="00047E58"/>
    <w:rsid w:val="00054FDC"/>
    <w:rsid w:val="000632E2"/>
    <w:rsid w:val="0007203D"/>
    <w:rsid w:val="000729D2"/>
    <w:rsid w:val="00073D20"/>
    <w:rsid w:val="00074E7D"/>
    <w:rsid w:val="000755E1"/>
    <w:rsid w:val="0007681B"/>
    <w:rsid w:val="000769F1"/>
    <w:rsid w:val="00083694"/>
    <w:rsid w:val="00085541"/>
    <w:rsid w:val="00092AE6"/>
    <w:rsid w:val="00093063"/>
    <w:rsid w:val="000A0709"/>
    <w:rsid w:val="000A0F0D"/>
    <w:rsid w:val="000A112A"/>
    <w:rsid w:val="000A21DA"/>
    <w:rsid w:val="000A34CE"/>
    <w:rsid w:val="000C03BF"/>
    <w:rsid w:val="000C15BD"/>
    <w:rsid w:val="000C65E4"/>
    <w:rsid w:val="000C7EE0"/>
    <w:rsid w:val="000D1EBC"/>
    <w:rsid w:val="000D260B"/>
    <w:rsid w:val="000D345F"/>
    <w:rsid w:val="000D7375"/>
    <w:rsid w:val="000D7B22"/>
    <w:rsid w:val="000E2EE7"/>
    <w:rsid w:val="000F25BA"/>
    <w:rsid w:val="000F2B3F"/>
    <w:rsid w:val="000F7E6F"/>
    <w:rsid w:val="0010113B"/>
    <w:rsid w:val="00106B72"/>
    <w:rsid w:val="00106D19"/>
    <w:rsid w:val="0011334A"/>
    <w:rsid w:val="00115830"/>
    <w:rsid w:val="00116489"/>
    <w:rsid w:val="0011750D"/>
    <w:rsid w:val="00121B41"/>
    <w:rsid w:val="0012544A"/>
    <w:rsid w:val="001301DF"/>
    <w:rsid w:val="001412DE"/>
    <w:rsid w:val="00142D78"/>
    <w:rsid w:val="00144A4D"/>
    <w:rsid w:val="00151351"/>
    <w:rsid w:val="00156788"/>
    <w:rsid w:val="001609A1"/>
    <w:rsid w:val="00162554"/>
    <w:rsid w:val="00163F68"/>
    <w:rsid w:val="00173B50"/>
    <w:rsid w:val="00173E0E"/>
    <w:rsid w:val="00174B39"/>
    <w:rsid w:val="00183F6C"/>
    <w:rsid w:val="00194802"/>
    <w:rsid w:val="00194AEB"/>
    <w:rsid w:val="001A431C"/>
    <w:rsid w:val="001A46A2"/>
    <w:rsid w:val="001A5519"/>
    <w:rsid w:val="001A7730"/>
    <w:rsid w:val="001A7C3A"/>
    <w:rsid w:val="001B5C26"/>
    <w:rsid w:val="001B6461"/>
    <w:rsid w:val="001C08BC"/>
    <w:rsid w:val="001C56BA"/>
    <w:rsid w:val="001C6D7D"/>
    <w:rsid w:val="001D00B5"/>
    <w:rsid w:val="001D3B29"/>
    <w:rsid w:val="001D59C8"/>
    <w:rsid w:val="001E4EEB"/>
    <w:rsid w:val="001E6026"/>
    <w:rsid w:val="001F3696"/>
    <w:rsid w:val="001F37CA"/>
    <w:rsid w:val="0020163D"/>
    <w:rsid w:val="00203AD7"/>
    <w:rsid w:val="002042CC"/>
    <w:rsid w:val="00204B37"/>
    <w:rsid w:val="002074D6"/>
    <w:rsid w:val="00210CBC"/>
    <w:rsid w:val="002119C5"/>
    <w:rsid w:val="0022085D"/>
    <w:rsid w:val="00222AF2"/>
    <w:rsid w:val="00223C3B"/>
    <w:rsid w:val="00224346"/>
    <w:rsid w:val="0022597C"/>
    <w:rsid w:val="00226582"/>
    <w:rsid w:val="00230F77"/>
    <w:rsid w:val="00232E4E"/>
    <w:rsid w:val="00234AE4"/>
    <w:rsid w:val="00237935"/>
    <w:rsid w:val="00237E43"/>
    <w:rsid w:val="00245E26"/>
    <w:rsid w:val="002539EA"/>
    <w:rsid w:val="002542FD"/>
    <w:rsid w:val="00254B4E"/>
    <w:rsid w:val="00254CA1"/>
    <w:rsid w:val="0026007A"/>
    <w:rsid w:val="002638C0"/>
    <w:rsid w:val="00265E42"/>
    <w:rsid w:val="00266B45"/>
    <w:rsid w:val="0027198B"/>
    <w:rsid w:val="00273658"/>
    <w:rsid w:val="00281AA4"/>
    <w:rsid w:val="002828D6"/>
    <w:rsid w:val="00282A9D"/>
    <w:rsid w:val="00286C0C"/>
    <w:rsid w:val="00287687"/>
    <w:rsid w:val="00290D5F"/>
    <w:rsid w:val="002938F2"/>
    <w:rsid w:val="00293CCC"/>
    <w:rsid w:val="002A195D"/>
    <w:rsid w:val="002B43D6"/>
    <w:rsid w:val="002B6B98"/>
    <w:rsid w:val="002C28BA"/>
    <w:rsid w:val="002C3B8F"/>
    <w:rsid w:val="002C444C"/>
    <w:rsid w:val="002C5021"/>
    <w:rsid w:val="002C5280"/>
    <w:rsid w:val="002C5C29"/>
    <w:rsid w:val="002D396D"/>
    <w:rsid w:val="002D71D4"/>
    <w:rsid w:val="002E113D"/>
    <w:rsid w:val="002F17E1"/>
    <w:rsid w:val="003043A9"/>
    <w:rsid w:val="0030454E"/>
    <w:rsid w:val="00320242"/>
    <w:rsid w:val="00322A3A"/>
    <w:rsid w:val="00324A32"/>
    <w:rsid w:val="00325D6E"/>
    <w:rsid w:val="00334977"/>
    <w:rsid w:val="00337194"/>
    <w:rsid w:val="00342EE8"/>
    <w:rsid w:val="00344D78"/>
    <w:rsid w:val="00346517"/>
    <w:rsid w:val="00351CCB"/>
    <w:rsid w:val="0035648A"/>
    <w:rsid w:val="00362B41"/>
    <w:rsid w:val="00363995"/>
    <w:rsid w:val="00364E5E"/>
    <w:rsid w:val="00370E9B"/>
    <w:rsid w:val="00377E4B"/>
    <w:rsid w:val="00383BA9"/>
    <w:rsid w:val="003845B0"/>
    <w:rsid w:val="00385B34"/>
    <w:rsid w:val="00386C08"/>
    <w:rsid w:val="00387D88"/>
    <w:rsid w:val="0039446E"/>
    <w:rsid w:val="003A260A"/>
    <w:rsid w:val="003A2BC4"/>
    <w:rsid w:val="003B31BE"/>
    <w:rsid w:val="003B504D"/>
    <w:rsid w:val="003C7065"/>
    <w:rsid w:val="003D2E0D"/>
    <w:rsid w:val="003D5113"/>
    <w:rsid w:val="003D5BFC"/>
    <w:rsid w:val="003D6E10"/>
    <w:rsid w:val="003E0C0F"/>
    <w:rsid w:val="003E0E28"/>
    <w:rsid w:val="003E19D5"/>
    <w:rsid w:val="003E76A8"/>
    <w:rsid w:val="003F5B90"/>
    <w:rsid w:val="00404856"/>
    <w:rsid w:val="00406ED7"/>
    <w:rsid w:val="004108B6"/>
    <w:rsid w:val="0041110F"/>
    <w:rsid w:val="0041300C"/>
    <w:rsid w:val="00414B68"/>
    <w:rsid w:val="004243E1"/>
    <w:rsid w:val="00430ED2"/>
    <w:rsid w:val="00434773"/>
    <w:rsid w:val="004367F5"/>
    <w:rsid w:val="004458C9"/>
    <w:rsid w:val="00447C66"/>
    <w:rsid w:val="00462F38"/>
    <w:rsid w:val="00471B34"/>
    <w:rsid w:val="00474AFE"/>
    <w:rsid w:val="00477E66"/>
    <w:rsid w:val="00480809"/>
    <w:rsid w:val="004831C7"/>
    <w:rsid w:val="00486A5E"/>
    <w:rsid w:val="00493F92"/>
    <w:rsid w:val="004A0C2B"/>
    <w:rsid w:val="004A610E"/>
    <w:rsid w:val="004C20E2"/>
    <w:rsid w:val="004E056C"/>
    <w:rsid w:val="004E2817"/>
    <w:rsid w:val="004E2AE8"/>
    <w:rsid w:val="004E418A"/>
    <w:rsid w:val="005016FB"/>
    <w:rsid w:val="00504256"/>
    <w:rsid w:val="00511D17"/>
    <w:rsid w:val="005157E2"/>
    <w:rsid w:val="0051699F"/>
    <w:rsid w:val="00516DE3"/>
    <w:rsid w:val="00526EBA"/>
    <w:rsid w:val="005300BF"/>
    <w:rsid w:val="00532631"/>
    <w:rsid w:val="005414A1"/>
    <w:rsid w:val="0054175C"/>
    <w:rsid w:val="005473CF"/>
    <w:rsid w:val="005643A2"/>
    <w:rsid w:val="00570355"/>
    <w:rsid w:val="00574530"/>
    <w:rsid w:val="00581423"/>
    <w:rsid w:val="00582F4C"/>
    <w:rsid w:val="0058407A"/>
    <w:rsid w:val="00594539"/>
    <w:rsid w:val="005A1BCE"/>
    <w:rsid w:val="005A65BD"/>
    <w:rsid w:val="005A7D00"/>
    <w:rsid w:val="005B0FE5"/>
    <w:rsid w:val="005B357C"/>
    <w:rsid w:val="005B4A0B"/>
    <w:rsid w:val="005B53C6"/>
    <w:rsid w:val="005C0015"/>
    <w:rsid w:val="005C0052"/>
    <w:rsid w:val="005C05F4"/>
    <w:rsid w:val="005C0660"/>
    <w:rsid w:val="005C44A6"/>
    <w:rsid w:val="005C7D6A"/>
    <w:rsid w:val="005D2DDA"/>
    <w:rsid w:val="005E3A3E"/>
    <w:rsid w:val="005E6A2B"/>
    <w:rsid w:val="005E7C7C"/>
    <w:rsid w:val="00601DD6"/>
    <w:rsid w:val="006032AE"/>
    <w:rsid w:val="00603F71"/>
    <w:rsid w:val="00605202"/>
    <w:rsid w:val="00621092"/>
    <w:rsid w:val="00621208"/>
    <w:rsid w:val="00632B30"/>
    <w:rsid w:val="006340A1"/>
    <w:rsid w:val="00636760"/>
    <w:rsid w:val="00644B92"/>
    <w:rsid w:val="00645B77"/>
    <w:rsid w:val="0065099D"/>
    <w:rsid w:val="006515C9"/>
    <w:rsid w:val="00651944"/>
    <w:rsid w:val="00652318"/>
    <w:rsid w:val="00652484"/>
    <w:rsid w:val="00653314"/>
    <w:rsid w:val="00653DFE"/>
    <w:rsid w:val="0067005F"/>
    <w:rsid w:val="0067015A"/>
    <w:rsid w:val="006736EC"/>
    <w:rsid w:val="00673D90"/>
    <w:rsid w:val="00676C1E"/>
    <w:rsid w:val="00686D60"/>
    <w:rsid w:val="00691869"/>
    <w:rsid w:val="006A0D86"/>
    <w:rsid w:val="006A49AE"/>
    <w:rsid w:val="006A56C0"/>
    <w:rsid w:val="006C0911"/>
    <w:rsid w:val="006C10ED"/>
    <w:rsid w:val="006C737A"/>
    <w:rsid w:val="006D46FB"/>
    <w:rsid w:val="006E29C0"/>
    <w:rsid w:val="006E752A"/>
    <w:rsid w:val="006E7CF0"/>
    <w:rsid w:val="006F3E83"/>
    <w:rsid w:val="006F4B83"/>
    <w:rsid w:val="006F7F47"/>
    <w:rsid w:val="00701458"/>
    <w:rsid w:val="00701D7E"/>
    <w:rsid w:val="00704766"/>
    <w:rsid w:val="00711032"/>
    <w:rsid w:val="007119B8"/>
    <w:rsid w:val="0072415E"/>
    <w:rsid w:val="007247D7"/>
    <w:rsid w:val="007250E3"/>
    <w:rsid w:val="007277C8"/>
    <w:rsid w:val="00732057"/>
    <w:rsid w:val="007368A2"/>
    <w:rsid w:val="007418AE"/>
    <w:rsid w:val="00742DD1"/>
    <w:rsid w:val="0074360F"/>
    <w:rsid w:val="00746204"/>
    <w:rsid w:val="00747715"/>
    <w:rsid w:val="00747F86"/>
    <w:rsid w:val="00750138"/>
    <w:rsid w:val="00753DA3"/>
    <w:rsid w:val="007610D3"/>
    <w:rsid w:val="007629DB"/>
    <w:rsid w:val="00764F50"/>
    <w:rsid w:val="00767871"/>
    <w:rsid w:val="00770A92"/>
    <w:rsid w:val="00774D9C"/>
    <w:rsid w:val="00776A63"/>
    <w:rsid w:val="00790C65"/>
    <w:rsid w:val="0079316B"/>
    <w:rsid w:val="007A0565"/>
    <w:rsid w:val="007A0EAA"/>
    <w:rsid w:val="007A1247"/>
    <w:rsid w:val="007A1E0A"/>
    <w:rsid w:val="007A6F91"/>
    <w:rsid w:val="007A7D45"/>
    <w:rsid w:val="007B4ADA"/>
    <w:rsid w:val="007C105C"/>
    <w:rsid w:val="007C1B00"/>
    <w:rsid w:val="007D0F1D"/>
    <w:rsid w:val="007D2881"/>
    <w:rsid w:val="007D31CE"/>
    <w:rsid w:val="007D3AD8"/>
    <w:rsid w:val="007D5BB7"/>
    <w:rsid w:val="007D6A69"/>
    <w:rsid w:val="007E0621"/>
    <w:rsid w:val="007E4E37"/>
    <w:rsid w:val="007E64D3"/>
    <w:rsid w:val="007F4B07"/>
    <w:rsid w:val="00800E34"/>
    <w:rsid w:val="008029A6"/>
    <w:rsid w:val="008147BA"/>
    <w:rsid w:val="008269B0"/>
    <w:rsid w:val="0083067E"/>
    <w:rsid w:val="00832357"/>
    <w:rsid w:val="0083488D"/>
    <w:rsid w:val="00842A0B"/>
    <w:rsid w:val="008466C3"/>
    <w:rsid w:val="00846809"/>
    <w:rsid w:val="00851458"/>
    <w:rsid w:val="00861A47"/>
    <w:rsid w:val="008707FF"/>
    <w:rsid w:val="008724E5"/>
    <w:rsid w:val="00877AC5"/>
    <w:rsid w:val="00877F27"/>
    <w:rsid w:val="0088173A"/>
    <w:rsid w:val="00881EB9"/>
    <w:rsid w:val="008848E9"/>
    <w:rsid w:val="00884C09"/>
    <w:rsid w:val="00885596"/>
    <w:rsid w:val="00885B33"/>
    <w:rsid w:val="00886B71"/>
    <w:rsid w:val="0089499E"/>
    <w:rsid w:val="00896177"/>
    <w:rsid w:val="008A0BE3"/>
    <w:rsid w:val="008A2566"/>
    <w:rsid w:val="008A6663"/>
    <w:rsid w:val="008B6B4C"/>
    <w:rsid w:val="008B7346"/>
    <w:rsid w:val="008C7F60"/>
    <w:rsid w:val="008D26A0"/>
    <w:rsid w:val="008D3BF7"/>
    <w:rsid w:val="008E0DAA"/>
    <w:rsid w:val="008E194D"/>
    <w:rsid w:val="008F16C6"/>
    <w:rsid w:val="008F2A76"/>
    <w:rsid w:val="008F34A1"/>
    <w:rsid w:val="008F4F13"/>
    <w:rsid w:val="008F5052"/>
    <w:rsid w:val="008F5193"/>
    <w:rsid w:val="0090187D"/>
    <w:rsid w:val="00903C3D"/>
    <w:rsid w:val="0090710F"/>
    <w:rsid w:val="00910B12"/>
    <w:rsid w:val="00911179"/>
    <w:rsid w:val="009121CE"/>
    <w:rsid w:val="009127D8"/>
    <w:rsid w:val="00916F7B"/>
    <w:rsid w:val="00917A4D"/>
    <w:rsid w:val="00921F65"/>
    <w:rsid w:val="0092574C"/>
    <w:rsid w:val="009342E8"/>
    <w:rsid w:val="009357B4"/>
    <w:rsid w:val="00946D71"/>
    <w:rsid w:val="009577E1"/>
    <w:rsid w:val="00971CA1"/>
    <w:rsid w:val="0097349C"/>
    <w:rsid w:val="009814C2"/>
    <w:rsid w:val="00982FFD"/>
    <w:rsid w:val="00985265"/>
    <w:rsid w:val="00985856"/>
    <w:rsid w:val="009A3117"/>
    <w:rsid w:val="009A4969"/>
    <w:rsid w:val="009B1466"/>
    <w:rsid w:val="009B6973"/>
    <w:rsid w:val="009C0510"/>
    <w:rsid w:val="009C3663"/>
    <w:rsid w:val="009C7923"/>
    <w:rsid w:val="009D098F"/>
    <w:rsid w:val="009D4547"/>
    <w:rsid w:val="009D5A49"/>
    <w:rsid w:val="009D5E38"/>
    <w:rsid w:val="009D602F"/>
    <w:rsid w:val="009D68D0"/>
    <w:rsid w:val="009E17AF"/>
    <w:rsid w:val="009F0D42"/>
    <w:rsid w:val="009F1B82"/>
    <w:rsid w:val="009F34A4"/>
    <w:rsid w:val="009F3988"/>
    <w:rsid w:val="00A003D0"/>
    <w:rsid w:val="00A073FD"/>
    <w:rsid w:val="00A150C7"/>
    <w:rsid w:val="00A2307A"/>
    <w:rsid w:val="00A462C6"/>
    <w:rsid w:val="00A519A2"/>
    <w:rsid w:val="00A51BDC"/>
    <w:rsid w:val="00A535B7"/>
    <w:rsid w:val="00A5709F"/>
    <w:rsid w:val="00A616C4"/>
    <w:rsid w:val="00A61F20"/>
    <w:rsid w:val="00A64796"/>
    <w:rsid w:val="00A66CD4"/>
    <w:rsid w:val="00A70883"/>
    <w:rsid w:val="00A77AEB"/>
    <w:rsid w:val="00A81F0A"/>
    <w:rsid w:val="00A85C7A"/>
    <w:rsid w:val="00A86042"/>
    <w:rsid w:val="00AA36F9"/>
    <w:rsid w:val="00AA444A"/>
    <w:rsid w:val="00AB1528"/>
    <w:rsid w:val="00AD6BD4"/>
    <w:rsid w:val="00AE1B18"/>
    <w:rsid w:val="00AE1D83"/>
    <w:rsid w:val="00AE2DFB"/>
    <w:rsid w:val="00AE3061"/>
    <w:rsid w:val="00AF15BA"/>
    <w:rsid w:val="00AF1C32"/>
    <w:rsid w:val="00AF65C6"/>
    <w:rsid w:val="00B0663C"/>
    <w:rsid w:val="00B11AE3"/>
    <w:rsid w:val="00B121A6"/>
    <w:rsid w:val="00B300B8"/>
    <w:rsid w:val="00B32A28"/>
    <w:rsid w:val="00B33904"/>
    <w:rsid w:val="00B3751E"/>
    <w:rsid w:val="00B427FE"/>
    <w:rsid w:val="00B51737"/>
    <w:rsid w:val="00B6102A"/>
    <w:rsid w:val="00B6167A"/>
    <w:rsid w:val="00B62ED0"/>
    <w:rsid w:val="00B64196"/>
    <w:rsid w:val="00B66A7A"/>
    <w:rsid w:val="00B70266"/>
    <w:rsid w:val="00B74304"/>
    <w:rsid w:val="00B82F05"/>
    <w:rsid w:val="00B87142"/>
    <w:rsid w:val="00B8750E"/>
    <w:rsid w:val="00B92374"/>
    <w:rsid w:val="00B924C8"/>
    <w:rsid w:val="00B95E33"/>
    <w:rsid w:val="00B973B5"/>
    <w:rsid w:val="00B97FD1"/>
    <w:rsid w:val="00BA6367"/>
    <w:rsid w:val="00BB1062"/>
    <w:rsid w:val="00BB28EF"/>
    <w:rsid w:val="00BB5DEE"/>
    <w:rsid w:val="00BC002E"/>
    <w:rsid w:val="00BC393F"/>
    <w:rsid w:val="00BC75FC"/>
    <w:rsid w:val="00BD59BD"/>
    <w:rsid w:val="00BE5B3F"/>
    <w:rsid w:val="00BF351F"/>
    <w:rsid w:val="00BF3F50"/>
    <w:rsid w:val="00BF6F37"/>
    <w:rsid w:val="00C02924"/>
    <w:rsid w:val="00C04344"/>
    <w:rsid w:val="00C05D61"/>
    <w:rsid w:val="00C17FE4"/>
    <w:rsid w:val="00C21897"/>
    <w:rsid w:val="00C276EE"/>
    <w:rsid w:val="00C43146"/>
    <w:rsid w:val="00C43757"/>
    <w:rsid w:val="00C43BCE"/>
    <w:rsid w:val="00C47CF1"/>
    <w:rsid w:val="00C52006"/>
    <w:rsid w:val="00C53AB4"/>
    <w:rsid w:val="00C542F1"/>
    <w:rsid w:val="00C572B3"/>
    <w:rsid w:val="00C57CA1"/>
    <w:rsid w:val="00C6300B"/>
    <w:rsid w:val="00C6426B"/>
    <w:rsid w:val="00C6478B"/>
    <w:rsid w:val="00C87194"/>
    <w:rsid w:val="00C9046E"/>
    <w:rsid w:val="00C90629"/>
    <w:rsid w:val="00C90C51"/>
    <w:rsid w:val="00CA3ED6"/>
    <w:rsid w:val="00CA7CF4"/>
    <w:rsid w:val="00CB0F37"/>
    <w:rsid w:val="00CB1135"/>
    <w:rsid w:val="00CB590B"/>
    <w:rsid w:val="00CC02C5"/>
    <w:rsid w:val="00CC2BC6"/>
    <w:rsid w:val="00CC3AAB"/>
    <w:rsid w:val="00CD324E"/>
    <w:rsid w:val="00CD4A28"/>
    <w:rsid w:val="00CD54BD"/>
    <w:rsid w:val="00CD6C36"/>
    <w:rsid w:val="00CE255D"/>
    <w:rsid w:val="00CE2586"/>
    <w:rsid w:val="00CF05D7"/>
    <w:rsid w:val="00CF34A6"/>
    <w:rsid w:val="00CF3F93"/>
    <w:rsid w:val="00D020F3"/>
    <w:rsid w:val="00D04515"/>
    <w:rsid w:val="00D065AD"/>
    <w:rsid w:val="00D22831"/>
    <w:rsid w:val="00D404B7"/>
    <w:rsid w:val="00D44509"/>
    <w:rsid w:val="00D448CB"/>
    <w:rsid w:val="00D47226"/>
    <w:rsid w:val="00D47ED5"/>
    <w:rsid w:val="00D61779"/>
    <w:rsid w:val="00D73DB6"/>
    <w:rsid w:val="00D809E5"/>
    <w:rsid w:val="00D81948"/>
    <w:rsid w:val="00D90819"/>
    <w:rsid w:val="00D93291"/>
    <w:rsid w:val="00D9501F"/>
    <w:rsid w:val="00DB50D5"/>
    <w:rsid w:val="00DC5537"/>
    <w:rsid w:val="00DD11EE"/>
    <w:rsid w:val="00DD52A0"/>
    <w:rsid w:val="00DE5590"/>
    <w:rsid w:val="00DE6364"/>
    <w:rsid w:val="00DF1D9E"/>
    <w:rsid w:val="00DF3DA3"/>
    <w:rsid w:val="00DF5DA4"/>
    <w:rsid w:val="00E06492"/>
    <w:rsid w:val="00E065CE"/>
    <w:rsid w:val="00E06A00"/>
    <w:rsid w:val="00E07B7A"/>
    <w:rsid w:val="00E13E03"/>
    <w:rsid w:val="00E22B99"/>
    <w:rsid w:val="00E24A9D"/>
    <w:rsid w:val="00E258D9"/>
    <w:rsid w:val="00E35B8C"/>
    <w:rsid w:val="00E439CA"/>
    <w:rsid w:val="00E4595C"/>
    <w:rsid w:val="00E46DDB"/>
    <w:rsid w:val="00E473F3"/>
    <w:rsid w:val="00E5219B"/>
    <w:rsid w:val="00E56905"/>
    <w:rsid w:val="00E64BE4"/>
    <w:rsid w:val="00E853D1"/>
    <w:rsid w:val="00E85565"/>
    <w:rsid w:val="00E87F91"/>
    <w:rsid w:val="00E94BC6"/>
    <w:rsid w:val="00EA0563"/>
    <w:rsid w:val="00EA198F"/>
    <w:rsid w:val="00EA2EA1"/>
    <w:rsid w:val="00EA3CB9"/>
    <w:rsid w:val="00EA59EB"/>
    <w:rsid w:val="00EA67F3"/>
    <w:rsid w:val="00EB48F8"/>
    <w:rsid w:val="00ED0C60"/>
    <w:rsid w:val="00ED3D26"/>
    <w:rsid w:val="00ED5218"/>
    <w:rsid w:val="00EE1D9D"/>
    <w:rsid w:val="00EF0BCB"/>
    <w:rsid w:val="00EF0E74"/>
    <w:rsid w:val="00EF2549"/>
    <w:rsid w:val="00F00E8A"/>
    <w:rsid w:val="00F06301"/>
    <w:rsid w:val="00F16242"/>
    <w:rsid w:val="00F17FCB"/>
    <w:rsid w:val="00F226CC"/>
    <w:rsid w:val="00F2691E"/>
    <w:rsid w:val="00F279DD"/>
    <w:rsid w:val="00F3242E"/>
    <w:rsid w:val="00F33650"/>
    <w:rsid w:val="00F348F9"/>
    <w:rsid w:val="00F37E4B"/>
    <w:rsid w:val="00F4144E"/>
    <w:rsid w:val="00F41B00"/>
    <w:rsid w:val="00F473CB"/>
    <w:rsid w:val="00F50245"/>
    <w:rsid w:val="00F63DDA"/>
    <w:rsid w:val="00F67029"/>
    <w:rsid w:val="00F70858"/>
    <w:rsid w:val="00F71BBC"/>
    <w:rsid w:val="00F7397F"/>
    <w:rsid w:val="00F75949"/>
    <w:rsid w:val="00F75CF4"/>
    <w:rsid w:val="00F866CD"/>
    <w:rsid w:val="00F941F0"/>
    <w:rsid w:val="00F97FF5"/>
    <w:rsid w:val="00FA7CE6"/>
    <w:rsid w:val="00FB1313"/>
    <w:rsid w:val="00FC2238"/>
    <w:rsid w:val="00FC2459"/>
    <w:rsid w:val="00FC268E"/>
    <w:rsid w:val="00FC2BFD"/>
    <w:rsid w:val="00FC309D"/>
    <w:rsid w:val="00FC47E0"/>
    <w:rsid w:val="00FD1C42"/>
    <w:rsid w:val="00FD1E96"/>
    <w:rsid w:val="00FD1FE7"/>
    <w:rsid w:val="00FD6442"/>
    <w:rsid w:val="00FE15F6"/>
    <w:rsid w:val="00FE1F8A"/>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42E6F4"/>
  <w15:docId w15:val="{115D600D-4B85-4F2F-A587-5D8E377D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spacing w:after="0"/>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rsid w:val="00B11AE3"/>
    <w:rPr>
      <w:b/>
      <w:bCs/>
    </w:rPr>
  </w:style>
  <w:style w:type="character" w:customStyle="1" w:styleId="CommentSubjectChar">
    <w:name w:val="Comment Subject Char"/>
    <w:link w:val="CommentSubject"/>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Hyperlink">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FootnoteText">
    <w:name w:val="footnote text"/>
    <w:basedOn w:val="Normal"/>
    <w:link w:val="FootnoteTextChar"/>
    <w:uiPriority w:val="99"/>
    <w:unhideWhenUsed/>
    <w:rsid w:val="00210CBC"/>
    <w:pPr>
      <w:spacing w:after="0"/>
    </w:pPr>
    <w:rPr>
      <w:sz w:val="20"/>
      <w:szCs w:val="20"/>
    </w:rPr>
  </w:style>
  <w:style w:type="character" w:customStyle="1" w:styleId="FootnoteTextChar">
    <w:name w:val="Footnote Text Char"/>
    <w:link w:val="FootnoteText"/>
    <w:uiPriority w:val="99"/>
    <w:rsid w:val="00210CBC"/>
    <w:rPr>
      <w:rFonts w:ascii="Times New Roman" w:eastAsia="Times New Roman" w:hAnsi="Times New Roman"/>
      <w:lang w:val="en-GB"/>
    </w:rPr>
  </w:style>
  <w:style w:type="character" w:styleId="FootnoteReference">
    <w:name w:val="footnote reference"/>
    <w:uiPriority w:val="99"/>
    <w:semiHidden/>
    <w:unhideWhenUsed/>
    <w:rsid w:val="00210CBC"/>
    <w:rPr>
      <w:vertAlign w:val="superscript"/>
    </w:rPr>
  </w:style>
  <w:style w:type="character" w:styleId="FollowedHyperlink">
    <w:name w:val="FollowedHyperlink"/>
    <w:semiHidden/>
    <w:unhideWhenUsed/>
    <w:rsid w:val="00B62ED0"/>
    <w:rPr>
      <w:color w:val="800080"/>
      <w:u w:val="single"/>
    </w:rPr>
  </w:style>
  <w:style w:type="paragraph" w:styleId="Re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ListParagraph">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Normal"/>
    <w:next w:val="TableGrid"/>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47226"/>
    <w:pPr>
      <w:spacing w:after="0"/>
    </w:pPr>
    <w:rPr>
      <w:rFonts w:ascii="Calibri" w:eastAsia="Calibri" w:hAnsi="Calibri"/>
      <w:sz w:val="20"/>
      <w:szCs w:val="20"/>
      <w:lang w:val="en-US" w:eastAsia="en-US"/>
    </w:rPr>
  </w:style>
  <w:style w:type="character" w:customStyle="1" w:styleId="EndnoteTextChar">
    <w:name w:val="Endnote Text Char"/>
    <w:link w:val="EndnoteText"/>
    <w:uiPriority w:val="99"/>
    <w:semiHidden/>
    <w:rsid w:val="00D47226"/>
    <w:rPr>
      <w:rFonts w:ascii="Calibri" w:eastAsia="Calibri" w:hAnsi="Calibri" w:cs="Times New Roman"/>
      <w:lang w:val="en-US" w:eastAsia="en-US"/>
    </w:rPr>
  </w:style>
  <w:style w:type="character" w:styleId="EndnoteReference">
    <w:name w:val="endnote reference"/>
    <w:uiPriority w:val="99"/>
    <w:semiHidden/>
    <w:unhideWhenUsed/>
    <w:rsid w:val="00D47226"/>
    <w:rPr>
      <w:vertAlign w:val="superscript"/>
    </w:rPr>
  </w:style>
  <w:style w:type="character" w:customStyle="1" w:styleId="UnresolvedMention1">
    <w:name w:val="Unresolved Mention1"/>
    <w:basedOn w:val="DefaultParagraphFont"/>
    <w:uiPriority w:val="99"/>
    <w:semiHidden/>
    <w:unhideWhenUsed/>
    <w:rsid w:val="009C0510"/>
    <w:rPr>
      <w:color w:val="605E5C"/>
      <w:shd w:val="clear" w:color="auto" w:fill="E1DFDD"/>
    </w:rPr>
  </w:style>
  <w:style w:type="character" w:customStyle="1" w:styleId="UnresolvedMention2">
    <w:name w:val="Unresolved Mention2"/>
    <w:basedOn w:val="DefaultParagraphFont"/>
    <w:uiPriority w:val="99"/>
    <w:semiHidden/>
    <w:unhideWhenUsed/>
    <w:rsid w:val="00704766"/>
    <w:rPr>
      <w:color w:val="605E5C"/>
      <w:shd w:val="clear" w:color="auto" w:fill="E1DFDD"/>
    </w:rPr>
  </w:style>
  <w:style w:type="paragraph" w:customStyle="1" w:styleId="Footnote">
    <w:name w:val="Footnote"/>
    <w:basedOn w:val="EndnoteText"/>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 w:type="character" w:customStyle="1" w:styleId="UnresolvedMention20">
    <w:name w:val="Unresolved Mention2"/>
    <w:basedOn w:val="DefaultParagraphFont"/>
    <w:uiPriority w:val="99"/>
    <w:semiHidden/>
    <w:unhideWhenUsed/>
    <w:rsid w:val="00424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822314">
      <w:bodyDiv w:val="1"/>
      <w:marLeft w:val="0"/>
      <w:marRight w:val="0"/>
      <w:marTop w:val="0"/>
      <w:marBottom w:val="0"/>
      <w:divBdr>
        <w:top w:val="none" w:sz="0" w:space="0" w:color="auto"/>
        <w:left w:val="none" w:sz="0" w:space="0" w:color="auto"/>
        <w:bottom w:val="none" w:sz="0" w:space="0" w:color="auto"/>
        <w:right w:val="none" w:sz="0" w:space="0" w:color="auto"/>
      </w:divBdr>
    </w:div>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106F1-E53D-4B93-8917-EC2BB32E9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Template>
  <TotalTime>2</TotalTime>
  <Pages>2</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scepi</cp:lastModifiedBy>
  <cp:revision>4</cp:revision>
  <dcterms:created xsi:type="dcterms:W3CDTF">2019-07-24T00:16:00Z</dcterms:created>
  <dcterms:modified xsi:type="dcterms:W3CDTF">2019-12-06T17:07:00Z</dcterms:modified>
</cp:coreProperties>
</file>