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61A90" w14:textId="77777777" w:rsidR="000A0709" w:rsidRPr="00F866CD" w:rsidRDefault="003B31BE" w:rsidP="00886B71">
      <w:pPr>
        <w:pageBreakBefore/>
        <w:jc w:val="center"/>
        <w:rPr>
          <w:rFonts w:ascii="Arial" w:hAnsi="Arial" w:cs="Arial"/>
          <w:b/>
          <w:bCs/>
          <w:sz w:val="24"/>
          <w:szCs w:val="28"/>
        </w:rPr>
      </w:pPr>
      <w:r>
        <w:rPr>
          <w:rFonts w:ascii="Arial" w:hAnsi="Arial" w:cs="Arial"/>
          <w:b/>
          <w:bCs/>
          <w:sz w:val="24"/>
          <w:szCs w:val="28"/>
          <w:lang w:val="fr"/>
        </w:rPr>
        <w:t>Aperçu et justification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1"/>
        <w:gridCol w:w="6483"/>
        <w:gridCol w:w="1434"/>
      </w:tblGrid>
      <w:tr w:rsidR="005473CF" w:rsidRPr="00F927BB" w14:paraId="7AA3BCD8" w14:textId="77777777" w:rsidTr="004243E1">
        <w:trPr>
          <w:cantSplit/>
        </w:trPr>
        <w:tc>
          <w:tcPr>
            <w:tcW w:w="786" w:type="pct"/>
            <w:shd w:val="clear" w:color="auto" w:fill="auto"/>
          </w:tcPr>
          <w:p w14:paraId="6235BA89" w14:textId="77777777" w:rsidR="005473CF" w:rsidRPr="00F866CD" w:rsidRDefault="005B0FE5" w:rsidP="00DA2ECC">
            <w:pPr>
              <w:spacing w:before="120"/>
              <w:rPr>
                <w:rFonts w:ascii="Arial" w:hAnsi="Arial" w:cs="Arial"/>
                <w:b/>
                <w:szCs w:val="22"/>
              </w:rPr>
            </w:pPr>
            <w:r>
              <w:rPr>
                <w:rFonts w:ascii="Arial" w:hAnsi="Arial" w:cs="Arial"/>
                <w:b/>
                <w:bCs/>
                <w:szCs w:val="22"/>
                <w:lang w:val="fr"/>
              </w:rPr>
              <w:t>Indicateur</w:t>
            </w:r>
          </w:p>
        </w:tc>
        <w:tc>
          <w:tcPr>
            <w:tcW w:w="4214" w:type="pct"/>
            <w:gridSpan w:val="2"/>
            <w:shd w:val="clear" w:color="auto" w:fill="auto"/>
          </w:tcPr>
          <w:p w14:paraId="42420AC3" w14:textId="391BC368" w:rsidR="005473CF" w:rsidRPr="00FB51A2" w:rsidRDefault="008D26A0" w:rsidP="009A3117">
            <w:pPr>
              <w:keepLines/>
              <w:spacing w:before="120"/>
              <w:ind w:left="567" w:hanging="567"/>
              <w:rPr>
                <w:rFonts w:ascii="Arial" w:hAnsi="Arial" w:cs="Arial"/>
                <w:b/>
                <w:szCs w:val="22"/>
                <w:lang w:val="fr-FR"/>
              </w:rPr>
            </w:pPr>
            <w:r>
              <w:rPr>
                <w:rFonts w:ascii="Arial" w:hAnsi="Arial" w:cs="Arial"/>
                <w:b/>
                <w:bCs/>
                <w:szCs w:val="22"/>
                <w:lang w:val="fr"/>
              </w:rPr>
              <w:t>15.</w:t>
            </w:r>
            <w:r>
              <w:rPr>
                <w:rFonts w:ascii="Arial" w:hAnsi="Arial" w:cs="Arial"/>
                <w:b/>
                <w:bCs/>
                <w:szCs w:val="22"/>
                <w:lang w:val="fr"/>
              </w:rPr>
              <w:tab/>
              <w:t>Mesure dans laquelle l’importance du PCI et</w:t>
            </w:r>
            <w:r w:rsidR="00175306">
              <w:rPr>
                <w:rFonts w:ascii="Arial" w:hAnsi="Arial" w:cs="Arial"/>
                <w:b/>
                <w:bCs/>
                <w:szCs w:val="22"/>
                <w:lang w:val="fr"/>
              </w:rPr>
              <w:t xml:space="preserve"> de</w:t>
            </w:r>
            <w:r>
              <w:rPr>
                <w:rFonts w:ascii="Arial" w:hAnsi="Arial" w:cs="Arial"/>
                <w:b/>
                <w:bCs/>
                <w:szCs w:val="22"/>
                <w:lang w:val="fr"/>
              </w:rPr>
              <w:t xml:space="preserve"> sa sauvegarde dans la société est reconnue, tant par les communautés, les groupes et les individus concernés, que par la société en général</w:t>
            </w:r>
          </w:p>
        </w:tc>
      </w:tr>
      <w:tr w:rsidR="005B0FE5" w:rsidRPr="00F927BB" w14:paraId="1B72B90C" w14:textId="77777777" w:rsidTr="004243E1">
        <w:trPr>
          <w:cantSplit/>
        </w:trPr>
        <w:tc>
          <w:tcPr>
            <w:tcW w:w="786" w:type="pct"/>
            <w:vMerge w:val="restart"/>
            <w:shd w:val="clear" w:color="auto" w:fill="auto"/>
          </w:tcPr>
          <w:p w14:paraId="76909AC9" w14:textId="57D4780A" w:rsidR="005B0FE5" w:rsidRPr="00F866CD" w:rsidRDefault="005B0FE5" w:rsidP="00DA2ECC">
            <w:pPr>
              <w:spacing w:before="120"/>
              <w:rPr>
                <w:rFonts w:ascii="Arial" w:hAnsi="Arial" w:cs="Arial"/>
                <w:b/>
                <w:szCs w:val="22"/>
              </w:rPr>
            </w:pPr>
            <w:r>
              <w:rPr>
                <w:rFonts w:ascii="Arial" w:hAnsi="Arial" w:cs="Arial"/>
                <w:b/>
                <w:bCs/>
                <w:szCs w:val="22"/>
                <w:lang w:val="fr"/>
              </w:rPr>
              <w:t>Facteurs d'</w:t>
            </w:r>
            <w:r w:rsidR="00321723" w:rsidRPr="00321723">
              <w:rPr>
                <w:rFonts w:ascii="Arial" w:hAnsi="Arial" w:cs="Arial"/>
                <w:b/>
                <w:bCs/>
                <w:szCs w:val="22"/>
                <w:lang w:val="fr"/>
              </w:rPr>
              <w:t>appréciation</w:t>
            </w:r>
          </w:p>
        </w:tc>
        <w:tc>
          <w:tcPr>
            <w:tcW w:w="4214" w:type="pct"/>
            <w:gridSpan w:val="2"/>
            <w:shd w:val="clear" w:color="auto" w:fill="auto"/>
          </w:tcPr>
          <w:p w14:paraId="248EF5A6" w14:textId="23F2872C" w:rsidR="005B0FE5" w:rsidRPr="00FB51A2" w:rsidRDefault="005B0FE5" w:rsidP="00946D71">
            <w:pPr>
              <w:keepLines/>
              <w:spacing w:before="120"/>
              <w:jc w:val="both"/>
              <w:rPr>
                <w:rFonts w:ascii="Arial" w:hAnsi="Arial" w:cs="Arial"/>
                <w:b/>
                <w:szCs w:val="22"/>
                <w:lang w:val="fr-FR"/>
              </w:rPr>
            </w:pPr>
            <w:r>
              <w:rPr>
                <w:rFonts w:ascii="Arial" w:hAnsi="Arial" w:cs="Arial"/>
                <w:szCs w:val="22"/>
                <w:lang w:val="fr"/>
              </w:rPr>
              <w:t>Cet indicateur est évalué sur la base de trois facteurs nationaux suivis et rapportés par chaque État partie :</w:t>
            </w:r>
          </w:p>
        </w:tc>
      </w:tr>
      <w:tr w:rsidR="008D26A0" w:rsidRPr="00F927BB" w14:paraId="67D36C92" w14:textId="77777777" w:rsidTr="004243E1">
        <w:trPr>
          <w:cantSplit/>
        </w:trPr>
        <w:tc>
          <w:tcPr>
            <w:tcW w:w="786" w:type="pct"/>
            <w:vMerge/>
            <w:shd w:val="clear" w:color="auto" w:fill="auto"/>
          </w:tcPr>
          <w:p w14:paraId="1B31CFBD" w14:textId="77777777" w:rsidR="008D26A0" w:rsidRPr="00FB51A2" w:rsidRDefault="008D26A0" w:rsidP="008D26A0">
            <w:pPr>
              <w:spacing w:before="120"/>
              <w:rPr>
                <w:rFonts w:ascii="Arial" w:hAnsi="Arial" w:cs="Arial"/>
                <w:b/>
                <w:szCs w:val="22"/>
                <w:lang w:val="fr-FR"/>
              </w:rPr>
            </w:pPr>
          </w:p>
        </w:tc>
        <w:tc>
          <w:tcPr>
            <w:tcW w:w="3418" w:type="pct"/>
            <w:shd w:val="clear" w:color="auto" w:fill="auto"/>
            <w:vAlign w:val="center"/>
          </w:tcPr>
          <w:p w14:paraId="60FB38FC" w14:textId="7BB29AE4" w:rsidR="008D26A0" w:rsidRPr="00FB51A2" w:rsidRDefault="008D26A0" w:rsidP="00E853D1">
            <w:pPr>
              <w:pStyle w:val="Paragraphedeliste"/>
              <w:keepLines/>
              <w:numPr>
                <w:ilvl w:val="1"/>
                <w:numId w:val="75"/>
              </w:numPr>
              <w:spacing w:before="120" w:after="120" w:line="240" w:lineRule="auto"/>
              <w:ind w:left="508" w:hanging="508"/>
              <w:contextualSpacing w:val="0"/>
              <w:rPr>
                <w:rFonts w:ascii="Arial" w:hAnsi="Arial" w:cs="Arial"/>
                <w:sz w:val="20"/>
                <w:szCs w:val="20"/>
                <w:lang w:val="fr-FR"/>
              </w:rPr>
            </w:pPr>
            <w:r>
              <w:rPr>
                <w:rFonts w:ascii="Arial" w:hAnsi="Arial" w:cs="Arial"/>
                <w:sz w:val="20"/>
                <w:szCs w:val="20"/>
                <w:lang w:val="fr"/>
              </w:rPr>
              <w:t xml:space="preserve">Les communautés, les groupes et les individus utilisent leur PCI pour leur bien-être, y compris dans le contexte de programmes de développement durable. </w:t>
            </w:r>
          </w:p>
        </w:tc>
        <w:tc>
          <w:tcPr>
            <w:tcW w:w="796" w:type="pct"/>
            <w:shd w:val="clear" w:color="auto" w:fill="auto"/>
            <w:vAlign w:val="center"/>
          </w:tcPr>
          <w:p w14:paraId="20C605A6" w14:textId="77777777" w:rsidR="008D26A0" w:rsidRPr="00FB51A2" w:rsidRDefault="008D26A0" w:rsidP="008D26A0">
            <w:pPr>
              <w:keepLines/>
              <w:spacing w:before="120"/>
              <w:rPr>
                <w:rFonts w:ascii="Arial" w:hAnsi="Arial" w:cs="Arial"/>
                <w:sz w:val="20"/>
                <w:szCs w:val="20"/>
                <w:lang w:val="fr-FR"/>
              </w:rPr>
            </w:pPr>
          </w:p>
        </w:tc>
      </w:tr>
      <w:tr w:rsidR="008D26A0" w:rsidRPr="00F927BB" w14:paraId="5FCD8C5A" w14:textId="77777777" w:rsidTr="004243E1">
        <w:trPr>
          <w:cantSplit/>
        </w:trPr>
        <w:tc>
          <w:tcPr>
            <w:tcW w:w="786" w:type="pct"/>
            <w:vMerge/>
            <w:shd w:val="clear" w:color="auto" w:fill="auto"/>
          </w:tcPr>
          <w:p w14:paraId="34F910E1" w14:textId="77777777" w:rsidR="008D26A0" w:rsidRPr="00FB51A2" w:rsidRDefault="008D26A0" w:rsidP="008D26A0">
            <w:pPr>
              <w:spacing w:before="120"/>
              <w:rPr>
                <w:rFonts w:ascii="Arial" w:hAnsi="Arial" w:cs="Arial"/>
                <w:b/>
                <w:szCs w:val="22"/>
                <w:lang w:val="fr-FR"/>
              </w:rPr>
            </w:pPr>
          </w:p>
        </w:tc>
        <w:tc>
          <w:tcPr>
            <w:tcW w:w="3418" w:type="pct"/>
            <w:shd w:val="clear" w:color="auto" w:fill="auto"/>
            <w:vAlign w:val="center"/>
          </w:tcPr>
          <w:p w14:paraId="52095A89" w14:textId="251BD5EE" w:rsidR="008D26A0" w:rsidRPr="00FB51A2" w:rsidRDefault="008D26A0" w:rsidP="00E853D1">
            <w:pPr>
              <w:pStyle w:val="Paragraphedeliste"/>
              <w:keepLines/>
              <w:numPr>
                <w:ilvl w:val="1"/>
                <w:numId w:val="75"/>
              </w:numPr>
              <w:spacing w:before="120" w:after="120" w:line="240" w:lineRule="auto"/>
              <w:ind w:left="508" w:hanging="508"/>
              <w:contextualSpacing w:val="0"/>
              <w:rPr>
                <w:rFonts w:ascii="Arial" w:hAnsi="Arial" w:cs="Arial"/>
                <w:sz w:val="20"/>
                <w:szCs w:val="20"/>
                <w:lang w:val="fr-FR"/>
              </w:rPr>
            </w:pPr>
            <w:r>
              <w:rPr>
                <w:rFonts w:ascii="Arial" w:hAnsi="Arial" w:cs="Arial"/>
                <w:sz w:val="20"/>
                <w:szCs w:val="20"/>
                <w:lang w:val="fr"/>
              </w:rPr>
              <w:t xml:space="preserve">Les communautés, les groupes et les individus utilisent leur PCI pour le dialogue en vue de promouvoir le respect mutuel, la résolution des conflits et la consolidation de la paix. </w:t>
            </w:r>
          </w:p>
        </w:tc>
        <w:tc>
          <w:tcPr>
            <w:tcW w:w="796" w:type="pct"/>
            <w:shd w:val="clear" w:color="auto" w:fill="auto"/>
            <w:vAlign w:val="center"/>
          </w:tcPr>
          <w:p w14:paraId="4BE30898" w14:textId="77777777" w:rsidR="008D26A0" w:rsidRPr="00FB51A2" w:rsidRDefault="008D26A0" w:rsidP="008D26A0">
            <w:pPr>
              <w:spacing w:before="60" w:after="60"/>
              <w:rPr>
                <w:rFonts w:ascii="Arial" w:hAnsi="Arial" w:cs="Arial"/>
                <w:sz w:val="20"/>
                <w:szCs w:val="20"/>
                <w:lang w:val="fr-FR"/>
              </w:rPr>
            </w:pPr>
          </w:p>
        </w:tc>
      </w:tr>
      <w:tr w:rsidR="008D26A0" w:rsidRPr="00F866CD" w14:paraId="3E4E210D" w14:textId="77777777" w:rsidTr="004243E1">
        <w:trPr>
          <w:cantSplit/>
        </w:trPr>
        <w:tc>
          <w:tcPr>
            <w:tcW w:w="786" w:type="pct"/>
            <w:vMerge/>
            <w:shd w:val="clear" w:color="auto" w:fill="auto"/>
          </w:tcPr>
          <w:p w14:paraId="6B8E506E" w14:textId="77777777" w:rsidR="008D26A0" w:rsidRPr="00FB51A2" w:rsidRDefault="008D26A0" w:rsidP="008D26A0">
            <w:pPr>
              <w:spacing w:before="120"/>
              <w:rPr>
                <w:rFonts w:ascii="Arial" w:hAnsi="Arial" w:cs="Arial"/>
                <w:b/>
                <w:szCs w:val="22"/>
                <w:lang w:val="fr-FR"/>
              </w:rPr>
            </w:pPr>
          </w:p>
        </w:tc>
        <w:tc>
          <w:tcPr>
            <w:tcW w:w="3418" w:type="pct"/>
            <w:shd w:val="clear" w:color="auto" w:fill="auto"/>
            <w:vAlign w:val="center"/>
          </w:tcPr>
          <w:p w14:paraId="4DB06FD7" w14:textId="37EACB4D" w:rsidR="008D26A0" w:rsidRPr="00FB51A2" w:rsidRDefault="008D26A0" w:rsidP="00E853D1">
            <w:pPr>
              <w:pStyle w:val="Paragraphedeliste"/>
              <w:keepLines/>
              <w:numPr>
                <w:ilvl w:val="1"/>
                <w:numId w:val="75"/>
              </w:numPr>
              <w:spacing w:before="120" w:after="120" w:line="240" w:lineRule="auto"/>
              <w:ind w:left="508" w:hanging="508"/>
              <w:contextualSpacing w:val="0"/>
              <w:rPr>
                <w:rFonts w:ascii="Arial" w:hAnsi="Arial" w:cs="Arial"/>
                <w:sz w:val="20"/>
                <w:szCs w:val="20"/>
                <w:lang w:val="fr-FR"/>
              </w:rPr>
            </w:pPr>
            <w:r>
              <w:rPr>
                <w:rFonts w:ascii="Arial" w:hAnsi="Arial" w:cs="Arial"/>
                <w:sz w:val="20"/>
                <w:szCs w:val="20"/>
                <w:lang w:val="fr"/>
              </w:rPr>
              <w:t>Les interventions de développement reconnaissent l’importance du PCI dans la société en tant que source d’identité et de continuité ainsi que de connaissances et de savoir-faire, et renforcent son rôle en tant que ressource pour permettre le développement durable.</w:t>
            </w:r>
          </w:p>
        </w:tc>
        <w:tc>
          <w:tcPr>
            <w:tcW w:w="796" w:type="pct"/>
            <w:shd w:val="clear" w:color="auto" w:fill="auto"/>
            <w:vAlign w:val="center"/>
          </w:tcPr>
          <w:p w14:paraId="04BF69E5" w14:textId="57F992ED" w:rsidR="008D26A0" w:rsidRPr="0074360F" w:rsidRDefault="008D26A0" w:rsidP="008D26A0">
            <w:pPr>
              <w:keepLines/>
              <w:spacing w:before="120"/>
              <w:rPr>
                <w:rFonts w:ascii="Arial" w:hAnsi="Arial" w:cs="Arial"/>
                <w:sz w:val="20"/>
                <w:szCs w:val="20"/>
              </w:rPr>
            </w:pPr>
            <w:r>
              <w:rPr>
                <w:rFonts w:ascii="Arial" w:hAnsi="Arial" w:cs="Arial"/>
                <w:sz w:val="20"/>
                <w:szCs w:val="20"/>
                <w:lang w:val="fr"/>
              </w:rPr>
              <w:t xml:space="preserve">DO 170, </w:t>
            </w:r>
            <w:r>
              <w:rPr>
                <w:rFonts w:ascii="Arial" w:hAnsi="Arial" w:cs="Arial"/>
                <w:sz w:val="20"/>
                <w:szCs w:val="20"/>
                <w:lang w:val="fr"/>
              </w:rPr>
              <w:br/>
              <w:t>DO 173</w:t>
            </w:r>
          </w:p>
        </w:tc>
      </w:tr>
      <w:tr w:rsidR="005473CF" w:rsidRPr="00F927BB" w14:paraId="278120BE" w14:textId="77777777" w:rsidTr="004243E1">
        <w:trPr>
          <w:cantSplit/>
        </w:trPr>
        <w:tc>
          <w:tcPr>
            <w:tcW w:w="786" w:type="pct"/>
            <w:shd w:val="clear" w:color="auto" w:fill="auto"/>
          </w:tcPr>
          <w:p w14:paraId="04E25A81" w14:textId="77777777" w:rsidR="005473CF" w:rsidRPr="00FB51A2" w:rsidRDefault="005473CF" w:rsidP="005473CF">
            <w:pPr>
              <w:spacing w:before="120"/>
              <w:rPr>
                <w:rFonts w:ascii="Arial" w:hAnsi="Arial" w:cs="Arial"/>
                <w:b/>
                <w:szCs w:val="22"/>
                <w:lang w:val="fr-FR"/>
              </w:rPr>
            </w:pPr>
            <w:r>
              <w:rPr>
                <w:rFonts w:ascii="Arial" w:hAnsi="Arial" w:cs="Arial"/>
                <w:b/>
                <w:bCs/>
                <w:szCs w:val="22"/>
                <w:lang w:val="fr"/>
              </w:rPr>
              <w:t>Relation avec les ODD et autres indicateurs</w:t>
            </w:r>
          </w:p>
        </w:tc>
        <w:tc>
          <w:tcPr>
            <w:tcW w:w="4214" w:type="pct"/>
            <w:gridSpan w:val="2"/>
            <w:shd w:val="clear" w:color="auto" w:fill="auto"/>
          </w:tcPr>
          <w:p w14:paraId="7AB6B744" w14:textId="1AB97540" w:rsidR="005473CF" w:rsidRPr="00FB51A2" w:rsidRDefault="005473CF" w:rsidP="005473CF">
            <w:pPr>
              <w:keepLines/>
              <w:spacing w:before="120"/>
              <w:jc w:val="both"/>
              <w:rPr>
                <w:rFonts w:ascii="Arial" w:hAnsi="Arial" w:cs="Arial"/>
                <w:szCs w:val="22"/>
                <w:lang w:val="fr-FR"/>
              </w:rPr>
            </w:pPr>
            <w:r>
              <w:rPr>
                <w:rFonts w:ascii="Arial" w:hAnsi="Arial" w:cs="Arial"/>
                <w:b/>
                <w:bCs/>
                <w:szCs w:val="22"/>
                <w:lang w:val="fr"/>
              </w:rPr>
              <w:t xml:space="preserve">Objectifs de développement durable : </w:t>
            </w:r>
            <w:r>
              <w:rPr>
                <w:rFonts w:ascii="Arial" w:hAnsi="Arial" w:cs="Arial"/>
                <w:szCs w:val="22"/>
                <w:lang w:val="fr"/>
              </w:rPr>
              <w:t>Le souci de bien-être et de développement durable de cet indicateur complète l'objectif 1 des ODD (« Mettre fin à la pauvreté sous toutes ses formes partout dans le monde ») et l'objectif 3 des ODD (« Assurer une vie saine et promouvoir le bien-être pour tous à tous les âges »). Le bien-être humain est également abordé en termes d'infrastructure dans l</w:t>
            </w:r>
            <w:r w:rsidR="00437EA7">
              <w:rPr>
                <w:rFonts w:ascii="Arial" w:hAnsi="Arial" w:cs="Arial"/>
                <w:szCs w:val="22"/>
                <w:lang w:val="fr"/>
              </w:rPr>
              <w:t>a cible</w:t>
            </w:r>
            <w:r>
              <w:rPr>
                <w:rFonts w:ascii="Arial" w:hAnsi="Arial" w:cs="Arial"/>
                <w:szCs w:val="22"/>
                <w:lang w:val="fr"/>
              </w:rPr>
              <w:t xml:space="preserve"> 9.1 des ODD, tandis que la résolution des conflits et la consolidation de la paix sont des éléments de l</w:t>
            </w:r>
            <w:r w:rsidR="00437EA7">
              <w:rPr>
                <w:rFonts w:ascii="Arial" w:hAnsi="Arial" w:cs="Arial"/>
                <w:szCs w:val="22"/>
                <w:lang w:val="fr"/>
              </w:rPr>
              <w:t>a cible</w:t>
            </w:r>
            <w:r>
              <w:rPr>
                <w:rFonts w:ascii="Arial" w:hAnsi="Arial" w:cs="Arial"/>
                <w:szCs w:val="22"/>
                <w:lang w:val="fr"/>
              </w:rPr>
              <w:t xml:space="preserve"> 16.2 des ODD, « promouvoir l'état de droit... et assurer un accès égal à la justice pour tous. ». Comme tous les indicateurs, le présent indicateur soutient l</w:t>
            </w:r>
            <w:r w:rsidR="00725FC1">
              <w:rPr>
                <w:rFonts w:ascii="Arial" w:hAnsi="Arial" w:cs="Arial"/>
                <w:szCs w:val="22"/>
                <w:lang w:val="fr"/>
              </w:rPr>
              <w:t>a cible</w:t>
            </w:r>
            <w:r>
              <w:rPr>
                <w:rFonts w:ascii="Arial" w:hAnsi="Arial" w:cs="Arial"/>
                <w:szCs w:val="22"/>
                <w:lang w:val="fr"/>
              </w:rPr>
              <w:t xml:space="preserve"> 11.4 des ODD en renforçant « les efforts pour protéger et sauvegarder le patrimoine culturel et naturel mondial. ». </w:t>
            </w:r>
          </w:p>
          <w:p w14:paraId="4EA19294" w14:textId="225E68B3" w:rsidR="005473CF" w:rsidRPr="00FB51A2" w:rsidRDefault="005473CF" w:rsidP="00B0663C">
            <w:pPr>
              <w:keepLines/>
              <w:spacing w:before="120"/>
              <w:jc w:val="both"/>
              <w:rPr>
                <w:rFonts w:ascii="Arial" w:hAnsi="Arial" w:cs="Arial"/>
                <w:bCs/>
                <w:szCs w:val="22"/>
                <w:lang w:val="fr-FR"/>
              </w:rPr>
            </w:pPr>
            <w:r>
              <w:rPr>
                <w:rFonts w:ascii="Arial" w:hAnsi="Arial" w:cs="Arial"/>
                <w:b/>
                <w:bCs/>
                <w:szCs w:val="22"/>
                <w:lang w:val="fr"/>
              </w:rPr>
              <w:t>Relation avec d'autres indicateurs :</w:t>
            </w:r>
            <w:r>
              <w:rPr>
                <w:rFonts w:ascii="Arial" w:hAnsi="Arial" w:cs="Arial"/>
                <w:szCs w:val="22"/>
                <w:lang w:val="fr"/>
              </w:rPr>
              <w:t xml:space="preserve"> Lorsque les indicateurs 11 à 14 portent sur l'environnement politique, l'indicateur 15 examine l'efficacité avec laquelle ces politiques et mesures juridiques et administratives se traduisent en actions.</w:t>
            </w:r>
          </w:p>
        </w:tc>
      </w:tr>
      <w:tr w:rsidR="00896177" w:rsidRPr="00F927BB" w14:paraId="526BF496" w14:textId="77777777" w:rsidTr="004243E1">
        <w:trPr>
          <w:cantSplit/>
        </w:trPr>
        <w:tc>
          <w:tcPr>
            <w:tcW w:w="786" w:type="pct"/>
            <w:shd w:val="clear" w:color="auto" w:fill="auto"/>
          </w:tcPr>
          <w:p w14:paraId="1FD1DEDC" w14:textId="77777777" w:rsidR="00896177" w:rsidRPr="00F866CD" w:rsidRDefault="002C28BA" w:rsidP="00A7283F">
            <w:pPr>
              <w:spacing w:before="120"/>
              <w:rPr>
                <w:rFonts w:ascii="Arial" w:hAnsi="Arial" w:cs="Arial"/>
                <w:b/>
                <w:szCs w:val="22"/>
              </w:rPr>
            </w:pPr>
            <w:r>
              <w:rPr>
                <w:rFonts w:ascii="Arial" w:hAnsi="Arial" w:cs="Arial"/>
                <w:b/>
                <w:bCs/>
                <w:szCs w:val="22"/>
                <w:lang w:val="fr"/>
              </w:rPr>
              <w:t>Justification de l'action</w:t>
            </w:r>
          </w:p>
        </w:tc>
        <w:tc>
          <w:tcPr>
            <w:tcW w:w="4214" w:type="pct"/>
            <w:gridSpan w:val="2"/>
            <w:shd w:val="clear" w:color="auto" w:fill="auto"/>
          </w:tcPr>
          <w:p w14:paraId="515F5C7C" w14:textId="6BE53C25" w:rsidR="00704766" w:rsidRPr="00FB51A2" w:rsidRDefault="00711032" w:rsidP="00711032">
            <w:pPr>
              <w:keepLines/>
              <w:spacing w:before="120"/>
              <w:jc w:val="both"/>
              <w:rPr>
                <w:rFonts w:asciiTheme="minorBidi" w:hAnsiTheme="minorBidi" w:cstheme="minorBidi"/>
                <w:szCs w:val="22"/>
                <w:lang w:val="fr-FR"/>
              </w:rPr>
            </w:pPr>
            <w:r>
              <w:rPr>
                <w:rFonts w:ascii="Arial" w:hAnsi="Arial" w:cs="Arial"/>
                <w:szCs w:val="22"/>
                <w:lang w:val="fr"/>
              </w:rPr>
              <w:t>Soulignant l'importance du PCI dans la société, cet indicateur examine comment le PCI peut contribuer au développement durable et au bien-être humain. En tant que tel, il comporte de fortes dimensions relatives aux droits de l'homme et à la justice sociale. La Convention parle d'adopter « une politique générale visant à mettre en valeur la fonction du patrimoine culturel immatériel dans la société et à intégrer la sauvegarde de ce patrimoine dans des programmes de planification » (Article 13(a)). Toutefois, il ne faut pas oublier que l'élaboration des politiques et la planification du développement ne sont pas des exercices abstraits, mais qu'elles ne peuvent avoir un impact que lorsqu'elles sont traduites en programmes et activités. Il ne s'agit pas ici de savoir si de telles politiques existent, mais si le PCI est en fait utilisé pour améliorer le bien-être des gens.</w:t>
            </w:r>
          </w:p>
        </w:tc>
      </w:tr>
      <w:tr w:rsidR="00704766" w:rsidRPr="00F866CD" w14:paraId="5EF04D64" w14:textId="77777777" w:rsidTr="004243E1">
        <w:trPr>
          <w:cantSplit/>
        </w:trPr>
        <w:tc>
          <w:tcPr>
            <w:tcW w:w="786" w:type="pct"/>
            <w:shd w:val="clear" w:color="auto" w:fill="auto"/>
          </w:tcPr>
          <w:p w14:paraId="46D3E696" w14:textId="77777777" w:rsidR="00704766" w:rsidRPr="00F866CD" w:rsidRDefault="00704766" w:rsidP="00BE5B3F">
            <w:pPr>
              <w:spacing w:before="120" w:after="60"/>
              <w:jc w:val="both"/>
              <w:rPr>
                <w:rFonts w:asciiTheme="minorBidi" w:hAnsiTheme="minorBidi" w:cstheme="minorBidi"/>
                <w:b/>
                <w:szCs w:val="22"/>
              </w:rPr>
            </w:pPr>
            <w:r>
              <w:rPr>
                <w:rFonts w:asciiTheme="minorBidi" w:hAnsiTheme="minorBidi" w:cstheme="minorBidi"/>
                <w:b/>
                <w:bCs/>
                <w:szCs w:val="22"/>
                <w:lang w:val="fr"/>
              </w:rPr>
              <w:t>Termes clés</w:t>
            </w:r>
          </w:p>
        </w:tc>
        <w:tc>
          <w:tcPr>
            <w:tcW w:w="4214" w:type="pct"/>
            <w:gridSpan w:val="2"/>
            <w:shd w:val="clear" w:color="auto" w:fill="auto"/>
          </w:tcPr>
          <w:p w14:paraId="5CB8574B" w14:textId="77777777" w:rsidR="00704766" w:rsidRPr="00FB51A2" w:rsidRDefault="008D26A0" w:rsidP="00704766">
            <w:pPr>
              <w:pStyle w:val="Paragraphedeliste"/>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fr"/>
              </w:rPr>
              <w:t>Communautés, groupes ou, dans certains cas, individus</w:t>
            </w:r>
          </w:p>
          <w:p w14:paraId="4A41F211" w14:textId="5C7E9452" w:rsidR="009A3117" w:rsidRPr="00F866CD" w:rsidRDefault="009A3117"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Développement durable</w:t>
            </w:r>
          </w:p>
        </w:tc>
      </w:tr>
    </w:tbl>
    <w:p w14:paraId="43D5DFA7" w14:textId="77777777" w:rsidR="0054175C" w:rsidRPr="00F866CD" w:rsidRDefault="0054175C" w:rsidP="0054175C">
      <w:pPr>
        <w:jc w:val="center"/>
        <w:rPr>
          <w:rFonts w:ascii="Arial" w:hAnsi="Arial" w:cs="Arial"/>
          <w:b/>
          <w:sz w:val="24"/>
        </w:rPr>
        <w:sectPr w:rsidR="0054175C" w:rsidRPr="00F866CD" w:rsidSect="000F25BA">
          <w:footerReference w:type="default" r:id="rId8"/>
          <w:pgSz w:w="11906" w:h="16838" w:code="9"/>
          <w:pgMar w:top="1418" w:right="1134" w:bottom="1134" w:left="1134" w:header="397" w:footer="284" w:gutter="0"/>
          <w:cols w:space="708"/>
          <w:docGrid w:linePitch="360"/>
        </w:sectPr>
      </w:pPr>
    </w:p>
    <w:p w14:paraId="7EF1D9D6" w14:textId="77777777" w:rsidR="0054175C" w:rsidRPr="00FB51A2" w:rsidRDefault="0054175C" w:rsidP="005643A2">
      <w:pPr>
        <w:keepNext/>
        <w:jc w:val="center"/>
        <w:rPr>
          <w:rFonts w:ascii="Arial" w:hAnsi="Arial" w:cs="Arial"/>
          <w:b/>
          <w:sz w:val="24"/>
          <w:lang w:val="fr-FR"/>
        </w:rPr>
      </w:pPr>
      <w:r>
        <w:rPr>
          <w:rFonts w:ascii="Arial" w:hAnsi="Arial" w:cs="Arial"/>
          <w:b/>
          <w:bCs/>
          <w:sz w:val="24"/>
          <w:lang w:val="fr"/>
        </w:rPr>
        <w:lastRenderedPageBreak/>
        <w:t>Orientations spécifiques sur le suivi et l'établissement de rapports périodiques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8"/>
        <w:gridCol w:w="8190"/>
      </w:tblGrid>
      <w:tr w:rsidR="009C0510" w:rsidRPr="00F927BB" w14:paraId="3D58B2DA" w14:textId="77777777" w:rsidTr="00131685">
        <w:tc>
          <w:tcPr>
            <w:tcW w:w="747" w:type="pct"/>
            <w:shd w:val="clear" w:color="auto" w:fill="auto"/>
          </w:tcPr>
          <w:p w14:paraId="1F3EF495" w14:textId="77777777" w:rsidR="002C28BA" w:rsidRPr="00F866CD" w:rsidRDefault="002C28BA" w:rsidP="006B0DB6">
            <w:pPr>
              <w:spacing w:before="120"/>
              <w:rPr>
                <w:rFonts w:ascii="Arial" w:hAnsi="Arial" w:cs="Arial"/>
                <w:b/>
                <w:szCs w:val="22"/>
              </w:rPr>
            </w:pPr>
            <w:r>
              <w:rPr>
                <w:rFonts w:ascii="Arial" w:hAnsi="Arial" w:cs="Arial"/>
                <w:b/>
                <w:bCs/>
                <w:szCs w:val="22"/>
                <w:lang w:val="fr"/>
              </w:rPr>
              <w:t>Avantages du suivi</w:t>
            </w:r>
          </w:p>
        </w:tc>
        <w:tc>
          <w:tcPr>
            <w:tcW w:w="4253" w:type="pct"/>
            <w:shd w:val="clear" w:color="auto" w:fill="auto"/>
          </w:tcPr>
          <w:p w14:paraId="4D39CC1F" w14:textId="204C2FC2" w:rsidR="002C28BA" w:rsidRPr="00FB51A2" w:rsidRDefault="001A7730" w:rsidP="00B0663C">
            <w:pPr>
              <w:keepLines/>
              <w:spacing w:before="120"/>
              <w:jc w:val="both"/>
              <w:rPr>
                <w:rFonts w:ascii="Arial" w:hAnsi="Arial" w:cs="Arial"/>
                <w:bCs/>
                <w:szCs w:val="22"/>
                <w:lang w:val="fr-FR"/>
              </w:rPr>
            </w:pPr>
            <w:r>
              <w:rPr>
                <w:rFonts w:ascii="Arial" w:hAnsi="Arial" w:cs="Arial"/>
                <w:szCs w:val="22"/>
                <w:lang w:val="fr"/>
              </w:rPr>
              <w:t>Le suivi de cet indicateur peut révéler dans quelle mesure les communautés, les groupes et les individus peuvent bénéficier de politiques et de mesures juridiques et administratives pour améliorer leur bien-être et leur qualité de vie (facteurs d'</w:t>
            </w:r>
            <w:r w:rsidR="003715AA" w:rsidRPr="003715AA">
              <w:rPr>
                <w:rFonts w:ascii="Arial" w:hAnsi="Arial" w:cs="Arial"/>
                <w:szCs w:val="22"/>
                <w:lang w:val="fr"/>
              </w:rPr>
              <w:t>appréciation</w:t>
            </w:r>
            <w:r>
              <w:rPr>
                <w:rFonts w:ascii="Arial" w:hAnsi="Arial" w:cs="Arial"/>
                <w:szCs w:val="22"/>
                <w:lang w:val="fr"/>
              </w:rPr>
              <w:t>15.1 et 15.2). En outre, le suivi du facteur d'</w:t>
            </w:r>
            <w:r w:rsidR="003715AA" w:rsidRPr="003715AA">
              <w:rPr>
                <w:rFonts w:ascii="Arial" w:hAnsi="Arial" w:cs="Arial"/>
                <w:szCs w:val="22"/>
                <w:lang w:val="fr"/>
              </w:rPr>
              <w:t>appréciation</w:t>
            </w:r>
            <w:r>
              <w:rPr>
                <w:rFonts w:ascii="Arial" w:hAnsi="Arial" w:cs="Arial"/>
                <w:szCs w:val="22"/>
                <w:lang w:val="fr"/>
              </w:rPr>
              <w:t xml:space="preserve"> 15.3 permet de vérifier si les États parties, dans le cadre de leurs interventions concrètes en matière de développement, atteignent les objectifs fixés dans leurs cadres directeurs et comment le PCI est utilisé comme ressource pour le développement durable. Dans les pays qui ont connu ou risquent de connaître des conflits armés, le suivi de cet indicateur peut également contribuer à la prévention des conflits et/ou à la réconciliation post-conflit. Le suivi au niveau mondial permet d'identifier les stratégies et les actions créatives entreprises dans les pays du monde entier et peut offrir des exemples de bonnes pratiques dont l'efficacité a été démontrée, ce qui ouvre la voie à la coopération et aux échanges internationaux. </w:t>
            </w:r>
          </w:p>
        </w:tc>
      </w:tr>
      <w:tr w:rsidR="0054175C" w:rsidRPr="00F927BB" w14:paraId="66977D6A" w14:textId="77777777" w:rsidTr="00131685">
        <w:tc>
          <w:tcPr>
            <w:tcW w:w="747" w:type="pct"/>
            <w:shd w:val="clear" w:color="auto" w:fill="auto"/>
          </w:tcPr>
          <w:p w14:paraId="0ED23D20" w14:textId="77777777" w:rsidR="0054175C" w:rsidRPr="00FB51A2" w:rsidRDefault="0054175C" w:rsidP="0054175C">
            <w:pPr>
              <w:spacing w:before="120"/>
              <w:rPr>
                <w:rFonts w:ascii="Arial" w:hAnsi="Arial" w:cs="Arial"/>
                <w:b/>
                <w:szCs w:val="22"/>
                <w:lang w:val="fr-FR"/>
              </w:rPr>
            </w:pPr>
            <w:r>
              <w:rPr>
                <w:rFonts w:ascii="Arial" w:hAnsi="Arial" w:cs="Arial"/>
                <w:b/>
                <w:bCs/>
                <w:szCs w:val="22"/>
                <w:lang w:val="fr"/>
              </w:rPr>
              <w:t>Sources et collecte des données</w:t>
            </w:r>
          </w:p>
        </w:tc>
        <w:tc>
          <w:tcPr>
            <w:tcW w:w="4253" w:type="pct"/>
            <w:shd w:val="clear" w:color="auto" w:fill="auto"/>
          </w:tcPr>
          <w:p w14:paraId="327FA5A1" w14:textId="77554B0C" w:rsidR="0054175C" w:rsidRPr="00FB51A2" w:rsidRDefault="00E07B7A" w:rsidP="0054175C">
            <w:pPr>
              <w:spacing w:before="120"/>
              <w:jc w:val="both"/>
              <w:rPr>
                <w:rFonts w:ascii="Arial" w:hAnsi="Arial" w:cs="Arial"/>
                <w:szCs w:val="22"/>
                <w:lang w:val="fr-FR"/>
              </w:rPr>
            </w:pPr>
            <w:r>
              <w:rPr>
                <w:rFonts w:ascii="Arial" w:hAnsi="Arial" w:cs="Arial"/>
                <w:szCs w:val="22"/>
                <w:lang w:val="fr"/>
              </w:rPr>
              <w:t>Les responsables de la surveillance et de l'établissement de rapports devront peut-être examiner un large éventail de sources de données pour trouver des exemples concrets d'activités liées au PCI. Des enquêtes périodiques auprès de divers acteurs dans le domaine de la sauvegarde du PCI, ou des examens de la couverture médiatique et de la recherche universitaire, pourraient également être des moyens importants de recueillir des données. Un conseil consultatif ou un mécanisme de coordination largement inclusif, s'il en existe un, constituerait également une source importante d'information pour cet indicateur.</w:t>
            </w:r>
          </w:p>
          <w:p w14:paraId="6601E362" w14:textId="77777777" w:rsidR="0054175C" w:rsidRPr="00F866CD" w:rsidRDefault="00BE5B3F" w:rsidP="00704766">
            <w:pPr>
              <w:keepNext/>
              <w:spacing w:before="120" w:after="60"/>
              <w:jc w:val="both"/>
              <w:rPr>
                <w:rFonts w:ascii="Arial" w:hAnsi="Arial" w:cs="Arial"/>
                <w:b/>
                <w:szCs w:val="22"/>
              </w:rPr>
            </w:pPr>
            <w:r>
              <w:rPr>
                <w:rFonts w:ascii="Arial" w:hAnsi="Arial" w:cs="Arial"/>
                <w:b/>
                <w:bCs/>
                <w:szCs w:val="22"/>
                <w:lang w:val="fr"/>
              </w:rPr>
              <w:t>Sources de données possibles</w:t>
            </w:r>
          </w:p>
          <w:p w14:paraId="715F5232" w14:textId="77777777" w:rsidR="0054175C" w:rsidRPr="00FB51A2" w:rsidRDefault="005643A2" w:rsidP="00BE5B3F">
            <w:pPr>
              <w:pStyle w:val="Paragraphedeliste"/>
              <w:numPr>
                <w:ilvl w:val="0"/>
                <w:numId w:val="73"/>
              </w:numPr>
              <w:spacing w:before="120"/>
              <w:jc w:val="both"/>
              <w:rPr>
                <w:rFonts w:ascii="Arial" w:hAnsi="Arial" w:cs="Arial"/>
                <w:lang w:val="fr-FR"/>
              </w:rPr>
            </w:pPr>
            <w:r>
              <w:rPr>
                <w:rFonts w:ascii="Arial" w:hAnsi="Arial" w:cs="Arial"/>
                <w:lang w:val="fr"/>
              </w:rPr>
              <w:t>Rapports d'ONG, d'associations communautaires et d'autres acteurs sur leurs actions</w:t>
            </w:r>
          </w:p>
          <w:p w14:paraId="76DDED39" w14:textId="77777777" w:rsidR="005643A2" w:rsidRPr="00FB51A2" w:rsidRDefault="005643A2" w:rsidP="005643A2">
            <w:pPr>
              <w:pStyle w:val="Paragraphedeliste"/>
              <w:numPr>
                <w:ilvl w:val="0"/>
                <w:numId w:val="73"/>
              </w:numPr>
              <w:rPr>
                <w:rFonts w:ascii="Arial" w:hAnsi="Arial" w:cs="Arial"/>
                <w:lang w:val="fr-FR"/>
              </w:rPr>
            </w:pPr>
            <w:r>
              <w:rPr>
                <w:rFonts w:ascii="Arial" w:hAnsi="Arial" w:cs="Arial"/>
                <w:lang w:val="fr"/>
              </w:rPr>
              <w:t>Bulletins, bulletins ou sites Web d'associations professionnelles ou de réseaux de chercheurs</w:t>
            </w:r>
          </w:p>
          <w:p w14:paraId="717D14E5" w14:textId="1ADC523C" w:rsidR="005643A2" w:rsidRPr="00FB51A2" w:rsidRDefault="005643A2" w:rsidP="00BE5B3F">
            <w:pPr>
              <w:pStyle w:val="Paragraphedeliste"/>
              <w:numPr>
                <w:ilvl w:val="0"/>
                <w:numId w:val="73"/>
              </w:numPr>
              <w:spacing w:before="120"/>
              <w:jc w:val="both"/>
              <w:rPr>
                <w:rFonts w:ascii="Arial" w:hAnsi="Arial" w:cs="Arial"/>
                <w:lang w:val="fr-FR"/>
              </w:rPr>
            </w:pPr>
            <w:r>
              <w:rPr>
                <w:rFonts w:ascii="Arial" w:hAnsi="Arial" w:cs="Arial"/>
                <w:lang w:val="fr"/>
              </w:rPr>
              <w:t>Couverture médiatique d'initiatives communautaires ou d'autres interventions de sauvegarde</w:t>
            </w:r>
          </w:p>
        </w:tc>
      </w:tr>
    </w:tbl>
    <w:p w14:paraId="70900347" w14:textId="77777777" w:rsidR="00320242" w:rsidRPr="00F866CD" w:rsidRDefault="00320242" w:rsidP="00A5709F">
      <w:pPr>
        <w:rPr>
          <w:rFonts w:ascii="Arial" w:hAnsi="Arial" w:cs="Arial"/>
        </w:rPr>
      </w:pPr>
    </w:p>
    <w:sectPr w:rsidR="00320242"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54A81" w14:textId="77777777" w:rsidR="008151B1" w:rsidRDefault="008151B1" w:rsidP="002938F2">
      <w:r>
        <w:separator/>
      </w:r>
    </w:p>
    <w:p w14:paraId="69481AAA" w14:textId="77777777" w:rsidR="008151B1" w:rsidRDefault="008151B1"/>
  </w:endnote>
  <w:endnote w:type="continuationSeparator" w:id="0">
    <w:p w14:paraId="789F91A8" w14:textId="77777777" w:rsidR="008151B1" w:rsidRDefault="008151B1" w:rsidP="002938F2">
      <w:r>
        <w:continuationSeparator/>
      </w:r>
    </w:p>
    <w:p w14:paraId="1CA3DA16" w14:textId="77777777" w:rsidR="008151B1" w:rsidRDefault="008151B1"/>
  </w:endnote>
  <w:endnote w:type="continuationNotice" w:id="1">
    <w:p w14:paraId="6CD33E12" w14:textId="77777777" w:rsidR="008151B1" w:rsidRDefault="008151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F1AB2" w14:textId="09257511" w:rsidR="00C04344" w:rsidRPr="000A0709" w:rsidRDefault="000F25BA" w:rsidP="000A0709">
    <w:pPr>
      <w:pStyle w:val="Pieddepage"/>
      <w:jc w:val="center"/>
      <w:rPr>
        <w:rFonts w:ascii="Arial" w:hAnsi="Arial"/>
      </w:rPr>
    </w:pPr>
    <w:r>
      <w:rPr>
        <w:rFonts w:ascii="Arial" w:hAnsi="Arial" w:cs="Arial"/>
        <w:lang w:val="fr"/>
      </w:rPr>
      <w:fldChar w:fldCharType="begin"/>
    </w:r>
    <w:r>
      <w:rPr>
        <w:rFonts w:ascii="Arial" w:hAnsi="Arial" w:cs="Arial"/>
        <w:lang w:val="fr"/>
      </w:rPr>
      <w:instrText xml:space="preserve"> PAGE   \* MERGEFORMAT </w:instrText>
    </w:r>
    <w:r>
      <w:rPr>
        <w:rFonts w:ascii="Arial" w:hAnsi="Arial" w:cs="Arial"/>
        <w:lang w:val="fr"/>
      </w:rPr>
      <w:fldChar w:fldCharType="separate"/>
    </w:r>
    <w:r>
      <w:rPr>
        <w:rFonts w:ascii="Arial" w:hAnsi="Arial" w:cs="Arial"/>
        <w:noProof/>
        <w:lang w:val="fr"/>
      </w:rPr>
      <w:t>1</w:t>
    </w:r>
    <w:r>
      <w:rPr>
        <w:rFonts w:ascii="Arial" w:hAnsi="Arial" w:cs="Arial"/>
        <w:noProof/>
        <w:lang w:val="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C2D53" w14:textId="77777777" w:rsidR="008151B1" w:rsidRDefault="008151B1" w:rsidP="002938F2">
      <w:r>
        <w:separator/>
      </w:r>
    </w:p>
  </w:footnote>
  <w:footnote w:type="continuationSeparator" w:id="0">
    <w:p w14:paraId="7F8A94A0" w14:textId="77777777" w:rsidR="008151B1" w:rsidRDefault="008151B1" w:rsidP="002938F2">
      <w:r>
        <w:continuationSeparator/>
      </w:r>
    </w:p>
    <w:p w14:paraId="0274CB12" w14:textId="77777777" w:rsidR="008151B1" w:rsidRDefault="008151B1"/>
  </w:footnote>
  <w:footnote w:type="continuationNotice" w:id="1">
    <w:p w14:paraId="5373321D" w14:textId="77777777" w:rsidR="008151B1" w:rsidRDefault="008151B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DED5E14"/>
    <w:multiLevelType w:val="multilevel"/>
    <w:tmpl w:val="C25CF238"/>
    <w:lvl w:ilvl="0">
      <w:start w:val="15"/>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7"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3"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4"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7"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8"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1"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3"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5"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7"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9"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26"/>
  </w:num>
  <w:num w:numId="3">
    <w:abstractNumId w:val="12"/>
  </w:num>
  <w:num w:numId="4">
    <w:abstractNumId w:val="55"/>
  </w:num>
  <w:num w:numId="5">
    <w:abstractNumId w:val="46"/>
  </w:num>
  <w:num w:numId="6">
    <w:abstractNumId w:val="5"/>
  </w:num>
  <w:num w:numId="7">
    <w:abstractNumId w:val="16"/>
  </w:num>
  <w:num w:numId="8">
    <w:abstractNumId w:val="25"/>
  </w:num>
  <w:num w:numId="9">
    <w:abstractNumId w:val="49"/>
  </w:num>
  <w:num w:numId="10">
    <w:abstractNumId w:val="25"/>
  </w:num>
  <w:num w:numId="11">
    <w:abstractNumId w:val="25"/>
  </w:num>
  <w:num w:numId="12">
    <w:abstractNumId w:val="25"/>
  </w:num>
  <w:num w:numId="13">
    <w:abstractNumId w:val="25"/>
  </w:num>
  <w:num w:numId="14">
    <w:abstractNumId w:val="25"/>
  </w:num>
  <w:num w:numId="15">
    <w:abstractNumId w:val="25"/>
  </w:num>
  <w:num w:numId="16">
    <w:abstractNumId w:val="23"/>
  </w:num>
  <w:num w:numId="17">
    <w:abstractNumId w:val="39"/>
  </w:num>
  <w:num w:numId="18">
    <w:abstractNumId w:val="25"/>
  </w:num>
  <w:num w:numId="19">
    <w:abstractNumId w:val="25"/>
  </w:num>
  <w:num w:numId="20">
    <w:abstractNumId w:val="25"/>
  </w:num>
  <w:num w:numId="21">
    <w:abstractNumId w:val="25"/>
  </w:num>
  <w:num w:numId="22">
    <w:abstractNumId w:val="25"/>
  </w:num>
  <w:num w:numId="23">
    <w:abstractNumId w:val="25"/>
  </w:num>
  <w:num w:numId="24">
    <w:abstractNumId w:val="25"/>
  </w:num>
  <w:num w:numId="25">
    <w:abstractNumId w:val="25"/>
  </w:num>
  <w:num w:numId="26">
    <w:abstractNumId w:val="53"/>
  </w:num>
  <w:num w:numId="27">
    <w:abstractNumId w:val="25"/>
  </w:num>
  <w:num w:numId="28">
    <w:abstractNumId w:val="25"/>
  </w:num>
  <w:num w:numId="29">
    <w:abstractNumId w:val="25"/>
  </w:num>
  <w:num w:numId="30">
    <w:abstractNumId w:val="25"/>
  </w:num>
  <w:num w:numId="31">
    <w:abstractNumId w:val="11"/>
  </w:num>
  <w:num w:numId="32">
    <w:abstractNumId w:val="9"/>
  </w:num>
  <w:num w:numId="33">
    <w:abstractNumId w:val="17"/>
  </w:num>
  <w:num w:numId="34">
    <w:abstractNumId w:val="47"/>
  </w:num>
  <w:num w:numId="35">
    <w:abstractNumId w:val="21"/>
  </w:num>
  <w:num w:numId="36">
    <w:abstractNumId w:val="41"/>
  </w:num>
  <w:num w:numId="37">
    <w:abstractNumId w:val="18"/>
  </w:num>
  <w:num w:numId="38">
    <w:abstractNumId w:val="10"/>
  </w:num>
  <w:num w:numId="39">
    <w:abstractNumId w:val="7"/>
  </w:num>
  <w:num w:numId="40">
    <w:abstractNumId w:val="20"/>
  </w:num>
  <w:num w:numId="41">
    <w:abstractNumId w:val="54"/>
  </w:num>
  <w:num w:numId="42">
    <w:abstractNumId w:val="51"/>
  </w:num>
  <w:num w:numId="43">
    <w:abstractNumId w:val="29"/>
  </w:num>
  <w:num w:numId="44">
    <w:abstractNumId w:val="13"/>
  </w:num>
  <w:num w:numId="45">
    <w:abstractNumId w:val="52"/>
  </w:num>
  <w:num w:numId="46">
    <w:abstractNumId w:val="6"/>
  </w:num>
  <w:num w:numId="47">
    <w:abstractNumId w:val="36"/>
  </w:num>
  <w:num w:numId="48">
    <w:abstractNumId w:val="56"/>
  </w:num>
  <w:num w:numId="49">
    <w:abstractNumId w:val="32"/>
  </w:num>
  <w:num w:numId="50">
    <w:abstractNumId w:val="30"/>
  </w:num>
  <w:num w:numId="51">
    <w:abstractNumId w:val="27"/>
  </w:num>
  <w:num w:numId="52">
    <w:abstractNumId w:val="38"/>
  </w:num>
  <w:num w:numId="53">
    <w:abstractNumId w:val="15"/>
  </w:num>
  <w:num w:numId="54">
    <w:abstractNumId w:val="1"/>
  </w:num>
  <w:num w:numId="55">
    <w:abstractNumId w:val="34"/>
  </w:num>
  <w:num w:numId="56">
    <w:abstractNumId w:val="40"/>
  </w:num>
  <w:num w:numId="57">
    <w:abstractNumId w:val="0"/>
  </w:num>
  <w:num w:numId="58">
    <w:abstractNumId w:val="4"/>
  </w:num>
  <w:num w:numId="59">
    <w:abstractNumId w:val="44"/>
  </w:num>
  <w:num w:numId="60">
    <w:abstractNumId w:val="3"/>
  </w:num>
  <w:num w:numId="61">
    <w:abstractNumId w:val="31"/>
  </w:num>
  <w:num w:numId="62">
    <w:abstractNumId w:val="22"/>
  </w:num>
  <w:num w:numId="63">
    <w:abstractNumId w:val="48"/>
  </w:num>
  <w:num w:numId="64">
    <w:abstractNumId w:val="19"/>
  </w:num>
  <w:num w:numId="65">
    <w:abstractNumId w:val="24"/>
  </w:num>
  <w:num w:numId="66">
    <w:abstractNumId w:val="45"/>
  </w:num>
  <w:num w:numId="67">
    <w:abstractNumId w:val="37"/>
  </w:num>
  <w:num w:numId="68">
    <w:abstractNumId w:val="14"/>
  </w:num>
  <w:num w:numId="69">
    <w:abstractNumId w:val="42"/>
  </w:num>
  <w:num w:numId="70">
    <w:abstractNumId w:val="33"/>
  </w:num>
  <w:num w:numId="71">
    <w:abstractNumId w:val="28"/>
  </w:num>
  <w:num w:numId="72">
    <w:abstractNumId w:val="50"/>
  </w:num>
  <w:num w:numId="73">
    <w:abstractNumId w:val="8"/>
  </w:num>
  <w:num w:numId="74">
    <w:abstractNumId w:val="35"/>
  </w:num>
  <w:num w:numId="75">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4096" w:nlCheck="1" w:checkStyle="0"/>
  <w:activeWritingStyle w:appName="MSWord" w:lang="fr-FR"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6A0"/>
    <w:rsid w:val="000005F2"/>
    <w:rsid w:val="000016A4"/>
    <w:rsid w:val="000019DB"/>
    <w:rsid w:val="000047CC"/>
    <w:rsid w:val="00005BA5"/>
    <w:rsid w:val="00005BFA"/>
    <w:rsid w:val="00006F66"/>
    <w:rsid w:val="00010E2D"/>
    <w:rsid w:val="000120FD"/>
    <w:rsid w:val="00013A65"/>
    <w:rsid w:val="0001506E"/>
    <w:rsid w:val="00015B9D"/>
    <w:rsid w:val="0001601A"/>
    <w:rsid w:val="00021831"/>
    <w:rsid w:val="00022C19"/>
    <w:rsid w:val="00031A37"/>
    <w:rsid w:val="00036843"/>
    <w:rsid w:val="00047E58"/>
    <w:rsid w:val="00054FDC"/>
    <w:rsid w:val="000632E2"/>
    <w:rsid w:val="0007203D"/>
    <w:rsid w:val="000729D2"/>
    <w:rsid w:val="00073D20"/>
    <w:rsid w:val="00074E7D"/>
    <w:rsid w:val="000755E1"/>
    <w:rsid w:val="0007681B"/>
    <w:rsid w:val="000769F1"/>
    <w:rsid w:val="00083694"/>
    <w:rsid w:val="00085541"/>
    <w:rsid w:val="00092AE6"/>
    <w:rsid w:val="00093063"/>
    <w:rsid w:val="000A0709"/>
    <w:rsid w:val="000A0F0D"/>
    <w:rsid w:val="000A112A"/>
    <w:rsid w:val="000A21DA"/>
    <w:rsid w:val="000A34CE"/>
    <w:rsid w:val="000C03BF"/>
    <w:rsid w:val="000C15BD"/>
    <w:rsid w:val="000C65E4"/>
    <w:rsid w:val="000C7EE0"/>
    <w:rsid w:val="000D1EBC"/>
    <w:rsid w:val="000D260B"/>
    <w:rsid w:val="000D345F"/>
    <w:rsid w:val="000D7375"/>
    <w:rsid w:val="000D7B22"/>
    <w:rsid w:val="000E2EE7"/>
    <w:rsid w:val="000F25BA"/>
    <w:rsid w:val="000F2B3F"/>
    <w:rsid w:val="000F7E6F"/>
    <w:rsid w:val="0010113B"/>
    <w:rsid w:val="00106B72"/>
    <w:rsid w:val="00106D19"/>
    <w:rsid w:val="0011334A"/>
    <w:rsid w:val="00115830"/>
    <w:rsid w:val="00116489"/>
    <w:rsid w:val="0011750D"/>
    <w:rsid w:val="00121B41"/>
    <w:rsid w:val="0012544A"/>
    <w:rsid w:val="001301DF"/>
    <w:rsid w:val="00131685"/>
    <w:rsid w:val="001412DE"/>
    <w:rsid w:val="00142D78"/>
    <w:rsid w:val="00144A4D"/>
    <w:rsid w:val="00151351"/>
    <w:rsid w:val="00156788"/>
    <w:rsid w:val="001609A1"/>
    <w:rsid w:val="00162554"/>
    <w:rsid w:val="00163F68"/>
    <w:rsid w:val="00173B50"/>
    <w:rsid w:val="00173E0E"/>
    <w:rsid w:val="00174B39"/>
    <w:rsid w:val="00175306"/>
    <w:rsid w:val="00183F6C"/>
    <w:rsid w:val="00194802"/>
    <w:rsid w:val="00194AEB"/>
    <w:rsid w:val="001A431C"/>
    <w:rsid w:val="001A5519"/>
    <w:rsid w:val="001A7730"/>
    <w:rsid w:val="001A7C3A"/>
    <w:rsid w:val="001B5C26"/>
    <w:rsid w:val="001B6461"/>
    <w:rsid w:val="001C08BC"/>
    <w:rsid w:val="001C56BA"/>
    <w:rsid w:val="001C6D7D"/>
    <w:rsid w:val="001D00B5"/>
    <w:rsid w:val="001D3B29"/>
    <w:rsid w:val="001D59C8"/>
    <w:rsid w:val="001E4EEB"/>
    <w:rsid w:val="001E6026"/>
    <w:rsid w:val="001F3696"/>
    <w:rsid w:val="001F37CA"/>
    <w:rsid w:val="0020163D"/>
    <w:rsid w:val="00203AD7"/>
    <w:rsid w:val="002042CC"/>
    <w:rsid w:val="00204B37"/>
    <w:rsid w:val="002074D6"/>
    <w:rsid w:val="00210CBC"/>
    <w:rsid w:val="002119C5"/>
    <w:rsid w:val="0022085D"/>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5E42"/>
    <w:rsid w:val="00266B45"/>
    <w:rsid w:val="0027198B"/>
    <w:rsid w:val="00273658"/>
    <w:rsid w:val="00281AA4"/>
    <w:rsid w:val="002828D6"/>
    <w:rsid w:val="00282A9D"/>
    <w:rsid w:val="00286C0C"/>
    <w:rsid w:val="00287687"/>
    <w:rsid w:val="00290D5F"/>
    <w:rsid w:val="002938F2"/>
    <w:rsid w:val="00293CCC"/>
    <w:rsid w:val="002A195D"/>
    <w:rsid w:val="002B43D6"/>
    <w:rsid w:val="002B6B98"/>
    <w:rsid w:val="002C28BA"/>
    <w:rsid w:val="002C3B8F"/>
    <w:rsid w:val="002C444C"/>
    <w:rsid w:val="002C5021"/>
    <w:rsid w:val="002C5280"/>
    <w:rsid w:val="002C5C29"/>
    <w:rsid w:val="002D396D"/>
    <w:rsid w:val="002D71D4"/>
    <w:rsid w:val="002E113D"/>
    <w:rsid w:val="002F17E1"/>
    <w:rsid w:val="003043A9"/>
    <w:rsid w:val="0030454E"/>
    <w:rsid w:val="00320242"/>
    <w:rsid w:val="00321723"/>
    <w:rsid w:val="00322A3A"/>
    <w:rsid w:val="00324A32"/>
    <w:rsid w:val="00325D6E"/>
    <w:rsid w:val="00334977"/>
    <w:rsid w:val="00337194"/>
    <w:rsid w:val="00342EE8"/>
    <w:rsid w:val="00344D78"/>
    <w:rsid w:val="00346517"/>
    <w:rsid w:val="00351CCB"/>
    <w:rsid w:val="0035648A"/>
    <w:rsid w:val="00362B41"/>
    <w:rsid w:val="00363995"/>
    <w:rsid w:val="00364E5E"/>
    <w:rsid w:val="00370E9B"/>
    <w:rsid w:val="003715AA"/>
    <w:rsid w:val="00377E4B"/>
    <w:rsid w:val="00383BA9"/>
    <w:rsid w:val="003845B0"/>
    <w:rsid w:val="00385B34"/>
    <w:rsid w:val="00386C08"/>
    <w:rsid w:val="00387D88"/>
    <w:rsid w:val="0039446E"/>
    <w:rsid w:val="003A260A"/>
    <w:rsid w:val="003A2BC4"/>
    <w:rsid w:val="003B31BE"/>
    <w:rsid w:val="003B504D"/>
    <w:rsid w:val="003C7065"/>
    <w:rsid w:val="003D2E0D"/>
    <w:rsid w:val="003D5113"/>
    <w:rsid w:val="003D5BFC"/>
    <w:rsid w:val="003D6E10"/>
    <w:rsid w:val="003E0C0F"/>
    <w:rsid w:val="003E0E28"/>
    <w:rsid w:val="003E19D5"/>
    <w:rsid w:val="003E76A8"/>
    <w:rsid w:val="003F5B90"/>
    <w:rsid w:val="00404856"/>
    <w:rsid w:val="00406ED7"/>
    <w:rsid w:val="004108B6"/>
    <w:rsid w:val="0041110F"/>
    <w:rsid w:val="0041300C"/>
    <w:rsid w:val="00414B68"/>
    <w:rsid w:val="004243E1"/>
    <w:rsid w:val="00430ED2"/>
    <w:rsid w:val="00434773"/>
    <w:rsid w:val="004367F5"/>
    <w:rsid w:val="00437EA7"/>
    <w:rsid w:val="004458C9"/>
    <w:rsid w:val="00447C66"/>
    <w:rsid w:val="00462F38"/>
    <w:rsid w:val="00471B34"/>
    <w:rsid w:val="00474AFE"/>
    <w:rsid w:val="00477E66"/>
    <w:rsid w:val="00480809"/>
    <w:rsid w:val="004831C7"/>
    <w:rsid w:val="00486A5E"/>
    <w:rsid w:val="00493F92"/>
    <w:rsid w:val="004A0C2B"/>
    <w:rsid w:val="004A610E"/>
    <w:rsid w:val="004C20E2"/>
    <w:rsid w:val="004E056C"/>
    <w:rsid w:val="004E2817"/>
    <w:rsid w:val="004E2AE8"/>
    <w:rsid w:val="004E418A"/>
    <w:rsid w:val="005016FB"/>
    <w:rsid w:val="00504256"/>
    <w:rsid w:val="00511D17"/>
    <w:rsid w:val="005157E2"/>
    <w:rsid w:val="0051699F"/>
    <w:rsid w:val="00516DE3"/>
    <w:rsid w:val="00526EBA"/>
    <w:rsid w:val="005300BF"/>
    <w:rsid w:val="00532631"/>
    <w:rsid w:val="005414A1"/>
    <w:rsid w:val="0054175C"/>
    <w:rsid w:val="005473CF"/>
    <w:rsid w:val="005643A2"/>
    <w:rsid w:val="00570355"/>
    <w:rsid w:val="00574530"/>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D551E"/>
    <w:rsid w:val="005E3A3E"/>
    <w:rsid w:val="005E6A2B"/>
    <w:rsid w:val="005E7C7C"/>
    <w:rsid w:val="00601DD6"/>
    <w:rsid w:val="006032AE"/>
    <w:rsid w:val="00603F71"/>
    <w:rsid w:val="00605202"/>
    <w:rsid w:val="00621092"/>
    <w:rsid w:val="00621208"/>
    <w:rsid w:val="00632B30"/>
    <w:rsid w:val="006340A1"/>
    <w:rsid w:val="00636760"/>
    <w:rsid w:val="00644B92"/>
    <w:rsid w:val="00645B77"/>
    <w:rsid w:val="0065099D"/>
    <w:rsid w:val="006515C9"/>
    <w:rsid w:val="00651944"/>
    <w:rsid w:val="00652318"/>
    <w:rsid w:val="00652484"/>
    <w:rsid w:val="00653314"/>
    <w:rsid w:val="00653DFE"/>
    <w:rsid w:val="0067005F"/>
    <w:rsid w:val="0067015A"/>
    <w:rsid w:val="006736EC"/>
    <w:rsid w:val="00673D90"/>
    <w:rsid w:val="00676C1E"/>
    <w:rsid w:val="00686D60"/>
    <w:rsid w:val="00691869"/>
    <w:rsid w:val="006A0D86"/>
    <w:rsid w:val="006A49AE"/>
    <w:rsid w:val="006A56C0"/>
    <w:rsid w:val="006C0911"/>
    <w:rsid w:val="006C10ED"/>
    <w:rsid w:val="006C737A"/>
    <w:rsid w:val="006D46FB"/>
    <w:rsid w:val="006E29C0"/>
    <w:rsid w:val="006E752A"/>
    <w:rsid w:val="006E7CF0"/>
    <w:rsid w:val="006F3E83"/>
    <w:rsid w:val="006F4B83"/>
    <w:rsid w:val="006F7F47"/>
    <w:rsid w:val="00701458"/>
    <w:rsid w:val="00701D7E"/>
    <w:rsid w:val="00704766"/>
    <w:rsid w:val="00711032"/>
    <w:rsid w:val="007119B8"/>
    <w:rsid w:val="0072415E"/>
    <w:rsid w:val="007247D7"/>
    <w:rsid w:val="007250E3"/>
    <w:rsid w:val="00725FC1"/>
    <w:rsid w:val="007277C8"/>
    <w:rsid w:val="00732057"/>
    <w:rsid w:val="007368A2"/>
    <w:rsid w:val="007418AE"/>
    <w:rsid w:val="00742DD1"/>
    <w:rsid w:val="0074360F"/>
    <w:rsid w:val="00746204"/>
    <w:rsid w:val="00747715"/>
    <w:rsid w:val="00747F86"/>
    <w:rsid w:val="00750138"/>
    <w:rsid w:val="00753DA3"/>
    <w:rsid w:val="007610D3"/>
    <w:rsid w:val="007629DB"/>
    <w:rsid w:val="00764F50"/>
    <w:rsid w:val="00767871"/>
    <w:rsid w:val="00770A92"/>
    <w:rsid w:val="00774D9C"/>
    <w:rsid w:val="00776A63"/>
    <w:rsid w:val="00790C65"/>
    <w:rsid w:val="0079316B"/>
    <w:rsid w:val="007A0565"/>
    <w:rsid w:val="007A0EAA"/>
    <w:rsid w:val="007A1247"/>
    <w:rsid w:val="007A1E0A"/>
    <w:rsid w:val="007A6F91"/>
    <w:rsid w:val="007A7D45"/>
    <w:rsid w:val="007B4ADA"/>
    <w:rsid w:val="007C105C"/>
    <w:rsid w:val="007C1B00"/>
    <w:rsid w:val="007D0F1D"/>
    <w:rsid w:val="007D2881"/>
    <w:rsid w:val="007D31CE"/>
    <w:rsid w:val="007D3AD8"/>
    <w:rsid w:val="007D5BB7"/>
    <w:rsid w:val="007D6A69"/>
    <w:rsid w:val="007E0621"/>
    <w:rsid w:val="007E4E37"/>
    <w:rsid w:val="007E64D3"/>
    <w:rsid w:val="007F4B07"/>
    <w:rsid w:val="00800E34"/>
    <w:rsid w:val="008029A6"/>
    <w:rsid w:val="008147BA"/>
    <w:rsid w:val="008151B1"/>
    <w:rsid w:val="008269B0"/>
    <w:rsid w:val="0083067E"/>
    <w:rsid w:val="00832357"/>
    <w:rsid w:val="0083488D"/>
    <w:rsid w:val="00842A0B"/>
    <w:rsid w:val="008466C3"/>
    <w:rsid w:val="00846809"/>
    <w:rsid w:val="00851458"/>
    <w:rsid w:val="00861A47"/>
    <w:rsid w:val="008707FF"/>
    <w:rsid w:val="008724E5"/>
    <w:rsid w:val="00877AC5"/>
    <w:rsid w:val="00877F27"/>
    <w:rsid w:val="0088173A"/>
    <w:rsid w:val="00881EB9"/>
    <w:rsid w:val="008848E9"/>
    <w:rsid w:val="00884C09"/>
    <w:rsid w:val="00885596"/>
    <w:rsid w:val="00885B33"/>
    <w:rsid w:val="00886B71"/>
    <w:rsid w:val="0089499E"/>
    <w:rsid w:val="00896177"/>
    <w:rsid w:val="008A0BE3"/>
    <w:rsid w:val="008A2566"/>
    <w:rsid w:val="008A6663"/>
    <w:rsid w:val="008B6B4C"/>
    <w:rsid w:val="008B7346"/>
    <w:rsid w:val="008C7F60"/>
    <w:rsid w:val="008D26A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574C"/>
    <w:rsid w:val="009342E8"/>
    <w:rsid w:val="009357B4"/>
    <w:rsid w:val="00946D71"/>
    <w:rsid w:val="009577E1"/>
    <w:rsid w:val="00971CA1"/>
    <w:rsid w:val="0097349C"/>
    <w:rsid w:val="009814C2"/>
    <w:rsid w:val="00982FFD"/>
    <w:rsid w:val="00985265"/>
    <w:rsid w:val="00985856"/>
    <w:rsid w:val="009A3117"/>
    <w:rsid w:val="009A4969"/>
    <w:rsid w:val="009B1466"/>
    <w:rsid w:val="009B6973"/>
    <w:rsid w:val="009C0510"/>
    <w:rsid w:val="009C3663"/>
    <w:rsid w:val="009C7923"/>
    <w:rsid w:val="009D098F"/>
    <w:rsid w:val="009D4547"/>
    <w:rsid w:val="009D5A49"/>
    <w:rsid w:val="009D5E38"/>
    <w:rsid w:val="009D602F"/>
    <w:rsid w:val="009D68D0"/>
    <w:rsid w:val="009E17AF"/>
    <w:rsid w:val="009F0D42"/>
    <w:rsid w:val="009F1B82"/>
    <w:rsid w:val="009F34A4"/>
    <w:rsid w:val="009F3988"/>
    <w:rsid w:val="00A003D0"/>
    <w:rsid w:val="00A073FD"/>
    <w:rsid w:val="00A150C7"/>
    <w:rsid w:val="00A2307A"/>
    <w:rsid w:val="00A462C6"/>
    <w:rsid w:val="00A519A2"/>
    <w:rsid w:val="00A51BDC"/>
    <w:rsid w:val="00A535B7"/>
    <w:rsid w:val="00A5709F"/>
    <w:rsid w:val="00A616C4"/>
    <w:rsid w:val="00A61F20"/>
    <w:rsid w:val="00A64796"/>
    <w:rsid w:val="00A66CD4"/>
    <w:rsid w:val="00A70883"/>
    <w:rsid w:val="00A77AEB"/>
    <w:rsid w:val="00A81F0A"/>
    <w:rsid w:val="00A85C7A"/>
    <w:rsid w:val="00A86042"/>
    <w:rsid w:val="00AA36F9"/>
    <w:rsid w:val="00AA444A"/>
    <w:rsid w:val="00AB1528"/>
    <w:rsid w:val="00AD6BD4"/>
    <w:rsid w:val="00AE1B18"/>
    <w:rsid w:val="00AE1D83"/>
    <w:rsid w:val="00AE2DFB"/>
    <w:rsid w:val="00AE3061"/>
    <w:rsid w:val="00AF15BA"/>
    <w:rsid w:val="00AF1C32"/>
    <w:rsid w:val="00AF65C6"/>
    <w:rsid w:val="00B0663C"/>
    <w:rsid w:val="00B11AE3"/>
    <w:rsid w:val="00B121A6"/>
    <w:rsid w:val="00B300B8"/>
    <w:rsid w:val="00B32A28"/>
    <w:rsid w:val="00B33904"/>
    <w:rsid w:val="00B3751E"/>
    <w:rsid w:val="00B427FE"/>
    <w:rsid w:val="00B51737"/>
    <w:rsid w:val="00B6102A"/>
    <w:rsid w:val="00B6167A"/>
    <w:rsid w:val="00B62ED0"/>
    <w:rsid w:val="00B64196"/>
    <w:rsid w:val="00B66A7A"/>
    <w:rsid w:val="00B70266"/>
    <w:rsid w:val="00B74304"/>
    <w:rsid w:val="00B82F05"/>
    <w:rsid w:val="00B87142"/>
    <w:rsid w:val="00B8750E"/>
    <w:rsid w:val="00B92374"/>
    <w:rsid w:val="00B924C8"/>
    <w:rsid w:val="00B95E33"/>
    <w:rsid w:val="00B973B5"/>
    <w:rsid w:val="00B97FD1"/>
    <w:rsid w:val="00BA6367"/>
    <w:rsid w:val="00BB1062"/>
    <w:rsid w:val="00BB28EF"/>
    <w:rsid w:val="00BB5DEE"/>
    <w:rsid w:val="00BC002E"/>
    <w:rsid w:val="00BC393F"/>
    <w:rsid w:val="00BC75FC"/>
    <w:rsid w:val="00BD59BD"/>
    <w:rsid w:val="00BE5B3F"/>
    <w:rsid w:val="00BF351F"/>
    <w:rsid w:val="00BF3F50"/>
    <w:rsid w:val="00BF6F37"/>
    <w:rsid w:val="00C02924"/>
    <w:rsid w:val="00C04344"/>
    <w:rsid w:val="00C05D61"/>
    <w:rsid w:val="00C17FE4"/>
    <w:rsid w:val="00C21897"/>
    <w:rsid w:val="00C276EE"/>
    <w:rsid w:val="00C43146"/>
    <w:rsid w:val="00C43757"/>
    <w:rsid w:val="00C43BCE"/>
    <w:rsid w:val="00C47CF1"/>
    <w:rsid w:val="00C52006"/>
    <w:rsid w:val="00C53AB4"/>
    <w:rsid w:val="00C542F1"/>
    <w:rsid w:val="00C572B3"/>
    <w:rsid w:val="00C57CA1"/>
    <w:rsid w:val="00C6300B"/>
    <w:rsid w:val="00C6426B"/>
    <w:rsid w:val="00C6478B"/>
    <w:rsid w:val="00C87194"/>
    <w:rsid w:val="00C9046E"/>
    <w:rsid w:val="00C90629"/>
    <w:rsid w:val="00C90C51"/>
    <w:rsid w:val="00CA3ED6"/>
    <w:rsid w:val="00CA7CF4"/>
    <w:rsid w:val="00CB0F37"/>
    <w:rsid w:val="00CB1135"/>
    <w:rsid w:val="00CB590B"/>
    <w:rsid w:val="00CC02C5"/>
    <w:rsid w:val="00CC2BC6"/>
    <w:rsid w:val="00CC3AAB"/>
    <w:rsid w:val="00CD324E"/>
    <w:rsid w:val="00CD4A28"/>
    <w:rsid w:val="00CD54BD"/>
    <w:rsid w:val="00CD6C36"/>
    <w:rsid w:val="00CE255D"/>
    <w:rsid w:val="00CE2586"/>
    <w:rsid w:val="00CF05D7"/>
    <w:rsid w:val="00CF34A6"/>
    <w:rsid w:val="00CF3F93"/>
    <w:rsid w:val="00D020F3"/>
    <w:rsid w:val="00D04515"/>
    <w:rsid w:val="00D065AD"/>
    <w:rsid w:val="00D22831"/>
    <w:rsid w:val="00D404B7"/>
    <w:rsid w:val="00D44509"/>
    <w:rsid w:val="00D448CB"/>
    <w:rsid w:val="00D47226"/>
    <w:rsid w:val="00D47ED5"/>
    <w:rsid w:val="00D61779"/>
    <w:rsid w:val="00D73DB6"/>
    <w:rsid w:val="00D809E5"/>
    <w:rsid w:val="00D81948"/>
    <w:rsid w:val="00D90819"/>
    <w:rsid w:val="00D93291"/>
    <w:rsid w:val="00D93AC6"/>
    <w:rsid w:val="00D9501F"/>
    <w:rsid w:val="00DB50D5"/>
    <w:rsid w:val="00DC5537"/>
    <w:rsid w:val="00DD11EE"/>
    <w:rsid w:val="00DD52A0"/>
    <w:rsid w:val="00DE5590"/>
    <w:rsid w:val="00DE6364"/>
    <w:rsid w:val="00DF1D9E"/>
    <w:rsid w:val="00DF3DA3"/>
    <w:rsid w:val="00DF5DA4"/>
    <w:rsid w:val="00E06492"/>
    <w:rsid w:val="00E065CE"/>
    <w:rsid w:val="00E06A00"/>
    <w:rsid w:val="00E07B7A"/>
    <w:rsid w:val="00E13E03"/>
    <w:rsid w:val="00E22B99"/>
    <w:rsid w:val="00E24A9D"/>
    <w:rsid w:val="00E258D9"/>
    <w:rsid w:val="00E35B8C"/>
    <w:rsid w:val="00E439CA"/>
    <w:rsid w:val="00E4595C"/>
    <w:rsid w:val="00E46DDB"/>
    <w:rsid w:val="00E473F3"/>
    <w:rsid w:val="00E5219B"/>
    <w:rsid w:val="00E56905"/>
    <w:rsid w:val="00E64BE4"/>
    <w:rsid w:val="00E853D1"/>
    <w:rsid w:val="00E85565"/>
    <w:rsid w:val="00E87F91"/>
    <w:rsid w:val="00E94BC6"/>
    <w:rsid w:val="00EA0563"/>
    <w:rsid w:val="00EA198F"/>
    <w:rsid w:val="00EA2EA1"/>
    <w:rsid w:val="00EA3CB9"/>
    <w:rsid w:val="00EA59EB"/>
    <w:rsid w:val="00EA67F3"/>
    <w:rsid w:val="00EB48F8"/>
    <w:rsid w:val="00ED0C60"/>
    <w:rsid w:val="00ED3D26"/>
    <w:rsid w:val="00ED5218"/>
    <w:rsid w:val="00EE1D9D"/>
    <w:rsid w:val="00EF0BCB"/>
    <w:rsid w:val="00EF0E74"/>
    <w:rsid w:val="00EF2549"/>
    <w:rsid w:val="00F00E8A"/>
    <w:rsid w:val="00F06301"/>
    <w:rsid w:val="00F16242"/>
    <w:rsid w:val="00F17FCB"/>
    <w:rsid w:val="00F226CC"/>
    <w:rsid w:val="00F2691E"/>
    <w:rsid w:val="00F279DD"/>
    <w:rsid w:val="00F3242E"/>
    <w:rsid w:val="00F33650"/>
    <w:rsid w:val="00F348F9"/>
    <w:rsid w:val="00F37E4B"/>
    <w:rsid w:val="00F4144E"/>
    <w:rsid w:val="00F41B00"/>
    <w:rsid w:val="00F473CB"/>
    <w:rsid w:val="00F50245"/>
    <w:rsid w:val="00F63DDA"/>
    <w:rsid w:val="00F67029"/>
    <w:rsid w:val="00F70858"/>
    <w:rsid w:val="00F71BBC"/>
    <w:rsid w:val="00F7397F"/>
    <w:rsid w:val="00F75949"/>
    <w:rsid w:val="00F75CF4"/>
    <w:rsid w:val="00F866CD"/>
    <w:rsid w:val="00F927BB"/>
    <w:rsid w:val="00F941F0"/>
    <w:rsid w:val="00F97FF5"/>
    <w:rsid w:val="00FA7CE6"/>
    <w:rsid w:val="00FB1313"/>
    <w:rsid w:val="00FB51A2"/>
    <w:rsid w:val="00FC2238"/>
    <w:rsid w:val="00FC2459"/>
    <w:rsid w:val="00FC268E"/>
    <w:rsid w:val="00FC2BFD"/>
    <w:rsid w:val="00FC309D"/>
    <w:rsid w:val="00FC47E0"/>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2E6F4"/>
  <w15:docId w15:val="{115D600D-4B85-4F2F-A587-5D8E377D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Titre2">
    <w:name w:val="heading 2"/>
    <w:basedOn w:val="Normal"/>
    <w:next w:val="Normal"/>
    <w:link w:val="Titre2Car"/>
    <w:uiPriority w:val="9"/>
    <w:qFormat/>
    <w:rsid w:val="00564DDB"/>
    <w:pPr>
      <w:keepNext/>
      <w:spacing w:before="240" w:after="60"/>
      <w:outlineLvl w:val="1"/>
    </w:pPr>
    <w:rPr>
      <w:rFonts w:ascii="Cambria" w:hAnsi="Cambria"/>
      <w:b/>
      <w:bCs/>
      <w:i/>
      <w:iCs/>
      <w:sz w:val="28"/>
      <w:szCs w:val="28"/>
    </w:rPr>
  </w:style>
  <w:style w:type="paragraph" w:styleId="Titre4">
    <w:name w:val="heading 4"/>
    <w:aliases w:val="GA Heading"/>
    <w:basedOn w:val="Normal"/>
    <w:next w:val="Normal"/>
    <w:link w:val="Titre4C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24E5"/>
    <w:pPr>
      <w:tabs>
        <w:tab w:val="center" w:pos="4536"/>
        <w:tab w:val="right" w:pos="9072"/>
      </w:tabs>
      <w:spacing w:after="0"/>
    </w:pPr>
  </w:style>
  <w:style w:type="character" w:customStyle="1" w:styleId="En-tteCar">
    <w:name w:val="En-tête Car"/>
    <w:link w:val="En-tte"/>
    <w:uiPriority w:val="99"/>
    <w:rsid w:val="008724E5"/>
    <w:rPr>
      <w:lang w:val="en-GB"/>
    </w:rPr>
  </w:style>
  <w:style w:type="paragraph" w:styleId="Pieddepage">
    <w:name w:val="footer"/>
    <w:basedOn w:val="Normal"/>
    <w:link w:val="PieddepageCar"/>
    <w:uiPriority w:val="99"/>
    <w:unhideWhenUsed/>
    <w:rsid w:val="008724E5"/>
    <w:pPr>
      <w:tabs>
        <w:tab w:val="center" w:pos="4536"/>
        <w:tab w:val="right" w:pos="9072"/>
      </w:tabs>
      <w:spacing w:after="0"/>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pPr>
      <w:spacing w:after="0"/>
    </w:pPr>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GA Heading Car"/>
    <w:link w:val="Titre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character" w:styleId="Marquedecommentaire">
    <w:name w:val="annotation reference"/>
    <w:uiPriority w:val="99"/>
    <w:rsid w:val="00B11AE3"/>
    <w:rPr>
      <w:sz w:val="16"/>
      <w:szCs w:val="16"/>
    </w:rPr>
  </w:style>
  <w:style w:type="paragraph" w:styleId="Commentaire">
    <w:name w:val="annotation text"/>
    <w:basedOn w:val="Normal"/>
    <w:link w:val="CommentaireCar"/>
    <w:uiPriority w:val="99"/>
    <w:rsid w:val="00B11AE3"/>
    <w:rPr>
      <w:sz w:val="20"/>
      <w:szCs w:val="20"/>
    </w:rPr>
  </w:style>
  <w:style w:type="character" w:customStyle="1" w:styleId="CommentaireCar">
    <w:name w:val="Commentaire Car"/>
    <w:link w:val="Commentaire"/>
    <w:uiPriority w:val="99"/>
    <w:rsid w:val="00B11AE3"/>
    <w:rPr>
      <w:rFonts w:ascii="Times New Roman" w:eastAsia="Times New Roman" w:hAnsi="Times New Roman"/>
      <w:lang w:val="en-GB"/>
    </w:rPr>
  </w:style>
  <w:style w:type="paragraph" w:styleId="Objetducommentaire">
    <w:name w:val="annotation subject"/>
    <w:basedOn w:val="Commentaire"/>
    <w:next w:val="Commentaire"/>
    <w:link w:val="ObjetducommentaireCar"/>
    <w:uiPriority w:val="99"/>
    <w:rsid w:val="00B11AE3"/>
    <w:rPr>
      <w:b/>
      <w:bCs/>
    </w:rPr>
  </w:style>
  <w:style w:type="character" w:customStyle="1" w:styleId="ObjetducommentaireCar">
    <w:name w:val="Objet du commentaire Car"/>
    <w:link w:val="Objetducommentaire"/>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Lienhypertexte">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Notedebasdepage">
    <w:name w:val="footnote text"/>
    <w:basedOn w:val="Normal"/>
    <w:link w:val="NotedebasdepageCar"/>
    <w:uiPriority w:val="99"/>
    <w:unhideWhenUsed/>
    <w:rsid w:val="00210CBC"/>
    <w:pPr>
      <w:spacing w:after="0"/>
    </w:pPr>
    <w:rPr>
      <w:sz w:val="20"/>
      <w:szCs w:val="20"/>
    </w:rPr>
  </w:style>
  <w:style w:type="character" w:customStyle="1" w:styleId="NotedebasdepageCar">
    <w:name w:val="Note de bas de page Car"/>
    <w:link w:val="Notedebasdepage"/>
    <w:uiPriority w:val="99"/>
    <w:rsid w:val="00210CBC"/>
    <w:rPr>
      <w:rFonts w:ascii="Times New Roman" w:eastAsia="Times New Roman" w:hAnsi="Times New Roman"/>
      <w:lang w:val="en-GB"/>
    </w:rPr>
  </w:style>
  <w:style w:type="character" w:styleId="Appelnotedebasdep">
    <w:name w:val="footnote reference"/>
    <w:uiPriority w:val="99"/>
    <w:semiHidden/>
    <w:unhideWhenUsed/>
    <w:rsid w:val="00210CBC"/>
    <w:rPr>
      <w:vertAlign w:val="superscript"/>
    </w:rPr>
  </w:style>
  <w:style w:type="character" w:styleId="Lienhypertextesuivivisit">
    <w:name w:val="FollowedHyperlink"/>
    <w:semiHidden/>
    <w:unhideWhenUsed/>
    <w:rsid w:val="00B62ED0"/>
    <w:rPr>
      <w:color w:val="800080"/>
      <w:u w:val="single"/>
    </w:rPr>
  </w:style>
  <w:style w:type="paragraph" w:styleId="R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Paragraphedeliste">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auNormal"/>
    <w:next w:val="Grilledutableau"/>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D47226"/>
    <w:pPr>
      <w:spacing w:after="0"/>
    </w:pPr>
    <w:rPr>
      <w:rFonts w:ascii="Calibri" w:eastAsia="Calibri" w:hAnsi="Calibri"/>
      <w:sz w:val="20"/>
      <w:szCs w:val="20"/>
      <w:lang w:val="en-US" w:eastAsia="en-US"/>
    </w:rPr>
  </w:style>
  <w:style w:type="character" w:customStyle="1" w:styleId="NotedefinCar">
    <w:name w:val="Note de fin Car"/>
    <w:link w:val="Notedefin"/>
    <w:uiPriority w:val="99"/>
    <w:semiHidden/>
    <w:rsid w:val="00D47226"/>
    <w:rPr>
      <w:rFonts w:ascii="Calibri" w:eastAsia="Calibri" w:hAnsi="Calibri" w:cs="Times New Roman"/>
      <w:lang w:val="en-US" w:eastAsia="en-US"/>
    </w:rPr>
  </w:style>
  <w:style w:type="character" w:styleId="Appeldenotedefin">
    <w:name w:val="endnote reference"/>
    <w:uiPriority w:val="99"/>
    <w:semiHidden/>
    <w:unhideWhenUsed/>
    <w:rsid w:val="00D47226"/>
    <w:rPr>
      <w:vertAlign w:val="superscript"/>
    </w:rPr>
  </w:style>
  <w:style w:type="character" w:customStyle="1" w:styleId="UnresolvedMention1">
    <w:name w:val="Unresolved Mention1"/>
    <w:basedOn w:val="Policepardfaut"/>
    <w:uiPriority w:val="99"/>
    <w:semiHidden/>
    <w:unhideWhenUsed/>
    <w:rsid w:val="009C0510"/>
    <w:rPr>
      <w:color w:val="605E5C"/>
      <w:shd w:val="clear" w:color="auto" w:fill="E1DFDD"/>
    </w:rPr>
  </w:style>
  <w:style w:type="character" w:customStyle="1" w:styleId="UnresolvedMention2">
    <w:name w:val="Unresolved Mention2"/>
    <w:basedOn w:val="Policepardfaut"/>
    <w:uiPriority w:val="99"/>
    <w:semiHidden/>
    <w:unhideWhenUsed/>
    <w:rsid w:val="00704766"/>
    <w:rPr>
      <w:color w:val="605E5C"/>
      <w:shd w:val="clear" w:color="auto" w:fill="E1DFDD"/>
    </w:rPr>
  </w:style>
  <w:style w:type="paragraph" w:customStyle="1" w:styleId="Footnote">
    <w:name w:val="Footnote"/>
    <w:basedOn w:val="Notedefin"/>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Policepardfaut"/>
    <w:uiPriority w:val="99"/>
    <w:semiHidden/>
    <w:unhideWhenUsed/>
    <w:rsid w:val="00424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22314">
      <w:bodyDiv w:val="1"/>
      <w:marLeft w:val="0"/>
      <w:marRight w:val="0"/>
      <w:marTop w:val="0"/>
      <w:marBottom w:val="0"/>
      <w:divBdr>
        <w:top w:val="none" w:sz="0" w:space="0" w:color="auto"/>
        <w:left w:val="none" w:sz="0" w:space="0" w:color="auto"/>
        <w:bottom w:val="none" w:sz="0" w:space="0" w:color="auto"/>
        <w:right w:val="none" w:sz="0" w:space="0" w:color="auto"/>
      </w:divBdr>
    </w:div>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57A26-9EE3-465C-9042-49ADEA664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1</TotalTime>
  <Pages>2</Pages>
  <Words>795</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Adelaida Shabanaj</cp:lastModifiedBy>
  <cp:revision>3</cp:revision>
  <dcterms:created xsi:type="dcterms:W3CDTF">2021-05-10T14:35:00Z</dcterms:created>
  <dcterms:modified xsi:type="dcterms:W3CDTF">2021-05-10T14:36:00Z</dcterms:modified>
</cp:coreProperties>
</file>