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DF40"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F24DD8" w14:paraId="5D9156C6" w14:textId="77777777" w:rsidTr="00FE6F05">
        <w:trPr>
          <w:cantSplit/>
        </w:trPr>
        <w:tc>
          <w:tcPr>
            <w:tcW w:w="786" w:type="pct"/>
            <w:shd w:val="clear" w:color="auto" w:fill="auto"/>
          </w:tcPr>
          <w:p w14:paraId="611A513F"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49ABC42A" w14:textId="0374B7AF" w:rsidR="005473CF" w:rsidRPr="007718BB" w:rsidRDefault="00C36C46" w:rsidP="0046357B">
            <w:pPr>
              <w:keepLines/>
              <w:spacing w:before="120"/>
              <w:ind w:left="567" w:hanging="567"/>
              <w:rPr>
                <w:rFonts w:ascii="Arial" w:hAnsi="Arial" w:cs="Arial"/>
                <w:b/>
                <w:szCs w:val="22"/>
                <w:lang w:val="fr-FR"/>
              </w:rPr>
            </w:pPr>
            <w:r>
              <w:rPr>
                <w:rFonts w:ascii="Arial" w:hAnsi="Arial" w:cs="Arial"/>
                <w:b/>
                <w:bCs/>
                <w:szCs w:val="22"/>
                <w:lang w:val="fr"/>
              </w:rPr>
              <w:t>23.</w:t>
            </w:r>
            <w:r>
              <w:rPr>
                <w:rFonts w:ascii="Arial" w:hAnsi="Arial" w:cs="Arial"/>
                <w:b/>
                <w:bCs/>
                <w:szCs w:val="22"/>
                <w:lang w:val="fr"/>
              </w:rPr>
              <w:tab/>
              <w:t xml:space="preserve">Nombre et répartition géographique des ONG, </w:t>
            </w:r>
            <w:r w:rsidR="007C0662">
              <w:rPr>
                <w:rFonts w:ascii="Arial" w:hAnsi="Arial" w:cs="Arial"/>
                <w:b/>
                <w:bCs/>
                <w:szCs w:val="22"/>
                <w:lang w:val="fr"/>
              </w:rPr>
              <w:t xml:space="preserve">des </w:t>
            </w:r>
            <w:r>
              <w:rPr>
                <w:rFonts w:ascii="Arial" w:hAnsi="Arial" w:cs="Arial"/>
                <w:b/>
                <w:bCs/>
                <w:szCs w:val="22"/>
                <w:lang w:val="fr"/>
              </w:rPr>
              <w:t>organismes publics et privés et des personnes privées impliquées par le Comité à titre consultatif</w:t>
            </w:r>
          </w:p>
        </w:tc>
      </w:tr>
      <w:tr w:rsidR="005B0FE5" w:rsidRPr="00F24DD8" w14:paraId="6CFCCACD" w14:textId="77777777" w:rsidTr="00FE6F05">
        <w:trPr>
          <w:cantSplit/>
        </w:trPr>
        <w:tc>
          <w:tcPr>
            <w:tcW w:w="786" w:type="pct"/>
            <w:vMerge w:val="restart"/>
            <w:shd w:val="clear" w:color="auto" w:fill="auto"/>
          </w:tcPr>
          <w:p w14:paraId="2BBAC9C4" w14:textId="351B6220"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3C4A5B" w:rsidRPr="003C4A5B">
              <w:rPr>
                <w:rFonts w:ascii="Arial" w:hAnsi="Arial" w:cs="Arial"/>
                <w:b/>
                <w:bCs/>
                <w:szCs w:val="22"/>
                <w:lang w:val="fr"/>
              </w:rPr>
              <w:t>appréciation</w:t>
            </w:r>
          </w:p>
        </w:tc>
        <w:tc>
          <w:tcPr>
            <w:tcW w:w="4214" w:type="pct"/>
            <w:gridSpan w:val="2"/>
            <w:shd w:val="clear" w:color="auto" w:fill="auto"/>
          </w:tcPr>
          <w:p w14:paraId="37DB23E5" w14:textId="1D2095BB" w:rsidR="005B0FE5" w:rsidRPr="007718BB"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mondiaux dont le Secrétariat assure le suivi et rend compte :</w:t>
            </w:r>
          </w:p>
        </w:tc>
      </w:tr>
      <w:tr w:rsidR="00C36C46" w:rsidRPr="00F866CD" w14:paraId="57F542D7" w14:textId="77777777" w:rsidTr="00FE6F05">
        <w:trPr>
          <w:cantSplit/>
        </w:trPr>
        <w:tc>
          <w:tcPr>
            <w:tcW w:w="786" w:type="pct"/>
            <w:vMerge/>
            <w:shd w:val="clear" w:color="auto" w:fill="auto"/>
          </w:tcPr>
          <w:p w14:paraId="38FD06AB" w14:textId="77777777" w:rsidR="00C36C46" w:rsidRPr="007718BB" w:rsidRDefault="00C36C46" w:rsidP="00C36C46">
            <w:pPr>
              <w:spacing w:before="120"/>
              <w:rPr>
                <w:rFonts w:ascii="Arial" w:hAnsi="Arial" w:cs="Arial"/>
                <w:b/>
                <w:szCs w:val="22"/>
                <w:lang w:val="fr-FR"/>
              </w:rPr>
            </w:pPr>
          </w:p>
        </w:tc>
        <w:tc>
          <w:tcPr>
            <w:tcW w:w="3418" w:type="pct"/>
            <w:shd w:val="clear" w:color="auto" w:fill="auto"/>
            <w:vAlign w:val="center"/>
          </w:tcPr>
          <w:p w14:paraId="5DF5B30C" w14:textId="07A49438" w:rsidR="00C36C46" w:rsidRPr="007718BB" w:rsidRDefault="00C36C46" w:rsidP="003703BF">
            <w:pPr>
              <w:pStyle w:val="Paragraphedeliste"/>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fr"/>
              </w:rPr>
              <w:t xml:space="preserve">Nombre d’ONG accréditées pour fournir des services consultatifs, leur répartition géographique et la représentation des différents domaines. </w:t>
            </w:r>
          </w:p>
        </w:tc>
        <w:tc>
          <w:tcPr>
            <w:tcW w:w="796" w:type="pct"/>
            <w:shd w:val="clear" w:color="auto" w:fill="auto"/>
            <w:vAlign w:val="center"/>
          </w:tcPr>
          <w:p w14:paraId="35E2C6E6" w14:textId="46169944" w:rsidR="00C36C46" w:rsidRPr="0074360F" w:rsidRDefault="00C36C46" w:rsidP="007C3E0E">
            <w:pPr>
              <w:spacing w:before="60" w:after="60"/>
              <w:rPr>
                <w:rFonts w:ascii="Arial" w:hAnsi="Arial" w:cs="Arial"/>
                <w:sz w:val="20"/>
                <w:szCs w:val="20"/>
              </w:rPr>
            </w:pPr>
            <w:r>
              <w:rPr>
                <w:rFonts w:ascii="Arial" w:hAnsi="Arial" w:cs="Arial"/>
                <w:sz w:val="20"/>
                <w:szCs w:val="20"/>
                <w:lang w:val="fr"/>
              </w:rPr>
              <w:t>Article 9</w:t>
            </w:r>
            <w:r>
              <w:rPr>
                <w:rFonts w:ascii="Arial" w:hAnsi="Arial" w:cs="Arial"/>
                <w:sz w:val="20"/>
                <w:szCs w:val="20"/>
                <w:lang w:val="fr"/>
              </w:rPr>
              <w:br/>
              <w:t>DO 93</w:t>
            </w:r>
          </w:p>
        </w:tc>
      </w:tr>
      <w:tr w:rsidR="00C36C46" w:rsidRPr="00F866CD" w14:paraId="641845FF" w14:textId="77777777" w:rsidTr="00FE6F05">
        <w:trPr>
          <w:cantSplit/>
        </w:trPr>
        <w:tc>
          <w:tcPr>
            <w:tcW w:w="786" w:type="pct"/>
            <w:vMerge/>
            <w:shd w:val="clear" w:color="auto" w:fill="auto"/>
          </w:tcPr>
          <w:p w14:paraId="77121169" w14:textId="77777777" w:rsidR="00C36C46" w:rsidRPr="00F866CD" w:rsidRDefault="00C36C46" w:rsidP="00C36C46">
            <w:pPr>
              <w:spacing w:before="120"/>
              <w:rPr>
                <w:rFonts w:ascii="Arial" w:hAnsi="Arial" w:cs="Arial"/>
                <w:b/>
                <w:szCs w:val="22"/>
              </w:rPr>
            </w:pPr>
          </w:p>
        </w:tc>
        <w:tc>
          <w:tcPr>
            <w:tcW w:w="3418" w:type="pct"/>
            <w:shd w:val="clear" w:color="auto" w:fill="auto"/>
            <w:vAlign w:val="center"/>
          </w:tcPr>
          <w:p w14:paraId="0B32EB26" w14:textId="3C39FB03" w:rsidR="00C36C46" w:rsidRPr="007718BB" w:rsidRDefault="00C36C46" w:rsidP="003703BF">
            <w:pPr>
              <w:pStyle w:val="Paragraphedeliste"/>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fr"/>
              </w:rPr>
              <w:t>Pourcentage d’ONG accréditées participant aux sessions et groupes de travail des organes directeurs de la Convention et leur répartition géographique.</w:t>
            </w:r>
          </w:p>
        </w:tc>
        <w:tc>
          <w:tcPr>
            <w:tcW w:w="796" w:type="pct"/>
            <w:shd w:val="clear" w:color="auto" w:fill="auto"/>
            <w:vAlign w:val="center"/>
          </w:tcPr>
          <w:p w14:paraId="3B73C9FA" w14:textId="65D44F82" w:rsidR="00C36C46" w:rsidRPr="003703BF" w:rsidRDefault="007D63E0" w:rsidP="00C36C46">
            <w:pPr>
              <w:spacing w:before="60" w:after="60"/>
              <w:rPr>
                <w:rFonts w:ascii="Arial" w:hAnsi="Arial" w:cs="Arial"/>
                <w:sz w:val="20"/>
                <w:szCs w:val="20"/>
              </w:rPr>
            </w:pPr>
            <w:r>
              <w:rPr>
                <w:rFonts w:ascii="Arial" w:hAnsi="Arial" w:cs="Arial"/>
                <w:sz w:val="20"/>
                <w:szCs w:val="20"/>
                <w:lang w:val="fr"/>
              </w:rPr>
              <w:t>DO 96</w:t>
            </w:r>
          </w:p>
        </w:tc>
      </w:tr>
      <w:tr w:rsidR="00C36C46" w:rsidRPr="00F866CD" w14:paraId="1AF9688E" w14:textId="77777777" w:rsidTr="00FE6F05">
        <w:trPr>
          <w:cantSplit/>
        </w:trPr>
        <w:tc>
          <w:tcPr>
            <w:tcW w:w="786" w:type="pct"/>
            <w:vMerge/>
            <w:shd w:val="clear" w:color="auto" w:fill="auto"/>
          </w:tcPr>
          <w:p w14:paraId="12424119" w14:textId="77777777" w:rsidR="00C36C46" w:rsidRPr="00F866CD" w:rsidRDefault="00C36C46" w:rsidP="00C36C46">
            <w:pPr>
              <w:spacing w:before="120"/>
              <w:rPr>
                <w:rFonts w:ascii="Arial" w:hAnsi="Arial" w:cs="Arial"/>
                <w:b/>
                <w:szCs w:val="22"/>
              </w:rPr>
            </w:pPr>
          </w:p>
        </w:tc>
        <w:tc>
          <w:tcPr>
            <w:tcW w:w="3418" w:type="pct"/>
            <w:shd w:val="clear" w:color="auto" w:fill="auto"/>
            <w:vAlign w:val="center"/>
          </w:tcPr>
          <w:p w14:paraId="12C8206B" w14:textId="175F6EF8" w:rsidR="00C36C46" w:rsidRPr="007718BB" w:rsidRDefault="00C36C46" w:rsidP="003703BF">
            <w:pPr>
              <w:pStyle w:val="Paragraphedeliste"/>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fr"/>
              </w:rPr>
              <w:t>Nombre d’occasions et activités dans lesquelles des ONG accréditées sont impliquées par le Comité à titre consultatif en dehors des mécanismes d’évaluation.</w:t>
            </w:r>
          </w:p>
        </w:tc>
        <w:tc>
          <w:tcPr>
            <w:tcW w:w="796" w:type="pct"/>
            <w:shd w:val="clear" w:color="auto" w:fill="auto"/>
            <w:vAlign w:val="center"/>
          </w:tcPr>
          <w:p w14:paraId="22907586" w14:textId="1240AE62" w:rsidR="00C36C46" w:rsidRPr="003703BF" w:rsidRDefault="003703BF" w:rsidP="00C36C46">
            <w:pPr>
              <w:keepLines/>
              <w:spacing w:before="120"/>
              <w:rPr>
                <w:rFonts w:ascii="Arial" w:hAnsi="Arial" w:cs="Arial"/>
                <w:sz w:val="20"/>
                <w:szCs w:val="20"/>
              </w:rPr>
            </w:pPr>
            <w:r>
              <w:rPr>
                <w:rFonts w:ascii="Arial" w:hAnsi="Arial" w:cs="Arial"/>
                <w:sz w:val="20"/>
                <w:szCs w:val="20"/>
                <w:lang w:val="fr"/>
              </w:rPr>
              <w:t>Article 8</w:t>
            </w:r>
            <w:r>
              <w:rPr>
                <w:rFonts w:ascii="Arial" w:hAnsi="Arial" w:cs="Arial"/>
                <w:sz w:val="20"/>
                <w:szCs w:val="20"/>
                <w:lang w:val="fr"/>
              </w:rPr>
              <w:br/>
              <w:t>DO 96</w:t>
            </w:r>
          </w:p>
        </w:tc>
      </w:tr>
      <w:tr w:rsidR="005473CF" w:rsidRPr="00F24DD8" w14:paraId="379F8D88" w14:textId="77777777" w:rsidTr="00FE6F05">
        <w:trPr>
          <w:cantSplit/>
        </w:trPr>
        <w:tc>
          <w:tcPr>
            <w:tcW w:w="786" w:type="pct"/>
            <w:shd w:val="clear" w:color="auto" w:fill="auto"/>
          </w:tcPr>
          <w:p w14:paraId="78BE7867" w14:textId="77777777" w:rsidR="005473CF" w:rsidRPr="007718BB"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3E1DF1D1" w14:textId="0925C48E" w:rsidR="005473CF" w:rsidRPr="007718BB" w:rsidRDefault="005473CF" w:rsidP="00C871E6">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Le présent indicateur soutient directement l</w:t>
            </w:r>
            <w:r w:rsidR="002C5F46">
              <w:rPr>
                <w:rFonts w:ascii="Arial" w:hAnsi="Arial" w:cs="Arial"/>
                <w:szCs w:val="22"/>
                <w:lang w:val="fr"/>
              </w:rPr>
              <w:t>a cible</w:t>
            </w:r>
            <w:r>
              <w:rPr>
                <w:rFonts w:ascii="Arial" w:hAnsi="Arial" w:cs="Arial"/>
                <w:szCs w:val="22"/>
                <w:lang w:val="fr"/>
              </w:rPr>
              <w:t xml:space="preserve"> 17.17 des ODD, « encourager et promouvoir des partenariats efficaces entre les secteurs public, public et privé et la société civile... » et contribue potentiellement à l</w:t>
            </w:r>
            <w:r w:rsidR="002C5F46">
              <w:rPr>
                <w:rFonts w:ascii="Arial" w:hAnsi="Arial" w:cs="Arial"/>
                <w:szCs w:val="22"/>
                <w:lang w:val="fr"/>
              </w:rPr>
              <w:t>a cible</w:t>
            </w:r>
            <w:r>
              <w:rPr>
                <w:rFonts w:ascii="Arial" w:hAnsi="Arial" w:cs="Arial"/>
                <w:szCs w:val="22"/>
                <w:lang w:val="fr"/>
              </w:rPr>
              <w:t xml:space="preserve"> 16.7 des ODD, « assurer une prise de décision réactive, inclusive, participative et représentative à tous les niveaux. ». En contribuant à la gouvernance de la Convention, il répond à l</w:t>
            </w:r>
            <w:r w:rsidR="002C5F46">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w:t>
            </w:r>
          </w:p>
          <w:p w14:paraId="1DD2B612" w14:textId="1263E8A8" w:rsidR="005473CF" w:rsidRPr="007718BB" w:rsidRDefault="005473CF" w:rsidP="00946D71">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Plusieurs autres indicateurs portent sur les contributions des organisations non gouvernementales au niveau des pays : Indicateur 4 (renforcement des capacités), indicateur 8 (inventaire), indicateur 21 (sauvegarde du PCI en général et d'éléments spécifiques) et indicateur 22 (suivi au niveau des pays), le présent indicateur se concentre sur la mesure dans laquelle le Comité fait appel aux connaissances et à l'expérience des organisations non gouvernementales et autres, agissant à titre consultatif ou consultatif.</w:t>
            </w:r>
          </w:p>
        </w:tc>
      </w:tr>
      <w:tr w:rsidR="00896177" w:rsidRPr="00F24DD8" w14:paraId="2D95B96E" w14:textId="77777777" w:rsidTr="00FE6F05">
        <w:trPr>
          <w:cantSplit/>
        </w:trPr>
        <w:tc>
          <w:tcPr>
            <w:tcW w:w="786" w:type="pct"/>
            <w:shd w:val="clear" w:color="auto" w:fill="auto"/>
          </w:tcPr>
          <w:p w14:paraId="7F056EB2"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0E74B022" w14:textId="3E82278E" w:rsidR="00704766" w:rsidRPr="007718BB" w:rsidRDefault="007D63E0" w:rsidP="008B4AA3">
            <w:pPr>
              <w:keepLines/>
              <w:spacing w:before="120"/>
              <w:jc w:val="both"/>
              <w:rPr>
                <w:rFonts w:asciiTheme="minorBidi" w:hAnsiTheme="minorBidi" w:cstheme="minorBidi"/>
                <w:szCs w:val="22"/>
                <w:lang w:val="fr-FR"/>
              </w:rPr>
            </w:pPr>
            <w:r>
              <w:rPr>
                <w:rFonts w:asciiTheme="minorBidi" w:hAnsiTheme="minorBidi"/>
                <w:szCs w:val="22"/>
                <w:lang w:val="fr"/>
              </w:rPr>
              <w:t xml:space="preserve">L'Article 9 prévoit un processus d' « accréditation d’organisations non gouvernementales possédant des compétences avérées dans le domaine du patrimoine culturel immatériel pour agir à titre consultatif auprès du Comité », tandis que l'Article 8.4 autorise le Comité à inviter ces </w:t>
            </w:r>
            <w:r>
              <w:rPr>
                <w:rFonts w:ascii="Arial" w:hAnsi="Arial"/>
                <w:szCs w:val="22"/>
                <w:lang w:val="fr"/>
              </w:rPr>
              <w:t xml:space="preserve">organisations non gouvernementales </w:t>
            </w:r>
            <w:r>
              <w:rPr>
                <w:rFonts w:asciiTheme="minorBidi" w:hAnsiTheme="minorBidi"/>
                <w:szCs w:val="22"/>
                <w:lang w:val="fr"/>
              </w:rPr>
              <w:t xml:space="preserve">à ses réunions, ainsi que d'autres « organisme public ou privé, ainsi que toute personne physique, possédant des compétences avérées dans les différents domaines du patrimoine culturel immatériel, pour les consulter sur toute question particulière. ». Outre leur rôle spécifique dans les travaux du Conseil d'évaluation chargé d'évaluer les candidatures, propositions, demandes et rapports (DO 96), les </w:t>
            </w:r>
            <w:r>
              <w:rPr>
                <w:rFonts w:ascii="Arial" w:hAnsi="Arial"/>
                <w:szCs w:val="22"/>
                <w:lang w:val="fr"/>
              </w:rPr>
              <w:t xml:space="preserve">organisations non gouvernementales </w:t>
            </w:r>
            <w:r>
              <w:rPr>
                <w:rFonts w:asciiTheme="minorBidi" w:hAnsiTheme="minorBidi"/>
                <w:szCs w:val="22"/>
                <w:lang w:val="fr"/>
              </w:rPr>
              <w:t>et autres peuvent ainsi être chargées par le Comité d'assurer ces services consultatifs ou consultatifs.</w:t>
            </w:r>
          </w:p>
        </w:tc>
      </w:tr>
      <w:tr w:rsidR="00704766" w:rsidRPr="00F866CD" w14:paraId="6A9A9B01" w14:textId="77777777" w:rsidTr="00FE6F05">
        <w:trPr>
          <w:cantSplit/>
        </w:trPr>
        <w:tc>
          <w:tcPr>
            <w:tcW w:w="786" w:type="pct"/>
            <w:shd w:val="clear" w:color="auto" w:fill="auto"/>
          </w:tcPr>
          <w:p w14:paraId="068A06F9"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098E352E" w14:textId="77777777" w:rsidR="00704766" w:rsidRDefault="00C36C46"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ONG</w:t>
            </w:r>
          </w:p>
          <w:p w14:paraId="783A2B43" w14:textId="4D034D45" w:rsidR="00C36C46" w:rsidRPr="00F866CD" w:rsidRDefault="00C36C46"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Domaines du PCI</w:t>
            </w:r>
          </w:p>
        </w:tc>
      </w:tr>
    </w:tbl>
    <w:p w14:paraId="48396455"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5CCAEB17" w14:textId="77777777" w:rsidR="0054175C" w:rsidRPr="007718BB"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F24DD8" w14:paraId="53A9225B" w14:textId="77777777" w:rsidTr="00454182">
        <w:tc>
          <w:tcPr>
            <w:tcW w:w="747" w:type="pct"/>
            <w:shd w:val="clear" w:color="auto" w:fill="auto"/>
          </w:tcPr>
          <w:p w14:paraId="6FA9C5DE" w14:textId="77777777" w:rsidR="002C28BA" w:rsidRPr="00F866CD" w:rsidRDefault="002C28BA" w:rsidP="006B0DB6">
            <w:pPr>
              <w:spacing w:before="120"/>
              <w:rPr>
                <w:rFonts w:ascii="Arial" w:hAnsi="Arial" w:cs="Arial"/>
                <w:b/>
                <w:szCs w:val="22"/>
              </w:rPr>
            </w:pPr>
            <w:r>
              <w:rPr>
                <w:rFonts w:ascii="Arial" w:hAnsi="Arial" w:cs="Arial"/>
                <w:b/>
                <w:bCs/>
                <w:szCs w:val="22"/>
                <w:lang w:val="fr"/>
              </w:rPr>
              <w:lastRenderedPageBreak/>
              <w:t>Avantages du suivi</w:t>
            </w:r>
          </w:p>
        </w:tc>
        <w:tc>
          <w:tcPr>
            <w:tcW w:w="4253" w:type="pct"/>
            <w:shd w:val="clear" w:color="auto" w:fill="auto"/>
          </w:tcPr>
          <w:p w14:paraId="5F18C0CB" w14:textId="581ECED3" w:rsidR="002C28BA" w:rsidRPr="007718BB" w:rsidRDefault="00F23EED" w:rsidP="008B4AA3">
            <w:pPr>
              <w:keepLines/>
              <w:spacing w:before="120"/>
              <w:jc w:val="both"/>
              <w:rPr>
                <w:rFonts w:ascii="Arial" w:hAnsi="Arial" w:cs="Arial"/>
                <w:bCs/>
                <w:szCs w:val="22"/>
                <w:lang w:val="fr-FR"/>
              </w:rPr>
            </w:pPr>
            <w:r>
              <w:rPr>
                <w:rFonts w:ascii="Arial" w:hAnsi="Arial" w:cs="Arial"/>
                <w:szCs w:val="22"/>
                <w:lang w:val="fr"/>
              </w:rPr>
              <w:t>Le suivi de cet indicateur au niveau mondial permet d'indiquer au Comité s'il tire le meilleur parti possible des services consultatifs et consultatifs que peuvent lui offrir les organisations non gouvernementales, les organismes publics et privés et les particuliers. En outre, le suivi au niveau mondial permet d'évaluer si les diverses régions du monde sont bien reflétées parmi les organisations non gouvernementales accréditées auprès du Comité, si elles représentent adéquatement les différents domaines du PCI, et si le Comité pourrait souhaiter prendre des initiatives pour accroître la représentation de ces régions ou domaines qui pourraient être sous-représentés.</w:t>
            </w:r>
          </w:p>
        </w:tc>
      </w:tr>
      <w:tr w:rsidR="0054175C" w:rsidRPr="00F24DD8" w14:paraId="6C48A4F1" w14:textId="77777777" w:rsidTr="00454182">
        <w:tc>
          <w:tcPr>
            <w:tcW w:w="747" w:type="pct"/>
            <w:shd w:val="clear" w:color="auto" w:fill="auto"/>
          </w:tcPr>
          <w:p w14:paraId="1A97EB81" w14:textId="77777777" w:rsidR="0054175C" w:rsidRPr="007718BB"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513283A9" w14:textId="38B85745" w:rsidR="0054175C" w:rsidRPr="007718BB" w:rsidRDefault="00C302DE" w:rsidP="0054175C">
            <w:pPr>
              <w:spacing w:before="120"/>
              <w:jc w:val="both"/>
              <w:rPr>
                <w:rFonts w:ascii="Arial" w:hAnsi="Arial" w:cs="Arial"/>
                <w:szCs w:val="22"/>
                <w:lang w:val="fr-FR"/>
              </w:rPr>
            </w:pPr>
            <w:r>
              <w:rPr>
                <w:rFonts w:ascii="Arial" w:hAnsi="Arial" w:cs="Arial"/>
                <w:szCs w:val="22"/>
                <w:lang w:val="fr"/>
              </w:rPr>
              <w:t>Cet indicateur fait l'objet d'un suivi au niveau mondial par le Secrétariat, qui tient à jour une base de données contenant des informations détaillées sur toutes les organisations non gouvernementales accréditées pour fournir des services consultatifs au Comité, y compris leur pays de domicile et le champ de leurs activités. Le Secrétariat tient également des informations sur la participation de ces organisations non gouvernementales aux sessions et groupes de travail du Comité et de l'Assemblée générale, ainsi que sur les occasions où le Comité a recours à leurs services consultatifs.</w:t>
            </w:r>
          </w:p>
          <w:p w14:paraId="19F1D565"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50A87789" w14:textId="77777777" w:rsidR="0054175C" w:rsidRPr="007718BB" w:rsidRDefault="00C302DE" w:rsidP="00BE5B3F">
            <w:pPr>
              <w:pStyle w:val="Paragraphedeliste"/>
              <w:numPr>
                <w:ilvl w:val="0"/>
                <w:numId w:val="73"/>
              </w:numPr>
              <w:spacing w:before="120"/>
              <w:jc w:val="both"/>
              <w:rPr>
                <w:rFonts w:ascii="Arial" w:hAnsi="Arial" w:cs="Arial"/>
                <w:lang w:val="fr-FR"/>
              </w:rPr>
            </w:pPr>
            <w:r>
              <w:rPr>
                <w:rFonts w:ascii="Arial" w:hAnsi="Arial" w:cs="Arial"/>
                <w:lang w:val="fr"/>
              </w:rPr>
              <w:t>Base de données tenue à jour par le Secrétariat</w:t>
            </w:r>
          </w:p>
          <w:p w14:paraId="6D9445DA" w14:textId="2275B444" w:rsidR="00C302DE" w:rsidRPr="007718BB" w:rsidRDefault="00C302DE" w:rsidP="00BE5B3F">
            <w:pPr>
              <w:pStyle w:val="Paragraphedeliste"/>
              <w:numPr>
                <w:ilvl w:val="0"/>
                <w:numId w:val="73"/>
              </w:numPr>
              <w:spacing w:before="120"/>
              <w:jc w:val="both"/>
              <w:rPr>
                <w:rFonts w:ascii="Arial" w:hAnsi="Arial" w:cs="Arial"/>
                <w:lang w:val="fr-FR"/>
              </w:rPr>
            </w:pPr>
            <w:r>
              <w:rPr>
                <w:rFonts w:ascii="Arial" w:hAnsi="Arial" w:cs="Arial"/>
                <w:lang w:val="fr"/>
              </w:rPr>
              <w:t>Site Web et sites de médias sociaux du Forum des ONG et autres réseaux de la société civile impliqués dans le PCI</w:t>
            </w:r>
          </w:p>
        </w:tc>
      </w:tr>
    </w:tbl>
    <w:p w14:paraId="757ADFC5" w14:textId="48103691" w:rsidR="00320242" w:rsidRDefault="00320242" w:rsidP="00A5709F">
      <w:pPr>
        <w:rPr>
          <w:rFonts w:ascii="Arial" w:hAnsi="Arial" w:cs="Arial"/>
          <w:lang w:val="fr-FR"/>
        </w:rPr>
      </w:pPr>
    </w:p>
    <w:p w14:paraId="310A3956" w14:textId="704657DB" w:rsidR="00454182" w:rsidRDefault="00454182" w:rsidP="00A5709F">
      <w:pPr>
        <w:rPr>
          <w:rFonts w:ascii="Arial" w:hAnsi="Arial" w:cs="Arial"/>
          <w:lang w:val="fr-FR"/>
        </w:rPr>
      </w:pPr>
    </w:p>
    <w:p w14:paraId="55A54E90" w14:textId="41C3DAA1" w:rsidR="00454182" w:rsidRDefault="00454182" w:rsidP="00A5709F">
      <w:pPr>
        <w:rPr>
          <w:rFonts w:ascii="Arial" w:hAnsi="Arial" w:cs="Arial"/>
          <w:lang w:val="fr-FR"/>
        </w:rPr>
      </w:pPr>
    </w:p>
    <w:p w14:paraId="11A7370C" w14:textId="77777777" w:rsidR="00454182" w:rsidRPr="007718BB" w:rsidRDefault="00454182" w:rsidP="00A5709F">
      <w:pPr>
        <w:rPr>
          <w:rFonts w:ascii="Arial" w:hAnsi="Arial" w:cs="Arial"/>
          <w:lang w:val="fr-FR"/>
        </w:rPr>
      </w:pPr>
    </w:p>
    <w:sectPr w:rsidR="00454182" w:rsidRPr="007718BB"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C46" w14:textId="77777777" w:rsidR="00E75FAB" w:rsidRDefault="00E75FAB" w:rsidP="002938F2">
      <w:r>
        <w:separator/>
      </w:r>
    </w:p>
    <w:p w14:paraId="2A25436D" w14:textId="77777777" w:rsidR="00E75FAB" w:rsidRDefault="00E75FAB"/>
  </w:endnote>
  <w:endnote w:type="continuationSeparator" w:id="0">
    <w:p w14:paraId="5E0EA384" w14:textId="77777777" w:rsidR="00E75FAB" w:rsidRDefault="00E75FAB" w:rsidP="002938F2">
      <w:r>
        <w:continuationSeparator/>
      </w:r>
    </w:p>
    <w:p w14:paraId="72A3EDC5" w14:textId="77777777" w:rsidR="00E75FAB" w:rsidRDefault="00E75FAB"/>
  </w:endnote>
  <w:endnote w:type="continuationNotice" w:id="1">
    <w:p w14:paraId="230074CC" w14:textId="77777777" w:rsidR="00E75FAB" w:rsidRDefault="00E75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6AFB" w14:textId="634DD92B" w:rsidR="00C04344" w:rsidRPr="000A0709" w:rsidRDefault="000F25BA"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A480" w14:textId="77777777" w:rsidR="00E75FAB" w:rsidRDefault="00E75FAB" w:rsidP="002938F2">
      <w:r>
        <w:separator/>
      </w:r>
    </w:p>
  </w:footnote>
  <w:footnote w:type="continuationSeparator" w:id="0">
    <w:p w14:paraId="39DA54A8" w14:textId="77777777" w:rsidR="00E75FAB" w:rsidRDefault="00E75FAB" w:rsidP="002938F2">
      <w:r>
        <w:continuationSeparator/>
      </w:r>
    </w:p>
    <w:p w14:paraId="07EE8D32" w14:textId="77777777" w:rsidR="00E75FAB" w:rsidRDefault="00E75FAB"/>
  </w:footnote>
  <w:footnote w:type="continuationNotice" w:id="1">
    <w:p w14:paraId="7E8E0B92" w14:textId="77777777" w:rsidR="00E75FAB" w:rsidRDefault="00E75F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FD602F7"/>
    <w:multiLevelType w:val="multilevel"/>
    <w:tmpl w:val="F474AF06"/>
    <w:lvl w:ilvl="0">
      <w:start w:val="23"/>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46"/>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17FD"/>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0C54"/>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1F4110"/>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C5F46"/>
    <w:rsid w:val="002D396D"/>
    <w:rsid w:val="002D71D4"/>
    <w:rsid w:val="002E113D"/>
    <w:rsid w:val="002F17E1"/>
    <w:rsid w:val="003043A9"/>
    <w:rsid w:val="0030454E"/>
    <w:rsid w:val="00320242"/>
    <w:rsid w:val="00321B58"/>
    <w:rsid w:val="00322A3A"/>
    <w:rsid w:val="00324A32"/>
    <w:rsid w:val="00325D6E"/>
    <w:rsid w:val="00334977"/>
    <w:rsid w:val="00337194"/>
    <w:rsid w:val="00342EE8"/>
    <w:rsid w:val="00344D78"/>
    <w:rsid w:val="00346517"/>
    <w:rsid w:val="00351CCB"/>
    <w:rsid w:val="0035648A"/>
    <w:rsid w:val="00362B41"/>
    <w:rsid w:val="00363995"/>
    <w:rsid w:val="00364E5E"/>
    <w:rsid w:val="003703BF"/>
    <w:rsid w:val="00370E9B"/>
    <w:rsid w:val="00377E4B"/>
    <w:rsid w:val="00383BA9"/>
    <w:rsid w:val="003845B0"/>
    <w:rsid w:val="00385B34"/>
    <w:rsid w:val="00386C08"/>
    <w:rsid w:val="00387D88"/>
    <w:rsid w:val="0039446E"/>
    <w:rsid w:val="003A260A"/>
    <w:rsid w:val="003A2BC4"/>
    <w:rsid w:val="003B31BE"/>
    <w:rsid w:val="003B504D"/>
    <w:rsid w:val="003C4A5B"/>
    <w:rsid w:val="003C7065"/>
    <w:rsid w:val="003D2BBA"/>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54182"/>
    <w:rsid w:val="00462F38"/>
    <w:rsid w:val="0046357B"/>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025D"/>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45CF1"/>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0B1E"/>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18BB"/>
    <w:rsid w:val="00774D9C"/>
    <w:rsid w:val="00776A63"/>
    <w:rsid w:val="00790C65"/>
    <w:rsid w:val="0079316B"/>
    <w:rsid w:val="007A0565"/>
    <w:rsid w:val="007A0EAA"/>
    <w:rsid w:val="007A1247"/>
    <w:rsid w:val="007A1E0A"/>
    <w:rsid w:val="007A6F91"/>
    <w:rsid w:val="007A7D45"/>
    <w:rsid w:val="007B4ADA"/>
    <w:rsid w:val="007C0662"/>
    <w:rsid w:val="007C105C"/>
    <w:rsid w:val="007C1B00"/>
    <w:rsid w:val="007C3E0E"/>
    <w:rsid w:val="007D0F1D"/>
    <w:rsid w:val="007D2881"/>
    <w:rsid w:val="007D31CE"/>
    <w:rsid w:val="007D3AD8"/>
    <w:rsid w:val="007D5BB7"/>
    <w:rsid w:val="007D63E0"/>
    <w:rsid w:val="007D6A69"/>
    <w:rsid w:val="007E0621"/>
    <w:rsid w:val="007E4E37"/>
    <w:rsid w:val="007F4B07"/>
    <w:rsid w:val="008029A6"/>
    <w:rsid w:val="008147BA"/>
    <w:rsid w:val="008269B0"/>
    <w:rsid w:val="00827B65"/>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4AA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008C"/>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6D97"/>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302DE"/>
    <w:rsid w:val="00C36C46"/>
    <w:rsid w:val="00C43146"/>
    <w:rsid w:val="00C43757"/>
    <w:rsid w:val="00C43BCE"/>
    <w:rsid w:val="00C47CF1"/>
    <w:rsid w:val="00C52006"/>
    <w:rsid w:val="00C53AB4"/>
    <w:rsid w:val="00C542F1"/>
    <w:rsid w:val="00C572B3"/>
    <w:rsid w:val="00C57CA1"/>
    <w:rsid w:val="00C6300B"/>
    <w:rsid w:val="00C6426B"/>
    <w:rsid w:val="00C6478B"/>
    <w:rsid w:val="00C87194"/>
    <w:rsid w:val="00C871E6"/>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0E19"/>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6492"/>
    <w:rsid w:val="00E065CE"/>
    <w:rsid w:val="00E06A00"/>
    <w:rsid w:val="00E13E03"/>
    <w:rsid w:val="00E20D4E"/>
    <w:rsid w:val="00E22B99"/>
    <w:rsid w:val="00E24A9D"/>
    <w:rsid w:val="00E258D9"/>
    <w:rsid w:val="00E35B8C"/>
    <w:rsid w:val="00E439CA"/>
    <w:rsid w:val="00E46DDB"/>
    <w:rsid w:val="00E473F3"/>
    <w:rsid w:val="00E5219B"/>
    <w:rsid w:val="00E56905"/>
    <w:rsid w:val="00E64BE4"/>
    <w:rsid w:val="00E75FAB"/>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E63EC"/>
    <w:rsid w:val="00EF0BCB"/>
    <w:rsid w:val="00EF0E74"/>
    <w:rsid w:val="00EF2549"/>
    <w:rsid w:val="00F00E8A"/>
    <w:rsid w:val="00F16242"/>
    <w:rsid w:val="00F17FCB"/>
    <w:rsid w:val="00F226CC"/>
    <w:rsid w:val="00F23EED"/>
    <w:rsid w:val="00F24777"/>
    <w:rsid w:val="00F24C2D"/>
    <w:rsid w:val="00F24DD8"/>
    <w:rsid w:val="00F2691E"/>
    <w:rsid w:val="00F279DD"/>
    <w:rsid w:val="00F3242E"/>
    <w:rsid w:val="00F33650"/>
    <w:rsid w:val="00F348F9"/>
    <w:rsid w:val="00F36EA1"/>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4A6A"/>
    <w:rsid w:val="00F97FF5"/>
    <w:rsid w:val="00FA7CE6"/>
    <w:rsid w:val="00FB1313"/>
    <w:rsid w:val="00FC1BB1"/>
    <w:rsid w:val="00FC2238"/>
    <w:rsid w:val="00FC2459"/>
    <w:rsid w:val="00FC268E"/>
    <w:rsid w:val="00FC2BFD"/>
    <w:rsid w:val="00FC309D"/>
    <w:rsid w:val="00FC47E0"/>
    <w:rsid w:val="00FD1C42"/>
    <w:rsid w:val="00FD1E96"/>
    <w:rsid w:val="00FD1FE7"/>
    <w:rsid w:val="00FD6442"/>
    <w:rsid w:val="00FE15F6"/>
    <w:rsid w:val="00FE1F8A"/>
    <w:rsid w:val="00FE6F05"/>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C0D9A"/>
  <w15:docId w15:val="{D6E44B45-F706-47D2-A6C5-D69B7735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EE63EC"/>
    <w:rPr>
      <w:color w:val="605E5C"/>
      <w:shd w:val="clear" w:color="auto" w:fill="E1DFDD"/>
    </w:rPr>
  </w:style>
  <w:style w:type="character" w:customStyle="1" w:styleId="shortdesc1">
    <w:name w:val="short_desc1"/>
    <w:rsid w:val="00EE63EC"/>
    <w:rPr>
      <w:rFonts w:ascii="Verdana" w:hAnsi="Verdana" w:hint="default"/>
      <w:strike w:val="0"/>
      <w:dstrike w:val="0"/>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4821">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FA10-5946-4602-80D2-B8BD2E3E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TotalTime>
  <Pages>2</Pages>
  <Words>694</Words>
  <Characters>3823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4</cp:revision>
  <dcterms:created xsi:type="dcterms:W3CDTF">2021-05-10T14:53:00Z</dcterms:created>
  <dcterms:modified xsi:type="dcterms:W3CDTF">2021-05-10T14:54:00Z</dcterms:modified>
</cp:coreProperties>
</file>