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E9EE8" w14:textId="77777777" w:rsidR="000A0709" w:rsidRPr="00F866CD" w:rsidRDefault="003B31BE" w:rsidP="00886B71">
      <w:pPr>
        <w:pageBreakBefore/>
        <w:jc w:val="center"/>
        <w:rPr>
          <w:rFonts w:ascii="Arial" w:hAnsi="Arial" w:cs="Arial"/>
          <w:b/>
          <w:bCs/>
          <w:sz w:val="24"/>
          <w:szCs w:val="28"/>
        </w:rPr>
      </w:pPr>
      <w:r w:rsidRPr="00F866CD">
        <w:rPr>
          <w:rFonts w:ascii="Arial" w:hAnsi="Arial" w:cs="Arial"/>
          <w:b/>
          <w:bCs/>
          <w:sz w:val="24"/>
          <w:szCs w:val="28"/>
        </w:rPr>
        <w:t>Overview and rationale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6736"/>
        <w:gridCol w:w="1569"/>
      </w:tblGrid>
      <w:tr w:rsidR="005473CF" w:rsidRPr="00F866CD" w14:paraId="5772DFC9" w14:textId="77777777" w:rsidTr="006758BC">
        <w:trPr>
          <w:cantSplit/>
        </w:trPr>
        <w:tc>
          <w:tcPr>
            <w:tcW w:w="786" w:type="pct"/>
            <w:shd w:val="clear" w:color="auto" w:fill="auto"/>
          </w:tcPr>
          <w:p w14:paraId="55C31CFF" w14:textId="77777777" w:rsidR="005473CF" w:rsidRPr="00F866CD" w:rsidRDefault="005B0FE5" w:rsidP="00DA2ECC">
            <w:pPr>
              <w:spacing w:before="120"/>
              <w:rPr>
                <w:rFonts w:ascii="Arial" w:hAnsi="Arial" w:cs="Arial"/>
                <w:b/>
                <w:szCs w:val="22"/>
              </w:rPr>
            </w:pPr>
            <w:r w:rsidRPr="00F866CD">
              <w:rPr>
                <w:rFonts w:ascii="Arial" w:hAnsi="Arial" w:cs="Arial"/>
                <w:b/>
                <w:szCs w:val="22"/>
              </w:rPr>
              <w:t>Indicator</w:t>
            </w:r>
          </w:p>
        </w:tc>
        <w:tc>
          <w:tcPr>
            <w:tcW w:w="4214" w:type="pct"/>
            <w:gridSpan w:val="2"/>
            <w:shd w:val="clear" w:color="auto" w:fill="auto"/>
          </w:tcPr>
          <w:p w14:paraId="393C4013" w14:textId="77777777" w:rsidR="005473CF" w:rsidRPr="00F866CD" w:rsidRDefault="001529B7" w:rsidP="000E7367">
            <w:pPr>
              <w:keepLines/>
              <w:spacing w:before="120"/>
              <w:ind w:left="567" w:hanging="567"/>
              <w:rPr>
                <w:rFonts w:ascii="Arial" w:hAnsi="Arial" w:cs="Arial"/>
                <w:b/>
                <w:szCs w:val="22"/>
              </w:rPr>
            </w:pPr>
            <w:r w:rsidRPr="001529B7">
              <w:rPr>
                <w:rFonts w:ascii="Arial" w:hAnsi="Arial" w:cs="Arial"/>
                <w:b/>
                <w:szCs w:val="22"/>
              </w:rPr>
              <w:t>5.</w:t>
            </w:r>
            <w:r w:rsidRPr="001529B7">
              <w:rPr>
                <w:rFonts w:ascii="Arial" w:hAnsi="Arial" w:cs="Arial"/>
                <w:b/>
                <w:szCs w:val="22"/>
              </w:rPr>
              <w:tab/>
              <w:t>Extent to which ICH and its safeguarding are integrated into primary and secondary education, included in the content of relevant disciplines, and used to strengthen teaching and learning about and with ICH and respect for one’s own and others’ ICH</w:t>
            </w:r>
          </w:p>
        </w:tc>
      </w:tr>
      <w:tr w:rsidR="005B0FE5" w:rsidRPr="00F866CD" w14:paraId="113F2604" w14:textId="77777777" w:rsidTr="006758BC">
        <w:trPr>
          <w:cantSplit/>
        </w:trPr>
        <w:tc>
          <w:tcPr>
            <w:tcW w:w="786" w:type="pct"/>
            <w:vMerge w:val="restart"/>
            <w:shd w:val="clear" w:color="auto" w:fill="auto"/>
          </w:tcPr>
          <w:p w14:paraId="6CFFF56A" w14:textId="77777777" w:rsidR="005B0FE5" w:rsidRPr="00F866CD" w:rsidRDefault="005B0FE5" w:rsidP="00DA2ECC">
            <w:pPr>
              <w:spacing w:before="120"/>
              <w:rPr>
                <w:rFonts w:ascii="Arial" w:hAnsi="Arial" w:cs="Arial"/>
                <w:b/>
                <w:szCs w:val="22"/>
              </w:rPr>
            </w:pPr>
            <w:r w:rsidRPr="00F866CD">
              <w:rPr>
                <w:rFonts w:ascii="Arial" w:hAnsi="Arial" w:cs="Arial"/>
                <w:b/>
                <w:szCs w:val="22"/>
              </w:rPr>
              <w:t>Assessment factors</w:t>
            </w:r>
          </w:p>
        </w:tc>
        <w:tc>
          <w:tcPr>
            <w:tcW w:w="4214" w:type="pct"/>
            <w:gridSpan w:val="2"/>
            <w:shd w:val="clear" w:color="auto" w:fill="auto"/>
          </w:tcPr>
          <w:p w14:paraId="3276C3B8" w14:textId="77777777" w:rsidR="005B0FE5" w:rsidRPr="00F866CD" w:rsidRDefault="005B0FE5" w:rsidP="00946D71">
            <w:pPr>
              <w:keepLines/>
              <w:spacing w:before="120"/>
              <w:jc w:val="both"/>
              <w:rPr>
                <w:rFonts w:ascii="Arial" w:hAnsi="Arial" w:cs="Arial"/>
                <w:b/>
                <w:szCs w:val="22"/>
              </w:rPr>
            </w:pPr>
            <w:r w:rsidRPr="00F866CD">
              <w:rPr>
                <w:rFonts w:ascii="Arial" w:hAnsi="Arial" w:cs="Arial"/>
                <w:szCs w:val="22"/>
              </w:rPr>
              <w:t xml:space="preserve">This indicator is assessed on the basis of </w:t>
            </w:r>
            <w:r w:rsidR="001529B7">
              <w:rPr>
                <w:rFonts w:ascii="Arial" w:hAnsi="Arial" w:cs="Arial"/>
                <w:szCs w:val="22"/>
              </w:rPr>
              <w:t>four</w:t>
            </w:r>
            <w:r w:rsidRPr="00F866CD">
              <w:rPr>
                <w:rFonts w:ascii="Arial" w:hAnsi="Arial" w:cs="Arial"/>
                <w:szCs w:val="22"/>
              </w:rPr>
              <w:t xml:space="preserve"> country-level factors monitored and reported by each State Party:</w:t>
            </w:r>
          </w:p>
        </w:tc>
      </w:tr>
      <w:tr w:rsidR="003D6D25" w:rsidRPr="00F866CD" w14:paraId="58FF08D9" w14:textId="77777777" w:rsidTr="006758BC">
        <w:trPr>
          <w:cantSplit/>
        </w:trPr>
        <w:tc>
          <w:tcPr>
            <w:tcW w:w="786" w:type="pct"/>
            <w:vMerge/>
            <w:shd w:val="clear" w:color="auto" w:fill="auto"/>
          </w:tcPr>
          <w:p w14:paraId="3EA21576" w14:textId="77777777" w:rsidR="003D6D25" w:rsidRPr="00F866CD" w:rsidRDefault="003D6D25" w:rsidP="003D6D25">
            <w:pPr>
              <w:spacing w:before="120"/>
              <w:rPr>
                <w:rFonts w:ascii="Arial" w:hAnsi="Arial" w:cs="Arial"/>
                <w:b/>
                <w:szCs w:val="22"/>
              </w:rPr>
            </w:pPr>
          </w:p>
        </w:tc>
        <w:tc>
          <w:tcPr>
            <w:tcW w:w="3418" w:type="pct"/>
            <w:shd w:val="clear" w:color="auto" w:fill="auto"/>
            <w:vAlign w:val="center"/>
          </w:tcPr>
          <w:p w14:paraId="7A8AA81A" w14:textId="615FED52" w:rsidR="003D6D25" w:rsidRPr="00A95807" w:rsidRDefault="003D6D25" w:rsidP="00A95807">
            <w:pPr>
              <w:pStyle w:val="ListParagraph"/>
              <w:keepLines/>
              <w:numPr>
                <w:ilvl w:val="1"/>
                <w:numId w:val="75"/>
              </w:numPr>
              <w:spacing w:before="120"/>
              <w:ind w:left="583" w:hanging="567"/>
              <w:rPr>
                <w:rFonts w:ascii="Arial" w:hAnsi="Arial" w:cs="Arial"/>
                <w:sz w:val="20"/>
                <w:szCs w:val="20"/>
              </w:rPr>
            </w:pPr>
            <w:r w:rsidRPr="00A95807">
              <w:rPr>
                <w:rFonts w:ascii="Arial" w:hAnsi="Arial" w:cs="Arial"/>
                <w:sz w:val="20"/>
                <w:szCs w:val="20"/>
              </w:rPr>
              <w:t>ICH, in its diversity, is included in the content of relevant disciplines, as a contribution in its own right and/or as a means of explaining or demonstrating other subjects.</w:t>
            </w:r>
          </w:p>
        </w:tc>
        <w:tc>
          <w:tcPr>
            <w:tcW w:w="796" w:type="pct"/>
            <w:shd w:val="clear" w:color="auto" w:fill="auto"/>
            <w:vAlign w:val="center"/>
          </w:tcPr>
          <w:p w14:paraId="345FD5D2" w14:textId="77777777" w:rsidR="003D6D25" w:rsidRPr="00A8072E" w:rsidRDefault="003D6D25" w:rsidP="003D6D25">
            <w:pPr>
              <w:spacing w:before="60" w:after="60"/>
              <w:rPr>
                <w:rFonts w:ascii="Arial" w:hAnsi="Arial" w:cs="Arial"/>
                <w:sz w:val="20"/>
                <w:szCs w:val="20"/>
              </w:rPr>
            </w:pPr>
            <w:r w:rsidRPr="00A8072E">
              <w:rPr>
                <w:rFonts w:ascii="Arial" w:hAnsi="Arial" w:cs="Arial"/>
                <w:sz w:val="20"/>
                <w:szCs w:val="20"/>
              </w:rPr>
              <w:t>Article 14(a)(i)</w:t>
            </w:r>
          </w:p>
          <w:p w14:paraId="5B9AB42D" w14:textId="77777777" w:rsidR="003D6D25" w:rsidRPr="0074360F" w:rsidRDefault="003D6D25" w:rsidP="003D6D25">
            <w:pPr>
              <w:keepLines/>
              <w:spacing w:before="120"/>
              <w:rPr>
                <w:rFonts w:ascii="Arial" w:hAnsi="Arial" w:cs="Arial"/>
                <w:sz w:val="20"/>
                <w:szCs w:val="20"/>
              </w:rPr>
            </w:pPr>
            <w:r w:rsidRPr="00A8072E">
              <w:rPr>
                <w:rFonts w:ascii="Arial" w:hAnsi="Arial" w:cs="Arial"/>
                <w:sz w:val="20"/>
                <w:szCs w:val="20"/>
              </w:rPr>
              <w:t>OD 107</w:t>
            </w:r>
            <w:r>
              <w:rPr>
                <w:rFonts w:ascii="Arial" w:hAnsi="Arial" w:cs="Arial"/>
                <w:sz w:val="20"/>
                <w:szCs w:val="20"/>
              </w:rPr>
              <w:t xml:space="preserve">, </w:t>
            </w:r>
            <w:r>
              <w:rPr>
                <w:rFonts w:ascii="Arial" w:hAnsi="Arial" w:cs="Arial"/>
                <w:sz w:val="20"/>
                <w:szCs w:val="20"/>
              </w:rPr>
              <w:br/>
            </w:r>
            <w:r w:rsidRPr="00A8072E">
              <w:rPr>
                <w:rFonts w:ascii="Arial" w:hAnsi="Arial" w:cs="Arial"/>
                <w:sz w:val="20"/>
                <w:szCs w:val="20"/>
              </w:rPr>
              <w:t>OD 180(a)(ii)</w:t>
            </w:r>
          </w:p>
        </w:tc>
      </w:tr>
      <w:tr w:rsidR="003D6D25" w:rsidRPr="00F866CD" w14:paraId="0F43830A" w14:textId="77777777" w:rsidTr="006758BC">
        <w:trPr>
          <w:cantSplit/>
        </w:trPr>
        <w:tc>
          <w:tcPr>
            <w:tcW w:w="786" w:type="pct"/>
            <w:vMerge/>
            <w:shd w:val="clear" w:color="auto" w:fill="auto"/>
          </w:tcPr>
          <w:p w14:paraId="4B035941" w14:textId="77777777" w:rsidR="003D6D25" w:rsidRPr="00F866CD" w:rsidRDefault="003D6D25" w:rsidP="003D6D25">
            <w:pPr>
              <w:spacing w:before="120"/>
              <w:rPr>
                <w:rFonts w:ascii="Arial" w:hAnsi="Arial" w:cs="Arial"/>
                <w:b/>
                <w:szCs w:val="22"/>
              </w:rPr>
            </w:pPr>
          </w:p>
        </w:tc>
        <w:tc>
          <w:tcPr>
            <w:tcW w:w="3418" w:type="pct"/>
            <w:shd w:val="clear" w:color="auto" w:fill="auto"/>
            <w:vAlign w:val="center"/>
          </w:tcPr>
          <w:p w14:paraId="5A83E615" w14:textId="77777777" w:rsidR="003D6D25" w:rsidRPr="00322A3A" w:rsidRDefault="003D6D25" w:rsidP="00A95807">
            <w:pPr>
              <w:pStyle w:val="ListParagraph"/>
              <w:keepLines/>
              <w:numPr>
                <w:ilvl w:val="1"/>
                <w:numId w:val="75"/>
              </w:numPr>
              <w:spacing w:before="120"/>
              <w:ind w:left="583" w:hanging="567"/>
              <w:rPr>
                <w:rFonts w:ascii="Arial" w:hAnsi="Arial" w:cs="Arial"/>
                <w:sz w:val="20"/>
                <w:szCs w:val="20"/>
              </w:rPr>
            </w:pPr>
            <w:r w:rsidRPr="00A8072E">
              <w:rPr>
                <w:rFonts w:ascii="Arial" w:hAnsi="Arial" w:cs="Arial"/>
                <w:sz w:val="20"/>
                <w:szCs w:val="20"/>
                <w:lang w:val="en-GB"/>
              </w:rPr>
              <w:t xml:space="preserve">School students learn to respect and reflect on the ICH of their own community or </w:t>
            </w:r>
            <w:r w:rsidRPr="00A95807">
              <w:rPr>
                <w:rFonts w:ascii="Arial" w:hAnsi="Arial" w:cs="Arial"/>
                <w:sz w:val="20"/>
                <w:szCs w:val="20"/>
              </w:rPr>
              <w:t>group</w:t>
            </w:r>
            <w:r w:rsidRPr="00A8072E">
              <w:rPr>
                <w:rFonts w:ascii="Arial" w:hAnsi="Arial" w:cs="Arial"/>
                <w:sz w:val="20"/>
                <w:szCs w:val="20"/>
                <w:lang w:val="en-GB"/>
              </w:rPr>
              <w:t xml:space="preserve"> as well as the ICH of others through educational programmes and curricula.</w:t>
            </w:r>
          </w:p>
        </w:tc>
        <w:tc>
          <w:tcPr>
            <w:tcW w:w="796" w:type="pct"/>
            <w:shd w:val="clear" w:color="auto" w:fill="auto"/>
            <w:vAlign w:val="center"/>
          </w:tcPr>
          <w:p w14:paraId="111E9ACF" w14:textId="77777777" w:rsidR="003D6D25" w:rsidRPr="00A8072E" w:rsidRDefault="003D6D25" w:rsidP="003D6D25">
            <w:pPr>
              <w:spacing w:before="60" w:after="60"/>
              <w:rPr>
                <w:rFonts w:ascii="Arial" w:hAnsi="Arial" w:cs="Arial"/>
                <w:sz w:val="20"/>
                <w:szCs w:val="20"/>
              </w:rPr>
            </w:pPr>
            <w:r w:rsidRPr="00A8072E">
              <w:rPr>
                <w:rFonts w:ascii="Arial" w:hAnsi="Arial" w:cs="Arial"/>
                <w:sz w:val="20"/>
                <w:szCs w:val="20"/>
              </w:rPr>
              <w:t>Article 14(a)(i)</w:t>
            </w:r>
          </w:p>
          <w:p w14:paraId="5E25AF3E" w14:textId="77777777" w:rsidR="003D6D25" w:rsidRPr="00A8072E" w:rsidRDefault="003D6D25" w:rsidP="003D6D25">
            <w:pPr>
              <w:spacing w:before="60" w:after="60"/>
              <w:rPr>
                <w:rFonts w:ascii="Arial" w:hAnsi="Arial" w:cs="Arial"/>
                <w:sz w:val="20"/>
                <w:szCs w:val="20"/>
              </w:rPr>
            </w:pPr>
            <w:r w:rsidRPr="00A8072E">
              <w:rPr>
                <w:rFonts w:ascii="Arial" w:hAnsi="Arial" w:cs="Arial"/>
                <w:sz w:val="20"/>
                <w:szCs w:val="20"/>
              </w:rPr>
              <w:t>OD 105</w:t>
            </w:r>
            <w:r>
              <w:rPr>
                <w:rFonts w:ascii="Arial" w:hAnsi="Arial" w:cs="Arial"/>
                <w:sz w:val="20"/>
                <w:szCs w:val="20"/>
              </w:rPr>
              <w:t xml:space="preserve">, </w:t>
            </w:r>
            <w:r>
              <w:rPr>
                <w:rFonts w:ascii="Arial" w:hAnsi="Arial" w:cs="Arial"/>
                <w:sz w:val="20"/>
                <w:szCs w:val="20"/>
              </w:rPr>
              <w:br/>
            </w:r>
            <w:r w:rsidRPr="00A8072E">
              <w:rPr>
                <w:rFonts w:ascii="Arial" w:hAnsi="Arial" w:cs="Arial"/>
                <w:sz w:val="20"/>
                <w:szCs w:val="20"/>
              </w:rPr>
              <w:t>OD 180(a)(i)</w:t>
            </w:r>
          </w:p>
          <w:p w14:paraId="66C0D8A1" w14:textId="77777777" w:rsidR="003D6D25" w:rsidRPr="0074360F" w:rsidRDefault="003D6D25" w:rsidP="003D6D25">
            <w:pPr>
              <w:spacing w:before="60" w:after="60"/>
              <w:rPr>
                <w:rFonts w:ascii="Arial" w:hAnsi="Arial" w:cs="Arial"/>
                <w:sz w:val="20"/>
                <w:szCs w:val="20"/>
              </w:rPr>
            </w:pPr>
            <w:r w:rsidRPr="00A8072E">
              <w:rPr>
                <w:rFonts w:ascii="Arial" w:hAnsi="Arial" w:cs="Arial"/>
                <w:sz w:val="20"/>
                <w:szCs w:val="20"/>
              </w:rPr>
              <w:t>EP 11</w:t>
            </w:r>
          </w:p>
        </w:tc>
      </w:tr>
      <w:tr w:rsidR="003D6D25" w:rsidRPr="00F866CD" w14:paraId="54000C90" w14:textId="77777777" w:rsidTr="006758BC">
        <w:trPr>
          <w:cantSplit/>
        </w:trPr>
        <w:tc>
          <w:tcPr>
            <w:tcW w:w="786" w:type="pct"/>
            <w:vMerge/>
            <w:shd w:val="clear" w:color="auto" w:fill="auto"/>
          </w:tcPr>
          <w:p w14:paraId="2C06D559" w14:textId="77777777" w:rsidR="003D6D25" w:rsidRPr="00F866CD" w:rsidRDefault="003D6D25" w:rsidP="003D6D25">
            <w:pPr>
              <w:spacing w:before="120"/>
              <w:rPr>
                <w:rFonts w:ascii="Arial" w:hAnsi="Arial" w:cs="Arial"/>
                <w:b/>
                <w:szCs w:val="22"/>
              </w:rPr>
            </w:pPr>
          </w:p>
        </w:tc>
        <w:tc>
          <w:tcPr>
            <w:tcW w:w="3418" w:type="pct"/>
            <w:shd w:val="clear" w:color="auto" w:fill="auto"/>
            <w:vAlign w:val="center"/>
          </w:tcPr>
          <w:p w14:paraId="1D339273" w14:textId="77777777" w:rsidR="003D6D25" w:rsidRPr="00322A3A" w:rsidRDefault="003D6D25" w:rsidP="00A95807">
            <w:pPr>
              <w:pStyle w:val="ListParagraph"/>
              <w:keepLines/>
              <w:numPr>
                <w:ilvl w:val="1"/>
                <w:numId w:val="75"/>
              </w:numPr>
              <w:spacing w:before="120"/>
              <w:ind w:left="583" w:hanging="567"/>
              <w:rPr>
                <w:rFonts w:ascii="Arial" w:hAnsi="Arial" w:cs="Arial"/>
                <w:sz w:val="20"/>
                <w:szCs w:val="20"/>
              </w:rPr>
            </w:pPr>
            <w:r w:rsidRPr="00A8072E">
              <w:rPr>
                <w:rFonts w:ascii="Arial" w:hAnsi="Arial" w:cs="Arial"/>
                <w:sz w:val="20"/>
                <w:szCs w:val="20"/>
                <w:lang w:val="en-GB"/>
              </w:rPr>
              <w:t xml:space="preserve">The diversity of learners’ ICH is reflected through mother tongue or multilingual </w:t>
            </w:r>
            <w:r w:rsidRPr="00A95807">
              <w:rPr>
                <w:rFonts w:ascii="Arial" w:hAnsi="Arial" w:cs="Arial"/>
                <w:sz w:val="20"/>
                <w:szCs w:val="20"/>
              </w:rPr>
              <w:t>education</w:t>
            </w:r>
            <w:r w:rsidRPr="00A8072E">
              <w:rPr>
                <w:rFonts w:ascii="Arial" w:hAnsi="Arial" w:cs="Arial"/>
                <w:sz w:val="20"/>
                <w:szCs w:val="20"/>
                <w:lang w:val="en-GB"/>
              </w:rPr>
              <w:t xml:space="preserve"> and/or the inclusion of ‘local content’ within the educational curriculum.</w:t>
            </w:r>
          </w:p>
        </w:tc>
        <w:tc>
          <w:tcPr>
            <w:tcW w:w="796" w:type="pct"/>
            <w:shd w:val="clear" w:color="auto" w:fill="auto"/>
            <w:vAlign w:val="center"/>
          </w:tcPr>
          <w:p w14:paraId="5E85F475" w14:textId="77777777" w:rsidR="003D6D25" w:rsidRPr="0074360F" w:rsidRDefault="003D6D25" w:rsidP="003D6D25">
            <w:pPr>
              <w:keepLines/>
              <w:spacing w:before="120"/>
              <w:rPr>
                <w:rFonts w:ascii="Arial" w:hAnsi="Arial" w:cs="Arial"/>
                <w:sz w:val="20"/>
                <w:szCs w:val="20"/>
              </w:rPr>
            </w:pPr>
            <w:r w:rsidRPr="00A8072E">
              <w:rPr>
                <w:rFonts w:ascii="Arial" w:hAnsi="Arial" w:cs="Arial"/>
                <w:sz w:val="20"/>
                <w:szCs w:val="20"/>
              </w:rPr>
              <w:t>OD 107</w:t>
            </w:r>
          </w:p>
        </w:tc>
      </w:tr>
      <w:tr w:rsidR="003D6D25" w:rsidRPr="00F866CD" w14:paraId="3BE2CBD4" w14:textId="77777777" w:rsidTr="006758BC">
        <w:trPr>
          <w:cantSplit/>
        </w:trPr>
        <w:tc>
          <w:tcPr>
            <w:tcW w:w="786" w:type="pct"/>
            <w:vMerge/>
            <w:shd w:val="clear" w:color="auto" w:fill="auto"/>
          </w:tcPr>
          <w:p w14:paraId="20EEC4E9" w14:textId="77777777" w:rsidR="003D6D25" w:rsidRPr="00F866CD" w:rsidRDefault="003D6D25" w:rsidP="003D6D25">
            <w:pPr>
              <w:spacing w:before="120"/>
              <w:rPr>
                <w:rFonts w:ascii="Arial" w:hAnsi="Arial" w:cs="Arial"/>
                <w:b/>
                <w:szCs w:val="22"/>
              </w:rPr>
            </w:pPr>
          </w:p>
        </w:tc>
        <w:tc>
          <w:tcPr>
            <w:tcW w:w="3418" w:type="pct"/>
            <w:shd w:val="clear" w:color="auto" w:fill="auto"/>
            <w:vAlign w:val="center"/>
          </w:tcPr>
          <w:p w14:paraId="0304D4E6" w14:textId="77777777" w:rsidR="003D6D25" w:rsidRPr="00322A3A" w:rsidRDefault="003D6D25" w:rsidP="00A95807">
            <w:pPr>
              <w:pStyle w:val="ListParagraph"/>
              <w:keepLines/>
              <w:numPr>
                <w:ilvl w:val="1"/>
                <w:numId w:val="75"/>
              </w:numPr>
              <w:spacing w:before="120"/>
              <w:ind w:left="583" w:hanging="567"/>
              <w:rPr>
                <w:rFonts w:ascii="Arial" w:hAnsi="Arial" w:cs="Arial"/>
                <w:sz w:val="20"/>
                <w:szCs w:val="20"/>
              </w:rPr>
            </w:pPr>
            <w:r w:rsidRPr="00A8072E">
              <w:rPr>
                <w:rFonts w:ascii="Arial" w:hAnsi="Arial" w:cs="Arial"/>
                <w:sz w:val="20"/>
                <w:szCs w:val="20"/>
                <w:lang w:val="en-GB"/>
              </w:rPr>
              <w:t xml:space="preserve">Educational programmes teach about the protection of natural and cultural spaces </w:t>
            </w:r>
            <w:r w:rsidRPr="00A95807">
              <w:rPr>
                <w:rFonts w:ascii="Arial" w:hAnsi="Arial" w:cs="Arial"/>
                <w:sz w:val="20"/>
                <w:szCs w:val="20"/>
              </w:rPr>
              <w:t>and</w:t>
            </w:r>
            <w:r w:rsidRPr="00A8072E">
              <w:rPr>
                <w:rFonts w:ascii="Arial" w:hAnsi="Arial" w:cs="Arial"/>
                <w:sz w:val="20"/>
                <w:szCs w:val="20"/>
                <w:lang w:val="en-GB"/>
              </w:rPr>
              <w:t xml:space="preserve"> places of memory whose existence is necessary for expressing ICH.</w:t>
            </w:r>
          </w:p>
        </w:tc>
        <w:tc>
          <w:tcPr>
            <w:tcW w:w="796" w:type="pct"/>
            <w:shd w:val="clear" w:color="auto" w:fill="auto"/>
            <w:vAlign w:val="center"/>
          </w:tcPr>
          <w:p w14:paraId="6B681C25" w14:textId="77777777" w:rsidR="003D6D25" w:rsidRPr="00A8072E" w:rsidRDefault="003D6D25" w:rsidP="003D6D25">
            <w:pPr>
              <w:spacing w:before="60" w:after="60"/>
              <w:rPr>
                <w:rFonts w:ascii="Arial" w:hAnsi="Arial" w:cs="Arial"/>
                <w:sz w:val="20"/>
                <w:szCs w:val="20"/>
              </w:rPr>
            </w:pPr>
            <w:r w:rsidRPr="00A8072E">
              <w:rPr>
                <w:rFonts w:ascii="Arial" w:hAnsi="Arial" w:cs="Arial"/>
                <w:sz w:val="20"/>
                <w:szCs w:val="20"/>
              </w:rPr>
              <w:t>Article 14(c)</w:t>
            </w:r>
          </w:p>
          <w:p w14:paraId="140CB82C" w14:textId="77777777" w:rsidR="003D6D25" w:rsidRPr="00A8072E" w:rsidRDefault="003D6D25" w:rsidP="003D6D25">
            <w:pPr>
              <w:spacing w:before="60" w:after="60"/>
              <w:rPr>
                <w:rFonts w:ascii="Arial" w:hAnsi="Arial" w:cs="Arial"/>
                <w:sz w:val="20"/>
                <w:szCs w:val="20"/>
              </w:rPr>
            </w:pPr>
            <w:r w:rsidRPr="00A8072E">
              <w:rPr>
                <w:rFonts w:ascii="Arial" w:hAnsi="Arial" w:cs="Arial"/>
                <w:sz w:val="20"/>
                <w:szCs w:val="20"/>
              </w:rPr>
              <w:t>OD 155(e)</w:t>
            </w:r>
            <w:r>
              <w:rPr>
                <w:rFonts w:ascii="Arial" w:hAnsi="Arial" w:cs="Arial"/>
                <w:sz w:val="20"/>
                <w:szCs w:val="20"/>
              </w:rPr>
              <w:t xml:space="preserve">, </w:t>
            </w:r>
            <w:r>
              <w:rPr>
                <w:rFonts w:ascii="Arial" w:hAnsi="Arial" w:cs="Arial"/>
                <w:sz w:val="20"/>
                <w:szCs w:val="20"/>
              </w:rPr>
              <w:br/>
            </w:r>
            <w:r w:rsidRPr="00A8072E">
              <w:rPr>
                <w:rFonts w:ascii="Arial" w:hAnsi="Arial" w:cs="Arial"/>
                <w:sz w:val="20"/>
                <w:szCs w:val="20"/>
              </w:rPr>
              <w:t>OD 180(d)</w:t>
            </w:r>
          </w:p>
          <w:p w14:paraId="47023CC9" w14:textId="77777777" w:rsidR="003D6D25" w:rsidRPr="0074360F" w:rsidRDefault="003D6D25" w:rsidP="003D6D25">
            <w:pPr>
              <w:keepLines/>
              <w:spacing w:before="120"/>
              <w:rPr>
                <w:rFonts w:ascii="Arial" w:hAnsi="Arial" w:cs="Arial"/>
                <w:sz w:val="20"/>
                <w:szCs w:val="20"/>
              </w:rPr>
            </w:pPr>
            <w:r w:rsidRPr="00A8072E">
              <w:rPr>
                <w:rFonts w:ascii="Arial" w:hAnsi="Arial" w:cs="Arial"/>
                <w:sz w:val="20"/>
                <w:szCs w:val="20"/>
              </w:rPr>
              <w:t>EP 5</w:t>
            </w:r>
          </w:p>
        </w:tc>
      </w:tr>
      <w:tr w:rsidR="005473CF" w:rsidRPr="00F866CD" w14:paraId="5399C7A0" w14:textId="77777777" w:rsidTr="006758BC">
        <w:trPr>
          <w:cantSplit/>
        </w:trPr>
        <w:tc>
          <w:tcPr>
            <w:tcW w:w="786" w:type="pct"/>
            <w:shd w:val="clear" w:color="auto" w:fill="auto"/>
          </w:tcPr>
          <w:p w14:paraId="06B25192" w14:textId="77777777" w:rsidR="005473CF" w:rsidRPr="00F866CD" w:rsidRDefault="005473CF" w:rsidP="005473CF">
            <w:pPr>
              <w:spacing w:before="120"/>
              <w:rPr>
                <w:rFonts w:ascii="Arial" w:hAnsi="Arial" w:cs="Arial"/>
                <w:b/>
                <w:szCs w:val="22"/>
              </w:rPr>
            </w:pPr>
            <w:r w:rsidRPr="00F866CD">
              <w:rPr>
                <w:rFonts w:ascii="Arial" w:hAnsi="Arial" w:cs="Arial"/>
                <w:b/>
                <w:szCs w:val="22"/>
              </w:rPr>
              <w:t>Relation with SDGs and other indicators</w:t>
            </w:r>
          </w:p>
        </w:tc>
        <w:tc>
          <w:tcPr>
            <w:tcW w:w="4214" w:type="pct"/>
            <w:gridSpan w:val="2"/>
            <w:shd w:val="clear" w:color="auto" w:fill="auto"/>
          </w:tcPr>
          <w:p w14:paraId="01F00172" w14:textId="77777777" w:rsidR="00E73F0D" w:rsidRDefault="00E73F0D" w:rsidP="00E73F0D">
            <w:pPr>
              <w:keepLines/>
              <w:spacing w:before="120"/>
              <w:jc w:val="both"/>
              <w:rPr>
                <w:rFonts w:ascii="Arial" w:hAnsi="Arial" w:cs="Arial"/>
                <w:szCs w:val="22"/>
              </w:rPr>
            </w:pPr>
            <w:r>
              <w:rPr>
                <w:rFonts w:ascii="Arial" w:hAnsi="Arial" w:cs="Arial"/>
                <w:b/>
                <w:bCs/>
                <w:szCs w:val="22"/>
              </w:rPr>
              <w:t xml:space="preserve">Sustainable Development Goals: </w:t>
            </w:r>
            <w:r w:rsidRPr="00156788">
              <w:rPr>
                <w:rFonts w:ascii="Arial" w:hAnsi="Arial" w:cs="Arial"/>
                <w:szCs w:val="22"/>
              </w:rPr>
              <w:t xml:space="preserve">This indicator complements SDG Target 4.7, particularly insofar as it concerns </w:t>
            </w:r>
            <w:r w:rsidR="00EB2D70">
              <w:rPr>
                <w:rFonts w:ascii="Arial" w:hAnsi="Arial" w:cs="Arial"/>
                <w:szCs w:val="22"/>
              </w:rPr>
              <w:t xml:space="preserve">education to foster </w:t>
            </w:r>
            <w:r w:rsidRPr="00156788">
              <w:rPr>
                <w:rFonts w:ascii="Arial" w:hAnsi="Arial" w:cs="Arial"/>
                <w:szCs w:val="22"/>
              </w:rPr>
              <w:t>‘appreciation of cultural diversity and of culture’s contribution to sustainable development</w:t>
            </w:r>
            <w:r w:rsidR="00986E3B">
              <w:rPr>
                <w:rFonts w:ascii="Arial" w:hAnsi="Arial" w:cs="Arial"/>
                <w:szCs w:val="22"/>
              </w:rPr>
              <w:t>.</w:t>
            </w:r>
            <w:r w:rsidRPr="00156788">
              <w:rPr>
                <w:rFonts w:ascii="Arial" w:hAnsi="Arial" w:cs="Arial"/>
                <w:szCs w:val="22"/>
              </w:rPr>
              <w:t>’ It also supports SDG Target 12.8</w:t>
            </w:r>
            <w:r w:rsidR="00EC3325">
              <w:rPr>
                <w:rFonts w:ascii="Arial" w:hAnsi="Arial" w:cs="Arial"/>
                <w:szCs w:val="22"/>
              </w:rPr>
              <w:t>, since</w:t>
            </w:r>
            <w:r w:rsidRPr="00156788">
              <w:rPr>
                <w:rFonts w:ascii="Arial" w:hAnsi="Arial" w:cs="Arial"/>
                <w:szCs w:val="22"/>
              </w:rPr>
              <w:t xml:space="preserve"> it concerns education for ‘sustainable development and lifestyles in harmony with nature’</w:t>
            </w:r>
            <w:r w:rsidR="00EC3325">
              <w:rPr>
                <w:rFonts w:ascii="Arial" w:hAnsi="Arial" w:cs="Arial"/>
                <w:szCs w:val="22"/>
              </w:rPr>
              <w:t xml:space="preserve">, while contributing to SDG Target 11.4, safeguarding the world’s cultural </w:t>
            </w:r>
            <w:r w:rsidR="00BE6AFB">
              <w:rPr>
                <w:rFonts w:ascii="Arial" w:hAnsi="Arial" w:cs="Arial"/>
                <w:szCs w:val="22"/>
              </w:rPr>
              <w:t xml:space="preserve">and natural </w:t>
            </w:r>
            <w:r w:rsidR="00EC3325">
              <w:rPr>
                <w:rFonts w:ascii="Arial" w:hAnsi="Arial" w:cs="Arial"/>
                <w:szCs w:val="22"/>
              </w:rPr>
              <w:t>heritage</w:t>
            </w:r>
            <w:r w:rsidRPr="00156788">
              <w:rPr>
                <w:rFonts w:ascii="Arial" w:hAnsi="Arial" w:cs="Arial"/>
                <w:szCs w:val="22"/>
              </w:rPr>
              <w:t>.</w:t>
            </w:r>
          </w:p>
          <w:p w14:paraId="6F7416C0" w14:textId="4335ABFA" w:rsidR="005473CF" w:rsidRPr="00F866CD" w:rsidRDefault="00E73F0D" w:rsidP="00AD7C56">
            <w:pPr>
              <w:keepLines/>
              <w:spacing w:before="120"/>
              <w:jc w:val="both"/>
              <w:rPr>
                <w:rFonts w:ascii="Arial" w:hAnsi="Arial" w:cs="Arial"/>
                <w:b/>
                <w:szCs w:val="22"/>
              </w:rPr>
            </w:pPr>
            <w:r>
              <w:rPr>
                <w:rFonts w:ascii="Arial" w:hAnsi="Arial" w:cs="Arial"/>
                <w:b/>
                <w:szCs w:val="22"/>
              </w:rPr>
              <w:t>Relation to other indicators:</w:t>
            </w:r>
            <w:r>
              <w:rPr>
                <w:rFonts w:ascii="Arial" w:hAnsi="Arial" w:cs="Arial"/>
                <w:bCs/>
                <w:szCs w:val="22"/>
              </w:rPr>
              <w:t xml:space="preserve"> </w:t>
            </w:r>
            <w:r w:rsidRPr="00156788">
              <w:rPr>
                <w:rFonts w:ascii="Arial" w:hAnsi="Arial" w:cs="Arial"/>
                <w:szCs w:val="22"/>
              </w:rPr>
              <w:t xml:space="preserve">The present indicator </w:t>
            </w:r>
            <w:r>
              <w:rPr>
                <w:rFonts w:ascii="Arial" w:hAnsi="Arial" w:cs="Arial"/>
                <w:szCs w:val="22"/>
              </w:rPr>
              <w:t xml:space="preserve">focuses on </w:t>
            </w:r>
            <w:r w:rsidRPr="00156788">
              <w:rPr>
                <w:rFonts w:ascii="Arial" w:hAnsi="Arial" w:cs="Arial"/>
                <w:szCs w:val="22"/>
              </w:rPr>
              <w:t xml:space="preserve">those provisions of Article 14 that </w:t>
            </w:r>
            <w:r>
              <w:rPr>
                <w:rFonts w:ascii="Arial" w:hAnsi="Arial" w:cs="Arial"/>
                <w:szCs w:val="22"/>
              </w:rPr>
              <w:t xml:space="preserve">involve </w:t>
            </w:r>
            <w:r w:rsidRPr="00156788">
              <w:rPr>
                <w:rFonts w:ascii="Arial" w:hAnsi="Arial" w:cs="Arial"/>
                <w:szCs w:val="22"/>
              </w:rPr>
              <w:t>primary and secondary education</w:t>
            </w:r>
            <w:r>
              <w:rPr>
                <w:rFonts w:ascii="Arial" w:hAnsi="Arial" w:cs="Arial"/>
                <w:szCs w:val="22"/>
              </w:rPr>
              <w:t>, and especially those aimed at promoting understanding of and respect for one’s own ICH and that of others</w:t>
            </w:r>
            <w:r w:rsidRPr="00156788">
              <w:rPr>
                <w:rFonts w:ascii="Arial" w:hAnsi="Arial" w:cs="Arial"/>
                <w:szCs w:val="22"/>
              </w:rPr>
              <w:t xml:space="preserve">. </w:t>
            </w:r>
            <w:r w:rsidR="00055E4F">
              <w:rPr>
                <w:rFonts w:ascii="Arial" w:hAnsi="Arial" w:cs="Arial"/>
                <w:szCs w:val="22"/>
              </w:rPr>
              <w:t>It also responds to the broader context of ICH’s role in fostering cultural diversity and sustainable development</w:t>
            </w:r>
            <w:r w:rsidR="006758BC">
              <w:rPr>
                <w:rFonts w:ascii="Arial" w:hAnsi="Arial" w:cs="Arial"/>
                <w:szCs w:val="22"/>
              </w:rPr>
              <w:t>, as</w:t>
            </w:r>
            <w:r w:rsidR="00055E4F">
              <w:rPr>
                <w:rFonts w:ascii="Arial" w:hAnsi="Arial" w:cs="Arial"/>
                <w:szCs w:val="22"/>
              </w:rPr>
              <w:t xml:space="preserve"> set out in the Preamble</w:t>
            </w:r>
            <w:r w:rsidR="00AD7C56">
              <w:rPr>
                <w:rFonts w:ascii="Arial" w:hAnsi="Arial" w:cs="Arial"/>
                <w:szCs w:val="22"/>
              </w:rPr>
              <w:t>.</w:t>
            </w:r>
            <w:r w:rsidR="00FF0978">
              <w:rPr>
                <w:rFonts w:ascii="Arial" w:hAnsi="Arial" w:cs="Arial"/>
                <w:szCs w:val="22"/>
              </w:rPr>
              <w:t xml:space="preserve"> </w:t>
            </w:r>
            <w:r w:rsidR="00AD7C56">
              <w:rPr>
                <w:rFonts w:ascii="Arial" w:hAnsi="Arial" w:cs="Arial"/>
                <w:szCs w:val="22"/>
              </w:rPr>
              <w:t>A</w:t>
            </w:r>
            <w:r w:rsidR="001814E2">
              <w:rPr>
                <w:rFonts w:ascii="Arial" w:hAnsi="Arial" w:cs="Arial"/>
                <w:szCs w:val="22"/>
              </w:rPr>
              <w:t xml:space="preserve">s such, </w:t>
            </w:r>
            <w:r w:rsidR="00AD7C56">
              <w:rPr>
                <w:rFonts w:ascii="Arial" w:hAnsi="Arial" w:cs="Arial"/>
                <w:szCs w:val="22"/>
              </w:rPr>
              <w:t xml:space="preserve">it </w:t>
            </w:r>
            <w:r w:rsidR="00FF0978">
              <w:rPr>
                <w:rFonts w:ascii="Arial" w:hAnsi="Arial" w:cs="Arial"/>
                <w:szCs w:val="22"/>
              </w:rPr>
              <w:t>recognizes the importance of language as a vehicle of ICH</w:t>
            </w:r>
            <w:r w:rsidR="001814E2">
              <w:rPr>
                <w:rFonts w:ascii="Arial" w:hAnsi="Arial" w:cs="Arial"/>
                <w:szCs w:val="22"/>
              </w:rPr>
              <w:t xml:space="preserve"> and the capacity of ICH </w:t>
            </w:r>
            <w:r w:rsidR="00D35F51">
              <w:rPr>
                <w:rFonts w:ascii="Arial" w:hAnsi="Arial" w:cs="Arial"/>
                <w:szCs w:val="22"/>
              </w:rPr>
              <w:t xml:space="preserve">itself </w:t>
            </w:r>
            <w:r w:rsidR="001814E2">
              <w:rPr>
                <w:rFonts w:ascii="Arial" w:hAnsi="Arial" w:cs="Arial"/>
                <w:szCs w:val="22"/>
              </w:rPr>
              <w:t>to provide context-specific content and methods for learning</w:t>
            </w:r>
            <w:r w:rsidR="00055E4F">
              <w:rPr>
                <w:rFonts w:ascii="Arial" w:hAnsi="Arial" w:cs="Arial"/>
                <w:szCs w:val="22"/>
              </w:rPr>
              <w:t xml:space="preserve">. </w:t>
            </w:r>
            <w:r w:rsidRPr="00156788">
              <w:rPr>
                <w:rFonts w:ascii="Arial" w:hAnsi="Arial" w:cs="Arial"/>
                <w:szCs w:val="22"/>
              </w:rPr>
              <w:t xml:space="preserve">Indicator </w:t>
            </w:r>
            <w:r>
              <w:rPr>
                <w:rFonts w:ascii="Arial" w:hAnsi="Arial" w:cs="Arial"/>
                <w:szCs w:val="22"/>
              </w:rPr>
              <w:t>4</w:t>
            </w:r>
            <w:r w:rsidRPr="00156788">
              <w:rPr>
                <w:rFonts w:ascii="Arial" w:hAnsi="Arial" w:cs="Arial"/>
                <w:szCs w:val="22"/>
              </w:rPr>
              <w:t xml:space="preserve">, by comparison, </w:t>
            </w:r>
            <w:r w:rsidR="001814E2">
              <w:rPr>
                <w:rFonts w:ascii="Arial" w:hAnsi="Arial" w:cs="Arial"/>
                <w:szCs w:val="22"/>
              </w:rPr>
              <w:t>focuses more on</w:t>
            </w:r>
            <w:r w:rsidR="001814E2" w:rsidRPr="00156788">
              <w:rPr>
                <w:rFonts w:ascii="Arial" w:hAnsi="Arial" w:cs="Arial"/>
                <w:szCs w:val="22"/>
              </w:rPr>
              <w:t xml:space="preserve"> </w:t>
            </w:r>
            <w:r w:rsidRPr="00156788">
              <w:rPr>
                <w:rFonts w:ascii="Arial" w:hAnsi="Arial" w:cs="Arial"/>
                <w:szCs w:val="22"/>
              </w:rPr>
              <w:t xml:space="preserve">how </w:t>
            </w:r>
            <w:r>
              <w:rPr>
                <w:rFonts w:ascii="Arial" w:hAnsi="Arial" w:cs="Arial"/>
                <w:szCs w:val="22"/>
              </w:rPr>
              <w:t xml:space="preserve">both </w:t>
            </w:r>
            <w:r w:rsidRPr="00156788">
              <w:rPr>
                <w:rFonts w:ascii="Arial" w:hAnsi="Arial" w:cs="Arial"/>
                <w:szCs w:val="22"/>
              </w:rPr>
              <w:t xml:space="preserve">formal and non-formal education can be used to strengthen </w:t>
            </w:r>
            <w:r w:rsidRPr="00156788">
              <w:rPr>
                <w:rFonts w:ascii="Arial" w:hAnsi="Arial" w:cs="Arial"/>
                <w:i/>
                <w:szCs w:val="22"/>
              </w:rPr>
              <w:t>transmission</w:t>
            </w:r>
            <w:r w:rsidRPr="00156788">
              <w:rPr>
                <w:rFonts w:ascii="Arial" w:hAnsi="Arial" w:cs="Arial"/>
                <w:szCs w:val="22"/>
              </w:rPr>
              <w:t xml:space="preserve"> of ICH, while </w:t>
            </w:r>
            <w:r>
              <w:rPr>
                <w:rFonts w:ascii="Arial" w:hAnsi="Arial" w:cs="Arial"/>
                <w:szCs w:val="22"/>
              </w:rPr>
              <w:t>I</w:t>
            </w:r>
            <w:r w:rsidRPr="00156788">
              <w:rPr>
                <w:rFonts w:ascii="Arial" w:hAnsi="Arial" w:cs="Arial"/>
                <w:szCs w:val="22"/>
              </w:rPr>
              <w:t>ndicator</w:t>
            </w:r>
            <w:r>
              <w:rPr>
                <w:rFonts w:ascii="Arial" w:hAnsi="Arial" w:cs="Arial"/>
                <w:szCs w:val="22"/>
              </w:rPr>
              <w:t> 6</w:t>
            </w:r>
            <w:r w:rsidRPr="00156788">
              <w:rPr>
                <w:rFonts w:ascii="Arial" w:hAnsi="Arial" w:cs="Arial"/>
                <w:szCs w:val="22"/>
              </w:rPr>
              <w:t xml:space="preserve"> </w:t>
            </w:r>
            <w:r w:rsidR="001814E2" w:rsidRPr="00156788">
              <w:rPr>
                <w:rFonts w:ascii="Arial" w:hAnsi="Arial" w:cs="Arial"/>
                <w:szCs w:val="22"/>
              </w:rPr>
              <w:t>c</w:t>
            </w:r>
            <w:r w:rsidR="001814E2">
              <w:rPr>
                <w:rFonts w:ascii="Arial" w:hAnsi="Arial" w:cs="Arial"/>
                <w:szCs w:val="22"/>
              </w:rPr>
              <w:t>oncentrates</w:t>
            </w:r>
            <w:r w:rsidRPr="00156788">
              <w:rPr>
                <w:rFonts w:ascii="Arial" w:hAnsi="Arial" w:cs="Arial"/>
                <w:szCs w:val="22"/>
              </w:rPr>
              <w:t xml:space="preserve"> on post-secondary education. Legislation and policies </w:t>
            </w:r>
            <w:r w:rsidR="00AD7C56">
              <w:rPr>
                <w:rFonts w:ascii="Arial" w:hAnsi="Arial" w:cs="Arial"/>
                <w:szCs w:val="22"/>
              </w:rPr>
              <w:t>concerning</w:t>
            </w:r>
            <w:r w:rsidR="00AD7C56" w:rsidRPr="00156788">
              <w:rPr>
                <w:rFonts w:ascii="Arial" w:hAnsi="Arial" w:cs="Arial"/>
                <w:szCs w:val="22"/>
              </w:rPr>
              <w:t xml:space="preserve"> </w:t>
            </w:r>
            <w:r w:rsidRPr="00156788">
              <w:rPr>
                <w:rFonts w:ascii="Arial" w:hAnsi="Arial" w:cs="Arial"/>
                <w:szCs w:val="22"/>
              </w:rPr>
              <w:t xml:space="preserve">ICH and education are addressed in </w:t>
            </w:r>
            <w:r>
              <w:rPr>
                <w:rFonts w:ascii="Arial" w:hAnsi="Arial" w:cs="Arial"/>
                <w:szCs w:val="22"/>
              </w:rPr>
              <w:t>I</w:t>
            </w:r>
            <w:r w:rsidRPr="00156788">
              <w:rPr>
                <w:rFonts w:ascii="Arial" w:hAnsi="Arial" w:cs="Arial"/>
                <w:szCs w:val="22"/>
              </w:rPr>
              <w:t xml:space="preserve">ndicator </w:t>
            </w:r>
            <w:r w:rsidRPr="00156788">
              <w:rPr>
                <w:rFonts w:ascii="Arial" w:hAnsi="Arial" w:cs="Arial"/>
              </w:rPr>
              <w:t>12</w:t>
            </w:r>
            <w:r w:rsidRPr="00156788">
              <w:rPr>
                <w:rFonts w:ascii="Arial" w:hAnsi="Arial" w:cs="Arial"/>
                <w:szCs w:val="22"/>
              </w:rPr>
              <w:t>.</w:t>
            </w:r>
            <w:r w:rsidR="000E7367">
              <w:rPr>
                <w:rFonts w:ascii="Arial" w:hAnsi="Arial" w:cs="Arial"/>
                <w:szCs w:val="22"/>
              </w:rPr>
              <w:t xml:space="preserve"> </w:t>
            </w:r>
            <w:r w:rsidR="000E7367">
              <w:rPr>
                <w:rFonts w:ascii="Arial" w:hAnsi="Arial" w:cs="Arial"/>
                <w:bCs/>
                <w:szCs w:val="22"/>
              </w:rPr>
              <w:t>Training opportunities in ICH safeguarding and management, including punctual activities such as capacity-building workshops, are the focus of Indicators 2 and 3.</w:t>
            </w:r>
          </w:p>
        </w:tc>
      </w:tr>
      <w:tr w:rsidR="00896177" w:rsidRPr="00F866CD" w14:paraId="59B36FA0" w14:textId="77777777" w:rsidTr="006758BC">
        <w:trPr>
          <w:cantSplit/>
        </w:trPr>
        <w:tc>
          <w:tcPr>
            <w:tcW w:w="786" w:type="pct"/>
            <w:shd w:val="clear" w:color="auto" w:fill="auto"/>
          </w:tcPr>
          <w:p w14:paraId="4D8C2A0E" w14:textId="77777777" w:rsidR="00896177" w:rsidRPr="00F866CD" w:rsidRDefault="002C28BA" w:rsidP="00A7283F">
            <w:pPr>
              <w:spacing w:before="120"/>
              <w:rPr>
                <w:rFonts w:ascii="Arial" w:hAnsi="Arial" w:cs="Arial"/>
                <w:b/>
                <w:szCs w:val="22"/>
              </w:rPr>
            </w:pPr>
            <w:r w:rsidRPr="00F866CD">
              <w:rPr>
                <w:rFonts w:ascii="Arial" w:hAnsi="Arial" w:cs="Arial"/>
                <w:b/>
                <w:szCs w:val="22"/>
              </w:rPr>
              <w:lastRenderedPageBreak/>
              <w:t>Rationale for action</w:t>
            </w:r>
          </w:p>
        </w:tc>
        <w:tc>
          <w:tcPr>
            <w:tcW w:w="4214" w:type="pct"/>
            <w:gridSpan w:val="2"/>
            <w:shd w:val="clear" w:color="auto" w:fill="auto"/>
          </w:tcPr>
          <w:p w14:paraId="15362844" w14:textId="27F53243" w:rsidR="00704766" w:rsidRPr="00F866CD" w:rsidRDefault="008548D9" w:rsidP="008548D9">
            <w:pPr>
              <w:keepLines/>
              <w:spacing w:before="120"/>
              <w:jc w:val="both"/>
              <w:rPr>
                <w:rFonts w:asciiTheme="minorBidi" w:hAnsiTheme="minorBidi" w:cstheme="minorBidi"/>
                <w:szCs w:val="22"/>
              </w:rPr>
            </w:pPr>
            <w:r w:rsidRPr="00704766">
              <w:rPr>
                <w:rFonts w:asciiTheme="minorBidi" w:hAnsiTheme="minorBidi" w:cstheme="minorBidi"/>
                <w:szCs w:val="22"/>
              </w:rPr>
              <w:t>Arti</w:t>
            </w:r>
            <w:r>
              <w:rPr>
                <w:rFonts w:asciiTheme="minorBidi" w:hAnsiTheme="minorBidi" w:cstheme="minorBidi"/>
                <w:szCs w:val="22"/>
              </w:rPr>
              <w:t xml:space="preserve">cle 14 calls on States to </w:t>
            </w:r>
            <w:r w:rsidR="00E73F0D" w:rsidRPr="00704766">
              <w:rPr>
                <w:rFonts w:asciiTheme="minorBidi" w:hAnsiTheme="minorBidi" w:cstheme="minorBidi"/>
                <w:szCs w:val="22"/>
              </w:rPr>
              <w:t xml:space="preserve">educate </w:t>
            </w:r>
            <w:r>
              <w:rPr>
                <w:rFonts w:asciiTheme="minorBidi" w:hAnsiTheme="minorBidi" w:cstheme="minorBidi"/>
                <w:szCs w:val="22"/>
              </w:rPr>
              <w:t xml:space="preserve">their </w:t>
            </w:r>
            <w:r w:rsidR="00E73F0D" w:rsidRPr="00704766">
              <w:rPr>
                <w:rFonts w:asciiTheme="minorBidi" w:hAnsiTheme="minorBidi" w:cstheme="minorBidi"/>
                <w:szCs w:val="22"/>
              </w:rPr>
              <w:t>population</w:t>
            </w:r>
            <w:r>
              <w:rPr>
                <w:rFonts w:asciiTheme="minorBidi" w:hAnsiTheme="minorBidi" w:cstheme="minorBidi"/>
                <w:szCs w:val="22"/>
              </w:rPr>
              <w:t>s</w:t>
            </w:r>
            <w:r w:rsidR="00E73F0D" w:rsidRPr="00704766">
              <w:rPr>
                <w:rFonts w:asciiTheme="minorBidi" w:hAnsiTheme="minorBidi" w:cstheme="minorBidi"/>
                <w:szCs w:val="22"/>
              </w:rPr>
              <w:t xml:space="preserve">, in particular young people, about what ICH is and why it is important </w:t>
            </w:r>
            <w:r w:rsidR="00FC1783">
              <w:rPr>
                <w:rFonts w:asciiTheme="minorBidi" w:hAnsiTheme="minorBidi" w:cstheme="minorBidi"/>
                <w:szCs w:val="22"/>
              </w:rPr>
              <w:t xml:space="preserve">to </w:t>
            </w:r>
            <w:r w:rsidR="00E73F0D" w:rsidRPr="00704766">
              <w:rPr>
                <w:rFonts w:asciiTheme="minorBidi" w:hAnsiTheme="minorBidi" w:cstheme="minorBidi"/>
                <w:szCs w:val="22"/>
              </w:rPr>
              <w:t>safeguard</w:t>
            </w:r>
            <w:r w:rsidR="00FC1783">
              <w:rPr>
                <w:rFonts w:asciiTheme="minorBidi" w:hAnsiTheme="minorBidi" w:cstheme="minorBidi"/>
                <w:szCs w:val="22"/>
              </w:rPr>
              <w:t xml:space="preserve"> it. This includes the need to protect </w:t>
            </w:r>
            <w:r w:rsidR="00FC1783" w:rsidRPr="00FC1783">
              <w:rPr>
                <w:rFonts w:asciiTheme="minorBidi" w:hAnsiTheme="minorBidi" w:cstheme="minorBidi"/>
                <w:szCs w:val="22"/>
              </w:rPr>
              <w:t>natural and cultural spaces and places of memory whose existence is necessary for expressing ICH</w:t>
            </w:r>
            <w:r w:rsidR="00FC1783">
              <w:rPr>
                <w:rFonts w:asciiTheme="minorBidi" w:hAnsiTheme="minorBidi" w:cstheme="minorBidi"/>
                <w:szCs w:val="22"/>
              </w:rPr>
              <w:t>.</w:t>
            </w:r>
            <w:r w:rsidR="00E73F0D" w:rsidRPr="00704766">
              <w:rPr>
                <w:rFonts w:asciiTheme="minorBidi" w:hAnsiTheme="minorBidi" w:cstheme="minorBidi"/>
                <w:szCs w:val="22"/>
              </w:rPr>
              <w:t xml:space="preserve"> In many countries, primary and secondary education systems are the </w:t>
            </w:r>
            <w:r w:rsidR="00055E4F">
              <w:rPr>
                <w:rFonts w:asciiTheme="minorBidi" w:hAnsiTheme="minorBidi" w:cstheme="minorBidi"/>
                <w:szCs w:val="22"/>
              </w:rPr>
              <w:t>foremost</w:t>
            </w:r>
            <w:r w:rsidR="00055E4F" w:rsidRPr="00704766">
              <w:rPr>
                <w:rFonts w:asciiTheme="minorBidi" w:hAnsiTheme="minorBidi" w:cstheme="minorBidi"/>
                <w:szCs w:val="22"/>
              </w:rPr>
              <w:t xml:space="preserve"> </w:t>
            </w:r>
            <w:r w:rsidR="00E73F0D" w:rsidRPr="00704766">
              <w:rPr>
                <w:rFonts w:asciiTheme="minorBidi" w:hAnsiTheme="minorBidi" w:cstheme="minorBidi"/>
                <w:szCs w:val="22"/>
              </w:rPr>
              <w:t xml:space="preserve">contexts for such efforts. Possible actions in this area focus on teaching and learning about and with ICH – both </w:t>
            </w:r>
            <w:r w:rsidR="00055E4F">
              <w:rPr>
                <w:rFonts w:asciiTheme="minorBidi" w:hAnsiTheme="minorBidi" w:cstheme="minorBidi"/>
                <w:szCs w:val="22"/>
              </w:rPr>
              <w:t>the ICH</w:t>
            </w:r>
            <w:r w:rsidR="00055E4F" w:rsidRPr="00704766">
              <w:rPr>
                <w:rFonts w:asciiTheme="minorBidi" w:hAnsiTheme="minorBidi" w:cstheme="minorBidi"/>
                <w:szCs w:val="22"/>
              </w:rPr>
              <w:t xml:space="preserve"> </w:t>
            </w:r>
            <w:r w:rsidR="00E73F0D" w:rsidRPr="00704766">
              <w:rPr>
                <w:rFonts w:asciiTheme="minorBidi" w:hAnsiTheme="minorBidi" w:cstheme="minorBidi"/>
                <w:szCs w:val="22"/>
              </w:rPr>
              <w:t xml:space="preserve">of students and that of others. By so doing, educators can foster respect for ICH itself and mutual respect among their students. </w:t>
            </w:r>
            <w:r w:rsidR="00FC1783">
              <w:rPr>
                <w:rFonts w:asciiTheme="minorBidi" w:hAnsiTheme="minorBidi" w:cstheme="minorBidi"/>
                <w:szCs w:val="22"/>
              </w:rPr>
              <w:t>E</w:t>
            </w:r>
            <w:r w:rsidR="00E73F0D" w:rsidRPr="00704766">
              <w:rPr>
                <w:rFonts w:asciiTheme="minorBidi" w:hAnsiTheme="minorBidi" w:cstheme="minorBidi"/>
                <w:szCs w:val="22"/>
              </w:rPr>
              <w:t xml:space="preserve">xperience has also shown that by using the content </w:t>
            </w:r>
            <w:r w:rsidR="00FF0978">
              <w:rPr>
                <w:rFonts w:asciiTheme="minorBidi" w:hAnsiTheme="minorBidi" w:cstheme="minorBidi"/>
                <w:szCs w:val="22"/>
              </w:rPr>
              <w:t xml:space="preserve">and methods </w:t>
            </w:r>
            <w:r w:rsidR="00E73F0D" w:rsidRPr="00704766">
              <w:rPr>
                <w:rFonts w:asciiTheme="minorBidi" w:hAnsiTheme="minorBidi" w:cstheme="minorBidi"/>
                <w:szCs w:val="22"/>
              </w:rPr>
              <w:t>of ICH to teach and learn other subjects such as math</w:t>
            </w:r>
            <w:r w:rsidR="00055E4F">
              <w:rPr>
                <w:rFonts w:asciiTheme="minorBidi" w:hAnsiTheme="minorBidi" w:cstheme="minorBidi"/>
                <w:szCs w:val="22"/>
              </w:rPr>
              <w:t>ematics</w:t>
            </w:r>
            <w:r w:rsidR="00E73F0D" w:rsidRPr="00704766">
              <w:rPr>
                <w:rFonts w:asciiTheme="minorBidi" w:hAnsiTheme="minorBidi" w:cstheme="minorBidi"/>
                <w:szCs w:val="22"/>
              </w:rPr>
              <w:t>, science or literature, school</w:t>
            </w:r>
            <w:r w:rsidR="00074322">
              <w:rPr>
                <w:rFonts w:asciiTheme="minorBidi" w:hAnsiTheme="minorBidi" w:cstheme="minorBidi"/>
                <w:szCs w:val="22"/>
              </w:rPr>
              <w:t>s</w:t>
            </w:r>
            <w:r w:rsidR="00E73F0D" w:rsidRPr="00704766">
              <w:rPr>
                <w:rFonts w:asciiTheme="minorBidi" w:hAnsiTheme="minorBidi" w:cstheme="minorBidi"/>
                <w:szCs w:val="22"/>
              </w:rPr>
              <w:t xml:space="preserve"> can emphasize the importance of ICH in everyday life, stimulate students’ curiosity and promote safeguarding – all while making learning more exciting and accessible.</w:t>
            </w:r>
          </w:p>
        </w:tc>
      </w:tr>
      <w:tr w:rsidR="00704766" w:rsidRPr="00F866CD" w14:paraId="4151E48F" w14:textId="77777777" w:rsidTr="006758BC">
        <w:trPr>
          <w:cantSplit/>
        </w:trPr>
        <w:tc>
          <w:tcPr>
            <w:tcW w:w="786" w:type="pct"/>
            <w:shd w:val="clear" w:color="auto" w:fill="auto"/>
          </w:tcPr>
          <w:p w14:paraId="2FDE7FD8" w14:textId="77777777" w:rsidR="00704766" w:rsidRPr="00F866CD" w:rsidRDefault="00704766" w:rsidP="00BE5B3F">
            <w:pPr>
              <w:spacing w:before="120" w:after="60"/>
              <w:jc w:val="both"/>
              <w:rPr>
                <w:rFonts w:asciiTheme="minorBidi" w:hAnsiTheme="minorBidi" w:cstheme="minorBidi"/>
                <w:b/>
                <w:szCs w:val="22"/>
              </w:rPr>
            </w:pPr>
            <w:r w:rsidRPr="00F866CD">
              <w:rPr>
                <w:rFonts w:asciiTheme="minorBidi" w:hAnsiTheme="minorBidi" w:cstheme="minorBidi"/>
                <w:b/>
                <w:szCs w:val="22"/>
              </w:rPr>
              <w:t>Key terms</w:t>
            </w:r>
          </w:p>
        </w:tc>
        <w:tc>
          <w:tcPr>
            <w:tcW w:w="4214" w:type="pct"/>
            <w:gridSpan w:val="2"/>
            <w:shd w:val="clear" w:color="auto" w:fill="auto"/>
          </w:tcPr>
          <w:p w14:paraId="05DB51A5" w14:textId="77777777" w:rsidR="00704766" w:rsidRDefault="003D6D25"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Formal education</w:t>
            </w:r>
          </w:p>
          <w:p w14:paraId="49D7E80E" w14:textId="77777777" w:rsidR="003D6D25" w:rsidRDefault="003D6D25"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Respect for ICH</w:t>
            </w:r>
          </w:p>
          <w:p w14:paraId="7AEE3501" w14:textId="77777777" w:rsidR="003D6D25" w:rsidRDefault="003D6D25"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Mother tongue education</w:t>
            </w:r>
          </w:p>
          <w:p w14:paraId="1F7451FD" w14:textId="77777777" w:rsidR="003D6D25" w:rsidRDefault="003D6D25"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Multilingual education</w:t>
            </w:r>
          </w:p>
          <w:p w14:paraId="4C7A1CAB" w14:textId="77777777" w:rsidR="003D6D25" w:rsidRDefault="003D6D25"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Local content</w:t>
            </w:r>
          </w:p>
          <w:p w14:paraId="03AAAA16" w14:textId="77777777" w:rsidR="003D6D25" w:rsidRDefault="003D6D25"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Places of memory</w:t>
            </w:r>
          </w:p>
          <w:p w14:paraId="454BB8ED" w14:textId="77777777" w:rsidR="00DA69AB" w:rsidRDefault="00DA69AB"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Primary education</w:t>
            </w:r>
          </w:p>
          <w:p w14:paraId="05023903" w14:textId="77777777" w:rsidR="00DA69AB" w:rsidRPr="00F866CD" w:rsidRDefault="00DA69AB"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Secondary education</w:t>
            </w:r>
          </w:p>
        </w:tc>
      </w:tr>
    </w:tbl>
    <w:p w14:paraId="7DBA0BD3"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6564A199" w14:textId="77777777" w:rsidR="0054175C" w:rsidRPr="00F866CD" w:rsidRDefault="0054175C" w:rsidP="00704766">
      <w:pPr>
        <w:jc w:val="center"/>
        <w:rPr>
          <w:rFonts w:ascii="Arial" w:hAnsi="Arial" w:cs="Arial"/>
          <w:b/>
          <w:sz w:val="24"/>
        </w:rPr>
      </w:pPr>
      <w:r w:rsidRPr="00F866CD">
        <w:rPr>
          <w:rFonts w:ascii="Arial" w:hAnsi="Arial" w:cs="Arial"/>
          <w:b/>
          <w:sz w:val="24"/>
        </w:rPr>
        <w:t>Specific guidance on monitoring and periodic reporting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8415"/>
      </w:tblGrid>
      <w:tr w:rsidR="009C0510" w:rsidRPr="00F866CD" w14:paraId="5F267CE8" w14:textId="77777777" w:rsidTr="006758BC">
        <w:tc>
          <w:tcPr>
            <w:tcW w:w="730" w:type="pct"/>
            <w:shd w:val="clear" w:color="auto" w:fill="auto"/>
          </w:tcPr>
          <w:p w14:paraId="609865D6" w14:textId="77777777" w:rsidR="002C28BA" w:rsidRPr="00F866CD" w:rsidRDefault="002C28BA" w:rsidP="006B0DB6">
            <w:pPr>
              <w:spacing w:before="120"/>
              <w:rPr>
                <w:rFonts w:ascii="Arial" w:hAnsi="Arial" w:cs="Arial"/>
                <w:b/>
                <w:szCs w:val="22"/>
              </w:rPr>
            </w:pPr>
            <w:r w:rsidRPr="00F866CD">
              <w:rPr>
                <w:rFonts w:ascii="Arial" w:hAnsi="Arial" w:cs="Arial"/>
                <w:b/>
                <w:szCs w:val="22"/>
              </w:rPr>
              <w:t>Benefits of monitoring</w:t>
            </w:r>
          </w:p>
        </w:tc>
        <w:tc>
          <w:tcPr>
            <w:tcW w:w="4270" w:type="pct"/>
            <w:shd w:val="clear" w:color="auto" w:fill="auto"/>
          </w:tcPr>
          <w:p w14:paraId="5187BB3A" w14:textId="259CDF2F" w:rsidR="002C28BA" w:rsidRPr="00621208" w:rsidRDefault="00E73F0D" w:rsidP="00D754EA">
            <w:pPr>
              <w:keepLines/>
              <w:spacing w:before="120"/>
              <w:jc w:val="both"/>
              <w:rPr>
                <w:rFonts w:ascii="Arial" w:hAnsi="Arial" w:cs="Arial"/>
                <w:bCs/>
                <w:szCs w:val="22"/>
              </w:rPr>
            </w:pPr>
            <w:r w:rsidRPr="00156788">
              <w:rPr>
                <w:rFonts w:ascii="Arial" w:hAnsi="Arial" w:cs="Arial"/>
                <w:szCs w:val="22"/>
              </w:rPr>
              <w:t xml:space="preserve">Monitoring at the country level can help a State to identify how fully it is taking advantage of educational approaches and methodologies that have demonstrated their effectiveness in ensuring </w:t>
            </w:r>
            <w:r>
              <w:rPr>
                <w:rFonts w:ascii="Arial" w:hAnsi="Arial" w:cs="Arial"/>
                <w:szCs w:val="22"/>
              </w:rPr>
              <w:t>respect for and understanding of</w:t>
            </w:r>
            <w:r w:rsidRPr="00156788">
              <w:rPr>
                <w:rFonts w:ascii="Arial" w:hAnsi="Arial" w:cs="Arial"/>
                <w:szCs w:val="22"/>
              </w:rPr>
              <w:t xml:space="preserve"> ICH</w:t>
            </w:r>
            <w:r w:rsidR="00055E4F">
              <w:rPr>
                <w:rFonts w:ascii="Arial" w:hAnsi="Arial" w:cs="Arial"/>
                <w:szCs w:val="22"/>
              </w:rPr>
              <w:t>, as well as improving learning outcomes</w:t>
            </w:r>
            <w:r w:rsidRPr="00156788">
              <w:rPr>
                <w:rFonts w:ascii="Arial" w:hAnsi="Arial" w:cs="Arial"/>
                <w:szCs w:val="22"/>
              </w:rPr>
              <w:t>.</w:t>
            </w:r>
            <w:r w:rsidR="00D754EA">
              <w:rPr>
                <w:rFonts w:ascii="Arial" w:hAnsi="Arial" w:cs="Arial"/>
                <w:szCs w:val="22"/>
              </w:rPr>
              <w:t xml:space="preserve"> As such it also helps to enhance respect amongst young people for their own and other communities.</w:t>
            </w:r>
            <w:r w:rsidRPr="00156788">
              <w:rPr>
                <w:rFonts w:ascii="Arial" w:hAnsi="Arial" w:cs="Arial"/>
                <w:szCs w:val="22"/>
              </w:rPr>
              <w:t xml:space="preserve"> Monitoring at the global level can help to identify opportunities for strengthening such approaches and methodologies</w:t>
            </w:r>
            <w:r>
              <w:rPr>
                <w:rFonts w:ascii="Arial" w:hAnsi="Arial" w:cs="Arial"/>
                <w:szCs w:val="22"/>
              </w:rPr>
              <w:t>, for improving their effectiveness</w:t>
            </w:r>
            <w:r w:rsidRPr="00156788">
              <w:rPr>
                <w:rFonts w:ascii="Arial" w:hAnsi="Arial" w:cs="Arial"/>
                <w:szCs w:val="22"/>
              </w:rPr>
              <w:t xml:space="preserve"> and for </w:t>
            </w:r>
            <w:r w:rsidR="00D754EA">
              <w:rPr>
                <w:rFonts w:ascii="Arial" w:hAnsi="Arial" w:cs="Arial"/>
                <w:szCs w:val="22"/>
              </w:rPr>
              <w:t xml:space="preserve">sharing experiences at the </w:t>
            </w:r>
            <w:r w:rsidRPr="00156788">
              <w:rPr>
                <w:rFonts w:ascii="Arial" w:hAnsi="Arial" w:cs="Arial"/>
                <w:szCs w:val="22"/>
              </w:rPr>
              <w:t xml:space="preserve">international </w:t>
            </w:r>
            <w:r w:rsidR="00D754EA">
              <w:rPr>
                <w:rFonts w:ascii="Arial" w:hAnsi="Arial" w:cs="Arial"/>
                <w:szCs w:val="22"/>
              </w:rPr>
              <w:t>level</w:t>
            </w:r>
            <w:r w:rsidRPr="00156788">
              <w:rPr>
                <w:rFonts w:ascii="Arial" w:hAnsi="Arial" w:cs="Arial"/>
                <w:szCs w:val="22"/>
              </w:rPr>
              <w:t>.</w:t>
            </w:r>
          </w:p>
        </w:tc>
      </w:tr>
      <w:tr w:rsidR="0054175C" w:rsidRPr="00F866CD" w14:paraId="7A815EA5" w14:textId="77777777" w:rsidTr="006758BC">
        <w:tc>
          <w:tcPr>
            <w:tcW w:w="730" w:type="pct"/>
            <w:shd w:val="clear" w:color="auto" w:fill="auto"/>
          </w:tcPr>
          <w:p w14:paraId="6292AC24" w14:textId="77777777" w:rsidR="0054175C" w:rsidRPr="00F866CD" w:rsidRDefault="0054175C" w:rsidP="0054175C">
            <w:pPr>
              <w:spacing w:before="120"/>
              <w:rPr>
                <w:rFonts w:ascii="Arial" w:hAnsi="Arial" w:cs="Arial"/>
                <w:b/>
                <w:szCs w:val="22"/>
              </w:rPr>
            </w:pPr>
            <w:r w:rsidRPr="00F866CD">
              <w:rPr>
                <w:rFonts w:ascii="Arial" w:hAnsi="Arial" w:cs="Arial"/>
                <w:b/>
                <w:szCs w:val="22"/>
              </w:rPr>
              <w:t>Data sources and collection</w:t>
            </w:r>
          </w:p>
        </w:tc>
        <w:tc>
          <w:tcPr>
            <w:tcW w:w="4270" w:type="pct"/>
            <w:shd w:val="clear" w:color="auto" w:fill="auto"/>
          </w:tcPr>
          <w:p w14:paraId="2FE2D571" w14:textId="59DACE52" w:rsidR="00E73F0D" w:rsidRDefault="00E73F0D" w:rsidP="00E73F0D">
            <w:pPr>
              <w:spacing w:before="120"/>
              <w:jc w:val="both"/>
              <w:rPr>
                <w:rFonts w:ascii="Arial" w:hAnsi="Arial" w:cs="Arial"/>
                <w:szCs w:val="22"/>
              </w:rPr>
            </w:pPr>
            <w:r>
              <w:rPr>
                <w:rFonts w:ascii="Arial" w:hAnsi="Arial" w:cs="Arial"/>
                <w:szCs w:val="22"/>
              </w:rPr>
              <w:t>Indicator 5 focuses on formal education at the primary and secondary level. A</w:t>
            </w:r>
            <w:r w:rsidRPr="00156788">
              <w:rPr>
                <w:rFonts w:ascii="Arial" w:hAnsi="Arial" w:cs="Arial"/>
                <w:szCs w:val="22"/>
              </w:rPr>
              <w:t xml:space="preserve"> State will </w:t>
            </w:r>
            <w:r>
              <w:rPr>
                <w:rFonts w:ascii="Arial" w:hAnsi="Arial" w:cs="Arial"/>
                <w:szCs w:val="22"/>
              </w:rPr>
              <w:t xml:space="preserve">likely </w:t>
            </w:r>
            <w:r w:rsidRPr="00156788">
              <w:rPr>
                <w:rFonts w:ascii="Arial" w:hAnsi="Arial" w:cs="Arial"/>
                <w:szCs w:val="22"/>
              </w:rPr>
              <w:t xml:space="preserve">need to draw upon </w:t>
            </w:r>
            <w:r>
              <w:rPr>
                <w:rFonts w:ascii="Arial" w:hAnsi="Arial" w:cs="Arial"/>
                <w:szCs w:val="22"/>
              </w:rPr>
              <w:t>consult</w:t>
            </w:r>
            <w:r w:rsidRPr="00156788">
              <w:rPr>
                <w:rFonts w:ascii="Arial" w:hAnsi="Arial" w:cs="Arial"/>
                <w:szCs w:val="22"/>
              </w:rPr>
              <w:t>ation between ICH authorities and its Ministry of Education</w:t>
            </w:r>
            <w:r>
              <w:rPr>
                <w:rFonts w:ascii="Arial" w:hAnsi="Arial" w:cs="Arial"/>
                <w:szCs w:val="22"/>
              </w:rPr>
              <w:t xml:space="preserve"> for monitoring and reporting.</w:t>
            </w:r>
            <w:r>
              <w:t xml:space="preserve"> </w:t>
            </w:r>
            <w:r w:rsidR="00E9625E">
              <w:rPr>
                <w:rFonts w:ascii="Arial" w:hAnsi="Arial" w:cs="Arial"/>
                <w:szCs w:val="22"/>
              </w:rPr>
              <w:t>T</w:t>
            </w:r>
            <w:r w:rsidRPr="00BE5B3F">
              <w:rPr>
                <w:rFonts w:ascii="Arial" w:hAnsi="Arial" w:cs="Arial"/>
                <w:szCs w:val="22"/>
              </w:rPr>
              <w:t xml:space="preserve">his information may already be </w:t>
            </w:r>
            <w:r w:rsidR="00E9625E">
              <w:rPr>
                <w:rFonts w:ascii="Arial" w:hAnsi="Arial" w:cs="Arial"/>
                <w:szCs w:val="22"/>
              </w:rPr>
              <w:t xml:space="preserve">available </w:t>
            </w:r>
            <w:r w:rsidRPr="00BE5B3F">
              <w:rPr>
                <w:rFonts w:ascii="Arial" w:hAnsi="Arial" w:cs="Arial"/>
                <w:szCs w:val="22"/>
              </w:rPr>
              <w:t xml:space="preserve">in the Ministry of Education’s continuing </w:t>
            </w:r>
            <w:r>
              <w:rPr>
                <w:rFonts w:ascii="Arial" w:hAnsi="Arial" w:cs="Arial"/>
                <w:szCs w:val="22"/>
              </w:rPr>
              <w:t xml:space="preserve">monitoring </w:t>
            </w:r>
            <w:r w:rsidRPr="00BE5B3F">
              <w:rPr>
                <w:rFonts w:ascii="Arial" w:hAnsi="Arial" w:cs="Arial"/>
                <w:szCs w:val="22"/>
              </w:rPr>
              <w:t>efforts</w:t>
            </w:r>
            <w:r>
              <w:rPr>
                <w:rFonts w:ascii="Arial" w:hAnsi="Arial" w:cs="Arial"/>
                <w:szCs w:val="22"/>
              </w:rPr>
              <w:t>. It may also be useful to consult data sources from fields related to integrating intangible cultural heritage in education such as education for sustainable development, global citizenship education, indigenous education, mother tongue education, multilingual education, intercultural education and community education. In particular, data collected for the monitoring of SDG targets 4.7 and 12.8 may be pertinent here.</w:t>
            </w:r>
          </w:p>
          <w:p w14:paraId="2C232D43" w14:textId="77777777" w:rsidR="00E73F0D" w:rsidRDefault="00E73F0D" w:rsidP="00E73F0D">
            <w:pPr>
              <w:keepNext/>
              <w:spacing w:before="120" w:after="60"/>
              <w:jc w:val="both"/>
              <w:rPr>
                <w:rFonts w:ascii="Arial" w:hAnsi="Arial" w:cs="Arial"/>
                <w:b/>
                <w:szCs w:val="22"/>
              </w:rPr>
            </w:pPr>
            <w:r>
              <w:rPr>
                <w:rFonts w:ascii="Arial" w:hAnsi="Arial" w:cs="Arial"/>
                <w:b/>
                <w:szCs w:val="22"/>
              </w:rPr>
              <w:t>P</w:t>
            </w:r>
            <w:r w:rsidRPr="00307C5D">
              <w:rPr>
                <w:rFonts w:ascii="Arial" w:hAnsi="Arial" w:cs="Arial"/>
                <w:b/>
                <w:szCs w:val="22"/>
              </w:rPr>
              <w:t>ossible data sources</w:t>
            </w:r>
          </w:p>
          <w:p w14:paraId="5C8C3BAE" w14:textId="77777777" w:rsidR="00E73F0D" w:rsidRDefault="00E73F0D" w:rsidP="00E73F0D">
            <w:pPr>
              <w:pStyle w:val="ListParagraph"/>
              <w:numPr>
                <w:ilvl w:val="0"/>
                <w:numId w:val="73"/>
              </w:numPr>
              <w:ind w:left="714" w:hanging="357"/>
              <w:jc w:val="both"/>
              <w:rPr>
                <w:rFonts w:ascii="Arial" w:hAnsi="Arial" w:cs="Arial"/>
              </w:rPr>
            </w:pPr>
            <w:r>
              <w:rPr>
                <w:rFonts w:ascii="Arial" w:hAnsi="Arial" w:cs="Arial"/>
              </w:rPr>
              <w:t>Educational curricula, both national and lower-level, including learning objectives and expected results</w:t>
            </w:r>
          </w:p>
          <w:p w14:paraId="0ADA61F9" w14:textId="77777777" w:rsidR="00E73F0D" w:rsidRDefault="00E73F0D" w:rsidP="00E73F0D">
            <w:pPr>
              <w:pStyle w:val="ListParagraph"/>
              <w:numPr>
                <w:ilvl w:val="0"/>
                <w:numId w:val="73"/>
              </w:numPr>
              <w:ind w:left="714" w:hanging="357"/>
              <w:jc w:val="both"/>
              <w:rPr>
                <w:rFonts w:ascii="Arial" w:hAnsi="Arial" w:cs="Arial"/>
              </w:rPr>
            </w:pPr>
            <w:r>
              <w:rPr>
                <w:rFonts w:ascii="Arial" w:hAnsi="Arial" w:cs="Arial"/>
              </w:rPr>
              <w:t>Educational statistics, surveys, evaluations, and annual or periodic reports on educational achievements</w:t>
            </w:r>
          </w:p>
          <w:p w14:paraId="76ED462D" w14:textId="2DAE620E" w:rsidR="00E73F0D" w:rsidRDefault="00E73F0D" w:rsidP="00E73F0D">
            <w:pPr>
              <w:pStyle w:val="ListParagraph"/>
              <w:numPr>
                <w:ilvl w:val="0"/>
                <w:numId w:val="73"/>
              </w:numPr>
              <w:spacing w:before="120"/>
              <w:jc w:val="both"/>
              <w:rPr>
                <w:rFonts w:ascii="Arial" w:hAnsi="Arial" w:cs="Arial"/>
              </w:rPr>
            </w:pPr>
            <w:r>
              <w:rPr>
                <w:rFonts w:ascii="Arial" w:hAnsi="Arial" w:cs="Arial"/>
              </w:rPr>
              <w:t xml:space="preserve">Country report to UNESCO on the implementation of the </w:t>
            </w:r>
            <w:r w:rsidRPr="00EA67F3">
              <w:rPr>
                <w:rFonts w:ascii="Arial" w:hAnsi="Arial" w:cs="Arial"/>
              </w:rPr>
              <w:t>1960 Convention and Recommendation against Discrimination in Education</w:t>
            </w:r>
            <w:r>
              <w:rPr>
                <w:rFonts w:ascii="Arial" w:hAnsi="Arial" w:cs="Arial"/>
              </w:rPr>
              <w:t>, particularly as concerns minority languages in education</w:t>
            </w:r>
          </w:p>
          <w:p w14:paraId="07AA1972" w14:textId="77777777" w:rsidR="00E73F0D" w:rsidRDefault="00E73F0D" w:rsidP="00E73F0D">
            <w:pPr>
              <w:pStyle w:val="ListParagraph"/>
              <w:numPr>
                <w:ilvl w:val="0"/>
                <w:numId w:val="73"/>
              </w:numPr>
              <w:spacing w:before="120"/>
              <w:jc w:val="both"/>
              <w:rPr>
                <w:rFonts w:ascii="Arial" w:hAnsi="Arial" w:cs="Arial"/>
              </w:rPr>
            </w:pPr>
            <w:r>
              <w:rPr>
                <w:rFonts w:ascii="Arial" w:hAnsi="Arial" w:cs="Arial"/>
              </w:rPr>
              <w:t xml:space="preserve">Country report to UNESCO on the implementation of the 1974 Recommendation concerning Education for International Understanding, Co-operation and Peace and Education relating to Human Rights and </w:t>
            </w:r>
            <w:r>
              <w:rPr>
                <w:rFonts w:ascii="Arial" w:hAnsi="Arial" w:cs="Arial"/>
              </w:rPr>
              <w:lastRenderedPageBreak/>
              <w:t>Fundamental Freedoms</w:t>
            </w:r>
          </w:p>
          <w:p w14:paraId="239EEFE0" w14:textId="77777777" w:rsidR="00055E4F" w:rsidRDefault="00055E4F" w:rsidP="00E73F0D">
            <w:pPr>
              <w:pStyle w:val="ListParagraph"/>
              <w:numPr>
                <w:ilvl w:val="0"/>
                <w:numId w:val="73"/>
              </w:numPr>
              <w:spacing w:before="120"/>
              <w:jc w:val="both"/>
              <w:rPr>
                <w:rFonts w:ascii="Arial" w:hAnsi="Arial" w:cs="Arial"/>
              </w:rPr>
            </w:pPr>
            <w:r>
              <w:rPr>
                <w:rFonts w:ascii="Arial" w:hAnsi="Arial" w:cs="Arial"/>
              </w:rPr>
              <w:t xml:space="preserve">Country report to ECOSOC on the implementation of Article 13 of the </w:t>
            </w:r>
            <w:r w:rsidR="006758BC">
              <w:rPr>
                <w:rFonts w:ascii="Arial" w:hAnsi="Arial" w:cs="Arial"/>
              </w:rPr>
              <w:t xml:space="preserve">1966 </w:t>
            </w:r>
            <w:r>
              <w:rPr>
                <w:rFonts w:ascii="Arial" w:hAnsi="Arial" w:cs="Arial"/>
              </w:rPr>
              <w:t>International Coven</w:t>
            </w:r>
            <w:r w:rsidR="006758BC">
              <w:rPr>
                <w:rFonts w:ascii="Arial" w:hAnsi="Arial" w:cs="Arial"/>
              </w:rPr>
              <w:t>a</w:t>
            </w:r>
            <w:r>
              <w:rPr>
                <w:rFonts w:ascii="Arial" w:hAnsi="Arial" w:cs="Arial"/>
              </w:rPr>
              <w:t>nt on Economic, Social and Cultural Rights</w:t>
            </w:r>
          </w:p>
          <w:p w14:paraId="23652677" w14:textId="77777777" w:rsidR="0054175C" w:rsidRPr="00F866CD" w:rsidRDefault="00E73F0D" w:rsidP="00E73F0D">
            <w:pPr>
              <w:pStyle w:val="ListParagraph"/>
              <w:numPr>
                <w:ilvl w:val="0"/>
                <w:numId w:val="73"/>
              </w:numPr>
              <w:spacing w:before="120"/>
              <w:jc w:val="both"/>
              <w:rPr>
                <w:rFonts w:ascii="Arial" w:hAnsi="Arial" w:cs="Arial"/>
                <w:lang w:val="en-GB"/>
              </w:rPr>
            </w:pPr>
            <w:r>
              <w:rPr>
                <w:rFonts w:ascii="Arial" w:hAnsi="Arial" w:cs="Arial"/>
              </w:rPr>
              <w:t>Country report to the International Labor Organization on the implementation of Convention No. 169, particularly Part VI, Education and means of communication</w:t>
            </w:r>
          </w:p>
        </w:tc>
      </w:tr>
    </w:tbl>
    <w:p w14:paraId="15881895"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D1884" w14:textId="77777777" w:rsidR="00C05FA4" w:rsidRDefault="00C05FA4" w:rsidP="002938F2">
      <w:r>
        <w:separator/>
      </w:r>
    </w:p>
    <w:p w14:paraId="427268B4" w14:textId="77777777" w:rsidR="00C05FA4" w:rsidRDefault="00C05FA4"/>
  </w:endnote>
  <w:endnote w:type="continuationSeparator" w:id="0">
    <w:p w14:paraId="1C193C81" w14:textId="77777777" w:rsidR="00C05FA4" w:rsidRDefault="00C05FA4" w:rsidP="002938F2">
      <w:r>
        <w:continuationSeparator/>
      </w:r>
    </w:p>
    <w:p w14:paraId="0F32ECEB" w14:textId="77777777" w:rsidR="00C05FA4" w:rsidRDefault="00C05FA4"/>
  </w:endnote>
  <w:endnote w:type="continuationNotice" w:id="1">
    <w:p w14:paraId="35A22C52" w14:textId="77777777" w:rsidR="00C05FA4" w:rsidRDefault="00C05F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0E4B7" w14:textId="7694CFA1" w:rsidR="00C04344" w:rsidRPr="000A0709" w:rsidRDefault="00353FC1" w:rsidP="000A0709">
    <w:pPr>
      <w:pStyle w:val="Footer"/>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A95807">
      <w:rPr>
        <w:rFonts w:ascii="Arial" w:hAnsi="Arial" w:cs="Arial"/>
        <w:noProof/>
      </w:rPr>
      <w:t>3</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79683" w14:textId="77777777" w:rsidR="00C05FA4" w:rsidRDefault="00C05FA4" w:rsidP="002938F2">
      <w:r>
        <w:separator/>
      </w:r>
    </w:p>
  </w:footnote>
  <w:footnote w:type="continuationSeparator" w:id="0">
    <w:p w14:paraId="1F9E2F8D" w14:textId="77777777" w:rsidR="00C05FA4" w:rsidRDefault="00C05FA4" w:rsidP="002938F2">
      <w:r>
        <w:continuationSeparator/>
      </w:r>
    </w:p>
    <w:p w14:paraId="1292FD22" w14:textId="77777777" w:rsidR="00C05FA4" w:rsidRDefault="00C05FA4"/>
  </w:footnote>
  <w:footnote w:type="continuationNotice" w:id="1">
    <w:p w14:paraId="7072EC25" w14:textId="77777777" w:rsidR="00C05FA4" w:rsidRDefault="00C05F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7C735" w14:textId="77777777" w:rsidR="006758BC" w:rsidRDefault="00675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81F4C59"/>
    <w:multiLevelType w:val="multilevel"/>
    <w:tmpl w:val="8708CF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5"/>
  </w:num>
  <w:num w:numId="3">
    <w:abstractNumId w:val="11"/>
  </w:num>
  <w:num w:numId="4">
    <w:abstractNumId w:val="55"/>
  </w:num>
  <w:num w:numId="5">
    <w:abstractNumId w:val="46"/>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9"/>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7"/>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9"/>
  </w:num>
  <w:num w:numId="44">
    <w:abstractNumId w:val="12"/>
  </w:num>
  <w:num w:numId="45">
    <w:abstractNumId w:val="52"/>
  </w:num>
  <w:num w:numId="46">
    <w:abstractNumId w:val="5"/>
  </w:num>
  <w:num w:numId="47">
    <w:abstractNumId w:val="36"/>
  </w:num>
  <w:num w:numId="48">
    <w:abstractNumId w:val="56"/>
  </w:num>
  <w:num w:numId="49">
    <w:abstractNumId w:val="32"/>
  </w:num>
  <w:num w:numId="50">
    <w:abstractNumId w:val="30"/>
  </w:num>
  <w:num w:numId="51">
    <w:abstractNumId w:val="27"/>
  </w:num>
  <w:num w:numId="52">
    <w:abstractNumId w:val="38"/>
  </w:num>
  <w:num w:numId="53">
    <w:abstractNumId w:val="14"/>
  </w:num>
  <w:num w:numId="54">
    <w:abstractNumId w:val="1"/>
  </w:num>
  <w:num w:numId="55">
    <w:abstractNumId w:val="34"/>
  </w:num>
  <w:num w:numId="56">
    <w:abstractNumId w:val="40"/>
  </w:num>
  <w:num w:numId="57">
    <w:abstractNumId w:val="0"/>
  </w:num>
  <w:num w:numId="58">
    <w:abstractNumId w:val="3"/>
  </w:num>
  <w:num w:numId="59">
    <w:abstractNumId w:val="44"/>
  </w:num>
  <w:num w:numId="60">
    <w:abstractNumId w:val="2"/>
  </w:num>
  <w:num w:numId="61">
    <w:abstractNumId w:val="31"/>
  </w:num>
  <w:num w:numId="62">
    <w:abstractNumId w:val="21"/>
  </w:num>
  <w:num w:numId="63">
    <w:abstractNumId w:val="48"/>
  </w:num>
  <w:num w:numId="64">
    <w:abstractNumId w:val="18"/>
  </w:num>
  <w:num w:numId="65">
    <w:abstractNumId w:val="23"/>
  </w:num>
  <w:num w:numId="66">
    <w:abstractNumId w:val="45"/>
  </w:num>
  <w:num w:numId="67">
    <w:abstractNumId w:val="37"/>
  </w:num>
  <w:num w:numId="68">
    <w:abstractNumId w:val="13"/>
  </w:num>
  <w:num w:numId="69">
    <w:abstractNumId w:val="42"/>
  </w:num>
  <w:num w:numId="70">
    <w:abstractNumId w:val="33"/>
  </w:num>
  <w:num w:numId="71">
    <w:abstractNumId w:val="28"/>
  </w:num>
  <w:num w:numId="72">
    <w:abstractNumId w:val="50"/>
  </w:num>
  <w:num w:numId="73">
    <w:abstractNumId w:val="7"/>
  </w:num>
  <w:num w:numId="74">
    <w:abstractNumId w:val="35"/>
  </w:num>
  <w:num w:numId="75">
    <w:abstractNumId w:val="2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1529B7"/>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55E4F"/>
    <w:rsid w:val="000632E2"/>
    <w:rsid w:val="0007203D"/>
    <w:rsid w:val="000729D2"/>
    <w:rsid w:val="00073D20"/>
    <w:rsid w:val="00074322"/>
    <w:rsid w:val="00074E7D"/>
    <w:rsid w:val="000755E1"/>
    <w:rsid w:val="0007681B"/>
    <w:rsid w:val="000769F1"/>
    <w:rsid w:val="00083694"/>
    <w:rsid w:val="00085541"/>
    <w:rsid w:val="00092AE6"/>
    <w:rsid w:val="00093063"/>
    <w:rsid w:val="000A0709"/>
    <w:rsid w:val="000A0F0D"/>
    <w:rsid w:val="000A112A"/>
    <w:rsid w:val="000A21DA"/>
    <w:rsid w:val="000A34CE"/>
    <w:rsid w:val="000B3B98"/>
    <w:rsid w:val="000C03BF"/>
    <w:rsid w:val="000C15BD"/>
    <w:rsid w:val="000C65E4"/>
    <w:rsid w:val="000C7EE0"/>
    <w:rsid w:val="000D1EBC"/>
    <w:rsid w:val="000D260B"/>
    <w:rsid w:val="000D345F"/>
    <w:rsid w:val="000D7375"/>
    <w:rsid w:val="000E2EE7"/>
    <w:rsid w:val="000E7367"/>
    <w:rsid w:val="000F25BA"/>
    <w:rsid w:val="000F2B3F"/>
    <w:rsid w:val="000F7E6F"/>
    <w:rsid w:val="00106B72"/>
    <w:rsid w:val="00106D19"/>
    <w:rsid w:val="0011334A"/>
    <w:rsid w:val="00115830"/>
    <w:rsid w:val="00116489"/>
    <w:rsid w:val="0011750D"/>
    <w:rsid w:val="00121B41"/>
    <w:rsid w:val="001301DF"/>
    <w:rsid w:val="001412DE"/>
    <w:rsid w:val="00142D78"/>
    <w:rsid w:val="00144A4D"/>
    <w:rsid w:val="00151351"/>
    <w:rsid w:val="001529B7"/>
    <w:rsid w:val="00156788"/>
    <w:rsid w:val="001609A1"/>
    <w:rsid w:val="00162554"/>
    <w:rsid w:val="00163F68"/>
    <w:rsid w:val="00173B50"/>
    <w:rsid w:val="00173E0E"/>
    <w:rsid w:val="00174B39"/>
    <w:rsid w:val="001814E2"/>
    <w:rsid w:val="00183F6C"/>
    <w:rsid w:val="00185628"/>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71D4"/>
    <w:rsid w:val="002E113D"/>
    <w:rsid w:val="002F17E1"/>
    <w:rsid w:val="003043A9"/>
    <w:rsid w:val="0030454E"/>
    <w:rsid w:val="00320242"/>
    <w:rsid w:val="00322A3A"/>
    <w:rsid w:val="00324A32"/>
    <w:rsid w:val="00325D6E"/>
    <w:rsid w:val="00334977"/>
    <w:rsid w:val="00337194"/>
    <w:rsid w:val="00342EE8"/>
    <w:rsid w:val="00344D78"/>
    <w:rsid w:val="00346517"/>
    <w:rsid w:val="00351CCB"/>
    <w:rsid w:val="00353FC1"/>
    <w:rsid w:val="0035648A"/>
    <w:rsid w:val="00362B41"/>
    <w:rsid w:val="00363995"/>
    <w:rsid w:val="00364E5E"/>
    <w:rsid w:val="003656C7"/>
    <w:rsid w:val="00370E9B"/>
    <w:rsid w:val="00377E4B"/>
    <w:rsid w:val="00383BA9"/>
    <w:rsid w:val="003845B0"/>
    <w:rsid w:val="00385B34"/>
    <w:rsid w:val="00386C08"/>
    <w:rsid w:val="00387D88"/>
    <w:rsid w:val="0039446E"/>
    <w:rsid w:val="003A260A"/>
    <w:rsid w:val="003A2BC4"/>
    <w:rsid w:val="003B31BE"/>
    <w:rsid w:val="003B504D"/>
    <w:rsid w:val="003C3245"/>
    <w:rsid w:val="003C7065"/>
    <w:rsid w:val="003D2E0D"/>
    <w:rsid w:val="003D5113"/>
    <w:rsid w:val="003D5BFC"/>
    <w:rsid w:val="003D6D25"/>
    <w:rsid w:val="003D6E10"/>
    <w:rsid w:val="003E0C0F"/>
    <w:rsid w:val="003E0E28"/>
    <w:rsid w:val="003E19D5"/>
    <w:rsid w:val="003E76A8"/>
    <w:rsid w:val="003F5B90"/>
    <w:rsid w:val="00404856"/>
    <w:rsid w:val="00404F66"/>
    <w:rsid w:val="00406ED7"/>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6A5E"/>
    <w:rsid w:val="00493F92"/>
    <w:rsid w:val="004A0C2B"/>
    <w:rsid w:val="004A610E"/>
    <w:rsid w:val="004C20E2"/>
    <w:rsid w:val="004D7970"/>
    <w:rsid w:val="004E056C"/>
    <w:rsid w:val="004E2817"/>
    <w:rsid w:val="004E2AE8"/>
    <w:rsid w:val="004E418A"/>
    <w:rsid w:val="005016FB"/>
    <w:rsid w:val="00504256"/>
    <w:rsid w:val="00511D17"/>
    <w:rsid w:val="005157E2"/>
    <w:rsid w:val="0051699F"/>
    <w:rsid w:val="00516DE3"/>
    <w:rsid w:val="005300BF"/>
    <w:rsid w:val="00532631"/>
    <w:rsid w:val="005414A1"/>
    <w:rsid w:val="0054175C"/>
    <w:rsid w:val="005473CF"/>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BF2"/>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58BC"/>
    <w:rsid w:val="00676C1E"/>
    <w:rsid w:val="00686D60"/>
    <w:rsid w:val="00691869"/>
    <w:rsid w:val="006A0D86"/>
    <w:rsid w:val="006A49AE"/>
    <w:rsid w:val="006A56C0"/>
    <w:rsid w:val="006C0911"/>
    <w:rsid w:val="006C737A"/>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610"/>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269B0"/>
    <w:rsid w:val="0083067E"/>
    <w:rsid w:val="00832357"/>
    <w:rsid w:val="0083488D"/>
    <w:rsid w:val="008466C3"/>
    <w:rsid w:val="00846809"/>
    <w:rsid w:val="00851458"/>
    <w:rsid w:val="008548D9"/>
    <w:rsid w:val="00861A47"/>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349C"/>
    <w:rsid w:val="009814C2"/>
    <w:rsid w:val="00982FFD"/>
    <w:rsid w:val="00985265"/>
    <w:rsid w:val="00985856"/>
    <w:rsid w:val="00986E3B"/>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95807"/>
    <w:rsid w:val="00AA36F9"/>
    <w:rsid w:val="00AA444A"/>
    <w:rsid w:val="00AB1528"/>
    <w:rsid w:val="00AD6BD4"/>
    <w:rsid w:val="00AD7C56"/>
    <w:rsid w:val="00AE1B18"/>
    <w:rsid w:val="00AE1D83"/>
    <w:rsid w:val="00AE2DFB"/>
    <w:rsid w:val="00AE3061"/>
    <w:rsid w:val="00AF15BA"/>
    <w:rsid w:val="00AF1C32"/>
    <w:rsid w:val="00AF65C6"/>
    <w:rsid w:val="00B11AE3"/>
    <w:rsid w:val="00B121A6"/>
    <w:rsid w:val="00B24349"/>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E6AFB"/>
    <w:rsid w:val="00BF351F"/>
    <w:rsid w:val="00BF3F50"/>
    <w:rsid w:val="00BF5910"/>
    <w:rsid w:val="00BF6F37"/>
    <w:rsid w:val="00C02924"/>
    <w:rsid w:val="00C04344"/>
    <w:rsid w:val="00C05FA4"/>
    <w:rsid w:val="00C17FE4"/>
    <w:rsid w:val="00C21897"/>
    <w:rsid w:val="00C276EE"/>
    <w:rsid w:val="00C43757"/>
    <w:rsid w:val="00C43BCE"/>
    <w:rsid w:val="00C47CF1"/>
    <w:rsid w:val="00C52006"/>
    <w:rsid w:val="00C53AB4"/>
    <w:rsid w:val="00C542F1"/>
    <w:rsid w:val="00C572B3"/>
    <w:rsid w:val="00C57CA1"/>
    <w:rsid w:val="00C6300B"/>
    <w:rsid w:val="00C6426B"/>
    <w:rsid w:val="00C6478B"/>
    <w:rsid w:val="00C87194"/>
    <w:rsid w:val="00C90629"/>
    <w:rsid w:val="00C90C51"/>
    <w:rsid w:val="00C952BE"/>
    <w:rsid w:val="00CA3ED6"/>
    <w:rsid w:val="00CA7CF4"/>
    <w:rsid w:val="00CB0F37"/>
    <w:rsid w:val="00CB1135"/>
    <w:rsid w:val="00CB590B"/>
    <w:rsid w:val="00CC02C5"/>
    <w:rsid w:val="00CC2BC6"/>
    <w:rsid w:val="00CC3AAB"/>
    <w:rsid w:val="00CD324E"/>
    <w:rsid w:val="00CD374A"/>
    <w:rsid w:val="00CD4A28"/>
    <w:rsid w:val="00CD54BD"/>
    <w:rsid w:val="00CD6C36"/>
    <w:rsid w:val="00CE2586"/>
    <w:rsid w:val="00CF05D7"/>
    <w:rsid w:val="00CF34A6"/>
    <w:rsid w:val="00CF3F93"/>
    <w:rsid w:val="00D020F3"/>
    <w:rsid w:val="00D04515"/>
    <w:rsid w:val="00D065AD"/>
    <w:rsid w:val="00D1481E"/>
    <w:rsid w:val="00D22831"/>
    <w:rsid w:val="00D35F51"/>
    <w:rsid w:val="00D404B7"/>
    <w:rsid w:val="00D44509"/>
    <w:rsid w:val="00D448CB"/>
    <w:rsid w:val="00D47226"/>
    <w:rsid w:val="00D47ED5"/>
    <w:rsid w:val="00D61779"/>
    <w:rsid w:val="00D73DB6"/>
    <w:rsid w:val="00D754EA"/>
    <w:rsid w:val="00D809E5"/>
    <w:rsid w:val="00D81948"/>
    <w:rsid w:val="00D90819"/>
    <w:rsid w:val="00D93291"/>
    <w:rsid w:val="00D9501F"/>
    <w:rsid w:val="00DA69AB"/>
    <w:rsid w:val="00DB50D5"/>
    <w:rsid w:val="00DC5537"/>
    <w:rsid w:val="00DD11EE"/>
    <w:rsid w:val="00DD52A0"/>
    <w:rsid w:val="00DE5590"/>
    <w:rsid w:val="00DE6364"/>
    <w:rsid w:val="00DF1D9E"/>
    <w:rsid w:val="00DF3DA3"/>
    <w:rsid w:val="00DF5DA4"/>
    <w:rsid w:val="00E06492"/>
    <w:rsid w:val="00E065CE"/>
    <w:rsid w:val="00E06A00"/>
    <w:rsid w:val="00E13E03"/>
    <w:rsid w:val="00E22B99"/>
    <w:rsid w:val="00E23073"/>
    <w:rsid w:val="00E24A9D"/>
    <w:rsid w:val="00E258D9"/>
    <w:rsid w:val="00E35B8C"/>
    <w:rsid w:val="00E439CA"/>
    <w:rsid w:val="00E46DDB"/>
    <w:rsid w:val="00E473F3"/>
    <w:rsid w:val="00E5219B"/>
    <w:rsid w:val="00E56905"/>
    <w:rsid w:val="00E64BE4"/>
    <w:rsid w:val="00E73F0D"/>
    <w:rsid w:val="00E776FF"/>
    <w:rsid w:val="00E85565"/>
    <w:rsid w:val="00E87F91"/>
    <w:rsid w:val="00E93C7D"/>
    <w:rsid w:val="00E94BC6"/>
    <w:rsid w:val="00E9625E"/>
    <w:rsid w:val="00EA0563"/>
    <w:rsid w:val="00EA198F"/>
    <w:rsid w:val="00EA2EA1"/>
    <w:rsid w:val="00EA3CB9"/>
    <w:rsid w:val="00EA59EB"/>
    <w:rsid w:val="00EA67F3"/>
    <w:rsid w:val="00EB2D70"/>
    <w:rsid w:val="00EB48F8"/>
    <w:rsid w:val="00EC3325"/>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7CE6"/>
    <w:rsid w:val="00FB1313"/>
    <w:rsid w:val="00FC1783"/>
    <w:rsid w:val="00FC2238"/>
    <w:rsid w:val="00FC2459"/>
    <w:rsid w:val="00FC268E"/>
    <w:rsid w:val="00FC2BFD"/>
    <w:rsid w:val="00FC309D"/>
    <w:rsid w:val="00FC47E0"/>
    <w:rsid w:val="00FD1C42"/>
    <w:rsid w:val="00FD1E96"/>
    <w:rsid w:val="00FD1FE7"/>
    <w:rsid w:val="00FD27E7"/>
    <w:rsid w:val="00FD6442"/>
    <w:rsid w:val="00FE15F6"/>
    <w:rsid w:val="00FE1F8A"/>
    <w:rsid w:val="00FF0978"/>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7BAC95"/>
  <w15:docId w15:val="{8C3408CC-5433-4448-B2ED-5EB96B49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675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5B5CC-BD20-4740-9274-23D6B675B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7</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5</cp:revision>
  <dcterms:created xsi:type="dcterms:W3CDTF">2019-07-19T20:54:00Z</dcterms:created>
  <dcterms:modified xsi:type="dcterms:W3CDTF">2019-12-06T17:05:00Z</dcterms:modified>
</cp:coreProperties>
</file>