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90EC5" w14:textId="77777777" w:rsidR="000A0709" w:rsidRPr="00F866CD" w:rsidRDefault="003B31BE" w:rsidP="00886B71">
      <w:pPr>
        <w:pageBreakBefore/>
        <w:jc w:val="center"/>
        <w:rPr>
          <w:rFonts w:ascii="Arial" w:hAnsi="Arial" w:cs="Arial"/>
          <w:b/>
          <w:bCs/>
          <w:sz w:val="24"/>
          <w:szCs w:val="28"/>
        </w:rPr>
      </w:pPr>
      <w:r>
        <w:rPr>
          <w:rFonts w:ascii="Arial" w:hAnsi="Arial" w:cs="Arial"/>
          <w:b/>
          <w:bCs/>
          <w:sz w:val="24"/>
          <w:szCs w:val="28"/>
          <w:lang w:val="es"/>
        </w:rPr>
        <w:t>Descripción general y justificación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1"/>
        <w:gridCol w:w="6730"/>
        <w:gridCol w:w="1563"/>
      </w:tblGrid>
      <w:tr w:rsidR="005473CF" w:rsidRPr="002D5544" w14:paraId="0D7AE682" w14:textId="77777777" w:rsidTr="00BE5B3F">
        <w:trPr>
          <w:cantSplit/>
        </w:trPr>
        <w:tc>
          <w:tcPr>
            <w:tcW w:w="786" w:type="pct"/>
            <w:shd w:val="clear" w:color="auto" w:fill="auto"/>
          </w:tcPr>
          <w:p w14:paraId="03A8618E" w14:textId="77777777" w:rsidR="005473CF" w:rsidRPr="00F866CD" w:rsidRDefault="005B0FE5" w:rsidP="00DA2ECC">
            <w:pPr>
              <w:spacing w:before="120"/>
              <w:rPr>
                <w:rFonts w:ascii="Arial" w:hAnsi="Arial" w:cs="Arial"/>
                <w:b/>
                <w:szCs w:val="22"/>
              </w:rPr>
            </w:pPr>
            <w:r>
              <w:rPr>
                <w:rFonts w:ascii="Arial" w:hAnsi="Arial" w:cs="Arial"/>
                <w:b/>
                <w:bCs/>
                <w:szCs w:val="22"/>
                <w:lang w:val="es"/>
              </w:rPr>
              <w:t>Indicador</w:t>
            </w:r>
          </w:p>
        </w:tc>
        <w:tc>
          <w:tcPr>
            <w:tcW w:w="4214" w:type="pct"/>
            <w:gridSpan w:val="2"/>
            <w:shd w:val="clear" w:color="auto" w:fill="auto"/>
          </w:tcPr>
          <w:p w14:paraId="6DB32AB9" w14:textId="77777777" w:rsidR="005473CF" w:rsidRPr="002D5544" w:rsidRDefault="007233CB" w:rsidP="00253ED0">
            <w:pPr>
              <w:keepLines/>
              <w:spacing w:before="120"/>
              <w:ind w:left="567" w:hanging="567"/>
              <w:rPr>
                <w:rFonts w:ascii="Arial" w:hAnsi="Arial" w:cs="Arial"/>
                <w:b/>
                <w:szCs w:val="22"/>
                <w:lang w:val="fr-FR"/>
              </w:rPr>
            </w:pPr>
            <w:r>
              <w:rPr>
                <w:rFonts w:ascii="Arial" w:hAnsi="Arial" w:cs="Arial"/>
                <w:b/>
                <w:bCs/>
                <w:szCs w:val="22"/>
                <w:lang w:val="es"/>
              </w:rPr>
              <w:t>7.</w:t>
            </w:r>
            <w:r>
              <w:rPr>
                <w:rFonts w:ascii="Arial" w:hAnsi="Arial" w:cs="Arial"/>
                <w:b/>
                <w:bCs/>
                <w:szCs w:val="22"/>
                <w:lang w:val="es"/>
              </w:rPr>
              <w:tab/>
              <w:t>Grado en el que los inventarios reflejan la diversidad del PCI y contribuyen a su salvaguardia</w:t>
            </w:r>
          </w:p>
        </w:tc>
      </w:tr>
      <w:tr w:rsidR="005B0FE5" w:rsidRPr="002D5544" w14:paraId="395DC414" w14:textId="77777777" w:rsidTr="00BE5B3F">
        <w:trPr>
          <w:cantSplit/>
        </w:trPr>
        <w:tc>
          <w:tcPr>
            <w:tcW w:w="786" w:type="pct"/>
            <w:vMerge w:val="restart"/>
            <w:shd w:val="clear" w:color="auto" w:fill="auto"/>
          </w:tcPr>
          <w:p w14:paraId="3EE9C0E6" w14:textId="77777777" w:rsidR="005B0FE5" w:rsidRPr="00F866CD" w:rsidRDefault="005B0FE5" w:rsidP="00DA2ECC">
            <w:pPr>
              <w:spacing w:before="120"/>
              <w:rPr>
                <w:rFonts w:ascii="Arial" w:hAnsi="Arial" w:cs="Arial"/>
                <w:b/>
                <w:szCs w:val="22"/>
              </w:rPr>
            </w:pPr>
            <w:r>
              <w:rPr>
                <w:rFonts w:ascii="Arial" w:hAnsi="Arial" w:cs="Arial"/>
                <w:b/>
                <w:bCs/>
                <w:szCs w:val="22"/>
                <w:lang w:val="es"/>
              </w:rPr>
              <w:t>Factores de evaluación</w:t>
            </w:r>
          </w:p>
        </w:tc>
        <w:tc>
          <w:tcPr>
            <w:tcW w:w="4214" w:type="pct"/>
            <w:gridSpan w:val="2"/>
            <w:shd w:val="clear" w:color="auto" w:fill="auto"/>
          </w:tcPr>
          <w:p w14:paraId="289A0FD2" w14:textId="77777777" w:rsidR="005B0FE5" w:rsidRPr="002D5544" w:rsidRDefault="005B0FE5" w:rsidP="00946D71">
            <w:pPr>
              <w:keepLines/>
              <w:spacing w:before="120"/>
              <w:jc w:val="both"/>
              <w:rPr>
                <w:rFonts w:ascii="Arial" w:hAnsi="Arial" w:cs="Arial"/>
                <w:b/>
                <w:szCs w:val="22"/>
                <w:lang w:val="fr-FR"/>
              </w:rPr>
            </w:pPr>
            <w:r>
              <w:rPr>
                <w:rFonts w:ascii="Arial" w:hAnsi="Arial" w:cs="Arial"/>
                <w:szCs w:val="22"/>
                <w:lang w:val="es"/>
              </w:rPr>
              <w:t>Este indicador se evalúa sobre la base de cuatro factores de ámbito nacional que cada Estado Parte supervisa y notifica:</w:t>
            </w:r>
          </w:p>
        </w:tc>
      </w:tr>
      <w:tr w:rsidR="00993AE4" w:rsidRPr="00F866CD" w14:paraId="64F3ACA6" w14:textId="77777777" w:rsidTr="00BE5B3F">
        <w:trPr>
          <w:cantSplit/>
        </w:trPr>
        <w:tc>
          <w:tcPr>
            <w:tcW w:w="786" w:type="pct"/>
            <w:vMerge/>
            <w:shd w:val="clear" w:color="auto" w:fill="auto"/>
          </w:tcPr>
          <w:p w14:paraId="5D381678" w14:textId="77777777" w:rsidR="00993AE4" w:rsidRPr="002D5544" w:rsidRDefault="00993AE4" w:rsidP="00993AE4">
            <w:pPr>
              <w:spacing w:before="120"/>
              <w:rPr>
                <w:rFonts w:ascii="Arial" w:hAnsi="Arial" w:cs="Arial"/>
                <w:b/>
                <w:szCs w:val="22"/>
                <w:lang w:val="fr-FR"/>
              </w:rPr>
            </w:pPr>
          </w:p>
        </w:tc>
        <w:tc>
          <w:tcPr>
            <w:tcW w:w="3418" w:type="pct"/>
            <w:shd w:val="clear" w:color="auto" w:fill="auto"/>
            <w:vAlign w:val="center"/>
          </w:tcPr>
          <w:p w14:paraId="121EBEE1" w14:textId="75149C79" w:rsidR="00993AE4" w:rsidRPr="002D5544" w:rsidRDefault="00993AE4" w:rsidP="001F15C0">
            <w:pPr>
              <w:pStyle w:val="ListParagraph"/>
              <w:keepLines/>
              <w:numPr>
                <w:ilvl w:val="1"/>
                <w:numId w:val="75"/>
              </w:numPr>
              <w:spacing w:before="120" w:after="120" w:line="240" w:lineRule="auto"/>
              <w:ind w:left="583" w:hanging="567"/>
              <w:contextualSpacing w:val="0"/>
              <w:rPr>
                <w:rFonts w:ascii="Arial" w:hAnsi="Arial" w:cs="Arial"/>
                <w:sz w:val="20"/>
                <w:szCs w:val="20"/>
                <w:lang w:val="fr-FR"/>
              </w:rPr>
            </w:pPr>
            <w:r>
              <w:rPr>
                <w:rFonts w:ascii="Arial" w:hAnsi="Arial" w:cs="Arial"/>
                <w:sz w:val="20"/>
                <w:szCs w:val="20"/>
                <w:lang w:val="es"/>
              </w:rPr>
              <w:t>Desde la ratificación de la Convención, se han establecido o actualizado uno o más inventarios destinados a salvaguardar el PCI y reflejar su diversidad.</w:t>
            </w:r>
          </w:p>
        </w:tc>
        <w:tc>
          <w:tcPr>
            <w:tcW w:w="796" w:type="pct"/>
            <w:shd w:val="clear" w:color="auto" w:fill="auto"/>
            <w:vAlign w:val="center"/>
          </w:tcPr>
          <w:p w14:paraId="408D6E11" w14:textId="77777777" w:rsidR="00993AE4" w:rsidRPr="00A8072E" w:rsidRDefault="00993AE4" w:rsidP="00993AE4">
            <w:pPr>
              <w:spacing w:before="60" w:after="60"/>
              <w:rPr>
                <w:rFonts w:ascii="Arial" w:hAnsi="Arial" w:cs="Arial"/>
                <w:sz w:val="20"/>
                <w:szCs w:val="20"/>
              </w:rPr>
            </w:pPr>
            <w:r>
              <w:rPr>
                <w:rFonts w:ascii="Arial" w:hAnsi="Arial" w:cs="Arial"/>
                <w:sz w:val="20"/>
                <w:szCs w:val="20"/>
                <w:lang w:val="es"/>
              </w:rPr>
              <w:t>Artículos 11 y 12</w:t>
            </w:r>
          </w:p>
          <w:p w14:paraId="0CC46216" w14:textId="77777777" w:rsidR="00993AE4" w:rsidRPr="0074360F" w:rsidRDefault="00993AE4" w:rsidP="00993AE4">
            <w:pPr>
              <w:keepLines/>
              <w:spacing w:before="120"/>
              <w:rPr>
                <w:rFonts w:ascii="Arial" w:hAnsi="Arial" w:cs="Arial"/>
                <w:sz w:val="20"/>
                <w:szCs w:val="20"/>
              </w:rPr>
            </w:pPr>
            <w:r>
              <w:rPr>
                <w:rFonts w:ascii="Arial" w:hAnsi="Arial" w:cs="Arial"/>
                <w:sz w:val="20"/>
                <w:szCs w:val="20"/>
                <w:lang w:val="es"/>
              </w:rPr>
              <w:t>DO 1, DO 2</w:t>
            </w:r>
          </w:p>
        </w:tc>
      </w:tr>
      <w:tr w:rsidR="00993AE4" w:rsidRPr="00F866CD" w14:paraId="59CE2000" w14:textId="77777777" w:rsidTr="00BE5B3F">
        <w:trPr>
          <w:cantSplit/>
        </w:trPr>
        <w:tc>
          <w:tcPr>
            <w:tcW w:w="786" w:type="pct"/>
            <w:vMerge/>
            <w:shd w:val="clear" w:color="auto" w:fill="auto"/>
          </w:tcPr>
          <w:p w14:paraId="73334128" w14:textId="77777777" w:rsidR="00993AE4" w:rsidRPr="00F866CD" w:rsidRDefault="00993AE4" w:rsidP="00993AE4">
            <w:pPr>
              <w:spacing w:before="120"/>
              <w:rPr>
                <w:rFonts w:ascii="Arial" w:hAnsi="Arial" w:cs="Arial"/>
                <w:b/>
                <w:szCs w:val="22"/>
              </w:rPr>
            </w:pPr>
          </w:p>
        </w:tc>
        <w:tc>
          <w:tcPr>
            <w:tcW w:w="3418" w:type="pct"/>
            <w:shd w:val="clear" w:color="auto" w:fill="auto"/>
            <w:vAlign w:val="center"/>
          </w:tcPr>
          <w:p w14:paraId="1057881B" w14:textId="77777777" w:rsidR="00D737F2" w:rsidRPr="002D5544" w:rsidRDefault="00993AE4" w:rsidP="001F15C0">
            <w:pPr>
              <w:pStyle w:val="ListParagraph"/>
              <w:keepLines/>
              <w:numPr>
                <w:ilvl w:val="1"/>
                <w:numId w:val="75"/>
              </w:numPr>
              <w:spacing w:before="120" w:after="120" w:line="240" w:lineRule="auto"/>
              <w:ind w:left="583" w:hanging="567"/>
              <w:contextualSpacing w:val="0"/>
              <w:rPr>
                <w:lang w:val="fr-FR"/>
              </w:rPr>
            </w:pPr>
            <w:r>
              <w:rPr>
                <w:rFonts w:ascii="Arial" w:hAnsi="Arial"/>
                <w:sz w:val="20"/>
                <w:szCs w:val="20"/>
                <w:lang w:val="es"/>
              </w:rPr>
              <w:t>Inventarios especializados o inventarios de distintos alcances reflejan la diversidad y contribuyen a salvaguardarla.</w:t>
            </w:r>
            <w:r>
              <w:rPr>
                <w:lang w:val="es"/>
              </w:rPr>
              <w:t xml:space="preserve"> </w:t>
            </w:r>
          </w:p>
        </w:tc>
        <w:tc>
          <w:tcPr>
            <w:tcW w:w="796" w:type="pct"/>
            <w:shd w:val="clear" w:color="auto" w:fill="auto"/>
            <w:vAlign w:val="center"/>
          </w:tcPr>
          <w:p w14:paraId="090D2EEE" w14:textId="77777777" w:rsidR="00993AE4" w:rsidRPr="0074360F" w:rsidRDefault="0020322C" w:rsidP="00993AE4">
            <w:pPr>
              <w:spacing w:before="60" w:after="60"/>
              <w:rPr>
                <w:rFonts w:ascii="Arial" w:hAnsi="Arial" w:cs="Arial"/>
                <w:sz w:val="20"/>
                <w:szCs w:val="20"/>
              </w:rPr>
            </w:pPr>
            <w:r>
              <w:rPr>
                <w:rFonts w:ascii="Arial" w:hAnsi="Arial" w:cs="Arial"/>
                <w:sz w:val="20"/>
                <w:szCs w:val="20"/>
                <w:lang w:val="es"/>
              </w:rPr>
              <w:t>Artículo 12</w:t>
            </w:r>
          </w:p>
        </w:tc>
      </w:tr>
      <w:tr w:rsidR="00993AE4" w:rsidRPr="00F866CD" w14:paraId="5D38BE21" w14:textId="77777777" w:rsidTr="00BE5B3F">
        <w:trPr>
          <w:cantSplit/>
        </w:trPr>
        <w:tc>
          <w:tcPr>
            <w:tcW w:w="786" w:type="pct"/>
            <w:vMerge/>
            <w:shd w:val="clear" w:color="auto" w:fill="auto"/>
          </w:tcPr>
          <w:p w14:paraId="53AE7B09" w14:textId="77777777" w:rsidR="00993AE4" w:rsidRPr="00F866CD" w:rsidRDefault="00993AE4" w:rsidP="00993AE4">
            <w:pPr>
              <w:spacing w:before="120"/>
              <w:rPr>
                <w:rFonts w:ascii="Arial" w:hAnsi="Arial" w:cs="Arial"/>
                <w:b/>
                <w:szCs w:val="22"/>
              </w:rPr>
            </w:pPr>
          </w:p>
        </w:tc>
        <w:tc>
          <w:tcPr>
            <w:tcW w:w="3418" w:type="pct"/>
            <w:shd w:val="clear" w:color="auto" w:fill="auto"/>
            <w:vAlign w:val="center"/>
          </w:tcPr>
          <w:p w14:paraId="67B2FCB5" w14:textId="77777777" w:rsidR="00D737F2" w:rsidRPr="002D5544" w:rsidRDefault="00993AE4" w:rsidP="001F15C0">
            <w:pPr>
              <w:pStyle w:val="ListParagraph"/>
              <w:keepLines/>
              <w:numPr>
                <w:ilvl w:val="1"/>
                <w:numId w:val="75"/>
              </w:numPr>
              <w:spacing w:before="120" w:after="120" w:line="240" w:lineRule="auto"/>
              <w:ind w:left="583" w:hanging="567"/>
              <w:contextualSpacing w:val="0"/>
              <w:rPr>
                <w:lang w:val="fr-FR"/>
              </w:rPr>
            </w:pPr>
            <w:r>
              <w:rPr>
                <w:rFonts w:ascii="Arial" w:hAnsi="Arial"/>
                <w:sz w:val="20"/>
                <w:szCs w:val="20"/>
                <w:lang w:val="es"/>
              </w:rPr>
              <w:t>El o los inventarios existentes se han actualizado durante el período de presentación de informes, en especial para reflejar la viabilidad actual de los elementos incluidos.</w:t>
            </w:r>
            <w:r>
              <w:rPr>
                <w:lang w:val="es"/>
              </w:rPr>
              <w:t xml:space="preserve"> </w:t>
            </w:r>
          </w:p>
        </w:tc>
        <w:tc>
          <w:tcPr>
            <w:tcW w:w="796" w:type="pct"/>
            <w:shd w:val="clear" w:color="auto" w:fill="auto"/>
            <w:vAlign w:val="center"/>
          </w:tcPr>
          <w:p w14:paraId="58958FEF" w14:textId="77777777" w:rsidR="00993AE4" w:rsidRPr="00A8072E" w:rsidRDefault="00993AE4" w:rsidP="00993AE4">
            <w:pPr>
              <w:spacing w:before="60" w:after="60"/>
              <w:rPr>
                <w:rFonts w:ascii="Arial" w:hAnsi="Arial" w:cs="Arial"/>
                <w:sz w:val="20"/>
                <w:szCs w:val="20"/>
              </w:rPr>
            </w:pPr>
            <w:r>
              <w:rPr>
                <w:rFonts w:ascii="Arial" w:hAnsi="Arial" w:cs="Arial"/>
                <w:sz w:val="20"/>
                <w:szCs w:val="20"/>
                <w:lang w:val="es"/>
              </w:rPr>
              <w:t>Artículo 12</w:t>
            </w:r>
          </w:p>
          <w:p w14:paraId="7CBF980A" w14:textId="77777777" w:rsidR="00993AE4" w:rsidRPr="0074360F" w:rsidRDefault="00993AE4" w:rsidP="00993AE4">
            <w:pPr>
              <w:keepLines/>
              <w:spacing w:before="120"/>
              <w:rPr>
                <w:rFonts w:ascii="Arial" w:hAnsi="Arial" w:cs="Arial"/>
                <w:sz w:val="20"/>
                <w:szCs w:val="20"/>
              </w:rPr>
            </w:pPr>
            <w:r>
              <w:rPr>
                <w:rFonts w:ascii="Arial" w:hAnsi="Arial" w:cs="Arial"/>
                <w:sz w:val="20"/>
                <w:szCs w:val="20"/>
                <w:lang w:val="es"/>
              </w:rPr>
              <w:t>DO 1, DO 2</w:t>
            </w:r>
          </w:p>
        </w:tc>
      </w:tr>
      <w:tr w:rsidR="00993AE4" w:rsidRPr="00F866CD" w14:paraId="6384F980" w14:textId="77777777" w:rsidTr="00BE5B3F">
        <w:trPr>
          <w:cantSplit/>
        </w:trPr>
        <w:tc>
          <w:tcPr>
            <w:tcW w:w="786" w:type="pct"/>
            <w:vMerge/>
            <w:shd w:val="clear" w:color="auto" w:fill="auto"/>
          </w:tcPr>
          <w:p w14:paraId="64E2D3A0" w14:textId="77777777" w:rsidR="00993AE4" w:rsidRPr="00F866CD" w:rsidRDefault="00993AE4" w:rsidP="00993AE4">
            <w:pPr>
              <w:spacing w:before="120"/>
              <w:rPr>
                <w:rFonts w:ascii="Arial" w:hAnsi="Arial" w:cs="Arial"/>
                <w:b/>
                <w:szCs w:val="22"/>
              </w:rPr>
            </w:pPr>
          </w:p>
        </w:tc>
        <w:tc>
          <w:tcPr>
            <w:tcW w:w="3418" w:type="pct"/>
            <w:shd w:val="clear" w:color="auto" w:fill="auto"/>
            <w:vAlign w:val="center"/>
          </w:tcPr>
          <w:p w14:paraId="6CDD8095" w14:textId="77777777" w:rsidR="00D737F2" w:rsidRPr="002D5544" w:rsidRDefault="00993AE4" w:rsidP="001F15C0">
            <w:pPr>
              <w:pStyle w:val="ListParagraph"/>
              <w:keepLines/>
              <w:numPr>
                <w:ilvl w:val="1"/>
                <w:numId w:val="75"/>
              </w:numPr>
              <w:spacing w:before="120" w:after="120" w:line="240" w:lineRule="auto"/>
              <w:ind w:left="583" w:hanging="567"/>
              <w:contextualSpacing w:val="0"/>
              <w:rPr>
                <w:lang w:val="fr-FR"/>
              </w:rPr>
            </w:pPr>
            <w:r>
              <w:rPr>
                <w:rFonts w:ascii="Arial" w:hAnsi="Arial"/>
                <w:sz w:val="20"/>
                <w:szCs w:val="20"/>
                <w:lang w:val="es"/>
              </w:rPr>
              <w:t xml:space="preserve">Se facilita el acceso a inventarios del PCI- respetando las prácticas consuetudinarias por las que se rige el acceso a determinados aspectos de dicho PCI- y se utilizan para reforzar </w:t>
            </w:r>
            <w:r>
              <w:rPr>
                <w:lang w:val="es"/>
              </w:rPr>
              <w:t>su salvaguardia</w:t>
            </w:r>
            <w:r>
              <w:rPr>
                <w:rFonts w:ascii="Arial" w:hAnsi="Arial"/>
                <w:sz w:val="20"/>
                <w:szCs w:val="20"/>
                <w:lang w:val="es"/>
              </w:rPr>
              <w:t>.</w:t>
            </w:r>
            <w:r>
              <w:rPr>
                <w:lang w:val="es"/>
              </w:rPr>
              <w:t xml:space="preserve"> </w:t>
            </w:r>
          </w:p>
        </w:tc>
        <w:tc>
          <w:tcPr>
            <w:tcW w:w="796" w:type="pct"/>
            <w:shd w:val="clear" w:color="auto" w:fill="auto"/>
            <w:vAlign w:val="center"/>
          </w:tcPr>
          <w:p w14:paraId="089ABDB5" w14:textId="77777777" w:rsidR="00993AE4" w:rsidRPr="00A8072E" w:rsidRDefault="00993AE4" w:rsidP="00993AE4">
            <w:pPr>
              <w:spacing w:before="60" w:after="60"/>
              <w:rPr>
                <w:rFonts w:ascii="Arial" w:hAnsi="Arial" w:cs="Arial"/>
                <w:sz w:val="20"/>
                <w:szCs w:val="20"/>
              </w:rPr>
            </w:pPr>
            <w:r>
              <w:rPr>
                <w:rFonts w:ascii="Arial" w:hAnsi="Arial" w:cs="Arial"/>
                <w:sz w:val="20"/>
                <w:szCs w:val="20"/>
                <w:lang w:val="es"/>
              </w:rPr>
              <w:t>Artículo 13 d) ii)</w:t>
            </w:r>
          </w:p>
          <w:p w14:paraId="336C79AF" w14:textId="77777777" w:rsidR="00993AE4" w:rsidRPr="0074360F" w:rsidRDefault="00993AE4" w:rsidP="00993AE4">
            <w:pPr>
              <w:keepLines/>
              <w:spacing w:before="120"/>
              <w:rPr>
                <w:rFonts w:ascii="Arial" w:hAnsi="Arial" w:cs="Arial"/>
                <w:sz w:val="20"/>
                <w:szCs w:val="20"/>
              </w:rPr>
            </w:pPr>
            <w:r>
              <w:rPr>
                <w:rFonts w:ascii="Arial" w:hAnsi="Arial" w:cs="Arial"/>
                <w:sz w:val="20"/>
                <w:szCs w:val="20"/>
                <w:lang w:val="es"/>
              </w:rPr>
              <w:t>DO 85</w:t>
            </w:r>
          </w:p>
        </w:tc>
      </w:tr>
      <w:tr w:rsidR="005473CF" w:rsidRPr="002D5544" w14:paraId="7191288C" w14:textId="77777777" w:rsidTr="00BE5B3F">
        <w:trPr>
          <w:cantSplit/>
        </w:trPr>
        <w:tc>
          <w:tcPr>
            <w:tcW w:w="786" w:type="pct"/>
            <w:shd w:val="clear" w:color="auto" w:fill="auto"/>
          </w:tcPr>
          <w:p w14:paraId="7F6495E9" w14:textId="77777777" w:rsidR="005473CF" w:rsidRPr="002D5544" w:rsidRDefault="005473CF" w:rsidP="005473CF">
            <w:pPr>
              <w:spacing w:before="120"/>
              <w:rPr>
                <w:rFonts w:ascii="Arial" w:hAnsi="Arial" w:cs="Arial"/>
                <w:b/>
                <w:szCs w:val="22"/>
                <w:lang w:val="fr-FR"/>
              </w:rPr>
            </w:pPr>
            <w:r>
              <w:rPr>
                <w:rFonts w:ascii="Arial" w:hAnsi="Arial" w:cs="Arial"/>
                <w:b/>
                <w:bCs/>
                <w:szCs w:val="22"/>
                <w:lang w:val="es"/>
              </w:rPr>
              <w:t>Relación con los ODS y otros indicadores</w:t>
            </w:r>
          </w:p>
        </w:tc>
        <w:tc>
          <w:tcPr>
            <w:tcW w:w="4214" w:type="pct"/>
            <w:gridSpan w:val="2"/>
            <w:shd w:val="clear" w:color="auto" w:fill="auto"/>
          </w:tcPr>
          <w:p w14:paraId="50D819DC" w14:textId="77777777" w:rsidR="005473CF" w:rsidRPr="002D5544" w:rsidRDefault="005473CF" w:rsidP="005473CF">
            <w:pPr>
              <w:keepLines/>
              <w:spacing w:before="120"/>
              <w:jc w:val="both"/>
              <w:rPr>
                <w:rFonts w:ascii="Arial" w:hAnsi="Arial" w:cs="Arial"/>
                <w:szCs w:val="22"/>
                <w:lang w:val="fr-FR"/>
              </w:rPr>
            </w:pPr>
            <w:r>
              <w:rPr>
                <w:rFonts w:ascii="Arial" w:hAnsi="Arial" w:cs="Arial"/>
                <w:b/>
                <w:bCs/>
                <w:szCs w:val="22"/>
                <w:lang w:val="es"/>
              </w:rPr>
              <w:t>Objetivos de Desarrollo Sostenible:</w:t>
            </w:r>
            <w:r>
              <w:rPr>
                <w:rFonts w:ascii="Arial" w:hAnsi="Arial" w:cs="Arial"/>
                <w:szCs w:val="22"/>
                <w:lang w:val="es"/>
              </w:rPr>
              <w:t xml:space="preserve"> En su preocupación por el acceso público a los inventarios del PCI, el presente indicador apoya la meta 16.10 de los ODS: «garantizar el acceso público a la información y proteger las libertades fundamentales, de conformidad con las leyes nacionales y los acuerdos internacionales». Al igual que los demás indicadores, también respalda la meta 11.4 de los ODS, «redoblar los esfuerzos para proteger y salvaguardar el patrimonio cultural y natural del mundo».</w:t>
            </w:r>
          </w:p>
          <w:p w14:paraId="0D64DD79" w14:textId="6873A190" w:rsidR="00D737F2" w:rsidRPr="002D5544" w:rsidRDefault="005473CF" w:rsidP="00383E59">
            <w:pPr>
              <w:keepLines/>
              <w:spacing w:before="120"/>
              <w:jc w:val="both"/>
              <w:rPr>
                <w:rFonts w:ascii="Arial" w:hAnsi="Arial" w:cs="Arial"/>
                <w:szCs w:val="22"/>
                <w:lang w:val="fr-FR"/>
              </w:rPr>
            </w:pPr>
            <w:r>
              <w:rPr>
                <w:rFonts w:ascii="Arial" w:hAnsi="Arial" w:cs="Arial"/>
                <w:b/>
                <w:bCs/>
                <w:szCs w:val="22"/>
                <w:lang w:val="es"/>
              </w:rPr>
              <w:t>Relación con otros indicadores:</w:t>
            </w:r>
            <w:r>
              <w:rPr>
                <w:rFonts w:ascii="Arial" w:hAnsi="Arial" w:cs="Arial"/>
                <w:szCs w:val="22"/>
                <w:lang w:val="es"/>
              </w:rPr>
              <w:t xml:space="preserve"> Los indicadores 7 y 8 se refieren a los inventarios, mientras que los indicadores 9 y 10 abordan la investigación y la documentación. Todos ellos interactúan porque el inventario suele incluir una dimensión de investigación, así como resultados en una o varias formas de documentación. En este caso, la atención se centra en los productos de la elaboración de inventarios, los propios inventarios y la forma en que se utilizan para contribuir a la salvaguardia. El indicador 8 se centra en el proceso de elaboración de inventarios y su carácter inclusivo. El indicador 9 amplía el alcance para incluir otras formas de investigación que puedan ser ajenas a la elaboración de inventarios, mientras que el indicador 10 complementa el factor de evaluación 7.4 en materia de accesibilidad a los resultados de la investigación más allá de los inventarios. </w:t>
            </w:r>
          </w:p>
        </w:tc>
      </w:tr>
      <w:tr w:rsidR="00896177" w:rsidRPr="002D5544" w14:paraId="7487B702" w14:textId="77777777" w:rsidTr="00BE5B3F">
        <w:trPr>
          <w:cantSplit/>
        </w:trPr>
        <w:tc>
          <w:tcPr>
            <w:tcW w:w="786" w:type="pct"/>
            <w:shd w:val="clear" w:color="auto" w:fill="auto"/>
          </w:tcPr>
          <w:p w14:paraId="68CD6889" w14:textId="77777777" w:rsidR="00896177" w:rsidRPr="00F866CD" w:rsidRDefault="002C28BA" w:rsidP="00A7283F">
            <w:pPr>
              <w:spacing w:before="120"/>
              <w:rPr>
                <w:rFonts w:ascii="Arial" w:hAnsi="Arial" w:cs="Arial"/>
                <w:b/>
                <w:szCs w:val="22"/>
              </w:rPr>
            </w:pPr>
            <w:r>
              <w:rPr>
                <w:rFonts w:ascii="Arial" w:hAnsi="Arial" w:cs="Arial"/>
                <w:b/>
                <w:bCs/>
                <w:szCs w:val="22"/>
                <w:lang w:val="es"/>
              </w:rPr>
              <w:t>Justificación de las medidas</w:t>
            </w:r>
          </w:p>
        </w:tc>
        <w:tc>
          <w:tcPr>
            <w:tcW w:w="4214" w:type="pct"/>
            <w:gridSpan w:val="2"/>
            <w:shd w:val="clear" w:color="auto" w:fill="auto"/>
          </w:tcPr>
          <w:p w14:paraId="2B303C58" w14:textId="77777777" w:rsidR="00D737F2" w:rsidRPr="002D5544" w:rsidRDefault="001A4FE8" w:rsidP="00D737F2">
            <w:pPr>
              <w:keepLines/>
              <w:spacing w:before="120"/>
              <w:jc w:val="both"/>
              <w:rPr>
                <w:rFonts w:asciiTheme="minorBidi" w:hAnsiTheme="minorBidi" w:cstheme="minorBidi"/>
                <w:szCs w:val="22"/>
                <w:lang w:val="es"/>
              </w:rPr>
            </w:pPr>
            <w:r>
              <w:rPr>
                <w:rFonts w:asciiTheme="minorBidi" w:hAnsiTheme="minorBidi" w:cstheme="minorBidi"/>
                <w:szCs w:val="22"/>
                <w:lang w:val="es"/>
              </w:rPr>
              <w:t xml:space="preserve">La elaboración de inventarios es una de las obligaciones primordiales de cada Estado Parte, a la que se hace referencia en el requisito del Artículo 11 b), según el cual, un Estado Parte debe «identificar y definir los distintos elementos del patrimonio cultural inmaterial presentes en su territorio, con participación de las comunidades, los grupos y las organizaciones no gubernamentales pertinentes», y que se detalla en la especificación del Artículo 12.1, según la cual, «para asegurar la identificación con fines de salvaguardia, cada Estado Parte confeccionará con arreglo a su propia situación uno o varios inventarios del patrimonio cultural inmaterial presente en su territorio. Dichos inventarios se actualizarán regularmente». Los Estados Parte se esforzarán además por garantizar el acceso, respetando al mismo tiempo las prácticas consuetudinarias que rigen dicho acceso (Artículo 13 d) ii)). </w:t>
            </w:r>
          </w:p>
        </w:tc>
      </w:tr>
      <w:tr w:rsidR="00704766" w:rsidRPr="00F866CD" w14:paraId="538D7554" w14:textId="77777777" w:rsidTr="00BE5B3F">
        <w:trPr>
          <w:cantSplit/>
        </w:trPr>
        <w:tc>
          <w:tcPr>
            <w:tcW w:w="786" w:type="pct"/>
            <w:shd w:val="clear" w:color="auto" w:fill="auto"/>
          </w:tcPr>
          <w:p w14:paraId="1584CD07" w14:textId="77777777" w:rsidR="00704766" w:rsidRPr="00F866CD" w:rsidRDefault="00704766" w:rsidP="00BE5B3F">
            <w:pPr>
              <w:spacing w:before="120" w:after="60"/>
              <w:jc w:val="both"/>
              <w:rPr>
                <w:rFonts w:asciiTheme="minorBidi" w:hAnsiTheme="minorBidi" w:cstheme="minorBidi"/>
                <w:b/>
                <w:szCs w:val="22"/>
              </w:rPr>
            </w:pPr>
            <w:r>
              <w:rPr>
                <w:rFonts w:asciiTheme="minorBidi" w:hAnsiTheme="minorBidi" w:cstheme="minorBidi"/>
                <w:b/>
                <w:bCs/>
                <w:szCs w:val="22"/>
                <w:lang w:val="es"/>
              </w:rPr>
              <w:lastRenderedPageBreak/>
              <w:t>Términos clave</w:t>
            </w:r>
          </w:p>
        </w:tc>
        <w:tc>
          <w:tcPr>
            <w:tcW w:w="4214" w:type="pct"/>
            <w:gridSpan w:val="2"/>
            <w:shd w:val="clear" w:color="auto" w:fill="auto"/>
          </w:tcPr>
          <w:p w14:paraId="22BA3E6A" w14:textId="77777777" w:rsidR="00704766" w:rsidRDefault="002D0B96"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Inventario</w:t>
            </w:r>
          </w:p>
          <w:p w14:paraId="5DF93D2D" w14:textId="77777777" w:rsidR="002D0B96" w:rsidRDefault="002D0B96"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Diversidad (del PCI y sus practicantes)</w:t>
            </w:r>
          </w:p>
          <w:p w14:paraId="3DACCAEE" w14:textId="77777777" w:rsidR="002D0B96" w:rsidRDefault="002D0B96"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Viabilidad</w:t>
            </w:r>
          </w:p>
          <w:p w14:paraId="28F1CF4C" w14:textId="77777777" w:rsidR="00897D52" w:rsidRDefault="00897D52"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 xml:space="preserve">Elementos del PCI </w:t>
            </w:r>
          </w:p>
          <w:p w14:paraId="5FAA7159" w14:textId="77777777" w:rsidR="002D0B96" w:rsidRDefault="002D0B96"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Prácticas consuetudinarias</w:t>
            </w:r>
          </w:p>
          <w:p w14:paraId="28CB3BE6" w14:textId="77777777" w:rsidR="00897D52" w:rsidRDefault="00897D52" w:rsidP="00897D52">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Ámbitos (del PCI)</w:t>
            </w:r>
          </w:p>
          <w:p w14:paraId="17C5B4DC" w14:textId="77777777" w:rsidR="0092500D" w:rsidRDefault="0092500D" w:rsidP="00897D52">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Acceso</w:t>
            </w:r>
          </w:p>
          <w:p w14:paraId="16B80848" w14:textId="77777777" w:rsidR="00D319DA" w:rsidRDefault="00D319DA" w:rsidP="00897D52">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Principios rectores</w:t>
            </w:r>
          </w:p>
          <w:p w14:paraId="2D227A04" w14:textId="77777777" w:rsidR="00D319DA" w:rsidRDefault="00D319DA" w:rsidP="00897D52">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Criterios de inclusión</w:t>
            </w:r>
          </w:p>
          <w:p w14:paraId="1EAFA659" w14:textId="77777777" w:rsidR="00D319DA" w:rsidRPr="00897D52" w:rsidRDefault="00D319DA" w:rsidP="00897D52">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Inventarios especializados</w:t>
            </w:r>
          </w:p>
        </w:tc>
      </w:tr>
    </w:tbl>
    <w:p w14:paraId="74DAFEEA" w14:textId="77777777" w:rsidR="0054175C" w:rsidRPr="00F866CD" w:rsidRDefault="0054175C" w:rsidP="0054175C">
      <w:pPr>
        <w:jc w:val="center"/>
        <w:rPr>
          <w:rFonts w:ascii="Arial" w:hAnsi="Arial" w:cs="Arial"/>
          <w:b/>
          <w:sz w:val="24"/>
        </w:rPr>
        <w:sectPr w:rsidR="0054175C" w:rsidRPr="00F866CD" w:rsidSect="000F25BA">
          <w:footerReference w:type="default" r:id="rId8"/>
          <w:pgSz w:w="11906" w:h="16838" w:code="9"/>
          <w:pgMar w:top="1418" w:right="1134" w:bottom="1134" w:left="1134" w:header="397" w:footer="284" w:gutter="0"/>
          <w:cols w:space="708"/>
          <w:docGrid w:linePitch="360"/>
        </w:sectPr>
      </w:pPr>
    </w:p>
    <w:p w14:paraId="10724A53" w14:textId="77777777" w:rsidR="0054175C" w:rsidRPr="002D5544" w:rsidRDefault="0054175C" w:rsidP="00704766">
      <w:pPr>
        <w:jc w:val="center"/>
        <w:rPr>
          <w:rFonts w:ascii="Arial" w:hAnsi="Arial" w:cs="Arial"/>
          <w:b/>
          <w:sz w:val="24"/>
          <w:lang w:val="fr-FR"/>
        </w:rPr>
      </w:pPr>
      <w:r>
        <w:rPr>
          <w:rFonts w:ascii="Arial" w:hAnsi="Arial" w:cs="Arial"/>
          <w:b/>
          <w:bCs/>
          <w:sz w:val="24"/>
          <w:lang w:val="es"/>
        </w:rPr>
        <w:t>Orientación específica sobre el seguimiento y la presentación de informes periódicos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2"/>
        <w:gridCol w:w="8342"/>
      </w:tblGrid>
      <w:tr w:rsidR="009C0510" w:rsidRPr="002D5544" w14:paraId="1D0DA6AC" w14:textId="77777777" w:rsidTr="002D5544">
        <w:tc>
          <w:tcPr>
            <w:tcW w:w="767" w:type="pct"/>
            <w:shd w:val="clear" w:color="auto" w:fill="auto"/>
          </w:tcPr>
          <w:p w14:paraId="0B9A1A9D" w14:textId="77777777" w:rsidR="002C28BA" w:rsidRPr="00F866CD" w:rsidRDefault="002C28BA" w:rsidP="006B0DB6">
            <w:pPr>
              <w:spacing w:before="120"/>
              <w:rPr>
                <w:rFonts w:ascii="Arial" w:hAnsi="Arial" w:cs="Arial"/>
                <w:b/>
                <w:szCs w:val="22"/>
              </w:rPr>
            </w:pPr>
            <w:r>
              <w:rPr>
                <w:rFonts w:ascii="Arial" w:hAnsi="Arial" w:cs="Arial"/>
                <w:b/>
                <w:bCs/>
                <w:szCs w:val="22"/>
                <w:lang w:val="es"/>
              </w:rPr>
              <w:t>Ventajas del seguimiento</w:t>
            </w:r>
          </w:p>
        </w:tc>
        <w:tc>
          <w:tcPr>
            <w:tcW w:w="4233" w:type="pct"/>
            <w:shd w:val="clear" w:color="auto" w:fill="auto"/>
          </w:tcPr>
          <w:p w14:paraId="31FB9EF3" w14:textId="676C3D58" w:rsidR="002C28BA" w:rsidRPr="002D5544" w:rsidRDefault="00890E48" w:rsidP="00383E59">
            <w:pPr>
              <w:keepLines/>
              <w:spacing w:before="120"/>
              <w:jc w:val="both"/>
              <w:rPr>
                <w:rFonts w:ascii="Arial" w:hAnsi="Arial" w:cs="Arial"/>
                <w:bCs/>
                <w:szCs w:val="22"/>
                <w:lang w:val="fr-FR"/>
              </w:rPr>
            </w:pPr>
            <w:r>
              <w:rPr>
                <w:rFonts w:ascii="Arial" w:hAnsi="Arial" w:cs="Arial"/>
                <w:szCs w:val="22"/>
                <w:lang w:val="es"/>
              </w:rPr>
              <w:t>Más allá de su obligación general de informar sobre «las disposiciones legislativas, reglamentarias o de otra índole que hayan adoptado para aplicar la Convención» (Artículo 29), se pide específicamente a los Estados Parte que proporcionen «información pertinente sobre [sus] inventarios» (Artículo 12.2). El seguimiento puede ayudar a un Estado Parte a determinar si está cumpliendo con su responsabilidad obligatoria de elaboración de inventarios y si ha actualizado su(s) inventario(s) durante el período analizado. Dicho seguimiento también puede revelar la existencia de posibilidades adicionales para que el Estado Parte refuerce esta responsabilidad mediante la elaboración de inventarios especializados y de diverso alcance. El seguimiento a nivel mundial puede identificar buenas prácticas, en particular, en la utilización de inventarios para fortalecer la salvaguardia, y puede señalar oportunidades de cooperación y asistencia técnica entre los Estados.</w:t>
            </w:r>
          </w:p>
        </w:tc>
      </w:tr>
      <w:tr w:rsidR="0054175C" w:rsidRPr="002D5544" w14:paraId="2DE3FD45" w14:textId="77777777" w:rsidTr="002D5544">
        <w:tc>
          <w:tcPr>
            <w:tcW w:w="767" w:type="pct"/>
            <w:shd w:val="clear" w:color="auto" w:fill="auto"/>
          </w:tcPr>
          <w:p w14:paraId="2FBFD885" w14:textId="77777777" w:rsidR="0054175C" w:rsidRPr="002D5544" w:rsidRDefault="0054175C" w:rsidP="0054175C">
            <w:pPr>
              <w:spacing w:before="120"/>
              <w:rPr>
                <w:rFonts w:ascii="Arial" w:hAnsi="Arial" w:cs="Arial"/>
                <w:b/>
                <w:szCs w:val="22"/>
                <w:lang w:val="fr-FR"/>
              </w:rPr>
            </w:pPr>
            <w:r>
              <w:rPr>
                <w:rFonts w:ascii="Arial" w:hAnsi="Arial" w:cs="Arial"/>
                <w:b/>
                <w:bCs/>
                <w:szCs w:val="22"/>
                <w:lang w:val="es"/>
              </w:rPr>
              <w:t>Fuentes y recopilación de información</w:t>
            </w:r>
          </w:p>
        </w:tc>
        <w:tc>
          <w:tcPr>
            <w:tcW w:w="4233" w:type="pct"/>
            <w:shd w:val="clear" w:color="auto" w:fill="auto"/>
          </w:tcPr>
          <w:p w14:paraId="6DE23D75" w14:textId="6E3A9FAE" w:rsidR="0054175C" w:rsidRPr="002D5544" w:rsidRDefault="00E7068C" w:rsidP="0054175C">
            <w:pPr>
              <w:spacing w:before="120"/>
              <w:jc w:val="both"/>
              <w:rPr>
                <w:rFonts w:ascii="Arial" w:hAnsi="Arial" w:cs="Arial"/>
                <w:szCs w:val="22"/>
                <w:lang w:val="fr-FR"/>
              </w:rPr>
            </w:pPr>
            <w:r>
              <w:rPr>
                <w:rFonts w:ascii="Arial" w:hAnsi="Arial" w:cs="Arial"/>
                <w:szCs w:val="22"/>
                <w:lang w:val="es"/>
              </w:rPr>
              <w:t xml:space="preserve">En muchos países, </w:t>
            </w:r>
            <w:r>
              <w:rPr>
                <w:rFonts w:ascii="Arial" w:hAnsi="Arial" w:cs="Arial"/>
                <w:lang w:val="es"/>
              </w:rPr>
              <w:t xml:space="preserve">el Ministerio de Cultura o cualquier otro órgano competente </w:t>
            </w:r>
            <w:r>
              <w:rPr>
                <w:rFonts w:ascii="Arial" w:hAnsi="Arial" w:cs="Arial"/>
                <w:szCs w:val="22"/>
                <w:lang w:val="es"/>
              </w:rPr>
              <w:t>es responsable de llevar a cabo el inventario o coordinar los esfuerzos realizados por terceros a este respecto. Es probable que tengan una visión general actualizada de la elaboración de inventarios y del estado de actualización. Dado que la inclusión en un inventario es un requisito previo para que un elemento se incluya en Lista del Patrimonio Cultural Inmaterial que requiere medidas de salvaguardia urgente o en la Lista del Patrimonio Cultural Inmaterial de la Humanidad, si el Estado Parte participa en esos procesos de candidatura también tendrá fácil acceso a la información sobre el inventario. Los informes periódicos presentados anteriormente también pueden contener información valiosa sobre los inventarios, en particular, sobre los elementos ya inscritos en las Listas de la Convención. Si el Estado cuenta con un órgano consultivo o mecanismo de coordinación, sería una fuente de información actualizada sobre los esfuerzos de elaboración de inventarios realizados por las instituciones especializadas o a nivel local.</w:t>
            </w:r>
          </w:p>
          <w:p w14:paraId="1B5C94DD" w14:textId="77777777" w:rsidR="0054175C" w:rsidRPr="00F866CD" w:rsidRDefault="00BE5B3F" w:rsidP="00704766">
            <w:pPr>
              <w:keepNext/>
              <w:spacing w:before="120" w:after="60"/>
              <w:jc w:val="both"/>
              <w:rPr>
                <w:rFonts w:ascii="Arial" w:hAnsi="Arial" w:cs="Arial"/>
                <w:b/>
                <w:szCs w:val="22"/>
              </w:rPr>
            </w:pPr>
            <w:r>
              <w:rPr>
                <w:rFonts w:ascii="Arial" w:hAnsi="Arial" w:cs="Arial"/>
                <w:b/>
                <w:bCs/>
                <w:szCs w:val="22"/>
                <w:lang w:val="es"/>
              </w:rPr>
              <w:t>Posibles fuentes de información</w:t>
            </w:r>
          </w:p>
          <w:p w14:paraId="49C7905E" w14:textId="77777777" w:rsidR="0054175C" w:rsidRPr="002D5544" w:rsidRDefault="00E7068C" w:rsidP="00BE5B3F">
            <w:pPr>
              <w:pStyle w:val="ListParagraph"/>
              <w:numPr>
                <w:ilvl w:val="0"/>
                <w:numId w:val="73"/>
              </w:numPr>
              <w:spacing w:before="120"/>
              <w:jc w:val="both"/>
              <w:rPr>
                <w:rFonts w:ascii="Arial" w:hAnsi="Arial" w:cs="Arial"/>
                <w:lang w:val="fr-FR"/>
              </w:rPr>
            </w:pPr>
            <w:r>
              <w:rPr>
                <w:rFonts w:ascii="Arial" w:hAnsi="Arial" w:cs="Arial"/>
                <w:lang w:val="es"/>
              </w:rPr>
              <w:t>Sitio web del Ministerio de Cultura u otros órganos competentes responsables de la elaboración de inventarios</w:t>
            </w:r>
          </w:p>
          <w:p w14:paraId="07FA34D4" w14:textId="55AEF248" w:rsidR="00E7068C" w:rsidRPr="002D5544" w:rsidRDefault="00E7068C" w:rsidP="00175A5A">
            <w:pPr>
              <w:pStyle w:val="ListParagraph"/>
              <w:numPr>
                <w:ilvl w:val="0"/>
                <w:numId w:val="73"/>
              </w:numPr>
              <w:spacing w:before="120"/>
              <w:jc w:val="both"/>
              <w:rPr>
                <w:rFonts w:ascii="Arial" w:hAnsi="Arial" w:cs="Arial"/>
                <w:lang w:val="fr-FR"/>
              </w:rPr>
            </w:pPr>
            <w:r>
              <w:rPr>
                <w:rFonts w:ascii="Arial" w:hAnsi="Arial" w:cs="Arial"/>
                <w:lang w:val="es"/>
              </w:rPr>
              <w:t>Sitio web de las instituciones especializadas que participan en la elaboración de inventarios</w:t>
            </w:r>
          </w:p>
          <w:p w14:paraId="24C951DB" w14:textId="77777777" w:rsidR="00E7068C" w:rsidRPr="002D5544" w:rsidRDefault="00E7068C" w:rsidP="00BE5B3F">
            <w:pPr>
              <w:pStyle w:val="ListParagraph"/>
              <w:numPr>
                <w:ilvl w:val="0"/>
                <w:numId w:val="73"/>
              </w:numPr>
              <w:spacing w:before="120"/>
              <w:jc w:val="both"/>
              <w:rPr>
                <w:rFonts w:ascii="Arial" w:hAnsi="Arial" w:cs="Arial"/>
                <w:lang w:val="fr-FR"/>
              </w:rPr>
            </w:pPr>
            <w:r>
              <w:rPr>
                <w:rFonts w:ascii="Arial" w:hAnsi="Arial" w:cs="Arial"/>
                <w:lang w:val="es"/>
              </w:rPr>
              <w:t>Expedientes de candidaturas preparados para su presentación a la Lista del Patrimonio Cultural Inmaterial que requiere medidas de salvaguardia urgente o en la Lista del Patrimonio Cultural Inmaterial de la Humanidad</w:t>
            </w:r>
          </w:p>
          <w:p w14:paraId="5A55F1CF" w14:textId="77777777" w:rsidR="00956C56" w:rsidRPr="002D5544" w:rsidRDefault="00956C56" w:rsidP="00BE5B3F">
            <w:pPr>
              <w:pStyle w:val="ListParagraph"/>
              <w:numPr>
                <w:ilvl w:val="0"/>
                <w:numId w:val="73"/>
              </w:numPr>
              <w:spacing w:before="120"/>
              <w:jc w:val="both"/>
              <w:rPr>
                <w:rFonts w:ascii="Arial" w:hAnsi="Arial" w:cs="Arial"/>
                <w:lang w:val="fr-FR"/>
              </w:rPr>
            </w:pPr>
            <w:r>
              <w:rPr>
                <w:rFonts w:ascii="Arial" w:hAnsi="Arial" w:cs="Arial"/>
                <w:lang w:val="es"/>
              </w:rPr>
              <w:t xml:space="preserve">Informes anteriores sobre la aplicación de la Convención y sobre la situación de los elementos inscritos en la Lista del Patrimonio Cultural </w:t>
            </w:r>
            <w:r>
              <w:rPr>
                <w:rFonts w:ascii="Arial" w:hAnsi="Arial" w:cs="Arial"/>
                <w:lang w:val="es"/>
              </w:rPr>
              <w:lastRenderedPageBreak/>
              <w:t>Inmaterial que requiere medidas de salvaguardia urgente o en la Lista del Patrimonio Cultural Inmaterial de la Humanidad</w:t>
            </w:r>
          </w:p>
          <w:p w14:paraId="2E2A7555" w14:textId="77777777" w:rsidR="00E7068C" w:rsidRPr="002D5544" w:rsidRDefault="00E7068C" w:rsidP="00BE5B3F">
            <w:pPr>
              <w:pStyle w:val="ListParagraph"/>
              <w:numPr>
                <w:ilvl w:val="0"/>
                <w:numId w:val="73"/>
              </w:numPr>
              <w:spacing w:before="120"/>
              <w:jc w:val="both"/>
              <w:rPr>
                <w:rFonts w:ascii="Arial" w:hAnsi="Arial" w:cs="Arial"/>
                <w:lang w:val="fr-FR"/>
              </w:rPr>
            </w:pPr>
            <w:r>
              <w:rPr>
                <w:rFonts w:ascii="Arial" w:hAnsi="Arial" w:cs="Arial"/>
                <w:lang w:val="es"/>
              </w:rPr>
              <w:t>Políticas y reglamentos de acceso público de las instituciones archivísticas u otros titulares de información de inventarios</w:t>
            </w:r>
          </w:p>
        </w:tc>
      </w:tr>
    </w:tbl>
    <w:p w14:paraId="24877AEE" w14:textId="77777777" w:rsidR="00320242" w:rsidRPr="00F866CD" w:rsidRDefault="00320242" w:rsidP="00A5709F">
      <w:pPr>
        <w:rPr>
          <w:rFonts w:ascii="Arial" w:hAnsi="Arial" w:cs="Arial"/>
        </w:rPr>
      </w:pPr>
      <w:bookmarkStart w:id="0" w:name="_GoBack"/>
      <w:bookmarkEnd w:id="0"/>
    </w:p>
    <w:sectPr w:rsidR="00320242" w:rsidRPr="00F866CD" w:rsidSect="0054175C">
      <w:type w:val="continuous"/>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C5DB78" w14:textId="77777777" w:rsidR="003F3918" w:rsidRDefault="003F3918" w:rsidP="002938F2">
      <w:r>
        <w:separator/>
      </w:r>
    </w:p>
    <w:p w14:paraId="4B814650" w14:textId="77777777" w:rsidR="003F3918" w:rsidRDefault="003F3918"/>
  </w:endnote>
  <w:endnote w:type="continuationSeparator" w:id="0">
    <w:p w14:paraId="14D112FC" w14:textId="77777777" w:rsidR="003F3918" w:rsidRDefault="003F3918" w:rsidP="002938F2">
      <w:r>
        <w:continuationSeparator/>
      </w:r>
    </w:p>
    <w:p w14:paraId="33D1F842" w14:textId="77777777" w:rsidR="003F3918" w:rsidRDefault="003F3918"/>
  </w:endnote>
  <w:endnote w:type="continuationNotice" w:id="1">
    <w:p w14:paraId="0BC46361" w14:textId="77777777" w:rsidR="003F3918" w:rsidRDefault="003F39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76057" w14:textId="1009ED0F" w:rsidR="00C04344" w:rsidRPr="000A0709" w:rsidRDefault="004F0D6A" w:rsidP="000A0709">
    <w:pPr>
      <w:pStyle w:val="Footer"/>
      <w:jc w:val="center"/>
      <w:rPr>
        <w:rFonts w:ascii="Arial" w:hAnsi="Arial"/>
      </w:rPr>
    </w:pPr>
    <w:r>
      <w:rPr>
        <w:rFonts w:ascii="Arial" w:hAnsi="Arial" w:cs="Arial"/>
        <w:lang w:val="es"/>
      </w:rPr>
      <w:fldChar w:fldCharType="begin"/>
    </w:r>
    <w:r>
      <w:rPr>
        <w:rFonts w:ascii="Arial" w:hAnsi="Arial" w:cs="Arial"/>
        <w:lang w:val="es"/>
      </w:rPr>
      <w:instrText xml:space="preserve"> PAGE   \* MERGEFORMAT </w:instrText>
    </w:r>
    <w:r>
      <w:rPr>
        <w:rFonts w:ascii="Arial" w:hAnsi="Arial" w:cs="Arial"/>
        <w:lang w:val="es"/>
      </w:rPr>
      <w:fldChar w:fldCharType="separate"/>
    </w:r>
    <w:r>
      <w:rPr>
        <w:rFonts w:ascii="Arial" w:hAnsi="Arial" w:cs="Arial"/>
        <w:noProof/>
        <w:lang w:val="es"/>
      </w:rPr>
      <w:t>3</w:t>
    </w:r>
    <w:r>
      <w:rPr>
        <w:rFonts w:ascii="Arial" w:hAnsi="Arial" w:cs="Arial"/>
        <w:noProof/>
        <w:lang w:val="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C5EF5" w14:textId="77777777" w:rsidR="003F3918" w:rsidRDefault="003F3918" w:rsidP="002938F2">
      <w:r>
        <w:separator/>
      </w:r>
    </w:p>
  </w:footnote>
  <w:footnote w:type="continuationSeparator" w:id="0">
    <w:p w14:paraId="0D8BCF96" w14:textId="77777777" w:rsidR="003F3918" w:rsidRDefault="003F3918" w:rsidP="002938F2">
      <w:r>
        <w:continuationSeparator/>
      </w:r>
    </w:p>
    <w:p w14:paraId="47A75ECB" w14:textId="77777777" w:rsidR="003F3918" w:rsidRDefault="003F3918"/>
  </w:footnote>
  <w:footnote w:type="continuationNotice" w:id="1">
    <w:p w14:paraId="5DE4C8C3" w14:textId="77777777" w:rsidR="003F3918" w:rsidRDefault="003F391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3D0554B"/>
    <w:multiLevelType w:val="multilevel"/>
    <w:tmpl w:val="EBF25D28"/>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6" w15:restartNumberingAfterBreak="0">
    <w:nsid w:val="14791B11"/>
    <w:multiLevelType w:val="hybridMultilevel"/>
    <w:tmpl w:val="354AE31A"/>
    <w:lvl w:ilvl="0" w:tplc="FC362CB2">
      <w:start w:val="1"/>
      <w:numFmt w:val="decimal"/>
      <w:lvlText w:val="%1."/>
      <w:lvlJc w:val="left"/>
      <w:pPr>
        <w:ind w:left="720" w:hanging="360"/>
      </w:pPr>
      <w:rPr>
        <w:rFonts w:ascii="Arial Narrow" w:hAnsi="Arial Narrow" w:cs="Arial Unicode M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03DF0"/>
    <w:multiLevelType w:val="hybridMultilevel"/>
    <w:tmpl w:val="DCF6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7A14F7"/>
    <w:multiLevelType w:val="hybridMultilevel"/>
    <w:tmpl w:val="C212CBF0"/>
    <w:lvl w:ilvl="0" w:tplc="668A1C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865AC"/>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F11C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2" w15:restartNumberingAfterBreak="0">
    <w:nsid w:val="1D5155C1"/>
    <w:multiLevelType w:val="multilevel"/>
    <w:tmpl w:val="145462B8"/>
    <w:lvl w:ilvl="0">
      <w:start w:val="2"/>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3" w15:restartNumberingAfterBreak="0">
    <w:nsid w:val="1D5A2EAD"/>
    <w:multiLevelType w:val="multilevel"/>
    <w:tmpl w:val="6C06BF2A"/>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5"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22A59F8"/>
    <w:multiLevelType w:val="hybridMultilevel"/>
    <w:tmpl w:val="8376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06E1C"/>
    <w:multiLevelType w:val="multilevel"/>
    <w:tmpl w:val="13423B5A"/>
    <w:lvl w:ilvl="0">
      <w:start w:val="1"/>
      <w:numFmt w:val="decimal"/>
      <w:lvlText w:val="%1."/>
      <w:lvlJc w:val="left"/>
      <w:pPr>
        <w:ind w:left="360" w:hanging="360"/>
      </w:pPr>
      <w:rPr>
        <w:rFonts w:ascii="Arial Narrow" w:hAnsi="Arial Narrow" w:hint="default"/>
        <w:b w:val="0"/>
        <w:i w:val="0"/>
        <w:caps w:val="0"/>
        <w:strike w:val="0"/>
        <w:dstrike w:val="0"/>
        <w:vanish w:val="0"/>
        <w:sz w:val="18"/>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503CC3"/>
    <w:multiLevelType w:val="multilevel"/>
    <w:tmpl w:val="765075C4"/>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9526D2C"/>
    <w:multiLevelType w:val="multilevel"/>
    <w:tmpl w:val="F098B3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2C318EE"/>
    <w:multiLevelType w:val="multilevel"/>
    <w:tmpl w:val="8FF8AED2"/>
    <w:lvl w:ilvl="0">
      <w:start w:val="7"/>
      <w:numFmt w:val="decimal"/>
      <w:lvlText w:val="%1"/>
      <w:lvlJc w:val="left"/>
      <w:pPr>
        <w:ind w:left="360" w:hanging="360"/>
      </w:pPr>
      <w:rPr>
        <w:rFonts w:hint="default"/>
      </w:rPr>
    </w:lvl>
    <w:lvl w:ilvl="1">
      <w:start w:val="1"/>
      <w:numFmt w:val="decimal"/>
      <w:lvlText w:val="%1.%2"/>
      <w:lvlJc w:val="left"/>
      <w:pPr>
        <w:ind w:left="933" w:hanging="360"/>
      </w:pPr>
      <w:rPr>
        <w:rFonts w:ascii="Arial" w:hAnsi="Arial" w:cs="Arial" w:hint="default"/>
        <w:sz w:val="20"/>
        <w:szCs w:val="20"/>
      </w:rPr>
    </w:lvl>
    <w:lvl w:ilvl="2">
      <w:start w:val="1"/>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23" w15:restartNumberingAfterBreak="0">
    <w:nsid w:val="3380631B"/>
    <w:multiLevelType w:val="hybridMultilevel"/>
    <w:tmpl w:val="7D4EBB94"/>
    <w:lvl w:ilvl="0" w:tplc="040C0001">
      <w:start w:val="1"/>
      <w:numFmt w:val="bullet"/>
      <w:lvlText w:val=""/>
      <w:lvlJc w:val="left"/>
      <w:pPr>
        <w:ind w:left="360" w:hanging="360"/>
      </w:pPr>
      <w:rPr>
        <w:rFonts w:ascii="Symbol" w:hAnsi="Symbol" w:hint="default"/>
        <w:b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4" w15:restartNumberingAfterBreak="0">
    <w:nsid w:val="34C7044B"/>
    <w:multiLevelType w:val="multilevel"/>
    <w:tmpl w:val="9C5E3B12"/>
    <w:lvl w:ilvl="0">
      <w:start w:val="2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7" w15:restartNumberingAfterBreak="0">
    <w:nsid w:val="391359B8"/>
    <w:multiLevelType w:val="multilevel"/>
    <w:tmpl w:val="76340600"/>
    <w:lvl w:ilvl="0">
      <w:start w:val="9"/>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8" w15:restartNumberingAfterBreak="0">
    <w:nsid w:val="3B7E05F0"/>
    <w:multiLevelType w:val="hybridMultilevel"/>
    <w:tmpl w:val="CE2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0"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1"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3" w15:restartNumberingAfterBreak="0">
    <w:nsid w:val="42573C49"/>
    <w:multiLevelType w:val="hybridMultilevel"/>
    <w:tmpl w:val="1E2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5" w15:restartNumberingAfterBreak="0">
    <w:nsid w:val="461F5C72"/>
    <w:multiLevelType w:val="multilevel"/>
    <w:tmpl w:val="9250915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9545EAC"/>
    <w:multiLevelType w:val="multilevel"/>
    <w:tmpl w:val="924049E2"/>
    <w:lvl w:ilvl="0">
      <w:start w:val="5"/>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7" w15:restartNumberingAfterBreak="0">
    <w:nsid w:val="4B9B4C5A"/>
    <w:multiLevelType w:val="multilevel"/>
    <w:tmpl w:val="BA60A44C"/>
    <w:lvl w:ilvl="0">
      <w:start w:val="2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9" w15:restartNumberingAfterBreak="0">
    <w:nsid w:val="595D0D35"/>
    <w:multiLevelType w:val="hybridMultilevel"/>
    <w:tmpl w:val="D39E136C"/>
    <w:lvl w:ilvl="0" w:tplc="0409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5C1F5D61"/>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D415796"/>
    <w:multiLevelType w:val="multilevel"/>
    <w:tmpl w:val="9D3EE0F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67451BC5"/>
    <w:multiLevelType w:val="hybridMultilevel"/>
    <w:tmpl w:val="27A08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6E114153"/>
    <w:multiLevelType w:val="hybridMultilevel"/>
    <w:tmpl w:val="8EB0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E26031E"/>
    <w:multiLevelType w:val="multilevel"/>
    <w:tmpl w:val="A6C0A71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FC94CCC"/>
    <w:multiLevelType w:val="multilevel"/>
    <w:tmpl w:val="06AE9C56"/>
    <w:lvl w:ilvl="0">
      <w:start w:val="3"/>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53" w15:restartNumberingAfterBreak="0">
    <w:nsid w:val="75C4390A"/>
    <w:multiLevelType w:val="hybridMultilevel"/>
    <w:tmpl w:val="D9B822DC"/>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D7558E"/>
    <w:multiLevelType w:val="multilevel"/>
    <w:tmpl w:val="84BEDA8C"/>
    <w:lvl w:ilvl="0">
      <w:start w:val="1"/>
      <w:numFmt w:val="decimal"/>
      <w:lvlText w:val="%1."/>
      <w:lvlJc w:val="left"/>
      <w:pPr>
        <w:ind w:left="360" w:hanging="36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7C367C2A"/>
    <w:multiLevelType w:val="multilevel"/>
    <w:tmpl w:val="A5D6A5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3"/>
  </w:num>
  <w:num w:numId="2">
    <w:abstractNumId w:val="26"/>
  </w:num>
  <w:num w:numId="3">
    <w:abstractNumId w:val="11"/>
  </w:num>
  <w:num w:numId="4">
    <w:abstractNumId w:val="55"/>
  </w:num>
  <w:num w:numId="5">
    <w:abstractNumId w:val="46"/>
  </w:num>
  <w:num w:numId="6">
    <w:abstractNumId w:val="4"/>
  </w:num>
  <w:num w:numId="7">
    <w:abstractNumId w:val="15"/>
  </w:num>
  <w:num w:numId="8">
    <w:abstractNumId w:val="25"/>
  </w:num>
  <w:num w:numId="9">
    <w:abstractNumId w:val="49"/>
  </w:num>
  <w:num w:numId="10">
    <w:abstractNumId w:val="25"/>
  </w:num>
  <w:num w:numId="11">
    <w:abstractNumId w:val="25"/>
  </w:num>
  <w:num w:numId="12">
    <w:abstractNumId w:val="25"/>
  </w:num>
  <w:num w:numId="13">
    <w:abstractNumId w:val="25"/>
  </w:num>
  <w:num w:numId="14">
    <w:abstractNumId w:val="25"/>
  </w:num>
  <w:num w:numId="15">
    <w:abstractNumId w:val="25"/>
  </w:num>
  <w:num w:numId="16">
    <w:abstractNumId w:val="23"/>
  </w:num>
  <w:num w:numId="17">
    <w:abstractNumId w:val="39"/>
  </w:num>
  <w:num w:numId="18">
    <w:abstractNumId w:val="25"/>
  </w:num>
  <w:num w:numId="19">
    <w:abstractNumId w:val="25"/>
  </w:num>
  <w:num w:numId="20">
    <w:abstractNumId w:val="25"/>
  </w:num>
  <w:num w:numId="21">
    <w:abstractNumId w:val="25"/>
  </w:num>
  <w:num w:numId="22">
    <w:abstractNumId w:val="25"/>
  </w:num>
  <w:num w:numId="23">
    <w:abstractNumId w:val="25"/>
  </w:num>
  <w:num w:numId="24">
    <w:abstractNumId w:val="25"/>
  </w:num>
  <w:num w:numId="25">
    <w:abstractNumId w:val="25"/>
  </w:num>
  <w:num w:numId="26">
    <w:abstractNumId w:val="53"/>
  </w:num>
  <w:num w:numId="27">
    <w:abstractNumId w:val="25"/>
  </w:num>
  <w:num w:numId="28">
    <w:abstractNumId w:val="25"/>
  </w:num>
  <w:num w:numId="29">
    <w:abstractNumId w:val="25"/>
  </w:num>
  <w:num w:numId="30">
    <w:abstractNumId w:val="25"/>
  </w:num>
  <w:num w:numId="31">
    <w:abstractNumId w:val="10"/>
  </w:num>
  <w:num w:numId="32">
    <w:abstractNumId w:val="8"/>
  </w:num>
  <w:num w:numId="33">
    <w:abstractNumId w:val="16"/>
  </w:num>
  <w:num w:numId="34">
    <w:abstractNumId w:val="47"/>
  </w:num>
  <w:num w:numId="35">
    <w:abstractNumId w:val="20"/>
  </w:num>
  <w:num w:numId="36">
    <w:abstractNumId w:val="41"/>
  </w:num>
  <w:num w:numId="37">
    <w:abstractNumId w:val="17"/>
  </w:num>
  <w:num w:numId="38">
    <w:abstractNumId w:val="9"/>
  </w:num>
  <w:num w:numId="39">
    <w:abstractNumId w:val="6"/>
  </w:num>
  <w:num w:numId="40">
    <w:abstractNumId w:val="19"/>
  </w:num>
  <w:num w:numId="41">
    <w:abstractNumId w:val="54"/>
  </w:num>
  <w:num w:numId="42">
    <w:abstractNumId w:val="51"/>
  </w:num>
  <w:num w:numId="43">
    <w:abstractNumId w:val="29"/>
  </w:num>
  <w:num w:numId="44">
    <w:abstractNumId w:val="12"/>
  </w:num>
  <w:num w:numId="45">
    <w:abstractNumId w:val="52"/>
  </w:num>
  <w:num w:numId="46">
    <w:abstractNumId w:val="5"/>
  </w:num>
  <w:num w:numId="47">
    <w:abstractNumId w:val="36"/>
  </w:num>
  <w:num w:numId="48">
    <w:abstractNumId w:val="56"/>
  </w:num>
  <w:num w:numId="49">
    <w:abstractNumId w:val="32"/>
  </w:num>
  <w:num w:numId="50">
    <w:abstractNumId w:val="30"/>
  </w:num>
  <w:num w:numId="51">
    <w:abstractNumId w:val="27"/>
  </w:num>
  <w:num w:numId="52">
    <w:abstractNumId w:val="38"/>
  </w:num>
  <w:num w:numId="53">
    <w:abstractNumId w:val="14"/>
  </w:num>
  <w:num w:numId="54">
    <w:abstractNumId w:val="1"/>
  </w:num>
  <w:num w:numId="55">
    <w:abstractNumId w:val="34"/>
  </w:num>
  <w:num w:numId="56">
    <w:abstractNumId w:val="40"/>
  </w:num>
  <w:num w:numId="57">
    <w:abstractNumId w:val="0"/>
  </w:num>
  <w:num w:numId="58">
    <w:abstractNumId w:val="3"/>
  </w:num>
  <w:num w:numId="59">
    <w:abstractNumId w:val="44"/>
  </w:num>
  <w:num w:numId="60">
    <w:abstractNumId w:val="2"/>
  </w:num>
  <w:num w:numId="61">
    <w:abstractNumId w:val="31"/>
  </w:num>
  <w:num w:numId="62">
    <w:abstractNumId w:val="21"/>
  </w:num>
  <w:num w:numId="63">
    <w:abstractNumId w:val="48"/>
  </w:num>
  <w:num w:numId="64">
    <w:abstractNumId w:val="18"/>
  </w:num>
  <w:num w:numId="65">
    <w:abstractNumId w:val="24"/>
  </w:num>
  <w:num w:numId="66">
    <w:abstractNumId w:val="45"/>
  </w:num>
  <w:num w:numId="67">
    <w:abstractNumId w:val="37"/>
  </w:num>
  <w:num w:numId="68">
    <w:abstractNumId w:val="13"/>
  </w:num>
  <w:num w:numId="69">
    <w:abstractNumId w:val="42"/>
  </w:num>
  <w:num w:numId="70">
    <w:abstractNumId w:val="33"/>
  </w:num>
  <w:num w:numId="71">
    <w:abstractNumId w:val="28"/>
  </w:num>
  <w:num w:numId="72">
    <w:abstractNumId w:val="50"/>
  </w:num>
  <w:num w:numId="73">
    <w:abstractNumId w:val="7"/>
  </w:num>
  <w:num w:numId="74">
    <w:abstractNumId w:val="35"/>
  </w:num>
  <w:num w:numId="75">
    <w:abstractNumId w:val="2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s-ES_tradnl" w:vendorID="64" w:dllVersion="4096" w:nlCheck="1" w:checkStyle="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FF44BD"/>
    <w:rsid w:val="000016A4"/>
    <w:rsid w:val="000019DB"/>
    <w:rsid w:val="000047CC"/>
    <w:rsid w:val="00005BA5"/>
    <w:rsid w:val="00005BFA"/>
    <w:rsid w:val="00006F66"/>
    <w:rsid w:val="00010E2D"/>
    <w:rsid w:val="000120FD"/>
    <w:rsid w:val="00013A65"/>
    <w:rsid w:val="0001506E"/>
    <w:rsid w:val="00015B9D"/>
    <w:rsid w:val="0001601A"/>
    <w:rsid w:val="00021831"/>
    <w:rsid w:val="00022C19"/>
    <w:rsid w:val="00031A37"/>
    <w:rsid w:val="00036843"/>
    <w:rsid w:val="00047E58"/>
    <w:rsid w:val="00054FDC"/>
    <w:rsid w:val="000632E2"/>
    <w:rsid w:val="0007203D"/>
    <w:rsid w:val="000729D2"/>
    <w:rsid w:val="00073D20"/>
    <w:rsid w:val="00074E7D"/>
    <w:rsid w:val="000755E1"/>
    <w:rsid w:val="0007681B"/>
    <w:rsid w:val="000769F1"/>
    <w:rsid w:val="00083694"/>
    <w:rsid w:val="00085541"/>
    <w:rsid w:val="00092AE6"/>
    <w:rsid w:val="00093063"/>
    <w:rsid w:val="000A0709"/>
    <w:rsid w:val="000A0F0D"/>
    <w:rsid w:val="000A112A"/>
    <w:rsid w:val="000A21DA"/>
    <w:rsid w:val="000A34CE"/>
    <w:rsid w:val="000C03BF"/>
    <w:rsid w:val="000C15BD"/>
    <w:rsid w:val="000C65E4"/>
    <w:rsid w:val="000C7EE0"/>
    <w:rsid w:val="000D1EBC"/>
    <w:rsid w:val="000D254F"/>
    <w:rsid w:val="000D260B"/>
    <w:rsid w:val="000D345F"/>
    <w:rsid w:val="000D7375"/>
    <w:rsid w:val="000E2EE7"/>
    <w:rsid w:val="000F25BA"/>
    <w:rsid w:val="000F2B3F"/>
    <w:rsid w:val="000F7E6F"/>
    <w:rsid w:val="00106B72"/>
    <w:rsid w:val="00106D19"/>
    <w:rsid w:val="0011334A"/>
    <w:rsid w:val="00115830"/>
    <w:rsid w:val="00116489"/>
    <w:rsid w:val="0011750D"/>
    <w:rsid w:val="00121B41"/>
    <w:rsid w:val="001301DF"/>
    <w:rsid w:val="001412DE"/>
    <w:rsid w:val="00142D78"/>
    <w:rsid w:val="00144A4D"/>
    <w:rsid w:val="00151351"/>
    <w:rsid w:val="00156788"/>
    <w:rsid w:val="001609A1"/>
    <w:rsid w:val="00162554"/>
    <w:rsid w:val="00163F68"/>
    <w:rsid w:val="00173B50"/>
    <w:rsid w:val="00173E0E"/>
    <w:rsid w:val="00174B39"/>
    <w:rsid w:val="00175A5A"/>
    <w:rsid w:val="00183F6C"/>
    <w:rsid w:val="00194802"/>
    <w:rsid w:val="00194AEB"/>
    <w:rsid w:val="001A431C"/>
    <w:rsid w:val="001A49E2"/>
    <w:rsid w:val="001A4D6F"/>
    <w:rsid w:val="001A4FE8"/>
    <w:rsid w:val="001A5519"/>
    <w:rsid w:val="001A7C3A"/>
    <w:rsid w:val="001B5C26"/>
    <w:rsid w:val="001C08BC"/>
    <w:rsid w:val="001C56BA"/>
    <w:rsid w:val="001C6D7D"/>
    <w:rsid w:val="001D00B5"/>
    <w:rsid w:val="001D3B29"/>
    <w:rsid w:val="001D59C8"/>
    <w:rsid w:val="001E4EEB"/>
    <w:rsid w:val="001E6026"/>
    <w:rsid w:val="001F15C0"/>
    <w:rsid w:val="001F3696"/>
    <w:rsid w:val="001F37CA"/>
    <w:rsid w:val="0020163D"/>
    <w:rsid w:val="0020322C"/>
    <w:rsid w:val="00203AD7"/>
    <w:rsid w:val="002042CC"/>
    <w:rsid w:val="00204B37"/>
    <w:rsid w:val="002074D6"/>
    <w:rsid w:val="00210CBC"/>
    <w:rsid w:val="002119C5"/>
    <w:rsid w:val="00213096"/>
    <w:rsid w:val="00222AF2"/>
    <w:rsid w:val="00223C3B"/>
    <w:rsid w:val="00224346"/>
    <w:rsid w:val="0022597C"/>
    <w:rsid w:val="00226582"/>
    <w:rsid w:val="00230F77"/>
    <w:rsid w:val="00232E4E"/>
    <w:rsid w:val="00234AE4"/>
    <w:rsid w:val="00237935"/>
    <w:rsid w:val="00237E43"/>
    <w:rsid w:val="00245E26"/>
    <w:rsid w:val="002539EA"/>
    <w:rsid w:val="00253ED0"/>
    <w:rsid w:val="002542FD"/>
    <w:rsid w:val="00254B4E"/>
    <w:rsid w:val="00254CA1"/>
    <w:rsid w:val="0026007A"/>
    <w:rsid w:val="002638C0"/>
    <w:rsid w:val="00265E42"/>
    <w:rsid w:val="00266B45"/>
    <w:rsid w:val="0027198B"/>
    <w:rsid w:val="00273658"/>
    <w:rsid w:val="00282A9D"/>
    <w:rsid w:val="00286C0C"/>
    <w:rsid w:val="00287687"/>
    <w:rsid w:val="00290D5F"/>
    <w:rsid w:val="002938F2"/>
    <w:rsid w:val="00293CCC"/>
    <w:rsid w:val="002A195D"/>
    <w:rsid w:val="002A71F3"/>
    <w:rsid w:val="002B43D6"/>
    <w:rsid w:val="002B6B98"/>
    <w:rsid w:val="002C28BA"/>
    <w:rsid w:val="002C3B8F"/>
    <w:rsid w:val="002C444C"/>
    <w:rsid w:val="002C5021"/>
    <w:rsid w:val="002C5280"/>
    <w:rsid w:val="002C5C29"/>
    <w:rsid w:val="002D0B96"/>
    <w:rsid w:val="002D396D"/>
    <w:rsid w:val="002D5544"/>
    <w:rsid w:val="002D71D4"/>
    <w:rsid w:val="002E113D"/>
    <w:rsid w:val="002E1A07"/>
    <w:rsid w:val="002F17E1"/>
    <w:rsid w:val="003043A9"/>
    <w:rsid w:val="0030454E"/>
    <w:rsid w:val="00320242"/>
    <w:rsid w:val="00322A3A"/>
    <w:rsid w:val="00324A32"/>
    <w:rsid w:val="00325D6E"/>
    <w:rsid w:val="00334977"/>
    <w:rsid w:val="00337194"/>
    <w:rsid w:val="00342EE8"/>
    <w:rsid w:val="0034493A"/>
    <w:rsid w:val="00344D78"/>
    <w:rsid w:val="00346517"/>
    <w:rsid w:val="00351CCB"/>
    <w:rsid w:val="0035648A"/>
    <w:rsid w:val="00362B41"/>
    <w:rsid w:val="00363995"/>
    <w:rsid w:val="00364E5E"/>
    <w:rsid w:val="00370E9B"/>
    <w:rsid w:val="00377E4B"/>
    <w:rsid w:val="00383BA9"/>
    <w:rsid w:val="00383E59"/>
    <w:rsid w:val="003845B0"/>
    <w:rsid w:val="00385B34"/>
    <w:rsid w:val="00386C08"/>
    <w:rsid w:val="00387D88"/>
    <w:rsid w:val="0039446E"/>
    <w:rsid w:val="003A260A"/>
    <w:rsid w:val="003A2BC4"/>
    <w:rsid w:val="003B31BE"/>
    <w:rsid w:val="003B504D"/>
    <w:rsid w:val="003B7D30"/>
    <w:rsid w:val="003C7065"/>
    <w:rsid w:val="003D2E0D"/>
    <w:rsid w:val="003D5113"/>
    <w:rsid w:val="003D5BFC"/>
    <w:rsid w:val="003D6E10"/>
    <w:rsid w:val="003E0C0F"/>
    <w:rsid w:val="003E0E28"/>
    <w:rsid w:val="003E19D5"/>
    <w:rsid w:val="003E76A8"/>
    <w:rsid w:val="003F3918"/>
    <w:rsid w:val="003F5B90"/>
    <w:rsid w:val="00404856"/>
    <w:rsid w:val="00406ED7"/>
    <w:rsid w:val="004108B6"/>
    <w:rsid w:val="0041110F"/>
    <w:rsid w:val="0041300C"/>
    <w:rsid w:val="00414B68"/>
    <w:rsid w:val="00430ED2"/>
    <w:rsid w:val="00434773"/>
    <w:rsid w:val="004367F5"/>
    <w:rsid w:val="004458C9"/>
    <w:rsid w:val="00447C66"/>
    <w:rsid w:val="00462F38"/>
    <w:rsid w:val="00471B34"/>
    <w:rsid w:val="00474AFE"/>
    <w:rsid w:val="00477E66"/>
    <w:rsid w:val="00480809"/>
    <w:rsid w:val="00486A5E"/>
    <w:rsid w:val="00493F92"/>
    <w:rsid w:val="004A0C2B"/>
    <w:rsid w:val="004A610E"/>
    <w:rsid w:val="004C20E2"/>
    <w:rsid w:val="004E056C"/>
    <w:rsid w:val="004E2817"/>
    <w:rsid w:val="004E2AE8"/>
    <w:rsid w:val="004E418A"/>
    <w:rsid w:val="004F0D6A"/>
    <w:rsid w:val="004F6DB7"/>
    <w:rsid w:val="005016FB"/>
    <w:rsid w:val="00504256"/>
    <w:rsid w:val="00511D17"/>
    <w:rsid w:val="005157E2"/>
    <w:rsid w:val="0051699F"/>
    <w:rsid w:val="00516DE3"/>
    <w:rsid w:val="005300BF"/>
    <w:rsid w:val="00532631"/>
    <w:rsid w:val="005414A1"/>
    <w:rsid w:val="0054175C"/>
    <w:rsid w:val="005473CF"/>
    <w:rsid w:val="00570355"/>
    <w:rsid w:val="00574530"/>
    <w:rsid w:val="00581423"/>
    <w:rsid w:val="00582F4C"/>
    <w:rsid w:val="0058407A"/>
    <w:rsid w:val="00594539"/>
    <w:rsid w:val="005A1BCE"/>
    <w:rsid w:val="005A65BD"/>
    <w:rsid w:val="005A7D00"/>
    <w:rsid w:val="005B0FE5"/>
    <w:rsid w:val="005B357C"/>
    <w:rsid w:val="005B4A0B"/>
    <w:rsid w:val="005B53C6"/>
    <w:rsid w:val="005C0015"/>
    <w:rsid w:val="005C0052"/>
    <w:rsid w:val="005C05F4"/>
    <w:rsid w:val="005C0660"/>
    <w:rsid w:val="005C44A6"/>
    <w:rsid w:val="005C7D6A"/>
    <w:rsid w:val="005D2DDA"/>
    <w:rsid w:val="005E3A3E"/>
    <w:rsid w:val="005E6A2B"/>
    <w:rsid w:val="005E7C7C"/>
    <w:rsid w:val="00601DD6"/>
    <w:rsid w:val="006032AE"/>
    <w:rsid w:val="00603F71"/>
    <w:rsid w:val="00605202"/>
    <w:rsid w:val="006157DE"/>
    <w:rsid w:val="00621092"/>
    <w:rsid w:val="00621208"/>
    <w:rsid w:val="00632B30"/>
    <w:rsid w:val="006340A1"/>
    <w:rsid w:val="00636760"/>
    <w:rsid w:val="00644B92"/>
    <w:rsid w:val="00645B77"/>
    <w:rsid w:val="0065099D"/>
    <w:rsid w:val="006515C9"/>
    <w:rsid w:val="00651944"/>
    <w:rsid w:val="00652318"/>
    <w:rsid w:val="00652484"/>
    <w:rsid w:val="00653314"/>
    <w:rsid w:val="0067005F"/>
    <w:rsid w:val="0067015A"/>
    <w:rsid w:val="006736EC"/>
    <w:rsid w:val="00673D90"/>
    <w:rsid w:val="00676C1E"/>
    <w:rsid w:val="00686D60"/>
    <w:rsid w:val="00691869"/>
    <w:rsid w:val="006A0D86"/>
    <w:rsid w:val="006A49AE"/>
    <w:rsid w:val="006A56C0"/>
    <w:rsid w:val="006C0911"/>
    <w:rsid w:val="006C737A"/>
    <w:rsid w:val="006D46FB"/>
    <w:rsid w:val="006E29C0"/>
    <w:rsid w:val="006E752A"/>
    <w:rsid w:val="006E7CF0"/>
    <w:rsid w:val="006F3E83"/>
    <w:rsid w:val="006F4A82"/>
    <w:rsid w:val="006F4B83"/>
    <w:rsid w:val="006F7F47"/>
    <w:rsid w:val="00701458"/>
    <w:rsid w:val="00701D7E"/>
    <w:rsid w:val="00704766"/>
    <w:rsid w:val="007119B8"/>
    <w:rsid w:val="007233CB"/>
    <w:rsid w:val="0072415E"/>
    <w:rsid w:val="007247D7"/>
    <w:rsid w:val="007250E3"/>
    <w:rsid w:val="007277C8"/>
    <w:rsid w:val="00732057"/>
    <w:rsid w:val="007368A2"/>
    <w:rsid w:val="007418AE"/>
    <w:rsid w:val="00742DD1"/>
    <w:rsid w:val="0074360F"/>
    <w:rsid w:val="00746204"/>
    <w:rsid w:val="00747715"/>
    <w:rsid w:val="00747F86"/>
    <w:rsid w:val="00750138"/>
    <w:rsid w:val="00753DA3"/>
    <w:rsid w:val="007610D3"/>
    <w:rsid w:val="007629DB"/>
    <w:rsid w:val="00764F50"/>
    <w:rsid w:val="00767871"/>
    <w:rsid w:val="00770A92"/>
    <w:rsid w:val="00774D9C"/>
    <w:rsid w:val="00776A63"/>
    <w:rsid w:val="00790C65"/>
    <w:rsid w:val="0079316B"/>
    <w:rsid w:val="007A0565"/>
    <w:rsid w:val="007A0EAA"/>
    <w:rsid w:val="007A1247"/>
    <w:rsid w:val="007A1E0A"/>
    <w:rsid w:val="007A6F91"/>
    <w:rsid w:val="007A7D45"/>
    <w:rsid w:val="007B4ADA"/>
    <w:rsid w:val="007C105C"/>
    <w:rsid w:val="007C19F1"/>
    <w:rsid w:val="007C1B00"/>
    <w:rsid w:val="007D0F1D"/>
    <w:rsid w:val="007D2881"/>
    <w:rsid w:val="007D31CE"/>
    <w:rsid w:val="007D3AD8"/>
    <w:rsid w:val="007D5BB7"/>
    <w:rsid w:val="007D6A69"/>
    <w:rsid w:val="007E0621"/>
    <w:rsid w:val="007E4E37"/>
    <w:rsid w:val="007F4B07"/>
    <w:rsid w:val="008029A6"/>
    <w:rsid w:val="008054CE"/>
    <w:rsid w:val="008147BA"/>
    <w:rsid w:val="008269B0"/>
    <w:rsid w:val="0083067E"/>
    <w:rsid w:val="00832357"/>
    <w:rsid w:val="0083488D"/>
    <w:rsid w:val="008466C3"/>
    <w:rsid w:val="00846809"/>
    <w:rsid w:val="00851458"/>
    <w:rsid w:val="00861A47"/>
    <w:rsid w:val="008707FF"/>
    <w:rsid w:val="008724E5"/>
    <w:rsid w:val="00877AC5"/>
    <w:rsid w:val="00877F27"/>
    <w:rsid w:val="0088173A"/>
    <w:rsid w:val="00881EB9"/>
    <w:rsid w:val="008848E9"/>
    <w:rsid w:val="00884C09"/>
    <w:rsid w:val="00885596"/>
    <w:rsid w:val="00885B33"/>
    <w:rsid w:val="00886B71"/>
    <w:rsid w:val="00890E48"/>
    <w:rsid w:val="0089499E"/>
    <w:rsid w:val="00896177"/>
    <w:rsid w:val="00897D52"/>
    <w:rsid w:val="008A0BE3"/>
    <w:rsid w:val="008A2566"/>
    <w:rsid w:val="008A6452"/>
    <w:rsid w:val="008A6663"/>
    <w:rsid w:val="008B6B4C"/>
    <w:rsid w:val="008B7346"/>
    <w:rsid w:val="008C7F60"/>
    <w:rsid w:val="008D3BF7"/>
    <w:rsid w:val="008E0DAA"/>
    <w:rsid w:val="008E194D"/>
    <w:rsid w:val="008F16C6"/>
    <w:rsid w:val="008F2A76"/>
    <w:rsid w:val="008F34A1"/>
    <w:rsid w:val="008F4F13"/>
    <w:rsid w:val="008F5052"/>
    <w:rsid w:val="008F5193"/>
    <w:rsid w:val="0090187D"/>
    <w:rsid w:val="00903C3D"/>
    <w:rsid w:val="0090710F"/>
    <w:rsid w:val="00910B12"/>
    <w:rsid w:val="00911179"/>
    <w:rsid w:val="009121CE"/>
    <w:rsid w:val="009127D8"/>
    <w:rsid w:val="00916F7B"/>
    <w:rsid w:val="00917A4D"/>
    <w:rsid w:val="00921F65"/>
    <w:rsid w:val="0092500D"/>
    <w:rsid w:val="0092574C"/>
    <w:rsid w:val="00933242"/>
    <w:rsid w:val="009342E8"/>
    <w:rsid w:val="009357B4"/>
    <w:rsid w:val="00946D71"/>
    <w:rsid w:val="00956C56"/>
    <w:rsid w:val="009577E1"/>
    <w:rsid w:val="00962716"/>
    <w:rsid w:val="00971CA1"/>
    <w:rsid w:val="0097349C"/>
    <w:rsid w:val="009814C2"/>
    <w:rsid w:val="00982FFD"/>
    <w:rsid w:val="00985265"/>
    <w:rsid w:val="00985856"/>
    <w:rsid w:val="00993AE4"/>
    <w:rsid w:val="009A4969"/>
    <w:rsid w:val="009B1466"/>
    <w:rsid w:val="009B6973"/>
    <w:rsid w:val="009C0510"/>
    <w:rsid w:val="009C3663"/>
    <w:rsid w:val="009D098F"/>
    <w:rsid w:val="009D4547"/>
    <w:rsid w:val="009D5A49"/>
    <w:rsid w:val="009D5E38"/>
    <w:rsid w:val="009D602F"/>
    <w:rsid w:val="009D68D0"/>
    <w:rsid w:val="009E17AF"/>
    <w:rsid w:val="009F0D42"/>
    <w:rsid w:val="009F1B82"/>
    <w:rsid w:val="009F34A4"/>
    <w:rsid w:val="009F3988"/>
    <w:rsid w:val="00A003D0"/>
    <w:rsid w:val="00A073FD"/>
    <w:rsid w:val="00A150C7"/>
    <w:rsid w:val="00A2307A"/>
    <w:rsid w:val="00A462C6"/>
    <w:rsid w:val="00A519A2"/>
    <w:rsid w:val="00A51BDC"/>
    <w:rsid w:val="00A535B7"/>
    <w:rsid w:val="00A5709F"/>
    <w:rsid w:val="00A616C4"/>
    <w:rsid w:val="00A61F20"/>
    <w:rsid w:val="00A64796"/>
    <w:rsid w:val="00A66CD4"/>
    <w:rsid w:val="00A70883"/>
    <w:rsid w:val="00A77AEB"/>
    <w:rsid w:val="00A81F0A"/>
    <w:rsid w:val="00A85C7A"/>
    <w:rsid w:val="00A86042"/>
    <w:rsid w:val="00AA36F9"/>
    <w:rsid w:val="00AA444A"/>
    <w:rsid w:val="00AB1528"/>
    <w:rsid w:val="00AD6BD4"/>
    <w:rsid w:val="00AE1B18"/>
    <w:rsid w:val="00AE1D83"/>
    <w:rsid w:val="00AE2DFB"/>
    <w:rsid w:val="00AE3061"/>
    <w:rsid w:val="00AF15BA"/>
    <w:rsid w:val="00AF1C32"/>
    <w:rsid w:val="00AF65C6"/>
    <w:rsid w:val="00B11AE3"/>
    <w:rsid w:val="00B121A6"/>
    <w:rsid w:val="00B300B8"/>
    <w:rsid w:val="00B32A28"/>
    <w:rsid w:val="00B33904"/>
    <w:rsid w:val="00B3751E"/>
    <w:rsid w:val="00B427FE"/>
    <w:rsid w:val="00B51737"/>
    <w:rsid w:val="00B6102A"/>
    <w:rsid w:val="00B6167A"/>
    <w:rsid w:val="00B62ED0"/>
    <w:rsid w:val="00B64196"/>
    <w:rsid w:val="00B66A7A"/>
    <w:rsid w:val="00B70266"/>
    <w:rsid w:val="00B74304"/>
    <w:rsid w:val="00B82F05"/>
    <w:rsid w:val="00B8551D"/>
    <w:rsid w:val="00B87142"/>
    <w:rsid w:val="00B8750E"/>
    <w:rsid w:val="00B92374"/>
    <w:rsid w:val="00B924C8"/>
    <w:rsid w:val="00B95E33"/>
    <w:rsid w:val="00B973B5"/>
    <w:rsid w:val="00B97FD1"/>
    <w:rsid w:val="00BA6367"/>
    <w:rsid w:val="00BB1062"/>
    <w:rsid w:val="00BB28EF"/>
    <w:rsid w:val="00BB5DEE"/>
    <w:rsid w:val="00BC002E"/>
    <w:rsid w:val="00BC393F"/>
    <w:rsid w:val="00BC75FC"/>
    <w:rsid w:val="00BD59BD"/>
    <w:rsid w:val="00BE5B3F"/>
    <w:rsid w:val="00BF351F"/>
    <w:rsid w:val="00BF3F50"/>
    <w:rsid w:val="00BF6F37"/>
    <w:rsid w:val="00C02924"/>
    <w:rsid w:val="00C04344"/>
    <w:rsid w:val="00C17FE4"/>
    <w:rsid w:val="00C21897"/>
    <w:rsid w:val="00C276EE"/>
    <w:rsid w:val="00C43146"/>
    <w:rsid w:val="00C43757"/>
    <w:rsid w:val="00C43BCE"/>
    <w:rsid w:val="00C47CF1"/>
    <w:rsid w:val="00C52006"/>
    <w:rsid w:val="00C53AB4"/>
    <w:rsid w:val="00C542F1"/>
    <w:rsid w:val="00C572B3"/>
    <w:rsid w:val="00C57CA1"/>
    <w:rsid w:val="00C6300B"/>
    <w:rsid w:val="00C6426B"/>
    <w:rsid w:val="00C6478B"/>
    <w:rsid w:val="00C87194"/>
    <w:rsid w:val="00C87515"/>
    <w:rsid w:val="00C90629"/>
    <w:rsid w:val="00C90C51"/>
    <w:rsid w:val="00CA3ED6"/>
    <w:rsid w:val="00CA6176"/>
    <w:rsid w:val="00CA7CF4"/>
    <w:rsid w:val="00CB0F37"/>
    <w:rsid w:val="00CB1135"/>
    <w:rsid w:val="00CB590B"/>
    <w:rsid w:val="00CC02C5"/>
    <w:rsid w:val="00CC2BC6"/>
    <w:rsid w:val="00CC3AAB"/>
    <w:rsid w:val="00CD324E"/>
    <w:rsid w:val="00CD4A28"/>
    <w:rsid w:val="00CD54BD"/>
    <w:rsid w:val="00CD6C36"/>
    <w:rsid w:val="00CE2586"/>
    <w:rsid w:val="00CF05D7"/>
    <w:rsid w:val="00CF34A6"/>
    <w:rsid w:val="00CF3F93"/>
    <w:rsid w:val="00D020F3"/>
    <w:rsid w:val="00D04515"/>
    <w:rsid w:val="00D065AD"/>
    <w:rsid w:val="00D22831"/>
    <w:rsid w:val="00D319DA"/>
    <w:rsid w:val="00D404B7"/>
    <w:rsid w:val="00D44509"/>
    <w:rsid w:val="00D448CB"/>
    <w:rsid w:val="00D47226"/>
    <w:rsid w:val="00D47ED5"/>
    <w:rsid w:val="00D61779"/>
    <w:rsid w:val="00D737F2"/>
    <w:rsid w:val="00D73DB6"/>
    <w:rsid w:val="00D809E5"/>
    <w:rsid w:val="00D81948"/>
    <w:rsid w:val="00D90819"/>
    <w:rsid w:val="00D93291"/>
    <w:rsid w:val="00D9501F"/>
    <w:rsid w:val="00DA6680"/>
    <w:rsid w:val="00DB50D5"/>
    <w:rsid w:val="00DC5537"/>
    <w:rsid w:val="00DD11EE"/>
    <w:rsid w:val="00DD52A0"/>
    <w:rsid w:val="00DE5590"/>
    <w:rsid w:val="00DE6364"/>
    <w:rsid w:val="00DF1D9E"/>
    <w:rsid w:val="00DF3DA3"/>
    <w:rsid w:val="00DF5DA4"/>
    <w:rsid w:val="00E06492"/>
    <w:rsid w:val="00E065CE"/>
    <w:rsid w:val="00E06A00"/>
    <w:rsid w:val="00E13E03"/>
    <w:rsid w:val="00E22B99"/>
    <w:rsid w:val="00E24A9D"/>
    <w:rsid w:val="00E258D9"/>
    <w:rsid w:val="00E35B8C"/>
    <w:rsid w:val="00E439CA"/>
    <w:rsid w:val="00E46DDB"/>
    <w:rsid w:val="00E473F3"/>
    <w:rsid w:val="00E5219B"/>
    <w:rsid w:val="00E56905"/>
    <w:rsid w:val="00E64BE4"/>
    <w:rsid w:val="00E7068C"/>
    <w:rsid w:val="00E85565"/>
    <w:rsid w:val="00E87F91"/>
    <w:rsid w:val="00E94BC6"/>
    <w:rsid w:val="00EA0563"/>
    <w:rsid w:val="00EA198F"/>
    <w:rsid w:val="00EA2EA1"/>
    <w:rsid w:val="00EA3CB9"/>
    <w:rsid w:val="00EA418A"/>
    <w:rsid w:val="00EA59EB"/>
    <w:rsid w:val="00EA67F3"/>
    <w:rsid w:val="00EB48F8"/>
    <w:rsid w:val="00ED0C60"/>
    <w:rsid w:val="00ED3D26"/>
    <w:rsid w:val="00ED5218"/>
    <w:rsid w:val="00EE1D9D"/>
    <w:rsid w:val="00EF0BCB"/>
    <w:rsid w:val="00EF0E74"/>
    <w:rsid w:val="00EF2549"/>
    <w:rsid w:val="00F00E8A"/>
    <w:rsid w:val="00F1386E"/>
    <w:rsid w:val="00F16242"/>
    <w:rsid w:val="00F17FCB"/>
    <w:rsid w:val="00F226CC"/>
    <w:rsid w:val="00F26002"/>
    <w:rsid w:val="00F2691E"/>
    <w:rsid w:val="00F279DD"/>
    <w:rsid w:val="00F3242E"/>
    <w:rsid w:val="00F33650"/>
    <w:rsid w:val="00F348F9"/>
    <w:rsid w:val="00F37E4B"/>
    <w:rsid w:val="00F4144E"/>
    <w:rsid w:val="00F41B00"/>
    <w:rsid w:val="00F473CB"/>
    <w:rsid w:val="00F50245"/>
    <w:rsid w:val="00F63DDA"/>
    <w:rsid w:val="00F67029"/>
    <w:rsid w:val="00F70858"/>
    <w:rsid w:val="00F71BBC"/>
    <w:rsid w:val="00F7397F"/>
    <w:rsid w:val="00F75949"/>
    <w:rsid w:val="00F75CF4"/>
    <w:rsid w:val="00F866CD"/>
    <w:rsid w:val="00F941F0"/>
    <w:rsid w:val="00F97FF5"/>
    <w:rsid w:val="00FA3974"/>
    <w:rsid w:val="00FA7CE6"/>
    <w:rsid w:val="00FB1313"/>
    <w:rsid w:val="00FC2238"/>
    <w:rsid w:val="00FC2459"/>
    <w:rsid w:val="00FC268E"/>
    <w:rsid w:val="00FC2BFD"/>
    <w:rsid w:val="00FC309D"/>
    <w:rsid w:val="00FC47E0"/>
    <w:rsid w:val="00FD1C42"/>
    <w:rsid w:val="00FD1E96"/>
    <w:rsid w:val="00FD1FE7"/>
    <w:rsid w:val="00FD6442"/>
    <w:rsid w:val="00FE15F6"/>
    <w:rsid w:val="00FE1F8A"/>
    <w:rsid w:val="00FF14AA"/>
    <w:rsid w:val="00FF26CC"/>
    <w:rsid w:val="00FF2B1D"/>
    <w:rsid w:val="00FF3524"/>
    <w:rsid w:val="00FF44B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F68A68"/>
  <w15:docId w15:val="{8C3408CC-5433-4448-B2ED-5EB96B49D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4766"/>
    <w:pPr>
      <w:spacing w:after="120"/>
    </w:pPr>
    <w:rPr>
      <w:rFonts w:ascii="Times New Roman" w:eastAsia="Times New Roman" w:hAnsi="Times New Roman"/>
      <w:sz w:val="22"/>
      <w:szCs w:val="24"/>
      <w:lang w:val="en-GB" w:eastAsia="fr-FR" w:bidi="ar-SA"/>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0C7EE0"/>
    <w:pPr>
      <w:keepNext/>
      <w:keepLines/>
      <w:tabs>
        <w:tab w:val="left" w:pos="567"/>
      </w:tabs>
      <w:snapToGrid w:val="0"/>
      <w:spacing w:before="360"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spacing w:after="0"/>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val="fr-FR" w:eastAsia="fr-FR" w:bidi="ar-SA"/>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0C7EE0"/>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uiPriority w:val="99"/>
    <w:rsid w:val="00B11AE3"/>
    <w:rPr>
      <w:sz w:val="16"/>
      <w:szCs w:val="16"/>
    </w:rPr>
  </w:style>
  <w:style w:type="paragraph" w:styleId="CommentText">
    <w:name w:val="annotation text"/>
    <w:basedOn w:val="Normal"/>
    <w:link w:val="CommentTextChar"/>
    <w:uiPriority w:val="99"/>
    <w:rsid w:val="00B11AE3"/>
    <w:rPr>
      <w:sz w:val="20"/>
      <w:szCs w:val="20"/>
    </w:rPr>
  </w:style>
  <w:style w:type="character" w:customStyle="1" w:styleId="CommentTextChar">
    <w:name w:val="Comment Text Char"/>
    <w:link w:val="CommentText"/>
    <w:uiPriority w:val="99"/>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rsid w:val="00B11AE3"/>
    <w:rPr>
      <w:b/>
      <w:bCs/>
    </w:rPr>
  </w:style>
  <w:style w:type="character" w:customStyle="1" w:styleId="CommentSubjectChar">
    <w:name w:val="Comment Subject Char"/>
    <w:link w:val="CommentSubject"/>
    <w:uiPriority w:val="99"/>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bidi="ar-SA"/>
    </w:rPr>
  </w:style>
  <w:style w:type="paragraph" w:customStyle="1" w:styleId="Sansinterligne2">
    <w:name w:val="Sans interligne2"/>
    <w:uiPriority w:val="1"/>
    <w:rsid w:val="006E7CF0"/>
    <w:rPr>
      <w:rFonts w:ascii="Times New Roman" w:eastAsia="Times New Roman" w:hAnsi="Times New Roman"/>
      <w:sz w:val="24"/>
      <w:szCs w:val="24"/>
      <w:lang w:val="fr-FR" w:eastAsia="fr-FR" w:bidi="ar-SA"/>
    </w:rPr>
  </w:style>
  <w:style w:type="character" w:styleId="Hyperlink">
    <w:name w:val="Hyperlink"/>
    <w:uiPriority w:val="99"/>
    <w:unhideWhenUsed/>
    <w:rsid w:val="006E7CF0"/>
    <w:rPr>
      <w:color w:val="0000FF"/>
      <w:u w:val="single"/>
    </w:rPr>
  </w:style>
  <w:style w:type="character" w:customStyle="1" w:styleId="Mention1">
    <w:name w:val="Mention1"/>
    <w:uiPriority w:val="99"/>
    <w:semiHidden/>
    <w:unhideWhenUsed/>
    <w:rsid w:val="00254CA1"/>
    <w:rPr>
      <w:color w:val="2B579A"/>
      <w:shd w:val="clear" w:color="auto" w:fill="E6E6E6"/>
    </w:rPr>
  </w:style>
  <w:style w:type="paragraph" w:styleId="FootnoteText">
    <w:name w:val="footnote text"/>
    <w:basedOn w:val="Normal"/>
    <w:link w:val="FootnoteTextChar"/>
    <w:uiPriority w:val="99"/>
    <w:unhideWhenUsed/>
    <w:rsid w:val="00210CBC"/>
    <w:pPr>
      <w:spacing w:after="0"/>
    </w:pPr>
    <w:rPr>
      <w:sz w:val="20"/>
      <w:szCs w:val="20"/>
    </w:rPr>
  </w:style>
  <w:style w:type="character" w:customStyle="1" w:styleId="FootnoteTextChar">
    <w:name w:val="Footnote Text Char"/>
    <w:link w:val="FootnoteText"/>
    <w:uiPriority w:val="99"/>
    <w:rsid w:val="00210CBC"/>
    <w:rPr>
      <w:rFonts w:ascii="Times New Roman" w:eastAsia="Times New Roman" w:hAnsi="Times New Roman"/>
      <w:lang w:val="en-GB"/>
    </w:rPr>
  </w:style>
  <w:style w:type="character" w:styleId="FootnoteReference">
    <w:name w:val="footnote reference"/>
    <w:uiPriority w:val="99"/>
    <w:semiHidden/>
    <w:unhideWhenUsed/>
    <w:rsid w:val="00210CBC"/>
    <w:rPr>
      <w:vertAlign w:val="superscript"/>
    </w:rPr>
  </w:style>
  <w:style w:type="character" w:styleId="FollowedHyperlink">
    <w:name w:val="FollowedHyperlink"/>
    <w:semiHidden/>
    <w:unhideWhenUsed/>
    <w:rsid w:val="00B62ED0"/>
    <w:rPr>
      <w:color w:val="800080"/>
      <w:u w:val="single"/>
    </w:rPr>
  </w:style>
  <w:style w:type="paragraph" w:styleId="Revision">
    <w:name w:val="Revision"/>
    <w:hidden/>
    <w:uiPriority w:val="99"/>
    <w:semiHidden/>
    <w:rsid w:val="001609A1"/>
    <w:rPr>
      <w:rFonts w:ascii="Times New Roman" w:eastAsia="Times New Roman" w:hAnsi="Times New Roman"/>
      <w:sz w:val="22"/>
      <w:szCs w:val="24"/>
      <w:lang w:val="en-GB" w:eastAsia="fr-FR" w:bidi="ar-SA"/>
    </w:rPr>
  </w:style>
  <w:style w:type="paragraph" w:customStyle="1" w:styleId="Default">
    <w:name w:val="Default"/>
    <w:rsid w:val="000F2B3F"/>
    <w:pPr>
      <w:autoSpaceDE w:val="0"/>
      <w:autoSpaceDN w:val="0"/>
      <w:adjustRightInd w:val="0"/>
    </w:pPr>
    <w:rPr>
      <w:rFonts w:ascii="Arial" w:hAnsi="Arial" w:cs="Arial"/>
      <w:color w:val="000000"/>
      <w:sz w:val="24"/>
      <w:szCs w:val="24"/>
      <w:lang w:eastAsia="fr-FR" w:bidi="ar-SA"/>
    </w:rPr>
  </w:style>
  <w:style w:type="paragraph" w:styleId="ListParagraph">
    <w:name w:val="List Paragraph"/>
    <w:basedOn w:val="Normal"/>
    <w:uiPriority w:val="34"/>
    <w:qFormat/>
    <w:rsid w:val="00D47226"/>
    <w:pPr>
      <w:spacing w:after="160" w:line="259" w:lineRule="auto"/>
      <w:ind w:left="720"/>
      <w:contextualSpacing/>
    </w:pPr>
    <w:rPr>
      <w:rFonts w:ascii="Calibri" w:eastAsia="Calibri" w:hAnsi="Calibri"/>
      <w:szCs w:val="22"/>
      <w:lang w:val="en-US" w:eastAsia="en-US"/>
    </w:rPr>
  </w:style>
  <w:style w:type="table" w:customStyle="1" w:styleId="TableGrid1">
    <w:name w:val="Table Grid1"/>
    <w:basedOn w:val="TableNormal"/>
    <w:next w:val="TableGrid"/>
    <w:uiPriority w:val="59"/>
    <w:rsid w:val="00D47226"/>
    <w:rPr>
      <w:rFonts w:eastAsia="Malgun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47226"/>
    <w:pPr>
      <w:spacing w:after="0"/>
    </w:pPr>
    <w:rPr>
      <w:rFonts w:ascii="Calibri" w:eastAsia="Calibri" w:hAnsi="Calibri"/>
      <w:sz w:val="20"/>
      <w:szCs w:val="20"/>
      <w:lang w:val="en-US" w:eastAsia="en-US"/>
    </w:rPr>
  </w:style>
  <w:style w:type="character" w:customStyle="1" w:styleId="EndnoteTextChar">
    <w:name w:val="Endnote Text Char"/>
    <w:link w:val="EndnoteText"/>
    <w:uiPriority w:val="99"/>
    <w:semiHidden/>
    <w:rsid w:val="00D47226"/>
    <w:rPr>
      <w:rFonts w:ascii="Calibri" w:eastAsia="Calibri" w:hAnsi="Calibri" w:cs="Times New Roman"/>
      <w:lang w:val="en-US" w:eastAsia="en-US"/>
    </w:rPr>
  </w:style>
  <w:style w:type="character" w:styleId="EndnoteReference">
    <w:name w:val="endnote reference"/>
    <w:uiPriority w:val="99"/>
    <w:semiHidden/>
    <w:unhideWhenUsed/>
    <w:rsid w:val="00D47226"/>
    <w:rPr>
      <w:vertAlign w:val="superscript"/>
    </w:rPr>
  </w:style>
  <w:style w:type="character" w:customStyle="1" w:styleId="UnresolvedMention1">
    <w:name w:val="Unresolved Mention1"/>
    <w:basedOn w:val="DefaultParagraphFont"/>
    <w:uiPriority w:val="99"/>
    <w:semiHidden/>
    <w:unhideWhenUsed/>
    <w:rsid w:val="009C0510"/>
    <w:rPr>
      <w:color w:val="605E5C"/>
      <w:shd w:val="clear" w:color="auto" w:fill="E1DFDD"/>
    </w:rPr>
  </w:style>
  <w:style w:type="character" w:customStyle="1" w:styleId="UnresolvedMention2">
    <w:name w:val="Unresolved Mention2"/>
    <w:basedOn w:val="DefaultParagraphFont"/>
    <w:uiPriority w:val="99"/>
    <w:semiHidden/>
    <w:unhideWhenUsed/>
    <w:rsid w:val="00704766"/>
    <w:rPr>
      <w:color w:val="605E5C"/>
      <w:shd w:val="clear" w:color="auto" w:fill="E1DFDD"/>
    </w:rPr>
  </w:style>
  <w:style w:type="paragraph" w:customStyle="1" w:styleId="Footnote">
    <w:name w:val="Footnote"/>
    <w:basedOn w:val="EndnoteText"/>
    <w:link w:val="FootnoteChar"/>
    <w:qFormat/>
    <w:rsid w:val="00322A3A"/>
    <w:pPr>
      <w:ind w:left="709" w:hanging="709"/>
    </w:pPr>
    <w:rPr>
      <w:rFonts w:eastAsia="Times New Roman" w:cs="Arial"/>
      <w:lang w:val="fr-FR" w:eastAsia="fr-FR"/>
    </w:rPr>
  </w:style>
  <w:style w:type="character" w:customStyle="1" w:styleId="FootnoteChar">
    <w:name w:val="Footnote Char"/>
    <w:aliases w:val="No Spacing Char,Title Ed Char"/>
    <w:link w:val="Footnote"/>
    <w:rsid w:val="00322A3A"/>
    <w:rPr>
      <w:rFonts w:eastAsia="Times New Roman" w:cs="Arial"/>
      <w:lang w:val="fr-FR"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062717">
      <w:bodyDiv w:val="1"/>
      <w:marLeft w:val="0"/>
      <w:marRight w:val="0"/>
      <w:marTop w:val="0"/>
      <w:marBottom w:val="0"/>
      <w:divBdr>
        <w:top w:val="none" w:sz="0" w:space="0" w:color="auto"/>
        <w:left w:val="none" w:sz="0" w:space="0" w:color="auto"/>
        <w:bottom w:val="none" w:sz="0" w:space="0" w:color="auto"/>
        <w:right w:val="none" w:sz="0" w:space="0" w:color="auto"/>
      </w:divBdr>
    </w:div>
    <w:div w:id="1369331845">
      <w:bodyDiv w:val="1"/>
      <w:marLeft w:val="0"/>
      <w:marRight w:val="0"/>
      <w:marTop w:val="0"/>
      <w:marBottom w:val="0"/>
      <w:divBdr>
        <w:top w:val="none" w:sz="0" w:space="0" w:color="auto"/>
        <w:left w:val="none" w:sz="0" w:space="0" w:color="auto"/>
        <w:bottom w:val="none" w:sz="0" w:space="0" w:color="auto"/>
        <w:right w:val="none" w:sz="0" w:space="0" w:color="auto"/>
      </w:divBdr>
    </w:div>
    <w:div w:id="1530801730">
      <w:bodyDiv w:val="1"/>
      <w:marLeft w:val="0"/>
      <w:marRight w:val="0"/>
      <w:marTop w:val="0"/>
      <w:marBottom w:val="0"/>
      <w:divBdr>
        <w:top w:val="none" w:sz="0" w:space="0" w:color="auto"/>
        <w:left w:val="none" w:sz="0" w:space="0" w:color="auto"/>
        <w:bottom w:val="none" w:sz="0" w:space="0" w:color="auto"/>
        <w:right w:val="none" w:sz="0" w:space="0" w:color="auto"/>
      </w:divBdr>
    </w:div>
    <w:div w:id="1718970526">
      <w:bodyDiv w:val="1"/>
      <w:marLeft w:val="0"/>
      <w:marRight w:val="0"/>
      <w:marTop w:val="0"/>
      <w:marBottom w:val="0"/>
      <w:divBdr>
        <w:top w:val="none" w:sz="0" w:space="0" w:color="auto"/>
        <w:left w:val="none" w:sz="0" w:space="0" w:color="auto"/>
        <w:bottom w:val="none" w:sz="0" w:space="0" w:color="auto"/>
        <w:right w:val="none" w:sz="0" w:space="0" w:color="auto"/>
      </w:divBdr>
    </w:div>
    <w:div w:id="1724719700">
      <w:bodyDiv w:val="1"/>
      <w:marLeft w:val="0"/>
      <w:marRight w:val="0"/>
      <w:marTop w:val="0"/>
      <w:marBottom w:val="0"/>
      <w:divBdr>
        <w:top w:val="none" w:sz="0" w:space="0" w:color="auto"/>
        <w:left w:val="none" w:sz="0" w:space="0" w:color="auto"/>
        <w:bottom w:val="none" w:sz="0" w:space="0" w:color="auto"/>
        <w:right w:val="none" w:sz="0" w:space="0" w:color="auto"/>
      </w:divBdr>
    </w:div>
    <w:div w:id="184334797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2026207832">
      <w:bodyDiv w:val="1"/>
      <w:marLeft w:val="0"/>
      <w:marRight w:val="0"/>
      <w:marTop w:val="0"/>
      <w:marBottom w:val="0"/>
      <w:divBdr>
        <w:top w:val="none" w:sz="0" w:space="0" w:color="auto"/>
        <w:left w:val="none" w:sz="0" w:space="0" w:color="auto"/>
        <w:bottom w:val="none" w:sz="0" w:space="0" w:color="auto"/>
        <w:right w:val="none" w:sz="0" w:space="0" w:color="auto"/>
      </w:divBdr>
    </w:div>
    <w:div w:id="205881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Documents\Custom%20Office%20Templates\Guidance%20notes%20template_201904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E17B4-CD72-4C92-BEB2-BDADB9949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notes template_20190423</Template>
  <TotalTime>9</TotalTime>
  <Pages>3</Pages>
  <Words>997</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Proschan</dc:creator>
  <cp:keywords/>
  <cp:lastModifiedBy>scepi</cp:lastModifiedBy>
  <cp:revision>7</cp:revision>
  <dcterms:created xsi:type="dcterms:W3CDTF">2019-07-19T21:06:00Z</dcterms:created>
  <dcterms:modified xsi:type="dcterms:W3CDTF">2019-12-06T17:15:00Z</dcterms:modified>
</cp:coreProperties>
</file>