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3577" w14:textId="77777777" w:rsidR="00B03218" w:rsidRPr="00B03218" w:rsidRDefault="00B03218" w:rsidP="00B0321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68"/>
      <w:r w:rsidRPr="00B0321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دراسة الحالة 21</w:t>
      </w:r>
    </w:p>
    <w:p w14:paraId="0C7AEF68" w14:textId="06616216" w:rsidR="00B03218" w:rsidRPr="00B03218" w:rsidRDefault="00582038" w:rsidP="00245C14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معالجة أوجه التناقض</w:t>
      </w:r>
      <w:r w:rsidR="00B03218" w:rsidRPr="00B0321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بين صون التراث الثقافي غير المادي والمحافظة على </w:t>
      </w:r>
      <w:r w:rsidR="00B03218" w:rsidRPr="00B03218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القطع</w:t>
      </w:r>
      <w:r w:rsidR="00B03218" w:rsidRPr="00B0321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ذات الصلة </w:t>
      </w:r>
      <w:r w:rsidR="00EE4B41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به </w:t>
      </w:r>
      <w:r w:rsidR="00B03218" w:rsidRPr="00B0321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في الولايات المتحدة </w:t>
      </w:r>
      <w:bookmarkEnd w:id="0"/>
      <w:r w:rsidR="00245C14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الأمريكية</w:t>
      </w:r>
      <w:r w:rsidR="00245C14" w:rsidRPr="00B0321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</w:t>
      </w:r>
    </w:p>
    <w:p w14:paraId="633F3069" w14:textId="09C6C5B3" w:rsidR="00B03218" w:rsidRPr="000D7E17" w:rsidRDefault="00B03218" w:rsidP="006043A9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0D7E17">
        <w:rPr>
          <w:rFonts w:eastAsia="Arial" w:cs="Traditional Arabic"/>
          <w:spacing w:val="2"/>
          <w:sz w:val="22"/>
          <w:szCs w:val="32"/>
          <w:rtl/>
        </w:rPr>
        <w:t>صون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هو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ضمان استدامة التراث الثقافي غير المادي، أي الحرص على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0D7E17">
        <w:rPr>
          <w:rFonts w:eastAsia="Arial" w:cs="Traditional Arabic"/>
          <w:spacing w:val="2"/>
          <w:sz w:val="22"/>
          <w:szCs w:val="32"/>
          <w:rtl/>
        </w:rPr>
        <w:t>استمرار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في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BD5837">
        <w:rPr>
          <w:rFonts w:eastAsia="Arial" w:cs="Traditional Arabic" w:hint="cs"/>
          <w:spacing w:val="2"/>
          <w:sz w:val="22"/>
          <w:szCs w:val="32"/>
          <w:rtl/>
        </w:rPr>
        <w:t>أدائه</w:t>
      </w:r>
      <w:r w:rsidR="00BD5837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ونقله</w:t>
      </w:r>
      <w:r w:rsidR="006305EC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A26CE0">
        <w:rPr>
          <w:rFonts w:eastAsia="Arial" w:cs="Traditional Arabic" w:hint="cs"/>
          <w:spacing w:val="2"/>
          <w:sz w:val="22"/>
          <w:szCs w:val="32"/>
          <w:rtl/>
        </w:rPr>
        <w:t>بمبادرة من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الجماعة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المعنية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ومن أجلها (</w:t>
      </w:r>
      <w:r w:rsidR="00274EDA">
        <w:rPr>
          <w:rFonts w:eastAsia="Arial" w:cs="Traditional Arabic" w:hint="cs"/>
          <w:spacing w:val="2"/>
          <w:sz w:val="22"/>
          <w:szCs w:val="32"/>
          <w:rtl/>
        </w:rPr>
        <w:t xml:space="preserve">الفقرة الفرعية 3 من المادة 2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من الاتفاقية).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وتختلف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تدابير صون التراث الثقافي غير المادي عن تدابير حماية التراث المادي والمحافظة عليه،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وذلك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على الرغم من أن التدابير الرامية إلى الحفاظ على منتجات أو أماكن ذات صلة </w:t>
      </w:r>
      <w:r w:rsidR="00201E5E">
        <w:rPr>
          <w:rFonts w:eastAsia="Arial" w:cs="Traditional Arabic" w:hint="cs"/>
          <w:spacing w:val="2"/>
          <w:sz w:val="22"/>
          <w:szCs w:val="32"/>
          <w:rtl/>
        </w:rPr>
        <w:t xml:space="preserve">بالتراث المادي </w:t>
      </w:r>
      <w:r w:rsidRPr="000D7E17">
        <w:rPr>
          <w:rFonts w:eastAsia="Arial" w:cs="Traditional Arabic"/>
          <w:spacing w:val="2"/>
          <w:sz w:val="22"/>
          <w:szCs w:val="32"/>
          <w:rtl/>
        </w:rPr>
        <w:t>(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كآلة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موسيقية أو بستان مقدّس) قد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تشكّل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في بعض الحالات جزءا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من خطة صون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إحدى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ممارسات التراث الثقافي غير المادي. </w:t>
      </w:r>
    </w:p>
    <w:p w14:paraId="0A311EDD" w14:textId="5804316B" w:rsidR="00B03218" w:rsidRPr="000D7E17" w:rsidRDefault="00B03218" w:rsidP="006043A9">
      <w:pPr>
        <w:bidi/>
        <w:spacing w:after="120" w:line="240" w:lineRule="auto"/>
        <w:rPr>
          <w:rFonts w:eastAsia="Arial" w:cs="Traditional Arabic"/>
          <w:spacing w:val="1"/>
          <w:sz w:val="22"/>
          <w:szCs w:val="32"/>
        </w:rPr>
      </w:pPr>
      <w:r w:rsidRPr="000D7E17">
        <w:rPr>
          <w:rFonts w:eastAsia="Arial" w:cs="Traditional Arabic" w:hint="cs"/>
          <w:spacing w:val="2"/>
          <w:sz w:val="22"/>
          <w:szCs w:val="32"/>
          <w:rtl/>
        </w:rPr>
        <w:t>وتبين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دراسة الحالة هذه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أنه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يجب التماس آراء الجماعة </w:t>
      </w:r>
      <w:r w:rsidR="00387009">
        <w:rPr>
          <w:rFonts w:eastAsia="Arial" w:cs="Traditional Arabic" w:hint="cs"/>
          <w:spacing w:val="2"/>
          <w:sz w:val="22"/>
          <w:szCs w:val="32"/>
          <w:rtl/>
        </w:rPr>
        <w:t xml:space="preserve">المعنية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وموافقتها على التدابير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المتعلّقة بالمواد أو </w:t>
      </w:r>
      <w:r w:rsidRPr="000D7E17">
        <w:rPr>
          <w:rFonts w:eastAsia="Arial" w:cs="Traditional Arabic"/>
          <w:spacing w:val="2"/>
          <w:sz w:val="22"/>
          <w:szCs w:val="32"/>
          <w:rtl/>
        </w:rPr>
        <w:t>القطع المرتبطة بالممارسات الحي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ة للتراث الثقافي غير المادي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وعلى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صون الممارسات </w:t>
      </w:r>
      <w:r w:rsidR="00FC715E">
        <w:rPr>
          <w:rFonts w:eastAsia="Arial" w:cs="Traditional Arabic" w:hint="cs"/>
          <w:spacing w:val="2"/>
          <w:sz w:val="22"/>
          <w:szCs w:val="32"/>
          <w:rtl/>
        </w:rPr>
        <w:t xml:space="preserve">في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حدّ ذاتها.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="001C56C7" w:rsidRPr="000D7E17">
        <w:rPr>
          <w:rFonts w:eastAsia="Arial" w:cs="Traditional Arabic"/>
          <w:spacing w:val="2"/>
          <w:sz w:val="22"/>
          <w:szCs w:val="32"/>
          <w:rtl/>
        </w:rPr>
        <w:t xml:space="preserve">في بعض الحالات،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قد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Pr="000D7E17">
        <w:rPr>
          <w:rFonts w:eastAsia="Arial" w:cs="Traditional Arabic"/>
          <w:spacing w:val="2"/>
          <w:sz w:val="22"/>
          <w:szCs w:val="32"/>
          <w:rtl/>
        </w:rPr>
        <w:t>ؤدي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الحفظ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التقليدي لقطع طقسية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أو عرض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ها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في المتاحف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إلى الإخلال ببعض ممارسات التراث الثقافي غير المادي.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في دراسة الحالة هذه، </w:t>
      </w:r>
      <w:r w:rsidR="00F73AC2">
        <w:rPr>
          <w:rFonts w:eastAsia="Arial" w:cs="Traditional Arabic" w:hint="cs"/>
          <w:spacing w:val="2"/>
          <w:sz w:val="22"/>
          <w:szCs w:val="32"/>
          <w:rtl/>
        </w:rPr>
        <w:t>لجأت إ</w:t>
      </w:r>
      <w:r w:rsidR="0004577D">
        <w:rPr>
          <w:rFonts w:eastAsia="Arial" w:cs="Traditional Arabic" w:hint="cs"/>
          <w:spacing w:val="2"/>
          <w:sz w:val="22"/>
          <w:szCs w:val="32"/>
          <w:rtl/>
        </w:rPr>
        <w:t xml:space="preserve">حدى الجماعات </w:t>
      </w:r>
      <w:r w:rsidR="004E7E69">
        <w:rPr>
          <w:rFonts w:eastAsia="Arial" w:cs="Traditional Arabic" w:hint="cs"/>
          <w:spacing w:val="2"/>
          <w:sz w:val="22"/>
          <w:szCs w:val="32"/>
          <w:rtl/>
        </w:rPr>
        <w:t xml:space="preserve">إلى </w:t>
      </w:r>
      <w:r w:rsidRPr="000D7E17">
        <w:rPr>
          <w:rFonts w:eastAsia="Arial" w:cs="Traditional Arabic"/>
          <w:spacing w:val="2"/>
          <w:sz w:val="22"/>
          <w:szCs w:val="32"/>
          <w:rtl/>
        </w:rPr>
        <w:t>المفاوضات و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تشريع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0D7E17">
        <w:rPr>
          <w:rFonts w:eastAsia="Arial" w:cs="Traditional Arabic"/>
          <w:spacing w:val="2"/>
          <w:sz w:val="22"/>
          <w:szCs w:val="32"/>
          <w:rtl/>
        </w:rPr>
        <w:t>وطني لاستعادة قطعها الطقسية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حرصاً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على الاستمرار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في </w:t>
      </w:r>
      <w:r w:rsidR="00AE7F48">
        <w:rPr>
          <w:rFonts w:eastAsia="Arial" w:cs="Traditional Arabic" w:hint="cs"/>
          <w:spacing w:val="2"/>
          <w:sz w:val="22"/>
          <w:szCs w:val="32"/>
          <w:rtl/>
        </w:rPr>
        <w:t>أداء</w:t>
      </w:r>
      <w:r w:rsidR="00AE7F48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بعض الطقوس. </w:t>
      </w:r>
    </w:p>
    <w:p w14:paraId="1979BB49" w14:textId="3D5A8389" w:rsidR="00B03218" w:rsidRPr="000D7E17" w:rsidRDefault="00B03218" w:rsidP="006043A9">
      <w:pPr>
        <w:bidi/>
        <w:spacing w:after="12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0D7E17">
        <w:rPr>
          <w:rFonts w:eastAsia="Arial" w:cs="Traditional Arabic"/>
          <w:b/>
          <w:bCs/>
          <w:spacing w:val="2"/>
          <w:sz w:val="22"/>
          <w:szCs w:val="32"/>
          <w:rtl/>
        </w:rPr>
        <w:t>إل</w:t>
      </w:r>
      <w:r w:rsidRPr="000D7E17">
        <w:rPr>
          <w:rFonts w:eastAsia="Arial" w:cs="Traditional Arabic" w:hint="cs"/>
          <w:b/>
          <w:bCs/>
          <w:spacing w:val="2"/>
          <w:sz w:val="22"/>
          <w:szCs w:val="32"/>
          <w:rtl/>
        </w:rPr>
        <w:t>ها</w:t>
      </w:r>
      <w:r w:rsidRPr="000D7E17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الحرب</w:t>
      </w:r>
      <w:r w:rsidRPr="000D7E17">
        <w:rPr>
          <w:rFonts w:eastAsia="Arial" w:cs="Traditional Arabic" w:hint="cs"/>
          <w:b/>
          <w:bCs/>
          <w:spacing w:val="2"/>
          <w:sz w:val="22"/>
          <w:szCs w:val="32"/>
          <w:rtl/>
        </w:rPr>
        <w:t xml:space="preserve"> التوأم</w:t>
      </w:r>
      <w:r w:rsidRPr="000D7E17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أهايودا </w:t>
      </w:r>
      <w:r w:rsidR="003A3A6D">
        <w:rPr>
          <w:rFonts w:eastAsia="Arial" w:cs="Traditional Arabic" w:hint="cs"/>
          <w:b/>
          <w:bCs/>
          <w:spacing w:val="2"/>
          <w:sz w:val="22"/>
          <w:szCs w:val="32"/>
          <w:rtl/>
        </w:rPr>
        <w:t>(</w:t>
      </w:r>
      <w:r w:rsidRPr="000D7E17">
        <w:rPr>
          <w:rFonts w:eastAsia="Arial" w:cs="Traditional Arabic"/>
          <w:b/>
          <w:bCs/>
          <w:spacing w:val="-6"/>
          <w:sz w:val="22"/>
          <w:szCs w:val="32"/>
        </w:rPr>
        <w:t>A</w:t>
      </w:r>
      <w:r w:rsidRPr="000D7E17">
        <w:rPr>
          <w:rFonts w:eastAsia="Arial" w:cs="Traditional Arabic"/>
          <w:b/>
          <w:bCs/>
          <w:spacing w:val="2"/>
          <w:sz w:val="22"/>
          <w:szCs w:val="32"/>
        </w:rPr>
        <w:t>ha</w:t>
      </w:r>
      <w:r w:rsidRPr="000D7E17">
        <w:rPr>
          <w:rFonts w:eastAsia="Arial" w:cs="Traditional Arabic"/>
          <w:b/>
          <w:bCs/>
          <w:spacing w:val="-3"/>
          <w:sz w:val="22"/>
          <w:szCs w:val="32"/>
        </w:rPr>
        <w:t>y</w:t>
      </w:r>
      <w:r w:rsidRPr="000D7E17">
        <w:rPr>
          <w:rFonts w:eastAsia="Arial" w:cs="Traditional Arabic"/>
          <w:b/>
          <w:bCs/>
          <w:sz w:val="22"/>
          <w:szCs w:val="32"/>
        </w:rPr>
        <w:t>u:da</w:t>
      </w:r>
      <w:r w:rsidR="003A3A6D">
        <w:rPr>
          <w:rFonts w:eastAsia="Arial" w:cs="Traditional Arabic" w:hint="cs"/>
          <w:b/>
          <w:bCs/>
          <w:sz w:val="22"/>
          <w:szCs w:val="32"/>
          <w:rtl/>
        </w:rPr>
        <w:t>)</w:t>
      </w:r>
    </w:p>
    <w:p w14:paraId="6E129F6E" w14:textId="7EC86F93" w:rsidR="00B03218" w:rsidRPr="000D7E17" w:rsidRDefault="00B03218" w:rsidP="006043A9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إن 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إلهَي الحرب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ال</w:t>
      </w:r>
      <w:r w:rsidRPr="000D7E17">
        <w:rPr>
          <w:rFonts w:eastAsia="Arial" w:cs="Traditional Arabic"/>
          <w:spacing w:val="-2"/>
          <w:sz w:val="22"/>
          <w:szCs w:val="32"/>
          <w:rtl/>
        </w:rPr>
        <w:t>توأم أهايودا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-2"/>
          <w:sz w:val="22"/>
          <w:szCs w:val="32"/>
          <w:rtl/>
        </w:rPr>
        <w:t>ل</w:t>
      </w:r>
      <w:r w:rsidR="00C12FAF">
        <w:rPr>
          <w:rFonts w:eastAsia="Arial" w:cs="Traditional Arabic" w:hint="cs"/>
          <w:spacing w:val="-2"/>
          <w:sz w:val="22"/>
          <w:szCs w:val="32"/>
          <w:rtl/>
        </w:rPr>
        <w:t xml:space="preserve">دى 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جماعة زوني </w:t>
      </w:r>
      <w:r w:rsidR="00DF7E2A">
        <w:rPr>
          <w:rFonts w:eastAsia="Arial" w:cs="Traditional Arabic" w:hint="cs"/>
          <w:spacing w:val="-2"/>
          <w:sz w:val="22"/>
          <w:szCs w:val="32"/>
          <w:rtl/>
        </w:rPr>
        <w:t>(</w:t>
      </w:r>
      <w:r w:rsidRPr="000D7E17">
        <w:rPr>
          <w:rFonts w:eastAsia="Arial" w:cs="Traditional Arabic"/>
          <w:spacing w:val="-2"/>
          <w:sz w:val="22"/>
          <w:szCs w:val="32"/>
        </w:rPr>
        <w:t>Zuni</w:t>
      </w:r>
      <w:r w:rsidR="00DF7E2A">
        <w:rPr>
          <w:rFonts w:eastAsia="Arial" w:cs="Traditional Arabic" w:hint="cs"/>
          <w:spacing w:val="-2"/>
          <w:sz w:val="22"/>
          <w:szCs w:val="32"/>
          <w:rtl/>
        </w:rPr>
        <w:t>)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 في جنوب غرب الولايات المتحدة </w:t>
      </w:r>
      <w:r w:rsidR="00FE49C1">
        <w:rPr>
          <w:rFonts w:eastAsia="Arial" w:cs="Traditional Arabic" w:hint="cs"/>
          <w:spacing w:val="-2"/>
          <w:sz w:val="22"/>
          <w:szCs w:val="32"/>
          <w:rtl/>
        </w:rPr>
        <w:t>الأمريكية</w:t>
      </w:r>
      <w:r w:rsidR="00FE49C1" w:rsidRPr="000D7E17">
        <w:rPr>
          <w:rFonts w:eastAsia="Arial" w:cs="Traditional Arabic" w:hint="cs"/>
          <w:spacing w:val="-2"/>
          <w:sz w:val="22"/>
          <w:szCs w:val="32"/>
          <w:rtl/>
        </w:rPr>
        <w:t xml:space="preserve"> 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 xml:space="preserve">هما عبارة عن </w:t>
      </w:r>
      <w:r w:rsidRPr="000D7E17">
        <w:rPr>
          <w:rFonts w:eastAsia="Arial" w:cs="Traditional Arabic"/>
          <w:spacing w:val="-2"/>
          <w:sz w:val="22"/>
          <w:szCs w:val="32"/>
          <w:rtl/>
        </w:rPr>
        <w:t>منحوتت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َي</w:t>
      </w:r>
      <w:r w:rsidRPr="000D7E17">
        <w:rPr>
          <w:rFonts w:eastAsia="Arial" w:cs="Traditional Arabic"/>
          <w:spacing w:val="-2"/>
          <w:sz w:val="22"/>
          <w:szCs w:val="32"/>
          <w:rtl/>
        </w:rPr>
        <w:t>ن خشبيت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َي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ن </w:t>
      </w:r>
      <w:r w:rsidR="00454BC8">
        <w:rPr>
          <w:rFonts w:eastAsia="Arial" w:cs="Traditional Arabic" w:hint="cs"/>
          <w:spacing w:val="-2"/>
          <w:sz w:val="22"/>
          <w:szCs w:val="32"/>
          <w:rtl/>
        </w:rPr>
        <w:t xml:space="preserve">عادةً ما </w:t>
      </w:r>
      <w:r w:rsidRPr="000D7E17">
        <w:rPr>
          <w:rFonts w:eastAsia="Arial" w:cs="Traditional Arabic"/>
          <w:spacing w:val="-2"/>
          <w:sz w:val="22"/>
          <w:szCs w:val="32"/>
          <w:rtl/>
        </w:rPr>
        <w:t>يبلغ طول كلّ منهما قدمين أو ثلاثة أقدام (أي 0.6 أو 0.9 م</w:t>
      </w:r>
      <w:r w:rsidR="007C6414">
        <w:rPr>
          <w:rFonts w:eastAsia="Arial" w:cs="Traditional Arabic" w:hint="cs"/>
          <w:spacing w:val="-2"/>
          <w:sz w:val="22"/>
          <w:szCs w:val="32"/>
          <w:rtl/>
        </w:rPr>
        <w:t>تر تقريباً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). 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-2"/>
          <w:sz w:val="22"/>
          <w:szCs w:val="32"/>
          <w:rtl/>
        </w:rPr>
        <w:t>يُنحت إله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َا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 الحرب 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ال</w:t>
      </w:r>
      <w:r w:rsidRPr="000D7E17">
        <w:rPr>
          <w:rFonts w:eastAsia="Arial" w:cs="Traditional Arabic"/>
          <w:spacing w:val="-2"/>
          <w:sz w:val="22"/>
          <w:szCs w:val="32"/>
          <w:rtl/>
        </w:rPr>
        <w:t>توأم في كل عا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م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 عند الانقلاب </w:t>
      </w:r>
      <w:r w:rsidR="00544D43">
        <w:rPr>
          <w:rFonts w:eastAsia="Arial" w:cs="Traditional Arabic" w:hint="cs"/>
          <w:spacing w:val="-2"/>
          <w:sz w:val="22"/>
          <w:szCs w:val="32"/>
          <w:rtl/>
        </w:rPr>
        <w:t>الشتائي</w:t>
      </w:r>
      <w:r w:rsidR="00544D43" w:rsidRPr="000D7E17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كجزء من احتفال </w:t>
      </w:r>
      <w:r w:rsidRPr="000D7E17">
        <w:rPr>
          <w:rFonts w:eastAsia="Arial" w:cs="Traditional Arabic" w:hint="cs"/>
          <w:spacing w:val="-2"/>
          <w:sz w:val="22"/>
          <w:szCs w:val="32"/>
          <w:rtl/>
        </w:rPr>
        <w:t>البركة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. </w:t>
      </w:r>
      <w:r w:rsidR="00810D98">
        <w:rPr>
          <w:rFonts w:eastAsia="Arial" w:cs="Traditional Arabic" w:hint="cs"/>
          <w:spacing w:val="-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-2"/>
          <w:sz w:val="22"/>
          <w:szCs w:val="32"/>
          <w:rtl/>
        </w:rPr>
        <w:t xml:space="preserve">تنحت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"قبيلة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الدب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الإله الأصغر سنا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ماسيوي </w:t>
      </w:r>
      <w:r w:rsidR="00DF7E2A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0D7E17">
        <w:rPr>
          <w:rFonts w:eastAsia="Arial" w:cs="Traditional Arabic"/>
          <w:spacing w:val="-4"/>
          <w:position w:val="1"/>
          <w:sz w:val="22"/>
          <w:szCs w:val="32"/>
        </w:rPr>
        <w:t>M</w:t>
      </w:r>
      <w:r w:rsidRPr="000D7E17">
        <w:rPr>
          <w:rFonts w:eastAsia="Arial" w:cs="Traditional Arabic"/>
          <w:spacing w:val="4"/>
          <w:position w:val="1"/>
          <w:sz w:val="22"/>
          <w:szCs w:val="32"/>
        </w:rPr>
        <w:t>a</w:t>
      </w:r>
      <w:r w:rsidRPr="000D7E17">
        <w:rPr>
          <w:rFonts w:eastAsia="Arial Unicode MS" w:cs="Traditional Arabic"/>
          <w:spacing w:val="-1"/>
          <w:position w:val="1"/>
          <w:sz w:val="22"/>
          <w:szCs w:val="32"/>
        </w:rPr>
        <w:t>‘</w:t>
      </w:r>
      <w:r w:rsidRPr="000D7E17">
        <w:rPr>
          <w:rFonts w:eastAsia="Arial" w:cs="Traditional Arabic"/>
          <w:position w:val="1"/>
          <w:sz w:val="22"/>
          <w:szCs w:val="32"/>
        </w:rPr>
        <w:t>a</w:t>
      </w:r>
      <w:r w:rsidRPr="000D7E17">
        <w:rPr>
          <w:rFonts w:eastAsia="Arial Unicode MS" w:cs="Traditional Arabic"/>
          <w:spacing w:val="-1"/>
          <w:position w:val="1"/>
          <w:sz w:val="22"/>
          <w:szCs w:val="32"/>
        </w:rPr>
        <w:t>‘</w:t>
      </w:r>
      <w:r w:rsidRPr="000D7E17">
        <w:rPr>
          <w:rFonts w:eastAsia="Arial" w:cs="Traditional Arabic"/>
          <w:position w:val="1"/>
          <w:sz w:val="22"/>
          <w:szCs w:val="32"/>
        </w:rPr>
        <w:t>s</w:t>
      </w:r>
      <w:r w:rsidRPr="000D7E17">
        <w:rPr>
          <w:rFonts w:eastAsia="Arial" w:cs="Traditional Arabic"/>
          <w:spacing w:val="2"/>
          <w:position w:val="1"/>
          <w:sz w:val="22"/>
          <w:szCs w:val="32"/>
        </w:rPr>
        <w:t>e</w:t>
      </w:r>
      <w:r w:rsidRPr="000D7E17">
        <w:rPr>
          <w:rFonts w:eastAsia="Arial" w:cs="Traditional Arabic"/>
          <w:spacing w:val="-1"/>
          <w:position w:val="1"/>
          <w:sz w:val="22"/>
          <w:szCs w:val="32"/>
        </w:rPr>
        <w:t>wi</w:t>
      </w:r>
      <w:r w:rsidR="00DF7E2A">
        <w:rPr>
          <w:rFonts w:eastAsia="Arial" w:cs="Traditional Arabic" w:hint="cs"/>
          <w:spacing w:val="-1"/>
          <w:position w:val="1"/>
          <w:sz w:val="22"/>
          <w:szCs w:val="32"/>
          <w:rtl/>
        </w:rPr>
        <w:t>)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، فيما تنحت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"قبيلة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الأيل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DF7E2A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0D7E17">
        <w:rPr>
          <w:rFonts w:eastAsia="Arial" w:cs="Traditional Arabic"/>
          <w:spacing w:val="-1"/>
          <w:sz w:val="22"/>
          <w:szCs w:val="32"/>
        </w:rPr>
        <w:t>D</w:t>
      </w:r>
      <w:r w:rsidRPr="000D7E17">
        <w:rPr>
          <w:rFonts w:eastAsia="Arial" w:cs="Traditional Arabic"/>
          <w:sz w:val="22"/>
          <w:szCs w:val="32"/>
        </w:rPr>
        <w:t>e</w:t>
      </w:r>
      <w:r w:rsidRPr="000D7E17">
        <w:rPr>
          <w:rFonts w:eastAsia="Arial" w:cs="Traditional Arabic"/>
          <w:spacing w:val="-1"/>
          <w:sz w:val="22"/>
          <w:szCs w:val="32"/>
        </w:rPr>
        <w:t>e</w:t>
      </w:r>
      <w:r w:rsidRPr="000D7E17">
        <w:rPr>
          <w:rFonts w:eastAsia="Arial" w:cs="Traditional Arabic"/>
          <w:sz w:val="22"/>
          <w:szCs w:val="32"/>
        </w:rPr>
        <w:t>r</w:t>
      </w:r>
      <w:r w:rsidR="00DF7E2A">
        <w:rPr>
          <w:rFonts w:eastAsia="Arial" w:cs="Traditional Arabic" w:hint="cs"/>
          <w:sz w:val="22"/>
          <w:szCs w:val="32"/>
          <w:rtl/>
        </w:rPr>
        <w:t>)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الإله الأكبر سنا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أويويوي </w:t>
      </w:r>
      <w:r w:rsidR="00DF7E2A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0D7E17">
        <w:rPr>
          <w:rFonts w:eastAsia="Arial" w:cs="Traditional Arabic"/>
          <w:spacing w:val="-1"/>
          <w:sz w:val="22"/>
          <w:szCs w:val="32"/>
        </w:rPr>
        <w:t>U</w:t>
      </w:r>
      <w:r w:rsidRPr="000D7E17">
        <w:rPr>
          <w:rFonts w:eastAsia="Arial" w:cs="Traditional Arabic"/>
          <w:spacing w:val="-2"/>
          <w:sz w:val="22"/>
          <w:szCs w:val="32"/>
        </w:rPr>
        <w:t>y</w:t>
      </w:r>
      <w:r w:rsidRPr="000D7E17">
        <w:rPr>
          <w:rFonts w:eastAsia="Arial" w:cs="Traditional Arabic"/>
          <w:spacing w:val="2"/>
          <w:sz w:val="22"/>
          <w:szCs w:val="32"/>
        </w:rPr>
        <w:t>u</w:t>
      </w:r>
      <w:r w:rsidRPr="000D7E17">
        <w:rPr>
          <w:rFonts w:eastAsia="Arial" w:cs="Traditional Arabic"/>
          <w:spacing w:val="-2"/>
          <w:sz w:val="22"/>
          <w:szCs w:val="32"/>
        </w:rPr>
        <w:t>y</w:t>
      </w:r>
      <w:r w:rsidRPr="000D7E17">
        <w:rPr>
          <w:rFonts w:eastAsia="Arial" w:cs="Traditional Arabic"/>
          <w:spacing w:val="2"/>
          <w:sz w:val="22"/>
          <w:szCs w:val="32"/>
        </w:rPr>
        <w:t>e</w:t>
      </w:r>
      <w:r w:rsidRPr="000D7E17">
        <w:rPr>
          <w:rFonts w:eastAsia="Arial" w:cs="Traditional Arabic"/>
          <w:spacing w:val="-3"/>
          <w:sz w:val="22"/>
          <w:szCs w:val="32"/>
        </w:rPr>
        <w:t>w</w:t>
      </w:r>
      <w:r w:rsidRPr="000D7E17">
        <w:rPr>
          <w:rFonts w:eastAsia="Arial" w:cs="Traditional Arabic"/>
          <w:spacing w:val="-1"/>
          <w:sz w:val="22"/>
          <w:szCs w:val="32"/>
        </w:rPr>
        <w:t>i</w:t>
      </w:r>
      <w:r w:rsidR="00DF7E2A">
        <w:rPr>
          <w:rFonts w:eastAsia="Arial" w:cs="Traditional Arabic" w:hint="cs"/>
          <w:spacing w:val="-1"/>
          <w:sz w:val="22"/>
          <w:szCs w:val="32"/>
          <w:rtl/>
        </w:rPr>
        <w:t>)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وتظهر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المنحوتتان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تصوراً تجريدياً لوجه وجسم ويدين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، ويحيط بهما الريش وعيدان الصلاة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والقرابين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الأخرى التي توضع عند قاعدة المنحوتة. وترتبط المنحوتتان بارتسام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كهنة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القوس"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الجدد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1E3169">
        <w:rPr>
          <w:rFonts w:eastAsia="Arial" w:cs="Traditional Arabic" w:hint="cs"/>
          <w:spacing w:val="2"/>
          <w:sz w:val="22"/>
          <w:szCs w:val="32"/>
          <w:rtl/>
        </w:rPr>
        <w:t xml:space="preserve">الذين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يشكّلون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مجموعة سياسية ودينية نافذة </w:t>
      </w:r>
      <w:r w:rsidRPr="000D7E17">
        <w:rPr>
          <w:rFonts w:eastAsia="Arial" w:cs="Traditional Arabic"/>
          <w:spacing w:val="2"/>
          <w:sz w:val="22"/>
          <w:szCs w:val="32"/>
          <w:rtl/>
        </w:rPr>
        <w:lastRenderedPageBreak/>
        <w:t xml:space="preserve">ضمن جماعة زوني. وتؤمن الجماعة بأن المنحوتتين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تقدمان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الحماية </w:t>
      </w:r>
      <w:r w:rsidR="0094684F">
        <w:rPr>
          <w:rFonts w:eastAsia="Arial" w:cs="Traditional Arabic" w:hint="cs"/>
          <w:spacing w:val="2"/>
          <w:sz w:val="22"/>
          <w:szCs w:val="32"/>
          <w:rtl/>
        </w:rPr>
        <w:t>إليها</w:t>
      </w:r>
      <w:r w:rsidR="0094684F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وتضمنان الازدهار للشعوب كافة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. </w:t>
      </w:r>
    </w:p>
    <w:p w14:paraId="5B7B3CD7" w14:textId="6808F6AD" w:rsidR="00B03218" w:rsidRPr="000D7E17" w:rsidRDefault="00B03218" w:rsidP="006043A9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تُحفظ المنحوتات في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أضرحة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مقدّسة في الهواء الطلق على هضبات مسط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حة تحيط بقرية زوني بويبلو </w:t>
      </w:r>
      <w:r w:rsidR="00DF7E2A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0D7E17">
        <w:rPr>
          <w:rFonts w:eastAsia="Arial" w:cs="Traditional Arabic"/>
          <w:sz w:val="22"/>
          <w:szCs w:val="32"/>
        </w:rPr>
        <w:t>Z</w:t>
      </w:r>
      <w:r w:rsidRPr="000D7E17">
        <w:rPr>
          <w:rFonts w:eastAsia="Arial" w:cs="Traditional Arabic"/>
          <w:spacing w:val="-1"/>
          <w:sz w:val="22"/>
          <w:szCs w:val="32"/>
        </w:rPr>
        <w:t>u</w:t>
      </w:r>
      <w:r w:rsidRPr="000D7E17">
        <w:rPr>
          <w:rFonts w:eastAsia="Arial" w:cs="Traditional Arabic"/>
          <w:sz w:val="22"/>
          <w:szCs w:val="32"/>
        </w:rPr>
        <w:t xml:space="preserve">ni </w:t>
      </w:r>
      <w:r w:rsidRPr="000D7E17">
        <w:rPr>
          <w:rFonts w:eastAsia="Arial" w:cs="Traditional Arabic"/>
          <w:spacing w:val="-1"/>
          <w:sz w:val="22"/>
          <w:szCs w:val="32"/>
        </w:rPr>
        <w:t>P</w:t>
      </w:r>
      <w:r w:rsidRPr="000D7E17">
        <w:rPr>
          <w:rFonts w:eastAsia="Arial" w:cs="Traditional Arabic"/>
          <w:sz w:val="22"/>
          <w:szCs w:val="32"/>
        </w:rPr>
        <w:t>u</w:t>
      </w:r>
      <w:r w:rsidRPr="000D7E17">
        <w:rPr>
          <w:rFonts w:eastAsia="Arial" w:cs="Traditional Arabic"/>
          <w:spacing w:val="-1"/>
          <w:sz w:val="22"/>
          <w:szCs w:val="32"/>
        </w:rPr>
        <w:t>e</w:t>
      </w:r>
      <w:r w:rsidRPr="000D7E17">
        <w:rPr>
          <w:rFonts w:eastAsia="Arial" w:cs="Traditional Arabic"/>
          <w:sz w:val="22"/>
          <w:szCs w:val="32"/>
        </w:rPr>
        <w:t>b</w:t>
      </w:r>
      <w:r w:rsidRPr="000D7E17">
        <w:rPr>
          <w:rFonts w:eastAsia="Arial" w:cs="Traditional Arabic"/>
          <w:spacing w:val="-1"/>
          <w:sz w:val="22"/>
          <w:szCs w:val="32"/>
        </w:rPr>
        <w:t>l</w:t>
      </w:r>
      <w:r w:rsidRPr="000D7E17">
        <w:rPr>
          <w:rFonts w:eastAsia="Arial" w:cs="Traditional Arabic"/>
          <w:sz w:val="22"/>
          <w:szCs w:val="32"/>
        </w:rPr>
        <w:t>o</w:t>
      </w:r>
      <w:r w:rsidR="00DF7E2A">
        <w:rPr>
          <w:rFonts w:eastAsia="Arial" w:cs="Traditional Arabic" w:hint="cs"/>
          <w:sz w:val="22"/>
          <w:szCs w:val="32"/>
          <w:rtl/>
        </w:rPr>
        <w:t>)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ويخدمها كهنة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القوس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ولا يحق سوى لمن في مرتبة الكهنة الدخول </w:t>
      </w:r>
      <w:r w:rsidR="00CA7167">
        <w:rPr>
          <w:rFonts w:eastAsia="Arial" w:cs="Traditional Arabic" w:hint="cs"/>
          <w:spacing w:val="2"/>
          <w:sz w:val="22"/>
          <w:szCs w:val="32"/>
          <w:rtl/>
        </w:rPr>
        <w:t>إلى</w:t>
      </w:r>
      <w:r w:rsidR="00CA7167"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الأضرحة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>عند إضافة منحوتات جديدة كلّ عام، تبقى المنحوتات القديمة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في مكانها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. ويؤدي تعرّض المنحوتات الأقدم إلى الظروف المناخية وتحلّلها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في نهاية المطاف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إلى تعزيز قوة </w:t>
      </w:r>
      <w:r w:rsidR="00DE0794">
        <w:rPr>
          <w:rFonts w:eastAsia="Arial" w:cs="Traditional Arabic" w:hint="cs"/>
          <w:spacing w:val="2"/>
          <w:sz w:val="22"/>
          <w:szCs w:val="32"/>
          <w:rtl/>
        </w:rPr>
        <w:t xml:space="preserve">منحوتات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الأهايودا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الجديد</w:t>
      </w:r>
      <w:r w:rsidR="00EB6CE9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="00F20E79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>لذلك</w:t>
      </w:r>
      <w:r w:rsidR="00F20E79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فإن الطريقة المناسبة للتعامل مع هذه </w:t>
      </w:r>
      <w:r w:rsidR="008414E6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="008414E6">
        <w:rPr>
          <w:rFonts w:eastAsia="Arial" w:cs="Traditional Arabic"/>
          <w:spacing w:val="2"/>
          <w:sz w:val="22"/>
          <w:szCs w:val="32"/>
          <w:rtl/>
        </w:rPr>
        <w:t>قطع</w:t>
      </w:r>
      <w:r w:rsidR="003D0148" w:rsidRPr="000D7E17">
        <w:rPr>
          <w:rFonts w:eastAsia="Arial" w:cs="Traditional Arabic"/>
          <w:spacing w:val="2"/>
          <w:sz w:val="22"/>
          <w:szCs w:val="32"/>
          <w:rtl/>
        </w:rPr>
        <w:t xml:space="preserve"> الطقسية</w:t>
      </w:r>
      <w:r w:rsidR="003D0148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لا</w:t>
      </w:r>
      <w:r w:rsidR="00AF0540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A50AA7">
        <w:rPr>
          <w:rFonts w:eastAsia="Arial" w:cs="Traditional Arabic" w:hint="cs"/>
          <w:spacing w:val="2"/>
          <w:sz w:val="22"/>
          <w:szCs w:val="32"/>
          <w:rtl/>
        </w:rPr>
        <w:t>تقضي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A50AA7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حفظ مادتها</w:t>
      </w:r>
      <w:r w:rsidR="00A97E4F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وإنما </w:t>
      </w:r>
      <w:r w:rsidR="00D23490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تركها </w:t>
      </w:r>
      <w:r w:rsidRPr="000D7E17">
        <w:rPr>
          <w:rFonts w:eastAsia="Arial" w:cs="Traditional Arabic"/>
          <w:spacing w:val="2"/>
          <w:sz w:val="22"/>
          <w:szCs w:val="32"/>
          <w:rtl/>
        </w:rPr>
        <w:t>تتحلل طبيعيا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في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الأضرحة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A97E4F">
        <w:rPr>
          <w:rFonts w:eastAsia="Arial" w:cs="Traditional Arabic" w:hint="cs"/>
          <w:spacing w:val="2"/>
          <w:sz w:val="22"/>
          <w:szCs w:val="32"/>
          <w:rtl/>
        </w:rPr>
        <w:t xml:space="preserve">الموجودة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في الهواء الطلق. </w:t>
      </w:r>
    </w:p>
    <w:p w14:paraId="21D9E3F1" w14:textId="3AEC2A15" w:rsidR="00B03218" w:rsidRPr="000D7E17" w:rsidRDefault="00B03218" w:rsidP="006043A9">
      <w:pPr>
        <w:bidi/>
        <w:spacing w:after="12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0D7E17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طلب جماعة زوني </w:t>
      </w:r>
      <w:r w:rsidRPr="000D7E17">
        <w:rPr>
          <w:rFonts w:eastAsia="Arial" w:cs="Traditional Arabic" w:hint="cs"/>
          <w:b/>
          <w:bCs/>
          <w:spacing w:val="2"/>
          <w:sz w:val="22"/>
          <w:szCs w:val="32"/>
          <w:rtl/>
        </w:rPr>
        <w:t>ل</w:t>
      </w:r>
      <w:r w:rsidRPr="000D7E17">
        <w:rPr>
          <w:rFonts w:eastAsia="Arial" w:cs="Traditional Arabic"/>
          <w:b/>
          <w:bCs/>
          <w:spacing w:val="2"/>
          <w:sz w:val="22"/>
          <w:szCs w:val="32"/>
          <w:rtl/>
        </w:rPr>
        <w:t>استرداد منحوتات أهايودا من مجموعات المتاحف</w:t>
      </w:r>
    </w:p>
    <w:p w14:paraId="3F0A543D" w14:textId="26D2F88F" w:rsidR="00B03218" w:rsidRPr="000D7E17" w:rsidRDefault="00B03218" w:rsidP="006043A9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أُخذ بعض هذه المنحوتات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في </w:t>
      </w:r>
      <w:r w:rsidRPr="000D7E17">
        <w:rPr>
          <w:rFonts w:eastAsia="Arial" w:cs="Traditional Arabic"/>
          <w:spacing w:val="2"/>
          <w:sz w:val="22"/>
          <w:szCs w:val="32"/>
          <w:rtl/>
        </w:rPr>
        <w:t>أواخر القرن التاسع عشر و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وضع في مجموعات المتاحف أو بيع في السوق، </w:t>
      </w:r>
      <w:r w:rsidR="009339CB">
        <w:rPr>
          <w:rFonts w:eastAsia="Arial" w:cs="Traditional Arabic" w:hint="cs"/>
          <w:spacing w:val="2"/>
          <w:sz w:val="22"/>
          <w:szCs w:val="32"/>
          <w:rtl/>
        </w:rPr>
        <w:t>م</w:t>
      </w:r>
      <w:r w:rsidRPr="000D7E17">
        <w:rPr>
          <w:rFonts w:eastAsia="Arial" w:cs="Traditional Arabic"/>
          <w:spacing w:val="2"/>
          <w:sz w:val="22"/>
          <w:szCs w:val="32"/>
          <w:rtl/>
        </w:rPr>
        <w:t>ما أخلّ بوظيفة المنحوتات الطقسية. وأدركت جماعة زوني في السبعين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ات، </w:t>
      </w:r>
      <w:r w:rsidR="000B61ED">
        <w:rPr>
          <w:rFonts w:eastAsia="Arial" w:cs="Traditional Arabic" w:hint="cs"/>
          <w:spacing w:val="2"/>
          <w:sz w:val="22"/>
          <w:szCs w:val="32"/>
          <w:rtl/>
        </w:rPr>
        <w:t>نتيجةً</w:t>
      </w:r>
      <w:r w:rsidR="000B61ED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0B61ED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0D7E17">
        <w:rPr>
          <w:rFonts w:eastAsia="Arial" w:cs="Traditional Arabic"/>
          <w:spacing w:val="2"/>
          <w:sz w:val="22"/>
          <w:szCs w:val="32"/>
          <w:rtl/>
        </w:rPr>
        <w:t>عر</w:t>
      </w:r>
      <w:r w:rsidR="00794AB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ض </w:t>
      </w:r>
      <w:r w:rsidR="00794ABF">
        <w:rPr>
          <w:rFonts w:eastAsia="Arial" w:cs="Traditional Arabic" w:hint="cs"/>
          <w:spacing w:val="2"/>
          <w:sz w:val="22"/>
          <w:szCs w:val="32"/>
          <w:rtl/>
        </w:rPr>
        <w:t>نظ</w:t>
      </w:r>
      <w:r w:rsidR="00295091">
        <w:rPr>
          <w:rFonts w:eastAsia="Arial" w:cs="Traditional Arabic" w:hint="cs"/>
          <w:spacing w:val="2"/>
          <w:sz w:val="22"/>
          <w:szCs w:val="32"/>
          <w:rtl/>
        </w:rPr>
        <w:t>ِّ</w:t>
      </w:r>
      <w:r w:rsidR="00794ABF">
        <w:rPr>
          <w:rFonts w:eastAsia="Arial" w:cs="Traditional Arabic" w:hint="cs"/>
          <w:spacing w:val="2"/>
          <w:sz w:val="22"/>
          <w:szCs w:val="32"/>
          <w:rtl/>
        </w:rPr>
        <w:t>مت</w:t>
      </w:r>
      <w:r w:rsidR="00794ABF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في المتاحف، أن عددا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من </w:t>
      </w:r>
      <w:r w:rsidR="00CF322C">
        <w:rPr>
          <w:rFonts w:eastAsia="Arial" w:cs="Traditional Arabic" w:hint="cs"/>
          <w:spacing w:val="2"/>
          <w:sz w:val="22"/>
          <w:szCs w:val="32"/>
          <w:rtl/>
        </w:rPr>
        <w:t>منحوتات</w:t>
      </w:r>
      <w:r w:rsidR="00CF322C"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أهايودا قد أزيل من موقعه. وبحلول عام 1978، أطلق القادة الدينيون في الجماعة حملةً مشتركة لإعادة المنحوتات كلّها إلى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الأضرحة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964136">
        <w:rPr>
          <w:rFonts w:eastAsia="Arial" w:cs="Traditional Arabic" w:hint="cs"/>
          <w:spacing w:val="2"/>
          <w:sz w:val="22"/>
          <w:szCs w:val="32"/>
          <w:rtl/>
        </w:rPr>
        <w:t xml:space="preserve">القائمة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في زوني بويبلو. وشعروا بأن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نقل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المنحوتات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من مكانها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كان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السبب وراء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عذاب </w:t>
      </w:r>
      <w:r w:rsidR="00732640">
        <w:rPr>
          <w:rFonts w:eastAsia="Arial" w:cs="Traditional Arabic" w:hint="cs"/>
          <w:spacing w:val="2"/>
          <w:sz w:val="22"/>
          <w:szCs w:val="32"/>
          <w:rtl/>
        </w:rPr>
        <w:t xml:space="preserve">شعوب </w:t>
      </w:r>
      <w:r w:rsidRPr="000D7E17">
        <w:rPr>
          <w:rFonts w:eastAsia="Arial" w:cs="Traditional Arabic"/>
          <w:spacing w:val="2"/>
          <w:sz w:val="22"/>
          <w:szCs w:val="32"/>
          <w:rtl/>
        </w:rPr>
        <w:t>العالم</w:t>
      </w:r>
      <w:r w:rsidR="0027478D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AC0E04">
        <w:rPr>
          <w:rFonts w:eastAsia="Arial" w:cs="Traditional Arabic" w:hint="cs"/>
          <w:spacing w:val="2"/>
          <w:sz w:val="22"/>
          <w:szCs w:val="32"/>
          <w:rtl/>
        </w:rPr>
        <w:t>آنذاك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وأرادوا تصحيح </w:t>
      </w:r>
      <w:r w:rsidR="00073475">
        <w:rPr>
          <w:rFonts w:eastAsia="Arial" w:cs="Traditional Arabic" w:hint="cs"/>
          <w:spacing w:val="2"/>
          <w:sz w:val="22"/>
          <w:szCs w:val="32"/>
          <w:rtl/>
        </w:rPr>
        <w:t>هذا الوضع</w:t>
      </w:r>
      <w:r w:rsidRPr="000D7E17">
        <w:rPr>
          <w:rFonts w:eastAsia="Arial" w:cs="Traditional Arabic"/>
          <w:spacing w:val="2"/>
          <w:sz w:val="22"/>
          <w:szCs w:val="32"/>
          <w:rtl/>
        </w:rPr>
        <w:t>.</w:t>
      </w:r>
    </w:p>
    <w:p w14:paraId="0A4E9123" w14:textId="4D426F77" w:rsidR="00B03218" w:rsidRPr="000D7E17" w:rsidRDefault="007329A3" w:rsidP="006043A9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>
        <w:rPr>
          <w:rFonts w:eastAsia="Arial" w:cs="Traditional Arabic" w:hint="cs"/>
          <w:spacing w:val="2"/>
          <w:sz w:val="22"/>
          <w:szCs w:val="32"/>
          <w:rtl/>
        </w:rPr>
        <w:t>و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ما سهّل إعادة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الأقنعة هو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اعتراف القانون </w:t>
      </w:r>
      <w:r w:rsidR="00296BB0">
        <w:rPr>
          <w:rFonts w:eastAsia="Arial" w:cs="Traditional Arabic" w:hint="cs"/>
          <w:spacing w:val="2"/>
          <w:sz w:val="22"/>
          <w:szCs w:val="32"/>
          <w:rtl/>
        </w:rPr>
        <w:t>الاتحادي</w:t>
      </w:r>
      <w:r w:rsidR="00296BB0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بأن منحوتات أهايودا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الموجودة 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في المتاحف أو المجموعات الخاصة هي قطع دينية من الأملاك المشتركة للقبيلة </w:t>
      </w:r>
      <w:r w:rsidR="00510C62">
        <w:rPr>
          <w:rFonts w:eastAsia="Arial" w:cs="Traditional Arabic" w:hint="cs"/>
          <w:spacing w:val="2"/>
          <w:sz w:val="22"/>
          <w:szCs w:val="32"/>
          <w:rtl/>
        </w:rPr>
        <w:t xml:space="preserve">المعنية 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ولا يمكن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نقلها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من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الأضرحة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التي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وُضعت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فيها. إلا أن </w:t>
      </w:r>
      <w:r w:rsidR="00A26448">
        <w:rPr>
          <w:rFonts w:eastAsia="Arial" w:cs="Traditional Arabic" w:hint="cs"/>
          <w:spacing w:val="2"/>
          <w:sz w:val="22"/>
          <w:szCs w:val="32"/>
          <w:rtl/>
        </w:rPr>
        <w:t xml:space="preserve">أفراد 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>جماعة زوني و</w:t>
      </w:r>
      <w:r w:rsidR="00CF0E77">
        <w:rPr>
          <w:rFonts w:eastAsia="Arial" w:cs="Traditional Arabic" w:hint="cs"/>
          <w:spacing w:val="2"/>
          <w:sz w:val="22"/>
          <w:szCs w:val="32"/>
          <w:rtl/>
        </w:rPr>
        <w:t>بعض ال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>عاملين في المتاحف تخو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فوا من أن </w:t>
      </w:r>
      <w:r w:rsidR="00AE4FE8">
        <w:rPr>
          <w:rFonts w:eastAsia="Arial" w:cs="Traditional Arabic" w:hint="cs"/>
          <w:spacing w:val="2"/>
          <w:sz w:val="22"/>
          <w:szCs w:val="32"/>
          <w:rtl/>
        </w:rPr>
        <w:t>تتعرض</w:t>
      </w:r>
      <w:r w:rsidR="00AE4FE8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>المنحوتات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المُعادة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B74047">
        <w:rPr>
          <w:rFonts w:eastAsia="Arial" w:cs="Traditional Arabic" w:hint="cs"/>
          <w:spacing w:val="2"/>
          <w:sz w:val="22"/>
          <w:szCs w:val="32"/>
          <w:rtl/>
        </w:rPr>
        <w:t xml:space="preserve">للسرقة 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>مجد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داً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من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الأضرحة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غير المحمي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ة. </w:t>
      </w:r>
      <w:r w:rsidR="00B64C96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لذلك،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تمّ اتخاذ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تدابير أمنية و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جرى توثيق 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المنحوتات في كل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أضرحة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جماعة زوني 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>للحيلولة</w:t>
      </w:r>
      <w:r w:rsidR="00B03218" w:rsidRPr="000D7E17">
        <w:rPr>
          <w:rFonts w:eastAsia="Arial" w:cs="Traditional Arabic"/>
          <w:spacing w:val="2"/>
          <w:sz w:val="22"/>
          <w:szCs w:val="32"/>
          <w:rtl/>
        </w:rPr>
        <w:t xml:space="preserve"> دون أي سرقات إضافية.</w:t>
      </w:r>
      <w:r w:rsidR="00B03218"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</w:p>
    <w:p w14:paraId="0322B18D" w14:textId="77777777" w:rsidR="00B03218" w:rsidRPr="000D7E17" w:rsidRDefault="00B03218" w:rsidP="006043A9">
      <w:pPr>
        <w:bidi/>
        <w:spacing w:after="12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0D7E17">
        <w:rPr>
          <w:rFonts w:eastAsia="Arial" w:cs="Traditional Arabic"/>
          <w:b/>
          <w:bCs/>
          <w:spacing w:val="2"/>
          <w:sz w:val="22"/>
          <w:szCs w:val="32"/>
          <w:rtl/>
        </w:rPr>
        <w:t>مفاوضات الاسترداد</w:t>
      </w:r>
    </w:p>
    <w:p w14:paraId="65022CC9" w14:textId="29CE832F" w:rsidR="00B03218" w:rsidRPr="000D7E17" w:rsidRDefault="00B03218" w:rsidP="006043A9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 w:hint="cs"/>
          <w:spacing w:val="2"/>
          <w:sz w:val="22"/>
          <w:szCs w:val="32"/>
          <w:rtl/>
        </w:rPr>
        <w:t>ت</w:t>
      </w:r>
      <w:r w:rsidRPr="000D7E17">
        <w:rPr>
          <w:rFonts w:eastAsia="Arial" w:cs="Traditional Arabic"/>
          <w:spacing w:val="2"/>
          <w:sz w:val="22"/>
          <w:szCs w:val="32"/>
          <w:rtl/>
        </w:rPr>
        <w:t>تطلّب بعض مفاوضات الاسترداد وقتا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أطول من مفاوضات أخرى.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ففي حين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أعاد متحف دنفر للفنون المنحوتات </w:t>
      </w:r>
      <w:r w:rsidR="00EC3751">
        <w:rPr>
          <w:rFonts w:eastAsia="Arial" w:cs="Traditional Arabic" w:hint="cs"/>
          <w:spacing w:val="2"/>
          <w:sz w:val="22"/>
          <w:szCs w:val="32"/>
          <w:rtl/>
        </w:rPr>
        <w:t xml:space="preserve">التي كانت في حوزته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في غضون سنت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َ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ين،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دامت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المفاوضات مع متحف سمي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ث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سونيان </w:t>
      </w:r>
      <w:r w:rsidR="00DF7E2A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0D7E17">
        <w:rPr>
          <w:rFonts w:eastAsia="Arial" w:cs="Traditional Arabic"/>
          <w:spacing w:val="-1"/>
          <w:sz w:val="22"/>
          <w:szCs w:val="32"/>
        </w:rPr>
        <w:t>S</w:t>
      </w:r>
      <w:r w:rsidRPr="000D7E17">
        <w:rPr>
          <w:rFonts w:eastAsia="Arial" w:cs="Traditional Arabic"/>
          <w:spacing w:val="1"/>
          <w:sz w:val="22"/>
          <w:szCs w:val="32"/>
        </w:rPr>
        <w:t>m</w:t>
      </w:r>
      <w:r w:rsidRPr="000D7E17">
        <w:rPr>
          <w:rFonts w:eastAsia="Arial" w:cs="Traditional Arabic"/>
          <w:spacing w:val="-1"/>
          <w:sz w:val="22"/>
          <w:szCs w:val="32"/>
        </w:rPr>
        <w:t>i</w:t>
      </w:r>
      <w:r w:rsidRPr="000D7E17">
        <w:rPr>
          <w:rFonts w:eastAsia="Arial" w:cs="Traditional Arabic"/>
          <w:spacing w:val="1"/>
          <w:sz w:val="22"/>
          <w:szCs w:val="32"/>
        </w:rPr>
        <w:t>t</w:t>
      </w:r>
      <w:r w:rsidRPr="000D7E17">
        <w:rPr>
          <w:rFonts w:eastAsia="Arial" w:cs="Traditional Arabic"/>
          <w:sz w:val="22"/>
          <w:szCs w:val="32"/>
        </w:rPr>
        <w:t>hs</w:t>
      </w:r>
      <w:r w:rsidRPr="000D7E17">
        <w:rPr>
          <w:rFonts w:eastAsia="Arial" w:cs="Traditional Arabic"/>
          <w:spacing w:val="-1"/>
          <w:sz w:val="22"/>
          <w:szCs w:val="32"/>
        </w:rPr>
        <w:t>o</w:t>
      </w:r>
      <w:r w:rsidRPr="000D7E17">
        <w:rPr>
          <w:rFonts w:eastAsia="Arial" w:cs="Traditional Arabic"/>
          <w:sz w:val="22"/>
          <w:szCs w:val="32"/>
        </w:rPr>
        <w:t>n</w:t>
      </w:r>
      <w:r w:rsidRPr="000D7E17">
        <w:rPr>
          <w:rFonts w:eastAsia="Arial" w:cs="Traditional Arabic"/>
          <w:spacing w:val="-1"/>
          <w:sz w:val="22"/>
          <w:szCs w:val="32"/>
        </w:rPr>
        <w:t>i</w:t>
      </w:r>
      <w:r w:rsidRPr="000D7E17">
        <w:rPr>
          <w:rFonts w:eastAsia="Arial" w:cs="Traditional Arabic"/>
          <w:sz w:val="22"/>
          <w:szCs w:val="32"/>
        </w:rPr>
        <w:t>an</w:t>
      </w:r>
      <w:r w:rsidR="00DF7E2A">
        <w:rPr>
          <w:rFonts w:eastAsia="Arial" w:cs="Traditional Arabic" w:hint="cs"/>
          <w:sz w:val="22"/>
          <w:szCs w:val="32"/>
          <w:rtl/>
        </w:rPr>
        <w:t>)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أكثر من 9 سنوات.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تخوّف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بعض ال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مؤسسات من </w:t>
      </w:r>
      <w:r w:rsidR="000579B2">
        <w:rPr>
          <w:rFonts w:eastAsia="Arial" w:cs="Traditional Arabic" w:hint="cs"/>
          <w:spacing w:val="2"/>
          <w:sz w:val="22"/>
          <w:szCs w:val="32"/>
          <w:rtl/>
        </w:rPr>
        <w:t>نشوء</w:t>
      </w:r>
      <w:r w:rsidR="000579B2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سابقة قانونية </w:t>
      </w:r>
      <w:r w:rsidR="00E010B3">
        <w:rPr>
          <w:rFonts w:eastAsia="Arial" w:cs="Traditional Arabic" w:hint="cs"/>
          <w:spacing w:val="2"/>
          <w:sz w:val="22"/>
          <w:szCs w:val="32"/>
          <w:rtl/>
        </w:rPr>
        <w:t>فيما ي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تعلّق ب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إعادة قطع من مجموعاتها أو تفكيك مجموعة كبيرة </w:t>
      </w:r>
      <w:r w:rsidR="003F487E">
        <w:rPr>
          <w:rFonts w:eastAsia="Arial" w:cs="Traditional Arabic" w:hint="cs"/>
          <w:spacing w:val="2"/>
          <w:sz w:val="22"/>
          <w:szCs w:val="32"/>
          <w:rtl/>
        </w:rPr>
        <w:t>نتيجةً</w:t>
      </w:r>
      <w:r w:rsidR="003F487E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3F487E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خسارة قطع أساسية </w:t>
      </w:r>
      <w:r w:rsidRPr="000D7E17">
        <w:rPr>
          <w:rFonts w:eastAsia="Arial" w:cs="Traditional Arabic"/>
          <w:spacing w:val="2"/>
          <w:sz w:val="22"/>
          <w:szCs w:val="32"/>
          <w:rtl/>
        </w:rPr>
        <w:lastRenderedPageBreak/>
        <w:t xml:space="preserve">منها. وركّزت مؤسسات أخرى على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ضرورة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الحفاظ على المنحوتات بطريقةٍ محترفة، </w:t>
      </w:r>
      <w:r w:rsidR="00833AC8">
        <w:rPr>
          <w:rFonts w:eastAsia="Arial" w:cs="Traditional Arabic" w:hint="cs"/>
          <w:spacing w:val="2"/>
          <w:sz w:val="22"/>
          <w:szCs w:val="32"/>
          <w:rtl/>
        </w:rPr>
        <w:t>وذلك على الأقل</w:t>
      </w:r>
      <w:r w:rsidR="00833AC8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إلى حين إنشاء متحف في زوني بويبلو. </w:t>
      </w:r>
    </w:p>
    <w:p w14:paraId="1F7D0E90" w14:textId="444C2855" w:rsidR="00B03218" w:rsidRPr="000D7E17" w:rsidRDefault="00B03218" w:rsidP="005F7CE4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كان بعض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أقنعة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أهايودا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التي اشتراها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متحف سميثسونيان نسخا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لم تُستخدم أبدا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في إطار احتفال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البركة</w:t>
      </w:r>
      <w:r w:rsidRPr="000D7E17">
        <w:rPr>
          <w:rFonts w:eastAsia="Arial" w:cs="Traditional Arabic"/>
          <w:spacing w:val="2"/>
          <w:sz w:val="22"/>
          <w:szCs w:val="32"/>
          <w:rtl/>
        </w:rPr>
        <w:t>. وكانت جماعة زوني قد صنعتها خصيصا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لعالمة الأنثروبولوجيا ماتيلدا كوكس ستيفنسون لتأخذها إلى متحف سميثسونيان.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>في خلال مفاوضات الاسترداد في سبعين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Pr="000D7E17">
        <w:rPr>
          <w:rFonts w:eastAsia="Arial" w:cs="Traditional Arabic"/>
          <w:spacing w:val="2"/>
          <w:sz w:val="22"/>
          <w:szCs w:val="32"/>
          <w:rtl/>
        </w:rPr>
        <w:t>ات وثمانين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Pr="000D7E17">
        <w:rPr>
          <w:rFonts w:eastAsia="Arial" w:cs="Traditional Arabic"/>
          <w:spacing w:val="2"/>
          <w:sz w:val="22"/>
          <w:szCs w:val="32"/>
          <w:rtl/>
        </w:rPr>
        <w:t>ات</w:t>
      </w:r>
      <w:r w:rsidR="00B43740">
        <w:rPr>
          <w:rFonts w:eastAsia="Arial" w:cs="Traditional Arabic" w:hint="cs"/>
          <w:spacing w:val="2"/>
          <w:sz w:val="22"/>
          <w:szCs w:val="32"/>
          <w:rtl/>
        </w:rPr>
        <w:t xml:space="preserve"> القرن الماضي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، اعتبر متحف سميثسونيان أن هذه المنحوتات نسخ حصل عليها بطريقة شرعية. إلا أن قادة زوني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اعتبروا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أن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نسخ أهايودا دلالة طقسية شبيهة بتلك التي تحملها المنحوتات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الأصلية وأنه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لا يجدر</w:t>
      </w:r>
      <w:r w:rsidR="00885520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EB136A">
        <w:rPr>
          <w:rFonts w:eastAsia="Arial" w:cs="Traditional Arabic" w:hint="cs"/>
          <w:spacing w:val="2"/>
          <w:sz w:val="22"/>
          <w:szCs w:val="32"/>
          <w:rtl/>
        </w:rPr>
        <w:t xml:space="preserve">إذن </w:t>
      </w:r>
      <w:r w:rsidR="00FA6C0D">
        <w:rPr>
          <w:rFonts w:eastAsia="Arial" w:cs="Traditional Arabic" w:hint="cs"/>
          <w:spacing w:val="2"/>
          <w:sz w:val="22"/>
          <w:szCs w:val="32"/>
          <w:rtl/>
        </w:rPr>
        <w:t>عرضها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في المعارض. </w:t>
      </w:r>
      <w:r w:rsidR="000579A5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>لذلك</w:t>
      </w:r>
      <w:r w:rsidR="000579A5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أرادوا استرداد المنحوتات كلّها وبعض القطع الأخرى التي تحمل دلالةً دينية حالية. ولم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يعترضوا على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احتفاظ متحف سميثسونيان بمصنوعات دينية أخرى لم تعد تستخدمها جماعة زوني.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وأجمع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الطرفان على أن المجموعة تحتاج إلى رعاية تأخذ في الاعتبار الحساسي</w:t>
      </w:r>
      <w:r w:rsidR="000536FB">
        <w:rPr>
          <w:rFonts w:eastAsia="Arial" w:cs="Traditional Arabic" w:hint="cs"/>
          <w:spacing w:val="2"/>
          <w:sz w:val="22"/>
          <w:szCs w:val="32"/>
          <w:rtl/>
        </w:rPr>
        <w:t>ات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الثقافية لجماعة زوني.</w:t>
      </w:r>
    </w:p>
    <w:p w14:paraId="5B4406CD" w14:textId="064E3E62" w:rsidR="001052D7" w:rsidRDefault="00B03218" w:rsidP="005F7CE4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بحلول عام 1992، كانت مفاوضات جماعة زوني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قد أفضت </w:t>
      </w:r>
      <w:r w:rsidR="00D26811">
        <w:rPr>
          <w:rFonts w:eastAsia="Arial" w:cs="Traditional Arabic" w:hint="cs"/>
          <w:spacing w:val="2"/>
          <w:sz w:val="22"/>
          <w:szCs w:val="32"/>
          <w:rtl/>
        </w:rPr>
        <w:t>إلى</w:t>
      </w:r>
      <w:r w:rsidR="00D26811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استعادة 69 منحوتة </w:t>
      </w:r>
      <w:r w:rsidR="007A76D5">
        <w:rPr>
          <w:rFonts w:eastAsia="Arial" w:cs="Traditional Arabic" w:hint="cs"/>
          <w:spacing w:val="2"/>
          <w:sz w:val="22"/>
          <w:szCs w:val="32"/>
          <w:rtl/>
        </w:rPr>
        <w:t xml:space="preserve">من منحوتات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أهايودا، </w:t>
      </w:r>
      <w:r w:rsidR="00327C4D">
        <w:rPr>
          <w:rFonts w:eastAsia="Arial" w:cs="Traditional Arabic" w:hint="cs"/>
          <w:spacing w:val="2"/>
          <w:sz w:val="22"/>
          <w:szCs w:val="32"/>
          <w:rtl/>
        </w:rPr>
        <w:t>استُرجع</w:t>
      </w:r>
      <w:r w:rsidR="00CC2043">
        <w:rPr>
          <w:rFonts w:eastAsia="Arial" w:cs="Traditional Arabic" w:hint="cs"/>
          <w:spacing w:val="2"/>
          <w:sz w:val="22"/>
          <w:szCs w:val="32"/>
          <w:rtl/>
        </w:rPr>
        <w:t>ت</w:t>
      </w:r>
      <w:r w:rsidR="00327C4D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54 </w:t>
      </w:r>
      <w:r w:rsidR="00327C4D">
        <w:rPr>
          <w:rFonts w:eastAsia="Arial" w:cs="Traditional Arabic" w:hint="cs"/>
          <w:spacing w:val="2"/>
          <w:sz w:val="22"/>
          <w:szCs w:val="32"/>
          <w:rtl/>
        </w:rPr>
        <w:t xml:space="preserve">منها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من المتاحف و10 من مجموعات خاصة و3 من معارض فنية خاصة واثنت</w:t>
      </w:r>
      <w:r w:rsidR="00D259F1">
        <w:rPr>
          <w:rFonts w:eastAsia="Arial" w:cs="Traditional Arabic" w:hint="cs"/>
          <w:spacing w:val="2"/>
          <w:sz w:val="22"/>
          <w:szCs w:val="32"/>
          <w:rtl/>
        </w:rPr>
        <w:t>ا</w:t>
      </w:r>
      <w:r w:rsidRPr="000D7E17">
        <w:rPr>
          <w:rFonts w:eastAsia="Arial" w:cs="Traditional Arabic"/>
          <w:spacing w:val="2"/>
          <w:sz w:val="22"/>
          <w:szCs w:val="32"/>
          <w:rtl/>
        </w:rPr>
        <w:t>ن من مزاد</w:t>
      </w:r>
      <w:r w:rsidR="002C5B99">
        <w:rPr>
          <w:rFonts w:eastAsia="Arial" w:cs="Traditional Arabic" w:hint="cs"/>
          <w:spacing w:val="2"/>
          <w:sz w:val="22"/>
          <w:szCs w:val="32"/>
          <w:rtl/>
        </w:rPr>
        <w:t>ين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علني</w:t>
      </w:r>
      <w:r w:rsidR="00507168">
        <w:rPr>
          <w:rFonts w:eastAsia="Arial" w:cs="Traditional Arabic" w:hint="cs"/>
          <w:spacing w:val="2"/>
          <w:sz w:val="22"/>
          <w:szCs w:val="32"/>
          <w:rtl/>
        </w:rPr>
        <w:t>ين</w:t>
      </w:r>
      <w:r w:rsidRPr="000D7E17">
        <w:rPr>
          <w:rFonts w:eastAsia="Arial" w:cs="Traditional Arabic"/>
          <w:spacing w:val="2"/>
          <w:sz w:val="22"/>
          <w:szCs w:val="32"/>
          <w:rtl/>
        </w:rPr>
        <w:t>. وبفضل قانون حماية مقابر السك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ان الأصليين </w:t>
      </w:r>
      <w:r w:rsidR="00FD7A10">
        <w:rPr>
          <w:rFonts w:eastAsia="Arial" w:cs="Traditional Arabic" w:hint="cs"/>
          <w:spacing w:val="2"/>
          <w:sz w:val="22"/>
          <w:szCs w:val="32"/>
          <w:rtl/>
        </w:rPr>
        <w:t>الأمريكيين</w:t>
      </w:r>
      <w:r w:rsidR="00FD7A10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واستعاد</w:t>
      </w:r>
      <w:r w:rsidR="007D2848">
        <w:rPr>
          <w:rFonts w:eastAsia="Arial" w:cs="Traditional Arabic" w:hint="cs"/>
          <w:spacing w:val="2"/>
          <w:sz w:val="22"/>
          <w:szCs w:val="32"/>
          <w:rtl/>
        </w:rPr>
        <w:t>ة القطع المرتبطة بها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، </w:t>
      </w:r>
      <w:r w:rsidRPr="000D7E17">
        <w:rPr>
          <w:rFonts w:eastAsia="Arial" w:cs="Traditional Arabic"/>
          <w:spacing w:val="2"/>
          <w:sz w:val="22"/>
          <w:szCs w:val="32"/>
          <w:rtl/>
        </w:rPr>
        <w:t>الصادر في عام 1990</w:t>
      </w:r>
      <w:r w:rsidR="001052D7">
        <w:rPr>
          <w:rFonts w:eastAsia="Arial" w:cs="Traditional Arabic"/>
          <w:spacing w:val="2"/>
          <w:sz w:val="22"/>
          <w:szCs w:val="32"/>
          <w:rtl/>
        </w:rPr>
        <w:t>، باتت عمليات الاسترداد أسهل.</w:t>
      </w:r>
    </w:p>
    <w:p w14:paraId="0FA59268" w14:textId="00BDD55A" w:rsidR="00B03218" w:rsidRPr="000D7E17" w:rsidRDefault="00B03218" w:rsidP="00450927">
      <w:pPr>
        <w:bidi/>
        <w:spacing w:after="12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0D7E1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تمكّنت جماعة زوني من إعادة المنحوتات إلى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الأضرحة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لكي تواصل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 تحلّلها التدريجي، فأعادت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450927">
        <w:rPr>
          <w:rFonts w:eastAsia="Arial" w:cs="Traditional Arabic" w:hint="cs"/>
          <w:spacing w:val="2"/>
          <w:sz w:val="22"/>
          <w:szCs w:val="32"/>
          <w:rtl/>
        </w:rPr>
        <w:t>إليها</w:t>
      </w:r>
      <w:r w:rsidR="00450927" w:rsidRPr="000D7E17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0D7E17">
        <w:rPr>
          <w:rFonts w:eastAsia="Arial" w:cs="Traditional Arabic"/>
          <w:spacing w:val="2"/>
          <w:sz w:val="22"/>
          <w:szCs w:val="32"/>
          <w:rtl/>
        </w:rPr>
        <w:t>وظيفتها ومعناها الطقسي</w:t>
      </w:r>
      <w:r w:rsidRPr="000D7E17">
        <w:rPr>
          <w:rFonts w:eastAsia="Arial" w:cs="Traditional Arabic" w:hint="cs"/>
          <w:spacing w:val="2"/>
          <w:sz w:val="22"/>
          <w:szCs w:val="32"/>
          <w:rtl/>
        </w:rPr>
        <w:t>َين</w:t>
      </w:r>
      <w:r w:rsidRPr="000D7E17">
        <w:rPr>
          <w:rFonts w:eastAsia="Arial" w:cs="Traditional Arabic"/>
          <w:spacing w:val="2"/>
          <w:sz w:val="22"/>
          <w:szCs w:val="32"/>
          <w:rtl/>
        </w:rPr>
        <w:t xml:space="preserve">. </w:t>
      </w:r>
    </w:p>
    <w:p w14:paraId="5DEE55E1" w14:textId="437ACD9C" w:rsidR="00B03218" w:rsidRPr="000D7E17" w:rsidRDefault="00B03218" w:rsidP="00B03218">
      <w:pPr>
        <w:bidi/>
        <w:spacing w:after="200" w:line="240" w:lineRule="auto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0D7E17">
        <w:rPr>
          <w:rFonts w:eastAsia="Arial" w:cs="Traditional Arabic"/>
          <w:b/>
          <w:bCs/>
          <w:spacing w:val="2"/>
          <w:sz w:val="22"/>
          <w:szCs w:val="32"/>
          <w:rtl/>
        </w:rPr>
        <w:t>لمزيد من المعلومات</w:t>
      </w:r>
      <w:r w:rsidR="00F07C59">
        <w:rPr>
          <w:rFonts w:eastAsia="Arial" w:cs="Traditional Arabic" w:hint="cs"/>
          <w:b/>
          <w:bCs/>
          <w:spacing w:val="2"/>
          <w:sz w:val="22"/>
          <w:szCs w:val="32"/>
          <w:rtl/>
        </w:rPr>
        <w:t>،</w:t>
      </w:r>
      <w:r w:rsidRPr="000D7E17">
        <w:rPr>
          <w:rFonts w:eastAsia="Arial" w:cs="Traditional Arabic" w:hint="cs"/>
          <w:b/>
          <w:bCs/>
          <w:spacing w:val="2"/>
          <w:sz w:val="22"/>
          <w:szCs w:val="32"/>
          <w:rtl/>
        </w:rPr>
        <w:t xml:space="preserve"> انظر:</w:t>
      </w:r>
    </w:p>
    <w:p w14:paraId="779D5841" w14:textId="77777777" w:rsidR="006043A9" w:rsidRDefault="006043A9" w:rsidP="0009643C">
      <w:pPr>
        <w:pStyle w:val="Enutiret"/>
        <w:numPr>
          <w:ilvl w:val="0"/>
          <w:numId w:val="500"/>
        </w:numPr>
        <w:bidi w:val="0"/>
        <w:ind w:left="284" w:right="851" w:hanging="284"/>
      </w:pPr>
      <w:r>
        <w:t>Ferguson, T. J. 1990. ‘The Repatriation of Ahayu:da Zuni War Gods: An Interview with the Zuni Tribal Council on April 25, 1990’. Museum Anthropology, Vol. 14, No. 2, pp. 7–14.</w:t>
      </w:r>
    </w:p>
    <w:p w14:paraId="6A4FB6F0" w14:textId="77777777" w:rsidR="006043A9" w:rsidRDefault="006043A9" w:rsidP="0009643C">
      <w:pPr>
        <w:pStyle w:val="Enutiret"/>
        <w:numPr>
          <w:ilvl w:val="0"/>
          <w:numId w:val="500"/>
        </w:numPr>
        <w:bidi w:val="0"/>
        <w:ind w:left="284" w:right="851" w:hanging="284"/>
      </w:pPr>
      <w:r>
        <w:t>Johnson, G. 2002. ‘Tradition, Authority and the Native American Graves Protection and Repatriation Act’. Religion, Vol. 32, No. 4 (October), pp. 355–81.</w:t>
      </w:r>
    </w:p>
    <w:p w14:paraId="0F2A02D0" w14:textId="77777777" w:rsidR="006043A9" w:rsidRDefault="006043A9" w:rsidP="0009643C">
      <w:pPr>
        <w:pStyle w:val="Enutiret"/>
        <w:numPr>
          <w:ilvl w:val="0"/>
          <w:numId w:val="500"/>
        </w:numPr>
        <w:bidi w:val="0"/>
        <w:ind w:left="284" w:right="851" w:hanging="284"/>
        <w:rPr>
          <w:lang w:val="en-US"/>
        </w:rPr>
      </w:pPr>
      <w:r>
        <w:rPr>
          <w:lang w:val="fr-FR"/>
        </w:rPr>
        <w:t xml:space="preserve">Merrill, W. L. et al. 1993. </w:t>
      </w:r>
      <w:r>
        <w:t xml:space="preserve">‘The Return of the Ahayu:da: Lessons for Repatriation from Zuni Pueblo and the Smithsonian Institution’. </w:t>
      </w:r>
      <w:r>
        <w:rPr>
          <w:lang w:val="en-US"/>
        </w:rPr>
        <w:t>Current Anthr</w:t>
      </w:r>
      <w:bookmarkStart w:id="1" w:name="_GoBack"/>
      <w:bookmarkEnd w:id="1"/>
      <w:r>
        <w:rPr>
          <w:lang w:val="en-US"/>
        </w:rPr>
        <w:t>opology, Vol. 34, No. 5 (December), pp. 523–67.</w:t>
      </w:r>
    </w:p>
    <w:p w14:paraId="181FF6A1" w14:textId="0F683BB8" w:rsidR="006043A9" w:rsidRPr="006043A9" w:rsidRDefault="006043A9" w:rsidP="0009643C">
      <w:pPr>
        <w:pStyle w:val="Enutiret"/>
        <w:numPr>
          <w:ilvl w:val="0"/>
          <w:numId w:val="500"/>
        </w:numPr>
        <w:bidi w:val="0"/>
        <w:ind w:left="284" w:right="851" w:hanging="284"/>
        <w:rPr>
          <w:rtl/>
        </w:rPr>
      </w:pPr>
      <w:r>
        <w:t>Yu, P. K. 2008. ‘Cultural Relics, Intellectual Property and Intangible Heritage’. Temple Law Review, Vol. 81.</w:t>
      </w:r>
    </w:p>
    <w:sectPr w:rsidR="006043A9" w:rsidRPr="006043A9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29C24" w14:textId="77777777" w:rsidR="00223779" w:rsidRDefault="00223779" w:rsidP="000F4C6A">
      <w:r>
        <w:separator/>
      </w:r>
    </w:p>
    <w:p w14:paraId="20CD0046" w14:textId="77777777" w:rsidR="00223779" w:rsidRDefault="00223779"/>
  </w:endnote>
  <w:endnote w:type="continuationSeparator" w:id="0">
    <w:p w14:paraId="00E1613B" w14:textId="77777777" w:rsidR="00223779" w:rsidRDefault="00223779" w:rsidP="000F4C6A">
      <w:r>
        <w:continuationSeparator/>
      </w:r>
    </w:p>
    <w:p w14:paraId="615BB420" w14:textId="77777777" w:rsidR="00223779" w:rsidRDefault="00223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5CE6E6D4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25976355" w:rsidR="00C56CEB" w:rsidRPr="00BB7269" w:rsidRDefault="00C56CEB" w:rsidP="00B03218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B03218">
            <w:rPr>
              <w:lang w:val="en-US"/>
            </w:rPr>
            <w:t>21</w:t>
          </w:r>
          <w:r w:rsidRPr="0020341B">
            <w:rPr>
              <w:lang w:val="en-US"/>
            </w:rPr>
            <w:t>-v1.</w:t>
          </w:r>
          <w:r w:rsidR="00665558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665558">
            <w:rPr>
              <w:lang w:val="en-US"/>
            </w:rPr>
            <w:t>AR</w:t>
          </w:r>
        </w:p>
      </w:tc>
    </w:tr>
  </w:tbl>
  <w:p w14:paraId="7D367C67" w14:textId="213237B9" w:rsidR="00F87EDD" w:rsidRPr="00C56CEB" w:rsidRDefault="008710DB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08A29D5A" wp14:editId="0EAAAFB9">
          <wp:simplePos x="0" y="0"/>
          <wp:positionH relativeFrom="column">
            <wp:posOffset>2585720</wp:posOffset>
          </wp:positionH>
          <wp:positionV relativeFrom="paragraph">
            <wp:posOffset>11430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539FC99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3C35A494" w14:textId="22C14242" w:rsidR="002255DD" w:rsidRPr="00BB7269" w:rsidRDefault="002255DD" w:rsidP="00B03218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B03218">
            <w:rPr>
              <w:lang w:val="en-US"/>
            </w:rPr>
            <w:t>21</w:t>
          </w:r>
          <w:r w:rsidRPr="0020341B">
            <w:rPr>
              <w:lang w:val="en-US"/>
            </w:rPr>
            <w:t>-v1.</w:t>
          </w:r>
          <w:r w:rsidR="00665558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665558">
            <w:rPr>
              <w:lang w:val="en-US"/>
            </w:rPr>
            <w:t>AR</w:t>
          </w:r>
        </w:p>
      </w:tc>
    </w:tr>
  </w:tbl>
  <w:p w14:paraId="627EA47E" w14:textId="4C9C6BEC" w:rsidR="002255DD" w:rsidRPr="00BB7269" w:rsidRDefault="008710DB" w:rsidP="002255DD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9776" behindDoc="0" locked="0" layoutInCell="1" allowOverlap="1" wp14:anchorId="2022759B" wp14:editId="6D276581">
          <wp:simplePos x="0" y="0"/>
          <wp:positionH relativeFrom="column">
            <wp:posOffset>2698115</wp:posOffset>
          </wp:positionH>
          <wp:positionV relativeFrom="paragraph">
            <wp:posOffset>-45720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3005F00E" w:rsidR="00C56CEB" w:rsidRPr="00BB7269" w:rsidRDefault="008710D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5680" behindDoc="0" locked="0" layoutInCell="1" allowOverlap="1" wp14:anchorId="5DB1946C" wp14:editId="76BE358F">
                <wp:simplePos x="0" y="0"/>
                <wp:positionH relativeFrom="column">
                  <wp:posOffset>1296035</wp:posOffset>
                </wp:positionH>
                <wp:positionV relativeFrom="paragraph">
                  <wp:posOffset>40640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2750DF8E" w14:textId="43A73DBA" w:rsidR="00C56CEB" w:rsidRPr="00BB7269" w:rsidRDefault="00C56CEB" w:rsidP="00B03218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B03218">
            <w:rPr>
              <w:lang w:val="en-US"/>
            </w:rPr>
            <w:t>21</w:t>
          </w:r>
          <w:r w:rsidRPr="0020341B">
            <w:rPr>
              <w:lang w:val="en-US"/>
            </w:rPr>
            <w:t>-v1.</w:t>
          </w:r>
          <w:r w:rsidR="00665558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665558">
            <w:rPr>
              <w:lang w:val="en-US"/>
            </w:rPr>
            <w:t>AR</w:t>
          </w:r>
        </w:p>
      </w:tc>
    </w:tr>
  </w:tbl>
  <w:p w14:paraId="7666B67F" w14:textId="6B0EC0C3" w:rsidR="00C56CEB" w:rsidRPr="00BB7269" w:rsidRDefault="00C56CEB" w:rsidP="00C56C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AAAE" w14:textId="77777777" w:rsidR="00223779" w:rsidRDefault="00223779" w:rsidP="00F87EDD">
      <w:pPr>
        <w:bidi/>
        <w:ind w:left="0"/>
      </w:pPr>
      <w:r>
        <w:separator/>
      </w:r>
    </w:p>
  </w:footnote>
  <w:footnote w:type="continuationSeparator" w:id="0">
    <w:p w14:paraId="356CB8D1" w14:textId="77777777" w:rsidR="00223779" w:rsidRDefault="00223779" w:rsidP="000F4C6A">
      <w:r>
        <w:continuationSeparator/>
      </w:r>
    </w:p>
    <w:p w14:paraId="26FB0A5C" w14:textId="77777777" w:rsidR="00223779" w:rsidRDefault="00223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0ABD47A3" w:rsidR="00C56CEB" w:rsidRPr="00503035" w:rsidRDefault="00C56CEB" w:rsidP="00B03218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B03218">
            <w:rPr>
              <w:rFonts w:cs="Traditional Arabic" w:hint="cs"/>
              <w:sz w:val="18"/>
              <w:szCs w:val="24"/>
              <w:rtl/>
              <w:lang w:val="fr-FR" w:bidi="ar-SY"/>
            </w:rPr>
            <w:t>21</w:t>
          </w:r>
        </w:p>
      </w:tc>
      <w:tc>
        <w:tcPr>
          <w:tcW w:w="1667" w:type="pct"/>
        </w:tcPr>
        <w:p w14:paraId="42E5772A" w14:textId="6A061905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8710DB" w:rsidRPr="008710DB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5CE3427E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8710DB" w:rsidRPr="008710DB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2B13E846" w:rsidR="002255DD" w:rsidRPr="00503035" w:rsidRDefault="002255DD" w:rsidP="00B03218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B03218">
            <w:rPr>
              <w:rFonts w:cs="Traditional Arabic" w:hint="cs"/>
              <w:sz w:val="18"/>
              <w:szCs w:val="24"/>
              <w:rtl/>
              <w:lang w:val="fr-FR" w:bidi="ar-SY"/>
            </w:rPr>
            <w:t>21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036602B"/>
    <w:multiLevelType w:val="hybridMultilevel"/>
    <w:tmpl w:val="180E56C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3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4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7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8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1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0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4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5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3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2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9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8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2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0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4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8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0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4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7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1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2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8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2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5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6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2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3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5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6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0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9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0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4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1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4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1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2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6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5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1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7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1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3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7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C17485"/>
    <w:multiLevelType w:val="hybridMultilevel"/>
    <w:tmpl w:val="677203B4"/>
    <w:lvl w:ilvl="0" w:tplc="513A870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7"/>
  </w:num>
  <w:num w:numId="2">
    <w:abstractNumId w:val="202"/>
  </w:num>
  <w:num w:numId="3">
    <w:abstractNumId w:val="266"/>
  </w:num>
  <w:num w:numId="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4"/>
  </w:num>
  <w:num w:numId="7">
    <w:abstractNumId w:val="275"/>
  </w:num>
  <w:num w:numId="8">
    <w:abstractNumId w:val="233"/>
  </w:num>
  <w:num w:numId="9">
    <w:abstractNumId w:val="284"/>
  </w:num>
  <w:num w:numId="10">
    <w:abstractNumId w:val="215"/>
  </w:num>
  <w:num w:numId="11">
    <w:abstractNumId w:val="219"/>
  </w:num>
  <w:num w:numId="12">
    <w:abstractNumId w:val="256"/>
  </w:num>
  <w:num w:numId="13">
    <w:abstractNumId w:val="28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9"/>
  </w:num>
  <w:num w:numId="18">
    <w:abstractNumId w:val="21"/>
  </w:num>
  <w:num w:numId="19">
    <w:abstractNumId w:val="40"/>
  </w:num>
  <w:num w:numId="20">
    <w:abstractNumId w:val="327"/>
  </w:num>
  <w:num w:numId="21">
    <w:abstractNumId w:val="73"/>
  </w:num>
  <w:num w:numId="22">
    <w:abstractNumId w:val="247"/>
  </w:num>
  <w:num w:numId="23">
    <w:abstractNumId w:val="29"/>
  </w:num>
  <w:num w:numId="24">
    <w:abstractNumId w:val="164"/>
  </w:num>
  <w:num w:numId="25">
    <w:abstractNumId w:val="228"/>
  </w:num>
  <w:num w:numId="26">
    <w:abstractNumId w:val="89"/>
  </w:num>
  <w:num w:numId="27">
    <w:abstractNumId w:val="55"/>
  </w:num>
  <w:num w:numId="28">
    <w:abstractNumId w:val="218"/>
  </w:num>
  <w:num w:numId="29">
    <w:abstractNumId w:val="63"/>
  </w:num>
  <w:num w:numId="30">
    <w:abstractNumId w:val="307"/>
  </w:num>
  <w:num w:numId="31">
    <w:abstractNumId w:val="18"/>
  </w:num>
  <w:num w:numId="32">
    <w:abstractNumId w:val="76"/>
  </w:num>
  <w:num w:numId="33">
    <w:abstractNumId w:val="185"/>
  </w:num>
  <w:num w:numId="34">
    <w:abstractNumId w:val="234"/>
  </w:num>
  <w:num w:numId="35">
    <w:abstractNumId w:val="100"/>
  </w:num>
  <w:num w:numId="36">
    <w:abstractNumId w:val="140"/>
  </w:num>
  <w:num w:numId="37">
    <w:abstractNumId w:val="332"/>
  </w:num>
  <w:num w:numId="38">
    <w:abstractNumId w:val="5"/>
  </w:num>
  <w:num w:numId="39">
    <w:abstractNumId w:val="309"/>
  </w:num>
  <w:num w:numId="40">
    <w:abstractNumId w:val="182"/>
  </w:num>
  <w:num w:numId="41">
    <w:abstractNumId w:val="209"/>
  </w:num>
  <w:num w:numId="42">
    <w:abstractNumId w:val="154"/>
  </w:num>
  <w:num w:numId="43">
    <w:abstractNumId w:val="146"/>
  </w:num>
  <w:num w:numId="44">
    <w:abstractNumId w:val="262"/>
  </w:num>
  <w:num w:numId="45">
    <w:abstractNumId w:val="144"/>
  </w:num>
  <w:num w:numId="46">
    <w:abstractNumId w:val="142"/>
  </w:num>
  <w:num w:numId="47">
    <w:abstractNumId w:val="242"/>
  </w:num>
  <w:num w:numId="48">
    <w:abstractNumId w:val="187"/>
  </w:num>
  <w:num w:numId="49">
    <w:abstractNumId w:val="133"/>
  </w:num>
  <w:num w:numId="50">
    <w:abstractNumId w:val="127"/>
  </w:num>
  <w:num w:numId="51">
    <w:abstractNumId w:val="107"/>
  </w:num>
  <w:num w:numId="52">
    <w:abstractNumId w:val="281"/>
  </w:num>
  <w:num w:numId="53">
    <w:abstractNumId w:val="296"/>
  </w:num>
  <w:num w:numId="54">
    <w:abstractNumId w:val="188"/>
  </w:num>
  <w:num w:numId="55">
    <w:abstractNumId w:val="80"/>
  </w:num>
  <w:num w:numId="56">
    <w:abstractNumId w:val="170"/>
  </w:num>
  <w:num w:numId="57">
    <w:abstractNumId w:val="130"/>
  </w:num>
  <w:num w:numId="58">
    <w:abstractNumId w:val="90"/>
  </w:num>
  <w:num w:numId="59">
    <w:abstractNumId w:val="31"/>
  </w:num>
  <w:num w:numId="60">
    <w:abstractNumId w:val="23"/>
  </w:num>
  <w:num w:numId="61">
    <w:abstractNumId w:val="279"/>
  </w:num>
  <w:num w:numId="62">
    <w:abstractNumId w:val="249"/>
  </w:num>
  <w:num w:numId="63">
    <w:abstractNumId w:val="306"/>
  </w:num>
  <w:num w:numId="64">
    <w:abstractNumId w:val="172"/>
  </w:num>
  <w:num w:numId="65">
    <w:abstractNumId w:val="32"/>
  </w:num>
  <w:num w:numId="66">
    <w:abstractNumId w:val="85"/>
  </w:num>
  <w:num w:numId="67">
    <w:abstractNumId w:val="58"/>
  </w:num>
  <w:num w:numId="68">
    <w:abstractNumId w:val="114"/>
  </w:num>
  <w:num w:numId="69">
    <w:abstractNumId w:val="254"/>
  </w:num>
  <w:num w:numId="70">
    <w:abstractNumId w:val="237"/>
  </w:num>
  <w:num w:numId="71">
    <w:abstractNumId w:val="68"/>
  </w:num>
  <w:num w:numId="72">
    <w:abstractNumId w:val="108"/>
  </w:num>
  <w:num w:numId="73">
    <w:abstractNumId w:val="286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4"/>
  </w:num>
  <w:num w:numId="76">
    <w:abstractNumId w:val="156"/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5"/>
  </w:num>
  <w:num w:numId="84">
    <w:abstractNumId w:val="267"/>
  </w:num>
  <w:num w:numId="85">
    <w:abstractNumId w:val="17"/>
  </w:num>
  <w:num w:numId="86">
    <w:abstractNumId w:val="173"/>
  </w:num>
  <w:num w:numId="87">
    <w:abstractNumId w:val="124"/>
  </w:num>
  <w:num w:numId="88">
    <w:abstractNumId w:val="169"/>
  </w:num>
  <w:num w:numId="89">
    <w:abstractNumId w:val="318"/>
  </w:num>
  <w:num w:numId="90">
    <w:abstractNumId w:val="238"/>
  </w:num>
  <w:num w:numId="91">
    <w:abstractNumId w:val="14"/>
  </w:num>
  <w:num w:numId="92">
    <w:abstractNumId w:val="304"/>
  </w:num>
  <w:num w:numId="93">
    <w:abstractNumId w:val="201"/>
  </w:num>
  <w:num w:numId="94">
    <w:abstractNumId w:val="253"/>
  </w:num>
  <w:num w:numId="95">
    <w:abstractNumId w:val="337"/>
  </w:num>
  <w:num w:numId="96">
    <w:abstractNumId w:val="87"/>
  </w:num>
  <w:num w:numId="97">
    <w:abstractNumId w:val="277"/>
  </w:num>
  <w:num w:numId="98">
    <w:abstractNumId w:val="43"/>
  </w:num>
  <w:num w:numId="99">
    <w:abstractNumId w:val="315"/>
  </w:num>
  <w:num w:numId="100">
    <w:abstractNumId w:val="131"/>
  </w:num>
  <w:num w:numId="101">
    <w:abstractNumId w:val="132"/>
  </w:num>
  <w:num w:numId="102">
    <w:abstractNumId w:val="278"/>
    <w:lvlOverride w:ilvl="0">
      <w:startOverride w:val="1"/>
    </w:lvlOverride>
  </w:num>
  <w:num w:numId="103">
    <w:abstractNumId w:val="278"/>
  </w:num>
  <w:num w:numId="104">
    <w:abstractNumId w:val="111"/>
  </w:num>
  <w:num w:numId="105">
    <w:abstractNumId w:val="66"/>
  </w:num>
  <w:num w:numId="106">
    <w:abstractNumId w:val="339"/>
  </w:num>
  <w:num w:numId="107">
    <w:abstractNumId w:val="199"/>
  </w:num>
  <w:num w:numId="108">
    <w:abstractNumId w:val="0"/>
  </w:num>
  <w:num w:numId="109">
    <w:abstractNumId w:val="282"/>
  </w:num>
  <w:num w:numId="110">
    <w:abstractNumId w:val="294"/>
  </w:num>
  <w:num w:numId="111">
    <w:abstractNumId w:val="294"/>
  </w:num>
  <w:num w:numId="112">
    <w:abstractNumId w:val="294"/>
  </w:num>
  <w:num w:numId="113">
    <w:abstractNumId w:val="294"/>
  </w:num>
  <w:num w:numId="114">
    <w:abstractNumId w:val="294"/>
  </w:num>
  <w:num w:numId="115">
    <w:abstractNumId w:val="294"/>
  </w:num>
  <w:num w:numId="116">
    <w:abstractNumId w:val="294"/>
  </w:num>
  <w:num w:numId="117">
    <w:abstractNumId w:val="294"/>
  </w:num>
  <w:num w:numId="118">
    <w:abstractNumId w:val="294"/>
  </w:num>
  <w:num w:numId="119">
    <w:abstractNumId w:val="294"/>
  </w:num>
  <w:num w:numId="120">
    <w:abstractNumId w:val="294"/>
  </w:num>
  <w:num w:numId="121">
    <w:abstractNumId w:val="294"/>
  </w:num>
  <w:num w:numId="122">
    <w:abstractNumId w:val="294"/>
  </w:num>
  <w:num w:numId="123">
    <w:abstractNumId w:val="294"/>
  </w:num>
  <w:num w:numId="124">
    <w:abstractNumId w:val="294"/>
  </w:num>
  <w:num w:numId="125">
    <w:abstractNumId w:val="294"/>
  </w:num>
  <w:num w:numId="126">
    <w:abstractNumId w:val="294"/>
  </w:num>
  <w:num w:numId="127">
    <w:abstractNumId w:val="294"/>
  </w:num>
  <w:num w:numId="128">
    <w:abstractNumId w:val="294"/>
  </w:num>
  <w:num w:numId="129">
    <w:abstractNumId w:val="294"/>
  </w:num>
  <w:num w:numId="130">
    <w:abstractNumId w:val="294"/>
  </w:num>
  <w:num w:numId="131">
    <w:abstractNumId w:val="294"/>
  </w:num>
  <w:num w:numId="132">
    <w:abstractNumId w:val="294"/>
  </w:num>
  <w:num w:numId="133">
    <w:abstractNumId w:val="294"/>
  </w:num>
  <w:num w:numId="134">
    <w:abstractNumId w:val="294"/>
  </w:num>
  <w:num w:numId="135">
    <w:abstractNumId w:val="294"/>
  </w:num>
  <w:num w:numId="136">
    <w:abstractNumId w:val="294"/>
  </w:num>
  <w:num w:numId="137">
    <w:abstractNumId w:val="294"/>
  </w:num>
  <w:num w:numId="138">
    <w:abstractNumId w:val="294"/>
  </w:num>
  <w:num w:numId="139">
    <w:abstractNumId w:val="294"/>
  </w:num>
  <w:num w:numId="140">
    <w:abstractNumId w:val="292"/>
  </w:num>
  <w:num w:numId="141">
    <w:abstractNumId w:val="333"/>
  </w:num>
  <w:num w:numId="142">
    <w:abstractNumId w:val="54"/>
  </w:num>
  <w:num w:numId="143">
    <w:abstractNumId w:val="257"/>
  </w:num>
  <w:num w:numId="144">
    <w:abstractNumId w:val="220"/>
  </w:num>
  <w:num w:numId="145">
    <w:abstractNumId w:val="255"/>
  </w:num>
  <w:num w:numId="146">
    <w:abstractNumId w:val="151"/>
  </w:num>
  <w:num w:numId="147">
    <w:abstractNumId w:val="308"/>
  </w:num>
  <w:num w:numId="148">
    <w:abstractNumId w:val="139"/>
  </w:num>
  <w:num w:numId="149">
    <w:abstractNumId w:val="268"/>
  </w:num>
  <w:num w:numId="150">
    <w:abstractNumId w:val="151"/>
  </w:num>
  <w:num w:numId="151">
    <w:abstractNumId w:val="260"/>
  </w:num>
  <w:num w:numId="152">
    <w:abstractNumId w:val="216"/>
  </w:num>
  <w:num w:numId="153">
    <w:abstractNumId w:val="117"/>
  </w:num>
  <w:num w:numId="154">
    <w:abstractNumId w:val="165"/>
  </w:num>
  <w:num w:numId="155">
    <w:abstractNumId w:val="167"/>
  </w:num>
  <w:num w:numId="156">
    <w:abstractNumId w:val="336"/>
  </w:num>
  <w:num w:numId="157">
    <w:abstractNumId w:val="289"/>
  </w:num>
  <w:num w:numId="158">
    <w:abstractNumId w:val="104"/>
  </w:num>
  <w:num w:numId="159">
    <w:abstractNumId w:val="143"/>
  </w:num>
  <w:num w:numId="160">
    <w:abstractNumId w:val="289"/>
    <w:lvlOverride w:ilvl="0">
      <w:startOverride w:val="1"/>
    </w:lvlOverride>
  </w:num>
  <w:num w:numId="161">
    <w:abstractNumId w:val="35"/>
  </w:num>
  <w:num w:numId="162">
    <w:abstractNumId w:val="295"/>
  </w:num>
  <w:num w:numId="163">
    <w:abstractNumId w:val="106"/>
  </w:num>
  <w:num w:numId="164">
    <w:abstractNumId w:val="221"/>
  </w:num>
  <w:num w:numId="165">
    <w:abstractNumId w:val="10"/>
  </w:num>
  <w:num w:numId="166">
    <w:abstractNumId w:val="331"/>
  </w:num>
  <w:num w:numId="167">
    <w:abstractNumId w:val="331"/>
  </w:num>
  <w:num w:numId="168">
    <w:abstractNumId w:val="331"/>
  </w:num>
  <w:num w:numId="169">
    <w:abstractNumId w:val="331"/>
  </w:num>
  <w:num w:numId="170">
    <w:abstractNumId w:val="294"/>
  </w:num>
  <w:num w:numId="171">
    <w:abstractNumId w:val="294"/>
  </w:num>
  <w:num w:numId="172">
    <w:abstractNumId w:val="294"/>
  </w:num>
  <w:num w:numId="173">
    <w:abstractNumId w:val="294"/>
  </w:num>
  <w:num w:numId="174">
    <w:abstractNumId w:val="294"/>
  </w:num>
  <w:num w:numId="175">
    <w:abstractNumId w:val="294"/>
  </w:num>
  <w:num w:numId="176">
    <w:abstractNumId w:val="230"/>
  </w:num>
  <w:num w:numId="177">
    <w:abstractNumId w:val="321"/>
  </w:num>
  <w:num w:numId="178">
    <w:abstractNumId w:val="290"/>
  </w:num>
  <w:num w:numId="179">
    <w:abstractNumId w:val="294"/>
  </w:num>
  <w:num w:numId="180">
    <w:abstractNumId w:val="235"/>
  </w:num>
  <w:num w:numId="181">
    <w:abstractNumId w:val="212"/>
  </w:num>
  <w:num w:numId="182">
    <w:abstractNumId w:val="46"/>
  </w:num>
  <w:num w:numId="183">
    <w:abstractNumId w:val="198"/>
  </w:num>
  <w:num w:numId="184">
    <w:abstractNumId w:val="175"/>
  </w:num>
  <w:num w:numId="185">
    <w:abstractNumId w:val="198"/>
  </w:num>
  <w:num w:numId="186">
    <w:abstractNumId w:val="198"/>
  </w:num>
  <w:num w:numId="187">
    <w:abstractNumId w:val="198"/>
  </w:num>
  <w:num w:numId="188">
    <w:abstractNumId w:val="198"/>
  </w:num>
  <w:num w:numId="189">
    <w:abstractNumId w:val="319"/>
  </w:num>
  <w:num w:numId="190">
    <w:abstractNumId w:val="19"/>
  </w:num>
  <w:num w:numId="191">
    <w:abstractNumId w:val="36"/>
  </w:num>
  <w:num w:numId="192">
    <w:abstractNumId w:val="180"/>
  </w:num>
  <w:num w:numId="193">
    <w:abstractNumId w:val="324"/>
  </w:num>
  <w:num w:numId="194">
    <w:abstractNumId w:val="208"/>
  </w:num>
  <w:num w:numId="195">
    <w:abstractNumId w:val="79"/>
  </w:num>
  <w:num w:numId="196">
    <w:abstractNumId w:val="91"/>
  </w:num>
  <w:num w:numId="197">
    <w:abstractNumId w:val="84"/>
  </w:num>
  <w:num w:numId="198">
    <w:abstractNumId w:val="280"/>
  </w:num>
  <w:num w:numId="199">
    <w:abstractNumId w:val="280"/>
  </w:num>
  <w:num w:numId="200">
    <w:abstractNumId w:val="280"/>
  </w:num>
  <w:num w:numId="201">
    <w:abstractNumId w:val="280"/>
  </w:num>
  <w:num w:numId="202">
    <w:abstractNumId w:val="280"/>
  </w:num>
  <w:num w:numId="203">
    <w:abstractNumId w:val="280"/>
  </w:num>
  <w:num w:numId="204">
    <w:abstractNumId w:val="280"/>
  </w:num>
  <w:num w:numId="205">
    <w:abstractNumId w:val="264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3"/>
  </w:num>
  <w:num w:numId="211">
    <w:abstractNumId w:val="162"/>
  </w:num>
  <w:num w:numId="212">
    <w:abstractNumId w:val="271"/>
  </w:num>
  <w:num w:numId="213">
    <w:abstractNumId w:val="287"/>
  </w:num>
  <w:num w:numId="214">
    <w:abstractNumId w:val="341"/>
  </w:num>
  <w:num w:numId="215">
    <w:abstractNumId w:val="341"/>
  </w:num>
  <w:num w:numId="216">
    <w:abstractNumId w:val="4"/>
  </w:num>
  <w:num w:numId="217">
    <w:abstractNumId w:val="341"/>
    <w:lvlOverride w:ilvl="0">
      <w:startOverride w:val="1"/>
    </w:lvlOverride>
  </w:num>
  <w:num w:numId="218">
    <w:abstractNumId w:val="166"/>
  </w:num>
  <w:num w:numId="219">
    <w:abstractNumId w:val="330"/>
  </w:num>
  <w:num w:numId="220">
    <w:abstractNumId w:val="298"/>
  </w:num>
  <w:num w:numId="221">
    <w:abstractNumId w:val="325"/>
  </w:num>
  <w:num w:numId="222">
    <w:abstractNumId w:val="176"/>
  </w:num>
  <w:num w:numId="223">
    <w:abstractNumId w:val="251"/>
  </w:num>
  <w:num w:numId="224">
    <w:abstractNumId w:val="270"/>
  </w:num>
  <w:num w:numId="225">
    <w:abstractNumId w:val="265"/>
  </w:num>
  <w:num w:numId="226">
    <w:abstractNumId w:val="75"/>
  </w:num>
  <w:num w:numId="227">
    <w:abstractNumId w:val="340"/>
  </w:num>
  <w:num w:numId="228">
    <w:abstractNumId w:val="222"/>
  </w:num>
  <w:num w:numId="229">
    <w:abstractNumId w:val="20"/>
  </w:num>
  <w:num w:numId="230">
    <w:abstractNumId w:val="294"/>
  </w:num>
  <w:num w:numId="231">
    <w:abstractNumId w:val="184"/>
  </w:num>
  <w:num w:numId="232">
    <w:abstractNumId w:val="2"/>
  </w:num>
  <w:num w:numId="233">
    <w:abstractNumId w:val="2"/>
  </w:num>
  <w:num w:numId="234">
    <w:abstractNumId w:val="109"/>
  </w:num>
  <w:num w:numId="235">
    <w:abstractNumId w:val="2"/>
    <w:lvlOverride w:ilvl="0">
      <w:startOverride w:val="2"/>
    </w:lvlOverride>
  </w:num>
  <w:num w:numId="236">
    <w:abstractNumId w:val="83"/>
  </w:num>
  <w:num w:numId="237">
    <w:abstractNumId w:val="168"/>
  </w:num>
  <w:num w:numId="238">
    <w:abstractNumId w:val="203"/>
  </w:num>
  <w:num w:numId="239">
    <w:abstractNumId w:val="28"/>
  </w:num>
  <w:num w:numId="240">
    <w:abstractNumId w:val="240"/>
  </w:num>
  <w:num w:numId="241">
    <w:abstractNumId w:val="92"/>
  </w:num>
  <w:num w:numId="242">
    <w:abstractNumId w:val="323"/>
  </w:num>
  <w:num w:numId="243">
    <w:abstractNumId w:val="9"/>
  </w:num>
  <w:num w:numId="244">
    <w:abstractNumId w:val="105"/>
  </w:num>
  <w:num w:numId="245">
    <w:abstractNumId w:val="50"/>
  </w:num>
  <w:num w:numId="246">
    <w:abstractNumId w:val="64"/>
  </w:num>
  <w:num w:numId="247">
    <w:abstractNumId w:val="102"/>
  </w:num>
  <w:num w:numId="248">
    <w:abstractNumId w:val="223"/>
  </w:num>
  <w:num w:numId="249">
    <w:abstractNumId w:val="276"/>
  </w:num>
  <w:num w:numId="250">
    <w:abstractNumId w:val="200"/>
  </w:num>
  <w:num w:numId="251">
    <w:abstractNumId w:val="261"/>
  </w:num>
  <w:num w:numId="252">
    <w:abstractNumId w:val="6"/>
  </w:num>
  <w:num w:numId="253">
    <w:abstractNumId w:val="294"/>
  </w:num>
  <w:num w:numId="254">
    <w:abstractNumId w:val="334"/>
  </w:num>
  <w:num w:numId="255">
    <w:abstractNumId w:val="6"/>
    <w:lvlOverride w:ilvl="0">
      <w:startOverride w:val="2"/>
    </w:lvlOverride>
  </w:num>
  <w:num w:numId="256">
    <w:abstractNumId w:val="196"/>
  </w:num>
  <w:num w:numId="257">
    <w:abstractNumId w:val="231"/>
  </w:num>
  <w:num w:numId="258">
    <w:abstractNumId w:val="157"/>
  </w:num>
  <w:num w:numId="259">
    <w:abstractNumId w:val="178"/>
  </w:num>
  <w:num w:numId="260">
    <w:abstractNumId w:val="302"/>
  </w:num>
  <w:num w:numId="261">
    <w:abstractNumId w:val="81"/>
  </w:num>
  <w:num w:numId="262">
    <w:abstractNumId w:val="74"/>
  </w:num>
  <w:num w:numId="263">
    <w:abstractNumId w:val="178"/>
    <w:lvlOverride w:ilvl="0">
      <w:startOverride w:val="2"/>
    </w:lvlOverride>
  </w:num>
  <w:num w:numId="264">
    <w:abstractNumId w:val="39"/>
  </w:num>
  <w:num w:numId="265">
    <w:abstractNumId w:val="136"/>
  </w:num>
  <w:num w:numId="266">
    <w:abstractNumId w:val="41"/>
  </w:num>
  <w:num w:numId="267">
    <w:abstractNumId w:val="288"/>
  </w:num>
  <w:num w:numId="268">
    <w:abstractNumId w:val="11"/>
  </w:num>
  <w:num w:numId="269">
    <w:abstractNumId w:val="137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4"/>
  </w:num>
  <w:num w:numId="273">
    <w:abstractNumId w:val="152"/>
  </w:num>
  <w:num w:numId="274">
    <w:abstractNumId w:val="48"/>
  </w:num>
  <w:num w:numId="275">
    <w:abstractNumId w:val="33"/>
  </w:num>
  <w:num w:numId="276">
    <w:abstractNumId w:val="11"/>
  </w:num>
  <w:num w:numId="277">
    <w:abstractNumId w:val="122"/>
  </w:num>
  <w:num w:numId="278">
    <w:abstractNumId w:val="227"/>
  </w:num>
  <w:num w:numId="279">
    <w:abstractNumId w:val="15"/>
  </w:num>
  <w:num w:numId="280">
    <w:abstractNumId w:val="338"/>
  </w:num>
  <w:num w:numId="281">
    <w:abstractNumId w:val="313"/>
  </w:num>
  <w:num w:numId="282">
    <w:abstractNumId w:val="65"/>
  </w:num>
  <w:num w:numId="283">
    <w:abstractNumId w:val="243"/>
  </w:num>
  <w:num w:numId="284">
    <w:abstractNumId w:val="305"/>
  </w:num>
  <w:num w:numId="285">
    <w:abstractNumId w:val="183"/>
  </w:num>
  <w:num w:numId="286">
    <w:abstractNumId w:val="346"/>
  </w:num>
  <w:num w:numId="287">
    <w:abstractNumId w:val="38"/>
  </w:num>
  <w:num w:numId="288">
    <w:abstractNumId w:val="230"/>
  </w:num>
  <w:num w:numId="289">
    <w:abstractNumId w:val="230"/>
  </w:num>
  <w:num w:numId="290">
    <w:abstractNumId w:val="230"/>
  </w:num>
  <w:num w:numId="291">
    <w:abstractNumId w:val="230"/>
  </w:num>
  <w:num w:numId="292">
    <w:abstractNumId w:val="230"/>
  </w:num>
  <w:num w:numId="293">
    <w:abstractNumId w:val="135"/>
  </w:num>
  <w:num w:numId="294">
    <w:abstractNumId w:val="120"/>
  </w:num>
  <w:num w:numId="295">
    <w:abstractNumId w:val="225"/>
  </w:num>
  <w:num w:numId="296">
    <w:abstractNumId w:val="153"/>
  </w:num>
  <w:num w:numId="297">
    <w:abstractNumId w:val="34"/>
  </w:num>
  <w:num w:numId="298">
    <w:abstractNumId w:val="229"/>
  </w:num>
  <w:num w:numId="299">
    <w:abstractNumId w:val="181"/>
  </w:num>
  <w:num w:numId="300">
    <w:abstractNumId w:val="244"/>
  </w:num>
  <w:num w:numId="301">
    <w:abstractNumId w:val="13"/>
  </w:num>
  <w:num w:numId="302">
    <w:abstractNumId w:val="316"/>
  </w:num>
  <w:num w:numId="303">
    <w:abstractNumId w:val="190"/>
  </w:num>
  <w:num w:numId="304">
    <w:abstractNumId w:val="138"/>
  </w:num>
  <w:num w:numId="305">
    <w:abstractNumId w:val="126"/>
  </w:num>
  <w:num w:numId="306">
    <w:abstractNumId w:val="329"/>
  </w:num>
  <w:num w:numId="307">
    <w:abstractNumId w:val="328"/>
  </w:num>
  <w:num w:numId="308">
    <w:abstractNumId w:val="194"/>
  </w:num>
  <w:num w:numId="309">
    <w:abstractNumId w:val="98"/>
  </w:num>
  <w:num w:numId="310">
    <w:abstractNumId w:val="207"/>
  </w:num>
  <w:num w:numId="311">
    <w:abstractNumId w:val="53"/>
  </w:num>
  <w:num w:numId="312">
    <w:abstractNumId w:val="195"/>
  </w:num>
  <w:num w:numId="313">
    <w:abstractNumId w:val="159"/>
  </w:num>
  <w:num w:numId="314">
    <w:abstractNumId w:val="159"/>
  </w:num>
  <w:num w:numId="315">
    <w:abstractNumId w:val="226"/>
  </w:num>
  <w:num w:numId="316">
    <w:abstractNumId w:val="273"/>
  </w:num>
  <w:num w:numId="317">
    <w:abstractNumId w:val="119"/>
  </w:num>
  <w:num w:numId="318">
    <w:abstractNumId w:val="150"/>
  </w:num>
  <w:num w:numId="319">
    <w:abstractNumId w:val="213"/>
  </w:num>
  <w:num w:numId="320">
    <w:abstractNumId w:val="148"/>
  </w:num>
  <w:num w:numId="321">
    <w:abstractNumId w:val="148"/>
  </w:num>
  <w:num w:numId="322">
    <w:abstractNumId w:val="171"/>
  </w:num>
  <w:num w:numId="323">
    <w:abstractNumId w:val="52"/>
  </w:num>
  <w:num w:numId="324">
    <w:abstractNumId w:val="335"/>
  </w:num>
  <w:num w:numId="325">
    <w:abstractNumId w:val="343"/>
  </w:num>
  <w:num w:numId="326">
    <w:abstractNumId w:val="252"/>
  </w:num>
  <w:num w:numId="327">
    <w:abstractNumId w:val="96"/>
  </w:num>
  <w:num w:numId="328">
    <w:abstractNumId w:val="241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5"/>
  </w:num>
  <w:num w:numId="338">
    <w:abstractNumId w:val="312"/>
  </w:num>
  <w:num w:numId="339">
    <w:abstractNumId w:val="285"/>
  </w:num>
  <w:num w:numId="340">
    <w:abstractNumId w:val="317"/>
  </w:num>
  <w:num w:numId="341">
    <w:abstractNumId w:val="224"/>
  </w:num>
  <w:num w:numId="342">
    <w:abstractNumId w:val="303"/>
  </w:num>
  <w:num w:numId="343">
    <w:abstractNumId w:val="77"/>
  </w:num>
  <w:num w:numId="344">
    <w:abstractNumId w:val="294"/>
  </w:num>
  <w:num w:numId="345">
    <w:abstractNumId w:val="294"/>
  </w:num>
  <w:num w:numId="346">
    <w:abstractNumId w:val="299"/>
  </w:num>
  <w:num w:numId="347">
    <w:abstractNumId w:val="160"/>
  </w:num>
  <w:num w:numId="348">
    <w:abstractNumId w:val="174"/>
  </w:num>
  <w:num w:numId="349">
    <w:abstractNumId w:val="232"/>
  </w:num>
  <w:num w:numId="350">
    <w:abstractNumId w:val="299"/>
  </w:num>
  <w:num w:numId="351">
    <w:abstractNumId w:val="45"/>
  </w:num>
  <w:num w:numId="352">
    <w:abstractNumId w:val="37"/>
  </w:num>
  <w:num w:numId="353">
    <w:abstractNumId w:val="37"/>
  </w:num>
  <w:num w:numId="354">
    <w:abstractNumId w:val="210"/>
  </w:num>
  <w:num w:numId="355">
    <w:abstractNumId w:val="326"/>
  </w:num>
  <w:num w:numId="356">
    <w:abstractNumId w:val="283"/>
  </w:num>
  <w:num w:numId="357">
    <w:abstractNumId w:val="259"/>
  </w:num>
  <w:num w:numId="358">
    <w:abstractNumId w:val="186"/>
  </w:num>
  <w:num w:numId="359">
    <w:abstractNumId w:val="250"/>
  </w:num>
  <w:num w:numId="360">
    <w:abstractNumId w:val="230"/>
    <w:lvlOverride w:ilvl="0">
      <w:startOverride w:val="1"/>
    </w:lvlOverride>
  </w:num>
  <w:num w:numId="361">
    <w:abstractNumId w:val="78"/>
  </w:num>
  <w:num w:numId="362">
    <w:abstractNumId w:val="230"/>
    <w:lvlOverride w:ilvl="0">
      <w:startOverride w:val="1"/>
    </w:lvlOverride>
  </w:num>
  <w:num w:numId="363">
    <w:abstractNumId w:val="70"/>
  </w:num>
  <w:num w:numId="364">
    <w:abstractNumId w:val="230"/>
    <w:lvlOverride w:ilvl="0">
      <w:startOverride w:val="1"/>
    </w:lvlOverride>
  </w:num>
  <w:num w:numId="365">
    <w:abstractNumId w:val="121"/>
  </w:num>
  <w:num w:numId="366">
    <w:abstractNumId w:val="230"/>
    <w:lvlOverride w:ilvl="0">
      <w:startOverride w:val="1"/>
    </w:lvlOverride>
  </w:num>
  <w:num w:numId="367">
    <w:abstractNumId w:val="97"/>
  </w:num>
  <w:num w:numId="368">
    <w:abstractNumId w:val="230"/>
    <w:lvlOverride w:ilvl="0">
      <w:startOverride w:val="1"/>
    </w:lvlOverride>
  </w:num>
  <w:num w:numId="369">
    <w:abstractNumId w:val="179"/>
  </w:num>
  <w:num w:numId="370">
    <w:abstractNumId w:val="230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0"/>
  </w:num>
  <w:num w:numId="378">
    <w:abstractNumId w:val="230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0"/>
    <w:lvlOverride w:ilvl="0">
      <w:startOverride w:val="1"/>
    </w:lvlOverride>
  </w:num>
  <w:num w:numId="382">
    <w:abstractNumId w:val="101"/>
  </w:num>
  <w:num w:numId="383">
    <w:abstractNumId w:val="60"/>
  </w:num>
  <w:num w:numId="384">
    <w:abstractNumId w:val="197"/>
  </w:num>
  <w:num w:numId="385">
    <w:abstractNumId w:val="141"/>
  </w:num>
  <w:num w:numId="386">
    <w:abstractNumId w:val="22"/>
  </w:num>
  <w:num w:numId="387">
    <w:abstractNumId w:val="322"/>
  </w:num>
  <w:num w:numId="388">
    <w:abstractNumId w:val="246"/>
  </w:num>
  <w:num w:numId="389">
    <w:abstractNumId w:val="311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2"/>
  </w:num>
  <w:num w:numId="399">
    <w:abstractNumId w:val="230"/>
    <w:lvlOverride w:ilvl="0">
      <w:startOverride w:val="1"/>
    </w:lvlOverride>
  </w:num>
  <w:num w:numId="400">
    <w:abstractNumId w:val="230"/>
  </w:num>
  <w:num w:numId="401">
    <w:abstractNumId w:val="61"/>
  </w:num>
  <w:num w:numId="402">
    <w:abstractNumId w:val="230"/>
    <w:lvlOverride w:ilvl="0">
      <w:startOverride w:val="1"/>
    </w:lvlOverride>
  </w:num>
  <w:num w:numId="403">
    <w:abstractNumId w:val="99"/>
  </w:num>
  <w:num w:numId="404">
    <w:abstractNumId w:val="230"/>
    <w:lvlOverride w:ilvl="0">
      <w:startOverride w:val="1"/>
    </w:lvlOverride>
  </w:num>
  <w:num w:numId="405">
    <w:abstractNumId w:val="300"/>
  </w:num>
  <w:num w:numId="406">
    <w:abstractNumId w:val="7"/>
  </w:num>
  <w:num w:numId="407">
    <w:abstractNumId w:val="160"/>
  </w:num>
  <w:num w:numId="408">
    <w:abstractNumId w:val="294"/>
  </w:num>
  <w:num w:numId="409">
    <w:abstractNumId w:val="294"/>
  </w:num>
  <w:num w:numId="410">
    <w:abstractNumId w:val="294"/>
  </w:num>
  <w:num w:numId="411">
    <w:abstractNumId w:val="294"/>
  </w:num>
  <w:num w:numId="412">
    <w:abstractNumId w:val="294"/>
  </w:num>
  <w:num w:numId="413">
    <w:abstractNumId w:val="294"/>
  </w:num>
  <w:num w:numId="414">
    <w:abstractNumId w:val="294"/>
  </w:num>
  <w:num w:numId="415">
    <w:abstractNumId w:val="294"/>
  </w:num>
  <w:num w:numId="416">
    <w:abstractNumId w:val="294"/>
  </w:num>
  <w:num w:numId="417">
    <w:abstractNumId w:val="294"/>
  </w:num>
  <w:num w:numId="418">
    <w:abstractNumId w:val="294"/>
  </w:num>
  <w:num w:numId="419">
    <w:abstractNumId w:val="37"/>
  </w:num>
  <w:num w:numId="420">
    <w:abstractNumId w:val="294"/>
  </w:num>
  <w:num w:numId="421">
    <w:abstractNumId w:val="294"/>
  </w:num>
  <w:num w:numId="422">
    <w:abstractNumId w:val="294"/>
  </w:num>
  <w:num w:numId="423">
    <w:abstractNumId w:val="294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1"/>
  </w:num>
  <w:num w:numId="432">
    <w:abstractNumId w:val="269"/>
  </w:num>
  <w:num w:numId="433">
    <w:abstractNumId w:val="314"/>
  </w:num>
  <w:num w:numId="434">
    <w:abstractNumId w:val="163"/>
  </w:num>
  <w:num w:numId="435">
    <w:abstractNumId w:val="230"/>
    <w:lvlOverride w:ilvl="0">
      <w:startOverride w:val="1"/>
    </w:lvlOverride>
  </w:num>
  <w:num w:numId="436">
    <w:abstractNumId w:val="71"/>
  </w:num>
  <w:num w:numId="437">
    <w:abstractNumId w:val="230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2"/>
  </w:num>
  <w:num w:numId="441">
    <w:abstractNumId w:val="230"/>
    <w:lvlOverride w:ilvl="0">
      <w:startOverride w:val="1"/>
    </w:lvlOverride>
  </w:num>
  <w:num w:numId="442">
    <w:abstractNumId w:val="230"/>
  </w:num>
  <w:num w:numId="443">
    <w:abstractNumId w:val="3"/>
  </w:num>
  <w:num w:numId="444">
    <w:abstractNumId w:val="59"/>
  </w:num>
  <w:num w:numId="445">
    <w:abstractNumId w:val="230"/>
    <w:lvlOverride w:ilvl="0">
      <w:startOverride w:val="1"/>
    </w:lvlOverride>
  </w:num>
  <w:num w:numId="446">
    <w:abstractNumId w:val="301"/>
  </w:num>
  <w:num w:numId="447">
    <w:abstractNumId w:val="158"/>
  </w:num>
  <w:num w:numId="448">
    <w:abstractNumId w:val="206"/>
  </w:num>
  <w:num w:numId="449">
    <w:abstractNumId w:val="158"/>
    <w:lvlOverride w:ilvl="0">
      <w:startOverride w:val="1"/>
    </w:lvlOverride>
  </w:num>
  <w:num w:numId="450">
    <w:abstractNumId w:val="37"/>
  </w:num>
  <w:num w:numId="451">
    <w:abstractNumId w:val="236"/>
  </w:num>
  <w:num w:numId="452">
    <w:abstractNumId w:val="158"/>
    <w:lvlOverride w:ilvl="0">
      <w:startOverride w:val="1"/>
    </w:lvlOverride>
  </w:num>
  <w:num w:numId="453">
    <w:abstractNumId w:val="42"/>
  </w:num>
  <w:num w:numId="454">
    <w:abstractNumId w:val="158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8"/>
    <w:lvlOverride w:ilvl="0">
      <w:startOverride w:val="1"/>
    </w:lvlOverride>
  </w:num>
  <w:num w:numId="458">
    <w:abstractNumId w:val="204"/>
  </w:num>
  <w:num w:numId="459">
    <w:abstractNumId w:val="116"/>
  </w:num>
  <w:num w:numId="460">
    <w:abstractNumId w:val="193"/>
  </w:num>
  <w:num w:numId="461">
    <w:abstractNumId w:val="161"/>
  </w:num>
  <w:num w:numId="462">
    <w:abstractNumId w:val="93"/>
  </w:num>
  <w:num w:numId="463">
    <w:abstractNumId w:val="245"/>
  </w:num>
  <w:num w:numId="464">
    <w:abstractNumId w:val="217"/>
  </w:num>
  <w:num w:numId="465">
    <w:abstractNumId w:val="158"/>
    <w:lvlOverride w:ilvl="0">
      <w:startOverride w:val="1"/>
    </w:lvlOverride>
  </w:num>
  <w:num w:numId="466">
    <w:abstractNumId w:val="56"/>
  </w:num>
  <w:num w:numId="467">
    <w:abstractNumId w:val="248"/>
  </w:num>
  <w:num w:numId="468">
    <w:abstractNumId w:val="145"/>
  </w:num>
  <w:num w:numId="469">
    <w:abstractNumId w:val="248"/>
  </w:num>
  <w:num w:numId="470">
    <w:abstractNumId w:val="310"/>
  </w:num>
  <w:num w:numId="471">
    <w:abstractNumId w:val="248"/>
    <w:lvlOverride w:ilvl="0">
      <w:startOverride w:val="1"/>
    </w:lvlOverride>
  </w:num>
  <w:num w:numId="472">
    <w:abstractNumId w:val="125"/>
  </w:num>
  <w:num w:numId="473">
    <w:abstractNumId w:val="320"/>
  </w:num>
  <w:num w:numId="474">
    <w:abstractNumId w:val="47"/>
  </w:num>
  <w:num w:numId="475">
    <w:abstractNumId w:val="86"/>
  </w:num>
  <w:num w:numId="476">
    <w:abstractNumId w:val="258"/>
  </w:num>
  <w:num w:numId="477">
    <w:abstractNumId w:val="57"/>
  </w:num>
  <w:num w:numId="478">
    <w:abstractNumId w:val="37"/>
  </w:num>
  <w:num w:numId="479">
    <w:abstractNumId w:val="239"/>
  </w:num>
  <w:num w:numId="480">
    <w:abstractNumId w:val="88"/>
  </w:num>
  <w:num w:numId="481">
    <w:abstractNumId w:val="192"/>
  </w:num>
  <w:num w:numId="482">
    <w:abstractNumId w:val="51"/>
  </w:num>
  <w:num w:numId="483">
    <w:abstractNumId w:val="342"/>
  </w:num>
  <w:num w:numId="484">
    <w:abstractNumId w:val="94"/>
  </w:num>
  <w:num w:numId="485">
    <w:abstractNumId w:val="147"/>
  </w:num>
  <w:num w:numId="486">
    <w:abstractNumId w:val="95"/>
  </w:num>
  <w:num w:numId="487">
    <w:abstractNumId w:val="211"/>
  </w:num>
  <w:num w:numId="488">
    <w:abstractNumId w:val="274"/>
  </w:num>
  <w:num w:numId="489">
    <w:abstractNumId w:val="67"/>
  </w:num>
  <w:num w:numId="490">
    <w:abstractNumId w:val="214"/>
  </w:num>
  <w:num w:numId="491">
    <w:abstractNumId w:val="128"/>
  </w:num>
  <w:num w:numId="492">
    <w:abstractNumId w:val="191"/>
  </w:num>
  <w:num w:numId="493">
    <w:abstractNumId w:val="113"/>
  </w:num>
  <w:num w:numId="494">
    <w:abstractNumId w:val="37"/>
  </w:num>
  <w:num w:numId="495">
    <w:abstractNumId w:val="37"/>
  </w:num>
  <w:num w:numId="496">
    <w:abstractNumId w:val="37"/>
  </w:num>
  <w:num w:numId="497">
    <w:abstractNumId w:val="123"/>
  </w:num>
  <w:num w:numId="498">
    <w:abstractNumId w:val="82"/>
  </w:num>
  <w:num w:numId="499">
    <w:abstractNumId w:val="345"/>
  </w:num>
  <w:num w:numId="500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5FED"/>
    <w:rsid w:val="00017605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577D"/>
    <w:rsid w:val="00047769"/>
    <w:rsid w:val="00051508"/>
    <w:rsid w:val="00051E75"/>
    <w:rsid w:val="0005226C"/>
    <w:rsid w:val="00053368"/>
    <w:rsid w:val="000536FB"/>
    <w:rsid w:val="000542FD"/>
    <w:rsid w:val="0005468C"/>
    <w:rsid w:val="00055648"/>
    <w:rsid w:val="00056C1C"/>
    <w:rsid w:val="000579A5"/>
    <w:rsid w:val="000579B2"/>
    <w:rsid w:val="0006039C"/>
    <w:rsid w:val="00062002"/>
    <w:rsid w:val="0007226E"/>
    <w:rsid w:val="00072B6A"/>
    <w:rsid w:val="00073475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9643C"/>
    <w:rsid w:val="000A06A3"/>
    <w:rsid w:val="000A137F"/>
    <w:rsid w:val="000A7857"/>
    <w:rsid w:val="000A7B9A"/>
    <w:rsid w:val="000A7DE3"/>
    <w:rsid w:val="000B3BEF"/>
    <w:rsid w:val="000B61ED"/>
    <w:rsid w:val="000B6CC5"/>
    <w:rsid w:val="000C0E6A"/>
    <w:rsid w:val="000C4A23"/>
    <w:rsid w:val="000C4C10"/>
    <w:rsid w:val="000C61DA"/>
    <w:rsid w:val="000C65CB"/>
    <w:rsid w:val="000D09CB"/>
    <w:rsid w:val="000D5D72"/>
    <w:rsid w:val="000D647B"/>
    <w:rsid w:val="000D7317"/>
    <w:rsid w:val="000D7E17"/>
    <w:rsid w:val="000E0039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52D7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266A7"/>
    <w:rsid w:val="001311F5"/>
    <w:rsid w:val="00132CAD"/>
    <w:rsid w:val="00133838"/>
    <w:rsid w:val="00140E07"/>
    <w:rsid w:val="0014108A"/>
    <w:rsid w:val="001435BA"/>
    <w:rsid w:val="001442C7"/>
    <w:rsid w:val="00144C96"/>
    <w:rsid w:val="00146761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1C4B"/>
    <w:rsid w:val="001C4D75"/>
    <w:rsid w:val="001C56C7"/>
    <w:rsid w:val="001C618F"/>
    <w:rsid w:val="001C7258"/>
    <w:rsid w:val="001D0283"/>
    <w:rsid w:val="001D1BDC"/>
    <w:rsid w:val="001D2F2B"/>
    <w:rsid w:val="001D3FC1"/>
    <w:rsid w:val="001D44F0"/>
    <w:rsid w:val="001D67E3"/>
    <w:rsid w:val="001D70CD"/>
    <w:rsid w:val="001E0D28"/>
    <w:rsid w:val="001E1C9D"/>
    <w:rsid w:val="001E2B7D"/>
    <w:rsid w:val="001E2F9D"/>
    <w:rsid w:val="001E3169"/>
    <w:rsid w:val="001E5B5A"/>
    <w:rsid w:val="001E6B3F"/>
    <w:rsid w:val="001E77FC"/>
    <w:rsid w:val="001F074D"/>
    <w:rsid w:val="001F0E80"/>
    <w:rsid w:val="001F4496"/>
    <w:rsid w:val="001F7B54"/>
    <w:rsid w:val="00201E5E"/>
    <w:rsid w:val="002032E2"/>
    <w:rsid w:val="002057D7"/>
    <w:rsid w:val="00210630"/>
    <w:rsid w:val="00210AA6"/>
    <w:rsid w:val="00210EAC"/>
    <w:rsid w:val="00211637"/>
    <w:rsid w:val="002132D2"/>
    <w:rsid w:val="00216E1F"/>
    <w:rsid w:val="002207C3"/>
    <w:rsid w:val="00222A7A"/>
    <w:rsid w:val="00223779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45C14"/>
    <w:rsid w:val="00246F6B"/>
    <w:rsid w:val="00253333"/>
    <w:rsid w:val="0025444A"/>
    <w:rsid w:val="00256CE6"/>
    <w:rsid w:val="002573B2"/>
    <w:rsid w:val="00261A28"/>
    <w:rsid w:val="002650D4"/>
    <w:rsid w:val="00266E1A"/>
    <w:rsid w:val="002712FD"/>
    <w:rsid w:val="00271568"/>
    <w:rsid w:val="002727D1"/>
    <w:rsid w:val="0027284B"/>
    <w:rsid w:val="0027478D"/>
    <w:rsid w:val="00274EDA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5091"/>
    <w:rsid w:val="00296B52"/>
    <w:rsid w:val="00296BB0"/>
    <w:rsid w:val="00296F9F"/>
    <w:rsid w:val="002A0044"/>
    <w:rsid w:val="002A1F9C"/>
    <w:rsid w:val="002A228F"/>
    <w:rsid w:val="002A22C2"/>
    <w:rsid w:val="002A3A64"/>
    <w:rsid w:val="002A5E66"/>
    <w:rsid w:val="002A7C79"/>
    <w:rsid w:val="002B1ED4"/>
    <w:rsid w:val="002B33DC"/>
    <w:rsid w:val="002B6A2C"/>
    <w:rsid w:val="002C078E"/>
    <w:rsid w:val="002C53CE"/>
    <w:rsid w:val="002C5B99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17B2C"/>
    <w:rsid w:val="00322ABA"/>
    <w:rsid w:val="003259DC"/>
    <w:rsid w:val="0032659F"/>
    <w:rsid w:val="00326B3E"/>
    <w:rsid w:val="00327B68"/>
    <w:rsid w:val="00327C4D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3C5E"/>
    <w:rsid w:val="00356606"/>
    <w:rsid w:val="00373663"/>
    <w:rsid w:val="0037564E"/>
    <w:rsid w:val="00375BFE"/>
    <w:rsid w:val="00376601"/>
    <w:rsid w:val="003801E5"/>
    <w:rsid w:val="00381789"/>
    <w:rsid w:val="00382FFD"/>
    <w:rsid w:val="00387009"/>
    <w:rsid w:val="00387787"/>
    <w:rsid w:val="0039555D"/>
    <w:rsid w:val="00396449"/>
    <w:rsid w:val="00396505"/>
    <w:rsid w:val="003967C2"/>
    <w:rsid w:val="0039745B"/>
    <w:rsid w:val="00397941"/>
    <w:rsid w:val="003A1010"/>
    <w:rsid w:val="003A33AE"/>
    <w:rsid w:val="003A3A6D"/>
    <w:rsid w:val="003A6CA1"/>
    <w:rsid w:val="003B0E03"/>
    <w:rsid w:val="003B2A6E"/>
    <w:rsid w:val="003B4AA2"/>
    <w:rsid w:val="003B6F78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0148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487E"/>
    <w:rsid w:val="003F586A"/>
    <w:rsid w:val="003F7994"/>
    <w:rsid w:val="00400713"/>
    <w:rsid w:val="0040083C"/>
    <w:rsid w:val="0040286F"/>
    <w:rsid w:val="00402BBD"/>
    <w:rsid w:val="0040373D"/>
    <w:rsid w:val="00405370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8D0"/>
    <w:rsid w:val="00445E2A"/>
    <w:rsid w:val="00447076"/>
    <w:rsid w:val="00447E40"/>
    <w:rsid w:val="00450927"/>
    <w:rsid w:val="00450EF9"/>
    <w:rsid w:val="004524B2"/>
    <w:rsid w:val="00453A8F"/>
    <w:rsid w:val="00454BC8"/>
    <w:rsid w:val="00460BA9"/>
    <w:rsid w:val="00461004"/>
    <w:rsid w:val="00466D6B"/>
    <w:rsid w:val="004712E3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2E22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E7E69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168"/>
    <w:rsid w:val="00507FCB"/>
    <w:rsid w:val="00510C62"/>
    <w:rsid w:val="0051158F"/>
    <w:rsid w:val="005141D8"/>
    <w:rsid w:val="005149D2"/>
    <w:rsid w:val="00517D91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B02"/>
    <w:rsid w:val="00536F8D"/>
    <w:rsid w:val="0054424B"/>
    <w:rsid w:val="00544344"/>
    <w:rsid w:val="00544CAE"/>
    <w:rsid w:val="00544D43"/>
    <w:rsid w:val="00547581"/>
    <w:rsid w:val="00550074"/>
    <w:rsid w:val="00550359"/>
    <w:rsid w:val="0055169A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B45"/>
    <w:rsid w:val="00564EBC"/>
    <w:rsid w:val="005651B7"/>
    <w:rsid w:val="00565965"/>
    <w:rsid w:val="00565F12"/>
    <w:rsid w:val="005666D2"/>
    <w:rsid w:val="005669EF"/>
    <w:rsid w:val="005672B3"/>
    <w:rsid w:val="00567D70"/>
    <w:rsid w:val="00573B3D"/>
    <w:rsid w:val="00575DE5"/>
    <w:rsid w:val="005765F3"/>
    <w:rsid w:val="00576DB1"/>
    <w:rsid w:val="00577621"/>
    <w:rsid w:val="00580176"/>
    <w:rsid w:val="00581F97"/>
    <w:rsid w:val="00582038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536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19A"/>
    <w:rsid w:val="005E4F57"/>
    <w:rsid w:val="005E6768"/>
    <w:rsid w:val="005F3328"/>
    <w:rsid w:val="005F3D8C"/>
    <w:rsid w:val="005F7CE4"/>
    <w:rsid w:val="00600682"/>
    <w:rsid w:val="00601F71"/>
    <w:rsid w:val="006043A9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159"/>
    <w:rsid w:val="00625277"/>
    <w:rsid w:val="006273B9"/>
    <w:rsid w:val="006305EC"/>
    <w:rsid w:val="0063095F"/>
    <w:rsid w:val="00631706"/>
    <w:rsid w:val="006326AD"/>
    <w:rsid w:val="00633031"/>
    <w:rsid w:val="00633EDB"/>
    <w:rsid w:val="006361C2"/>
    <w:rsid w:val="00640640"/>
    <w:rsid w:val="00640A46"/>
    <w:rsid w:val="0064244E"/>
    <w:rsid w:val="00645717"/>
    <w:rsid w:val="00645FE7"/>
    <w:rsid w:val="00646C0C"/>
    <w:rsid w:val="00646DFA"/>
    <w:rsid w:val="006532AE"/>
    <w:rsid w:val="00653A5B"/>
    <w:rsid w:val="00653FD6"/>
    <w:rsid w:val="006542E7"/>
    <w:rsid w:val="00657CCC"/>
    <w:rsid w:val="00660FC7"/>
    <w:rsid w:val="006636B8"/>
    <w:rsid w:val="00663EAF"/>
    <w:rsid w:val="006645A1"/>
    <w:rsid w:val="00665558"/>
    <w:rsid w:val="00665D0F"/>
    <w:rsid w:val="006673FC"/>
    <w:rsid w:val="006744C9"/>
    <w:rsid w:val="00674581"/>
    <w:rsid w:val="00676C00"/>
    <w:rsid w:val="006816E7"/>
    <w:rsid w:val="006858F6"/>
    <w:rsid w:val="00686D57"/>
    <w:rsid w:val="00686FCC"/>
    <w:rsid w:val="0068761A"/>
    <w:rsid w:val="0068774C"/>
    <w:rsid w:val="0069260B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18C7"/>
    <w:rsid w:val="006D3F50"/>
    <w:rsid w:val="006D65B3"/>
    <w:rsid w:val="006D7EAB"/>
    <w:rsid w:val="006E1465"/>
    <w:rsid w:val="006E147C"/>
    <w:rsid w:val="006E14A0"/>
    <w:rsid w:val="006E45F1"/>
    <w:rsid w:val="006E49A8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218D"/>
    <w:rsid w:val="0070388C"/>
    <w:rsid w:val="00704EAD"/>
    <w:rsid w:val="0070685A"/>
    <w:rsid w:val="007102EC"/>
    <w:rsid w:val="00722C13"/>
    <w:rsid w:val="00726F77"/>
    <w:rsid w:val="00731BEB"/>
    <w:rsid w:val="00732640"/>
    <w:rsid w:val="007329A3"/>
    <w:rsid w:val="00732E2B"/>
    <w:rsid w:val="007342F5"/>
    <w:rsid w:val="0073472C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45D2"/>
    <w:rsid w:val="0075609B"/>
    <w:rsid w:val="00757DCB"/>
    <w:rsid w:val="00760255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4ABF"/>
    <w:rsid w:val="00795C6B"/>
    <w:rsid w:val="00795D4A"/>
    <w:rsid w:val="007A0E22"/>
    <w:rsid w:val="007A15E6"/>
    <w:rsid w:val="007A4666"/>
    <w:rsid w:val="007A76D5"/>
    <w:rsid w:val="007B402B"/>
    <w:rsid w:val="007C222C"/>
    <w:rsid w:val="007C46F5"/>
    <w:rsid w:val="007C5026"/>
    <w:rsid w:val="007C5307"/>
    <w:rsid w:val="007C6414"/>
    <w:rsid w:val="007C70FB"/>
    <w:rsid w:val="007D222B"/>
    <w:rsid w:val="007D2848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0D98"/>
    <w:rsid w:val="00815552"/>
    <w:rsid w:val="00816623"/>
    <w:rsid w:val="00816DE1"/>
    <w:rsid w:val="008177E6"/>
    <w:rsid w:val="00817F2E"/>
    <w:rsid w:val="00823812"/>
    <w:rsid w:val="0082423F"/>
    <w:rsid w:val="00824732"/>
    <w:rsid w:val="00825D35"/>
    <w:rsid w:val="00826E06"/>
    <w:rsid w:val="00827C34"/>
    <w:rsid w:val="00830A9C"/>
    <w:rsid w:val="00831483"/>
    <w:rsid w:val="0083280C"/>
    <w:rsid w:val="00832956"/>
    <w:rsid w:val="00833AC8"/>
    <w:rsid w:val="008345F2"/>
    <w:rsid w:val="00836EC2"/>
    <w:rsid w:val="00837BE1"/>
    <w:rsid w:val="008409D7"/>
    <w:rsid w:val="008414E6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39AB"/>
    <w:rsid w:val="0086683E"/>
    <w:rsid w:val="008710DB"/>
    <w:rsid w:val="00871D61"/>
    <w:rsid w:val="00872CC0"/>
    <w:rsid w:val="00874E4D"/>
    <w:rsid w:val="008750B0"/>
    <w:rsid w:val="008763F7"/>
    <w:rsid w:val="00876DE9"/>
    <w:rsid w:val="00877480"/>
    <w:rsid w:val="00881BF7"/>
    <w:rsid w:val="008821BC"/>
    <w:rsid w:val="008824CF"/>
    <w:rsid w:val="00882ED1"/>
    <w:rsid w:val="0088453B"/>
    <w:rsid w:val="00885520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CA6"/>
    <w:rsid w:val="008B1F41"/>
    <w:rsid w:val="008B5385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0DCB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15B6"/>
    <w:rsid w:val="0093206D"/>
    <w:rsid w:val="0093356D"/>
    <w:rsid w:val="009339CB"/>
    <w:rsid w:val="00933B41"/>
    <w:rsid w:val="009356B4"/>
    <w:rsid w:val="009373AE"/>
    <w:rsid w:val="009413E6"/>
    <w:rsid w:val="009431BF"/>
    <w:rsid w:val="00943418"/>
    <w:rsid w:val="0094684F"/>
    <w:rsid w:val="00953DB9"/>
    <w:rsid w:val="00954D9A"/>
    <w:rsid w:val="00955176"/>
    <w:rsid w:val="00961866"/>
    <w:rsid w:val="00961BE5"/>
    <w:rsid w:val="00964136"/>
    <w:rsid w:val="009672A6"/>
    <w:rsid w:val="00967BE2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36DB"/>
    <w:rsid w:val="00A14E17"/>
    <w:rsid w:val="00A16055"/>
    <w:rsid w:val="00A162F3"/>
    <w:rsid w:val="00A228F7"/>
    <w:rsid w:val="00A26448"/>
    <w:rsid w:val="00A26548"/>
    <w:rsid w:val="00A26CE0"/>
    <w:rsid w:val="00A27F81"/>
    <w:rsid w:val="00A42BCC"/>
    <w:rsid w:val="00A45068"/>
    <w:rsid w:val="00A45356"/>
    <w:rsid w:val="00A4618E"/>
    <w:rsid w:val="00A46534"/>
    <w:rsid w:val="00A47CA1"/>
    <w:rsid w:val="00A50AA7"/>
    <w:rsid w:val="00A51122"/>
    <w:rsid w:val="00A528CB"/>
    <w:rsid w:val="00A53AD2"/>
    <w:rsid w:val="00A55396"/>
    <w:rsid w:val="00A5684F"/>
    <w:rsid w:val="00A57047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97E4F"/>
    <w:rsid w:val="00AA1129"/>
    <w:rsid w:val="00AA16C5"/>
    <w:rsid w:val="00AA1819"/>
    <w:rsid w:val="00AA2AA3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0E04"/>
    <w:rsid w:val="00AC2953"/>
    <w:rsid w:val="00AC63A5"/>
    <w:rsid w:val="00AC798B"/>
    <w:rsid w:val="00AD0A26"/>
    <w:rsid w:val="00AD1B89"/>
    <w:rsid w:val="00AD44CF"/>
    <w:rsid w:val="00AD4AF5"/>
    <w:rsid w:val="00AD710B"/>
    <w:rsid w:val="00AE3C66"/>
    <w:rsid w:val="00AE3CA5"/>
    <w:rsid w:val="00AE4FE8"/>
    <w:rsid w:val="00AE6AB6"/>
    <w:rsid w:val="00AE7A78"/>
    <w:rsid w:val="00AE7B2A"/>
    <w:rsid w:val="00AE7F48"/>
    <w:rsid w:val="00AF0540"/>
    <w:rsid w:val="00AF2898"/>
    <w:rsid w:val="00AF49BA"/>
    <w:rsid w:val="00AF4EA2"/>
    <w:rsid w:val="00B00A46"/>
    <w:rsid w:val="00B03218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3FCC"/>
    <w:rsid w:val="00B43740"/>
    <w:rsid w:val="00B4675B"/>
    <w:rsid w:val="00B545FC"/>
    <w:rsid w:val="00B554D7"/>
    <w:rsid w:val="00B55B6D"/>
    <w:rsid w:val="00B57BFE"/>
    <w:rsid w:val="00B63045"/>
    <w:rsid w:val="00B64C96"/>
    <w:rsid w:val="00B701B7"/>
    <w:rsid w:val="00B73E0C"/>
    <w:rsid w:val="00B74047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969E1"/>
    <w:rsid w:val="00BA06FF"/>
    <w:rsid w:val="00BA44A3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5837"/>
    <w:rsid w:val="00BD6B48"/>
    <w:rsid w:val="00BD7B3D"/>
    <w:rsid w:val="00BE17CC"/>
    <w:rsid w:val="00BE1A87"/>
    <w:rsid w:val="00BF300D"/>
    <w:rsid w:val="00BF4AF9"/>
    <w:rsid w:val="00BF4B81"/>
    <w:rsid w:val="00BF4CC4"/>
    <w:rsid w:val="00BF57B3"/>
    <w:rsid w:val="00C05680"/>
    <w:rsid w:val="00C05A18"/>
    <w:rsid w:val="00C06AAD"/>
    <w:rsid w:val="00C06D96"/>
    <w:rsid w:val="00C07366"/>
    <w:rsid w:val="00C10A1F"/>
    <w:rsid w:val="00C12FA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3109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167"/>
    <w:rsid w:val="00CA73D6"/>
    <w:rsid w:val="00CB05C9"/>
    <w:rsid w:val="00CB0859"/>
    <w:rsid w:val="00CB1AE9"/>
    <w:rsid w:val="00CB334B"/>
    <w:rsid w:val="00CB7436"/>
    <w:rsid w:val="00CB7619"/>
    <w:rsid w:val="00CC2043"/>
    <w:rsid w:val="00CC4285"/>
    <w:rsid w:val="00CC4980"/>
    <w:rsid w:val="00CC4C82"/>
    <w:rsid w:val="00CD1F3D"/>
    <w:rsid w:val="00CE06CF"/>
    <w:rsid w:val="00CE1B8F"/>
    <w:rsid w:val="00CE383F"/>
    <w:rsid w:val="00CE3D17"/>
    <w:rsid w:val="00CE4AE9"/>
    <w:rsid w:val="00CE6A9D"/>
    <w:rsid w:val="00CE759F"/>
    <w:rsid w:val="00CF0E77"/>
    <w:rsid w:val="00CF322C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490"/>
    <w:rsid w:val="00D23759"/>
    <w:rsid w:val="00D244B9"/>
    <w:rsid w:val="00D259F1"/>
    <w:rsid w:val="00D261A5"/>
    <w:rsid w:val="00D26811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3DB3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0794"/>
    <w:rsid w:val="00DE27BD"/>
    <w:rsid w:val="00DE6482"/>
    <w:rsid w:val="00DF5F13"/>
    <w:rsid w:val="00DF6C23"/>
    <w:rsid w:val="00DF7123"/>
    <w:rsid w:val="00DF7E2A"/>
    <w:rsid w:val="00E0099C"/>
    <w:rsid w:val="00E010B3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40ED5"/>
    <w:rsid w:val="00E525AA"/>
    <w:rsid w:val="00E5533D"/>
    <w:rsid w:val="00E56BF9"/>
    <w:rsid w:val="00E61793"/>
    <w:rsid w:val="00E61C19"/>
    <w:rsid w:val="00E6587E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9A1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4F6B"/>
    <w:rsid w:val="00EA5762"/>
    <w:rsid w:val="00EB136A"/>
    <w:rsid w:val="00EB2F19"/>
    <w:rsid w:val="00EB4707"/>
    <w:rsid w:val="00EB4F91"/>
    <w:rsid w:val="00EB6CE9"/>
    <w:rsid w:val="00EB6DF4"/>
    <w:rsid w:val="00EC0518"/>
    <w:rsid w:val="00EC0C35"/>
    <w:rsid w:val="00EC3751"/>
    <w:rsid w:val="00ED1093"/>
    <w:rsid w:val="00ED4698"/>
    <w:rsid w:val="00EE2067"/>
    <w:rsid w:val="00EE3CAB"/>
    <w:rsid w:val="00EE4B41"/>
    <w:rsid w:val="00EF0733"/>
    <w:rsid w:val="00EF5320"/>
    <w:rsid w:val="00EF6749"/>
    <w:rsid w:val="00EF693C"/>
    <w:rsid w:val="00EF7124"/>
    <w:rsid w:val="00EF7621"/>
    <w:rsid w:val="00F05812"/>
    <w:rsid w:val="00F07C59"/>
    <w:rsid w:val="00F107C6"/>
    <w:rsid w:val="00F13D41"/>
    <w:rsid w:val="00F15C08"/>
    <w:rsid w:val="00F16441"/>
    <w:rsid w:val="00F16CE1"/>
    <w:rsid w:val="00F17A82"/>
    <w:rsid w:val="00F20E79"/>
    <w:rsid w:val="00F265C9"/>
    <w:rsid w:val="00F27518"/>
    <w:rsid w:val="00F27DEE"/>
    <w:rsid w:val="00F3091E"/>
    <w:rsid w:val="00F31468"/>
    <w:rsid w:val="00F33005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3AC2"/>
    <w:rsid w:val="00F74532"/>
    <w:rsid w:val="00F7595D"/>
    <w:rsid w:val="00F7628B"/>
    <w:rsid w:val="00F764DC"/>
    <w:rsid w:val="00F76AC7"/>
    <w:rsid w:val="00F77FE5"/>
    <w:rsid w:val="00F8067A"/>
    <w:rsid w:val="00F847AD"/>
    <w:rsid w:val="00F857B5"/>
    <w:rsid w:val="00F86B2F"/>
    <w:rsid w:val="00F8756D"/>
    <w:rsid w:val="00F87EDD"/>
    <w:rsid w:val="00F90026"/>
    <w:rsid w:val="00F904CC"/>
    <w:rsid w:val="00F94A0E"/>
    <w:rsid w:val="00F95C43"/>
    <w:rsid w:val="00FA0343"/>
    <w:rsid w:val="00FA1664"/>
    <w:rsid w:val="00FA6C0D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15E"/>
    <w:rsid w:val="00FC747E"/>
    <w:rsid w:val="00FC7DDA"/>
    <w:rsid w:val="00FD060F"/>
    <w:rsid w:val="00FD1B37"/>
    <w:rsid w:val="00FD1E95"/>
    <w:rsid w:val="00FD5A48"/>
    <w:rsid w:val="00FD7A10"/>
    <w:rsid w:val="00FD7C4B"/>
    <w:rsid w:val="00FE099C"/>
    <w:rsid w:val="00FE120E"/>
    <w:rsid w:val="00FE2223"/>
    <w:rsid w:val="00FE49C1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DF2F95F1-4F7C-4792-8C36-6F2185BE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B0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87D81-5052-4724-92FA-A6959B12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5535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172</cp:revision>
  <cp:lastPrinted>2014-04-15T11:42:00Z</cp:lastPrinted>
  <dcterms:created xsi:type="dcterms:W3CDTF">2015-06-18T11:45:00Z</dcterms:created>
  <dcterms:modified xsi:type="dcterms:W3CDTF">2018-04-19T08:47:00Z</dcterms:modified>
</cp:coreProperties>
</file>