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9FC57" w14:textId="063692A1" w:rsidR="00384DE7" w:rsidRPr="004D069F" w:rsidRDefault="00384DE7" w:rsidP="00384DE7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</w:pPr>
      <w:bookmarkStart w:id="0" w:name="_Toc370733374"/>
      <w:r w:rsidRPr="004D069F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 xml:space="preserve">دراسة </w:t>
      </w:r>
      <w:r w:rsidRPr="004D069F">
        <w:rPr>
          <w:rFonts w:cs="Traditional Arabic" w:hint="cs"/>
          <w:b/>
          <w:bCs/>
          <w:noProof/>
          <w:sz w:val="44"/>
          <w:szCs w:val="44"/>
          <w:rtl/>
          <w:lang w:eastAsia="en-US" w:bidi="ar-SY"/>
        </w:rPr>
        <w:t>ال</w:t>
      </w:r>
      <w:r w:rsidRPr="004D069F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>حالة 27</w:t>
      </w:r>
    </w:p>
    <w:p w14:paraId="5DBDDFB7" w14:textId="1E626A21" w:rsidR="00384DE7" w:rsidRPr="004D069F" w:rsidRDefault="00384DE7" w:rsidP="00384DE7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</w:pPr>
      <w:r w:rsidRPr="004D069F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>التدابير المتّخذة لصون رقص</w:t>
      </w:r>
      <w:r w:rsidRPr="004D069F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>ة</w:t>
      </w:r>
      <w:r w:rsidRPr="004D069F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 تقليدي</w:t>
      </w:r>
      <w:r w:rsidRPr="004D069F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>ة</w:t>
      </w:r>
      <w:r w:rsidRPr="004D069F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 في منغوليا</w:t>
      </w:r>
      <w:bookmarkEnd w:id="0"/>
      <w:r w:rsidRPr="004D069F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 </w:t>
      </w:r>
    </w:p>
    <w:p w14:paraId="583C5B87" w14:textId="06F099DB" w:rsidR="00384DE7" w:rsidRPr="005457C3" w:rsidRDefault="004821AB" w:rsidP="003949EF">
      <w:pPr>
        <w:bidi/>
        <w:spacing w:after="120" w:line="240" w:lineRule="auto"/>
        <w:rPr>
          <w:rFonts w:eastAsia="Arial" w:cs="Traditional Arabic"/>
          <w:sz w:val="22"/>
          <w:szCs w:val="32"/>
          <w:rtl/>
        </w:rPr>
      </w:pPr>
      <w:r w:rsidRPr="005457C3">
        <w:rPr>
          <w:rFonts w:eastAsia="Arial" w:cs="Traditional Arabic" w:hint="eastAsia"/>
          <w:sz w:val="22"/>
          <w:szCs w:val="32"/>
          <w:rtl/>
          <w:lang w:bidi="ar-SY"/>
        </w:rPr>
        <w:t>تؤدي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مجموعات إثنية 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مختلفة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في مقاطعتَي </w:t>
      </w:r>
      <w:r w:rsidR="00D52B93" w:rsidRPr="005457C3">
        <w:rPr>
          <w:rFonts w:eastAsia="Arial" w:cs="Traditional Arabic" w:hint="eastAsia"/>
          <w:sz w:val="22"/>
          <w:szCs w:val="32"/>
          <w:rtl/>
        </w:rPr>
        <w:t>خ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وفد </w:t>
      </w:r>
      <w:r w:rsidR="009356CD" w:rsidRPr="005457C3">
        <w:rPr>
          <w:rFonts w:eastAsia="Arial" w:cs="Traditional Arabic"/>
          <w:sz w:val="22"/>
          <w:szCs w:val="32"/>
          <w:rtl/>
        </w:rPr>
        <w:t>(</w:t>
      </w:r>
      <w:r w:rsidR="00384DE7" w:rsidRPr="005457C3">
        <w:rPr>
          <w:rFonts w:eastAsia="Arial" w:cs="Traditional Arabic"/>
          <w:sz w:val="22"/>
          <w:szCs w:val="32"/>
        </w:rPr>
        <w:t>Khovd</w:t>
      </w:r>
      <w:r w:rsidR="00ED2316" w:rsidRPr="004D069F">
        <w:rPr>
          <w:rFonts w:eastAsia="Arial" w:cs="Traditional Arabic"/>
          <w:sz w:val="22"/>
          <w:szCs w:val="32"/>
          <w:rtl/>
        </w:rPr>
        <w:t>)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وأوفس </w:t>
      </w:r>
      <w:r w:rsidR="006C6CE6" w:rsidRPr="005457C3">
        <w:rPr>
          <w:rFonts w:eastAsia="Arial" w:cs="Traditional Arabic"/>
          <w:sz w:val="22"/>
          <w:szCs w:val="32"/>
          <w:rtl/>
        </w:rPr>
        <w:t>(</w:t>
      </w:r>
      <w:r w:rsidR="00384DE7" w:rsidRPr="004D069F">
        <w:rPr>
          <w:rFonts w:eastAsia="Arial" w:cs="Traditional Arabic"/>
          <w:sz w:val="22"/>
          <w:szCs w:val="32"/>
        </w:rPr>
        <w:t>Uvs</w:t>
      </w:r>
      <w:r w:rsidR="006C6CE6" w:rsidRPr="004D069F">
        <w:rPr>
          <w:rFonts w:eastAsia="Arial" w:cs="Traditional Arabic"/>
          <w:sz w:val="22"/>
          <w:szCs w:val="32"/>
          <w:rtl/>
        </w:rPr>
        <w:t>)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في منغوليا رقصة البييلجي </w:t>
      </w:r>
      <w:r w:rsidR="00D43A23" w:rsidRPr="005457C3">
        <w:rPr>
          <w:rFonts w:eastAsia="Arial" w:cs="Traditional Arabic"/>
          <w:sz w:val="22"/>
          <w:szCs w:val="32"/>
          <w:rtl/>
        </w:rPr>
        <w:t>(</w:t>
      </w:r>
      <w:r w:rsidR="00384DE7" w:rsidRPr="005457C3">
        <w:rPr>
          <w:rFonts w:eastAsia="Arial" w:cs="Traditional Arabic"/>
          <w:sz w:val="22"/>
          <w:szCs w:val="32"/>
        </w:rPr>
        <w:t>Biyelgee</w:t>
      </w:r>
      <w:r w:rsidR="00D43A23" w:rsidRPr="005457C3">
        <w:rPr>
          <w:rFonts w:eastAsia="Arial" w:cs="Traditional Arabic"/>
          <w:sz w:val="22"/>
          <w:szCs w:val="32"/>
          <w:rtl/>
        </w:rPr>
        <w:t>)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الشعبية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المنغولية</w:t>
      </w:r>
      <w:r w:rsidR="00902DCD" w:rsidRPr="005457C3">
        <w:rPr>
          <w:rFonts w:eastAsia="Arial" w:cs="Traditional Arabic"/>
          <w:sz w:val="22"/>
          <w:szCs w:val="32"/>
          <w:rtl/>
        </w:rPr>
        <w:t xml:space="preserve"> منذ القدم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. 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و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تنحصر رقصات البييلجي </w:t>
      </w:r>
      <w:r w:rsidR="00170C77" w:rsidRPr="005457C3">
        <w:rPr>
          <w:rFonts w:eastAsia="Arial" w:cs="Traditional Arabic" w:hint="eastAsia"/>
          <w:sz w:val="22"/>
          <w:szCs w:val="32"/>
          <w:rtl/>
        </w:rPr>
        <w:t>عادةً</w:t>
      </w:r>
      <w:r w:rsidR="00170C77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ضمن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مساحة صغيرة داخل المسكن البدوي المسمّى "</w:t>
      </w:r>
      <w:r w:rsidR="00384DE7" w:rsidRPr="005457C3">
        <w:rPr>
          <w:rFonts w:eastAsia="Arial" w:cs="Traditional Arabic"/>
          <w:i/>
          <w:iCs/>
          <w:sz w:val="22"/>
          <w:szCs w:val="32"/>
          <w:rtl/>
        </w:rPr>
        <w:t>غير"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BD1DAD" w:rsidRPr="005457C3">
        <w:rPr>
          <w:rFonts w:eastAsia="Arial" w:cs="Traditional Arabic"/>
          <w:sz w:val="22"/>
          <w:szCs w:val="32"/>
          <w:rtl/>
        </w:rPr>
        <w:t>(</w:t>
      </w:r>
      <w:r w:rsidR="00384DE7" w:rsidRPr="004D069F">
        <w:rPr>
          <w:rFonts w:eastAsia="Arial" w:cs="Traditional Arabic"/>
          <w:i/>
          <w:sz w:val="22"/>
          <w:szCs w:val="32"/>
        </w:rPr>
        <w:t>ger</w:t>
      </w:r>
      <w:r w:rsidR="00BD1DAD" w:rsidRPr="004D069F">
        <w:rPr>
          <w:rFonts w:eastAsia="Arial" w:cs="Traditional Arabic"/>
          <w:i/>
          <w:sz w:val="22"/>
          <w:szCs w:val="32"/>
          <w:rtl/>
        </w:rPr>
        <w:t>)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، ويؤدّيها راقصون وهم نصف جالسين أو متربّعين، مستخدمين حركات اليدين والكتفين والرجلين. 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و</w:t>
      </w:r>
      <w:r w:rsidR="00384DE7" w:rsidRPr="005457C3">
        <w:rPr>
          <w:rFonts w:eastAsia="Arial" w:cs="Traditional Arabic"/>
          <w:sz w:val="22"/>
          <w:szCs w:val="32"/>
          <w:rtl/>
        </w:rPr>
        <w:t>يرتد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ي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الراقصون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ملابس </w:t>
      </w:r>
      <w:r w:rsidR="00F87BA1" w:rsidRPr="005457C3">
        <w:rPr>
          <w:rFonts w:eastAsia="Arial" w:cs="Traditional Arabic" w:hint="eastAsia"/>
          <w:sz w:val="22"/>
          <w:szCs w:val="32"/>
          <w:rtl/>
        </w:rPr>
        <w:t>وقطع</w:t>
      </w:r>
      <w:r w:rsidR="00F87BA1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F87BA1" w:rsidRPr="005457C3">
        <w:rPr>
          <w:rFonts w:eastAsia="Arial" w:cs="Traditional Arabic" w:hint="eastAsia"/>
          <w:sz w:val="22"/>
          <w:szCs w:val="32"/>
          <w:rtl/>
        </w:rPr>
        <w:t>تكميلية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تتميّز 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بألوانها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المركّبة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ونقوش</w:t>
      </w:r>
      <w:r w:rsidR="005570A1" w:rsidRPr="005457C3">
        <w:rPr>
          <w:rFonts w:eastAsia="Arial" w:cs="Traditional Arabic" w:hint="eastAsia"/>
          <w:sz w:val="22"/>
          <w:szCs w:val="32"/>
          <w:rtl/>
        </w:rPr>
        <w:t>ها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الفنية و</w:t>
      </w:r>
      <w:r w:rsidR="00992865" w:rsidRPr="005457C3">
        <w:rPr>
          <w:rFonts w:eastAsia="Arial" w:cs="Traditional Arabic" w:hint="eastAsia"/>
          <w:sz w:val="22"/>
          <w:szCs w:val="32"/>
          <w:rtl/>
        </w:rPr>
        <w:t>ب</w:t>
      </w:r>
      <w:r w:rsidR="00686825" w:rsidRPr="005457C3">
        <w:rPr>
          <w:rFonts w:eastAsia="Arial" w:cs="Traditional Arabic" w:hint="eastAsia"/>
          <w:sz w:val="22"/>
          <w:szCs w:val="32"/>
          <w:rtl/>
        </w:rPr>
        <w:t>تقنيات</w:t>
      </w:r>
      <w:r w:rsidR="00686825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التطريز والحياكة </w:t>
      </w:r>
      <w:r w:rsidR="00E36BEF" w:rsidRPr="005457C3">
        <w:rPr>
          <w:rFonts w:eastAsia="Arial" w:cs="Traditional Arabic" w:hint="eastAsia"/>
          <w:sz w:val="22"/>
          <w:szCs w:val="32"/>
          <w:rtl/>
        </w:rPr>
        <w:t>والدر</w:t>
      </w:r>
      <w:r w:rsidR="00557655" w:rsidRPr="005457C3">
        <w:rPr>
          <w:rFonts w:eastAsia="Arial" w:cs="Traditional Arabic" w:hint="eastAsia"/>
          <w:sz w:val="22"/>
          <w:szCs w:val="32"/>
          <w:rtl/>
        </w:rPr>
        <w:t>ْ</w:t>
      </w:r>
      <w:r w:rsidR="00E36BEF" w:rsidRPr="005457C3">
        <w:rPr>
          <w:rFonts w:eastAsia="Arial" w:cs="Traditional Arabic" w:hint="eastAsia"/>
          <w:sz w:val="22"/>
          <w:szCs w:val="32"/>
          <w:rtl/>
        </w:rPr>
        <w:t>ز</w:t>
      </w:r>
      <w:r w:rsidR="00E36BEF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557655" w:rsidRPr="005457C3">
        <w:rPr>
          <w:rFonts w:eastAsia="Arial" w:cs="Traditional Arabic" w:hint="eastAsia"/>
          <w:sz w:val="22"/>
          <w:szCs w:val="32"/>
          <w:rtl/>
        </w:rPr>
        <w:t>وخياطة</w:t>
      </w:r>
      <w:r w:rsidR="00557655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384DE7" w:rsidRPr="005457C3">
        <w:rPr>
          <w:rFonts w:eastAsia="Arial" w:cs="Traditional Arabic"/>
          <w:sz w:val="22"/>
          <w:szCs w:val="32"/>
          <w:rtl/>
        </w:rPr>
        <w:t>الجلود</w:t>
      </w:r>
      <w:r w:rsidR="00F87BA1" w:rsidRPr="005457C3">
        <w:rPr>
          <w:rFonts w:eastAsia="Arial" w:cs="Traditional Arabic" w:hint="eastAsia"/>
          <w:sz w:val="22"/>
          <w:szCs w:val="32"/>
          <w:rtl/>
        </w:rPr>
        <w:t>،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والحلي المصنوعة من الذهب والفضة التي 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تميّز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مجموعتهم </w:t>
      </w:r>
      <w:r w:rsidR="00DD43E8" w:rsidRPr="005457C3">
        <w:rPr>
          <w:rFonts w:eastAsia="Arial" w:cs="Traditional Arabic" w:hint="eastAsia"/>
          <w:sz w:val="22"/>
          <w:szCs w:val="32"/>
          <w:rtl/>
        </w:rPr>
        <w:t>الإثنية</w:t>
      </w:r>
      <w:r w:rsidR="00384DE7" w:rsidRPr="005457C3">
        <w:rPr>
          <w:rFonts w:eastAsia="Arial" w:cs="Traditional Arabic"/>
          <w:sz w:val="22"/>
          <w:szCs w:val="32"/>
          <w:rtl/>
        </w:rPr>
        <w:t>.</w:t>
      </w:r>
    </w:p>
    <w:p w14:paraId="1E902109" w14:textId="01D252D8" w:rsidR="00384DE7" w:rsidRPr="005457C3" w:rsidRDefault="00384DE7" w:rsidP="003949EF">
      <w:pPr>
        <w:bidi/>
        <w:spacing w:after="120" w:line="240" w:lineRule="auto"/>
        <w:rPr>
          <w:rFonts w:eastAsia="Arial" w:cs="Traditional Arabic"/>
          <w:sz w:val="22"/>
          <w:szCs w:val="32"/>
          <w:rtl/>
        </w:rPr>
      </w:pPr>
      <w:r w:rsidRPr="005457C3">
        <w:rPr>
          <w:rFonts w:eastAsia="Arial" w:cs="Traditional Arabic" w:hint="eastAsia"/>
          <w:sz w:val="22"/>
          <w:szCs w:val="32"/>
          <w:rtl/>
          <w:lang w:bidi="ar-SY"/>
        </w:rPr>
        <w:t>و</w:t>
      </w:r>
      <w:r w:rsidR="00050A76" w:rsidRPr="005457C3">
        <w:rPr>
          <w:rFonts w:eastAsia="Arial" w:cs="Traditional Arabic" w:hint="eastAsia"/>
          <w:sz w:val="22"/>
          <w:szCs w:val="32"/>
          <w:rtl/>
          <w:lang w:bidi="ar-SY"/>
        </w:rPr>
        <w:t>ت</w:t>
      </w:r>
      <w:r w:rsidRPr="005457C3">
        <w:rPr>
          <w:rFonts w:eastAsia="Arial" w:cs="Traditional Arabic"/>
          <w:sz w:val="22"/>
          <w:szCs w:val="32"/>
          <w:rtl/>
          <w:lang w:bidi="ar-SY"/>
        </w:rPr>
        <w:t>ؤدي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الرقص</w:t>
      </w:r>
      <w:r w:rsidR="00664A1F" w:rsidRPr="005457C3">
        <w:rPr>
          <w:rFonts w:eastAsia="Arial" w:cs="Traditional Arabic" w:hint="eastAsia"/>
          <w:sz w:val="22"/>
          <w:szCs w:val="32"/>
          <w:rtl/>
        </w:rPr>
        <w:t>ات</w:t>
      </w:r>
      <w:r w:rsidRPr="005457C3">
        <w:rPr>
          <w:rFonts w:eastAsia="Arial" w:cs="Traditional Arabic"/>
          <w:sz w:val="22"/>
          <w:szCs w:val="32"/>
          <w:rtl/>
        </w:rPr>
        <w:t xml:space="preserve"> دورا</w:t>
      </w:r>
      <w:r w:rsidRPr="005457C3">
        <w:rPr>
          <w:rFonts w:eastAsia="Arial" w:cs="Traditional Arabic" w:hint="eastAsia"/>
          <w:sz w:val="22"/>
          <w:szCs w:val="32"/>
          <w:rtl/>
        </w:rPr>
        <w:t>ً</w:t>
      </w:r>
      <w:r w:rsidRPr="005457C3">
        <w:rPr>
          <w:rFonts w:eastAsia="Arial" w:cs="Traditional Arabic"/>
          <w:sz w:val="22"/>
          <w:szCs w:val="32"/>
          <w:rtl/>
        </w:rPr>
        <w:t xml:space="preserve"> أساسيا</w:t>
      </w:r>
      <w:r w:rsidRPr="005457C3">
        <w:rPr>
          <w:rFonts w:eastAsia="Arial" w:cs="Traditional Arabic" w:hint="eastAsia"/>
          <w:sz w:val="22"/>
          <w:szCs w:val="32"/>
          <w:rtl/>
        </w:rPr>
        <w:t>ً</w:t>
      </w:r>
      <w:r w:rsidRPr="005457C3">
        <w:rPr>
          <w:rFonts w:eastAsia="Arial" w:cs="Traditional Arabic"/>
          <w:sz w:val="22"/>
          <w:szCs w:val="32"/>
          <w:rtl/>
        </w:rPr>
        <w:t xml:space="preserve"> في الاحتفالات والأعراس والممارسات المرتبطة </w:t>
      </w:r>
      <w:r w:rsidRPr="005457C3">
        <w:rPr>
          <w:rFonts w:eastAsia="Arial" w:cs="Traditional Arabic" w:hint="eastAsia"/>
          <w:sz w:val="22"/>
          <w:szCs w:val="32"/>
          <w:rtl/>
        </w:rPr>
        <w:t>بالعمل</w:t>
      </w:r>
      <w:r w:rsidRPr="005457C3">
        <w:rPr>
          <w:rFonts w:eastAsia="Arial" w:cs="Traditional Arabic"/>
          <w:sz w:val="22"/>
          <w:szCs w:val="32"/>
          <w:rtl/>
        </w:rPr>
        <w:t xml:space="preserve"> على سبيل المثال. </w:t>
      </w:r>
      <w:r w:rsidRPr="005457C3">
        <w:rPr>
          <w:rFonts w:eastAsia="Arial" w:cs="Traditional Arabic" w:hint="eastAsia"/>
          <w:sz w:val="22"/>
          <w:szCs w:val="32"/>
          <w:rtl/>
        </w:rPr>
        <w:t>وقد</w:t>
      </w:r>
      <w:r w:rsidRPr="005457C3">
        <w:rPr>
          <w:rFonts w:eastAsia="Arial" w:cs="Traditional Arabic"/>
          <w:sz w:val="22"/>
          <w:szCs w:val="32"/>
          <w:rtl/>
        </w:rPr>
        <w:t xml:space="preserve"> انتقلت </w:t>
      </w:r>
      <w:r w:rsidR="007F036C" w:rsidRPr="005457C3">
        <w:rPr>
          <w:rFonts w:eastAsia="Arial" w:cs="Traditional Arabic" w:hint="eastAsia"/>
          <w:sz w:val="22"/>
          <w:szCs w:val="32"/>
          <w:rtl/>
        </w:rPr>
        <w:t>مهارات</w:t>
      </w:r>
      <w:r w:rsidR="007F036C"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/>
          <w:sz w:val="22"/>
          <w:szCs w:val="32"/>
          <w:rtl/>
        </w:rPr>
        <w:t>رقصة البييلجي تقليديا</w:t>
      </w:r>
      <w:r w:rsidRPr="005457C3">
        <w:rPr>
          <w:rFonts w:eastAsia="Arial" w:cs="Traditional Arabic" w:hint="eastAsia"/>
          <w:sz w:val="22"/>
          <w:szCs w:val="32"/>
          <w:rtl/>
        </w:rPr>
        <w:t>ً</w:t>
      </w:r>
      <w:r w:rsidRPr="005457C3">
        <w:rPr>
          <w:rFonts w:eastAsia="Arial" w:cs="Traditional Arabic"/>
          <w:sz w:val="22"/>
          <w:szCs w:val="32"/>
          <w:rtl/>
        </w:rPr>
        <w:t xml:space="preserve"> من خلال التمهّن أو الدروس المنزلية ضمن الأسرة أو العشيرة أو الحي</w:t>
      </w:r>
      <w:r w:rsidRPr="005457C3">
        <w:rPr>
          <w:rFonts w:eastAsia="Arial" w:cs="Traditional Arabic" w:hint="eastAsia"/>
          <w:sz w:val="22"/>
          <w:szCs w:val="32"/>
          <w:rtl/>
        </w:rPr>
        <w:t>ّ</w:t>
      </w:r>
      <w:r w:rsidRPr="005457C3">
        <w:rPr>
          <w:rFonts w:eastAsia="Arial" w:cs="Traditional Arabic"/>
          <w:sz w:val="22"/>
          <w:szCs w:val="32"/>
          <w:rtl/>
        </w:rPr>
        <w:t xml:space="preserve">. وفي </w:t>
      </w:r>
      <w:r w:rsidR="002B3EF8" w:rsidRPr="005457C3">
        <w:rPr>
          <w:rFonts w:eastAsia="Arial" w:cs="Traditional Arabic" w:hint="eastAsia"/>
          <w:sz w:val="22"/>
          <w:szCs w:val="32"/>
          <w:rtl/>
        </w:rPr>
        <w:t>معظم</w:t>
      </w:r>
      <w:r w:rsidR="002B3EF8"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/>
          <w:sz w:val="22"/>
          <w:szCs w:val="32"/>
          <w:rtl/>
        </w:rPr>
        <w:t xml:space="preserve">النصف الثاني من القرن العشرين، </w:t>
      </w:r>
      <w:r w:rsidRPr="005457C3">
        <w:rPr>
          <w:rFonts w:eastAsia="Arial" w:cs="Traditional Arabic" w:hint="eastAsia"/>
          <w:sz w:val="22"/>
          <w:szCs w:val="32"/>
          <w:rtl/>
        </w:rPr>
        <w:t>غاب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كلياً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التشجيع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على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ممارسة</w:t>
      </w:r>
      <w:r w:rsidRPr="005457C3">
        <w:rPr>
          <w:rFonts w:eastAsia="Arial" w:cs="Traditional Arabic"/>
          <w:sz w:val="22"/>
          <w:szCs w:val="32"/>
          <w:rtl/>
        </w:rPr>
        <w:t xml:space="preserve"> عناصر التراث الثقافي غير المادي التي ارتكزت عليها الهوية المنغولية. </w:t>
      </w:r>
      <w:r w:rsidRPr="005457C3">
        <w:rPr>
          <w:rFonts w:eastAsia="Arial" w:cs="Traditional Arabic" w:hint="eastAsia"/>
          <w:sz w:val="22"/>
          <w:szCs w:val="32"/>
          <w:rtl/>
        </w:rPr>
        <w:t>و</w:t>
      </w:r>
      <w:r w:rsidRPr="005457C3">
        <w:rPr>
          <w:rFonts w:eastAsia="Arial" w:cs="Traditional Arabic"/>
          <w:sz w:val="22"/>
          <w:szCs w:val="32"/>
          <w:rtl/>
        </w:rPr>
        <w:t>باتت اليوم أغلبية من يعرف رقص</w:t>
      </w:r>
      <w:r w:rsidR="0072652A" w:rsidRPr="005457C3">
        <w:rPr>
          <w:rFonts w:eastAsia="Arial" w:cs="Traditional Arabic" w:hint="eastAsia"/>
          <w:sz w:val="22"/>
          <w:szCs w:val="32"/>
          <w:rtl/>
        </w:rPr>
        <w:t>ة</w:t>
      </w:r>
      <w:r w:rsidRPr="005457C3">
        <w:rPr>
          <w:rFonts w:eastAsia="Arial" w:cs="Traditional Arabic"/>
          <w:sz w:val="22"/>
          <w:szCs w:val="32"/>
          <w:rtl/>
        </w:rPr>
        <w:t xml:space="preserve"> البييلجي من المسنّين، وتراجع عددهم تراجعا</w:t>
      </w:r>
      <w:r w:rsidRPr="005457C3">
        <w:rPr>
          <w:rFonts w:eastAsia="Arial" w:cs="Traditional Arabic" w:hint="eastAsia"/>
          <w:sz w:val="22"/>
          <w:szCs w:val="32"/>
          <w:rtl/>
        </w:rPr>
        <w:t>ً</w:t>
      </w:r>
      <w:r w:rsidRPr="005457C3">
        <w:rPr>
          <w:rFonts w:eastAsia="Arial" w:cs="Traditional Arabic"/>
          <w:sz w:val="22"/>
          <w:szCs w:val="32"/>
          <w:rtl/>
        </w:rPr>
        <w:t xml:space="preserve"> لافتا</w:t>
      </w:r>
      <w:r w:rsidRPr="005457C3">
        <w:rPr>
          <w:rFonts w:eastAsia="Arial" w:cs="Traditional Arabic" w:hint="eastAsia"/>
          <w:sz w:val="22"/>
          <w:szCs w:val="32"/>
          <w:rtl/>
        </w:rPr>
        <w:t>ً</w:t>
      </w:r>
      <w:r w:rsidRPr="005457C3">
        <w:rPr>
          <w:rFonts w:eastAsia="Arial" w:cs="Traditional Arabic"/>
          <w:sz w:val="22"/>
          <w:szCs w:val="32"/>
          <w:rtl/>
        </w:rPr>
        <w:t xml:space="preserve"> (</w:t>
      </w:r>
      <w:r w:rsidRPr="005457C3">
        <w:rPr>
          <w:rFonts w:eastAsia="Arial" w:cs="Traditional Arabic" w:hint="eastAsia"/>
          <w:sz w:val="22"/>
          <w:szCs w:val="32"/>
          <w:rtl/>
        </w:rPr>
        <w:t>إذ</w:t>
      </w:r>
      <w:r w:rsidRPr="005457C3">
        <w:rPr>
          <w:rFonts w:eastAsia="Arial" w:cs="Traditional Arabic"/>
          <w:sz w:val="22"/>
          <w:szCs w:val="32"/>
          <w:rtl/>
        </w:rPr>
        <w:t xml:space="preserve"> لا </w:t>
      </w:r>
      <w:r w:rsidRPr="005457C3">
        <w:rPr>
          <w:rFonts w:eastAsia="Arial" w:cs="Traditional Arabic" w:hint="eastAsia"/>
          <w:sz w:val="22"/>
          <w:szCs w:val="32"/>
          <w:rtl/>
        </w:rPr>
        <w:t>يتجاوز</w:t>
      </w:r>
      <w:r w:rsidRPr="005457C3">
        <w:rPr>
          <w:rFonts w:eastAsia="Arial" w:cs="Traditional Arabic"/>
          <w:sz w:val="22"/>
          <w:szCs w:val="32"/>
          <w:rtl/>
        </w:rPr>
        <w:t xml:space="preserve"> عددهم </w:t>
      </w:r>
      <w:r w:rsidR="001B0F21" w:rsidRPr="005457C3">
        <w:rPr>
          <w:rFonts w:eastAsia="Arial" w:cs="Traditional Arabic" w:hint="eastAsia"/>
          <w:sz w:val="22"/>
          <w:szCs w:val="32"/>
          <w:rtl/>
        </w:rPr>
        <w:t>اليوم</w:t>
      </w:r>
      <w:r w:rsidR="001B0F21"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ال</w:t>
      </w:r>
      <w:r w:rsidRPr="005457C3">
        <w:rPr>
          <w:rFonts w:eastAsia="Arial" w:cs="Traditional Arabic"/>
          <w:sz w:val="22"/>
          <w:szCs w:val="32"/>
          <w:rtl/>
        </w:rPr>
        <w:t>عشرين تقريبا</w:t>
      </w:r>
      <w:r w:rsidRPr="005457C3">
        <w:rPr>
          <w:rFonts w:eastAsia="Arial" w:cs="Traditional Arabic" w:hint="eastAsia"/>
          <w:sz w:val="22"/>
          <w:szCs w:val="32"/>
          <w:rtl/>
        </w:rPr>
        <w:t>ً</w:t>
      </w:r>
      <w:r w:rsidRPr="005457C3">
        <w:rPr>
          <w:rFonts w:eastAsia="Arial" w:cs="Traditional Arabic"/>
          <w:sz w:val="22"/>
          <w:szCs w:val="32"/>
          <w:rtl/>
        </w:rPr>
        <w:t xml:space="preserve">). </w:t>
      </w:r>
      <w:r w:rsidR="00FC135C" w:rsidRPr="005457C3">
        <w:rPr>
          <w:rFonts w:eastAsia="Arial" w:cs="Traditional Arabic" w:hint="eastAsia"/>
          <w:sz w:val="22"/>
          <w:szCs w:val="32"/>
          <w:rtl/>
        </w:rPr>
        <w:t>و</w:t>
      </w:r>
      <w:r w:rsidRPr="005457C3">
        <w:rPr>
          <w:rFonts w:eastAsia="Arial" w:cs="Traditional Arabic"/>
          <w:sz w:val="22"/>
          <w:szCs w:val="32"/>
          <w:rtl/>
        </w:rPr>
        <w:t xml:space="preserve">بالإضافة إلى ذلك، </w:t>
      </w:r>
      <w:r w:rsidRPr="005457C3">
        <w:rPr>
          <w:rFonts w:eastAsia="Arial" w:cs="Traditional Arabic" w:hint="eastAsia"/>
          <w:sz w:val="22"/>
          <w:szCs w:val="32"/>
          <w:rtl/>
        </w:rPr>
        <w:t>ي</w:t>
      </w:r>
      <w:r w:rsidRPr="005457C3">
        <w:rPr>
          <w:rFonts w:eastAsia="Arial" w:cs="Traditional Arabic"/>
          <w:sz w:val="22"/>
          <w:szCs w:val="32"/>
          <w:rtl/>
        </w:rPr>
        <w:t xml:space="preserve">بدي </w:t>
      </w:r>
      <w:r w:rsidRPr="005457C3">
        <w:rPr>
          <w:rFonts w:eastAsia="Arial" w:cs="Traditional Arabic" w:hint="eastAsia"/>
          <w:sz w:val="22"/>
          <w:szCs w:val="32"/>
          <w:rtl/>
        </w:rPr>
        <w:t>عدد</w:t>
      </w:r>
      <w:r w:rsidRPr="005457C3">
        <w:rPr>
          <w:rFonts w:eastAsia="Arial" w:cs="Traditional Arabic"/>
          <w:sz w:val="22"/>
          <w:szCs w:val="32"/>
          <w:rtl/>
        </w:rPr>
        <w:t xml:space="preserve"> قليل من الشباب اهتمام</w:t>
      </w:r>
      <w:r w:rsidR="002263A1" w:rsidRPr="005457C3">
        <w:rPr>
          <w:rFonts w:eastAsia="Arial" w:cs="Traditional Arabic" w:hint="eastAsia"/>
          <w:sz w:val="22"/>
          <w:szCs w:val="32"/>
          <w:rtl/>
        </w:rPr>
        <w:t>اً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="00C546FA" w:rsidRPr="005457C3">
        <w:rPr>
          <w:rFonts w:eastAsia="Arial" w:cs="Traditional Arabic" w:hint="eastAsia"/>
          <w:sz w:val="22"/>
          <w:szCs w:val="32"/>
          <w:rtl/>
        </w:rPr>
        <w:t>ب</w:t>
      </w:r>
      <w:r w:rsidR="00C546FA" w:rsidRPr="005457C3">
        <w:rPr>
          <w:rFonts w:eastAsia="Arial" w:cs="Traditional Arabic"/>
          <w:sz w:val="22"/>
          <w:szCs w:val="32"/>
          <w:rtl/>
        </w:rPr>
        <w:t>رقص</w:t>
      </w:r>
      <w:r w:rsidR="00C546FA" w:rsidRPr="005457C3">
        <w:rPr>
          <w:rFonts w:eastAsia="Arial" w:cs="Traditional Arabic" w:hint="eastAsia"/>
          <w:sz w:val="22"/>
          <w:szCs w:val="32"/>
          <w:rtl/>
        </w:rPr>
        <w:t>ة</w:t>
      </w:r>
      <w:r w:rsidR="00C546FA" w:rsidRPr="005457C3">
        <w:rPr>
          <w:rFonts w:eastAsia="Arial" w:cs="Traditional Arabic"/>
          <w:sz w:val="22"/>
          <w:szCs w:val="32"/>
          <w:rtl/>
        </w:rPr>
        <w:t xml:space="preserve"> البييلجي </w:t>
      </w:r>
      <w:r w:rsidRPr="005457C3">
        <w:rPr>
          <w:rFonts w:eastAsia="Arial" w:cs="Traditional Arabic"/>
          <w:sz w:val="22"/>
          <w:szCs w:val="32"/>
          <w:rtl/>
        </w:rPr>
        <w:t>اليوم</w:t>
      </w:r>
      <w:r w:rsidRPr="005457C3">
        <w:rPr>
          <w:rFonts w:eastAsia="Arial" w:cs="Traditional Arabic" w:hint="eastAsia"/>
          <w:sz w:val="22"/>
          <w:szCs w:val="32"/>
          <w:rtl/>
        </w:rPr>
        <w:t>،</w:t>
      </w:r>
      <w:r w:rsidRPr="005457C3">
        <w:rPr>
          <w:rFonts w:eastAsia="Arial" w:cs="Traditional Arabic"/>
          <w:sz w:val="22"/>
          <w:szCs w:val="32"/>
          <w:rtl/>
        </w:rPr>
        <w:t xml:space="preserve"> فيما غادر </w:t>
      </w:r>
      <w:r w:rsidRPr="005457C3">
        <w:rPr>
          <w:rFonts w:eastAsia="Arial" w:cs="Traditional Arabic" w:hint="eastAsia"/>
          <w:sz w:val="22"/>
          <w:szCs w:val="32"/>
          <w:rtl/>
        </w:rPr>
        <w:t>كثيرون</w:t>
      </w:r>
      <w:r w:rsidRPr="005457C3">
        <w:rPr>
          <w:rFonts w:eastAsia="Arial" w:cs="Traditional Arabic"/>
          <w:sz w:val="22"/>
          <w:szCs w:val="32"/>
          <w:rtl/>
        </w:rPr>
        <w:t xml:space="preserve"> المناطق الريفية. وأمسى اليوم تنوّع رقصة البييلجي المنغولية معرضا</w:t>
      </w:r>
      <w:r w:rsidRPr="005457C3">
        <w:rPr>
          <w:rFonts w:eastAsia="Arial" w:cs="Traditional Arabic" w:hint="eastAsia"/>
          <w:sz w:val="22"/>
          <w:szCs w:val="32"/>
          <w:rtl/>
        </w:rPr>
        <w:t>ً</w:t>
      </w:r>
      <w:r w:rsidRPr="005457C3">
        <w:rPr>
          <w:rFonts w:eastAsia="Arial" w:cs="Traditional Arabic"/>
          <w:sz w:val="22"/>
          <w:szCs w:val="32"/>
          <w:rtl/>
        </w:rPr>
        <w:t xml:space="preserve"> للخطر، إذ لم تبقَ سوى قلّة من </w:t>
      </w:r>
      <w:r w:rsidRPr="005457C3">
        <w:rPr>
          <w:rFonts w:eastAsia="Arial" w:cs="Traditional Arabic" w:hint="eastAsia"/>
          <w:sz w:val="22"/>
          <w:szCs w:val="32"/>
          <w:rtl/>
        </w:rPr>
        <w:t>ممارسي</w:t>
      </w:r>
      <w:r w:rsidRPr="005457C3">
        <w:rPr>
          <w:rFonts w:eastAsia="Arial" w:cs="Traditional Arabic"/>
          <w:sz w:val="22"/>
          <w:szCs w:val="32"/>
          <w:rtl/>
        </w:rPr>
        <w:t xml:space="preserve"> أنواع البييلجي </w:t>
      </w:r>
      <w:r w:rsidR="001F1BA1" w:rsidRPr="005457C3">
        <w:rPr>
          <w:rFonts w:eastAsia="Arial" w:cs="Traditional Arabic" w:hint="eastAsia"/>
          <w:sz w:val="22"/>
          <w:szCs w:val="32"/>
          <w:rtl/>
        </w:rPr>
        <w:t>المتنوعة</w:t>
      </w:r>
      <w:r w:rsidR="001F1BA1"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/>
          <w:sz w:val="22"/>
          <w:szCs w:val="32"/>
          <w:rtl/>
        </w:rPr>
        <w:t xml:space="preserve">من مختلف المجموعات الإثنية. </w:t>
      </w:r>
    </w:p>
    <w:p w14:paraId="1A502BB1" w14:textId="77777777" w:rsidR="00384DE7" w:rsidRPr="005457C3" w:rsidRDefault="00384DE7" w:rsidP="003949EF">
      <w:pPr>
        <w:bidi/>
        <w:spacing w:after="120" w:line="240" w:lineRule="auto"/>
        <w:ind w:left="0"/>
        <w:rPr>
          <w:rFonts w:eastAsia="Arial" w:cs="Traditional Arabic"/>
          <w:b/>
          <w:bCs/>
          <w:sz w:val="22"/>
          <w:szCs w:val="32"/>
          <w:rtl/>
        </w:rPr>
      </w:pPr>
      <w:r w:rsidRPr="005457C3">
        <w:rPr>
          <w:rFonts w:eastAsia="Arial" w:cs="Traditional Arabic"/>
          <w:b/>
          <w:bCs/>
          <w:sz w:val="22"/>
          <w:szCs w:val="32"/>
          <w:rtl/>
        </w:rPr>
        <w:t>تدابير الصون</w:t>
      </w:r>
    </w:p>
    <w:p w14:paraId="10A8DB7A" w14:textId="69C8BDAD" w:rsidR="00384DE7" w:rsidRPr="005457C3" w:rsidRDefault="00384DE7" w:rsidP="003949EF">
      <w:pPr>
        <w:bidi/>
        <w:spacing w:after="120" w:line="240" w:lineRule="auto"/>
        <w:rPr>
          <w:rFonts w:eastAsia="Arial" w:cs="Traditional Arabic"/>
          <w:sz w:val="22"/>
          <w:szCs w:val="32"/>
          <w:rtl/>
        </w:rPr>
      </w:pPr>
      <w:r w:rsidRPr="005457C3">
        <w:rPr>
          <w:rFonts w:eastAsia="Arial" w:cs="Traditional Arabic"/>
          <w:sz w:val="22"/>
          <w:szCs w:val="32"/>
          <w:rtl/>
          <w:lang w:bidi="ar-SY"/>
        </w:rPr>
        <w:t>رقصة</w:t>
      </w:r>
      <w:r w:rsidRPr="005457C3">
        <w:rPr>
          <w:rFonts w:eastAsia="Arial" w:cs="Traditional Arabic"/>
          <w:sz w:val="22"/>
          <w:szCs w:val="32"/>
          <w:rtl/>
        </w:rPr>
        <w:t xml:space="preserve"> البييلجي المنغولية: أ</w:t>
      </w:r>
      <w:r w:rsidRPr="005457C3">
        <w:rPr>
          <w:rFonts w:eastAsia="Arial" w:cs="Traditional Arabic" w:hint="eastAsia"/>
          <w:sz w:val="22"/>
          <w:szCs w:val="32"/>
          <w:rtl/>
        </w:rPr>
        <w:t>ُ</w:t>
      </w:r>
      <w:r w:rsidRPr="005457C3">
        <w:rPr>
          <w:rFonts w:eastAsia="Arial" w:cs="Traditional Arabic"/>
          <w:sz w:val="22"/>
          <w:szCs w:val="32"/>
          <w:rtl/>
        </w:rPr>
        <w:t xml:space="preserve">درجت هذه الرقصة الشعبية التقليدية المنغولية في قائمة الصون العاجل في عام 2009. </w:t>
      </w:r>
      <w:r w:rsidRPr="005457C3">
        <w:rPr>
          <w:rFonts w:eastAsia="Arial" w:cs="Traditional Arabic" w:hint="eastAsia"/>
          <w:sz w:val="22"/>
          <w:szCs w:val="32"/>
          <w:rtl/>
        </w:rPr>
        <w:t>ويتضمن</w:t>
      </w:r>
      <w:r w:rsidRPr="005457C3">
        <w:rPr>
          <w:rFonts w:eastAsia="Arial" w:cs="Traditional Arabic"/>
          <w:sz w:val="22"/>
          <w:szCs w:val="32"/>
          <w:rtl/>
        </w:rPr>
        <w:t xml:space="preserve"> ملف الترشيح (الذي يمكن الاطّلاع عليه على </w:t>
      </w:r>
      <w:r w:rsidR="009145F3" w:rsidRPr="005457C3">
        <w:rPr>
          <w:rFonts w:eastAsia="Arial" w:cs="Traditional Arabic" w:hint="eastAsia"/>
          <w:sz w:val="22"/>
          <w:szCs w:val="32"/>
          <w:rtl/>
        </w:rPr>
        <w:t>ال</w:t>
      </w:r>
      <w:r w:rsidRPr="005457C3">
        <w:rPr>
          <w:rFonts w:eastAsia="Arial" w:cs="Traditional Arabic"/>
          <w:sz w:val="22"/>
          <w:szCs w:val="32"/>
          <w:rtl/>
        </w:rPr>
        <w:t>موقع الإلكتروني</w:t>
      </w:r>
      <w:r w:rsidR="009145F3" w:rsidRPr="005457C3">
        <w:rPr>
          <w:rFonts w:eastAsia="Arial" w:cs="Traditional Arabic"/>
          <w:sz w:val="22"/>
          <w:szCs w:val="32"/>
          <w:rtl/>
        </w:rPr>
        <w:t xml:space="preserve"> المخصص للاتفاقية</w:t>
      </w:r>
      <w:r w:rsidRPr="005457C3">
        <w:rPr>
          <w:rFonts w:eastAsia="Arial" w:cs="Traditional Arabic"/>
          <w:sz w:val="22"/>
          <w:szCs w:val="32"/>
          <w:rtl/>
        </w:rPr>
        <w:t xml:space="preserve">) معلومات بشأن تدابير الصون </w:t>
      </w:r>
      <w:r w:rsidRPr="005457C3">
        <w:rPr>
          <w:rFonts w:eastAsia="Arial" w:cs="Traditional Arabic" w:hint="eastAsia"/>
          <w:sz w:val="22"/>
          <w:szCs w:val="32"/>
          <w:rtl/>
        </w:rPr>
        <w:t>السابقة</w:t>
      </w:r>
      <w:r w:rsidRPr="005457C3">
        <w:rPr>
          <w:rFonts w:eastAsia="Arial" w:cs="Traditional Arabic"/>
          <w:sz w:val="22"/>
          <w:szCs w:val="32"/>
          <w:rtl/>
        </w:rPr>
        <w:t xml:space="preserve"> والحالية. </w:t>
      </w:r>
      <w:r w:rsidRPr="005457C3">
        <w:rPr>
          <w:rFonts w:eastAsia="Arial" w:cs="Traditional Arabic" w:hint="eastAsia"/>
          <w:sz w:val="22"/>
          <w:szCs w:val="32"/>
          <w:rtl/>
        </w:rPr>
        <w:t>و</w:t>
      </w:r>
      <w:r w:rsidR="00BF79B4" w:rsidRPr="005457C3">
        <w:rPr>
          <w:rFonts w:eastAsia="Arial" w:cs="Traditional Arabic" w:hint="eastAsia"/>
          <w:sz w:val="22"/>
          <w:szCs w:val="32"/>
          <w:rtl/>
        </w:rPr>
        <w:t>ت</w:t>
      </w:r>
      <w:r w:rsidRPr="005457C3">
        <w:rPr>
          <w:rFonts w:eastAsia="Arial" w:cs="Traditional Arabic"/>
          <w:sz w:val="22"/>
          <w:szCs w:val="32"/>
          <w:rtl/>
        </w:rPr>
        <w:t xml:space="preserve">قدّم </w:t>
      </w:r>
      <w:r w:rsidR="00BF79B4" w:rsidRPr="005457C3">
        <w:rPr>
          <w:rFonts w:eastAsia="Arial" w:cs="Traditional Arabic" w:hint="eastAsia"/>
          <w:sz w:val="22"/>
          <w:szCs w:val="32"/>
          <w:rtl/>
        </w:rPr>
        <w:t>الفقرة</w:t>
      </w:r>
      <w:r w:rsidR="00BF79B4" w:rsidRPr="005457C3">
        <w:rPr>
          <w:rFonts w:eastAsia="Arial" w:cs="Traditional Arabic"/>
          <w:sz w:val="22"/>
          <w:szCs w:val="32"/>
          <w:rtl/>
        </w:rPr>
        <w:t xml:space="preserve"> الفرعية (ب) من </w:t>
      </w:r>
      <w:r w:rsidRPr="005457C3">
        <w:rPr>
          <w:rFonts w:eastAsia="Arial" w:cs="Traditional Arabic"/>
          <w:sz w:val="22"/>
          <w:szCs w:val="32"/>
          <w:rtl/>
        </w:rPr>
        <w:t>القسم 3 تدابير الصون الإضافية الواجب تطبيقها للمساهمة في ضمان استدامة العنصر.</w:t>
      </w:r>
    </w:p>
    <w:p w14:paraId="38F8974F" w14:textId="0F7EE262" w:rsidR="00384DE7" w:rsidRPr="005457C3" w:rsidRDefault="009E6D56" w:rsidP="003949EF">
      <w:pPr>
        <w:bidi/>
        <w:spacing w:after="120" w:line="240" w:lineRule="auto"/>
        <w:rPr>
          <w:rFonts w:eastAsia="Arial" w:cs="Traditional Arabic"/>
          <w:sz w:val="22"/>
          <w:szCs w:val="32"/>
          <w:rtl/>
        </w:rPr>
      </w:pPr>
      <w:r w:rsidRPr="005457C3">
        <w:rPr>
          <w:rFonts w:eastAsia="Arial" w:cs="Traditional Arabic" w:hint="eastAsia"/>
          <w:sz w:val="22"/>
          <w:szCs w:val="32"/>
          <w:rtl/>
          <w:lang w:bidi="ar-SY"/>
        </w:rPr>
        <w:t>ويتوافر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في منغوليا إطار عام 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يتيح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صون التراث الثقافي غير المادي. فالبرلمان المنغولي</w:t>
      </w:r>
      <w:r w:rsidR="0049423C" w:rsidRPr="005457C3">
        <w:rPr>
          <w:rFonts w:eastAsia="Arial" w:cs="Traditional Arabic"/>
          <w:sz w:val="22"/>
          <w:szCs w:val="32"/>
          <w:rtl/>
        </w:rPr>
        <w:t xml:space="preserve"> (</w:t>
      </w:r>
      <w:r w:rsidR="0049423C" w:rsidRPr="004D069F">
        <w:rPr>
          <w:sz w:val="22"/>
          <w:szCs w:val="22"/>
        </w:rPr>
        <w:t>State Great Khural</w:t>
      </w:r>
      <w:r w:rsidR="0049423C" w:rsidRPr="005457C3">
        <w:rPr>
          <w:rFonts w:eastAsia="Arial" w:cs="Traditional Arabic"/>
          <w:sz w:val="22"/>
          <w:szCs w:val="32"/>
          <w:rtl/>
        </w:rPr>
        <w:t>)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اعتمد قانونا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ً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لحماية التراث الثقافي وصدقت الدولة على اتفاقية التراث غير المادي في عام 2005. 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كما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نفّذت الدولة برنامجا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ً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وطنيا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ً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لتعزيز الثقافة التقليدية. ومن جهة أخرى، تسلّمت وزارة </w:t>
      </w:r>
      <w:r w:rsidR="00384DE7" w:rsidRPr="005457C3">
        <w:rPr>
          <w:rFonts w:eastAsia="Arial" w:cs="Traditional Arabic"/>
          <w:sz w:val="22"/>
          <w:szCs w:val="32"/>
          <w:rtl/>
        </w:rPr>
        <w:lastRenderedPageBreak/>
        <w:t>التعليم والثقافة والعلوم في منغوليا "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مشروع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لوائح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تحديد التراث الثقافي غير المادي وتسجيله وصونه ونقله وتطويره وتعزيز </w:t>
      </w:r>
      <w:r w:rsidR="006A41FD" w:rsidRPr="005457C3">
        <w:rPr>
          <w:rFonts w:eastAsia="Arial" w:cs="Traditional Arabic" w:hint="eastAsia"/>
          <w:sz w:val="22"/>
          <w:szCs w:val="32"/>
          <w:rtl/>
        </w:rPr>
        <w:t>الدعم</w:t>
      </w:r>
      <w:r w:rsidR="006A41FD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384DE7" w:rsidRPr="005457C3">
        <w:rPr>
          <w:rFonts w:eastAsia="Arial" w:cs="Traditional Arabic"/>
          <w:sz w:val="22"/>
          <w:szCs w:val="32"/>
          <w:rtl/>
        </w:rPr>
        <w:t>الرسمي</w:t>
      </w:r>
      <w:r w:rsidR="00077E4E" w:rsidRPr="005457C3">
        <w:rPr>
          <w:rFonts w:eastAsia="Arial" w:cs="Traditional Arabic"/>
          <w:sz w:val="22"/>
          <w:szCs w:val="32"/>
          <w:rtl/>
        </w:rPr>
        <w:t xml:space="preserve"> الذي يحظى به</w:t>
      </w:r>
      <w:r w:rsidR="00384DE7" w:rsidRPr="005457C3">
        <w:rPr>
          <w:rFonts w:eastAsia="Arial" w:cs="Traditional Arabic"/>
          <w:sz w:val="22"/>
          <w:szCs w:val="32"/>
          <w:rtl/>
        </w:rPr>
        <w:t>" و"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مشروع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قاعدة المجلس الوطني لتحديد التراث الثقافي غير المادي وحم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َ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لته" </w:t>
      </w:r>
      <w:r w:rsidR="00293212" w:rsidRPr="005457C3">
        <w:rPr>
          <w:rFonts w:eastAsia="Arial" w:cs="Traditional Arabic" w:hint="eastAsia"/>
          <w:sz w:val="22"/>
          <w:szCs w:val="32"/>
          <w:rtl/>
        </w:rPr>
        <w:t>كي</w:t>
      </w:r>
      <w:r w:rsidR="00293212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384DE7" w:rsidRPr="005457C3">
        <w:rPr>
          <w:rFonts w:eastAsia="Arial" w:cs="Traditional Arabic" w:hint="eastAsia"/>
          <w:sz w:val="22"/>
          <w:szCs w:val="32"/>
          <w:rtl/>
        </w:rPr>
        <w:t>تعتمدهما</w:t>
      </w:r>
      <w:r w:rsidR="00384DE7" w:rsidRPr="005457C3">
        <w:rPr>
          <w:rFonts w:eastAsia="Arial" w:cs="Traditional Arabic"/>
          <w:sz w:val="22"/>
          <w:szCs w:val="32"/>
          <w:rtl/>
        </w:rPr>
        <w:t xml:space="preserve"> الحكومة المنغولية (2008). </w:t>
      </w:r>
    </w:p>
    <w:p w14:paraId="33D1902F" w14:textId="197E138C" w:rsidR="00384DE7" w:rsidRPr="005457C3" w:rsidRDefault="00384DE7" w:rsidP="003949EF">
      <w:pPr>
        <w:bidi/>
        <w:spacing w:after="120" w:line="240" w:lineRule="auto"/>
        <w:rPr>
          <w:rFonts w:eastAsia="Arial" w:cs="Traditional Arabic"/>
          <w:sz w:val="22"/>
          <w:szCs w:val="32"/>
          <w:rtl/>
        </w:rPr>
      </w:pPr>
      <w:r w:rsidRPr="005457C3">
        <w:rPr>
          <w:rFonts w:eastAsia="Arial" w:cs="Traditional Arabic" w:hint="eastAsia"/>
          <w:sz w:val="22"/>
          <w:szCs w:val="32"/>
          <w:rtl/>
          <w:lang w:bidi="ar-SY"/>
        </w:rPr>
        <w:t>وعَمَلَ</w:t>
      </w:r>
      <w:r w:rsidRPr="005457C3">
        <w:rPr>
          <w:rFonts w:eastAsia="Arial" w:cs="Traditional Arabic"/>
          <w:sz w:val="22"/>
          <w:szCs w:val="32"/>
          <w:rtl/>
        </w:rPr>
        <w:t xml:space="preserve"> حم</w:t>
      </w:r>
      <w:r w:rsidRPr="005457C3">
        <w:rPr>
          <w:rFonts w:eastAsia="Arial" w:cs="Traditional Arabic" w:hint="eastAsia"/>
          <w:sz w:val="22"/>
          <w:szCs w:val="32"/>
          <w:rtl/>
        </w:rPr>
        <w:t>َ</w:t>
      </w:r>
      <w:r w:rsidRPr="005457C3">
        <w:rPr>
          <w:rFonts w:eastAsia="Arial" w:cs="Traditional Arabic"/>
          <w:sz w:val="22"/>
          <w:szCs w:val="32"/>
          <w:rtl/>
        </w:rPr>
        <w:t xml:space="preserve">لة تقليد البييلجي وممثلو الجماعات والعلماء والباحثون والمنظمات غير الحكومية يداً بيد </w:t>
      </w:r>
      <w:r w:rsidRPr="005457C3">
        <w:rPr>
          <w:rFonts w:eastAsia="Arial" w:cs="Traditional Arabic" w:hint="eastAsia"/>
          <w:sz w:val="22"/>
          <w:szCs w:val="32"/>
          <w:rtl/>
        </w:rPr>
        <w:t>من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أجل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تطوير</w:t>
      </w:r>
      <w:r w:rsidRPr="005457C3">
        <w:rPr>
          <w:rFonts w:eastAsia="Arial" w:cs="Traditional Arabic"/>
          <w:sz w:val="22"/>
          <w:szCs w:val="32"/>
          <w:rtl/>
        </w:rPr>
        <w:t xml:space="preserve"> برنامج وطني لحماية رقصة البييلجي الشعبية التقليدية </w:t>
      </w:r>
      <w:r w:rsidR="005E47BC" w:rsidRPr="005457C3">
        <w:rPr>
          <w:rFonts w:eastAsia="Arial" w:cs="Traditional Arabic" w:hint="eastAsia"/>
          <w:sz w:val="22"/>
          <w:szCs w:val="32"/>
          <w:rtl/>
        </w:rPr>
        <w:t>في</w:t>
      </w:r>
      <w:r w:rsidR="005E47BC" w:rsidRPr="005457C3">
        <w:rPr>
          <w:rFonts w:eastAsia="Arial" w:cs="Traditional Arabic"/>
          <w:sz w:val="22"/>
          <w:szCs w:val="32"/>
          <w:rtl/>
        </w:rPr>
        <w:t xml:space="preserve"> منغوليا </w:t>
      </w:r>
      <w:r w:rsidRPr="005457C3">
        <w:rPr>
          <w:rFonts w:eastAsia="Arial" w:cs="Traditional Arabic"/>
          <w:sz w:val="22"/>
          <w:szCs w:val="32"/>
          <w:rtl/>
        </w:rPr>
        <w:t xml:space="preserve">وتطويرها. </w:t>
      </w:r>
      <w:r w:rsidRPr="005457C3">
        <w:rPr>
          <w:rFonts w:eastAsia="Arial" w:cs="Traditional Arabic" w:hint="eastAsia"/>
          <w:sz w:val="22"/>
          <w:szCs w:val="32"/>
          <w:rtl/>
        </w:rPr>
        <w:t>و</w:t>
      </w:r>
      <w:r w:rsidRPr="005457C3">
        <w:rPr>
          <w:rFonts w:eastAsia="Arial" w:cs="Traditional Arabic"/>
          <w:sz w:val="22"/>
          <w:szCs w:val="32"/>
          <w:rtl/>
        </w:rPr>
        <w:t xml:space="preserve">وافقت الحكومة المنغولية على هذا البرنامج </w:t>
      </w:r>
      <w:r w:rsidR="00C75E3D" w:rsidRPr="005457C3">
        <w:rPr>
          <w:rFonts w:eastAsia="Arial" w:cs="Traditional Arabic" w:hint="eastAsia"/>
          <w:sz w:val="22"/>
          <w:szCs w:val="32"/>
          <w:rtl/>
        </w:rPr>
        <w:t>الذي</w:t>
      </w:r>
      <w:r w:rsidR="00C75E3D" w:rsidRPr="005457C3">
        <w:rPr>
          <w:rFonts w:eastAsia="Arial" w:cs="Traditional Arabic"/>
          <w:sz w:val="22"/>
          <w:szCs w:val="32"/>
          <w:rtl/>
        </w:rPr>
        <w:t xml:space="preserve"> جرى </w:t>
      </w:r>
      <w:r w:rsidRPr="005457C3">
        <w:rPr>
          <w:rFonts w:eastAsia="Arial" w:cs="Traditional Arabic" w:hint="eastAsia"/>
          <w:sz w:val="22"/>
          <w:szCs w:val="32"/>
          <w:rtl/>
        </w:rPr>
        <w:t>تنفيذه</w:t>
      </w:r>
      <w:r w:rsidRPr="005457C3">
        <w:rPr>
          <w:rFonts w:eastAsia="Arial" w:cs="Traditional Arabic"/>
          <w:sz w:val="22"/>
          <w:szCs w:val="32"/>
          <w:rtl/>
        </w:rPr>
        <w:t xml:space="preserve"> في الفترة ما بين عامي 2008 و2012. </w:t>
      </w:r>
    </w:p>
    <w:p w14:paraId="099536CA" w14:textId="77777777" w:rsidR="00384DE7" w:rsidRPr="005457C3" w:rsidRDefault="00384DE7" w:rsidP="003949EF">
      <w:pPr>
        <w:bidi/>
        <w:spacing w:after="120" w:line="240" w:lineRule="auto"/>
        <w:ind w:left="0"/>
        <w:rPr>
          <w:rFonts w:eastAsia="Arial" w:cs="Traditional Arabic"/>
          <w:b/>
          <w:bCs/>
          <w:sz w:val="22"/>
          <w:szCs w:val="32"/>
          <w:rtl/>
        </w:rPr>
      </w:pPr>
      <w:r w:rsidRPr="005457C3">
        <w:rPr>
          <w:rFonts w:eastAsia="Arial" w:cs="Traditional Arabic"/>
          <w:b/>
          <w:bCs/>
          <w:sz w:val="22"/>
          <w:szCs w:val="32"/>
          <w:rtl/>
        </w:rPr>
        <w:t>تدابير خاصة</w:t>
      </w:r>
    </w:p>
    <w:p w14:paraId="3C63A372" w14:textId="627E450F" w:rsidR="00384DE7" w:rsidRPr="005457C3" w:rsidRDefault="00384DE7" w:rsidP="003949EF">
      <w:pPr>
        <w:bidi/>
        <w:spacing w:after="120" w:line="240" w:lineRule="auto"/>
        <w:rPr>
          <w:rFonts w:eastAsia="Arial" w:cs="Traditional Arabic"/>
          <w:sz w:val="22"/>
          <w:szCs w:val="32"/>
          <w:rtl/>
        </w:rPr>
      </w:pPr>
      <w:r w:rsidRPr="005457C3">
        <w:rPr>
          <w:rFonts w:eastAsia="Arial" w:cs="Traditional Arabic" w:hint="eastAsia"/>
          <w:sz w:val="22"/>
          <w:szCs w:val="32"/>
          <w:rtl/>
          <w:lang w:bidi="ar-SY"/>
        </w:rPr>
        <w:t>يشمل</w:t>
      </w:r>
      <w:r w:rsidRPr="005457C3">
        <w:rPr>
          <w:rFonts w:eastAsia="Arial" w:cs="Traditional Arabic"/>
          <w:sz w:val="22"/>
          <w:szCs w:val="32"/>
          <w:rtl/>
        </w:rPr>
        <w:t xml:space="preserve"> البرنامج تدابير الصون </w:t>
      </w:r>
      <w:r w:rsidRPr="005457C3">
        <w:rPr>
          <w:rFonts w:eastAsia="Arial" w:cs="Traditional Arabic" w:hint="eastAsia"/>
          <w:sz w:val="22"/>
          <w:szCs w:val="32"/>
          <w:rtl/>
        </w:rPr>
        <w:t>الرئيس</w:t>
      </w:r>
      <w:r w:rsidR="00AE6CEF" w:rsidRPr="005457C3">
        <w:rPr>
          <w:rFonts w:eastAsia="Arial" w:cs="Traditional Arabic" w:hint="eastAsia"/>
          <w:sz w:val="22"/>
          <w:szCs w:val="32"/>
          <w:rtl/>
        </w:rPr>
        <w:t>ي</w:t>
      </w:r>
      <w:r w:rsidRPr="005457C3">
        <w:rPr>
          <w:rFonts w:eastAsia="Arial" w:cs="Traditional Arabic" w:hint="eastAsia"/>
          <w:sz w:val="22"/>
          <w:szCs w:val="32"/>
          <w:rtl/>
        </w:rPr>
        <w:t>ة</w:t>
      </w:r>
      <w:r w:rsidRPr="005457C3">
        <w:rPr>
          <w:rFonts w:eastAsia="Arial" w:cs="Traditional Arabic"/>
          <w:sz w:val="22"/>
          <w:szCs w:val="32"/>
          <w:rtl/>
        </w:rPr>
        <w:t xml:space="preserve"> التالية (أ</w:t>
      </w:r>
      <w:r w:rsidRPr="005457C3">
        <w:rPr>
          <w:rFonts w:eastAsia="Arial" w:cs="Traditional Arabic" w:hint="eastAsia"/>
          <w:sz w:val="22"/>
          <w:szCs w:val="32"/>
          <w:rtl/>
        </w:rPr>
        <w:t>ُ</w:t>
      </w:r>
      <w:r w:rsidRPr="005457C3">
        <w:rPr>
          <w:rFonts w:eastAsia="Arial" w:cs="Traditional Arabic"/>
          <w:sz w:val="22"/>
          <w:szCs w:val="32"/>
          <w:rtl/>
        </w:rPr>
        <w:t xml:space="preserve">درجت تدابير إضافية في ملف الترشيح): </w:t>
      </w:r>
    </w:p>
    <w:p w14:paraId="558231DE" w14:textId="22D3688D" w:rsidR="00384DE7" w:rsidRPr="005457C3" w:rsidRDefault="00384DE7" w:rsidP="003825E9">
      <w:pPr>
        <w:pStyle w:val="ListParagraph"/>
        <w:widowControl w:val="0"/>
        <w:numPr>
          <w:ilvl w:val="0"/>
          <w:numId w:val="504"/>
        </w:numPr>
        <w:tabs>
          <w:tab w:val="clear" w:pos="567"/>
        </w:tabs>
        <w:bidi/>
        <w:spacing w:after="120" w:line="240" w:lineRule="auto"/>
        <w:ind w:left="1418" w:hanging="567"/>
        <w:contextualSpacing w:val="0"/>
        <w:rPr>
          <w:rFonts w:eastAsia="Arial" w:cs="Traditional Arabic"/>
          <w:sz w:val="22"/>
          <w:szCs w:val="32"/>
        </w:rPr>
      </w:pPr>
      <w:r w:rsidRPr="005457C3">
        <w:rPr>
          <w:rFonts w:eastAsia="Arial" w:cs="Traditional Arabic"/>
          <w:i/>
          <w:iCs/>
          <w:sz w:val="22"/>
          <w:szCs w:val="32"/>
          <w:rtl/>
        </w:rPr>
        <w:t>إجراء البح</w:t>
      </w:r>
      <w:r w:rsidRPr="005457C3">
        <w:rPr>
          <w:rFonts w:eastAsia="Arial" w:cs="Traditional Arabic" w:hint="eastAsia"/>
          <w:i/>
          <w:iCs/>
          <w:sz w:val="22"/>
          <w:szCs w:val="32"/>
          <w:rtl/>
        </w:rPr>
        <w:t>و</w:t>
      </w:r>
      <w:r w:rsidRPr="005457C3">
        <w:rPr>
          <w:rFonts w:eastAsia="Arial" w:cs="Traditional Arabic"/>
          <w:i/>
          <w:iCs/>
          <w:sz w:val="22"/>
          <w:szCs w:val="32"/>
          <w:rtl/>
        </w:rPr>
        <w:t>ث والتوثيق</w:t>
      </w:r>
      <w:r w:rsidRPr="005457C3">
        <w:rPr>
          <w:rFonts w:eastAsia="Arial" w:cs="Traditional Arabic"/>
          <w:sz w:val="22"/>
          <w:szCs w:val="32"/>
          <w:rtl/>
        </w:rPr>
        <w:t>: س</w:t>
      </w:r>
      <w:r w:rsidR="00E10BDF" w:rsidRPr="005457C3">
        <w:rPr>
          <w:rFonts w:eastAsia="Arial" w:cs="Traditional Arabic" w:hint="eastAsia"/>
          <w:sz w:val="22"/>
          <w:szCs w:val="32"/>
          <w:rtl/>
        </w:rPr>
        <w:t>وف</w:t>
      </w:r>
      <w:r w:rsidR="00E10BDF"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/>
          <w:sz w:val="22"/>
          <w:szCs w:val="32"/>
          <w:rtl/>
        </w:rPr>
        <w:t>يجري الباحثون مسوح</w:t>
      </w:r>
      <w:r w:rsidRPr="005457C3">
        <w:rPr>
          <w:rFonts w:eastAsia="Arial" w:cs="Traditional Arabic" w:hint="eastAsia"/>
          <w:sz w:val="22"/>
          <w:szCs w:val="32"/>
          <w:rtl/>
        </w:rPr>
        <w:t>اً</w:t>
      </w:r>
      <w:r w:rsidRPr="005457C3">
        <w:rPr>
          <w:rFonts w:eastAsia="Arial" w:cs="Traditional Arabic"/>
          <w:sz w:val="22"/>
          <w:szCs w:val="32"/>
          <w:rtl/>
        </w:rPr>
        <w:t xml:space="preserve"> إقليمية </w:t>
      </w:r>
      <w:r w:rsidRPr="005457C3">
        <w:rPr>
          <w:rFonts w:eastAsia="Arial" w:cs="Traditional Arabic" w:hint="eastAsia"/>
          <w:sz w:val="22"/>
          <w:szCs w:val="32"/>
          <w:rtl/>
        </w:rPr>
        <w:t>عن</w:t>
      </w:r>
      <w:r w:rsidRPr="005457C3">
        <w:rPr>
          <w:rFonts w:eastAsia="Arial" w:cs="Traditional Arabic"/>
          <w:sz w:val="22"/>
          <w:szCs w:val="32"/>
          <w:rtl/>
        </w:rPr>
        <w:t xml:space="preserve"> الرقصة في مناطق نائية من منغوليا ويحدّدون حم</w:t>
      </w:r>
      <w:r w:rsidRPr="005457C3">
        <w:rPr>
          <w:rFonts w:eastAsia="Arial" w:cs="Traditional Arabic" w:hint="eastAsia"/>
          <w:sz w:val="22"/>
          <w:szCs w:val="32"/>
          <w:rtl/>
        </w:rPr>
        <w:t>َ</w:t>
      </w:r>
      <w:r w:rsidRPr="005457C3">
        <w:rPr>
          <w:rFonts w:eastAsia="Arial" w:cs="Traditional Arabic"/>
          <w:sz w:val="22"/>
          <w:szCs w:val="32"/>
          <w:rtl/>
        </w:rPr>
        <w:t xml:space="preserve">لة </w:t>
      </w:r>
      <w:r w:rsidRPr="005457C3">
        <w:rPr>
          <w:rFonts w:eastAsia="Arial" w:cs="Traditional Arabic" w:hint="eastAsia"/>
          <w:sz w:val="22"/>
          <w:szCs w:val="32"/>
          <w:rtl/>
        </w:rPr>
        <w:t>التقليد</w:t>
      </w:r>
      <w:r w:rsidRPr="005457C3">
        <w:rPr>
          <w:rFonts w:eastAsia="Arial" w:cs="Traditional Arabic"/>
          <w:sz w:val="22"/>
          <w:szCs w:val="32"/>
          <w:rtl/>
        </w:rPr>
        <w:t xml:space="preserve">. </w:t>
      </w:r>
      <w:r w:rsidRPr="005457C3">
        <w:rPr>
          <w:rFonts w:eastAsia="Arial" w:cs="Traditional Arabic" w:hint="eastAsia"/>
          <w:sz w:val="22"/>
          <w:szCs w:val="32"/>
          <w:rtl/>
        </w:rPr>
        <w:t>كما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="00FD32DC" w:rsidRPr="005457C3">
        <w:rPr>
          <w:rFonts w:eastAsia="Arial" w:cs="Traditional Arabic" w:hint="eastAsia"/>
          <w:sz w:val="22"/>
          <w:szCs w:val="32"/>
          <w:rtl/>
        </w:rPr>
        <w:t>يعتزمون</w:t>
      </w:r>
      <w:r w:rsidR="00FD32DC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FD32DC" w:rsidRPr="005457C3">
        <w:rPr>
          <w:rFonts w:eastAsia="Arial" w:cs="Traditional Arabic" w:hint="eastAsia"/>
          <w:sz w:val="22"/>
          <w:szCs w:val="32"/>
          <w:rtl/>
        </w:rPr>
        <w:t>إرسال</w:t>
      </w:r>
      <w:r w:rsidR="00FD32DC"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/>
          <w:sz w:val="22"/>
          <w:szCs w:val="32"/>
          <w:rtl/>
        </w:rPr>
        <w:t xml:space="preserve">فريق بحث إلى منغوليا الداخلية (الصين) </w:t>
      </w:r>
      <w:r w:rsidR="00800571" w:rsidRPr="005457C3">
        <w:rPr>
          <w:rFonts w:eastAsia="Arial" w:cs="Traditional Arabic" w:hint="eastAsia"/>
          <w:sz w:val="22"/>
          <w:szCs w:val="32"/>
          <w:rtl/>
        </w:rPr>
        <w:t>وإنشاء</w:t>
      </w:r>
      <w:r w:rsidR="00DC262D"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/>
          <w:sz w:val="22"/>
          <w:szCs w:val="32"/>
          <w:rtl/>
        </w:rPr>
        <w:t>قاعدة بيانات بشأن راقصي البييلجي. و</w:t>
      </w:r>
      <w:r w:rsidRPr="005457C3">
        <w:rPr>
          <w:rFonts w:eastAsia="Arial" w:cs="Traditional Arabic" w:hint="eastAsia"/>
          <w:sz w:val="22"/>
          <w:szCs w:val="32"/>
          <w:rtl/>
        </w:rPr>
        <w:t>س</w:t>
      </w:r>
      <w:r w:rsidRPr="005457C3">
        <w:rPr>
          <w:rFonts w:eastAsia="Arial" w:cs="Traditional Arabic"/>
          <w:sz w:val="22"/>
          <w:szCs w:val="32"/>
          <w:rtl/>
        </w:rPr>
        <w:t>يصدرون كتب</w:t>
      </w:r>
      <w:r w:rsidRPr="005457C3">
        <w:rPr>
          <w:rFonts w:eastAsia="Arial" w:cs="Traditional Arabic" w:hint="eastAsia"/>
          <w:sz w:val="22"/>
          <w:szCs w:val="32"/>
          <w:rtl/>
        </w:rPr>
        <w:t>اً</w:t>
      </w:r>
      <w:r w:rsidRPr="005457C3">
        <w:rPr>
          <w:rFonts w:eastAsia="Arial" w:cs="Traditional Arabic"/>
          <w:sz w:val="22"/>
          <w:szCs w:val="32"/>
          <w:rtl/>
        </w:rPr>
        <w:t xml:space="preserve"> دراسية </w:t>
      </w:r>
      <w:r w:rsidRPr="005457C3">
        <w:rPr>
          <w:rFonts w:eastAsia="Arial" w:cs="Traditional Arabic" w:hint="eastAsia"/>
          <w:sz w:val="22"/>
          <w:szCs w:val="32"/>
          <w:rtl/>
        </w:rPr>
        <w:t>وأدلة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عمل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إلى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جانب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تنظيم</w:t>
      </w:r>
      <w:r w:rsidRPr="005457C3">
        <w:rPr>
          <w:rFonts w:eastAsia="Arial" w:cs="Traditional Arabic"/>
          <w:sz w:val="22"/>
          <w:szCs w:val="32"/>
          <w:rtl/>
        </w:rPr>
        <w:t xml:space="preserve"> مؤتمرات أكاديمية وحلقات </w:t>
      </w:r>
      <w:r w:rsidR="00827849" w:rsidRPr="005457C3">
        <w:rPr>
          <w:rFonts w:eastAsia="Arial" w:cs="Traditional Arabic" w:hint="eastAsia"/>
          <w:sz w:val="22"/>
          <w:szCs w:val="32"/>
          <w:rtl/>
        </w:rPr>
        <w:t>تدارس</w:t>
      </w:r>
      <w:r w:rsidR="00827849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827849" w:rsidRPr="005457C3">
        <w:rPr>
          <w:rFonts w:eastAsia="Arial" w:cs="Traditional Arabic" w:hint="eastAsia"/>
          <w:sz w:val="22"/>
          <w:szCs w:val="32"/>
          <w:rtl/>
        </w:rPr>
        <w:t>و</w:t>
      </w:r>
      <w:r w:rsidRPr="005457C3">
        <w:rPr>
          <w:rFonts w:eastAsia="Arial" w:cs="Traditional Arabic"/>
          <w:sz w:val="22"/>
          <w:szCs w:val="32"/>
          <w:rtl/>
        </w:rPr>
        <w:t>عمل حول الموضوع. و</w:t>
      </w:r>
      <w:r w:rsidRPr="005457C3">
        <w:rPr>
          <w:rFonts w:eastAsia="Arial" w:cs="Traditional Arabic" w:hint="eastAsia"/>
          <w:sz w:val="22"/>
          <w:szCs w:val="32"/>
          <w:rtl/>
        </w:rPr>
        <w:t>س</w:t>
      </w:r>
      <w:r w:rsidRPr="005457C3">
        <w:rPr>
          <w:rFonts w:eastAsia="Arial" w:cs="Traditional Arabic"/>
          <w:sz w:val="22"/>
          <w:szCs w:val="32"/>
          <w:rtl/>
        </w:rPr>
        <w:t xml:space="preserve">تُدرج تقاليد البييلجي في منهج كليات الفنون المحترفة والجامعات. </w:t>
      </w:r>
    </w:p>
    <w:p w14:paraId="7EBFE93C" w14:textId="0EB72A0B" w:rsidR="00384DE7" w:rsidRPr="005457C3" w:rsidRDefault="00384DE7" w:rsidP="006D57E1">
      <w:pPr>
        <w:pStyle w:val="ListParagraph"/>
        <w:widowControl w:val="0"/>
        <w:numPr>
          <w:ilvl w:val="0"/>
          <w:numId w:val="504"/>
        </w:numPr>
        <w:tabs>
          <w:tab w:val="clear" w:pos="567"/>
        </w:tabs>
        <w:bidi/>
        <w:spacing w:after="120" w:line="240" w:lineRule="auto"/>
        <w:ind w:left="1418" w:hanging="567"/>
        <w:contextualSpacing w:val="0"/>
        <w:rPr>
          <w:rFonts w:eastAsia="Arial" w:cs="Traditional Arabic"/>
          <w:sz w:val="22"/>
          <w:szCs w:val="32"/>
        </w:rPr>
      </w:pPr>
      <w:r w:rsidRPr="005457C3">
        <w:rPr>
          <w:rFonts w:eastAsia="Arial" w:cs="Traditional Arabic"/>
          <w:i/>
          <w:iCs/>
          <w:sz w:val="22"/>
          <w:szCs w:val="32"/>
          <w:rtl/>
        </w:rPr>
        <w:t xml:space="preserve">تقديم الدعم </w:t>
      </w:r>
      <w:r w:rsidR="00922649" w:rsidRPr="005457C3">
        <w:rPr>
          <w:rFonts w:eastAsia="Arial" w:cs="Traditional Arabic" w:hint="eastAsia"/>
          <w:i/>
          <w:iCs/>
          <w:sz w:val="22"/>
          <w:szCs w:val="32"/>
          <w:rtl/>
        </w:rPr>
        <w:t>إلى</w:t>
      </w:r>
      <w:r w:rsidR="00922649" w:rsidRPr="005457C3">
        <w:rPr>
          <w:rFonts w:eastAsia="Arial" w:cs="Traditional Arabic"/>
          <w:i/>
          <w:iCs/>
          <w:sz w:val="22"/>
          <w:szCs w:val="32"/>
          <w:rtl/>
        </w:rPr>
        <w:t xml:space="preserve"> </w:t>
      </w:r>
      <w:r w:rsidR="00922649" w:rsidRPr="005457C3">
        <w:rPr>
          <w:rFonts w:eastAsia="Arial" w:cs="Traditional Arabic" w:hint="eastAsia"/>
          <w:i/>
          <w:iCs/>
          <w:sz w:val="22"/>
          <w:szCs w:val="32"/>
          <w:rtl/>
        </w:rPr>
        <w:t>ا</w:t>
      </w:r>
      <w:r w:rsidRPr="005457C3">
        <w:rPr>
          <w:rFonts w:eastAsia="Arial" w:cs="Traditional Arabic"/>
          <w:i/>
          <w:iCs/>
          <w:sz w:val="22"/>
          <w:szCs w:val="32"/>
          <w:rtl/>
        </w:rPr>
        <w:t>لممارسين</w:t>
      </w:r>
      <w:r w:rsidRPr="005457C3">
        <w:rPr>
          <w:rFonts w:eastAsia="Arial" w:cs="Traditional Arabic"/>
          <w:sz w:val="22"/>
          <w:szCs w:val="32"/>
          <w:rtl/>
        </w:rPr>
        <w:t xml:space="preserve">: </w:t>
      </w:r>
      <w:r w:rsidRPr="005457C3">
        <w:rPr>
          <w:rFonts w:eastAsia="Arial" w:cs="Traditional Arabic" w:hint="eastAsia"/>
          <w:sz w:val="22"/>
          <w:szCs w:val="32"/>
          <w:rtl/>
        </w:rPr>
        <w:t>سوف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يتمّ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تقديم</w:t>
      </w:r>
      <w:r w:rsidRPr="005457C3">
        <w:rPr>
          <w:rFonts w:eastAsia="Arial" w:cs="Traditional Arabic"/>
          <w:sz w:val="22"/>
          <w:szCs w:val="32"/>
          <w:rtl/>
        </w:rPr>
        <w:t xml:space="preserve"> الدعم المالي </w:t>
      </w:r>
      <w:r w:rsidR="002A5FDA" w:rsidRPr="005457C3">
        <w:rPr>
          <w:rFonts w:eastAsia="Arial" w:cs="Traditional Arabic" w:hint="eastAsia"/>
          <w:sz w:val="22"/>
          <w:szCs w:val="32"/>
          <w:rtl/>
        </w:rPr>
        <w:t>إ</w:t>
      </w:r>
      <w:r w:rsidRPr="005457C3">
        <w:rPr>
          <w:rFonts w:eastAsia="Arial" w:cs="Traditional Arabic" w:hint="eastAsia"/>
          <w:sz w:val="22"/>
          <w:szCs w:val="32"/>
          <w:rtl/>
        </w:rPr>
        <w:t>ل</w:t>
      </w:r>
      <w:r w:rsidR="002A5FDA" w:rsidRPr="005457C3">
        <w:rPr>
          <w:rFonts w:eastAsia="Arial" w:cs="Traditional Arabic" w:hint="eastAsia"/>
          <w:sz w:val="22"/>
          <w:szCs w:val="32"/>
          <w:rtl/>
        </w:rPr>
        <w:t>ى</w:t>
      </w:r>
      <w:r w:rsidR="002A5FDA"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/>
          <w:sz w:val="22"/>
          <w:szCs w:val="32"/>
          <w:rtl/>
        </w:rPr>
        <w:t>حم</w:t>
      </w:r>
      <w:r w:rsidRPr="005457C3">
        <w:rPr>
          <w:rFonts w:eastAsia="Arial" w:cs="Traditional Arabic" w:hint="eastAsia"/>
          <w:sz w:val="22"/>
          <w:szCs w:val="32"/>
          <w:rtl/>
        </w:rPr>
        <w:t>َ</w:t>
      </w:r>
      <w:r w:rsidRPr="005457C3">
        <w:rPr>
          <w:rFonts w:eastAsia="Arial" w:cs="Traditional Arabic"/>
          <w:sz w:val="22"/>
          <w:szCs w:val="32"/>
          <w:rtl/>
        </w:rPr>
        <w:t xml:space="preserve">لة </w:t>
      </w:r>
      <w:r w:rsidRPr="005457C3">
        <w:rPr>
          <w:rFonts w:eastAsia="Arial" w:cs="Traditional Arabic" w:hint="eastAsia"/>
          <w:sz w:val="22"/>
          <w:szCs w:val="32"/>
          <w:rtl/>
        </w:rPr>
        <w:t>تقليد</w:t>
      </w:r>
      <w:r w:rsidRPr="005457C3">
        <w:rPr>
          <w:rFonts w:eastAsia="Arial" w:cs="Traditional Arabic"/>
          <w:sz w:val="22"/>
          <w:szCs w:val="32"/>
          <w:rtl/>
        </w:rPr>
        <w:t xml:space="preserve"> البييلجي لتنظيم التدريب لمن يرغب في تعلّم </w:t>
      </w:r>
      <w:r w:rsidRPr="005457C3">
        <w:rPr>
          <w:rFonts w:eastAsia="Arial" w:cs="Traditional Arabic" w:hint="eastAsia"/>
          <w:sz w:val="22"/>
          <w:szCs w:val="32"/>
          <w:rtl/>
        </w:rPr>
        <w:t>هذا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الرقص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التقليدي</w:t>
      </w:r>
      <w:r w:rsidRPr="005457C3">
        <w:rPr>
          <w:rFonts w:eastAsia="Arial" w:cs="Traditional Arabic"/>
          <w:sz w:val="22"/>
          <w:szCs w:val="32"/>
          <w:rtl/>
        </w:rPr>
        <w:t>. و</w:t>
      </w:r>
      <w:r w:rsidRPr="005457C3">
        <w:rPr>
          <w:rFonts w:eastAsia="Arial" w:cs="Traditional Arabic" w:hint="eastAsia"/>
          <w:sz w:val="22"/>
          <w:szCs w:val="32"/>
          <w:rtl/>
        </w:rPr>
        <w:t>س</w:t>
      </w:r>
      <w:r w:rsidRPr="005457C3">
        <w:rPr>
          <w:rFonts w:eastAsia="Arial" w:cs="Traditional Arabic"/>
          <w:sz w:val="22"/>
          <w:szCs w:val="32"/>
          <w:rtl/>
        </w:rPr>
        <w:t>تُنظّم مؤتمرات وطنية لحم</w:t>
      </w:r>
      <w:r w:rsidRPr="005457C3">
        <w:rPr>
          <w:rFonts w:eastAsia="Arial" w:cs="Traditional Arabic" w:hint="eastAsia"/>
          <w:sz w:val="22"/>
          <w:szCs w:val="32"/>
          <w:rtl/>
        </w:rPr>
        <w:t>َ</w:t>
      </w:r>
      <w:r w:rsidRPr="005457C3">
        <w:rPr>
          <w:rFonts w:eastAsia="Arial" w:cs="Traditional Arabic"/>
          <w:sz w:val="22"/>
          <w:szCs w:val="32"/>
          <w:rtl/>
        </w:rPr>
        <w:t xml:space="preserve">لة </w:t>
      </w:r>
      <w:r w:rsidRPr="005457C3">
        <w:rPr>
          <w:rFonts w:eastAsia="Arial" w:cs="Traditional Arabic" w:hint="eastAsia"/>
          <w:sz w:val="22"/>
          <w:szCs w:val="32"/>
          <w:rtl/>
        </w:rPr>
        <w:t>تقليد</w:t>
      </w:r>
      <w:r w:rsidRPr="005457C3">
        <w:rPr>
          <w:rFonts w:eastAsia="Arial" w:cs="Traditional Arabic"/>
          <w:sz w:val="22"/>
          <w:szCs w:val="32"/>
          <w:rtl/>
        </w:rPr>
        <w:t xml:space="preserve"> البييلجي من مختلف المجموعات الإثنية، </w:t>
      </w:r>
      <w:r w:rsidR="001833E9" w:rsidRPr="005457C3">
        <w:rPr>
          <w:rFonts w:eastAsia="Arial" w:cs="Traditional Arabic" w:hint="eastAsia"/>
          <w:sz w:val="22"/>
          <w:szCs w:val="32"/>
          <w:rtl/>
        </w:rPr>
        <w:t>إضافةً</w:t>
      </w:r>
      <w:r w:rsidR="001833E9" w:rsidRPr="005457C3">
        <w:rPr>
          <w:rFonts w:eastAsia="Arial" w:cs="Traditional Arabic"/>
          <w:sz w:val="22"/>
          <w:szCs w:val="32"/>
          <w:rtl/>
        </w:rPr>
        <w:t xml:space="preserve"> إلى مجموعة من </w:t>
      </w:r>
      <w:r w:rsidRPr="005457C3">
        <w:rPr>
          <w:rFonts w:eastAsia="Arial" w:cs="Traditional Arabic"/>
          <w:sz w:val="22"/>
          <w:szCs w:val="32"/>
          <w:rtl/>
        </w:rPr>
        <w:t>المسابقات لتحفيز حم</w:t>
      </w:r>
      <w:r w:rsidRPr="005457C3">
        <w:rPr>
          <w:rFonts w:eastAsia="Arial" w:cs="Traditional Arabic" w:hint="eastAsia"/>
          <w:sz w:val="22"/>
          <w:szCs w:val="32"/>
          <w:rtl/>
        </w:rPr>
        <w:t>َ</w:t>
      </w:r>
      <w:r w:rsidRPr="005457C3">
        <w:rPr>
          <w:rFonts w:eastAsia="Arial" w:cs="Traditional Arabic"/>
          <w:sz w:val="22"/>
          <w:szCs w:val="32"/>
          <w:rtl/>
        </w:rPr>
        <w:t xml:space="preserve">لة </w:t>
      </w:r>
      <w:r w:rsidRPr="005457C3">
        <w:rPr>
          <w:rFonts w:eastAsia="Arial" w:cs="Traditional Arabic" w:hint="eastAsia"/>
          <w:sz w:val="22"/>
          <w:szCs w:val="32"/>
          <w:rtl/>
        </w:rPr>
        <w:t>التقليد</w:t>
      </w:r>
      <w:r w:rsidRPr="005457C3">
        <w:rPr>
          <w:rFonts w:eastAsia="Arial" w:cs="Traditional Arabic"/>
          <w:sz w:val="22"/>
          <w:szCs w:val="32"/>
          <w:rtl/>
        </w:rPr>
        <w:t xml:space="preserve"> وتلاميذهم </w:t>
      </w:r>
      <w:r w:rsidRPr="005457C3">
        <w:rPr>
          <w:rFonts w:eastAsia="Arial" w:cs="Traditional Arabic" w:hint="eastAsia"/>
          <w:sz w:val="22"/>
          <w:szCs w:val="32"/>
          <w:rtl/>
        </w:rPr>
        <w:t>على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ا</w:t>
      </w:r>
      <w:r w:rsidRPr="005457C3">
        <w:rPr>
          <w:rFonts w:eastAsia="Arial" w:cs="Traditional Arabic"/>
          <w:sz w:val="22"/>
          <w:szCs w:val="32"/>
          <w:rtl/>
        </w:rPr>
        <w:t>لاستمرار في ممارسة هذا الشكل من أشكال الرقص. و</w:t>
      </w:r>
      <w:r w:rsidR="004561A8" w:rsidRPr="005457C3">
        <w:rPr>
          <w:rFonts w:eastAsia="Arial" w:cs="Traditional Arabic" w:hint="eastAsia"/>
          <w:sz w:val="22"/>
          <w:szCs w:val="32"/>
          <w:rtl/>
        </w:rPr>
        <w:t>س</w:t>
      </w:r>
      <w:r w:rsidR="00250711" w:rsidRPr="005457C3">
        <w:rPr>
          <w:rFonts w:eastAsia="Arial" w:cs="Traditional Arabic"/>
          <w:sz w:val="22"/>
          <w:szCs w:val="32"/>
          <w:rtl/>
        </w:rPr>
        <w:t>ت</w:t>
      </w:r>
      <w:r w:rsidRPr="005457C3">
        <w:rPr>
          <w:rFonts w:eastAsia="Arial" w:cs="Traditional Arabic"/>
          <w:sz w:val="22"/>
          <w:szCs w:val="32"/>
          <w:rtl/>
        </w:rPr>
        <w:t>قدّ</w:t>
      </w:r>
      <w:r w:rsidR="00250711" w:rsidRPr="005457C3">
        <w:rPr>
          <w:rFonts w:eastAsia="Arial" w:cs="Traditional Arabic" w:hint="eastAsia"/>
          <w:sz w:val="22"/>
          <w:szCs w:val="32"/>
          <w:rtl/>
        </w:rPr>
        <w:t>َ</w:t>
      </w:r>
      <w:r w:rsidRPr="005457C3">
        <w:rPr>
          <w:rFonts w:eastAsia="Arial" w:cs="Traditional Arabic"/>
          <w:sz w:val="22"/>
          <w:szCs w:val="32"/>
          <w:rtl/>
        </w:rPr>
        <w:t>م دورات التدريب أيضا</w:t>
      </w:r>
      <w:r w:rsidRPr="005457C3">
        <w:rPr>
          <w:rFonts w:eastAsia="Arial" w:cs="Traditional Arabic" w:hint="eastAsia"/>
          <w:sz w:val="22"/>
          <w:szCs w:val="32"/>
          <w:rtl/>
        </w:rPr>
        <w:t>ً</w:t>
      </w:r>
      <w:r w:rsidRPr="005457C3">
        <w:rPr>
          <w:rFonts w:eastAsia="Arial" w:cs="Traditional Arabic"/>
          <w:sz w:val="22"/>
          <w:szCs w:val="32"/>
          <w:rtl/>
        </w:rPr>
        <w:t xml:space="preserve"> إلى حم</w:t>
      </w:r>
      <w:r w:rsidRPr="005457C3">
        <w:rPr>
          <w:rFonts w:eastAsia="Arial" w:cs="Traditional Arabic" w:hint="eastAsia"/>
          <w:sz w:val="22"/>
          <w:szCs w:val="32"/>
          <w:rtl/>
        </w:rPr>
        <w:t>َ</w:t>
      </w:r>
      <w:r w:rsidRPr="005457C3">
        <w:rPr>
          <w:rFonts w:eastAsia="Arial" w:cs="Traditional Arabic"/>
          <w:sz w:val="22"/>
          <w:szCs w:val="32"/>
          <w:rtl/>
        </w:rPr>
        <w:t xml:space="preserve">لة </w:t>
      </w:r>
      <w:r w:rsidRPr="005457C3">
        <w:rPr>
          <w:rFonts w:eastAsia="Arial" w:cs="Traditional Arabic" w:hint="eastAsia"/>
          <w:sz w:val="22"/>
          <w:szCs w:val="32"/>
          <w:rtl/>
        </w:rPr>
        <w:t>تقليد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="00BB625C" w:rsidRPr="005457C3">
        <w:rPr>
          <w:rFonts w:eastAsia="Arial" w:cs="Traditional Arabic"/>
          <w:sz w:val="22"/>
          <w:szCs w:val="32"/>
          <w:rtl/>
        </w:rPr>
        <w:t xml:space="preserve">البييلجي </w:t>
      </w:r>
      <w:r w:rsidRPr="005457C3">
        <w:rPr>
          <w:rFonts w:eastAsia="Arial" w:cs="Traditional Arabic"/>
          <w:sz w:val="22"/>
          <w:szCs w:val="32"/>
          <w:rtl/>
        </w:rPr>
        <w:t xml:space="preserve">والراقصين ومعلّمي الرقص </w:t>
      </w:r>
      <w:r w:rsidR="00B07275" w:rsidRPr="005457C3">
        <w:rPr>
          <w:rFonts w:eastAsia="Arial" w:cs="Traditional Arabic" w:hint="eastAsia"/>
          <w:sz w:val="22"/>
          <w:szCs w:val="32"/>
          <w:rtl/>
        </w:rPr>
        <w:t>المعنيين</w:t>
      </w:r>
      <w:r w:rsidR="00B07275" w:rsidRPr="005457C3">
        <w:rPr>
          <w:rFonts w:eastAsia="Arial" w:cs="Traditional Arabic"/>
          <w:sz w:val="22"/>
          <w:szCs w:val="32"/>
          <w:rtl/>
        </w:rPr>
        <w:t xml:space="preserve"> به </w:t>
      </w:r>
      <w:r w:rsidRPr="005457C3">
        <w:rPr>
          <w:rFonts w:eastAsia="Arial" w:cs="Traditional Arabic"/>
          <w:sz w:val="22"/>
          <w:szCs w:val="32"/>
          <w:rtl/>
        </w:rPr>
        <w:t>بهدف تحسين مؤهلاتهم ومهاراتهم ليدّربوا الآخرين. و</w:t>
      </w:r>
      <w:r w:rsidRPr="005457C3">
        <w:rPr>
          <w:rFonts w:eastAsia="Arial" w:cs="Traditional Arabic" w:hint="eastAsia"/>
          <w:sz w:val="22"/>
          <w:szCs w:val="32"/>
          <w:rtl/>
        </w:rPr>
        <w:t>س</w:t>
      </w:r>
      <w:r w:rsidRPr="005457C3">
        <w:rPr>
          <w:rFonts w:eastAsia="Arial" w:cs="Traditional Arabic"/>
          <w:sz w:val="22"/>
          <w:szCs w:val="32"/>
          <w:rtl/>
        </w:rPr>
        <w:t xml:space="preserve">تُبنى منشآت تدريب في </w:t>
      </w:r>
      <w:r w:rsidRPr="005457C3">
        <w:rPr>
          <w:rFonts w:eastAsia="Arial" w:cs="Traditional Arabic" w:hint="eastAsia"/>
          <w:sz w:val="22"/>
          <w:szCs w:val="32"/>
          <w:rtl/>
        </w:rPr>
        <w:t>المجتمعات</w:t>
      </w:r>
      <w:r w:rsidRPr="005457C3">
        <w:rPr>
          <w:rFonts w:eastAsia="Arial" w:cs="Traditional Arabic"/>
          <w:sz w:val="22"/>
          <w:szCs w:val="32"/>
          <w:rtl/>
        </w:rPr>
        <w:t xml:space="preserve"> المحلية و</w:t>
      </w:r>
      <w:r w:rsidR="008F199A" w:rsidRPr="005457C3">
        <w:rPr>
          <w:rFonts w:eastAsia="Arial" w:cs="Traditional Arabic" w:hint="eastAsia"/>
          <w:sz w:val="22"/>
          <w:szCs w:val="32"/>
          <w:rtl/>
        </w:rPr>
        <w:t>س</w:t>
      </w:r>
      <w:r w:rsidRPr="005457C3">
        <w:rPr>
          <w:rFonts w:eastAsia="Arial" w:cs="Traditional Arabic"/>
          <w:sz w:val="22"/>
          <w:szCs w:val="32"/>
          <w:rtl/>
        </w:rPr>
        <w:t>ت</w:t>
      </w:r>
      <w:r w:rsidRPr="005457C3">
        <w:rPr>
          <w:rFonts w:eastAsia="Arial" w:cs="Traditional Arabic" w:hint="eastAsia"/>
          <w:sz w:val="22"/>
          <w:szCs w:val="32"/>
          <w:rtl/>
        </w:rPr>
        <w:t>ُ</w:t>
      </w:r>
      <w:r w:rsidRPr="005457C3">
        <w:rPr>
          <w:rFonts w:eastAsia="Arial" w:cs="Traditional Arabic"/>
          <w:sz w:val="22"/>
          <w:szCs w:val="32"/>
          <w:rtl/>
        </w:rPr>
        <w:t xml:space="preserve">نتج </w:t>
      </w:r>
      <w:r w:rsidR="008F199A" w:rsidRPr="005457C3">
        <w:rPr>
          <w:rFonts w:eastAsia="Arial" w:cs="Traditional Arabic" w:hint="eastAsia"/>
          <w:sz w:val="22"/>
          <w:szCs w:val="32"/>
          <w:rtl/>
        </w:rPr>
        <w:t>أيضاً</w:t>
      </w:r>
      <w:r w:rsidR="008F199A"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/>
          <w:sz w:val="22"/>
          <w:szCs w:val="32"/>
          <w:rtl/>
        </w:rPr>
        <w:t>كتي</w:t>
      </w:r>
      <w:r w:rsidRPr="005457C3">
        <w:rPr>
          <w:rFonts w:eastAsia="Arial" w:cs="Traditional Arabic" w:hint="eastAsia"/>
          <w:sz w:val="22"/>
          <w:szCs w:val="32"/>
          <w:rtl/>
        </w:rPr>
        <w:t>ّ</w:t>
      </w:r>
      <w:r w:rsidRPr="005457C3">
        <w:rPr>
          <w:rFonts w:eastAsia="Arial" w:cs="Traditional Arabic"/>
          <w:sz w:val="22"/>
          <w:szCs w:val="32"/>
          <w:rtl/>
        </w:rPr>
        <w:t>بات تدريب.</w:t>
      </w:r>
      <w:r w:rsidR="003731FF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6D57E1" w:rsidRPr="005457C3">
        <w:rPr>
          <w:rFonts w:eastAsia="Arial" w:cs="Traditional Arabic" w:hint="eastAsia"/>
          <w:sz w:val="22"/>
          <w:szCs w:val="32"/>
          <w:rtl/>
        </w:rPr>
        <w:t>ومن</w:t>
      </w:r>
      <w:r w:rsidR="006D57E1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6D57E1" w:rsidRPr="005457C3">
        <w:rPr>
          <w:rFonts w:eastAsia="Arial" w:cs="Traditional Arabic" w:hint="eastAsia"/>
          <w:sz w:val="22"/>
          <w:szCs w:val="32"/>
          <w:rtl/>
        </w:rPr>
        <w:t>المزمع</w:t>
      </w:r>
      <w:r w:rsidR="00BD0ADF" w:rsidRPr="005457C3">
        <w:rPr>
          <w:rFonts w:eastAsia="Arial" w:cs="Traditional Arabic"/>
          <w:sz w:val="22"/>
          <w:szCs w:val="32"/>
          <w:rtl/>
        </w:rPr>
        <w:t xml:space="preserve"> كذلك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="009C415A" w:rsidRPr="005457C3">
        <w:rPr>
          <w:rFonts w:eastAsia="Arial" w:cs="Traditional Arabic" w:hint="eastAsia"/>
          <w:sz w:val="22"/>
          <w:szCs w:val="32"/>
          <w:rtl/>
        </w:rPr>
        <w:t>نشر</w:t>
      </w:r>
      <w:r w:rsidR="009C415A"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/>
          <w:sz w:val="22"/>
          <w:szCs w:val="32"/>
          <w:rtl/>
        </w:rPr>
        <w:t>المبادئ التوجيهية و</w:t>
      </w:r>
      <w:r w:rsidR="00BB1E5A" w:rsidRPr="005457C3">
        <w:rPr>
          <w:rFonts w:eastAsia="Arial" w:cs="Traditional Arabic" w:hint="eastAsia"/>
          <w:sz w:val="22"/>
          <w:szCs w:val="32"/>
          <w:rtl/>
        </w:rPr>
        <w:t>ال</w:t>
      </w:r>
      <w:r w:rsidRPr="005457C3">
        <w:rPr>
          <w:rFonts w:eastAsia="Arial" w:cs="Traditional Arabic"/>
          <w:sz w:val="22"/>
          <w:szCs w:val="32"/>
          <w:rtl/>
        </w:rPr>
        <w:t>مذك</w:t>
      </w:r>
      <w:r w:rsidRPr="005457C3">
        <w:rPr>
          <w:rFonts w:eastAsia="Arial" w:cs="Traditional Arabic" w:hint="eastAsia"/>
          <w:sz w:val="22"/>
          <w:szCs w:val="32"/>
          <w:rtl/>
        </w:rPr>
        <w:t>ّ</w:t>
      </w:r>
      <w:r w:rsidRPr="005457C3">
        <w:rPr>
          <w:rFonts w:eastAsia="Arial" w:cs="Traditional Arabic"/>
          <w:sz w:val="22"/>
          <w:szCs w:val="32"/>
          <w:rtl/>
        </w:rPr>
        <w:t xml:space="preserve">رات </w:t>
      </w:r>
      <w:r w:rsidR="00BB1E5A" w:rsidRPr="005457C3">
        <w:rPr>
          <w:rFonts w:eastAsia="Arial" w:cs="Traditional Arabic" w:hint="eastAsia"/>
          <w:sz w:val="22"/>
          <w:szCs w:val="32"/>
          <w:rtl/>
        </w:rPr>
        <w:t>الخاصة</w:t>
      </w:r>
      <w:r w:rsidR="00BB1E5A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BB1E5A" w:rsidRPr="005457C3">
        <w:rPr>
          <w:rFonts w:eastAsia="Arial" w:cs="Traditional Arabic" w:hint="eastAsia"/>
          <w:sz w:val="22"/>
          <w:szCs w:val="32"/>
          <w:rtl/>
        </w:rPr>
        <w:t>ب</w:t>
      </w:r>
      <w:r w:rsidRPr="005457C3">
        <w:rPr>
          <w:rFonts w:eastAsia="Arial" w:cs="Traditional Arabic"/>
          <w:sz w:val="22"/>
          <w:szCs w:val="32"/>
          <w:rtl/>
        </w:rPr>
        <w:t>كبار راقصي البييلجي وحم</w:t>
      </w:r>
      <w:r w:rsidRPr="005457C3">
        <w:rPr>
          <w:rFonts w:eastAsia="Arial" w:cs="Traditional Arabic" w:hint="eastAsia"/>
          <w:sz w:val="22"/>
          <w:szCs w:val="32"/>
          <w:rtl/>
        </w:rPr>
        <w:t>َ</w:t>
      </w:r>
      <w:r w:rsidRPr="005457C3">
        <w:rPr>
          <w:rFonts w:eastAsia="Arial" w:cs="Traditional Arabic"/>
          <w:sz w:val="22"/>
          <w:szCs w:val="32"/>
          <w:rtl/>
        </w:rPr>
        <w:t>لة ه</w:t>
      </w:r>
      <w:r w:rsidRPr="005457C3">
        <w:rPr>
          <w:rFonts w:eastAsia="Arial" w:cs="Traditional Arabic" w:hint="eastAsia"/>
          <w:sz w:val="22"/>
          <w:szCs w:val="32"/>
          <w:rtl/>
        </w:rPr>
        <w:t>ذ</w:t>
      </w:r>
      <w:r w:rsidR="00424F08" w:rsidRPr="005457C3">
        <w:rPr>
          <w:rFonts w:eastAsia="Arial" w:cs="Traditional Arabic" w:hint="eastAsia"/>
          <w:sz w:val="22"/>
          <w:szCs w:val="32"/>
          <w:rtl/>
        </w:rPr>
        <w:t>ا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التقليد</w:t>
      </w:r>
      <w:r w:rsidRPr="005457C3">
        <w:rPr>
          <w:rFonts w:eastAsia="Arial" w:cs="Traditional Arabic"/>
          <w:sz w:val="22"/>
          <w:szCs w:val="32"/>
          <w:rtl/>
        </w:rPr>
        <w:t>.</w:t>
      </w:r>
    </w:p>
    <w:p w14:paraId="2363AFF7" w14:textId="7F1F7AF9" w:rsidR="00384DE7" w:rsidRPr="005457C3" w:rsidRDefault="00384DE7" w:rsidP="00A277AB">
      <w:pPr>
        <w:pStyle w:val="ListParagraph"/>
        <w:widowControl w:val="0"/>
        <w:numPr>
          <w:ilvl w:val="0"/>
          <w:numId w:val="504"/>
        </w:numPr>
        <w:tabs>
          <w:tab w:val="clear" w:pos="567"/>
        </w:tabs>
        <w:bidi/>
        <w:spacing w:after="120" w:line="240" w:lineRule="auto"/>
        <w:ind w:left="1418" w:hanging="567"/>
        <w:contextualSpacing w:val="0"/>
        <w:rPr>
          <w:rFonts w:eastAsia="Arial" w:cs="Traditional Arabic"/>
          <w:sz w:val="22"/>
          <w:szCs w:val="32"/>
        </w:rPr>
      </w:pPr>
      <w:r w:rsidRPr="005457C3">
        <w:rPr>
          <w:rFonts w:eastAsia="Arial" w:cs="Traditional Arabic"/>
          <w:i/>
          <w:iCs/>
          <w:sz w:val="22"/>
          <w:szCs w:val="32"/>
          <w:rtl/>
        </w:rPr>
        <w:t xml:space="preserve">توعية </w:t>
      </w:r>
      <w:r w:rsidRPr="005457C3">
        <w:rPr>
          <w:rFonts w:eastAsia="Arial" w:cs="Traditional Arabic" w:hint="eastAsia"/>
          <w:i/>
          <w:iCs/>
          <w:sz w:val="22"/>
          <w:szCs w:val="32"/>
          <w:rtl/>
        </w:rPr>
        <w:t>الجمهور</w:t>
      </w:r>
      <w:r w:rsidRPr="005457C3">
        <w:rPr>
          <w:rFonts w:eastAsia="Arial" w:cs="Traditional Arabic"/>
          <w:sz w:val="22"/>
          <w:szCs w:val="32"/>
          <w:rtl/>
        </w:rPr>
        <w:t xml:space="preserve">: </w:t>
      </w:r>
      <w:r w:rsidRPr="005457C3">
        <w:rPr>
          <w:rFonts w:eastAsia="Arial" w:cs="Traditional Arabic" w:hint="eastAsia"/>
          <w:sz w:val="22"/>
          <w:szCs w:val="32"/>
          <w:rtl/>
        </w:rPr>
        <w:t>سوف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="009707CC" w:rsidRPr="005457C3">
        <w:rPr>
          <w:rFonts w:eastAsia="Arial" w:cs="Traditional Arabic" w:hint="eastAsia"/>
          <w:sz w:val="22"/>
          <w:szCs w:val="32"/>
          <w:rtl/>
        </w:rPr>
        <w:t>تعزَّز</w:t>
      </w:r>
      <w:r w:rsidR="009707CC"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/>
          <w:sz w:val="22"/>
          <w:szCs w:val="32"/>
          <w:rtl/>
        </w:rPr>
        <w:t xml:space="preserve">التغطية الإعلامية لتقاليد البييلجي </w:t>
      </w:r>
      <w:r w:rsidR="00C32C4B" w:rsidRPr="005457C3">
        <w:rPr>
          <w:rFonts w:eastAsia="Arial" w:cs="Traditional Arabic" w:hint="eastAsia"/>
          <w:sz w:val="22"/>
          <w:szCs w:val="32"/>
          <w:rtl/>
        </w:rPr>
        <w:t>وسيلقى</w:t>
      </w:r>
      <w:r w:rsidR="00C32C4B"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/>
          <w:sz w:val="22"/>
          <w:szCs w:val="32"/>
          <w:rtl/>
        </w:rPr>
        <w:t xml:space="preserve">الضوء </w:t>
      </w:r>
      <w:r w:rsidR="00023E57" w:rsidRPr="005457C3">
        <w:rPr>
          <w:rFonts w:eastAsia="Arial" w:cs="Traditional Arabic" w:hint="eastAsia"/>
          <w:sz w:val="22"/>
          <w:szCs w:val="32"/>
          <w:rtl/>
        </w:rPr>
        <w:t>في</w:t>
      </w:r>
      <w:r w:rsidR="00023E57" w:rsidRPr="005457C3">
        <w:rPr>
          <w:rFonts w:eastAsia="Arial" w:cs="Traditional Arabic"/>
          <w:sz w:val="22"/>
          <w:szCs w:val="32"/>
          <w:rtl/>
        </w:rPr>
        <w:t xml:space="preserve"> هذا الإطار </w:t>
      </w:r>
      <w:r w:rsidRPr="005457C3">
        <w:rPr>
          <w:rFonts w:eastAsia="Arial" w:cs="Traditional Arabic"/>
          <w:sz w:val="22"/>
          <w:szCs w:val="32"/>
          <w:rtl/>
        </w:rPr>
        <w:t>على بعض حم</w:t>
      </w:r>
      <w:r w:rsidRPr="005457C3">
        <w:rPr>
          <w:rFonts w:eastAsia="Arial" w:cs="Traditional Arabic" w:hint="eastAsia"/>
          <w:sz w:val="22"/>
          <w:szCs w:val="32"/>
          <w:rtl/>
        </w:rPr>
        <w:t>َ</w:t>
      </w:r>
      <w:r w:rsidRPr="005457C3">
        <w:rPr>
          <w:rFonts w:eastAsia="Arial" w:cs="Traditional Arabic"/>
          <w:sz w:val="22"/>
          <w:szCs w:val="32"/>
          <w:rtl/>
        </w:rPr>
        <w:t>ل</w:t>
      </w:r>
      <w:r w:rsidR="00C32C4B" w:rsidRPr="005457C3">
        <w:rPr>
          <w:rFonts w:eastAsia="Arial" w:cs="Traditional Arabic" w:hint="eastAsia"/>
          <w:sz w:val="22"/>
          <w:szCs w:val="32"/>
          <w:rtl/>
        </w:rPr>
        <w:t>ته</w:t>
      </w:r>
      <w:r w:rsidR="003E6455" w:rsidRPr="005457C3">
        <w:rPr>
          <w:rFonts w:eastAsia="Arial" w:cs="Traditional Arabic" w:hint="eastAsia"/>
          <w:sz w:val="22"/>
          <w:szCs w:val="32"/>
          <w:rtl/>
        </w:rPr>
        <w:t>ا</w:t>
      </w:r>
      <w:r w:rsidRPr="005457C3">
        <w:rPr>
          <w:rFonts w:eastAsia="Arial" w:cs="Traditional Arabic"/>
          <w:sz w:val="22"/>
          <w:szCs w:val="32"/>
          <w:rtl/>
        </w:rPr>
        <w:t xml:space="preserve">. </w:t>
      </w:r>
      <w:r w:rsidRPr="005457C3">
        <w:rPr>
          <w:rFonts w:eastAsia="Arial" w:cs="Traditional Arabic" w:hint="eastAsia"/>
          <w:sz w:val="22"/>
          <w:szCs w:val="32"/>
          <w:rtl/>
        </w:rPr>
        <w:t>وس</w:t>
      </w:r>
      <w:r w:rsidRPr="005457C3">
        <w:rPr>
          <w:rFonts w:eastAsia="Arial" w:cs="Traditional Arabic"/>
          <w:sz w:val="22"/>
          <w:szCs w:val="32"/>
          <w:rtl/>
        </w:rPr>
        <w:t>تُنتج أقراص مدمجة و</w:t>
      </w:r>
      <w:r w:rsidRPr="005457C3">
        <w:rPr>
          <w:rFonts w:eastAsia="Arial" w:cs="Traditional Arabic" w:hint="eastAsia"/>
          <w:sz w:val="22"/>
          <w:szCs w:val="32"/>
          <w:rtl/>
        </w:rPr>
        <w:t>أ</w:t>
      </w:r>
      <w:r w:rsidRPr="005457C3">
        <w:rPr>
          <w:rFonts w:eastAsia="Arial" w:cs="Traditional Arabic"/>
          <w:sz w:val="22"/>
          <w:szCs w:val="32"/>
          <w:rtl/>
        </w:rPr>
        <w:t xml:space="preserve">قراص فيديو </w:t>
      </w:r>
      <w:r w:rsidRPr="005457C3">
        <w:rPr>
          <w:rFonts w:eastAsia="Arial" w:cs="Traditional Arabic" w:hint="eastAsia"/>
          <w:sz w:val="22"/>
          <w:szCs w:val="32"/>
          <w:rtl/>
        </w:rPr>
        <w:t>رقمية</w:t>
      </w:r>
      <w:r w:rsidRPr="005457C3">
        <w:rPr>
          <w:rFonts w:eastAsia="Arial" w:cs="Traditional Arabic"/>
          <w:sz w:val="22"/>
          <w:szCs w:val="32"/>
          <w:rtl/>
        </w:rPr>
        <w:t xml:space="preserve"> تعرض مختلف رقصات البييلجي. </w:t>
      </w:r>
      <w:r w:rsidRPr="005457C3">
        <w:rPr>
          <w:rFonts w:eastAsia="Arial" w:cs="Traditional Arabic" w:hint="eastAsia"/>
          <w:sz w:val="22"/>
          <w:szCs w:val="32"/>
          <w:rtl/>
        </w:rPr>
        <w:t>كما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ستُ</w:t>
      </w:r>
      <w:r w:rsidRPr="005457C3">
        <w:rPr>
          <w:rFonts w:eastAsia="Arial" w:cs="Traditional Arabic"/>
          <w:sz w:val="22"/>
          <w:szCs w:val="32"/>
          <w:rtl/>
        </w:rPr>
        <w:t xml:space="preserve">نظّم اجتماعات ومهرجانات وفعاليات مرتبطة برقصة البييلجي </w:t>
      </w:r>
      <w:r w:rsidR="004D7BC2" w:rsidRPr="005457C3">
        <w:rPr>
          <w:rFonts w:eastAsia="Arial" w:cs="Traditional Arabic" w:hint="eastAsia"/>
          <w:sz w:val="22"/>
          <w:szCs w:val="32"/>
          <w:rtl/>
        </w:rPr>
        <w:t>لتعزيز</w:t>
      </w:r>
      <w:r w:rsidR="004D7BC2" w:rsidRPr="005457C3">
        <w:rPr>
          <w:rFonts w:eastAsia="Arial" w:cs="Traditional Arabic"/>
          <w:sz w:val="22"/>
          <w:szCs w:val="32"/>
          <w:rtl/>
        </w:rPr>
        <w:t xml:space="preserve"> وعي الجمهور العام بها. </w:t>
      </w:r>
      <w:r w:rsidRPr="005457C3">
        <w:rPr>
          <w:rFonts w:eastAsia="Arial" w:cs="Traditional Arabic"/>
          <w:sz w:val="22"/>
          <w:szCs w:val="32"/>
          <w:rtl/>
        </w:rPr>
        <w:t>و</w:t>
      </w:r>
      <w:r w:rsidRPr="005457C3">
        <w:rPr>
          <w:rFonts w:eastAsia="Arial" w:cs="Traditional Arabic" w:hint="eastAsia"/>
          <w:sz w:val="22"/>
          <w:szCs w:val="32"/>
          <w:rtl/>
        </w:rPr>
        <w:t>س</w:t>
      </w:r>
      <w:r w:rsidRPr="005457C3">
        <w:rPr>
          <w:rFonts w:eastAsia="Arial" w:cs="Traditional Arabic"/>
          <w:sz w:val="22"/>
          <w:szCs w:val="32"/>
          <w:rtl/>
        </w:rPr>
        <w:t>تُدرج تقاليد الفنون الإثنية في من</w:t>
      </w:r>
      <w:r w:rsidR="009F65E4" w:rsidRPr="005457C3">
        <w:rPr>
          <w:rFonts w:eastAsia="Arial" w:cs="Traditional Arabic" w:hint="eastAsia"/>
          <w:sz w:val="22"/>
          <w:szCs w:val="32"/>
          <w:rtl/>
        </w:rPr>
        <w:t>ا</w:t>
      </w:r>
      <w:r w:rsidRPr="005457C3">
        <w:rPr>
          <w:rFonts w:eastAsia="Arial" w:cs="Traditional Arabic"/>
          <w:sz w:val="22"/>
          <w:szCs w:val="32"/>
          <w:rtl/>
        </w:rPr>
        <w:t xml:space="preserve">هج </w:t>
      </w:r>
      <w:r w:rsidR="009F65E4" w:rsidRPr="005457C3">
        <w:rPr>
          <w:rFonts w:eastAsia="Arial" w:cs="Traditional Arabic" w:hint="eastAsia"/>
          <w:sz w:val="22"/>
          <w:szCs w:val="32"/>
          <w:rtl/>
        </w:rPr>
        <w:t>المواد</w:t>
      </w:r>
      <w:r w:rsidR="009F65E4"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/>
          <w:sz w:val="22"/>
          <w:szCs w:val="32"/>
          <w:rtl/>
        </w:rPr>
        <w:t xml:space="preserve">الدراسية </w:t>
      </w:r>
      <w:r w:rsidR="00A277AB" w:rsidRPr="005457C3">
        <w:rPr>
          <w:rFonts w:eastAsia="Arial" w:cs="Traditional Arabic" w:hint="eastAsia"/>
          <w:sz w:val="22"/>
          <w:szCs w:val="32"/>
          <w:rtl/>
        </w:rPr>
        <w:t>المعنية</w:t>
      </w:r>
      <w:r w:rsidR="00A277AB"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/>
          <w:sz w:val="22"/>
          <w:szCs w:val="32"/>
          <w:rtl/>
        </w:rPr>
        <w:t xml:space="preserve">في </w:t>
      </w:r>
      <w:r w:rsidRPr="005457C3">
        <w:rPr>
          <w:rFonts w:eastAsia="Arial" w:cs="Traditional Arabic" w:hint="eastAsia"/>
          <w:sz w:val="22"/>
          <w:szCs w:val="32"/>
          <w:rtl/>
        </w:rPr>
        <w:t>ال</w:t>
      </w:r>
      <w:r w:rsidRPr="005457C3">
        <w:rPr>
          <w:rFonts w:eastAsia="Arial" w:cs="Traditional Arabic"/>
          <w:sz w:val="22"/>
          <w:szCs w:val="32"/>
          <w:rtl/>
        </w:rPr>
        <w:t xml:space="preserve">مدارس </w:t>
      </w:r>
      <w:r w:rsidR="00B01D50" w:rsidRPr="005457C3">
        <w:rPr>
          <w:rFonts w:eastAsia="Arial" w:cs="Traditional Arabic" w:hint="eastAsia"/>
          <w:sz w:val="22"/>
          <w:szCs w:val="32"/>
          <w:rtl/>
        </w:rPr>
        <w:lastRenderedPageBreak/>
        <w:t>العامة</w:t>
      </w:r>
      <w:r w:rsidR="00B63E7D" w:rsidRPr="005457C3">
        <w:rPr>
          <w:rFonts w:eastAsia="Arial" w:cs="Traditional Arabic" w:hint="eastAsia"/>
          <w:sz w:val="22"/>
          <w:szCs w:val="32"/>
          <w:rtl/>
        </w:rPr>
        <w:t>،</w:t>
      </w:r>
      <w:r w:rsidR="00B01D50"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/>
          <w:sz w:val="22"/>
          <w:szCs w:val="32"/>
          <w:rtl/>
        </w:rPr>
        <w:t>و</w:t>
      </w:r>
      <w:r w:rsidRPr="005457C3">
        <w:rPr>
          <w:rFonts w:eastAsia="Arial" w:cs="Traditional Arabic" w:hint="eastAsia"/>
          <w:sz w:val="22"/>
          <w:szCs w:val="32"/>
          <w:rtl/>
        </w:rPr>
        <w:t>س</w:t>
      </w:r>
      <w:r w:rsidRPr="005457C3">
        <w:rPr>
          <w:rFonts w:eastAsia="Arial" w:cs="Traditional Arabic"/>
          <w:sz w:val="22"/>
          <w:szCs w:val="32"/>
          <w:rtl/>
        </w:rPr>
        <w:t>ي</w:t>
      </w:r>
      <w:r w:rsidRPr="005457C3">
        <w:rPr>
          <w:rFonts w:eastAsia="Arial" w:cs="Traditional Arabic" w:hint="eastAsia"/>
          <w:sz w:val="22"/>
          <w:szCs w:val="32"/>
          <w:rtl/>
        </w:rPr>
        <w:t>ُ</w:t>
      </w:r>
      <w:r w:rsidRPr="005457C3">
        <w:rPr>
          <w:rFonts w:eastAsia="Arial" w:cs="Traditional Arabic"/>
          <w:sz w:val="22"/>
          <w:szCs w:val="32"/>
          <w:rtl/>
        </w:rPr>
        <w:t>شجّع تدريسها في المراكز الثقافية المحلية.</w:t>
      </w:r>
    </w:p>
    <w:p w14:paraId="4262524C" w14:textId="06BA0349" w:rsidR="00384DE7" w:rsidRPr="005457C3" w:rsidRDefault="00384DE7" w:rsidP="00110D9A">
      <w:pPr>
        <w:pStyle w:val="ListParagraph"/>
        <w:widowControl w:val="0"/>
        <w:numPr>
          <w:ilvl w:val="0"/>
          <w:numId w:val="504"/>
        </w:numPr>
        <w:tabs>
          <w:tab w:val="clear" w:pos="567"/>
        </w:tabs>
        <w:bidi/>
        <w:spacing w:after="120" w:line="240" w:lineRule="auto"/>
        <w:ind w:left="1418" w:hanging="567"/>
        <w:contextualSpacing w:val="0"/>
        <w:rPr>
          <w:rFonts w:eastAsia="Arial" w:cs="Traditional Arabic"/>
          <w:sz w:val="22"/>
          <w:szCs w:val="32"/>
        </w:rPr>
      </w:pPr>
      <w:r w:rsidRPr="005457C3">
        <w:rPr>
          <w:rFonts w:eastAsia="Arial" w:cs="Traditional Arabic" w:hint="eastAsia"/>
          <w:i/>
          <w:iCs/>
          <w:sz w:val="22"/>
          <w:szCs w:val="32"/>
          <w:rtl/>
        </w:rPr>
        <w:t>رصد</w:t>
      </w:r>
      <w:r w:rsidRPr="005457C3">
        <w:rPr>
          <w:rFonts w:eastAsia="Arial" w:cs="Traditional Arabic"/>
          <w:i/>
          <w:iCs/>
          <w:sz w:val="22"/>
          <w:szCs w:val="32"/>
          <w:rtl/>
        </w:rPr>
        <w:t xml:space="preserve"> أنشطة الصون وتقييمها</w:t>
      </w:r>
      <w:r w:rsidRPr="005457C3">
        <w:rPr>
          <w:rFonts w:eastAsia="Arial" w:cs="Traditional Arabic"/>
          <w:sz w:val="22"/>
          <w:szCs w:val="32"/>
          <w:rtl/>
        </w:rPr>
        <w:t xml:space="preserve">: </w:t>
      </w:r>
      <w:r w:rsidRPr="005457C3">
        <w:rPr>
          <w:rFonts w:eastAsia="Arial" w:cs="Traditional Arabic" w:hint="eastAsia"/>
          <w:sz w:val="22"/>
          <w:szCs w:val="32"/>
          <w:rtl/>
        </w:rPr>
        <w:t>سيقوم</w:t>
      </w:r>
      <w:r w:rsidRPr="005457C3">
        <w:rPr>
          <w:rFonts w:eastAsia="Arial" w:cs="Traditional Arabic"/>
          <w:sz w:val="22"/>
          <w:szCs w:val="32"/>
          <w:rtl/>
        </w:rPr>
        <w:t xml:space="preserve"> أعضاء فريق </w:t>
      </w:r>
      <w:r w:rsidRPr="005457C3">
        <w:rPr>
          <w:rFonts w:eastAsia="Arial" w:cs="Traditional Arabic" w:hint="eastAsia"/>
          <w:sz w:val="22"/>
          <w:szCs w:val="32"/>
          <w:rtl/>
        </w:rPr>
        <w:t>التنفيذ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برصد</w:t>
      </w:r>
      <w:r w:rsidRPr="005457C3">
        <w:rPr>
          <w:rFonts w:eastAsia="Arial" w:cs="Traditional Arabic"/>
          <w:sz w:val="22"/>
          <w:szCs w:val="32"/>
          <w:rtl/>
        </w:rPr>
        <w:t xml:space="preserve"> أنشطة الصون</w:t>
      </w:r>
      <w:r w:rsidR="00110D9A" w:rsidRPr="005457C3">
        <w:rPr>
          <w:rFonts w:eastAsia="Arial" w:cs="Traditional Arabic"/>
          <w:sz w:val="22"/>
          <w:szCs w:val="32"/>
          <w:rtl/>
        </w:rPr>
        <w:t xml:space="preserve"> وتقييم </w:t>
      </w:r>
      <w:r w:rsidR="001C155C" w:rsidRPr="005457C3">
        <w:rPr>
          <w:rFonts w:eastAsia="Arial" w:cs="Traditional Arabic" w:hint="eastAsia"/>
          <w:sz w:val="22"/>
          <w:szCs w:val="32"/>
          <w:rtl/>
        </w:rPr>
        <w:t>مدى</w:t>
      </w:r>
      <w:r w:rsidR="001C155C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110D9A" w:rsidRPr="005457C3">
        <w:rPr>
          <w:rFonts w:eastAsia="Arial" w:cs="Traditional Arabic"/>
          <w:sz w:val="22"/>
          <w:szCs w:val="32"/>
          <w:rtl/>
        </w:rPr>
        <w:t>نجاح</w:t>
      </w:r>
      <w:r w:rsidR="00110D9A" w:rsidRPr="005457C3">
        <w:rPr>
          <w:rFonts w:eastAsia="Arial" w:cs="Traditional Arabic" w:hint="eastAsia"/>
          <w:sz w:val="22"/>
          <w:szCs w:val="32"/>
          <w:rtl/>
        </w:rPr>
        <w:t>ها</w:t>
      </w:r>
      <w:r w:rsidRPr="005457C3">
        <w:rPr>
          <w:rFonts w:eastAsia="Arial" w:cs="Traditional Arabic"/>
          <w:sz w:val="22"/>
          <w:szCs w:val="32"/>
          <w:rtl/>
        </w:rPr>
        <w:t>.</w:t>
      </w:r>
    </w:p>
    <w:p w14:paraId="4B424971" w14:textId="678F92A0" w:rsidR="00384DE7" w:rsidRPr="005457C3" w:rsidRDefault="00384DE7" w:rsidP="00DF4E60">
      <w:pPr>
        <w:bidi/>
        <w:spacing w:after="120" w:line="240" w:lineRule="auto"/>
        <w:rPr>
          <w:rFonts w:eastAsia="Arial" w:cs="Traditional Arabic"/>
          <w:sz w:val="22"/>
          <w:szCs w:val="32"/>
          <w:rtl/>
        </w:rPr>
      </w:pPr>
      <w:r w:rsidRPr="005457C3">
        <w:rPr>
          <w:rFonts w:eastAsia="Arial" w:cs="Traditional Arabic" w:hint="eastAsia"/>
          <w:sz w:val="22"/>
          <w:szCs w:val="32"/>
          <w:rtl/>
        </w:rPr>
        <w:t>وسوف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="00E06C65" w:rsidRPr="005457C3">
        <w:rPr>
          <w:rFonts w:eastAsia="Arial" w:cs="Traditional Arabic" w:hint="eastAsia"/>
          <w:sz w:val="22"/>
          <w:szCs w:val="32"/>
          <w:rtl/>
        </w:rPr>
        <w:t>يدعى</w:t>
      </w:r>
      <w:r w:rsidR="00E06C65"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/>
          <w:sz w:val="22"/>
          <w:szCs w:val="32"/>
          <w:rtl/>
        </w:rPr>
        <w:t xml:space="preserve">أفراد من الجماعات التي تمارس هذه رقصة </w:t>
      </w:r>
      <w:r w:rsidR="008452B2" w:rsidRPr="005457C3">
        <w:rPr>
          <w:rFonts w:eastAsia="Arial" w:cs="Traditional Arabic"/>
          <w:sz w:val="22"/>
          <w:szCs w:val="32"/>
          <w:rtl/>
        </w:rPr>
        <w:t xml:space="preserve">البييلجي </w:t>
      </w:r>
      <w:r w:rsidRPr="005457C3">
        <w:rPr>
          <w:rFonts w:eastAsia="Arial" w:cs="Traditional Arabic"/>
          <w:sz w:val="22"/>
          <w:szCs w:val="32"/>
          <w:rtl/>
        </w:rPr>
        <w:t xml:space="preserve">الشعبية للمشاركة في اجتماعات </w:t>
      </w:r>
      <w:r w:rsidRPr="005457C3">
        <w:rPr>
          <w:rFonts w:eastAsia="Arial" w:cs="Traditional Arabic" w:hint="eastAsia"/>
          <w:sz w:val="22"/>
          <w:szCs w:val="32"/>
          <w:rtl/>
        </w:rPr>
        <w:t>تهدف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="00B33226" w:rsidRPr="005457C3">
        <w:rPr>
          <w:rFonts w:eastAsia="Arial" w:cs="Traditional Arabic" w:hint="eastAsia"/>
          <w:sz w:val="22"/>
          <w:szCs w:val="32"/>
          <w:rtl/>
        </w:rPr>
        <w:t>إلى</w:t>
      </w:r>
      <w:r w:rsidR="00B33226"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/>
          <w:sz w:val="22"/>
          <w:szCs w:val="32"/>
          <w:rtl/>
        </w:rPr>
        <w:t xml:space="preserve">مناقشة </w:t>
      </w:r>
      <w:r w:rsidR="001D6B0C" w:rsidRPr="005457C3">
        <w:rPr>
          <w:rFonts w:eastAsia="Arial" w:cs="Traditional Arabic" w:hint="eastAsia"/>
          <w:sz w:val="22"/>
          <w:szCs w:val="32"/>
          <w:rtl/>
        </w:rPr>
        <w:t>ال</w:t>
      </w:r>
      <w:r w:rsidRPr="005457C3">
        <w:rPr>
          <w:rFonts w:eastAsia="Arial" w:cs="Traditional Arabic"/>
          <w:sz w:val="22"/>
          <w:szCs w:val="32"/>
          <w:rtl/>
        </w:rPr>
        <w:t xml:space="preserve">تدابير الإضافية </w:t>
      </w:r>
      <w:r w:rsidR="001D6B0C" w:rsidRPr="005457C3">
        <w:rPr>
          <w:rFonts w:eastAsia="Arial" w:cs="Traditional Arabic" w:hint="eastAsia"/>
          <w:sz w:val="22"/>
          <w:szCs w:val="32"/>
          <w:rtl/>
        </w:rPr>
        <w:t>لصون</w:t>
      </w:r>
      <w:r w:rsidR="005547D1" w:rsidRPr="005457C3">
        <w:rPr>
          <w:rFonts w:eastAsia="Arial" w:cs="Traditional Arabic"/>
          <w:sz w:val="22"/>
          <w:szCs w:val="32"/>
          <w:rtl/>
        </w:rPr>
        <w:t xml:space="preserve"> الرقصة </w:t>
      </w:r>
      <w:r w:rsidRPr="005457C3">
        <w:rPr>
          <w:rFonts w:eastAsia="Arial" w:cs="Traditional Arabic" w:hint="eastAsia"/>
          <w:sz w:val="22"/>
          <w:szCs w:val="32"/>
          <w:rtl/>
        </w:rPr>
        <w:t>وسينضمّون</w:t>
      </w:r>
      <w:r w:rsidRPr="005457C3">
        <w:rPr>
          <w:rFonts w:eastAsia="Arial" w:cs="Traditional Arabic"/>
          <w:sz w:val="22"/>
          <w:szCs w:val="32"/>
          <w:rtl/>
        </w:rPr>
        <w:t xml:space="preserve"> لاحقا</w:t>
      </w:r>
      <w:r w:rsidRPr="005457C3">
        <w:rPr>
          <w:rFonts w:eastAsia="Arial" w:cs="Traditional Arabic" w:hint="eastAsia"/>
          <w:sz w:val="22"/>
          <w:szCs w:val="32"/>
          <w:rtl/>
        </w:rPr>
        <w:t>ً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="002F47E5" w:rsidRPr="005457C3">
        <w:rPr>
          <w:rFonts w:eastAsia="Arial" w:cs="Traditional Arabic" w:hint="eastAsia"/>
          <w:sz w:val="22"/>
          <w:szCs w:val="32"/>
          <w:rtl/>
        </w:rPr>
        <w:t>إلى</w:t>
      </w:r>
      <w:r w:rsidR="002F47E5"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/>
          <w:sz w:val="22"/>
          <w:szCs w:val="32"/>
          <w:rtl/>
        </w:rPr>
        <w:t xml:space="preserve">فريق </w:t>
      </w:r>
      <w:r w:rsidRPr="005457C3">
        <w:rPr>
          <w:rFonts w:eastAsia="Arial" w:cs="Traditional Arabic" w:hint="eastAsia"/>
          <w:sz w:val="22"/>
          <w:szCs w:val="32"/>
          <w:rtl/>
        </w:rPr>
        <w:t>التنفيذ</w:t>
      </w:r>
      <w:r w:rsidRPr="005457C3">
        <w:rPr>
          <w:rFonts w:eastAsia="Arial" w:cs="Traditional Arabic"/>
          <w:sz w:val="22"/>
          <w:szCs w:val="32"/>
          <w:rtl/>
        </w:rPr>
        <w:t xml:space="preserve">. </w:t>
      </w:r>
      <w:r w:rsidRPr="005457C3">
        <w:rPr>
          <w:rFonts w:eastAsia="Arial" w:cs="Traditional Arabic" w:hint="eastAsia"/>
          <w:sz w:val="22"/>
          <w:szCs w:val="32"/>
          <w:rtl/>
        </w:rPr>
        <w:t>وس</w:t>
      </w:r>
      <w:r w:rsidRPr="005457C3">
        <w:rPr>
          <w:rFonts w:eastAsia="Arial" w:cs="Traditional Arabic"/>
          <w:sz w:val="22"/>
          <w:szCs w:val="32"/>
          <w:rtl/>
        </w:rPr>
        <w:t>يكون حم</w:t>
      </w:r>
      <w:r w:rsidRPr="005457C3">
        <w:rPr>
          <w:rFonts w:eastAsia="Arial" w:cs="Traditional Arabic" w:hint="eastAsia"/>
          <w:sz w:val="22"/>
          <w:szCs w:val="32"/>
          <w:rtl/>
        </w:rPr>
        <w:t>َ</w:t>
      </w:r>
      <w:r w:rsidRPr="005457C3">
        <w:rPr>
          <w:rFonts w:eastAsia="Arial" w:cs="Traditional Arabic"/>
          <w:sz w:val="22"/>
          <w:szCs w:val="32"/>
          <w:rtl/>
        </w:rPr>
        <w:t xml:space="preserve">لة </w:t>
      </w:r>
      <w:r w:rsidRPr="005457C3">
        <w:rPr>
          <w:rFonts w:eastAsia="Arial" w:cs="Traditional Arabic" w:hint="eastAsia"/>
          <w:sz w:val="22"/>
          <w:szCs w:val="32"/>
          <w:rtl/>
        </w:rPr>
        <w:t>تقليد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 w:hint="eastAsia"/>
          <w:sz w:val="22"/>
          <w:szCs w:val="32"/>
          <w:rtl/>
        </w:rPr>
        <w:t>رقص</w:t>
      </w:r>
      <w:r w:rsidR="005547D1" w:rsidRPr="005457C3">
        <w:rPr>
          <w:rFonts w:eastAsia="Arial" w:cs="Traditional Arabic" w:hint="eastAsia"/>
          <w:sz w:val="22"/>
          <w:szCs w:val="32"/>
          <w:rtl/>
        </w:rPr>
        <w:t>ة</w:t>
      </w:r>
      <w:r w:rsidRPr="005457C3">
        <w:rPr>
          <w:rFonts w:eastAsia="Arial" w:cs="Traditional Arabic"/>
          <w:sz w:val="22"/>
          <w:szCs w:val="32"/>
          <w:rtl/>
        </w:rPr>
        <w:t xml:space="preserve"> البييلجي ومتعلّموه من الشركاء الأساسيين في </w:t>
      </w:r>
      <w:r w:rsidRPr="005457C3">
        <w:rPr>
          <w:rFonts w:eastAsia="Arial" w:cs="Traditional Arabic" w:hint="eastAsia"/>
          <w:sz w:val="22"/>
          <w:szCs w:val="32"/>
          <w:rtl/>
        </w:rPr>
        <w:t>تنفيذ</w:t>
      </w:r>
      <w:r w:rsidRPr="005457C3">
        <w:rPr>
          <w:rFonts w:eastAsia="Arial" w:cs="Traditional Arabic"/>
          <w:sz w:val="22"/>
          <w:szCs w:val="32"/>
          <w:rtl/>
        </w:rPr>
        <w:t xml:space="preserve"> خطة الصون. </w:t>
      </w:r>
      <w:r w:rsidR="00B80B4F" w:rsidRPr="005457C3">
        <w:rPr>
          <w:rFonts w:eastAsia="Arial" w:cs="Traditional Arabic" w:hint="eastAsia"/>
          <w:sz w:val="22"/>
          <w:szCs w:val="32"/>
          <w:rtl/>
        </w:rPr>
        <w:t>وستكون</w:t>
      </w:r>
      <w:r w:rsidR="00B80B4F"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/>
          <w:sz w:val="22"/>
          <w:szCs w:val="32"/>
          <w:rtl/>
        </w:rPr>
        <w:t>جمعية الدراسات الثقافية المنغولية</w:t>
      </w:r>
      <w:r w:rsidR="00DB51E0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AC7B17" w:rsidRPr="005457C3">
        <w:rPr>
          <w:rFonts w:eastAsia="Arial" w:cs="Traditional Arabic"/>
          <w:sz w:val="22"/>
          <w:szCs w:val="32"/>
          <w:rtl/>
        </w:rPr>
        <w:t>(</w:t>
      </w:r>
      <w:r w:rsidR="00AC7B17" w:rsidRPr="004D069F">
        <w:rPr>
          <w:sz w:val="22"/>
          <w:szCs w:val="22"/>
        </w:rPr>
        <w:t>MCSA</w:t>
      </w:r>
      <w:r w:rsidR="00AC7B17" w:rsidRPr="005457C3">
        <w:rPr>
          <w:rFonts w:eastAsia="Arial" w:cs="Traditional Arabic"/>
          <w:sz w:val="22"/>
          <w:szCs w:val="32"/>
          <w:rtl/>
        </w:rPr>
        <w:t xml:space="preserve">) </w:t>
      </w:r>
      <w:r w:rsidR="00F34454" w:rsidRPr="005457C3">
        <w:rPr>
          <w:rFonts w:eastAsia="Arial" w:cs="Traditional Arabic" w:hint="eastAsia"/>
          <w:sz w:val="22"/>
          <w:szCs w:val="32"/>
          <w:rtl/>
        </w:rPr>
        <w:t>الهيئة</w:t>
      </w:r>
      <w:r w:rsidR="00F34454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F34454" w:rsidRPr="005457C3">
        <w:rPr>
          <w:rFonts w:eastAsia="Arial" w:cs="Traditional Arabic" w:hint="eastAsia"/>
          <w:sz w:val="22"/>
          <w:szCs w:val="32"/>
          <w:rtl/>
        </w:rPr>
        <w:t>الرئيسية</w:t>
      </w:r>
      <w:r w:rsidR="00F34454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F34454" w:rsidRPr="005457C3">
        <w:rPr>
          <w:rFonts w:eastAsia="Arial" w:cs="Traditional Arabic" w:hint="eastAsia"/>
          <w:sz w:val="22"/>
          <w:szCs w:val="32"/>
          <w:rtl/>
        </w:rPr>
        <w:t>المعنية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="00F34454" w:rsidRPr="005457C3">
        <w:rPr>
          <w:rFonts w:eastAsia="Arial" w:cs="Traditional Arabic" w:hint="eastAsia"/>
          <w:sz w:val="22"/>
          <w:szCs w:val="32"/>
          <w:rtl/>
        </w:rPr>
        <w:t>بتنفيذ</w:t>
      </w:r>
      <w:r w:rsidR="00F34454" w:rsidRPr="005457C3">
        <w:rPr>
          <w:rFonts w:eastAsia="Arial" w:cs="Traditional Arabic"/>
          <w:sz w:val="22"/>
          <w:szCs w:val="32"/>
          <w:rtl/>
        </w:rPr>
        <w:t xml:space="preserve"> </w:t>
      </w:r>
      <w:r w:rsidRPr="005457C3">
        <w:rPr>
          <w:rFonts w:eastAsia="Arial" w:cs="Traditional Arabic"/>
          <w:sz w:val="22"/>
          <w:szCs w:val="32"/>
          <w:rtl/>
        </w:rPr>
        <w:t xml:space="preserve">خطة الصون، </w:t>
      </w:r>
      <w:r w:rsidR="00DF4E60" w:rsidRPr="005457C3">
        <w:rPr>
          <w:rFonts w:eastAsia="Arial" w:cs="Traditional Arabic" w:hint="eastAsia"/>
          <w:sz w:val="22"/>
          <w:szCs w:val="32"/>
          <w:rtl/>
        </w:rPr>
        <w:t>وستحظى</w:t>
      </w:r>
      <w:r w:rsidR="00DF4E60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66048A" w:rsidRPr="005457C3">
        <w:rPr>
          <w:rFonts w:eastAsia="Arial" w:cs="Traditional Arabic" w:hint="eastAsia"/>
          <w:sz w:val="22"/>
          <w:szCs w:val="32"/>
          <w:rtl/>
        </w:rPr>
        <w:t>في</w:t>
      </w:r>
      <w:r w:rsidR="0066048A" w:rsidRPr="005457C3">
        <w:rPr>
          <w:rFonts w:eastAsia="Arial" w:cs="Traditional Arabic"/>
          <w:sz w:val="22"/>
          <w:szCs w:val="32"/>
          <w:rtl/>
        </w:rPr>
        <w:t xml:space="preserve"> هذا الصدد </w:t>
      </w:r>
      <w:r w:rsidR="00DF4E60" w:rsidRPr="005457C3">
        <w:rPr>
          <w:rFonts w:eastAsia="Arial" w:cs="Traditional Arabic" w:hint="eastAsia"/>
          <w:sz w:val="22"/>
          <w:szCs w:val="32"/>
          <w:rtl/>
        </w:rPr>
        <w:t>بمساعدة</w:t>
      </w:r>
      <w:r w:rsidR="00DF4E60" w:rsidRPr="005457C3">
        <w:rPr>
          <w:rFonts w:eastAsia="Arial" w:cs="Traditional Arabic"/>
          <w:sz w:val="22"/>
          <w:szCs w:val="32"/>
          <w:rtl/>
        </w:rPr>
        <w:t xml:space="preserve"> </w:t>
      </w:r>
      <w:r w:rsidR="007A42C1" w:rsidRPr="005457C3">
        <w:rPr>
          <w:rFonts w:eastAsia="Arial" w:cs="Traditional Arabic"/>
          <w:sz w:val="22"/>
          <w:szCs w:val="32"/>
          <w:rtl/>
        </w:rPr>
        <w:t>"</w:t>
      </w:r>
      <w:r w:rsidRPr="005457C3">
        <w:rPr>
          <w:rFonts w:eastAsia="Arial" w:cs="Traditional Arabic"/>
          <w:sz w:val="22"/>
          <w:szCs w:val="32"/>
          <w:rtl/>
        </w:rPr>
        <w:t>جمعية بي بييل</w:t>
      </w:r>
      <w:r w:rsidR="00DF4E60" w:rsidRPr="005457C3">
        <w:rPr>
          <w:rFonts w:eastAsia="Arial" w:cs="Traditional Arabic" w:hint="eastAsia"/>
          <w:sz w:val="22"/>
          <w:szCs w:val="32"/>
          <w:rtl/>
        </w:rPr>
        <w:t>ج</w:t>
      </w:r>
      <w:r w:rsidR="007A42C1" w:rsidRPr="005457C3">
        <w:rPr>
          <w:rFonts w:eastAsia="Arial" w:cs="Traditional Arabic"/>
          <w:sz w:val="22"/>
          <w:szCs w:val="32"/>
          <w:rtl/>
        </w:rPr>
        <w:t>"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r w:rsidR="00BD1DAD" w:rsidRPr="005457C3">
        <w:rPr>
          <w:rFonts w:eastAsia="Arial" w:cs="Traditional Arabic"/>
          <w:sz w:val="22"/>
          <w:szCs w:val="32"/>
          <w:rtl/>
        </w:rPr>
        <w:t>(</w:t>
      </w:r>
      <w:r w:rsidRPr="005457C3">
        <w:rPr>
          <w:rFonts w:eastAsia="Arial Unicode MS" w:cs="Traditional Arabic"/>
          <w:position w:val="1"/>
          <w:sz w:val="22"/>
          <w:szCs w:val="32"/>
        </w:rPr>
        <w:t>Bii Biyeleg</w:t>
      </w:r>
      <w:r w:rsidR="00BD1DAD" w:rsidRPr="005457C3">
        <w:rPr>
          <w:rFonts w:eastAsia="Arial Unicode MS" w:cs="Traditional Arabic"/>
          <w:position w:val="1"/>
          <w:sz w:val="22"/>
          <w:szCs w:val="32"/>
          <w:rtl/>
        </w:rPr>
        <w:t>)</w:t>
      </w:r>
      <w:r w:rsidRPr="005457C3">
        <w:rPr>
          <w:rFonts w:eastAsia="Arial" w:cs="Traditional Arabic"/>
          <w:sz w:val="22"/>
          <w:szCs w:val="32"/>
          <w:rtl/>
        </w:rPr>
        <w:t xml:space="preserve"> </w:t>
      </w:r>
      <w:bookmarkStart w:id="1" w:name="_GoBack"/>
      <w:bookmarkEnd w:id="1"/>
      <w:r w:rsidRPr="005457C3">
        <w:rPr>
          <w:rFonts w:eastAsia="Arial" w:cs="Traditional Arabic"/>
          <w:sz w:val="22"/>
          <w:szCs w:val="32"/>
          <w:rtl/>
        </w:rPr>
        <w:t>المنغولية ومنظ</w:t>
      </w:r>
      <w:r w:rsidRPr="005457C3">
        <w:rPr>
          <w:rFonts w:eastAsia="Arial" w:cs="Traditional Arabic" w:hint="eastAsia"/>
          <w:sz w:val="22"/>
          <w:szCs w:val="32"/>
          <w:rtl/>
        </w:rPr>
        <w:t>ّ</w:t>
      </w:r>
      <w:r w:rsidRPr="005457C3">
        <w:rPr>
          <w:rFonts w:eastAsia="Arial" w:cs="Traditional Arabic"/>
          <w:sz w:val="22"/>
          <w:szCs w:val="32"/>
          <w:rtl/>
        </w:rPr>
        <w:t>مات غير حكومية</w:t>
      </w:r>
      <w:r w:rsidR="00F53DDC" w:rsidRPr="005457C3">
        <w:rPr>
          <w:rFonts w:eastAsia="Arial" w:cs="Traditional Arabic"/>
          <w:sz w:val="22"/>
          <w:szCs w:val="32"/>
          <w:rtl/>
        </w:rPr>
        <w:t xml:space="preserve"> أخرى.</w:t>
      </w:r>
    </w:p>
    <w:sectPr w:rsidR="00384DE7" w:rsidRPr="005457C3" w:rsidSect="00857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498D0" w14:textId="77777777" w:rsidR="006D51E8" w:rsidRDefault="006D51E8" w:rsidP="000F4C6A">
      <w:r>
        <w:separator/>
      </w:r>
    </w:p>
    <w:p w14:paraId="0E673636" w14:textId="77777777" w:rsidR="006D51E8" w:rsidRDefault="006D51E8"/>
  </w:endnote>
  <w:endnote w:type="continuationSeparator" w:id="0">
    <w:p w14:paraId="55AA183E" w14:textId="77777777" w:rsidR="006D51E8" w:rsidRDefault="006D51E8" w:rsidP="000F4C6A">
      <w:r>
        <w:continuationSeparator/>
      </w:r>
    </w:p>
    <w:p w14:paraId="7970D325" w14:textId="77777777" w:rsidR="006D51E8" w:rsidRDefault="006D51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63B4A400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6A1986E3" w14:textId="2391D619" w:rsidR="00C56CEB" w:rsidRPr="00BB7269" w:rsidRDefault="00C56CEB" w:rsidP="00B33EDC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C0749">
            <w:rPr>
              <w:lang w:val="en-US"/>
            </w:rPr>
            <w:t>2</w:t>
          </w:r>
          <w:r w:rsidR="00B33EDC">
            <w:rPr>
              <w:lang w:val="en-US"/>
            </w:rPr>
            <w:t>7</w:t>
          </w:r>
          <w:r w:rsidRPr="0020341B">
            <w:rPr>
              <w:lang w:val="en-US"/>
            </w:rPr>
            <w:t>-v1.</w:t>
          </w:r>
          <w:r w:rsidR="005457C3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5457C3">
            <w:rPr>
              <w:lang w:val="en-US"/>
            </w:rPr>
            <w:t>AR</w:t>
          </w:r>
        </w:p>
      </w:tc>
    </w:tr>
  </w:tbl>
  <w:p w14:paraId="7D367C67" w14:textId="24047CFA" w:rsidR="00F87EDD" w:rsidRPr="00C56CEB" w:rsidRDefault="007E0025" w:rsidP="00C56CEB">
    <w:pPr>
      <w:pStyle w:val="Footer"/>
    </w:pPr>
    <w:r>
      <w:rPr>
        <w:noProof/>
        <w:lang w:eastAsia="ja-JP"/>
      </w:rPr>
      <w:drawing>
        <wp:anchor distT="0" distB="0" distL="114300" distR="114300" simplePos="0" relativeHeight="251658752" behindDoc="0" locked="0" layoutInCell="1" allowOverlap="1" wp14:anchorId="466B32CF" wp14:editId="1057AE5A">
          <wp:simplePos x="0" y="0"/>
          <wp:positionH relativeFrom="column">
            <wp:posOffset>2528570</wp:posOffset>
          </wp:positionH>
          <wp:positionV relativeFrom="paragraph">
            <wp:posOffset>-102870</wp:posOffset>
          </wp:positionV>
          <wp:extent cx="542925" cy="190500"/>
          <wp:effectExtent l="0" t="0" r="9525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64303BAC" w:rsidR="002255DD" w:rsidRPr="00BB7269" w:rsidRDefault="007E0025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9776" behindDoc="0" locked="0" layoutInCell="1" allowOverlap="1" wp14:anchorId="296E1698" wp14:editId="2577BE50">
                <wp:simplePos x="0" y="0"/>
                <wp:positionH relativeFrom="column">
                  <wp:posOffset>1172210</wp:posOffset>
                </wp:positionH>
                <wp:positionV relativeFrom="paragraph">
                  <wp:posOffset>50165</wp:posOffset>
                </wp:positionV>
                <wp:extent cx="542925" cy="190500"/>
                <wp:effectExtent l="0" t="0" r="9525" b="0"/>
                <wp:wrapTopAndBottom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3C35A494" w14:textId="6E58A552" w:rsidR="002255DD" w:rsidRPr="00BB7269" w:rsidRDefault="002255DD" w:rsidP="00B33EDC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FC0749">
            <w:rPr>
              <w:lang w:val="en-US"/>
            </w:rPr>
            <w:t>2</w:t>
          </w:r>
          <w:r w:rsidR="00B33EDC">
            <w:rPr>
              <w:lang w:val="en-US"/>
            </w:rPr>
            <w:t>7</w:t>
          </w:r>
          <w:r w:rsidRPr="0020341B">
            <w:rPr>
              <w:lang w:val="en-US"/>
            </w:rPr>
            <w:t>-v1.</w:t>
          </w:r>
          <w:r w:rsidR="005457C3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5457C3">
            <w:rPr>
              <w:lang w:val="en-US"/>
            </w:rPr>
            <w:t>AR</w:t>
          </w:r>
        </w:p>
      </w:tc>
    </w:tr>
  </w:tbl>
  <w:p w14:paraId="627EA47E" w14:textId="77777777" w:rsidR="002255DD" w:rsidRPr="00BB7269" w:rsidRDefault="002255DD" w:rsidP="002255D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42F0D566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2750DF8E" w14:textId="78FDF5C2" w:rsidR="00C56CEB" w:rsidRPr="00BB7269" w:rsidRDefault="00C56CEB" w:rsidP="00B33EDC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0C5506">
            <w:rPr>
              <w:lang w:val="en-US"/>
            </w:rPr>
            <w:t>2</w:t>
          </w:r>
          <w:r w:rsidR="00B33EDC">
            <w:rPr>
              <w:lang w:val="en-US"/>
            </w:rPr>
            <w:t>7</w:t>
          </w:r>
          <w:r w:rsidRPr="0020341B">
            <w:rPr>
              <w:lang w:val="en-US"/>
            </w:rPr>
            <w:t>-v1.</w:t>
          </w:r>
          <w:r w:rsidR="005457C3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5457C3">
            <w:rPr>
              <w:lang w:val="en-US"/>
            </w:rPr>
            <w:t>AR</w:t>
          </w:r>
        </w:p>
      </w:tc>
    </w:tr>
  </w:tbl>
  <w:p w14:paraId="7666B67F" w14:textId="2C378698" w:rsidR="00C56CEB" w:rsidRPr="00BB7269" w:rsidRDefault="007E0025" w:rsidP="00C56CEB">
    <w:pPr>
      <w:pStyle w:val="Footer"/>
      <w:rPr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56704" behindDoc="0" locked="0" layoutInCell="1" allowOverlap="1" wp14:anchorId="6B428446" wp14:editId="0E9009A0">
          <wp:simplePos x="0" y="0"/>
          <wp:positionH relativeFrom="column">
            <wp:posOffset>2536190</wp:posOffset>
          </wp:positionH>
          <wp:positionV relativeFrom="paragraph">
            <wp:posOffset>-26670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A712D" w14:textId="77777777" w:rsidR="006D51E8" w:rsidRDefault="006D51E8" w:rsidP="00F87EDD">
      <w:pPr>
        <w:bidi/>
        <w:ind w:left="0"/>
      </w:pPr>
      <w:r>
        <w:separator/>
      </w:r>
    </w:p>
  </w:footnote>
  <w:footnote w:type="continuationSeparator" w:id="0">
    <w:p w14:paraId="0C1CCD9C" w14:textId="77777777" w:rsidR="006D51E8" w:rsidRDefault="006D51E8" w:rsidP="000F4C6A">
      <w:r>
        <w:continuationSeparator/>
      </w:r>
    </w:p>
    <w:p w14:paraId="48087EB0" w14:textId="77777777" w:rsidR="006D51E8" w:rsidRDefault="006D51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5D052F96" w:rsidR="00C56CEB" w:rsidRPr="00B33EDC" w:rsidRDefault="00C56CEB" w:rsidP="00B33EDC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lang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FC0749">
            <w:rPr>
              <w:rFonts w:cs="Traditional Arabic" w:hint="cs"/>
              <w:sz w:val="18"/>
              <w:szCs w:val="24"/>
              <w:rtl/>
              <w:lang w:val="fr-FR" w:bidi="ar-SY"/>
            </w:rPr>
            <w:t>2</w:t>
          </w:r>
          <w:r w:rsidR="00B33EDC">
            <w:rPr>
              <w:rFonts w:cs="Traditional Arabic" w:hint="cs"/>
              <w:sz w:val="18"/>
              <w:szCs w:val="24"/>
              <w:rtl/>
              <w:lang w:val="fr-FR" w:bidi="ar-SY"/>
            </w:rPr>
            <w:t>7</w:t>
          </w:r>
        </w:p>
      </w:tc>
      <w:tc>
        <w:tcPr>
          <w:tcW w:w="1667" w:type="pct"/>
        </w:tcPr>
        <w:p w14:paraId="42E5772A" w14:textId="77D297C7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7E0025" w:rsidRPr="007E0025">
            <w:rPr>
              <w:rFonts w:cs="Traditional Arabic"/>
              <w:noProof/>
              <w:sz w:val="18"/>
              <w:szCs w:val="24"/>
              <w:lang w:val="fr-FR"/>
            </w:rPr>
            <w:t>2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535C6495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7E0025" w:rsidRPr="007E0025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6A5B0989" w:rsidR="002255DD" w:rsidRPr="00503035" w:rsidRDefault="002255DD" w:rsidP="00B33EDC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FC0749">
            <w:rPr>
              <w:rFonts w:cs="Traditional Arabic" w:hint="cs"/>
              <w:sz w:val="18"/>
              <w:szCs w:val="24"/>
              <w:rtl/>
              <w:lang w:val="fr-FR" w:bidi="ar-SY"/>
            </w:rPr>
            <w:t>2</w:t>
          </w:r>
          <w:r w:rsidR="00B33EDC">
            <w:rPr>
              <w:rFonts w:cs="Traditional Arabic" w:hint="cs"/>
              <w:sz w:val="18"/>
              <w:szCs w:val="24"/>
              <w:rtl/>
              <w:lang w:val="fr-FR" w:bidi="ar-SY"/>
            </w:rPr>
            <w:t>7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C56CEB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802313"/>
    <w:multiLevelType w:val="hybridMultilevel"/>
    <w:tmpl w:val="01349138"/>
    <w:lvl w:ilvl="0" w:tplc="962CBE6E">
      <w:start w:val="1"/>
      <w:numFmt w:val="decimal"/>
      <w:lvlText w:val="%1 -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40" w15:restartNumberingAfterBreak="0">
    <w:nsid w:val="0EE06476"/>
    <w:multiLevelType w:val="hybridMultilevel"/>
    <w:tmpl w:val="C194C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5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7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5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9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4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8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0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1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4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29695ED4"/>
    <w:multiLevelType w:val="hybridMultilevel"/>
    <w:tmpl w:val="6F06CC64"/>
    <w:lvl w:ilvl="0" w:tplc="0809000F">
      <w:start w:val="1"/>
      <w:numFmt w:val="decimal"/>
      <w:lvlText w:val="%1."/>
      <w:lvlJc w:val="left"/>
      <w:pPr>
        <w:ind w:left="669" w:hanging="360"/>
      </w:pPr>
    </w:lvl>
    <w:lvl w:ilvl="1" w:tplc="08090019" w:tentative="1">
      <w:start w:val="1"/>
      <w:numFmt w:val="lowerLetter"/>
      <w:lvlText w:val="%2."/>
      <w:lvlJc w:val="left"/>
      <w:pPr>
        <w:ind w:left="1389" w:hanging="360"/>
      </w:pPr>
    </w:lvl>
    <w:lvl w:ilvl="2" w:tplc="0809001B" w:tentative="1">
      <w:start w:val="1"/>
      <w:numFmt w:val="lowerRoman"/>
      <w:lvlText w:val="%3."/>
      <w:lvlJc w:val="right"/>
      <w:pPr>
        <w:ind w:left="2109" w:hanging="180"/>
      </w:pPr>
    </w:lvl>
    <w:lvl w:ilvl="3" w:tplc="0809000F" w:tentative="1">
      <w:start w:val="1"/>
      <w:numFmt w:val="decimal"/>
      <w:lvlText w:val="%4."/>
      <w:lvlJc w:val="left"/>
      <w:pPr>
        <w:ind w:left="2829" w:hanging="360"/>
      </w:pPr>
    </w:lvl>
    <w:lvl w:ilvl="4" w:tplc="08090019" w:tentative="1">
      <w:start w:val="1"/>
      <w:numFmt w:val="lowerLetter"/>
      <w:lvlText w:val="%5."/>
      <w:lvlJc w:val="left"/>
      <w:pPr>
        <w:ind w:left="3549" w:hanging="360"/>
      </w:pPr>
    </w:lvl>
    <w:lvl w:ilvl="5" w:tplc="0809001B" w:tentative="1">
      <w:start w:val="1"/>
      <w:numFmt w:val="lowerRoman"/>
      <w:lvlText w:val="%6."/>
      <w:lvlJc w:val="right"/>
      <w:pPr>
        <w:ind w:left="4269" w:hanging="180"/>
      </w:pPr>
    </w:lvl>
    <w:lvl w:ilvl="6" w:tplc="0809000F" w:tentative="1">
      <w:start w:val="1"/>
      <w:numFmt w:val="decimal"/>
      <w:lvlText w:val="%7."/>
      <w:lvlJc w:val="left"/>
      <w:pPr>
        <w:ind w:left="4989" w:hanging="360"/>
      </w:pPr>
    </w:lvl>
    <w:lvl w:ilvl="7" w:tplc="08090019" w:tentative="1">
      <w:start w:val="1"/>
      <w:numFmt w:val="lowerLetter"/>
      <w:lvlText w:val="%8."/>
      <w:lvlJc w:val="left"/>
      <w:pPr>
        <w:ind w:left="5709" w:hanging="360"/>
      </w:pPr>
    </w:lvl>
    <w:lvl w:ilvl="8" w:tplc="08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08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0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5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9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2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6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8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2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5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6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7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9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0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4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6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2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9D81F12"/>
    <w:multiLevelType w:val="hybridMultilevel"/>
    <w:tmpl w:val="5E3A5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A637EAB"/>
    <w:multiLevelType w:val="hybridMultilevel"/>
    <w:tmpl w:val="CFCEAAC6"/>
    <w:lvl w:ilvl="0" w:tplc="55FE433C">
      <w:start w:val="1"/>
      <w:numFmt w:val="decimal"/>
      <w:lvlText w:val="%1 -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 w:val="0"/>
        <w:color w:val="auto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8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2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B47FE4"/>
    <w:multiLevelType w:val="hybridMultilevel"/>
    <w:tmpl w:val="203AA082"/>
    <w:lvl w:ilvl="0" w:tplc="79E4B0D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Cs w:val="2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1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2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6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7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2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3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6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7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0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1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3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4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6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7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8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0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1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5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4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8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9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9801889"/>
    <w:multiLevelType w:val="hybridMultilevel"/>
    <w:tmpl w:val="D0E0ADF8"/>
    <w:lvl w:ilvl="0" w:tplc="79E4B0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8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9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2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5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7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9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2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5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7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1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6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7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3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7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9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3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7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8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9"/>
  </w:num>
  <w:num w:numId="2">
    <w:abstractNumId w:val="206"/>
  </w:num>
  <w:num w:numId="3">
    <w:abstractNumId w:val="271"/>
  </w:num>
  <w:num w:numId="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0"/>
  </w:num>
  <w:num w:numId="7">
    <w:abstractNumId w:val="280"/>
  </w:num>
  <w:num w:numId="8">
    <w:abstractNumId w:val="238"/>
  </w:num>
  <w:num w:numId="9">
    <w:abstractNumId w:val="290"/>
  </w:num>
  <w:num w:numId="10">
    <w:abstractNumId w:val="219"/>
  </w:num>
  <w:num w:numId="11">
    <w:abstractNumId w:val="223"/>
  </w:num>
  <w:num w:numId="12">
    <w:abstractNumId w:val="261"/>
  </w:num>
  <w:num w:numId="13">
    <w:abstractNumId w:val="29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2"/>
  </w:num>
  <w:num w:numId="20">
    <w:abstractNumId w:val="333"/>
  </w:num>
  <w:num w:numId="21">
    <w:abstractNumId w:val="75"/>
  </w:num>
  <w:num w:numId="22">
    <w:abstractNumId w:val="252"/>
  </w:num>
  <w:num w:numId="23">
    <w:abstractNumId w:val="30"/>
  </w:num>
  <w:num w:numId="24">
    <w:abstractNumId w:val="166"/>
  </w:num>
  <w:num w:numId="25">
    <w:abstractNumId w:val="233"/>
  </w:num>
  <w:num w:numId="26">
    <w:abstractNumId w:val="90"/>
  </w:num>
  <w:num w:numId="27">
    <w:abstractNumId w:val="57"/>
  </w:num>
  <w:num w:numId="28">
    <w:abstractNumId w:val="222"/>
  </w:num>
  <w:num w:numId="29">
    <w:abstractNumId w:val="65"/>
  </w:num>
  <w:num w:numId="30">
    <w:abstractNumId w:val="313"/>
  </w:num>
  <w:num w:numId="31">
    <w:abstractNumId w:val="18"/>
  </w:num>
  <w:num w:numId="32">
    <w:abstractNumId w:val="78"/>
  </w:num>
  <w:num w:numId="33">
    <w:abstractNumId w:val="187"/>
  </w:num>
  <w:num w:numId="34">
    <w:abstractNumId w:val="239"/>
  </w:num>
  <w:num w:numId="35">
    <w:abstractNumId w:val="101"/>
  </w:num>
  <w:num w:numId="36">
    <w:abstractNumId w:val="142"/>
  </w:num>
  <w:num w:numId="37">
    <w:abstractNumId w:val="338"/>
  </w:num>
  <w:num w:numId="38">
    <w:abstractNumId w:val="5"/>
  </w:num>
  <w:num w:numId="39">
    <w:abstractNumId w:val="315"/>
  </w:num>
  <w:num w:numId="40">
    <w:abstractNumId w:val="184"/>
  </w:num>
  <w:num w:numId="41">
    <w:abstractNumId w:val="213"/>
  </w:num>
  <w:num w:numId="42">
    <w:abstractNumId w:val="156"/>
  </w:num>
  <w:num w:numId="43">
    <w:abstractNumId w:val="148"/>
  </w:num>
  <w:num w:numId="44">
    <w:abstractNumId w:val="267"/>
  </w:num>
  <w:num w:numId="45">
    <w:abstractNumId w:val="146"/>
  </w:num>
  <w:num w:numId="46">
    <w:abstractNumId w:val="144"/>
  </w:num>
  <w:num w:numId="47">
    <w:abstractNumId w:val="247"/>
  </w:num>
  <w:num w:numId="48">
    <w:abstractNumId w:val="189"/>
  </w:num>
  <w:num w:numId="49">
    <w:abstractNumId w:val="135"/>
  </w:num>
  <w:num w:numId="50">
    <w:abstractNumId w:val="129"/>
  </w:num>
  <w:num w:numId="51">
    <w:abstractNumId w:val="109"/>
  </w:num>
  <w:num w:numId="52">
    <w:abstractNumId w:val="286"/>
  </w:num>
  <w:num w:numId="53">
    <w:abstractNumId w:val="302"/>
  </w:num>
  <w:num w:numId="54">
    <w:abstractNumId w:val="190"/>
  </w:num>
  <w:num w:numId="55">
    <w:abstractNumId w:val="82"/>
  </w:num>
  <w:num w:numId="56">
    <w:abstractNumId w:val="172"/>
  </w:num>
  <w:num w:numId="57">
    <w:abstractNumId w:val="132"/>
  </w:num>
  <w:num w:numId="58">
    <w:abstractNumId w:val="91"/>
  </w:num>
  <w:num w:numId="59">
    <w:abstractNumId w:val="32"/>
  </w:num>
  <w:num w:numId="60">
    <w:abstractNumId w:val="24"/>
  </w:num>
  <w:num w:numId="61">
    <w:abstractNumId w:val="284"/>
  </w:num>
  <w:num w:numId="62">
    <w:abstractNumId w:val="254"/>
  </w:num>
  <w:num w:numId="63">
    <w:abstractNumId w:val="312"/>
  </w:num>
  <w:num w:numId="64">
    <w:abstractNumId w:val="174"/>
  </w:num>
  <w:num w:numId="65">
    <w:abstractNumId w:val="33"/>
  </w:num>
  <w:num w:numId="66">
    <w:abstractNumId w:val="86"/>
  </w:num>
  <w:num w:numId="67">
    <w:abstractNumId w:val="60"/>
  </w:num>
  <w:num w:numId="68">
    <w:abstractNumId w:val="116"/>
  </w:num>
  <w:num w:numId="69">
    <w:abstractNumId w:val="259"/>
  </w:num>
  <w:num w:numId="70">
    <w:abstractNumId w:val="242"/>
  </w:num>
  <w:num w:numId="71">
    <w:abstractNumId w:val="70"/>
  </w:num>
  <w:num w:numId="72">
    <w:abstractNumId w:val="110"/>
  </w:num>
  <w:num w:numId="73">
    <w:abstractNumId w:val="292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7"/>
  </w:num>
  <w:num w:numId="84">
    <w:abstractNumId w:val="272"/>
  </w:num>
  <w:num w:numId="85">
    <w:abstractNumId w:val="17"/>
  </w:num>
  <w:num w:numId="86">
    <w:abstractNumId w:val="175"/>
  </w:num>
  <w:num w:numId="87">
    <w:abstractNumId w:val="126"/>
  </w:num>
  <w:num w:numId="88">
    <w:abstractNumId w:val="171"/>
  </w:num>
  <w:num w:numId="89">
    <w:abstractNumId w:val="324"/>
  </w:num>
  <w:num w:numId="90">
    <w:abstractNumId w:val="243"/>
  </w:num>
  <w:num w:numId="91">
    <w:abstractNumId w:val="14"/>
  </w:num>
  <w:num w:numId="92">
    <w:abstractNumId w:val="310"/>
  </w:num>
  <w:num w:numId="93">
    <w:abstractNumId w:val="204"/>
  </w:num>
  <w:num w:numId="94">
    <w:abstractNumId w:val="258"/>
  </w:num>
  <w:num w:numId="95">
    <w:abstractNumId w:val="343"/>
  </w:num>
  <w:num w:numId="96">
    <w:abstractNumId w:val="88"/>
  </w:num>
  <w:num w:numId="97">
    <w:abstractNumId w:val="282"/>
  </w:num>
  <w:num w:numId="98">
    <w:abstractNumId w:val="45"/>
  </w:num>
  <w:num w:numId="99">
    <w:abstractNumId w:val="321"/>
  </w:num>
  <w:num w:numId="100">
    <w:abstractNumId w:val="133"/>
  </w:num>
  <w:num w:numId="101">
    <w:abstractNumId w:val="134"/>
  </w:num>
  <w:num w:numId="102">
    <w:abstractNumId w:val="283"/>
    <w:lvlOverride w:ilvl="0">
      <w:startOverride w:val="1"/>
    </w:lvlOverride>
  </w:num>
  <w:num w:numId="103">
    <w:abstractNumId w:val="283"/>
  </w:num>
  <w:num w:numId="104">
    <w:abstractNumId w:val="113"/>
  </w:num>
  <w:num w:numId="105">
    <w:abstractNumId w:val="68"/>
  </w:num>
  <w:num w:numId="106">
    <w:abstractNumId w:val="345"/>
  </w:num>
  <w:num w:numId="107">
    <w:abstractNumId w:val="201"/>
  </w:num>
  <w:num w:numId="108">
    <w:abstractNumId w:val="0"/>
  </w:num>
  <w:num w:numId="109">
    <w:abstractNumId w:val="287"/>
  </w:num>
  <w:num w:numId="110">
    <w:abstractNumId w:val="300"/>
  </w:num>
  <w:num w:numId="111">
    <w:abstractNumId w:val="300"/>
  </w:num>
  <w:num w:numId="112">
    <w:abstractNumId w:val="300"/>
  </w:num>
  <w:num w:numId="113">
    <w:abstractNumId w:val="300"/>
  </w:num>
  <w:num w:numId="114">
    <w:abstractNumId w:val="300"/>
  </w:num>
  <w:num w:numId="115">
    <w:abstractNumId w:val="300"/>
  </w:num>
  <w:num w:numId="116">
    <w:abstractNumId w:val="300"/>
  </w:num>
  <w:num w:numId="117">
    <w:abstractNumId w:val="300"/>
  </w:num>
  <w:num w:numId="118">
    <w:abstractNumId w:val="300"/>
  </w:num>
  <w:num w:numId="119">
    <w:abstractNumId w:val="300"/>
  </w:num>
  <w:num w:numId="120">
    <w:abstractNumId w:val="300"/>
  </w:num>
  <w:num w:numId="121">
    <w:abstractNumId w:val="300"/>
  </w:num>
  <w:num w:numId="122">
    <w:abstractNumId w:val="300"/>
  </w:num>
  <w:num w:numId="123">
    <w:abstractNumId w:val="300"/>
  </w:num>
  <w:num w:numId="124">
    <w:abstractNumId w:val="300"/>
  </w:num>
  <w:num w:numId="125">
    <w:abstractNumId w:val="300"/>
  </w:num>
  <w:num w:numId="126">
    <w:abstractNumId w:val="300"/>
  </w:num>
  <w:num w:numId="127">
    <w:abstractNumId w:val="300"/>
  </w:num>
  <w:num w:numId="128">
    <w:abstractNumId w:val="300"/>
  </w:num>
  <w:num w:numId="129">
    <w:abstractNumId w:val="300"/>
  </w:num>
  <w:num w:numId="130">
    <w:abstractNumId w:val="300"/>
  </w:num>
  <w:num w:numId="131">
    <w:abstractNumId w:val="300"/>
  </w:num>
  <w:num w:numId="132">
    <w:abstractNumId w:val="300"/>
  </w:num>
  <w:num w:numId="133">
    <w:abstractNumId w:val="300"/>
  </w:num>
  <w:num w:numId="134">
    <w:abstractNumId w:val="300"/>
  </w:num>
  <w:num w:numId="135">
    <w:abstractNumId w:val="300"/>
  </w:num>
  <w:num w:numId="136">
    <w:abstractNumId w:val="300"/>
  </w:num>
  <w:num w:numId="137">
    <w:abstractNumId w:val="300"/>
  </w:num>
  <w:num w:numId="138">
    <w:abstractNumId w:val="300"/>
  </w:num>
  <w:num w:numId="139">
    <w:abstractNumId w:val="300"/>
  </w:num>
  <w:num w:numId="140">
    <w:abstractNumId w:val="298"/>
  </w:num>
  <w:num w:numId="141">
    <w:abstractNumId w:val="339"/>
  </w:num>
  <w:num w:numId="142">
    <w:abstractNumId w:val="56"/>
  </w:num>
  <w:num w:numId="143">
    <w:abstractNumId w:val="262"/>
  </w:num>
  <w:num w:numId="144">
    <w:abstractNumId w:val="224"/>
  </w:num>
  <w:num w:numId="145">
    <w:abstractNumId w:val="260"/>
  </w:num>
  <w:num w:numId="146">
    <w:abstractNumId w:val="153"/>
  </w:num>
  <w:num w:numId="147">
    <w:abstractNumId w:val="314"/>
  </w:num>
  <w:num w:numId="148">
    <w:abstractNumId w:val="141"/>
  </w:num>
  <w:num w:numId="149">
    <w:abstractNumId w:val="273"/>
  </w:num>
  <w:num w:numId="150">
    <w:abstractNumId w:val="153"/>
  </w:num>
  <w:num w:numId="151">
    <w:abstractNumId w:val="265"/>
  </w:num>
  <w:num w:numId="152">
    <w:abstractNumId w:val="220"/>
  </w:num>
  <w:num w:numId="153">
    <w:abstractNumId w:val="119"/>
  </w:num>
  <w:num w:numId="154">
    <w:abstractNumId w:val="167"/>
  </w:num>
  <w:num w:numId="155">
    <w:abstractNumId w:val="169"/>
  </w:num>
  <w:num w:numId="156">
    <w:abstractNumId w:val="342"/>
  </w:num>
  <w:num w:numId="157">
    <w:abstractNumId w:val="295"/>
  </w:num>
  <w:num w:numId="158">
    <w:abstractNumId w:val="105"/>
  </w:num>
  <w:num w:numId="159">
    <w:abstractNumId w:val="145"/>
  </w:num>
  <w:num w:numId="160">
    <w:abstractNumId w:val="295"/>
    <w:lvlOverride w:ilvl="0">
      <w:startOverride w:val="1"/>
    </w:lvlOverride>
  </w:num>
  <w:num w:numId="161">
    <w:abstractNumId w:val="36"/>
  </w:num>
  <w:num w:numId="162">
    <w:abstractNumId w:val="301"/>
  </w:num>
  <w:num w:numId="163">
    <w:abstractNumId w:val="108"/>
  </w:num>
  <w:num w:numId="164">
    <w:abstractNumId w:val="225"/>
  </w:num>
  <w:num w:numId="165">
    <w:abstractNumId w:val="10"/>
  </w:num>
  <w:num w:numId="166">
    <w:abstractNumId w:val="337"/>
  </w:num>
  <w:num w:numId="167">
    <w:abstractNumId w:val="337"/>
  </w:num>
  <w:num w:numId="168">
    <w:abstractNumId w:val="337"/>
  </w:num>
  <w:num w:numId="169">
    <w:abstractNumId w:val="337"/>
  </w:num>
  <w:num w:numId="170">
    <w:abstractNumId w:val="300"/>
  </w:num>
  <w:num w:numId="171">
    <w:abstractNumId w:val="300"/>
  </w:num>
  <w:num w:numId="172">
    <w:abstractNumId w:val="300"/>
  </w:num>
  <w:num w:numId="173">
    <w:abstractNumId w:val="300"/>
  </w:num>
  <w:num w:numId="174">
    <w:abstractNumId w:val="300"/>
  </w:num>
  <w:num w:numId="175">
    <w:abstractNumId w:val="300"/>
  </w:num>
  <w:num w:numId="176">
    <w:abstractNumId w:val="235"/>
  </w:num>
  <w:num w:numId="177">
    <w:abstractNumId w:val="327"/>
  </w:num>
  <w:num w:numId="178">
    <w:abstractNumId w:val="296"/>
  </w:num>
  <w:num w:numId="179">
    <w:abstractNumId w:val="300"/>
  </w:num>
  <w:num w:numId="180">
    <w:abstractNumId w:val="240"/>
  </w:num>
  <w:num w:numId="181">
    <w:abstractNumId w:val="216"/>
  </w:num>
  <w:num w:numId="182">
    <w:abstractNumId w:val="48"/>
  </w:num>
  <w:num w:numId="183">
    <w:abstractNumId w:val="200"/>
  </w:num>
  <w:num w:numId="184">
    <w:abstractNumId w:val="177"/>
  </w:num>
  <w:num w:numId="185">
    <w:abstractNumId w:val="200"/>
  </w:num>
  <w:num w:numId="186">
    <w:abstractNumId w:val="200"/>
  </w:num>
  <w:num w:numId="187">
    <w:abstractNumId w:val="200"/>
  </w:num>
  <w:num w:numId="188">
    <w:abstractNumId w:val="200"/>
  </w:num>
  <w:num w:numId="189">
    <w:abstractNumId w:val="325"/>
  </w:num>
  <w:num w:numId="190">
    <w:abstractNumId w:val="19"/>
  </w:num>
  <w:num w:numId="191">
    <w:abstractNumId w:val="37"/>
  </w:num>
  <w:num w:numId="192">
    <w:abstractNumId w:val="182"/>
  </w:num>
  <w:num w:numId="193">
    <w:abstractNumId w:val="330"/>
  </w:num>
  <w:num w:numId="194">
    <w:abstractNumId w:val="212"/>
  </w:num>
  <w:num w:numId="195">
    <w:abstractNumId w:val="81"/>
  </w:num>
  <w:num w:numId="196">
    <w:abstractNumId w:val="92"/>
  </w:num>
  <w:num w:numId="197">
    <w:abstractNumId w:val="85"/>
  </w:num>
  <w:num w:numId="198">
    <w:abstractNumId w:val="285"/>
  </w:num>
  <w:num w:numId="199">
    <w:abstractNumId w:val="285"/>
  </w:num>
  <w:num w:numId="200">
    <w:abstractNumId w:val="285"/>
  </w:num>
  <w:num w:numId="201">
    <w:abstractNumId w:val="285"/>
  </w:num>
  <w:num w:numId="202">
    <w:abstractNumId w:val="285"/>
  </w:num>
  <w:num w:numId="203">
    <w:abstractNumId w:val="285"/>
  </w:num>
  <w:num w:numId="204">
    <w:abstractNumId w:val="285"/>
  </w:num>
  <w:num w:numId="205">
    <w:abstractNumId w:val="269"/>
  </w:num>
  <w:num w:numId="206">
    <w:abstractNumId w:val="1"/>
  </w:num>
  <w:num w:numId="207">
    <w:abstractNumId w:val="12"/>
  </w:num>
  <w:num w:numId="208">
    <w:abstractNumId w:val="31"/>
  </w:num>
  <w:num w:numId="209">
    <w:abstractNumId w:val="64"/>
  </w:num>
  <w:num w:numId="210">
    <w:abstractNumId w:val="268"/>
  </w:num>
  <w:num w:numId="211">
    <w:abstractNumId w:val="164"/>
  </w:num>
  <w:num w:numId="212">
    <w:abstractNumId w:val="276"/>
  </w:num>
  <w:num w:numId="213">
    <w:abstractNumId w:val="293"/>
  </w:num>
  <w:num w:numId="214">
    <w:abstractNumId w:val="347"/>
  </w:num>
  <w:num w:numId="215">
    <w:abstractNumId w:val="347"/>
  </w:num>
  <w:num w:numId="216">
    <w:abstractNumId w:val="4"/>
  </w:num>
  <w:num w:numId="217">
    <w:abstractNumId w:val="347"/>
    <w:lvlOverride w:ilvl="0">
      <w:startOverride w:val="1"/>
    </w:lvlOverride>
  </w:num>
  <w:num w:numId="218">
    <w:abstractNumId w:val="168"/>
  </w:num>
  <w:num w:numId="219">
    <w:abstractNumId w:val="336"/>
  </w:num>
  <w:num w:numId="220">
    <w:abstractNumId w:val="304"/>
  </w:num>
  <w:num w:numId="221">
    <w:abstractNumId w:val="331"/>
  </w:num>
  <w:num w:numId="222">
    <w:abstractNumId w:val="178"/>
  </w:num>
  <w:num w:numId="223">
    <w:abstractNumId w:val="256"/>
  </w:num>
  <w:num w:numId="224">
    <w:abstractNumId w:val="275"/>
  </w:num>
  <w:num w:numId="225">
    <w:abstractNumId w:val="270"/>
  </w:num>
  <w:num w:numId="226">
    <w:abstractNumId w:val="77"/>
  </w:num>
  <w:num w:numId="227">
    <w:abstractNumId w:val="346"/>
  </w:num>
  <w:num w:numId="228">
    <w:abstractNumId w:val="226"/>
  </w:num>
  <w:num w:numId="229">
    <w:abstractNumId w:val="20"/>
  </w:num>
  <w:num w:numId="230">
    <w:abstractNumId w:val="300"/>
  </w:num>
  <w:num w:numId="231">
    <w:abstractNumId w:val="186"/>
  </w:num>
  <w:num w:numId="232">
    <w:abstractNumId w:val="2"/>
  </w:num>
  <w:num w:numId="233">
    <w:abstractNumId w:val="2"/>
  </w:num>
  <w:num w:numId="234">
    <w:abstractNumId w:val="111"/>
  </w:num>
  <w:num w:numId="235">
    <w:abstractNumId w:val="2"/>
    <w:lvlOverride w:ilvl="0">
      <w:startOverride w:val="2"/>
    </w:lvlOverride>
  </w:num>
  <w:num w:numId="236">
    <w:abstractNumId w:val="84"/>
  </w:num>
  <w:num w:numId="237">
    <w:abstractNumId w:val="170"/>
  </w:num>
  <w:num w:numId="238">
    <w:abstractNumId w:val="207"/>
  </w:num>
  <w:num w:numId="239">
    <w:abstractNumId w:val="29"/>
  </w:num>
  <w:num w:numId="240">
    <w:abstractNumId w:val="245"/>
  </w:num>
  <w:num w:numId="241">
    <w:abstractNumId w:val="93"/>
  </w:num>
  <w:num w:numId="242">
    <w:abstractNumId w:val="329"/>
  </w:num>
  <w:num w:numId="243">
    <w:abstractNumId w:val="9"/>
  </w:num>
  <w:num w:numId="244">
    <w:abstractNumId w:val="106"/>
  </w:num>
  <w:num w:numId="245">
    <w:abstractNumId w:val="52"/>
  </w:num>
  <w:num w:numId="246">
    <w:abstractNumId w:val="66"/>
  </w:num>
  <w:num w:numId="247">
    <w:abstractNumId w:val="103"/>
  </w:num>
  <w:num w:numId="248">
    <w:abstractNumId w:val="227"/>
  </w:num>
  <w:num w:numId="249">
    <w:abstractNumId w:val="281"/>
  </w:num>
  <w:num w:numId="250">
    <w:abstractNumId w:val="202"/>
  </w:num>
  <w:num w:numId="251">
    <w:abstractNumId w:val="266"/>
  </w:num>
  <w:num w:numId="252">
    <w:abstractNumId w:val="6"/>
  </w:num>
  <w:num w:numId="253">
    <w:abstractNumId w:val="300"/>
  </w:num>
  <w:num w:numId="254">
    <w:abstractNumId w:val="340"/>
  </w:num>
  <w:num w:numId="255">
    <w:abstractNumId w:val="6"/>
    <w:lvlOverride w:ilvl="0">
      <w:startOverride w:val="2"/>
    </w:lvlOverride>
  </w:num>
  <w:num w:numId="256">
    <w:abstractNumId w:val="198"/>
  </w:num>
  <w:num w:numId="257">
    <w:abstractNumId w:val="236"/>
  </w:num>
  <w:num w:numId="258">
    <w:abstractNumId w:val="159"/>
  </w:num>
  <w:num w:numId="259">
    <w:abstractNumId w:val="180"/>
  </w:num>
  <w:num w:numId="260">
    <w:abstractNumId w:val="308"/>
  </w:num>
  <w:num w:numId="261">
    <w:abstractNumId w:val="83"/>
  </w:num>
  <w:num w:numId="262">
    <w:abstractNumId w:val="76"/>
  </w:num>
  <w:num w:numId="263">
    <w:abstractNumId w:val="180"/>
    <w:lvlOverride w:ilvl="0">
      <w:startOverride w:val="2"/>
    </w:lvlOverride>
  </w:num>
  <w:num w:numId="264">
    <w:abstractNumId w:val="41"/>
  </w:num>
  <w:num w:numId="265">
    <w:abstractNumId w:val="138"/>
  </w:num>
  <w:num w:numId="266">
    <w:abstractNumId w:val="43"/>
  </w:num>
  <w:num w:numId="267">
    <w:abstractNumId w:val="294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0"/>
  </w:num>
  <w:num w:numId="273">
    <w:abstractNumId w:val="154"/>
  </w:num>
  <w:num w:numId="274">
    <w:abstractNumId w:val="50"/>
  </w:num>
  <w:num w:numId="275">
    <w:abstractNumId w:val="34"/>
  </w:num>
  <w:num w:numId="276">
    <w:abstractNumId w:val="11"/>
  </w:num>
  <w:num w:numId="277">
    <w:abstractNumId w:val="124"/>
  </w:num>
  <w:num w:numId="278">
    <w:abstractNumId w:val="232"/>
  </w:num>
  <w:num w:numId="279">
    <w:abstractNumId w:val="15"/>
  </w:num>
  <w:num w:numId="280">
    <w:abstractNumId w:val="344"/>
  </w:num>
  <w:num w:numId="281">
    <w:abstractNumId w:val="319"/>
  </w:num>
  <w:num w:numId="282">
    <w:abstractNumId w:val="67"/>
  </w:num>
  <w:num w:numId="283">
    <w:abstractNumId w:val="248"/>
  </w:num>
  <w:num w:numId="284">
    <w:abstractNumId w:val="311"/>
  </w:num>
  <w:num w:numId="285">
    <w:abstractNumId w:val="185"/>
  </w:num>
  <w:num w:numId="286">
    <w:abstractNumId w:val="351"/>
  </w:num>
  <w:num w:numId="287">
    <w:abstractNumId w:val="39"/>
  </w:num>
  <w:num w:numId="288">
    <w:abstractNumId w:val="235"/>
  </w:num>
  <w:num w:numId="289">
    <w:abstractNumId w:val="235"/>
  </w:num>
  <w:num w:numId="290">
    <w:abstractNumId w:val="235"/>
  </w:num>
  <w:num w:numId="291">
    <w:abstractNumId w:val="235"/>
  </w:num>
  <w:num w:numId="292">
    <w:abstractNumId w:val="235"/>
  </w:num>
  <w:num w:numId="293">
    <w:abstractNumId w:val="137"/>
  </w:num>
  <w:num w:numId="294">
    <w:abstractNumId w:val="122"/>
  </w:num>
  <w:num w:numId="295">
    <w:abstractNumId w:val="229"/>
  </w:num>
  <w:num w:numId="296">
    <w:abstractNumId w:val="155"/>
  </w:num>
  <w:num w:numId="297">
    <w:abstractNumId w:val="35"/>
  </w:num>
  <w:num w:numId="298">
    <w:abstractNumId w:val="234"/>
  </w:num>
  <w:num w:numId="299">
    <w:abstractNumId w:val="183"/>
  </w:num>
  <w:num w:numId="300">
    <w:abstractNumId w:val="249"/>
  </w:num>
  <w:num w:numId="301">
    <w:abstractNumId w:val="13"/>
  </w:num>
  <w:num w:numId="302">
    <w:abstractNumId w:val="322"/>
  </w:num>
  <w:num w:numId="303">
    <w:abstractNumId w:val="192"/>
  </w:num>
  <w:num w:numId="304">
    <w:abstractNumId w:val="140"/>
  </w:num>
  <w:num w:numId="305">
    <w:abstractNumId w:val="128"/>
  </w:num>
  <w:num w:numId="306">
    <w:abstractNumId w:val="335"/>
  </w:num>
  <w:num w:numId="307">
    <w:abstractNumId w:val="334"/>
  </w:num>
  <w:num w:numId="308">
    <w:abstractNumId w:val="196"/>
  </w:num>
  <w:num w:numId="309">
    <w:abstractNumId w:val="99"/>
  </w:num>
  <w:num w:numId="310">
    <w:abstractNumId w:val="211"/>
  </w:num>
  <w:num w:numId="311">
    <w:abstractNumId w:val="55"/>
  </w:num>
  <w:num w:numId="312">
    <w:abstractNumId w:val="197"/>
  </w:num>
  <w:num w:numId="313">
    <w:abstractNumId w:val="161"/>
  </w:num>
  <w:num w:numId="314">
    <w:abstractNumId w:val="161"/>
  </w:num>
  <w:num w:numId="315">
    <w:abstractNumId w:val="231"/>
  </w:num>
  <w:num w:numId="316">
    <w:abstractNumId w:val="278"/>
  </w:num>
  <w:num w:numId="317">
    <w:abstractNumId w:val="121"/>
  </w:num>
  <w:num w:numId="318">
    <w:abstractNumId w:val="152"/>
  </w:num>
  <w:num w:numId="319">
    <w:abstractNumId w:val="217"/>
  </w:num>
  <w:num w:numId="320">
    <w:abstractNumId w:val="150"/>
  </w:num>
  <w:num w:numId="321">
    <w:abstractNumId w:val="150"/>
  </w:num>
  <w:num w:numId="322">
    <w:abstractNumId w:val="173"/>
  </w:num>
  <w:num w:numId="323">
    <w:abstractNumId w:val="54"/>
  </w:num>
  <w:num w:numId="324">
    <w:abstractNumId w:val="341"/>
  </w:num>
  <w:num w:numId="325">
    <w:abstractNumId w:val="349"/>
  </w:num>
  <w:num w:numId="326">
    <w:abstractNumId w:val="257"/>
  </w:num>
  <w:num w:numId="327">
    <w:abstractNumId w:val="97"/>
  </w:num>
  <w:num w:numId="328">
    <w:abstractNumId w:val="246"/>
  </w:num>
  <w:num w:numId="329">
    <w:abstractNumId w:val="54"/>
    <w:lvlOverride w:ilvl="0">
      <w:startOverride w:val="1"/>
    </w:lvlOverride>
  </w:num>
  <w:num w:numId="330">
    <w:abstractNumId w:val="54"/>
    <w:lvlOverride w:ilvl="0">
      <w:startOverride w:val="2"/>
    </w:lvlOverride>
  </w:num>
  <w:num w:numId="331">
    <w:abstractNumId w:val="54"/>
    <w:lvlOverride w:ilvl="0">
      <w:startOverride w:val="3"/>
    </w:lvlOverride>
  </w:num>
  <w:num w:numId="332">
    <w:abstractNumId w:val="54"/>
    <w:lvlOverride w:ilvl="0">
      <w:startOverride w:val="4"/>
    </w:lvlOverride>
  </w:num>
  <w:num w:numId="333">
    <w:abstractNumId w:val="54"/>
  </w:num>
  <w:num w:numId="334">
    <w:abstractNumId w:val="26"/>
  </w:num>
  <w:num w:numId="335">
    <w:abstractNumId w:val="8"/>
  </w:num>
  <w:num w:numId="336">
    <w:abstractNumId w:val="54"/>
    <w:lvlOverride w:ilvl="0">
      <w:startOverride w:val="1"/>
    </w:lvlOverride>
  </w:num>
  <w:num w:numId="337">
    <w:abstractNumId w:val="157"/>
  </w:num>
  <w:num w:numId="338">
    <w:abstractNumId w:val="318"/>
  </w:num>
  <w:num w:numId="339">
    <w:abstractNumId w:val="291"/>
  </w:num>
  <w:num w:numId="340">
    <w:abstractNumId w:val="323"/>
  </w:num>
  <w:num w:numId="341">
    <w:abstractNumId w:val="228"/>
  </w:num>
  <w:num w:numId="342">
    <w:abstractNumId w:val="309"/>
  </w:num>
  <w:num w:numId="343">
    <w:abstractNumId w:val="79"/>
  </w:num>
  <w:num w:numId="344">
    <w:abstractNumId w:val="300"/>
  </w:num>
  <w:num w:numId="345">
    <w:abstractNumId w:val="300"/>
  </w:num>
  <w:num w:numId="346">
    <w:abstractNumId w:val="305"/>
  </w:num>
  <w:num w:numId="347">
    <w:abstractNumId w:val="162"/>
  </w:num>
  <w:num w:numId="348">
    <w:abstractNumId w:val="176"/>
  </w:num>
  <w:num w:numId="349">
    <w:abstractNumId w:val="237"/>
  </w:num>
  <w:num w:numId="350">
    <w:abstractNumId w:val="305"/>
  </w:num>
  <w:num w:numId="351">
    <w:abstractNumId w:val="47"/>
  </w:num>
  <w:num w:numId="352">
    <w:abstractNumId w:val="38"/>
  </w:num>
  <w:num w:numId="353">
    <w:abstractNumId w:val="38"/>
  </w:num>
  <w:num w:numId="354">
    <w:abstractNumId w:val="214"/>
  </w:num>
  <w:num w:numId="355">
    <w:abstractNumId w:val="332"/>
  </w:num>
  <w:num w:numId="356">
    <w:abstractNumId w:val="289"/>
  </w:num>
  <w:num w:numId="357">
    <w:abstractNumId w:val="264"/>
  </w:num>
  <w:num w:numId="358">
    <w:abstractNumId w:val="188"/>
  </w:num>
  <w:num w:numId="359">
    <w:abstractNumId w:val="255"/>
  </w:num>
  <w:num w:numId="360">
    <w:abstractNumId w:val="235"/>
    <w:lvlOverride w:ilvl="0">
      <w:startOverride w:val="1"/>
    </w:lvlOverride>
  </w:num>
  <w:num w:numId="361">
    <w:abstractNumId w:val="80"/>
  </w:num>
  <w:num w:numId="362">
    <w:abstractNumId w:val="235"/>
    <w:lvlOverride w:ilvl="0">
      <w:startOverride w:val="1"/>
    </w:lvlOverride>
  </w:num>
  <w:num w:numId="363">
    <w:abstractNumId w:val="72"/>
  </w:num>
  <w:num w:numId="364">
    <w:abstractNumId w:val="235"/>
    <w:lvlOverride w:ilvl="0">
      <w:startOverride w:val="1"/>
    </w:lvlOverride>
  </w:num>
  <w:num w:numId="365">
    <w:abstractNumId w:val="123"/>
  </w:num>
  <w:num w:numId="366">
    <w:abstractNumId w:val="235"/>
    <w:lvlOverride w:ilvl="0">
      <w:startOverride w:val="1"/>
    </w:lvlOverride>
  </w:num>
  <w:num w:numId="367">
    <w:abstractNumId w:val="98"/>
  </w:num>
  <w:num w:numId="368">
    <w:abstractNumId w:val="235"/>
    <w:lvlOverride w:ilvl="0">
      <w:startOverride w:val="1"/>
    </w:lvlOverride>
  </w:num>
  <w:num w:numId="369">
    <w:abstractNumId w:val="181"/>
  </w:num>
  <w:num w:numId="370">
    <w:abstractNumId w:val="235"/>
    <w:lvlOverride w:ilvl="0">
      <w:startOverride w:val="1"/>
    </w:lvlOverride>
  </w:num>
  <w:num w:numId="371">
    <w:abstractNumId w:val="38"/>
  </w:num>
  <w:num w:numId="372">
    <w:abstractNumId w:val="38"/>
  </w:num>
  <w:num w:numId="373">
    <w:abstractNumId w:val="38"/>
  </w:num>
  <w:num w:numId="374">
    <w:abstractNumId w:val="38"/>
  </w:num>
  <w:num w:numId="375">
    <w:abstractNumId w:val="38"/>
  </w:num>
  <w:num w:numId="376">
    <w:abstractNumId w:val="38"/>
  </w:num>
  <w:num w:numId="377">
    <w:abstractNumId w:val="112"/>
  </w:num>
  <w:num w:numId="378">
    <w:abstractNumId w:val="235"/>
    <w:lvlOverride w:ilvl="0">
      <w:startOverride w:val="1"/>
    </w:lvlOverride>
  </w:num>
  <w:num w:numId="379">
    <w:abstractNumId w:val="38"/>
  </w:num>
  <w:num w:numId="380">
    <w:abstractNumId w:val="28"/>
  </w:num>
  <w:num w:numId="381">
    <w:abstractNumId w:val="235"/>
    <w:lvlOverride w:ilvl="0">
      <w:startOverride w:val="1"/>
    </w:lvlOverride>
  </w:num>
  <w:num w:numId="382">
    <w:abstractNumId w:val="102"/>
  </w:num>
  <w:num w:numId="383">
    <w:abstractNumId w:val="62"/>
  </w:num>
  <w:num w:numId="384">
    <w:abstractNumId w:val="199"/>
  </w:num>
  <w:num w:numId="385">
    <w:abstractNumId w:val="143"/>
  </w:num>
  <w:num w:numId="386">
    <w:abstractNumId w:val="23"/>
  </w:num>
  <w:num w:numId="387">
    <w:abstractNumId w:val="328"/>
  </w:num>
  <w:num w:numId="388">
    <w:abstractNumId w:val="251"/>
  </w:num>
  <w:num w:numId="389">
    <w:abstractNumId w:val="317"/>
  </w:num>
  <w:num w:numId="390">
    <w:abstractNumId w:val="38"/>
  </w:num>
  <w:num w:numId="391">
    <w:abstractNumId w:val="38"/>
  </w:num>
  <w:num w:numId="392">
    <w:abstractNumId w:val="38"/>
  </w:num>
  <w:num w:numId="393">
    <w:abstractNumId w:val="38"/>
  </w:num>
  <w:num w:numId="394">
    <w:abstractNumId w:val="38"/>
  </w:num>
  <w:num w:numId="395">
    <w:abstractNumId w:val="38"/>
  </w:num>
  <w:num w:numId="396">
    <w:abstractNumId w:val="38"/>
  </w:num>
  <w:num w:numId="397">
    <w:abstractNumId w:val="46"/>
  </w:num>
  <w:num w:numId="398">
    <w:abstractNumId w:val="114"/>
  </w:num>
  <w:num w:numId="399">
    <w:abstractNumId w:val="235"/>
    <w:lvlOverride w:ilvl="0">
      <w:startOverride w:val="1"/>
    </w:lvlOverride>
  </w:num>
  <w:num w:numId="400">
    <w:abstractNumId w:val="235"/>
  </w:num>
  <w:num w:numId="401">
    <w:abstractNumId w:val="63"/>
  </w:num>
  <w:num w:numId="402">
    <w:abstractNumId w:val="235"/>
    <w:lvlOverride w:ilvl="0">
      <w:startOverride w:val="1"/>
    </w:lvlOverride>
  </w:num>
  <w:num w:numId="403">
    <w:abstractNumId w:val="100"/>
  </w:num>
  <w:num w:numId="404">
    <w:abstractNumId w:val="235"/>
    <w:lvlOverride w:ilvl="0">
      <w:startOverride w:val="1"/>
    </w:lvlOverride>
  </w:num>
  <w:num w:numId="405">
    <w:abstractNumId w:val="306"/>
  </w:num>
  <w:num w:numId="406">
    <w:abstractNumId w:val="7"/>
  </w:num>
  <w:num w:numId="407">
    <w:abstractNumId w:val="162"/>
  </w:num>
  <w:num w:numId="408">
    <w:abstractNumId w:val="300"/>
  </w:num>
  <w:num w:numId="409">
    <w:abstractNumId w:val="300"/>
  </w:num>
  <w:num w:numId="410">
    <w:abstractNumId w:val="300"/>
  </w:num>
  <w:num w:numId="411">
    <w:abstractNumId w:val="300"/>
  </w:num>
  <w:num w:numId="412">
    <w:abstractNumId w:val="300"/>
  </w:num>
  <w:num w:numId="413">
    <w:abstractNumId w:val="300"/>
  </w:num>
  <w:num w:numId="414">
    <w:abstractNumId w:val="300"/>
  </w:num>
  <w:num w:numId="415">
    <w:abstractNumId w:val="300"/>
  </w:num>
  <w:num w:numId="416">
    <w:abstractNumId w:val="300"/>
  </w:num>
  <w:num w:numId="417">
    <w:abstractNumId w:val="300"/>
  </w:num>
  <w:num w:numId="418">
    <w:abstractNumId w:val="300"/>
  </w:num>
  <w:num w:numId="419">
    <w:abstractNumId w:val="38"/>
  </w:num>
  <w:num w:numId="420">
    <w:abstractNumId w:val="300"/>
  </w:num>
  <w:num w:numId="421">
    <w:abstractNumId w:val="300"/>
  </w:num>
  <w:num w:numId="422">
    <w:abstractNumId w:val="300"/>
  </w:num>
  <w:num w:numId="423">
    <w:abstractNumId w:val="300"/>
  </w:num>
  <w:num w:numId="424">
    <w:abstractNumId w:val="38"/>
  </w:num>
  <w:num w:numId="425">
    <w:abstractNumId w:val="38"/>
  </w:num>
  <w:num w:numId="426">
    <w:abstractNumId w:val="38"/>
  </w:num>
  <w:num w:numId="427">
    <w:abstractNumId w:val="38"/>
  </w:num>
  <w:num w:numId="428">
    <w:abstractNumId w:val="38"/>
  </w:num>
  <w:num w:numId="429">
    <w:abstractNumId w:val="38"/>
  </w:num>
  <w:num w:numId="430">
    <w:abstractNumId w:val="71"/>
  </w:num>
  <w:num w:numId="431">
    <w:abstractNumId w:val="297"/>
  </w:num>
  <w:num w:numId="432">
    <w:abstractNumId w:val="274"/>
  </w:num>
  <w:num w:numId="433">
    <w:abstractNumId w:val="320"/>
  </w:num>
  <w:num w:numId="434">
    <w:abstractNumId w:val="165"/>
  </w:num>
  <w:num w:numId="435">
    <w:abstractNumId w:val="235"/>
    <w:lvlOverride w:ilvl="0">
      <w:startOverride w:val="1"/>
    </w:lvlOverride>
  </w:num>
  <w:num w:numId="436">
    <w:abstractNumId w:val="73"/>
  </w:num>
  <w:num w:numId="437">
    <w:abstractNumId w:val="235"/>
    <w:lvlOverride w:ilvl="0">
      <w:startOverride w:val="1"/>
    </w:lvlOverride>
  </w:num>
  <w:num w:numId="438">
    <w:abstractNumId w:val="38"/>
  </w:num>
  <w:num w:numId="439">
    <w:abstractNumId w:val="38"/>
  </w:num>
  <w:num w:numId="440">
    <w:abstractNumId w:val="277"/>
  </w:num>
  <w:num w:numId="441">
    <w:abstractNumId w:val="235"/>
    <w:lvlOverride w:ilvl="0">
      <w:startOverride w:val="1"/>
    </w:lvlOverride>
  </w:num>
  <w:num w:numId="442">
    <w:abstractNumId w:val="235"/>
  </w:num>
  <w:num w:numId="443">
    <w:abstractNumId w:val="3"/>
  </w:num>
  <w:num w:numId="444">
    <w:abstractNumId w:val="61"/>
  </w:num>
  <w:num w:numId="445">
    <w:abstractNumId w:val="235"/>
    <w:lvlOverride w:ilvl="0">
      <w:startOverride w:val="1"/>
    </w:lvlOverride>
  </w:num>
  <w:num w:numId="446">
    <w:abstractNumId w:val="307"/>
  </w:num>
  <w:num w:numId="447">
    <w:abstractNumId w:val="160"/>
  </w:num>
  <w:num w:numId="448">
    <w:abstractNumId w:val="210"/>
  </w:num>
  <w:num w:numId="449">
    <w:abstractNumId w:val="160"/>
    <w:lvlOverride w:ilvl="0">
      <w:startOverride w:val="1"/>
    </w:lvlOverride>
  </w:num>
  <w:num w:numId="450">
    <w:abstractNumId w:val="38"/>
  </w:num>
  <w:num w:numId="451">
    <w:abstractNumId w:val="241"/>
  </w:num>
  <w:num w:numId="452">
    <w:abstractNumId w:val="160"/>
    <w:lvlOverride w:ilvl="0">
      <w:startOverride w:val="1"/>
    </w:lvlOverride>
  </w:num>
  <w:num w:numId="453">
    <w:abstractNumId w:val="44"/>
  </w:num>
  <w:num w:numId="454">
    <w:abstractNumId w:val="160"/>
    <w:lvlOverride w:ilvl="0">
      <w:startOverride w:val="1"/>
    </w:lvlOverride>
  </w:num>
  <w:num w:numId="455">
    <w:abstractNumId w:val="38"/>
  </w:num>
  <w:num w:numId="456">
    <w:abstractNumId w:val="27"/>
  </w:num>
  <w:num w:numId="457">
    <w:abstractNumId w:val="160"/>
    <w:lvlOverride w:ilvl="0">
      <w:startOverride w:val="1"/>
    </w:lvlOverride>
  </w:num>
  <w:num w:numId="458">
    <w:abstractNumId w:val="208"/>
  </w:num>
  <w:num w:numId="459">
    <w:abstractNumId w:val="118"/>
  </w:num>
  <w:num w:numId="460">
    <w:abstractNumId w:val="195"/>
  </w:num>
  <w:num w:numId="461">
    <w:abstractNumId w:val="163"/>
  </w:num>
  <w:num w:numId="462">
    <w:abstractNumId w:val="94"/>
  </w:num>
  <w:num w:numId="463">
    <w:abstractNumId w:val="250"/>
  </w:num>
  <w:num w:numId="464">
    <w:abstractNumId w:val="221"/>
  </w:num>
  <w:num w:numId="465">
    <w:abstractNumId w:val="160"/>
    <w:lvlOverride w:ilvl="0">
      <w:startOverride w:val="1"/>
    </w:lvlOverride>
  </w:num>
  <w:num w:numId="466">
    <w:abstractNumId w:val="58"/>
  </w:num>
  <w:num w:numId="467">
    <w:abstractNumId w:val="253"/>
  </w:num>
  <w:num w:numId="468">
    <w:abstractNumId w:val="147"/>
  </w:num>
  <w:num w:numId="469">
    <w:abstractNumId w:val="253"/>
  </w:num>
  <w:num w:numId="470">
    <w:abstractNumId w:val="316"/>
  </w:num>
  <w:num w:numId="471">
    <w:abstractNumId w:val="253"/>
    <w:lvlOverride w:ilvl="0">
      <w:startOverride w:val="1"/>
    </w:lvlOverride>
  </w:num>
  <w:num w:numId="472">
    <w:abstractNumId w:val="127"/>
  </w:num>
  <w:num w:numId="473">
    <w:abstractNumId w:val="326"/>
  </w:num>
  <w:num w:numId="474">
    <w:abstractNumId w:val="49"/>
  </w:num>
  <w:num w:numId="475">
    <w:abstractNumId w:val="87"/>
  </w:num>
  <w:num w:numId="476">
    <w:abstractNumId w:val="263"/>
  </w:num>
  <w:num w:numId="477">
    <w:abstractNumId w:val="59"/>
  </w:num>
  <w:num w:numId="478">
    <w:abstractNumId w:val="38"/>
  </w:num>
  <w:num w:numId="479">
    <w:abstractNumId w:val="244"/>
  </w:num>
  <w:num w:numId="480">
    <w:abstractNumId w:val="89"/>
  </w:num>
  <w:num w:numId="481">
    <w:abstractNumId w:val="194"/>
  </w:num>
  <w:num w:numId="482">
    <w:abstractNumId w:val="53"/>
  </w:num>
  <w:num w:numId="483">
    <w:abstractNumId w:val="348"/>
  </w:num>
  <w:num w:numId="484">
    <w:abstractNumId w:val="95"/>
  </w:num>
  <w:num w:numId="485">
    <w:abstractNumId w:val="149"/>
  </w:num>
  <w:num w:numId="486">
    <w:abstractNumId w:val="96"/>
  </w:num>
  <w:num w:numId="487">
    <w:abstractNumId w:val="215"/>
  </w:num>
  <w:num w:numId="488">
    <w:abstractNumId w:val="279"/>
  </w:num>
  <w:num w:numId="489">
    <w:abstractNumId w:val="69"/>
  </w:num>
  <w:num w:numId="490">
    <w:abstractNumId w:val="218"/>
  </w:num>
  <w:num w:numId="491">
    <w:abstractNumId w:val="130"/>
  </w:num>
  <w:num w:numId="492">
    <w:abstractNumId w:val="193"/>
  </w:num>
  <w:num w:numId="493">
    <w:abstractNumId w:val="115"/>
  </w:num>
  <w:num w:numId="494">
    <w:abstractNumId w:val="38"/>
  </w:num>
  <w:num w:numId="495">
    <w:abstractNumId w:val="38"/>
  </w:num>
  <w:num w:numId="496">
    <w:abstractNumId w:val="38"/>
  </w:num>
  <w:num w:numId="497">
    <w:abstractNumId w:val="125"/>
  </w:num>
  <w:num w:numId="498">
    <w:abstractNumId w:val="40"/>
  </w:num>
  <w:num w:numId="499">
    <w:abstractNumId w:val="288"/>
  </w:num>
  <w:num w:numId="500">
    <w:abstractNumId w:val="230"/>
  </w:num>
  <w:num w:numId="501">
    <w:abstractNumId w:val="107"/>
  </w:num>
  <w:num w:numId="502">
    <w:abstractNumId w:val="22"/>
  </w:num>
  <w:num w:numId="503">
    <w:abstractNumId w:val="203"/>
  </w:num>
  <w:num w:numId="504">
    <w:abstractNumId w:val="205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3E2"/>
    <w:rsid w:val="0000266A"/>
    <w:rsid w:val="00002A62"/>
    <w:rsid w:val="00006598"/>
    <w:rsid w:val="000070CA"/>
    <w:rsid w:val="00014873"/>
    <w:rsid w:val="00017D71"/>
    <w:rsid w:val="00020A88"/>
    <w:rsid w:val="00020DDD"/>
    <w:rsid w:val="000213A8"/>
    <w:rsid w:val="0002203F"/>
    <w:rsid w:val="00022302"/>
    <w:rsid w:val="00023E57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0A76"/>
    <w:rsid w:val="00051508"/>
    <w:rsid w:val="00051E75"/>
    <w:rsid w:val="0005226C"/>
    <w:rsid w:val="00053368"/>
    <w:rsid w:val="000542FD"/>
    <w:rsid w:val="0005468C"/>
    <w:rsid w:val="00055648"/>
    <w:rsid w:val="00057065"/>
    <w:rsid w:val="0006039C"/>
    <w:rsid w:val="0007226E"/>
    <w:rsid w:val="00072B6A"/>
    <w:rsid w:val="00073534"/>
    <w:rsid w:val="00073E1C"/>
    <w:rsid w:val="00075724"/>
    <w:rsid w:val="00076221"/>
    <w:rsid w:val="00077E4E"/>
    <w:rsid w:val="00081E8B"/>
    <w:rsid w:val="000826CD"/>
    <w:rsid w:val="000838BD"/>
    <w:rsid w:val="0008417E"/>
    <w:rsid w:val="00085406"/>
    <w:rsid w:val="000870DC"/>
    <w:rsid w:val="00090F74"/>
    <w:rsid w:val="000910AA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8E0"/>
    <w:rsid w:val="000C0E6A"/>
    <w:rsid w:val="000C1FA4"/>
    <w:rsid w:val="000C4C10"/>
    <w:rsid w:val="000C5506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0D9A"/>
    <w:rsid w:val="00111A8E"/>
    <w:rsid w:val="00111BCC"/>
    <w:rsid w:val="00111F09"/>
    <w:rsid w:val="00115021"/>
    <w:rsid w:val="001160AD"/>
    <w:rsid w:val="00117168"/>
    <w:rsid w:val="00117A62"/>
    <w:rsid w:val="00123099"/>
    <w:rsid w:val="00124079"/>
    <w:rsid w:val="0012577C"/>
    <w:rsid w:val="001259D8"/>
    <w:rsid w:val="001311F5"/>
    <w:rsid w:val="00132CAD"/>
    <w:rsid w:val="00133838"/>
    <w:rsid w:val="00140E07"/>
    <w:rsid w:val="0014108A"/>
    <w:rsid w:val="001435BA"/>
    <w:rsid w:val="001442C7"/>
    <w:rsid w:val="00144C96"/>
    <w:rsid w:val="00144ED5"/>
    <w:rsid w:val="00146D1E"/>
    <w:rsid w:val="00146F25"/>
    <w:rsid w:val="00151D2F"/>
    <w:rsid w:val="00152FA0"/>
    <w:rsid w:val="001533D4"/>
    <w:rsid w:val="00154FDB"/>
    <w:rsid w:val="00155FF4"/>
    <w:rsid w:val="00160FD6"/>
    <w:rsid w:val="001621D9"/>
    <w:rsid w:val="001658E8"/>
    <w:rsid w:val="00167480"/>
    <w:rsid w:val="00170427"/>
    <w:rsid w:val="001704D3"/>
    <w:rsid w:val="00170BF2"/>
    <w:rsid w:val="00170BFE"/>
    <w:rsid w:val="00170C77"/>
    <w:rsid w:val="00173ED1"/>
    <w:rsid w:val="001757F9"/>
    <w:rsid w:val="001765E4"/>
    <w:rsid w:val="00176F70"/>
    <w:rsid w:val="00176FD3"/>
    <w:rsid w:val="00180896"/>
    <w:rsid w:val="00180DB2"/>
    <w:rsid w:val="001833E9"/>
    <w:rsid w:val="00184583"/>
    <w:rsid w:val="00184FC1"/>
    <w:rsid w:val="00185FB0"/>
    <w:rsid w:val="00186564"/>
    <w:rsid w:val="00186D10"/>
    <w:rsid w:val="00187734"/>
    <w:rsid w:val="001A268C"/>
    <w:rsid w:val="001A2A63"/>
    <w:rsid w:val="001A2B13"/>
    <w:rsid w:val="001A4A27"/>
    <w:rsid w:val="001A69CA"/>
    <w:rsid w:val="001B04F6"/>
    <w:rsid w:val="001B08A5"/>
    <w:rsid w:val="001B0F21"/>
    <w:rsid w:val="001B0F2D"/>
    <w:rsid w:val="001B3C85"/>
    <w:rsid w:val="001B586D"/>
    <w:rsid w:val="001C155C"/>
    <w:rsid w:val="001C618F"/>
    <w:rsid w:val="001C64FE"/>
    <w:rsid w:val="001C7258"/>
    <w:rsid w:val="001D0283"/>
    <w:rsid w:val="001D131D"/>
    <w:rsid w:val="001D1BDC"/>
    <w:rsid w:val="001D2F2B"/>
    <w:rsid w:val="001D3FC1"/>
    <w:rsid w:val="001D67E3"/>
    <w:rsid w:val="001D6B0C"/>
    <w:rsid w:val="001D6C8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1BA1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55DD"/>
    <w:rsid w:val="002263A1"/>
    <w:rsid w:val="00227E50"/>
    <w:rsid w:val="00232F2E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0711"/>
    <w:rsid w:val="00253333"/>
    <w:rsid w:val="0025444A"/>
    <w:rsid w:val="00256CE6"/>
    <w:rsid w:val="002573B2"/>
    <w:rsid w:val="00261A28"/>
    <w:rsid w:val="002650D4"/>
    <w:rsid w:val="00265F93"/>
    <w:rsid w:val="002673F0"/>
    <w:rsid w:val="00270FF9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3212"/>
    <w:rsid w:val="0029382D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A5FDA"/>
    <w:rsid w:val="002B1ED4"/>
    <w:rsid w:val="002B33DC"/>
    <w:rsid w:val="002B3EF8"/>
    <w:rsid w:val="002B6A2C"/>
    <w:rsid w:val="002C078E"/>
    <w:rsid w:val="002C4D45"/>
    <w:rsid w:val="002C53CE"/>
    <w:rsid w:val="002C5DD4"/>
    <w:rsid w:val="002D13BF"/>
    <w:rsid w:val="002D5639"/>
    <w:rsid w:val="002E318B"/>
    <w:rsid w:val="002E377A"/>
    <w:rsid w:val="002E4DA9"/>
    <w:rsid w:val="002E5028"/>
    <w:rsid w:val="002E728A"/>
    <w:rsid w:val="002F02A6"/>
    <w:rsid w:val="002F20F5"/>
    <w:rsid w:val="002F2B9E"/>
    <w:rsid w:val="002F47E5"/>
    <w:rsid w:val="002F54E1"/>
    <w:rsid w:val="002F739D"/>
    <w:rsid w:val="00301581"/>
    <w:rsid w:val="0030168E"/>
    <w:rsid w:val="0030186B"/>
    <w:rsid w:val="003055B3"/>
    <w:rsid w:val="0031082F"/>
    <w:rsid w:val="00312508"/>
    <w:rsid w:val="00312ECF"/>
    <w:rsid w:val="00315AB5"/>
    <w:rsid w:val="00316F9E"/>
    <w:rsid w:val="00317DF4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1FF"/>
    <w:rsid w:val="00373663"/>
    <w:rsid w:val="00375BFE"/>
    <w:rsid w:val="00376601"/>
    <w:rsid w:val="003801E5"/>
    <w:rsid w:val="00381789"/>
    <w:rsid w:val="003825E9"/>
    <w:rsid w:val="00384DE7"/>
    <w:rsid w:val="00387787"/>
    <w:rsid w:val="003949EF"/>
    <w:rsid w:val="0039555D"/>
    <w:rsid w:val="00395955"/>
    <w:rsid w:val="00396449"/>
    <w:rsid w:val="003967C2"/>
    <w:rsid w:val="0039745B"/>
    <w:rsid w:val="003A1010"/>
    <w:rsid w:val="003A33AE"/>
    <w:rsid w:val="003A6CA1"/>
    <w:rsid w:val="003B0305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455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4F08"/>
    <w:rsid w:val="00425E1C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561A8"/>
    <w:rsid w:val="00460BA9"/>
    <w:rsid w:val="00461004"/>
    <w:rsid w:val="00466D6B"/>
    <w:rsid w:val="004724C4"/>
    <w:rsid w:val="00475F68"/>
    <w:rsid w:val="00476162"/>
    <w:rsid w:val="00477C3F"/>
    <w:rsid w:val="004821AB"/>
    <w:rsid w:val="00483E5F"/>
    <w:rsid w:val="00487F47"/>
    <w:rsid w:val="00491B67"/>
    <w:rsid w:val="00493699"/>
    <w:rsid w:val="0049423C"/>
    <w:rsid w:val="004947EA"/>
    <w:rsid w:val="00494B66"/>
    <w:rsid w:val="0049507C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2A2A"/>
    <w:rsid w:val="004B6845"/>
    <w:rsid w:val="004B7014"/>
    <w:rsid w:val="004C0416"/>
    <w:rsid w:val="004C2D74"/>
    <w:rsid w:val="004C395F"/>
    <w:rsid w:val="004C4A03"/>
    <w:rsid w:val="004C7335"/>
    <w:rsid w:val="004C796E"/>
    <w:rsid w:val="004D069F"/>
    <w:rsid w:val="004D20C2"/>
    <w:rsid w:val="004D264D"/>
    <w:rsid w:val="004D318B"/>
    <w:rsid w:val="004D5C00"/>
    <w:rsid w:val="004D7883"/>
    <w:rsid w:val="004D7BC2"/>
    <w:rsid w:val="004D7EB9"/>
    <w:rsid w:val="004E095F"/>
    <w:rsid w:val="004E0DC8"/>
    <w:rsid w:val="004E15C0"/>
    <w:rsid w:val="004E5B44"/>
    <w:rsid w:val="004E7D6C"/>
    <w:rsid w:val="004F1A5A"/>
    <w:rsid w:val="004F37E0"/>
    <w:rsid w:val="004F3C16"/>
    <w:rsid w:val="004F46C9"/>
    <w:rsid w:val="004F5E2E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0282"/>
    <w:rsid w:val="0054424B"/>
    <w:rsid w:val="00544344"/>
    <w:rsid w:val="00544CAE"/>
    <w:rsid w:val="005457C3"/>
    <w:rsid w:val="00547581"/>
    <w:rsid w:val="00550074"/>
    <w:rsid w:val="00550359"/>
    <w:rsid w:val="005523C8"/>
    <w:rsid w:val="00552655"/>
    <w:rsid w:val="0055393C"/>
    <w:rsid w:val="005547D1"/>
    <w:rsid w:val="00554DE9"/>
    <w:rsid w:val="00556CD4"/>
    <w:rsid w:val="00556D69"/>
    <w:rsid w:val="005570A1"/>
    <w:rsid w:val="00557655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5CDD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C3B6A"/>
    <w:rsid w:val="005C5E55"/>
    <w:rsid w:val="005D15F4"/>
    <w:rsid w:val="005D5FA7"/>
    <w:rsid w:val="005D72AA"/>
    <w:rsid w:val="005D72E2"/>
    <w:rsid w:val="005E0090"/>
    <w:rsid w:val="005E0EFD"/>
    <w:rsid w:val="005E19ED"/>
    <w:rsid w:val="005E221C"/>
    <w:rsid w:val="005E274A"/>
    <w:rsid w:val="005E3735"/>
    <w:rsid w:val="005E39EF"/>
    <w:rsid w:val="005E47BC"/>
    <w:rsid w:val="005E4F57"/>
    <w:rsid w:val="005E6768"/>
    <w:rsid w:val="005F3328"/>
    <w:rsid w:val="005F3D8C"/>
    <w:rsid w:val="00600682"/>
    <w:rsid w:val="00601F71"/>
    <w:rsid w:val="00605923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5D1E"/>
    <w:rsid w:val="006273B9"/>
    <w:rsid w:val="0063095F"/>
    <w:rsid w:val="00631706"/>
    <w:rsid w:val="006326AD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108D"/>
    <w:rsid w:val="006532AE"/>
    <w:rsid w:val="00653A5B"/>
    <w:rsid w:val="00653FD6"/>
    <w:rsid w:val="00657CCC"/>
    <w:rsid w:val="0066048A"/>
    <w:rsid w:val="00660FC7"/>
    <w:rsid w:val="006636B8"/>
    <w:rsid w:val="00663EAF"/>
    <w:rsid w:val="006645A1"/>
    <w:rsid w:val="00664A1F"/>
    <w:rsid w:val="00665D0F"/>
    <w:rsid w:val="006673FC"/>
    <w:rsid w:val="00671CD2"/>
    <w:rsid w:val="006744C9"/>
    <w:rsid w:val="00674581"/>
    <w:rsid w:val="006816E7"/>
    <w:rsid w:val="00681FD0"/>
    <w:rsid w:val="006858F6"/>
    <w:rsid w:val="00686825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96F79"/>
    <w:rsid w:val="006A26C0"/>
    <w:rsid w:val="006A2C05"/>
    <w:rsid w:val="006A34BE"/>
    <w:rsid w:val="006A41FD"/>
    <w:rsid w:val="006B0E7D"/>
    <w:rsid w:val="006B20AA"/>
    <w:rsid w:val="006B2303"/>
    <w:rsid w:val="006C3379"/>
    <w:rsid w:val="006C6CE6"/>
    <w:rsid w:val="006C6F2C"/>
    <w:rsid w:val="006D046D"/>
    <w:rsid w:val="006D1422"/>
    <w:rsid w:val="006D3F50"/>
    <w:rsid w:val="006D51E8"/>
    <w:rsid w:val="006D57E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6F74B3"/>
    <w:rsid w:val="00701EE2"/>
    <w:rsid w:val="0070388C"/>
    <w:rsid w:val="0070685A"/>
    <w:rsid w:val="007102EC"/>
    <w:rsid w:val="00714770"/>
    <w:rsid w:val="00722C13"/>
    <w:rsid w:val="0072652A"/>
    <w:rsid w:val="00726F77"/>
    <w:rsid w:val="00730ECA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4B4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0D4"/>
    <w:rsid w:val="00783111"/>
    <w:rsid w:val="0078434F"/>
    <w:rsid w:val="00785A75"/>
    <w:rsid w:val="00786167"/>
    <w:rsid w:val="00787BD1"/>
    <w:rsid w:val="00790E5E"/>
    <w:rsid w:val="00793BB8"/>
    <w:rsid w:val="00795C6B"/>
    <w:rsid w:val="00795D4A"/>
    <w:rsid w:val="007A0E22"/>
    <w:rsid w:val="007A15E6"/>
    <w:rsid w:val="007A42C1"/>
    <w:rsid w:val="007A4666"/>
    <w:rsid w:val="007A795B"/>
    <w:rsid w:val="007B3E95"/>
    <w:rsid w:val="007C222C"/>
    <w:rsid w:val="007C46F5"/>
    <w:rsid w:val="007C5026"/>
    <w:rsid w:val="007C5307"/>
    <w:rsid w:val="007C70FB"/>
    <w:rsid w:val="007D222B"/>
    <w:rsid w:val="007D2C44"/>
    <w:rsid w:val="007D5D4C"/>
    <w:rsid w:val="007E0025"/>
    <w:rsid w:val="007E04EC"/>
    <w:rsid w:val="007E0DC4"/>
    <w:rsid w:val="007E60D0"/>
    <w:rsid w:val="007E68F0"/>
    <w:rsid w:val="007E72A2"/>
    <w:rsid w:val="007F036C"/>
    <w:rsid w:val="007F1A48"/>
    <w:rsid w:val="007F1B98"/>
    <w:rsid w:val="007F3DB8"/>
    <w:rsid w:val="00800571"/>
    <w:rsid w:val="00801425"/>
    <w:rsid w:val="00801545"/>
    <w:rsid w:val="00801739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849"/>
    <w:rsid w:val="00827C34"/>
    <w:rsid w:val="008306D5"/>
    <w:rsid w:val="00830A9C"/>
    <w:rsid w:val="008321FA"/>
    <w:rsid w:val="00832956"/>
    <w:rsid w:val="00836EC2"/>
    <w:rsid w:val="00837BE1"/>
    <w:rsid w:val="008409D7"/>
    <w:rsid w:val="00842CCA"/>
    <w:rsid w:val="00843B5B"/>
    <w:rsid w:val="00844287"/>
    <w:rsid w:val="008452B2"/>
    <w:rsid w:val="00850B3B"/>
    <w:rsid w:val="00850FA9"/>
    <w:rsid w:val="008524C7"/>
    <w:rsid w:val="00854D3E"/>
    <w:rsid w:val="0085648E"/>
    <w:rsid w:val="00856D5D"/>
    <w:rsid w:val="00857F6F"/>
    <w:rsid w:val="0086158C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598F"/>
    <w:rsid w:val="00896B30"/>
    <w:rsid w:val="008A003E"/>
    <w:rsid w:val="008A30D2"/>
    <w:rsid w:val="008A3BB7"/>
    <w:rsid w:val="008A4A7F"/>
    <w:rsid w:val="008A4FAC"/>
    <w:rsid w:val="008A5830"/>
    <w:rsid w:val="008A6E0D"/>
    <w:rsid w:val="008A7E01"/>
    <w:rsid w:val="008B06F2"/>
    <w:rsid w:val="008B0D35"/>
    <w:rsid w:val="008B14CC"/>
    <w:rsid w:val="008B1F41"/>
    <w:rsid w:val="008B565E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1EE3"/>
    <w:rsid w:val="008E5022"/>
    <w:rsid w:val="008E5EBF"/>
    <w:rsid w:val="008F0B2A"/>
    <w:rsid w:val="008F1260"/>
    <w:rsid w:val="008F199A"/>
    <w:rsid w:val="008F50F6"/>
    <w:rsid w:val="008F630C"/>
    <w:rsid w:val="008F7BC2"/>
    <w:rsid w:val="00902DCD"/>
    <w:rsid w:val="00906C0A"/>
    <w:rsid w:val="00906E9E"/>
    <w:rsid w:val="00907BCF"/>
    <w:rsid w:val="0091201E"/>
    <w:rsid w:val="00912EA5"/>
    <w:rsid w:val="00913F6A"/>
    <w:rsid w:val="009145F3"/>
    <w:rsid w:val="0091635C"/>
    <w:rsid w:val="009169F6"/>
    <w:rsid w:val="009173EE"/>
    <w:rsid w:val="00921D36"/>
    <w:rsid w:val="00922649"/>
    <w:rsid w:val="00924A7C"/>
    <w:rsid w:val="0092512F"/>
    <w:rsid w:val="00925DB3"/>
    <w:rsid w:val="0092630D"/>
    <w:rsid w:val="0093206D"/>
    <w:rsid w:val="0093356D"/>
    <w:rsid w:val="00933B41"/>
    <w:rsid w:val="009356B4"/>
    <w:rsid w:val="009356CD"/>
    <w:rsid w:val="009373AE"/>
    <w:rsid w:val="009400C1"/>
    <w:rsid w:val="009413E6"/>
    <w:rsid w:val="009431BF"/>
    <w:rsid w:val="00943418"/>
    <w:rsid w:val="00953DB9"/>
    <w:rsid w:val="00954D9A"/>
    <w:rsid w:val="00955176"/>
    <w:rsid w:val="00961866"/>
    <w:rsid w:val="00961BE5"/>
    <w:rsid w:val="009672A6"/>
    <w:rsid w:val="009707CC"/>
    <w:rsid w:val="0097127F"/>
    <w:rsid w:val="0097251E"/>
    <w:rsid w:val="00973CF0"/>
    <w:rsid w:val="00975132"/>
    <w:rsid w:val="0097794A"/>
    <w:rsid w:val="00980A97"/>
    <w:rsid w:val="00980B32"/>
    <w:rsid w:val="009815DB"/>
    <w:rsid w:val="00982C3E"/>
    <w:rsid w:val="009835E4"/>
    <w:rsid w:val="00984554"/>
    <w:rsid w:val="00984CE5"/>
    <w:rsid w:val="009867A4"/>
    <w:rsid w:val="009877B9"/>
    <w:rsid w:val="00992155"/>
    <w:rsid w:val="00992865"/>
    <w:rsid w:val="00992F83"/>
    <w:rsid w:val="009940E0"/>
    <w:rsid w:val="009940E4"/>
    <w:rsid w:val="009967B8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3265"/>
    <w:rsid w:val="009C402D"/>
    <w:rsid w:val="009C415A"/>
    <w:rsid w:val="009D15A0"/>
    <w:rsid w:val="009D16DD"/>
    <w:rsid w:val="009D4AB5"/>
    <w:rsid w:val="009E36E3"/>
    <w:rsid w:val="009E3CFB"/>
    <w:rsid w:val="009E459E"/>
    <w:rsid w:val="009E47DA"/>
    <w:rsid w:val="009E59B1"/>
    <w:rsid w:val="009E6D56"/>
    <w:rsid w:val="009F3AAE"/>
    <w:rsid w:val="009F3ABC"/>
    <w:rsid w:val="009F65E4"/>
    <w:rsid w:val="009F6803"/>
    <w:rsid w:val="00A0061D"/>
    <w:rsid w:val="00A022F4"/>
    <w:rsid w:val="00A0517A"/>
    <w:rsid w:val="00A06A5A"/>
    <w:rsid w:val="00A07FA2"/>
    <w:rsid w:val="00A121CB"/>
    <w:rsid w:val="00A129FC"/>
    <w:rsid w:val="00A1335D"/>
    <w:rsid w:val="00A14E17"/>
    <w:rsid w:val="00A16055"/>
    <w:rsid w:val="00A162F3"/>
    <w:rsid w:val="00A228F7"/>
    <w:rsid w:val="00A26548"/>
    <w:rsid w:val="00A277AB"/>
    <w:rsid w:val="00A27F81"/>
    <w:rsid w:val="00A304E1"/>
    <w:rsid w:val="00A30DE2"/>
    <w:rsid w:val="00A35B1B"/>
    <w:rsid w:val="00A37FE7"/>
    <w:rsid w:val="00A42BCC"/>
    <w:rsid w:val="00A45068"/>
    <w:rsid w:val="00A45356"/>
    <w:rsid w:val="00A4618E"/>
    <w:rsid w:val="00A46534"/>
    <w:rsid w:val="00A47CA1"/>
    <w:rsid w:val="00A51122"/>
    <w:rsid w:val="00A528CB"/>
    <w:rsid w:val="00A53AD2"/>
    <w:rsid w:val="00A55396"/>
    <w:rsid w:val="00A5684F"/>
    <w:rsid w:val="00A60C59"/>
    <w:rsid w:val="00A60D82"/>
    <w:rsid w:val="00A62EB4"/>
    <w:rsid w:val="00A63B69"/>
    <w:rsid w:val="00A655E7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46A5"/>
    <w:rsid w:val="00AA5F1C"/>
    <w:rsid w:val="00AA6AD3"/>
    <w:rsid w:val="00AA79CB"/>
    <w:rsid w:val="00AB0D2D"/>
    <w:rsid w:val="00AB3F98"/>
    <w:rsid w:val="00AB43BF"/>
    <w:rsid w:val="00AB54CF"/>
    <w:rsid w:val="00AB6992"/>
    <w:rsid w:val="00AB74ED"/>
    <w:rsid w:val="00AC2953"/>
    <w:rsid w:val="00AC63A5"/>
    <w:rsid w:val="00AC798B"/>
    <w:rsid w:val="00AC7B17"/>
    <w:rsid w:val="00AD0A26"/>
    <w:rsid w:val="00AD1B89"/>
    <w:rsid w:val="00AD44CF"/>
    <w:rsid w:val="00AE3C66"/>
    <w:rsid w:val="00AE3CA5"/>
    <w:rsid w:val="00AE6AB6"/>
    <w:rsid w:val="00AE6CEF"/>
    <w:rsid w:val="00AE7A78"/>
    <w:rsid w:val="00AE7B2A"/>
    <w:rsid w:val="00AF2898"/>
    <w:rsid w:val="00AF49BA"/>
    <w:rsid w:val="00AF4EA2"/>
    <w:rsid w:val="00B00A46"/>
    <w:rsid w:val="00B01D50"/>
    <w:rsid w:val="00B07275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33226"/>
    <w:rsid w:val="00B33A09"/>
    <w:rsid w:val="00B33EDC"/>
    <w:rsid w:val="00B545FC"/>
    <w:rsid w:val="00B554D7"/>
    <w:rsid w:val="00B55B6D"/>
    <w:rsid w:val="00B57BFE"/>
    <w:rsid w:val="00B63045"/>
    <w:rsid w:val="00B63E7D"/>
    <w:rsid w:val="00B67F1A"/>
    <w:rsid w:val="00B701B7"/>
    <w:rsid w:val="00B71F74"/>
    <w:rsid w:val="00B73E0C"/>
    <w:rsid w:val="00B74223"/>
    <w:rsid w:val="00B7470A"/>
    <w:rsid w:val="00B75810"/>
    <w:rsid w:val="00B804E1"/>
    <w:rsid w:val="00B80B4F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1E5A"/>
    <w:rsid w:val="00BB2FF5"/>
    <w:rsid w:val="00BB443B"/>
    <w:rsid w:val="00BB474C"/>
    <w:rsid w:val="00BB625C"/>
    <w:rsid w:val="00BB70F2"/>
    <w:rsid w:val="00BC19B9"/>
    <w:rsid w:val="00BC1B88"/>
    <w:rsid w:val="00BC45BC"/>
    <w:rsid w:val="00BC4742"/>
    <w:rsid w:val="00BC62E3"/>
    <w:rsid w:val="00BC6862"/>
    <w:rsid w:val="00BC6ABE"/>
    <w:rsid w:val="00BC76DF"/>
    <w:rsid w:val="00BD0ADF"/>
    <w:rsid w:val="00BD0C26"/>
    <w:rsid w:val="00BD1DAD"/>
    <w:rsid w:val="00BD4F2F"/>
    <w:rsid w:val="00BD55FF"/>
    <w:rsid w:val="00BD6B48"/>
    <w:rsid w:val="00BD7B3D"/>
    <w:rsid w:val="00BE17CC"/>
    <w:rsid w:val="00BE1A87"/>
    <w:rsid w:val="00BF300D"/>
    <w:rsid w:val="00BF3177"/>
    <w:rsid w:val="00BF4B81"/>
    <w:rsid w:val="00BF4CC4"/>
    <w:rsid w:val="00BF57B3"/>
    <w:rsid w:val="00BF79B4"/>
    <w:rsid w:val="00C05680"/>
    <w:rsid w:val="00C05A18"/>
    <w:rsid w:val="00C06D96"/>
    <w:rsid w:val="00C07366"/>
    <w:rsid w:val="00C10A1F"/>
    <w:rsid w:val="00C16C54"/>
    <w:rsid w:val="00C17136"/>
    <w:rsid w:val="00C179ED"/>
    <w:rsid w:val="00C17F25"/>
    <w:rsid w:val="00C209BC"/>
    <w:rsid w:val="00C2131F"/>
    <w:rsid w:val="00C2455A"/>
    <w:rsid w:val="00C3056E"/>
    <w:rsid w:val="00C32C4B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46FA"/>
    <w:rsid w:val="00C558BD"/>
    <w:rsid w:val="00C55AA0"/>
    <w:rsid w:val="00C56CEB"/>
    <w:rsid w:val="00C56D36"/>
    <w:rsid w:val="00C570A2"/>
    <w:rsid w:val="00C63065"/>
    <w:rsid w:val="00C70B5B"/>
    <w:rsid w:val="00C73DDF"/>
    <w:rsid w:val="00C7573D"/>
    <w:rsid w:val="00C75B4A"/>
    <w:rsid w:val="00C75E3D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17A7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CF6269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0E8A"/>
    <w:rsid w:val="00D31866"/>
    <w:rsid w:val="00D31A5B"/>
    <w:rsid w:val="00D3271E"/>
    <w:rsid w:val="00D34616"/>
    <w:rsid w:val="00D41905"/>
    <w:rsid w:val="00D41D2C"/>
    <w:rsid w:val="00D43A23"/>
    <w:rsid w:val="00D43AB5"/>
    <w:rsid w:val="00D45389"/>
    <w:rsid w:val="00D46566"/>
    <w:rsid w:val="00D50B0A"/>
    <w:rsid w:val="00D52B93"/>
    <w:rsid w:val="00D5397A"/>
    <w:rsid w:val="00D53DF7"/>
    <w:rsid w:val="00D55AD1"/>
    <w:rsid w:val="00D56B4E"/>
    <w:rsid w:val="00D576E1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0516"/>
    <w:rsid w:val="00DA27FA"/>
    <w:rsid w:val="00DA5E10"/>
    <w:rsid w:val="00DA711D"/>
    <w:rsid w:val="00DA7F60"/>
    <w:rsid w:val="00DB0108"/>
    <w:rsid w:val="00DB037E"/>
    <w:rsid w:val="00DB268B"/>
    <w:rsid w:val="00DB506E"/>
    <w:rsid w:val="00DB51E0"/>
    <w:rsid w:val="00DB5E57"/>
    <w:rsid w:val="00DB7A41"/>
    <w:rsid w:val="00DC01F1"/>
    <w:rsid w:val="00DC0EC6"/>
    <w:rsid w:val="00DC262D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43E8"/>
    <w:rsid w:val="00DD501A"/>
    <w:rsid w:val="00DD675B"/>
    <w:rsid w:val="00DE27BD"/>
    <w:rsid w:val="00DE6482"/>
    <w:rsid w:val="00DF4E60"/>
    <w:rsid w:val="00DF5F13"/>
    <w:rsid w:val="00DF7123"/>
    <w:rsid w:val="00E0099C"/>
    <w:rsid w:val="00E03D9B"/>
    <w:rsid w:val="00E03E22"/>
    <w:rsid w:val="00E0642C"/>
    <w:rsid w:val="00E06C65"/>
    <w:rsid w:val="00E07B52"/>
    <w:rsid w:val="00E10BDF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36107"/>
    <w:rsid w:val="00E36BEF"/>
    <w:rsid w:val="00E40D80"/>
    <w:rsid w:val="00E46C31"/>
    <w:rsid w:val="00E47445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309E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2316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454"/>
    <w:rsid w:val="00F34ADD"/>
    <w:rsid w:val="00F358EA"/>
    <w:rsid w:val="00F35B62"/>
    <w:rsid w:val="00F37AAF"/>
    <w:rsid w:val="00F44180"/>
    <w:rsid w:val="00F456DC"/>
    <w:rsid w:val="00F50BB0"/>
    <w:rsid w:val="00F51B06"/>
    <w:rsid w:val="00F53DDC"/>
    <w:rsid w:val="00F53DE1"/>
    <w:rsid w:val="00F5561B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2496"/>
    <w:rsid w:val="00F847AD"/>
    <w:rsid w:val="00F857B5"/>
    <w:rsid w:val="00F8756D"/>
    <w:rsid w:val="00F87BA1"/>
    <w:rsid w:val="00F87ED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0749"/>
    <w:rsid w:val="00FC135C"/>
    <w:rsid w:val="00FC20ED"/>
    <w:rsid w:val="00FC5D77"/>
    <w:rsid w:val="00FC5D9B"/>
    <w:rsid w:val="00FC6351"/>
    <w:rsid w:val="00FC747E"/>
    <w:rsid w:val="00FC796C"/>
    <w:rsid w:val="00FC7DDA"/>
    <w:rsid w:val="00FD060F"/>
    <w:rsid w:val="00FD1B37"/>
    <w:rsid w:val="00FD1E95"/>
    <w:rsid w:val="00FD32DC"/>
    <w:rsid w:val="00FD5A48"/>
    <w:rsid w:val="00FD7C4B"/>
    <w:rsid w:val="00FE099C"/>
    <w:rsid w:val="00FE120E"/>
    <w:rsid w:val="00FE1652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909AAC3C-01F9-44AF-8116-7A551591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uiPriority w:val="99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uiPriority w:val="99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FC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AF41BA-1D2E-4D95-B642-133BBB50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681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4420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206</cp:revision>
  <cp:lastPrinted>2014-04-15T11:42:00Z</cp:lastPrinted>
  <dcterms:created xsi:type="dcterms:W3CDTF">2015-06-19T07:58:00Z</dcterms:created>
  <dcterms:modified xsi:type="dcterms:W3CDTF">2018-04-19T08:50:00Z</dcterms:modified>
</cp:coreProperties>
</file>