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BE454" w14:textId="77777777" w:rsidR="00293B62" w:rsidRPr="00293B62" w:rsidRDefault="00293B62" w:rsidP="00293B62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</w:pPr>
      <w:bookmarkStart w:id="0" w:name="_Toc370733380"/>
      <w:r w:rsidRPr="00293B62"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  <w:t>دراسة الحالة 33</w:t>
      </w:r>
    </w:p>
    <w:p w14:paraId="1B187F25" w14:textId="48465604" w:rsidR="00293B62" w:rsidRPr="00293B62" w:rsidRDefault="00FF1DAB" w:rsidP="003C1D73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color w:val="0000FF"/>
          <w:sz w:val="28"/>
          <w:szCs w:val="40"/>
          <w:rtl/>
          <w:lang w:eastAsia="en-US" w:bidi="ar-SY"/>
        </w:rPr>
      </w:pPr>
      <w:r>
        <w:rPr>
          <w:rFonts w:cs="Traditional Arabic" w:hint="cs"/>
          <w:b/>
          <w:bCs/>
          <w:noProof/>
          <w:color w:val="0000FF"/>
          <w:sz w:val="28"/>
          <w:szCs w:val="40"/>
          <w:rtl/>
          <w:lang w:eastAsia="en-US" w:bidi="ar-SY"/>
        </w:rPr>
        <w:t>ا</w:t>
      </w:r>
      <w:r w:rsidR="00293B62" w:rsidRPr="00293B62">
        <w:rPr>
          <w:rFonts w:cs="Traditional Arabic"/>
          <w:b/>
          <w:bCs/>
          <w:noProof/>
          <w:color w:val="0000FF"/>
          <w:sz w:val="28"/>
          <w:szCs w:val="40"/>
          <w:rtl/>
          <w:lang w:eastAsia="en-US" w:bidi="ar-SY"/>
        </w:rPr>
        <w:t xml:space="preserve">تفاقية التراث العالمي واتفاقية التراث غير المادي: </w:t>
      </w:r>
      <w:r w:rsidR="006D38E3" w:rsidRPr="00293B62">
        <w:rPr>
          <w:rFonts w:cs="Traditional Arabic"/>
          <w:b/>
          <w:bCs/>
          <w:noProof/>
          <w:color w:val="0000FF"/>
          <w:sz w:val="28"/>
          <w:szCs w:val="40"/>
          <w:rtl/>
          <w:lang w:eastAsia="en-US" w:bidi="ar-SY"/>
        </w:rPr>
        <w:t xml:space="preserve">مصطبات </w:t>
      </w:r>
      <w:r w:rsidR="00293B62" w:rsidRPr="00293B62">
        <w:rPr>
          <w:rFonts w:cs="Traditional Arabic"/>
          <w:b/>
          <w:bCs/>
          <w:noProof/>
          <w:color w:val="0000FF"/>
          <w:sz w:val="28"/>
          <w:szCs w:val="40"/>
          <w:rtl/>
          <w:lang w:eastAsia="en-US" w:bidi="ar-SY"/>
        </w:rPr>
        <w:t>الأرزّ في سلسلة جبال الفلبين وأغاني الهدهد</w:t>
      </w:r>
      <w:r w:rsidR="00975B20">
        <w:rPr>
          <w:rFonts w:cs="Traditional Arabic" w:hint="cs"/>
          <w:b/>
          <w:bCs/>
          <w:noProof/>
          <w:color w:val="0000FF"/>
          <w:sz w:val="28"/>
          <w:szCs w:val="40"/>
          <w:rtl/>
          <w:lang w:eastAsia="en-US" w:bidi="ar-SY"/>
        </w:rPr>
        <w:t xml:space="preserve"> </w:t>
      </w:r>
      <w:r w:rsidR="000A7B0E">
        <w:rPr>
          <w:rFonts w:cs="Traditional Arabic" w:hint="cs"/>
          <w:b/>
          <w:bCs/>
          <w:noProof/>
          <w:color w:val="0000FF"/>
          <w:sz w:val="28"/>
          <w:szCs w:val="40"/>
          <w:rtl/>
          <w:lang w:eastAsia="en-US" w:bidi="ar-SY"/>
        </w:rPr>
        <w:t xml:space="preserve">الخاصة بجماعة </w:t>
      </w:r>
      <w:r w:rsidR="000A7B0E" w:rsidRPr="000A7B0E">
        <w:rPr>
          <w:rFonts w:cs="Traditional Arabic"/>
          <w:b/>
          <w:bCs/>
          <w:noProof/>
          <w:color w:val="0000FF"/>
          <w:sz w:val="28"/>
          <w:szCs w:val="40"/>
          <w:rtl/>
          <w:lang w:eastAsia="en-US" w:bidi="ar-SY"/>
        </w:rPr>
        <w:t>إيف</w:t>
      </w:r>
      <w:r w:rsidR="00147168">
        <w:rPr>
          <w:rFonts w:cs="Traditional Arabic" w:hint="cs"/>
          <w:b/>
          <w:bCs/>
          <w:noProof/>
          <w:color w:val="0000FF"/>
          <w:sz w:val="28"/>
          <w:szCs w:val="40"/>
          <w:rtl/>
          <w:lang w:eastAsia="en-US" w:bidi="ar-LB"/>
        </w:rPr>
        <w:t>ُ</w:t>
      </w:r>
      <w:r w:rsidR="000A7B0E" w:rsidRPr="000A7B0E">
        <w:rPr>
          <w:rFonts w:cs="Traditional Arabic"/>
          <w:b/>
          <w:bCs/>
          <w:noProof/>
          <w:color w:val="0000FF"/>
          <w:sz w:val="28"/>
          <w:szCs w:val="40"/>
          <w:rtl/>
          <w:lang w:eastAsia="en-US" w:bidi="ar-SY"/>
        </w:rPr>
        <w:t>جاو</w:t>
      </w:r>
      <w:r w:rsidR="00293B62" w:rsidRPr="00293B62">
        <w:rPr>
          <w:rFonts w:cs="Traditional Arabic"/>
          <w:b/>
          <w:bCs/>
          <w:noProof/>
          <w:color w:val="0000FF"/>
          <w:sz w:val="28"/>
          <w:szCs w:val="40"/>
          <w:rtl/>
          <w:lang w:eastAsia="en-US" w:bidi="ar-SY"/>
        </w:rPr>
        <w:t xml:space="preserve"> </w:t>
      </w:r>
      <w:r w:rsidR="00D72887">
        <w:rPr>
          <w:rFonts w:cs="Traditional Arabic" w:hint="cs"/>
          <w:b/>
          <w:bCs/>
          <w:noProof/>
          <w:color w:val="0000FF"/>
          <w:sz w:val="28"/>
          <w:szCs w:val="40"/>
          <w:rtl/>
          <w:lang w:eastAsia="en-US" w:bidi="ar-SY"/>
        </w:rPr>
        <w:t>(</w:t>
      </w:r>
      <w:r w:rsidR="003C1D73" w:rsidRPr="00293B62">
        <w:rPr>
          <w:rFonts w:cs="Traditional Arabic"/>
          <w:b/>
          <w:bCs/>
          <w:noProof/>
          <w:color w:val="0000FF"/>
          <w:sz w:val="28"/>
          <w:szCs w:val="40"/>
          <w:lang w:eastAsia="en-US" w:bidi="ar-SY"/>
        </w:rPr>
        <w:t>I</w:t>
      </w:r>
      <w:r w:rsidR="003C1D73">
        <w:rPr>
          <w:rFonts w:cs="Traditional Arabic"/>
          <w:b/>
          <w:bCs/>
          <w:noProof/>
          <w:color w:val="0000FF"/>
          <w:sz w:val="28"/>
          <w:szCs w:val="40"/>
          <w:lang w:eastAsia="en-US" w:bidi="ar-SY"/>
        </w:rPr>
        <w:t>fugao</w:t>
      </w:r>
      <w:r w:rsidR="00D72887">
        <w:rPr>
          <w:rFonts w:cs="Traditional Arabic" w:hint="cs"/>
          <w:b/>
          <w:bCs/>
          <w:noProof/>
          <w:color w:val="0000FF"/>
          <w:sz w:val="28"/>
          <w:szCs w:val="40"/>
          <w:rtl/>
          <w:lang w:eastAsia="en-US" w:bidi="ar-SY"/>
        </w:rPr>
        <w:t>)</w:t>
      </w:r>
      <w:r w:rsidR="00293B62" w:rsidRPr="00293B62">
        <w:rPr>
          <w:rFonts w:cs="Traditional Arabic"/>
          <w:b/>
          <w:bCs/>
          <w:noProof/>
          <w:color w:val="0000FF"/>
          <w:sz w:val="28"/>
          <w:szCs w:val="40"/>
          <w:rtl/>
          <w:lang w:eastAsia="en-US" w:bidi="ar-SY"/>
        </w:rPr>
        <w:t xml:space="preserve"> في الفلبين</w:t>
      </w:r>
      <w:r w:rsidR="00293B62" w:rsidRPr="00293B62">
        <w:rPr>
          <w:b/>
          <w:bCs/>
          <w:noProof/>
          <w:color w:val="0000FF"/>
          <w:sz w:val="28"/>
          <w:szCs w:val="40"/>
          <w:vertAlign w:val="superscript"/>
          <w:rtl/>
          <w:lang w:eastAsia="en-US" w:bidi="ar-SY"/>
        </w:rPr>
        <w:footnoteReference w:id="1"/>
      </w:r>
      <w:bookmarkEnd w:id="0"/>
      <w:r w:rsidR="00293B62" w:rsidRPr="00293B62">
        <w:rPr>
          <w:rFonts w:cs="Traditional Arabic"/>
          <w:b/>
          <w:bCs/>
          <w:noProof/>
          <w:color w:val="0000FF"/>
          <w:sz w:val="28"/>
          <w:szCs w:val="40"/>
          <w:rtl/>
          <w:lang w:eastAsia="en-US" w:bidi="ar-SY"/>
        </w:rPr>
        <w:t xml:space="preserve"> </w:t>
      </w:r>
    </w:p>
    <w:p w14:paraId="15D265D1" w14:textId="12AABDE4" w:rsidR="00293B62" w:rsidRPr="00293B62" w:rsidRDefault="00293B62" w:rsidP="00D51AE4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D860CE">
        <w:rPr>
          <w:rFonts w:eastAsia="Arial" w:cs="Traditional Arabic"/>
          <w:spacing w:val="1"/>
          <w:szCs w:val="32"/>
          <w:rtl/>
        </w:rPr>
        <w:t>أ</w:t>
      </w:r>
      <w:r w:rsidRPr="00D860CE">
        <w:rPr>
          <w:rFonts w:eastAsia="Arial" w:cs="Traditional Arabic" w:hint="cs"/>
          <w:spacing w:val="1"/>
          <w:szCs w:val="32"/>
          <w:rtl/>
        </w:rPr>
        <w:t>ُ</w:t>
      </w:r>
      <w:r w:rsidRPr="00D860CE">
        <w:rPr>
          <w:rFonts w:eastAsia="Arial" w:cs="Traditional Arabic"/>
          <w:spacing w:val="1"/>
          <w:szCs w:val="32"/>
          <w:rtl/>
        </w:rPr>
        <w:t xml:space="preserve">درجت </w:t>
      </w:r>
      <w:r w:rsidR="00E717ED" w:rsidRPr="00E717ED">
        <w:rPr>
          <w:rFonts w:eastAsia="Arial" w:cs="Traditional Arabic"/>
          <w:spacing w:val="1"/>
          <w:szCs w:val="32"/>
          <w:rtl/>
        </w:rPr>
        <w:t xml:space="preserve">مصطبات 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الأرزّ في سلسلة جبال الفلبين في قائمة التراث العالمي في عام 1995 وفي قائمة التراث العالمي المعرّض للخطر في عام 2001.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293B62">
        <w:rPr>
          <w:rFonts w:eastAsia="Arial" w:cs="Traditional Arabic"/>
          <w:spacing w:val="1"/>
          <w:sz w:val="22"/>
          <w:szCs w:val="32"/>
          <w:rtl/>
        </w:rPr>
        <w:t>تقع المصطبات التي تُستخدم لزراعة مختلف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 xml:space="preserve"> أنواع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المحاصيل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ومنها الأرزّ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في سلسلة جبال جزيرة لوزون في الأرخبيل الفلبيني. وأ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ُ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درجت أغاني الهدهد التي </w:t>
      </w:r>
      <w:r w:rsidR="00866867">
        <w:rPr>
          <w:rFonts w:eastAsia="Arial" w:cs="Traditional Arabic" w:hint="cs"/>
          <w:spacing w:val="1"/>
          <w:sz w:val="22"/>
          <w:szCs w:val="32"/>
          <w:rtl/>
        </w:rPr>
        <w:t>ت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ردّدها </w:t>
      </w:r>
      <w:r w:rsidR="00CA10B4" w:rsidRPr="00FF1F22">
        <w:rPr>
          <w:rFonts w:eastAsia="Arial" w:cs="Traditional Arabic" w:hint="cs"/>
          <w:spacing w:val="1"/>
          <w:sz w:val="22"/>
          <w:szCs w:val="32"/>
          <w:rtl/>
        </w:rPr>
        <w:t>جماعة</w:t>
      </w:r>
      <w:r w:rsidR="00CA10B4" w:rsidRPr="00CA10B4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CA10B4" w:rsidRPr="004468ED">
        <w:rPr>
          <w:rFonts w:eastAsia="Arial" w:cs="Traditional Arabic"/>
          <w:spacing w:val="1"/>
          <w:sz w:val="22"/>
          <w:szCs w:val="32"/>
          <w:rtl/>
          <w:lang w:bidi="ar-SY"/>
        </w:rPr>
        <w:t>إيف</w:t>
      </w:r>
      <w:r w:rsidR="00CA10B4" w:rsidRPr="004468ED">
        <w:rPr>
          <w:rFonts w:eastAsia="Arial" w:cs="Traditional Arabic" w:hint="eastAsia"/>
          <w:spacing w:val="1"/>
          <w:sz w:val="22"/>
          <w:szCs w:val="32"/>
          <w:rtl/>
          <w:lang w:bidi="ar-LB"/>
        </w:rPr>
        <w:t>ُ</w:t>
      </w:r>
      <w:r w:rsidR="00CA10B4" w:rsidRPr="004468ED">
        <w:rPr>
          <w:rFonts w:eastAsia="Arial" w:cs="Traditional Arabic"/>
          <w:spacing w:val="1"/>
          <w:sz w:val="22"/>
          <w:szCs w:val="32"/>
          <w:rtl/>
          <w:lang w:bidi="ar-SY"/>
        </w:rPr>
        <w:t>جاو</w:t>
      </w:r>
      <w:r w:rsidR="00CA10B4" w:rsidRPr="00FF1F22" w:rsidDel="000500D7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D51AE4">
        <w:rPr>
          <w:rFonts w:eastAsia="Arial" w:cs="Traditional Arabic" w:hint="cs"/>
          <w:spacing w:val="1"/>
          <w:sz w:val="22"/>
          <w:szCs w:val="32"/>
          <w:rtl/>
        </w:rPr>
        <w:t xml:space="preserve">التي تزرع </w:t>
      </w:r>
      <w:r w:rsidRPr="00293B62">
        <w:rPr>
          <w:rFonts w:eastAsia="Arial" w:cs="Traditional Arabic"/>
          <w:spacing w:val="1"/>
          <w:sz w:val="22"/>
          <w:szCs w:val="32"/>
          <w:rtl/>
        </w:rPr>
        <w:t>المصطبات في المنطقة في القائمة التمثيلية لاتفاقية التراث غير المادي في عام 2008، بعد أن كانت قد أ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ُ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علنت من روائع التراث الشفهي وغير المادي للبشرية في عام 2001. </w:t>
      </w:r>
    </w:p>
    <w:p w14:paraId="4398BF51" w14:textId="5455A5FF" w:rsidR="00293B62" w:rsidRPr="00293B62" w:rsidRDefault="00293B62" w:rsidP="00973EC7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إنها إحدى الحالات النادرة التي ترتبط فيها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ممتلكات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وعناصر التراث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المُدرجة في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قائمة اتفاقية التراث العالمي و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في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قائمة اتفاقية التراث الثقافي غير المادي </w:t>
      </w:r>
      <w:r w:rsidR="005A3F3C">
        <w:rPr>
          <w:rFonts w:eastAsia="Arial" w:cs="Traditional Arabic" w:hint="cs"/>
          <w:spacing w:val="1"/>
          <w:sz w:val="22"/>
          <w:szCs w:val="32"/>
          <w:rtl/>
        </w:rPr>
        <w:t xml:space="preserve">على التوالي </w:t>
      </w:r>
      <w:r w:rsidRPr="00293B62">
        <w:rPr>
          <w:rFonts w:eastAsia="Arial" w:cs="Traditional Arabic"/>
          <w:spacing w:val="1"/>
          <w:sz w:val="22"/>
          <w:szCs w:val="32"/>
          <w:rtl/>
        </w:rPr>
        <w:t>ارتباطا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وثيقا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.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293B62">
        <w:rPr>
          <w:rFonts w:eastAsia="Arial" w:cs="Traditional Arabic"/>
          <w:spacing w:val="1"/>
          <w:sz w:val="22"/>
          <w:szCs w:val="32"/>
          <w:rtl/>
        </w:rPr>
        <w:t>تُعتبر أغاني الهدهد عنصرا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EE4373">
        <w:rPr>
          <w:rFonts w:eastAsia="Arial" w:cs="Traditional Arabic" w:hint="cs"/>
          <w:spacing w:val="1"/>
          <w:sz w:val="22"/>
          <w:szCs w:val="32"/>
          <w:rtl/>
        </w:rPr>
        <w:t xml:space="preserve">مهماً من عناصر 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التراث الثقافي غير المادي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ل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لذين يزرعون مصطبات الأرزّ ويحافظون عليها. فالمصطبات والمنطقة المحيطة بها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تمثل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المساحة الثقافية التي تُنشد فيها الأغاني. </w:t>
      </w:r>
      <w:r w:rsidR="00972526">
        <w:rPr>
          <w:rFonts w:eastAsia="Arial" w:cs="Traditional Arabic" w:hint="cs"/>
          <w:spacing w:val="1"/>
          <w:sz w:val="22"/>
          <w:szCs w:val="32"/>
          <w:rtl/>
        </w:rPr>
        <w:t>وتتوافر</w:t>
      </w:r>
      <w:r w:rsidR="00972526" w:rsidRPr="00293B62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اليوم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هياكل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إدار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ي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ة تتيح اعتماد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منهجية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متكاملة لحماية المصطبات وصون التراث الثقافي غير المادي الخاص </w:t>
      </w:r>
      <w:r w:rsidR="003F6A04">
        <w:rPr>
          <w:rFonts w:eastAsia="Arial" w:cs="Traditional Arabic" w:hint="cs"/>
          <w:spacing w:val="1"/>
          <w:sz w:val="22"/>
          <w:szCs w:val="32"/>
          <w:rtl/>
        </w:rPr>
        <w:t>ب</w:t>
      </w:r>
      <w:r w:rsidR="003F6A04" w:rsidRPr="00FF1F22">
        <w:rPr>
          <w:rFonts w:eastAsia="Arial" w:cs="Traditional Arabic" w:hint="cs"/>
          <w:spacing w:val="1"/>
          <w:sz w:val="22"/>
          <w:szCs w:val="32"/>
          <w:rtl/>
        </w:rPr>
        <w:t>جماعة</w:t>
      </w:r>
      <w:r w:rsidR="003F6A04" w:rsidRPr="00CA10B4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3F6A04" w:rsidRPr="00A023E0">
        <w:rPr>
          <w:rFonts w:eastAsia="Arial" w:cs="Traditional Arabic"/>
          <w:spacing w:val="1"/>
          <w:sz w:val="22"/>
          <w:szCs w:val="32"/>
          <w:rtl/>
          <w:lang w:bidi="ar-SY"/>
        </w:rPr>
        <w:t>إيف</w:t>
      </w:r>
      <w:r w:rsidR="003F6A04" w:rsidRPr="00A023E0">
        <w:rPr>
          <w:rFonts w:eastAsia="Arial" w:cs="Traditional Arabic" w:hint="cs"/>
          <w:spacing w:val="1"/>
          <w:sz w:val="22"/>
          <w:szCs w:val="32"/>
          <w:rtl/>
          <w:lang w:bidi="ar-LB"/>
        </w:rPr>
        <w:t>ُ</w:t>
      </w:r>
      <w:r w:rsidR="003F6A04" w:rsidRPr="00A023E0">
        <w:rPr>
          <w:rFonts w:eastAsia="Arial" w:cs="Traditional Arabic"/>
          <w:spacing w:val="1"/>
          <w:sz w:val="22"/>
          <w:szCs w:val="32"/>
          <w:rtl/>
          <w:lang w:bidi="ar-SY"/>
        </w:rPr>
        <w:t>جاو</w:t>
      </w:r>
      <w:r w:rsidR="003F6A04" w:rsidRPr="00FF1F22" w:rsidDel="000500D7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على حدٍ سواء.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قد تشجّع هذه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المنهجية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المتكاملة </w:t>
      </w:r>
      <w:r w:rsidR="00973EC7" w:rsidRPr="00FF1F22">
        <w:rPr>
          <w:rFonts w:eastAsia="Arial" w:cs="Traditional Arabic" w:hint="cs"/>
          <w:spacing w:val="1"/>
          <w:sz w:val="22"/>
          <w:szCs w:val="32"/>
          <w:rtl/>
        </w:rPr>
        <w:t>جماعة</w:t>
      </w:r>
      <w:r w:rsidR="00973EC7" w:rsidRPr="00CA10B4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973EC7" w:rsidRPr="00A023E0">
        <w:rPr>
          <w:rFonts w:eastAsia="Arial" w:cs="Traditional Arabic"/>
          <w:spacing w:val="1"/>
          <w:sz w:val="22"/>
          <w:szCs w:val="32"/>
          <w:rtl/>
          <w:lang w:bidi="ar-SY"/>
        </w:rPr>
        <w:t>إيف</w:t>
      </w:r>
      <w:r w:rsidR="00973EC7" w:rsidRPr="00A023E0">
        <w:rPr>
          <w:rFonts w:eastAsia="Arial" w:cs="Traditional Arabic" w:hint="cs"/>
          <w:spacing w:val="1"/>
          <w:sz w:val="22"/>
          <w:szCs w:val="32"/>
          <w:rtl/>
          <w:lang w:bidi="ar-LB"/>
        </w:rPr>
        <w:t>ُ</w:t>
      </w:r>
      <w:r w:rsidR="00973EC7" w:rsidRPr="00A023E0">
        <w:rPr>
          <w:rFonts w:eastAsia="Arial" w:cs="Traditional Arabic"/>
          <w:spacing w:val="1"/>
          <w:sz w:val="22"/>
          <w:szCs w:val="32"/>
          <w:rtl/>
          <w:lang w:bidi="ar-SY"/>
        </w:rPr>
        <w:t>جاو</w:t>
      </w:r>
      <w:r w:rsidR="00973EC7" w:rsidRPr="00FF1F22" w:rsidDel="000500D7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على ا</w:t>
      </w:r>
      <w:r w:rsidRPr="00293B62">
        <w:rPr>
          <w:rFonts w:eastAsia="Arial" w:cs="Traditional Arabic"/>
          <w:spacing w:val="1"/>
          <w:sz w:val="22"/>
          <w:szCs w:val="32"/>
          <w:rtl/>
        </w:rPr>
        <w:t>لبقاء في المنطقة والاستمرار في زراعة المصطبات والمحافظة عليها، مع إنشاد أغانيه</w:t>
      </w:r>
      <w:r w:rsidR="000B3C31">
        <w:rPr>
          <w:rFonts w:eastAsia="Arial" w:cs="Traditional Arabic" w:hint="cs"/>
          <w:spacing w:val="1"/>
          <w:sz w:val="22"/>
          <w:szCs w:val="32"/>
          <w:rtl/>
        </w:rPr>
        <w:t>ا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وتكييفها مع الظروف المتغي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رة. </w:t>
      </w:r>
    </w:p>
    <w:p w14:paraId="55F06FB3" w14:textId="5BB75489" w:rsidR="00293B62" w:rsidRPr="00293B62" w:rsidRDefault="00293B62" w:rsidP="00EA0B84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293B62">
        <w:rPr>
          <w:rFonts w:eastAsia="Arial" w:cs="Traditional Arabic" w:hint="cs"/>
          <w:spacing w:val="1"/>
          <w:sz w:val="22"/>
          <w:szCs w:val="32"/>
          <w:rtl/>
        </w:rPr>
        <w:t>ومن المرجّح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أن يجري البحث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في المستقبل</w:t>
      </w:r>
      <w:r w:rsidR="00EA0B84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في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 xml:space="preserve">إطار </w:t>
      </w:r>
      <w:r w:rsidRPr="00293B62">
        <w:rPr>
          <w:rFonts w:eastAsia="Arial" w:cs="Traditional Arabic"/>
          <w:spacing w:val="1"/>
          <w:sz w:val="22"/>
          <w:szCs w:val="32"/>
          <w:rtl/>
        </w:rPr>
        <w:t>تطبيق الاتفاقيتين</w:t>
      </w:r>
      <w:r w:rsidR="00EA0B84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EA0B84" w:rsidRPr="00293B62">
        <w:rPr>
          <w:rFonts w:eastAsia="Arial" w:cs="Traditional Arabic"/>
          <w:spacing w:val="1"/>
          <w:sz w:val="22"/>
          <w:szCs w:val="32"/>
          <w:rtl/>
        </w:rPr>
        <w:t xml:space="preserve">عن </w:t>
      </w:r>
      <w:r w:rsidR="00EA0B84" w:rsidRPr="00293B62">
        <w:rPr>
          <w:rFonts w:eastAsia="Arial" w:cs="Traditional Arabic" w:hint="cs"/>
          <w:spacing w:val="1"/>
          <w:sz w:val="22"/>
          <w:szCs w:val="32"/>
          <w:rtl/>
        </w:rPr>
        <w:t>منهجيات</w:t>
      </w:r>
      <w:r w:rsidR="00EA0B84" w:rsidRPr="00293B62">
        <w:rPr>
          <w:rFonts w:eastAsia="Arial" w:cs="Traditional Arabic"/>
          <w:spacing w:val="1"/>
          <w:sz w:val="22"/>
          <w:szCs w:val="32"/>
          <w:rtl/>
        </w:rPr>
        <w:t xml:space="preserve"> متكاملة </w:t>
      </w:r>
      <w:r w:rsidRPr="00293B62">
        <w:rPr>
          <w:rFonts w:eastAsia="Arial" w:cs="Traditional Arabic"/>
          <w:spacing w:val="1"/>
          <w:sz w:val="22"/>
          <w:szCs w:val="32"/>
          <w:rtl/>
        </w:rPr>
        <w:t>للمحافظة على التراث المادي وصون التراث غير المادي في حالات كهذه</w:t>
      </w:r>
      <w:r w:rsidR="009144F3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في مرحلةٍ مبكرة. </w:t>
      </w:r>
    </w:p>
    <w:p w14:paraId="521C817A" w14:textId="77777777" w:rsidR="004468ED" w:rsidRDefault="004468ED" w:rsidP="00293B62">
      <w:pPr>
        <w:bidi/>
        <w:spacing w:after="200" w:line="240" w:lineRule="auto"/>
        <w:ind w:left="0"/>
        <w:rPr>
          <w:rFonts w:eastAsia="Arial" w:cs="Traditional Arabic"/>
          <w:b/>
          <w:bCs/>
          <w:spacing w:val="1"/>
          <w:sz w:val="22"/>
          <w:szCs w:val="32"/>
          <w:rtl/>
        </w:rPr>
      </w:pPr>
      <w:r>
        <w:rPr>
          <w:rFonts w:eastAsia="Arial" w:cs="Traditional Arabic"/>
          <w:b/>
          <w:bCs/>
          <w:spacing w:val="1"/>
          <w:sz w:val="22"/>
          <w:szCs w:val="32"/>
          <w:rtl/>
        </w:rPr>
        <w:br w:type="page"/>
      </w:r>
    </w:p>
    <w:p w14:paraId="7E88C6B2" w14:textId="1E5C32FB" w:rsidR="00293B62" w:rsidRPr="00293B62" w:rsidRDefault="00293B62" w:rsidP="00293B62">
      <w:pPr>
        <w:bidi/>
        <w:spacing w:after="200" w:line="240" w:lineRule="auto"/>
        <w:ind w:left="0"/>
        <w:rPr>
          <w:rFonts w:eastAsia="Arial" w:cs="Traditional Arabic"/>
          <w:b/>
          <w:bCs/>
          <w:spacing w:val="1"/>
          <w:sz w:val="22"/>
          <w:szCs w:val="32"/>
          <w:rtl/>
        </w:rPr>
      </w:pPr>
      <w:r w:rsidRPr="00293B62">
        <w:rPr>
          <w:rFonts w:eastAsia="Arial" w:cs="Traditional Arabic"/>
          <w:b/>
          <w:bCs/>
          <w:spacing w:val="1"/>
          <w:sz w:val="22"/>
          <w:szCs w:val="32"/>
          <w:rtl/>
        </w:rPr>
        <w:lastRenderedPageBreak/>
        <w:t xml:space="preserve">إدراج مصطبات الأرزّ </w:t>
      </w:r>
      <w:r w:rsidRPr="00293B62">
        <w:rPr>
          <w:rFonts w:eastAsia="Arial" w:cs="Traditional Arabic" w:hint="cs"/>
          <w:b/>
          <w:bCs/>
          <w:spacing w:val="1"/>
          <w:sz w:val="22"/>
          <w:szCs w:val="32"/>
          <w:rtl/>
        </w:rPr>
        <w:t xml:space="preserve">في </w:t>
      </w:r>
      <w:r w:rsidRPr="00293B62">
        <w:rPr>
          <w:rFonts w:eastAsia="Arial" w:cs="Traditional Arabic"/>
          <w:b/>
          <w:bCs/>
          <w:spacing w:val="1"/>
          <w:sz w:val="22"/>
          <w:szCs w:val="32"/>
          <w:rtl/>
        </w:rPr>
        <w:t xml:space="preserve">سلسلة جبال الفلبين في قائمة التراث العالمي </w:t>
      </w:r>
    </w:p>
    <w:p w14:paraId="603B903A" w14:textId="4A5DA379" w:rsidR="00293B62" w:rsidRPr="00293B62" w:rsidRDefault="00293B62" w:rsidP="00E60E6B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293B62">
        <w:rPr>
          <w:rFonts w:eastAsia="Arial" w:cs="Traditional Arabic"/>
          <w:spacing w:val="1"/>
          <w:sz w:val="22"/>
          <w:szCs w:val="32"/>
          <w:rtl/>
        </w:rPr>
        <w:t>أ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ُ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درجت مصطبات الأرزّ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في س</w:t>
      </w:r>
      <w:r w:rsidRPr="00293B62">
        <w:rPr>
          <w:rFonts w:eastAsia="Arial" w:cs="Traditional Arabic"/>
          <w:spacing w:val="1"/>
          <w:sz w:val="22"/>
          <w:szCs w:val="32"/>
          <w:rtl/>
        </w:rPr>
        <w:t>لسلة جبا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ل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الفلبين في قائمة التراث العالمي كم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نظر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طبيعي </w:t>
      </w:r>
      <w:r w:rsidR="00C152B3">
        <w:rPr>
          <w:rFonts w:eastAsia="Arial" w:cs="Traditional Arabic" w:hint="cs"/>
          <w:spacing w:val="1"/>
          <w:sz w:val="22"/>
          <w:szCs w:val="32"/>
          <w:rtl/>
        </w:rPr>
        <w:t xml:space="preserve">ثقافي 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لأنها </w:t>
      </w:r>
      <w:r w:rsidR="00E60E6B">
        <w:rPr>
          <w:rFonts w:eastAsia="Arial" w:cs="Traditional Arabic" w:hint="cs"/>
          <w:spacing w:val="1"/>
          <w:sz w:val="22"/>
          <w:szCs w:val="32"/>
          <w:rtl/>
        </w:rPr>
        <w:t>تفي</w:t>
      </w:r>
      <w:r w:rsidR="00E60E6B" w:rsidRPr="00293B62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E60E6B">
        <w:rPr>
          <w:rFonts w:eastAsia="Arial" w:cs="Traditional Arabic" w:hint="cs"/>
          <w:spacing w:val="1"/>
          <w:sz w:val="22"/>
          <w:szCs w:val="32"/>
          <w:rtl/>
        </w:rPr>
        <w:t>ب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المعايير التالية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التي تؤكد وجود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قيمة عالمية</w:t>
      </w:r>
      <w:r w:rsidR="007E3B21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550C93">
        <w:rPr>
          <w:rFonts w:eastAsia="Arial" w:cs="Traditional Arabic" w:hint="cs"/>
          <w:spacing w:val="1"/>
          <w:sz w:val="22"/>
          <w:szCs w:val="32"/>
          <w:rtl/>
        </w:rPr>
        <w:t>ا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ستثنائية: </w:t>
      </w:r>
    </w:p>
    <w:p w14:paraId="6818DAC2" w14:textId="05554216" w:rsidR="00293B62" w:rsidRPr="00293B62" w:rsidRDefault="00293B62" w:rsidP="004C7D49">
      <w:pPr>
        <w:pStyle w:val="ListParagraph"/>
        <w:numPr>
          <w:ilvl w:val="0"/>
          <w:numId w:val="7"/>
        </w:numPr>
        <w:bidi/>
        <w:spacing w:after="200" w:line="240" w:lineRule="auto"/>
        <w:ind w:left="1208" w:hanging="357"/>
        <w:contextualSpacing w:val="0"/>
        <w:rPr>
          <w:rFonts w:eastAsia="Arial" w:cs="Traditional Arabic"/>
          <w:spacing w:val="1"/>
          <w:sz w:val="22"/>
          <w:szCs w:val="32"/>
          <w:rtl/>
        </w:rPr>
      </w:pPr>
      <w:r w:rsidRPr="00293B62">
        <w:rPr>
          <w:rFonts w:eastAsia="Arial" w:cs="Traditional Arabic"/>
          <w:b/>
          <w:bCs/>
          <w:spacing w:val="1"/>
          <w:sz w:val="22"/>
          <w:szCs w:val="32"/>
          <w:rtl/>
        </w:rPr>
        <w:t>المعيار (3):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تشهد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مصطبات الأرزّ </w:t>
      </w:r>
      <w:r w:rsidR="008614B2">
        <w:rPr>
          <w:rFonts w:eastAsia="Arial" w:cs="Traditional Arabic" w:hint="cs"/>
          <w:spacing w:val="1"/>
          <w:sz w:val="22"/>
          <w:szCs w:val="32"/>
          <w:rtl/>
        </w:rPr>
        <w:t xml:space="preserve">بامتياز 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على قيام نظام مستدام وجماعي </w:t>
      </w:r>
      <w:r w:rsidR="004C7D49">
        <w:rPr>
          <w:rFonts w:eastAsia="Arial" w:cs="Traditional Arabic" w:hint="cs"/>
          <w:spacing w:val="1"/>
          <w:sz w:val="22"/>
          <w:szCs w:val="32"/>
          <w:rtl/>
        </w:rPr>
        <w:t>بصورة أساسية</w:t>
      </w:r>
      <w:r w:rsidR="004C7D49" w:rsidRPr="00293B62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لإنتاج الأرزّ، مبني على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جمع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المياه من قمم الجبال المكسوّة بالغابات وبناء مصطبات حجرية وبرك،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وهو ن</w:t>
      </w:r>
      <w:r w:rsidRPr="00293B62">
        <w:rPr>
          <w:rFonts w:eastAsia="Arial" w:cs="Traditional Arabic"/>
          <w:spacing w:val="1"/>
          <w:sz w:val="22"/>
          <w:szCs w:val="32"/>
          <w:rtl/>
        </w:rPr>
        <w:t>ظام قائم منذ ألفي سنة.</w:t>
      </w:r>
    </w:p>
    <w:p w14:paraId="1C8D2E94" w14:textId="0F7A82F4" w:rsidR="00293B62" w:rsidRPr="00293B62" w:rsidRDefault="00293B62" w:rsidP="000E3D26">
      <w:pPr>
        <w:pStyle w:val="ListParagraph"/>
        <w:numPr>
          <w:ilvl w:val="0"/>
          <w:numId w:val="7"/>
        </w:numPr>
        <w:bidi/>
        <w:spacing w:after="200" w:line="240" w:lineRule="auto"/>
        <w:ind w:left="1208" w:hanging="357"/>
        <w:contextualSpacing w:val="0"/>
        <w:rPr>
          <w:rFonts w:eastAsia="Arial" w:cs="Traditional Arabic"/>
          <w:spacing w:val="1"/>
          <w:sz w:val="22"/>
          <w:szCs w:val="32"/>
          <w:rtl/>
        </w:rPr>
      </w:pPr>
      <w:r w:rsidRPr="00293B62">
        <w:rPr>
          <w:rFonts w:eastAsia="Arial" w:cs="Traditional Arabic"/>
          <w:b/>
          <w:bCs/>
          <w:spacing w:val="1"/>
          <w:sz w:val="22"/>
          <w:szCs w:val="32"/>
          <w:rtl/>
        </w:rPr>
        <w:t xml:space="preserve">المعيار (4): </w:t>
      </w:r>
      <w:r w:rsidR="000E3D26">
        <w:rPr>
          <w:rFonts w:eastAsia="Arial" w:cs="Traditional Arabic" w:hint="cs"/>
          <w:spacing w:val="1"/>
          <w:sz w:val="22"/>
          <w:szCs w:val="32"/>
          <w:rtl/>
        </w:rPr>
        <w:t>تُعد</w:t>
      </w:r>
      <w:r w:rsidR="000E3D26" w:rsidRPr="00293B62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293B62">
        <w:rPr>
          <w:rFonts w:eastAsia="Arial" w:cs="Traditional Arabic"/>
          <w:spacing w:val="1"/>
          <w:sz w:val="22"/>
          <w:szCs w:val="32"/>
          <w:rtl/>
        </w:rPr>
        <w:t>مصطبات الأرز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نصبا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تذكاريا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يشهد على تاريخ </w:t>
      </w:r>
      <w:r w:rsidRPr="00FF1DAB">
        <w:rPr>
          <w:rFonts w:eastAsia="Arial" w:cs="Traditional Arabic"/>
          <w:spacing w:val="1"/>
          <w:sz w:val="22"/>
          <w:szCs w:val="32"/>
          <w:rtl/>
        </w:rPr>
        <w:t>أجيال من المزارعين الصغار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الذين عملوا مع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اً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كجماعة واحدة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لإنشاء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منظر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طبيعي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عبر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استخدام دقيق ومستدام للموارد الطبيعية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.</w:t>
      </w:r>
    </w:p>
    <w:p w14:paraId="6F409F08" w14:textId="72EFDDAD" w:rsidR="00293B62" w:rsidRPr="00293B62" w:rsidRDefault="00293B62" w:rsidP="0047517A">
      <w:pPr>
        <w:pStyle w:val="ListParagraph"/>
        <w:numPr>
          <w:ilvl w:val="0"/>
          <w:numId w:val="7"/>
        </w:numPr>
        <w:bidi/>
        <w:spacing w:after="200" w:line="240" w:lineRule="auto"/>
        <w:ind w:left="1208" w:hanging="357"/>
        <w:contextualSpacing w:val="0"/>
        <w:rPr>
          <w:rFonts w:eastAsia="Arial" w:cs="Traditional Arabic"/>
          <w:spacing w:val="1"/>
          <w:sz w:val="22"/>
          <w:szCs w:val="32"/>
          <w:rtl/>
        </w:rPr>
      </w:pPr>
      <w:r w:rsidRPr="00293B62">
        <w:rPr>
          <w:rFonts w:eastAsia="Arial" w:cs="Traditional Arabic"/>
          <w:b/>
          <w:bCs/>
          <w:spacing w:val="1"/>
          <w:sz w:val="22"/>
          <w:szCs w:val="32"/>
          <w:rtl/>
        </w:rPr>
        <w:t xml:space="preserve">المعيار (5):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تُعتبر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مصطبات الأرز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مثالاً استثنائيا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عن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استخدام الأراضي الناتج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ع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ن تفاعل متناغم بين الأفراد وبيئتهم، </w:t>
      </w:r>
      <w:r w:rsidR="004C72AB">
        <w:rPr>
          <w:rFonts w:eastAsia="Arial" w:cs="Traditional Arabic" w:hint="cs"/>
          <w:spacing w:val="1"/>
          <w:sz w:val="22"/>
          <w:szCs w:val="32"/>
          <w:rtl/>
        </w:rPr>
        <w:t>م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ما أفضى إلى إنتاج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منظر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طبيعي فائق الجمال يتميّز بمصطبات منحدرة، وبات اليوم معرّضا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لتغييرات اجتماعية واقتصادية.</w:t>
      </w:r>
    </w:p>
    <w:p w14:paraId="1D21E9BF" w14:textId="68575E50" w:rsidR="00293B62" w:rsidRPr="00293B62" w:rsidRDefault="00293B62" w:rsidP="00E24604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293B62">
        <w:rPr>
          <w:rFonts w:eastAsia="Arial" w:cs="Traditional Arabic" w:hint="cs"/>
          <w:spacing w:val="1"/>
          <w:sz w:val="22"/>
          <w:szCs w:val="32"/>
          <w:rtl/>
        </w:rPr>
        <w:t xml:space="preserve">وفي حين 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تغطّي المصطبات التاريخية مساحةً واسعةً، </w:t>
      </w:r>
      <w:r w:rsidR="0075187D">
        <w:rPr>
          <w:rFonts w:eastAsia="Arial" w:cs="Traditional Arabic" w:hint="cs"/>
          <w:spacing w:val="1"/>
          <w:sz w:val="22"/>
          <w:szCs w:val="32"/>
          <w:rtl/>
        </w:rPr>
        <w:t xml:space="preserve">وفى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الممتلك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الأصغر الم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ُ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درج في القائمة </w:t>
      </w:r>
      <w:r w:rsidR="004C0120">
        <w:rPr>
          <w:rFonts w:eastAsia="Arial" w:cs="Traditional Arabic" w:hint="cs"/>
          <w:spacing w:val="1"/>
          <w:sz w:val="22"/>
          <w:szCs w:val="32"/>
          <w:rtl/>
        </w:rPr>
        <w:t>ب</w:t>
      </w:r>
      <w:r w:rsidRPr="00293B62">
        <w:rPr>
          <w:rFonts w:eastAsia="Arial" w:cs="Traditional Arabic"/>
          <w:spacing w:val="1"/>
          <w:sz w:val="22"/>
          <w:szCs w:val="32"/>
          <w:rtl/>
        </w:rPr>
        <w:t>معيار السلامة لأنه "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ي</w:t>
      </w:r>
      <w:r w:rsidRPr="00293B62">
        <w:rPr>
          <w:rFonts w:eastAsia="Arial" w:cs="Traditional Arabic"/>
          <w:spacing w:val="1"/>
          <w:sz w:val="22"/>
          <w:szCs w:val="32"/>
          <w:rtl/>
        </w:rPr>
        <w:t>تضم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293B62">
        <w:rPr>
          <w:rFonts w:eastAsia="Arial" w:cs="Traditional Arabic"/>
          <w:spacing w:val="1"/>
          <w:sz w:val="22"/>
          <w:szCs w:val="32"/>
          <w:rtl/>
        </w:rPr>
        <w:t>ن خمس مجموعات من المصطبات الأكثر سلامةً وإثارة للإعجاب</w:t>
      </w:r>
      <w:r w:rsidR="00364DF1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تقع في أربع بلديات".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 xml:space="preserve">وقد </w:t>
      </w:r>
      <w:r w:rsidR="00E7658A">
        <w:rPr>
          <w:rFonts w:eastAsia="Arial" w:cs="Traditional Arabic" w:hint="cs"/>
          <w:spacing w:val="1"/>
          <w:sz w:val="22"/>
          <w:szCs w:val="32"/>
          <w:rtl/>
        </w:rPr>
        <w:t>أتاحت</w:t>
      </w:r>
      <w:r w:rsidR="00E7658A" w:rsidRPr="00293B62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293B62">
        <w:rPr>
          <w:rFonts w:eastAsia="Arial" w:cs="Traditional Arabic"/>
          <w:spacing w:val="1"/>
          <w:sz w:val="22"/>
          <w:szCs w:val="32"/>
          <w:rtl/>
        </w:rPr>
        <w:t>ممارسات التراث الثقافي غير المادي المرتبطة بالمصطبات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195DDD">
        <w:rPr>
          <w:rFonts w:eastAsia="Arial" w:cs="Traditional Arabic" w:hint="cs"/>
          <w:spacing w:val="1"/>
          <w:sz w:val="22"/>
          <w:szCs w:val="32"/>
          <w:rtl/>
        </w:rPr>
        <w:t>ضمان</w:t>
      </w:r>
      <w:r w:rsidR="00195DDD" w:rsidRPr="00293B62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أصالة هندسة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المنظر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1E7D88">
        <w:rPr>
          <w:rFonts w:eastAsia="Arial" w:cs="Traditional Arabic" w:hint="cs"/>
          <w:spacing w:val="1"/>
          <w:sz w:val="22"/>
          <w:szCs w:val="32"/>
          <w:rtl/>
        </w:rPr>
        <w:t xml:space="preserve">الطبيعي </w:t>
      </w:r>
      <w:r w:rsidRPr="00293B62">
        <w:rPr>
          <w:rFonts w:eastAsia="Arial" w:cs="Traditional Arabic"/>
          <w:spacing w:val="1"/>
          <w:sz w:val="22"/>
          <w:szCs w:val="32"/>
          <w:rtl/>
        </w:rPr>
        <w:t>الأصلي و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ال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زراعة التقليدية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ل</w:t>
      </w:r>
      <w:r w:rsidRPr="00293B62">
        <w:rPr>
          <w:rFonts w:eastAsia="Arial" w:cs="Traditional Arabic"/>
          <w:spacing w:val="1"/>
          <w:sz w:val="22"/>
          <w:szCs w:val="32"/>
          <w:rtl/>
        </w:rPr>
        <w:t>لأرزّ المروي، من خلال نظام إدارة تقليدي "يحق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ق التوازن ما بين العناصر المناخية والجغرافية والبيئية والزراعية والإثنوغرافية والدينية والاجتماعية والاقتصادية والسياسية وعناصر أخرى".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وقد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 xml:space="preserve">تناقلت 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جماعة </w:t>
      </w:r>
      <w:r w:rsidR="00FA7482" w:rsidRPr="00A023E0">
        <w:rPr>
          <w:rFonts w:eastAsia="Arial" w:cs="Traditional Arabic"/>
          <w:spacing w:val="1"/>
          <w:sz w:val="22"/>
          <w:szCs w:val="32"/>
          <w:rtl/>
          <w:lang w:bidi="ar-SY"/>
        </w:rPr>
        <w:t>إيف</w:t>
      </w:r>
      <w:r w:rsidR="00FA7482" w:rsidRPr="00A023E0">
        <w:rPr>
          <w:rFonts w:eastAsia="Arial" w:cs="Traditional Arabic" w:hint="cs"/>
          <w:spacing w:val="1"/>
          <w:sz w:val="22"/>
          <w:szCs w:val="32"/>
          <w:rtl/>
          <w:lang w:bidi="ar-LB"/>
        </w:rPr>
        <w:t>ُ</w:t>
      </w:r>
      <w:r w:rsidR="00FA7482" w:rsidRPr="00A023E0">
        <w:rPr>
          <w:rFonts w:eastAsia="Arial" w:cs="Traditional Arabic"/>
          <w:spacing w:val="1"/>
          <w:sz w:val="22"/>
          <w:szCs w:val="32"/>
          <w:rtl/>
          <w:lang w:bidi="ar-SY"/>
        </w:rPr>
        <w:t>جاو</w:t>
      </w:r>
      <w:r w:rsidR="00FA7482" w:rsidRPr="00FF1F22" w:rsidDel="000500D7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هذا النظام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 xml:space="preserve">وحافظت عليه </w:t>
      </w:r>
      <w:r w:rsidRPr="00293B62">
        <w:rPr>
          <w:rFonts w:eastAsia="Arial" w:cs="Traditional Arabic"/>
          <w:spacing w:val="1"/>
          <w:sz w:val="22"/>
          <w:szCs w:val="32"/>
          <w:rtl/>
        </w:rPr>
        <w:t>"من خلال الممارسات والأناشيد والرموز الطقسية".</w:t>
      </w:r>
    </w:p>
    <w:p w14:paraId="3911172F" w14:textId="77777777" w:rsidR="00293B62" w:rsidRPr="00293B62" w:rsidRDefault="00293B62" w:rsidP="00293B62">
      <w:pPr>
        <w:bidi/>
        <w:spacing w:after="200" w:line="240" w:lineRule="auto"/>
        <w:ind w:left="0"/>
        <w:rPr>
          <w:rFonts w:eastAsia="Arial" w:cs="Traditional Arabic"/>
          <w:b/>
          <w:bCs/>
          <w:spacing w:val="1"/>
          <w:sz w:val="22"/>
          <w:szCs w:val="32"/>
          <w:rtl/>
        </w:rPr>
      </w:pPr>
      <w:r w:rsidRPr="00293B62">
        <w:rPr>
          <w:rFonts w:eastAsia="Arial" w:cs="Traditional Arabic"/>
          <w:b/>
          <w:bCs/>
          <w:spacing w:val="1"/>
          <w:sz w:val="22"/>
          <w:szCs w:val="32"/>
          <w:rtl/>
        </w:rPr>
        <w:t>المحافظة على مصطبات الأرزّ</w:t>
      </w:r>
    </w:p>
    <w:p w14:paraId="5FB334E6" w14:textId="0E88BB59" w:rsidR="00293B62" w:rsidRPr="00293B62" w:rsidRDefault="00293B62" w:rsidP="00FB20F5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اتُّخذت خطوات عدّة للمحافظة على موقع التراث العالمي هذا.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293B62">
        <w:rPr>
          <w:rFonts w:eastAsia="Arial" w:cs="Traditional Arabic"/>
          <w:spacing w:val="1"/>
          <w:sz w:val="22"/>
          <w:szCs w:val="32"/>
          <w:rtl/>
        </w:rPr>
        <w:t>في عام 2001، أ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ُ</w:t>
      </w:r>
      <w:r w:rsidRPr="00293B62">
        <w:rPr>
          <w:rFonts w:eastAsia="Arial" w:cs="Traditional Arabic"/>
          <w:spacing w:val="1"/>
          <w:sz w:val="22"/>
          <w:szCs w:val="32"/>
          <w:rtl/>
        </w:rPr>
        <w:t>درجت المصطبات في قائمة التراث العالمي المعرّض للخطر لأن اللجنة رأت أن الأفراد كانوا يهاجرون من المنطقة و</w:t>
      </w:r>
      <w:r w:rsidR="00D57C5D">
        <w:rPr>
          <w:rFonts w:eastAsia="Arial" w:cs="Traditional Arabic" w:hint="cs"/>
          <w:spacing w:val="1"/>
          <w:sz w:val="22"/>
          <w:szCs w:val="32"/>
          <w:rtl/>
        </w:rPr>
        <w:t xml:space="preserve">أنه 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لم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تتم المحافظة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على أنظمة الريّ. وكان قد جرى التخلّي </w:t>
      </w:r>
      <w:r w:rsidR="00995211">
        <w:rPr>
          <w:rFonts w:eastAsia="Arial" w:cs="Traditional Arabic" w:hint="cs"/>
          <w:spacing w:val="1"/>
          <w:sz w:val="22"/>
          <w:szCs w:val="32"/>
          <w:rtl/>
        </w:rPr>
        <w:t>عما يتراوح بين</w:t>
      </w:r>
      <w:r w:rsidR="00995211" w:rsidRPr="00293B62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25 </w:t>
      </w:r>
      <w:r w:rsidR="00E33DE0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30 في </w:t>
      </w:r>
      <w:r w:rsidRPr="00293B62">
        <w:rPr>
          <w:rFonts w:eastAsia="Arial" w:cs="Traditional Arabic"/>
          <w:spacing w:val="1"/>
          <w:sz w:val="22"/>
          <w:szCs w:val="32"/>
          <w:rtl/>
        </w:rPr>
        <w:lastRenderedPageBreak/>
        <w:t>المئة من المصطبات</w:t>
      </w:r>
      <w:r w:rsidR="00B16667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632305">
        <w:rPr>
          <w:rFonts w:eastAsia="Arial" w:cs="Traditional Arabic" w:hint="cs"/>
          <w:spacing w:val="1"/>
          <w:sz w:val="22"/>
          <w:szCs w:val="32"/>
          <w:rtl/>
        </w:rPr>
        <w:t>وقد لحق</w:t>
      </w:r>
      <w:r w:rsidR="0047439F">
        <w:rPr>
          <w:rFonts w:eastAsia="Arial" w:cs="Traditional Arabic" w:hint="cs"/>
          <w:spacing w:val="1"/>
          <w:sz w:val="22"/>
          <w:szCs w:val="32"/>
          <w:rtl/>
        </w:rPr>
        <w:t>ت</w:t>
      </w:r>
      <w:r w:rsidR="00632305">
        <w:rPr>
          <w:rFonts w:eastAsia="Arial" w:cs="Traditional Arabic" w:hint="cs"/>
          <w:spacing w:val="1"/>
          <w:sz w:val="22"/>
          <w:szCs w:val="32"/>
          <w:rtl/>
        </w:rPr>
        <w:t xml:space="preserve"> أضرار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632305">
        <w:rPr>
          <w:rFonts w:eastAsia="Arial" w:cs="Traditional Arabic" w:hint="cs"/>
          <w:spacing w:val="1"/>
          <w:sz w:val="22"/>
          <w:szCs w:val="32"/>
          <w:rtl/>
        </w:rPr>
        <w:t>ب</w:t>
      </w:r>
      <w:r w:rsidRPr="00293B62">
        <w:rPr>
          <w:rFonts w:eastAsia="Arial" w:cs="Traditional Arabic"/>
          <w:spacing w:val="1"/>
          <w:sz w:val="22"/>
          <w:szCs w:val="32"/>
          <w:rtl/>
        </w:rPr>
        <w:t>بعض جدرانها</w:t>
      </w:r>
      <w:r w:rsidRPr="00293B62">
        <w:rPr>
          <w:rStyle w:val="FootnoteReference"/>
          <w:rFonts w:eastAsia="Arial" w:cs="Traditional Arabic"/>
          <w:spacing w:val="1"/>
          <w:sz w:val="22"/>
          <w:szCs w:val="32"/>
          <w:rtl/>
        </w:rPr>
        <w:footnoteReference w:id="2"/>
      </w:r>
      <w:r w:rsidRPr="00293B62">
        <w:rPr>
          <w:rFonts w:eastAsia="Arial" w:cs="Traditional Arabic"/>
          <w:spacing w:val="1"/>
          <w:sz w:val="22"/>
          <w:szCs w:val="32"/>
          <w:rtl/>
        </w:rPr>
        <w:t>. (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جرى انتقاد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هذا التحليل لاحقا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، فقيل إن المصطبات تحتاج إلى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تصليح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مستمرّ </w:t>
      </w:r>
      <w:r w:rsidR="00FB20F5">
        <w:rPr>
          <w:rFonts w:eastAsia="Arial" w:cs="Traditional Arabic" w:hint="cs"/>
          <w:spacing w:val="1"/>
          <w:sz w:val="22"/>
          <w:szCs w:val="32"/>
          <w:rtl/>
        </w:rPr>
        <w:t>وأن</w:t>
      </w:r>
      <w:r w:rsidR="00FB20F5" w:rsidRPr="00293B62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 xml:space="preserve">عدد 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السكان المحليين </w:t>
      </w:r>
      <w:r w:rsidR="00063350">
        <w:rPr>
          <w:rFonts w:eastAsia="Arial" w:cs="Traditional Arabic" w:hint="cs"/>
          <w:spacing w:val="1"/>
          <w:sz w:val="22"/>
          <w:szCs w:val="32"/>
          <w:rtl/>
        </w:rPr>
        <w:t xml:space="preserve">هو 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في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تغيّر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دائم).</w:t>
      </w:r>
    </w:p>
    <w:p w14:paraId="67482D26" w14:textId="2E87F344" w:rsidR="00521674" w:rsidRDefault="00293B62" w:rsidP="00FD7286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293B62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بحلول عام 2008، ساهمت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 xml:space="preserve">عدة 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مبادرات في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إصلاح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42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نظاماً من أنظمة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ال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ري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ال</w:t>
      </w:r>
      <w:r w:rsidRPr="00293B62">
        <w:rPr>
          <w:rFonts w:eastAsia="Arial" w:cs="Traditional Arabic"/>
          <w:spacing w:val="1"/>
          <w:sz w:val="22"/>
          <w:szCs w:val="32"/>
          <w:rtl/>
        </w:rPr>
        <w:t>جماعي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ة</w:t>
      </w:r>
      <w:r w:rsidRPr="00293B62">
        <w:rPr>
          <w:rStyle w:val="FootnoteReference"/>
          <w:rFonts w:eastAsia="Arial" w:cs="Traditional Arabic"/>
          <w:spacing w:val="1"/>
          <w:sz w:val="22"/>
          <w:szCs w:val="32"/>
          <w:rtl/>
        </w:rPr>
        <w:footnoteReference w:id="3"/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 xml:space="preserve">. وأُنشىء أيضاً 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مجلس مقاطعة </w:t>
      </w:r>
      <w:r w:rsidR="00F55A32" w:rsidRPr="00A023E0">
        <w:rPr>
          <w:rFonts w:eastAsia="Arial" w:cs="Traditional Arabic"/>
          <w:spacing w:val="1"/>
          <w:sz w:val="22"/>
          <w:szCs w:val="32"/>
          <w:rtl/>
          <w:lang w:bidi="ar-SY"/>
        </w:rPr>
        <w:t>إيف</w:t>
      </w:r>
      <w:r w:rsidR="00F55A32" w:rsidRPr="00A023E0">
        <w:rPr>
          <w:rFonts w:eastAsia="Arial" w:cs="Traditional Arabic" w:hint="cs"/>
          <w:spacing w:val="1"/>
          <w:sz w:val="22"/>
          <w:szCs w:val="32"/>
          <w:rtl/>
          <w:lang w:bidi="ar-LB"/>
        </w:rPr>
        <w:t>ُ</w:t>
      </w:r>
      <w:r w:rsidR="00F55A32" w:rsidRPr="00A023E0">
        <w:rPr>
          <w:rFonts w:eastAsia="Arial" w:cs="Traditional Arabic"/>
          <w:spacing w:val="1"/>
          <w:sz w:val="22"/>
          <w:szCs w:val="32"/>
          <w:rtl/>
          <w:lang w:bidi="ar-SY"/>
        </w:rPr>
        <w:t>جاو</w:t>
      </w:r>
      <w:r w:rsidR="00F55A32" w:rsidRPr="00FF1F22" w:rsidDel="000500D7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للتراث الثقافي ليُشرف على صون التراث </w:t>
      </w:r>
      <w:r w:rsidR="00F55A32">
        <w:rPr>
          <w:rFonts w:eastAsia="Arial" w:cs="Traditional Arabic" w:hint="cs"/>
          <w:spacing w:val="1"/>
          <w:sz w:val="22"/>
          <w:szCs w:val="32"/>
          <w:rtl/>
        </w:rPr>
        <w:t xml:space="preserve">الثقافي </w:t>
      </w:r>
      <w:r w:rsidRPr="00293B62">
        <w:rPr>
          <w:rFonts w:eastAsia="Arial" w:cs="Traditional Arabic"/>
          <w:spacing w:val="1"/>
          <w:sz w:val="22"/>
          <w:szCs w:val="32"/>
          <w:rtl/>
        </w:rPr>
        <w:t>المادي وغير المادي و</w:t>
      </w:r>
      <w:r w:rsidR="00367E30">
        <w:rPr>
          <w:rFonts w:eastAsia="Arial" w:cs="Traditional Arabic" w:hint="cs"/>
          <w:spacing w:val="1"/>
          <w:sz w:val="22"/>
          <w:szCs w:val="32"/>
          <w:rtl/>
        </w:rPr>
        <w:t xml:space="preserve">على 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تعزيزه في المقاطعة. وأجريت دراسات حول كيفية إدارة متطلبات البنى </w:t>
      </w:r>
      <w:r w:rsidR="00FD7286">
        <w:rPr>
          <w:rFonts w:eastAsia="Arial" w:cs="Traditional Arabic" w:hint="cs"/>
          <w:spacing w:val="1"/>
          <w:sz w:val="22"/>
          <w:szCs w:val="32"/>
          <w:rtl/>
        </w:rPr>
        <w:t>الأساسية</w:t>
      </w:r>
      <w:r w:rsidR="00FD7286" w:rsidRPr="00293B62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وحشد الموارد المالية.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293B62">
        <w:rPr>
          <w:rFonts w:eastAsia="Arial" w:cs="Traditional Arabic"/>
          <w:spacing w:val="1"/>
          <w:sz w:val="22"/>
          <w:szCs w:val="32"/>
          <w:rtl/>
        </w:rPr>
        <w:t>وفقا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561BDB">
        <w:rPr>
          <w:rFonts w:eastAsia="Arial" w:cs="Traditional Arabic" w:hint="cs"/>
          <w:spacing w:val="1"/>
          <w:sz w:val="22"/>
          <w:szCs w:val="32"/>
          <w:rtl/>
        </w:rPr>
        <w:t>ل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لتقديرات </w:t>
      </w:r>
      <w:r w:rsidR="00561BDB">
        <w:rPr>
          <w:rFonts w:eastAsia="Arial" w:cs="Traditional Arabic" w:hint="cs"/>
          <w:spacing w:val="1"/>
          <w:sz w:val="22"/>
          <w:szCs w:val="32"/>
          <w:rtl/>
        </w:rPr>
        <w:t xml:space="preserve">التي جاءت في </w:t>
      </w:r>
      <w:r w:rsidRPr="00293B62">
        <w:rPr>
          <w:rFonts w:eastAsia="Arial" w:cs="Traditional Arabic"/>
          <w:spacing w:val="1"/>
          <w:sz w:val="22"/>
          <w:szCs w:val="32"/>
          <w:rtl/>
        </w:rPr>
        <w:t>مسحٍ أجري بواسطة نظام المعلومات الجغرافية في عام 2009، كان حوال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ى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4٪ من مصطبات الأرز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في </w:t>
      </w:r>
      <w:r w:rsidR="00E86F0D">
        <w:rPr>
          <w:rFonts w:eastAsia="Arial" w:cs="Traditional Arabic" w:hint="cs"/>
          <w:spacing w:val="1"/>
          <w:sz w:val="22"/>
          <w:szCs w:val="32"/>
          <w:rtl/>
        </w:rPr>
        <w:t>ال</w:t>
      </w:r>
      <w:r w:rsidRPr="00293B62">
        <w:rPr>
          <w:rFonts w:eastAsia="Arial" w:cs="Traditional Arabic"/>
          <w:spacing w:val="1"/>
          <w:sz w:val="22"/>
          <w:szCs w:val="32"/>
          <w:rtl/>
        </w:rPr>
        <w:t>منطقة التراث</w:t>
      </w:r>
      <w:r w:rsidR="00E86F0D">
        <w:rPr>
          <w:rFonts w:eastAsia="Arial" w:cs="Traditional Arabic" w:hint="cs"/>
          <w:spacing w:val="1"/>
          <w:sz w:val="22"/>
          <w:szCs w:val="32"/>
          <w:rtl/>
        </w:rPr>
        <w:t>ية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متضررا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293B62">
        <w:rPr>
          <w:rFonts w:eastAsia="Arial" w:cs="Traditional Arabic"/>
          <w:spacing w:val="1"/>
          <w:sz w:val="22"/>
          <w:szCs w:val="32"/>
          <w:rtl/>
        </w:rPr>
        <w:t>.</w:t>
      </w:r>
      <w:r w:rsidRPr="00293B62">
        <w:rPr>
          <w:rStyle w:val="FootnoteReference"/>
          <w:rFonts w:eastAsia="Arial" w:cs="Traditional Arabic"/>
          <w:spacing w:val="1"/>
          <w:sz w:val="22"/>
          <w:szCs w:val="32"/>
          <w:rtl/>
        </w:rPr>
        <w:footnoteReference w:id="4"/>
      </w:r>
    </w:p>
    <w:p w14:paraId="790138B0" w14:textId="51537763" w:rsidR="00293B62" w:rsidRPr="00293B62" w:rsidRDefault="00293B62" w:rsidP="0030157C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293B62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في عام 2009، نوّهت اللجنة "بالجهود المبذولة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ل</w:t>
      </w:r>
      <w:r w:rsidRPr="00293B62">
        <w:rPr>
          <w:rFonts w:eastAsia="Arial" w:cs="Traditional Arabic"/>
          <w:spacing w:val="1"/>
          <w:sz w:val="22"/>
          <w:szCs w:val="32"/>
          <w:rtl/>
        </w:rPr>
        <w:t>تثمين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 xml:space="preserve"> ونقل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الممارسات التقليدية التي تثبت القيمة العالمية الاستثنائية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للممتلك</w:t>
      </w:r>
      <w:r w:rsidRPr="00293B62">
        <w:rPr>
          <w:rFonts w:eastAsia="Arial" w:cs="Traditional Arabic"/>
          <w:spacing w:val="1"/>
          <w:sz w:val="22"/>
          <w:szCs w:val="32"/>
          <w:rtl/>
        </w:rPr>
        <w:t>".</w:t>
      </w:r>
      <w:r w:rsidRPr="00293B62">
        <w:rPr>
          <w:rFonts w:cs="Traditional Arabic"/>
          <w:sz w:val="22"/>
          <w:szCs w:val="32"/>
          <w:vertAlign w:val="superscript"/>
          <w:rtl/>
        </w:rPr>
        <w:footnoteReference w:id="5"/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وقامت بعثة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رصد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مشتركة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ضمّت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ممثلين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ع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ن مركز التراث العالمي، والمجلس الدولي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للآثار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والمواقع </w:t>
      </w:r>
      <w:r w:rsidR="006F10D1">
        <w:rPr>
          <w:rFonts w:eastAsia="Arial" w:cs="Traditional Arabic" w:hint="cs"/>
          <w:spacing w:val="1"/>
          <w:sz w:val="22"/>
          <w:szCs w:val="32"/>
          <w:rtl/>
        </w:rPr>
        <w:t>(</w:t>
      </w:r>
      <w:r w:rsidRPr="00293B62">
        <w:rPr>
          <w:rFonts w:eastAsia="Arial" w:cs="Traditional Arabic"/>
          <w:spacing w:val="1"/>
          <w:sz w:val="22"/>
          <w:szCs w:val="32"/>
        </w:rPr>
        <w:t>I</w:t>
      </w:r>
      <w:r w:rsidRPr="00293B62">
        <w:rPr>
          <w:rFonts w:eastAsia="Arial" w:cs="Traditional Arabic"/>
          <w:spacing w:val="-1"/>
          <w:sz w:val="22"/>
          <w:szCs w:val="32"/>
        </w:rPr>
        <w:t>C</w:t>
      </w:r>
      <w:r w:rsidRPr="00293B62">
        <w:rPr>
          <w:rFonts w:eastAsia="Arial" w:cs="Traditional Arabic"/>
          <w:spacing w:val="1"/>
          <w:sz w:val="22"/>
          <w:szCs w:val="32"/>
        </w:rPr>
        <w:t>O</w:t>
      </w:r>
      <w:r w:rsidRPr="00293B62">
        <w:rPr>
          <w:rFonts w:eastAsia="Arial" w:cs="Traditional Arabic"/>
          <w:spacing w:val="-4"/>
          <w:sz w:val="22"/>
          <w:szCs w:val="32"/>
        </w:rPr>
        <w:t>M</w:t>
      </w:r>
      <w:r w:rsidRPr="00293B62">
        <w:rPr>
          <w:rFonts w:eastAsia="Arial" w:cs="Traditional Arabic"/>
          <w:spacing w:val="1"/>
          <w:sz w:val="22"/>
          <w:szCs w:val="32"/>
        </w:rPr>
        <w:t>O</w:t>
      </w:r>
      <w:r w:rsidRPr="00293B62">
        <w:rPr>
          <w:rFonts w:eastAsia="Arial" w:cs="Traditional Arabic"/>
          <w:sz w:val="22"/>
          <w:szCs w:val="32"/>
        </w:rPr>
        <w:t>S</w:t>
      </w:r>
      <w:r w:rsidR="006F10D1">
        <w:rPr>
          <w:rFonts w:eastAsia="Arial" w:cs="Traditional Arabic" w:hint="cs"/>
          <w:sz w:val="22"/>
          <w:szCs w:val="32"/>
          <w:rtl/>
        </w:rPr>
        <w:t>)</w:t>
      </w:r>
      <w:r w:rsidRPr="00293B62">
        <w:rPr>
          <w:rFonts w:eastAsia="Arial" w:cs="Traditional Arabic"/>
          <w:sz w:val="22"/>
          <w:szCs w:val="32"/>
          <w:rtl/>
        </w:rPr>
        <w:t>،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293B62">
        <w:rPr>
          <w:rFonts w:cs="Traditional Arabic" w:hint="cs"/>
          <w:sz w:val="22"/>
          <w:szCs w:val="32"/>
          <w:rtl/>
        </w:rPr>
        <w:t xml:space="preserve">الاتحاد الدولي لصون الطبيعة </w:t>
      </w:r>
      <w:r w:rsidR="006F10D1">
        <w:rPr>
          <w:rFonts w:eastAsia="Arial" w:cs="Traditional Arabic" w:hint="cs"/>
          <w:spacing w:val="1"/>
          <w:sz w:val="22"/>
          <w:szCs w:val="32"/>
          <w:rtl/>
        </w:rPr>
        <w:t>(</w:t>
      </w:r>
      <w:r w:rsidRPr="00293B62">
        <w:rPr>
          <w:rFonts w:eastAsia="Arial" w:cs="Traditional Arabic"/>
          <w:spacing w:val="1"/>
          <w:sz w:val="22"/>
          <w:szCs w:val="32"/>
        </w:rPr>
        <w:t>I</w:t>
      </w:r>
      <w:r w:rsidRPr="00293B62">
        <w:rPr>
          <w:rFonts w:eastAsia="Arial" w:cs="Traditional Arabic"/>
          <w:spacing w:val="-1"/>
          <w:sz w:val="22"/>
          <w:szCs w:val="32"/>
        </w:rPr>
        <w:t>UCN</w:t>
      </w:r>
      <w:r w:rsidR="006F10D1">
        <w:rPr>
          <w:rFonts w:eastAsia="Arial" w:cs="Traditional Arabic" w:hint="cs"/>
          <w:spacing w:val="-1"/>
          <w:sz w:val="22"/>
          <w:szCs w:val="32"/>
          <w:rtl/>
        </w:rPr>
        <w:t>)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، بمراجعة حالة </w:t>
      </w:r>
      <w:r w:rsidR="0030157C">
        <w:rPr>
          <w:rFonts w:eastAsia="Arial" w:cs="Traditional Arabic" w:hint="cs"/>
          <w:spacing w:val="1"/>
          <w:sz w:val="22"/>
          <w:szCs w:val="32"/>
          <w:rtl/>
        </w:rPr>
        <w:t>الممتلك</w:t>
      </w:r>
      <w:r w:rsidR="0030157C" w:rsidRPr="00293B62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293B62">
        <w:rPr>
          <w:rFonts w:eastAsia="Arial" w:cs="Traditional Arabic"/>
          <w:spacing w:val="1"/>
          <w:sz w:val="22"/>
          <w:szCs w:val="32"/>
          <w:rtl/>
        </w:rPr>
        <w:t>في عام 2011.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</w:p>
    <w:p w14:paraId="3EE8AFAC" w14:textId="54CDF908" w:rsidR="00293B62" w:rsidRPr="00293B62" w:rsidRDefault="00293B62" w:rsidP="001063F0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</w:rPr>
      </w:pPr>
      <w:r w:rsidRPr="00293B62">
        <w:rPr>
          <w:rFonts w:eastAsia="Arial" w:cs="Traditional Arabic" w:hint="cs"/>
          <w:spacing w:val="1"/>
          <w:sz w:val="22"/>
          <w:szCs w:val="32"/>
          <w:rtl/>
        </w:rPr>
        <w:t xml:space="preserve">وقد 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أبقي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هذا الممتلك في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قائمة التراث العالمي المعرّض للخطر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من أجل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تنفيذ برنامجٍ </w:t>
      </w:r>
      <w:r w:rsidR="001063F0">
        <w:rPr>
          <w:rFonts w:eastAsia="Arial" w:cs="Traditional Arabic" w:hint="cs"/>
          <w:spacing w:val="1"/>
          <w:sz w:val="22"/>
          <w:szCs w:val="32"/>
          <w:rtl/>
        </w:rPr>
        <w:t>ثابت</w:t>
      </w:r>
      <w:r w:rsidR="001063F0" w:rsidRPr="00293B62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293B62">
        <w:rPr>
          <w:rFonts w:eastAsia="Arial" w:cs="Traditional Arabic"/>
          <w:spacing w:val="1"/>
          <w:sz w:val="22"/>
          <w:szCs w:val="32"/>
          <w:rtl/>
        </w:rPr>
        <w:t>لحفظ المصطبات وأنظمة الري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ومستجمعات المياه</w:t>
      </w:r>
      <w:r w:rsidR="00942BD6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Pr="00293B62">
        <w:rPr>
          <w:rFonts w:eastAsia="Arial" w:cs="Traditional Arabic"/>
          <w:spacing w:val="1"/>
          <w:sz w:val="22"/>
          <w:szCs w:val="32"/>
          <w:rtl/>
        </w:rPr>
        <w:t xml:space="preserve"> واعتماد سياسات حفظ على المستوى الوطني.</w:t>
      </w:r>
      <w:r w:rsidRPr="00293B62">
        <w:rPr>
          <w:rStyle w:val="FootnoteReference"/>
          <w:rFonts w:eastAsia="Arial" w:cs="Traditional Arabic"/>
          <w:spacing w:val="1"/>
          <w:sz w:val="22"/>
          <w:szCs w:val="32"/>
          <w:rtl/>
        </w:rPr>
        <w:footnoteReference w:id="6"/>
      </w:r>
    </w:p>
    <w:p w14:paraId="7FA83D5C" w14:textId="27D99EA5" w:rsidR="00293B62" w:rsidRPr="00293B62" w:rsidRDefault="00293B62" w:rsidP="009064E2">
      <w:pPr>
        <w:bidi/>
        <w:spacing w:after="200" w:line="240" w:lineRule="auto"/>
        <w:ind w:left="0"/>
        <w:rPr>
          <w:rFonts w:eastAsia="Arial" w:cs="Traditional Arabic"/>
          <w:b/>
          <w:bCs/>
          <w:spacing w:val="2"/>
          <w:sz w:val="22"/>
          <w:szCs w:val="32"/>
          <w:rtl/>
        </w:rPr>
      </w:pPr>
      <w:r w:rsidRPr="00293B62">
        <w:rPr>
          <w:rFonts w:eastAsia="Arial" w:cs="Traditional Arabic"/>
          <w:b/>
          <w:bCs/>
          <w:spacing w:val="2"/>
          <w:sz w:val="22"/>
          <w:szCs w:val="32"/>
          <w:rtl/>
        </w:rPr>
        <w:t xml:space="preserve">إعلان أغاني الهدهد </w:t>
      </w:r>
      <w:r w:rsidR="009064E2">
        <w:rPr>
          <w:rFonts w:eastAsia="Arial" w:cs="Traditional Arabic" w:hint="cs"/>
          <w:b/>
          <w:bCs/>
          <w:spacing w:val="2"/>
          <w:sz w:val="22"/>
          <w:szCs w:val="32"/>
          <w:rtl/>
        </w:rPr>
        <w:t>الخاصة ب</w:t>
      </w:r>
      <w:r w:rsidR="009064E2" w:rsidRPr="009064E2">
        <w:rPr>
          <w:rFonts w:eastAsia="Arial" w:cs="Traditional Arabic"/>
          <w:b/>
          <w:bCs/>
          <w:spacing w:val="2"/>
          <w:sz w:val="22"/>
          <w:szCs w:val="32"/>
          <w:rtl/>
        </w:rPr>
        <w:t xml:space="preserve">جماعة </w:t>
      </w:r>
      <w:r w:rsidR="009064E2" w:rsidRPr="009064E2">
        <w:rPr>
          <w:rFonts w:eastAsia="Arial" w:cs="Traditional Arabic"/>
          <w:b/>
          <w:bCs/>
          <w:spacing w:val="2"/>
          <w:sz w:val="22"/>
          <w:szCs w:val="32"/>
          <w:rtl/>
          <w:lang w:bidi="ar-SY"/>
        </w:rPr>
        <w:t>إيف</w:t>
      </w:r>
      <w:r w:rsidR="009064E2" w:rsidRPr="009064E2">
        <w:rPr>
          <w:rFonts w:eastAsia="Arial" w:cs="Traditional Arabic" w:hint="cs"/>
          <w:b/>
          <w:bCs/>
          <w:spacing w:val="2"/>
          <w:sz w:val="22"/>
          <w:szCs w:val="32"/>
          <w:rtl/>
          <w:lang w:bidi="ar-LB"/>
        </w:rPr>
        <w:t>ُ</w:t>
      </w:r>
      <w:r w:rsidR="009064E2" w:rsidRPr="009064E2">
        <w:rPr>
          <w:rFonts w:eastAsia="Arial" w:cs="Traditional Arabic"/>
          <w:b/>
          <w:bCs/>
          <w:spacing w:val="2"/>
          <w:sz w:val="22"/>
          <w:szCs w:val="32"/>
          <w:rtl/>
          <w:lang w:bidi="ar-SY"/>
        </w:rPr>
        <w:t>جاو</w:t>
      </w:r>
      <w:r w:rsidR="009064E2" w:rsidRPr="009064E2" w:rsidDel="000500D7">
        <w:rPr>
          <w:rFonts w:eastAsia="Arial" w:cs="Traditional Arabic" w:hint="cs"/>
          <w:b/>
          <w:bCs/>
          <w:spacing w:val="2"/>
          <w:sz w:val="22"/>
          <w:szCs w:val="32"/>
          <w:rtl/>
        </w:rPr>
        <w:t xml:space="preserve"> </w:t>
      </w:r>
      <w:r w:rsidRPr="00293B62">
        <w:rPr>
          <w:rFonts w:eastAsia="Arial" w:cs="Traditional Arabic"/>
          <w:b/>
          <w:bCs/>
          <w:spacing w:val="2"/>
          <w:sz w:val="22"/>
          <w:szCs w:val="32"/>
          <w:rtl/>
        </w:rPr>
        <w:t>من الروائع وإدراجها في القائمة التمثيلية</w:t>
      </w:r>
    </w:p>
    <w:p w14:paraId="7446F77E" w14:textId="0A5C16D1" w:rsidR="00293B62" w:rsidRPr="00293B62" w:rsidRDefault="00293B62" w:rsidP="0051218F">
      <w:pPr>
        <w:bidi/>
        <w:spacing w:after="200" w:line="240" w:lineRule="auto"/>
        <w:rPr>
          <w:rFonts w:eastAsia="Arial" w:cs="Traditional Arabic"/>
          <w:spacing w:val="2"/>
          <w:sz w:val="22"/>
          <w:szCs w:val="32"/>
          <w:rtl/>
        </w:rPr>
      </w:pPr>
      <w:r w:rsidRPr="00293B62">
        <w:rPr>
          <w:rFonts w:eastAsia="Arial" w:cs="Traditional Arabic"/>
          <w:spacing w:val="2"/>
          <w:sz w:val="22"/>
          <w:szCs w:val="32"/>
          <w:rtl/>
        </w:rPr>
        <w:t>أ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ُ</w:t>
      </w:r>
      <w:r w:rsidRPr="00293B62">
        <w:rPr>
          <w:rFonts w:eastAsia="Arial" w:cs="Traditional Arabic"/>
          <w:spacing w:val="2"/>
          <w:sz w:val="22"/>
          <w:szCs w:val="32"/>
          <w:rtl/>
        </w:rPr>
        <w:t>علنت أغاني الهدهد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،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التي </w:t>
      </w:r>
      <w:r w:rsidR="004668AA">
        <w:rPr>
          <w:rFonts w:eastAsia="Arial" w:cs="Traditional Arabic" w:hint="cs"/>
          <w:spacing w:val="2"/>
          <w:sz w:val="22"/>
          <w:szCs w:val="32"/>
          <w:rtl/>
        </w:rPr>
        <w:t>ت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ردّدها </w:t>
      </w:r>
      <w:r w:rsidR="004668AA" w:rsidRPr="004668AA">
        <w:rPr>
          <w:rFonts w:eastAsia="Arial" w:cs="Traditional Arabic"/>
          <w:spacing w:val="2"/>
          <w:sz w:val="22"/>
          <w:szCs w:val="32"/>
          <w:rtl/>
        </w:rPr>
        <w:t xml:space="preserve">جماعة إيفُجاو 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خلال حصاد الأرزّ </w:t>
      </w:r>
      <w:r w:rsidR="00283E88">
        <w:rPr>
          <w:rFonts w:eastAsia="Arial" w:cs="Traditional Arabic" w:hint="cs"/>
          <w:spacing w:val="2"/>
          <w:sz w:val="22"/>
          <w:szCs w:val="32"/>
          <w:rtl/>
        </w:rPr>
        <w:t xml:space="preserve">وإزالة </w:t>
      </w:r>
      <w:r w:rsidR="00813B1A">
        <w:rPr>
          <w:rFonts w:eastAsia="Arial" w:cs="Traditional Arabic" w:hint="cs"/>
          <w:spacing w:val="2"/>
          <w:sz w:val="22"/>
          <w:szCs w:val="32"/>
          <w:rtl/>
        </w:rPr>
        <w:t>العشب</w:t>
      </w:r>
      <w:r w:rsidR="00283E88">
        <w:rPr>
          <w:rFonts w:eastAsia="Arial" w:cs="Traditional Arabic" w:hint="cs"/>
          <w:spacing w:val="2"/>
          <w:sz w:val="22"/>
          <w:szCs w:val="32"/>
          <w:rtl/>
        </w:rPr>
        <w:t xml:space="preserve"> ال</w:t>
      </w:r>
      <w:r w:rsidR="00813B1A">
        <w:rPr>
          <w:rFonts w:eastAsia="Arial" w:cs="Traditional Arabic" w:hint="cs"/>
          <w:spacing w:val="2"/>
          <w:sz w:val="22"/>
          <w:szCs w:val="32"/>
          <w:rtl/>
        </w:rPr>
        <w:t>ضار</w:t>
      </w:r>
      <w:r w:rsidR="00283E88" w:rsidRPr="00293B62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والسهر على 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جثامين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الموتى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قبل دفنها ومراسم تكريم الموتى، من الروائع في عام 2001، وأ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ُ</w:t>
      </w:r>
      <w:r w:rsidRPr="00293B62">
        <w:rPr>
          <w:rFonts w:eastAsia="Arial" w:cs="Traditional Arabic"/>
          <w:spacing w:val="2"/>
          <w:sz w:val="22"/>
          <w:szCs w:val="32"/>
          <w:rtl/>
        </w:rPr>
        <w:t>درجت في القائمة التمثيلية لاتفاقية التراث الثقافي غير المادي في عام 2008. وقد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="00BF59E7">
        <w:rPr>
          <w:rFonts w:eastAsia="Arial" w:cs="Traditional Arabic" w:hint="cs"/>
          <w:spacing w:val="2"/>
          <w:sz w:val="22"/>
          <w:szCs w:val="32"/>
          <w:rtl/>
        </w:rPr>
        <w:t>وفت</w:t>
      </w:r>
      <w:r w:rsidR="00BF59E7" w:rsidRPr="00293B62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هذه الأغاني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="00685E7D">
        <w:rPr>
          <w:rFonts w:eastAsia="Arial" w:cs="Traditional Arabic" w:hint="cs"/>
          <w:spacing w:val="2"/>
          <w:sz w:val="22"/>
          <w:szCs w:val="32"/>
          <w:rtl/>
        </w:rPr>
        <w:t>ب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معايير الروائع لأن "لها جذور في 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التقاليد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الثقافي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ة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أو التاريخ الثقافي" الخاص </w:t>
      </w:r>
      <w:r w:rsidR="004E44B0">
        <w:rPr>
          <w:rFonts w:eastAsia="Arial" w:cs="Traditional Arabic" w:hint="cs"/>
          <w:spacing w:val="2"/>
          <w:sz w:val="22"/>
          <w:szCs w:val="32"/>
          <w:rtl/>
        </w:rPr>
        <w:t>ب</w:t>
      </w:r>
      <w:r w:rsidR="004E44B0">
        <w:rPr>
          <w:rFonts w:eastAsia="Arial" w:cs="Traditional Arabic"/>
          <w:spacing w:val="2"/>
          <w:sz w:val="22"/>
          <w:szCs w:val="32"/>
          <w:rtl/>
        </w:rPr>
        <w:t>جماعة إيفُجاو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، من بين أمور أخرى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، 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ولأنها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"وسيلة لتأكيد الهوية الثقافية" لهذه الجماعة. 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واعتُبرت أيضاً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معرّضة "لخطر 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الانحلال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93B62">
        <w:rPr>
          <w:rFonts w:eastAsia="Arial" w:cs="Traditional Arabic"/>
          <w:spacing w:val="2"/>
          <w:sz w:val="22"/>
          <w:szCs w:val="32"/>
          <w:rtl/>
        </w:rPr>
        <w:lastRenderedPageBreak/>
        <w:t>أو الاختفاء"</w:t>
      </w:r>
      <w:r w:rsidR="00E6310C">
        <w:rPr>
          <w:rFonts w:eastAsia="Arial" w:cs="Traditional Arabic" w:hint="cs"/>
          <w:spacing w:val="2"/>
          <w:sz w:val="22"/>
          <w:szCs w:val="32"/>
          <w:rtl/>
        </w:rPr>
        <w:t>. و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 xml:space="preserve">لا بدّ </w:t>
      </w:r>
      <w:r w:rsidR="007508C4">
        <w:rPr>
          <w:rFonts w:eastAsia="Arial" w:cs="Traditional Arabic" w:hint="cs"/>
          <w:spacing w:val="2"/>
          <w:sz w:val="22"/>
          <w:szCs w:val="32"/>
          <w:rtl/>
        </w:rPr>
        <w:t xml:space="preserve">إذن 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 xml:space="preserve">من تقديم الدعم </w:t>
      </w:r>
      <w:r w:rsidR="001A37B0">
        <w:rPr>
          <w:rFonts w:eastAsia="Arial" w:cs="Traditional Arabic" w:hint="cs"/>
          <w:spacing w:val="2"/>
          <w:sz w:val="22"/>
          <w:szCs w:val="32"/>
          <w:rtl/>
        </w:rPr>
        <w:t>إلى ا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لقلّة </w:t>
      </w:r>
      <w:r w:rsidR="007F0461">
        <w:rPr>
          <w:rFonts w:eastAsia="Arial" w:cs="Traditional Arabic" w:hint="cs"/>
          <w:spacing w:val="2"/>
          <w:sz w:val="22"/>
          <w:szCs w:val="32"/>
          <w:rtl/>
        </w:rPr>
        <w:t>ال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متبقية من الرواة، </w:t>
      </w:r>
      <w:r w:rsidR="00EE79A6">
        <w:rPr>
          <w:rFonts w:eastAsia="Arial" w:cs="Traditional Arabic" w:hint="cs"/>
          <w:spacing w:val="2"/>
          <w:sz w:val="22"/>
          <w:szCs w:val="32"/>
          <w:rtl/>
        </w:rPr>
        <w:t>الذين</w:t>
      </w:r>
      <w:r w:rsidR="00EE79A6" w:rsidRPr="00293B62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بلغوا اليوم من العمر عتيا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، في جهودهم لنقل </w:t>
      </w:r>
      <w:r w:rsidR="0051218F">
        <w:rPr>
          <w:rFonts w:eastAsia="Arial" w:cs="Traditional Arabic" w:hint="cs"/>
          <w:spacing w:val="2"/>
          <w:sz w:val="22"/>
          <w:szCs w:val="32"/>
          <w:rtl/>
        </w:rPr>
        <w:t>معارفه</w:t>
      </w:r>
      <w:r w:rsidR="003C697E">
        <w:rPr>
          <w:rFonts w:eastAsia="Arial" w:cs="Traditional Arabic" w:hint="cs"/>
          <w:spacing w:val="2"/>
          <w:sz w:val="22"/>
          <w:szCs w:val="32"/>
          <w:rtl/>
        </w:rPr>
        <w:t>م</w:t>
      </w:r>
      <w:r w:rsidR="0051218F" w:rsidRPr="00293B62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ونشر الوعي 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في أوساط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الشباب. </w:t>
      </w:r>
    </w:p>
    <w:p w14:paraId="61918D64" w14:textId="77777777" w:rsidR="00293B62" w:rsidRPr="00293B62" w:rsidRDefault="00293B62" w:rsidP="00137834">
      <w:pPr>
        <w:bidi/>
        <w:spacing w:after="200" w:line="240" w:lineRule="auto"/>
        <w:ind w:left="0"/>
        <w:rPr>
          <w:rFonts w:eastAsia="Arial" w:cs="Traditional Arabic"/>
          <w:b/>
          <w:bCs/>
          <w:spacing w:val="2"/>
          <w:sz w:val="22"/>
          <w:szCs w:val="32"/>
          <w:rtl/>
        </w:rPr>
      </w:pPr>
      <w:r w:rsidRPr="00293B62">
        <w:rPr>
          <w:rFonts w:eastAsia="Arial" w:cs="Traditional Arabic"/>
          <w:b/>
          <w:bCs/>
          <w:spacing w:val="2"/>
          <w:sz w:val="22"/>
          <w:szCs w:val="32"/>
          <w:rtl/>
        </w:rPr>
        <w:t>صون الأغاني</w:t>
      </w:r>
    </w:p>
    <w:p w14:paraId="7EB2E236" w14:textId="0CCAA7ED" w:rsidR="0097024D" w:rsidRDefault="00293B62" w:rsidP="00261AFA">
      <w:pPr>
        <w:bidi/>
        <w:spacing w:after="200" w:line="240" w:lineRule="auto"/>
        <w:rPr>
          <w:rFonts w:eastAsia="Arial" w:cs="Traditional Arabic"/>
          <w:spacing w:val="2"/>
          <w:sz w:val="22"/>
          <w:szCs w:val="32"/>
          <w:rtl/>
        </w:rPr>
      </w:pP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منذ أن 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أُ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علنت الأغاني من الروائع في عام 2001، 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نُفّذت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أنشطة صون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 xml:space="preserve"> مختلفة</w:t>
      </w:r>
      <w:r w:rsidR="00F30FF4">
        <w:rPr>
          <w:rFonts w:eastAsia="Arial" w:cs="Traditional Arabic" w:hint="cs"/>
          <w:spacing w:val="2"/>
          <w:sz w:val="22"/>
          <w:szCs w:val="32"/>
          <w:rtl/>
        </w:rPr>
        <w:t xml:space="preserve"> لحفظها</w:t>
      </w:r>
      <w:r w:rsidRPr="00293B62">
        <w:rPr>
          <w:rFonts w:eastAsia="Arial" w:cs="Traditional Arabic"/>
          <w:spacing w:val="2"/>
          <w:sz w:val="22"/>
          <w:szCs w:val="32"/>
          <w:rtl/>
        </w:rPr>
        <w:t>.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 xml:space="preserve"> وقد أُ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نشئت في عام 2001 لجنةٌ وطنية للتراث غير المادي </w:t>
      </w:r>
      <w:r w:rsidR="00CF111E">
        <w:rPr>
          <w:rFonts w:eastAsia="Arial" w:cs="Traditional Arabic" w:hint="cs"/>
          <w:spacing w:val="2"/>
          <w:sz w:val="22"/>
          <w:szCs w:val="32"/>
          <w:rtl/>
        </w:rPr>
        <w:t>(</w:t>
      </w:r>
      <w:r w:rsidR="00CF111E" w:rsidRPr="00385CF7">
        <w:rPr>
          <w:sz w:val="22"/>
          <w:szCs w:val="22"/>
        </w:rPr>
        <w:t>NCCA/IHC</w:t>
      </w:r>
      <w:r w:rsidR="00CF111E">
        <w:rPr>
          <w:rFonts w:eastAsia="Arial" w:cs="Traditional Arabic" w:hint="cs"/>
          <w:spacing w:val="2"/>
          <w:sz w:val="22"/>
          <w:szCs w:val="32"/>
          <w:rtl/>
        </w:rPr>
        <w:t xml:space="preserve">) 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وضعت خطة عمل بالتعاون مع لجنة استشارية محلية في كيانغان </w:t>
      </w:r>
      <w:r w:rsidR="006F10D1">
        <w:rPr>
          <w:rFonts w:eastAsia="Arial" w:cs="Traditional Arabic" w:hint="cs"/>
          <w:spacing w:val="2"/>
          <w:sz w:val="22"/>
          <w:szCs w:val="32"/>
          <w:rtl/>
        </w:rPr>
        <w:t>(</w:t>
      </w:r>
      <w:r w:rsidRPr="00293B62">
        <w:rPr>
          <w:rFonts w:eastAsia="Arial" w:cs="Traditional Arabic"/>
          <w:spacing w:val="-1"/>
          <w:sz w:val="22"/>
          <w:szCs w:val="32"/>
        </w:rPr>
        <w:t>Ki</w:t>
      </w:r>
      <w:r w:rsidRPr="00293B62">
        <w:rPr>
          <w:rFonts w:eastAsia="Arial" w:cs="Traditional Arabic"/>
          <w:sz w:val="22"/>
          <w:szCs w:val="32"/>
        </w:rPr>
        <w:t>a</w:t>
      </w:r>
      <w:r w:rsidRPr="00293B62">
        <w:rPr>
          <w:rFonts w:eastAsia="Arial" w:cs="Traditional Arabic"/>
          <w:spacing w:val="-1"/>
          <w:sz w:val="22"/>
          <w:szCs w:val="32"/>
        </w:rPr>
        <w:t>n</w:t>
      </w:r>
      <w:r w:rsidRPr="00293B62">
        <w:rPr>
          <w:rFonts w:eastAsia="Arial" w:cs="Traditional Arabic"/>
          <w:spacing w:val="2"/>
          <w:sz w:val="22"/>
          <w:szCs w:val="32"/>
        </w:rPr>
        <w:t>g</w:t>
      </w:r>
      <w:r w:rsidRPr="00293B62">
        <w:rPr>
          <w:rFonts w:eastAsia="Arial" w:cs="Traditional Arabic"/>
          <w:sz w:val="22"/>
          <w:szCs w:val="32"/>
        </w:rPr>
        <w:t>a</w:t>
      </w:r>
      <w:r w:rsidRPr="00293B62">
        <w:rPr>
          <w:rFonts w:eastAsia="Arial" w:cs="Traditional Arabic"/>
          <w:spacing w:val="-1"/>
          <w:sz w:val="22"/>
          <w:szCs w:val="32"/>
        </w:rPr>
        <w:t>n</w:t>
      </w:r>
      <w:r w:rsidR="006F10D1">
        <w:rPr>
          <w:rFonts w:eastAsia="Arial" w:cs="Traditional Arabic" w:hint="cs"/>
          <w:spacing w:val="-1"/>
          <w:sz w:val="22"/>
          <w:szCs w:val="32"/>
          <w:rtl/>
        </w:rPr>
        <w:t>)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في مقاطعة </w:t>
      </w:r>
      <w:r w:rsidR="00B54D3A">
        <w:rPr>
          <w:rFonts w:eastAsia="Arial" w:cs="Traditional Arabic"/>
          <w:spacing w:val="2"/>
          <w:sz w:val="22"/>
          <w:szCs w:val="32"/>
          <w:rtl/>
        </w:rPr>
        <w:t>إيفُجاو</w:t>
      </w:r>
      <w:r w:rsidRPr="00293B62">
        <w:rPr>
          <w:rFonts w:eastAsia="Arial" w:cs="Traditional Arabic"/>
          <w:spacing w:val="2"/>
          <w:sz w:val="22"/>
          <w:szCs w:val="32"/>
          <w:rtl/>
        </w:rPr>
        <w:t>.</w:t>
      </w:r>
    </w:p>
    <w:p w14:paraId="27EA0F78" w14:textId="21574B0C" w:rsidR="00293B62" w:rsidRPr="00293B62" w:rsidRDefault="00293B62" w:rsidP="000859AA">
      <w:pPr>
        <w:bidi/>
        <w:spacing w:after="200" w:line="240" w:lineRule="auto"/>
        <w:rPr>
          <w:rFonts w:eastAsia="Arial" w:cs="Traditional Arabic"/>
          <w:spacing w:val="2"/>
          <w:sz w:val="22"/>
          <w:szCs w:val="32"/>
          <w:rtl/>
        </w:rPr>
      </w:pP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وأنشئت في عام 2004 لجنةٌ فرعية للتراث غير المادي في </w:t>
      </w:r>
      <w:r w:rsidR="00DB752B">
        <w:rPr>
          <w:rFonts w:eastAsia="Arial" w:cs="Traditional Arabic"/>
          <w:spacing w:val="2"/>
          <w:sz w:val="22"/>
          <w:szCs w:val="32"/>
          <w:rtl/>
        </w:rPr>
        <w:t>إيفُجاو</w:t>
      </w:r>
      <w:r w:rsidR="00F32B51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="008D0563">
        <w:rPr>
          <w:rFonts w:eastAsia="Arial" w:cs="Traditional Arabic" w:hint="cs"/>
          <w:spacing w:val="2"/>
          <w:sz w:val="22"/>
          <w:szCs w:val="32"/>
          <w:rtl/>
        </w:rPr>
        <w:t xml:space="preserve">تضم 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ممارسي أغاني الهدهد 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 xml:space="preserve">الذين </w:t>
      </w:r>
      <w:r w:rsidR="009A1F7D">
        <w:rPr>
          <w:rFonts w:eastAsia="Arial" w:cs="Traditional Arabic" w:hint="cs"/>
          <w:spacing w:val="2"/>
          <w:sz w:val="22"/>
          <w:szCs w:val="32"/>
          <w:rtl/>
        </w:rPr>
        <w:t>يمثلون</w:t>
      </w:r>
      <w:r w:rsidR="009A1F7D" w:rsidRPr="00293B62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خمس بلديات 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من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="00AB3659">
        <w:rPr>
          <w:rFonts w:eastAsia="Arial" w:cs="Traditional Arabic"/>
          <w:spacing w:val="2"/>
          <w:sz w:val="22"/>
          <w:szCs w:val="32"/>
          <w:rtl/>
        </w:rPr>
        <w:t>إيفُجاو</w:t>
      </w:r>
      <w:r w:rsidRPr="00293B62">
        <w:rPr>
          <w:rFonts w:eastAsia="Arial" w:cs="Traditional Arabic"/>
          <w:spacing w:val="1"/>
          <w:sz w:val="22"/>
          <w:szCs w:val="32"/>
          <w:rtl/>
        </w:rPr>
        <w:t>،</w:t>
      </w:r>
      <w:r w:rsidRPr="00293B62">
        <w:rPr>
          <w:rFonts w:eastAsia="Arial" w:cs="Traditional Arabic"/>
          <w:b/>
          <w:bCs/>
          <w:spacing w:val="1"/>
          <w:sz w:val="22"/>
          <w:szCs w:val="32"/>
          <w:rtl/>
        </w:rPr>
        <w:t xml:space="preserve"> </w:t>
      </w:r>
      <w:r w:rsidR="00150DDB">
        <w:rPr>
          <w:rFonts w:eastAsia="Arial" w:cs="Traditional Arabic" w:hint="cs"/>
          <w:spacing w:val="1"/>
          <w:sz w:val="22"/>
          <w:szCs w:val="32"/>
          <w:rtl/>
        </w:rPr>
        <w:t>إلى</w:t>
      </w:r>
      <w:r w:rsidR="00150DDB" w:rsidRPr="00293B62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Pr="00293B62">
        <w:rPr>
          <w:rFonts w:eastAsia="Arial" w:cs="Traditional Arabic" w:hint="cs"/>
          <w:spacing w:val="1"/>
          <w:sz w:val="22"/>
          <w:szCs w:val="32"/>
          <w:rtl/>
        </w:rPr>
        <w:t>جانب</w:t>
      </w:r>
      <w:r w:rsidRPr="00293B62">
        <w:rPr>
          <w:rFonts w:eastAsia="Arial" w:cs="Traditional Arabic" w:hint="cs"/>
          <w:b/>
          <w:bCs/>
          <w:spacing w:val="1"/>
          <w:sz w:val="22"/>
          <w:szCs w:val="32"/>
          <w:rtl/>
        </w:rPr>
        <w:t xml:space="preserve"> </w:t>
      </w:r>
      <w:r w:rsidRPr="00293B62">
        <w:rPr>
          <w:rFonts w:eastAsia="Arial" w:cs="Traditional Arabic"/>
          <w:spacing w:val="2"/>
          <w:sz w:val="22"/>
          <w:szCs w:val="32"/>
          <w:rtl/>
        </w:rPr>
        <w:t>م</w:t>
      </w:r>
      <w:r w:rsidR="00C76FD5">
        <w:rPr>
          <w:rFonts w:eastAsia="Arial" w:cs="Traditional Arabic" w:hint="cs"/>
          <w:spacing w:val="2"/>
          <w:sz w:val="22"/>
          <w:szCs w:val="32"/>
          <w:rtl/>
        </w:rPr>
        <w:t>م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ثلين عن المتحف الوطني ومكتب حاكم </w:t>
      </w:r>
      <w:r w:rsidR="008D0B51">
        <w:rPr>
          <w:rFonts w:eastAsia="Arial" w:cs="Traditional Arabic"/>
          <w:spacing w:val="2"/>
          <w:sz w:val="22"/>
          <w:szCs w:val="32"/>
          <w:rtl/>
        </w:rPr>
        <w:t>إيفُجاو</w:t>
      </w:r>
      <w:r w:rsidRPr="00293B62">
        <w:rPr>
          <w:rFonts w:eastAsia="Arial" w:cs="Traditional Arabic"/>
          <w:spacing w:val="2"/>
          <w:sz w:val="22"/>
          <w:szCs w:val="32"/>
          <w:rtl/>
        </w:rPr>
        <w:t>. واضطلعت هذه اللجنة الفرعية بمهم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ّ</w:t>
      </w:r>
      <w:r w:rsidRPr="00293B62">
        <w:rPr>
          <w:rFonts w:eastAsia="Arial" w:cs="Traditional Arabic"/>
          <w:spacing w:val="2"/>
          <w:sz w:val="22"/>
          <w:szCs w:val="32"/>
          <w:rtl/>
        </w:rPr>
        <w:t>ة تطوير الخطة المقترحة وت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نفيذ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ها. وتخطط اللجنة التنفيذية للتراث غير المادي في </w:t>
      </w:r>
      <w:r w:rsidR="007365D3">
        <w:rPr>
          <w:rFonts w:eastAsia="Arial" w:cs="Traditional Arabic"/>
          <w:spacing w:val="2"/>
          <w:sz w:val="22"/>
          <w:szCs w:val="32"/>
          <w:rtl/>
        </w:rPr>
        <w:t>إيفُجاو</w:t>
      </w:r>
      <w:r w:rsidR="0001479B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Pr="00293B62">
        <w:rPr>
          <w:rFonts w:eastAsia="Arial" w:cs="Traditional Arabic"/>
          <w:spacing w:val="2"/>
          <w:sz w:val="22"/>
          <w:szCs w:val="32"/>
          <w:rtl/>
        </w:rPr>
        <w:t>حاليا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ً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لنقل برامج التراث الثقافي غير المادي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ود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 xml:space="preserve">مجها ومأسستها 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ضمن البرامج الثقافية المقاطعية في </w:t>
      </w:r>
      <w:r w:rsidR="000859AA">
        <w:rPr>
          <w:rFonts w:eastAsia="Arial" w:cs="Traditional Arabic"/>
          <w:spacing w:val="2"/>
          <w:sz w:val="22"/>
          <w:szCs w:val="32"/>
          <w:rtl/>
        </w:rPr>
        <w:t>إيفُجاو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. </w:t>
      </w:r>
    </w:p>
    <w:p w14:paraId="596035C6" w14:textId="77777777" w:rsidR="00293B62" w:rsidRPr="00293B62" w:rsidRDefault="00293B62" w:rsidP="00293B62">
      <w:pPr>
        <w:bidi/>
        <w:spacing w:after="200" w:line="240" w:lineRule="auto"/>
        <w:rPr>
          <w:rFonts w:eastAsia="Arial" w:cs="Traditional Arabic"/>
          <w:spacing w:val="2"/>
          <w:sz w:val="22"/>
          <w:szCs w:val="32"/>
          <w:rtl/>
        </w:rPr>
      </w:pPr>
      <w:r w:rsidRPr="00293B62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ترمي تدابير 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الصون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المنفّذة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منذ عام 2001 إلى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 xml:space="preserve"> ما يلي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: </w:t>
      </w:r>
    </w:p>
    <w:p w14:paraId="5AFBDC32" w14:textId="77777777" w:rsidR="00293B62" w:rsidRPr="00293B62" w:rsidRDefault="00293B62" w:rsidP="00137834">
      <w:pPr>
        <w:widowControl w:val="0"/>
        <w:numPr>
          <w:ilvl w:val="0"/>
          <w:numId w:val="8"/>
        </w:numPr>
        <w:tabs>
          <w:tab w:val="clear" w:pos="567"/>
        </w:tabs>
        <w:bidi/>
        <w:adjustRightInd w:val="0"/>
        <w:spacing w:after="120" w:line="240" w:lineRule="auto"/>
        <w:rPr>
          <w:rFonts w:eastAsia="Arial" w:cs="Traditional Arabic"/>
          <w:spacing w:val="2"/>
          <w:sz w:val="22"/>
          <w:szCs w:val="32"/>
        </w:rPr>
      </w:pP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تشجيع الممارسين على الاستمرار في إنشاد 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 xml:space="preserve">أغاني </w:t>
      </w:r>
      <w:r w:rsidRPr="00293B62">
        <w:rPr>
          <w:rFonts w:eastAsia="Arial" w:cs="Traditional Arabic"/>
          <w:spacing w:val="2"/>
          <w:sz w:val="22"/>
          <w:szCs w:val="32"/>
          <w:rtl/>
        </w:rPr>
        <w:t>الهدهد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؛</w:t>
      </w:r>
    </w:p>
    <w:p w14:paraId="0B3B6041" w14:textId="308F0BBA" w:rsidR="00293B62" w:rsidRPr="00293B62" w:rsidRDefault="00293B62" w:rsidP="008F261C">
      <w:pPr>
        <w:widowControl w:val="0"/>
        <w:numPr>
          <w:ilvl w:val="0"/>
          <w:numId w:val="8"/>
        </w:numPr>
        <w:tabs>
          <w:tab w:val="clear" w:pos="567"/>
        </w:tabs>
        <w:bidi/>
        <w:adjustRightInd w:val="0"/>
        <w:spacing w:after="120" w:line="240" w:lineRule="auto"/>
        <w:rPr>
          <w:rFonts w:eastAsia="Arial" w:cs="Traditional Arabic"/>
          <w:spacing w:val="2"/>
          <w:sz w:val="22"/>
          <w:szCs w:val="32"/>
        </w:rPr>
      </w:pPr>
      <w:r w:rsidRPr="00293B62">
        <w:rPr>
          <w:rFonts w:eastAsia="Arial" w:cs="Traditional Arabic"/>
          <w:spacing w:val="2"/>
          <w:sz w:val="22"/>
          <w:szCs w:val="32"/>
          <w:rtl/>
        </w:rPr>
        <w:t>إتاحة الفرص</w:t>
      </w:r>
      <w:r w:rsidR="008F261C">
        <w:rPr>
          <w:rFonts w:eastAsia="Arial" w:cs="Traditional Arabic" w:hint="cs"/>
          <w:spacing w:val="2"/>
          <w:sz w:val="22"/>
          <w:szCs w:val="32"/>
          <w:rtl/>
        </w:rPr>
        <w:t xml:space="preserve"> ل</w:t>
      </w:r>
      <w:r w:rsidR="008F261C" w:rsidRPr="00293B62">
        <w:rPr>
          <w:rFonts w:eastAsia="Arial" w:cs="Traditional Arabic"/>
          <w:spacing w:val="2"/>
          <w:sz w:val="22"/>
          <w:szCs w:val="32"/>
          <w:rtl/>
        </w:rPr>
        <w:t xml:space="preserve">إنشاد </w:t>
      </w:r>
      <w:r w:rsidR="008F261C">
        <w:rPr>
          <w:rFonts w:eastAsia="Arial" w:cs="Traditional Arabic" w:hint="cs"/>
          <w:spacing w:val="2"/>
          <w:sz w:val="22"/>
          <w:szCs w:val="32"/>
          <w:rtl/>
        </w:rPr>
        <w:t>ال</w:t>
      </w:r>
      <w:r w:rsidR="008F261C" w:rsidRPr="00293B62">
        <w:rPr>
          <w:rFonts w:eastAsia="Arial" w:cs="Traditional Arabic" w:hint="cs"/>
          <w:spacing w:val="2"/>
          <w:sz w:val="22"/>
          <w:szCs w:val="32"/>
          <w:rtl/>
        </w:rPr>
        <w:t>أغاني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؛</w:t>
      </w:r>
    </w:p>
    <w:p w14:paraId="7FE85B47" w14:textId="7359967F" w:rsidR="00293B62" w:rsidRPr="00293B62" w:rsidRDefault="00293B62" w:rsidP="002A1BFD">
      <w:pPr>
        <w:widowControl w:val="0"/>
        <w:numPr>
          <w:ilvl w:val="0"/>
          <w:numId w:val="8"/>
        </w:numPr>
        <w:tabs>
          <w:tab w:val="clear" w:pos="567"/>
        </w:tabs>
        <w:bidi/>
        <w:adjustRightInd w:val="0"/>
        <w:spacing w:after="120" w:line="240" w:lineRule="auto"/>
        <w:rPr>
          <w:rFonts w:eastAsia="Arial" w:cs="Traditional Arabic"/>
          <w:spacing w:val="2"/>
          <w:sz w:val="22"/>
          <w:szCs w:val="32"/>
        </w:rPr>
      </w:pP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تدريب شباب جدد 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 xml:space="preserve">من </w:t>
      </w:r>
      <w:r w:rsidR="001633D4">
        <w:rPr>
          <w:rFonts w:eastAsia="Arial" w:cs="Traditional Arabic"/>
          <w:spacing w:val="2"/>
          <w:sz w:val="22"/>
          <w:szCs w:val="32"/>
          <w:rtl/>
        </w:rPr>
        <w:t>إيفُجاو</w:t>
      </w:r>
      <w:r w:rsidR="00C13A73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على إنشاد الملحمة. </w:t>
      </w:r>
    </w:p>
    <w:p w14:paraId="10029F71" w14:textId="77777777" w:rsidR="00293B62" w:rsidRPr="00293B62" w:rsidRDefault="00293B62" w:rsidP="00137834">
      <w:pPr>
        <w:bidi/>
        <w:adjustRightInd w:val="0"/>
        <w:spacing w:after="120" w:line="240" w:lineRule="auto"/>
        <w:ind w:left="1208" w:hanging="357"/>
        <w:rPr>
          <w:rFonts w:eastAsia="Arial" w:cs="Traditional Arabic"/>
          <w:spacing w:val="2"/>
          <w:sz w:val="22"/>
          <w:szCs w:val="32"/>
        </w:rPr>
      </w:pPr>
      <w:r w:rsidRPr="00293B62">
        <w:rPr>
          <w:rFonts w:eastAsia="Arial" w:cs="Traditional Arabic" w:hint="cs"/>
          <w:spacing w:val="2"/>
          <w:sz w:val="22"/>
          <w:szCs w:val="32"/>
          <w:rtl/>
        </w:rPr>
        <w:t>وتشمل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تدابير الصون الم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نفّذة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حتى اليوم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 xml:space="preserve"> ما يلي</w:t>
      </w:r>
      <w:r w:rsidRPr="00293B62">
        <w:rPr>
          <w:rFonts w:eastAsia="Arial" w:cs="Traditional Arabic"/>
          <w:spacing w:val="2"/>
          <w:sz w:val="22"/>
          <w:szCs w:val="32"/>
          <w:rtl/>
        </w:rPr>
        <w:t>:</w:t>
      </w:r>
    </w:p>
    <w:p w14:paraId="4FAB7410" w14:textId="77777777" w:rsidR="00293B62" w:rsidRPr="00293B62" w:rsidRDefault="00293B62" w:rsidP="00137834">
      <w:pPr>
        <w:widowControl w:val="0"/>
        <w:numPr>
          <w:ilvl w:val="0"/>
          <w:numId w:val="9"/>
        </w:numPr>
        <w:tabs>
          <w:tab w:val="clear" w:pos="567"/>
        </w:tabs>
        <w:bidi/>
        <w:adjustRightInd w:val="0"/>
        <w:spacing w:after="120" w:line="240" w:lineRule="auto"/>
        <w:ind w:left="1418" w:hanging="567"/>
        <w:rPr>
          <w:rFonts w:eastAsia="Arial" w:cs="Traditional Arabic"/>
          <w:spacing w:val="2"/>
          <w:sz w:val="22"/>
          <w:szCs w:val="32"/>
        </w:rPr>
      </w:pPr>
      <w:r w:rsidRPr="00293B62">
        <w:rPr>
          <w:rFonts w:eastAsia="Arial" w:cs="Traditional Arabic" w:hint="cs"/>
          <w:spacing w:val="2"/>
          <w:sz w:val="22"/>
          <w:szCs w:val="32"/>
          <w:rtl/>
        </w:rPr>
        <w:t>التوعية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من خلال تنظيم مسابقات إنشاد للراشدين والشباب. وقد نُظّمت هذه المسابقات في المقاطعة منذ عام 2002، وبات اليوم مهرجان الهدهد الذي يشمل المسابقات هذه حدثا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ً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سنويا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ً؛</w:t>
      </w:r>
    </w:p>
    <w:p w14:paraId="7F90649F" w14:textId="4EEF807E" w:rsidR="00293B62" w:rsidRPr="00293B62" w:rsidRDefault="00293B62" w:rsidP="006F337F">
      <w:pPr>
        <w:widowControl w:val="0"/>
        <w:numPr>
          <w:ilvl w:val="0"/>
          <w:numId w:val="9"/>
        </w:numPr>
        <w:tabs>
          <w:tab w:val="clear" w:pos="567"/>
        </w:tabs>
        <w:bidi/>
        <w:adjustRightInd w:val="0"/>
        <w:spacing w:after="120" w:line="240" w:lineRule="auto"/>
        <w:ind w:left="1418" w:hanging="567"/>
        <w:rPr>
          <w:rFonts w:eastAsia="Arial" w:cs="Traditional Arabic"/>
          <w:spacing w:val="2"/>
          <w:sz w:val="22"/>
          <w:szCs w:val="32"/>
        </w:rPr>
      </w:pPr>
      <w:r w:rsidRPr="00293B62">
        <w:rPr>
          <w:rFonts w:eastAsia="Arial" w:cs="Traditional Arabic"/>
          <w:spacing w:val="2"/>
          <w:sz w:val="22"/>
          <w:szCs w:val="32"/>
          <w:rtl/>
        </w:rPr>
        <w:t>الاعتراف بالممارسين وتكريمهم من خلال منح</w:t>
      </w:r>
      <w:r w:rsidR="006F337F">
        <w:rPr>
          <w:rFonts w:eastAsia="Arial" w:cs="Traditional Arabic" w:hint="cs"/>
          <w:spacing w:val="2"/>
          <w:sz w:val="22"/>
          <w:szCs w:val="32"/>
          <w:rtl/>
        </w:rPr>
        <w:t>هم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جوائز تقدير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ية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م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ُ</w:t>
      </w:r>
      <w:r w:rsidRPr="00293B62">
        <w:rPr>
          <w:rFonts w:eastAsia="Arial" w:cs="Traditional Arabic"/>
          <w:spacing w:val="2"/>
          <w:sz w:val="22"/>
          <w:szCs w:val="32"/>
          <w:rtl/>
        </w:rPr>
        <w:t>ختارة لحم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َ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لة </w:t>
      </w:r>
      <w:r w:rsidR="006F337F">
        <w:rPr>
          <w:rFonts w:eastAsia="Arial" w:cs="Traditional Arabic" w:hint="cs"/>
          <w:spacing w:val="2"/>
          <w:sz w:val="22"/>
          <w:szCs w:val="32"/>
          <w:rtl/>
        </w:rPr>
        <w:t>الثقافة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؛</w:t>
      </w:r>
    </w:p>
    <w:p w14:paraId="61712DA8" w14:textId="3C89CD60" w:rsidR="00293B62" w:rsidRPr="004468ED" w:rsidRDefault="00293B62" w:rsidP="007D4CE6">
      <w:pPr>
        <w:widowControl w:val="0"/>
        <w:numPr>
          <w:ilvl w:val="0"/>
          <w:numId w:val="9"/>
        </w:numPr>
        <w:tabs>
          <w:tab w:val="clear" w:pos="567"/>
        </w:tabs>
        <w:bidi/>
        <w:adjustRightInd w:val="0"/>
        <w:spacing w:after="120" w:line="240" w:lineRule="auto"/>
        <w:ind w:left="1418" w:hanging="567"/>
        <w:rPr>
          <w:rFonts w:eastAsia="Arial" w:cs="Traditional Arabic"/>
          <w:spacing w:val="-2"/>
          <w:sz w:val="22"/>
          <w:szCs w:val="32"/>
        </w:rPr>
      </w:pPr>
      <w:r w:rsidRPr="004468ED">
        <w:rPr>
          <w:rFonts w:eastAsia="Arial" w:cs="Traditional Arabic"/>
          <w:spacing w:val="-2"/>
          <w:sz w:val="22"/>
          <w:szCs w:val="32"/>
          <w:rtl/>
        </w:rPr>
        <w:t xml:space="preserve">وضع دليل </w:t>
      </w:r>
      <w:r w:rsidR="0039509C" w:rsidRPr="004468ED">
        <w:rPr>
          <w:rFonts w:eastAsia="Arial" w:cs="Traditional Arabic" w:hint="cs"/>
          <w:spacing w:val="-2"/>
          <w:sz w:val="22"/>
          <w:szCs w:val="32"/>
          <w:rtl/>
        </w:rPr>
        <w:t xml:space="preserve">خاص </w:t>
      </w:r>
      <w:r w:rsidRPr="004468ED">
        <w:rPr>
          <w:rFonts w:eastAsia="Arial" w:cs="Traditional Arabic" w:hint="cs"/>
          <w:spacing w:val="-2"/>
          <w:sz w:val="22"/>
          <w:szCs w:val="32"/>
          <w:rtl/>
        </w:rPr>
        <w:t>ب</w:t>
      </w:r>
      <w:r w:rsidRPr="004468ED">
        <w:rPr>
          <w:rFonts w:eastAsia="Arial" w:cs="Traditional Arabic"/>
          <w:spacing w:val="-2"/>
          <w:sz w:val="22"/>
          <w:szCs w:val="32"/>
          <w:rtl/>
        </w:rPr>
        <w:t>حم</w:t>
      </w:r>
      <w:r w:rsidRPr="004468ED">
        <w:rPr>
          <w:rFonts w:eastAsia="Arial" w:cs="Traditional Arabic" w:hint="cs"/>
          <w:spacing w:val="-2"/>
          <w:sz w:val="22"/>
          <w:szCs w:val="32"/>
          <w:rtl/>
        </w:rPr>
        <w:t>َ</w:t>
      </w:r>
      <w:r w:rsidRPr="004468ED">
        <w:rPr>
          <w:rFonts w:eastAsia="Arial" w:cs="Traditional Arabic"/>
          <w:spacing w:val="-2"/>
          <w:sz w:val="22"/>
          <w:szCs w:val="32"/>
          <w:rtl/>
        </w:rPr>
        <w:t xml:space="preserve">لة التقاليد الثقافية ضمن الجماعة (بمساعدة فريق من باحثي </w:t>
      </w:r>
      <w:r w:rsidR="00504821" w:rsidRPr="004468ED">
        <w:rPr>
          <w:rFonts w:eastAsia="Arial" w:cs="Traditional Arabic"/>
          <w:spacing w:val="-2"/>
          <w:sz w:val="22"/>
          <w:szCs w:val="32"/>
          <w:rtl/>
        </w:rPr>
        <w:t>إيفُجاو</w:t>
      </w:r>
      <w:r w:rsidRPr="004468ED">
        <w:rPr>
          <w:rFonts w:eastAsia="Arial" w:cs="Traditional Arabic"/>
          <w:spacing w:val="-2"/>
          <w:sz w:val="22"/>
          <w:szCs w:val="32"/>
          <w:rtl/>
        </w:rPr>
        <w:t xml:space="preserve">)، لا يقتصر </w:t>
      </w:r>
      <w:r w:rsidRPr="004468ED">
        <w:rPr>
          <w:rFonts w:eastAsia="Arial" w:cs="Traditional Arabic" w:hint="cs"/>
          <w:spacing w:val="-2"/>
          <w:sz w:val="22"/>
          <w:szCs w:val="32"/>
          <w:rtl/>
        </w:rPr>
        <w:t>فقط</w:t>
      </w:r>
      <w:r w:rsidRPr="004468ED">
        <w:rPr>
          <w:rFonts w:eastAsia="Arial" w:cs="Traditional Arabic"/>
          <w:spacing w:val="-2"/>
          <w:sz w:val="22"/>
          <w:szCs w:val="32"/>
          <w:rtl/>
        </w:rPr>
        <w:t xml:space="preserve"> على منشدي الملاحم </w:t>
      </w:r>
      <w:r w:rsidRPr="004468ED">
        <w:rPr>
          <w:rFonts w:eastAsia="Arial" w:cs="Traditional Arabic" w:hint="cs"/>
          <w:spacing w:val="-2"/>
          <w:sz w:val="22"/>
          <w:szCs w:val="32"/>
          <w:rtl/>
        </w:rPr>
        <w:t>وإنما</w:t>
      </w:r>
      <w:r w:rsidRPr="004468ED">
        <w:rPr>
          <w:rFonts w:eastAsia="Arial" w:cs="Traditional Arabic"/>
          <w:spacing w:val="-2"/>
          <w:sz w:val="22"/>
          <w:szCs w:val="32"/>
          <w:rtl/>
        </w:rPr>
        <w:t xml:space="preserve"> يشمل أيضا</w:t>
      </w:r>
      <w:r w:rsidRPr="004468ED">
        <w:rPr>
          <w:rFonts w:eastAsia="Arial" w:cs="Traditional Arabic" w:hint="cs"/>
          <w:spacing w:val="-2"/>
          <w:sz w:val="22"/>
          <w:szCs w:val="32"/>
          <w:rtl/>
        </w:rPr>
        <w:t>ً</w:t>
      </w:r>
      <w:r w:rsidRPr="004468ED">
        <w:rPr>
          <w:rFonts w:eastAsia="Arial" w:cs="Traditional Arabic"/>
          <w:spacing w:val="-2"/>
          <w:sz w:val="22"/>
          <w:szCs w:val="32"/>
          <w:rtl/>
        </w:rPr>
        <w:t xml:space="preserve"> المتخص</w:t>
      </w:r>
      <w:r w:rsidRPr="004468ED">
        <w:rPr>
          <w:rFonts w:eastAsia="Arial" w:cs="Traditional Arabic" w:hint="cs"/>
          <w:spacing w:val="-2"/>
          <w:sz w:val="22"/>
          <w:szCs w:val="32"/>
          <w:rtl/>
        </w:rPr>
        <w:t>ّ</w:t>
      </w:r>
      <w:r w:rsidRPr="004468ED">
        <w:rPr>
          <w:rFonts w:eastAsia="Arial" w:cs="Traditional Arabic"/>
          <w:spacing w:val="-2"/>
          <w:sz w:val="22"/>
          <w:szCs w:val="32"/>
          <w:rtl/>
        </w:rPr>
        <w:t xml:space="preserve">صين في الطقوس </w:t>
      </w:r>
      <w:r w:rsidRPr="004468ED">
        <w:rPr>
          <w:rFonts w:eastAsia="Arial" w:cs="Traditional Arabic" w:hint="cs"/>
          <w:spacing w:val="-2"/>
          <w:sz w:val="22"/>
          <w:szCs w:val="32"/>
          <w:rtl/>
        </w:rPr>
        <w:t>والشُفاة</w:t>
      </w:r>
      <w:r w:rsidRPr="004468ED">
        <w:rPr>
          <w:rFonts w:eastAsia="Arial" w:cs="Traditional Arabic"/>
          <w:spacing w:val="-2"/>
          <w:sz w:val="22"/>
          <w:szCs w:val="32"/>
          <w:rtl/>
        </w:rPr>
        <w:t xml:space="preserve"> والعرّافين </w:t>
      </w:r>
      <w:r w:rsidRPr="004468ED">
        <w:rPr>
          <w:rFonts w:eastAsia="Arial" w:cs="Traditional Arabic" w:hint="cs"/>
          <w:spacing w:val="-2"/>
          <w:sz w:val="22"/>
          <w:szCs w:val="32"/>
          <w:rtl/>
        </w:rPr>
        <w:t>والنسَّابين</w:t>
      </w:r>
      <w:r w:rsidRPr="004468ED">
        <w:rPr>
          <w:rFonts w:eastAsia="Arial" w:cs="Traditional Arabic"/>
          <w:spacing w:val="-2"/>
          <w:sz w:val="22"/>
          <w:szCs w:val="32"/>
          <w:rtl/>
        </w:rPr>
        <w:t xml:space="preserve"> وخبراء </w:t>
      </w:r>
      <w:r w:rsidR="00803A9F" w:rsidRPr="004468ED">
        <w:rPr>
          <w:rFonts w:eastAsia="Arial" w:cs="Traditional Arabic" w:hint="cs"/>
          <w:spacing w:val="-2"/>
          <w:sz w:val="22"/>
          <w:szCs w:val="32"/>
          <w:rtl/>
        </w:rPr>
        <w:t>"</w:t>
      </w:r>
      <w:r w:rsidRPr="004468ED">
        <w:rPr>
          <w:rFonts w:eastAsia="Arial" w:cs="Traditional Arabic"/>
          <w:i/>
          <w:iCs/>
          <w:spacing w:val="-2"/>
          <w:sz w:val="22"/>
          <w:szCs w:val="32"/>
          <w:rtl/>
        </w:rPr>
        <w:t>سالفيا</w:t>
      </w:r>
      <w:r w:rsidR="00803A9F" w:rsidRPr="004468ED">
        <w:rPr>
          <w:rFonts w:eastAsia="Arial" w:cs="Traditional Arabic" w:hint="cs"/>
          <w:spacing w:val="-2"/>
          <w:sz w:val="22"/>
          <w:szCs w:val="32"/>
          <w:rtl/>
        </w:rPr>
        <w:t>"</w:t>
      </w:r>
      <w:r w:rsidRPr="004468ED">
        <w:rPr>
          <w:rFonts w:eastAsia="Arial" w:cs="Traditional Arabic"/>
          <w:spacing w:val="-2"/>
          <w:sz w:val="22"/>
          <w:szCs w:val="32"/>
          <w:rtl/>
        </w:rPr>
        <w:t xml:space="preserve"> (أي علم الأنساب) والموسيقيين والحرفيين والفن</w:t>
      </w:r>
      <w:r w:rsidRPr="004468ED">
        <w:rPr>
          <w:rFonts w:eastAsia="Arial" w:cs="Traditional Arabic" w:hint="cs"/>
          <w:spacing w:val="-2"/>
          <w:sz w:val="22"/>
          <w:szCs w:val="32"/>
          <w:rtl/>
        </w:rPr>
        <w:t>ّ</w:t>
      </w:r>
      <w:r w:rsidRPr="004468ED">
        <w:rPr>
          <w:rFonts w:eastAsia="Arial" w:cs="Traditional Arabic"/>
          <w:spacing w:val="-2"/>
          <w:sz w:val="22"/>
          <w:szCs w:val="32"/>
          <w:rtl/>
        </w:rPr>
        <w:t>انين</w:t>
      </w:r>
      <w:r w:rsidRPr="004468ED">
        <w:rPr>
          <w:rFonts w:eastAsia="Arial" w:cs="Traditional Arabic" w:hint="cs"/>
          <w:spacing w:val="-2"/>
          <w:sz w:val="22"/>
          <w:szCs w:val="32"/>
          <w:rtl/>
        </w:rPr>
        <w:t>؛</w:t>
      </w:r>
    </w:p>
    <w:p w14:paraId="4DF176A6" w14:textId="3B5C478B" w:rsidR="00293B62" w:rsidRPr="00293B62" w:rsidRDefault="00293B62" w:rsidP="00795847">
      <w:pPr>
        <w:widowControl w:val="0"/>
        <w:numPr>
          <w:ilvl w:val="0"/>
          <w:numId w:val="9"/>
        </w:numPr>
        <w:tabs>
          <w:tab w:val="clear" w:pos="567"/>
        </w:tabs>
        <w:bidi/>
        <w:adjustRightInd w:val="0"/>
        <w:spacing w:after="120" w:line="240" w:lineRule="auto"/>
        <w:ind w:left="1418" w:hanging="567"/>
        <w:rPr>
          <w:rFonts w:eastAsia="Arial" w:cs="Traditional Arabic"/>
          <w:spacing w:val="2"/>
          <w:sz w:val="22"/>
          <w:szCs w:val="32"/>
        </w:rPr>
      </w:pPr>
      <w:r w:rsidRPr="00293B62">
        <w:rPr>
          <w:rFonts w:eastAsia="Arial" w:cs="Traditional Arabic"/>
          <w:spacing w:val="2"/>
          <w:sz w:val="22"/>
          <w:szCs w:val="32"/>
          <w:rtl/>
        </w:rPr>
        <w:lastRenderedPageBreak/>
        <w:t xml:space="preserve">إتاحة المزيد من الفرص </w:t>
      </w:r>
      <w:r w:rsidR="00A60F48">
        <w:rPr>
          <w:rFonts w:eastAsia="Arial" w:cs="Traditional Arabic" w:hint="cs"/>
          <w:spacing w:val="2"/>
          <w:sz w:val="22"/>
          <w:szCs w:val="32"/>
          <w:rtl/>
        </w:rPr>
        <w:t>لإنشاد</w:t>
      </w:r>
      <w:r w:rsidR="00A60F48" w:rsidRPr="00293B62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93B62">
        <w:rPr>
          <w:rFonts w:eastAsia="Arial" w:cs="Traditional Arabic"/>
          <w:spacing w:val="2"/>
          <w:sz w:val="22"/>
          <w:szCs w:val="32"/>
          <w:rtl/>
        </w:rPr>
        <w:t>الأغاني: أ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ُ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طلقت مسابقة جائزة الهدهد الدائمة لتشجيع إنشاد الأغاني خلال الحصاد والسهر على 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جثامين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="003102F3">
        <w:rPr>
          <w:rFonts w:eastAsia="Arial" w:cs="Traditional Arabic" w:hint="cs"/>
          <w:spacing w:val="2"/>
          <w:sz w:val="22"/>
          <w:szCs w:val="32"/>
          <w:rtl/>
        </w:rPr>
        <w:t>الموتى</w:t>
      </w:r>
      <w:r w:rsidR="003102F3" w:rsidRPr="00293B62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قبل دفنها </w:t>
      </w:r>
      <w:r w:rsidR="00987727">
        <w:rPr>
          <w:rFonts w:eastAsia="Arial" w:cs="Traditional Arabic" w:hint="cs"/>
          <w:spacing w:val="2"/>
          <w:sz w:val="22"/>
          <w:szCs w:val="32"/>
          <w:rtl/>
        </w:rPr>
        <w:t>ومناسبات</w:t>
      </w:r>
      <w:r w:rsidR="00987727" w:rsidRPr="00293B62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تقليدية أخرى. 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وتنال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البلديات والممارسون الجوائز للأناشيد المردّدة في </w:t>
      </w:r>
      <w:r w:rsidR="00EF33C2">
        <w:rPr>
          <w:rFonts w:eastAsia="Arial" w:cs="Traditional Arabic" w:hint="cs"/>
          <w:spacing w:val="2"/>
          <w:sz w:val="22"/>
          <w:szCs w:val="32"/>
          <w:rtl/>
        </w:rPr>
        <w:t>البيئة</w:t>
      </w:r>
      <w:r w:rsidR="00EF33C2" w:rsidRPr="00293B62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93B62">
        <w:rPr>
          <w:rFonts w:eastAsia="Arial" w:cs="Traditional Arabic"/>
          <w:spacing w:val="2"/>
          <w:sz w:val="22"/>
          <w:szCs w:val="32"/>
          <w:rtl/>
        </w:rPr>
        <w:t>الثقافي</w:t>
      </w:r>
      <w:r w:rsidR="00A60EE9">
        <w:rPr>
          <w:rFonts w:eastAsia="Arial" w:cs="Traditional Arabic" w:hint="cs"/>
          <w:spacing w:val="2"/>
          <w:sz w:val="22"/>
          <w:szCs w:val="32"/>
          <w:rtl/>
        </w:rPr>
        <w:t>ة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والاجتماعي</w:t>
      </w:r>
      <w:r w:rsidR="00A60EE9">
        <w:rPr>
          <w:rFonts w:eastAsia="Arial" w:cs="Traditional Arabic" w:hint="cs"/>
          <w:spacing w:val="2"/>
          <w:sz w:val="22"/>
          <w:szCs w:val="32"/>
          <w:rtl/>
        </w:rPr>
        <w:t>ة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التقليدي</w:t>
      </w:r>
      <w:r w:rsidR="00A60EE9">
        <w:rPr>
          <w:rFonts w:eastAsia="Arial" w:cs="Traditional Arabic" w:hint="cs"/>
          <w:spacing w:val="2"/>
          <w:sz w:val="22"/>
          <w:szCs w:val="32"/>
          <w:rtl/>
        </w:rPr>
        <w:t>ة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. 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تستخدم البلديات جوائزها لتمويل أنشطة الصون المرتبطة بتراث </w:t>
      </w:r>
      <w:r w:rsidR="00795847" w:rsidRPr="00504821">
        <w:rPr>
          <w:rFonts w:eastAsia="Arial" w:cs="Traditional Arabic"/>
          <w:spacing w:val="1"/>
          <w:sz w:val="22"/>
          <w:szCs w:val="32"/>
          <w:rtl/>
        </w:rPr>
        <w:t>إيفُجاو</w:t>
      </w:r>
      <w:r w:rsidR="00DD5BB0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Pr="00293B62">
        <w:rPr>
          <w:rFonts w:eastAsia="Arial" w:cs="Traditional Arabic"/>
          <w:spacing w:val="2"/>
          <w:sz w:val="22"/>
          <w:szCs w:val="32"/>
          <w:rtl/>
        </w:rPr>
        <w:t>الثقافي غير المادي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؛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</w:t>
      </w:r>
    </w:p>
    <w:p w14:paraId="4361985E" w14:textId="12C20631" w:rsidR="00293B62" w:rsidRPr="00293B62" w:rsidRDefault="00293B62" w:rsidP="006807FF">
      <w:pPr>
        <w:widowControl w:val="0"/>
        <w:numPr>
          <w:ilvl w:val="0"/>
          <w:numId w:val="9"/>
        </w:numPr>
        <w:tabs>
          <w:tab w:val="clear" w:pos="567"/>
        </w:tabs>
        <w:bidi/>
        <w:adjustRightInd w:val="0"/>
        <w:spacing w:after="120" w:line="240" w:lineRule="auto"/>
        <w:ind w:left="1418" w:hanging="567"/>
        <w:rPr>
          <w:rFonts w:eastAsia="Arial" w:cs="Traditional Arabic"/>
          <w:spacing w:val="2"/>
          <w:sz w:val="22"/>
          <w:szCs w:val="32"/>
        </w:rPr>
      </w:pPr>
      <w:r w:rsidRPr="00293B62">
        <w:rPr>
          <w:rFonts w:eastAsia="Arial" w:cs="Traditional Arabic"/>
          <w:spacing w:val="2"/>
          <w:sz w:val="22"/>
          <w:szCs w:val="32"/>
          <w:rtl/>
        </w:rPr>
        <w:t>تدريب الشباب على تعلّم الأغاني من خلال إنشاء مدارس الهدهد غير الرسمية للتقليد الحيّ (</w:t>
      </w:r>
      <w:r w:rsidRPr="00293B62">
        <w:rPr>
          <w:rFonts w:eastAsia="Arial" w:cs="Traditional Arabic"/>
          <w:spacing w:val="-1"/>
          <w:sz w:val="22"/>
          <w:szCs w:val="32"/>
        </w:rPr>
        <w:t>HS</w:t>
      </w:r>
      <w:r w:rsidRPr="00293B62">
        <w:rPr>
          <w:rFonts w:eastAsia="Arial" w:cs="Traditional Arabic"/>
          <w:sz w:val="22"/>
          <w:szCs w:val="32"/>
        </w:rPr>
        <w:t>L</w:t>
      </w:r>
      <w:r w:rsidRPr="00293B62">
        <w:rPr>
          <w:rFonts w:eastAsia="Arial" w:cs="Traditional Arabic"/>
          <w:spacing w:val="-1"/>
          <w:sz w:val="22"/>
          <w:szCs w:val="32"/>
        </w:rPr>
        <w:t>T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) في مناطق 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رئيسية</w:t>
      </w:r>
      <w:r w:rsidR="00A9519E">
        <w:rPr>
          <w:rFonts w:eastAsia="Arial" w:cs="Traditional Arabic" w:hint="cs"/>
          <w:spacing w:val="2"/>
          <w:sz w:val="22"/>
          <w:szCs w:val="32"/>
          <w:rtl/>
        </w:rPr>
        <w:t>،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="006807FF">
        <w:rPr>
          <w:rFonts w:eastAsia="Arial" w:cs="Traditional Arabic" w:hint="cs"/>
          <w:spacing w:val="2"/>
          <w:sz w:val="22"/>
          <w:szCs w:val="32"/>
          <w:rtl/>
        </w:rPr>
        <w:t>وهي مدارس يعلِّم</w:t>
      </w:r>
      <w:r w:rsidR="006807FF" w:rsidRPr="00293B62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فيها ممارسو الهدهد. 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و</w:t>
      </w:r>
      <w:r w:rsidRPr="00293B62">
        <w:rPr>
          <w:rFonts w:eastAsia="Arial" w:cs="Traditional Arabic"/>
          <w:spacing w:val="2"/>
          <w:sz w:val="22"/>
          <w:szCs w:val="32"/>
          <w:rtl/>
        </w:rPr>
        <w:t>بحلول عام 2011، كانت وزارة التعليم في المقاطعة قد</w:t>
      </w:r>
      <w:r w:rsidR="00F45333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="00D377E2">
        <w:rPr>
          <w:rFonts w:eastAsia="Arial" w:cs="Traditional Arabic" w:hint="cs"/>
          <w:spacing w:val="2"/>
          <w:sz w:val="22"/>
          <w:szCs w:val="32"/>
          <w:rtl/>
        </w:rPr>
        <w:t>أنشأت هذا النوع من المدارس غير الرسمية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في 33 مدرسة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؛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</w:t>
      </w:r>
    </w:p>
    <w:p w14:paraId="52369099" w14:textId="11D6DB80" w:rsidR="00293B62" w:rsidRPr="008A1DCB" w:rsidRDefault="00293B62" w:rsidP="004468ED">
      <w:pPr>
        <w:widowControl w:val="0"/>
        <w:numPr>
          <w:ilvl w:val="0"/>
          <w:numId w:val="9"/>
        </w:numPr>
        <w:tabs>
          <w:tab w:val="clear" w:pos="567"/>
        </w:tabs>
        <w:bidi/>
        <w:adjustRightInd w:val="0"/>
        <w:spacing w:after="120" w:line="240" w:lineRule="auto"/>
        <w:ind w:left="1418" w:hanging="567"/>
        <w:rPr>
          <w:rFonts w:eastAsia="Arial" w:cs="Traditional Arabic"/>
          <w:spacing w:val="2"/>
          <w:sz w:val="22"/>
          <w:szCs w:val="32"/>
        </w:rPr>
      </w:pPr>
      <w:r w:rsidRPr="00293B62">
        <w:rPr>
          <w:rFonts w:eastAsia="Arial" w:cs="Traditional Arabic" w:hint="cs"/>
          <w:spacing w:val="2"/>
          <w:sz w:val="22"/>
          <w:szCs w:val="32"/>
          <w:rtl/>
        </w:rPr>
        <w:t>دمج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تعليم أغاني</w:t>
      </w:r>
      <w:r w:rsidR="006D73E9">
        <w:rPr>
          <w:rFonts w:eastAsia="Arial" w:cs="Traditional Arabic" w:hint="cs"/>
          <w:spacing w:val="2"/>
          <w:sz w:val="22"/>
          <w:szCs w:val="32"/>
          <w:rtl/>
        </w:rPr>
        <w:t xml:space="preserve"> الهدهد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، إلى جانب الرقصات والأغاني </w:t>
      </w:r>
      <w:r w:rsidR="00572F3A">
        <w:rPr>
          <w:rFonts w:eastAsia="Arial" w:cs="Traditional Arabic" w:hint="cs"/>
          <w:spacing w:val="2"/>
          <w:sz w:val="22"/>
          <w:szCs w:val="32"/>
          <w:rtl/>
        </w:rPr>
        <w:t xml:space="preserve">الأخرى 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والألعاب والرياضات التقليدية الخاصة </w:t>
      </w:r>
      <w:r w:rsidR="00F40518">
        <w:rPr>
          <w:rFonts w:eastAsia="Arial" w:cs="Traditional Arabic" w:hint="cs"/>
          <w:spacing w:val="1"/>
          <w:sz w:val="22"/>
          <w:szCs w:val="32"/>
          <w:rtl/>
        </w:rPr>
        <w:t>بإ</w:t>
      </w:r>
      <w:r w:rsidR="00E751D2" w:rsidRPr="00504821">
        <w:rPr>
          <w:rFonts w:eastAsia="Arial" w:cs="Traditional Arabic"/>
          <w:spacing w:val="1"/>
          <w:sz w:val="22"/>
          <w:szCs w:val="32"/>
          <w:rtl/>
        </w:rPr>
        <w:t>يفُجاو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، بشكلٍ دائم 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 xml:space="preserve">في </w:t>
      </w:r>
      <w:r w:rsidRPr="00293B62">
        <w:rPr>
          <w:rFonts w:eastAsia="Arial" w:cs="Traditional Arabic"/>
          <w:spacing w:val="2"/>
          <w:sz w:val="22"/>
          <w:szCs w:val="32"/>
          <w:rtl/>
        </w:rPr>
        <w:t>المناهج الدراسية في المدارس الابتدائية. و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 xml:space="preserve">قد 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وُضع دليل للمدرّسين 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ل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تدريس الهدهد، 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وجرى انتاج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مجموعة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الهدهد</w:t>
      </w:r>
      <w:r w:rsidR="008A1DCB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التع</w:t>
      </w:r>
      <w:r w:rsidR="008A1DCB">
        <w:rPr>
          <w:rFonts w:eastAsia="Arial" w:cs="Traditional Arabic" w:hint="cs"/>
          <w:spacing w:val="2"/>
          <w:sz w:val="22"/>
          <w:szCs w:val="32"/>
          <w:rtl/>
        </w:rPr>
        <w:t>ل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يمية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ال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متعددة الوسائط لتوزّع 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في</w:t>
      </w:r>
      <w:r w:rsidRPr="00293B62">
        <w:rPr>
          <w:rFonts w:eastAsia="Arial" w:cs="Traditional Arabic"/>
          <w:spacing w:val="2"/>
          <w:sz w:val="22"/>
          <w:szCs w:val="32"/>
          <w:rtl/>
        </w:rPr>
        <w:t xml:space="preserve"> المكتبات والمدارس والمنظمات الثقافية والوحدات الحكومية المحلية وغيرها</w:t>
      </w:r>
      <w:r w:rsidRPr="00293B62">
        <w:rPr>
          <w:rFonts w:eastAsia="Arial" w:cs="Traditional Arabic" w:hint="cs"/>
          <w:spacing w:val="2"/>
          <w:sz w:val="22"/>
          <w:szCs w:val="32"/>
          <w:rtl/>
        </w:rPr>
        <w:t>؛</w:t>
      </w:r>
      <w:r w:rsidR="000045DD">
        <w:rPr>
          <w:rFonts w:eastAsia="Arial" w:cs="Traditional Arabic" w:hint="cs"/>
          <w:spacing w:val="2"/>
          <w:sz w:val="22"/>
          <w:szCs w:val="32"/>
          <w:rtl/>
        </w:rPr>
        <w:t xml:space="preserve"> </w:t>
      </w:r>
      <w:r w:rsidRPr="008A1DCB">
        <w:rPr>
          <w:rFonts w:eastAsia="Arial" w:cs="Traditional Arabic" w:hint="cs"/>
          <w:spacing w:val="2"/>
          <w:sz w:val="22"/>
          <w:szCs w:val="32"/>
          <w:rtl/>
        </w:rPr>
        <w:t xml:space="preserve">وقد </w:t>
      </w:r>
      <w:r w:rsidRPr="008A1DCB">
        <w:rPr>
          <w:rFonts w:eastAsia="Arial" w:cs="Traditional Arabic"/>
          <w:spacing w:val="2"/>
          <w:sz w:val="22"/>
          <w:szCs w:val="32"/>
          <w:rtl/>
        </w:rPr>
        <w:t>ن</w:t>
      </w:r>
      <w:r w:rsidRPr="008A1DCB">
        <w:rPr>
          <w:rFonts w:eastAsia="Arial" w:cs="Traditional Arabic" w:hint="eastAsia"/>
          <w:spacing w:val="2"/>
          <w:sz w:val="22"/>
          <w:szCs w:val="32"/>
          <w:rtl/>
        </w:rPr>
        <w:t>ُ</w:t>
      </w:r>
      <w:r w:rsidRPr="008A1DCB">
        <w:rPr>
          <w:rFonts w:eastAsia="Arial" w:cs="Traditional Arabic"/>
          <w:spacing w:val="2"/>
          <w:sz w:val="22"/>
          <w:szCs w:val="32"/>
          <w:rtl/>
        </w:rPr>
        <w:t>شر</w:t>
      </w:r>
      <w:r w:rsidRPr="008A1DCB">
        <w:rPr>
          <w:rFonts w:eastAsia="Arial" w:cs="Traditional Arabic" w:hint="eastAsia"/>
          <w:spacing w:val="2"/>
          <w:sz w:val="22"/>
          <w:szCs w:val="32"/>
          <w:rtl/>
        </w:rPr>
        <w:t>ت</w:t>
      </w:r>
      <w:r w:rsidRPr="008A1DCB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8A1DCB">
        <w:rPr>
          <w:rFonts w:eastAsia="Arial" w:cs="Traditional Arabic" w:hint="eastAsia"/>
          <w:spacing w:val="2"/>
          <w:sz w:val="22"/>
          <w:szCs w:val="32"/>
          <w:rtl/>
        </w:rPr>
        <w:t>أيضاً</w:t>
      </w:r>
      <w:r w:rsidRPr="008A1DCB">
        <w:rPr>
          <w:rFonts w:eastAsia="Arial" w:cs="Traditional Arabic"/>
          <w:spacing w:val="2"/>
          <w:sz w:val="22"/>
          <w:szCs w:val="32"/>
          <w:rtl/>
        </w:rPr>
        <w:t xml:space="preserve"> كتب للأطفال لتشجيع جيل الشباب</w:t>
      </w:r>
      <w:r w:rsidR="009049DE">
        <w:rPr>
          <w:rFonts w:eastAsia="Arial" w:cs="Traditional Arabic" w:hint="cs"/>
          <w:spacing w:val="2"/>
          <w:sz w:val="22"/>
          <w:szCs w:val="32"/>
          <w:rtl/>
        </w:rPr>
        <w:t xml:space="preserve"> في </w:t>
      </w:r>
      <w:r w:rsidR="009049DE">
        <w:rPr>
          <w:rFonts w:eastAsia="Arial" w:cs="Traditional Arabic" w:hint="cs"/>
          <w:spacing w:val="1"/>
          <w:sz w:val="22"/>
          <w:szCs w:val="32"/>
          <w:rtl/>
        </w:rPr>
        <w:t>إ</w:t>
      </w:r>
      <w:r w:rsidR="009049DE" w:rsidRPr="00504821">
        <w:rPr>
          <w:rFonts w:eastAsia="Arial" w:cs="Traditional Arabic"/>
          <w:spacing w:val="1"/>
          <w:sz w:val="22"/>
          <w:szCs w:val="32"/>
          <w:rtl/>
        </w:rPr>
        <w:t>يفُجاو</w:t>
      </w:r>
      <w:r w:rsidRPr="008A1DCB">
        <w:rPr>
          <w:rFonts w:eastAsia="Arial" w:cs="Traditional Arabic"/>
          <w:spacing w:val="2"/>
          <w:sz w:val="22"/>
          <w:szCs w:val="32"/>
          <w:rtl/>
        </w:rPr>
        <w:t xml:space="preserve"> على تعلّم مختلف </w:t>
      </w:r>
      <w:r w:rsidRPr="008A1DCB">
        <w:rPr>
          <w:rFonts w:eastAsia="Arial" w:cs="Traditional Arabic" w:hint="eastAsia"/>
          <w:spacing w:val="2"/>
          <w:sz w:val="22"/>
          <w:szCs w:val="32"/>
          <w:rtl/>
        </w:rPr>
        <w:t>أنواع</w:t>
      </w:r>
      <w:r w:rsidRPr="008A1DCB">
        <w:rPr>
          <w:rFonts w:eastAsia="Arial" w:cs="Traditional Arabic"/>
          <w:spacing w:val="2"/>
          <w:sz w:val="22"/>
          <w:szCs w:val="32"/>
          <w:rtl/>
        </w:rPr>
        <w:t xml:space="preserve"> </w:t>
      </w:r>
      <w:r w:rsidRPr="008A1DCB">
        <w:rPr>
          <w:rFonts w:eastAsia="Arial" w:cs="Traditional Arabic" w:hint="eastAsia"/>
          <w:spacing w:val="2"/>
          <w:sz w:val="22"/>
          <w:szCs w:val="32"/>
          <w:rtl/>
        </w:rPr>
        <w:t>أغاني</w:t>
      </w:r>
      <w:r w:rsidRPr="008A1DCB">
        <w:rPr>
          <w:rFonts w:eastAsia="Arial" w:cs="Traditional Arabic"/>
          <w:spacing w:val="2"/>
          <w:sz w:val="22"/>
          <w:szCs w:val="32"/>
          <w:rtl/>
        </w:rPr>
        <w:t xml:space="preserve"> الهدهد. </w:t>
      </w:r>
    </w:p>
    <w:p w14:paraId="12560CEF" w14:textId="3DACC4AB" w:rsidR="00293B62" w:rsidRPr="00293B62" w:rsidRDefault="00293B62" w:rsidP="00293B62">
      <w:pPr>
        <w:bidi/>
        <w:spacing w:after="200" w:line="240" w:lineRule="auto"/>
        <w:rPr>
          <w:rFonts w:eastAsia="Arial" w:cs="Traditional Arabic"/>
          <w:b/>
          <w:bCs/>
          <w:spacing w:val="2"/>
          <w:sz w:val="22"/>
          <w:szCs w:val="32"/>
          <w:rtl/>
        </w:rPr>
      </w:pPr>
      <w:r w:rsidRPr="00293B62">
        <w:rPr>
          <w:rFonts w:eastAsia="Arial" w:cs="Traditional Arabic"/>
          <w:b/>
          <w:bCs/>
          <w:spacing w:val="2"/>
          <w:sz w:val="22"/>
          <w:szCs w:val="32"/>
          <w:rtl/>
        </w:rPr>
        <w:t>لمزيد من المعلومات</w:t>
      </w:r>
      <w:r w:rsidR="00A26213">
        <w:rPr>
          <w:rFonts w:eastAsia="Arial" w:cs="Traditional Arabic" w:hint="cs"/>
          <w:b/>
          <w:bCs/>
          <w:spacing w:val="2"/>
          <w:sz w:val="22"/>
          <w:szCs w:val="32"/>
          <w:rtl/>
          <w:lang w:bidi="ar-LB"/>
        </w:rPr>
        <w:t>،</w:t>
      </w:r>
      <w:r w:rsidRPr="00293B62">
        <w:rPr>
          <w:rFonts w:eastAsia="Arial" w:cs="Traditional Arabic" w:hint="cs"/>
          <w:b/>
          <w:bCs/>
          <w:spacing w:val="2"/>
          <w:sz w:val="22"/>
          <w:szCs w:val="32"/>
          <w:rtl/>
        </w:rPr>
        <w:t xml:space="preserve"> انظر:</w:t>
      </w:r>
    </w:p>
    <w:p w14:paraId="71A501C7" w14:textId="77777777" w:rsidR="00137834" w:rsidRPr="00137834" w:rsidRDefault="00137834" w:rsidP="000809EF">
      <w:pPr>
        <w:pStyle w:val="Enutiret"/>
        <w:bidi w:val="0"/>
        <w:spacing w:after="0" w:line="240" w:lineRule="auto"/>
        <w:ind w:left="357" w:hanging="357"/>
        <w:rPr>
          <w:sz w:val="22"/>
          <w:szCs w:val="22"/>
        </w:rPr>
      </w:pPr>
      <w:r w:rsidRPr="00137834">
        <w:rPr>
          <w:sz w:val="22"/>
          <w:szCs w:val="22"/>
        </w:rPr>
        <w:t>www.unesco.org/culture/ich/en/RL/00015</w:t>
      </w:r>
    </w:p>
    <w:p w14:paraId="62421AAA" w14:textId="0CEB131C" w:rsidR="00137834" w:rsidRPr="00137834" w:rsidRDefault="00137834" w:rsidP="000809EF">
      <w:pPr>
        <w:pStyle w:val="Enutiret"/>
        <w:bidi w:val="0"/>
        <w:spacing w:after="0" w:line="240" w:lineRule="auto"/>
        <w:ind w:left="357" w:hanging="357"/>
        <w:rPr>
          <w:sz w:val="22"/>
          <w:szCs w:val="22"/>
        </w:rPr>
      </w:pPr>
      <w:r w:rsidRPr="00137834">
        <w:rPr>
          <w:sz w:val="22"/>
          <w:szCs w:val="22"/>
        </w:rPr>
        <w:t>http://whc.unesco.org/en/list/722</w:t>
      </w:r>
      <w:bookmarkStart w:id="1" w:name="_GoBack"/>
      <w:bookmarkEnd w:id="1"/>
    </w:p>
    <w:sectPr w:rsidR="00137834" w:rsidRPr="00137834" w:rsidSect="00857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oddPage"/>
      <w:pgSz w:w="11900" w:h="16840"/>
      <w:pgMar w:top="1701" w:right="1531" w:bottom="1701" w:left="153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0DACE" w14:textId="77777777" w:rsidR="005D6CC1" w:rsidRDefault="005D6CC1" w:rsidP="000F4C6A">
      <w:r>
        <w:separator/>
      </w:r>
    </w:p>
    <w:p w14:paraId="3E76D3E6" w14:textId="77777777" w:rsidR="005D6CC1" w:rsidRDefault="005D6CC1"/>
  </w:endnote>
  <w:endnote w:type="continuationSeparator" w:id="0">
    <w:p w14:paraId="30E9C8F2" w14:textId="77777777" w:rsidR="005D6CC1" w:rsidRDefault="005D6CC1" w:rsidP="000F4C6A">
      <w:r>
        <w:continuationSeparator/>
      </w:r>
    </w:p>
    <w:p w14:paraId="13CEBB6A" w14:textId="77777777" w:rsidR="005D6CC1" w:rsidRDefault="005D6C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70589165" w14:textId="77777777" w:rsidTr="002062B0">
      <w:tc>
        <w:tcPr>
          <w:tcW w:w="1234" w:type="pct"/>
          <w:vAlign w:val="center"/>
        </w:tcPr>
        <w:p w14:paraId="231B296A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  <w:jc w:val="right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10CED538" wp14:editId="69D66CAE">
                <wp:extent cx="1033145" cy="664845"/>
                <wp:effectExtent l="0" t="0" r="0" b="1905"/>
                <wp:docPr id="19" name="Picture 19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4108DB7" w14:textId="00132C7A" w:rsidR="00C56CEB" w:rsidRPr="00BB7269" w:rsidRDefault="009815FD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8240" behindDoc="0" locked="0" layoutInCell="1" allowOverlap="1" wp14:anchorId="7A9DF505" wp14:editId="33170D72">
                <wp:simplePos x="0" y="0"/>
                <wp:positionH relativeFrom="column">
                  <wp:posOffset>1097915</wp:posOffset>
                </wp:positionH>
                <wp:positionV relativeFrom="paragraph">
                  <wp:posOffset>21590</wp:posOffset>
                </wp:positionV>
                <wp:extent cx="542925" cy="190500"/>
                <wp:effectExtent l="0" t="0" r="9525" b="0"/>
                <wp:wrapTopAndBottom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0" w:type="pct"/>
          <w:vAlign w:val="bottom"/>
        </w:tcPr>
        <w:p w14:paraId="6A1986E3" w14:textId="0CC958CD" w:rsidR="00C56CEB" w:rsidRPr="00BB7269" w:rsidRDefault="00C56CEB" w:rsidP="00137834">
          <w:pPr>
            <w:pStyle w:val="Footer"/>
            <w:spacing w:line="240" w:lineRule="auto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F647A9">
            <w:rPr>
              <w:lang w:val="en-US"/>
            </w:rPr>
            <w:t>3</w:t>
          </w:r>
          <w:r w:rsidR="00137834">
            <w:rPr>
              <w:lang w:val="en-US"/>
            </w:rPr>
            <w:t>3</w:t>
          </w:r>
          <w:r w:rsidRPr="0020341B">
            <w:rPr>
              <w:lang w:val="en-US"/>
            </w:rPr>
            <w:t>-v1.</w:t>
          </w:r>
          <w:r w:rsidR="00962AA9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962AA9">
            <w:rPr>
              <w:lang w:val="en-US"/>
            </w:rPr>
            <w:t>AR</w:t>
          </w:r>
        </w:p>
      </w:tc>
    </w:tr>
  </w:tbl>
  <w:p w14:paraId="7D367C67" w14:textId="4591B05A" w:rsidR="00F87EDD" w:rsidRPr="00C56CEB" w:rsidRDefault="00F87EDD" w:rsidP="00C56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2255DD" w:rsidRPr="00BB7269" w14:paraId="70F7838D" w14:textId="77777777" w:rsidTr="002255DD">
      <w:tc>
        <w:tcPr>
          <w:tcW w:w="1234" w:type="pct"/>
          <w:vAlign w:val="center"/>
        </w:tcPr>
        <w:p w14:paraId="69786968" w14:textId="77777777" w:rsidR="002255DD" w:rsidRDefault="002255DD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2F7961BF" wp14:editId="5EA7AC69">
                <wp:extent cx="1033145" cy="664845"/>
                <wp:effectExtent l="0" t="0" r="0" b="1905"/>
                <wp:docPr id="21" name="Picture 21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4B70A9F9" w14:textId="24A60D40" w:rsidR="002255DD" w:rsidRPr="00BB7269" w:rsidRDefault="009815FD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9264" behindDoc="0" locked="0" layoutInCell="1" allowOverlap="1" wp14:anchorId="494AA627" wp14:editId="27DDEB41">
                <wp:simplePos x="0" y="0"/>
                <wp:positionH relativeFrom="column">
                  <wp:posOffset>1162685</wp:posOffset>
                </wp:positionH>
                <wp:positionV relativeFrom="paragraph">
                  <wp:posOffset>31115</wp:posOffset>
                </wp:positionV>
                <wp:extent cx="542925" cy="190500"/>
                <wp:effectExtent l="0" t="0" r="9525" b="0"/>
                <wp:wrapTopAndBottom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0" w:type="pct"/>
          <w:vAlign w:val="bottom"/>
        </w:tcPr>
        <w:p w14:paraId="3C35A494" w14:textId="120FE6BD" w:rsidR="002255DD" w:rsidRPr="00BB7269" w:rsidRDefault="002255DD" w:rsidP="00137834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F647A9">
            <w:rPr>
              <w:lang w:val="en-US"/>
            </w:rPr>
            <w:t>3</w:t>
          </w:r>
          <w:r w:rsidR="00137834">
            <w:rPr>
              <w:lang w:val="en-US"/>
            </w:rPr>
            <w:t>3</w:t>
          </w:r>
          <w:r w:rsidRPr="0020341B">
            <w:rPr>
              <w:lang w:val="en-US"/>
            </w:rPr>
            <w:t>-v1.</w:t>
          </w:r>
          <w:r w:rsidR="00962AA9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962AA9">
            <w:rPr>
              <w:lang w:val="en-US"/>
            </w:rPr>
            <w:t>AR</w:t>
          </w:r>
        </w:p>
      </w:tc>
    </w:tr>
  </w:tbl>
  <w:p w14:paraId="627EA47E" w14:textId="5B31E835" w:rsidR="002255DD" w:rsidRPr="00BB7269" w:rsidRDefault="002255DD" w:rsidP="002255D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649D021B" w14:textId="77777777" w:rsidTr="002062B0">
      <w:tc>
        <w:tcPr>
          <w:tcW w:w="1234" w:type="pct"/>
          <w:vAlign w:val="center"/>
        </w:tcPr>
        <w:p w14:paraId="69D30D4C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5D742D88" wp14:editId="4D039CF0">
                <wp:extent cx="1033145" cy="664845"/>
                <wp:effectExtent l="0" t="0" r="0" b="1905"/>
                <wp:docPr id="14" name="Picture 14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0B1FD57" w14:textId="3080C9D8" w:rsidR="00C56CEB" w:rsidRPr="00BB7269" w:rsidRDefault="00C56CEB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14:paraId="2750DF8E" w14:textId="2EF8B73B" w:rsidR="00C56CEB" w:rsidRPr="00BB7269" w:rsidRDefault="00C56CEB" w:rsidP="00E9002D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F647A9">
            <w:rPr>
              <w:lang w:val="en-US"/>
            </w:rPr>
            <w:t>3</w:t>
          </w:r>
          <w:r w:rsidR="00E9002D">
            <w:rPr>
              <w:lang w:val="en-US"/>
            </w:rPr>
            <w:t>3</w:t>
          </w:r>
          <w:r w:rsidRPr="0020341B">
            <w:rPr>
              <w:lang w:val="en-US"/>
            </w:rPr>
            <w:t>-v1.</w:t>
          </w:r>
          <w:r w:rsidR="00962AA9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962AA9">
            <w:rPr>
              <w:lang w:val="en-US"/>
            </w:rPr>
            <w:t>AR</w:t>
          </w:r>
        </w:p>
      </w:tc>
    </w:tr>
  </w:tbl>
  <w:p w14:paraId="7666B67F" w14:textId="57CC3EA8" w:rsidR="00C56CEB" w:rsidRPr="00BB7269" w:rsidRDefault="009815FD" w:rsidP="00C56CEB">
    <w:pPr>
      <w:pStyle w:val="Footer"/>
      <w:rPr>
        <w:lang w:val="en-US"/>
      </w:rPr>
    </w:pPr>
    <w:r>
      <w:rPr>
        <w:noProof/>
        <w:lang w:eastAsia="ja-JP"/>
      </w:rPr>
      <w:drawing>
        <wp:anchor distT="0" distB="0" distL="114300" distR="114300" simplePos="0" relativeHeight="251657216" behindDoc="0" locked="0" layoutInCell="1" allowOverlap="1" wp14:anchorId="401C1E45" wp14:editId="4C6C90AB">
          <wp:simplePos x="0" y="0"/>
          <wp:positionH relativeFrom="column">
            <wp:posOffset>2583815</wp:posOffset>
          </wp:positionH>
          <wp:positionV relativeFrom="paragraph">
            <wp:posOffset>11430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A8BBF" w14:textId="77777777" w:rsidR="005D6CC1" w:rsidRDefault="005D6CC1" w:rsidP="00F87EDD">
      <w:pPr>
        <w:bidi/>
        <w:ind w:left="0"/>
      </w:pPr>
      <w:r>
        <w:separator/>
      </w:r>
    </w:p>
  </w:footnote>
  <w:footnote w:type="continuationSeparator" w:id="0">
    <w:p w14:paraId="3147660E" w14:textId="77777777" w:rsidR="005D6CC1" w:rsidRDefault="005D6CC1" w:rsidP="000F4C6A">
      <w:r>
        <w:continuationSeparator/>
      </w:r>
    </w:p>
    <w:p w14:paraId="1B22E7AD" w14:textId="77777777" w:rsidR="005D6CC1" w:rsidRDefault="005D6CC1"/>
  </w:footnote>
  <w:footnote w:id="1">
    <w:p w14:paraId="04703454" w14:textId="3876CE04" w:rsidR="00293B62" w:rsidRPr="00183608" w:rsidRDefault="00293B62" w:rsidP="00AD4B9E">
      <w:pPr>
        <w:pStyle w:val="FootnoteText"/>
        <w:bidi/>
        <w:spacing w:after="0" w:line="240" w:lineRule="auto"/>
        <w:rPr>
          <w:rFonts w:cs="Traditional Arabic"/>
          <w:sz w:val="18"/>
          <w:szCs w:val="28"/>
          <w:rtl/>
        </w:rPr>
      </w:pPr>
      <w:r w:rsidRPr="00183608">
        <w:rPr>
          <w:rStyle w:val="FootnoteReference"/>
          <w:rFonts w:cs="Traditional Arabic"/>
          <w:szCs w:val="28"/>
        </w:rPr>
        <w:footnoteRef/>
      </w:r>
      <w:r>
        <w:rPr>
          <w:rFonts w:cs="Traditional Arabic" w:hint="cs"/>
          <w:sz w:val="18"/>
          <w:szCs w:val="28"/>
          <w:rtl/>
        </w:rPr>
        <w:tab/>
      </w:r>
      <w:r w:rsidRPr="00183608">
        <w:rPr>
          <w:rFonts w:cs="Traditional Arabic" w:hint="cs"/>
          <w:sz w:val="18"/>
          <w:szCs w:val="28"/>
          <w:rtl/>
        </w:rPr>
        <w:t>لا بدّ من توجيه الشكر إلى سيسيليا بيكاش و</w:t>
      </w:r>
      <w:r w:rsidR="00AD4B9E">
        <w:rPr>
          <w:rFonts w:cs="Traditional Arabic" w:hint="cs"/>
          <w:sz w:val="18"/>
          <w:szCs w:val="28"/>
          <w:rtl/>
        </w:rPr>
        <w:t>ال</w:t>
      </w:r>
      <w:r w:rsidRPr="00183608">
        <w:rPr>
          <w:rFonts w:cs="Traditional Arabic" w:hint="cs"/>
          <w:sz w:val="18"/>
          <w:szCs w:val="28"/>
          <w:rtl/>
        </w:rPr>
        <w:t>د</w:t>
      </w:r>
      <w:r w:rsidR="00AD4B9E">
        <w:rPr>
          <w:rFonts w:cs="Traditional Arabic" w:hint="cs"/>
          <w:sz w:val="18"/>
          <w:szCs w:val="28"/>
          <w:rtl/>
        </w:rPr>
        <w:t>كتور</w:t>
      </w:r>
      <w:r w:rsidRPr="00183608">
        <w:rPr>
          <w:rFonts w:cs="Traditional Arabic" w:hint="cs"/>
          <w:sz w:val="18"/>
          <w:szCs w:val="28"/>
          <w:rtl/>
        </w:rPr>
        <w:t xml:space="preserve"> خيسوس ت. بيرالتا لمساعدتهما في دراسة الحالة هذه، وهما غير مسؤولين عن أي أخطاء محتملة فيها.</w:t>
      </w:r>
    </w:p>
  </w:footnote>
  <w:footnote w:id="2">
    <w:p w14:paraId="61A7DC07" w14:textId="0E6014D7" w:rsidR="00293B62" w:rsidRPr="00183608" w:rsidRDefault="00293B62" w:rsidP="00686477">
      <w:pPr>
        <w:bidi/>
        <w:spacing w:line="240" w:lineRule="auto"/>
        <w:ind w:left="340" w:hanging="340"/>
        <w:rPr>
          <w:rFonts w:eastAsia="Arial" w:cs="Traditional Arabic"/>
          <w:sz w:val="18"/>
          <w:szCs w:val="28"/>
          <w:rtl/>
        </w:rPr>
      </w:pPr>
      <w:r w:rsidRPr="00183608">
        <w:rPr>
          <w:rStyle w:val="FootnoteReference"/>
          <w:rFonts w:cs="Traditional Arabic"/>
          <w:szCs w:val="28"/>
        </w:rPr>
        <w:footnoteRef/>
      </w:r>
      <w:r>
        <w:rPr>
          <w:rFonts w:cs="Traditional Arabic" w:hint="cs"/>
          <w:sz w:val="18"/>
          <w:szCs w:val="28"/>
          <w:rtl/>
        </w:rPr>
        <w:tab/>
        <w:t>انظر</w:t>
      </w:r>
      <w:r w:rsidR="001A43FB">
        <w:rPr>
          <w:rFonts w:cs="Traditional Arabic" w:hint="cs"/>
          <w:sz w:val="18"/>
          <w:szCs w:val="28"/>
          <w:rtl/>
        </w:rPr>
        <w:t xml:space="preserve">: </w:t>
      </w:r>
      <w:r w:rsidR="00686477" w:rsidRPr="00686477">
        <w:rPr>
          <w:sz w:val="18"/>
          <w:szCs w:val="18"/>
        </w:rPr>
        <w:t>WHC-01/CONF.208/24 VIII.112: http://whc.unesco.org/archive/repcom01.htm#riceterraces</w:t>
      </w:r>
    </w:p>
  </w:footnote>
  <w:footnote w:id="3">
    <w:p w14:paraId="7FB0F3A6" w14:textId="2C237448" w:rsidR="00293B62" w:rsidRPr="00183608" w:rsidRDefault="00293B62" w:rsidP="0017188F">
      <w:pPr>
        <w:pStyle w:val="FootnoteText"/>
        <w:bidi/>
        <w:spacing w:after="0" w:line="240" w:lineRule="auto"/>
        <w:rPr>
          <w:rFonts w:cs="Traditional Arabic"/>
          <w:sz w:val="18"/>
          <w:szCs w:val="28"/>
          <w:rtl/>
        </w:rPr>
      </w:pPr>
      <w:r w:rsidRPr="00183608">
        <w:rPr>
          <w:rStyle w:val="FootnoteReference"/>
          <w:rFonts w:cs="Traditional Arabic"/>
          <w:szCs w:val="28"/>
        </w:rPr>
        <w:footnoteRef/>
      </w:r>
      <w:r>
        <w:rPr>
          <w:rFonts w:cs="Traditional Arabic" w:hint="cs"/>
          <w:sz w:val="18"/>
          <w:szCs w:val="28"/>
          <w:rtl/>
        </w:rPr>
        <w:tab/>
        <w:t>انظر</w:t>
      </w:r>
      <w:r w:rsidR="00DA517A">
        <w:rPr>
          <w:rFonts w:cs="Traditional Arabic" w:hint="cs"/>
          <w:sz w:val="18"/>
          <w:szCs w:val="28"/>
          <w:rtl/>
        </w:rPr>
        <w:t>:</w:t>
      </w:r>
      <w:r w:rsidR="002315F9">
        <w:rPr>
          <w:rFonts w:cs="Traditional Arabic" w:hint="cs"/>
          <w:sz w:val="18"/>
          <w:szCs w:val="28"/>
          <w:rtl/>
        </w:rPr>
        <w:t xml:space="preserve"> </w:t>
      </w:r>
      <w:r w:rsidR="0017188F" w:rsidRPr="009E1A86">
        <w:rPr>
          <w:sz w:val="18"/>
          <w:szCs w:val="18"/>
        </w:rPr>
        <w:t>WHC 08/Decision – 32COM 7A.24: http://whc.unesco.org/en/decisions/1596&amp;</w:t>
      </w:r>
    </w:p>
  </w:footnote>
  <w:footnote w:id="4">
    <w:p w14:paraId="428011DA" w14:textId="77B9E9C1" w:rsidR="00293B62" w:rsidRPr="00183608" w:rsidRDefault="00293B62" w:rsidP="00123BD3">
      <w:pPr>
        <w:bidi/>
        <w:spacing w:line="240" w:lineRule="auto"/>
        <w:ind w:left="340" w:hanging="340"/>
        <w:rPr>
          <w:rFonts w:cs="Traditional Arabic"/>
          <w:sz w:val="18"/>
          <w:szCs w:val="28"/>
          <w:rtl/>
        </w:rPr>
      </w:pPr>
      <w:r w:rsidRPr="00183608">
        <w:rPr>
          <w:rStyle w:val="FootnoteReference"/>
          <w:rFonts w:cs="Traditional Arabic"/>
          <w:szCs w:val="28"/>
        </w:rPr>
        <w:footnoteRef/>
      </w:r>
      <w:r>
        <w:rPr>
          <w:rFonts w:cs="Traditional Arabic" w:hint="cs"/>
          <w:sz w:val="18"/>
          <w:szCs w:val="28"/>
          <w:rtl/>
        </w:rPr>
        <w:tab/>
      </w:r>
      <w:r w:rsidR="00123BD3" w:rsidRPr="00123BD3">
        <w:rPr>
          <w:sz w:val="18"/>
          <w:szCs w:val="18"/>
          <w:lang w:val="en-US"/>
        </w:rPr>
        <w:t xml:space="preserve">N.C. Bantayan et al., 2009, ‘Community-Based Mapping of the Rice Terraces Inscribed in the UNESCO World Heritage List. Component study of the project 65, See WHC 09/Decision – 33COM 7A.24: </w:t>
      </w:r>
      <w:hyperlink r:id="rId1" w:history="1">
        <w:r w:rsidR="00123BD3" w:rsidRPr="00123BD3">
          <w:rPr>
            <w:rStyle w:val="Hyperlink"/>
            <w:sz w:val="18"/>
            <w:szCs w:val="18"/>
            <w:lang w:val="en-US"/>
          </w:rPr>
          <w:t>http://whc.unesco.org/en/decisions/1784</w:t>
        </w:r>
      </w:hyperlink>
    </w:p>
  </w:footnote>
  <w:footnote w:id="5">
    <w:p w14:paraId="4639BD46" w14:textId="0E52A76D" w:rsidR="00293B62" w:rsidRPr="00183608" w:rsidRDefault="00293B62" w:rsidP="009E1A86">
      <w:pPr>
        <w:pStyle w:val="FootnoteText"/>
        <w:bidi/>
        <w:spacing w:after="0" w:line="240" w:lineRule="auto"/>
        <w:rPr>
          <w:rFonts w:cs="Traditional Arabic"/>
          <w:sz w:val="18"/>
          <w:szCs w:val="28"/>
          <w:rtl/>
        </w:rPr>
      </w:pPr>
      <w:r w:rsidRPr="00183608">
        <w:rPr>
          <w:rStyle w:val="FootnoteReference"/>
          <w:rFonts w:cs="Traditional Arabic"/>
          <w:szCs w:val="28"/>
        </w:rPr>
        <w:footnoteRef/>
      </w:r>
      <w:r>
        <w:rPr>
          <w:rFonts w:cs="Traditional Arabic" w:hint="cs"/>
          <w:sz w:val="18"/>
          <w:szCs w:val="28"/>
          <w:rtl/>
        </w:rPr>
        <w:tab/>
        <w:t>انظر</w:t>
      </w:r>
      <w:r w:rsidR="00DB2D18">
        <w:rPr>
          <w:rFonts w:cs="Traditional Arabic" w:hint="cs"/>
          <w:sz w:val="18"/>
          <w:szCs w:val="28"/>
          <w:rtl/>
        </w:rPr>
        <w:t xml:space="preserve">: </w:t>
      </w:r>
      <w:r w:rsidR="00DB2D18" w:rsidRPr="009E1A86">
        <w:rPr>
          <w:sz w:val="18"/>
          <w:szCs w:val="18"/>
        </w:rPr>
        <w:t>WHC 09/Decision – 33COM 7A.24: http://whc.unesco.org/en/decisions/1784</w:t>
      </w:r>
    </w:p>
  </w:footnote>
  <w:footnote w:id="6">
    <w:p w14:paraId="301F018B" w14:textId="598B69E8" w:rsidR="00293B62" w:rsidRPr="00183608" w:rsidRDefault="00293B62" w:rsidP="008C4FC5">
      <w:pPr>
        <w:pStyle w:val="FootnoteText"/>
        <w:bidi/>
        <w:spacing w:after="0" w:line="240" w:lineRule="auto"/>
        <w:rPr>
          <w:rFonts w:cs="Traditional Arabic"/>
          <w:sz w:val="18"/>
          <w:szCs w:val="28"/>
          <w:rtl/>
        </w:rPr>
      </w:pPr>
      <w:r w:rsidRPr="00183608">
        <w:rPr>
          <w:rStyle w:val="FootnoteReference"/>
          <w:rFonts w:cs="Traditional Arabic"/>
          <w:szCs w:val="28"/>
        </w:rPr>
        <w:footnoteRef/>
      </w:r>
      <w:r>
        <w:rPr>
          <w:rFonts w:cs="Traditional Arabic" w:hint="cs"/>
          <w:sz w:val="18"/>
          <w:szCs w:val="28"/>
          <w:rtl/>
        </w:rPr>
        <w:tab/>
        <w:t>انظر</w:t>
      </w:r>
      <w:r w:rsidR="00DB2D18">
        <w:rPr>
          <w:rFonts w:cs="Traditional Arabic" w:hint="cs"/>
          <w:sz w:val="18"/>
          <w:szCs w:val="28"/>
          <w:rtl/>
        </w:rPr>
        <w:t xml:space="preserve">: </w:t>
      </w:r>
      <w:r w:rsidR="008C4FC5" w:rsidRPr="002004B9">
        <w:rPr>
          <w:sz w:val="18"/>
          <w:szCs w:val="18"/>
        </w:rPr>
        <w:t>WHC 11/Decision – 35 COM 7A.28: http://whc.unesco.org/document/1071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C56CEB" w:rsidRPr="00503035" w14:paraId="78196530" w14:textId="77777777" w:rsidTr="002062B0">
      <w:trPr>
        <w:jc w:val="center"/>
      </w:trPr>
      <w:tc>
        <w:tcPr>
          <w:tcW w:w="1667" w:type="pct"/>
        </w:tcPr>
        <w:p w14:paraId="79A9B092" w14:textId="77777777" w:rsidR="00C56CEB" w:rsidRPr="00503035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  <w:tc>
        <w:tcPr>
          <w:tcW w:w="1667" w:type="pct"/>
        </w:tcPr>
        <w:p w14:paraId="7DE7DBBA" w14:textId="5B6F9C42" w:rsidR="00C56CEB" w:rsidRPr="00F647A9" w:rsidRDefault="00C56CEB" w:rsidP="00137834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lang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F647A9">
            <w:rPr>
              <w:rFonts w:cs="Traditional Arabic" w:hint="cs"/>
              <w:sz w:val="18"/>
              <w:szCs w:val="24"/>
              <w:rtl/>
              <w:lang w:val="fr-FR" w:bidi="ar-SY"/>
            </w:rPr>
            <w:t>3</w:t>
          </w:r>
          <w:r w:rsidR="00137834">
            <w:rPr>
              <w:rFonts w:cs="Traditional Arabic" w:hint="cs"/>
              <w:sz w:val="18"/>
              <w:szCs w:val="24"/>
              <w:rtl/>
              <w:lang w:val="fr-FR" w:bidi="ar-SY"/>
            </w:rPr>
            <w:t>3</w:t>
          </w:r>
        </w:p>
      </w:tc>
      <w:tc>
        <w:tcPr>
          <w:tcW w:w="1667" w:type="pct"/>
        </w:tcPr>
        <w:p w14:paraId="42E5772A" w14:textId="12BE2678" w:rsidR="00C56CEB" w:rsidRPr="00503035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9815FD" w:rsidRPr="009815FD">
            <w:rPr>
              <w:rFonts w:cs="Traditional Arabic"/>
              <w:noProof/>
              <w:sz w:val="18"/>
              <w:szCs w:val="24"/>
              <w:lang w:val="fr-FR"/>
            </w:rPr>
            <w:t>4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</w:tr>
  </w:tbl>
  <w:p w14:paraId="3FCECBA6" w14:textId="0DD00D94" w:rsidR="00443DE5" w:rsidRDefault="00443DE5" w:rsidP="00C56CEB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2255DD" w:rsidRPr="00503035" w14:paraId="7724F40A" w14:textId="77777777" w:rsidTr="002062B0">
      <w:trPr>
        <w:jc w:val="center"/>
      </w:trPr>
      <w:tc>
        <w:tcPr>
          <w:tcW w:w="1667" w:type="pct"/>
        </w:tcPr>
        <w:p w14:paraId="7D3E1BE5" w14:textId="5E09AA50" w:rsidR="002255DD" w:rsidRPr="00503035" w:rsidRDefault="002255DD" w:rsidP="002062B0">
          <w:pPr>
            <w:pStyle w:val="Header"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9815FD" w:rsidRPr="009815FD">
            <w:rPr>
              <w:rFonts w:cs="Traditional Arabic"/>
              <w:noProof/>
              <w:sz w:val="18"/>
              <w:szCs w:val="24"/>
              <w:lang w:val="fr-FR"/>
            </w:rPr>
            <w:t>5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  <w:tc>
        <w:tcPr>
          <w:tcW w:w="1667" w:type="pct"/>
        </w:tcPr>
        <w:p w14:paraId="52C11B99" w14:textId="4BCF943B" w:rsidR="002255DD" w:rsidRPr="009A1C00" w:rsidRDefault="002255DD" w:rsidP="00137834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lang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F647A9">
            <w:rPr>
              <w:rFonts w:cs="Traditional Arabic" w:hint="cs"/>
              <w:sz w:val="18"/>
              <w:szCs w:val="24"/>
              <w:rtl/>
              <w:lang w:val="fr-FR" w:bidi="ar-SY"/>
            </w:rPr>
            <w:t>3</w:t>
          </w:r>
          <w:r w:rsidR="00137834">
            <w:rPr>
              <w:rFonts w:cs="Traditional Arabic" w:hint="cs"/>
              <w:sz w:val="18"/>
              <w:szCs w:val="24"/>
              <w:rtl/>
              <w:lang w:val="fr-FR" w:bidi="ar-SY"/>
            </w:rPr>
            <w:t>3</w:t>
          </w:r>
        </w:p>
      </w:tc>
      <w:tc>
        <w:tcPr>
          <w:tcW w:w="1667" w:type="pct"/>
        </w:tcPr>
        <w:p w14:paraId="554C9CB7" w14:textId="77777777" w:rsidR="002255DD" w:rsidRPr="00503035" w:rsidRDefault="002255DD" w:rsidP="002062B0">
          <w:pPr>
            <w:pStyle w:val="Header"/>
            <w:bidi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</w:tr>
  </w:tbl>
  <w:p w14:paraId="2F3CC24A" w14:textId="2E0F8F92" w:rsidR="00443DE5" w:rsidRDefault="00443DE5" w:rsidP="00225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6"/>
      <w:gridCol w:w="3019"/>
      <w:gridCol w:w="3019"/>
    </w:tblGrid>
    <w:tr w:rsidR="00C56CEB" w:rsidRPr="00BB7269" w14:paraId="204DF909" w14:textId="77777777" w:rsidTr="002062B0">
      <w:trPr>
        <w:jc w:val="center"/>
      </w:trPr>
      <w:tc>
        <w:tcPr>
          <w:tcW w:w="1666" w:type="pct"/>
        </w:tcPr>
        <w:p w14:paraId="45873DA0" w14:textId="77777777" w:rsidR="00C56CEB" w:rsidRPr="00BB7269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Cs w:val="24"/>
            </w:rPr>
          </w:pPr>
        </w:p>
      </w:tc>
      <w:tc>
        <w:tcPr>
          <w:tcW w:w="1667" w:type="pct"/>
        </w:tcPr>
        <w:p w14:paraId="70540C9F" w14:textId="77777777" w:rsidR="00C56CEB" w:rsidRPr="00503035" w:rsidRDefault="00C56CEB" w:rsidP="002062B0">
          <w:pPr>
            <w:pStyle w:val="Header"/>
            <w:bidi/>
            <w:spacing w:line="240" w:lineRule="auto"/>
            <w:jc w:val="center"/>
            <w:rPr>
              <w:rFonts w:cs="Traditional Arabic"/>
              <w:szCs w:val="24"/>
              <w:rtl/>
              <w:lang w:val="fr-FR" w:bidi="ar-SY"/>
            </w:rPr>
          </w:pP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>دراس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ات</w:t>
          </w: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الحالات</w:t>
          </w:r>
          <w:r w:rsidRPr="00BB7269">
            <w:rPr>
              <w:rFonts w:cs="Traditional Arabic" w:hint="cs"/>
              <w:szCs w:val="24"/>
              <w:rtl/>
            </w:rPr>
            <w:t xml:space="preserve"> </w:t>
          </w:r>
        </w:p>
      </w:tc>
      <w:tc>
        <w:tcPr>
          <w:tcW w:w="1667" w:type="pct"/>
        </w:tcPr>
        <w:p w14:paraId="6375265F" w14:textId="77777777" w:rsidR="00C56CEB" w:rsidRPr="00BB7269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Cs w:val="24"/>
            </w:rPr>
          </w:pPr>
        </w:p>
      </w:tc>
    </w:tr>
  </w:tbl>
  <w:p w14:paraId="32C0EC3D" w14:textId="6773AEDD" w:rsidR="00F87EDD" w:rsidRPr="00AB5AD8" w:rsidRDefault="00F87EDD" w:rsidP="00C56CEB">
    <w:pPr>
      <w:pStyle w:val="Header"/>
      <w:ind w:right="360" w:firstLine="360"/>
      <w:rPr>
        <w:rFonts w:ascii="Traditional Arabic" w:hAnsi="Traditional Arabic" w:cs="Traditional Arab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0404"/>
    <w:multiLevelType w:val="hybridMultilevel"/>
    <w:tmpl w:val="83ACD7A6"/>
    <w:lvl w:ilvl="0" w:tplc="79E4B0DE">
      <w:start w:val="1"/>
      <w:numFmt w:val="bullet"/>
      <w:lvlText w:val=""/>
      <w:lvlJc w:val="left"/>
      <w:pPr>
        <w:ind w:left="1197" w:hanging="360"/>
      </w:pPr>
      <w:rPr>
        <w:rFonts w:ascii="Symbol" w:hAnsi="Symbol" w:cs="Symbol" w:hint="default"/>
        <w:szCs w:val="28"/>
      </w:rPr>
    </w:lvl>
    <w:lvl w:ilvl="1" w:tplc="08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" w15:restartNumberingAfterBreak="0">
    <w:nsid w:val="5A650B77"/>
    <w:multiLevelType w:val="hybridMultilevel"/>
    <w:tmpl w:val="F39E8A6C"/>
    <w:lvl w:ilvl="0" w:tplc="55FE433C">
      <w:start w:val="1"/>
      <w:numFmt w:val="decimal"/>
      <w:lvlText w:val="%1 -"/>
      <w:lvlJc w:val="left"/>
      <w:pPr>
        <w:ind w:left="1197" w:hanging="360"/>
      </w:pPr>
      <w:rPr>
        <w:rFonts w:ascii="Traditional Arabic" w:hAnsi="Traditional Arabic" w:cs="Traditional Arabic" w:hint="default"/>
        <w:b w:val="0"/>
        <w:bCs w:val="0"/>
        <w:color w:val="auto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F35482"/>
    <w:multiLevelType w:val="hybridMultilevel"/>
    <w:tmpl w:val="9410940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7AD"/>
    <w:rsid w:val="00002A62"/>
    <w:rsid w:val="000045DD"/>
    <w:rsid w:val="000063C2"/>
    <w:rsid w:val="00006598"/>
    <w:rsid w:val="000070CA"/>
    <w:rsid w:val="0001479B"/>
    <w:rsid w:val="00014873"/>
    <w:rsid w:val="00017D71"/>
    <w:rsid w:val="00020A88"/>
    <w:rsid w:val="00020DDD"/>
    <w:rsid w:val="000213A8"/>
    <w:rsid w:val="0002203F"/>
    <w:rsid w:val="00022302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00D7"/>
    <w:rsid w:val="00051508"/>
    <w:rsid w:val="00051E75"/>
    <w:rsid w:val="0005226C"/>
    <w:rsid w:val="00053368"/>
    <w:rsid w:val="000542FD"/>
    <w:rsid w:val="0005468C"/>
    <w:rsid w:val="00055648"/>
    <w:rsid w:val="00057A85"/>
    <w:rsid w:val="0006039C"/>
    <w:rsid w:val="00063350"/>
    <w:rsid w:val="0007226E"/>
    <w:rsid w:val="00072B6A"/>
    <w:rsid w:val="00073E1C"/>
    <w:rsid w:val="00076221"/>
    <w:rsid w:val="000809EF"/>
    <w:rsid w:val="00081E8B"/>
    <w:rsid w:val="000826CD"/>
    <w:rsid w:val="000838BD"/>
    <w:rsid w:val="0008417E"/>
    <w:rsid w:val="00085406"/>
    <w:rsid w:val="000859AA"/>
    <w:rsid w:val="000870DC"/>
    <w:rsid w:val="0009132C"/>
    <w:rsid w:val="00094B61"/>
    <w:rsid w:val="00094E6C"/>
    <w:rsid w:val="000A06A3"/>
    <w:rsid w:val="000A137F"/>
    <w:rsid w:val="000A7857"/>
    <w:rsid w:val="000A7B0E"/>
    <w:rsid w:val="000A7B9A"/>
    <w:rsid w:val="000A7DE3"/>
    <w:rsid w:val="000B3BEF"/>
    <w:rsid w:val="000B3C31"/>
    <w:rsid w:val="000B66E4"/>
    <w:rsid w:val="000B6CC5"/>
    <w:rsid w:val="000C0139"/>
    <w:rsid w:val="000C0E6A"/>
    <w:rsid w:val="000C4C10"/>
    <w:rsid w:val="000C5506"/>
    <w:rsid w:val="000C61DA"/>
    <w:rsid w:val="000C65CB"/>
    <w:rsid w:val="000C7A55"/>
    <w:rsid w:val="000D5CFE"/>
    <w:rsid w:val="000D5D72"/>
    <w:rsid w:val="000D647B"/>
    <w:rsid w:val="000D7317"/>
    <w:rsid w:val="000E18AA"/>
    <w:rsid w:val="000E3D26"/>
    <w:rsid w:val="000E5B15"/>
    <w:rsid w:val="000E60A4"/>
    <w:rsid w:val="000E6438"/>
    <w:rsid w:val="000E6CB6"/>
    <w:rsid w:val="000E6F12"/>
    <w:rsid w:val="000F4C6A"/>
    <w:rsid w:val="000F632F"/>
    <w:rsid w:val="001002E2"/>
    <w:rsid w:val="00100F44"/>
    <w:rsid w:val="00103A5F"/>
    <w:rsid w:val="001044A2"/>
    <w:rsid w:val="00104F6B"/>
    <w:rsid w:val="00106058"/>
    <w:rsid w:val="001063F0"/>
    <w:rsid w:val="001101D8"/>
    <w:rsid w:val="00111A8E"/>
    <w:rsid w:val="00111BCC"/>
    <w:rsid w:val="00111F09"/>
    <w:rsid w:val="00115021"/>
    <w:rsid w:val="001160AD"/>
    <w:rsid w:val="00117168"/>
    <w:rsid w:val="00117A62"/>
    <w:rsid w:val="00123BD3"/>
    <w:rsid w:val="00124079"/>
    <w:rsid w:val="001259D8"/>
    <w:rsid w:val="00125AB7"/>
    <w:rsid w:val="001311F5"/>
    <w:rsid w:val="00132CAD"/>
    <w:rsid w:val="001333B1"/>
    <w:rsid w:val="00133838"/>
    <w:rsid w:val="00137834"/>
    <w:rsid w:val="00140E07"/>
    <w:rsid w:val="0014108A"/>
    <w:rsid w:val="001435BA"/>
    <w:rsid w:val="001442C7"/>
    <w:rsid w:val="00144C96"/>
    <w:rsid w:val="00146D1E"/>
    <w:rsid w:val="00146F25"/>
    <w:rsid w:val="00147168"/>
    <w:rsid w:val="00150DDB"/>
    <w:rsid w:val="00151D2F"/>
    <w:rsid w:val="00152FA0"/>
    <w:rsid w:val="001533D4"/>
    <w:rsid w:val="00155FF4"/>
    <w:rsid w:val="00160FD6"/>
    <w:rsid w:val="001621D9"/>
    <w:rsid w:val="001633D4"/>
    <w:rsid w:val="001658E8"/>
    <w:rsid w:val="00167480"/>
    <w:rsid w:val="001704D3"/>
    <w:rsid w:val="00170BF2"/>
    <w:rsid w:val="00170BFE"/>
    <w:rsid w:val="0017188F"/>
    <w:rsid w:val="00173ED1"/>
    <w:rsid w:val="001757F9"/>
    <w:rsid w:val="00176F70"/>
    <w:rsid w:val="00176FD3"/>
    <w:rsid w:val="00180896"/>
    <w:rsid w:val="00180DB2"/>
    <w:rsid w:val="00184583"/>
    <w:rsid w:val="00184FC1"/>
    <w:rsid w:val="00185FB0"/>
    <w:rsid w:val="00186D10"/>
    <w:rsid w:val="00187734"/>
    <w:rsid w:val="00195DDD"/>
    <w:rsid w:val="001A2A63"/>
    <w:rsid w:val="001A2B13"/>
    <w:rsid w:val="001A37B0"/>
    <w:rsid w:val="001A3D11"/>
    <w:rsid w:val="001A43FB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E7D88"/>
    <w:rsid w:val="001F074D"/>
    <w:rsid w:val="001F0E80"/>
    <w:rsid w:val="001F4496"/>
    <w:rsid w:val="001F7B54"/>
    <w:rsid w:val="002004B9"/>
    <w:rsid w:val="002032E2"/>
    <w:rsid w:val="002057D7"/>
    <w:rsid w:val="00207B94"/>
    <w:rsid w:val="00210630"/>
    <w:rsid w:val="00210AA6"/>
    <w:rsid w:val="00210EAC"/>
    <w:rsid w:val="002132D2"/>
    <w:rsid w:val="00216E1F"/>
    <w:rsid w:val="002207C3"/>
    <w:rsid w:val="00221A95"/>
    <w:rsid w:val="00222A7A"/>
    <w:rsid w:val="002255DD"/>
    <w:rsid w:val="00227E50"/>
    <w:rsid w:val="002315F9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475F5"/>
    <w:rsid w:val="00253333"/>
    <w:rsid w:val="0025444A"/>
    <w:rsid w:val="00256CE6"/>
    <w:rsid w:val="002573B2"/>
    <w:rsid w:val="00261A28"/>
    <w:rsid w:val="00261AFA"/>
    <w:rsid w:val="002650D4"/>
    <w:rsid w:val="002653E7"/>
    <w:rsid w:val="00267E13"/>
    <w:rsid w:val="002712FD"/>
    <w:rsid w:val="002727D1"/>
    <w:rsid w:val="002804CF"/>
    <w:rsid w:val="00281D27"/>
    <w:rsid w:val="00282FA5"/>
    <w:rsid w:val="002832A1"/>
    <w:rsid w:val="0028384F"/>
    <w:rsid w:val="00283E88"/>
    <w:rsid w:val="00284482"/>
    <w:rsid w:val="00284539"/>
    <w:rsid w:val="002847DD"/>
    <w:rsid w:val="00284DFB"/>
    <w:rsid w:val="00285F80"/>
    <w:rsid w:val="002869EB"/>
    <w:rsid w:val="002907B1"/>
    <w:rsid w:val="00291E2F"/>
    <w:rsid w:val="00293B62"/>
    <w:rsid w:val="00294972"/>
    <w:rsid w:val="00294FD3"/>
    <w:rsid w:val="00296F9F"/>
    <w:rsid w:val="002A0044"/>
    <w:rsid w:val="002A1BFD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1853"/>
    <w:rsid w:val="002C24C1"/>
    <w:rsid w:val="002C53CE"/>
    <w:rsid w:val="002C5DD4"/>
    <w:rsid w:val="002D13BF"/>
    <w:rsid w:val="002D5639"/>
    <w:rsid w:val="002E2891"/>
    <w:rsid w:val="002E318B"/>
    <w:rsid w:val="002E5028"/>
    <w:rsid w:val="002E728A"/>
    <w:rsid w:val="002F02A6"/>
    <w:rsid w:val="002F20F5"/>
    <w:rsid w:val="002F2B9E"/>
    <w:rsid w:val="002F54E1"/>
    <w:rsid w:val="002F739D"/>
    <w:rsid w:val="0030157C"/>
    <w:rsid w:val="00301581"/>
    <w:rsid w:val="0030168E"/>
    <w:rsid w:val="0030186B"/>
    <w:rsid w:val="003055B3"/>
    <w:rsid w:val="003102F3"/>
    <w:rsid w:val="0031082F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0F39"/>
    <w:rsid w:val="00351040"/>
    <w:rsid w:val="00356606"/>
    <w:rsid w:val="00364DF1"/>
    <w:rsid w:val="00367E30"/>
    <w:rsid w:val="00373663"/>
    <w:rsid w:val="00374EE1"/>
    <w:rsid w:val="00374F9F"/>
    <w:rsid w:val="00375BFE"/>
    <w:rsid w:val="00376601"/>
    <w:rsid w:val="003801E5"/>
    <w:rsid w:val="00381789"/>
    <w:rsid w:val="00382078"/>
    <w:rsid w:val="00384DE7"/>
    <w:rsid w:val="00385CF7"/>
    <w:rsid w:val="00387787"/>
    <w:rsid w:val="0039509C"/>
    <w:rsid w:val="0039555D"/>
    <w:rsid w:val="00396449"/>
    <w:rsid w:val="003967C2"/>
    <w:rsid w:val="0039745B"/>
    <w:rsid w:val="003A1010"/>
    <w:rsid w:val="003A33AE"/>
    <w:rsid w:val="003A6CA1"/>
    <w:rsid w:val="003A6D60"/>
    <w:rsid w:val="003B0E03"/>
    <w:rsid w:val="003B2A6E"/>
    <w:rsid w:val="003B4AA2"/>
    <w:rsid w:val="003B70C7"/>
    <w:rsid w:val="003B7844"/>
    <w:rsid w:val="003B7D0F"/>
    <w:rsid w:val="003C0A6F"/>
    <w:rsid w:val="003C0AED"/>
    <w:rsid w:val="003C16F8"/>
    <w:rsid w:val="003C1D73"/>
    <w:rsid w:val="003C2E1E"/>
    <w:rsid w:val="003C3419"/>
    <w:rsid w:val="003C697E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D89"/>
    <w:rsid w:val="003F54E9"/>
    <w:rsid w:val="003F586A"/>
    <w:rsid w:val="003F6A04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5E1C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68ED"/>
    <w:rsid w:val="00447076"/>
    <w:rsid w:val="004472BA"/>
    <w:rsid w:val="00450EF9"/>
    <w:rsid w:val="004524B2"/>
    <w:rsid w:val="00460BA9"/>
    <w:rsid w:val="00461004"/>
    <w:rsid w:val="004668AA"/>
    <w:rsid w:val="00466D6B"/>
    <w:rsid w:val="0047439F"/>
    <w:rsid w:val="00475014"/>
    <w:rsid w:val="0047517A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0950"/>
    <w:rsid w:val="004B2A2A"/>
    <w:rsid w:val="004B6845"/>
    <w:rsid w:val="004B7014"/>
    <w:rsid w:val="004C0120"/>
    <w:rsid w:val="004C0416"/>
    <w:rsid w:val="004C2D74"/>
    <w:rsid w:val="004C4A03"/>
    <w:rsid w:val="004C72AB"/>
    <w:rsid w:val="004C796E"/>
    <w:rsid w:val="004C7D49"/>
    <w:rsid w:val="004D20C2"/>
    <w:rsid w:val="004D264D"/>
    <w:rsid w:val="004D318B"/>
    <w:rsid w:val="004D5C00"/>
    <w:rsid w:val="004D7EB9"/>
    <w:rsid w:val="004E095F"/>
    <w:rsid w:val="004E44B0"/>
    <w:rsid w:val="004E5B44"/>
    <w:rsid w:val="004E7D6C"/>
    <w:rsid w:val="004F37E0"/>
    <w:rsid w:val="004F3C16"/>
    <w:rsid w:val="004F46C9"/>
    <w:rsid w:val="004F653A"/>
    <w:rsid w:val="00501117"/>
    <w:rsid w:val="00504821"/>
    <w:rsid w:val="005058A4"/>
    <w:rsid w:val="00505F03"/>
    <w:rsid w:val="00506791"/>
    <w:rsid w:val="00506ADE"/>
    <w:rsid w:val="00507FCB"/>
    <w:rsid w:val="0051158F"/>
    <w:rsid w:val="0051218F"/>
    <w:rsid w:val="005141D8"/>
    <w:rsid w:val="005149D2"/>
    <w:rsid w:val="00520CB3"/>
    <w:rsid w:val="0052132C"/>
    <w:rsid w:val="00521548"/>
    <w:rsid w:val="00521674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0C93"/>
    <w:rsid w:val="005523C8"/>
    <w:rsid w:val="00552655"/>
    <w:rsid w:val="0055393C"/>
    <w:rsid w:val="00554DE9"/>
    <w:rsid w:val="00556CD4"/>
    <w:rsid w:val="00556D69"/>
    <w:rsid w:val="005616F5"/>
    <w:rsid w:val="00561BDB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2F3A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5993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3F3C"/>
    <w:rsid w:val="005A68B9"/>
    <w:rsid w:val="005A7400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335E"/>
    <w:rsid w:val="005D5FA7"/>
    <w:rsid w:val="005D6CC1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597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2305"/>
    <w:rsid w:val="006326AD"/>
    <w:rsid w:val="00633031"/>
    <w:rsid w:val="00633EDB"/>
    <w:rsid w:val="006361C2"/>
    <w:rsid w:val="00640640"/>
    <w:rsid w:val="00640A46"/>
    <w:rsid w:val="00645717"/>
    <w:rsid w:val="00645FE7"/>
    <w:rsid w:val="0064639E"/>
    <w:rsid w:val="00646C0C"/>
    <w:rsid w:val="00646DFA"/>
    <w:rsid w:val="006532AE"/>
    <w:rsid w:val="00653A5B"/>
    <w:rsid w:val="00653FD6"/>
    <w:rsid w:val="00657CCC"/>
    <w:rsid w:val="00660FC7"/>
    <w:rsid w:val="006636B8"/>
    <w:rsid w:val="006638A0"/>
    <w:rsid w:val="00663EAF"/>
    <w:rsid w:val="00664500"/>
    <w:rsid w:val="006645A1"/>
    <w:rsid w:val="00665D0F"/>
    <w:rsid w:val="006673FC"/>
    <w:rsid w:val="006744C9"/>
    <w:rsid w:val="00674581"/>
    <w:rsid w:val="006807FF"/>
    <w:rsid w:val="006816E7"/>
    <w:rsid w:val="006858F6"/>
    <w:rsid w:val="00685E7D"/>
    <w:rsid w:val="00686477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D2E"/>
    <w:rsid w:val="006B0E7D"/>
    <w:rsid w:val="006B20AA"/>
    <w:rsid w:val="006B2303"/>
    <w:rsid w:val="006C3379"/>
    <w:rsid w:val="006C6F2C"/>
    <w:rsid w:val="006C7675"/>
    <w:rsid w:val="006D1422"/>
    <w:rsid w:val="006D38E3"/>
    <w:rsid w:val="006D3F50"/>
    <w:rsid w:val="006D65B3"/>
    <w:rsid w:val="006D73E9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0D1"/>
    <w:rsid w:val="006F146C"/>
    <w:rsid w:val="006F337F"/>
    <w:rsid w:val="006F42AA"/>
    <w:rsid w:val="006F4915"/>
    <w:rsid w:val="006F64E6"/>
    <w:rsid w:val="006F74B3"/>
    <w:rsid w:val="00701EE2"/>
    <w:rsid w:val="0070388C"/>
    <w:rsid w:val="0070685A"/>
    <w:rsid w:val="007102EC"/>
    <w:rsid w:val="00710BB4"/>
    <w:rsid w:val="00711BAF"/>
    <w:rsid w:val="00711F47"/>
    <w:rsid w:val="00716F24"/>
    <w:rsid w:val="00722C13"/>
    <w:rsid w:val="00726F77"/>
    <w:rsid w:val="00731BEB"/>
    <w:rsid w:val="00732E2B"/>
    <w:rsid w:val="007333ED"/>
    <w:rsid w:val="007342F5"/>
    <w:rsid w:val="007365D3"/>
    <w:rsid w:val="00736F23"/>
    <w:rsid w:val="007374AE"/>
    <w:rsid w:val="00737894"/>
    <w:rsid w:val="00740702"/>
    <w:rsid w:val="00741F8D"/>
    <w:rsid w:val="00744390"/>
    <w:rsid w:val="007449A0"/>
    <w:rsid w:val="00747BB7"/>
    <w:rsid w:val="007508C4"/>
    <w:rsid w:val="00751114"/>
    <w:rsid w:val="0075187D"/>
    <w:rsid w:val="00752FEA"/>
    <w:rsid w:val="00754559"/>
    <w:rsid w:val="0075609B"/>
    <w:rsid w:val="00757C05"/>
    <w:rsid w:val="00757DCB"/>
    <w:rsid w:val="0076295A"/>
    <w:rsid w:val="0076391B"/>
    <w:rsid w:val="00765208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70"/>
    <w:rsid w:val="00793BB8"/>
    <w:rsid w:val="00795847"/>
    <w:rsid w:val="00795C6B"/>
    <w:rsid w:val="00795D4A"/>
    <w:rsid w:val="007A0E22"/>
    <w:rsid w:val="007A15E6"/>
    <w:rsid w:val="007A2E67"/>
    <w:rsid w:val="007A4666"/>
    <w:rsid w:val="007B251E"/>
    <w:rsid w:val="007C222C"/>
    <w:rsid w:val="007C46F5"/>
    <w:rsid w:val="007C5026"/>
    <w:rsid w:val="007C5307"/>
    <w:rsid w:val="007C70FB"/>
    <w:rsid w:val="007D1063"/>
    <w:rsid w:val="007D222B"/>
    <w:rsid w:val="007D2C44"/>
    <w:rsid w:val="007D4CE6"/>
    <w:rsid w:val="007D5D4C"/>
    <w:rsid w:val="007E04EC"/>
    <w:rsid w:val="007E0DC4"/>
    <w:rsid w:val="007E3B21"/>
    <w:rsid w:val="007E60D0"/>
    <w:rsid w:val="007E68F0"/>
    <w:rsid w:val="007F0461"/>
    <w:rsid w:val="007F1A48"/>
    <w:rsid w:val="007F1B98"/>
    <w:rsid w:val="007F3DB8"/>
    <w:rsid w:val="007F63C5"/>
    <w:rsid w:val="00801545"/>
    <w:rsid w:val="00801CFC"/>
    <w:rsid w:val="00802500"/>
    <w:rsid w:val="00802D85"/>
    <w:rsid w:val="00803A9F"/>
    <w:rsid w:val="00803BA6"/>
    <w:rsid w:val="0080530D"/>
    <w:rsid w:val="00806058"/>
    <w:rsid w:val="00813B1A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27F03"/>
    <w:rsid w:val="00830A9C"/>
    <w:rsid w:val="00832956"/>
    <w:rsid w:val="00836EC2"/>
    <w:rsid w:val="00837BE1"/>
    <w:rsid w:val="008409D7"/>
    <w:rsid w:val="0084279A"/>
    <w:rsid w:val="00843B5B"/>
    <w:rsid w:val="00844287"/>
    <w:rsid w:val="00850B3B"/>
    <w:rsid w:val="00850DC2"/>
    <w:rsid w:val="00850FA9"/>
    <w:rsid w:val="008524C7"/>
    <w:rsid w:val="008542AC"/>
    <w:rsid w:val="00854D3E"/>
    <w:rsid w:val="0085648E"/>
    <w:rsid w:val="00856D5D"/>
    <w:rsid w:val="00857F6F"/>
    <w:rsid w:val="008614B2"/>
    <w:rsid w:val="0086248D"/>
    <w:rsid w:val="00862581"/>
    <w:rsid w:val="00862BBA"/>
    <w:rsid w:val="0086683E"/>
    <w:rsid w:val="00866867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874A8"/>
    <w:rsid w:val="008915FD"/>
    <w:rsid w:val="00893E45"/>
    <w:rsid w:val="00896B30"/>
    <w:rsid w:val="008A003E"/>
    <w:rsid w:val="008A1DCB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3913"/>
    <w:rsid w:val="008B6993"/>
    <w:rsid w:val="008C0857"/>
    <w:rsid w:val="008C16F2"/>
    <w:rsid w:val="008C1D10"/>
    <w:rsid w:val="008C473C"/>
    <w:rsid w:val="008C4FC5"/>
    <w:rsid w:val="008C6C10"/>
    <w:rsid w:val="008C7B0E"/>
    <w:rsid w:val="008D0563"/>
    <w:rsid w:val="008D0B51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261C"/>
    <w:rsid w:val="008F50F6"/>
    <w:rsid w:val="008F630C"/>
    <w:rsid w:val="008F7BC2"/>
    <w:rsid w:val="009049DE"/>
    <w:rsid w:val="009064E2"/>
    <w:rsid w:val="00906C0A"/>
    <w:rsid w:val="00906E9E"/>
    <w:rsid w:val="0091201E"/>
    <w:rsid w:val="00912EA5"/>
    <w:rsid w:val="00913F6A"/>
    <w:rsid w:val="009144F3"/>
    <w:rsid w:val="0091635C"/>
    <w:rsid w:val="009169F6"/>
    <w:rsid w:val="00916C37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2BD6"/>
    <w:rsid w:val="009431BF"/>
    <w:rsid w:val="00943418"/>
    <w:rsid w:val="00953DB9"/>
    <w:rsid w:val="00954D9A"/>
    <w:rsid w:val="00955176"/>
    <w:rsid w:val="00961866"/>
    <w:rsid w:val="00961BE5"/>
    <w:rsid w:val="00962AA9"/>
    <w:rsid w:val="009672A6"/>
    <w:rsid w:val="0097024D"/>
    <w:rsid w:val="0097127F"/>
    <w:rsid w:val="0097251E"/>
    <w:rsid w:val="00972526"/>
    <w:rsid w:val="00973CF0"/>
    <w:rsid w:val="00973EC7"/>
    <w:rsid w:val="00975132"/>
    <w:rsid w:val="00975B20"/>
    <w:rsid w:val="0097794A"/>
    <w:rsid w:val="00980A97"/>
    <w:rsid w:val="00980B32"/>
    <w:rsid w:val="009815DB"/>
    <w:rsid w:val="009815FD"/>
    <w:rsid w:val="00982C3E"/>
    <w:rsid w:val="00984554"/>
    <w:rsid w:val="009867A4"/>
    <w:rsid w:val="009876DC"/>
    <w:rsid w:val="00987727"/>
    <w:rsid w:val="009877B9"/>
    <w:rsid w:val="00992155"/>
    <w:rsid w:val="009940E0"/>
    <w:rsid w:val="009940E4"/>
    <w:rsid w:val="00995211"/>
    <w:rsid w:val="009A05B3"/>
    <w:rsid w:val="009A1C00"/>
    <w:rsid w:val="009A1E35"/>
    <w:rsid w:val="009A1F7D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D7EB7"/>
    <w:rsid w:val="009E1A86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213"/>
    <w:rsid w:val="00A26548"/>
    <w:rsid w:val="00A27F81"/>
    <w:rsid w:val="00A35B1B"/>
    <w:rsid w:val="00A42BCC"/>
    <w:rsid w:val="00A45068"/>
    <w:rsid w:val="00A45356"/>
    <w:rsid w:val="00A4618E"/>
    <w:rsid w:val="00A46534"/>
    <w:rsid w:val="00A47534"/>
    <w:rsid w:val="00A477A9"/>
    <w:rsid w:val="00A47CA1"/>
    <w:rsid w:val="00A50597"/>
    <w:rsid w:val="00A51122"/>
    <w:rsid w:val="00A528CB"/>
    <w:rsid w:val="00A53AD2"/>
    <w:rsid w:val="00A55396"/>
    <w:rsid w:val="00A5684F"/>
    <w:rsid w:val="00A60C59"/>
    <w:rsid w:val="00A60D82"/>
    <w:rsid w:val="00A60EE9"/>
    <w:rsid w:val="00A60F48"/>
    <w:rsid w:val="00A62EB4"/>
    <w:rsid w:val="00A63B69"/>
    <w:rsid w:val="00A6597D"/>
    <w:rsid w:val="00A67DA7"/>
    <w:rsid w:val="00A710D3"/>
    <w:rsid w:val="00A716C2"/>
    <w:rsid w:val="00A734AC"/>
    <w:rsid w:val="00A75193"/>
    <w:rsid w:val="00A775DA"/>
    <w:rsid w:val="00A80468"/>
    <w:rsid w:val="00A81058"/>
    <w:rsid w:val="00A81741"/>
    <w:rsid w:val="00A82710"/>
    <w:rsid w:val="00A84586"/>
    <w:rsid w:val="00A84E50"/>
    <w:rsid w:val="00A853D3"/>
    <w:rsid w:val="00A85D64"/>
    <w:rsid w:val="00A9415D"/>
    <w:rsid w:val="00A9519E"/>
    <w:rsid w:val="00A9799B"/>
    <w:rsid w:val="00AA1129"/>
    <w:rsid w:val="00AA16C5"/>
    <w:rsid w:val="00AA1819"/>
    <w:rsid w:val="00AA46A5"/>
    <w:rsid w:val="00AA5F1C"/>
    <w:rsid w:val="00AA6AD3"/>
    <w:rsid w:val="00AA79CB"/>
    <w:rsid w:val="00AB0D2D"/>
    <w:rsid w:val="00AB3659"/>
    <w:rsid w:val="00AB3F98"/>
    <w:rsid w:val="00AB54CF"/>
    <w:rsid w:val="00AB6992"/>
    <w:rsid w:val="00AB74ED"/>
    <w:rsid w:val="00AB7F8E"/>
    <w:rsid w:val="00AC2953"/>
    <w:rsid w:val="00AC63A5"/>
    <w:rsid w:val="00AC7610"/>
    <w:rsid w:val="00AC798B"/>
    <w:rsid w:val="00AD0A26"/>
    <w:rsid w:val="00AD1B89"/>
    <w:rsid w:val="00AD44CF"/>
    <w:rsid w:val="00AD4B9E"/>
    <w:rsid w:val="00AE3C66"/>
    <w:rsid w:val="00AE3CA5"/>
    <w:rsid w:val="00AE6AB6"/>
    <w:rsid w:val="00AE7A78"/>
    <w:rsid w:val="00AE7B2A"/>
    <w:rsid w:val="00AF1D8B"/>
    <w:rsid w:val="00AF2898"/>
    <w:rsid w:val="00AF49BA"/>
    <w:rsid w:val="00AF4EA2"/>
    <w:rsid w:val="00B00A46"/>
    <w:rsid w:val="00B10189"/>
    <w:rsid w:val="00B11970"/>
    <w:rsid w:val="00B121E6"/>
    <w:rsid w:val="00B134CA"/>
    <w:rsid w:val="00B139E0"/>
    <w:rsid w:val="00B14A6D"/>
    <w:rsid w:val="00B16667"/>
    <w:rsid w:val="00B24530"/>
    <w:rsid w:val="00B245A2"/>
    <w:rsid w:val="00B2590B"/>
    <w:rsid w:val="00B26124"/>
    <w:rsid w:val="00B31B06"/>
    <w:rsid w:val="00B320C1"/>
    <w:rsid w:val="00B32948"/>
    <w:rsid w:val="00B33EDC"/>
    <w:rsid w:val="00B4418E"/>
    <w:rsid w:val="00B545FC"/>
    <w:rsid w:val="00B54D3A"/>
    <w:rsid w:val="00B554D7"/>
    <w:rsid w:val="00B55B6D"/>
    <w:rsid w:val="00B57BFE"/>
    <w:rsid w:val="00B63045"/>
    <w:rsid w:val="00B65567"/>
    <w:rsid w:val="00B701B7"/>
    <w:rsid w:val="00B71F74"/>
    <w:rsid w:val="00B73E0C"/>
    <w:rsid w:val="00B74174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11A2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BF59E7"/>
    <w:rsid w:val="00C03901"/>
    <w:rsid w:val="00C04CC1"/>
    <w:rsid w:val="00C05680"/>
    <w:rsid w:val="00C05A18"/>
    <w:rsid w:val="00C06D96"/>
    <w:rsid w:val="00C07366"/>
    <w:rsid w:val="00C10A1F"/>
    <w:rsid w:val="00C13A73"/>
    <w:rsid w:val="00C152B3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B35"/>
    <w:rsid w:val="00C50DB8"/>
    <w:rsid w:val="00C525E8"/>
    <w:rsid w:val="00C54D9F"/>
    <w:rsid w:val="00C558BD"/>
    <w:rsid w:val="00C55AA0"/>
    <w:rsid w:val="00C56CEB"/>
    <w:rsid w:val="00C56D36"/>
    <w:rsid w:val="00C570A2"/>
    <w:rsid w:val="00C63065"/>
    <w:rsid w:val="00C63DA1"/>
    <w:rsid w:val="00C70B5B"/>
    <w:rsid w:val="00C7573D"/>
    <w:rsid w:val="00C75B4A"/>
    <w:rsid w:val="00C76400"/>
    <w:rsid w:val="00C76FD5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25D"/>
    <w:rsid w:val="00C97873"/>
    <w:rsid w:val="00CA0B3D"/>
    <w:rsid w:val="00CA10B4"/>
    <w:rsid w:val="00CA1C08"/>
    <w:rsid w:val="00CA2F6A"/>
    <w:rsid w:val="00CA440F"/>
    <w:rsid w:val="00CA4EBB"/>
    <w:rsid w:val="00CA546B"/>
    <w:rsid w:val="00CA5DEA"/>
    <w:rsid w:val="00CA73D6"/>
    <w:rsid w:val="00CA7CF6"/>
    <w:rsid w:val="00CB043A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24CD"/>
    <w:rsid w:val="00CE383F"/>
    <w:rsid w:val="00CE3D17"/>
    <w:rsid w:val="00CE6A9D"/>
    <w:rsid w:val="00CE759F"/>
    <w:rsid w:val="00CF111E"/>
    <w:rsid w:val="00CF1BEE"/>
    <w:rsid w:val="00CF5198"/>
    <w:rsid w:val="00CF6027"/>
    <w:rsid w:val="00D03555"/>
    <w:rsid w:val="00D039E8"/>
    <w:rsid w:val="00D04C34"/>
    <w:rsid w:val="00D056C2"/>
    <w:rsid w:val="00D0595E"/>
    <w:rsid w:val="00D0772C"/>
    <w:rsid w:val="00D0782B"/>
    <w:rsid w:val="00D119EA"/>
    <w:rsid w:val="00D12399"/>
    <w:rsid w:val="00D13929"/>
    <w:rsid w:val="00D15EC3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0E8A"/>
    <w:rsid w:val="00D31866"/>
    <w:rsid w:val="00D31A5B"/>
    <w:rsid w:val="00D3271E"/>
    <w:rsid w:val="00D377E2"/>
    <w:rsid w:val="00D40C5B"/>
    <w:rsid w:val="00D41905"/>
    <w:rsid w:val="00D41C04"/>
    <w:rsid w:val="00D41D2C"/>
    <w:rsid w:val="00D43AB5"/>
    <w:rsid w:val="00D45389"/>
    <w:rsid w:val="00D46566"/>
    <w:rsid w:val="00D50B0A"/>
    <w:rsid w:val="00D51AE4"/>
    <w:rsid w:val="00D55AD1"/>
    <w:rsid w:val="00D56B4E"/>
    <w:rsid w:val="00D57C5D"/>
    <w:rsid w:val="00D57EC4"/>
    <w:rsid w:val="00D609C5"/>
    <w:rsid w:val="00D626D1"/>
    <w:rsid w:val="00D628CC"/>
    <w:rsid w:val="00D64052"/>
    <w:rsid w:val="00D727EE"/>
    <w:rsid w:val="00D72887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0516"/>
    <w:rsid w:val="00DA27FA"/>
    <w:rsid w:val="00DA517A"/>
    <w:rsid w:val="00DA5E10"/>
    <w:rsid w:val="00DA711D"/>
    <w:rsid w:val="00DA7F60"/>
    <w:rsid w:val="00DB0108"/>
    <w:rsid w:val="00DB037E"/>
    <w:rsid w:val="00DB092F"/>
    <w:rsid w:val="00DB268B"/>
    <w:rsid w:val="00DB2D18"/>
    <w:rsid w:val="00DB506E"/>
    <w:rsid w:val="00DB5E57"/>
    <w:rsid w:val="00DB7177"/>
    <w:rsid w:val="00DB752B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C72B4"/>
    <w:rsid w:val="00DD01F3"/>
    <w:rsid w:val="00DD2327"/>
    <w:rsid w:val="00DD23DF"/>
    <w:rsid w:val="00DD501A"/>
    <w:rsid w:val="00DD5BB0"/>
    <w:rsid w:val="00DD675B"/>
    <w:rsid w:val="00DE1369"/>
    <w:rsid w:val="00DE27BD"/>
    <w:rsid w:val="00DE6482"/>
    <w:rsid w:val="00DF49CD"/>
    <w:rsid w:val="00DF5C18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04"/>
    <w:rsid w:val="00E24688"/>
    <w:rsid w:val="00E251C3"/>
    <w:rsid w:val="00E25329"/>
    <w:rsid w:val="00E327C8"/>
    <w:rsid w:val="00E33654"/>
    <w:rsid w:val="00E33DE0"/>
    <w:rsid w:val="00E3474D"/>
    <w:rsid w:val="00E525AA"/>
    <w:rsid w:val="00E5326C"/>
    <w:rsid w:val="00E5533D"/>
    <w:rsid w:val="00E56AF6"/>
    <w:rsid w:val="00E56BF9"/>
    <w:rsid w:val="00E60E6B"/>
    <w:rsid w:val="00E61793"/>
    <w:rsid w:val="00E61C19"/>
    <w:rsid w:val="00E61F59"/>
    <w:rsid w:val="00E6310C"/>
    <w:rsid w:val="00E66191"/>
    <w:rsid w:val="00E70A86"/>
    <w:rsid w:val="00E717ED"/>
    <w:rsid w:val="00E72870"/>
    <w:rsid w:val="00E72EF8"/>
    <w:rsid w:val="00E751D2"/>
    <w:rsid w:val="00E75E48"/>
    <w:rsid w:val="00E7658A"/>
    <w:rsid w:val="00E775DF"/>
    <w:rsid w:val="00E801D8"/>
    <w:rsid w:val="00E821BF"/>
    <w:rsid w:val="00E84C50"/>
    <w:rsid w:val="00E85653"/>
    <w:rsid w:val="00E86F0D"/>
    <w:rsid w:val="00E877D9"/>
    <w:rsid w:val="00E9002D"/>
    <w:rsid w:val="00E90CD6"/>
    <w:rsid w:val="00E90E89"/>
    <w:rsid w:val="00E94EB3"/>
    <w:rsid w:val="00E95D91"/>
    <w:rsid w:val="00E95F86"/>
    <w:rsid w:val="00E960CF"/>
    <w:rsid w:val="00EA0B84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E4373"/>
    <w:rsid w:val="00EE79A6"/>
    <w:rsid w:val="00EF0733"/>
    <w:rsid w:val="00EF33C2"/>
    <w:rsid w:val="00EF5320"/>
    <w:rsid w:val="00EF6749"/>
    <w:rsid w:val="00EF693C"/>
    <w:rsid w:val="00EF7124"/>
    <w:rsid w:val="00EF7621"/>
    <w:rsid w:val="00F054A2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0FF4"/>
    <w:rsid w:val="00F31468"/>
    <w:rsid w:val="00F32B51"/>
    <w:rsid w:val="00F34ADD"/>
    <w:rsid w:val="00F350A2"/>
    <w:rsid w:val="00F358EA"/>
    <w:rsid w:val="00F35B62"/>
    <w:rsid w:val="00F37AAF"/>
    <w:rsid w:val="00F40518"/>
    <w:rsid w:val="00F44180"/>
    <w:rsid w:val="00F45333"/>
    <w:rsid w:val="00F456DC"/>
    <w:rsid w:val="00F50BB0"/>
    <w:rsid w:val="00F51B06"/>
    <w:rsid w:val="00F53DE1"/>
    <w:rsid w:val="00F5459E"/>
    <w:rsid w:val="00F55A32"/>
    <w:rsid w:val="00F61A93"/>
    <w:rsid w:val="00F647A9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87EDD"/>
    <w:rsid w:val="00F90026"/>
    <w:rsid w:val="00F904CC"/>
    <w:rsid w:val="00F94A0E"/>
    <w:rsid w:val="00F95C43"/>
    <w:rsid w:val="00FA0343"/>
    <w:rsid w:val="00FA1664"/>
    <w:rsid w:val="00FA4E6F"/>
    <w:rsid w:val="00FA7482"/>
    <w:rsid w:val="00FB035A"/>
    <w:rsid w:val="00FB20F5"/>
    <w:rsid w:val="00FB255B"/>
    <w:rsid w:val="00FB26FC"/>
    <w:rsid w:val="00FB2F87"/>
    <w:rsid w:val="00FB33FA"/>
    <w:rsid w:val="00FB605B"/>
    <w:rsid w:val="00FB6BDC"/>
    <w:rsid w:val="00FB74EC"/>
    <w:rsid w:val="00FC0749"/>
    <w:rsid w:val="00FC20ED"/>
    <w:rsid w:val="00FC5D9B"/>
    <w:rsid w:val="00FC747E"/>
    <w:rsid w:val="00FC7DDA"/>
    <w:rsid w:val="00FD060F"/>
    <w:rsid w:val="00FD1B37"/>
    <w:rsid w:val="00FD1E95"/>
    <w:rsid w:val="00FD5A48"/>
    <w:rsid w:val="00FD7286"/>
    <w:rsid w:val="00FD7C4B"/>
    <w:rsid w:val="00FE099C"/>
    <w:rsid w:val="00FE120E"/>
    <w:rsid w:val="00FE2223"/>
    <w:rsid w:val="00FF0FCD"/>
    <w:rsid w:val="00FF1DAB"/>
    <w:rsid w:val="00FF1F22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4:defaultImageDpi w14:val="300"/>
  <w15:docId w15:val="{03BD3556-B207-4AEC-966F-46054314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2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2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2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2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2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2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uiPriority w:val="99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255DD"/>
    <w:pPr>
      <w:bidi/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255DD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4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uiPriority w:val="99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3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6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4B2A2A"/>
    <w:pPr>
      <w:numPr>
        <w:numId w:val="1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5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FC0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hc.unesco.org/en/decisions/1784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8113A5-E9DF-43AD-810E-A5E5408B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1137</Words>
  <Characters>6256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>UNESCO</Company>
  <LinksUpToDate>false</LinksUpToDate>
  <CharactersWithSpaces>7379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239</cp:revision>
  <cp:lastPrinted>2014-04-15T11:42:00Z</cp:lastPrinted>
  <dcterms:created xsi:type="dcterms:W3CDTF">2015-06-19T08:37:00Z</dcterms:created>
  <dcterms:modified xsi:type="dcterms:W3CDTF">2018-04-19T08:52:00Z</dcterms:modified>
</cp:coreProperties>
</file>