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A926F" w14:textId="363A9745" w:rsidR="004E6320" w:rsidRPr="004E6320" w:rsidRDefault="004664F4" w:rsidP="004E6320">
      <w:pPr>
        <w:pStyle w:val="Caschap"/>
        <w:rPr>
          <w:rFonts w:eastAsia="Calibri"/>
          <w:lang w:val="fr-FR"/>
        </w:rPr>
      </w:pPr>
      <w:r>
        <w:rPr>
          <w:rFonts w:eastAsia="Calibri"/>
          <w:lang w:val="fr-FR"/>
        </w:rPr>
        <w:t>Étude de cas 39</w:t>
      </w:r>
    </w:p>
    <w:p w14:paraId="53124FD7" w14:textId="608B4839" w:rsidR="003A41F3" w:rsidRPr="009D04F0" w:rsidRDefault="009D04F0" w:rsidP="009D04F0">
      <w:pPr>
        <w:pStyle w:val="Cas"/>
      </w:pPr>
      <w:r>
        <w:rPr>
          <w:rFonts w:eastAsia="Calibri"/>
        </w:rPr>
        <w:t>Le b</w:t>
      </w:r>
      <w:r w:rsidR="009E3D3A">
        <w:rPr>
          <w:rFonts w:eastAsia="Calibri"/>
        </w:rPr>
        <w:t>atik indonésien</w:t>
      </w:r>
    </w:p>
    <w:p w14:paraId="4C13C26A" w14:textId="35E7DBAE" w:rsidR="00316E01" w:rsidRDefault="007A2F0E" w:rsidP="00C522FD">
      <w:pPr>
        <w:pStyle w:val="Texte1"/>
      </w:pPr>
      <w:r w:rsidRPr="004E6320">
        <w:t>Inscrit en 2009 sur la Liste représentative du patrimoine culturel immatériel de l’humanité</w:t>
      </w:r>
    </w:p>
    <w:p w14:paraId="6761DBFA" w14:textId="5A5E8C52" w:rsidR="00BD0C76" w:rsidRPr="00151631" w:rsidRDefault="003828AF" w:rsidP="00151631">
      <w:pPr>
        <w:pStyle w:val="Heading4"/>
        <w:rPr>
          <w:rStyle w:val="Heading4Char"/>
          <w:b/>
          <w:bCs/>
          <w:caps/>
        </w:rPr>
      </w:pPr>
      <w:r w:rsidRPr="00151631">
        <w:rPr>
          <w:rStyle w:val="Heading4Char"/>
          <w:b/>
          <w:bCs/>
          <w:caps/>
        </w:rPr>
        <w:t>Qu’est-ce que le batik ?</w:t>
      </w:r>
    </w:p>
    <w:p w14:paraId="783A1461" w14:textId="7F9FD659" w:rsidR="009E3D3A" w:rsidRDefault="00B047AE" w:rsidP="00C522FD">
      <w:pPr>
        <w:pStyle w:val="Text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F1D01" wp14:editId="341EF6EC">
                <wp:simplePos x="0" y="0"/>
                <wp:positionH relativeFrom="column">
                  <wp:posOffset>571500</wp:posOffset>
                </wp:positionH>
                <wp:positionV relativeFrom="paragraph">
                  <wp:posOffset>2327275</wp:posOffset>
                </wp:positionV>
                <wp:extent cx="2876550" cy="152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99736" w14:textId="7D8B9B32" w:rsidR="00B047AE" w:rsidRPr="00C0025E" w:rsidRDefault="00B047AE" w:rsidP="00B047AE">
                            <w:pPr>
                              <w:pStyle w:val="Caption"/>
                              <w:rPr>
                                <w:bCs/>
                                <w:noProof/>
                                <w:w w:val="95"/>
                                <w:sz w:val="20"/>
                                <w:szCs w:val="24"/>
                              </w:rPr>
                            </w:pPr>
                            <w:r>
                              <w:t>© Batik Museum Institute, Pekalongan,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F1D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3.25pt;width:22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" stroked="f">
                <v:textbox inset="0,0,0,0">
                  <w:txbxContent>
                    <w:p w14:paraId="1DF99736" w14:textId="7D8B9B32" w:rsidR="00B047AE" w:rsidRPr="00C0025E" w:rsidRDefault="00B047AE" w:rsidP="00B047AE">
                      <w:pPr>
                        <w:pStyle w:val="Caption"/>
                        <w:rPr>
                          <w:bCs/>
                          <w:noProof/>
                          <w:w w:val="95"/>
                          <w:sz w:val="20"/>
                          <w:szCs w:val="24"/>
                        </w:rPr>
                      </w:pPr>
                      <w:r>
                        <w:t>© Batik Museum Institute, Pekalongan, 2008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320" w:rsidRPr="00151631">
        <w:rPr>
          <w:rStyle w:val="Heading4Char"/>
          <w:rFonts w:eastAsia="SimSun"/>
          <w:b w:val="0"/>
          <w:bCs/>
          <w:caps w:val="0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1D842751" wp14:editId="00C151B2">
            <wp:simplePos x="0" y="0"/>
            <wp:positionH relativeFrom="column">
              <wp:posOffset>571500</wp:posOffset>
            </wp:positionH>
            <wp:positionV relativeFrom="paragraph">
              <wp:posOffset>78740</wp:posOffset>
            </wp:positionV>
            <wp:extent cx="2922905" cy="2195830"/>
            <wp:effectExtent l="0" t="0" r="0" b="0"/>
            <wp:wrapSquare wrapText="right"/>
            <wp:docPr id="1" name="Picture 1" descr="http://wa2.www.unesco.org/culture/ich/img/photo/thumb/0094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2.www.unesco.org/culture/ich/img/photo/thumb/00946-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6D" w:rsidRPr="006A5007">
        <w:t xml:space="preserve">La fabrication du batik est un élément du PCI présent en Indonésie </w:t>
      </w:r>
      <w:r w:rsidR="0081406D">
        <w:t>(</w:t>
      </w:r>
      <w:r w:rsidR="001E116D" w:rsidRPr="006A5007">
        <w:t>ainsi q</w:t>
      </w:r>
      <w:r w:rsidR="008070B6">
        <w:t>ue dans</w:t>
      </w:r>
      <w:r w:rsidR="00DA5554" w:rsidRPr="006A5007">
        <w:t xml:space="preserve"> d</w:t>
      </w:r>
      <w:r w:rsidR="0080606A" w:rsidRPr="006A5007">
        <w:t>’</w:t>
      </w:r>
      <w:r w:rsidR="001E116D" w:rsidRPr="006A5007">
        <w:t>autres pays de la région</w:t>
      </w:r>
      <w:r w:rsidR="0081406D">
        <w:t>)</w:t>
      </w:r>
      <w:r w:rsidR="001E116D" w:rsidRPr="006A5007">
        <w:t xml:space="preserve">. </w:t>
      </w:r>
      <w:r w:rsidR="00936F14" w:rsidRPr="006A5007">
        <w:t xml:space="preserve">Les artisans dessinent des motifs sur </w:t>
      </w:r>
      <w:r w:rsidR="0081406D">
        <w:t>un</w:t>
      </w:r>
      <w:r w:rsidR="00936F14" w:rsidRPr="006A5007">
        <w:t xml:space="preserve"> tissu </w:t>
      </w:r>
      <w:r w:rsidR="0071724C" w:rsidRPr="006A5007">
        <w:t xml:space="preserve">en </w:t>
      </w:r>
      <w:r w:rsidR="0099047F" w:rsidRPr="006A5007">
        <w:t>traçant</w:t>
      </w:r>
      <w:r w:rsidR="0071724C" w:rsidRPr="006A5007">
        <w:t xml:space="preserve"> des points et des lignes </w:t>
      </w:r>
      <w:r w:rsidR="00D745B4" w:rsidRPr="006A5007">
        <w:t xml:space="preserve">avec de la </w:t>
      </w:r>
      <w:r w:rsidR="0071724C" w:rsidRPr="006A5007">
        <w:t>cire chaude</w:t>
      </w:r>
      <w:r w:rsidR="00E82FC7">
        <w:t xml:space="preserve"> </w:t>
      </w:r>
      <w:r w:rsidR="00D745B4" w:rsidRPr="006A5007">
        <w:t>;</w:t>
      </w:r>
      <w:r w:rsidR="0071724C" w:rsidRPr="006A5007">
        <w:t xml:space="preserve"> </w:t>
      </w:r>
      <w:r w:rsidR="00D745B4" w:rsidRPr="006A5007">
        <w:t>celle-ci résiste à la teinture végétale et aux autres</w:t>
      </w:r>
      <w:r w:rsidR="008070B6">
        <w:t xml:space="preserve"> types de</w:t>
      </w:r>
      <w:r w:rsidR="00D745B4" w:rsidRPr="006A5007">
        <w:t xml:space="preserve"> teintures</w:t>
      </w:r>
      <w:r w:rsidR="00066761" w:rsidRPr="006A5007">
        <w:t>, ce qui permet</w:t>
      </w:r>
      <w:r w:rsidR="00D745B4" w:rsidRPr="006A5007">
        <w:t xml:space="preserve"> </w:t>
      </w:r>
      <w:r w:rsidR="00066761" w:rsidRPr="006A5007">
        <w:t xml:space="preserve">à l’artisan de sélectionner différentes couleurs en trempant l’étoffe dans une teinture, puis en enlevant la cire avec </w:t>
      </w:r>
      <w:r w:rsidR="00DA5554" w:rsidRPr="006A5007">
        <w:t>de l’eau bouillante</w:t>
      </w:r>
      <w:r w:rsidR="00066761" w:rsidRPr="006A5007">
        <w:t xml:space="preserve"> et en r</w:t>
      </w:r>
      <w:r w:rsidR="0081406D">
        <w:t xml:space="preserve">épétant </w:t>
      </w:r>
      <w:r w:rsidR="00066761" w:rsidRPr="006A5007">
        <w:t xml:space="preserve">l’opération </w:t>
      </w:r>
      <w:r w:rsidR="0081406D">
        <w:t>si plusieurs couleurs sont souhaitées</w:t>
      </w:r>
      <w:r w:rsidR="00066761" w:rsidRPr="006A5007">
        <w:t xml:space="preserve">. </w:t>
      </w:r>
      <w:r w:rsidR="00E97E5C" w:rsidRPr="006A5007">
        <w:t>C</w:t>
      </w:r>
      <w:r w:rsidR="00C50993">
        <w:t>ette</w:t>
      </w:r>
      <w:r w:rsidR="00E97E5C" w:rsidRPr="006A5007">
        <w:t xml:space="preserve"> méthode traditionnelle est utilisée pour la fabrication du batik</w:t>
      </w:r>
      <w:r w:rsidR="00160884">
        <w:t xml:space="preserve"> depuis des siècles</w:t>
      </w:r>
      <w:r w:rsidR="00E97E5C" w:rsidRPr="006A5007">
        <w:t>. Cette technique</w:t>
      </w:r>
      <w:r w:rsidR="00160884">
        <w:t>,</w:t>
      </w:r>
      <w:r w:rsidR="00E97E5C" w:rsidRPr="006A5007">
        <w:t xml:space="preserve"> qui consiste à « écrire » sur le tissu avec de la cire </w:t>
      </w:r>
      <w:r w:rsidR="00B65895" w:rsidRPr="006A5007">
        <w:t>à l’aide d’</w:t>
      </w:r>
      <w:r w:rsidR="00E97E5C" w:rsidRPr="006A5007">
        <w:t>un stylo spécifique</w:t>
      </w:r>
      <w:r w:rsidR="00160884">
        <w:t>,</w:t>
      </w:r>
      <w:r w:rsidR="00E97E5C" w:rsidRPr="006A5007">
        <w:t xml:space="preserve"> est connu</w:t>
      </w:r>
      <w:r w:rsidR="00160884">
        <w:t>e</w:t>
      </w:r>
      <w:r w:rsidR="00E97E5C" w:rsidRPr="006A5007">
        <w:t xml:space="preserve"> sous le nom de </w:t>
      </w:r>
      <w:r w:rsidR="00E97E5C" w:rsidRPr="00400D87">
        <w:rPr>
          <w:i/>
        </w:rPr>
        <w:t>batik tulis</w:t>
      </w:r>
      <w:r w:rsidR="00E97E5C" w:rsidRPr="006A5007">
        <w:t xml:space="preserve">. </w:t>
      </w:r>
      <w:r w:rsidR="00BC0BAE">
        <w:t>A</w:t>
      </w:r>
      <w:r w:rsidR="00E97E5C" w:rsidRPr="006A5007">
        <w:t xml:space="preserve">vec l’arrivée de l’ère industrielle, de nouvelles </w:t>
      </w:r>
      <w:r w:rsidR="00BC0BAE">
        <w:t>manières de</w:t>
      </w:r>
      <w:r w:rsidR="00E97E5C" w:rsidRPr="006A5007">
        <w:t xml:space="preserve"> fabri</w:t>
      </w:r>
      <w:r w:rsidR="00BC0BAE">
        <w:t>quer</w:t>
      </w:r>
      <w:r w:rsidR="00E82FC7">
        <w:t xml:space="preserve"> </w:t>
      </w:r>
      <w:r w:rsidR="00BC0BAE">
        <w:t>le</w:t>
      </w:r>
      <w:r w:rsidR="00E97E5C" w:rsidRPr="006A5007">
        <w:t xml:space="preserve"> batik ont émergé, tel</w:t>
      </w:r>
      <w:r w:rsidR="004962AB">
        <w:t>s</w:t>
      </w:r>
      <w:r w:rsidR="00416337">
        <w:t xml:space="preserve"> </w:t>
      </w:r>
      <w:r w:rsidR="00E97E5C" w:rsidRPr="006A5007">
        <w:t xml:space="preserve">que le </w:t>
      </w:r>
      <w:r w:rsidR="00C826D0" w:rsidRPr="00400D87">
        <w:rPr>
          <w:i/>
        </w:rPr>
        <w:t>batik print</w:t>
      </w:r>
      <w:r w:rsidR="00C826D0" w:rsidRPr="006A5007">
        <w:t xml:space="preserve">, ou encore le </w:t>
      </w:r>
      <w:r w:rsidR="00E97E5C" w:rsidRPr="00F146D8">
        <w:rPr>
          <w:i/>
        </w:rPr>
        <w:t>batik cap</w:t>
      </w:r>
      <w:r w:rsidR="00C826D0" w:rsidRPr="006A5007">
        <w:t xml:space="preserve"> </w:t>
      </w:r>
      <w:r w:rsidR="00416337">
        <w:t>(</w:t>
      </w:r>
      <w:r w:rsidR="00C826D0" w:rsidRPr="006A5007">
        <w:t>qui nécessite l’emploi de tampons en cuivre</w:t>
      </w:r>
      <w:r w:rsidR="00416337">
        <w:t>)</w:t>
      </w:r>
      <w:r w:rsidR="00C826D0" w:rsidRPr="006A5007">
        <w:t>.</w:t>
      </w:r>
    </w:p>
    <w:p w14:paraId="22474393" w14:textId="046AFDB6" w:rsidR="00FE7731" w:rsidRPr="00C26169" w:rsidRDefault="00B047AE" w:rsidP="00C522FD">
      <w:pPr>
        <w:pStyle w:val="Texte1"/>
      </w:pPr>
      <w:r w:rsidRPr="00B047A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11AB6" wp14:editId="086531BC">
                <wp:simplePos x="0" y="0"/>
                <wp:positionH relativeFrom="column">
                  <wp:posOffset>2066925</wp:posOffset>
                </wp:positionH>
                <wp:positionV relativeFrom="paragraph">
                  <wp:posOffset>2073275</wp:posOffset>
                </wp:positionV>
                <wp:extent cx="3295650" cy="1238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A71D4" w14:textId="77777777" w:rsidR="00B047AE" w:rsidRPr="00B047AE" w:rsidRDefault="00B047AE" w:rsidP="00B047AE">
                            <w:pPr>
                              <w:pStyle w:val="Caption"/>
                              <w:rPr>
                                <w:lang w:val="en-US" w:eastAsia="zh-CN"/>
                              </w:rPr>
                            </w:pPr>
                            <w:r w:rsidRPr="00B047AE">
                              <w:rPr>
                                <w:lang w:val="en-US" w:eastAsia="zh-CN"/>
                              </w:rPr>
                              <w:t>Stephen Kennedy,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1AB6" id="Text Box 10" o:spid="_x0000_s1027" type="#_x0000_t202" style="position:absolute;left:0;text-align:left;margin-left:162.75pt;margin-top:163.25pt;width:259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" stroked="f">
                <v:textbox inset="0,0,0,0">
                  <w:txbxContent>
                    <w:p w14:paraId="22DA71D4" w14:textId="77777777" w:rsidR="00B047AE" w:rsidRPr="00B047AE" w:rsidRDefault="00B047AE" w:rsidP="00B047AE">
                      <w:pPr>
                        <w:pStyle w:val="Caption"/>
                        <w:rPr>
                          <w:lang w:val="en-US" w:eastAsia="zh-CN"/>
                        </w:rPr>
                      </w:pPr>
                      <w:r w:rsidRPr="00B047AE">
                        <w:rPr>
                          <w:lang w:val="en-US" w:eastAsia="zh-CN"/>
                        </w:rPr>
                        <w:t>Stephen Kennedy, 2011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7AE">
        <w:drawing>
          <wp:anchor distT="0" distB="0" distL="114300" distR="114300" simplePos="0" relativeHeight="251663360" behindDoc="0" locked="0" layoutInCell="1" allowOverlap="1" wp14:anchorId="49A1E75A" wp14:editId="250A8699">
            <wp:simplePos x="0" y="0"/>
            <wp:positionH relativeFrom="margin">
              <wp:posOffset>2058035</wp:posOffset>
            </wp:positionH>
            <wp:positionV relativeFrom="paragraph">
              <wp:posOffset>46990</wp:posOffset>
            </wp:positionV>
            <wp:extent cx="3488055" cy="1962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a1.www.unesco.org/culture/ich/img/photo/thumb/02389-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2C" w:rsidRPr="00C26169">
        <w:t>Les d</w:t>
      </w:r>
      <w:r w:rsidR="007321CF" w:rsidRPr="00C26169">
        <w:t xml:space="preserve">essins et </w:t>
      </w:r>
      <w:r w:rsidR="0095552C" w:rsidRPr="00C26169">
        <w:t xml:space="preserve">les </w:t>
      </w:r>
      <w:r w:rsidR="007321CF" w:rsidRPr="00C26169">
        <w:t>motifs</w:t>
      </w:r>
      <w:r w:rsidR="00440EF0" w:rsidRPr="00C26169">
        <w:t xml:space="preserve"> </w:t>
      </w:r>
      <w:r w:rsidR="001F2860">
        <w:t>présentent</w:t>
      </w:r>
      <w:r w:rsidR="001F2860" w:rsidRPr="00C26169">
        <w:t xml:space="preserve"> </w:t>
      </w:r>
      <w:r w:rsidR="001F2860">
        <w:t>des</w:t>
      </w:r>
      <w:r w:rsidR="00440EF0" w:rsidRPr="00C26169">
        <w:t xml:space="preserve"> </w:t>
      </w:r>
      <w:r w:rsidR="001F2860">
        <w:t>variations</w:t>
      </w:r>
      <w:r w:rsidR="001F2860" w:rsidRPr="00C26169">
        <w:t xml:space="preserve"> </w:t>
      </w:r>
      <w:r w:rsidR="00440EF0" w:rsidRPr="00C26169">
        <w:t>régionale</w:t>
      </w:r>
      <w:r w:rsidR="001F2860">
        <w:t>s</w:t>
      </w:r>
      <w:r w:rsidR="0095552C" w:rsidRPr="00C26169">
        <w:t xml:space="preserve"> m</w:t>
      </w:r>
      <w:r w:rsidR="007321CF" w:rsidRPr="00C26169">
        <w:t xml:space="preserve">ais </w:t>
      </w:r>
      <w:r w:rsidR="001F2860">
        <w:t xml:space="preserve">reflètent </w:t>
      </w:r>
      <w:r w:rsidR="007321CF" w:rsidRPr="00C26169">
        <w:t xml:space="preserve">également </w:t>
      </w:r>
      <w:r w:rsidR="001F2860">
        <w:t>diverses influences</w:t>
      </w:r>
      <w:r w:rsidR="00BC0BAE">
        <w:t xml:space="preserve">, </w:t>
      </w:r>
      <w:r w:rsidR="009520B0">
        <w:t>dont</w:t>
      </w:r>
      <w:r w:rsidR="0095552C" w:rsidRPr="00C26169">
        <w:t xml:space="preserve"> la calligraphie arabe, l’art floral européen, </w:t>
      </w:r>
      <w:r w:rsidR="001F2860">
        <w:t>l</w:t>
      </w:r>
      <w:r w:rsidR="0095552C" w:rsidRPr="00C26169">
        <w:t xml:space="preserve">es </w:t>
      </w:r>
      <w:r w:rsidR="0095552C" w:rsidRPr="00C26169">
        <w:rPr>
          <w:rFonts w:ascii="ArialMT" w:eastAsiaTheme="minorHAnsi" w:hAnsi="ArialMT" w:cs="ArialMT"/>
          <w:szCs w:val="22"/>
        </w:rPr>
        <w:t xml:space="preserve">phénix chinois, </w:t>
      </w:r>
      <w:r w:rsidR="001F2860">
        <w:rPr>
          <w:rFonts w:ascii="ArialMT" w:eastAsiaTheme="minorHAnsi" w:hAnsi="ArialMT" w:cs="ArialMT"/>
          <w:szCs w:val="22"/>
        </w:rPr>
        <w:t>l</w:t>
      </w:r>
      <w:r w:rsidR="00860D83" w:rsidRPr="00C26169">
        <w:rPr>
          <w:rFonts w:ascii="ArialMT" w:eastAsiaTheme="minorHAnsi" w:hAnsi="ArialMT" w:cs="ArialMT"/>
          <w:szCs w:val="22"/>
        </w:rPr>
        <w:t>es</w:t>
      </w:r>
      <w:r w:rsidR="0095552C" w:rsidRPr="00C26169">
        <w:rPr>
          <w:rFonts w:ascii="ArialMT" w:eastAsiaTheme="minorHAnsi" w:hAnsi="ArialMT" w:cs="ArialMT"/>
          <w:szCs w:val="22"/>
        </w:rPr>
        <w:t xml:space="preserve"> fleurs de cerisiers j</w:t>
      </w:r>
      <w:r w:rsidR="00860D83" w:rsidRPr="00C26169">
        <w:rPr>
          <w:rFonts w:ascii="ArialMT" w:eastAsiaTheme="minorHAnsi" w:hAnsi="ArialMT" w:cs="ArialMT"/>
          <w:szCs w:val="22"/>
        </w:rPr>
        <w:t xml:space="preserve">aponais </w:t>
      </w:r>
      <w:r w:rsidR="00E51DD0">
        <w:rPr>
          <w:rFonts w:ascii="ArialMT" w:eastAsiaTheme="minorHAnsi" w:hAnsi="ArialMT" w:cs="ArialMT"/>
          <w:szCs w:val="22"/>
        </w:rPr>
        <w:t>ou encore</w:t>
      </w:r>
      <w:r w:rsidR="00860D83" w:rsidRPr="00C26169">
        <w:rPr>
          <w:rFonts w:ascii="ArialMT" w:eastAsiaTheme="minorHAnsi" w:hAnsi="ArialMT" w:cs="ArialMT"/>
          <w:szCs w:val="22"/>
        </w:rPr>
        <w:t xml:space="preserve"> </w:t>
      </w:r>
      <w:r w:rsidR="001F2860">
        <w:rPr>
          <w:rFonts w:ascii="ArialMT" w:eastAsiaTheme="minorHAnsi" w:hAnsi="ArialMT" w:cs="ArialMT"/>
          <w:szCs w:val="22"/>
        </w:rPr>
        <w:t>l</w:t>
      </w:r>
      <w:r w:rsidR="0095552C" w:rsidRPr="00C26169">
        <w:rPr>
          <w:rFonts w:ascii="ArialMT" w:eastAsiaTheme="minorHAnsi" w:hAnsi="ArialMT" w:cs="ArialMT"/>
          <w:szCs w:val="22"/>
        </w:rPr>
        <w:t>es paons indiens ou persans.</w:t>
      </w:r>
    </w:p>
    <w:p w14:paraId="337EF546" w14:textId="414D720B" w:rsidR="00D745B4" w:rsidRPr="00C26169" w:rsidRDefault="0014597C" w:rsidP="00C522FD">
      <w:pPr>
        <w:pStyle w:val="Texte1"/>
      </w:pPr>
      <w:r w:rsidRPr="00C26169">
        <w:t>En Indonésie</w:t>
      </w:r>
      <w:r w:rsidR="00FE7731" w:rsidRPr="00C26169">
        <w:t>, le batik était</w:t>
      </w:r>
      <w:r w:rsidRPr="00C26169">
        <w:t xml:space="preserve"> traditionnellement</w:t>
      </w:r>
      <w:r w:rsidR="00FE7731" w:rsidRPr="00C26169">
        <w:t xml:space="preserve"> vendu par pièce</w:t>
      </w:r>
      <w:r w:rsidR="007A2BE1" w:rsidRPr="00C26169">
        <w:t xml:space="preserve"> de tissu</w:t>
      </w:r>
      <w:r w:rsidR="00FE7731" w:rsidRPr="00C26169">
        <w:t xml:space="preserve"> de 2,25 mètres de long</w:t>
      </w:r>
      <w:r w:rsidRPr="00C26169">
        <w:t xml:space="preserve"> afin de confectionner un </w:t>
      </w:r>
      <w:r w:rsidRPr="00C26169">
        <w:rPr>
          <w:i/>
        </w:rPr>
        <w:t>kain panjang</w:t>
      </w:r>
      <w:r w:rsidR="00312C9B" w:rsidRPr="00C26169">
        <w:t>, aussi appelé sarong, que les femmes assortissent avec un</w:t>
      </w:r>
      <w:r w:rsidR="00AB1AD3" w:rsidRPr="00C26169">
        <w:t>e</w:t>
      </w:r>
      <w:r w:rsidR="00312C9B" w:rsidRPr="00C26169">
        <w:t xml:space="preserve"> </w:t>
      </w:r>
      <w:r w:rsidR="001F2860">
        <w:t xml:space="preserve">robe </w:t>
      </w:r>
      <w:r w:rsidR="00312C9B" w:rsidRPr="00C26169">
        <w:rPr>
          <w:i/>
        </w:rPr>
        <w:t>kebaya</w:t>
      </w:r>
      <w:r w:rsidR="00312C9B" w:rsidRPr="00C26169">
        <w:t>.</w:t>
      </w:r>
      <w:r w:rsidR="0099047F" w:rsidRPr="00C26169">
        <w:t xml:space="preserve"> Le batik peut également être </w:t>
      </w:r>
      <w:r w:rsidR="00F012DE" w:rsidRPr="00C26169">
        <w:t>drapé</w:t>
      </w:r>
      <w:r w:rsidR="00C32BFE" w:rsidRPr="00C26169">
        <w:t xml:space="preserve"> autour de soi ou </w:t>
      </w:r>
      <w:r w:rsidR="00D745B4" w:rsidRPr="00C26169">
        <w:t xml:space="preserve">bien </w:t>
      </w:r>
      <w:r w:rsidR="00C32BFE" w:rsidRPr="00C26169">
        <w:t>porté comme couvre-chef</w:t>
      </w:r>
      <w:r w:rsidR="00811239" w:rsidRPr="00C26169">
        <w:t xml:space="preserve">, </w:t>
      </w:r>
      <w:r w:rsidR="00F012DE" w:rsidRPr="00C26169">
        <w:t>appelé</w:t>
      </w:r>
      <w:r w:rsidR="00811239" w:rsidRPr="00C26169">
        <w:t xml:space="preserve"> </w:t>
      </w:r>
      <w:r w:rsidR="00D745B4" w:rsidRPr="00C26169">
        <w:rPr>
          <w:i/>
        </w:rPr>
        <w:t>blangko</w:t>
      </w:r>
      <w:r w:rsidR="001F2860">
        <w:rPr>
          <w:i/>
        </w:rPr>
        <w:t>n</w:t>
      </w:r>
      <w:r w:rsidR="00D745B4" w:rsidRPr="00C26169">
        <w:t>.</w:t>
      </w:r>
    </w:p>
    <w:p w14:paraId="0BD7F8E1" w14:textId="4DEB1328" w:rsidR="00416B8C" w:rsidRPr="00C26169" w:rsidRDefault="001F2860" w:rsidP="00C522FD">
      <w:pPr>
        <w:pStyle w:val="Texte1"/>
      </w:pPr>
      <w:r>
        <w:t>Jusqu’à récemment, l</w:t>
      </w:r>
      <w:r w:rsidR="006E659B" w:rsidRPr="00C26169">
        <w:t>e batik était principalement porté par les générations plus anciennes</w:t>
      </w:r>
      <w:r w:rsidR="00E23971">
        <w:t xml:space="preserve"> pour les grandes occasions</w:t>
      </w:r>
      <w:r w:rsidR="006E659B" w:rsidRPr="00C26169">
        <w:t>. Cependant, depuis l’inscription de cet élément sur la Liste représentative du patrimoine culturel immatériel</w:t>
      </w:r>
      <w:r w:rsidR="00B32FDC" w:rsidRPr="00C26169">
        <w:t xml:space="preserve"> de l’humanité</w:t>
      </w:r>
      <w:r w:rsidR="006E659B" w:rsidRPr="00C26169">
        <w:t xml:space="preserve">, le batik </w:t>
      </w:r>
      <w:r w:rsidR="003D10D9" w:rsidRPr="00C26169">
        <w:t xml:space="preserve">est devenu de plus en </w:t>
      </w:r>
      <w:r w:rsidR="003D10D9" w:rsidRPr="00C26169">
        <w:lastRenderedPageBreak/>
        <w:t>plus porté aussi</w:t>
      </w:r>
      <w:r w:rsidR="006E659B" w:rsidRPr="00C26169">
        <w:t xml:space="preserve"> bien dans la vie de tous les jours que dans le monde professionnel.</w:t>
      </w:r>
      <w:r w:rsidR="00E51DD0">
        <w:t xml:space="preserve"> Le g</w:t>
      </w:r>
      <w:r w:rsidR="003C69E0" w:rsidRPr="00C26169">
        <w:t>ouvernement ainsi que</w:t>
      </w:r>
      <w:r w:rsidR="00624030" w:rsidRPr="00C26169">
        <w:t xml:space="preserve"> certaines entreprises privées ont mis en place des politiques afin que les employés portent le batik tous les vendredis. </w:t>
      </w:r>
      <w:r w:rsidR="008B4B41" w:rsidRPr="00C26169">
        <w:t xml:space="preserve">Cela a </w:t>
      </w:r>
      <w:r w:rsidR="00B32FDC" w:rsidRPr="00C26169">
        <w:t xml:space="preserve">engendré une augmentation </w:t>
      </w:r>
      <w:r w:rsidR="008B4B41" w:rsidRPr="00C26169">
        <w:t>de l</w:t>
      </w:r>
      <w:r w:rsidR="00D63240" w:rsidRPr="00C26169">
        <w:t>a demande de batiks</w:t>
      </w:r>
      <w:r w:rsidR="008B4B41" w:rsidRPr="00C26169">
        <w:t xml:space="preserve">, aussi bien </w:t>
      </w:r>
      <w:r>
        <w:t>de</w:t>
      </w:r>
      <w:r w:rsidRPr="00C26169">
        <w:t xml:space="preserve"> </w:t>
      </w:r>
      <w:r w:rsidR="008B4B41" w:rsidRPr="00C26169">
        <w:t xml:space="preserve">ceux </w:t>
      </w:r>
      <w:r w:rsidR="00D63240" w:rsidRPr="00C26169">
        <w:t>fabriqués selon les méthodes traditionnelles</w:t>
      </w:r>
      <w:r w:rsidR="008B4B41" w:rsidRPr="00C26169">
        <w:t xml:space="preserve"> que </w:t>
      </w:r>
      <w:r>
        <w:t>d</w:t>
      </w:r>
      <w:r w:rsidR="008B4B41" w:rsidRPr="00C26169">
        <w:t>es versions imprimées</w:t>
      </w:r>
      <w:r w:rsidR="00B36E65">
        <w:t>,</w:t>
      </w:r>
      <w:r w:rsidR="008B4B41" w:rsidRPr="00C26169">
        <w:t xml:space="preserve"> moins </w:t>
      </w:r>
      <w:r w:rsidR="00B36E65">
        <w:t>coûteuses</w:t>
      </w:r>
      <w:r w:rsidR="008B4B41" w:rsidRPr="00C26169">
        <w:t>.</w:t>
      </w:r>
    </w:p>
    <w:p w14:paraId="71D1D39B" w14:textId="77777777" w:rsidR="009C55B2" w:rsidRPr="00C26169" w:rsidRDefault="006B6DFD" w:rsidP="00151631">
      <w:pPr>
        <w:pStyle w:val="Heading4"/>
      </w:pPr>
      <w:r w:rsidRPr="00C26169">
        <w:t>Quelles significations le batik a-t-il pour les communautés concernées ?</w:t>
      </w:r>
    </w:p>
    <w:p w14:paraId="524CA5BF" w14:textId="3357BAE4" w:rsidR="006B6DFD" w:rsidRPr="00C26169" w:rsidRDefault="0057609E" w:rsidP="00C522FD">
      <w:pPr>
        <w:pStyle w:val="Texte1"/>
        <w:rPr>
          <w:rFonts w:asciiTheme="majorHAnsi" w:hAnsiTheme="majorHAnsi"/>
          <w:b/>
          <w:sz w:val="26"/>
          <w:szCs w:val="26"/>
        </w:rPr>
      </w:pPr>
      <w:r w:rsidRPr="00C26169">
        <w:t xml:space="preserve">Pour de nombreux groupes </w:t>
      </w:r>
      <w:r w:rsidR="000655FB" w:rsidRPr="00C26169">
        <w:t>d’</w:t>
      </w:r>
      <w:r w:rsidR="00767246" w:rsidRPr="00C26169">
        <w:t>Indonésiens</w:t>
      </w:r>
      <w:r w:rsidRPr="00C26169">
        <w:t>, l’art du batik</w:t>
      </w:r>
      <w:r w:rsidR="00E51DD0">
        <w:t xml:space="preserve"> </w:t>
      </w:r>
      <w:r w:rsidR="008070B6">
        <w:t>et son usage</w:t>
      </w:r>
      <w:r w:rsidR="00E51DD0">
        <w:t xml:space="preserve"> </w:t>
      </w:r>
      <w:r w:rsidR="000655FB" w:rsidRPr="00C26169">
        <w:t>sont</w:t>
      </w:r>
      <w:r w:rsidRPr="00C26169">
        <w:t xml:space="preserve"> intimement lié</w:t>
      </w:r>
      <w:r w:rsidR="000655FB" w:rsidRPr="00C26169">
        <w:t>s</w:t>
      </w:r>
      <w:r w:rsidRPr="00C26169">
        <w:t xml:space="preserve"> </w:t>
      </w:r>
      <w:r w:rsidR="00767246" w:rsidRPr="00C26169">
        <w:t>à leur identité culturelle :</w:t>
      </w:r>
      <w:r w:rsidR="000655FB" w:rsidRPr="00C26169">
        <w:t xml:space="preserve"> il est l’expression de leur créativité</w:t>
      </w:r>
      <w:r w:rsidRPr="00C26169">
        <w:t xml:space="preserve"> et</w:t>
      </w:r>
      <w:r w:rsidR="000655FB" w:rsidRPr="00C26169">
        <w:t xml:space="preserve"> de leur</w:t>
      </w:r>
      <w:r w:rsidRPr="00C26169">
        <w:t xml:space="preserve"> spiritualité</w:t>
      </w:r>
      <w:r w:rsidR="000655FB" w:rsidRPr="00C26169">
        <w:t>.</w:t>
      </w:r>
      <w:r w:rsidR="00767246" w:rsidRPr="00C26169">
        <w:t xml:space="preserve"> </w:t>
      </w:r>
      <w:r w:rsidR="00543814" w:rsidRPr="00C26169">
        <w:t>Le</w:t>
      </w:r>
      <w:r w:rsidR="00EE7537">
        <w:t>s</w:t>
      </w:r>
      <w:r w:rsidR="00543814" w:rsidRPr="00C26169">
        <w:t xml:space="preserve"> symbol</w:t>
      </w:r>
      <w:r w:rsidR="00EE7537">
        <w:t>es</w:t>
      </w:r>
      <w:r w:rsidR="00543814" w:rsidRPr="00C26169">
        <w:t xml:space="preserve"> et </w:t>
      </w:r>
      <w:r w:rsidR="00EE7537">
        <w:t>pratiques</w:t>
      </w:r>
      <w:r w:rsidR="00543814" w:rsidRPr="00C26169">
        <w:t xml:space="preserve"> cu</w:t>
      </w:r>
      <w:r w:rsidR="00F146D8">
        <w:t>lture</w:t>
      </w:r>
      <w:r w:rsidR="00EE7537">
        <w:t>lles</w:t>
      </w:r>
      <w:r w:rsidR="00F146D8">
        <w:t xml:space="preserve"> qui </w:t>
      </w:r>
      <w:r w:rsidR="006A0F67">
        <w:t xml:space="preserve">y </w:t>
      </w:r>
      <w:r w:rsidR="00F146D8">
        <w:t>sont associés</w:t>
      </w:r>
      <w:r w:rsidR="00543814" w:rsidRPr="00C26169">
        <w:t xml:space="preserve"> </w:t>
      </w:r>
      <w:r w:rsidR="00EE7537">
        <w:t xml:space="preserve">imprègnent toute </w:t>
      </w:r>
      <w:r w:rsidR="00543814" w:rsidRPr="00C26169">
        <w:t>l</w:t>
      </w:r>
      <w:r w:rsidR="00EE7537">
        <w:t>eur existence :</w:t>
      </w:r>
      <w:r w:rsidR="00767246" w:rsidRPr="00C26169">
        <w:t xml:space="preserve"> </w:t>
      </w:r>
      <w:r w:rsidR="00EE7537">
        <w:t>l</w:t>
      </w:r>
      <w:r w:rsidR="00767246" w:rsidRPr="00C26169">
        <w:t xml:space="preserve">es nourrissons sont transportés </w:t>
      </w:r>
      <w:r w:rsidR="00543814" w:rsidRPr="00C26169">
        <w:t>dans des écharpes en batik ornées de symboles destinés à leur porter chance, tandis que les défunts sont drapés dans des linceuls en batik.</w:t>
      </w:r>
      <w:r w:rsidR="006037F0" w:rsidRPr="00C26169">
        <w:t xml:space="preserve"> </w:t>
      </w:r>
      <w:r w:rsidR="00D907F9" w:rsidRPr="00C26169">
        <w:t>Les vêtements décorés de dessins adaptés à la vie de tous les jours sont couramment portés dans l</w:t>
      </w:r>
      <w:r w:rsidR="00CE3ACD">
        <w:t>es</w:t>
      </w:r>
      <w:r w:rsidR="00D907F9" w:rsidRPr="00C26169">
        <w:t xml:space="preserve"> </w:t>
      </w:r>
      <w:r w:rsidR="00CE3ACD">
        <w:t>milieux</w:t>
      </w:r>
      <w:r w:rsidR="00CE3ACD" w:rsidRPr="00C26169">
        <w:t xml:space="preserve"> </w:t>
      </w:r>
      <w:r w:rsidR="00D907F9" w:rsidRPr="00C26169">
        <w:t xml:space="preserve">professionnel et </w:t>
      </w:r>
      <w:r w:rsidR="00CE3ACD">
        <w:t>universitaire</w:t>
      </w:r>
      <w:r w:rsidR="00D907F9" w:rsidRPr="00C26169">
        <w:t xml:space="preserve">. Pour les mariages, les femmes enceintes, les théâtres de marionnettes </w:t>
      </w:r>
      <w:r w:rsidR="000D580B" w:rsidRPr="00C26169">
        <w:t xml:space="preserve">et autres formes d’expression artistique, les tissus sont </w:t>
      </w:r>
      <w:r w:rsidR="00E51DD0">
        <w:t xml:space="preserve">ornés de motifs </w:t>
      </w:r>
      <w:r w:rsidR="00622635">
        <w:t xml:space="preserve">spécifiques </w:t>
      </w:r>
      <w:r w:rsidR="00E51DD0">
        <w:t>créé</w:t>
      </w:r>
      <w:r w:rsidR="000D580B" w:rsidRPr="00C26169">
        <w:t>s pour l’occasion.</w:t>
      </w:r>
      <w:r w:rsidR="009E0376" w:rsidRPr="00C26169">
        <w:t xml:space="preserve"> Les vêtements remplissent également un rôle central dans certains rituels tels que les cérémonies d’offrandes où </w:t>
      </w:r>
      <w:r w:rsidR="00CE3ACD">
        <w:t>le</w:t>
      </w:r>
      <w:r w:rsidR="009E0376" w:rsidRPr="00C26169">
        <w:t xml:space="preserve"> batik</w:t>
      </w:r>
      <w:r w:rsidR="003D49C1" w:rsidRPr="00C26169">
        <w:t xml:space="preserve"> royal</w:t>
      </w:r>
      <w:r w:rsidR="009E0376" w:rsidRPr="00C26169">
        <w:t xml:space="preserve"> </w:t>
      </w:r>
      <w:r w:rsidR="007A2BE1" w:rsidRPr="00C26169">
        <w:t>est je</w:t>
      </w:r>
      <w:r w:rsidR="009E3D3A">
        <w:t>té dans le cratère d’un volcan.</w:t>
      </w:r>
    </w:p>
    <w:p w14:paraId="4EF2E3CB" w14:textId="27EF4AE8" w:rsidR="00D725EE" w:rsidRPr="00C26169" w:rsidRDefault="00D725EE" w:rsidP="00151631">
      <w:pPr>
        <w:pStyle w:val="Heading4"/>
      </w:pPr>
      <w:r w:rsidRPr="00C26169">
        <w:t>En quoi la viabilit</w:t>
      </w:r>
      <w:r w:rsidR="00602A94">
        <w:t>É</w:t>
      </w:r>
      <w:r w:rsidRPr="00C26169">
        <w:t xml:space="preserve"> du batik est-elle menac</w:t>
      </w:r>
      <w:r w:rsidR="00602A94">
        <w:t>É</w:t>
      </w:r>
      <w:r w:rsidRPr="00C26169">
        <w:t xml:space="preserve">e et </w:t>
      </w:r>
      <w:r w:rsidR="00CE3ACD">
        <w:t>C</w:t>
      </w:r>
      <w:r w:rsidR="00E82FC7">
        <w:t xml:space="preserve">OMMENT </w:t>
      </w:r>
      <w:r w:rsidR="006A0F67">
        <w:t xml:space="preserve">EN </w:t>
      </w:r>
      <w:r w:rsidR="00E82FC7">
        <w:t>ASSURER L</w:t>
      </w:r>
      <w:r w:rsidR="00CE3ACD">
        <w:t>A MEILLEURE SAUVEGARDE POSSIBLE, AUJOURD’HUI ET DANS LE FUTUR</w:t>
      </w:r>
      <w:r w:rsidRPr="00C26169">
        <w:t> ?</w:t>
      </w:r>
    </w:p>
    <w:p w14:paraId="5CD7067F" w14:textId="2219611A" w:rsidR="00D725EE" w:rsidRPr="00C26169" w:rsidRDefault="00A27FD5" w:rsidP="00C522FD">
      <w:pPr>
        <w:pStyle w:val="Texte1"/>
      </w:pPr>
      <w:r w:rsidRPr="00C26169">
        <w:t>L</w:t>
      </w:r>
      <w:r w:rsidR="00572BDD" w:rsidRPr="00C26169">
        <w:t>a méthode d’impression industrielle</w:t>
      </w:r>
      <w:r w:rsidRPr="00C26169">
        <w:t xml:space="preserve"> du batik </w:t>
      </w:r>
      <w:r w:rsidR="007B178A">
        <w:t>affecte</w:t>
      </w:r>
      <w:r w:rsidRPr="00C26169">
        <w:t xml:space="preserve"> l</w:t>
      </w:r>
      <w:r w:rsidR="00D725EE" w:rsidRPr="00C26169">
        <w:t>e marché du batik fabriqué selon les méthodes traditionnelles</w:t>
      </w:r>
      <w:r w:rsidR="003D49C1" w:rsidRPr="00C26169">
        <w:t xml:space="preserve"> et une grande partie des </w:t>
      </w:r>
      <w:r w:rsidR="006A0F67">
        <w:t>techniques</w:t>
      </w:r>
      <w:r w:rsidR="003D49C1" w:rsidRPr="00C26169">
        <w:t xml:space="preserve"> liées à ce savoir-faire </w:t>
      </w:r>
      <w:r w:rsidR="00C6294E">
        <w:t>sont</w:t>
      </w:r>
      <w:r w:rsidR="00572BDD" w:rsidRPr="00C26169">
        <w:t xml:space="preserve"> en train de se perdre. </w:t>
      </w:r>
      <w:r w:rsidR="00CE61E2" w:rsidRPr="00C26169">
        <w:t>Certains motifs du</w:t>
      </w:r>
      <w:r w:rsidR="00572BDD" w:rsidRPr="00C26169">
        <w:t xml:space="preserve"> batik sont à présent simplement imprimés sur tissu</w:t>
      </w:r>
      <w:r w:rsidR="00C6294E">
        <w:t>,</w:t>
      </w:r>
      <w:r w:rsidR="00572BDD" w:rsidRPr="00C26169">
        <w:t xml:space="preserve"> </w:t>
      </w:r>
      <w:r w:rsidR="00E82FC7">
        <w:t xml:space="preserve">en </w:t>
      </w:r>
      <w:r w:rsidR="00572BDD" w:rsidRPr="00C26169">
        <w:t xml:space="preserve">usine. </w:t>
      </w:r>
      <w:r w:rsidR="00CE61E2" w:rsidRPr="00C26169">
        <w:t xml:space="preserve">Cependant, </w:t>
      </w:r>
      <w:r w:rsidR="007B178A">
        <w:t>des</w:t>
      </w:r>
      <w:r w:rsidR="00572BDD" w:rsidRPr="00C26169">
        <w:t xml:space="preserve"> mesures de sensibilisation et </w:t>
      </w:r>
      <w:r w:rsidR="007B178A">
        <w:t>de</w:t>
      </w:r>
      <w:r w:rsidR="00572BDD" w:rsidRPr="00C26169">
        <w:t xml:space="preserve"> nouvelles </w:t>
      </w:r>
      <w:r w:rsidR="005F14BE" w:rsidRPr="00C26169">
        <w:t xml:space="preserve">méthodes d’enseignement </w:t>
      </w:r>
      <w:r w:rsidR="006A0F67">
        <w:t>offic</w:t>
      </w:r>
      <w:r w:rsidR="00C6294E">
        <w:t>i</w:t>
      </w:r>
      <w:r w:rsidR="006A0F67">
        <w:t>el</w:t>
      </w:r>
      <w:r w:rsidR="00045037">
        <w:t>le</w:t>
      </w:r>
      <w:r w:rsidR="006A0F67">
        <w:t>s</w:t>
      </w:r>
      <w:r w:rsidR="005F14BE" w:rsidRPr="00C26169">
        <w:t xml:space="preserve"> et </w:t>
      </w:r>
      <w:r w:rsidR="00045037">
        <w:t>officieuses</w:t>
      </w:r>
      <w:r w:rsidR="007B178A">
        <w:t xml:space="preserve"> du batik</w:t>
      </w:r>
      <w:r w:rsidR="00572BDD" w:rsidRPr="00C26169">
        <w:t xml:space="preserve"> </w:t>
      </w:r>
      <w:r w:rsidR="007B178A">
        <w:t xml:space="preserve">ont </w:t>
      </w:r>
      <w:r w:rsidR="00F7036F">
        <w:t>permis de raviver</w:t>
      </w:r>
      <w:r w:rsidR="007B178A">
        <w:t xml:space="preserve"> l</w:t>
      </w:r>
      <w:r w:rsidR="00C50993">
        <w:t>’intérêt</w:t>
      </w:r>
      <w:r w:rsidR="006A0F67">
        <w:t xml:space="preserve"> des indonésiens </w:t>
      </w:r>
      <w:r w:rsidR="00E82FC7">
        <w:t xml:space="preserve">pour </w:t>
      </w:r>
      <w:r w:rsidR="00572BDD" w:rsidRPr="00C26169">
        <w:t>l’apprentissage de ce savoir-faire.</w:t>
      </w:r>
    </w:p>
    <w:p w14:paraId="78E71857" w14:textId="7A365CB2" w:rsidR="00CE61E2" w:rsidRPr="00C26169" w:rsidRDefault="003B7EA0" w:rsidP="00C522FD">
      <w:pPr>
        <w:pStyle w:val="Texte1"/>
      </w:pPr>
      <w:r w:rsidRPr="00C26169">
        <w:t>La demande d’outils nécessaires à la fabrication du batik</w:t>
      </w:r>
      <w:r w:rsidR="00E82FC7">
        <w:t xml:space="preserve"> </w:t>
      </w:r>
      <w:r w:rsidR="00F7036F">
        <w:t>n’</w:t>
      </w:r>
      <w:r w:rsidR="00AE3BEF" w:rsidRPr="00C26169">
        <w:t xml:space="preserve">est </w:t>
      </w:r>
      <w:r w:rsidR="00F7036F">
        <w:t>pas très importante</w:t>
      </w:r>
      <w:r w:rsidR="00AE3BEF" w:rsidRPr="00C26169">
        <w:t>. D</w:t>
      </w:r>
      <w:r w:rsidRPr="00C26169">
        <w:t xml:space="preserve">es efforts ont </w:t>
      </w:r>
      <w:r w:rsidR="00AE3BEF" w:rsidRPr="00C26169">
        <w:t xml:space="preserve">ainsi </w:t>
      </w:r>
      <w:r w:rsidR="00F7036F">
        <w:t xml:space="preserve">été entrepris </w:t>
      </w:r>
      <w:r w:rsidRPr="00C26169">
        <w:t xml:space="preserve">afin de </w:t>
      </w:r>
      <w:r w:rsidR="00F7036F">
        <w:t xml:space="preserve">soutenir </w:t>
      </w:r>
      <w:r w:rsidRPr="00C26169">
        <w:t xml:space="preserve">les artisans </w:t>
      </w:r>
      <w:r w:rsidR="003A76B9" w:rsidRPr="00C26169">
        <w:t>qui fabriquent ces outils</w:t>
      </w:r>
      <w:r w:rsidR="00F7036F" w:rsidRPr="00C26169">
        <w:t xml:space="preserve">, tel que le </w:t>
      </w:r>
      <w:r w:rsidR="00F7036F" w:rsidRPr="00C26169">
        <w:rPr>
          <w:i/>
        </w:rPr>
        <w:t>canting</w:t>
      </w:r>
      <w:r w:rsidR="00F7036F" w:rsidRPr="00C26169">
        <w:t xml:space="preserve">, </w:t>
      </w:r>
      <w:r w:rsidR="003A76B9" w:rsidRPr="00C26169">
        <w:t xml:space="preserve"> </w:t>
      </w:r>
      <w:r w:rsidRPr="00C26169">
        <w:t>et</w:t>
      </w:r>
      <w:r w:rsidR="00F7036F">
        <w:t xml:space="preserve"> </w:t>
      </w:r>
      <w:r w:rsidR="00E82FC7">
        <w:t xml:space="preserve">de </w:t>
      </w:r>
      <w:r w:rsidR="00F7036F">
        <w:t xml:space="preserve">leur donner accès à des marchés pour </w:t>
      </w:r>
      <w:r w:rsidR="00E82FC7">
        <w:t xml:space="preserve">écouler </w:t>
      </w:r>
      <w:r w:rsidR="00F7036F">
        <w:t>leurs produits</w:t>
      </w:r>
      <w:r w:rsidRPr="00C26169">
        <w:t xml:space="preserve">. </w:t>
      </w:r>
    </w:p>
    <w:p w14:paraId="1556DB90" w14:textId="4BB2C97B" w:rsidR="003A76B9" w:rsidRPr="00C26169" w:rsidRDefault="003A76B9" w:rsidP="00C522FD">
      <w:pPr>
        <w:pStyle w:val="Texte1"/>
      </w:pPr>
      <w:r w:rsidRPr="00C26169">
        <w:t xml:space="preserve">Le savoir-faire </w:t>
      </w:r>
      <w:r w:rsidR="00A63DE0">
        <w:t xml:space="preserve">et les techniques </w:t>
      </w:r>
      <w:r w:rsidRPr="00C26169">
        <w:t xml:space="preserve">des artisans autour du batik </w:t>
      </w:r>
      <w:r w:rsidR="009320F8" w:rsidRPr="00C26169">
        <w:t>se</w:t>
      </w:r>
      <w:r w:rsidRPr="00C26169">
        <w:t xml:space="preserve"> </w:t>
      </w:r>
      <w:r w:rsidR="009320F8" w:rsidRPr="00C26169">
        <w:t>transmet</w:t>
      </w:r>
      <w:r w:rsidR="00A63DE0">
        <w:t>tent</w:t>
      </w:r>
      <w:r w:rsidR="009320F8" w:rsidRPr="00C26169">
        <w:t xml:space="preserve"> traditionnellement </w:t>
      </w:r>
      <w:r w:rsidRPr="00C26169">
        <w:t xml:space="preserve">au sein des familles. De nos jours, </w:t>
      </w:r>
      <w:r w:rsidR="00E82FC7">
        <w:t xml:space="preserve">bien que </w:t>
      </w:r>
      <w:r w:rsidRPr="00C26169">
        <w:t xml:space="preserve">les artisans </w:t>
      </w:r>
      <w:r w:rsidR="00A63DE0">
        <w:t>du</w:t>
      </w:r>
      <w:r w:rsidRPr="00C26169">
        <w:t xml:space="preserve"> batik</w:t>
      </w:r>
      <w:r w:rsidR="009320F8" w:rsidRPr="00C26169">
        <w:t xml:space="preserve"> </w:t>
      </w:r>
      <w:r w:rsidR="00E82FC7" w:rsidRPr="00C26169">
        <w:t>so</w:t>
      </w:r>
      <w:r w:rsidR="00E82FC7">
        <w:t xml:space="preserve">ient </w:t>
      </w:r>
      <w:r w:rsidR="009320F8" w:rsidRPr="00C26169">
        <w:t>capables de reproduire un grand nombre de motifs traditionnels</w:t>
      </w:r>
      <w:r w:rsidR="00E82FC7">
        <w:t>, ils</w:t>
      </w:r>
      <w:r w:rsidR="009320F8" w:rsidRPr="00C26169">
        <w:t xml:space="preserve"> ne sont pas en mesure de reproduire tous les modèles utilisés par </w:t>
      </w:r>
      <w:r w:rsidR="00074947">
        <w:t>le passé</w:t>
      </w:r>
      <w:r w:rsidR="00E82FC7">
        <w:t>. C</w:t>
      </w:r>
      <w:r w:rsidR="009320F8" w:rsidRPr="00C26169">
        <w:t xml:space="preserve">’est pourquoi les musées dédiés au batik peuvent exposer des pièces plus anciennes afin </w:t>
      </w:r>
      <w:r w:rsidR="00892345" w:rsidRPr="00C26169">
        <w:t>que les artisans puissent les copier</w:t>
      </w:r>
      <w:r w:rsidR="009320F8" w:rsidRPr="00C26169">
        <w:t xml:space="preserve">. Ces musées peuvent </w:t>
      </w:r>
      <w:r w:rsidR="00074947">
        <w:t>également</w:t>
      </w:r>
      <w:r w:rsidR="00074947" w:rsidRPr="00C26169">
        <w:t xml:space="preserve"> </w:t>
      </w:r>
      <w:r w:rsidR="009320F8" w:rsidRPr="00C26169">
        <w:t xml:space="preserve">servir </w:t>
      </w:r>
      <w:r w:rsidR="00074947" w:rsidRPr="00C26169">
        <w:t>d</w:t>
      </w:r>
      <w:r w:rsidR="00074947">
        <w:t>e structure d’accueil</w:t>
      </w:r>
      <w:r w:rsidR="00074947" w:rsidRPr="00C26169">
        <w:t xml:space="preserve"> </w:t>
      </w:r>
      <w:r w:rsidR="009320F8" w:rsidRPr="00C26169">
        <w:t xml:space="preserve">pour </w:t>
      </w:r>
      <w:r w:rsidR="003D7BC7" w:rsidRPr="00C26169">
        <w:t>enseigner</w:t>
      </w:r>
      <w:r w:rsidR="009320F8" w:rsidRPr="00C26169">
        <w:t xml:space="preserve"> </w:t>
      </w:r>
      <w:r w:rsidR="00892345" w:rsidRPr="00C26169">
        <w:t>l</w:t>
      </w:r>
      <w:r w:rsidR="004962AB">
        <w:t xml:space="preserve">’art </w:t>
      </w:r>
      <w:r w:rsidR="00892345" w:rsidRPr="00C26169">
        <w:t>du batik.</w:t>
      </w:r>
    </w:p>
    <w:p w14:paraId="02DC66A4" w14:textId="239EA620" w:rsidR="00577466" w:rsidRPr="00C522FD" w:rsidRDefault="009C732C" w:rsidP="00C522FD">
      <w:pPr>
        <w:pStyle w:val="Texte1"/>
        <w:rPr>
          <w:rStyle w:val="Hyperlink"/>
          <w:color w:val="auto"/>
          <w:u w:val="none"/>
        </w:rPr>
      </w:pPr>
      <w:r w:rsidRPr="00C26169">
        <w:t xml:space="preserve">Certains défenseurs du patrimoine du batik </w:t>
      </w:r>
      <w:r w:rsidR="007C1BEF" w:rsidRPr="00C26169">
        <w:t>considèrent</w:t>
      </w:r>
      <w:r w:rsidRPr="00C26169">
        <w:t xml:space="preserve"> que</w:t>
      </w:r>
      <w:r w:rsidR="004F32FE" w:rsidRPr="00C26169">
        <w:t xml:space="preserve"> </w:t>
      </w:r>
      <w:r w:rsidR="00A71829" w:rsidRPr="00C26169">
        <w:t>le tissu en coton traditionnel</w:t>
      </w:r>
      <w:r w:rsidR="00170BB5" w:rsidRPr="00C26169">
        <w:t xml:space="preserve"> utilisé pour le</w:t>
      </w:r>
      <w:r w:rsidR="004F32FE" w:rsidRPr="00C26169">
        <w:t xml:space="preserve"> </w:t>
      </w:r>
      <w:r w:rsidR="004F32FE" w:rsidRPr="00C26169">
        <w:rPr>
          <w:i/>
        </w:rPr>
        <w:t>batik tulis</w:t>
      </w:r>
      <w:r w:rsidR="00B61687" w:rsidRPr="00C26169">
        <w:t xml:space="preserve"> </w:t>
      </w:r>
      <w:r w:rsidR="0099474B" w:rsidRPr="00C26169">
        <w:t>ne devrai</w:t>
      </w:r>
      <w:r w:rsidR="006F55EE" w:rsidRPr="00C26169">
        <w:t>t pas être employé</w:t>
      </w:r>
      <w:r w:rsidR="004F32FE" w:rsidRPr="00C26169">
        <w:t xml:space="preserve"> pour</w:t>
      </w:r>
      <w:r w:rsidRPr="00C26169">
        <w:t xml:space="preserve"> la fabrication de produits tels que les sacs à main</w:t>
      </w:r>
      <w:r w:rsidR="00B61687" w:rsidRPr="00C26169">
        <w:t xml:space="preserve">, car </w:t>
      </w:r>
      <w:r w:rsidR="00170BB5" w:rsidRPr="00C26169">
        <w:t xml:space="preserve">cela </w:t>
      </w:r>
      <w:r w:rsidR="004962AB">
        <w:t xml:space="preserve">dévalorise le </w:t>
      </w:r>
      <w:r w:rsidR="00B61687" w:rsidRPr="00C26169">
        <w:t>patrimoine du batik</w:t>
      </w:r>
      <w:r w:rsidR="004F32FE" w:rsidRPr="00C26169">
        <w:t xml:space="preserve">. </w:t>
      </w:r>
      <w:r w:rsidR="0099474B" w:rsidRPr="00C26169">
        <w:t>En effet, lorsque le tissu en batik est collé</w:t>
      </w:r>
      <w:r w:rsidR="00170BB5" w:rsidRPr="00C26169">
        <w:t xml:space="preserve"> sur</w:t>
      </w:r>
      <w:r w:rsidR="0099474B" w:rsidRPr="00C26169">
        <w:t xml:space="preserve"> des sacs, par exemple, il s’use très rapidement</w:t>
      </w:r>
      <w:r w:rsidR="00A11724">
        <w:t>.</w:t>
      </w:r>
      <w:r w:rsidR="00224860">
        <w:t xml:space="preserve"> En outre</w:t>
      </w:r>
      <w:r w:rsidR="00A11724">
        <w:t>,</w:t>
      </w:r>
      <w:r w:rsidR="0099474B" w:rsidRPr="00C26169">
        <w:t xml:space="preserve"> </w:t>
      </w:r>
      <w:r w:rsidR="00074947">
        <w:t xml:space="preserve">le </w:t>
      </w:r>
      <w:r w:rsidR="0099474B" w:rsidRPr="00C26169">
        <w:t xml:space="preserve">tissu </w:t>
      </w:r>
      <w:r w:rsidR="00A11724">
        <w:t xml:space="preserve">n’est pas mis en valeur </w:t>
      </w:r>
      <w:r w:rsidR="0099474B" w:rsidRPr="00C26169">
        <w:t xml:space="preserve">car seule </w:t>
      </w:r>
      <w:r w:rsidR="00A11724">
        <w:t xml:space="preserve">une </w:t>
      </w:r>
      <w:r w:rsidR="00170BB5" w:rsidRPr="00C26169">
        <w:t xml:space="preserve">de ses </w:t>
      </w:r>
      <w:r w:rsidR="0099474B" w:rsidRPr="00C26169">
        <w:t>face</w:t>
      </w:r>
      <w:r w:rsidR="00A11724">
        <w:t>s</w:t>
      </w:r>
      <w:r w:rsidR="0099474B" w:rsidRPr="00C26169">
        <w:t xml:space="preserve"> est visible</w:t>
      </w:r>
      <w:r w:rsidR="00074947">
        <w:t xml:space="preserve"> (</w:t>
      </w:r>
      <w:r w:rsidR="00A11724">
        <w:t xml:space="preserve">or </w:t>
      </w:r>
      <w:r w:rsidR="0099474B" w:rsidRPr="00C26169">
        <w:t>le batik traditionnel est imprimé sur deux face</w:t>
      </w:r>
      <w:r w:rsidR="007C1BEF" w:rsidRPr="00C26169">
        <w:t>s</w:t>
      </w:r>
      <w:r w:rsidR="00074947">
        <w:t>)</w:t>
      </w:r>
      <w:r w:rsidR="007C1BEF" w:rsidRPr="00C26169">
        <w:t xml:space="preserve">. Les </w:t>
      </w:r>
      <w:r w:rsidR="004962AB">
        <w:t xml:space="preserve">fabricants </w:t>
      </w:r>
      <w:r w:rsidR="007C1BEF" w:rsidRPr="00C26169">
        <w:t xml:space="preserve"> de sacs utilisent d’autres matériaux en plus du batik, </w:t>
      </w:r>
      <w:r w:rsidR="004962AB">
        <w:t>comme</w:t>
      </w:r>
      <w:r w:rsidR="007C1BEF" w:rsidRPr="00C26169">
        <w:t xml:space="preserve"> le cuir</w:t>
      </w:r>
      <w:r w:rsidR="004962AB">
        <w:t>, ce</w:t>
      </w:r>
      <w:r w:rsidR="007C1BEF" w:rsidRPr="00C26169">
        <w:t xml:space="preserve"> qui </w:t>
      </w:r>
      <w:r w:rsidR="009C54F9" w:rsidRPr="00C26169">
        <w:t xml:space="preserve">fait plisser le coton. Par ailleurs, </w:t>
      </w:r>
      <w:r w:rsidR="007C1BEF" w:rsidRPr="00C26169">
        <w:t xml:space="preserve">la colle utilisée dans le processus de fabrication abîme le tissu. Ainsi, les défenseurs du batik estiment </w:t>
      </w:r>
      <w:r w:rsidR="00E06A85" w:rsidRPr="00C26169">
        <w:t>qu’il faudrait utiliser la méthode de fabrication industrielle du</w:t>
      </w:r>
      <w:r w:rsidR="007E4E58" w:rsidRPr="00C26169">
        <w:t xml:space="preserve"> batik </w:t>
      </w:r>
      <w:r w:rsidR="00E06A85" w:rsidRPr="00C26169">
        <w:t>pour confectionner</w:t>
      </w:r>
      <w:r w:rsidR="007E4E58" w:rsidRPr="00C26169">
        <w:t xml:space="preserve"> ce type de produits. </w:t>
      </w:r>
      <w:r w:rsidR="00170BB5" w:rsidRPr="00C26169">
        <w:t xml:space="preserve">Certains vont même </w:t>
      </w:r>
      <w:r w:rsidR="00170BB5" w:rsidRPr="00C26169">
        <w:lastRenderedPageBreak/>
        <w:t xml:space="preserve">plus loin et considèrent qu’il est préférable d’acheter, </w:t>
      </w:r>
      <w:r w:rsidR="00270A8D">
        <w:t>d’</w:t>
      </w:r>
      <w:r w:rsidR="00170BB5" w:rsidRPr="00C26169">
        <w:t xml:space="preserve">exposer et </w:t>
      </w:r>
      <w:r w:rsidR="00270A8D">
        <w:t>d’</w:t>
      </w:r>
      <w:r w:rsidR="00170BB5" w:rsidRPr="00C26169">
        <w:t xml:space="preserve">utiliser le </w:t>
      </w:r>
      <w:r w:rsidR="00170BB5" w:rsidRPr="00C26169">
        <w:rPr>
          <w:i/>
        </w:rPr>
        <w:t>batik tulis</w:t>
      </w:r>
      <w:r w:rsidR="00170BB5" w:rsidRPr="00C26169">
        <w:t xml:space="preserve"> </w:t>
      </w:r>
      <w:r w:rsidR="00831299" w:rsidRPr="00C26169">
        <w:t>exclusivement « </w:t>
      </w:r>
      <w:r w:rsidR="00507C81" w:rsidRPr="00C26169">
        <w:t>sous sa</w:t>
      </w:r>
      <w:r w:rsidR="002C2183" w:rsidRPr="00C26169">
        <w:t xml:space="preserve"> forme la plus</w:t>
      </w:r>
      <w:r w:rsidR="00B83D2E" w:rsidRPr="00C26169">
        <w:t xml:space="preserve"> longue et</w:t>
      </w:r>
      <w:r w:rsidR="002C2183" w:rsidRPr="00C26169">
        <w:t xml:space="preserve"> glorieuse</w:t>
      </w:r>
      <w:r w:rsidR="00E51DD0">
        <w:t xml:space="preserve"> de deux mètres sur un</w:t>
      </w:r>
      <w:r w:rsidR="00507C81" w:rsidRPr="00C26169">
        <w:t> ».</w:t>
      </w:r>
    </w:p>
    <w:p w14:paraId="0EDFDE63" w14:textId="77777777" w:rsidR="00577466" w:rsidRDefault="00577466" w:rsidP="00577466">
      <w:pPr>
        <w:pStyle w:val="Heading4"/>
      </w:pPr>
      <w:r w:rsidRPr="00C26169">
        <w:t>Questions</w:t>
      </w:r>
    </w:p>
    <w:p w14:paraId="3D63319D" w14:textId="4CA74B85" w:rsidR="00577466" w:rsidRPr="00C843D6" w:rsidRDefault="00577466" w:rsidP="00C522FD">
      <w:pPr>
        <w:numPr>
          <w:ilvl w:val="0"/>
          <w:numId w:val="23"/>
        </w:numPr>
        <w:spacing w:after="60" w:line="280" w:lineRule="exact"/>
        <w:ind w:left="1260"/>
        <w:rPr>
          <w:snapToGrid/>
          <w:w w:val="95"/>
          <w:sz w:val="20"/>
          <w:szCs w:val="20"/>
          <w:lang w:val="fr-FR" w:eastAsia="zh-CN"/>
        </w:rPr>
      </w:pPr>
      <w:r w:rsidRPr="00C843D6">
        <w:rPr>
          <w:snapToGrid/>
          <w:w w:val="95"/>
          <w:sz w:val="20"/>
          <w:szCs w:val="20"/>
          <w:lang w:val="fr-FR" w:eastAsia="zh-CN"/>
        </w:rPr>
        <w:t>Quelles mesures</w:t>
      </w:r>
      <w:r w:rsidR="007C278F" w:rsidRPr="00C843D6">
        <w:rPr>
          <w:snapToGrid/>
          <w:w w:val="95"/>
          <w:sz w:val="20"/>
          <w:szCs w:val="20"/>
          <w:lang w:val="fr-FR" w:eastAsia="zh-CN"/>
        </w:rPr>
        <w:t>, dans le secteur de la culture,</w:t>
      </w:r>
      <w:r w:rsidRPr="00C843D6">
        <w:rPr>
          <w:snapToGrid/>
          <w:w w:val="95"/>
          <w:sz w:val="20"/>
          <w:szCs w:val="20"/>
          <w:lang w:val="fr-FR" w:eastAsia="zh-CN"/>
        </w:rPr>
        <w:t xml:space="preserve"> favoriseraient à la fois (a) la protection des tissus traditionnels en batik, (b) le développement de nouveaux produits à partir du batik et (c) la sauvegarde des techniques de fabrication du batik ?</w:t>
      </w:r>
    </w:p>
    <w:p w14:paraId="21732FF9" w14:textId="12F47051" w:rsidR="00577466" w:rsidRPr="004E6320" w:rsidRDefault="00577466" w:rsidP="00C522FD">
      <w:pPr>
        <w:pStyle w:val="Texte1"/>
        <w:numPr>
          <w:ilvl w:val="0"/>
          <w:numId w:val="23"/>
        </w:numPr>
        <w:ind w:left="1260"/>
      </w:pPr>
      <w:r>
        <w:t>Quel est, d’après les musées, l’industrie culturelle et les politiques de protection du PCI, l</w:t>
      </w:r>
      <w:r w:rsidR="007C278F">
        <w:t>’aspect</w:t>
      </w:r>
      <w:r>
        <w:t xml:space="preserve"> du batik </w:t>
      </w:r>
      <w:r w:rsidR="007C278F">
        <w:t>le plus important</w:t>
      </w:r>
      <w:r>
        <w:t>?</w:t>
      </w:r>
    </w:p>
    <w:p w14:paraId="5B04386D" w14:textId="22305F30" w:rsidR="00577466" w:rsidRPr="00C26169" w:rsidRDefault="00577466" w:rsidP="00C522FD">
      <w:pPr>
        <w:pStyle w:val="Texte1"/>
        <w:numPr>
          <w:ilvl w:val="0"/>
          <w:numId w:val="23"/>
        </w:numPr>
        <w:ind w:left="1260"/>
      </w:pPr>
      <w:r w:rsidRPr="00C26169">
        <w:t xml:space="preserve">Quelles tensions pourrait-il y avoir entre ces différentes approches en matière de politiques ? </w:t>
      </w:r>
      <w:r>
        <w:t>Prenons par</w:t>
      </w:r>
      <w:r w:rsidR="007C278F">
        <w:t xml:space="preserve"> </w:t>
      </w:r>
      <w:r>
        <w:t>exemple le cas suivant :</w:t>
      </w:r>
    </w:p>
    <w:p w14:paraId="4BF586B0" w14:textId="77777777" w:rsidR="00577466" w:rsidRPr="00A246D6" w:rsidRDefault="00577466" w:rsidP="00C522FD">
      <w:pPr>
        <w:pStyle w:val="Texte1"/>
        <w:numPr>
          <w:ilvl w:val="0"/>
          <w:numId w:val="24"/>
        </w:numPr>
      </w:pPr>
      <w:r w:rsidRPr="00A246D6">
        <w:t>Un</w:t>
      </w:r>
      <w:r>
        <w:t xml:space="preserve"> rituel veut que le batik royal </w:t>
      </w:r>
      <w:r w:rsidRPr="00A246D6">
        <w:t xml:space="preserve">fabriqué selon les méthodes traditionnelles soit jeté dans </w:t>
      </w:r>
      <w:r>
        <w:t>un</w:t>
      </w:r>
      <w:r w:rsidRPr="00A246D6">
        <w:t xml:space="preserve"> volcan, entraînant ainsi la d</w:t>
      </w:r>
      <w:r>
        <w:t>estruction</w:t>
      </w:r>
      <w:r w:rsidRPr="00A246D6">
        <w:t xml:space="preserve"> de l’étoffe. </w:t>
      </w:r>
      <w:r>
        <w:t xml:space="preserve">Quelles sont les conséquences de </w:t>
      </w:r>
      <w:r w:rsidRPr="00A246D6">
        <w:t>cette pratique</w:t>
      </w:r>
      <w:r>
        <w:t xml:space="preserve"> sur</w:t>
      </w:r>
      <w:r w:rsidRPr="00A246D6">
        <w:t xml:space="preserve"> la </w:t>
      </w:r>
      <w:r>
        <w:t xml:space="preserve">fabrication </w:t>
      </w:r>
      <w:r w:rsidRPr="00A246D6">
        <w:t>du batik en tant que PCI ?</w:t>
      </w:r>
    </w:p>
    <w:p w14:paraId="253CE6A8" w14:textId="34C06D9C" w:rsidR="00577466" w:rsidRPr="00C26169" w:rsidRDefault="00577466" w:rsidP="00C522FD">
      <w:pPr>
        <w:pStyle w:val="Texte1"/>
        <w:numPr>
          <w:ilvl w:val="0"/>
          <w:numId w:val="24"/>
        </w:numPr>
      </w:pPr>
      <w:r w:rsidRPr="00C26169">
        <w:t>En quoi la fabrication de nouveaux produits à partir d</w:t>
      </w:r>
      <w:r>
        <w:t>’anciens</w:t>
      </w:r>
      <w:r w:rsidRPr="00C26169">
        <w:t xml:space="preserve"> batik</w:t>
      </w:r>
      <w:r>
        <w:t>s</w:t>
      </w:r>
      <w:r w:rsidRPr="00C26169">
        <w:t xml:space="preserve"> met-elle en péril les stratégies de conservation des tissus </w:t>
      </w:r>
      <w:r>
        <w:t>traditionnels</w:t>
      </w:r>
      <w:r w:rsidR="007C278F">
        <w:t xml:space="preserve"> </w:t>
      </w:r>
      <w:r w:rsidRPr="00C26169">
        <w:t>et les stratégies de sauvegarde du PCI associé</w:t>
      </w:r>
      <w:r>
        <w:t>es</w:t>
      </w:r>
      <w:r w:rsidRPr="00C26169">
        <w:t xml:space="preserve"> à la fabrication du batik ?</w:t>
      </w:r>
    </w:p>
    <w:p w14:paraId="7AF611BC" w14:textId="2775CD08" w:rsidR="00224860" w:rsidRPr="00224860" w:rsidRDefault="00577466" w:rsidP="00C522FD">
      <w:pPr>
        <w:pStyle w:val="Texte1"/>
        <w:numPr>
          <w:ilvl w:val="0"/>
          <w:numId w:val="23"/>
        </w:numPr>
        <w:ind w:left="1260"/>
      </w:pPr>
      <w:r w:rsidRPr="00BE45F1">
        <w:t>Quel</w:t>
      </w:r>
      <w:r>
        <w:t xml:space="preserve">les </w:t>
      </w:r>
      <w:r w:rsidRPr="00BE45F1">
        <w:t>synergie</w:t>
      </w:r>
      <w:r>
        <w:t>s</w:t>
      </w:r>
      <w:r w:rsidRPr="00BE45F1">
        <w:t xml:space="preserve"> pourrai</w:t>
      </w:r>
      <w:r>
        <w:t>en</w:t>
      </w:r>
      <w:r w:rsidRPr="00BE45F1">
        <w:t>t</w:t>
      </w:r>
      <w:r w:rsidR="007C278F">
        <w:t xml:space="preserve"> </w:t>
      </w:r>
      <w:r w:rsidRPr="00BE45F1">
        <w:t>être trouvé</w:t>
      </w:r>
      <w:r>
        <w:t>es</w:t>
      </w:r>
      <w:r w:rsidRPr="00BE45F1">
        <w:t xml:space="preserve"> </w:t>
      </w:r>
      <w:r>
        <w:t>entre</w:t>
      </w:r>
      <w:r w:rsidRPr="00BE45F1">
        <w:t xml:space="preserve"> </w:t>
      </w:r>
      <w:r>
        <w:t xml:space="preserve">les </w:t>
      </w:r>
      <w:r w:rsidRPr="00BE45F1">
        <w:t xml:space="preserve">approches </w:t>
      </w:r>
      <w:r>
        <w:t>visant avant tout à la</w:t>
      </w:r>
      <w:r w:rsidRPr="00BE45F1">
        <w:t xml:space="preserve"> conservation du batik traditionnel,</w:t>
      </w:r>
      <w:r>
        <w:t xml:space="preserve"> à</w:t>
      </w:r>
      <w:r w:rsidRPr="00BE45F1">
        <w:t xml:space="preserve"> la promotion d</w:t>
      </w:r>
      <w:r>
        <w:t>e l’</w:t>
      </w:r>
      <w:r w:rsidRPr="00BE45F1">
        <w:t xml:space="preserve">’industrie culturelle </w:t>
      </w:r>
      <w:r>
        <w:t>autour du</w:t>
      </w:r>
      <w:r w:rsidR="00C522FD">
        <w:t xml:space="preserve"> batik et</w:t>
      </w:r>
      <w:r>
        <w:t xml:space="preserve"> à </w:t>
      </w:r>
      <w:r w:rsidRPr="00BE45F1">
        <w:t>la sauvegarde du PCI associé à la fabrication du batik ?</w:t>
      </w:r>
    </w:p>
    <w:p w14:paraId="7BAAC63E" w14:textId="77777777" w:rsidR="00224860" w:rsidRPr="00C522FD" w:rsidRDefault="00224860" w:rsidP="00C522FD">
      <w:pPr>
        <w:pStyle w:val="Heading4"/>
        <w:rPr>
          <w:smallCaps/>
          <w:lang w:val="en-US"/>
        </w:rPr>
      </w:pPr>
      <w:r w:rsidRPr="00C522FD">
        <w:rPr>
          <w:smallCaps/>
          <w:lang w:val="en-US"/>
        </w:rPr>
        <w:t>Pour en savoir plus</w:t>
      </w:r>
    </w:p>
    <w:p w14:paraId="61842D8F" w14:textId="77777777" w:rsidR="00224860" w:rsidRPr="0075109E" w:rsidRDefault="00224860" w:rsidP="00C522FD">
      <w:pPr>
        <w:pStyle w:val="Enutiret"/>
        <w:numPr>
          <w:ilvl w:val="0"/>
          <w:numId w:val="21"/>
        </w:numPr>
      </w:pPr>
      <w:r w:rsidRPr="0075109E">
        <w:t xml:space="preserve">Inscription sur la Liste représentative </w:t>
      </w:r>
      <w:hyperlink r:id="rId10" w:history="1">
        <w:r w:rsidRPr="0075109E">
          <w:rPr>
            <w:rStyle w:val="Hyperlink"/>
            <w:color w:val="auto"/>
            <w:u w:val="none"/>
          </w:rPr>
          <w:t>http://www.unesco.org/culture/ich/index.php?lg=fr&amp;pg=00011&amp;RL=00170</w:t>
        </w:r>
      </w:hyperlink>
    </w:p>
    <w:p w14:paraId="26D4BCAA" w14:textId="77777777" w:rsidR="00224860" w:rsidRPr="0075109E" w:rsidRDefault="00224860" w:rsidP="00C522FD">
      <w:pPr>
        <w:pStyle w:val="Enutiret"/>
        <w:numPr>
          <w:ilvl w:val="0"/>
          <w:numId w:val="21"/>
        </w:numPr>
        <w:rPr>
          <w:rStyle w:val="Hyperlink"/>
          <w:color w:val="auto"/>
          <w:u w:val="none"/>
        </w:rPr>
      </w:pPr>
      <w:r>
        <w:rPr>
          <w:rStyle w:val="EnutiretCar"/>
        </w:rPr>
        <w:t>Article Wikipédia sur le b</w:t>
      </w:r>
      <w:r w:rsidRPr="0075109E">
        <w:rPr>
          <w:rStyle w:val="EnutiretCar"/>
        </w:rPr>
        <w:t>atik</w:t>
      </w:r>
      <w:r w:rsidRPr="0075109E">
        <w:t xml:space="preserve"> </w:t>
      </w:r>
      <w:hyperlink r:id="rId11" w:history="1">
        <w:r w:rsidRPr="0075109E">
          <w:rPr>
            <w:rStyle w:val="Hyperlink"/>
            <w:color w:val="auto"/>
            <w:u w:val="none"/>
          </w:rPr>
          <w:t>https://fr.wikipedia.org/wiki/Batik</w:t>
        </w:r>
      </w:hyperlink>
    </w:p>
    <w:p w14:paraId="4A5686F2" w14:textId="77777777" w:rsidR="00224860" w:rsidRPr="001963EF" w:rsidRDefault="00224860" w:rsidP="00C522FD">
      <w:pPr>
        <w:pStyle w:val="Enutiret"/>
        <w:numPr>
          <w:ilvl w:val="0"/>
          <w:numId w:val="21"/>
        </w:numPr>
        <w:rPr>
          <w:rStyle w:val="Hyperlink"/>
          <w:color w:val="auto"/>
          <w:u w:val="none"/>
        </w:rPr>
      </w:pPr>
      <w:r w:rsidRPr="001963EF">
        <w:rPr>
          <w:rStyle w:val="EnutiretCar"/>
        </w:rPr>
        <w:t>Site internet sur la sauvegarde du batik (en anglais)</w:t>
      </w:r>
      <w:r w:rsidRPr="001963EF">
        <w:t xml:space="preserve"> </w:t>
      </w:r>
      <w:hyperlink r:id="rId12" w:history="1">
        <w:r w:rsidRPr="001963EF">
          <w:rPr>
            <w:rStyle w:val="Hyperlink"/>
            <w:color w:val="auto"/>
            <w:u w:val="none"/>
          </w:rPr>
          <w:t>http://extinctbatiktulis.blogspot.co.nz/</w:t>
        </w:r>
      </w:hyperlink>
    </w:p>
    <w:p w14:paraId="7483CCCD" w14:textId="77777777" w:rsidR="00224860" w:rsidRPr="00C50993" w:rsidRDefault="00224860" w:rsidP="00C522FD">
      <w:pPr>
        <w:pStyle w:val="Enutiret"/>
        <w:numPr>
          <w:ilvl w:val="0"/>
          <w:numId w:val="21"/>
        </w:numPr>
      </w:pPr>
      <w:r w:rsidRPr="00C843D6">
        <w:rPr>
          <w:lang w:val="en-US"/>
        </w:rPr>
        <w:t xml:space="preserve">Marshall Clark, Juliet Pietsch, Indonesia-Malaysia Relations: Cultural Heritage, Politics and Labour Migration. </w:t>
      </w:r>
      <w:r w:rsidRPr="006B1462">
        <w:t xml:space="preserve">[Relations entre l’Indonésie et la Malaisie : patrimoine culturel, politique et </w:t>
      </w:r>
      <w:r>
        <w:t>migration de la main d’œuvre.] Routledge: 2014.</w:t>
      </w:r>
    </w:p>
    <w:p w14:paraId="6A198034" w14:textId="77777777" w:rsidR="00B047AE" w:rsidRDefault="00B047AE" w:rsidP="00B047AE">
      <w:pPr>
        <w:pStyle w:val="Enutiret"/>
      </w:pPr>
      <w:r>
        <w:t>Photos</w:t>
      </w:r>
    </w:p>
    <w:p w14:paraId="6F584C5D" w14:textId="77777777" w:rsidR="00B047AE" w:rsidRPr="00B047AE" w:rsidRDefault="00B047AE" w:rsidP="00B047AE">
      <w:pPr>
        <w:pStyle w:val="Enutiret"/>
        <w:numPr>
          <w:ilvl w:val="0"/>
          <w:numId w:val="26"/>
        </w:numPr>
        <w:rPr>
          <w:lang w:val="en-US"/>
        </w:rPr>
      </w:pPr>
      <w:r w:rsidRPr="00B047AE">
        <w:rPr>
          <w:lang w:val="en-US"/>
        </w:rPr>
        <w:t xml:space="preserve">© Batik Museum Institute, Pekalongan,2008 </w:t>
      </w:r>
      <w:hyperlink r:id="rId13" w:history="1">
        <w:r w:rsidRPr="00B047AE">
          <w:rPr>
            <w:rStyle w:val="Hyperlink"/>
            <w:lang w:val="en-US"/>
          </w:rPr>
          <w:t>https://ich.unesco.org/en/RL/indonesian-batik-00170</w:t>
        </w:r>
      </w:hyperlink>
    </w:p>
    <w:p w14:paraId="29768732" w14:textId="77777777" w:rsidR="00B047AE" w:rsidRPr="00B047AE" w:rsidRDefault="00B047AE" w:rsidP="00B047AE">
      <w:pPr>
        <w:pStyle w:val="Enutiret"/>
        <w:numPr>
          <w:ilvl w:val="0"/>
          <w:numId w:val="26"/>
        </w:numPr>
        <w:rPr>
          <w:lang w:val="en-US"/>
        </w:rPr>
      </w:pPr>
      <w:r w:rsidRPr="00B047AE">
        <w:rPr>
          <w:lang w:val="en-US"/>
        </w:rPr>
        <w:t>"Batik” [https://www.flickr.com/photos/shkizzle/5948832135/in/photolist-a4Fjxi-9dHG2p-bMf4Da-5dWkzi-3zER6-9D9S21-5ukxZx-2cdQsf-DKo4jF-767e-65ShX-a7x4yx-yzULW-6yyeo3-yzV2J-EfCWvo-EfDyk9-37JSFY-azygSX-4A6L4U-95Fvqb-4hF3D3-34dLZq-7iWJgS-7JECFH-7yysoV-92N84n-8Uw5r-5AK2u1-8ykjFZ-4mVsJv-7PgEWm-sgCAv-7Hq9Fb-8ykjNF-7HmeZ6-cHUrS-4RoN77-iKpjs-bqASnZ-aZb51i-bqATwT-8FRJu-7Hqaz3-4ZSEMu-dQefta-5ow8QW-47x3Vb-7VFnff-21qrA2m] by Stephen Kennedy [https://www.flickr.</w:t>
      </w:r>
      <w:bookmarkStart w:id="0" w:name="_GoBack"/>
      <w:bookmarkEnd w:id="0"/>
      <w:r w:rsidRPr="00B047AE">
        <w:rPr>
          <w:lang w:val="en-US"/>
        </w:rPr>
        <w:t>com/photos/shkizzle/] is licensed under CC BY 2.0 [https://creativecommons.org/licenses/by/2.0/]</w:t>
      </w:r>
    </w:p>
    <w:p w14:paraId="4D136231" w14:textId="13FCF396" w:rsidR="00224860" w:rsidRPr="00B047AE" w:rsidRDefault="00224860" w:rsidP="00B047AE">
      <w:pPr>
        <w:pStyle w:val="Texte1"/>
        <w:rPr>
          <w:lang w:val="en-US"/>
        </w:rPr>
      </w:pPr>
    </w:p>
    <w:sectPr w:rsidR="00224860" w:rsidRPr="00B047AE" w:rsidSect="00C43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1662" w14:textId="77777777" w:rsidR="00642D74" w:rsidRDefault="00642D74" w:rsidP="004664F4">
      <w:pPr>
        <w:spacing w:after="0"/>
      </w:pPr>
      <w:r>
        <w:separator/>
      </w:r>
    </w:p>
  </w:endnote>
  <w:endnote w:type="continuationSeparator" w:id="0">
    <w:p w14:paraId="42868EA0" w14:textId="77777777" w:rsidR="00642D74" w:rsidRDefault="00642D74" w:rsidP="00466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BA49" w14:textId="2CE52915" w:rsidR="00945D6E" w:rsidRPr="009E3D3A" w:rsidRDefault="00C843D6" w:rsidP="009E3D3A">
    <w:pPr>
      <w:widowControl w:val="0"/>
      <w:tabs>
        <w:tab w:val="clear" w:pos="567"/>
        <w:tab w:val="center" w:pos="4423"/>
        <w:tab w:val="right" w:pos="8845"/>
      </w:tabs>
      <w:spacing w:after="0" w:line="280" w:lineRule="exact"/>
      <w:rPr>
        <w:sz w:val="16"/>
        <w:szCs w:val="18"/>
        <w:lang w:val="fr-FR" w:eastAsia="zh-CN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72576" behindDoc="0" locked="0" layoutInCell="1" allowOverlap="1" wp14:anchorId="3A8FEAF5" wp14:editId="6E65E2D2">
          <wp:simplePos x="0" y="0"/>
          <wp:positionH relativeFrom="column">
            <wp:posOffset>2790825</wp:posOffset>
          </wp:positionH>
          <wp:positionV relativeFrom="paragraph">
            <wp:posOffset>17145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2FD">
      <w:rPr>
        <w:noProof/>
        <w:snapToGrid/>
        <w:sz w:val="16"/>
        <w:szCs w:val="18"/>
        <w:lang w:val="fr-FR" w:eastAsia="ja-JP"/>
      </w:rPr>
      <w:drawing>
        <wp:anchor distT="0" distB="0" distL="114300" distR="114300" simplePos="0" relativeHeight="251666432" behindDoc="0" locked="0" layoutInCell="1" allowOverlap="1" wp14:anchorId="23AC8AAE" wp14:editId="6BFFE57B">
          <wp:simplePos x="0" y="0"/>
          <wp:positionH relativeFrom="column">
            <wp:posOffset>-113665</wp:posOffset>
          </wp:positionH>
          <wp:positionV relativeFrom="paragraph">
            <wp:posOffset>-234315</wp:posOffset>
          </wp:positionV>
          <wp:extent cx="913130" cy="6858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D6E" w:rsidRPr="00945D6E">
      <w:rPr>
        <w:sz w:val="16"/>
        <w:szCs w:val="18"/>
        <w:lang w:val="fr-FR" w:eastAsia="zh-CN"/>
      </w:rPr>
      <w:tab/>
    </w:r>
    <w:r w:rsidR="00945D6E" w:rsidRPr="00945D6E">
      <w:rPr>
        <w:sz w:val="16"/>
        <w:szCs w:val="18"/>
        <w:lang w:val="fr-FR" w:eastAsia="zh-CN"/>
      </w:rPr>
      <w:tab/>
    </w:r>
    <w:r w:rsidR="00C522FD">
      <w:rPr>
        <w:sz w:val="16"/>
        <w:szCs w:val="18"/>
        <w:lang w:val="fr-FR" w:eastAsia="zh-CN"/>
      </w:rPr>
      <w:t>CS39-v1.0-FR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9F5" w14:textId="6A246480" w:rsidR="00945D6E" w:rsidRPr="009E3D3A" w:rsidRDefault="00C843D6" w:rsidP="009E3D3A">
    <w:pPr>
      <w:widowControl w:val="0"/>
      <w:tabs>
        <w:tab w:val="clear" w:pos="567"/>
        <w:tab w:val="center" w:pos="4423"/>
        <w:tab w:val="right" w:pos="8845"/>
      </w:tabs>
      <w:spacing w:after="0" w:line="280" w:lineRule="exact"/>
      <w:rPr>
        <w:sz w:val="16"/>
        <w:szCs w:val="18"/>
        <w:lang w:val="fr-FR" w:eastAsia="zh-CN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74624" behindDoc="0" locked="0" layoutInCell="1" allowOverlap="1" wp14:anchorId="7D7569C9" wp14:editId="11307B36">
          <wp:simplePos x="0" y="0"/>
          <wp:positionH relativeFrom="column">
            <wp:posOffset>2847975</wp:posOffset>
          </wp:positionH>
          <wp:positionV relativeFrom="paragraph">
            <wp:posOffset>45720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2FD">
      <w:rPr>
        <w:noProof/>
        <w:snapToGrid/>
        <w:sz w:val="16"/>
        <w:szCs w:val="18"/>
        <w:lang w:val="fr-FR" w:eastAsia="ja-JP"/>
      </w:rPr>
      <w:drawing>
        <wp:anchor distT="0" distB="0" distL="114300" distR="114300" simplePos="0" relativeHeight="251668480" behindDoc="0" locked="0" layoutInCell="1" allowOverlap="1" wp14:anchorId="0AB24FAF" wp14:editId="08186A62">
          <wp:simplePos x="0" y="0"/>
          <wp:positionH relativeFrom="column">
            <wp:posOffset>5067935</wp:posOffset>
          </wp:positionH>
          <wp:positionV relativeFrom="paragraph">
            <wp:posOffset>-234315</wp:posOffset>
          </wp:positionV>
          <wp:extent cx="913130" cy="685800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D6E">
      <w:rPr>
        <w:sz w:val="16"/>
        <w:szCs w:val="18"/>
        <w:lang w:val="fr-FR" w:eastAsia="zh-CN"/>
      </w:rPr>
      <w:t>CS39-v1.0</w:t>
    </w:r>
    <w:r w:rsidR="00945D6E" w:rsidRPr="00945D6E">
      <w:rPr>
        <w:sz w:val="16"/>
        <w:szCs w:val="18"/>
        <w:lang w:val="fr-FR" w:eastAsia="zh-CN"/>
      </w:rPr>
      <w:t xml:space="preserve">-FR </w:t>
    </w:r>
    <w:r w:rsidR="00945D6E" w:rsidRPr="00945D6E">
      <w:rPr>
        <w:sz w:val="16"/>
        <w:szCs w:val="18"/>
        <w:lang w:val="fr-FR" w:eastAsia="zh-CN"/>
      </w:rPr>
      <w:tab/>
    </w:r>
    <w:r w:rsidR="00945D6E" w:rsidRPr="00945D6E">
      <w:rPr>
        <w:sz w:val="16"/>
        <w:szCs w:val="18"/>
        <w:lang w:val="fr-FR" w:eastAsia="zh-C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8E13D" w14:textId="2EF9CE3D" w:rsidR="00945D6E" w:rsidRPr="009E3D3A" w:rsidRDefault="00C843D6" w:rsidP="009E3D3A">
    <w:pPr>
      <w:widowControl w:val="0"/>
      <w:tabs>
        <w:tab w:val="clear" w:pos="567"/>
        <w:tab w:val="center" w:pos="4423"/>
        <w:tab w:val="right" w:pos="8845"/>
      </w:tabs>
      <w:spacing w:after="0" w:line="280" w:lineRule="exact"/>
      <w:rPr>
        <w:sz w:val="16"/>
        <w:szCs w:val="18"/>
        <w:lang w:val="fr-FR" w:eastAsia="zh-CN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70528" behindDoc="0" locked="0" layoutInCell="1" allowOverlap="1" wp14:anchorId="530789C6" wp14:editId="4069D832">
          <wp:simplePos x="0" y="0"/>
          <wp:positionH relativeFrom="column">
            <wp:posOffset>2781300</wp:posOffset>
          </wp:positionH>
          <wp:positionV relativeFrom="paragraph">
            <wp:posOffset>17145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2FD">
      <w:rPr>
        <w:noProof/>
        <w:snapToGrid/>
        <w:sz w:val="16"/>
        <w:szCs w:val="18"/>
        <w:lang w:val="fr-FR" w:eastAsia="ja-JP"/>
      </w:rPr>
      <w:drawing>
        <wp:anchor distT="0" distB="0" distL="114300" distR="114300" simplePos="0" relativeHeight="251664384" behindDoc="0" locked="0" layoutInCell="1" allowOverlap="1" wp14:anchorId="7C505FEC" wp14:editId="57141A85">
          <wp:simplePos x="0" y="0"/>
          <wp:positionH relativeFrom="column">
            <wp:posOffset>4915535</wp:posOffset>
          </wp:positionH>
          <wp:positionV relativeFrom="paragraph">
            <wp:posOffset>-243840</wp:posOffset>
          </wp:positionV>
          <wp:extent cx="913734" cy="68580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3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D6E">
      <w:rPr>
        <w:sz w:val="16"/>
        <w:szCs w:val="18"/>
        <w:lang w:val="fr-FR" w:eastAsia="zh-CN"/>
      </w:rPr>
      <w:t>CS39-v1.0</w:t>
    </w:r>
    <w:r w:rsidR="00C522FD">
      <w:rPr>
        <w:sz w:val="16"/>
        <w:szCs w:val="18"/>
        <w:lang w:val="fr-FR" w:eastAsia="zh-CN"/>
      </w:rPr>
      <w:t>-FR</w:t>
    </w:r>
    <w:r w:rsidR="00945D6E" w:rsidRPr="00945D6E">
      <w:rPr>
        <w:sz w:val="16"/>
        <w:szCs w:val="18"/>
        <w:lang w:val="fr-FR" w:eastAsia="zh-CN"/>
      </w:rPr>
      <w:tab/>
    </w:r>
    <w:r w:rsidR="00945D6E" w:rsidRPr="00945D6E">
      <w:rPr>
        <w:sz w:val="16"/>
        <w:szCs w:val="18"/>
        <w:lang w:val="fr-FR"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9ABA" w14:textId="77777777" w:rsidR="00642D74" w:rsidRDefault="00642D74" w:rsidP="004664F4">
      <w:pPr>
        <w:spacing w:after="0"/>
      </w:pPr>
      <w:r>
        <w:separator/>
      </w:r>
    </w:p>
  </w:footnote>
  <w:footnote w:type="continuationSeparator" w:id="0">
    <w:p w14:paraId="1CCDD1F4" w14:textId="77777777" w:rsidR="00642D74" w:rsidRDefault="00642D74" w:rsidP="00466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E831" w14:textId="486240F7" w:rsidR="00C43BC1" w:rsidRPr="009E3D3A" w:rsidRDefault="00C43BC1" w:rsidP="009E3D3A">
    <w:pPr>
      <w:keepNext/>
      <w:tabs>
        <w:tab w:val="clear" w:pos="567"/>
        <w:tab w:val="center" w:pos="4423"/>
        <w:tab w:val="right" w:pos="8845"/>
      </w:tabs>
      <w:spacing w:after="0" w:line="280" w:lineRule="exact"/>
      <w:ind w:right="360"/>
      <w:jc w:val="left"/>
      <w:rPr>
        <w:snapToGrid/>
        <w:sz w:val="16"/>
        <w:szCs w:val="20"/>
        <w:lang w:val="fr-FR" w:eastAsia="zh-CN"/>
      </w:rPr>
    </w:pPr>
    <w:r>
      <w:rPr>
        <w:sz w:val="16"/>
        <w:szCs w:val="16"/>
      </w:rPr>
      <w:fldChar w:fldCharType="begin"/>
    </w:r>
    <w:r w:rsidRPr="00C43BC1">
      <w:rPr>
        <w:sz w:val="16"/>
        <w:szCs w:val="16"/>
        <w:lang w:val="fr-FR"/>
      </w:rPr>
      <w:instrText xml:space="preserve"> PAGE   \* MERGEFORMAT </w:instrText>
    </w:r>
    <w:r>
      <w:rPr>
        <w:sz w:val="16"/>
        <w:szCs w:val="16"/>
      </w:rPr>
      <w:fldChar w:fldCharType="separate"/>
    </w:r>
    <w:r w:rsidR="00B047AE">
      <w:rPr>
        <w:noProof/>
        <w:sz w:val="16"/>
        <w:szCs w:val="16"/>
        <w:lang w:val="fr-FR"/>
      </w:rPr>
      <w:t>2</w:t>
    </w:r>
    <w:r>
      <w:rPr>
        <w:noProof/>
        <w:sz w:val="16"/>
        <w:szCs w:val="16"/>
      </w:rPr>
      <w:fldChar w:fldCharType="end"/>
    </w:r>
    <w:r w:rsidR="008E6C3C" w:rsidRPr="008E6C3C">
      <w:rPr>
        <w:sz w:val="16"/>
        <w:szCs w:val="16"/>
        <w:lang w:val="fr-FR"/>
      </w:rPr>
      <w:tab/>
    </w:r>
    <w:r w:rsidR="008E6C3C">
      <w:rPr>
        <w:snapToGrid/>
        <w:sz w:val="16"/>
        <w:szCs w:val="20"/>
        <w:lang w:val="fr-FR" w:eastAsia="zh-CN"/>
      </w:rPr>
      <w:t>Étude</w:t>
    </w:r>
    <w:r w:rsidR="008E6C3C" w:rsidRPr="008E6C3C">
      <w:rPr>
        <w:snapToGrid/>
        <w:sz w:val="16"/>
        <w:szCs w:val="20"/>
        <w:lang w:val="fr-FR" w:eastAsia="zh-CN"/>
      </w:rPr>
      <w:t xml:space="preserve"> de cas</w:t>
    </w:r>
    <w:r w:rsidR="008E6C3C">
      <w:rPr>
        <w:snapToGrid/>
        <w:sz w:val="16"/>
        <w:szCs w:val="20"/>
        <w:lang w:val="fr-FR" w:eastAsia="zh-CN"/>
      </w:rPr>
      <w:t xml:space="preserve"> 39</w:t>
    </w:r>
    <w:r w:rsidR="008E6C3C">
      <w:rPr>
        <w:snapToGrid/>
        <w:sz w:val="16"/>
        <w:szCs w:val="20"/>
        <w:lang w:val="fr-FR" w:eastAsia="zh-CN"/>
      </w:rPr>
      <w:tab/>
    </w:r>
    <w:r w:rsidR="00C522FD">
      <w:rPr>
        <w:snapToGrid/>
        <w:sz w:val="16"/>
        <w:szCs w:val="20"/>
        <w:lang w:val="fr-FR" w:eastAsia="zh-CN"/>
      </w:rPr>
      <w:t>Études de 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875A" w14:textId="3BC32494" w:rsidR="004664F4" w:rsidRPr="009E3D3A" w:rsidRDefault="008E6C3C" w:rsidP="009E3D3A">
    <w:pPr>
      <w:keepNext/>
      <w:tabs>
        <w:tab w:val="clear" w:pos="567"/>
        <w:tab w:val="center" w:pos="4423"/>
        <w:tab w:val="right" w:pos="8845"/>
      </w:tabs>
      <w:spacing w:after="0" w:line="280" w:lineRule="exact"/>
      <w:ind w:right="360"/>
      <w:jc w:val="left"/>
      <w:rPr>
        <w:snapToGrid/>
        <w:sz w:val="16"/>
        <w:szCs w:val="20"/>
        <w:lang w:val="fr-FR" w:eastAsia="zh-CN"/>
      </w:rPr>
    </w:pPr>
    <w:r w:rsidRPr="008E6C3C">
      <w:rPr>
        <w:snapToGrid/>
        <w:sz w:val="16"/>
        <w:szCs w:val="20"/>
        <w:lang w:val="fr-FR" w:eastAsia="zh-CN"/>
      </w:rPr>
      <w:t>Études de cas</w:t>
    </w:r>
    <w:r>
      <w:rPr>
        <w:snapToGrid/>
        <w:sz w:val="16"/>
        <w:szCs w:val="20"/>
        <w:lang w:val="fr-FR" w:eastAsia="zh-CN"/>
      </w:rPr>
      <w:tab/>
      <w:t>Étude</w:t>
    </w:r>
    <w:r w:rsidRPr="008E6C3C">
      <w:rPr>
        <w:snapToGrid/>
        <w:sz w:val="16"/>
        <w:szCs w:val="20"/>
        <w:lang w:val="fr-FR" w:eastAsia="zh-CN"/>
      </w:rPr>
      <w:t xml:space="preserve"> de cas</w:t>
    </w:r>
    <w:r>
      <w:rPr>
        <w:snapToGrid/>
        <w:sz w:val="16"/>
        <w:szCs w:val="20"/>
        <w:lang w:val="fr-FR" w:eastAsia="zh-CN"/>
      </w:rPr>
      <w:t xml:space="preserve"> 39</w:t>
    </w:r>
    <w:r w:rsidRPr="008E6C3C">
      <w:rPr>
        <w:snapToGrid/>
        <w:sz w:val="16"/>
        <w:szCs w:val="20"/>
        <w:lang w:val="fr-FR" w:eastAsia="zh-CN"/>
      </w:rPr>
      <w:tab/>
    </w:r>
    <w:r w:rsidR="00C43BC1">
      <w:rPr>
        <w:sz w:val="16"/>
        <w:szCs w:val="16"/>
        <w:lang w:val="en-US"/>
      </w:rPr>
      <w:fldChar w:fldCharType="begin"/>
    </w:r>
    <w:r w:rsidR="00C43BC1" w:rsidRPr="00C43BC1">
      <w:rPr>
        <w:sz w:val="16"/>
        <w:szCs w:val="16"/>
        <w:lang w:val="fr-FR"/>
      </w:rPr>
      <w:instrText xml:space="preserve"> PAGE   \* MERGEFORMAT </w:instrText>
    </w:r>
    <w:r w:rsidR="00C43BC1">
      <w:rPr>
        <w:sz w:val="16"/>
        <w:szCs w:val="16"/>
        <w:lang w:val="en-US"/>
      </w:rPr>
      <w:fldChar w:fldCharType="separate"/>
    </w:r>
    <w:r w:rsidR="00B047AE">
      <w:rPr>
        <w:noProof/>
        <w:sz w:val="16"/>
        <w:szCs w:val="16"/>
        <w:lang w:val="fr-FR"/>
      </w:rPr>
      <w:t>3</w:t>
    </w:r>
    <w:r w:rsidR="00C43BC1">
      <w:rPr>
        <w:noProof/>
        <w:sz w:val="16"/>
        <w:szCs w:val="16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7F2C" w14:textId="115C2561" w:rsidR="00C43BC1" w:rsidRPr="009E3D3A" w:rsidRDefault="008E6C3C" w:rsidP="009E3D3A">
    <w:pPr>
      <w:keepNext/>
      <w:tabs>
        <w:tab w:val="clear" w:pos="567"/>
        <w:tab w:val="center" w:pos="4423"/>
        <w:tab w:val="right" w:pos="8845"/>
      </w:tabs>
      <w:spacing w:after="0" w:line="280" w:lineRule="exact"/>
      <w:ind w:right="360"/>
      <w:jc w:val="left"/>
      <w:rPr>
        <w:snapToGrid/>
        <w:sz w:val="16"/>
        <w:szCs w:val="20"/>
        <w:lang w:val="en-US" w:eastAsia="zh-CN"/>
      </w:rPr>
    </w:pPr>
    <w:r w:rsidRPr="008E6C3C">
      <w:rPr>
        <w:snapToGrid/>
        <w:sz w:val="16"/>
        <w:szCs w:val="20"/>
        <w:lang w:val="en-US" w:eastAsia="zh-CN"/>
      </w:rPr>
      <w:tab/>
      <w:t>Études de cas</w:t>
    </w:r>
    <w:r w:rsidRPr="008E6C3C">
      <w:rPr>
        <w:snapToGrid/>
        <w:sz w:val="16"/>
        <w:szCs w:val="20"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2FC"/>
    <w:multiLevelType w:val="hybridMultilevel"/>
    <w:tmpl w:val="FB56C4BC"/>
    <w:lvl w:ilvl="0" w:tplc="040C000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1B90"/>
    <w:multiLevelType w:val="hybridMultilevel"/>
    <w:tmpl w:val="1D5CD1DC"/>
    <w:lvl w:ilvl="0" w:tplc="040C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4936E3"/>
    <w:multiLevelType w:val="hybridMultilevel"/>
    <w:tmpl w:val="A52AD5CA"/>
    <w:lvl w:ilvl="0" w:tplc="C2163852">
      <w:start w:val="3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w w:val="95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B084D"/>
    <w:multiLevelType w:val="hybridMultilevel"/>
    <w:tmpl w:val="4E242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5B4C"/>
    <w:multiLevelType w:val="hybridMultilevel"/>
    <w:tmpl w:val="F2122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F0585"/>
    <w:multiLevelType w:val="hybridMultilevel"/>
    <w:tmpl w:val="D206CE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44172"/>
    <w:multiLevelType w:val="hybridMultilevel"/>
    <w:tmpl w:val="E8046510"/>
    <w:lvl w:ilvl="0" w:tplc="848C690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74882"/>
    <w:multiLevelType w:val="hybridMultilevel"/>
    <w:tmpl w:val="3C1A08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020AD"/>
    <w:multiLevelType w:val="hybridMultilevel"/>
    <w:tmpl w:val="675A3E1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1C10B1"/>
    <w:multiLevelType w:val="hybridMultilevel"/>
    <w:tmpl w:val="1E589A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0D17DF"/>
    <w:multiLevelType w:val="hybridMultilevel"/>
    <w:tmpl w:val="E54ACF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80980"/>
    <w:multiLevelType w:val="hybridMultilevel"/>
    <w:tmpl w:val="2F12549A"/>
    <w:lvl w:ilvl="0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3DCB520B"/>
    <w:multiLevelType w:val="hybridMultilevel"/>
    <w:tmpl w:val="777E95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8C1EAC"/>
    <w:multiLevelType w:val="hybridMultilevel"/>
    <w:tmpl w:val="CB3EB216"/>
    <w:lvl w:ilvl="0" w:tplc="094E54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E6E51"/>
    <w:multiLevelType w:val="hybridMultilevel"/>
    <w:tmpl w:val="12385C46"/>
    <w:lvl w:ilvl="0" w:tplc="C21638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w w:val="95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14C63"/>
    <w:multiLevelType w:val="hybridMultilevel"/>
    <w:tmpl w:val="59F8D98E"/>
    <w:lvl w:ilvl="0" w:tplc="04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 w15:restartNumberingAfterBreak="0">
    <w:nsid w:val="53F51618"/>
    <w:multiLevelType w:val="hybridMultilevel"/>
    <w:tmpl w:val="7FE88AB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3B206F"/>
    <w:multiLevelType w:val="hybridMultilevel"/>
    <w:tmpl w:val="E1A8AA58"/>
    <w:lvl w:ilvl="0" w:tplc="040C000F">
      <w:start w:val="1"/>
      <w:numFmt w:val="decimal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621579DF"/>
    <w:multiLevelType w:val="hybridMultilevel"/>
    <w:tmpl w:val="AE683BA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510AB7"/>
    <w:multiLevelType w:val="hybridMultilevel"/>
    <w:tmpl w:val="838CF0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E04F38"/>
    <w:multiLevelType w:val="hybridMultilevel"/>
    <w:tmpl w:val="A2900C2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EC6029"/>
    <w:multiLevelType w:val="hybridMultilevel"/>
    <w:tmpl w:val="5C9E8EF2"/>
    <w:lvl w:ilvl="0" w:tplc="A49470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979"/>
    <w:multiLevelType w:val="hybridMultilevel"/>
    <w:tmpl w:val="82C89626"/>
    <w:lvl w:ilvl="0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0"/>
  </w:num>
  <w:num w:numId="8">
    <w:abstractNumId w:val="0"/>
  </w:num>
  <w:num w:numId="9">
    <w:abstractNumId w:val="15"/>
  </w:num>
  <w:num w:numId="10">
    <w:abstractNumId w:val="3"/>
  </w:num>
  <w:num w:numId="11">
    <w:abstractNumId w:val="8"/>
  </w:num>
  <w:num w:numId="12">
    <w:abstractNumId w:val="21"/>
  </w:num>
  <w:num w:numId="13">
    <w:abstractNumId w:val="17"/>
  </w:num>
  <w:num w:numId="14">
    <w:abstractNumId w:val="19"/>
  </w:num>
  <w:num w:numId="15">
    <w:abstractNumId w:val="13"/>
  </w:num>
  <w:num w:numId="16">
    <w:abstractNumId w:val="7"/>
  </w:num>
  <w:num w:numId="17">
    <w:abstractNumId w:val="10"/>
  </w:num>
  <w:num w:numId="18">
    <w:abstractNumId w:val="23"/>
  </w:num>
  <w:num w:numId="19">
    <w:abstractNumId w:val="12"/>
  </w:num>
  <w:num w:numId="20">
    <w:abstractNumId w:val="20"/>
  </w:num>
  <w:num w:numId="21">
    <w:abstractNumId w:val="1"/>
  </w:num>
  <w:num w:numId="22">
    <w:abstractNumId w:val="2"/>
  </w:num>
  <w:num w:numId="23">
    <w:abstractNumId w:val="18"/>
  </w:num>
  <w:num w:numId="24">
    <w:abstractNumId w:val="16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A9"/>
    <w:rsid w:val="0000531A"/>
    <w:rsid w:val="0000537D"/>
    <w:rsid w:val="00007E17"/>
    <w:rsid w:val="00020460"/>
    <w:rsid w:val="00035EA5"/>
    <w:rsid w:val="00045037"/>
    <w:rsid w:val="000655FB"/>
    <w:rsid w:val="00066761"/>
    <w:rsid w:val="00074947"/>
    <w:rsid w:val="00092A0B"/>
    <w:rsid w:val="000B101A"/>
    <w:rsid w:val="000B202D"/>
    <w:rsid w:val="000B2F0A"/>
    <w:rsid w:val="000D3107"/>
    <w:rsid w:val="000D580B"/>
    <w:rsid w:val="000D709F"/>
    <w:rsid w:val="000E3449"/>
    <w:rsid w:val="000F3A25"/>
    <w:rsid w:val="00102928"/>
    <w:rsid w:val="00140D57"/>
    <w:rsid w:val="0014597C"/>
    <w:rsid w:val="001475CB"/>
    <w:rsid w:val="00151631"/>
    <w:rsid w:val="00152680"/>
    <w:rsid w:val="00154319"/>
    <w:rsid w:val="00160884"/>
    <w:rsid w:val="00170BB5"/>
    <w:rsid w:val="001963EF"/>
    <w:rsid w:val="001C3B9E"/>
    <w:rsid w:val="001E116D"/>
    <w:rsid w:val="001E3A2C"/>
    <w:rsid w:val="001F2753"/>
    <w:rsid w:val="001F2860"/>
    <w:rsid w:val="001F40FA"/>
    <w:rsid w:val="00224860"/>
    <w:rsid w:val="002358E4"/>
    <w:rsid w:val="00262E2C"/>
    <w:rsid w:val="00270A8D"/>
    <w:rsid w:val="002A1116"/>
    <w:rsid w:val="002A7582"/>
    <w:rsid w:val="002C2183"/>
    <w:rsid w:val="002C77B3"/>
    <w:rsid w:val="002D4D06"/>
    <w:rsid w:val="002E04CA"/>
    <w:rsid w:val="002F79E3"/>
    <w:rsid w:val="00312C9B"/>
    <w:rsid w:val="00316E01"/>
    <w:rsid w:val="00345BBB"/>
    <w:rsid w:val="00350478"/>
    <w:rsid w:val="0037678E"/>
    <w:rsid w:val="003828AF"/>
    <w:rsid w:val="003A41F3"/>
    <w:rsid w:val="003A76B9"/>
    <w:rsid w:val="003B7EA0"/>
    <w:rsid w:val="003C69E0"/>
    <w:rsid w:val="003D10D9"/>
    <w:rsid w:val="003D49C1"/>
    <w:rsid w:val="003D7BC7"/>
    <w:rsid w:val="003F2A3F"/>
    <w:rsid w:val="00400D87"/>
    <w:rsid w:val="00405488"/>
    <w:rsid w:val="00416337"/>
    <w:rsid w:val="00416B8C"/>
    <w:rsid w:val="0043077B"/>
    <w:rsid w:val="00440EF0"/>
    <w:rsid w:val="00451352"/>
    <w:rsid w:val="004572D5"/>
    <w:rsid w:val="004664F4"/>
    <w:rsid w:val="0048136F"/>
    <w:rsid w:val="004874F6"/>
    <w:rsid w:val="004962AB"/>
    <w:rsid w:val="004E6320"/>
    <w:rsid w:val="004F32FE"/>
    <w:rsid w:val="00507C81"/>
    <w:rsid w:val="00513808"/>
    <w:rsid w:val="0053105C"/>
    <w:rsid w:val="00543814"/>
    <w:rsid w:val="00572BDD"/>
    <w:rsid w:val="0057609E"/>
    <w:rsid w:val="00577466"/>
    <w:rsid w:val="00592A3A"/>
    <w:rsid w:val="005D306A"/>
    <w:rsid w:val="005D6217"/>
    <w:rsid w:val="005F14BE"/>
    <w:rsid w:val="00602A94"/>
    <w:rsid w:val="006037F0"/>
    <w:rsid w:val="00622635"/>
    <w:rsid w:val="00623035"/>
    <w:rsid w:val="00624030"/>
    <w:rsid w:val="0064261D"/>
    <w:rsid w:val="00642D74"/>
    <w:rsid w:val="006A0F67"/>
    <w:rsid w:val="006A5007"/>
    <w:rsid w:val="006B1462"/>
    <w:rsid w:val="006B6DFD"/>
    <w:rsid w:val="006C5DD7"/>
    <w:rsid w:val="006C7A9C"/>
    <w:rsid w:val="006E659B"/>
    <w:rsid w:val="006F2B35"/>
    <w:rsid w:val="006F55EE"/>
    <w:rsid w:val="00712366"/>
    <w:rsid w:val="0071724C"/>
    <w:rsid w:val="007321CF"/>
    <w:rsid w:val="0074334C"/>
    <w:rsid w:val="0075109E"/>
    <w:rsid w:val="00767246"/>
    <w:rsid w:val="007718E9"/>
    <w:rsid w:val="00774A96"/>
    <w:rsid w:val="00795072"/>
    <w:rsid w:val="00796038"/>
    <w:rsid w:val="007A2BE1"/>
    <w:rsid w:val="007A2F0E"/>
    <w:rsid w:val="007B178A"/>
    <w:rsid w:val="007C1BEF"/>
    <w:rsid w:val="007C278F"/>
    <w:rsid w:val="007C2924"/>
    <w:rsid w:val="007D2542"/>
    <w:rsid w:val="007D50AC"/>
    <w:rsid w:val="007E4E58"/>
    <w:rsid w:val="007E663B"/>
    <w:rsid w:val="0080172C"/>
    <w:rsid w:val="0080606A"/>
    <w:rsid w:val="008070B6"/>
    <w:rsid w:val="00811239"/>
    <w:rsid w:val="0081406D"/>
    <w:rsid w:val="00827A43"/>
    <w:rsid w:val="00831299"/>
    <w:rsid w:val="00843757"/>
    <w:rsid w:val="00860D83"/>
    <w:rsid w:val="00884BE2"/>
    <w:rsid w:val="00892345"/>
    <w:rsid w:val="008B4B41"/>
    <w:rsid w:val="008C1B8B"/>
    <w:rsid w:val="008C2BE4"/>
    <w:rsid w:val="008E34DA"/>
    <w:rsid w:val="008E6C3C"/>
    <w:rsid w:val="008F0E41"/>
    <w:rsid w:val="009320F8"/>
    <w:rsid w:val="00934100"/>
    <w:rsid w:val="00936F14"/>
    <w:rsid w:val="00945D6E"/>
    <w:rsid w:val="009520B0"/>
    <w:rsid w:val="0095552C"/>
    <w:rsid w:val="00971E9A"/>
    <w:rsid w:val="00987FF4"/>
    <w:rsid w:val="0099047F"/>
    <w:rsid w:val="0099474B"/>
    <w:rsid w:val="009C54F9"/>
    <w:rsid w:val="009C55B2"/>
    <w:rsid w:val="009C732C"/>
    <w:rsid w:val="009D04F0"/>
    <w:rsid w:val="009E0376"/>
    <w:rsid w:val="009E3D3A"/>
    <w:rsid w:val="009E7A92"/>
    <w:rsid w:val="00A06451"/>
    <w:rsid w:val="00A10718"/>
    <w:rsid w:val="00A11724"/>
    <w:rsid w:val="00A246D6"/>
    <w:rsid w:val="00A27FD5"/>
    <w:rsid w:val="00A63DE0"/>
    <w:rsid w:val="00A71829"/>
    <w:rsid w:val="00A76B8A"/>
    <w:rsid w:val="00AB1AD3"/>
    <w:rsid w:val="00AD782C"/>
    <w:rsid w:val="00AE3BEF"/>
    <w:rsid w:val="00B047AE"/>
    <w:rsid w:val="00B32FDC"/>
    <w:rsid w:val="00B36E65"/>
    <w:rsid w:val="00B56CDC"/>
    <w:rsid w:val="00B61687"/>
    <w:rsid w:val="00B64E4D"/>
    <w:rsid w:val="00B65895"/>
    <w:rsid w:val="00B76A12"/>
    <w:rsid w:val="00B83D2E"/>
    <w:rsid w:val="00B85EA9"/>
    <w:rsid w:val="00B943B1"/>
    <w:rsid w:val="00BA0319"/>
    <w:rsid w:val="00BA6610"/>
    <w:rsid w:val="00BB503D"/>
    <w:rsid w:val="00BC0BAE"/>
    <w:rsid w:val="00BC50CD"/>
    <w:rsid w:val="00BD0C76"/>
    <w:rsid w:val="00BD4231"/>
    <w:rsid w:val="00BE45F1"/>
    <w:rsid w:val="00C26169"/>
    <w:rsid w:val="00C32BFE"/>
    <w:rsid w:val="00C43BC1"/>
    <w:rsid w:val="00C455D3"/>
    <w:rsid w:val="00C50993"/>
    <w:rsid w:val="00C522FD"/>
    <w:rsid w:val="00C55EFA"/>
    <w:rsid w:val="00C6294E"/>
    <w:rsid w:val="00C826D0"/>
    <w:rsid w:val="00C843D6"/>
    <w:rsid w:val="00CA1E43"/>
    <w:rsid w:val="00CE3ACD"/>
    <w:rsid w:val="00CE5BCF"/>
    <w:rsid w:val="00CE61E2"/>
    <w:rsid w:val="00D2410A"/>
    <w:rsid w:val="00D31319"/>
    <w:rsid w:val="00D43D01"/>
    <w:rsid w:val="00D516FA"/>
    <w:rsid w:val="00D63240"/>
    <w:rsid w:val="00D725EE"/>
    <w:rsid w:val="00D745B4"/>
    <w:rsid w:val="00D855D9"/>
    <w:rsid w:val="00D858D4"/>
    <w:rsid w:val="00D907F9"/>
    <w:rsid w:val="00DA17D4"/>
    <w:rsid w:val="00DA5554"/>
    <w:rsid w:val="00DC14D3"/>
    <w:rsid w:val="00DC5C79"/>
    <w:rsid w:val="00E06A85"/>
    <w:rsid w:val="00E23971"/>
    <w:rsid w:val="00E3545A"/>
    <w:rsid w:val="00E51DD0"/>
    <w:rsid w:val="00E523F2"/>
    <w:rsid w:val="00E57004"/>
    <w:rsid w:val="00E82FC7"/>
    <w:rsid w:val="00E97E5C"/>
    <w:rsid w:val="00EC1AD4"/>
    <w:rsid w:val="00EE7537"/>
    <w:rsid w:val="00EF1FF6"/>
    <w:rsid w:val="00EF4575"/>
    <w:rsid w:val="00F012DE"/>
    <w:rsid w:val="00F05270"/>
    <w:rsid w:val="00F146D8"/>
    <w:rsid w:val="00F538FB"/>
    <w:rsid w:val="00F7036F"/>
    <w:rsid w:val="00F7061E"/>
    <w:rsid w:val="00F82BE9"/>
    <w:rsid w:val="00FD2F37"/>
    <w:rsid w:val="00FE5A71"/>
    <w:rsid w:val="00FE7731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8C7C26"/>
  <w15:docId w15:val="{0DBBB6F7-9B18-4CB1-9D47-7CDCC63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3C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116"/>
    <w:pPr>
      <w:keepNext/>
      <w:keepLines/>
      <w:spacing w:before="40" w:after="0"/>
      <w:outlineLvl w:val="1"/>
    </w:pPr>
    <w:rPr>
      <w:rFonts w:asciiTheme="majorHAnsi" w:eastAsia="Calibri" w:hAnsiTheme="majorHAnsi" w:cstheme="majorBidi"/>
      <w:b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116"/>
    <w:pPr>
      <w:keepNext/>
      <w:keepLines/>
      <w:spacing w:before="40" w:after="0"/>
      <w:outlineLvl w:val="2"/>
    </w:pPr>
    <w:rPr>
      <w:rFonts w:asciiTheme="majorHAnsi" w:eastAsia="Calibri" w:hAnsiTheme="majorHAnsi" w:cstheme="majorBidi"/>
      <w:b/>
      <w:color w:val="002060"/>
      <w:sz w:val="24"/>
    </w:rPr>
  </w:style>
  <w:style w:type="paragraph" w:styleId="Heading4">
    <w:name w:val="heading 4"/>
    <w:basedOn w:val="Normal"/>
    <w:next w:val="Normal"/>
    <w:link w:val="Heading4Char"/>
    <w:rsid w:val="00151631"/>
    <w:pPr>
      <w:keepNext/>
      <w:widowControl w:val="0"/>
      <w:tabs>
        <w:tab w:val="clear" w:pos="567"/>
      </w:tabs>
      <w:spacing w:before="480" w:line="300" w:lineRule="exact"/>
      <w:outlineLvl w:val="3"/>
    </w:pPr>
    <w:rPr>
      <w:rFonts w:eastAsia="Times New Roman"/>
      <w:b/>
      <w:bCs/>
      <w:caps/>
      <w:snapToGrid/>
      <w:sz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1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1116"/>
    <w:rPr>
      <w:rFonts w:asciiTheme="majorHAnsi" w:eastAsia="Calibri" w:hAnsiTheme="majorHAnsi" w:cstheme="majorBidi"/>
      <w:b/>
      <w:snapToGrid w:val="0"/>
      <w:color w:val="002060"/>
      <w:sz w:val="26"/>
      <w:szCs w:val="26"/>
    </w:rPr>
  </w:style>
  <w:style w:type="character" w:customStyle="1" w:styleId="Heading4Char">
    <w:name w:val="Heading 4 Char"/>
    <w:link w:val="Heading4"/>
    <w:rsid w:val="00151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B85EA9"/>
    <w:rPr>
      <w:color w:val="0563C1" w:themeColor="hyperlink"/>
      <w:u w:val="single"/>
    </w:rPr>
  </w:style>
  <w:style w:type="paragraph" w:customStyle="1" w:styleId="U1">
    <w:name w:val="U.1"/>
    <w:basedOn w:val="Normal"/>
    <w:qFormat/>
    <w:rsid w:val="002A1116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spacing w:after="120"/>
      <w:ind w:left="1701" w:hanging="567"/>
      <w:jc w:val="left"/>
    </w:pPr>
    <w:rPr>
      <w:snapToGrid/>
      <w:szCs w:val="22"/>
      <w:lang w:val="en-US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2A1116"/>
    <w:rPr>
      <w:rFonts w:asciiTheme="majorHAnsi" w:eastAsiaTheme="majorEastAsia" w:hAnsiTheme="majorHAnsi" w:cstheme="majorBidi"/>
      <w:snapToGrid w:val="0"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116"/>
    <w:rPr>
      <w:rFonts w:asciiTheme="majorHAnsi" w:eastAsia="Calibri" w:hAnsiTheme="majorHAnsi" w:cstheme="majorBidi"/>
      <w:b/>
      <w:snapToGrid w:val="0"/>
      <w:color w:val="00206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116"/>
    <w:rPr>
      <w:rFonts w:asciiTheme="majorHAnsi" w:eastAsiaTheme="majorEastAsia" w:hAnsiTheme="majorHAnsi" w:cstheme="majorBidi"/>
      <w:snapToGrid w:val="0"/>
      <w:color w:val="2E74B5" w:themeColor="accent1" w:themeShade="BF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11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11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A1116"/>
    <w:rPr>
      <w:b/>
      <w:bCs/>
    </w:rPr>
  </w:style>
  <w:style w:type="character" w:styleId="Emphasis">
    <w:name w:val="Emphasis"/>
    <w:basedOn w:val="DefaultParagraphFont"/>
    <w:uiPriority w:val="20"/>
    <w:qFormat/>
    <w:rsid w:val="002A1116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2A1116"/>
    <w:pPr>
      <w:tabs>
        <w:tab w:val="clear" w:pos="567"/>
      </w:tabs>
      <w:snapToGrid/>
    </w:pPr>
    <w:rPr>
      <w:rFonts w:ascii="Calibri" w:eastAsiaTheme="minorHAnsi" w:hAnsi="Calibri" w:cs="Times New Roman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2A1116"/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11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116"/>
    <w:rPr>
      <w:rFonts w:ascii="Arial" w:eastAsia="SimSun" w:hAnsi="Arial" w:cs="Arial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A1116"/>
    <w:pPr>
      <w:numPr>
        <w:numId w:val="1"/>
      </w:numPr>
      <w:tabs>
        <w:tab w:val="clear" w:pos="567"/>
        <w:tab w:val="left" w:pos="360"/>
      </w:tabs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2A1116"/>
    <w:pPr>
      <w:spacing w:before="200" w:after="160"/>
      <w:ind w:left="864" w:right="864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116"/>
    <w:rPr>
      <w:rFonts w:ascii="Arial" w:eastAsia="Times New Roman" w:hAnsi="Arial" w:cs="Times New Roman"/>
      <w:i/>
      <w:iCs/>
      <w:snapToGrid w:val="0"/>
      <w:color w:val="404040" w:themeColor="text1" w:themeTint="BF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1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319"/>
    <w:rPr>
      <w:rFonts w:ascii="Arial" w:eastAsia="SimSu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319"/>
    <w:rPr>
      <w:rFonts w:ascii="Arial" w:eastAsia="SimSun" w:hAnsi="Arial" w:cs="Arial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19"/>
    <w:rPr>
      <w:rFonts w:ascii="Segoe UI" w:eastAsia="SimSun" w:hAnsi="Segoe UI" w:cs="Segoe UI"/>
      <w:snapToGrid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1319"/>
    <w:rPr>
      <w:color w:val="954F72" w:themeColor="followedHyperlink"/>
      <w:u w:val="single"/>
    </w:rPr>
  </w:style>
  <w:style w:type="character" w:customStyle="1" w:styleId="addmd">
    <w:name w:val="addmd"/>
    <w:basedOn w:val="DefaultParagraphFont"/>
    <w:rsid w:val="00796038"/>
  </w:style>
  <w:style w:type="paragraph" w:customStyle="1" w:styleId="Caschap">
    <w:name w:val="Caschap"/>
    <w:basedOn w:val="Normal"/>
    <w:rsid w:val="007C2924"/>
    <w:pPr>
      <w:keepNext/>
      <w:widowControl w:val="0"/>
      <w:tabs>
        <w:tab w:val="clear" w:pos="567"/>
      </w:tabs>
      <w:spacing w:after="12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9D04F0"/>
    <w:pPr>
      <w:spacing w:before="0" w:line="360" w:lineRule="exact"/>
      <w:jc w:val="left"/>
    </w:pPr>
    <w:rPr>
      <w:bCs w:val="0"/>
      <w:iCs/>
      <w:caps w:val="0"/>
      <w:color w:val="0000FF"/>
      <w:w w:val="107"/>
      <w:sz w:val="28"/>
      <w:szCs w:val="28"/>
    </w:rPr>
  </w:style>
  <w:style w:type="paragraph" w:customStyle="1" w:styleId="Soustitre">
    <w:name w:val="Soustitre"/>
    <w:basedOn w:val="Normal"/>
    <w:link w:val="SoustitreCar"/>
    <w:autoRedefine/>
    <w:rsid w:val="007C2924"/>
    <w:pPr>
      <w:keepNext/>
      <w:widowControl w:val="0"/>
      <w:spacing w:before="120" w:after="80" w:line="280" w:lineRule="exact"/>
      <w:ind w:left="851"/>
    </w:pPr>
    <w:rPr>
      <w:b/>
      <w:bCs/>
      <w:snapToGrid/>
      <w:w w:val="95"/>
      <w:sz w:val="20"/>
      <w:szCs w:val="20"/>
      <w:lang w:eastAsia="zh-CN"/>
    </w:rPr>
  </w:style>
  <w:style w:type="character" w:customStyle="1" w:styleId="SoustitreCar">
    <w:name w:val="Soustitre Car"/>
    <w:link w:val="Soustitre"/>
    <w:rsid w:val="007C2924"/>
    <w:rPr>
      <w:rFonts w:ascii="Arial" w:eastAsia="SimSun" w:hAnsi="Arial" w:cs="Arial"/>
      <w:b/>
      <w:bCs/>
      <w:w w:val="95"/>
      <w:sz w:val="20"/>
      <w:szCs w:val="20"/>
      <w:lang w:eastAsia="zh-CN"/>
    </w:rPr>
  </w:style>
  <w:style w:type="paragraph" w:customStyle="1" w:styleId="Texte1">
    <w:name w:val="Texte1"/>
    <w:basedOn w:val="Normal"/>
    <w:link w:val="Texte1Car"/>
    <w:autoRedefine/>
    <w:rsid w:val="00C522FD"/>
    <w:pPr>
      <w:spacing w:after="60" w:line="280" w:lineRule="exact"/>
      <w:ind w:left="1211"/>
      <w:jc w:val="left"/>
    </w:pPr>
    <w:rPr>
      <w:bCs/>
      <w:snapToGrid/>
      <w:w w:val="95"/>
      <w:sz w:val="20"/>
      <w:szCs w:val="20"/>
      <w:lang w:val="fr-FR" w:eastAsia="zh-CN"/>
    </w:rPr>
  </w:style>
  <w:style w:type="character" w:customStyle="1" w:styleId="Texte1Car">
    <w:name w:val="Texte1 Car"/>
    <w:link w:val="Texte1"/>
    <w:rsid w:val="00C522FD"/>
    <w:rPr>
      <w:rFonts w:ascii="Arial" w:eastAsia="SimSun" w:hAnsi="Arial" w:cs="Arial"/>
      <w:bCs/>
      <w:w w:val="95"/>
      <w:sz w:val="20"/>
      <w:szCs w:val="20"/>
      <w:lang w:val="fr-FR" w:eastAsia="zh-CN"/>
    </w:rPr>
  </w:style>
  <w:style w:type="paragraph" w:customStyle="1" w:styleId="Enutiret">
    <w:name w:val="Enutiret"/>
    <w:basedOn w:val="Texte1"/>
    <w:link w:val="EnutiretCar"/>
    <w:rsid w:val="0075109E"/>
    <w:pPr>
      <w:numPr>
        <w:numId w:val="8"/>
      </w:numPr>
    </w:pPr>
  </w:style>
  <w:style w:type="character" w:customStyle="1" w:styleId="EnutiretCar">
    <w:name w:val="Enutiret Car"/>
    <w:basedOn w:val="Texte1Car"/>
    <w:link w:val="Enutiret"/>
    <w:rsid w:val="0075109E"/>
    <w:rPr>
      <w:rFonts w:ascii="Arial" w:eastAsia="SimSun" w:hAnsi="Arial" w:cs="Arial"/>
      <w:bCs/>
      <w:w w:val="95"/>
      <w:sz w:val="20"/>
      <w:szCs w:val="20"/>
      <w:lang w:val="fr-FR" w:eastAsia="zh-CN"/>
    </w:rPr>
  </w:style>
  <w:style w:type="paragraph" w:styleId="Header">
    <w:name w:val="header"/>
    <w:basedOn w:val="Normal"/>
    <w:link w:val="HeaderChar"/>
    <w:unhideWhenUsed/>
    <w:rsid w:val="004664F4"/>
    <w:pPr>
      <w:tabs>
        <w:tab w:val="clear" w:pos="567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664F4"/>
    <w:rPr>
      <w:rFonts w:ascii="Arial" w:eastAsia="SimSun" w:hAnsi="Arial" w:cs="Arial"/>
      <w:snapToGrid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4F4"/>
    <w:pPr>
      <w:tabs>
        <w:tab w:val="clear" w:pos="567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4F4"/>
    <w:rPr>
      <w:rFonts w:ascii="Arial" w:eastAsia="SimSun" w:hAnsi="Arial" w:cs="Arial"/>
      <w:snapToGrid w:val="0"/>
      <w:szCs w:val="24"/>
    </w:rPr>
  </w:style>
  <w:style w:type="character" w:styleId="PageNumber">
    <w:name w:val="page number"/>
    <w:basedOn w:val="DefaultParagraphFont"/>
    <w:semiHidden/>
    <w:unhideWhenUsed/>
    <w:rsid w:val="008E6C3C"/>
  </w:style>
  <w:style w:type="character" w:styleId="BookTitle">
    <w:name w:val="Book Title"/>
    <w:basedOn w:val="DefaultParagraphFont"/>
    <w:uiPriority w:val="33"/>
    <w:qFormat/>
    <w:rsid w:val="00224860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047A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ch.unesco.org/en/RL/indonesian-batik-0017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xtinctbatiktulis.blogspot.co.n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Bat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esco.org/culture/ich/index.php?lg=fr&amp;pg=00011&amp;RL=0017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1844-1E46-4C27-9223-92484490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1300</Words>
  <Characters>7155</Characters>
  <Application>Microsoft Office Word</Application>
  <DocSecurity>0</DocSecurity>
  <Lines>59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24</cp:revision>
  <dcterms:created xsi:type="dcterms:W3CDTF">2016-02-01T13:17:00Z</dcterms:created>
  <dcterms:modified xsi:type="dcterms:W3CDTF">2018-03-19T08:39:00Z</dcterms:modified>
</cp:coreProperties>
</file>