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9EC" w:rsidRPr="00BC49EC" w:rsidRDefault="00C605B3" w:rsidP="00BC49EC">
      <w:pPr>
        <w:pStyle w:val="Caschap"/>
        <w:jc w:val="left"/>
        <w:rPr>
          <w:i w:val="0"/>
          <w:iCs w:val="0"/>
          <w:caps w:val="0"/>
        </w:rPr>
      </w:pPr>
      <w:r>
        <w:rPr>
          <w:i w:val="0"/>
          <w:iCs w:val="0"/>
          <w:caps w:val="0"/>
        </w:rPr>
        <w:t>ESTUDIO DE CASO</w:t>
      </w:r>
      <w:r w:rsidR="00BC49EC" w:rsidRPr="00BC49EC">
        <w:rPr>
          <w:i w:val="0"/>
          <w:iCs w:val="0"/>
          <w:caps w:val="0"/>
        </w:rPr>
        <w:t xml:space="preserve"> 55</w:t>
      </w:r>
    </w:p>
    <w:p w:rsidR="00851462" w:rsidRPr="00BC49EC" w:rsidRDefault="0072626F" w:rsidP="00BC49EC">
      <w:pPr>
        <w:pStyle w:val="Cas"/>
      </w:pPr>
      <w:r>
        <w:t>Fabricación de seda en Tchaa</w:t>
      </w:r>
      <w:r w:rsidR="00BC49EC">
        <w:t xml:space="preserve">: </w:t>
      </w:r>
      <w:r w:rsidR="004B0ECA">
        <w:rPr>
          <w:lang w:val="es"/>
        </w:rPr>
        <w:t>Indicaciones geográficas y</w:t>
      </w:r>
      <w:r w:rsidR="00252146">
        <w:rPr>
          <w:lang w:val="es"/>
        </w:rPr>
        <w:t xml:space="preserve"> patrimonio cultural inmaterial</w:t>
      </w:r>
    </w:p>
    <w:p w:rsidR="00D35305" w:rsidRPr="00BC49EC" w:rsidRDefault="00BC49EC" w:rsidP="00BC49EC">
      <w:pPr>
        <w:pStyle w:val="Texte1"/>
      </w:pPr>
      <w:r w:rsidRPr="00BC49EC">
        <w:t>© OMPI y UNESCO 2015</w:t>
      </w:r>
    </w:p>
    <w:p w:rsidR="002F4092" w:rsidRPr="00BC49EC" w:rsidRDefault="002F4092" w:rsidP="00BC49EC">
      <w:pPr>
        <w:pStyle w:val="Texte1"/>
      </w:pPr>
      <w:r w:rsidRPr="00BC49EC">
        <w:t xml:space="preserve">Advertencia: los hechos que aquí se mencionan son totalmente ficticios. Cualquier parecido con la </w:t>
      </w:r>
      <w:r w:rsidR="0095049A" w:rsidRPr="00BC49EC">
        <w:t>realidad es pura coincidencia.</w:t>
      </w:r>
    </w:p>
    <w:p w:rsidR="00851462" w:rsidRPr="00BC49EC" w:rsidRDefault="004B0ECA" w:rsidP="00BC49EC">
      <w:pPr>
        <w:pStyle w:val="Heading4"/>
        <w:keepLines w:val="0"/>
        <w:widowControl w:val="0"/>
        <w:tabs>
          <w:tab w:val="clear" w:pos="567"/>
        </w:tabs>
        <w:spacing w:before="480" w:after="240" w:line="300" w:lineRule="exact"/>
        <w:rPr>
          <w:rFonts w:ascii="Arial" w:eastAsia="Times New Roman" w:hAnsi="Arial" w:cs="Arial"/>
          <w:b/>
          <w:bCs/>
          <w:i w:val="0"/>
          <w:iCs w:val="0"/>
          <w:caps/>
          <w:snapToGrid/>
          <w:color w:val="auto"/>
          <w:sz w:val="20"/>
          <w:lang w:eastAsia="en-US"/>
        </w:rPr>
      </w:pPr>
      <w:r w:rsidRPr="00BC49EC">
        <w:rPr>
          <w:rFonts w:ascii="Arial" w:eastAsia="Times New Roman" w:hAnsi="Arial" w:cs="Arial"/>
          <w:b/>
          <w:bCs/>
          <w:i w:val="0"/>
          <w:iCs w:val="0"/>
          <w:caps/>
          <w:snapToGrid/>
          <w:color w:val="auto"/>
          <w:sz w:val="20"/>
          <w:lang w:eastAsia="en-US"/>
        </w:rPr>
        <w:t>Contexto</w:t>
      </w:r>
    </w:p>
    <w:p w:rsidR="004B0ECA" w:rsidRPr="00BC49EC" w:rsidRDefault="002F4092" w:rsidP="0072626F">
      <w:pPr>
        <w:pStyle w:val="Texte1"/>
        <w:numPr>
          <w:ilvl w:val="0"/>
          <w:numId w:val="9"/>
        </w:numPr>
      </w:pPr>
      <w:r w:rsidRPr="00BC49EC">
        <w:t xml:space="preserve">La comunidad </w:t>
      </w:r>
      <w:r w:rsidR="0072626F">
        <w:t>Kan vive en el norte de la zona Bakam del país Tchaa</w:t>
      </w:r>
      <w:r w:rsidRPr="00BC49EC">
        <w:t xml:space="preserve">. Las mujeres de la comunidad </w:t>
      </w:r>
      <w:r w:rsidR="0072626F">
        <w:t>Kan</w:t>
      </w:r>
      <w:r w:rsidRPr="00BC49EC">
        <w:t xml:space="preserve"> practican una forma tradicional de tejido y teñido de seda de gusanos </w:t>
      </w:r>
      <w:r w:rsidR="002A6A62" w:rsidRPr="00BC49EC">
        <w:t xml:space="preserve">de seda </w:t>
      </w:r>
      <w:r w:rsidRPr="00BC49EC">
        <w:t xml:space="preserve">que se alimentan de las hojas de la morera. Los gusanos de seda de la región producen fibras de seda resistentes y suaves que son </w:t>
      </w:r>
      <w:r w:rsidR="002A6A62" w:rsidRPr="00BC49EC">
        <w:t>muy</w:t>
      </w:r>
      <w:r w:rsidRPr="00BC49EC">
        <w:t xml:space="preserve"> conocidas. La seda se teje </w:t>
      </w:r>
      <w:r w:rsidR="003F0983" w:rsidRPr="00BC49EC">
        <w:t>con</w:t>
      </w:r>
      <w:r w:rsidRPr="00BC49EC">
        <w:t xml:space="preserve"> motivos</w:t>
      </w:r>
      <w:r w:rsidR="003F0983" w:rsidRPr="00BC49EC">
        <w:t xml:space="preserve"> en </w:t>
      </w:r>
      <w:r w:rsidR="002A6A62" w:rsidRPr="00BC49EC">
        <w:t>relieve</w:t>
      </w:r>
      <w:r w:rsidRPr="00BC49EC">
        <w:t xml:space="preserve">, </w:t>
      </w:r>
      <w:r w:rsidR="003F0983" w:rsidRPr="00BC49EC">
        <w:t xml:space="preserve">para lo cual </w:t>
      </w:r>
      <w:r w:rsidRPr="00BC49EC">
        <w:t>el lizo se introduce entre determinados hilos de la urdimbre</w:t>
      </w:r>
      <w:r w:rsidR="003F0983" w:rsidRPr="00BC49EC">
        <w:t xml:space="preserve"> para producir las diferencias de relieve</w:t>
      </w:r>
      <w:r w:rsidRPr="00BC49EC">
        <w:t xml:space="preserve">. La urdimbre se compone de hilos de seda que se producen a partir de varias hebras enrolladas, y luego se insertan </w:t>
      </w:r>
      <w:r w:rsidR="003F0983" w:rsidRPr="00BC49EC">
        <w:t>hilos adicionales para crear la trama</w:t>
      </w:r>
      <w:r w:rsidRPr="00BC49EC">
        <w:t>.</w:t>
      </w:r>
      <w:r w:rsidR="002A6A62" w:rsidRPr="00BC49EC">
        <w:t xml:space="preserve"> </w:t>
      </w:r>
      <w:r w:rsidRPr="00BC49EC">
        <w:t xml:space="preserve">Para completar el motivo, se debe repetir el proceso, </w:t>
      </w:r>
      <w:r w:rsidR="003F0983" w:rsidRPr="00BC49EC">
        <w:t xml:space="preserve">desde el primer lizo </w:t>
      </w:r>
      <w:r w:rsidRPr="00BC49EC">
        <w:t>hasta el último.</w:t>
      </w:r>
      <w:r w:rsidR="002A6A62" w:rsidRPr="00BC49EC">
        <w:t xml:space="preserve"> </w:t>
      </w:r>
      <w:r w:rsidRPr="00BC49EC">
        <w:t xml:space="preserve">Luego, el proceso debe repetirse nuevamente pero en </w:t>
      </w:r>
      <w:r w:rsidR="002A6A62" w:rsidRPr="00BC49EC">
        <w:t xml:space="preserve">el </w:t>
      </w:r>
      <w:r w:rsidRPr="00BC49EC">
        <w:t>orden inverso: desde el último lizo hasta el primero.</w:t>
      </w:r>
    </w:p>
    <w:p w:rsidR="00CF2DE4" w:rsidRPr="00BC49EC" w:rsidRDefault="00685574" w:rsidP="00BC49EC">
      <w:pPr>
        <w:pStyle w:val="Texte1"/>
        <w:numPr>
          <w:ilvl w:val="0"/>
          <w:numId w:val="9"/>
        </w:numPr>
      </w:pPr>
      <w:r w:rsidRPr="0039046C">
        <w:rPr>
          <w:lang w:val="fr-FR"/>
        </w:rPr>
        <w:t>Una indicación geográfica (véase más abajo) es una forma de protección de la propiedad intelectual que indica el origen del producto, así como sus características (y le otorga una reputación). En 20</w:t>
      </w:r>
      <w:r w:rsidR="0072626F" w:rsidRPr="0039046C">
        <w:rPr>
          <w:lang w:val="fr-FR"/>
        </w:rPr>
        <w:t>10, la comunidad Kan registró la “seda Bakam</w:t>
      </w:r>
      <w:r w:rsidR="002A6A62" w:rsidRPr="0039046C">
        <w:rPr>
          <w:lang w:val="fr-FR"/>
        </w:rPr>
        <w:t>”</w:t>
      </w:r>
      <w:r w:rsidRPr="0039046C">
        <w:rPr>
          <w:lang w:val="fr-FR"/>
        </w:rPr>
        <w:t xml:space="preserve"> como indicación geográfica en la oficina nacional de propiedad intelectual. </w:t>
      </w:r>
      <w:r w:rsidRPr="00BC49EC">
        <w:t>El documento de registro espe</w:t>
      </w:r>
      <w:r w:rsidR="002A6A62" w:rsidRPr="00BC49EC">
        <w:t>cific</w:t>
      </w:r>
      <w:r w:rsidR="0072626F">
        <w:t>aba que para denominarse “seda Bakam</w:t>
      </w:r>
      <w:r w:rsidR="002A6A62" w:rsidRPr="00BC49EC">
        <w:t>”</w:t>
      </w:r>
      <w:r w:rsidRPr="00BC49EC">
        <w:t xml:space="preserve"> la seda debía produci</w:t>
      </w:r>
      <w:r w:rsidR="0072626F">
        <w:t>rse con seda de la zona Bakam</w:t>
      </w:r>
      <w:r w:rsidRPr="00BC49EC">
        <w:t xml:space="preserve"> y haber sido tejida en esa zona. El documento también describe el método de t</w:t>
      </w:r>
      <w:r w:rsidR="00BC49EC" w:rsidRPr="00BC49EC">
        <w:t>ejido y los motivos utilizados.</w:t>
      </w:r>
    </w:p>
    <w:p w:rsidR="004F12F0" w:rsidRPr="00BC49EC" w:rsidRDefault="0072626F" w:rsidP="00BC49EC">
      <w:pPr>
        <w:pStyle w:val="Texte1"/>
        <w:numPr>
          <w:ilvl w:val="0"/>
          <w:numId w:val="9"/>
        </w:numPr>
      </w:pPr>
      <w:r>
        <w:t>Las mujeres de la comunidad Kan</w:t>
      </w:r>
      <w:r w:rsidR="004F12F0" w:rsidRPr="00BC49EC">
        <w:t xml:space="preserve"> comenzaron a vender sus productos de seda con la etiqueta </w:t>
      </w:r>
      <w:r>
        <w:t>“seda Bakam</w:t>
      </w:r>
      <w:r w:rsidR="005957CB" w:rsidRPr="00BC49EC">
        <w:t>”</w:t>
      </w:r>
      <w:r w:rsidR="004F12F0" w:rsidRPr="00BC49EC">
        <w:t xml:space="preserve"> y pudieron cobrar precios especiales en los mercados nacional y extranjero, pues su seda goza</w:t>
      </w:r>
      <w:r w:rsidR="005957CB" w:rsidRPr="00BC49EC">
        <w:t>ba de</w:t>
      </w:r>
      <w:r w:rsidR="004F12F0" w:rsidRPr="00BC49EC">
        <w:t xml:space="preserve"> reconocimient</w:t>
      </w:r>
      <w:r w:rsidR="00BC49EC" w:rsidRPr="00BC49EC">
        <w:t>o por su resistencia y calidad.</w:t>
      </w:r>
    </w:p>
    <w:p w:rsidR="004F12F0" w:rsidRPr="0039046C" w:rsidRDefault="008311A3" w:rsidP="00BC49EC">
      <w:pPr>
        <w:pStyle w:val="Texte1"/>
        <w:numPr>
          <w:ilvl w:val="0"/>
          <w:numId w:val="9"/>
        </w:numPr>
        <w:rPr>
          <w:lang w:val="fr-FR"/>
        </w:rPr>
      </w:pPr>
      <w:r w:rsidRPr="0039046C">
        <w:rPr>
          <w:lang w:val="fr-FR"/>
        </w:rPr>
        <w:t>Un año después, las tej</w:t>
      </w:r>
      <w:r w:rsidR="0072626F" w:rsidRPr="0039046C">
        <w:rPr>
          <w:lang w:val="fr-FR"/>
        </w:rPr>
        <w:t>edoras de seda de la comunidad Kan</w:t>
      </w:r>
      <w:r w:rsidRPr="0039046C">
        <w:rPr>
          <w:lang w:val="fr-FR"/>
        </w:rPr>
        <w:t xml:space="preserve"> lograron que su tradición de tejido y teñido de seda se incluyera en el inventario del patrimonio cultural inmat</w:t>
      </w:r>
      <w:r w:rsidR="0072626F" w:rsidRPr="0039046C">
        <w:rPr>
          <w:lang w:val="fr-FR"/>
        </w:rPr>
        <w:t>erial del país Tchaa</w:t>
      </w:r>
      <w:r w:rsidR="005957CB" w:rsidRPr="0039046C">
        <w:rPr>
          <w:lang w:val="fr-FR"/>
        </w:rPr>
        <w:t xml:space="preserve"> bajo el rótulo de “</w:t>
      </w:r>
      <w:r w:rsidRPr="0039046C">
        <w:rPr>
          <w:lang w:val="fr-FR"/>
        </w:rPr>
        <w:t>fabricac</w:t>
      </w:r>
      <w:r w:rsidR="0072626F" w:rsidRPr="0039046C">
        <w:rPr>
          <w:lang w:val="fr-FR"/>
        </w:rPr>
        <w:t>ión de seda Bakam en la comunidad Kan</w:t>
      </w:r>
      <w:r w:rsidR="005957CB" w:rsidRPr="0039046C">
        <w:rPr>
          <w:lang w:val="fr-FR"/>
        </w:rPr>
        <w:t>”</w:t>
      </w:r>
      <w:r w:rsidRPr="0039046C">
        <w:rPr>
          <w:lang w:val="fr-FR"/>
        </w:rPr>
        <w:t xml:space="preserve">. En esa ocasión, describieron el lugar del que procedía la seda y el modo en que </w:t>
      </w:r>
      <w:r w:rsidR="005957CB" w:rsidRPr="0039046C">
        <w:rPr>
          <w:lang w:val="fr-FR"/>
        </w:rPr>
        <w:t xml:space="preserve">se </w:t>
      </w:r>
      <w:r w:rsidRPr="0039046C">
        <w:rPr>
          <w:lang w:val="fr-FR"/>
        </w:rPr>
        <w:t xml:space="preserve">tejía este material y también explicaron los métodos de tejido y los motivos que </w:t>
      </w:r>
      <w:r w:rsidR="005957CB" w:rsidRPr="0039046C">
        <w:rPr>
          <w:lang w:val="fr-FR"/>
        </w:rPr>
        <w:t xml:space="preserve">se </w:t>
      </w:r>
      <w:r w:rsidRPr="0039046C">
        <w:rPr>
          <w:lang w:val="fr-FR"/>
        </w:rPr>
        <w:t xml:space="preserve">utilizaban, </w:t>
      </w:r>
      <w:r w:rsidR="005957CB" w:rsidRPr="0039046C">
        <w:rPr>
          <w:lang w:val="fr-FR"/>
        </w:rPr>
        <w:t xml:space="preserve">a los cuales otorgaron </w:t>
      </w:r>
      <w:r w:rsidRPr="0039046C">
        <w:rPr>
          <w:lang w:val="fr-FR"/>
        </w:rPr>
        <w:t>gran importancia</w:t>
      </w:r>
      <w:r w:rsidR="005957CB" w:rsidRPr="0039046C">
        <w:rPr>
          <w:lang w:val="fr-FR"/>
        </w:rPr>
        <w:t xml:space="preserve"> como medio</w:t>
      </w:r>
      <w:r w:rsidRPr="0039046C">
        <w:rPr>
          <w:lang w:val="fr-FR"/>
        </w:rPr>
        <w:t xml:space="preserve"> para conservar el vínculo entre su trabajo y el de sus madres y abuelas.</w:t>
      </w:r>
    </w:p>
    <w:p w:rsidR="005D6069" w:rsidRPr="0039046C" w:rsidRDefault="0072626F" w:rsidP="00BC49EC">
      <w:pPr>
        <w:pStyle w:val="Texte1"/>
        <w:numPr>
          <w:ilvl w:val="0"/>
          <w:numId w:val="9"/>
        </w:numPr>
        <w:rPr>
          <w:lang w:val="fr-FR"/>
        </w:rPr>
      </w:pPr>
      <w:r w:rsidRPr="0039046C">
        <w:rPr>
          <w:lang w:val="fr-FR"/>
        </w:rPr>
        <w:t>La comunidad Zan vive en el sur de la zona Bakam</w:t>
      </w:r>
      <w:r w:rsidR="004F12F0" w:rsidRPr="0039046C">
        <w:rPr>
          <w:lang w:val="fr-FR"/>
        </w:rPr>
        <w:t>. Las mujeres de esta zona, aunque utilizan la misma seda, tejen y tiñen este material de un modo diferente</w:t>
      </w:r>
      <w:r w:rsidRPr="0039046C">
        <w:rPr>
          <w:lang w:val="fr-FR"/>
        </w:rPr>
        <w:t xml:space="preserve"> respecto de la comunidad Kan</w:t>
      </w:r>
      <w:r w:rsidR="004F12F0" w:rsidRPr="0039046C">
        <w:rPr>
          <w:lang w:val="fr-FR"/>
        </w:rPr>
        <w:t>. Debido al proceso de tejido, la seda que producen es más fina y menos res</w:t>
      </w:r>
      <w:r w:rsidR="006A2E48" w:rsidRPr="0039046C">
        <w:rPr>
          <w:lang w:val="fr-FR"/>
        </w:rPr>
        <w:t>istente que la de la comunidad Kan</w:t>
      </w:r>
      <w:r w:rsidR="004F12F0" w:rsidRPr="0039046C">
        <w:rPr>
          <w:lang w:val="fr-FR"/>
        </w:rPr>
        <w:t>. A menudo</w:t>
      </w:r>
      <w:r w:rsidR="005957CB" w:rsidRPr="0039046C">
        <w:rPr>
          <w:lang w:val="fr-FR"/>
        </w:rPr>
        <w:t>,</w:t>
      </w:r>
      <w:r w:rsidR="004F12F0" w:rsidRPr="0039046C">
        <w:rPr>
          <w:lang w:val="fr-FR"/>
        </w:rPr>
        <w:t xml:space="preserve"> utilizan otros motivos y otros colores, lo que enorgullece a las muj</w:t>
      </w:r>
      <w:r w:rsidR="005957CB" w:rsidRPr="0039046C">
        <w:rPr>
          <w:lang w:val="fr-FR"/>
        </w:rPr>
        <w:t xml:space="preserve">eres </w:t>
      </w:r>
      <w:r w:rsidR="006A2E48" w:rsidRPr="0039046C">
        <w:rPr>
          <w:lang w:val="fr-FR"/>
        </w:rPr>
        <w:lastRenderedPageBreak/>
        <w:t>de la comunidad Zan</w:t>
      </w:r>
      <w:r w:rsidR="005957CB" w:rsidRPr="0039046C">
        <w:rPr>
          <w:lang w:val="fr-FR"/>
        </w:rPr>
        <w:t>. E</w:t>
      </w:r>
      <w:r w:rsidR="004F12F0" w:rsidRPr="0039046C">
        <w:rPr>
          <w:lang w:val="fr-FR"/>
        </w:rPr>
        <w:t xml:space="preserve">ste aspecto de su práctica </w:t>
      </w:r>
      <w:r w:rsidR="005957CB" w:rsidRPr="0039046C">
        <w:rPr>
          <w:lang w:val="fr-FR"/>
        </w:rPr>
        <w:t xml:space="preserve">se incluyó </w:t>
      </w:r>
      <w:r w:rsidR="004F12F0" w:rsidRPr="0039046C">
        <w:rPr>
          <w:lang w:val="fr-FR"/>
        </w:rPr>
        <w:t xml:space="preserve">en la entrada </w:t>
      </w:r>
      <w:r w:rsidR="005957CB" w:rsidRPr="0039046C">
        <w:rPr>
          <w:lang w:val="fr-FR"/>
        </w:rPr>
        <w:t>correspondi</w:t>
      </w:r>
      <w:r w:rsidR="006A2E48" w:rsidRPr="0039046C">
        <w:rPr>
          <w:lang w:val="fr-FR"/>
        </w:rPr>
        <w:t>ente a la “fabricación de seda Bakam en la comunidad Zan</w:t>
      </w:r>
      <w:r w:rsidR="005957CB" w:rsidRPr="0039046C">
        <w:rPr>
          <w:lang w:val="fr-FR"/>
        </w:rPr>
        <w:t xml:space="preserve">” </w:t>
      </w:r>
      <w:r w:rsidR="004F12F0" w:rsidRPr="0039046C">
        <w:rPr>
          <w:lang w:val="fr-FR"/>
        </w:rPr>
        <w:t xml:space="preserve">del inventario </w:t>
      </w:r>
      <w:r w:rsidR="005957CB" w:rsidRPr="0039046C">
        <w:rPr>
          <w:lang w:val="fr-FR"/>
        </w:rPr>
        <w:t>de su PCI</w:t>
      </w:r>
      <w:r w:rsidR="004F12F0" w:rsidRPr="0039046C">
        <w:rPr>
          <w:lang w:val="fr-FR"/>
        </w:rPr>
        <w:t>.</w:t>
      </w:r>
    </w:p>
    <w:p w:rsidR="004F12F0" w:rsidRPr="0039046C" w:rsidRDefault="006A2E48" w:rsidP="00BC49EC">
      <w:pPr>
        <w:pStyle w:val="Texte1"/>
        <w:numPr>
          <w:ilvl w:val="0"/>
          <w:numId w:val="9"/>
        </w:numPr>
        <w:rPr>
          <w:lang w:val="fr-FR"/>
        </w:rPr>
      </w:pPr>
      <w:r w:rsidRPr="0039046C">
        <w:rPr>
          <w:lang w:val="fr-FR"/>
        </w:rPr>
        <w:t>La comunidad Zan</w:t>
      </w:r>
      <w:r w:rsidR="005D6069" w:rsidRPr="0039046C">
        <w:rPr>
          <w:lang w:val="fr-FR"/>
        </w:rPr>
        <w:t xml:space="preserve"> quedó sorprendida an</w:t>
      </w:r>
      <w:r w:rsidRPr="0039046C">
        <w:rPr>
          <w:lang w:val="fr-FR"/>
        </w:rPr>
        <w:t>te el modo en que la comunidad Kan</w:t>
      </w:r>
      <w:r w:rsidR="005D6069" w:rsidRPr="0039046C">
        <w:rPr>
          <w:lang w:val="fr-FR"/>
        </w:rPr>
        <w:t xml:space="preserve"> estaba comercializando sus productos de seda. Poco después, </w:t>
      </w:r>
      <w:r w:rsidR="00125C07" w:rsidRPr="0039046C">
        <w:rPr>
          <w:lang w:val="fr-FR"/>
        </w:rPr>
        <w:t>la</w:t>
      </w:r>
      <w:r w:rsidR="005D6069" w:rsidRPr="0039046C">
        <w:rPr>
          <w:lang w:val="fr-FR"/>
        </w:rPr>
        <w:t xml:space="preserve"> comunidad</w:t>
      </w:r>
      <w:r w:rsidRPr="0039046C">
        <w:rPr>
          <w:lang w:val="fr-FR"/>
        </w:rPr>
        <w:t xml:space="preserve"> Zan</w:t>
      </w:r>
      <w:r w:rsidR="005D6069" w:rsidRPr="0039046C">
        <w:rPr>
          <w:lang w:val="fr-FR"/>
        </w:rPr>
        <w:t xml:space="preserve"> también </w:t>
      </w:r>
      <w:r w:rsidR="00125C07" w:rsidRPr="0039046C">
        <w:rPr>
          <w:lang w:val="fr-FR"/>
        </w:rPr>
        <w:t>comenz</w:t>
      </w:r>
      <w:r w:rsidRPr="0039046C">
        <w:rPr>
          <w:lang w:val="fr-FR"/>
        </w:rPr>
        <w:t>ó a utilizar la etiqueta “seda Bakan</w:t>
      </w:r>
      <w:r w:rsidR="00125C07" w:rsidRPr="0039046C">
        <w:rPr>
          <w:lang w:val="fr-FR"/>
        </w:rPr>
        <w:t>”</w:t>
      </w:r>
      <w:r w:rsidR="005D6069" w:rsidRPr="0039046C">
        <w:rPr>
          <w:lang w:val="fr-FR"/>
        </w:rPr>
        <w:t xml:space="preserve"> para vender sus productos.</w:t>
      </w:r>
    </w:p>
    <w:p w:rsidR="004F12F0" w:rsidRPr="004F12F0" w:rsidRDefault="004F12F0" w:rsidP="006E47EB">
      <w:pPr>
        <w:pStyle w:val="Heading3"/>
      </w:pPr>
      <w:r>
        <w:rPr>
          <w:lang w:val="es"/>
        </w:rPr>
        <w:t>Preguntas para el debate:</w:t>
      </w:r>
    </w:p>
    <w:p w:rsidR="00C151FE" w:rsidRPr="00BC49EC" w:rsidRDefault="00C151FE" w:rsidP="00BC49EC">
      <w:pPr>
        <w:pStyle w:val="Texte1"/>
        <w:numPr>
          <w:ilvl w:val="0"/>
          <w:numId w:val="8"/>
        </w:numPr>
      </w:pPr>
      <w:r w:rsidRPr="0039046C">
        <w:rPr>
          <w:lang w:val="fr-FR"/>
        </w:rPr>
        <w:t>¿La tradición de fabricac</w:t>
      </w:r>
      <w:r w:rsidR="006A2E48" w:rsidRPr="0039046C">
        <w:rPr>
          <w:lang w:val="fr-FR"/>
        </w:rPr>
        <w:t>ión de seda de las comunidades Kan y Zan</w:t>
      </w:r>
      <w:r w:rsidRPr="0039046C">
        <w:rPr>
          <w:lang w:val="fr-FR"/>
        </w:rPr>
        <w:t xml:space="preserve"> constituye un mismo elemento del PCI o deberían inventariar</w:t>
      </w:r>
      <w:r w:rsidR="007E76AE" w:rsidRPr="0039046C">
        <w:rPr>
          <w:lang w:val="fr-FR"/>
        </w:rPr>
        <w:t>se como dos elementos distintos</w:t>
      </w:r>
      <w:r w:rsidRPr="0039046C">
        <w:rPr>
          <w:lang w:val="fr-FR"/>
        </w:rPr>
        <w:t xml:space="preserve">? </w:t>
      </w:r>
      <w:r w:rsidRPr="00BC49EC">
        <w:t>¿</w:t>
      </w:r>
      <w:r w:rsidR="00BC49EC" w:rsidRPr="00BC49EC">
        <w:t>Quién debe tomar esta decisión?</w:t>
      </w:r>
    </w:p>
    <w:p w:rsidR="00C151FE" w:rsidRPr="0039046C" w:rsidRDefault="00C151FE" w:rsidP="00BC49EC">
      <w:pPr>
        <w:pStyle w:val="Texte1"/>
        <w:numPr>
          <w:ilvl w:val="0"/>
          <w:numId w:val="8"/>
        </w:numPr>
        <w:rPr>
          <w:lang w:val="fr-FR"/>
        </w:rPr>
      </w:pPr>
      <w:r w:rsidRPr="0039046C">
        <w:rPr>
          <w:lang w:val="fr-FR"/>
        </w:rPr>
        <w:t xml:space="preserve">¿Qué diferencia hay entre registrar la </w:t>
      </w:r>
      <w:r w:rsidR="009D7941" w:rsidRPr="0039046C">
        <w:rPr>
          <w:lang w:val="fr-FR"/>
        </w:rPr>
        <w:t>“seda Bakam</w:t>
      </w:r>
      <w:r w:rsidR="007E76AE" w:rsidRPr="0039046C">
        <w:rPr>
          <w:lang w:val="fr-FR"/>
        </w:rPr>
        <w:t>”</w:t>
      </w:r>
      <w:r w:rsidRPr="0039046C">
        <w:rPr>
          <w:lang w:val="fr-FR"/>
        </w:rPr>
        <w:t xml:space="preserve"> como indicación geográfica e incluir </w:t>
      </w:r>
      <w:r w:rsidR="009D7941" w:rsidRPr="0039046C">
        <w:rPr>
          <w:lang w:val="fr-FR"/>
        </w:rPr>
        <w:t>en el inventario de Tchaa</w:t>
      </w:r>
      <w:r w:rsidR="007E76AE" w:rsidRPr="0039046C">
        <w:rPr>
          <w:lang w:val="fr-FR"/>
        </w:rPr>
        <w:t xml:space="preserve"> la “</w:t>
      </w:r>
      <w:r w:rsidR="009D7941" w:rsidRPr="0039046C">
        <w:rPr>
          <w:lang w:val="fr-FR"/>
        </w:rPr>
        <w:t>fabricación de seda Bakam en la comunidad Kan</w:t>
      </w:r>
      <w:r w:rsidR="007E76AE" w:rsidRPr="0039046C">
        <w:rPr>
          <w:lang w:val="fr-FR"/>
        </w:rPr>
        <w:t>”</w:t>
      </w:r>
      <w:r w:rsidRPr="0039046C">
        <w:rPr>
          <w:lang w:val="fr-FR"/>
        </w:rPr>
        <w:t xml:space="preserve">? </w:t>
      </w:r>
    </w:p>
    <w:p w:rsidR="00302B14" w:rsidRPr="00BC49EC" w:rsidRDefault="00D745A4" w:rsidP="00BC49EC">
      <w:pPr>
        <w:pStyle w:val="Texte1"/>
        <w:numPr>
          <w:ilvl w:val="0"/>
          <w:numId w:val="8"/>
        </w:numPr>
      </w:pPr>
      <w:r w:rsidRPr="0039046C">
        <w:rPr>
          <w:lang w:val="fr-FR"/>
        </w:rPr>
        <w:t>¿Por qué l</w:t>
      </w:r>
      <w:r w:rsidR="009D7941" w:rsidRPr="0039046C">
        <w:rPr>
          <w:lang w:val="fr-FR"/>
        </w:rPr>
        <w:t>a comunidad Kan pudo utilizar la “seda Bakam</w:t>
      </w:r>
      <w:r w:rsidR="007E76AE" w:rsidRPr="0039046C">
        <w:rPr>
          <w:lang w:val="fr-FR"/>
        </w:rPr>
        <w:t>”</w:t>
      </w:r>
      <w:r w:rsidRPr="0039046C">
        <w:rPr>
          <w:lang w:val="fr-FR"/>
        </w:rPr>
        <w:t xml:space="preserve"> como indicación geográfica (véase la información sobre las indicaciones geográficas que aparece más adelante)? </w:t>
      </w:r>
      <w:r w:rsidRPr="00BC49EC">
        <w:t>¿De qué modo esto favoreció inicialmente la salvaguardia de su PCI?</w:t>
      </w:r>
    </w:p>
    <w:p w:rsidR="003E4098" w:rsidRPr="00BC49EC" w:rsidRDefault="00D745A4" w:rsidP="00BC49EC">
      <w:pPr>
        <w:pStyle w:val="Texte1"/>
        <w:numPr>
          <w:ilvl w:val="0"/>
          <w:numId w:val="8"/>
        </w:numPr>
      </w:pPr>
      <w:r w:rsidRPr="00BC49EC">
        <w:t xml:space="preserve">¿La comunidad B también puede utilizar la etiqueta </w:t>
      </w:r>
      <w:r w:rsidR="009D7941">
        <w:t>“seda Bakam</w:t>
      </w:r>
      <w:r w:rsidR="007E76AE" w:rsidRPr="00BC49EC">
        <w:t xml:space="preserve">” </w:t>
      </w:r>
      <w:r w:rsidRPr="00BC49EC">
        <w:t xml:space="preserve">para comercializar sus </w:t>
      </w:r>
      <w:r w:rsidR="0097227C" w:rsidRPr="00BC49EC">
        <w:t>productos de seda? ¿Por qué sí o</w:t>
      </w:r>
      <w:r w:rsidR="00BC49EC" w:rsidRPr="00BC49EC">
        <w:t xml:space="preserve"> por qué no?</w:t>
      </w:r>
    </w:p>
    <w:p w:rsidR="007356D5" w:rsidRPr="00BC49EC" w:rsidRDefault="007938F8" w:rsidP="00BC49EC">
      <w:pPr>
        <w:pStyle w:val="Texte1"/>
        <w:numPr>
          <w:ilvl w:val="0"/>
          <w:numId w:val="8"/>
        </w:numPr>
      </w:pPr>
      <w:r w:rsidRPr="0039046C">
        <w:rPr>
          <w:lang w:val="fr-FR"/>
        </w:rPr>
        <w:t xml:space="preserve">¿El hecho de registrar la </w:t>
      </w:r>
      <w:r w:rsidR="009D7941" w:rsidRPr="0039046C">
        <w:rPr>
          <w:lang w:val="fr-FR"/>
        </w:rPr>
        <w:t>“seda Bakam</w:t>
      </w:r>
      <w:r w:rsidR="007E76AE" w:rsidRPr="0039046C">
        <w:rPr>
          <w:lang w:val="fr-FR"/>
        </w:rPr>
        <w:t xml:space="preserve">” </w:t>
      </w:r>
      <w:r w:rsidRPr="0039046C">
        <w:rPr>
          <w:lang w:val="fr-FR"/>
        </w:rPr>
        <w:t>como indicación geográfica puede impedir que otras comunidades utilicen las técnicas de tejido y teñido tradicionales de la comuni</w:t>
      </w:r>
      <w:r w:rsidR="009D7941" w:rsidRPr="0039046C">
        <w:rPr>
          <w:lang w:val="fr-FR"/>
        </w:rPr>
        <w:t>dad Kan</w:t>
      </w:r>
      <w:r w:rsidR="0097227C" w:rsidRPr="0039046C">
        <w:rPr>
          <w:lang w:val="fr-FR"/>
        </w:rPr>
        <w:t xml:space="preserve">? </w:t>
      </w:r>
      <w:r w:rsidR="0097227C" w:rsidRPr="00BC49EC">
        <w:t>¿Por qué sí o por qué no</w:t>
      </w:r>
      <w:r w:rsidRPr="00BC49EC">
        <w:t>?</w:t>
      </w:r>
    </w:p>
    <w:p w:rsidR="007938F8" w:rsidRDefault="007938F8" w:rsidP="00BC49EC">
      <w:pPr>
        <w:pStyle w:val="Texte1"/>
        <w:numPr>
          <w:ilvl w:val="0"/>
          <w:numId w:val="8"/>
        </w:numPr>
      </w:pPr>
      <w:r w:rsidRPr="00BC49EC">
        <w:t>¿El hecho de incluir el elemento en el inventario de su PCI puede impedir que otras comunidades utilicen las técnicas de tejido y teñido</w:t>
      </w:r>
      <w:r w:rsidR="009D7941">
        <w:t xml:space="preserve"> tradicionales de la comunidad Kan</w:t>
      </w:r>
      <w:r w:rsidRPr="00BC49EC">
        <w:t xml:space="preserve">? ¿Por qué sí </w:t>
      </w:r>
      <w:r w:rsidR="0097227C" w:rsidRPr="00BC49EC">
        <w:t>o</w:t>
      </w:r>
      <w:r w:rsidRPr="00BC49EC">
        <w:t xml:space="preserve"> por qué no?</w:t>
      </w:r>
    </w:p>
    <w:p w:rsidR="00A566DC" w:rsidRPr="007356D5" w:rsidRDefault="007356D5" w:rsidP="006E47EB">
      <w:pPr>
        <w:pStyle w:val="Heading3"/>
      </w:pPr>
      <w:r>
        <w:rPr>
          <w:lang w:val="es"/>
        </w:rPr>
        <w:t>Información general</w:t>
      </w:r>
    </w:p>
    <w:p w:rsidR="00401C55" w:rsidRPr="00BC49EC" w:rsidRDefault="009D7941" w:rsidP="00BC49EC">
      <w:pPr>
        <w:pStyle w:val="Texte1"/>
      </w:pPr>
      <w:r>
        <w:t>En el país Tchaa</w:t>
      </w:r>
      <w:r w:rsidR="00401C55" w:rsidRPr="00BC49EC">
        <w:t xml:space="preserve">, es posible registrar una indicación geográfica (IG) en la oficina de propiedad intelectual del país. Se trata de un signo que se utiliza en productos que se producen, procesan y preparan en una zona geográfica definida de un modo en particular. Visto que las particularidades de un producto dependen de la zona geográfica en la que se produce, existe un claro vínculo entre el producto y su lugar de producción original. Las oficinas de propiedad intelectual de cada país registran </w:t>
      </w:r>
      <w:r w:rsidR="0097227C" w:rsidRPr="00BC49EC">
        <w:t xml:space="preserve">indicaciones geográficas </w:t>
      </w:r>
      <w:r w:rsidR="00401C55" w:rsidRPr="00BC49EC">
        <w:t xml:space="preserve">(a veces a petición de los productores) y trabajan con los productores para definir las especificaciones aplicables a </w:t>
      </w:r>
      <w:r w:rsidR="0097227C" w:rsidRPr="00BC49EC">
        <w:t>una</w:t>
      </w:r>
      <w:r w:rsidR="00401C55" w:rsidRPr="00BC49EC">
        <w:t xml:space="preserve"> IG (una descripción de los criterios que deben cumplir los productos). Una IG puede utilizarse en productos certificados que cumplen las especificaciones. Aquellos productos que no se ajusten a las especificaciones definidas no pueden utilizar la etiqueta, ni una traducción o </w:t>
      </w:r>
      <w:r w:rsidR="00BC49EC" w:rsidRPr="00BC49EC">
        <w:t>versión modificada de la misma.</w:t>
      </w:r>
    </w:p>
    <w:p w:rsidR="009407E7" w:rsidRPr="00BC49EC" w:rsidRDefault="009D7941" w:rsidP="00BC49EC">
      <w:pPr>
        <w:pStyle w:val="Texte1"/>
      </w:pPr>
      <w:r w:rsidRPr="0039046C">
        <w:rPr>
          <w:lang w:val="fr-FR"/>
        </w:rPr>
        <w:t>En el país Tchaa</w:t>
      </w:r>
      <w:r w:rsidR="00D0735E" w:rsidRPr="0039046C">
        <w:rPr>
          <w:lang w:val="fr-FR"/>
        </w:rPr>
        <w:t>, los solicitantes de una IG deben proporcionar información detallada sobre la estructura de inspección del sistema de IG y nombrar a un organismo de inspección independiente.</w:t>
      </w:r>
      <w:r w:rsidR="002A6A62" w:rsidRPr="0039046C">
        <w:rPr>
          <w:lang w:val="fr-FR"/>
        </w:rPr>
        <w:t xml:space="preserve"> </w:t>
      </w:r>
      <w:r w:rsidR="00D0735E" w:rsidRPr="00BC49EC">
        <w:t xml:space="preserve">El organismo de inspección puede ser público o privado y tendrá que supervisar si los productos con una IG </w:t>
      </w:r>
      <w:r w:rsidR="0097227C" w:rsidRPr="00BC49EC">
        <w:t xml:space="preserve">en concreto </w:t>
      </w:r>
      <w:r w:rsidR="00D0735E" w:rsidRPr="00BC49EC">
        <w:t xml:space="preserve">cumplen </w:t>
      </w:r>
      <w:r w:rsidR="00BC49EC" w:rsidRPr="00BC49EC">
        <w:t>las especificaciones definidas.</w:t>
      </w:r>
    </w:p>
    <w:p w:rsidR="006E3F07" w:rsidRPr="00BC49EC" w:rsidRDefault="009407E7" w:rsidP="00BC49EC">
      <w:pPr>
        <w:pStyle w:val="Texte1"/>
      </w:pPr>
      <w:r w:rsidRPr="00BC49EC">
        <w:lastRenderedPageBreak/>
        <w:t>Una indicación geográfica no es como una patente: aunque puede especificar un método de producción, no impide que otras personas puedan fabricar un producto utilizando las mismas técnicas que se definen en las especificaciones correspondientes al producto</w:t>
      </w:r>
      <w:r w:rsidR="00BC49EC" w:rsidRPr="00BC49EC">
        <w:t xml:space="preserve"> en cuestión.</w:t>
      </w:r>
      <w:bookmarkStart w:id="0" w:name="_GoBack"/>
      <w:bookmarkEnd w:id="0"/>
    </w:p>
    <w:sectPr w:rsidR="006E3F07" w:rsidRPr="00BC49EC" w:rsidSect="00252146">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30D" w:rsidRDefault="00FD730D" w:rsidP="006E3F07">
      <w:pPr>
        <w:spacing w:after="0"/>
      </w:pPr>
      <w:r>
        <w:separator/>
      </w:r>
    </w:p>
  </w:endnote>
  <w:endnote w:type="continuationSeparator" w:id="0">
    <w:p w:rsidR="00FD730D" w:rsidRDefault="00FD730D" w:rsidP="006E3F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146" w:rsidRPr="00252146" w:rsidRDefault="0039046C" w:rsidP="00252146">
    <w:pPr>
      <w:tabs>
        <w:tab w:val="clear" w:pos="567"/>
        <w:tab w:val="center" w:pos="4423"/>
        <w:tab w:val="right" w:pos="8250"/>
      </w:tabs>
      <w:spacing w:before="0" w:after="0" w:line="240" w:lineRule="exact"/>
      <w:jc w:val="left"/>
      <w:rPr>
        <w:sz w:val="16"/>
        <w:szCs w:val="18"/>
        <w:lang w:val="es-ES" w:eastAsia="es-ES" w:bidi="es-ES"/>
      </w:rPr>
    </w:pPr>
    <w:r>
      <w:rPr>
        <w:noProof/>
        <w:snapToGrid/>
        <w:lang w:val="fr-FR" w:eastAsia="zh-TW"/>
      </w:rPr>
      <w:drawing>
        <wp:anchor distT="0" distB="0" distL="114300" distR="114300" simplePos="0" relativeHeight="251665408" behindDoc="0" locked="0" layoutInCell="1" allowOverlap="1">
          <wp:simplePos x="0" y="0"/>
          <wp:positionH relativeFrom="column">
            <wp:posOffset>2359660</wp:posOffset>
          </wp:positionH>
          <wp:positionV relativeFrom="paragraph">
            <wp:posOffset>10160</wp:posOffset>
          </wp:positionV>
          <wp:extent cx="542925" cy="190500"/>
          <wp:effectExtent l="0" t="0" r="9525" b="0"/>
          <wp:wrapThrough wrapText="bothSides">
            <wp:wrapPolygon edited="0">
              <wp:start x="0" y="0"/>
              <wp:lineTo x="0" y="19440"/>
              <wp:lineTo x="21221" y="19440"/>
              <wp:lineTo x="21221"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00252146" w:rsidRPr="00252146">
      <w:rPr>
        <w:noProof/>
        <w:lang w:val="fr-FR" w:eastAsia="zh-TW"/>
      </w:rPr>
      <w:drawing>
        <wp:anchor distT="0" distB="0" distL="114300" distR="114300" simplePos="0" relativeHeight="251663360" behindDoc="0" locked="0" layoutInCell="1" allowOverlap="1" wp14:anchorId="040EC3F0" wp14:editId="457F92BF">
          <wp:simplePos x="0" y="0"/>
          <wp:positionH relativeFrom="column">
            <wp:posOffset>-114272</wp:posOffset>
          </wp:positionH>
          <wp:positionV relativeFrom="paragraph">
            <wp:posOffset>-163490</wp:posOffset>
          </wp:positionV>
          <wp:extent cx="827405" cy="6000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s.png"/>
                  <pic:cNvPicPr/>
                </pic:nvPicPr>
                <pic:blipFill>
                  <a:blip r:embed="rId2">
                    <a:extLst>
                      <a:ext uri="{28A0092B-C50C-407E-A947-70E740481C1C}">
                        <a14:useLocalDpi xmlns:a14="http://schemas.microsoft.com/office/drawing/2010/main" val="0"/>
                      </a:ext>
                    </a:extLst>
                  </a:blip>
                  <a:stretch>
                    <a:fillRect/>
                  </a:stretch>
                </pic:blipFill>
                <pic:spPr>
                  <a:xfrm>
                    <a:off x="0" y="0"/>
                    <a:ext cx="827405" cy="600075"/>
                  </a:xfrm>
                  <a:prstGeom prst="rect">
                    <a:avLst/>
                  </a:prstGeom>
                </pic:spPr>
              </pic:pic>
            </a:graphicData>
          </a:graphic>
          <wp14:sizeRelH relativeFrom="page">
            <wp14:pctWidth>0</wp14:pctWidth>
          </wp14:sizeRelH>
          <wp14:sizeRelV relativeFrom="page">
            <wp14:pctHeight>0</wp14:pctHeight>
          </wp14:sizeRelV>
        </wp:anchor>
      </w:drawing>
    </w:r>
    <w:r w:rsidR="00252146" w:rsidRPr="00252146">
      <w:rPr>
        <w:lang w:val="es-ES" w:eastAsia="es-ES" w:bidi="es-ES"/>
      </w:rPr>
      <w:tab/>
    </w:r>
    <w:r w:rsidR="00252146" w:rsidRPr="00252146">
      <w:rPr>
        <w:lang w:val="es-ES" w:eastAsia="es-ES" w:bidi="es-ES"/>
      </w:rPr>
      <w:tab/>
    </w:r>
    <w:r w:rsidR="00252146">
      <w:rPr>
        <w:sz w:val="16"/>
        <w:lang w:val="es-ES" w:eastAsia="es-ES" w:bidi="es-ES"/>
      </w:rPr>
      <w:t>CS55</w:t>
    </w:r>
    <w:r w:rsidR="00252146" w:rsidRPr="00252146">
      <w:rPr>
        <w:sz w:val="16"/>
        <w:lang w:val="es-ES" w:eastAsia="es-ES" w:bidi="es-ES"/>
      </w:rPr>
      <w:t>-v1.0-ES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146" w:rsidRPr="00252146" w:rsidRDefault="0039046C" w:rsidP="00252146">
    <w:pPr>
      <w:tabs>
        <w:tab w:val="clear" w:pos="567"/>
        <w:tab w:val="center" w:pos="4290"/>
        <w:tab w:val="right" w:pos="8360"/>
      </w:tabs>
      <w:spacing w:before="0" w:after="0" w:line="240" w:lineRule="exact"/>
      <w:jc w:val="left"/>
      <w:rPr>
        <w:sz w:val="16"/>
        <w:szCs w:val="18"/>
        <w:lang w:val="es-ES" w:eastAsia="es-ES" w:bidi="es-ES"/>
      </w:rPr>
    </w:pPr>
    <w:r>
      <w:rPr>
        <w:noProof/>
        <w:snapToGrid/>
        <w:lang w:val="fr-FR" w:eastAsia="zh-TW"/>
      </w:rPr>
      <w:drawing>
        <wp:anchor distT="0" distB="0" distL="114300" distR="114300" simplePos="0" relativeHeight="251666432" behindDoc="0" locked="0" layoutInCell="1" allowOverlap="1">
          <wp:simplePos x="0" y="0"/>
          <wp:positionH relativeFrom="column">
            <wp:posOffset>2493010</wp:posOffset>
          </wp:positionH>
          <wp:positionV relativeFrom="paragraph">
            <wp:posOffset>10160</wp:posOffset>
          </wp:positionV>
          <wp:extent cx="542925" cy="190500"/>
          <wp:effectExtent l="0" t="0" r="9525" b="0"/>
          <wp:wrapThrough wrapText="bothSides">
            <wp:wrapPolygon edited="0">
              <wp:start x="0" y="0"/>
              <wp:lineTo x="0" y="19440"/>
              <wp:lineTo x="21221" y="19440"/>
              <wp:lineTo x="21221"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00252146" w:rsidRPr="00252146">
      <w:rPr>
        <w:noProof/>
        <w:lang w:val="fr-FR" w:eastAsia="zh-TW"/>
      </w:rPr>
      <w:drawing>
        <wp:anchor distT="0" distB="0" distL="114300" distR="114300" simplePos="0" relativeHeight="251659264" behindDoc="0" locked="0" layoutInCell="1" allowOverlap="1" wp14:anchorId="675DD9CB" wp14:editId="167932CA">
          <wp:simplePos x="0" y="0"/>
          <wp:positionH relativeFrom="column">
            <wp:posOffset>4610100</wp:posOffset>
          </wp:positionH>
          <wp:positionV relativeFrom="paragraph">
            <wp:posOffset>-260756</wp:posOffset>
          </wp:positionV>
          <wp:extent cx="827405" cy="6000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s.png"/>
                  <pic:cNvPicPr/>
                </pic:nvPicPr>
                <pic:blipFill>
                  <a:blip r:embed="rId2">
                    <a:extLst>
                      <a:ext uri="{28A0092B-C50C-407E-A947-70E740481C1C}">
                        <a14:useLocalDpi xmlns:a14="http://schemas.microsoft.com/office/drawing/2010/main" val="0"/>
                      </a:ext>
                    </a:extLst>
                  </a:blip>
                  <a:stretch>
                    <a:fillRect/>
                  </a:stretch>
                </pic:blipFill>
                <pic:spPr>
                  <a:xfrm>
                    <a:off x="0" y="0"/>
                    <a:ext cx="827405" cy="600075"/>
                  </a:xfrm>
                  <a:prstGeom prst="rect">
                    <a:avLst/>
                  </a:prstGeom>
                </pic:spPr>
              </pic:pic>
            </a:graphicData>
          </a:graphic>
          <wp14:sizeRelH relativeFrom="page">
            <wp14:pctWidth>0</wp14:pctWidth>
          </wp14:sizeRelH>
          <wp14:sizeRelV relativeFrom="page">
            <wp14:pctHeight>0</wp14:pctHeight>
          </wp14:sizeRelV>
        </wp:anchor>
      </w:drawing>
    </w:r>
    <w:r w:rsidR="00252146">
      <w:rPr>
        <w:sz w:val="16"/>
        <w:lang w:val="es-ES" w:eastAsia="es-ES" w:bidi="es-ES"/>
      </w:rPr>
      <w:t>CS55</w:t>
    </w:r>
    <w:r w:rsidR="00252146" w:rsidRPr="00252146">
      <w:rPr>
        <w:sz w:val="16"/>
        <w:lang w:val="es-ES" w:eastAsia="es-ES" w:bidi="es-ES"/>
      </w:rPr>
      <w:t>-v1.0-ES</w:t>
    </w:r>
    <w:r w:rsidR="00252146" w:rsidRPr="00252146">
      <w:rPr>
        <w:lang w:val="es-ES" w:eastAsia="es-ES" w:bidi="es-ES"/>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146" w:rsidRPr="00252146" w:rsidRDefault="0039046C" w:rsidP="00252146">
    <w:pPr>
      <w:tabs>
        <w:tab w:val="clear" w:pos="567"/>
        <w:tab w:val="center" w:pos="4290"/>
        <w:tab w:val="right" w:pos="8250"/>
      </w:tabs>
      <w:spacing w:before="0" w:after="0" w:line="240" w:lineRule="exact"/>
      <w:jc w:val="left"/>
      <w:rPr>
        <w:sz w:val="16"/>
        <w:szCs w:val="18"/>
        <w:lang w:val="es-ES" w:eastAsia="es-ES" w:bidi="es-ES"/>
      </w:rPr>
    </w:pPr>
    <w:r>
      <w:rPr>
        <w:noProof/>
        <w:snapToGrid/>
        <w:lang w:val="fr-FR" w:eastAsia="zh-TW"/>
      </w:rPr>
      <w:drawing>
        <wp:anchor distT="0" distB="0" distL="114300" distR="114300" simplePos="0" relativeHeight="251664384" behindDoc="0" locked="0" layoutInCell="1" allowOverlap="1">
          <wp:simplePos x="0" y="0"/>
          <wp:positionH relativeFrom="column">
            <wp:posOffset>2464435</wp:posOffset>
          </wp:positionH>
          <wp:positionV relativeFrom="paragraph">
            <wp:posOffset>10160</wp:posOffset>
          </wp:positionV>
          <wp:extent cx="542925" cy="190500"/>
          <wp:effectExtent l="0" t="0" r="9525" b="0"/>
          <wp:wrapThrough wrapText="bothSides">
            <wp:wrapPolygon edited="0">
              <wp:start x="0" y="0"/>
              <wp:lineTo x="0" y="19440"/>
              <wp:lineTo x="21221" y="19440"/>
              <wp:lineTo x="21221"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00252146" w:rsidRPr="00252146">
      <w:rPr>
        <w:noProof/>
        <w:lang w:val="fr-FR" w:eastAsia="zh-TW"/>
      </w:rPr>
      <w:drawing>
        <wp:anchor distT="0" distB="0" distL="114300" distR="114300" simplePos="0" relativeHeight="251661312" behindDoc="0" locked="0" layoutInCell="1" allowOverlap="1" wp14:anchorId="456C3B61" wp14:editId="642EDD64">
          <wp:simplePos x="0" y="0"/>
          <wp:positionH relativeFrom="column">
            <wp:posOffset>4819650</wp:posOffset>
          </wp:positionH>
          <wp:positionV relativeFrom="paragraph">
            <wp:posOffset>-260756</wp:posOffset>
          </wp:positionV>
          <wp:extent cx="827405" cy="6000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s.png"/>
                  <pic:cNvPicPr/>
                </pic:nvPicPr>
                <pic:blipFill>
                  <a:blip r:embed="rId2">
                    <a:extLst>
                      <a:ext uri="{28A0092B-C50C-407E-A947-70E740481C1C}">
                        <a14:useLocalDpi xmlns:a14="http://schemas.microsoft.com/office/drawing/2010/main" val="0"/>
                      </a:ext>
                    </a:extLst>
                  </a:blip>
                  <a:stretch>
                    <a:fillRect/>
                  </a:stretch>
                </pic:blipFill>
                <pic:spPr>
                  <a:xfrm>
                    <a:off x="0" y="0"/>
                    <a:ext cx="827405" cy="600075"/>
                  </a:xfrm>
                  <a:prstGeom prst="rect">
                    <a:avLst/>
                  </a:prstGeom>
                </pic:spPr>
              </pic:pic>
            </a:graphicData>
          </a:graphic>
          <wp14:sizeRelH relativeFrom="page">
            <wp14:pctWidth>0</wp14:pctWidth>
          </wp14:sizeRelH>
          <wp14:sizeRelV relativeFrom="page">
            <wp14:pctHeight>0</wp14:pctHeight>
          </wp14:sizeRelV>
        </wp:anchor>
      </w:drawing>
    </w:r>
    <w:r w:rsidR="00252146">
      <w:rPr>
        <w:sz w:val="16"/>
        <w:lang w:val="es-ES" w:eastAsia="es-ES" w:bidi="es-ES"/>
      </w:rPr>
      <w:t>CS55</w:t>
    </w:r>
    <w:r w:rsidR="00252146" w:rsidRPr="00252146">
      <w:rPr>
        <w:sz w:val="16"/>
        <w:lang w:val="es-ES" w:eastAsia="es-ES" w:bidi="es-ES"/>
      </w:rPr>
      <w:t>-v1.0-ES</w:t>
    </w:r>
    <w:r w:rsidR="00252146" w:rsidRPr="00252146">
      <w:rPr>
        <w:lang w:val="es-ES" w:eastAsia="es-ES" w:bidi="es-ES"/>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30D" w:rsidRDefault="00FD730D" w:rsidP="006E3F07">
      <w:pPr>
        <w:spacing w:after="0"/>
      </w:pPr>
      <w:r>
        <w:separator/>
      </w:r>
    </w:p>
  </w:footnote>
  <w:footnote w:type="continuationSeparator" w:id="0">
    <w:p w:rsidR="00FD730D" w:rsidRDefault="00FD730D" w:rsidP="006E3F0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146" w:rsidRPr="00252146" w:rsidRDefault="00252146" w:rsidP="00252146">
    <w:pPr>
      <w:keepNext/>
      <w:tabs>
        <w:tab w:val="clear" w:pos="567"/>
        <w:tab w:val="center" w:pos="4423"/>
        <w:tab w:val="right" w:pos="8250"/>
      </w:tabs>
      <w:spacing w:before="0" w:after="0" w:line="280" w:lineRule="exact"/>
      <w:jc w:val="left"/>
      <w:rPr>
        <w:sz w:val="16"/>
        <w:szCs w:val="20"/>
        <w:lang w:val="es-ES" w:eastAsia="es-ES" w:bidi="es-ES"/>
      </w:rPr>
    </w:pPr>
    <w:r w:rsidRPr="00252146">
      <w:rPr>
        <w:sz w:val="16"/>
        <w:szCs w:val="20"/>
        <w:lang w:val="es-ES" w:eastAsia="es-ES" w:bidi="es-ES"/>
      </w:rPr>
      <w:fldChar w:fldCharType="begin"/>
    </w:r>
    <w:r w:rsidRPr="00252146">
      <w:rPr>
        <w:sz w:val="16"/>
        <w:szCs w:val="20"/>
        <w:lang w:val="es-ES" w:eastAsia="es-ES" w:bidi="es-ES"/>
      </w:rPr>
      <w:instrText xml:space="preserve"> PAGE </w:instrText>
    </w:r>
    <w:r w:rsidRPr="00252146">
      <w:rPr>
        <w:sz w:val="16"/>
        <w:szCs w:val="20"/>
        <w:lang w:val="es-ES" w:eastAsia="es-ES" w:bidi="es-ES"/>
      </w:rPr>
      <w:fldChar w:fldCharType="separate"/>
    </w:r>
    <w:r w:rsidR="0039046C">
      <w:rPr>
        <w:noProof/>
        <w:sz w:val="16"/>
        <w:szCs w:val="20"/>
        <w:lang w:val="es-ES" w:eastAsia="es-ES" w:bidi="es-ES"/>
      </w:rPr>
      <w:t>2</w:t>
    </w:r>
    <w:r w:rsidRPr="00252146">
      <w:rPr>
        <w:sz w:val="16"/>
        <w:szCs w:val="20"/>
        <w:lang w:val="es-ES" w:eastAsia="es-ES" w:bidi="es-ES"/>
      </w:rPr>
      <w:fldChar w:fldCharType="end"/>
    </w:r>
    <w:r w:rsidRPr="00252146">
      <w:rPr>
        <w:lang w:val="es-ES" w:eastAsia="es-ES" w:bidi="es-ES"/>
      </w:rPr>
      <w:tab/>
    </w:r>
    <w:r>
      <w:rPr>
        <w:sz w:val="16"/>
        <w:lang w:val="es-ES" w:eastAsia="es-ES" w:bidi="es-ES"/>
      </w:rPr>
      <w:t>Estudio de caso 55</w:t>
    </w:r>
    <w:r w:rsidRPr="00252146">
      <w:rPr>
        <w:lang w:val="es-ES" w:eastAsia="es-ES" w:bidi="es-ES"/>
      </w:rPr>
      <w:tab/>
    </w:r>
    <w:r w:rsidRPr="00252146">
      <w:rPr>
        <w:sz w:val="16"/>
        <w:lang w:val="es-ES" w:eastAsia="es-ES" w:bidi="es-ES"/>
      </w:rPr>
      <w:t>Estudios de caso</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146" w:rsidRPr="00252146" w:rsidRDefault="00252146" w:rsidP="00252146">
    <w:pPr>
      <w:tabs>
        <w:tab w:val="clear" w:pos="567"/>
        <w:tab w:val="center" w:pos="4680"/>
        <w:tab w:val="right" w:pos="8250"/>
      </w:tabs>
      <w:spacing w:before="0" w:after="0" w:line="280" w:lineRule="exact"/>
      <w:jc w:val="left"/>
      <w:rPr>
        <w:sz w:val="16"/>
        <w:szCs w:val="20"/>
        <w:lang w:bidi="es-ES"/>
      </w:rPr>
    </w:pPr>
    <w:r w:rsidRPr="00252146">
      <w:rPr>
        <w:sz w:val="16"/>
        <w:szCs w:val="20"/>
        <w:lang w:val="es-ES" w:bidi="es-ES"/>
      </w:rPr>
      <w:t>Estudios de caso</w:t>
    </w:r>
    <w:r w:rsidRPr="00252146">
      <w:rPr>
        <w:sz w:val="16"/>
        <w:szCs w:val="20"/>
        <w:lang w:bidi="es-ES"/>
      </w:rPr>
      <w:tab/>
    </w:r>
    <w:r>
      <w:rPr>
        <w:sz w:val="16"/>
        <w:szCs w:val="20"/>
        <w:lang w:bidi="es-ES"/>
      </w:rPr>
      <w:t>Estudio de caso 55</w:t>
    </w:r>
    <w:r w:rsidRPr="00252146">
      <w:rPr>
        <w:sz w:val="16"/>
        <w:szCs w:val="20"/>
        <w:lang w:bidi="es-ES"/>
      </w:rPr>
      <w:tab/>
    </w:r>
    <w:r w:rsidRPr="00252146">
      <w:rPr>
        <w:sz w:val="16"/>
        <w:szCs w:val="20"/>
        <w:lang w:bidi="es-ES"/>
      </w:rPr>
      <w:fldChar w:fldCharType="begin"/>
    </w:r>
    <w:r w:rsidRPr="00252146">
      <w:rPr>
        <w:sz w:val="16"/>
        <w:szCs w:val="20"/>
        <w:lang w:bidi="es-ES"/>
      </w:rPr>
      <w:instrText xml:space="preserve"> PAGE </w:instrText>
    </w:r>
    <w:r w:rsidRPr="00252146">
      <w:rPr>
        <w:sz w:val="16"/>
        <w:szCs w:val="20"/>
        <w:lang w:bidi="es-ES"/>
      </w:rPr>
      <w:fldChar w:fldCharType="separate"/>
    </w:r>
    <w:r w:rsidR="0039046C">
      <w:rPr>
        <w:noProof/>
        <w:sz w:val="16"/>
        <w:szCs w:val="20"/>
        <w:lang w:bidi="es-ES"/>
      </w:rPr>
      <w:t>3</w:t>
    </w:r>
    <w:r w:rsidRPr="00252146">
      <w:rPr>
        <w:sz w:val="16"/>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146" w:rsidRPr="00252146" w:rsidRDefault="00252146" w:rsidP="00252146">
    <w:pPr>
      <w:tabs>
        <w:tab w:val="clear" w:pos="567"/>
        <w:tab w:val="center" w:pos="4423"/>
        <w:tab w:val="right" w:pos="8250"/>
      </w:tabs>
      <w:spacing w:before="0" w:after="0" w:line="280" w:lineRule="exact"/>
      <w:jc w:val="left"/>
      <w:rPr>
        <w:sz w:val="16"/>
        <w:szCs w:val="20"/>
        <w:lang w:val="es-ES" w:eastAsia="es-ES" w:bidi="es-ES"/>
      </w:rPr>
    </w:pPr>
    <w:r w:rsidRPr="00252146">
      <w:rPr>
        <w:lang w:val="es-ES" w:eastAsia="es-ES" w:bidi="es-ES"/>
      </w:rPr>
      <w:tab/>
    </w:r>
    <w:r w:rsidRPr="00252146">
      <w:rPr>
        <w:sz w:val="16"/>
        <w:lang w:val="es-ES" w:eastAsia="es-ES" w:bidi="es-ES"/>
      </w:rPr>
      <w:t>Estudios de casos</w:t>
    </w:r>
    <w:r w:rsidRPr="00252146">
      <w:rPr>
        <w:lang w:val="es-ES" w:eastAsia="es-ES" w:bidi="es-ES"/>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11296"/>
    <w:multiLevelType w:val="hybridMultilevel"/>
    <w:tmpl w:val="9906119E"/>
    <w:lvl w:ilvl="0" w:tplc="4D529D78">
      <w:start w:val="12"/>
      <w:numFmt w:val="bullet"/>
      <w:lvlText w:val="-"/>
      <w:lvlJc w:val="left"/>
      <w:pPr>
        <w:ind w:left="720" w:hanging="360"/>
      </w:pPr>
      <w:rPr>
        <w:rFonts w:ascii="Arial" w:eastAsiaTheme="minorEastAsia" w:hAnsi="Arial" w:cs="Arial" w:hint="default"/>
        <w:i w:val="0"/>
        <w:color w:val="1F497D"/>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694F0F"/>
    <w:multiLevelType w:val="hybridMultilevel"/>
    <w:tmpl w:val="57A2523C"/>
    <w:lvl w:ilvl="0" w:tplc="0409000F">
      <w:start w:val="1"/>
      <w:numFmt w:val="decimal"/>
      <w:pStyle w:val="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1E3350"/>
    <w:multiLevelType w:val="hybridMultilevel"/>
    <w:tmpl w:val="933842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E78512A"/>
    <w:multiLevelType w:val="hybridMultilevel"/>
    <w:tmpl w:val="146241DE"/>
    <w:lvl w:ilvl="0" w:tplc="3F5287E4">
      <w:start w:val="1"/>
      <w:numFmt w:val="bullet"/>
      <w:lvlText w:val=""/>
      <w:lvlJc w:val="left"/>
      <w:pPr>
        <w:tabs>
          <w:tab w:val="num" w:pos="851"/>
        </w:tabs>
        <w:ind w:left="851" w:hanging="284"/>
      </w:pPr>
      <w:rPr>
        <w:rFonts w:ascii="Symbol" w:hAnsi="Symbol" w:hint="default"/>
      </w:rPr>
    </w:lvl>
    <w:lvl w:ilvl="1" w:tplc="2CE4B3E6">
      <w:start w:val="1"/>
      <w:numFmt w:val="bullet"/>
      <w:pStyle w:val="Txtsecondbullet"/>
      <w:lvlText w:val="o"/>
      <w:lvlJc w:val="left"/>
      <w:pPr>
        <w:ind w:left="1593" w:hanging="360"/>
      </w:pPr>
      <w:rPr>
        <w:rFonts w:ascii="Courier New" w:hAnsi="Courier New" w:hint="default"/>
      </w:rPr>
    </w:lvl>
    <w:lvl w:ilvl="2" w:tplc="040C0005" w:tentative="1">
      <w:start w:val="1"/>
      <w:numFmt w:val="bullet"/>
      <w:lvlText w:val=""/>
      <w:lvlJc w:val="left"/>
      <w:pPr>
        <w:ind w:left="2313" w:hanging="360"/>
      </w:pPr>
      <w:rPr>
        <w:rFonts w:ascii="Wingdings" w:hAnsi="Wingdings" w:hint="default"/>
      </w:rPr>
    </w:lvl>
    <w:lvl w:ilvl="3" w:tplc="040C0001" w:tentative="1">
      <w:start w:val="1"/>
      <w:numFmt w:val="bullet"/>
      <w:lvlText w:val=""/>
      <w:lvlJc w:val="left"/>
      <w:pPr>
        <w:ind w:left="3033" w:hanging="360"/>
      </w:pPr>
      <w:rPr>
        <w:rFonts w:ascii="Symbol" w:hAnsi="Symbol" w:hint="default"/>
      </w:rPr>
    </w:lvl>
    <w:lvl w:ilvl="4" w:tplc="040C0003" w:tentative="1">
      <w:start w:val="1"/>
      <w:numFmt w:val="bullet"/>
      <w:lvlText w:val="o"/>
      <w:lvlJc w:val="left"/>
      <w:pPr>
        <w:ind w:left="3753" w:hanging="360"/>
      </w:pPr>
      <w:rPr>
        <w:rFonts w:ascii="Courier New" w:hAnsi="Courier New" w:hint="default"/>
      </w:rPr>
    </w:lvl>
    <w:lvl w:ilvl="5" w:tplc="040C0005" w:tentative="1">
      <w:start w:val="1"/>
      <w:numFmt w:val="bullet"/>
      <w:lvlText w:val=""/>
      <w:lvlJc w:val="left"/>
      <w:pPr>
        <w:ind w:left="4473" w:hanging="360"/>
      </w:pPr>
      <w:rPr>
        <w:rFonts w:ascii="Wingdings" w:hAnsi="Wingdings" w:hint="default"/>
      </w:rPr>
    </w:lvl>
    <w:lvl w:ilvl="6" w:tplc="040C0001" w:tentative="1">
      <w:start w:val="1"/>
      <w:numFmt w:val="bullet"/>
      <w:lvlText w:val=""/>
      <w:lvlJc w:val="left"/>
      <w:pPr>
        <w:ind w:left="5193" w:hanging="360"/>
      </w:pPr>
      <w:rPr>
        <w:rFonts w:ascii="Symbol" w:hAnsi="Symbol" w:hint="default"/>
      </w:rPr>
    </w:lvl>
    <w:lvl w:ilvl="7" w:tplc="040C0003" w:tentative="1">
      <w:start w:val="1"/>
      <w:numFmt w:val="bullet"/>
      <w:lvlText w:val="o"/>
      <w:lvlJc w:val="left"/>
      <w:pPr>
        <w:ind w:left="5913" w:hanging="360"/>
      </w:pPr>
      <w:rPr>
        <w:rFonts w:ascii="Courier New" w:hAnsi="Courier New" w:hint="default"/>
      </w:rPr>
    </w:lvl>
    <w:lvl w:ilvl="8" w:tplc="040C0005" w:tentative="1">
      <w:start w:val="1"/>
      <w:numFmt w:val="bullet"/>
      <w:lvlText w:val=""/>
      <w:lvlJc w:val="left"/>
      <w:pPr>
        <w:ind w:left="6633" w:hanging="360"/>
      </w:pPr>
      <w:rPr>
        <w:rFonts w:ascii="Wingdings" w:hAnsi="Wingdings" w:hint="default"/>
      </w:rPr>
    </w:lvl>
  </w:abstractNum>
  <w:abstractNum w:abstractNumId="4" w15:restartNumberingAfterBreak="0">
    <w:nsid w:val="5DC778C2"/>
    <w:multiLevelType w:val="hybridMultilevel"/>
    <w:tmpl w:val="6A525CD2"/>
    <w:lvl w:ilvl="0" w:tplc="24D08236">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1DA2225"/>
    <w:multiLevelType w:val="hybridMultilevel"/>
    <w:tmpl w:val="2DCE7FB4"/>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6" w15:restartNumberingAfterBreak="0">
    <w:nsid w:val="75D831F3"/>
    <w:multiLevelType w:val="hybridMultilevel"/>
    <w:tmpl w:val="D6E0F75C"/>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num w:numId="1">
    <w:abstractNumId w:val="1"/>
  </w:num>
  <w:num w:numId="2">
    <w:abstractNumId w:val="2"/>
  </w:num>
  <w:num w:numId="3">
    <w:abstractNumId w:val="0"/>
  </w:num>
  <w:num w:numId="4">
    <w:abstractNumId w:val="4"/>
  </w:num>
  <w:num w:numId="5">
    <w:abstractNumId w:val="3"/>
  </w:num>
  <w:num w:numId="6">
    <w:abstractNumId w:val="4"/>
  </w:num>
  <w:num w:numId="7">
    <w:abstractNumId w:val="3"/>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evenAndOddHeaders/>
  <w:drawingGridHorizontalSpacing w:val="110"/>
  <w:displayHorizontalDrawingGridEvery w:val="2"/>
  <w:displayVerticalDrawingGridEvery w:val="2"/>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462"/>
    <w:rsid w:val="000003AF"/>
    <w:rsid w:val="00002733"/>
    <w:rsid w:val="00125C07"/>
    <w:rsid w:val="00153DAE"/>
    <w:rsid w:val="0016267A"/>
    <w:rsid w:val="00170FE4"/>
    <w:rsid w:val="002312F5"/>
    <w:rsid w:val="00243AAB"/>
    <w:rsid w:val="00252146"/>
    <w:rsid w:val="00274530"/>
    <w:rsid w:val="002A6A62"/>
    <w:rsid w:val="002A745A"/>
    <w:rsid w:val="002F4092"/>
    <w:rsid w:val="00302B14"/>
    <w:rsid w:val="00354DAB"/>
    <w:rsid w:val="0039046C"/>
    <w:rsid w:val="003E4098"/>
    <w:rsid w:val="003F0983"/>
    <w:rsid w:val="00401C55"/>
    <w:rsid w:val="00423D16"/>
    <w:rsid w:val="0049727E"/>
    <w:rsid w:val="004B0ECA"/>
    <w:rsid w:val="004C2F1E"/>
    <w:rsid w:val="004E0745"/>
    <w:rsid w:val="004F12F0"/>
    <w:rsid w:val="005957CB"/>
    <w:rsid w:val="005A1D2B"/>
    <w:rsid w:val="005D2E9A"/>
    <w:rsid w:val="005D6069"/>
    <w:rsid w:val="006252B2"/>
    <w:rsid w:val="00685574"/>
    <w:rsid w:val="006A2E48"/>
    <w:rsid w:val="006D7E29"/>
    <w:rsid w:val="006E3F07"/>
    <w:rsid w:val="006E47EB"/>
    <w:rsid w:val="006E59B3"/>
    <w:rsid w:val="0072626F"/>
    <w:rsid w:val="007356D5"/>
    <w:rsid w:val="007938F8"/>
    <w:rsid w:val="007B29EC"/>
    <w:rsid w:val="007C32C0"/>
    <w:rsid w:val="007E76AE"/>
    <w:rsid w:val="007F32F6"/>
    <w:rsid w:val="008311A3"/>
    <w:rsid w:val="0084158E"/>
    <w:rsid w:val="00851462"/>
    <w:rsid w:val="00867414"/>
    <w:rsid w:val="008B113F"/>
    <w:rsid w:val="008E14EF"/>
    <w:rsid w:val="009407E7"/>
    <w:rsid w:val="0095049A"/>
    <w:rsid w:val="0097227C"/>
    <w:rsid w:val="009D7941"/>
    <w:rsid w:val="00A566DC"/>
    <w:rsid w:val="00A81B9B"/>
    <w:rsid w:val="00A84218"/>
    <w:rsid w:val="00AA0A76"/>
    <w:rsid w:val="00B30FB1"/>
    <w:rsid w:val="00B34D44"/>
    <w:rsid w:val="00B42FF8"/>
    <w:rsid w:val="00B55D04"/>
    <w:rsid w:val="00BA5909"/>
    <w:rsid w:val="00BC49EC"/>
    <w:rsid w:val="00BF441F"/>
    <w:rsid w:val="00C151FE"/>
    <w:rsid w:val="00C23F36"/>
    <w:rsid w:val="00C5230B"/>
    <w:rsid w:val="00C605B3"/>
    <w:rsid w:val="00C641B2"/>
    <w:rsid w:val="00C90B6D"/>
    <w:rsid w:val="00CC02CD"/>
    <w:rsid w:val="00CF2DE4"/>
    <w:rsid w:val="00D0735E"/>
    <w:rsid w:val="00D35305"/>
    <w:rsid w:val="00D745A4"/>
    <w:rsid w:val="00D83480"/>
    <w:rsid w:val="00DA2765"/>
    <w:rsid w:val="00DB7DBB"/>
    <w:rsid w:val="00E16BC7"/>
    <w:rsid w:val="00E604D2"/>
    <w:rsid w:val="00EA27E1"/>
    <w:rsid w:val="00EA3A32"/>
    <w:rsid w:val="00EC28F1"/>
    <w:rsid w:val="00ED04A4"/>
    <w:rsid w:val="00F7348A"/>
    <w:rsid w:val="00F740F3"/>
    <w:rsid w:val="00FD73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E88C7DF"/>
  <w15:docId w15:val="{0EB9CE19-7A6C-4EB8-9E2A-D467D1223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D2B"/>
    <w:pPr>
      <w:tabs>
        <w:tab w:val="left" w:pos="567"/>
      </w:tabs>
      <w:snapToGrid w:val="0"/>
      <w:spacing w:before="120" w:after="120" w:line="240" w:lineRule="auto"/>
      <w:jc w:val="both"/>
    </w:pPr>
    <w:rPr>
      <w:rFonts w:ascii="Arial" w:eastAsia="SimSun" w:hAnsi="Arial" w:cs="Arial"/>
      <w:snapToGrid w:val="0"/>
      <w:szCs w:val="24"/>
    </w:rPr>
  </w:style>
  <w:style w:type="paragraph" w:styleId="Heading1">
    <w:name w:val="heading 1"/>
    <w:basedOn w:val="Normal"/>
    <w:next w:val="Normal"/>
    <w:link w:val="Heading1Char"/>
    <w:uiPriority w:val="9"/>
    <w:qFormat/>
    <w:rsid w:val="005A1D2B"/>
    <w:pPr>
      <w:keepNext/>
      <w:keepLines/>
      <w:spacing w:before="480" w:after="480" w:line="480" w:lineRule="exact"/>
      <w:jc w:val="left"/>
      <w:outlineLvl w:val="0"/>
    </w:pPr>
    <w:rPr>
      <w:rFonts w:eastAsia="Times New Roman"/>
      <w:b/>
      <w:bCs/>
      <w:caps/>
      <w:noProof/>
      <w:color w:val="3366FF"/>
      <w:kern w:val="28"/>
      <w:sz w:val="32"/>
      <w:szCs w:val="32"/>
    </w:rPr>
  </w:style>
  <w:style w:type="paragraph" w:styleId="Heading2">
    <w:name w:val="heading 2"/>
    <w:basedOn w:val="Normal"/>
    <w:next w:val="Normal"/>
    <w:link w:val="Heading2Char"/>
    <w:uiPriority w:val="9"/>
    <w:unhideWhenUsed/>
    <w:qFormat/>
    <w:rsid w:val="005A1D2B"/>
    <w:pPr>
      <w:keepNext/>
      <w:keepLines/>
      <w:spacing w:before="480" w:after="480" w:line="480" w:lineRule="exact"/>
      <w:jc w:val="left"/>
      <w:outlineLvl w:val="1"/>
    </w:pPr>
    <w:rPr>
      <w:rFonts w:eastAsiaTheme="majorEastAsia"/>
      <w:bCs/>
      <w:noProof/>
      <w:color w:val="3366FF"/>
      <w:kern w:val="28"/>
      <w:sz w:val="32"/>
      <w:szCs w:val="32"/>
    </w:rPr>
  </w:style>
  <w:style w:type="paragraph" w:styleId="Heading3">
    <w:name w:val="heading 3"/>
    <w:basedOn w:val="Heading4"/>
    <w:next w:val="Normal"/>
    <w:link w:val="Heading3Char"/>
    <w:uiPriority w:val="9"/>
    <w:unhideWhenUsed/>
    <w:qFormat/>
    <w:rsid w:val="005A1D2B"/>
    <w:pPr>
      <w:tabs>
        <w:tab w:val="clear" w:pos="567"/>
      </w:tabs>
      <w:snapToGrid/>
      <w:spacing w:before="360" w:after="120" w:line="300" w:lineRule="exact"/>
      <w:jc w:val="left"/>
      <w:outlineLvl w:val="2"/>
    </w:pPr>
    <w:rPr>
      <w:rFonts w:ascii="Arial" w:eastAsia="SimSun" w:hAnsi="Arial" w:cs="Times New Roman"/>
      <w:b/>
      <w:bCs/>
      <w:i w:val="0"/>
      <w:iCs w:val="0"/>
      <w:caps/>
      <w:snapToGrid/>
      <w:color w:val="auto"/>
      <w:sz w:val="24"/>
      <w:lang w:val="it-IT"/>
    </w:rPr>
  </w:style>
  <w:style w:type="paragraph" w:styleId="Heading4">
    <w:name w:val="heading 4"/>
    <w:basedOn w:val="Normal"/>
    <w:next w:val="Normal"/>
    <w:link w:val="Heading4Char"/>
    <w:unhideWhenUsed/>
    <w:rsid w:val="005A1D2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iPriority w:val="9"/>
    <w:semiHidden/>
    <w:unhideWhenUsed/>
    <w:qFormat/>
    <w:rsid w:val="005A1D2B"/>
    <w:pPr>
      <w:tabs>
        <w:tab w:val="clear" w:pos="567"/>
      </w:tabs>
      <w:snapToGrid/>
      <w:spacing w:before="360" w:after="120" w:line="300" w:lineRule="exact"/>
      <w:jc w:val="left"/>
      <w:outlineLvl w:val="4"/>
    </w:pPr>
    <w:rPr>
      <w:rFonts w:ascii="Arial" w:eastAsia="SimSun" w:hAnsi="Arial" w:cs="Times New Roman"/>
      <w:b/>
      <w:bCs/>
      <w:i w:val="0"/>
      <w:iCs w:val="0"/>
      <w:caps/>
      <w:snapToGrid/>
      <w:color w:val="auto"/>
      <w:sz w:val="20"/>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1D2B"/>
    <w:pPr>
      <w:tabs>
        <w:tab w:val="clear" w:pos="567"/>
        <w:tab w:val="left" w:pos="360"/>
      </w:tabs>
      <w:ind w:left="720" w:hanging="360"/>
    </w:pPr>
  </w:style>
  <w:style w:type="paragraph" w:styleId="BalloonText">
    <w:name w:val="Balloon Text"/>
    <w:basedOn w:val="Normal"/>
    <w:link w:val="BalloonTextChar"/>
    <w:uiPriority w:val="99"/>
    <w:semiHidden/>
    <w:unhideWhenUsed/>
    <w:rsid w:val="00C5230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30B"/>
    <w:rPr>
      <w:rFonts w:ascii="Segoe UI" w:hAnsi="Segoe UI" w:cs="Segoe UI"/>
      <w:sz w:val="18"/>
      <w:szCs w:val="18"/>
    </w:rPr>
  </w:style>
  <w:style w:type="paragraph" w:customStyle="1" w:styleId="1">
    <w:name w:val="1."/>
    <w:basedOn w:val="Normal"/>
    <w:link w:val="1Char"/>
    <w:qFormat/>
    <w:rsid w:val="005A1D2B"/>
    <w:pPr>
      <w:widowControl w:val="0"/>
      <w:tabs>
        <w:tab w:val="clear" w:pos="567"/>
        <w:tab w:val="left" w:pos="1134"/>
      </w:tabs>
      <w:autoSpaceDE w:val="0"/>
      <w:autoSpaceDN w:val="0"/>
      <w:adjustRightInd w:val="0"/>
      <w:snapToGrid/>
      <w:ind w:left="1134" w:hanging="567"/>
      <w:jc w:val="left"/>
    </w:pPr>
    <w:rPr>
      <w:snapToGrid/>
      <w:w w:val="96"/>
      <w:szCs w:val="22"/>
      <w:lang w:eastAsia="fr-FR"/>
    </w:rPr>
  </w:style>
  <w:style w:type="character" w:customStyle="1" w:styleId="1Char">
    <w:name w:val="1. Char"/>
    <w:link w:val="1"/>
    <w:locked/>
    <w:rsid w:val="005A1D2B"/>
    <w:rPr>
      <w:rFonts w:ascii="Arial" w:eastAsia="SimSun" w:hAnsi="Arial" w:cs="Arial"/>
      <w:w w:val="96"/>
      <w:lang w:eastAsia="fr-FR"/>
    </w:rPr>
  </w:style>
  <w:style w:type="paragraph" w:customStyle="1" w:styleId="U1">
    <w:name w:val="U.1"/>
    <w:basedOn w:val="Normal"/>
    <w:qFormat/>
    <w:rsid w:val="005A1D2B"/>
    <w:pPr>
      <w:widowControl w:val="0"/>
      <w:tabs>
        <w:tab w:val="clear" w:pos="567"/>
        <w:tab w:val="left" w:pos="1701"/>
      </w:tabs>
      <w:autoSpaceDE w:val="0"/>
      <w:autoSpaceDN w:val="0"/>
      <w:adjustRightInd w:val="0"/>
      <w:snapToGrid/>
      <w:ind w:left="1701" w:hanging="567"/>
      <w:jc w:val="left"/>
    </w:pPr>
    <w:rPr>
      <w:snapToGrid/>
      <w:szCs w:val="22"/>
      <w:lang w:eastAsia="fr-FR"/>
    </w:rPr>
  </w:style>
  <w:style w:type="paragraph" w:customStyle="1" w:styleId="Paragraph">
    <w:name w:val="Paragraph"/>
    <w:basedOn w:val="Normal"/>
    <w:link w:val="ParagraphChar"/>
    <w:qFormat/>
    <w:rsid w:val="005A1D2B"/>
    <w:pPr>
      <w:numPr>
        <w:numId w:val="1"/>
      </w:numPr>
      <w:tabs>
        <w:tab w:val="clear" w:pos="567"/>
      </w:tabs>
      <w:snapToGrid/>
      <w:spacing w:before="240" w:after="0"/>
      <w:ind w:left="360"/>
    </w:pPr>
    <w:rPr>
      <w:snapToGrid/>
      <w:szCs w:val="22"/>
      <w:lang w:eastAsia="fr-FR"/>
    </w:rPr>
  </w:style>
  <w:style w:type="character" w:customStyle="1" w:styleId="ParagraphChar">
    <w:name w:val="Paragraph Char"/>
    <w:link w:val="Paragraph"/>
    <w:rsid w:val="005A1D2B"/>
    <w:rPr>
      <w:rFonts w:ascii="Arial" w:eastAsia="SimSun" w:hAnsi="Arial" w:cs="Arial"/>
      <w:lang w:eastAsia="fr-FR"/>
    </w:rPr>
  </w:style>
  <w:style w:type="paragraph" w:customStyle="1" w:styleId="Slideheading">
    <w:name w:val="Slide heading"/>
    <w:basedOn w:val="Heading2"/>
    <w:link w:val="SlideheadingChar"/>
    <w:qFormat/>
    <w:rsid w:val="005A1D2B"/>
    <w:pPr>
      <w:spacing w:before="200"/>
    </w:pPr>
    <w:rPr>
      <w:rFonts w:eastAsia="Times New Roman" w:cs="Times New Roman"/>
      <w:b/>
      <w:noProof w:val="0"/>
      <w:color w:val="000000"/>
      <w:kern w:val="0"/>
      <w:sz w:val="24"/>
      <w:szCs w:val="26"/>
    </w:rPr>
  </w:style>
  <w:style w:type="character" w:customStyle="1" w:styleId="SlideheadingChar">
    <w:name w:val="Slide heading Char"/>
    <w:link w:val="Slideheading"/>
    <w:rsid w:val="005A1D2B"/>
    <w:rPr>
      <w:rFonts w:ascii="Arial" w:eastAsia="Times New Roman" w:hAnsi="Arial" w:cs="Times New Roman"/>
      <w:b/>
      <w:bCs/>
      <w:snapToGrid w:val="0"/>
      <w:color w:val="000000"/>
      <w:sz w:val="24"/>
      <w:szCs w:val="26"/>
    </w:rPr>
  </w:style>
  <w:style w:type="character" w:customStyle="1" w:styleId="Heading2Char">
    <w:name w:val="Heading 2 Char"/>
    <w:basedOn w:val="DefaultParagraphFont"/>
    <w:link w:val="Heading2"/>
    <w:uiPriority w:val="9"/>
    <w:rsid w:val="005A1D2B"/>
    <w:rPr>
      <w:rFonts w:ascii="Arial" w:eastAsiaTheme="majorEastAsia" w:hAnsi="Arial" w:cs="Arial"/>
      <w:bCs/>
      <w:noProof/>
      <w:snapToGrid w:val="0"/>
      <w:color w:val="3366FF"/>
      <w:kern w:val="28"/>
      <w:sz w:val="32"/>
      <w:szCs w:val="32"/>
    </w:rPr>
  </w:style>
  <w:style w:type="paragraph" w:customStyle="1" w:styleId="Txtsecondbullet">
    <w:name w:val="Txt second bullet"/>
    <w:basedOn w:val="Normal"/>
    <w:qFormat/>
    <w:rsid w:val="005A1D2B"/>
    <w:pPr>
      <w:numPr>
        <w:ilvl w:val="1"/>
        <w:numId w:val="7"/>
      </w:numPr>
      <w:spacing w:before="0" w:after="60" w:line="280" w:lineRule="exact"/>
    </w:pPr>
    <w:rPr>
      <w:snapToGrid/>
      <w:sz w:val="20"/>
      <w:lang w:val="fr-FR"/>
    </w:rPr>
  </w:style>
  <w:style w:type="paragraph" w:customStyle="1" w:styleId="citationunit">
    <w:name w:val="citation unit"/>
    <w:basedOn w:val="Normal"/>
    <w:qFormat/>
    <w:rsid w:val="005A1D2B"/>
    <w:pPr>
      <w:spacing w:before="0" w:after="60" w:line="280" w:lineRule="exact"/>
      <w:ind w:left="1134" w:right="284"/>
    </w:pPr>
    <w:rPr>
      <w:snapToGrid/>
      <w:sz w:val="20"/>
      <w:lang w:val="fr-FR"/>
    </w:rPr>
  </w:style>
  <w:style w:type="character" w:customStyle="1" w:styleId="Heading1Char">
    <w:name w:val="Heading 1 Char"/>
    <w:link w:val="Heading1"/>
    <w:uiPriority w:val="9"/>
    <w:rsid w:val="005A1D2B"/>
    <w:rPr>
      <w:rFonts w:ascii="Arial" w:eastAsia="Times New Roman" w:hAnsi="Arial" w:cs="Arial"/>
      <w:b/>
      <w:bCs/>
      <w:caps/>
      <w:noProof/>
      <w:snapToGrid w:val="0"/>
      <w:color w:val="3366FF"/>
      <w:kern w:val="28"/>
      <w:sz w:val="32"/>
      <w:szCs w:val="32"/>
    </w:rPr>
  </w:style>
  <w:style w:type="character" w:customStyle="1" w:styleId="Heading3Char">
    <w:name w:val="Heading 3 Char"/>
    <w:basedOn w:val="DefaultParagraphFont"/>
    <w:link w:val="Heading3"/>
    <w:uiPriority w:val="9"/>
    <w:rsid w:val="005A1D2B"/>
    <w:rPr>
      <w:rFonts w:ascii="Arial" w:eastAsia="SimSun" w:hAnsi="Arial" w:cs="Times New Roman"/>
      <w:b/>
      <w:bCs/>
      <w:caps/>
      <w:sz w:val="24"/>
      <w:szCs w:val="24"/>
      <w:lang w:val="it-IT"/>
    </w:rPr>
  </w:style>
  <w:style w:type="character" w:customStyle="1" w:styleId="Heading4Char">
    <w:name w:val="Heading 4 Char"/>
    <w:basedOn w:val="DefaultParagraphFont"/>
    <w:link w:val="Heading4"/>
    <w:rsid w:val="005A1D2B"/>
    <w:rPr>
      <w:rFonts w:asciiTheme="majorHAnsi" w:eastAsiaTheme="majorEastAsia" w:hAnsiTheme="majorHAnsi" w:cstheme="majorBidi"/>
      <w:i/>
      <w:iCs/>
      <w:snapToGrid w:val="0"/>
      <w:color w:val="365F91" w:themeColor="accent1" w:themeShade="BF"/>
      <w:szCs w:val="24"/>
    </w:rPr>
  </w:style>
  <w:style w:type="character" w:customStyle="1" w:styleId="Heading5Char">
    <w:name w:val="Heading 5 Char"/>
    <w:basedOn w:val="DefaultParagraphFont"/>
    <w:link w:val="Heading5"/>
    <w:uiPriority w:val="9"/>
    <w:semiHidden/>
    <w:rsid w:val="005A1D2B"/>
    <w:rPr>
      <w:rFonts w:ascii="Arial" w:eastAsia="SimSun" w:hAnsi="Arial" w:cs="Times New Roman"/>
      <w:b/>
      <w:bCs/>
      <w:caps/>
      <w:sz w:val="20"/>
      <w:szCs w:val="24"/>
      <w:lang w:val="it-IT"/>
    </w:rPr>
  </w:style>
  <w:style w:type="paragraph" w:styleId="Title">
    <w:name w:val="Title"/>
    <w:basedOn w:val="Normal"/>
    <w:next w:val="Normal"/>
    <w:link w:val="TitleChar"/>
    <w:uiPriority w:val="10"/>
    <w:qFormat/>
    <w:rsid w:val="005A1D2B"/>
    <w:pPr>
      <w:keepNext/>
      <w:keepLines/>
      <w:spacing w:before="480" w:after="0" w:line="480" w:lineRule="exact"/>
      <w:jc w:val="left"/>
      <w:outlineLvl w:val="0"/>
    </w:pPr>
    <w:rPr>
      <w:rFonts w:eastAsia="Times New Roman"/>
      <w:b/>
      <w:bCs/>
      <w:caps/>
      <w:noProof/>
      <w:color w:val="3366FF"/>
      <w:kern w:val="28"/>
      <w:sz w:val="48"/>
      <w:szCs w:val="48"/>
    </w:rPr>
  </w:style>
  <w:style w:type="character" w:customStyle="1" w:styleId="TitleChar">
    <w:name w:val="Title Char"/>
    <w:basedOn w:val="DefaultParagraphFont"/>
    <w:link w:val="Title"/>
    <w:uiPriority w:val="10"/>
    <w:rsid w:val="005A1D2B"/>
    <w:rPr>
      <w:rFonts w:ascii="Arial" w:eastAsia="Times New Roman" w:hAnsi="Arial" w:cs="Arial"/>
      <w:b/>
      <w:bCs/>
      <w:caps/>
      <w:noProof/>
      <w:snapToGrid w:val="0"/>
      <w:color w:val="3366FF"/>
      <w:kern w:val="28"/>
      <w:sz w:val="48"/>
      <w:szCs w:val="48"/>
    </w:rPr>
  </w:style>
  <w:style w:type="character" w:styleId="Strong">
    <w:name w:val="Strong"/>
    <w:basedOn w:val="DefaultParagraphFont"/>
    <w:uiPriority w:val="22"/>
    <w:qFormat/>
    <w:rsid w:val="005A1D2B"/>
    <w:rPr>
      <w:b/>
      <w:bCs/>
    </w:rPr>
  </w:style>
  <w:style w:type="character" w:styleId="Emphasis">
    <w:name w:val="Emphasis"/>
    <w:basedOn w:val="DefaultParagraphFont"/>
    <w:uiPriority w:val="20"/>
    <w:qFormat/>
    <w:rsid w:val="005A1D2B"/>
    <w:rPr>
      <w:i/>
      <w:iCs/>
    </w:rPr>
  </w:style>
  <w:style w:type="paragraph" w:styleId="NoSpacing">
    <w:name w:val="No Spacing"/>
    <w:aliases w:val="Title Ed"/>
    <w:basedOn w:val="FootnoteText"/>
    <w:link w:val="NoSpacingChar"/>
    <w:uiPriority w:val="1"/>
    <w:qFormat/>
    <w:rsid w:val="005A1D2B"/>
    <w:pPr>
      <w:tabs>
        <w:tab w:val="clear" w:pos="567"/>
        <w:tab w:val="left" w:pos="369"/>
      </w:tabs>
      <w:spacing w:after="60" w:line="180" w:lineRule="exact"/>
      <w:ind w:left="284" w:hanging="284"/>
      <w:jc w:val="left"/>
    </w:pPr>
    <w:rPr>
      <w:rFonts w:ascii="Calibri" w:eastAsiaTheme="minorHAnsi" w:hAnsi="Calibri"/>
      <w:snapToGrid/>
    </w:rPr>
  </w:style>
  <w:style w:type="character" w:customStyle="1" w:styleId="NoSpacingChar">
    <w:name w:val="No Spacing Char"/>
    <w:aliases w:val="Title Ed Char"/>
    <w:basedOn w:val="DefaultParagraphFont"/>
    <w:link w:val="NoSpacing"/>
    <w:uiPriority w:val="1"/>
    <w:locked/>
    <w:rsid w:val="005A1D2B"/>
    <w:rPr>
      <w:rFonts w:ascii="Calibri" w:hAnsi="Calibri" w:cs="Arial"/>
      <w:sz w:val="20"/>
      <w:szCs w:val="20"/>
    </w:rPr>
  </w:style>
  <w:style w:type="paragraph" w:styleId="FootnoteText">
    <w:name w:val="footnote text"/>
    <w:basedOn w:val="Normal"/>
    <w:link w:val="FootnoteTextChar"/>
    <w:uiPriority w:val="99"/>
    <w:semiHidden/>
    <w:unhideWhenUsed/>
    <w:rsid w:val="005A1D2B"/>
    <w:pPr>
      <w:spacing w:before="0" w:after="0"/>
    </w:pPr>
    <w:rPr>
      <w:sz w:val="20"/>
      <w:szCs w:val="20"/>
    </w:rPr>
  </w:style>
  <w:style w:type="character" w:customStyle="1" w:styleId="FootnoteTextChar">
    <w:name w:val="Footnote Text Char"/>
    <w:basedOn w:val="DefaultParagraphFont"/>
    <w:link w:val="FootnoteText"/>
    <w:uiPriority w:val="99"/>
    <w:semiHidden/>
    <w:rsid w:val="005A1D2B"/>
    <w:rPr>
      <w:rFonts w:ascii="Arial" w:eastAsia="SimSun" w:hAnsi="Arial" w:cs="Arial"/>
      <w:snapToGrid w:val="0"/>
      <w:sz w:val="20"/>
      <w:szCs w:val="20"/>
    </w:rPr>
  </w:style>
  <w:style w:type="paragraph" w:styleId="Quote">
    <w:name w:val="Quote"/>
    <w:basedOn w:val="Normal"/>
    <w:next w:val="Normal"/>
    <w:link w:val="QuoteChar"/>
    <w:uiPriority w:val="29"/>
    <w:qFormat/>
    <w:rsid w:val="005A1D2B"/>
    <w:pPr>
      <w:spacing w:before="200" w:after="160"/>
      <w:ind w:left="864" w:right="864"/>
    </w:pPr>
    <w:rPr>
      <w:i/>
      <w:iCs/>
      <w:color w:val="404040" w:themeColor="text1" w:themeTint="BF"/>
    </w:rPr>
  </w:style>
  <w:style w:type="character" w:customStyle="1" w:styleId="QuoteChar">
    <w:name w:val="Quote Char"/>
    <w:basedOn w:val="DefaultParagraphFont"/>
    <w:link w:val="Quote"/>
    <w:uiPriority w:val="29"/>
    <w:rsid w:val="005A1D2B"/>
    <w:rPr>
      <w:rFonts w:ascii="Arial" w:eastAsia="SimSun" w:hAnsi="Arial" w:cs="Arial"/>
      <w:i/>
      <w:iCs/>
      <w:snapToGrid w:val="0"/>
      <w:color w:val="404040" w:themeColor="text1" w:themeTint="BF"/>
      <w:szCs w:val="24"/>
    </w:rPr>
  </w:style>
  <w:style w:type="paragraph" w:styleId="IntenseQuote">
    <w:name w:val="Intense Quote"/>
    <w:basedOn w:val="Normal"/>
    <w:next w:val="Normal"/>
    <w:link w:val="IntenseQuoteChar"/>
    <w:uiPriority w:val="30"/>
    <w:qFormat/>
    <w:rsid w:val="005A1D2B"/>
    <w:pPr>
      <w:pBdr>
        <w:top w:val="single" w:sz="4" w:space="10" w:color="4F81BD"/>
        <w:left w:val="single" w:sz="4" w:space="10" w:color="4F81BD"/>
      </w:pBdr>
      <w:tabs>
        <w:tab w:val="clear" w:pos="567"/>
      </w:tabs>
      <w:snapToGrid/>
      <w:spacing w:before="200" w:after="0" w:line="276" w:lineRule="auto"/>
      <w:ind w:left="1296" w:right="1152"/>
    </w:pPr>
    <w:rPr>
      <w:rFonts w:asciiTheme="minorHAnsi" w:eastAsiaTheme="minorEastAsia" w:hAnsiTheme="minorHAnsi"/>
      <w:i/>
      <w:iCs/>
      <w:snapToGrid/>
      <w:color w:val="4F81BD"/>
      <w:sz w:val="20"/>
      <w:szCs w:val="20"/>
    </w:rPr>
  </w:style>
  <w:style w:type="character" w:customStyle="1" w:styleId="IntenseQuoteChar">
    <w:name w:val="Intense Quote Char"/>
    <w:basedOn w:val="DefaultParagraphFont"/>
    <w:link w:val="IntenseQuote"/>
    <w:uiPriority w:val="30"/>
    <w:rsid w:val="005A1D2B"/>
    <w:rPr>
      <w:rFonts w:eastAsiaTheme="minorEastAsia" w:cs="Arial"/>
      <w:i/>
      <w:iCs/>
      <w:color w:val="4F81BD"/>
      <w:sz w:val="20"/>
      <w:szCs w:val="20"/>
    </w:rPr>
  </w:style>
  <w:style w:type="paragraph" w:styleId="TOCHeading">
    <w:name w:val="TOC Heading"/>
    <w:basedOn w:val="Heading1"/>
    <w:next w:val="Normal"/>
    <w:uiPriority w:val="39"/>
    <w:semiHidden/>
    <w:unhideWhenUsed/>
    <w:qFormat/>
    <w:rsid w:val="005A1D2B"/>
    <w:pPr>
      <w:tabs>
        <w:tab w:val="clear" w:pos="567"/>
      </w:tabs>
      <w:snapToGrid/>
      <w:spacing w:after="0" w:line="276" w:lineRule="auto"/>
      <w:outlineLvl w:val="9"/>
    </w:pPr>
    <w:rPr>
      <w:rFonts w:asciiTheme="majorHAnsi" w:eastAsiaTheme="majorEastAsia" w:hAnsiTheme="majorHAnsi" w:cstheme="majorBidi"/>
      <w:b w:val="0"/>
      <w:snapToGrid/>
      <w:color w:val="365F91" w:themeColor="accent1" w:themeShade="BF"/>
      <w:kern w:val="0"/>
      <w:sz w:val="28"/>
      <w:szCs w:val="28"/>
      <w:lang w:eastAsia="ja-JP"/>
    </w:rPr>
  </w:style>
  <w:style w:type="character" w:styleId="CommentReference">
    <w:name w:val="annotation reference"/>
    <w:basedOn w:val="DefaultParagraphFont"/>
    <w:uiPriority w:val="99"/>
    <w:semiHidden/>
    <w:unhideWhenUsed/>
    <w:rsid w:val="004C2F1E"/>
    <w:rPr>
      <w:sz w:val="16"/>
      <w:szCs w:val="16"/>
    </w:rPr>
  </w:style>
  <w:style w:type="paragraph" w:styleId="CommentText">
    <w:name w:val="annotation text"/>
    <w:basedOn w:val="Normal"/>
    <w:link w:val="CommentTextChar"/>
    <w:uiPriority w:val="99"/>
    <w:semiHidden/>
    <w:unhideWhenUsed/>
    <w:rsid w:val="004C2F1E"/>
    <w:rPr>
      <w:sz w:val="20"/>
      <w:szCs w:val="20"/>
    </w:rPr>
  </w:style>
  <w:style w:type="character" w:customStyle="1" w:styleId="CommentTextChar">
    <w:name w:val="Comment Text Char"/>
    <w:basedOn w:val="DefaultParagraphFont"/>
    <w:link w:val="CommentText"/>
    <w:uiPriority w:val="99"/>
    <w:semiHidden/>
    <w:rsid w:val="004C2F1E"/>
    <w:rPr>
      <w:rFonts w:ascii="Arial" w:eastAsia="SimSun" w:hAnsi="Arial" w:cs="Arial"/>
      <w:snapToGrid w:val="0"/>
      <w:sz w:val="20"/>
      <w:szCs w:val="20"/>
    </w:rPr>
  </w:style>
  <w:style w:type="paragraph" w:styleId="CommentSubject">
    <w:name w:val="annotation subject"/>
    <w:basedOn w:val="CommentText"/>
    <w:next w:val="CommentText"/>
    <w:link w:val="CommentSubjectChar"/>
    <w:uiPriority w:val="99"/>
    <w:semiHidden/>
    <w:unhideWhenUsed/>
    <w:rsid w:val="004C2F1E"/>
    <w:rPr>
      <w:b/>
      <w:bCs/>
    </w:rPr>
  </w:style>
  <w:style w:type="character" w:customStyle="1" w:styleId="CommentSubjectChar">
    <w:name w:val="Comment Subject Char"/>
    <w:basedOn w:val="CommentTextChar"/>
    <w:link w:val="CommentSubject"/>
    <w:uiPriority w:val="99"/>
    <w:semiHidden/>
    <w:rsid w:val="004C2F1E"/>
    <w:rPr>
      <w:rFonts w:ascii="Arial" w:eastAsia="SimSun" w:hAnsi="Arial" w:cs="Arial"/>
      <w:b/>
      <w:bCs/>
      <w:snapToGrid w:val="0"/>
      <w:sz w:val="20"/>
      <w:szCs w:val="20"/>
    </w:rPr>
  </w:style>
  <w:style w:type="paragraph" w:customStyle="1" w:styleId="Caschap">
    <w:name w:val="Caschap"/>
    <w:basedOn w:val="Normal"/>
    <w:rsid w:val="00BC49EC"/>
    <w:pPr>
      <w:keepNext/>
      <w:widowControl w:val="0"/>
      <w:tabs>
        <w:tab w:val="clear" w:pos="567"/>
      </w:tabs>
      <w:spacing w:before="0" w:line="480" w:lineRule="exact"/>
      <w:outlineLvl w:val="3"/>
    </w:pPr>
    <w:rPr>
      <w:rFonts w:eastAsia="Times New Roman"/>
      <w:b/>
      <w:bCs/>
      <w:i/>
      <w:iCs/>
      <w:caps/>
      <w:snapToGrid/>
      <w:w w:val="107"/>
      <w:sz w:val="36"/>
      <w:szCs w:val="48"/>
      <w:lang w:eastAsia="en-US"/>
    </w:rPr>
  </w:style>
  <w:style w:type="paragraph" w:customStyle="1" w:styleId="Cas">
    <w:name w:val="Cas"/>
    <w:basedOn w:val="Heading4"/>
    <w:rsid w:val="00BC49EC"/>
    <w:pPr>
      <w:keepLines w:val="0"/>
      <w:widowControl w:val="0"/>
      <w:tabs>
        <w:tab w:val="clear" w:pos="567"/>
      </w:tabs>
      <w:spacing w:before="0" w:after="240" w:line="360" w:lineRule="exact"/>
      <w:jc w:val="left"/>
    </w:pPr>
    <w:rPr>
      <w:rFonts w:ascii="Arial" w:eastAsia="Times New Roman" w:hAnsi="Arial" w:cs="Arial"/>
      <w:b/>
      <w:bCs/>
      <w:i w:val="0"/>
      <w:iCs w:val="0"/>
      <w:snapToGrid/>
      <w:color w:val="0000FF"/>
      <w:w w:val="107"/>
      <w:sz w:val="28"/>
      <w:szCs w:val="28"/>
      <w:lang w:val="en-GB" w:eastAsia="en-US"/>
    </w:rPr>
  </w:style>
  <w:style w:type="paragraph" w:customStyle="1" w:styleId="Texte1">
    <w:name w:val="Texte1"/>
    <w:basedOn w:val="Normal"/>
    <w:link w:val="Texte1Car"/>
    <w:autoRedefine/>
    <w:rsid w:val="00BC49EC"/>
    <w:pPr>
      <w:spacing w:before="0" w:after="60" w:line="280" w:lineRule="exact"/>
      <w:ind w:left="850"/>
    </w:pPr>
    <w:rPr>
      <w:snapToGrid/>
      <w:w w:val="95"/>
      <w:sz w:val="20"/>
      <w:szCs w:val="20"/>
      <w:lang w:val="en-GB"/>
    </w:rPr>
  </w:style>
  <w:style w:type="character" w:customStyle="1" w:styleId="Texte1Car">
    <w:name w:val="Texte1 Car"/>
    <w:link w:val="Texte1"/>
    <w:rsid w:val="00BC49EC"/>
    <w:rPr>
      <w:rFonts w:ascii="Arial" w:eastAsia="SimSun" w:hAnsi="Arial" w:cs="Arial"/>
      <w:w w:val="95"/>
      <w:sz w:val="20"/>
      <w:szCs w:val="20"/>
      <w:lang w:val="en-GB"/>
    </w:rPr>
  </w:style>
  <w:style w:type="paragraph" w:styleId="Header">
    <w:name w:val="header"/>
    <w:basedOn w:val="Normal"/>
    <w:link w:val="HeaderChar"/>
    <w:uiPriority w:val="99"/>
    <w:unhideWhenUsed/>
    <w:rsid w:val="00252146"/>
    <w:pPr>
      <w:tabs>
        <w:tab w:val="clear" w:pos="567"/>
        <w:tab w:val="center" w:pos="4536"/>
        <w:tab w:val="right" w:pos="9072"/>
      </w:tabs>
      <w:spacing w:before="0" w:after="0"/>
    </w:pPr>
  </w:style>
  <w:style w:type="character" w:customStyle="1" w:styleId="HeaderChar">
    <w:name w:val="Header Char"/>
    <w:basedOn w:val="DefaultParagraphFont"/>
    <w:link w:val="Header"/>
    <w:uiPriority w:val="99"/>
    <w:rsid w:val="00252146"/>
    <w:rPr>
      <w:rFonts w:ascii="Arial" w:eastAsia="SimSun" w:hAnsi="Arial" w:cs="Arial"/>
      <w:snapToGrid w:val="0"/>
      <w:szCs w:val="24"/>
    </w:rPr>
  </w:style>
  <w:style w:type="paragraph" w:styleId="Footer">
    <w:name w:val="footer"/>
    <w:basedOn w:val="Normal"/>
    <w:link w:val="FooterChar"/>
    <w:uiPriority w:val="99"/>
    <w:unhideWhenUsed/>
    <w:rsid w:val="00252146"/>
    <w:pPr>
      <w:tabs>
        <w:tab w:val="clear" w:pos="567"/>
        <w:tab w:val="center" w:pos="4536"/>
        <w:tab w:val="right" w:pos="9072"/>
      </w:tabs>
      <w:spacing w:before="0" w:after="0"/>
    </w:pPr>
  </w:style>
  <w:style w:type="character" w:customStyle="1" w:styleId="FooterChar">
    <w:name w:val="Footer Char"/>
    <w:basedOn w:val="DefaultParagraphFont"/>
    <w:link w:val="Footer"/>
    <w:uiPriority w:val="99"/>
    <w:rsid w:val="00252146"/>
    <w:rPr>
      <w:rFonts w:ascii="Arial" w:eastAsia="SimSun" w:hAnsi="Arial" w:cs="Arial"/>
      <w:snapToGrid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7633">
      <w:bodyDiv w:val="1"/>
      <w:marLeft w:val="0"/>
      <w:marRight w:val="0"/>
      <w:marTop w:val="0"/>
      <w:marBottom w:val="0"/>
      <w:divBdr>
        <w:top w:val="none" w:sz="0" w:space="0" w:color="auto"/>
        <w:left w:val="none" w:sz="0" w:space="0" w:color="auto"/>
        <w:bottom w:val="none" w:sz="0" w:space="0" w:color="auto"/>
        <w:right w:val="none" w:sz="0" w:space="0" w:color="auto"/>
      </w:divBdr>
      <w:divsChild>
        <w:div w:id="1646813311">
          <w:marLeft w:val="0"/>
          <w:marRight w:val="0"/>
          <w:marTop w:val="0"/>
          <w:marBottom w:val="0"/>
          <w:divBdr>
            <w:top w:val="none" w:sz="0" w:space="0" w:color="auto"/>
            <w:left w:val="none" w:sz="0" w:space="0" w:color="auto"/>
            <w:bottom w:val="none" w:sz="0" w:space="0" w:color="auto"/>
            <w:right w:val="none" w:sz="0" w:space="0" w:color="auto"/>
          </w:divBdr>
          <w:divsChild>
            <w:div w:id="1487237227">
              <w:marLeft w:val="0"/>
              <w:marRight w:val="0"/>
              <w:marTop w:val="0"/>
              <w:marBottom w:val="0"/>
              <w:divBdr>
                <w:top w:val="none" w:sz="0" w:space="0" w:color="auto"/>
                <w:left w:val="none" w:sz="0" w:space="0" w:color="auto"/>
                <w:bottom w:val="none" w:sz="0" w:space="0" w:color="auto"/>
                <w:right w:val="none" w:sz="0" w:space="0" w:color="auto"/>
              </w:divBdr>
              <w:divsChild>
                <w:div w:id="1266646284">
                  <w:marLeft w:val="0"/>
                  <w:marRight w:val="0"/>
                  <w:marTop w:val="0"/>
                  <w:marBottom w:val="0"/>
                  <w:divBdr>
                    <w:top w:val="none" w:sz="0" w:space="0" w:color="auto"/>
                    <w:left w:val="none" w:sz="0" w:space="0" w:color="auto"/>
                    <w:bottom w:val="none" w:sz="0" w:space="0" w:color="auto"/>
                    <w:right w:val="none" w:sz="0" w:space="0" w:color="auto"/>
                  </w:divBdr>
                  <w:divsChild>
                    <w:div w:id="1700544351">
                      <w:marLeft w:val="0"/>
                      <w:marRight w:val="0"/>
                      <w:marTop w:val="0"/>
                      <w:marBottom w:val="168"/>
                      <w:divBdr>
                        <w:top w:val="none" w:sz="0" w:space="0" w:color="auto"/>
                        <w:left w:val="none" w:sz="0" w:space="0" w:color="auto"/>
                        <w:bottom w:val="none" w:sz="0" w:space="0" w:color="auto"/>
                        <w:right w:val="none" w:sz="0" w:space="0" w:color="auto"/>
                      </w:divBdr>
                      <w:divsChild>
                        <w:div w:id="1365909846">
                          <w:marLeft w:val="0"/>
                          <w:marRight w:val="0"/>
                          <w:marTop w:val="0"/>
                          <w:marBottom w:val="0"/>
                          <w:divBdr>
                            <w:top w:val="none" w:sz="0" w:space="0" w:color="auto"/>
                            <w:left w:val="none" w:sz="0" w:space="0" w:color="auto"/>
                            <w:bottom w:val="none" w:sz="0" w:space="0" w:color="auto"/>
                            <w:right w:val="none" w:sz="0" w:space="0" w:color="auto"/>
                          </w:divBdr>
                          <w:divsChild>
                            <w:div w:id="2081246502">
                              <w:marLeft w:val="0"/>
                              <w:marRight w:val="0"/>
                              <w:marTop w:val="0"/>
                              <w:marBottom w:val="0"/>
                              <w:divBdr>
                                <w:top w:val="none" w:sz="0" w:space="0" w:color="auto"/>
                                <w:left w:val="none" w:sz="0" w:space="0" w:color="auto"/>
                                <w:bottom w:val="none" w:sz="0" w:space="0" w:color="auto"/>
                                <w:right w:val="none" w:sz="0" w:space="0" w:color="auto"/>
                              </w:divBdr>
                              <w:divsChild>
                                <w:div w:id="1984847905">
                                  <w:marLeft w:val="0"/>
                                  <w:marRight w:val="0"/>
                                  <w:marTop w:val="0"/>
                                  <w:marBottom w:val="0"/>
                                  <w:divBdr>
                                    <w:top w:val="none" w:sz="0" w:space="0" w:color="auto"/>
                                    <w:left w:val="none" w:sz="0" w:space="0" w:color="auto"/>
                                    <w:bottom w:val="none" w:sz="0" w:space="0" w:color="auto"/>
                                    <w:right w:val="none" w:sz="0" w:space="0" w:color="auto"/>
                                  </w:divBdr>
                                  <w:divsChild>
                                    <w:div w:id="167707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000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3</Pages>
  <Words>920</Words>
  <Characters>5063</Characters>
  <Application>Microsoft Office Word</Application>
  <DocSecurity>0</DocSecurity>
  <Lines>42</Lines>
  <Paragraphs>11</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World Intellectual Property Organization</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JIAO Fei</dc:creator>
  <cp:lastModifiedBy>Kim, Dain</cp:lastModifiedBy>
  <cp:revision>25</cp:revision>
  <dcterms:created xsi:type="dcterms:W3CDTF">2015-09-17T07:35:00Z</dcterms:created>
  <dcterms:modified xsi:type="dcterms:W3CDTF">2018-03-20T15:03:00Z</dcterms:modified>
</cp:coreProperties>
</file>