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34" w:rsidRPr="004E2A8D" w:rsidRDefault="00E60618" w:rsidP="00B55134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4E2A8D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="005908BB">
        <w:rPr>
          <w:rFonts w:ascii="Arial" w:hAnsi="Arial" w:cs="Arial"/>
          <w:b/>
          <w:sz w:val="22"/>
          <w:szCs w:val="22"/>
          <w:lang w:val="fr-FR"/>
        </w:rPr>
        <w:br/>
      </w:r>
      <w:r w:rsidRPr="004E2A8D"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:rsidR="00B55134" w:rsidRPr="004E2A8D" w:rsidRDefault="00E60618" w:rsidP="005908BB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4E2A8D">
        <w:rPr>
          <w:rFonts w:ascii="Arial" w:hAnsi="Arial"/>
          <w:b/>
          <w:sz w:val="22"/>
          <w:lang w:val="fr-FR"/>
        </w:rPr>
        <w:t>COMIT</w:t>
      </w:r>
      <w:r w:rsidR="004E2A8D" w:rsidRPr="004E2A8D">
        <w:rPr>
          <w:rFonts w:ascii="Arial" w:hAnsi="Arial" w:cs="Arial"/>
          <w:b/>
          <w:sz w:val="22"/>
          <w:szCs w:val="22"/>
          <w:lang w:val="fr-FR"/>
        </w:rPr>
        <w:t>É</w:t>
      </w:r>
      <w:r w:rsidRPr="004E2A8D">
        <w:rPr>
          <w:rFonts w:ascii="Arial" w:hAnsi="Arial"/>
          <w:b/>
          <w:sz w:val="22"/>
          <w:lang w:val="fr-FR"/>
        </w:rPr>
        <w:t xml:space="preserve"> INTERG</w:t>
      </w:r>
      <w:r w:rsidR="00125E69">
        <w:rPr>
          <w:rFonts w:ascii="Arial" w:hAnsi="Arial"/>
          <w:b/>
          <w:sz w:val="22"/>
          <w:lang w:val="fr-FR"/>
        </w:rPr>
        <w:t xml:space="preserve">OUVERNEMENTAL </w:t>
      </w:r>
      <w:r w:rsidR="005908BB">
        <w:rPr>
          <w:rFonts w:ascii="Arial" w:hAnsi="Arial"/>
          <w:b/>
          <w:sz w:val="22"/>
          <w:lang w:val="fr-FR"/>
        </w:rPr>
        <w:t>DE</w:t>
      </w:r>
      <w:r w:rsidR="00125E69">
        <w:rPr>
          <w:rFonts w:ascii="Arial" w:hAnsi="Arial"/>
          <w:b/>
          <w:sz w:val="22"/>
          <w:lang w:val="fr-FR"/>
        </w:rPr>
        <w:t xml:space="preserve"> SAUVEGARD</w:t>
      </w:r>
      <w:r w:rsidRPr="004E2A8D">
        <w:rPr>
          <w:rFonts w:ascii="Arial" w:hAnsi="Arial"/>
          <w:b/>
          <w:sz w:val="22"/>
          <w:lang w:val="fr-FR"/>
        </w:rPr>
        <w:t>E</w:t>
      </w:r>
      <w:r w:rsidR="005908BB">
        <w:rPr>
          <w:rFonts w:ascii="Arial" w:hAnsi="Arial"/>
          <w:b/>
          <w:sz w:val="22"/>
          <w:lang w:val="fr-FR"/>
        </w:rPr>
        <w:br/>
      </w:r>
      <w:r w:rsidRPr="004E2A8D">
        <w:rPr>
          <w:rFonts w:ascii="Arial" w:hAnsi="Arial"/>
          <w:b/>
          <w:sz w:val="22"/>
          <w:lang w:val="fr-FR"/>
        </w:rPr>
        <w:t>DU PATRIMOINE CULTUREL IMMAT</w:t>
      </w:r>
      <w:r w:rsidR="004E2A8D" w:rsidRPr="004E2A8D">
        <w:rPr>
          <w:rFonts w:ascii="Arial" w:hAnsi="Arial" w:cs="Arial"/>
          <w:b/>
          <w:sz w:val="22"/>
          <w:szCs w:val="22"/>
          <w:lang w:val="fr-FR"/>
        </w:rPr>
        <w:t>É</w:t>
      </w:r>
      <w:r w:rsidRPr="004E2A8D">
        <w:rPr>
          <w:rFonts w:ascii="Arial" w:hAnsi="Arial" w:cs="Arial"/>
          <w:b/>
          <w:sz w:val="22"/>
          <w:szCs w:val="22"/>
          <w:lang w:val="fr-FR"/>
        </w:rPr>
        <w:t>RIEL</w:t>
      </w:r>
    </w:p>
    <w:p w:rsidR="008D3347" w:rsidRPr="005473A2" w:rsidRDefault="008D3347" w:rsidP="008D3347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:rsidR="008D3347" w:rsidRPr="00174780" w:rsidRDefault="008D3347" w:rsidP="008D3347">
      <w:pPr>
        <w:jc w:val="center"/>
        <w:rPr>
          <w:rFonts w:ascii="Arial" w:hAnsi="Arial"/>
          <w:b/>
          <w:sz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 xml:space="preserve">Siège </w:t>
      </w:r>
      <w:r>
        <w:rPr>
          <w:rFonts w:ascii="Arial" w:hAnsi="Arial"/>
          <w:b/>
          <w:sz w:val="22"/>
          <w:lang w:val="fr-FR"/>
        </w:rPr>
        <w:t>de l’UNESCO, Paris, Salle VIII</w:t>
      </w:r>
    </w:p>
    <w:p w:rsidR="008D3347" w:rsidRPr="00EF2D67" w:rsidRDefault="008D3347" w:rsidP="008D3347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2</w:t>
      </w:r>
      <w:r w:rsidR="00475F64">
        <w:rPr>
          <w:rFonts w:ascii="Arial" w:hAnsi="Arial" w:cs="Arial"/>
          <w:b/>
          <w:sz w:val="22"/>
          <w:szCs w:val="22"/>
          <w:lang w:val="fr-FR"/>
        </w:rPr>
        <w:t>2</w:t>
      </w:r>
      <w:r w:rsidRPr="00EF2D67">
        <w:rPr>
          <w:rFonts w:ascii="Arial" w:hAnsi="Arial" w:cs="Arial"/>
          <w:b/>
          <w:sz w:val="22"/>
          <w:szCs w:val="22"/>
          <w:lang w:val="fr-FR"/>
        </w:rPr>
        <w:t> </w:t>
      </w:r>
      <w:r>
        <w:rPr>
          <w:rFonts w:ascii="Arial" w:hAnsi="Arial" w:cs="Arial"/>
          <w:b/>
          <w:sz w:val="22"/>
          <w:szCs w:val="22"/>
          <w:lang w:val="fr-FR"/>
        </w:rPr>
        <w:t>mars</w:t>
      </w:r>
      <w:r w:rsidRPr="00174780">
        <w:rPr>
          <w:rFonts w:ascii="Arial" w:hAnsi="Arial" w:cs="Arial"/>
          <w:b/>
          <w:sz w:val="22"/>
          <w:szCs w:val="22"/>
          <w:lang w:val="fr-FR"/>
        </w:rPr>
        <w:t> </w:t>
      </w:r>
      <w:r>
        <w:rPr>
          <w:rFonts w:ascii="Arial" w:hAnsi="Arial" w:cs="Arial"/>
          <w:b/>
          <w:sz w:val="22"/>
          <w:szCs w:val="22"/>
          <w:lang w:val="fr-FR"/>
        </w:rPr>
        <w:t>2018</w:t>
      </w:r>
    </w:p>
    <w:p w:rsidR="00B55134" w:rsidRPr="004E2A8D" w:rsidRDefault="00E60618" w:rsidP="00B55134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4E2A8D">
        <w:rPr>
          <w:rFonts w:ascii="Arial" w:hAnsi="Arial"/>
          <w:b/>
          <w:sz w:val="22"/>
          <w:u w:val="single"/>
          <w:lang w:val="fr-FR"/>
        </w:rPr>
        <w:t>Point</w:t>
      </w:r>
      <w:r w:rsidR="00B55134" w:rsidRPr="004E2A8D">
        <w:rPr>
          <w:rFonts w:ascii="Arial" w:hAnsi="Arial"/>
          <w:b/>
          <w:sz w:val="22"/>
          <w:u w:val="single"/>
          <w:lang w:val="fr-FR"/>
        </w:rPr>
        <w:t xml:space="preserve"> 4</w:t>
      </w:r>
      <w:r w:rsidR="00172748" w:rsidRPr="0031130D">
        <w:rPr>
          <w:rFonts w:ascii="Arial" w:hAnsi="Arial"/>
          <w:b/>
          <w:sz w:val="22"/>
          <w:u w:val="single"/>
          <w:lang w:val="fr-FR"/>
        </w:rPr>
        <w:t> </w:t>
      </w:r>
      <w:r w:rsidR="00172748" w:rsidRPr="0031130D">
        <w:rPr>
          <w:rFonts w:ascii="Arial" w:eastAsia="SimSun" w:hAnsi="Arial" w:cs="Arial"/>
          <w:b/>
          <w:bCs/>
          <w:sz w:val="22"/>
          <w:szCs w:val="22"/>
          <w:u w:val="single"/>
          <w:lang w:val="fr-FR" w:eastAsia="zh-CN"/>
        </w:rPr>
        <w:t>de l</w:t>
      </w:r>
      <w:r w:rsidR="006D60C4">
        <w:rPr>
          <w:rFonts w:ascii="Arial" w:eastAsia="SimSun" w:hAnsi="Arial" w:cs="Arial"/>
          <w:b/>
          <w:bCs/>
          <w:sz w:val="22"/>
          <w:szCs w:val="22"/>
          <w:u w:val="single"/>
          <w:lang w:val="fr-FR" w:eastAsia="zh-CN"/>
        </w:rPr>
        <w:t>’</w:t>
      </w:r>
      <w:r w:rsidR="00172748" w:rsidRPr="0031130D">
        <w:rPr>
          <w:rFonts w:ascii="Arial" w:eastAsia="SimSun" w:hAnsi="Arial" w:cs="Arial"/>
          <w:b/>
          <w:bCs/>
          <w:sz w:val="22"/>
          <w:szCs w:val="22"/>
          <w:u w:val="single"/>
          <w:lang w:val="fr-FR" w:eastAsia="zh-CN"/>
        </w:rPr>
        <w:t>ordre du jour provisoire</w:t>
      </w:r>
      <w:r w:rsidR="00172748">
        <w:rPr>
          <w:rFonts w:ascii="Arial" w:eastAsia="SimSun" w:hAnsi="Arial" w:cs="Arial"/>
          <w:b/>
          <w:bCs/>
          <w:sz w:val="22"/>
          <w:szCs w:val="22"/>
          <w:u w:val="single"/>
          <w:lang w:val="fr-FR" w:eastAsia="zh-CN"/>
        </w:rPr>
        <w:t xml:space="preserve"> </w:t>
      </w:r>
      <w:r w:rsidR="00B55134" w:rsidRPr="004E2A8D">
        <w:rPr>
          <w:rFonts w:ascii="Arial" w:hAnsi="Arial"/>
          <w:b/>
          <w:sz w:val="22"/>
          <w:lang w:val="fr-FR"/>
        </w:rPr>
        <w:t>:</w:t>
      </w:r>
    </w:p>
    <w:p w:rsidR="00B55134" w:rsidRPr="004E2A8D" w:rsidRDefault="00C55673" w:rsidP="00B55134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4E2A8D">
        <w:rPr>
          <w:rFonts w:ascii="Arial" w:hAnsi="Arial"/>
          <w:b/>
          <w:sz w:val="22"/>
          <w:lang w:val="fr-FR"/>
        </w:rPr>
        <w:t xml:space="preserve">Discussion sur les soumissions multiples de </w:t>
      </w:r>
      <w:r w:rsidR="005908BB">
        <w:rPr>
          <w:rFonts w:ascii="Arial" w:hAnsi="Arial"/>
          <w:b/>
          <w:sz w:val="22"/>
          <w:lang w:val="fr-FR"/>
        </w:rPr>
        <w:br/>
      </w:r>
      <w:r w:rsidRPr="004E2A8D">
        <w:rPr>
          <w:rFonts w:ascii="Arial" w:hAnsi="Arial"/>
          <w:b/>
          <w:sz w:val="22"/>
          <w:lang w:val="fr-FR"/>
        </w:rPr>
        <w:t>demandes d</w:t>
      </w:r>
      <w:r w:rsidR="006D60C4">
        <w:rPr>
          <w:rFonts w:ascii="Arial" w:hAnsi="Arial"/>
          <w:b/>
          <w:sz w:val="22"/>
          <w:lang w:val="fr-FR"/>
        </w:rPr>
        <w:t>’</w:t>
      </w:r>
      <w:r w:rsidRPr="004E2A8D">
        <w:rPr>
          <w:rFonts w:ascii="Arial" w:hAnsi="Arial"/>
          <w:b/>
          <w:sz w:val="22"/>
          <w:lang w:val="fr-FR"/>
        </w:rPr>
        <w:t>assistance internationale par un même pays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B55134" w:rsidRPr="004E2A8D" w:rsidTr="0054772D">
        <w:trPr>
          <w:jc w:val="center"/>
        </w:trPr>
        <w:tc>
          <w:tcPr>
            <w:tcW w:w="5670" w:type="dxa"/>
            <w:vAlign w:val="center"/>
          </w:tcPr>
          <w:p w:rsidR="00B55134" w:rsidRPr="004E2A8D" w:rsidRDefault="00E60618" w:rsidP="0054772D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4E2A8D">
              <w:rPr>
                <w:rFonts w:ascii="Arial" w:hAnsi="Arial"/>
                <w:b/>
                <w:sz w:val="22"/>
                <w:lang w:val="fr-FR"/>
              </w:rPr>
              <w:t>Résumé</w:t>
            </w:r>
          </w:p>
          <w:p w:rsidR="00B55134" w:rsidRPr="004E2A8D" w:rsidRDefault="00C55673" w:rsidP="00565B2D">
            <w:pPr>
              <w:pStyle w:val="Sansinterligne2"/>
              <w:spacing w:before="200" w:after="200"/>
              <w:jc w:val="both"/>
              <w:rPr>
                <w:rFonts w:ascii="Arial" w:hAnsi="Arial"/>
                <w:sz w:val="22"/>
                <w:lang w:val="fr-FR"/>
              </w:rPr>
            </w:pPr>
            <w:r w:rsidRPr="004E2A8D">
              <w:rPr>
                <w:rFonts w:ascii="Arial" w:hAnsi="Arial"/>
                <w:sz w:val="22"/>
                <w:lang w:val="fr-FR"/>
              </w:rPr>
              <w:t>Les demandes d</w:t>
            </w:r>
            <w:r w:rsidR="006D60C4">
              <w:rPr>
                <w:rFonts w:ascii="Arial" w:hAnsi="Arial"/>
                <w:sz w:val="22"/>
                <w:lang w:val="fr-FR"/>
              </w:rPr>
              <w:t>’</w:t>
            </w:r>
            <w:r w:rsidRPr="004E2A8D">
              <w:rPr>
                <w:rFonts w:ascii="Arial" w:hAnsi="Arial"/>
                <w:sz w:val="22"/>
                <w:lang w:val="fr-FR"/>
              </w:rPr>
              <w:t>assistance internationale de moins de 100</w:t>
            </w:r>
            <w:r w:rsidR="00843172">
              <w:rPr>
                <w:rFonts w:ascii="Arial" w:hAnsi="Arial"/>
                <w:sz w:val="22"/>
                <w:lang w:val="fr-FR"/>
              </w:rPr>
              <w:t> </w:t>
            </w:r>
            <w:r w:rsidRPr="004E2A8D">
              <w:rPr>
                <w:rFonts w:ascii="Arial" w:hAnsi="Arial"/>
                <w:sz w:val="22"/>
                <w:lang w:val="fr-FR"/>
              </w:rPr>
              <w:t xml:space="preserve">000 dollars des </w:t>
            </w:r>
            <w:r w:rsidRPr="004E2A8D">
              <w:rPr>
                <w:rFonts w:ascii="Calibri" w:hAnsi="Calibri"/>
                <w:sz w:val="22"/>
                <w:lang w:val="fr-FR"/>
              </w:rPr>
              <w:t>É</w:t>
            </w:r>
            <w:r w:rsidRPr="004E2A8D">
              <w:rPr>
                <w:rFonts w:ascii="Arial" w:hAnsi="Arial"/>
                <w:sz w:val="22"/>
                <w:lang w:val="fr-FR"/>
              </w:rPr>
              <w:t>tats-Unis soumises par un même pays, en même temps ou successivement, sont en augmentation.</w:t>
            </w:r>
            <w:r w:rsidR="00B55134" w:rsidRPr="004E2A8D">
              <w:rPr>
                <w:rFonts w:ascii="Arial" w:hAnsi="Arial"/>
                <w:sz w:val="22"/>
                <w:lang w:val="fr-FR"/>
              </w:rPr>
              <w:t xml:space="preserve"> </w:t>
            </w:r>
            <w:r w:rsidRPr="004E2A8D">
              <w:rPr>
                <w:rFonts w:ascii="Arial" w:hAnsi="Arial"/>
                <w:sz w:val="22"/>
                <w:lang w:val="fr-FR"/>
              </w:rPr>
              <w:t xml:space="preserve">Le Bureau </w:t>
            </w:r>
            <w:r w:rsidR="00152BD7">
              <w:rPr>
                <w:rFonts w:ascii="Arial" w:hAnsi="Arial"/>
                <w:sz w:val="22"/>
                <w:lang w:val="fr-FR"/>
              </w:rPr>
              <w:t>souhaiterait</w:t>
            </w:r>
            <w:r w:rsidRPr="004E2A8D">
              <w:rPr>
                <w:rFonts w:ascii="Arial" w:hAnsi="Arial"/>
                <w:sz w:val="22"/>
                <w:lang w:val="fr-FR"/>
              </w:rPr>
              <w:t xml:space="preserve"> </w:t>
            </w:r>
            <w:r w:rsidR="00094E9D" w:rsidRPr="004E2A8D">
              <w:rPr>
                <w:rFonts w:ascii="Arial" w:hAnsi="Arial"/>
                <w:sz w:val="22"/>
                <w:lang w:val="fr-FR"/>
              </w:rPr>
              <w:t>réfléchir</w:t>
            </w:r>
            <w:r w:rsidRPr="004E2A8D">
              <w:rPr>
                <w:rFonts w:ascii="Arial" w:hAnsi="Arial"/>
                <w:sz w:val="22"/>
                <w:lang w:val="fr-FR"/>
              </w:rPr>
              <w:t xml:space="preserve"> sur la </w:t>
            </w:r>
            <w:r w:rsidR="00094E9D" w:rsidRPr="004E2A8D">
              <w:rPr>
                <w:rFonts w:ascii="Arial" w:hAnsi="Arial"/>
                <w:sz w:val="22"/>
                <w:lang w:val="fr-FR"/>
              </w:rPr>
              <w:t>manière</w:t>
            </w:r>
            <w:r w:rsidRPr="004E2A8D">
              <w:rPr>
                <w:rFonts w:ascii="Arial" w:hAnsi="Arial"/>
                <w:sz w:val="22"/>
                <w:lang w:val="fr-FR"/>
              </w:rPr>
              <w:t xml:space="preserve"> de </w:t>
            </w:r>
            <w:r w:rsidR="00152BD7">
              <w:rPr>
                <w:rFonts w:ascii="Arial" w:hAnsi="Arial"/>
                <w:sz w:val="22"/>
                <w:lang w:val="fr-FR"/>
              </w:rPr>
              <w:t>traiter</w:t>
            </w:r>
            <w:r w:rsidR="00152BD7" w:rsidRPr="004E2A8D">
              <w:rPr>
                <w:rFonts w:ascii="Arial" w:hAnsi="Arial"/>
                <w:sz w:val="22"/>
                <w:lang w:val="fr-FR"/>
              </w:rPr>
              <w:t xml:space="preserve"> </w:t>
            </w:r>
            <w:r w:rsidR="00152BD7">
              <w:rPr>
                <w:rFonts w:ascii="Arial" w:hAnsi="Arial"/>
                <w:sz w:val="22"/>
                <w:lang w:val="fr-FR"/>
              </w:rPr>
              <w:t xml:space="preserve">de telles soumissions </w:t>
            </w:r>
            <w:r w:rsidRPr="004E2A8D">
              <w:rPr>
                <w:rFonts w:ascii="Arial" w:hAnsi="Arial"/>
                <w:sz w:val="22"/>
                <w:lang w:val="fr-FR"/>
              </w:rPr>
              <w:t xml:space="preserve">multiples </w:t>
            </w:r>
            <w:r w:rsidR="00152BD7">
              <w:rPr>
                <w:rFonts w:ascii="Arial" w:hAnsi="Arial"/>
                <w:sz w:val="22"/>
                <w:lang w:val="fr-FR"/>
              </w:rPr>
              <w:t>à l</w:t>
            </w:r>
            <w:r w:rsidR="006D60C4">
              <w:rPr>
                <w:rFonts w:ascii="Arial" w:hAnsi="Arial"/>
                <w:sz w:val="22"/>
                <w:lang w:val="fr-FR"/>
              </w:rPr>
              <w:t>’</w:t>
            </w:r>
            <w:r w:rsidR="00152BD7">
              <w:rPr>
                <w:rFonts w:ascii="Arial" w:hAnsi="Arial"/>
                <w:sz w:val="22"/>
                <w:lang w:val="fr-FR"/>
              </w:rPr>
              <w:t>avenir</w:t>
            </w:r>
            <w:r w:rsidRPr="004E2A8D">
              <w:rPr>
                <w:rFonts w:ascii="Arial" w:hAnsi="Arial"/>
                <w:sz w:val="22"/>
                <w:lang w:val="fr-FR"/>
              </w:rPr>
              <w:t>, en particulier</w:t>
            </w:r>
            <w:r w:rsidR="00094E9D" w:rsidRPr="004E2A8D">
              <w:rPr>
                <w:rFonts w:ascii="Arial" w:hAnsi="Arial"/>
                <w:sz w:val="22"/>
                <w:lang w:val="fr-FR"/>
              </w:rPr>
              <w:t xml:space="preserve"> en ce qui concerne </w:t>
            </w:r>
            <w:r w:rsidR="00152BD7">
              <w:rPr>
                <w:rFonts w:ascii="Arial" w:hAnsi="Arial"/>
                <w:sz w:val="22"/>
                <w:lang w:val="fr-FR"/>
              </w:rPr>
              <w:t xml:space="preserve">les implications </w:t>
            </w:r>
            <w:r w:rsidR="00843172">
              <w:rPr>
                <w:rFonts w:ascii="Arial" w:hAnsi="Arial"/>
                <w:sz w:val="22"/>
                <w:lang w:val="fr-FR"/>
              </w:rPr>
              <w:t xml:space="preserve">que cela aura </w:t>
            </w:r>
            <w:r w:rsidR="00152BD7">
              <w:rPr>
                <w:rFonts w:ascii="Arial" w:hAnsi="Arial"/>
                <w:sz w:val="22"/>
                <w:lang w:val="fr-FR"/>
              </w:rPr>
              <w:t>sur la mise en œuvre globale</w:t>
            </w:r>
            <w:r w:rsidR="00094E9D" w:rsidRPr="004E2A8D">
              <w:rPr>
                <w:rFonts w:ascii="Arial" w:hAnsi="Arial"/>
                <w:sz w:val="22"/>
                <w:lang w:val="fr-FR"/>
              </w:rPr>
              <w:t xml:space="preserve"> du Fonds du patrimoine culturel immatériel. Le présent document </w:t>
            </w:r>
            <w:r w:rsidR="00152BD7">
              <w:rPr>
                <w:rFonts w:ascii="Arial" w:hAnsi="Arial"/>
                <w:sz w:val="22"/>
                <w:lang w:val="fr-FR"/>
              </w:rPr>
              <w:t>fournit</w:t>
            </w:r>
            <w:r w:rsidR="00152BD7" w:rsidRPr="004E2A8D">
              <w:rPr>
                <w:rFonts w:ascii="Arial" w:hAnsi="Arial"/>
                <w:sz w:val="22"/>
                <w:lang w:val="fr-FR"/>
              </w:rPr>
              <w:t xml:space="preserve"> </w:t>
            </w:r>
            <w:r w:rsidR="00094E9D" w:rsidRPr="004E2A8D">
              <w:rPr>
                <w:rFonts w:ascii="Arial" w:hAnsi="Arial"/>
                <w:sz w:val="22"/>
                <w:lang w:val="fr-FR"/>
              </w:rPr>
              <w:t xml:space="preserve">des informations </w:t>
            </w:r>
            <w:r w:rsidR="00565B2D">
              <w:rPr>
                <w:rFonts w:ascii="Arial" w:hAnsi="Arial"/>
                <w:sz w:val="22"/>
                <w:lang w:val="fr-FR"/>
              </w:rPr>
              <w:t>contextuelles</w:t>
            </w:r>
            <w:r w:rsidR="00565B2D" w:rsidRPr="004E2A8D">
              <w:rPr>
                <w:rFonts w:ascii="Arial" w:hAnsi="Arial"/>
                <w:sz w:val="22"/>
                <w:lang w:val="fr-FR"/>
              </w:rPr>
              <w:t xml:space="preserve"> </w:t>
            </w:r>
            <w:r w:rsidR="00094E9D" w:rsidRPr="004E2A8D">
              <w:rPr>
                <w:rFonts w:ascii="Arial" w:hAnsi="Arial"/>
                <w:sz w:val="22"/>
                <w:lang w:val="fr-FR"/>
              </w:rPr>
              <w:t xml:space="preserve">qui </w:t>
            </w:r>
            <w:r w:rsidR="00152BD7" w:rsidRPr="004E2A8D">
              <w:rPr>
                <w:rFonts w:ascii="Arial" w:hAnsi="Arial"/>
                <w:sz w:val="22"/>
                <w:lang w:val="fr-FR"/>
              </w:rPr>
              <w:t>pourr</w:t>
            </w:r>
            <w:r w:rsidR="00152BD7">
              <w:rPr>
                <w:rFonts w:ascii="Arial" w:hAnsi="Arial"/>
                <w:sz w:val="22"/>
                <w:lang w:val="fr-FR"/>
              </w:rPr>
              <w:t>aient</w:t>
            </w:r>
            <w:r w:rsidR="00152BD7" w:rsidRPr="004E2A8D">
              <w:rPr>
                <w:rFonts w:ascii="Arial" w:hAnsi="Arial"/>
                <w:sz w:val="22"/>
                <w:lang w:val="fr-FR"/>
              </w:rPr>
              <w:t xml:space="preserve"> </w:t>
            </w:r>
            <w:r w:rsidR="00094E9D" w:rsidRPr="004E2A8D">
              <w:rPr>
                <w:rFonts w:ascii="Arial" w:hAnsi="Arial"/>
                <w:sz w:val="22"/>
                <w:lang w:val="fr-FR"/>
              </w:rPr>
              <w:t xml:space="preserve">faciliter </w:t>
            </w:r>
            <w:r w:rsidR="00152BD7">
              <w:rPr>
                <w:rFonts w:ascii="Arial" w:hAnsi="Arial"/>
                <w:sz w:val="22"/>
                <w:lang w:val="fr-FR"/>
              </w:rPr>
              <w:t>l</w:t>
            </w:r>
            <w:r w:rsidR="006D60C4">
              <w:rPr>
                <w:rFonts w:ascii="Arial" w:hAnsi="Arial"/>
                <w:sz w:val="22"/>
                <w:lang w:val="fr-FR"/>
              </w:rPr>
              <w:t>’</w:t>
            </w:r>
            <w:r w:rsidR="00152BD7">
              <w:rPr>
                <w:rFonts w:ascii="Arial" w:hAnsi="Arial"/>
                <w:sz w:val="22"/>
                <w:lang w:val="fr-FR"/>
              </w:rPr>
              <w:t>initiation de telles considérations</w:t>
            </w:r>
            <w:r w:rsidR="00094E9D" w:rsidRPr="004E2A8D">
              <w:rPr>
                <w:rFonts w:ascii="Arial" w:hAnsi="Arial"/>
                <w:sz w:val="22"/>
                <w:lang w:val="fr-FR"/>
              </w:rPr>
              <w:t>.</w:t>
            </w:r>
          </w:p>
          <w:p w:rsidR="00B55134" w:rsidRPr="004E2A8D" w:rsidRDefault="00E60618" w:rsidP="0054772D">
            <w:pPr>
              <w:pStyle w:val="Sansinterligne2"/>
              <w:spacing w:before="200" w:after="200"/>
              <w:jc w:val="both"/>
              <w:rPr>
                <w:rFonts w:ascii="Arial" w:eastAsia="Malgun Gothic" w:hAnsi="Arial" w:cs="Arial"/>
                <w:b/>
                <w:sz w:val="22"/>
                <w:szCs w:val="22"/>
                <w:lang w:val="fr-FR"/>
              </w:rPr>
            </w:pPr>
            <w:r w:rsidRPr="004E2A8D">
              <w:rPr>
                <w:rFonts w:ascii="Arial" w:hAnsi="Arial"/>
                <w:b/>
                <w:sz w:val="22"/>
                <w:lang w:val="fr-FR"/>
              </w:rPr>
              <w:t>Décisions requises</w:t>
            </w:r>
            <w:r w:rsidR="00172748">
              <w:rPr>
                <w:rFonts w:ascii="Arial" w:hAnsi="Arial"/>
                <w:b/>
                <w:sz w:val="22"/>
                <w:lang w:val="fr-FR"/>
              </w:rPr>
              <w:t xml:space="preserve"> </w:t>
            </w:r>
            <w:r w:rsidR="00B55134" w:rsidRPr="004E2A8D">
              <w:rPr>
                <w:rFonts w:ascii="Arial" w:hAnsi="Arial"/>
                <w:b/>
                <w:sz w:val="22"/>
                <w:lang w:val="fr-FR"/>
              </w:rPr>
              <w:t xml:space="preserve">: </w:t>
            </w:r>
            <w:r w:rsidR="00B55134" w:rsidRPr="004E2A8D">
              <w:rPr>
                <w:rFonts w:ascii="Arial" w:hAnsi="Arial"/>
                <w:sz w:val="22"/>
                <w:lang w:val="fr-FR"/>
              </w:rPr>
              <w:t>paragraph</w:t>
            </w:r>
            <w:r w:rsidR="00094E9D" w:rsidRPr="004E2A8D">
              <w:rPr>
                <w:rFonts w:ascii="Arial" w:hAnsi="Arial"/>
                <w:sz w:val="22"/>
                <w:lang w:val="fr-FR"/>
              </w:rPr>
              <w:t>e</w:t>
            </w:r>
            <w:r w:rsidR="0020227F">
              <w:rPr>
                <w:rFonts w:ascii="Arial" w:hAnsi="Arial"/>
                <w:sz w:val="22"/>
                <w:lang w:val="fr-FR"/>
              </w:rPr>
              <w:t> 6</w:t>
            </w:r>
          </w:p>
        </w:tc>
      </w:tr>
    </w:tbl>
    <w:p w:rsidR="00B55134" w:rsidRPr="0031130D" w:rsidRDefault="00B55134" w:rsidP="0031130D">
      <w:pPr>
        <w:pStyle w:val="COMPara"/>
        <w:ind w:left="567" w:hanging="567"/>
        <w:jc w:val="both"/>
        <w:rPr>
          <w:rStyle w:val="hps"/>
          <w:snapToGrid/>
          <w:lang w:val="fr-FR"/>
        </w:rPr>
      </w:pPr>
      <w:r w:rsidRPr="004E2A8D">
        <w:rPr>
          <w:lang w:val="fr-FR"/>
        </w:rPr>
        <w:br w:type="page"/>
      </w:r>
      <w:r w:rsidR="00152BD7" w:rsidRPr="0031130D">
        <w:rPr>
          <w:lang w:val="fr-FR"/>
        </w:rPr>
        <w:lastRenderedPageBreak/>
        <w:t>Conformément au</w:t>
      </w:r>
      <w:r w:rsidR="00094E9D" w:rsidRPr="0031130D">
        <w:rPr>
          <w:lang w:val="fr-FR"/>
        </w:rPr>
        <w:t xml:space="preserve"> paragraphe 47 des Directives opérationnelles, les demandes d</w:t>
      </w:r>
      <w:r w:rsidR="006D60C4">
        <w:rPr>
          <w:lang w:val="fr-FR"/>
        </w:rPr>
        <w:t>’</w:t>
      </w:r>
      <w:r w:rsidR="00094E9D" w:rsidRPr="0031130D">
        <w:rPr>
          <w:lang w:val="fr-FR"/>
        </w:rPr>
        <w:t xml:space="preserve">assistance internationale </w:t>
      </w:r>
      <w:r w:rsidR="00152BD7" w:rsidRPr="0031130D">
        <w:rPr>
          <w:lang w:val="fr-FR"/>
        </w:rPr>
        <w:t>jusqu</w:t>
      </w:r>
      <w:r w:rsidR="006D60C4">
        <w:rPr>
          <w:lang w:val="fr-FR"/>
        </w:rPr>
        <w:t>’</w:t>
      </w:r>
      <w:r w:rsidR="00152BD7" w:rsidRPr="0031130D">
        <w:rPr>
          <w:lang w:val="fr-FR"/>
        </w:rPr>
        <w:t>à</w:t>
      </w:r>
      <w:r w:rsidR="00094E9D" w:rsidRPr="0031130D">
        <w:rPr>
          <w:lang w:val="fr-FR"/>
        </w:rPr>
        <w:t xml:space="preserve"> </w:t>
      </w:r>
      <w:r w:rsidR="00094E9D" w:rsidRPr="0031130D">
        <w:rPr>
          <w:rFonts w:eastAsia="SimSun"/>
          <w:snapToGrid/>
          <w:lang w:val="fr-FR"/>
        </w:rPr>
        <w:t>1</w:t>
      </w:r>
      <w:bookmarkStart w:id="0" w:name="_GoBack"/>
      <w:bookmarkEnd w:id="0"/>
      <w:r w:rsidR="00094E9D" w:rsidRPr="0031130D">
        <w:rPr>
          <w:rFonts w:eastAsia="SimSun"/>
          <w:snapToGrid/>
          <w:lang w:val="fr-FR"/>
        </w:rPr>
        <w:t>00</w:t>
      </w:r>
      <w:r w:rsidR="00152BD7" w:rsidRPr="0031130D">
        <w:rPr>
          <w:rFonts w:eastAsia="SimSun"/>
          <w:snapToGrid/>
          <w:lang w:val="fr-FR"/>
        </w:rPr>
        <w:t> </w:t>
      </w:r>
      <w:r w:rsidR="00094E9D" w:rsidRPr="0031130D">
        <w:rPr>
          <w:rFonts w:eastAsia="SimSun"/>
          <w:snapToGrid/>
          <w:lang w:val="fr-FR"/>
        </w:rPr>
        <w:t>000 dollars des États-Unis (</w:t>
      </w:r>
      <w:r w:rsidR="00CD1212" w:rsidRPr="0031130D">
        <w:rPr>
          <w:rFonts w:eastAsia="SimSun"/>
          <w:snapToGrid/>
          <w:lang w:val="fr-FR"/>
        </w:rPr>
        <w:t>à l</w:t>
      </w:r>
      <w:r w:rsidR="006D60C4">
        <w:rPr>
          <w:rFonts w:eastAsia="SimSun"/>
          <w:snapToGrid/>
          <w:lang w:val="fr-FR"/>
        </w:rPr>
        <w:t>’</w:t>
      </w:r>
      <w:r w:rsidR="00CD1212" w:rsidRPr="0031130D">
        <w:rPr>
          <w:rFonts w:eastAsia="SimSun"/>
          <w:snapToGrid/>
          <w:lang w:val="fr-FR"/>
        </w:rPr>
        <w:t>exception des demandes d</w:t>
      </w:r>
      <w:r w:rsidR="006D60C4">
        <w:rPr>
          <w:rFonts w:eastAsia="SimSun"/>
          <w:snapToGrid/>
          <w:lang w:val="fr-FR"/>
        </w:rPr>
        <w:t>’</w:t>
      </w:r>
      <w:r w:rsidR="00CD1212" w:rsidRPr="0031130D">
        <w:rPr>
          <w:rFonts w:eastAsia="SimSun"/>
          <w:snapToGrid/>
          <w:lang w:val="fr-FR"/>
        </w:rPr>
        <w:t xml:space="preserve">assistance préparatoire) peuvent être soumises à </w:t>
      </w:r>
      <w:r w:rsidR="00152BD7" w:rsidRPr="0031130D">
        <w:rPr>
          <w:rFonts w:eastAsia="SimSun"/>
          <w:snapToGrid/>
          <w:lang w:val="fr-FR"/>
        </w:rPr>
        <w:t>tout</w:t>
      </w:r>
      <w:r w:rsidR="00CD1212" w:rsidRPr="0031130D">
        <w:rPr>
          <w:rFonts w:eastAsia="SimSun"/>
          <w:snapToGrid/>
          <w:lang w:val="fr-FR"/>
        </w:rPr>
        <w:t xml:space="preserve"> moment. </w:t>
      </w:r>
      <w:r w:rsidR="00152BD7" w:rsidRPr="0031130D">
        <w:rPr>
          <w:rFonts w:eastAsia="SimSun"/>
          <w:snapToGrid/>
          <w:lang w:val="fr-FR"/>
        </w:rPr>
        <w:t>En outre,</w:t>
      </w:r>
      <w:r w:rsidR="00CD1212" w:rsidRPr="0031130D">
        <w:rPr>
          <w:rFonts w:eastAsia="SimSun"/>
          <w:snapToGrid/>
          <w:lang w:val="fr-FR"/>
        </w:rPr>
        <w:t xml:space="preserve"> </w:t>
      </w:r>
      <w:r w:rsidR="004E2A8D" w:rsidRPr="0031130D">
        <w:rPr>
          <w:rFonts w:eastAsia="SimSun"/>
          <w:snapToGrid/>
          <w:lang w:val="fr-FR"/>
        </w:rPr>
        <w:t>l</w:t>
      </w:r>
      <w:r w:rsidR="00CD1212" w:rsidRPr="0031130D">
        <w:rPr>
          <w:rFonts w:eastAsia="SimSun"/>
          <w:snapToGrid/>
          <w:lang w:val="fr-FR"/>
        </w:rPr>
        <w:t>e paragraphe 49 stipule que les</w:t>
      </w:r>
      <w:r w:rsidR="00CD1212" w:rsidRPr="0031130D">
        <w:rPr>
          <w:lang w:val="fr-FR"/>
        </w:rPr>
        <w:t xml:space="preserve"> demandes jusqu</w:t>
      </w:r>
      <w:r w:rsidR="006D60C4">
        <w:rPr>
          <w:lang w:val="fr-FR"/>
        </w:rPr>
        <w:t>’</w:t>
      </w:r>
      <w:r w:rsidR="00CD1212" w:rsidRPr="0031130D">
        <w:rPr>
          <w:lang w:val="fr-FR"/>
        </w:rPr>
        <w:t>à 100</w:t>
      </w:r>
      <w:r w:rsidR="00152BD7" w:rsidRPr="0031130D">
        <w:rPr>
          <w:lang w:val="fr-FR"/>
        </w:rPr>
        <w:t> </w:t>
      </w:r>
      <w:r w:rsidR="00CD1212" w:rsidRPr="0031130D">
        <w:rPr>
          <w:lang w:val="fr-FR"/>
        </w:rPr>
        <w:t>000 dollars des États-Unis sont examinées et approuvées par le Bureau du Comité. Il a été demandé au Bureau actuel d</w:t>
      </w:r>
      <w:r w:rsidR="006D60C4">
        <w:rPr>
          <w:lang w:val="fr-FR"/>
        </w:rPr>
        <w:t>’</w:t>
      </w:r>
      <w:r w:rsidR="00CD1212" w:rsidRPr="0031130D">
        <w:rPr>
          <w:lang w:val="fr-FR"/>
        </w:rPr>
        <w:t>examiner quatre demandes d</w:t>
      </w:r>
      <w:r w:rsidR="006D60C4">
        <w:rPr>
          <w:lang w:val="fr-FR"/>
        </w:rPr>
        <w:t>’</w:t>
      </w:r>
      <w:r w:rsidR="00CD1212" w:rsidRPr="0031130D">
        <w:rPr>
          <w:lang w:val="fr-FR"/>
        </w:rPr>
        <w:t>assistance internationale soumises par le Zimbabwe (</w:t>
      </w:r>
      <w:hyperlink r:id="rId7" w:history="1">
        <w:r w:rsidR="00CD1212" w:rsidRPr="000C047E">
          <w:rPr>
            <w:rStyle w:val="Hyperlink"/>
            <w:lang w:val="fr-FR"/>
          </w:rPr>
          <w:t>ITH/1</w:t>
        </w:r>
        <w:r w:rsidR="00475F64" w:rsidRPr="000C047E">
          <w:rPr>
            <w:rStyle w:val="Hyperlink"/>
            <w:lang w:val="fr-FR"/>
          </w:rPr>
          <w:t>8</w:t>
        </w:r>
        <w:r w:rsidR="00CD1212" w:rsidRPr="000C047E">
          <w:rPr>
            <w:rStyle w:val="Hyperlink"/>
            <w:lang w:val="fr-FR"/>
          </w:rPr>
          <w:t>/1</w:t>
        </w:r>
        <w:r w:rsidR="00475F64" w:rsidRPr="000C047E">
          <w:rPr>
            <w:rStyle w:val="Hyperlink"/>
            <w:lang w:val="fr-FR"/>
          </w:rPr>
          <w:t>3</w:t>
        </w:r>
        <w:r w:rsidR="00CD1212" w:rsidRPr="000C047E">
          <w:rPr>
            <w:rStyle w:val="Hyperlink"/>
            <w:lang w:val="fr-FR"/>
          </w:rPr>
          <w:t>.COM </w:t>
        </w:r>
        <w:r w:rsidR="00475F64" w:rsidRPr="000C047E">
          <w:rPr>
            <w:rStyle w:val="Hyperlink"/>
            <w:lang w:val="fr-FR"/>
          </w:rPr>
          <w:t>1</w:t>
        </w:r>
        <w:r w:rsidR="00CD1212" w:rsidRPr="000C047E">
          <w:rPr>
            <w:rStyle w:val="Hyperlink"/>
            <w:lang w:val="fr-FR"/>
          </w:rPr>
          <w:t>.BUR/</w:t>
        </w:r>
        <w:r w:rsidR="00172748" w:rsidRPr="000C047E">
          <w:rPr>
            <w:rStyle w:val="Hyperlink"/>
            <w:lang w:val="fr-FR"/>
          </w:rPr>
          <w:t>3</w:t>
        </w:r>
      </w:hyperlink>
      <w:r w:rsidR="00CD1212" w:rsidRPr="0031130D">
        <w:rPr>
          <w:lang w:val="fr-FR"/>
        </w:rPr>
        <w:t xml:space="preserve">). Il </w:t>
      </w:r>
      <w:r w:rsidR="007C40D3" w:rsidRPr="0031130D">
        <w:rPr>
          <w:lang w:val="fr-FR"/>
        </w:rPr>
        <w:t>est quelque peu inhabituel que</w:t>
      </w:r>
      <w:r w:rsidR="00CD1212" w:rsidRPr="0031130D">
        <w:rPr>
          <w:lang w:val="fr-FR"/>
        </w:rPr>
        <w:t xml:space="preserve"> le Bureau </w:t>
      </w:r>
      <w:r w:rsidR="007C40D3" w:rsidRPr="0031130D">
        <w:rPr>
          <w:lang w:val="fr-FR"/>
        </w:rPr>
        <w:t xml:space="preserve">soit invité à </w:t>
      </w:r>
      <w:r w:rsidR="00CD1212" w:rsidRPr="0031130D">
        <w:rPr>
          <w:lang w:val="fr-FR"/>
        </w:rPr>
        <w:t>examiner, au cours d</w:t>
      </w:r>
      <w:r w:rsidR="006D60C4">
        <w:rPr>
          <w:lang w:val="fr-FR"/>
        </w:rPr>
        <w:t>’</w:t>
      </w:r>
      <w:r w:rsidR="00CD1212" w:rsidRPr="0031130D">
        <w:rPr>
          <w:lang w:val="fr-FR"/>
        </w:rPr>
        <w:t xml:space="preserve">une même </w:t>
      </w:r>
      <w:r w:rsidR="007C40D3" w:rsidRPr="0031130D">
        <w:rPr>
          <w:lang w:val="fr-FR"/>
        </w:rPr>
        <w:t>séance</w:t>
      </w:r>
      <w:r w:rsidR="00CD1212" w:rsidRPr="0031130D">
        <w:rPr>
          <w:lang w:val="fr-FR"/>
        </w:rPr>
        <w:t>, des demandes multiples d</w:t>
      </w:r>
      <w:r w:rsidR="006D60C4">
        <w:rPr>
          <w:lang w:val="fr-FR"/>
        </w:rPr>
        <w:t>’</w:t>
      </w:r>
      <w:r w:rsidR="00CD1212" w:rsidRPr="0031130D">
        <w:rPr>
          <w:lang w:val="fr-FR"/>
        </w:rPr>
        <w:t>assistance internationale de moins de 100</w:t>
      </w:r>
      <w:r w:rsidR="007C40D3" w:rsidRPr="0031130D">
        <w:rPr>
          <w:lang w:val="fr-FR"/>
        </w:rPr>
        <w:t> </w:t>
      </w:r>
      <w:r w:rsidR="00CD1212" w:rsidRPr="0031130D">
        <w:rPr>
          <w:lang w:val="fr-FR"/>
        </w:rPr>
        <w:t xml:space="preserve">000 dollars des États-Unis soumises par le même État partie. </w:t>
      </w:r>
      <w:r w:rsidR="007C40D3" w:rsidRPr="0031130D">
        <w:rPr>
          <w:lang w:val="fr-FR"/>
        </w:rPr>
        <w:t xml:space="preserve">Par </w:t>
      </w:r>
      <w:r w:rsidR="00CD1212" w:rsidRPr="0031130D">
        <w:rPr>
          <w:lang w:val="fr-FR"/>
        </w:rPr>
        <w:t xml:space="preserve">le passé, au cours de plusieurs </w:t>
      </w:r>
      <w:r w:rsidR="00E76F6D" w:rsidRPr="0031130D">
        <w:rPr>
          <w:lang w:val="fr-FR"/>
        </w:rPr>
        <w:t>réunions</w:t>
      </w:r>
      <w:r w:rsidR="00CD1212" w:rsidRPr="0031130D">
        <w:rPr>
          <w:lang w:val="fr-FR"/>
        </w:rPr>
        <w:t xml:space="preserve"> du Bureau, des demandes ont été </w:t>
      </w:r>
      <w:r w:rsidR="00E76F6D" w:rsidRPr="0031130D">
        <w:rPr>
          <w:lang w:val="fr-FR"/>
        </w:rPr>
        <w:t>examinées</w:t>
      </w:r>
      <w:r w:rsidR="00CD1212" w:rsidRPr="0031130D">
        <w:rPr>
          <w:lang w:val="fr-FR"/>
        </w:rPr>
        <w:t xml:space="preserve"> même </w:t>
      </w:r>
      <w:r w:rsidR="007C40D3" w:rsidRPr="0031130D">
        <w:rPr>
          <w:lang w:val="fr-FR"/>
        </w:rPr>
        <w:t>lorsqu</w:t>
      </w:r>
      <w:r w:rsidR="006D60C4">
        <w:rPr>
          <w:lang w:val="fr-FR"/>
        </w:rPr>
        <w:t>’</w:t>
      </w:r>
      <w:r w:rsidR="00CD1212" w:rsidRPr="0031130D">
        <w:rPr>
          <w:lang w:val="fr-FR"/>
        </w:rPr>
        <w:t>ell</w:t>
      </w:r>
      <w:r w:rsidR="00E76F6D" w:rsidRPr="0031130D">
        <w:rPr>
          <w:lang w:val="fr-FR"/>
        </w:rPr>
        <w:t>e</w:t>
      </w:r>
      <w:r w:rsidR="00CD1212" w:rsidRPr="0031130D">
        <w:rPr>
          <w:lang w:val="fr-FR"/>
        </w:rPr>
        <w:t xml:space="preserve">s </w:t>
      </w:r>
      <w:r w:rsidR="00E76F6D" w:rsidRPr="0031130D">
        <w:rPr>
          <w:lang w:val="fr-FR"/>
        </w:rPr>
        <w:t>avaient</w:t>
      </w:r>
      <w:r w:rsidR="00CD1212" w:rsidRPr="0031130D">
        <w:rPr>
          <w:lang w:val="fr-FR"/>
        </w:rPr>
        <w:t xml:space="preserve"> été soumises </w:t>
      </w:r>
      <w:r w:rsidR="00E76F6D" w:rsidRPr="0031130D">
        <w:rPr>
          <w:lang w:val="fr-FR"/>
        </w:rPr>
        <w:t xml:space="preserve">simultanément par un même pays, </w:t>
      </w:r>
      <w:r w:rsidR="00125E69" w:rsidRPr="0031130D">
        <w:rPr>
          <w:lang w:val="fr-FR"/>
        </w:rPr>
        <w:t>étant donné</w:t>
      </w:r>
      <w:r w:rsidR="00E76F6D" w:rsidRPr="0031130D">
        <w:rPr>
          <w:lang w:val="fr-FR"/>
        </w:rPr>
        <w:t xml:space="preserve"> que toutes les demandes ne sont pas traitées au même rythme</w:t>
      </w:r>
      <w:r w:rsidRPr="0031130D">
        <w:rPr>
          <w:rStyle w:val="hps"/>
          <w:lang w:val="fr-FR"/>
        </w:rPr>
        <w:t xml:space="preserve">. </w:t>
      </w:r>
      <w:r w:rsidR="00E76F6D" w:rsidRPr="0031130D">
        <w:rPr>
          <w:rStyle w:val="hps"/>
          <w:lang w:val="fr-FR"/>
        </w:rPr>
        <w:t>En d</w:t>
      </w:r>
      <w:r w:rsidR="006D60C4">
        <w:rPr>
          <w:rStyle w:val="hps"/>
          <w:lang w:val="fr-FR"/>
        </w:rPr>
        <w:t>’</w:t>
      </w:r>
      <w:r w:rsidR="00E76F6D" w:rsidRPr="0031130D">
        <w:rPr>
          <w:rStyle w:val="hps"/>
          <w:lang w:val="fr-FR"/>
        </w:rPr>
        <w:t xml:space="preserve">autres termes, il </w:t>
      </w:r>
      <w:r w:rsidR="00565B2D" w:rsidRPr="0031130D">
        <w:rPr>
          <w:rStyle w:val="hps"/>
          <w:lang w:val="fr-FR"/>
        </w:rPr>
        <w:t xml:space="preserve">pourrait </w:t>
      </w:r>
      <w:r w:rsidR="00E76F6D" w:rsidRPr="0031130D">
        <w:rPr>
          <w:rStyle w:val="hps"/>
          <w:lang w:val="fr-FR"/>
        </w:rPr>
        <w:t xml:space="preserve">y avoir </w:t>
      </w:r>
      <w:r w:rsidR="007C40D3" w:rsidRPr="0031130D">
        <w:rPr>
          <w:rStyle w:val="hps"/>
          <w:lang w:val="fr-FR"/>
        </w:rPr>
        <w:t xml:space="preserve">un élément de </w:t>
      </w:r>
      <w:r w:rsidR="00E76F6D" w:rsidRPr="0031130D">
        <w:rPr>
          <w:rStyle w:val="hps"/>
          <w:lang w:val="fr-FR"/>
        </w:rPr>
        <w:t xml:space="preserve">coïncidence entre </w:t>
      </w:r>
      <w:r w:rsidR="00565B2D" w:rsidRPr="0031130D">
        <w:rPr>
          <w:rStyle w:val="hps"/>
          <w:lang w:val="fr-FR"/>
        </w:rPr>
        <w:t>l</w:t>
      </w:r>
      <w:r w:rsidR="00E76F6D" w:rsidRPr="0031130D">
        <w:rPr>
          <w:rStyle w:val="hps"/>
          <w:lang w:val="fr-FR"/>
        </w:rPr>
        <w:t xml:space="preserve">es quatre demandes </w:t>
      </w:r>
      <w:r w:rsidR="00565B2D" w:rsidRPr="0031130D">
        <w:rPr>
          <w:rStyle w:val="hps"/>
          <w:lang w:val="fr-FR"/>
        </w:rPr>
        <w:t xml:space="preserve">qui ont été </w:t>
      </w:r>
      <w:r w:rsidR="00E76F6D" w:rsidRPr="0031130D">
        <w:rPr>
          <w:rStyle w:val="hps"/>
          <w:lang w:val="fr-FR"/>
        </w:rPr>
        <w:t>soumises</w:t>
      </w:r>
      <w:r w:rsidR="00565B2D" w:rsidRPr="0031130D">
        <w:rPr>
          <w:rStyle w:val="hps"/>
          <w:lang w:val="fr-FR"/>
        </w:rPr>
        <w:t xml:space="preserve"> cette fois-ci </w:t>
      </w:r>
      <w:r w:rsidR="00E76F6D" w:rsidRPr="0031130D">
        <w:rPr>
          <w:rStyle w:val="hps"/>
          <w:lang w:val="fr-FR"/>
        </w:rPr>
        <w:t>au Bureau. Cela étant dit, le Secrétariat a récemment comme</w:t>
      </w:r>
      <w:r w:rsidR="00C20923" w:rsidRPr="0031130D">
        <w:rPr>
          <w:rStyle w:val="hps"/>
          <w:lang w:val="fr-FR"/>
        </w:rPr>
        <w:t>ncé</w:t>
      </w:r>
      <w:r w:rsidR="00E76F6D" w:rsidRPr="0031130D">
        <w:rPr>
          <w:rStyle w:val="hps"/>
          <w:lang w:val="fr-FR"/>
        </w:rPr>
        <w:t xml:space="preserve"> à recevoir </w:t>
      </w:r>
      <w:r w:rsidR="007C40D3" w:rsidRPr="0031130D">
        <w:rPr>
          <w:rStyle w:val="hps"/>
          <w:lang w:val="fr-FR"/>
        </w:rPr>
        <w:t>plusieurs</w:t>
      </w:r>
      <w:r w:rsidR="00E76F6D" w:rsidRPr="0031130D">
        <w:rPr>
          <w:rStyle w:val="hps"/>
          <w:lang w:val="fr-FR"/>
        </w:rPr>
        <w:t xml:space="preserve"> demandes d</w:t>
      </w:r>
      <w:r w:rsidR="006D60C4">
        <w:rPr>
          <w:rStyle w:val="hps"/>
          <w:lang w:val="fr-FR"/>
        </w:rPr>
        <w:t>’</w:t>
      </w:r>
      <w:r w:rsidR="00E76F6D" w:rsidRPr="0031130D">
        <w:rPr>
          <w:rStyle w:val="hps"/>
          <w:lang w:val="fr-FR"/>
        </w:rPr>
        <w:t xml:space="preserve">assistance internationale, soumises soit </w:t>
      </w:r>
      <w:r w:rsidR="007C40D3" w:rsidRPr="0031130D">
        <w:rPr>
          <w:rStyle w:val="hps"/>
          <w:lang w:val="fr-FR"/>
        </w:rPr>
        <w:t>en même temps</w:t>
      </w:r>
      <w:r w:rsidR="00E76F6D" w:rsidRPr="0031130D">
        <w:rPr>
          <w:rStyle w:val="hps"/>
          <w:lang w:val="fr-FR"/>
        </w:rPr>
        <w:t xml:space="preserve">, soit </w:t>
      </w:r>
      <w:r w:rsidR="007C40D3" w:rsidRPr="0031130D">
        <w:rPr>
          <w:rStyle w:val="hps"/>
          <w:lang w:val="fr-FR"/>
        </w:rPr>
        <w:t xml:space="preserve">successivement </w:t>
      </w:r>
      <w:r w:rsidR="00E76F6D" w:rsidRPr="0031130D">
        <w:rPr>
          <w:rStyle w:val="hps"/>
          <w:lang w:val="fr-FR"/>
        </w:rPr>
        <w:t>les unes après les autres.</w:t>
      </w:r>
    </w:p>
    <w:p w:rsidR="00B55134" w:rsidRPr="0031130D" w:rsidRDefault="00E76F6D" w:rsidP="00565B2D">
      <w:pPr>
        <w:pStyle w:val="DocMain"/>
        <w:numPr>
          <w:ilvl w:val="0"/>
          <w:numId w:val="1"/>
        </w:numPr>
        <w:tabs>
          <w:tab w:val="left" w:pos="567"/>
        </w:tabs>
        <w:spacing w:before="0" w:after="120"/>
        <w:ind w:left="567" w:hanging="567"/>
        <w:rPr>
          <w:rStyle w:val="hps"/>
          <w:lang w:val="fr-FR"/>
        </w:rPr>
      </w:pPr>
      <w:r w:rsidRPr="0031130D">
        <w:rPr>
          <w:rStyle w:val="hps"/>
          <w:lang w:val="fr-FR"/>
        </w:rPr>
        <w:t xml:space="preserve">Les Directives opérationnelles pour la mise en </w:t>
      </w:r>
      <w:r w:rsidR="00C20923" w:rsidRPr="0031130D">
        <w:rPr>
          <w:rStyle w:val="hps"/>
          <w:lang w:val="fr-FR"/>
        </w:rPr>
        <w:t>œuvre</w:t>
      </w:r>
      <w:r w:rsidRPr="0031130D">
        <w:rPr>
          <w:rStyle w:val="hps"/>
          <w:lang w:val="fr-FR"/>
        </w:rPr>
        <w:t xml:space="preserve"> de la Convention</w:t>
      </w:r>
      <w:r w:rsidR="00C20923" w:rsidRPr="0031130D">
        <w:rPr>
          <w:rStyle w:val="hps"/>
          <w:lang w:val="fr-FR"/>
        </w:rPr>
        <w:t xml:space="preserve"> ne comprennent actuellement </w:t>
      </w:r>
      <w:r w:rsidR="00BF2F1F" w:rsidRPr="0031130D">
        <w:rPr>
          <w:rStyle w:val="hps"/>
          <w:lang w:val="fr-FR"/>
        </w:rPr>
        <w:t>aucune indication</w:t>
      </w:r>
      <w:r w:rsidR="00C20923" w:rsidRPr="0031130D">
        <w:rPr>
          <w:rStyle w:val="hps"/>
          <w:lang w:val="fr-FR"/>
        </w:rPr>
        <w:t xml:space="preserve"> </w:t>
      </w:r>
      <w:r w:rsidR="00BF2F1F" w:rsidRPr="0031130D">
        <w:rPr>
          <w:rStyle w:val="hps"/>
          <w:lang w:val="fr-FR"/>
        </w:rPr>
        <w:t>susceptible d</w:t>
      </w:r>
      <w:r w:rsidR="006D60C4">
        <w:rPr>
          <w:rStyle w:val="hps"/>
          <w:lang w:val="fr-FR"/>
        </w:rPr>
        <w:t>’</w:t>
      </w:r>
      <w:r w:rsidR="00BF2F1F" w:rsidRPr="0031130D">
        <w:rPr>
          <w:rStyle w:val="hps"/>
          <w:lang w:val="fr-FR"/>
        </w:rPr>
        <w:t>orienter</w:t>
      </w:r>
      <w:r w:rsidR="00C20923" w:rsidRPr="0031130D">
        <w:rPr>
          <w:rStyle w:val="hps"/>
          <w:lang w:val="fr-FR"/>
        </w:rPr>
        <w:t xml:space="preserve"> les soumissions </w:t>
      </w:r>
      <w:r w:rsidR="00BF2F1F" w:rsidRPr="0031130D">
        <w:rPr>
          <w:rStyle w:val="hps"/>
          <w:lang w:val="fr-FR"/>
        </w:rPr>
        <w:t>des</w:t>
      </w:r>
      <w:r w:rsidR="00C20923" w:rsidRPr="0031130D">
        <w:rPr>
          <w:rStyle w:val="hps"/>
          <w:lang w:val="fr-FR"/>
        </w:rPr>
        <w:t xml:space="preserve"> </w:t>
      </w:r>
      <w:r w:rsidR="00C20923" w:rsidRPr="0031130D">
        <w:rPr>
          <w:lang w:val="fr-FR"/>
        </w:rPr>
        <w:t>États parties</w:t>
      </w:r>
      <w:r w:rsidR="00C20923" w:rsidRPr="0031130D">
        <w:rPr>
          <w:rStyle w:val="hps"/>
          <w:lang w:val="fr-FR"/>
        </w:rPr>
        <w:t xml:space="preserve"> </w:t>
      </w:r>
      <w:r w:rsidR="00BF2F1F" w:rsidRPr="0031130D">
        <w:rPr>
          <w:rStyle w:val="hps"/>
          <w:lang w:val="fr-FR"/>
        </w:rPr>
        <w:t xml:space="preserve">pour </w:t>
      </w:r>
      <w:r w:rsidR="00843172" w:rsidRPr="0031130D">
        <w:rPr>
          <w:rStyle w:val="hps"/>
          <w:lang w:val="fr-FR"/>
        </w:rPr>
        <w:t>d</w:t>
      </w:r>
      <w:r w:rsidR="00BF2F1F" w:rsidRPr="0031130D">
        <w:rPr>
          <w:rStyle w:val="hps"/>
          <w:lang w:val="fr-FR"/>
        </w:rPr>
        <w:t xml:space="preserve">es </w:t>
      </w:r>
      <w:r w:rsidR="00C20923" w:rsidRPr="0031130D">
        <w:rPr>
          <w:rStyle w:val="hps"/>
          <w:lang w:val="fr-FR"/>
        </w:rPr>
        <w:t>demandes d</w:t>
      </w:r>
      <w:r w:rsidR="006D60C4">
        <w:rPr>
          <w:rStyle w:val="hps"/>
          <w:lang w:val="fr-FR"/>
        </w:rPr>
        <w:t>’</w:t>
      </w:r>
      <w:r w:rsidR="00C20923" w:rsidRPr="0031130D">
        <w:rPr>
          <w:rStyle w:val="hps"/>
          <w:lang w:val="fr-FR"/>
        </w:rPr>
        <w:t xml:space="preserve">assistance internationale au Fonds du patrimoine culturel immatériel, </w:t>
      </w:r>
      <w:r w:rsidR="00BF2F1F" w:rsidRPr="0031130D">
        <w:rPr>
          <w:rStyle w:val="hps"/>
          <w:lang w:val="fr-FR"/>
        </w:rPr>
        <w:t>en particulier dans</w:t>
      </w:r>
      <w:r w:rsidR="00C20923" w:rsidRPr="0031130D">
        <w:rPr>
          <w:rStyle w:val="hps"/>
          <w:lang w:val="fr-FR"/>
        </w:rPr>
        <w:t xml:space="preserve"> les situations </w:t>
      </w:r>
      <w:r w:rsidR="00A5731E" w:rsidRPr="0031130D">
        <w:rPr>
          <w:rStyle w:val="hps"/>
          <w:lang w:val="fr-FR"/>
        </w:rPr>
        <w:t>dans lesquelles </w:t>
      </w:r>
      <w:r w:rsidR="00C20923" w:rsidRPr="0031130D">
        <w:rPr>
          <w:rStyle w:val="hps"/>
          <w:lang w:val="fr-FR"/>
        </w:rPr>
        <w:t>:</w:t>
      </w:r>
    </w:p>
    <w:p w:rsidR="00B55134" w:rsidRPr="0031130D" w:rsidRDefault="00B55134" w:rsidP="00172748">
      <w:pPr>
        <w:pStyle w:val="DocMain"/>
        <w:tabs>
          <w:tab w:val="left" w:pos="1134"/>
        </w:tabs>
        <w:spacing w:before="0" w:after="120"/>
        <w:ind w:left="1134" w:hanging="567"/>
        <w:rPr>
          <w:rStyle w:val="hps"/>
          <w:lang w:val="fr-FR"/>
        </w:rPr>
      </w:pPr>
      <w:r w:rsidRPr="0031130D">
        <w:rPr>
          <w:rStyle w:val="hps"/>
          <w:lang w:val="fr-FR"/>
        </w:rPr>
        <w:t>(a)</w:t>
      </w:r>
      <w:r w:rsidR="00172748">
        <w:rPr>
          <w:rStyle w:val="hps"/>
          <w:lang w:val="fr-FR"/>
        </w:rPr>
        <w:tab/>
      </w:r>
      <w:r w:rsidR="00C20923" w:rsidRPr="0031130D">
        <w:rPr>
          <w:rStyle w:val="hps"/>
          <w:lang w:val="fr-FR"/>
        </w:rPr>
        <w:t xml:space="preserve">des demandes multiples sont soumises par le même </w:t>
      </w:r>
      <w:r w:rsidR="00C20923" w:rsidRPr="0031130D">
        <w:rPr>
          <w:lang w:val="fr-FR"/>
        </w:rPr>
        <w:t xml:space="preserve">État </w:t>
      </w:r>
      <w:r w:rsidR="00843172" w:rsidRPr="0031130D">
        <w:rPr>
          <w:lang w:val="fr-FR"/>
        </w:rPr>
        <w:t>partie</w:t>
      </w:r>
      <w:r w:rsidR="00843172" w:rsidRPr="0031130D">
        <w:rPr>
          <w:rStyle w:val="hps"/>
          <w:lang w:val="fr-FR"/>
        </w:rPr>
        <w:t xml:space="preserve"> ;</w:t>
      </w:r>
    </w:p>
    <w:p w:rsidR="00B55134" w:rsidRPr="0031130D" w:rsidRDefault="00B55134" w:rsidP="00172748">
      <w:pPr>
        <w:pStyle w:val="DocMain"/>
        <w:tabs>
          <w:tab w:val="left" w:pos="1134"/>
        </w:tabs>
        <w:spacing w:before="0" w:after="120"/>
        <w:ind w:left="1134" w:hanging="567"/>
        <w:rPr>
          <w:rStyle w:val="hps"/>
          <w:lang w:val="fr-FR"/>
        </w:rPr>
      </w:pPr>
      <w:r w:rsidRPr="0031130D">
        <w:rPr>
          <w:rStyle w:val="hps"/>
          <w:lang w:val="fr-FR"/>
        </w:rPr>
        <w:t>(b)</w:t>
      </w:r>
      <w:r w:rsidR="00172748">
        <w:rPr>
          <w:rStyle w:val="hps"/>
          <w:lang w:val="fr-FR"/>
        </w:rPr>
        <w:tab/>
      </w:r>
      <w:r w:rsidR="00C20923" w:rsidRPr="0031130D">
        <w:rPr>
          <w:rStyle w:val="hps"/>
          <w:lang w:val="fr-FR"/>
        </w:rPr>
        <w:t>une (ou plusieurs) nouvelle</w:t>
      </w:r>
      <w:r w:rsidR="00BF2F1F" w:rsidRPr="0031130D">
        <w:rPr>
          <w:rStyle w:val="hps"/>
          <w:lang w:val="fr-FR"/>
        </w:rPr>
        <w:t>(s)</w:t>
      </w:r>
      <w:r w:rsidR="00C20923" w:rsidRPr="0031130D">
        <w:rPr>
          <w:rStyle w:val="hps"/>
          <w:lang w:val="fr-FR"/>
        </w:rPr>
        <w:t xml:space="preserve"> demande</w:t>
      </w:r>
      <w:r w:rsidR="00BF2F1F" w:rsidRPr="0031130D">
        <w:rPr>
          <w:rStyle w:val="hps"/>
          <w:lang w:val="fr-FR"/>
        </w:rPr>
        <w:t>(s)</w:t>
      </w:r>
      <w:r w:rsidR="00C20923" w:rsidRPr="0031130D">
        <w:rPr>
          <w:rStyle w:val="hps"/>
          <w:lang w:val="fr-FR"/>
        </w:rPr>
        <w:t xml:space="preserve"> est</w:t>
      </w:r>
      <w:r w:rsidR="00BF2F1F" w:rsidRPr="0031130D">
        <w:rPr>
          <w:rStyle w:val="hps"/>
          <w:lang w:val="fr-FR"/>
        </w:rPr>
        <w:t>(sont)</w:t>
      </w:r>
      <w:r w:rsidR="00C20923" w:rsidRPr="0031130D">
        <w:rPr>
          <w:rStyle w:val="hps"/>
          <w:lang w:val="fr-FR"/>
        </w:rPr>
        <w:t xml:space="preserve"> soumise</w:t>
      </w:r>
      <w:r w:rsidR="00BF2F1F" w:rsidRPr="0031130D">
        <w:rPr>
          <w:rStyle w:val="hps"/>
          <w:lang w:val="fr-FR"/>
        </w:rPr>
        <w:t>(s)</w:t>
      </w:r>
      <w:r w:rsidR="00C20923" w:rsidRPr="0031130D">
        <w:rPr>
          <w:rStyle w:val="hps"/>
          <w:lang w:val="fr-FR"/>
        </w:rPr>
        <w:t xml:space="preserve"> alors qu</w:t>
      </w:r>
      <w:r w:rsidR="006D60C4">
        <w:rPr>
          <w:rStyle w:val="hps"/>
          <w:lang w:val="fr-FR"/>
        </w:rPr>
        <w:t>’</w:t>
      </w:r>
      <w:r w:rsidR="00C20923" w:rsidRPr="0031130D">
        <w:rPr>
          <w:rStyle w:val="hps"/>
          <w:lang w:val="fr-FR"/>
        </w:rPr>
        <w:t>un autre projet est en cours</w:t>
      </w:r>
      <w:r w:rsidR="00BF2F1F" w:rsidRPr="0031130D">
        <w:rPr>
          <w:rStyle w:val="hps"/>
          <w:lang w:val="fr-FR"/>
        </w:rPr>
        <w:t xml:space="preserve"> </w:t>
      </w:r>
      <w:r w:rsidR="00A5731E" w:rsidRPr="0031130D">
        <w:rPr>
          <w:rStyle w:val="hps"/>
          <w:lang w:val="fr-FR"/>
        </w:rPr>
        <w:t>d</w:t>
      </w:r>
      <w:r w:rsidR="006D60C4">
        <w:rPr>
          <w:rStyle w:val="hps"/>
          <w:lang w:val="fr-FR"/>
        </w:rPr>
        <w:t>’</w:t>
      </w:r>
      <w:r w:rsidR="00A5731E" w:rsidRPr="0031130D">
        <w:rPr>
          <w:rStyle w:val="hps"/>
          <w:lang w:val="fr-FR"/>
        </w:rPr>
        <w:t>exécution</w:t>
      </w:r>
      <w:r w:rsidR="00C20923" w:rsidRPr="0031130D">
        <w:rPr>
          <w:rStyle w:val="hps"/>
          <w:lang w:val="fr-FR"/>
        </w:rPr>
        <w:t xml:space="preserve"> avec l</w:t>
      </w:r>
      <w:r w:rsidR="006D60C4">
        <w:rPr>
          <w:rStyle w:val="hps"/>
          <w:lang w:val="fr-FR"/>
        </w:rPr>
        <w:t>’</w:t>
      </w:r>
      <w:r w:rsidR="00C20923" w:rsidRPr="0031130D">
        <w:rPr>
          <w:rStyle w:val="hps"/>
          <w:lang w:val="fr-FR"/>
        </w:rPr>
        <w:t xml:space="preserve">assistance du Fonds du patrimoine culturel </w:t>
      </w:r>
      <w:r w:rsidR="00E40A4D" w:rsidRPr="0031130D">
        <w:rPr>
          <w:rStyle w:val="hps"/>
          <w:lang w:val="fr-FR"/>
        </w:rPr>
        <w:t>immatériel ;</w:t>
      </w:r>
    </w:p>
    <w:p w:rsidR="00B55134" w:rsidRPr="0031130D" w:rsidRDefault="00B55134" w:rsidP="00172748">
      <w:pPr>
        <w:pStyle w:val="DocMain"/>
        <w:tabs>
          <w:tab w:val="left" w:pos="1134"/>
        </w:tabs>
        <w:spacing w:before="0" w:after="120"/>
        <w:ind w:left="1134" w:hanging="567"/>
        <w:rPr>
          <w:rStyle w:val="hps"/>
          <w:lang w:val="fr-FR"/>
        </w:rPr>
      </w:pPr>
      <w:r w:rsidRPr="0031130D">
        <w:rPr>
          <w:rStyle w:val="hps"/>
          <w:lang w:val="fr-FR"/>
        </w:rPr>
        <w:t>(c)</w:t>
      </w:r>
      <w:r w:rsidR="00172748">
        <w:rPr>
          <w:rStyle w:val="hps"/>
          <w:lang w:val="fr-FR"/>
        </w:rPr>
        <w:tab/>
      </w:r>
      <w:r w:rsidR="00C20923" w:rsidRPr="0031130D">
        <w:rPr>
          <w:rStyle w:val="hps"/>
          <w:lang w:val="fr-FR"/>
        </w:rPr>
        <w:t>une (ou plusieurs) nouvelle</w:t>
      </w:r>
      <w:r w:rsidR="00E40A4D" w:rsidRPr="0031130D">
        <w:rPr>
          <w:rStyle w:val="hps"/>
          <w:lang w:val="fr-FR"/>
        </w:rPr>
        <w:t>(s)</w:t>
      </w:r>
      <w:r w:rsidR="00C20923" w:rsidRPr="0031130D">
        <w:rPr>
          <w:rStyle w:val="hps"/>
          <w:lang w:val="fr-FR"/>
        </w:rPr>
        <w:t xml:space="preserve"> demande</w:t>
      </w:r>
      <w:r w:rsidR="00E40A4D" w:rsidRPr="0031130D">
        <w:rPr>
          <w:rStyle w:val="hps"/>
          <w:lang w:val="fr-FR"/>
        </w:rPr>
        <w:t>(s)</w:t>
      </w:r>
      <w:r w:rsidR="00C20923" w:rsidRPr="0031130D">
        <w:rPr>
          <w:rStyle w:val="hps"/>
          <w:lang w:val="fr-FR"/>
        </w:rPr>
        <w:t xml:space="preserve"> est</w:t>
      </w:r>
      <w:r w:rsidR="00E40A4D" w:rsidRPr="0031130D">
        <w:rPr>
          <w:rStyle w:val="hps"/>
          <w:lang w:val="fr-FR"/>
        </w:rPr>
        <w:t>(sont)</w:t>
      </w:r>
      <w:r w:rsidR="00C20923" w:rsidRPr="0031130D">
        <w:rPr>
          <w:rStyle w:val="hps"/>
          <w:lang w:val="fr-FR"/>
        </w:rPr>
        <w:t xml:space="preserve"> soumise</w:t>
      </w:r>
      <w:r w:rsidR="00E40A4D" w:rsidRPr="0031130D">
        <w:rPr>
          <w:rStyle w:val="hps"/>
          <w:lang w:val="fr-FR"/>
        </w:rPr>
        <w:t>(s)</w:t>
      </w:r>
      <w:r w:rsidR="00C20923" w:rsidRPr="0031130D">
        <w:rPr>
          <w:rStyle w:val="hps"/>
          <w:lang w:val="fr-FR"/>
        </w:rPr>
        <w:t xml:space="preserve"> alors qu</w:t>
      </w:r>
      <w:r w:rsidR="006D60C4">
        <w:rPr>
          <w:rStyle w:val="hps"/>
          <w:lang w:val="fr-FR"/>
        </w:rPr>
        <w:t>’</w:t>
      </w:r>
      <w:r w:rsidR="00BC4F57" w:rsidRPr="0031130D">
        <w:rPr>
          <w:rStyle w:val="hps"/>
          <w:lang w:val="fr-FR"/>
        </w:rPr>
        <w:t>un autre</w:t>
      </w:r>
      <w:r w:rsidR="00C20923" w:rsidRPr="0031130D">
        <w:rPr>
          <w:rStyle w:val="hps"/>
          <w:lang w:val="fr-FR"/>
        </w:rPr>
        <w:t xml:space="preserve"> dossier est </w:t>
      </w:r>
      <w:r w:rsidR="00BC4F57" w:rsidRPr="0031130D">
        <w:rPr>
          <w:rStyle w:val="hps"/>
          <w:lang w:val="fr-FR"/>
        </w:rPr>
        <w:t xml:space="preserve">en </w:t>
      </w:r>
      <w:r w:rsidR="00E40A4D" w:rsidRPr="0031130D">
        <w:rPr>
          <w:rStyle w:val="hps"/>
          <w:lang w:val="fr-FR"/>
        </w:rPr>
        <w:t>cours d</w:t>
      </w:r>
      <w:r w:rsidR="006D60C4">
        <w:rPr>
          <w:rStyle w:val="hps"/>
          <w:lang w:val="fr-FR"/>
        </w:rPr>
        <w:t>’</w:t>
      </w:r>
      <w:r w:rsidR="00E40A4D" w:rsidRPr="0031130D">
        <w:rPr>
          <w:rStyle w:val="hps"/>
          <w:lang w:val="fr-FR"/>
        </w:rPr>
        <w:t>examen</w:t>
      </w:r>
      <w:r w:rsidR="00C20923" w:rsidRPr="0031130D">
        <w:rPr>
          <w:rStyle w:val="hps"/>
          <w:lang w:val="fr-FR"/>
        </w:rPr>
        <w:t xml:space="preserve"> par le Bureau </w:t>
      </w:r>
      <w:r w:rsidR="00E40A4D" w:rsidRPr="0031130D">
        <w:rPr>
          <w:rStyle w:val="hps"/>
          <w:lang w:val="fr-FR"/>
        </w:rPr>
        <w:t xml:space="preserve">ou par le </w:t>
      </w:r>
      <w:r w:rsidR="00C20923" w:rsidRPr="0031130D">
        <w:rPr>
          <w:rStyle w:val="hps"/>
          <w:lang w:val="fr-FR"/>
        </w:rPr>
        <w:t>Comité pour le même ou</w:t>
      </w:r>
      <w:r w:rsidR="00E235D0" w:rsidRPr="0031130D">
        <w:rPr>
          <w:rStyle w:val="hps"/>
          <w:lang w:val="fr-FR"/>
        </w:rPr>
        <w:t xml:space="preserve"> pour</w:t>
      </w:r>
      <w:r w:rsidR="00C20923" w:rsidRPr="0031130D">
        <w:rPr>
          <w:rStyle w:val="hps"/>
          <w:lang w:val="fr-FR"/>
        </w:rPr>
        <w:t xml:space="preserve"> </w:t>
      </w:r>
      <w:r w:rsidR="00BC4F57" w:rsidRPr="0031130D">
        <w:rPr>
          <w:rStyle w:val="hps"/>
          <w:lang w:val="fr-FR"/>
        </w:rPr>
        <w:t>différent</w:t>
      </w:r>
      <w:r w:rsidR="00E40A4D" w:rsidRPr="0031130D">
        <w:rPr>
          <w:rStyle w:val="hps"/>
          <w:lang w:val="fr-FR"/>
        </w:rPr>
        <w:t>s</w:t>
      </w:r>
      <w:r w:rsidR="00C20923" w:rsidRPr="0031130D">
        <w:rPr>
          <w:rStyle w:val="hps"/>
          <w:lang w:val="fr-FR"/>
        </w:rPr>
        <w:t xml:space="preserve"> type</w:t>
      </w:r>
      <w:r w:rsidR="00E40A4D" w:rsidRPr="0031130D">
        <w:rPr>
          <w:rStyle w:val="hps"/>
          <w:lang w:val="fr-FR"/>
        </w:rPr>
        <w:t>s</w:t>
      </w:r>
      <w:r w:rsidR="00C20923" w:rsidRPr="0031130D">
        <w:rPr>
          <w:rStyle w:val="hps"/>
          <w:lang w:val="fr-FR"/>
        </w:rPr>
        <w:t xml:space="preserve"> d</w:t>
      </w:r>
      <w:r w:rsidR="006D60C4">
        <w:rPr>
          <w:rStyle w:val="hps"/>
          <w:lang w:val="fr-FR"/>
        </w:rPr>
        <w:t>’</w:t>
      </w:r>
      <w:r w:rsidR="00C20923" w:rsidRPr="0031130D">
        <w:rPr>
          <w:rStyle w:val="hps"/>
          <w:lang w:val="fr-FR"/>
        </w:rPr>
        <w:t>assistance</w:t>
      </w:r>
      <w:r w:rsidRPr="0031130D">
        <w:rPr>
          <w:rStyle w:val="hps"/>
          <w:lang w:val="fr-FR"/>
        </w:rPr>
        <w:t>.</w:t>
      </w:r>
    </w:p>
    <w:p w:rsidR="00B55134" w:rsidRPr="004E2A8D" w:rsidRDefault="00993EE3" w:rsidP="00F807BC">
      <w:pPr>
        <w:pStyle w:val="DocMain"/>
        <w:numPr>
          <w:ilvl w:val="0"/>
          <w:numId w:val="1"/>
        </w:numPr>
        <w:tabs>
          <w:tab w:val="left" w:pos="567"/>
        </w:tabs>
        <w:spacing w:before="0" w:after="120"/>
        <w:ind w:left="567" w:hanging="567"/>
        <w:rPr>
          <w:rStyle w:val="hps"/>
          <w:lang w:val="fr-FR"/>
        </w:rPr>
      </w:pPr>
      <w:r>
        <w:rPr>
          <w:rStyle w:val="hps"/>
          <w:lang w:val="fr-FR"/>
        </w:rPr>
        <w:t>À</w:t>
      </w:r>
      <w:r w:rsidR="00F807BC">
        <w:rPr>
          <w:rStyle w:val="hps"/>
          <w:lang w:val="fr-FR"/>
        </w:rPr>
        <w:t xml:space="preserve"> quelques reprises</w:t>
      </w:r>
      <w:r w:rsidR="00A5731E">
        <w:rPr>
          <w:rStyle w:val="hps"/>
          <w:lang w:val="fr-FR"/>
        </w:rPr>
        <w:t xml:space="preserve"> jusqu</w:t>
      </w:r>
      <w:r w:rsidR="006D60C4">
        <w:rPr>
          <w:rStyle w:val="hps"/>
          <w:lang w:val="fr-FR"/>
        </w:rPr>
        <w:t>’</w:t>
      </w:r>
      <w:r w:rsidR="00A5731E">
        <w:rPr>
          <w:rStyle w:val="hps"/>
          <w:lang w:val="fr-FR"/>
        </w:rPr>
        <w:t>à présent</w:t>
      </w:r>
      <w:r w:rsidR="00BC4F57" w:rsidRPr="004E2A8D">
        <w:rPr>
          <w:rStyle w:val="hps"/>
          <w:lang w:val="fr-FR"/>
        </w:rPr>
        <w:t xml:space="preserve">, le Secrétariat a </w:t>
      </w:r>
      <w:r w:rsidR="00F807BC">
        <w:rPr>
          <w:rStyle w:val="hps"/>
          <w:lang w:val="fr-FR"/>
        </w:rPr>
        <w:t>estimé</w:t>
      </w:r>
      <w:r w:rsidR="00F807BC" w:rsidRPr="004E2A8D">
        <w:rPr>
          <w:rStyle w:val="hps"/>
          <w:lang w:val="fr-FR"/>
        </w:rPr>
        <w:t xml:space="preserve"> </w:t>
      </w:r>
      <w:r w:rsidR="00BC4F57" w:rsidRPr="004E2A8D">
        <w:rPr>
          <w:rStyle w:val="hps"/>
          <w:lang w:val="fr-FR"/>
        </w:rPr>
        <w:t xml:space="preserve">que des demandes multiples soumises </w:t>
      </w:r>
      <w:r w:rsidR="00F807BC">
        <w:rPr>
          <w:rStyle w:val="hps"/>
          <w:lang w:val="fr-FR"/>
        </w:rPr>
        <w:t>ensemble</w:t>
      </w:r>
      <w:r w:rsidR="00BC4F57" w:rsidRPr="004E2A8D">
        <w:rPr>
          <w:rStyle w:val="hps"/>
          <w:lang w:val="fr-FR"/>
        </w:rPr>
        <w:t xml:space="preserve"> ou avec une </w:t>
      </w:r>
      <w:r w:rsidR="00F807BC">
        <w:rPr>
          <w:rStyle w:val="hps"/>
          <w:lang w:val="fr-FR"/>
        </w:rPr>
        <w:t xml:space="preserve">période de </w:t>
      </w:r>
      <w:r w:rsidR="00BC4F57" w:rsidRPr="004E2A8D">
        <w:rPr>
          <w:rStyle w:val="hps"/>
          <w:lang w:val="fr-FR"/>
        </w:rPr>
        <w:t>mise en œuvre simultanée peuvent être traitées si elles concernent des agences de mise en œuvre différentes. Cette approche a été adoptée</w:t>
      </w:r>
      <w:r w:rsidR="001A61AF">
        <w:rPr>
          <w:rStyle w:val="hps"/>
          <w:lang w:val="fr-FR"/>
        </w:rPr>
        <w:t>,</w:t>
      </w:r>
      <w:r w:rsidR="00BC4F57" w:rsidRPr="004E2A8D">
        <w:rPr>
          <w:rStyle w:val="hps"/>
          <w:lang w:val="fr-FR"/>
        </w:rPr>
        <w:t xml:space="preserve"> étant </w:t>
      </w:r>
      <w:r w:rsidR="00F807BC">
        <w:rPr>
          <w:rStyle w:val="hps"/>
          <w:lang w:val="fr-FR"/>
        </w:rPr>
        <w:t>entendu</w:t>
      </w:r>
      <w:r w:rsidR="00F807BC" w:rsidRPr="004E2A8D">
        <w:rPr>
          <w:rStyle w:val="hps"/>
          <w:lang w:val="fr-FR"/>
        </w:rPr>
        <w:t xml:space="preserve"> </w:t>
      </w:r>
      <w:r w:rsidR="00BC4F57" w:rsidRPr="004E2A8D">
        <w:rPr>
          <w:rStyle w:val="hps"/>
          <w:lang w:val="fr-FR"/>
        </w:rPr>
        <w:t xml:space="preserve">que </w:t>
      </w:r>
      <w:r w:rsidR="00F807BC" w:rsidRPr="004E2A8D">
        <w:rPr>
          <w:rStyle w:val="hps"/>
          <w:lang w:val="fr-FR"/>
        </w:rPr>
        <w:t xml:space="preserve">différentes </w:t>
      </w:r>
      <w:r w:rsidR="00BC4F57" w:rsidRPr="004E2A8D">
        <w:rPr>
          <w:rStyle w:val="hps"/>
          <w:lang w:val="fr-FR"/>
        </w:rPr>
        <w:t xml:space="preserve">agences au sein du même pays devraient </w:t>
      </w:r>
      <w:r w:rsidR="00F807BC">
        <w:rPr>
          <w:rStyle w:val="hps"/>
          <w:lang w:val="fr-FR"/>
        </w:rPr>
        <w:t>pouvoir</w:t>
      </w:r>
      <w:r w:rsidR="00BC4F57" w:rsidRPr="004E2A8D">
        <w:rPr>
          <w:rStyle w:val="hps"/>
          <w:lang w:val="fr-FR"/>
        </w:rPr>
        <w:t xml:space="preserve"> bénéficier de l</w:t>
      </w:r>
      <w:r w:rsidR="006D60C4">
        <w:rPr>
          <w:rStyle w:val="hps"/>
          <w:lang w:val="fr-FR"/>
        </w:rPr>
        <w:t>’</w:t>
      </w:r>
      <w:r w:rsidR="00BC4F57" w:rsidRPr="004E2A8D">
        <w:rPr>
          <w:rStyle w:val="hps"/>
          <w:lang w:val="fr-FR"/>
        </w:rPr>
        <w:t>assistance du Fonds du patrimoine culturel immatériel, puisqu</w:t>
      </w:r>
      <w:r w:rsidR="006D60C4">
        <w:rPr>
          <w:rStyle w:val="hps"/>
          <w:lang w:val="fr-FR"/>
        </w:rPr>
        <w:t>’</w:t>
      </w:r>
      <w:r w:rsidR="00BC4F57" w:rsidRPr="004E2A8D">
        <w:rPr>
          <w:rStyle w:val="hps"/>
          <w:lang w:val="fr-FR"/>
        </w:rPr>
        <w:t xml:space="preserve">elles peuvent avoir des mandats ou des </w:t>
      </w:r>
      <w:r w:rsidR="00F807BC">
        <w:rPr>
          <w:rStyle w:val="hps"/>
          <w:lang w:val="fr-FR"/>
        </w:rPr>
        <w:t xml:space="preserve">champs </w:t>
      </w:r>
      <w:r w:rsidR="00BC4F57" w:rsidRPr="004E2A8D">
        <w:rPr>
          <w:rStyle w:val="hps"/>
          <w:lang w:val="fr-FR"/>
        </w:rPr>
        <w:t>d</w:t>
      </w:r>
      <w:r w:rsidR="006D60C4">
        <w:rPr>
          <w:rStyle w:val="hps"/>
          <w:lang w:val="fr-FR"/>
        </w:rPr>
        <w:t>’</w:t>
      </w:r>
      <w:r w:rsidR="00BC4F57" w:rsidRPr="004E2A8D">
        <w:rPr>
          <w:rStyle w:val="hps"/>
          <w:lang w:val="fr-FR"/>
        </w:rPr>
        <w:t xml:space="preserve">activités différents. </w:t>
      </w:r>
      <w:r w:rsidR="00F807BC">
        <w:rPr>
          <w:rStyle w:val="hps"/>
          <w:lang w:val="fr-FR"/>
        </w:rPr>
        <w:t>Dans le même temps</w:t>
      </w:r>
      <w:r w:rsidR="00BC4F57" w:rsidRPr="004E2A8D">
        <w:rPr>
          <w:rStyle w:val="hps"/>
          <w:lang w:val="fr-FR"/>
        </w:rPr>
        <w:t xml:space="preserve">, il a été conseillé aux </w:t>
      </w:r>
      <w:r w:rsidR="00F807BC">
        <w:rPr>
          <w:rStyle w:val="hps"/>
          <w:lang w:val="fr-FR"/>
        </w:rPr>
        <w:t>É</w:t>
      </w:r>
      <w:r w:rsidR="00BC4F57" w:rsidRPr="004E2A8D">
        <w:rPr>
          <w:rStyle w:val="hps"/>
          <w:lang w:val="fr-FR"/>
        </w:rPr>
        <w:t xml:space="preserve">tats soumissionnaires </w:t>
      </w:r>
      <w:r w:rsidR="00030C50" w:rsidRPr="004E2A8D">
        <w:rPr>
          <w:rStyle w:val="hps"/>
          <w:lang w:val="fr-FR"/>
        </w:rPr>
        <w:t xml:space="preserve">de ne pas faire de demandes multiples </w:t>
      </w:r>
      <w:r w:rsidR="00F807BC">
        <w:rPr>
          <w:rStyle w:val="hps"/>
          <w:lang w:val="fr-FR"/>
        </w:rPr>
        <w:t>à</w:t>
      </w:r>
      <w:r w:rsidR="00030C50" w:rsidRPr="004E2A8D">
        <w:rPr>
          <w:rStyle w:val="hps"/>
          <w:lang w:val="fr-FR"/>
        </w:rPr>
        <w:t xml:space="preserve"> la même agence de mise en œuvre afin d</w:t>
      </w:r>
      <w:r w:rsidR="006D60C4">
        <w:rPr>
          <w:rStyle w:val="hps"/>
          <w:lang w:val="fr-FR"/>
        </w:rPr>
        <w:t>’</w:t>
      </w:r>
      <w:r w:rsidR="00030C50" w:rsidRPr="004E2A8D">
        <w:rPr>
          <w:rStyle w:val="hps"/>
          <w:lang w:val="fr-FR"/>
        </w:rPr>
        <w:t xml:space="preserve">éviter de </w:t>
      </w:r>
      <w:r w:rsidR="00F807BC">
        <w:rPr>
          <w:rStyle w:val="hps"/>
          <w:lang w:val="fr-FR"/>
        </w:rPr>
        <w:t>privilégier</w:t>
      </w:r>
      <w:r w:rsidR="00F807BC" w:rsidRPr="004E2A8D">
        <w:rPr>
          <w:rStyle w:val="hps"/>
          <w:lang w:val="fr-FR"/>
        </w:rPr>
        <w:t xml:space="preserve"> </w:t>
      </w:r>
      <w:r w:rsidR="00030C50" w:rsidRPr="004E2A8D">
        <w:rPr>
          <w:rStyle w:val="hps"/>
          <w:lang w:val="fr-FR"/>
        </w:rPr>
        <w:t>une seule entité; mais aussi pour des raisons administratives, étant donné que l</w:t>
      </w:r>
      <w:r w:rsidR="006D60C4">
        <w:rPr>
          <w:rStyle w:val="hps"/>
          <w:lang w:val="fr-FR"/>
        </w:rPr>
        <w:t>’</w:t>
      </w:r>
      <w:r w:rsidR="00030C50" w:rsidRPr="004E2A8D">
        <w:rPr>
          <w:rStyle w:val="hps"/>
          <w:lang w:val="fr-FR"/>
        </w:rPr>
        <w:t xml:space="preserve">UNESCO préfère </w:t>
      </w:r>
      <w:r w:rsidR="00F807BC">
        <w:rPr>
          <w:rStyle w:val="hps"/>
          <w:lang w:val="fr-FR"/>
        </w:rPr>
        <w:t xml:space="preserve">normalement </w:t>
      </w:r>
      <w:r w:rsidR="00030C50" w:rsidRPr="004E2A8D">
        <w:rPr>
          <w:rStyle w:val="hps"/>
          <w:lang w:val="fr-FR"/>
        </w:rPr>
        <w:t>établir un contrat unique avec une organisation</w:t>
      </w:r>
      <w:r w:rsidR="00F807BC">
        <w:rPr>
          <w:rStyle w:val="hps"/>
          <w:lang w:val="fr-FR"/>
        </w:rPr>
        <w:t xml:space="preserve"> donnée</w:t>
      </w:r>
      <w:r w:rsidR="00030C50" w:rsidRPr="004E2A8D">
        <w:rPr>
          <w:rStyle w:val="hps"/>
          <w:lang w:val="fr-FR"/>
        </w:rPr>
        <w:t>. Si une nouvelle demande est reçue</w:t>
      </w:r>
      <w:r w:rsidR="001A61AF">
        <w:rPr>
          <w:rStyle w:val="hps"/>
          <w:lang w:val="fr-FR"/>
        </w:rPr>
        <w:t>,</w:t>
      </w:r>
      <w:r w:rsidR="00030C50" w:rsidRPr="004E2A8D">
        <w:rPr>
          <w:rStyle w:val="hps"/>
          <w:lang w:val="fr-FR"/>
        </w:rPr>
        <w:t xml:space="preserve"> alors que </w:t>
      </w:r>
      <w:r w:rsidR="00F807BC">
        <w:rPr>
          <w:rStyle w:val="hps"/>
          <w:lang w:val="fr-FR"/>
        </w:rPr>
        <w:t xml:space="preserve">la même </w:t>
      </w:r>
      <w:r w:rsidR="00F807BC" w:rsidRPr="004E2A8D">
        <w:rPr>
          <w:rStyle w:val="hps"/>
          <w:lang w:val="fr-FR"/>
        </w:rPr>
        <w:t xml:space="preserve">agence </w:t>
      </w:r>
      <w:r w:rsidR="00030C50" w:rsidRPr="004E2A8D">
        <w:rPr>
          <w:rStyle w:val="hps"/>
          <w:lang w:val="fr-FR"/>
        </w:rPr>
        <w:t>est en train de mettre en œuvre un autre projet avec l</w:t>
      </w:r>
      <w:r w:rsidR="006D60C4">
        <w:rPr>
          <w:rStyle w:val="hps"/>
          <w:lang w:val="fr-FR"/>
        </w:rPr>
        <w:t>’</w:t>
      </w:r>
      <w:r w:rsidR="00030C50" w:rsidRPr="004E2A8D">
        <w:rPr>
          <w:rStyle w:val="hps"/>
          <w:lang w:val="fr-FR"/>
        </w:rPr>
        <w:t xml:space="preserve">assistance du Fonds du patrimoine culturel immatériel, le Secrétariat </w:t>
      </w:r>
      <w:r w:rsidR="0003792F">
        <w:rPr>
          <w:rStyle w:val="hps"/>
          <w:lang w:val="fr-FR"/>
        </w:rPr>
        <w:t>conseille</w:t>
      </w:r>
      <w:r w:rsidR="00030C50" w:rsidRPr="004E2A8D">
        <w:rPr>
          <w:rStyle w:val="hps"/>
          <w:lang w:val="fr-FR"/>
        </w:rPr>
        <w:t xml:space="preserve"> aux </w:t>
      </w:r>
      <w:r w:rsidR="00F807BC">
        <w:rPr>
          <w:rStyle w:val="hps"/>
          <w:lang w:val="fr-FR"/>
        </w:rPr>
        <w:t>É</w:t>
      </w:r>
      <w:r w:rsidR="00030C50" w:rsidRPr="004E2A8D">
        <w:rPr>
          <w:rStyle w:val="hps"/>
          <w:lang w:val="fr-FR"/>
        </w:rPr>
        <w:t>tats soumissionnaires d</w:t>
      </w:r>
      <w:r w:rsidR="006D60C4">
        <w:rPr>
          <w:rStyle w:val="hps"/>
          <w:lang w:val="fr-FR"/>
        </w:rPr>
        <w:t>’</w:t>
      </w:r>
      <w:r w:rsidR="00030C50" w:rsidRPr="004E2A8D">
        <w:rPr>
          <w:rStyle w:val="hps"/>
          <w:lang w:val="fr-FR"/>
        </w:rPr>
        <w:t>attendre la fin du projet en cours avant de soumettre une nouvelle demande d</w:t>
      </w:r>
      <w:r w:rsidR="006D60C4">
        <w:rPr>
          <w:rStyle w:val="hps"/>
          <w:lang w:val="fr-FR"/>
        </w:rPr>
        <w:t>’</w:t>
      </w:r>
      <w:r w:rsidR="00030C50" w:rsidRPr="004E2A8D">
        <w:rPr>
          <w:rStyle w:val="hps"/>
          <w:lang w:val="fr-FR"/>
        </w:rPr>
        <w:t>assistance.</w:t>
      </w:r>
    </w:p>
    <w:p w:rsidR="000954EB" w:rsidRDefault="004D397E" w:rsidP="00D0575F">
      <w:pPr>
        <w:pStyle w:val="DocMain"/>
        <w:numPr>
          <w:ilvl w:val="0"/>
          <w:numId w:val="1"/>
        </w:numPr>
        <w:tabs>
          <w:tab w:val="left" w:pos="567"/>
        </w:tabs>
        <w:spacing w:before="0" w:after="120"/>
        <w:ind w:left="567" w:hanging="567"/>
        <w:rPr>
          <w:rStyle w:val="hps"/>
          <w:lang w:val="fr-FR"/>
        </w:rPr>
      </w:pPr>
      <w:r w:rsidRPr="004E2A8D">
        <w:rPr>
          <w:rStyle w:val="hps"/>
          <w:lang w:val="fr-FR"/>
        </w:rPr>
        <w:t xml:space="preserve">En </w:t>
      </w:r>
      <w:r w:rsidR="00DC19EA">
        <w:rPr>
          <w:rStyle w:val="hps"/>
          <w:lang w:val="fr-FR"/>
        </w:rPr>
        <w:t>réalité</w:t>
      </w:r>
      <w:r w:rsidRPr="004E2A8D">
        <w:rPr>
          <w:rStyle w:val="hps"/>
          <w:lang w:val="fr-FR"/>
        </w:rPr>
        <w:t>, ces principes n</w:t>
      </w:r>
      <w:r w:rsidR="006D60C4">
        <w:rPr>
          <w:rStyle w:val="hps"/>
          <w:lang w:val="fr-FR"/>
        </w:rPr>
        <w:t>’</w:t>
      </w:r>
      <w:r w:rsidRPr="004E2A8D">
        <w:rPr>
          <w:rStyle w:val="hps"/>
          <w:lang w:val="fr-FR"/>
        </w:rPr>
        <w:t xml:space="preserve">ont cependant pas toujours été suivis à la lettre </w:t>
      </w:r>
      <w:r w:rsidR="0043025B">
        <w:rPr>
          <w:rStyle w:val="hps"/>
          <w:lang w:val="fr-FR"/>
        </w:rPr>
        <w:t>lorsqu</w:t>
      </w:r>
      <w:r w:rsidR="006D60C4">
        <w:rPr>
          <w:rStyle w:val="hps"/>
          <w:lang w:val="fr-FR"/>
        </w:rPr>
        <w:t>’</w:t>
      </w:r>
      <w:r w:rsidR="0043025B">
        <w:rPr>
          <w:rStyle w:val="hps"/>
          <w:lang w:val="fr-FR"/>
        </w:rPr>
        <w:t>il y avait des</w:t>
      </w:r>
      <w:r w:rsidRPr="004E2A8D">
        <w:rPr>
          <w:rStyle w:val="hps"/>
          <w:lang w:val="fr-FR"/>
        </w:rPr>
        <w:t xml:space="preserve"> situations </w:t>
      </w:r>
      <w:r w:rsidR="0043025B">
        <w:rPr>
          <w:rStyle w:val="hps"/>
          <w:lang w:val="fr-FR"/>
        </w:rPr>
        <w:t>propres</w:t>
      </w:r>
      <w:r w:rsidR="0043025B" w:rsidRPr="004E2A8D">
        <w:rPr>
          <w:rStyle w:val="hps"/>
          <w:lang w:val="fr-FR"/>
        </w:rPr>
        <w:t xml:space="preserve"> </w:t>
      </w:r>
      <w:r w:rsidRPr="004E2A8D">
        <w:rPr>
          <w:rStyle w:val="hps"/>
          <w:lang w:val="fr-FR"/>
        </w:rPr>
        <w:t xml:space="preserve">à un pays, et </w:t>
      </w:r>
      <w:r w:rsidR="0043025B">
        <w:rPr>
          <w:rStyle w:val="hps"/>
          <w:lang w:val="fr-FR"/>
        </w:rPr>
        <w:t>il y a eu un nombre limité de cas dans lesquels les États</w:t>
      </w:r>
      <w:r w:rsidRPr="004E2A8D">
        <w:rPr>
          <w:rStyle w:val="hps"/>
          <w:lang w:val="fr-FR"/>
        </w:rPr>
        <w:t xml:space="preserve"> ont reçu une assistance pour des projets multiples avec une </w:t>
      </w:r>
      <w:r w:rsidR="0043025B">
        <w:rPr>
          <w:rStyle w:val="hps"/>
          <w:lang w:val="fr-FR"/>
        </w:rPr>
        <w:t xml:space="preserve">période de </w:t>
      </w:r>
      <w:r w:rsidRPr="004E2A8D">
        <w:rPr>
          <w:rStyle w:val="hps"/>
          <w:lang w:val="fr-FR"/>
        </w:rPr>
        <w:t xml:space="preserve">mise en œuvre simultanée. </w:t>
      </w:r>
      <w:r w:rsidR="0043025B">
        <w:rPr>
          <w:rStyle w:val="hps"/>
          <w:lang w:val="fr-FR"/>
        </w:rPr>
        <w:t>A</w:t>
      </w:r>
      <w:r w:rsidR="0043025B" w:rsidRPr="004E2A8D">
        <w:rPr>
          <w:rStyle w:val="hps"/>
          <w:lang w:val="fr-FR"/>
        </w:rPr>
        <w:t xml:space="preserve">yant </w:t>
      </w:r>
      <w:r w:rsidR="00C01B5B" w:rsidRPr="004E2A8D">
        <w:rPr>
          <w:rStyle w:val="hps"/>
          <w:lang w:val="fr-FR"/>
        </w:rPr>
        <w:t>administré</w:t>
      </w:r>
      <w:r w:rsidRPr="004E2A8D">
        <w:rPr>
          <w:rStyle w:val="hps"/>
          <w:lang w:val="fr-FR"/>
        </w:rPr>
        <w:t xml:space="preserve"> six cycles du mécanisme d</w:t>
      </w:r>
      <w:r w:rsidR="006D60C4">
        <w:rPr>
          <w:rStyle w:val="hps"/>
          <w:lang w:val="fr-FR"/>
        </w:rPr>
        <w:t>’</w:t>
      </w:r>
      <w:r w:rsidRPr="004E2A8D">
        <w:rPr>
          <w:rStyle w:val="hps"/>
          <w:lang w:val="fr-FR"/>
        </w:rPr>
        <w:t xml:space="preserve">assistance internationale, il semble </w:t>
      </w:r>
      <w:r w:rsidR="0043025B">
        <w:rPr>
          <w:rStyle w:val="hps"/>
          <w:lang w:val="fr-FR"/>
        </w:rPr>
        <w:t>y avoir un certain nombre</w:t>
      </w:r>
      <w:r w:rsidRPr="004E2A8D">
        <w:rPr>
          <w:rStyle w:val="hps"/>
          <w:lang w:val="fr-FR"/>
        </w:rPr>
        <w:t xml:space="preserve"> </w:t>
      </w:r>
      <w:r w:rsidR="00B30EE2">
        <w:rPr>
          <w:rStyle w:val="hps"/>
          <w:lang w:val="fr-FR"/>
        </w:rPr>
        <w:t xml:space="preserve">de </w:t>
      </w:r>
      <w:r w:rsidRPr="004E2A8D">
        <w:rPr>
          <w:rStyle w:val="hps"/>
          <w:lang w:val="fr-FR"/>
        </w:rPr>
        <w:t xml:space="preserve">questions </w:t>
      </w:r>
      <w:r w:rsidR="0043025B">
        <w:rPr>
          <w:rStyle w:val="hps"/>
          <w:lang w:val="fr-FR"/>
        </w:rPr>
        <w:t>supplémentaire</w:t>
      </w:r>
      <w:r w:rsidR="001A61AF">
        <w:rPr>
          <w:rStyle w:val="hps"/>
          <w:lang w:val="fr-FR"/>
        </w:rPr>
        <w:t>s</w:t>
      </w:r>
      <w:r w:rsidR="0043025B">
        <w:rPr>
          <w:rStyle w:val="hps"/>
          <w:lang w:val="fr-FR"/>
        </w:rPr>
        <w:t xml:space="preserve"> à traiter</w:t>
      </w:r>
      <w:r w:rsidRPr="004E2A8D">
        <w:rPr>
          <w:rStyle w:val="hps"/>
          <w:lang w:val="fr-FR"/>
        </w:rPr>
        <w:t>, comme l</w:t>
      </w:r>
      <w:r w:rsidR="006D60C4">
        <w:rPr>
          <w:rStyle w:val="hps"/>
          <w:lang w:val="fr-FR"/>
        </w:rPr>
        <w:t>’</w:t>
      </w:r>
      <w:r w:rsidRPr="004E2A8D">
        <w:rPr>
          <w:rStyle w:val="hps"/>
          <w:lang w:val="fr-FR"/>
        </w:rPr>
        <w:t>accumulation</w:t>
      </w:r>
      <w:r w:rsidR="00314DC6" w:rsidRPr="004E2A8D">
        <w:rPr>
          <w:rStyle w:val="hps"/>
          <w:lang w:val="fr-FR"/>
        </w:rPr>
        <w:t xml:space="preserve"> </w:t>
      </w:r>
      <w:r w:rsidRPr="004E2A8D">
        <w:rPr>
          <w:rStyle w:val="hps"/>
          <w:lang w:val="fr-FR"/>
        </w:rPr>
        <w:t>du nombre d</w:t>
      </w:r>
      <w:r w:rsidR="006D60C4">
        <w:rPr>
          <w:rStyle w:val="hps"/>
          <w:lang w:val="fr-FR"/>
        </w:rPr>
        <w:t>’</w:t>
      </w:r>
      <w:r w:rsidRPr="004E2A8D">
        <w:rPr>
          <w:rStyle w:val="hps"/>
          <w:lang w:val="fr-FR"/>
        </w:rPr>
        <w:t>assistance qu</w:t>
      </w:r>
      <w:r w:rsidR="006D60C4">
        <w:rPr>
          <w:rStyle w:val="hps"/>
          <w:lang w:val="fr-FR"/>
        </w:rPr>
        <w:t>’</w:t>
      </w:r>
      <w:r w:rsidRPr="004E2A8D">
        <w:rPr>
          <w:rStyle w:val="hps"/>
          <w:lang w:val="fr-FR"/>
        </w:rPr>
        <w:t>un pays peut recevoir</w:t>
      </w:r>
      <w:r w:rsidR="00314DC6" w:rsidRPr="004E2A8D">
        <w:rPr>
          <w:rStyle w:val="hps"/>
          <w:lang w:val="fr-FR"/>
        </w:rPr>
        <w:t xml:space="preserve"> au cours d</w:t>
      </w:r>
      <w:r w:rsidR="006D60C4">
        <w:rPr>
          <w:rStyle w:val="hps"/>
          <w:lang w:val="fr-FR"/>
        </w:rPr>
        <w:t>’</w:t>
      </w:r>
      <w:r w:rsidR="00314DC6" w:rsidRPr="004E2A8D">
        <w:rPr>
          <w:rStyle w:val="hps"/>
          <w:lang w:val="fr-FR"/>
        </w:rPr>
        <w:t xml:space="preserve">une période donnée </w:t>
      </w:r>
      <w:r w:rsidR="0043025B">
        <w:rPr>
          <w:rStyle w:val="hps"/>
          <w:lang w:val="fr-FR"/>
        </w:rPr>
        <w:t>et pour</w:t>
      </w:r>
      <w:r w:rsidR="00314DC6" w:rsidRPr="004E2A8D">
        <w:rPr>
          <w:rStyle w:val="hps"/>
          <w:lang w:val="fr-FR"/>
        </w:rPr>
        <w:t xml:space="preserve"> différents types d</w:t>
      </w:r>
      <w:r w:rsidR="006D60C4">
        <w:rPr>
          <w:rStyle w:val="hps"/>
          <w:lang w:val="fr-FR"/>
        </w:rPr>
        <w:t>’</w:t>
      </w:r>
      <w:r w:rsidR="00314DC6" w:rsidRPr="004E2A8D">
        <w:rPr>
          <w:rStyle w:val="hps"/>
          <w:lang w:val="fr-FR"/>
        </w:rPr>
        <w:t xml:space="preserve">assistance. Une autre question </w:t>
      </w:r>
      <w:r w:rsidR="0043025B">
        <w:rPr>
          <w:rStyle w:val="hps"/>
          <w:lang w:val="fr-FR"/>
        </w:rPr>
        <w:t>qui mérite</w:t>
      </w:r>
      <w:r w:rsidR="00D0575F">
        <w:rPr>
          <w:rStyle w:val="hps"/>
          <w:lang w:val="fr-FR"/>
        </w:rPr>
        <w:t>rait</w:t>
      </w:r>
      <w:r w:rsidR="00B30EE2">
        <w:rPr>
          <w:rStyle w:val="hps"/>
          <w:lang w:val="fr-FR"/>
        </w:rPr>
        <w:t xml:space="preserve"> </w:t>
      </w:r>
      <w:r w:rsidR="00D0575F">
        <w:rPr>
          <w:rStyle w:val="hps"/>
          <w:lang w:val="fr-FR"/>
        </w:rPr>
        <w:t xml:space="preserve">notre </w:t>
      </w:r>
      <w:r w:rsidR="00314DC6" w:rsidRPr="004E2A8D">
        <w:rPr>
          <w:rStyle w:val="hps"/>
          <w:lang w:val="fr-FR"/>
        </w:rPr>
        <w:t>attention est l</w:t>
      </w:r>
      <w:r w:rsidR="006D60C4">
        <w:rPr>
          <w:rStyle w:val="hps"/>
          <w:lang w:val="fr-FR"/>
        </w:rPr>
        <w:t>’</w:t>
      </w:r>
      <w:r w:rsidR="00C01B5B" w:rsidRPr="004E2A8D">
        <w:rPr>
          <w:rStyle w:val="hps"/>
          <w:lang w:val="fr-FR"/>
        </w:rPr>
        <w:t>interprétation</w:t>
      </w:r>
      <w:r w:rsidR="00314DC6" w:rsidRPr="004E2A8D">
        <w:rPr>
          <w:rStyle w:val="hps"/>
          <w:lang w:val="fr-FR"/>
        </w:rPr>
        <w:t xml:space="preserve"> et l</w:t>
      </w:r>
      <w:r w:rsidR="006D60C4">
        <w:rPr>
          <w:rStyle w:val="hps"/>
          <w:lang w:val="fr-FR"/>
        </w:rPr>
        <w:t>’</w:t>
      </w:r>
      <w:r w:rsidR="00314DC6" w:rsidRPr="004E2A8D">
        <w:rPr>
          <w:rStyle w:val="hps"/>
          <w:lang w:val="fr-FR"/>
        </w:rPr>
        <w:t>application d</w:t>
      </w:r>
      <w:r w:rsidR="0043025B">
        <w:rPr>
          <w:rStyle w:val="hps"/>
          <w:lang w:val="fr-FR"/>
        </w:rPr>
        <w:t>es</w:t>
      </w:r>
      <w:r w:rsidR="00314DC6" w:rsidRPr="004E2A8D">
        <w:rPr>
          <w:rStyle w:val="hps"/>
          <w:lang w:val="fr-FR"/>
        </w:rPr>
        <w:t xml:space="preserve"> critère</w:t>
      </w:r>
      <w:r w:rsidR="0043025B">
        <w:rPr>
          <w:rStyle w:val="hps"/>
          <w:lang w:val="fr-FR"/>
        </w:rPr>
        <w:t>s</w:t>
      </w:r>
      <w:r w:rsidR="00314DC6" w:rsidRPr="004E2A8D">
        <w:rPr>
          <w:rStyle w:val="hps"/>
          <w:lang w:val="fr-FR"/>
        </w:rPr>
        <w:t xml:space="preserve"> et des </w:t>
      </w:r>
      <w:r w:rsidR="00C01B5B" w:rsidRPr="004E2A8D">
        <w:rPr>
          <w:rStyle w:val="hps"/>
          <w:lang w:val="fr-FR"/>
        </w:rPr>
        <w:t>considérations</w:t>
      </w:r>
      <w:r w:rsidR="00314DC6" w:rsidRPr="004E2A8D">
        <w:rPr>
          <w:rStyle w:val="hps"/>
          <w:lang w:val="fr-FR"/>
        </w:rPr>
        <w:t xml:space="preserve"> concernant le</w:t>
      </w:r>
      <w:r w:rsidR="0043025B">
        <w:rPr>
          <w:rStyle w:val="hps"/>
          <w:lang w:val="fr-FR"/>
        </w:rPr>
        <w:t>s</w:t>
      </w:r>
      <w:r w:rsidR="00314DC6" w:rsidRPr="004E2A8D">
        <w:rPr>
          <w:rStyle w:val="hps"/>
          <w:lang w:val="fr-FR"/>
        </w:rPr>
        <w:t xml:space="preserve"> </w:t>
      </w:r>
      <w:r w:rsidR="00C01B5B" w:rsidRPr="004E2A8D">
        <w:rPr>
          <w:rStyle w:val="hps"/>
          <w:lang w:val="fr-FR"/>
        </w:rPr>
        <w:t>critère</w:t>
      </w:r>
      <w:r w:rsidR="0043025B">
        <w:rPr>
          <w:rStyle w:val="hps"/>
          <w:lang w:val="fr-FR"/>
        </w:rPr>
        <w:t>s</w:t>
      </w:r>
      <w:r w:rsidR="00314DC6" w:rsidRPr="004E2A8D">
        <w:rPr>
          <w:rStyle w:val="hps"/>
          <w:lang w:val="fr-FR"/>
        </w:rPr>
        <w:t xml:space="preserve"> </w:t>
      </w:r>
      <w:r w:rsidR="00C376A5">
        <w:rPr>
          <w:rStyle w:val="hps"/>
          <w:lang w:val="fr-FR"/>
        </w:rPr>
        <w:t>d</w:t>
      </w:r>
      <w:r w:rsidR="006D60C4">
        <w:rPr>
          <w:rStyle w:val="hps"/>
          <w:lang w:val="fr-FR"/>
        </w:rPr>
        <w:t>’</w:t>
      </w:r>
      <w:r w:rsidR="00C376A5">
        <w:rPr>
          <w:rStyle w:val="hps"/>
          <w:lang w:val="fr-FR"/>
        </w:rPr>
        <w:t>admissibilité</w:t>
      </w:r>
      <w:r w:rsidR="00C376A5" w:rsidRPr="004E2A8D">
        <w:rPr>
          <w:rStyle w:val="hps"/>
          <w:lang w:val="fr-FR"/>
        </w:rPr>
        <w:t xml:space="preserve"> </w:t>
      </w:r>
      <w:r w:rsidR="00314DC6" w:rsidRPr="004E2A8D">
        <w:rPr>
          <w:rStyle w:val="hps"/>
          <w:lang w:val="fr-FR"/>
        </w:rPr>
        <w:t xml:space="preserve">et de </w:t>
      </w:r>
      <w:r w:rsidR="00C01B5B" w:rsidRPr="004E2A8D">
        <w:rPr>
          <w:rStyle w:val="hps"/>
          <w:lang w:val="fr-FR"/>
        </w:rPr>
        <w:t>sélection</w:t>
      </w:r>
      <w:r w:rsidR="00314DC6" w:rsidRPr="004E2A8D">
        <w:rPr>
          <w:rStyle w:val="hps"/>
          <w:lang w:val="fr-FR"/>
        </w:rPr>
        <w:t xml:space="preserve"> des demandes d</w:t>
      </w:r>
      <w:r w:rsidR="006D60C4">
        <w:rPr>
          <w:rStyle w:val="hps"/>
          <w:lang w:val="fr-FR"/>
        </w:rPr>
        <w:t>’</w:t>
      </w:r>
      <w:r w:rsidR="00314DC6" w:rsidRPr="004E2A8D">
        <w:rPr>
          <w:rStyle w:val="hps"/>
          <w:lang w:val="fr-FR"/>
        </w:rPr>
        <w:t>assistance international</w:t>
      </w:r>
      <w:r w:rsidR="00E235D0">
        <w:rPr>
          <w:rStyle w:val="hps"/>
          <w:lang w:val="fr-FR"/>
        </w:rPr>
        <w:t>e</w:t>
      </w:r>
      <w:r w:rsidR="00314DC6" w:rsidRPr="004E2A8D">
        <w:rPr>
          <w:rStyle w:val="hps"/>
          <w:lang w:val="fr-FR"/>
        </w:rPr>
        <w:t xml:space="preserve"> qui </w:t>
      </w:r>
      <w:r w:rsidR="0043025B">
        <w:rPr>
          <w:rStyle w:val="hps"/>
          <w:lang w:val="fr-FR"/>
        </w:rPr>
        <w:t>sont</w:t>
      </w:r>
      <w:r w:rsidR="0043025B" w:rsidRPr="004E2A8D">
        <w:rPr>
          <w:rStyle w:val="hps"/>
          <w:lang w:val="fr-FR"/>
        </w:rPr>
        <w:t xml:space="preserve"> </w:t>
      </w:r>
      <w:r w:rsidR="00314DC6" w:rsidRPr="004E2A8D">
        <w:rPr>
          <w:rStyle w:val="hps"/>
          <w:lang w:val="fr-FR"/>
        </w:rPr>
        <w:t xml:space="preserve">actuellement </w:t>
      </w:r>
      <w:r w:rsidR="0043025B">
        <w:rPr>
          <w:rStyle w:val="hps"/>
          <w:lang w:val="fr-FR"/>
        </w:rPr>
        <w:t>fournies</w:t>
      </w:r>
      <w:r w:rsidR="0043025B" w:rsidRPr="004E2A8D">
        <w:rPr>
          <w:rStyle w:val="hps"/>
          <w:lang w:val="fr-FR"/>
        </w:rPr>
        <w:t xml:space="preserve"> </w:t>
      </w:r>
      <w:r w:rsidR="00314DC6" w:rsidRPr="004E2A8D">
        <w:rPr>
          <w:rStyle w:val="hps"/>
          <w:lang w:val="fr-FR"/>
        </w:rPr>
        <w:t xml:space="preserve">dans les Directives opérationnelles </w:t>
      </w:r>
      <w:r w:rsidR="0043025B">
        <w:rPr>
          <w:rStyle w:val="hps"/>
          <w:lang w:val="fr-FR"/>
        </w:rPr>
        <w:t>au titre</w:t>
      </w:r>
      <w:r w:rsidR="0043025B" w:rsidRPr="004E2A8D">
        <w:rPr>
          <w:rStyle w:val="hps"/>
          <w:lang w:val="fr-FR"/>
        </w:rPr>
        <w:t xml:space="preserve"> </w:t>
      </w:r>
      <w:r w:rsidR="0043025B">
        <w:rPr>
          <w:rStyle w:val="hps"/>
          <w:lang w:val="fr-FR"/>
        </w:rPr>
        <w:t>du</w:t>
      </w:r>
      <w:r w:rsidR="0043025B" w:rsidRPr="004E2A8D">
        <w:rPr>
          <w:rStyle w:val="hps"/>
          <w:lang w:val="fr-FR"/>
        </w:rPr>
        <w:t xml:space="preserve"> </w:t>
      </w:r>
      <w:r w:rsidR="00314DC6" w:rsidRPr="004E2A8D">
        <w:rPr>
          <w:rStyle w:val="hps"/>
          <w:lang w:val="fr-FR"/>
        </w:rPr>
        <w:t xml:space="preserve">sous chapitre I.4. </w:t>
      </w:r>
      <w:r w:rsidR="0043025B">
        <w:rPr>
          <w:rStyle w:val="hps"/>
          <w:lang w:val="fr-FR"/>
        </w:rPr>
        <w:t xml:space="preserve">Le </w:t>
      </w:r>
      <w:r w:rsidR="00314DC6" w:rsidRPr="004E2A8D">
        <w:rPr>
          <w:rStyle w:val="hps"/>
          <w:lang w:val="fr-FR"/>
        </w:rPr>
        <w:t>paragraphe 10 sur le « principe de répartition géographique équitable » et les « besoins particuliers des pays en développement » ainsi que le critère</w:t>
      </w:r>
      <w:r w:rsidR="00E235D0">
        <w:rPr>
          <w:rStyle w:val="hps"/>
          <w:lang w:val="fr-FR"/>
        </w:rPr>
        <w:t xml:space="preserve"> </w:t>
      </w:r>
      <w:r w:rsidR="00314DC6" w:rsidRPr="004E2A8D">
        <w:rPr>
          <w:rStyle w:val="hps"/>
          <w:lang w:val="fr-FR"/>
        </w:rPr>
        <w:t>A.7 concernant les « activités financées auparavant, s</w:t>
      </w:r>
      <w:r w:rsidR="006D60C4">
        <w:rPr>
          <w:rStyle w:val="hps"/>
          <w:lang w:val="fr-FR"/>
        </w:rPr>
        <w:t>’</w:t>
      </w:r>
      <w:r w:rsidR="00314DC6" w:rsidRPr="004E2A8D">
        <w:rPr>
          <w:rStyle w:val="hps"/>
          <w:lang w:val="fr-FR"/>
        </w:rPr>
        <w:t>il y a lieu, conformément à toutes les réglementations et à toute condition applicable dans ce cas »</w:t>
      </w:r>
      <w:r w:rsidR="00C01B5B" w:rsidRPr="004E2A8D">
        <w:rPr>
          <w:rStyle w:val="hps"/>
          <w:lang w:val="fr-FR"/>
        </w:rPr>
        <w:t xml:space="preserve"> sont particulièrement </w:t>
      </w:r>
      <w:r w:rsidR="0043025B">
        <w:rPr>
          <w:rStyle w:val="hps"/>
          <w:lang w:val="fr-FR"/>
        </w:rPr>
        <w:t>pertinents quant</w:t>
      </w:r>
      <w:r w:rsidR="0043025B" w:rsidRPr="004E2A8D">
        <w:rPr>
          <w:rStyle w:val="hps"/>
          <w:lang w:val="fr-FR"/>
        </w:rPr>
        <w:t xml:space="preserve"> </w:t>
      </w:r>
      <w:r w:rsidR="00C01B5B" w:rsidRPr="004E2A8D">
        <w:rPr>
          <w:rStyle w:val="hps"/>
          <w:lang w:val="fr-FR"/>
        </w:rPr>
        <w:t>à la question abordée.</w:t>
      </w:r>
    </w:p>
    <w:p w:rsidR="00B55134" w:rsidRPr="0031130D" w:rsidRDefault="00C01B5B" w:rsidP="004B4D51">
      <w:pPr>
        <w:pStyle w:val="DocMain"/>
        <w:numPr>
          <w:ilvl w:val="0"/>
          <w:numId w:val="1"/>
        </w:numPr>
        <w:tabs>
          <w:tab w:val="left" w:pos="567"/>
        </w:tabs>
        <w:spacing w:before="0" w:after="120"/>
        <w:ind w:left="567" w:hanging="567"/>
        <w:rPr>
          <w:rStyle w:val="hps"/>
          <w:lang w:val="fr-FR"/>
        </w:rPr>
      </w:pPr>
      <w:r w:rsidRPr="0031130D">
        <w:rPr>
          <w:rStyle w:val="hps"/>
          <w:lang w:val="fr-FR"/>
        </w:rPr>
        <w:lastRenderedPageBreak/>
        <w:t xml:space="preserve">Le Bureau </w:t>
      </w:r>
      <w:r w:rsidR="00D3338B" w:rsidRPr="0031130D">
        <w:rPr>
          <w:rStyle w:val="hps"/>
          <w:lang w:val="fr-FR"/>
        </w:rPr>
        <w:t xml:space="preserve">souhaiterait faire le </w:t>
      </w:r>
      <w:r w:rsidR="00B30EE2" w:rsidRPr="0031130D">
        <w:rPr>
          <w:rStyle w:val="hps"/>
          <w:lang w:val="fr-FR"/>
        </w:rPr>
        <w:t>point</w:t>
      </w:r>
      <w:r w:rsidR="00D3338B" w:rsidRPr="0031130D">
        <w:rPr>
          <w:rStyle w:val="hps"/>
          <w:lang w:val="fr-FR"/>
        </w:rPr>
        <w:t xml:space="preserve"> </w:t>
      </w:r>
      <w:r w:rsidR="00B30EE2" w:rsidRPr="0031130D">
        <w:rPr>
          <w:rStyle w:val="hps"/>
          <w:lang w:val="fr-FR"/>
        </w:rPr>
        <w:t>sur l</w:t>
      </w:r>
      <w:r w:rsidRPr="0031130D">
        <w:rPr>
          <w:rStyle w:val="hps"/>
          <w:lang w:val="fr-FR"/>
        </w:rPr>
        <w:t xml:space="preserve">es expériences acquises </w:t>
      </w:r>
      <w:r w:rsidR="002E3F59" w:rsidRPr="0031130D">
        <w:rPr>
          <w:rStyle w:val="hps"/>
          <w:lang w:val="fr-FR"/>
        </w:rPr>
        <w:t xml:space="preserve">à ce jour </w:t>
      </w:r>
      <w:r w:rsidRPr="0031130D">
        <w:rPr>
          <w:rStyle w:val="hps"/>
          <w:lang w:val="fr-FR"/>
        </w:rPr>
        <w:t>en matière d</w:t>
      </w:r>
      <w:r w:rsidR="006D60C4">
        <w:rPr>
          <w:rStyle w:val="hps"/>
          <w:lang w:val="fr-FR"/>
        </w:rPr>
        <w:t>’</w:t>
      </w:r>
      <w:r w:rsidRPr="0031130D">
        <w:rPr>
          <w:rStyle w:val="hps"/>
          <w:lang w:val="fr-FR"/>
        </w:rPr>
        <w:t>octroi d</w:t>
      </w:r>
      <w:r w:rsidR="006D60C4">
        <w:rPr>
          <w:rStyle w:val="hps"/>
          <w:lang w:val="fr-FR"/>
        </w:rPr>
        <w:t>’</w:t>
      </w:r>
      <w:r w:rsidRPr="0031130D">
        <w:rPr>
          <w:rStyle w:val="hps"/>
          <w:lang w:val="fr-FR"/>
        </w:rPr>
        <w:t>assistance internationale</w:t>
      </w:r>
      <w:r w:rsidR="00B30EE2" w:rsidRPr="0031130D">
        <w:rPr>
          <w:rStyle w:val="hps"/>
          <w:lang w:val="fr-FR"/>
        </w:rPr>
        <w:t xml:space="preserve"> </w:t>
      </w:r>
      <w:r w:rsidRPr="0031130D">
        <w:rPr>
          <w:rStyle w:val="hps"/>
          <w:lang w:val="fr-FR"/>
        </w:rPr>
        <w:t xml:space="preserve">et </w:t>
      </w:r>
      <w:r w:rsidR="00BA71B2" w:rsidRPr="0031130D">
        <w:rPr>
          <w:rStyle w:val="hps"/>
          <w:lang w:val="fr-FR"/>
        </w:rPr>
        <w:t>réfléchir</w:t>
      </w:r>
      <w:r w:rsidRPr="0031130D">
        <w:rPr>
          <w:rStyle w:val="hps"/>
          <w:lang w:val="fr-FR"/>
        </w:rPr>
        <w:t xml:space="preserve"> – au nom du Comité </w:t>
      </w:r>
      <w:r w:rsidR="00D3338B" w:rsidRPr="0031130D">
        <w:rPr>
          <w:rStyle w:val="hps"/>
          <w:lang w:val="fr-FR"/>
        </w:rPr>
        <w:t>en premier lieu</w:t>
      </w:r>
      <w:r w:rsidRPr="0031130D">
        <w:rPr>
          <w:rStyle w:val="hps"/>
          <w:lang w:val="fr-FR"/>
        </w:rPr>
        <w:t xml:space="preserve"> – sur la manière de </w:t>
      </w:r>
      <w:r w:rsidR="00D3338B" w:rsidRPr="0031130D">
        <w:rPr>
          <w:rStyle w:val="hps"/>
          <w:lang w:val="fr-FR"/>
        </w:rPr>
        <w:t>traiter à l</w:t>
      </w:r>
      <w:r w:rsidR="006D60C4">
        <w:rPr>
          <w:rStyle w:val="hps"/>
          <w:lang w:val="fr-FR"/>
        </w:rPr>
        <w:t>’</w:t>
      </w:r>
      <w:r w:rsidR="00D3338B" w:rsidRPr="0031130D">
        <w:rPr>
          <w:rStyle w:val="hps"/>
          <w:lang w:val="fr-FR"/>
        </w:rPr>
        <w:t xml:space="preserve">avenir </w:t>
      </w:r>
      <w:r w:rsidRPr="0031130D">
        <w:rPr>
          <w:rStyle w:val="hps"/>
          <w:lang w:val="fr-FR"/>
        </w:rPr>
        <w:t xml:space="preserve">les soumissions </w:t>
      </w:r>
      <w:r w:rsidR="00D0575F" w:rsidRPr="0031130D">
        <w:rPr>
          <w:rStyle w:val="hps"/>
          <w:lang w:val="fr-FR"/>
        </w:rPr>
        <w:t xml:space="preserve">multiples </w:t>
      </w:r>
      <w:r w:rsidR="00D3338B" w:rsidRPr="0031130D">
        <w:rPr>
          <w:rStyle w:val="hps"/>
          <w:lang w:val="fr-FR"/>
        </w:rPr>
        <w:t>d</w:t>
      </w:r>
      <w:r w:rsidR="006D60C4">
        <w:rPr>
          <w:rStyle w:val="hps"/>
          <w:lang w:val="fr-FR"/>
        </w:rPr>
        <w:t>’</w:t>
      </w:r>
      <w:r w:rsidR="00D3338B" w:rsidRPr="0031130D">
        <w:rPr>
          <w:rStyle w:val="hps"/>
          <w:lang w:val="fr-FR"/>
        </w:rPr>
        <w:t xml:space="preserve">un même pays </w:t>
      </w:r>
      <w:r w:rsidRPr="0031130D">
        <w:rPr>
          <w:rStyle w:val="hps"/>
          <w:lang w:val="fr-FR"/>
        </w:rPr>
        <w:t xml:space="preserve">qui impliquent </w:t>
      </w:r>
      <w:r w:rsidR="00D3338B" w:rsidRPr="0031130D">
        <w:rPr>
          <w:rStyle w:val="hps"/>
          <w:lang w:val="fr-FR"/>
        </w:rPr>
        <w:t>un</w:t>
      </w:r>
      <w:r w:rsidR="00C376A5" w:rsidRPr="0031130D">
        <w:rPr>
          <w:rStyle w:val="hps"/>
          <w:lang w:val="fr-FR"/>
        </w:rPr>
        <w:t>e période de</w:t>
      </w:r>
      <w:r w:rsidR="00D3338B" w:rsidRPr="0031130D">
        <w:rPr>
          <w:rStyle w:val="hps"/>
          <w:lang w:val="fr-FR"/>
        </w:rPr>
        <w:t xml:space="preserve"> </w:t>
      </w:r>
      <w:r w:rsidR="004B4D51" w:rsidRPr="0031130D">
        <w:rPr>
          <w:rStyle w:val="hps"/>
          <w:lang w:val="fr-FR"/>
        </w:rPr>
        <w:t>mise en œuvre simultanée</w:t>
      </w:r>
      <w:r w:rsidRPr="0031130D">
        <w:rPr>
          <w:rStyle w:val="hps"/>
          <w:lang w:val="fr-FR"/>
        </w:rPr>
        <w:t xml:space="preserve">, ainsi que </w:t>
      </w:r>
      <w:r w:rsidR="00D0575F" w:rsidRPr="0031130D">
        <w:rPr>
          <w:rStyle w:val="hps"/>
          <w:lang w:val="fr-FR"/>
        </w:rPr>
        <w:t xml:space="preserve">sur </w:t>
      </w:r>
      <w:r w:rsidRPr="0031130D">
        <w:rPr>
          <w:rStyle w:val="hps"/>
          <w:lang w:val="fr-FR"/>
        </w:rPr>
        <w:t>l</w:t>
      </w:r>
      <w:r w:rsidR="006D60C4">
        <w:rPr>
          <w:rStyle w:val="hps"/>
          <w:lang w:val="fr-FR"/>
        </w:rPr>
        <w:t>’</w:t>
      </w:r>
      <w:r w:rsidRPr="0031130D">
        <w:rPr>
          <w:rStyle w:val="hps"/>
          <w:lang w:val="fr-FR"/>
        </w:rPr>
        <w:t xml:space="preserve">impact de cette pratique sur </w:t>
      </w:r>
      <w:r w:rsidR="00D3338B" w:rsidRPr="0031130D">
        <w:rPr>
          <w:rStyle w:val="hps"/>
          <w:lang w:val="fr-FR"/>
        </w:rPr>
        <w:t xml:space="preserve">la mise en œuvre globale </w:t>
      </w:r>
      <w:r w:rsidRPr="0031130D">
        <w:rPr>
          <w:rStyle w:val="hps"/>
          <w:lang w:val="fr-FR"/>
        </w:rPr>
        <w:t>du Fonds du patrimoine culturel immatériel.</w:t>
      </w:r>
      <w:r w:rsidR="00BA71B2" w:rsidRPr="0031130D">
        <w:rPr>
          <w:rStyle w:val="hps"/>
          <w:lang w:val="fr-FR"/>
        </w:rPr>
        <w:t xml:space="preserve"> </w:t>
      </w:r>
      <w:r w:rsidR="00D3338B" w:rsidRPr="0031130D">
        <w:rPr>
          <w:rStyle w:val="hps"/>
          <w:lang w:val="fr-FR"/>
        </w:rPr>
        <w:t>Cela est particulièrement</w:t>
      </w:r>
      <w:r w:rsidR="0003792F" w:rsidRPr="0031130D">
        <w:rPr>
          <w:rStyle w:val="hps"/>
          <w:lang w:val="fr-FR"/>
        </w:rPr>
        <w:t xml:space="preserve"> opportun</w:t>
      </w:r>
      <w:r w:rsidR="00BA71B2" w:rsidRPr="0031130D">
        <w:rPr>
          <w:rStyle w:val="hps"/>
          <w:lang w:val="fr-FR"/>
        </w:rPr>
        <w:t xml:space="preserve">, étant donné que </w:t>
      </w:r>
      <w:r w:rsidR="0003792F" w:rsidRPr="0031130D">
        <w:rPr>
          <w:rStyle w:val="hps"/>
          <w:lang w:val="fr-FR"/>
        </w:rPr>
        <w:t>l</w:t>
      </w:r>
      <w:r w:rsidR="006D60C4">
        <w:rPr>
          <w:rStyle w:val="hps"/>
          <w:lang w:val="fr-FR"/>
        </w:rPr>
        <w:t>’</w:t>
      </w:r>
      <w:r w:rsidR="0003792F" w:rsidRPr="0031130D">
        <w:rPr>
          <w:rStyle w:val="hps"/>
          <w:lang w:val="fr-FR"/>
        </w:rPr>
        <w:t xml:space="preserve">impact financier </w:t>
      </w:r>
      <w:r w:rsidR="00BA71B2" w:rsidRPr="0031130D">
        <w:rPr>
          <w:rStyle w:val="hps"/>
          <w:lang w:val="fr-FR"/>
        </w:rPr>
        <w:t>des soumissions</w:t>
      </w:r>
      <w:r w:rsidR="0003792F" w:rsidRPr="0031130D">
        <w:rPr>
          <w:rStyle w:val="hps"/>
          <w:lang w:val="fr-FR"/>
        </w:rPr>
        <w:t xml:space="preserve"> multiples est devenu plus important</w:t>
      </w:r>
      <w:r w:rsidR="00BA71B2" w:rsidRPr="0031130D">
        <w:rPr>
          <w:rStyle w:val="hps"/>
          <w:lang w:val="fr-FR"/>
        </w:rPr>
        <w:t xml:space="preserve"> depuis l</w:t>
      </w:r>
      <w:r w:rsidR="006D60C4">
        <w:rPr>
          <w:rStyle w:val="hps"/>
          <w:lang w:val="fr-FR"/>
        </w:rPr>
        <w:t>’</w:t>
      </w:r>
      <w:r w:rsidR="00BA71B2" w:rsidRPr="0031130D">
        <w:rPr>
          <w:rStyle w:val="hps"/>
          <w:lang w:val="fr-FR"/>
        </w:rPr>
        <w:t>augmentation de 25</w:t>
      </w:r>
      <w:r w:rsidR="00D3338B" w:rsidRPr="0031130D">
        <w:rPr>
          <w:rStyle w:val="hps"/>
          <w:lang w:val="fr-FR"/>
        </w:rPr>
        <w:t> </w:t>
      </w:r>
      <w:r w:rsidR="00BA71B2" w:rsidRPr="0031130D">
        <w:rPr>
          <w:rStyle w:val="hps"/>
          <w:lang w:val="fr-FR"/>
        </w:rPr>
        <w:t>000 à 100</w:t>
      </w:r>
      <w:r w:rsidR="00D3338B" w:rsidRPr="0031130D">
        <w:rPr>
          <w:rStyle w:val="hps"/>
          <w:lang w:val="fr-FR"/>
        </w:rPr>
        <w:t> </w:t>
      </w:r>
      <w:r w:rsidR="00BA71B2" w:rsidRPr="0031130D">
        <w:rPr>
          <w:rStyle w:val="hps"/>
          <w:lang w:val="fr-FR"/>
        </w:rPr>
        <w:t>000 dollars des Etats-Unis en juin 2016</w:t>
      </w:r>
      <w:r w:rsidR="001A61AF" w:rsidRPr="0031130D">
        <w:rPr>
          <w:rStyle w:val="hps"/>
          <w:lang w:val="fr-FR"/>
        </w:rPr>
        <w:t>,</w:t>
      </w:r>
      <w:r w:rsidR="00BA71B2" w:rsidRPr="0031130D">
        <w:rPr>
          <w:rStyle w:val="hps"/>
          <w:lang w:val="fr-FR"/>
        </w:rPr>
        <w:t xml:space="preserve"> du montant des demandes que le Bureau est chargé d</w:t>
      </w:r>
      <w:r w:rsidR="006D60C4">
        <w:rPr>
          <w:rStyle w:val="hps"/>
          <w:lang w:val="fr-FR"/>
        </w:rPr>
        <w:t>’</w:t>
      </w:r>
      <w:r w:rsidR="00BA71B2" w:rsidRPr="0031130D">
        <w:rPr>
          <w:rStyle w:val="hps"/>
          <w:lang w:val="fr-FR"/>
        </w:rPr>
        <w:t>examiner.</w:t>
      </w:r>
      <w:r w:rsidRPr="0031130D">
        <w:rPr>
          <w:rStyle w:val="hps"/>
          <w:lang w:val="fr-FR"/>
        </w:rPr>
        <w:t xml:space="preserve"> </w:t>
      </w:r>
      <w:r w:rsidR="00BA71B2" w:rsidRPr="0031130D">
        <w:rPr>
          <w:rStyle w:val="hps"/>
          <w:lang w:val="fr-FR"/>
        </w:rPr>
        <w:t xml:space="preserve">Cet exercice est </w:t>
      </w:r>
      <w:r w:rsidR="00D3338B" w:rsidRPr="0031130D">
        <w:rPr>
          <w:rStyle w:val="hps"/>
          <w:lang w:val="fr-FR"/>
        </w:rPr>
        <w:t xml:space="preserve">aussi </w:t>
      </w:r>
      <w:r w:rsidR="00BA71B2" w:rsidRPr="0031130D">
        <w:rPr>
          <w:rStyle w:val="hps"/>
          <w:lang w:val="fr-FR"/>
        </w:rPr>
        <w:t xml:space="preserve">important puisque la question examinée </w:t>
      </w:r>
      <w:r w:rsidR="00D3338B" w:rsidRPr="0031130D">
        <w:rPr>
          <w:rStyle w:val="hps"/>
          <w:lang w:val="fr-FR"/>
        </w:rPr>
        <w:t>pourrait</w:t>
      </w:r>
      <w:r w:rsidR="00BA71B2" w:rsidRPr="0031130D">
        <w:rPr>
          <w:rStyle w:val="hps"/>
          <w:lang w:val="fr-FR"/>
        </w:rPr>
        <w:t xml:space="preserve"> devenir </w:t>
      </w:r>
      <w:r w:rsidR="00D3338B" w:rsidRPr="0031130D">
        <w:rPr>
          <w:rStyle w:val="hps"/>
          <w:lang w:val="fr-FR"/>
        </w:rPr>
        <w:t>récurrente</w:t>
      </w:r>
      <w:r w:rsidR="001A61AF" w:rsidRPr="0031130D">
        <w:rPr>
          <w:rStyle w:val="hps"/>
          <w:lang w:val="fr-FR"/>
        </w:rPr>
        <w:t>,</w:t>
      </w:r>
      <w:r w:rsidR="00C376A5" w:rsidRPr="0031130D">
        <w:rPr>
          <w:rStyle w:val="hps"/>
          <w:lang w:val="fr-FR"/>
        </w:rPr>
        <w:t xml:space="preserve"> étant donné que</w:t>
      </w:r>
      <w:r w:rsidR="00BA71B2" w:rsidRPr="0031130D">
        <w:rPr>
          <w:rStyle w:val="hps"/>
          <w:lang w:val="fr-FR"/>
        </w:rPr>
        <w:t xml:space="preserve"> le Bureau reçoit </w:t>
      </w:r>
      <w:r w:rsidR="00D3338B" w:rsidRPr="0031130D">
        <w:rPr>
          <w:rStyle w:val="hps"/>
          <w:lang w:val="fr-FR"/>
        </w:rPr>
        <w:t>un nombre croissant</w:t>
      </w:r>
      <w:r w:rsidR="00BA71B2" w:rsidRPr="0031130D">
        <w:rPr>
          <w:rStyle w:val="hps"/>
          <w:lang w:val="fr-FR"/>
        </w:rPr>
        <w:t xml:space="preserve"> de demandes d</w:t>
      </w:r>
      <w:r w:rsidR="006D60C4">
        <w:rPr>
          <w:rStyle w:val="hps"/>
          <w:lang w:val="fr-FR"/>
        </w:rPr>
        <w:t>’</w:t>
      </w:r>
      <w:r w:rsidR="00BA71B2" w:rsidRPr="0031130D">
        <w:rPr>
          <w:rStyle w:val="hps"/>
          <w:lang w:val="fr-FR"/>
        </w:rPr>
        <w:t>assistance internationale</w:t>
      </w:r>
      <w:r w:rsidR="0003792F" w:rsidRPr="0031130D">
        <w:rPr>
          <w:rStyle w:val="hps"/>
          <w:lang w:val="fr-FR"/>
        </w:rPr>
        <w:t>,</w:t>
      </w:r>
      <w:r w:rsidR="00BA71B2" w:rsidRPr="0031130D">
        <w:rPr>
          <w:rStyle w:val="hps"/>
          <w:lang w:val="fr-FR"/>
        </w:rPr>
        <w:t xml:space="preserve"> et </w:t>
      </w:r>
      <w:r w:rsidR="002E3F59" w:rsidRPr="0031130D">
        <w:rPr>
          <w:rStyle w:val="hps"/>
          <w:lang w:val="fr-FR"/>
        </w:rPr>
        <w:t xml:space="preserve">que </w:t>
      </w:r>
      <w:r w:rsidR="00BA71B2" w:rsidRPr="0031130D">
        <w:rPr>
          <w:rStyle w:val="hps"/>
          <w:lang w:val="fr-FR"/>
        </w:rPr>
        <w:t xml:space="preserve">cette tendance </w:t>
      </w:r>
      <w:r w:rsidR="00D3338B" w:rsidRPr="0031130D">
        <w:rPr>
          <w:rStyle w:val="hps"/>
          <w:lang w:val="fr-FR"/>
        </w:rPr>
        <w:t>devrait</w:t>
      </w:r>
      <w:r w:rsidR="00BA71B2" w:rsidRPr="0031130D">
        <w:rPr>
          <w:rStyle w:val="hps"/>
          <w:lang w:val="fr-FR"/>
        </w:rPr>
        <w:t xml:space="preserve"> se poursuivre avec l</w:t>
      </w:r>
      <w:r w:rsidR="006D60C4">
        <w:rPr>
          <w:rStyle w:val="hps"/>
          <w:lang w:val="fr-FR"/>
        </w:rPr>
        <w:t>’</w:t>
      </w:r>
      <w:r w:rsidR="00BA71B2" w:rsidRPr="0031130D">
        <w:rPr>
          <w:rStyle w:val="hps"/>
          <w:lang w:val="fr-FR"/>
        </w:rPr>
        <w:t>opérationnalisation prévue du mécanisme d</w:t>
      </w:r>
      <w:r w:rsidR="006D60C4">
        <w:rPr>
          <w:rStyle w:val="hps"/>
          <w:lang w:val="fr-FR"/>
        </w:rPr>
        <w:t>’</w:t>
      </w:r>
      <w:r w:rsidR="00BA71B2" w:rsidRPr="0031130D">
        <w:rPr>
          <w:rStyle w:val="hps"/>
          <w:lang w:val="fr-FR"/>
        </w:rPr>
        <w:t>assistance internationale.</w:t>
      </w:r>
    </w:p>
    <w:p w:rsidR="00BA71B2" w:rsidRPr="0031130D" w:rsidRDefault="00BA71B2" w:rsidP="0031130D">
      <w:pPr>
        <w:pStyle w:val="COMPara"/>
        <w:ind w:left="567" w:hanging="567"/>
        <w:rPr>
          <w:lang w:val="fr-FR"/>
        </w:rPr>
      </w:pPr>
      <w:r w:rsidRPr="0031130D">
        <w:rPr>
          <w:lang w:val="fr-FR"/>
        </w:rPr>
        <w:t>Le Bureau du Comité intergouvernemental souhaitera</w:t>
      </w:r>
      <w:r w:rsidR="00F40F30" w:rsidRPr="0031130D">
        <w:rPr>
          <w:lang w:val="fr-FR"/>
        </w:rPr>
        <w:t>it</w:t>
      </w:r>
      <w:r w:rsidRPr="0031130D">
        <w:rPr>
          <w:lang w:val="fr-FR"/>
        </w:rPr>
        <w:t xml:space="preserve"> adopter les décisions suivantes :</w:t>
      </w:r>
    </w:p>
    <w:p w:rsidR="00B55134" w:rsidRPr="004E2A8D" w:rsidRDefault="00BA71B2" w:rsidP="00B55134">
      <w:pPr>
        <w:pStyle w:val="COMPara"/>
        <w:keepNext/>
        <w:numPr>
          <w:ilvl w:val="0"/>
          <w:numId w:val="0"/>
        </w:numPr>
        <w:ind w:left="567"/>
        <w:rPr>
          <w:b/>
          <w:lang w:val="fr-FR"/>
        </w:rPr>
      </w:pPr>
      <w:r w:rsidRPr="0031130D">
        <w:rPr>
          <w:b/>
          <w:lang w:val="fr-FR"/>
        </w:rPr>
        <w:t>PROJET DE DECISION</w:t>
      </w:r>
      <w:r w:rsidR="00B55134" w:rsidRPr="0031130D">
        <w:rPr>
          <w:b/>
          <w:lang w:val="fr-FR"/>
        </w:rPr>
        <w:t xml:space="preserve"> 1</w:t>
      </w:r>
      <w:r w:rsidR="008D3347">
        <w:rPr>
          <w:b/>
          <w:lang w:val="fr-FR"/>
        </w:rPr>
        <w:t>3</w:t>
      </w:r>
      <w:r w:rsidR="00B55134" w:rsidRPr="0031130D">
        <w:rPr>
          <w:b/>
          <w:lang w:val="fr-FR"/>
        </w:rPr>
        <w:t xml:space="preserve">.COM </w:t>
      </w:r>
      <w:r w:rsidR="008D3347">
        <w:rPr>
          <w:b/>
          <w:lang w:val="fr-FR"/>
        </w:rPr>
        <w:t>1</w:t>
      </w:r>
      <w:r w:rsidR="00B55134" w:rsidRPr="0031130D">
        <w:rPr>
          <w:b/>
          <w:lang w:val="fr-FR"/>
        </w:rPr>
        <w:t>.BUR 4</w:t>
      </w:r>
    </w:p>
    <w:p w:rsidR="00B55134" w:rsidRPr="004E2A8D" w:rsidRDefault="00BA71B2" w:rsidP="00B55134">
      <w:pPr>
        <w:keepNext/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4E2A8D">
        <w:rPr>
          <w:rFonts w:ascii="Arial" w:hAnsi="Arial" w:cs="Arial"/>
          <w:sz w:val="22"/>
          <w:szCs w:val="22"/>
          <w:lang w:val="fr-FR"/>
        </w:rPr>
        <w:t>Le</w:t>
      </w:r>
      <w:r w:rsidR="00B55134" w:rsidRPr="004E2A8D">
        <w:rPr>
          <w:rFonts w:ascii="Arial" w:hAnsi="Arial" w:cs="Arial"/>
          <w:sz w:val="22"/>
          <w:szCs w:val="22"/>
          <w:lang w:val="fr-FR"/>
        </w:rPr>
        <w:t xml:space="preserve"> Bureau,</w:t>
      </w:r>
    </w:p>
    <w:p w:rsidR="00B55134" w:rsidRPr="004E2A8D" w:rsidRDefault="00BA71B2" w:rsidP="00EB2F2C">
      <w:pPr>
        <w:pStyle w:val="COMPara"/>
        <w:numPr>
          <w:ilvl w:val="0"/>
          <w:numId w:val="2"/>
        </w:numPr>
        <w:ind w:left="1134" w:hanging="567"/>
        <w:jc w:val="both"/>
        <w:rPr>
          <w:snapToGrid/>
          <w:lang w:val="fr-FR"/>
        </w:rPr>
      </w:pPr>
      <w:r w:rsidRPr="004E2A8D">
        <w:rPr>
          <w:snapToGrid/>
          <w:u w:val="single"/>
          <w:lang w:val="fr-FR"/>
        </w:rPr>
        <w:t>Rappelant</w:t>
      </w:r>
      <w:r w:rsidRPr="0003792F">
        <w:rPr>
          <w:snapToGrid/>
          <w:lang w:val="fr-FR"/>
        </w:rPr>
        <w:t xml:space="preserve"> </w:t>
      </w:r>
      <w:r w:rsidRPr="004E2A8D">
        <w:rPr>
          <w:snapToGrid/>
          <w:lang w:val="fr-FR"/>
        </w:rPr>
        <w:t xml:space="preserve">les articles 22 et 23 de la Convention, ainsi que le chapitre 1.4 des Directives opérationnelles </w:t>
      </w:r>
      <w:r w:rsidR="00F40F30">
        <w:rPr>
          <w:snapToGrid/>
          <w:lang w:val="fr-FR"/>
        </w:rPr>
        <w:t>concernant</w:t>
      </w:r>
      <w:r w:rsidR="00F40F30" w:rsidRPr="004E2A8D">
        <w:rPr>
          <w:snapToGrid/>
          <w:lang w:val="fr-FR"/>
        </w:rPr>
        <w:t xml:space="preserve"> </w:t>
      </w:r>
      <w:r w:rsidR="00EB2F2C">
        <w:rPr>
          <w:snapToGrid/>
          <w:lang w:val="fr-FR"/>
        </w:rPr>
        <w:t>l</w:t>
      </w:r>
      <w:r w:rsidR="006D60C4">
        <w:rPr>
          <w:snapToGrid/>
          <w:lang w:val="fr-FR"/>
        </w:rPr>
        <w:t>’</w:t>
      </w:r>
      <w:r w:rsidR="00EB2F2C">
        <w:rPr>
          <w:snapToGrid/>
          <w:lang w:val="fr-FR"/>
        </w:rPr>
        <w:t>admissibilité</w:t>
      </w:r>
      <w:r w:rsidR="00EB2F2C" w:rsidRPr="004E2A8D">
        <w:rPr>
          <w:snapToGrid/>
          <w:lang w:val="fr-FR"/>
        </w:rPr>
        <w:t xml:space="preserve"> </w:t>
      </w:r>
      <w:r w:rsidR="00F40F30">
        <w:rPr>
          <w:snapToGrid/>
          <w:lang w:val="fr-FR"/>
        </w:rPr>
        <w:t>et les</w:t>
      </w:r>
      <w:r w:rsidRPr="004E2A8D">
        <w:rPr>
          <w:snapToGrid/>
          <w:lang w:val="fr-FR"/>
        </w:rPr>
        <w:t xml:space="preserve"> critère</w:t>
      </w:r>
      <w:r w:rsidR="00F40F30">
        <w:rPr>
          <w:snapToGrid/>
          <w:lang w:val="fr-FR"/>
        </w:rPr>
        <w:t>s</w:t>
      </w:r>
      <w:r w:rsidRPr="004E2A8D">
        <w:rPr>
          <w:snapToGrid/>
          <w:lang w:val="fr-FR"/>
        </w:rPr>
        <w:t xml:space="preserve"> des demandes d</w:t>
      </w:r>
      <w:r w:rsidR="006D60C4">
        <w:rPr>
          <w:snapToGrid/>
          <w:lang w:val="fr-FR"/>
        </w:rPr>
        <w:t>’</w:t>
      </w:r>
      <w:r w:rsidRPr="004E2A8D">
        <w:rPr>
          <w:snapToGrid/>
          <w:lang w:val="fr-FR"/>
        </w:rPr>
        <w:t>assistance internationale,</w:t>
      </w:r>
    </w:p>
    <w:p w:rsidR="003A0CF1" w:rsidRPr="0031130D" w:rsidRDefault="00F40F30" w:rsidP="0031130D">
      <w:pPr>
        <w:pStyle w:val="COMPara"/>
        <w:numPr>
          <w:ilvl w:val="0"/>
          <w:numId w:val="2"/>
        </w:numPr>
        <w:ind w:left="1134" w:hanging="567"/>
        <w:jc w:val="both"/>
        <w:rPr>
          <w:lang w:val="fr-FR"/>
        </w:rPr>
      </w:pPr>
      <w:r>
        <w:rPr>
          <w:u w:val="single"/>
          <w:lang w:val="fr-FR"/>
        </w:rPr>
        <w:t>Demande</w:t>
      </w:r>
      <w:r w:rsidRPr="0003792F">
        <w:rPr>
          <w:lang w:val="fr-FR"/>
        </w:rPr>
        <w:t xml:space="preserve"> </w:t>
      </w:r>
      <w:r>
        <w:rPr>
          <w:lang w:val="fr-FR"/>
        </w:rPr>
        <w:t>au</w:t>
      </w:r>
      <w:r w:rsidR="00BA71B2" w:rsidRPr="004E2A8D">
        <w:rPr>
          <w:lang w:val="fr-FR"/>
        </w:rPr>
        <w:t xml:space="preserve"> Secrétariat </w:t>
      </w:r>
      <w:r>
        <w:rPr>
          <w:lang w:val="fr-FR"/>
        </w:rPr>
        <w:t>d</w:t>
      </w:r>
      <w:r w:rsidR="006D60C4">
        <w:rPr>
          <w:lang w:val="fr-FR"/>
        </w:rPr>
        <w:t>’</w:t>
      </w:r>
      <w:r w:rsidR="00BA71B2" w:rsidRPr="004E2A8D">
        <w:rPr>
          <w:lang w:val="fr-FR"/>
        </w:rPr>
        <w:t xml:space="preserve">aider le Bureau à </w:t>
      </w:r>
      <w:r>
        <w:rPr>
          <w:lang w:val="fr-FR"/>
        </w:rPr>
        <w:t>faire le bilan</w:t>
      </w:r>
      <w:r w:rsidR="00BA71B2" w:rsidRPr="004E2A8D">
        <w:rPr>
          <w:lang w:val="fr-FR"/>
        </w:rPr>
        <w:t xml:space="preserve"> de </w:t>
      </w:r>
      <w:r>
        <w:rPr>
          <w:lang w:val="fr-FR"/>
        </w:rPr>
        <w:t>son expérience</w:t>
      </w:r>
      <w:r w:rsidR="00BA71B2" w:rsidRPr="004E2A8D">
        <w:rPr>
          <w:lang w:val="fr-FR"/>
        </w:rPr>
        <w:t xml:space="preserve"> en matière d</w:t>
      </w:r>
      <w:r w:rsidR="006D60C4">
        <w:rPr>
          <w:lang w:val="fr-FR"/>
        </w:rPr>
        <w:t>’</w:t>
      </w:r>
      <w:r w:rsidR="00BA71B2" w:rsidRPr="004E2A8D">
        <w:rPr>
          <w:lang w:val="fr-FR"/>
        </w:rPr>
        <w:t>octroi d</w:t>
      </w:r>
      <w:r>
        <w:rPr>
          <w:lang w:val="fr-FR"/>
        </w:rPr>
        <w:t xml:space="preserve">e </w:t>
      </w:r>
      <w:r w:rsidR="001A61AF">
        <w:rPr>
          <w:lang w:val="fr-FR"/>
        </w:rPr>
        <w:t>l</w:t>
      </w:r>
      <w:r w:rsidR="006D60C4">
        <w:rPr>
          <w:lang w:val="fr-FR"/>
        </w:rPr>
        <w:t>’</w:t>
      </w:r>
      <w:r w:rsidR="00BA71B2" w:rsidRPr="004E2A8D">
        <w:rPr>
          <w:lang w:val="fr-FR"/>
        </w:rPr>
        <w:t xml:space="preserve">assistance internationale, et </w:t>
      </w:r>
      <w:r w:rsidR="006D2E8C">
        <w:rPr>
          <w:lang w:val="fr-FR"/>
        </w:rPr>
        <w:t>notamment</w:t>
      </w:r>
      <w:r w:rsidR="006D2E8C" w:rsidRPr="004E2A8D">
        <w:rPr>
          <w:lang w:val="fr-FR"/>
        </w:rPr>
        <w:t xml:space="preserve"> </w:t>
      </w:r>
      <w:r w:rsidR="00BA71B2" w:rsidRPr="004E2A8D">
        <w:rPr>
          <w:lang w:val="fr-FR"/>
        </w:rPr>
        <w:t>en ce qui concerne le nombre</w:t>
      </w:r>
      <w:r w:rsidR="004E2A8D" w:rsidRPr="004E2A8D">
        <w:rPr>
          <w:lang w:val="fr-FR"/>
        </w:rPr>
        <w:t xml:space="preserve"> et le montant des assistances octroyées à un même pays, ainsi que toute autre question administrative pertinente, afin que le Bureau puisse les examiner </w:t>
      </w:r>
      <w:r w:rsidR="006D2E8C">
        <w:rPr>
          <w:lang w:val="fr-FR"/>
        </w:rPr>
        <w:t>lors de sa réunion</w:t>
      </w:r>
      <w:r w:rsidR="004E2A8D" w:rsidRPr="004E2A8D">
        <w:rPr>
          <w:lang w:val="fr-FR"/>
        </w:rPr>
        <w:t xml:space="preserve"> prévue en juin 2018</w:t>
      </w:r>
      <w:r w:rsidR="001A61AF">
        <w:rPr>
          <w:lang w:val="fr-FR"/>
        </w:rPr>
        <w:t>,</w:t>
      </w:r>
      <w:r w:rsidR="004E2A8D" w:rsidRPr="004E2A8D">
        <w:rPr>
          <w:lang w:val="fr-FR"/>
        </w:rPr>
        <w:t xml:space="preserve"> </w:t>
      </w:r>
      <w:r w:rsidR="006D2E8C">
        <w:rPr>
          <w:lang w:val="fr-FR"/>
        </w:rPr>
        <w:t>en vue</w:t>
      </w:r>
      <w:r w:rsidR="004E2A8D" w:rsidRPr="004E2A8D">
        <w:rPr>
          <w:lang w:val="fr-FR"/>
        </w:rPr>
        <w:t xml:space="preserve"> de proposer des mesures appropriées au Comité, si elles sont jugées nécessaires</w:t>
      </w:r>
      <w:r w:rsidR="00B55134" w:rsidRPr="004E2A8D">
        <w:rPr>
          <w:lang w:val="fr-FR"/>
        </w:rPr>
        <w:t>.</w:t>
      </w:r>
    </w:p>
    <w:sectPr w:rsidR="003A0CF1" w:rsidRPr="0031130D" w:rsidSect="00172748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18" w:rsidRDefault="00E60618" w:rsidP="00E60618">
      <w:r>
        <w:separator/>
      </w:r>
    </w:p>
  </w:endnote>
  <w:endnote w:type="continuationSeparator" w:id="0">
    <w:p w:rsidR="00E60618" w:rsidRDefault="00E60618" w:rsidP="00E6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18" w:rsidRDefault="00E60618" w:rsidP="00E60618">
      <w:r>
        <w:separator/>
      </w:r>
    </w:p>
  </w:footnote>
  <w:footnote w:type="continuationSeparator" w:id="0">
    <w:p w:rsidR="00E60618" w:rsidRDefault="00E60618" w:rsidP="00E6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1B" w:rsidRPr="00C23A97" w:rsidRDefault="0003792F">
    <w:pPr>
      <w:pStyle w:val="Header"/>
      <w:rPr>
        <w:rFonts w:ascii="Arial" w:hAnsi="Arial" w:cs="Arial"/>
      </w:rPr>
    </w:pPr>
    <w:r>
      <w:rPr>
        <w:rFonts w:ascii="Arial" w:hAnsi="Arial"/>
      </w:rPr>
      <w:t>ITH/1</w:t>
    </w:r>
    <w:r w:rsidR="008D3347">
      <w:rPr>
        <w:rFonts w:ascii="Arial" w:hAnsi="Arial"/>
      </w:rPr>
      <w:t>8</w:t>
    </w:r>
    <w:r>
      <w:rPr>
        <w:rFonts w:ascii="Arial" w:hAnsi="Arial"/>
      </w:rPr>
      <w:t>/1</w:t>
    </w:r>
    <w:r w:rsidR="008D3347">
      <w:rPr>
        <w:rFonts w:ascii="Arial" w:hAnsi="Arial"/>
      </w:rPr>
      <w:t>3</w:t>
    </w:r>
    <w:r>
      <w:rPr>
        <w:rFonts w:ascii="Arial" w:hAnsi="Arial"/>
      </w:rPr>
      <w:t>.COM </w:t>
    </w:r>
    <w:r w:rsidR="008D3347">
      <w:rPr>
        <w:rFonts w:ascii="Arial" w:hAnsi="Arial"/>
      </w:rPr>
      <w:t>1</w:t>
    </w:r>
    <w:r>
      <w:rPr>
        <w:rFonts w:ascii="Arial" w:hAnsi="Arial"/>
      </w:rPr>
      <w:t>.</w:t>
    </w:r>
    <w:r w:rsidRPr="00172748">
      <w:rPr>
        <w:rFonts w:ascii="Arial" w:hAnsi="Arial"/>
      </w:rPr>
      <w:t>BUR/</w:t>
    </w:r>
    <w:r w:rsidRPr="0031130D">
      <w:rPr>
        <w:rFonts w:ascii="Arial" w:hAnsi="Arial"/>
      </w:rPr>
      <w:t>4</w:t>
    </w:r>
    <w:r w:rsidR="00172748">
      <w:rPr>
        <w:rFonts w:ascii="Arial" w:hAnsi="Arial"/>
      </w:rPr>
      <w:t xml:space="preserve"> – </w:t>
    </w:r>
    <w:r>
      <w:rPr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0C047E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1B" w:rsidRPr="0031130D" w:rsidRDefault="0003792F" w:rsidP="00172748">
    <w:pPr>
      <w:pStyle w:val="Header"/>
      <w:jc w:val="right"/>
      <w:rPr>
        <w:rFonts w:ascii="Arial" w:hAnsi="Arial" w:cs="Arial"/>
        <w:lang w:val="en-US"/>
      </w:rPr>
    </w:pPr>
    <w:r w:rsidRPr="0031130D">
      <w:rPr>
        <w:rFonts w:ascii="Arial" w:hAnsi="Arial"/>
        <w:lang w:val="en-US"/>
      </w:rPr>
      <w:t>ITH/1</w:t>
    </w:r>
    <w:r w:rsidR="008D3347">
      <w:rPr>
        <w:rFonts w:ascii="Arial" w:hAnsi="Arial"/>
        <w:lang w:val="en-US"/>
      </w:rPr>
      <w:t>8</w:t>
    </w:r>
    <w:r w:rsidRPr="0031130D">
      <w:rPr>
        <w:rFonts w:ascii="Arial" w:hAnsi="Arial"/>
        <w:lang w:val="en-US"/>
      </w:rPr>
      <w:t>/1</w:t>
    </w:r>
    <w:r w:rsidR="008D3347">
      <w:rPr>
        <w:rFonts w:ascii="Arial" w:hAnsi="Arial"/>
        <w:lang w:val="en-US"/>
      </w:rPr>
      <w:t>3</w:t>
    </w:r>
    <w:r w:rsidRPr="0031130D">
      <w:rPr>
        <w:rFonts w:ascii="Arial" w:hAnsi="Arial"/>
        <w:lang w:val="en-US"/>
      </w:rPr>
      <w:t>.COM </w:t>
    </w:r>
    <w:r w:rsidR="008D3347">
      <w:rPr>
        <w:rFonts w:ascii="Arial" w:hAnsi="Arial"/>
        <w:lang w:val="en-US"/>
      </w:rPr>
      <w:t>1</w:t>
    </w:r>
    <w:r w:rsidRPr="0031130D">
      <w:rPr>
        <w:rFonts w:ascii="Arial" w:hAnsi="Arial"/>
        <w:lang w:val="en-US"/>
      </w:rPr>
      <w:t>.BUR/4</w:t>
    </w:r>
    <w:r w:rsidR="00172748">
      <w:rPr>
        <w:rFonts w:ascii="Arial" w:hAnsi="Arial"/>
        <w:lang w:val="en-US"/>
      </w:rPr>
      <w:t xml:space="preserve"> – </w:t>
    </w:r>
    <w:r w:rsidRPr="0031130D">
      <w:rPr>
        <w:rFonts w:ascii="Arial" w:hAnsi="Arial"/>
        <w:lang w:val="en-US"/>
      </w:rPr>
      <w:t xml:space="preserve">page </w:t>
    </w:r>
    <w:r w:rsidRPr="0031130D">
      <w:rPr>
        <w:rStyle w:val="PageNumber"/>
        <w:rFonts w:ascii="Arial" w:hAnsi="Arial"/>
        <w:lang w:val="en-US"/>
      </w:rPr>
      <w:fldChar w:fldCharType="begin"/>
    </w:r>
    <w:r w:rsidRPr="0031130D">
      <w:rPr>
        <w:rStyle w:val="PageNumber"/>
        <w:rFonts w:ascii="Arial" w:hAnsi="Arial"/>
        <w:lang w:val="en-US"/>
      </w:rPr>
      <w:instrText xml:space="preserve"> PAGE </w:instrText>
    </w:r>
    <w:r w:rsidRPr="0031130D">
      <w:rPr>
        <w:rStyle w:val="PageNumber"/>
        <w:rFonts w:ascii="Arial" w:hAnsi="Arial"/>
        <w:lang w:val="en-US"/>
      </w:rPr>
      <w:fldChar w:fldCharType="separate"/>
    </w:r>
    <w:r w:rsidR="000C047E">
      <w:rPr>
        <w:rStyle w:val="PageNumber"/>
        <w:rFonts w:ascii="Arial" w:hAnsi="Arial"/>
        <w:noProof/>
        <w:lang w:val="en-US"/>
      </w:rPr>
      <w:t>3</w:t>
    </w:r>
    <w:r w:rsidRPr="0031130D">
      <w:rPr>
        <w:rStyle w:val="PageNumber"/>
        <w:rFonts w:ascii="Arial" w:hAnsi="Arial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1B" w:rsidRPr="0031130D" w:rsidRDefault="00172748">
    <w:pPr>
      <w:pStyle w:val="Header"/>
      <w:rPr>
        <w:rFonts w:ascii="Times New Roman" w:hAnsi="Times New Roman"/>
        <w:sz w:val="24"/>
      </w:rPr>
    </w:pPr>
    <w:r w:rsidRPr="0031130D">
      <w:rPr>
        <w:rFonts w:ascii="Times New Roman" w:hAnsi="Times New Roman"/>
        <w:noProof/>
        <w:sz w:val="24"/>
        <w:lang w:val="en-US" w:eastAsia="ko-KR"/>
      </w:rPr>
      <w:drawing>
        <wp:anchor distT="0" distB="0" distL="114300" distR="114300" simplePos="0" relativeHeight="251661312" behindDoc="0" locked="0" layoutInCell="1" allowOverlap="1" wp14:anchorId="23F156B1" wp14:editId="7C97821D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461B" w:rsidRPr="00F30DC6" w:rsidRDefault="0003792F" w:rsidP="0015461B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1</w:t>
    </w:r>
    <w:r w:rsidR="008D3347">
      <w:rPr>
        <w:rFonts w:ascii="Arial" w:hAnsi="Arial"/>
        <w:b/>
        <w:sz w:val="44"/>
      </w:rPr>
      <w:t>3</w:t>
    </w:r>
    <w:r>
      <w:rPr>
        <w:rFonts w:ascii="Arial" w:hAnsi="Arial"/>
        <w:b/>
        <w:sz w:val="44"/>
      </w:rPr>
      <w:t> COM </w:t>
    </w:r>
    <w:r w:rsidR="008D3347">
      <w:rPr>
        <w:rFonts w:ascii="Arial" w:hAnsi="Arial"/>
        <w:b/>
        <w:sz w:val="44"/>
      </w:rPr>
      <w:t>1</w:t>
    </w:r>
    <w:r>
      <w:rPr>
        <w:rFonts w:ascii="Arial" w:hAnsi="Arial"/>
        <w:b/>
        <w:sz w:val="44"/>
      </w:rPr>
      <w:t> BUR</w:t>
    </w:r>
  </w:p>
  <w:p w:rsidR="0015461B" w:rsidRPr="009576D4" w:rsidRDefault="0003792F" w:rsidP="0015461B">
    <w:pPr>
      <w:jc w:val="right"/>
      <w:rPr>
        <w:rFonts w:ascii="Arial" w:eastAsia="Malgun Gothic" w:hAnsi="Arial" w:cs="Arial"/>
        <w:b/>
        <w:sz w:val="22"/>
        <w:szCs w:val="22"/>
      </w:rPr>
    </w:pPr>
    <w:r>
      <w:rPr>
        <w:rFonts w:ascii="Arial" w:hAnsi="Arial"/>
        <w:b/>
        <w:sz w:val="22"/>
      </w:rPr>
      <w:t>ITH/1</w:t>
    </w:r>
    <w:r w:rsidR="008D3347">
      <w:rPr>
        <w:rFonts w:ascii="Arial" w:hAnsi="Arial"/>
        <w:b/>
        <w:sz w:val="22"/>
      </w:rPr>
      <w:t>8</w:t>
    </w:r>
    <w:r>
      <w:rPr>
        <w:rFonts w:ascii="Arial" w:hAnsi="Arial"/>
        <w:b/>
        <w:sz w:val="22"/>
      </w:rPr>
      <w:t>/1</w:t>
    </w:r>
    <w:r w:rsidR="008D3347">
      <w:rPr>
        <w:rFonts w:ascii="Arial" w:hAnsi="Arial"/>
        <w:b/>
        <w:sz w:val="22"/>
      </w:rPr>
      <w:t>3</w:t>
    </w:r>
    <w:r>
      <w:rPr>
        <w:rFonts w:ascii="Arial" w:hAnsi="Arial"/>
        <w:b/>
        <w:sz w:val="22"/>
      </w:rPr>
      <w:t>.COM </w:t>
    </w:r>
    <w:r w:rsidR="008D3347">
      <w:rPr>
        <w:rFonts w:ascii="Arial" w:hAnsi="Arial"/>
        <w:b/>
        <w:sz w:val="22"/>
      </w:rPr>
      <w:t>1</w:t>
    </w:r>
    <w:r>
      <w:rPr>
        <w:rFonts w:ascii="Arial" w:hAnsi="Arial"/>
        <w:b/>
        <w:sz w:val="22"/>
      </w:rPr>
      <w:t>.BUR</w:t>
    </w:r>
    <w:r w:rsidRPr="0031130D">
      <w:rPr>
        <w:rFonts w:ascii="Arial" w:hAnsi="Arial"/>
        <w:b/>
        <w:sz w:val="22"/>
      </w:rPr>
      <w:t>/4</w:t>
    </w:r>
  </w:p>
  <w:p w:rsidR="0015461B" w:rsidRPr="00E60618" w:rsidRDefault="0003792F" w:rsidP="0015461B">
    <w:pPr>
      <w:jc w:val="right"/>
      <w:rPr>
        <w:rFonts w:ascii="Arial" w:eastAsia="Malgun Gothic" w:hAnsi="Arial" w:cs="Arial"/>
        <w:b/>
        <w:sz w:val="22"/>
        <w:szCs w:val="22"/>
        <w:lang w:val="fr-FR"/>
      </w:rPr>
    </w:pPr>
    <w:r w:rsidRPr="00E60618">
      <w:rPr>
        <w:rFonts w:ascii="Arial" w:hAnsi="Arial"/>
        <w:b/>
        <w:sz w:val="22"/>
        <w:lang w:val="fr-FR"/>
      </w:rPr>
      <w:t xml:space="preserve">Paris, </w:t>
    </w:r>
    <w:r w:rsidR="00E60618" w:rsidRPr="00E60618">
      <w:rPr>
        <w:rFonts w:ascii="Arial" w:hAnsi="Arial"/>
        <w:b/>
        <w:sz w:val="22"/>
        <w:lang w:val="fr-FR"/>
      </w:rPr>
      <w:t xml:space="preserve">le </w:t>
    </w:r>
    <w:r w:rsidR="00626501">
      <w:rPr>
        <w:rFonts w:ascii="Arial" w:hAnsi="Arial"/>
        <w:b/>
        <w:sz w:val="22"/>
        <w:lang w:val="fr-FR"/>
      </w:rPr>
      <w:t>12</w:t>
    </w:r>
    <w:r w:rsidR="008D3347">
      <w:rPr>
        <w:rFonts w:ascii="Arial" w:hAnsi="Arial"/>
        <w:b/>
        <w:sz w:val="22"/>
        <w:lang w:val="en-US"/>
      </w:rPr>
      <w:t xml:space="preserve"> </w:t>
    </w:r>
    <w:r w:rsidR="00475F64">
      <w:rPr>
        <w:rFonts w:ascii="Arial" w:hAnsi="Arial"/>
        <w:b/>
        <w:sz w:val="22"/>
        <w:lang w:val="en-US"/>
      </w:rPr>
      <w:t>mars</w:t>
    </w:r>
    <w:r w:rsidR="008D3347">
      <w:rPr>
        <w:rFonts w:ascii="Arial" w:hAnsi="Arial"/>
        <w:b/>
        <w:sz w:val="22"/>
        <w:lang w:val="fr-FR"/>
      </w:rPr>
      <w:t xml:space="preserve"> 2018</w:t>
    </w:r>
  </w:p>
  <w:p w:rsidR="0015461B" w:rsidRPr="00E60618" w:rsidRDefault="0003792F" w:rsidP="0031130D">
    <w:pPr>
      <w:jc w:val="right"/>
      <w:rPr>
        <w:lang w:val="fr-FR"/>
      </w:rPr>
    </w:pPr>
    <w:r w:rsidRPr="00E60618">
      <w:rPr>
        <w:rFonts w:ascii="Arial" w:hAnsi="Arial"/>
        <w:b/>
        <w:sz w:val="22"/>
        <w:lang w:val="fr-FR"/>
      </w:rPr>
      <w:t>Original</w:t>
    </w:r>
    <w:r w:rsidR="00172748">
      <w:rPr>
        <w:rFonts w:ascii="Arial" w:hAnsi="Arial"/>
        <w:b/>
        <w:sz w:val="22"/>
        <w:lang w:val="fr-FR"/>
      </w:rPr>
      <w:t xml:space="preserve"> </w:t>
    </w:r>
    <w:r w:rsidRPr="00E60618">
      <w:rPr>
        <w:rFonts w:ascii="Arial" w:hAnsi="Arial"/>
        <w:b/>
        <w:sz w:val="22"/>
        <w:lang w:val="fr-FR"/>
      </w:rPr>
      <w:t xml:space="preserve">: </w:t>
    </w:r>
    <w:r w:rsidR="005908BB">
      <w:rPr>
        <w:rFonts w:ascii="Arial" w:hAnsi="Arial"/>
        <w:b/>
        <w:sz w:val="22"/>
        <w:lang w:val="fr-FR"/>
      </w:rPr>
      <w:t>a</w:t>
    </w:r>
    <w:r w:rsidR="00E60618">
      <w:rPr>
        <w:rFonts w:ascii="Arial" w:hAnsi="Arial"/>
        <w:b/>
        <w:sz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2FED"/>
    <w:multiLevelType w:val="hybridMultilevel"/>
    <w:tmpl w:val="FE00D93C"/>
    <w:lvl w:ilvl="0" w:tplc="8416D61E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F07BFE"/>
    <w:multiLevelType w:val="hybridMultilevel"/>
    <w:tmpl w:val="1D42F842"/>
    <w:lvl w:ilvl="0" w:tplc="B11C1380">
      <w:start w:val="1"/>
      <w:numFmt w:val="decimal"/>
      <w:pStyle w:val="COMPara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B66AAC38">
      <w:start w:val="1"/>
      <w:numFmt w:val="lowerLetter"/>
      <w:lvlText w:val="%2."/>
      <w:lvlJc w:val="left"/>
      <w:pPr>
        <w:ind w:left="1440" w:hanging="360"/>
      </w:pPr>
    </w:lvl>
    <w:lvl w:ilvl="2" w:tplc="6E286E3C">
      <w:start w:val="1"/>
      <w:numFmt w:val="lowerRoman"/>
      <w:lvlText w:val="%3."/>
      <w:lvlJc w:val="right"/>
      <w:pPr>
        <w:ind w:left="2160" w:hanging="180"/>
      </w:pPr>
    </w:lvl>
    <w:lvl w:ilvl="3" w:tplc="6A8AC5D6">
      <w:start w:val="1"/>
      <w:numFmt w:val="decimal"/>
      <w:lvlText w:val="%4."/>
      <w:lvlJc w:val="left"/>
      <w:pPr>
        <w:ind w:left="2880" w:hanging="360"/>
      </w:pPr>
    </w:lvl>
    <w:lvl w:ilvl="4" w:tplc="18480946" w:tentative="1">
      <w:start w:val="1"/>
      <w:numFmt w:val="lowerLetter"/>
      <w:lvlText w:val="%5."/>
      <w:lvlJc w:val="left"/>
      <w:pPr>
        <w:ind w:left="3600" w:hanging="360"/>
      </w:pPr>
    </w:lvl>
    <w:lvl w:ilvl="5" w:tplc="2EE09F86" w:tentative="1">
      <w:start w:val="1"/>
      <w:numFmt w:val="lowerRoman"/>
      <w:lvlText w:val="%6."/>
      <w:lvlJc w:val="right"/>
      <w:pPr>
        <w:ind w:left="4320" w:hanging="180"/>
      </w:pPr>
    </w:lvl>
    <w:lvl w:ilvl="6" w:tplc="867CE364" w:tentative="1">
      <w:start w:val="1"/>
      <w:numFmt w:val="decimal"/>
      <w:lvlText w:val="%7."/>
      <w:lvlJc w:val="left"/>
      <w:pPr>
        <w:ind w:left="5040" w:hanging="360"/>
      </w:pPr>
    </w:lvl>
    <w:lvl w:ilvl="7" w:tplc="FD72841C" w:tentative="1">
      <w:start w:val="1"/>
      <w:numFmt w:val="lowerLetter"/>
      <w:lvlText w:val="%8."/>
      <w:lvlJc w:val="left"/>
      <w:pPr>
        <w:ind w:left="5760" w:hanging="360"/>
      </w:pPr>
    </w:lvl>
    <w:lvl w:ilvl="8" w:tplc="936E4D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34"/>
    <w:rsid w:val="00030C50"/>
    <w:rsid w:val="0003792F"/>
    <w:rsid w:val="00094E9D"/>
    <w:rsid w:val="000954EB"/>
    <w:rsid w:val="000C047E"/>
    <w:rsid w:val="00125E69"/>
    <w:rsid w:val="00152BD7"/>
    <w:rsid w:val="00172748"/>
    <w:rsid w:val="001A61AF"/>
    <w:rsid w:val="0020227F"/>
    <w:rsid w:val="002E3F59"/>
    <w:rsid w:val="0031130D"/>
    <w:rsid w:val="00314DC6"/>
    <w:rsid w:val="0043025B"/>
    <w:rsid w:val="00475F64"/>
    <w:rsid w:val="004B4D51"/>
    <w:rsid w:val="004D397E"/>
    <w:rsid w:val="004E2A8D"/>
    <w:rsid w:val="00505AFD"/>
    <w:rsid w:val="00565B2D"/>
    <w:rsid w:val="005908BB"/>
    <w:rsid w:val="005C3481"/>
    <w:rsid w:val="00626501"/>
    <w:rsid w:val="006A47B8"/>
    <w:rsid w:val="006D2E8C"/>
    <w:rsid w:val="006D60C4"/>
    <w:rsid w:val="0077439C"/>
    <w:rsid w:val="007C40D3"/>
    <w:rsid w:val="00843172"/>
    <w:rsid w:val="00874BFB"/>
    <w:rsid w:val="008D3347"/>
    <w:rsid w:val="00993EE3"/>
    <w:rsid w:val="00A5731E"/>
    <w:rsid w:val="00A95A18"/>
    <w:rsid w:val="00AE3631"/>
    <w:rsid w:val="00B30EE2"/>
    <w:rsid w:val="00B55134"/>
    <w:rsid w:val="00BA71B2"/>
    <w:rsid w:val="00BC4F57"/>
    <w:rsid w:val="00BF2F1F"/>
    <w:rsid w:val="00C01B5B"/>
    <w:rsid w:val="00C20923"/>
    <w:rsid w:val="00C27198"/>
    <w:rsid w:val="00C376A5"/>
    <w:rsid w:val="00C55673"/>
    <w:rsid w:val="00CD1212"/>
    <w:rsid w:val="00D0575F"/>
    <w:rsid w:val="00D3338B"/>
    <w:rsid w:val="00DC19EA"/>
    <w:rsid w:val="00E235D0"/>
    <w:rsid w:val="00E40A4D"/>
    <w:rsid w:val="00E60618"/>
    <w:rsid w:val="00E76F6D"/>
    <w:rsid w:val="00EB2F2C"/>
    <w:rsid w:val="00F40F30"/>
    <w:rsid w:val="00F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F466C9"/>
  <w15:chartTrackingRefBased/>
  <w15:docId w15:val="{E64DE03D-9B06-441C-AD70-CFC62684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5134"/>
    <w:pPr>
      <w:tabs>
        <w:tab w:val="center" w:pos="4536"/>
        <w:tab w:val="right" w:pos="9072"/>
      </w:tabs>
    </w:pPr>
    <w:rPr>
      <w:rFonts w:ascii="Calibri" w:eastAsia="SimSun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55134"/>
    <w:rPr>
      <w:rFonts w:ascii="Calibri" w:eastAsia="SimSun" w:hAnsi="Calibri" w:cs="Times New Roman"/>
      <w:sz w:val="20"/>
      <w:szCs w:val="20"/>
      <w:lang w:val="en-GB" w:eastAsia="en-GB"/>
    </w:rPr>
  </w:style>
  <w:style w:type="paragraph" w:customStyle="1" w:styleId="Sansinterligne2">
    <w:name w:val="Sans interligne2"/>
    <w:uiPriority w:val="1"/>
    <w:rsid w:val="00B5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semiHidden/>
    <w:rsid w:val="00B55134"/>
  </w:style>
  <w:style w:type="paragraph" w:customStyle="1" w:styleId="Sansinterligne1">
    <w:name w:val="Sans interligne1"/>
    <w:uiPriority w:val="1"/>
    <w:rsid w:val="00B5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Para">
    <w:name w:val="COM Para"/>
    <w:qFormat/>
    <w:rsid w:val="00B55134"/>
    <w:pPr>
      <w:numPr>
        <w:numId w:val="1"/>
      </w:numPr>
      <w:spacing w:after="120" w:line="240" w:lineRule="auto"/>
    </w:pPr>
    <w:rPr>
      <w:rFonts w:ascii="Arial" w:eastAsia="Times New Roman" w:hAnsi="Arial" w:cs="Arial"/>
      <w:snapToGrid w:val="0"/>
      <w:lang w:val="en-GB" w:eastAsia="en-GB"/>
    </w:rPr>
  </w:style>
  <w:style w:type="paragraph" w:customStyle="1" w:styleId="DocMain">
    <w:name w:val="Doc_Main"/>
    <w:basedOn w:val="NoSpacing"/>
    <w:uiPriority w:val="99"/>
    <w:qFormat/>
    <w:rsid w:val="00B55134"/>
    <w:pPr>
      <w:spacing w:before="240" w:after="240"/>
      <w:ind w:left="720" w:hanging="360"/>
      <w:jc w:val="both"/>
    </w:pPr>
    <w:rPr>
      <w:rFonts w:ascii="Arial" w:eastAsia="SimSun" w:hAnsi="Arial" w:cs="Arial"/>
      <w:sz w:val="22"/>
      <w:szCs w:val="22"/>
    </w:rPr>
  </w:style>
  <w:style w:type="character" w:customStyle="1" w:styleId="hps">
    <w:name w:val="hps"/>
    <w:rsid w:val="00B55134"/>
  </w:style>
  <w:style w:type="paragraph" w:styleId="NoSpacing">
    <w:name w:val="No Spacing"/>
    <w:uiPriority w:val="1"/>
    <w:qFormat/>
    <w:rsid w:val="00B5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606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61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BA71B2"/>
    <w:pPr>
      <w:numPr>
        <w:numId w:val="3"/>
      </w:numPr>
      <w:snapToGrid w:val="0"/>
      <w:spacing w:after="240"/>
      <w:jc w:val="both"/>
    </w:pPr>
    <w:rPr>
      <w:rFonts w:ascii="Arial" w:hAnsi="Arial" w:cs="Arial"/>
      <w:snapToGrid w:val="0"/>
      <w:sz w:val="22"/>
      <w:szCs w:val="22"/>
      <w:lang w:eastAsia="en-US"/>
    </w:rPr>
  </w:style>
  <w:style w:type="character" w:customStyle="1" w:styleId="ParagraphChar">
    <w:name w:val="Paragraph Char"/>
    <w:link w:val="Paragraph"/>
    <w:rsid w:val="00BA71B2"/>
    <w:rPr>
      <w:rFonts w:ascii="Arial" w:eastAsia="Times New Roman" w:hAnsi="Arial" w:cs="Arial"/>
      <w:snapToGrid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BB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27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h.unesco.org/doc/src/ITH-18-13.COM_1.BUR-3-FR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dc:description/>
  <cp:lastModifiedBy>Shin, Eunkyung</cp:lastModifiedBy>
  <cp:revision>14</cp:revision>
  <dcterms:created xsi:type="dcterms:W3CDTF">2017-11-21T15:36:00Z</dcterms:created>
  <dcterms:modified xsi:type="dcterms:W3CDTF">2018-03-12T14:32:00Z</dcterms:modified>
</cp:coreProperties>
</file>