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7DCA9" w14:textId="77777777" w:rsidR="008724E5" w:rsidRPr="00DC2DAE" w:rsidRDefault="00415FA1" w:rsidP="0005458E">
      <w:pPr>
        <w:spacing w:before="1440"/>
        <w:jc w:val="center"/>
        <w:rPr>
          <w:rFonts w:ascii="Arial" w:hAnsi="Arial" w:cs="Arial"/>
          <w:b/>
          <w:sz w:val="22"/>
          <w:szCs w:val="22"/>
        </w:rPr>
      </w:pPr>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14:paraId="64592645" w14:textId="77777777" w:rsidR="008724E5" w:rsidRPr="00DC2DAE" w:rsidRDefault="00CB149B" w:rsidP="0005458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 xml:space="preserve"> SAFEGUARDING OF THE INTANGIBLE CULTURAL HERITAGE</w:t>
      </w:r>
    </w:p>
    <w:p w14:paraId="4B1E0E0A" w14:textId="77777777" w:rsidR="008853CD" w:rsidRPr="008F40D5" w:rsidRDefault="008853CD" w:rsidP="008853CD">
      <w:pPr>
        <w:spacing w:before="840"/>
        <w:jc w:val="center"/>
        <w:rPr>
          <w:rFonts w:ascii="Arial" w:hAnsi="Arial" w:cs="Arial"/>
          <w:b/>
          <w:sz w:val="22"/>
          <w:szCs w:val="22"/>
        </w:rPr>
      </w:pPr>
      <w:r>
        <w:rPr>
          <w:rFonts w:ascii="Arial" w:hAnsi="Arial" w:cs="Arial"/>
          <w:b/>
          <w:sz w:val="22"/>
          <w:szCs w:val="22"/>
        </w:rPr>
        <w:t>Meeting of the Bureau</w:t>
      </w:r>
    </w:p>
    <w:p w14:paraId="5B0D81D4" w14:textId="77777777" w:rsidR="0047303A" w:rsidRPr="008F40D5" w:rsidRDefault="008853CD" w:rsidP="000E26A5">
      <w:pPr>
        <w:jc w:val="center"/>
        <w:rPr>
          <w:rFonts w:ascii="Arial" w:hAnsi="Arial" w:cs="Arial"/>
          <w:b/>
          <w:sz w:val="22"/>
          <w:szCs w:val="22"/>
        </w:rPr>
      </w:pPr>
      <w:r>
        <w:rPr>
          <w:rFonts w:ascii="Arial" w:hAnsi="Arial" w:cs="Arial"/>
          <w:b/>
          <w:sz w:val="22"/>
          <w:szCs w:val="22"/>
        </w:rPr>
        <w:t xml:space="preserve">UNESCO Headquarters, </w:t>
      </w:r>
      <w:r w:rsidRPr="00B60623">
        <w:rPr>
          <w:rFonts w:ascii="Arial" w:hAnsi="Arial" w:cs="Arial"/>
          <w:b/>
          <w:sz w:val="22"/>
          <w:szCs w:val="22"/>
        </w:rPr>
        <w:t xml:space="preserve">Paris, Room </w:t>
      </w:r>
      <w:r w:rsidR="000E26A5">
        <w:rPr>
          <w:rFonts w:ascii="Arial" w:hAnsi="Arial" w:cs="Arial"/>
          <w:b/>
          <w:sz w:val="22"/>
          <w:szCs w:val="22"/>
        </w:rPr>
        <w:t>VI</w:t>
      </w:r>
      <w:r w:rsidRPr="008853CD">
        <w:rPr>
          <w:rFonts w:ascii="Arial" w:hAnsi="Arial" w:cs="Arial"/>
          <w:b/>
          <w:sz w:val="22"/>
          <w:szCs w:val="22"/>
          <w:highlight w:val="yellow"/>
        </w:rPr>
        <w:br/>
      </w:r>
      <w:r w:rsidR="000E26A5">
        <w:rPr>
          <w:rFonts w:ascii="Arial" w:hAnsi="Arial" w:cs="Arial"/>
          <w:b/>
          <w:sz w:val="22"/>
          <w:szCs w:val="22"/>
        </w:rPr>
        <w:t>7</w:t>
      </w:r>
      <w:r w:rsidR="00B60623">
        <w:rPr>
          <w:rFonts w:ascii="Arial" w:hAnsi="Arial" w:cs="Arial"/>
          <w:b/>
          <w:sz w:val="22"/>
          <w:szCs w:val="22"/>
        </w:rPr>
        <w:t xml:space="preserve"> </w:t>
      </w:r>
      <w:r w:rsidR="000E26A5">
        <w:rPr>
          <w:rFonts w:ascii="Arial" w:hAnsi="Arial" w:cs="Arial"/>
          <w:b/>
          <w:sz w:val="22"/>
          <w:szCs w:val="22"/>
        </w:rPr>
        <w:t xml:space="preserve">June </w:t>
      </w:r>
      <w:r w:rsidR="00C13DE3" w:rsidRPr="00B60623">
        <w:rPr>
          <w:rFonts w:ascii="Arial" w:hAnsi="Arial" w:cs="Arial"/>
          <w:b/>
          <w:sz w:val="22"/>
          <w:szCs w:val="22"/>
        </w:rPr>
        <w:t>201</w:t>
      </w:r>
      <w:r w:rsidR="000E26A5">
        <w:rPr>
          <w:rFonts w:ascii="Arial" w:hAnsi="Arial" w:cs="Arial"/>
          <w:b/>
          <w:sz w:val="22"/>
          <w:szCs w:val="22"/>
        </w:rPr>
        <w:t>8</w:t>
      </w:r>
      <w:r w:rsidR="00B60623">
        <w:rPr>
          <w:rFonts w:ascii="Arial" w:hAnsi="Arial" w:cs="Arial"/>
          <w:b/>
          <w:sz w:val="22"/>
          <w:szCs w:val="22"/>
        </w:rPr>
        <w:t>, 10 a.m. – 1 p.m.</w:t>
      </w:r>
    </w:p>
    <w:p w14:paraId="303A86F2" w14:textId="77777777" w:rsidR="00AA15AF" w:rsidRDefault="00F4039C" w:rsidP="00AA15AF">
      <w:pPr>
        <w:pStyle w:val="NoSpacing"/>
        <w:spacing w:before="1200"/>
        <w:jc w:val="center"/>
        <w:rPr>
          <w:rFonts w:ascii="Arial" w:eastAsia="SimSun" w:hAnsi="Arial" w:cs="Arial"/>
          <w:b/>
          <w:bCs/>
          <w:sz w:val="22"/>
          <w:szCs w:val="22"/>
          <w:lang w:val="en-GB" w:eastAsia="zh-CN"/>
        </w:rPr>
      </w:pPr>
      <w:r>
        <w:rPr>
          <w:rFonts w:ascii="Arial" w:eastAsia="SimSun" w:hAnsi="Arial" w:cs="Arial"/>
          <w:b/>
          <w:bCs/>
          <w:sz w:val="22"/>
          <w:szCs w:val="22"/>
          <w:u w:val="single"/>
          <w:lang w:val="en-GB" w:eastAsia="zh-CN"/>
        </w:rPr>
        <w:t xml:space="preserve">Item </w:t>
      </w:r>
      <w:r w:rsidR="00AA15AF">
        <w:rPr>
          <w:rFonts w:ascii="Arial" w:eastAsia="SimSun" w:hAnsi="Arial" w:cs="Arial"/>
          <w:b/>
          <w:bCs/>
          <w:sz w:val="22"/>
          <w:szCs w:val="22"/>
          <w:u w:val="single"/>
          <w:lang w:val="en-GB" w:eastAsia="zh-CN"/>
        </w:rPr>
        <w:t>5 of the Provisional Agenda</w:t>
      </w:r>
      <w:r w:rsidR="004364D7" w:rsidRPr="00AA15AF">
        <w:rPr>
          <w:rFonts w:ascii="Arial" w:eastAsia="SimSun" w:hAnsi="Arial" w:cs="Arial"/>
          <w:b/>
          <w:bCs/>
          <w:sz w:val="22"/>
          <w:szCs w:val="22"/>
          <w:lang w:val="en-GB" w:eastAsia="zh-CN"/>
        </w:rPr>
        <w:t>:</w:t>
      </w:r>
    </w:p>
    <w:p w14:paraId="5057BF17" w14:textId="77777777" w:rsidR="00987083" w:rsidRPr="00DC2DAE" w:rsidRDefault="00503CD5" w:rsidP="00AA15AF">
      <w:pPr>
        <w:pStyle w:val="NoSpacing"/>
        <w:spacing w:after="1200"/>
        <w:jc w:val="center"/>
        <w:rPr>
          <w:rFonts w:ascii="Arial" w:eastAsia="SimSun" w:hAnsi="Arial" w:cs="Arial"/>
          <w:b/>
          <w:bCs/>
          <w:sz w:val="22"/>
          <w:szCs w:val="22"/>
          <w:lang w:val="en-GB" w:eastAsia="zh-CN"/>
        </w:rPr>
      </w:pPr>
      <w:r>
        <w:rPr>
          <w:rFonts w:ascii="Arial" w:eastAsia="SimSun" w:hAnsi="Arial" w:cs="Arial"/>
          <w:b/>
          <w:bCs/>
          <w:sz w:val="22"/>
          <w:szCs w:val="22"/>
          <w:lang w:val="en-GB" w:eastAsia="zh-CN"/>
        </w:rPr>
        <w:t>Examination</w:t>
      </w:r>
      <w:r w:rsidR="009D7A64">
        <w:rPr>
          <w:rFonts w:ascii="Arial" w:eastAsia="SimSun" w:hAnsi="Arial" w:cs="Arial"/>
          <w:b/>
          <w:bCs/>
          <w:sz w:val="22"/>
          <w:szCs w:val="22"/>
          <w:lang w:val="en-GB" w:eastAsia="zh-CN"/>
        </w:rPr>
        <w:t xml:space="preserve"> of</w:t>
      </w:r>
      <w:r w:rsidR="00223014">
        <w:rPr>
          <w:rFonts w:ascii="Arial" w:eastAsia="SimSun" w:hAnsi="Arial" w:cs="Arial"/>
          <w:b/>
          <w:bCs/>
          <w:sz w:val="22"/>
          <w:szCs w:val="22"/>
          <w:lang w:val="en-GB" w:eastAsia="zh-CN"/>
        </w:rPr>
        <w:t xml:space="preserve"> </w:t>
      </w:r>
      <w:r w:rsidR="00D53F90">
        <w:rPr>
          <w:rFonts w:ascii="Arial" w:eastAsia="SimSun" w:hAnsi="Arial" w:cs="Arial"/>
          <w:b/>
          <w:bCs/>
          <w:sz w:val="22"/>
          <w:szCs w:val="22"/>
          <w:lang w:val="en-GB" w:eastAsia="zh-CN"/>
        </w:rPr>
        <w:t xml:space="preserve">an </w:t>
      </w:r>
      <w:r w:rsidR="00223014">
        <w:rPr>
          <w:rFonts w:ascii="Arial" w:eastAsia="SimSun" w:hAnsi="Arial" w:cs="Arial"/>
          <w:b/>
          <w:bCs/>
          <w:sz w:val="22"/>
          <w:szCs w:val="22"/>
          <w:lang w:val="en-GB" w:eastAsia="zh-CN"/>
        </w:rPr>
        <w:t xml:space="preserve">emergency </w:t>
      </w:r>
      <w:r w:rsidR="001F5231" w:rsidRPr="00DC2DAE">
        <w:rPr>
          <w:rFonts w:ascii="Arial" w:eastAsia="SimSun" w:hAnsi="Arial" w:cs="Arial"/>
          <w:b/>
          <w:bCs/>
          <w:sz w:val="22"/>
          <w:szCs w:val="22"/>
          <w:lang w:val="en-GB" w:eastAsia="zh-CN"/>
        </w:rPr>
        <w:t>request</w:t>
      </w:r>
      <w:r w:rsidR="00223014">
        <w:rPr>
          <w:rFonts w:ascii="Arial" w:eastAsia="SimSun" w:hAnsi="Arial" w:cs="Arial"/>
          <w:b/>
          <w:bCs/>
          <w:sz w:val="22"/>
          <w:szCs w:val="22"/>
          <w:lang w:val="en-GB" w:eastAsia="zh-CN"/>
        </w:rPr>
        <w:t xml:space="preserve"> for</w:t>
      </w:r>
      <w:r w:rsidR="00AA15AF">
        <w:rPr>
          <w:rFonts w:ascii="Arial" w:eastAsia="SimSun" w:hAnsi="Arial" w:cs="Arial"/>
          <w:b/>
          <w:bCs/>
          <w:sz w:val="22"/>
          <w:szCs w:val="22"/>
          <w:lang w:val="en-GB" w:eastAsia="zh-CN"/>
        </w:rPr>
        <w:t xml:space="preserve"> </w:t>
      </w:r>
      <w:r w:rsidR="00C13DE3">
        <w:rPr>
          <w:rFonts w:ascii="Arial" w:eastAsia="SimSun" w:hAnsi="Arial" w:cs="Arial"/>
          <w:b/>
          <w:bCs/>
          <w:sz w:val="22"/>
          <w:szCs w:val="22"/>
          <w:lang w:val="en-GB" w:eastAsia="zh-CN"/>
        </w:rPr>
        <w:t>I</w:t>
      </w:r>
      <w:r w:rsidR="00223014" w:rsidRPr="00DC2DAE">
        <w:rPr>
          <w:rFonts w:ascii="Arial" w:eastAsia="SimSun" w:hAnsi="Arial" w:cs="Arial"/>
          <w:b/>
          <w:bCs/>
          <w:sz w:val="22"/>
          <w:szCs w:val="22"/>
          <w:lang w:val="en-GB" w:eastAsia="zh-CN"/>
        </w:rPr>
        <w:t xml:space="preserve">nternational </w:t>
      </w:r>
      <w:r w:rsidR="00C13DE3">
        <w:rPr>
          <w:rFonts w:ascii="Arial" w:eastAsia="SimSun" w:hAnsi="Arial" w:cs="Arial"/>
          <w:b/>
          <w:bCs/>
          <w:sz w:val="22"/>
          <w:szCs w:val="22"/>
          <w:lang w:val="en-GB" w:eastAsia="zh-CN"/>
        </w:rPr>
        <w:t>A</w:t>
      </w:r>
      <w:r w:rsidR="00223014" w:rsidRPr="00DC2DAE">
        <w:rPr>
          <w:rFonts w:ascii="Arial" w:eastAsia="SimSun" w:hAnsi="Arial" w:cs="Arial"/>
          <w:b/>
          <w:bCs/>
          <w:sz w:val="22"/>
          <w:szCs w:val="22"/>
          <w:lang w:val="en-GB" w:eastAsia="zh-CN"/>
        </w:rPr>
        <w:t>ssistance</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C3FFC" w:rsidRPr="00DC2DAE" w14:paraId="1B6E20E8" w14:textId="77777777" w:rsidTr="00795685">
        <w:trPr>
          <w:jc w:val="center"/>
        </w:trPr>
        <w:tc>
          <w:tcPr>
            <w:tcW w:w="5669" w:type="dxa"/>
            <w:vAlign w:val="center"/>
          </w:tcPr>
          <w:p w14:paraId="514AB2A4" w14:textId="77777777" w:rsidR="00174C8B" w:rsidRDefault="00174C8B" w:rsidP="00174C8B">
            <w:pPr>
              <w:pStyle w:val="NoSpacing"/>
              <w:spacing w:before="200" w:after="200"/>
              <w:jc w:val="center"/>
              <w:rPr>
                <w:rFonts w:ascii="Arial" w:hAnsi="Arial" w:cs="Arial"/>
                <w:b/>
                <w:sz w:val="22"/>
                <w:szCs w:val="22"/>
                <w:lang w:val="en-GB"/>
              </w:rPr>
            </w:pPr>
            <w:r w:rsidRPr="00174C8B">
              <w:rPr>
                <w:rFonts w:ascii="Arial" w:hAnsi="Arial" w:cs="Arial"/>
                <w:b/>
                <w:sz w:val="22"/>
                <w:szCs w:val="22"/>
                <w:lang w:val="en-GB"/>
              </w:rPr>
              <w:t>Summary</w:t>
            </w:r>
          </w:p>
          <w:p w14:paraId="39B41CE3" w14:textId="77777777" w:rsidR="007F6F34" w:rsidRPr="008F40D5" w:rsidRDefault="00F718D3" w:rsidP="00493B3F">
            <w:pPr>
              <w:pStyle w:val="Sansinterligne2"/>
              <w:spacing w:before="200" w:after="200"/>
              <w:jc w:val="both"/>
              <w:rPr>
                <w:rFonts w:ascii="Arial" w:hAnsi="Arial" w:cs="Arial"/>
                <w:sz w:val="22"/>
                <w:szCs w:val="22"/>
                <w:lang w:val="en-GB"/>
              </w:rPr>
            </w:pPr>
            <w:r w:rsidRPr="00B86D15">
              <w:rPr>
                <w:rFonts w:ascii="Arial" w:hAnsi="Arial" w:cs="Arial"/>
                <w:sz w:val="22"/>
                <w:szCs w:val="22"/>
                <w:lang w:val="en-GB"/>
              </w:rPr>
              <w:t xml:space="preserve">Chapter I.14 </w:t>
            </w:r>
            <w:r>
              <w:rPr>
                <w:rFonts w:ascii="Arial" w:hAnsi="Arial" w:cs="Arial"/>
                <w:sz w:val="22"/>
                <w:szCs w:val="22"/>
                <w:lang w:val="en-GB"/>
              </w:rPr>
              <w:t>of t</w:t>
            </w:r>
            <w:r w:rsidRPr="00B86D15">
              <w:rPr>
                <w:rFonts w:ascii="Arial" w:hAnsi="Arial" w:cs="Arial"/>
                <w:sz w:val="22"/>
                <w:szCs w:val="22"/>
                <w:lang w:val="en-GB"/>
              </w:rPr>
              <w:t xml:space="preserve">he </w:t>
            </w:r>
            <w:r w:rsidR="00B86D15" w:rsidRPr="00B86D15">
              <w:rPr>
                <w:rFonts w:ascii="Arial" w:hAnsi="Arial" w:cs="Arial"/>
                <w:sz w:val="22"/>
                <w:szCs w:val="22"/>
                <w:lang w:val="en-GB"/>
              </w:rPr>
              <w:t>Operational Directives provide</w:t>
            </w:r>
            <w:r>
              <w:rPr>
                <w:rFonts w:ascii="Arial" w:hAnsi="Arial" w:cs="Arial"/>
                <w:sz w:val="22"/>
                <w:szCs w:val="22"/>
                <w:lang w:val="en-GB"/>
              </w:rPr>
              <w:t>s</w:t>
            </w:r>
            <w:r w:rsidR="00B86D15" w:rsidRPr="00B86D15">
              <w:rPr>
                <w:rFonts w:ascii="Arial" w:hAnsi="Arial" w:cs="Arial"/>
                <w:sz w:val="22"/>
                <w:szCs w:val="22"/>
                <w:lang w:val="en-GB"/>
              </w:rPr>
              <w:t xml:space="preserve"> </w:t>
            </w:r>
            <w:r>
              <w:rPr>
                <w:rFonts w:ascii="Arial" w:hAnsi="Arial" w:cs="Arial"/>
                <w:sz w:val="22"/>
                <w:szCs w:val="22"/>
                <w:lang w:val="en-GB"/>
              </w:rPr>
              <w:t>that</w:t>
            </w:r>
            <w:r w:rsidRPr="00B86D15">
              <w:rPr>
                <w:rFonts w:ascii="Arial" w:hAnsi="Arial" w:cs="Arial"/>
                <w:sz w:val="22"/>
                <w:szCs w:val="22"/>
                <w:lang w:val="en-GB"/>
              </w:rPr>
              <w:t xml:space="preserve"> </w:t>
            </w:r>
            <w:r w:rsidR="00B86D15" w:rsidRPr="00B86D15">
              <w:rPr>
                <w:rFonts w:ascii="Arial" w:hAnsi="Arial" w:cs="Arial"/>
                <w:sz w:val="22"/>
                <w:szCs w:val="22"/>
                <w:lang w:val="en-GB"/>
              </w:rPr>
              <w:t>emergency requests</w:t>
            </w:r>
            <w:r w:rsidR="00223014" w:rsidRPr="00B86D15">
              <w:rPr>
                <w:rFonts w:ascii="Arial" w:hAnsi="Arial" w:cs="Arial"/>
                <w:sz w:val="22"/>
                <w:szCs w:val="22"/>
                <w:lang w:val="en-GB"/>
              </w:rPr>
              <w:t xml:space="preserve"> </w:t>
            </w:r>
            <w:r w:rsidR="00223014">
              <w:rPr>
                <w:rFonts w:ascii="Arial" w:hAnsi="Arial" w:cs="Arial"/>
                <w:sz w:val="22"/>
                <w:szCs w:val="22"/>
                <w:lang w:val="en-GB"/>
              </w:rPr>
              <w:t xml:space="preserve">for </w:t>
            </w:r>
            <w:r w:rsidR="00C13DE3">
              <w:rPr>
                <w:rFonts w:ascii="Arial" w:hAnsi="Arial" w:cs="Arial"/>
                <w:sz w:val="22"/>
                <w:szCs w:val="22"/>
                <w:lang w:val="en-GB"/>
              </w:rPr>
              <w:t>I</w:t>
            </w:r>
            <w:r w:rsidR="00223014">
              <w:rPr>
                <w:rFonts w:ascii="Arial" w:hAnsi="Arial" w:cs="Arial"/>
                <w:sz w:val="22"/>
                <w:szCs w:val="22"/>
                <w:lang w:val="en-GB"/>
              </w:rPr>
              <w:t xml:space="preserve">nternational </w:t>
            </w:r>
            <w:r w:rsidR="00C13DE3">
              <w:rPr>
                <w:rFonts w:ascii="Arial" w:hAnsi="Arial" w:cs="Arial"/>
                <w:sz w:val="22"/>
                <w:szCs w:val="22"/>
                <w:lang w:val="en-GB"/>
              </w:rPr>
              <w:t>A</w:t>
            </w:r>
            <w:r w:rsidR="00223014" w:rsidRPr="00B86D15">
              <w:rPr>
                <w:rFonts w:ascii="Arial" w:hAnsi="Arial" w:cs="Arial"/>
                <w:sz w:val="22"/>
                <w:szCs w:val="22"/>
                <w:lang w:val="en-GB"/>
              </w:rPr>
              <w:t>ssistance</w:t>
            </w:r>
            <w:r w:rsidR="00B86D15" w:rsidRPr="00B86D15">
              <w:rPr>
                <w:rFonts w:ascii="Arial" w:hAnsi="Arial" w:cs="Arial"/>
                <w:sz w:val="22"/>
                <w:szCs w:val="22"/>
                <w:lang w:val="en-GB"/>
              </w:rPr>
              <w:t xml:space="preserve"> </w:t>
            </w:r>
            <w:r>
              <w:rPr>
                <w:rFonts w:ascii="Arial" w:hAnsi="Arial" w:cs="Arial"/>
                <w:sz w:val="22"/>
                <w:szCs w:val="22"/>
                <w:lang w:val="en-GB"/>
              </w:rPr>
              <w:t>can</w:t>
            </w:r>
            <w:r w:rsidRPr="00B86D15">
              <w:rPr>
                <w:rFonts w:ascii="Arial" w:hAnsi="Arial" w:cs="Arial"/>
                <w:sz w:val="22"/>
                <w:szCs w:val="22"/>
                <w:lang w:val="en-GB"/>
              </w:rPr>
              <w:t xml:space="preserve"> </w:t>
            </w:r>
            <w:r w:rsidR="00B86D15" w:rsidRPr="00B86D15">
              <w:rPr>
                <w:rFonts w:ascii="Arial" w:hAnsi="Arial" w:cs="Arial"/>
                <w:sz w:val="22"/>
                <w:szCs w:val="22"/>
                <w:lang w:val="en-GB"/>
              </w:rPr>
              <w:t xml:space="preserve">be submitted at any time and </w:t>
            </w:r>
            <w:r>
              <w:rPr>
                <w:rFonts w:ascii="Arial" w:hAnsi="Arial" w:cs="Arial"/>
                <w:sz w:val="22"/>
                <w:szCs w:val="22"/>
                <w:lang w:val="en-GB"/>
              </w:rPr>
              <w:t>are</w:t>
            </w:r>
            <w:r w:rsidR="00B86D15" w:rsidRPr="00B86D15">
              <w:rPr>
                <w:rFonts w:ascii="Arial" w:hAnsi="Arial" w:cs="Arial"/>
                <w:sz w:val="22"/>
                <w:szCs w:val="22"/>
                <w:lang w:val="en-GB"/>
              </w:rPr>
              <w:t xml:space="preserve"> </w:t>
            </w:r>
            <w:r>
              <w:rPr>
                <w:rFonts w:ascii="Arial" w:hAnsi="Arial" w:cs="Arial"/>
                <w:sz w:val="22"/>
                <w:szCs w:val="22"/>
                <w:lang w:val="en-GB"/>
              </w:rPr>
              <w:t xml:space="preserve">examined and </w:t>
            </w:r>
            <w:r w:rsidR="00B86D15" w:rsidRPr="00B86D15">
              <w:rPr>
                <w:rFonts w:ascii="Arial" w:hAnsi="Arial" w:cs="Arial"/>
                <w:sz w:val="22"/>
                <w:szCs w:val="22"/>
                <w:lang w:val="en-GB"/>
              </w:rPr>
              <w:t xml:space="preserve">approved by the Bureau of the Committee. </w:t>
            </w:r>
            <w:r w:rsidR="00B86D15">
              <w:rPr>
                <w:rFonts w:ascii="Arial" w:hAnsi="Arial" w:cs="Arial"/>
                <w:sz w:val="22"/>
                <w:szCs w:val="22"/>
                <w:lang w:val="en-GB"/>
              </w:rPr>
              <w:t xml:space="preserve">The present document </w:t>
            </w:r>
            <w:r>
              <w:rPr>
                <w:rFonts w:ascii="Arial" w:hAnsi="Arial" w:cs="Arial"/>
                <w:sz w:val="22"/>
                <w:szCs w:val="22"/>
                <w:lang w:val="en-GB"/>
              </w:rPr>
              <w:t xml:space="preserve">includes </w:t>
            </w:r>
            <w:r w:rsidR="00C13DE3">
              <w:rPr>
                <w:rFonts w:ascii="Arial" w:hAnsi="Arial" w:cs="Arial"/>
                <w:sz w:val="22"/>
                <w:szCs w:val="22"/>
                <w:lang w:val="en-GB"/>
              </w:rPr>
              <w:t>one</w:t>
            </w:r>
            <w:r w:rsidR="00B86D15">
              <w:rPr>
                <w:rFonts w:ascii="Arial" w:hAnsi="Arial" w:cs="Arial"/>
                <w:sz w:val="22"/>
                <w:szCs w:val="22"/>
                <w:lang w:val="en-GB"/>
              </w:rPr>
              <w:t xml:space="preserve"> such request</w:t>
            </w:r>
            <w:r w:rsidR="009B17E8">
              <w:rPr>
                <w:rFonts w:ascii="Arial" w:hAnsi="Arial" w:cs="Arial"/>
                <w:sz w:val="22"/>
                <w:szCs w:val="22"/>
                <w:lang w:val="en-GB"/>
              </w:rPr>
              <w:t xml:space="preserve"> from </w:t>
            </w:r>
            <w:r w:rsidR="00493B3F">
              <w:rPr>
                <w:rFonts w:ascii="Arial" w:hAnsi="Arial" w:cs="Arial"/>
                <w:sz w:val="22"/>
                <w:szCs w:val="22"/>
                <w:lang w:val="en-GB"/>
              </w:rPr>
              <w:t>Colombia</w:t>
            </w:r>
            <w:r w:rsidR="009B17E8">
              <w:rPr>
                <w:rFonts w:ascii="Arial" w:hAnsi="Arial" w:cs="Arial"/>
                <w:sz w:val="22"/>
                <w:szCs w:val="22"/>
                <w:lang w:val="en-GB"/>
              </w:rPr>
              <w:t>, on which the Bure</w:t>
            </w:r>
            <w:r w:rsidR="00493B3F">
              <w:rPr>
                <w:rFonts w:ascii="Arial" w:hAnsi="Arial" w:cs="Arial"/>
                <w:sz w:val="22"/>
                <w:szCs w:val="22"/>
                <w:lang w:val="en-GB"/>
              </w:rPr>
              <w:t>au is asked to take a decision.</w:t>
            </w:r>
          </w:p>
          <w:p w14:paraId="4DC50C1A" w14:textId="1F64CD28" w:rsidR="006C3FFC" w:rsidRPr="00DC2DAE" w:rsidRDefault="00F3749C" w:rsidP="00D0593E">
            <w:pPr>
              <w:pStyle w:val="NoSpacing"/>
              <w:spacing w:before="200" w:after="200"/>
              <w:ind w:right="284"/>
              <w:rPr>
                <w:rFonts w:ascii="Arial" w:hAnsi="Arial" w:cs="Arial"/>
                <w:b/>
                <w:sz w:val="22"/>
                <w:szCs w:val="22"/>
                <w:lang w:val="en-GB"/>
              </w:rPr>
            </w:pPr>
            <w:r w:rsidRPr="00DC2DAE">
              <w:rPr>
                <w:rFonts w:ascii="Arial" w:hAnsi="Arial" w:cs="Arial"/>
                <w:b/>
                <w:sz w:val="22"/>
                <w:szCs w:val="22"/>
                <w:lang w:val="en-GB"/>
              </w:rPr>
              <w:t xml:space="preserve">Decision required: </w:t>
            </w:r>
            <w:r w:rsidRPr="00DC2DAE">
              <w:rPr>
                <w:rFonts w:ascii="Arial" w:hAnsi="Arial" w:cs="Arial"/>
                <w:bCs/>
                <w:sz w:val="22"/>
                <w:szCs w:val="22"/>
                <w:lang w:val="en-GB"/>
              </w:rPr>
              <w:t xml:space="preserve">paragraph </w:t>
            </w:r>
            <w:r w:rsidR="00AC5E14">
              <w:rPr>
                <w:rFonts w:ascii="Arial" w:hAnsi="Arial" w:cs="Arial"/>
                <w:bCs/>
                <w:sz w:val="22"/>
                <w:szCs w:val="22"/>
                <w:lang w:val="en-GB"/>
              </w:rPr>
              <w:t>6</w:t>
            </w:r>
          </w:p>
        </w:tc>
      </w:tr>
    </w:tbl>
    <w:p w14:paraId="6AF1277D" w14:textId="268E157B" w:rsidR="00B60623" w:rsidRDefault="00EF563B" w:rsidP="00152BD2">
      <w:pPr>
        <w:pStyle w:val="Marge"/>
        <w:numPr>
          <w:ilvl w:val="0"/>
          <w:numId w:val="2"/>
        </w:numPr>
        <w:tabs>
          <w:tab w:val="clear" w:pos="360"/>
          <w:tab w:val="clear" w:pos="567"/>
        </w:tabs>
        <w:spacing w:after="120"/>
        <w:ind w:left="567" w:hanging="567"/>
      </w:pPr>
      <w:r w:rsidRPr="00DC2DAE">
        <w:br w:type="page"/>
      </w:r>
      <w:r w:rsidR="00010B47" w:rsidRPr="00DC2DAE">
        <w:lastRenderedPageBreak/>
        <w:t xml:space="preserve">As </w:t>
      </w:r>
      <w:r w:rsidR="004F1E24">
        <w:t>provided</w:t>
      </w:r>
      <w:r w:rsidR="004F1E24" w:rsidRPr="00DC2DAE">
        <w:t xml:space="preserve"> </w:t>
      </w:r>
      <w:r w:rsidR="00010B47" w:rsidRPr="00DC2DAE">
        <w:t xml:space="preserve">in </w:t>
      </w:r>
      <w:r w:rsidR="00CB306E">
        <w:t>Article 22</w:t>
      </w:r>
      <w:r w:rsidR="00010B47" w:rsidRPr="00DC2DAE">
        <w:t xml:space="preserve"> of the Convention, </w:t>
      </w:r>
      <w:r w:rsidR="00223014">
        <w:t xml:space="preserve">in emergencies, </w:t>
      </w:r>
      <w:r w:rsidR="00415FA1">
        <w:t xml:space="preserve">requests for </w:t>
      </w:r>
      <w:r w:rsidR="00C13DE3">
        <w:t>I</w:t>
      </w:r>
      <w:r w:rsidR="00223014">
        <w:t xml:space="preserve">nternational </w:t>
      </w:r>
      <w:r w:rsidR="00C13DE3">
        <w:t>A</w:t>
      </w:r>
      <w:r w:rsidR="00010B47" w:rsidRPr="00DC2DAE">
        <w:t xml:space="preserve">ssistance </w:t>
      </w:r>
      <w:r w:rsidR="00CB306E">
        <w:t>shall b</w:t>
      </w:r>
      <w:r w:rsidR="00CB306E" w:rsidRPr="004F1E24">
        <w:t>e examined as a matter of priority</w:t>
      </w:r>
      <w:r w:rsidR="00010B47" w:rsidRPr="004F1E24">
        <w:t>.</w:t>
      </w:r>
      <w:r w:rsidR="00CB306E" w:rsidRPr="004F1E24">
        <w:t xml:space="preserve"> </w:t>
      </w:r>
      <w:r w:rsidR="008853CD">
        <w:t>In Chapter I.14, t</w:t>
      </w:r>
      <w:r w:rsidR="00CB306E" w:rsidRPr="004F1E24">
        <w:t xml:space="preserve">he Operational Directives </w:t>
      </w:r>
      <w:r w:rsidR="00694452" w:rsidRPr="004F1E24">
        <w:t>provide for</w:t>
      </w:r>
      <w:r w:rsidR="00415FA1">
        <w:t xml:space="preserve"> such</w:t>
      </w:r>
      <w:r w:rsidR="00694452" w:rsidRPr="004F1E24">
        <w:t xml:space="preserve"> </w:t>
      </w:r>
      <w:r w:rsidR="00CB306E" w:rsidRPr="004D16F9">
        <w:t xml:space="preserve">emergency </w:t>
      </w:r>
      <w:r w:rsidR="00694452" w:rsidRPr="004D16F9">
        <w:t xml:space="preserve">assistance requests to be submitted at any time </w:t>
      </w:r>
      <w:r w:rsidR="00CB306E" w:rsidRPr="004D16F9">
        <w:t>regardless of the amount</w:t>
      </w:r>
      <w:r w:rsidR="00C60777">
        <w:t> </w:t>
      </w:r>
      <w:r w:rsidR="00223014" w:rsidRPr="004D16F9">
        <w:t>(paragraph 47)</w:t>
      </w:r>
      <w:r w:rsidR="00694452" w:rsidRPr="004D16F9">
        <w:t xml:space="preserve">. </w:t>
      </w:r>
      <w:proofErr w:type="gramStart"/>
      <w:r w:rsidR="00694452" w:rsidRPr="004F1E24">
        <w:t>The Directives fu</w:t>
      </w:r>
      <w:bookmarkStart w:id="0" w:name="_GoBack"/>
      <w:bookmarkEnd w:id="0"/>
      <w:r w:rsidR="00694452" w:rsidRPr="004F1E24">
        <w:t xml:space="preserve">rther provide that </w:t>
      </w:r>
      <w:r w:rsidR="00415FA1">
        <w:t xml:space="preserve">such </w:t>
      </w:r>
      <w:r w:rsidR="00694452" w:rsidRPr="004F1E24">
        <w:t xml:space="preserve">requests are examined and approved by the </w:t>
      </w:r>
      <w:r w:rsidR="00694452" w:rsidRPr="00DC30F3">
        <w:t>Bureau of the Committee</w:t>
      </w:r>
      <w:r w:rsidR="00223014" w:rsidRPr="00DC30F3">
        <w:t xml:space="preserve"> </w:t>
      </w:r>
      <w:r w:rsidR="008C5887" w:rsidRPr="00DC30F3">
        <w:t>and that ‘</w:t>
      </w:r>
      <w:r w:rsidR="0047303A" w:rsidRPr="00DC30F3">
        <w:t xml:space="preserve">for the purpose of determining whether a request for </w:t>
      </w:r>
      <w:r w:rsidR="00DF40CD">
        <w:t>I</w:t>
      </w:r>
      <w:r w:rsidR="0047303A" w:rsidRPr="00DC30F3">
        <w:t xml:space="preserve">nternational </w:t>
      </w:r>
      <w:r w:rsidR="00DF40CD">
        <w:t>A</w:t>
      </w:r>
      <w:r w:rsidR="0047303A" w:rsidRPr="00DC30F3">
        <w:t xml:space="preserve">ssistance constitutes an emergency request eligible to receive priority consideration by the Bureau, an emergency shall be considered to exist when a State Party finds itself unable to overcome on its own any circumstance due to calamity, natural disaster, armed conflict, serious epidemic or any other natural or human event </w:t>
      </w:r>
      <w:r w:rsidR="002A4552">
        <w:t>that</w:t>
      </w:r>
      <w:r w:rsidR="002A4552" w:rsidRPr="00DC30F3">
        <w:t xml:space="preserve"> </w:t>
      </w:r>
      <w:r w:rsidR="0047303A" w:rsidRPr="00DC30F3">
        <w:t>has severe consequences for the intangible cultural heritage as well as communities, groups and, if applicable, individuals who a</w:t>
      </w:r>
      <w:r w:rsidR="001E2ADD" w:rsidRPr="00DC30F3">
        <w:t xml:space="preserve">re the bearers of </w:t>
      </w:r>
      <w:r w:rsidR="002A4552">
        <w:t>that</w:t>
      </w:r>
      <w:r w:rsidR="002A4552" w:rsidRPr="00DC30F3">
        <w:t xml:space="preserve"> </w:t>
      </w:r>
      <w:r w:rsidR="001E2ADD" w:rsidRPr="00DC30F3">
        <w:t>heritage</w:t>
      </w:r>
      <w:r w:rsidR="0047303A" w:rsidRPr="00DC30F3">
        <w:t xml:space="preserve">’ </w:t>
      </w:r>
      <w:r w:rsidR="00223014" w:rsidRPr="00DC30F3">
        <w:t>(</w:t>
      </w:r>
      <w:r w:rsidR="00D0593E">
        <w:t>p</w:t>
      </w:r>
      <w:r w:rsidR="001E2ADD" w:rsidRPr="00DC30F3">
        <w:t>aragraph</w:t>
      </w:r>
      <w:r w:rsidR="00223014" w:rsidRPr="00DC30F3">
        <w:t xml:space="preserve"> 50)</w:t>
      </w:r>
      <w:r w:rsidR="00694452" w:rsidRPr="00DC30F3">
        <w:t>.</w:t>
      </w:r>
      <w:proofErr w:type="gramEnd"/>
    </w:p>
    <w:p w14:paraId="4084E3FE" w14:textId="77777777" w:rsidR="00D0593E" w:rsidRPr="00D0593E" w:rsidRDefault="00D0593E" w:rsidP="006C6B6D">
      <w:pPr>
        <w:pStyle w:val="Marge"/>
        <w:numPr>
          <w:ilvl w:val="0"/>
          <w:numId w:val="4"/>
        </w:numPr>
        <w:tabs>
          <w:tab w:val="clear" w:pos="567"/>
        </w:tabs>
        <w:spacing w:before="240"/>
        <w:ind w:left="567" w:hanging="567"/>
        <w:rPr>
          <w:b/>
        </w:rPr>
      </w:pPr>
      <w:r w:rsidRPr="00D0593E">
        <w:rPr>
          <w:b/>
        </w:rPr>
        <w:t>Overview of the present request</w:t>
      </w:r>
    </w:p>
    <w:p w14:paraId="452B4B3C" w14:textId="1D0710C7" w:rsidR="00C65DCD" w:rsidRPr="004F7AEF" w:rsidRDefault="00923FA9" w:rsidP="00152BD2">
      <w:pPr>
        <w:pStyle w:val="Marge"/>
        <w:numPr>
          <w:ilvl w:val="0"/>
          <w:numId w:val="2"/>
        </w:numPr>
        <w:tabs>
          <w:tab w:val="clear" w:pos="360"/>
          <w:tab w:val="clear" w:pos="567"/>
        </w:tabs>
        <w:spacing w:after="120"/>
        <w:ind w:left="567" w:hanging="567"/>
        <w:rPr>
          <w:lang w:val="en-US"/>
        </w:rPr>
      </w:pPr>
      <w:r>
        <w:rPr>
          <w:rStyle w:val="hps"/>
        </w:rPr>
        <w:t>The Bureau is asked to examine and decide on the following one completed request</w:t>
      </w:r>
      <w:r w:rsidR="004F7AEF">
        <w:t>:</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820"/>
        <w:gridCol w:w="1145"/>
        <w:gridCol w:w="3495"/>
        <w:gridCol w:w="1660"/>
        <w:gridCol w:w="836"/>
      </w:tblGrid>
      <w:tr w:rsidR="00C65DCD" w:rsidRPr="0021118E" w14:paraId="585CE6FA" w14:textId="77777777" w:rsidTr="003100F8">
        <w:trPr>
          <w:cantSplit/>
          <w:tblHeader/>
        </w:trPr>
        <w:tc>
          <w:tcPr>
            <w:tcW w:w="1016" w:type="pct"/>
            <w:tcBorders>
              <w:top w:val="single" w:sz="4" w:space="0" w:color="auto"/>
              <w:bottom w:val="single" w:sz="4" w:space="0" w:color="auto"/>
              <w:right w:val="nil"/>
            </w:tcBorders>
            <w:shd w:val="clear" w:color="auto" w:fill="BFBFBF"/>
            <w:vAlign w:val="center"/>
          </w:tcPr>
          <w:p w14:paraId="28F20CF9" w14:textId="77777777" w:rsidR="00C65DCD" w:rsidRPr="0021118E" w:rsidRDefault="00C65DCD" w:rsidP="00F51805">
            <w:pPr>
              <w:spacing w:before="120" w:after="120"/>
              <w:jc w:val="center"/>
              <w:rPr>
                <w:rFonts w:ascii="Arial" w:hAnsi="Arial" w:cs="Arial"/>
                <w:sz w:val="18"/>
                <w:szCs w:val="18"/>
              </w:rPr>
            </w:pPr>
            <w:r w:rsidRPr="0021118E">
              <w:rPr>
                <w:rFonts w:ascii="Arial" w:hAnsi="Arial" w:cs="Arial"/>
                <w:b/>
                <w:bCs/>
                <w:sz w:val="18"/>
                <w:szCs w:val="18"/>
                <w:lang w:eastAsia="en-GB"/>
              </w:rPr>
              <w:t>Draft Decision</w:t>
            </w:r>
          </w:p>
        </w:tc>
        <w:tc>
          <w:tcPr>
            <w:tcW w:w="639" w:type="pct"/>
            <w:tcBorders>
              <w:top w:val="single" w:sz="4" w:space="0" w:color="auto"/>
              <w:left w:val="nil"/>
              <w:bottom w:val="single" w:sz="4" w:space="0" w:color="auto"/>
            </w:tcBorders>
            <w:shd w:val="clear" w:color="auto" w:fill="BFBFBF"/>
            <w:vAlign w:val="center"/>
          </w:tcPr>
          <w:p w14:paraId="68E86D91" w14:textId="77777777" w:rsidR="00C65DCD" w:rsidRPr="0021118E" w:rsidRDefault="00C65DCD" w:rsidP="00F51805">
            <w:pPr>
              <w:spacing w:before="120" w:after="120"/>
              <w:jc w:val="center"/>
              <w:rPr>
                <w:rFonts w:ascii="Arial" w:hAnsi="Arial" w:cs="Arial"/>
                <w:sz w:val="18"/>
                <w:szCs w:val="18"/>
              </w:rPr>
            </w:pPr>
            <w:r w:rsidRPr="0021118E">
              <w:rPr>
                <w:rFonts w:ascii="Arial" w:hAnsi="Arial" w:cs="Arial"/>
                <w:b/>
                <w:bCs/>
                <w:sz w:val="18"/>
                <w:szCs w:val="18"/>
                <w:lang w:eastAsia="en-GB"/>
              </w:rPr>
              <w:t>Requesting State</w:t>
            </w:r>
          </w:p>
        </w:tc>
        <w:tc>
          <w:tcPr>
            <w:tcW w:w="1951" w:type="pct"/>
            <w:tcBorders>
              <w:top w:val="single" w:sz="4" w:space="0" w:color="auto"/>
              <w:bottom w:val="single" w:sz="4" w:space="0" w:color="auto"/>
            </w:tcBorders>
            <w:shd w:val="clear" w:color="auto" w:fill="BFBFBF"/>
            <w:vAlign w:val="center"/>
          </w:tcPr>
          <w:p w14:paraId="37C04DF6" w14:textId="77777777" w:rsidR="00C65DCD" w:rsidRPr="0021118E" w:rsidRDefault="00C65DCD" w:rsidP="00F51805">
            <w:pPr>
              <w:spacing w:before="120" w:after="120"/>
              <w:jc w:val="center"/>
              <w:rPr>
                <w:rFonts w:ascii="Arial" w:hAnsi="Arial" w:cs="Arial"/>
                <w:sz w:val="18"/>
                <w:szCs w:val="18"/>
              </w:rPr>
            </w:pPr>
            <w:r w:rsidRPr="0021118E">
              <w:rPr>
                <w:rFonts w:ascii="Arial" w:hAnsi="Arial" w:cs="Arial"/>
                <w:b/>
                <w:bCs/>
                <w:sz w:val="18"/>
                <w:szCs w:val="18"/>
                <w:lang w:eastAsia="en-GB"/>
              </w:rPr>
              <w:t>Title</w:t>
            </w:r>
          </w:p>
        </w:tc>
        <w:tc>
          <w:tcPr>
            <w:tcW w:w="927" w:type="pct"/>
            <w:tcBorders>
              <w:top w:val="single" w:sz="4" w:space="0" w:color="auto"/>
              <w:bottom w:val="single" w:sz="4" w:space="0" w:color="auto"/>
            </w:tcBorders>
            <w:shd w:val="clear" w:color="auto" w:fill="BFBFBF"/>
            <w:vAlign w:val="center"/>
          </w:tcPr>
          <w:p w14:paraId="677B9AA0" w14:textId="77777777" w:rsidR="00C65DCD" w:rsidRPr="0021118E" w:rsidRDefault="00C65DCD" w:rsidP="00F51805">
            <w:pPr>
              <w:spacing w:before="120" w:after="120"/>
              <w:jc w:val="center"/>
              <w:rPr>
                <w:rFonts w:ascii="Arial" w:hAnsi="Arial" w:cs="Arial"/>
                <w:b/>
                <w:bCs/>
                <w:sz w:val="18"/>
                <w:szCs w:val="18"/>
                <w:lang w:eastAsia="en-GB"/>
              </w:rPr>
            </w:pPr>
            <w:r w:rsidRPr="0021118E">
              <w:rPr>
                <w:rFonts w:ascii="Arial" w:hAnsi="Arial" w:cs="Arial"/>
                <w:b/>
                <w:bCs/>
                <w:sz w:val="18"/>
                <w:szCs w:val="18"/>
                <w:lang w:eastAsia="en-GB"/>
              </w:rPr>
              <w:t>Amount requested</w:t>
            </w:r>
          </w:p>
        </w:tc>
        <w:tc>
          <w:tcPr>
            <w:tcW w:w="467" w:type="pct"/>
            <w:tcBorders>
              <w:top w:val="single" w:sz="4" w:space="0" w:color="auto"/>
              <w:bottom w:val="single" w:sz="4" w:space="0" w:color="auto"/>
            </w:tcBorders>
            <w:shd w:val="clear" w:color="auto" w:fill="BFBFBF"/>
            <w:vAlign w:val="center"/>
          </w:tcPr>
          <w:p w14:paraId="0BE7D82D" w14:textId="77777777" w:rsidR="00C65DCD" w:rsidRPr="0021118E" w:rsidRDefault="00C65DCD" w:rsidP="00F51805">
            <w:pPr>
              <w:spacing w:before="120" w:after="120"/>
              <w:jc w:val="center"/>
              <w:rPr>
                <w:rFonts w:ascii="Arial" w:hAnsi="Arial" w:cs="Arial"/>
                <w:sz w:val="18"/>
                <w:szCs w:val="18"/>
              </w:rPr>
            </w:pPr>
            <w:r w:rsidRPr="0021118E">
              <w:rPr>
                <w:rFonts w:ascii="Arial" w:hAnsi="Arial" w:cs="Arial"/>
                <w:b/>
                <w:bCs/>
                <w:sz w:val="18"/>
                <w:szCs w:val="18"/>
                <w:lang w:eastAsia="en-GB"/>
              </w:rPr>
              <w:t>File No.</w:t>
            </w:r>
          </w:p>
        </w:tc>
      </w:tr>
      <w:tr w:rsidR="00C65DCD" w:rsidRPr="0021118E" w14:paraId="27B81830" w14:textId="77777777" w:rsidTr="003100F8">
        <w:trPr>
          <w:cantSplit/>
          <w:tblHeader/>
        </w:trPr>
        <w:tc>
          <w:tcPr>
            <w:tcW w:w="1016" w:type="pct"/>
            <w:tcBorders>
              <w:top w:val="single" w:sz="4" w:space="0" w:color="auto"/>
              <w:bottom w:val="single" w:sz="4" w:space="0" w:color="auto"/>
              <w:right w:val="nil"/>
            </w:tcBorders>
            <w:shd w:val="clear" w:color="auto" w:fill="auto"/>
            <w:vAlign w:val="center"/>
          </w:tcPr>
          <w:p w14:paraId="7F15DA3C" w14:textId="77777777" w:rsidR="00C65DCD" w:rsidRPr="003100F8" w:rsidRDefault="003100F8" w:rsidP="00A1556C">
            <w:pPr>
              <w:spacing w:before="120" w:after="120"/>
              <w:jc w:val="center"/>
              <w:rPr>
                <w:rFonts w:ascii="Arial" w:hAnsi="Arial" w:cs="Arial"/>
                <w:bCs/>
                <w:sz w:val="20"/>
                <w:szCs w:val="20"/>
                <w:lang w:eastAsia="en-GB"/>
              </w:rPr>
            </w:pPr>
            <w:r w:rsidRPr="003100F8">
              <w:rPr>
                <w:rFonts w:ascii="Arial" w:hAnsi="Arial" w:cs="Arial"/>
                <w:bCs/>
                <w:sz w:val="20"/>
                <w:szCs w:val="20"/>
                <w:lang w:eastAsia="en-GB"/>
              </w:rPr>
              <w:t>1</w:t>
            </w:r>
            <w:r w:rsidR="00A1556C">
              <w:rPr>
                <w:rFonts w:ascii="Arial" w:hAnsi="Arial" w:cs="Arial"/>
                <w:bCs/>
                <w:sz w:val="20"/>
                <w:szCs w:val="20"/>
                <w:lang w:eastAsia="en-GB"/>
              </w:rPr>
              <w:t>3</w:t>
            </w:r>
            <w:r w:rsidRPr="003100F8">
              <w:rPr>
                <w:rFonts w:ascii="Arial" w:hAnsi="Arial" w:cs="Arial"/>
                <w:bCs/>
                <w:sz w:val="20"/>
                <w:szCs w:val="20"/>
                <w:lang w:eastAsia="en-GB"/>
              </w:rPr>
              <w:t>.COM </w:t>
            </w:r>
            <w:r w:rsidR="00A1556C">
              <w:rPr>
                <w:rFonts w:ascii="Arial" w:hAnsi="Arial" w:cs="Arial"/>
                <w:bCs/>
                <w:sz w:val="20"/>
                <w:szCs w:val="20"/>
                <w:lang w:eastAsia="en-GB"/>
              </w:rPr>
              <w:t>2</w:t>
            </w:r>
            <w:r w:rsidRPr="003100F8">
              <w:rPr>
                <w:rFonts w:ascii="Arial" w:hAnsi="Arial" w:cs="Arial"/>
                <w:bCs/>
                <w:sz w:val="20"/>
                <w:szCs w:val="20"/>
                <w:lang w:eastAsia="en-GB"/>
              </w:rPr>
              <w:t>.BUR </w:t>
            </w:r>
            <w:r w:rsidR="00A1556C">
              <w:rPr>
                <w:rFonts w:ascii="Arial" w:hAnsi="Arial" w:cs="Arial"/>
                <w:bCs/>
                <w:sz w:val="20"/>
                <w:szCs w:val="20"/>
                <w:lang w:eastAsia="en-GB"/>
              </w:rPr>
              <w:t>5</w:t>
            </w:r>
          </w:p>
        </w:tc>
        <w:tc>
          <w:tcPr>
            <w:tcW w:w="639" w:type="pct"/>
            <w:tcBorders>
              <w:top w:val="single" w:sz="4" w:space="0" w:color="auto"/>
              <w:left w:val="nil"/>
              <w:bottom w:val="single" w:sz="4" w:space="0" w:color="auto"/>
            </w:tcBorders>
            <w:shd w:val="clear" w:color="auto" w:fill="auto"/>
            <w:vAlign w:val="center"/>
          </w:tcPr>
          <w:p w14:paraId="046232B3" w14:textId="77777777" w:rsidR="00C65DCD" w:rsidRPr="003100F8" w:rsidRDefault="00A1556C" w:rsidP="00F51805">
            <w:pPr>
              <w:spacing w:before="120" w:after="120"/>
              <w:jc w:val="center"/>
              <w:rPr>
                <w:rFonts w:ascii="Arial" w:hAnsi="Arial" w:cs="Arial"/>
                <w:bCs/>
                <w:sz w:val="20"/>
                <w:szCs w:val="20"/>
                <w:lang w:eastAsia="en-GB"/>
              </w:rPr>
            </w:pPr>
            <w:r>
              <w:rPr>
                <w:rFonts w:ascii="Arial" w:hAnsi="Arial" w:cs="Arial"/>
                <w:bCs/>
                <w:sz w:val="20"/>
                <w:szCs w:val="20"/>
                <w:lang w:eastAsia="en-GB"/>
              </w:rPr>
              <w:t>Colombia</w:t>
            </w:r>
          </w:p>
        </w:tc>
        <w:tc>
          <w:tcPr>
            <w:tcW w:w="1951" w:type="pct"/>
            <w:tcBorders>
              <w:top w:val="single" w:sz="4" w:space="0" w:color="auto"/>
              <w:bottom w:val="single" w:sz="4" w:space="0" w:color="auto"/>
            </w:tcBorders>
            <w:shd w:val="clear" w:color="auto" w:fill="auto"/>
            <w:vAlign w:val="center"/>
          </w:tcPr>
          <w:p w14:paraId="463FBD17" w14:textId="331B5E9D" w:rsidR="00C65DCD" w:rsidRPr="008F1DB4" w:rsidRDefault="00923FA9" w:rsidP="00F97EAA">
            <w:pPr>
              <w:spacing w:before="120" w:after="120"/>
              <w:rPr>
                <w:rFonts w:ascii="Arial" w:hAnsi="Arial" w:cs="Arial"/>
                <w:bCs/>
                <w:sz w:val="20"/>
                <w:szCs w:val="20"/>
                <w:lang w:eastAsia="en-GB"/>
              </w:rPr>
            </w:pPr>
            <w:r w:rsidRPr="00923FA9">
              <w:rPr>
                <w:rFonts w:ascii="Arial" w:hAnsi="Arial" w:cs="Arial"/>
                <w:bCs/>
                <w:sz w:val="20"/>
                <w:szCs w:val="20"/>
                <w:lang w:eastAsia="en-GB"/>
              </w:rPr>
              <w:t>Intangible cultural heritage as a basis for resilience, reconciliation and construction of peace environments in Colombia's post-agreements</w:t>
            </w:r>
          </w:p>
        </w:tc>
        <w:tc>
          <w:tcPr>
            <w:tcW w:w="927" w:type="pct"/>
            <w:tcBorders>
              <w:top w:val="single" w:sz="4" w:space="0" w:color="auto"/>
              <w:bottom w:val="single" w:sz="4" w:space="0" w:color="auto"/>
            </w:tcBorders>
            <w:vAlign w:val="center"/>
          </w:tcPr>
          <w:p w14:paraId="164600D0" w14:textId="3C0968FA" w:rsidR="00C65DCD" w:rsidRPr="0021118E" w:rsidRDefault="00F97EAA" w:rsidP="00DF40CD">
            <w:pPr>
              <w:spacing w:before="120" w:after="120"/>
              <w:jc w:val="center"/>
              <w:rPr>
                <w:rFonts w:ascii="Arial" w:hAnsi="Arial" w:cs="Arial"/>
                <w:sz w:val="20"/>
                <w:szCs w:val="20"/>
              </w:rPr>
            </w:pPr>
            <w:r w:rsidRPr="0021118E">
              <w:rPr>
                <w:rFonts w:ascii="Arial" w:hAnsi="Arial" w:cs="Arial"/>
                <w:sz w:val="20"/>
                <w:szCs w:val="20"/>
              </w:rPr>
              <w:t>US$</w:t>
            </w:r>
            <w:r w:rsidR="00A1556C">
              <w:rPr>
                <w:rFonts w:ascii="Arial" w:hAnsi="Arial" w:cs="Arial"/>
                <w:sz w:val="20"/>
                <w:szCs w:val="20"/>
              </w:rPr>
              <w:t>99</w:t>
            </w:r>
            <w:r w:rsidR="00C13DE3">
              <w:rPr>
                <w:rFonts w:ascii="Arial" w:hAnsi="Arial" w:cs="Arial"/>
                <w:sz w:val="20"/>
                <w:szCs w:val="20"/>
              </w:rPr>
              <w:t>,</w:t>
            </w:r>
            <w:r w:rsidR="00DF40CD">
              <w:rPr>
                <w:rFonts w:ascii="Arial" w:hAnsi="Arial" w:cs="Arial"/>
                <w:sz w:val="20"/>
                <w:szCs w:val="20"/>
              </w:rPr>
              <w:t>400</w:t>
            </w:r>
            <w:r w:rsidR="00C13DE3">
              <w:rPr>
                <w:rFonts w:ascii="Arial" w:hAnsi="Arial" w:cs="Arial"/>
                <w:sz w:val="20"/>
                <w:szCs w:val="20"/>
              </w:rPr>
              <w:t>.</w:t>
            </w:r>
            <w:r w:rsidR="00A1556C">
              <w:rPr>
                <w:rFonts w:ascii="Arial" w:hAnsi="Arial" w:cs="Arial"/>
                <w:sz w:val="20"/>
                <w:szCs w:val="20"/>
              </w:rPr>
              <w:t>00</w:t>
            </w:r>
          </w:p>
        </w:tc>
        <w:tc>
          <w:tcPr>
            <w:tcW w:w="467" w:type="pct"/>
            <w:tcBorders>
              <w:top w:val="single" w:sz="4" w:space="0" w:color="auto"/>
              <w:bottom w:val="single" w:sz="4" w:space="0" w:color="auto"/>
            </w:tcBorders>
            <w:shd w:val="clear" w:color="auto" w:fill="auto"/>
            <w:vAlign w:val="center"/>
          </w:tcPr>
          <w:p w14:paraId="1699DCCB" w14:textId="500D24A6" w:rsidR="00C65DCD" w:rsidRPr="0021118E" w:rsidRDefault="00923FA9" w:rsidP="00C13DE3">
            <w:pPr>
              <w:spacing w:before="120" w:after="120"/>
              <w:jc w:val="center"/>
              <w:rPr>
                <w:rFonts w:ascii="Arial" w:hAnsi="Arial" w:cs="Arial"/>
                <w:bCs/>
                <w:sz w:val="20"/>
                <w:szCs w:val="20"/>
                <w:lang w:eastAsia="en-GB"/>
              </w:rPr>
            </w:pPr>
            <w:r>
              <w:rPr>
                <w:rFonts w:ascii="Arial" w:hAnsi="Arial" w:cs="Arial"/>
                <w:bCs/>
                <w:sz w:val="20"/>
                <w:szCs w:val="20"/>
                <w:lang w:eastAsia="en-GB"/>
              </w:rPr>
              <w:t>01522</w:t>
            </w:r>
          </w:p>
        </w:tc>
      </w:tr>
    </w:tbl>
    <w:p w14:paraId="5C84A501" w14:textId="035FB692" w:rsidR="00964FC9" w:rsidRDefault="00964FC9" w:rsidP="00964FC9">
      <w:pPr>
        <w:pStyle w:val="Paragraph"/>
        <w:tabs>
          <w:tab w:val="clear" w:pos="360"/>
          <w:tab w:val="num" w:pos="567"/>
        </w:tabs>
        <w:spacing w:before="120" w:after="120"/>
        <w:ind w:left="567" w:hanging="567"/>
      </w:pPr>
      <w:r>
        <w:t xml:space="preserve">In conformity with paragraph 48 of the Operational Directives, the Secretariat assessed the completeness of the request. The request in question </w:t>
      </w:r>
      <w:r w:rsidRPr="001C3E4D">
        <w:t>is available online for the Bureau’s consultation</w:t>
      </w:r>
      <w:r>
        <w:t>,</w:t>
      </w:r>
      <w:r w:rsidRPr="001C3E4D">
        <w:t xml:space="preserve"> </w:t>
      </w:r>
      <w:r>
        <w:t>in English and French,</w:t>
      </w:r>
      <w:r w:rsidRPr="001C3E4D">
        <w:t xml:space="preserve"> at </w:t>
      </w:r>
      <w:hyperlink r:id="rId8" w:history="1">
        <w:r w:rsidRPr="00446C76">
          <w:rPr>
            <w:rStyle w:val="Hyperlink"/>
          </w:rPr>
          <w:t>http://ich.unesco.org/en/13com-bureau</w:t>
        </w:r>
      </w:hyperlink>
      <w:r w:rsidRPr="00964FC9">
        <w:rPr>
          <w:rStyle w:val="Hyperlink"/>
          <w:color w:val="auto"/>
          <w:u w:val="none"/>
        </w:rPr>
        <w:t>.</w:t>
      </w:r>
    </w:p>
    <w:p w14:paraId="67BB00B6" w14:textId="194924D6" w:rsidR="009B17E8" w:rsidRDefault="00F97EAA" w:rsidP="00964FC9">
      <w:pPr>
        <w:pStyle w:val="Paragraph"/>
        <w:tabs>
          <w:tab w:val="clear" w:pos="360"/>
          <w:tab w:val="num" w:pos="567"/>
        </w:tabs>
        <w:spacing w:before="120" w:after="120"/>
        <w:ind w:left="567" w:hanging="567"/>
      </w:pPr>
      <w:r w:rsidRPr="004F1E24">
        <w:t xml:space="preserve">In accordance </w:t>
      </w:r>
      <w:r w:rsidR="00DF40CD">
        <w:t xml:space="preserve">also </w:t>
      </w:r>
      <w:r w:rsidRPr="004F1E24">
        <w:t>with</w:t>
      </w:r>
      <w:r w:rsidR="00964FC9">
        <w:t xml:space="preserve"> paragraph 48 of</w:t>
      </w:r>
      <w:r w:rsidRPr="004F1E24">
        <w:t xml:space="preserve"> the Operational Directives, the </w:t>
      </w:r>
      <w:r w:rsidR="001E6183">
        <w:t>requesting</w:t>
      </w:r>
      <w:r w:rsidR="001E6183" w:rsidRPr="004F1E24">
        <w:t xml:space="preserve"> </w:t>
      </w:r>
      <w:r w:rsidRPr="004F1E24">
        <w:t>State Part</w:t>
      </w:r>
      <w:r w:rsidR="00616BC3">
        <w:t xml:space="preserve">y </w:t>
      </w:r>
      <w:r w:rsidR="00964FC9">
        <w:t xml:space="preserve">has been </w:t>
      </w:r>
      <w:r w:rsidRPr="004F1E24">
        <w:t xml:space="preserve">informed about the </w:t>
      </w:r>
      <w:r w:rsidR="00DA68D7">
        <w:t xml:space="preserve">possible examination dates of </w:t>
      </w:r>
      <w:r w:rsidR="00616BC3">
        <w:t>its</w:t>
      </w:r>
      <w:r w:rsidR="00DA68D7">
        <w:t xml:space="preserve"> request</w:t>
      </w:r>
      <w:r w:rsidRPr="004F1E24">
        <w:t xml:space="preserve">. </w:t>
      </w:r>
      <w:r>
        <w:t>T</w:t>
      </w:r>
      <w:r w:rsidRPr="00DC2DAE">
        <w:t>he Secretariat shall communicate the decision of the Bureau concerning the granting of as</w:t>
      </w:r>
      <w:r>
        <w:t xml:space="preserve">sistance to the requesting </w:t>
      </w:r>
      <w:r w:rsidR="00964FC9">
        <w:t xml:space="preserve">State </w:t>
      </w:r>
      <w:r w:rsidRPr="00DC2DAE">
        <w:t>within two weeks following the decision</w:t>
      </w:r>
      <w:r>
        <w:t>.</w:t>
      </w:r>
    </w:p>
    <w:p w14:paraId="0C172ECC" w14:textId="77777777" w:rsidR="00FD6377" w:rsidRPr="003100F8" w:rsidRDefault="00964FC9" w:rsidP="006878E8">
      <w:pPr>
        <w:pStyle w:val="Paragraph"/>
        <w:tabs>
          <w:tab w:val="clear" w:pos="360"/>
          <w:tab w:val="num" w:pos="567"/>
        </w:tabs>
        <w:spacing w:after="120"/>
        <w:ind w:left="567" w:hanging="567"/>
      </w:pPr>
      <w:r w:rsidRPr="00DE4E56">
        <w:rPr>
          <w:rStyle w:val="hps"/>
        </w:rPr>
        <w:t xml:space="preserve">As previously </w:t>
      </w:r>
      <w:r w:rsidRPr="00DE4E56">
        <w:t>requested</w:t>
      </w:r>
      <w:r w:rsidRPr="00DE4E56">
        <w:rPr>
          <w:rStyle w:val="hps"/>
        </w:rPr>
        <w:t xml:space="preserve"> by the Bureau, for International Assistance up to US$100,000</w:t>
      </w:r>
      <w:r>
        <w:rPr>
          <w:rStyle w:val="hps"/>
        </w:rPr>
        <w:t>, including preparatory assistance</w:t>
      </w:r>
      <w:r w:rsidRPr="00DE4E56">
        <w:rPr>
          <w:rStyle w:val="hps"/>
        </w:rPr>
        <w:t>, the Secretariat forwards each request to the Bureau together with a draft decision incorporating the Secretariat</w:t>
      </w:r>
      <w:r w:rsidRPr="00DE4E56">
        <w:rPr>
          <w:rStyle w:val="hps"/>
          <w:rtl/>
          <w:cs/>
        </w:rPr>
        <w:t>’</w:t>
      </w:r>
      <w:r w:rsidRPr="00DE4E56">
        <w:rPr>
          <w:rStyle w:val="hps"/>
        </w:rPr>
        <w:t>s assessment of how it responds to the eligibility and selection criteria set out in Chapter I of the Operational Directives.</w:t>
      </w:r>
    </w:p>
    <w:p w14:paraId="706AF211" w14:textId="32A0CF44" w:rsidR="009639DA" w:rsidRDefault="006C6B6D" w:rsidP="006C6B6D">
      <w:pPr>
        <w:pStyle w:val="Paragraph"/>
        <w:keepNext/>
        <w:numPr>
          <w:ilvl w:val="0"/>
          <w:numId w:val="4"/>
        </w:numPr>
        <w:spacing w:before="240"/>
        <w:ind w:left="567" w:hanging="567"/>
        <w:rPr>
          <w:b/>
        </w:rPr>
      </w:pPr>
      <w:r>
        <w:rPr>
          <w:b/>
        </w:rPr>
        <w:t>Draft decision</w:t>
      </w:r>
    </w:p>
    <w:p w14:paraId="51D56B96" w14:textId="77777777" w:rsidR="00FF6D23" w:rsidRDefault="007C6983" w:rsidP="006470F6">
      <w:pPr>
        <w:pStyle w:val="Paragraph"/>
        <w:tabs>
          <w:tab w:val="clear" w:pos="360"/>
          <w:tab w:val="num" w:pos="567"/>
        </w:tabs>
        <w:spacing w:after="120"/>
        <w:ind w:left="567" w:hanging="567"/>
      </w:pPr>
      <w:r w:rsidRPr="009B17E8">
        <w:t xml:space="preserve">The Bureau of the </w:t>
      </w:r>
      <w:r w:rsidR="000066A0" w:rsidRPr="009B17E8">
        <w:t xml:space="preserve">Intergovernmental </w:t>
      </w:r>
      <w:r w:rsidRPr="009B17E8">
        <w:t>Committee may wish to adopt the following decision:</w:t>
      </w:r>
    </w:p>
    <w:p w14:paraId="038D4B9D" w14:textId="77777777" w:rsidR="008F05AF" w:rsidRPr="008F05AF" w:rsidRDefault="008F05AF" w:rsidP="006C6B6D">
      <w:pPr>
        <w:spacing w:before="240" w:after="240"/>
        <w:ind w:left="567"/>
        <w:jc w:val="both"/>
        <w:rPr>
          <w:rFonts w:ascii="Arial" w:hAnsi="Arial" w:cs="Arial"/>
          <w:b/>
          <w:sz w:val="22"/>
          <w:szCs w:val="22"/>
          <w:lang w:val="en-US"/>
        </w:rPr>
      </w:pPr>
      <w:r w:rsidRPr="008F05AF">
        <w:rPr>
          <w:rFonts w:ascii="Arial" w:hAnsi="Arial" w:cs="Arial"/>
          <w:b/>
          <w:sz w:val="22"/>
          <w:szCs w:val="22"/>
          <w:lang w:val="en-US"/>
        </w:rPr>
        <w:t>DRAFT DECISION 1</w:t>
      </w:r>
      <w:r w:rsidR="006878E8">
        <w:rPr>
          <w:rFonts w:ascii="Arial" w:hAnsi="Arial" w:cs="Arial"/>
          <w:b/>
          <w:sz w:val="22"/>
          <w:szCs w:val="22"/>
          <w:lang w:val="en-US"/>
        </w:rPr>
        <w:t>3</w:t>
      </w:r>
      <w:r w:rsidRPr="008F05AF">
        <w:rPr>
          <w:rFonts w:ascii="Arial" w:hAnsi="Arial" w:cs="Arial"/>
          <w:b/>
          <w:sz w:val="22"/>
          <w:szCs w:val="22"/>
          <w:lang w:val="en-US"/>
        </w:rPr>
        <w:t xml:space="preserve">.COM </w:t>
      </w:r>
      <w:r w:rsidR="006878E8">
        <w:rPr>
          <w:rFonts w:ascii="Arial" w:hAnsi="Arial" w:cs="Arial"/>
          <w:b/>
          <w:sz w:val="22"/>
          <w:szCs w:val="22"/>
          <w:lang w:val="en-US"/>
        </w:rPr>
        <w:t>2</w:t>
      </w:r>
      <w:r w:rsidRPr="008F05AF">
        <w:rPr>
          <w:rFonts w:ascii="Arial" w:hAnsi="Arial" w:cs="Arial"/>
          <w:b/>
          <w:sz w:val="22"/>
          <w:szCs w:val="22"/>
          <w:lang w:val="en-US"/>
        </w:rPr>
        <w:t xml:space="preserve">.BUR </w:t>
      </w:r>
      <w:r w:rsidR="006878E8">
        <w:rPr>
          <w:rFonts w:ascii="Arial" w:hAnsi="Arial" w:cs="Arial"/>
          <w:b/>
          <w:sz w:val="22"/>
          <w:szCs w:val="22"/>
          <w:lang w:val="en-US"/>
        </w:rPr>
        <w:t>5</w:t>
      </w:r>
    </w:p>
    <w:p w14:paraId="5E9A6BA6" w14:textId="77777777" w:rsidR="008F05AF" w:rsidRPr="008F05AF" w:rsidRDefault="006878E8" w:rsidP="006C6B6D">
      <w:pPr>
        <w:spacing w:before="240" w:after="120"/>
        <w:ind w:left="567"/>
        <w:jc w:val="both"/>
        <w:rPr>
          <w:rFonts w:ascii="Arial" w:hAnsi="Arial" w:cs="Arial"/>
          <w:sz w:val="22"/>
          <w:szCs w:val="22"/>
          <w:lang w:val="en-US"/>
        </w:rPr>
      </w:pPr>
      <w:r>
        <w:rPr>
          <w:rFonts w:ascii="Arial" w:hAnsi="Arial" w:cs="Arial"/>
          <w:sz w:val="22"/>
          <w:szCs w:val="22"/>
          <w:lang w:val="en-US"/>
        </w:rPr>
        <w:t>The Bureau,</w:t>
      </w:r>
    </w:p>
    <w:p w14:paraId="1BDCA0EE" w14:textId="77777777" w:rsidR="00057BF7" w:rsidRDefault="00057BF7" w:rsidP="00057BF7">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Recalling</w:t>
      </w:r>
      <w:r w:rsidRPr="00BD0033">
        <w:rPr>
          <w:rFonts w:ascii="Arial" w:hAnsi="Arial" w:cs="Arial"/>
          <w:sz w:val="22"/>
          <w:szCs w:val="22"/>
        </w:rPr>
        <w:t xml:space="preserve"> Article 23 of the Convention as well as Chapter I.4 of the Operational Directives relating to the eligibility and criteria of International Assistance requests</w:t>
      </w:r>
      <w:r>
        <w:rPr>
          <w:rFonts w:ascii="Arial" w:hAnsi="Arial" w:cs="Arial"/>
          <w:sz w:val="22"/>
          <w:szCs w:val="22"/>
        </w:rPr>
        <w:t>,</w:t>
      </w:r>
    </w:p>
    <w:p w14:paraId="7A168AF9" w14:textId="09EBB956" w:rsidR="00057BF7" w:rsidRPr="00BD0033" w:rsidRDefault="00057BF7" w:rsidP="00E27CA2">
      <w:pPr>
        <w:pStyle w:val="ListParagraph"/>
        <w:numPr>
          <w:ilvl w:val="0"/>
          <w:numId w:val="6"/>
        </w:numPr>
        <w:spacing w:before="120" w:after="120" w:line="259" w:lineRule="auto"/>
        <w:ind w:left="1134" w:hanging="567"/>
        <w:contextualSpacing w:val="0"/>
        <w:jc w:val="both"/>
        <w:rPr>
          <w:rFonts w:ascii="Arial" w:hAnsi="Arial" w:cs="Arial"/>
          <w:sz w:val="22"/>
          <w:szCs w:val="22"/>
        </w:rPr>
      </w:pPr>
      <w:r>
        <w:rPr>
          <w:rFonts w:ascii="Arial" w:hAnsi="Arial" w:cs="Arial"/>
          <w:sz w:val="22"/>
          <w:szCs w:val="22"/>
          <w:u w:val="single"/>
        </w:rPr>
        <w:t>Further recalling</w:t>
      </w:r>
      <w:r>
        <w:rPr>
          <w:rFonts w:ascii="Arial" w:hAnsi="Arial" w:cs="Arial"/>
          <w:sz w:val="22"/>
          <w:szCs w:val="22"/>
        </w:rPr>
        <w:t xml:space="preserve"> decisions </w:t>
      </w:r>
      <w:hyperlink r:id="rId9" w:history="1">
        <w:r w:rsidRPr="00E27CA2">
          <w:rPr>
            <w:rStyle w:val="Hyperlink"/>
            <w:rFonts w:ascii="Arial" w:hAnsi="Arial" w:cs="Arial"/>
            <w:sz w:val="22"/>
            <w:szCs w:val="22"/>
          </w:rPr>
          <w:t>11.COM 15</w:t>
        </w:r>
      </w:hyperlink>
      <w:r>
        <w:rPr>
          <w:rFonts w:ascii="Arial" w:hAnsi="Arial" w:cs="Arial"/>
          <w:sz w:val="22"/>
          <w:szCs w:val="22"/>
        </w:rPr>
        <w:t xml:space="preserve"> and </w:t>
      </w:r>
      <w:hyperlink r:id="rId10" w:history="1">
        <w:r w:rsidRPr="00E27CA2">
          <w:rPr>
            <w:rStyle w:val="Hyperlink"/>
            <w:rFonts w:ascii="Arial" w:hAnsi="Arial" w:cs="Arial"/>
            <w:sz w:val="22"/>
            <w:szCs w:val="22"/>
          </w:rPr>
          <w:t>12.COM 15</w:t>
        </w:r>
      </w:hyperlink>
      <w:r>
        <w:rPr>
          <w:rFonts w:ascii="Arial" w:hAnsi="Arial" w:cs="Arial"/>
          <w:sz w:val="22"/>
          <w:szCs w:val="22"/>
        </w:rPr>
        <w:t>,</w:t>
      </w:r>
    </w:p>
    <w:p w14:paraId="4DDE5B5B" w14:textId="77777777" w:rsidR="00057BF7" w:rsidRPr="00A47D80" w:rsidRDefault="00057BF7" w:rsidP="00057BF7">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Having examined</w:t>
      </w:r>
      <w:r w:rsidRPr="00BD0033">
        <w:rPr>
          <w:rFonts w:ascii="Arial" w:hAnsi="Arial" w:cs="Arial"/>
          <w:sz w:val="22"/>
          <w:szCs w:val="22"/>
        </w:rPr>
        <w:t xml:space="preserve"> </w:t>
      </w:r>
      <w:r w:rsidRPr="00144694">
        <w:rPr>
          <w:rFonts w:ascii="Arial" w:hAnsi="Arial" w:cs="Arial"/>
          <w:sz w:val="22"/>
          <w:szCs w:val="22"/>
        </w:rPr>
        <w:t>Document ITH/1</w:t>
      </w:r>
      <w:r>
        <w:rPr>
          <w:rFonts w:ascii="Arial" w:hAnsi="Arial" w:cs="Arial"/>
          <w:sz w:val="22"/>
          <w:szCs w:val="22"/>
        </w:rPr>
        <w:t>8</w:t>
      </w:r>
      <w:r w:rsidRPr="00144694">
        <w:rPr>
          <w:rFonts w:ascii="Arial" w:hAnsi="Arial" w:cs="Arial"/>
          <w:sz w:val="22"/>
          <w:szCs w:val="22"/>
        </w:rPr>
        <w:t>/1</w:t>
      </w:r>
      <w:r>
        <w:rPr>
          <w:rFonts w:ascii="Arial" w:hAnsi="Arial" w:cs="Arial"/>
          <w:sz w:val="22"/>
          <w:szCs w:val="22"/>
        </w:rPr>
        <w:t>3</w:t>
      </w:r>
      <w:r w:rsidRPr="00144694">
        <w:rPr>
          <w:rFonts w:ascii="Arial" w:hAnsi="Arial" w:cs="Arial"/>
          <w:sz w:val="22"/>
          <w:szCs w:val="22"/>
        </w:rPr>
        <w:t>.COM</w:t>
      </w:r>
      <w:r w:rsidRPr="00144694">
        <w:rPr>
          <w:rFonts w:ascii="Arial" w:hAnsi="Arial" w:cs="Arial"/>
          <w:sz w:val="22"/>
          <w:szCs w:val="22"/>
          <w:lang w:val="en-US"/>
        </w:rPr>
        <w:t> </w:t>
      </w:r>
      <w:r>
        <w:rPr>
          <w:rFonts w:ascii="Arial" w:hAnsi="Arial" w:cs="Arial"/>
          <w:sz w:val="22"/>
          <w:szCs w:val="22"/>
          <w:lang w:val="en-US"/>
        </w:rPr>
        <w:t>2</w:t>
      </w:r>
      <w:r w:rsidRPr="00144694">
        <w:rPr>
          <w:rFonts w:ascii="Arial" w:hAnsi="Arial" w:cs="Arial"/>
          <w:sz w:val="22"/>
          <w:szCs w:val="22"/>
        </w:rPr>
        <w:t>.BUR/</w:t>
      </w:r>
      <w:r>
        <w:rPr>
          <w:rFonts w:ascii="Arial" w:hAnsi="Arial" w:cs="Arial"/>
          <w:sz w:val="22"/>
          <w:szCs w:val="22"/>
        </w:rPr>
        <w:t>5</w:t>
      </w:r>
      <w:r w:rsidRPr="00144694">
        <w:rPr>
          <w:rFonts w:ascii="Arial" w:hAnsi="Arial" w:cs="Arial"/>
          <w:sz w:val="22"/>
          <w:szCs w:val="22"/>
        </w:rPr>
        <w:t xml:space="preserve"> as well</w:t>
      </w:r>
      <w:r w:rsidRPr="00BD0033">
        <w:rPr>
          <w:rFonts w:ascii="Arial" w:hAnsi="Arial" w:cs="Arial"/>
          <w:sz w:val="22"/>
          <w:szCs w:val="22"/>
        </w:rPr>
        <w:t xml:space="preserve"> as International Assistance request </w:t>
      </w:r>
      <w:r>
        <w:rPr>
          <w:rFonts w:ascii="Arial" w:hAnsi="Arial" w:cs="Arial"/>
          <w:sz w:val="22"/>
          <w:szCs w:val="22"/>
        </w:rPr>
        <w:t>n</w:t>
      </w:r>
      <w:r w:rsidRPr="00A47D80">
        <w:rPr>
          <w:rFonts w:ascii="Arial" w:hAnsi="Arial" w:cs="Arial"/>
          <w:sz w:val="22"/>
          <w:szCs w:val="22"/>
        </w:rPr>
        <w:t>o. 01522 submitted by Colombia</w:t>
      </w:r>
      <w:r>
        <w:rPr>
          <w:rFonts w:ascii="Arial" w:hAnsi="Arial" w:cs="Arial"/>
          <w:sz w:val="22"/>
          <w:szCs w:val="22"/>
        </w:rPr>
        <w:t>,</w:t>
      </w:r>
    </w:p>
    <w:p w14:paraId="66639749" w14:textId="77777777" w:rsidR="00057BF7" w:rsidRPr="00BD0033" w:rsidRDefault="00057BF7" w:rsidP="00057BF7">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Takes note</w:t>
      </w:r>
      <w:r w:rsidRPr="00BD0033">
        <w:rPr>
          <w:rFonts w:ascii="Arial" w:hAnsi="Arial" w:cs="Arial"/>
          <w:sz w:val="22"/>
          <w:szCs w:val="22"/>
        </w:rPr>
        <w:t xml:space="preserve"> that </w:t>
      </w:r>
      <w:r>
        <w:rPr>
          <w:rFonts w:ascii="Arial" w:hAnsi="Arial" w:cs="Arial"/>
          <w:sz w:val="22"/>
          <w:szCs w:val="22"/>
        </w:rPr>
        <w:t xml:space="preserve">Colombia </w:t>
      </w:r>
      <w:r w:rsidRPr="00BD0033">
        <w:rPr>
          <w:rFonts w:ascii="Arial" w:hAnsi="Arial" w:cs="Arial"/>
          <w:sz w:val="22"/>
          <w:szCs w:val="22"/>
        </w:rPr>
        <w:t xml:space="preserve">has requested International Assistance for the project entitled </w:t>
      </w:r>
      <w:r w:rsidRPr="00A47D80">
        <w:rPr>
          <w:rFonts w:ascii="Arial" w:hAnsi="Arial" w:cs="Arial"/>
          <w:b/>
          <w:sz w:val="22"/>
          <w:szCs w:val="22"/>
        </w:rPr>
        <w:t>Intangible Cultural Heritage as a basis for resilience, reconciliation and the construction of peace environments in Colombia’s post-agreements</w:t>
      </w:r>
      <w:r w:rsidRPr="00A47D80">
        <w:rPr>
          <w:rFonts w:ascii="Arial" w:hAnsi="Arial" w:cs="Arial"/>
          <w:sz w:val="22"/>
          <w:szCs w:val="22"/>
        </w:rPr>
        <w:t>:</w:t>
      </w:r>
    </w:p>
    <w:p w14:paraId="15AFB492" w14:textId="3331D7DB" w:rsidR="00057BF7" w:rsidRDefault="00057BF7" w:rsidP="00057BF7">
      <w:pPr>
        <w:spacing w:before="120" w:after="120" w:line="259" w:lineRule="auto"/>
        <w:ind w:left="1134"/>
        <w:jc w:val="both"/>
        <w:rPr>
          <w:rFonts w:ascii="Arial" w:hAnsi="Arial" w:cs="Arial"/>
          <w:sz w:val="22"/>
          <w:szCs w:val="22"/>
        </w:rPr>
      </w:pPr>
      <w:r w:rsidRPr="008857DA">
        <w:rPr>
          <w:rFonts w:ascii="Arial" w:hAnsi="Arial" w:cs="Arial"/>
          <w:sz w:val="22"/>
          <w:szCs w:val="22"/>
        </w:rPr>
        <w:t xml:space="preserve">Implemented by the </w:t>
      </w:r>
      <w:proofErr w:type="spellStart"/>
      <w:r w:rsidRPr="008857DA">
        <w:rPr>
          <w:rFonts w:ascii="Arial" w:hAnsi="Arial" w:cs="Arial"/>
          <w:i/>
          <w:sz w:val="22"/>
          <w:szCs w:val="22"/>
        </w:rPr>
        <w:t>Fundación</w:t>
      </w:r>
      <w:proofErr w:type="spellEnd"/>
      <w:r w:rsidRPr="008857DA">
        <w:rPr>
          <w:rFonts w:ascii="Arial" w:hAnsi="Arial" w:cs="Arial"/>
          <w:i/>
          <w:sz w:val="22"/>
          <w:szCs w:val="22"/>
        </w:rPr>
        <w:t xml:space="preserve"> Universidad del </w:t>
      </w:r>
      <w:proofErr w:type="spellStart"/>
      <w:r w:rsidRPr="008857DA">
        <w:rPr>
          <w:rFonts w:ascii="Arial" w:hAnsi="Arial" w:cs="Arial"/>
          <w:i/>
          <w:sz w:val="22"/>
          <w:szCs w:val="22"/>
        </w:rPr>
        <w:t>Norte</w:t>
      </w:r>
      <w:proofErr w:type="spellEnd"/>
      <w:r w:rsidRPr="008857DA">
        <w:rPr>
          <w:rFonts w:ascii="Arial" w:hAnsi="Arial" w:cs="Arial"/>
          <w:sz w:val="22"/>
          <w:szCs w:val="22"/>
        </w:rPr>
        <w:t xml:space="preserve">, this fourteen-month project aims to utilize intangible cultural heritage as a basis for resilience, reconciliation and </w:t>
      </w:r>
      <w:r>
        <w:rPr>
          <w:rFonts w:ascii="Arial" w:hAnsi="Arial" w:cs="Arial"/>
          <w:sz w:val="22"/>
          <w:szCs w:val="22"/>
        </w:rPr>
        <w:lastRenderedPageBreak/>
        <w:t xml:space="preserve">reintegration </w:t>
      </w:r>
      <w:r w:rsidRPr="008857DA">
        <w:rPr>
          <w:rFonts w:ascii="Arial" w:hAnsi="Arial" w:cs="Arial"/>
          <w:sz w:val="22"/>
          <w:szCs w:val="22"/>
        </w:rPr>
        <w:t xml:space="preserve">in Colombia’s Guajira Department, home to the </w:t>
      </w:r>
      <w:proofErr w:type="spellStart"/>
      <w:r w:rsidRPr="008857DA">
        <w:rPr>
          <w:rFonts w:ascii="Arial" w:hAnsi="Arial" w:cs="Arial"/>
          <w:sz w:val="22"/>
          <w:szCs w:val="22"/>
        </w:rPr>
        <w:t>Pondores</w:t>
      </w:r>
      <w:proofErr w:type="spellEnd"/>
      <w:r w:rsidRPr="008857DA">
        <w:rPr>
          <w:rFonts w:ascii="Arial" w:hAnsi="Arial" w:cs="Arial"/>
          <w:sz w:val="22"/>
          <w:szCs w:val="22"/>
        </w:rPr>
        <w:t xml:space="preserve"> ETCR – a temporary shelter for ex-combatants and their families during their transition to civilian life. The project resp</w:t>
      </w:r>
      <w:r>
        <w:rPr>
          <w:rFonts w:ascii="Arial" w:hAnsi="Arial" w:cs="Arial"/>
          <w:sz w:val="22"/>
          <w:szCs w:val="22"/>
        </w:rPr>
        <w:t>onds to the third point of the P</w:t>
      </w:r>
      <w:r w:rsidRPr="008857DA">
        <w:rPr>
          <w:rFonts w:ascii="Arial" w:hAnsi="Arial" w:cs="Arial"/>
          <w:sz w:val="22"/>
          <w:szCs w:val="22"/>
        </w:rPr>
        <w:t xml:space="preserve">eace </w:t>
      </w:r>
      <w:r>
        <w:rPr>
          <w:rFonts w:ascii="Arial" w:hAnsi="Arial" w:cs="Arial"/>
          <w:sz w:val="22"/>
          <w:szCs w:val="22"/>
        </w:rPr>
        <w:t>A</w:t>
      </w:r>
      <w:r w:rsidRPr="008857DA">
        <w:rPr>
          <w:rFonts w:ascii="Arial" w:hAnsi="Arial" w:cs="Arial"/>
          <w:sz w:val="22"/>
          <w:szCs w:val="22"/>
        </w:rPr>
        <w:t>greement between the Colombian government and the FARC-EP (the Revolutionary Armed Forces of Colombia—People's Army) in 2016, which aims to generate the conditions to help former combatants build life projects in civilian life</w:t>
      </w:r>
      <w:r>
        <w:rPr>
          <w:rFonts w:ascii="Arial" w:hAnsi="Arial" w:cs="Arial"/>
          <w:sz w:val="22"/>
          <w:szCs w:val="22"/>
        </w:rPr>
        <w:t xml:space="preserve"> following a sixty-year armed conflict</w:t>
      </w:r>
      <w:r w:rsidRPr="008857DA">
        <w:rPr>
          <w:rFonts w:ascii="Arial" w:hAnsi="Arial" w:cs="Arial"/>
          <w:sz w:val="22"/>
          <w:szCs w:val="22"/>
        </w:rPr>
        <w:t xml:space="preserve">. In this context, ex-combatants in the village of </w:t>
      </w:r>
      <w:proofErr w:type="spellStart"/>
      <w:r w:rsidRPr="008857DA">
        <w:rPr>
          <w:rFonts w:ascii="Arial" w:hAnsi="Arial" w:cs="Arial"/>
          <w:sz w:val="22"/>
          <w:szCs w:val="22"/>
        </w:rPr>
        <w:t>Conejo</w:t>
      </w:r>
      <w:proofErr w:type="spellEnd"/>
      <w:r w:rsidRPr="008857DA">
        <w:rPr>
          <w:rFonts w:ascii="Arial" w:hAnsi="Arial" w:cs="Arial"/>
          <w:sz w:val="22"/>
          <w:szCs w:val="22"/>
        </w:rPr>
        <w:t xml:space="preserve"> requested measures to reinvigorate their local culture as a reparation measure. </w:t>
      </w:r>
      <w:r w:rsidRPr="00FE2D2A">
        <w:rPr>
          <w:rFonts w:ascii="Arial" w:hAnsi="Arial" w:cs="Arial"/>
          <w:sz w:val="22"/>
          <w:szCs w:val="22"/>
        </w:rPr>
        <w:t xml:space="preserve">To this end, a participatory methodology was designed linking intangible cultural heritage capacity-building strategies and inventorying with the </w:t>
      </w:r>
      <w:r>
        <w:rPr>
          <w:rFonts w:ascii="Arial" w:hAnsi="Arial" w:cs="Arial"/>
          <w:sz w:val="22"/>
          <w:szCs w:val="22"/>
        </w:rPr>
        <w:t>‘M</w:t>
      </w:r>
      <w:r w:rsidRPr="00FE2D2A">
        <w:rPr>
          <w:rFonts w:ascii="Arial" w:hAnsi="Arial" w:cs="Arial"/>
          <w:sz w:val="22"/>
          <w:szCs w:val="22"/>
        </w:rPr>
        <w:t xml:space="preserve">emory and </w:t>
      </w:r>
      <w:r>
        <w:rPr>
          <w:rFonts w:ascii="Arial" w:hAnsi="Arial" w:cs="Arial"/>
          <w:sz w:val="22"/>
          <w:szCs w:val="22"/>
        </w:rPr>
        <w:t>H</w:t>
      </w:r>
      <w:r w:rsidRPr="00FE2D2A">
        <w:rPr>
          <w:rFonts w:ascii="Arial" w:hAnsi="Arial" w:cs="Arial"/>
          <w:sz w:val="22"/>
          <w:szCs w:val="22"/>
        </w:rPr>
        <w:t>eritage</w:t>
      </w:r>
      <w:r>
        <w:rPr>
          <w:rFonts w:ascii="Arial" w:hAnsi="Arial" w:cs="Arial"/>
          <w:sz w:val="22"/>
          <w:szCs w:val="22"/>
        </w:rPr>
        <w:t>’</w:t>
      </w:r>
      <w:r w:rsidRPr="00FE2D2A">
        <w:rPr>
          <w:rFonts w:ascii="Arial" w:hAnsi="Arial" w:cs="Arial"/>
          <w:sz w:val="22"/>
          <w:szCs w:val="22"/>
        </w:rPr>
        <w:t xml:space="preserve"> approach of the Ministry</w:t>
      </w:r>
      <w:r>
        <w:rPr>
          <w:rFonts w:ascii="Arial" w:hAnsi="Arial" w:cs="Arial"/>
          <w:sz w:val="22"/>
          <w:szCs w:val="22"/>
        </w:rPr>
        <w:t xml:space="preserve"> of Culture</w:t>
      </w:r>
      <w:r w:rsidRPr="00FE2D2A">
        <w:rPr>
          <w:rFonts w:ascii="Arial" w:hAnsi="Arial" w:cs="Arial"/>
          <w:sz w:val="22"/>
          <w:szCs w:val="22"/>
        </w:rPr>
        <w:t xml:space="preserve">, directed at safeguarding living heritage and collective memory to reconstruct the social fabric, diagnose cultural damage and foster symbolic reparation and cultural healing among communities affected by armed conflict. </w:t>
      </w:r>
      <w:r>
        <w:rPr>
          <w:rFonts w:ascii="Arial" w:hAnsi="Arial" w:cs="Arial"/>
          <w:sz w:val="22"/>
          <w:szCs w:val="22"/>
        </w:rPr>
        <w:t>T</w:t>
      </w:r>
      <w:r w:rsidRPr="00FE2D2A">
        <w:rPr>
          <w:rFonts w:ascii="Arial" w:hAnsi="Arial" w:cs="Arial"/>
          <w:sz w:val="22"/>
          <w:szCs w:val="22"/>
        </w:rPr>
        <w:t>he proposed project – presented as an emergency request –</w:t>
      </w:r>
      <w:r>
        <w:rPr>
          <w:rFonts w:ascii="Arial" w:hAnsi="Arial" w:cs="Arial"/>
          <w:sz w:val="22"/>
          <w:szCs w:val="22"/>
        </w:rPr>
        <w:t xml:space="preserve"> </w:t>
      </w:r>
      <w:r w:rsidRPr="00FE2D2A">
        <w:rPr>
          <w:rFonts w:ascii="Arial" w:hAnsi="Arial" w:cs="Arial"/>
          <w:sz w:val="22"/>
          <w:szCs w:val="22"/>
        </w:rPr>
        <w:t xml:space="preserve">sets out to promote new forms of coexistence, reconciliation and integration around the community’s local </w:t>
      </w:r>
      <w:r w:rsidR="00E27CA2">
        <w:rPr>
          <w:rFonts w:ascii="Arial" w:hAnsi="Arial" w:cs="Arial"/>
          <w:sz w:val="22"/>
          <w:szCs w:val="22"/>
        </w:rPr>
        <w:t xml:space="preserve">intangible </w:t>
      </w:r>
      <w:r w:rsidRPr="00FE2D2A">
        <w:rPr>
          <w:rFonts w:ascii="Arial" w:hAnsi="Arial" w:cs="Arial"/>
          <w:sz w:val="22"/>
          <w:szCs w:val="22"/>
        </w:rPr>
        <w:t>cultural heritage</w:t>
      </w:r>
      <w:r>
        <w:rPr>
          <w:rFonts w:ascii="Arial" w:hAnsi="Arial" w:cs="Arial"/>
          <w:sz w:val="22"/>
          <w:szCs w:val="22"/>
        </w:rPr>
        <w:t>.</w:t>
      </w:r>
    </w:p>
    <w:p w14:paraId="10AF11D8" w14:textId="77777777" w:rsidR="00057BF7" w:rsidRPr="00BD0033" w:rsidRDefault="00057BF7" w:rsidP="00057BF7">
      <w:pPr>
        <w:pStyle w:val="COMParaDecision"/>
        <w:numPr>
          <w:ilvl w:val="0"/>
          <w:numId w:val="6"/>
        </w:numPr>
        <w:spacing w:before="120"/>
        <w:ind w:left="1134" w:hanging="567"/>
        <w:rPr>
          <w:u w:val="none"/>
          <w:lang w:val="en-US"/>
        </w:rPr>
      </w:pPr>
      <w:r w:rsidRPr="00BD0033">
        <w:t>Further takes note</w:t>
      </w:r>
      <w:r w:rsidRPr="00BD0033">
        <w:rPr>
          <w:u w:val="none"/>
        </w:rPr>
        <w:t xml:space="preserve"> that this assistance is to support a project implemented at the </w:t>
      </w:r>
      <w:r>
        <w:rPr>
          <w:u w:val="none"/>
        </w:rPr>
        <w:t>national</w:t>
      </w:r>
      <w:r w:rsidRPr="00BD0033">
        <w:rPr>
          <w:u w:val="none"/>
        </w:rPr>
        <w:t xml:space="preserve"> level, in accordance with Article 20 (c) of the Convention, and that it takes the form of the </w:t>
      </w:r>
      <w:r w:rsidRPr="00A47D80">
        <w:rPr>
          <w:b/>
          <w:u w:val="none"/>
        </w:rPr>
        <w:t>provision of a grant</w:t>
      </w:r>
      <w:r w:rsidRPr="00BD0033">
        <w:rPr>
          <w:u w:val="none"/>
        </w:rPr>
        <w:t>, pursuant to Article 21 (g) of the Convention;</w:t>
      </w:r>
    </w:p>
    <w:p w14:paraId="274C45EA" w14:textId="77777777" w:rsidR="00057BF7" w:rsidRPr="00BD0033" w:rsidRDefault="00057BF7" w:rsidP="00057BF7">
      <w:pPr>
        <w:pStyle w:val="ListParagraph"/>
        <w:numPr>
          <w:ilvl w:val="0"/>
          <w:numId w:val="6"/>
        </w:numPr>
        <w:spacing w:before="120" w:after="120" w:line="259" w:lineRule="auto"/>
        <w:ind w:left="1134" w:hanging="567"/>
        <w:contextualSpacing w:val="0"/>
        <w:jc w:val="both"/>
        <w:rPr>
          <w:rFonts w:ascii="Arial" w:hAnsi="Arial" w:cs="Arial"/>
          <w:color w:val="000000"/>
          <w:sz w:val="22"/>
          <w:szCs w:val="22"/>
        </w:rPr>
      </w:pPr>
      <w:r w:rsidRPr="00BD0033">
        <w:rPr>
          <w:rFonts w:ascii="Arial" w:hAnsi="Arial" w:cs="Arial"/>
          <w:sz w:val="22"/>
          <w:szCs w:val="22"/>
          <w:u w:val="single"/>
        </w:rPr>
        <w:t>Also takes note</w:t>
      </w:r>
      <w:r w:rsidRPr="00BD0033">
        <w:rPr>
          <w:rFonts w:ascii="Arial" w:hAnsi="Arial" w:cs="Arial"/>
          <w:sz w:val="22"/>
          <w:szCs w:val="22"/>
        </w:rPr>
        <w:t xml:space="preserve"> that</w:t>
      </w:r>
      <w:r>
        <w:rPr>
          <w:rFonts w:ascii="Arial" w:hAnsi="Arial" w:cs="Arial"/>
          <w:sz w:val="22"/>
          <w:szCs w:val="22"/>
        </w:rPr>
        <w:t xml:space="preserve"> Colombia </w:t>
      </w:r>
      <w:r w:rsidRPr="00BD0033">
        <w:rPr>
          <w:rFonts w:ascii="Arial" w:hAnsi="Arial" w:cs="Arial"/>
          <w:sz w:val="22"/>
          <w:szCs w:val="22"/>
        </w:rPr>
        <w:t xml:space="preserve">has requested assistance in the amount of </w:t>
      </w:r>
      <w:r w:rsidRPr="00C94E8D">
        <w:rPr>
          <w:rFonts w:ascii="Arial" w:hAnsi="Arial" w:cs="Arial"/>
          <w:sz w:val="22"/>
          <w:szCs w:val="22"/>
        </w:rPr>
        <w:t>US$99,</w:t>
      </w:r>
      <w:r>
        <w:rPr>
          <w:rFonts w:ascii="Arial" w:hAnsi="Arial" w:cs="Arial"/>
          <w:sz w:val="22"/>
          <w:szCs w:val="22"/>
        </w:rPr>
        <w:t xml:space="preserve">400 </w:t>
      </w:r>
      <w:r w:rsidRPr="00BD0033">
        <w:rPr>
          <w:rFonts w:ascii="Arial" w:hAnsi="Arial" w:cs="Arial"/>
          <w:color w:val="000000"/>
          <w:sz w:val="22"/>
          <w:szCs w:val="22"/>
        </w:rPr>
        <w:t>from the Intangible Cultural Heritage Fund for the implementation of this project;</w:t>
      </w:r>
    </w:p>
    <w:p w14:paraId="3422EF8F" w14:textId="77777777" w:rsidR="00057BF7" w:rsidRPr="00BD0033" w:rsidRDefault="00057BF7" w:rsidP="00057BF7">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Decides</w:t>
      </w:r>
      <w:r w:rsidRPr="00BD0033">
        <w:rPr>
          <w:rFonts w:ascii="Arial" w:hAnsi="Arial" w:cs="Arial"/>
          <w:sz w:val="22"/>
          <w:szCs w:val="22"/>
        </w:rPr>
        <w:t xml:space="preserve"> that, from the information provided in file </w:t>
      </w:r>
      <w:r>
        <w:rPr>
          <w:rFonts w:ascii="Arial" w:hAnsi="Arial" w:cs="Arial"/>
          <w:sz w:val="22"/>
          <w:szCs w:val="22"/>
        </w:rPr>
        <w:t>n</w:t>
      </w:r>
      <w:r w:rsidRPr="00BD0033">
        <w:rPr>
          <w:rFonts w:ascii="Arial" w:hAnsi="Arial" w:cs="Arial"/>
          <w:sz w:val="22"/>
          <w:szCs w:val="22"/>
        </w:rPr>
        <w:t xml:space="preserve">o. </w:t>
      </w:r>
      <w:r>
        <w:rPr>
          <w:rFonts w:ascii="Arial" w:hAnsi="Arial" w:cs="Arial"/>
          <w:sz w:val="22"/>
          <w:szCs w:val="22"/>
        </w:rPr>
        <w:t>01522</w:t>
      </w:r>
      <w:r w:rsidRPr="00BD0033">
        <w:rPr>
          <w:rFonts w:ascii="Arial" w:hAnsi="Arial" w:cs="Arial"/>
          <w:sz w:val="22"/>
          <w:szCs w:val="22"/>
        </w:rPr>
        <w:t>, the request responds as follows to the criteria for granting International Assistance given in paragraphs 10 and 12 of the Operational Directives:</w:t>
      </w:r>
    </w:p>
    <w:p w14:paraId="3B4D1AB7" w14:textId="77777777" w:rsidR="00057BF7" w:rsidRPr="003835E9" w:rsidRDefault="00057BF7" w:rsidP="00057BF7">
      <w:pPr>
        <w:pStyle w:val="ListParagraph"/>
        <w:spacing w:before="120" w:after="120"/>
        <w:ind w:left="1134"/>
        <w:contextualSpacing w:val="0"/>
        <w:jc w:val="both"/>
        <w:rPr>
          <w:rFonts w:ascii="Arial" w:hAnsi="Arial" w:cs="Arial"/>
          <w:sz w:val="22"/>
          <w:szCs w:val="22"/>
          <w:lang w:val="en-US"/>
        </w:rPr>
      </w:pPr>
      <w:r w:rsidRPr="003835E9">
        <w:rPr>
          <w:rFonts w:ascii="Arial" w:hAnsi="Arial" w:cs="Arial"/>
          <w:b/>
          <w:sz w:val="22"/>
          <w:szCs w:val="22"/>
          <w:lang w:val="en-US"/>
        </w:rPr>
        <w:t>Criterion A.1</w:t>
      </w:r>
      <w:r w:rsidRPr="003835E9">
        <w:rPr>
          <w:rFonts w:ascii="Arial" w:hAnsi="Arial" w:cs="Arial"/>
          <w:sz w:val="22"/>
          <w:szCs w:val="22"/>
          <w:lang w:val="en-US"/>
        </w:rPr>
        <w:t xml:space="preserve">: </w:t>
      </w:r>
      <w:r>
        <w:rPr>
          <w:rFonts w:ascii="Arial" w:hAnsi="Arial" w:cs="Arial"/>
          <w:sz w:val="22"/>
          <w:szCs w:val="22"/>
          <w:lang w:val="en-US"/>
        </w:rPr>
        <w:t>The project was prepared as a direct request by ex-combatants to revitalize their local culture, and to do so in cooperation with their host village community. The beneficiaries (ex-combatants and the local community of the village) are jointly involved in all stages of the project. For instance, they will carry out the inventorying and participate in the production of the audiovisual materials; a handful of members will also become ‘heritage lookouts’ to help promote and safeguard their culture. Furthermore, the core group of forty beneficiaries, which includes various age groups and respects a gender balance, will be selected to represent a variety of roles and functions in the community and to ensure the intergenerational transmission of knowledge;</w:t>
      </w:r>
    </w:p>
    <w:p w14:paraId="1806A930" w14:textId="77777777" w:rsidR="00057BF7" w:rsidRPr="003835E9" w:rsidRDefault="00057BF7" w:rsidP="00057BF7">
      <w:pPr>
        <w:pStyle w:val="ListParagraph"/>
        <w:spacing w:before="120" w:after="120"/>
        <w:ind w:left="1134"/>
        <w:contextualSpacing w:val="0"/>
        <w:jc w:val="both"/>
        <w:rPr>
          <w:rFonts w:ascii="Arial" w:hAnsi="Arial" w:cs="Arial"/>
          <w:sz w:val="22"/>
          <w:szCs w:val="22"/>
          <w:lang w:val="en-US"/>
        </w:rPr>
      </w:pPr>
      <w:r w:rsidRPr="003835E9">
        <w:rPr>
          <w:rFonts w:ascii="Arial" w:hAnsi="Arial" w:cs="Arial"/>
          <w:b/>
          <w:sz w:val="22"/>
          <w:szCs w:val="22"/>
          <w:lang w:val="en-US"/>
        </w:rPr>
        <w:t>Criterion A.2</w:t>
      </w:r>
      <w:r w:rsidRPr="003835E9">
        <w:rPr>
          <w:rFonts w:ascii="Arial" w:hAnsi="Arial" w:cs="Arial"/>
          <w:sz w:val="22"/>
          <w:szCs w:val="22"/>
          <w:lang w:val="en-US"/>
        </w:rPr>
        <w:t xml:space="preserve">: </w:t>
      </w:r>
      <w:r w:rsidRPr="00277C93">
        <w:rPr>
          <w:rFonts w:ascii="Arial" w:hAnsi="Arial"/>
          <w:sz w:val="22"/>
        </w:rPr>
        <w:t xml:space="preserve">The total amount of assistance requested and the budget per activity seem appropriate </w:t>
      </w:r>
      <w:r>
        <w:rPr>
          <w:rFonts w:ascii="Arial" w:hAnsi="Arial"/>
          <w:sz w:val="22"/>
        </w:rPr>
        <w:t xml:space="preserve">and in line with </w:t>
      </w:r>
      <w:r w:rsidRPr="00277C93">
        <w:rPr>
          <w:rFonts w:ascii="Arial" w:hAnsi="Arial"/>
          <w:sz w:val="22"/>
        </w:rPr>
        <w:t xml:space="preserve">the scope of the project </w:t>
      </w:r>
      <w:r>
        <w:rPr>
          <w:rFonts w:ascii="Arial" w:hAnsi="Arial"/>
          <w:sz w:val="22"/>
        </w:rPr>
        <w:t>to achieve</w:t>
      </w:r>
      <w:r w:rsidRPr="00277C93">
        <w:rPr>
          <w:rFonts w:ascii="Arial" w:hAnsi="Arial"/>
          <w:sz w:val="22"/>
        </w:rPr>
        <w:t xml:space="preserve"> the desired results</w:t>
      </w:r>
      <w:r>
        <w:rPr>
          <w:rFonts w:ascii="Arial" w:hAnsi="Arial"/>
          <w:sz w:val="22"/>
        </w:rPr>
        <w:t>;</w:t>
      </w:r>
    </w:p>
    <w:p w14:paraId="52954D95" w14:textId="5C40B70A" w:rsidR="00057BF7" w:rsidRDefault="00057BF7" w:rsidP="00E27CA2">
      <w:pPr>
        <w:pStyle w:val="ListParagraph"/>
        <w:spacing w:before="120" w:after="120"/>
        <w:ind w:left="1134"/>
        <w:contextualSpacing w:val="0"/>
        <w:jc w:val="both"/>
        <w:rPr>
          <w:rFonts w:ascii="Arial" w:hAnsi="Arial" w:cs="Arial"/>
          <w:sz w:val="22"/>
          <w:szCs w:val="22"/>
        </w:rPr>
      </w:pPr>
      <w:proofErr w:type="gramStart"/>
      <w:r w:rsidRPr="000F1232">
        <w:rPr>
          <w:rFonts w:ascii="Arial" w:hAnsi="Arial" w:cs="Arial"/>
          <w:b/>
          <w:sz w:val="22"/>
          <w:szCs w:val="22"/>
          <w:lang w:val="en-US"/>
        </w:rPr>
        <w:t>Criterion A.3</w:t>
      </w:r>
      <w:r w:rsidRPr="000F1232">
        <w:rPr>
          <w:rFonts w:ascii="Arial" w:hAnsi="Arial" w:cs="Arial"/>
          <w:sz w:val="22"/>
          <w:szCs w:val="22"/>
          <w:lang w:val="en-US"/>
        </w:rPr>
        <w:t>:</w:t>
      </w:r>
      <w:r>
        <w:rPr>
          <w:rFonts w:ascii="Arial" w:hAnsi="Arial" w:cs="Arial"/>
          <w:sz w:val="22"/>
          <w:szCs w:val="22"/>
          <w:lang w:val="en-US"/>
        </w:rPr>
        <w:t xml:space="preserve"> </w:t>
      </w:r>
      <w:r w:rsidRPr="00D93DEF">
        <w:rPr>
          <w:rFonts w:ascii="Arial" w:hAnsi="Arial" w:cs="Arial"/>
          <w:sz w:val="22"/>
          <w:szCs w:val="22"/>
        </w:rPr>
        <w:t xml:space="preserve">The </w:t>
      </w:r>
      <w:r w:rsidRPr="00D67E31">
        <w:rPr>
          <w:rFonts w:ascii="Arial" w:hAnsi="Arial" w:cs="Arial"/>
          <w:sz w:val="22"/>
          <w:szCs w:val="22"/>
        </w:rPr>
        <w:t>activities</w:t>
      </w:r>
      <w:r w:rsidRPr="00D93DEF">
        <w:rPr>
          <w:rFonts w:ascii="Arial" w:hAnsi="Arial" w:cs="Arial"/>
          <w:sz w:val="22"/>
          <w:szCs w:val="22"/>
        </w:rPr>
        <w:t xml:space="preserve"> are </w:t>
      </w:r>
      <w:r>
        <w:rPr>
          <w:rFonts w:ascii="Arial" w:hAnsi="Arial" w:cs="Arial"/>
          <w:sz w:val="22"/>
          <w:szCs w:val="22"/>
        </w:rPr>
        <w:t>structured around</w:t>
      </w:r>
      <w:r w:rsidRPr="00D93DEF">
        <w:rPr>
          <w:rFonts w:ascii="Arial" w:hAnsi="Arial" w:cs="Arial"/>
          <w:sz w:val="22"/>
          <w:szCs w:val="22"/>
        </w:rPr>
        <w:t xml:space="preserve"> </w:t>
      </w:r>
      <w:r>
        <w:rPr>
          <w:rFonts w:ascii="Arial" w:hAnsi="Arial" w:cs="Arial"/>
          <w:sz w:val="22"/>
          <w:szCs w:val="22"/>
        </w:rPr>
        <w:t xml:space="preserve">a </w:t>
      </w:r>
      <w:r w:rsidRPr="00D93DEF">
        <w:rPr>
          <w:rFonts w:ascii="Arial" w:hAnsi="Arial" w:cs="Arial"/>
          <w:sz w:val="22"/>
          <w:szCs w:val="22"/>
        </w:rPr>
        <w:t xml:space="preserve">logical sequence </w:t>
      </w:r>
      <w:r>
        <w:rPr>
          <w:rFonts w:ascii="Arial" w:hAnsi="Arial" w:cs="Arial"/>
          <w:sz w:val="22"/>
          <w:szCs w:val="22"/>
        </w:rPr>
        <w:t xml:space="preserve">that includes the organization of six capacity-building workshops to address </w:t>
      </w:r>
      <w:r w:rsidRPr="008857DA">
        <w:rPr>
          <w:rFonts w:ascii="Arial" w:hAnsi="Arial" w:cs="Arial"/>
          <w:sz w:val="22"/>
          <w:szCs w:val="22"/>
        </w:rPr>
        <w:t xml:space="preserve">the social </w:t>
      </w:r>
      <w:r>
        <w:rPr>
          <w:rFonts w:ascii="Arial" w:hAnsi="Arial" w:cs="Arial"/>
          <w:sz w:val="22"/>
          <w:szCs w:val="22"/>
        </w:rPr>
        <w:t xml:space="preserve">aspects of safeguarding </w:t>
      </w:r>
      <w:r w:rsidRPr="008857DA">
        <w:rPr>
          <w:rFonts w:ascii="Arial" w:hAnsi="Arial" w:cs="Arial"/>
          <w:sz w:val="22"/>
          <w:szCs w:val="22"/>
        </w:rPr>
        <w:t>living heritage</w:t>
      </w:r>
      <w:r>
        <w:rPr>
          <w:rFonts w:ascii="Arial" w:hAnsi="Arial" w:cs="Arial"/>
          <w:sz w:val="22"/>
          <w:szCs w:val="22"/>
        </w:rPr>
        <w:t xml:space="preserve"> and </w:t>
      </w:r>
      <w:r w:rsidRPr="008857DA">
        <w:rPr>
          <w:rFonts w:ascii="Arial" w:hAnsi="Arial" w:cs="Arial"/>
          <w:sz w:val="22"/>
          <w:szCs w:val="22"/>
        </w:rPr>
        <w:t>participatory inventory</w:t>
      </w:r>
      <w:r>
        <w:rPr>
          <w:rFonts w:ascii="Arial" w:hAnsi="Arial" w:cs="Arial"/>
          <w:sz w:val="22"/>
          <w:szCs w:val="22"/>
        </w:rPr>
        <w:t>ing of intangible cultural heritage</w:t>
      </w:r>
      <w:r w:rsidRPr="008857DA">
        <w:rPr>
          <w:rFonts w:ascii="Arial" w:hAnsi="Arial" w:cs="Arial"/>
          <w:sz w:val="22"/>
          <w:szCs w:val="22"/>
        </w:rPr>
        <w:t xml:space="preserve"> </w:t>
      </w:r>
      <w:r>
        <w:rPr>
          <w:rFonts w:ascii="Arial" w:hAnsi="Arial" w:cs="Arial"/>
          <w:sz w:val="22"/>
          <w:szCs w:val="22"/>
        </w:rPr>
        <w:t>focusing on the effects of the conflict on intangible cultural heritage</w:t>
      </w:r>
      <w:r w:rsidRPr="008857DA">
        <w:rPr>
          <w:rFonts w:ascii="Arial" w:hAnsi="Arial" w:cs="Arial"/>
          <w:sz w:val="22"/>
          <w:szCs w:val="22"/>
        </w:rPr>
        <w:t xml:space="preserve">; </w:t>
      </w:r>
      <w:r>
        <w:rPr>
          <w:rFonts w:ascii="Arial" w:hAnsi="Arial" w:cs="Arial"/>
          <w:sz w:val="22"/>
          <w:szCs w:val="22"/>
        </w:rPr>
        <w:t>a set of other activities – for example the production of awareness-raising materials and the organization of discussion fora involving the private, public and social sectors – are foreseen to address the needs of ex-combatants to raise their capacities for self-representation and socio-economic integration into the host community;</w:t>
      </w:r>
      <w:proofErr w:type="gramEnd"/>
    </w:p>
    <w:p w14:paraId="44CE4158" w14:textId="77777777" w:rsidR="00057BF7" w:rsidRPr="00FE2D2A" w:rsidRDefault="00057BF7" w:rsidP="00057BF7">
      <w:pPr>
        <w:pStyle w:val="ListParagraph"/>
        <w:spacing w:before="120" w:after="120"/>
        <w:ind w:left="1134"/>
        <w:contextualSpacing w:val="0"/>
        <w:jc w:val="both"/>
        <w:rPr>
          <w:rFonts w:ascii="Arial" w:hAnsi="Arial" w:cs="Arial"/>
          <w:sz w:val="22"/>
          <w:szCs w:val="22"/>
          <w:lang w:val="en-US"/>
        </w:rPr>
      </w:pPr>
      <w:r w:rsidRPr="00FE2D2A">
        <w:rPr>
          <w:rFonts w:ascii="Arial" w:hAnsi="Arial" w:cs="Arial"/>
          <w:b/>
          <w:sz w:val="22"/>
          <w:szCs w:val="22"/>
          <w:lang w:val="en-US"/>
        </w:rPr>
        <w:t>Criterion A.4</w:t>
      </w:r>
      <w:r w:rsidRPr="00FE2D2A">
        <w:rPr>
          <w:rFonts w:ascii="Arial" w:hAnsi="Arial" w:cs="Arial"/>
          <w:sz w:val="22"/>
          <w:szCs w:val="22"/>
          <w:lang w:val="en-US"/>
        </w:rPr>
        <w:t xml:space="preserve">: </w:t>
      </w:r>
      <w:r>
        <w:rPr>
          <w:rFonts w:ascii="Arial" w:hAnsi="Arial" w:cs="Arial"/>
          <w:sz w:val="22"/>
          <w:szCs w:val="22"/>
          <w:lang w:val="en-US"/>
        </w:rPr>
        <w:t xml:space="preserve">The project hopes to establish positive and lasting dynamics to foster reconciliation at various levels amongst ex-combatants as well as between ex-combatants and the host community. Moreover, the cooperation that the project will seek with other entrepreneurships and social initiatives in the region will allow the ex-combatants to re-integrate into the economic and social life of the community; such efforts will also help connect the target village with support from other institutions in and outside the field of culture. </w:t>
      </w:r>
      <w:r w:rsidRPr="00467D13">
        <w:rPr>
          <w:rFonts w:ascii="Arial" w:hAnsi="Arial" w:cs="Arial"/>
          <w:sz w:val="22"/>
          <w:szCs w:val="22"/>
          <w:lang w:val="en-US"/>
        </w:rPr>
        <w:t xml:space="preserve">The </w:t>
      </w:r>
      <w:r>
        <w:rPr>
          <w:rFonts w:ascii="Arial" w:hAnsi="Arial" w:cs="Arial"/>
          <w:sz w:val="22"/>
          <w:szCs w:val="22"/>
          <w:lang w:val="en-US"/>
        </w:rPr>
        <w:t xml:space="preserve">project’s particular focus on the </w:t>
      </w:r>
      <w:r w:rsidRPr="00467D13">
        <w:rPr>
          <w:rFonts w:ascii="Arial" w:hAnsi="Arial" w:cs="Arial"/>
          <w:sz w:val="22"/>
          <w:szCs w:val="22"/>
          <w:lang w:val="en-US"/>
        </w:rPr>
        <w:t xml:space="preserve">participation of students and teachers is </w:t>
      </w:r>
      <w:r>
        <w:rPr>
          <w:rFonts w:ascii="Arial" w:hAnsi="Arial" w:cs="Arial"/>
          <w:sz w:val="22"/>
          <w:szCs w:val="22"/>
          <w:lang w:val="en-US"/>
        </w:rPr>
        <w:t xml:space="preserve">further </w:t>
      </w:r>
      <w:r w:rsidRPr="00467D13">
        <w:rPr>
          <w:rFonts w:ascii="Arial" w:hAnsi="Arial" w:cs="Arial"/>
          <w:sz w:val="22"/>
          <w:szCs w:val="22"/>
          <w:lang w:val="en-US"/>
        </w:rPr>
        <w:t xml:space="preserve">expected to ensure </w:t>
      </w:r>
      <w:r>
        <w:rPr>
          <w:rFonts w:ascii="Arial" w:hAnsi="Arial" w:cs="Arial"/>
          <w:sz w:val="22"/>
          <w:szCs w:val="22"/>
          <w:lang w:val="en-US"/>
        </w:rPr>
        <w:t>the</w:t>
      </w:r>
      <w:r w:rsidRPr="00467D13">
        <w:rPr>
          <w:rFonts w:ascii="Arial" w:hAnsi="Arial" w:cs="Arial"/>
          <w:sz w:val="22"/>
          <w:szCs w:val="22"/>
          <w:lang w:val="en-US"/>
        </w:rPr>
        <w:t xml:space="preserve"> transmission of the knowledge and skills acquired within the framework of educational institutions such as schools</w:t>
      </w:r>
      <w:r>
        <w:rPr>
          <w:rFonts w:ascii="Arial" w:hAnsi="Arial" w:cs="Arial"/>
          <w:sz w:val="22"/>
          <w:szCs w:val="22"/>
          <w:lang w:val="en-US"/>
        </w:rPr>
        <w:t xml:space="preserve">; </w:t>
      </w:r>
    </w:p>
    <w:p w14:paraId="37AD9C3E" w14:textId="77777777" w:rsidR="00057BF7" w:rsidRPr="00FE2D2A" w:rsidRDefault="00057BF7" w:rsidP="00057BF7">
      <w:pPr>
        <w:pStyle w:val="ListParagraph"/>
        <w:spacing w:before="120" w:after="120"/>
        <w:ind w:left="1134"/>
        <w:contextualSpacing w:val="0"/>
        <w:jc w:val="both"/>
        <w:rPr>
          <w:rFonts w:ascii="Arial" w:hAnsi="Arial" w:cs="Arial"/>
          <w:sz w:val="22"/>
          <w:szCs w:val="22"/>
          <w:lang w:val="en-US"/>
        </w:rPr>
      </w:pPr>
      <w:r w:rsidRPr="00FE2D2A">
        <w:rPr>
          <w:rFonts w:ascii="Arial" w:hAnsi="Arial" w:cs="Arial"/>
          <w:b/>
          <w:sz w:val="22"/>
          <w:szCs w:val="22"/>
          <w:lang w:val="en-US"/>
        </w:rPr>
        <w:lastRenderedPageBreak/>
        <w:t>Criterion A.5</w:t>
      </w:r>
      <w:r w:rsidRPr="00FE2D2A">
        <w:rPr>
          <w:rFonts w:ascii="Arial" w:hAnsi="Arial" w:cs="Arial"/>
          <w:sz w:val="22"/>
          <w:szCs w:val="22"/>
          <w:lang w:val="en-US"/>
        </w:rPr>
        <w:t xml:space="preserve">: </w:t>
      </w:r>
      <w:r w:rsidRPr="00277C93">
        <w:rPr>
          <w:rFonts w:ascii="Arial" w:hAnsi="Arial" w:cs="Arial"/>
          <w:sz w:val="22"/>
          <w:szCs w:val="22"/>
        </w:rPr>
        <w:t>T</w:t>
      </w:r>
      <w:r>
        <w:rPr>
          <w:rFonts w:ascii="Arial" w:hAnsi="Arial" w:cs="Arial"/>
          <w:sz w:val="22"/>
          <w:szCs w:val="22"/>
        </w:rPr>
        <w:t>he requesting State will share 29%,</w:t>
      </w:r>
      <w:r w:rsidRPr="00277C93">
        <w:rPr>
          <w:rFonts w:ascii="Arial" w:hAnsi="Arial" w:cs="Arial"/>
          <w:sz w:val="22"/>
          <w:szCs w:val="22"/>
        </w:rPr>
        <w:t xml:space="preserve"> the implementing agency </w:t>
      </w:r>
      <w:r>
        <w:rPr>
          <w:rFonts w:ascii="Arial" w:hAnsi="Arial" w:cs="Arial"/>
          <w:sz w:val="22"/>
          <w:szCs w:val="22"/>
        </w:rPr>
        <w:t>11% and the other sources 2%</w:t>
      </w:r>
      <w:r w:rsidRPr="00277C93">
        <w:rPr>
          <w:rFonts w:ascii="Arial" w:hAnsi="Arial" w:cs="Arial"/>
          <w:sz w:val="22"/>
          <w:szCs w:val="22"/>
        </w:rPr>
        <w:t xml:space="preserve"> of the overall budget of the project for which International Assistance is requested</w:t>
      </w:r>
      <w:r>
        <w:rPr>
          <w:rFonts w:ascii="Arial" w:hAnsi="Arial" w:cs="Arial"/>
          <w:sz w:val="22"/>
          <w:szCs w:val="22"/>
        </w:rPr>
        <w:t>;</w:t>
      </w:r>
    </w:p>
    <w:p w14:paraId="1A4FD71C" w14:textId="77777777" w:rsidR="00057BF7" w:rsidRPr="00277C93" w:rsidRDefault="00057BF7" w:rsidP="00057BF7">
      <w:pPr>
        <w:pStyle w:val="ListParagraph"/>
        <w:spacing w:before="120" w:after="120"/>
        <w:ind w:left="1134"/>
        <w:contextualSpacing w:val="0"/>
        <w:jc w:val="both"/>
        <w:rPr>
          <w:rFonts w:ascii="Arial" w:hAnsi="Arial" w:cs="Arial"/>
          <w:sz w:val="22"/>
          <w:szCs w:val="22"/>
          <w:lang w:val="en-US"/>
        </w:rPr>
      </w:pPr>
      <w:r w:rsidRPr="000F1232">
        <w:rPr>
          <w:rFonts w:ascii="Arial" w:hAnsi="Arial" w:cs="Arial"/>
          <w:b/>
          <w:sz w:val="22"/>
          <w:szCs w:val="22"/>
          <w:lang w:val="en-US"/>
        </w:rPr>
        <w:t>Criterion A.6</w:t>
      </w:r>
      <w:r w:rsidRPr="000F1232">
        <w:rPr>
          <w:rFonts w:ascii="Arial" w:hAnsi="Arial" w:cs="Arial"/>
          <w:sz w:val="22"/>
          <w:szCs w:val="22"/>
          <w:lang w:val="en-US"/>
        </w:rPr>
        <w:t xml:space="preserve">: </w:t>
      </w:r>
      <w:r>
        <w:rPr>
          <w:rFonts w:ascii="Arial" w:hAnsi="Arial" w:cs="Arial"/>
          <w:sz w:val="22"/>
          <w:szCs w:val="22"/>
          <w:lang w:val="en-US"/>
        </w:rPr>
        <w:t>The capacities of the forty beneficiaries will be strengthened through twelve training workshops on the management of social aspects of intangible cultural heritage, community-based inventorying, the consideration of collective memories, the organization and promotion of cultural events, as well as audiovisual production techniques. The project will benefit from the capacity-building strategy for the safeguarding of intangible cultural heritage of the Ministry of Culture, which has trained more than 170 cultural managers over the past five years. Moreover, the management skills of the beneficiaries will be fostered as they will be in charge of supporting the management of the project with other institutions and entities;</w:t>
      </w:r>
    </w:p>
    <w:p w14:paraId="03FC05D2" w14:textId="39BAF1B2" w:rsidR="00057BF7" w:rsidRDefault="00057BF7" w:rsidP="00E27CA2">
      <w:pPr>
        <w:pStyle w:val="ListParagraph"/>
        <w:spacing w:before="120" w:after="120"/>
        <w:ind w:left="1134"/>
        <w:contextualSpacing w:val="0"/>
        <w:jc w:val="both"/>
        <w:rPr>
          <w:rFonts w:ascii="Arial" w:hAnsi="Arial"/>
          <w:sz w:val="22"/>
        </w:rPr>
      </w:pPr>
      <w:r w:rsidRPr="001D112C">
        <w:rPr>
          <w:rFonts w:ascii="Arial" w:hAnsi="Arial" w:cs="Arial"/>
          <w:b/>
          <w:sz w:val="22"/>
          <w:szCs w:val="22"/>
          <w:lang w:val="en-US"/>
        </w:rPr>
        <w:t>Criterion A.7</w:t>
      </w:r>
      <w:r w:rsidRPr="001D112C">
        <w:rPr>
          <w:rFonts w:ascii="Arial" w:hAnsi="Arial" w:cs="Arial"/>
          <w:sz w:val="22"/>
          <w:szCs w:val="22"/>
          <w:lang w:val="en-US"/>
        </w:rPr>
        <w:t xml:space="preserve">: </w:t>
      </w:r>
      <w:r>
        <w:rPr>
          <w:rFonts w:ascii="Arial" w:hAnsi="Arial"/>
          <w:sz w:val="22"/>
        </w:rPr>
        <w:t>Colombia</w:t>
      </w:r>
      <w:r w:rsidRPr="00DC6560">
        <w:rPr>
          <w:rFonts w:ascii="Arial" w:hAnsi="Arial"/>
          <w:sz w:val="22"/>
        </w:rPr>
        <w:t xml:space="preserve"> </w:t>
      </w:r>
      <w:r>
        <w:rPr>
          <w:rFonts w:ascii="Arial" w:hAnsi="Arial"/>
          <w:sz w:val="22"/>
        </w:rPr>
        <w:t xml:space="preserve">has benefitted from </w:t>
      </w:r>
      <w:r w:rsidRPr="00DC6560">
        <w:rPr>
          <w:rFonts w:ascii="Arial" w:hAnsi="Arial"/>
          <w:sz w:val="22"/>
        </w:rPr>
        <w:t xml:space="preserve">International Assistance from the Intangible Cultural Heritage Fund for </w:t>
      </w:r>
      <w:r>
        <w:rPr>
          <w:rFonts w:ascii="Arial" w:hAnsi="Arial"/>
          <w:sz w:val="22"/>
        </w:rPr>
        <w:t>the</w:t>
      </w:r>
      <w:r w:rsidRPr="00DC6560">
        <w:rPr>
          <w:rFonts w:ascii="Arial" w:hAnsi="Arial"/>
          <w:sz w:val="22"/>
        </w:rPr>
        <w:t xml:space="preserve"> project entitled ‘</w:t>
      </w:r>
      <w:r w:rsidRPr="001D112C">
        <w:rPr>
          <w:rFonts w:ascii="Arial" w:hAnsi="Arial" w:cs="Arial"/>
          <w:sz w:val="22"/>
          <w:szCs w:val="22"/>
        </w:rPr>
        <w:t xml:space="preserve">Safeguarding of the traditional knowledge for the protection of sacred natural sites in the territory of the Jaguars of </w:t>
      </w:r>
      <w:proofErr w:type="spellStart"/>
      <w:r w:rsidRPr="001D112C">
        <w:rPr>
          <w:rFonts w:ascii="Arial" w:hAnsi="Arial" w:cs="Arial"/>
          <w:sz w:val="22"/>
          <w:szCs w:val="22"/>
        </w:rPr>
        <w:t>Yuruparí</w:t>
      </w:r>
      <w:proofErr w:type="spellEnd"/>
      <w:r w:rsidRPr="001D112C">
        <w:rPr>
          <w:rFonts w:ascii="Arial" w:hAnsi="Arial" w:cs="Arial"/>
          <w:sz w:val="22"/>
          <w:szCs w:val="22"/>
        </w:rPr>
        <w:t>, Vaupés Province, Colombia</w:t>
      </w:r>
      <w:r w:rsidRPr="00DC6560">
        <w:rPr>
          <w:rFonts w:ascii="Arial" w:hAnsi="Arial"/>
          <w:sz w:val="22"/>
        </w:rPr>
        <w:t>’</w:t>
      </w:r>
      <w:r>
        <w:rPr>
          <w:rFonts w:ascii="Arial" w:hAnsi="Arial"/>
          <w:sz w:val="22"/>
        </w:rPr>
        <w:t xml:space="preserve"> (</w:t>
      </w:r>
      <w:r w:rsidR="00E27CA2">
        <w:rPr>
          <w:rFonts w:ascii="Arial" w:hAnsi="Arial"/>
          <w:sz w:val="22"/>
        </w:rPr>
        <w:t>f</w:t>
      </w:r>
      <w:r>
        <w:rPr>
          <w:rFonts w:ascii="Arial" w:hAnsi="Arial"/>
          <w:sz w:val="22"/>
        </w:rPr>
        <w:t xml:space="preserve">ile no 01224, 2017-2018, </w:t>
      </w:r>
      <w:r w:rsidRPr="00BD0033">
        <w:rPr>
          <w:rFonts w:ascii="Arial" w:hAnsi="Arial" w:cs="Arial"/>
          <w:sz w:val="22"/>
          <w:szCs w:val="22"/>
        </w:rPr>
        <w:t>US$25,000</w:t>
      </w:r>
      <w:r>
        <w:rPr>
          <w:rFonts w:ascii="Arial" w:hAnsi="Arial" w:cs="Arial"/>
          <w:sz w:val="22"/>
          <w:szCs w:val="22"/>
        </w:rPr>
        <w:t>)</w:t>
      </w:r>
      <w:r>
        <w:rPr>
          <w:rFonts w:ascii="Arial" w:hAnsi="Arial"/>
          <w:sz w:val="22"/>
        </w:rPr>
        <w:t xml:space="preserve">. </w:t>
      </w:r>
      <w:r w:rsidRPr="005F25E5">
        <w:rPr>
          <w:rFonts w:ascii="Arial" w:hAnsi="Arial" w:cs="Arial"/>
          <w:sz w:val="22"/>
          <w:szCs w:val="22"/>
        </w:rPr>
        <w:t>The work stipulated by the contract related to th</w:t>
      </w:r>
      <w:r>
        <w:rPr>
          <w:rFonts w:ascii="Arial" w:hAnsi="Arial" w:cs="Arial"/>
          <w:sz w:val="22"/>
          <w:szCs w:val="22"/>
        </w:rPr>
        <w:t>is</w:t>
      </w:r>
      <w:r w:rsidRPr="005F25E5">
        <w:rPr>
          <w:rFonts w:ascii="Arial" w:hAnsi="Arial" w:cs="Arial"/>
          <w:sz w:val="22"/>
          <w:szCs w:val="22"/>
        </w:rPr>
        <w:t xml:space="preserve"> project was carried out in compliance with UNESCO</w:t>
      </w:r>
      <w:r>
        <w:rPr>
          <w:rFonts w:ascii="Arial" w:hAnsi="Arial" w:cs="Arial"/>
          <w:sz w:val="22"/>
          <w:szCs w:val="22"/>
        </w:rPr>
        <w:t>’</w:t>
      </w:r>
      <w:r w:rsidRPr="005F25E5">
        <w:rPr>
          <w:rFonts w:ascii="Arial" w:hAnsi="Arial" w:cs="Arial"/>
          <w:sz w:val="22"/>
          <w:szCs w:val="22"/>
        </w:rPr>
        <w:t>s regulations</w:t>
      </w:r>
      <w:r>
        <w:rPr>
          <w:rFonts w:ascii="Arial" w:hAnsi="Arial"/>
          <w:sz w:val="22"/>
        </w:rPr>
        <w:t>;</w:t>
      </w:r>
    </w:p>
    <w:p w14:paraId="7678090D" w14:textId="77777777" w:rsidR="00057BF7" w:rsidRPr="007C471C" w:rsidRDefault="00057BF7" w:rsidP="00057BF7">
      <w:pPr>
        <w:pStyle w:val="ListParagraph"/>
        <w:spacing w:before="120" w:after="120"/>
        <w:ind w:left="1134"/>
        <w:contextualSpacing w:val="0"/>
        <w:jc w:val="both"/>
        <w:rPr>
          <w:rFonts w:ascii="Arial" w:hAnsi="Arial" w:cs="Arial"/>
          <w:sz w:val="22"/>
          <w:szCs w:val="22"/>
          <w:lang w:val="en-US"/>
        </w:rPr>
      </w:pPr>
      <w:r w:rsidRPr="007C471C">
        <w:rPr>
          <w:rFonts w:ascii="Arial" w:hAnsi="Arial" w:cs="Arial"/>
          <w:b/>
          <w:sz w:val="22"/>
          <w:szCs w:val="22"/>
          <w:lang w:val="en-US"/>
        </w:rPr>
        <w:t>Paragraph 10(a)</w:t>
      </w:r>
      <w:r w:rsidRPr="007C471C">
        <w:rPr>
          <w:rFonts w:ascii="Arial" w:hAnsi="Arial" w:cs="Arial"/>
          <w:sz w:val="22"/>
          <w:szCs w:val="22"/>
          <w:lang w:val="en-US"/>
        </w:rPr>
        <w:t xml:space="preserve">: </w:t>
      </w:r>
      <w:r w:rsidRPr="00DC6560">
        <w:rPr>
          <w:rFonts w:ascii="Arial" w:hAnsi="Arial"/>
          <w:sz w:val="22"/>
        </w:rPr>
        <w:t xml:space="preserve">The project </w:t>
      </w:r>
      <w:r>
        <w:rPr>
          <w:rFonts w:ascii="Arial" w:hAnsi="Arial"/>
          <w:sz w:val="22"/>
        </w:rPr>
        <w:t>is</w:t>
      </w:r>
      <w:r w:rsidRPr="00DC6560">
        <w:rPr>
          <w:rFonts w:ascii="Arial" w:hAnsi="Arial"/>
          <w:sz w:val="22"/>
        </w:rPr>
        <w:t xml:space="preserve"> local </w:t>
      </w:r>
      <w:r>
        <w:rPr>
          <w:rFonts w:ascii="Arial" w:hAnsi="Arial"/>
          <w:sz w:val="22"/>
        </w:rPr>
        <w:t xml:space="preserve">in </w:t>
      </w:r>
      <w:r w:rsidRPr="00DC6560">
        <w:rPr>
          <w:rFonts w:ascii="Arial" w:hAnsi="Arial"/>
          <w:sz w:val="22"/>
        </w:rPr>
        <w:t>scope and involves very well-structured cooperation between the associations representing local communities and the Ministry of Culture</w:t>
      </w:r>
      <w:r>
        <w:rPr>
          <w:rFonts w:ascii="Arial" w:hAnsi="Arial"/>
          <w:sz w:val="22"/>
        </w:rPr>
        <w:t xml:space="preserve"> and</w:t>
      </w:r>
      <w:r w:rsidRPr="00DC6560">
        <w:rPr>
          <w:rFonts w:ascii="Arial" w:hAnsi="Arial"/>
          <w:sz w:val="22"/>
        </w:rPr>
        <w:t xml:space="preserve"> local authorities</w:t>
      </w:r>
      <w:r>
        <w:rPr>
          <w:rFonts w:ascii="Arial" w:hAnsi="Arial"/>
          <w:sz w:val="22"/>
        </w:rPr>
        <w:t>. It also involves a variety of partners from the private and social sectors;</w:t>
      </w:r>
    </w:p>
    <w:p w14:paraId="760027AA" w14:textId="77777777" w:rsidR="00057BF7" w:rsidRPr="002C3A17" w:rsidRDefault="00057BF7" w:rsidP="00057BF7">
      <w:pPr>
        <w:pStyle w:val="ListParagraph"/>
        <w:spacing w:before="120" w:after="120"/>
        <w:ind w:left="1134"/>
        <w:contextualSpacing w:val="0"/>
        <w:jc w:val="both"/>
        <w:rPr>
          <w:rFonts w:ascii="Arial" w:hAnsi="Arial" w:cs="Arial"/>
          <w:sz w:val="22"/>
          <w:szCs w:val="22"/>
          <w:lang w:val="en-US"/>
        </w:rPr>
      </w:pPr>
      <w:r w:rsidRPr="002C3A17">
        <w:rPr>
          <w:rFonts w:ascii="Arial" w:hAnsi="Arial" w:cs="Arial"/>
          <w:b/>
          <w:sz w:val="22"/>
          <w:szCs w:val="22"/>
          <w:lang w:val="en-US"/>
        </w:rPr>
        <w:t>Paragraph 10(b)</w:t>
      </w:r>
      <w:r w:rsidRPr="002C3A17">
        <w:rPr>
          <w:rFonts w:ascii="Arial" w:hAnsi="Arial" w:cs="Arial"/>
          <w:sz w:val="22"/>
          <w:szCs w:val="22"/>
          <w:lang w:val="en-US"/>
        </w:rPr>
        <w:t xml:space="preserve">: The project may have a multiplier effect as </w:t>
      </w:r>
      <w:r>
        <w:rPr>
          <w:rFonts w:ascii="Arial" w:hAnsi="Arial" w:cs="Arial"/>
          <w:sz w:val="22"/>
          <w:szCs w:val="22"/>
          <w:lang w:val="en-US"/>
        </w:rPr>
        <w:t xml:space="preserve">the conflict resolution methodology and tools based on community integration through the safeguarding of intangible cultural heritage will be adaptable and replicable in other processes of reintegration in the country. </w:t>
      </w:r>
      <w:r w:rsidRPr="007A6CDD">
        <w:rPr>
          <w:rFonts w:ascii="Arial" w:hAnsi="Arial" w:cs="Arial"/>
          <w:sz w:val="22"/>
          <w:szCs w:val="22"/>
          <w:lang w:val="en-US"/>
        </w:rPr>
        <w:t xml:space="preserve">In addition, it is expected that the group of </w:t>
      </w:r>
      <w:r>
        <w:rPr>
          <w:rFonts w:ascii="Arial" w:hAnsi="Arial" w:cs="Arial"/>
          <w:sz w:val="22"/>
          <w:szCs w:val="22"/>
          <w:lang w:val="en-US"/>
        </w:rPr>
        <w:t>‘</w:t>
      </w:r>
      <w:r w:rsidRPr="007A6CDD">
        <w:rPr>
          <w:rFonts w:ascii="Arial" w:hAnsi="Arial" w:cs="Arial"/>
          <w:sz w:val="22"/>
          <w:szCs w:val="22"/>
          <w:lang w:val="en-US"/>
        </w:rPr>
        <w:t>heritage lookouts</w:t>
      </w:r>
      <w:r>
        <w:rPr>
          <w:rFonts w:ascii="Arial" w:hAnsi="Arial" w:cs="Arial"/>
          <w:sz w:val="22"/>
          <w:szCs w:val="22"/>
          <w:lang w:val="en-US"/>
        </w:rPr>
        <w:t>’</w:t>
      </w:r>
      <w:r w:rsidRPr="007A6CDD">
        <w:rPr>
          <w:rFonts w:ascii="Arial" w:hAnsi="Arial" w:cs="Arial"/>
          <w:sz w:val="22"/>
          <w:szCs w:val="22"/>
          <w:lang w:val="en-US"/>
        </w:rPr>
        <w:t xml:space="preserve"> </w:t>
      </w:r>
      <w:r>
        <w:rPr>
          <w:rFonts w:ascii="Arial" w:hAnsi="Arial" w:cs="Arial"/>
          <w:sz w:val="22"/>
          <w:szCs w:val="22"/>
          <w:lang w:val="en-US"/>
        </w:rPr>
        <w:t xml:space="preserve">will </w:t>
      </w:r>
      <w:r w:rsidRPr="007A6CDD">
        <w:rPr>
          <w:rFonts w:ascii="Arial" w:hAnsi="Arial" w:cs="Arial"/>
          <w:sz w:val="22"/>
          <w:szCs w:val="22"/>
          <w:lang w:val="en-US"/>
        </w:rPr>
        <w:t>develop safeguarding projects t</w:t>
      </w:r>
      <w:r>
        <w:rPr>
          <w:rFonts w:ascii="Arial" w:hAnsi="Arial" w:cs="Arial"/>
          <w:sz w:val="22"/>
          <w:szCs w:val="22"/>
          <w:lang w:val="en-US"/>
        </w:rPr>
        <w:t>hat will</w:t>
      </w:r>
      <w:r w:rsidRPr="007A6CDD">
        <w:rPr>
          <w:rFonts w:ascii="Arial" w:hAnsi="Arial" w:cs="Arial"/>
          <w:sz w:val="22"/>
          <w:szCs w:val="22"/>
          <w:lang w:val="en-US"/>
        </w:rPr>
        <w:t xml:space="preserve"> possibly </w:t>
      </w:r>
      <w:r>
        <w:rPr>
          <w:rFonts w:ascii="Arial" w:hAnsi="Arial" w:cs="Arial"/>
          <w:sz w:val="22"/>
          <w:szCs w:val="22"/>
          <w:lang w:val="en-US"/>
        </w:rPr>
        <w:t xml:space="preserve">be </w:t>
      </w:r>
      <w:r w:rsidRPr="007A6CDD">
        <w:rPr>
          <w:rFonts w:ascii="Arial" w:hAnsi="Arial" w:cs="Arial"/>
          <w:sz w:val="22"/>
          <w:szCs w:val="22"/>
          <w:lang w:val="en-US"/>
        </w:rPr>
        <w:t>funded by the Ministry of Culture.</w:t>
      </w:r>
      <w:r>
        <w:rPr>
          <w:rFonts w:ascii="Arial" w:hAnsi="Arial" w:cs="Arial"/>
          <w:sz w:val="22"/>
          <w:szCs w:val="22"/>
          <w:lang w:val="en-US"/>
        </w:rPr>
        <w:t xml:space="preserve"> Moreover, the involvement of different governmental and non-governmental partners outside the culture sector in the project may stimulate financial and technical contributions from national authorities as well as organizations working in the field of peacebuilding and reintegration, for instance the United Nations Verification Mission in Colombia;</w:t>
      </w:r>
    </w:p>
    <w:p w14:paraId="7EFE8CFB" w14:textId="77777777" w:rsidR="00057BF7" w:rsidRDefault="00057BF7" w:rsidP="006C6B6D">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C94E8D">
        <w:rPr>
          <w:rFonts w:ascii="Arial" w:hAnsi="Arial" w:cs="Arial"/>
          <w:sz w:val="22"/>
          <w:szCs w:val="22"/>
          <w:u w:val="single"/>
        </w:rPr>
        <w:t>Approves</w:t>
      </w:r>
      <w:r w:rsidRPr="00C94E8D">
        <w:rPr>
          <w:rFonts w:ascii="Arial" w:hAnsi="Arial" w:cs="Arial"/>
          <w:sz w:val="22"/>
          <w:szCs w:val="22"/>
        </w:rPr>
        <w:t xml:space="preserve"> the International</w:t>
      </w:r>
      <w:r w:rsidRPr="00BD0033">
        <w:rPr>
          <w:rFonts w:ascii="Arial" w:hAnsi="Arial" w:cs="Arial"/>
          <w:sz w:val="22"/>
          <w:szCs w:val="22"/>
        </w:rPr>
        <w:t xml:space="preserve"> Assistance request from </w:t>
      </w:r>
      <w:r>
        <w:rPr>
          <w:rFonts w:ascii="Arial" w:hAnsi="Arial" w:cs="Arial"/>
          <w:sz w:val="22"/>
          <w:szCs w:val="22"/>
        </w:rPr>
        <w:t xml:space="preserve">Colombia </w:t>
      </w:r>
      <w:r w:rsidRPr="00BD0033">
        <w:rPr>
          <w:rFonts w:ascii="Arial" w:hAnsi="Arial" w:cs="Arial"/>
          <w:sz w:val="22"/>
          <w:szCs w:val="22"/>
        </w:rPr>
        <w:t xml:space="preserve">for the project entitled </w:t>
      </w:r>
      <w:r w:rsidRPr="00A47D80">
        <w:rPr>
          <w:rFonts w:ascii="Arial" w:hAnsi="Arial" w:cs="Arial"/>
          <w:b/>
          <w:sz w:val="22"/>
          <w:szCs w:val="22"/>
        </w:rPr>
        <w:t>Intangible Cultural Heritage as a basis for resilience, reconciliation and the construction of peace environments in Colombia’s post-agreements</w:t>
      </w:r>
      <w:r w:rsidRPr="00A47D80">
        <w:rPr>
          <w:rFonts w:ascii="Arial" w:hAnsi="Arial" w:cs="Arial"/>
          <w:sz w:val="22"/>
          <w:szCs w:val="22"/>
        </w:rPr>
        <w:t xml:space="preserve"> </w:t>
      </w:r>
      <w:r w:rsidRPr="00BD0033">
        <w:rPr>
          <w:rFonts w:ascii="Arial" w:hAnsi="Arial" w:cs="Arial"/>
          <w:sz w:val="22"/>
          <w:szCs w:val="22"/>
        </w:rPr>
        <w:t xml:space="preserve">and </w:t>
      </w:r>
      <w:r w:rsidRPr="00BD0033">
        <w:rPr>
          <w:rFonts w:ascii="Arial" w:hAnsi="Arial" w:cs="Arial"/>
          <w:sz w:val="22"/>
          <w:szCs w:val="22"/>
          <w:u w:val="single"/>
        </w:rPr>
        <w:t>grants</w:t>
      </w:r>
      <w:r w:rsidRPr="00BD0033">
        <w:rPr>
          <w:rFonts w:ascii="Arial" w:hAnsi="Arial" w:cs="Arial"/>
          <w:sz w:val="22"/>
          <w:szCs w:val="22"/>
        </w:rPr>
        <w:t xml:space="preserve"> the amount of </w:t>
      </w:r>
      <w:r w:rsidRPr="00C94E8D">
        <w:rPr>
          <w:rFonts w:ascii="Arial" w:hAnsi="Arial" w:cs="Arial"/>
          <w:sz w:val="22"/>
          <w:szCs w:val="22"/>
        </w:rPr>
        <w:t>US$99,400 to the</w:t>
      </w:r>
      <w:r w:rsidRPr="00BD0033">
        <w:rPr>
          <w:rFonts w:ascii="Arial" w:hAnsi="Arial" w:cs="Arial"/>
          <w:sz w:val="22"/>
          <w:szCs w:val="22"/>
        </w:rPr>
        <w:t xml:space="preserve"> State Party to this end;</w:t>
      </w:r>
    </w:p>
    <w:p w14:paraId="06736C81" w14:textId="77777777" w:rsidR="00057BF7" w:rsidRPr="000E6A8F" w:rsidRDefault="00057BF7" w:rsidP="006C6B6D">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7C471C">
        <w:rPr>
          <w:rFonts w:ascii="Arial" w:hAnsi="Arial" w:cs="Arial"/>
          <w:sz w:val="22"/>
          <w:szCs w:val="22"/>
          <w:u w:val="single"/>
          <w:lang w:val="en-US"/>
        </w:rPr>
        <w:t>Commends</w:t>
      </w:r>
      <w:r w:rsidRPr="007C471C">
        <w:rPr>
          <w:rFonts w:ascii="Arial" w:hAnsi="Arial" w:cs="Arial"/>
          <w:sz w:val="22"/>
          <w:szCs w:val="22"/>
          <w:lang w:val="en-US"/>
        </w:rPr>
        <w:t xml:space="preserve"> the State Party for its initiative in submitting an emergency request and </w:t>
      </w:r>
      <w:r w:rsidRPr="007C471C">
        <w:rPr>
          <w:rFonts w:ascii="Arial" w:hAnsi="Arial" w:cs="Arial"/>
          <w:sz w:val="22"/>
          <w:szCs w:val="22"/>
          <w:u w:val="single"/>
          <w:lang w:val="en-US"/>
        </w:rPr>
        <w:t>notes with appreciation</w:t>
      </w:r>
      <w:r w:rsidRPr="007C471C">
        <w:rPr>
          <w:rFonts w:ascii="Arial" w:hAnsi="Arial" w:cs="Arial"/>
          <w:sz w:val="22"/>
          <w:szCs w:val="22"/>
          <w:lang w:val="en-US"/>
        </w:rPr>
        <w:t xml:space="preserve"> its commitment to </w:t>
      </w:r>
      <w:r>
        <w:rPr>
          <w:rFonts w:ascii="Arial" w:hAnsi="Arial" w:cs="Arial"/>
          <w:sz w:val="22"/>
          <w:szCs w:val="22"/>
          <w:lang w:val="en-US"/>
        </w:rPr>
        <w:t xml:space="preserve">fostering the reintegration of ex-combatants through the safeguarding of intangible cultural heritage, thereby </w:t>
      </w:r>
      <w:r w:rsidRPr="007C471C">
        <w:rPr>
          <w:rFonts w:ascii="Arial" w:hAnsi="Arial" w:cs="Arial"/>
          <w:sz w:val="22"/>
          <w:szCs w:val="22"/>
          <w:lang w:val="en-US"/>
        </w:rPr>
        <w:t>consolidat</w:t>
      </w:r>
      <w:r>
        <w:rPr>
          <w:rFonts w:ascii="Arial" w:hAnsi="Arial" w:cs="Arial"/>
          <w:sz w:val="22"/>
          <w:szCs w:val="22"/>
          <w:lang w:val="en-US"/>
        </w:rPr>
        <w:t>ing</w:t>
      </w:r>
      <w:r w:rsidRPr="007C471C">
        <w:rPr>
          <w:rFonts w:ascii="Arial" w:hAnsi="Arial" w:cs="Arial"/>
          <w:sz w:val="22"/>
          <w:szCs w:val="22"/>
          <w:lang w:val="en-US"/>
        </w:rPr>
        <w:t xml:space="preserve"> </w:t>
      </w:r>
      <w:r>
        <w:rPr>
          <w:rFonts w:ascii="Arial" w:hAnsi="Arial" w:cs="Arial"/>
          <w:sz w:val="22"/>
          <w:szCs w:val="22"/>
          <w:lang w:val="en-US"/>
        </w:rPr>
        <w:t xml:space="preserve">reconciliation, </w:t>
      </w:r>
      <w:r w:rsidRPr="007C471C">
        <w:rPr>
          <w:rFonts w:ascii="Arial" w:hAnsi="Arial" w:cs="Arial"/>
          <w:sz w:val="22"/>
          <w:szCs w:val="22"/>
          <w:lang w:val="en-US"/>
        </w:rPr>
        <w:t xml:space="preserve">peace </w:t>
      </w:r>
      <w:r>
        <w:rPr>
          <w:rFonts w:ascii="Arial" w:hAnsi="Arial" w:cs="Arial"/>
          <w:sz w:val="22"/>
          <w:szCs w:val="22"/>
          <w:lang w:val="en-US"/>
        </w:rPr>
        <w:t xml:space="preserve">and social cohesion </w:t>
      </w:r>
      <w:r w:rsidRPr="007C471C">
        <w:rPr>
          <w:rFonts w:ascii="Arial" w:hAnsi="Arial" w:cs="Arial"/>
          <w:sz w:val="22"/>
          <w:szCs w:val="22"/>
          <w:lang w:val="en-US"/>
        </w:rPr>
        <w:t>among the communities, in accordance with the objectives of the 2030 Agenda for Sustainable Development;</w:t>
      </w:r>
    </w:p>
    <w:p w14:paraId="151632F5" w14:textId="77777777" w:rsidR="00057BF7" w:rsidRPr="00777FC0" w:rsidRDefault="00057BF7" w:rsidP="006C6B6D">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777FC0">
        <w:rPr>
          <w:rFonts w:ascii="Arial" w:hAnsi="Arial" w:cs="Arial"/>
          <w:sz w:val="22"/>
          <w:szCs w:val="22"/>
          <w:u w:val="single"/>
          <w:lang w:val="en-US"/>
        </w:rPr>
        <w:t>Encourages</w:t>
      </w:r>
      <w:r w:rsidRPr="00777FC0">
        <w:rPr>
          <w:rFonts w:ascii="Arial" w:hAnsi="Arial" w:cs="Arial"/>
          <w:sz w:val="22"/>
          <w:szCs w:val="22"/>
          <w:lang w:val="en-US"/>
        </w:rPr>
        <w:t xml:space="preserve"> the State Party to implement the project in cooperation with UNESCO and relevant peacebuilding actors present on site;</w:t>
      </w:r>
    </w:p>
    <w:p w14:paraId="0FADAD49" w14:textId="77777777" w:rsidR="00057BF7" w:rsidRPr="00C94E8D" w:rsidRDefault="00057BF7" w:rsidP="006C6B6D">
      <w:pPr>
        <w:pStyle w:val="COMParaDecision"/>
        <w:numPr>
          <w:ilvl w:val="0"/>
          <w:numId w:val="6"/>
        </w:numPr>
        <w:spacing w:before="120"/>
        <w:ind w:left="1134" w:hanging="567"/>
      </w:pPr>
      <w:r w:rsidRPr="00777FC0">
        <w:t>Requests</w:t>
      </w:r>
      <w:r w:rsidRPr="00777FC0">
        <w:rPr>
          <w:u w:val="none"/>
        </w:rPr>
        <w:t xml:space="preserve"> that the Secretariat reach an agreement with the requesting</w:t>
      </w:r>
      <w:r w:rsidRPr="00C94E8D">
        <w:rPr>
          <w:u w:val="none"/>
        </w:rPr>
        <w:t xml:space="preserve">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14:paraId="3007F8CD" w14:textId="7EBA5FC3" w:rsidR="008F05AF" w:rsidRPr="00057BF7" w:rsidRDefault="00057BF7" w:rsidP="006C6B6D">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D0033">
        <w:rPr>
          <w:rFonts w:ascii="Arial" w:hAnsi="Arial" w:cs="Arial"/>
          <w:sz w:val="22"/>
          <w:szCs w:val="22"/>
          <w:u w:val="single"/>
        </w:rPr>
        <w:t>Invites</w:t>
      </w:r>
      <w:r w:rsidRPr="00BD0033">
        <w:rPr>
          <w:rFonts w:ascii="Arial" w:hAnsi="Arial" w:cs="Arial"/>
          <w:sz w:val="22"/>
          <w:szCs w:val="22"/>
        </w:rPr>
        <w:t xml:space="preserve"> the State Party to use Form ICH-04 Report when reporting on the use of the assistance provided.</w:t>
      </w:r>
    </w:p>
    <w:sectPr w:rsidR="008F05AF" w:rsidRPr="00057BF7" w:rsidSect="00990228">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D3C8" w14:textId="77777777" w:rsidR="00EF1E9E" w:rsidRDefault="00EF1E9E" w:rsidP="008724E5">
      <w:r>
        <w:separator/>
      </w:r>
    </w:p>
  </w:endnote>
  <w:endnote w:type="continuationSeparator" w:id="0">
    <w:p w14:paraId="2C664A0B" w14:textId="77777777" w:rsidR="00EF1E9E" w:rsidRDefault="00EF1E9E"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9D93A" w14:textId="77777777" w:rsidR="00EF1E9E" w:rsidRDefault="00EF1E9E" w:rsidP="008724E5">
      <w:r>
        <w:separator/>
      </w:r>
    </w:p>
  </w:footnote>
  <w:footnote w:type="continuationSeparator" w:id="0">
    <w:p w14:paraId="620AF4B6" w14:textId="77777777" w:rsidR="00EF1E9E" w:rsidRDefault="00EF1E9E"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5637" w14:textId="45A1E0BE" w:rsidR="00A06B50" w:rsidRPr="00EF563B" w:rsidRDefault="00A06B50" w:rsidP="000E26A5">
    <w:pPr>
      <w:rPr>
        <w:rFonts w:ascii="Arial" w:hAnsi="Arial" w:cs="Arial"/>
      </w:rPr>
    </w:pPr>
    <w:r w:rsidRPr="00A45E93">
      <w:rPr>
        <w:rFonts w:ascii="Arial" w:hAnsi="Arial" w:cs="Arial"/>
        <w:sz w:val="20"/>
        <w:szCs w:val="20"/>
        <w:lang w:val="en-US"/>
      </w:rPr>
      <w:t>ITH/1</w:t>
    </w:r>
    <w:r w:rsidR="000E26A5">
      <w:rPr>
        <w:rFonts w:ascii="Arial" w:hAnsi="Arial" w:cs="Arial"/>
        <w:sz w:val="20"/>
        <w:szCs w:val="20"/>
        <w:lang w:val="en-US"/>
      </w:rPr>
      <w:t>8</w:t>
    </w:r>
    <w:r w:rsidRPr="00A45E93">
      <w:rPr>
        <w:rFonts w:ascii="Arial" w:hAnsi="Arial" w:cs="Arial"/>
        <w:sz w:val="20"/>
        <w:szCs w:val="20"/>
        <w:lang w:val="en-US"/>
      </w:rPr>
      <w:t>/</w:t>
    </w:r>
    <w:r w:rsidR="00702A1D">
      <w:rPr>
        <w:rFonts w:ascii="Arial" w:hAnsi="Arial" w:cs="Arial"/>
        <w:sz w:val="20"/>
        <w:szCs w:val="20"/>
        <w:lang w:val="en-US"/>
      </w:rPr>
      <w:t>1</w:t>
    </w:r>
    <w:r w:rsidR="000E26A5">
      <w:rPr>
        <w:rFonts w:ascii="Arial" w:hAnsi="Arial" w:cs="Arial"/>
        <w:sz w:val="20"/>
        <w:szCs w:val="20"/>
        <w:lang w:val="en-US"/>
      </w:rPr>
      <w:t>3</w:t>
    </w:r>
    <w:r w:rsidRPr="00A45E93">
      <w:rPr>
        <w:rFonts w:ascii="Arial" w:hAnsi="Arial" w:cs="Arial"/>
        <w:sz w:val="20"/>
        <w:szCs w:val="20"/>
        <w:lang w:val="en-US"/>
      </w:rPr>
      <w:t xml:space="preserve">.COM </w:t>
    </w:r>
    <w:r w:rsidR="000E26A5">
      <w:rPr>
        <w:rFonts w:ascii="Arial" w:hAnsi="Arial" w:cs="Arial"/>
        <w:sz w:val="20"/>
        <w:szCs w:val="20"/>
        <w:lang w:val="en-US"/>
      </w:rPr>
      <w:t>2</w:t>
    </w:r>
    <w:r w:rsidRPr="00A45E93">
      <w:rPr>
        <w:rFonts w:ascii="Arial" w:hAnsi="Arial" w:cs="Arial"/>
        <w:sz w:val="20"/>
        <w:szCs w:val="20"/>
        <w:lang w:val="en-US"/>
      </w:rPr>
      <w:t>.BUR/</w:t>
    </w:r>
    <w:r w:rsidR="000E26A5">
      <w:rPr>
        <w:rFonts w:ascii="Arial" w:hAnsi="Arial" w:cs="Arial"/>
        <w:sz w:val="20"/>
        <w:szCs w:val="20"/>
        <w:lang w:val="en-US"/>
      </w:rPr>
      <w:t>5</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6463A1">
      <w:rPr>
        <w:rStyle w:val="PageNumber"/>
        <w:rFonts w:ascii="Arial" w:hAnsi="Arial" w:cs="Arial"/>
        <w:noProof/>
        <w:sz w:val="20"/>
        <w:szCs w:val="20"/>
        <w:lang w:val="en-US"/>
      </w:rPr>
      <w:t>2</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C02B" w14:textId="69965CCD" w:rsidR="00A06B50" w:rsidRPr="00787DA9" w:rsidRDefault="00A06B50" w:rsidP="000E26A5">
    <w:pPr>
      <w:pStyle w:val="Header"/>
      <w:jc w:val="right"/>
      <w:rPr>
        <w:rFonts w:ascii="Arial" w:hAnsi="Arial" w:cs="Arial"/>
      </w:rPr>
    </w:pPr>
    <w:r w:rsidRPr="00A45E93">
      <w:rPr>
        <w:rFonts w:ascii="Arial" w:hAnsi="Arial" w:cs="Arial"/>
        <w:sz w:val="20"/>
        <w:szCs w:val="20"/>
        <w:lang w:val="en-US"/>
      </w:rPr>
      <w:t>ITH/1</w:t>
    </w:r>
    <w:r w:rsidR="000E26A5">
      <w:rPr>
        <w:rFonts w:ascii="Arial" w:hAnsi="Arial" w:cs="Arial"/>
        <w:sz w:val="20"/>
        <w:szCs w:val="20"/>
        <w:lang w:val="en-US"/>
      </w:rPr>
      <w:t>8</w:t>
    </w:r>
    <w:r w:rsidRPr="00A45E93">
      <w:rPr>
        <w:rFonts w:ascii="Arial" w:hAnsi="Arial" w:cs="Arial"/>
        <w:sz w:val="20"/>
        <w:szCs w:val="20"/>
        <w:lang w:val="en-US"/>
      </w:rPr>
      <w:t>/</w:t>
    </w:r>
    <w:r w:rsidR="00C13DE3">
      <w:rPr>
        <w:rFonts w:ascii="Arial" w:hAnsi="Arial" w:cs="Arial"/>
        <w:sz w:val="20"/>
        <w:szCs w:val="20"/>
        <w:lang w:val="en-US"/>
      </w:rPr>
      <w:t>1</w:t>
    </w:r>
    <w:r w:rsidR="000E26A5">
      <w:rPr>
        <w:rFonts w:ascii="Arial" w:hAnsi="Arial" w:cs="Arial"/>
        <w:sz w:val="20"/>
        <w:szCs w:val="20"/>
        <w:lang w:val="en-US"/>
      </w:rPr>
      <w:t>3</w:t>
    </w:r>
    <w:r w:rsidRPr="00A45E93">
      <w:rPr>
        <w:rFonts w:ascii="Arial" w:hAnsi="Arial" w:cs="Arial"/>
        <w:sz w:val="20"/>
        <w:szCs w:val="20"/>
        <w:lang w:val="en-US"/>
      </w:rPr>
      <w:t xml:space="preserve">.COM </w:t>
    </w:r>
    <w:r w:rsidR="000E26A5">
      <w:rPr>
        <w:rFonts w:ascii="Arial" w:hAnsi="Arial" w:cs="Arial"/>
        <w:sz w:val="20"/>
        <w:szCs w:val="20"/>
        <w:lang w:val="en-US"/>
      </w:rPr>
      <w:t>2</w:t>
    </w:r>
    <w:r w:rsidRPr="00A45E93">
      <w:rPr>
        <w:rFonts w:ascii="Arial" w:hAnsi="Arial" w:cs="Arial"/>
        <w:sz w:val="20"/>
        <w:szCs w:val="20"/>
        <w:lang w:val="en-US"/>
      </w:rPr>
      <w:t>.BUR/</w:t>
    </w:r>
    <w:r w:rsidR="000E26A5">
      <w:rPr>
        <w:rFonts w:ascii="Arial" w:hAnsi="Arial" w:cs="Arial"/>
        <w:sz w:val="20"/>
        <w:szCs w:val="20"/>
        <w:lang w:val="en-US"/>
      </w:rPr>
      <w:t>5</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6463A1">
      <w:rPr>
        <w:rStyle w:val="PageNumber"/>
        <w:rFonts w:ascii="Arial" w:hAnsi="Arial" w:cs="Arial"/>
        <w:noProof/>
        <w:sz w:val="20"/>
        <w:szCs w:val="20"/>
        <w:lang w:val="en-US"/>
      </w:rPr>
      <w:t>3</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9774" w14:textId="77777777" w:rsidR="00A06B50" w:rsidRPr="008724E5" w:rsidRDefault="00036275">
    <w:pPr>
      <w:pStyle w:val="Header"/>
    </w:pPr>
    <w:r>
      <w:rPr>
        <w:noProof/>
        <w:lang w:val="en-US" w:eastAsia="ko-KR"/>
      </w:rPr>
      <w:drawing>
        <wp:anchor distT="0" distB="0" distL="114300" distR="114300" simplePos="0" relativeHeight="251657728" behindDoc="0" locked="0" layoutInCell="1" allowOverlap="1" wp14:anchorId="026E0B1D" wp14:editId="52AD16EC">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CE4A1" w14:textId="77777777" w:rsidR="00A06B50" w:rsidRPr="00CE3FF1" w:rsidRDefault="0047303A" w:rsidP="000E26A5">
    <w:pPr>
      <w:pStyle w:val="Header"/>
      <w:spacing w:after="520"/>
      <w:jc w:val="right"/>
      <w:rPr>
        <w:rFonts w:ascii="Arial" w:hAnsi="Arial" w:cs="Arial"/>
        <w:b/>
        <w:sz w:val="44"/>
        <w:szCs w:val="44"/>
        <w:lang w:val="en-US"/>
      </w:rPr>
    </w:pPr>
    <w:r>
      <w:rPr>
        <w:rFonts w:ascii="Arial" w:hAnsi="Arial" w:cs="Arial"/>
        <w:b/>
        <w:sz w:val="44"/>
        <w:szCs w:val="44"/>
        <w:lang w:val="en-US"/>
      </w:rPr>
      <w:t>1</w:t>
    </w:r>
    <w:r w:rsidR="000E26A5">
      <w:rPr>
        <w:rFonts w:ascii="Arial" w:hAnsi="Arial" w:cs="Arial"/>
        <w:b/>
        <w:sz w:val="44"/>
        <w:szCs w:val="44"/>
        <w:lang w:val="en-US"/>
      </w:rPr>
      <w:t>3</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0E26A5">
      <w:rPr>
        <w:rFonts w:ascii="Arial" w:hAnsi="Arial" w:cs="Arial"/>
        <w:b/>
        <w:sz w:val="44"/>
        <w:szCs w:val="44"/>
        <w:lang w:val="en-US"/>
      </w:rPr>
      <w:t>2</w:t>
    </w:r>
    <w:r w:rsidR="00223014">
      <w:rPr>
        <w:rFonts w:ascii="Arial" w:hAnsi="Arial" w:cs="Arial"/>
        <w:b/>
        <w:sz w:val="44"/>
        <w:szCs w:val="44"/>
        <w:lang w:val="en-US"/>
      </w:rPr>
      <w:t xml:space="preserve"> </w:t>
    </w:r>
    <w:r w:rsidR="00A06B50">
      <w:rPr>
        <w:rFonts w:ascii="Arial" w:hAnsi="Arial" w:cs="Arial"/>
        <w:b/>
        <w:sz w:val="44"/>
        <w:szCs w:val="44"/>
        <w:lang w:val="en-US"/>
      </w:rPr>
      <w:t>BUR</w:t>
    </w:r>
  </w:p>
  <w:p w14:paraId="48ABC3C3" w14:textId="77777777" w:rsidR="00A06B50" w:rsidRPr="007815A5" w:rsidRDefault="00503CD5" w:rsidP="000E26A5">
    <w:pPr>
      <w:jc w:val="right"/>
      <w:rPr>
        <w:rFonts w:ascii="Arial" w:hAnsi="Arial" w:cs="Arial"/>
        <w:b/>
        <w:sz w:val="22"/>
        <w:szCs w:val="22"/>
        <w:lang w:val="en-US"/>
      </w:rPr>
    </w:pPr>
    <w:r>
      <w:rPr>
        <w:rFonts w:ascii="Arial" w:hAnsi="Arial" w:cs="Arial"/>
        <w:b/>
        <w:sz w:val="22"/>
        <w:szCs w:val="22"/>
        <w:lang w:val="en-US"/>
      </w:rPr>
      <w:t>ITH/</w:t>
    </w:r>
    <w:r w:rsidR="0047303A">
      <w:rPr>
        <w:rFonts w:ascii="Arial" w:hAnsi="Arial" w:cs="Arial"/>
        <w:b/>
        <w:sz w:val="22"/>
        <w:szCs w:val="22"/>
        <w:lang w:val="en-US"/>
      </w:rPr>
      <w:t>1</w:t>
    </w:r>
    <w:r w:rsidR="000E26A5">
      <w:rPr>
        <w:rFonts w:ascii="Arial" w:hAnsi="Arial" w:cs="Arial"/>
        <w:b/>
        <w:sz w:val="22"/>
        <w:szCs w:val="22"/>
        <w:lang w:val="en-US"/>
      </w:rPr>
      <w:t>8</w:t>
    </w:r>
    <w:r w:rsidR="00F4039C">
      <w:rPr>
        <w:rFonts w:ascii="Arial" w:hAnsi="Arial" w:cs="Arial"/>
        <w:b/>
        <w:sz w:val="22"/>
        <w:szCs w:val="22"/>
        <w:lang w:val="en-US"/>
      </w:rPr>
      <w:t>/</w:t>
    </w:r>
    <w:r w:rsidR="0047303A">
      <w:rPr>
        <w:rFonts w:ascii="Arial" w:hAnsi="Arial" w:cs="Arial"/>
        <w:b/>
        <w:sz w:val="22"/>
        <w:szCs w:val="22"/>
        <w:lang w:val="en-US"/>
      </w:rPr>
      <w:t>1</w:t>
    </w:r>
    <w:r w:rsidR="000E26A5">
      <w:rPr>
        <w:rFonts w:ascii="Arial" w:hAnsi="Arial" w:cs="Arial"/>
        <w:b/>
        <w:sz w:val="22"/>
        <w:szCs w:val="22"/>
        <w:lang w:val="en-US"/>
      </w:rPr>
      <w:t>3</w:t>
    </w:r>
    <w:r w:rsidR="00F4039C">
      <w:rPr>
        <w:rFonts w:ascii="Arial" w:hAnsi="Arial" w:cs="Arial"/>
        <w:b/>
        <w:sz w:val="22"/>
        <w:szCs w:val="22"/>
        <w:lang w:val="en-US"/>
      </w:rPr>
      <w:t xml:space="preserve">.COM </w:t>
    </w:r>
    <w:r w:rsidR="000E26A5">
      <w:rPr>
        <w:rFonts w:ascii="Arial" w:hAnsi="Arial" w:cs="Arial"/>
        <w:b/>
        <w:sz w:val="22"/>
        <w:szCs w:val="22"/>
        <w:lang w:val="en-US"/>
      </w:rPr>
      <w:t>2</w:t>
    </w:r>
    <w:r>
      <w:rPr>
        <w:rFonts w:ascii="Arial" w:hAnsi="Arial" w:cs="Arial"/>
        <w:b/>
        <w:sz w:val="22"/>
        <w:szCs w:val="22"/>
        <w:lang w:val="en-US"/>
      </w:rPr>
      <w:t>.BUR/</w:t>
    </w:r>
    <w:r w:rsidR="000E26A5">
      <w:rPr>
        <w:rFonts w:ascii="Arial" w:hAnsi="Arial" w:cs="Arial"/>
        <w:b/>
        <w:sz w:val="22"/>
        <w:szCs w:val="22"/>
        <w:lang w:val="en-US"/>
      </w:rPr>
      <w:t>5</w:t>
    </w:r>
  </w:p>
  <w:p w14:paraId="0081F06D" w14:textId="30D25FC2" w:rsidR="00A06B50" w:rsidRPr="007815A5" w:rsidRDefault="00A06B50" w:rsidP="00E27CA2">
    <w:pPr>
      <w:jc w:val="right"/>
      <w:rPr>
        <w:rFonts w:ascii="Arial" w:hAnsi="Arial" w:cs="Arial"/>
        <w:b/>
        <w:sz w:val="22"/>
        <w:szCs w:val="22"/>
        <w:lang w:val="en-US"/>
      </w:rPr>
    </w:pPr>
    <w:r w:rsidRPr="003100F8">
      <w:rPr>
        <w:rFonts w:ascii="Arial" w:hAnsi="Arial" w:cs="Arial"/>
        <w:b/>
        <w:sz w:val="22"/>
        <w:szCs w:val="22"/>
        <w:lang w:val="en-US"/>
      </w:rPr>
      <w:t xml:space="preserve">Paris, </w:t>
    </w:r>
    <w:r w:rsidR="000E26A5" w:rsidRPr="00E27CA2">
      <w:rPr>
        <w:rFonts w:ascii="Arial" w:hAnsi="Arial" w:cs="Arial"/>
        <w:b/>
        <w:sz w:val="22"/>
        <w:szCs w:val="22"/>
        <w:lang w:val="en-US"/>
      </w:rPr>
      <w:t>2</w:t>
    </w:r>
    <w:r w:rsidR="00E27CA2" w:rsidRPr="00E27CA2">
      <w:rPr>
        <w:rFonts w:ascii="Arial" w:hAnsi="Arial" w:cs="Arial"/>
        <w:b/>
        <w:sz w:val="22"/>
        <w:szCs w:val="22"/>
        <w:lang w:val="en-US"/>
      </w:rPr>
      <w:t>8</w:t>
    </w:r>
    <w:r w:rsidR="000E26A5" w:rsidRPr="00E27CA2">
      <w:rPr>
        <w:rFonts w:ascii="Arial" w:hAnsi="Arial" w:cs="Arial"/>
        <w:b/>
        <w:sz w:val="22"/>
        <w:szCs w:val="22"/>
        <w:lang w:val="en-US"/>
      </w:rPr>
      <w:t xml:space="preserve"> May</w:t>
    </w:r>
    <w:r w:rsidR="000E26A5">
      <w:rPr>
        <w:rFonts w:ascii="Arial" w:hAnsi="Arial" w:cs="Arial"/>
        <w:b/>
        <w:sz w:val="22"/>
        <w:szCs w:val="22"/>
        <w:lang w:val="en-US"/>
      </w:rPr>
      <w:t xml:space="preserve"> 2018</w:t>
    </w:r>
  </w:p>
  <w:p w14:paraId="13F13E3F" w14:textId="77777777" w:rsidR="00E2492F" w:rsidRPr="00E2492F" w:rsidRDefault="00A06B50" w:rsidP="00E2492F">
    <w:pPr>
      <w:jc w:val="right"/>
      <w:rPr>
        <w:rFonts w:ascii="Arial" w:hAnsi="Arial" w:cs="Arial"/>
        <w:bCs/>
        <w:sz w:val="22"/>
        <w:szCs w:val="22"/>
        <w:lang w:val="en-US"/>
      </w:rPr>
    </w:pPr>
    <w:r w:rsidRPr="007815A5">
      <w:rPr>
        <w:rFonts w:ascii="Arial" w:hAnsi="Arial" w:cs="Arial"/>
        <w:b/>
        <w:sz w:val="22"/>
        <w:szCs w:val="22"/>
        <w:lang w:val="en-US"/>
      </w:rPr>
      <w:t xml:space="preserve">Original: </w:t>
    </w:r>
    <w:r w:rsidR="00D90FB2">
      <w:rPr>
        <w:rFonts w:ascii="Arial" w:hAnsi="Arial" w:cs="Arial"/>
        <w:b/>
        <w:sz w:val="22"/>
        <w:szCs w:val="22"/>
        <w:lang w:val="en-US"/>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66A43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9E810ED"/>
    <w:multiLevelType w:val="hybridMultilevel"/>
    <w:tmpl w:val="59907D6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oNotTrackFormatting/>
  <w:defaultTabStop w:val="567"/>
  <w:hyphenationZone w:val="425"/>
  <w:evenAndOddHeaders/>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26D0"/>
    <w:rsid w:val="00005B51"/>
    <w:rsid w:val="0000623B"/>
    <w:rsid w:val="000066A0"/>
    <w:rsid w:val="00007446"/>
    <w:rsid w:val="00010B47"/>
    <w:rsid w:val="0001346C"/>
    <w:rsid w:val="00015A9E"/>
    <w:rsid w:val="00016521"/>
    <w:rsid w:val="00023BA3"/>
    <w:rsid w:val="00024556"/>
    <w:rsid w:val="00036275"/>
    <w:rsid w:val="00037338"/>
    <w:rsid w:val="00043857"/>
    <w:rsid w:val="00046958"/>
    <w:rsid w:val="0005098F"/>
    <w:rsid w:val="00052948"/>
    <w:rsid w:val="0005458E"/>
    <w:rsid w:val="00057BF7"/>
    <w:rsid w:val="000624CF"/>
    <w:rsid w:val="00063B5F"/>
    <w:rsid w:val="0006749D"/>
    <w:rsid w:val="00070F81"/>
    <w:rsid w:val="00072FA8"/>
    <w:rsid w:val="00073A8E"/>
    <w:rsid w:val="00075C02"/>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73F3"/>
    <w:rsid w:val="000E26A5"/>
    <w:rsid w:val="000F4874"/>
    <w:rsid w:val="00104AFF"/>
    <w:rsid w:val="00106406"/>
    <w:rsid w:val="00107574"/>
    <w:rsid w:val="0012220E"/>
    <w:rsid w:val="00126136"/>
    <w:rsid w:val="001263D8"/>
    <w:rsid w:val="001324BF"/>
    <w:rsid w:val="0013428F"/>
    <w:rsid w:val="00137C10"/>
    <w:rsid w:val="0014015A"/>
    <w:rsid w:val="00142A08"/>
    <w:rsid w:val="00142AF1"/>
    <w:rsid w:val="001440E8"/>
    <w:rsid w:val="0015110A"/>
    <w:rsid w:val="0015124D"/>
    <w:rsid w:val="0015136E"/>
    <w:rsid w:val="00152BD2"/>
    <w:rsid w:val="00153F82"/>
    <w:rsid w:val="00162824"/>
    <w:rsid w:val="00166332"/>
    <w:rsid w:val="001674AC"/>
    <w:rsid w:val="00167E89"/>
    <w:rsid w:val="001723BC"/>
    <w:rsid w:val="00174C8B"/>
    <w:rsid w:val="001769C1"/>
    <w:rsid w:val="00184A99"/>
    <w:rsid w:val="00185A93"/>
    <w:rsid w:val="0018609E"/>
    <w:rsid w:val="00187D0D"/>
    <w:rsid w:val="001920D6"/>
    <w:rsid w:val="001942B3"/>
    <w:rsid w:val="00196835"/>
    <w:rsid w:val="001A221C"/>
    <w:rsid w:val="001A505B"/>
    <w:rsid w:val="001A6CDC"/>
    <w:rsid w:val="001B2627"/>
    <w:rsid w:val="001B2CB8"/>
    <w:rsid w:val="001B70A2"/>
    <w:rsid w:val="001C0641"/>
    <w:rsid w:val="001C39BF"/>
    <w:rsid w:val="001C3CAE"/>
    <w:rsid w:val="001C4B22"/>
    <w:rsid w:val="001D097D"/>
    <w:rsid w:val="001D3828"/>
    <w:rsid w:val="001D3E74"/>
    <w:rsid w:val="001D49B2"/>
    <w:rsid w:val="001D53A4"/>
    <w:rsid w:val="001D6DD9"/>
    <w:rsid w:val="001D6E44"/>
    <w:rsid w:val="001E28E7"/>
    <w:rsid w:val="001E2ADD"/>
    <w:rsid w:val="001E2C61"/>
    <w:rsid w:val="001E56BE"/>
    <w:rsid w:val="001E6183"/>
    <w:rsid w:val="001E7318"/>
    <w:rsid w:val="001F02CE"/>
    <w:rsid w:val="001F5231"/>
    <w:rsid w:val="00200798"/>
    <w:rsid w:val="0020451A"/>
    <w:rsid w:val="00206A69"/>
    <w:rsid w:val="0020738B"/>
    <w:rsid w:val="00213159"/>
    <w:rsid w:val="0022117D"/>
    <w:rsid w:val="002214CE"/>
    <w:rsid w:val="00223014"/>
    <w:rsid w:val="00233892"/>
    <w:rsid w:val="002340CD"/>
    <w:rsid w:val="00235EA7"/>
    <w:rsid w:val="00236E32"/>
    <w:rsid w:val="002454C6"/>
    <w:rsid w:val="002456CE"/>
    <w:rsid w:val="0024796B"/>
    <w:rsid w:val="0025106D"/>
    <w:rsid w:val="00253238"/>
    <w:rsid w:val="002544FF"/>
    <w:rsid w:val="00256744"/>
    <w:rsid w:val="002574AE"/>
    <w:rsid w:val="00257630"/>
    <w:rsid w:val="00261405"/>
    <w:rsid w:val="00263932"/>
    <w:rsid w:val="00265A67"/>
    <w:rsid w:val="002667B4"/>
    <w:rsid w:val="00266DBB"/>
    <w:rsid w:val="00270583"/>
    <w:rsid w:val="00276580"/>
    <w:rsid w:val="00281B89"/>
    <w:rsid w:val="00285017"/>
    <w:rsid w:val="002900FD"/>
    <w:rsid w:val="002912B5"/>
    <w:rsid w:val="002969B2"/>
    <w:rsid w:val="002A06E2"/>
    <w:rsid w:val="002A4552"/>
    <w:rsid w:val="002A53BB"/>
    <w:rsid w:val="002A65A4"/>
    <w:rsid w:val="002A6744"/>
    <w:rsid w:val="002A73E4"/>
    <w:rsid w:val="002B17D9"/>
    <w:rsid w:val="002B2151"/>
    <w:rsid w:val="002C06F5"/>
    <w:rsid w:val="002C0B1E"/>
    <w:rsid w:val="002C168D"/>
    <w:rsid w:val="002C45B0"/>
    <w:rsid w:val="002D2614"/>
    <w:rsid w:val="002D3E22"/>
    <w:rsid w:val="002D4B61"/>
    <w:rsid w:val="002D753D"/>
    <w:rsid w:val="002D7BF4"/>
    <w:rsid w:val="002E12C9"/>
    <w:rsid w:val="002E1470"/>
    <w:rsid w:val="002E799E"/>
    <w:rsid w:val="002F0356"/>
    <w:rsid w:val="002F03E6"/>
    <w:rsid w:val="002F11FC"/>
    <w:rsid w:val="002F2A22"/>
    <w:rsid w:val="002F72C5"/>
    <w:rsid w:val="003068D8"/>
    <w:rsid w:val="003100F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56C0F"/>
    <w:rsid w:val="00361BED"/>
    <w:rsid w:val="003633B1"/>
    <w:rsid w:val="00363F42"/>
    <w:rsid w:val="003646DB"/>
    <w:rsid w:val="00367CC2"/>
    <w:rsid w:val="00372468"/>
    <w:rsid w:val="0037782C"/>
    <w:rsid w:val="00377EEE"/>
    <w:rsid w:val="0038148C"/>
    <w:rsid w:val="00385E6B"/>
    <w:rsid w:val="003952FB"/>
    <w:rsid w:val="003A5B67"/>
    <w:rsid w:val="003B0E69"/>
    <w:rsid w:val="003B1336"/>
    <w:rsid w:val="003B5022"/>
    <w:rsid w:val="003C16C5"/>
    <w:rsid w:val="003C2004"/>
    <w:rsid w:val="003C59F2"/>
    <w:rsid w:val="003C7191"/>
    <w:rsid w:val="003D1D8F"/>
    <w:rsid w:val="003D3E1C"/>
    <w:rsid w:val="003D4A40"/>
    <w:rsid w:val="003D4B20"/>
    <w:rsid w:val="003E1F0B"/>
    <w:rsid w:val="003E33DC"/>
    <w:rsid w:val="003E7F06"/>
    <w:rsid w:val="003F30C7"/>
    <w:rsid w:val="003F49EF"/>
    <w:rsid w:val="00401860"/>
    <w:rsid w:val="0040477A"/>
    <w:rsid w:val="00404E6F"/>
    <w:rsid w:val="00405E55"/>
    <w:rsid w:val="00410B7C"/>
    <w:rsid w:val="004112A8"/>
    <w:rsid w:val="00415FA1"/>
    <w:rsid w:val="00423F41"/>
    <w:rsid w:val="00425C4A"/>
    <w:rsid w:val="00427A31"/>
    <w:rsid w:val="00427B06"/>
    <w:rsid w:val="004364D7"/>
    <w:rsid w:val="00437B81"/>
    <w:rsid w:val="00447546"/>
    <w:rsid w:val="00454565"/>
    <w:rsid w:val="004628C8"/>
    <w:rsid w:val="004632BA"/>
    <w:rsid w:val="00463976"/>
    <w:rsid w:val="004676E5"/>
    <w:rsid w:val="00470826"/>
    <w:rsid w:val="0047303A"/>
    <w:rsid w:val="00475560"/>
    <w:rsid w:val="004764D8"/>
    <w:rsid w:val="00476C58"/>
    <w:rsid w:val="00480B30"/>
    <w:rsid w:val="00480E55"/>
    <w:rsid w:val="00486799"/>
    <w:rsid w:val="004926B4"/>
    <w:rsid w:val="00493B3F"/>
    <w:rsid w:val="004A3B71"/>
    <w:rsid w:val="004A4583"/>
    <w:rsid w:val="004A4785"/>
    <w:rsid w:val="004A4F1B"/>
    <w:rsid w:val="004A657A"/>
    <w:rsid w:val="004B2778"/>
    <w:rsid w:val="004B3609"/>
    <w:rsid w:val="004B5E91"/>
    <w:rsid w:val="004C3241"/>
    <w:rsid w:val="004C39F7"/>
    <w:rsid w:val="004C415E"/>
    <w:rsid w:val="004C4AFE"/>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4F7AEF"/>
    <w:rsid w:val="00501750"/>
    <w:rsid w:val="00501764"/>
    <w:rsid w:val="0050226D"/>
    <w:rsid w:val="00503CD5"/>
    <w:rsid w:val="0051018E"/>
    <w:rsid w:val="00511CD8"/>
    <w:rsid w:val="00512CD2"/>
    <w:rsid w:val="00515E68"/>
    <w:rsid w:val="00521BB2"/>
    <w:rsid w:val="00524A34"/>
    <w:rsid w:val="00524C55"/>
    <w:rsid w:val="00525910"/>
    <w:rsid w:val="005272AD"/>
    <w:rsid w:val="005275FB"/>
    <w:rsid w:val="00534874"/>
    <w:rsid w:val="00537BFB"/>
    <w:rsid w:val="00541EF5"/>
    <w:rsid w:val="00542033"/>
    <w:rsid w:val="00547B70"/>
    <w:rsid w:val="00547C90"/>
    <w:rsid w:val="005511BA"/>
    <w:rsid w:val="005522B4"/>
    <w:rsid w:val="00552B41"/>
    <w:rsid w:val="0055524B"/>
    <w:rsid w:val="0055595D"/>
    <w:rsid w:val="00557E2F"/>
    <w:rsid w:val="00560085"/>
    <w:rsid w:val="00564DDB"/>
    <w:rsid w:val="00565BA9"/>
    <w:rsid w:val="00572187"/>
    <w:rsid w:val="0057403F"/>
    <w:rsid w:val="0057404F"/>
    <w:rsid w:val="00574638"/>
    <w:rsid w:val="00576583"/>
    <w:rsid w:val="00580B07"/>
    <w:rsid w:val="00586A6E"/>
    <w:rsid w:val="00596FA4"/>
    <w:rsid w:val="005A52B5"/>
    <w:rsid w:val="005A71AE"/>
    <w:rsid w:val="005A760A"/>
    <w:rsid w:val="005A7EEA"/>
    <w:rsid w:val="005B3705"/>
    <w:rsid w:val="005B4ACF"/>
    <w:rsid w:val="005B6E29"/>
    <w:rsid w:val="005B6EC3"/>
    <w:rsid w:val="005C1996"/>
    <w:rsid w:val="005C5E61"/>
    <w:rsid w:val="005D2CD0"/>
    <w:rsid w:val="005D4397"/>
    <w:rsid w:val="005E003A"/>
    <w:rsid w:val="005E0595"/>
    <w:rsid w:val="005E11AD"/>
    <w:rsid w:val="005E227E"/>
    <w:rsid w:val="005E5A93"/>
    <w:rsid w:val="005F4D57"/>
    <w:rsid w:val="0060533E"/>
    <w:rsid w:val="006165EE"/>
    <w:rsid w:val="00616A12"/>
    <w:rsid w:val="00616BC3"/>
    <w:rsid w:val="0061704E"/>
    <w:rsid w:val="0062001C"/>
    <w:rsid w:val="006209A2"/>
    <w:rsid w:val="006316A7"/>
    <w:rsid w:val="00637CFF"/>
    <w:rsid w:val="00640DD1"/>
    <w:rsid w:val="00645B7A"/>
    <w:rsid w:val="006463A1"/>
    <w:rsid w:val="006470F6"/>
    <w:rsid w:val="006545A0"/>
    <w:rsid w:val="00665115"/>
    <w:rsid w:val="0067195B"/>
    <w:rsid w:val="006721B8"/>
    <w:rsid w:val="0067466A"/>
    <w:rsid w:val="00680610"/>
    <w:rsid w:val="00680738"/>
    <w:rsid w:val="00680847"/>
    <w:rsid w:val="00680C4B"/>
    <w:rsid w:val="006827BD"/>
    <w:rsid w:val="00683936"/>
    <w:rsid w:val="00684BF3"/>
    <w:rsid w:val="00686CEA"/>
    <w:rsid w:val="006878E8"/>
    <w:rsid w:val="00694452"/>
    <w:rsid w:val="0069620B"/>
    <w:rsid w:val="006A1A12"/>
    <w:rsid w:val="006A5BFD"/>
    <w:rsid w:val="006B0361"/>
    <w:rsid w:val="006B3943"/>
    <w:rsid w:val="006B5E95"/>
    <w:rsid w:val="006B7ED5"/>
    <w:rsid w:val="006C03E6"/>
    <w:rsid w:val="006C188A"/>
    <w:rsid w:val="006C330E"/>
    <w:rsid w:val="006C3FFC"/>
    <w:rsid w:val="006C51FB"/>
    <w:rsid w:val="006C6B6D"/>
    <w:rsid w:val="006D2C68"/>
    <w:rsid w:val="006D3858"/>
    <w:rsid w:val="006D5CDB"/>
    <w:rsid w:val="006D6BB1"/>
    <w:rsid w:val="006D6D68"/>
    <w:rsid w:val="006D6ECF"/>
    <w:rsid w:val="006E1BB8"/>
    <w:rsid w:val="006E6C0B"/>
    <w:rsid w:val="006F1767"/>
    <w:rsid w:val="006F2EAC"/>
    <w:rsid w:val="006F6E40"/>
    <w:rsid w:val="00702A1D"/>
    <w:rsid w:val="00706EAC"/>
    <w:rsid w:val="0071157A"/>
    <w:rsid w:val="007228DD"/>
    <w:rsid w:val="0073001C"/>
    <w:rsid w:val="00730403"/>
    <w:rsid w:val="00735B12"/>
    <w:rsid w:val="00736D3C"/>
    <w:rsid w:val="007373F9"/>
    <w:rsid w:val="007401FC"/>
    <w:rsid w:val="00743B44"/>
    <w:rsid w:val="00743FE0"/>
    <w:rsid w:val="00745849"/>
    <w:rsid w:val="0075732F"/>
    <w:rsid w:val="00757953"/>
    <w:rsid w:val="00762F35"/>
    <w:rsid w:val="007713DD"/>
    <w:rsid w:val="00774B22"/>
    <w:rsid w:val="007815A5"/>
    <w:rsid w:val="00787DA9"/>
    <w:rsid w:val="0079520D"/>
    <w:rsid w:val="00795685"/>
    <w:rsid w:val="00796029"/>
    <w:rsid w:val="00796427"/>
    <w:rsid w:val="007A1674"/>
    <w:rsid w:val="007A3302"/>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1AF3"/>
    <w:rsid w:val="007F37B6"/>
    <w:rsid w:val="007F4665"/>
    <w:rsid w:val="007F6F34"/>
    <w:rsid w:val="00806507"/>
    <w:rsid w:val="00811E0D"/>
    <w:rsid w:val="00812247"/>
    <w:rsid w:val="00812937"/>
    <w:rsid w:val="008152B9"/>
    <w:rsid w:val="00816D70"/>
    <w:rsid w:val="0082096A"/>
    <w:rsid w:val="008344EF"/>
    <w:rsid w:val="00834EFE"/>
    <w:rsid w:val="00835FA8"/>
    <w:rsid w:val="00837009"/>
    <w:rsid w:val="00843239"/>
    <w:rsid w:val="00850104"/>
    <w:rsid w:val="0085266D"/>
    <w:rsid w:val="00853CBE"/>
    <w:rsid w:val="00861F77"/>
    <w:rsid w:val="00865496"/>
    <w:rsid w:val="00865767"/>
    <w:rsid w:val="00866040"/>
    <w:rsid w:val="0086667B"/>
    <w:rsid w:val="00871B66"/>
    <w:rsid w:val="008724E5"/>
    <w:rsid w:val="00877E43"/>
    <w:rsid w:val="0088067D"/>
    <w:rsid w:val="00882E58"/>
    <w:rsid w:val="008853CD"/>
    <w:rsid w:val="00891295"/>
    <w:rsid w:val="008A012F"/>
    <w:rsid w:val="008A10C9"/>
    <w:rsid w:val="008A168D"/>
    <w:rsid w:val="008A24F4"/>
    <w:rsid w:val="008A4558"/>
    <w:rsid w:val="008A5AFE"/>
    <w:rsid w:val="008B5610"/>
    <w:rsid w:val="008B65E1"/>
    <w:rsid w:val="008B7C4E"/>
    <w:rsid w:val="008C01FC"/>
    <w:rsid w:val="008C2A20"/>
    <w:rsid w:val="008C333C"/>
    <w:rsid w:val="008C5887"/>
    <w:rsid w:val="008C67ED"/>
    <w:rsid w:val="008C6F22"/>
    <w:rsid w:val="008D488D"/>
    <w:rsid w:val="008D5114"/>
    <w:rsid w:val="008D798B"/>
    <w:rsid w:val="008E1DA4"/>
    <w:rsid w:val="008E37EF"/>
    <w:rsid w:val="008E466D"/>
    <w:rsid w:val="008E6905"/>
    <w:rsid w:val="008F05AF"/>
    <w:rsid w:val="008F1DB4"/>
    <w:rsid w:val="008F244A"/>
    <w:rsid w:val="008F3C6F"/>
    <w:rsid w:val="008F42A5"/>
    <w:rsid w:val="009005EC"/>
    <w:rsid w:val="009006E7"/>
    <w:rsid w:val="00923FA9"/>
    <w:rsid w:val="00930246"/>
    <w:rsid w:val="00932660"/>
    <w:rsid w:val="00933C15"/>
    <w:rsid w:val="009351BD"/>
    <w:rsid w:val="00936487"/>
    <w:rsid w:val="00936EAE"/>
    <w:rsid w:val="009503DF"/>
    <w:rsid w:val="00955ED9"/>
    <w:rsid w:val="00956BA0"/>
    <w:rsid w:val="00957740"/>
    <w:rsid w:val="00962AF9"/>
    <w:rsid w:val="00962F7C"/>
    <w:rsid w:val="009639DA"/>
    <w:rsid w:val="00964FC9"/>
    <w:rsid w:val="009669B3"/>
    <w:rsid w:val="00971108"/>
    <w:rsid w:val="00985AE1"/>
    <w:rsid w:val="00987083"/>
    <w:rsid w:val="00990228"/>
    <w:rsid w:val="0099096C"/>
    <w:rsid w:val="00991A14"/>
    <w:rsid w:val="00991BC3"/>
    <w:rsid w:val="0099704E"/>
    <w:rsid w:val="009A43C8"/>
    <w:rsid w:val="009A752A"/>
    <w:rsid w:val="009B0B2D"/>
    <w:rsid w:val="009B17E8"/>
    <w:rsid w:val="009C3404"/>
    <w:rsid w:val="009D1107"/>
    <w:rsid w:val="009D270E"/>
    <w:rsid w:val="009D7A64"/>
    <w:rsid w:val="009D7F6C"/>
    <w:rsid w:val="009E012B"/>
    <w:rsid w:val="009E33C1"/>
    <w:rsid w:val="00A003EB"/>
    <w:rsid w:val="00A06B34"/>
    <w:rsid w:val="00A06B50"/>
    <w:rsid w:val="00A117AD"/>
    <w:rsid w:val="00A14311"/>
    <w:rsid w:val="00A1556C"/>
    <w:rsid w:val="00A156EC"/>
    <w:rsid w:val="00A16EA7"/>
    <w:rsid w:val="00A2501E"/>
    <w:rsid w:val="00A3075C"/>
    <w:rsid w:val="00A3316B"/>
    <w:rsid w:val="00A35B8F"/>
    <w:rsid w:val="00A41701"/>
    <w:rsid w:val="00A44630"/>
    <w:rsid w:val="00A44987"/>
    <w:rsid w:val="00A45BF7"/>
    <w:rsid w:val="00A45CC5"/>
    <w:rsid w:val="00A45E93"/>
    <w:rsid w:val="00A51F18"/>
    <w:rsid w:val="00A62C5B"/>
    <w:rsid w:val="00A6457A"/>
    <w:rsid w:val="00A65225"/>
    <w:rsid w:val="00A75C3B"/>
    <w:rsid w:val="00A77481"/>
    <w:rsid w:val="00A83385"/>
    <w:rsid w:val="00A87F87"/>
    <w:rsid w:val="00A9140F"/>
    <w:rsid w:val="00A93A87"/>
    <w:rsid w:val="00A978ED"/>
    <w:rsid w:val="00AA15AF"/>
    <w:rsid w:val="00AA5BB9"/>
    <w:rsid w:val="00AA72F5"/>
    <w:rsid w:val="00AB11EC"/>
    <w:rsid w:val="00AB142E"/>
    <w:rsid w:val="00AB1AAB"/>
    <w:rsid w:val="00AB2E8B"/>
    <w:rsid w:val="00AB4DC6"/>
    <w:rsid w:val="00AC5E14"/>
    <w:rsid w:val="00AC6F8A"/>
    <w:rsid w:val="00AC7030"/>
    <w:rsid w:val="00AD6BF1"/>
    <w:rsid w:val="00AE4315"/>
    <w:rsid w:val="00AE75B6"/>
    <w:rsid w:val="00AF24A6"/>
    <w:rsid w:val="00B02B95"/>
    <w:rsid w:val="00B06ED7"/>
    <w:rsid w:val="00B10399"/>
    <w:rsid w:val="00B15099"/>
    <w:rsid w:val="00B15190"/>
    <w:rsid w:val="00B21719"/>
    <w:rsid w:val="00B25A0B"/>
    <w:rsid w:val="00B307DE"/>
    <w:rsid w:val="00B36174"/>
    <w:rsid w:val="00B43E49"/>
    <w:rsid w:val="00B44206"/>
    <w:rsid w:val="00B518A6"/>
    <w:rsid w:val="00B5331C"/>
    <w:rsid w:val="00B5414C"/>
    <w:rsid w:val="00B54F5E"/>
    <w:rsid w:val="00B56CC7"/>
    <w:rsid w:val="00B60623"/>
    <w:rsid w:val="00B6777D"/>
    <w:rsid w:val="00B80F99"/>
    <w:rsid w:val="00B86D15"/>
    <w:rsid w:val="00B91A3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3DE3"/>
    <w:rsid w:val="00C17EA5"/>
    <w:rsid w:val="00C202EA"/>
    <w:rsid w:val="00C2777E"/>
    <w:rsid w:val="00C30375"/>
    <w:rsid w:val="00C3075F"/>
    <w:rsid w:val="00C30D2C"/>
    <w:rsid w:val="00C31BD8"/>
    <w:rsid w:val="00C33080"/>
    <w:rsid w:val="00C35759"/>
    <w:rsid w:val="00C371B3"/>
    <w:rsid w:val="00C4020A"/>
    <w:rsid w:val="00C41A13"/>
    <w:rsid w:val="00C42504"/>
    <w:rsid w:val="00C439FA"/>
    <w:rsid w:val="00C53251"/>
    <w:rsid w:val="00C54745"/>
    <w:rsid w:val="00C55B2E"/>
    <w:rsid w:val="00C60777"/>
    <w:rsid w:val="00C62C12"/>
    <w:rsid w:val="00C6340B"/>
    <w:rsid w:val="00C6488D"/>
    <w:rsid w:val="00C65DCD"/>
    <w:rsid w:val="00C66BD4"/>
    <w:rsid w:val="00C74FA3"/>
    <w:rsid w:val="00C8253B"/>
    <w:rsid w:val="00C850EF"/>
    <w:rsid w:val="00C86589"/>
    <w:rsid w:val="00C93AA0"/>
    <w:rsid w:val="00CA23FD"/>
    <w:rsid w:val="00CA55E1"/>
    <w:rsid w:val="00CB149B"/>
    <w:rsid w:val="00CB260A"/>
    <w:rsid w:val="00CB306E"/>
    <w:rsid w:val="00CC28EB"/>
    <w:rsid w:val="00CC5C77"/>
    <w:rsid w:val="00CC6967"/>
    <w:rsid w:val="00CD0BED"/>
    <w:rsid w:val="00CD455B"/>
    <w:rsid w:val="00CE1056"/>
    <w:rsid w:val="00CE3FF1"/>
    <w:rsid w:val="00CF1026"/>
    <w:rsid w:val="00D00939"/>
    <w:rsid w:val="00D019E2"/>
    <w:rsid w:val="00D0593E"/>
    <w:rsid w:val="00D07631"/>
    <w:rsid w:val="00D102EB"/>
    <w:rsid w:val="00D1282A"/>
    <w:rsid w:val="00D22563"/>
    <w:rsid w:val="00D232A5"/>
    <w:rsid w:val="00D27370"/>
    <w:rsid w:val="00D31923"/>
    <w:rsid w:val="00D40A50"/>
    <w:rsid w:val="00D40BB1"/>
    <w:rsid w:val="00D44D34"/>
    <w:rsid w:val="00D44EDE"/>
    <w:rsid w:val="00D45336"/>
    <w:rsid w:val="00D47B54"/>
    <w:rsid w:val="00D50D44"/>
    <w:rsid w:val="00D513DF"/>
    <w:rsid w:val="00D5392A"/>
    <w:rsid w:val="00D53F90"/>
    <w:rsid w:val="00D54FCD"/>
    <w:rsid w:val="00D55110"/>
    <w:rsid w:val="00D557FC"/>
    <w:rsid w:val="00D66A18"/>
    <w:rsid w:val="00D733B0"/>
    <w:rsid w:val="00D74A01"/>
    <w:rsid w:val="00D75ADC"/>
    <w:rsid w:val="00D76733"/>
    <w:rsid w:val="00D76A8C"/>
    <w:rsid w:val="00D813A6"/>
    <w:rsid w:val="00D87F60"/>
    <w:rsid w:val="00D90FB2"/>
    <w:rsid w:val="00D956E1"/>
    <w:rsid w:val="00D96A8D"/>
    <w:rsid w:val="00DA68D7"/>
    <w:rsid w:val="00DB0201"/>
    <w:rsid w:val="00DB4044"/>
    <w:rsid w:val="00DB5131"/>
    <w:rsid w:val="00DB7324"/>
    <w:rsid w:val="00DC0641"/>
    <w:rsid w:val="00DC0B9D"/>
    <w:rsid w:val="00DC2D05"/>
    <w:rsid w:val="00DC2DAE"/>
    <w:rsid w:val="00DC30F3"/>
    <w:rsid w:val="00DD3581"/>
    <w:rsid w:val="00DD36D8"/>
    <w:rsid w:val="00DD654D"/>
    <w:rsid w:val="00DD6722"/>
    <w:rsid w:val="00DE28D9"/>
    <w:rsid w:val="00DE34FC"/>
    <w:rsid w:val="00DE4E0B"/>
    <w:rsid w:val="00DE614E"/>
    <w:rsid w:val="00DE7AA3"/>
    <w:rsid w:val="00DF28AF"/>
    <w:rsid w:val="00DF3CF0"/>
    <w:rsid w:val="00DF40CD"/>
    <w:rsid w:val="00DF564F"/>
    <w:rsid w:val="00DF5AC1"/>
    <w:rsid w:val="00E131EE"/>
    <w:rsid w:val="00E14437"/>
    <w:rsid w:val="00E20A40"/>
    <w:rsid w:val="00E2492F"/>
    <w:rsid w:val="00E2681C"/>
    <w:rsid w:val="00E2698B"/>
    <w:rsid w:val="00E26C8E"/>
    <w:rsid w:val="00E27CA2"/>
    <w:rsid w:val="00E33A55"/>
    <w:rsid w:val="00E37766"/>
    <w:rsid w:val="00E41AF5"/>
    <w:rsid w:val="00E44379"/>
    <w:rsid w:val="00E469F1"/>
    <w:rsid w:val="00E53241"/>
    <w:rsid w:val="00E53522"/>
    <w:rsid w:val="00E543C8"/>
    <w:rsid w:val="00E54557"/>
    <w:rsid w:val="00E54FFC"/>
    <w:rsid w:val="00E57287"/>
    <w:rsid w:val="00E636E5"/>
    <w:rsid w:val="00E660E3"/>
    <w:rsid w:val="00E661CB"/>
    <w:rsid w:val="00E72336"/>
    <w:rsid w:val="00E766D3"/>
    <w:rsid w:val="00E81B2C"/>
    <w:rsid w:val="00E81BF4"/>
    <w:rsid w:val="00E85C4F"/>
    <w:rsid w:val="00E862B0"/>
    <w:rsid w:val="00E870AC"/>
    <w:rsid w:val="00E87EDE"/>
    <w:rsid w:val="00E9261C"/>
    <w:rsid w:val="00E93311"/>
    <w:rsid w:val="00E93856"/>
    <w:rsid w:val="00E97DEF"/>
    <w:rsid w:val="00EA2DC3"/>
    <w:rsid w:val="00EA6A2F"/>
    <w:rsid w:val="00EB2613"/>
    <w:rsid w:val="00EB2DF2"/>
    <w:rsid w:val="00EC040E"/>
    <w:rsid w:val="00ED6F70"/>
    <w:rsid w:val="00EE07A6"/>
    <w:rsid w:val="00EE434B"/>
    <w:rsid w:val="00EE5E18"/>
    <w:rsid w:val="00EE6AEB"/>
    <w:rsid w:val="00EF1E9E"/>
    <w:rsid w:val="00EF563B"/>
    <w:rsid w:val="00EF604D"/>
    <w:rsid w:val="00EF6064"/>
    <w:rsid w:val="00F0338A"/>
    <w:rsid w:val="00F05361"/>
    <w:rsid w:val="00F11D75"/>
    <w:rsid w:val="00F12241"/>
    <w:rsid w:val="00F33C30"/>
    <w:rsid w:val="00F33E84"/>
    <w:rsid w:val="00F369E3"/>
    <w:rsid w:val="00F3749C"/>
    <w:rsid w:val="00F4039C"/>
    <w:rsid w:val="00F408F3"/>
    <w:rsid w:val="00F51805"/>
    <w:rsid w:val="00F52BA5"/>
    <w:rsid w:val="00F560FB"/>
    <w:rsid w:val="00F57C02"/>
    <w:rsid w:val="00F60939"/>
    <w:rsid w:val="00F61DDB"/>
    <w:rsid w:val="00F623EB"/>
    <w:rsid w:val="00F65224"/>
    <w:rsid w:val="00F66657"/>
    <w:rsid w:val="00F718D3"/>
    <w:rsid w:val="00F7577A"/>
    <w:rsid w:val="00F8529C"/>
    <w:rsid w:val="00F86F3C"/>
    <w:rsid w:val="00F90454"/>
    <w:rsid w:val="00F9476A"/>
    <w:rsid w:val="00F96D96"/>
    <w:rsid w:val="00F97EAA"/>
    <w:rsid w:val="00FA4548"/>
    <w:rsid w:val="00FA4EF7"/>
    <w:rsid w:val="00FA60D8"/>
    <w:rsid w:val="00FA7AF6"/>
    <w:rsid w:val="00FB0D2A"/>
    <w:rsid w:val="00FB15A2"/>
    <w:rsid w:val="00FB6BAD"/>
    <w:rsid w:val="00FB74B1"/>
    <w:rsid w:val="00FC5F87"/>
    <w:rsid w:val="00FC7BE3"/>
    <w:rsid w:val="00FD5061"/>
    <w:rsid w:val="00FD624F"/>
    <w:rsid w:val="00FD6377"/>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53F4140"/>
  <w15:docId w15:val="{4B8C5094-C2AD-4FA2-B5A1-5545CCCE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3"/>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ParaDecision">
    <w:name w:val="COM Para Decision"/>
    <w:basedOn w:val="Normal"/>
    <w:qFormat/>
    <w:rsid w:val="00152BD2"/>
    <w:pPr>
      <w:numPr>
        <w:numId w:val="5"/>
      </w:numPr>
      <w:autoSpaceDE w:val="0"/>
      <w:autoSpaceDN w:val="0"/>
      <w:adjustRightInd w:val="0"/>
      <w:spacing w:after="120"/>
      <w:jc w:val="both"/>
    </w:pPr>
    <w:rPr>
      <w:rFonts w:ascii="Arial" w:eastAsia="SimSun" w:hAnsi="Arial" w:cs="Arial"/>
      <w:sz w:val="22"/>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h.unesco.org/en/13com-bure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en/Decisions/12.COM/15" TargetMode="External"/><Relationship Id="rId4" Type="http://schemas.openxmlformats.org/officeDocument/2006/relationships/settings" Target="settings.xml"/><Relationship Id="rId9" Type="http://schemas.openxmlformats.org/officeDocument/2006/relationships/hyperlink" Target="https://ich.unesco.org/en/Decisions/11.COM/15"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9204-428A-480F-94EA-642F43ED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1801</Words>
  <Characters>10271</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12048</CharactersWithSpaces>
  <SharedDoc>false</SharedDoc>
  <HLinks>
    <vt:vector size="18" baseType="variant">
      <vt:variant>
        <vt:i4>4915289</vt:i4>
      </vt:variant>
      <vt:variant>
        <vt:i4>6</vt:i4>
      </vt:variant>
      <vt:variant>
        <vt:i4>0</vt:i4>
      </vt:variant>
      <vt:variant>
        <vt:i4>5</vt:i4>
      </vt:variant>
      <vt:variant>
        <vt:lpwstr/>
      </vt:variant>
      <vt:variant>
        <vt:lpwstr>Cote_de_ivoire</vt:lpwstr>
      </vt:variant>
      <vt:variant>
        <vt:i4>1769500</vt:i4>
      </vt:variant>
      <vt:variant>
        <vt:i4>3</vt:i4>
      </vt:variant>
      <vt:variant>
        <vt:i4>0</vt:i4>
      </vt:variant>
      <vt:variant>
        <vt:i4>5</vt:i4>
      </vt:variant>
      <vt:variant>
        <vt:lpwstr>http://www.unesco.org/culture/ich/en/10COM-BUREAU</vt:lpwstr>
      </vt:variant>
      <vt:variant>
        <vt:lpwstr/>
      </vt:variant>
      <vt:variant>
        <vt:i4>7340134</vt:i4>
      </vt:variant>
      <vt:variant>
        <vt:i4>0</vt:i4>
      </vt:variant>
      <vt:variant>
        <vt:i4>0</vt:i4>
      </vt:variant>
      <vt:variant>
        <vt:i4>5</vt:i4>
      </vt:variant>
      <vt:variant>
        <vt:lpwstr/>
      </vt:variant>
      <vt:variant>
        <vt:lpwstr>decision_10COM_1BUR_2_1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4</cp:revision>
  <cp:lastPrinted>2017-09-19T09:43:00Z</cp:lastPrinted>
  <dcterms:created xsi:type="dcterms:W3CDTF">2018-05-28T14:47:00Z</dcterms:created>
  <dcterms:modified xsi:type="dcterms:W3CDTF">2018-05-28T15:00:00Z</dcterms:modified>
</cp:coreProperties>
</file>