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5AE5B" w14:textId="77777777" w:rsidR="0015461B" w:rsidRPr="00DE4E56" w:rsidRDefault="0015461B" w:rsidP="0015461B">
      <w:pPr>
        <w:spacing w:before="1440"/>
        <w:jc w:val="center"/>
        <w:rPr>
          <w:rFonts w:ascii="Arial" w:hAnsi="Arial" w:cs="Arial"/>
          <w:b/>
          <w:sz w:val="22"/>
          <w:szCs w:val="22"/>
        </w:rPr>
      </w:pPr>
      <w:r w:rsidRPr="00DE4E56">
        <w:rPr>
          <w:rFonts w:ascii="Arial" w:hAnsi="Arial"/>
          <w:b/>
          <w:sz w:val="22"/>
        </w:rPr>
        <w:t>CONVENTION FOR THE SAFEGUARDING OF THE</w:t>
      </w:r>
      <w:r w:rsidRPr="00DE4E56">
        <w:br/>
      </w:r>
      <w:r w:rsidRPr="00DE4E56">
        <w:rPr>
          <w:rFonts w:ascii="Arial" w:hAnsi="Arial"/>
          <w:b/>
          <w:sz w:val="22"/>
        </w:rPr>
        <w:t>INTANGIBLE CULTURAL HERITAGE</w:t>
      </w:r>
    </w:p>
    <w:p w14:paraId="61FEAB1A" w14:textId="77777777" w:rsidR="0015461B" w:rsidRPr="00DE4E56" w:rsidRDefault="0015461B" w:rsidP="0015461B">
      <w:pPr>
        <w:spacing w:before="1200"/>
        <w:jc w:val="center"/>
        <w:rPr>
          <w:rFonts w:ascii="Arial" w:hAnsi="Arial" w:cs="Arial"/>
          <w:b/>
          <w:sz w:val="22"/>
          <w:szCs w:val="22"/>
        </w:rPr>
      </w:pPr>
      <w:r w:rsidRPr="00DE4E56">
        <w:rPr>
          <w:rFonts w:ascii="Arial" w:hAnsi="Arial"/>
          <w:b/>
          <w:sz w:val="22"/>
        </w:rPr>
        <w:t>INTERGOVERNMENTAL COMMITTEE FOR THE</w:t>
      </w:r>
      <w:r w:rsidRPr="00DE4E56">
        <w:br/>
      </w:r>
      <w:r w:rsidRPr="00DE4E56">
        <w:rPr>
          <w:rFonts w:ascii="Arial" w:hAnsi="Arial"/>
          <w:b/>
          <w:sz w:val="22"/>
        </w:rPr>
        <w:t>SAFEGUARDING OF THE INTANGIBLE CULTURAL HERITAGE</w:t>
      </w:r>
    </w:p>
    <w:p w14:paraId="01F700AE" w14:textId="5AE42BAE" w:rsidR="0015461B" w:rsidRPr="00DE4E56" w:rsidRDefault="0015461B" w:rsidP="0015461B">
      <w:pPr>
        <w:spacing w:before="840"/>
        <w:jc w:val="center"/>
        <w:rPr>
          <w:rFonts w:ascii="Arial" w:eastAsia="Malgun Gothic" w:hAnsi="Arial" w:cs="Arial"/>
          <w:b/>
          <w:sz w:val="22"/>
          <w:szCs w:val="22"/>
        </w:rPr>
      </w:pPr>
      <w:r w:rsidRPr="00DE4E56">
        <w:rPr>
          <w:rFonts w:ascii="Arial" w:hAnsi="Arial"/>
          <w:b/>
          <w:sz w:val="22"/>
        </w:rPr>
        <w:t>Meeting of the Bureau</w:t>
      </w:r>
      <w:r w:rsidRPr="00DE4E56">
        <w:br/>
      </w:r>
      <w:r w:rsidR="00302C6E">
        <w:rPr>
          <w:rFonts w:ascii="Arial" w:hAnsi="Arial"/>
          <w:b/>
          <w:sz w:val="22"/>
        </w:rPr>
        <w:t>UNESCO Headquarters</w:t>
      </w:r>
      <w:r w:rsidR="009576D4">
        <w:rPr>
          <w:rFonts w:ascii="Arial" w:hAnsi="Arial"/>
          <w:b/>
          <w:sz w:val="22"/>
        </w:rPr>
        <w:t xml:space="preserve">, </w:t>
      </w:r>
      <w:r w:rsidR="002A5D98">
        <w:rPr>
          <w:rFonts w:ascii="Arial" w:hAnsi="Arial"/>
          <w:b/>
          <w:sz w:val="22"/>
        </w:rPr>
        <w:t xml:space="preserve">Paris, </w:t>
      </w:r>
      <w:r w:rsidR="00893546">
        <w:rPr>
          <w:rFonts w:ascii="Arial" w:hAnsi="Arial"/>
          <w:b/>
          <w:sz w:val="22"/>
        </w:rPr>
        <w:t>Room V</w:t>
      </w:r>
      <w:r w:rsidR="002A5D98">
        <w:rPr>
          <w:rFonts w:ascii="Arial" w:hAnsi="Arial"/>
          <w:b/>
          <w:sz w:val="22"/>
        </w:rPr>
        <w:t>I</w:t>
      </w:r>
      <w:r w:rsidR="004F7BD9">
        <w:rPr>
          <w:rFonts w:ascii="Arial" w:hAnsi="Arial"/>
          <w:b/>
          <w:sz w:val="22"/>
        </w:rPr>
        <w:t>II</w:t>
      </w:r>
    </w:p>
    <w:p w14:paraId="7BE1CCD4" w14:textId="1B83563E" w:rsidR="0015461B" w:rsidRPr="00DE4E56" w:rsidRDefault="004F7BD9" w:rsidP="004F7BD9">
      <w:pPr>
        <w:jc w:val="center"/>
        <w:rPr>
          <w:rFonts w:ascii="Arial" w:eastAsia="Malgun Gothic" w:hAnsi="Arial" w:cs="Arial"/>
          <w:b/>
          <w:sz w:val="22"/>
          <w:szCs w:val="22"/>
        </w:rPr>
      </w:pPr>
      <w:r>
        <w:rPr>
          <w:rFonts w:ascii="Arial" w:hAnsi="Arial"/>
          <w:b/>
          <w:sz w:val="22"/>
        </w:rPr>
        <w:t>2</w:t>
      </w:r>
      <w:r w:rsidR="00716BDF" w:rsidRPr="000363E7">
        <w:rPr>
          <w:rFonts w:ascii="Arial" w:hAnsi="Arial"/>
          <w:b/>
          <w:sz w:val="22"/>
        </w:rPr>
        <w:t xml:space="preserve"> </w:t>
      </w:r>
      <w:r>
        <w:rPr>
          <w:rFonts w:ascii="Arial" w:hAnsi="Arial"/>
          <w:b/>
          <w:sz w:val="22"/>
        </w:rPr>
        <w:t>October </w:t>
      </w:r>
      <w:r w:rsidR="00716BDF" w:rsidRPr="000363E7">
        <w:rPr>
          <w:rFonts w:ascii="Arial" w:hAnsi="Arial"/>
          <w:b/>
          <w:sz w:val="22"/>
        </w:rPr>
        <w:t>201</w:t>
      </w:r>
      <w:r w:rsidR="002A5D98">
        <w:rPr>
          <w:rFonts w:ascii="Arial" w:hAnsi="Arial"/>
          <w:b/>
          <w:sz w:val="22"/>
        </w:rPr>
        <w:t>8</w:t>
      </w:r>
      <w:r w:rsidR="00E81B00">
        <w:rPr>
          <w:rFonts w:ascii="Arial" w:hAnsi="Arial"/>
          <w:b/>
          <w:sz w:val="22"/>
        </w:rPr>
        <w:t>, 10 a.m. – 1 p.m.</w:t>
      </w:r>
    </w:p>
    <w:p w14:paraId="207BD502" w14:textId="5420027E" w:rsidR="0015461B" w:rsidRPr="00DE4E56" w:rsidRDefault="00DF42D0" w:rsidP="0015461B">
      <w:pPr>
        <w:pStyle w:val="Sansinterligne2"/>
        <w:spacing w:before="1200"/>
        <w:jc w:val="center"/>
        <w:rPr>
          <w:rFonts w:ascii="Arial" w:hAnsi="Arial" w:cs="Arial"/>
          <w:b/>
          <w:sz w:val="22"/>
          <w:szCs w:val="22"/>
        </w:rPr>
      </w:pPr>
      <w:r w:rsidRPr="00716BDF">
        <w:rPr>
          <w:rFonts w:ascii="Arial" w:hAnsi="Arial"/>
          <w:b/>
          <w:sz w:val="22"/>
          <w:u w:val="single"/>
        </w:rPr>
        <w:t xml:space="preserve">Item </w:t>
      </w:r>
      <w:r w:rsidR="00893546">
        <w:rPr>
          <w:rFonts w:ascii="Arial" w:hAnsi="Arial"/>
          <w:b/>
          <w:sz w:val="22"/>
          <w:u w:val="single"/>
        </w:rPr>
        <w:t>4</w:t>
      </w:r>
      <w:r w:rsidR="00716BDF">
        <w:rPr>
          <w:rFonts w:ascii="Arial" w:hAnsi="Arial"/>
          <w:b/>
          <w:sz w:val="22"/>
          <w:u w:val="single"/>
        </w:rPr>
        <w:t xml:space="preserve"> of the Provisional Agenda</w:t>
      </w:r>
      <w:r w:rsidR="0015461B" w:rsidRPr="00DE4E56">
        <w:rPr>
          <w:rFonts w:ascii="Arial" w:hAnsi="Arial"/>
          <w:b/>
          <w:sz w:val="22"/>
        </w:rPr>
        <w:t>:</w:t>
      </w:r>
    </w:p>
    <w:p w14:paraId="49A77F2C" w14:textId="77777777" w:rsidR="0015461B" w:rsidRPr="00DE4E56" w:rsidRDefault="0015461B" w:rsidP="0015461B">
      <w:pPr>
        <w:pStyle w:val="Sansinterligne2"/>
        <w:spacing w:after="1200"/>
        <w:jc w:val="center"/>
        <w:rPr>
          <w:rFonts w:ascii="Arial" w:hAnsi="Arial" w:cs="Arial"/>
          <w:b/>
          <w:sz w:val="22"/>
          <w:szCs w:val="22"/>
        </w:rPr>
      </w:pPr>
      <w:r w:rsidRPr="00DE4E56">
        <w:rPr>
          <w:rFonts w:ascii="Arial" w:hAnsi="Arial"/>
          <w:b/>
          <w:sz w:val="22"/>
        </w:rPr>
        <w:t>Examination of requests for</w:t>
      </w:r>
      <w:r w:rsidRPr="00DE4E56">
        <w:br/>
      </w:r>
      <w:r w:rsidRPr="00DE4E56">
        <w:rPr>
          <w:rFonts w:ascii="Arial" w:hAnsi="Arial"/>
          <w:b/>
          <w:sz w:val="22"/>
        </w:rPr>
        <w:t>International Assistance up to US$100,000</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15E719C1" w14:textId="77777777" w:rsidTr="0015461B">
        <w:trPr>
          <w:jc w:val="center"/>
        </w:trPr>
        <w:tc>
          <w:tcPr>
            <w:tcW w:w="5670" w:type="dxa"/>
            <w:vAlign w:val="center"/>
          </w:tcPr>
          <w:p w14:paraId="39C6A5D5" w14:textId="77777777" w:rsidR="0015461B" w:rsidRPr="00DE4E56" w:rsidRDefault="0015461B" w:rsidP="0015461B">
            <w:pPr>
              <w:pStyle w:val="Sansinterligne1"/>
              <w:spacing w:before="200" w:after="200"/>
              <w:jc w:val="center"/>
              <w:rPr>
                <w:rFonts w:ascii="Arial" w:hAnsi="Arial" w:cs="Arial"/>
                <w:b/>
                <w:sz w:val="22"/>
                <w:szCs w:val="22"/>
              </w:rPr>
            </w:pPr>
            <w:r w:rsidRPr="00DE4E56">
              <w:rPr>
                <w:rFonts w:ascii="Arial" w:hAnsi="Arial"/>
                <w:b/>
                <w:sz w:val="22"/>
              </w:rPr>
              <w:t>Summary</w:t>
            </w:r>
          </w:p>
          <w:p w14:paraId="14D4B6F8" w14:textId="7DBF3D57" w:rsidR="0015461B" w:rsidRPr="00DE4E56" w:rsidRDefault="0015461B" w:rsidP="00E23790">
            <w:pPr>
              <w:pStyle w:val="Sansinterligne2"/>
              <w:spacing w:before="200" w:after="200"/>
              <w:jc w:val="both"/>
              <w:rPr>
                <w:rFonts w:ascii="Arial" w:hAnsi="Arial" w:cs="Arial"/>
                <w:sz w:val="22"/>
                <w:szCs w:val="22"/>
              </w:rPr>
            </w:pPr>
            <w:r w:rsidRPr="00DE4E56">
              <w:rPr>
                <w:rFonts w:ascii="Arial" w:hAnsi="Arial"/>
                <w:sz w:val="22"/>
              </w:rPr>
              <w:t xml:space="preserve">Paragraph 49 of the Operational Directives provides that requests up to US$100,000 </w:t>
            </w:r>
            <w:proofErr w:type="gramStart"/>
            <w:r w:rsidR="00FA0531">
              <w:rPr>
                <w:rFonts w:ascii="Arial" w:hAnsi="Arial"/>
                <w:sz w:val="22"/>
              </w:rPr>
              <w:t>be</w:t>
            </w:r>
            <w:r w:rsidRPr="00DE4E56">
              <w:rPr>
                <w:rFonts w:ascii="Arial" w:hAnsi="Arial"/>
                <w:sz w:val="22"/>
              </w:rPr>
              <w:t xml:space="preserve"> examined and approved by the Bureau of the Committee</w:t>
            </w:r>
            <w:proofErr w:type="gramEnd"/>
            <w:r w:rsidRPr="00DE4E56">
              <w:rPr>
                <w:rFonts w:ascii="Arial" w:hAnsi="Arial"/>
                <w:sz w:val="22"/>
              </w:rPr>
              <w:t xml:space="preserve">. The present document includes an overview of </w:t>
            </w:r>
            <w:r w:rsidR="00765D0F" w:rsidRPr="006A6EDE">
              <w:rPr>
                <w:rFonts w:ascii="Arial" w:hAnsi="Arial"/>
                <w:sz w:val="22"/>
              </w:rPr>
              <w:t>s</w:t>
            </w:r>
            <w:r w:rsidR="00E23790" w:rsidRPr="006A6EDE">
              <w:rPr>
                <w:rFonts w:ascii="Arial" w:hAnsi="Arial"/>
                <w:sz w:val="22"/>
              </w:rPr>
              <w:t>ix</w:t>
            </w:r>
            <w:r w:rsidR="007E54E0" w:rsidRPr="00DE4E56">
              <w:rPr>
                <w:rFonts w:ascii="Arial" w:hAnsi="Arial"/>
                <w:sz w:val="22"/>
              </w:rPr>
              <w:t xml:space="preserve"> </w:t>
            </w:r>
            <w:r w:rsidRPr="00DE4E56">
              <w:rPr>
                <w:rFonts w:ascii="Arial" w:hAnsi="Arial"/>
                <w:sz w:val="22"/>
              </w:rPr>
              <w:t xml:space="preserve">requests that the Secretariat treated, together with </w:t>
            </w:r>
            <w:r w:rsidR="009D3D7B">
              <w:rPr>
                <w:rFonts w:ascii="Arial" w:hAnsi="Arial"/>
                <w:sz w:val="22"/>
              </w:rPr>
              <w:t xml:space="preserve">the </w:t>
            </w:r>
            <w:r w:rsidRPr="00DE4E56">
              <w:rPr>
                <w:rFonts w:ascii="Arial" w:hAnsi="Arial"/>
                <w:sz w:val="22"/>
              </w:rPr>
              <w:t xml:space="preserve">draft decisions </w:t>
            </w:r>
            <w:r w:rsidR="009D3D7B">
              <w:rPr>
                <w:rFonts w:ascii="Arial" w:hAnsi="Arial"/>
                <w:sz w:val="22"/>
              </w:rPr>
              <w:t>for</w:t>
            </w:r>
            <w:r w:rsidR="009D3D7B" w:rsidRPr="00DE4E56">
              <w:rPr>
                <w:rFonts w:ascii="Arial" w:hAnsi="Arial"/>
                <w:sz w:val="22"/>
              </w:rPr>
              <w:t xml:space="preserve"> </w:t>
            </w:r>
            <w:r w:rsidRPr="00DE4E56">
              <w:rPr>
                <w:rFonts w:ascii="Arial" w:hAnsi="Arial"/>
                <w:sz w:val="22"/>
              </w:rPr>
              <w:t>each request.</w:t>
            </w:r>
          </w:p>
          <w:p w14:paraId="3F7C12B9" w14:textId="77777777" w:rsidR="0015461B" w:rsidRPr="00DE4E56" w:rsidRDefault="0015461B" w:rsidP="001A1BFB">
            <w:pPr>
              <w:pStyle w:val="Sansinterligne2"/>
              <w:spacing w:before="200" w:after="200"/>
              <w:jc w:val="both"/>
              <w:rPr>
                <w:rFonts w:ascii="Arial" w:eastAsia="Malgun Gothic" w:hAnsi="Arial" w:cs="Arial"/>
                <w:b/>
                <w:sz w:val="22"/>
                <w:szCs w:val="22"/>
              </w:rPr>
            </w:pPr>
            <w:r w:rsidRPr="00DE4E56">
              <w:rPr>
                <w:rFonts w:ascii="Arial" w:hAnsi="Arial"/>
                <w:b/>
                <w:sz w:val="22"/>
              </w:rPr>
              <w:t xml:space="preserve">Decisions required: </w:t>
            </w:r>
            <w:r w:rsidR="00A13AB3">
              <w:rPr>
                <w:rFonts w:ascii="Arial" w:hAnsi="Arial"/>
                <w:sz w:val="22"/>
              </w:rPr>
              <w:t>paragraph </w:t>
            </w:r>
            <w:r w:rsidR="001A1BFB">
              <w:rPr>
                <w:rFonts w:ascii="Arial" w:hAnsi="Arial"/>
                <w:sz w:val="22"/>
              </w:rPr>
              <w:t>8</w:t>
            </w:r>
          </w:p>
        </w:tc>
      </w:tr>
    </w:tbl>
    <w:p w14:paraId="5DD3ACB8" w14:textId="433FE8C3" w:rsidR="0015461B" w:rsidRPr="00DE4E56" w:rsidRDefault="0015461B" w:rsidP="00EE0057">
      <w:pPr>
        <w:pStyle w:val="COMPara"/>
        <w:ind w:left="567" w:hanging="567"/>
        <w:jc w:val="both"/>
      </w:pPr>
      <w:r w:rsidRPr="00DE4E56">
        <w:br w:type="page"/>
      </w:r>
      <w:proofErr w:type="gramStart"/>
      <w:r w:rsidRPr="00DE4E56">
        <w:rPr>
          <w:snapToGrid/>
        </w:rPr>
        <w:lastRenderedPageBreak/>
        <w:t>As stipulated in Article 20 of the Convention, International Assistance may be granted to States Parties for purposes relating to: the safeguarding of heritage inscribed on the List of Intangible Cultural Heritage in Need of Urgent Safeguarding; the preparation of inventories in the sense of Articles 11 and 12 of the Convention, in support of programmes, projects and activities undertaken at the national, sub-regional and regional levels for the safeguarding of intangible cultural heritage; and for any other purpose that the Committee may deem necessary.</w:t>
      </w:r>
      <w:proofErr w:type="gramEnd"/>
      <w:r w:rsidRPr="00DE4E56">
        <w:rPr>
          <w:snapToGrid/>
        </w:rPr>
        <w:t xml:space="preserve"> In conformity with paragraph 47 of the Operational Directives, International Assistance requests up to US$100,000 (except </w:t>
      </w:r>
      <w:r w:rsidR="008A5774">
        <w:rPr>
          <w:snapToGrid/>
        </w:rPr>
        <w:t xml:space="preserve">for </w:t>
      </w:r>
      <w:r w:rsidRPr="00DE4E56">
        <w:rPr>
          <w:snapToGrid/>
        </w:rPr>
        <w:t xml:space="preserve">requests for preparatory assistance) </w:t>
      </w:r>
      <w:proofErr w:type="gramStart"/>
      <w:r w:rsidRPr="00DE4E56">
        <w:rPr>
          <w:snapToGrid/>
        </w:rPr>
        <w:t>can be submitted</w:t>
      </w:r>
      <w:proofErr w:type="gramEnd"/>
      <w:r w:rsidRPr="00DE4E56">
        <w:rPr>
          <w:snapToGrid/>
        </w:rPr>
        <w:t xml:space="preserve"> at any time. Paragraph 49 further provides that requests up to US$100,000 </w:t>
      </w:r>
      <w:proofErr w:type="gramStart"/>
      <w:r w:rsidRPr="00DE4E56">
        <w:rPr>
          <w:snapToGrid/>
        </w:rPr>
        <w:t>are examined and approved by the Bureau of the Committee</w:t>
      </w:r>
      <w:proofErr w:type="gramEnd"/>
      <w:r w:rsidRPr="00DE4E56">
        <w:rPr>
          <w:snapToGrid/>
        </w:rPr>
        <w:t>.</w:t>
      </w:r>
    </w:p>
    <w:p w14:paraId="1C96041C" w14:textId="77777777" w:rsidR="0015461B" w:rsidRPr="00DE4E56" w:rsidRDefault="0015461B"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DE4E56">
        <w:rPr>
          <w:rFonts w:ascii="Arial" w:hAnsi="Arial"/>
          <w:b/>
        </w:rPr>
        <w:t>Overview of the present requests</w:t>
      </w:r>
    </w:p>
    <w:p w14:paraId="35F3E4EA" w14:textId="75BF91B8" w:rsidR="00D255AE" w:rsidRPr="00D255AE" w:rsidRDefault="0015461B" w:rsidP="00964ABD">
      <w:pPr>
        <w:pStyle w:val="COMPara"/>
        <w:ind w:left="567" w:hanging="567"/>
      </w:pPr>
      <w:r w:rsidRPr="00DE4E56">
        <w:rPr>
          <w:snapToGrid/>
        </w:rPr>
        <w:t xml:space="preserve">The Bureau is asked to examine and decide on the following </w:t>
      </w:r>
      <w:r w:rsidR="00251D89" w:rsidRPr="006A6EDE">
        <w:rPr>
          <w:snapToGrid/>
        </w:rPr>
        <w:t>s</w:t>
      </w:r>
      <w:r w:rsidR="00964ABD" w:rsidRPr="006A6EDE">
        <w:rPr>
          <w:snapToGrid/>
        </w:rPr>
        <w:t>ix</w:t>
      </w:r>
      <w:r w:rsidR="007E54E0">
        <w:rPr>
          <w:snapToGrid/>
        </w:rPr>
        <w:t xml:space="preserve"> </w:t>
      </w:r>
      <w:r w:rsidRPr="00DE4E56">
        <w:rPr>
          <w:snapToGrid/>
        </w:rPr>
        <w:t>completed requests</w:t>
      </w:r>
      <w:r w:rsidR="00D255AE">
        <w:rPr>
          <w:snapToGrid/>
        </w:rPr>
        <w:t>:</w:t>
      </w:r>
    </w:p>
    <w:p w14:paraId="51D84BE4" w14:textId="288861CF" w:rsidR="00D255AE" w:rsidRDefault="00D255AE" w:rsidP="00D255AE">
      <w:pPr>
        <w:pStyle w:val="COMPara"/>
        <w:numPr>
          <w:ilvl w:val="1"/>
          <w:numId w:val="2"/>
        </w:numPr>
        <w:spacing w:before="240"/>
        <w:ind w:left="1134" w:hanging="567"/>
        <w:jc w:val="both"/>
      </w:pPr>
      <w:r>
        <w:rPr>
          <w:snapToGrid/>
        </w:rPr>
        <w:t xml:space="preserve">One request </w:t>
      </w:r>
      <w:r>
        <w:t>submitted by Saint Kitts and Nevis, in which the State Party</w:t>
      </w:r>
      <w:r w:rsidRPr="00497367">
        <w:t xml:space="preserve"> </w:t>
      </w:r>
      <w:r>
        <w:t>requests</w:t>
      </w:r>
      <w:r w:rsidRPr="00497367">
        <w:t xml:space="preserve"> International Assistance </w:t>
      </w:r>
      <w:r>
        <w:t xml:space="preserve">that will partly take </w:t>
      </w:r>
      <w:r w:rsidRPr="00497367">
        <w:t>the form of services fro</w:t>
      </w:r>
      <w:r>
        <w:t xml:space="preserve">m the Secretariat to the State, in addition to the provision of a grant. This is the </w:t>
      </w:r>
      <w:r w:rsidR="00351EA1">
        <w:t xml:space="preserve">third case of </w:t>
      </w:r>
      <w:r>
        <w:t>such requests</w:t>
      </w:r>
      <w:r w:rsidR="00351EA1">
        <w:t xml:space="preserve"> </w:t>
      </w:r>
      <w:r>
        <w:t>submitted for the attention of the Bureau. The provision of services from the Secretariat to requesting States is the enlarged interpretation of Article 21 as endorsed by the Committee at its tenth session (</w:t>
      </w:r>
      <w:hyperlink r:id="rId8" w:history="1">
        <w:r w:rsidRPr="003212D8">
          <w:rPr>
            <w:rStyle w:val="Hyperlink"/>
          </w:rPr>
          <w:t>Decision 10.COM 8</w:t>
        </w:r>
      </w:hyperlink>
      <w:r>
        <w:t>). This combined modality concerns</w:t>
      </w:r>
      <w:r w:rsidRPr="00497367">
        <w:t xml:space="preserve"> the provision of experts, the training of </w:t>
      </w:r>
      <w:r>
        <w:t xml:space="preserve">the </w:t>
      </w:r>
      <w:r w:rsidRPr="00497367">
        <w:t>necessary staff, the elaboration of standard-setting measures and the supply of equipment, pursuant to Article 21</w:t>
      </w:r>
      <w:r>
        <w:t> </w:t>
      </w:r>
      <w:r w:rsidRPr="00497367">
        <w:t>(b), (c), (d), (f) and (g) of the Convention</w:t>
      </w:r>
      <w:r>
        <w:t>.</w:t>
      </w:r>
    </w:p>
    <w:p w14:paraId="06BEB07C" w14:textId="59459225" w:rsidR="00964ABD" w:rsidRDefault="00D255AE" w:rsidP="00D255AE">
      <w:pPr>
        <w:pStyle w:val="COMPara"/>
        <w:numPr>
          <w:ilvl w:val="0"/>
          <w:numId w:val="0"/>
        </w:numPr>
        <w:ind w:left="1134"/>
        <w:jc w:val="both"/>
        <w:rPr>
          <w:color w:val="000000"/>
        </w:rPr>
      </w:pPr>
      <w:r w:rsidRPr="004569E6">
        <w:rPr>
          <w:rStyle w:val="Hyperlink"/>
          <w:color w:val="000000"/>
          <w:u w:val="none"/>
        </w:rPr>
        <w:t>Financial assistance</w:t>
      </w:r>
      <w:r>
        <w:rPr>
          <w:rStyle w:val="Hyperlink"/>
          <w:color w:val="000000"/>
          <w:u w:val="none"/>
        </w:rPr>
        <w:t xml:space="preserve"> in the form of a grant</w:t>
      </w:r>
      <w:r w:rsidRPr="004569E6">
        <w:rPr>
          <w:rStyle w:val="Hyperlink"/>
          <w:color w:val="000000"/>
          <w:u w:val="none"/>
        </w:rPr>
        <w:t xml:space="preserve"> means that a financial transaction through a contract </w:t>
      </w:r>
      <w:proofErr w:type="gramStart"/>
      <w:r w:rsidRPr="004569E6">
        <w:rPr>
          <w:rStyle w:val="Hyperlink"/>
          <w:color w:val="000000"/>
          <w:u w:val="none"/>
        </w:rPr>
        <w:t xml:space="preserve">will </w:t>
      </w:r>
      <w:r>
        <w:rPr>
          <w:rStyle w:val="Hyperlink"/>
          <w:color w:val="000000"/>
          <w:u w:val="none"/>
        </w:rPr>
        <w:t>be made</w:t>
      </w:r>
      <w:proofErr w:type="gramEnd"/>
      <w:r w:rsidRPr="004569E6">
        <w:rPr>
          <w:rStyle w:val="Hyperlink"/>
          <w:color w:val="000000"/>
          <w:u w:val="none"/>
        </w:rPr>
        <w:t xml:space="preserve"> from UNESCO to the implementing agency, while the </w:t>
      </w:r>
      <w:r>
        <w:rPr>
          <w:rStyle w:val="Hyperlink"/>
          <w:color w:val="000000"/>
          <w:u w:val="none"/>
        </w:rPr>
        <w:t>‘</w:t>
      </w:r>
      <w:r w:rsidRPr="004569E6">
        <w:rPr>
          <w:rStyle w:val="Hyperlink"/>
          <w:color w:val="000000"/>
          <w:u w:val="none"/>
        </w:rPr>
        <w:t>service</w:t>
      </w:r>
      <w:r>
        <w:rPr>
          <w:rStyle w:val="Hyperlink"/>
          <w:color w:val="000000"/>
          <w:u w:val="none"/>
        </w:rPr>
        <w:t>’</w:t>
      </w:r>
      <w:r w:rsidRPr="004569E6">
        <w:rPr>
          <w:rStyle w:val="Hyperlink"/>
          <w:color w:val="000000"/>
          <w:u w:val="none"/>
        </w:rPr>
        <w:t xml:space="preserve"> modality does not foresee such financial transactions to requesting States that will receive assistance from UNESCO. </w:t>
      </w:r>
      <w:r>
        <w:rPr>
          <w:rStyle w:val="Hyperlink"/>
          <w:color w:val="000000"/>
          <w:u w:val="none"/>
        </w:rPr>
        <w:t xml:space="preserve">This </w:t>
      </w:r>
      <w:r w:rsidRPr="004569E6">
        <w:rPr>
          <w:rStyle w:val="Hyperlink"/>
          <w:color w:val="000000"/>
          <w:u w:val="none"/>
        </w:rPr>
        <w:t xml:space="preserve">request </w:t>
      </w:r>
      <w:r w:rsidRPr="004569E6">
        <w:rPr>
          <w:color w:val="000000"/>
        </w:rPr>
        <w:t>benefitted from</w:t>
      </w:r>
      <w:r>
        <w:rPr>
          <w:color w:val="000000"/>
        </w:rPr>
        <w:t xml:space="preserve"> both technical assistance and</w:t>
      </w:r>
      <w:r w:rsidRPr="004569E6">
        <w:rPr>
          <w:color w:val="000000"/>
        </w:rPr>
        <w:t xml:space="preserve"> </w:t>
      </w:r>
      <w:r>
        <w:rPr>
          <w:color w:val="000000"/>
        </w:rPr>
        <w:t xml:space="preserve">a </w:t>
      </w:r>
      <w:r w:rsidRPr="004569E6">
        <w:rPr>
          <w:color w:val="000000"/>
        </w:rPr>
        <w:t xml:space="preserve">consultation </w:t>
      </w:r>
      <w:r>
        <w:rPr>
          <w:color w:val="000000"/>
        </w:rPr>
        <w:t>involving</w:t>
      </w:r>
      <w:r w:rsidRPr="004569E6">
        <w:rPr>
          <w:color w:val="000000"/>
        </w:rPr>
        <w:t xml:space="preserve"> the submitting State and the UNESCO</w:t>
      </w:r>
      <w:r>
        <w:rPr>
          <w:color w:val="000000"/>
        </w:rPr>
        <w:t xml:space="preserve"> </w:t>
      </w:r>
      <w:r w:rsidRPr="004569E6">
        <w:rPr>
          <w:color w:val="000000"/>
        </w:rPr>
        <w:t>Field Office concerned</w:t>
      </w:r>
      <w:r>
        <w:rPr>
          <w:color w:val="000000"/>
        </w:rPr>
        <w:t>, UNESCO Kingston</w:t>
      </w:r>
      <w:r w:rsidR="000E6D28">
        <w:rPr>
          <w:color w:val="000000"/>
        </w:rPr>
        <w:t xml:space="preserve"> Cluster</w:t>
      </w:r>
      <w:r>
        <w:rPr>
          <w:color w:val="000000"/>
        </w:rPr>
        <w:t xml:space="preserve"> Office</w:t>
      </w:r>
      <w:r w:rsidR="000E6D28">
        <w:rPr>
          <w:color w:val="000000"/>
        </w:rPr>
        <w:t xml:space="preserve"> for the Caribbean</w:t>
      </w:r>
      <w:r>
        <w:rPr>
          <w:color w:val="000000"/>
        </w:rPr>
        <w:t>,</w:t>
      </w:r>
      <w:r w:rsidRPr="004569E6">
        <w:rPr>
          <w:color w:val="000000"/>
        </w:rPr>
        <w:t xml:space="preserve"> </w:t>
      </w:r>
      <w:r>
        <w:rPr>
          <w:color w:val="000000"/>
        </w:rPr>
        <w:t xml:space="preserve">to agree on the details </w:t>
      </w:r>
      <w:r w:rsidRPr="00D31675">
        <w:rPr>
          <w:color w:val="000000"/>
        </w:rPr>
        <w:t>of the project, including the budget and timetable.</w:t>
      </w:r>
    </w:p>
    <w:tbl>
      <w:tblPr>
        <w:tblW w:w="8505" w:type="dxa"/>
        <w:tblInd w:w="11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61"/>
        <w:gridCol w:w="1213"/>
        <w:gridCol w:w="3058"/>
        <w:gridCol w:w="1514"/>
        <w:gridCol w:w="759"/>
      </w:tblGrid>
      <w:tr w:rsidR="009B5BB6" w:rsidRPr="00DE4E56" w14:paraId="0CD2E8C7" w14:textId="77777777" w:rsidTr="009B5BB6">
        <w:trPr>
          <w:cantSplit/>
          <w:tblHeader/>
        </w:trPr>
        <w:tc>
          <w:tcPr>
            <w:tcW w:w="1153" w:type="pct"/>
            <w:tcBorders>
              <w:top w:val="single" w:sz="4" w:space="0" w:color="auto"/>
              <w:bottom w:val="single" w:sz="4" w:space="0" w:color="auto"/>
              <w:right w:val="nil"/>
            </w:tcBorders>
            <w:shd w:val="clear" w:color="auto" w:fill="BFBFBF"/>
            <w:vAlign w:val="center"/>
          </w:tcPr>
          <w:p w14:paraId="7B909882" w14:textId="77777777" w:rsidR="009B5BB6" w:rsidRPr="00DE4E56" w:rsidRDefault="009B5BB6" w:rsidP="00235906">
            <w:pPr>
              <w:spacing w:before="120" w:after="120"/>
              <w:jc w:val="center"/>
              <w:rPr>
                <w:rFonts w:ascii="Arial" w:hAnsi="Arial" w:cs="Arial"/>
                <w:sz w:val="20"/>
                <w:szCs w:val="18"/>
              </w:rPr>
            </w:pPr>
            <w:bookmarkStart w:id="0" w:name="DraftDecision"/>
            <w:bookmarkEnd w:id="0"/>
            <w:r w:rsidRPr="00DE4E56">
              <w:rPr>
                <w:rFonts w:ascii="Arial" w:hAnsi="Arial"/>
                <w:b/>
                <w:sz w:val="20"/>
              </w:rPr>
              <w:t>Draft Decision</w:t>
            </w:r>
          </w:p>
        </w:tc>
        <w:tc>
          <w:tcPr>
            <w:tcW w:w="713" w:type="pct"/>
            <w:tcBorders>
              <w:top w:val="single" w:sz="4" w:space="0" w:color="auto"/>
              <w:left w:val="nil"/>
              <w:bottom w:val="single" w:sz="4" w:space="0" w:color="auto"/>
            </w:tcBorders>
            <w:shd w:val="clear" w:color="auto" w:fill="BFBFBF"/>
            <w:vAlign w:val="center"/>
          </w:tcPr>
          <w:p w14:paraId="7537B8F8" w14:textId="77777777" w:rsidR="009B5BB6" w:rsidRPr="00DE4E56" w:rsidRDefault="009B5BB6" w:rsidP="00235906">
            <w:pPr>
              <w:spacing w:before="120" w:after="120"/>
              <w:jc w:val="center"/>
              <w:rPr>
                <w:rFonts w:ascii="Arial" w:hAnsi="Arial" w:cs="Arial"/>
                <w:sz w:val="20"/>
                <w:szCs w:val="18"/>
              </w:rPr>
            </w:pPr>
            <w:r w:rsidRPr="00DE4E56">
              <w:rPr>
                <w:rFonts w:ascii="Arial" w:hAnsi="Arial"/>
                <w:b/>
                <w:sz w:val="20"/>
              </w:rPr>
              <w:t>Requesting State</w:t>
            </w:r>
          </w:p>
        </w:tc>
        <w:tc>
          <w:tcPr>
            <w:tcW w:w="1798" w:type="pct"/>
            <w:tcBorders>
              <w:top w:val="single" w:sz="4" w:space="0" w:color="auto"/>
              <w:bottom w:val="single" w:sz="4" w:space="0" w:color="auto"/>
            </w:tcBorders>
            <w:shd w:val="clear" w:color="auto" w:fill="BFBFBF"/>
            <w:vAlign w:val="center"/>
          </w:tcPr>
          <w:p w14:paraId="75C00B22" w14:textId="77777777" w:rsidR="009B5BB6" w:rsidRPr="00DE4E56" w:rsidRDefault="009B5BB6" w:rsidP="00235906">
            <w:pPr>
              <w:spacing w:before="120" w:after="120"/>
              <w:jc w:val="center"/>
              <w:rPr>
                <w:rFonts w:ascii="Arial" w:hAnsi="Arial" w:cs="Arial"/>
                <w:sz w:val="20"/>
                <w:szCs w:val="18"/>
              </w:rPr>
            </w:pPr>
            <w:r w:rsidRPr="00DE4E56">
              <w:rPr>
                <w:rFonts w:ascii="Arial" w:hAnsi="Arial"/>
                <w:b/>
                <w:sz w:val="20"/>
              </w:rPr>
              <w:t>Title</w:t>
            </w:r>
          </w:p>
        </w:tc>
        <w:tc>
          <w:tcPr>
            <w:tcW w:w="890" w:type="pct"/>
            <w:tcBorders>
              <w:top w:val="single" w:sz="4" w:space="0" w:color="auto"/>
              <w:bottom w:val="single" w:sz="4" w:space="0" w:color="auto"/>
            </w:tcBorders>
            <w:shd w:val="clear" w:color="auto" w:fill="BFBFBF"/>
            <w:vAlign w:val="center"/>
          </w:tcPr>
          <w:p w14:paraId="63782018" w14:textId="77777777" w:rsidR="009B5BB6" w:rsidRPr="00DE4E56" w:rsidRDefault="009B5BB6" w:rsidP="00235906">
            <w:pPr>
              <w:spacing w:before="120" w:after="120"/>
              <w:jc w:val="center"/>
              <w:rPr>
                <w:rFonts w:ascii="Arial" w:hAnsi="Arial" w:cs="Arial"/>
                <w:b/>
                <w:bCs/>
                <w:sz w:val="20"/>
                <w:szCs w:val="18"/>
              </w:rPr>
            </w:pPr>
            <w:r w:rsidRPr="00DE4E56">
              <w:rPr>
                <w:rFonts w:ascii="Arial" w:hAnsi="Arial"/>
                <w:b/>
                <w:sz w:val="20"/>
              </w:rPr>
              <w:t>Amount requested</w:t>
            </w:r>
          </w:p>
        </w:tc>
        <w:tc>
          <w:tcPr>
            <w:tcW w:w="446" w:type="pct"/>
            <w:tcBorders>
              <w:top w:val="single" w:sz="4" w:space="0" w:color="auto"/>
              <w:bottom w:val="single" w:sz="4" w:space="0" w:color="auto"/>
            </w:tcBorders>
            <w:shd w:val="clear" w:color="auto" w:fill="BFBFBF"/>
            <w:vAlign w:val="center"/>
          </w:tcPr>
          <w:p w14:paraId="12742598" w14:textId="77777777" w:rsidR="009B5BB6" w:rsidRPr="00DE4E56" w:rsidRDefault="009B5BB6" w:rsidP="00235906">
            <w:pPr>
              <w:spacing w:before="120" w:after="120"/>
              <w:jc w:val="center"/>
              <w:rPr>
                <w:rFonts w:ascii="Arial" w:hAnsi="Arial" w:cs="Arial"/>
                <w:sz w:val="20"/>
                <w:szCs w:val="18"/>
              </w:rPr>
            </w:pPr>
            <w:r w:rsidRPr="00DE4E56">
              <w:rPr>
                <w:rFonts w:ascii="Arial" w:hAnsi="Arial"/>
                <w:b/>
                <w:sz w:val="20"/>
              </w:rPr>
              <w:t>File no.</w:t>
            </w:r>
          </w:p>
        </w:tc>
      </w:tr>
      <w:tr w:rsidR="009B5BB6" w:rsidRPr="00DE4E56" w14:paraId="573D66AE" w14:textId="77777777" w:rsidTr="009B5BB6">
        <w:trPr>
          <w:cantSplit/>
        </w:trPr>
        <w:tc>
          <w:tcPr>
            <w:tcW w:w="1153" w:type="pct"/>
            <w:tcBorders>
              <w:top w:val="single" w:sz="4" w:space="0" w:color="auto"/>
              <w:bottom w:val="single" w:sz="4" w:space="0" w:color="auto"/>
              <w:right w:val="nil"/>
            </w:tcBorders>
            <w:shd w:val="clear" w:color="auto" w:fill="auto"/>
          </w:tcPr>
          <w:p w14:paraId="1238C262" w14:textId="2F162CC8" w:rsidR="009B5BB6" w:rsidRPr="00DE4E56" w:rsidRDefault="006C629C" w:rsidP="00235906">
            <w:pPr>
              <w:spacing w:before="120" w:after="120"/>
              <w:jc w:val="center"/>
              <w:rPr>
                <w:rFonts w:ascii="Arial" w:hAnsi="Arial" w:cs="Arial"/>
                <w:bCs/>
                <w:sz w:val="20"/>
                <w:szCs w:val="20"/>
              </w:rPr>
            </w:pPr>
            <w:hyperlink w:anchor="Decision1" w:history="1">
              <w:r w:rsidR="009B5BB6" w:rsidRPr="00603FA7">
                <w:rPr>
                  <w:rStyle w:val="Hyperlink"/>
                  <w:rFonts w:ascii="Arial" w:hAnsi="Arial"/>
                  <w:sz w:val="20"/>
                </w:rPr>
                <w:t>13.COM 3.BUR 4.1</w:t>
              </w:r>
            </w:hyperlink>
          </w:p>
        </w:tc>
        <w:tc>
          <w:tcPr>
            <w:tcW w:w="713" w:type="pct"/>
            <w:tcBorders>
              <w:top w:val="single" w:sz="4" w:space="0" w:color="auto"/>
              <w:left w:val="nil"/>
              <w:bottom w:val="single" w:sz="4" w:space="0" w:color="auto"/>
            </w:tcBorders>
            <w:shd w:val="clear" w:color="auto" w:fill="auto"/>
          </w:tcPr>
          <w:p w14:paraId="2685E3E6" w14:textId="69594542" w:rsidR="009B5BB6" w:rsidRPr="00DE4E56" w:rsidRDefault="00603FA7" w:rsidP="00235906">
            <w:pPr>
              <w:spacing w:before="120" w:after="120"/>
              <w:jc w:val="center"/>
              <w:rPr>
                <w:rFonts w:ascii="Arial" w:eastAsia="Malgun Gothic" w:hAnsi="Arial" w:cs="Arial"/>
                <w:sz w:val="20"/>
                <w:szCs w:val="20"/>
              </w:rPr>
            </w:pPr>
            <w:r>
              <w:rPr>
                <w:rFonts w:ascii="Arial" w:eastAsia="Malgun Gothic" w:hAnsi="Arial" w:cs="Arial"/>
                <w:sz w:val="20"/>
                <w:szCs w:val="20"/>
              </w:rPr>
              <w:t>Saint Kitts and Nevis</w:t>
            </w:r>
          </w:p>
        </w:tc>
        <w:tc>
          <w:tcPr>
            <w:tcW w:w="1798" w:type="pct"/>
            <w:tcBorders>
              <w:top w:val="single" w:sz="4" w:space="0" w:color="auto"/>
              <w:bottom w:val="single" w:sz="4" w:space="0" w:color="auto"/>
            </w:tcBorders>
            <w:shd w:val="clear" w:color="auto" w:fill="auto"/>
          </w:tcPr>
          <w:p w14:paraId="7984AE2A" w14:textId="5D048528" w:rsidR="009B5BB6" w:rsidRPr="00E94D1D" w:rsidRDefault="001076FE" w:rsidP="001076FE">
            <w:pPr>
              <w:spacing w:before="120" w:after="120"/>
              <w:rPr>
                <w:rFonts w:ascii="Arial" w:hAnsi="Arial" w:cs="Arial"/>
                <w:sz w:val="20"/>
                <w:szCs w:val="20"/>
                <w:lang w:val="en-US"/>
              </w:rPr>
            </w:pPr>
            <w:r w:rsidRPr="001076FE">
              <w:rPr>
                <w:rFonts w:ascii="Arial" w:hAnsi="Arial" w:cs="Arial"/>
                <w:sz w:val="20"/>
                <w:szCs w:val="20"/>
                <w:lang w:val="en-US"/>
              </w:rPr>
              <w:t>Strengthening Inventory Preparation Capacity</w:t>
            </w:r>
            <w:r>
              <w:rPr>
                <w:sz w:val="22"/>
                <w:szCs w:val="22"/>
              </w:rPr>
              <w:t xml:space="preserve"> </w:t>
            </w:r>
            <w:r w:rsidR="00603FA7">
              <w:rPr>
                <w:rFonts w:ascii="Arial" w:hAnsi="Arial" w:cs="Arial"/>
                <w:sz w:val="20"/>
                <w:szCs w:val="20"/>
                <w:lang w:val="en-US"/>
              </w:rPr>
              <w:t>for the Safeguarding of the Intangible Cultural Heritage in Saint Kitts and Nevis</w:t>
            </w:r>
          </w:p>
        </w:tc>
        <w:tc>
          <w:tcPr>
            <w:tcW w:w="890" w:type="pct"/>
            <w:tcBorders>
              <w:top w:val="single" w:sz="4" w:space="0" w:color="auto"/>
              <w:bottom w:val="single" w:sz="4" w:space="0" w:color="auto"/>
            </w:tcBorders>
          </w:tcPr>
          <w:p w14:paraId="721A89A0" w14:textId="362EC83A" w:rsidR="009B5BB6" w:rsidRPr="004C5F83" w:rsidRDefault="00603FA7" w:rsidP="004C5F83">
            <w:pPr>
              <w:spacing w:before="120" w:after="120"/>
              <w:jc w:val="center"/>
              <w:rPr>
                <w:rFonts w:ascii="Arial" w:eastAsia="Malgun Gothic" w:hAnsi="Arial" w:cs="Arial"/>
                <w:sz w:val="20"/>
                <w:szCs w:val="20"/>
              </w:rPr>
            </w:pPr>
            <w:r w:rsidRPr="004C5F83">
              <w:rPr>
                <w:rFonts w:ascii="Arial" w:eastAsia="Malgun Gothic" w:hAnsi="Arial" w:cs="Arial"/>
                <w:sz w:val="20"/>
                <w:szCs w:val="20"/>
              </w:rPr>
              <w:t>US$9</w:t>
            </w:r>
            <w:r w:rsidR="00155EC8" w:rsidRPr="004C5F83">
              <w:rPr>
                <w:rFonts w:ascii="Arial" w:eastAsia="Malgun Gothic" w:hAnsi="Arial" w:cs="Arial"/>
                <w:sz w:val="20"/>
                <w:szCs w:val="20"/>
              </w:rPr>
              <w:t>9</w:t>
            </w:r>
            <w:r w:rsidRPr="004C5F83">
              <w:rPr>
                <w:rFonts w:ascii="Arial" w:eastAsia="Malgun Gothic" w:hAnsi="Arial" w:cs="Arial"/>
                <w:sz w:val="20"/>
                <w:szCs w:val="20"/>
              </w:rPr>
              <w:t>,</w:t>
            </w:r>
            <w:r w:rsidR="00155EC8" w:rsidRPr="004C5F83">
              <w:rPr>
                <w:rFonts w:ascii="Arial" w:eastAsia="Malgun Gothic" w:hAnsi="Arial" w:cs="Arial"/>
                <w:sz w:val="20"/>
                <w:szCs w:val="20"/>
              </w:rPr>
              <w:t>44</w:t>
            </w:r>
            <w:r w:rsidR="004C5F83" w:rsidRPr="004C5F83">
              <w:rPr>
                <w:rFonts w:ascii="Arial" w:eastAsia="Malgun Gothic" w:hAnsi="Arial" w:cs="Arial"/>
                <w:sz w:val="20"/>
                <w:szCs w:val="20"/>
              </w:rPr>
              <w:t>3</w:t>
            </w:r>
          </w:p>
        </w:tc>
        <w:tc>
          <w:tcPr>
            <w:tcW w:w="446" w:type="pct"/>
            <w:tcBorders>
              <w:top w:val="single" w:sz="4" w:space="0" w:color="auto"/>
              <w:bottom w:val="single" w:sz="4" w:space="0" w:color="auto"/>
            </w:tcBorders>
            <w:shd w:val="clear" w:color="auto" w:fill="auto"/>
          </w:tcPr>
          <w:p w14:paraId="7F1EAF70" w14:textId="49C4E104" w:rsidR="009B5BB6" w:rsidRPr="004C5F83" w:rsidRDefault="00603FA7" w:rsidP="00235906">
            <w:pPr>
              <w:spacing w:before="120" w:after="120"/>
              <w:jc w:val="center"/>
              <w:rPr>
                <w:rFonts w:ascii="Arial" w:eastAsia="Malgun Gothic" w:hAnsi="Arial" w:cs="Arial"/>
                <w:bCs/>
                <w:sz w:val="20"/>
                <w:szCs w:val="20"/>
              </w:rPr>
            </w:pPr>
            <w:r w:rsidRPr="004C5F83">
              <w:rPr>
                <w:rFonts w:ascii="Arial" w:eastAsia="Malgun Gothic" w:hAnsi="Arial" w:cs="Arial"/>
                <w:bCs/>
                <w:sz w:val="20"/>
                <w:szCs w:val="20"/>
              </w:rPr>
              <w:t>01426</w:t>
            </w:r>
          </w:p>
        </w:tc>
      </w:tr>
    </w:tbl>
    <w:p w14:paraId="422863EA" w14:textId="66D3DBC8" w:rsidR="0015461B" w:rsidRPr="00826860" w:rsidRDefault="00964ABD" w:rsidP="009B5BB6">
      <w:pPr>
        <w:pStyle w:val="COMPara"/>
        <w:numPr>
          <w:ilvl w:val="1"/>
          <w:numId w:val="2"/>
        </w:numPr>
        <w:spacing w:before="120"/>
        <w:ind w:left="1134" w:hanging="567"/>
        <w:jc w:val="both"/>
      </w:pPr>
      <w:r w:rsidRPr="006A6EDE">
        <w:rPr>
          <w:snapToGrid/>
        </w:rPr>
        <w:t>Five</w:t>
      </w:r>
      <w:r>
        <w:rPr>
          <w:snapToGrid/>
        </w:rPr>
        <w:t xml:space="preserve"> International Assistance requests, </w:t>
      </w:r>
      <w:r>
        <w:t xml:space="preserve">which only take the form of the provision of a grant, submitted by Colombia, Kenya, Mongolia and Ukraine, </w:t>
      </w:r>
      <w:r w:rsidRPr="00497367">
        <w:t xml:space="preserve">pursuant to </w:t>
      </w:r>
      <w:r>
        <w:t>Article 21 </w:t>
      </w:r>
      <w:r w:rsidRPr="00497367">
        <w:t>(g) of the Convention</w:t>
      </w:r>
      <w:r>
        <w:rPr>
          <w:snapToGrid/>
        </w:rPr>
        <w:t>.</w:t>
      </w:r>
    </w:p>
    <w:tbl>
      <w:tblPr>
        <w:tblW w:w="8505" w:type="dxa"/>
        <w:tblInd w:w="1134"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1961"/>
        <w:gridCol w:w="1213"/>
        <w:gridCol w:w="3058"/>
        <w:gridCol w:w="1514"/>
        <w:gridCol w:w="759"/>
      </w:tblGrid>
      <w:tr w:rsidR="00826860" w:rsidRPr="00DE4E56" w14:paraId="3189ABD9" w14:textId="77777777" w:rsidTr="009B5BB6">
        <w:trPr>
          <w:cantSplit/>
          <w:tblHeader/>
        </w:trPr>
        <w:tc>
          <w:tcPr>
            <w:tcW w:w="1153" w:type="pct"/>
            <w:tcBorders>
              <w:top w:val="single" w:sz="4" w:space="0" w:color="auto"/>
              <w:bottom w:val="single" w:sz="4" w:space="0" w:color="auto"/>
              <w:right w:val="nil"/>
            </w:tcBorders>
            <w:shd w:val="clear" w:color="auto" w:fill="BFBFBF"/>
            <w:vAlign w:val="center"/>
          </w:tcPr>
          <w:p w14:paraId="223A991E"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Draft Decision</w:t>
            </w:r>
          </w:p>
        </w:tc>
        <w:tc>
          <w:tcPr>
            <w:tcW w:w="713" w:type="pct"/>
            <w:tcBorders>
              <w:top w:val="single" w:sz="4" w:space="0" w:color="auto"/>
              <w:left w:val="nil"/>
              <w:bottom w:val="single" w:sz="4" w:space="0" w:color="auto"/>
            </w:tcBorders>
            <w:shd w:val="clear" w:color="auto" w:fill="BFBFBF"/>
            <w:vAlign w:val="center"/>
          </w:tcPr>
          <w:p w14:paraId="3D10C580"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Requesting State</w:t>
            </w:r>
          </w:p>
        </w:tc>
        <w:tc>
          <w:tcPr>
            <w:tcW w:w="1798" w:type="pct"/>
            <w:tcBorders>
              <w:top w:val="single" w:sz="4" w:space="0" w:color="auto"/>
              <w:bottom w:val="single" w:sz="4" w:space="0" w:color="auto"/>
            </w:tcBorders>
            <w:shd w:val="clear" w:color="auto" w:fill="BFBFBF"/>
            <w:vAlign w:val="center"/>
          </w:tcPr>
          <w:p w14:paraId="4775A2C8"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Title</w:t>
            </w:r>
          </w:p>
        </w:tc>
        <w:tc>
          <w:tcPr>
            <w:tcW w:w="890" w:type="pct"/>
            <w:tcBorders>
              <w:top w:val="single" w:sz="4" w:space="0" w:color="auto"/>
              <w:bottom w:val="single" w:sz="4" w:space="0" w:color="auto"/>
            </w:tcBorders>
            <w:shd w:val="clear" w:color="auto" w:fill="BFBFBF"/>
            <w:vAlign w:val="center"/>
          </w:tcPr>
          <w:p w14:paraId="06F29FFC" w14:textId="77777777" w:rsidR="00826860" w:rsidRPr="00DE4E56" w:rsidRDefault="00826860" w:rsidP="009E42E3">
            <w:pPr>
              <w:spacing w:before="120" w:after="120"/>
              <w:jc w:val="center"/>
              <w:rPr>
                <w:rFonts w:ascii="Arial" w:hAnsi="Arial" w:cs="Arial"/>
                <w:b/>
                <w:bCs/>
                <w:sz w:val="20"/>
                <w:szCs w:val="18"/>
              </w:rPr>
            </w:pPr>
            <w:r w:rsidRPr="00DE4E56">
              <w:rPr>
                <w:rFonts w:ascii="Arial" w:hAnsi="Arial"/>
                <w:b/>
                <w:sz w:val="20"/>
              </w:rPr>
              <w:t>Amount requested</w:t>
            </w:r>
          </w:p>
        </w:tc>
        <w:tc>
          <w:tcPr>
            <w:tcW w:w="446" w:type="pct"/>
            <w:tcBorders>
              <w:top w:val="single" w:sz="4" w:space="0" w:color="auto"/>
              <w:bottom w:val="single" w:sz="4" w:space="0" w:color="auto"/>
            </w:tcBorders>
            <w:shd w:val="clear" w:color="auto" w:fill="BFBFBF"/>
            <w:vAlign w:val="center"/>
          </w:tcPr>
          <w:p w14:paraId="24F04B68" w14:textId="77777777" w:rsidR="00826860" w:rsidRPr="00DE4E56" w:rsidRDefault="00826860" w:rsidP="009E42E3">
            <w:pPr>
              <w:spacing w:before="120" w:after="120"/>
              <w:jc w:val="center"/>
              <w:rPr>
                <w:rFonts w:ascii="Arial" w:hAnsi="Arial" w:cs="Arial"/>
                <w:sz w:val="20"/>
                <w:szCs w:val="18"/>
              </w:rPr>
            </w:pPr>
            <w:r w:rsidRPr="00DE4E56">
              <w:rPr>
                <w:rFonts w:ascii="Arial" w:hAnsi="Arial"/>
                <w:b/>
                <w:sz w:val="20"/>
              </w:rPr>
              <w:t>File no.</w:t>
            </w:r>
          </w:p>
        </w:tc>
      </w:tr>
      <w:tr w:rsidR="00826860" w:rsidRPr="00DE4E56" w14:paraId="70391F54" w14:textId="77777777" w:rsidTr="009B5BB6">
        <w:trPr>
          <w:cantSplit/>
        </w:trPr>
        <w:tc>
          <w:tcPr>
            <w:tcW w:w="1153" w:type="pct"/>
            <w:tcBorders>
              <w:top w:val="single" w:sz="4" w:space="0" w:color="auto"/>
              <w:bottom w:val="single" w:sz="4" w:space="0" w:color="auto"/>
              <w:right w:val="nil"/>
            </w:tcBorders>
            <w:shd w:val="clear" w:color="auto" w:fill="auto"/>
          </w:tcPr>
          <w:p w14:paraId="256A78E4" w14:textId="2C774792" w:rsidR="00826860" w:rsidRPr="00DE4E56" w:rsidRDefault="006C629C" w:rsidP="00E23790">
            <w:pPr>
              <w:spacing w:before="120" w:after="120"/>
              <w:jc w:val="center"/>
              <w:rPr>
                <w:rFonts w:ascii="Arial" w:hAnsi="Arial" w:cs="Arial"/>
                <w:bCs/>
                <w:sz w:val="20"/>
                <w:szCs w:val="20"/>
              </w:rPr>
            </w:pPr>
            <w:hyperlink w:anchor="Decision2" w:history="1">
              <w:r w:rsidR="007C2A47" w:rsidRPr="00F9428D">
                <w:rPr>
                  <w:rStyle w:val="Hyperlink"/>
                  <w:rFonts w:ascii="Arial" w:hAnsi="Arial"/>
                  <w:sz w:val="20"/>
                </w:rPr>
                <w:t>13.COM </w:t>
              </w:r>
              <w:r w:rsidR="004F7BD9" w:rsidRPr="00F9428D">
                <w:rPr>
                  <w:rStyle w:val="Hyperlink"/>
                  <w:rFonts w:ascii="Arial" w:hAnsi="Arial"/>
                  <w:sz w:val="20"/>
                </w:rPr>
                <w:t>3.BUR</w:t>
              </w:r>
              <w:r w:rsidR="007C2A47" w:rsidRPr="00F9428D">
                <w:rPr>
                  <w:rStyle w:val="Hyperlink"/>
                  <w:rFonts w:ascii="Arial" w:hAnsi="Arial"/>
                  <w:sz w:val="20"/>
                </w:rPr>
                <w:t> 4</w:t>
              </w:r>
              <w:r w:rsidR="00826860" w:rsidRPr="00F9428D">
                <w:rPr>
                  <w:rStyle w:val="Hyperlink"/>
                  <w:rFonts w:ascii="Arial" w:hAnsi="Arial"/>
                  <w:sz w:val="20"/>
                </w:rPr>
                <w:t>.</w:t>
              </w:r>
              <w:r w:rsidR="009B5BB6" w:rsidRPr="00F9428D">
                <w:rPr>
                  <w:rStyle w:val="Hyperlink"/>
                  <w:rFonts w:ascii="Arial" w:hAnsi="Arial"/>
                  <w:sz w:val="20"/>
                </w:rPr>
                <w:t>2</w:t>
              </w:r>
            </w:hyperlink>
          </w:p>
        </w:tc>
        <w:tc>
          <w:tcPr>
            <w:tcW w:w="713" w:type="pct"/>
            <w:tcBorders>
              <w:top w:val="single" w:sz="4" w:space="0" w:color="auto"/>
              <w:left w:val="nil"/>
              <w:bottom w:val="single" w:sz="4" w:space="0" w:color="auto"/>
            </w:tcBorders>
            <w:shd w:val="clear" w:color="auto" w:fill="auto"/>
          </w:tcPr>
          <w:p w14:paraId="00AC7988" w14:textId="343188ED" w:rsidR="00826860" w:rsidRPr="00DE4E56" w:rsidRDefault="00712B77" w:rsidP="009E42E3">
            <w:pPr>
              <w:spacing w:before="120" w:after="120"/>
              <w:jc w:val="center"/>
              <w:rPr>
                <w:rFonts w:ascii="Arial" w:eastAsia="Malgun Gothic" w:hAnsi="Arial" w:cs="Arial"/>
                <w:sz w:val="20"/>
                <w:szCs w:val="20"/>
              </w:rPr>
            </w:pPr>
            <w:r>
              <w:rPr>
                <w:rFonts w:ascii="Arial" w:hAnsi="Arial"/>
                <w:sz w:val="20"/>
              </w:rPr>
              <w:t>Colombia</w:t>
            </w:r>
          </w:p>
        </w:tc>
        <w:tc>
          <w:tcPr>
            <w:tcW w:w="1798" w:type="pct"/>
            <w:tcBorders>
              <w:top w:val="single" w:sz="4" w:space="0" w:color="auto"/>
              <w:bottom w:val="single" w:sz="4" w:space="0" w:color="auto"/>
            </w:tcBorders>
            <w:shd w:val="clear" w:color="auto" w:fill="auto"/>
          </w:tcPr>
          <w:p w14:paraId="73BEFA72" w14:textId="1F91D470" w:rsidR="00826860" w:rsidRPr="00E94D1D" w:rsidRDefault="00712B77" w:rsidP="009E42E3">
            <w:pPr>
              <w:spacing w:before="120" w:after="120"/>
              <w:rPr>
                <w:rFonts w:ascii="Arial" w:hAnsi="Arial" w:cs="Arial"/>
                <w:sz w:val="20"/>
                <w:szCs w:val="20"/>
                <w:lang w:val="en-US"/>
              </w:rPr>
            </w:pPr>
            <w:r w:rsidRPr="00712B77">
              <w:rPr>
                <w:rFonts w:ascii="Arial" w:hAnsi="Arial" w:cs="Arial"/>
                <w:sz w:val="20"/>
                <w:szCs w:val="20"/>
                <w:lang w:val="en-US"/>
              </w:rPr>
              <w:t>My Heritage, My Region: strategy for capacity-building in social management of the intangible cultural heritage in two departments of the Colombian Orinoco region</w:t>
            </w:r>
          </w:p>
        </w:tc>
        <w:tc>
          <w:tcPr>
            <w:tcW w:w="890" w:type="pct"/>
            <w:tcBorders>
              <w:top w:val="single" w:sz="4" w:space="0" w:color="auto"/>
              <w:bottom w:val="single" w:sz="4" w:space="0" w:color="auto"/>
            </w:tcBorders>
          </w:tcPr>
          <w:p w14:paraId="009ACF6B" w14:textId="74FB89D3" w:rsidR="00826860" w:rsidRPr="00DE4E56" w:rsidRDefault="00D75EA2" w:rsidP="00712B77">
            <w:pPr>
              <w:spacing w:before="120" w:after="120"/>
              <w:jc w:val="center"/>
              <w:rPr>
                <w:rFonts w:ascii="Arial" w:eastAsia="Malgun Gothic" w:hAnsi="Arial" w:cs="Arial"/>
                <w:sz w:val="20"/>
                <w:szCs w:val="20"/>
              </w:rPr>
            </w:pPr>
            <w:r>
              <w:rPr>
                <w:rFonts w:ascii="Arial" w:hAnsi="Arial"/>
                <w:sz w:val="20"/>
              </w:rPr>
              <w:t>US$9</w:t>
            </w:r>
            <w:r w:rsidR="00712B77">
              <w:rPr>
                <w:rFonts w:ascii="Arial" w:hAnsi="Arial"/>
                <w:sz w:val="20"/>
              </w:rPr>
              <w:t>9</w:t>
            </w:r>
            <w:r>
              <w:rPr>
                <w:rFonts w:ascii="Arial" w:hAnsi="Arial"/>
                <w:sz w:val="20"/>
              </w:rPr>
              <w:t>,9</w:t>
            </w:r>
            <w:r w:rsidR="00712B77">
              <w:rPr>
                <w:rFonts w:ascii="Arial" w:hAnsi="Arial"/>
                <w:sz w:val="20"/>
              </w:rPr>
              <w:t>5</w:t>
            </w:r>
            <w:r w:rsidR="00ED2B00">
              <w:rPr>
                <w:rFonts w:ascii="Arial" w:hAnsi="Arial"/>
                <w:sz w:val="20"/>
              </w:rPr>
              <w:t>0</w:t>
            </w:r>
          </w:p>
        </w:tc>
        <w:tc>
          <w:tcPr>
            <w:tcW w:w="446" w:type="pct"/>
            <w:tcBorders>
              <w:top w:val="single" w:sz="4" w:space="0" w:color="auto"/>
              <w:bottom w:val="single" w:sz="4" w:space="0" w:color="auto"/>
            </w:tcBorders>
            <w:shd w:val="clear" w:color="auto" w:fill="auto"/>
          </w:tcPr>
          <w:p w14:paraId="4E13FF62" w14:textId="557E29F0" w:rsidR="00826860" w:rsidRPr="00DE4E56" w:rsidRDefault="00712B77" w:rsidP="009E42E3">
            <w:pPr>
              <w:spacing w:before="120" w:after="120"/>
              <w:jc w:val="center"/>
              <w:rPr>
                <w:rFonts w:ascii="Arial" w:eastAsia="Malgun Gothic" w:hAnsi="Arial" w:cs="Arial"/>
                <w:bCs/>
                <w:sz w:val="20"/>
                <w:szCs w:val="20"/>
              </w:rPr>
            </w:pPr>
            <w:r>
              <w:rPr>
                <w:rFonts w:ascii="Arial" w:hAnsi="Arial"/>
                <w:sz w:val="20"/>
              </w:rPr>
              <w:t>01518</w:t>
            </w:r>
          </w:p>
        </w:tc>
      </w:tr>
      <w:tr w:rsidR="00C35E19" w:rsidRPr="00DE4E56" w14:paraId="5A27D0EF" w14:textId="77777777" w:rsidTr="009B5BB6">
        <w:trPr>
          <w:cantSplit/>
        </w:trPr>
        <w:tc>
          <w:tcPr>
            <w:tcW w:w="1153" w:type="pct"/>
            <w:tcBorders>
              <w:top w:val="single" w:sz="4" w:space="0" w:color="auto"/>
              <w:bottom w:val="single" w:sz="4" w:space="0" w:color="auto"/>
              <w:right w:val="nil"/>
            </w:tcBorders>
            <w:shd w:val="clear" w:color="auto" w:fill="auto"/>
          </w:tcPr>
          <w:p w14:paraId="5A73BED1" w14:textId="3B3F7F05" w:rsidR="00C35E19" w:rsidRPr="00DE4E56" w:rsidRDefault="006C629C" w:rsidP="00E23790">
            <w:pPr>
              <w:spacing w:before="120" w:after="120"/>
              <w:jc w:val="center"/>
              <w:rPr>
                <w:rFonts w:ascii="Arial" w:eastAsia="Malgun Gothic" w:hAnsi="Arial" w:cs="Arial"/>
                <w:bCs/>
                <w:sz w:val="20"/>
                <w:szCs w:val="20"/>
              </w:rPr>
            </w:pPr>
            <w:hyperlink w:anchor="Decision3" w:history="1">
              <w:r w:rsidR="00C35E19" w:rsidRPr="00F9428D">
                <w:rPr>
                  <w:rStyle w:val="Hyperlink"/>
                  <w:rFonts w:ascii="Arial" w:hAnsi="Arial"/>
                  <w:sz w:val="20"/>
                </w:rPr>
                <w:t>13.COM </w:t>
              </w:r>
              <w:r w:rsidR="004F7BD9" w:rsidRPr="00F9428D">
                <w:rPr>
                  <w:rStyle w:val="Hyperlink"/>
                  <w:rFonts w:ascii="Arial" w:hAnsi="Arial"/>
                  <w:sz w:val="20"/>
                </w:rPr>
                <w:t>3.BUR</w:t>
              </w:r>
              <w:r w:rsidR="00C35E19" w:rsidRPr="00F9428D">
                <w:rPr>
                  <w:rStyle w:val="Hyperlink"/>
                  <w:rFonts w:ascii="Arial" w:hAnsi="Arial"/>
                  <w:sz w:val="20"/>
                </w:rPr>
                <w:t> 4.</w:t>
              </w:r>
              <w:r w:rsidR="009B5BB6" w:rsidRPr="00F9428D">
                <w:rPr>
                  <w:rStyle w:val="Hyperlink"/>
                  <w:rFonts w:ascii="Arial" w:hAnsi="Arial"/>
                  <w:sz w:val="20"/>
                </w:rPr>
                <w:t>3</w:t>
              </w:r>
            </w:hyperlink>
          </w:p>
        </w:tc>
        <w:tc>
          <w:tcPr>
            <w:tcW w:w="713" w:type="pct"/>
            <w:tcBorders>
              <w:top w:val="single" w:sz="4" w:space="0" w:color="auto"/>
              <w:left w:val="nil"/>
              <w:bottom w:val="single" w:sz="4" w:space="0" w:color="auto"/>
            </w:tcBorders>
            <w:shd w:val="clear" w:color="auto" w:fill="auto"/>
          </w:tcPr>
          <w:p w14:paraId="256C47F2" w14:textId="1FBEC3AF" w:rsidR="00C35E19" w:rsidRPr="00DE4E56" w:rsidRDefault="00712B77" w:rsidP="00C35E19">
            <w:pPr>
              <w:spacing w:before="120" w:after="120"/>
              <w:jc w:val="center"/>
              <w:rPr>
                <w:rFonts w:ascii="Arial" w:eastAsia="Malgun Gothic" w:hAnsi="Arial" w:cs="Arial"/>
                <w:sz w:val="20"/>
                <w:szCs w:val="20"/>
              </w:rPr>
            </w:pPr>
            <w:r>
              <w:rPr>
                <w:rFonts w:ascii="Arial" w:hAnsi="Arial"/>
                <w:sz w:val="20"/>
              </w:rPr>
              <w:t>Kenya</w:t>
            </w:r>
          </w:p>
        </w:tc>
        <w:tc>
          <w:tcPr>
            <w:tcW w:w="1798" w:type="pct"/>
            <w:tcBorders>
              <w:top w:val="single" w:sz="4" w:space="0" w:color="auto"/>
              <w:bottom w:val="single" w:sz="4" w:space="0" w:color="auto"/>
            </w:tcBorders>
            <w:shd w:val="clear" w:color="auto" w:fill="auto"/>
          </w:tcPr>
          <w:p w14:paraId="4610D798" w14:textId="02DDA54B" w:rsidR="00C35E19" w:rsidRPr="00D75EA2" w:rsidRDefault="00712B77" w:rsidP="00C35E19">
            <w:pPr>
              <w:spacing w:before="120" w:after="120"/>
              <w:rPr>
                <w:rFonts w:ascii="Arial" w:hAnsi="Arial" w:cs="Arial"/>
                <w:sz w:val="20"/>
                <w:szCs w:val="20"/>
                <w:highlight w:val="cyan"/>
                <w:lang w:val="en-US"/>
              </w:rPr>
            </w:pPr>
            <w:r w:rsidRPr="00712B77">
              <w:rPr>
                <w:rFonts w:ascii="Arial" w:hAnsi="Arial"/>
                <w:sz w:val="20"/>
              </w:rPr>
              <w:t xml:space="preserve">Integrating ICT </w:t>
            </w:r>
            <w:r w:rsidR="00F93E05" w:rsidRPr="00F93E05">
              <w:rPr>
                <w:rFonts w:ascii="Arial" w:hAnsi="Arial"/>
                <w:sz w:val="20"/>
              </w:rPr>
              <w:t xml:space="preserve">in promoting African food-ways through awareness raising and transmission of ICH for a more environmentally conscious and food secure societies: The case of the Samburu, </w:t>
            </w:r>
            <w:proofErr w:type="spellStart"/>
            <w:r w:rsidR="00F93E05" w:rsidRPr="00F93E05">
              <w:rPr>
                <w:rFonts w:ascii="Arial" w:hAnsi="Arial"/>
                <w:sz w:val="20"/>
              </w:rPr>
              <w:t>ElMolo</w:t>
            </w:r>
            <w:proofErr w:type="spellEnd"/>
            <w:r w:rsidR="00F93E05" w:rsidRPr="00F93E05">
              <w:rPr>
                <w:rFonts w:ascii="Arial" w:hAnsi="Arial"/>
                <w:sz w:val="20"/>
              </w:rPr>
              <w:t xml:space="preserve"> and </w:t>
            </w:r>
            <w:proofErr w:type="spellStart"/>
            <w:r w:rsidR="00F93E05" w:rsidRPr="00F93E05">
              <w:rPr>
                <w:rFonts w:ascii="Arial" w:hAnsi="Arial"/>
                <w:sz w:val="20"/>
              </w:rPr>
              <w:t>Pokomo</w:t>
            </w:r>
            <w:proofErr w:type="spellEnd"/>
            <w:r w:rsidR="00F93E05" w:rsidRPr="00F93E05">
              <w:rPr>
                <w:rFonts w:ascii="Arial" w:hAnsi="Arial"/>
                <w:sz w:val="20"/>
              </w:rPr>
              <w:t xml:space="preserve"> communities of Kenya</w:t>
            </w:r>
          </w:p>
        </w:tc>
        <w:tc>
          <w:tcPr>
            <w:tcW w:w="890" w:type="pct"/>
            <w:tcBorders>
              <w:top w:val="single" w:sz="4" w:space="0" w:color="auto"/>
              <w:bottom w:val="single" w:sz="4" w:space="0" w:color="auto"/>
            </w:tcBorders>
          </w:tcPr>
          <w:p w14:paraId="0F2BC367" w14:textId="42A5FA12" w:rsidR="00C35E19" w:rsidRPr="00DE4E56" w:rsidRDefault="00D75EA2" w:rsidP="00712B77">
            <w:pPr>
              <w:spacing w:before="120" w:after="120"/>
              <w:jc w:val="center"/>
              <w:rPr>
                <w:rFonts w:ascii="Arial" w:hAnsi="Arial" w:cs="Arial"/>
                <w:sz w:val="20"/>
                <w:szCs w:val="20"/>
              </w:rPr>
            </w:pPr>
            <w:r>
              <w:rPr>
                <w:rFonts w:ascii="Arial" w:hAnsi="Arial"/>
                <w:sz w:val="20"/>
              </w:rPr>
              <w:t>US$</w:t>
            </w:r>
            <w:r w:rsidR="00712B77">
              <w:rPr>
                <w:rFonts w:ascii="Arial" w:hAnsi="Arial"/>
                <w:sz w:val="20"/>
              </w:rPr>
              <w:t>100,000</w:t>
            </w:r>
          </w:p>
        </w:tc>
        <w:tc>
          <w:tcPr>
            <w:tcW w:w="446" w:type="pct"/>
            <w:tcBorders>
              <w:top w:val="single" w:sz="4" w:space="0" w:color="auto"/>
              <w:bottom w:val="single" w:sz="4" w:space="0" w:color="auto"/>
            </w:tcBorders>
            <w:shd w:val="clear" w:color="auto" w:fill="auto"/>
          </w:tcPr>
          <w:p w14:paraId="1CF41073" w14:textId="2B477861" w:rsidR="00C35E19" w:rsidRPr="00DE4E56" w:rsidRDefault="00712B77" w:rsidP="00C35E19">
            <w:pPr>
              <w:spacing w:before="120" w:after="120"/>
              <w:jc w:val="center"/>
              <w:rPr>
                <w:rFonts w:ascii="Arial" w:eastAsia="Malgun Gothic" w:hAnsi="Arial" w:cs="Arial"/>
                <w:bCs/>
                <w:sz w:val="20"/>
                <w:szCs w:val="20"/>
              </w:rPr>
            </w:pPr>
            <w:r>
              <w:rPr>
                <w:rFonts w:ascii="Arial" w:hAnsi="Arial"/>
                <w:sz w:val="20"/>
              </w:rPr>
              <w:t>01459</w:t>
            </w:r>
          </w:p>
        </w:tc>
      </w:tr>
      <w:tr w:rsidR="00C35E19" w:rsidRPr="00DE4E56" w14:paraId="0A4DB94C" w14:textId="77777777" w:rsidTr="009B5BB6">
        <w:trPr>
          <w:cantSplit/>
        </w:trPr>
        <w:tc>
          <w:tcPr>
            <w:tcW w:w="1153" w:type="pct"/>
            <w:tcBorders>
              <w:top w:val="single" w:sz="4" w:space="0" w:color="auto"/>
              <w:bottom w:val="single" w:sz="4" w:space="0" w:color="auto"/>
              <w:right w:val="nil"/>
            </w:tcBorders>
            <w:shd w:val="clear" w:color="auto" w:fill="auto"/>
          </w:tcPr>
          <w:p w14:paraId="339AF804" w14:textId="44CDB840" w:rsidR="00C35E19" w:rsidRDefault="006C629C" w:rsidP="00E23790">
            <w:pPr>
              <w:spacing w:before="120" w:after="120"/>
              <w:jc w:val="center"/>
            </w:pPr>
            <w:hyperlink w:anchor="Decision5" w:history="1">
              <w:r w:rsidR="00C35E19" w:rsidRPr="00F9428D">
                <w:rPr>
                  <w:rStyle w:val="Hyperlink"/>
                  <w:rFonts w:ascii="Arial" w:hAnsi="Arial"/>
                  <w:sz w:val="20"/>
                </w:rPr>
                <w:t>13.COM </w:t>
              </w:r>
              <w:r w:rsidR="004F7BD9" w:rsidRPr="00F9428D">
                <w:rPr>
                  <w:rStyle w:val="Hyperlink"/>
                  <w:rFonts w:ascii="Arial" w:hAnsi="Arial"/>
                  <w:sz w:val="20"/>
                </w:rPr>
                <w:t>3.BUR</w:t>
              </w:r>
              <w:r w:rsidR="00C35E19" w:rsidRPr="00F9428D">
                <w:rPr>
                  <w:rStyle w:val="Hyperlink"/>
                  <w:rFonts w:ascii="Arial" w:hAnsi="Arial"/>
                  <w:sz w:val="20"/>
                </w:rPr>
                <w:t> 4.</w:t>
              </w:r>
              <w:r w:rsidR="00E23790" w:rsidRPr="00F9428D">
                <w:rPr>
                  <w:rStyle w:val="Hyperlink"/>
                  <w:rFonts w:ascii="Arial" w:hAnsi="Arial"/>
                  <w:sz w:val="20"/>
                </w:rPr>
                <w:t>4</w:t>
              </w:r>
            </w:hyperlink>
          </w:p>
        </w:tc>
        <w:tc>
          <w:tcPr>
            <w:tcW w:w="713" w:type="pct"/>
            <w:tcBorders>
              <w:top w:val="single" w:sz="4" w:space="0" w:color="auto"/>
              <w:left w:val="nil"/>
              <w:bottom w:val="single" w:sz="4" w:space="0" w:color="auto"/>
            </w:tcBorders>
            <w:shd w:val="clear" w:color="auto" w:fill="auto"/>
          </w:tcPr>
          <w:p w14:paraId="5B297D5B" w14:textId="11362798" w:rsidR="00C35E19" w:rsidRDefault="00712B77" w:rsidP="00C35E19">
            <w:pPr>
              <w:spacing w:before="120" w:after="120"/>
              <w:jc w:val="center"/>
              <w:rPr>
                <w:rFonts w:ascii="Arial" w:hAnsi="Arial"/>
                <w:sz w:val="20"/>
              </w:rPr>
            </w:pPr>
            <w:r>
              <w:rPr>
                <w:rFonts w:ascii="Arial" w:hAnsi="Arial"/>
                <w:sz w:val="20"/>
              </w:rPr>
              <w:t>Mongolia</w:t>
            </w:r>
          </w:p>
        </w:tc>
        <w:tc>
          <w:tcPr>
            <w:tcW w:w="1798" w:type="pct"/>
            <w:tcBorders>
              <w:top w:val="single" w:sz="4" w:space="0" w:color="auto"/>
              <w:bottom w:val="single" w:sz="4" w:space="0" w:color="auto"/>
            </w:tcBorders>
            <w:shd w:val="clear" w:color="auto" w:fill="auto"/>
          </w:tcPr>
          <w:p w14:paraId="61BAE5F9" w14:textId="55A325EB" w:rsidR="00C35E19" w:rsidRPr="007C2A47" w:rsidRDefault="00712B77" w:rsidP="00C35E19">
            <w:pPr>
              <w:spacing w:before="120" w:after="120"/>
              <w:rPr>
                <w:rFonts w:ascii="Arial" w:hAnsi="Arial"/>
                <w:sz w:val="20"/>
                <w:highlight w:val="cyan"/>
                <w:lang w:val="en-US"/>
              </w:rPr>
            </w:pPr>
            <w:r w:rsidRPr="00712B77">
              <w:rPr>
                <w:rFonts w:ascii="Arial" w:hAnsi="Arial"/>
                <w:sz w:val="20"/>
              </w:rPr>
              <w:t>Supporting natural and cultural sustainability through the revitalization and transmission of the traditional practices of worshipping the sacred sites in Mongolia</w:t>
            </w:r>
          </w:p>
        </w:tc>
        <w:tc>
          <w:tcPr>
            <w:tcW w:w="890" w:type="pct"/>
            <w:tcBorders>
              <w:top w:val="single" w:sz="4" w:space="0" w:color="auto"/>
              <w:bottom w:val="single" w:sz="4" w:space="0" w:color="auto"/>
            </w:tcBorders>
          </w:tcPr>
          <w:p w14:paraId="5A155A19" w14:textId="3BC42B6B" w:rsidR="00C35E19" w:rsidRDefault="00D75EA2" w:rsidP="00712B77">
            <w:pPr>
              <w:spacing w:before="120" w:after="120"/>
              <w:jc w:val="center"/>
              <w:rPr>
                <w:rFonts w:ascii="Arial" w:hAnsi="Arial"/>
                <w:sz w:val="20"/>
              </w:rPr>
            </w:pPr>
            <w:r>
              <w:rPr>
                <w:rFonts w:ascii="Arial" w:hAnsi="Arial"/>
                <w:sz w:val="20"/>
                <w:lang w:val="fr-FR"/>
              </w:rPr>
              <w:t>US$</w:t>
            </w:r>
            <w:r w:rsidR="00712B77">
              <w:rPr>
                <w:rFonts w:ascii="Arial" w:hAnsi="Arial"/>
                <w:sz w:val="20"/>
                <w:lang w:val="fr-FR"/>
              </w:rPr>
              <w:t>9</w:t>
            </w:r>
            <w:r w:rsidR="006101CD">
              <w:rPr>
                <w:rFonts w:ascii="Arial" w:hAnsi="Arial"/>
                <w:sz w:val="20"/>
                <w:lang w:val="fr-FR"/>
              </w:rPr>
              <w:t>8</w:t>
            </w:r>
            <w:r>
              <w:rPr>
                <w:rFonts w:ascii="Arial" w:hAnsi="Arial"/>
                <w:sz w:val="20"/>
                <w:lang w:val="fr-FR"/>
              </w:rPr>
              <w:t>,500</w:t>
            </w:r>
          </w:p>
        </w:tc>
        <w:tc>
          <w:tcPr>
            <w:tcW w:w="446" w:type="pct"/>
            <w:tcBorders>
              <w:top w:val="single" w:sz="4" w:space="0" w:color="auto"/>
              <w:bottom w:val="single" w:sz="4" w:space="0" w:color="auto"/>
            </w:tcBorders>
            <w:shd w:val="clear" w:color="auto" w:fill="auto"/>
          </w:tcPr>
          <w:p w14:paraId="002E465B" w14:textId="1646B5B7" w:rsidR="00C35E19" w:rsidRDefault="00712B77" w:rsidP="00C35E19">
            <w:pPr>
              <w:spacing w:before="120" w:after="120"/>
              <w:jc w:val="center"/>
              <w:rPr>
                <w:rFonts w:ascii="Arial" w:hAnsi="Arial"/>
                <w:sz w:val="20"/>
              </w:rPr>
            </w:pPr>
            <w:r>
              <w:rPr>
                <w:rFonts w:ascii="Arial" w:hAnsi="Arial"/>
                <w:sz w:val="20"/>
                <w:lang w:val="fr-FR"/>
              </w:rPr>
              <w:t>01443</w:t>
            </w:r>
          </w:p>
        </w:tc>
      </w:tr>
      <w:tr w:rsidR="00C35E19" w:rsidRPr="00DE4E56" w14:paraId="63902833" w14:textId="77777777" w:rsidTr="009B5BB6">
        <w:trPr>
          <w:cantSplit/>
        </w:trPr>
        <w:tc>
          <w:tcPr>
            <w:tcW w:w="1153" w:type="pct"/>
            <w:tcBorders>
              <w:top w:val="single" w:sz="4" w:space="0" w:color="auto"/>
              <w:bottom w:val="single" w:sz="4" w:space="0" w:color="auto"/>
              <w:right w:val="nil"/>
            </w:tcBorders>
            <w:shd w:val="clear" w:color="auto" w:fill="auto"/>
          </w:tcPr>
          <w:p w14:paraId="71F1DBD4" w14:textId="2D04C486" w:rsidR="00C35E19" w:rsidRDefault="006C629C" w:rsidP="00E23790">
            <w:pPr>
              <w:spacing w:before="120" w:after="120"/>
              <w:jc w:val="center"/>
            </w:pPr>
            <w:hyperlink w:anchor="Decision6" w:history="1">
              <w:r w:rsidR="00C35E19" w:rsidRPr="00F9428D">
                <w:rPr>
                  <w:rStyle w:val="Hyperlink"/>
                  <w:rFonts w:ascii="Arial" w:hAnsi="Arial"/>
                  <w:sz w:val="20"/>
                </w:rPr>
                <w:t>13.COM </w:t>
              </w:r>
              <w:r w:rsidR="004F7BD9" w:rsidRPr="00F9428D">
                <w:rPr>
                  <w:rStyle w:val="Hyperlink"/>
                  <w:rFonts w:ascii="Arial" w:hAnsi="Arial"/>
                  <w:sz w:val="20"/>
                </w:rPr>
                <w:t>3.BUR</w:t>
              </w:r>
              <w:r w:rsidR="00C35E19" w:rsidRPr="00F9428D">
                <w:rPr>
                  <w:rStyle w:val="Hyperlink"/>
                  <w:rFonts w:ascii="Arial" w:hAnsi="Arial"/>
                  <w:sz w:val="20"/>
                </w:rPr>
                <w:t> 4.</w:t>
              </w:r>
              <w:r w:rsidR="00E23790" w:rsidRPr="00F9428D">
                <w:rPr>
                  <w:rStyle w:val="Hyperlink"/>
                  <w:rFonts w:ascii="Arial" w:hAnsi="Arial"/>
                  <w:sz w:val="20"/>
                </w:rPr>
                <w:t>5</w:t>
              </w:r>
            </w:hyperlink>
          </w:p>
        </w:tc>
        <w:tc>
          <w:tcPr>
            <w:tcW w:w="713" w:type="pct"/>
            <w:tcBorders>
              <w:top w:val="single" w:sz="4" w:space="0" w:color="auto"/>
              <w:left w:val="nil"/>
              <w:bottom w:val="single" w:sz="4" w:space="0" w:color="auto"/>
            </w:tcBorders>
            <w:shd w:val="clear" w:color="auto" w:fill="auto"/>
          </w:tcPr>
          <w:p w14:paraId="668B4BC0" w14:textId="376D3ED0" w:rsidR="00C35E19" w:rsidRDefault="00712B77" w:rsidP="00C35E19">
            <w:pPr>
              <w:spacing w:before="120" w:after="120"/>
              <w:jc w:val="center"/>
              <w:rPr>
                <w:rFonts w:ascii="Arial" w:hAnsi="Arial"/>
                <w:sz w:val="20"/>
              </w:rPr>
            </w:pPr>
            <w:r>
              <w:rPr>
                <w:rFonts w:ascii="Arial" w:hAnsi="Arial"/>
                <w:sz w:val="20"/>
              </w:rPr>
              <w:t>Mongolia</w:t>
            </w:r>
          </w:p>
        </w:tc>
        <w:tc>
          <w:tcPr>
            <w:tcW w:w="1798" w:type="pct"/>
            <w:tcBorders>
              <w:top w:val="single" w:sz="4" w:space="0" w:color="auto"/>
              <w:bottom w:val="single" w:sz="4" w:space="0" w:color="auto"/>
            </w:tcBorders>
            <w:shd w:val="clear" w:color="auto" w:fill="auto"/>
          </w:tcPr>
          <w:p w14:paraId="08E5E8C8" w14:textId="6B8484D8" w:rsidR="00C35E19" w:rsidRPr="007C2A47" w:rsidRDefault="00712B77" w:rsidP="00547AC7">
            <w:pPr>
              <w:spacing w:before="120" w:after="120"/>
              <w:rPr>
                <w:rFonts w:ascii="Arial" w:hAnsi="Arial"/>
                <w:sz w:val="20"/>
                <w:highlight w:val="cyan"/>
                <w:lang w:val="en-US"/>
              </w:rPr>
            </w:pPr>
            <w:r w:rsidRPr="00712B77">
              <w:rPr>
                <w:rFonts w:ascii="Arial" w:hAnsi="Arial"/>
                <w:sz w:val="20"/>
              </w:rPr>
              <w:t xml:space="preserve">Transmitting and stabilizing the </w:t>
            </w:r>
            <w:r w:rsidR="00E52B8B">
              <w:rPr>
                <w:rFonts w:ascii="Arial" w:hAnsi="Arial"/>
                <w:sz w:val="20"/>
              </w:rPr>
              <w:t>f</w:t>
            </w:r>
            <w:r w:rsidRPr="00712B77">
              <w:rPr>
                <w:rFonts w:ascii="Arial" w:hAnsi="Arial"/>
                <w:sz w:val="20"/>
              </w:rPr>
              <w:t xml:space="preserve">olk </w:t>
            </w:r>
            <w:r w:rsidR="00E52B8B">
              <w:rPr>
                <w:rFonts w:ascii="Arial" w:hAnsi="Arial"/>
                <w:sz w:val="20"/>
              </w:rPr>
              <w:t>l</w:t>
            </w:r>
            <w:r w:rsidRPr="00712B77">
              <w:rPr>
                <w:rFonts w:ascii="Arial" w:hAnsi="Arial"/>
                <w:sz w:val="20"/>
              </w:rPr>
              <w:t xml:space="preserve">ong song performance technique of </w:t>
            </w:r>
            <w:proofErr w:type="spellStart"/>
            <w:r w:rsidRPr="00712B77">
              <w:rPr>
                <w:rFonts w:ascii="Arial" w:hAnsi="Arial"/>
                <w:sz w:val="20"/>
              </w:rPr>
              <w:t>Limbe</w:t>
            </w:r>
            <w:proofErr w:type="spellEnd"/>
            <w:r w:rsidRPr="00712B77">
              <w:rPr>
                <w:rFonts w:ascii="Arial" w:hAnsi="Arial"/>
                <w:sz w:val="20"/>
              </w:rPr>
              <w:t xml:space="preserve"> performers </w:t>
            </w:r>
            <w:r w:rsidR="00547AC7">
              <w:rPr>
                <w:rFonts w:ascii="Arial" w:hAnsi="Arial"/>
                <w:sz w:val="20"/>
              </w:rPr>
              <w:t>–</w:t>
            </w:r>
            <w:r w:rsidRPr="00712B77">
              <w:rPr>
                <w:rFonts w:ascii="Arial" w:hAnsi="Arial"/>
                <w:sz w:val="20"/>
              </w:rPr>
              <w:t xml:space="preserve"> circular</w:t>
            </w:r>
            <w:r w:rsidR="00547AC7">
              <w:rPr>
                <w:rFonts w:ascii="Arial" w:hAnsi="Arial"/>
                <w:sz w:val="20"/>
              </w:rPr>
              <w:t xml:space="preserve"> </w:t>
            </w:r>
            <w:r w:rsidRPr="00712B77">
              <w:rPr>
                <w:rFonts w:ascii="Arial" w:hAnsi="Arial"/>
                <w:sz w:val="20"/>
              </w:rPr>
              <w:t>breathing through the old repertoire</w:t>
            </w:r>
            <w:r w:rsidR="00547AC7" w:rsidRPr="00712B77">
              <w:rPr>
                <w:rFonts w:ascii="Arial" w:hAnsi="Arial"/>
                <w:sz w:val="20"/>
              </w:rPr>
              <w:t xml:space="preserve"> to the new generations</w:t>
            </w:r>
          </w:p>
        </w:tc>
        <w:tc>
          <w:tcPr>
            <w:tcW w:w="890" w:type="pct"/>
            <w:tcBorders>
              <w:top w:val="single" w:sz="4" w:space="0" w:color="auto"/>
              <w:bottom w:val="single" w:sz="4" w:space="0" w:color="auto"/>
            </w:tcBorders>
          </w:tcPr>
          <w:p w14:paraId="772006F0" w14:textId="0CA7C805" w:rsidR="00C35E19" w:rsidRDefault="00D75EA2" w:rsidP="00712B77">
            <w:pPr>
              <w:spacing w:before="120" w:after="120"/>
              <w:jc w:val="center"/>
              <w:rPr>
                <w:rFonts w:ascii="Arial" w:hAnsi="Arial"/>
                <w:sz w:val="20"/>
              </w:rPr>
            </w:pPr>
            <w:r>
              <w:rPr>
                <w:rFonts w:ascii="Arial" w:hAnsi="Arial"/>
                <w:sz w:val="20"/>
              </w:rPr>
              <w:t>US$</w:t>
            </w:r>
            <w:r w:rsidR="00712B77">
              <w:rPr>
                <w:rFonts w:ascii="Arial" w:hAnsi="Arial"/>
                <w:sz w:val="20"/>
              </w:rPr>
              <w:t>99</w:t>
            </w:r>
            <w:r>
              <w:rPr>
                <w:rFonts w:ascii="Arial" w:hAnsi="Arial"/>
                <w:sz w:val="20"/>
              </w:rPr>
              <w:t>,</w:t>
            </w:r>
            <w:r w:rsidR="00712B77">
              <w:rPr>
                <w:rFonts w:ascii="Arial" w:hAnsi="Arial"/>
                <w:sz w:val="20"/>
              </w:rPr>
              <w:t>946</w:t>
            </w:r>
          </w:p>
        </w:tc>
        <w:tc>
          <w:tcPr>
            <w:tcW w:w="446" w:type="pct"/>
            <w:tcBorders>
              <w:top w:val="single" w:sz="4" w:space="0" w:color="auto"/>
              <w:bottom w:val="single" w:sz="4" w:space="0" w:color="auto"/>
            </w:tcBorders>
            <w:shd w:val="clear" w:color="auto" w:fill="auto"/>
          </w:tcPr>
          <w:p w14:paraId="22B70D91" w14:textId="6CCDB06F" w:rsidR="00C35E19" w:rsidRDefault="00712B77" w:rsidP="00C35E19">
            <w:pPr>
              <w:spacing w:before="120" w:after="120"/>
              <w:jc w:val="center"/>
              <w:rPr>
                <w:rFonts w:ascii="Arial" w:hAnsi="Arial"/>
                <w:sz w:val="20"/>
              </w:rPr>
            </w:pPr>
            <w:r>
              <w:rPr>
                <w:rFonts w:ascii="Arial" w:hAnsi="Arial"/>
                <w:sz w:val="20"/>
              </w:rPr>
              <w:t>01445</w:t>
            </w:r>
          </w:p>
        </w:tc>
      </w:tr>
      <w:tr w:rsidR="00C35E19" w:rsidRPr="00DE4E56" w14:paraId="48E9558B" w14:textId="77777777" w:rsidTr="009B5BB6">
        <w:trPr>
          <w:cantSplit/>
        </w:trPr>
        <w:tc>
          <w:tcPr>
            <w:tcW w:w="1153" w:type="pct"/>
            <w:tcBorders>
              <w:top w:val="single" w:sz="4" w:space="0" w:color="auto"/>
              <w:bottom w:val="single" w:sz="4" w:space="0" w:color="auto"/>
              <w:right w:val="nil"/>
            </w:tcBorders>
            <w:shd w:val="clear" w:color="auto" w:fill="auto"/>
          </w:tcPr>
          <w:p w14:paraId="4308A986" w14:textId="32DD6B93" w:rsidR="00C35E19" w:rsidRDefault="006C629C" w:rsidP="00E23790">
            <w:pPr>
              <w:spacing w:before="120" w:after="120"/>
              <w:jc w:val="center"/>
            </w:pPr>
            <w:hyperlink w:anchor="Decision7" w:history="1">
              <w:r w:rsidR="00C35E19" w:rsidRPr="00F9428D">
                <w:rPr>
                  <w:rStyle w:val="Hyperlink"/>
                  <w:rFonts w:ascii="Arial" w:hAnsi="Arial"/>
                  <w:sz w:val="20"/>
                </w:rPr>
                <w:t>13.COM </w:t>
              </w:r>
              <w:r w:rsidR="004F7BD9" w:rsidRPr="00F9428D">
                <w:rPr>
                  <w:rStyle w:val="Hyperlink"/>
                  <w:rFonts w:ascii="Arial" w:hAnsi="Arial"/>
                  <w:sz w:val="20"/>
                </w:rPr>
                <w:t>3.BUR</w:t>
              </w:r>
              <w:r w:rsidR="00C35E19" w:rsidRPr="00F9428D">
                <w:rPr>
                  <w:rStyle w:val="Hyperlink"/>
                  <w:rFonts w:ascii="Arial" w:hAnsi="Arial"/>
                  <w:sz w:val="20"/>
                </w:rPr>
                <w:t> 4.</w:t>
              </w:r>
              <w:r w:rsidR="00E23790" w:rsidRPr="00F9428D">
                <w:rPr>
                  <w:rStyle w:val="Hyperlink"/>
                  <w:rFonts w:ascii="Arial" w:hAnsi="Arial"/>
                  <w:sz w:val="20"/>
                </w:rPr>
                <w:t>6</w:t>
              </w:r>
            </w:hyperlink>
          </w:p>
        </w:tc>
        <w:tc>
          <w:tcPr>
            <w:tcW w:w="713" w:type="pct"/>
            <w:tcBorders>
              <w:top w:val="single" w:sz="4" w:space="0" w:color="auto"/>
              <w:left w:val="nil"/>
              <w:bottom w:val="single" w:sz="4" w:space="0" w:color="auto"/>
            </w:tcBorders>
            <w:shd w:val="clear" w:color="auto" w:fill="auto"/>
          </w:tcPr>
          <w:p w14:paraId="3E5C3F10" w14:textId="0B3B1283" w:rsidR="00C35E19" w:rsidRDefault="00712B77" w:rsidP="00C35E19">
            <w:pPr>
              <w:spacing w:before="120" w:after="120"/>
              <w:jc w:val="center"/>
              <w:rPr>
                <w:rFonts w:ascii="Arial" w:hAnsi="Arial"/>
                <w:sz w:val="20"/>
              </w:rPr>
            </w:pPr>
            <w:r>
              <w:rPr>
                <w:rFonts w:ascii="Arial" w:hAnsi="Arial"/>
                <w:sz w:val="20"/>
              </w:rPr>
              <w:t>Ukraine</w:t>
            </w:r>
          </w:p>
        </w:tc>
        <w:tc>
          <w:tcPr>
            <w:tcW w:w="1798" w:type="pct"/>
            <w:tcBorders>
              <w:top w:val="single" w:sz="4" w:space="0" w:color="auto"/>
              <w:bottom w:val="single" w:sz="4" w:space="0" w:color="auto"/>
            </w:tcBorders>
            <w:shd w:val="clear" w:color="auto" w:fill="auto"/>
          </w:tcPr>
          <w:p w14:paraId="73EC2A4B" w14:textId="64DECD3C" w:rsidR="00C35E19" w:rsidRPr="007C2A47" w:rsidRDefault="00712B77" w:rsidP="00C35E19">
            <w:pPr>
              <w:spacing w:before="120" w:after="120"/>
              <w:rPr>
                <w:rFonts w:ascii="Arial" w:hAnsi="Arial"/>
                <w:sz w:val="20"/>
                <w:highlight w:val="cyan"/>
                <w:lang w:val="en-US"/>
              </w:rPr>
            </w:pPr>
            <w:r w:rsidRPr="00712B77">
              <w:rPr>
                <w:rFonts w:ascii="Arial" w:hAnsi="Arial"/>
                <w:sz w:val="20"/>
                <w:lang w:val="en-US"/>
              </w:rPr>
              <w:t>Needs assessment for reinforcing Ukraine's national capacities in strategy development for ICH safeguarding</w:t>
            </w:r>
          </w:p>
        </w:tc>
        <w:tc>
          <w:tcPr>
            <w:tcW w:w="890" w:type="pct"/>
            <w:tcBorders>
              <w:top w:val="single" w:sz="4" w:space="0" w:color="auto"/>
              <w:bottom w:val="single" w:sz="4" w:space="0" w:color="auto"/>
            </w:tcBorders>
          </w:tcPr>
          <w:p w14:paraId="461F6526" w14:textId="337F9D2C" w:rsidR="00C35E19" w:rsidRDefault="00D75EA2" w:rsidP="00712B77">
            <w:pPr>
              <w:spacing w:before="120" w:after="120"/>
              <w:jc w:val="center"/>
              <w:rPr>
                <w:rFonts w:ascii="Arial" w:hAnsi="Arial"/>
                <w:sz w:val="20"/>
              </w:rPr>
            </w:pPr>
            <w:r>
              <w:rPr>
                <w:rFonts w:ascii="Arial" w:hAnsi="Arial"/>
                <w:sz w:val="20"/>
                <w:lang w:val="fr-FR"/>
              </w:rPr>
              <w:t>US$</w:t>
            </w:r>
            <w:r w:rsidR="00712B77">
              <w:rPr>
                <w:rFonts w:ascii="Arial" w:hAnsi="Arial"/>
                <w:sz w:val="20"/>
                <w:lang w:val="fr-FR"/>
              </w:rPr>
              <w:t>28</w:t>
            </w:r>
            <w:r>
              <w:rPr>
                <w:rFonts w:ascii="Arial" w:hAnsi="Arial"/>
                <w:sz w:val="20"/>
                <w:lang w:val="fr-FR"/>
              </w:rPr>
              <w:t>,</w:t>
            </w:r>
            <w:r w:rsidR="00712B77">
              <w:rPr>
                <w:rFonts w:ascii="Arial" w:hAnsi="Arial"/>
                <w:sz w:val="20"/>
                <w:lang w:val="fr-FR"/>
              </w:rPr>
              <w:t>50</w:t>
            </w:r>
            <w:r>
              <w:rPr>
                <w:rFonts w:ascii="Arial" w:hAnsi="Arial"/>
                <w:sz w:val="20"/>
                <w:lang w:val="fr-FR"/>
              </w:rPr>
              <w:t>0</w:t>
            </w:r>
          </w:p>
        </w:tc>
        <w:tc>
          <w:tcPr>
            <w:tcW w:w="446" w:type="pct"/>
            <w:tcBorders>
              <w:top w:val="single" w:sz="4" w:space="0" w:color="auto"/>
              <w:bottom w:val="single" w:sz="4" w:space="0" w:color="auto"/>
            </w:tcBorders>
            <w:shd w:val="clear" w:color="auto" w:fill="auto"/>
          </w:tcPr>
          <w:p w14:paraId="3D783DD8" w14:textId="199418F9" w:rsidR="00C35E19" w:rsidRDefault="00712B77" w:rsidP="00C35E19">
            <w:pPr>
              <w:spacing w:before="120" w:after="120"/>
              <w:jc w:val="center"/>
              <w:rPr>
                <w:rFonts w:ascii="Arial" w:hAnsi="Arial"/>
                <w:sz w:val="20"/>
              </w:rPr>
            </w:pPr>
            <w:r>
              <w:rPr>
                <w:rFonts w:ascii="Arial" w:hAnsi="Arial"/>
                <w:sz w:val="20"/>
                <w:lang w:val="fr-FR"/>
              </w:rPr>
              <w:t>01422</w:t>
            </w:r>
          </w:p>
        </w:tc>
      </w:tr>
    </w:tbl>
    <w:p w14:paraId="67D2D483" w14:textId="1E4A0EF7" w:rsidR="0015461B" w:rsidRPr="00717151" w:rsidRDefault="0015461B" w:rsidP="002B584E">
      <w:pPr>
        <w:pStyle w:val="COMPara"/>
        <w:spacing w:before="120"/>
        <w:ind w:left="567" w:hanging="567"/>
        <w:jc w:val="both"/>
        <w:rPr>
          <w:rStyle w:val="Hyperlink"/>
          <w:color w:val="auto"/>
          <w:u w:val="none"/>
        </w:rPr>
      </w:pPr>
      <w:r w:rsidRPr="00767EFF">
        <w:rPr>
          <w:snapToGrid/>
        </w:rPr>
        <w:t xml:space="preserve">In conformity with paragraph 48 of the Operational Directives, the Secretariat assessed the completeness of the requests. </w:t>
      </w:r>
      <w:r w:rsidR="005634B8">
        <w:rPr>
          <w:snapToGrid/>
        </w:rPr>
        <w:t>C</w:t>
      </w:r>
      <w:r w:rsidRPr="00767EFF">
        <w:rPr>
          <w:snapToGrid/>
        </w:rPr>
        <w:t>onsidering the importance of International Assistance for achieving the Convention</w:t>
      </w:r>
      <w:r w:rsidR="00733205">
        <w:rPr>
          <w:snapToGrid/>
        </w:rPr>
        <w:t>’</w:t>
      </w:r>
      <w:r w:rsidRPr="00767EFF">
        <w:rPr>
          <w:snapToGrid/>
        </w:rPr>
        <w:t xml:space="preserve">s purpose of international cooperation, the Secretariat provided support to </w:t>
      </w:r>
      <w:r w:rsidR="002B584E" w:rsidRPr="00DA6358">
        <w:rPr>
          <w:snapToGrid/>
        </w:rPr>
        <w:t>three</w:t>
      </w:r>
      <w:r w:rsidR="007E54E0" w:rsidRPr="00DA6358">
        <w:rPr>
          <w:snapToGrid/>
        </w:rPr>
        <w:t xml:space="preserve"> </w:t>
      </w:r>
      <w:r w:rsidR="00F310C7" w:rsidRPr="00DA6358">
        <w:rPr>
          <w:snapToGrid/>
        </w:rPr>
        <w:t>requesting State</w:t>
      </w:r>
      <w:r w:rsidR="000C51F0" w:rsidRPr="00DA6358">
        <w:rPr>
          <w:snapToGrid/>
        </w:rPr>
        <w:t>s</w:t>
      </w:r>
      <w:r w:rsidR="002B584E" w:rsidRPr="00DA6358">
        <w:rPr>
          <w:snapToGrid/>
        </w:rPr>
        <w:t>, Kenya, Mongolia and Ukraine,</w:t>
      </w:r>
      <w:r w:rsidRPr="00767EFF">
        <w:rPr>
          <w:snapToGrid/>
        </w:rPr>
        <w:t xml:space="preserve"> in </w:t>
      </w:r>
      <w:r w:rsidRPr="00767EFF">
        <w:rPr>
          <w:rStyle w:val="hps"/>
        </w:rPr>
        <w:t xml:space="preserve">improving </w:t>
      </w:r>
      <w:r w:rsidR="000C51F0">
        <w:rPr>
          <w:rStyle w:val="hps"/>
        </w:rPr>
        <w:t>their</w:t>
      </w:r>
      <w:r w:rsidRPr="00767EFF">
        <w:rPr>
          <w:rStyle w:val="hps"/>
        </w:rPr>
        <w:t xml:space="preserve"> requests </w:t>
      </w:r>
      <w:r w:rsidR="002B1674" w:rsidRPr="002B1674">
        <w:rPr>
          <w:rStyle w:val="hps"/>
        </w:rPr>
        <w:t xml:space="preserve">through </w:t>
      </w:r>
      <w:r w:rsidRPr="008C11E6">
        <w:rPr>
          <w:rStyle w:val="hps"/>
        </w:rPr>
        <w:t>comprehensive</w:t>
      </w:r>
      <w:r w:rsidR="00CD12AC">
        <w:rPr>
          <w:rStyle w:val="hps"/>
        </w:rPr>
        <w:t>,</w:t>
      </w:r>
      <w:r w:rsidRPr="008C11E6">
        <w:rPr>
          <w:rStyle w:val="hps"/>
        </w:rPr>
        <w:t xml:space="preserve"> detaile</w:t>
      </w:r>
      <w:r w:rsidR="002B1674" w:rsidRPr="008C11E6">
        <w:rPr>
          <w:rStyle w:val="hps"/>
        </w:rPr>
        <w:t>d letter</w:t>
      </w:r>
      <w:r w:rsidR="000C51F0">
        <w:rPr>
          <w:rStyle w:val="hps"/>
        </w:rPr>
        <w:t>s</w:t>
      </w:r>
      <w:r w:rsidRPr="008C11E6">
        <w:rPr>
          <w:rStyle w:val="hps"/>
        </w:rPr>
        <w:t xml:space="preserve"> that indicated that informati</w:t>
      </w:r>
      <w:r w:rsidR="00C55E07">
        <w:rPr>
          <w:rStyle w:val="hps"/>
        </w:rPr>
        <w:t>on was missing or insufficient.</w:t>
      </w:r>
      <w:r w:rsidR="002B584E">
        <w:rPr>
          <w:rStyle w:val="hps"/>
        </w:rPr>
        <w:t xml:space="preserve"> </w:t>
      </w:r>
      <w:r w:rsidR="002B584E" w:rsidRPr="00767EFF">
        <w:rPr>
          <w:rStyle w:val="hps"/>
        </w:rPr>
        <w:t>In addition,</w:t>
      </w:r>
      <w:r w:rsidR="002B584E">
        <w:rPr>
          <w:rStyle w:val="hps"/>
        </w:rPr>
        <w:t xml:space="preserve"> the </w:t>
      </w:r>
      <w:r w:rsidR="002B584E" w:rsidRPr="00767EFF">
        <w:rPr>
          <w:rStyle w:val="hps"/>
        </w:rPr>
        <w:t xml:space="preserve">International Assistance requests </w:t>
      </w:r>
      <w:r w:rsidR="002B584E">
        <w:rPr>
          <w:rStyle w:val="hps"/>
        </w:rPr>
        <w:t xml:space="preserve">submitted by Saint Kitts and Nevis was </w:t>
      </w:r>
      <w:r w:rsidR="002B584E" w:rsidRPr="00767EFF">
        <w:rPr>
          <w:rStyle w:val="hps"/>
        </w:rPr>
        <w:t xml:space="preserve">identified as requiring </w:t>
      </w:r>
      <w:proofErr w:type="gramStart"/>
      <w:r w:rsidR="002B584E" w:rsidRPr="00767EFF">
        <w:rPr>
          <w:rStyle w:val="hps"/>
        </w:rPr>
        <w:t>more substantial revision</w:t>
      </w:r>
      <w:proofErr w:type="gramEnd"/>
      <w:r w:rsidR="002B584E" w:rsidRPr="00767EFF">
        <w:rPr>
          <w:rStyle w:val="hps"/>
        </w:rPr>
        <w:t xml:space="preserve"> and therefore benefitted from the technical assistance mechanism set up by the Committee in its </w:t>
      </w:r>
      <w:hyperlink r:id="rId9" w:history="1">
        <w:r w:rsidR="002B584E" w:rsidRPr="00767EFF">
          <w:rPr>
            <w:rStyle w:val="Hyperlink"/>
          </w:rPr>
          <w:t>Decision 8.COM 7.c</w:t>
        </w:r>
      </w:hyperlink>
      <w:r w:rsidR="002B584E" w:rsidRPr="005C2277">
        <w:rPr>
          <w:rStyle w:val="Hyperlink"/>
          <w:color w:val="auto"/>
          <w:u w:val="none"/>
        </w:rPr>
        <w:t>,</w:t>
      </w:r>
      <w:r w:rsidR="002B584E" w:rsidRPr="005E3AEA">
        <w:rPr>
          <w:rStyle w:val="Hyperlink"/>
          <w:color w:val="000000"/>
          <w:u w:val="none"/>
        </w:rPr>
        <w:t xml:space="preserve"> in the form of specific advice provided by an expert.</w:t>
      </w:r>
    </w:p>
    <w:p w14:paraId="1E2F9370" w14:textId="334DA054" w:rsidR="0015461B" w:rsidRPr="00E14702" w:rsidRDefault="0015461B" w:rsidP="00EE0057">
      <w:pPr>
        <w:pStyle w:val="COMPara"/>
        <w:keepLines/>
        <w:spacing w:before="120" w:after="240"/>
        <w:ind w:left="567" w:hanging="567"/>
        <w:jc w:val="both"/>
      </w:pPr>
      <w:r w:rsidRPr="00E14702">
        <w:rPr>
          <w:snapToGrid/>
        </w:rPr>
        <w:t>The following table summarizes the history of the revisions made to prepare the requests put forward for examination by the Bureau.</w:t>
      </w:r>
    </w:p>
    <w:tbl>
      <w:tblPr>
        <w:tblW w:w="4650" w:type="pct"/>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6585"/>
      </w:tblGrid>
      <w:tr w:rsidR="0015461B" w:rsidRPr="00DE4E56" w14:paraId="28EA4EE4" w14:textId="77777777" w:rsidTr="004E7FA4">
        <w:trPr>
          <w:cantSplit/>
          <w:tblHeader/>
        </w:trPr>
        <w:tc>
          <w:tcPr>
            <w:tcW w:w="2369" w:type="dxa"/>
            <w:shd w:val="clear" w:color="auto" w:fill="D9D9D9"/>
          </w:tcPr>
          <w:p w14:paraId="2237EE1B" w14:textId="77777777" w:rsidR="0015461B" w:rsidRPr="00DE4E56" w:rsidRDefault="0015461B" w:rsidP="0015461B">
            <w:pPr>
              <w:pStyle w:val="DocMain"/>
              <w:keepNext/>
              <w:tabs>
                <w:tab w:val="left" w:pos="567"/>
              </w:tabs>
              <w:spacing w:before="120" w:after="120"/>
              <w:ind w:left="0" w:firstLine="0"/>
              <w:jc w:val="left"/>
              <w:rPr>
                <w:b/>
                <w:bCs/>
                <w:sz w:val="20"/>
                <w:szCs w:val="18"/>
              </w:rPr>
            </w:pPr>
            <w:r w:rsidRPr="00DE4E56">
              <w:rPr>
                <w:b/>
                <w:sz w:val="20"/>
              </w:rPr>
              <w:t>Requesting State and file no.</w:t>
            </w:r>
          </w:p>
        </w:tc>
        <w:tc>
          <w:tcPr>
            <w:tcW w:w="6585" w:type="dxa"/>
            <w:shd w:val="clear" w:color="auto" w:fill="D9D9D9"/>
          </w:tcPr>
          <w:p w14:paraId="56B6410C" w14:textId="77777777" w:rsidR="0015461B" w:rsidRPr="00DE4E56" w:rsidRDefault="0015461B" w:rsidP="0015461B">
            <w:pPr>
              <w:pStyle w:val="DocMain"/>
              <w:keepNext/>
              <w:tabs>
                <w:tab w:val="left" w:pos="567"/>
              </w:tabs>
              <w:spacing w:before="120" w:after="120"/>
              <w:ind w:left="0" w:firstLine="0"/>
              <w:rPr>
                <w:b/>
                <w:bCs/>
                <w:sz w:val="20"/>
                <w:szCs w:val="18"/>
              </w:rPr>
            </w:pPr>
            <w:r w:rsidRPr="00DE4E56">
              <w:rPr>
                <w:b/>
                <w:sz w:val="20"/>
              </w:rPr>
              <w:t>History of the request to be examined by the Bureau</w:t>
            </w:r>
          </w:p>
        </w:tc>
      </w:tr>
      <w:tr w:rsidR="00D255AE" w:rsidRPr="00DE4E56" w14:paraId="7EB8A08A" w14:textId="77777777" w:rsidTr="004E7FA4">
        <w:trPr>
          <w:cantSplit/>
        </w:trPr>
        <w:tc>
          <w:tcPr>
            <w:tcW w:w="2369" w:type="dxa"/>
            <w:shd w:val="clear" w:color="auto" w:fill="auto"/>
          </w:tcPr>
          <w:p w14:paraId="4D21A333" w14:textId="67CDA6F7" w:rsidR="00D255AE" w:rsidRDefault="00D255AE" w:rsidP="00D255AE">
            <w:pPr>
              <w:pStyle w:val="DocMain"/>
              <w:tabs>
                <w:tab w:val="left" w:pos="567"/>
              </w:tabs>
              <w:spacing w:before="120" w:after="120"/>
              <w:ind w:left="0" w:firstLine="0"/>
              <w:jc w:val="left"/>
              <w:rPr>
                <w:sz w:val="20"/>
              </w:rPr>
            </w:pPr>
            <w:r>
              <w:rPr>
                <w:sz w:val="20"/>
              </w:rPr>
              <w:t>Saint Kitts and Nevis</w:t>
            </w:r>
            <w:r>
              <w:rPr>
                <w:sz w:val="20"/>
              </w:rPr>
              <w:br/>
              <w:t>01426</w:t>
            </w:r>
          </w:p>
        </w:tc>
        <w:tc>
          <w:tcPr>
            <w:tcW w:w="6585" w:type="dxa"/>
            <w:shd w:val="clear" w:color="auto" w:fill="auto"/>
          </w:tcPr>
          <w:p w14:paraId="1E7EBA2A" w14:textId="6FC2733F" w:rsidR="00D255AE" w:rsidRDefault="00D255AE" w:rsidP="00C1371F">
            <w:pPr>
              <w:pStyle w:val="DocMain"/>
              <w:keepNext/>
              <w:tabs>
                <w:tab w:val="left" w:pos="567"/>
              </w:tabs>
              <w:spacing w:before="120" w:after="120"/>
              <w:ind w:left="0" w:firstLine="0"/>
              <w:rPr>
                <w:sz w:val="20"/>
              </w:rPr>
            </w:pPr>
            <w:r w:rsidRPr="00D255AE">
              <w:rPr>
                <w:sz w:val="20"/>
              </w:rPr>
              <w:t>Revised version submitted by the State following technical assistance</w:t>
            </w:r>
            <w:r w:rsidR="00DA6358">
              <w:rPr>
                <w:sz w:val="20"/>
              </w:rPr>
              <w:t xml:space="preserve"> and a consultation involving</w:t>
            </w:r>
            <w:r w:rsidR="00DA6358">
              <w:t xml:space="preserve"> </w:t>
            </w:r>
            <w:r w:rsidR="00DA6358" w:rsidRPr="004A75E9">
              <w:rPr>
                <w:sz w:val="20"/>
              </w:rPr>
              <w:t xml:space="preserve">the </w:t>
            </w:r>
            <w:r w:rsidR="00DA6358" w:rsidRPr="007C0029">
              <w:rPr>
                <w:sz w:val="20"/>
              </w:rPr>
              <w:t>submitting State and the</w:t>
            </w:r>
            <w:r w:rsidR="00DA6358">
              <w:rPr>
                <w:sz w:val="20"/>
              </w:rPr>
              <w:t xml:space="preserve"> </w:t>
            </w:r>
            <w:r w:rsidR="00DA6358" w:rsidRPr="00C1371F">
              <w:rPr>
                <w:sz w:val="20"/>
              </w:rPr>
              <w:t xml:space="preserve">UNESCO </w:t>
            </w:r>
            <w:r w:rsidR="00C1371F">
              <w:rPr>
                <w:sz w:val="20"/>
              </w:rPr>
              <w:t xml:space="preserve">Kingston Cluster </w:t>
            </w:r>
            <w:r w:rsidR="00DA6358" w:rsidRPr="00C1371F">
              <w:rPr>
                <w:sz w:val="20"/>
              </w:rPr>
              <w:t xml:space="preserve">Office </w:t>
            </w:r>
            <w:r w:rsidR="00C1371F">
              <w:rPr>
                <w:sz w:val="20"/>
              </w:rPr>
              <w:t>for the Caribbean</w:t>
            </w:r>
            <w:r w:rsidRPr="00C1371F">
              <w:rPr>
                <w:sz w:val="20"/>
              </w:rPr>
              <w:t>.</w:t>
            </w:r>
          </w:p>
        </w:tc>
      </w:tr>
      <w:tr w:rsidR="00CF71FB" w:rsidRPr="00DE4E56" w14:paraId="29001320" w14:textId="77777777" w:rsidTr="004E7FA4">
        <w:trPr>
          <w:cantSplit/>
        </w:trPr>
        <w:tc>
          <w:tcPr>
            <w:tcW w:w="2369" w:type="dxa"/>
            <w:shd w:val="clear" w:color="auto" w:fill="auto"/>
          </w:tcPr>
          <w:p w14:paraId="0700C0E0" w14:textId="19579450" w:rsidR="00CF71FB" w:rsidRPr="00DE4E56" w:rsidRDefault="00E16F67" w:rsidP="00E16F67">
            <w:pPr>
              <w:pStyle w:val="DocMain"/>
              <w:tabs>
                <w:tab w:val="left" w:pos="567"/>
              </w:tabs>
              <w:spacing w:before="120" w:after="120"/>
              <w:ind w:left="0" w:firstLine="0"/>
              <w:jc w:val="left"/>
              <w:rPr>
                <w:rFonts w:eastAsia="Malgun Gothic"/>
                <w:sz w:val="20"/>
                <w:szCs w:val="18"/>
              </w:rPr>
            </w:pPr>
            <w:r>
              <w:rPr>
                <w:sz w:val="20"/>
              </w:rPr>
              <w:t>Colombia</w:t>
            </w:r>
            <w:r w:rsidR="00CF71FB" w:rsidRPr="00DE4E56">
              <w:br/>
            </w:r>
            <w:r>
              <w:rPr>
                <w:sz w:val="20"/>
              </w:rPr>
              <w:t>01518</w:t>
            </w:r>
          </w:p>
        </w:tc>
        <w:tc>
          <w:tcPr>
            <w:tcW w:w="6585" w:type="dxa"/>
            <w:shd w:val="clear" w:color="auto" w:fill="auto"/>
          </w:tcPr>
          <w:p w14:paraId="42F41616" w14:textId="28DD9958" w:rsidR="00CF71FB" w:rsidRPr="00FA662E" w:rsidRDefault="00E16F67" w:rsidP="00CF71FB">
            <w:pPr>
              <w:pStyle w:val="DocMain"/>
              <w:keepNext/>
              <w:tabs>
                <w:tab w:val="left" w:pos="567"/>
              </w:tabs>
              <w:spacing w:before="120" w:after="120"/>
              <w:ind w:left="0" w:firstLine="0"/>
              <w:rPr>
                <w:rFonts w:eastAsia="Malgun Gothic"/>
                <w:sz w:val="20"/>
                <w:szCs w:val="18"/>
              </w:rPr>
            </w:pPr>
            <w:r>
              <w:rPr>
                <w:sz w:val="20"/>
              </w:rPr>
              <w:t>First</w:t>
            </w:r>
            <w:r w:rsidRPr="00FA662E">
              <w:rPr>
                <w:sz w:val="20"/>
              </w:rPr>
              <w:t xml:space="preserve"> version submitted by the State</w:t>
            </w:r>
            <w:r w:rsidR="00CF71FB" w:rsidRPr="00FA662E">
              <w:rPr>
                <w:sz w:val="20"/>
              </w:rPr>
              <w:t>.</w:t>
            </w:r>
          </w:p>
        </w:tc>
      </w:tr>
      <w:tr w:rsidR="00FB1B7F" w:rsidRPr="00DE4E56" w14:paraId="39A88ACB" w14:textId="77777777" w:rsidTr="004E7FA4">
        <w:trPr>
          <w:cantSplit/>
        </w:trPr>
        <w:tc>
          <w:tcPr>
            <w:tcW w:w="2369" w:type="dxa"/>
            <w:shd w:val="clear" w:color="auto" w:fill="auto"/>
          </w:tcPr>
          <w:p w14:paraId="26FAC8F2" w14:textId="2CC34B72" w:rsidR="00FB1B7F" w:rsidRDefault="00E16F67" w:rsidP="001A2F19">
            <w:pPr>
              <w:pStyle w:val="DocMain"/>
              <w:tabs>
                <w:tab w:val="left" w:pos="567"/>
              </w:tabs>
              <w:spacing w:before="120" w:after="120"/>
              <w:ind w:left="0" w:firstLine="0"/>
              <w:jc w:val="left"/>
              <w:rPr>
                <w:sz w:val="20"/>
              </w:rPr>
            </w:pPr>
            <w:r>
              <w:rPr>
                <w:sz w:val="20"/>
              </w:rPr>
              <w:t>Kenya</w:t>
            </w:r>
            <w:r w:rsidR="00FB1B7F">
              <w:rPr>
                <w:sz w:val="20"/>
              </w:rPr>
              <w:br/>
            </w:r>
            <w:r>
              <w:rPr>
                <w:sz w:val="20"/>
              </w:rPr>
              <w:t>01459</w:t>
            </w:r>
          </w:p>
        </w:tc>
        <w:tc>
          <w:tcPr>
            <w:tcW w:w="6585" w:type="dxa"/>
            <w:shd w:val="clear" w:color="auto" w:fill="auto"/>
          </w:tcPr>
          <w:p w14:paraId="7DFBA2FC" w14:textId="41ADD28A" w:rsidR="00FB1B7F" w:rsidRPr="00FA662E" w:rsidRDefault="00C35E19" w:rsidP="007C0029">
            <w:pPr>
              <w:pStyle w:val="DocMain"/>
              <w:keepNext/>
              <w:tabs>
                <w:tab w:val="left" w:pos="567"/>
              </w:tabs>
              <w:spacing w:before="120" w:after="120"/>
              <w:ind w:left="0" w:firstLine="0"/>
              <w:rPr>
                <w:sz w:val="20"/>
              </w:rPr>
            </w:pPr>
            <w:r w:rsidRPr="00FA662E">
              <w:rPr>
                <w:sz w:val="20"/>
              </w:rPr>
              <w:t xml:space="preserve">Revised </w:t>
            </w:r>
            <w:r w:rsidR="009E2271" w:rsidRPr="00FA662E">
              <w:rPr>
                <w:sz w:val="20"/>
              </w:rPr>
              <w:t>version submitted by the State following</w:t>
            </w:r>
            <w:r w:rsidR="0017279E">
              <w:rPr>
                <w:sz w:val="20"/>
              </w:rPr>
              <w:t xml:space="preserve"> </w:t>
            </w:r>
            <w:r w:rsidRPr="00FA662E">
              <w:rPr>
                <w:sz w:val="20"/>
              </w:rPr>
              <w:t>an additional information letter from the Secretariat.</w:t>
            </w:r>
          </w:p>
        </w:tc>
      </w:tr>
      <w:tr w:rsidR="003C66C9" w:rsidRPr="00DE4E56" w14:paraId="3E04C5D2" w14:textId="77777777" w:rsidTr="004E7FA4">
        <w:trPr>
          <w:cantSplit/>
        </w:trPr>
        <w:tc>
          <w:tcPr>
            <w:tcW w:w="2369" w:type="dxa"/>
            <w:shd w:val="clear" w:color="auto" w:fill="auto"/>
          </w:tcPr>
          <w:p w14:paraId="13CFC5B2" w14:textId="1FFE2D81" w:rsidR="003C66C9" w:rsidRDefault="00E16F67" w:rsidP="00007A3A">
            <w:pPr>
              <w:pStyle w:val="DocMain"/>
              <w:tabs>
                <w:tab w:val="left" w:pos="567"/>
              </w:tabs>
              <w:spacing w:before="120" w:after="120"/>
              <w:ind w:left="0" w:firstLine="0"/>
              <w:jc w:val="left"/>
              <w:rPr>
                <w:sz w:val="20"/>
              </w:rPr>
            </w:pPr>
            <w:r>
              <w:rPr>
                <w:sz w:val="20"/>
              </w:rPr>
              <w:lastRenderedPageBreak/>
              <w:t>Mongolia</w:t>
            </w:r>
            <w:r w:rsidR="003C66C9">
              <w:rPr>
                <w:sz w:val="20"/>
              </w:rPr>
              <w:br/>
            </w:r>
            <w:r>
              <w:rPr>
                <w:sz w:val="20"/>
              </w:rPr>
              <w:t>01443</w:t>
            </w:r>
          </w:p>
        </w:tc>
        <w:tc>
          <w:tcPr>
            <w:tcW w:w="6585" w:type="dxa"/>
            <w:shd w:val="clear" w:color="auto" w:fill="auto"/>
          </w:tcPr>
          <w:p w14:paraId="24DFEFF1" w14:textId="4131E548"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r w:rsidR="003C66C9" w:rsidRPr="00DE4E56" w14:paraId="690EE7C1" w14:textId="77777777" w:rsidTr="004E7FA4">
        <w:trPr>
          <w:cantSplit/>
        </w:trPr>
        <w:tc>
          <w:tcPr>
            <w:tcW w:w="2369" w:type="dxa"/>
            <w:shd w:val="clear" w:color="auto" w:fill="auto"/>
          </w:tcPr>
          <w:p w14:paraId="0051FEC0" w14:textId="26899ED6" w:rsidR="003C66C9" w:rsidRDefault="00E16F67" w:rsidP="003C66C9">
            <w:pPr>
              <w:pStyle w:val="DocMain"/>
              <w:tabs>
                <w:tab w:val="left" w:pos="567"/>
              </w:tabs>
              <w:spacing w:before="120" w:after="120"/>
              <w:ind w:left="0" w:firstLine="0"/>
              <w:jc w:val="left"/>
              <w:rPr>
                <w:sz w:val="20"/>
              </w:rPr>
            </w:pPr>
            <w:r>
              <w:rPr>
                <w:sz w:val="20"/>
              </w:rPr>
              <w:t>Mongolia</w:t>
            </w:r>
            <w:r>
              <w:rPr>
                <w:sz w:val="20"/>
              </w:rPr>
              <w:br/>
              <w:t>01445</w:t>
            </w:r>
          </w:p>
        </w:tc>
        <w:tc>
          <w:tcPr>
            <w:tcW w:w="6585" w:type="dxa"/>
            <w:shd w:val="clear" w:color="auto" w:fill="auto"/>
          </w:tcPr>
          <w:p w14:paraId="64A6AB85" w14:textId="4668245B"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r w:rsidR="003C66C9" w:rsidRPr="00DE4E56" w14:paraId="431192F0" w14:textId="77777777" w:rsidTr="004E7FA4">
        <w:trPr>
          <w:cantSplit/>
        </w:trPr>
        <w:tc>
          <w:tcPr>
            <w:tcW w:w="2369" w:type="dxa"/>
            <w:shd w:val="clear" w:color="auto" w:fill="auto"/>
          </w:tcPr>
          <w:p w14:paraId="67C66A10" w14:textId="4F9C5E83" w:rsidR="003C66C9" w:rsidRDefault="00E16F67" w:rsidP="003C66C9">
            <w:pPr>
              <w:pStyle w:val="DocMain"/>
              <w:tabs>
                <w:tab w:val="left" w:pos="567"/>
              </w:tabs>
              <w:spacing w:before="120" w:after="120"/>
              <w:ind w:left="0" w:firstLine="0"/>
              <w:jc w:val="left"/>
              <w:rPr>
                <w:sz w:val="20"/>
              </w:rPr>
            </w:pPr>
            <w:r>
              <w:rPr>
                <w:sz w:val="20"/>
              </w:rPr>
              <w:t>Ukraine</w:t>
            </w:r>
            <w:r>
              <w:rPr>
                <w:sz w:val="20"/>
              </w:rPr>
              <w:br/>
              <w:t>01422</w:t>
            </w:r>
          </w:p>
        </w:tc>
        <w:tc>
          <w:tcPr>
            <w:tcW w:w="6585" w:type="dxa"/>
            <w:shd w:val="clear" w:color="auto" w:fill="auto"/>
          </w:tcPr>
          <w:p w14:paraId="41DFD595" w14:textId="20B0DB46" w:rsidR="003C66C9" w:rsidRPr="00FA662E" w:rsidRDefault="003C66C9" w:rsidP="003C66C9">
            <w:pPr>
              <w:pStyle w:val="DocMain"/>
              <w:keepNext/>
              <w:tabs>
                <w:tab w:val="left" w:pos="567"/>
              </w:tabs>
              <w:spacing w:before="120" w:after="120"/>
              <w:ind w:left="0" w:firstLine="0"/>
              <w:rPr>
                <w:sz w:val="20"/>
              </w:rPr>
            </w:pPr>
            <w:r w:rsidRPr="00FA662E">
              <w:rPr>
                <w:sz w:val="20"/>
              </w:rPr>
              <w:t>Revised version submitted by the State following an additional information letter from the Secretariat.</w:t>
            </w:r>
          </w:p>
        </w:tc>
      </w:tr>
    </w:tbl>
    <w:p w14:paraId="126D51D2" w14:textId="34532D58" w:rsidR="009E42E3" w:rsidRDefault="009E42E3" w:rsidP="009E42E3">
      <w:pPr>
        <w:pStyle w:val="DocMain"/>
        <w:numPr>
          <w:ilvl w:val="0"/>
          <w:numId w:val="2"/>
        </w:numPr>
        <w:tabs>
          <w:tab w:val="left" w:pos="567"/>
        </w:tabs>
        <w:spacing w:after="120"/>
        <w:ind w:left="567" w:hanging="567"/>
        <w:rPr>
          <w:rStyle w:val="hps"/>
        </w:rPr>
      </w:pPr>
      <w:r w:rsidRPr="00E14702">
        <w:t>The requests in question are available online for the Bureau</w:t>
      </w:r>
      <w:r w:rsidR="00733205">
        <w:t>’</w:t>
      </w:r>
      <w:r w:rsidRPr="00E14702">
        <w:t xml:space="preserve">s consultation, in English and French, </w:t>
      </w:r>
      <w:r w:rsidRPr="00144694">
        <w:t xml:space="preserve">at </w:t>
      </w:r>
      <w:hyperlink r:id="rId10" w:history="1">
        <w:r w:rsidRPr="007C5216">
          <w:rPr>
            <w:rStyle w:val="Hyperlink"/>
          </w:rPr>
          <w:t>https://ich.unesco.org/en/13com-bureau</w:t>
        </w:r>
      </w:hyperlink>
      <w:r w:rsidRPr="005C2277">
        <w:t>,</w:t>
      </w:r>
      <w:r w:rsidRPr="00144694">
        <w:t xml:space="preserve"> together</w:t>
      </w:r>
      <w:r w:rsidRPr="00E14702">
        <w:t xml:space="preserve"> with the preceding versions and the Secretariat</w:t>
      </w:r>
      <w:r w:rsidR="00733205">
        <w:t>’</w:t>
      </w:r>
      <w:r w:rsidRPr="00E14702">
        <w:t>s letter(s) requesting additional information.</w:t>
      </w:r>
    </w:p>
    <w:p w14:paraId="442BAD4F" w14:textId="2648A0F5" w:rsidR="0015461B" w:rsidRPr="00DE4E56" w:rsidRDefault="0015461B" w:rsidP="00E01878">
      <w:pPr>
        <w:pStyle w:val="DocMain"/>
        <w:numPr>
          <w:ilvl w:val="0"/>
          <w:numId w:val="2"/>
        </w:numPr>
        <w:tabs>
          <w:tab w:val="left" w:pos="567"/>
        </w:tabs>
        <w:spacing w:before="120" w:after="120"/>
        <w:ind w:left="567" w:hanging="567"/>
        <w:rPr>
          <w:rStyle w:val="hps"/>
        </w:rPr>
      </w:pPr>
      <w:r w:rsidRPr="00DE4E56">
        <w:rPr>
          <w:rStyle w:val="hps"/>
        </w:rPr>
        <w:t xml:space="preserve">In accordance with paragraph 48 of the Operational Directives, </w:t>
      </w:r>
      <w:r w:rsidR="00E9653E">
        <w:rPr>
          <w:rStyle w:val="hps"/>
        </w:rPr>
        <w:t xml:space="preserve">the </w:t>
      </w:r>
      <w:r w:rsidRPr="00DE4E56">
        <w:rPr>
          <w:rStyle w:val="hps"/>
        </w:rPr>
        <w:t>State</w:t>
      </w:r>
      <w:r w:rsidR="009B7CA1">
        <w:rPr>
          <w:rStyle w:val="hps"/>
        </w:rPr>
        <w:t>s</w:t>
      </w:r>
      <w:r w:rsidRPr="00DE4E56">
        <w:rPr>
          <w:rStyle w:val="hps"/>
        </w:rPr>
        <w:t xml:space="preserve"> Part</w:t>
      </w:r>
      <w:r w:rsidR="00830FA7">
        <w:rPr>
          <w:rStyle w:val="hps"/>
        </w:rPr>
        <w:t>ies</w:t>
      </w:r>
      <w:r w:rsidRPr="00DE4E56">
        <w:rPr>
          <w:rStyle w:val="hps"/>
        </w:rPr>
        <w:t xml:space="preserve"> </w:t>
      </w:r>
      <w:proofErr w:type="gramStart"/>
      <w:r w:rsidRPr="00DE4E56">
        <w:rPr>
          <w:rStyle w:val="hps"/>
        </w:rPr>
        <w:t>ha</w:t>
      </w:r>
      <w:r w:rsidR="00830FA7">
        <w:rPr>
          <w:rStyle w:val="hps"/>
        </w:rPr>
        <w:t>ve</w:t>
      </w:r>
      <w:r w:rsidRPr="00DE4E56">
        <w:rPr>
          <w:rStyle w:val="hps"/>
        </w:rPr>
        <w:t xml:space="preserve"> been informed</w:t>
      </w:r>
      <w:proofErr w:type="gramEnd"/>
      <w:r w:rsidRPr="00DE4E56">
        <w:rPr>
          <w:rStyle w:val="hps"/>
        </w:rPr>
        <w:t xml:space="preserve"> about the possible examination dates of </w:t>
      </w:r>
      <w:r w:rsidR="009E42E3">
        <w:rPr>
          <w:rStyle w:val="hps"/>
        </w:rPr>
        <w:t>their</w:t>
      </w:r>
      <w:r w:rsidR="009E42E3" w:rsidRPr="00DE4E56">
        <w:rPr>
          <w:rStyle w:val="hps"/>
        </w:rPr>
        <w:t xml:space="preserve"> </w:t>
      </w:r>
      <w:r w:rsidRPr="00DE4E56">
        <w:rPr>
          <w:rStyle w:val="hps"/>
        </w:rPr>
        <w:t xml:space="preserve">requests. As </w:t>
      </w:r>
      <w:r w:rsidR="008A5774">
        <w:rPr>
          <w:rStyle w:val="hps"/>
        </w:rPr>
        <w:t xml:space="preserve">is </w:t>
      </w:r>
      <w:r w:rsidRPr="00DE4E56">
        <w:rPr>
          <w:rStyle w:val="hps"/>
        </w:rPr>
        <w:t>also provided in the Operational Directives, the Secretariat shall communicate the decisions of the Bureau concerning the granting of assistance within two weeks following the decision.</w:t>
      </w:r>
    </w:p>
    <w:p w14:paraId="5AA48BEF" w14:textId="50017800" w:rsidR="0015461B" w:rsidRPr="00A62A91" w:rsidRDefault="0015461B" w:rsidP="00FE690F">
      <w:pPr>
        <w:pStyle w:val="DocMain"/>
        <w:numPr>
          <w:ilvl w:val="0"/>
          <w:numId w:val="2"/>
        </w:numPr>
        <w:tabs>
          <w:tab w:val="left" w:pos="567"/>
        </w:tabs>
        <w:spacing w:before="120" w:after="120"/>
        <w:ind w:left="567" w:hanging="567"/>
      </w:pPr>
      <w:r w:rsidRPr="00DE4E56">
        <w:rPr>
          <w:rStyle w:val="hps"/>
        </w:rPr>
        <w:t xml:space="preserve">As previously </w:t>
      </w:r>
      <w:r w:rsidRPr="00DE4E56">
        <w:t>requested</w:t>
      </w:r>
      <w:r w:rsidRPr="00DE4E56">
        <w:rPr>
          <w:rStyle w:val="hps"/>
        </w:rPr>
        <w:t xml:space="preserve"> by the Bureau, for International Assistance up to US$100,000, the Secretariat </w:t>
      </w:r>
      <w:proofErr w:type="gramStart"/>
      <w:r w:rsidRPr="00DE4E56">
        <w:rPr>
          <w:rStyle w:val="hps"/>
        </w:rPr>
        <w:t>forwards</w:t>
      </w:r>
      <w:proofErr w:type="gramEnd"/>
      <w:r w:rsidRPr="00DE4E56">
        <w:rPr>
          <w:rStyle w:val="hps"/>
        </w:rPr>
        <w:t xml:space="preserve"> each request to the Bureau together with a draft decision incorporating the Secretariat</w:t>
      </w:r>
      <w:r w:rsidR="00733205">
        <w:rPr>
          <w:rStyle w:val="hps"/>
        </w:rPr>
        <w:t>’</w:t>
      </w:r>
      <w:r w:rsidRPr="00DE4E56">
        <w:rPr>
          <w:rStyle w:val="hps"/>
        </w:rPr>
        <w:t>s assessment of how it responds to the eligibility and selection criteria set out in Chapter I</w:t>
      </w:r>
      <w:r w:rsidR="005634B8">
        <w:rPr>
          <w:rStyle w:val="hps"/>
        </w:rPr>
        <w:t>.4</w:t>
      </w:r>
      <w:r w:rsidRPr="00DE4E56">
        <w:rPr>
          <w:rStyle w:val="hps"/>
        </w:rPr>
        <w:t xml:space="preserve"> of the Operational Directives.</w:t>
      </w:r>
      <w:r w:rsidR="00361389">
        <w:rPr>
          <w:rStyle w:val="hps"/>
        </w:rPr>
        <w:t xml:space="preserve"> </w:t>
      </w:r>
      <w:r w:rsidR="00361389" w:rsidRPr="00361389">
        <w:t xml:space="preserve">The draft decisions to this document </w:t>
      </w:r>
      <w:proofErr w:type="gramStart"/>
      <w:r w:rsidR="00361389" w:rsidRPr="00361389">
        <w:t>are presented</w:t>
      </w:r>
      <w:proofErr w:type="gramEnd"/>
      <w:r w:rsidR="00361389" w:rsidRPr="00361389">
        <w:t xml:space="preserve"> in </w:t>
      </w:r>
      <w:r w:rsidR="00361389">
        <w:t>two</w:t>
      </w:r>
      <w:r w:rsidR="00361389" w:rsidRPr="00361389">
        <w:t xml:space="preserve"> parts: part one includes the </w:t>
      </w:r>
      <w:r w:rsidR="00361389">
        <w:t xml:space="preserve">one </w:t>
      </w:r>
      <w:r w:rsidR="00361389" w:rsidRPr="00361389">
        <w:t>request in which the State Part</w:t>
      </w:r>
      <w:r w:rsidR="00FE690F">
        <w:t>y</w:t>
      </w:r>
      <w:r w:rsidR="00361389" w:rsidRPr="00361389">
        <w:t xml:space="preserve"> request</w:t>
      </w:r>
      <w:r w:rsidR="00FE690F">
        <w:t>s</w:t>
      </w:r>
      <w:r w:rsidR="00361389" w:rsidRPr="00361389">
        <w:t xml:space="preserve"> International Assistance in the form of services from the Secretariat; and part </w:t>
      </w:r>
      <w:r w:rsidR="00361389">
        <w:t>two</w:t>
      </w:r>
      <w:r w:rsidR="00361389" w:rsidRPr="00361389">
        <w:t xml:space="preserve"> includes the </w:t>
      </w:r>
      <w:r w:rsidR="00361389">
        <w:t xml:space="preserve">five </w:t>
      </w:r>
      <w:r w:rsidR="00361389" w:rsidRPr="00361389">
        <w:t>requests that take the form of a grant only.</w:t>
      </w:r>
    </w:p>
    <w:p w14:paraId="759940AA" w14:textId="5112CF8C" w:rsidR="00A62A91" w:rsidRPr="00F50EF1" w:rsidRDefault="00A62A91" w:rsidP="00B921F2">
      <w:pPr>
        <w:pStyle w:val="NoSpacing1"/>
        <w:keepNext/>
        <w:numPr>
          <w:ilvl w:val="0"/>
          <w:numId w:val="5"/>
        </w:numPr>
        <w:tabs>
          <w:tab w:val="left" w:pos="567"/>
        </w:tabs>
        <w:spacing w:before="360" w:after="240"/>
        <w:ind w:left="567" w:hanging="567"/>
        <w:jc w:val="both"/>
        <w:outlineLvl w:val="0"/>
        <w:rPr>
          <w:rFonts w:ascii="Arial" w:hAnsi="Arial" w:cs="Arial"/>
          <w:b/>
        </w:rPr>
      </w:pPr>
      <w:r w:rsidRPr="00F50EF1">
        <w:rPr>
          <w:rFonts w:ascii="Arial" w:hAnsi="Arial" w:cs="Arial"/>
          <w:b/>
        </w:rPr>
        <w:t>Draft Decisions</w:t>
      </w:r>
    </w:p>
    <w:p w14:paraId="1352A8BB" w14:textId="6E7A52F8" w:rsidR="00A62A91" w:rsidRPr="009B5BB6" w:rsidRDefault="00A62A91" w:rsidP="00820930">
      <w:pPr>
        <w:pStyle w:val="COMPara"/>
        <w:keepNext/>
        <w:spacing w:after="240"/>
        <w:ind w:left="567" w:hanging="567"/>
      </w:pPr>
      <w:r w:rsidRPr="00F50EF1">
        <w:rPr>
          <w:rFonts w:eastAsia="SimSun"/>
          <w:snapToGrid/>
          <w:lang w:eastAsia="zh-CN"/>
        </w:rPr>
        <w:t>The Bureau of the Intergovernmental Committee may wish to adopt the following decisions:</w:t>
      </w:r>
    </w:p>
    <w:p w14:paraId="65CDF62B" w14:textId="11CC2DC1" w:rsidR="009B5BB6" w:rsidRDefault="009B5BB6" w:rsidP="009B5BB6">
      <w:pPr>
        <w:pStyle w:val="COMPara"/>
        <w:keepNext/>
        <w:numPr>
          <w:ilvl w:val="0"/>
          <w:numId w:val="0"/>
        </w:numPr>
        <w:spacing w:after="240"/>
        <w:ind w:left="567"/>
        <w:rPr>
          <w:b/>
          <w:bCs/>
        </w:rPr>
      </w:pPr>
      <w:r w:rsidRPr="009B5BB6">
        <w:rPr>
          <w:b/>
          <w:bCs/>
        </w:rPr>
        <w:t>Part I</w:t>
      </w:r>
      <w:r>
        <w:rPr>
          <w:b/>
          <w:bCs/>
        </w:rPr>
        <w:t xml:space="preserve">: One request </w:t>
      </w:r>
      <w:r w:rsidR="00351EA1">
        <w:rPr>
          <w:b/>
          <w:bCs/>
        </w:rPr>
        <w:t xml:space="preserve">combining the provision of a grant and </w:t>
      </w:r>
      <w:r w:rsidRPr="009B5BB6">
        <w:rPr>
          <w:b/>
          <w:bCs/>
        </w:rPr>
        <w:t>the ‘service’ modality from the Secretariat</w:t>
      </w:r>
    </w:p>
    <w:p w14:paraId="725B1CDE" w14:textId="1E60DB4F" w:rsidR="009B5BB6" w:rsidRPr="009B5BB6" w:rsidRDefault="009B5BB6" w:rsidP="005E292B">
      <w:pPr>
        <w:pStyle w:val="COMPara"/>
        <w:keepNext/>
        <w:numPr>
          <w:ilvl w:val="0"/>
          <w:numId w:val="0"/>
        </w:numPr>
        <w:spacing w:after="240"/>
        <w:ind w:left="567"/>
        <w:outlineLvl w:val="1"/>
        <w:rPr>
          <w:b/>
          <w:bCs/>
        </w:rPr>
      </w:pPr>
      <w:bookmarkStart w:id="1" w:name="Decision1"/>
      <w:r>
        <w:rPr>
          <w:b/>
          <w:bCs/>
        </w:rPr>
        <w:t>DRAFT DECISION 13.COM 3.BUR 4.1</w:t>
      </w:r>
      <w:r w:rsidR="00603FA7">
        <w:rPr>
          <w:b/>
        </w:rPr>
        <w:tab/>
      </w:r>
      <w:r w:rsidR="00603FA7" w:rsidRPr="002E373B">
        <w:rPr>
          <w:noProof/>
          <w:snapToGrid/>
          <w:lang w:val="en-US" w:eastAsia="ko-KR"/>
        </w:rPr>
        <w:drawing>
          <wp:inline distT="0" distB="0" distL="0" distR="0" wp14:anchorId="04CA31FB" wp14:editId="5BEC1A36">
            <wp:extent cx="103505" cy="103505"/>
            <wp:effectExtent l="0" t="0" r="0" b="0"/>
            <wp:docPr id="7" name="Picture 7"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1"/>
    <w:p w14:paraId="0D1BB142" w14:textId="77777777" w:rsidR="00230E1C" w:rsidRDefault="00230E1C" w:rsidP="00230E1C">
      <w:pPr>
        <w:keepNext/>
        <w:spacing w:before="120" w:after="120"/>
        <w:ind w:left="1134" w:hanging="567"/>
        <w:jc w:val="both"/>
        <w:rPr>
          <w:rFonts w:ascii="Arial" w:hAnsi="Arial" w:cs="Arial"/>
          <w:sz w:val="22"/>
          <w:szCs w:val="22"/>
        </w:rPr>
      </w:pPr>
      <w:r w:rsidRPr="00BD0033">
        <w:rPr>
          <w:rFonts w:ascii="Arial" w:hAnsi="Arial" w:cs="Arial"/>
          <w:sz w:val="22"/>
          <w:szCs w:val="22"/>
        </w:rPr>
        <w:t>The Bureau,</w:t>
      </w:r>
    </w:p>
    <w:p w14:paraId="7A6BDBC2" w14:textId="77777777" w:rsidR="00230E1C" w:rsidRPr="00FD1BA3" w:rsidRDefault="00230E1C" w:rsidP="00230E1C">
      <w:pPr>
        <w:pStyle w:val="ListParagraph"/>
        <w:numPr>
          <w:ilvl w:val="0"/>
          <w:numId w:val="8"/>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t>Recalling</w:t>
      </w:r>
      <w:r w:rsidRPr="00FD1BA3">
        <w:rPr>
          <w:rFonts w:ascii="Arial" w:hAnsi="Arial" w:cs="Arial"/>
          <w:sz w:val="22"/>
          <w:szCs w:val="22"/>
        </w:rPr>
        <w:t xml:space="preserve"> </w:t>
      </w:r>
      <w:r w:rsidRPr="005F25E5">
        <w:rPr>
          <w:rFonts w:ascii="Arial" w:hAnsi="Arial" w:cs="Arial"/>
          <w:sz w:val="22"/>
          <w:szCs w:val="22"/>
        </w:rPr>
        <w:t>Article 23 of the Convention as well as Chapter I.4 of the Operational Directives relating to the eligibility and criteria of International Assistance requests</w:t>
      </w:r>
      <w:r>
        <w:rPr>
          <w:rFonts w:ascii="Arial" w:hAnsi="Arial" w:cs="Arial"/>
          <w:sz w:val="22"/>
          <w:szCs w:val="22"/>
        </w:rPr>
        <w:t>,</w:t>
      </w:r>
    </w:p>
    <w:p w14:paraId="16DA96D1" w14:textId="77777777" w:rsidR="00230E1C" w:rsidRPr="00FD1BA3" w:rsidRDefault="00230E1C" w:rsidP="00230E1C">
      <w:pPr>
        <w:pStyle w:val="ListParagraph"/>
        <w:numPr>
          <w:ilvl w:val="0"/>
          <w:numId w:val="8"/>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t>Having examined</w:t>
      </w:r>
      <w:r>
        <w:rPr>
          <w:rFonts w:ascii="Arial" w:hAnsi="Arial" w:cs="Arial"/>
          <w:sz w:val="22"/>
          <w:szCs w:val="22"/>
        </w:rPr>
        <w:t xml:space="preserve"> Document ITH/18/13.COM 3.</w:t>
      </w:r>
      <w:r w:rsidRPr="009D2B18">
        <w:rPr>
          <w:rFonts w:ascii="Arial" w:hAnsi="Arial" w:cs="Arial"/>
          <w:sz w:val="22"/>
          <w:szCs w:val="22"/>
        </w:rPr>
        <w:t>BUR/4</w:t>
      </w:r>
      <w:r w:rsidRPr="00FD1BA3">
        <w:rPr>
          <w:rFonts w:ascii="Arial" w:hAnsi="Arial" w:cs="Arial"/>
          <w:sz w:val="22"/>
          <w:szCs w:val="22"/>
        </w:rPr>
        <w:t xml:space="preserve"> as well as International Assistance request </w:t>
      </w:r>
      <w:r>
        <w:rPr>
          <w:rFonts w:ascii="Arial" w:hAnsi="Arial" w:cs="Arial"/>
          <w:sz w:val="22"/>
          <w:szCs w:val="22"/>
        </w:rPr>
        <w:t>no. 01426 submitted by Saint Kitts and Nevis,</w:t>
      </w:r>
    </w:p>
    <w:p w14:paraId="5AD894C9" w14:textId="77777777" w:rsidR="00230E1C" w:rsidRPr="009D2B18" w:rsidRDefault="00230E1C" w:rsidP="00230E1C">
      <w:pPr>
        <w:pStyle w:val="ListParagraph"/>
        <w:numPr>
          <w:ilvl w:val="0"/>
          <w:numId w:val="8"/>
        </w:numPr>
        <w:spacing w:before="120" w:after="120" w:line="259" w:lineRule="auto"/>
        <w:ind w:left="1134" w:hanging="567"/>
        <w:contextualSpacing w:val="0"/>
        <w:jc w:val="both"/>
        <w:rPr>
          <w:rFonts w:ascii="Arial" w:hAnsi="Arial" w:cs="Arial"/>
          <w:sz w:val="22"/>
          <w:szCs w:val="22"/>
        </w:rPr>
      </w:pPr>
      <w:r w:rsidRPr="007946EB">
        <w:rPr>
          <w:rFonts w:ascii="Arial" w:hAnsi="Arial" w:cs="Arial"/>
          <w:sz w:val="22"/>
          <w:szCs w:val="22"/>
          <w:u w:val="single"/>
        </w:rPr>
        <w:t>Takes note</w:t>
      </w:r>
      <w:r w:rsidRPr="007946EB">
        <w:rPr>
          <w:rFonts w:ascii="Arial" w:hAnsi="Arial" w:cs="Arial"/>
          <w:sz w:val="22"/>
          <w:szCs w:val="22"/>
        </w:rPr>
        <w:t xml:space="preserve"> that </w:t>
      </w:r>
      <w:r>
        <w:rPr>
          <w:rFonts w:ascii="Arial" w:hAnsi="Arial" w:cs="Arial"/>
          <w:sz w:val="22"/>
          <w:szCs w:val="22"/>
        </w:rPr>
        <w:t>Saint Kitts and Nevis</w:t>
      </w:r>
      <w:r w:rsidRPr="007946EB">
        <w:rPr>
          <w:rFonts w:ascii="Arial" w:hAnsi="Arial" w:cs="Arial"/>
          <w:sz w:val="22"/>
          <w:szCs w:val="22"/>
        </w:rPr>
        <w:t xml:space="preserve"> has requested International Assistance for the project entitled </w:t>
      </w:r>
      <w:r>
        <w:rPr>
          <w:rFonts w:ascii="ArialMT" w:eastAsiaTheme="minorEastAsia" w:hAnsi="ArialMT" w:cs="ArialMT"/>
          <w:b/>
          <w:sz w:val="22"/>
          <w:szCs w:val="22"/>
          <w:lang w:val="en-US" w:eastAsia="zh-CN"/>
        </w:rPr>
        <w:t>Strengthening i</w:t>
      </w:r>
      <w:r w:rsidRPr="009D2B18">
        <w:rPr>
          <w:rFonts w:ascii="ArialMT" w:eastAsiaTheme="minorEastAsia" w:hAnsi="ArialMT" w:cs="ArialMT"/>
          <w:b/>
          <w:sz w:val="22"/>
          <w:szCs w:val="22"/>
          <w:lang w:val="en-US" w:eastAsia="zh-CN"/>
        </w:rPr>
        <w:t xml:space="preserve">nventory </w:t>
      </w:r>
      <w:r>
        <w:rPr>
          <w:rFonts w:ascii="ArialMT" w:eastAsiaTheme="minorEastAsia" w:hAnsi="ArialMT" w:cs="ArialMT"/>
          <w:b/>
          <w:sz w:val="22"/>
          <w:szCs w:val="22"/>
          <w:lang w:val="en-US" w:eastAsia="zh-CN"/>
        </w:rPr>
        <w:t>p</w:t>
      </w:r>
      <w:r w:rsidRPr="009D2B18">
        <w:rPr>
          <w:rFonts w:ascii="ArialMT" w:eastAsiaTheme="minorEastAsia" w:hAnsi="ArialMT" w:cs="ArialMT"/>
          <w:b/>
          <w:sz w:val="22"/>
          <w:szCs w:val="22"/>
          <w:lang w:val="en-US" w:eastAsia="zh-CN"/>
        </w:rPr>
        <w:t xml:space="preserve">reparation </w:t>
      </w:r>
      <w:r>
        <w:rPr>
          <w:rFonts w:ascii="ArialMT" w:eastAsiaTheme="minorEastAsia" w:hAnsi="ArialMT" w:cs="ArialMT"/>
          <w:b/>
          <w:sz w:val="22"/>
          <w:szCs w:val="22"/>
          <w:lang w:val="en-US" w:eastAsia="zh-CN"/>
        </w:rPr>
        <w:t>c</w:t>
      </w:r>
      <w:proofErr w:type="spellStart"/>
      <w:r w:rsidRPr="009D2B18">
        <w:rPr>
          <w:rFonts w:ascii="Arial" w:hAnsi="Arial" w:cs="Arial"/>
          <w:b/>
          <w:sz w:val="22"/>
          <w:szCs w:val="22"/>
        </w:rPr>
        <w:t>apacity</w:t>
      </w:r>
      <w:proofErr w:type="spellEnd"/>
      <w:r w:rsidRPr="002F32F7">
        <w:rPr>
          <w:rFonts w:ascii="Arial" w:hAnsi="Arial" w:cs="Arial"/>
          <w:b/>
          <w:sz w:val="22"/>
          <w:szCs w:val="22"/>
        </w:rPr>
        <w:t xml:space="preserve"> for </w:t>
      </w:r>
      <w:r>
        <w:rPr>
          <w:rFonts w:ascii="Arial" w:hAnsi="Arial" w:cs="Arial"/>
          <w:b/>
          <w:sz w:val="22"/>
          <w:szCs w:val="22"/>
        </w:rPr>
        <w:t>i</w:t>
      </w:r>
      <w:r w:rsidRPr="002F32F7">
        <w:rPr>
          <w:rFonts w:ascii="Arial" w:hAnsi="Arial" w:cs="Arial"/>
          <w:b/>
          <w:sz w:val="22"/>
          <w:szCs w:val="22"/>
        </w:rPr>
        <w:t xml:space="preserve">mplementing </w:t>
      </w:r>
      <w:r>
        <w:rPr>
          <w:rFonts w:ascii="Arial" w:hAnsi="Arial" w:cs="Arial"/>
          <w:b/>
          <w:sz w:val="22"/>
          <w:szCs w:val="22"/>
        </w:rPr>
        <w:t xml:space="preserve">the </w:t>
      </w:r>
      <w:r w:rsidRPr="002F32F7">
        <w:rPr>
          <w:rFonts w:ascii="Arial" w:hAnsi="Arial" w:cs="Arial"/>
          <w:b/>
          <w:sz w:val="22"/>
          <w:szCs w:val="22"/>
        </w:rPr>
        <w:t>2003 Convention for the Safeguarding of Intangible Cultural Heritage in St. Kitts and Nevis</w:t>
      </w:r>
      <w:r w:rsidRPr="005E292B">
        <w:rPr>
          <w:rFonts w:ascii="Arial" w:hAnsi="Arial" w:cs="Arial"/>
          <w:bCs/>
          <w:sz w:val="22"/>
          <w:szCs w:val="22"/>
        </w:rPr>
        <w:t>:</w:t>
      </w:r>
    </w:p>
    <w:p w14:paraId="41D0BA16" w14:textId="6ECC5CE4" w:rsidR="00230E1C" w:rsidRPr="005E292B" w:rsidRDefault="00230E1C" w:rsidP="00230E1C">
      <w:pPr>
        <w:pStyle w:val="ListParagraph"/>
        <w:spacing w:before="120" w:after="120" w:line="259" w:lineRule="auto"/>
        <w:ind w:left="1134"/>
        <w:contextualSpacing w:val="0"/>
        <w:jc w:val="both"/>
        <w:rPr>
          <w:rFonts w:ascii="Arial" w:hAnsi="Arial" w:cs="Arial"/>
          <w:sz w:val="22"/>
          <w:szCs w:val="22"/>
        </w:rPr>
      </w:pPr>
      <w:r w:rsidRPr="00DC2C48">
        <w:rPr>
          <w:rFonts w:ascii="Arial" w:hAnsi="Arial" w:cs="Arial"/>
          <w:sz w:val="22"/>
          <w:szCs w:val="22"/>
        </w:rPr>
        <w:t>T</w:t>
      </w:r>
      <w:r>
        <w:rPr>
          <w:rFonts w:ascii="Arial" w:hAnsi="Arial" w:cs="Arial"/>
          <w:sz w:val="22"/>
          <w:szCs w:val="22"/>
        </w:rPr>
        <w:t>he proposed twenty-four</w:t>
      </w:r>
      <w:r w:rsidRPr="00DC2C48">
        <w:rPr>
          <w:rFonts w:ascii="Arial" w:hAnsi="Arial" w:cs="Arial"/>
          <w:sz w:val="22"/>
          <w:szCs w:val="22"/>
        </w:rPr>
        <w:t xml:space="preserve">-month project, to </w:t>
      </w:r>
      <w:proofErr w:type="gramStart"/>
      <w:r w:rsidRPr="00DC2C48">
        <w:rPr>
          <w:rFonts w:ascii="Arial" w:hAnsi="Arial" w:cs="Arial"/>
          <w:sz w:val="22"/>
          <w:szCs w:val="22"/>
        </w:rPr>
        <w:t>be jointly implemented</w:t>
      </w:r>
      <w:proofErr w:type="gramEnd"/>
      <w:r w:rsidRPr="00DC2C48">
        <w:rPr>
          <w:rFonts w:ascii="Arial" w:hAnsi="Arial" w:cs="Arial"/>
          <w:sz w:val="22"/>
          <w:szCs w:val="22"/>
        </w:rPr>
        <w:t xml:space="preserve"> by the </w:t>
      </w:r>
      <w:r>
        <w:rPr>
          <w:rFonts w:ascii="Arial" w:hAnsi="Arial" w:cs="Arial"/>
          <w:sz w:val="22"/>
          <w:szCs w:val="22"/>
        </w:rPr>
        <w:t xml:space="preserve">Saint Kitts Department of Culture and the </w:t>
      </w:r>
      <w:r w:rsidRPr="00684D3E">
        <w:rPr>
          <w:rFonts w:ascii="ArialMT" w:eastAsiaTheme="minorEastAsia" w:hAnsi="ArialMT" w:cs="ArialMT"/>
          <w:sz w:val="22"/>
          <w:szCs w:val="22"/>
          <w:lang w:val="en-US" w:eastAsia="zh-CN"/>
        </w:rPr>
        <w:t>UNESCO Kingston Cluster Office for the Caribbean</w:t>
      </w:r>
      <w:r w:rsidRPr="00DC2C48">
        <w:rPr>
          <w:rFonts w:ascii="Arial" w:hAnsi="Arial" w:cs="Arial"/>
          <w:sz w:val="22"/>
          <w:szCs w:val="22"/>
        </w:rPr>
        <w:t>,</w:t>
      </w:r>
      <w:r>
        <w:rPr>
          <w:rFonts w:ascii="Arial" w:hAnsi="Arial" w:cs="Arial"/>
          <w:sz w:val="22"/>
          <w:szCs w:val="22"/>
        </w:rPr>
        <w:t xml:space="preserve"> is aimed at strengthening national inventorying capacities with a view to safeguarding intangible cultural heritage in Saint Kitts and Nevis</w:t>
      </w:r>
      <w:r w:rsidRPr="00830110">
        <w:rPr>
          <w:rFonts w:ascii="Arial" w:hAnsi="Arial" w:cs="Arial"/>
          <w:sz w:val="22"/>
          <w:szCs w:val="22"/>
        </w:rPr>
        <w:t>.</w:t>
      </w:r>
      <w:r>
        <w:t xml:space="preserve"> </w:t>
      </w:r>
      <w:r w:rsidRPr="0046290C">
        <w:rPr>
          <w:rFonts w:ascii="Arial" w:hAnsi="Arial" w:cs="Arial"/>
          <w:sz w:val="22"/>
          <w:szCs w:val="22"/>
        </w:rPr>
        <w:t xml:space="preserve">Due to the combined situation of knowledge bearers growing old and, in some cases, passing away without </w:t>
      </w:r>
      <w:r>
        <w:rPr>
          <w:rFonts w:ascii="Arial" w:hAnsi="Arial" w:cs="Arial"/>
          <w:sz w:val="22"/>
          <w:szCs w:val="22"/>
        </w:rPr>
        <w:t>transmitting</w:t>
      </w:r>
      <w:r w:rsidRPr="0046290C">
        <w:rPr>
          <w:rFonts w:ascii="Arial" w:hAnsi="Arial" w:cs="Arial"/>
          <w:sz w:val="22"/>
          <w:szCs w:val="22"/>
        </w:rPr>
        <w:t xml:space="preserve"> their knowledge, the survival of cultural traditions that have contributed to the country’s national identity is threatened. In this context, the proposed project aims to build </w:t>
      </w:r>
      <w:r w:rsidRPr="0046290C">
        <w:rPr>
          <w:rFonts w:ascii="Arial" w:hAnsi="Arial" w:cs="Arial"/>
          <w:sz w:val="22"/>
          <w:szCs w:val="22"/>
        </w:rPr>
        <w:lastRenderedPageBreak/>
        <w:t xml:space="preserve">awareness about the 2003 Convention and the current state of living heritage in the country, </w:t>
      </w:r>
      <w:r>
        <w:rPr>
          <w:rFonts w:ascii="Arial" w:hAnsi="Arial" w:cs="Arial"/>
          <w:sz w:val="22"/>
          <w:szCs w:val="22"/>
        </w:rPr>
        <w:t>enhance</w:t>
      </w:r>
      <w:r w:rsidRPr="0046290C">
        <w:rPr>
          <w:rFonts w:ascii="Arial" w:hAnsi="Arial" w:cs="Arial"/>
          <w:sz w:val="22"/>
          <w:szCs w:val="22"/>
        </w:rPr>
        <w:t xml:space="preserve"> capacities to properly document and inventory it, identify elements in need of urgent safeguarding, and provide  educational materials for practitioners and communities concerned. To this end, key </w:t>
      </w:r>
      <w:r w:rsidR="004C5F83">
        <w:rPr>
          <w:rFonts w:ascii="Arial" w:hAnsi="Arial" w:cs="Arial"/>
          <w:sz w:val="22"/>
          <w:szCs w:val="22"/>
        </w:rPr>
        <w:t>activities</w:t>
      </w:r>
      <w:r w:rsidR="004C5F83" w:rsidRPr="0046290C">
        <w:rPr>
          <w:rFonts w:ascii="Arial" w:hAnsi="Arial" w:cs="Arial"/>
          <w:sz w:val="22"/>
          <w:szCs w:val="22"/>
        </w:rPr>
        <w:t xml:space="preserve"> </w:t>
      </w:r>
      <w:proofErr w:type="gramStart"/>
      <w:r w:rsidRPr="0046290C">
        <w:rPr>
          <w:rFonts w:ascii="Arial" w:hAnsi="Arial" w:cs="Arial"/>
          <w:sz w:val="22"/>
          <w:szCs w:val="22"/>
        </w:rPr>
        <w:t>include:</w:t>
      </w:r>
      <w:proofErr w:type="gramEnd"/>
      <w:r w:rsidRPr="0046290C">
        <w:rPr>
          <w:rFonts w:ascii="Arial" w:hAnsi="Arial" w:cs="Arial"/>
          <w:sz w:val="22"/>
          <w:szCs w:val="22"/>
        </w:rPr>
        <w:t xml:space="preserve"> conducting national and community-level workshops to raise awareness about the Convention and on community-based inventorying; completing a pilot inventorying exercise on living heritage elements recognized by the communities; and carrying out a national media campaign to raise awareness about the Convention. The project </w:t>
      </w:r>
      <w:proofErr w:type="gramStart"/>
      <w:r w:rsidRPr="0046290C">
        <w:rPr>
          <w:rFonts w:ascii="Arial" w:hAnsi="Arial" w:cs="Arial"/>
          <w:sz w:val="22"/>
          <w:szCs w:val="22"/>
        </w:rPr>
        <w:t>is also expected</w:t>
      </w:r>
      <w:proofErr w:type="gramEnd"/>
      <w:r w:rsidRPr="0046290C">
        <w:rPr>
          <w:rFonts w:ascii="Arial" w:hAnsi="Arial" w:cs="Arial"/>
          <w:sz w:val="22"/>
          <w:szCs w:val="22"/>
        </w:rPr>
        <w:t xml:space="preserve"> to help expand, reinforce and amend existing safeguarding measures, where necessary.</w:t>
      </w:r>
    </w:p>
    <w:p w14:paraId="7F7FBA60" w14:textId="77777777" w:rsidR="00230E1C" w:rsidRDefault="00230E1C" w:rsidP="00230E1C">
      <w:pPr>
        <w:pStyle w:val="COMParaDecision"/>
        <w:numPr>
          <w:ilvl w:val="0"/>
          <w:numId w:val="8"/>
        </w:numPr>
        <w:spacing w:before="120"/>
        <w:ind w:left="1134" w:hanging="567"/>
        <w:rPr>
          <w:u w:val="none"/>
        </w:rPr>
      </w:pPr>
      <w:r w:rsidRPr="00FD1BA3">
        <w:t>Further takes note</w:t>
      </w:r>
      <w:r w:rsidRPr="00FD1BA3">
        <w:rPr>
          <w:u w:val="none"/>
        </w:rPr>
        <w:t xml:space="preserve"> that</w:t>
      </w:r>
      <w:r>
        <w:rPr>
          <w:u w:val="none"/>
        </w:rPr>
        <w:t>:</w:t>
      </w:r>
    </w:p>
    <w:p w14:paraId="621DF3A7" w14:textId="77777777" w:rsidR="00230E1C" w:rsidRDefault="00230E1C" w:rsidP="00230E1C">
      <w:pPr>
        <w:pStyle w:val="COMParaDecision"/>
        <w:numPr>
          <w:ilvl w:val="0"/>
          <w:numId w:val="21"/>
        </w:numPr>
        <w:spacing w:before="120"/>
        <w:ind w:left="1701" w:hanging="567"/>
        <w:rPr>
          <w:u w:val="none"/>
        </w:rPr>
      </w:pPr>
      <w:r w:rsidRPr="00FD1BA3">
        <w:rPr>
          <w:u w:val="none"/>
        </w:rPr>
        <w:t>this assistance is to support a project</w:t>
      </w:r>
      <w:r>
        <w:rPr>
          <w:u w:val="none"/>
        </w:rPr>
        <w:t xml:space="preserve"> </w:t>
      </w:r>
      <w:r w:rsidRPr="00FD1BA3">
        <w:rPr>
          <w:u w:val="none"/>
        </w:rPr>
        <w:t>implemented at the national level, in accordance with Article 20</w:t>
      </w:r>
      <w:r>
        <w:rPr>
          <w:u w:val="none"/>
        </w:rPr>
        <w:t> </w:t>
      </w:r>
      <w:r w:rsidRPr="00FD1BA3">
        <w:rPr>
          <w:u w:val="none"/>
        </w:rPr>
        <w:t>(c) of the Convention</w:t>
      </w:r>
      <w:r>
        <w:rPr>
          <w:u w:val="none"/>
        </w:rPr>
        <w:t>;</w:t>
      </w:r>
    </w:p>
    <w:p w14:paraId="32193465" w14:textId="77777777" w:rsidR="00230E1C" w:rsidRDefault="00230E1C" w:rsidP="00230E1C">
      <w:pPr>
        <w:pStyle w:val="COMParaDecision"/>
        <w:numPr>
          <w:ilvl w:val="0"/>
          <w:numId w:val="21"/>
        </w:numPr>
        <w:spacing w:before="120"/>
        <w:ind w:left="1701" w:hanging="567"/>
        <w:rPr>
          <w:u w:val="none"/>
        </w:rPr>
      </w:pPr>
      <w:r>
        <w:rPr>
          <w:u w:val="none"/>
        </w:rPr>
        <w:t>the</w:t>
      </w:r>
      <w:r w:rsidRPr="00052A41">
        <w:rPr>
          <w:u w:val="none"/>
        </w:rPr>
        <w:t xml:space="preserve"> State Party has requested International Assistance that will partly take the form of services from the Secretariat to the State</w:t>
      </w:r>
      <w:r>
        <w:rPr>
          <w:u w:val="none"/>
        </w:rPr>
        <w:t>;</w:t>
      </w:r>
      <w:r w:rsidRPr="00052A41">
        <w:rPr>
          <w:u w:val="none"/>
        </w:rPr>
        <w:t xml:space="preserve"> and</w:t>
      </w:r>
    </w:p>
    <w:p w14:paraId="0BFBE1A8" w14:textId="77777777" w:rsidR="00230E1C" w:rsidRDefault="00230E1C" w:rsidP="00230E1C">
      <w:pPr>
        <w:pStyle w:val="COMParaDecision"/>
        <w:numPr>
          <w:ilvl w:val="0"/>
          <w:numId w:val="21"/>
        </w:numPr>
        <w:spacing w:before="120"/>
        <w:ind w:left="1701" w:hanging="567"/>
        <w:rPr>
          <w:u w:val="none"/>
        </w:rPr>
      </w:pPr>
      <w:r>
        <w:rPr>
          <w:u w:val="none"/>
        </w:rPr>
        <w:t>the assistance therefore</w:t>
      </w:r>
      <w:r w:rsidRPr="00FD1BA3">
        <w:rPr>
          <w:u w:val="none"/>
        </w:rPr>
        <w:t xml:space="preserve"> takes the form of the</w:t>
      </w:r>
      <w:r>
        <w:rPr>
          <w:u w:val="none"/>
        </w:rPr>
        <w:t xml:space="preserve"> </w:t>
      </w:r>
      <w:r w:rsidRPr="00E9554A">
        <w:rPr>
          <w:b/>
          <w:u w:val="none"/>
        </w:rPr>
        <w:t>provision of a grant</w:t>
      </w:r>
      <w:r>
        <w:rPr>
          <w:u w:val="none"/>
        </w:rPr>
        <w:t xml:space="preserve"> and of </w:t>
      </w:r>
      <w:r w:rsidRPr="00E9554A">
        <w:rPr>
          <w:b/>
          <w:u w:val="none"/>
        </w:rPr>
        <w:t>services from UNESCO</w:t>
      </w:r>
      <w:r w:rsidRPr="00FD1BA3">
        <w:rPr>
          <w:u w:val="none"/>
        </w:rPr>
        <w:t xml:space="preserve"> </w:t>
      </w:r>
      <w:r>
        <w:rPr>
          <w:u w:val="none"/>
        </w:rPr>
        <w:t xml:space="preserve">(the </w:t>
      </w:r>
      <w:r w:rsidRPr="00FD1BA3">
        <w:rPr>
          <w:u w:val="none"/>
        </w:rPr>
        <w:t xml:space="preserve">provision of </w:t>
      </w:r>
      <w:r>
        <w:rPr>
          <w:u w:val="none"/>
        </w:rPr>
        <w:t>experts, the training of the necessary staff, the development of standard-setting measures and the supply of equipment)</w:t>
      </w:r>
      <w:r w:rsidRPr="00FD1BA3">
        <w:rPr>
          <w:u w:val="none"/>
        </w:rPr>
        <w:t>, pursuant to Article</w:t>
      </w:r>
      <w:r>
        <w:rPr>
          <w:u w:val="none"/>
        </w:rPr>
        <w:t> </w:t>
      </w:r>
      <w:r w:rsidRPr="00FD1BA3">
        <w:rPr>
          <w:u w:val="none"/>
        </w:rPr>
        <w:t>21</w:t>
      </w:r>
      <w:r>
        <w:rPr>
          <w:u w:val="none"/>
          <w:lang w:val="en-US"/>
        </w:rPr>
        <w:t> </w:t>
      </w:r>
      <w:r>
        <w:rPr>
          <w:u w:val="none"/>
        </w:rPr>
        <w:t>(b), (c), (d), (f) and</w:t>
      </w:r>
      <w:r w:rsidRPr="00FD1BA3">
        <w:rPr>
          <w:u w:val="none"/>
        </w:rPr>
        <w:t> (g) of the Convention;</w:t>
      </w:r>
    </w:p>
    <w:p w14:paraId="590CB123" w14:textId="799791D4" w:rsidR="00230E1C" w:rsidRPr="00052A41" w:rsidRDefault="00230E1C" w:rsidP="00230E1C">
      <w:pPr>
        <w:pStyle w:val="COMParaDecision"/>
        <w:numPr>
          <w:ilvl w:val="0"/>
          <w:numId w:val="8"/>
        </w:numPr>
        <w:spacing w:before="120" w:line="259" w:lineRule="auto"/>
        <w:ind w:left="1134" w:hanging="567"/>
        <w:rPr>
          <w:color w:val="000000"/>
        </w:rPr>
      </w:pPr>
      <w:r>
        <w:t>Also takes note</w:t>
      </w:r>
      <w:r w:rsidRPr="00E45F44">
        <w:rPr>
          <w:u w:val="none"/>
        </w:rPr>
        <w:t xml:space="preserve"> that an amount of US$</w:t>
      </w:r>
      <w:r>
        <w:rPr>
          <w:u w:val="none"/>
        </w:rPr>
        <w:t>9</w:t>
      </w:r>
      <w:r w:rsidR="00155EC8">
        <w:rPr>
          <w:u w:val="none"/>
        </w:rPr>
        <w:t>9</w:t>
      </w:r>
      <w:r>
        <w:rPr>
          <w:u w:val="none"/>
        </w:rPr>
        <w:t>,</w:t>
      </w:r>
      <w:r w:rsidR="00155EC8">
        <w:rPr>
          <w:u w:val="none"/>
        </w:rPr>
        <w:t>44</w:t>
      </w:r>
      <w:r w:rsidR="004C5F83">
        <w:rPr>
          <w:u w:val="none"/>
        </w:rPr>
        <w:t>3</w:t>
      </w:r>
      <w:r w:rsidRPr="00E45F44">
        <w:rPr>
          <w:u w:val="none"/>
        </w:rPr>
        <w:t xml:space="preserve"> </w:t>
      </w:r>
      <w:r w:rsidRPr="00E45F44">
        <w:rPr>
          <w:color w:val="000000"/>
          <w:u w:val="none"/>
        </w:rPr>
        <w:t>from the Intangible Cultural Heritage Fund is being requested for the implementation of this project</w:t>
      </w:r>
      <w:r>
        <w:rPr>
          <w:color w:val="000000"/>
          <w:u w:val="none"/>
        </w:rPr>
        <w:t xml:space="preserve">, which will be jointly implemented by Saint Kitts and Nevis and the </w:t>
      </w:r>
      <w:r w:rsidRPr="00684D3E">
        <w:rPr>
          <w:rFonts w:ascii="ArialMT" w:eastAsiaTheme="minorEastAsia" w:hAnsi="ArialMT" w:cs="ArialMT"/>
          <w:u w:val="none"/>
          <w:lang w:val="en-US" w:eastAsia="zh-CN"/>
        </w:rPr>
        <w:t>UNESCO Kingston Cluster Office for the Caribbean</w:t>
      </w:r>
      <w:r w:rsidRPr="00E45F44">
        <w:rPr>
          <w:color w:val="000000"/>
          <w:u w:val="none"/>
        </w:rPr>
        <w:t>;</w:t>
      </w:r>
    </w:p>
    <w:p w14:paraId="56F47404" w14:textId="77777777" w:rsidR="00230E1C" w:rsidRPr="00217FD7" w:rsidRDefault="00230E1C" w:rsidP="00230E1C">
      <w:pPr>
        <w:pStyle w:val="COMParaDecision"/>
        <w:numPr>
          <w:ilvl w:val="0"/>
          <w:numId w:val="8"/>
        </w:numPr>
        <w:spacing w:before="120" w:line="259" w:lineRule="auto"/>
        <w:ind w:left="1134" w:hanging="567"/>
      </w:pPr>
      <w:r>
        <w:t>Understands</w:t>
      </w:r>
      <w:r>
        <w:rPr>
          <w:u w:val="none"/>
        </w:rPr>
        <w:t xml:space="preserve"> that the </w:t>
      </w:r>
      <w:r w:rsidRPr="00684D3E">
        <w:rPr>
          <w:rFonts w:ascii="ArialMT" w:eastAsiaTheme="minorEastAsia" w:hAnsi="ArialMT" w:cs="ArialMT"/>
          <w:u w:val="none"/>
          <w:lang w:val="en-US" w:eastAsia="zh-CN"/>
        </w:rPr>
        <w:t>UNESCO Kingston Cluster Office for the Caribbean</w:t>
      </w:r>
      <w:r w:rsidRPr="00052A41">
        <w:rPr>
          <w:u w:val="none"/>
        </w:rPr>
        <w:t xml:space="preserve"> will be responsible for</w:t>
      </w:r>
      <w:r>
        <w:rPr>
          <w:u w:val="none"/>
        </w:rPr>
        <w:t xml:space="preserve"> </w:t>
      </w:r>
      <w:r w:rsidRPr="00052A41">
        <w:rPr>
          <w:u w:val="none"/>
        </w:rPr>
        <w:t xml:space="preserve">the provision of international expertise </w:t>
      </w:r>
      <w:r>
        <w:rPr>
          <w:u w:val="none"/>
        </w:rPr>
        <w:t xml:space="preserve">for </w:t>
      </w:r>
      <w:r w:rsidRPr="00052A41">
        <w:rPr>
          <w:u w:val="none"/>
        </w:rPr>
        <w:t xml:space="preserve">capacity-building activities and the establishment of </w:t>
      </w:r>
      <w:r>
        <w:rPr>
          <w:u w:val="none"/>
        </w:rPr>
        <w:t xml:space="preserve">the </w:t>
      </w:r>
      <w:r w:rsidRPr="00052A41">
        <w:rPr>
          <w:u w:val="none"/>
        </w:rPr>
        <w:t xml:space="preserve">related contracts </w:t>
      </w:r>
      <w:r w:rsidRPr="005A2B26">
        <w:rPr>
          <w:u w:val="none"/>
        </w:rPr>
        <w:t>(</w:t>
      </w:r>
      <w:r>
        <w:rPr>
          <w:u w:val="none"/>
        </w:rPr>
        <w:t xml:space="preserve">24 per cent </w:t>
      </w:r>
      <w:r w:rsidRPr="005A2B26">
        <w:rPr>
          <w:u w:val="none"/>
        </w:rPr>
        <w:t xml:space="preserve">of </w:t>
      </w:r>
      <w:r>
        <w:rPr>
          <w:u w:val="none"/>
        </w:rPr>
        <w:t xml:space="preserve">the </w:t>
      </w:r>
      <w:r w:rsidRPr="005A2B26">
        <w:rPr>
          <w:u w:val="none"/>
        </w:rPr>
        <w:t>requested amount</w:t>
      </w:r>
      <w:r>
        <w:rPr>
          <w:u w:val="none"/>
        </w:rPr>
        <w:t>)</w:t>
      </w:r>
      <w:r w:rsidRPr="00052A41">
        <w:rPr>
          <w:u w:val="none"/>
        </w:rPr>
        <w:t>, while the requesting State will be responsible for the logistical organization of capacity-building activities</w:t>
      </w:r>
      <w:r>
        <w:rPr>
          <w:u w:val="none"/>
        </w:rPr>
        <w:t xml:space="preserve">, the </w:t>
      </w:r>
      <w:r w:rsidRPr="009B0831">
        <w:rPr>
          <w:u w:val="none"/>
        </w:rPr>
        <w:t>provision of national experts</w:t>
      </w:r>
      <w:r>
        <w:rPr>
          <w:u w:val="none"/>
        </w:rPr>
        <w:t>,</w:t>
      </w:r>
      <w:r w:rsidRPr="009B0831">
        <w:rPr>
          <w:u w:val="none"/>
        </w:rPr>
        <w:t xml:space="preserve"> the </w:t>
      </w:r>
      <w:r>
        <w:rPr>
          <w:u w:val="none"/>
        </w:rPr>
        <w:t xml:space="preserve">pilot inventorying exercises, the awareness-raising campaign </w:t>
      </w:r>
      <w:r w:rsidRPr="009B0831">
        <w:rPr>
          <w:u w:val="none"/>
        </w:rPr>
        <w:t xml:space="preserve">and the purchase of </w:t>
      </w:r>
      <w:r w:rsidRPr="00684D3E">
        <w:rPr>
          <w:u w:val="none"/>
        </w:rPr>
        <w:t>equipment (76 per cent of the requested amount), as</w:t>
      </w:r>
      <w:r w:rsidRPr="009B0831">
        <w:rPr>
          <w:u w:val="none"/>
        </w:rPr>
        <w:t xml:space="preserve"> described in the request;</w:t>
      </w:r>
    </w:p>
    <w:p w14:paraId="7B13914B" w14:textId="77777777" w:rsidR="00230E1C" w:rsidRPr="0046290C" w:rsidRDefault="00230E1C" w:rsidP="00230E1C">
      <w:pPr>
        <w:pStyle w:val="ListParagraph"/>
        <w:numPr>
          <w:ilvl w:val="0"/>
          <w:numId w:val="8"/>
        </w:numPr>
        <w:spacing w:before="120" w:after="120" w:line="259" w:lineRule="auto"/>
        <w:ind w:left="1134" w:hanging="567"/>
        <w:contextualSpacing w:val="0"/>
        <w:jc w:val="both"/>
        <w:rPr>
          <w:rFonts w:ascii="Arial" w:hAnsi="Arial" w:cs="Arial"/>
          <w:sz w:val="22"/>
          <w:szCs w:val="22"/>
        </w:rPr>
      </w:pPr>
      <w:r w:rsidRPr="00FD1BA3">
        <w:rPr>
          <w:rFonts w:ascii="Arial" w:hAnsi="Arial" w:cs="Arial"/>
          <w:sz w:val="22"/>
          <w:szCs w:val="22"/>
          <w:u w:val="single"/>
        </w:rPr>
        <w:t>Decides</w:t>
      </w:r>
      <w:r w:rsidRPr="00FD1BA3">
        <w:rPr>
          <w:rFonts w:ascii="Arial" w:hAnsi="Arial" w:cs="Arial"/>
          <w:sz w:val="22"/>
          <w:szCs w:val="22"/>
        </w:rPr>
        <w:t xml:space="preserve"> that, from the information provided in file </w:t>
      </w:r>
      <w:r>
        <w:rPr>
          <w:rFonts w:ascii="Arial" w:hAnsi="Arial" w:cs="Arial"/>
          <w:sz w:val="22"/>
          <w:szCs w:val="22"/>
        </w:rPr>
        <w:t>no. 01426</w:t>
      </w:r>
      <w:r w:rsidRPr="0046290C">
        <w:rPr>
          <w:rFonts w:ascii="Arial" w:hAnsi="Arial" w:cs="Arial"/>
          <w:sz w:val="22"/>
          <w:szCs w:val="22"/>
        </w:rPr>
        <w:t>, the request responds as follows to the criteria for granting International Assistance given in paragraphs 10 and 12 of the Operational Directives:</w:t>
      </w:r>
    </w:p>
    <w:p w14:paraId="38B9F444" w14:textId="5382D3AF" w:rsidR="00230E1C" w:rsidRPr="00127470" w:rsidRDefault="00230E1C" w:rsidP="00230E1C">
      <w:pPr>
        <w:spacing w:before="120" w:after="120"/>
        <w:ind w:left="1134"/>
        <w:jc w:val="both"/>
        <w:rPr>
          <w:rFonts w:ascii="Arial" w:hAnsi="Arial" w:cs="Arial"/>
          <w:sz w:val="22"/>
          <w:szCs w:val="22"/>
        </w:rPr>
      </w:pPr>
      <w:r w:rsidRPr="00127470">
        <w:rPr>
          <w:rFonts w:ascii="Arial" w:hAnsi="Arial" w:cs="Arial"/>
          <w:b/>
          <w:sz w:val="22"/>
          <w:szCs w:val="22"/>
        </w:rPr>
        <w:t>Criterion A.1</w:t>
      </w:r>
      <w:r w:rsidRPr="00127470">
        <w:rPr>
          <w:rFonts w:ascii="Arial" w:hAnsi="Arial" w:cs="Arial"/>
          <w:sz w:val="22"/>
          <w:szCs w:val="22"/>
        </w:rPr>
        <w:t xml:space="preserve">: </w:t>
      </w:r>
      <w:r>
        <w:rPr>
          <w:rFonts w:ascii="Arial" w:hAnsi="Arial" w:cs="Arial"/>
          <w:sz w:val="22"/>
          <w:szCs w:val="22"/>
        </w:rPr>
        <w:t>During the preparation phase of the request</w:t>
      </w:r>
      <w:r w:rsidRPr="00127470">
        <w:rPr>
          <w:rFonts w:ascii="Arial" w:hAnsi="Arial" w:cs="Arial"/>
          <w:sz w:val="22"/>
          <w:szCs w:val="22"/>
        </w:rPr>
        <w:t xml:space="preserve">, consultation meetings </w:t>
      </w:r>
      <w:proofErr w:type="gramStart"/>
      <w:r>
        <w:rPr>
          <w:rFonts w:ascii="Arial" w:hAnsi="Arial" w:cs="Arial"/>
          <w:sz w:val="22"/>
          <w:szCs w:val="22"/>
        </w:rPr>
        <w:t>were held</w:t>
      </w:r>
      <w:proofErr w:type="gramEnd"/>
      <w:r>
        <w:rPr>
          <w:rFonts w:ascii="Arial" w:hAnsi="Arial" w:cs="Arial"/>
          <w:sz w:val="22"/>
          <w:szCs w:val="22"/>
        </w:rPr>
        <w:t xml:space="preserve"> with </w:t>
      </w:r>
      <w:r w:rsidRPr="00127470">
        <w:rPr>
          <w:rFonts w:ascii="Arial" w:hAnsi="Arial" w:cs="Arial"/>
          <w:sz w:val="22"/>
          <w:szCs w:val="22"/>
        </w:rPr>
        <w:t xml:space="preserve">key stakeholders </w:t>
      </w:r>
      <w:r>
        <w:rPr>
          <w:rFonts w:ascii="Arial" w:hAnsi="Arial" w:cs="Arial"/>
          <w:sz w:val="22"/>
          <w:szCs w:val="22"/>
        </w:rPr>
        <w:t xml:space="preserve">and </w:t>
      </w:r>
      <w:r w:rsidRPr="00127470">
        <w:rPr>
          <w:rFonts w:ascii="Arial" w:hAnsi="Arial" w:cs="Arial"/>
          <w:sz w:val="22"/>
          <w:szCs w:val="22"/>
        </w:rPr>
        <w:t xml:space="preserve">local </w:t>
      </w:r>
      <w:r>
        <w:rPr>
          <w:rFonts w:ascii="Arial" w:hAnsi="Arial" w:cs="Arial"/>
          <w:sz w:val="22"/>
          <w:szCs w:val="22"/>
        </w:rPr>
        <w:t>communities</w:t>
      </w:r>
      <w:r w:rsidRPr="00127470">
        <w:rPr>
          <w:rFonts w:ascii="Arial" w:hAnsi="Arial" w:cs="Arial"/>
          <w:sz w:val="22"/>
          <w:szCs w:val="22"/>
        </w:rPr>
        <w:t xml:space="preserve">. </w:t>
      </w:r>
      <w:r>
        <w:rPr>
          <w:rFonts w:ascii="Arial" w:hAnsi="Arial" w:cs="Arial"/>
          <w:sz w:val="22"/>
          <w:szCs w:val="22"/>
        </w:rPr>
        <w:t>This</w:t>
      </w:r>
      <w:r w:rsidRPr="00127470">
        <w:rPr>
          <w:rFonts w:ascii="Arial" w:hAnsi="Arial" w:cs="Arial"/>
          <w:sz w:val="22"/>
          <w:szCs w:val="22"/>
        </w:rPr>
        <w:t xml:space="preserve"> process included youth, representatives of communities, bearers</w:t>
      </w:r>
      <w:r>
        <w:rPr>
          <w:rFonts w:ascii="Arial" w:hAnsi="Arial" w:cs="Arial"/>
          <w:sz w:val="22"/>
          <w:szCs w:val="22"/>
        </w:rPr>
        <w:t xml:space="preserve"> of intangible cultural heritage</w:t>
      </w:r>
      <w:r w:rsidRPr="00127470">
        <w:rPr>
          <w:rFonts w:ascii="Arial" w:hAnsi="Arial" w:cs="Arial"/>
          <w:sz w:val="22"/>
          <w:szCs w:val="22"/>
        </w:rPr>
        <w:t xml:space="preserve">, governmental officials, </w:t>
      </w:r>
      <w:r>
        <w:rPr>
          <w:rFonts w:ascii="Arial" w:hAnsi="Arial" w:cs="Arial"/>
          <w:sz w:val="22"/>
          <w:szCs w:val="22"/>
        </w:rPr>
        <w:t xml:space="preserve">the </w:t>
      </w:r>
      <w:r w:rsidRPr="00127470">
        <w:rPr>
          <w:rFonts w:ascii="Arial" w:hAnsi="Arial" w:cs="Arial"/>
          <w:sz w:val="22"/>
          <w:szCs w:val="22"/>
        </w:rPr>
        <w:t xml:space="preserve">private sector and personnel from the culture field. </w:t>
      </w:r>
      <w:r>
        <w:rPr>
          <w:rFonts w:ascii="Arial" w:hAnsi="Arial" w:cs="Arial"/>
          <w:sz w:val="22"/>
          <w:szCs w:val="22"/>
        </w:rPr>
        <w:t>It is also foreseen that these</w:t>
      </w:r>
      <w:r w:rsidRPr="00127470">
        <w:rPr>
          <w:rFonts w:ascii="Arial" w:hAnsi="Arial" w:cs="Arial"/>
          <w:sz w:val="22"/>
          <w:szCs w:val="22"/>
        </w:rPr>
        <w:t xml:space="preserve"> </w:t>
      </w:r>
      <w:r>
        <w:rPr>
          <w:rFonts w:ascii="Arial" w:hAnsi="Arial" w:cs="Arial"/>
          <w:sz w:val="22"/>
          <w:szCs w:val="22"/>
        </w:rPr>
        <w:t xml:space="preserve">stakeholders will be involved </w:t>
      </w:r>
      <w:r w:rsidRPr="00127470">
        <w:rPr>
          <w:rFonts w:ascii="Arial" w:hAnsi="Arial" w:cs="Arial"/>
          <w:sz w:val="22"/>
          <w:szCs w:val="22"/>
        </w:rPr>
        <w:t>throughout the project</w:t>
      </w:r>
      <w:r>
        <w:rPr>
          <w:rFonts w:ascii="Arial" w:hAnsi="Arial" w:cs="Arial"/>
          <w:sz w:val="22"/>
          <w:szCs w:val="22"/>
        </w:rPr>
        <w:t>, notably through a</w:t>
      </w:r>
      <w:r w:rsidRPr="00127470">
        <w:rPr>
          <w:rFonts w:ascii="Arial" w:hAnsi="Arial" w:cs="Arial"/>
          <w:sz w:val="22"/>
          <w:szCs w:val="22"/>
        </w:rPr>
        <w:t xml:space="preserve">n online </w:t>
      </w:r>
      <w:proofErr w:type="gramStart"/>
      <w:r w:rsidRPr="00127470">
        <w:rPr>
          <w:rFonts w:ascii="Arial" w:hAnsi="Arial" w:cs="Arial"/>
          <w:sz w:val="22"/>
          <w:szCs w:val="22"/>
        </w:rPr>
        <w:t xml:space="preserve">platform </w:t>
      </w:r>
      <w:r>
        <w:rPr>
          <w:rFonts w:ascii="Arial" w:hAnsi="Arial" w:cs="Arial"/>
          <w:sz w:val="22"/>
          <w:szCs w:val="22"/>
        </w:rPr>
        <w:t>which</w:t>
      </w:r>
      <w:proofErr w:type="gramEnd"/>
      <w:r>
        <w:rPr>
          <w:rFonts w:ascii="Arial" w:hAnsi="Arial" w:cs="Arial"/>
          <w:sz w:val="22"/>
          <w:szCs w:val="22"/>
        </w:rPr>
        <w:t xml:space="preserve"> </w:t>
      </w:r>
      <w:r w:rsidRPr="00127470">
        <w:rPr>
          <w:rFonts w:ascii="Arial" w:hAnsi="Arial" w:cs="Arial"/>
          <w:sz w:val="22"/>
          <w:szCs w:val="22"/>
        </w:rPr>
        <w:t xml:space="preserve">has been created </w:t>
      </w:r>
      <w:r>
        <w:rPr>
          <w:rFonts w:ascii="Arial" w:hAnsi="Arial" w:cs="Arial"/>
          <w:sz w:val="22"/>
          <w:szCs w:val="22"/>
        </w:rPr>
        <w:t>as a means to ensure</w:t>
      </w:r>
      <w:r w:rsidRPr="00127470">
        <w:rPr>
          <w:rFonts w:ascii="Arial" w:hAnsi="Arial" w:cs="Arial"/>
          <w:sz w:val="22"/>
          <w:szCs w:val="22"/>
        </w:rPr>
        <w:t xml:space="preserve"> their participation</w:t>
      </w:r>
      <w:r>
        <w:rPr>
          <w:rFonts w:ascii="Arial" w:hAnsi="Arial" w:cs="Arial"/>
          <w:sz w:val="22"/>
          <w:szCs w:val="22"/>
        </w:rPr>
        <w:t>, in particular in the pilot inventorying exercises</w:t>
      </w:r>
      <w:r w:rsidR="006C629C">
        <w:rPr>
          <w:rFonts w:ascii="Arial" w:hAnsi="Arial" w:cs="Arial"/>
          <w:sz w:val="22"/>
          <w:szCs w:val="22"/>
        </w:rPr>
        <w:t>.</w:t>
      </w:r>
    </w:p>
    <w:p w14:paraId="50DC9EA8" w14:textId="076CFDE8" w:rsidR="00230E1C" w:rsidRPr="00127470" w:rsidRDefault="00230E1C" w:rsidP="00230E1C">
      <w:pPr>
        <w:pStyle w:val="ListParagraph"/>
        <w:spacing w:before="120" w:after="120"/>
        <w:ind w:left="1134"/>
        <w:contextualSpacing w:val="0"/>
        <w:jc w:val="both"/>
        <w:rPr>
          <w:rFonts w:ascii="Arial" w:hAnsi="Arial" w:cs="Arial"/>
          <w:sz w:val="22"/>
          <w:szCs w:val="22"/>
        </w:rPr>
      </w:pPr>
      <w:r w:rsidRPr="00127470">
        <w:rPr>
          <w:rFonts w:ascii="Arial" w:hAnsi="Arial" w:cs="Arial"/>
          <w:b/>
          <w:sz w:val="22"/>
          <w:szCs w:val="22"/>
        </w:rPr>
        <w:t>Criterion A.2</w:t>
      </w:r>
      <w:r w:rsidRPr="00127470">
        <w:rPr>
          <w:rFonts w:ascii="Arial" w:hAnsi="Arial" w:cs="Arial"/>
          <w:sz w:val="22"/>
          <w:szCs w:val="22"/>
        </w:rPr>
        <w:t xml:space="preserve">: The </w:t>
      </w:r>
      <w:r>
        <w:rPr>
          <w:rFonts w:ascii="Arial" w:hAnsi="Arial" w:cs="Arial"/>
          <w:sz w:val="22"/>
          <w:szCs w:val="22"/>
        </w:rPr>
        <w:t xml:space="preserve">budget is well thought-out and structured to support the different components of the project and the overall </w:t>
      </w:r>
      <w:r w:rsidRPr="00127470">
        <w:rPr>
          <w:rFonts w:ascii="Arial" w:hAnsi="Arial" w:cs="Arial"/>
          <w:sz w:val="22"/>
          <w:szCs w:val="22"/>
        </w:rPr>
        <w:t>amount of assistance requested seems appropriate with regard to the obje</w:t>
      </w:r>
      <w:r w:rsidR="006C629C">
        <w:rPr>
          <w:rFonts w:ascii="Arial" w:hAnsi="Arial" w:cs="Arial"/>
          <w:sz w:val="22"/>
          <w:szCs w:val="22"/>
        </w:rPr>
        <w:t>ctives and scope of the project.</w:t>
      </w:r>
    </w:p>
    <w:p w14:paraId="3ABF7796" w14:textId="48DB9C30" w:rsidR="00230E1C" w:rsidRPr="003D24E2" w:rsidRDefault="00230E1C" w:rsidP="00230E1C">
      <w:pPr>
        <w:pStyle w:val="ListParagraph"/>
        <w:spacing w:before="120" w:after="120"/>
        <w:ind w:left="1134"/>
        <w:contextualSpacing w:val="0"/>
        <w:jc w:val="both"/>
        <w:rPr>
          <w:rFonts w:ascii="Arial" w:hAnsi="Arial" w:cs="Arial"/>
          <w:sz w:val="22"/>
          <w:szCs w:val="22"/>
        </w:rPr>
      </w:pPr>
      <w:r w:rsidRPr="00127470">
        <w:rPr>
          <w:rFonts w:ascii="Arial" w:hAnsi="Arial" w:cs="Arial"/>
          <w:b/>
          <w:sz w:val="22"/>
          <w:szCs w:val="22"/>
        </w:rPr>
        <w:t>Criterion A.3</w:t>
      </w:r>
      <w:r w:rsidRPr="00127470">
        <w:rPr>
          <w:rFonts w:ascii="Arial" w:hAnsi="Arial" w:cs="Arial"/>
          <w:sz w:val="22"/>
          <w:szCs w:val="22"/>
        </w:rPr>
        <w:t xml:space="preserve">: The request is clearly </w:t>
      </w:r>
      <w:r>
        <w:rPr>
          <w:rFonts w:ascii="Arial" w:hAnsi="Arial" w:cs="Arial"/>
          <w:sz w:val="22"/>
          <w:szCs w:val="22"/>
        </w:rPr>
        <w:t>organized</w:t>
      </w:r>
      <w:r w:rsidRPr="00127470">
        <w:rPr>
          <w:rFonts w:ascii="Arial" w:hAnsi="Arial" w:cs="Arial"/>
          <w:sz w:val="22"/>
          <w:szCs w:val="22"/>
        </w:rPr>
        <w:t xml:space="preserve"> and includes a series of activities that are </w:t>
      </w:r>
      <w:proofErr w:type="gramStart"/>
      <w:r w:rsidRPr="00127470">
        <w:rPr>
          <w:rFonts w:ascii="Arial" w:hAnsi="Arial" w:cs="Arial"/>
          <w:sz w:val="22"/>
          <w:szCs w:val="22"/>
        </w:rPr>
        <w:t>well-conceived</w:t>
      </w:r>
      <w:proofErr w:type="gramEnd"/>
      <w:r w:rsidRPr="00127470">
        <w:rPr>
          <w:rFonts w:ascii="Arial" w:hAnsi="Arial" w:cs="Arial"/>
          <w:sz w:val="22"/>
          <w:szCs w:val="22"/>
        </w:rPr>
        <w:t xml:space="preserve"> and presented in a logical sequence, from training workshops on the core p</w:t>
      </w:r>
      <w:r>
        <w:rPr>
          <w:rFonts w:ascii="Arial" w:hAnsi="Arial" w:cs="Arial"/>
          <w:sz w:val="22"/>
          <w:szCs w:val="22"/>
        </w:rPr>
        <w:t xml:space="preserve">rinciples of the Convention and </w:t>
      </w:r>
      <w:r w:rsidRPr="00127470">
        <w:rPr>
          <w:rFonts w:ascii="Arial" w:hAnsi="Arial" w:cs="Arial"/>
          <w:sz w:val="22"/>
          <w:szCs w:val="22"/>
        </w:rPr>
        <w:t>community-based inventorying, t</w:t>
      </w:r>
      <w:r>
        <w:rPr>
          <w:rFonts w:ascii="Arial" w:hAnsi="Arial" w:cs="Arial"/>
          <w:sz w:val="22"/>
          <w:szCs w:val="22"/>
        </w:rPr>
        <w:t xml:space="preserve">o pilot inventorying exercises. </w:t>
      </w:r>
      <w:r w:rsidRPr="003D24E2">
        <w:rPr>
          <w:rFonts w:ascii="Arial" w:hAnsi="Arial" w:cs="Arial"/>
          <w:sz w:val="22"/>
          <w:szCs w:val="22"/>
        </w:rPr>
        <w:t xml:space="preserve">At least fifty persons will be trained (thirty from </w:t>
      </w:r>
      <w:r>
        <w:rPr>
          <w:rFonts w:ascii="Arial" w:hAnsi="Arial" w:cs="Arial"/>
          <w:sz w:val="22"/>
          <w:szCs w:val="22"/>
        </w:rPr>
        <w:t xml:space="preserve">the island of </w:t>
      </w:r>
      <w:r w:rsidRPr="003D24E2">
        <w:rPr>
          <w:rFonts w:ascii="Arial" w:hAnsi="Arial" w:cs="Arial"/>
          <w:sz w:val="22"/>
          <w:szCs w:val="22"/>
        </w:rPr>
        <w:t xml:space="preserve">St. Kitts and twenty from </w:t>
      </w:r>
      <w:r>
        <w:rPr>
          <w:rFonts w:ascii="Arial" w:hAnsi="Arial" w:cs="Arial"/>
          <w:sz w:val="22"/>
          <w:szCs w:val="22"/>
        </w:rPr>
        <w:t xml:space="preserve">the island of </w:t>
      </w:r>
      <w:r w:rsidRPr="003D24E2">
        <w:rPr>
          <w:rFonts w:ascii="Arial" w:hAnsi="Arial" w:cs="Arial"/>
          <w:sz w:val="22"/>
          <w:szCs w:val="22"/>
        </w:rPr>
        <w:t xml:space="preserve">Nevis) in community-based inventorying techniques. </w:t>
      </w:r>
      <w:r>
        <w:rPr>
          <w:rFonts w:ascii="Arial" w:hAnsi="Arial" w:cs="Arial"/>
          <w:sz w:val="22"/>
          <w:szCs w:val="22"/>
        </w:rPr>
        <w:t>A</w:t>
      </w:r>
      <w:r w:rsidRPr="003D24E2">
        <w:rPr>
          <w:rFonts w:ascii="Arial" w:hAnsi="Arial" w:cs="Arial"/>
          <w:sz w:val="22"/>
          <w:szCs w:val="22"/>
        </w:rPr>
        <w:t xml:space="preserve"> national aware</w:t>
      </w:r>
      <w:r>
        <w:rPr>
          <w:rFonts w:ascii="Arial" w:hAnsi="Arial" w:cs="Arial"/>
          <w:sz w:val="22"/>
          <w:szCs w:val="22"/>
        </w:rPr>
        <w:t>ness-</w:t>
      </w:r>
      <w:r w:rsidRPr="003D24E2">
        <w:rPr>
          <w:rFonts w:ascii="Arial" w:hAnsi="Arial" w:cs="Arial"/>
          <w:sz w:val="22"/>
          <w:szCs w:val="22"/>
        </w:rPr>
        <w:t xml:space="preserve">raising campaign </w:t>
      </w:r>
      <w:proofErr w:type="gramStart"/>
      <w:r w:rsidRPr="003D24E2">
        <w:rPr>
          <w:rFonts w:ascii="Arial" w:hAnsi="Arial" w:cs="Arial"/>
          <w:sz w:val="22"/>
          <w:szCs w:val="22"/>
        </w:rPr>
        <w:t xml:space="preserve">is also </w:t>
      </w:r>
      <w:r>
        <w:rPr>
          <w:rFonts w:ascii="Arial" w:hAnsi="Arial" w:cs="Arial"/>
          <w:sz w:val="22"/>
          <w:szCs w:val="22"/>
        </w:rPr>
        <w:t>foreseen</w:t>
      </w:r>
      <w:proofErr w:type="gramEnd"/>
      <w:r>
        <w:rPr>
          <w:rFonts w:ascii="Arial" w:hAnsi="Arial" w:cs="Arial"/>
          <w:sz w:val="22"/>
          <w:szCs w:val="22"/>
        </w:rPr>
        <w:t xml:space="preserve">, including a media campaign and </w:t>
      </w:r>
      <w:r w:rsidRPr="003D24E2">
        <w:rPr>
          <w:rFonts w:ascii="Arial" w:hAnsi="Arial" w:cs="Arial"/>
          <w:sz w:val="22"/>
          <w:szCs w:val="22"/>
        </w:rPr>
        <w:t>a seminar</w:t>
      </w:r>
      <w:r>
        <w:rPr>
          <w:rFonts w:ascii="Arial" w:hAnsi="Arial" w:cs="Arial"/>
          <w:sz w:val="22"/>
          <w:szCs w:val="22"/>
        </w:rPr>
        <w:t xml:space="preserve"> presenting the </w:t>
      </w:r>
      <w:r w:rsidRPr="003D24E2">
        <w:rPr>
          <w:rFonts w:ascii="Arial" w:hAnsi="Arial" w:cs="Arial"/>
          <w:sz w:val="22"/>
          <w:szCs w:val="22"/>
        </w:rPr>
        <w:t>result</w:t>
      </w:r>
      <w:r>
        <w:rPr>
          <w:rFonts w:ascii="Arial" w:hAnsi="Arial" w:cs="Arial"/>
          <w:sz w:val="22"/>
          <w:szCs w:val="22"/>
        </w:rPr>
        <w:t>s</w:t>
      </w:r>
      <w:r w:rsidRPr="003D24E2">
        <w:rPr>
          <w:rFonts w:ascii="Arial" w:hAnsi="Arial" w:cs="Arial"/>
          <w:sz w:val="22"/>
          <w:szCs w:val="22"/>
        </w:rPr>
        <w:t xml:space="preserve"> </w:t>
      </w:r>
      <w:r>
        <w:rPr>
          <w:rFonts w:ascii="Arial" w:hAnsi="Arial" w:cs="Arial"/>
          <w:sz w:val="22"/>
          <w:szCs w:val="22"/>
        </w:rPr>
        <w:t xml:space="preserve">of the project with the participation of community </w:t>
      </w:r>
      <w:r>
        <w:rPr>
          <w:rFonts w:ascii="Arial" w:hAnsi="Arial" w:cs="Arial"/>
          <w:sz w:val="22"/>
          <w:szCs w:val="22"/>
        </w:rPr>
        <w:lastRenderedPageBreak/>
        <w:t>bearers. T</w:t>
      </w:r>
      <w:r w:rsidRPr="003D24E2">
        <w:rPr>
          <w:rFonts w:ascii="Arial" w:hAnsi="Arial" w:cs="Arial"/>
          <w:sz w:val="22"/>
          <w:szCs w:val="22"/>
        </w:rPr>
        <w:t xml:space="preserve">he expected results seem to be achievable within the proposed project duration </w:t>
      </w:r>
      <w:r w:rsidR="006C629C">
        <w:rPr>
          <w:rFonts w:ascii="Arial" w:hAnsi="Arial" w:cs="Arial"/>
          <w:sz w:val="22"/>
          <w:szCs w:val="22"/>
        </w:rPr>
        <w:t>and timetable.</w:t>
      </w:r>
    </w:p>
    <w:p w14:paraId="5E5B8630" w14:textId="7DFE9E3B" w:rsidR="00230E1C" w:rsidRPr="002952A2" w:rsidRDefault="00230E1C" w:rsidP="00230E1C">
      <w:pPr>
        <w:pStyle w:val="ListParagraph"/>
        <w:spacing w:before="120" w:after="120"/>
        <w:ind w:left="1134"/>
        <w:contextualSpacing w:val="0"/>
        <w:jc w:val="both"/>
        <w:rPr>
          <w:rFonts w:ascii="Arial" w:hAnsi="Arial" w:cs="Arial"/>
          <w:sz w:val="22"/>
          <w:szCs w:val="22"/>
          <w:lang w:val="en-US"/>
        </w:rPr>
      </w:pPr>
      <w:r w:rsidRPr="00C67A2E">
        <w:rPr>
          <w:rFonts w:ascii="Arial" w:hAnsi="Arial" w:cs="Arial"/>
          <w:b/>
          <w:sz w:val="22"/>
          <w:szCs w:val="22"/>
        </w:rPr>
        <w:t>Criterion A.4</w:t>
      </w:r>
      <w:r w:rsidRPr="00C67A2E">
        <w:rPr>
          <w:rFonts w:ascii="Arial" w:hAnsi="Arial" w:cs="Arial"/>
          <w:sz w:val="22"/>
          <w:szCs w:val="22"/>
        </w:rPr>
        <w:t xml:space="preserve">: </w:t>
      </w:r>
      <w:r w:rsidRPr="00C67A2E">
        <w:rPr>
          <w:rFonts w:ascii="Arial" w:hAnsi="Arial" w:cs="Arial"/>
          <w:sz w:val="22"/>
          <w:szCs w:val="22"/>
          <w:lang w:val="en-US"/>
        </w:rPr>
        <w:t>The capacity-building workshops and pilot inventories projects are intended to provide participants</w:t>
      </w:r>
      <w:r>
        <w:rPr>
          <w:rFonts w:ascii="Arial" w:hAnsi="Arial" w:cs="Arial"/>
          <w:sz w:val="22"/>
          <w:szCs w:val="22"/>
          <w:lang w:val="en-US"/>
        </w:rPr>
        <w:t>,</w:t>
      </w:r>
      <w:r w:rsidRPr="00C67A2E">
        <w:rPr>
          <w:rFonts w:ascii="Arial" w:hAnsi="Arial" w:cs="Arial"/>
          <w:sz w:val="22"/>
          <w:szCs w:val="22"/>
          <w:lang w:val="en-US"/>
        </w:rPr>
        <w:t xml:space="preserve"> comprising community representatives, cultural stakeholders and national authorities</w:t>
      </w:r>
      <w:r>
        <w:rPr>
          <w:rFonts w:ascii="Arial" w:hAnsi="Arial" w:cs="Arial"/>
          <w:sz w:val="22"/>
          <w:szCs w:val="22"/>
          <w:lang w:val="en-US"/>
        </w:rPr>
        <w:t>,</w:t>
      </w:r>
      <w:r w:rsidRPr="00C67A2E">
        <w:rPr>
          <w:rFonts w:ascii="Arial" w:hAnsi="Arial" w:cs="Arial"/>
          <w:sz w:val="22"/>
          <w:szCs w:val="22"/>
          <w:lang w:val="en-US"/>
        </w:rPr>
        <w:t xml:space="preserve"> with the methodological tools and skills needed to continue working on the management and safeguarding of intangible cultural heritage within their communities. This approach should enable them to develop and present </w:t>
      </w:r>
      <w:r>
        <w:rPr>
          <w:rFonts w:ascii="Arial" w:hAnsi="Arial" w:cs="Arial"/>
          <w:sz w:val="22"/>
          <w:szCs w:val="22"/>
          <w:lang w:val="en-US"/>
        </w:rPr>
        <w:t xml:space="preserve">additional </w:t>
      </w:r>
      <w:r w:rsidRPr="00C67A2E">
        <w:rPr>
          <w:rFonts w:ascii="Arial" w:hAnsi="Arial" w:cs="Arial"/>
          <w:sz w:val="22"/>
          <w:szCs w:val="22"/>
          <w:lang w:val="en-US"/>
        </w:rPr>
        <w:t xml:space="preserve">safeguarding initiatives to various potential partners in the future. Furthermore, the project is </w:t>
      </w:r>
      <w:r>
        <w:rPr>
          <w:rFonts w:ascii="Arial" w:hAnsi="Arial" w:cs="Arial"/>
          <w:sz w:val="22"/>
          <w:szCs w:val="22"/>
          <w:lang w:val="en-US"/>
        </w:rPr>
        <w:t>expected</w:t>
      </w:r>
      <w:r w:rsidRPr="00C67A2E">
        <w:rPr>
          <w:rFonts w:ascii="Arial" w:hAnsi="Arial" w:cs="Arial"/>
          <w:sz w:val="22"/>
          <w:szCs w:val="22"/>
          <w:lang w:val="en-US"/>
        </w:rPr>
        <w:t xml:space="preserve"> to </w:t>
      </w:r>
      <w:r>
        <w:rPr>
          <w:rFonts w:ascii="Arial" w:hAnsi="Arial" w:cs="Arial"/>
          <w:sz w:val="22"/>
          <w:szCs w:val="22"/>
          <w:lang w:val="en-US"/>
        </w:rPr>
        <w:t>lay</w:t>
      </w:r>
      <w:r w:rsidRPr="00C67A2E">
        <w:rPr>
          <w:rFonts w:ascii="Arial" w:hAnsi="Arial" w:cs="Arial"/>
          <w:sz w:val="22"/>
          <w:szCs w:val="22"/>
          <w:lang w:val="en-US"/>
        </w:rPr>
        <w:t xml:space="preserve"> the foundation</w:t>
      </w:r>
      <w:r>
        <w:rPr>
          <w:rFonts w:ascii="Arial" w:hAnsi="Arial" w:cs="Arial"/>
          <w:sz w:val="22"/>
          <w:szCs w:val="22"/>
          <w:lang w:val="en-US"/>
        </w:rPr>
        <w:t>s</w:t>
      </w:r>
      <w:r w:rsidRPr="00C67A2E">
        <w:rPr>
          <w:rFonts w:ascii="Arial" w:hAnsi="Arial" w:cs="Arial"/>
          <w:sz w:val="22"/>
          <w:szCs w:val="22"/>
          <w:lang w:val="en-US"/>
        </w:rPr>
        <w:t xml:space="preserve"> for the National Register of Intangible Cultural He</w:t>
      </w:r>
      <w:r w:rsidR="006C629C">
        <w:rPr>
          <w:rFonts w:ascii="Arial" w:hAnsi="Arial" w:cs="Arial"/>
          <w:sz w:val="22"/>
          <w:szCs w:val="22"/>
          <w:lang w:val="en-US"/>
        </w:rPr>
        <w:t>ritage of Saint Kitts and Nevis.</w:t>
      </w:r>
    </w:p>
    <w:p w14:paraId="7837D153" w14:textId="4C285505" w:rsidR="00230E1C" w:rsidRPr="00127470" w:rsidRDefault="00230E1C" w:rsidP="00230E1C">
      <w:pPr>
        <w:spacing w:before="120" w:after="120"/>
        <w:ind w:left="1134"/>
        <w:jc w:val="both"/>
        <w:rPr>
          <w:rFonts w:ascii="Arial" w:hAnsi="Arial" w:cs="Arial"/>
          <w:sz w:val="22"/>
          <w:szCs w:val="22"/>
        </w:rPr>
      </w:pPr>
      <w:r w:rsidRPr="00127470">
        <w:rPr>
          <w:rFonts w:ascii="Arial" w:hAnsi="Arial" w:cs="Arial"/>
          <w:b/>
          <w:sz w:val="22"/>
          <w:szCs w:val="22"/>
        </w:rPr>
        <w:t>Criterion A.5</w:t>
      </w:r>
      <w:r w:rsidRPr="00127470">
        <w:rPr>
          <w:rFonts w:ascii="Arial" w:hAnsi="Arial" w:cs="Arial"/>
          <w:sz w:val="22"/>
          <w:szCs w:val="22"/>
        </w:rPr>
        <w:t xml:space="preserve">: The requesting State will share </w:t>
      </w:r>
      <w:r w:rsidR="001C7F92">
        <w:rPr>
          <w:rFonts w:ascii="Arial" w:hAnsi="Arial" w:cs="Arial"/>
          <w:sz w:val="22"/>
          <w:szCs w:val="22"/>
        </w:rPr>
        <w:t>60</w:t>
      </w:r>
      <w:r w:rsidR="001C7F92" w:rsidRPr="00127470">
        <w:rPr>
          <w:rFonts w:ascii="Arial" w:hAnsi="Arial" w:cs="Arial"/>
          <w:sz w:val="22"/>
          <w:szCs w:val="22"/>
        </w:rPr>
        <w:t xml:space="preserve"> </w:t>
      </w:r>
      <w:r w:rsidRPr="00127470">
        <w:rPr>
          <w:rFonts w:ascii="Arial" w:hAnsi="Arial" w:cs="Arial"/>
          <w:sz w:val="22"/>
          <w:szCs w:val="22"/>
        </w:rPr>
        <w:t>per cent of the overall budget (</w:t>
      </w:r>
      <w:r w:rsidR="0002796F">
        <w:rPr>
          <w:rFonts w:ascii="Arial" w:hAnsi="Arial" w:cs="Arial"/>
          <w:sz w:val="22"/>
          <w:szCs w:val="22"/>
        </w:rPr>
        <w:t xml:space="preserve">64 </w:t>
      </w:r>
      <w:r>
        <w:rPr>
          <w:rFonts w:ascii="Arial" w:hAnsi="Arial" w:cs="Arial"/>
          <w:sz w:val="22"/>
          <w:szCs w:val="22"/>
        </w:rPr>
        <w:t xml:space="preserve">per cent of which as an </w:t>
      </w:r>
      <w:r w:rsidRPr="00127470">
        <w:rPr>
          <w:rFonts w:ascii="Arial" w:hAnsi="Arial" w:cs="Arial"/>
          <w:sz w:val="22"/>
          <w:szCs w:val="22"/>
        </w:rPr>
        <w:t>in</w:t>
      </w:r>
      <w:r>
        <w:rPr>
          <w:rFonts w:ascii="Arial" w:hAnsi="Arial" w:cs="Arial"/>
          <w:sz w:val="22"/>
          <w:szCs w:val="22"/>
        </w:rPr>
        <w:t>-</w:t>
      </w:r>
      <w:r w:rsidRPr="00127470">
        <w:rPr>
          <w:rFonts w:ascii="Arial" w:hAnsi="Arial" w:cs="Arial"/>
          <w:sz w:val="22"/>
          <w:szCs w:val="22"/>
        </w:rPr>
        <w:t>kind</w:t>
      </w:r>
      <w:r>
        <w:rPr>
          <w:rFonts w:ascii="Arial" w:hAnsi="Arial" w:cs="Arial"/>
          <w:sz w:val="22"/>
          <w:szCs w:val="22"/>
        </w:rPr>
        <w:t xml:space="preserve"> contribution</w:t>
      </w:r>
      <w:r w:rsidRPr="00127470">
        <w:rPr>
          <w:rFonts w:ascii="Arial" w:hAnsi="Arial" w:cs="Arial"/>
          <w:sz w:val="22"/>
          <w:szCs w:val="22"/>
        </w:rPr>
        <w:t>) of the project for which International Assistance is requested from the In</w:t>
      </w:r>
      <w:r w:rsidR="006C629C">
        <w:rPr>
          <w:rFonts w:ascii="Arial" w:hAnsi="Arial" w:cs="Arial"/>
          <w:sz w:val="22"/>
          <w:szCs w:val="22"/>
        </w:rPr>
        <w:t>tangible Cultural Heritage Fund.</w:t>
      </w:r>
    </w:p>
    <w:p w14:paraId="106660F4" w14:textId="40B3C4D3" w:rsidR="00230E1C" w:rsidRPr="005B0C12" w:rsidRDefault="00230E1C" w:rsidP="00230E1C">
      <w:pPr>
        <w:pStyle w:val="ListParagraph"/>
        <w:spacing w:before="120" w:after="120"/>
        <w:ind w:left="1134"/>
        <w:contextualSpacing w:val="0"/>
        <w:jc w:val="both"/>
        <w:rPr>
          <w:rFonts w:ascii="Arial" w:hAnsi="Arial" w:cs="Arial"/>
          <w:sz w:val="22"/>
          <w:szCs w:val="22"/>
        </w:rPr>
      </w:pPr>
      <w:r w:rsidRPr="005B0C12">
        <w:rPr>
          <w:rFonts w:ascii="Arial" w:hAnsi="Arial" w:cs="Arial"/>
          <w:b/>
          <w:sz w:val="22"/>
          <w:szCs w:val="22"/>
        </w:rPr>
        <w:t>Criterion A.6</w:t>
      </w:r>
      <w:r w:rsidRPr="005B0C12">
        <w:rPr>
          <w:rFonts w:ascii="Arial" w:hAnsi="Arial" w:cs="Arial"/>
          <w:sz w:val="22"/>
          <w:szCs w:val="22"/>
        </w:rPr>
        <w:t xml:space="preserve">: The project mainly aims to reinforce capacities in the field of intangible cultural heritage </w:t>
      </w:r>
      <w:proofErr w:type="gramStart"/>
      <w:r w:rsidRPr="005B0C12">
        <w:rPr>
          <w:rFonts w:ascii="Arial" w:hAnsi="Arial" w:cs="Arial"/>
          <w:sz w:val="22"/>
          <w:szCs w:val="22"/>
        </w:rPr>
        <w:t xml:space="preserve">at  </w:t>
      </w:r>
      <w:r>
        <w:rPr>
          <w:rFonts w:ascii="Arial" w:hAnsi="Arial" w:cs="Arial"/>
          <w:sz w:val="22"/>
          <w:szCs w:val="22"/>
        </w:rPr>
        <w:t>two</w:t>
      </w:r>
      <w:proofErr w:type="gramEnd"/>
      <w:r>
        <w:rPr>
          <w:rFonts w:ascii="Arial" w:hAnsi="Arial" w:cs="Arial"/>
          <w:sz w:val="22"/>
          <w:szCs w:val="22"/>
        </w:rPr>
        <w:t xml:space="preserve"> different </w:t>
      </w:r>
      <w:r w:rsidRPr="005B0C12">
        <w:rPr>
          <w:rFonts w:ascii="Arial" w:hAnsi="Arial" w:cs="Arial"/>
          <w:sz w:val="22"/>
          <w:szCs w:val="22"/>
        </w:rPr>
        <w:t>levels</w:t>
      </w:r>
      <w:r>
        <w:rPr>
          <w:rFonts w:ascii="Arial" w:hAnsi="Arial" w:cs="Arial"/>
          <w:sz w:val="22"/>
          <w:szCs w:val="22"/>
        </w:rPr>
        <w:t>. A</w:t>
      </w:r>
      <w:r w:rsidRPr="005B0C12">
        <w:rPr>
          <w:rFonts w:ascii="Arial" w:hAnsi="Arial" w:cs="Arial"/>
          <w:sz w:val="22"/>
          <w:szCs w:val="22"/>
        </w:rPr>
        <w:t>t the community le</w:t>
      </w:r>
      <w:r>
        <w:rPr>
          <w:rFonts w:ascii="Arial" w:hAnsi="Arial" w:cs="Arial"/>
          <w:sz w:val="22"/>
          <w:szCs w:val="22"/>
        </w:rPr>
        <w:t>vel, community members will be sens</w:t>
      </w:r>
      <w:r w:rsidRPr="005B0C12">
        <w:rPr>
          <w:rFonts w:ascii="Arial" w:hAnsi="Arial" w:cs="Arial"/>
          <w:sz w:val="22"/>
          <w:szCs w:val="22"/>
        </w:rPr>
        <w:t>it</w:t>
      </w:r>
      <w:r>
        <w:rPr>
          <w:rFonts w:ascii="Arial" w:hAnsi="Arial" w:cs="Arial"/>
          <w:sz w:val="22"/>
          <w:szCs w:val="22"/>
        </w:rPr>
        <w:t>iz</w:t>
      </w:r>
      <w:r w:rsidRPr="005B0C12">
        <w:rPr>
          <w:rFonts w:ascii="Arial" w:hAnsi="Arial" w:cs="Arial"/>
          <w:sz w:val="22"/>
          <w:szCs w:val="22"/>
        </w:rPr>
        <w:t xml:space="preserve">ed and trained to inventory their living heritage, while at the institutional </w:t>
      </w:r>
      <w:proofErr w:type="gramStart"/>
      <w:r w:rsidRPr="005B0C12">
        <w:rPr>
          <w:rFonts w:ascii="Arial" w:hAnsi="Arial" w:cs="Arial"/>
          <w:sz w:val="22"/>
          <w:szCs w:val="22"/>
        </w:rPr>
        <w:t>level,</w:t>
      </w:r>
      <w:proofErr w:type="gramEnd"/>
      <w:r w:rsidRPr="005B0C12">
        <w:rPr>
          <w:rFonts w:ascii="Arial" w:hAnsi="Arial" w:cs="Arial"/>
          <w:sz w:val="22"/>
          <w:szCs w:val="22"/>
        </w:rPr>
        <w:t xml:space="preserve"> the project will strengthen the capacities of government officials</w:t>
      </w:r>
      <w:r>
        <w:rPr>
          <w:rFonts w:ascii="Arial" w:hAnsi="Arial" w:cs="Arial"/>
          <w:sz w:val="22"/>
          <w:szCs w:val="22"/>
        </w:rPr>
        <w:t xml:space="preserve"> from the Ministry of Culture and local officials from Saint</w:t>
      </w:r>
      <w:r w:rsidRPr="005B0C12">
        <w:rPr>
          <w:rFonts w:ascii="Arial" w:hAnsi="Arial" w:cs="Arial"/>
          <w:sz w:val="22"/>
          <w:szCs w:val="22"/>
        </w:rPr>
        <w:t xml:space="preserve"> Kitts and Nevis</w:t>
      </w:r>
      <w:r w:rsidR="006C629C">
        <w:rPr>
          <w:rFonts w:ascii="Arial" w:hAnsi="Arial" w:cs="Arial"/>
          <w:sz w:val="22"/>
          <w:szCs w:val="22"/>
        </w:rPr>
        <w:t>.</w:t>
      </w:r>
    </w:p>
    <w:p w14:paraId="42A23799" w14:textId="3A91ED6F" w:rsidR="00230E1C" w:rsidRDefault="00230E1C" w:rsidP="00D12A22">
      <w:pPr>
        <w:pStyle w:val="ListParagraph"/>
        <w:spacing w:before="120" w:after="120"/>
        <w:ind w:left="1134"/>
        <w:jc w:val="both"/>
        <w:rPr>
          <w:rFonts w:ascii="Arial" w:hAnsi="Arial" w:cs="Arial"/>
          <w:sz w:val="22"/>
          <w:szCs w:val="22"/>
        </w:rPr>
      </w:pPr>
      <w:r w:rsidRPr="00321788">
        <w:rPr>
          <w:rFonts w:ascii="Arial" w:hAnsi="Arial" w:cs="Arial"/>
          <w:b/>
          <w:sz w:val="22"/>
          <w:szCs w:val="22"/>
        </w:rPr>
        <w:t>Criterion A.7</w:t>
      </w:r>
      <w:r w:rsidRPr="00321788">
        <w:rPr>
          <w:rFonts w:ascii="Arial" w:hAnsi="Arial" w:cs="Arial"/>
          <w:sz w:val="22"/>
          <w:szCs w:val="22"/>
        </w:rPr>
        <w:t xml:space="preserve">: </w:t>
      </w:r>
      <w:r w:rsidR="00D12A22" w:rsidRPr="006C629C">
        <w:rPr>
          <w:rFonts w:ascii="Arial" w:hAnsi="Arial" w:cs="Arial"/>
          <w:sz w:val="22"/>
          <w:szCs w:val="22"/>
        </w:rPr>
        <w:t xml:space="preserve">The State Party has not previously received any financial assistance from UNESCO under the Intangible Cultural Heritage Fund of the 2003 Convention to implement similar or related activities in the field </w:t>
      </w:r>
      <w:r w:rsidR="006C629C">
        <w:rPr>
          <w:rFonts w:ascii="Arial" w:hAnsi="Arial" w:cs="Arial"/>
          <w:sz w:val="22"/>
          <w:szCs w:val="22"/>
        </w:rPr>
        <w:t>of intangible cultural heritage.</w:t>
      </w:r>
    </w:p>
    <w:p w14:paraId="643BC2F2" w14:textId="240A843A" w:rsidR="00230E1C" w:rsidRPr="00A1002B" w:rsidRDefault="00230E1C" w:rsidP="00230E1C">
      <w:pPr>
        <w:ind w:left="1134"/>
        <w:jc w:val="both"/>
        <w:rPr>
          <w:rFonts w:ascii="Arial" w:eastAsiaTheme="minorEastAsia" w:hAnsi="Arial" w:cs="Arial"/>
          <w:sz w:val="22"/>
          <w:szCs w:val="22"/>
          <w:lang w:eastAsia="zh-CN"/>
        </w:rPr>
      </w:pPr>
      <w:r w:rsidRPr="002952A2">
        <w:rPr>
          <w:rFonts w:ascii="Arial" w:hAnsi="Arial" w:cs="Arial"/>
          <w:b/>
          <w:sz w:val="22"/>
          <w:szCs w:val="22"/>
        </w:rPr>
        <w:t>Paragraph </w:t>
      </w:r>
      <w:proofErr w:type="gramStart"/>
      <w:r w:rsidRPr="002952A2">
        <w:rPr>
          <w:rFonts w:ascii="Arial" w:hAnsi="Arial" w:cs="Arial"/>
          <w:b/>
          <w:sz w:val="22"/>
          <w:szCs w:val="22"/>
        </w:rPr>
        <w:t>10(a)</w:t>
      </w:r>
      <w:r w:rsidRPr="002952A2">
        <w:rPr>
          <w:rFonts w:ascii="Arial" w:hAnsi="Arial" w:cs="Arial"/>
          <w:sz w:val="22"/>
          <w:szCs w:val="22"/>
        </w:rPr>
        <w:t xml:space="preserve">: </w:t>
      </w:r>
      <w:r w:rsidRPr="00A1002B">
        <w:rPr>
          <w:rFonts w:ascii="Arial" w:eastAsiaTheme="minorEastAsia" w:hAnsi="Arial" w:cs="Arial"/>
          <w:sz w:val="22"/>
          <w:szCs w:val="22"/>
          <w:lang w:eastAsia="zh-CN"/>
        </w:rPr>
        <w:t>The</w:t>
      </w:r>
      <w:proofErr w:type="gramEnd"/>
      <w:r w:rsidRPr="00A1002B">
        <w:rPr>
          <w:rFonts w:ascii="Arial" w:eastAsiaTheme="minorEastAsia" w:hAnsi="Arial" w:cs="Arial"/>
          <w:sz w:val="22"/>
          <w:szCs w:val="22"/>
          <w:lang w:eastAsia="zh-CN"/>
        </w:rPr>
        <w:t xml:space="preserve"> project is national in scope and involves a wide range of national and local implementing partners, including the St. Kitts Department of Culture-Research and Documentation Unit, the Nevis Historical Conservation Society, the Nevis Cultural Development Foundation and the communities associated with the elements of intangibl</w:t>
      </w:r>
      <w:r w:rsidR="006C629C">
        <w:rPr>
          <w:rFonts w:ascii="Arial" w:eastAsiaTheme="minorEastAsia" w:hAnsi="Arial" w:cs="Arial"/>
          <w:sz w:val="22"/>
          <w:szCs w:val="22"/>
          <w:lang w:eastAsia="zh-CN"/>
        </w:rPr>
        <w:t>e cultural heritage inventoried.</w:t>
      </w:r>
    </w:p>
    <w:p w14:paraId="63B29A00" w14:textId="03421B4A" w:rsidR="00230E1C" w:rsidRPr="008074DA" w:rsidRDefault="00230E1C" w:rsidP="00230E1C">
      <w:pPr>
        <w:pStyle w:val="ListParagraph"/>
        <w:spacing w:before="120" w:after="120"/>
        <w:ind w:left="1134"/>
        <w:contextualSpacing w:val="0"/>
        <w:jc w:val="both"/>
        <w:rPr>
          <w:rFonts w:ascii="Arial" w:hAnsi="Arial" w:cs="Arial"/>
          <w:sz w:val="22"/>
          <w:szCs w:val="22"/>
          <w:lang w:val="en-US"/>
        </w:rPr>
      </w:pPr>
      <w:r w:rsidRPr="008074DA">
        <w:rPr>
          <w:rFonts w:ascii="Arial" w:hAnsi="Arial" w:cs="Arial"/>
          <w:b/>
          <w:sz w:val="22"/>
          <w:szCs w:val="22"/>
        </w:rPr>
        <w:t>Paragraph 10(b)</w:t>
      </w:r>
      <w:r w:rsidRPr="008074DA">
        <w:rPr>
          <w:rFonts w:ascii="Arial" w:hAnsi="Arial" w:cs="Arial"/>
          <w:sz w:val="22"/>
          <w:szCs w:val="22"/>
        </w:rPr>
        <w:t xml:space="preserve">: The project </w:t>
      </w:r>
      <w:proofErr w:type="gramStart"/>
      <w:r w:rsidRPr="008074DA">
        <w:rPr>
          <w:rFonts w:ascii="Arial" w:hAnsi="Arial" w:cs="Arial"/>
          <w:sz w:val="22"/>
          <w:szCs w:val="22"/>
        </w:rPr>
        <w:t>is expected</w:t>
      </w:r>
      <w:proofErr w:type="gramEnd"/>
      <w:r w:rsidRPr="008074DA">
        <w:rPr>
          <w:rFonts w:ascii="Arial" w:hAnsi="Arial" w:cs="Arial"/>
          <w:sz w:val="22"/>
          <w:szCs w:val="22"/>
        </w:rPr>
        <w:t xml:space="preserve"> to trigger additional contributions from the State Party’s national budget for the implementation of a national strategy for the safeguarding of intangible cultural heritage </w:t>
      </w:r>
      <w:r w:rsidRPr="008074DA">
        <w:rPr>
          <w:rFonts w:ascii="Arial" w:hAnsi="Arial" w:cs="Arial"/>
          <w:sz w:val="22"/>
          <w:szCs w:val="22"/>
          <w:lang w:val="en-US"/>
        </w:rPr>
        <w:t>in Saint Kitts and Nevis</w:t>
      </w:r>
      <w:r>
        <w:rPr>
          <w:rFonts w:ascii="Arial" w:hAnsi="Arial" w:cs="Arial"/>
          <w:sz w:val="22"/>
          <w:szCs w:val="22"/>
          <w:lang w:val="en-US"/>
        </w:rPr>
        <w:t>,</w:t>
      </w:r>
      <w:r w:rsidRPr="008074DA">
        <w:rPr>
          <w:rFonts w:ascii="Arial" w:hAnsi="Arial" w:cs="Arial"/>
          <w:sz w:val="22"/>
          <w:szCs w:val="22"/>
          <w:lang w:val="en-US"/>
        </w:rPr>
        <w:t xml:space="preserve"> including the creation of </w:t>
      </w:r>
      <w:r w:rsidRPr="008074DA">
        <w:rPr>
          <w:rFonts w:ascii="Arial" w:hAnsi="Arial" w:cs="Arial"/>
          <w:sz w:val="22"/>
          <w:szCs w:val="22"/>
        </w:rPr>
        <w:t xml:space="preserve">the </w:t>
      </w:r>
      <w:r w:rsidRPr="008074DA">
        <w:rPr>
          <w:rFonts w:ascii="Arial" w:hAnsi="Arial" w:cs="Arial"/>
          <w:sz w:val="22"/>
          <w:szCs w:val="22"/>
          <w:lang w:val="en-US"/>
        </w:rPr>
        <w:t xml:space="preserve">National Register </w:t>
      </w:r>
      <w:r>
        <w:rPr>
          <w:rFonts w:ascii="Arial" w:hAnsi="Arial" w:cs="Arial"/>
          <w:sz w:val="22"/>
          <w:szCs w:val="22"/>
          <w:lang w:val="en-US"/>
        </w:rPr>
        <w:t>of Intangible Cultural Heritage.</w:t>
      </w:r>
      <w:r w:rsidRPr="008074DA">
        <w:rPr>
          <w:rFonts w:ascii="Arial" w:hAnsi="Arial" w:cs="Arial"/>
          <w:sz w:val="22"/>
          <w:szCs w:val="22"/>
          <w:lang w:val="en-US"/>
        </w:rPr>
        <w:t xml:space="preserve"> </w:t>
      </w:r>
      <w:r>
        <w:rPr>
          <w:rFonts w:ascii="Arial" w:hAnsi="Arial" w:cs="Arial"/>
          <w:sz w:val="22"/>
          <w:szCs w:val="22"/>
          <w:lang w:val="en-US"/>
        </w:rPr>
        <w:t>F</w:t>
      </w:r>
      <w:r w:rsidRPr="008074DA">
        <w:rPr>
          <w:rFonts w:ascii="Arial" w:hAnsi="Arial" w:cs="Arial"/>
          <w:sz w:val="22"/>
          <w:szCs w:val="22"/>
          <w:lang w:val="en-US"/>
        </w:rPr>
        <w:t>urthermore, the dissemination of the results and experiences of the project at the national level through the online platform and the promotional campaign could inspire</w:t>
      </w:r>
      <w:r w:rsidR="006C629C">
        <w:rPr>
          <w:rFonts w:ascii="Arial" w:hAnsi="Arial" w:cs="Arial"/>
          <w:sz w:val="22"/>
          <w:szCs w:val="22"/>
          <w:lang w:val="en-US"/>
        </w:rPr>
        <w:t xml:space="preserve"> similar efforts in the country.</w:t>
      </w:r>
    </w:p>
    <w:p w14:paraId="55CAD4E8" w14:textId="4B551F48" w:rsidR="00230E1C" w:rsidRPr="009B0831" w:rsidRDefault="00230E1C" w:rsidP="00230E1C">
      <w:pPr>
        <w:pStyle w:val="ListParagraph"/>
        <w:numPr>
          <w:ilvl w:val="0"/>
          <w:numId w:val="8"/>
        </w:numPr>
        <w:spacing w:before="120" w:after="120" w:line="259" w:lineRule="auto"/>
        <w:ind w:left="1134" w:hanging="567"/>
        <w:contextualSpacing w:val="0"/>
        <w:jc w:val="both"/>
        <w:rPr>
          <w:rFonts w:ascii="Arial" w:hAnsi="Arial" w:cs="Arial"/>
          <w:sz w:val="22"/>
          <w:szCs w:val="22"/>
        </w:rPr>
      </w:pPr>
      <w:r w:rsidRPr="008074DA">
        <w:rPr>
          <w:rFonts w:ascii="Arial" w:hAnsi="Arial" w:cs="Arial"/>
          <w:sz w:val="22"/>
          <w:szCs w:val="22"/>
          <w:u w:val="single"/>
        </w:rPr>
        <w:t>Approves</w:t>
      </w:r>
      <w:r w:rsidRPr="008074DA">
        <w:rPr>
          <w:rFonts w:ascii="Arial" w:hAnsi="Arial" w:cs="Arial"/>
          <w:sz w:val="22"/>
          <w:szCs w:val="22"/>
        </w:rPr>
        <w:t xml:space="preserve"> the International</w:t>
      </w:r>
      <w:r>
        <w:rPr>
          <w:rFonts w:ascii="Arial" w:hAnsi="Arial" w:cs="Arial"/>
          <w:sz w:val="22"/>
          <w:szCs w:val="22"/>
        </w:rPr>
        <w:t xml:space="preserve"> Assistance request from Saint Kitts and Nevis</w:t>
      </w:r>
      <w:r w:rsidRPr="008074DA">
        <w:rPr>
          <w:rFonts w:ascii="Arial" w:hAnsi="Arial" w:cs="Arial"/>
          <w:sz w:val="22"/>
          <w:szCs w:val="22"/>
        </w:rPr>
        <w:t xml:space="preserve"> for the project entitled </w:t>
      </w:r>
      <w:r>
        <w:rPr>
          <w:rFonts w:ascii="ArialMT" w:eastAsiaTheme="minorEastAsia" w:hAnsi="ArialMT" w:cs="ArialMT"/>
          <w:b/>
          <w:sz w:val="22"/>
          <w:szCs w:val="22"/>
          <w:lang w:val="en-US" w:eastAsia="zh-CN"/>
        </w:rPr>
        <w:t>Strengthening i</w:t>
      </w:r>
      <w:r w:rsidRPr="009D2B18">
        <w:rPr>
          <w:rFonts w:ascii="ArialMT" w:eastAsiaTheme="minorEastAsia" w:hAnsi="ArialMT" w:cs="ArialMT"/>
          <w:b/>
          <w:sz w:val="22"/>
          <w:szCs w:val="22"/>
          <w:lang w:val="en-US" w:eastAsia="zh-CN"/>
        </w:rPr>
        <w:t xml:space="preserve">nventory </w:t>
      </w:r>
      <w:r>
        <w:rPr>
          <w:rFonts w:ascii="ArialMT" w:eastAsiaTheme="minorEastAsia" w:hAnsi="ArialMT" w:cs="ArialMT"/>
          <w:b/>
          <w:sz w:val="22"/>
          <w:szCs w:val="22"/>
          <w:lang w:val="en-US" w:eastAsia="zh-CN"/>
        </w:rPr>
        <w:t>p</w:t>
      </w:r>
      <w:r w:rsidRPr="009D2B18">
        <w:rPr>
          <w:rFonts w:ascii="ArialMT" w:eastAsiaTheme="minorEastAsia" w:hAnsi="ArialMT" w:cs="ArialMT"/>
          <w:b/>
          <w:sz w:val="22"/>
          <w:szCs w:val="22"/>
          <w:lang w:val="en-US" w:eastAsia="zh-CN"/>
        </w:rPr>
        <w:t xml:space="preserve">reparation </w:t>
      </w:r>
      <w:r>
        <w:rPr>
          <w:rFonts w:ascii="ArialMT" w:eastAsiaTheme="minorEastAsia" w:hAnsi="ArialMT" w:cs="ArialMT"/>
          <w:b/>
          <w:sz w:val="22"/>
          <w:szCs w:val="22"/>
          <w:lang w:val="en-US" w:eastAsia="zh-CN"/>
        </w:rPr>
        <w:t>c</w:t>
      </w:r>
      <w:proofErr w:type="spellStart"/>
      <w:r w:rsidRPr="009D2B18">
        <w:rPr>
          <w:rFonts w:ascii="Arial" w:hAnsi="Arial" w:cs="Arial"/>
          <w:b/>
          <w:sz w:val="22"/>
          <w:szCs w:val="22"/>
        </w:rPr>
        <w:t>apacity</w:t>
      </w:r>
      <w:proofErr w:type="spellEnd"/>
      <w:r w:rsidRPr="002F32F7">
        <w:rPr>
          <w:rFonts w:ascii="Arial" w:hAnsi="Arial" w:cs="Arial"/>
          <w:b/>
          <w:sz w:val="22"/>
          <w:szCs w:val="22"/>
        </w:rPr>
        <w:t xml:space="preserve"> for </w:t>
      </w:r>
      <w:r>
        <w:rPr>
          <w:rFonts w:ascii="Arial" w:hAnsi="Arial" w:cs="Arial"/>
          <w:b/>
          <w:sz w:val="22"/>
          <w:szCs w:val="22"/>
        </w:rPr>
        <w:t>i</w:t>
      </w:r>
      <w:r w:rsidRPr="002F32F7">
        <w:rPr>
          <w:rFonts w:ascii="Arial" w:hAnsi="Arial" w:cs="Arial"/>
          <w:b/>
          <w:sz w:val="22"/>
          <w:szCs w:val="22"/>
        </w:rPr>
        <w:t xml:space="preserve">mplementing </w:t>
      </w:r>
      <w:r>
        <w:rPr>
          <w:rFonts w:ascii="Arial" w:hAnsi="Arial" w:cs="Arial"/>
          <w:b/>
          <w:sz w:val="22"/>
          <w:szCs w:val="22"/>
        </w:rPr>
        <w:t xml:space="preserve">the </w:t>
      </w:r>
      <w:r w:rsidRPr="002F32F7">
        <w:rPr>
          <w:rFonts w:ascii="Arial" w:hAnsi="Arial" w:cs="Arial"/>
          <w:b/>
          <w:sz w:val="22"/>
          <w:szCs w:val="22"/>
        </w:rPr>
        <w:t>2003 Convention for the Safeguarding of Intangible Cultural Heritage in St. Kitts and Nevis</w:t>
      </w:r>
      <w:r w:rsidRPr="009B0831">
        <w:rPr>
          <w:rFonts w:ascii="Arial" w:hAnsi="Arial" w:cs="Arial"/>
          <w:sz w:val="22"/>
          <w:szCs w:val="22"/>
        </w:rPr>
        <w:t xml:space="preserve"> and </w:t>
      </w:r>
      <w:r w:rsidRPr="009B0831">
        <w:rPr>
          <w:rFonts w:ascii="Arial" w:hAnsi="Arial" w:cs="Arial"/>
          <w:sz w:val="22"/>
          <w:szCs w:val="22"/>
          <w:u w:val="single"/>
        </w:rPr>
        <w:t>grants</w:t>
      </w:r>
      <w:r w:rsidRPr="009B0831">
        <w:rPr>
          <w:rFonts w:ascii="Arial" w:hAnsi="Arial" w:cs="Arial"/>
          <w:sz w:val="22"/>
          <w:szCs w:val="22"/>
        </w:rPr>
        <w:t xml:space="preserve"> the amount </w:t>
      </w:r>
      <w:r w:rsidRPr="006C26BC">
        <w:rPr>
          <w:rFonts w:ascii="Arial" w:hAnsi="Arial" w:cs="Arial"/>
          <w:sz w:val="22"/>
          <w:szCs w:val="22"/>
        </w:rPr>
        <w:t>of US$9</w:t>
      </w:r>
      <w:r w:rsidR="00BB53C0" w:rsidRPr="006C26BC">
        <w:rPr>
          <w:rFonts w:ascii="Arial" w:hAnsi="Arial" w:cs="Arial"/>
          <w:sz w:val="22"/>
          <w:szCs w:val="22"/>
        </w:rPr>
        <w:t>9</w:t>
      </w:r>
      <w:r w:rsidRPr="006C26BC">
        <w:rPr>
          <w:rFonts w:ascii="Arial" w:hAnsi="Arial" w:cs="Arial"/>
          <w:sz w:val="22"/>
          <w:szCs w:val="22"/>
        </w:rPr>
        <w:t>,</w:t>
      </w:r>
      <w:r w:rsidR="00BB53C0" w:rsidRPr="006C26BC">
        <w:rPr>
          <w:rFonts w:ascii="Arial" w:hAnsi="Arial" w:cs="Arial"/>
          <w:sz w:val="22"/>
          <w:szCs w:val="22"/>
        </w:rPr>
        <w:t>44</w:t>
      </w:r>
      <w:r w:rsidR="006C26BC" w:rsidRPr="006C26BC">
        <w:rPr>
          <w:rFonts w:ascii="Arial" w:hAnsi="Arial" w:cs="Arial"/>
          <w:sz w:val="22"/>
          <w:szCs w:val="22"/>
        </w:rPr>
        <w:t>3</w:t>
      </w:r>
      <w:r w:rsidRPr="006C26BC">
        <w:rPr>
          <w:rFonts w:ascii="Arial" w:hAnsi="Arial" w:cs="Arial"/>
          <w:sz w:val="22"/>
          <w:szCs w:val="22"/>
        </w:rPr>
        <w:t xml:space="preserve"> for the implementation</w:t>
      </w:r>
      <w:r w:rsidRPr="009B0831">
        <w:rPr>
          <w:rFonts w:ascii="Arial" w:hAnsi="Arial" w:cs="Arial"/>
          <w:sz w:val="22"/>
          <w:szCs w:val="22"/>
        </w:rPr>
        <w:t xml:space="preserve"> of this project according to the modality described in paragraph 5 and 6;</w:t>
      </w:r>
    </w:p>
    <w:p w14:paraId="61569921" w14:textId="77777777" w:rsidR="00230E1C" w:rsidRDefault="00230E1C" w:rsidP="00230E1C">
      <w:pPr>
        <w:pStyle w:val="COMParaDecision"/>
        <w:numPr>
          <w:ilvl w:val="0"/>
          <w:numId w:val="8"/>
        </w:numPr>
        <w:spacing w:before="120"/>
        <w:ind w:left="1134" w:hanging="567"/>
      </w:pPr>
      <w:r>
        <w:t>Takes notes</w:t>
      </w:r>
      <w:r>
        <w:rPr>
          <w:u w:val="none"/>
        </w:rPr>
        <w:t xml:space="preserve"> of the positive experience of the technical assistance provided to Saint Kitts and Nevis in finalizing this request, and </w:t>
      </w:r>
      <w:r>
        <w:t>invites</w:t>
      </w:r>
      <w:r>
        <w:rPr>
          <w:u w:val="none"/>
        </w:rPr>
        <w:t xml:space="preserve"> the State Party to capitalize on the skills of the staff who directly benefited from this assistance;</w:t>
      </w:r>
    </w:p>
    <w:p w14:paraId="523D6074" w14:textId="77777777" w:rsidR="00230E1C" w:rsidRPr="008074DA" w:rsidRDefault="00230E1C" w:rsidP="00230E1C">
      <w:pPr>
        <w:pStyle w:val="COMParaDecision"/>
        <w:numPr>
          <w:ilvl w:val="0"/>
          <w:numId w:val="8"/>
        </w:numPr>
        <w:spacing w:before="120"/>
        <w:ind w:left="1134" w:hanging="567"/>
      </w:pPr>
      <w:r w:rsidRPr="008074DA">
        <w:t>Requests</w:t>
      </w:r>
      <w:r w:rsidRPr="008074DA">
        <w:rPr>
          <w:u w:val="none"/>
        </w:rPr>
        <w:t xml:space="preserve"> that the Secretariat reach an agreement with the requesting State Party on the budget of the activities to be covered by the Intangible Cultural Heritage Fund, so as to ensure that the planned budgetary expenses are detailed and specific enough to provide </w:t>
      </w:r>
      <w:r>
        <w:rPr>
          <w:u w:val="none"/>
        </w:rPr>
        <w:t xml:space="preserve">a </w:t>
      </w:r>
      <w:r w:rsidRPr="008074DA">
        <w:rPr>
          <w:u w:val="none"/>
        </w:rPr>
        <w:t>sufficient justification of the expenditures;</w:t>
      </w:r>
    </w:p>
    <w:p w14:paraId="17AA1756" w14:textId="3402744A" w:rsidR="00230E1C" w:rsidRDefault="00230E1C" w:rsidP="00230E1C">
      <w:pPr>
        <w:pStyle w:val="COMParaDecision"/>
        <w:numPr>
          <w:ilvl w:val="0"/>
          <w:numId w:val="8"/>
        </w:numPr>
        <w:spacing w:before="120"/>
        <w:ind w:left="1134" w:hanging="567"/>
        <w:rPr>
          <w:u w:val="none"/>
        </w:rPr>
      </w:pPr>
      <w:r w:rsidRPr="008074DA">
        <w:t>Invites</w:t>
      </w:r>
      <w:r w:rsidRPr="008074DA">
        <w:rPr>
          <w:u w:val="none"/>
        </w:rPr>
        <w:t xml:space="preserve"> the State Party to use Form ICH-04-Report when reporting on the implementation of the project, which shall form the basis of an overall report to</w:t>
      </w:r>
      <w:r>
        <w:rPr>
          <w:u w:val="none"/>
        </w:rPr>
        <w:t xml:space="preserve"> </w:t>
      </w:r>
      <w:proofErr w:type="gramStart"/>
      <w:r>
        <w:rPr>
          <w:u w:val="none"/>
        </w:rPr>
        <w:t>be prepare</w:t>
      </w:r>
      <w:r w:rsidR="006C629C">
        <w:rPr>
          <w:u w:val="none"/>
        </w:rPr>
        <w:t>d</w:t>
      </w:r>
      <w:proofErr w:type="gramEnd"/>
      <w:r w:rsidR="006C629C">
        <w:rPr>
          <w:u w:val="none"/>
        </w:rPr>
        <w:t xml:space="preserve"> by the UNESCO Kingston Office.</w:t>
      </w:r>
      <w:bookmarkStart w:id="2" w:name="_GoBack"/>
      <w:bookmarkEnd w:id="2"/>
    </w:p>
    <w:p w14:paraId="5773299C" w14:textId="2253AC91" w:rsidR="00351EA1" w:rsidRPr="00C1371F" w:rsidRDefault="00351EA1" w:rsidP="005E292B">
      <w:pPr>
        <w:keepNext/>
        <w:spacing w:before="240" w:after="120"/>
        <w:ind w:left="567"/>
        <w:jc w:val="both"/>
        <w:rPr>
          <w:rFonts w:ascii="Arial" w:hAnsi="Arial" w:cs="Arial"/>
          <w:b/>
          <w:bCs/>
          <w:sz w:val="22"/>
          <w:szCs w:val="22"/>
        </w:rPr>
      </w:pPr>
      <w:r w:rsidRPr="00C1371F">
        <w:rPr>
          <w:rFonts w:ascii="Arial" w:hAnsi="Arial" w:cs="Arial"/>
          <w:b/>
          <w:bCs/>
          <w:sz w:val="22"/>
          <w:szCs w:val="22"/>
        </w:rPr>
        <w:lastRenderedPageBreak/>
        <w:t>Part II</w:t>
      </w:r>
      <w:r w:rsidR="00C1371F">
        <w:rPr>
          <w:rFonts w:ascii="Arial" w:hAnsi="Arial" w:cs="Arial"/>
          <w:b/>
          <w:bCs/>
          <w:sz w:val="22"/>
          <w:szCs w:val="22"/>
        </w:rPr>
        <w:t>: Five requests in the form of a grant</w:t>
      </w:r>
    </w:p>
    <w:p w14:paraId="01F6D8C8" w14:textId="5B5620D9" w:rsidR="00CF71FB" w:rsidRPr="00F50EF1" w:rsidRDefault="00CF71FB" w:rsidP="009B5BB6">
      <w:pPr>
        <w:keepNext/>
        <w:spacing w:before="240" w:after="120"/>
        <w:ind w:left="567"/>
        <w:jc w:val="both"/>
        <w:outlineLvl w:val="1"/>
        <w:rPr>
          <w:rFonts w:ascii="Arial" w:hAnsi="Arial" w:cs="Arial"/>
          <w:b/>
          <w:sz w:val="22"/>
          <w:szCs w:val="22"/>
        </w:rPr>
      </w:pPr>
      <w:bookmarkStart w:id="3" w:name="Decision2"/>
      <w:r w:rsidRPr="00F50EF1">
        <w:rPr>
          <w:rFonts w:ascii="Arial" w:hAnsi="Arial" w:cs="Arial"/>
          <w:b/>
          <w:sz w:val="22"/>
          <w:szCs w:val="22"/>
        </w:rPr>
        <w:t xml:space="preserve">DRAFT DECISION 13.COM </w:t>
      </w:r>
      <w:r w:rsidR="004F7BD9">
        <w:rPr>
          <w:rFonts w:ascii="Arial" w:hAnsi="Arial" w:cs="Arial"/>
          <w:b/>
          <w:sz w:val="22"/>
          <w:szCs w:val="22"/>
        </w:rPr>
        <w:t>3.BUR</w:t>
      </w:r>
      <w:r w:rsidR="00007A3A" w:rsidRPr="00F50EF1">
        <w:rPr>
          <w:rFonts w:ascii="Arial" w:hAnsi="Arial" w:cs="Arial"/>
          <w:b/>
          <w:sz w:val="22"/>
          <w:szCs w:val="22"/>
        </w:rPr>
        <w:t xml:space="preserve"> 4</w:t>
      </w:r>
      <w:r w:rsidRPr="00F50EF1">
        <w:rPr>
          <w:rFonts w:ascii="Arial" w:hAnsi="Arial" w:cs="Arial"/>
          <w:b/>
          <w:sz w:val="22"/>
          <w:szCs w:val="22"/>
        </w:rPr>
        <w:t>.</w:t>
      </w:r>
      <w:r w:rsidR="009B5BB6">
        <w:rPr>
          <w:rFonts w:ascii="Arial" w:hAnsi="Arial" w:cs="Arial"/>
          <w:b/>
          <w:sz w:val="22"/>
          <w:szCs w:val="22"/>
        </w:rPr>
        <w:t>2</w:t>
      </w:r>
      <w:r w:rsidR="00603FA7">
        <w:rPr>
          <w:rFonts w:ascii="Arial" w:hAnsi="Arial" w:cs="Arial"/>
          <w:b/>
          <w:sz w:val="22"/>
          <w:szCs w:val="22"/>
        </w:rPr>
        <w:tab/>
      </w:r>
      <w:r w:rsidR="00603FA7" w:rsidRPr="002E373B">
        <w:rPr>
          <w:noProof/>
          <w:szCs w:val="22"/>
          <w:lang w:val="en-US" w:eastAsia="ko-KR"/>
        </w:rPr>
        <w:drawing>
          <wp:inline distT="0" distB="0" distL="0" distR="0" wp14:anchorId="1236F8E8" wp14:editId="61F7881D">
            <wp:extent cx="103505" cy="103505"/>
            <wp:effectExtent l="0" t="0" r="0" b="0"/>
            <wp:docPr id="6" name="Picture 6"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3"/>
    <w:p w14:paraId="10A9E081" w14:textId="77777777" w:rsidR="00E94D1D" w:rsidRPr="00F50EF1" w:rsidRDefault="00E94D1D" w:rsidP="00D50D70">
      <w:pPr>
        <w:keepNext/>
        <w:spacing w:before="120" w:after="120"/>
        <w:ind w:left="1134" w:hanging="567"/>
        <w:jc w:val="both"/>
        <w:rPr>
          <w:rFonts w:ascii="Arial" w:hAnsi="Arial" w:cs="Arial"/>
          <w:sz w:val="22"/>
          <w:szCs w:val="22"/>
        </w:rPr>
      </w:pPr>
      <w:r w:rsidRPr="00F50EF1">
        <w:rPr>
          <w:rFonts w:ascii="Arial" w:hAnsi="Arial" w:cs="Arial"/>
          <w:sz w:val="22"/>
          <w:szCs w:val="22"/>
        </w:rPr>
        <w:t>The Bureau,</w:t>
      </w:r>
    </w:p>
    <w:p w14:paraId="60167560" w14:textId="77777777" w:rsidR="00E94D1D" w:rsidRPr="00F50EF1" w:rsidRDefault="00E94D1D" w:rsidP="007C33B8">
      <w:pPr>
        <w:pStyle w:val="ListParagraph"/>
        <w:numPr>
          <w:ilvl w:val="0"/>
          <w:numId w:val="20"/>
        </w:numPr>
        <w:spacing w:before="120" w:after="120"/>
        <w:ind w:left="1134"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14:paraId="58A1CCC6" w14:textId="6B90CEE1" w:rsidR="00E94D1D" w:rsidRPr="00F50EF1" w:rsidRDefault="00E94D1D" w:rsidP="007C33B8">
      <w:pPr>
        <w:pStyle w:val="ListParagraph"/>
        <w:numPr>
          <w:ilvl w:val="0"/>
          <w:numId w:val="20"/>
        </w:numPr>
        <w:spacing w:before="120" w:after="120"/>
        <w:ind w:left="1134"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sidR="004F7BD9">
        <w:rPr>
          <w:rFonts w:ascii="Arial" w:hAnsi="Arial" w:cs="Arial"/>
          <w:sz w:val="22"/>
          <w:szCs w:val="22"/>
          <w:lang w:val="en-US"/>
        </w:rPr>
        <w:t>3.BUR</w:t>
      </w:r>
      <w:r w:rsidRPr="00F50EF1">
        <w:rPr>
          <w:rFonts w:ascii="Arial" w:hAnsi="Arial" w:cs="Arial"/>
          <w:sz w:val="22"/>
          <w:szCs w:val="22"/>
        </w:rPr>
        <w:t>/</w:t>
      </w:r>
      <w:r w:rsidR="00F50EF1">
        <w:rPr>
          <w:rFonts w:ascii="Arial" w:hAnsi="Arial" w:cs="Arial"/>
          <w:sz w:val="22"/>
          <w:szCs w:val="22"/>
        </w:rPr>
        <w:t>4</w:t>
      </w:r>
      <w:r w:rsidRPr="00F50EF1">
        <w:rPr>
          <w:rFonts w:ascii="Arial" w:hAnsi="Arial" w:cs="Arial"/>
          <w:sz w:val="22"/>
          <w:szCs w:val="22"/>
        </w:rPr>
        <w:t xml:space="preserve"> as well as International Assistance request no. 01</w:t>
      </w:r>
      <w:r w:rsidR="00707B0A">
        <w:rPr>
          <w:rFonts w:ascii="Arial" w:hAnsi="Arial" w:cs="Arial"/>
          <w:sz w:val="22"/>
          <w:szCs w:val="22"/>
        </w:rPr>
        <w:t>518</w:t>
      </w:r>
      <w:r w:rsidRPr="00F50EF1">
        <w:rPr>
          <w:rFonts w:ascii="Arial" w:hAnsi="Arial" w:cs="Arial"/>
          <w:sz w:val="22"/>
          <w:szCs w:val="22"/>
        </w:rPr>
        <w:t xml:space="preserve"> submitted by </w:t>
      </w:r>
      <w:r w:rsidR="00707B0A">
        <w:rPr>
          <w:rFonts w:ascii="Arial" w:hAnsi="Arial" w:cs="Arial"/>
          <w:sz w:val="22"/>
          <w:szCs w:val="22"/>
        </w:rPr>
        <w:t>Colombia</w:t>
      </w:r>
      <w:r w:rsidRPr="00F50EF1">
        <w:rPr>
          <w:rFonts w:ascii="Arial" w:hAnsi="Arial" w:cs="Arial"/>
          <w:sz w:val="22"/>
          <w:szCs w:val="22"/>
        </w:rPr>
        <w:t>,</w:t>
      </w:r>
    </w:p>
    <w:p w14:paraId="5239AD28" w14:textId="4B6DE8C1" w:rsidR="00E94D1D" w:rsidRPr="00F50EF1" w:rsidRDefault="00E94D1D" w:rsidP="007C33B8">
      <w:pPr>
        <w:pStyle w:val="ListParagraph"/>
        <w:numPr>
          <w:ilvl w:val="0"/>
          <w:numId w:val="20"/>
        </w:numPr>
        <w:spacing w:before="120" w:after="120"/>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Takes note</w:t>
      </w:r>
      <w:r w:rsidRPr="00F50EF1">
        <w:rPr>
          <w:rFonts w:ascii="Arial" w:hAnsi="Arial" w:cs="Arial"/>
          <w:sz w:val="22"/>
          <w:szCs w:val="22"/>
          <w:lang w:val="en-US"/>
        </w:rPr>
        <w:t xml:space="preserve"> that </w:t>
      </w:r>
      <w:r w:rsidR="005E0A10">
        <w:rPr>
          <w:rFonts w:ascii="Arial" w:hAnsi="Arial" w:cs="Arial"/>
          <w:sz w:val="22"/>
          <w:szCs w:val="22"/>
          <w:lang w:val="en-US"/>
        </w:rPr>
        <w:t>Colombia</w:t>
      </w:r>
      <w:r w:rsidRPr="00F50EF1">
        <w:rPr>
          <w:rFonts w:ascii="Arial" w:hAnsi="Arial" w:cs="Arial"/>
          <w:sz w:val="22"/>
          <w:szCs w:val="22"/>
          <w:lang w:val="en-US"/>
        </w:rPr>
        <w:t xml:space="preserve"> has requested International Assistance for the project entitled </w:t>
      </w:r>
      <w:r w:rsidR="00707B0A" w:rsidRPr="00707B0A">
        <w:rPr>
          <w:rFonts w:ascii="Arial" w:hAnsi="Arial" w:cs="Arial"/>
          <w:b/>
          <w:sz w:val="22"/>
          <w:szCs w:val="22"/>
        </w:rPr>
        <w:t>My Heritage, My Region: strategy for capacity-building in social management of the intangible cultural heritage in two departments of the Colombian Orinoco region</w:t>
      </w:r>
      <w:r w:rsidRPr="00F50EF1">
        <w:rPr>
          <w:rFonts w:ascii="Arial" w:hAnsi="Arial" w:cs="Arial"/>
          <w:bCs/>
          <w:color w:val="323232"/>
          <w:sz w:val="22"/>
          <w:szCs w:val="22"/>
          <w:lang w:val="en-US"/>
        </w:rPr>
        <w:t>:</w:t>
      </w:r>
    </w:p>
    <w:p w14:paraId="09B4C096" w14:textId="0BE29A32" w:rsidR="00E94D1D" w:rsidRPr="00F50EF1" w:rsidRDefault="00E46A6A" w:rsidP="00D50D70">
      <w:pPr>
        <w:spacing w:before="120" w:after="120"/>
        <w:ind w:left="1134"/>
        <w:jc w:val="both"/>
        <w:rPr>
          <w:rFonts w:ascii="Arial" w:hAnsi="Arial" w:cs="Arial"/>
          <w:sz w:val="22"/>
          <w:szCs w:val="22"/>
        </w:rPr>
      </w:pPr>
      <w:r w:rsidRPr="00E46A6A">
        <w:rPr>
          <w:rFonts w:ascii="Arial" w:hAnsi="Arial" w:cs="Arial"/>
          <w:sz w:val="22"/>
          <w:szCs w:val="22"/>
        </w:rPr>
        <w:t xml:space="preserve">The proposed fourteen-month project, to be implemented by the </w:t>
      </w:r>
      <w:proofErr w:type="spellStart"/>
      <w:r w:rsidRPr="00E46A6A">
        <w:rPr>
          <w:rFonts w:ascii="Arial" w:hAnsi="Arial" w:cs="Arial"/>
          <w:sz w:val="22"/>
          <w:szCs w:val="22"/>
        </w:rPr>
        <w:t>Fundación</w:t>
      </w:r>
      <w:proofErr w:type="spellEnd"/>
      <w:r w:rsidRPr="00E46A6A">
        <w:rPr>
          <w:rFonts w:ascii="Arial" w:hAnsi="Arial" w:cs="Arial"/>
          <w:sz w:val="22"/>
          <w:szCs w:val="22"/>
        </w:rPr>
        <w:t xml:space="preserve"> </w:t>
      </w:r>
      <w:proofErr w:type="spellStart"/>
      <w:r w:rsidRPr="00E46A6A">
        <w:rPr>
          <w:rFonts w:ascii="Arial" w:hAnsi="Arial" w:cs="Arial"/>
          <w:sz w:val="22"/>
          <w:szCs w:val="22"/>
        </w:rPr>
        <w:t>Circulo</w:t>
      </w:r>
      <w:proofErr w:type="spellEnd"/>
      <w:r w:rsidRPr="00E46A6A">
        <w:rPr>
          <w:rFonts w:ascii="Arial" w:hAnsi="Arial" w:cs="Arial"/>
          <w:sz w:val="22"/>
          <w:szCs w:val="22"/>
        </w:rPr>
        <w:t xml:space="preserve"> de </w:t>
      </w:r>
      <w:proofErr w:type="spellStart"/>
      <w:r w:rsidRPr="00E46A6A">
        <w:rPr>
          <w:rFonts w:ascii="Arial" w:hAnsi="Arial" w:cs="Arial"/>
          <w:sz w:val="22"/>
          <w:szCs w:val="22"/>
        </w:rPr>
        <w:t>Profesionales</w:t>
      </w:r>
      <w:proofErr w:type="spellEnd"/>
      <w:r w:rsidRPr="00E46A6A">
        <w:rPr>
          <w:rFonts w:ascii="Arial" w:hAnsi="Arial" w:cs="Arial"/>
          <w:sz w:val="22"/>
          <w:szCs w:val="22"/>
        </w:rPr>
        <w:t xml:space="preserve"> del </w:t>
      </w:r>
      <w:proofErr w:type="spellStart"/>
      <w:r w:rsidRPr="00E46A6A">
        <w:rPr>
          <w:rFonts w:ascii="Arial" w:hAnsi="Arial" w:cs="Arial"/>
          <w:sz w:val="22"/>
          <w:szCs w:val="22"/>
        </w:rPr>
        <w:t>Arpa</w:t>
      </w:r>
      <w:proofErr w:type="spellEnd"/>
      <w:r w:rsidRPr="00E46A6A">
        <w:rPr>
          <w:rFonts w:ascii="Arial" w:hAnsi="Arial" w:cs="Arial"/>
          <w:sz w:val="22"/>
          <w:szCs w:val="22"/>
        </w:rPr>
        <w:t xml:space="preserve"> y </w:t>
      </w:r>
      <w:proofErr w:type="spellStart"/>
      <w:r w:rsidRPr="00E46A6A">
        <w:rPr>
          <w:rFonts w:ascii="Arial" w:hAnsi="Arial" w:cs="Arial"/>
          <w:sz w:val="22"/>
          <w:szCs w:val="22"/>
        </w:rPr>
        <w:t>su</w:t>
      </w:r>
      <w:proofErr w:type="spellEnd"/>
      <w:r w:rsidRPr="00E46A6A">
        <w:rPr>
          <w:rFonts w:ascii="Arial" w:hAnsi="Arial" w:cs="Arial"/>
          <w:sz w:val="22"/>
          <w:szCs w:val="22"/>
        </w:rPr>
        <w:t xml:space="preserve"> </w:t>
      </w:r>
      <w:proofErr w:type="spellStart"/>
      <w:r w:rsidRPr="00E46A6A">
        <w:rPr>
          <w:rFonts w:ascii="Arial" w:hAnsi="Arial" w:cs="Arial"/>
          <w:sz w:val="22"/>
          <w:szCs w:val="22"/>
        </w:rPr>
        <w:t>Música</w:t>
      </w:r>
      <w:proofErr w:type="spellEnd"/>
      <w:r w:rsidRPr="00E46A6A">
        <w:rPr>
          <w:rFonts w:ascii="Arial" w:hAnsi="Arial" w:cs="Arial"/>
          <w:sz w:val="22"/>
          <w:szCs w:val="22"/>
        </w:rPr>
        <w:t xml:space="preserve">, is aimed at building capacities of communities and relevant stakeholders in the management of intangible cultural heritage in the departments of Arauca and Casanare, in the Orinoco region of Colombia. The overall objective is to ensure that the different social and institutional actors present in the territories can autonomously generate strategies to safeguard their living heritage. The regions were selected </w:t>
      </w:r>
      <w:proofErr w:type="gramStart"/>
      <w:r w:rsidRPr="00E46A6A">
        <w:rPr>
          <w:rFonts w:ascii="Arial" w:hAnsi="Arial" w:cs="Arial"/>
          <w:sz w:val="22"/>
          <w:szCs w:val="22"/>
        </w:rPr>
        <w:t>on account</w:t>
      </w:r>
      <w:proofErr w:type="gramEnd"/>
      <w:r w:rsidRPr="00E46A6A">
        <w:rPr>
          <w:rFonts w:ascii="Arial" w:hAnsi="Arial" w:cs="Arial"/>
          <w:sz w:val="22"/>
          <w:szCs w:val="22"/>
        </w:rPr>
        <w:t xml:space="preserve"> both of their cultural diversity and of the alarming levels of institutional weakness they present when it comes to managing their living heritage. This situation </w:t>
      </w:r>
      <w:proofErr w:type="gramStart"/>
      <w:r w:rsidRPr="00E46A6A">
        <w:rPr>
          <w:rFonts w:ascii="Arial" w:hAnsi="Arial" w:cs="Arial"/>
          <w:sz w:val="22"/>
          <w:szCs w:val="22"/>
        </w:rPr>
        <w:t>is partially explained</w:t>
      </w:r>
      <w:proofErr w:type="gramEnd"/>
      <w:r w:rsidRPr="00E46A6A">
        <w:rPr>
          <w:rFonts w:ascii="Arial" w:hAnsi="Arial" w:cs="Arial"/>
          <w:sz w:val="22"/>
          <w:szCs w:val="22"/>
        </w:rPr>
        <w:t xml:space="preserve"> by the complexities of dealing with such geographically extensive, diverse territories and the long-term impact of the internal armed conflict. In this context, the proposed project is in response to repeated requests by the communities themselves who, together with the local authorities and public officials, have expressed the need to acquire the necessary skills to handle the different tools available for safeguarding their living heritage. To this end, the project – based on a fully participatory methodology – will seek to build capacities through face-to-face workshops on management, public policy and regulations surrounding intangible cultural heritage, with a special focus on methodologies for safeguarding it in a comprehensive manner</w:t>
      </w:r>
      <w:r w:rsidR="00E4484E" w:rsidRPr="00DC0B72">
        <w:rPr>
          <w:rFonts w:ascii="Arial" w:hAnsi="Arial" w:cs="Arial"/>
          <w:sz w:val="22"/>
          <w:szCs w:val="22"/>
        </w:rPr>
        <w:t>.</w:t>
      </w:r>
    </w:p>
    <w:p w14:paraId="764CE0ED" w14:textId="77777777" w:rsidR="00E94D1D" w:rsidRPr="00F50EF1" w:rsidRDefault="00E94D1D" w:rsidP="007C33B8">
      <w:pPr>
        <w:pStyle w:val="COMParaDecision"/>
        <w:numPr>
          <w:ilvl w:val="0"/>
          <w:numId w:val="20"/>
        </w:numPr>
        <w:spacing w:before="120"/>
        <w:ind w:left="1134"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w:t>
      </w:r>
      <w:r w:rsidRPr="00F50EF1">
        <w:rPr>
          <w:b/>
          <w:u w:val="none"/>
        </w:rPr>
        <w:t>provision of a grant</w:t>
      </w:r>
      <w:r w:rsidRPr="00F50EF1">
        <w:rPr>
          <w:u w:val="none"/>
        </w:rPr>
        <w:t>, pursuant to Article 21 (g) of the Convention;</w:t>
      </w:r>
    </w:p>
    <w:p w14:paraId="7E5DEB44" w14:textId="50C8710E" w:rsidR="00E94D1D" w:rsidRPr="00F50EF1" w:rsidRDefault="00E94D1D" w:rsidP="007C33B8">
      <w:pPr>
        <w:pStyle w:val="ListParagraph"/>
        <w:numPr>
          <w:ilvl w:val="0"/>
          <w:numId w:val="20"/>
        </w:numPr>
        <w:spacing w:before="120" w:after="120"/>
        <w:ind w:left="1134"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w:t>
      </w:r>
      <w:r w:rsidR="00E4484E">
        <w:rPr>
          <w:rFonts w:ascii="Arial" w:hAnsi="Arial" w:cs="Arial"/>
          <w:sz w:val="22"/>
          <w:szCs w:val="22"/>
        </w:rPr>
        <w:t>Colombia</w:t>
      </w:r>
      <w:r w:rsidRPr="00F50EF1">
        <w:rPr>
          <w:rFonts w:ascii="Arial" w:hAnsi="Arial" w:cs="Arial"/>
          <w:sz w:val="22"/>
          <w:szCs w:val="22"/>
        </w:rPr>
        <w:t xml:space="preserve"> has requested assistance in the amount of US$9</w:t>
      </w:r>
      <w:r w:rsidR="00707B0A">
        <w:rPr>
          <w:rFonts w:ascii="Arial" w:hAnsi="Arial" w:cs="Arial"/>
          <w:sz w:val="22"/>
          <w:szCs w:val="22"/>
        </w:rPr>
        <w:t>9</w:t>
      </w:r>
      <w:r w:rsidRPr="00F50EF1">
        <w:rPr>
          <w:rFonts w:ascii="Arial" w:hAnsi="Arial" w:cs="Arial"/>
          <w:sz w:val="22"/>
          <w:szCs w:val="22"/>
        </w:rPr>
        <w:t>,9</w:t>
      </w:r>
      <w:r w:rsidR="00707B0A">
        <w:rPr>
          <w:rFonts w:ascii="Arial" w:hAnsi="Arial" w:cs="Arial"/>
          <w:sz w:val="22"/>
          <w:szCs w:val="22"/>
        </w:rPr>
        <w:t>5</w:t>
      </w:r>
      <w:r w:rsidRPr="00F50EF1">
        <w:rPr>
          <w:rFonts w:ascii="Arial" w:hAnsi="Arial" w:cs="Arial"/>
          <w:sz w:val="22"/>
          <w:szCs w:val="22"/>
        </w:rPr>
        <w:t xml:space="preserve">0 </w:t>
      </w:r>
      <w:r w:rsidRPr="00F50EF1">
        <w:rPr>
          <w:rFonts w:ascii="Arial" w:hAnsi="Arial" w:cs="Arial"/>
          <w:color w:val="000000"/>
          <w:sz w:val="22"/>
          <w:szCs w:val="22"/>
        </w:rPr>
        <w:t>from the Intangible Cultural Heritage Fund for the implementation of this project;</w:t>
      </w:r>
    </w:p>
    <w:p w14:paraId="7417839D" w14:textId="640B9687" w:rsidR="00E94D1D" w:rsidRPr="00F50EF1" w:rsidRDefault="00E94D1D" w:rsidP="007C33B8">
      <w:pPr>
        <w:pStyle w:val="ListParagraph"/>
        <w:numPr>
          <w:ilvl w:val="0"/>
          <w:numId w:val="20"/>
        </w:numPr>
        <w:spacing w:before="120" w:after="120"/>
        <w:ind w:left="1134"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w:t>
      </w:r>
      <w:r w:rsidR="00707B0A">
        <w:rPr>
          <w:rFonts w:ascii="Arial" w:hAnsi="Arial" w:cs="Arial"/>
          <w:sz w:val="22"/>
          <w:szCs w:val="22"/>
        </w:rPr>
        <w:t>01518</w:t>
      </w:r>
      <w:r w:rsidRPr="00F50EF1">
        <w:rPr>
          <w:rFonts w:ascii="Arial" w:hAnsi="Arial" w:cs="Arial"/>
          <w:sz w:val="22"/>
          <w:szCs w:val="22"/>
        </w:rPr>
        <w:t>, the request responds as follows to the criteria for granting International Assistance given in paragraphs 10 and 12 of the Operational Directives:</w:t>
      </w:r>
    </w:p>
    <w:p w14:paraId="45211E3D" w14:textId="26D7192B" w:rsidR="00E94D1D" w:rsidRPr="00E4484E" w:rsidRDefault="00E94D1D" w:rsidP="00D50D70">
      <w:pPr>
        <w:pStyle w:val="ListParagraph"/>
        <w:spacing w:before="120" w:after="120"/>
        <w:ind w:left="1134"/>
        <w:contextualSpacing w:val="0"/>
        <w:jc w:val="both"/>
        <w:rPr>
          <w:rFonts w:ascii="Arial" w:hAnsi="Arial" w:cs="Arial"/>
          <w:sz w:val="22"/>
          <w:szCs w:val="22"/>
          <w:lang w:val="en-US"/>
        </w:rPr>
      </w:pPr>
      <w:r w:rsidRPr="00E4484E">
        <w:rPr>
          <w:rFonts w:ascii="Arial" w:hAnsi="Arial" w:cs="Arial"/>
          <w:b/>
          <w:sz w:val="22"/>
          <w:szCs w:val="22"/>
          <w:lang w:val="en-US"/>
        </w:rPr>
        <w:t>Criterion A.1</w:t>
      </w:r>
      <w:r w:rsidRPr="00E4484E">
        <w:rPr>
          <w:rFonts w:ascii="Arial" w:hAnsi="Arial" w:cs="Arial"/>
          <w:sz w:val="22"/>
          <w:szCs w:val="22"/>
          <w:lang w:val="en-US"/>
        </w:rPr>
        <w:t>:</w:t>
      </w:r>
      <w:r w:rsidR="00E4484E" w:rsidRPr="00E4484E">
        <w:rPr>
          <w:rFonts w:ascii="Arial" w:hAnsi="Arial" w:cs="Arial"/>
          <w:sz w:val="22"/>
          <w:szCs w:val="22"/>
          <w:lang w:val="en-US"/>
        </w:rPr>
        <w:t xml:space="preserve"> </w:t>
      </w:r>
      <w:r w:rsidR="00E4484E" w:rsidRPr="00423D78">
        <w:rPr>
          <w:rFonts w:ascii="Arial" w:hAnsi="Arial" w:cs="Arial"/>
          <w:sz w:val="22"/>
          <w:szCs w:val="22"/>
          <w:lang w:val="en-US"/>
        </w:rPr>
        <w:t xml:space="preserve">The proposed project has been </w:t>
      </w:r>
      <w:r w:rsidR="00E4484E">
        <w:rPr>
          <w:rFonts w:ascii="Arial" w:hAnsi="Arial" w:cs="Arial"/>
          <w:sz w:val="22"/>
          <w:szCs w:val="22"/>
          <w:lang w:val="en-US"/>
        </w:rPr>
        <w:t>developed on the basis of</w:t>
      </w:r>
      <w:r w:rsidR="00E4484E" w:rsidRPr="00423D78">
        <w:rPr>
          <w:rFonts w:ascii="Arial" w:hAnsi="Arial" w:cs="Arial"/>
          <w:sz w:val="22"/>
          <w:szCs w:val="22"/>
          <w:lang w:val="en-US"/>
        </w:rPr>
        <w:t xml:space="preserve"> a request from the targeted communities and local authorities </w:t>
      </w:r>
      <w:r w:rsidR="00E4484E">
        <w:rPr>
          <w:rFonts w:ascii="Arial" w:hAnsi="Arial" w:cs="Arial"/>
          <w:sz w:val="22"/>
          <w:szCs w:val="22"/>
          <w:lang w:val="en-US"/>
        </w:rPr>
        <w:t xml:space="preserve">wishing to </w:t>
      </w:r>
      <w:r w:rsidR="00E4484E" w:rsidRPr="00423D78">
        <w:rPr>
          <w:rFonts w:ascii="Arial" w:hAnsi="Arial" w:cs="Arial"/>
          <w:sz w:val="22"/>
          <w:szCs w:val="22"/>
          <w:lang w:val="en-US"/>
        </w:rPr>
        <w:t xml:space="preserve">enhance </w:t>
      </w:r>
      <w:r w:rsidR="00E4484E">
        <w:rPr>
          <w:rFonts w:ascii="Arial" w:hAnsi="Arial" w:cs="Arial"/>
          <w:sz w:val="22"/>
          <w:szCs w:val="22"/>
          <w:lang w:val="en-US"/>
        </w:rPr>
        <w:t xml:space="preserve">their </w:t>
      </w:r>
      <w:r w:rsidR="00E4484E" w:rsidRPr="00423D78">
        <w:rPr>
          <w:rFonts w:ascii="Arial" w:hAnsi="Arial" w:cs="Arial"/>
          <w:sz w:val="22"/>
          <w:szCs w:val="22"/>
          <w:lang w:val="en-US"/>
        </w:rPr>
        <w:t xml:space="preserve">skills </w:t>
      </w:r>
      <w:r w:rsidR="00E4484E">
        <w:rPr>
          <w:rFonts w:ascii="Arial" w:hAnsi="Arial" w:cs="Arial"/>
          <w:sz w:val="22"/>
          <w:szCs w:val="22"/>
          <w:lang w:val="en-US"/>
        </w:rPr>
        <w:t>to</w:t>
      </w:r>
      <w:r w:rsidR="00E4484E" w:rsidRPr="00423D78">
        <w:rPr>
          <w:rFonts w:ascii="Arial" w:hAnsi="Arial" w:cs="Arial"/>
          <w:sz w:val="22"/>
          <w:szCs w:val="22"/>
          <w:lang w:val="en-US"/>
        </w:rPr>
        <w:t xml:space="preserve"> safeguard their intangible cultural heritage. It </w:t>
      </w:r>
      <w:r w:rsidR="00E4484E">
        <w:rPr>
          <w:rFonts w:ascii="Arial" w:hAnsi="Arial" w:cs="Arial"/>
          <w:sz w:val="22"/>
          <w:szCs w:val="22"/>
          <w:lang w:val="en-US"/>
        </w:rPr>
        <w:t>envisages</w:t>
      </w:r>
      <w:r w:rsidR="00E4484E" w:rsidRPr="00423D78">
        <w:rPr>
          <w:rFonts w:ascii="Arial" w:hAnsi="Arial" w:cs="Arial"/>
          <w:sz w:val="22"/>
          <w:szCs w:val="22"/>
          <w:lang w:val="en-US"/>
        </w:rPr>
        <w:t xml:space="preserve"> a participatory approach at all stages of </w:t>
      </w:r>
      <w:r w:rsidR="00E4484E">
        <w:rPr>
          <w:rFonts w:ascii="Arial" w:hAnsi="Arial" w:cs="Arial"/>
          <w:sz w:val="22"/>
          <w:szCs w:val="22"/>
          <w:lang w:val="en-US"/>
        </w:rPr>
        <w:t xml:space="preserve">its </w:t>
      </w:r>
      <w:r w:rsidR="00E4484E" w:rsidRPr="00423D78">
        <w:rPr>
          <w:rFonts w:ascii="Arial" w:hAnsi="Arial" w:cs="Arial"/>
          <w:sz w:val="22"/>
          <w:szCs w:val="22"/>
          <w:lang w:val="en-US"/>
        </w:rPr>
        <w:t xml:space="preserve">implementation, including the preparation of capacity-building workshops </w:t>
      </w:r>
      <w:r w:rsidR="00E4484E">
        <w:rPr>
          <w:rFonts w:ascii="Arial" w:hAnsi="Arial" w:cs="Arial"/>
          <w:sz w:val="22"/>
          <w:szCs w:val="22"/>
          <w:lang w:val="en-US"/>
        </w:rPr>
        <w:t xml:space="preserve">adapted to the </w:t>
      </w:r>
      <w:r w:rsidR="00E4484E" w:rsidRPr="00423D78">
        <w:rPr>
          <w:rFonts w:ascii="Arial" w:hAnsi="Arial" w:cs="Arial"/>
          <w:sz w:val="22"/>
          <w:szCs w:val="22"/>
          <w:lang w:val="en-US"/>
        </w:rPr>
        <w:t>needs</w:t>
      </w:r>
      <w:r w:rsidR="00E4484E">
        <w:rPr>
          <w:rFonts w:ascii="Arial" w:hAnsi="Arial" w:cs="Arial"/>
          <w:sz w:val="22"/>
          <w:szCs w:val="22"/>
          <w:lang w:val="en-US"/>
        </w:rPr>
        <w:t xml:space="preserve"> of the communities concerned.</w:t>
      </w:r>
      <w:r w:rsidR="00E4484E" w:rsidRPr="00423D78">
        <w:rPr>
          <w:rFonts w:ascii="Arial" w:hAnsi="Arial" w:cs="Arial"/>
          <w:sz w:val="22"/>
          <w:szCs w:val="22"/>
          <w:lang w:val="en-US"/>
        </w:rPr>
        <w:t xml:space="preserve"> </w:t>
      </w:r>
      <w:r w:rsidR="00E4484E">
        <w:rPr>
          <w:rFonts w:ascii="Arial" w:hAnsi="Arial" w:cs="Arial"/>
          <w:sz w:val="22"/>
          <w:szCs w:val="22"/>
          <w:lang w:val="en-US"/>
        </w:rPr>
        <w:t>M</w:t>
      </w:r>
      <w:r w:rsidR="00E4484E" w:rsidRPr="00423D78">
        <w:rPr>
          <w:rFonts w:ascii="Arial" w:hAnsi="Arial" w:cs="Arial"/>
          <w:sz w:val="22"/>
          <w:szCs w:val="22"/>
          <w:lang w:val="en-US"/>
        </w:rPr>
        <w:t xml:space="preserve">onitoring and evaluation </w:t>
      </w:r>
      <w:r w:rsidR="00E4484E">
        <w:rPr>
          <w:rFonts w:ascii="Arial" w:hAnsi="Arial" w:cs="Arial"/>
          <w:sz w:val="22"/>
          <w:szCs w:val="22"/>
          <w:lang w:val="en-US"/>
        </w:rPr>
        <w:t xml:space="preserve">will also be undertaken with the use of an </w:t>
      </w:r>
      <w:r w:rsidR="00E4484E" w:rsidRPr="00423D78">
        <w:rPr>
          <w:rFonts w:ascii="Arial" w:hAnsi="Arial" w:cs="Arial"/>
          <w:sz w:val="22"/>
          <w:szCs w:val="22"/>
          <w:lang w:val="en-US"/>
        </w:rPr>
        <w:t>individual work log</w:t>
      </w:r>
      <w:r w:rsidR="00E4484E" w:rsidRPr="004F2F8E">
        <w:rPr>
          <w:rFonts w:ascii="Arial" w:hAnsi="Arial" w:cs="Arial"/>
          <w:sz w:val="22"/>
          <w:szCs w:val="22"/>
          <w:lang w:val="en-US"/>
        </w:rPr>
        <w:t xml:space="preserve"> </w:t>
      </w:r>
      <w:r w:rsidR="00E4484E" w:rsidRPr="00423D78">
        <w:rPr>
          <w:rFonts w:ascii="Arial" w:hAnsi="Arial" w:cs="Arial"/>
          <w:sz w:val="22"/>
          <w:szCs w:val="22"/>
          <w:lang w:val="en-US"/>
        </w:rPr>
        <w:t xml:space="preserve">throughout the project </w:t>
      </w:r>
      <w:r w:rsidR="00E4484E">
        <w:rPr>
          <w:rFonts w:ascii="Arial" w:hAnsi="Arial" w:cs="Arial"/>
          <w:sz w:val="22"/>
          <w:szCs w:val="22"/>
          <w:lang w:val="en-US"/>
        </w:rPr>
        <w:t xml:space="preserve">in order to record the </w:t>
      </w:r>
      <w:r w:rsidR="00E4484E" w:rsidRPr="00423D78">
        <w:rPr>
          <w:rFonts w:ascii="Arial" w:hAnsi="Arial" w:cs="Arial"/>
          <w:sz w:val="22"/>
          <w:szCs w:val="22"/>
          <w:lang w:val="en-US"/>
        </w:rPr>
        <w:t xml:space="preserve">beneficiaries’ </w:t>
      </w:r>
      <w:r w:rsidR="00E4484E">
        <w:rPr>
          <w:rFonts w:ascii="Arial" w:hAnsi="Arial" w:cs="Arial"/>
          <w:sz w:val="22"/>
          <w:szCs w:val="22"/>
          <w:lang w:val="en-US"/>
        </w:rPr>
        <w:t xml:space="preserve">direct </w:t>
      </w:r>
      <w:r w:rsidR="00E4484E" w:rsidRPr="00423D78">
        <w:rPr>
          <w:rFonts w:ascii="Arial" w:hAnsi="Arial" w:cs="Arial"/>
          <w:sz w:val="22"/>
          <w:szCs w:val="22"/>
          <w:lang w:val="en-US"/>
        </w:rPr>
        <w:t xml:space="preserve">feedback </w:t>
      </w:r>
      <w:r w:rsidR="00E4484E">
        <w:rPr>
          <w:rFonts w:ascii="Arial" w:hAnsi="Arial" w:cs="Arial"/>
          <w:sz w:val="22"/>
          <w:szCs w:val="22"/>
          <w:lang w:val="en-US"/>
        </w:rPr>
        <w:t xml:space="preserve">on </w:t>
      </w:r>
      <w:r w:rsidR="00E4484E" w:rsidRPr="00423D78">
        <w:rPr>
          <w:rFonts w:ascii="Arial" w:hAnsi="Arial" w:cs="Arial"/>
          <w:sz w:val="22"/>
          <w:szCs w:val="22"/>
          <w:lang w:val="en-US"/>
        </w:rPr>
        <w:t>and self-assessment of the activities</w:t>
      </w:r>
      <w:r w:rsidR="00E4484E">
        <w:rPr>
          <w:rFonts w:ascii="Arial" w:hAnsi="Arial" w:cs="Arial"/>
          <w:sz w:val="22"/>
          <w:szCs w:val="22"/>
          <w:lang w:val="en-US"/>
        </w:rPr>
        <w:t>.</w:t>
      </w:r>
    </w:p>
    <w:p w14:paraId="2291DBE9" w14:textId="3FD8DC38" w:rsidR="00E94D1D" w:rsidRPr="00E4484E" w:rsidRDefault="00E94D1D" w:rsidP="00D50D70">
      <w:pPr>
        <w:pStyle w:val="ListParagraph"/>
        <w:spacing w:before="120" w:after="120"/>
        <w:ind w:left="1134"/>
        <w:contextualSpacing w:val="0"/>
        <w:jc w:val="both"/>
        <w:rPr>
          <w:rFonts w:ascii="Arial" w:hAnsi="Arial" w:cs="Arial"/>
          <w:sz w:val="22"/>
          <w:szCs w:val="22"/>
          <w:lang w:val="en-US"/>
        </w:rPr>
      </w:pPr>
      <w:r w:rsidRPr="00E4484E">
        <w:rPr>
          <w:rFonts w:ascii="Arial" w:hAnsi="Arial" w:cs="Arial"/>
          <w:b/>
          <w:sz w:val="22"/>
          <w:szCs w:val="22"/>
          <w:lang w:val="en-US"/>
        </w:rPr>
        <w:t>Criterion A.2</w:t>
      </w:r>
      <w:r w:rsidRPr="00E4484E">
        <w:rPr>
          <w:rFonts w:ascii="Arial" w:hAnsi="Arial" w:cs="Arial"/>
          <w:sz w:val="22"/>
          <w:szCs w:val="22"/>
          <w:lang w:val="en-US"/>
        </w:rPr>
        <w:t>:</w:t>
      </w:r>
      <w:r w:rsidR="00E4484E" w:rsidRPr="00E4484E">
        <w:rPr>
          <w:rFonts w:ascii="Arial" w:hAnsi="Arial" w:cs="Arial"/>
          <w:sz w:val="22"/>
          <w:szCs w:val="22"/>
        </w:rPr>
        <w:t xml:space="preserve"> </w:t>
      </w:r>
      <w:r w:rsidR="00E4484E">
        <w:rPr>
          <w:rFonts w:ascii="Arial" w:hAnsi="Arial" w:cs="Arial"/>
          <w:sz w:val="22"/>
          <w:szCs w:val="22"/>
        </w:rPr>
        <w:t xml:space="preserve">In general, the budget is expressed clearly with a realistic allocation of resources for the different expenditures relating to the planned activities. </w:t>
      </w:r>
      <w:r w:rsidR="00E4484E" w:rsidRPr="00423D78">
        <w:rPr>
          <w:rFonts w:ascii="Arial" w:hAnsi="Arial" w:cs="Arial"/>
          <w:sz w:val="22"/>
          <w:szCs w:val="22"/>
          <w:lang w:val="en-US"/>
        </w:rPr>
        <w:t xml:space="preserve">The total amount of assistance requested </w:t>
      </w:r>
      <w:r w:rsidR="00E4484E">
        <w:rPr>
          <w:rFonts w:ascii="Arial" w:hAnsi="Arial" w:cs="Arial"/>
          <w:sz w:val="22"/>
          <w:szCs w:val="22"/>
          <w:lang w:val="en-US"/>
        </w:rPr>
        <w:t xml:space="preserve">is therefore judged to be </w:t>
      </w:r>
      <w:r w:rsidR="00E4484E" w:rsidRPr="00423D78">
        <w:rPr>
          <w:rFonts w:ascii="Arial" w:hAnsi="Arial" w:cs="Arial"/>
          <w:sz w:val="22"/>
          <w:szCs w:val="22"/>
          <w:lang w:val="en-US"/>
        </w:rPr>
        <w:t>appropriate and in line with the scope of the project to achieve the desired results</w:t>
      </w:r>
      <w:r w:rsidR="00E4484E">
        <w:rPr>
          <w:rFonts w:ascii="Arial" w:hAnsi="Arial" w:cs="Arial"/>
          <w:sz w:val="22"/>
          <w:szCs w:val="22"/>
          <w:lang w:val="en-US"/>
        </w:rPr>
        <w:t>.</w:t>
      </w:r>
    </w:p>
    <w:p w14:paraId="50AE33A3" w14:textId="2AF8A11A" w:rsidR="00E94D1D" w:rsidRPr="00E4484E" w:rsidRDefault="00E94D1D" w:rsidP="00D50D70">
      <w:pPr>
        <w:pStyle w:val="ListParagraph"/>
        <w:spacing w:before="120" w:after="120"/>
        <w:ind w:left="1134"/>
        <w:contextualSpacing w:val="0"/>
        <w:jc w:val="both"/>
        <w:rPr>
          <w:rFonts w:ascii="Arial" w:hAnsi="Arial" w:cs="Arial"/>
          <w:sz w:val="22"/>
          <w:szCs w:val="22"/>
          <w:lang w:val="en-US"/>
        </w:rPr>
      </w:pPr>
      <w:r w:rsidRPr="00E4484E">
        <w:rPr>
          <w:rFonts w:ascii="Arial" w:hAnsi="Arial" w:cs="Arial"/>
          <w:b/>
          <w:sz w:val="22"/>
          <w:szCs w:val="22"/>
          <w:lang w:val="en-US"/>
        </w:rPr>
        <w:t>Criterion A.3</w:t>
      </w:r>
      <w:r w:rsidRPr="00E4484E">
        <w:rPr>
          <w:rFonts w:ascii="Arial" w:hAnsi="Arial" w:cs="Arial"/>
          <w:sz w:val="22"/>
          <w:szCs w:val="22"/>
          <w:lang w:val="en-US"/>
        </w:rPr>
        <w:t>:</w:t>
      </w:r>
      <w:r w:rsidR="00E4484E" w:rsidRPr="00E4484E">
        <w:rPr>
          <w:rFonts w:ascii="Arial" w:hAnsi="Arial" w:cs="Arial"/>
          <w:sz w:val="22"/>
          <w:szCs w:val="22"/>
          <w:lang w:val="en-US"/>
        </w:rPr>
        <w:t xml:space="preserve"> </w:t>
      </w:r>
      <w:r w:rsidR="00E4484E" w:rsidRPr="00423D78">
        <w:rPr>
          <w:rFonts w:ascii="Arial" w:hAnsi="Arial" w:cs="Arial"/>
          <w:sz w:val="22"/>
          <w:szCs w:val="22"/>
          <w:lang w:val="en-US"/>
        </w:rPr>
        <w:t xml:space="preserve">The activities are </w:t>
      </w:r>
      <w:r w:rsidR="00E4484E">
        <w:rPr>
          <w:rFonts w:ascii="Arial" w:hAnsi="Arial" w:cs="Arial"/>
          <w:sz w:val="22"/>
          <w:szCs w:val="22"/>
          <w:lang w:val="en-US"/>
        </w:rPr>
        <w:t xml:space="preserve">well-thought-out and </w:t>
      </w:r>
      <w:r w:rsidR="00E4484E" w:rsidRPr="00423D78">
        <w:rPr>
          <w:rFonts w:ascii="Arial" w:hAnsi="Arial" w:cs="Arial"/>
          <w:sz w:val="22"/>
          <w:szCs w:val="22"/>
          <w:lang w:val="en-US"/>
        </w:rPr>
        <w:t>presented in a feasible and logical sequence</w:t>
      </w:r>
      <w:r w:rsidR="00E4484E">
        <w:rPr>
          <w:rFonts w:ascii="Arial" w:hAnsi="Arial" w:cs="Arial"/>
          <w:sz w:val="22"/>
          <w:szCs w:val="22"/>
          <w:lang w:val="en-US"/>
        </w:rPr>
        <w:t>.</w:t>
      </w:r>
      <w:r w:rsidR="00E4484E" w:rsidRPr="00423D78">
        <w:rPr>
          <w:rFonts w:ascii="Arial" w:hAnsi="Arial" w:cs="Arial"/>
          <w:sz w:val="22"/>
          <w:szCs w:val="22"/>
          <w:lang w:val="en-US"/>
        </w:rPr>
        <w:t xml:space="preserve"> </w:t>
      </w:r>
      <w:r w:rsidR="00E4484E">
        <w:rPr>
          <w:rFonts w:ascii="Arial" w:hAnsi="Arial" w:cs="Arial"/>
          <w:sz w:val="22"/>
          <w:szCs w:val="22"/>
          <w:lang w:val="en-US"/>
        </w:rPr>
        <w:t>Ca</w:t>
      </w:r>
      <w:r w:rsidR="00E4484E" w:rsidRPr="00423D78">
        <w:rPr>
          <w:rFonts w:ascii="Arial" w:hAnsi="Arial" w:cs="Arial"/>
          <w:sz w:val="22"/>
          <w:szCs w:val="22"/>
          <w:lang w:val="en-US"/>
        </w:rPr>
        <w:t>pacity-building workshops</w:t>
      </w:r>
      <w:r w:rsidR="00E4484E">
        <w:rPr>
          <w:rFonts w:ascii="Arial" w:hAnsi="Arial" w:cs="Arial"/>
          <w:sz w:val="22"/>
          <w:szCs w:val="22"/>
          <w:lang w:val="en-US"/>
        </w:rPr>
        <w:t xml:space="preserve"> are foreseen for each of the project locations,</w:t>
      </w:r>
      <w:r w:rsidR="00E4484E" w:rsidRPr="00423D78">
        <w:rPr>
          <w:rFonts w:ascii="Arial" w:hAnsi="Arial" w:cs="Arial"/>
          <w:sz w:val="22"/>
          <w:szCs w:val="22"/>
          <w:lang w:val="en-US"/>
        </w:rPr>
        <w:t xml:space="preserve"> </w:t>
      </w:r>
      <w:r w:rsidR="00E4484E">
        <w:rPr>
          <w:rFonts w:ascii="Arial" w:hAnsi="Arial" w:cs="Arial"/>
          <w:sz w:val="22"/>
          <w:szCs w:val="22"/>
          <w:lang w:val="en-US"/>
        </w:rPr>
        <w:lastRenderedPageBreak/>
        <w:t xml:space="preserve">which would be followed by the implementation of </w:t>
      </w:r>
      <w:r w:rsidR="00E4484E" w:rsidRPr="00423D78">
        <w:rPr>
          <w:rFonts w:ascii="Arial" w:hAnsi="Arial" w:cs="Arial"/>
          <w:sz w:val="22"/>
          <w:szCs w:val="22"/>
          <w:lang w:val="en-US"/>
        </w:rPr>
        <w:t>pilot safeguarding projects</w:t>
      </w:r>
      <w:r w:rsidR="00E4484E">
        <w:rPr>
          <w:rFonts w:ascii="Arial" w:hAnsi="Arial" w:cs="Arial"/>
          <w:sz w:val="22"/>
          <w:szCs w:val="22"/>
          <w:lang w:val="en-US"/>
        </w:rPr>
        <w:t xml:space="preserve"> to directly apply</w:t>
      </w:r>
      <w:r w:rsidR="00E4484E" w:rsidRPr="00423D78">
        <w:rPr>
          <w:rFonts w:ascii="Arial" w:hAnsi="Arial" w:cs="Arial"/>
          <w:sz w:val="22"/>
          <w:szCs w:val="22"/>
          <w:lang w:val="en-US"/>
        </w:rPr>
        <w:t xml:space="preserve"> the knowledge and skills acquired</w:t>
      </w:r>
      <w:r w:rsidR="00E4484E">
        <w:rPr>
          <w:rFonts w:ascii="Arial" w:hAnsi="Arial" w:cs="Arial"/>
          <w:sz w:val="22"/>
          <w:szCs w:val="22"/>
          <w:lang w:val="en-US"/>
        </w:rPr>
        <w:t>. A follow-up workshop would then provide an opportunity to share the results of these pilot projects</w:t>
      </w:r>
      <w:r w:rsidR="00E4484E" w:rsidRPr="00423D78">
        <w:rPr>
          <w:rFonts w:ascii="Arial" w:hAnsi="Arial" w:cs="Arial"/>
          <w:sz w:val="22"/>
          <w:szCs w:val="22"/>
          <w:lang w:val="en-US"/>
        </w:rPr>
        <w:t xml:space="preserve">. The implementing organization is a </w:t>
      </w:r>
      <w:r w:rsidR="00E4484E">
        <w:rPr>
          <w:rFonts w:ascii="Arial" w:hAnsi="Arial" w:cs="Arial"/>
          <w:sz w:val="22"/>
          <w:szCs w:val="22"/>
          <w:lang w:val="en-US"/>
        </w:rPr>
        <w:t>non-profit organization</w:t>
      </w:r>
      <w:r w:rsidR="00E4484E" w:rsidRPr="00423D78">
        <w:rPr>
          <w:rFonts w:ascii="Arial" w:hAnsi="Arial" w:cs="Arial"/>
          <w:sz w:val="22"/>
          <w:szCs w:val="22"/>
          <w:lang w:val="en-US"/>
        </w:rPr>
        <w:t xml:space="preserve"> with experience and knowledge of the region as well as a longstanding</w:t>
      </w:r>
      <w:r w:rsidR="00E4484E">
        <w:rPr>
          <w:rFonts w:ascii="Arial" w:hAnsi="Arial" w:cs="Arial"/>
          <w:sz w:val="22"/>
          <w:szCs w:val="22"/>
          <w:lang w:val="en-US"/>
        </w:rPr>
        <w:t>,</w:t>
      </w:r>
      <w:r w:rsidR="00E4484E" w:rsidRPr="00423D78">
        <w:rPr>
          <w:rFonts w:ascii="Arial" w:hAnsi="Arial" w:cs="Arial"/>
          <w:sz w:val="22"/>
          <w:szCs w:val="22"/>
          <w:lang w:val="en-US"/>
        </w:rPr>
        <w:t xml:space="preserve"> well-established relationship with </w:t>
      </w:r>
      <w:r w:rsidR="00E4484E">
        <w:rPr>
          <w:rFonts w:ascii="Arial" w:hAnsi="Arial" w:cs="Arial"/>
          <w:sz w:val="22"/>
          <w:szCs w:val="22"/>
          <w:lang w:val="en-US"/>
        </w:rPr>
        <w:t xml:space="preserve">the </w:t>
      </w:r>
      <w:r w:rsidR="00E4484E" w:rsidRPr="00423D78">
        <w:rPr>
          <w:rFonts w:ascii="Arial" w:hAnsi="Arial" w:cs="Arial"/>
          <w:sz w:val="22"/>
          <w:szCs w:val="22"/>
          <w:lang w:val="en-US"/>
        </w:rPr>
        <w:t>targeted communities</w:t>
      </w:r>
      <w:r w:rsidR="00E4484E">
        <w:rPr>
          <w:rFonts w:ascii="Arial" w:hAnsi="Arial" w:cs="Arial"/>
          <w:sz w:val="22"/>
          <w:szCs w:val="22"/>
          <w:lang w:val="en-US"/>
        </w:rPr>
        <w:t>.</w:t>
      </w:r>
    </w:p>
    <w:p w14:paraId="45FFE4AF" w14:textId="640D9E37" w:rsidR="00E94D1D" w:rsidRPr="00C1371F" w:rsidRDefault="00E94D1D" w:rsidP="00D50D70">
      <w:pPr>
        <w:pStyle w:val="ListParagraph"/>
        <w:spacing w:before="120" w:after="120"/>
        <w:ind w:left="1134"/>
        <w:contextualSpacing w:val="0"/>
        <w:jc w:val="both"/>
        <w:rPr>
          <w:rFonts w:ascii="Arial" w:hAnsi="Arial" w:cs="Arial"/>
          <w:bCs/>
          <w:sz w:val="22"/>
          <w:szCs w:val="22"/>
          <w:lang w:val="en-US"/>
        </w:rPr>
      </w:pPr>
      <w:r w:rsidRPr="00E4484E">
        <w:rPr>
          <w:rFonts w:ascii="Arial" w:hAnsi="Arial" w:cs="Arial"/>
          <w:b/>
          <w:sz w:val="22"/>
          <w:szCs w:val="22"/>
          <w:lang w:val="en-US"/>
        </w:rPr>
        <w:t>Criterion A.4</w:t>
      </w:r>
      <w:r w:rsidRPr="00E4484E">
        <w:rPr>
          <w:rFonts w:ascii="Arial" w:hAnsi="Arial" w:cs="Arial"/>
          <w:sz w:val="22"/>
          <w:szCs w:val="22"/>
          <w:lang w:val="en-US"/>
        </w:rPr>
        <w:t>:</w:t>
      </w:r>
      <w:r w:rsidR="00E4484E" w:rsidRPr="00E4484E">
        <w:rPr>
          <w:rFonts w:ascii="Arial" w:hAnsi="Arial" w:cs="Arial"/>
          <w:sz w:val="22"/>
          <w:szCs w:val="22"/>
          <w:lang w:val="en-US"/>
        </w:rPr>
        <w:t xml:space="preserve"> </w:t>
      </w:r>
      <w:r w:rsidR="00E4484E" w:rsidRPr="00423D78">
        <w:rPr>
          <w:rFonts w:ascii="Arial" w:hAnsi="Arial" w:cs="Arial"/>
          <w:sz w:val="22"/>
          <w:szCs w:val="22"/>
          <w:lang w:val="en-US"/>
        </w:rPr>
        <w:t xml:space="preserve">The capacity-building workshops and pilot safeguarding projects are intended to provide </w:t>
      </w:r>
      <w:r w:rsidR="00E4484E">
        <w:rPr>
          <w:rFonts w:ascii="Arial" w:hAnsi="Arial" w:cs="Arial"/>
          <w:sz w:val="22"/>
          <w:szCs w:val="22"/>
          <w:lang w:val="en-US"/>
        </w:rPr>
        <w:t>sixty</w:t>
      </w:r>
      <w:r w:rsidR="00E4484E" w:rsidRPr="00423D78">
        <w:rPr>
          <w:rFonts w:ascii="Arial" w:hAnsi="Arial" w:cs="Arial"/>
          <w:sz w:val="22"/>
          <w:szCs w:val="22"/>
          <w:lang w:val="en-US"/>
        </w:rPr>
        <w:t xml:space="preserve"> participants </w:t>
      </w:r>
      <w:r w:rsidR="00E4484E">
        <w:rPr>
          <w:rFonts w:ascii="Arial" w:hAnsi="Arial" w:cs="Arial"/>
          <w:sz w:val="22"/>
          <w:szCs w:val="22"/>
          <w:lang w:val="en-US"/>
        </w:rPr>
        <w:t>comprising</w:t>
      </w:r>
      <w:r w:rsidR="00E4484E" w:rsidRPr="00423D78">
        <w:rPr>
          <w:rFonts w:ascii="Arial" w:hAnsi="Arial" w:cs="Arial"/>
          <w:sz w:val="22"/>
          <w:szCs w:val="22"/>
          <w:lang w:val="en-US"/>
        </w:rPr>
        <w:t xml:space="preserve"> community representatives, cultural stakeholders and local authorities with the methodological tools and skills </w:t>
      </w:r>
      <w:r w:rsidR="00E4484E">
        <w:rPr>
          <w:rFonts w:ascii="Arial" w:hAnsi="Arial" w:cs="Arial"/>
          <w:sz w:val="22"/>
          <w:szCs w:val="22"/>
          <w:lang w:val="en-US"/>
        </w:rPr>
        <w:t xml:space="preserve">needed </w:t>
      </w:r>
      <w:r w:rsidR="00E4484E" w:rsidRPr="00423D78">
        <w:rPr>
          <w:rFonts w:ascii="Arial" w:hAnsi="Arial" w:cs="Arial"/>
          <w:sz w:val="22"/>
          <w:szCs w:val="22"/>
          <w:lang w:val="en-US"/>
        </w:rPr>
        <w:t xml:space="preserve">to continue working </w:t>
      </w:r>
      <w:r w:rsidR="00E4484E">
        <w:rPr>
          <w:rFonts w:ascii="Arial" w:hAnsi="Arial" w:cs="Arial"/>
          <w:sz w:val="22"/>
          <w:szCs w:val="22"/>
          <w:lang w:val="en-US"/>
        </w:rPr>
        <w:t>on</w:t>
      </w:r>
      <w:r w:rsidR="00E4484E" w:rsidRPr="00423D78">
        <w:rPr>
          <w:rFonts w:ascii="Arial" w:hAnsi="Arial" w:cs="Arial"/>
          <w:sz w:val="22"/>
          <w:szCs w:val="22"/>
          <w:lang w:val="en-US"/>
        </w:rPr>
        <w:t xml:space="preserve"> the management and safeguarding of intangible cultural heritage within their communities. </w:t>
      </w:r>
      <w:r w:rsidR="00E4484E">
        <w:rPr>
          <w:rFonts w:ascii="Arial" w:hAnsi="Arial" w:cs="Arial"/>
          <w:sz w:val="22"/>
          <w:szCs w:val="22"/>
          <w:lang w:val="en-US"/>
        </w:rPr>
        <w:t xml:space="preserve">This approach </w:t>
      </w:r>
      <w:r w:rsidR="00E4484E" w:rsidRPr="00423D78">
        <w:rPr>
          <w:rFonts w:ascii="Arial" w:hAnsi="Arial" w:cs="Arial"/>
          <w:sz w:val="22"/>
          <w:szCs w:val="22"/>
          <w:lang w:val="en-US"/>
        </w:rPr>
        <w:t>should enable them to develop and present safeguarding initiatives to various potential partners in the future</w:t>
      </w:r>
      <w:r w:rsidR="00E4484E">
        <w:rPr>
          <w:rFonts w:ascii="Arial" w:hAnsi="Arial" w:cs="Arial"/>
          <w:sz w:val="22"/>
          <w:szCs w:val="22"/>
          <w:lang w:val="en-US"/>
        </w:rPr>
        <w:t>.</w:t>
      </w:r>
    </w:p>
    <w:p w14:paraId="04F4D9B5" w14:textId="658CBB0A" w:rsidR="00E94D1D" w:rsidRPr="00E4484E" w:rsidRDefault="00E94D1D" w:rsidP="00D50D70">
      <w:pPr>
        <w:pStyle w:val="ListParagraph"/>
        <w:spacing w:before="120" w:after="120"/>
        <w:ind w:left="1134"/>
        <w:contextualSpacing w:val="0"/>
        <w:jc w:val="both"/>
        <w:rPr>
          <w:rFonts w:ascii="Arial" w:hAnsi="Arial" w:cs="Arial"/>
          <w:sz w:val="22"/>
          <w:szCs w:val="22"/>
          <w:lang w:val="en-US"/>
        </w:rPr>
      </w:pPr>
      <w:r w:rsidRPr="00E4484E">
        <w:rPr>
          <w:rFonts w:ascii="Arial" w:hAnsi="Arial" w:cs="Arial"/>
          <w:b/>
          <w:sz w:val="22"/>
          <w:szCs w:val="22"/>
          <w:lang w:val="en-US"/>
        </w:rPr>
        <w:t>Criterion A.5</w:t>
      </w:r>
      <w:r w:rsidRPr="00E4484E">
        <w:rPr>
          <w:rFonts w:ascii="Arial" w:hAnsi="Arial" w:cs="Arial"/>
          <w:sz w:val="22"/>
          <w:szCs w:val="22"/>
          <w:lang w:val="en-US"/>
        </w:rPr>
        <w:t>:</w:t>
      </w:r>
      <w:r w:rsidR="00E4484E" w:rsidRPr="00E4484E">
        <w:rPr>
          <w:rFonts w:ascii="Arial" w:hAnsi="Arial" w:cs="Arial"/>
          <w:sz w:val="22"/>
          <w:szCs w:val="22"/>
          <w:lang w:val="en-US"/>
        </w:rPr>
        <w:t xml:space="preserve"> </w:t>
      </w:r>
      <w:r w:rsidR="00E4484E" w:rsidRPr="00423D78">
        <w:rPr>
          <w:rFonts w:ascii="Arial" w:hAnsi="Arial" w:cs="Arial"/>
          <w:sz w:val="22"/>
          <w:szCs w:val="22"/>
          <w:lang w:val="en-US"/>
        </w:rPr>
        <w:t xml:space="preserve">The requesting State will share 25 per cent and other partners 1 per cent of the overall budget </w:t>
      </w:r>
      <w:r w:rsidR="00E4484E">
        <w:rPr>
          <w:rFonts w:ascii="Arial" w:hAnsi="Arial" w:cs="Arial"/>
          <w:sz w:val="22"/>
          <w:szCs w:val="22"/>
          <w:lang w:val="en-US"/>
        </w:rPr>
        <w:t>of the</w:t>
      </w:r>
      <w:r w:rsidR="00E4484E" w:rsidRPr="00423D78">
        <w:rPr>
          <w:rFonts w:ascii="Arial" w:hAnsi="Arial" w:cs="Arial"/>
          <w:sz w:val="22"/>
          <w:szCs w:val="22"/>
          <w:lang w:val="en-US"/>
        </w:rPr>
        <w:t xml:space="preserve"> project for which International Assistance is requested. The Intangible Cultural Heritage Fund will therefore cover 74 per cent of the overall budget</w:t>
      </w:r>
      <w:r w:rsidR="00E4484E">
        <w:rPr>
          <w:rFonts w:ascii="Arial" w:hAnsi="Arial" w:cs="Arial"/>
          <w:sz w:val="22"/>
          <w:szCs w:val="22"/>
          <w:lang w:val="en-US"/>
        </w:rPr>
        <w:t>.</w:t>
      </w:r>
    </w:p>
    <w:p w14:paraId="405096D9" w14:textId="3839B551" w:rsidR="00E94D1D" w:rsidRPr="00E4484E" w:rsidRDefault="00E94D1D" w:rsidP="00D50D70">
      <w:pPr>
        <w:pStyle w:val="ListParagraph"/>
        <w:spacing w:before="120" w:after="120"/>
        <w:ind w:left="1134"/>
        <w:contextualSpacing w:val="0"/>
        <w:jc w:val="both"/>
        <w:rPr>
          <w:rFonts w:ascii="Arial" w:hAnsi="Arial" w:cs="Arial"/>
          <w:sz w:val="22"/>
          <w:szCs w:val="22"/>
          <w:lang w:val="en-US"/>
        </w:rPr>
      </w:pPr>
      <w:r w:rsidRPr="00E4484E">
        <w:rPr>
          <w:rFonts w:ascii="Arial" w:hAnsi="Arial" w:cs="Arial"/>
          <w:b/>
          <w:sz w:val="22"/>
          <w:szCs w:val="22"/>
          <w:lang w:val="en-US"/>
        </w:rPr>
        <w:t>Criterion A.6</w:t>
      </w:r>
      <w:r w:rsidRPr="00E4484E">
        <w:rPr>
          <w:rFonts w:ascii="Arial" w:hAnsi="Arial" w:cs="Arial"/>
          <w:sz w:val="22"/>
          <w:szCs w:val="22"/>
          <w:lang w:val="en-US"/>
        </w:rPr>
        <w:t>:</w:t>
      </w:r>
      <w:r w:rsidR="00E4484E" w:rsidRPr="00E4484E">
        <w:rPr>
          <w:rFonts w:ascii="Arial" w:hAnsi="Arial" w:cs="Arial"/>
          <w:sz w:val="22"/>
          <w:szCs w:val="22"/>
          <w:lang w:val="en-US"/>
        </w:rPr>
        <w:t xml:space="preserve"> </w:t>
      </w:r>
      <w:r w:rsidR="00E46A6A" w:rsidRPr="00E46A6A">
        <w:rPr>
          <w:rFonts w:ascii="Arial" w:hAnsi="Arial" w:cs="Arial"/>
          <w:sz w:val="22"/>
          <w:szCs w:val="22"/>
          <w:lang w:val="en-US"/>
        </w:rPr>
        <w:t>The project is aimed at reinforcing the capacities of the target communities as well as of local institutions to safeguard their living heritage. It also seeks to strengthen the skills of community members to enable them to engage in an intercultural dialogue and to benefit from mutual understanding with diverse actors present in their localities. The project is part of a larger National Strategy in the social management of intangible cultural heritage led by the Ministry of Culture, directed at fostering the empowerment of communities and local cultural agents in this field</w:t>
      </w:r>
      <w:r w:rsidR="00E4484E">
        <w:rPr>
          <w:rFonts w:ascii="Arial" w:hAnsi="Arial" w:cs="Arial"/>
          <w:sz w:val="22"/>
          <w:szCs w:val="22"/>
          <w:lang w:val="en-US"/>
        </w:rPr>
        <w:t>.</w:t>
      </w:r>
    </w:p>
    <w:p w14:paraId="6EB7CF1B" w14:textId="552C37A6" w:rsidR="00E94D1D" w:rsidRPr="00E4484E" w:rsidRDefault="00E94D1D" w:rsidP="00D50D70">
      <w:pPr>
        <w:pStyle w:val="ListParagraph"/>
        <w:spacing w:before="120" w:after="120"/>
        <w:ind w:left="1134"/>
        <w:contextualSpacing w:val="0"/>
        <w:jc w:val="both"/>
        <w:rPr>
          <w:rFonts w:ascii="Arial" w:hAnsi="Arial" w:cs="Arial"/>
          <w:sz w:val="22"/>
          <w:szCs w:val="22"/>
          <w:lang w:val="en-US"/>
        </w:rPr>
      </w:pPr>
      <w:r w:rsidRPr="00E4484E">
        <w:rPr>
          <w:rFonts w:ascii="Arial" w:hAnsi="Arial" w:cs="Arial"/>
          <w:b/>
          <w:sz w:val="22"/>
          <w:szCs w:val="22"/>
          <w:lang w:val="en-US"/>
        </w:rPr>
        <w:t>Criterion A.7</w:t>
      </w:r>
      <w:r w:rsidRPr="00E4484E">
        <w:rPr>
          <w:rFonts w:ascii="Arial" w:hAnsi="Arial" w:cs="Arial"/>
          <w:sz w:val="22"/>
          <w:szCs w:val="22"/>
          <w:lang w:val="en-US"/>
        </w:rPr>
        <w:t>:</w:t>
      </w:r>
      <w:r w:rsidR="00E4484E" w:rsidRPr="00E4484E">
        <w:rPr>
          <w:rFonts w:ascii="Arial" w:hAnsi="Arial" w:cs="Arial"/>
          <w:sz w:val="22"/>
          <w:szCs w:val="22"/>
        </w:rPr>
        <w:t xml:space="preserve"> </w:t>
      </w:r>
      <w:r w:rsidR="00E46A6A" w:rsidRPr="00E46A6A">
        <w:rPr>
          <w:rFonts w:ascii="Arial" w:hAnsi="Arial" w:cs="Arial"/>
          <w:sz w:val="22"/>
          <w:szCs w:val="22"/>
        </w:rPr>
        <w:t xml:space="preserve">Colombia received International Assistance in the amount of US$25,000 from the Intangible Cultural Heritage Fund for the project ‘Safeguarding of the traditional knowledge for the protection of sacred natural sites in the territory of the Jaguars of </w:t>
      </w:r>
      <w:proofErr w:type="spellStart"/>
      <w:r w:rsidR="00E46A6A" w:rsidRPr="00E46A6A">
        <w:rPr>
          <w:rFonts w:ascii="Arial" w:hAnsi="Arial" w:cs="Arial"/>
          <w:sz w:val="22"/>
          <w:szCs w:val="22"/>
        </w:rPr>
        <w:t>Yuruparí</w:t>
      </w:r>
      <w:proofErr w:type="spellEnd"/>
      <w:r w:rsidR="00E46A6A" w:rsidRPr="00E46A6A">
        <w:rPr>
          <w:rFonts w:ascii="Arial" w:hAnsi="Arial" w:cs="Arial"/>
          <w:sz w:val="22"/>
          <w:szCs w:val="22"/>
        </w:rPr>
        <w:t>, Vaupés Province, Colombia’, which was concluded in March 2018; Colombia has also been benefiting, since June 2018, from an emergency International Assistance to the amount of US$99,400 for the project ‘Intangible Cultural Heritage as a basis for resilience, reconciliation and the construction of peace environments in Colombia’s post-conflict agreements’</w:t>
      </w:r>
      <w:r w:rsidR="00E4484E" w:rsidRPr="00E46A6A">
        <w:rPr>
          <w:rFonts w:ascii="Arial" w:hAnsi="Arial" w:cs="Arial"/>
          <w:sz w:val="22"/>
          <w:szCs w:val="22"/>
        </w:rPr>
        <w:t>.</w:t>
      </w:r>
    </w:p>
    <w:p w14:paraId="1C913B91" w14:textId="56861BD1" w:rsidR="00E94D1D" w:rsidRPr="00E4484E" w:rsidRDefault="00E94D1D" w:rsidP="00D50D70">
      <w:pPr>
        <w:pStyle w:val="ListParagraph"/>
        <w:spacing w:before="120" w:after="120"/>
        <w:ind w:left="1134"/>
        <w:contextualSpacing w:val="0"/>
        <w:jc w:val="both"/>
        <w:rPr>
          <w:rFonts w:ascii="Arial" w:hAnsi="Arial" w:cs="Arial"/>
          <w:sz w:val="22"/>
          <w:szCs w:val="22"/>
          <w:lang w:val="en-US"/>
        </w:rPr>
      </w:pPr>
      <w:r w:rsidRPr="00E4484E">
        <w:rPr>
          <w:rFonts w:ascii="Arial" w:hAnsi="Arial" w:cs="Arial"/>
          <w:b/>
          <w:sz w:val="22"/>
          <w:szCs w:val="22"/>
          <w:lang w:val="en-US"/>
        </w:rPr>
        <w:t>Paragraph 10(a)</w:t>
      </w:r>
      <w:r w:rsidR="00707B0A" w:rsidRPr="00E4484E">
        <w:rPr>
          <w:rFonts w:ascii="Arial" w:hAnsi="Arial" w:cs="Arial"/>
          <w:sz w:val="22"/>
          <w:szCs w:val="22"/>
          <w:lang w:val="en-US"/>
        </w:rPr>
        <w:t>:</w:t>
      </w:r>
      <w:r w:rsidR="00E4484E" w:rsidRPr="00E4484E">
        <w:rPr>
          <w:rFonts w:ascii="Arial" w:hAnsi="Arial" w:cs="Arial"/>
          <w:sz w:val="22"/>
          <w:szCs w:val="22"/>
          <w:lang w:val="en-US"/>
        </w:rPr>
        <w:t xml:space="preserve"> </w:t>
      </w:r>
      <w:r w:rsidR="00E4484E" w:rsidRPr="00E24039">
        <w:rPr>
          <w:rFonts w:ascii="Arial" w:hAnsi="Arial" w:cs="Arial"/>
          <w:sz w:val="22"/>
          <w:szCs w:val="22"/>
          <w:lang w:val="en-US"/>
        </w:rPr>
        <w:t>The proposed project is local in scope and involves local and national partners in building capacities for the safeguarding of intangible cultural heritage in the region of Orinoco.</w:t>
      </w:r>
    </w:p>
    <w:p w14:paraId="0AA6EDCA" w14:textId="48FBE699" w:rsidR="00E94D1D" w:rsidRPr="00E4484E" w:rsidRDefault="00E94D1D" w:rsidP="00D50D70">
      <w:pPr>
        <w:pStyle w:val="ListParagraph"/>
        <w:spacing w:before="120" w:after="120"/>
        <w:ind w:left="1134"/>
        <w:contextualSpacing w:val="0"/>
        <w:jc w:val="both"/>
        <w:rPr>
          <w:rFonts w:ascii="Arial" w:hAnsi="Arial" w:cs="Arial"/>
          <w:sz w:val="22"/>
          <w:szCs w:val="22"/>
          <w:lang w:val="en-US"/>
        </w:rPr>
      </w:pPr>
      <w:r w:rsidRPr="00E4484E">
        <w:rPr>
          <w:rFonts w:ascii="Arial" w:hAnsi="Arial" w:cs="Arial"/>
          <w:b/>
          <w:sz w:val="22"/>
          <w:szCs w:val="22"/>
          <w:lang w:val="en-US"/>
        </w:rPr>
        <w:t>Paragraph 10(b)</w:t>
      </w:r>
      <w:r w:rsidRPr="00E4484E">
        <w:rPr>
          <w:rFonts w:ascii="Arial" w:hAnsi="Arial" w:cs="Arial"/>
          <w:sz w:val="22"/>
          <w:szCs w:val="22"/>
          <w:lang w:val="en-US"/>
        </w:rPr>
        <w:t>:</w:t>
      </w:r>
      <w:r w:rsidR="00E4484E" w:rsidRPr="00E4484E">
        <w:rPr>
          <w:rFonts w:ascii="Arial" w:hAnsi="Arial" w:cs="Arial"/>
          <w:sz w:val="22"/>
          <w:szCs w:val="22"/>
          <w:lang w:val="en-US"/>
        </w:rPr>
        <w:t xml:space="preserve"> </w:t>
      </w:r>
      <w:r w:rsidR="00E46A6A" w:rsidRPr="00423D78">
        <w:rPr>
          <w:rFonts w:ascii="Arial" w:hAnsi="Arial" w:cs="Arial"/>
          <w:sz w:val="22"/>
          <w:szCs w:val="22"/>
          <w:lang w:val="en-US"/>
        </w:rPr>
        <w:t>The dissemination of the results and experience</w:t>
      </w:r>
      <w:r w:rsidR="00E46A6A">
        <w:rPr>
          <w:rFonts w:ascii="Arial" w:hAnsi="Arial" w:cs="Arial"/>
          <w:sz w:val="22"/>
          <w:szCs w:val="22"/>
          <w:lang w:val="en-US"/>
        </w:rPr>
        <w:t>s</w:t>
      </w:r>
      <w:r w:rsidR="00E46A6A" w:rsidRPr="00423D78">
        <w:rPr>
          <w:rFonts w:ascii="Arial" w:hAnsi="Arial" w:cs="Arial"/>
          <w:sz w:val="22"/>
          <w:szCs w:val="22"/>
          <w:lang w:val="en-US"/>
        </w:rPr>
        <w:t xml:space="preserve"> of the project </w:t>
      </w:r>
      <w:r w:rsidR="00E46A6A">
        <w:rPr>
          <w:rFonts w:ascii="Arial" w:hAnsi="Arial" w:cs="Arial"/>
          <w:sz w:val="22"/>
          <w:szCs w:val="22"/>
          <w:lang w:val="en-US"/>
        </w:rPr>
        <w:t>throughout</w:t>
      </w:r>
      <w:r w:rsidR="00E46A6A" w:rsidRPr="00423D78">
        <w:rPr>
          <w:rFonts w:ascii="Arial" w:hAnsi="Arial" w:cs="Arial"/>
          <w:sz w:val="22"/>
          <w:szCs w:val="22"/>
          <w:lang w:val="en-US"/>
        </w:rPr>
        <w:t xml:space="preserve"> the whole region, as well as at </w:t>
      </w:r>
      <w:r w:rsidR="00E46A6A">
        <w:rPr>
          <w:rFonts w:ascii="Arial" w:hAnsi="Arial" w:cs="Arial"/>
          <w:sz w:val="22"/>
          <w:szCs w:val="22"/>
          <w:lang w:val="en-US"/>
        </w:rPr>
        <w:t xml:space="preserve">the </w:t>
      </w:r>
      <w:r w:rsidR="00E46A6A" w:rsidRPr="00423D78">
        <w:rPr>
          <w:rFonts w:ascii="Arial" w:hAnsi="Arial" w:cs="Arial"/>
          <w:sz w:val="22"/>
          <w:szCs w:val="22"/>
          <w:lang w:val="en-US"/>
        </w:rPr>
        <w:t xml:space="preserve">national level through the toolbox website of the Ministry of </w:t>
      </w:r>
      <w:r w:rsidR="00E46A6A">
        <w:rPr>
          <w:rFonts w:ascii="Arial" w:hAnsi="Arial" w:cs="Arial"/>
          <w:sz w:val="22"/>
          <w:szCs w:val="22"/>
          <w:lang w:val="en-US"/>
        </w:rPr>
        <w:t>C</w:t>
      </w:r>
      <w:r w:rsidR="00E46A6A" w:rsidRPr="00423D78">
        <w:rPr>
          <w:rFonts w:ascii="Arial" w:hAnsi="Arial" w:cs="Arial"/>
          <w:sz w:val="22"/>
          <w:szCs w:val="22"/>
          <w:lang w:val="en-US"/>
        </w:rPr>
        <w:t>ulture</w:t>
      </w:r>
      <w:r w:rsidR="00E46A6A">
        <w:rPr>
          <w:rFonts w:ascii="Arial" w:hAnsi="Arial" w:cs="Arial"/>
          <w:sz w:val="22"/>
          <w:szCs w:val="22"/>
          <w:lang w:val="en-US"/>
        </w:rPr>
        <w:t>,</w:t>
      </w:r>
      <w:r w:rsidR="00E46A6A" w:rsidRPr="00423D78">
        <w:rPr>
          <w:rFonts w:ascii="Arial" w:hAnsi="Arial" w:cs="Arial"/>
          <w:sz w:val="22"/>
          <w:szCs w:val="22"/>
          <w:lang w:val="en-US"/>
        </w:rPr>
        <w:t xml:space="preserve"> </w:t>
      </w:r>
      <w:r w:rsidR="00E46A6A">
        <w:rPr>
          <w:rFonts w:ascii="Arial" w:hAnsi="Arial" w:cs="Arial"/>
          <w:sz w:val="22"/>
          <w:szCs w:val="22"/>
          <w:lang w:val="en-US"/>
        </w:rPr>
        <w:t>could</w:t>
      </w:r>
      <w:r w:rsidR="00E46A6A" w:rsidRPr="00423D78">
        <w:rPr>
          <w:rFonts w:ascii="Arial" w:hAnsi="Arial" w:cs="Arial"/>
          <w:sz w:val="22"/>
          <w:szCs w:val="22"/>
          <w:lang w:val="en-US"/>
        </w:rPr>
        <w:t xml:space="preserve"> inspire similar efforts in the country. </w:t>
      </w:r>
      <w:r w:rsidR="00E46A6A">
        <w:rPr>
          <w:rFonts w:ascii="Arial" w:hAnsi="Arial" w:cs="Arial"/>
          <w:sz w:val="22"/>
          <w:szCs w:val="22"/>
          <w:lang w:val="en-US"/>
        </w:rPr>
        <w:t>Moreover, the N</w:t>
      </w:r>
      <w:r w:rsidR="00E46A6A" w:rsidRPr="00423D78">
        <w:rPr>
          <w:rFonts w:ascii="Arial" w:hAnsi="Arial" w:cs="Arial"/>
          <w:sz w:val="22"/>
          <w:szCs w:val="22"/>
          <w:lang w:val="en-US"/>
        </w:rPr>
        <w:t xml:space="preserve">ational </w:t>
      </w:r>
      <w:r w:rsidR="00E46A6A">
        <w:rPr>
          <w:rFonts w:ascii="Arial" w:hAnsi="Arial" w:cs="Arial"/>
          <w:sz w:val="22"/>
          <w:szCs w:val="22"/>
          <w:lang w:val="en-US"/>
        </w:rPr>
        <w:t>S</w:t>
      </w:r>
      <w:r w:rsidR="00E46A6A" w:rsidRPr="00423D78">
        <w:rPr>
          <w:rFonts w:ascii="Arial" w:hAnsi="Arial" w:cs="Arial"/>
          <w:sz w:val="22"/>
          <w:szCs w:val="22"/>
          <w:lang w:val="en-US"/>
        </w:rPr>
        <w:t xml:space="preserve">trategy in </w:t>
      </w:r>
      <w:r w:rsidR="00E46A6A">
        <w:rPr>
          <w:rFonts w:ascii="Arial" w:hAnsi="Arial" w:cs="Arial"/>
          <w:sz w:val="22"/>
          <w:szCs w:val="22"/>
          <w:lang w:val="en-US"/>
        </w:rPr>
        <w:t xml:space="preserve">the </w:t>
      </w:r>
      <w:r w:rsidR="00E46A6A" w:rsidRPr="00423D78">
        <w:rPr>
          <w:rFonts w:ascii="Arial" w:hAnsi="Arial" w:cs="Arial"/>
          <w:sz w:val="22"/>
          <w:szCs w:val="22"/>
          <w:lang w:val="en-US"/>
        </w:rPr>
        <w:t xml:space="preserve">social management of intangible cultural heritage of the Ministry of Culture includes a funding component at </w:t>
      </w:r>
      <w:r w:rsidR="00E46A6A">
        <w:rPr>
          <w:rFonts w:ascii="Arial" w:hAnsi="Arial" w:cs="Arial"/>
          <w:sz w:val="22"/>
          <w:szCs w:val="22"/>
          <w:lang w:val="en-US"/>
        </w:rPr>
        <w:t xml:space="preserve">the </w:t>
      </w:r>
      <w:r w:rsidR="00E46A6A" w:rsidRPr="00423D78">
        <w:rPr>
          <w:rFonts w:ascii="Arial" w:hAnsi="Arial" w:cs="Arial"/>
          <w:sz w:val="22"/>
          <w:szCs w:val="22"/>
          <w:lang w:val="en-US"/>
        </w:rPr>
        <w:t xml:space="preserve">national, departmental and municipal levels for future safeguarding projects presented by </w:t>
      </w:r>
      <w:r w:rsidR="00E46A6A">
        <w:rPr>
          <w:rFonts w:ascii="Arial" w:hAnsi="Arial" w:cs="Arial"/>
          <w:sz w:val="22"/>
          <w:szCs w:val="22"/>
          <w:lang w:val="en-US"/>
        </w:rPr>
        <w:t xml:space="preserve">the </w:t>
      </w:r>
      <w:r w:rsidR="00E46A6A" w:rsidRPr="00423D78">
        <w:rPr>
          <w:rFonts w:ascii="Arial" w:hAnsi="Arial" w:cs="Arial"/>
          <w:sz w:val="22"/>
          <w:szCs w:val="22"/>
          <w:lang w:val="en-US"/>
        </w:rPr>
        <w:t>trained participants</w:t>
      </w:r>
      <w:r w:rsidR="00E46A6A">
        <w:rPr>
          <w:rFonts w:ascii="Arial" w:hAnsi="Arial" w:cs="Arial"/>
          <w:sz w:val="22"/>
          <w:szCs w:val="22"/>
          <w:lang w:val="en-US"/>
        </w:rPr>
        <w:t>.</w:t>
      </w:r>
    </w:p>
    <w:p w14:paraId="382020C0" w14:textId="13B3BA25" w:rsidR="00DC035A" w:rsidRDefault="00DC035A" w:rsidP="00D50D70">
      <w:pPr>
        <w:pStyle w:val="ListParagraph"/>
        <w:numPr>
          <w:ilvl w:val="0"/>
          <w:numId w:val="17"/>
        </w:numPr>
        <w:spacing w:before="120" w:after="120"/>
        <w:ind w:left="1134" w:hanging="567"/>
        <w:contextualSpacing w:val="0"/>
        <w:jc w:val="both"/>
        <w:rPr>
          <w:rFonts w:ascii="Arial" w:hAnsi="Arial" w:cs="Arial"/>
          <w:sz w:val="22"/>
          <w:szCs w:val="22"/>
        </w:rPr>
      </w:pPr>
      <w:r w:rsidRPr="00C94E8D">
        <w:rPr>
          <w:rFonts w:ascii="Arial" w:hAnsi="Arial" w:cs="Arial"/>
          <w:sz w:val="22"/>
          <w:szCs w:val="22"/>
          <w:u w:val="single"/>
        </w:rPr>
        <w:t>Approves</w:t>
      </w:r>
      <w:r w:rsidRPr="00C94E8D">
        <w:rPr>
          <w:rFonts w:ascii="Arial" w:hAnsi="Arial" w:cs="Arial"/>
          <w:sz w:val="22"/>
          <w:szCs w:val="22"/>
        </w:rPr>
        <w:t xml:space="preserve"> the International</w:t>
      </w:r>
      <w:r w:rsidRPr="00BD0033">
        <w:rPr>
          <w:rFonts w:ascii="Arial" w:hAnsi="Arial" w:cs="Arial"/>
          <w:sz w:val="22"/>
          <w:szCs w:val="22"/>
        </w:rPr>
        <w:t xml:space="preserve"> Assistance request from </w:t>
      </w:r>
      <w:r>
        <w:rPr>
          <w:rFonts w:ascii="Arial" w:hAnsi="Arial" w:cs="Arial"/>
          <w:sz w:val="22"/>
          <w:szCs w:val="22"/>
        </w:rPr>
        <w:t xml:space="preserve">Colombia </w:t>
      </w:r>
      <w:r w:rsidRPr="00BD0033">
        <w:rPr>
          <w:rFonts w:ascii="Arial" w:hAnsi="Arial" w:cs="Arial"/>
          <w:sz w:val="22"/>
          <w:szCs w:val="22"/>
        </w:rPr>
        <w:t xml:space="preserve">for the project entitled </w:t>
      </w:r>
      <w:r>
        <w:rPr>
          <w:rFonts w:ascii="Arial" w:hAnsi="Arial" w:cs="Arial"/>
          <w:b/>
          <w:sz w:val="22"/>
          <w:szCs w:val="22"/>
        </w:rPr>
        <w:t>My Heritage, My Region: strategy for capacity-building in social management of the intangible cultural heritage in two departments of the Colombian Orinoco region</w:t>
      </w:r>
      <w:r w:rsidRPr="00BD0033">
        <w:rPr>
          <w:rFonts w:ascii="Arial" w:hAnsi="Arial" w:cs="Arial"/>
          <w:sz w:val="22"/>
          <w:szCs w:val="22"/>
        </w:rPr>
        <w:t xml:space="preserve"> and </w:t>
      </w:r>
      <w:r w:rsidRPr="00BD0033">
        <w:rPr>
          <w:rFonts w:ascii="Arial" w:hAnsi="Arial" w:cs="Arial"/>
          <w:sz w:val="22"/>
          <w:szCs w:val="22"/>
          <w:u w:val="single"/>
        </w:rPr>
        <w:t>grants</w:t>
      </w:r>
      <w:r w:rsidRPr="00BD0033">
        <w:rPr>
          <w:rFonts w:ascii="Arial" w:hAnsi="Arial" w:cs="Arial"/>
          <w:sz w:val="22"/>
          <w:szCs w:val="22"/>
        </w:rPr>
        <w:t xml:space="preserve"> the amount of </w:t>
      </w:r>
      <w:r w:rsidRPr="00C94E8D">
        <w:rPr>
          <w:rFonts w:ascii="Arial" w:hAnsi="Arial" w:cs="Arial"/>
          <w:sz w:val="22"/>
          <w:szCs w:val="22"/>
        </w:rPr>
        <w:t>US$</w:t>
      </w:r>
      <w:r>
        <w:rPr>
          <w:rFonts w:ascii="Arial" w:hAnsi="Arial" w:cs="Arial"/>
          <w:sz w:val="22"/>
          <w:szCs w:val="22"/>
        </w:rPr>
        <w:t>99,950</w:t>
      </w:r>
      <w:r w:rsidRPr="00C94E8D">
        <w:rPr>
          <w:rFonts w:ascii="Arial" w:hAnsi="Arial" w:cs="Arial"/>
          <w:sz w:val="22"/>
          <w:szCs w:val="22"/>
        </w:rPr>
        <w:t xml:space="preserve"> to the</w:t>
      </w:r>
      <w:r w:rsidRPr="00BD0033">
        <w:rPr>
          <w:rFonts w:ascii="Arial" w:hAnsi="Arial" w:cs="Arial"/>
          <w:sz w:val="22"/>
          <w:szCs w:val="22"/>
        </w:rPr>
        <w:t xml:space="preserve"> State Party to this end;</w:t>
      </w:r>
    </w:p>
    <w:p w14:paraId="43952570" w14:textId="77777777" w:rsidR="00DC035A" w:rsidRPr="00CA6DD3" w:rsidRDefault="00DC035A" w:rsidP="00D50D70">
      <w:pPr>
        <w:pStyle w:val="ListParagraph"/>
        <w:numPr>
          <w:ilvl w:val="0"/>
          <w:numId w:val="17"/>
        </w:numPr>
        <w:spacing w:before="120" w:after="120"/>
        <w:ind w:left="1134" w:hanging="567"/>
        <w:contextualSpacing w:val="0"/>
        <w:jc w:val="both"/>
        <w:rPr>
          <w:rFonts w:ascii="Arial" w:hAnsi="Arial" w:cs="Arial"/>
          <w:sz w:val="22"/>
          <w:szCs w:val="22"/>
          <w:lang w:val="en-US" w:eastAsia="fr-FR"/>
        </w:rPr>
      </w:pPr>
      <w:r w:rsidRPr="00CA6DD3">
        <w:rPr>
          <w:rFonts w:ascii="Arial" w:hAnsi="Arial" w:cs="Arial"/>
          <w:sz w:val="22"/>
          <w:szCs w:val="22"/>
          <w:u w:val="single"/>
          <w:lang w:val="en-US"/>
        </w:rPr>
        <w:t>Encourages</w:t>
      </w:r>
      <w:r w:rsidRPr="00CA6DD3">
        <w:rPr>
          <w:rFonts w:ascii="Arial" w:hAnsi="Arial" w:cs="Arial"/>
          <w:sz w:val="22"/>
          <w:szCs w:val="22"/>
          <w:lang w:val="en-US"/>
        </w:rPr>
        <w:t xml:space="preserve"> the State Party to </w:t>
      </w:r>
      <w:r>
        <w:rPr>
          <w:rFonts w:ascii="Arial" w:hAnsi="Arial" w:cs="Arial"/>
          <w:sz w:val="22"/>
          <w:szCs w:val="22"/>
          <w:lang w:val="en-US"/>
        </w:rPr>
        <w:t xml:space="preserve">take into account the materials developed by the Secretariat as part of the global capacity-building </w:t>
      </w:r>
      <w:proofErr w:type="spellStart"/>
      <w:r>
        <w:rPr>
          <w:rFonts w:ascii="Arial" w:hAnsi="Arial" w:cs="Arial"/>
          <w:sz w:val="22"/>
          <w:szCs w:val="22"/>
          <w:lang w:val="en-US"/>
        </w:rPr>
        <w:t>programme</w:t>
      </w:r>
      <w:proofErr w:type="spellEnd"/>
      <w:r>
        <w:rPr>
          <w:rFonts w:ascii="Arial" w:hAnsi="Arial" w:cs="Arial"/>
          <w:sz w:val="22"/>
          <w:szCs w:val="22"/>
          <w:lang w:val="en-US"/>
        </w:rPr>
        <w:t xml:space="preserve"> with its network of facilitators, as well as to consider benefitting from the expertise of </w:t>
      </w:r>
      <w:r w:rsidRPr="00CA6DD3">
        <w:rPr>
          <w:rFonts w:ascii="Arial" w:hAnsi="Arial" w:cs="Arial"/>
          <w:sz w:val="22"/>
          <w:szCs w:val="22"/>
          <w:lang w:val="en-US"/>
        </w:rPr>
        <w:t xml:space="preserve">the </w:t>
      </w:r>
      <w:r w:rsidRPr="00CA6DD3">
        <w:rPr>
          <w:rFonts w:ascii="Arial" w:hAnsi="Arial" w:cs="Arial"/>
          <w:sz w:val="22"/>
          <w:szCs w:val="22"/>
          <w:lang w:val="en-US" w:eastAsia="fr-FR"/>
        </w:rPr>
        <w:t>Regional Centre for the Safeguarding of the Intangible Cultural Heritage of Latin America (CRESPIAL)</w:t>
      </w:r>
      <w:r>
        <w:rPr>
          <w:rFonts w:ascii="Arial" w:hAnsi="Arial" w:cs="Arial"/>
          <w:sz w:val="22"/>
          <w:szCs w:val="22"/>
          <w:lang w:val="en-US" w:eastAsia="fr-FR"/>
        </w:rPr>
        <w:t xml:space="preserve"> in the implementation of the project, as deemed appropriate;</w:t>
      </w:r>
    </w:p>
    <w:p w14:paraId="4BCA22A9" w14:textId="01C861BD" w:rsidR="00DC035A" w:rsidRDefault="00DC035A" w:rsidP="00D50D70">
      <w:pPr>
        <w:pStyle w:val="ListParagraph"/>
        <w:numPr>
          <w:ilvl w:val="0"/>
          <w:numId w:val="17"/>
        </w:numPr>
        <w:spacing w:before="120" w:after="120"/>
        <w:ind w:left="1134" w:hanging="567"/>
        <w:contextualSpacing w:val="0"/>
        <w:jc w:val="both"/>
        <w:rPr>
          <w:rFonts w:ascii="Arial" w:hAnsi="Arial" w:cs="Arial"/>
          <w:sz w:val="22"/>
          <w:szCs w:val="22"/>
        </w:rPr>
      </w:pPr>
      <w:r w:rsidRPr="00CA6DD3">
        <w:rPr>
          <w:rFonts w:ascii="Arial" w:hAnsi="Arial" w:cs="Arial"/>
          <w:sz w:val="22"/>
          <w:szCs w:val="22"/>
          <w:u w:val="single"/>
        </w:rPr>
        <w:t>Requests</w:t>
      </w:r>
      <w:r w:rsidRPr="00CA6DD3">
        <w:rPr>
          <w:rFonts w:ascii="Arial" w:hAnsi="Arial" w:cs="Arial"/>
          <w:sz w:val="22"/>
          <w:szCs w:val="22"/>
        </w:rPr>
        <w:t xml:space="preserve"> that the Secretariat reach an agreement with the requesting State Party on the technical details of the assistance, paying particular attention to ensuring that the detailed </w:t>
      </w:r>
      <w:proofErr w:type="spellStart"/>
      <w:r w:rsidRPr="00CA6DD3">
        <w:rPr>
          <w:rFonts w:ascii="Arial" w:hAnsi="Arial" w:cs="Arial"/>
          <w:sz w:val="22"/>
          <w:szCs w:val="22"/>
        </w:rPr>
        <w:t>workplan</w:t>
      </w:r>
      <w:proofErr w:type="spellEnd"/>
      <w:r w:rsidRPr="00CA6DD3">
        <w:rPr>
          <w:rFonts w:ascii="Arial" w:hAnsi="Arial" w:cs="Arial"/>
          <w:sz w:val="22"/>
          <w:szCs w:val="22"/>
        </w:rPr>
        <w:t xml:space="preserve"> of the activities to be covered by the Intangible Cultural Heritage Fund is specific enough to provide a sufficient justification of the expenditures;</w:t>
      </w:r>
    </w:p>
    <w:p w14:paraId="40FD1621" w14:textId="13B8E342" w:rsidR="00E94D1D" w:rsidRPr="00DC035A" w:rsidRDefault="00DC035A" w:rsidP="00D50D70">
      <w:pPr>
        <w:pStyle w:val="ListParagraph"/>
        <w:numPr>
          <w:ilvl w:val="0"/>
          <w:numId w:val="17"/>
        </w:numPr>
        <w:spacing w:before="120" w:after="120"/>
        <w:ind w:left="1134" w:hanging="567"/>
        <w:contextualSpacing w:val="0"/>
        <w:jc w:val="both"/>
        <w:rPr>
          <w:rFonts w:ascii="Arial" w:hAnsi="Arial" w:cs="Arial"/>
          <w:sz w:val="22"/>
          <w:szCs w:val="22"/>
        </w:rPr>
      </w:pPr>
      <w:r w:rsidRPr="00DC035A">
        <w:rPr>
          <w:rFonts w:ascii="Arial" w:hAnsi="Arial" w:cs="Arial"/>
          <w:sz w:val="22"/>
          <w:szCs w:val="22"/>
          <w:u w:val="single"/>
        </w:rPr>
        <w:lastRenderedPageBreak/>
        <w:t>Invites</w:t>
      </w:r>
      <w:r w:rsidRPr="00DC035A">
        <w:rPr>
          <w:rFonts w:ascii="Arial" w:hAnsi="Arial" w:cs="Arial"/>
          <w:sz w:val="22"/>
          <w:szCs w:val="22"/>
        </w:rPr>
        <w:t xml:space="preserve"> the State Party to use Form ICH-04 Report when reporting on the use of the assistance provided.</w:t>
      </w:r>
    </w:p>
    <w:p w14:paraId="515BB4E7" w14:textId="5DFBDFF1" w:rsidR="00CF71FB" w:rsidRPr="00F50EF1" w:rsidRDefault="00CF71FB" w:rsidP="009B5BB6">
      <w:pPr>
        <w:keepNext/>
        <w:spacing w:before="240" w:after="120"/>
        <w:ind w:left="567"/>
        <w:jc w:val="both"/>
        <w:outlineLvl w:val="1"/>
        <w:rPr>
          <w:rFonts w:ascii="Arial" w:hAnsi="Arial" w:cs="Arial"/>
          <w:b/>
          <w:sz w:val="22"/>
          <w:szCs w:val="22"/>
        </w:rPr>
      </w:pPr>
      <w:bookmarkStart w:id="4" w:name="Decision3"/>
      <w:r w:rsidRPr="00F50EF1">
        <w:rPr>
          <w:rFonts w:ascii="Arial" w:hAnsi="Arial" w:cs="Arial"/>
          <w:b/>
          <w:sz w:val="22"/>
          <w:szCs w:val="22"/>
        </w:rPr>
        <w:t xml:space="preserve">DRAFT DECISION 13.COM </w:t>
      </w:r>
      <w:r w:rsidR="004F7BD9">
        <w:rPr>
          <w:rFonts w:ascii="Arial" w:hAnsi="Arial" w:cs="Arial"/>
          <w:b/>
          <w:sz w:val="22"/>
          <w:szCs w:val="22"/>
        </w:rPr>
        <w:t>3.BUR</w:t>
      </w:r>
      <w:r w:rsidR="00007A3A" w:rsidRPr="00F50EF1">
        <w:rPr>
          <w:rFonts w:ascii="Arial" w:hAnsi="Arial" w:cs="Arial"/>
          <w:b/>
          <w:sz w:val="22"/>
          <w:szCs w:val="22"/>
        </w:rPr>
        <w:t xml:space="preserve"> 4</w:t>
      </w:r>
      <w:r w:rsidRPr="00F50EF1">
        <w:rPr>
          <w:rFonts w:ascii="Arial" w:hAnsi="Arial" w:cs="Arial"/>
          <w:b/>
          <w:sz w:val="22"/>
          <w:szCs w:val="22"/>
        </w:rPr>
        <w:t>.</w:t>
      </w:r>
      <w:r w:rsidR="009B5BB6">
        <w:rPr>
          <w:rFonts w:ascii="Arial" w:hAnsi="Arial" w:cs="Arial"/>
          <w:b/>
          <w:sz w:val="22"/>
          <w:szCs w:val="22"/>
        </w:rPr>
        <w:t>3</w:t>
      </w:r>
      <w:r w:rsidR="00603FA7">
        <w:rPr>
          <w:rFonts w:ascii="Arial" w:hAnsi="Arial" w:cs="Arial"/>
          <w:b/>
          <w:sz w:val="22"/>
          <w:szCs w:val="22"/>
        </w:rPr>
        <w:tab/>
      </w:r>
      <w:r w:rsidR="00603FA7" w:rsidRPr="002E373B">
        <w:rPr>
          <w:noProof/>
          <w:szCs w:val="22"/>
          <w:lang w:val="en-US" w:eastAsia="ko-KR"/>
        </w:rPr>
        <w:drawing>
          <wp:inline distT="0" distB="0" distL="0" distR="0" wp14:anchorId="22CB0542" wp14:editId="61956D3F">
            <wp:extent cx="103505" cy="103505"/>
            <wp:effectExtent l="0" t="0" r="0" b="0"/>
            <wp:docPr id="5" name="Picture 5"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4"/>
    <w:p w14:paraId="698FD62F" w14:textId="77777777" w:rsidR="00E94D1D" w:rsidRPr="00F50EF1" w:rsidRDefault="00E94D1D" w:rsidP="00D50D70">
      <w:pPr>
        <w:keepNext/>
        <w:spacing w:before="120" w:after="120"/>
        <w:ind w:left="1134" w:hanging="567"/>
        <w:jc w:val="both"/>
        <w:rPr>
          <w:rFonts w:ascii="Arial" w:hAnsi="Arial" w:cs="Arial"/>
          <w:sz w:val="22"/>
          <w:szCs w:val="22"/>
        </w:rPr>
      </w:pPr>
      <w:r w:rsidRPr="00F50EF1">
        <w:rPr>
          <w:rFonts w:ascii="Arial" w:hAnsi="Arial" w:cs="Arial"/>
          <w:sz w:val="22"/>
          <w:szCs w:val="22"/>
        </w:rPr>
        <w:t>The Bureau,</w:t>
      </w:r>
    </w:p>
    <w:p w14:paraId="4E18BC04" w14:textId="77777777" w:rsidR="00E94D1D" w:rsidRPr="00F50EF1" w:rsidRDefault="00E94D1D" w:rsidP="00D50D70">
      <w:pPr>
        <w:pStyle w:val="ListParagraph"/>
        <w:numPr>
          <w:ilvl w:val="0"/>
          <w:numId w:val="11"/>
        </w:numPr>
        <w:spacing w:before="120" w:after="120"/>
        <w:ind w:left="1134" w:hanging="567"/>
        <w:contextualSpacing w:val="0"/>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Article 23 of the Convention as well as Chapter I.4 of the Operational Directives relating to the eligibility and criteria of International Assistance requests,</w:t>
      </w:r>
    </w:p>
    <w:p w14:paraId="25F1B15B" w14:textId="5E40F753" w:rsidR="00E94D1D" w:rsidRPr="00F50EF1" w:rsidRDefault="00E94D1D" w:rsidP="00D50D70">
      <w:pPr>
        <w:pStyle w:val="ListParagraph"/>
        <w:numPr>
          <w:ilvl w:val="0"/>
          <w:numId w:val="11"/>
        </w:numPr>
        <w:spacing w:before="120" w:after="120"/>
        <w:ind w:left="1134" w:hanging="567"/>
        <w:contextualSpacing w:val="0"/>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sidR="004F7BD9">
        <w:rPr>
          <w:rFonts w:ascii="Arial" w:hAnsi="Arial" w:cs="Arial"/>
          <w:sz w:val="22"/>
          <w:szCs w:val="22"/>
          <w:lang w:val="en-US"/>
        </w:rPr>
        <w:t>3.BUR</w:t>
      </w:r>
      <w:r w:rsidRPr="00F50EF1">
        <w:rPr>
          <w:rFonts w:ascii="Arial" w:hAnsi="Arial" w:cs="Arial"/>
          <w:sz w:val="22"/>
          <w:szCs w:val="22"/>
        </w:rPr>
        <w:t>/</w:t>
      </w:r>
      <w:r w:rsidR="0005602D">
        <w:rPr>
          <w:rFonts w:ascii="Arial" w:hAnsi="Arial" w:cs="Arial"/>
          <w:sz w:val="22"/>
          <w:szCs w:val="22"/>
        </w:rPr>
        <w:t>4</w:t>
      </w:r>
      <w:r w:rsidRPr="00F50EF1">
        <w:rPr>
          <w:rFonts w:ascii="Arial" w:hAnsi="Arial" w:cs="Arial"/>
          <w:sz w:val="22"/>
          <w:szCs w:val="22"/>
        </w:rPr>
        <w:t xml:space="preserve"> as well as International Assistance request no. </w:t>
      </w:r>
      <w:r w:rsidR="005E0A10">
        <w:rPr>
          <w:rFonts w:ascii="Arial" w:hAnsi="Arial" w:cs="Arial"/>
          <w:sz w:val="22"/>
          <w:szCs w:val="22"/>
        </w:rPr>
        <w:t xml:space="preserve">01459 </w:t>
      </w:r>
      <w:r w:rsidRPr="00F50EF1">
        <w:rPr>
          <w:rFonts w:ascii="Arial" w:hAnsi="Arial" w:cs="Arial"/>
          <w:sz w:val="22"/>
          <w:szCs w:val="22"/>
        </w:rPr>
        <w:t xml:space="preserve">submitted by </w:t>
      </w:r>
      <w:r w:rsidR="005E0A10">
        <w:rPr>
          <w:rFonts w:ascii="Arial" w:hAnsi="Arial" w:cs="Arial"/>
          <w:sz w:val="22"/>
          <w:szCs w:val="22"/>
        </w:rPr>
        <w:t>Kenya</w:t>
      </w:r>
      <w:r w:rsidRPr="00F50EF1">
        <w:rPr>
          <w:rFonts w:ascii="Arial" w:hAnsi="Arial" w:cs="Arial"/>
          <w:sz w:val="22"/>
          <w:szCs w:val="22"/>
        </w:rPr>
        <w:t>,</w:t>
      </w:r>
    </w:p>
    <w:p w14:paraId="442DC9F9" w14:textId="5C801B8C" w:rsidR="00E94D1D" w:rsidRPr="00F50EF1" w:rsidRDefault="00E94D1D" w:rsidP="00D50D70">
      <w:pPr>
        <w:pStyle w:val="ListParagraph"/>
        <w:numPr>
          <w:ilvl w:val="0"/>
          <w:numId w:val="11"/>
        </w:numPr>
        <w:spacing w:before="120" w:after="120"/>
        <w:ind w:left="1134" w:hanging="567"/>
        <w:contextualSpacing w:val="0"/>
        <w:jc w:val="both"/>
        <w:rPr>
          <w:rFonts w:ascii="Arial" w:hAnsi="Arial" w:cs="Arial"/>
          <w:sz w:val="22"/>
          <w:szCs w:val="22"/>
        </w:rPr>
      </w:pPr>
      <w:r w:rsidRPr="00C920AB">
        <w:rPr>
          <w:rFonts w:ascii="Arial" w:hAnsi="Arial" w:cs="Arial"/>
          <w:sz w:val="22"/>
          <w:szCs w:val="22"/>
          <w:u w:val="single"/>
        </w:rPr>
        <w:t>Takes note</w:t>
      </w:r>
      <w:r w:rsidRPr="00F50EF1">
        <w:rPr>
          <w:rFonts w:ascii="Arial" w:hAnsi="Arial" w:cs="Arial"/>
          <w:sz w:val="22"/>
          <w:szCs w:val="22"/>
        </w:rPr>
        <w:t xml:space="preserve"> that </w:t>
      </w:r>
      <w:r w:rsidR="005E0A10">
        <w:rPr>
          <w:rFonts w:ascii="Arial" w:hAnsi="Arial" w:cs="Arial"/>
          <w:sz w:val="22"/>
          <w:szCs w:val="22"/>
        </w:rPr>
        <w:t>Kenya</w:t>
      </w:r>
      <w:r w:rsidRPr="00F50EF1">
        <w:rPr>
          <w:rFonts w:ascii="Arial" w:hAnsi="Arial" w:cs="Arial"/>
          <w:sz w:val="22"/>
          <w:szCs w:val="22"/>
        </w:rPr>
        <w:t xml:space="preserve"> has requested International Assistance for the project entitled </w:t>
      </w:r>
      <w:r w:rsidR="005E0A10" w:rsidRPr="005E0A10">
        <w:rPr>
          <w:rFonts w:ascii="Arial" w:hAnsi="Arial" w:cs="Arial"/>
          <w:b/>
          <w:sz w:val="22"/>
          <w:szCs w:val="22"/>
        </w:rPr>
        <w:t xml:space="preserve">Integrating ICT </w:t>
      </w:r>
      <w:r w:rsidR="00F93E05" w:rsidRPr="002D7473">
        <w:rPr>
          <w:rFonts w:ascii="Arial" w:hAnsi="Arial" w:cs="Arial"/>
          <w:b/>
          <w:sz w:val="22"/>
          <w:szCs w:val="22"/>
        </w:rPr>
        <w:t xml:space="preserve">in promoting African food-ways through awareness raising and transmission of ICH for a more environmentally conscious and food secure societies: The case of the Samburu, </w:t>
      </w:r>
      <w:proofErr w:type="spellStart"/>
      <w:r w:rsidR="00F93E05" w:rsidRPr="002D7473">
        <w:rPr>
          <w:rFonts w:ascii="Arial" w:hAnsi="Arial" w:cs="Arial"/>
          <w:b/>
          <w:sz w:val="22"/>
          <w:szCs w:val="22"/>
        </w:rPr>
        <w:t>ElMolo</w:t>
      </w:r>
      <w:proofErr w:type="spellEnd"/>
      <w:r w:rsidR="00F93E05" w:rsidRPr="002D7473">
        <w:rPr>
          <w:rFonts w:ascii="Arial" w:hAnsi="Arial" w:cs="Arial"/>
          <w:b/>
          <w:sz w:val="22"/>
          <w:szCs w:val="22"/>
        </w:rPr>
        <w:t xml:space="preserve"> and </w:t>
      </w:r>
      <w:proofErr w:type="spellStart"/>
      <w:r w:rsidR="00F93E05" w:rsidRPr="002D7473">
        <w:rPr>
          <w:rFonts w:ascii="Arial" w:hAnsi="Arial" w:cs="Arial"/>
          <w:b/>
          <w:sz w:val="22"/>
          <w:szCs w:val="22"/>
        </w:rPr>
        <w:t>Pokomo</w:t>
      </w:r>
      <w:proofErr w:type="spellEnd"/>
      <w:r w:rsidR="00F93E05" w:rsidRPr="002D7473">
        <w:rPr>
          <w:rFonts w:ascii="Arial" w:hAnsi="Arial" w:cs="Arial"/>
          <w:b/>
          <w:sz w:val="22"/>
          <w:szCs w:val="22"/>
        </w:rPr>
        <w:t xml:space="preserve"> communities of Kenya</w:t>
      </w:r>
      <w:r w:rsidRPr="00F50EF1">
        <w:rPr>
          <w:rFonts w:ascii="Arial" w:hAnsi="Arial" w:cs="Arial"/>
          <w:sz w:val="22"/>
          <w:szCs w:val="22"/>
        </w:rPr>
        <w:t>:</w:t>
      </w:r>
    </w:p>
    <w:p w14:paraId="2BAA2E19" w14:textId="5A9E8A15" w:rsidR="00E94D1D" w:rsidRPr="00F50EF1" w:rsidRDefault="00F93E05" w:rsidP="00D12A22">
      <w:pPr>
        <w:spacing w:before="120" w:after="120"/>
        <w:ind w:left="1134"/>
        <w:jc w:val="both"/>
        <w:rPr>
          <w:rFonts w:ascii="Arial" w:hAnsi="Arial" w:cs="Arial"/>
          <w:sz w:val="22"/>
          <w:szCs w:val="22"/>
          <w:lang w:eastAsia="en-US"/>
        </w:rPr>
      </w:pPr>
      <w:r w:rsidRPr="00F93E05">
        <w:rPr>
          <w:rFonts w:ascii="Arial" w:hAnsi="Arial" w:cs="Arial"/>
          <w:sz w:val="22"/>
          <w:szCs w:val="22"/>
        </w:rPr>
        <w:t xml:space="preserve">To </w:t>
      </w:r>
      <w:proofErr w:type="gramStart"/>
      <w:r w:rsidRPr="00F93E05">
        <w:rPr>
          <w:rFonts w:ascii="Arial" w:hAnsi="Arial" w:cs="Arial"/>
          <w:sz w:val="22"/>
          <w:szCs w:val="22"/>
        </w:rPr>
        <w:t>be implemented</w:t>
      </w:r>
      <w:proofErr w:type="gramEnd"/>
      <w:r w:rsidRPr="00F93E05">
        <w:rPr>
          <w:rFonts w:ascii="Arial" w:hAnsi="Arial" w:cs="Arial"/>
          <w:sz w:val="22"/>
          <w:szCs w:val="22"/>
        </w:rPr>
        <w:t xml:space="preserve"> by the African Cultural Regeneration Institute in partnership with state and private organizations, the proposed eight-month project aims to help safeguard traditional </w:t>
      </w:r>
      <w:proofErr w:type="spellStart"/>
      <w:r w:rsidRPr="00F93E05">
        <w:rPr>
          <w:rFonts w:ascii="Arial" w:hAnsi="Arial" w:cs="Arial"/>
          <w:sz w:val="22"/>
          <w:szCs w:val="22"/>
        </w:rPr>
        <w:t>foodways</w:t>
      </w:r>
      <w:proofErr w:type="spellEnd"/>
      <w:r w:rsidRPr="00F93E05">
        <w:rPr>
          <w:rFonts w:ascii="Arial" w:hAnsi="Arial" w:cs="Arial"/>
          <w:sz w:val="22"/>
          <w:szCs w:val="22"/>
        </w:rPr>
        <w:t xml:space="preserve"> in Africa through intangible cultural heritage. In Africa, traditional foods are not only a source of nutrition and health but are also associated with cultural identity and social wellbeing. However, in the face of rapid urbanization and changing lifestyles, indigenous </w:t>
      </w:r>
      <w:proofErr w:type="spellStart"/>
      <w:r w:rsidRPr="00F93E05">
        <w:rPr>
          <w:rFonts w:ascii="Arial" w:hAnsi="Arial" w:cs="Arial"/>
          <w:sz w:val="22"/>
          <w:szCs w:val="22"/>
        </w:rPr>
        <w:t>foodways</w:t>
      </w:r>
      <w:proofErr w:type="spellEnd"/>
      <w:r w:rsidRPr="00F93E05">
        <w:rPr>
          <w:rFonts w:ascii="Arial" w:hAnsi="Arial" w:cs="Arial"/>
          <w:sz w:val="22"/>
          <w:szCs w:val="22"/>
        </w:rPr>
        <w:t xml:space="preserve"> are now under threat and the transmission of related knowledge and practices is declining due to the loss of knowledgeable elders. In light of this situation, the proposed project aims to raise awareness about local </w:t>
      </w:r>
      <w:proofErr w:type="spellStart"/>
      <w:r w:rsidRPr="00F93E05">
        <w:rPr>
          <w:rFonts w:ascii="Arial" w:hAnsi="Arial" w:cs="Arial"/>
          <w:sz w:val="22"/>
          <w:szCs w:val="22"/>
        </w:rPr>
        <w:t>foodways</w:t>
      </w:r>
      <w:proofErr w:type="spellEnd"/>
      <w:r w:rsidRPr="00F93E05">
        <w:rPr>
          <w:rFonts w:ascii="Arial" w:hAnsi="Arial" w:cs="Arial"/>
          <w:sz w:val="22"/>
          <w:szCs w:val="22"/>
        </w:rPr>
        <w:t xml:space="preserve"> and disseminate this knowledge among community members, to dispersed community members and the larger public through the internet, mobile phone technology, and through a series of </w:t>
      </w:r>
      <w:proofErr w:type="spellStart"/>
      <w:r w:rsidRPr="00F93E05">
        <w:rPr>
          <w:rFonts w:ascii="Arial" w:hAnsi="Arial" w:cs="Arial"/>
          <w:sz w:val="22"/>
          <w:szCs w:val="22"/>
        </w:rPr>
        <w:t>audiovisual</w:t>
      </w:r>
      <w:proofErr w:type="spellEnd"/>
      <w:r w:rsidRPr="00F93E05">
        <w:rPr>
          <w:rFonts w:ascii="Arial" w:hAnsi="Arial" w:cs="Arial"/>
          <w:sz w:val="22"/>
          <w:szCs w:val="22"/>
        </w:rPr>
        <w:t xml:space="preserve"> productions on the </w:t>
      </w:r>
      <w:proofErr w:type="spellStart"/>
      <w:r w:rsidRPr="00F93E05">
        <w:rPr>
          <w:rFonts w:ascii="Arial" w:hAnsi="Arial" w:cs="Arial"/>
          <w:sz w:val="22"/>
          <w:szCs w:val="22"/>
        </w:rPr>
        <w:t>foodways</w:t>
      </w:r>
      <w:proofErr w:type="spellEnd"/>
      <w:r w:rsidRPr="00F93E05">
        <w:rPr>
          <w:rFonts w:ascii="Arial" w:hAnsi="Arial" w:cs="Arial"/>
          <w:sz w:val="22"/>
          <w:szCs w:val="22"/>
        </w:rPr>
        <w:t xml:space="preserve"> of three Kenyan communities (the Samburu, </w:t>
      </w:r>
      <w:proofErr w:type="spellStart"/>
      <w:r w:rsidR="00D12A22" w:rsidRPr="00F93E05">
        <w:rPr>
          <w:rFonts w:ascii="Arial" w:hAnsi="Arial" w:cs="Arial"/>
          <w:sz w:val="22"/>
          <w:szCs w:val="22"/>
        </w:rPr>
        <w:t>EIMolo</w:t>
      </w:r>
      <w:proofErr w:type="spellEnd"/>
      <w:r w:rsidR="00D12A22" w:rsidRPr="00F93E05">
        <w:rPr>
          <w:rFonts w:ascii="Arial" w:hAnsi="Arial" w:cs="Arial"/>
          <w:sz w:val="22"/>
          <w:szCs w:val="22"/>
        </w:rPr>
        <w:t xml:space="preserve"> </w:t>
      </w:r>
      <w:r w:rsidRPr="00F93E05">
        <w:rPr>
          <w:rFonts w:ascii="Arial" w:hAnsi="Arial" w:cs="Arial"/>
          <w:sz w:val="22"/>
          <w:szCs w:val="22"/>
        </w:rPr>
        <w:t xml:space="preserve">and </w:t>
      </w:r>
      <w:proofErr w:type="spellStart"/>
      <w:r w:rsidR="00D12A22" w:rsidRPr="00F93E05">
        <w:rPr>
          <w:rFonts w:ascii="Arial" w:hAnsi="Arial" w:cs="Arial"/>
          <w:sz w:val="22"/>
          <w:szCs w:val="22"/>
        </w:rPr>
        <w:t>Pokomo</w:t>
      </w:r>
      <w:proofErr w:type="spellEnd"/>
      <w:r w:rsidR="00D12A22" w:rsidRPr="00F93E05">
        <w:rPr>
          <w:rFonts w:ascii="Arial" w:hAnsi="Arial" w:cs="Arial"/>
          <w:sz w:val="22"/>
          <w:szCs w:val="22"/>
        </w:rPr>
        <w:t xml:space="preserve"> </w:t>
      </w:r>
      <w:r w:rsidRPr="00F93E05">
        <w:rPr>
          <w:rFonts w:ascii="Arial" w:hAnsi="Arial" w:cs="Arial"/>
          <w:sz w:val="22"/>
          <w:szCs w:val="22"/>
        </w:rPr>
        <w:t>communities). The project seeks to demonstrate the special link between African traditional foods and the environment, underlining the role that living heritage can play in sustainable development. With the potential to be scaled across Africa by incorporating other countries, this pilot project is expected to increase interest in traditional foods among young people, researchers and restaurant owners, and to lead to the increased cultivation of traditional foodstuffs and improved environmental protection</w:t>
      </w:r>
      <w:r w:rsidR="00E94D1D" w:rsidRPr="00F50EF1">
        <w:rPr>
          <w:rFonts w:ascii="Arial" w:hAnsi="Arial" w:cs="Arial"/>
          <w:sz w:val="22"/>
          <w:szCs w:val="22"/>
        </w:rPr>
        <w:t>.</w:t>
      </w:r>
    </w:p>
    <w:p w14:paraId="3AB74A5A" w14:textId="77777777" w:rsidR="00E94D1D" w:rsidRPr="00F50EF1" w:rsidRDefault="00E94D1D" w:rsidP="00D50D70">
      <w:pPr>
        <w:pStyle w:val="COMParaDecision"/>
        <w:numPr>
          <w:ilvl w:val="0"/>
          <w:numId w:val="11"/>
        </w:numPr>
        <w:spacing w:before="120"/>
        <w:ind w:left="1134" w:hanging="567"/>
        <w:rPr>
          <w:u w:val="none"/>
          <w:lang w:val="en-US"/>
        </w:rPr>
      </w:pPr>
      <w:r w:rsidRPr="00F50EF1">
        <w:t>Further takes note</w:t>
      </w:r>
      <w:r w:rsidRPr="00F50EF1">
        <w:rPr>
          <w:u w:val="none"/>
        </w:rPr>
        <w:t xml:space="preserve"> that this assistance is to support a project implemented at the national level, in accordance with Article 20 (c) of the Convention, and that it takes the form of the </w:t>
      </w:r>
      <w:r w:rsidRPr="00F93E05">
        <w:rPr>
          <w:b/>
          <w:bCs/>
          <w:u w:val="none"/>
        </w:rPr>
        <w:t>provision of a grant</w:t>
      </w:r>
      <w:r w:rsidRPr="00F50EF1">
        <w:rPr>
          <w:u w:val="none"/>
        </w:rPr>
        <w:t>, pursuant to Article 21 (g) of the Convention;</w:t>
      </w:r>
    </w:p>
    <w:p w14:paraId="24AC2D4C" w14:textId="7939DE4E" w:rsidR="00E94D1D" w:rsidRPr="00F50EF1" w:rsidRDefault="00E94D1D" w:rsidP="00D50D70">
      <w:pPr>
        <w:pStyle w:val="ListParagraph"/>
        <w:numPr>
          <w:ilvl w:val="0"/>
          <w:numId w:val="11"/>
        </w:numPr>
        <w:spacing w:before="120" w:after="120"/>
        <w:ind w:left="1134" w:hanging="567"/>
        <w:contextualSpacing w:val="0"/>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w:t>
      </w:r>
      <w:r w:rsidR="00F93E05">
        <w:rPr>
          <w:rFonts w:ascii="Arial" w:hAnsi="Arial" w:cs="Arial"/>
          <w:sz w:val="22"/>
          <w:szCs w:val="22"/>
        </w:rPr>
        <w:t>Kenya</w:t>
      </w:r>
      <w:r w:rsidRPr="00F50EF1">
        <w:rPr>
          <w:rFonts w:ascii="Arial" w:hAnsi="Arial" w:cs="Arial"/>
          <w:sz w:val="22"/>
          <w:szCs w:val="22"/>
        </w:rPr>
        <w:t xml:space="preserve"> has requested assistance in the amount of </w:t>
      </w:r>
      <w:r w:rsidR="00F209A5">
        <w:rPr>
          <w:rFonts w:ascii="Arial" w:hAnsi="Arial" w:cs="Arial"/>
          <w:sz w:val="22"/>
          <w:szCs w:val="22"/>
        </w:rPr>
        <w:t>US$</w:t>
      </w:r>
      <w:r w:rsidR="005E0A10">
        <w:rPr>
          <w:rFonts w:ascii="Arial" w:hAnsi="Arial" w:cs="Arial"/>
          <w:sz w:val="22"/>
          <w:szCs w:val="22"/>
        </w:rPr>
        <w:t>100</w:t>
      </w:r>
      <w:r w:rsidR="00F209A5">
        <w:rPr>
          <w:rFonts w:ascii="Arial" w:hAnsi="Arial" w:cs="Arial"/>
          <w:sz w:val="22"/>
          <w:szCs w:val="22"/>
        </w:rPr>
        <w:t>,</w:t>
      </w:r>
      <w:r w:rsidR="005E0A10">
        <w:rPr>
          <w:rFonts w:ascii="Arial" w:hAnsi="Arial" w:cs="Arial"/>
          <w:sz w:val="22"/>
          <w:szCs w:val="22"/>
        </w:rPr>
        <w:t>00</w:t>
      </w:r>
      <w:r w:rsidR="00F209A5">
        <w:rPr>
          <w:rFonts w:ascii="Arial" w:hAnsi="Arial" w:cs="Arial"/>
          <w:sz w:val="22"/>
          <w:szCs w:val="22"/>
        </w:rPr>
        <w:t xml:space="preserve">0 </w:t>
      </w:r>
      <w:r w:rsidRPr="00F50EF1">
        <w:rPr>
          <w:rFonts w:ascii="Arial" w:hAnsi="Arial" w:cs="Arial"/>
          <w:color w:val="000000"/>
          <w:sz w:val="22"/>
          <w:szCs w:val="22"/>
        </w:rPr>
        <w:t>from the Intangible Cultural Heritage Fund for the implementation of this project;</w:t>
      </w:r>
    </w:p>
    <w:p w14:paraId="7C5284D6" w14:textId="4A8AE769" w:rsidR="00E94D1D" w:rsidRPr="00F50EF1" w:rsidRDefault="00E94D1D" w:rsidP="00D50D70">
      <w:pPr>
        <w:pStyle w:val="ListParagraph"/>
        <w:numPr>
          <w:ilvl w:val="0"/>
          <w:numId w:val="11"/>
        </w:numPr>
        <w:spacing w:before="120" w:after="120"/>
        <w:ind w:left="1134" w:hanging="567"/>
        <w:contextualSpacing w:val="0"/>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w:t>
      </w:r>
      <w:r w:rsidR="005E0A10">
        <w:rPr>
          <w:rFonts w:ascii="Arial" w:hAnsi="Arial" w:cs="Arial"/>
          <w:sz w:val="22"/>
          <w:szCs w:val="22"/>
        </w:rPr>
        <w:t>01459</w:t>
      </w:r>
      <w:r w:rsidRPr="00F50EF1">
        <w:rPr>
          <w:rFonts w:ascii="Arial" w:hAnsi="Arial" w:cs="Arial"/>
          <w:sz w:val="22"/>
          <w:szCs w:val="22"/>
        </w:rPr>
        <w:t>, the request responds as follows to the criteria for granting International Assistance given in paragraphs 10 and 12 of the Operational Directives:</w:t>
      </w:r>
    </w:p>
    <w:p w14:paraId="0F7F0A60" w14:textId="77777777" w:rsidR="00F93E05" w:rsidRPr="00674BC4" w:rsidRDefault="00F93E05" w:rsidP="00D50D70">
      <w:pPr>
        <w:pStyle w:val="xmsolistparagraph"/>
        <w:spacing w:after="120"/>
        <w:ind w:left="1134"/>
        <w:jc w:val="both"/>
        <w:rPr>
          <w:rFonts w:ascii="Arial" w:hAnsi="Arial" w:cs="Arial"/>
          <w:color w:val="000000"/>
          <w:sz w:val="22"/>
          <w:szCs w:val="22"/>
          <w:lang w:val="en-GB"/>
        </w:rPr>
      </w:pPr>
      <w:r w:rsidRPr="00674BC4">
        <w:rPr>
          <w:rFonts w:ascii="Arial" w:hAnsi="Arial" w:cs="Arial"/>
          <w:b/>
          <w:bCs/>
          <w:color w:val="000000"/>
          <w:sz w:val="22"/>
          <w:szCs w:val="22"/>
          <w:lang w:val="en-GB"/>
        </w:rPr>
        <w:t>Criterion A.1</w:t>
      </w:r>
      <w:r w:rsidRPr="00674BC4">
        <w:rPr>
          <w:rFonts w:ascii="Arial" w:hAnsi="Arial" w:cs="Arial"/>
          <w:color w:val="000000"/>
          <w:sz w:val="22"/>
          <w:szCs w:val="22"/>
          <w:lang w:val="en-GB"/>
        </w:rPr>
        <w:t>: The role of communities</w:t>
      </w:r>
      <w:r>
        <w:rPr>
          <w:rFonts w:ascii="Arial" w:hAnsi="Arial" w:cs="Arial"/>
          <w:color w:val="000000"/>
          <w:sz w:val="22"/>
          <w:szCs w:val="22"/>
          <w:lang w:val="en-GB"/>
        </w:rPr>
        <w:t xml:space="preserve"> in this project, which</w:t>
      </w:r>
      <w:r w:rsidRPr="00674BC4">
        <w:rPr>
          <w:rFonts w:ascii="Arial" w:hAnsi="Arial" w:cs="Arial"/>
          <w:color w:val="000000"/>
          <w:sz w:val="22"/>
          <w:szCs w:val="22"/>
          <w:lang w:val="en-GB"/>
        </w:rPr>
        <w:t xml:space="preserve"> include </w:t>
      </w:r>
      <w:r w:rsidRPr="00674BC4">
        <w:rPr>
          <w:rFonts w:ascii="Arial" w:hAnsi="Arial" w:cs="Arial"/>
          <w:sz w:val="22"/>
          <w:szCs w:val="22"/>
          <w:lang w:val="en-GB"/>
        </w:rPr>
        <w:t xml:space="preserve">the Samburu, </w:t>
      </w:r>
      <w:proofErr w:type="spellStart"/>
      <w:r w:rsidRPr="00674BC4">
        <w:rPr>
          <w:rFonts w:ascii="Arial" w:hAnsi="Arial" w:cs="Arial"/>
          <w:sz w:val="22"/>
          <w:szCs w:val="22"/>
          <w:lang w:val="en-GB"/>
        </w:rPr>
        <w:t>ElMolo</w:t>
      </w:r>
      <w:proofErr w:type="spellEnd"/>
      <w:r w:rsidRPr="00674BC4">
        <w:rPr>
          <w:rFonts w:ascii="Arial" w:hAnsi="Arial" w:cs="Arial"/>
          <w:sz w:val="22"/>
          <w:szCs w:val="22"/>
          <w:lang w:val="en-GB"/>
        </w:rPr>
        <w:t xml:space="preserve"> and </w:t>
      </w:r>
      <w:proofErr w:type="spellStart"/>
      <w:r w:rsidRPr="00674BC4">
        <w:rPr>
          <w:rFonts w:ascii="Arial" w:hAnsi="Arial" w:cs="Arial"/>
          <w:sz w:val="22"/>
          <w:szCs w:val="22"/>
          <w:lang w:val="en-GB"/>
        </w:rPr>
        <w:t>Pokomo</w:t>
      </w:r>
      <w:proofErr w:type="spellEnd"/>
      <w:r w:rsidRPr="00674BC4">
        <w:rPr>
          <w:rFonts w:ascii="Arial" w:hAnsi="Arial" w:cs="Arial"/>
          <w:sz w:val="22"/>
          <w:szCs w:val="22"/>
          <w:lang w:val="en-GB"/>
        </w:rPr>
        <w:t xml:space="preserve"> communities of Kenya</w:t>
      </w:r>
      <w:r>
        <w:rPr>
          <w:rFonts w:ascii="Arial" w:hAnsi="Arial" w:cs="Arial"/>
          <w:sz w:val="22"/>
          <w:szCs w:val="22"/>
          <w:lang w:val="en-GB"/>
        </w:rPr>
        <w:t>,</w:t>
      </w:r>
      <w:r w:rsidRPr="00674BC4" w:rsidDel="001914F1">
        <w:rPr>
          <w:rFonts w:ascii="Arial" w:hAnsi="Arial" w:cs="Arial"/>
          <w:color w:val="000000"/>
          <w:sz w:val="22"/>
          <w:szCs w:val="22"/>
          <w:lang w:val="en-GB"/>
        </w:rPr>
        <w:t xml:space="preserve"> </w:t>
      </w:r>
      <w:r w:rsidRPr="00674BC4">
        <w:rPr>
          <w:rFonts w:ascii="Arial" w:hAnsi="Arial" w:cs="Arial"/>
          <w:color w:val="000000"/>
          <w:sz w:val="22"/>
          <w:szCs w:val="22"/>
          <w:lang w:val="en-GB"/>
        </w:rPr>
        <w:t>appears to be very limited.</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The information provided suggests that community members </w:t>
      </w:r>
      <w:proofErr w:type="gramStart"/>
      <w:r w:rsidRPr="00674BC4">
        <w:rPr>
          <w:rFonts w:ascii="Arial" w:hAnsi="Arial" w:cs="Arial"/>
          <w:color w:val="000000"/>
          <w:sz w:val="22"/>
          <w:szCs w:val="22"/>
          <w:lang w:val="en-GB"/>
        </w:rPr>
        <w:t>were consulted</w:t>
      </w:r>
      <w:proofErr w:type="gramEnd"/>
      <w:r w:rsidRPr="00674BC4">
        <w:rPr>
          <w:rFonts w:ascii="Arial" w:hAnsi="Arial" w:cs="Arial"/>
          <w:color w:val="000000"/>
          <w:sz w:val="22"/>
          <w:szCs w:val="22"/>
          <w:lang w:val="en-GB"/>
        </w:rPr>
        <w:t xml:space="preserve"> </w:t>
      </w:r>
      <w:r>
        <w:rPr>
          <w:rFonts w:ascii="Arial" w:hAnsi="Arial" w:cs="Arial"/>
          <w:color w:val="000000"/>
          <w:sz w:val="22"/>
          <w:szCs w:val="22"/>
          <w:lang w:val="en-GB"/>
        </w:rPr>
        <w:t>during</w:t>
      </w:r>
      <w:r w:rsidRPr="00674BC4">
        <w:rPr>
          <w:rFonts w:ascii="Arial" w:hAnsi="Arial" w:cs="Arial"/>
          <w:color w:val="000000"/>
          <w:sz w:val="22"/>
          <w:szCs w:val="22"/>
          <w:lang w:val="en-GB"/>
        </w:rPr>
        <w:t xml:space="preserve"> the drafting phase of the project</w:t>
      </w:r>
      <w:r>
        <w:rPr>
          <w:rFonts w:ascii="Arial" w:hAnsi="Arial" w:cs="Arial"/>
          <w:color w:val="000000"/>
          <w:sz w:val="22"/>
          <w:szCs w:val="22"/>
          <w:lang w:val="en-GB"/>
        </w:rPr>
        <w:t>, but</w:t>
      </w:r>
      <w:r w:rsidRPr="00674BC4">
        <w:rPr>
          <w:rFonts w:ascii="Arial" w:hAnsi="Arial" w:cs="Arial"/>
          <w:color w:val="000000"/>
          <w:sz w:val="22"/>
          <w:szCs w:val="22"/>
          <w:lang w:val="en-GB"/>
        </w:rPr>
        <w:t xml:space="preserve"> this is not clearly demonstrated. </w:t>
      </w:r>
      <w:r>
        <w:rPr>
          <w:rFonts w:ascii="Arial" w:hAnsi="Arial" w:cs="Arial"/>
          <w:color w:val="000000"/>
          <w:sz w:val="22"/>
          <w:szCs w:val="22"/>
          <w:lang w:val="en-GB"/>
        </w:rPr>
        <w:t xml:space="preserve">Furthermore, </w:t>
      </w:r>
      <w:r w:rsidRPr="00674BC4">
        <w:rPr>
          <w:rFonts w:ascii="Arial" w:hAnsi="Arial" w:cs="Arial"/>
          <w:color w:val="000000"/>
          <w:sz w:val="22"/>
          <w:szCs w:val="22"/>
          <w:lang w:val="en-GB"/>
        </w:rPr>
        <w:t xml:space="preserve">the involvement of </w:t>
      </w:r>
      <w:r>
        <w:rPr>
          <w:rFonts w:ascii="Arial" w:hAnsi="Arial" w:cs="Arial"/>
          <w:color w:val="000000"/>
          <w:sz w:val="22"/>
          <w:szCs w:val="22"/>
          <w:lang w:val="en-GB"/>
        </w:rPr>
        <w:t xml:space="preserve">the </w:t>
      </w:r>
      <w:r w:rsidRPr="00674BC4">
        <w:rPr>
          <w:rFonts w:ascii="Arial" w:hAnsi="Arial" w:cs="Arial"/>
          <w:color w:val="000000"/>
          <w:sz w:val="22"/>
          <w:szCs w:val="22"/>
          <w:lang w:val="en-GB"/>
        </w:rPr>
        <w:t xml:space="preserve">communities in the implementation of the project, for example through training activities, </w:t>
      </w:r>
      <w:r>
        <w:rPr>
          <w:rFonts w:ascii="Arial" w:hAnsi="Arial" w:cs="Arial"/>
          <w:color w:val="000000"/>
          <w:sz w:val="22"/>
          <w:szCs w:val="22"/>
          <w:lang w:val="en-GB"/>
        </w:rPr>
        <w:t xml:space="preserve">is mentioned broadly </w:t>
      </w:r>
      <w:r w:rsidRPr="00674BC4">
        <w:rPr>
          <w:rFonts w:ascii="Arial" w:hAnsi="Arial" w:cs="Arial"/>
          <w:color w:val="000000"/>
          <w:sz w:val="22"/>
          <w:szCs w:val="22"/>
          <w:lang w:val="en-GB"/>
        </w:rPr>
        <w:t>without a clear description of their actual involvement and the modalities foreseen to ensure their active and direct engagement</w:t>
      </w:r>
      <w:r>
        <w:rPr>
          <w:rFonts w:ascii="Arial" w:hAnsi="Arial" w:cs="Arial"/>
          <w:color w:val="000000"/>
          <w:sz w:val="22"/>
          <w:szCs w:val="22"/>
          <w:lang w:val="en-GB"/>
        </w:rPr>
        <w:t xml:space="preserve"> throughout the project</w:t>
      </w:r>
      <w:r w:rsidRPr="00674BC4">
        <w:rPr>
          <w:rFonts w:ascii="Arial" w:hAnsi="Arial" w:cs="Arial"/>
          <w:color w:val="000000"/>
          <w:sz w:val="22"/>
          <w:szCs w:val="22"/>
          <w:lang w:val="en-GB"/>
        </w:rPr>
        <w:t>.</w:t>
      </w:r>
    </w:p>
    <w:p w14:paraId="17BDAEFD" w14:textId="77777777" w:rsidR="00F93E05" w:rsidRPr="00674BC4" w:rsidRDefault="00F93E05" w:rsidP="00D50D70">
      <w:pPr>
        <w:pStyle w:val="xmsolistparagraph"/>
        <w:spacing w:after="120"/>
        <w:ind w:left="1134"/>
        <w:jc w:val="both"/>
        <w:rPr>
          <w:rFonts w:ascii="Arial" w:hAnsi="Arial" w:cs="Arial"/>
          <w:color w:val="000000"/>
          <w:sz w:val="22"/>
          <w:szCs w:val="22"/>
          <w:lang w:val="en-GB"/>
        </w:rPr>
      </w:pPr>
      <w:r w:rsidRPr="00674BC4">
        <w:rPr>
          <w:rFonts w:ascii="Arial" w:hAnsi="Arial" w:cs="Arial"/>
          <w:b/>
          <w:bCs/>
          <w:color w:val="000000"/>
          <w:sz w:val="22"/>
          <w:szCs w:val="22"/>
          <w:lang w:val="en-GB"/>
        </w:rPr>
        <w:t>Criterion A.2</w:t>
      </w:r>
      <w:r w:rsidRPr="00674BC4">
        <w:rPr>
          <w:rFonts w:ascii="Arial" w:hAnsi="Arial" w:cs="Arial"/>
          <w:color w:val="000000"/>
          <w:sz w:val="22"/>
          <w:szCs w:val="22"/>
          <w:lang w:val="en-GB"/>
        </w:rPr>
        <w:t xml:space="preserve">: Although the budget generally reflects the planned activities, it </w:t>
      </w:r>
      <w:proofErr w:type="gramStart"/>
      <w:r w:rsidRPr="00674BC4">
        <w:rPr>
          <w:rFonts w:ascii="Arial" w:hAnsi="Arial" w:cs="Arial"/>
          <w:color w:val="000000"/>
          <w:sz w:val="22"/>
          <w:szCs w:val="22"/>
          <w:lang w:val="en-GB"/>
        </w:rPr>
        <w:t>is not presented</w:t>
      </w:r>
      <w:proofErr w:type="gramEnd"/>
      <w:r w:rsidRPr="00674BC4">
        <w:rPr>
          <w:rFonts w:ascii="Arial" w:hAnsi="Arial" w:cs="Arial"/>
          <w:color w:val="000000"/>
          <w:sz w:val="22"/>
          <w:szCs w:val="22"/>
          <w:lang w:val="en-GB"/>
        </w:rPr>
        <w:t xml:space="preserve"> in a clear and comprehensive</w:t>
      </w:r>
      <w:r>
        <w:rPr>
          <w:rFonts w:ascii="Arial" w:hAnsi="Arial" w:cs="Arial"/>
          <w:color w:val="000000"/>
          <w:sz w:val="22"/>
          <w:szCs w:val="22"/>
          <w:lang w:val="en-GB"/>
        </w:rPr>
        <w:t xml:space="preserve"> </w:t>
      </w:r>
      <w:r w:rsidRPr="00674BC4">
        <w:rPr>
          <w:rFonts w:ascii="Arial" w:hAnsi="Arial" w:cs="Arial"/>
          <w:color w:val="000000"/>
          <w:sz w:val="22"/>
          <w:szCs w:val="22"/>
          <w:lang w:val="en-GB"/>
        </w:rPr>
        <w:t>manner. The</w:t>
      </w:r>
      <w:r>
        <w:rPr>
          <w:rFonts w:ascii="Arial" w:hAnsi="Arial" w:cs="Arial"/>
          <w:color w:val="000000"/>
          <w:sz w:val="22"/>
          <w:szCs w:val="22"/>
          <w:lang w:val="en-GB"/>
        </w:rPr>
        <w:t xml:space="preserve"> </w:t>
      </w:r>
      <w:r w:rsidRPr="00674BC4">
        <w:rPr>
          <w:rFonts w:ascii="Arial" w:hAnsi="Arial" w:cs="Arial"/>
          <w:color w:val="000000"/>
          <w:sz w:val="22"/>
          <w:szCs w:val="22"/>
          <w:lang w:val="en-GB"/>
        </w:rPr>
        <w:t>description of the calculations only reflect</w:t>
      </w:r>
      <w:r>
        <w:rPr>
          <w:rFonts w:ascii="Arial" w:hAnsi="Arial" w:cs="Arial"/>
          <w:color w:val="000000"/>
          <w:sz w:val="22"/>
          <w:szCs w:val="22"/>
          <w:lang w:val="en-GB"/>
        </w:rPr>
        <w:t>s</w:t>
      </w:r>
      <w:r w:rsidRPr="00674BC4">
        <w:rPr>
          <w:rFonts w:ascii="Arial" w:hAnsi="Arial" w:cs="Arial"/>
          <w:color w:val="000000"/>
          <w:sz w:val="22"/>
          <w:szCs w:val="22"/>
          <w:lang w:val="en-GB"/>
        </w:rPr>
        <w:t xml:space="preserve"> the funds requested from the Intangible Cultural Heritage Fund and does not include all sources of funding such as the State Party</w:t>
      </w:r>
      <w:r>
        <w:rPr>
          <w:rFonts w:ascii="Arial" w:hAnsi="Arial" w:cs="Arial"/>
          <w:color w:val="000000"/>
          <w:sz w:val="22"/>
          <w:szCs w:val="22"/>
          <w:lang w:val="en-GB"/>
        </w:rPr>
        <w:t>’s</w:t>
      </w:r>
      <w:r w:rsidRPr="00674BC4">
        <w:rPr>
          <w:rFonts w:ascii="Arial" w:hAnsi="Arial" w:cs="Arial"/>
          <w:color w:val="000000"/>
          <w:sz w:val="22"/>
          <w:szCs w:val="22"/>
          <w:lang w:val="en-GB"/>
        </w:rPr>
        <w:t xml:space="preserve"> contribution. The level of detail</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provided for the expenditure lines </w:t>
      </w:r>
      <w:r>
        <w:rPr>
          <w:rFonts w:ascii="Arial" w:hAnsi="Arial" w:cs="Arial"/>
          <w:color w:val="000000"/>
          <w:sz w:val="22"/>
          <w:szCs w:val="22"/>
          <w:lang w:val="en-GB"/>
        </w:rPr>
        <w:t>o</w:t>
      </w:r>
      <w:r w:rsidRPr="00674BC4">
        <w:rPr>
          <w:rFonts w:ascii="Arial" w:hAnsi="Arial" w:cs="Arial"/>
          <w:color w:val="000000"/>
          <w:sz w:val="22"/>
          <w:szCs w:val="22"/>
          <w:lang w:val="en-GB"/>
        </w:rPr>
        <w:t xml:space="preserve">f certain activities, such as the community visit and </w:t>
      </w:r>
      <w:r w:rsidRPr="00674BC4">
        <w:rPr>
          <w:rFonts w:ascii="Arial" w:hAnsi="Arial" w:cs="Arial"/>
          <w:color w:val="000000"/>
          <w:sz w:val="22"/>
          <w:szCs w:val="22"/>
          <w:lang w:val="en-GB"/>
        </w:rPr>
        <w:lastRenderedPageBreak/>
        <w:t>information meeting, is not sufficient</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to give </w:t>
      </w:r>
      <w:r>
        <w:rPr>
          <w:rFonts w:ascii="Arial" w:hAnsi="Arial" w:cs="Arial"/>
          <w:color w:val="000000"/>
          <w:sz w:val="22"/>
          <w:szCs w:val="22"/>
          <w:lang w:val="en-GB"/>
        </w:rPr>
        <w:t xml:space="preserve">an </w:t>
      </w:r>
      <w:r w:rsidRPr="00674BC4">
        <w:rPr>
          <w:rFonts w:ascii="Arial" w:hAnsi="Arial" w:cs="Arial"/>
          <w:color w:val="000000"/>
          <w:sz w:val="22"/>
          <w:szCs w:val="22"/>
          <w:lang w:val="en-GB"/>
        </w:rPr>
        <w:t xml:space="preserve">adequate justification for the planned expenditures in the proposed budget and </w:t>
      </w:r>
      <w:r>
        <w:rPr>
          <w:rFonts w:ascii="Arial" w:hAnsi="Arial" w:cs="Arial"/>
          <w:color w:val="000000"/>
          <w:sz w:val="22"/>
          <w:szCs w:val="22"/>
          <w:lang w:val="en-GB"/>
        </w:rPr>
        <w:t xml:space="preserve">this shortcoming </w:t>
      </w:r>
      <w:r w:rsidRPr="00674BC4">
        <w:rPr>
          <w:rFonts w:ascii="Arial" w:hAnsi="Arial" w:cs="Arial"/>
          <w:color w:val="000000"/>
          <w:sz w:val="22"/>
          <w:szCs w:val="22"/>
          <w:lang w:val="en-GB"/>
        </w:rPr>
        <w:t>makes it difficult to assess whether the budgeted amounts are appropriate.</w:t>
      </w:r>
    </w:p>
    <w:p w14:paraId="62EED688" w14:textId="77777777" w:rsidR="00F93E05" w:rsidRPr="00674BC4" w:rsidRDefault="00F93E05" w:rsidP="00D50D70">
      <w:pPr>
        <w:pStyle w:val="xmsolistparagraph"/>
        <w:spacing w:after="120"/>
        <w:ind w:left="1134"/>
        <w:jc w:val="both"/>
        <w:rPr>
          <w:rFonts w:ascii="Arial" w:hAnsi="Arial" w:cs="Arial"/>
          <w:color w:val="000000"/>
          <w:sz w:val="22"/>
          <w:szCs w:val="22"/>
          <w:lang w:val="en-GB"/>
        </w:rPr>
      </w:pPr>
      <w:r w:rsidRPr="00674BC4">
        <w:rPr>
          <w:rFonts w:ascii="Arial" w:hAnsi="Arial" w:cs="Arial"/>
          <w:b/>
          <w:bCs/>
          <w:color w:val="000000"/>
          <w:sz w:val="22"/>
          <w:szCs w:val="22"/>
          <w:lang w:val="en-GB"/>
        </w:rPr>
        <w:t>Criterion A.3</w:t>
      </w:r>
      <w:r w:rsidRPr="00674BC4">
        <w:rPr>
          <w:rFonts w:ascii="Arial" w:hAnsi="Arial" w:cs="Arial"/>
          <w:color w:val="000000"/>
          <w:sz w:val="22"/>
          <w:szCs w:val="22"/>
          <w:lang w:val="en-GB"/>
        </w:rPr>
        <w:t xml:space="preserve">: With the main objective </w:t>
      </w:r>
      <w:r>
        <w:rPr>
          <w:rFonts w:ascii="Arial" w:hAnsi="Arial" w:cs="Arial"/>
          <w:color w:val="000000"/>
          <w:sz w:val="22"/>
          <w:szCs w:val="22"/>
          <w:lang w:val="en-GB"/>
        </w:rPr>
        <w:t xml:space="preserve">being </w:t>
      </w:r>
      <w:r w:rsidRPr="00674BC4">
        <w:rPr>
          <w:rFonts w:ascii="Arial" w:hAnsi="Arial" w:cs="Arial"/>
          <w:color w:val="000000"/>
          <w:sz w:val="22"/>
          <w:szCs w:val="22"/>
          <w:lang w:val="en-GB"/>
        </w:rPr>
        <w:t xml:space="preserve">to produce </w:t>
      </w:r>
      <w:proofErr w:type="spellStart"/>
      <w:r w:rsidRPr="00674BC4">
        <w:rPr>
          <w:rFonts w:ascii="Arial" w:hAnsi="Arial" w:cs="Arial"/>
          <w:color w:val="000000"/>
          <w:sz w:val="22"/>
          <w:szCs w:val="22"/>
          <w:lang w:val="en-GB"/>
        </w:rPr>
        <w:t>audiovisual</w:t>
      </w:r>
      <w:proofErr w:type="spellEnd"/>
      <w:r w:rsidRPr="00674BC4">
        <w:rPr>
          <w:rFonts w:ascii="Arial" w:hAnsi="Arial" w:cs="Arial"/>
          <w:color w:val="000000"/>
          <w:sz w:val="22"/>
          <w:szCs w:val="22"/>
          <w:lang w:val="en-GB"/>
        </w:rPr>
        <w:t xml:space="preserve"> material</w:t>
      </w:r>
      <w:r>
        <w:rPr>
          <w:rFonts w:ascii="Arial" w:hAnsi="Arial" w:cs="Arial"/>
          <w:color w:val="000000"/>
          <w:sz w:val="22"/>
          <w:szCs w:val="22"/>
          <w:lang w:val="en-GB"/>
        </w:rPr>
        <w:t>s</w:t>
      </w:r>
      <w:r w:rsidRPr="00674BC4">
        <w:rPr>
          <w:rFonts w:ascii="Arial" w:hAnsi="Arial" w:cs="Arial"/>
          <w:color w:val="000000"/>
          <w:sz w:val="22"/>
          <w:szCs w:val="22"/>
          <w:lang w:val="en-GB"/>
        </w:rPr>
        <w:t xml:space="preserve"> </w:t>
      </w:r>
      <w:r>
        <w:rPr>
          <w:rFonts w:ascii="Arial" w:hAnsi="Arial" w:cs="Arial"/>
          <w:color w:val="000000"/>
          <w:sz w:val="22"/>
          <w:szCs w:val="22"/>
          <w:lang w:val="en-GB"/>
        </w:rPr>
        <w:t>that promote</w:t>
      </w:r>
      <w:r w:rsidRPr="00674BC4">
        <w:rPr>
          <w:rFonts w:ascii="Arial" w:hAnsi="Arial" w:cs="Arial"/>
          <w:color w:val="000000"/>
          <w:sz w:val="22"/>
          <w:szCs w:val="22"/>
          <w:lang w:val="en-GB"/>
        </w:rPr>
        <w:t xml:space="preserve"> traditional </w:t>
      </w:r>
      <w:proofErr w:type="spellStart"/>
      <w:r w:rsidRPr="00674BC4">
        <w:rPr>
          <w:rFonts w:ascii="Arial" w:hAnsi="Arial" w:cs="Arial"/>
          <w:color w:val="000000"/>
          <w:sz w:val="22"/>
          <w:szCs w:val="22"/>
          <w:lang w:val="en-GB"/>
        </w:rPr>
        <w:t>foodways</w:t>
      </w:r>
      <w:proofErr w:type="spellEnd"/>
      <w:r w:rsidRPr="00674BC4">
        <w:rPr>
          <w:rFonts w:ascii="Arial" w:hAnsi="Arial" w:cs="Arial"/>
          <w:color w:val="000000"/>
          <w:sz w:val="22"/>
          <w:szCs w:val="22"/>
          <w:lang w:val="en-GB"/>
        </w:rPr>
        <w:t xml:space="preserve"> in Kenya, the proposed activities include script development, social media training, local community casting, and</w:t>
      </w:r>
      <w:r>
        <w:rPr>
          <w:rFonts w:ascii="Arial" w:hAnsi="Arial" w:cs="Arial"/>
          <w:color w:val="000000"/>
          <w:sz w:val="22"/>
          <w:szCs w:val="22"/>
          <w:lang w:val="en-GB"/>
        </w:rPr>
        <w:t xml:space="preserve"> the </w:t>
      </w:r>
      <w:r w:rsidRPr="00674BC4">
        <w:rPr>
          <w:rFonts w:ascii="Arial" w:hAnsi="Arial" w:cs="Arial"/>
          <w:color w:val="000000"/>
          <w:sz w:val="22"/>
          <w:szCs w:val="22"/>
          <w:lang w:val="en-GB"/>
        </w:rPr>
        <w:t>production and dissemination of</w:t>
      </w:r>
      <w:r>
        <w:rPr>
          <w:rFonts w:ascii="Arial" w:hAnsi="Arial" w:cs="Arial"/>
          <w:color w:val="000000"/>
          <w:sz w:val="22"/>
          <w:szCs w:val="22"/>
          <w:lang w:val="en-GB"/>
        </w:rPr>
        <w:t xml:space="preserve"> the </w:t>
      </w:r>
      <w:proofErr w:type="spellStart"/>
      <w:r w:rsidRPr="00674BC4">
        <w:rPr>
          <w:rFonts w:ascii="Arial" w:hAnsi="Arial" w:cs="Arial"/>
          <w:color w:val="000000"/>
          <w:sz w:val="22"/>
          <w:szCs w:val="22"/>
          <w:lang w:val="en-GB"/>
        </w:rPr>
        <w:t>audiovisual</w:t>
      </w:r>
      <w:proofErr w:type="spellEnd"/>
      <w:r w:rsidRPr="00674BC4">
        <w:rPr>
          <w:rFonts w:ascii="Arial" w:hAnsi="Arial" w:cs="Arial"/>
          <w:color w:val="000000"/>
          <w:sz w:val="22"/>
          <w:szCs w:val="22"/>
          <w:lang w:val="en-GB"/>
        </w:rPr>
        <w:t xml:space="preserve"> material</w:t>
      </w:r>
      <w:r>
        <w:rPr>
          <w:rFonts w:ascii="Arial" w:hAnsi="Arial" w:cs="Arial"/>
          <w:color w:val="000000"/>
          <w:sz w:val="22"/>
          <w:szCs w:val="22"/>
          <w:lang w:val="en-GB"/>
        </w:rPr>
        <w:t>s themselves</w:t>
      </w:r>
      <w:r w:rsidRPr="00674BC4">
        <w:rPr>
          <w:rFonts w:ascii="Arial" w:hAnsi="Arial" w:cs="Arial"/>
          <w:color w:val="000000"/>
          <w:sz w:val="22"/>
          <w:szCs w:val="22"/>
          <w:lang w:val="en-GB"/>
        </w:rPr>
        <w:t>.</w:t>
      </w:r>
      <w:r>
        <w:rPr>
          <w:rFonts w:ascii="Arial" w:hAnsi="Arial" w:cs="Arial"/>
          <w:color w:val="000000"/>
          <w:sz w:val="22"/>
          <w:szCs w:val="22"/>
          <w:lang w:val="en-GB"/>
        </w:rPr>
        <w:t xml:space="preserve"> </w:t>
      </w:r>
      <w:r w:rsidRPr="00674BC4">
        <w:rPr>
          <w:rFonts w:ascii="Arial" w:hAnsi="Arial" w:cs="Arial"/>
          <w:color w:val="000000"/>
          <w:sz w:val="22"/>
          <w:szCs w:val="22"/>
          <w:lang w:val="en-GB"/>
        </w:rPr>
        <w:t>The</w:t>
      </w:r>
      <w:r>
        <w:rPr>
          <w:rFonts w:ascii="Arial" w:hAnsi="Arial" w:cs="Arial"/>
          <w:color w:val="000000"/>
          <w:sz w:val="22"/>
          <w:szCs w:val="22"/>
          <w:lang w:val="en-GB"/>
        </w:rPr>
        <w:t>se</w:t>
      </w:r>
      <w:r w:rsidRPr="00674BC4">
        <w:rPr>
          <w:rFonts w:ascii="Arial" w:hAnsi="Arial" w:cs="Arial"/>
          <w:color w:val="000000"/>
          <w:sz w:val="22"/>
          <w:szCs w:val="22"/>
          <w:lang w:val="en-GB"/>
        </w:rPr>
        <w:t xml:space="preserve"> </w:t>
      </w:r>
      <w:proofErr w:type="gramStart"/>
      <w:r w:rsidRPr="00674BC4">
        <w:rPr>
          <w:rFonts w:ascii="Arial" w:hAnsi="Arial" w:cs="Arial"/>
          <w:color w:val="000000"/>
          <w:sz w:val="22"/>
          <w:szCs w:val="22"/>
          <w:lang w:val="en-GB"/>
        </w:rPr>
        <w:t>are essentially presented</w:t>
      </w:r>
      <w:proofErr w:type="gramEnd"/>
      <w:r w:rsidRPr="00674BC4">
        <w:rPr>
          <w:rFonts w:ascii="Arial" w:hAnsi="Arial" w:cs="Arial"/>
          <w:color w:val="000000"/>
          <w:sz w:val="22"/>
          <w:szCs w:val="22"/>
          <w:lang w:val="en-GB"/>
        </w:rPr>
        <w:t xml:space="preserve"> as promotional activities to raise publicity, without </w:t>
      </w:r>
      <w:r>
        <w:rPr>
          <w:rFonts w:ascii="Arial" w:hAnsi="Arial" w:cs="Arial"/>
          <w:color w:val="000000"/>
          <w:sz w:val="22"/>
          <w:szCs w:val="22"/>
          <w:lang w:val="en-GB"/>
        </w:rPr>
        <w:t>any demonstration of</w:t>
      </w:r>
      <w:r w:rsidRPr="00674BC4">
        <w:rPr>
          <w:rFonts w:ascii="Arial" w:hAnsi="Arial" w:cs="Arial"/>
          <w:color w:val="000000"/>
          <w:sz w:val="22"/>
          <w:szCs w:val="22"/>
          <w:lang w:val="en-GB"/>
        </w:rPr>
        <w:t xml:space="preserve"> how they w</w:t>
      </w:r>
      <w:r>
        <w:rPr>
          <w:rFonts w:ascii="Arial" w:hAnsi="Arial" w:cs="Arial"/>
          <w:color w:val="000000"/>
          <w:sz w:val="22"/>
          <w:szCs w:val="22"/>
          <w:lang w:val="en-GB"/>
        </w:rPr>
        <w:t>ould</w:t>
      </w:r>
      <w:r w:rsidRPr="00674BC4">
        <w:rPr>
          <w:rFonts w:ascii="Arial" w:hAnsi="Arial" w:cs="Arial"/>
          <w:color w:val="000000"/>
          <w:sz w:val="22"/>
          <w:szCs w:val="22"/>
          <w:lang w:val="en-GB"/>
        </w:rPr>
        <w:t xml:space="preserve"> contribute to achieving </w:t>
      </w:r>
      <w:r>
        <w:rPr>
          <w:rFonts w:ascii="Arial" w:hAnsi="Arial" w:cs="Arial"/>
          <w:color w:val="000000"/>
          <w:sz w:val="22"/>
          <w:szCs w:val="22"/>
          <w:lang w:val="en-GB"/>
        </w:rPr>
        <w:t xml:space="preserve">the </w:t>
      </w:r>
      <w:r w:rsidRPr="00674BC4">
        <w:rPr>
          <w:rFonts w:ascii="Arial" w:hAnsi="Arial" w:cs="Arial"/>
          <w:color w:val="000000"/>
          <w:sz w:val="22"/>
          <w:szCs w:val="22"/>
          <w:lang w:val="en-GB"/>
        </w:rPr>
        <w:t xml:space="preserve">safeguarding objectives. Additional information </w:t>
      </w:r>
      <w:proofErr w:type="gramStart"/>
      <w:r w:rsidRPr="00674BC4">
        <w:rPr>
          <w:rFonts w:ascii="Arial" w:hAnsi="Arial" w:cs="Arial"/>
          <w:color w:val="000000"/>
          <w:sz w:val="22"/>
          <w:szCs w:val="22"/>
          <w:lang w:val="en-GB"/>
        </w:rPr>
        <w:t>is therefore needed</w:t>
      </w:r>
      <w:proofErr w:type="gramEnd"/>
      <w:r w:rsidRPr="00674BC4">
        <w:rPr>
          <w:rFonts w:ascii="Arial" w:hAnsi="Arial" w:cs="Arial"/>
          <w:color w:val="000000"/>
          <w:sz w:val="22"/>
          <w:szCs w:val="22"/>
          <w:lang w:val="en-GB"/>
        </w:rPr>
        <w:t xml:space="preserve"> to allow for a better assessment of their relevance to </w:t>
      </w:r>
      <w:r>
        <w:rPr>
          <w:rFonts w:ascii="Arial" w:hAnsi="Arial" w:cs="Arial"/>
          <w:color w:val="000000"/>
          <w:sz w:val="22"/>
          <w:szCs w:val="22"/>
          <w:lang w:val="en-GB"/>
        </w:rPr>
        <w:t xml:space="preserve">the </w:t>
      </w:r>
      <w:r w:rsidRPr="00674BC4">
        <w:rPr>
          <w:rFonts w:ascii="Arial" w:hAnsi="Arial" w:cs="Arial"/>
          <w:color w:val="000000"/>
          <w:sz w:val="22"/>
          <w:szCs w:val="22"/>
          <w:lang w:val="en-GB"/>
        </w:rPr>
        <w:t xml:space="preserve">safeguarding objectives and of their effectiveness in providing favourable conditions for safeguarding intangible cultural heritage for the three communities concerned. In addition, </w:t>
      </w:r>
      <w:r>
        <w:rPr>
          <w:rFonts w:ascii="Arial" w:hAnsi="Arial" w:cs="Arial"/>
          <w:color w:val="000000"/>
          <w:sz w:val="22"/>
          <w:szCs w:val="22"/>
          <w:lang w:val="en-GB"/>
        </w:rPr>
        <w:t xml:space="preserve">more detail is required for </w:t>
      </w:r>
      <w:r w:rsidRPr="00674BC4">
        <w:rPr>
          <w:rFonts w:ascii="Arial" w:hAnsi="Arial" w:cs="Arial"/>
          <w:color w:val="000000"/>
          <w:sz w:val="22"/>
          <w:szCs w:val="22"/>
          <w:lang w:val="en-GB"/>
        </w:rPr>
        <w:t xml:space="preserve">certain activities to understand whether they are </w:t>
      </w:r>
      <w:proofErr w:type="gramStart"/>
      <w:r w:rsidRPr="00674BC4">
        <w:rPr>
          <w:rFonts w:ascii="Arial" w:hAnsi="Arial" w:cs="Arial"/>
          <w:color w:val="000000"/>
          <w:sz w:val="22"/>
          <w:szCs w:val="22"/>
          <w:lang w:val="en-GB"/>
        </w:rPr>
        <w:t>well</w:t>
      </w:r>
      <w:r>
        <w:rPr>
          <w:rFonts w:ascii="Arial" w:hAnsi="Arial" w:cs="Arial"/>
          <w:color w:val="000000"/>
          <w:sz w:val="22"/>
          <w:szCs w:val="22"/>
          <w:lang w:val="en-GB"/>
        </w:rPr>
        <w:t>-</w:t>
      </w:r>
      <w:r w:rsidRPr="00674BC4">
        <w:rPr>
          <w:rFonts w:ascii="Arial" w:hAnsi="Arial" w:cs="Arial"/>
          <w:color w:val="000000"/>
          <w:sz w:val="22"/>
          <w:szCs w:val="22"/>
          <w:lang w:val="en-GB"/>
        </w:rPr>
        <w:t>conceived</w:t>
      </w:r>
      <w:proofErr w:type="gramEnd"/>
      <w:r w:rsidRPr="00674BC4">
        <w:rPr>
          <w:rFonts w:ascii="Arial" w:hAnsi="Arial" w:cs="Arial"/>
          <w:color w:val="000000"/>
          <w:sz w:val="22"/>
          <w:szCs w:val="22"/>
          <w:lang w:val="en-GB"/>
        </w:rPr>
        <w:t xml:space="preserve">, such as the training activities for the communities. The feasibility of the project is also uncertain due to the </w:t>
      </w:r>
      <w:r>
        <w:rPr>
          <w:rFonts w:ascii="Arial" w:hAnsi="Arial" w:cs="Arial"/>
          <w:color w:val="000000"/>
          <w:sz w:val="22"/>
          <w:szCs w:val="22"/>
          <w:lang w:val="en-GB"/>
        </w:rPr>
        <w:t>insufficient</w:t>
      </w:r>
      <w:r w:rsidRPr="00674BC4">
        <w:rPr>
          <w:rFonts w:ascii="Arial" w:hAnsi="Arial" w:cs="Arial"/>
          <w:color w:val="000000"/>
          <w:sz w:val="22"/>
          <w:szCs w:val="22"/>
          <w:lang w:val="en-GB"/>
        </w:rPr>
        <w:t xml:space="preserve"> description o</w:t>
      </w:r>
      <w:r>
        <w:rPr>
          <w:rFonts w:ascii="Arial" w:hAnsi="Arial" w:cs="Arial"/>
          <w:color w:val="000000"/>
          <w:sz w:val="22"/>
          <w:szCs w:val="22"/>
          <w:lang w:val="en-GB"/>
        </w:rPr>
        <w:t>f</w:t>
      </w:r>
      <w:r w:rsidRPr="00674BC4">
        <w:rPr>
          <w:rFonts w:ascii="Arial" w:hAnsi="Arial" w:cs="Arial"/>
          <w:color w:val="000000"/>
          <w:sz w:val="22"/>
          <w:szCs w:val="22"/>
          <w:lang w:val="en-GB"/>
        </w:rPr>
        <w:t xml:space="preserve"> the modalities for implementing the activities and the community's passive role in </w:t>
      </w:r>
      <w:r>
        <w:rPr>
          <w:rFonts w:ascii="Arial" w:hAnsi="Arial" w:cs="Arial"/>
          <w:color w:val="000000"/>
          <w:sz w:val="22"/>
          <w:szCs w:val="22"/>
          <w:lang w:val="en-GB"/>
        </w:rPr>
        <w:t>implementing</w:t>
      </w:r>
      <w:r w:rsidRPr="00674BC4">
        <w:rPr>
          <w:rFonts w:ascii="Arial" w:hAnsi="Arial" w:cs="Arial"/>
          <w:color w:val="000000"/>
          <w:sz w:val="22"/>
          <w:szCs w:val="22"/>
          <w:lang w:val="en-GB"/>
        </w:rPr>
        <w:t xml:space="preserve"> the project.</w:t>
      </w:r>
    </w:p>
    <w:p w14:paraId="7FA90934" w14:textId="77777777" w:rsidR="00F93E05" w:rsidRPr="00674BC4" w:rsidRDefault="00F93E05" w:rsidP="00D50D70">
      <w:pPr>
        <w:pStyle w:val="xmsolistparagraph"/>
        <w:spacing w:after="120"/>
        <w:ind w:left="1134"/>
        <w:jc w:val="both"/>
        <w:rPr>
          <w:rFonts w:ascii="Arial" w:hAnsi="Arial" w:cs="Arial"/>
          <w:color w:val="000000"/>
          <w:sz w:val="22"/>
          <w:szCs w:val="22"/>
          <w:lang w:val="en-GB"/>
        </w:rPr>
      </w:pPr>
      <w:r w:rsidRPr="00674BC4">
        <w:rPr>
          <w:rFonts w:ascii="Arial" w:hAnsi="Arial" w:cs="Arial"/>
          <w:b/>
          <w:bCs/>
          <w:color w:val="000000"/>
          <w:sz w:val="22"/>
          <w:szCs w:val="22"/>
          <w:lang w:val="en-GB"/>
        </w:rPr>
        <w:t>Criterion A.4</w:t>
      </w:r>
      <w:r w:rsidRPr="00674BC4">
        <w:rPr>
          <w:rFonts w:ascii="Arial" w:hAnsi="Arial" w:cs="Arial"/>
          <w:color w:val="000000"/>
          <w:sz w:val="22"/>
          <w:szCs w:val="22"/>
          <w:lang w:val="en-GB"/>
        </w:rPr>
        <w:t xml:space="preserve">: The sustainability of the project seems to rely on the potential to raise publicity </w:t>
      </w:r>
      <w:r>
        <w:rPr>
          <w:rFonts w:ascii="Arial" w:hAnsi="Arial" w:cs="Arial"/>
          <w:color w:val="000000"/>
          <w:sz w:val="22"/>
          <w:szCs w:val="22"/>
          <w:lang w:val="en-GB"/>
        </w:rPr>
        <w:t>through</w:t>
      </w:r>
      <w:r w:rsidRPr="00674BC4">
        <w:rPr>
          <w:rFonts w:ascii="Arial" w:hAnsi="Arial" w:cs="Arial"/>
          <w:color w:val="000000"/>
          <w:sz w:val="22"/>
          <w:szCs w:val="22"/>
          <w:lang w:val="en-GB"/>
        </w:rPr>
        <w:t xml:space="preserve"> the </w:t>
      </w:r>
      <w:proofErr w:type="spellStart"/>
      <w:r w:rsidRPr="00674BC4">
        <w:rPr>
          <w:rFonts w:ascii="Arial" w:hAnsi="Arial" w:cs="Arial"/>
          <w:color w:val="000000"/>
          <w:sz w:val="22"/>
          <w:szCs w:val="22"/>
          <w:lang w:val="en-GB"/>
        </w:rPr>
        <w:t>audiovisual</w:t>
      </w:r>
      <w:proofErr w:type="spellEnd"/>
      <w:r w:rsidRPr="00674BC4">
        <w:rPr>
          <w:rFonts w:ascii="Arial" w:hAnsi="Arial" w:cs="Arial"/>
          <w:color w:val="000000"/>
          <w:sz w:val="22"/>
          <w:szCs w:val="22"/>
          <w:lang w:val="en-GB"/>
        </w:rPr>
        <w:t xml:space="preserve"> productions. It is therefore difficult to understand how the proposed actions would guarantee an ongoing</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impact on safeguarding intangible cultural heritage. </w:t>
      </w:r>
      <w:proofErr w:type="gramStart"/>
      <w:r>
        <w:rPr>
          <w:rFonts w:ascii="Arial" w:hAnsi="Arial" w:cs="Arial"/>
          <w:color w:val="000000"/>
          <w:sz w:val="22"/>
          <w:szCs w:val="22"/>
          <w:lang w:val="en-GB"/>
        </w:rPr>
        <w:t>M</w:t>
      </w:r>
      <w:r w:rsidRPr="00674BC4">
        <w:rPr>
          <w:rFonts w:ascii="Arial" w:hAnsi="Arial" w:cs="Arial"/>
          <w:color w:val="000000"/>
          <w:sz w:val="22"/>
          <w:szCs w:val="22"/>
          <w:lang w:val="en-GB"/>
        </w:rPr>
        <w:t xml:space="preserve">ore precise information on how this project would concretely contribute to a sustainable strategy for safeguarding traditional </w:t>
      </w:r>
      <w:proofErr w:type="spellStart"/>
      <w:r w:rsidRPr="00674BC4">
        <w:rPr>
          <w:rFonts w:ascii="Arial" w:hAnsi="Arial" w:cs="Arial"/>
          <w:color w:val="000000"/>
          <w:sz w:val="22"/>
          <w:szCs w:val="22"/>
          <w:lang w:val="en-GB"/>
        </w:rPr>
        <w:t>foodways</w:t>
      </w:r>
      <w:proofErr w:type="spellEnd"/>
      <w:proofErr w:type="gramEnd"/>
      <w:r w:rsidRPr="00674BC4">
        <w:rPr>
          <w:rFonts w:ascii="Arial" w:hAnsi="Arial" w:cs="Arial"/>
          <w:color w:val="000000"/>
          <w:sz w:val="22"/>
          <w:szCs w:val="22"/>
          <w:lang w:val="en-GB"/>
        </w:rPr>
        <w:t xml:space="preserve"> seems to be crucial.</w:t>
      </w:r>
    </w:p>
    <w:p w14:paraId="12D2FC04" w14:textId="77777777" w:rsidR="00F93E05" w:rsidRPr="00674BC4" w:rsidRDefault="00F93E05" w:rsidP="00D50D70">
      <w:pPr>
        <w:pStyle w:val="xmsolistparagraph"/>
        <w:spacing w:after="120"/>
        <w:ind w:left="1134"/>
        <w:jc w:val="both"/>
        <w:rPr>
          <w:rFonts w:ascii="Arial" w:hAnsi="Arial" w:cs="Arial"/>
          <w:color w:val="000000"/>
          <w:sz w:val="22"/>
          <w:szCs w:val="22"/>
          <w:lang w:val="en-GB"/>
        </w:rPr>
      </w:pPr>
      <w:r w:rsidRPr="00674BC4">
        <w:rPr>
          <w:rFonts w:ascii="Arial" w:hAnsi="Arial" w:cs="Arial"/>
          <w:b/>
          <w:bCs/>
          <w:color w:val="000000"/>
          <w:sz w:val="22"/>
          <w:szCs w:val="22"/>
          <w:lang w:val="en-GB"/>
        </w:rPr>
        <w:t>Criterion A.5</w:t>
      </w:r>
      <w:r w:rsidRPr="00674BC4">
        <w:rPr>
          <w:rFonts w:ascii="Arial" w:hAnsi="Arial" w:cs="Arial"/>
          <w:color w:val="000000"/>
          <w:sz w:val="22"/>
          <w:szCs w:val="22"/>
          <w:lang w:val="en-GB"/>
        </w:rPr>
        <w:t xml:space="preserve">: The requesting State will share 15 per cent of the overall budget of the project for which International Assistance </w:t>
      </w:r>
      <w:proofErr w:type="gramStart"/>
      <w:r w:rsidRPr="00674BC4">
        <w:rPr>
          <w:rFonts w:ascii="Arial" w:hAnsi="Arial" w:cs="Arial"/>
          <w:color w:val="000000"/>
          <w:sz w:val="22"/>
          <w:szCs w:val="22"/>
          <w:lang w:val="en-GB"/>
        </w:rPr>
        <w:t>is requested</w:t>
      </w:r>
      <w:proofErr w:type="gramEnd"/>
      <w:r w:rsidRPr="00674BC4">
        <w:rPr>
          <w:rFonts w:ascii="Arial" w:hAnsi="Arial" w:cs="Arial"/>
          <w:color w:val="000000"/>
          <w:sz w:val="22"/>
          <w:szCs w:val="22"/>
          <w:lang w:val="en-GB"/>
        </w:rPr>
        <w:t xml:space="preserve"> from the Intangible Cultural Heritage Fund, while an unspecified funding source will cover 14 per cent</w:t>
      </w:r>
      <w:r>
        <w:rPr>
          <w:rFonts w:ascii="Arial" w:hAnsi="Arial" w:cs="Arial"/>
          <w:color w:val="000000"/>
          <w:sz w:val="22"/>
          <w:szCs w:val="22"/>
          <w:lang w:val="en-GB"/>
        </w:rPr>
        <w:t>.</w:t>
      </w:r>
    </w:p>
    <w:p w14:paraId="431ADD20" w14:textId="77777777" w:rsidR="00F93E05" w:rsidRPr="00674BC4" w:rsidRDefault="00F93E05" w:rsidP="00D50D70">
      <w:pPr>
        <w:pStyle w:val="xmsonormal"/>
        <w:spacing w:after="120"/>
        <w:ind w:left="1134"/>
        <w:jc w:val="both"/>
        <w:rPr>
          <w:rFonts w:ascii="Arial" w:hAnsi="Arial" w:cs="Arial"/>
          <w:color w:val="000000"/>
          <w:sz w:val="22"/>
          <w:szCs w:val="22"/>
          <w:lang w:val="en-GB"/>
        </w:rPr>
      </w:pPr>
      <w:r w:rsidRPr="00674BC4">
        <w:rPr>
          <w:rFonts w:ascii="Arial" w:hAnsi="Arial" w:cs="Arial"/>
          <w:b/>
          <w:bCs/>
          <w:color w:val="000000"/>
          <w:sz w:val="22"/>
          <w:szCs w:val="22"/>
          <w:lang w:val="en-GB"/>
        </w:rPr>
        <w:t>Criterion A.6: </w:t>
      </w:r>
      <w:r w:rsidRPr="00674BC4">
        <w:rPr>
          <w:rFonts w:ascii="Arial" w:hAnsi="Arial" w:cs="Arial"/>
          <w:color w:val="000000"/>
          <w:sz w:val="22"/>
          <w:szCs w:val="22"/>
          <w:lang w:val="en-GB"/>
        </w:rPr>
        <w:t>The request indicates the training of community members on photography and video</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recording, social media </w:t>
      </w:r>
      <w:r>
        <w:rPr>
          <w:rFonts w:ascii="Arial" w:hAnsi="Arial" w:cs="Arial"/>
          <w:color w:val="000000"/>
          <w:sz w:val="22"/>
          <w:szCs w:val="22"/>
          <w:lang w:val="en-GB"/>
        </w:rPr>
        <w:t>and</w:t>
      </w:r>
      <w:r w:rsidRPr="00674BC4">
        <w:rPr>
          <w:rFonts w:ascii="Arial" w:hAnsi="Arial" w:cs="Arial"/>
          <w:color w:val="000000"/>
          <w:sz w:val="22"/>
          <w:szCs w:val="22"/>
          <w:lang w:val="en-GB"/>
        </w:rPr>
        <w:t xml:space="preserve"> acting on camera. </w:t>
      </w:r>
      <w:r>
        <w:rPr>
          <w:rFonts w:ascii="Arial" w:hAnsi="Arial" w:cs="Arial"/>
          <w:color w:val="000000"/>
          <w:sz w:val="22"/>
          <w:szCs w:val="22"/>
          <w:lang w:val="en-GB"/>
        </w:rPr>
        <w:t>H</w:t>
      </w:r>
      <w:r w:rsidRPr="00674BC4">
        <w:rPr>
          <w:rFonts w:ascii="Arial" w:hAnsi="Arial" w:cs="Arial"/>
          <w:color w:val="000000"/>
          <w:sz w:val="22"/>
          <w:szCs w:val="22"/>
          <w:lang w:val="en-GB"/>
        </w:rPr>
        <w:t>owever</w:t>
      </w:r>
      <w:r>
        <w:rPr>
          <w:rFonts w:ascii="Arial" w:hAnsi="Arial" w:cs="Arial"/>
          <w:color w:val="000000"/>
          <w:sz w:val="22"/>
          <w:szCs w:val="22"/>
          <w:lang w:val="en-GB"/>
        </w:rPr>
        <w:t>,</w:t>
      </w:r>
      <w:r w:rsidRPr="00674BC4">
        <w:rPr>
          <w:rFonts w:ascii="Arial" w:hAnsi="Arial" w:cs="Arial"/>
          <w:color w:val="000000"/>
          <w:sz w:val="22"/>
          <w:szCs w:val="22"/>
          <w:lang w:val="en-GB"/>
        </w:rPr>
        <w:t xml:space="preserve"> </w:t>
      </w:r>
      <w:r>
        <w:rPr>
          <w:rFonts w:ascii="Arial" w:hAnsi="Arial" w:cs="Arial"/>
          <w:color w:val="000000"/>
          <w:sz w:val="22"/>
          <w:szCs w:val="22"/>
          <w:lang w:val="en-GB"/>
        </w:rPr>
        <w:t xml:space="preserve">this is </w:t>
      </w:r>
      <w:r w:rsidRPr="00674BC4">
        <w:rPr>
          <w:rFonts w:ascii="Arial" w:hAnsi="Arial" w:cs="Arial"/>
          <w:color w:val="000000"/>
          <w:sz w:val="22"/>
          <w:szCs w:val="22"/>
          <w:lang w:val="en-GB"/>
        </w:rPr>
        <w:t xml:space="preserve">limited to general explanations and </w:t>
      </w:r>
      <w:r>
        <w:rPr>
          <w:rFonts w:ascii="Arial" w:hAnsi="Arial" w:cs="Arial"/>
          <w:color w:val="000000"/>
          <w:sz w:val="22"/>
          <w:szCs w:val="22"/>
          <w:lang w:val="en-GB"/>
        </w:rPr>
        <w:t xml:space="preserve">a </w:t>
      </w:r>
      <w:r w:rsidRPr="00674BC4">
        <w:rPr>
          <w:rFonts w:ascii="Arial" w:hAnsi="Arial" w:cs="Arial"/>
          <w:color w:val="000000"/>
          <w:sz w:val="22"/>
          <w:szCs w:val="22"/>
          <w:lang w:val="en-GB"/>
        </w:rPr>
        <w:t xml:space="preserve">clear description </w:t>
      </w:r>
      <w:r>
        <w:rPr>
          <w:rFonts w:ascii="Arial" w:hAnsi="Arial" w:cs="Arial"/>
          <w:color w:val="000000"/>
          <w:sz w:val="22"/>
          <w:szCs w:val="22"/>
          <w:lang w:val="en-GB"/>
        </w:rPr>
        <w:t xml:space="preserve">is lacking </w:t>
      </w:r>
      <w:r w:rsidRPr="00674BC4">
        <w:rPr>
          <w:rFonts w:ascii="Arial" w:hAnsi="Arial" w:cs="Arial"/>
          <w:color w:val="000000"/>
          <w:sz w:val="22"/>
          <w:szCs w:val="22"/>
          <w:lang w:val="en-GB"/>
        </w:rPr>
        <w:t>o</w:t>
      </w:r>
      <w:r>
        <w:rPr>
          <w:rFonts w:ascii="Arial" w:hAnsi="Arial" w:cs="Arial"/>
          <w:color w:val="000000"/>
          <w:sz w:val="22"/>
          <w:szCs w:val="22"/>
          <w:lang w:val="en-GB"/>
        </w:rPr>
        <w:t>f</w:t>
      </w:r>
      <w:r w:rsidRPr="00674BC4">
        <w:rPr>
          <w:rFonts w:ascii="Arial" w:hAnsi="Arial" w:cs="Arial"/>
          <w:color w:val="000000"/>
          <w:sz w:val="22"/>
          <w:szCs w:val="22"/>
          <w:lang w:val="en-GB"/>
        </w:rPr>
        <w:t xml:space="preserve"> the content of the training activities as well as how it relates to documentation as part of </w:t>
      </w:r>
      <w:r>
        <w:rPr>
          <w:rFonts w:ascii="Arial" w:hAnsi="Arial" w:cs="Arial"/>
          <w:color w:val="000000"/>
          <w:sz w:val="22"/>
          <w:szCs w:val="22"/>
          <w:lang w:val="en-GB"/>
        </w:rPr>
        <w:t xml:space="preserve">the </w:t>
      </w:r>
      <w:r w:rsidRPr="00674BC4">
        <w:rPr>
          <w:rFonts w:ascii="Arial" w:hAnsi="Arial" w:cs="Arial"/>
          <w:color w:val="000000"/>
          <w:sz w:val="22"/>
          <w:szCs w:val="22"/>
          <w:lang w:val="en-GB"/>
        </w:rPr>
        <w:t>safeguarding efforts. Th</w:t>
      </w:r>
      <w:r>
        <w:rPr>
          <w:rFonts w:ascii="Arial" w:hAnsi="Arial" w:cs="Arial"/>
          <w:color w:val="000000"/>
          <w:sz w:val="22"/>
          <w:szCs w:val="22"/>
          <w:lang w:val="en-GB"/>
        </w:rPr>
        <w:t>erefore, th</w:t>
      </w:r>
      <w:r w:rsidRPr="00674BC4">
        <w:rPr>
          <w:rFonts w:ascii="Arial" w:hAnsi="Arial" w:cs="Arial"/>
          <w:color w:val="000000"/>
          <w:sz w:val="22"/>
          <w:szCs w:val="22"/>
          <w:lang w:val="en-GB"/>
        </w:rPr>
        <w:t>e information provided on capacity</w:t>
      </w:r>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building does not demonstrate how the activities could directly </w:t>
      </w:r>
      <w:proofErr w:type="gramStart"/>
      <w:r w:rsidRPr="00674BC4">
        <w:rPr>
          <w:rFonts w:ascii="Arial" w:hAnsi="Arial" w:cs="Arial"/>
          <w:color w:val="000000"/>
          <w:sz w:val="22"/>
          <w:szCs w:val="22"/>
          <w:lang w:val="en-GB"/>
        </w:rPr>
        <w:t>impact</w:t>
      </w:r>
      <w:proofErr w:type="gramEnd"/>
      <w:r w:rsidRPr="00674BC4">
        <w:rPr>
          <w:rFonts w:ascii="Arial" w:hAnsi="Arial" w:cs="Arial"/>
          <w:color w:val="000000"/>
          <w:sz w:val="22"/>
          <w:szCs w:val="22"/>
          <w:lang w:val="en-GB"/>
        </w:rPr>
        <w:t xml:space="preserve"> the capacities of th</w:t>
      </w:r>
      <w:r>
        <w:rPr>
          <w:rFonts w:ascii="Arial" w:hAnsi="Arial" w:cs="Arial"/>
          <w:color w:val="000000"/>
          <w:sz w:val="22"/>
          <w:szCs w:val="22"/>
          <w:lang w:val="en-GB"/>
        </w:rPr>
        <w:t>e</w:t>
      </w:r>
      <w:r w:rsidRPr="00674BC4">
        <w:rPr>
          <w:rFonts w:ascii="Arial" w:hAnsi="Arial" w:cs="Arial"/>
          <w:color w:val="000000"/>
          <w:sz w:val="22"/>
          <w:szCs w:val="22"/>
          <w:lang w:val="en-GB"/>
        </w:rPr>
        <w:t xml:space="preserve"> communities </w:t>
      </w:r>
      <w:r>
        <w:rPr>
          <w:rFonts w:ascii="Arial" w:hAnsi="Arial" w:cs="Arial"/>
          <w:color w:val="000000"/>
          <w:sz w:val="22"/>
          <w:szCs w:val="22"/>
          <w:lang w:val="en-GB"/>
        </w:rPr>
        <w:t>concerned to</w:t>
      </w:r>
      <w:r w:rsidRPr="00674BC4">
        <w:rPr>
          <w:rFonts w:ascii="Arial" w:hAnsi="Arial" w:cs="Arial"/>
          <w:color w:val="000000"/>
          <w:sz w:val="22"/>
          <w:szCs w:val="22"/>
          <w:lang w:val="en-GB"/>
        </w:rPr>
        <w:t xml:space="preserve"> safeguard their traditional </w:t>
      </w:r>
      <w:proofErr w:type="spellStart"/>
      <w:r w:rsidRPr="00674BC4">
        <w:rPr>
          <w:rFonts w:ascii="Arial" w:hAnsi="Arial" w:cs="Arial"/>
          <w:color w:val="000000"/>
          <w:sz w:val="22"/>
          <w:szCs w:val="22"/>
          <w:lang w:val="en-GB"/>
        </w:rPr>
        <w:t>foodways</w:t>
      </w:r>
      <w:proofErr w:type="spellEnd"/>
      <w:r w:rsidRPr="00674BC4">
        <w:rPr>
          <w:rFonts w:ascii="Arial" w:hAnsi="Arial" w:cs="Arial"/>
          <w:color w:val="000000"/>
          <w:sz w:val="22"/>
          <w:szCs w:val="22"/>
          <w:lang w:val="en-GB"/>
        </w:rPr>
        <w:t xml:space="preserve">. Furthermore, questions </w:t>
      </w:r>
      <w:proofErr w:type="gramStart"/>
      <w:r w:rsidRPr="00674BC4">
        <w:rPr>
          <w:rFonts w:ascii="Arial" w:hAnsi="Arial" w:cs="Arial"/>
          <w:color w:val="000000"/>
          <w:sz w:val="22"/>
          <w:szCs w:val="22"/>
          <w:lang w:val="en-GB"/>
        </w:rPr>
        <w:t>could be raised</w:t>
      </w:r>
      <w:proofErr w:type="gramEnd"/>
      <w:r w:rsidRPr="00674BC4">
        <w:rPr>
          <w:rFonts w:ascii="Arial" w:hAnsi="Arial" w:cs="Arial"/>
          <w:color w:val="000000"/>
          <w:sz w:val="22"/>
          <w:szCs w:val="22"/>
          <w:lang w:val="en-GB"/>
        </w:rPr>
        <w:t xml:space="preserve"> about risks of </w:t>
      </w:r>
      <w:proofErr w:type="spellStart"/>
      <w:r w:rsidRPr="00674BC4">
        <w:rPr>
          <w:rFonts w:ascii="Arial" w:hAnsi="Arial" w:cs="Arial"/>
          <w:color w:val="000000"/>
          <w:sz w:val="22"/>
          <w:szCs w:val="22"/>
          <w:lang w:val="en-GB"/>
        </w:rPr>
        <w:t>decontextualization</w:t>
      </w:r>
      <w:proofErr w:type="spellEnd"/>
      <w:r w:rsidRPr="00674BC4">
        <w:rPr>
          <w:rFonts w:ascii="Arial" w:hAnsi="Arial" w:cs="Arial"/>
          <w:color w:val="000000"/>
          <w:sz w:val="22"/>
          <w:szCs w:val="22"/>
          <w:lang w:val="en-GB"/>
        </w:rPr>
        <w:t xml:space="preserve"> as the community members are being trained to act for the </w:t>
      </w:r>
      <w:proofErr w:type="spellStart"/>
      <w:r w:rsidRPr="00674BC4">
        <w:rPr>
          <w:rFonts w:ascii="Arial" w:hAnsi="Arial" w:cs="Arial"/>
          <w:color w:val="000000"/>
          <w:sz w:val="22"/>
          <w:szCs w:val="22"/>
          <w:lang w:val="en-GB"/>
        </w:rPr>
        <w:t>audiovisual</w:t>
      </w:r>
      <w:proofErr w:type="spellEnd"/>
      <w:r w:rsidRPr="00674BC4">
        <w:rPr>
          <w:rFonts w:ascii="Arial" w:hAnsi="Arial" w:cs="Arial"/>
          <w:color w:val="000000"/>
          <w:sz w:val="22"/>
          <w:szCs w:val="22"/>
          <w:lang w:val="en-GB"/>
        </w:rPr>
        <w:t xml:space="preserve"> productions.</w:t>
      </w:r>
    </w:p>
    <w:p w14:paraId="78A1ECE3" w14:textId="7EFF6E60" w:rsidR="00F93E05" w:rsidRPr="00674BC4" w:rsidRDefault="00F93E05" w:rsidP="00D50D70">
      <w:pPr>
        <w:pStyle w:val="xmsonormal"/>
        <w:spacing w:after="120"/>
        <w:ind w:left="1134"/>
        <w:jc w:val="both"/>
        <w:rPr>
          <w:rFonts w:ascii="Arial" w:hAnsi="Arial" w:cs="Arial"/>
          <w:color w:val="000000"/>
          <w:sz w:val="22"/>
          <w:szCs w:val="22"/>
          <w:lang w:val="en-GB"/>
        </w:rPr>
      </w:pPr>
      <w:proofErr w:type="gramStart"/>
      <w:r w:rsidRPr="00674BC4">
        <w:rPr>
          <w:rFonts w:ascii="Arial" w:hAnsi="Arial" w:cs="Arial"/>
          <w:b/>
          <w:bCs/>
          <w:color w:val="000000"/>
          <w:sz w:val="22"/>
          <w:szCs w:val="22"/>
          <w:lang w:val="en-GB"/>
        </w:rPr>
        <w:t>Criterion A.7</w:t>
      </w:r>
      <w:r w:rsidRPr="00674BC4">
        <w:rPr>
          <w:rFonts w:ascii="Arial" w:hAnsi="Arial" w:cs="Arial"/>
          <w:color w:val="000000"/>
          <w:sz w:val="22"/>
          <w:szCs w:val="22"/>
          <w:lang w:val="en-GB"/>
        </w:rPr>
        <w:t>: Kenya has benefitted from International Assistance from the Intangible Cultural Heritage Fund for two completed projects – ‘</w:t>
      </w:r>
      <w:r w:rsidRPr="00674BC4">
        <w:rPr>
          <w:rFonts w:ascii="Arial" w:hAnsi="Arial" w:cs="Arial"/>
          <w:color w:val="000000"/>
          <w:sz w:val="22"/>
          <w:szCs w:val="22"/>
          <w:lang w:val="en-GB" w:eastAsia="en-GB"/>
        </w:rPr>
        <w:t>Traditions and practices associated with the Kayas in the sacred forests of the Mijikenda</w:t>
      </w:r>
      <w:r w:rsidRPr="00674BC4">
        <w:rPr>
          <w:rFonts w:ascii="Arial" w:hAnsi="Arial" w:cs="Arial"/>
          <w:color w:val="000000"/>
          <w:sz w:val="22"/>
          <w:szCs w:val="22"/>
          <w:lang w:val="en-GB"/>
        </w:rPr>
        <w:t>’ (file no. 00326, 2011-2014, US$126,580), carried out by the Department of Culture, Ministry of State for National Heritage and Culture, and ‘</w:t>
      </w:r>
      <w:r w:rsidRPr="00674BC4">
        <w:rPr>
          <w:rFonts w:ascii="Arial" w:hAnsi="Arial" w:cs="Arial"/>
          <w:color w:val="000000"/>
          <w:sz w:val="22"/>
          <w:szCs w:val="22"/>
          <w:lang w:val="en-GB" w:eastAsia="en-GB"/>
        </w:rPr>
        <w:t xml:space="preserve">Documenting and inventorying intangible cultural heritage of the pastoralist Samburu community in northern Kenya: a focus on the region of Mount </w:t>
      </w:r>
      <w:proofErr w:type="spellStart"/>
      <w:r w:rsidRPr="00674BC4">
        <w:rPr>
          <w:rFonts w:ascii="Arial" w:hAnsi="Arial" w:cs="Arial"/>
          <w:color w:val="000000"/>
          <w:sz w:val="22"/>
          <w:szCs w:val="22"/>
          <w:lang w:val="en-GB" w:eastAsia="en-GB"/>
        </w:rPr>
        <w:t>Kulal</w:t>
      </w:r>
      <w:proofErr w:type="spellEnd"/>
      <w:r w:rsidRPr="00674BC4">
        <w:rPr>
          <w:rFonts w:ascii="Arial" w:hAnsi="Arial" w:cs="Arial"/>
          <w:color w:val="000000"/>
          <w:sz w:val="22"/>
          <w:szCs w:val="22"/>
          <w:lang w:val="en-GB" w:eastAsia="en-GB"/>
        </w:rPr>
        <w:t xml:space="preserve"> biosphere reserve</w:t>
      </w:r>
      <w:r w:rsidRPr="00674BC4">
        <w:rPr>
          <w:rFonts w:ascii="Arial" w:hAnsi="Arial" w:cs="Arial"/>
          <w:color w:val="000000"/>
          <w:sz w:val="22"/>
          <w:szCs w:val="22"/>
          <w:lang w:val="en-GB"/>
        </w:rPr>
        <w:t>’ (file no. 01024, 2015-2016, US$24,038) by the National Museums of Kenya – as well as two ongoing projects – ‘</w:t>
      </w:r>
      <w:r w:rsidRPr="00674BC4">
        <w:rPr>
          <w:rFonts w:ascii="Arial" w:hAnsi="Arial" w:cs="Arial"/>
          <w:color w:val="000000"/>
          <w:sz w:val="22"/>
          <w:szCs w:val="22"/>
          <w:lang w:val="en-GB" w:eastAsia="en-GB"/>
        </w:rPr>
        <w:t>Promotion of traditional pottery making practices in Eastern Kenya</w:t>
      </w:r>
      <w:r w:rsidRPr="00674BC4">
        <w:rPr>
          <w:rFonts w:ascii="Arial" w:hAnsi="Arial" w:cs="Arial"/>
          <w:color w:val="000000"/>
          <w:sz w:val="22"/>
          <w:szCs w:val="22"/>
          <w:lang w:val="en-GB"/>
        </w:rPr>
        <w:t>’ (file no. 01021, 2016-2017, US$23,388), implemented by the National Museums of Kenya, and ‘</w:t>
      </w:r>
      <w:r w:rsidRPr="00674BC4">
        <w:rPr>
          <w:rFonts w:ascii="Arial" w:hAnsi="Arial" w:cs="Arial"/>
          <w:color w:val="000000"/>
          <w:sz w:val="22"/>
          <w:szCs w:val="22"/>
          <w:lang w:val="en-GB" w:eastAsia="en-GB"/>
        </w:rPr>
        <w:t xml:space="preserve">Safeguarding of </w:t>
      </w:r>
      <w:proofErr w:type="spellStart"/>
      <w:r w:rsidRPr="00674BC4">
        <w:rPr>
          <w:rFonts w:ascii="Arial" w:hAnsi="Arial" w:cs="Arial"/>
          <w:color w:val="000000"/>
          <w:sz w:val="22"/>
          <w:szCs w:val="22"/>
          <w:lang w:val="en-GB" w:eastAsia="en-GB"/>
        </w:rPr>
        <w:t>Enkipaata</w:t>
      </w:r>
      <w:proofErr w:type="spellEnd"/>
      <w:r w:rsidRPr="00674BC4">
        <w:rPr>
          <w:rFonts w:ascii="Arial" w:hAnsi="Arial" w:cs="Arial"/>
          <w:color w:val="000000"/>
          <w:sz w:val="22"/>
          <w:szCs w:val="22"/>
          <w:lang w:val="en-GB" w:eastAsia="en-GB"/>
        </w:rPr>
        <w:t xml:space="preserve">, </w:t>
      </w:r>
      <w:proofErr w:type="spellStart"/>
      <w:r w:rsidRPr="00674BC4">
        <w:rPr>
          <w:rFonts w:ascii="Arial" w:hAnsi="Arial" w:cs="Arial"/>
          <w:color w:val="000000"/>
          <w:sz w:val="22"/>
          <w:szCs w:val="22"/>
          <w:lang w:val="en-GB" w:eastAsia="en-GB"/>
        </w:rPr>
        <w:t>Eunoto</w:t>
      </w:r>
      <w:proofErr w:type="spellEnd"/>
      <w:r w:rsidRPr="00674BC4">
        <w:rPr>
          <w:rFonts w:ascii="Arial" w:hAnsi="Arial" w:cs="Arial"/>
          <w:color w:val="000000"/>
          <w:sz w:val="22"/>
          <w:szCs w:val="22"/>
          <w:lang w:val="en-GB" w:eastAsia="en-GB"/>
        </w:rPr>
        <w:t xml:space="preserve"> and </w:t>
      </w:r>
      <w:proofErr w:type="spellStart"/>
      <w:r w:rsidRPr="00674BC4">
        <w:rPr>
          <w:rFonts w:ascii="Arial" w:hAnsi="Arial" w:cs="Arial"/>
          <w:color w:val="000000"/>
          <w:sz w:val="22"/>
          <w:szCs w:val="22"/>
          <w:lang w:val="en-GB" w:eastAsia="en-GB"/>
        </w:rPr>
        <w:t>Olng</w:t>
      </w:r>
      <w:r w:rsidR="00A503F8">
        <w:rPr>
          <w:rFonts w:ascii="Arial" w:hAnsi="Arial" w:cs="Arial"/>
          <w:color w:val="000000"/>
          <w:sz w:val="22"/>
          <w:szCs w:val="22"/>
          <w:lang w:val="en-GB" w:eastAsia="en-GB"/>
        </w:rPr>
        <w:t>’</w:t>
      </w:r>
      <w:r w:rsidRPr="00674BC4">
        <w:rPr>
          <w:rFonts w:ascii="Arial" w:hAnsi="Arial" w:cs="Arial"/>
          <w:color w:val="000000"/>
          <w:sz w:val="22"/>
          <w:szCs w:val="22"/>
          <w:lang w:val="en-GB" w:eastAsia="en-GB"/>
        </w:rPr>
        <w:t>esherr</w:t>
      </w:r>
      <w:proofErr w:type="spellEnd"/>
      <w:r w:rsidRPr="00674BC4">
        <w:rPr>
          <w:rFonts w:ascii="Arial" w:hAnsi="Arial" w:cs="Arial"/>
          <w:color w:val="000000"/>
          <w:sz w:val="22"/>
          <w:szCs w:val="22"/>
          <w:lang w:val="en-GB" w:eastAsia="en-GB"/>
        </w:rPr>
        <w:t xml:space="preserve">, three male rites of passage of the </w:t>
      </w:r>
      <w:proofErr w:type="spellStart"/>
      <w:r w:rsidRPr="00674BC4">
        <w:rPr>
          <w:rFonts w:ascii="Arial" w:hAnsi="Arial" w:cs="Arial"/>
          <w:color w:val="000000"/>
          <w:sz w:val="22"/>
          <w:szCs w:val="22"/>
          <w:lang w:val="en-GB" w:eastAsia="en-GB"/>
        </w:rPr>
        <w:t>Maasai</w:t>
      </w:r>
      <w:proofErr w:type="spellEnd"/>
      <w:r w:rsidRPr="00674BC4">
        <w:rPr>
          <w:rFonts w:ascii="Arial" w:hAnsi="Arial" w:cs="Arial"/>
          <w:color w:val="000000"/>
          <w:sz w:val="22"/>
          <w:szCs w:val="22"/>
          <w:lang w:val="en-GB" w:eastAsia="en-GB"/>
        </w:rPr>
        <w:t xml:space="preserve"> community</w:t>
      </w:r>
      <w:r w:rsidRPr="00674BC4">
        <w:rPr>
          <w:rFonts w:ascii="Arial" w:hAnsi="Arial" w:cs="Arial"/>
          <w:color w:val="000000"/>
          <w:sz w:val="22"/>
          <w:szCs w:val="22"/>
          <w:lang w:val="en-GB"/>
        </w:rPr>
        <w:t>’ (file no. 00888, 2017-2020, US$144,430) by the Department of Culture, Ministry of State for National Heritage and Culture.</w:t>
      </w:r>
      <w:proofErr w:type="gramEnd"/>
      <w:r>
        <w:rPr>
          <w:rFonts w:ascii="Arial" w:hAnsi="Arial" w:cs="Arial"/>
          <w:color w:val="000000"/>
          <w:sz w:val="22"/>
          <w:szCs w:val="22"/>
          <w:lang w:val="en-GB"/>
        </w:rPr>
        <w:t xml:space="preserve"> </w:t>
      </w:r>
      <w:proofErr w:type="gramStart"/>
      <w:r>
        <w:rPr>
          <w:rFonts w:ascii="Arial" w:hAnsi="Arial" w:cs="Arial"/>
          <w:color w:val="000000"/>
          <w:sz w:val="22"/>
          <w:szCs w:val="22"/>
          <w:lang w:val="en-GB"/>
        </w:rPr>
        <w:t xml:space="preserve">Kenya also benefitted from Preparatory Assistance from the Intangible Cultural Heritage Fund for developing two nominations for the Urgent Safeguarding List – ‘Traditions and practices associated to the Kayas’ (file no. 00285, 2008-2009, US$6,000), coordinated by the Department of Culture, </w:t>
      </w:r>
      <w:r w:rsidRPr="00674BC4">
        <w:rPr>
          <w:rFonts w:ascii="Arial" w:hAnsi="Arial" w:cs="Arial"/>
          <w:color w:val="000000"/>
          <w:sz w:val="22"/>
          <w:szCs w:val="22"/>
          <w:lang w:val="en-GB"/>
        </w:rPr>
        <w:t>Ministry of State for National Heritage and Culture</w:t>
      </w:r>
      <w:r>
        <w:rPr>
          <w:rFonts w:ascii="Arial" w:hAnsi="Arial" w:cs="Arial"/>
          <w:color w:val="000000"/>
          <w:sz w:val="22"/>
          <w:szCs w:val="22"/>
          <w:lang w:val="en-GB"/>
        </w:rPr>
        <w:t xml:space="preserve"> (element inscribed on the Urgent Safeguarding </w:t>
      </w:r>
      <w:r w:rsidR="00176AEE">
        <w:rPr>
          <w:rFonts w:ascii="Arial" w:hAnsi="Arial" w:cs="Arial"/>
          <w:color w:val="000000"/>
          <w:sz w:val="22"/>
          <w:szCs w:val="22"/>
          <w:lang w:val="en-GB"/>
        </w:rPr>
        <w:t>L</w:t>
      </w:r>
      <w:r>
        <w:rPr>
          <w:rFonts w:ascii="Arial" w:hAnsi="Arial" w:cs="Arial"/>
          <w:color w:val="000000"/>
          <w:sz w:val="22"/>
          <w:szCs w:val="22"/>
          <w:lang w:val="en-GB"/>
        </w:rPr>
        <w:t xml:space="preserve">ist in 2009), and ‘Rituals and </w:t>
      </w:r>
      <w:r w:rsidR="00EE106B">
        <w:rPr>
          <w:rFonts w:ascii="Arial" w:hAnsi="Arial" w:cs="Arial"/>
          <w:color w:val="000000"/>
          <w:sz w:val="22"/>
          <w:szCs w:val="22"/>
          <w:lang w:val="en-GB"/>
        </w:rPr>
        <w:t>p</w:t>
      </w:r>
      <w:r>
        <w:rPr>
          <w:rFonts w:ascii="Arial" w:hAnsi="Arial" w:cs="Arial"/>
          <w:color w:val="000000"/>
          <w:sz w:val="22"/>
          <w:szCs w:val="22"/>
          <w:lang w:val="en-GB"/>
        </w:rPr>
        <w:t>ractices associated with Ki</w:t>
      </w:r>
      <w:r w:rsidR="00B60984">
        <w:rPr>
          <w:rFonts w:ascii="Arial" w:hAnsi="Arial" w:cs="Arial"/>
          <w:color w:val="000000"/>
          <w:sz w:val="22"/>
          <w:szCs w:val="22"/>
          <w:lang w:val="en-GB"/>
        </w:rPr>
        <w:t>t</w:t>
      </w:r>
      <w:r>
        <w:rPr>
          <w:rFonts w:ascii="Arial" w:hAnsi="Arial" w:cs="Arial"/>
          <w:color w:val="000000"/>
          <w:sz w:val="22"/>
          <w:szCs w:val="22"/>
          <w:lang w:val="en-GB"/>
        </w:rPr>
        <w:t xml:space="preserve"> </w:t>
      </w:r>
      <w:proofErr w:type="spellStart"/>
      <w:r>
        <w:rPr>
          <w:rFonts w:ascii="Arial" w:hAnsi="Arial" w:cs="Arial"/>
          <w:color w:val="000000"/>
          <w:sz w:val="22"/>
          <w:szCs w:val="22"/>
          <w:lang w:val="en-GB"/>
        </w:rPr>
        <w:t>Mikayi</w:t>
      </w:r>
      <w:proofErr w:type="spellEnd"/>
      <w:r>
        <w:rPr>
          <w:rFonts w:ascii="Arial" w:hAnsi="Arial" w:cs="Arial"/>
          <w:color w:val="000000"/>
          <w:sz w:val="22"/>
          <w:szCs w:val="22"/>
          <w:lang w:val="en-GB"/>
        </w:rPr>
        <w:t xml:space="preserve"> shrine for the Luo community in Kenya’ (file no. 00632, 2013-2015, US$17,668), coordinated by the Ministry of Sports, Culture and Art (element proposed for inscription on the Urgent Safeguarding List in </w:t>
      </w:r>
      <w:r>
        <w:rPr>
          <w:rFonts w:ascii="Arial" w:hAnsi="Arial" w:cs="Arial"/>
          <w:color w:val="000000"/>
          <w:sz w:val="22"/>
          <w:szCs w:val="22"/>
          <w:lang w:val="en-GB"/>
        </w:rPr>
        <w:lastRenderedPageBreak/>
        <w:t>2019).</w:t>
      </w:r>
      <w:proofErr w:type="gramEnd"/>
      <w:r>
        <w:rPr>
          <w:rFonts w:ascii="Arial" w:hAnsi="Arial" w:cs="Arial"/>
          <w:color w:val="000000"/>
          <w:sz w:val="22"/>
          <w:szCs w:val="22"/>
          <w:lang w:val="en-GB"/>
        </w:rPr>
        <w:t xml:space="preserve"> </w:t>
      </w:r>
      <w:r w:rsidRPr="00674BC4">
        <w:rPr>
          <w:rFonts w:ascii="Arial" w:hAnsi="Arial" w:cs="Arial"/>
          <w:color w:val="000000"/>
          <w:sz w:val="22"/>
          <w:szCs w:val="22"/>
          <w:lang w:val="en-GB"/>
        </w:rPr>
        <w:t xml:space="preserve">The work stipulated by the contracts related to these projects was and </w:t>
      </w:r>
      <w:proofErr w:type="gramStart"/>
      <w:r w:rsidRPr="00674BC4">
        <w:rPr>
          <w:rFonts w:ascii="Arial" w:hAnsi="Arial" w:cs="Arial"/>
          <w:color w:val="000000"/>
          <w:sz w:val="22"/>
          <w:szCs w:val="22"/>
          <w:lang w:val="en-GB"/>
        </w:rPr>
        <w:t>is being carried out</w:t>
      </w:r>
      <w:proofErr w:type="gramEnd"/>
      <w:r w:rsidRPr="00674BC4">
        <w:rPr>
          <w:rFonts w:ascii="Arial" w:hAnsi="Arial" w:cs="Arial"/>
          <w:color w:val="000000"/>
          <w:sz w:val="22"/>
          <w:szCs w:val="22"/>
          <w:lang w:val="en-GB"/>
        </w:rPr>
        <w:t xml:space="preserve"> in compliance with UNESCO’s regulations</w:t>
      </w:r>
      <w:r>
        <w:rPr>
          <w:rFonts w:ascii="Arial" w:hAnsi="Arial" w:cs="Arial"/>
          <w:color w:val="000000"/>
          <w:sz w:val="22"/>
          <w:szCs w:val="22"/>
          <w:lang w:val="en-GB"/>
        </w:rPr>
        <w:t>.</w:t>
      </w:r>
    </w:p>
    <w:p w14:paraId="7709BF9D" w14:textId="77777777" w:rsidR="00F93E05" w:rsidRPr="00674BC4" w:rsidRDefault="00F93E05" w:rsidP="00D50D70">
      <w:pPr>
        <w:pStyle w:val="xmsonormal"/>
        <w:spacing w:after="120"/>
        <w:ind w:left="1134"/>
        <w:jc w:val="both"/>
        <w:rPr>
          <w:rFonts w:ascii="Arial" w:hAnsi="Arial" w:cs="Arial"/>
          <w:color w:val="000000"/>
          <w:sz w:val="22"/>
          <w:szCs w:val="22"/>
          <w:lang w:val="en-GB"/>
        </w:rPr>
      </w:pPr>
      <w:r w:rsidRPr="00674BC4">
        <w:rPr>
          <w:rFonts w:ascii="Arial" w:hAnsi="Arial" w:cs="Arial"/>
          <w:b/>
          <w:bCs/>
          <w:color w:val="000000"/>
          <w:sz w:val="22"/>
          <w:szCs w:val="22"/>
          <w:lang w:val="en-GB"/>
        </w:rPr>
        <w:t>Paragraph </w:t>
      </w:r>
      <w:proofErr w:type="gramStart"/>
      <w:r w:rsidRPr="00674BC4">
        <w:rPr>
          <w:rFonts w:ascii="Arial" w:hAnsi="Arial" w:cs="Arial"/>
          <w:b/>
          <w:bCs/>
          <w:color w:val="000000"/>
          <w:sz w:val="22"/>
          <w:szCs w:val="22"/>
          <w:lang w:val="en-GB"/>
        </w:rPr>
        <w:t>10(a)</w:t>
      </w:r>
      <w:r w:rsidRPr="00674BC4">
        <w:rPr>
          <w:rFonts w:ascii="Arial" w:hAnsi="Arial" w:cs="Arial"/>
          <w:color w:val="000000"/>
          <w:sz w:val="22"/>
          <w:szCs w:val="22"/>
          <w:lang w:val="en-GB"/>
        </w:rPr>
        <w:t>:</w:t>
      </w:r>
      <w:r>
        <w:rPr>
          <w:rFonts w:ascii="Arial" w:hAnsi="Arial" w:cs="Arial"/>
          <w:color w:val="000000"/>
          <w:sz w:val="22"/>
          <w:szCs w:val="22"/>
          <w:lang w:val="en-GB"/>
        </w:rPr>
        <w:t xml:space="preserve"> </w:t>
      </w:r>
      <w:r w:rsidRPr="00674BC4">
        <w:rPr>
          <w:rFonts w:ascii="Arial" w:hAnsi="Arial" w:cs="Arial"/>
          <w:color w:val="000000"/>
          <w:sz w:val="22"/>
          <w:szCs w:val="22"/>
          <w:lang w:val="en-GB"/>
        </w:rPr>
        <w:t>The</w:t>
      </w:r>
      <w:proofErr w:type="gramEnd"/>
      <w:r w:rsidRPr="00674BC4">
        <w:rPr>
          <w:rFonts w:ascii="Arial" w:hAnsi="Arial" w:cs="Arial"/>
          <w:color w:val="000000"/>
          <w:sz w:val="22"/>
          <w:szCs w:val="22"/>
          <w:lang w:val="en-GB"/>
        </w:rPr>
        <w:t xml:space="preserve"> project is national in scope and involves cooperation with</w:t>
      </w:r>
      <w:r>
        <w:rPr>
          <w:rFonts w:ascii="Arial" w:hAnsi="Arial" w:cs="Arial"/>
          <w:color w:val="000000"/>
          <w:sz w:val="22"/>
          <w:szCs w:val="22"/>
          <w:lang w:val="en-GB"/>
        </w:rPr>
        <w:t xml:space="preserve"> </w:t>
      </w:r>
      <w:r w:rsidRPr="00674BC4">
        <w:rPr>
          <w:rFonts w:ascii="Arial" w:hAnsi="Arial" w:cs="Arial"/>
          <w:color w:val="000000"/>
          <w:sz w:val="22"/>
          <w:szCs w:val="22"/>
          <w:lang w:val="en-GB"/>
        </w:rPr>
        <w:t>potential partners from the public and private sector</w:t>
      </w:r>
      <w:r>
        <w:rPr>
          <w:rFonts w:ascii="Arial" w:hAnsi="Arial" w:cs="Arial"/>
          <w:color w:val="000000"/>
          <w:sz w:val="22"/>
          <w:szCs w:val="22"/>
          <w:lang w:val="en-GB"/>
        </w:rPr>
        <w:t>s</w:t>
      </w:r>
      <w:r w:rsidRPr="00674BC4">
        <w:rPr>
          <w:rFonts w:ascii="Arial" w:hAnsi="Arial" w:cs="Arial"/>
          <w:color w:val="000000"/>
          <w:sz w:val="22"/>
          <w:szCs w:val="22"/>
          <w:lang w:val="en-GB"/>
        </w:rPr>
        <w:t xml:space="preserve">, </w:t>
      </w:r>
      <w:r>
        <w:rPr>
          <w:rFonts w:ascii="Arial" w:hAnsi="Arial" w:cs="Arial"/>
          <w:color w:val="000000"/>
          <w:sz w:val="22"/>
          <w:szCs w:val="22"/>
          <w:lang w:val="en-GB"/>
        </w:rPr>
        <w:t>including</w:t>
      </w:r>
      <w:r w:rsidRPr="00674BC4">
        <w:rPr>
          <w:rFonts w:ascii="Arial" w:hAnsi="Arial" w:cs="Arial"/>
          <w:color w:val="000000"/>
          <w:sz w:val="22"/>
          <w:szCs w:val="22"/>
          <w:lang w:val="en-GB"/>
        </w:rPr>
        <w:t xml:space="preserve"> the National Museums of Kenya and </w:t>
      </w:r>
      <w:proofErr w:type="spellStart"/>
      <w:r w:rsidRPr="00674BC4">
        <w:rPr>
          <w:rFonts w:ascii="Arial" w:hAnsi="Arial" w:cs="Arial"/>
          <w:color w:val="000000"/>
          <w:sz w:val="22"/>
          <w:szCs w:val="22"/>
          <w:lang w:val="en-GB"/>
        </w:rPr>
        <w:t>Adili</w:t>
      </w:r>
      <w:proofErr w:type="spellEnd"/>
      <w:r w:rsidRPr="00674BC4">
        <w:rPr>
          <w:rFonts w:ascii="Arial" w:hAnsi="Arial" w:cs="Arial"/>
          <w:color w:val="000000"/>
          <w:sz w:val="22"/>
          <w:szCs w:val="22"/>
          <w:lang w:val="en-GB"/>
        </w:rPr>
        <w:t xml:space="preserve"> Concept Ltd., a mass media and communications solution provider</w:t>
      </w:r>
      <w:r>
        <w:rPr>
          <w:rFonts w:ascii="Arial" w:hAnsi="Arial" w:cs="Arial"/>
          <w:color w:val="000000"/>
          <w:sz w:val="22"/>
          <w:szCs w:val="22"/>
          <w:lang w:val="en-GB"/>
        </w:rPr>
        <w:t>.</w:t>
      </w:r>
    </w:p>
    <w:p w14:paraId="4C08F3AE" w14:textId="77777777" w:rsidR="00F93E05" w:rsidRPr="00674BC4" w:rsidRDefault="00F93E05" w:rsidP="00D50D70">
      <w:pPr>
        <w:pStyle w:val="xmsonormal"/>
        <w:spacing w:after="120"/>
        <w:ind w:left="1134"/>
        <w:jc w:val="both"/>
        <w:rPr>
          <w:rFonts w:ascii="Arial" w:hAnsi="Arial" w:cs="Arial"/>
          <w:color w:val="000000"/>
          <w:sz w:val="22"/>
          <w:szCs w:val="22"/>
          <w:lang w:val="en-GB"/>
        </w:rPr>
      </w:pPr>
      <w:r w:rsidRPr="00674BC4">
        <w:rPr>
          <w:rFonts w:ascii="Arial" w:hAnsi="Arial" w:cs="Arial"/>
          <w:b/>
          <w:bCs/>
          <w:color w:val="000000"/>
          <w:sz w:val="22"/>
          <w:szCs w:val="22"/>
          <w:lang w:val="en-GB"/>
        </w:rPr>
        <w:t>Paragraph 10(b)</w:t>
      </w:r>
      <w:r w:rsidRPr="00674BC4">
        <w:rPr>
          <w:rFonts w:ascii="Arial" w:hAnsi="Arial" w:cs="Arial"/>
          <w:color w:val="000000"/>
          <w:sz w:val="22"/>
          <w:szCs w:val="22"/>
          <w:lang w:val="en-GB"/>
        </w:rPr>
        <w:t xml:space="preserve">: The requesting State is hopeful that the project would attract the interest of potential donors. However, such possible financial and technical contributions </w:t>
      </w:r>
      <w:proofErr w:type="gramStart"/>
      <w:r w:rsidRPr="00674BC4">
        <w:rPr>
          <w:rFonts w:ascii="Arial" w:hAnsi="Arial" w:cs="Arial"/>
          <w:color w:val="000000"/>
          <w:sz w:val="22"/>
          <w:szCs w:val="22"/>
          <w:lang w:val="en-GB"/>
        </w:rPr>
        <w:t>are cited</w:t>
      </w:r>
      <w:proofErr w:type="gramEnd"/>
      <w:r w:rsidRPr="00674BC4">
        <w:rPr>
          <w:rFonts w:ascii="Arial" w:hAnsi="Arial" w:cs="Arial"/>
          <w:color w:val="000000"/>
          <w:sz w:val="22"/>
          <w:szCs w:val="22"/>
          <w:lang w:val="en-GB"/>
        </w:rPr>
        <w:t xml:space="preserve"> in general terms and require further explanation.</w:t>
      </w:r>
    </w:p>
    <w:p w14:paraId="7C02DAE8" w14:textId="77777777" w:rsidR="00F93E05" w:rsidRPr="00674BC4" w:rsidRDefault="00F93E05" w:rsidP="00D50D70">
      <w:pPr>
        <w:pStyle w:val="ListParagraph"/>
        <w:numPr>
          <w:ilvl w:val="0"/>
          <w:numId w:val="11"/>
        </w:numPr>
        <w:spacing w:before="120" w:after="120"/>
        <w:ind w:left="1134" w:hanging="567"/>
        <w:contextualSpacing w:val="0"/>
        <w:jc w:val="both"/>
        <w:rPr>
          <w:rFonts w:ascii="Arial" w:hAnsi="Arial" w:cs="Arial"/>
          <w:sz w:val="22"/>
          <w:szCs w:val="22"/>
        </w:rPr>
      </w:pPr>
      <w:r w:rsidRPr="00674BC4">
        <w:rPr>
          <w:rFonts w:ascii="Arial" w:hAnsi="Arial" w:cs="Arial"/>
          <w:sz w:val="22"/>
          <w:szCs w:val="22"/>
          <w:u w:val="single"/>
        </w:rPr>
        <w:t>Decides to refer</w:t>
      </w:r>
      <w:r w:rsidRPr="00674BC4">
        <w:rPr>
          <w:rFonts w:ascii="Arial" w:hAnsi="Arial" w:cs="Arial"/>
          <w:sz w:val="22"/>
          <w:szCs w:val="22"/>
        </w:rPr>
        <w:t xml:space="preserve"> to the requesting State the International Assistance request for the project entitled </w:t>
      </w:r>
      <w:r w:rsidRPr="00674BC4">
        <w:rPr>
          <w:rFonts w:ascii="Arial" w:hAnsi="Arial" w:cs="Arial"/>
          <w:b/>
          <w:sz w:val="22"/>
          <w:szCs w:val="22"/>
        </w:rPr>
        <w:t xml:space="preserve">Integrating ICT in promoting African food-ways through awareness raising and transmission of ICH for a more environmentally conscious and food secure societies: The case of the Samburu, </w:t>
      </w:r>
      <w:proofErr w:type="spellStart"/>
      <w:r w:rsidRPr="00674BC4">
        <w:rPr>
          <w:rFonts w:ascii="Arial" w:hAnsi="Arial" w:cs="Arial"/>
          <w:b/>
          <w:sz w:val="22"/>
          <w:szCs w:val="22"/>
        </w:rPr>
        <w:t>ElMolo</w:t>
      </w:r>
      <w:proofErr w:type="spellEnd"/>
      <w:r w:rsidRPr="00674BC4">
        <w:rPr>
          <w:rFonts w:ascii="Arial" w:hAnsi="Arial" w:cs="Arial"/>
          <w:b/>
          <w:sz w:val="22"/>
          <w:szCs w:val="22"/>
        </w:rPr>
        <w:t xml:space="preserve"> and </w:t>
      </w:r>
      <w:proofErr w:type="spellStart"/>
      <w:r w:rsidRPr="00674BC4">
        <w:rPr>
          <w:rFonts w:ascii="Arial" w:hAnsi="Arial" w:cs="Arial"/>
          <w:b/>
          <w:sz w:val="22"/>
          <w:szCs w:val="22"/>
        </w:rPr>
        <w:t>Pokomo</w:t>
      </w:r>
      <w:proofErr w:type="spellEnd"/>
      <w:r w:rsidRPr="00674BC4">
        <w:rPr>
          <w:rFonts w:ascii="Arial" w:hAnsi="Arial" w:cs="Arial"/>
          <w:b/>
          <w:sz w:val="22"/>
          <w:szCs w:val="22"/>
        </w:rPr>
        <w:t xml:space="preserve"> communities of Kenya</w:t>
      </w:r>
      <w:r w:rsidRPr="00674BC4">
        <w:rPr>
          <w:rFonts w:ascii="Arial" w:hAnsi="Arial" w:cs="Arial"/>
          <w:color w:val="323232"/>
          <w:sz w:val="22"/>
          <w:szCs w:val="22"/>
        </w:rPr>
        <w:t xml:space="preserve"> </w:t>
      </w:r>
      <w:r w:rsidRPr="00674BC4">
        <w:rPr>
          <w:rFonts w:ascii="Arial" w:hAnsi="Arial" w:cs="Arial"/>
          <w:sz w:val="22"/>
          <w:szCs w:val="22"/>
        </w:rPr>
        <w:t xml:space="preserve">and </w:t>
      </w:r>
      <w:r w:rsidRPr="00674BC4">
        <w:rPr>
          <w:rFonts w:ascii="Arial" w:hAnsi="Arial" w:cs="Arial"/>
          <w:sz w:val="22"/>
          <w:szCs w:val="22"/>
          <w:u w:val="single"/>
        </w:rPr>
        <w:t>invites</w:t>
      </w:r>
      <w:r w:rsidRPr="00674BC4">
        <w:rPr>
          <w:rFonts w:ascii="Arial" w:hAnsi="Arial" w:cs="Arial"/>
          <w:sz w:val="22"/>
          <w:szCs w:val="22"/>
        </w:rPr>
        <w:t xml:space="preserve"> it to submit a revised request to the Bureau for examination at a forthcoming session;</w:t>
      </w:r>
    </w:p>
    <w:p w14:paraId="1494F18B" w14:textId="376A9F34" w:rsidR="00F93E05" w:rsidRPr="00674BC4" w:rsidRDefault="00F93E05" w:rsidP="00D50D70">
      <w:pPr>
        <w:pStyle w:val="ListParagraph"/>
        <w:numPr>
          <w:ilvl w:val="0"/>
          <w:numId w:val="11"/>
        </w:numPr>
        <w:spacing w:before="120" w:after="120"/>
        <w:ind w:left="1134" w:hanging="567"/>
        <w:contextualSpacing w:val="0"/>
        <w:jc w:val="both"/>
        <w:rPr>
          <w:rFonts w:ascii="Arial" w:hAnsi="Arial" w:cs="Arial"/>
          <w:sz w:val="22"/>
          <w:szCs w:val="22"/>
        </w:rPr>
      </w:pPr>
      <w:r w:rsidRPr="00674BC4">
        <w:rPr>
          <w:rFonts w:ascii="Arial" w:eastAsia="SimSun" w:hAnsi="Arial" w:cs="Arial"/>
          <w:sz w:val="22"/>
          <w:szCs w:val="22"/>
          <w:u w:val="single"/>
        </w:rPr>
        <w:t>Recalls</w:t>
      </w:r>
      <w:r w:rsidRPr="00674BC4">
        <w:rPr>
          <w:rFonts w:ascii="Arial" w:eastAsia="SimSun" w:hAnsi="Arial" w:cs="Arial"/>
          <w:sz w:val="22"/>
          <w:szCs w:val="22"/>
        </w:rPr>
        <w:t xml:space="preserve"> that the purpose of the assistance provided to State</w:t>
      </w:r>
      <w:r w:rsidR="00B60984">
        <w:rPr>
          <w:rFonts w:ascii="Arial" w:eastAsia="SimSun" w:hAnsi="Arial" w:cs="Arial"/>
          <w:sz w:val="22"/>
          <w:szCs w:val="22"/>
        </w:rPr>
        <w:t>s</w:t>
      </w:r>
      <w:r w:rsidRPr="00674BC4">
        <w:rPr>
          <w:rFonts w:ascii="Arial" w:eastAsia="SimSun" w:hAnsi="Arial" w:cs="Arial"/>
          <w:sz w:val="22"/>
          <w:szCs w:val="22"/>
        </w:rPr>
        <w:t xml:space="preserve"> Parties from the Intangible Cultural Heritage Fund is to support them in their efforts to safeguard intangible cultural heritage as defined in Article 2 of the Convention, and that safeguarding measures should fully reflect the aspirations and wishes of the communities as active participants and emphasize strengthening the capacities of the communities concerned, with a view to continuing their safeguarding efforts in the future</w:t>
      </w:r>
      <w:r>
        <w:rPr>
          <w:rFonts w:ascii="Arial" w:eastAsia="SimSun" w:hAnsi="Arial" w:cs="Arial"/>
          <w:color w:val="1F1F1F"/>
          <w:sz w:val="22"/>
          <w:szCs w:val="22"/>
        </w:rPr>
        <w:t>;</w:t>
      </w:r>
    </w:p>
    <w:p w14:paraId="31030D55" w14:textId="77777777" w:rsidR="00F93E05" w:rsidRPr="00674BC4" w:rsidRDefault="00F93E05" w:rsidP="00D50D70">
      <w:pPr>
        <w:pStyle w:val="COMParaDecision"/>
        <w:numPr>
          <w:ilvl w:val="0"/>
          <w:numId w:val="11"/>
        </w:numPr>
        <w:spacing w:before="120"/>
        <w:ind w:left="1134" w:hanging="567"/>
        <w:rPr>
          <w:u w:val="none"/>
        </w:rPr>
      </w:pPr>
      <w:r w:rsidRPr="00674BC4">
        <w:t>Encourages</w:t>
      </w:r>
      <w:r w:rsidRPr="00674BC4">
        <w:rPr>
          <w:u w:val="none"/>
        </w:rPr>
        <w:t xml:space="preserve"> the State Party, if it wishes to resubmit its request, to revise the content of the project, taking into account the abovementioned concerns, and to ensure that clear and transparent details </w:t>
      </w:r>
      <w:proofErr w:type="gramStart"/>
      <w:r w:rsidRPr="00674BC4">
        <w:rPr>
          <w:u w:val="none"/>
        </w:rPr>
        <w:t>are provided</w:t>
      </w:r>
      <w:proofErr w:type="gramEnd"/>
      <w:r w:rsidRPr="00674BC4">
        <w:rPr>
          <w:u w:val="none"/>
        </w:rPr>
        <w:t xml:space="preserve"> through the presentation of an accurate, coherent budget.</w:t>
      </w:r>
    </w:p>
    <w:p w14:paraId="33A02CDB" w14:textId="2B1C1A2E" w:rsidR="00D93DEF" w:rsidRPr="00F50EF1" w:rsidRDefault="00D93DEF" w:rsidP="00D50D70">
      <w:pPr>
        <w:keepNext/>
        <w:spacing w:before="240" w:after="120"/>
        <w:ind w:left="567"/>
        <w:jc w:val="both"/>
        <w:outlineLvl w:val="1"/>
        <w:rPr>
          <w:rFonts w:ascii="Arial" w:hAnsi="Arial" w:cs="Arial"/>
          <w:b/>
          <w:sz w:val="22"/>
          <w:szCs w:val="22"/>
        </w:rPr>
      </w:pPr>
      <w:bookmarkStart w:id="5" w:name="Decision5"/>
      <w:r w:rsidRPr="00F50EF1">
        <w:rPr>
          <w:rFonts w:ascii="Arial" w:hAnsi="Arial" w:cs="Arial"/>
          <w:b/>
          <w:sz w:val="22"/>
          <w:szCs w:val="22"/>
        </w:rPr>
        <w:t xml:space="preserve">DRAFT DECISION 13.COM </w:t>
      </w:r>
      <w:r w:rsidR="004F7BD9">
        <w:rPr>
          <w:rFonts w:ascii="Arial" w:hAnsi="Arial" w:cs="Arial"/>
          <w:b/>
          <w:sz w:val="22"/>
          <w:szCs w:val="22"/>
        </w:rPr>
        <w:t>3.BUR</w:t>
      </w:r>
      <w:r w:rsidR="00007A3A" w:rsidRPr="00F50EF1">
        <w:rPr>
          <w:rFonts w:ascii="Arial" w:hAnsi="Arial" w:cs="Arial"/>
          <w:b/>
          <w:sz w:val="22"/>
          <w:szCs w:val="22"/>
        </w:rPr>
        <w:t xml:space="preserve"> 4</w:t>
      </w:r>
      <w:r w:rsidRPr="00F50EF1">
        <w:rPr>
          <w:rFonts w:ascii="Arial" w:hAnsi="Arial" w:cs="Arial"/>
          <w:b/>
          <w:sz w:val="22"/>
          <w:szCs w:val="22"/>
        </w:rPr>
        <w:t>.</w:t>
      </w:r>
      <w:r w:rsidR="00E23790">
        <w:rPr>
          <w:rFonts w:ascii="Arial" w:hAnsi="Arial" w:cs="Arial"/>
          <w:b/>
          <w:sz w:val="22"/>
          <w:szCs w:val="22"/>
        </w:rPr>
        <w:t>4</w:t>
      </w:r>
      <w:r w:rsidR="00603FA7">
        <w:rPr>
          <w:rFonts w:ascii="Arial" w:hAnsi="Arial" w:cs="Arial"/>
          <w:b/>
          <w:sz w:val="22"/>
          <w:szCs w:val="22"/>
        </w:rPr>
        <w:tab/>
      </w:r>
      <w:r w:rsidR="00603FA7" w:rsidRPr="002E373B">
        <w:rPr>
          <w:noProof/>
          <w:szCs w:val="22"/>
          <w:lang w:val="en-US" w:eastAsia="ko-KR"/>
        </w:rPr>
        <w:drawing>
          <wp:inline distT="0" distB="0" distL="0" distR="0" wp14:anchorId="70251460" wp14:editId="598B9385">
            <wp:extent cx="103505" cy="103505"/>
            <wp:effectExtent l="0" t="0" r="0" b="0"/>
            <wp:docPr id="3" name="Picture 3"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5"/>
    <w:p w14:paraId="7AA46FEB" w14:textId="77777777" w:rsidR="00961971" w:rsidRPr="00F50EF1" w:rsidRDefault="00961971" w:rsidP="00D50D70">
      <w:pPr>
        <w:keepNext/>
        <w:spacing w:before="120" w:after="120"/>
        <w:ind w:left="1134" w:hanging="567"/>
        <w:jc w:val="both"/>
        <w:rPr>
          <w:rFonts w:ascii="Arial" w:hAnsi="Arial" w:cs="Arial"/>
          <w:sz w:val="22"/>
          <w:szCs w:val="22"/>
          <w:lang w:val="en-US"/>
        </w:rPr>
      </w:pPr>
      <w:r w:rsidRPr="00F50EF1">
        <w:rPr>
          <w:rFonts w:ascii="Arial" w:hAnsi="Arial" w:cs="Arial"/>
          <w:sz w:val="22"/>
          <w:szCs w:val="22"/>
          <w:lang w:val="en-US"/>
        </w:rPr>
        <w:t>The Bureau,</w:t>
      </w:r>
    </w:p>
    <w:p w14:paraId="11667C0A" w14:textId="77777777" w:rsidR="00961971" w:rsidRPr="00F50EF1" w:rsidRDefault="00961971" w:rsidP="00D50D70">
      <w:pPr>
        <w:pStyle w:val="ListParagraph"/>
        <w:numPr>
          <w:ilvl w:val="0"/>
          <w:numId w:val="14"/>
        </w:numPr>
        <w:spacing w:before="120" w:after="120"/>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Recalling</w:t>
      </w:r>
      <w:r w:rsidRPr="00F50EF1">
        <w:rPr>
          <w:rFonts w:ascii="Arial" w:hAnsi="Arial" w:cs="Arial"/>
          <w:sz w:val="22"/>
          <w:szCs w:val="22"/>
          <w:lang w:val="en-US"/>
        </w:rPr>
        <w:t xml:space="preserve"> Article 23 of the Convention as well as Chapter I.4 of the Operational Directives relating to the eligibility and criteria of International Assistance requests,</w:t>
      </w:r>
    </w:p>
    <w:p w14:paraId="23B1543E" w14:textId="0FF0A060" w:rsidR="00961971" w:rsidRPr="00F50EF1" w:rsidRDefault="00961971" w:rsidP="00D50D70">
      <w:pPr>
        <w:pStyle w:val="ListParagraph"/>
        <w:numPr>
          <w:ilvl w:val="0"/>
          <w:numId w:val="14"/>
        </w:numPr>
        <w:spacing w:before="120" w:after="120"/>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Having examined</w:t>
      </w:r>
      <w:r w:rsidRPr="00F50EF1">
        <w:rPr>
          <w:rFonts w:ascii="Arial" w:hAnsi="Arial" w:cs="Arial"/>
          <w:sz w:val="22"/>
          <w:szCs w:val="22"/>
          <w:lang w:val="en-US"/>
        </w:rPr>
        <w:t xml:space="preserve"> Document ITH/18/13.COM </w:t>
      </w:r>
      <w:r w:rsidR="004F7BD9">
        <w:rPr>
          <w:rFonts w:ascii="Arial" w:hAnsi="Arial" w:cs="Arial"/>
          <w:sz w:val="22"/>
          <w:szCs w:val="22"/>
          <w:lang w:val="en-US"/>
        </w:rPr>
        <w:t>3.BUR</w:t>
      </w:r>
      <w:r w:rsidRPr="00F50EF1">
        <w:rPr>
          <w:rFonts w:ascii="Arial" w:hAnsi="Arial" w:cs="Arial"/>
          <w:sz w:val="22"/>
          <w:szCs w:val="22"/>
          <w:lang w:val="en-US"/>
        </w:rPr>
        <w:t xml:space="preserve">/4 as well as International Assistance request no. </w:t>
      </w:r>
      <w:r w:rsidR="005E0A10">
        <w:rPr>
          <w:rFonts w:ascii="Arial" w:hAnsi="Arial" w:cs="Arial"/>
          <w:sz w:val="22"/>
          <w:szCs w:val="22"/>
          <w:lang w:val="en-US"/>
        </w:rPr>
        <w:t>01443</w:t>
      </w:r>
      <w:r w:rsidRPr="00F50EF1">
        <w:rPr>
          <w:rFonts w:ascii="Arial" w:hAnsi="Arial" w:cs="Arial"/>
          <w:sz w:val="22"/>
          <w:szCs w:val="22"/>
          <w:lang w:val="en-US"/>
        </w:rPr>
        <w:t xml:space="preserve"> submitted by </w:t>
      </w:r>
      <w:r w:rsidR="005E0A10">
        <w:rPr>
          <w:rFonts w:ascii="Arial" w:hAnsi="Arial" w:cs="Arial"/>
          <w:sz w:val="22"/>
          <w:szCs w:val="22"/>
          <w:lang w:val="en-US"/>
        </w:rPr>
        <w:t>Mongolia</w:t>
      </w:r>
      <w:r w:rsidRPr="00F50EF1">
        <w:rPr>
          <w:rFonts w:ascii="Arial" w:hAnsi="Arial" w:cs="Arial"/>
          <w:sz w:val="22"/>
          <w:szCs w:val="22"/>
          <w:lang w:val="en-US"/>
        </w:rPr>
        <w:t>,</w:t>
      </w:r>
    </w:p>
    <w:p w14:paraId="64F9825F" w14:textId="75436051" w:rsidR="00961971" w:rsidRPr="00F50EF1" w:rsidRDefault="00961971" w:rsidP="00D50D70">
      <w:pPr>
        <w:pStyle w:val="ListParagraph"/>
        <w:numPr>
          <w:ilvl w:val="0"/>
          <w:numId w:val="14"/>
        </w:numPr>
        <w:spacing w:before="120" w:after="120"/>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Takes note</w:t>
      </w:r>
      <w:r w:rsidRPr="00F50EF1">
        <w:rPr>
          <w:rFonts w:ascii="Arial" w:hAnsi="Arial" w:cs="Arial"/>
          <w:sz w:val="22"/>
          <w:szCs w:val="22"/>
          <w:lang w:val="en-US"/>
        </w:rPr>
        <w:t xml:space="preserve"> that </w:t>
      </w:r>
      <w:r w:rsidR="005E0A10">
        <w:rPr>
          <w:rFonts w:ascii="Arial" w:hAnsi="Arial" w:cs="Arial"/>
          <w:sz w:val="22"/>
          <w:szCs w:val="22"/>
          <w:lang w:val="en-US"/>
        </w:rPr>
        <w:t>Mongolia</w:t>
      </w:r>
      <w:r w:rsidRPr="00F50EF1">
        <w:rPr>
          <w:rFonts w:ascii="Arial" w:hAnsi="Arial" w:cs="Arial"/>
          <w:sz w:val="22"/>
          <w:szCs w:val="22"/>
          <w:lang w:val="en-US"/>
        </w:rPr>
        <w:t xml:space="preserve"> has requested International Assistance for the project entitled </w:t>
      </w:r>
      <w:r w:rsidR="005E0A10" w:rsidRPr="005E0A10">
        <w:rPr>
          <w:rFonts w:ascii="Arial" w:hAnsi="Arial" w:cs="Arial"/>
          <w:b/>
          <w:sz w:val="22"/>
          <w:szCs w:val="22"/>
        </w:rPr>
        <w:t>Supporting natural and cultural sustainability through the revitalization and transmission of the traditional practices of worshipping the sacred sites in Mongolia</w:t>
      </w:r>
      <w:r w:rsidRPr="00F50EF1">
        <w:rPr>
          <w:rFonts w:ascii="Arial" w:hAnsi="Arial" w:cs="Arial"/>
          <w:color w:val="323232"/>
          <w:sz w:val="22"/>
          <w:szCs w:val="22"/>
          <w:lang w:val="en-US"/>
        </w:rPr>
        <w:t>:</w:t>
      </w:r>
    </w:p>
    <w:p w14:paraId="530B6B06" w14:textId="0C4394DF" w:rsidR="00961971" w:rsidRPr="00F50EF1" w:rsidRDefault="00E46A6A" w:rsidP="00D50D70">
      <w:pPr>
        <w:pStyle w:val="ListParagraph"/>
        <w:spacing w:before="120" w:after="120"/>
        <w:ind w:left="1134"/>
        <w:contextualSpacing w:val="0"/>
        <w:jc w:val="both"/>
        <w:rPr>
          <w:rFonts w:ascii="Arial" w:hAnsi="Arial" w:cs="Arial"/>
          <w:sz w:val="22"/>
          <w:szCs w:val="22"/>
          <w:lang w:val="en-US"/>
        </w:rPr>
      </w:pPr>
      <w:r w:rsidRPr="00E46A6A">
        <w:rPr>
          <w:rFonts w:ascii="Arial" w:hAnsi="Arial" w:cs="Arial"/>
          <w:sz w:val="22"/>
          <w:szCs w:val="22"/>
          <w:lang w:val="en-US"/>
        </w:rPr>
        <w:t xml:space="preserve">Implemented by the Foundation for the Protection of Natural and Cultural Heritage, the proposed thirty-month project aims to revive forgotten worshipping practices of sacred sites in rural areas in Mongolia. These practices – performed at sacred sites that are located throughout the country, to invoke assistance from deities of nature – have been transmitted and developed by nomadic Mongolians since ancient times. However, for a period during the twentieth century this traditional system was ignored and even prohibited in Mongolia, and the number of sufficiently knowledgeable practitioners has dramatically decreased, with the traditional practices and their symbolic meanings having been lost in many communities. Though the communities, practitioners and government have made active efforts to revive the element, several extreme challenges remain, such as the effects of urbanization and mining operations. There is, therefore, an urgent need to raise awareness among the general public, especially youth, and one of the crucial objectives of the project is to bring young people back into contact with knowledge holders. To this end, the proposed project will focus on: carrying out research and field surveys to clarify the real state of the element and create a favorable environment for its practice; training special masters, leaders of worshipping </w:t>
      </w:r>
      <w:r w:rsidRPr="00E46A6A">
        <w:rPr>
          <w:rFonts w:ascii="Arial" w:hAnsi="Arial" w:cs="Arial"/>
          <w:sz w:val="22"/>
          <w:szCs w:val="22"/>
          <w:lang w:val="en-US"/>
        </w:rPr>
        <w:lastRenderedPageBreak/>
        <w:t>communities and organizers of traditional worshipping practices; and creating and distributing educational materials, including manuals, reference books and videos</w:t>
      </w:r>
      <w:r>
        <w:rPr>
          <w:rFonts w:ascii="Arial" w:hAnsi="Arial" w:cs="Arial"/>
          <w:sz w:val="22"/>
          <w:szCs w:val="22"/>
          <w:lang w:val="en-US"/>
        </w:rPr>
        <w:t>.</w:t>
      </w:r>
    </w:p>
    <w:p w14:paraId="7815B053" w14:textId="77777777" w:rsidR="00961971" w:rsidRPr="00F50EF1" w:rsidRDefault="00961971" w:rsidP="00D50D70">
      <w:pPr>
        <w:pStyle w:val="COMParaDecision"/>
        <w:numPr>
          <w:ilvl w:val="0"/>
          <w:numId w:val="14"/>
        </w:numPr>
        <w:spacing w:before="120"/>
        <w:ind w:left="1134" w:hanging="567"/>
        <w:rPr>
          <w:u w:val="none"/>
          <w:lang w:val="en-US"/>
        </w:rPr>
      </w:pPr>
      <w:r w:rsidRPr="00F50EF1">
        <w:rPr>
          <w:lang w:val="en-US"/>
        </w:rPr>
        <w:t>Further takes note</w:t>
      </w:r>
      <w:r w:rsidRPr="00F50EF1">
        <w:rPr>
          <w:u w:val="none"/>
          <w:lang w:val="en-US"/>
        </w:rPr>
        <w:t xml:space="preserve"> that this assistance is to support a project implemented at the national level, in accordance with Article 20 (c) of the Convention, and that it takes the form of the </w:t>
      </w:r>
      <w:r w:rsidRPr="00F50EF1">
        <w:rPr>
          <w:b/>
          <w:u w:val="none"/>
          <w:lang w:val="en-US"/>
        </w:rPr>
        <w:t>provision of a grant</w:t>
      </w:r>
      <w:r w:rsidRPr="00F50EF1">
        <w:rPr>
          <w:u w:val="none"/>
          <w:lang w:val="en-US"/>
        </w:rPr>
        <w:t>, pursuant to Article 21 (g) of the Convention;</w:t>
      </w:r>
    </w:p>
    <w:p w14:paraId="731A569C" w14:textId="18649F9B" w:rsidR="00961971" w:rsidRPr="00F50EF1" w:rsidRDefault="00961971" w:rsidP="00D50D70">
      <w:pPr>
        <w:pStyle w:val="ListParagraph"/>
        <w:numPr>
          <w:ilvl w:val="0"/>
          <w:numId w:val="14"/>
        </w:numPr>
        <w:spacing w:before="120" w:after="120"/>
        <w:ind w:left="1134" w:hanging="567"/>
        <w:contextualSpacing w:val="0"/>
        <w:jc w:val="both"/>
        <w:rPr>
          <w:rFonts w:ascii="Arial" w:hAnsi="Arial" w:cs="Arial"/>
          <w:color w:val="000000"/>
          <w:sz w:val="22"/>
          <w:szCs w:val="22"/>
          <w:lang w:val="en-US"/>
        </w:rPr>
      </w:pPr>
      <w:r w:rsidRPr="00F50EF1">
        <w:rPr>
          <w:rFonts w:ascii="Arial" w:hAnsi="Arial" w:cs="Arial"/>
          <w:sz w:val="22"/>
          <w:szCs w:val="22"/>
          <w:u w:val="single"/>
          <w:lang w:val="en-US"/>
        </w:rPr>
        <w:t>Also takes note</w:t>
      </w:r>
      <w:r w:rsidRPr="00F50EF1">
        <w:rPr>
          <w:rFonts w:ascii="Arial" w:hAnsi="Arial" w:cs="Arial"/>
          <w:sz w:val="22"/>
          <w:szCs w:val="22"/>
          <w:lang w:val="en-US"/>
        </w:rPr>
        <w:t xml:space="preserve"> that </w:t>
      </w:r>
      <w:r w:rsidR="00D50D70">
        <w:rPr>
          <w:rFonts w:ascii="Arial" w:hAnsi="Arial" w:cs="Arial"/>
          <w:sz w:val="22"/>
          <w:szCs w:val="22"/>
          <w:lang w:val="en-US"/>
        </w:rPr>
        <w:t>Mongolia</w:t>
      </w:r>
      <w:r w:rsidRPr="00F50EF1">
        <w:rPr>
          <w:rFonts w:ascii="Arial" w:hAnsi="Arial" w:cs="Arial"/>
          <w:sz w:val="22"/>
          <w:szCs w:val="22"/>
          <w:lang w:val="en-US"/>
        </w:rPr>
        <w:t xml:space="preserve"> has requested assistance in the amount of US$</w:t>
      </w:r>
      <w:r w:rsidR="005E0A10">
        <w:rPr>
          <w:rFonts w:ascii="Arial" w:hAnsi="Arial" w:cs="Arial"/>
          <w:sz w:val="22"/>
          <w:szCs w:val="22"/>
          <w:lang w:val="en-US"/>
        </w:rPr>
        <w:t>98</w:t>
      </w:r>
      <w:r w:rsidRPr="00F50EF1">
        <w:rPr>
          <w:rFonts w:ascii="Arial" w:hAnsi="Arial" w:cs="Arial"/>
          <w:sz w:val="22"/>
          <w:szCs w:val="22"/>
          <w:lang w:val="en-US"/>
        </w:rPr>
        <w:t xml:space="preserve">,500 </w:t>
      </w:r>
      <w:r w:rsidRPr="00F50EF1">
        <w:rPr>
          <w:rFonts w:ascii="Arial" w:hAnsi="Arial" w:cs="Arial"/>
          <w:color w:val="000000"/>
          <w:sz w:val="22"/>
          <w:szCs w:val="22"/>
          <w:lang w:val="en-US"/>
        </w:rPr>
        <w:t>from the Intangible Cultural Heritage Fund for the implementation of this project;</w:t>
      </w:r>
    </w:p>
    <w:p w14:paraId="5479A59E" w14:textId="15D863D3" w:rsidR="00961971" w:rsidRPr="00F50EF1" w:rsidRDefault="00961971" w:rsidP="00D50D70">
      <w:pPr>
        <w:pStyle w:val="ListParagraph"/>
        <w:numPr>
          <w:ilvl w:val="0"/>
          <w:numId w:val="14"/>
        </w:numPr>
        <w:spacing w:before="120" w:after="120"/>
        <w:ind w:left="1134" w:hanging="567"/>
        <w:contextualSpacing w:val="0"/>
        <w:jc w:val="both"/>
        <w:rPr>
          <w:rFonts w:ascii="Arial" w:hAnsi="Arial" w:cs="Arial"/>
          <w:sz w:val="22"/>
          <w:szCs w:val="22"/>
          <w:lang w:val="en-US"/>
        </w:rPr>
      </w:pPr>
      <w:r w:rsidRPr="00F50EF1">
        <w:rPr>
          <w:rFonts w:ascii="Arial" w:hAnsi="Arial" w:cs="Arial"/>
          <w:sz w:val="22"/>
          <w:szCs w:val="22"/>
          <w:u w:val="single"/>
          <w:lang w:val="en-US"/>
        </w:rPr>
        <w:t>Decides</w:t>
      </w:r>
      <w:r w:rsidRPr="00F50EF1">
        <w:rPr>
          <w:rFonts w:ascii="Arial" w:hAnsi="Arial" w:cs="Arial"/>
          <w:sz w:val="22"/>
          <w:szCs w:val="22"/>
          <w:lang w:val="en-US"/>
        </w:rPr>
        <w:t xml:space="preserve"> that, from the information provided in file no. </w:t>
      </w:r>
      <w:r w:rsidR="005E0A10">
        <w:rPr>
          <w:rFonts w:ascii="Arial" w:hAnsi="Arial" w:cs="Arial"/>
          <w:sz w:val="22"/>
          <w:szCs w:val="22"/>
          <w:lang w:val="en-US"/>
        </w:rPr>
        <w:t>01443</w:t>
      </w:r>
      <w:r w:rsidRPr="00F50EF1">
        <w:rPr>
          <w:rFonts w:ascii="Arial" w:hAnsi="Arial" w:cs="Arial"/>
          <w:sz w:val="22"/>
          <w:szCs w:val="22"/>
          <w:lang w:val="en-US"/>
        </w:rPr>
        <w:t>, the request responds as follows to the criteria for granting International Assistance given in paragraphs 10 and 12 of the Operational Directives:</w:t>
      </w:r>
    </w:p>
    <w:p w14:paraId="59D37D7B" w14:textId="57BD6B10"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t>Criterion A.1</w:t>
      </w:r>
      <w:r w:rsidRPr="00D50D70">
        <w:rPr>
          <w:rFonts w:ascii="Arial" w:hAnsi="Arial" w:cs="Arial"/>
          <w:sz w:val="22"/>
          <w:szCs w:val="22"/>
          <w:lang w:val="en-US"/>
        </w:rPr>
        <w:t xml:space="preserve">: </w:t>
      </w:r>
      <w:r w:rsidR="00D50D70" w:rsidRPr="00147F90">
        <w:rPr>
          <w:rFonts w:ascii="Arial" w:hAnsi="Arial" w:cs="Arial"/>
          <w:sz w:val="22"/>
          <w:szCs w:val="22"/>
          <w:lang w:val="en-US"/>
        </w:rPr>
        <w:t>Prior to the submission of th</w:t>
      </w:r>
      <w:r w:rsidR="00D50D70">
        <w:rPr>
          <w:rFonts w:ascii="Arial" w:hAnsi="Arial" w:cs="Arial"/>
          <w:sz w:val="22"/>
          <w:szCs w:val="22"/>
          <w:lang w:val="en-US"/>
        </w:rPr>
        <w:t>e</w:t>
      </w:r>
      <w:r w:rsidR="00D50D70" w:rsidRPr="00147F90">
        <w:rPr>
          <w:rFonts w:ascii="Arial" w:hAnsi="Arial" w:cs="Arial"/>
          <w:sz w:val="22"/>
          <w:szCs w:val="22"/>
          <w:lang w:val="en-US"/>
        </w:rPr>
        <w:t xml:space="preserve"> request, the </w:t>
      </w:r>
      <w:r w:rsidR="00D50D70">
        <w:rPr>
          <w:rFonts w:ascii="Arial" w:hAnsi="Arial" w:cs="Arial"/>
          <w:sz w:val="22"/>
          <w:szCs w:val="22"/>
          <w:lang w:val="en-US"/>
        </w:rPr>
        <w:t xml:space="preserve">Foundation for the Protection of Natural and Cultural Heritage </w:t>
      </w:r>
      <w:r w:rsidR="00D50D70" w:rsidRPr="00147F90">
        <w:rPr>
          <w:rFonts w:ascii="Arial" w:hAnsi="Arial" w:cs="Arial"/>
          <w:sz w:val="22"/>
          <w:szCs w:val="22"/>
          <w:lang w:val="en-US"/>
        </w:rPr>
        <w:t>conducted consultations with c</w:t>
      </w:r>
      <w:r w:rsidR="00D50D70">
        <w:rPr>
          <w:rFonts w:ascii="Arial" w:hAnsi="Arial" w:cs="Arial"/>
          <w:sz w:val="22"/>
          <w:szCs w:val="22"/>
          <w:lang w:val="en-US"/>
        </w:rPr>
        <w:t>ommunity members, practitioners and bearers of the worshipping practices to fully understand their aspirations and how to address them through the proposed project. It is foreseen that identified community members will be part of the organizing committee that will manage the project. Furthermore, it is expected that the communities will be actively involved in the implementation, monitoring, reporting and evaluation phases; for instance, some community members are expected to assist the research team during the field surveys to understand the current situation and viability of the traditional worshipping practices of sacred sites in the four identified regions.</w:t>
      </w:r>
    </w:p>
    <w:p w14:paraId="2181C4C8" w14:textId="665C6F56"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t>Criterion A.2</w:t>
      </w:r>
      <w:r w:rsidRPr="00D50D70">
        <w:rPr>
          <w:rFonts w:ascii="Arial" w:hAnsi="Arial" w:cs="Arial"/>
          <w:sz w:val="22"/>
          <w:szCs w:val="22"/>
          <w:lang w:val="en-US"/>
        </w:rPr>
        <w:t xml:space="preserve">: </w:t>
      </w:r>
      <w:r w:rsidR="00D50D70">
        <w:rPr>
          <w:rFonts w:ascii="Arial" w:hAnsi="Arial" w:cs="Arial"/>
          <w:sz w:val="22"/>
          <w:szCs w:val="22"/>
          <w:lang w:val="en-US"/>
        </w:rPr>
        <w:t>With the budget, which is detailed and in line with the proposed activities, the amount requested seems to be appropriate for the implementation of the project in general. However, a more precise and adequate breakdown of expenses for some activities, such as ‘the two-day local workshop in each of the twenty one provinces’, could have been provided to better estimate their feasibility.</w:t>
      </w:r>
    </w:p>
    <w:p w14:paraId="2A632AFD" w14:textId="283A63DE"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t>Criterion A.3</w:t>
      </w:r>
      <w:r w:rsidRPr="00D50D70">
        <w:rPr>
          <w:rFonts w:ascii="Arial" w:hAnsi="Arial" w:cs="Arial"/>
          <w:sz w:val="22"/>
          <w:szCs w:val="22"/>
          <w:lang w:val="en-US"/>
        </w:rPr>
        <w:t xml:space="preserve">: </w:t>
      </w:r>
      <w:r w:rsidR="00D50D70">
        <w:rPr>
          <w:rFonts w:ascii="Arial" w:hAnsi="Arial" w:cs="Arial"/>
          <w:sz w:val="22"/>
          <w:szCs w:val="22"/>
          <w:lang w:val="en-US"/>
        </w:rPr>
        <w:t>The proposed activities are described in detail and presented in a logical sequence, covering: (a) the preparation of the inventory of sacred sites through research expeditions; (b) the organization of a two-day national workshop aiming to increase the number and capacities of the practitioners, followed by; (c) a local workshop in each of the twenty-one identified provinces of Mongolia, as well as; (d) the organization of a nationwide contest to generate impetus around the practice, and, finally; (e) the production of a five-volume series of books related to the sacred sites and the worshipping practices that would serve as a tool for awareness raising and capacity-building.</w:t>
      </w:r>
    </w:p>
    <w:p w14:paraId="3974E754" w14:textId="1C9F0B57"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t>Criterion A.4</w:t>
      </w:r>
      <w:r w:rsidRPr="00D50D70">
        <w:rPr>
          <w:rFonts w:ascii="Arial" w:hAnsi="Arial" w:cs="Arial"/>
          <w:sz w:val="22"/>
          <w:szCs w:val="22"/>
          <w:lang w:val="en-US"/>
        </w:rPr>
        <w:t xml:space="preserve">: </w:t>
      </w:r>
      <w:r w:rsidR="00D50D70">
        <w:rPr>
          <w:rFonts w:ascii="Arial" w:hAnsi="Arial" w:cs="Arial"/>
          <w:sz w:val="22"/>
          <w:szCs w:val="22"/>
          <w:lang w:val="en-US"/>
        </w:rPr>
        <w:t>The project is expected to strengthen the capacities of the identified practitioners who would be able to continue disseminating their knowledge to other community members, thus ensuring the continuation of the training and transmission of the practices related to the worshiping of sacred sites. The production and distribution of the five-volume series of books and the video documentation film related to the element and its practice are expected to raise awareness amongst communities, especially youth, thus ensuring the sustainability of the chain of transmission of this knowledge.</w:t>
      </w:r>
    </w:p>
    <w:p w14:paraId="54DB5CED" w14:textId="07F69513"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t>Criterion A.5</w:t>
      </w:r>
      <w:r w:rsidRPr="00D50D70">
        <w:rPr>
          <w:rFonts w:ascii="Arial" w:hAnsi="Arial" w:cs="Arial"/>
          <w:sz w:val="22"/>
          <w:szCs w:val="22"/>
          <w:lang w:val="en-US"/>
        </w:rPr>
        <w:t xml:space="preserve">: </w:t>
      </w:r>
      <w:r w:rsidR="00D50D70">
        <w:rPr>
          <w:rFonts w:ascii="Arial" w:hAnsi="Arial" w:cs="Arial"/>
          <w:sz w:val="22"/>
          <w:szCs w:val="22"/>
          <w:lang w:val="en-US"/>
        </w:rPr>
        <w:t>The State Party will contribute 9.3 per cent and the partner agencies another 24.6 per cent of the total amount of the project for which the International Assistance is requested, which amounts to 34 per cent of the total budget for the project.</w:t>
      </w:r>
    </w:p>
    <w:p w14:paraId="7E88E103" w14:textId="1597BF77"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t>Criterion A.6</w:t>
      </w:r>
      <w:r w:rsidRPr="00D50D70">
        <w:rPr>
          <w:rFonts w:ascii="Arial" w:hAnsi="Arial" w:cs="Arial"/>
          <w:sz w:val="22"/>
          <w:szCs w:val="22"/>
          <w:lang w:val="en-US"/>
        </w:rPr>
        <w:t xml:space="preserve">: </w:t>
      </w:r>
      <w:r w:rsidR="00D50D70">
        <w:rPr>
          <w:rFonts w:ascii="Arial" w:hAnsi="Arial" w:cs="Arial"/>
          <w:sz w:val="22"/>
          <w:szCs w:val="22"/>
          <w:lang w:val="en-US"/>
        </w:rPr>
        <w:t>The request seeks to increase the number of practitioners as well as raise awareness among the communities concerned to safeguard and transmit the traditional practices of worshipping the sacred sites. With the enhanced capacities of the implementing agency and its partner organizations, the preparation of inventories in the other regions of Mongolia is expected to follow. A rich source of information would also support the implementation of national safeguarding initiatives.</w:t>
      </w:r>
    </w:p>
    <w:p w14:paraId="642D2606" w14:textId="59982014"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lastRenderedPageBreak/>
        <w:t>Criterion A.7</w:t>
      </w:r>
      <w:r w:rsidRPr="00D50D70">
        <w:rPr>
          <w:rFonts w:ascii="Arial" w:hAnsi="Arial" w:cs="Arial"/>
          <w:sz w:val="22"/>
          <w:szCs w:val="22"/>
          <w:lang w:val="en-US"/>
        </w:rPr>
        <w:t xml:space="preserve">: </w:t>
      </w:r>
      <w:r w:rsidR="00D50D70">
        <w:rPr>
          <w:rFonts w:ascii="Arial" w:hAnsi="Arial" w:cs="Arial"/>
          <w:sz w:val="22"/>
          <w:szCs w:val="22"/>
        </w:rPr>
        <w:t xml:space="preserve">Mongolia has benefitted from International Assistance from the Intangible Cultural Heritage Fund three times, for the following projects: ‘Improving the capacities of intangible cultural heritage related to NGOs in Mongolia’ (File no. 00910, 2015, US$24,900), carried out by Foundation for the Protection of Natural and Cultural Heritage; ‘Safeguarding and revitalizing the Mongolian traditional epic’ (File no. 00549, 2013-2016, US$89,700), carried out by the National </w:t>
      </w:r>
      <w:proofErr w:type="spellStart"/>
      <w:r w:rsidR="00D50D70">
        <w:rPr>
          <w:rFonts w:ascii="Arial" w:hAnsi="Arial" w:cs="Arial"/>
          <w:sz w:val="22"/>
          <w:szCs w:val="22"/>
        </w:rPr>
        <w:t>Center</w:t>
      </w:r>
      <w:proofErr w:type="spellEnd"/>
      <w:r w:rsidR="00D50D70">
        <w:rPr>
          <w:rFonts w:ascii="Arial" w:hAnsi="Arial" w:cs="Arial"/>
          <w:sz w:val="22"/>
          <w:szCs w:val="22"/>
        </w:rPr>
        <w:t xml:space="preserve"> for Cultural Heritage (NCCH); and ‘The elaboration of the “Inventories of the Representative list and list in need of urgent safeguarding of Intangible Heritage in Mongolia”’ (File no. 00298, 2009</w:t>
      </w:r>
      <w:r w:rsidR="000B25B1">
        <w:rPr>
          <w:rFonts w:ascii="Arial" w:hAnsi="Arial" w:cs="Arial"/>
          <w:sz w:val="22"/>
          <w:szCs w:val="22"/>
        </w:rPr>
        <w:t>-2011</w:t>
      </w:r>
      <w:r w:rsidR="00D50D70">
        <w:rPr>
          <w:rFonts w:ascii="Arial" w:hAnsi="Arial" w:cs="Arial"/>
          <w:sz w:val="22"/>
          <w:szCs w:val="22"/>
        </w:rPr>
        <w:t xml:space="preserve">, US$24,000), carried out by </w:t>
      </w:r>
      <w:proofErr w:type="spellStart"/>
      <w:r w:rsidR="00D50D70">
        <w:rPr>
          <w:rFonts w:ascii="Arial" w:hAnsi="Arial" w:cs="Arial"/>
          <w:sz w:val="22"/>
          <w:szCs w:val="22"/>
        </w:rPr>
        <w:t>Center</w:t>
      </w:r>
      <w:proofErr w:type="spellEnd"/>
      <w:r w:rsidR="00D50D70">
        <w:rPr>
          <w:rFonts w:ascii="Arial" w:hAnsi="Arial" w:cs="Arial"/>
          <w:sz w:val="22"/>
          <w:szCs w:val="22"/>
        </w:rPr>
        <w:t xml:space="preserve"> of Cultural Heritage. The State has also benefitted from the Intangible Cultural Heritage Fund for the following two preparatory assistance projects: ‘Mongolian Traditional Heroic Epic’ (File no. 00261, 2008-2009, US$6,000), carried out by the Mongolian National Commission for UNESCO; and ‘Mongolian folk dance’ (File no. 00260, 2008-2009, US$6,500), carried out by the Mongolian Cultural Studies Association. The work stipulated in the contracts related to all these projects </w:t>
      </w:r>
      <w:proofErr w:type="gramStart"/>
      <w:r w:rsidR="00D50D70">
        <w:rPr>
          <w:rFonts w:ascii="Arial" w:hAnsi="Arial" w:cs="Arial"/>
          <w:sz w:val="22"/>
          <w:szCs w:val="22"/>
        </w:rPr>
        <w:t>was carried out</w:t>
      </w:r>
      <w:proofErr w:type="gramEnd"/>
      <w:r w:rsidR="00D50D70">
        <w:rPr>
          <w:rFonts w:ascii="Arial" w:hAnsi="Arial" w:cs="Arial"/>
          <w:sz w:val="22"/>
          <w:szCs w:val="22"/>
        </w:rPr>
        <w:t xml:space="preserve"> in compliance with UNESCO’s rules and regulations.</w:t>
      </w:r>
    </w:p>
    <w:p w14:paraId="3318B0C9" w14:textId="047DA120"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t>Paragraph 10(a)</w:t>
      </w:r>
      <w:r w:rsidRPr="00D50D70">
        <w:rPr>
          <w:rFonts w:ascii="Arial" w:hAnsi="Arial" w:cs="Arial"/>
          <w:sz w:val="22"/>
          <w:szCs w:val="22"/>
          <w:lang w:val="en-US"/>
        </w:rPr>
        <w:t xml:space="preserve">: </w:t>
      </w:r>
      <w:r w:rsidR="00D50D70">
        <w:rPr>
          <w:rFonts w:ascii="Arial" w:hAnsi="Arial" w:cs="Arial"/>
          <w:sz w:val="22"/>
          <w:szCs w:val="22"/>
          <w:lang w:val="en-US"/>
        </w:rPr>
        <w:t>The project is national in scope and involves cooperation with the community members from all twenty-one provinces, national ministries, UNESCO National Commission and non-governmental organizations working in the field of intangible cultural heritage.</w:t>
      </w:r>
    </w:p>
    <w:p w14:paraId="5542EB7B" w14:textId="7EDAE383" w:rsidR="00961971" w:rsidRPr="00D50D70" w:rsidRDefault="00961971" w:rsidP="00D50D70">
      <w:pPr>
        <w:pStyle w:val="ListParagraph"/>
        <w:spacing w:before="120" w:after="120"/>
        <w:ind w:left="1134"/>
        <w:contextualSpacing w:val="0"/>
        <w:jc w:val="both"/>
        <w:rPr>
          <w:rFonts w:ascii="Arial" w:hAnsi="Arial" w:cs="Arial"/>
          <w:sz w:val="22"/>
          <w:szCs w:val="22"/>
          <w:lang w:val="en-US"/>
        </w:rPr>
      </w:pPr>
      <w:r w:rsidRPr="00D50D70">
        <w:rPr>
          <w:rFonts w:ascii="Arial" w:hAnsi="Arial" w:cs="Arial"/>
          <w:b/>
          <w:sz w:val="22"/>
          <w:szCs w:val="22"/>
          <w:lang w:val="en-US"/>
        </w:rPr>
        <w:t>Paragraph 10(b)</w:t>
      </w:r>
      <w:r w:rsidRPr="00D50D70">
        <w:rPr>
          <w:rFonts w:ascii="Arial" w:hAnsi="Arial" w:cs="Arial"/>
          <w:sz w:val="22"/>
          <w:szCs w:val="22"/>
          <w:lang w:val="en-US"/>
        </w:rPr>
        <w:t xml:space="preserve">: </w:t>
      </w:r>
      <w:r w:rsidR="00D50D70">
        <w:rPr>
          <w:rFonts w:ascii="Arial" w:hAnsi="Arial" w:cs="Arial"/>
          <w:sz w:val="22"/>
          <w:szCs w:val="22"/>
          <w:lang w:val="en-US"/>
        </w:rPr>
        <w:t>The project is expected to encourage additional contributions from different stakeholders, especially the Ministry of Education, Culture, Science and Sport, the Ministry of Nature, Environment and Tourism, and the Governor’s offices that would further enhance the outreach of the workshops conducted in the framework of the project. Furthermore, research organizations are expected to improve knowledge sharing among communities that would assist in safeguarding not only the practices of worshipping the sacred sites but also other associated intangible cultural heritage elements.</w:t>
      </w:r>
    </w:p>
    <w:p w14:paraId="54267B8A" w14:textId="5B34741C" w:rsidR="00D50D70" w:rsidRPr="00D50D70" w:rsidRDefault="00D50D70" w:rsidP="00D50D70">
      <w:pPr>
        <w:pStyle w:val="ListParagraph"/>
        <w:numPr>
          <w:ilvl w:val="0"/>
          <w:numId w:val="14"/>
        </w:numPr>
        <w:spacing w:before="120" w:after="120"/>
        <w:ind w:left="1134" w:hanging="567"/>
        <w:contextualSpacing w:val="0"/>
        <w:jc w:val="both"/>
        <w:rPr>
          <w:rFonts w:ascii="Arial" w:hAnsi="Arial" w:cs="Arial"/>
          <w:sz w:val="22"/>
          <w:szCs w:val="22"/>
          <w:lang w:val="en-US"/>
        </w:rPr>
      </w:pPr>
      <w:r w:rsidRPr="00D50D70">
        <w:rPr>
          <w:rFonts w:ascii="Arial" w:hAnsi="Arial" w:cs="Arial"/>
          <w:sz w:val="22"/>
          <w:szCs w:val="22"/>
          <w:u w:val="single"/>
          <w:lang w:val="en-US"/>
        </w:rPr>
        <w:t>Approves</w:t>
      </w:r>
      <w:r w:rsidRPr="00D50D70">
        <w:rPr>
          <w:rFonts w:ascii="Arial" w:hAnsi="Arial" w:cs="Arial"/>
          <w:sz w:val="22"/>
          <w:szCs w:val="22"/>
          <w:lang w:val="en-US"/>
        </w:rPr>
        <w:t xml:space="preserve"> the International Assistance request from Mongolia for the project entitled </w:t>
      </w:r>
      <w:r w:rsidRPr="00D50D70">
        <w:rPr>
          <w:rFonts w:ascii="Arial" w:hAnsi="Arial" w:cs="Arial"/>
          <w:b/>
          <w:sz w:val="22"/>
          <w:szCs w:val="22"/>
          <w:lang w:val="en-US"/>
        </w:rPr>
        <w:t xml:space="preserve">Supporting </w:t>
      </w:r>
      <w:r>
        <w:rPr>
          <w:rFonts w:ascii="Arial" w:hAnsi="Arial" w:cs="Arial"/>
          <w:b/>
          <w:sz w:val="22"/>
          <w:szCs w:val="22"/>
          <w:lang w:val="en-US"/>
        </w:rPr>
        <w:t>n</w:t>
      </w:r>
      <w:r w:rsidRPr="00D50D70">
        <w:rPr>
          <w:rFonts w:ascii="Arial" w:hAnsi="Arial" w:cs="Arial"/>
          <w:b/>
          <w:sz w:val="22"/>
          <w:szCs w:val="22"/>
          <w:lang w:val="en-US"/>
        </w:rPr>
        <w:t xml:space="preserve">atural and </w:t>
      </w:r>
      <w:r>
        <w:rPr>
          <w:rFonts w:ascii="Arial" w:hAnsi="Arial" w:cs="Arial"/>
          <w:b/>
          <w:sz w:val="22"/>
          <w:szCs w:val="22"/>
          <w:lang w:val="en-US"/>
        </w:rPr>
        <w:t>c</w:t>
      </w:r>
      <w:r w:rsidRPr="00D50D70">
        <w:rPr>
          <w:rFonts w:ascii="Arial" w:hAnsi="Arial" w:cs="Arial"/>
          <w:b/>
          <w:sz w:val="22"/>
          <w:szCs w:val="22"/>
          <w:lang w:val="en-US"/>
        </w:rPr>
        <w:t xml:space="preserve">ultural </w:t>
      </w:r>
      <w:r>
        <w:rPr>
          <w:rFonts w:ascii="Arial" w:hAnsi="Arial" w:cs="Arial"/>
          <w:b/>
          <w:sz w:val="22"/>
          <w:szCs w:val="22"/>
          <w:lang w:val="en-US"/>
        </w:rPr>
        <w:t>s</w:t>
      </w:r>
      <w:r w:rsidRPr="00D50D70">
        <w:rPr>
          <w:rFonts w:ascii="Arial" w:hAnsi="Arial" w:cs="Arial"/>
          <w:b/>
          <w:sz w:val="22"/>
          <w:szCs w:val="22"/>
          <w:lang w:val="en-US"/>
        </w:rPr>
        <w:t xml:space="preserve">ustainability through the </w:t>
      </w:r>
      <w:r>
        <w:rPr>
          <w:rFonts w:ascii="Arial" w:hAnsi="Arial" w:cs="Arial"/>
          <w:b/>
          <w:sz w:val="22"/>
          <w:szCs w:val="22"/>
          <w:lang w:val="en-US"/>
        </w:rPr>
        <w:t>r</w:t>
      </w:r>
      <w:r w:rsidRPr="00D50D70">
        <w:rPr>
          <w:rFonts w:ascii="Arial" w:hAnsi="Arial" w:cs="Arial"/>
          <w:b/>
          <w:sz w:val="22"/>
          <w:szCs w:val="22"/>
          <w:lang w:val="en-US"/>
        </w:rPr>
        <w:t xml:space="preserve">evitalization and transmission of the </w:t>
      </w:r>
      <w:r>
        <w:rPr>
          <w:rFonts w:ascii="Arial" w:hAnsi="Arial" w:cs="Arial"/>
          <w:b/>
          <w:sz w:val="22"/>
          <w:szCs w:val="22"/>
          <w:lang w:val="en-US"/>
        </w:rPr>
        <w:t>t</w:t>
      </w:r>
      <w:r w:rsidRPr="00D50D70">
        <w:rPr>
          <w:rFonts w:ascii="Arial" w:hAnsi="Arial" w:cs="Arial"/>
          <w:b/>
          <w:sz w:val="22"/>
          <w:szCs w:val="22"/>
          <w:lang w:val="en-US"/>
        </w:rPr>
        <w:t xml:space="preserve">raditional </w:t>
      </w:r>
      <w:r>
        <w:rPr>
          <w:rFonts w:ascii="Arial" w:hAnsi="Arial" w:cs="Arial"/>
          <w:b/>
          <w:sz w:val="22"/>
          <w:szCs w:val="22"/>
          <w:lang w:val="en-US"/>
        </w:rPr>
        <w:t>p</w:t>
      </w:r>
      <w:r w:rsidRPr="00D50D70">
        <w:rPr>
          <w:rFonts w:ascii="Arial" w:hAnsi="Arial" w:cs="Arial"/>
          <w:b/>
          <w:sz w:val="22"/>
          <w:szCs w:val="22"/>
          <w:lang w:val="en-US"/>
        </w:rPr>
        <w:t xml:space="preserve">ractices of </w:t>
      </w:r>
      <w:r>
        <w:rPr>
          <w:rFonts w:ascii="Arial" w:hAnsi="Arial" w:cs="Arial"/>
          <w:b/>
          <w:sz w:val="22"/>
          <w:szCs w:val="22"/>
          <w:lang w:val="en-US"/>
        </w:rPr>
        <w:t>w</w:t>
      </w:r>
      <w:r w:rsidRPr="00D50D70">
        <w:rPr>
          <w:rFonts w:ascii="Arial" w:hAnsi="Arial" w:cs="Arial"/>
          <w:b/>
          <w:sz w:val="22"/>
          <w:szCs w:val="22"/>
          <w:lang w:val="en-US"/>
        </w:rPr>
        <w:t xml:space="preserve">orshipping the </w:t>
      </w:r>
      <w:r>
        <w:rPr>
          <w:rFonts w:ascii="Arial" w:hAnsi="Arial" w:cs="Arial"/>
          <w:b/>
          <w:sz w:val="22"/>
          <w:szCs w:val="22"/>
          <w:lang w:val="en-US"/>
        </w:rPr>
        <w:t>s</w:t>
      </w:r>
      <w:r w:rsidRPr="00D50D70">
        <w:rPr>
          <w:rFonts w:ascii="Arial" w:hAnsi="Arial" w:cs="Arial"/>
          <w:b/>
          <w:sz w:val="22"/>
          <w:szCs w:val="22"/>
          <w:lang w:val="en-US"/>
        </w:rPr>
        <w:t xml:space="preserve">acred </w:t>
      </w:r>
      <w:r>
        <w:rPr>
          <w:rFonts w:ascii="Arial" w:hAnsi="Arial" w:cs="Arial"/>
          <w:b/>
          <w:sz w:val="22"/>
          <w:szCs w:val="22"/>
          <w:lang w:val="en-US"/>
        </w:rPr>
        <w:t>s</w:t>
      </w:r>
      <w:r w:rsidRPr="00D50D70">
        <w:rPr>
          <w:rFonts w:ascii="Arial" w:hAnsi="Arial" w:cs="Arial"/>
          <w:b/>
          <w:sz w:val="22"/>
          <w:szCs w:val="22"/>
          <w:lang w:val="en-US"/>
        </w:rPr>
        <w:t xml:space="preserve">ites in Mongolia </w:t>
      </w:r>
      <w:r w:rsidRPr="00D50D70">
        <w:rPr>
          <w:rFonts w:ascii="Arial" w:hAnsi="Arial" w:cs="Arial"/>
          <w:sz w:val="22"/>
          <w:szCs w:val="22"/>
          <w:lang w:val="en-US"/>
        </w:rPr>
        <w:t xml:space="preserve">and </w:t>
      </w:r>
      <w:r w:rsidRPr="00D50D70">
        <w:rPr>
          <w:rFonts w:ascii="Arial" w:hAnsi="Arial" w:cs="Arial"/>
          <w:sz w:val="22"/>
          <w:szCs w:val="22"/>
          <w:u w:val="single"/>
          <w:lang w:val="en-US"/>
        </w:rPr>
        <w:t>grants</w:t>
      </w:r>
      <w:r w:rsidRPr="00D50D70">
        <w:rPr>
          <w:rFonts w:ascii="Arial" w:hAnsi="Arial" w:cs="Arial"/>
          <w:sz w:val="22"/>
          <w:szCs w:val="22"/>
          <w:lang w:val="en-US"/>
        </w:rPr>
        <w:t xml:space="preserve"> the amount of US$98,500 to the State Party to this end;</w:t>
      </w:r>
    </w:p>
    <w:p w14:paraId="635E47D4" w14:textId="77777777" w:rsidR="00D50D70" w:rsidRPr="00D50D70" w:rsidRDefault="00D50D70" w:rsidP="00D50D70">
      <w:pPr>
        <w:pStyle w:val="ListParagraph"/>
        <w:numPr>
          <w:ilvl w:val="0"/>
          <w:numId w:val="14"/>
        </w:numPr>
        <w:ind w:left="1134" w:hanging="567"/>
        <w:jc w:val="both"/>
        <w:rPr>
          <w:rFonts w:ascii="Arial" w:hAnsi="Arial" w:cs="Arial"/>
          <w:sz w:val="22"/>
          <w:szCs w:val="22"/>
          <w:u w:val="single"/>
          <w:lang w:val="en-US"/>
        </w:rPr>
      </w:pPr>
      <w:r w:rsidRPr="00D50D70">
        <w:rPr>
          <w:rFonts w:ascii="Arial" w:hAnsi="Arial" w:cs="Arial"/>
          <w:sz w:val="22"/>
          <w:szCs w:val="22"/>
          <w:u w:val="single"/>
          <w:lang w:val="en-US"/>
        </w:rPr>
        <w:t>Requests</w:t>
      </w:r>
      <w:r w:rsidRPr="00D50D70">
        <w:rPr>
          <w:rFonts w:ascii="Arial" w:hAnsi="Arial" w:cs="Arial"/>
          <w:sz w:val="22"/>
          <w:szCs w:val="22"/>
          <w:lang w:val="en-US"/>
        </w:rPr>
        <w:t xml:space="preserve"> that the Secretariat reach an agreement with the requesting State Party on the technical details of the assistance, paying particular attention to ensuring that the budget and the work plan of the activities to be covered by the Intangible Cultural Heritage Fund are detailed and specific enough to provide a sufficient justification of all the expenditures;</w:t>
      </w:r>
    </w:p>
    <w:p w14:paraId="0350AD12" w14:textId="32F68308" w:rsidR="00961971" w:rsidRPr="00F50EF1" w:rsidRDefault="00D50D70" w:rsidP="00D50D70">
      <w:pPr>
        <w:pStyle w:val="ListParagraph"/>
        <w:numPr>
          <w:ilvl w:val="0"/>
          <w:numId w:val="14"/>
        </w:numPr>
        <w:spacing w:before="120" w:after="120"/>
        <w:ind w:left="1134" w:hanging="567"/>
        <w:contextualSpacing w:val="0"/>
        <w:jc w:val="both"/>
        <w:rPr>
          <w:rFonts w:ascii="Arial" w:hAnsi="Arial" w:cs="Arial"/>
          <w:sz w:val="22"/>
          <w:szCs w:val="22"/>
          <w:lang w:val="en-US"/>
        </w:rPr>
      </w:pPr>
      <w:r w:rsidRPr="00D50D70">
        <w:rPr>
          <w:rFonts w:ascii="Arial" w:hAnsi="Arial" w:cs="Arial"/>
          <w:sz w:val="22"/>
          <w:szCs w:val="22"/>
          <w:u w:val="single"/>
          <w:lang w:val="en-US"/>
        </w:rPr>
        <w:t>Invites</w:t>
      </w:r>
      <w:r w:rsidRPr="00D50D70">
        <w:rPr>
          <w:rFonts w:ascii="Arial" w:hAnsi="Arial" w:cs="Arial"/>
          <w:sz w:val="22"/>
          <w:szCs w:val="22"/>
          <w:lang w:val="en-US"/>
        </w:rPr>
        <w:t xml:space="preserve"> the State Party to use Form ICH-04 Report when reporting on the use of the assistance provided.</w:t>
      </w:r>
    </w:p>
    <w:p w14:paraId="2E2166C9" w14:textId="0776DC4E" w:rsidR="00D93DEF" w:rsidRPr="00F50EF1" w:rsidRDefault="00D93DEF" w:rsidP="00D50D70">
      <w:pPr>
        <w:keepNext/>
        <w:spacing w:before="240" w:after="120"/>
        <w:ind w:left="567"/>
        <w:jc w:val="both"/>
        <w:outlineLvl w:val="1"/>
        <w:rPr>
          <w:rFonts w:ascii="Arial" w:hAnsi="Arial" w:cs="Arial"/>
          <w:b/>
          <w:sz w:val="22"/>
          <w:szCs w:val="22"/>
        </w:rPr>
      </w:pPr>
      <w:bookmarkStart w:id="6" w:name="Decision6"/>
      <w:r w:rsidRPr="00F50EF1">
        <w:rPr>
          <w:rFonts w:ascii="Arial" w:hAnsi="Arial" w:cs="Arial"/>
          <w:b/>
          <w:sz w:val="22"/>
          <w:szCs w:val="22"/>
        </w:rPr>
        <w:t xml:space="preserve">DRAFT DECISION 13.COM </w:t>
      </w:r>
      <w:r w:rsidR="004F7BD9">
        <w:rPr>
          <w:rFonts w:ascii="Arial" w:hAnsi="Arial" w:cs="Arial"/>
          <w:b/>
          <w:sz w:val="22"/>
          <w:szCs w:val="22"/>
        </w:rPr>
        <w:t>3.BUR</w:t>
      </w:r>
      <w:r w:rsidR="00007A3A" w:rsidRPr="00F50EF1">
        <w:rPr>
          <w:rFonts w:ascii="Arial" w:hAnsi="Arial" w:cs="Arial"/>
          <w:b/>
          <w:sz w:val="22"/>
          <w:szCs w:val="22"/>
        </w:rPr>
        <w:t xml:space="preserve"> 4</w:t>
      </w:r>
      <w:r w:rsidRPr="00F50EF1">
        <w:rPr>
          <w:rFonts w:ascii="Arial" w:hAnsi="Arial" w:cs="Arial"/>
          <w:b/>
          <w:sz w:val="22"/>
          <w:szCs w:val="22"/>
        </w:rPr>
        <w:t>.</w:t>
      </w:r>
      <w:r w:rsidR="00E23790">
        <w:rPr>
          <w:rFonts w:ascii="Arial" w:hAnsi="Arial" w:cs="Arial"/>
          <w:b/>
          <w:sz w:val="22"/>
          <w:szCs w:val="22"/>
        </w:rPr>
        <w:t>5</w:t>
      </w:r>
      <w:r w:rsidR="00603FA7">
        <w:rPr>
          <w:rFonts w:ascii="Arial" w:hAnsi="Arial" w:cs="Arial"/>
          <w:b/>
          <w:sz w:val="22"/>
          <w:szCs w:val="22"/>
        </w:rPr>
        <w:tab/>
      </w:r>
      <w:r w:rsidR="00603FA7" w:rsidRPr="002E373B">
        <w:rPr>
          <w:noProof/>
          <w:szCs w:val="22"/>
          <w:lang w:val="en-US" w:eastAsia="ko-KR"/>
        </w:rPr>
        <w:drawing>
          <wp:inline distT="0" distB="0" distL="0" distR="0" wp14:anchorId="75EE5C79" wp14:editId="545E7A61">
            <wp:extent cx="103505" cy="103505"/>
            <wp:effectExtent l="0" t="0" r="0" b="0"/>
            <wp:docPr id="2" name="Picture 2"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6"/>
    <w:p w14:paraId="527107FB" w14:textId="77777777" w:rsidR="00D93DEF" w:rsidRPr="00F50EF1" w:rsidRDefault="00D93DEF" w:rsidP="00D50D70">
      <w:pPr>
        <w:keepNext/>
        <w:spacing w:before="120" w:after="120"/>
        <w:ind w:left="1134" w:hanging="567"/>
        <w:jc w:val="both"/>
        <w:rPr>
          <w:rFonts w:ascii="Arial" w:hAnsi="Arial" w:cs="Arial"/>
          <w:sz w:val="22"/>
          <w:szCs w:val="22"/>
        </w:rPr>
      </w:pPr>
      <w:r w:rsidRPr="00F50EF1">
        <w:rPr>
          <w:rFonts w:ascii="Arial" w:hAnsi="Arial" w:cs="Arial"/>
          <w:sz w:val="22"/>
          <w:szCs w:val="22"/>
        </w:rPr>
        <w:t>The Bureau,</w:t>
      </w:r>
    </w:p>
    <w:p w14:paraId="5F36C080" w14:textId="48814E47" w:rsidR="00D93DEF" w:rsidRPr="00F50EF1" w:rsidRDefault="00D93DEF" w:rsidP="00D50D70">
      <w:pPr>
        <w:numPr>
          <w:ilvl w:val="0"/>
          <w:numId w:val="10"/>
        </w:numPr>
        <w:spacing w:before="120" w:after="120"/>
        <w:ind w:left="1134" w:hanging="567"/>
        <w:jc w:val="both"/>
        <w:rPr>
          <w:rFonts w:ascii="Arial" w:hAnsi="Arial" w:cs="Arial"/>
          <w:sz w:val="22"/>
          <w:szCs w:val="22"/>
        </w:rPr>
      </w:pPr>
      <w:r w:rsidRPr="00F50EF1">
        <w:rPr>
          <w:rFonts w:ascii="Arial" w:hAnsi="Arial" w:cs="Arial"/>
          <w:sz w:val="22"/>
          <w:szCs w:val="22"/>
          <w:u w:val="single"/>
        </w:rPr>
        <w:t>Recalling</w:t>
      </w:r>
      <w:r w:rsidRPr="00F50EF1">
        <w:rPr>
          <w:rFonts w:ascii="Arial" w:hAnsi="Arial" w:cs="Arial"/>
          <w:sz w:val="22"/>
          <w:szCs w:val="22"/>
        </w:rPr>
        <w:t xml:space="preserve"> </w:t>
      </w:r>
      <w:r w:rsidR="00A73EF7" w:rsidRPr="00F50EF1">
        <w:rPr>
          <w:rFonts w:ascii="Arial" w:hAnsi="Arial" w:cs="Arial"/>
          <w:sz w:val="22"/>
          <w:szCs w:val="22"/>
        </w:rPr>
        <w:t>Article 23 of the Convention as well as Chapter I.4 of the Operational Directives relating to the eligibility and criteria of International Assistance requests</w:t>
      </w:r>
      <w:r w:rsidRPr="00F50EF1">
        <w:rPr>
          <w:rFonts w:ascii="Arial" w:hAnsi="Arial" w:cs="Arial"/>
          <w:sz w:val="22"/>
          <w:szCs w:val="22"/>
        </w:rPr>
        <w:t>,</w:t>
      </w:r>
    </w:p>
    <w:p w14:paraId="1244F620" w14:textId="2B14FCFD" w:rsidR="00FA0531" w:rsidRPr="00F50EF1" w:rsidRDefault="00FA0531" w:rsidP="00D50D70">
      <w:pPr>
        <w:numPr>
          <w:ilvl w:val="0"/>
          <w:numId w:val="10"/>
        </w:numPr>
        <w:spacing w:before="120" w:after="120"/>
        <w:ind w:left="1134" w:hanging="567"/>
        <w:jc w:val="both"/>
        <w:rPr>
          <w:rFonts w:ascii="Arial" w:hAnsi="Arial" w:cs="Arial"/>
          <w:sz w:val="22"/>
          <w:szCs w:val="22"/>
        </w:rPr>
      </w:pPr>
      <w:r w:rsidRPr="00F50EF1">
        <w:rPr>
          <w:rFonts w:ascii="Arial" w:hAnsi="Arial" w:cs="Arial"/>
          <w:sz w:val="22"/>
          <w:szCs w:val="22"/>
          <w:u w:val="single"/>
        </w:rPr>
        <w:t>Having examined</w:t>
      </w:r>
      <w:r w:rsidRPr="00F50EF1">
        <w:rPr>
          <w:rFonts w:ascii="Arial" w:hAnsi="Arial" w:cs="Arial"/>
          <w:sz w:val="22"/>
          <w:szCs w:val="22"/>
        </w:rPr>
        <w:t xml:space="preserve"> Document ITH/18/13.COM</w:t>
      </w:r>
      <w:r w:rsidRPr="00F50EF1">
        <w:rPr>
          <w:rFonts w:ascii="Arial" w:hAnsi="Arial" w:cs="Arial"/>
          <w:sz w:val="22"/>
          <w:szCs w:val="22"/>
          <w:lang w:val="en-US"/>
        </w:rPr>
        <w:t> </w:t>
      </w:r>
      <w:r w:rsidR="004F7BD9">
        <w:rPr>
          <w:rFonts w:ascii="Arial" w:hAnsi="Arial" w:cs="Arial"/>
          <w:sz w:val="22"/>
          <w:szCs w:val="22"/>
          <w:lang w:val="en-US"/>
        </w:rPr>
        <w:t>3.BUR</w:t>
      </w:r>
      <w:r w:rsidRPr="00F50EF1">
        <w:rPr>
          <w:rFonts w:ascii="Arial" w:hAnsi="Arial" w:cs="Arial"/>
          <w:sz w:val="22"/>
          <w:szCs w:val="22"/>
        </w:rPr>
        <w:t xml:space="preserve">/4 as well as International Assistance request no. </w:t>
      </w:r>
      <w:r w:rsidR="008F577B">
        <w:rPr>
          <w:rFonts w:ascii="Arial" w:hAnsi="Arial" w:cs="Arial"/>
          <w:sz w:val="22"/>
          <w:szCs w:val="22"/>
        </w:rPr>
        <w:t>01445</w:t>
      </w:r>
      <w:r w:rsidRPr="00F50EF1">
        <w:rPr>
          <w:rFonts w:ascii="Arial" w:hAnsi="Arial" w:cs="Arial"/>
          <w:sz w:val="22"/>
          <w:szCs w:val="22"/>
        </w:rPr>
        <w:t xml:space="preserve"> submitted by </w:t>
      </w:r>
      <w:r w:rsidR="008F577B">
        <w:rPr>
          <w:rFonts w:ascii="Arial" w:hAnsi="Arial" w:cs="Arial"/>
          <w:sz w:val="22"/>
          <w:szCs w:val="22"/>
        </w:rPr>
        <w:t>Mongolia</w:t>
      </w:r>
      <w:r w:rsidRPr="00F50EF1">
        <w:rPr>
          <w:rFonts w:ascii="Arial" w:hAnsi="Arial" w:cs="Arial"/>
          <w:sz w:val="22"/>
          <w:szCs w:val="22"/>
        </w:rPr>
        <w:t>,</w:t>
      </w:r>
    </w:p>
    <w:p w14:paraId="7AA2DA2D" w14:textId="2D4CBDE9" w:rsidR="00FA0531" w:rsidRPr="00F50EF1" w:rsidRDefault="00FA0531" w:rsidP="00D50D70">
      <w:pPr>
        <w:numPr>
          <w:ilvl w:val="0"/>
          <w:numId w:val="10"/>
        </w:numPr>
        <w:spacing w:before="120" w:after="120"/>
        <w:ind w:left="1134" w:hanging="567"/>
        <w:jc w:val="both"/>
        <w:rPr>
          <w:rFonts w:ascii="Arial" w:hAnsi="Arial" w:cs="Arial"/>
          <w:sz w:val="22"/>
          <w:szCs w:val="22"/>
        </w:rPr>
      </w:pPr>
      <w:r w:rsidRPr="00F50EF1">
        <w:rPr>
          <w:rFonts w:ascii="Arial" w:hAnsi="Arial" w:cs="Arial"/>
          <w:sz w:val="22"/>
          <w:szCs w:val="22"/>
          <w:u w:val="single"/>
        </w:rPr>
        <w:t>Takes note</w:t>
      </w:r>
      <w:r w:rsidRPr="00F50EF1">
        <w:rPr>
          <w:rFonts w:ascii="Arial" w:hAnsi="Arial" w:cs="Arial"/>
          <w:sz w:val="22"/>
          <w:szCs w:val="22"/>
        </w:rPr>
        <w:t xml:space="preserve"> that </w:t>
      </w:r>
      <w:r w:rsidR="00D50D70">
        <w:rPr>
          <w:rFonts w:ascii="Arial" w:hAnsi="Arial" w:cs="Arial"/>
          <w:sz w:val="22"/>
          <w:szCs w:val="22"/>
        </w:rPr>
        <w:t>Mongolia</w:t>
      </w:r>
      <w:r w:rsidRPr="00F50EF1">
        <w:rPr>
          <w:rFonts w:ascii="Arial" w:hAnsi="Arial" w:cs="Arial"/>
          <w:sz w:val="22"/>
          <w:szCs w:val="22"/>
        </w:rPr>
        <w:t xml:space="preserve"> has requested International Assistance for the project entitled </w:t>
      </w:r>
      <w:r w:rsidR="008F577B" w:rsidRPr="008F577B">
        <w:rPr>
          <w:rFonts w:ascii="Arial" w:hAnsi="Arial" w:cs="Arial"/>
          <w:b/>
          <w:sz w:val="22"/>
          <w:szCs w:val="22"/>
        </w:rPr>
        <w:t xml:space="preserve">Transmitting and stabilizing the folk long song performance technique of </w:t>
      </w:r>
      <w:proofErr w:type="spellStart"/>
      <w:r w:rsidR="008F577B" w:rsidRPr="008F577B">
        <w:rPr>
          <w:rFonts w:ascii="Arial" w:hAnsi="Arial" w:cs="Arial"/>
          <w:b/>
          <w:sz w:val="22"/>
          <w:szCs w:val="22"/>
        </w:rPr>
        <w:t>Limbe</w:t>
      </w:r>
      <w:proofErr w:type="spellEnd"/>
      <w:r w:rsidR="008F577B" w:rsidRPr="008F577B">
        <w:rPr>
          <w:rFonts w:ascii="Arial" w:hAnsi="Arial" w:cs="Arial"/>
          <w:b/>
          <w:sz w:val="22"/>
          <w:szCs w:val="22"/>
        </w:rPr>
        <w:t xml:space="preserve"> performers </w:t>
      </w:r>
      <w:r w:rsidR="00547AC7">
        <w:rPr>
          <w:rFonts w:ascii="Arial" w:hAnsi="Arial" w:cs="Arial"/>
          <w:b/>
          <w:sz w:val="22"/>
          <w:szCs w:val="22"/>
        </w:rPr>
        <w:t>–</w:t>
      </w:r>
      <w:r w:rsidR="008F577B" w:rsidRPr="008F577B">
        <w:rPr>
          <w:rFonts w:ascii="Arial" w:hAnsi="Arial" w:cs="Arial"/>
          <w:b/>
          <w:sz w:val="22"/>
          <w:szCs w:val="22"/>
        </w:rPr>
        <w:t xml:space="preserve"> circular</w:t>
      </w:r>
      <w:r w:rsidR="00547AC7">
        <w:rPr>
          <w:rFonts w:ascii="Arial" w:hAnsi="Arial" w:cs="Arial"/>
          <w:b/>
          <w:sz w:val="22"/>
          <w:szCs w:val="22"/>
        </w:rPr>
        <w:t xml:space="preserve"> </w:t>
      </w:r>
      <w:r w:rsidR="008F577B" w:rsidRPr="008F577B">
        <w:rPr>
          <w:rFonts w:ascii="Arial" w:hAnsi="Arial" w:cs="Arial"/>
          <w:b/>
          <w:sz w:val="22"/>
          <w:szCs w:val="22"/>
        </w:rPr>
        <w:t>breathing through the old repertoire</w:t>
      </w:r>
      <w:r w:rsidR="00547AC7">
        <w:rPr>
          <w:rFonts w:ascii="Arial" w:hAnsi="Arial" w:cs="Arial"/>
          <w:b/>
          <w:sz w:val="22"/>
          <w:szCs w:val="22"/>
        </w:rPr>
        <w:t xml:space="preserve"> to the new generations</w:t>
      </w:r>
      <w:r w:rsidRPr="00F50EF1">
        <w:rPr>
          <w:rFonts w:ascii="Arial" w:hAnsi="Arial" w:cs="Arial"/>
          <w:color w:val="323232"/>
          <w:sz w:val="22"/>
          <w:szCs w:val="22"/>
        </w:rPr>
        <w:t>:</w:t>
      </w:r>
    </w:p>
    <w:p w14:paraId="5498E529" w14:textId="3A4C5BE1" w:rsidR="00FA0531" w:rsidRPr="00F50EF1" w:rsidRDefault="00547AC7" w:rsidP="00D50D70">
      <w:pPr>
        <w:spacing w:before="120" w:after="120"/>
        <w:ind w:left="1134"/>
        <w:jc w:val="both"/>
        <w:rPr>
          <w:rFonts w:ascii="Arial" w:hAnsi="Arial" w:cs="Arial"/>
          <w:sz w:val="22"/>
          <w:szCs w:val="22"/>
        </w:rPr>
      </w:pPr>
      <w:r w:rsidRPr="00547AC7">
        <w:rPr>
          <w:rFonts w:ascii="Arial" w:hAnsi="Arial" w:cs="Arial"/>
          <w:sz w:val="22"/>
          <w:szCs w:val="22"/>
        </w:rPr>
        <w:t xml:space="preserve">The proposed 36-month project, to be implemented by the National </w:t>
      </w:r>
      <w:proofErr w:type="spellStart"/>
      <w:r w:rsidRPr="00547AC7">
        <w:rPr>
          <w:rFonts w:ascii="Arial" w:hAnsi="Arial" w:cs="Arial"/>
          <w:sz w:val="22"/>
          <w:szCs w:val="22"/>
        </w:rPr>
        <w:t>Center</w:t>
      </w:r>
      <w:proofErr w:type="spellEnd"/>
      <w:r w:rsidRPr="00547AC7">
        <w:rPr>
          <w:rFonts w:ascii="Arial" w:hAnsi="Arial" w:cs="Arial"/>
          <w:sz w:val="22"/>
          <w:szCs w:val="22"/>
        </w:rPr>
        <w:t xml:space="preserve"> for Cultural Heritage and carried out in three regions, aims to stabilize and transmit the folk long performance technique of </w:t>
      </w:r>
      <w:proofErr w:type="spellStart"/>
      <w:r w:rsidRPr="00547AC7">
        <w:rPr>
          <w:rFonts w:ascii="Arial" w:hAnsi="Arial" w:cs="Arial"/>
          <w:sz w:val="22"/>
          <w:szCs w:val="22"/>
        </w:rPr>
        <w:t>Limbe</w:t>
      </w:r>
      <w:proofErr w:type="spellEnd"/>
      <w:r w:rsidRPr="00547AC7">
        <w:rPr>
          <w:rFonts w:ascii="Arial" w:hAnsi="Arial" w:cs="Arial"/>
          <w:sz w:val="22"/>
          <w:szCs w:val="22"/>
        </w:rPr>
        <w:t xml:space="preserve"> performers – circular breathing through the old </w:t>
      </w:r>
      <w:r w:rsidRPr="00547AC7">
        <w:rPr>
          <w:rFonts w:ascii="Arial" w:hAnsi="Arial" w:cs="Arial"/>
          <w:sz w:val="22"/>
          <w:szCs w:val="22"/>
        </w:rPr>
        <w:lastRenderedPageBreak/>
        <w:t xml:space="preserve">repertoire. The circular breathing technique </w:t>
      </w:r>
      <w:proofErr w:type="gramStart"/>
      <w:r w:rsidRPr="00547AC7">
        <w:rPr>
          <w:rFonts w:ascii="Arial" w:hAnsi="Arial" w:cs="Arial"/>
          <w:sz w:val="22"/>
          <w:szCs w:val="22"/>
        </w:rPr>
        <w:t>is considered</w:t>
      </w:r>
      <w:proofErr w:type="gramEnd"/>
      <w:r w:rsidRPr="00547AC7">
        <w:rPr>
          <w:rFonts w:ascii="Arial" w:hAnsi="Arial" w:cs="Arial"/>
          <w:sz w:val="22"/>
          <w:szCs w:val="22"/>
        </w:rPr>
        <w:t xml:space="preserve"> as a great achievement among nomadic Mongolians and is inseparable from the traditional folk long song. However, there are currently very few </w:t>
      </w:r>
      <w:proofErr w:type="spellStart"/>
      <w:r w:rsidRPr="00547AC7">
        <w:rPr>
          <w:rFonts w:ascii="Arial" w:hAnsi="Arial" w:cs="Arial"/>
          <w:sz w:val="22"/>
          <w:szCs w:val="22"/>
        </w:rPr>
        <w:t>Limbe</w:t>
      </w:r>
      <w:proofErr w:type="spellEnd"/>
      <w:r w:rsidRPr="00547AC7">
        <w:rPr>
          <w:rFonts w:ascii="Arial" w:hAnsi="Arial" w:cs="Arial"/>
          <w:sz w:val="22"/>
          <w:szCs w:val="22"/>
        </w:rPr>
        <w:t xml:space="preserve"> performers compared with those of other instruments, and </w:t>
      </w:r>
      <w:proofErr w:type="spellStart"/>
      <w:r w:rsidRPr="00547AC7">
        <w:rPr>
          <w:rFonts w:ascii="Arial" w:hAnsi="Arial" w:cs="Arial"/>
          <w:sz w:val="22"/>
          <w:szCs w:val="22"/>
        </w:rPr>
        <w:t>Limbe</w:t>
      </w:r>
      <w:proofErr w:type="spellEnd"/>
      <w:r w:rsidRPr="00547AC7">
        <w:rPr>
          <w:rFonts w:ascii="Arial" w:hAnsi="Arial" w:cs="Arial"/>
          <w:sz w:val="22"/>
          <w:szCs w:val="22"/>
        </w:rPr>
        <w:t xml:space="preserve"> performers who have mastered the circular breathing technique are even fewer. There is therefore an urgent need to safeguard the technique along with the traditional repertoire of folk long song melodies. Since the inscription of the element on the List of Intangible Heritage in Need of Urgent Safeguarding in 2011, the Mongolian government has undertaken several initiatives to safeguard and transmit it, together with community members and related bodies. However, though these initiatives have brought fruitful outcomes, they are still in their first phase. </w:t>
      </w:r>
      <w:proofErr w:type="gramStart"/>
      <w:r w:rsidRPr="00547AC7">
        <w:rPr>
          <w:rFonts w:ascii="Arial" w:hAnsi="Arial" w:cs="Arial"/>
          <w:sz w:val="22"/>
          <w:szCs w:val="22"/>
        </w:rPr>
        <w:t>To further strengthen</w:t>
      </w:r>
      <w:proofErr w:type="gramEnd"/>
      <w:r w:rsidRPr="00547AC7">
        <w:rPr>
          <w:rFonts w:ascii="Arial" w:hAnsi="Arial" w:cs="Arial"/>
          <w:sz w:val="22"/>
          <w:szCs w:val="22"/>
        </w:rPr>
        <w:t xml:space="preserve"> the element, previous safeguarding measures need to be reinforced and future measures redefined in collaboration with bearers and practitioners. To this end, the project intends </w:t>
      </w:r>
      <w:proofErr w:type="gramStart"/>
      <w:r w:rsidRPr="00547AC7">
        <w:rPr>
          <w:rFonts w:ascii="Arial" w:hAnsi="Arial" w:cs="Arial"/>
          <w:sz w:val="22"/>
          <w:szCs w:val="22"/>
        </w:rPr>
        <w:t>to:</w:t>
      </w:r>
      <w:proofErr w:type="gramEnd"/>
      <w:r w:rsidRPr="00547AC7">
        <w:rPr>
          <w:rFonts w:ascii="Arial" w:hAnsi="Arial" w:cs="Arial"/>
          <w:sz w:val="22"/>
          <w:szCs w:val="22"/>
        </w:rPr>
        <w:t xml:space="preserve"> strengthen and stabilize the practice; document and inventory the old repertoire; train apprentices and strengthen their skills and knowledge of the old repertoire; support the production of </w:t>
      </w:r>
      <w:proofErr w:type="spellStart"/>
      <w:r w:rsidRPr="00547AC7">
        <w:rPr>
          <w:rFonts w:ascii="Arial" w:hAnsi="Arial" w:cs="Arial"/>
          <w:sz w:val="22"/>
          <w:szCs w:val="22"/>
        </w:rPr>
        <w:t>Limbe</w:t>
      </w:r>
      <w:proofErr w:type="spellEnd"/>
      <w:r w:rsidRPr="00547AC7">
        <w:rPr>
          <w:rFonts w:ascii="Arial" w:hAnsi="Arial" w:cs="Arial"/>
          <w:sz w:val="22"/>
          <w:szCs w:val="22"/>
        </w:rPr>
        <w:t xml:space="preserve"> musical instruments; and raise public awareness.</w:t>
      </w:r>
    </w:p>
    <w:p w14:paraId="089C36A1" w14:textId="0F1A1059" w:rsidR="00FA0531" w:rsidRPr="00F50EF1" w:rsidRDefault="00FA0531" w:rsidP="00D50D70">
      <w:pPr>
        <w:numPr>
          <w:ilvl w:val="0"/>
          <w:numId w:val="10"/>
        </w:numPr>
        <w:autoSpaceDE w:val="0"/>
        <w:autoSpaceDN w:val="0"/>
        <w:adjustRightInd w:val="0"/>
        <w:spacing w:before="120" w:after="120"/>
        <w:ind w:left="1134" w:hanging="567"/>
        <w:jc w:val="both"/>
        <w:rPr>
          <w:rFonts w:ascii="Arial" w:eastAsia="SimSun" w:hAnsi="Arial" w:cs="Arial"/>
          <w:sz w:val="22"/>
          <w:szCs w:val="22"/>
          <w:lang w:val="en-US"/>
        </w:rPr>
      </w:pPr>
      <w:r w:rsidRPr="00F50EF1">
        <w:rPr>
          <w:rFonts w:ascii="Arial" w:eastAsia="SimSun" w:hAnsi="Arial" w:cs="Arial"/>
          <w:sz w:val="22"/>
          <w:szCs w:val="22"/>
          <w:u w:val="single"/>
        </w:rPr>
        <w:t>Further takes note</w:t>
      </w:r>
      <w:r w:rsidRPr="00F50EF1">
        <w:rPr>
          <w:rFonts w:ascii="Arial" w:eastAsia="SimSun" w:hAnsi="Arial" w:cs="Arial"/>
          <w:sz w:val="22"/>
          <w:szCs w:val="22"/>
        </w:rPr>
        <w:t xml:space="preserve"> that this assistance is to support a project implemented at the </w:t>
      </w:r>
      <w:r w:rsidR="00547AC7">
        <w:rPr>
          <w:rFonts w:ascii="Arial" w:eastAsia="SimSun" w:hAnsi="Arial" w:cs="Arial"/>
          <w:sz w:val="22"/>
          <w:szCs w:val="22"/>
        </w:rPr>
        <w:t>national</w:t>
      </w:r>
      <w:r w:rsidRPr="00F50EF1">
        <w:rPr>
          <w:rFonts w:ascii="Arial" w:eastAsia="SimSun" w:hAnsi="Arial" w:cs="Arial"/>
          <w:sz w:val="22"/>
          <w:szCs w:val="22"/>
        </w:rPr>
        <w:t xml:space="preserve"> level, in accordance with Article 20 (c) of the Convention, and that it takes the form of the </w:t>
      </w:r>
      <w:r w:rsidRPr="00F50EF1">
        <w:rPr>
          <w:rFonts w:ascii="Arial" w:eastAsia="SimSun" w:hAnsi="Arial" w:cs="Arial"/>
          <w:b/>
          <w:sz w:val="22"/>
          <w:szCs w:val="22"/>
        </w:rPr>
        <w:t>provision of a grant</w:t>
      </w:r>
      <w:r w:rsidRPr="00F50EF1">
        <w:rPr>
          <w:rFonts w:ascii="Arial" w:eastAsia="SimSun" w:hAnsi="Arial" w:cs="Arial"/>
          <w:sz w:val="22"/>
          <w:szCs w:val="22"/>
        </w:rPr>
        <w:t>, pursuant to Article 21 (g) of the Convention;</w:t>
      </w:r>
    </w:p>
    <w:p w14:paraId="6BE88512" w14:textId="51A3F071" w:rsidR="00FA0531" w:rsidRPr="00F50EF1" w:rsidRDefault="00FA0531" w:rsidP="00D50D70">
      <w:pPr>
        <w:numPr>
          <w:ilvl w:val="0"/>
          <w:numId w:val="10"/>
        </w:numPr>
        <w:spacing w:before="120" w:after="120"/>
        <w:ind w:left="1134" w:hanging="567"/>
        <w:jc w:val="both"/>
        <w:rPr>
          <w:rFonts w:ascii="Arial" w:hAnsi="Arial" w:cs="Arial"/>
          <w:color w:val="000000"/>
          <w:sz w:val="22"/>
          <w:szCs w:val="22"/>
        </w:rPr>
      </w:pPr>
      <w:r w:rsidRPr="00F50EF1">
        <w:rPr>
          <w:rFonts w:ascii="Arial" w:hAnsi="Arial" w:cs="Arial"/>
          <w:sz w:val="22"/>
          <w:szCs w:val="22"/>
          <w:u w:val="single"/>
        </w:rPr>
        <w:t>Also takes note</w:t>
      </w:r>
      <w:r w:rsidRPr="00F50EF1">
        <w:rPr>
          <w:rFonts w:ascii="Arial" w:hAnsi="Arial" w:cs="Arial"/>
          <w:sz w:val="22"/>
          <w:szCs w:val="22"/>
        </w:rPr>
        <w:t xml:space="preserve"> that </w:t>
      </w:r>
      <w:r w:rsidR="00547AC7">
        <w:rPr>
          <w:rFonts w:ascii="Arial" w:hAnsi="Arial" w:cs="Arial"/>
          <w:sz w:val="22"/>
          <w:szCs w:val="22"/>
        </w:rPr>
        <w:t>Mongolia</w:t>
      </w:r>
      <w:r w:rsidRPr="00F50EF1">
        <w:rPr>
          <w:rFonts w:ascii="Arial" w:hAnsi="Arial" w:cs="Arial"/>
          <w:sz w:val="22"/>
          <w:szCs w:val="22"/>
        </w:rPr>
        <w:t xml:space="preserve"> has requested a</w:t>
      </w:r>
      <w:r w:rsidR="008F577B">
        <w:rPr>
          <w:rFonts w:ascii="Arial" w:hAnsi="Arial" w:cs="Arial"/>
          <w:sz w:val="22"/>
          <w:szCs w:val="22"/>
        </w:rPr>
        <w:t>ssistance in the amount of US$99</w:t>
      </w:r>
      <w:r w:rsidRPr="00F50EF1">
        <w:rPr>
          <w:rFonts w:ascii="Arial" w:hAnsi="Arial" w:cs="Arial"/>
          <w:sz w:val="22"/>
          <w:szCs w:val="22"/>
        </w:rPr>
        <w:t>,</w:t>
      </w:r>
      <w:r w:rsidR="008F577B">
        <w:rPr>
          <w:rFonts w:ascii="Arial" w:hAnsi="Arial" w:cs="Arial"/>
          <w:sz w:val="22"/>
          <w:szCs w:val="22"/>
        </w:rPr>
        <w:t>946</w:t>
      </w:r>
      <w:r w:rsidRPr="00F50EF1">
        <w:rPr>
          <w:rFonts w:ascii="Arial" w:hAnsi="Arial" w:cs="Arial"/>
          <w:sz w:val="22"/>
          <w:szCs w:val="22"/>
        </w:rPr>
        <w:t xml:space="preserve"> </w:t>
      </w:r>
      <w:r w:rsidRPr="00F50EF1">
        <w:rPr>
          <w:rFonts w:ascii="Arial" w:hAnsi="Arial" w:cs="Arial"/>
          <w:color w:val="000000"/>
          <w:sz w:val="22"/>
          <w:szCs w:val="22"/>
        </w:rPr>
        <w:t>from the Intangible Cultural Heritage Fund for the implementation of this project;</w:t>
      </w:r>
    </w:p>
    <w:p w14:paraId="5245E16C" w14:textId="7B4F3100" w:rsidR="00FA0531" w:rsidRPr="00F50EF1" w:rsidRDefault="00FA0531" w:rsidP="00D50D70">
      <w:pPr>
        <w:numPr>
          <w:ilvl w:val="0"/>
          <w:numId w:val="10"/>
        </w:numPr>
        <w:spacing w:before="120" w:after="120"/>
        <w:ind w:left="1134" w:hanging="567"/>
        <w:jc w:val="both"/>
        <w:rPr>
          <w:rFonts w:ascii="Arial" w:hAnsi="Arial" w:cs="Arial"/>
          <w:sz w:val="22"/>
          <w:szCs w:val="22"/>
        </w:rPr>
      </w:pPr>
      <w:r w:rsidRPr="00F50EF1">
        <w:rPr>
          <w:rFonts w:ascii="Arial" w:hAnsi="Arial" w:cs="Arial"/>
          <w:sz w:val="22"/>
          <w:szCs w:val="22"/>
          <w:u w:val="single"/>
        </w:rPr>
        <w:t>Decides</w:t>
      </w:r>
      <w:r w:rsidRPr="00F50EF1">
        <w:rPr>
          <w:rFonts w:ascii="Arial" w:hAnsi="Arial" w:cs="Arial"/>
          <w:sz w:val="22"/>
          <w:szCs w:val="22"/>
        </w:rPr>
        <w:t xml:space="preserve"> that, from the information provided in file no. </w:t>
      </w:r>
      <w:r w:rsidR="008F577B">
        <w:rPr>
          <w:rFonts w:ascii="Arial" w:hAnsi="Arial" w:cs="Arial"/>
          <w:sz w:val="22"/>
          <w:szCs w:val="22"/>
        </w:rPr>
        <w:t>01445</w:t>
      </w:r>
      <w:r w:rsidRPr="00F50EF1">
        <w:rPr>
          <w:rFonts w:ascii="Arial" w:hAnsi="Arial" w:cs="Arial"/>
          <w:sz w:val="22"/>
          <w:szCs w:val="22"/>
        </w:rPr>
        <w:t>, the request responds as follows to the criteria for granting International Assistance given in paragraphs 10 and 12 of the Operational Directives:</w:t>
      </w:r>
    </w:p>
    <w:p w14:paraId="5DE5DD00" w14:textId="244CFAE0"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Criterion A.1</w:t>
      </w:r>
      <w:r w:rsidRPr="00547AC7">
        <w:rPr>
          <w:rFonts w:ascii="Arial" w:hAnsi="Arial" w:cs="Arial"/>
          <w:sz w:val="22"/>
          <w:szCs w:val="22"/>
          <w:lang w:val="en-US"/>
        </w:rPr>
        <w:t xml:space="preserve">: </w:t>
      </w:r>
      <w:r w:rsidR="00547AC7">
        <w:rPr>
          <w:rFonts w:ascii="Arial" w:hAnsi="Arial" w:cs="Arial"/>
          <w:sz w:val="22"/>
          <w:szCs w:val="22"/>
        </w:rPr>
        <w:t xml:space="preserve">The current request, put forward by the National </w:t>
      </w:r>
      <w:proofErr w:type="spellStart"/>
      <w:r w:rsidR="00547AC7">
        <w:rPr>
          <w:rFonts w:ascii="Arial" w:hAnsi="Arial" w:cs="Arial"/>
          <w:sz w:val="22"/>
          <w:szCs w:val="22"/>
        </w:rPr>
        <w:t>Center</w:t>
      </w:r>
      <w:proofErr w:type="spellEnd"/>
      <w:r w:rsidR="00547AC7">
        <w:rPr>
          <w:rFonts w:ascii="Arial" w:hAnsi="Arial" w:cs="Arial"/>
          <w:sz w:val="22"/>
          <w:szCs w:val="22"/>
        </w:rPr>
        <w:t xml:space="preserve"> for Cultural Heritage (NCCH) in close collaboration with the non-governmental organization ‘Mongolian Association for the </w:t>
      </w:r>
      <w:proofErr w:type="spellStart"/>
      <w:r w:rsidR="00547AC7">
        <w:rPr>
          <w:rFonts w:ascii="Arial" w:hAnsi="Arial" w:cs="Arial"/>
          <w:sz w:val="22"/>
          <w:szCs w:val="22"/>
        </w:rPr>
        <w:t>Limbe</w:t>
      </w:r>
      <w:proofErr w:type="spellEnd"/>
      <w:r w:rsidR="00547AC7">
        <w:rPr>
          <w:rFonts w:ascii="Arial" w:hAnsi="Arial" w:cs="Arial"/>
          <w:sz w:val="22"/>
          <w:szCs w:val="22"/>
        </w:rPr>
        <w:t xml:space="preserve"> Performers’ and other national authorities, reflects the involvement of the communities and practitioners in its preparation, and demonstrates the inclusion of their aspirations within the project. The Mongolian Association for the </w:t>
      </w:r>
      <w:proofErr w:type="spellStart"/>
      <w:r w:rsidR="00547AC7">
        <w:rPr>
          <w:rFonts w:ascii="Arial" w:hAnsi="Arial" w:cs="Arial"/>
          <w:sz w:val="22"/>
          <w:szCs w:val="22"/>
        </w:rPr>
        <w:t>Limbe</w:t>
      </w:r>
      <w:proofErr w:type="spellEnd"/>
      <w:r w:rsidR="00547AC7">
        <w:rPr>
          <w:rFonts w:ascii="Arial" w:hAnsi="Arial" w:cs="Arial"/>
          <w:sz w:val="22"/>
          <w:szCs w:val="22"/>
        </w:rPr>
        <w:t xml:space="preserve"> Performers, which comprises master performers, researchers, teachers, musicians and apprentices, is presented in the request as representing the </w:t>
      </w:r>
      <w:proofErr w:type="spellStart"/>
      <w:r w:rsidR="00547AC7">
        <w:rPr>
          <w:rFonts w:ascii="Arial" w:hAnsi="Arial" w:cs="Arial"/>
          <w:sz w:val="22"/>
          <w:szCs w:val="22"/>
        </w:rPr>
        <w:t>Limbe</w:t>
      </w:r>
      <w:proofErr w:type="spellEnd"/>
      <w:r w:rsidR="00547AC7">
        <w:rPr>
          <w:rFonts w:ascii="Arial" w:hAnsi="Arial" w:cs="Arial"/>
          <w:sz w:val="22"/>
          <w:szCs w:val="22"/>
        </w:rPr>
        <w:t xml:space="preserve"> community and will play a key role in the implementation and monitoring of the project.</w:t>
      </w:r>
    </w:p>
    <w:p w14:paraId="565C3100" w14:textId="2B3E41BA"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Criterion A.2</w:t>
      </w:r>
      <w:r w:rsidRPr="00547AC7">
        <w:rPr>
          <w:rFonts w:ascii="Arial" w:hAnsi="Arial" w:cs="Arial"/>
          <w:sz w:val="22"/>
          <w:szCs w:val="22"/>
          <w:lang w:val="en-US"/>
        </w:rPr>
        <w:t xml:space="preserve">: </w:t>
      </w:r>
      <w:r w:rsidR="00547AC7">
        <w:rPr>
          <w:rFonts w:ascii="Arial" w:hAnsi="Arial" w:cs="Arial"/>
          <w:sz w:val="22"/>
          <w:szCs w:val="22"/>
        </w:rPr>
        <w:t xml:space="preserve">In general, the budget is clearly presented, demonstrating the allocation of resources for the different expenditures relating to the planned activities, and the overall amount requested may therefore be considered as appropriate. However, more accurate and detailed information for some of the expenditure items such as those related to the activity involved in the training sessions on making the </w:t>
      </w:r>
      <w:proofErr w:type="spellStart"/>
      <w:r w:rsidR="00547AC7">
        <w:rPr>
          <w:rFonts w:ascii="Arial" w:hAnsi="Arial" w:cs="Arial"/>
          <w:sz w:val="22"/>
          <w:szCs w:val="22"/>
        </w:rPr>
        <w:t>Limbe</w:t>
      </w:r>
      <w:proofErr w:type="spellEnd"/>
      <w:r w:rsidR="00547AC7">
        <w:rPr>
          <w:rFonts w:ascii="Arial" w:hAnsi="Arial" w:cs="Arial"/>
          <w:sz w:val="22"/>
          <w:szCs w:val="22"/>
        </w:rPr>
        <w:t xml:space="preserve"> instruments </w:t>
      </w:r>
      <w:proofErr w:type="gramStart"/>
      <w:r w:rsidR="00547AC7">
        <w:rPr>
          <w:rFonts w:ascii="Arial" w:hAnsi="Arial" w:cs="Arial"/>
          <w:sz w:val="22"/>
          <w:szCs w:val="22"/>
        </w:rPr>
        <w:t>could have been provided</w:t>
      </w:r>
      <w:proofErr w:type="gramEnd"/>
      <w:r w:rsidR="00547AC7">
        <w:rPr>
          <w:rFonts w:ascii="Arial" w:hAnsi="Arial" w:cs="Arial"/>
          <w:sz w:val="22"/>
          <w:szCs w:val="22"/>
        </w:rPr>
        <w:t>.</w:t>
      </w:r>
    </w:p>
    <w:p w14:paraId="29D0AB56" w14:textId="1928408C"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Criterion A.3</w:t>
      </w:r>
      <w:r w:rsidRPr="00547AC7">
        <w:rPr>
          <w:rFonts w:ascii="Arial" w:hAnsi="Arial" w:cs="Arial"/>
          <w:sz w:val="22"/>
          <w:szCs w:val="22"/>
          <w:lang w:val="en-US"/>
        </w:rPr>
        <w:t xml:space="preserve">: </w:t>
      </w:r>
      <w:r w:rsidR="00547AC7">
        <w:rPr>
          <w:rFonts w:ascii="Arial" w:hAnsi="Arial" w:cs="Arial"/>
          <w:sz w:val="22"/>
          <w:szCs w:val="22"/>
        </w:rPr>
        <w:t xml:space="preserve">The proposed activities are well-conceived in relation to the objectives and expected results of the project. They </w:t>
      </w:r>
      <w:proofErr w:type="gramStart"/>
      <w:r w:rsidR="00547AC7">
        <w:rPr>
          <w:rFonts w:ascii="Arial" w:hAnsi="Arial" w:cs="Arial"/>
          <w:sz w:val="22"/>
          <w:szCs w:val="22"/>
        </w:rPr>
        <w:t>are detailed and structured around</w:t>
      </w:r>
      <w:proofErr w:type="gramEnd"/>
      <w:r w:rsidR="00547AC7">
        <w:rPr>
          <w:rFonts w:ascii="Arial" w:hAnsi="Arial" w:cs="Arial"/>
          <w:sz w:val="22"/>
          <w:szCs w:val="22"/>
        </w:rPr>
        <w:t xml:space="preserve">: field research to identify the </w:t>
      </w:r>
      <w:proofErr w:type="spellStart"/>
      <w:r w:rsidR="00547AC7">
        <w:rPr>
          <w:rFonts w:ascii="Arial" w:hAnsi="Arial" w:cs="Arial"/>
          <w:sz w:val="22"/>
          <w:szCs w:val="22"/>
        </w:rPr>
        <w:t>Limbe</w:t>
      </w:r>
      <w:proofErr w:type="spellEnd"/>
      <w:r w:rsidR="00547AC7">
        <w:rPr>
          <w:rFonts w:ascii="Arial" w:hAnsi="Arial" w:cs="Arial"/>
          <w:sz w:val="22"/>
          <w:szCs w:val="22"/>
        </w:rPr>
        <w:t xml:space="preserve"> practitioners; inventorying and documenting the old repertoire of folk long songs; updating the databases of the practitioners; and strengthening and transmitting the practice through apprenticeship training and instrument making. Awareness raising and outreach on the practice </w:t>
      </w:r>
      <w:proofErr w:type="gramStart"/>
      <w:r w:rsidR="00547AC7">
        <w:rPr>
          <w:rFonts w:ascii="Arial" w:hAnsi="Arial" w:cs="Arial"/>
          <w:sz w:val="22"/>
          <w:szCs w:val="22"/>
        </w:rPr>
        <w:t>is envisaged</w:t>
      </w:r>
      <w:proofErr w:type="gramEnd"/>
      <w:r w:rsidR="00547AC7">
        <w:rPr>
          <w:rFonts w:ascii="Arial" w:hAnsi="Arial" w:cs="Arial"/>
          <w:sz w:val="22"/>
          <w:szCs w:val="22"/>
        </w:rPr>
        <w:t xml:space="preserve"> through the dissemination of handouts, biographies, and audio and video materials related to the </w:t>
      </w:r>
      <w:proofErr w:type="spellStart"/>
      <w:r w:rsidR="00547AC7">
        <w:rPr>
          <w:rFonts w:ascii="Arial" w:hAnsi="Arial" w:cs="Arial"/>
          <w:sz w:val="22"/>
          <w:szCs w:val="22"/>
        </w:rPr>
        <w:t>Limbe</w:t>
      </w:r>
      <w:proofErr w:type="spellEnd"/>
      <w:r w:rsidR="00547AC7">
        <w:rPr>
          <w:rFonts w:ascii="Arial" w:hAnsi="Arial" w:cs="Arial"/>
          <w:sz w:val="22"/>
          <w:szCs w:val="22"/>
        </w:rPr>
        <w:t xml:space="preserve"> performers in schools and libraries in the different regions and provinces. The project also includes consultations with local governments and non-governmental organizations for the inclusion of the </w:t>
      </w:r>
      <w:proofErr w:type="spellStart"/>
      <w:r w:rsidR="00547AC7">
        <w:rPr>
          <w:rFonts w:ascii="Arial" w:hAnsi="Arial" w:cs="Arial"/>
          <w:sz w:val="22"/>
          <w:szCs w:val="22"/>
        </w:rPr>
        <w:t>Limbe</w:t>
      </w:r>
      <w:proofErr w:type="spellEnd"/>
      <w:r w:rsidR="00547AC7">
        <w:rPr>
          <w:rFonts w:ascii="Arial" w:hAnsi="Arial" w:cs="Arial"/>
          <w:sz w:val="22"/>
          <w:szCs w:val="22"/>
        </w:rPr>
        <w:t xml:space="preserve"> performers’ circular breathing technique in the high-school curriculum.</w:t>
      </w:r>
    </w:p>
    <w:p w14:paraId="4549D005" w14:textId="2087C661"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Criterion A.4</w:t>
      </w:r>
      <w:r w:rsidRPr="00547AC7">
        <w:rPr>
          <w:rFonts w:ascii="Arial" w:hAnsi="Arial" w:cs="Arial"/>
          <w:sz w:val="22"/>
          <w:szCs w:val="22"/>
          <w:lang w:val="en-US"/>
        </w:rPr>
        <w:t xml:space="preserve">: </w:t>
      </w:r>
      <w:r w:rsidR="00547AC7">
        <w:rPr>
          <w:rFonts w:ascii="Arial" w:hAnsi="Arial" w:cs="Arial"/>
          <w:sz w:val="22"/>
          <w:szCs w:val="22"/>
        </w:rPr>
        <w:t xml:space="preserve">The emphasis on the transmission of knowledge concerning the folk long song performance technique of </w:t>
      </w:r>
      <w:proofErr w:type="spellStart"/>
      <w:r w:rsidR="00547AC7">
        <w:rPr>
          <w:rFonts w:ascii="Arial" w:hAnsi="Arial" w:cs="Arial"/>
          <w:sz w:val="22"/>
          <w:szCs w:val="22"/>
        </w:rPr>
        <w:t>Limbe</w:t>
      </w:r>
      <w:proofErr w:type="spellEnd"/>
      <w:r w:rsidR="00547AC7">
        <w:rPr>
          <w:rFonts w:ascii="Arial" w:hAnsi="Arial" w:cs="Arial"/>
          <w:sz w:val="22"/>
          <w:szCs w:val="22"/>
        </w:rPr>
        <w:t xml:space="preserve"> performers – circular breathing through field research, awareness raising and apprenticeship training is expected to increase the viability of the element. The increased number of practitioners will help operationalize </w:t>
      </w:r>
      <w:r w:rsidR="00547AC7">
        <w:rPr>
          <w:rFonts w:ascii="Arial" w:hAnsi="Arial" w:cs="Arial"/>
          <w:sz w:val="22"/>
          <w:szCs w:val="22"/>
        </w:rPr>
        <w:lastRenderedPageBreak/>
        <w:t xml:space="preserve">the safeguarding mechanism defined through the Mongolian Law on Protection of Cultural Heritage by setting up a national system for safeguarding and promoting the practice. The implementation of the proposed project </w:t>
      </w:r>
      <w:proofErr w:type="gramStart"/>
      <w:r w:rsidR="00547AC7">
        <w:rPr>
          <w:rFonts w:ascii="Arial" w:hAnsi="Arial" w:cs="Arial"/>
          <w:sz w:val="22"/>
          <w:szCs w:val="22"/>
        </w:rPr>
        <w:t>is expected</w:t>
      </w:r>
      <w:proofErr w:type="gramEnd"/>
      <w:r w:rsidR="00547AC7">
        <w:rPr>
          <w:rFonts w:ascii="Arial" w:hAnsi="Arial" w:cs="Arial"/>
          <w:sz w:val="22"/>
          <w:szCs w:val="22"/>
        </w:rPr>
        <w:t xml:space="preserve"> to stimulate safeguarding initiatives by the various ministries as well as governmental and non-governmental associations.</w:t>
      </w:r>
    </w:p>
    <w:p w14:paraId="3BBE181F" w14:textId="35A895AD"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Criterion A.5</w:t>
      </w:r>
      <w:r w:rsidRPr="00547AC7">
        <w:rPr>
          <w:rFonts w:ascii="Arial" w:hAnsi="Arial" w:cs="Arial"/>
          <w:sz w:val="22"/>
          <w:szCs w:val="22"/>
          <w:lang w:val="en-US"/>
        </w:rPr>
        <w:t xml:space="preserve">: </w:t>
      </w:r>
      <w:r w:rsidR="00547AC7">
        <w:rPr>
          <w:rFonts w:ascii="Arial" w:hAnsi="Arial" w:cs="Arial"/>
          <w:sz w:val="22"/>
          <w:szCs w:val="22"/>
        </w:rPr>
        <w:t>The requesting State will share 34 per cent of the overall budget of the project for which International Assistance is requested from the Intangible Cultural Heritage Fund.</w:t>
      </w:r>
    </w:p>
    <w:p w14:paraId="06B041F8" w14:textId="60779554"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Criterion A.6</w:t>
      </w:r>
      <w:r w:rsidRPr="00547AC7">
        <w:rPr>
          <w:rFonts w:ascii="Arial" w:hAnsi="Arial" w:cs="Arial"/>
          <w:sz w:val="22"/>
          <w:szCs w:val="22"/>
          <w:lang w:val="en-US"/>
        </w:rPr>
        <w:t xml:space="preserve">: </w:t>
      </w:r>
      <w:r w:rsidR="00547AC7">
        <w:rPr>
          <w:rFonts w:ascii="Arial" w:hAnsi="Arial" w:cs="Arial"/>
          <w:sz w:val="22"/>
          <w:szCs w:val="22"/>
        </w:rPr>
        <w:t xml:space="preserve">The request for assistance is aimed at improving the viability of the practice of the folk long song performance technique of </w:t>
      </w:r>
      <w:proofErr w:type="spellStart"/>
      <w:r w:rsidR="00547AC7">
        <w:rPr>
          <w:rFonts w:ascii="Arial" w:hAnsi="Arial" w:cs="Arial"/>
          <w:sz w:val="22"/>
          <w:szCs w:val="22"/>
        </w:rPr>
        <w:t>Limbe</w:t>
      </w:r>
      <w:proofErr w:type="spellEnd"/>
      <w:r w:rsidR="00547AC7">
        <w:rPr>
          <w:rFonts w:ascii="Arial" w:hAnsi="Arial" w:cs="Arial"/>
          <w:sz w:val="22"/>
          <w:szCs w:val="22"/>
        </w:rPr>
        <w:t xml:space="preserve"> performers – circular breathing by raising awareness and increasing the number of practitioners in three regions of Mongolia and in the city of Ulaanbaatar. The identification of new practitioners along with the distribution of communication materials in schools and the proposal to include the practice in the high-school curriculum will contribute to building up the local communities’ capacity to safeguard this element.</w:t>
      </w:r>
    </w:p>
    <w:p w14:paraId="32DF7F5E" w14:textId="5489966A"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Criterion A.7</w:t>
      </w:r>
      <w:r w:rsidRPr="00547AC7">
        <w:rPr>
          <w:rFonts w:ascii="Arial" w:hAnsi="Arial" w:cs="Arial"/>
          <w:sz w:val="22"/>
          <w:szCs w:val="22"/>
          <w:lang w:val="en-US"/>
        </w:rPr>
        <w:t xml:space="preserve">: </w:t>
      </w:r>
      <w:r w:rsidR="00547AC7">
        <w:rPr>
          <w:rFonts w:ascii="Arial" w:hAnsi="Arial" w:cs="Arial"/>
          <w:sz w:val="22"/>
          <w:szCs w:val="22"/>
        </w:rPr>
        <w:t xml:space="preserve">Mongolia has benefitted from International Assistance from the Intangible Cultural Heritage Fund three times, for the following projects: ‘Improving the capacities of intangible cultural heritage related to NGOs in Mongolia’ (File no. 00910, 2015, US$24,900), carried out by the Foundation for the Protection of Natural and Cultural Heritage; ‘Safeguarding and revitalizing the Mongolian traditional epic’ (File no. 00549, 2013-2016, US$89,700), carried out by the National </w:t>
      </w:r>
      <w:proofErr w:type="spellStart"/>
      <w:r w:rsidR="00547AC7">
        <w:rPr>
          <w:rFonts w:ascii="Arial" w:hAnsi="Arial" w:cs="Arial"/>
          <w:sz w:val="22"/>
          <w:szCs w:val="22"/>
        </w:rPr>
        <w:t>Center</w:t>
      </w:r>
      <w:proofErr w:type="spellEnd"/>
      <w:r w:rsidR="00547AC7">
        <w:rPr>
          <w:rFonts w:ascii="Arial" w:hAnsi="Arial" w:cs="Arial"/>
          <w:sz w:val="22"/>
          <w:szCs w:val="22"/>
        </w:rPr>
        <w:t xml:space="preserve"> for Cultural Heritage (NCCH); and ‘The elaboration of the “Inventories of the Representative list and list in need of urgent safeguarding of Intangible Heritage in Mongolia”’ (File no. 00298, 2009</w:t>
      </w:r>
      <w:r w:rsidR="000B25B1">
        <w:rPr>
          <w:rFonts w:ascii="Arial" w:hAnsi="Arial" w:cs="Arial"/>
          <w:sz w:val="22"/>
          <w:szCs w:val="22"/>
        </w:rPr>
        <w:t>-2011</w:t>
      </w:r>
      <w:r w:rsidR="00547AC7">
        <w:rPr>
          <w:rFonts w:ascii="Arial" w:hAnsi="Arial" w:cs="Arial"/>
          <w:sz w:val="22"/>
          <w:szCs w:val="22"/>
        </w:rPr>
        <w:t xml:space="preserve">, US$24,000), carried out by the </w:t>
      </w:r>
      <w:proofErr w:type="spellStart"/>
      <w:r w:rsidR="00547AC7">
        <w:rPr>
          <w:rFonts w:ascii="Arial" w:hAnsi="Arial" w:cs="Arial"/>
          <w:sz w:val="22"/>
          <w:szCs w:val="22"/>
        </w:rPr>
        <w:t>Center</w:t>
      </w:r>
      <w:proofErr w:type="spellEnd"/>
      <w:r w:rsidR="00547AC7">
        <w:rPr>
          <w:rFonts w:ascii="Arial" w:hAnsi="Arial" w:cs="Arial"/>
          <w:sz w:val="22"/>
          <w:szCs w:val="22"/>
        </w:rPr>
        <w:t xml:space="preserve"> of Cultural Heritage. The State has also benefitted from the Intangible Cultural Heritage Fund for two preparatory assistance projects: ‘Mongolian Traditional Heroic Epic’ (File no. 00261, 2008-2009, US$6,000), carried out by the Mongolian National Commission for UNESCO; and ‘Mongolian folk dance’ (File no. 00260, 2008-2009, US$6,500), carried out by the Mongolian Cultural Studies Association. The work stipulated in the contracts related to all these projects </w:t>
      </w:r>
      <w:proofErr w:type="gramStart"/>
      <w:r w:rsidR="00547AC7">
        <w:rPr>
          <w:rFonts w:ascii="Arial" w:hAnsi="Arial" w:cs="Arial"/>
          <w:sz w:val="22"/>
          <w:szCs w:val="22"/>
        </w:rPr>
        <w:t>was carried out</w:t>
      </w:r>
      <w:proofErr w:type="gramEnd"/>
      <w:r w:rsidR="00547AC7">
        <w:rPr>
          <w:rFonts w:ascii="Arial" w:hAnsi="Arial" w:cs="Arial"/>
          <w:sz w:val="22"/>
          <w:szCs w:val="22"/>
        </w:rPr>
        <w:t xml:space="preserve"> in compliance with UNESCO’s rules and regulations.</w:t>
      </w:r>
    </w:p>
    <w:p w14:paraId="4325FC6F" w14:textId="2FC2B5D0"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Paragraph 10(a)</w:t>
      </w:r>
      <w:r w:rsidRPr="00547AC7">
        <w:rPr>
          <w:rFonts w:ascii="Arial" w:hAnsi="Arial" w:cs="Arial"/>
          <w:sz w:val="22"/>
          <w:szCs w:val="22"/>
          <w:lang w:val="en-US"/>
        </w:rPr>
        <w:t xml:space="preserve">: </w:t>
      </w:r>
      <w:r w:rsidR="00547AC7">
        <w:rPr>
          <w:rFonts w:ascii="Arial" w:hAnsi="Arial" w:cs="Arial"/>
          <w:sz w:val="22"/>
          <w:szCs w:val="22"/>
        </w:rPr>
        <w:t>The proposed activities are national in scope and imply cooperation with local governments, national associations, non-governmental organizations, state universities, the National Commission for UNESCO and other ministries.</w:t>
      </w:r>
    </w:p>
    <w:p w14:paraId="23520C83" w14:textId="73324A54" w:rsidR="00FA0531" w:rsidRPr="00547AC7" w:rsidRDefault="00FA0531" w:rsidP="00D50D70">
      <w:pPr>
        <w:spacing w:before="120" w:after="120"/>
        <w:ind w:left="1134"/>
        <w:jc w:val="both"/>
        <w:rPr>
          <w:rFonts w:ascii="Arial" w:hAnsi="Arial" w:cs="Arial"/>
          <w:sz w:val="22"/>
          <w:szCs w:val="22"/>
          <w:lang w:val="en-US"/>
        </w:rPr>
      </w:pPr>
      <w:r w:rsidRPr="00547AC7">
        <w:rPr>
          <w:rFonts w:ascii="Arial" w:hAnsi="Arial" w:cs="Arial"/>
          <w:b/>
          <w:sz w:val="22"/>
          <w:szCs w:val="22"/>
          <w:lang w:val="en-US"/>
        </w:rPr>
        <w:t>Paragraph 10(b)</w:t>
      </w:r>
      <w:r w:rsidRPr="00547AC7">
        <w:rPr>
          <w:rFonts w:ascii="Arial" w:hAnsi="Arial" w:cs="Arial"/>
          <w:sz w:val="22"/>
          <w:szCs w:val="22"/>
          <w:lang w:val="en-US"/>
        </w:rPr>
        <w:t xml:space="preserve">: </w:t>
      </w:r>
      <w:r w:rsidR="00547AC7">
        <w:rPr>
          <w:rFonts w:ascii="Arial" w:hAnsi="Arial" w:cs="Arial"/>
          <w:sz w:val="22"/>
          <w:szCs w:val="22"/>
        </w:rPr>
        <w:t xml:space="preserve">The awareness raising achieved among community members could be applied to other Mongolian provinces beyond the three regions and the city of Ulaanbaatar. The improved expertise acquired through the implementation of the project </w:t>
      </w:r>
      <w:proofErr w:type="gramStart"/>
      <w:r w:rsidR="00547AC7">
        <w:rPr>
          <w:rFonts w:ascii="Arial" w:hAnsi="Arial" w:cs="Arial"/>
          <w:sz w:val="22"/>
          <w:szCs w:val="22"/>
        </w:rPr>
        <w:t>could be utilized</w:t>
      </w:r>
      <w:proofErr w:type="gramEnd"/>
      <w:r w:rsidR="00547AC7">
        <w:rPr>
          <w:rFonts w:ascii="Arial" w:hAnsi="Arial" w:cs="Arial"/>
          <w:sz w:val="22"/>
          <w:szCs w:val="22"/>
        </w:rPr>
        <w:t xml:space="preserve"> for the development and implementation of safeguarding measures for the other elements inscribed on the List of Intangible Cultural Heritage in Need of Urgent Safeguarding. However, more details on how the proposed project might stimulate financial and technical cooperation following its implementation </w:t>
      </w:r>
      <w:proofErr w:type="gramStart"/>
      <w:r w:rsidR="00547AC7">
        <w:rPr>
          <w:rFonts w:ascii="Arial" w:hAnsi="Arial" w:cs="Arial"/>
          <w:sz w:val="22"/>
          <w:szCs w:val="22"/>
        </w:rPr>
        <w:t>could have been provided</w:t>
      </w:r>
      <w:proofErr w:type="gramEnd"/>
      <w:r w:rsidR="00547AC7">
        <w:rPr>
          <w:rFonts w:ascii="Arial" w:hAnsi="Arial" w:cs="Arial"/>
          <w:sz w:val="22"/>
          <w:szCs w:val="22"/>
        </w:rPr>
        <w:t>.</w:t>
      </w:r>
    </w:p>
    <w:p w14:paraId="529102E0" w14:textId="72F9A4B7" w:rsidR="00547AC7" w:rsidRPr="00547AC7" w:rsidRDefault="00547AC7" w:rsidP="00D50D70">
      <w:pPr>
        <w:numPr>
          <w:ilvl w:val="0"/>
          <w:numId w:val="10"/>
        </w:numPr>
        <w:ind w:left="1134" w:hanging="567"/>
        <w:jc w:val="both"/>
        <w:rPr>
          <w:rFonts w:ascii="Arial" w:hAnsi="Arial" w:cs="Arial"/>
          <w:sz w:val="22"/>
          <w:szCs w:val="22"/>
        </w:rPr>
      </w:pPr>
      <w:r w:rsidRPr="00547AC7">
        <w:rPr>
          <w:rFonts w:ascii="Arial" w:hAnsi="Arial" w:cs="Arial"/>
          <w:sz w:val="22"/>
          <w:szCs w:val="22"/>
          <w:u w:val="single"/>
        </w:rPr>
        <w:t>Approves</w:t>
      </w:r>
      <w:r w:rsidRPr="00547AC7">
        <w:rPr>
          <w:rFonts w:ascii="Arial" w:hAnsi="Arial" w:cs="Arial"/>
          <w:sz w:val="22"/>
          <w:szCs w:val="22"/>
        </w:rPr>
        <w:t xml:space="preserve"> the International Assistance request from Mongolia for the project entitled </w:t>
      </w:r>
      <w:r w:rsidRPr="00547AC7">
        <w:rPr>
          <w:rFonts w:ascii="Arial" w:hAnsi="Arial" w:cs="Arial"/>
          <w:b/>
          <w:sz w:val="22"/>
          <w:szCs w:val="22"/>
        </w:rPr>
        <w:t xml:space="preserve">Transmitting and stabilizing the folk long performance technique of </w:t>
      </w:r>
      <w:proofErr w:type="spellStart"/>
      <w:r w:rsidRPr="00547AC7">
        <w:rPr>
          <w:rFonts w:ascii="Arial" w:hAnsi="Arial" w:cs="Arial"/>
          <w:b/>
          <w:sz w:val="22"/>
          <w:szCs w:val="22"/>
        </w:rPr>
        <w:t>Limbe</w:t>
      </w:r>
      <w:proofErr w:type="spellEnd"/>
      <w:r w:rsidRPr="00547AC7">
        <w:rPr>
          <w:rFonts w:ascii="Arial" w:hAnsi="Arial" w:cs="Arial"/>
          <w:b/>
          <w:sz w:val="22"/>
          <w:szCs w:val="22"/>
        </w:rPr>
        <w:t xml:space="preserve"> performers – circular breathing through the old repertoire to the new generations </w:t>
      </w:r>
      <w:r w:rsidRPr="00547AC7">
        <w:rPr>
          <w:rFonts w:ascii="Arial" w:hAnsi="Arial" w:cs="Arial"/>
          <w:sz w:val="22"/>
          <w:szCs w:val="22"/>
        </w:rPr>
        <w:t xml:space="preserve">and </w:t>
      </w:r>
      <w:r w:rsidRPr="00547AC7">
        <w:rPr>
          <w:rFonts w:ascii="Arial" w:hAnsi="Arial" w:cs="Arial"/>
          <w:sz w:val="22"/>
          <w:szCs w:val="22"/>
          <w:u w:val="single"/>
        </w:rPr>
        <w:t>grants</w:t>
      </w:r>
      <w:r w:rsidRPr="00547AC7">
        <w:rPr>
          <w:rFonts w:ascii="Arial" w:hAnsi="Arial" w:cs="Arial"/>
          <w:sz w:val="22"/>
          <w:szCs w:val="22"/>
        </w:rPr>
        <w:t xml:space="preserve"> the amount of US$99,946 to the State Party to this end;</w:t>
      </w:r>
    </w:p>
    <w:p w14:paraId="20281DF3" w14:textId="77777777" w:rsidR="00547AC7" w:rsidRPr="00547AC7" w:rsidRDefault="00547AC7" w:rsidP="00D50D70">
      <w:pPr>
        <w:numPr>
          <w:ilvl w:val="0"/>
          <w:numId w:val="10"/>
        </w:numPr>
        <w:spacing w:before="120" w:after="120"/>
        <w:ind w:left="1134" w:hanging="567"/>
        <w:jc w:val="both"/>
        <w:rPr>
          <w:rFonts w:ascii="Arial" w:hAnsi="Arial" w:cs="Arial"/>
          <w:sz w:val="22"/>
          <w:szCs w:val="22"/>
        </w:rPr>
      </w:pPr>
      <w:r w:rsidRPr="00547AC7">
        <w:rPr>
          <w:rFonts w:ascii="Arial" w:hAnsi="Arial" w:cs="Arial"/>
          <w:sz w:val="22"/>
          <w:szCs w:val="22"/>
          <w:u w:val="single"/>
        </w:rPr>
        <w:t>Takes note</w:t>
      </w:r>
      <w:r w:rsidRPr="00547AC7">
        <w:rPr>
          <w:rFonts w:ascii="Arial" w:hAnsi="Arial" w:cs="Arial"/>
          <w:sz w:val="22"/>
          <w:szCs w:val="22"/>
        </w:rPr>
        <w:t xml:space="preserve"> that the proposed activities are fully aligned to the existing safeguarding plan for the element inscribed on the List of Intangible Cultural Heritage in Need of Urgent Safeguarding as reported by the State Party through the report examined by the eleventh session of the Intergovernmental Committee and </w:t>
      </w:r>
      <w:r w:rsidRPr="00547AC7">
        <w:rPr>
          <w:rFonts w:ascii="Arial" w:hAnsi="Arial" w:cs="Arial"/>
          <w:sz w:val="22"/>
          <w:szCs w:val="22"/>
          <w:u w:val="single"/>
        </w:rPr>
        <w:t>commends</w:t>
      </w:r>
      <w:r w:rsidRPr="00547AC7">
        <w:rPr>
          <w:rFonts w:ascii="Arial" w:hAnsi="Arial" w:cs="Arial"/>
          <w:sz w:val="22"/>
          <w:szCs w:val="22"/>
        </w:rPr>
        <w:t xml:space="preserve"> Mongolia for the continued and coherent efforts to safeguard the element in question;</w:t>
      </w:r>
    </w:p>
    <w:p w14:paraId="3E11AD33" w14:textId="77777777" w:rsidR="00547AC7" w:rsidRPr="00547AC7" w:rsidRDefault="00547AC7" w:rsidP="00D50D70">
      <w:pPr>
        <w:numPr>
          <w:ilvl w:val="0"/>
          <w:numId w:val="10"/>
        </w:numPr>
        <w:spacing w:before="120" w:after="120"/>
        <w:ind w:left="1134" w:hanging="567"/>
        <w:jc w:val="both"/>
        <w:rPr>
          <w:rFonts w:ascii="Arial" w:hAnsi="Arial" w:cs="Arial"/>
          <w:sz w:val="22"/>
          <w:szCs w:val="22"/>
          <w:u w:val="single"/>
        </w:rPr>
      </w:pPr>
      <w:r w:rsidRPr="00547AC7">
        <w:rPr>
          <w:rFonts w:ascii="Arial" w:hAnsi="Arial" w:cs="Arial"/>
          <w:sz w:val="22"/>
          <w:szCs w:val="22"/>
          <w:u w:val="single"/>
        </w:rPr>
        <w:t>Requests</w:t>
      </w:r>
      <w:r w:rsidRPr="00547AC7">
        <w:rPr>
          <w:rFonts w:ascii="Arial" w:hAnsi="Arial" w:cs="Arial"/>
          <w:sz w:val="22"/>
          <w:szCs w:val="22"/>
        </w:rPr>
        <w:t xml:space="preserve"> that the Secretariat reach an agreement with the requesting State Party on the technical details of the assistance, paying particular attention to ensuring that the </w:t>
      </w:r>
      <w:r w:rsidRPr="00547AC7">
        <w:rPr>
          <w:rFonts w:ascii="Arial" w:hAnsi="Arial" w:cs="Arial"/>
          <w:sz w:val="22"/>
          <w:szCs w:val="22"/>
        </w:rPr>
        <w:lastRenderedPageBreak/>
        <w:t>detailed work plan of the activities to be covered by the Intangible Cultural Heritage Fund corresponds with the different expenditures and that the actual expenses are matched directly against the projections;</w:t>
      </w:r>
    </w:p>
    <w:p w14:paraId="1DB6BD6E" w14:textId="48DE6F71" w:rsidR="00FA0531" w:rsidRPr="00547AC7" w:rsidRDefault="00547AC7" w:rsidP="00D50D70">
      <w:pPr>
        <w:numPr>
          <w:ilvl w:val="0"/>
          <w:numId w:val="10"/>
        </w:numPr>
        <w:spacing w:before="120" w:after="120"/>
        <w:ind w:left="1134" w:hanging="567"/>
        <w:jc w:val="both"/>
        <w:rPr>
          <w:rFonts w:ascii="Arial" w:hAnsi="Arial" w:cs="Arial"/>
          <w:sz w:val="22"/>
          <w:szCs w:val="22"/>
        </w:rPr>
      </w:pPr>
      <w:r w:rsidRPr="00547AC7">
        <w:rPr>
          <w:rFonts w:ascii="Arial" w:hAnsi="Arial" w:cs="Arial"/>
          <w:sz w:val="22"/>
          <w:szCs w:val="22"/>
          <w:u w:val="single"/>
        </w:rPr>
        <w:t>Invites</w:t>
      </w:r>
      <w:r w:rsidRPr="00547AC7">
        <w:rPr>
          <w:rFonts w:ascii="Arial" w:hAnsi="Arial" w:cs="Arial"/>
          <w:sz w:val="22"/>
          <w:szCs w:val="22"/>
        </w:rPr>
        <w:t xml:space="preserve"> the State Party to use Form ICH-04 Report when reporting on the use of the assistance provided.</w:t>
      </w:r>
    </w:p>
    <w:p w14:paraId="3764AB02" w14:textId="594052D7" w:rsidR="00D93DEF" w:rsidRPr="00F50EF1" w:rsidRDefault="00D93DEF" w:rsidP="00D50D70">
      <w:pPr>
        <w:keepNext/>
        <w:spacing w:before="240" w:after="120"/>
        <w:ind w:left="567"/>
        <w:jc w:val="both"/>
        <w:outlineLvl w:val="1"/>
        <w:rPr>
          <w:rFonts w:ascii="Arial" w:hAnsi="Arial" w:cs="Arial"/>
          <w:b/>
          <w:sz w:val="22"/>
          <w:szCs w:val="22"/>
        </w:rPr>
      </w:pPr>
      <w:bookmarkStart w:id="7" w:name="Decision7"/>
      <w:r w:rsidRPr="00F50EF1">
        <w:rPr>
          <w:rFonts w:ascii="Arial" w:hAnsi="Arial" w:cs="Arial"/>
          <w:b/>
          <w:sz w:val="22"/>
          <w:szCs w:val="22"/>
        </w:rPr>
        <w:t xml:space="preserve">DRAFT DECISION 13.COM </w:t>
      </w:r>
      <w:r w:rsidR="004F7BD9">
        <w:rPr>
          <w:rFonts w:ascii="Arial" w:hAnsi="Arial" w:cs="Arial"/>
          <w:b/>
          <w:sz w:val="22"/>
          <w:szCs w:val="22"/>
        </w:rPr>
        <w:t>3.BUR</w:t>
      </w:r>
      <w:r w:rsidR="00007A3A" w:rsidRPr="00F50EF1">
        <w:rPr>
          <w:rFonts w:ascii="Arial" w:hAnsi="Arial" w:cs="Arial"/>
          <w:b/>
          <w:sz w:val="22"/>
          <w:szCs w:val="22"/>
        </w:rPr>
        <w:t xml:space="preserve"> 4</w:t>
      </w:r>
      <w:r w:rsidR="00260DDB" w:rsidRPr="00F50EF1">
        <w:rPr>
          <w:rFonts w:ascii="Arial" w:hAnsi="Arial" w:cs="Arial"/>
          <w:b/>
          <w:sz w:val="22"/>
          <w:szCs w:val="22"/>
        </w:rPr>
        <w:t>.</w:t>
      </w:r>
      <w:r w:rsidR="00E23790">
        <w:rPr>
          <w:rFonts w:ascii="Arial" w:hAnsi="Arial" w:cs="Arial"/>
          <w:b/>
          <w:sz w:val="22"/>
          <w:szCs w:val="22"/>
        </w:rPr>
        <w:t>6</w:t>
      </w:r>
      <w:r w:rsidR="00603FA7">
        <w:rPr>
          <w:rFonts w:ascii="Arial" w:hAnsi="Arial" w:cs="Arial"/>
          <w:b/>
          <w:sz w:val="22"/>
          <w:szCs w:val="22"/>
        </w:rPr>
        <w:tab/>
      </w:r>
      <w:r w:rsidR="00603FA7" w:rsidRPr="002E373B">
        <w:rPr>
          <w:noProof/>
          <w:szCs w:val="22"/>
          <w:lang w:val="en-US" w:eastAsia="ko-KR"/>
        </w:rPr>
        <w:drawing>
          <wp:inline distT="0" distB="0" distL="0" distR="0" wp14:anchorId="3847149A" wp14:editId="4F3C8396">
            <wp:extent cx="103505" cy="103505"/>
            <wp:effectExtent l="0" t="0" r="0" b="0"/>
            <wp:docPr id="4" name="Picture 4"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7"/>
    <w:p w14:paraId="235C66DA" w14:textId="77777777" w:rsidR="004C79B9" w:rsidRPr="004C79B9" w:rsidRDefault="004C79B9" w:rsidP="00D50D70">
      <w:pPr>
        <w:keepNext/>
        <w:spacing w:before="120" w:after="120"/>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lang w:val="en-US" w:eastAsia="zh-CN"/>
        </w:rPr>
        <w:t>The Bureau,</w:t>
      </w:r>
    </w:p>
    <w:p w14:paraId="2AE28553" w14:textId="77777777" w:rsidR="004C79B9" w:rsidRPr="004C79B9" w:rsidRDefault="004C79B9" w:rsidP="00D50D70">
      <w:pPr>
        <w:numPr>
          <w:ilvl w:val="0"/>
          <w:numId w:val="15"/>
        </w:numPr>
        <w:spacing w:before="120" w:after="120"/>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Recalling</w:t>
      </w:r>
      <w:r w:rsidRPr="004C79B9">
        <w:rPr>
          <w:rFonts w:ascii="Arial" w:eastAsiaTheme="minorEastAsia" w:hAnsi="Arial" w:cs="Arial"/>
          <w:sz w:val="22"/>
          <w:szCs w:val="22"/>
          <w:lang w:val="en-US" w:eastAsia="zh-CN"/>
        </w:rPr>
        <w:t xml:space="preserve"> Article 23 of the Convention as well as Chapter I.4 of the Operational Directives relating to the eligibility and criteria of International Assistance requests,</w:t>
      </w:r>
    </w:p>
    <w:p w14:paraId="4F21899B" w14:textId="2BC5201D" w:rsidR="004C79B9" w:rsidRPr="004C79B9" w:rsidRDefault="004C79B9" w:rsidP="00D50D70">
      <w:pPr>
        <w:numPr>
          <w:ilvl w:val="0"/>
          <w:numId w:val="15"/>
        </w:numPr>
        <w:spacing w:before="120" w:after="120"/>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Having examined</w:t>
      </w:r>
      <w:r w:rsidRPr="004C79B9">
        <w:rPr>
          <w:rFonts w:ascii="Arial" w:eastAsiaTheme="minorEastAsia" w:hAnsi="Arial" w:cs="Arial"/>
          <w:sz w:val="22"/>
          <w:szCs w:val="22"/>
          <w:lang w:val="en-US" w:eastAsia="zh-CN"/>
        </w:rPr>
        <w:t xml:space="preserve"> Document ITH/18/13.COM </w:t>
      </w:r>
      <w:r w:rsidR="004F7BD9">
        <w:rPr>
          <w:rFonts w:ascii="Arial" w:eastAsiaTheme="minorEastAsia" w:hAnsi="Arial" w:cs="Arial"/>
          <w:sz w:val="22"/>
          <w:szCs w:val="22"/>
          <w:lang w:val="en-US" w:eastAsia="zh-CN"/>
        </w:rPr>
        <w:t>3.BUR</w:t>
      </w:r>
      <w:r w:rsidRPr="004C79B9">
        <w:rPr>
          <w:rFonts w:ascii="Arial" w:eastAsiaTheme="minorEastAsia" w:hAnsi="Arial" w:cs="Arial"/>
          <w:sz w:val="22"/>
          <w:szCs w:val="22"/>
          <w:lang w:val="en-US" w:eastAsia="zh-CN"/>
        </w:rPr>
        <w:t xml:space="preserve">/4 as well as International Assistance request no. </w:t>
      </w:r>
      <w:r w:rsidR="008F577B">
        <w:rPr>
          <w:rFonts w:ascii="Arial" w:eastAsiaTheme="minorEastAsia" w:hAnsi="Arial" w:cs="Arial"/>
          <w:sz w:val="22"/>
          <w:szCs w:val="22"/>
          <w:lang w:val="en-US" w:eastAsia="zh-CN"/>
        </w:rPr>
        <w:t>01422</w:t>
      </w:r>
      <w:r w:rsidRPr="004C79B9">
        <w:rPr>
          <w:rFonts w:ascii="Arial" w:eastAsiaTheme="minorEastAsia" w:hAnsi="Arial" w:cs="Arial"/>
          <w:sz w:val="22"/>
          <w:szCs w:val="22"/>
          <w:lang w:val="en-US" w:eastAsia="zh-CN"/>
        </w:rPr>
        <w:t xml:space="preserve"> submitted by </w:t>
      </w:r>
      <w:r w:rsidR="008F577B">
        <w:rPr>
          <w:rFonts w:ascii="Arial" w:eastAsiaTheme="minorEastAsia" w:hAnsi="Arial" w:cs="Arial"/>
          <w:sz w:val="22"/>
          <w:szCs w:val="22"/>
          <w:lang w:val="en-US" w:eastAsia="zh-CN"/>
        </w:rPr>
        <w:t>Ukraine</w:t>
      </w:r>
      <w:r w:rsidRPr="004C79B9">
        <w:rPr>
          <w:rFonts w:ascii="Arial" w:eastAsiaTheme="minorEastAsia" w:hAnsi="Arial" w:cs="Arial"/>
          <w:sz w:val="22"/>
          <w:szCs w:val="22"/>
          <w:lang w:val="en-US" w:eastAsia="zh-CN"/>
        </w:rPr>
        <w:t>,</w:t>
      </w:r>
    </w:p>
    <w:p w14:paraId="54A8F1F3" w14:textId="74840943" w:rsidR="004C79B9" w:rsidRPr="004C79B9" w:rsidRDefault="004C79B9" w:rsidP="00D50D70">
      <w:pPr>
        <w:numPr>
          <w:ilvl w:val="0"/>
          <w:numId w:val="15"/>
        </w:numPr>
        <w:spacing w:before="120" w:after="120"/>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Takes note</w:t>
      </w:r>
      <w:r w:rsidRPr="004C79B9">
        <w:rPr>
          <w:rFonts w:ascii="Arial" w:eastAsiaTheme="minorEastAsia" w:hAnsi="Arial" w:cs="Arial"/>
          <w:sz w:val="22"/>
          <w:szCs w:val="22"/>
          <w:lang w:val="en-US" w:eastAsia="zh-CN"/>
        </w:rPr>
        <w:t xml:space="preserve"> that </w:t>
      </w:r>
      <w:r w:rsidR="008F577B">
        <w:rPr>
          <w:rFonts w:ascii="Arial" w:eastAsiaTheme="minorEastAsia" w:hAnsi="Arial" w:cs="Arial"/>
          <w:sz w:val="22"/>
          <w:szCs w:val="22"/>
          <w:lang w:val="en-US" w:eastAsia="zh-CN"/>
        </w:rPr>
        <w:t xml:space="preserve">Ukraine </w:t>
      </w:r>
      <w:r w:rsidRPr="004C79B9">
        <w:rPr>
          <w:rFonts w:ascii="Arial" w:eastAsiaTheme="minorEastAsia" w:hAnsi="Arial" w:cs="Arial"/>
          <w:sz w:val="22"/>
          <w:szCs w:val="22"/>
          <w:lang w:val="en-US" w:eastAsia="zh-CN"/>
        </w:rPr>
        <w:t xml:space="preserve">has requested International Assistance for the project entitled </w:t>
      </w:r>
      <w:r w:rsidR="008F577B" w:rsidRPr="008F577B">
        <w:rPr>
          <w:rFonts w:ascii="Arial" w:eastAsiaTheme="minorEastAsia" w:hAnsi="Arial" w:cs="Arial"/>
          <w:b/>
          <w:sz w:val="22"/>
          <w:szCs w:val="22"/>
          <w:lang w:eastAsia="zh-CN"/>
        </w:rPr>
        <w:t>Needs assessment for reinforcing Ukraine</w:t>
      </w:r>
      <w:r w:rsidR="00155132">
        <w:rPr>
          <w:rFonts w:ascii="Arial" w:eastAsiaTheme="minorEastAsia" w:hAnsi="Arial" w:cs="Arial"/>
          <w:b/>
          <w:sz w:val="22"/>
          <w:szCs w:val="22"/>
          <w:lang w:eastAsia="zh-CN"/>
        </w:rPr>
        <w:t>’</w:t>
      </w:r>
      <w:r w:rsidR="008F577B" w:rsidRPr="008F577B">
        <w:rPr>
          <w:rFonts w:ascii="Arial" w:eastAsiaTheme="minorEastAsia" w:hAnsi="Arial" w:cs="Arial"/>
          <w:b/>
          <w:sz w:val="22"/>
          <w:szCs w:val="22"/>
          <w:lang w:eastAsia="zh-CN"/>
        </w:rPr>
        <w:t>s national capacities in strategy development for ICH safeguarding</w:t>
      </w:r>
      <w:r w:rsidRPr="004C79B9">
        <w:rPr>
          <w:rFonts w:ascii="Arial" w:eastAsiaTheme="minorEastAsia" w:hAnsi="Arial" w:cs="Arial"/>
          <w:sz w:val="22"/>
          <w:szCs w:val="22"/>
          <w:lang w:val="en-US" w:eastAsia="zh-CN"/>
        </w:rPr>
        <w:t>:</w:t>
      </w:r>
    </w:p>
    <w:p w14:paraId="7056CDAB" w14:textId="4543FE67" w:rsidR="004C79B9" w:rsidRPr="004C79B9" w:rsidRDefault="00C81010" w:rsidP="00D50D70">
      <w:pPr>
        <w:spacing w:before="120" w:after="120"/>
        <w:ind w:left="1134"/>
        <w:jc w:val="both"/>
        <w:rPr>
          <w:rFonts w:ascii="Arial" w:eastAsiaTheme="minorEastAsia" w:hAnsi="Arial" w:cs="Arial"/>
          <w:sz w:val="22"/>
          <w:szCs w:val="22"/>
          <w:lang w:val="en-US" w:eastAsia="zh-CN"/>
        </w:rPr>
      </w:pPr>
      <w:r w:rsidRPr="00C81010">
        <w:rPr>
          <w:rFonts w:ascii="Arial" w:eastAsiaTheme="minorEastAsia" w:hAnsi="Arial" w:cs="Arial"/>
          <w:sz w:val="22"/>
          <w:szCs w:val="22"/>
          <w:lang w:eastAsia="zh-CN"/>
        </w:rPr>
        <w:t xml:space="preserve">Implemented by the Ukrainian </w:t>
      </w:r>
      <w:proofErr w:type="spellStart"/>
      <w:r w:rsidRPr="00C81010">
        <w:rPr>
          <w:rFonts w:ascii="Arial" w:eastAsiaTheme="minorEastAsia" w:hAnsi="Arial" w:cs="Arial"/>
          <w:sz w:val="22"/>
          <w:szCs w:val="22"/>
          <w:lang w:eastAsia="zh-CN"/>
        </w:rPr>
        <w:t>Center</w:t>
      </w:r>
      <w:proofErr w:type="spellEnd"/>
      <w:r w:rsidRPr="00C81010">
        <w:rPr>
          <w:rFonts w:ascii="Arial" w:eastAsiaTheme="minorEastAsia" w:hAnsi="Arial" w:cs="Arial"/>
          <w:sz w:val="22"/>
          <w:szCs w:val="22"/>
          <w:lang w:eastAsia="zh-CN"/>
        </w:rPr>
        <w:t xml:space="preserve"> for Cultural Studies, the proposed project aims to carry out a needs assessment to reinforce Ukraine’s national capacities in strategy development for the safeguarding of intangible cultural heritage. This request reflects the current situation in Ukraine: while there is an extremely rich, diverse array of living heritage across the country, such practices face threats of disappearance and decreased vitality. Although some positive steps </w:t>
      </w:r>
      <w:proofErr w:type="gramStart"/>
      <w:r w:rsidRPr="00C81010">
        <w:rPr>
          <w:rFonts w:ascii="Arial" w:eastAsiaTheme="minorEastAsia" w:hAnsi="Arial" w:cs="Arial"/>
          <w:sz w:val="22"/>
          <w:szCs w:val="22"/>
          <w:lang w:eastAsia="zh-CN"/>
        </w:rPr>
        <w:t>have been taken</w:t>
      </w:r>
      <w:proofErr w:type="gramEnd"/>
      <w:r w:rsidRPr="00C81010">
        <w:rPr>
          <w:rFonts w:ascii="Arial" w:eastAsiaTheme="minorEastAsia" w:hAnsi="Arial" w:cs="Arial"/>
          <w:sz w:val="22"/>
          <w:szCs w:val="22"/>
          <w:lang w:eastAsia="zh-CN"/>
        </w:rPr>
        <w:t xml:space="preserve"> in recent years to maintain its vitality, there are still several weaknesses preventing the development of adequate safeguarding policies and measures. As such, this project </w:t>
      </w:r>
      <w:proofErr w:type="gramStart"/>
      <w:r w:rsidRPr="00C81010">
        <w:rPr>
          <w:rFonts w:ascii="Arial" w:eastAsiaTheme="minorEastAsia" w:hAnsi="Arial" w:cs="Arial"/>
          <w:sz w:val="22"/>
          <w:szCs w:val="22"/>
          <w:lang w:eastAsia="zh-CN"/>
        </w:rPr>
        <w:t>is intended</w:t>
      </w:r>
      <w:proofErr w:type="gramEnd"/>
      <w:r w:rsidRPr="00C81010">
        <w:rPr>
          <w:rFonts w:ascii="Arial" w:eastAsiaTheme="minorEastAsia" w:hAnsi="Arial" w:cs="Arial"/>
          <w:sz w:val="22"/>
          <w:szCs w:val="22"/>
          <w:lang w:eastAsia="zh-CN"/>
        </w:rPr>
        <w:t xml:space="preserve"> to: outline the major challenges encountered in the implementation of the 2003 Convention at the national level in light of the current political and economic situation; identify the main safeguarding needs for intangible cultural heritage; and propose practical recommendations for their improvement. The project </w:t>
      </w:r>
      <w:proofErr w:type="gramStart"/>
      <w:r w:rsidRPr="00C81010">
        <w:rPr>
          <w:rFonts w:ascii="Arial" w:eastAsiaTheme="minorEastAsia" w:hAnsi="Arial" w:cs="Arial"/>
          <w:sz w:val="22"/>
          <w:szCs w:val="22"/>
          <w:lang w:eastAsia="zh-CN"/>
        </w:rPr>
        <w:t>is expected</w:t>
      </w:r>
      <w:proofErr w:type="gramEnd"/>
      <w:r w:rsidRPr="00C81010">
        <w:rPr>
          <w:rFonts w:ascii="Arial" w:eastAsiaTheme="minorEastAsia" w:hAnsi="Arial" w:cs="Arial"/>
          <w:sz w:val="22"/>
          <w:szCs w:val="22"/>
          <w:lang w:eastAsia="zh-CN"/>
        </w:rPr>
        <w:t xml:space="preserve"> to raise public awareness about the role of intangible cultural heritage in social development, foster the efficient use of intangible cultural heritage safeguarding policies for social cohesion and peace policies and sustainable development strategies, and promote international recognition and cooperation. It is envisaged that </w:t>
      </w:r>
      <w:proofErr w:type="gramStart"/>
      <w:r w:rsidRPr="00C81010">
        <w:rPr>
          <w:rFonts w:ascii="Arial" w:eastAsiaTheme="minorEastAsia" w:hAnsi="Arial" w:cs="Arial"/>
          <w:sz w:val="22"/>
          <w:szCs w:val="22"/>
          <w:lang w:eastAsia="zh-CN"/>
        </w:rPr>
        <w:t>the project activities will be carried out by an international expert, with the support of national experts</w:t>
      </w:r>
      <w:proofErr w:type="gramEnd"/>
      <w:r w:rsidRPr="00C81010">
        <w:rPr>
          <w:rFonts w:ascii="Arial" w:eastAsiaTheme="minorEastAsia" w:hAnsi="Arial" w:cs="Arial"/>
          <w:sz w:val="22"/>
          <w:szCs w:val="22"/>
          <w:lang w:eastAsia="zh-CN"/>
        </w:rPr>
        <w:t>.</w:t>
      </w:r>
    </w:p>
    <w:p w14:paraId="4D1D0385" w14:textId="77777777" w:rsidR="004C79B9" w:rsidRPr="004C79B9" w:rsidRDefault="004C79B9" w:rsidP="00D50D70">
      <w:pPr>
        <w:numPr>
          <w:ilvl w:val="0"/>
          <w:numId w:val="15"/>
        </w:numPr>
        <w:autoSpaceDE w:val="0"/>
        <w:autoSpaceDN w:val="0"/>
        <w:adjustRightInd w:val="0"/>
        <w:spacing w:before="120" w:after="120"/>
        <w:ind w:left="1134" w:hanging="567"/>
        <w:jc w:val="both"/>
        <w:rPr>
          <w:rFonts w:ascii="Arial" w:eastAsia="SimSun" w:hAnsi="Arial" w:cs="Arial"/>
          <w:sz w:val="22"/>
          <w:szCs w:val="22"/>
          <w:lang w:val="en-US" w:eastAsia="fr-FR"/>
        </w:rPr>
      </w:pPr>
      <w:r w:rsidRPr="004C79B9">
        <w:rPr>
          <w:rFonts w:ascii="Arial" w:eastAsia="SimSun" w:hAnsi="Arial" w:cs="Arial"/>
          <w:sz w:val="22"/>
          <w:szCs w:val="22"/>
          <w:u w:val="single"/>
          <w:lang w:eastAsia="fr-FR"/>
        </w:rPr>
        <w:t>Further takes note</w:t>
      </w:r>
      <w:r w:rsidRPr="004C79B9">
        <w:rPr>
          <w:rFonts w:ascii="Arial" w:eastAsia="SimSun" w:hAnsi="Arial" w:cs="Arial"/>
          <w:sz w:val="22"/>
          <w:szCs w:val="22"/>
          <w:lang w:eastAsia="fr-FR"/>
        </w:rPr>
        <w:t xml:space="preserve"> that this assistance is to support a project implemented at the national level, in accordance with Article 20 (c) of the Convention, and that it takes the form of the </w:t>
      </w:r>
      <w:r w:rsidRPr="004C79B9">
        <w:rPr>
          <w:rFonts w:ascii="Arial" w:eastAsia="SimSun" w:hAnsi="Arial" w:cs="Arial"/>
          <w:b/>
          <w:sz w:val="22"/>
          <w:szCs w:val="22"/>
          <w:lang w:eastAsia="fr-FR"/>
        </w:rPr>
        <w:t>provision of a grant</w:t>
      </w:r>
      <w:r w:rsidRPr="004C79B9">
        <w:rPr>
          <w:rFonts w:ascii="Arial" w:eastAsia="SimSun" w:hAnsi="Arial" w:cs="Arial"/>
          <w:sz w:val="22"/>
          <w:szCs w:val="22"/>
          <w:lang w:eastAsia="fr-FR"/>
        </w:rPr>
        <w:t>, pursuant to Article 21 (g) of the Convention;</w:t>
      </w:r>
    </w:p>
    <w:p w14:paraId="6D1CDC75" w14:textId="21AC97F1" w:rsidR="004C79B9" w:rsidRPr="004C79B9" w:rsidRDefault="004C79B9" w:rsidP="00D50D70">
      <w:pPr>
        <w:numPr>
          <w:ilvl w:val="0"/>
          <w:numId w:val="15"/>
        </w:numPr>
        <w:spacing w:before="120" w:after="120"/>
        <w:ind w:left="1134" w:hanging="567"/>
        <w:jc w:val="both"/>
        <w:rPr>
          <w:rFonts w:ascii="Arial" w:eastAsiaTheme="minorEastAsia" w:hAnsi="Arial" w:cs="Arial"/>
          <w:color w:val="000000"/>
          <w:sz w:val="22"/>
          <w:szCs w:val="22"/>
          <w:lang w:val="en-US" w:eastAsia="zh-CN"/>
        </w:rPr>
      </w:pPr>
      <w:r w:rsidRPr="004C79B9">
        <w:rPr>
          <w:rFonts w:ascii="Arial" w:eastAsiaTheme="minorEastAsia" w:hAnsi="Arial" w:cs="Arial"/>
          <w:sz w:val="22"/>
          <w:szCs w:val="22"/>
          <w:u w:val="single"/>
          <w:lang w:val="en-US" w:eastAsia="zh-CN"/>
        </w:rPr>
        <w:t>Also takes note</w:t>
      </w:r>
      <w:r w:rsidRPr="004C79B9">
        <w:rPr>
          <w:rFonts w:ascii="Arial" w:eastAsiaTheme="minorEastAsia" w:hAnsi="Arial" w:cs="Arial"/>
          <w:sz w:val="22"/>
          <w:szCs w:val="22"/>
          <w:lang w:val="en-US" w:eastAsia="zh-CN"/>
        </w:rPr>
        <w:t xml:space="preserve"> that </w:t>
      </w:r>
      <w:r w:rsidR="008F577B">
        <w:rPr>
          <w:rFonts w:ascii="Arial" w:eastAsiaTheme="minorEastAsia" w:hAnsi="Arial" w:cs="Arial"/>
          <w:sz w:val="22"/>
          <w:szCs w:val="22"/>
          <w:lang w:val="en-US" w:eastAsia="zh-CN"/>
        </w:rPr>
        <w:t xml:space="preserve">Ukraine </w:t>
      </w:r>
      <w:r w:rsidRPr="004C79B9">
        <w:rPr>
          <w:rFonts w:ascii="Arial" w:eastAsiaTheme="minorEastAsia" w:hAnsi="Arial" w:cs="Arial"/>
          <w:sz w:val="22"/>
          <w:szCs w:val="22"/>
          <w:lang w:val="en-US" w:eastAsia="zh-CN"/>
        </w:rPr>
        <w:t>has requested assistance in the amount of US$</w:t>
      </w:r>
      <w:r w:rsidR="008F577B">
        <w:rPr>
          <w:rFonts w:ascii="Arial" w:eastAsiaTheme="minorEastAsia" w:hAnsi="Arial" w:cs="Arial"/>
          <w:sz w:val="22"/>
          <w:szCs w:val="22"/>
          <w:lang w:val="en-US" w:eastAsia="zh-CN"/>
        </w:rPr>
        <w:t>28</w:t>
      </w:r>
      <w:r w:rsidRPr="004C79B9">
        <w:rPr>
          <w:rFonts w:ascii="Arial" w:eastAsiaTheme="minorEastAsia" w:hAnsi="Arial" w:cs="Arial"/>
          <w:sz w:val="22"/>
          <w:szCs w:val="22"/>
          <w:lang w:val="en-US" w:eastAsia="zh-CN"/>
        </w:rPr>
        <w:t>,5</w:t>
      </w:r>
      <w:r w:rsidR="008F577B">
        <w:rPr>
          <w:rFonts w:ascii="Arial" w:eastAsiaTheme="minorEastAsia" w:hAnsi="Arial" w:cs="Arial"/>
          <w:sz w:val="22"/>
          <w:szCs w:val="22"/>
          <w:lang w:val="en-US" w:eastAsia="zh-CN"/>
        </w:rPr>
        <w:t>0</w:t>
      </w:r>
      <w:r w:rsidRPr="004C79B9">
        <w:rPr>
          <w:rFonts w:ascii="Arial" w:eastAsiaTheme="minorEastAsia" w:hAnsi="Arial" w:cs="Arial"/>
          <w:sz w:val="22"/>
          <w:szCs w:val="22"/>
          <w:lang w:val="en-US" w:eastAsia="zh-CN"/>
        </w:rPr>
        <w:t xml:space="preserve">0 </w:t>
      </w:r>
      <w:r w:rsidRPr="004C79B9">
        <w:rPr>
          <w:rFonts w:ascii="Arial" w:eastAsiaTheme="minorEastAsia" w:hAnsi="Arial" w:cs="Arial"/>
          <w:color w:val="000000"/>
          <w:sz w:val="22"/>
          <w:szCs w:val="22"/>
          <w:lang w:val="en-US" w:eastAsia="zh-CN"/>
        </w:rPr>
        <w:t>from the Intangible Cultural Heritage Fund for the implementation of this project;</w:t>
      </w:r>
    </w:p>
    <w:p w14:paraId="074257DD" w14:textId="0F741192" w:rsidR="004C79B9" w:rsidRPr="004C79B9" w:rsidRDefault="004C79B9" w:rsidP="00D50D70">
      <w:pPr>
        <w:numPr>
          <w:ilvl w:val="0"/>
          <w:numId w:val="15"/>
        </w:numPr>
        <w:spacing w:before="120" w:after="120"/>
        <w:ind w:left="1134" w:hanging="567"/>
        <w:jc w:val="both"/>
        <w:rPr>
          <w:rFonts w:ascii="Arial" w:eastAsiaTheme="minorEastAsia" w:hAnsi="Arial" w:cs="Arial"/>
          <w:sz w:val="22"/>
          <w:szCs w:val="22"/>
          <w:lang w:val="en-US" w:eastAsia="zh-CN"/>
        </w:rPr>
      </w:pPr>
      <w:r w:rsidRPr="004C79B9">
        <w:rPr>
          <w:rFonts w:ascii="Arial" w:eastAsiaTheme="minorEastAsia" w:hAnsi="Arial" w:cs="Arial"/>
          <w:sz w:val="22"/>
          <w:szCs w:val="22"/>
          <w:u w:val="single"/>
          <w:lang w:val="en-US" w:eastAsia="zh-CN"/>
        </w:rPr>
        <w:t>Decides</w:t>
      </w:r>
      <w:r w:rsidRPr="004C79B9">
        <w:rPr>
          <w:rFonts w:ascii="Arial" w:eastAsiaTheme="minorEastAsia" w:hAnsi="Arial" w:cs="Arial"/>
          <w:sz w:val="22"/>
          <w:szCs w:val="22"/>
          <w:lang w:val="en-US" w:eastAsia="zh-CN"/>
        </w:rPr>
        <w:t xml:space="preserve"> that, from the information provided in file no. </w:t>
      </w:r>
      <w:r w:rsidR="008F577B">
        <w:rPr>
          <w:rFonts w:ascii="Arial" w:eastAsiaTheme="minorEastAsia" w:hAnsi="Arial" w:cs="Arial"/>
          <w:sz w:val="22"/>
          <w:szCs w:val="22"/>
          <w:lang w:val="en-US" w:eastAsia="zh-CN"/>
        </w:rPr>
        <w:t>01422</w:t>
      </w:r>
      <w:r w:rsidRPr="004C79B9">
        <w:rPr>
          <w:rFonts w:ascii="Arial" w:eastAsiaTheme="minorEastAsia" w:hAnsi="Arial" w:cs="Arial"/>
          <w:sz w:val="22"/>
          <w:szCs w:val="22"/>
          <w:lang w:val="en-US" w:eastAsia="zh-CN"/>
        </w:rPr>
        <w:t>, the request responds as follows to the criteria for granting International Assistance given in paragraphs 10 and 12 of the Operational Directives:</w:t>
      </w:r>
    </w:p>
    <w:p w14:paraId="1731675E" w14:textId="4E1D660C" w:rsidR="004C79B9" w:rsidRPr="00155132" w:rsidRDefault="004C79B9" w:rsidP="00D50D70">
      <w:pPr>
        <w:spacing w:before="120" w:after="120"/>
        <w:ind w:left="1134"/>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A.1</w:t>
      </w:r>
      <w:r w:rsidRPr="00155132">
        <w:rPr>
          <w:rFonts w:ascii="Arial" w:eastAsiaTheme="minorEastAsia" w:hAnsi="Arial" w:cs="Arial"/>
          <w:sz w:val="22"/>
          <w:szCs w:val="22"/>
          <w:lang w:val="en-US" w:eastAsia="zh-CN"/>
        </w:rPr>
        <w:t xml:space="preserve">: </w:t>
      </w:r>
      <w:r w:rsidR="00155132" w:rsidRPr="00155132">
        <w:rPr>
          <w:rFonts w:ascii="Arial" w:eastAsiaTheme="minorEastAsia" w:hAnsi="Arial" w:cs="Arial"/>
          <w:sz w:val="22"/>
          <w:szCs w:val="22"/>
          <w:lang w:val="en-US" w:eastAsia="zh-CN"/>
        </w:rPr>
        <w:t>Although the request would have benefitted from more detailed information on how the communities concerned have been involved in the project design and which mechanisms have been planned for their involvement, the request considers community involvement in the safeguarding of living heritage in Ukraine as one of the objectives of the project, confirming that prior consultations were undertaken with the communities and that they will be the primary beneficiaries of the project.</w:t>
      </w:r>
    </w:p>
    <w:p w14:paraId="5D574FD2" w14:textId="070074DB" w:rsidR="004C79B9" w:rsidRPr="00155132" w:rsidRDefault="004C79B9" w:rsidP="00D50D70">
      <w:pPr>
        <w:spacing w:before="120" w:after="120"/>
        <w:ind w:left="1134"/>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A.2</w:t>
      </w:r>
      <w:r w:rsidRPr="00155132">
        <w:rPr>
          <w:rFonts w:ascii="Arial" w:eastAsiaTheme="minorEastAsia" w:hAnsi="Arial" w:cs="Arial"/>
          <w:sz w:val="22"/>
          <w:szCs w:val="22"/>
          <w:lang w:val="en-US" w:eastAsia="zh-CN"/>
        </w:rPr>
        <w:t xml:space="preserve">: </w:t>
      </w:r>
      <w:r w:rsidR="00155132" w:rsidRPr="00155132">
        <w:rPr>
          <w:rFonts w:ascii="Arial" w:eastAsiaTheme="minorEastAsia" w:hAnsi="Arial" w:cs="Arial"/>
          <w:sz w:val="22"/>
          <w:szCs w:val="22"/>
          <w:lang w:val="en-US" w:eastAsia="zh-CN"/>
        </w:rPr>
        <w:t>Overall, the budget corresponds to the planned activities throughout the request and the overall amount is appropriate. The contributions to the project from the State and other sources indicated under Section 17 of Form ICH-04 do not match those in Form ICH-04 Timetable and Budget and this discrepancy needs to be rectified.</w:t>
      </w:r>
    </w:p>
    <w:p w14:paraId="799E20D9" w14:textId="6FED9510" w:rsidR="004C79B9" w:rsidRPr="00155132" w:rsidRDefault="004C79B9" w:rsidP="00D50D70">
      <w:pPr>
        <w:spacing w:before="120" w:after="120"/>
        <w:ind w:left="1134"/>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lastRenderedPageBreak/>
        <w:t>Criterion A.3</w:t>
      </w:r>
      <w:r w:rsidRPr="00155132">
        <w:rPr>
          <w:rFonts w:ascii="Arial" w:eastAsiaTheme="minorEastAsia" w:hAnsi="Arial" w:cs="Arial"/>
          <w:sz w:val="22"/>
          <w:szCs w:val="22"/>
          <w:lang w:val="en-US" w:eastAsia="zh-CN"/>
        </w:rPr>
        <w:t xml:space="preserve">: </w:t>
      </w:r>
      <w:r w:rsidR="00155132" w:rsidRPr="00155132">
        <w:rPr>
          <w:rFonts w:ascii="Arial" w:eastAsiaTheme="minorEastAsia" w:hAnsi="Arial" w:cs="Arial"/>
          <w:sz w:val="22"/>
          <w:szCs w:val="22"/>
          <w:lang w:val="en-US" w:eastAsia="zh-CN"/>
        </w:rPr>
        <w:t>The activities are well-designed and feasible relative to the timeframe proposed; they include desk research and the preparation of a field visit, an on-site research visit, as well as the analysis of the collected data and the preparation of the needs assessment report. This approach is described as a logical first step towards defining an overall capacity-building strategy to safeguard intangible cultural heritage in Ukraine.</w:t>
      </w:r>
    </w:p>
    <w:p w14:paraId="425F24CF" w14:textId="38974E75" w:rsidR="004C79B9" w:rsidRPr="00155132" w:rsidRDefault="004C79B9" w:rsidP="00D50D70">
      <w:pPr>
        <w:spacing w:before="120" w:after="120"/>
        <w:ind w:left="1134"/>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A.4</w:t>
      </w:r>
      <w:r w:rsidRPr="00155132">
        <w:rPr>
          <w:rFonts w:ascii="Arial" w:eastAsiaTheme="minorEastAsia" w:hAnsi="Arial" w:cs="Arial"/>
          <w:sz w:val="22"/>
          <w:szCs w:val="22"/>
          <w:lang w:val="en-US" w:eastAsia="zh-CN"/>
        </w:rPr>
        <w:t xml:space="preserve">: </w:t>
      </w:r>
      <w:r w:rsidR="00155132" w:rsidRPr="00155132">
        <w:rPr>
          <w:rFonts w:ascii="Arial" w:eastAsiaTheme="minorEastAsia" w:hAnsi="Arial" w:cs="Arial"/>
          <w:sz w:val="22"/>
          <w:szCs w:val="22"/>
          <w:lang w:eastAsia="zh-CN"/>
        </w:rPr>
        <w:t>The State Party confirms that the needs assessment report is expected to bring together and encourage exchanges among the main stakeholders and institutions and organizations involved in safeguarding intangible cultural heritage in Ukraine. The project is also expected to serve as an informed basis for developing programmes at the national, regional and local levels and these programmes are expected to address needs related to legislation, institutional and administrative infrastructure, funding, awareness raising, education, and inventorying in the field of intangible cultural heritage.</w:t>
      </w:r>
    </w:p>
    <w:p w14:paraId="5713FC54" w14:textId="24F31544" w:rsidR="004C79B9" w:rsidRPr="00155132" w:rsidRDefault="004C79B9" w:rsidP="00D50D70">
      <w:pPr>
        <w:spacing w:before="120" w:after="120"/>
        <w:ind w:left="1134"/>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A.5</w:t>
      </w:r>
      <w:r w:rsidRPr="00155132">
        <w:rPr>
          <w:rFonts w:ascii="Arial" w:eastAsiaTheme="minorEastAsia" w:hAnsi="Arial" w:cs="Arial"/>
          <w:sz w:val="22"/>
          <w:szCs w:val="22"/>
          <w:lang w:val="en-US" w:eastAsia="zh-CN"/>
        </w:rPr>
        <w:t xml:space="preserve">: </w:t>
      </w:r>
      <w:r w:rsidR="00155132" w:rsidRPr="00155132">
        <w:rPr>
          <w:rFonts w:ascii="Arial" w:eastAsiaTheme="minorEastAsia" w:hAnsi="Arial" w:cs="Arial"/>
          <w:sz w:val="22"/>
          <w:szCs w:val="22"/>
          <w:lang w:val="en-US" w:eastAsia="zh-CN"/>
        </w:rPr>
        <w:t>Although the request would have benefited from better clarity in terms of contributions to the project from the State and other sources, the State Party is committed to sharing at least 18 per cent of the project costs.</w:t>
      </w:r>
    </w:p>
    <w:p w14:paraId="34C40845" w14:textId="0165775D" w:rsidR="004C79B9" w:rsidRPr="00155132" w:rsidRDefault="004C79B9" w:rsidP="00D50D70">
      <w:pPr>
        <w:spacing w:before="120" w:after="120"/>
        <w:ind w:left="1134"/>
        <w:jc w:val="both"/>
        <w:rPr>
          <w:rFonts w:ascii="Arial" w:eastAsiaTheme="minorEastAsia" w:hAnsi="Arial" w:cs="Arial"/>
          <w:bCs/>
          <w:noProof/>
          <w:sz w:val="22"/>
          <w:szCs w:val="22"/>
          <w:lang w:val="en-US" w:eastAsia="zh-CN"/>
        </w:rPr>
      </w:pPr>
      <w:r w:rsidRPr="00155132">
        <w:rPr>
          <w:rFonts w:ascii="Arial" w:eastAsiaTheme="minorEastAsia" w:hAnsi="Arial" w:cs="Arial"/>
          <w:b/>
          <w:sz w:val="22"/>
          <w:szCs w:val="22"/>
          <w:lang w:val="en-US" w:eastAsia="zh-CN"/>
        </w:rPr>
        <w:t>Criterion A.6</w:t>
      </w:r>
      <w:r w:rsidRPr="00155132">
        <w:rPr>
          <w:rFonts w:ascii="Arial" w:eastAsiaTheme="minorEastAsia" w:hAnsi="Arial" w:cs="Arial"/>
          <w:sz w:val="22"/>
          <w:szCs w:val="22"/>
          <w:lang w:val="en-US" w:eastAsia="zh-CN"/>
        </w:rPr>
        <w:t xml:space="preserve">: </w:t>
      </w:r>
      <w:r w:rsidR="00155132" w:rsidRPr="00155132">
        <w:rPr>
          <w:rFonts w:ascii="Arial" w:eastAsiaTheme="minorEastAsia" w:hAnsi="Arial" w:cs="Arial"/>
          <w:sz w:val="22"/>
          <w:szCs w:val="22"/>
          <w:lang w:val="en-US" w:eastAsia="zh-CN"/>
        </w:rPr>
        <w:t>The project is expected to improve the coordination capacities of the institutions involved and to identify capacity-building needs in such areas as education, information, management, inventorying, safeguarding, as well as in institutional legal and financial frameworks.</w:t>
      </w:r>
    </w:p>
    <w:p w14:paraId="5F7E0C2B" w14:textId="33F244A7" w:rsidR="004C79B9" w:rsidRPr="00155132" w:rsidRDefault="004C79B9" w:rsidP="00D50D70">
      <w:pPr>
        <w:spacing w:before="120" w:after="120"/>
        <w:ind w:left="1134"/>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Criterion A.7</w:t>
      </w:r>
      <w:r w:rsidRPr="00155132">
        <w:rPr>
          <w:rFonts w:ascii="Arial" w:eastAsiaTheme="minorEastAsia" w:hAnsi="Arial" w:cs="Arial"/>
          <w:sz w:val="22"/>
          <w:szCs w:val="22"/>
          <w:lang w:val="en-US" w:eastAsia="zh-CN"/>
        </w:rPr>
        <w:t xml:space="preserve">: </w:t>
      </w:r>
      <w:r w:rsidR="00155132" w:rsidRPr="00155132">
        <w:rPr>
          <w:rFonts w:ascii="Arial" w:eastAsiaTheme="minorEastAsia" w:hAnsi="Arial" w:cs="Arial"/>
          <w:sz w:val="22"/>
          <w:szCs w:val="22"/>
          <w:lang w:val="en-US" w:eastAsia="zh-CN"/>
        </w:rPr>
        <w:t>The State Party has not previously received any financial assistance from UNESCO under the Intangible Cultural Heritage Fund of the 2003 Convention to implement similar or related activities in the field of intangible cultural heritage.</w:t>
      </w:r>
    </w:p>
    <w:p w14:paraId="01A5A3F1" w14:textId="0C29B9F1" w:rsidR="004C79B9" w:rsidRPr="00155132" w:rsidRDefault="004C79B9" w:rsidP="00D50D70">
      <w:pPr>
        <w:spacing w:before="120" w:after="120"/>
        <w:ind w:left="1134"/>
        <w:jc w:val="both"/>
        <w:rPr>
          <w:rFonts w:ascii="Arial" w:eastAsiaTheme="minorEastAsia" w:hAnsi="Arial" w:cs="Arial"/>
          <w:sz w:val="22"/>
          <w:szCs w:val="22"/>
          <w:lang w:val="en-US" w:eastAsia="zh-CN"/>
        </w:rPr>
      </w:pPr>
      <w:r w:rsidRPr="00155132">
        <w:rPr>
          <w:rFonts w:ascii="Arial" w:eastAsiaTheme="minorEastAsia" w:hAnsi="Arial" w:cs="Arial"/>
          <w:b/>
          <w:sz w:val="22"/>
          <w:szCs w:val="22"/>
          <w:lang w:val="en-US" w:eastAsia="zh-CN"/>
        </w:rPr>
        <w:t>Paragraph 10(a)</w:t>
      </w:r>
      <w:r w:rsidRPr="00155132">
        <w:rPr>
          <w:rFonts w:ascii="Arial" w:eastAsiaTheme="minorEastAsia" w:hAnsi="Arial" w:cs="Arial"/>
          <w:sz w:val="22"/>
          <w:szCs w:val="22"/>
          <w:lang w:val="en-US" w:eastAsia="zh-CN"/>
        </w:rPr>
        <w:t xml:space="preserve">: </w:t>
      </w:r>
      <w:r w:rsidR="00155132" w:rsidRPr="00155132">
        <w:rPr>
          <w:rFonts w:ascii="Arial" w:eastAsiaTheme="minorEastAsia" w:hAnsi="Arial" w:cs="Arial"/>
          <w:sz w:val="22"/>
          <w:szCs w:val="22"/>
          <w:lang w:val="en-US" w:eastAsia="zh-CN"/>
        </w:rPr>
        <w:t>Apart from the involvement of an international expert in the implementation of the needs assessment, the request does not imply any cooperation at the bilateral, regional or international levels.</w:t>
      </w:r>
    </w:p>
    <w:p w14:paraId="4A8F119E" w14:textId="1752A7D1" w:rsidR="004C79B9" w:rsidRPr="00155132" w:rsidRDefault="004C79B9" w:rsidP="00D50D70">
      <w:pPr>
        <w:spacing w:before="120" w:after="120"/>
        <w:ind w:left="1134"/>
        <w:jc w:val="both"/>
        <w:rPr>
          <w:rFonts w:ascii="Arial" w:eastAsiaTheme="minorEastAsia" w:hAnsi="Arial" w:cs="Arial"/>
          <w:bCs/>
          <w:sz w:val="22"/>
          <w:szCs w:val="22"/>
          <w:lang w:val="en-US" w:eastAsia="zh-CN"/>
        </w:rPr>
      </w:pPr>
      <w:r w:rsidRPr="00155132">
        <w:rPr>
          <w:rFonts w:ascii="Arial" w:eastAsiaTheme="minorEastAsia" w:hAnsi="Arial" w:cs="Arial"/>
          <w:b/>
          <w:bCs/>
          <w:color w:val="000000"/>
          <w:sz w:val="22"/>
          <w:szCs w:val="22"/>
          <w:lang w:val="en-US" w:eastAsia="zh-CN"/>
        </w:rPr>
        <w:t>Paragraph 10(b)</w:t>
      </w:r>
      <w:r w:rsidRPr="00155132">
        <w:rPr>
          <w:rFonts w:ascii="Arial" w:eastAsiaTheme="minorEastAsia" w:hAnsi="Arial" w:cs="Arial"/>
          <w:color w:val="000000"/>
          <w:sz w:val="22"/>
          <w:szCs w:val="22"/>
          <w:lang w:val="en-US" w:eastAsia="zh-CN"/>
        </w:rPr>
        <w:t xml:space="preserve">: </w:t>
      </w:r>
      <w:r w:rsidR="00155132" w:rsidRPr="00155132">
        <w:rPr>
          <w:rFonts w:ascii="Arial" w:eastAsiaTheme="minorEastAsia" w:hAnsi="Arial" w:cs="Arial"/>
          <w:color w:val="000000"/>
          <w:sz w:val="22"/>
          <w:szCs w:val="22"/>
          <w:lang w:val="en-US" w:eastAsia="zh-CN"/>
        </w:rPr>
        <w:t>The request is likely to have multiplier effects, as the multi-year action plan and policy recommendations are expected to contribute to the development of an integrated approach for the safeguarding of intangible cultural heritage in Ukraine. The project is also expected to attract technical and financial support at the national, regional and local levels from international donor organizations and national charity foundations to assist with the implementation of the action plan to be developed.</w:t>
      </w:r>
    </w:p>
    <w:p w14:paraId="4A5B5EEB" w14:textId="3239CC8E" w:rsidR="00155132" w:rsidRPr="005D5B50" w:rsidRDefault="00155132" w:rsidP="00D50D70">
      <w:pPr>
        <w:pStyle w:val="ListParagraph"/>
        <w:numPr>
          <w:ilvl w:val="0"/>
          <w:numId w:val="15"/>
        </w:numPr>
        <w:spacing w:before="120" w:after="120"/>
        <w:ind w:left="1134" w:hanging="567"/>
        <w:contextualSpacing w:val="0"/>
        <w:jc w:val="both"/>
        <w:rPr>
          <w:rFonts w:ascii="Arial" w:hAnsi="Arial" w:cs="Arial"/>
          <w:sz w:val="22"/>
          <w:szCs w:val="22"/>
          <w:lang w:val="en-US"/>
        </w:rPr>
      </w:pPr>
      <w:r w:rsidRPr="005D5B50">
        <w:rPr>
          <w:rFonts w:ascii="Arial" w:hAnsi="Arial" w:cs="Arial"/>
          <w:sz w:val="22"/>
          <w:szCs w:val="22"/>
          <w:u w:val="single"/>
          <w:lang w:val="en-US"/>
        </w:rPr>
        <w:t>Approves</w:t>
      </w:r>
      <w:r w:rsidRPr="005D5B50">
        <w:rPr>
          <w:rFonts w:ascii="Arial" w:hAnsi="Arial" w:cs="Arial"/>
          <w:sz w:val="22"/>
          <w:szCs w:val="22"/>
          <w:lang w:val="en-US"/>
        </w:rPr>
        <w:t xml:space="preserve"> the International Assistance request from Ukraine for the project entitled </w:t>
      </w:r>
      <w:r w:rsidRPr="009B6912">
        <w:rPr>
          <w:rFonts w:ascii="Arial" w:hAnsi="Arial" w:cs="Arial"/>
          <w:b/>
          <w:sz w:val="22"/>
          <w:szCs w:val="22"/>
          <w:lang w:val="en-US"/>
        </w:rPr>
        <w:t xml:space="preserve">Needs </w:t>
      </w:r>
      <w:r>
        <w:rPr>
          <w:rFonts w:ascii="Arial" w:hAnsi="Arial" w:cs="Arial"/>
          <w:b/>
          <w:sz w:val="22"/>
          <w:szCs w:val="22"/>
          <w:lang w:val="en-US"/>
        </w:rPr>
        <w:t>a</w:t>
      </w:r>
      <w:r w:rsidR="00943ABA">
        <w:rPr>
          <w:rFonts w:ascii="Arial" w:hAnsi="Arial" w:cs="Arial"/>
          <w:b/>
          <w:sz w:val="22"/>
          <w:szCs w:val="22"/>
          <w:lang w:val="en-US"/>
        </w:rPr>
        <w:t>ssessment for r</w:t>
      </w:r>
      <w:r w:rsidRPr="009B6912">
        <w:rPr>
          <w:rFonts w:ascii="Arial" w:hAnsi="Arial" w:cs="Arial"/>
          <w:b/>
          <w:sz w:val="22"/>
          <w:szCs w:val="22"/>
          <w:lang w:val="en-US"/>
        </w:rPr>
        <w:t>einforcing Ukraine</w:t>
      </w:r>
      <w:r w:rsidR="00943ABA">
        <w:rPr>
          <w:rFonts w:ascii="Arial" w:hAnsi="Arial" w:cs="Arial"/>
          <w:b/>
          <w:sz w:val="22"/>
          <w:szCs w:val="22"/>
          <w:lang w:val="en-US"/>
        </w:rPr>
        <w:t>’</w:t>
      </w:r>
      <w:r w:rsidRPr="009B6912">
        <w:rPr>
          <w:rFonts w:ascii="Arial" w:hAnsi="Arial" w:cs="Arial"/>
          <w:b/>
          <w:sz w:val="22"/>
          <w:szCs w:val="22"/>
          <w:lang w:val="en-US"/>
        </w:rPr>
        <w:t xml:space="preserve">s </w:t>
      </w:r>
      <w:r>
        <w:rPr>
          <w:rFonts w:ascii="Arial" w:hAnsi="Arial" w:cs="Arial"/>
          <w:b/>
          <w:sz w:val="22"/>
          <w:szCs w:val="22"/>
          <w:lang w:val="en-US"/>
        </w:rPr>
        <w:t>n</w:t>
      </w:r>
      <w:r w:rsidRPr="009B6912">
        <w:rPr>
          <w:rFonts w:ascii="Arial" w:hAnsi="Arial" w:cs="Arial"/>
          <w:b/>
          <w:sz w:val="22"/>
          <w:szCs w:val="22"/>
          <w:lang w:val="en-US"/>
        </w:rPr>
        <w:t xml:space="preserve">ational </w:t>
      </w:r>
      <w:r>
        <w:rPr>
          <w:rFonts w:ascii="Arial" w:hAnsi="Arial" w:cs="Arial"/>
          <w:b/>
          <w:sz w:val="22"/>
          <w:szCs w:val="22"/>
          <w:lang w:val="en-US"/>
        </w:rPr>
        <w:t>c</w:t>
      </w:r>
      <w:r w:rsidRPr="009B6912">
        <w:rPr>
          <w:rFonts w:ascii="Arial" w:hAnsi="Arial" w:cs="Arial"/>
          <w:b/>
          <w:sz w:val="22"/>
          <w:szCs w:val="22"/>
          <w:lang w:val="en-US"/>
        </w:rPr>
        <w:t xml:space="preserve">apacities in </w:t>
      </w:r>
      <w:r>
        <w:rPr>
          <w:rFonts w:ascii="Arial" w:hAnsi="Arial" w:cs="Arial"/>
          <w:b/>
          <w:sz w:val="22"/>
          <w:szCs w:val="22"/>
          <w:lang w:val="en-US"/>
        </w:rPr>
        <w:t>s</w:t>
      </w:r>
      <w:r w:rsidRPr="009B6912">
        <w:rPr>
          <w:rFonts w:ascii="Arial" w:hAnsi="Arial" w:cs="Arial"/>
          <w:b/>
          <w:sz w:val="22"/>
          <w:szCs w:val="22"/>
          <w:lang w:val="en-US"/>
        </w:rPr>
        <w:t xml:space="preserve">trategy </w:t>
      </w:r>
      <w:r>
        <w:rPr>
          <w:rFonts w:ascii="Arial" w:hAnsi="Arial" w:cs="Arial"/>
          <w:b/>
          <w:sz w:val="22"/>
          <w:szCs w:val="22"/>
          <w:lang w:val="en-US"/>
        </w:rPr>
        <w:t>d</w:t>
      </w:r>
      <w:r w:rsidRPr="009B6912">
        <w:rPr>
          <w:rFonts w:ascii="Arial" w:hAnsi="Arial" w:cs="Arial"/>
          <w:b/>
          <w:sz w:val="22"/>
          <w:szCs w:val="22"/>
          <w:lang w:val="en-US"/>
        </w:rPr>
        <w:t xml:space="preserve">evelopment for ICH </w:t>
      </w:r>
      <w:r>
        <w:rPr>
          <w:rFonts w:ascii="Arial" w:hAnsi="Arial" w:cs="Arial"/>
          <w:b/>
          <w:sz w:val="22"/>
          <w:szCs w:val="22"/>
          <w:lang w:val="en-US"/>
        </w:rPr>
        <w:t>s</w:t>
      </w:r>
      <w:r w:rsidRPr="009B6912">
        <w:rPr>
          <w:rFonts w:ascii="Arial" w:hAnsi="Arial" w:cs="Arial"/>
          <w:b/>
          <w:sz w:val="22"/>
          <w:szCs w:val="22"/>
          <w:lang w:val="en-US"/>
        </w:rPr>
        <w:t>afeguarding</w:t>
      </w:r>
      <w:r w:rsidRPr="009B6912">
        <w:rPr>
          <w:rFonts w:ascii="Arial" w:hAnsi="Arial" w:cs="Arial"/>
          <w:sz w:val="22"/>
          <w:szCs w:val="22"/>
          <w:lang w:val="en-US"/>
        </w:rPr>
        <w:t xml:space="preserve"> </w:t>
      </w:r>
      <w:r w:rsidRPr="005D5B50">
        <w:rPr>
          <w:rFonts w:ascii="Arial" w:hAnsi="Arial" w:cs="Arial"/>
          <w:sz w:val="22"/>
          <w:szCs w:val="22"/>
          <w:lang w:val="en-US"/>
        </w:rPr>
        <w:t xml:space="preserve">and </w:t>
      </w:r>
      <w:r w:rsidRPr="005D5B50">
        <w:rPr>
          <w:rFonts w:ascii="Arial" w:hAnsi="Arial" w:cs="Arial"/>
          <w:sz w:val="22"/>
          <w:szCs w:val="22"/>
          <w:u w:val="single"/>
          <w:lang w:val="en-US"/>
        </w:rPr>
        <w:t>grants</w:t>
      </w:r>
      <w:r w:rsidRPr="005D5B50">
        <w:rPr>
          <w:rFonts w:ascii="Arial" w:hAnsi="Arial" w:cs="Arial"/>
          <w:sz w:val="22"/>
          <w:szCs w:val="22"/>
          <w:lang w:val="en-US"/>
        </w:rPr>
        <w:t xml:space="preserve"> the amount of US$28,500 to the State Party to this end;</w:t>
      </w:r>
    </w:p>
    <w:p w14:paraId="2E553424" w14:textId="77777777" w:rsidR="00155132" w:rsidRPr="005D5B50" w:rsidRDefault="00155132" w:rsidP="00D50D70">
      <w:pPr>
        <w:pStyle w:val="COMParaDecision"/>
        <w:numPr>
          <w:ilvl w:val="0"/>
          <w:numId w:val="15"/>
        </w:numPr>
        <w:spacing w:before="120"/>
        <w:ind w:left="1134" w:hanging="567"/>
        <w:rPr>
          <w:lang w:val="en-US"/>
        </w:rPr>
      </w:pPr>
      <w:r w:rsidRPr="005D5B50">
        <w:rPr>
          <w:lang w:val="en-US"/>
        </w:rPr>
        <w:t>Requests</w:t>
      </w:r>
      <w:r w:rsidRPr="005D5B50">
        <w:rPr>
          <w:u w:val="none"/>
          <w:lang w:val="en-US"/>
        </w:rPr>
        <w:t xml:space="preserve"> that the Secretariat reach an agreement with the requesting State Party on the technical details of the assistance, paying particular attention to ensuring that the detailed work plan of the activities to be covered by the Intangible Cultural Heritage Fund is specific enough to provide a sufficient justification of the expenditures;</w:t>
      </w:r>
    </w:p>
    <w:p w14:paraId="6DA3B5A9" w14:textId="5073C819" w:rsidR="004C79B9" w:rsidRPr="004C79B9" w:rsidRDefault="00155132" w:rsidP="00D50D70">
      <w:pPr>
        <w:numPr>
          <w:ilvl w:val="0"/>
          <w:numId w:val="15"/>
        </w:numPr>
        <w:spacing w:before="120" w:after="120"/>
        <w:ind w:left="1134" w:hanging="567"/>
        <w:jc w:val="both"/>
        <w:rPr>
          <w:rFonts w:ascii="Arial" w:eastAsiaTheme="minorEastAsia" w:hAnsi="Arial" w:cs="Arial"/>
          <w:sz w:val="22"/>
          <w:szCs w:val="22"/>
          <w:lang w:val="en-US" w:eastAsia="zh-CN"/>
        </w:rPr>
      </w:pPr>
      <w:r w:rsidRPr="005D5B50">
        <w:rPr>
          <w:rFonts w:ascii="Arial" w:hAnsi="Arial" w:cs="Arial"/>
          <w:sz w:val="22"/>
          <w:szCs w:val="22"/>
          <w:u w:val="single"/>
          <w:lang w:val="en-US"/>
        </w:rPr>
        <w:t>Invites</w:t>
      </w:r>
      <w:r w:rsidRPr="005D5B50">
        <w:rPr>
          <w:rFonts w:ascii="Arial" w:hAnsi="Arial" w:cs="Arial"/>
          <w:sz w:val="22"/>
          <w:szCs w:val="22"/>
          <w:lang w:val="en-US"/>
        </w:rPr>
        <w:t xml:space="preserve"> the State Party to use Form ICH-04 Report when reporting on the use of the assistance provided.</w:t>
      </w:r>
    </w:p>
    <w:sectPr w:rsidR="004C79B9" w:rsidRPr="004C79B9" w:rsidSect="0015461B">
      <w:headerReference w:type="even" r:id="rId14"/>
      <w:headerReference w:type="default" r:id="rId15"/>
      <w:headerReference w:type="first" r:id="rId1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9400" w14:textId="77777777" w:rsidR="00CD7B45" w:rsidRDefault="00CD7B45" w:rsidP="0015461B">
      <w:r>
        <w:separator/>
      </w:r>
    </w:p>
  </w:endnote>
  <w:endnote w:type="continuationSeparator" w:id="0">
    <w:p w14:paraId="09679667" w14:textId="77777777" w:rsidR="00CD7B45" w:rsidRDefault="00CD7B45" w:rsidP="0015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00"/>
    <w:family w:val="roman"/>
    <w:pitch w:val="variable"/>
    <w:sig w:usb0="81000003" w:usb1="00000000" w:usb2="00000000" w:usb3="00000000" w:csb0="00010001" w:csb1="00000000"/>
  </w:font>
  <w:font w:name="Cordia New">
    <w:altName w:val="Microsoft Sans Serif"/>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A37A" w14:textId="77777777" w:rsidR="00CD7B45" w:rsidRDefault="00CD7B45" w:rsidP="0015461B">
      <w:r>
        <w:separator/>
      </w:r>
    </w:p>
  </w:footnote>
  <w:footnote w:type="continuationSeparator" w:id="0">
    <w:p w14:paraId="37F27E52" w14:textId="77777777" w:rsidR="00CD7B45" w:rsidRDefault="00CD7B45" w:rsidP="00154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A1F6E" w14:textId="065ED203" w:rsidR="00CD7B45" w:rsidRPr="00363DA4" w:rsidRDefault="00CD7B45" w:rsidP="003C1229">
    <w:pPr>
      <w:pStyle w:val="Header"/>
      <w:rPr>
        <w:rFonts w:ascii="Arial" w:hAnsi="Arial" w:cs="Arial"/>
        <w:lang w:val="en-US"/>
      </w:rPr>
    </w:pPr>
    <w:r w:rsidRPr="00363DA4">
      <w:rPr>
        <w:rFonts w:ascii="Arial" w:hAnsi="Arial"/>
        <w:lang w:val="en-US"/>
      </w:rPr>
      <w:t>ITH/1</w:t>
    </w:r>
    <w:r>
      <w:rPr>
        <w:rFonts w:ascii="Arial" w:hAnsi="Arial"/>
        <w:lang w:val="en-US"/>
      </w:rPr>
      <w:t>8</w:t>
    </w:r>
    <w:r w:rsidRPr="00363DA4">
      <w:rPr>
        <w:rFonts w:ascii="Arial" w:hAnsi="Arial"/>
        <w:lang w:val="en-US"/>
      </w:rPr>
      <w:t>/1</w:t>
    </w:r>
    <w:r w:rsidR="003C1229">
      <w:rPr>
        <w:rFonts w:ascii="Arial" w:hAnsi="Arial"/>
        <w:lang w:val="en-US"/>
      </w:rPr>
      <w:t>3.COM </w:t>
    </w:r>
    <w:r w:rsidR="004F7BD9">
      <w:rPr>
        <w:rFonts w:ascii="Arial" w:hAnsi="Arial"/>
        <w:lang w:val="en-US"/>
      </w:rPr>
      <w:t>3.BUR</w:t>
    </w:r>
    <w:r w:rsidRPr="00363DA4">
      <w:rPr>
        <w:rFonts w:ascii="Arial" w:hAnsi="Arial"/>
        <w:lang w:val="en-US"/>
      </w:rPr>
      <w:t>/</w:t>
    </w:r>
    <w:r w:rsidR="003C1229">
      <w:rPr>
        <w:rFonts w:ascii="Arial" w:hAnsi="Arial"/>
        <w:lang w:val="en-US"/>
      </w:rPr>
      <w:t>4</w:t>
    </w:r>
    <w:r>
      <w:rPr>
        <w:rFonts w:ascii="Arial" w:hAnsi="Arial"/>
        <w:lang w:val="en-US"/>
      </w:rPr>
      <w:t xml:space="preserve"> – </w:t>
    </w:r>
    <w:r w:rsidRPr="00363DA4">
      <w:rPr>
        <w:rFonts w:ascii="Arial" w:hAnsi="Arial"/>
        <w:lang w:val="en-US"/>
      </w:rPr>
      <w:t xml:space="preserve">page </w:t>
    </w:r>
    <w:r w:rsidRPr="00363DA4">
      <w:rPr>
        <w:rStyle w:val="PageNumber"/>
        <w:rFonts w:ascii="Arial" w:hAnsi="Arial"/>
        <w:lang w:val="en-US"/>
      </w:rPr>
      <w:fldChar w:fldCharType="begin"/>
    </w:r>
    <w:r w:rsidRPr="00363DA4">
      <w:rPr>
        <w:rStyle w:val="PageNumber"/>
        <w:rFonts w:ascii="Arial" w:hAnsi="Arial"/>
        <w:lang w:val="en-US"/>
      </w:rPr>
      <w:instrText xml:space="preserve"> PAGE </w:instrText>
    </w:r>
    <w:r w:rsidRPr="00363DA4">
      <w:rPr>
        <w:rStyle w:val="PageNumber"/>
        <w:rFonts w:ascii="Arial" w:hAnsi="Arial"/>
        <w:lang w:val="en-US"/>
      </w:rPr>
      <w:fldChar w:fldCharType="separate"/>
    </w:r>
    <w:r w:rsidR="006C629C">
      <w:rPr>
        <w:rStyle w:val="PageNumber"/>
        <w:rFonts w:ascii="Arial" w:hAnsi="Arial"/>
        <w:noProof/>
        <w:lang w:val="en-US"/>
      </w:rPr>
      <w:t>16</w:t>
    </w:r>
    <w:r w:rsidRPr="00363DA4">
      <w:rPr>
        <w:rStyle w:val="PageNumber"/>
        <w:rFonts w:ascii="Arial" w:hAnsi="Arial"/>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918D" w14:textId="0FB17761" w:rsidR="00CD7B45" w:rsidRPr="00363DA4" w:rsidRDefault="00CD7B45" w:rsidP="003C1229">
    <w:pPr>
      <w:pStyle w:val="Header"/>
      <w:jc w:val="right"/>
      <w:rPr>
        <w:rFonts w:ascii="Arial" w:hAnsi="Arial" w:cs="Arial"/>
        <w:lang w:val="en-US"/>
      </w:rPr>
    </w:pPr>
    <w:r w:rsidRPr="00363DA4">
      <w:rPr>
        <w:rFonts w:ascii="Arial" w:hAnsi="Arial"/>
        <w:lang w:val="en-US"/>
      </w:rPr>
      <w:t>ITH/1</w:t>
    </w:r>
    <w:r>
      <w:rPr>
        <w:rFonts w:ascii="Arial" w:hAnsi="Arial"/>
        <w:lang w:val="en-US"/>
      </w:rPr>
      <w:t>8</w:t>
    </w:r>
    <w:r w:rsidRPr="00363DA4">
      <w:rPr>
        <w:rFonts w:ascii="Arial" w:hAnsi="Arial"/>
        <w:lang w:val="en-US"/>
      </w:rPr>
      <w:t>/1</w:t>
    </w:r>
    <w:r>
      <w:rPr>
        <w:rFonts w:ascii="Arial" w:hAnsi="Arial"/>
        <w:lang w:val="en-US"/>
      </w:rPr>
      <w:t>3</w:t>
    </w:r>
    <w:r w:rsidRPr="00363DA4">
      <w:rPr>
        <w:rFonts w:ascii="Arial" w:hAnsi="Arial"/>
        <w:lang w:val="en-US"/>
      </w:rPr>
      <w:t>.COM </w:t>
    </w:r>
    <w:r w:rsidR="004F7BD9">
      <w:rPr>
        <w:rFonts w:ascii="Arial" w:hAnsi="Arial"/>
        <w:lang w:val="en-US"/>
      </w:rPr>
      <w:t>3.BUR</w:t>
    </w:r>
    <w:r w:rsidRPr="00363DA4">
      <w:rPr>
        <w:rFonts w:ascii="Arial" w:hAnsi="Arial"/>
        <w:lang w:val="en-US"/>
      </w:rPr>
      <w:t>/</w:t>
    </w:r>
    <w:r w:rsidR="003C1229">
      <w:rPr>
        <w:rFonts w:ascii="Arial" w:hAnsi="Arial"/>
        <w:lang w:val="en-US"/>
      </w:rPr>
      <w:t>4</w:t>
    </w:r>
    <w:r>
      <w:rPr>
        <w:rFonts w:ascii="Arial" w:hAnsi="Arial"/>
        <w:lang w:val="en-US"/>
      </w:rPr>
      <w:t xml:space="preserve"> – </w:t>
    </w:r>
    <w:r w:rsidRPr="00363DA4">
      <w:rPr>
        <w:rFonts w:ascii="Arial" w:hAnsi="Arial"/>
        <w:lang w:val="en-US"/>
      </w:rPr>
      <w:t xml:space="preserve">page </w:t>
    </w:r>
    <w:r w:rsidRPr="00363DA4">
      <w:rPr>
        <w:rStyle w:val="PageNumber"/>
        <w:rFonts w:ascii="Arial" w:hAnsi="Arial"/>
        <w:lang w:val="en-US"/>
      </w:rPr>
      <w:fldChar w:fldCharType="begin"/>
    </w:r>
    <w:r w:rsidRPr="00363DA4">
      <w:rPr>
        <w:rStyle w:val="PageNumber"/>
        <w:rFonts w:ascii="Arial" w:hAnsi="Arial"/>
        <w:lang w:val="en-US"/>
      </w:rPr>
      <w:instrText xml:space="preserve"> PAGE </w:instrText>
    </w:r>
    <w:r w:rsidRPr="00363DA4">
      <w:rPr>
        <w:rStyle w:val="PageNumber"/>
        <w:rFonts w:ascii="Arial" w:hAnsi="Arial"/>
        <w:lang w:val="en-US"/>
      </w:rPr>
      <w:fldChar w:fldCharType="separate"/>
    </w:r>
    <w:r w:rsidR="006C629C">
      <w:rPr>
        <w:rStyle w:val="PageNumber"/>
        <w:rFonts w:ascii="Arial" w:hAnsi="Arial"/>
        <w:noProof/>
        <w:lang w:val="en-US"/>
      </w:rPr>
      <w:t>17</w:t>
    </w:r>
    <w:r w:rsidRPr="00363DA4">
      <w:rPr>
        <w:rStyle w:val="PageNumber"/>
        <w:rFonts w:ascii="Arial" w:hAnsi="Arial"/>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A4E1" w14:textId="77777777" w:rsidR="00CD7B45" w:rsidRPr="00363DA4" w:rsidRDefault="00CD7B45">
    <w:pPr>
      <w:pStyle w:val="Header"/>
      <w:rPr>
        <w:rFonts w:ascii="Times New Roman" w:hAnsi="Times New Roman"/>
        <w:sz w:val="24"/>
      </w:rPr>
    </w:pPr>
    <w:r w:rsidRPr="00363DA4">
      <w:rPr>
        <w:rFonts w:ascii="Times New Roman" w:hAnsi="Times New Roman"/>
        <w:noProof/>
        <w:sz w:val="24"/>
        <w:lang w:val="en-US" w:eastAsia="ko-KR"/>
      </w:rPr>
      <w:drawing>
        <wp:anchor distT="0" distB="0" distL="114300" distR="114300" simplePos="0" relativeHeight="251658752" behindDoc="0" locked="0" layoutInCell="1" allowOverlap="1" wp14:anchorId="726F781A" wp14:editId="395F660C">
          <wp:simplePos x="0" y="0"/>
          <wp:positionH relativeFrom="column">
            <wp:posOffset>-567690</wp:posOffset>
          </wp:positionH>
          <wp:positionV relativeFrom="paragraph">
            <wp:posOffset>3810</wp:posOffset>
          </wp:positionV>
          <wp:extent cx="2228215" cy="1367790"/>
          <wp:effectExtent l="0" t="0" r="0" b="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12A8" w14:textId="2B4B219E" w:rsidR="00CD7B45" w:rsidRPr="00F30DC6" w:rsidRDefault="003C1229" w:rsidP="004F7BD9">
    <w:pPr>
      <w:pStyle w:val="Header"/>
      <w:spacing w:after="520"/>
      <w:jc w:val="right"/>
      <w:rPr>
        <w:rFonts w:ascii="Arial" w:hAnsi="Arial" w:cs="Arial"/>
        <w:b/>
        <w:sz w:val="44"/>
        <w:szCs w:val="44"/>
      </w:rPr>
    </w:pPr>
    <w:r>
      <w:rPr>
        <w:rFonts w:ascii="Arial" w:hAnsi="Arial"/>
        <w:b/>
        <w:sz w:val="44"/>
      </w:rPr>
      <w:t>13 COM </w:t>
    </w:r>
    <w:r w:rsidR="004F7BD9">
      <w:rPr>
        <w:rFonts w:ascii="Arial" w:hAnsi="Arial"/>
        <w:b/>
        <w:sz w:val="44"/>
      </w:rPr>
      <w:t>3</w:t>
    </w:r>
    <w:r w:rsidR="00CD7B45">
      <w:rPr>
        <w:rFonts w:ascii="Arial" w:hAnsi="Arial"/>
        <w:b/>
        <w:sz w:val="44"/>
      </w:rPr>
      <w:t> BUR</w:t>
    </w:r>
  </w:p>
  <w:p w14:paraId="0362A119" w14:textId="5D46CEBD" w:rsidR="00CD7B45" w:rsidRPr="009576D4" w:rsidRDefault="003C1229" w:rsidP="004F7BD9">
    <w:pPr>
      <w:jc w:val="right"/>
      <w:rPr>
        <w:rFonts w:ascii="Arial" w:eastAsia="Malgun Gothic" w:hAnsi="Arial" w:cs="Arial"/>
        <w:b/>
        <w:sz w:val="22"/>
        <w:szCs w:val="22"/>
      </w:rPr>
    </w:pPr>
    <w:r>
      <w:rPr>
        <w:rFonts w:ascii="Arial" w:hAnsi="Arial"/>
        <w:b/>
        <w:sz w:val="22"/>
      </w:rPr>
      <w:t>ITH/18/13.COM </w:t>
    </w:r>
    <w:r w:rsidR="004F7BD9">
      <w:rPr>
        <w:rFonts w:ascii="Arial" w:hAnsi="Arial"/>
        <w:b/>
        <w:sz w:val="22"/>
      </w:rPr>
      <w:t>3</w:t>
    </w:r>
    <w:r w:rsidR="00CD7B45">
      <w:rPr>
        <w:rFonts w:ascii="Arial" w:hAnsi="Arial"/>
        <w:b/>
        <w:sz w:val="22"/>
      </w:rPr>
      <w:t>.BUR/</w:t>
    </w:r>
    <w:r>
      <w:rPr>
        <w:rFonts w:ascii="Arial" w:hAnsi="Arial"/>
        <w:b/>
        <w:sz w:val="22"/>
      </w:rPr>
      <w:t>4</w:t>
    </w:r>
  </w:p>
  <w:p w14:paraId="79CAE0A5" w14:textId="592A99D0" w:rsidR="00CD7B45" w:rsidRPr="009576D4" w:rsidRDefault="00CD7B45" w:rsidP="005E292B">
    <w:pPr>
      <w:jc w:val="right"/>
      <w:rPr>
        <w:rFonts w:ascii="Arial" w:eastAsia="Malgun Gothic" w:hAnsi="Arial" w:cs="Arial"/>
        <w:b/>
        <w:sz w:val="22"/>
        <w:szCs w:val="22"/>
      </w:rPr>
    </w:pPr>
    <w:r w:rsidRPr="009576D4">
      <w:rPr>
        <w:rFonts w:ascii="Arial" w:hAnsi="Arial"/>
        <w:b/>
        <w:sz w:val="22"/>
      </w:rPr>
      <w:t xml:space="preserve">Paris, </w:t>
    </w:r>
    <w:r w:rsidR="005E292B">
      <w:rPr>
        <w:rFonts w:ascii="Arial" w:hAnsi="Arial"/>
        <w:b/>
        <w:sz w:val="22"/>
      </w:rPr>
      <w:t xml:space="preserve">18 </w:t>
    </w:r>
    <w:r w:rsidR="00F06C95">
      <w:rPr>
        <w:rFonts w:ascii="Arial" w:hAnsi="Arial"/>
        <w:b/>
        <w:sz w:val="22"/>
      </w:rPr>
      <w:t xml:space="preserve">September </w:t>
    </w:r>
    <w:r>
      <w:rPr>
        <w:rFonts w:ascii="Arial" w:hAnsi="Arial"/>
        <w:b/>
        <w:sz w:val="22"/>
      </w:rPr>
      <w:t>2018</w:t>
    </w:r>
  </w:p>
  <w:p w14:paraId="16FBE6FD" w14:textId="3B43DBA0" w:rsidR="00CD7B45" w:rsidRPr="00F32C23" w:rsidRDefault="00CD7B45" w:rsidP="00363DA4">
    <w:pPr>
      <w:jc w:val="right"/>
    </w:pPr>
    <w:r w:rsidRPr="009576D4">
      <w:rPr>
        <w:rFonts w:ascii="Arial" w:hAnsi="Arial"/>
        <w:b/>
        <w:sz w:val="22"/>
      </w:rPr>
      <w:t>Original: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DBC0C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25E59CC"/>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411A89"/>
    <w:multiLevelType w:val="hybridMultilevel"/>
    <w:tmpl w:val="307A3F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2926882"/>
    <w:multiLevelType w:val="hybridMultilevel"/>
    <w:tmpl w:val="47C8319A"/>
    <w:lvl w:ilvl="0" w:tplc="43A0E65E">
      <w:start w:val="1"/>
      <w:numFmt w:val="lowerRoman"/>
      <w:lvlText w:val="%1."/>
      <w:lvlJc w:val="left"/>
      <w:pPr>
        <w:ind w:left="1647" w:hanging="360"/>
      </w:pPr>
      <w:rPr>
        <w:rFont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5" w15:restartNumberingAfterBreak="0">
    <w:nsid w:val="2A9B41FB"/>
    <w:multiLevelType w:val="hybridMultilevel"/>
    <w:tmpl w:val="6BC84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B21B89"/>
    <w:multiLevelType w:val="hybridMultilevel"/>
    <w:tmpl w:val="119873A4"/>
    <w:lvl w:ilvl="0" w:tplc="165E7546">
      <w:start w:val="1"/>
      <w:numFmt w:val="upperLetter"/>
      <w:lvlText w:val="%1."/>
      <w:lvlJc w:val="left"/>
      <w:pPr>
        <w:ind w:left="720" w:hanging="360"/>
      </w:pPr>
    </w:lvl>
    <w:lvl w:ilvl="1" w:tplc="64AA31CC">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7" w15:restartNumberingAfterBreak="0">
    <w:nsid w:val="35BF14D0"/>
    <w:multiLevelType w:val="hybridMultilevel"/>
    <w:tmpl w:val="2724DAD4"/>
    <w:lvl w:ilvl="0" w:tplc="480417DA">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5F07BFE"/>
    <w:multiLevelType w:val="hybridMultilevel"/>
    <w:tmpl w:val="FF90F12A"/>
    <w:lvl w:ilvl="0" w:tplc="BFACB83E">
      <w:start w:val="1"/>
      <w:numFmt w:val="decimal"/>
      <w:pStyle w:val="COMPara"/>
      <w:lvlText w:val="%1."/>
      <w:lvlJc w:val="left"/>
      <w:pPr>
        <w:ind w:left="720" w:hanging="360"/>
      </w:pPr>
    </w:lvl>
    <w:lvl w:ilvl="1" w:tplc="4B1A83FE">
      <w:start w:val="1"/>
      <w:numFmt w:val="lowerRoman"/>
      <w:lvlText w:val="%2."/>
      <w:lvlJc w:val="left"/>
      <w:pPr>
        <w:ind w:left="1440" w:hanging="360"/>
      </w:pPr>
      <w:rPr>
        <w:rFonts w:hint="default"/>
        <w:u w:color="000000" w:themeColor="text1"/>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9" w15:restartNumberingAfterBreak="0">
    <w:nsid w:val="374B6A58"/>
    <w:multiLevelType w:val="hybridMultilevel"/>
    <w:tmpl w:val="DBC0C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7A4DB1"/>
    <w:multiLevelType w:val="hybridMultilevel"/>
    <w:tmpl w:val="1F36D964"/>
    <w:lvl w:ilvl="0" w:tplc="AAC014D0">
      <w:start w:val="1"/>
      <w:numFmt w:val="decimal"/>
      <w:pStyle w:val="COMParaDecision"/>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E81E6A26">
      <w:start w:val="1"/>
      <w:numFmt w:val="upperRoman"/>
      <w:pStyle w:val="Heading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12" w15:restartNumberingAfterBreak="0">
    <w:nsid w:val="59CE0FA1"/>
    <w:multiLevelType w:val="hybridMultilevel"/>
    <w:tmpl w:val="8806D96A"/>
    <w:lvl w:ilvl="0" w:tplc="F8A80480">
      <w:start w:val="1"/>
      <w:numFmt w:val="decimal"/>
      <w:lvlText w:val="%1."/>
      <w:lvlJc w:val="left"/>
      <w:pPr>
        <w:ind w:left="1287" w:hanging="360"/>
      </w:pPr>
      <w:rPr>
        <w:rFonts w:cs="Times New Roman"/>
      </w:rPr>
    </w:lvl>
    <w:lvl w:ilvl="1" w:tplc="13526FD4" w:tentative="1">
      <w:start w:val="1"/>
      <w:numFmt w:val="lowerLetter"/>
      <w:lvlText w:val="%2."/>
      <w:lvlJc w:val="left"/>
      <w:pPr>
        <w:ind w:left="2007" w:hanging="360"/>
      </w:pPr>
      <w:rPr>
        <w:rFonts w:cs="Times New Roman"/>
      </w:rPr>
    </w:lvl>
    <w:lvl w:ilvl="2" w:tplc="B4384A90" w:tentative="1">
      <w:start w:val="1"/>
      <w:numFmt w:val="lowerRoman"/>
      <w:lvlText w:val="%3."/>
      <w:lvlJc w:val="right"/>
      <w:pPr>
        <w:ind w:left="2727" w:hanging="180"/>
      </w:pPr>
      <w:rPr>
        <w:rFonts w:cs="Times New Roman"/>
      </w:rPr>
    </w:lvl>
    <w:lvl w:ilvl="3" w:tplc="C9D0B972" w:tentative="1">
      <w:start w:val="1"/>
      <w:numFmt w:val="decimal"/>
      <w:lvlText w:val="%4."/>
      <w:lvlJc w:val="left"/>
      <w:pPr>
        <w:ind w:left="3447" w:hanging="360"/>
      </w:pPr>
      <w:rPr>
        <w:rFonts w:cs="Times New Roman"/>
      </w:rPr>
    </w:lvl>
    <w:lvl w:ilvl="4" w:tplc="C9CAF8C6" w:tentative="1">
      <w:start w:val="1"/>
      <w:numFmt w:val="lowerLetter"/>
      <w:lvlText w:val="%5."/>
      <w:lvlJc w:val="left"/>
      <w:pPr>
        <w:ind w:left="4167" w:hanging="360"/>
      </w:pPr>
      <w:rPr>
        <w:rFonts w:cs="Times New Roman"/>
      </w:rPr>
    </w:lvl>
    <w:lvl w:ilvl="5" w:tplc="7A487E96" w:tentative="1">
      <w:start w:val="1"/>
      <w:numFmt w:val="lowerRoman"/>
      <w:lvlText w:val="%6."/>
      <w:lvlJc w:val="right"/>
      <w:pPr>
        <w:ind w:left="4887" w:hanging="180"/>
      </w:pPr>
      <w:rPr>
        <w:rFonts w:cs="Times New Roman"/>
      </w:rPr>
    </w:lvl>
    <w:lvl w:ilvl="6" w:tplc="DA7A28C0" w:tentative="1">
      <w:start w:val="1"/>
      <w:numFmt w:val="decimal"/>
      <w:lvlText w:val="%7."/>
      <w:lvlJc w:val="left"/>
      <w:pPr>
        <w:ind w:left="5607" w:hanging="360"/>
      </w:pPr>
      <w:rPr>
        <w:rFonts w:cs="Times New Roman"/>
      </w:rPr>
    </w:lvl>
    <w:lvl w:ilvl="7" w:tplc="91BAFDD2" w:tentative="1">
      <w:start w:val="1"/>
      <w:numFmt w:val="lowerLetter"/>
      <w:lvlText w:val="%8."/>
      <w:lvlJc w:val="left"/>
      <w:pPr>
        <w:ind w:left="6327" w:hanging="360"/>
      </w:pPr>
      <w:rPr>
        <w:rFonts w:cs="Times New Roman"/>
      </w:rPr>
    </w:lvl>
    <w:lvl w:ilvl="8" w:tplc="17160B7C" w:tentative="1">
      <w:start w:val="1"/>
      <w:numFmt w:val="lowerRoman"/>
      <w:lvlText w:val="%9."/>
      <w:lvlJc w:val="right"/>
      <w:pPr>
        <w:ind w:left="7047" w:hanging="180"/>
      </w:pPr>
      <w:rPr>
        <w:rFonts w:cs="Times New Roman"/>
      </w:rPr>
    </w:lvl>
  </w:abstractNum>
  <w:abstractNum w:abstractNumId="13" w15:restartNumberingAfterBreak="0">
    <w:nsid w:val="5C6B350C"/>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0001F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887D4F"/>
    <w:multiLevelType w:val="hybridMultilevel"/>
    <w:tmpl w:val="307A3F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2E6CED"/>
    <w:multiLevelType w:val="hybridMultilevel"/>
    <w:tmpl w:val="6BC840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3452090"/>
    <w:multiLevelType w:val="hybridMultilevel"/>
    <w:tmpl w:val="D2906104"/>
    <w:lvl w:ilvl="0" w:tplc="8A22C038">
      <w:start w:val="1"/>
      <w:numFmt w:val="lowerRoman"/>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18" w15:restartNumberingAfterBreak="0">
    <w:nsid w:val="67DE7285"/>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8B6CB6"/>
    <w:multiLevelType w:val="hybridMultilevel"/>
    <w:tmpl w:val="037C05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11"/>
  </w:num>
  <w:num w:numId="5">
    <w:abstractNumId w:val="6"/>
  </w:num>
  <w:num w:numId="6">
    <w:abstractNumId w:val="0"/>
  </w:num>
  <w:num w:numId="7">
    <w:abstractNumId w:val="5"/>
  </w:num>
  <w:num w:numId="8">
    <w:abstractNumId w:val="14"/>
  </w:num>
  <w:num w:numId="9">
    <w:abstractNumId w:val="13"/>
  </w:num>
  <w:num w:numId="10">
    <w:abstractNumId w:val="18"/>
  </w:num>
  <w:num w:numId="11">
    <w:abstractNumId w:val="3"/>
  </w:num>
  <w:num w:numId="12">
    <w:abstractNumId w:val="15"/>
  </w:num>
  <w:num w:numId="13">
    <w:abstractNumId w:val="19"/>
  </w:num>
  <w:num w:numId="14">
    <w:abstractNumId w:val="2"/>
  </w:num>
  <w:num w:numId="15">
    <w:abstractNumId w:val="16"/>
  </w:num>
  <w:num w:numId="16">
    <w:abstractNumId w:val="12"/>
  </w:num>
  <w:num w:numId="17">
    <w:abstractNumId w:val="7"/>
  </w:num>
  <w:num w:numId="18">
    <w:abstractNumId w:val="10"/>
    <w:lvlOverride w:ilvl="0">
      <w:startOverride w:val="1"/>
    </w:lvlOverride>
  </w:num>
  <w:num w:numId="19">
    <w:abstractNumId w:val="17"/>
  </w:num>
  <w:num w:numId="20">
    <w:abstractNumId w:val="9"/>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474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774"/>
    <w:rsid w:val="00007A3A"/>
    <w:rsid w:val="0002796F"/>
    <w:rsid w:val="00032A20"/>
    <w:rsid w:val="0003687A"/>
    <w:rsid w:val="00037FF9"/>
    <w:rsid w:val="0004070A"/>
    <w:rsid w:val="00040C36"/>
    <w:rsid w:val="00041A9E"/>
    <w:rsid w:val="00041F81"/>
    <w:rsid w:val="00043E1B"/>
    <w:rsid w:val="00046CD9"/>
    <w:rsid w:val="000472F8"/>
    <w:rsid w:val="00050944"/>
    <w:rsid w:val="00050A9F"/>
    <w:rsid w:val="0005602D"/>
    <w:rsid w:val="00063B18"/>
    <w:rsid w:val="000705BB"/>
    <w:rsid w:val="00091673"/>
    <w:rsid w:val="00091993"/>
    <w:rsid w:val="00092BFE"/>
    <w:rsid w:val="0009459F"/>
    <w:rsid w:val="000A30D3"/>
    <w:rsid w:val="000B169C"/>
    <w:rsid w:val="000B25B1"/>
    <w:rsid w:val="000B30AE"/>
    <w:rsid w:val="000B3B2A"/>
    <w:rsid w:val="000B61FA"/>
    <w:rsid w:val="000B7D26"/>
    <w:rsid w:val="000C348C"/>
    <w:rsid w:val="000C51F0"/>
    <w:rsid w:val="000D4BE9"/>
    <w:rsid w:val="000E6D28"/>
    <w:rsid w:val="000E79C0"/>
    <w:rsid w:val="000F02D1"/>
    <w:rsid w:val="000F21BF"/>
    <w:rsid w:val="000F4916"/>
    <w:rsid w:val="0010452C"/>
    <w:rsid w:val="001076FE"/>
    <w:rsid w:val="00111A5A"/>
    <w:rsid w:val="00114699"/>
    <w:rsid w:val="00116988"/>
    <w:rsid w:val="001231C5"/>
    <w:rsid w:val="00135FBA"/>
    <w:rsid w:val="00143DE6"/>
    <w:rsid w:val="00144436"/>
    <w:rsid w:val="00144694"/>
    <w:rsid w:val="0015461B"/>
    <w:rsid w:val="00154F01"/>
    <w:rsid w:val="00155132"/>
    <w:rsid w:val="00155EC8"/>
    <w:rsid w:val="00156B9F"/>
    <w:rsid w:val="0017279E"/>
    <w:rsid w:val="00174936"/>
    <w:rsid w:val="00176AEE"/>
    <w:rsid w:val="00177410"/>
    <w:rsid w:val="00181BC7"/>
    <w:rsid w:val="001862DF"/>
    <w:rsid w:val="001922C2"/>
    <w:rsid w:val="00195361"/>
    <w:rsid w:val="001A0ABD"/>
    <w:rsid w:val="001A0ADE"/>
    <w:rsid w:val="001A1BFB"/>
    <w:rsid w:val="001A2F19"/>
    <w:rsid w:val="001B4A2D"/>
    <w:rsid w:val="001B5FA8"/>
    <w:rsid w:val="001B7E79"/>
    <w:rsid w:val="001C5CA4"/>
    <w:rsid w:val="001C7F92"/>
    <w:rsid w:val="001D5E5C"/>
    <w:rsid w:val="001E5A44"/>
    <w:rsid w:val="001F4299"/>
    <w:rsid w:val="001F46DC"/>
    <w:rsid w:val="002043A8"/>
    <w:rsid w:val="00212B34"/>
    <w:rsid w:val="002226F2"/>
    <w:rsid w:val="00224A4D"/>
    <w:rsid w:val="00224E75"/>
    <w:rsid w:val="00230E1C"/>
    <w:rsid w:val="00244354"/>
    <w:rsid w:val="00244805"/>
    <w:rsid w:val="00244A41"/>
    <w:rsid w:val="002453D7"/>
    <w:rsid w:val="00245F08"/>
    <w:rsid w:val="00251D89"/>
    <w:rsid w:val="00260DDB"/>
    <w:rsid w:val="00261656"/>
    <w:rsid w:val="002655C5"/>
    <w:rsid w:val="00274ADF"/>
    <w:rsid w:val="00286C15"/>
    <w:rsid w:val="00295D89"/>
    <w:rsid w:val="00296BDE"/>
    <w:rsid w:val="002A05A5"/>
    <w:rsid w:val="002A5CE7"/>
    <w:rsid w:val="002A5D98"/>
    <w:rsid w:val="002A7F4D"/>
    <w:rsid w:val="002B1674"/>
    <w:rsid w:val="002B584E"/>
    <w:rsid w:val="002B698A"/>
    <w:rsid w:val="002D5B78"/>
    <w:rsid w:val="002D6AA9"/>
    <w:rsid w:val="002D6AC1"/>
    <w:rsid w:val="002E109E"/>
    <w:rsid w:val="002E6903"/>
    <w:rsid w:val="002F0F51"/>
    <w:rsid w:val="002F330A"/>
    <w:rsid w:val="002F436E"/>
    <w:rsid w:val="00302C6E"/>
    <w:rsid w:val="0030375E"/>
    <w:rsid w:val="00305A77"/>
    <w:rsid w:val="00320E07"/>
    <w:rsid w:val="00321126"/>
    <w:rsid w:val="003212D8"/>
    <w:rsid w:val="00321C52"/>
    <w:rsid w:val="00325826"/>
    <w:rsid w:val="00331FFF"/>
    <w:rsid w:val="0034181C"/>
    <w:rsid w:val="00350259"/>
    <w:rsid w:val="00350B05"/>
    <w:rsid w:val="00351EA1"/>
    <w:rsid w:val="003534B7"/>
    <w:rsid w:val="00361389"/>
    <w:rsid w:val="00363DA4"/>
    <w:rsid w:val="00382A57"/>
    <w:rsid w:val="00393FEC"/>
    <w:rsid w:val="00395B73"/>
    <w:rsid w:val="003A4166"/>
    <w:rsid w:val="003A7EA1"/>
    <w:rsid w:val="003B046E"/>
    <w:rsid w:val="003B6BC0"/>
    <w:rsid w:val="003C1229"/>
    <w:rsid w:val="003C66C9"/>
    <w:rsid w:val="003D2CE5"/>
    <w:rsid w:val="003D7EFD"/>
    <w:rsid w:val="003E6CA5"/>
    <w:rsid w:val="003E6D74"/>
    <w:rsid w:val="003E79B0"/>
    <w:rsid w:val="003F62EA"/>
    <w:rsid w:val="003F64AA"/>
    <w:rsid w:val="003F6F23"/>
    <w:rsid w:val="003F7109"/>
    <w:rsid w:val="003F7581"/>
    <w:rsid w:val="004008E1"/>
    <w:rsid w:val="004021CF"/>
    <w:rsid w:val="00403649"/>
    <w:rsid w:val="004036FA"/>
    <w:rsid w:val="00403C3C"/>
    <w:rsid w:val="00410831"/>
    <w:rsid w:val="0041306B"/>
    <w:rsid w:val="00415A46"/>
    <w:rsid w:val="004217EF"/>
    <w:rsid w:val="004262E4"/>
    <w:rsid w:val="00427B1C"/>
    <w:rsid w:val="00436ABE"/>
    <w:rsid w:val="004569E6"/>
    <w:rsid w:val="00461AD8"/>
    <w:rsid w:val="00470D2A"/>
    <w:rsid w:val="00471D69"/>
    <w:rsid w:val="004730FF"/>
    <w:rsid w:val="0048723F"/>
    <w:rsid w:val="00497367"/>
    <w:rsid w:val="004A3D7A"/>
    <w:rsid w:val="004A70FA"/>
    <w:rsid w:val="004A75E9"/>
    <w:rsid w:val="004A7F1A"/>
    <w:rsid w:val="004B29EE"/>
    <w:rsid w:val="004B57A4"/>
    <w:rsid w:val="004B664D"/>
    <w:rsid w:val="004C5F83"/>
    <w:rsid w:val="004C6534"/>
    <w:rsid w:val="004C79B9"/>
    <w:rsid w:val="004D05B3"/>
    <w:rsid w:val="004E1D1A"/>
    <w:rsid w:val="004E66C9"/>
    <w:rsid w:val="004E7FA4"/>
    <w:rsid w:val="004F7BD9"/>
    <w:rsid w:val="00502151"/>
    <w:rsid w:val="00503BCA"/>
    <w:rsid w:val="00504FD6"/>
    <w:rsid w:val="00517EF8"/>
    <w:rsid w:val="00520831"/>
    <w:rsid w:val="00524A17"/>
    <w:rsid w:val="005319D5"/>
    <w:rsid w:val="00537B6E"/>
    <w:rsid w:val="005402FA"/>
    <w:rsid w:val="00542B66"/>
    <w:rsid w:val="00547AC7"/>
    <w:rsid w:val="0055282E"/>
    <w:rsid w:val="00554ADB"/>
    <w:rsid w:val="00560223"/>
    <w:rsid w:val="005634B8"/>
    <w:rsid w:val="00586A6C"/>
    <w:rsid w:val="0059056C"/>
    <w:rsid w:val="0059345B"/>
    <w:rsid w:val="00593DA4"/>
    <w:rsid w:val="00595CF1"/>
    <w:rsid w:val="005A7B79"/>
    <w:rsid w:val="005C2277"/>
    <w:rsid w:val="005C3055"/>
    <w:rsid w:val="005C5FF3"/>
    <w:rsid w:val="005C6F27"/>
    <w:rsid w:val="005C79D7"/>
    <w:rsid w:val="005E0A10"/>
    <w:rsid w:val="005E0BF0"/>
    <w:rsid w:val="005E188C"/>
    <w:rsid w:val="005E2865"/>
    <w:rsid w:val="005E292B"/>
    <w:rsid w:val="005E3AEA"/>
    <w:rsid w:val="005E619C"/>
    <w:rsid w:val="005F25E5"/>
    <w:rsid w:val="00603FA7"/>
    <w:rsid w:val="006077DE"/>
    <w:rsid w:val="006101CD"/>
    <w:rsid w:val="006143EF"/>
    <w:rsid w:val="00616C17"/>
    <w:rsid w:val="006238DF"/>
    <w:rsid w:val="00626343"/>
    <w:rsid w:val="0063045B"/>
    <w:rsid w:val="00633FA6"/>
    <w:rsid w:val="00644F2A"/>
    <w:rsid w:val="00645044"/>
    <w:rsid w:val="00646591"/>
    <w:rsid w:val="006507D3"/>
    <w:rsid w:val="00652B5E"/>
    <w:rsid w:val="00653A76"/>
    <w:rsid w:val="006601C1"/>
    <w:rsid w:val="0066246E"/>
    <w:rsid w:val="00662E1D"/>
    <w:rsid w:val="00666307"/>
    <w:rsid w:val="00674FB5"/>
    <w:rsid w:val="00675B3F"/>
    <w:rsid w:val="006837F2"/>
    <w:rsid w:val="00683A6E"/>
    <w:rsid w:val="006916D5"/>
    <w:rsid w:val="006963CC"/>
    <w:rsid w:val="006A46F6"/>
    <w:rsid w:val="006A6EDE"/>
    <w:rsid w:val="006B1D8F"/>
    <w:rsid w:val="006B2DD4"/>
    <w:rsid w:val="006C018C"/>
    <w:rsid w:val="006C26BC"/>
    <w:rsid w:val="006C629C"/>
    <w:rsid w:val="006D2E2C"/>
    <w:rsid w:val="006D56A5"/>
    <w:rsid w:val="006F0EEC"/>
    <w:rsid w:val="006F3D03"/>
    <w:rsid w:val="006F408C"/>
    <w:rsid w:val="006F46F7"/>
    <w:rsid w:val="006F587E"/>
    <w:rsid w:val="00700071"/>
    <w:rsid w:val="00701B53"/>
    <w:rsid w:val="00706072"/>
    <w:rsid w:val="00707A41"/>
    <w:rsid w:val="00707B0A"/>
    <w:rsid w:val="00712779"/>
    <w:rsid w:val="00712B77"/>
    <w:rsid w:val="00714833"/>
    <w:rsid w:val="007149FA"/>
    <w:rsid w:val="00716BDF"/>
    <w:rsid w:val="00717151"/>
    <w:rsid w:val="00720864"/>
    <w:rsid w:val="0072654D"/>
    <w:rsid w:val="00726A10"/>
    <w:rsid w:val="00726E17"/>
    <w:rsid w:val="00732DC3"/>
    <w:rsid w:val="00733205"/>
    <w:rsid w:val="00737994"/>
    <w:rsid w:val="007471CA"/>
    <w:rsid w:val="00765D0F"/>
    <w:rsid w:val="00767EFF"/>
    <w:rsid w:val="007716AA"/>
    <w:rsid w:val="007802EF"/>
    <w:rsid w:val="0078416A"/>
    <w:rsid w:val="00786D52"/>
    <w:rsid w:val="00787E2D"/>
    <w:rsid w:val="007946D1"/>
    <w:rsid w:val="007A42BA"/>
    <w:rsid w:val="007A6024"/>
    <w:rsid w:val="007B2232"/>
    <w:rsid w:val="007B6A39"/>
    <w:rsid w:val="007B7C05"/>
    <w:rsid w:val="007C0029"/>
    <w:rsid w:val="007C2A47"/>
    <w:rsid w:val="007C2B74"/>
    <w:rsid w:val="007C33B8"/>
    <w:rsid w:val="007C7265"/>
    <w:rsid w:val="007D4534"/>
    <w:rsid w:val="007D5B98"/>
    <w:rsid w:val="007D76A1"/>
    <w:rsid w:val="007E27E2"/>
    <w:rsid w:val="007E51D8"/>
    <w:rsid w:val="007E54E0"/>
    <w:rsid w:val="00800610"/>
    <w:rsid w:val="00806265"/>
    <w:rsid w:val="00806620"/>
    <w:rsid w:val="00816EBF"/>
    <w:rsid w:val="00820930"/>
    <w:rsid w:val="00826860"/>
    <w:rsid w:val="00830F53"/>
    <w:rsid w:val="00830FA7"/>
    <w:rsid w:val="0083240D"/>
    <w:rsid w:val="008334DA"/>
    <w:rsid w:val="00833E2E"/>
    <w:rsid w:val="00841B84"/>
    <w:rsid w:val="00842080"/>
    <w:rsid w:val="0084291D"/>
    <w:rsid w:val="008440E2"/>
    <w:rsid w:val="0085285D"/>
    <w:rsid w:val="008547C6"/>
    <w:rsid w:val="008577DF"/>
    <w:rsid w:val="008723E7"/>
    <w:rsid w:val="00872E73"/>
    <w:rsid w:val="008762EF"/>
    <w:rsid w:val="00877952"/>
    <w:rsid w:val="00884205"/>
    <w:rsid w:val="00885879"/>
    <w:rsid w:val="00892E5D"/>
    <w:rsid w:val="00893546"/>
    <w:rsid w:val="00897D6F"/>
    <w:rsid w:val="008A276B"/>
    <w:rsid w:val="008A4200"/>
    <w:rsid w:val="008A5774"/>
    <w:rsid w:val="008B02DB"/>
    <w:rsid w:val="008B0681"/>
    <w:rsid w:val="008C11E6"/>
    <w:rsid w:val="008C121A"/>
    <w:rsid w:val="008E6778"/>
    <w:rsid w:val="008E7E00"/>
    <w:rsid w:val="008F577B"/>
    <w:rsid w:val="008F640C"/>
    <w:rsid w:val="00920E33"/>
    <w:rsid w:val="00932B8D"/>
    <w:rsid w:val="00943ABA"/>
    <w:rsid w:val="009441B5"/>
    <w:rsid w:val="009576D4"/>
    <w:rsid w:val="00961971"/>
    <w:rsid w:val="00961F0D"/>
    <w:rsid w:val="00964498"/>
    <w:rsid w:val="00964ABD"/>
    <w:rsid w:val="009707BE"/>
    <w:rsid w:val="009750E8"/>
    <w:rsid w:val="00982F6E"/>
    <w:rsid w:val="0098541B"/>
    <w:rsid w:val="00986DC9"/>
    <w:rsid w:val="009A1992"/>
    <w:rsid w:val="009B5BB6"/>
    <w:rsid w:val="009B7CA1"/>
    <w:rsid w:val="009B7F00"/>
    <w:rsid w:val="009C0D44"/>
    <w:rsid w:val="009C1A6D"/>
    <w:rsid w:val="009D0467"/>
    <w:rsid w:val="009D3D7B"/>
    <w:rsid w:val="009D76B8"/>
    <w:rsid w:val="009E2271"/>
    <w:rsid w:val="009E42E3"/>
    <w:rsid w:val="009E4718"/>
    <w:rsid w:val="009F042B"/>
    <w:rsid w:val="00A0011E"/>
    <w:rsid w:val="00A0218C"/>
    <w:rsid w:val="00A1002B"/>
    <w:rsid w:val="00A13AB3"/>
    <w:rsid w:val="00A17FEF"/>
    <w:rsid w:val="00A30CF0"/>
    <w:rsid w:val="00A41952"/>
    <w:rsid w:val="00A503F8"/>
    <w:rsid w:val="00A567A4"/>
    <w:rsid w:val="00A57626"/>
    <w:rsid w:val="00A62A91"/>
    <w:rsid w:val="00A73EF7"/>
    <w:rsid w:val="00A7600C"/>
    <w:rsid w:val="00A777F4"/>
    <w:rsid w:val="00A83E33"/>
    <w:rsid w:val="00A84FDF"/>
    <w:rsid w:val="00A90A81"/>
    <w:rsid w:val="00A91505"/>
    <w:rsid w:val="00A94B60"/>
    <w:rsid w:val="00A958FB"/>
    <w:rsid w:val="00AA74F3"/>
    <w:rsid w:val="00AB1639"/>
    <w:rsid w:val="00AB55F8"/>
    <w:rsid w:val="00AB6C88"/>
    <w:rsid w:val="00AC217A"/>
    <w:rsid w:val="00AD0D19"/>
    <w:rsid w:val="00AD3B75"/>
    <w:rsid w:val="00AD49DA"/>
    <w:rsid w:val="00AD79D1"/>
    <w:rsid w:val="00AD7A61"/>
    <w:rsid w:val="00AE1F94"/>
    <w:rsid w:val="00AE5AA7"/>
    <w:rsid w:val="00B01167"/>
    <w:rsid w:val="00B0275E"/>
    <w:rsid w:val="00B060BE"/>
    <w:rsid w:val="00B06581"/>
    <w:rsid w:val="00B1083E"/>
    <w:rsid w:val="00B11599"/>
    <w:rsid w:val="00B12AC4"/>
    <w:rsid w:val="00B1503D"/>
    <w:rsid w:val="00B15125"/>
    <w:rsid w:val="00B15E5E"/>
    <w:rsid w:val="00B16B46"/>
    <w:rsid w:val="00B25D41"/>
    <w:rsid w:val="00B44078"/>
    <w:rsid w:val="00B45C00"/>
    <w:rsid w:val="00B5540E"/>
    <w:rsid w:val="00B60984"/>
    <w:rsid w:val="00B61AB0"/>
    <w:rsid w:val="00B86A8B"/>
    <w:rsid w:val="00B921F2"/>
    <w:rsid w:val="00B9705B"/>
    <w:rsid w:val="00BA1CB5"/>
    <w:rsid w:val="00BB4BFA"/>
    <w:rsid w:val="00BB53C0"/>
    <w:rsid w:val="00BB5C1E"/>
    <w:rsid w:val="00BC2CC9"/>
    <w:rsid w:val="00BC3FC5"/>
    <w:rsid w:val="00BD0033"/>
    <w:rsid w:val="00BD2567"/>
    <w:rsid w:val="00BD4220"/>
    <w:rsid w:val="00BF1525"/>
    <w:rsid w:val="00BF1838"/>
    <w:rsid w:val="00C1371F"/>
    <w:rsid w:val="00C14353"/>
    <w:rsid w:val="00C20396"/>
    <w:rsid w:val="00C20DE5"/>
    <w:rsid w:val="00C225BA"/>
    <w:rsid w:val="00C24D6B"/>
    <w:rsid w:val="00C26097"/>
    <w:rsid w:val="00C32E20"/>
    <w:rsid w:val="00C35E19"/>
    <w:rsid w:val="00C36837"/>
    <w:rsid w:val="00C411A3"/>
    <w:rsid w:val="00C45DAA"/>
    <w:rsid w:val="00C53BEF"/>
    <w:rsid w:val="00C55E07"/>
    <w:rsid w:val="00C5724D"/>
    <w:rsid w:val="00C575CD"/>
    <w:rsid w:val="00C66E92"/>
    <w:rsid w:val="00C677F1"/>
    <w:rsid w:val="00C75B54"/>
    <w:rsid w:val="00C81010"/>
    <w:rsid w:val="00C8694A"/>
    <w:rsid w:val="00C87070"/>
    <w:rsid w:val="00C920AB"/>
    <w:rsid w:val="00CA0752"/>
    <w:rsid w:val="00CA5532"/>
    <w:rsid w:val="00CA6EE6"/>
    <w:rsid w:val="00CB0542"/>
    <w:rsid w:val="00CB177D"/>
    <w:rsid w:val="00CB78CD"/>
    <w:rsid w:val="00CD12AC"/>
    <w:rsid w:val="00CD7B45"/>
    <w:rsid w:val="00CE4996"/>
    <w:rsid w:val="00CF2BF4"/>
    <w:rsid w:val="00CF63A5"/>
    <w:rsid w:val="00CF71FB"/>
    <w:rsid w:val="00D11B1D"/>
    <w:rsid w:val="00D12A22"/>
    <w:rsid w:val="00D13243"/>
    <w:rsid w:val="00D255AE"/>
    <w:rsid w:val="00D25601"/>
    <w:rsid w:val="00D31675"/>
    <w:rsid w:val="00D3565F"/>
    <w:rsid w:val="00D3620A"/>
    <w:rsid w:val="00D4305E"/>
    <w:rsid w:val="00D43551"/>
    <w:rsid w:val="00D44B7E"/>
    <w:rsid w:val="00D50D70"/>
    <w:rsid w:val="00D67E31"/>
    <w:rsid w:val="00D70BBB"/>
    <w:rsid w:val="00D71CA1"/>
    <w:rsid w:val="00D75EA2"/>
    <w:rsid w:val="00D82C95"/>
    <w:rsid w:val="00D93DEF"/>
    <w:rsid w:val="00DA09BB"/>
    <w:rsid w:val="00DA2AFF"/>
    <w:rsid w:val="00DA6358"/>
    <w:rsid w:val="00DB4A4A"/>
    <w:rsid w:val="00DC035A"/>
    <w:rsid w:val="00DC2C48"/>
    <w:rsid w:val="00DD1FAB"/>
    <w:rsid w:val="00DD4729"/>
    <w:rsid w:val="00DD5344"/>
    <w:rsid w:val="00DD6D88"/>
    <w:rsid w:val="00DE4E56"/>
    <w:rsid w:val="00DE69C9"/>
    <w:rsid w:val="00DF1426"/>
    <w:rsid w:val="00DF3EBD"/>
    <w:rsid w:val="00DF42D0"/>
    <w:rsid w:val="00E01878"/>
    <w:rsid w:val="00E036AB"/>
    <w:rsid w:val="00E04022"/>
    <w:rsid w:val="00E10CF4"/>
    <w:rsid w:val="00E14702"/>
    <w:rsid w:val="00E16F67"/>
    <w:rsid w:val="00E23790"/>
    <w:rsid w:val="00E3104A"/>
    <w:rsid w:val="00E35B92"/>
    <w:rsid w:val="00E43A35"/>
    <w:rsid w:val="00E4484E"/>
    <w:rsid w:val="00E46A6A"/>
    <w:rsid w:val="00E47387"/>
    <w:rsid w:val="00E52769"/>
    <w:rsid w:val="00E52B8B"/>
    <w:rsid w:val="00E563C6"/>
    <w:rsid w:val="00E6096C"/>
    <w:rsid w:val="00E71686"/>
    <w:rsid w:val="00E73545"/>
    <w:rsid w:val="00E73CE0"/>
    <w:rsid w:val="00E80B98"/>
    <w:rsid w:val="00E81B00"/>
    <w:rsid w:val="00E9342C"/>
    <w:rsid w:val="00E94D1D"/>
    <w:rsid w:val="00E9530B"/>
    <w:rsid w:val="00E9653E"/>
    <w:rsid w:val="00E96E0E"/>
    <w:rsid w:val="00E97789"/>
    <w:rsid w:val="00EA586B"/>
    <w:rsid w:val="00EB37D7"/>
    <w:rsid w:val="00EC4045"/>
    <w:rsid w:val="00ED2B00"/>
    <w:rsid w:val="00ED4BED"/>
    <w:rsid w:val="00ED6D6A"/>
    <w:rsid w:val="00EE0057"/>
    <w:rsid w:val="00EE106B"/>
    <w:rsid w:val="00EE1230"/>
    <w:rsid w:val="00EE5C4A"/>
    <w:rsid w:val="00EE5FF9"/>
    <w:rsid w:val="00EF1C41"/>
    <w:rsid w:val="00EF398D"/>
    <w:rsid w:val="00EF6444"/>
    <w:rsid w:val="00EF662F"/>
    <w:rsid w:val="00F019A4"/>
    <w:rsid w:val="00F02890"/>
    <w:rsid w:val="00F0395B"/>
    <w:rsid w:val="00F04114"/>
    <w:rsid w:val="00F06C95"/>
    <w:rsid w:val="00F13525"/>
    <w:rsid w:val="00F209A5"/>
    <w:rsid w:val="00F310C7"/>
    <w:rsid w:val="00F323DF"/>
    <w:rsid w:val="00F50EF1"/>
    <w:rsid w:val="00F55AD6"/>
    <w:rsid w:val="00F6143F"/>
    <w:rsid w:val="00F651D0"/>
    <w:rsid w:val="00F66F89"/>
    <w:rsid w:val="00F72A2E"/>
    <w:rsid w:val="00F72C94"/>
    <w:rsid w:val="00F75C70"/>
    <w:rsid w:val="00F76984"/>
    <w:rsid w:val="00F76C7F"/>
    <w:rsid w:val="00F80AF7"/>
    <w:rsid w:val="00F823A8"/>
    <w:rsid w:val="00F9285E"/>
    <w:rsid w:val="00F93E05"/>
    <w:rsid w:val="00F9428D"/>
    <w:rsid w:val="00FA0531"/>
    <w:rsid w:val="00FA4C41"/>
    <w:rsid w:val="00FA662E"/>
    <w:rsid w:val="00FB1B7F"/>
    <w:rsid w:val="00FC4628"/>
    <w:rsid w:val="00FC5925"/>
    <w:rsid w:val="00FD08CE"/>
    <w:rsid w:val="00FD6F7F"/>
    <w:rsid w:val="00FE23FF"/>
    <w:rsid w:val="00FE4748"/>
    <w:rsid w:val="00FE690F"/>
    <w:rsid w:val="00FF0A6C"/>
    <w:rsid w:val="00FF431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52AEABFD"/>
  <w15:docId w15:val="{B21E53BF-FF4F-41DE-B62F-1642DB38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val="en-GB" w:eastAsia="en-GB"/>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rPr>
      <w:rFonts w:ascii="Calibri" w:eastAsia="SimSun" w:hAnsi="Calibri"/>
      <w:sz w:val="20"/>
      <w:szCs w:val="20"/>
    </w:rPr>
  </w:style>
  <w:style w:type="character" w:customStyle="1" w:styleId="HeaderChar">
    <w:name w:val="Header Char"/>
    <w:link w:val="Header"/>
    <w:rsid w:val="008724E5"/>
    <w:rPr>
      <w:lang w:val="en-GB" w:eastAsia="en-GB"/>
    </w:rPr>
  </w:style>
  <w:style w:type="paragraph" w:styleId="Footer">
    <w:name w:val="footer"/>
    <w:basedOn w:val="Normal"/>
    <w:link w:val="FooterChar"/>
    <w:uiPriority w:val="99"/>
    <w:unhideWhenUsed/>
    <w:rsid w:val="008724E5"/>
    <w:pPr>
      <w:tabs>
        <w:tab w:val="center" w:pos="4536"/>
        <w:tab w:val="right" w:pos="9072"/>
      </w:tabs>
    </w:pPr>
    <w:rPr>
      <w:rFonts w:ascii="Calibri" w:eastAsia="SimSun" w:hAnsi="Calibri"/>
      <w:sz w:val="20"/>
      <w:szCs w:val="20"/>
    </w:rPr>
  </w:style>
  <w:style w:type="character" w:customStyle="1" w:styleId="FooterChar">
    <w:name w:val="Footer Char"/>
    <w:link w:val="Footer"/>
    <w:uiPriority w:val="99"/>
    <w:rsid w:val="008724E5"/>
    <w:rPr>
      <w:lang w:val="en-GB" w:eastAsia="en-GB"/>
    </w:rPr>
  </w:style>
  <w:style w:type="paragraph" w:styleId="BalloonText">
    <w:name w:val="Balloon Text"/>
    <w:basedOn w:val="Normal"/>
    <w:link w:val="BalloonTextChar"/>
    <w:uiPriority w:val="99"/>
    <w:semiHidden/>
    <w:unhideWhenUsed/>
    <w:rsid w:val="008724E5"/>
    <w:rPr>
      <w:rFonts w:ascii="Tahoma" w:eastAsia="SimSun" w:hAnsi="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eastAsia="en-GB"/>
    </w:rPr>
  </w:style>
  <w:style w:type="paragraph" w:customStyle="1" w:styleId="Sansinterligne2">
    <w:name w:val="Sans interligne2"/>
    <w:uiPriority w:val="1"/>
    <w:rsid w:val="006C3FFC"/>
    <w:rPr>
      <w:rFonts w:ascii="Times New Roman" w:eastAsia="Times New Roman" w:hAnsi="Times New Roman"/>
      <w:sz w:val="24"/>
      <w:szCs w:val="24"/>
      <w:lang w:val="en-GB" w:eastAsia="en-GB"/>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en-GB" w:eastAsia="en-GB"/>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lang w:val="en-GB"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en-GB"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val="en-GB"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en-GB" w:eastAsia="en-GB"/>
    </w:rPr>
  </w:style>
  <w:style w:type="paragraph" w:customStyle="1" w:styleId="NoSpacing1">
    <w:name w:val="No Spacing1"/>
    <w:uiPriority w:val="99"/>
    <w:qFormat/>
    <w:rsid w:val="00715AAA"/>
    <w:rPr>
      <w:sz w:val="22"/>
      <w:szCs w:val="22"/>
      <w:lang w:val="en-GB" w:eastAsia="en-GB"/>
    </w:rPr>
  </w:style>
  <w:style w:type="character" w:styleId="Hyperlink">
    <w:name w:val="Hyperlink"/>
    <w:uiPriority w:val="99"/>
    <w:rsid w:val="00715AAA"/>
    <w:rPr>
      <w:color w:val="0000FF"/>
      <w:u w:val="single"/>
      <w:lang w:val="en-GB" w:eastAsia="en-GB"/>
    </w:rPr>
  </w:style>
  <w:style w:type="paragraph" w:customStyle="1" w:styleId="DocMain">
    <w:name w:val="Doc_Main"/>
    <w:basedOn w:val="NoSpacing"/>
    <w:uiPriority w:val="99"/>
    <w:qFormat/>
    <w:rsid w:val="00C93BF2"/>
    <w:pPr>
      <w:spacing w:before="240" w:after="240"/>
      <w:ind w:left="720" w:hanging="360"/>
      <w:jc w:val="both"/>
    </w:pPr>
    <w:rPr>
      <w:rFonts w:ascii="Arial" w:eastAsia="SimSun" w:hAnsi="Arial" w:cs="Arial"/>
      <w:sz w:val="22"/>
      <w:szCs w:val="22"/>
    </w:rPr>
  </w:style>
  <w:style w:type="paragraph" w:styleId="NoSpacing">
    <w:name w:val="No Spacing"/>
    <w:uiPriority w:val="1"/>
    <w:rsid w:val="00C93BF2"/>
    <w:rPr>
      <w:rFonts w:ascii="Times New Roman" w:eastAsia="Times New Roman" w:hAnsi="Times New Roman"/>
      <w:sz w:val="24"/>
      <w:szCs w:val="24"/>
      <w:lang w:val="en-GB" w:eastAsia="en-GB"/>
    </w:rPr>
  </w:style>
  <w:style w:type="character" w:customStyle="1" w:styleId="hps">
    <w:name w:val="hps"/>
    <w:rsid w:val="00C93BF2"/>
  </w:style>
  <w:style w:type="paragraph" w:styleId="CommentText">
    <w:name w:val="annotation text"/>
    <w:basedOn w:val="Normal"/>
    <w:link w:val="CommentTextChar"/>
    <w:uiPriority w:val="99"/>
    <w:semiHidden/>
    <w:unhideWhenUsed/>
    <w:rsid w:val="006E05D6"/>
    <w:rPr>
      <w:sz w:val="20"/>
      <w:szCs w:val="20"/>
    </w:rPr>
  </w:style>
  <w:style w:type="character" w:customStyle="1" w:styleId="CommentTextChar">
    <w:name w:val="Comment Text Char"/>
    <w:link w:val="CommentText"/>
    <w:uiPriority w:val="99"/>
    <w:semiHidden/>
    <w:rsid w:val="006E05D6"/>
    <w:rPr>
      <w:rFonts w:ascii="Times New Roman" w:eastAsia="Times New Roman" w:hAnsi="Times New Roman"/>
      <w:lang w:val="en-GB" w:eastAsia="en-GB"/>
    </w:rPr>
  </w:style>
  <w:style w:type="character" w:styleId="CommentReference">
    <w:name w:val="annotation reference"/>
    <w:uiPriority w:val="99"/>
    <w:semiHidden/>
    <w:unhideWhenUsed/>
    <w:rsid w:val="006E05D6"/>
    <w:rPr>
      <w:sz w:val="16"/>
      <w:szCs w:val="16"/>
      <w:lang w:val="en-GB" w:eastAsia="en-GB"/>
    </w:rPr>
  </w:style>
  <w:style w:type="paragraph" w:styleId="Revision">
    <w:name w:val="Revision"/>
    <w:hidden/>
    <w:uiPriority w:val="99"/>
    <w:semiHidden/>
    <w:rsid w:val="00CA4973"/>
    <w:rPr>
      <w:rFonts w:ascii="Times New Roman" w:eastAsia="Times New Roman" w:hAnsi="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6F695A"/>
    <w:rPr>
      <w:b/>
      <w:bCs/>
    </w:rPr>
  </w:style>
  <w:style w:type="character" w:customStyle="1" w:styleId="CommentSubjectChar">
    <w:name w:val="Comment Subject Char"/>
    <w:link w:val="CommentSubject"/>
    <w:uiPriority w:val="99"/>
    <w:semiHidden/>
    <w:rsid w:val="006F695A"/>
    <w:rPr>
      <w:rFonts w:ascii="Times New Roman" w:eastAsia="Times New Roman" w:hAnsi="Times New Roman"/>
      <w:b/>
      <w:bCs/>
      <w:lang w:val="en-GB" w:eastAsia="en-GB"/>
    </w:rPr>
  </w:style>
  <w:style w:type="paragraph" w:styleId="ListParagraph">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FollowedHyperlink">
    <w:name w:val="FollowedHyperlink"/>
    <w:uiPriority w:val="99"/>
    <w:semiHidden/>
    <w:unhideWhenUsed/>
    <w:rsid w:val="00066385"/>
    <w:rPr>
      <w:color w:val="800080"/>
      <w:u w:val="single"/>
      <w:lang w:val="en-GB" w:eastAsia="en-GB"/>
    </w:rPr>
  </w:style>
  <w:style w:type="paragraph" w:customStyle="1" w:styleId="ListParagraph1">
    <w:name w:val="List Paragraph1"/>
    <w:basedOn w:val="Normal"/>
    <w:uiPriority w:val="34"/>
    <w:qFormat/>
    <w:rsid w:val="00461AD8"/>
    <w:pPr>
      <w:ind w:left="708"/>
    </w:pPr>
    <w:rPr>
      <w:rFonts w:eastAsia="SimSun"/>
      <w:lang w:eastAsia="en-US"/>
    </w:rPr>
  </w:style>
  <w:style w:type="paragraph" w:customStyle="1" w:styleId="formtext">
    <w:name w:val="formtext"/>
    <w:basedOn w:val="Normal"/>
    <w:rsid w:val="00461AD8"/>
    <w:pPr>
      <w:spacing w:before="80" w:after="80" w:line="240" w:lineRule="exact"/>
      <w:jc w:val="both"/>
    </w:pPr>
    <w:rPr>
      <w:rFonts w:ascii="Arial" w:eastAsia="SimSun" w:hAnsi="Arial"/>
      <w:sz w:val="22"/>
      <w:szCs w:val="22"/>
      <w:lang w:eastAsia="fr-FR"/>
    </w:rPr>
  </w:style>
  <w:style w:type="paragraph" w:customStyle="1" w:styleId="xmsolistparagraph">
    <w:name w:val="x_msolistparagraph"/>
    <w:basedOn w:val="Normal"/>
    <w:rsid w:val="00F93E05"/>
    <w:rPr>
      <w:rFonts w:eastAsiaTheme="minorHAnsi"/>
      <w:lang w:val="fr-FR" w:eastAsia="fr-FR"/>
    </w:rPr>
  </w:style>
  <w:style w:type="paragraph" w:customStyle="1" w:styleId="xmsonormal">
    <w:name w:val="x_msonormal"/>
    <w:basedOn w:val="Normal"/>
    <w:rsid w:val="00F93E05"/>
    <w:rPr>
      <w:rFonts w:eastAsiaTheme="minorHAnsi"/>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Decisions/10.COM/8"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esco.org/culture/ich/index.php?lg=en&amp;pg=00407#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raftDecisio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ch.unesco.org/en/13com-bureau" TargetMode="External"/><Relationship Id="rId4" Type="http://schemas.openxmlformats.org/officeDocument/2006/relationships/settings" Target="settings.xml"/><Relationship Id="rId9" Type="http://schemas.openxmlformats.org/officeDocument/2006/relationships/hyperlink" Target="https://ich.unesco.org/en/Decisions/8.COM/7.c"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91AEF-02FC-4D27-AE81-607305A5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151</TotalTime>
  <Pages>17</Pages>
  <Words>8965</Words>
  <Characters>51105</Characters>
  <Application>Microsoft Office Word</Application>
  <DocSecurity>0</DocSecurity>
  <Lines>425</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59951</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Shin, Eunkyung</cp:lastModifiedBy>
  <cp:revision>40</cp:revision>
  <cp:lastPrinted>2018-09-18T08:42:00Z</cp:lastPrinted>
  <dcterms:created xsi:type="dcterms:W3CDTF">2018-08-31T13:37:00Z</dcterms:created>
  <dcterms:modified xsi:type="dcterms:W3CDTF">2018-09-18T16:35:00Z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-579480806</vt:i4>
  </property>
</Properties>
</file>