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E9725" w14:textId="61044F2D" w:rsidR="00655736" w:rsidRPr="002A3FBC" w:rsidRDefault="00655736" w:rsidP="00DA6141">
      <w:pPr>
        <w:spacing w:before="1440" w:line="276" w:lineRule="auto"/>
        <w:jc w:val="center"/>
        <w:rPr>
          <w:rFonts w:ascii="Arial" w:eastAsia="SimSun" w:hAnsi="Arial" w:cs="Arial"/>
          <w:b/>
        </w:rPr>
      </w:pPr>
      <w:r w:rsidRPr="00DA6141">
        <w:rPr>
          <w:rFonts w:ascii="Arial" w:eastAsia="SimSun" w:hAnsi="Arial" w:cs="Arial"/>
          <w:b/>
        </w:rPr>
        <w:t>保护非物质文化遗产公约</w:t>
      </w:r>
    </w:p>
    <w:p w14:paraId="1DD94C6C" w14:textId="77777777" w:rsidR="00655736" w:rsidRPr="002A3FBC" w:rsidRDefault="00D95C4C" w:rsidP="002A3FBC">
      <w:pPr>
        <w:spacing w:before="1200" w:line="276" w:lineRule="auto"/>
        <w:jc w:val="center"/>
        <w:rPr>
          <w:rFonts w:ascii="Arial" w:eastAsia="SimSun" w:hAnsi="Arial" w:cs="Arial"/>
          <w:b/>
        </w:rPr>
      </w:pPr>
      <w:r w:rsidRPr="002A3FBC">
        <w:rPr>
          <w:rFonts w:ascii="Arial" w:eastAsia="SimSun" w:hAnsi="Arial" w:cs="Arial"/>
          <w:b/>
        </w:rPr>
        <w:t>《保护非物质文化遗产公约》缔约国大会</w:t>
      </w:r>
    </w:p>
    <w:p w14:paraId="345586E1" w14:textId="77777777" w:rsidR="00D95C4C" w:rsidRPr="002A3FBC" w:rsidRDefault="00EF69E3" w:rsidP="002A3FBC">
      <w:pPr>
        <w:spacing w:before="840" w:line="276" w:lineRule="auto"/>
        <w:jc w:val="center"/>
        <w:rPr>
          <w:rFonts w:ascii="Arial" w:eastAsia="SimSun" w:hAnsi="Arial" w:cs="Arial"/>
          <w:b/>
        </w:rPr>
      </w:pPr>
      <w:r w:rsidRPr="002A3FBC">
        <w:rPr>
          <w:rFonts w:ascii="Arial" w:eastAsia="SimSun" w:hAnsi="Arial" w:cs="Arial"/>
          <w:b/>
        </w:rPr>
        <w:t>第七届会议</w:t>
      </w:r>
    </w:p>
    <w:p w14:paraId="50242FB1" w14:textId="77777777" w:rsidR="00D95C4C" w:rsidRPr="002A3FBC" w:rsidRDefault="00D95C4C" w:rsidP="002A3FBC">
      <w:pPr>
        <w:spacing w:line="276" w:lineRule="auto"/>
        <w:jc w:val="center"/>
        <w:rPr>
          <w:rFonts w:ascii="Arial" w:eastAsia="SimSun" w:hAnsi="Arial" w:cs="Arial"/>
          <w:b/>
        </w:rPr>
      </w:pPr>
      <w:r w:rsidRPr="002A3FBC">
        <w:rPr>
          <w:rFonts w:ascii="Arial" w:eastAsia="SimSun" w:hAnsi="Arial" w:cs="Arial"/>
          <w:b/>
        </w:rPr>
        <w:t>教科文组织总部，二号会议厅</w:t>
      </w:r>
    </w:p>
    <w:p w14:paraId="17467DDB" w14:textId="77777777" w:rsidR="00655736" w:rsidRPr="002A3FBC" w:rsidRDefault="00C42C66" w:rsidP="002A3FBC">
      <w:pPr>
        <w:spacing w:line="276" w:lineRule="auto"/>
        <w:jc w:val="center"/>
        <w:rPr>
          <w:rFonts w:ascii="Arial" w:eastAsia="SimSun" w:hAnsi="Arial" w:cs="Arial"/>
          <w:b/>
        </w:rPr>
      </w:pPr>
      <w:r w:rsidRPr="002A3FBC">
        <w:rPr>
          <w:rFonts w:ascii="Arial" w:eastAsia="SimSun" w:hAnsi="Arial" w:cs="Arial"/>
          <w:b/>
        </w:rPr>
        <w:t>2018</w:t>
      </w:r>
      <w:r w:rsidRPr="002A3FBC">
        <w:rPr>
          <w:rFonts w:ascii="Arial" w:eastAsia="SimSun" w:hAnsi="Arial" w:cs="Arial"/>
          <w:b/>
        </w:rPr>
        <w:t>年</w:t>
      </w:r>
      <w:r w:rsidRPr="002A3FBC">
        <w:rPr>
          <w:rFonts w:ascii="Arial" w:eastAsia="SimSun" w:hAnsi="Arial" w:cs="Arial"/>
          <w:b/>
        </w:rPr>
        <w:t>6</w:t>
      </w:r>
      <w:r w:rsidRPr="002A3FBC">
        <w:rPr>
          <w:rFonts w:ascii="Arial" w:eastAsia="SimSun" w:hAnsi="Arial" w:cs="Arial"/>
          <w:b/>
        </w:rPr>
        <w:t>月</w:t>
      </w:r>
      <w:r w:rsidRPr="002A3FBC">
        <w:rPr>
          <w:rFonts w:ascii="Arial" w:eastAsia="SimSun" w:hAnsi="Arial" w:cs="Arial"/>
          <w:b/>
        </w:rPr>
        <w:t>4</w:t>
      </w:r>
      <w:r w:rsidRPr="002A3FBC">
        <w:rPr>
          <w:rFonts w:ascii="Arial" w:eastAsia="SimSun" w:hAnsi="Arial" w:cs="Arial"/>
          <w:b/>
        </w:rPr>
        <w:t>日至</w:t>
      </w:r>
      <w:r w:rsidRPr="002A3FBC">
        <w:rPr>
          <w:rFonts w:ascii="Arial" w:eastAsia="SimSun" w:hAnsi="Arial" w:cs="Arial"/>
          <w:b/>
        </w:rPr>
        <w:t>6</w:t>
      </w:r>
      <w:r w:rsidRPr="002A3FBC">
        <w:rPr>
          <w:rFonts w:ascii="Arial" w:eastAsia="SimSun" w:hAnsi="Arial" w:cs="Arial"/>
          <w:b/>
        </w:rPr>
        <w:t>日</w:t>
      </w:r>
    </w:p>
    <w:p w14:paraId="1662C9FF" w14:textId="77777777" w:rsidR="00C51192" w:rsidRPr="002A3FBC" w:rsidRDefault="00655736" w:rsidP="002A3FBC">
      <w:pPr>
        <w:pStyle w:val="Sansinterligne2"/>
        <w:spacing w:before="1200" w:line="276" w:lineRule="auto"/>
        <w:jc w:val="center"/>
        <w:rPr>
          <w:rFonts w:ascii="Arial" w:eastAsia="SimSun" w:hAnsi="Arial" w:cs="Arial"/>
          <w:b/>
        </w:rPr>
      </w:pPr>
      <w:r w:rsidRPr="002A3FBC">
        <w:rPr>
          <w:rFonts w:ascii="Arial" w:eastAsia="SimSun" w:hAnsi="Arial" w:cs="Arial"/>
          <w:b/>
          <w:u w:val="single"/>
        </w:rPr>
        <w:t>临时议程项目</w:t>
      </w:r>
      <w:r w:rsidRPr="002A3FBC">
        <w:rPr>
          <w:rFonts w:ascii="Arial" w:eastAsia="SimSun" w:hAnsi="Arial" w:cs="Arial"/>
          <w:b/>
          <w:u w:val="single"/>
        </w:rPr>
        <w:t>12</w:t>
      </w:r>
      <w:r w:rsidRPr="002A3FBC">
        <w:rPr>
          <w:rFonts w:ascii="Arial" w:eastAsia="SimSun" w:hAnsi="Arial" w:cs="Arial"/>
          <w:b/>
        </w:rPr>
        <w:t>：</w:t>
      </w:r>
    </w:p>
    <w:p w14:paraId="5457AE81" w14:textId="12236073" w:rsidR="002F312A" w:rsidRPr="002A3FBC" w:rsidRDefault="00472AC3" w:rsidP="002A3FBC">
      <w:pPr>
        <w:pStyle w:val="Sansinterligne2"/>
        <w:spacing w:after="1200" w:line="276" w:lineRule="auto"/>
        <w:jc w:val="center"/>
        <w:rPr>
          <w:rFonts w:ascii="Arial" w:eastAsia="SimSun" w:hAnsi="Arial" w:cs="Arial"/>
          <w:b/>
        </w:rPr>
      </w:pPr>
      <w:r w:rsidRPr="002A3FBC">
        <w:rPr>
          <w:rFonts w:ascii="Arial" w:eastAsia="SimSun" w:hAnsi="Arial" w:cs="Arial"/>
          <w:b/>
        </w:rPr>
        <w:t>不限成员名额工作组对联合国教科文组织理事机构治理、程序和工作方法所提相关建议的落实情况（第</w:t>
      </w:r>
      <w:r w:rsidRPr="002A3FBC">
        <w:rPr>
          <w:rFonts w:ascii="Arial" w:eastAsia="SimSun" w:hAnsi="Arial" w:cs="Arial"/>
          <w:b/>
        </w:rPr>
        <w:t>39 C</w:t>
      </w:r>
      <w:r w:rsidR="00F41501" w:rsidRPr="002A3FBC">
        <w:rPr>
          <w:rFonts w:ascii="Arial" w:eastAsia="SimSun" w:hAnsi="Arial" w:cs="Arial"/>
          <w:b/>
        </w:rPr>
        <w:t xml:space="preserve"> </w:t>
      </w:r>
      <w:r w:rsidRPr="002A3FBC">
        <w:rPr>
          <w:rFonts w:ascii="Arial" w:eastAsia="SimSun" w:hAnsi="Arial" w:cs="Arial"/>
          <w:b/>
        </w:rPr>
        <w:t>/87</w:t>
      </w:r>
      <w:r w:rsidRPr="002A3FBC">
        <w:rPr>
          <w:rFonts w:ascii="Arial" w:eastAsia="SimSun" w:hAnsi="Arial" w:cs="Arial"/>
          <w:b/>
        </w:rPr>
        <w:t>号决议）</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655736" w:rsidRPr="002A3FBC" w14:paraId="7DBA5CF3" w14:textId="77777777" w:rsidTr="000226CE">
        <w:trPr>
          <w:jc w:val="center"/>
        </w:trPr>
        <w:tc>
          <w:tcPr>
            <w:tcW w:w="5670" w:type="dxa"/>
            <w:vAlign w:val="center"/>
          </w:tcPr>
          <w:p w14:paraId="42CE684D" w14:textId="77777777" w:rsidR="0057439C" w:rsidRPr="002A3FBC" w:rsidRDefault="0057439C" w:rsidP="002A3FBC">
            <w:pPr>
              <w:pStyle w:val="Sansinterligne1"/>
              <w:spacing w:before="200" w:after="200" w:line="276" w:lineRule="auto"/>
              <w:jc w:val="center"/>
              <w:rPr>
                <w:rFonts w:ascii="Arial" w:eastAsia="SimSun" w:hAnsi="Arial" w:cs="Arial"/>
                <w:b/>
              </w:rPr>
            </w:pPr>
            <w:r w:rsidRPr="002A3FBC">
              <w:rPr>
                <w:rFonts w:ascii="Arial" w:eastAsia="SimSun" w:hAnsi="Arial" w:cs="Arial"/>
                <w:b/>
              </w:rPr>
              <w:t>摘要</w:t>
            </w:r>
          </w:p>
          <w:p w14:paraId="04BD1724" w14:textId="4CA3517A" w:rsidR="007A01DE" w:rsidRPr="002A3FBC" w:rsidRDefault="00F610B9" w:rsidP="002A3FBC">
            <w:pPr>
              <w:pStyle w:val="Sansinterligne2"/>
              <w:spacing w:after="120" w:line="276" w:lineRule="auto"/>
              <w:ind w:firstLine="447"/>
              <w:jc w:val="both"/>
              <w:rPr>
                <w:rFonts w:ascii="Arial" w:eastAsia="SimSun" w:hAnsi="Arial" w:cs="Arial"/>
                <w:b/>
              </w:rPr>
            </w:pPr>
            <w:r w:rsidRPr="002A3FBC">
              <w:rPr>
                <w:rFonts w:ascii="Arial" w:eastAsia="SimSun" w:hAnsi="Arial" w:cs="Arial"/>
              </w:rPr>
              <w:t>在第三十九届会议上，大会通过第</w:t>
            </w:r>
            <w:r w:rsidR="009D3AD4" w:rsidRPr="002A3FBC">
              <w:rPr>
                <w:rFonts w:ascii="Arial" w:eastAsia="SimSun" w:hAnsi="Arial" w:cs="Arial"/>
              </w:rPr>
              <w:t>39</w:t>
            </w:r>
            <w:r w:rsidR="0010334C" w:rsidRPr="002A3FBC">
              <w:rPr>
                <w:rFonts w:ascii="Arial" w:eastAsia="SimSun" w:hAnsi="Arial" w:cs="Arial"/>
              </w:rPr>
              <w:t> </w:t>
            </w:r>
            <w:r w:rsidR="009D3AD4" w:rsidRPr="002A3FBC">
              <w:rPr>
                <w:rFonts w:ascii="Arial" w:eastAsia="SimSun" w:hAnsi="Arial" w:cs="Arial"/>
              </w:rPr>
              <w:t>C/87</w:t>
            </w:r>
            <w:r w:rsidR="009D3AD4" w:rsidRPr="002A3FBC">
              <w:rPr>
                <w:rFonts w:ascii="Arial" w:eastAsia="SimSun" w:hAnsi="Arial" w:cs="Arial"/>
              </w:rPr>
              <w:t>号决议</w:t>
            </w:r>
            <w:r w:rsidRPr="002A3FBC">
              <w:rPr>
                <w:rFonts w:ascii="Arial" w:eastAsia="SimSun" w:hAnsi="Arial" w:cs="Arial"/>
              </w:rPr>
              <w:t>，邀请各个机构的执行理事会、总干事及理事机构落实载入第</w:t>
            </w:r>
            <w:r w:rsidRPr="002A3FBC">
              <w:rPr>
                <w:rFonts w:ascii="Arial" w:eastAsia="SimSun" w:hAnsi="Arial" w:cs="Arial"/>
              </w:rPr>
              <w:t>39</w:t>
            </w:r>
            <w:r w:rsidR="0010334C" w:rsidRPr="002A3FBC">
              <w:rPr>
                <w:rFonts w:ascii="Arial" w:eastAsia="SimSun" w:hAnsi="Arial" w:cs="Arial"/>
              </w:rPr>
              <w:t> </w:t>
            </w:r>
            <w:r w:rsidRPr="002A3FBC">
              <w:rPr>
                <w:rFonts w:ascii="Arial" w:eastAsia="SimSun" w:hAnsi="Arial" w:cs="Arial"/>
              </w:rPr>
              <w:t>C/70</w:t>
            </w:r>
            <w:r w:rsidRPr="002A3FBC">
              <w:rPr>
                <w:rFonts w:ascii="Arial" w:eastAsia="SimSun" w:hAnsi="Arial" w:cs="Arial"/>
              </w:rPr>
              <w:t>号文件的不限成员名额工作组关于联合国教科文组织治理问题的建议。本文件陈述了有关该工作组建议的近况，涉及</w:t>
            </w:r>
            <w:r w:rsidRPr="002A3FBC">
              <w:rPr>
                <w:rFonts w:ascii="Arial" w:eastAsia="SimSun" w:hAnsi="Arial" w:cs="Arial"/>
              </w:rPr>
              <w:t>2003</w:t>
            </w:r>
            <w:r w:rsidRPr="002A3FBC">
              <w:rPr>
                <w:rFonts w:ascii="Arial" w:eastAsia="SimSun" w:hAnsi="Arial" w:cs="Arial"/>
              </w:rPr>
              <w:t>年《公约》理事机构。</w:t>
            </w:r>
          </w:p>
          <w:p w14:paraId="038418DC" w14:textId="30799C6C" w:rsidR="00655736" w:rsidRPr="002A3FBC" w:rsidRDefault="007B0A39" w:rsidP="002A3FBC">
            <w:pPr>
              <w:pStyle w:val="Sansinterligne2"/>
              <w:spacing w:after="120" w:line="276" w:lineRule="auto"/>
              <w:ind w:firstLine="447"/>
              <w:jc w:val="both"/>
              <w:rPr>
                <w:rFonts w:ascii="Arial" w:eastAsia="SimSun" w:hAnsi="Arial" w:cs="Arial"/>
                <w:b/>
              </w:rPr>
            </w:pPr>
            <w:r w:rsidRPr="002A3FBC">
              <w:rPr>
                <w:rFonts w:ascii="Arial" w:eastAsia="SimSun" w:hAnsi="Arial" w:cs="Arial"/>
                <w:b/>
              </w:rPr>
              <w:t>需</w:t>
            </w:r>
            <w:proofErr w:type="gramStart"/>
            <w:r w:rsidR="00FB6630" w:rsidRPr="002A3FBC">
              <w:rPr>
                <w:rFonts w:ascii="Arial" w:eastAsia="SimSun" w:hAnsi="Arial" w:cs="Arial"/>
                <w:b/>
              </w:rPr>
              <w:t>作出</w:t>
            </w:r>
            <w:proofErr w:type="gramEnd"/>
            <w:r w:rsidR="00FB6630" w:rsidRPr="002A3FBC">
              <w:rPr>
                <w:rFonts w:ascii="Arial" w:eastAsia="SimSun" w:hAnsi="Arial" w:cs="Arial"/>
                <w:b/>
              </w:rPr>
              <w:t>的决定：</w:t>
            </w:r>
            <w:r w:rsidR="00FB6630" w:rsidRPr="002A3FBC">
              <w:rPr>
                <w:rFonts w:ascii="Arial" w:eastAsia="SimSun" w:hAnsi="Arial" w:cs="Arial"/>
              </w:rPr>
              <w:t>第</w:t>
            </w:r>
            <w:r w:rsidR="00FB6630" w:rsidRPr="002A3FBC">
              <w:rPr>
                <w:rFonts w:ascii="Arial" w:eastAsia="SimSun" w:hAnsi="Arial" w:cs="Arial"/>
              </w:rPr>
              <w:t>6</w:t>
            </w:r>
            <w:r w:rsidR="00FB6630" w:rsidRPr="002A3FBC">
              <w:rPr>
                <w:rFonts w:ascii="Arial" w:eastAsia="SimSun" w:hAnsi="Arial" w:cs="Arial"/>
              </w:rPr>
              <w:t>段</w:t>
            </w:r>
          </w:p>
        </w:tc>
      </w:tr>
    </w:tbl>
    <w:p w14:paraId="5EEA2075" w14:textId="77777777" w:rsidR="006C4D90" w:rsidRPr="002A3FBC" w:rsidRDefault="006C4D90" w:rsidP="002A3FBC">
      <w:pPr>
        <w:spacing w:line="276" w:lineRule="auto"/>
        <w:rPr>
          <w:rFonts w:ascii="Arial" w:eastAsia="SimSun" w:hAnsi="Arial" w:cs="Arial"/>
          <w:snapToGrid w:val="0"/>
        </w:rPr>
      </w:pPr>
      <w:r w:rsidRPr="002A3FBC">
        <w:rPr>
          <w:rFonts w:ascii="Arial" w:eastAsia="SimSun" w:hAnsi="Arial" w:cs="Arial"/>
          <w:snapToGrid w:val="0"/>
        </w:rPr>
        <w:br w:type="page"/>
      </w:r>
    </w:p>
    <w:p w14:paraId="6ABA0542" w14:textId="0D7FA0D1" w:rsidR="00474F64" w:rsidRPr="002A3FBC" w:rsidRDefault="00D946EA" w:rsidP="002A3FBC">
      <w:pPr>
        <w:pStyle w:val="ListParagraph"/>
        <w:numPr>
          <w:ilvl w:val="0"/>
          <w:numId w:val="19"/>
        </w:numPr>
        <w:spacing w:after="120" w:line="276" w:lineRule="auto"/>
        <w:ind w:left="567" w:hanging="567"/>
        <w:contextualSpacing w:val="0"/>
        <w:jc w:val="both"/>
        <w:rPr>
          <w:rFonts w:ascii="Arial" w:eastAsia="SimSun" w:hAnsi="Arial" w:cs="Arial"/>
          <w:snapToGrid w:val="0"/>
        </w:rPr>
      </w:pPr>
      <w:r w:rsidRPr="002A3FBC">
        <w:rPr>
          <w:rFonts w:ascii="Arial" w:eastAsia="SimSun" w:hAnsi="Arial" w:cs="Arial"/>
          <w:snapToGrid w:val="0"/>
        </w:rPr>
        <w:lastRenderedPageBreak/>
        <w:t>在</w:t>
      </w:r>
      <w:r w:rsidRPr="002A3FBC">
        <w:rPr>
          <w:rFonts w:ascii="Arial" w:eastAsia="SimSun" w:hAnsi="Arial" w:cs="Arial"/>
          <w:snapToGrid w:val="0"/>
        </w:rPr>
        <w:t>2015</w:t>
      </w:r>
      <w:r w:rsidRPr="002A3FBC">
        <w:rPr>
          <w:rFonts w:ascii="Arial" w:eastAsia="SimSun" w:hAnsi="Arial" w:cs="Arial"/>
          <w:snapToGrid w:val="0"/>
        </w:rPr>
        <w:t>年的第三十八届会议上，联合国教科文组织大会通过第</w:t>
      </w:r>
      <w:r w:rsidRPr="002A3FBC">
        <w:rPr>
          <w:rFonts w:ascii="Arial" w:eastAsia="SimSun" w:hAnsi="Arial" w:cs="Arial"/>
          <w:snapToGrid w:val="0"/>
        </w:rPr>
        <w:t>38</w:t>
      </w:r>
      <w:r w:rsidR="0010334C" w:rsidRPr="002A3FBC">
        <w:rPr>
          <w:rFonts w:ascii="Arial" w:eastAsia="SimSun" w:hAnsi="Arial" w:cs="Arial"/>
        </w:rPr>
        <w:t> </w:t>
      </w:r>
      <w:r w:rsidR="009D3AD4" w:rsidRPr="002A3FBC">
        <w:rPr>
          <w:rFonts w:ascii="Arial" w:eastAsia="SimSun" w:hAnsi="Arial" w:cs="Arial"/>
          <w:snapToGrid w:val="0"/>
        </w:rPr>
        <w:t>C/</w:t>
      </w:r>
      <w:r w:rsidRPr="002A3FBC">
        <w:rPr>
          <w:rFonts w:ascii="Arial" w:eastAsia="SimSun" w:hAnsi="Arial" w:cs="Arial"/>
          <w:snapToGrid w:val="0"/>
        </w:rPr>
        <w:t>101</w:t>
      </w:r>
      <w:r w:rsidRPr="002A3FBC">
        <w:rPr>
          <w:rFonts w:ascii="Arial" w:eastAsia="SimSun" w:hAnsi="Arial" w:cs="Arial"/>
          <w:snapToGrid w:val="0"/>
        </w:rPr>
        <w:t>号决议，设立了教科文组织理事机构治理、程序和工作方法问题不限成员名额工作组，目的是发挥更高程度协同、协调、效率和影响的潜力。工作组被分成两个小分组：第一小分组负责审查</w:t>
      </w:r>
      <w:r w:rsidRPr="002A3FBC">
        <w:rPr>
          <w:rFonts w:ascii="Arial" w:eastAsia="SimSun" w:hAnsi="Arial" w:cs="Arial"/>
          <w:snapToGrid w:val="0"/>
        </w:rPr>
        <w:t>“</w:t>
      </w:r>
      <w:r w:rsidRPr="002A3FBC">
        <w:rPr>
          <w:rFonts w:ascii="Arial" w:eastAsia="SimSun" w:hAnsi="Arial" w:cs="Arial"/>
          <w:snapToGrid w:val="0"/>
        </w:rPr>
        <w:t>理事机构的结构、组成和工作方法（大会和执行理事会）</w:t>
      </w:r>
      <w:r w:rsidRPr="002A3FBC">
        <w:rPr>
          <w:rFonts w:ascii="Arial" w:eastAsia="SimSun" w:hAnsi="Arial" w:cs="Arial"/>
          <w:snapToGrid w:val="0"/>
        </w:rPr>
        <w:t>”</w:t>
      </w:r>
      <w:r w:rsidRPr="002A3FBC">
        <w:rPr>
          <w:rFonts w:ascii="Arial" w:eastAsia="SimSun" w:hAnsi="Arial" w:cs="Arial"/>
          <w:snapToGrid w:val="0"/>
        </w:rPr>
        <w:t>；第二小分组负责审查</w:t>
      </w:r>
      <w:r w:rsidRPr="002A3FBC">
        <w:rPr>
          <w:rFonts w:ascii="Arial" w:eastAsia="SimSun" w:hAnsi="Arial" w:cs="Arial"/>
          <w:snapToGrid w:val="0"/>
        </w:rPr>
        <w:t>“</w:t>
      </w:r>
      <w:r w:rsidRPr="002A3FBC">
        <w:rPr>
          <w:rFonts w:ascii="Arial" w:eastAsia="SimSun" w:hAnsi="Arial" w:cs="Arial"/>
          <w:snapToGrid w:val="0"/>
        </w:rPr>
        <w:t>教科文组织国际与政府间机构的结构、组成和工作方法</w:t>
      </w:r>
      <w:r w:rsidRPr="002A3FBC">
        <w:rPr>
          <w:rFonts w:ascii="Arial" w:eastAsia="SimSun" w:hAnsi="Arial" w:cs="Arial"/>
          <w:snapToGrid w:val="0"/>
        </w:rPr>
        <w:t>”</w:t>
      </w:r>
      <w:r w:rsidRPr="002A3FBC">
        <w:rPr>
          <w:rFonts w:ascii="Arial" w:eastAsia="SimSun" w:hAnsi="Arial" w:cs="Arial"/>
          <w:snapToGrid w:val="0"/>
        </w:rPr>
        <w:t>。</w:t>
      </w:r>
    </w:p>
    <w:p w14:paraId="5F0F11D3" w14:textId="7F3D6FB6" w:rsidR="00A161CA" w:rsidRPr="002A3FBC" w:rsidRDefault="00F610B9" w:rsidP="002A3FBC">
      <w:pPr>
        <w:pStyle w:val="ListParagraph"/>
        <w:numPr>
          <w:ilvl w:val="0"/>
          <w:numId w:val="19"/>
        </w:numPr>
        <w:spacing w:after="120" w:line="276" w:lineRule="auto"/>
        <w:ind w:left="567" w:hanging="567"/>
        <w:contextualSpacing w:val="0"/>
        <w:jc w:val="both"/>
        <w:rPr>
          <w:rFonts w:ascii="Arial" w:eastAsia="SimSun" w:hAnsi="Arial" w:cs="Arial"/>
          <w:snapToGrid w:val="0"/>
        </w:rPr>
      </w:pPr>
      <w:r w:rsidRPr="002A3FBC">
        <w:rPr>
          <w:rFonts w:ascii="Arial" w:eastAsia="SimSun" w:hAnsi="Arial" w:cs="Arial"/>
          <w:snapToGrid w:val="0"/>
        </w:rPr>
        <w:t>在</w:t>
      </w:r>
      <w:r w:rsidRPr="002A3FBC">
        <w:rPr>
          <w:rFonts w:ascii="Arial" w:eastAsia="SimSun" w:hAnsi="Arial" w:cs="Arial"/>
          <w:snapToGrid w:val="0"/>
        </w:rPr>
        <w:t>2017</w:t>
      </w:r>
      <w:r w:rsidRPr="002A3FBC">
        <w:rPr>
          <w:rFonts w:ascii="Arial" w:eastAsia="SimSun" w:hAnsi="Arial" w:cs="Arial"/>
          <w:snapToGrid w:val="0"/>
        </w:rPr>
        <w:t>年的第三十九届会议上，大会审查了不限成员名额工作组报告（</w:t>
      </w:r>
      <w:hyperlink r:id="rId8" w:history="1">
        <w:r w:rsidRPr="002A3FBC">
          <w:rPr>
            <w:rStyle w:val="Hyperlink"/>
            <w:rFonts w:ascii="Arial" w:eastAsia="SimSun" w:hAnsi="Arial" w:cs="Arial"/>
            <w:snapToGrid w:val="0"/>
          </w:rPr>
          <w:t>第</w:t>
        </w:r>
        <w:r w:rsidRPr="002A3FBC">
          <w:rPr>
            <w:rStyle w:val="Hyperlink"/>
            <w:rFonts w:ascii="Arial" w:eastAsia="SimSun" w:hAnsi="Arial" w:cs="Arial"/>
            <w:snapToGrid w:val="0"/>
          </w:rPr>
          <w:t>39</w:t>
        </w:r>
        <w:r w:rsidR="0010334C" w:rsidRPr="002A3FBC">
          <w:rPr>
            <w:rStyle w:val="Hyperlink"/>
            <w:rFonts w:ascii="Arial" w:eastAsia="SimSun" w:hAnsi="Arial" w:cs="Arial"/>
            <w:snapToGrid w:val="0"/>
          </w:rPr>
          <w:t> </w:t>
        </w:r>
        <w:r w:rsidRPr="002A3FBC">
          <w:rPr>
            <w:rStyle w:val="Hyperlink"/>
            <w:rFonts w:ascii="Arial" w:eastAsia="SimSun" w:hAnsi="Arial" w:cs="Arial"/>
            <w:snapToGrid w:val="0"/>
          </w:rPr>
          <w:t>C/20</w:t>
        </w:r>
        <w:r w:rsidRPr="002A3FBC">
          <w:rPr>
            <w:rStyle w:val="Hyperlink"/>
            <w:rFonts w:ascii="Arial" w:eastAsia="SimSun" w:hAnsi="Arial" w:cs="Arial"/>
            <w:snapToGrid w:val="0"/>
          </w:rPr>
          <w:t>号文件</w:t>
        </w:r>
      </w:hyperlink>
      <w:r w:rsidRPr="002A3FBC">
        <w:rPr>
          <w:rFonts w:ascii="Arial" w:eastAsia="SimSun" w:hAnsi="Arial" w:cs="Arial"/>
          <w:snapToGrid w:val="0"/>
        </w:rPr>
        <w:t>），通过第</w:t>
      </w:r>
      <w:r w:rsidR="009D3AD4" w:rsidRPr="002A3FBC">
        <w:rPr>
          <w:rFonts w:ascii="Arial" w:eastAsia="SimSun" w:hAnsi="Arial" w:cs="Arial"/>
          <w:snapToGrid w:val="0"/>
        </w:rPr>
        <w:t>39C/87</w:t>
      </w:r>
      <w:r w:rsidR="009D3AD4" w:rsidRPr="002A3FBC">
        <w:rPr>
          <w:rFonts w:ascii="Arial" w:eastAsia="SimSun" w:hAnsi="Arial" w:cs="Arial"/>
          <w:snapToGrid w:val="0"/>
        </w:rPr>
        <w:t>号决议</w:t>
      </w:r>
      <w:r w:rsidRPr="002A3FBC">
        <w:rPr>
          <w:rFonts w:ascii="Arial" w:eastAsia="SimSun" w:hAnsi="Arial" w:cs="Arial"/>
          <w:snapToGrid w:val="0"/>
        </w:rPr>
        <w:t>，大会对工作组的建议表示认可，该建议由</w:t>
      </w:r>
      <w:r w:rsidRPr="002A3FBC">
        <w:rPr>
          <w:rFonts w:ascii="Arial" w:eastAsia="SimSun" w:hAnsi="Arial" w:cs="Arial"/>
          <w:snapToGrid w:val="0"/>
        </w:rPr>
        <w:t>APX</w:t>
      </w:r>
      <w:r w:rsidRPr="002A3FBC">
        <w:rPr>
          <w:rFonts w:ascii="Arial" w:eastAsia="SimSun" w:hAnsi="Arial" w:cs="Arial"/>
          <w:snapToGrid w:val="0"/>
        </w:rPr>
        <w:t>委员会修订并载入</w:t>
      </w:r>
      <w:r w:rsidR="00883219" w:rsidRPr="002A3FBC">
        <w:rPr>
          <w:rStyle w:val="FootnoteReference"/>
          <w:rFonts w:ascii="Arial" w:eastAsia="SimSun" w:hAnsi="Arial" w:cs="Arial"/>
          <w:snapToGrid w:val="0"/>
        </w:rPr>
        <w:footnoteReference w:id="1"/>
      </w:r>
      <w:r w:rsidRPr="002A3FBC">
        <w:rPr>
          <w:rFonts w:ascii="Arial" w:eastAsia="SimSun" w:hAnsi="Arial" w:cs="Arial"/>
          <w:snapToGrid w:val="0"/>
        </w:rPr>
        <w:t>第</w:t>
      </w:r>
      <w:hyperlink r:id="rId9" w:history="1">
        <w:r w:rsidRPr="002A3FBC">
          <w:rPr>
            <w:rStyle w:val="Hyperlink"/>
            <w:rFonts w:ascii="Arial" w:eastAsia="SimSun" w:hAnsi="Arial" w:cs="Arial"/>
            <w:snapToGrid w:val="0"/>
          </w:rPr>
          <w:t>39</w:t>
        </w:r>
        <w:r w:rsidR="0010334C" w:rsidRPr="002A3FBC">
          <w:rPr>
            <w:rStyle w:val="Hyperlink"/>
            <w:rFonts w:ascii="Arial" w:eastAsia="SimSun" w:hAnsi="Arial" w:cs="Arial"/>
            <w:snapToGrid w:val="0"/>
          </w:rPr>
          <w:t> </w:t>
        </w:r>
        <w:r w:rsidRPr="002A3FBC">
          <w:rPr>
            <w:rStyle w:val="Hyperlink"/>
            <w:rFonts w:ascii="Arial" w:eastAsia="SimSun" w:hAnsi="Arial" w:cs="Arial"/>
            <w:snapToGrid w:val="0"/>
          </w:rPr>
          <w:t>C/70</w:t>
        </w:r>
      </w:hyperlink>
      <w:r w:rsidRPr="002A3FBC">
        <w:rPr>
          <w:rFonts w:ascii="Arial" w:eastAsia="SimSun" w:hAnsi="Arial" w:cs="Arial"/>
          <w:snapToGrid w:val="0"/>
        </w:rPr>
        <w:t>号文件。此外，也是通过</w:t>
      </w:r>
      <w:bookmarkStart w:id="0" w:name="_GoBack"/>
      <w:bookmarkEnd w:id="0"/>
      <w:r w:rsidRPr="002A3FBC">
        <w:rPr>
          <w:rFonts w:ascii="Arial" w:eastAsia="SimSun" w:hAnsi="Arial" w:cs="Arial"/>
          <w:snapToGrid w:val="0"/>
        </w:rPr>
        <w:t>该决议，大会邀请了治理问题不限成员名额工作组所审查的各个机构的执行理事会、总干事及理事机构落实其认可的相关建议。</w:t>
      </w:r>
    </w:p>
    <w:p w14:paraId="5F2E7282" w14:textId="6155DF76" w:rsidR="00A161CA" w:rsidRPr="002A3FBC" w:rsidRDefault="00237D23" w:rsidP="002A3FBC">
      <w:pPr>
        <w:pStyle w:val="ListParagraph"/>
        <w:numPr>
          <w:ilvl w:val="0"/>
          <w:numId w:val="19"/>
        </w:numPr>
        <w:spacing w:after="120" w:line="276" w:lineRule="auto"/>
        <w:ind w:left="567" w:hanging="567"/>
        <w:contextualSpacing w:val="0"/>
        <w:jc w:val="both"/>
        <w:rPr>
          <w:rFonts w:ascii="Arial" w:eastAsia="SimSun" w:hAnsi="Arial" w:cs="Arial"/>
          <w:snapToGrid w:val="0"/>
        </w:rPr>
      </w:pPr>
      <w:r w:rsidRPr="002A3FBC">
        <w:rPr>
          <w:rFonts w:ascii="Arial" w:eastAsia="SimSun" w:hAnsi="Arial" w:cs="Arial"/>
          <w:snapToGrid w:val="0"/>
        </w:rPr>
        <w:t>2003</w:t>
      </w:r>
      <w:r w:rsidRPr="002A3FBC">
        <w:rPr>
          <w:rFonts w:ascii="Arial" w:eastAsia="SimSun" w:hAnsi="Arial" w:cs="Arial"/>
          <w:snapToGrid w:val="0"/>
        </w:rPr>
        <w:t>年《公约》理事机构曾在各种场合讨论过治理问题，委员会把与</w:t>
      </w:r>
      <w:r w:rsidR="00801766" w:rsidRPr="002A3FBC">
        <w:rPr>
          <w:rFonts w:ascii="Arial" w:eastAsia="SimSun" w:hAnsi="Arial" w:cs="Arial"/>
          <w:snapToGrid w:val="0"/>
        </w:rPr>
        <w:t>不限成员名额工作组</w:t>
      </w:r>
      <w:r w:rsidRPr="002A3FBC">
        <w:rPr>
          <w:rFonts w:ascii="Arial" w:eastAsia="SimSun" w:hAnsi="Arial" w:cs="Arial"/>
          <w:snapToGrid w:val="0"/>
        </w:rPr>
        <w:t>建议有关的具体项目列入委员会第十二届会议议程，对其加以审查以便向大会第七届会议提交。按照第</w:t>
      </w:r>
      <w:r w:rsidR="009D3AD4" w:rsidRPr="002A3FBC">
        <w:rPr>
          <w:rFonts w:ascii="Arial" w:eastAsia="SimSun" w:hAnsi="Arial" w:cs="Arial"/>
          <w:snapToGrid w:val="0"/>
        </w:rPr>
        <w:t>39</w:t>
      </w:r>
      <w:r w:rsidR="0010334C" w:rsidRPr="002A3FBC">
        <w:rPr>
          <w:rFonts w:ascii="Arial" w:eastAsia="SimSun" w:hAnsi="Arial" w:cs="Arial"/>
          <w:lang w:val="en-GB"/>
        </w:rPr>
        <w:t> </w:t>
      </w:r>
      <w:r w:rsidR="009D3AD4" w:rsidRPr="002A3FBC">
        <w:rPr>
          <w:rFonts w:ascii="Arial" w:eastAsia="SimSun" w:hAnsi="Arial" w:cs="Arial"/>
          <w:snapToGrid w:val="0"/>
        </w:rPr>
        <w:t>C/87</w:t>
      </w:r>
      <w:r w:rsidR="009D3AD4" w:rsidRPr="002A3FBC">
        <w:rPr>
          <w:rFonts w:ascii="Arial" w:eastAsia="SimSun" w:hAnsi="Arial" w:cs="Arial"/>
          <w:snapToGrid w:val="0"/>
        </w:rPr>
        <w:t>号决议</w:t>
      </w:r>
      <w:r w:rsidRPr="002A3FBC">
        <w:rPr>
          <w:rFonts w:ascii="Arial" w:eastAsia="SimSun" w:hAnsi="Arial" w:cs="Arial"/>
          <w:snapToGrid w:val="0"/>
        </w:rPr>
        <w:t>，委员会通过第</w:t>
      </w:r>
      <w:hyperlink r:id="rId10" w:history="1">
        <w:r w:rsidRPr="002A3FBC">
          <w:rPr>
            <w:rStyle w:val="Hyperlink"/>
            <w:rFonts w:ascii="Arial" w:eastAsia="SimSun" w:hAnsi="Arial" w:cs="Arial"/>
            <w:snapToGrid w:val="0"/>
          </w:rPr>
          <w:t>12.COM</w:t>
        </w:r>
        <w:r w:rsidR="00080AC0" w:rsidRPr="002A3FBC">
          <w:rPr>
            <w:rStyle w:val="Hyperlink"/>
            <w:rFonts w:ascii="Arial" w:eastAsia="SimSun" w:hAnsi="Arial" w:cs="Arial"/>
            <w:snapToGrid w:val="0"/>
          </w:rPr>
          <w:t xml:space="preserve"> </w:t>
        </w:r>
        <w:r w:rsidRPr="002A3FBC">
          <w:rPr>
            <w:rStyle w:val="Hyperlink"/>
            <w:rFonts w:ascii="Arial" w:eastAsia="SimSun" w:hAnsi="Arial" w:cs="Arial"/>
            <w:snapToGrid w:val="0"/>
          </w:rPr>
          <w:t>16</w:t>
        </w:r>
      </w:hyperlink>
      <w:r w:rsidRPr="002A3FBC">
        <w:rPr>
          <w:rFonts w:ascii="Arial" w:eastAsia="SimSun" w:hAnsi="Arial" w:cs="Arial"/>
          <w:snapToGrid w:val="0"/>
        </w:rPr>
        <w:t>号决定，邀请秘书处落实</w:t>
      </w:r>
      <w:r w:rsidR="00801766" w:rsidRPr="002A3FBC">
        <w:rPr>
          <w:rFonts w:ascii="Arial" w:eastAsia="SimSun" w:hAnsi="Arial" w:cs="Arial"/>
          <w:snapToGrid w:val="0"/>
        </w:rPr>
        <w:t>不限成员名额工作组</w:t>
      </w:r>
      <w:r w:rsidRPr="002A3FBC">
        <w:rPr>
          <w:rFonts w:ascii="Arial" w:eastAsia="SimSun" w:hAnsi="Arial" w:cs="Arial"/>
          <w:snapToGrid w:val="0"/>
        </w:rPr>
        <w:t>的相关建议</w:t>
      </w:r>
      <w:r w:rsidR="00D84AE4" w:rsidRPr="002A3FBC">
        <w:rPr>
          <w:rFonts w:ascii="Arial" w:eastAsia="SimSun" w:hAnsi="Arial" w:cs="Arial"/>
          <w:snapToGrid w:val="0"/>
        </w:rPr>
        <w:t>。</w:t>
      </w:r>
      <w:r w:rsidRPr="002A3FBC">
        <w:rPr>
          <w:rFonts w:ascii="Arial" w:eastAsia="SimSun" w:hAnsi="Arial" w:cs="Arial"/>
          <w:snapToGrid w:val="0"/>
        </w:rPr>
        <w:t>委员会还决定在</w:t>
      </w:r>
      <w:r w:rsidRPr="002A3FBC">
        <w:rPr>
          <w:rFonts w:ascii="Arial" w:eastAsia="SimSun" w:hAnsi="Arial" w:cs="Arial"/>
          <w:snapToGrid w:val="0"/>
        </w:rPr>
        <w:t>2018</w:t>
      </w:r>
      <w:r w:rsidRPr="002A3FBC">
        <w:rPr>
          <w:rFonts w:ascii="Arial" w:eastAsia="SimSun" w:hAnsi="Arial" w:cs="Arial"/>
          <w:snapToGrid w:val="0"/>
        </w:rPr>
        <w:t>年的第十三届会议议程中列入项目以讨论相关建议的跟进问题。</w:t>
      </w:r>
    </w:p>
    <w:p w14:paraId="50754311" w14:textId="36F029F5" w:rsidR="006D47D5" w:rsidRPr="002A3FBC" w:rsidRDefault="00A161CA" w:rsidP="002A3FBC">
      <w:pPr>
        <w:pStyle w:val="ListParagraph"/>
        <w:numPr>
          <w:ilvl w:val="0"/>
          <w:numId w:val="19"/>
        </w:numPr>
        <w:spacing w:after="120" w:line="276" w:lineRule="auto"/>
        <w:ind w:left="567" w:hanging="567"/>
        <w:contextualSpacing w:val="0"/>
        <w:jc w:val="both"/>
        <w:rPr>
          <w:rFonts w:ascii="Arial" w:eastAsia="SimSun" w:hAnsi="Arial" w:cs="Arial"/>
        </w:rPr>
      </w:pPr>
      <w:r w:rsidRPr="002A3FBC">
        <w:rPr>
          <w:rFonts w:ascii="Arial" w:eastAsia="SimSun" w:hAnsi="Arial" w:cs="Arial"/>
          <w:snapToGrid w:val="0"/>
        </w:rPr>
        <w:t>委员会第十二届会议的</w:t>
      </w:r>
      <w:proofErr w:type="gramStart"/>
      <w:r w:rsidRPr="002A3FBC">
        <w:rPr>
          <w:rFonts w:ascii="Arial" w:eastAsia="SimSun" w:hAnsi="Arial" w:cs="Arial"/>
          <w:snapToGrid w:val="0"/>
        </w:rPr>
        <w:t>审查仅</w:t>
      </w:r>
      <w:proofErr w:type="gramEnd"/>
      <w:r w:rsidRPr="002A3FBC">
        <w:rPr>
          <w:rFonts w:ascii="Arial" w:eastAsia="SimSun" w:hAnsi="Arial" w:cs="Arial"/>
          <w:snapToGrid w:val="0"/>
        </w:rPr>
        <w:t>限于</w:t>
      </w:r>
      <w:r w:rsidR="00801766" w:rsidRPr="002A3FBC">
        <w:rPr>
          <w:rFonts w:ascii="Arial" w:eastAsia="SimSun" w:hAnsi="Arial" w:cs="Arial"/>
          <w:snapToGrid w:val="0"/>
        </w:rPr>
        <w:t>不限成员名额工作组</w:t>
      </w:r>
      <w:r w:rsidRPr="002A3FBC">
        <w:rPr>
          <w:rFonts w:ascii="Arial" w:eastAsia="SimSun" w:hAnsi="Arial" w:cs="Arial"/>
          <w:snapToGrid w:val="0"/>
        </w:rPr>
        <w:t>明确提及</w:t>
      </w:r>
      <w:r w:rsidRPr="002A3FBC">
        <w:rPr>
          <w:rFonts w:ascii="Arial" w:eastAsia="SimSun" w:hAnsi="Arial" w:cs="Arial"/>
          <w:snapToGrid w:val="0"/>
        </w:rPr>
        <w:t>2003</w:t>
      </w:r>
      <w:r w:rsidRPr="002A3FBC">
        <w:rPr>
          <w:rFonts w:ascii="Arial" w:eastAsia="SimSun" w:hAnsi="Arial" w:cs="Arial"/>
          <w:snapToGrid w:val="0"/>
        </w:rPr>
        <w:t>年《公约》的那部分建议。根据该届会议辩论期间给出的指示，秘书处确定了可被视为与</w:t>
      </w:r>
      <w:r w:rsidRPr="002A3FBC">
        <w:rPr>
          <w:rFonts w:ascii="Arial" w:eastAsia="SimSun" w:hAnsi="Arial" w:cs="Arial"/>
          <w:snapToGrid w:val="0"/>
        </w:rPr>
        <w:t>2003</w:t>
      </w:r>
      <w:r w:rsidRPr="002A3FBC">
        <w:rPr>
          <w:rFonts w:ascii="Arial" w:eastAsia="SimSun" w:hAnsi="Arial" w:cs="Arial"/>
          <w:snapToGrid w:val="0"/>
        </w:rPr>
        <w:t>年《公约》理事机构直接相关的那部分建议。本文件附件包含了这部分相关建议以及关于相关近况的说明。精选的每一条建议还附有其所属的以下四个类别之一的指示：</w:t>
      </w:r>
    </w:p>
    <w:p w14:paraId="67BB8A43" w14:textId="7BCF7203" w:rsidR="00AF4772" w:rsidRPr="002A3FBC" w:rsidRDefault="000F3C6B" w:rsidP="002A3FBC">
      <w:pPr>
        <w:pStyle w:val="COMPara"/>
        <w:numPr>
          <w:ilvl w:val="0"/>
          <w:numId w:val="43"/>
        </w:numPr>
        <w:spacing w:line="276" w:lineRule="auto"/>
        <w:ind w:left="993" w:hanging="426"/>
        <w:jc w:val="both"/>
        <w:rPr>
          <w:rFonts w:eastAsia="SimSun"/>
          <w:sz w:val="24"/>
          <w:szCs w:val="24"/>
        </w:rPr>
      </w:pPr>
      <w:r w:rsidRPr="002A3FBC">
        <w:rPr>
          <w:rFonts w:eastAsia="SimSun"/>
          <w:b/>
          <w:sz w:val="24"/>
          <w:szCs w:val="24"/>
        </w:rPr>
        <w:t>已完成</w:t>
      </w:r>
      <w:r w:rsidRPr="002A3FBC">
        <w:rPr>
          <w:rFonts w:eastAsia="SimSun"/>
          <w:b/>
          <w:sz w:val="24"/>
          <w:szCs w:val="24"/>
          <w:lang w:val="fr-FR"/>
        </w:rPr>
        <w:t>：</w:t>
      </w:r>
      <w:r w:rsidRPr="002A3FBC">
        <w:rPr>
          <w:rFonts w:eastAsia="SimSun"/>
          <w:sz w:val="24"/>
          <w:szCs w:val="24"/>
        </w:rPr>
        <w:t>当前实践和</w:t>
      </w:r>
      <w:r w:rsidRPr="002A3FBC">
        <w:rPr>
          <w:rFonts w:eastAsia="SimSun"/>
          <w:sz w:val="24"/>
          <w:szCs w:val="24"/>
          <w:lang w:val="fr-FR"/>
        </w:rPr>
        <w:t>/</w:t>
      </w:r>
      <w:r w:rsidRPr="002A3FBC">
        <w:rPr>
          <w:rFonts w:eastAsia="SimSun"/>
          <w:sz w:val="24"/>
          <w:szCs w:val="24"/>
        </w:rPr>
        <w:t>或规则符合那部分建议</w:t>
      </w:r>
      <w:r w:rsidRPr="002A3FBC">
        <w:rPr>
          <w:rFonts w:eastAsia="SimSun"/>
          <w:sz w:val="24"/>
          <w:szCs w:val="24"/>
          <w:lang w:val="fr-FR"/>
        </w:rPr>
        <w:t>，</w:t>
      </w:r>
      <w:r w:rsidRPr="002A3FBC">
        <w:rPr>
          <w:rFonts w:eastAsia="SimSun"/>
          <w:sz w:val="24"/>
          <w:szCs w:val="24"/>
        </w:rPr>
        <w:t>因此无需进一步行动。此外，秘书处认为建议涉及到的其在某些领域的实践可以作为</w:t>
      </w:r>
      <w:proofErr w:type="gramStart"/>
      <w:r w:rsidRPr="002A3FBC">
        <w:rPr>
          <w:rFonts w:eastAsia="SimSun"/>
          <w:sz w:val="24"/>
          <w:szCs w:val="24"/>
        </w:rPr>
        <w:t>良好实践</w:t>
      </w:r>
      <w:proofErr w:type="gramEnd"/>
      <w:r w:rsidRPr="002A3FBC">
        <w:rPr>
          <w:rFonts w:eastAsia="SimSun"/>
          <w:sz w:val="24"/>
          <w:szCs w:val="24"/>
        </w:rPr>
        <w:t>予以强调（含有</w:t>
      </w:r>
      <w:r w:rsidRPr="002A3FBC">
        <w:rPr>
          <w:rFonts w:eastAsia="SimSun"/>
          <w:sz w:val="24"/>
          <w:szCs w:val="24"/>
        </w:rPr>
        <w:t>4</w:t>
      </w:r>
      <w:r w:rsidRPr="002A3FBC">
        <w:rPr>
          <w:rFonts w:eastAsia="SimSun"/>
          <w:sz w:val="24"/>
          <w:szCs w:val="24"/>
        </w:rPr>
        <w:t>条</w:t>
      </w:r>
      <w:proofErr w:type="gramStart"/>
      <w:r w:rsidRPr="002A3FBC">
        <w:rPr>
          <w:rFonts w:eastAsia="SimSun"/>
          <w:sz w:val="24"/>
          <w:szCs w:val="24"/>
        </w:rPr>
        <w:t>良好实践</w:t>
      </w:r>
      <w:proofErr w:type="gramEnd"/>
      <w:r w:rsidRPr="002A3FBC">
        <w:rPr>
          <w:rFonts w:eastAsia="SimSun"/>
          <w:sz w:val="24"/>
          <w:szCs w:val="24"/>
        </w:rPr>
        <w:t>的</w:t>
      </w:r>
      <w:r w:rsidRPr="002A3FBC">
        <w:rPr>
          <w:rFonts w:eastAsia="SimSun"/>
          <w:sz w:val="24"/>
          <w:szCs w:val="24"/>
        </w:rPr>
        <w:t>11</w:t>
      </w:r>
      <w:r w:rsidRPr="002A3FBC">
        <w:rPr>
          <w:rFonts w:eastAsia="SimSun"/>
          <w:sz w:val="24"/>
          <w:szCs w:val="24"/>
        </w:rPr>
        <w:t>项建议）；</w:t>
      </w:r>
    </w:p>
    <w:p w14:paraId="42D7147F" w14:textId="72F3834A" w:rsidR="00172C7D" w:rsidRPr="002A3FBC" w:rsidRDefault="00172C7D" w:rsidP="002A3FBC">
      <w:pPr>
        <w:pStyle w:val="COMPara"/>
        <w:numPr>
          <w:ilvl w:val="0"/>
          <w:numId w:val="43"/>
        </w:numPr>
        <w:spacing w:line="276" w:lineRule="auto"/>
        <w:ind w:left="993" w:hanging="426"/>
        <w:jc w:val="both"/>
        <w:rPr>
          <w:rFonts w:eastAsia="SimSun"/>
          <w:sz w:val="24"/>
          <w:szCs w:val="24"/>
        </w:rPr>
      </w:pPr>
      <w:r w:rsidRPr="002A3FBC">
        <w:rPr>
          <w:rFonts w:eastAsia="SimSun"/>
          <w:b/>
          <w:sz w:val="24"/>
          <w:szCs w:val="24"/>
        </w:rPr>
        <w:t>进行中：</w:t>
      </w:r>
      <w:r w:rsidRPr="002A3FBC">
        <w:rPr>
          <w:rFonts w:eastAsia="SimSun"/>
          <w:sz w:val="24"/>
          <w:szCs w:val="24"/>
        </w:rPr>
        <w:t>秘书处已经采取行动（</w:t>
      </w:r>
      <w:r w:rsidR="000B4209" w:rsidRPr="002A3FBC">
        <w:rPr>
          <w:rFonts w:eastAsia="SimSun"/>
          <w:sz w:val="24"/>
          <w:szCs w:val="24"/>
        </w:rPr>
        <w:t>2</w:t>
      </w:r>
      <w:r w:rsidRPr="002A3FBC">
        <w:rPr>
          <w:rFonts w:eastAsia="SimSun"/>
          <w:sz w:val="24"/>
          <w:szCs w:val="24"/>
        </w:rPr>
        <w:t>项建议）；</w:t>
      </w:r>
    </w:p>
    <w:p w14:paraId="20B415C4" w14:textId="52348956" w:rsidR="00AF4772" w:rsidRPr="002A3FBC" w:rsidRDefault="00D05226" w:rsidP="002A3FBC">
      <w:pPr>
        <w:pStyle w:val="COMPara"/>
        <w:numPr>
          <w:ilvl w:val="0"/>
          <w:numId w:val="43"/>
        </w:numPr>
        <w:spacing w:line="276" w:lineRule="auto"/>
        <w:ind w:left="993" w:hanging="426"/>
        <w:jc w:val="both"/>
        <w:rPr>
          <w:rFonts w:eastAsia="SimSun"/>
          <w:sz w:val="24"/>
          <w:szCs w:val="24"/>
        </w:rPr>
      </w:pPr>
      <w:r w:rsidRPr="002A3FBC">
        <w:rPr>
          <w:rFonts w:eastAsia="SimSun"/>
          <w:b/>
          <w:sz w:val="24"/>
          <w:szCs w:val="24"/>
        </w:rPr>
        <w:t>建议的行动：</w:t>
      </w:r>
      <w:r w:rsidR="000F3C6B" w:rsidRPr="002A3FBC">
        <w:rPr>
          <w:rFonts w:eastAsia="SimSun"/>
          <w:sz w:val="24"/>
          <w:szCs w:val="24"/>
        </w:rPr>
        <w:t>就落实那些建议提出了行动建议（</w:t>
      </w:r>
      <w:r w:rsidR="000F3C6B" w:rsidRPr="002A3FBC">
        <w:rPr>
          <w:rFonts w:eastAsia="SimSun"/>
          <w:sz w:val="24"/>
          <w:szCs w:val="24"/>
        </w:rPr>
        <w:t>8</w:t>
      </w:r>
      <w:r w:rsidR="000F3C6B" w:rsidRPr="002A3FBC">
        <w:rPr>
          <w:rFonts w:eastAsia="SimSun"/>
          <w:sz w:val="24"/>
          <w:szCs w:val="24"/>
        </w:rPr>
        <w:t>项建议）；</w:t>
      </w:r>
    </w:p>
    <w:p w14:paraId="540FB363" w14:textId="2C42433D" w:rsidR="00430698" w:rsidRPr="002A3FBC" w:rsidRDefault="00EF3E35" w:rsidP="002A3FBC">
      <w:pPr>
        <w:pStyle w:val="COMPara"/>
        <w:numPr>
          <w:ilvl w:val="0"/>
          <w:numId w:val="43"/>
        </w:numPr>
        <w:spacing w:line="276" w:lineRule="auto"/>
        <w:ind w:left="993" w:hanging="426"/>
        <w:jc w:val="both"/>
        <w:rPr>
          <w:rFonts w:eastAsia="SimSun"/>
          <w:sz w:val="24"/>
          <w:szCs w:val="24"/>
        </w:rPr>
      </w:pPr>
      <w:r w:rsidRPr="002A3FBC">
        <w:rPr>
          <w:rFonts w:eastAsia="SimSun"/>
          <w:b/>
          <w:sz w:val="24"/>
          <w:szCs w:val="24"/>
        </w:rPr>
        <w:t>成员国要求的行动：</w:t>
      </w:r>
      <w:r w:rsidR="00AF4772" w:rsidRPr="002A3FBC">
        <w:rPr>
          <w:rFonts w:eastAsia="SimSun"/>
          <w:sz w:val="24"/>
          <w:szCs w:val="24"/>
        </w:rPr>
        <w:t>落实这部分建议取决于成员国（</w:t>
      </w:r>
      <w:r w:rsidR="00AF4772" w:rsidRPr="002A3FBC">
        <w:rPr>
          <w:rFonts w:eastAsia="SimSun"/>
          <w:sz w:val="24"/>
          <w:szCs w:val="24"/>
        </w:rPr>
        <w:t>5</w:t>
      </w:r>
      <w:r w:rsidR="00AF4772" w:rsidRPr="002A3FBC">
        <w:rPr>
          <w:rFonts w:eastAsia="SimSun"/>
          <w:sz w:val="24"/>
          <w:szCs w:val="24"/>
        </w:rPr>
        <w:t>项建议）。</w:t>
      </w:r>
    </w:p>
    <w:p w14:paraId="0019F4B2" w14:textId="1C9D842A" w:rsidR="00D2636E" w:rsidRPr="002A3FBC" w:rsidRDefault="00546F87" w:rsidP="002A3FBC">
      <w:pPr>
        <w:pStyle w:val="ListParagraph"/>
        <w:numPr>
          <w:ilvl w:val="0"/>
          <w:numId w:val="19"/>
        </w:numPr>
        <w:spacing w:after="120" w:line="276" w:lineRule="auto"/>
        <w:ind w:left="567" w:hanging="567"/>
        <w:contextualSpacing w:val="0"/>
        <w:jc w:val="both"/>
        <w:rPr>
          <w:rFonts w:ascii="Arial" w:eastAsia="SimSun" w:hAnsi="Arial" w:cs="Arial"/>
        </w:rPr>
      </w:pPr>
      <w:r w:rsidRPr="002A3FBC">
        <w:rPr>
          <w:rFonts w:ascii="Arial" w:eastAsia="SimSun" w:hAnsi="Arial" w:cs="Arial"/>
          <w:snapToGrid w:val="0"/>
        </w:rPr>
        <w:t>值得一提的是</w:t>
      </w:r>
      <w:r w:rsidRPr="002A3FBC">
        <w:rPr>
          <w:rFonts w:ascii="Arial" w:eastAsia="SimSun" w:hAnsi="Arial" w:cs="Arial"/>
          <w:snapToGrid w:val="0"/>
          <w:lang w:val="en-GB"/>
        </w:rPr>
        <w:t>，</w:t>
      </w:r>
      <w:r w:rsidRPr="002A3FBC">
        <w:rPr>
          <w:rFonts w:ascii="Arial" w:eastAsia="SimSun" w:hAnsi="Arial" w:cs="Arial"/>
          <w:snapToGrid w:val="0"/>
        </w:rPr>
        <w:t>上述第三类</w:t>
      </w:r>
      <w:r w:rsidRPr="002A3FBC">
        <w:rPr>
          <w:rFonts w:ascii="Arial" w:eastAsia="SimSun" w:hAnsi="Arial" w:cs="Arial"/>
          <w:snapToGrid w:val="0"/>
          <w:lang w:val="en-GB"/>
        </w:rPr>
        <w:t>“</w:t>
      </w:r>
      <w:r w:rsidRPr="002A3FBC">
        <w:rPr>
          <w:rFonts w:ascii="Arial" w:eastAsia="SimSun" w:hAnsi="Arial" w:cs="Arial"/>
          <w:snapToGrid w:val="0"/>
        </w:rPr>
        <w:t>建议的行动</w:t>
      </w:r>
      <w:r w:rsidRPr="002A3FBC">
        <w:rPr>
          <w:rFonts w:ascii="Arial" w:eastAsia="SimSun" w:hAnsi="Arial" w:cs="Arial"/>
          <w:snapToGrid w:val="0"/>
          <w:lang w:val="en-GB"/>
        </w:rPr>
        <w:t>”</w:t>
      </w:r>
      <w:r w:rsidRPr="002A3FBC">
        <w:rPr>
          <w:rFonts w:ascii="Arial" w:eastAsia="SimSun" w:hAnsi="Arial" w:cs="Arial"/>
          <w:snapToGrid w:val="0"/>
        </w:rPr>
        <w:t>主要涉及对</w:t>
      </w:r>
      <w:r w:rsidRPr="002A3FBC">
        <w:rPr>
          <w:rFonts w:ascii="Arial" w:eastAsia="SimSun" w:hAnsi="Arial" w:cs="Arial"/>
          <w:snapToGrid w:val="0"/>
          <w:lang w:val="en-GB"/>
        </w:rPr>
        <w:t>2003</w:t>
      </w:r>
      <w:r w:rsidRPr="002A3FBC">
        <w:rPr>
          <w:rFonts w:ascii="Arial" w:eastAsia="SimSun" w:hAnsi="Arial" w:cs="Arial"/>
          <w:snapToGrid w:val="0"/>
        </w:rPr>
        <w:t>年《公约》理事机构《议事规则》的修订。以此同时，根据第</w:t>
      </w:r>
      <w:hyperlink r:id="rId11" w:history="1">
        <w:r w:rsidR="0010334C" w:rsidRPr="00E3754D">
          <w:rPr>
            <w:rStyle w:val="Hyperlink"/>
            <w:rFonts w:ascii="Arial" w:eastAsia="SimSun" w:hAnsi="Arial" w:cs="Arial"/>
            <w:snapToGrid w:val="0"/>
          </w:rPr>
          <w:t>6.GA</w:t>
        </w:r>
        <w:r w:rsidR="0010334C" w:rsidRPr="00E3754D">
          <w:rPr>
            <w:rStyle w:val="Hyperlink"/>
            <w:rFonts w:ascii="Arial" w:eastAsia="SimSun" w:hAnsi="Arial" w:cs="Arial"/>
            <w:snapToGrid w:val="0"/>
            <w:lang w:val="en-GB"/>
          </w:rPr>
          <w:t> </w:t>
        </w:r>
        <w:r w:rsidRPr="00E3754D">
          <w:rPr>
            <w:rStyle w:val="Hyperlink"/>
            <w:rFonts w:ascii="Arial" w:eastAsia="SimSun" w:hAnsi="Arial" w:cs="Arial"/>
            <w:snapToGrid w:val="0"/>
          </w:rPr>
          <w:t>11</w:t>
        </w:r>
      </w:hyperlink>
      <w:r w:rsidRPr="002A3FBC">
        <w:rPr>
          <w:rFonts w:ascii="Arial" w:eastAsia="SimSun" w:hAnsi="Arial" w:cs="Arial"/>
          <w:snapToGrid w:val="0"/>
        </w:rPr>
        <w:t>号决议，本届会议的议程项目</w:t>
      </w:r>
      <w:r w:rsidRPr="002A3FBC">
        <w:rPr>
          <w:rFonts w:ascii="Arial" w:eastAsia="SimSun" w:hAnsi="Arial" w:cs="Arial"/>
          <w:snapToGrid w:val="0"/>
        </w:rPr>
        <w:t>13</w:t>
      </w:r>
      <w:r w:rsidRPr="002A3FBC">
        <w:rPr>
          <w:rFonts w:ascii="Arial" w:eastAsia="SimSun" w:hAnsi="Arial" w:cs="Arial"/>
          <w:snapToGrid w:val="0"/>
        </w:rPr>
        <w:t>（</w:t>
      </w:r>
      <w:proofErr w:type="gramStart"/>
      <w:r w:rsidRPr="002A3FBC">
        <w:rPr>
          <w:rFonts w:ascii="Arial" w:eastAsia="SimSun" w:hAnsi="Arial" w:cs="Arial"/>
          <w:snapToGrid w:val="0"/>
        </w:rPr>
        <w:t>参见第</w:t>
      </w:r>
      <w:proofErr w:type="gramEnd"/>
      <w:r w:rsidR="00E3754D">
        <w:rPr>
          <w:rFonts w:ascii="Arial" w:eastAsia="SimSun" w:hAnsi="Arial" w:cs="Arial"/>
          <w:snapToGrid w:val="0"/>
        </w:rPr>
        <w:fldChar w:fldCharType="begin"/>
      </w:r>
      <w:r w:rsidR="00E3754D">
        <w:rPr>
          <w:rFonts w:ascii="Arial" w:eastAsia="SimSun" w:hAnsi="Arial" w:cs="Arial"/>
          <w:snapToGrid w:val="0"/>
        </w:rPr>
        <w:instrText xml:space="preserve"> HYPERLINK "https://ich.unesco.org/doc/src/ITH-18-7.GA-13-ZH.docx" </w:instrText>
      </w:r>
      <w:r w:rsidR="00E3754D">
        <w:rPr>
          <w:rFonts w:ascii="Arial" w:eastAsia="SimSun" w:hAnsi="Arial" w:cs="Arial"/>
          <w:snapToGrid w:val="0"/>
        </w:rPr>
      </w:r>
      <w:r w:rsidR="00E3754D">
        <w:rPr>
          <w:rFonts w:ascii="Arial" w:eastAsia="SimSun" w:hAnsi="Arial" w:cs="Arial"/>
          <w:snapToGrid w:val="0"/>
        </w:rPr>
        <w:fldChar w:fldCharType="separate"/>
      </w:r>
      <w:r w:rsidRPr="00E3754D">
        <w:rPr>
          <w:rStyle w:val="Hyperlink"/>
          <w:rFonts w:ascii="Arial" w:eastAsia="SimSun" w:hAnsi="Arial" w:cs="Arial"/>
          <w:snapToGrid w:val="0"/>
        </w:rPr>
        <w:t>ITH/18/7.GA/13</w:t>
      </w:r>
      <w:r w:rsidR="00E3754D">
        <w:rPr>
          <w:rFonts w:ascii="Arial" w:eastAsia="SimSun" w:hAnsi="Arial" w:cs="Arial"/>
          <w:snapToGrid w:val="0"/>
        </w:rPr>
        <w:fldChar w:fldCharType="end"/>
      </w:r>
      <w:r w:rsidRPr="002A3FBC">
        <w:rPr>
          <w:rFonts w:ascii="Arial" w:eastAsia="SimSun" w:hAnsi="Arial" w:cs="Arial"/>
          <w:snapToGrid w:val="0"/>
        </w:rPr>
        <w:t>号文件）也要求大会审查可能就《议事规则》</w:t>
      </w:r>
      <w:proofErr w:type="gramStart"/>
      <w:r w:rsidRPr="002A3FBC">
        <w:rPr>
          <w:rFonts w:ascii="Arial" w:eastAsia="SimSun" w:hAnsi="Arial" w:cs="Arial"/>
          <w:snapToGrid w:val="0"/>
        </w:rPr>
        <w:t>作出</w:t>
      </w:r>
      <w:proofErr w:type="gramEnd"/>
      <w:r w:rsidRPr="002A3FBC">
        <w:rPr>
          <w:rFonts w:ascii="Arial" w:eastAsia="SimSun" w:hAnsi="Arial" w:cs="Arial"/>
          <w:snapToGrid w:val="0"/>
        </w:rPr>
        <w:t>的修订。这些平行进程的起源是教科文组织大会在</w:t>
      </w:r>
      <w:r w:rsidRPr="002A3FBC">
        <w:rPr>
          <w:rFonts w:ascii="Arial" w:eastAsia="SimSun" w:hAnsi="Arial" w:cs="Arial"/>
          <w:snapToGrid w:val="0"/>
        </w:rPr>
        <w:t>2015</w:t>
      </w:r>
      <w:r w:rsidRPr="002A3FBC">
        <w:rPr>
          <w:rFonts w:ascii="Arial" w:eastAsia="SimSun" w:hAnsi="Arial" w:cs="Arial"/>
          <w:snapToGrid w:val="0"/>
        </w:rPr>
        <w:t>年第三十八届会议上邀请所有公约机构，包括其他行动者，研究外国审核员报告的建议（第</w:t>
      </w:r>
      <w:r w:rsidRPr="002A3FBC">
        <w:rPr>
          <w:rFonts w:ascii="Arial" w:eastAsia="SimSun" w:hAnsi="Arial" w:cs="Arial"/>
          <w:snapToGrid w:val="0"/>
        </w:rPr>
        <w:t>38 C/23</w:t>
      </w:r>
      <w:r w:rsidRPr="002A3FBC">
        <w:rPr>
          <w:rFonts w:ascii="Arial" w:eastAsia="SimSun" w:hAnsi="Arial" w:cs="Arial"/>
          <w:snapToGrid w:val="0"/>
        </w:rPr>
        <w:t>号文件）以改善其治理，同时设立了治理问题</w:t>
      </w:r>
      <w:r w:rsidR="00801766" w:rsidRPr="002A3FBC">
        <w:rPr>
          <w:rFonts w:ascii="Arial" w:eastAsia="SimSun" w:hAnsi="Arial" w:cs="Arial"/>
          <w:snapToGrid w:val="0"/>
        </w:rPr>
        <w:t>不限成员名额工作组</w:t>
      </w:r>
      <w:r w:rsidRPr="002A3FBC">
        <w:rPr>
          <w:rFonts w:ascii="Arial" w:eastAsia="SimSun" w:hAnsi="Arial" w:cs="Arial"/>
          <w:snapToGrid w:val="0"/>
        </w:rPr>
        <w:t>。因此，协调这两项进程的提案和建议以拿出一套《议事规则》修正案提案十分重要。为此，委员会设立的</w:t>
      </w:r>
      <w:r w:rsidRPr="002A3FBC">
        <w:rPr>
          <w:rFonts w:ascii="Arial" w:eastAsia="SimSun" w:hAnsi="Arial" w:cs="Arial"/>
          <w:snapToGrid w:val="0"/>
        </w:rPr>
        <w:t>2003</w:t>
      </w:r>
      <w:r w:rsidRPr="002A3FBC">
        <w:rPr>
          <w:rFonts w:ascii="Arial" w:eastAsia="SimSun" w:hAnsi="Arial" w:cs="Arial"/>
          <w:snapToGrid w:val="0"/>
        </w:rPr>
        <w:t>年《公约》非正式不限名额特设工作组</w:t>
      </w:r>
      <w:r w:rsidR="002B3B53" w:rsidRPr="002A3FBC">
        <w:rPr>
          <w:rFonts w:ascii="Arial" w:eastAsia="SimSun" w:hAnsi="Arial" w:cs="Arial"/>
        </w:rPr>
        <w:t>（</w:t>
      </w:r>
      <w:r w:rsidRPr="002A3FBC">
        <w:rPr>
          <w:rFonts w:ascii="Arial" w:eastAsia="SimSun" w:hAnsi="Arial" w:cs="Arial"/>
        </w:rPr>
        <w:t>第</w:t>
      </w:r>
      <w:hyperlink r:id="rId12" w:history="1">
        <w:r w:rsidRPr="002A3FBC">
          <w:rPr>
            <w:rStyle w:val="Hyperlink"/>
            <w:rFonts w:ascii="Arial" w:eastAsia="SimSun" w:hAnsi="Arial" w:cs="Arial"/>
          </w:rPr>
          <w:t>12.COM 13</w:t>
        </w:r>
      </w:hyperlink>
      <w:r w:rsidRPr="002A3FBC">
        <w:rPr>
          <w:rFonts w:ascii="Arial" w:eastAsia="SimSun" w:hAnsi="Arial" w:cs="Arial"/>
          <w:snapToGrid w:val="0"/>
        </w:rPr>
        <w:t>号决定</w:t>
      </w:r>
      <w:r w:rsidR="00FD7054" w:rsidRPr="002A3FBC">
        <w:rPr>
          <w:rFonts w:ascii="Arial" w:eastAsia="SimSun" w:hAnsi="Arial" w:cs="Arial"/>
          <w:snapToGrid w:val="0"/>
        </w:rPr>
        <w:t>）</w:t>
      </w:r>
      <w:r w:rsidRPr="002A3FBC">
        <w:rPr>
          <w:rFonts w:ascii="Arial" w:eastAsia="SimSun" w:hAnsi="Arial" w:cs="Arial"/>
          <w:snapToGrid w:val="0"/>
        </w:rPr>
        <w:t>的工作可以促进这一进程。</w:t>
      </w:r>
    </w:p>
    <w:p w14:paraId="7A1B7720" w14:textId="77777777" w:rsidR="008A1ED4" w:rsidRPr="002A3FBC" w:rsidRDefault="008A1ED4" w:rsidP="002A3FBC">
      <w:pPr>
        <w:keepNext/>
        <w:numPr>
          <w:ilvl w:val="0"/>
          <w:numId w:val="19"/>
        </w:numPr>
        <w:spacing w:after="120" w:line="276" w:lineRule="auto"/>
        <w:ind w:left="567" w:hanging="567"/>
        <w:jc w:val="both"/>
        <w:rPr>
          <w:rFonts w:ascii="Arial" w:eastAsia="SimSun" w:hAnsi="Arial" w:cs="Arial"/>
        </w:rPr>
      </w:pPr>
      <w:proofErr w:type="gramStart"/>
      <w:r w:rsidRPr="002A3FBC">
        <w:rPr>
          <w:rFonts w:ascii="Arial" w:eastAsia="SimSun" w:hAnsi="Arial" w:cs="Arial"/>
        </w:rPr>
        <w:lastRenderedPageBreak/>
        <w:t>谨建议</w:t>
      </w:r>
      <w:proofErr w:type="gramEnd"/>
      <w:r w:rsidRPr="002A3FBC">
        <w:rPr>
          <w:rFonts w:ascii="Arial" w:eastAsia="SimSun" w:hAnsi="Arial" w:cs="Arial"/>
        </w:rPr>
        <w:t>大会通过如下决议：</w:t>
      </w:r>
    </w:p>
    <w:p w14:paraId="0AB6070E" w14:textId="77777777" w:rsidR="008A1ED4" w:rsidRPr="002A3FBC" w:rsidRDefault="008A1ED4" w:rsidP="002A3FBC">
      <w:pPr>
        <w:pStyle w:val="GATitleResolution"/>
        <w:spacing w:line="276" w:lineRule="auto"/>
        <w:rPr>
          <w:rFonts w:eastAsia="SimSun"/>
          <w:sz w:val="24"/>
          <w:szCs w:val="24"/>
          <w:lang w:val="fr-FR"/>
        </w:rPr>
      </w:pPr>
      <w:r w:rsidRPr="002A3FBC">
        <w:rPr>
          <w:rFonts w:eastAsia="SimSun"/>
          <w:sz w:val="24"/>
          <w:szCs w:val="24"/>
        </w:rPr>
        <w:t>第</w:t>
      </w:r>
      <w:r w:rsidRPr="002A3FBC">
        <w:rPr>
          <w:rFonts w:eastAsia="SimSun"/>
          <w:sz w:val="24"/>
          <w:szCs w:val="24"/>
          <w:lang w:val="fr-FR"/>
        </w:rPr>
        <w:t>7.GA 12</w:t>
      </w:r>
      <w:r w:rsidRPr="002A3FBC">
        <w:rPr>
          <w:rFonts w:eastAsia="SimSun"/>
          <w:sz w:val="24"/>
          <w:szCs w:val="24"/>
        </w:rPr>
        <w:t>号决议草案</w:t>
      </w:r>
    </w:p>
    <w:p w14:paraId="04396474" w14:textId="2543FEF6" w:rsidR="008A1ED4" w:rsidRPr="002A3FBC" w:rsidRDefault="008A1ED4" w:rsidP="002A3FBC">
      <w:pPr>
        <w:pStyle w:val="GAPreambulaResolution"/>
        <w:tabs>
          <w:tab w:val="left" w:pos="1134"/>
        </w:tabs>
        <w:spacing w:line="276" w:lineRule="auto"/>
        <w:rPr>
          <w:rFonts w:eastAsia="SimSun"/>
          <w:sz w:val="24"/>
          <w:szCs w:val="24"/>
          <w:lang w:val="fr-FR"/>
        </w:rPr>
      </w:pPr>
      <w:r w:rsidRPr="002A3FBC">
        <w:rPr>
          <w:rFonts w:eastAsia="SimSun"/>
          <w:sz w:val="24"/>
          <w:szCs w:val="24"/>
        </w:rPr>
        <w:t>大</w:t>
      </w:r>
      <w:r w:rsidR="002A3FBC" w:rsidRPr="002938C4">
        <w:rPr>
          <w:rFonts w:eastAsia="SimSun"/>
          <w:sz w:val="24"/>
          <w:szCs w:val="24"/>
          <w:lang w:val="fr-FR"/>
        </w:rPr>
        <w:tab/>
      </w:r>
      <w:r w:rsidRPr="002A3FBC">
        <w:rPr>
          <w:rFonts w:eastAsia="SimSun"/>
          <w:sz w:val="24"/>
          <w:szCs w:val="24"/>
        </w:rPr>
        <w:t>会</w:t>
      </w:r>
      <w:r w:rsidRPr="002A3FBC">
        <w:rPr>
          <w:rFonts w:eastAsia="SimSun"/>
          <w:sz w:val="24"/>
          <w:szCs w:val="24"/>
          <w:lang w:val="fr-FR"/>
        </w:rPr>
        <w:t>，</w:t>
      </w:r>
    </w:p>
    <w:p w14:paraId="28CF6ABE" w14:textId="74E4FD6A" w:rsidR="008A1ED4" w:rsidRPr="002A3FBC" w:rsidRDefault="008A1ED4" w:rsidP="002A3FBC">
      <w:pPr>
        <w:pStyle w:val="COMParaDecision"/>
        <w:numPr>
          <w:ilvl w:val="0"/>
          <w:numId w:val="10"/>
        </w:numPr>
        <w:spacing w:line="276" w:lineRule="auto"/>
        <w:ind w:left="1134" w:hanging="567"/>
        <w:jc w:val="left"/>
        <w:rPr>
          <w:rFonts w:eastAsia="SimSun"/>
          <w:sz w:val="24"/>
          <w:szCs w:val="24"/>
          <w:lang w:val="fr-FR"/>
        </w:rPr>
      </w:pPr>
      <w:r w:rsidRPr="002A3FBC">
        <w:rPr>
          <w:rFonts w:eastAsia="SimSun"/>
          <w:sz w:val="24"/>
          <w:szCs w:val="24"/>
        </w:rPr>
        <w:t>审查了</w:t>
      </w:r>
      <w:r w:rsidRPr="002A3FBC">
        <w:rPr>
          <w:rFonts w:eastAsia="SimSun"/>
          <w:sz w:val="24"/>
          <w:szCs w:val="24"/>
          <w:u w:val="none"/>
        </w:rPr>
        <w:t>第</w:t>
      </w:r>
      <w:r w:rsidRPr="002A3FBC">
        <w:rPr>
          <w:rFonts w:eastAsia="SimSun"/>
          <w:sz w:val="24"/>
          <w:szCs w:val="24"/>
          <w:u w:val="none"/>
          <w:lang w:val="fr-FR"/>
        </w:rPr>
        <w:t>ITH/18/7.GA/12</w:t>
      </w:r>
      <w:r w:rsidRPr="002A3FBC">
        <w:rPr>
          <w:rFonts w:eastAsia="SimSun"/>
          <w:sz w:val="24"/>
          <w:szCs w:val="24"/>
          <w:u w:val="none"/>
        </w:rPr>
        <w:t>号文件及其附件</w:t>
      </w:r>
      <w:r w:rsidRPr="002A3FBC">
        <w:rPr>
          <w:rFonts w:eastAsia="SimSun"/>
          <w:sz w:val="24"/>
          <w:szCs w:val="24"/>
          <w:u w:val="none"/>
          <w:lang w:val="fr-FR"/>
        </w:rPr>
        <w:t>，</w:t>
      </w:r>
    </w:p>
    <w:p w14:paraId="76BCA533" w14:textId="3F7F5DF6" w:rsidR="00DA58CF" w:rsidRPr="002A3FBC" w:rsidRDefault="00DA58CF" w:rsidP="002A3FBC">
      <w:pPr>
        <w:pStyle w:val="COMParaDecision"/>
        <w:numPr>
          <w:ilvl w:val="0"/>
          <w:numId w:val="10"/>
        </w:numPr>
        <w:spacing w:line="276" w:lineRule="auto"/>
        <w:ind w:left="1134" w:hanging="567"/>
        <w:jc w:val="left"/>
        <w:rPr>
          <w:rFonts w:eastAsia="SimSun"/>
          <w:sz w:val="24"/>
          <w:szCs w:val="24"/>
          <w:lang w:val="fr-FR"/>
        </w:rPr>
      </w:pPr>
      <w:r w:rsidRPr="002A3FBC">
        <w:rPr>
          <w:rFonts w:eastAsia="SimSun"/>
          <w:sz w:val="24"/>
          <w:szCs w:val="24"/>
        </w:rPr>
        <w:t>注意到</w:t>
      </w:r>
      <w:r w:rsidRPr="002A3FBC">
        <w:rPr>
          <w:rFonts w:eastAsia="SimSun"/>
          <w:sz w:val="24"/>
          <w:szCs w:val="24"/>
          <w:u w:val="none"/>
        </w:rPr>
        <w:t>第</w:t>
      </w:r>
      <w:r w:rsidRPr="002A3FBC">
        <w:rPr>
          <w:rFonts w:eastAsia="SimSun"/>
          <w:sz w:val="24"/>
          <w:szCs w:val="24"/>
          <w:u w:val="none"/>
          <w:lang w:val="fr-FR"/>
        </w:rPr>
        <w:t>ITH/18/7.GA/13</w:t>
      </w:r>
      <w:r w:rsidRPr="002A3FBC">
        <w:rPr>
          <w:rFonts w:eastAsia="SimSun"/>
          <w:sz w:val="24"/>
          <w:szCs w:val="24"/>
          <w:u w:val="none"/>
        </w:rPr>
        <w:t>号文件及其附件</w:t>
      </w:r>
      <w:r w:rsidRPr="002A3FBC">
        <w:rPr>
          <w:rFonts w:eastAsia="SimSun"/>
          <w:sz w:val="24"/>
          <w:szCs w:val="24"/>
          <w:u w:val="none"/>
          <w:lang w:val="fr-FR"/>
        </w:rPr>
        <w:t>，</w:t>
      </w:r>
    </w:p>
    <w:p w14:paraId="383EC222" w14:textId="6B87A394" w:rsidR="008A1ED4" w:rsidRPr="002A3FBC" w:rsidRDefault="008A1ED4" w:rsidP="002A3FBC">
      <w:pPr>
        <w:pStyle w:val="COMParaDecision"/>
        <w:numPr>
          <w:ilvl w:val="0"/>
          <w:numId w:val="10"/>
        </w:numPr>
        <w:spacing w:line="276" w:lineRule="auto"/>
        <w:ind w:left="1134" w:hanging="567"/>
        <w:rPr>
          <w:rFonts w:eastAsia="SimSun"/>
          <w:sz w:val="24"/>
          <w:szCs w:val="24"/>
          <w:lang w:val="fr-FR"/>
        </w:rPr>
      </w:pPr>
      <w:proofErr w:type="gramStart"/>
      <w:r w:rsidRPr="002A3FBC">
        <w:rPr>
          <w:rFonts w:eastAsia="SimSun"/>
          <w:sz w:val="24"/>
          <w:szCs w:val="24"/>
        </w:rPr>
        <w:t>忆及</w:t>
      </w:r>
      <w:r w:rsidRPr="002A3FBC">
        <w:rPr>
          <w:rFonts w:eastAsia="SimSun"/>
          <w:sz w:val="24"/>
          <w:szCs w:val="24"/>
          <w:u w:val="none"/>
        </w:rPr>
        <w:t>第</w:t>
      </w:r>
      <w:proofErr w:type="gramEnd"/>
      <w:r w:rsidR="004A44F7" w:rsidRPr="002A3FBC">
        <w:fldChar w:fldCharType="begin"/>
      </w:r>
      <w:r w:rsidR="004A44F7" w:rsidRPr="002A3FBC">
        <w:rPr>
          <w:rFonts w:eastAsia="SimSun"/>
          <w:sz w:val="24"/>
          <w:szCs w:val="24"/>
          <w:lang w:val="fr-FR"/>
        </w:rPr>
        <w:instrText xml:space="preserve"> HYPERLINK "https://ich.unesco.org/en/Decisions/11.COM/7" </w:instrText>
      </w:r>
      <w:r w:rsidR="004A44F7" w:rsidRPr="002A3FBC">
        <w:fldChar w:fldCharType="separate"/>
      </w:r>
      <w:r w:rsidRPr="002A3FBC">
        <w:rPr>
          <w:rStyle w:val="Hyperlink"/>
          <w:rFonts w:eastAsia="SimSun"/>
          <w:sz w:val="24"/>
          <w:szCs w:val="24"/>
          <w:lang w:val="fr-FR"/>
        </w:rPr>
        <w:t>11.COM 7</w:t>
      </w:r>
      <w:r w:rsidR="004A44F7" w:rsidRPr="002A3FBC">
        <w:rPr>
          <w:rStyle w:val="Hyperlink"/>
          <w:rFonts w:eastAsia="SimSun"/>
          <w:sz w:val="24"/>
          <w:szCs w:val="24"/>
          <w:lang w:val="fr-FR"/>
        </w:rPr>
        <w:fldChar w:fldCharType="end"/>
      </w:r>
      <w:r w:rsidRPr="002A3FBC">
        <w:rPr>
          <w:rFonts w:eastAsia="SimSun"/>
          <w:sz w:val="24"/>
          <w:szCs w:val="24"/>
          <w:u w:val="none"/>
        </w:rPr>
        <w:t>号、第</w:t>
      </w:r>
      <w:hyperlink r:id="rId13" w:history="1">
        <w:r w:rsidRPr="002A3FBC">
          <w:rPr>
            <w:rStyle w:val="Hyperlink"/>
            <w:rFonts w:eastAsia="SimSun"/>
            <w:sz w:val="24"/>
            <w:szCs w:val="24"/>
            <w:lang w:val="fr-FR"/>
          </w:rPr>
          <w:t>12.COM 13</w:t>
        </w:r>
      </w:hyperlink>
      <w:r w:rsidRPr="002A3FBC">
        <w:rPr>
          <w:rFonts w:eastAsia="SimSun"/>
          <w:sz w:val="24"/>
          <w:szCs w:val="24"/>
          <w:u w:val="none"/>
        </w:rPr>
        <w:t>号、第</w:t>
      </w:r>
      <w:hyperlink r:id="rId14" w:history="1">
        <w:r w:rsidRPr="002A3FBC">
          <w:rPr>
            <w:rStyle w:val="Hyperlink"/>
            <w:rFonts w:eastAsia="SimSun"/>
            <w:sz w:val="24"/>
            <w:szCs w:val="24"/>
            <w:lang w:val="fr-FR"/>
          </w:rPr>
          <w:t>12.COM 16</w:t>
        </w:r>
      </w:hyperlink>
      <w:proofErr w:type="gramStart"/>
      <w:r w:rsidRPr="002A3FBC">
        <w:rPr>
          <w:rFonts w:eastAsia="SimSun"/>
          <w:sz w:val="24"/>
          <w:szCs w:val="24"/>
          <w:u w:val="none"/>
        </w:rPr>
        <w:t>号决定</w:t>
      </w:r>
      <w:proofErr w:type="gramEnd"/>
      <w:r w:rsidRPr="002A3FBC">
        <w:rPr>
          <w:rFonts w:eastAsia="SimSun"/>
          <w:sz w:val="24"/>
          <w:szCs w:val="24"/>
          <w:u w:val="none"/>
        </w:rPr>
        <w:t>和第</w:t>
      </w:r>
      <w:hyperlink r:id="rId15" w:history="1">
        <w:r w:rsidRPr="002A3FBC">
          <w:rPr>
            <w:rStyle w:val="Hyperlink"/>
            <w:rFonts w:eastAsia="SimSun"/>
            <w:sz w:val="24"/>
            <w:szCs w:val="24"/>
            <w:lang w:val="fr-FR"/>
          </w:rPr>
          <w:t>6.GA 11</w:t>
        </w:r>
      </w:hyperlink>
      <w:r w:rsidRPr="002A3FBC">
        <w:rPr>
          <w:rFonts w:eastAsia="SimSun"/>
          <w:sz w:val="24"/>
          <w:szCs w:val="24"/>
          <w:u w:val="none"/>
        </w:rPr>
        <w:t>号决议</w:t>
      </w:r>
      <w:r w:rsidRPr="002A3FBC">
        <w:rPr>
          <w:rFonts w:eastAsia="SimSun"/>
          <w:sz w:val="24"/>
          <w:szCs w:val="24"/>
          <w:u w:val="none"/>
          <w:lang w:val="fr-FR"/>
        </w:rPr>
        <w:t>，</w:t>
      </w:r>
    </w:p>
    <w:p w14:paraId="5AAA544A" w14:textId="548F7DCF" w:rsidR="008A1ED4" w:rsidRPr="002A3FBC" w:rsidRDefault="008A1ED4" w:rsidP="002A3FBC">
      <w:pPr>
        <w:pStyle w:val="COMParaDecision"/>
        <w:numPr>
          <w:ilvl w:val="0"/>
          <w:numId w:val="10"/>
        </w:numPr>
        <w:spacing w:line="276" w:lineRule="auto"/>
        <w:ind w:left="1134" w:hanging="567"/>
        <w:jc w:val="left"/>
        <w:rPr>
          <w:rFonts w:eastAsia="SimSun"/>
          <w:sz w:val="24"/>
          <w:szCs w:val="24"/>
        </w:rPr>
      </w:pPr>
      <w:r w:rsidRPr="002A3FBC">
        <w:rPr>
          <w:rFonts w:eastAsia="SimSun"/>
          <w:sz w:val="24"/>
          <w:szCs w:val="24"/>
        </w:rPr>
        <w:t>还忆及</w:t>
      </w:r>
      <w:r w:rsidRPr="002A3FBC">
        <w:rPr>
          <w:rFonts w:eastAsia="SimSun"/>
          <w:sz w:val="24"/>
          <w:szCs w:val="24"/>
          <w:u w:val="none"/>
        </w:rPr>
        <w:t>第</w:t>
      </w:r>
      <w:r w:rsidRPr="002A3FBC">
        <w:rPr>
          <w:rFonts w:eastAsia="SimSun"/>
          <w:sz w:val="24"/>
          <w:szCs w:val="24"/>
          <w:u w:val="none"/>
        </w:rPr>
        <w:t>39 </w:t>
      </w:r>
      <w:r w:rsidR="009D3AD4" w:rsidRPr="002A3FBC">
        <w:rPr>
          <w:rFonts w:eastAsia="SimSun"/>
          <w:sz w:val="24"/>
          <w:szCs w:val="24"/>
          <w:u w:val="none"/>
        </w:rPr>
        <w:t>C/</w:t>
      </w:r>
      <w:r w:rsidRPr="002A3FBC">
        <w:rPr>
          <w:rFonts w:eastAsia="SimSun"/>
          <w:sz w:val="24"/>
          <w:szCs w:val="24"/>
          <w:u w:val="none"/>
        </w:rPr>
        <w:t>87</w:t>
      </w:r>
      <w:r w:rsidRPr="002A3FBC">
        <w:rPr>
          <w:rFonts w:eastAsia="SimSun"/>
          <w:sz w:val="24"/>
          <w:szCs w:val="24"/>
          <w:u w:val="none"/>
        </w:rPr>
        <w:t>号决议，</w:t>
      </w:r>
    </w:p>
    <w:p w14:paraId="53706EBA" w14:textId="24342861" w:rsidR="008A1ED4" w:rsidRPr="002A3FBC" w:rsidRDefault="005439C3" w:rsidP="002A3FBC">
      <w:pPr>
        <w:pStyle w:val="COMParaDecision"/>
        <w:numPr>
          <w:ilvl w:val="0"/>
          <w:numId w:val="10"/>
        </w:numPr>
        <w:spacing w:line="276" w:lineRule="auto"/>
        <w:ind w:left="1134" w:hanging="567"/>
        <w:rPr>
          <w:rFonts w:eastAsia="SimSun"/>
          <w:sz w:val="24"/>
          <w:szCs w:val="24"/>
        </w:rPr>
      </w:pPr>
      <w:r w:rsidRPr="002A3FBC">
        <w:rPr>
          <w:rFonts w:eastAsia="SimSun"/>
          <w:sz w:val="24"/>
          <w:szCs w:val="24"/>
        </w:rPr>
        <w:t>注意到</w:t>
      </w:r>
      <w:r w:rsidRPr="002A3FBC">
        <w:rPr>
          <w:rFonts w:eastAsia="SimSun"/>
          <w:sz w:val="24"/>
          <w:szCs w:val="24"/>
          <w:u w:val="none"/>
        </w:rPr>
        <w:t>有关教科文组织涉及</w:t>
      </w:r>
      <w:r w:rsidRPr="002A3FBC">
        <w:rPr>
          <w:rFonts w:eastAsia="SimSun"/>
          <w:sz w:val="24"/>
          <w:szCs w:val="24"/>
          <w:u w:val="none"/>
        </w:rPr>
        <w:t>2003</w:t>
      </w:r>
      <w:r w:rsidRPr="002A3FBC">
        <w:rPr>
          <w:rFonts w:eastAsia="SimSun"/>
          <w:sz w:val="24"/>
          <w:szCs w:val="24"/>
          <w:u w:val="none"/>
        </w:rPr>
        <w:t>年《公约》理事机构治理、程序和工作方法问题</w:t>
      </w:r>
      <w:r w:rsidR="00801766" w:rsidRPr="002A3FBC">
        <w:rPr>
          <w:rFonts w:eastAsia="SimSun"/>
          <w:sz w:val="24"/>
          <w:szCs w:val="24"/>
          <w:u w:val="none"/>
        </w:rPr>
        <w:t>不限成员名额工作组</w:t>
      </w:r>
      <w:r w:rsidRPr="002A3FBC">
        <w:rPr>
          <w:rFonts w:eastAsia="SimSun"/>
          <w:sz w:val="24"/>
          <w:szCs w:val="24"/>
          <w:u w:val="none"/>
        </w:rPr>
        <w:t>建议的近况；</w:t>
      </w:r>
    </w:p>
    <w:p w14:paraId="71237CDE" w14:textId="054B5706" w:rsidR="00654AEB" w:rsidRPr="002A3FBC" w:rsidRDefault="00BF7498" w:rsidP="002A3FBC">
      <w:pPr>
        <w:pStyle w:val="COMParaDecision"/>
        <w:numPr>
          <w:ilvl w:val="0"/>
          <w:numId w:val="10"/>
        </w:numPr>
        <w:spacing w:line="276" w:lineRule="auto"/>
        <w:ind w:left="1134" w:hanging="567"/>
        <w:rPr>
          <w:rFonts w:eastAsia="SimSun"/>
          <w:sz w:val="24"/>
          <w:szCs w:val="24"/>
          <w:u w:val="none"/>
        </w:rPr>
      </w:pPr>
      <w:r w:rsidRPr="002A3FBC">
        <w:rPr>
          <w:rFonts w:eastAsia="SimSun"/>
          <w:sz w:val="24"/>
          <w:szCs w:val="24"/>
        </w:rPr>
        <w:t>请</w:t>
      </w:r>
      <w:r w:rsidRPr="002A3FBC">
        <w:rPr>
          <w:rFonts w:eastAsia="SimSun"/>
          <w:sz w:val="24"/>
          <w:szCs w:val="24"/>
          <w:u w:val="none"/>
        </w:rPr>
        <w:t>秘书处与成员国协商，提议有利于（</w:t>
      </w:r>
      <w:r w:rsidRPr="002A3FBC">
        <w:rPr>
          <w:rFonts w:eastAsia="SimSun"/>
          <w:sz w:val="24"/>
          <w:szCs w:val="24"/>
          <w:u w:val="none"/>
        </w:rPr>
        <w:t>“</w:t>
      </w:r>
      <w:r w:rsidRPr="002A3FBC">
        <w:rPr>
          <w:rFonts w:eastAsia="SimSun"/>
          <w:sz w:val="24"/>
          <w:szCs w:val="24"/>
          <w:u w:val="none"/>
        </w:rPr>
        <w:t>已完成</w:t>
      </w:r>
      <w:r w:rsidRPr="002A3FBC">
        <w:rPr>
          <w:rFonts w:eastAsia="SimSun"/>
          <w:sz w:val="24"/>
          <w:szCs w:val="24"/>
          <w:u w:val="none"/>
        </w:rPr>
        <w:t>”</w:t>
      </w:r>
      <w:r w:rsidRPr="002A3FBC">
        <w:rPr>
          <w:rFonts w:eastAsia="SimSun"/>
          <w:sz w:val="24"/>
          <w:szCs w:val="24"/>
          <w:u w:val="none"/>
        </w:rPr>
        <w:t>以外的）建议落实的途径，包括提议大会《议事规则》修正案草案，并考虑因第</w:t>
      </w:r>
      <w:r w:rsidRPr="002A3FBC">
        <w:rPr>
          <w:rFonts w:eastAsia="SimSun"/>
          <w:sz w:val="24"/>
          <w:szCs w:val="24"/>
          <w:u w:val="none"/>
        </w:rPr>
        <w:t>6.GA 11</w:t>
      </w:r>
      <w:r w:rsidRPr="002A3FBC">
        <w:rPr>
          <w:rFonts w:eastAsia="SimSun"/>
          <w:sz w:val="24"/>
          <w:szCs w:val="24"/>
          <w:u w:val="none"/>
        </w:rPr>
        <w:t>号决议收到的提案。</w:t>
      </w:r>
    </w:p>
    <w:p w14:paraId="62A44F74" w14:textId="489CBC59" w:rsidR="00BF7498" w:rsidRPr="002A3FBC" w:rsidRDefault="00BF7498" w:rsidP="002A3FBC">
      <w:pPr>
        <w:pStyle w:val="COMParaDecision"/>
        <w:numPr>
          <w:ilvl w:val="0"/>
          <w:numId w:val="10"/>
        </w:numPr>
        <w:spacing w:line="276" w:lineRule="auto"/>
        <w:ind w:left="1134" w:hanging="567"/>
        <w:rPr>
          <w:rFonts w:eastAsia="SimSun"/>
          <w:sz w:val="24"/>
          <w:szCs w:val="24"/>
          <w:u w:val="none"/>
        </w:rPr>
      </w:pPr>
      <w:r w:rsidRPr="002A3FBC">
        <w:rPr>
          <w:rFonts w:eastAsia="SimSun"/>
          <w:sz w:val="24"/>
          <w:szCs w:val="24"/>
        </w:rPr>
        <w:t>还请</w:t>
      </w:r>
      <w:r w:rsidRPr="002A3FBC">
        <w:rPr>
          <w:rFonts w:eastAsia="SimSun"/>
          <w:sz w:val="24"/>
          <w:szCs w:val="24"/>
          <w:u w:val="none"/>
        </w:rPr>
        <w:t>秘书处确保在修订文本之时，针对</w:t>
      </w:r>
      <w:r w:rsidRPr="002A3FBC">
        <w:rPr>
          <w:rFonts w:eastAsia="SimSun"/>
          <w:sz w:val="24"/>
          <w:szCs w:val="24"/>
          <w:u w:val="none"/>
        </w:rPr>
        <w:t>2018</w:t>
      </w:r>
      <w:r w:rsidRPr="002A3FBC">
        <w:rPr>
          <w:rFonts w:eastAsia="SimSun"/>
          <w:sz w:val="24"/>
          <w:szCs w:val="24"/>
          <w:u w:val="none"/>
        </w:rPr>
        <w:t>年版本的出版，在《公约》</w:t>
      </w:r>
      <w:r w:rsidR="007B0A39" w:rsidRPr="002A3FBC">
        <w:rPr>
          <w:rFonts w:eastAsia="SimSun" w:hint="eastAsia"/>
          <w:sz w:val="24"/>
          <w:szCs w:val="24"/>
          <w:u w:val="none"/>
        </w:rPr>
        <w:t>基本文件</w:t>
      </w:r>
      <w:r w:rsidRPr="002A3FBC">
        <w:rPr>
          <w:rFonts w:eastAsia="SimSun"/>
          <w:sz w:val="24"/>
          <w:szCs w:val="24"/>
          <w:u w:val="none"/>
        </w:rPr>
        <w:t>中通篇使用性别中立的语言；</w:t>
      </w:r>
    </w:p>
    <w:p w14:paraId="60F8F7C2" w14:textId="4747DCF1" w:rsidR="008A1ED4" w:rsidRPr="002A3FBC" w:rsidRDefault="008A1ED4" w:rsidP="002A3FBC">
      <w:pPr>
        <w:pStyle w:val="COMParaDecision"/>
        <w:numPr>
          <w:ilvl w:val="0"/>
          <w:numId w:val="10"/>
        </w:numPr>
        <w:spacing w:line="276" w:lineRule="auto"/>
        <w:ind w:left="1134" w:hanging="567"/>
        <w:rPr>
          <w:rFonts w:eastAsia="SimSun"/>
          <w:sz w:val="24"/>
          <w:szCs w:val="24"/>
        </w:rPr>
      </w:pPr>
      <w:r w:rsidRPr="002A3FBC">
        <w:rPr>
          <w:rFonts w:eastAsia="SimSun"/>
          <w:sz w:val="24"/>
          <w:szCs w:val="24"/>
        </w:rPr>
        <w:t>邀请</w:t>
      </w:r>
      <w:r w:rsidRPr="002A3FBC">
        <w:rPr>
          <w:rFonts w:eastAsia="SimSun"/>
          <w:sz w:val="24"/>
          <w:szCs w:val="24"/>
          <w:u w:val="none"/>
        </w:rPr>
        <w:t>大会、委员会及其主席团按照教科文组织治理问题</w:t>
      </w:r>
      <w:r w:rsidR="00801766" w:rsidRPr="002A3FBC">
        <w:rPr>
          <w:rFonts w:eastAsia="SimSun"/>
          <w:sz w:val="24"/>
          <w:szCs w:val="24"/>
          <w:u w:val="none"/>
        </w:rPr>
        <w:t>不限成员名额工作组</w:t>
      </w:r>
      <w:r w:rsidRPr="002A3FBC">
        <w:rPr>
          <w:rFonts w:eastAsia="SimSun"/>
          <w:sz w:val="24"/>
          <w:szCs w:val="24"/>
          <w:u w:val="none"/>
        </w:rPr>
        <w:t>的建议，尤其是纳入工作组报告附录二的主席团选举组代表的指导准则和责任。</w:t>
      </w:r>
    </w:p>
    <w:p w14:paraId="4676154B" w14:textId="09B65C03" w:rsidR="008A1ED4" w:rsidRPr="002A3FBC" w:rsidRDefault="008A1ED4" w:rsidP="002A3FBC">
      <w:pPr>
        <w:pStyle w:val="COMParaDecision"/>
        <w:spacing w:line="276" w:lineRule="auto"/>
        <w:ind w:left="567" w:firstLine="0"/>
        <w:jc w:val="left"/>
        <w:rPr>
          <w:rFonts w:eastAsia="SimSun"/>
          <w:sz w:val="24"/>
          <w:szCs w:val="24"/>
        </w:rPr>
      </w:pPr>
    </w:p>
    <w:p w14:paraId="3B1BA880" w14:textId="77777777" w:rsidR="00472AC3" w:rsidRPr="002A3FBC" w:rsidRDefault="00472AC3" w:rsidP="002A3FBC">
      <w:pPr>
        <w:spacing w:line="276" w:lineRule="auto"/>
        <w:rPr>
          <w:rFonts w:ascii="Arial" w:eastAsia="SimSun" w:hAnsi="Arial" w:cs="Arial"/>
          <w:snapToGrid w:val="0"/>
          <w:lang w:val="en-GB"/>
        </w:rPr>
        <w:sectPr w:rsidR="00472AC3" w:rsidRPr="002A3FBC" w:rsidSect="00176720">
          <w:headerReference w:type="even" r:id="rId16"/>
          <w:headerReference w:type="default" r:id="rId17"/>
          <w:headerReference w:type="first" r:id="rId18"/>
          <w:pgSz w:w="11906" w:h="16838" w:code="9"/>
          <w:pgMar w:top="1418" w:right="1134" w:bottom="1134" w:left="1134" w:header="397" w:footer="284" w:gutter="0"/>
          <w:cols w:space="708"/>
          <w:titlePg/>
          <w:docGrid w:linePitch="360"/>
        </w:sectPr>
      </w:pPr>
    </w:p>
    <w:p w14:paraId="2F1C1091" w14:textId="428AC0D9" w:rsidR="00895E59" w:rsidRPr="002A3FBC" w:rsidRDefault="00586044" w:rsidP="002A3FBC">
      <w:pPr>
        <w:spacing w:after="240" w:line="276" w:lineRule="auto"/>
        <w:jc w:val="center"/>
        <w:rPr>
          <w:rFonts w:ascii="Arial" w:eastAsia="SimSun" w:hAnsi="Arial" w:cs="Arial"/>
          <w:b/>
          <w:snapToGrid w:val="0"/>
          <w:lang w:val="en-GB"/>
        </w:rPr>
      </w:pPr>
      <w:r w:rsidRPr="002A3FBC">
        <w:rPr>
          <w:rFonts w:ascii="Arial" w:eastAsia="SimSun" w:hAnsi="Arial" w:cs="Arial"/>
          <w:b/>
          <w:snapToGrid w:val="0"/>
        </w:rPr>
        <w:lastRenderedPageBreak/>
        <w:t>附件</w:t>
      </w:r>
    </w:p>
    <w:p w14:paraId="7AD41337" w14:textId="0DDF12E7" w:rsidR="005E7EEF" w:rsidRPr="002A3FBC" w:rsidRDefault="00801766" w:rsidP="002A3FBC">
      <w:pPr>
        <w:spacing w:after="120" w:line="276" w:lineRule="auto"/>
        <w:jc w:val="center"/>
        <w:rPr>
          <w:rFonts w:ascii="Arial" w:eastAsia="SimSun" w:hAnsi="Arial" w:cs="Arial"/>
          <w:b/>
          <w:smallCaps/>
          <w:snapToGrid w:val="0"/>
          <w:lang w:val="en-GB"/>
        </w:rPr>
      </w:pPr>
      <w:r w:rsidRPr="002A3FBC">
        <w:rPr>
          <w:rFonts w:ascii="Arial" w:eastAsia="SimSun" w:hAnsi="Arial" w:cs="Arial"/>
          <w:b/>
          <w:smallCaps/>
          <w:snapToGrid w:val="0"/>
        </w:rPr>
        <w:t>不限成员名额工作组</w:t>
      </w:r>
      <w:r w:rsidR="005E7EEF" w:rsidRPr="002A3FBC">
        <w:rPr>
          <w:rFonts w:ascii="Arial" w:eastAsia="SimSun" w:hAnsi="Arial" w:cs="Arial"/>
          <w:b/>
          <w:smallCaps/>
          <w:snapToGrid w:val="0"/>
        </w:rPr>
        <w:t>关于联合国教科文组织治理、程序和工作方法的建议</w:t>
      </w:r>
    </w:p>
    <w:p w14:paraId="34F21AEB" w14:textId="77777777" w:rsidR="005E7EEF" w:rsidRPr="002A3FBC" w:rsidRDefault="005E7EEF" w:rsidP="002A3FBC">
      <w:pPr>
        <w:spacing w:after="240" w:line="276" w:lineRule="auto"/>
        <w:jc w:val="center"/>
        <w:rPr>
          <w:rFonts w:ascii="Arial" w:eastAsia="SimSun" w:hAnsi="Arial" w:cs="Arial"/>
          <w:smallCaps/>
          <w:snapToGrid w:val="0"/>
          <w:lang w:val="en-GB"/>
        </w:rPr>
      </w:pPr>
      <w:r w:rsidRPr="002A3FBC">
        <w:rPr>
          <w:rFonts w:ascii="Arial" w:eastAsia="SimSun" w:hAnsi="Arial" w:cs="Arial"/>
          <w:b/>
          <w:smallCaps/>
          <w:snapToGrid w:val="0"/>
        </w:rPr>
        <w:t>第</w:t>
      </w:r>
      <w:r w:rsidRPr="002A3FBC">
        <w:rPr>
          <w:rFonts w:ascii="Arial" w:eastAsia="SimSun" w:hAnsi="Arial" w:cs="Arial"/>
          <w:b/>
          <w:smallCaps/>
          <w:snapToGrid w:val="0"/>
          <w:lang w:val="en-GB"/>
        </w:rPr>
        <w:t>2</w:t>
      </w:r>
      <w:r w:rsidRPr="002A3FBC">
        <w:rPr>
          <w:rFonts w:ascii="Arial" w:eastAsia="SimSun" w:hAnsi="Arial" w:cs="Arial"/>
          <w:b/>
          <w:smallCaps/>
          <w:snapToGrid w:val="0"/>
        </w:rPr>
        <w:t>部分</w:t>
      </w:r>
      <w:r w:rsidRPr="002A3FBC">
        <w:rPr>
          <w:rFonts w:ascii="Arial" w:eastAsia="SimSun" w:hAnsi="Arial" w:cs="Arial"/>
          <w:b/>
          <w:smallCaps/>
          <w:snapToGrid w:val="0"/>
          <w:lang w:val="en-GB"/>
        </w:rPr>
        <w:t xml:space="preserve"> </w:t>
      </w:r>
      <w:r w:rsidRPr="002A3FBC">
        <w:rPr>
          <w:rFonts w:ascii="Arial" w:eastAsia="SimSun" w:hAnsi="Arial" w:cs="Arial"/>
          <w:b/>
          <w:smallCaps/>
          <w:snapToGrid w:val="0"/>
        </w:rPr>
        <w:t>联合国教科文组织国际与政府间机构的结构、组成和工作方法</w:t>
      </w:r>
      <w:r w:rsidRPr="002A3FBC">
        <w:rPr>
          <w:rStyle w:val="FootnoteReference"/>
          <w:rFonts w:ascii="Arial" w:eastAsia="SimSun" w:hAnsi="Arial" w:cs="Arial"/>
          <w:b/>
          <w:smallCaps/>
          <w:snapToGrid w:val="0"/>
        </w:rPr>
        <w:footnoteReference w:id="2"/>
      </w:r>
    </w:p>
    <w:tbl>
      <w:tblPr>
        <w:tblStyle w:val="TableGrid"/>
        <w:tblW w:w="5000" w:type="pct"/>
        <w:tblLook w:val="04A0" w:firstRow="1" w:lastRow="0" w:firstColumn="1" w:lastColumn="0" w:noHBand="0" w:noVBand="1"/>
      </w:tblPr>
      <w:tblGrid>
        <w:gridCol w:w="6053"/>
        <w:gridCol w:w="8507"/>
      </w:tblGrid>
      <w:tr w:rsidR="000731D8" w:rsidRPr="002A3FBC" w14:paraId="60CB874B" w14:textId="77777777" w:rsidTr="004A44F7">
        <w:trPr>
          <w:trHeight w:val="340"/>
          <w:tblHeader/>
        </w:trPr>
        <w:tc>
          <w:tcPr>
            <w:tcW w:w="6053" w:type="dxa"/>
            <w:vAlign w:val="center"/>
          </w:tcPr>
          <w:p w14:paraId="0790BA59" w14:textId="77777777" w:rsidR="002E4FD0" w:rsidRPr="002A3FBC" w:rsidRDefault="002E4FD0" w:rsidP="002A3FBC">
            <w:pPr>
              <w:spacing w:line="276" w:lineRule="auto"/>
              <w:rPr>
                <w:rFonts w:ascii="Arial" w:eastAsia="SimSun" w:hAnsi="Arial" w:cs="Arial"/>
                <w:b/>
                <w:snapToGrid w:val="0"/>
              </w:rPr>
            </w:pPr>
            <w:r w:rsidRPr="002A3FBC">
              <w:rPr>
                <w:rFonts w:ascii="Arial" w:eastAsia="SimSun" w:hAnsi="Arial" w:cs="Arial"/>
                <w:b/>
                <w:snapToGrid w:val="0"/>
              </w:rPr>
              <w:t>建议</w:t>
            </w:r>
          </w:p>
        </w:tc>
        <w:tc>
          <w:tcPr>
            <w:tcW w:w="8507" w:type="dxa"/>
            <w:vAlign w:val="center"/>
          </w:tcPr>
          <w:p w14:paraId="56499AFC" w14:textId="77777777" w:rsidR="002E4FD0" w:rsidRPr="002A3FBC" w:rsidRDefault="002E4FD0" w:rsidP="002A3FBC">
            <w:pPr>
              <w:spacing w:line="276" w:lineRule="auto"/>
              <w:rPr>
                <w:rFonts w:ascii="Arial" w:eastAsia="SimSun" w:hAnsi="Arial" w:cs="Arial"/>
                <w:b/>
                <w:snapToGrid w:val="0"/>
              </w:rPr>
            </w:pPr>
            <w:r w:rsidRPr="002A3FBC">
              <w:rPr>
                <w:rFonts w:ascii="Arial" w:eastAsia="SimSun" w:hAnsi="Arial" w:cs="Arial"/>
                <w:b/>
                <w:snapToGrid w:val="0"/>
              </w:rPr>
              <w:t>状态</w:t>
            </w:r>
          </w:p>
        </w:tc>
      </w:tr>
      <w:tr w:rsidR="00933FA6" w:rsidRPr="002A3FBC" w14:paraId="4FCE26DF" w14:textId="77777777" w:rsidTr="004A44F7">
        <w:trPr>
          <w:trHeight w:val="340"/>
        </w:trPr>
        <w:tc>
          <w:tcPr>
            <w:tcW w:w="14560" w:type="dxa"/>
            <w:gridSpan w:val="2"/>
            <w:shd w:val="clear" w:color="auto" w:fill="D9D9D9" w:themeFill="background1" w:themeFillShade="D9"/>
            <w:vAlign w:val="center"/>
          </w:tcPr>
          <w:p w14:paraId="7CC5EAD0" w14:textId="08621F98" w:rsidR="00933FA6" w:rsidRPr="002A3FBC" w:rsidRDefault="00933FA6" w:rsidP="002A3FBC">
            <w:pPr>
              <w:tabs>
                <w:tab w:val="left" w:pos="555"/>
              </w:tabs>
              <w:spacing w:line="276" w:lineRule="auto"/>
              <w:rPr>
                <w:rFonts w:ascii="Arial" w:eastAsia="SimSun" w:hAnsi="Arial" w:cs="Arial"/>
                <w:bCs/>
                <w:smallCaps/>
                <w:snapToGrid w:val="0"/>
              </w:rPr>
            </w:pPr>
            <w:r w:rsidRPr="002A3FBC">
              <w:rPr>
                <w:rFonts w:ascii="Arial" w:eastAsia="SimSun" w:hAnsi="Arial" w:cs="Arial"/>
                <w:b/>
                <w:smallCaps/>
                <w:snapToGrid w:val="0"/>
              </w:rPr>
              <w:t>B.</w:t>
            </w:r>
            <w:r w:rsidRPr="002A3FBC">
              <w:rPr>
                <w:rFonts w:ascii="Arial" w:eastAsia="SimSun" w:hAnsi="Arial" w:cs="Arial"/>
                <w:b/>
                <w:smallCaps/>
                <w:snapToGrid w:val="0"/>
              </w:rPr>
              <w:tab/>
            </w:r>
            <w:r w:rsidRPr="002A3FBC">
              <w:rPr>
                <w:rFonts w:ascii="Arial" w:eastAsia="SimSun" w:hAnsi="Arial" w:cs="Arial"/>
                <w:b/>
                <w:smallCaps/>
                <w:snapToGrid w:val="0"/>
              </w:rPr>
              <w:t>针对所有国际与政府间机构（</w:t>
            </w:r>
            <w:r w:rsidRPr="002A3FBC">
              <w:rPr>
                <w:rFonts w:ascii="Arial" w:eastAsia="SimSun" w:hAnsi="Arial" w:cs="Arial"/>
                <w:b/>
                <w:smallCaps/>
                <w:snapToGrid w:val="0"/>
              </w:rPr>
              <w:t>IIB</w:t>
            </w:r>
            <w:r w:rsidRPr="002A3FBC">
              <w:rPr>
                <w:rFonts w:ascii="Arial" w:eastAsia="SimSun" w:hAnsi="Arial" w:cs="Arial"/>
                <w:b/>
                <w:smallCaps/>
                <w:snapToGrid w:val="0"/>
              </w:rPr>
              <w:t>）的一般性建议</w:t>
            </w:r>
          </w:p>
        </w:tc>
      </w:tr>
      <w:tr w:rsidR="00933FA6" w:rsidRPr="002A3FBC" w14:paraId="6A25C4F1" w14:textId="77777777" w:rsidTr="004A44F7">
        <w:trPr>
          <w:trHeight w:val="340"/>
        </w:trPr>
        <w:tc>
          <w:tcPr>
            <w:tcW w:w="14560" w:type="dxa"/>
            <w:gridSpan w:val="2"/>
            <w:shd w:val="clear" w:color="auto" w:fill="F2F2F2" w:themeFill="background1" w:themeFillShade="F2"/>
            <w:vAlign w:val="center"/>
          </w:tcPr>
          <w:p w14:paraId="53AB353A" w14:textId="2A8B722F" w:rsidR="00933FA6" w:rsidRPr="002A3FBC" w:rsidRDefault="00933FA6" w:rsidP="002A3FBC">
            <w:pPr>
              <w:tabs>
                <w:tab w:val="left" w:pos="555"/>
              </w:tabs>
              <w:spacing w:line="276" w:lineRule="auto"/>
              <w:rPr>
                <w:rFonts w:ascii="Arial" w:eastAsia="SimSun" w:hAnsi="Arial" w:cs="Arial"/>
                <w:bCs/>
                <w:smallCaps/>
                <w:snapToGrid w:val="0"/>
              </w:rPr>
            </w:pPr>
            <w:r w:rsidRPr="002A3FBC">
              <w:rPr>
                <w:rFonts w:ascii="Arial" w:eastAsia="SimSun" w:hAnsi="Arial" w:cs="Arial"/>
                <w:b/>
                <w:snapToGrid w:val="0"/>
              </w:rPr>
              <w:t>效率（委任、组成、结构、议事规则、工作方法）</w:t>
            </w:r>
          </w:p>
        </w:tc>
      </w:tr>
      <w:tr w:rsidR="000731D8" w:rsidRPr="002A3FBC" w14:paraId="2D6BADB1" w14:textId="77777777" w:rsidTr="004A44F7">
        <w:tc>
          <w:tcPr>
            <w:tcW w:w="6053" w:type="dxa"/>
          </w:tcPr>
          <w:p w14:paraId="75C08532" w14:textId="401660E8" w:rsidR="000731D8" w:rsidRPr="002A3FBC" w:rsidRDefault="000731D8" w:rsidP="002A3FBC">
            <w:pPr>
              <w:pStyle w:val="ListParagraph"/>
              <w:numPr>
                <w:ilvl w:val="0"/>
                <w:numId w:val="27"/>
              </w:numPr>
              <w:tabs>
                <w:tab w:val="left" w:pos="567"/>
              </w:tabs>
              <w:spacing w:after="120" w:line="276" w:lineRule="auto"/>
              <w:ind w:left="567" w:hanging="567"/>
              <w:contextualSpacing w:val="0"/>
              <w:jc w:val="both"/>
              <w:rPr>
                <w:rFonts w:ascii="Arial" w:eastAsia="SimSun" w:hAnsi="Arial" w:cs="Arial"/>
                <w:snapToGrid w:val="0"/>
              </w:rPr>
            </w:pPr>
            <w:r w:rsidRPr="002A3FBC">
              <w:rPr>
                <w:rFonts w:ascii="Arial" w:eastAsia="SimSun" w:hAnsi="Arial" w:cs="Arial"/>
                <w:snapToGrid w:val="0"/>
              </w:rPr>
              <w:t>欢迎</w:t>
            </w:r>
            <w:r w:rsidRPr="002A3FBC">
              <w:rPr>
                <w:rFonts w:ascii="Arial" w:eastAsia="SimSun" w:hAnsi="Arial" w:cs="Arial"/>
                <w:snapToGrid w:val="0"/>
              </w:rPr>
              <w:t>IIB</w:t>
            </w:r>
            <w:r w:rsidRPr="002A3FBC">
              <w:rPr>
                <w:rFonts w:ascii="Arial" w:eastAsia="SimSun" w:hAnsi="Arial" w:cs="Arial"/>
                <w:snapToGrid w:val="0"/>
              </w:rPr>
              <w:t>酌情更新其委任，包括其目标和计划，使之与经批准的</w:t>
            </w:r>
            <w:r w:rsidRPr="002A3FBC">
              <w:rPr>
                <w:rFonts w:ascii="Arial" w:eastAsia="SimSun" w:hAnsi="Arial" w:cs="Arial"/>
                <w:snapToGrid w:val="0"/>
              </w:rPr>
              <w:t>C/5</w:t>
            </w:r>
            <w:r w:rsidRPr="002A3FBC">
              <w:rPr>
                <w:rFonts w:ascii="Arial" w:eastAsia="SimSun" w:hAnsi="Arial" w:cs="Arial"/>
                <w:snapToGrid w:val="0"/>
              </w:rPr>
              <w:t>优先事项更一致，并响应当前的全球发展动态，比如《</w:t>
            </w:r>
            <w:r w:rsidRPr="002A3FBC">
              <w:rPr>
                <w:rFonts w:ascii="Arial" w:eastAsia="SimSun" w:hAnsi="Arial" w:cs="Arial"/>
                <w:snapToGrid w:val="0"/>
              </w:rPr>
              <w:t>2030</w:t>
            </w:r>
            <w:r w:rsidRPr="002A3FBC">
              <w:rPr>
                <w:rFonts w:ascii="Arial" w:eastAsia="SimSun" w:hAnsi="Arial" w:cs="Arial"/>
                <w:snapToGrid w:val="0"/>
              </w:rPr>
              <w:t>年可持续发展议程》和《巴黎气候变化协定》。</w:t>
            </w:r>
          </w:p>
          <w:p w14:paraId="34732E87" w14:textId="6CE6F5F1" w:rsidR="00CE116C" w:rsidRPr="002A3FBC" w:rsidRDefault="005D63EB" w:rsidP="002A3FBC">
            <w:pPr>
              <w:tabs>
                <w:tab w:val="left" w:pos="567"/>
              </w:tabs>
              <w:spacing w:after="120" w:line="276" w:lineRule="auto"/>
              <w:jc w:val="both"/>
              <w:rPr>
                <w:rFonts w:ascii="Arial" w:eastAsia="SimSun" w:hAnsi="Arial" w:cs="Arial"/>
                <w:snapToGrid w:val="0"/>
              </w:rPr>
            </w:pPr>
            <w:r w:rsidRPr="002A3FBC">
              <w:rPr>
                <w:rFonts w:ascii="Arial" w:eastAsia="SimSun" w:hAnsi="Arial" w:cs="Arial"/>
                <w:b/>
                <w:snapToGrid w:val="0"/>
              </w:rPr>
              <w:t>已完成</w:t>
            </w:r>
          </w:p>
        </w:tc>
        <w:tc>
          <w:tcPr>
            <w:tcW w:w="8507" w:type="dxa"/>
          </w:tcPr>
          <w:p w14:paraId="70FF335D" w14:textId="1553F7A4" w:rsidR="000731D8" w:rsidRPr="002A3FBC" w:rsidRDefault="00200127" w:rsidP="002A3FBC">
            <w:pPr>
              <w:pStyle w:val="ListParagraph"/>
              <w:numPr>
                <w:ilvl w:val="0"/>
                <w:numId w:val="25"/>
              </w:numPr>
              <w:spacing w:after="120" w:line="276" w:lineRule="auto"/>
              <w:ind w:left="357" w:hanging="357"/>
              <w:contextualSpacing w:val="0"/>
              <w:jc w:val="both"/>
              <w:rPr>
                <w:rFonts w:ascii="Arial" w:eastAsia="SimSun" w:hAnsi="Arial" w:cs="Arial"/>
                <w:snapToGrid w:val="0"/>
              </w:rPr>
            </w:pPr>
            <w:r w:rsidRPr="002A3FBC">
              <w:rPr>
                <w:rFonts w:ascii="Arial" w:eastAsia="SimSun" w:hAnsi="Arial" w:cs="Arial"/>
                <w:snapToGrid w:val="0"/>
              </w:rPr>
              <w:t>《公约》文本</w:t>
            </w:r>
            <w:hyperlink r:id="rId19" w:anchor="art4" w:history="1">
              <w:r w:rsidRPr="002A3FBC">
                <w:rPr>
                  <w:rStyle w:val="Hyperlink"/>
                  <w:rFonts w:ascii="Arial" w:eastAsia="SimSun" w:hAnsi="Arial" w:cs="Arial"/>
                  <w:snapToGrid w:val="0"/>
                </w:rPr>
                <w:t>第</w:t>
              </w:r>
              <w:r w:rsidRPr="002A3FBC">
                <w:rPr>
                  <w:rStyle w:val="Hyperlink"/>
                  <w:rFonts w:ascii="Arial" w:eastAsia="SimSun" w:hAnsi="Arial" w:cs="Arial"/>
                  <w:snapToGrid w:val="0"/>
                </w:rPr>
                <w:t>4</w:t>
              </w:r>
              <w:r w:rsidRPr="002A3FBC">
                <w:rPr>
                  <w:rStyle w:val="Hyperlink"/>
                  <w:rFonts w:ascii="Arial" w:eastAsia="SimSun" w:hAnsi="Arial" w:cs="Arial"/>
                  <w:snapToGrid w:val="0"/>
                </w:rPr>
                <w:t>条</w:t>
              </w:r>
            </w:hyperlink>
            <w:r w:rsidRPr="002A3FBC">
              <w:rPr>
                <w:rFonts w:ascii="Arial" w:eastAsia="SimSun" w:hAnsi="Arial" w:cs="Arial"/>
                <w:snapToGrid w:val="0"/>
              </w:rPr>
              <w:t>和</w:t>
            </w:r>
            <w:hyperlink r:id="rId20" w:anchor="art7" w:history="1">
              <w:r w:rsidRPr="002A3FBC">
                <w:rPr>
                  <w:rStyle w:val="Hyperlink"/>
                  <w:rFonts w:ascii="Arial" w:eastAsia="SimSun" w:hAnsi="Arial" w:cs="Arial"/>
                  <w:snapToGrid w:val="0"/>
                </w:rPr>
                <w:t>第</w:t>
              </w:r>
              <w:r w:rsidRPr="002A3FBC">
                <w:rPr>
                  <w:rStyle w:val="Hyperlink"/>
                  <w:rFonts w:ascii="Arial" w:eastAsia="SimSun" w:hAnsi="Arial" w:cs="Arial"/>
                  <w:snapToGrid w:val="0"/>
                </w:rPr>
                <w:t>7</w:t>
              </w:r>
              <w:r w:rsidRPr="002A3FBC">
                <w:rPr>
                  <w:rStyle w:val="Hyperlink"/>
                  <w:rFonts w:ascii="Arial" w:eastAsia="SimSun" w:hAnsi="Arial" w:cs="Arial"/>
                  <w:snapToGrid w:val="0"/>
                </w:rPr>
                <w:t>条</w:t>
              </w:r>
            </w:hyperlink>
            <w:r w:rsidRPr="002A3FBC">
              <w:rPr>
                <w:rFonts w:ascii="Arial" w:eastAsia="SimSun" w:hAnsi="Arial" w:cs="Arial"/>
                <w:snapToGrid w:val="0"/>
              </w:rPr>
              <w:t>分别列出了大会和委员会被委任的工作。</w:t>
            </w:r>
          </w:p>
          <w:p w14:paraId="41CCC317" w14:textId="1A28BA1A" w:rsidR="000731D8" w:rsidRPr="002A3FBC" w:rsidRDefault="00C34359" w:rsidP="002A3FBC">
            <w:pPr>
              <w:pStyle w:val="ListParagraph"/>
              <w:numPr>
                <w:ilvl w:val="0"/>
                <w:numId w:val="25"/>
              </w:numPr>
              <w:spacing w:after="120" w:line="276" w:lineRule="auto"/>
              <w:ind w:left="357" w:hanging="357"/>
              <w:contextualSpacing w:val="0"/>
              <w:jc w:val="both"/>
              <w:rPr>
                <w:rFonts w:ascii="Arial" w:eastAsia="SimSun" w:hAnsi="Arial" w:cs="Arial"/>
                <w:snapToGrid w:val="0"/>
              </w:rPr>
            </w:pPr>
            <w:r w:rsidRPr="002A3FBC">
              <w:rPr>
                <w:rFonts w:ascii="Arial" w:eastAsia="SimSun" w:hAnsi="Arial" w:cs="Arial"/>
                <w:snapToGrid w:val="0"/>
              </w:rPr>
              <w:t>理事机构每届会议的议程审查能够回应批准的</w:t>
            </w:r>
            <w:r w:rsidRPr="002A3FBC">
              <w:rPr>
                <w:rFonts w:ascii="Arial" w:eastAsia="SimSun" w:hAnsi="Arial" w:cs="Arial"/>
                <w:snapToGrid w:val="0"/>
              </w:rPr>
              <w:t>C/5</w:t>
            </w:r>
            <w:r w:rsidRPr="002A3FBC">
              <w:rPr>
                <w:rFonts w:ascii="Arial" w:eastAsia="SimSun" w:hAnsi="Arial" w:cs="Arial"/>
                <w:snapToGrid w:val="0"/>
              </w:rPr>
              <w:t>优先事项和全球发展动态的项目。例如：</w:t>
            </w:r>
          </w:p>
          <w:p w14:paraId="51D852B5" w14:textId="1E0BFCD9" w:rsidR="000731D8" w:rsidRPr="002A3FBC" w:rsidRDefault="005E7C9F" w:rsidP="002A3FBC">
            <w:pPr>
              <w:pStyle w:val="ListParagraph"/>
              <w:numPr>
                <w:ilvl w:val="0"/>
                <w:numId w:val="31"/>
              </w:numPr>
              <w:spacing w:after="120" w:line="276" w:lineRule="auto"/>
              <w:ind w:left="811" w:hanging="454"/>
              <w:contextualSpacing w:val="0"/>
              <w:jc w:val="both"/>
              <w:rPr>
                <w:rFonts w:ascii="Arial" w:eastAsia="SimSun" w:hAnsi="Arial" w:cs="Arial"/>
                <w:snapToGrid w:val="0"/>
              </w:rPr>
            </w:pPr>
            <w:r w:rsidRPr="002A3FBC">
              <w:rPr>
                <w:rFonts w:ascii="Arial" w:eastAsia="SimSun" w:hAnsi="Arial" w:cs="Arial"/>
                <w:snapToGrid w:val="0"/>
              </w:rPr>
              <w:t>在</w:t>
            </w:r>
            <w:r w:rsidRPr="002A3FBC">
              <w:rPr>
                <w:rFonts w:ascii="Arial" w:eastAsia="SimSun" w:hAnsi="Arial" w:cs="Arial"/>
                <w:snapToGrid w:val="0"/>
              </w:rPr>
              <w:t>2016</w:t>
            </w:r>
            <w:r w:rsidRPr="002A3FBC">
              <w:rPr>
                <w:rFonts w:ascii="Arial" w:eastAsia="SimSun" w:hAnsi="Arial" w:cs="Arial"/>
                <w:snapToGrid w:val="0"/>
              </w:rPr>
              <w:t>年</w:t>
            </w:r>
            <w:r w:rsidRPr="002A3FBC">
              <w:rPr>
                <w:rFonts w:ascii="Arial" w:eastAsia="SimSun" w:hAnsi="Arial" w:cs="Arial"/>
                <w:snapToGrid w:val="0"/>
              </w:rPr>
              <w:t>6</w:t>
            </w:r>
            <w:r w:rsidRPr="002A3FBC">
              <w:rPr>
                <w:rFonts w:ascii="Arial" w:eastAsia="SimSun" w:hAnsi="Arial" w:cs="Arial"/>
                <w:snapToGrid w:val="0"/>
              </w:rPr>
              <w:t>月第六届会议上，大会通过了关于国家层面保护非物质文化遗产和可持续发展《操作指南》中的新章节（</w:t>
            </w:r>
            <w:hyperlink r:id="rId21" w:history="1">
              <w:r w:rsidRPr="002A3FBC">
                <w:rPr>
                  <w:rStyle w:val="Hyperlink"/>
                  <w:rFonts w:ascii="Arial" w:eastAsia="SimSun" w:hAnsi="Arial" w:cs="Arial"/>
                  <w:snapToGrid w:val="0"/>
                </w:rPr>
                <w:t>第</w:t>
              </w:r>
              <w:r w:rsidRPr="002A3FBC">
                <w:rPr>
                  <w:rStyle w:val="Hyperlink"/>
                  <w:rFonts w:ascii="Arial" w:eastAsia="SimSun" w:hAnsi="Arial" w:cs="Arial"/>
                  <w:snapToGrid w:val="0"/>
                </w:rPr>
                <w:t>6.GA 7</w:t>
              </w:r>
            </w:hyperlink>
            <w:r w:rsidRPr="002A3FBC">
              <w:rPr>
                <w:rFonts w:ascii="Arial" w:eastAsia="SimSun" w:hAnsi="Arial" w:cs="Arial"/>
                <w:snapToGrid w:val="0"/>
              </w:rPr>
              <w:t>号决议）。该新章节也包括专注于性别平等的第</w:t>
            </w:r>
            <w:r w:rsidRPr="002A3FBC">
              <w:rPr>
                <w:rFonts w:ascii="Arial" w:eastAsia="SimSun" w:hAnsi="Arial" w:cs="Arial"/>
                <w:snapToGrid w:val="0"/>
              </w:rPr>
              <w:t>181</w:t>
            </w:r>
            <w:r w:rsidRPr="002A3FBC">
              <w:rPr>
                <w:rFonts w:ascii="Arial" w:eastAsia="SimSun" w:hAnsi="Arial" w:cs="Arial"/>
                <w:snapToGrid w:val="0"/>
              </w:rPr>
              <w:t>条，与联合国教科文组织全球优先事项之性别</w:t>
            </w:r>
            <w:proofErr w:type="gramStart"/>
            <w:r w:rsidRPr="002A3FBC">
              <w:rPr>
                <w:rFonts w:ascii="Arial" w:eastAsia="SimSun" w:hAnsi="Arial" w:cs="Arial"/>
                <w:snapToGrid w:val="0"/>
              </w:rPr>
              <w:t>平等相</w:t>
            </w:r>
            <w:proofErr w:type="gramEnd"/>
            <w:r w:rsidRPr="002A3FBC">
              <w:rPr>
                <w:rFonts w:ascii="Arial" w:eastAsia="SimSun" w:hAnsi="Arial" w:cs="Arial"/>
                <w:snapToGrid w:val="0"/>
              </w:rPr>
              <w:t>一致。</w:t>
            </w:r>
          </w:p>
          <w:p w14:paraId="282E9FAE" w14:textId="2EE5AE92" w:rsidR="000731D8" w:rsidRPr="002A3FBC" w:rsidRDefault="000731D8" w:rsidP="002A3FBC">
            <w:pPr>
              <w:pStyle w:val="ListParagraph"/>
              <w:numPr>
                <w:ilvl w:val="0"/>
                <w:numId w:val="31"/>
              </w:numPr>
              <w:spacing w:after="120" w:line="276" w:lineRule="auto"/>
              <w:ind w:left="811" w:hanging="454"/>
              <w:contextualSpacing w:val="0"/>
              <w:jc w:val="both"/>
              <w:rPr>
                <w:rFonts w:ascii="Arial" w:eastAsia="SimSun" w:hAnsi="Arial" w:cs="Arial"/>
                <w:snapToGrid w:val="0"/>
              </w:rPr>
            </w:pPr>
            <w:r w:rsidRPr="002A3FBC">
              <w:rPr>
                <w:rFonts w:ascii="Arial" w:eastAsia="SimSun" w:hAnsi="Arial" w:cs="Arial"/>
                <w:snapToGrid w:val="0"/>
              </w:rPr>
              <w:t>为了讨论</w:t>
            </w:r>
            <w:r w:rsidRPr="002A3FBC">
              <w:rPr>
                <w:rFonts w:ascii="Arial" w:eastAsia="SimSun" w:hAnsi="Arial" w:cs="Arial"/>
                <w:snapToGrid w:val="0"/>
              </w:rPr>
              <w:t>2003</w:t>
            </w:r>
            <w:r w:rsidRPr="002A3FBC">
              <w:rPr>
                <w:rFonts w:ascii="Arial" w:eastAsia="SimSun" w:hAnsi="Arial" w:cs="Arial"/>
                <w:snapToGrid w:val="0"/>
              </w:rPr>
              <w:t>年《公约》在紧急情况下的作用，</w:t>
            </w:r>
            <w:r w:rsidRPr="002A3FBC">
              <w:rPr>
                <w:rFonts w:ascii="Arial" w:eastAsia="SimSun" w:hAnsi="Arial" w:cs="Arial"/>
                <w:snapToGrid w:val="0"/>
              </w:rPr>
              <w:t>“</w:t>
            </w:r>
            <w:r w:rsidRPr="002A3FBC">
              <w:rPr>
                <w:rFonts w:ascii="Arial" w:eastAsia="SimSun" w:hAnsi="Arial" w:cs="Arial"/>
                <w:snapToGrid w:val="0"/>
              </w:rPr>
              <w:t>紧急情况下的非物质文化遗产</w:t>
            </w:r>
            <w:r w:rsidRPr="002A3FBC">
              <w:rPr>
                <w:rFonts w:ascii="Arial" w:eastAsia="SimSun" w:hAnsi="Arial" w:cs="Arial"/>
                <w:snapToGrid w:val="0"/>
              </w:rPr>
              <w:t>”</w:t>
            </w:r>
            <w:r w:rsidRPr="002A3FBC">
              <w:rPr>
                <w:rFonts w:ascii="Arial" w:eastAsia="SimSun" w:hAnsi="Arial" w:cs="Arial"/>
                <w:snapToGrid w:val="0"/>
              </w:rPr>
              <w:t>。</w:t>
            </w:r>
          </w:p>
          <w:p w14:paraId="67651F39" w14:textId="5D2B0B28" w:rsidR="00CE116C" w:rsidRPr="002A3FBC" w:rsidRDefault="00200127" w:rsidP="002A3FBC">
            <w:pPr>
              <w:pStyle w:val="ListParagraph"/>
              <w:numPr>
                <w:ilvl w:val="0"/>
                <w:numId w:val="31"/>
              </w:numPr>
              <w:spacing w:after="120" w:line="276" w:lineRule="auto"/>
              <w:ind w:left="811" w:hanging="454"/>
              <w:contextualSpacing w:val="0"/>
              <w:jc w:val="both"/>
              <w:rPr>
                <w:rFonts w:ascii="Arial" w:eastAsia="SimSun" w:hAnsi="Arial" w:cs="Arial"/>
                <w:snapToGrid w:val="0"/>
              </w:rPr>
            </w:pPr>
            <w:r w:rsidRPr="002A3FBC">
              <w:rPr>
                <w:rFonts w:ascii="Arial" w:eastAsia="SimSun" w:hAnsi="Arial" w:cs="Arial"/>
                <w:snapToGrid w:val="0"/>
              </w:rPr>
              <w:t>另外，委员会在其第十二届会议上批准了两个资助优先事项，其中一个旨在积极努力与教育部门合作，将非物质文化遗产纳入正式与非正式教育。通过提高多个主题领域的相关性和质量，该优先事项有望促进可持续发展目标</w:t>
            </w:r>
            <w:r w:rsidRPr="002A3FBC">
              <w:rPr>
                <w:rFonts w:ascii="Arial" w:eastAsia="SimSun" w:hAnsi="Arial" w:cs="Arial"/>
                <w:snapToGrid w:val="0"/>
              </w:rPr>
              <w:t>4</w:t>
            </w:r>
            <w:r w:rsidRPr="002A3FBC">
              <w:rPr>
                <w:rFonts w:ascii="Arial" w:eastAsia="SimSun" w:hAnsi="Arial" w:cs="Arial"/>
                <w:snapToGrid w:val="0"/>
              </w:rPr>
              <w:t>的达成并推广和平与可持续发展教育（第</w:t>
            </w:r>
            <w:r w:rsidRPr="002A3FBC">
              <w:rPr>
                <w:rFonts w:ascii="Arial" w:eastAsia="SimSun" w:hAnsi="Arial" w:cs="Arial"/>
                <w:snapToGrid w:val="0"/>
              </w:rPr>
              <w:t>12.COM 6</w:t>
            </w:r>
            <w:r w:rsidRPr="002A3FBC">
              <w:rPr>
                <w:rFonts w:ascii="Arial" w:eastAsia="SimSun" w:hAnsi="Arial" w:cs="Arial"/>
                <w:snapToGrid w:val="0"/>
              </w:rPr>
              <w:t>号决定）。</w:t>
            </w:r>
          </w:p>
        </w:tc>
      </w:tr>
      <w:tr w:rsidR="000731D8" w:rsidRPr="002A3FBC" w14:paraId="0B0291F7" w14:textId="77777777" w:rsidTr="004A44F7">
        <w:tc>
          <w:tcPr>
            <w:tcW w:w="6053" w:type="dxa"/>
          </w:tcPr>
          <w:p w14:paraId="4913D392" w14:textId="5757F351" w:rsidR="000731D8" w:rsidRPr="002A3FBC" w:rsidRDefault="000731D8" w:rsidP="002A3FBC">
            <w:pPr>
              <w:pStyle w:val="ListParagraph"/>
              <w:numPr>
                <w:ilvl w:val="0"/>
                <w:numId w:val="27"/>
              </w:numPr>
              <w:tabs>
                <w:tab w:val="left" w:pos="567"/>
              </w:tabs>
              <w:spacing w:after="120" w:line="276" w:lineRule="auto"/>
              <w:ind w:left="567" w:hanging="567"/>
              <w:contextualSpacing w:val="0"/>
              <w:jc w:val="both"/>
              <w:rPr>
                <w:rFonts w:ascii="Arial" w:eastAsia="SimSun" w:hAnsi="Arial" w:cs="Arial"/>
                <w:snapToGrid w:val="0"/>
              </w:rPr>
            </w:pPr>
            <w:r w:rsidRPr="002A3FBC">
              <w:rPr>
                <w:rFonts w:ascii="Arial" w:eastAsia="SimSun" w:hAnsi="Arial" w:cs="Arial"/>
                <w:snapToGrid w:val="0"/>
              </w:rPr>
              <w:lastRenderedPageBreak/>
              <w:t>为促进多样性与包容性，建议</w:t>
            </w:r>
            <w:r w:rsidRPr="002A3FBC">
              <w:rPr>
                <w:rFonts w:ascii="Arial" w:eastAsia="SimSun" w:hAnsi="Arial" w:cs="Arial"/>
                <w:snapToGrid w:val="0"/>
              </w:rPr>
              <w:t>IIB</w:t>
            </w:r>
            <w:r w:rsidRPr="002A3FBC">
              <w:rPr>
                <w:rFonts w:ascii="Arial" w:eastAsia="SimSun" w:hAnsi="Arial" w:cs="Arial"/>
                <w:snapToGrid w:val="0"/>
              </w:rPr>
              <w:t>自愿将任期限制设为连任两届，目前其没有任期限制。</w:t>
            </w:r>
          </w:p>
          <w:p w14:paraId="16F32CEE" w14:textId="60FF1EE3" w:rsidR="00CE116C" w:rsidRPr="002A3FBC" w:rsidRDefault="005D63EB" w:rsidP="002A3FBC">
            <w:pPr>
              <w:tabs>
                <w:tab w:val="left" w:pos="567"/>
              </w:tabs>
              <w:spacing w:after="120" w:line="276" w:lineRule="auto"/>
              <w:jc w:val="both"/>
              <w:rPr>
                <w:rFonts w:ascii="Arial" w:eastAsia="SimSun" w:hAnsi="Arial" w:cs="Arial"/>
                <w:snapToGrid w:val="0"/>
              </w:rPr>
            </w:pPr>
            <w:r w:rsidRPr="002A3FBC">
              <w:rPr>
                <w:rFonts w:ascii="Arial" w:eastAsia="SimSun" w:hAnsi="Arial" w:cs="Arial"/>
                <w:b/>
                <w:snapToGrid w:val="0"/>
              </w:rPr>
              <w:t>已完成</w:t>
            </w:r>
          </w:p>
        </w:tc>
        <w:tc>
          <w:tcPr>
            <w:tcW w:w="8507" w:type="dxa"/>
          </w:tcPr>
          <w:p w14:paraId="0A0F60D5" w14:textId="427EA01A" w:rsidR="000731D8" w:rsidRPr="002A3FBC" w:rsidRDefault="006C4D90" w:rsidP="002A3FBC">
            <w:pPr>
              <w:pStyle w:val="ListParagraph"/>
              <w:numPr>
                <w:ilvl w:val="0"/>
                <w:numId w:val="25"/>
              </w:numPr>
              <w:spacing w:after="120" w:line="276" w:lineRule="auto"/>
              <w:ind w:left="357" w:hanging="357"/>
              <w:contextualSpacing w:val="0"/>
              <w:jc w:val="both"/>
              <w:rPr>
                <w:rFonts w:ascii="Arial" w:eastAsia="SimSun" w:hAnsi="Arial" w:cs="Arial"/>
                <w:snapToGrid w:val="0"/>
              </w:rPr>
            </w:pPr>
            <w:r w:rsidRPr="002A3FBC">
              <w:rPr>
                <w:rFonts w:ascii="Arial" w:eastAsia="SimSun" w:hAnsi="Arial" w:cs="Arial"/>
                <w:snapToGrid w:val="0"/>
              </w:rPr>
              <w:t>《公约》</w:t>
            </w:r>
            <w:hyperlink r:id="rId22" w:anchor="art6" w:history="1">
              <w:r w:rsidRPr="002A3FBC">
                <w:rPr>
                  <w:rStyle w:val="Hyperlink"/>
                  <w:rFonts w:ascii="Arial" w:eastAsia="SimSun" w:hAnsi="Arial" w:cs="Arial"/>
                  <w:snapToGrid w:val="0"/>
                </w:rPr>
                <w:t>第</w:t>
              </w:r>
              <w:r w:rsidRPr="002A3FBC">
                <w:rPr>
                  <w:rStyle w:val="Hyperlink"/>
                  <w:rFonts w:ascii="Arial" w:eastAsia="SimSun" w:hAnsi="Arial" w:cs="Arial"/>
                  <w:snapToGrid w:val="0"/>
                </w:rPr>
                <w:t>6.6</w:t>
              </w:r>
              <w:r w:rsidRPr="002A3FBC">
                <w:rPr>
                  <w:rStyle w:val="Hyperlink"/>
                  <w:rFonts w:ascii="Arial" w:eastAsia="SimSun" w:hAnsi="Arial" w:cs="Arial"/>
                  <w:snapToGrid w:val="0"/>
                </w:rPr>
                <w:t>条</w:t>
              </w:r>
            </w:hyperlink>
            <w:r w:rsidRPr="002A3FBC">
              <w:rPr>
                <w:rFonts w:ascii="Arial" w:eastAsia="SimSun" w:hAnsi="Arial" w:cs="Arial"/>
                <w:snapToGrid w:val="0"/>
              </w:rPr>
              <w:t>规定</w:t>
            </w:r>
            <w:r w:rsidRPr="002A3FBC">
              <w:rPr>
                <w:rFonts w:ascii="Arial" w:eastAsia="SimSun" w:hAnsi="Arial" w:cs="Arial"/>
                <w:snapToGrid w:val="0"/>
              </w:rPr>
              <w:t>“</w:t>
            </w:r>
            <w:r w:rsidRPr="002A3FBC">
              <w:rPr>
                <w:rFonts w:ascii="Arial" w:eastAsia="SimSun" w:hAnsi="Arial" w:cs="Arial"/>
                <w:snapToGrid w:val="0"/>
              </w:rPr>
              <w:t>委员或成员国不得连续两届当选</w:t>
            </w:r>
            <w:r w:rsidRPr="002A3FBC">
              <w:rPr>
                <w:rFonts w:ascii="Arial" w:eastAsia="SimSun" w:hAnsi="Arial" w:cs="Arial"/>
                <w:snapToGrid w:val="0"/>
              </w:rPr>
              <w:t>”</w:t>
            </w:r>
            <w:r w:rsidRPr="002A3FBC">
              <w:rPr>
                <w:rFonts w:ascii="Arial" w:eastAsia="SimSun" w:hAnsi="Arial" w:cs="Arial"/>
                <w:snapToGrid w:val="0"/>
              </w:rPr>
              <w:t>。</w:t>
            </w:r>
          </w:p>
        </w:tc>
      </w:tr>
      <w:tr w:rsidR="000731D8" w:rsidRPr="002A3FBC" w14:paraId="097E8397" w14:textId="77777777" w:rsidTr="004A44F7">
        <w:tc>
          <w:tcPr>
            <w:tcW w:w="6053" w:type="dxa"/>
          </w:tcPr>
          <w:p w14:paraId="70441307" w14:textId="56B2BCEB" w:rsidR="00CE116C" w:rsidRPr="002A3FBC" w:rsidRDefault="000731D8" w:rsidP="002A3FBC">
            <w:pPr>
              <w:pStyle w:val="ListParagraph"/>
              <w:numPr>
                <w:ilvl w:val="0"/>
                <w:numId w:val="27"/>
              </w:numPr>
              <w:tabs>
                <w:tab w:val="left" w:pos="567"/>
              </w:tabs>
              <w:spacing w:after="120" w:line="276" w:lineRule="auto"/>
              <w:ind w:left="567" w:hanging="567"/>
              <w:contextualSpacing w:val="0"/>
              <w:jc w:val="both"/>
              <w:rPr>
                <w:rFonts w:ascii="Arial" w:eastAsia="SimSun" w:hAnsi="Arial" w:cs="Arial"/>
                <w:snapToGrid w:val="0"/>
              </w:rPr>
            </w:pPr>
            <w:r w:rsidRPr="002A3FBC">
              <w:rPr>
                <w:rFonts w:ascii="Arial" w:eastAsia="SimSun" w:hAnsi="Arial" w:cs="Arial"/>
                <w:snapToGrid w:val="0"/>
              </w:rPr>
              <w:t>作为一般性规则，建议所有主席团成员资格的任期限制为连任两届。</w:t>
            </w:r>
          </w:p>
          <w:p w14:paraId="7CA66840" w14:textId="2B17243D" w:rsidR="000731D8" w:rsidRPr="002A3FBC" w:rsidRDefault="00D05226" w:rsidP="002A3FBC">
            <w:pPr>
              <w:tabs>
                <w:tab w:val="left" w:pos="567"/>
              </w:tabs>
              <w:spacing w:after="120" w:line="276" w:lineRule="auto"/>
              <w:jc w:val="both"/>
              <w:rPr>
                <w:rFonts w:ascii="Arial" w:eastAsia="SimSun" w:hAnsi="Arial" w:cs="Arial"/>
                <w:snapToGrid w:val="0"/>
              </w:rPr>
            </w:pPr>
            <w:r w:rsidRPr="002A3FBC">
              <w:rPr>
                <w:rFonts w:ascii="Arial" w:eastAsia="SimSun" w:hAnsi="Arial" w:cs="Arial"/>
                <w:b/>
              </w:rPr>
              <w:t>建议的行动</w:t>
            </w:r>
            <w:r w:rsidRPr="002A3FBC">
              <w:rPr>
                <w:rFonts w:ascii="Arial" w:eastAsia="SimSun" w:hAnsi="Arial" w:cs="Arial"/>
                <w:b/>
              </w:rPr>
              <w:t xml:space="preserve"> </w:t>
            </w:r>
          </w:p>
        </w:tc>
        <w:tc>
          <w:tcPr>
            <w:tcW w:w="8507" w:type="dxa"/>
          </w:tcPr>
          <w:p w14:paraId="6CA8167A" w14:textId="4908E3FF" w:rsidR="00CE116C" w:rsidRPr="002A3FBC" w:rsidRDefault="00CE116C" w:rsidP="002A3FBC">
            <w:pPr>
              <w:pStyle w:val="ListParagraph"/>
              <w:numPr>
                <w:ilvl w:val="0"/>
                <w:numId w:val="25"/>
              </w:numPr>
              <w:spacing w:after="120" w:line="276" w:lineRule="auto"/>
              <w:ind w:left="357" w:hanging="357"/>
              <w:contextualSpacing w:val="0"/>
              <w:jc w:val="both"/>
              <w:rPr>
                <w:rFonts w:ascii="Arial" w:eastAsia="SimSun" w:hAnsi="Arial" w:cs="Arial"/>
                <w:snapToGrid w:val="0"/>
              </w:rPr>
            </w:pPr>
            <w:r w:rsidRPr="002A3FBC">
              <w:rPr>
                <w:rFonts w:ascii="Arial" w:eastAsia="SimSun" w:hAnsi="Arial" w:cs="Arial"/>
                <w:snapToGrid w:val="0"/>
              </w:rPr>
              <w:t>根据委员会《议事规则》</w:t>
            </w:r>
            <w:hyperlink r:id="rId23" w:anchor="Rule13" w:history="1">
              <w:r w:rsidRPr="002A3FBC">
                <w:rPr>
                  <w:rStyle w:val="Hyperlink"/>
                  <w:rFonts w:ascii="Arial" w:eastAsia="SimSun" w:hAnsi="Arial" w:cs="Arial"/>
                  <w:snapToGrid w:val="0"/>
                </w:rPr>
                <w:t>规则</w:t>
              </w:r>
              <w:r w:rsidRPr="002A3FBC">
                <w:rPr>
                  <w:rStyle w:val="Hyperlink"/>
                  <w:rFonts w:ascii="Arial" w:eastAsia="SimSun" w:hAnsi="Arial" w:cs="Arial"/>
                  <w:snapToGrid w:val="0"/>
                </w:rPr>
                <w:t>13</w:t>
              </w:r>
            </w:hyperlink>
            <w:r w:rsidRPr="002A3FBC">
              <w:rPr>
                <w:rFonts w:ascii="Arial" w:eastAsia="SimSun" w:hAnsi="Arial" w:cs="Arial"/>
                <w:snapToGrid w:val="0"/>
              </w:rPr>
              <w:t>，主席团成员</w:t>
            </w:r>
            <w:r w:rsidRPr="002A3FBC">
              <w:rPr>
                <w:rFonts w:ascii="Arial" w:eastAsia="SimSun" w:hAnsi="Arial" w:cs="Arial"/>
                <w:snapToGrid w:val="0"/>
              </w:rPr>
              <w:t>“</w:t>
            </w:r>
            <w:r w:rsidRPr="002A3FBC">
              <w:rPr>
                <w:rFonts w:ascii="Arial" w:eastAsia="SimSun" w:hAnsi="Arial" w:cs="Arial"/>
                <w:snapToGrid w:val="0"/>
              </w:rPr>
              <w:t>有资格直接连任第二届任期，只要其代表的国家直到其新任期结束前继续为委员会成员国</w:t>
            </w:r>
            <w:r w:rsidRPr="002A3FBC">
              <w:rPr>
                <w:rFonts w:ascii="Arial" w:eastAsia="SimSun" w:hAnsi="Arial" w:cs="Arial"/>
                <w:snapToGrid w:val="0"/>
              </w:rPr>
              <w:t>”</w:t>
            </w:r>
            <w:r w:rsidRPr="002A3FBC">
              <w:rPr>
                <w:rFonts w:ascii="Arial" w:eastAsia="SimSun" w:hAnsi="Arial" w:cs="Arial"/>
                <w:snapToGrid w:val="0"/>
              </w:rPr>
              <w:t>。</w:t>
            </w:r>
          </w:p>
          <w:p w14:paraId="0F37A9E5" w14:textId="1787F2DF" w:rsidR="00CE116C" w:rsidRPr="002A3FBC" w:rsidRDefault="00694B07" w:rsidP="002A3FBC">
            <w:pPr>
              <w:pStyle w:val="ListParagraph"/>
              <w:numPr>
                <w:ilvl w:val="0"/>
                <w:numId w:val="25"/>
              </w:numPr>
              <w:spacing w:after="120" w:line="276" w:lineRule="auto"/>
              <w:ind w:left="357" w:hanging="357"/>
              <w:contextualSpacing w:val="0"/>
              <w:jc w:val="both"/>
              <w:rPr>
                <w:rFonts w:ascii="Arial" w:eastAsia="SimSun" w:hAnsi="Arial" w:cs="Arial"/>
                <w:snapToGrid w:val="0"/>
              </w:rPr>
            </w:pPr>
            <w:r w:rsidRPr="002A3FBC">
              <w:rPr>
                <w:rFonts w:ascii="Arial" w:eastAsia="SimSun" w:hAnsi="Arial" w:cs="Arial"/>
                <w:snapToGrid w:val="0"/>
              </w:rPr>
              <w:t>尽管大会《议事规则》没有规定出席团成员的任期，但成员在实践中的惯例为仅任职一届（往届主席团成员名单请</w:t>
            </w:r>
            <w:proofErr w:type="gramStart"/>
            <w:r w:rsidRPr="002A3FBC">
              <w:rPr>
                <w:rFonts w:ascii="Arial" w:eastAsia="SimSun" w:hAnsi="Arial" w:cs="Arial"/>
                <w:snapToGrid w:val="0"/>
              </w:rPr>
              <w:t>参见</w:t>
            </w:r>
            <w:r w:rsidR="00233974" w:rsidRPr="002A3FBC">
              <w:rPr>
                <w:rFonts w:ascii="Arial" w:eastAsia="SimSun" w:hAnsi="Arial" w:cs="Arial" w:hint="eastAsia"/>
                <w:snapToGrid w:val="0"/>
              </w:rPr>
              <w:t>第</w:t>
            </w:r>
            <w:proofErr w:type="gramEnd"/>
            <w:r w:rsidR="004A44F7" w:rsidRPr="002A3FBC">
              <w:rPr>
                <w:rFonts w:ascii="Arial" w:eastAsia="SimSun" w:hAnsi="Arial" w:cs="Arial"/>
                <w:snapToGrid w:val="0"/>
              </w:rPr>
              <w:fldChar w:fldCharType="begin"/>
            </w:r>
            <w:r w:rsidR="004A44F7" w:rsidRPr="002A3FBC">
              <w:rPr>
                <w:rFonts w:ascii="Arial" w:eastAsia="SimSun" w:hAnsi="Arial" w:cs="Arial"/>
                <w:snapToGrid w:val="0"/>
              </w:rPr>
              <w:instrText xml:space="preserve"> HYPERLINK "https://ich.unesco.org/doc/src/ITH-18-7.GA-2-ZH.docx" </w:instrText>
            </w:r>
            <w:r w:rsidR="004A44F7" w:rsidRPr="002A3FBC">
              <w:rPr>
                <w:rFonts w:ascii="Arial" w:eastAsia="SimSun" w:hAnsi="Arial" w:cs="Arial"/>
                <w:snapToGrid w:val="0"/>
              </w:rPr>
              <w:fldChar w:fldCharType="separate"/>
            </w:r>
            <w:r w:rsidR="00233974" w:rsidRPr="002A3FBC">
              <w:rPr>
                <w:rStyle w:val="Hyperlink"/>
                <w:rFonts w:ascii="Arial" w:eastAsia="SimSun" w:hAnsi="Arial" w:cs="Arial"/>
              </w:rPr>
              <w:t>ITH/18/7.GA/2</w:t>
            </w:r>
            <w:r w:rsidR="004A44F7" w:rsidRPr="002A3FBC">
              <w:rPr>
                <w:rFonts w:ascii="Arial" w:eastAsia="SimSun" w:hAnsi="Arial" w:cs="Arial"/>
                <w:snapToGrid w:val="0"/>
              </w:rPr>
              <w:fldChar w:fldCharType="end"/>
            </w:r>
            <w:r w:rsidR="00233974" w:rsidRPr="002A3FBC">
              <w:rPr>
                <w:rFonts w:ascii="Arial" w:eastAsia="SimSun" w:hAnsi="Arial" w:cs="Arial" w:hint="eastAsia"/>
                <w:snapToGrid w:val="0"/>
              </w:rPr>
              <w:t>号</w:t>
            </w:r>
            <w:r w:rsidRPr="002A3FBC">
              <w:rPr>
                <w:rFonts w:ascii="Arial" w:eastAsia="SimSun" w:hAnsi="Arial" w:cs="Arial" w:hint="eastAsia"/>
                <w:snapToGrid w:val="0"/>
              </w:rPr>
              <w:t>文件</w:t>
            </w:r>
            <w:r w:rsidRPr="002A3FBC">
              <w:rPr>
                <w:rFonts w:ascii="Arial" w:eastAsia="SimSun" w:hAnsi="Arial" w:cs="Arial"/>
                <w:snapToGrid w:val="0"/>
              </w:rPr>
              <w:t>）</w:t>
            </w:r>
            <w:r w:rsidR="00D84AE4" w:rsidRPr="002A3FBC">
              <w:rPr>
                <w:rFonts w:ascii="Arial" w:eastAsia="SimSun" w:hAnsi="Arial" w:cs="Arial"/>
                <w:snapToGrid w:val="0"/>
              </w:rPr>
              <w:t>。</w:t>
            </w:r>
          </w:p>
          <w:p w14:paraId="1BD9B196" w14:textId="5DD52CD0" w:rsidR="000731D8" w:rsidRPr="002A3FBC" w:rsidRDefault="00CE116C" w:rsidP="002A3FBC">
            <w:pPr>
              <w:pStyle w:val="ListParagraph"/>
              <w:numPr>
                <w:ilvl w:val="0"/>
                <w:numId w:val="25"/>
              </w:numPr>
              <w:spacing w:after="120" w:line="276" w:lineRule="auto"/>
              <w:ind w:left="357" w:hanging="357"/>
              <w:contextualSpacing w:val="0"/>
              <w:jc w:val="both"/>
              <w:rPr>
                <w:rFonts w:ascii="Arial" w:eastAsia="SimSun" w:hAnsi="Arial" w:cs="Arial"/>
                <w:snapToGrid w:val="0"/>
              </w:rPr>
            </w:pPr>
            <w:r w:rsidRPr="002A3FBC">
              <w:rPr>
                <w:rFonts w:ascii="Arial" w:eastAsia="SimSun" w:hAnsi="Arial" w:cs="Arial"/>
                <w:snapToGrid w:val="0"/>
              </w:rPr>
              <w:t>大会或决定修订其《议事规则》以体现此项建议，或继续现行做法。</w:t>
            </w:r>
          </w:p>
        </w:tc>
      </w:tr>
      <w:tr w:rsidR="000731D8" w:rsidRPr="002A3FBC" w14:paraId="4B6769C3" w14:textId="77777777" w:rsidTr="004A44F7">
        <w:tc>
          <w:tcPr>
            <w:tcW w:w="6053" w:type="dxa"/>
          </w:tcPr>
          <w:p w14:paraId="3B4A0CFB" w14:textId="3E6B7363" w:rsidR="000731D8" w:rsidRPr="002A3FBC" w:rsidRDefault="000731D8" w:rsidP="002A3FBC">
            <w:pPr>
              <w:pStyle w:val="ListParagraph"/>
              <w:numPr>
                <w:ilvl w:val="0"/>
                <w:numId w:val="27"/>
              </w:numPr>
              <w:spacing w:after="120" w:line="276" w:lineRule="auto"/>
              <w:ind w:left="567" w:hanging="567"/>
              <w:contextualSpacing w:val="0"/>
              <w:jc w:val="both"/>
              <w:rPr>
                <w:rFonts w:ascii="Arial" w:eastAsia="SimSun" w:hAnsi="Arial" w:cs="Arial"/>
                <w:snapToGrid w:val="0"/>
              </w:rPr>
            </w:pPr>
            <w:r w:rsidRPr="002A3FBC">
              <w:rPr>
                <w:rFonts w:ascii="Arial" w:eastAsia="SimSun" w:hAnsi="Arial" w:cs="Arial"/>
                <w:snapToGrid w:val="0"/>
              </w:rPr>
              <w:t>就成本节省和协调一致而言，建议</w:t>
            </w:r>
            <w:r w:rsidRPr="002A3FBC">
              <w:rPr>
                <w:rFonts w:ascii="Arial" w:eastAsia="SimSun" w:hAnsi="Arial" w:cs="Arial"/>
                <w:snapToGrid w:val="0"/>
              </w:rPr>
              <w:t>IIB</w:t>
            </w:r>
            <w:r w:rsidRPr="002A3FBC">
              <w:rPr>
                <w:rFonts w:ascii="Arial" w:eastAsia="SimSun" w:hAnsi="Arial" w:cs="Arial"/>
                <w:snapToGrid w:val="0"/>
              </w:rPr>
              <w:t>和大会考虑</w:t>
            </w:r>
            <w:r w:rsidRPr="002A3FBC">
              <w:rPr>
                <w:rFonts w:ascii="Arial" w:eastAsia="SimSun" w:hAnsi="Arial" w:cs="Arial"/>
                <w:snapToGrid w:val="0"/>
              </w:rPr>
              <w:t>“</w:t>
            </w:r>
            <w:r w:rsidRPr="002A3FBC">
              <w:rPr>
                <w:rFonts w:ascii="Arial" w:eastAsia="SimSun" w:hAnsi="Arial" w:cs="Arial"/>
                <w:snapToGrid w:val="0"/>
              </w:rPr>
              <w:t>合理精简</w:t>
            </w:r>
            <w:r w:rsidRPr="002A3FBC">
              <w:rPr>
                <w:rFonts w:ascii="Arial" w:eastAsia="SimSun" w:hAnsi="Arial" w:cs="Arial"/>
                <w:snapToGrid w:val="0"/>
              </w:rPr>
              <w:t>”IIB</w:t>
            </w:r>
            <w:r w:rsidRPr="002A3FBC">
              <w:rPr>
                <w:rFonts w:ascii="Arial" w:eastAsia="SimSun" w:hAnsi="Arial" w:cs="Arial"/>
                <w:snapToGrid w:val="0"/>
              </w:rPr>
              <w:t>的人员组成。</w:t>
            </w:r>
          </w:p>
          <w:p w14:paraId="558ADEE4" w14:textId="544154A4" w:rsidR="00A35371" w:rsidRPr="002A3FBC" w:rsidRDefault="007523AD" w:rsidP="002A3FBC">
            <w:pPr>
              <w:spacing w:after="120" w:line="276" w:lineRule="auto"/>
              <w:jc w:val="both"/>
              <w:rPr>
                <w:rFonts w:ascii="Arial" w:eastAsia="SimSun" w:hAnsi="Arial" w:cs="Arial"/>
                <w:snapToGrid w:val="0"/>
              </w:rPr>
            </w:pPr>
            <w:r w:rsidRPr="002A3FBC">
              <w:rPr>
                <w:rFonts w:ascii="Arial" w:eastAsia="SimSun" w:hAnsi="Arial" w:cs="Arial"/>
                <w:b/>
              </w:rPr>
              <w:t>已完成</w:t>
            </w:r>
          </w:p>
        </w:tc>
        <w:tc>
          <w:tcPr>
            <w:tcW w:w="8507" w:type="dxa"/>
          </w:tcPr>
          <w:p w14:paraId="4B95C305" w14:textId="64E96779" w:rsidR="00BE171C" w:rsidRPr="002A3FBC" w:rsidRDefault="000731D8" w:rsidP="002A3FBC">
            <w:pPr>
              <w:pStyle w:val="ListParagraph"/>
              <w:numPr>
                <w:ilvl w:val="0"/>
                <w:numId w:val="25"/>
              </w:numPr>
              <w:spacing w:after="120" w:line="276" w:lineRule="auto"/>
              <w:ind w:left="357" w:hanging="357"/>
              <w:contextualSpacing w:val="0"/>
              <w:jc w:val="both"/>
              <w:rPr>
                <w:rFonts w:ascii="Arial" w:eastAsia="SimSun" w:hAnsi="Arial" w:cs="Arial"/>
                <w:snapToGrid w:val="0"/>
              </w:rPr>
            </w:pPr>
            <w:r w:rsidRPr="002A3FBC">
              <w:rPr>
                <w:rFonts w:ascii="Arial" w:eastAsia="SimSun" w:hAnsi="Arial" w:cs="Arial"/>
                <w:snapToGrid w:val="0"/>
              </w:rPr>
              <w:t>《公约》</w:t>
            </w:r>
            <w:hyperlink r:id="rId24" w:anchor="art5" w:history="1">
              <w:r w:rsidRPr="002A3FBC">
                <w:rPr>
                  <w:rStyle w:val="Hyperlink"/>
                  <w:rFonts w:ascii="Arial" w:eastAsia="SimSun" w:hAnsi="Arial" w:cs="Arial"/>
                  <w:snapToGrid w:val="0"/>
                </w:rPr>
                <w:t>第</w:t>
              </w:r>
              <w:r w:rsidRPr="002A3FBC">
                <w:rPr>
                  <w:rStyle w:val="Hyperlink"/>
                  <w:rFonts w:ascii="Arial" w:eastAsia="SimSun" w:hAnsi="Arial" w:cs="Arial"/>
                  <w:snapToGrid w:val="0"/>
                </w:rPr>
                <w:t>5</w:t>
              </w:r>
              <w:r w:rsidRPr="002A3FBC">
                <w:rPr>
                  <w:rStyle w:val="Hyperlink"/>
                  <w:rFonts w:ascii="Arial" w:eastAsia="SimSun" w:hAnsi="Arial" w:cs="Arial"/>
                  <w:snapToGrid w:val="0"/>
                </w:rPr>
                <w:t>条</w:t>
              </w:r>
            </w:hyperlink>
            <w:r w:rsidRPr="002A3FBC">
              <w:rPr>
                <w:rFonts w:ascii="Arial" w:eastAsia="SimSun" w:hAnsi="Arial" w:cs="Arial"/>
                <w:snapToGrid w:val="0"/>
              </w:rPr>
              <w:t>规定了委员会成员国数量（二十四名成员）</w:t>
            </w:r>
            <w:r w:rsidR="00D84AE4" w:rsidRPr="002A3FBC">
              <w:rPr>
                <w:rFonts w:ascii="Arial" w:eastAsia="SimSun" w:hAnsi="Arial" w:cs="Arial"/>
                <w:snapToGrid w:val="0"/>
              </w:rPr>
              <w:t>。</w:t>
            </w:r>
            <w:r w:rsidRPr="002A3FBC">
              <w:rPr>
                <w:rFonts w:ascii="Arial" w:eastAsia="SimSun" w:hAnsi="Arial" w:cs="Arial"/>
              </w:rPr>
              <w:t>因此，落实此项建议需要修订《公约》文本。</w:t>
            </w:r>
          </w:p>
        </w:tc>
      </w:tr>
      <w:tr w:rsidR="000731D8" w:rsidRPr="002A3FBC" w14:paraId="2A40DC3B" w14:textId="77777777" w:rsidTr="004A44F7">
        <w:tc>
          <w:tcPr>
            <w:tcW w:w="6053" w:type="dxa"/>
          </w:tcPr>
          <w:p w14:paraId="365DB0F3" w14:textId="55581476" w:rsidR="000731D8" w:rsidRPr="002A3FBC" w:rsidRDefault="000731D8" w:rsidP="002A3FBC">
            <w:pPr>
              <w:pStyle w:val="ListParagraph"/>
              <w:numPr>
                <w:ilvl w:val="0"/>
                <w:numId w:val="27"/>
              </w:numPr>
              <w:spacing w:after="120" w:line="276" w:lineRule="auto"/>
              <w:ind w:left="567" w:hanging="567"/>
              <w:contextualSpacing w:val="0"/>
              <w:jc w:val="both"/>
              <w:rPr>
                <w:rFonts w:ascii="Arial" w:eastAsia="SimSun" w:hAnsi="Arial" w:cs="Arial"/>
                <w:snapToGrid w:val="0"/>
              </w:rPr>
            </w:pPr>
            <w:r w:rsidRPr="002A3FBC">
              <w:rPr>
                <w:rFonts w:ascii="Arial" w:eastAsia="SimSun" w:hAnsi="Arial" w:cs="Arial"/>
                <w:snapToGrid w:val="0"/>
              </w:rPr>
              <w:t>需要减少和管理提名与决定的政治化。</w:t>
            </w:r>
          </w:p>
          <w:p w14:paraId="59513A9A" w14:textId="57149D8A" w:rsidR="00564237" w:rsidRPr="002A3FBC" w:rsidRDefault="002E5D2C" w:rsidP="002A3FBC">
            <w:pPr>
              <w:spacing w:after="120" w:line="276" w:lineRule="auto"/>
              <w:jc w:val="both"/>
              <w:rPr>
                <w:rFonts w:ascii="Arial" w:eastAsia="SimSun" w:hAnsi="Arial" w:cs="Arial"/>
                <w:snapToGrid w:val="0"/>
              </w:rPr>
            </w:pPr>
            <w:r w:rsidRPr="002A3FBC">
              <w:rPr>
                <w:rFonts w:ascii="Arial" w:eastAsia="SimSun" w:hAnsi="Arial" w:cs="Arial"/>
                <w:b/>
              </w:rPr>
              <w:t>成员国要求的行动</w:t>
            </w:r>
          </w:p>
        </w:tc>
        <w:tc>
          <w:tcPr>
            <w:tcW w:w="8507" w:type="dxa"/>
          </w:tcPr>
          <w:p w14:paraId="712DE23F" w14:textId="7E8F9A53" w:rsidR="00BD2F05" w:rsidRPr="002A3FBC" w:rsidRDefault="000731D8" w:rsidP="002A3FBC">
            <w:pPr>
              <w:pStyle w:val="ListParagraph"/>
              <w:numPr>
                <w:ilvl w:val="0"/>
                <w:numId w:val="25"/>
              </w:numPr>
              <w:spacing w:after="120" w:line="276" w:lineRule="auto"/>
              <w:ind w:left="351" w:hanging="284"/>
              <w:contextualSpacing w:val="0"/>
              <w:jc w:val="both"/>
              <w:rPr>
                <w:rFonts w:ascii="Arial" w:eastAsia="SimSun" w:hAnsi="Arial" w:cs="Arial"/>
                <w:snapToGrid w:val="0"/>
              </w:rPr>
            </w:pPr>
            <w:r w:rsidRPr="002A3FBC">
              <w:rPr>
                <w:rFonts w:ascii="Arial" w:eastAsia="SimSun" w:hAnsi="Arial" w:cs="Arial"/>
                <w:snapToGrid w:val="0"/>
              </w:rPr>
              <w:t>落实此项建议的责任主要取决于成员国。</w:t>
            </w:r>
          </w:p>
          <w:p w14:paraId="4EFF8460" w14:textId="1ED3CB75" w:rsidR="00B22132" w:rsidRPr="002A3FBC" w:rsidRDefault="00A35371" w:rsidP="002A3FBC">
            <w:pPr>
              <w:pStyle w:val="ListParagraph"/>
              <w:numPr>
                <w:ilvl w:val="0"/>
                <w:numId w:val="25"/>
              </w:numPr>
              <w:spacing w:after="120" w:line="276" w:lineRule="auto"/>
              <w:ind w:left="351" w:hanging="284"/>
              <w:contextualSpacing w:val="0"/>
              <w:jc w:val="both"/>
              <w:rPr>
                <w:rFonts w:ascii="Arial" w:eastAsia="SimSun" w:hAnsi="Arial" w:cs="Arial"/>
              </w:rPr>
            </w:pPr>
            <w:r w:rsidRPr="002A3FBC">
              <w:rPr>
                <w:rFonts w:ascii="Arial" w:eastAsia="SimSun" w:hAnsi="Arial" w:cs="Arial"/>
                <w:snapToGrid w:val="0"/>
              </w:rPr>
              <w:t>与此同时，值得注意的是，委员会在第十一届会议上设立了一个不限名额特设工作组来处理政治化问题。具体而言，设立该工作组的目的是审查与评估机构和</w:t>
            </w:r>
            <w:proofErr w:type="gramStart"/>
            <w:r w:rsidRPr="002A3FBC">
              <w:rPr>
                <w:rFonts w:ascii="Arial" w:eastAsia="SimSun" w:hAnsi="Arial" w:cs="Arial"/>
                <w:snapToGrid w:val="0"/>
              </w:rPr>
              <w:t>提交国</w:t>
            </w:r>
            <w:proofErr w:type="gramEnd"/>
            <w:r w:rsidRPr="002A3FBC">
              <w:rPr>
                <w:rFonts w:ascii="Arial" w:eastAsia="SimSun" w:hAnsi="Arial" w:cs="Arial"/>
                <w:snapToGrid w:val="0"/>
              </w:rPr>
              <w:t>之间的协商和对话进程，委员会关于提名、</w:t>
            </w:r>
            <w:r w:rsidR="00987DCB" w:rsidRPr="002A3FBC">
              <w:rPr>
                <w:rFonts w:ascii="Arial" w:eastAsia="SimSun" w:hAnsi="Arial" w:cs="Arial" w:hint="eastAsia"/>
                <w:snapToGrid w:val="0"/>
              </w:rPr>
              <w:t>提</w:t>
            </w:r>
            <w:r w:rsidR="00987DCB" w:rsidRPr="002A3FBC">
              <w:rPr>
                <w:rFonts w:ascii="Arial" w:eastAsia="SimSun" w:hAnsi="Arial" w:cs="Arial"/>
                <w:snapToGrid w:val="0"/>
              </w:rPr>
              <w:t>案</w:t>
            </w:r>
            <w:r w:rsidRPr="002A3FBC">
              <w:rPr>
                <w:rFonts w:ascii="Arial" w:eastAsia="SimSun" w:hAnsi="Arial" w:cs="Arial"/>
                <w:snapToGrid w:val="0"/>
              </w:rPr>
              <w:t>和请求的决策程序有关的问题以及加强《公约》落实的任何其他问题。委员会在第十二届会议上审查了该工作组的报告，并决定将其提交大会第七届会议（第</w:t>
            </w:r>
            <w:hyperlink r:id="rId25" w:history="1">
              <w:r w:rsidR="00B22132" w:rsidRPr="002A3FBC">
                <w:rPr>
                  <w:rStyle w:val="Hyperlink"/>
                  <w:rFonts w:ascii="Arial" w:eastAsia="SimSun" w:hAnsi="Arial" w:cs="Arial"/>
                </w:rPr>
                <w:t>ITH/18/7.GA/6</w:t>
              </w:r>
            </w:hyperlink>
            <w:r w:rsidRPr="002A3FBC">
              <w:rPr>
                <w:rFonts w:ascii="Arial" w:eastAsia="SimSun" w:hAnsi="Arial" w:cs="Arial"/>
                <w:snapToGrid w:val="0"/>
              </w:rPr>
              <w:t>号文件）。</w:t>
            </w:r>
          </w:p>
          <w:p w14:paraId="1C41FAD7" w14:textId="2F004FEB" w:rsidR="00B22132" w:rsidRPr="002A3FBC" w:rsidRDefault="00590927" w:rsidP="002A3FBC">
            <w:pPr>
              <w:pStyle w:val="GAPara"/>
              <w:numPr>
                <w:ilvl w:val="0"/>
                <w:numId w:val="25"/>
              </w:numPr>
              <w:spacing w:line="276" w:lineRule="auto"/>
              <w:ind w:left="351" w:hanging="284"/>
              <w:jc w:val="both"/>
              <w:rPr>
                <w:rFonts w:eastAsia="SimSun"/>
                <w:sz w:val="24"/>
                <w:szCs w:val="24"/>
                <w:lang w:val="fr-FR"/>
              </w:rPr>
            </w:pPr>
            <w:r w:rsidRPr="002A3FBC">
              <w:rPr>
                <w:rFonts w:eastAsia="SimSun"/>
                <w:sz w:val="24"/>
                <w:szCs w:val="24"/>
              </w:rPr>
              <w:t>另外</w:t>
            </w:r>
            <w:r w:rsidRPr="002A3FBC">
              <w:rPr>
                <w:rFonts w:eastAsia="SimSun"/>
                <w:sz w:val="24"/>
                <w:szCs w:val="24"/>
                <w:lang w:val="fr-FR"/>
              </w:rPr>
              <w:t>，</w:t>
            </w:r>
            <w:r w:rsidRPr="002A3FBC">
              <w:rPr>
                <w:rFonts w:eastAsia="SimSun"/>
                <w:sz w:val="24"/>
                <w:szCs w:val="24"/>
              </w:rPr>
              <w:t>通过第</w:t>
            </w:r>
            <w:hyperlink r:id="rId26" w:history="1">
              <w:r w:rsidRPr="002A3FBC">
                <w:rPr>
                  <w:rStyle w:val="Hyperlink"/>
                  <w:rFonts w:eastAsia="SimSun"/>
                  <w:sz w:val="24"/>
                  <w:szCs w:val="24"/>
                  <w:lang w:val="fr-FR"/>
                </w:rPr>
                <w:t>12.COM 13</w:t>
              </w:r>
            </w:hyperlink>
            <w:r w:rsidRPr="002A3FBC">
              <w:rPr>
                <w:rFonts w:eastAsia="SimSun"/>
                <w:sz w:val="24"/>
                <w:szCs w:val="24"/>
              </w:rPr>
              <w:t>号决定</w:t>
            </w:r>
            <w:r w:rsidRPr="002A3FBC">
              <w:rPr>
                <w:rFonts w:eastAsia="SimSun"/>
                <w:sz w:val="24"/>
                <w:szCs w:val="24"/>
                <w:lang w:val="fr-FR"/>
              </w:rPr>
              <w:t>，</w:t>
            </w:r>
            <w:r w:rsidRPr="002A3FBC">
              <w:rPr>
                <w:rFonts w:eastAsia="SimSun"/>
                <w:sz w:val="24"/>
                <w:szCs w:val="24"/>
              </w:rPr>
              <w:t>委员会决定在</w:t>
            </w:r>
            <w:r w:rsidRPr="002A3FBC">
              <w:rPr>
                <w:rFonts w:eastAsia="SimSun"/>
                <w:sz w:val="24"/>
                <w:szCs w:val="24"/>
                <w:lang w:val="fr-FR"/>
              </w:rPr>
              <w:t>2018</w:t>
            </w:r>
            <w:r w:rsidRPr="002A3FBC">
              <w:rPr>
                <w:rFonts w:eastAsia="SimSun"/>
                <w:sz w:val="24"/>
                <w:szCs w:val="24"/>
              </w:rPr>
              <w:t>年延续已扩展成为不限名额的该非正式特设工作组</w:t>
            </w:r>
            <w:r w:rsidRPr="002A3FBC">
              <w:rPr>
                <w:rFonts w:eastAsia="SimSun"/>
                <w:sz w:val="24"/>
                <w:szCs w:val="24"/>
                <w:lang w:val="fr-FR"/>
              </w:rPr>
              <w:t>，</w:t>
            </w:r>
            <w:r w:rsidRPr="002A3FBC">
              <w:rPr>
                <w:rFonts w:eastAsia="SimSun"/>
                <w:sz w:val="24"/>
                <w:szCs w:val="24"/>
              </w:rPr>
              <w:t>并扩大其委任工作。</w:t>
            </w:r>
          </w:p>
        </w:tc>
      </w:tr>
      <w:tr w:rsidR="000731D8" w:rsidRPr="002A3FBC" w14:paraId="378E1E43" w14:textId="77777777" w:rsidTr="004A44F7">
        <w:tc>
          <w:tcPr>
            <w:tcW w:w="6053" w:type="dxa"/>
          </w:tcPr>
          <w:p w14:paraId="06D43C8A" w14:textId="03FBFD4D" w:rsidR="000731D8" w:rsidRPr="002A3FBC" w:rsidRDefault="000731D8" w:rsidP="002A3FBC">
            <w:pPr>
              <w:pStyle w:val="ListParagraph"/>
              <w:numPr>
                <w:ilvl w:val="0"/>
                <w:numId w:val="27"/>
              </w:numPr>
              <w:spacing w:after="120" w:line="276" w:lineRule="auto"/>
              <w:ind w:left="567" w:hanging="567"/>
              <w:contextualSpacing w:val="0"/>
              <w:jc w:val="both"/>
              <w:rPr>
                <w:rFonts w:ascii="Arial" w:eastAsia="SimSun" w:hAnsi="Arial" w:cs="Arial"/>
                <w:snapToGrid w:val="0"/>
              </w:rPr>
            </w:pPr>
            <w:r w:rsidRPr="002A3FBC">
              <w:rPr>
                <w:rFonts w:ascii="Arial" w:eastAsia="SimSun" w:hAnsi="Arial" w:cs="Arial"/>
                <w:snapToGrid w:val="0"/>
              </w:rPr>
              <w:lastRenderedPageBreak/>
              <w:t>为增强</w:t>
            </w:r>
            <w:r w:rsidRPr="002A3FBC">
              <w:rPr>
                <w:rFonts w:ascii="Arial" w:eastAsia="SimSun" w:hAnsi="Arial" w:cs="Arial"/>
                <w:snapToGrid w:val="0"/>
              </w:rPr>
              <w:t>IIB</w:t>
            </w:r>
            <w:r w:rsidRPr="002A3FBC">
              <w:rPr>
                <w:rFonts w:ascii="Arial" w:eastAsia="SimSun" w:hAnsi="Arial" w:cs="Arial"/>
                <w:snapToGrid w:val="0"/>
              </w:rPr>
              <w:t>工作的能见度和有效性，建议通过更新和改进网站以执行更有效的信息发布，覆盖所有相关行动者，包括成员国及其国家委员会。</w:t>
            </w:r>
          </w:p>
          <w:p w14:paraId="154D79E9" w14:textId="61098912" w:rsidR="00564237" w:rsidRPr="002A3FBC" w:rsidRDefault="00A35371" w:rsidP="002A3FBC">
            <w:pPr>
              <w:spacing w:after="120" w:line="276" w:lineRule="auto"/>
              <w:rPr>
                <w:rFonts w:ascii="Arial" w:eastAsia="SimSun" w:hAnsi="Arial" w:cs="Arial"/>
                <w:snapToGrid w:val="0"/>
              </w:rPr>
            </w:pPr>
            <w:r w:rsidRPr="002A3FBC">
              <w:rPr>
                <w:rFonts w:ascii="Arial" w:eastAsia="SimSun" w:hAnsi="Arial" w:cs="Arial"/>
                <w:b/>
                <w:snapToGrid w:val="0"/>
              </w:rPr>
              <w:t>已完成</w:t>
            </w:r>
            <w:r w:rsidR="00C94D3E" w:rsidRPr="002A3FBC">
              <w:rPr>
                <w:rFonts w:ascii="Arial" w:eastAsia="SimSun" w:hAnsi="Arial" w:cs="Arial"/>
                <w:b/>
                <w:bCs/>
              </w:rPr>
              <w:br/>
            </w:r>
            <w:r w:rsidRPr="002A3FBC">
              <w:rPr>
                <w:rFonts w:ascii="Arial" w:eastAsia="SimSun" w:hAnsi="Arial" w:cs="Arial"/>
                <w:b/>
                <w:snapToGrid w:val="0"/>
              </w:rPr>
              <w:t>（良好实践）</w:t>
            </w:r>
          </w:p>
        </w:tc>
        <w:tc>
          <w:tcPr>
            <w:tcW w:w="8507" w:type="dxa"/>
          </w:tcPr>
          <w:p w14:paraId="6DC46457" w14:textId="3A06B513" w:rsidR="00564237" w:rsidRPr="002A3FBC" w:rsidRDefault="00564237" w:rsidP="002A3FBC">
            <w:pPr>
              <w:pStyle w:val="ListParagraph"/>
              <w:numPr>
                <w:ilvl w:val="0"/>
                <w:numId w:val="25"/>
              </w:numPr>
              <w:spacing w:after="120" w:line="276" w:lineRule="auto"/>
              <w:ind w:left="357" w:hanging="357"/>
              <w:contextualSpacing w:val="0"/>
              <w:jc w:val="both"/>
              <w:rPr>
                <w:rFonts w:ascii="Arial" w:eastAsia="SimSun" w:hAnsi="Arial" w:cs="Arial"/>
                <w:snapToGrid w:val="0"/>
              </w:rPr>
            </w:pPr>
            <w:r w:rsidRPr="002A3FBC">
              <w:rPr>
                <w:rFonts w:ascii="Arial" w:eastAsia="SimSun" w:hAnsi="Arial" w:cs="Arial"/>
                <w:snapToGrid w:val="0"/>
              </w:rPr>
              <w:t>秘书处在《公约》网站上发布所有与</w:t>
            </w:r>
            <w:r w:rsidRPr="002A3FBC">
              <w:rPr>
                <w:rFonts w:ascii="Arial" w:eastAsia="SimSun" w:hAnsi="Arial" w:cs="Arial"/>
                <w:snapToGrid w:val="0"/>
              </w:rPr>
              <w:t>2003</w:t>
            </w:r>
            <w:r w:rsidRPr="002A3FBC">
              <w:rPr>
                <w:rFonts w:ascii="Arial" w:eastAsia="SimSun" w:hAnsi="Arial" w:cs="Arial"/>
                <w:snapToGrid w:val="0"/>
              </w:rPr>
              <w:t>年《公约》相关会议、活动和项目有关的信息。</w:t>
            </w:r>
          </w:p>
          <w:p w14:paraId="40487A71" w14:textId="52BAEB5C" w:rsidR="000731D8" w:rsidRPr="002A3FBC" w:rsidRDefault="00564237" w:rsidP="002A3FBC">
            <w:pPr>
              <w:pStyle w:val="ListParagraph"/>
              <w:numPr>
                <w:ilvl w:val="0"/>
                <w:numId w:val="25"/>
              </w:numPr>
              <w:spacing w:after="120" w:line="276" w:lineRule="auto"/>
              <w:ind w:left="357" w:hanging="357"/>
              <w:contextualSpacing w:val="0"/>
              <w:jc w:val="both"/>
              <w:rPr>
                <w:rFonts w:ascii="Arial" w:eastAsia="SimSun" w:hAnsi="Arial" w:cs="Arial"/>
                <w:snapToGrid w:val="0"/>
              </w:rPr>
            </w:pPr>
            <w:r w:rsidRPr="002A3FBC">
              <w:rPr>
                <w:rFonts w:ascii="Arial" w:eastAsia="SimSun" w:hAnsi="Arial" w:cs="Arial"/>
                <w:snapToGrid w:val="0"/>
              </w:rPr>
              <w:t>另外，秘书处在必要时也向成员国、经认证的非政府组织和非物质文化遗产领域第</w:t>
            </w:r>
            <w:r w:rsidRPr="002A3FBC">
              <w:rPr>
                <w:rFonts w:ascii="Arial" w:eastAsia="SimSun" w:hAnsi="Arial" w:cs="Arial"/>
                <w:snapToGrid w:val="0"/>
              </w:rPr>
              <w:t>2</w:t>
            </w:r>
            <w:r w:rsidRPr="002A3FBC">
              <w:rPr>
                <w:rFonts w:ascii="Arial" w:eastAsia="SimSun" w:hAnsi="Arial" w:cs="Arial"/>
                <w:snapToGrid w:val="0"/>
              </w:rPr>
              <w:t>类中心发送书面通信。</w:t>
            </w:r>
          </w:p>
        </w:tc>
      </w:tr>
      <w:tr w:rsidR="000731D8" w:rsidRPr="002A3FBC" w14:paraId="0C9C0CE0" w14:textId="77777777" w:rsidTr="004A44F7">
        <w:tc>
          <w:tcPr>
            <w:tcW w:w="6053" w:type="dxa"/>
          </w:tcPr>
          <w:p w14:paraId="71C6482E" w14:textId="77777777" w:rsidR="000731D8" w:rsidRPr="002A3FBC" w:rsidRDefault="000731D8" w:rsidP="002A3FBC">
            <w:pPr>
              <w:pStyle w:val="ListParagraph"/>
              <w:numPr>
                <w:ilvl w:val="0"/>
                <w:numId w:val="27"/>
              </w:numPr>
              <w:spacing w:after="120" w:line="276" w:lineRule="auto"/>
              <w:ind w:left="567" w:hanging="567"/>
              <w:contextualSpacing w:val="0"/>
              <w:jc w:val="both"/>
              <w:rPr>
                <w:rFonts w:ascii="Arial" w:eastAsia="SimSun" w:hAnsi="Arial" w:cs="Arial"/>
                <w:snapToGrid w:val="0"/>
              </w:rPr>
            </w:pPr>
            <w:r w:rsidRPr="002A3FBC">
              <w:rPr>
                <w:rFonts w:ascii="Arial" w:eastAsia="SimSun" w:hAnsi="Arial" w:cs="Arial"/>
                <w:snapToGrid w:val="0"/>
              </w:rPr>
              <w:t>议程草案和初步时间表的前期准备工作和传播主要使用同样的模板，其中含有拟在会议上通过</w:t>
            </w:r>
            <w:r w:rsidRPr="002A3FBC">
              <w:rPr>
                <w:rFonts w:ascii="Arial" w:eastAsia="SimSun" w:hAnsi="Arial" w:cs="Arial"/>
                <w:snapToGrid w:val="0"/>
              </w:rPr>
              <w:t>/</w:t>
            </w:r>
            <w:r w:rsidRPr="002A3FBC">
              <w:rPr>
                <w:rFonts w:ascii="Arial" w:eastAsia="SimSun" w:hAnsi="Arial" w:cs="Arial"/>
                <w:snapToGrid w:val="0"/>
              </w:rPr>
              <w:t>讨论的文件的超链接。</w:t>
            </w:r>
          </w:p>
          <w:p w14:paraId="622BC8AE" w14:textId="1FC1405F" w:rsidR="00B077E8" w:rsidRPr="002A3FBC" w:rsidRDefault="00A35371" w:rsidP="002A3FBC">
            <w:pPr>
              <w:pStyle w:val="ListParagraph"/>
              <w:spacing w:after="120" w:line="276" w:lineRule="auto"/>
              <w:ind w:left="0"/>
              <w:contextualSpacing w:val="0"/>
              <w:rPr>
                <w:rFonts w:ascii="Arial" w:eastAsia="SimSun" w:hAnsi="Arial" w:cs="Arial"/>
                <w:snapToGrid w:val="0"/>
              </w:rPr>
            </w:pPr>
            <w:r w:rsidRPr="002A3FBC">
              <w:rPr>
                <w:rFonts w:ascii="Arial" w:eastAsia="SimSun" w:hAnsi="Arial" w:cs="Arial"/>
                <w:b/>
                <w:snapToGrid w:val="0"/>
              </w:rPr>
              <w:t>已完成</w:t>
            </w:r>
            <w:r w:rsidRPr="002A3FBC">
              <w:rPr>
                <w:rFonts w:ascii="Arial" w:eastAsia="SimSun" w:hAnsi="Arial" w:cs="Arial"/>
                <w:b/>
                <w:bCs/>
              </w:rPr>
              <w:br/>
            </w:r>
            <w:r w:rsidRPr="002A3FBC">
              <w:rPr>
                <w:rFonts w:ascii="Arial" w:eastAsia="SimSun" w:hAnsi="Arial" w:cs="Arial"/>
                <w:b/>
                <w:snapToGrid w:val="0"/>
              </w:rPr>
              <w:t>（良好实践）</w:t>
            </w:r>
          </w:p>
        </w:tc>
        <w:tc>
          <w:tcPr>
            <w:tcW w:w="8507" w:type="dxa"/>
          </w:tcPr>
          <w:p w14:paraId="56A9A46A" w14:textId="29554719" w:rsidR="00786127" w:rsidRPr="002A3FBC" w:rsidRDefault="00564237" w:rsidP="002A3FBC">
            <w:pPr>
              <w:pStyle w:val="ListParagraph"/>
              <w:numPr>
                <w:ilvl w:val="0"/>
                <w:numId w:val="25"/>
              </w:numPr>
              <w:spacing w:after="120" w:line="276" w:lineRule="auto"/>
              <w:ind w:left="357" w:hanging="357"/>
              <w:contextualSpacing w:val="0"/>
              <w:jc w:val="both"/>
              <w:rPr>
                <w:rFonts w:ascii="Arial" w:eastAsia="SimSun" w:hAnsi="Arial" w:cs="Arial"/>
                <w:snapToGrid w:val="0"/>
              </w:rPr>
            </w:pPr>
            <w:r w:rsidRPr="002A3FBC">
              <w:rPr>
                <w:rFonts w:ascii="Arial" w:eastAsia="SimSun" w:hAnsi="Arial" w:cs="Arial"/>
                <w:snapToGrid w:val="0"/>
              </w:rPr>
              <w:t>分发大会和委员会临时议程的法定最后期限分别是会议开幕前三十天（</w:t>
            </w:r>
            <w:hyperlink r:id="rId27" w:anchor="Rule16" w:history="1">
              <w:r w:rsidRPr="002A3FBC">
                <w:rPr>
                  <w:rStyle w:val="Hyperlink"/>
                  <w:rFonts w:ascii="Arial" w:eastAsia="SimSun" w:hAnsi="Arial" w:cs="Arial"/>
                  <w:snapToGrid w:val="0"/>
                </w:rPr>
                <w:t>规则</w:t>
              </w:r>
              <w:r w:rsidRPr="002A3FBC">
                <w:rPr>
                  <w:rStyle w:val="Hyperlink"/>
                  <w:rFonts w:ascii="Arial" w:eastAsia="SimSun" w:hAnsi="Arial" w:cs="Arial"/>
                  <w:snapToGrid w:val="0"/>
                </w:rPr>
                <w:t>16.3</w:t>
              </w:r>
            </w:hyperlink>
            <w:r w:rsidRPr="002A3FBC">
              <w:rPr>
                <w:rFonts w:ascii="Arial" w:eastAsia="SimSun" w:hAnsi="Arial" w:cs="Arial"/>
                <w:snapToGrid w:val="0"/>
              </w:rPr>
              <w:t>）和六十天（</w:t>
            </w:r>
            <w:hyperlink r:id="rId28" w:anchor="Rule3" w:history="1">
              <w:r w:rsidRPr="002A3FBC">
                <w:rPr>
                  <w:rStyle w:val="Hyperlink"/>
                  <w:rFonts w:ascii="Arial" w:eastAsia="SimSun" w:hAnsi="Arial" w:cs="Arial"/>
                  <w:snapToGrid w:val="0"/>
                </w:rPr>
                <w:t>规则</w:t>
              </w:r>
              <w:r w:rsidRPr="002A3FBC">
                <w:rPr>
                  <w:rStyle w:val="Hyperlink"/>
                  <w:rFonts w:ascii="Arial" w:eastAsia="SimSun" w:hAnsi="Arial" w:cs="Arial"/>
                  <w:snapToGrid w:val="0"/>
                </w:rPr>
                <w:t>3.2</w:t>
              </w:r>
            </w:hyperlink>
            <w:r w:rsidRPr="002A3FBC">
              <w:rPr>
                <w:rFonts w:ascii="Arial" w:eastAsia="SimSun" w:hAnsi="Arial" w:cs="Arial"/>
                <w:snapToGrid w:val="0"/>
              </w:rPr>
              <w:t>）。实践中，临时议程会在法定最后期限之前在网上发布并分发大会和委员会与会邀请函。例如，秘书处分别于</w:t>
            </w:r>
            <w:r w:rsidRPr="002A3FBC">
              <w:rPr>
                <w:rFonts w:ascii="Arial" w:eastAsia="SimSun" w:hAnsi="Arial" w:cs="Arial"/>
                <w:snapToGrid w:val="0"/>
              </w:rPr>
              <w:t>2016</w:t>
            </w:r>
            <w:r w:rsidRPr="002A3FBC">
              <w:rPr>
                <w:rFonts w:ascii="Arial" w:eastAsia="SimSun" w:hAnsi="Arial" w:cs="Arial"/>
                <w:snapToGrid w:val="0"/>
              </w:rPr>
              <w:t>年</w:t>
            </w:r>
            <w:r w:rsidRPr="002A3FBC">
              <w:rPr>
                <w:rFonts w:ascii="Arial" w:eastAsia="SimSun" w:hAnsi="Arial" w:cs="Arial"/>
                <w:snapToGrid w:val="0"/>
              </w:rPr>
              <w:t>9</w:t>
            </w:r>
            <w:r w:rsidRPr="002A3FBC">
              <w:rPr>
                <w:rFonts w:ascii="Arial" w:eastAsia="SimSun" w:hAnsi="Arial" w:cs="Arial"/>
                <w:snapToGrid w:val="0"/>
              </w:rPr>
              <w:t>月</w:t>
            </w:r>
            <w:r w:rsidRPr="002A3FBC">
              <w:rPr>
                <w:rFonts w:ascii="Arial" w:eastAsia="SimSun" w:hAnsi="Arial" w:cs="Arial"/>
                <w:snapToGrid w:val="0"/>
              </w:rPr>
              <w:t>2</w:t>
            </w:r>
            <w:r w:rsidRPr="002A3FBC">
              <w:rPr>
                <w:rFonts w:ascii="Arial" w:eastAsia="SimSun" w:hAnsi="Arial" w:cs="Arial"/>
                <w:snapToGrid w:val="0"/>
              </w:rPr>
              <w:t>日和</w:t>
            </w:r>
            <w:r w:rsidRPr="002A3FBC">
              <w:rPr>
                <w:rFonts w:ascii="Arial" w:eastAsia="SimSun" w:hAnsi="Arial" w:cs="Arial"/>
                <w:snapToGrid w:val="0"/>
              </w:rPr>
              <w:t>2017</w:t>
            </w:r>
            <w:r w:rsidRPr="002A3FBC">
              <w:rPr>
                <w:rFonts w:ascii="Arial" w:eastAsia="SimSun" w:hAnsi="Arial" w:cs="Arial"/>
                <w:snapToGrid w:val="0"/>
              </w:rPr>
              <w:t>年</w:t>
            </w:r>
            <w:r w:rsidRPr="002A3FBC">
              <w:rPr>
                <w:rFonts w:ascii="Arial" w:eastAsia="SimSun" w:hAnsi="Arial" w:cs="Arial"/>
                <w:snapToGrid w:val="0"/>
              </w:rPr>
              <w:t>9</w:t>
            </w:r>
            <w:r w:rsidRPr="002A3FBC">
              <w:rPr>
                <w:rFonts w:ascii="Arial" w:eastAsia="SimSun" w:hAnsi="Arial" w:cs="Arial"/>
                <w:snapToGrid w:val="0"/>
              </w:rPr>
              <w:t>月</w:t>
            </w:r>
            <w:r w:rsidRPr="002A3FBC">
              <w:rPr>
                <w:rFonts w:ascii="Arial" w:eastAsia="SimSun" w:hAnsi="Arial" w:cs="Arial"/>
                <w:snapToGrid w:val="0"/>
              </w:rPr>
              <w:t>21</w:t>
            </w:r>
            <w:r w:rsidRPr="002A3FBC">
              <w:rPr>
                <w:rFonts w:ascii="Arial" w:eastAsia="SimSun" w:hAnsi="Arial" w:cs="Arial"/>
                <w:snapToGrid w:val="0"/>
              </w:rPr>
              <w:t>日发送了委员会第十一和第十二届会议的邀请函和临时议程，而该两届会议的法定最后期限分别为</w:t>
            </w:r>
            <w:r w:rsidRPr="002A3FBC">
              <w:rPr>
                <w:rFonts w:ascii="Arial" w:eastAsia="SimSun" w:hAnsi="Arial" w:cs="Arial"/>
                <w:snapToGrid w:val="0"/>
              </w:rPr>
              <w:t>2016</w:t>
            </w:r>
            <w:r w:rsidRPr="002A3FBC">
              <w:rPr>
                <w:rFonts w:ascii="Arial" w:eastAsia="SimSun" w:hAnsi="Arial" w:cs="Arial"/>
                <w:snapToGrid w:val="0"/>
              </w:rPr>
              <w:t>年</w:t>
            </w:r>
            <w:r w:rsidRPr="002A3FBC">
              <w:rPr>
                <w:rFonts w:ascii="Arial" w:eastAsia="SimSun" w:hAnsi="Arial" w:cs="Arial"/>
                <w:snapToGrid w:val="0"/>
              </w:rPr>
              <w:t>9</w:t>
            </w:r>
            <w:r w:rsidRPr="002A3FBC">
              <w:rPr>
                <w:rFonts w:ascii="Arial" w:eastAsia="SimSun" w:hAnsi="Arial" w:cs="Arial"/>
                <w:snapToGrid w:val="0"/>
              </w:rPr>
              <w:t>月</w:t>
            </w:r>
            <w:r w:rsidRPr="002A3FBC">
              <w:rPr>
                <w:rFonts w:ascii="Arial" w:eastAsia="SimSun" w:hAnsi="Arial" w:cs="Arial"/>
                <w:snapToGrid w:val="0"/>
              </w:rPr>
              <w:t>29</w:t>
            </w:r>
            <w:r w:rsidRPr="002A3FBC">
              <w:rPr>
                <w:rFonts w:ascii="Arial" w:eastAsia="SimSun" w:hAnsi="Arial" w:cs="Arial"/>
                <w:snapToGrid w:val="0"/>
              </w:rPr>
              <w:t>日和</w:t>
            </w:r>
            <w:r w:rsidRPr="002A3FBC">
              <w:rPr>
                <w:rFonts w:ascii="Arial" w:eastAsia="SimSun" w:hAnsi="Arial" w:cs="Arial"/>
                <w:snapToGrid w:val="0"/>
              </w:rPr>
              <w:t>2017</w:t>
            </w:r>
            <w:r w:rsidRPr="002A3FBC">
              <w:rPr>
                <w:rFonts w:ascii="Arial" w:eastAsia="SimSun" w:hAnsi="Arial" w:cs="Arial"/>
                <w:snapToGrid w:val="0"/>
              </w:rPr>
              <w:t>年</w:t>
            </w:r>
            <w:r w:rsidRPr="002A3FBC">
              <w:rPr>
                <w:rFonts w:ascii="Arial" w:eastAsia="SimSun" w:hAnsi="Arial" w:cs="Arial"/>
                <w:snapToGrid w:val="0"/>
              </w:rPr>
              <w:t>10</w:t>
            </w:r>
            <w:r w:rsidRPr="002A3FBC">
              <w:rPr>
                <w:rFonts w:ascii="Arial" w:eastAsia="SimSun" w:hAnsi="Arial" w:cs="Arial"/>
                <w:snapToGrid w:val="0"/>
              </w:rPr>
              <w:t>月</w:t>
            </w:r>
            <w:r w:rsidRPr="002A3FBC">
              <w:rPr>
                <w:rFonts w:ascii="Arial" w:eastAsia="SimSun" w:hAnsi="Arial" w:cs="Arial"/>
                <w:snapToGrid w:val="0"/>
              </w:rPr>
              <w:t>5</w:t>
            </w:r>
            <w:r w:rsidRPr="002A3FBC">
              <w:rPr>
                <w:rFonts w:ascii="Arial" w:eastAsia="SimSun" w:hAnsi="Arial" w:cs="Arial"/>
                <w:snapToGrid w:val="0"/>
              </w:rPr>
              <w:t>日。</w:t>
            </w:r>
          </w:p>
          <w:p w14:paraId="5F4BFB2D" w14:textId="0D86F651" w:rsidR="000731D8" w:rsidRPr="002A3FBC" w:rsidRDefault="00CA506D" w:rsidP="002A3FBC">
            <w:pPr>
              <w:pStyle w:val="ListParagraph"/>
              <w:numPr>
                <w:ilvl w:val="0"/>
                <w:numId w:val="25"/>
              </w:numPr>
              <w:spacing w:after="120" w:line="276" w:lineRule="auto"/>
              <w:ind w:left="357" w:hanging="357"/>
              <w:contextualSpacing w:val="0"/>
              <w:jc w:val="both"/>
              <w:rPr>
                <w:rFonts w:ascii="Arial" w:eastAsia="SimSun" w:hAnsi="Arial" w:cs="Arial"/>
                <w:snapToGrid w:val="0"/>
              </w:rPr>
            </w:pPr>
            <w:r w:rsidRPr="002A3FBC">
              <w:rPr>
                <w:rFonts w:ascii="Arial" w:eastAsia="SimSun" w:hAnsi="Arial" w:cs="Arial"/>
                <w:snapToGrid w:val="0"/>
              </w:rPr>
              <w:t>根据委员会《议事规则》</w:t>
            </w:r>
            <w:hyperlink r:id="rId29" w:anchor="Rule12" w:history="1">
              <w:r w:rsidRPr="002A3FBC">
                <w:rPr>
                  <w:rStyle w:val="Hyperlink"/>
                  <w:rFonts w:ascii="Arial" w:eastAsia="SimSun" w:hAnsi="Arial" w:cs="Arial"/>
                  <w:snapToGrid w:val="0"/>
                </w:rPr>
                <w:t>规则</w:t>
              </w:r>
              <w:r w:rsidRPr="002A3FBC">
                <w:rPr>
                  <w:rStyle w:val="Hyperlink"/>
                  <w:rFonts w:ascii="Arial" w:eastAsia="SimSun" w:hAnsi="Arial" w:cs="Arial"/>
                  <w:snapToGrid w:val="0"/>
                </w:rPr>
                <w:t>12.2</w:t>
              </w:r>
            </w:hyperlink>
            <w:r w:rsidRPr="002A3FBC">
              <w:rPr>
                <w:rFonts w:ascii="Arial" w:eastAsia="SimSun" w:hAnsi="Arial" w:cs="Arial"/>
                <w:snapToGrid w:val="0"/>
              </w:rPr>
              <w:t>，委员会的临时时间表由委员会主席团通过并且在主席团通过它的同一天向信息发布与交流会议提交（每年十月）。</w:t>
            </w:r>
          </w:p>
          <w:p w14:paraId="00EFDA73" w14:textId="455277A0" w:rsidR="000731D8" w:rsidRPr="002A3FBC" w:rsidRDefault="000731D8" w:rsidP="002A3FBC">
            <w:pPr>
              <w:pStyle w:val="ListParagraph"/>
              <w:numPr>
                <w:ilvl w:val="0"/>
                <w:numId w:val="25"/>
              </w:numPr>
              <w:spacing w:after="120" w:line="276" w:lineRule="auto"/>
              <w:ind w:left="357" w:hanging="357"/>
              <w:contextualSpacing w:val="0"/>
              <w:jc w:val="both"/>
              <w:rPr>
                <w:rFonts w:ascii="Arial" w:eastAsia="SimSun" w:hAnsi="Arial" w:cs="Arial"/>
                <w:snapToGrid w:val="0"/>
              </w:rPr>
            </w:pPr>
            <w:r w:rsidRPr="002A3FBC">
              <w:rPr>
                <w:rFonts w:ascii="Arial" w:eastAsia="SimSun" w:hAnsi="Arial" w:cs="Arial"/>
                <w:snapToGrid w:val="0"/>
              </w:rPr>
              <w:t>尽管超链接在</w:t>
            </w:r>
            <w:r w:rsidRPr="002A3FBC">
              <w:rPr>
                <w:rFonts w:ascii="Arial" w:eastAsia="SimSun" w:hAnsi="Arial" w:cs="Arial"/>
                <w:snapToGrid w:val="0"/>
              </w:rPr>
              <w:t>2003</w:t>
            </w:r>
            <w:r w:rsidRPr="002A3FBC">
              <w:rPr>
                <w:rFonts w:ascii="Arial" w:eastAsia="SimSun" w:hAnsi="Arial" w:cs="Arial"/>
                <w:snapToGrid w:val="0"/>
              </w:rPr>
              <w:t>年《公约》理事机构的工作和信息发布文件及其会议专题网页中广泛应用，不建议在临时议程中使用它们，因为文件的任何修订或补遗可能改变文件的</w:t>
            </w:r>
            <w:r w:rsidRPr="002A3FBC">
              <w:rPr>
                <w:rFonts w:ascii="Arial" w:eastAsia="SimSun" w:hAnsi="Arial" w:cs="Arial"/>
                <w:snapToGrid w:val="0"/>
              </w:rPr>
              <w:t>URL</w:t>
            </w:r>
            <w:r w:rsidRPr="002A3FBC">
              <w:rPr>
                <w:rFonts w:ascii="Arial" w:eastAsia="SimSun" w:hAnsi="Arial" w:cs="Arial"/>
                <w:snapToGrid w:val="0"/>
              </w:rPr>
              <w:t>。一个导向该文件旧版本的超链接可能导致混淆。</w:t>
            </w:r>
          </w:p>
        </w:tc>
      </w:tr>
      <w:tr w:rsidR="000731D8" w:rsidRPr="002A3FBC" w14:paraId="49E738D3" w14:textId="77777777" w:rsidTr="004A44F7">
        <w:tc>
          <w:tcPr>
            <w:tcW w:w="6053" w:type="dxa"/>
          </w:tcPr>
          <w:p w14:paraId="3A6D4E96" w14:textId="77777777" w:rsidR="000731D8" w:rsidRPr="002A3FBC" w:rsidRDefault="000731D8" w:rsidP="002A3FBC">
            <w:pPr>
              <w:pStyle w:val="ListParagraph"/>
              <w:numPr>
                <w:ilvl w:val="0"/>
                <w:numId w:val="45"/>
              </w:numPr>
              <w:spacing w:after="120" w:line="276" w:lineRule="auto"/>
              <w:ind w:left="567" w:hanging="567"/>
              <w:contextualSpacing w:val="0"/>
              <w:jc w:val="both"/>
              <w:rPr>
                <w:rFonts w:ascii="Arial" w:eastAsia="SimSun" w:hAnsi="Arial" w:cs="Arial"/>
                <w:snapToGrid w:val="0"/>
              </w:rPr>
            </w:pPr>
            <w:r w:rsidRPr="002A3FBC">
              <w:rPr>
                <w:rFonts w:ascii="Arial" w:eastAsia="SimSun" w:hAnsi="Arial" w:cs="Arial"/>
                <w:snapToGrid w:val="0"/>
              </w:rPr>
              <w:t>关于决定草案的不限名额非正式咨询以促进包容、有效的决策。</w:t>
            </w:r>
          </w:p>
          <w:p w14:paraId="3221B58D" w14:textId="06DDF2A6" w:rsidR="00C94D3E" w:rsidRPr="002A3FBC" w:rsidRDefault="002E5D2C" w:rsidP="002A3FBC">
            <w:pPr>
              <w:spacing w:after="120" w:line="276" w:lineRule="auto"/>
              <w:jc w:val="both"/>
              <w:rPr>
                <w:rFonts w:ascii="Arial" w:eastAsia="SimSun" w:hAnsi="Arial" w:cs="Arial"/>
                <w:snapToGrid w:val="0"/>
              </w:rPr>
            </w:pPr>
            <w:r w:rsidRPr="002A3FBC">
              <w:rPr>
                <w:rFonts w:ascii="Arial" w:eastAsia="SimSun" w:hAnsi="Arial" w:cs="Arial"/>
                <w:b/>
              </w:rPr>
              <w:t>成员国要求的行动</w:t>
            </w:r>
          </w:p>
        </w:tc>
        <w:tc>
          <w:tcPr>
            <w:tcW w:w="8507" w:type="dxa"/>
          </w:tcPr>
          <w:p w14:paraId="523EAFB3" w14:textId="7811C2B4" w:rsidR="000731D8" w:rsidRPr="002A3FBC" w:rsidRDefault="00FD5847" w:rsidP="002A3FBC">
            <w:pPr>
              <w:pStyle w:val="ListParagraph"/>
              <w:numPr>
                <w:ilvl w:val="0"/>
                <w:numId w:val="25"/>
              </w:numPr>
              <w:spacing w:after="120" w:line="276" w:lineRule="auto"/>
              <w:ind w:left="357" w:hanging="357"/>
              <w:contextualSpacing w:val="0"/>
              <w:jc w:val="both"/>
              <w:rPr>
                <w:rFonts w:ascii="Arial" w:eastAsia="SimSun" w:hAnsi="Arial" w:cs="Arial"/>
                <w:snapToGrid w:val="0"/>
              </w:rPr>
            </w:pPr>
            <w:r w:rsidRPr="002A3FBC">
              <w:rPr>
                <w:rFonts w:ascii="Arial" w:eastAsia="SimSun" w:hAnsi="Arial" w:cs="Arial"/>
                <w:snapToGrid w:val="0"/>
              </w:rPr>
              <w:t>落实此项建议的责任取决于成员国</w:t>
            </w:r>
            <w:r w:rsidR="00D84AE4" w:rsidRPr="002A3FBC">
              <w:rPr>
                <w:rFonts w:ascii="Arial" w:eastAsia="SimSun" w:hAnsi="Arial" w:cs="Arial"/>
                <w:snapToGrid w:val="0"/>
              </w:rPr>
              <w:t>。</w:t>
            </w:r>
          </w:p>
        </w:tc>
      </w:tr>
      <w:tr w:rsidR="000731D8" w:rsidRPr="002A3FBC" w14:paraId="478B77E0" w14:textId="77777777" w:rsidTr="004A44F7">
        <w:tc>
          <w:tcPr>
            <w:tcW w:w="6053" w:type="dxa"/>
          </w:tcPr>
          <w:p w14:paraId="4713E33C" w14:textId="26E640D7" w:rsidR="000731D8" w:rsidRPr="002A3FBC" w:rsidRDefault="000731D8" w:rsidP="002A3FBC">
            <w:pPr>
              <w:pStyle w:val="ListParagraph"/>
              <w:numPr>
                <w:ilvl w:val="0"/>
                <w:numId w:val="45"/>
              </w:numPr>
              <w:spacing w:after="120" w:line="276" w:lineRule="auto"/>
              <w:ind w:left="567" w:hanging="567"/>
              <w:contextualSpacing w:val="0"/>
              <w:jc w:val="both"/>
              <w:rPr>
                <w:rFonts w:ascii="Arial" w:eastAsia="SimSun" w:hAnsi="Arial" w:cs="Arial"/>
                <w:snapToGrid w:val="0"/>
              </w:rPr>
            </w:pPr>
            <w:r w:rsidRPr="002A3FBC">
              <w:rPr>
                <w:rFonts w:ascii="Arial" w:eastAsia="SimSun" w:hAnsi="Arial" w:cs="Arial"/>
                <w:snapToGrid w:val="0"/>
              </w:rPr>
              <w:lastRenderedPageBreak/>
              <w:t>建议适当修订</w:t>
            </w:r>
            <w:r w:rsidRPr="002A3FBC">
              <w:rPr>
                <w:rFonts w:ascii="Arial" w:eastAsia="SimSun" w:hAnsi="Arial" w:cs="Arial"/>
                <w:snapToGrid w:val="0"/>
              </w:rPr>
              <w:t>IIB</w:t>
            </w:r>
            <w:r w:rsidRPr="002A3FBC">
              <w:rPr>
                <w:rFonts w:ascii="Arial" w:eastAsia="SimSun" w:hAnsi="Arial" w:cs="Arial"/>
                <w:snapToGrid w:val="0"/>
              </w:rPr>
              <w:t>《议事规则》，将向附属机构提交候选资格的最后期限从选举前</w:t>
            </w:r>
            <w:r w:rsidRPr="002A3FBC">
              <w:rPr>
                <w:rFonts w:ascii="Arial" w:eastAsia="SimSun" w:hAnsi="Arial" w:cs="Arial"/>
                <w:snapToGrid w:val="0"/>
              </w:rPr>
              <w:t>48</w:t>
            </w:r>
            <w:r w:rsidRPr="002A3FBC">
              <w:rPr>
                <w:rFonts w:ascii="Arial" w:eastAsia="SimSun" w:hAnsi="Arial" w:cs="Arial"/>
                <w:snapToGrid w:val="0"/>
              </w:rPr>
              <w:t>小时增加至</w:t>
            </w:r>
            <w:r w:rsidRPr="002A3FBC">
              <w:rPr>
                <w:rFonts w:ascii="Arial" w:eastAsia="SimSun" w:hAnsi="Arial" w:cs="Arial"/>
                <w:snapToGrid w:val="0"/>
              </w:rPr>
              <w:t>7</w:t>
            </w:r>
            <w:r w:rsidRPr="002A3FBC">
              <w:rPr>
                <w:rFonts w:ascii="Arial" w:eastAsia="SimSun" w:hAnsi="Arial" w:cs="Arial"/>
                <w:snapToGrid w:val="0"/>
              </w:rPr>
              <w:t>天。</w:t>
            </w:r>
          </w:p>
          <w:p w14:paraId="467BC57A" w14:textId="2984B1E0" w:rsidR="00C94D3E" w:rsidRPr="002A3FBC" w:rsidRDefault="00D05226" w:rsidP="002A3FBC">
            <w:pPr>
              <w:spacing w:after="120" w:line="276" w:lineRule="auto"/>
              <w:jc w:val="both"/>
              <w:rPr>
                <w:rFonts w:ascii="Arial" w:eastAsia="SimSun" w:hAnsi="Arial" w:cs="Arial"/>
                <w:snapToGrid w:val="0"/>
              </w:rPr>
            </w:pPr>
            <w:r w:rsidRPr="002A3FBC">
              <w:rPr>
                <w:rFonts w:ascii="Arial" w:eastAsia="SimSun" w:hAnsi="Arial" w:cs="Arial"/>
                <w:b/>
              </w:rPr>
              <w:t>建议的行动</w:t>
            </w:r>
          </w:p>
        </w:tc>
        <w:tc>
          <w:tcPr>
            <w:tcW w:w="8507" w:type="dxa"/>
          </w:tcPr>
          <w:p w14:paraId="1B3D2F4D" w14:textId="1912933A" w:rsidR="000731D8" w:rsidRPr="002A3FBC" w:rsidRDefault="006C4D90" w:rsidP="002A3FBC">
            <w:pPr>
              <w:pStyle w:val="ListParagraph"/>
              <w:numPr>
                <w:ilvl w:val="0"/>
                <w:numId w:val="25"/>
              </w:numPr>
              <w:spacing w:after="120" w:line="276" w:lineRule="auto"/>
              <w:ind w:left="357" w:hanging="357"/>
              <w:contextualSpacing w:val="0"/>
              <w:jc w:val="both"/>
              <w:rPr>
                <w:rFonts w:ascii="Arial" w:eastAsia="SimSun" w:hAnsi="Arial" w:cs="Arial"/>
                <w:snapToGrid w:val="0"/>
              </w:rPr>
            </w:pPr>
            <w:r w:rsidRPr="002A3FBC">
              <w:rPr>
                <w:rFonts w:ascii="Arial" w:eastAsia="SimSun" w:hAnsi="Arial" w:cs="Arial"/>
                <w:snapToGrid w:val="0"/>
              </w:rPr>
              <w:t>大会《议事规则》的</w:t>
            </w:r>
            <w:hyperlink r:id="rId30" w:anchor="Rule14" w:history="1">
              <w:r w:rsidRPr="002A3FBC">
                <w:rPr>
                  <w:rStyle w:val="Hyperlink"/>
                  <w:rFonts w:ascii="Arial" w:eastAsia="SimSun" w:hAnsi="Arial" w:cs="Arial"/>
                  <w:snapToGrid w:val="0"/>
                </w:rPr>
                <w:t>规则</w:t>
              </w:r>
              <w:r w:rsidRPr="002A3FBC">
                <w:rPr>
                  <w:rStyle w:val="Hyperlink"/>
                  <w:rFonts w:ascii="Arial" w:eastAsia="SimSun" w:hAnsi="Arial" w:cs="Arial"/>
                  <w:snapToGrid w:val="0"/>
                </w:rPr>
                <w:t>14.4</w:t>
              </w:r>
            </w:hyperlink>
            <w:r w:rsidRPr="002A3FBC">
              <w:rPr>
                <w:rFonts w:ascii="Arial" w:eastAsia="SimSun" w:hAnsi="Arial" w:cs="Arial"/>
                <w:snapToGrid w:val="0"/>
              </w:rPr>
              <w:t>规定：</w:t>
            </w:r>
            <w:r w:rsidRPr="002A3FBC">
              <w:rPr>
                <w:rFonts w:ascii="Arial" w:eastAsia="SimSun" w:hAnsi="Arial" w:cs="Arial"/>
                <w:snapToGrid w:val="0"/>
              </w:rPr>
              <w:t>“</w:t>
            </w:r>
            <w:r w:rsidRPr="002A3FBC">
              <w:rPr>
                <w:rFonts w:ascii="Arial" w:eastAsia="SimSun" w:hAnsi="Arial" w:cs="Arial"/>
                <w:snapToGrid w:val="0"/>
              </w:rPr>
              <w:t>候选资格名单应在大会开幕前三个工作日敲定。大会开幕前三个工作日内，不接受任何候选资格。</w:t>
            </w:r>
            <w:r w:rsidRPr="002A3FBC">
              <w:rPr>
                <w:rFonts w:ascii="Arial" w:eastAsia="SimSun" w:hAnsi="Arial" w:cs="Arial"/>
                <w:snapToGrid w:val="0"/>
              </w:rPr>
              <w:t>”</w:t>
            </w:r>
          </w:p>
          <w:p w14:paraId="072DB9EA" w14:textId="78A6CA58" w:rsidR="001E2ED8" w:rsidRPr="002A3FBC" w:rsidRDefault="001E2ED8" w:rsidP="002A3FBC">
            <w:pPr>
              <w:pStyle w:val="ListParagraph"/>
              <w:numPr>
                <w:ilvl w:val="0"/>
                <w:numId w:val="25"/>
              </w:numPr>
              <w:spacing w:after="120" w:line="276" w:lineRule="auto"/>
              <w:ind w:left="357" w:hanging="357"/>
              <w:contextualSpacing w:val="0"/>
              <w:jc w:val="both"/>
              <w:rPr>
                <w:rFonts w:ascii="Arial" w:eastAsia="SimSun" w:hAnsi="Arial" w:cs="Arial"/>
                <w:snapToGrid w:val="0"/>
              </w:rPr>
            </w:pPr>
            <w:r w:rsidRPr="002A3FBC">
              <w:rPr>
                <w:rFonts w:ascii="Arial" w:eastAsia="SimSun" w:hAnsi="Arial" w:cs="Arial"/>
                <w:snapToGrid w:val="0"/>
              </w:rPr>
              <w:t>此外，根据</w:t>
            </w:r>
            <w:hyperlink r:id="rId31" w:anchor="Rule14" w:history="1">
              <w:r w:rsidRPr="002A3FBC">
                <w:rPr>
                  <w:rStyle w:val="Hyperlink"/>
                  <w:rFonts w:ascii="Arial" w:eastAsia="SimSun" w:hAnsi="Arial" w:cs="Arial"/>
                  <w:snapToGrid w:val="0"/>
                </w:rPr>
                <w:t>规则</w:t>
              </w:r>
              <w:r w:rsidRPr="002A3FBC">
                <w:rPr>
                  <w:rStyle w:val="Hyperlink"/>
                  <w:rFonts w:ascii="Arial" w:eastAsia="SimSun" w:hAnsi="Arial" w:cs="Arial"/>
                  <w:snapToGrid w:val="0"/>
                </w:rPr>
                <w:t>14.3</w:t>
              </w:r>
            </w:hyperlink>
            <w:r w:rsidRPr="002A3FBC">
              <w:rPr>
                <w:rFonts w:ascii="Arial" w:eastAsia="SimSun" w:hAnsi="Arial" w:cs="Arial"/>
                <w:snapToGrid w:val="0"/>
              </w:rPr>
              <w:t>，</w:t>
            </w:r>
            <w:r w:rsidRPr="002A3FBC">
              <w:rPr>
                <w:rFonts w:ascii="Arial" w:eastAsia="SimSun" w:hAnsi="Arial" w:cs="Arial"/>
                <w:snapToGrid w:val="0"/>
              </w:rPr>
              <w:t>“</w:t>
            </w:r>
            <w:r w:rsidRPr="002A3FBC">
              <w:rPr>
                <w:rFonts w:ascii="Arial" w:eastAsia="SimSun" w:hAnsi="Arial" w:cs="Arial"/>
                <w:snapToGrid w:val="0"/>
              </w:rPr>
              <w:t>在大会开幕前的一周之内，不再接受（以竞选委员会为目的而）向基金提供的强制和自愿缴款。</w:t>
            </w:r>
            <w:r w:rsidRPr="002A3FBC">
              <w:rPr>
                <w:rFonts w:ascii="Arial" w:eastAsia="SimSun" w:hAnsi="Arial" w:cs="Arial"/>
                <w:snapToGrid w:val="0"/>
              </w:rPr>
              <w:t>”</w:t>
            </w:r>
          </w:p>
          <w:p w14:paraId="1553B676" w14:textId="689ACAAF" w:rsidR="006076CA" w:rsidRPr="002A3FBC" w:rsidRDefault="00BF7498" w:rsidP="002A3FBC">
            <w:pPr>
              <w:pStyle w:val="ListParagraph"/>
              <w:numPr>
                <w:ilvl w:val="0"/>
                <w:numId w:val="25"/>
              </w:numPr>
              <w:spacing w:after="120" w:line="276" w:lineRule="auto"/>
              <w:ind w:left="357" w:hanging="357"/>
              <w:contextualSpacing w:val="0"/>
              <w:jc w:val="both"/>
              <w:rPr>
                <w:rFonts w:ascii="Arial" w:eastAsia="SimSun" w:hAnsi="Arial" w:cs="Arial"/>
                <w:snapToGrid w:val="0"/>
              </w:rPr>
            </w:pPr>
            <w:r w:rsidRPr="002A3FBC">
              <w:rPr>
                <w:rFonts w:ascii="Arial" w:eastAsia="SimSun" w:hAnsi="Arial" w:cs="Arial"/>
                <w:snapToGrid w:val="0"/>
              </w:rPr>
              <w:t>大会或决定修订其《议事规则》，或继续现行做法。</w:t>
            </w:r>
          </w:p>
        </w:tc>
      </w:tr>
      <w:tr w:rsidR="00933FA6" w:rsidRPr="002A3FBC" w14:paraId="1E1D0C20" w14:textId="77777777" w:rsidTr="004A44F7">
        <w:trPr>
          <w:trHeight w:val="340"/>
        </w:trPr>
        <w:tc>
          <w:tcPr>
            <w:tcW w:w="14560" w:type="dxa"/>
            <w:gridSpan w:val="2"/>
            <w:shd w:val="clear" w:color="auto" w:fill="F2F2F2" w:themeFill="background1" w:themeFillShade="F2"/>
            <w:vAlign w:val="center"/>
          </w:tcPr>
          <w:p w14:paraId="690FCC49" w14:textId="63DD1614" w:rsidR="00933FA6" w:rsidRPr="002A3FBC" w:rsidRDefault="00933FA6" w:rsidP="002A3FBC">
            <w:pPr>
              <w:keepNext/>
              <w:spacing w:line="276" w:lineRule="auto"/>
              <w:rPr>
                <w:rFonts w:ascii="Arial" w:eastAsia="SimSun" w:hAnsi="Arial" w:cs="Arial"/>
                <w:b/>
                <w:snapToGrid w:val="0"/>
              </w:rPr>
            </w:pPr>
            <w:r w:rsidRPr="002A3FBC">
              <w:rPr>
                <w:rFonts w:ascii="Arial" w:eastAsia="SimSun" w:hAnsi="Arial" w:cs="Arial"/>
                <w:b/>
                <w:snapToGrid w:val="0"/>
              </w:rPr>
              <w:t>协调统一（主席团职责、透明性）</w:t>
            </w:r>
          </w:p>
        </w:tc>
      </w:tr>
      <w:tr w:rsidR="000731D8" w:rsidRPr="002A3FBC" w14:paraId="2A6EDE0C" w14:textId="77777777" w:rsidTr="004A44F7">
        <w:tc>
          <w:tcPr>
            <w:tcW w:w="6053" w:type="dxa"/>
          </w:tcPr>
          <w:p w14:paraId="75E267B1" w14:textId="74ACF588" w:rsidR="000731D8" w:rsidRPr="002A3FBC" w:rsidRDefault="000731D8" w:rsidP="002A3FBC">
            <w:pPr>
              <w:pStyle w:val="ListParagraph"/>
              <w:numPr>
                <w:ilvl w:val="0"/>
                <w:numId w:val="45"/>
              </w:numPr>
              <w:spacing w:after="120" w:line="276" w:lineRule="auto"/>
              <w:ind w:left="567" w:hanging="567"/>
              <w:contextualSpacing w:val="0"/>
              <w:jc w:val="both"/>
              <w:rPr>
                <w:rFonts w:ascii="Arial" w:eastAsia="SimSun" w:hAnsi="Arial" w:cs="Arial"/>
                <w:snapToGrid w:val="0"/>
              </w:rPr>
            </w:pPr>
            <w:r w:rsidRPr="002A3FBC">
              <w:rPr>
                <w:rFonts w:ascii="Arial" w:eastAsia="SimSun" w:hAnsi="Arial" w:cs="Arial"/>
                <w:snapToGrid w:val="0"/>
              </w:rPr>
              <w:t>主席团及其成员的职责、组成和程序应通过与秘书处合作系统化适用于所有</w:t>
            </w:r>
            <w:r w:rsidRPr="002A3FBC">
              <w:rPr>
                <w:rFonts w:ascii="Arial" w:eastAsia="SimSun" w:hAnsi="Arial" w:cs="Arial"/>
                <w:snapToGrid w:val="0"/>
              </w:rPr>
              <w:t>IIB</w:t>
            </w:r>
            <w:r w:rsidRPr="002A3FBC">
              <w:rPr>
                <w:rFonts w:ascii="Arial" w:eastAsia="SimSun" w:hAnsi="Arial" w:cs="Arial"/>
                <w:snapToGrid w:val="0"/>
              </w:rPr>
              <w:t>的议事规则</w:t>
            </w:r>
            <w:r w:rsidRPr="002A3FBC">
              <w:rPr>
                <w:rFonts w:ascii="Arial" w:eastAsia="SimSun" w:hAnsi="Arial" w:cs="Arial"/>
                <w:snapToGrid w:val="0"/>
              </w:rPr>
              <w:t>/</w:t>
            </w:r>
            <w:r w:rsidRPr="002A3FBC">
              <w:rPr>
                <w:rFonts w:ascii="Arial" w:eastAsia="SimSun" w:hAnsi="Arial" w:cs="Arial"/>
                <w:snapToGrid w:val="0"/>
              </w:rPr>
              <w:t>章程或通用指南加以明确和协调统一。</w:t>
            </w:r>
          </w:p>
          <w:p w14:paraId="2C041668" w14:textId="5973FA15" w:rsidR="00394AF0" w:rsidRPr="002A3FBC" w:rsidRDefault="00D05226" w:rsidP="002A3FBC">
            <w:pPr>
              <w:spacing w:after="120" w:line="276" w:lineRule="auto"/>
              <w:jc w:val="both"/>
              <w:rPr>
                <w:rFonts w:ascii="Arial" w:eastAsia="SimSun" w:hAnsi="Arial" w:cs="Arial"/>
                <w:snapToGrid w:val="0"/>
              </w:rPr>
            </w:pPr>
            <w:r w:rsidRPr="002A3FBC">
              <w:rPr>
                <w:rFonts w:ascii="Arial" w:eastAsia="SimSun" w:hAnsi="Arial" w:cs="Arial"/>
                <w:b/>
              </w:rPr>
              <w:t>建议的行动</w:t>
            </w:r>
          </w:p>
        </w:tc>
        <w:tc>
          <w:tcPr>
            <w:tcW w:w="8507" w:type="dxa"/>
          </w:tcPr>
          <w:p w14:paraId="2ECAE2CD" w14:textId="67EA25B7" w:rsidR="000731D8" w:rsidRPr="002A3FBC" w:rsidRDefault="00994D65" w:rsidP="002A3FBC">
            <w:pPr>
              <w:pStyle w:val="ListParagraph"/>
              <w:numPr>
                <w:ilvl w:val="0"/>
                <w:numId w:val="25"/>
              </w:numPr>
              <w:spacing w:after="120" w:line="276" w:lineRule="auto"/>
              <w:ind w:left="357" w:hanging="357"/>
              <w:contextualSpacing w:val="0"/>
              <w:jc w:val="both"/>
              <w:rPr>
                <w:rFonts w:ascii="Arial" w:eastAsia="SimSun" w:hAnsi="Arial" w:cs="Arial"/>
                <w:snapToGrid w:val="0"/>
              </w:rPr>
            </w:pPr>
            <w:r w:rsidRPr="002A3FBC">
              <w:rPr>
                <w:rFonts w:ascii="Arial" w:eastAsia="SimSun" w:hAnsi="Arial" w:cs="Arial"/>
                <w:snapToGrid w:val="0"/>
              </w:rPr>
              <w:t>尽管委员会《议事规则》</w:t>
            </w:r>
            <w:hyperlink r:id="rId32" w:anchor="Rule12" w:history="1">
              <w:r w:rsidRPr="002A3FBC">
                <w:rPr>
                  <w:rStyle w:val="Hyperlink"/>
                  <w:rFonts w:ascii="Arial" w:eastAsia="SimSun" w:hAnsi="Arial" w:cs="Arial"/>
                  <w:snapToGrid w:val="0"/>
                </w:rPr>
                <w:t>规则</w:t>
              </w:r>
              <w:r w:rsidRPr="002A3FBC">
                <w:rPr>
                  <w:rStyle w:val="Hyperlink"/>
                  <w:rFonts w:ascii="Arial" w:eastAsia="SimSun" w:hAnsi="Arial" w:cs="Arial"/>
                  <w:snapToGrid w:val="0"/>
                </w:rPr>
                <w:t>12</w:t>
              </w:r>
            </w:hyperlink>
            <w:r w:rsidRPr="002A3FBC">
              <w:rPr>
                <w:rFonts w:ascii="Arial" w:eastAsia="SimSun" w:hAnsi="Arial" w:cs="Arial"/>
                <w:snapToGrid w:val="0"/>
              </w:rPr>
              <w:t>规定了委员会主席团的职责，大会《议事规则》并未说明大会主席团的职责。不论委员会《议事规则》还是大会《议事规则》均没有详细明确各自主席团的人员组成。</w:t>
            </w:r>
          </w:p>
          <w:p w14:paraId="61F793BC" w14:textId="77777777" w:rsidR="006076CA" w:rsidRPr="002A3FBC" w:rsidRDefault="003B52E4" w:rsidP="002A3FBC">
            <w:pPr>
              <w:pStyle w:val="ListParagraph"/>
              <w:numPr>
                <w:ilvl w:val="0"/>
                <w:numId w:val="25"/>
              </w:numPr>
              <w:spacing w:after="120" w:line="276" w:lineRule="auto"/>
              <w:ind w:left="357" w:hanging="357"/>
              <w:contextualSpacing w:val="0"/>
              <w:jc w:val="both"/>
              <w:rPr>
                <w:rFonts w:ascii="Arial" w:eastAsia="SimSun" w:hAnsi="Arial" w:cs="Arial"/>
                <w:snapToGrid w:val="0"/>
              </w:rPr>
            </w:pPr>
            <w:r w:rsidRPr="002A3FBC">
              <w:rPr>
                <w:rFonts w:ascii="Arial" w:eastAsia="SimSun" w:hAnsi="Arial" w:cs="Arial"/>
                <w:snapToGrid w:val="0"/>
              </w:rPr>
              <w:t>大会或决定修订其《议事规则》以明确主席团的职责和组成，或继续现行做法。</w:t>
            </w:r>
          </w:p>
          <w:p w14:paraId="33DC6DD9" w14:textId="1CB5CCFA" w:rsidR="003F4A6B" w:rsidRPr="002A3FBC" w:rsidRDefault="003F4A6B" w:rsidP="002A3FBC">
            <w:pPr>
              <w:pStyle w:val="ListParagraph"/>
              <w:numPr>
                <w:ilvl w:val="0"/>
                <w:numId w:val="25"/>
              </w:numPr>
              <w:spacing w:after="120" w:line="276" w:lineRule="auto"/>
              <w:ind w:left="357" w:hanging="357"/>
              <w:contextualSpacing w:val="0"/>
              <w:jc w:val="both"/>
              <w:rPr>
                <w:rFonts w:ascii="Arial" w:eastAsia="SimSun" w:hAnsi="Arial" w:cs="Arial"/>
                <w:snapToGrid w:val="0"/>
              </w:rPr>
            </w:pPr>
            <w:r w:rsidRPr="002A3FBC">
              <w:rPr>
                <w:rFonts w:ascii="Arial" w:eastAsia="SimSun" w:hAnsi="Arial" w:cs="Arial"/>
                <w:snapToGrid w:val="0"/>
              </w:rPr>
              <w:t>委员会或决定修订其《议事规则》以明确主席团的组成，或继续现行做法。</w:t>
            </w:r>
          </w:p>
        </w:tc>
      </w:tr>
      <w:tr w:rsidR="000731D8" w:rsidRPr="002A3FBC" w14:paraId="26A74CB1" w14:textId="77777777" w:rsidTr="004A44F7">
        <w:tc>
          <w:tcPr>
            <w:tcW w:w="6053" w:type="dxa"/>
          </w:tcPr>
          <w:p w14:paraId="5EC409EF" w14:textId="022DA6EF" w:rsidR="000731D8" w:rsidRPr="002A3FBC" w:rsidRDefault="000731D8" w:rsidP="002A3FBC">
            <w:pPr>
              <w:pStyle w:val="ListParagraph"/>
              <w:numPr>
                <w:ilvl w:val="0"/>
                <w:numId w:val="45"/>
              </w:numPr>
              <w:spacing w:after="120" w:line="276" w:lineRule="auto"/>
              <w:ind w:left="567" w:hanging="567"/>
              <w:contextualSpacing w:val="0"/>
              <w:jc w:val="both"/>
              <w:rPr>
                <w:rFonts w:ascii="Arial" w:eastAsia="SimSun" w:hAnsi="Arial" w:cs="Arial"/>
                <w:snapToGrid w:val="0"/>
              </w:rPr>
            </w:pPr>
            <w:r w:rsidRPr="002A3FBC">
              <w:rPr>
                <w:rFonts w:ascii="Arial" w:eastAsia="SimSun" w:hAnsi="Arial" w:cs="Arial"/>
                <w:snapToGrid w:val="0"/>
              </w:rPr>
              <w:t>建议主席团的人员设置应尽量与各个</w:t>
            </w:r>
            <w:r w:rsidRPr="002A3FBC">
              <w:rPr>
                <w:rFonts w:ascii="Arial" w:eastAsia="SimSun" w:hAnsi="Arial" w:cs="Arial"/>
                <w:snapToGrid w:val="0"/>
              </w:rPr>
              <w:t>IIB</w:t>
            </w:r>
            <w:r w:rsidRPr="002A3FBC">
              <w:rPr>
                <w:rFonts w:ascii="Arial" w:eastAsia="SimSun" w:hAnsi="Arial" w:cs="Arial"/>
                <w:snapToGrid w:val="0"/>
              </w:rPr>
              <w:t>的委任工作相符，至多六名成员（出自留</w:t>
            </w:r>
            <w:proofErr w:type="gramStart"/>
            <w:r w:rsidRPr="002A3FBC">
              <w:rPr>
                <w:rFonts w:ascii="Arial" w:eastAsia="SimSun" w:hAnsi="Arial" w:cs="Arial"/>
                <w:snapToGrid w:val="0"/>
              </w:rPr>
              <w:t>个</w:t>
            </w:r>
            <w:proofErr w:type="gramEnd"/>
            <w:r w:rsidRPr="002A3FBC">
              <w:rPr>
                <w:rFonts w:ascii="Arial" w:eastAsia="SimSun" w:hAnsi="Arial" w:cs="Arial"/>
                <w:snapToGrid w:val="0"/>
              </w:rPr>
              <w:t>选举组的一名主席、一名报告员和四名副主席）。</w:t>
            </w:r>
          </w:p>
          <w:p w14:paraId="7A493F62" w14:textId="75C5ACC0" w:rsidR="00394AF0" w:rsidRPr="002A3FBC" w:rsidRDefault="00D05226" w:rsidP="002A3FBC">
            <w:pPr>
              <w:spacing w:after="120" w:line="276" w:lineRule="auto"/>
              <w:jc w:val="both"/>
              <w:rPr>
                <w:rFonts w:ascii="Arial" w:eastAsia="SimSun" w:hAnsi="Arial" w:cs="Arial"/>
                <w:snapToGrid w:val="0"/>
              </w:rPr>
            </w:pPr>
            <w:r w:rsidRPr="002A3FBC">
              <w:rPr>
                <w:rFonts w:ascii="Arial" w:eastAsia="SimSun" w:hAnsi="Arial" w:cs="Arial"/>
                <w:b/>
              </w:rPr>
              <w:t>建议的行动</w:t>
            </w:r>
          </w:p>
        </w:tc>
        <w:tc>
          <w:tcPr>
            <w:tcW w:w="8507" w:type="dxa"/>
          </w:tcPr>
          <w:p w14:paraId="1028DE8E" w14:textId="201951D5" w:rsidR="00B077E8" w:rsidRPr="002A3FBC" w:rsidRDefault="00FD5847" w:rsidP="002A3FBC">
            <w:pPr>
              <w:pStyle w:val="ListParagraph"/>
              <w:numPr>
                <w:ilvl w:val="0"/>
                <w:numId w:val="25"/>
              </w:numPr>
              <w:spacing w:after="120" w:line="276" w:lineRule="auto"/>
              <w:ind w:left="357" w:hanging="357"/>
              <w:contextualSpacing w:val="0"/>
              <w:jc w:val="both"/>
              <w:rPr>
                <w:rFonts w:ascii="Arial" w:eastAsia="SimSun" w:hAnsi="Arial" w:cs="Arial"/>
                <w:snapToGrid w:val="0"/>
              </w:rPr>
            </w:pPr>
            <w:r w:rsidRPr="002A3FBC">
              <w:rPr>
                <w:rFonts w:ascii="Arial" w:eastAsia="SimSun" w:hAnsi="Arial" w:cs="Arial"/>
                <w:snapToGrid w:val="0"/>
              </w:rPr>
              <w:t>实践中，不论大会还是委员会，主席团的人员组成被设定为至多七名成员（一名主席、一名报告员和四名或五名副主席）。但是，不论委员会《议事规则》还是大会《议事规则》均没有详细明确各自主席团的人员组成。</w:t>
            </w:r>
          </w:p>
          <w:p w14:paraId="67118850" w14:textId="6C441848" w:rsidR="00487CEB" w:rsidRPr="002A3FBC" w:rsidRDefault="005F74CB" w:rsidP="002A3FBC">
            <w:pPr>
              <w:pStyle w:val="ListParagraph"/>
              <w:numPr>
                <w:ilvl w:val="0"/>
                <w:numId w:val="25"/>
              </w:numPr>
              <w:spacing w:after="120" w:line="276" w:lineRule="auto"/>
              <w:ind w:left="357" w:hanging="357"/>
              <w:contextualSpacing w:val="0"/>
              <w:jc w:val="both"/>
              <w:rPr>
                <w:rFonts w:ascii="Arial" w:eastAsia="SimSun" w:hAnsi="Arial" w:cs="Arial"/>
                <w:snapToGrid w:val="0"/>
              </w:rPr>
            </w:pPr>
            <w:r w:rsidRPr="002A3FBC">
              <w:rPr>
                <w:rFonts w:ascii="Arial" w:eastAsia="SimSun" w:hAnsi="Arial" w:cs="Arial"/>
                <w:snapToGrid w:val="0"/>
              </w:rPr>
              <w:t>参见建议</w:t>
            </w:r>
            <w:r w:rsidRPr="002A3FBC">
              <w:rPr>
                <w:rFonts w:ascii="Arial" w:eastAsia="SimSun" w:hAnsi="Arial" w:cs="Arial"/>
                <w:snapToGrid w:val="0"/>
              </w:rPr>
              <w:t>66</w:t>
            </w:r>
            <w:r w:rsidRPr="002A3FBC">
              <w:rPr>
                <w:rFonts w:ascii="Arial" w:eastAsia="SimSun" w:hAnsi="Arial" w:cs="Arial"/>
                <w:snapToGrid w:val="0"/>
              </w:rPr>
              <w:t>。</w:t>
            </w:r>
          </w:p>
        </w:tc>
      </w:tr>
      <w:tr w:rsidR="000731D8" w:rsidRPr="002A3FBC" w14:paraId="4BD4937F" w14:textId="77777777" w:rsidTr="004A44F7">
        <w:tc>
          <w:tcPr>
            <w:tcW w:w="6053" w:type="dxa"/>
          </w:tcPr>
          <w:p w14:paraId="711FC1DD" w14:textId="2038E28C" w:rsidR="000731D8" w:rsidRPr="002A3FBC" w:rsidRDefault="000731D8" w:rsidP="002A3FBC">
            <w:pPr>
              <w:pStyle w:val="ListParagraph"/>
              <w:numPr>
                <w:ilvl w:val="0"/>
                <w:numId w:val="45"/>
              </w:numPr>
              <w:spacing w:after="120" w:line="276" w:lineRule="auto"/>
              <w:ind w:left="567" w:hanging="567"/>
              <w:contextualSpacing w:val="0"/>
              <w:jc w:val="both"/>
              <w:rPr>
                <w:rFonts w:ascii="Arial" w:eastAsia="SimSun" w:hAnsi="Arial" w:cs="Arial"/>
                <w:snapToGrid w:val="0"/>
              </w:rPr>
            </w:pPr>
            <w:r w:rsidRPr="002A3FBC">
              <w:rPr>
                <w:rFonts w:ascii="Arial" w:eastAsia="SimSun" w:hAnsi="Arial" w:cs="Arial"/>
                <w:snapToGrid w:val="0"/>
              </w:rPr>
              <w:t>主席团的政府</w:t>
            </w:r>
            <w:proofErr w:type="gramStart"/>
            <w:r w:rsidRPr="002A3FBC">
              <w:rPr>
                <w:rFonts w:ascii="Arial" w:eastAsia="SimSun" w:hAnsi="Arial" w:cs="Arial"/>
                <w:snapToGrid w:val="0"/>
              </w:rPr>
              <w:t>间性质</w:t>
            </w:r>
            <w:proofErr w:type="gramEnd"/>
            <w:r w:rsidRPr="002A3FBC">
              <w:rPr>
                <w:rFonts w:ascii="Arial" w:eastAsia="SimSun" w:hAnsi="Arial" w:cs="Arial"/>
                <w:snapToGrid w:val="0"/>
              </w:rPr>
              <w:t>应予重申并维持专家参与。为此，建议向所有理事机构和</w:t>
            </w:r>
            <w:r w:rsidRPr="002A3FBC">
              <w:rPr>
                <w:rFonts w:ascii="Arial" w:eastAsia="SimSun" w:hAnsi="Arial" w:cs="Arial"/>
                <w:snapToGrid w:val="0"/>
              </w:rPr>
              <w:t>IIB</w:t>
            </w:r>
            <w:r w:rsidRPr="002A3FBC">
              <w:rPr>
                <w:rFonts w:ascii="Arial" w:eastAsia="SimSun" w:hAnsi="Arial" w:cs="Arial"/>
                <w:snapToGrid w:val="0"/>
              </w:rPr>
              <w:t>分发所附的主席团成员《责任指南》（</w:t>
            </w:r>
            <w:hyperlink r:id="rId33" w:anchor="page=25" w:history="1">
              <w:r w:rsidRPr="002A3FBC">
                <w:rPr>
                  <w:rStyle w:val="Hyperlink"/>
                  <w:rFonts w:ascii="Arial" w:eastAsia="SimSun" w:hAnsi="Arial" w:cs="Arial"/>
                </w:rPr>
                <w:t>附录</w:t>
              </w:r>
              <w:r w:rsidRPr="002A3FBC">
                <w:rPr>
                  <w:rStyle w:val="Hyperlink"/>
                  <w:rFonts w:ascii="Arial" w:eastAsia="SimSun" w:hAnsi="Arial" w:cs="Arial"/>
                </w:rPr>
                <w:t>2</w:t>
              </w:r>
            </w:hyperlink>
            <w:r w:rsidRPr="002A3FBC">
              <w:rPr>
                <w:rFonts w:ascii="Arial" w:eastAsia="SimSun" w:hAnsi="Arial" w:cs="Arial"/>
                <w:snapToGrid w:val="0"/>
              </w:rPr>
              <w:t>）。</w:t>
            </w:r>
          </w:p>
          <w:p w14:paraId="7B35DDCA" w14:textId="268B7BF8" w:rsidR="00A35371" w:rsidRPr="002A3FBC" w:rsidRDefault="002E5D2C" w:rsidP="002A3FBC">
            <w:pPr>
              <w:spacing w:after="120" w:line="276" w:lineRule="auto"/>
              <w:jc w:val="both"/>
              <w:rPr>
                <w:rFonts w:ascii="Arial" w:eastAsia="SimSun" w:hAnsi="Arial" w:cs="Arial"/>
                <w:snapToGrid w:val="0"/>
              </w:rPr>
            </w:pPr>
            <w:r w:rsidRPr="002A3FBC">
              <w:rPr>
                <w:rFonts w:ascii="Arial" w:eastAsia="SimSun" w:hAnsi="Arial" w:cs="Arial"/>
                <w:b/>
              </w:rPr>
              <w:t>成员国要求的行动</w:t>
            </w:r>
          </w:p>
        </w:tc>
        <w:tc>
          <w:tcPr>
            <w:tcW w:w="8507" w:type="dxa"/>
          </w:tcPr>
          <w:p w14:paraId="5C8A9720" w14:textId="729DA784" w:rsidR="000731D8" w:rsidRPr="002A3FBC" w:rsidRDefault="00FD5847" w:rsidP="002A3FBC">
            <w:pPr>
              <w:pStyle w:val="ListParagraph"/>
              <w:numPr>
                <w:ilvl w:val="0"/>
                <w:numId w:val="25"/>
              </w:numPr>
              <w:spacing w:after="120" w:line="276" w:lineRule="auto"/>
              <w:ind w:left="357" w:hanging="357"/>
              <w:contextualSpacing w:val="0"/>
              <w:jc w:val="both"/>
              <w:rPr>
                <w:rFonts w:ascii="Arial" w:eastAsia="SimSun" w:hAnsi="Arial" w:cs="Arial"/>
                <w:snapToGrid w:val="0"/>
              </w:rPr>
            </w:pPr>
            <w:r w:rsidRPr="002A3FBC">
              <w:rPr>
                <w:rFonts w:ascii="Arial" w:eastAsia="SimSun" w:hAnsi="Arial" w:cs="Arial"/>
                <w:snapToGrid w:val="0"/>
              </w:rPr>
              <w:t>通过</w:t>
            </w:r>
            <w:hyperlink r:id="rId34" w:history="1">
              <w:r w:rsidRPr="002A3FBC">
                <w:rPr>
                  <w:rStyle w:val="Hyperlink"/>
                  <w:rFonts w:ascii="Arial" w:eastAsia="SimSun" w:hAnsi="Arial" w:cs="Arial"/>
                  <w:snapToGrid w:val="0"/>
                </w:rPr>
                <w:t>第</w:t>
              </w:r>
              <w:r w:rsidRPr="002A3FBC">
                <w:rPr>
                  <w:rStyle w:val="Hyperlink"/>
                  <w:rFonts w:ascii="Arial" w:eastAsia="SimSun" w:hAnsi="Arial" w:cs="Arial"/>
                  <w:snapToGrid w:val="0"/>
                </w:rPr>
                <w:t>12.COM 16</w:t>
              </w:r>
            </w:hyperlink>
            <w:r w:rsidRPr="002A3FBC">
              <w:rPr>
                <w:rFonts w:ascii="Arial" w:eastAsia="SimSun" w:hAnsi="Arial" w:cs="Arial"/>
                <w:snapToGrid w:val="0"/>
              </w:rPr>
              <w:t>号决定，委员会邀请主席团按照主席团选举组代表《责任指南》开展工作。</w:t>
            </w:r>
          </w:p>
        </w:tc>
      </w:tr>
      <w:tr w:rsidR="000731D8" w:rsidRPr="002A3FBC" w14:paraId="117D496E" w14:textId="77777777" w:rsidTr="004A44F7">
        <w:tc>
          <w:tcPr>
            <w:tcW w:w="6053" w:type="dxa"/>
          </w:tcPr>
          <w:p w14:paraId="181ECDEE" w14:textId="64E91D51" w:rsidR="000731D8" w:rsidRPr="002A3FBC" w:rsidRDefault="000731D8" w:rsidP="002A3FBC">
            <w:pPr>
              <w:pStyle w:val="ListParagraph"/>
              <w:numPr>
                <w:ilvl w:val="0"/>
                <w:numId w:val="45"/>
              </w:numPr>
              <w:spacing w:after="120" w:line="276" w:lineRule="auto"/>
              <w:ind w:left="567" w:hanging="567"/>
              <w:contextualSpacing w:val="0"/>
              <w:jc w:val="both"/>
              <w:rPr>
                <w:rFonts w:ascii="Arial" w:eastAsia="SimSun" w:hAnsi="Arial" w:cs="Arial"/>
                <w:snapToGrid w:val="0"/>
              </w:rPr>
            </w:pPr>
            <w:r w:rsidRPr="002A3FBC">
              <w:rPr>
                <w:rFonts w:ascii="Arial" w:eastAsia="SimSun" w:hAnsi="Arial" w:cs="Arial"/>
                <w:snapToGrid w:val="0"/>
              </w:rPr>
              <w:t>与主席团会议有关的文件应在会议召开之前在网上发布；包括主席团会议报告在内的成果应向及</w:t>
            </w:r>
            <w:r w:rsidRPr="002A3FBC">
              <w:rPr>
                <w:rFonts w:ascii="Arial" w:eastAsia="SimSun" w:hAnsi="Arial" w:cs="Arial"/>
                <w:snapToGrid w:val="0"/>
              </w:rPr>
              <w:lastRenderedPageBreak/>
              <w:t>时向全体成员并且视情况向所有常设代表团传达。</w:t>
            </w:r>
          </w:p>
          <w:p w14:paraId="352B460E" w14:textId="763D577F" w:rsidR="00B077E8" w:rsidRPr="002A3FBC" w:rsidRDefault="00A35371" w:rsidP="002A3FBC">
            <w:pPr>
              <w:spacing w:after="120" w:line="276" w:lineRule="auto"/>
              <w:rPr>
                <w:rFonts w:ascii="Arial" w:eastAsia="SimSun" w:hAnsi="Arial" w:cs="Arial"/>
                <w:snapToGrid w:val="0"/>
              </w:rPr>
            </w:pPr>
            <w:r w:rsidRPr="002A3FBC">
              <w:rPr>
                <w:rFonts w:ascii="Arial" w:eastAsia="SimSun" w:hAnsi="Arial" w:cs="Arial"/>
                <w:b/>
                <w:snapToGrid w:val="0"/>
              </w:rPr>
              <w:t>已完成</w:t>
            </w:r>
            <w:r w:rsidRPr="002A3FBC">
              <w:rPr>
                <w:rFonts w:ascii="Arial" w:eastAsia="SimSun" w:hAnsi="Arial" w:cs="Arial"/>
                <w:b/>
                <w:bCs/>
              </w:rPr>
              <w:br/>
            </w:r>
            <w:r w:rsidRPr="002A3FBC">
              <w:rPr>
                <w:rFonts w:ascii="Arial" w:eastAsia="SimSun" w:hAnsi="Arial" w:cs="Arial"/>
                <w:b/>
                <w:snapToGrid w:val="0"/>
              </w:rPr>
              <w:t>（良好实践）</w:t>
            </w:r>
          </w:p>
        </w:tc>
        <w:tc>
          <w:tcPr>
            <w:tcW w:w="8507" w:type="dxa"/>
          </w:tcPr>
          <w:p w14:paraId="52E904CE" w14:textId="4A40CB02" w:rsidR="000731D8" w:rsidRPr="002A3FBC" w:rsidRDefault="00B27AC9" w:rsidP="002A3FBC">
            <w:pPr>
              <w:pStyle w:val="ListParagraph"/>
              <w:numPr>
                <w:ilvl w:val="0"/>
                <w:numId w:val="25"/>
              </w:numPr>
              <w:spacing w:after="120" w:line="276" w:lineRule="auto"/>
              <w:ind w:left="357" w:hanging="357"/>
              <w:contextualSpacing w:val="0"/>
              <w:jc w:val="both"/>
              <w:rPr>
                <w:rFonts w:ascii="Arial" w:eastAsia="SimSun" w:hAnsi="Arial" w:cs="Arial"/>
                <w:snapToGrid w:val="0"/>
              </w:rPr>
            </w:pPr>
            <w:r w:rsidRPr="002A3FBC">
              <w:rPr>
                <w:rFonts w:ascii="Arial" w:eastAsia="SimSun" w:hAnsi="Arial" w:cs="Arial"/>
                <w:snapToGrid w:val="0"/>
              </w:rPr>
              <w:lastRenderedPageBreak/>
              <w:t>实践中，委员会主席团的工作与信息发布文件会在每次会议日期前至少两周在网上公布。秘书处会在公布当天通过电子邮件通知主席团成员。</w:t>
            </w:r>
          </w:p>
          <w:p w14:paraId="582B5589" w14:textId="398CB0BA" w:rsidR="005A7163" w:rsidRPr="002A3FBC" w:rsidRDefault="00B077E8" w:rsidP="002A3FBC">
            <w:pPr>
              <w:pStyle w:val="ListParagraph"/>
              <w:numPr>
                <w:ilvl w:val="0"/>
                <w:numId w:val="25"/>
              </w:numPr>
              <w:spacing w:after="120" w:line="276" w:lineRule="auto"/>
              <w:ind w:left="357" w:hanging="357"/>
              <w:contextualSpacing w:val="0"/>
              <w:jc w:val="both"/>
              <w:rPr>
                <w:rFonts w:ascii="Arial" w:eastAsia="SimSun" w:hAnsi="Arial" w:cs="Arial"/>
                <w:snapToGrid w:val="0"/>
              </w:rPr>
            </w:pPr>
            <w:r w:rsidRPr="002A3FBC">
              <w:rPr>
                <w:rFonts w:ascii="Arial" w:eastAsia="SimSun" w:hAnsi="Arial" w:cs="Arial"/>
                <w:snapToGrid w:val="0"/>
              </w:rPr>
              <w:lastRenderedPageBreak/>
              <w:t>在每次主席团会议之后，秘书处会立即在网上系统性公布主席团</w:t>
            </w:r>
            <w:proofErr w:type="gramStart"/>
            <w:r w:rsidRPr="002A3FBC">
              <w:rPr>
                <w:rFonts w:ascii="Arial" w:eastAsia="SimSun" w:hAnsi="Arial" w:cs="Arial"/>
                <w:snapToGrid w:val="0"/>
              </w:rPr>
              <w:t>作出</w:t>
            </w:r>
            <w:proofErr w:type="gramEnd"/>
            <w:r w:rsidRPr="002A3FBC">
              <w:rPr>
                <w:rFonts w:ascii="Arial" w:eastAsia="SimSun" w:hAnsi="Arial" w:cs="Arial"/>
                <w:snapToGrid w:val="0"/>
              </w:rPr>
              <w:t>的决定。根据此项建议，秘书处在</w:t>
            </w:r>
            <w:r w:rsidRPr="002A3FBC">
              <w:rPr>
                <w:rFonts w:ascii="Arial" w:eastAsia="SimSun" w:hAnsi="Arial" w:cs="Arial"/>
                <w:snapToGrid w:val="0"/>
              </w:rPr>
              <w:t>2018</w:t>
            </w:r>
            <w:r w:rsidRPr="002A3FBC">
              <w:rPr>
                <w:rFonts w:ascii="Arial" w:eastAsia="SimSun" w:hAnsi="Arial" w:cs="Arial"/>
                <w:snapToGrid w:val="0"/>
              </w:rPr>
              <w:t>年开始启用电子邮箱向所有《公约》成员国发送主席团的决定。</w:t>
            </w:r>
          </w:p>
        </w:tc>
      </w:tr>
      <w:tr w:rsidR="000731D8" w:rsidRPr="002A3FBC" w14:paraId="6C5DEB19" w14:textId="77777777" w:rsidTr="004A44F7">
        <w:tc>
          <w:tcPr>
            <w:tcW w:w="6053" w:type="dxa"/>
          </w:tcPr>
          <w:p w14:paraId="4928792B" w14:textId="74BE39CB" w:rsidR="000731D8" w:rsidRPr="002A3FBC" w:rsidRDefault="000731D8" w:rsidP="002A3FBC">
            <w:pPr>
              <w:pStyle w:val="ListParagraph"/>
              <w:numPr>
                <w:ilvl w:val="0"/>
                <w:numId w:val="45"/>
              </w:numPr>
              <w:spacing w:after="120" w:line="276" w:lineRule="auto"/>
              <w:ind w:left="567" w:hanging="567"/>
              <w:contextualSpacing w:val="0"/>
              <w:jc w:val="both"/>
              <w:rPr>
                <w:rFonts w:ascii="Arial" w:eastAsia="SimSun" w:hAnsi="Arial" w:cs="Arial"/>
                <w:snapToGrid w:val="0"/>
              </w:rPr>
            </w:pPr>
            <w:r w:rsidRPr="002A3FBC">
              <w:rPr>
                <w:rFonts w:ascii="Arial" w:eastAsia="SimSun" w:hAnsi="Arial" w:cs="Arial"/>
                <w:snapToGrid w:val="0"/>
              </w:rPr>
              <w:lastRenderedPageBreak/>
              <w:t>主席团选举应尽量在大会进行</w:t>
            </w:r>
            <w:r w:rsidRPr="002A3FBC">
              <w:rPr>
                <w:rFonts w:ascii="Arial" w:eastAsia="SimSun" w:hAnsi="Arial" w:cs="Arial"/>
                <w:snapToGrid w:val="0"/>
              </w:rPr>
              <w:t>IIB</w:t>
            </w:r>
            <w:r w:rsidRPr="002A3FBC">
              <w:rPr>
                <w:rFonts w:ascii="Arial" w:eastAsia="SimSun" w:hAnsi="Arial" w:cs="Arial"/>
                <w:snapToGrid w:val="0"/>
              </w:rPr>
              <w:t>席位选举之后不久举行，以避免产生来自不再是相关</w:t>
            </w:r>
            <w:r w:rsidRPr="002A3FBC">
              <w:rPr>
                <w:rFonts w:ascii="Arial" w:eastAsia="SimSun" w:hAnsi="Arial" w:cs="Arial"/>
                <w:snapToGrid w:val="0"/>
              </w:rPr>
              <w:t>IIB</w:t>
            </w:r>
            <w:r w:rsidRPr="002A3FBC">
              <w:rPr>
                <w:rFonts w:ascii="Arial" w:eastAsia="SimSun" w:hAnsi="Arial" w:cs="Arial"/>
                <w:snapToGrid w:val="0"/>
              </w:rPr>
              <w:t>成员的成员国的主席团成员。</w:t>
            </w:r>
          </w:p>
          <w:p w14:paraId="0E76C094" w14:textId="63475813" w:rsidR="00C60062" w:rsidRPr="002A3FBC" w:rsidRDefault="004E3926" w:rsidP="002A3FBC">
            <w:pPr>
              <w:spacing w:after="120" w:line="276" w:lineRule="auto"/>
              <w:jc w:val="both"/>
              <w:rPr>
                <w:rFonts w:ascii="Arial" w:eastAsia="SimSun" w:hAnsi="Arial" w:cs="Arial"/>
                <w:snapToGrid w:val="0"/>
              </w:rPr>
            </w:pPr>
            <w:r w:rsidRPr="002A3FBC">
              <w:rPr>
                <w:rFonts w:ascii="Arial" w:eastAsia="SimSun" w:hAnsi="Arial" w:cs="Arial"/>
                <w:b/>
                <w:snapToGrid w:val="0"/>
              </w:rPr>
              <w:t>已关闭</w:t>
            </w:r>
          </w:p>
        </w:tc>
        <w:tc>
          <w:tcPr>
            <w:tcW w:w="8507" w:type="dxa"/>
          </w:tcPr>
          <w:p w14:paraId="3BBD330F" w14:textId="32B8EAE3" w:rsidR="000731D8" w:rsidRPr="002A3FBC" w:rsidRDefault="000731D8" w:rsidP="002A3FBC">
            <w:pPr>
              <w:pStyle w:val="ListParagraph"/>
              <w:numPr>
                <w:ilvl w:val="0"/>
                <w:numId w:val="25"/>
              </w:numPr>
              <w:spacing w:after="120" w:line="276" w:lineRule="auto"/>
              <w:ind w:left="357" w:hanging="357"/>
              <w:contextualSpacing w:val="0"/>
              <w:jc w:val="both"/>
              <w:rPr>
                <w:rFonts w:ascii="Arial" w:eastAsia="SimSun" w:hAnsi="Arial" w:cs="Arial"/>
                <w:snapToGrid w:val="0"/>
              </w:rPr>
            </w:pPr>
            <w:r w:rsidRPr="002A3FBC">
              <w:rPr>
                <w:rFonts w:ascii="Arial" w:eastAsia="SimSun" w:hAnsi="Arial" w:cs="Arial"/>
                <w:snapToGrid w:val="0"/>
              </w:rPr>
              <w:t>大会在每届会议开始时选举产生主席团成员。</w:t>
            </w:r>
          </w:p>
          <w:p w14:paraId="7CC6A968" w14:textId="5C3336F5" w:rsidR="000731D8" w:rsidRPr="002A3FBC" w:rsidRDefault="000731D8" w:rsidP="002A3FBC">
            <w:pPr>
              <w:pStyle w:val="ListParagraph"/>
              <w:numPr>
                <w:ilvl w:val="0"/>
                <w:numId w:val="25"/>
              </w:numPr>
              <w:spacing w:after="120" w:line="276" w:lineRule="auto"/>
              <w:ind w:left="357" w:hanging="357"/>
              <w:contextualSpacing w:val="0"/>
              <w:jc w:val="both"/>
              <w:rPr>
                <w:rFonts w:ascii="Arial" w:eastAsia="SimSun" w:hAnsi="Arial" w:cs="Arial"/>
                <w:snapToGrid w:val="0"/>
              </w:rPr>
            </w:pPr>
            <w:r w:rsidRPr="002A3FBC">
              <w:rPr>
                <w:rFonts w:ascii="Arial" w:eastAsia="SimSun" w:hAnsi="Arial" w:cs="Arial"/>
                <w:snapToGrid w:val="0"/>
              </w:rPr>
              <w:t>委员会在每届常规会议结束时选举产生主席团成员；但他们继续任职至下届会议结束（</w:t>
            </w:r>
            <w:hyperlink r:id="rId35" w:anchor="Rule13" w:history="1">
              <w:r w:rsidRPr="002A3FBC">
                <w:rPr>
                  <w:rStyle w:val="Hyperlink"/>
                  <w:rFonts w:ascii="Arial" w:eastAsia="SimSun" w:hAnsi="Arial" w:cs="Arial"/>
                  <w:snapToGrid w:val="0"/>
                </w:rPr>
                <w:t>规则</w:t>
              </w:r>
              <w:r w:rsidRPr="002A3FBC">
                <w:rPr>
                  <w:rStyle w:val="Hyperlink"/>
                  <w:rFonts w:ascii="Arial" w:eastAsia="SimSun" w:hAnsi="Arial" w:cs="Arial"/>
                  <w:snapToGrid w:val="0"/>
                </w:rPr>
                <w:t>13</w:t>
              </w:r>
            </w:hyperlink>
            <w:r w:rsidRPr="002A3FBC">
              <w:rPr>
                <w:rFonts w:ascii="Arial" w:eastAsia="SimSun" w:hAnsi="Arial" w:cs="Arial"/>
                <w:snapToGrid w:val="0"/>
              </w:rPr>
              <w:t>）。</w:t>
            </w:r>
          </w:p>
        </w:tc>
      </w:tr>
      <w:tr w:rsidR="000731D8" w:rsidRPr="002A3FBC" w14:paraId="40E2E14C" w14:textId="77777777" w:rsidTr="004A44F7">
        <w:tc>
          <w:tcPr>
            <w:tcW w:w="6053" w:type="dxa"/>
          </w:tcPr>
          <w:p w14:paraId="6D000397" w14:textId="1CCF3F21" w:rsidR="000731D8" w:rsidRPr="002A3FBC" w:rsidRDefault="000731D8" w:rsidP="002A3FBC">
            <w:pPr>
              <w:pStyle w:val="ListParagraph"/>
              <w:numPr>
                <w:ilvl w:val="0"/>
                <w:numId w:val="45"/>
              </w:numPr>
              <w:spacing w:after="120" w:line="276" w:lineRule="auto"/>
              <w:ind w:left="567" w:hanging="567"/>
              <w:contextualSpacing w:val="0"/>
              <w:jc w:val="both"/>
              <w:rPr>
                <w:rFonts w:ascii="Arial" w:eastAsia="SimSun" w:hAnsi="Arial" w:cs="Arial"/>
                <w:snapToGrid w:val="0"/>
              </w:rPr>
            </w:pPr>
            <w:r w:rsidRPr="002A3FBC">
              <w:rPr>
                <w:rFonts w:ascii="Arial" w:eastAsia="SimSun" w:hAnsi="Arial" w:cs="Arial"/>
                <w:snapToGrid w:val="0"/>
              </w:rPr>
              <w:t>如果可行，主席团会议应尽量向观察员开放，工作方法应更加透明。</w:t>
            </w:r>
          </w:p>
          <w:p w14:paraId="6A1102B5" w14:textId="0526D68D" w:rsidR="00394AF0" w:rsidRPr="002A3FBC" w:rsidRDefault="00D05226" w:rsidP="002A3FBC">
            <w:pPr>
              <w:spacing w:after="120" w:line="276" w:lineRule="auto"/>
              <w:jc w:val="both"/>
              <w:rPr>
                <w:rFonts w:ascii="Arial" w:eastAsia="SimSun" w:hAnsi="Arial" w:cs="Arial"/>
                <w:snapToGrid w:val="0"/>
              </w:rPr>
            </w:pPr>
            <w:r w:rsidRPr="002A3FBC">
              <w:rPr>
                <w:rFonts w:ascii="Arial" w:eastAsia="SimSun" w:hAnsi="Arial" w:cs="Arial"/>
                <w:b/>
              </w:rPr>
              <w:t>建议的行动</w:t>
            </w:r>
          </w:p>
        </w:tc>
        <w:tc>
          <w:tcPr>
            <w:tcW w:w="8507" w:type="dxa"/>
          </w:tcPr>
          <w:p w14:paraId="0371B12D" w14:textId="0909869B" w:rsidR="000731D8" w:rsidRPr="002A3FBC" w:rsidRDefault="008A38C0" w:rsidP="002A3FBC">
            <w:pPr>
              <w:pStyle w:val="ListParagraph"/>
              <w:numPr>
                <w:ilvl w:val="0"/>
                <w:numId w:val="25"/>
              </w:numPr>
              <w:spacing w:after="120" w:line="276" w:lineRule="auto"/>
              <w:ind w:left="357" w:hanging="357"/>
              <w:contextualSpacing w:val="0"/>
              <w:jc w:val="both"/>
              <w:rPr>
                <w:rFonts w:ascii="Arial" w:eastAsia="SimSun" w:hAnsi="Arial" w:cs="Arial"/>
                <w:snapToGrid w:val="0"/>
              </w:rPr>
            </w:pPr>
            <w:r w:rsidRPr="002A3FBC">
              <w:rPr>
                <w:rFonts w:ascii="Arial" w:eastAsia="SimSun" w:hAnsi="Arial" w:cs="Arial"/>
                <w:snapToGrid w:val="0"/>
              </w:rPr>
              <w:t>大会《议事规则》中没有相关规则。但是，在实践中，大会主席团会议向观察员开放。大会或决定修订其《议事规则》以体现此项建议，或继续现行做法。</w:t>
            </w:r>
          </w:p>
          <w:p w14:paraId="29A1D7DC" w14:textId="4D7D8E5F" w:rsidR="000731D8" w:rsidRPr="002A3FBC" w:rsidRDefault="008A38C0" w:rsidP="002A3FBC">
            <w:pPr>
              <w:pStyle w:val="ListParagraph"/>
              <w:numPr>
                <w:ilvl w:val="0"/>
                <w:numId w:val="25"/>
              </w:numPr>
              <w:spacing w:after="120" w:line="276" w:lineRule="auto"/>
              <w:ind w:left="357" w:hanging="357"/>
              <w:contextualSpacing w:val="0"/>
              <w:jc w:val="both"/>
              <w:rPr>
                <w:rFonts w:ascii="Arial" w:eastAsia="SimSun" w:hAnsi="Arial" w:cs="Arial"/>
                <w:snapToGrid w:val="0"/>
              </w:rPr>
            </w:pPr>
            <w:r w:rsidRPr="002A3FBC">
              <w:rPr>
                <w:rFonts w:ascii="Arial" w:eastAsia="SimSun" w:hAnsi="Arial" w:cs="Arial"/>
                <w:snapToGrid w:val="0"/>
              </w:rPr>
              <w:t>根据委员会《议事规则》</w:t>
            </w:r>
            <w:hyperlink r:id="rId36" w:anchor="Rule12" w:history="1">
              <w:r w:rsidRPr="002A3FBC">
                <w:rPr>
                  <w:rStyle w:val="Hyperlink"/>
                  <w:rFonts w:ascii="Arial" w:eastAsia="SimSun" w:hAnsi="Arial" w:cs="Arial"/>
                  <w:snapToGrid w:val="0"/>
                </w:rPr>
                <w:t>规则</w:t>
              </w:r>
              <w:r w:rsidRPr="002A3FBC">
                <w:rPr>
                  <w:rStyle w:val="Hyperlink"/>
                  <w:rFonts w:ascii="Arial" w:eastAsia="SimSun" w:hAnsi="Arial" w:cs="Arial"/>
                  <w:snapToGrid w:val="0"/>
                </w:rPr>
                <w:t>12.4</w:t>
              </w:r>
            </w:hyperlink>
            <w:r w:rsidRPr="002A3FBC">
              <w:rPr>
                <w:rFonts w:ascii="Arial" w:eastAsia="SimSun" w:hAnsi="Arial" w:cs="Arial"/>
                <w:snapToGrid w:val="0"/>
              </w:rPr>
              <w:t>，</w:t>
            </w:r>
            <w:r w:rsidRPr="002A3FBC">
              <w:rPr>
                <w:rFonts w:ascii="Arial" w:eastAsia="SimSun" w:hAnsi="Arial" w:cs="Arial"/>
                <w:snapToGrid w:val="0"/>
              </w:rPr>
              <w:t>“</w:t>
            </w:r>
            <w:r w:rsidRPr="002A3FBC">
              <w:rPr>
                <w:rFonts w:ascii="Arial" w:eastAsia="SimSun" w:hAnsi="Arial" w:cs="Arial"/>
                <w:snapToGrid w:val="0"/>
              </w:rPr>
              <w:t>委员会主席团会议应向委员会成员和观察员成员国开放，除非主席团另有决定。观察员只能在主席事先同意的情况下向主席团发表意见。</w:t>
            </w:r>
            <w:r w:rsidRPr="002A3FBC">
              <w:rPr>
                <w:rFonts w:ascii="Arial" w:eastAsia="SimSun" w:hAnsi="Arial" w:cs="Arial"/>
                <w:snapToGrid w:val="0"/>
              </w:rPr>
              <w:t>”</w:t>
            </w:r>
          </w:p>
        </w:tc>
      </w:tr>
      <w:tr w:rsidR="000731D8" w:rsidRPr="002A3FBC" w14:paraId="3842BFA8" w14:textId="77777777" w:rsidTr="004A44F7">
        <w:tc>
          <w:tcPr>
            <w:tcW w:w="6053" w:type="dxa"/>
          </w:tcPr>
          <w:p w14:paraId="35F58C95" w14:textId="2DC5BC6D" w:rsidR="000731D8" w:rsidRPr="002A3FBC" w:rsidRDefault="00F32C72" w:rsidP="002A3FBC">
            <w:pPr>
              <w:pStyle w:val="ListParagraph"/>
              <w:spacing w:after="120" w:line="276" w:lineRule="auto"/>
              <w:ind w:left="567" w:hanging="567"/>
              <w:contextualSpacing w:val="0"/>
              <w:jc w:val="both"/>
              <w:rPr>
                <w:rFonts w:ascii="Arial" w:eastAsia="SimSun" w:hAnsi="Arial" w:cs="Arial"/>
                <w:snapToGrid w:val="0"/>
              </w:rPr>
            </w:pPr>
            <w:r w:rsidRPr="002A3FBC">
              <w:rPr>
                <w:rFonts w:ascii="Arial" w:eastAsia="SimSun" w:hAnsi="Arial" w:cs="Arial"/>
                <w:snapToGrid w:val="0"/>
              </w:rPr>
              <w:t>73.</w:t>
            </w:r>
            <w:r w:rsidRPr="002A3FBC">
              <w:rPr>
                <w:rFonts w:ascii="Arial" w:eastAsia="SimSun" w:hAnsi="Arial" w:cs="Arial"/>
                <w:snapToGrid w:val="0"/>
              </w:rPr>
              <w:tab/>
            </w:r>
            <w:r w:rsidRPr="002A3FBC">
              <w:rPr>
                <w:rFonts w:ascii="Arial" w:eastAsia="SimSun" w:hAnsi="Arial" w:cs="Arial"/>
                <w:snapToGrid w:val="0"/>
              </w:rPr>
              <w:t>在所有联合国教科文组织文件中通篇使用性别中立的语言。</w:t>
            </w:r>
          </w:p>
          <w:p w14:paraId="32995771" w14:textId="0421D6A9" w:rsidR="00394AF0" w:rsidRPr="002A3FBC" w:rsidRDefault="00D05226" w:rsidP="002A3FBC">
            <w:pPr>
              <w:spacing w:after="120" w:line="276" w:lineRule="auto"/>
              <w:jc w:val="both"/>
              <w:rPr>
                <w:rFonts w:ascii="Arial" w:eastAsia="SimSun" w:hAnsi="Arial" w:cs="Arial"/>
                <w:snapToGrid w:val="0"/>
              </w:rPr>
            </w:pPr>
            <w:r w:rsidRPr="002A3FBC">
              <w:rPr>
                <w:rFonts w:ascii="Arial" w:eastAsia="SimSun" w:hAnsi="Arial" w:cs="Arial"/>
                <w:b/>
              </w:rPr>
              <w:t>建议的行动</w:t>
            </w:r>
          </w:p>
        </w:tc>
        <w:tc>
          <w:tcPr>
            <w:tcW w:w="8507" w:type="dxa"/>
          </w:tcPr>
          <w:p w14:paraId="3FBC5CD9" w14:textId="2586CEEF" w:rsidR="000731D8" w:rsidRPr="002A3FBC" w:rsidRDefault="00590927" w:rsidP="002A3FBC">
            <w:pPr>
              <w:pStyle w:val="ListParagraph"/>
              <w:numPr>
                <w:ilvl w:val="0"/>
                <w:numId w:val="25"/>
              </w:numPr>
              <w:spacing w:after="120" w:line="276" w:lineRule="auto"/>
              <w:ind w:left="357" w:hanging="357"/>
              <w:contextualSpacing w:val="0"/>
              <w:jc w:val="both"/>
              <w:rPr>
                <w:rFonts w:ascii="Arial" w:eastAsia="SimSun" w:hAnsi="Arial" w:cs="Arial"/>
                <w:snapToGrid w:val="0"/>
              </w:rPr>
            </w:pPr>
            <w:r w:rsidRPr="002A3FBC">
              <w:rPr>
                <w:rFonts w:ascii="Arial" w:eastAsia="SimSun" w:hAnsi="Arial" w:cs="Arial"/>
                <w:snapToGrid w:val="0"/>
              </w:rPr>
              <w:t>《公约》基础文本并非所有条款均使用性别中立的语言。因此，对于</w:t>
            </w:r>
            <w:r w:rsidRPr="002A3FBC">
              <w:rPr>
                <w:rFonts w:ascii="Arial" w:eastAsia="SimSun" w:hAnsi="Arial" w:cs="Arial"/>
                <w:snapToGrid w:val="0"/>
              </w:rPr>
              <w:t>2018</w:t>
            </w:r>
            <w:r w:rsidRPr="002A3FBC">
              <w:rPr>
                <w:rFonts w:ascii="Arial" w:eastAsia="SimSun" w:hAnsi="Arial" w:cs="Arial"/>
                <w:snapToGrid w:val="0"/>
              </w:rPr>
              <w:t>年版本的出版，可在这个意义上修订文本。</w:t>
            </w:r>
          </w:p>
        </w:tc>
      </w:tr>
      <w:tr w:rsidR="004A44F7" w:rsidRPr="002A3FBC" w14:paraId="0761E167" w14:textId="77777777" w:rsidTr="004A44F7">
        <w:trPr>
          <w:trHeight w:val="340"/>
        </w:trPr>
        <w:tc>
          <w:tcPr>
            <w:tcW w:w="14560" w:type="dxa"/>
            <w:gridSpan w:val="2"/>
            <w:tcBorders>
              <w:right w:val="single" w:sz="4" w:space="0" w:color="auto"/>
            </w:tcBorders>
            <w:shd w:val="clear" w:color="auto" w:fill="F2F2F2" w:themeFill="background1" w:themeFillShade="F2"/>
            <w:vAlign w:val="center"/>
          </w:tcPr>
          <w:p w14:paraId="36C38F6C" w14:textId="04468B76" w:rsidR="004A44F7" w:rsidRPr="002A3FBC" w:rsidRDefault="002938C4" w:rsidP="002938C4">
            <w:pPr>
              <w:keepNext/>
              <w:spacing w:line="276" w:lineRule="auto"/>
              <w:rPr>
                <w:rFonts w:ascii="Arial" w:eastAsia="SimSun" w:hAnsi="Arial" w:cs="Arial"/>
                <w:b/>
                <w:snapToGrid w:val="0"/>
              </w:rPr>
            </w:pPr>
            <w:r w:rsidRPr="002938C4">
              <w:rPr>
                <w:rFonts w:ascii="Arial" w:eastAsia="SimSun" w:hAnsi="Arial" w:cs="Arial" w:hint="eastAsia"/>
                <w:b/>
                <w:snapToGrid w:val="0"/>
              </w:rPr>
              <w:t>与教科文组织总体优先事项保持一致</w:t>
            </w:r>
          </w:p>
        </w:tc>
      </w:tr>
      <w:tr w:rsidR="004A44F7" w:rsidRPr="002938C4" w14:paraId="2F4D65A4" w14:textId="77777777" w:rsidTr="002A3FBC">
        <w:trPr>
          <w:trHeight w:val="340"/>
        </w:trPr>
        <w:tc>
          <w:tcPr>
            <w:tcW w:w="6053" w:type="dxa"/>
            <w:tcBorders>
              <w:right w:val="single" w:sz="4" w:space="0" w:color="auto"/>
            </w:tcBorders>
            <w:shd w:val="clear" w:color="auto" w:fill="auto"/>
            <w:vAlign w:val="center"/>
          </w:tcPr>
          <w:p w14:paraId="4B31041B" w14:textId="5A9F2D61" w:rsidR="004A44F7" w:rsidRPr="002A3FBC" w:rsidRDefault="004A44F7" w:rsidP="002A3FBC">
            <w:pPr>
              <w:pStyle w:val="ListParagraph"/>
              <w:spacing w:after="120" w:line="276" w:lineRule="auto"/>
              <w:ind w:left="567" w:hanging="567"/>
              <w:contextualSpacing w:val="0"/>
              <w:jc w:val="both"/>
              <w:rPr>
                <w:rFonts w:ascii="Arial" w:eastAsia="SimSun" w:hAnsi="Arial" w:cs="Arial"/>
                <w:snapToGrid w:val="0"/>
                <w:lang w:val="en-US"/>
              </w:rPr>
            </w:pPr>
            <w:r w:rsidRPr="002A3FBC">
              <w:rPr>
                <w:rFonts w:ascii="Arial" w:eastAsia="SimSun" w:hAnsi="Arial" w:cs="Arial"/>
                <w:snapToGrid w:val="0"/>
              </w:rPr>
              <w:t>76.</w:t>
            </w:r>
            <w:r w:rsidRPr="002A3FBC">
              <w:rPr>
                <w:rFonts w:ascii="Arial" w:eastAsia="SimSun" w:hAnsi="Arial" w:cs="Arial"/>
                <w:snapToGrid w:val="0"/>
              </w:rPr>
              <w:tab/>
            </w:r>
            <w:r w:rsidR="00270932" w:rsidRPr="002A3FBC">
              <w:rPr>
                <w:rFonts w:ascii="Arial" w:eastAsia="SimSun" w:hAnsi="Arial" w:cs="Arial" w:hint="eastAsia"/>
                <w:lang w:val="en-US"/>
              </w:rPr>
              <w:t>将</w:t>
            </w:r>
            <w:r w:rsidR="00270932" w:rsidRPr="002A3FBC">
              <w:rPr>
                <w:rFonts w:ascii="Arial" w:eastAsia="SimSun" w:hAnsi="Arial" w:cs="Arial" w:hint="eastAsia"/>
                <w:snapToGrid w:val="0"/>
                <w:lang w:val="en-US"/>
              </w:rPr>
              <w:t>所有为教科文组织</w:t>
            </w:r>
            <w:r w:rsidR="003479AC" w:rsidRPr="002A3FBC">
              <w:rPr>
                <w:rFonts w:ascii="Arial" w:eastAsia="SimSun" w:hAnsi="Arial" w:cs="Arial" w:hint="eastAsia"/>
                <w:snapToGrid w:val="0"/>
                <w:lang w:val="en-US"/>
              </w:rPr>
              <w:t>国际</w:t>
            </w:r>
            <w:r w:rsidR="00270932" w:rsidRPr="002A3FBC">
              <w:rPr>
                <w:rFonts w:ascii="Arial" w:eastAsia="SimSun" w:hAnsi="Arial" w:cs="Arial" w:hint="eastAsia"/>
                <w:snapToGrid w:val="0"/>
                <w:lang w:val="en-US"/>
              </w:rPr>
              <w:t>和政府间机构新成员</w:t>
            </w:r>
            <w:r w:rsidR="00270932" w:rsidRPr="002A3FBC">
              <w:rPr>
                <w:rFonts w:ascii="Arial" w:eastAsia="SimSun" w:hAnsi="Arial" w:cs="Arial" w:hint="eastAsia"/>
                <w:snapToGrid w:val="0"/>
              </w:rPr>
              <w:t>（</w:t>
            </w:r>
            <w:r w:rsidR="00270932" w:rsidRPr="002A3FBC">
              <w:rPr>
                <w:rFonts w:ascii="Arial" w:eastAsia="SimSun" w:hAnsi="Arial" w:cs="Arial" w:hint="eastAsia"/>
                <w:snapToGrid w:val="0"/>
                <w:lang w:val="en-US"/>
              </w:rPr>
              <w:t>尤其是主席和主席团成员</w:t>
            </w:r>
            <w:r w:rsidR="00270932" w:rsidRPr="002A3FBC">
              <w:rPr>
                <w:rFonts w:ascii="Arial" w:eastAsia="SimSun" w:hAnsi="Arial" w:cs="Arial" w:hint="eastAsia"/>
                <w:snapToGrid w:val="0"/>
              </w:rPr>
              <w:t>）</w:t>
            </w:r>
            <w:r w:rsidR="00270932" w:rsidRPr="002A3FBC">
              <w:rPr>
                <w:rFonts w:ascii="Arial" w:eastAsia="SimSun" w:hAnsi="Arial" w:cs="Arial" w:hint="eastAsia"/>
                <w:snapToGrid w:val="0"/>
                <w:lang w:val="en-US"/>
              </w:rPr>
              <w:t>召开的介绍会制度化</w:t>
            </w:r>
            <w:r w:rsidR="00270932" w:rsidRPr="002A3FBC">
              <w:rPr>
                <w:rFonts w:ascii="Arial" w:eastAsia="SimSun" w:hAnsi="Arial" w:cs="Arial" w:hint="eastAsia"/>
                <w:snapToGrid w:val="0"/>
              </w:rPr>
              <w:t>，</w:t>
            </w:r>
            <w:r w:rsidR="00270932" w:rsidRPr="002A3FBC">
              <w:rPr>
                <w:rFonts w:ascii="Arial" w:eastAsia="SimSun" w:hAnsi="Arial" w:cs="Arial" w:hint="eastAsia"/>
                <w:snapToGrid w:val="0"/>
                <w:lang w:val="en-US"/>
              </w:rPr>
              <w:t>并在介绍会中包含对</w:t>
            </w:r>
            <w:r w:rsidR="00270932" w:rsidRPr="002A3FBC">
              <w:rPr>
                <w:rFonts w:ascii="Arial" w:eastAsia="SimSun" w:hAnsi="Arial" w:cs="Arial"/>
                <w:snapToGrid w:val="0"/>
              </w:rPr>
              <w:t>C/4</w:t>
            </w:r>
            <w:r w:rsidR="00270932" w:rsidRPr="002A3FBC">
              <w:rPr>
                <w:rFonts w:ascii="Arial" w:eastAsia="SimSun" w:hAnsi="Arial" w:cs="Arial" w:hint="eastAsia"/>
                <w:snapToGrid w:val="0"/>
                <w:lang w:val="en-US"/>
              </w:rPr>
              <w:t>和</w:t>
            </w:r>
            <w:r w:rsidR="00270932" w:rsidRPr="002A3FBC">
              <w:rPr>
                <w:rFonts w:ascii="Arial" w:eastAsia="SimSun" w:hAnsi="Arial" w:cs="Arial"/>
                <w:snapToGrid w:val="0"/>
              </w:rPr>
              <w:t>C/5</w:t>
            </w:r>
            <w:r w:rsidR="00270932" w:rsidRPr="002A3FBC">
              <w:rPr>
                <w:rFonts w:ascii="Arial" w:eastAsia="SimSun" w:hAnsi="Arial" w:cs="Arial" w:hint="eastAsia"/>
                <w:snapToGrid w:val="0"/>
                <w:lang w:val="en-US"/>
              </w:rPr>
              <w:t>框架的介绍。为此，可以制作一份简短易用的指南手册，将优</w:t>
            </w:r>
            <w:r w:rsidR="00270932" w:rsidRPr="002A3FBC">
              <w:rPr>
                <w:rFonts w:ascii="Arial" w:eastAsia="SimSun" w:hAnsi="Arial" w:cs="Arial" w:hint="eastAsia"/>
                <w:snapToGrid w:val="0"/>
                <w:lang w:val="en-US"/>
              </w:rPr>
              <w:lastRenderedPageBreak/>
              <w:t>秀实践和缩略语等列入其中，以使成员熟悉工作方法和</w:t>
            </w:r>
            <w:r w:rsidR="00270932" w:rsidRPr="002A3FBC">
              <w:rPr>
                <w:rFonts w:ascii="Arial" w:eastAsia="SimSun" w:hAnsi="Arial" w:cs="Arial"/>
                <w:snapToGrid w:val="0"/>
                <w:lang w:val="en-US"/>
              </w:rPr>
              <w:t>C/4</w:t>
            </w:r>
            <w:r w:rsidR="00270932" w:rsidRPr="002A3FBC">
              <w:rPr>
                <w:rFonts w:ascii="Arial" w:eastAsia="SimSun" w:hAnsi="Arial" w:cs="Arial" w:hint="eastAsia"/>
                <w:snapToGrid w:val="0"/>
                <w:lang w:val="en-US"/>
              </w:rPr>
              <w:t>和</w:t>
            </w:r>
            <w:r w:rsidR="00270932" w:rsidRPr="002A3FBC">
              <w:rPr>
                <w:rFonts w:ascii="Arial" w:eastAsia="SimSun" w:hAnsi="Arial" w:cs="Arial"/>
                <w:snapToGrid w:val="0"/>
                <w:lang w:val="en-US"/>
              </w:rPr>
              <w:t>C/5</w:t>
            </w:r>
            <w:r w:rsidR="00270932" w:rsidRPr="002A3FBC">
              <w:rPr>
                <w:rFonts w:ascii="Arial" w:eastAsia="SimSun" w:hAnsi="Arial" w:cs="Arial" w:hint="eastAsia"/>
                <w:snapToGrid w:val="0"/>
                <w:lang w:val="en-US"/>
              </w:rPr>
              <w:t>机制。</w:t>
            </w:r>
          </w:p>
          <w:p w14:paraId="1983F579" w14:textId="3A95EDCB" w:rsidR="00B74E42" w:rsidRPr="002A3FBC" w:rsidRDefault="00B74E42" w:rsidP="002A3FBC">
            <w:pPr>
              <w:spacing w:after="120" w:line="276" w:lineRule="auto"/>
              <w:jc w:val="both"/>
              <w:rPr>
                <w:rFonts w:ascii="Arial" w:eastAsia="SimSun" w:hAnsi="Arial" w:cs="Arial"/>
                <w:b/>
                <w:snapToGrid w:val="0"/>
                <w:lang w:val="en-US"/>
              </w:rPr>
            </w:pPr>
            <w:r w:rsidRPr="002A3FBC">
              <w:rPr>
                <w:rFonts w:ascii="Arial" w:eastAsia="SimSun" w:hAnsi="Arial" w:cs="Arial" w:hint="eastAsia"/>
                <w:b/>
                <w:snapToGrid w:val="0"/>
              </w:rPr>
              <w:t>进行中</w:t>
            </w:r>
          </w:p>
        </w:tc>
        <w:tc>
          <w:tcPr>
            <w:tcW w:w="8507" w:type="dxa"/>
            <w:tcBorders>
              <w:right w:val="single" w:sz="4" w:space="0" w:color="auto"/>
            </w:tcBorders>
            <w:shd w:val="clear" w:color="auto" w:fill="auto"/>
          </w:tcPr>
          <w:p w14:paraId="4DB7A286" w14:textId="3CBE5BF5" w:rsidR="00270932" w:rsidRPr="002A3FBC" w:rsidRDefault="00270932" w:rsidP="002A3FBC">
            <w:pPr>
              <w:pStyle w:val="ListParagraph"/>
              <w:numPr>
                <w:ilvl w:val="0"/>
                <w:numId w:val="25"/>
              </w:numPr>
              <w:spacing w:after="120" w:line="276" w:lineRule="auto"/>
              <w:ind w:left="357" w:hanging="357"/>
              <w:contextualSpacing w:val="0"/>
              <w:rPr>
                <w:rFonts w:ascii="Arial" w:eastAsia="SimSun" w:hAnsi="Arial" w:cs="Arial"/>
                <w:snapToGrid w:val="0"/>
                <w:lang w:val="en-US"/>
              </w:rPr>
            </w:pPr>
            <w:r w:rsidRPr="002A3FBC">
              <w:rPr>
                <w:rFonts w:ascii="Arial" w:eastAsia="SimSun" w:hAnsi="Arial" w:cs="Arial" w:hint="eastAsia"/>
                <w:snapToGrid w:val="0"/>
                <w:lang w:val="en-US"/>
              </w:rPr>
              <w:lastRenderedPageBreak/>
              <w:t>秘书处向每个新缔约国就缔约国大会发送欢迎信，在其中提请他们注意《公约》的基本文件</w:t>
            </w:r>
            <w:r w:rsidR="009511D3" w:rsidRPr="002A3FBC">
              <w:rPr>
                <w:rFonts w:ascii="Arial" w:eastAsia="SimSun" w:hAnsi="Arial" w:cs="Arial" w:hint="eastAsia"/>
                <w:snapToGrid w:val="0"/>
                <w:lang w:val="en-US"/>
              </w:rPr>
              <w:t>，</w:t>
            </w:r>
            <w:r w:rsidR="009511D3" w:rsidRPr="002A3FBC">
              <w:rPr>
                <w:rFonts w:ascii="Arial" w:eastAsia="SimSun" w:hAnsi="Arial" w:cs="Arial" w:hint="eastAsia"/>
                <w:snapToGrid w:val="0"/>
              </w:rPr>
              <w:t>并</w:t>
            </w:r>
            <w:r w:rsidRPr="002A3FBC">
              <w:rPr>
                <w:rFonts w:ascii="Arial" w:eastAsia="SimSun" w:hAnsi="Arial" w:cs="Arial" w:hint="eastAsia"/>
                <w:snapToGrid w:val="0"/>
              </w:rPr>
              <w:t>提供指定用于支持它们的官员的详细联系方式</w:t>
            </w:r>
            <w:r w:rsidR="009511D3" w:rsidRPr="002A3FBC">
              <w:rPr>
                <w:rFonts w:ascii="Arial" w:eastAsia="SimSun" w:hAnsi="Arial" w:cs="Arial" w:hint="eastAsia"/>
                <w:snapToGrid w:val="0"/>
                <w:lang w:val="en-US"/>
              </w:rPr>
              <w:t>。</w:t>
            </w:r>
            <w:r w:rsidRPr="002A3FBC">
              <w:rPr>
                <w:rFonts w:ascii="Arial" w:eastAsia="SimSun" w:hAnsi="Arial" w:cs="Arial" w:hint="eastAsia"/>
                <w:snapToGrid w:val="0"/>
                <w:lang w:val="en-US"/>
              </w:rPr>
              <w:t>然而，</w:t>
            </w:r>
            <w:r w:rsidR="009511D3" w:rsidRPr="002A3FBC">
              <w:rPr>
                <w:rFonts w:ascii="Arial" w:eastAsia="SimSun" w:hAnsi="Arial" w:cs="Arial" w:hint="eastAsia"/>
                <w:snapToGrid w:val="0"/>
                <w:lang w:val="en-US"/>
              </w:rPr>
              <w:t>主席在每届会议开幕之际才选出</w:t>
            </w:r>
            <w:r w:rsidRPr="002A3FBC">
              <w:rPr>
                <w:rFonts w:ascii="Arial" w:eastAsia="SimSun" w:hAnsi="Arial" w:cs="Arial" w:hint="eastAsia"/>
                <w:snapToGrid w:val="0"/>
                <w:lang w:val="en-US"/>
              </w:rPr>
              <w:t>，因此</w:t>
            </w:r>
            <w:r w:rsidR="009511D3" w:rsidRPr="002A3FBC">
              <w:rPr>
                <w:rFonts w:ascii="Arial" w:eastAsia="SimSun" w:hAnsi="Arial" w:cs="Arial" w:hint="eastAsia"/>
                <w:snapToGrid w:val="0"/>
                <w:lang w:val="en-US"/>
              </w:rPr>
              <w:t>其</w:t>
            </w:r>
            <w:r w:rsidRPr="002A3FBC">
              <w:rPr>
                <w:rFonts w:ascii="Arial" w:eastAsia="SimSun" w:hAnsi="Arial" w:cs="Arial" w:hint="eastAsia"/>
                <w:snapToGrid w:val="0"/>
                <w:lang w:val="en-US"/>
              </w:rPr>
              <w:t>无法事先收到</w:t>
            </w:r>
            <w:r w:rsidR="009511D3" w:rsidRPr="002A3FBC">
              <w:rPr>
                <w:rFonts w:ascii="Arial" w:eastAsia="SimSun" w:hAnsi="Arial" w:cs="Arial" w:hint="eastAsia"/>
                <w:snapToGrid w:val="0"/>
                <w:lang w:val="en-US"/>
              </w:rPr>
              <w:t>相关</w:t>
            </w:r>
            <w:r w:rsidRPr="002A3FBC">
              <w:rPr>
                <w:rFonts w:ascii="Arial" w:eastAsia="SimSun" w:hAnsi="Arial" w:cs="Arial" w:hint="eastAsia"/>
                <w:snapToGrid w:val="0"/>
                <w:lang w:val="en-US"/>
              </w:rPr>
              <w:t>介绍。</w:t>
            </w:r>
          </w:p>
          <w:p w14:paraId="0C3FBB53" w14:textId="48F0069E" w:rsidR="00270932" w:rsidRPr="002A3FBC" w:rsidRDefault="009511D3" w:rsidP="002A3FBC">
            <w:pPr>
              <w:pStyle w:val="ListParagraph"/>
              <w:numPr>
                <w:ilvl w:val="0"/>
                <w:numId w:val="25"/>
              </w:numPr>
              <w:spacing w:after="120" w:line="276" w:lineRule="auto"/>
              <w:ind w:left="357" w:hanging="357"/>
              <w:contextualSpacing w:val="0"/>
              <w:rPr>
                <w:rFonts w:ascii="Arial" w:eastAsia="SimSun" w:hAnsi="Arial" w:cs="Arial"/>
                <w:snapToGrid w:val="0"/>
                <w:lang w:val="en-GB"/>
              </w:rPr>
            </w:pPr>
            <w:r w:rsidRPr="002A3FBC">
              <w:rPr>
                <w:rFonts w:ascii="Arial" w:eastAsia="SimSun" w:hAnsi="Arial" w:cs="Arial" w:hint="eastAsia"/>
                <w:snapToGrid w:val="0"/>
                <w:lang w:val="en-US"/>
              </w:rPr>
              <w:lastRenderedPageBreak/>
              <w:t>秘书处为</w:t>
            </w:r>
            <w:r w:rsidR="00270932" w:rsidRPr="002A3FBC">
              <w:rPr>
                <w:rFonts w:ascii="Arial" w:eastAsia="SimSun" w:hAnsi="Arial" w:cs="Arial" w:hint="eastAsia"/>
                <w:snapToGrid w:val="0"/>
                <w:lang w:val="en-US"/>
              </w:rPr>
              <w:t>筹备</w:t>
            </w:r>
            <w:r w:rsidRPr="002A3FBC">
              <w:rPr>
                <w:rFonts w:ascii="Arial" w:eastAsia="SimSun" w:hAnsi="Arial" w:cs="Arial" w:hint="eastAsia"/>
                <w:snapToGrid w:val="0"/>
                <w:lang w:val="en-US"/>
              </w:rPr>
              <w:t>委员会而对东道国</w:t>
            </w:r>
            <w:r w:rsidR="00270932" w:rsidRPr="002A3FBC">
              <w:rPr>
                <w:rFonts w:ascii="Arial" w:eastAsia="SimSun" w:hAnsi="Arial" w:cs="Arial" w:hint="eastAsia"/>
                <w:snapToGrid w:val="0"/>
                <w:lang w:val="en-US"/>
              </w:rPr>
              <w:t>访问期间（每年</w:t>
            </w:r>
            <w:r w:rsidR="00270932" w:rsidRPr="002A3FBC">
              <w:rPr>
                <w:rFonts w:ascii="Arial" w:eastAsia="SimSun" w:hAnsi="Arial" w:cs="Arial"/>
                <w:snapToGrid w:val="0"/>
                <w:lang w:val="en-US"/>
              </w:rPr>
              <w:t>3</w:t>
            </w:r>
            <w:r w:rsidR="00270932" w:rsidRPr="002A3FBC">
              <w:rPr>
                <w:rFonts w:ascii="Arial" w:eastAsia="SimSun" w:hAnsi="Arial" w:cs="Arial" w:hint="eastAsia"/>
                <w:snapToGrid w:val="0"/>
                <w:lang w:val="en-US"/>
              </w:rPr>
              <w:t>月</w:t>
            </w:r>
            <w:r w:rsidR="00B74E42" w:rsidRPr="002A3FBC">
              <w:rPr>
                <w:rFonts w:ascii="Arial" w:eastAsia="SimSun" w:hAnsi="Arial" w:cs="Arial"/>
                <w:snapToGrid w:val="0"/>
                <w:lang w:val="en-US"/>
              </w:rPr>
              <w:t>/</w:t>
            </w:r>
            <w:r w:rsidR="00270932" w:rsidRPr="002A3FBC">
              <w:rPr>
                <w:rFonts w:ascii="Arial" w:eastAsia="SimSun" w:hAnsi="Arial" w:cs="Arial"/>
                <w:snapToGrid w:val="0"/>
                <w:lang w:val="en-US"/>
              </w:rPr>
              <w:t>4</w:t>
            </w:r>
            <w:r w:rsidRPr="002A3FBC">
              <w:rPr>
                <w:rFonts w:ascii="Arial" w:eastAsia="SimSun" w:hAnsi="Arial" w:cs="Arial" w:hint="eastAsia"/>
                <w:snapToGrid w:val="0"/>
                <w:lang w:val="en-US"/>
              </w:rPr>
              <w:t>月），就议程项目、主席作用、</w:t>
            </w:r>
            <w:r w:rsidR="00270932" w:rsidRPr="002A3FBC">
              <w:rPr>
                <w:rFonts w:ascii="Arial" w:eastAsia="SimSun" w:hAnsi="Arial" w:cs="Arial" w:hint="eastAsia"/>
                <w:snapToGrid w:val="0"/>
                <w:lang w:val="en-US"/>
              </w:rPr>
              <w:t>委员会议事规则和</w:t>
            </w:r>
            <w:proofErr w:type="gramStart"/>
            <w:r w:rsidRPr="002A3FBC">
              <w:rPr>
                <w:rFonts w:ascii="Arial" w:eastAsia="SimSun" w:hAnsi="Arial" w:cs="Arial" w:hint="eastAsia"/>
                <w:snapToGrid w:val="0"/>
                <w:lang w:val="en-US"/>
              </w:rPr>
              <w:t>及</w:t>
            </w:r>
            <w:proofErr w:type="gramEnd"/>
            <w:r w:rsidR="00270932" w:rsidRPr="002A3FBC">
              <w:rPr>
                <w:rFonts w:ascii="Arial" w:eastAsia="SimSun" w:hAnsi="Arial" w:cs="Arial" w:hint="eastAsia"/>
                <w:snapToGrid w:val="0"/>
                <w:lang w:val="en-US"/>
              </w:rPr>
              <w:t>工作方法</w:t>
            </w:r>
            <w:r w:rsidRPr="002A3FBC">
              <w:rPr>
                <w:rFonts w:ascii="Arial" w:eastAsia="SimSun" w:hAnsi="Arial" w:cs="Arial" w:hint="eastAsia"/>
                <w:snapToGrid w:val="0"/>
                <w:lang w:val="en-US"/>
              </w:rPr>
              <w:t>与主席进行面对面讨论</w:t>
            </w:r>
            <w:r w:rsidR="00270932" w:rsidRPr="002A3FBC">
              <w:rPr>
                <w:rFonts w:ascii="Arial" w:eastAsia="SimSun" w:hAnsi="Arial" w:cs="Arial" w:hint="eastAsia"/>
                <w:snapToGrid w:val="0"/>
                <w:lang w:val="en-US"/>
              </w:rPr>
              <w:t>。</w:t>
            </w:r>
          </w:p>
          <w:p w14:paraId="2D1C3C98" w14:textId="10FDAD63" w:rsidR="004A44F7" w:rsidRPr="002A3FBC" w:rsidRDefault="00B74E42" w:rsidP="002A3FBC">
            <w:pPr>
              <w:pStyle w:val="ListParagraph"/>
              <w:numPr>
                <w:ilvl w:val="0"/>
                <w:numId w:val="25"/>
              </w:numPr>
              <w:spacing w:after="120" w:line="276" w:lineRule="auto"/>
              <w:ind w:left="357" w:hanging="357"/>
              <w:contextualSpacing w:val="0"/>
              <w:rPr>
                <w:rFonts w:ascii="Arial" w:eastAsia="SimSun" w:hAnsi="Arial" w:cs="Arial"/>
                <w:snapToGrid w:val="0"/>
                <w:lang w:val="en-US"/>
              </w:rPr>
            </w:pPr>
            <w:r w:rsidRPr="002A3FBC">
              <w:rPr>
                <w:rFonts w:ascii="Arial" w:eastAsia="SimSun" w:hAnsi="Arial" w:cs="Arial" w:hint="eastAsia"/>
                <w:snapToGrid w:val="0"/>
                <w:lang w:val="en-US"/>
              </w:rPr>
              <w:t>针对委员会委员国，秘书处每年在委员会届会开幕前夕为</w:t>
            </w:r>
            <w:r w:rsidR="00270932" w:rsidRPr="002A3FBC">
              <w:rPr>
                <w:rFonts w:ascii="Arial" w:eastAsia="SimSun" w:hAnsi="Arial" w:cs="Arial" w:hint="eastAsia"/>
                <w:snapToGrid w:val="0"/>
                <w:lang w:val="en-US"/>
              </w:rPr>
              <w:t>新</w:t>
            </w:r>
            <w:r w:rsidRPr="002A3FBC">
              <w:rPr>
                <w:rFonts w:ascii="Arial" w:eastAsia="SimSun" w:hAnsi="Arial" w:cs="Arial" w:hint="eastAsia"/>
                <w:snapToGrid w:val="0"/>
                <w:lang w:val="en-US"/>
              </w:rPr>
              <w:t>当选</w:t>
            </w:r>
            <w:r w:rsidR="00270932" w:rsidRPr="002A3FBC">
              <w:rPr>
                <w:rFonts w:ascii="Arial" w:eastAsia="SimSun" w:hAnsi="Arial" w:cs="Arial" w:hint="eastAsia"/>
                <w:snapToGrid w:val="0"/>
                <w:lang w:val="en-US"/>
              </w:rPr>
              <w:t>委员会委员</w:t>
            </w:r>
            <w:r w:rsidRPr="002A3FBC">
              <w:rPr>
                <w:rFonts w:ascii="Arial" w:eastAsia="SimSun" w:hAnsi="Arial" w:cs="Arial" w:hint="eastAsia"/>
                <w:snapToGrid w:val="0"/>
                <w:lang w:val="en-US"/>
              </w:rPr>
              <w:t>组织介绍会。</w:t>
            </w:r>
            <w:r w:rsidR="00270932" w:rsidRPr="002A3FBC">
              <w:rPr>
                <w:rFonts w:ascii="Arial" w:eastAsia="SimSun" w:hAnsi="Arial" w:cs="Arial" w:hint="eastAsia"/>
                <w:snapToGrid w:val="0"/>
                <w:lang w:val="en-US"/>
              </w:rPr>
              <w:t>此外，</w:t>
            </w:r>
            <w:r w:rsidRPr="002A3FBC">
              <w:rPr>
                <w:rFonts w:ascii="Arial" w:eastAsia="SimSun" w:hAnsi="Arial" w:cs="Arial" w:hint="eastAsia"/>
                <w:snapToGrid w:val="0"/>
                <w:lang w:val="en-US"/>
              </w:rPr>
              <w:t>关于委员会下届会议的信息和交流会</w:t>
            </w:r>
            <w:r w:rsidR="00270932" w:rsidRPr="002A3FBC">
              <w:rPr>
                <w:rFonts w:ascii="Arial" w:eastAsia="SimSun" w:hAnsi="Arial" w:cs="Arial" w:hint="eastAsia"/>
                <w:snapToGrid w:val="0"/>
                <w:lang w:val="en-US"/>
              </w:rPr>
              <w:t>每年</w:t>
            </w:r>
            <w:r w:rsidRPr="002A3FBC">
              <w:rPr>
                <w:rFonts w:ascii="Arial" w:eastAsia="SimSun" w:hAnsi="Arial" w:cs="Arial" w:hint="eastAsia"/>
                <w:snapToGrid w:val="0"/>
                <w:lang w:val="en-US"/>
              </w:rPr>
              <w:t>10</w:t>
            </w:r>
            <w:r w:rsidRPr="002A3FBC">
              <w:rPr>
                <w:rFonts w:ascii="Arial" w:eastAsia="SimSun" w:hAnsi="Arial" w:cs="Arial" w:hint="eastAsia"/>
                <w:snapToGrid w:val="0"/>
                <w:lang w:val="en-US"/>
              </w:rPr>
              <w:t>月举行。</w:t>
            </w:r>
            <w:r w:rsidR="00270932" w:rsidRPr="002A3FBC">
              <w:rPr>
                <w:rFonts w:ascii="Arial" w:eastAsia="SimSun" w:hAnsi="Arial" w:cs="Arial"/>
                <w:snapToGrid w:val="0"/>
                <w:lang w:val="en-US"/>
              </w:rPr>
              <w:t xml:space="preserve"> </w:t>
            </w:r>
            <w:r w:rsidRPr="002A3FBC">
              <w:rPr>
                <w:rFonts w:ascii="Arial" w:eastAsia="SimSun" w:hAnsi="Arial" w:cs="Arial" w:hint="eastAsia"/>
                <w:snapToGrid w:val="0"/>
                <w:lang w:val="en-US"/>
              </w:rPr>
              <w:t>为使委员会委员在其当选后尽早了解其任务和责任，秘书处可与新委员会委</w:t>
            </w:r>
            <w:r w:rsidR="00270932" w:rsidRPr="002A3FBC">
              <w:rPr>
                <w:rFonts w:ascii="Arial" w:eastAsia="SimSun" w:hAnsi="Arial" w:cs="Arial" w:hint="eastAsia"/>
                <w:snapToGrid w:val="0"/>
                <w:lang w:val="en-US"/>
              </w:rPr>
              <w:t>员分享相关简报文件。</w:t>
            </w:r>
          </w:p>
        </w:tc>
      </w:tr>
      <w:tr w:rsidR="00933FA6" w:rsidRPr="002938C4" w14:paraId="75EE14E5" w14:textId="0D442008" w:rsidTr="004A44F7">
        <w:trPr>
          <w:trHeight w:val="340"/>
        </w:trPr>
        <w:tc>
          <w:tcPr>
            <w:tcW w:w="14560" w:type="dxa"/>
            <w:gridSpan w:val="2"/>
            <w:tcBorders>
              <w:right w:val="single" w:sz="4" w:space="0" w:color="auto"/>
            </w:tcBorders>
            <w:shd w:val="clear" w:color="auto" w:fill="F2F2F2" w:themeFill="background1" w:themeFillShade="F2"/>
            <w:vAlign w:val="center"/>
          </w:tcPr>
          <w:p w14:paraId="098D7B85" w14:textId="4F58B421" w:rsidR="00933FA6" w:rsidRPr="002A3FBC" w:rsidRDefault="00933FA6" w:rsidP="002A3FBC">
            <w:pPr>
              <w:keepNext/>
              <w:spacing w:line="276" w:lineRule="auto"/>
              <w:rPr>
                <w:rFonts w:ascii="Arial" w:eastAsia="SimSun" w:hAnsi="Arial" w:cs="Arial"/>
                <w:b/>
                <w:snapToGrid w:val="0"/>
                <w:lang w:val="en-US"/>
              </w:rPr>
            </w:pPr>
            <w:r w:rsidRPr="002A3FBC">
              <w:rPr>
                <w:rFonts w:ascii="Arial" w:eastAsia="SimSun" w:hAnsi="Arial" w:cs="Arial"/>
                <w:b/>
                <w:snapToGrid w:val="0"/>
              </w:rPr>
              <w:lastRenderedPageBreak/>
              <w:t>一致、协调与协同作用</w:t>
            </w:r>
          </w:p>
        </w:tc>
      </w:tr>
      <w:tr w:rsidR="000731D8" w:rsidRPr="002A3FBC" w14:paraId="364A1410" w14:textId="77777777" w:rsidTr="004A44F7">
        <w:tc>
          <w:tcPr>
            <w:tcW w:w="6053" w:type="dxa"/>
          </w:tcPr>
          <w:p w14:paraId="69E9E846" w14:textId="2D560D1A" w:rsidR="000731D8" w:rsidRPr="002A3FBC" w:rsidRDefault="000731D8" w:rsidP="002A3FBC">
            <w:pPr>
              <w:pStyle w:val="ListParagraph"/>
              <w:numPr>
                <w:ilvl w:val="0"/>
                <w:numId w:val="49"/>
              </w:numPr>
              <w:spacing w:after="120" w:line="276" w:lineRule="auto"/>
              <w:ind w:left="567" w:hanging="567"/>
              <w:contextualSpacing w:val="0"/>
              <w:jc w:val="both"/>
              <w:rPr>
                <w:rFonts w:ascii="Arial" w:eastAsia="SimSun" w:hAnsi="Arial" w:cs="Arial"/>
                <w:snapToGrid w:val="0"/>
                <w:lang w:val="en-US"/>
              </w:rPr>
            </w:pPr>
            <w:r w:rsidRPr="002A3FBC">
              <w:rPr>
                <w:rFonts w:ascii="Arial" w:eastAsia="SimSun" w:hAnsi="Arial" w:cs="Arial"/>
                <w:snapToGrid w:val="0"/>
              </w:rPr>
              <w:t>从包容性和有效性的层面使用语言依然是一个重要目标。</w:t>
            </w:r>
          </w:p>
          <w:p w14:paraId="30B84269" w14:textId="5D81F3AD" w:rsidR="00FF4E2A" w:rsidRPr="002A3FBC" w:rsidRDefault="0059634B" w:rsidP="002A3FBC">
            <w:pPr>
              <w:spacing w:after="120" w:line="276" w:lineRule="auto"/>
              <w:jc w:val="both"/>
              <w:rPr>
                <w:rFonts w:ascii="Arial" w:eastAsia="SimSun" w:hAnsi="Arial" w:cs="Arial"/>
                <w:snapToGrid w:val="0"/>
              </w:rPr>
            </w:pPr>
            <w:r w:rsidRPr="002A3FBC">
              <w:rPr>
                <w:rFonts w:ascii="Arial" w:eastAsia="SimSun" w:hAnsi="Arial" w:cs="Arial"/>
                <w:b/>
                <w:snapToGrid w:val="0"/>
              </w:rPr>
              <w:t>已完成</w:t>
            </w:r>
          </w:p>
        </w:tc>
        <w:tc>
          <w:tcPr>
            <w:tcW w:w="8507" w:type="dxa"/>
          </w:tcPr>
          <w:p w14:paraId="28D2B381" w14:textId="2FDD8CA7" w:rsidR="009E5BD6" w:rsidRPr="002A3FBC" w:rsidRDefault="009E5BD6" w:rsidP="002A3FBC">
            <w:pPr>
              <w:pStyle w:val="ListParagraph"/>
              <w:numPr>
                <w:ilvl w:val="0"/>
                <w:numId w:val="25"/>
              </w:numPr>
              <w:spacing w:after="120" w:line="276" w:lineRule="auto"/>
              <w:ind w:left="357" w:hanging="357"/>
              <w:contextualSpacing w:val="0"/>
              <w:jc w:val="both"/>
              <w:rPr>
                <w:rFonts w:ascii="Arial" w:eastAsia="SimSun" w:hAnsi="Arial" w:cs="Arial"/>
                <w:snapToGrid w:val="0"/>
              </w:rPr>
            </w:pPr>
            <w:r w:rsidRPr="002A3FBC">
              <w:rPr>
                <w:rFonts w:ascii="Arial" w:eastAsia="SimSun" w:hAnsi="Arial" w:cs="Arial"/>
                <w:snapToGrid w:val="0"/>
              </w:rPr>
              <w:t>大会的工作语言是阿拉伯语、中文、英语、法语、俄语和西班牙语（</w:t>
            </w:r>
            <w:hyperlink r:id="rId37" w:anchor="Rule10" w:history="1">
              <w:r w:rsidRPr="002A3FBC">
                <w:rPr>
                  <w:rStyle w:val="Hyperlink"/>
                  <w:rFonts w:ascii="Arial" w:eastAsia="SimSun" w:hAnsi="Arial" w:cs="Arial"/>
                  <w:snapToGrid w:val="0"/>
                </w:rPr>
                <w:t>规则</w:t>
              </w:r>
              <w:r w:rsidRPr="002A3FBC">
                <w:rPr>
                  <w:rStyle w:val="Hyperlink"/>
                  <w:rFonts w:ascii="Arial" w:eastAsia="SimSun" w:hAnsi="Arial" w:cs="Arial"/>
                  <w:snapToGrid w:val="0"/>
                </w:rPr>
                <w:t xml:space="preserve"> 10.1</w:t>
              </w:r>
            </w:hyperlink>
            <w:r w:rsidRPr="002A3FBC">
              <w:rPr>
                <w:rFonts w:ascii="Arial" w:eastAsia="SimSun" w:hAnsi="Arial" w:cs="Arial"/>
                <w:snapToGrid w:val="0"/>
              </w:rPr>
              <w:t>）。</w:t>
            </w:r>
            <w:r w:rsidRPr="002A3FBC">
              <w:rPr>
                <w:rFonts w:ascii="Arial" w:eastAsia="SimSun" w:hAnsi="Arial" w:cs="Arial"/>
                <w:snapToGrid w:val="0"/>
              </w:rPr>
              <w:t>“</w:t>
            </w:r>
            <w:r w:rsidRPr="002A3FBC">
              <w:rPr>
                <w:rFonts w:ascii="Arial" w:eastAsia="SimSun" w:hAnsi="Arial" w:cs="Arial"/>
                <w:snapToGrid w:val="0"/>
              </w:rPr>
              <w:t>但是发言人可以讲任何其他语言，只要他们自行安排好将发言内容翻译成一门工作语言</w:t>
            </w:r>
            <w:r w:rsidR="00DF2317" w:rsidRPr="002A3FBC">
              <w:rPr>
                <w:rFonts w:ascii="Arial" w:eastAsia="SimSun" w:hAnsi="Arial" w:cs="Arial"/>
                <w:snapToGrid w:val="0"/>
              </w:rPr>
              <w:t>”</w:t>
            </w:r>
            <w:r w:rsidRPr="002A3FBC">
              <w:rPr>
                <w:rFonts w:ascii="Arial" w:eastAsia="SimSun" w:hAnsi="Arial" w:cs="Arial"/>
                <w:snapToGrid w:val="0"/>
              </w:rPr>
              <w:t>（</w:t>
            </w:r>
            <w:hyperlink r:id="rId38" w:anchor="Rule10" w:history="1">
              <w:r w:rsidRPr="002A3FBC">
                <w:rPr>
                  <w:rStyle w:val="Hyperlink"/>
                  <w:rFonts w:ascii="Arial" w:eastAsia="SimSun" w:hAnsi="Arial" w:cs="Arial"/>
                  <w:snapToGrid w:val="0"/>
                </w:rPr>
                <w:t>规则</w:t>
              </w:r>
              <w:r w:rsidRPr="002A3FBC">
                <w:rPr>
                  <w:rStyle w:val="Hyperlink"/>
                  <w:rFonts w:ascii="Arial" w:eastAsia="SimSun" w:hAnsi="Arial" w:cs="Arial"/>
                  <w:snapToGrid w:val="0"/>
                </w:rPr>
                <w:t>10.3</w:t>
              </w:r>
            </w:hyperlink>
            <w:r w:rsidRPr="002A3FBC">
              <w:rPr>
                <w:rFonts w:ascii="Arial" w:eastAsia="SimSun" w:hAnsi="Arial" w:cs="Arial"/>
                <w:snapToGrid w:val="0"/>
              </w:rPr>
              <w:t>）。</w:t>
            </w:r>
          </w:p>
          <w:p w14:paraId="27D87696" w14:textId="287B9F2A" w:rsidR="009E5BD6" w:rsidRPr="002A3FBC" w:rsidRDefault="009E5BD6" w:rsidP="002A3FBC">
            <w:pPr>
              <w:pStyle w:val="ListParagraph"/>
              <w:numPr>
                <w:ilvl w:val="0"/>
                <w:numId w:val="25"/>
              </w:numPr>
              <w:spacing w:after="120" w:line="276" w:lineRule="auto"/>
              <w:ind w:left="357" w:hanging="357"/>
              <w:contextualSpacing w:val="0"/>
              <w:jc w:val="both"/>
              <w:rPr>
                <w:rFonts w:ascii="Arial" w:eastAsia="SimSun" w:hAnsi="Arial" w:cs="Arial"/>
                <w:snapToGrid w:val="0"/>
              </w:rPr>
            </w:pPr>
            <w:r w:rsidRPr="002A3FBC">
              <w:rPr>
                <w:rFonts w:ascii="Arial" w:eastAsia="SimSun" w:hAnsi="Arial" w:cs="Arial"/>
                <w:snapToGrid w:val="0"/>
              </w:rPr>
              <w:t>委员会的工作语言是英语和法语。</w:t>
            </w:r>
            <w:hyperlink r:id="rId39" w:anchor="Rule41" w:history="1">
              <w:r w:rsidRPr="002A3FBC">
                <w:rPr>
                  <w:rStyle w:val="Hyperlink"/>
                  <w:rFonts w:ascii="Arial" w:eastAsia="SimSun" w:hAnsi="Arial" w:cs="Arial"/>
                  <w:snapToGrid w:val="0"/>
                </w:rPr>
                <w:t>规则</w:t>
              </w:r>
              <w:r w:rsidRPr="002A3FBC">
                <w:rPr>
                  <w:rStyle w:val="Hyperlink"/>
                  <w:rFonts w:ascii="Arial" w:eastAsia="SimSun" w:hAnsi="Arial" w:cs="Arial"/>
                  <w:snapToGrid w:val="0"/>
                </w:rPr>
                <w:t>41.1</w:t>
              </w:r>
            </w:hyperlink>
            <w:r w:rsidRPr="002A3FBC">
              <w:rPr>
                <w:rFonts w:ascii="Arial" w:eastAsia="SimSun" w:hAnsi="Arial" w:cs="Arial"/>
                <w:snapToGrid w:val="0"/>
              </w:rPr>
              <w:t>规定：</w:t>
            </w:r>
            <w:r w:rsidRPr="002A3FBC">
              <w:rPr>
                <w:rFonts w:ascii="Arial" w:eastAsia="SimSun" w:hAnsi="Arial" w:cs="Arial"/>
                <w:snapToGrid w:val="0"/>
              </w:rPr>
              <w:t>“</w:t>
            </w:r>
            <w:r w:rsidRPr="002A3FBC">
              <w:rPr>
                <w:rFonts w:ascii="Arial" w:eastAsia="SimSun" w:hAnsi="Arial" w:cs="Arial"/>
                <w:snapToGrid w:val="0"/>
              </w:rPr>
              <w:t>应</w:t>
            </w:r>
            <w:proofErr w:type="gramStart"/>
            <w:r w:rsidRPr="002A3FBC">
              <w:rPr>
                <w:rFonts w:ascii="Arial" w:eastAsia="SimSun" w:hAnsi="Arial" w:cs="Arial"/>
                <w:snapToGrid w:val="0"/>
              </w:rPr>
              <w:t>作出</w:t>
            </w:r>
            <w:proofErr w:type="gramEnd"/>
            <w:r w:rsidRPr="002A3FBC">
              <w:rPr>
                <w:rFonts w:ascii="Arial" w:eastAsia="SimSun" w:hAnsi="Arial" w:cs="Arial"/>
                <w:snapToGrid w:val="0"/>
              </w:rPr>
              <w:t>努力，包括使用预算外资金，来促进联合国其他官方语言作为工作语言使用。</w:t>
            </w:r>
            <w:r w:rsidR="00DF2317" w:rsidRPr="002A3FBC">
              <w:rPr>
                <w:rFonts w:ascii="Arial" w:eastAsia="SimSun" w:hAnsi="Arial" w:cs="Arial"/>
                <w:snapToGrid w:val="0"/>
              </w:rPr>
              <w:t>”</w:t>
            </w:r>
            <w:r w:rsidRPr="002A3FBC">
              <w:rPr>
                <w:rFonts w:ascii="Arial" w:eastAsia="SimSun" w:hAnsi="Arial" w:cs="Arial"/>
                <w:snapToGrid w:val="0"/>
              </w:rPr>
              <w:t>在委员会每届会议之前已提醒成员国，如筹集到预算外资金便可提供额外语种翻译。</w:t>
            </w:r>
          </w:p>
        </w:tc>
      </w:tr>
      <w:tr w:rsidR="000731D8" w:rsidRPr="002A3FBC" w14:paraId="20930D58" w14:textId="77777777" w:rsidTr="004A44F7">
        <w:tc>
          <w:tcPr>
            <w:tcW w:w="6053" w:type="dxa"/>
          </w:tcPr>
          <w:p w14:paraId="6A4FFFE4" w14:textId="0D1C249A" w:rsidR="000731D8" w:rsidRPr="002A3FBC" w:rsidRDefault="000731D8" w:rsidP="002A3FBC">
            <w:pPr>
              <w:pStyle w:val="ListParagraph"/>
              <w:keepNext/>
              <w:numPr>
                <w:ilvl w:val="0"/>
                <w:numId w:val="49"/>
              </w:numPr>
              <w:spacing w:after="120" w:line="276" w:lineRule="auto"/>
              <w:ind w:left="561" w:hanging="561"/>
              <w:contextualSpacing w:val="0"/>
              <w:jc w:val="both"/>
              <w:rPr>
                <w:rFonts w:ascii="Arial" w:eastAsia="SimSun" w:hAnsi="Arial" w:cs="Arial"/>
                <w:snapToGrid w:val="0"/>
              </w:rPr>
            </w:pPr>
            <w:r w:rsidRPr="002A3FBC">
              <w:rPr>
                <w:rFonts w:ascii="Arial" w:eastAsia="SimSun" w:hAnsi="Arial" w:cs="Arial"/>
                <w:snapToGrid w:val="0"/>
              </w:rPr>
              <w:t>IIB</w:t>
            </w:r>
            <w:r w:rsidRPr="002A3FBC">
              <w:rPr>
                <w:rFonts w:ascii="Arial" w:eastAsia="SimSun" w:hAnsi="Arial" w:cs="Arial"/>
                <w:snapToGrid w:val="0"/>
              </w:rPr>
              <w:t>及其秘书处被要求加强会议排期方面的协调工作以避免会议重期。</w:t>
            </w:r>
          </w:p>
          <w:p w14:paraId="52F06CCC" w14:textId="44493557" w:rsidR="00FF4E2A" w:rsidRPr="002A3FBC" w:rsidRDefault="0059634B" w:rsidP="002A3FBC">
            <w:pPr>
              <w:spacing w:after="120" w:line="276" w:lineRule="auto"/>
              <w:jc w:val="both"/>
              <w:rPr>
                <w:rFonts w:ascii="Arial" w:eastAsia="SimSun" w:hAnsi="Arial" w:cs="Arial"/>
                <w:snapToGrid w:val="0"/>
              </w:rPr>
            </w:pPr>
            <w:r w:rsidRPr="002A3FBC">
              <w:rPr>
                <w:rFonts w:ascii="Arial" w:eastAsia="SimSun" w:hAnsi="Arial" w:cs="Arial"/>
                <w:b/>
                <w:snapToGrid w:val="0"/>
              </w:rPr>
              <w:t>已完成</w:t>
            </w:r>
          </w:p>
        </w:tc>
        <w:tc>
          <w:tcPr>
            <w:tcW w:w="8507" w:type="dxa"/>
            <w:tcBorders>
              <w:right w:val="single" w:sz="4" w:space="0" w:color="auto"/>
            </w:tcBorders>
          </w:tcPr>
          <w:p w14:paraId="6C8AB6C8" w14:textId="2FB1863B" w:rsidR="000731D8" w:rsidRPr="002A3FBC" w:rsidRDefault="000731D8" w:rsidP="002A3FBC">
            <w:pPr>
              <w:pStyle w:val="ListParagraph"/>
              <w:numPr>
                <w:ilvl w:val="0"/>
                <w:numId w:val="25"/>
              </w:numPr>
              <w:spacing w:after="120" w:line="276" w:lineRule="auto"/>
              <w:ind w:left="357" w:hanging="357"/>
              <w:contextualSpacing w:val="0"/>
              <w:jc w:val="both"/>
              <w:rPr>
                <w:rFonts w:ascii="Arial" w:eastAsia="SimSun" w:hAnsi="Arial" w:cs="Arial"/>
                <w:snapToGrid w:val="0"/>
              </w:rPr>
            </w:pPr>
            <w:r w:rsidRPr="002A3FBC">
              <w:rPr>
                <w:rFonts w:ascii="Arial" w:eastAsia="SimSun" w:hAnsi="Arial" w:cs="Arial"/>
                <w:snapToGrid w:val="0"/>
              </w:rPr>
              <w:t>文化部门的合作、沟通与会议小组（以前的公约共同事务小组）确保六大文化公约的会议没有重期。</w:t>
            </w:r>
          </w:p>
        </w:tc>
      </w:tr>
      <w:tr w:rsidR="00032287" w:rsidRPr="002A3FBC" w14:paraId="2667637F" w14:textId="74207667" w:rsidTr="004A44F7">
        <w:trPr>
          <w:trHeight w:val="454"/>
        </w:trPr>
        <w:tc>
          <w:tcPr>
            <w:tcW w:w="14560" w:type="dxa"/>
            <w:gridSpan w:val="2"/>
            <w:tcBorders>
              <w:right w:val="single" w:sz="4" w:space="0" w:color="auto"/>
            </w:tcBorders>
            <w:shd w:val="clear" w:color="auto" w:fill="D9D9D9" w:themeFill="background1" w:themeFillShade="D9"/>
            <w:vAlign w:val="center"/>
          </w:tcPr>
          <w:p w14:paraId="1C6B38F1" w14:textId="78900F61" w:rsidR="00032287" w:rsidRPr="002A3FBC" w:rsidRDefault="00032287" w:rsidP="002A3FBC">
            <w:pPr>
              <w:keepNext/>
              <w:tabs>
                <w:tab w:val="left" w:pos="555"/>
              </w:tabs>
              <w:spacing w:line="276" w:lineRule="auto"/>
              <w:rPr>
                <w:rFonts w:ascii="Arial" w:eastAsia="SimSun" w:hAnsi="Arial" w:cs="Arial"/>
                <w:b/>
                <w:smallCaps/>
                <w:snapToGrid w:val="0"/>
              </w:rPr>
            </w:pPr>
            <w:r w:rsidRPr="002A3FBC">
              <w:rPr>
                <w:rFonts w:ascii="Arial" w:eastAsia="SimSun" w:hAnsi="Arial" w:cs="Arial"/>
                <w:b/>
                <w:smallCaps/>
                <w:snapToGrid w:val="0"/>
              </w:rPr>
              <w:t>E.</w:t>
            </w:r>
            <w:r w:rsidRPr="002A3FBC">
              <w:rPr>
                <w:rFonts w:ascii="Arial" w:eastAsia="SimSun" w:hAnsi="Arial" w:cs="Arial"/>
                <w:b/>
                <w:smallCaps/>
                <w:snapToGrid w:val="0"/>
              </w:rPr>
              <w:tab/>
            </w:r>
            <w:r w:rsidRPr="002A3FBC">
              <w:rPr>
                <w:rFonts w:ascii="Arial" w:eastAsia="SimSun" w:hAnsi="Arial" w:cs="Arial"/>
                <w:b/>
                <w:smallCaps/>
                <w:snapToGrid w:val="0"/>
              </w:rPr>
              <w:t>针对所有教科文组织公约的特定建议</w:t>
            </w:r>
          </w:p>
        </w:tc>
      </w:tr>
      <w:tr w:rsidR="00032287" w:rsidRPr="002A3FBC" w14:paraId="0651A473" w14:textId="0782AECB" w:rsidTr="004A44F7">
        <w:trPr>
          <w:trHeight w:val="340"/>
        </w:trPr>
        <w:tc>
          <w:tcPr>
            <w:tcW w:w="14560" w:type="dxa"/>
            <w:gridSpan w:val="2"/>
            <w:tcBorders>
              <w:right w:val="single" w:sz="4" w:space="0" w:color="auto"/>
            </w:tcBorders>
            <w:shd w:val="clear" w:color="auto" w:fill="F2F2F2" w:themeFill="background1" w:themeFillShade="F2"/>
            <w:vAlign w:val="center"/>
          </w:tcPr>
          <w:p w14:paraId="3B785AD8" w14:textId="64784A96" w:rsidR="00032287" w:rsidRPr="002A3FBC" w:rsidRDefault="00032287" w:rsidP="002A3FBC">
            <w:pPr>
              <w:keepNext/>
              <w:spacing w:line="276" w:lineRule="auto"/>
              <w:rPr>
                <w:rFonts w:ascii="Arial" w:eastAsia="SimSun" w:hAnsi="Arial" w:cs="Arial"/>
                <w:b/>
                <w:snapToGrid w:val="0"/>
              </w:rPr>
            </w:pPr>
            <w:r w:rsidRPr="002A3FBC">
              <w:rPr>
                <w:rFonts w:ascii="Arial" w:eastAsia="SimSun" w:hAnsi="Arial" w:cs="Arial"/>
                <w:b/>
                <w:snapToGrid w:val="0"/>
              </w:rPr>
              <w:t>文化公约</w:t>
            </w:r>
          </w:p>
        </w:tc>
      </w:tr>
      <w:tr w:rsidR="000731D8" w:rsidRPr="002A3FBC" w14:paraId="57482838" w14:textId="77777777" w:rsidTr="004A44F7">
        <w:tc>
          <w:tcPr>
            <w:tcW w:w="6053" w:type="dxa"/>
          </w:tcPr>
          <w:p w14:paraId="58E8EE5C" w14:textId="05CB2104" w:rsidR="000731D8" w:rsidRPr="002A3FBC" w:rsidRDefault="00927AE1" w:rsidP="002A3FBC">
            <w:pPr>
              <w:spacing w:after="120" w:line="276" w:lineRule="auto"/>
              <w:ind w:left="567" w:hanging="567"/>
              <w:jc w:val="both"/>
              <w:rPr>
                <w:rFonts w:ascii="Arial" w:eastAsia="SimSun" w:hAnsi="Arial" w:cs="Arial"/>
                <w:snapToGrid w:val="0"/>
              </w:rPr>
            </w:pPr>
            <w:r w:rsidRPr="002A3FBC">
              <w:rPr>
                <w:rFonts w:ascii="Arial" w:eastAsia="SimSun" w:hAnsi="Arial" w:cs="Arial"/>
                <w:snapToGrid w:val="0"/>
              </w:rPr>
              <w:t>94.</w:t>
            </w:r>
            <w:r w:rsidRPr="002A3FBC">
              <w:rPr>
                <w:rFonts w:ascii="Arial" w:eastAsia="SimSun" w:hAnsi="Arial" w:cs="Arial"/>
                <w:snapToGrid w:val="0"/>
              </w:rPr>
              <w:tab/>
            </w:r>
            <w:r w:rsidRPr="002A3FBC">
              <w:rPr>
                <w:rFonts w:ascii="Arial" w:eastAsia="SimSun" w:hAnsi="Arial" w:cs="Arial"/>
                <w:snapToGrid w:val="0"/>
              </w:rPr>
              <w:t>考虑到所有文化公约对教科文组织委任工作的重要性，呼吁采用更加均衡的方式来公平分配财务和人力资源。所有文化公约需要额外资源已充分实现它们的目标。</w:t>
            </w:r>
          </w:p>
          <w:p w14:paraId="051E7D90" w14:textId="269A5196" w:rsidR="0059634B" w:rsidRPr="002A3FBC" w:rsidRDefault="002E5D2C" w:rsidP="002A3FBC">
            <w:pPr>
              <w:spacing w:after="120" w:line="276" w:lineRule="auto"/>
              <w:jc w:val="both"/>
              <w:rPr>
                <w:rFonts w:ascii="Arial" w:eastAsia="SimSun" w:hAnsi="Arial" w:cs="Arial"/>
                <w:snapToGrid w:val="0"/>
                <w:highlight w:val="cyan"/>
              </w:rPr>
            </w:pPr>
            <w:r w:rsidRPr="002A3FBC">
              <w:rPr>
                <w:rFonts w:ascii="Arial" w:eastAsia="SimSun" w:hAnsi="Arial" w:cs="Arial"/>
                <w:b/>
              </w:rPr>
              <w:lastRenderedPageBreak/>
              <w:t>成员国要求的行动</w:t>
            </w:r>
          </w:p>
        </w:tc>
        <w:tc>
          <w:tcPr>
            <w:tcW w:w="8507" w:type="dxa"/>
            <w:tcBorders>
              <w:right w:val="single" w:sz="4" w:space="0" w:color="auto"/>
            </w:tcBorders>
          </w:tcPr>
          <w:p w14:paraId="7DC3B01C" w14:textId="7691B24F" w:rsidR="000731D8" w:rsidRPr="002A3FBC" w:rsidRDefault="00933FA6" w:rsidP="002A3FBC">
            <w:pPr>
              <w:pStyle w:val="ListParagraph"/>
              <w:numPr>
                <w:ilvl w:val="0"/>
                <w:numId w:val="25"/>
              </w:numPr>
              <w:spacing w:after="120" w:line="276" w:lineRule="auto"/>
              <w:ind w:left="357" w:hanging="357"/>
              <w:contextualSpacing w:val="0"/>
              <w:jc w:val="both"/>
              <w:rPr>
                <w:rFonts w:ascii="Arial" w:eastAsia="SimSun" w:hAnsi="Arial" w:cs="Arial"/>
                <w:snapToGrid w:val="0"/>
              </w:rPr>
            </w:pPr>
            <w:r w:rsidRPr="002A3FBC">
              <w:rPr>
                <w:rFonts w:ascii="Arial" w:eastAsia="SimSun" w:hAnsi="Arial" w:cs="Arial"/>
                <w:snapToGrid w:val="0"/>
              </w:rPr>
              <w:lastRenderedPageBreak/>
              <w:t>落实此项建议是成员国的直接责任。但是，秘书处已表明需要增强秘书处的人力资源以落实资金国际援助机制及其有效监测（参见</w:t>
            </w:r>
            <w:hyperlink r:id="rId40" w:history="1">
              <w:r w:rsidRPr="002A3FBC">
                <w:rPr>
                  <w:rStyle w:val="Hyperlink"/>
                  <w:rFonts w:ascii="Arial" w:eastAsia="SimSun" w:hAnsi="Arial" w:cs="Arial"/>
                  <w:snapToGrid w:val="0"/>
                </w:rPr>
                <w:t>第</w:t>
              </w:r>
              <w:r w:rsidRPr="002A3FBC">
                <w:rPr>
                  <w:rStyle w:val="Hyperlink"/>
                  <w:rFonts w:ascii="Arial" w:eastAsia="SimSun" w:hAnsi="Arial" w:cs="Arial"/>
                  <w:snapToGrid w:val="0"/>
                </w:rPr>
                <w:t>ITH/17/12.COM/7</w:t>
              </w:r>
            </w:hyperlink>
            <w:r w:rsidRPr="002A3FBC">
              <w:rPr>
                <w:rFonts w:ascii="Arial" w:eastAsia="SimSun" w:hAnsi="Arial" w:cs="Arial"/>
                <w:snapToGrid w:val="0"/>
              </w:rPr>
              <w:t>号文件）。作为回应，委员会建议大会批准设立三个新的预算</w:t>
            </w:r>
            <w:proofErr w:type="gramStart"/>
            <w:r w:rsidRPr="002A3FBC">
              <w:rPr>
                <w:rFonts w:ascii="Arial" w:eastAsia="SimSun" w:hAnsi="Arial" w:cs="Arial"/>
                <w:snapToGrid w:val="0"/>
              </w:rPr>
              <w:t>外规定</w:t>
            </w:r>
            <w:proofErr w:type="gramEnd"/>
            <w:r w:rsidRPr="002A3FBC">
              <w:rPr>
                <w:rFonts w:ascii="Arial" w:eastAsia="SimSun" w:hAnsi="Arial" w:cs="Arial"/>
                <w:snapToGrid w:val="0"/>
              </w:rPr>
              <w:t>期限职位（</w:t>
            </w:r>
            <w:hyperlink r:id="rId41" w:history="1">
              <w:r w:rsidRPr="002A3FBC">
                <w:rPr>
                  <w:rStyle w:val="Hyperlink"/>
                  <w:rFonts w:ascii="Arial" w:eastAsia="SimSun" w:hAnsi="Arial" w:cs="Arial"/>
                  <w:snapToGrid w:val="0"/>
                </w:rPr>
                <w:t>第</w:t>
              </w:r>
              <w:r w:rsidRPr="002A3FBC">
                <w:rPr>
                  <w:rStyle w:val="Hyperlink"/>
                  <w:rFonts w:ascii="Arial" w:eastAsia="SimSun" w:hAnsi="Arial" w:cs="Arial"/>
                  <w:snapToGrid w:val="0"/>
                </w:rPr>
                <w:t>12.COM 7</w:t>
              </w:r>
            </w:hyperlink>
            <w:r w:rsidR="00495B42" w:rsidRPr="002A3FBC">
              <w:rPr>
                <w:rStyle w:val="Hyperlink"/>
                <w:rFonts w:ascii="Arial" w:eastAsia="SimSun" w:hAnsi="Arial" w:cs="Arial"/>
                <w:snapToGrid w:val="0"/>
              </w:rPr>
              <w:t>号决定</w:t>
            </w:r>
            <w:r w:rsidR="00495B42" w:rsidRPr="00B74964">
              <w:rPr>
                <w:rStyle w:val="Hyperlink"/>
                <w:rFonts w:ascii="Arial" w:eastAsia="SimSun" w:hAnsi="Arial" w:cs="Arial"/>
                <w:snapToGrid w:val="0"/>
                <w:color w:val="auto"/>
                <w:u w:val="none"/>
              </w:rPr>
              <w:t>）</w:t>
            </w:r>
            <w:r w:rsidRPr="002A3FBC">
              <w:rPr>
                <w:rFonts w:ascii="Arial" w:eastAsia="SimSun" w:hAnsi="Arial" w:cs="Arial"/>
                <w:snapToGrid w:val="0"/>
              </w:rPr>
              <w:t>。</w:t>
            </w:r>
          </w:p>
        </w:tc>
      </w:tr>
      <w:tr w:rsidR="000731D8" w:rsidRPr="002A3FBC" w14:paraId="726532A6" w14:textId="77777777" w:rsidTr="004A44F7">
        <w:tc>
          <w:tcPr>
            <w:tcW w:w="6053" w:type="dxa"/>
          </w:tcPr>
          <w:p w14:paraId="3C11209E" w14:textId="1AE65477" w:rsidR="000731D8" w:rsidRPr="002A3FBC" w:rsidRDefault="00927AE1" w:rsidP="002A3FBC">
            <w:pPr>
              <w:spacing w:after="120" w:line="276" w:lineRule="auto"/>
              <w:ind w:left="567" w:hanging="567"/>
              <w:jc w:val="both"/>
              <w:rPr>
                <w:rFonts w:ascii="Arial" w:eastAsia="SimSun" w:hAnsi="Arial" w:cs="Arial"/>
                <w:snapToGrid w:val="0"/>
              </w:rPr>
            </w:pPr>
            <w:r w:rsidRPr="002A3FBC">
              <w:rPr>
                <w:rFonts w:ascii="Arial" w:eastAsia="SimSun" w:hAnsi="Arial" w:cs="Arial"/>
                <w:snapToGrid w:val="0"/>
              </w:rPr>
              <w:t>96.</w:t>
            </w:r>
            <w:r w:rsidRPr="002A3FBC">
              <w:rPr>
                <w:rFonts w:ascii="Arial" w:eastAsia="SimSun" w:hAnsi="Arial" w:cs="Arial"/>
                <w:snapToGrid w:val="0"/>
              </w:rPr>
              <w:tab/>
            </w:r>
            <w:r w:rsidRPr="002A3FBC">
              <w:rPr>
                <w:rFonts w:ascii="Arial" w:eastAsia="SimSun" w:hAnsi="Arial" w:cs="Arial"/>
                <w:snapToGrid w:val="0"/>
              </w:rPr>
              <w:t>通过广泛协商，公约的理事机构被邀请进一步探索议事规则的协调统一和决策程序的一致性，将各自的委任工作和具体特点纳入考虑。它们可从环境条约</w:t>
            </w:r>
            <w:r w:rsidRPr="002A3FBC">
              <w:rPr>
                <w:rFonts w:ascii="Arial" w:eastAsia="SimSun" w:hAnsi="Arial" w:cs="Arial"/>
                <w:snapToGrid w:val="0"/>
              </w:rPr>
              <w:t>/UNEP</w:t>
            </w:r>
            <w:r w:rsidRPr="002A3FBC">
              <w:rPr>
                <w:rFonts w:ascii="Arial" w:eastAsia="SimSun" w:hAnsi="Arial" w:cs="Arial"/>
                <w:snapToGrid w:val="0"/>
              </w:rPr>
              <w:t>中研究最佳实践，以进一步推动组织事项、信息共享和成本效益之间的协同作用。</w:t>
            </w:r>
          </w:p>
          <w:p w14:paraId="6C5AEE0E" w14:textId="2F40516A" w:rsidR="0059634B" w:rsidRPr="002A3FBC" w:rsidRDefault="00D05226" w:rsidP="002A3FBC">
            <w:pPr>
              <w:spacing w:after="120" w:line="276" w:lineRule="auto"/>
              <w:jc w:val="both"/>
              <w:rPr>
                <w:rFonts w:ascii="Arial" w:eastAsia="SimSun" w:hAnsi="Arial" w:cs="Arial"/>
                <w:snapToGrid w:val="0"/>
                <w:highlight w:val="cyan"/>
              </w:rPr>
            </w:pPr>
            <w:r w:rsidRPr="002A3FBC">
              <w:rPr>
                <w:rFonts w:ascii="Arial" w:eastAsia="SimSun" w:hAnsi="Arial" w:cs="Arial"/>
                <w:b/>
              </w:rPr>
              <w:t>建议的行动</w:t>
            </w:r>
          </w:p>
        </w:tc>
        <w:tc>
          <w:tcPr>
            <w:tcW w:w="8507" w:type="dxa"/>
          </w:tcPr>
          <w:p w14:paraId="776B81F3" w14:textId="27855465" w:rsidR="000731D8" w:rsidRPr="002A3FBC" w:rsidRDefault="00B27AC9" w:rsidP="002A3FBC">
            <w:pPr>
              <w:pStyle w:val="ListParagraph"/>
              <w:numPr>
                <w:ilvl w:val="0"/>
                <w:numId w:val="25"/>
              </w:numPr>
              <w:spacing w:after="120" w:line="276" w:lineRule="auto"/>
              <w:ind w:left="357" w:hanging="357"/>
              <w:contextualSpacing w:val="0"/>
              <w:jc w:val="both"/>
              <w:rPr>
                <w:rFonts w:ascii="Arial" w:eastAsia="SimSun" w:hAnsi="Arial" w:cs="Arial"/>
                <w:snapToGrid w:val="0"/>
              </w:rPr>
            </w:pPr>
            <w:r w:rsidRPr="002A3FBC">
              <w:rPr>
                <w:rFonts w:ascii="Arial" w:eastAsia="SimSun" w:hAnsi="Arial" w:cs="Arial"/>
                <w:snapToGrid w:val="0"/>
              </w:rPr>
              <w:t>通过</w:t>
            </w:r>
            <w:hyperlink r:id="rId42" w:history="1">
              <w:r w:rsidRPr="002A3FBC">
                <w:rPr>
                  <w:rStyle w:val="Hyperlink"/>
                  <w:rFonts w:ascii="Arial" w:eastAsia="SimSun" w:hAnsi="Arial" w:cs="Arial"/>
                  <w:snapToGrid w:val="0"/>
                </w:rPr>
                <w:t>第</w:t>
              </w:r>
              <w:r w:rsidRPr="002A3FBC">
                <w:rPr>
                  <w:rStyle w:val="Hyperlink"/>
                  <w:rFonts w:ascii="Arial" w:eastAsia="SimSun" w:hAnsi="Arial" w:cs="Arial"/>
                  <w:snapToGrid w:val="0"/>
                </w:rPr>
                <w:t>6.GA 11</w:t>
              </w:r>
              <w:r w:rsidRPr="002A3FBC">
                <w:rPr>
                  <w:rStyle w:val="Hyperlink"/>
                  <w:rFonts w:ascii="Arial" w:eastAsia="SimSun" w:hAnsi="Arial" w:cs="Arial"/>
                  <w:snapToGrid w:val="0"/>
                </w:rPr>
                <w:t>号决议</w:t>
              </w:r>
            </w:hyperlink>
            <w:r w:rsidRPr="002A3FBC">
              <w:rPr>
                <w:rFonts w:ascii="Arial" w:eastAsia="SimSun" w:hAnsi="Arial" w:cs="Arial"/>
                <w:snapToGrid w:val="0"/>
              </w:rPr>
              <w:t>，大会邀请成员国提议修订《议事规则》，以改善联合国教科文组织文化公约各个机构议事规则的一致性。提交已收到提案的议程项目已列入大会本届会议</w:t>
            </w:r>
            <w:r w:rsidRPr="002A3FBC">
              <w:rPr>
                <w:rFonts w:ascii="Arial" w:eastAsia="SimSun" w:hAnsi="Arial" w:cs="Arial" w:hint="eastAsia"/>
                <w:snapToGrid w:val="0"/>
              </w:rPr>
              <w:t>议程（</w:t>
            </w:r>
            <w:proofErr w:type="gramStart"/>
            <w:r w:rsidRPr="002A3FBC">
              <w:rPr>
                <w:rFonts w:ascii="Arial" w:eastAsia="SimSun" w:hAnsi="Arial" w:cs="Arial" w:hint="eastAsia"/>
                <w:snapToGrid w:val="0"/>
              </w:rPr>
              <w:t>参见第</w:t>
            </w:r>
            <w:proofErr w:type="gramEnd"/>
            <w:hyperlink r:id="rId43" w:history="1">
              <w:r w:rsidRPr="002A3FBC">
                <w:rPr>
                  <w:rStyle w:val="Hyperlink"/>
                  <w:rFonts w:ascii="Arial" w:eastAsia="SimSun" w:hAnsi="Arial" w:cs="Arial"/>
                </w:rPr>
                <w:t>ITH/18/7.GA/13</w:t>
              </w:r>
            </w:hyperlink>
            <w:r w:rsidRPr="002A3FBC">
              <w:rPr>
                <w:rFonts w:ascii="Arial" w:eastAsia="SimSun" w:hAnsi="Arial" w:cs="Arial" w:hint="eastAsia"/>
                <w:snapToGrid w:val="0"/>
              </w:rPr>
              <w:t>号文件）。</w:t>
            </w:r>
          </w:p>
        </w:tc>
      </w:tr>
      <w:tr w:rsidR="000731D8" w:rsidRPr="002A3FBC" w14:paraId="39CAEA65" w14:textId="77777777" w:rsidTr="004A44F7">
        <w:tc>
          <w:tcPr>
            <w:tcW w:w="6053" w:type="dxa"/>
          </w:tcPr>
          <w:p w14:paraId="01653F28" w14:textId="4E727A02" w:rsidR="000731D8" w:rsidRPr="002A3FBC" w:rsidRDefault="00927AE1" w:rsidP="002A3FBC">
            <w:pPr>
              <w:spacing w:after="120" w:line="276" w:lineRule="auto"/>
              <w:ind w:left="567" w:hanging="567"/>
              <w:jc w:val="both"/>
              <w:rPr>
                <w:rFonts w:ascii="Arial" w:eastAsia="SimSun" w:hAnsi="Arial" w:cs="Arial"/>
                <w:snapToGrid w:val="0"/>
              </w:rPr>
            </w:pPr>
            <w:r w:rsidRPr="002A3FBC">
              <w:rPr>
                <w:rFonts w:ascii="Arial" w:eastAsia="SimSun" w:hAnsi="Arial" w:cs="Arial"/>
                <w:snapToGrid w:val="0"/>
              </w:rPr>
              <w:t>97.</w:t>
            </w:r>
            <w:r w:rsidRPr="002A3FBC">
              <w:rPr>
                <w:rFonts w:ascii="Arial" w:eastAsia="SimSun" w:hAnsi="Arial" w:cs="Arial"/>
                <w:snapToGrid w:val="0"/>
              </w:rPr>
              <w:tab/>
            </w:r>
            <w:r w:rsidRPr="002A3FBC">
              <w:rPr>
                <w:rFonts w:ascii="Arial" w:eastAsia="SimSun" w:hAnsi="Arial" w:cs="Arial"/>
                <w:snapToGrid w:val="0"/>
              </w:rPr>
              <w:t>文化公约各委员会主席间会议可以更加互动和以行动为导向。主席应展开战略性合作以应对共同的课题和挑战，考虑共享的回应与合作。</w:t>
            </w:r>
          </w:p>
          <w:p w14:paraId="2F54EF62" w14:textId="04F41F2E" w:rsidR="0059634B" w:rsidRPr="002A3FBC" w:rsidRDefault="00F176E4" w:rsidP="002A3FBC">
            <w:pPr>
              <w:spacing w:after="120" w:line="276" w:lineRule="auto"/>
              <w:jc w:val="both"/>
              <w:rPr>
                <w:rFonts w:ascii="Arial" w:eastAsia="SimSun" w:hAnsi="Arial" w:cs="Arial"/>
                <w:snapToGrid w:val="0"/>
                <w:highlight w:val="cyan"/>
              </w:rPr>
            </w:pPr>
            <w:r w:rsidRPr="002A3FBC">
              <w:rPr>
                <w:rFonts w:ascii="Arial" w:eastAsia="SimSun" w:hAnsi="Arial" w:cs="Arial"/>
                <w:b/>
              </w:rPr>
              <w:t>建议的行动</w:t>
            </w:r>
            <w:r w:rsidRPr="002A3FBC">
              <w:rPr>
                <w:rFonts w:ascii="Arial" w:eastAsia="SimSun" w:hAnsi="Arial" w:cs="Arial"/>
                <w:b/>
              </w:rPr>
              <w:t xml:space="preserve"> </w:t>
            </w:r>
          </w:p>
        </w:tc>
        <w:tc>
          <w:tcPr>
            <w:tcW w:w="8507" w:type="dxa"/>
          </w:tcPr>
          <w:p w14:paraId="7EBB49DF" w14:textId="77777777" w:rsidR="000731D8" w:rsidRPr="002A3FBC" w:rsidRDefault="00F176E4" w:rsidP="002A3FBC">
            <w:pPr>
              <w:pStyle w:val="ListParagraph"/>
              <w:numPr>
                <w:ilvl w:val="0"/>
                <w:numId w:val="25"/>
              </w:numPr>
              <w:spacing w:after="120" w:line="276" w:lineRule="auto"/>
              <w:ind w:left="357" w:hanging="357"/>
              <w:contextualSpacing w:val="0"/>
              <w:jc w:val="both"/>
              <w:rPr>
                <w:rFonts w:ascii="Arial" w:eastAsia="SimSun" w:hAnsi="Arial" w:cs="Arial"/>
                <w:snapToGrid w:val="0"/>
              </w:rPr>
            </w:pPr>
            <w:r w:rsidRPr="002A3FBC">
              <w:rPr>
                <w:rFonts w:ascii="Arial" w:eastAsia="SimSun" w:hAnsi="Arial" w:cs="Arial"/>
                <w:snapToGrid w:val="0"/>
              </w:rPr>
              <w:t>此项建议的落实需要在文化部门层面展开。</w:t>
            </w:r>
          </w:p>
          <w:p w14:paraId="68705DCA" w14:textId="60B4B77D" w:rsidR="008342E6" w:rsidRPr="002A3FBC" w:rsidRDefault="008342E6" w:rsidP="002A3FBC">
            <w:pPr>
              <w:pStyle w:val="ListParagraph"/>
              <w:numPr>
                <w:ilvl w:val="0"/>
                <w:numId w:val="25"/>
              </w:numPr>
              <w:spacing w:after="120" w:line="276" w:lineRule="auto"/>
              <w:ind w:left="357" w:hanging="357"/>
              <w:contextualSpacing w:val="0"/>
              <w:jc w:val="both"/>
              <w:rPr>
                <w:rFonts w:ascii="Arial" w:eastAsia="SimSun" w:hAnsi="Arial" w:cs="Arial"/>
                <w:snapToGrid w:val="0"/>
              </w:rPr>
            </w:pPr>
            <w:r w:rsidRPr="002A3FBC">
              <w:rPr>
                <w:rFonts w:ascii="Arial" w:eastAsia="SimSun" w:hAnsi="Arial" w:cs="Arial"/>
                <w:snapToGrid w:val="0"/>
              </w:rPr>
              <w:t>文化公约联络小组由六大公约秘书处和文化部门高级管理层组成，定期召开会议共享信息。针对不同主题的小分组（定期报告、国际援助等）也会共享资源和方法。</w:t>
            </w:r>
          </w:p>
        </w:tc>
      </w:tr>
      <w:tr w:rsidR="000731D8" w:rsidRPr="002A3FBC" w14:paraId="3048CA4B" w14:textId="77777777" w:rsidTr="004A44F7">
        <w:tc>
          <w:tcPr>
            <w:tcW w:w="6053" w:type="dxa"/>
          </w:tcPr>
          <w:p w14:paraId="728D6843" w14:textId="5E856F44" w:rsidR="000731D8" w:rsidRPr="002A3FBC" w:rsidRDefault="000731D8" w:rsidP="002A3FBC">
            <w:pPr>
              <w:pStyle w:val="ListParagraph"/>
              <w:numPr>
                <w:ilvl w:val="0"/>
                <w:numId w:val="51"/>
              </w:numPr>
              <w:spacing w:after="120" w:line="276" w:lineRule="auto"/>
              <w:ind w:left="567" w:hanging="567"/>
              <w:contextualSpacing w:val="0"/>
              <w:jc w:val="both"/>
              <w:rPr>
                <w:rFonts w:ascii="Arial" w:eastAsia="SimSun" w:hAnsi="Arial" w:cs="Arial"/>
                <w:snapToGrid w:val="0"/>
              </w:rPr>
            </w:pPr>
            <w:r w:rsidRPr="002A3FBC">
              <w:rPr>
                <w:rFonts w:ascii="Arial" w:eastAsia="SimSun" w:hAnsi="Arial" w:cs="Arial"/>
                <w:snapToGrid w:val="0"/>
              </w:rPr>
              <w:t>可增强透明与问责措施，比如发布主席团会议的会议记录</w:t>
            </w:r>
            <w:r w:rsidRPr="002A3FBC">
              <w:rPr>
                <w:rFonts w:ascii="Arial" w:eastAsia="SimSun" w:hAnsi="Arial" w:cs="Arial"/>
                <w:snapToGrid w:val="0"/>
              </w:rPr>
              <w:t>/</w:t>
            </w:r>
            <w:r w:rsidRPr="002A3FBC">
              <w:rPr>
                <w:rFonts w:ascii="Arial" w:eastAsia="SimSun" w:hAnsi="Arial" w:cs="Arial"/>
                <w:snapToGrid w:val="0"/>
              </w:rPr>
              <w:t>主要成果。</w:t>
            </w:r>
          </w:p>
          <w:p w14:paraId="2E4339EF" w14:textId="6F7704E2" w:rsidR="00BD4F21" w:rsidRPr="002A3FBC" w:rsidRDefault="00BD4F21" w:rsidP="002A3FBC">
            <w:pPr>
              <w:spacing w:after="120" w:line="276" w:lineRule="auto"/>
              <w:rPr>
                <w:rFonts w:ascii="Arial" w:eastAsia="SimSun" w:hAnsi="Arial" w:cs="Arial"/>
                <w:snapToGrid w:val="0"/>
              </w:rPr>
            </w:pPr>
            <w:r w:rsidRPr="002A3FBC">
              <w:rPr>
                <w:rFonts w:ascii="Arial" w:eastAsia="SimSun" w:hAnsi="Arial" w:cs="Arial"/>
                <w:b/>
                <w:snapToGrid w:val="0"/>
              </w:rPr>
              <w:t>已完成</w:t>
            </w:r>
            <w:r w:rsidRPr="002A3FBC">
              <w:rPr>
                <w:rFonts w:ascii="Arial" w:eastAsia="SimSun" w:hAnsi="Arial" w:cs="Arial"/>
                <w:b/>
                <w:bCs/>
              </w:rPr>
              <w:br/>
            </w:r>
            <w:r w:rsidRPr="002A3FBC">
              <w:rPr>
                <w:rFonts w:ascii="Arial" w:eastAsia="SimSun" w:hAnsi="Arial" w:cs="Arial"/>
                <w:b/>
                <w:snapToGrid w:val="0"/>
              </w:rPr>
              <w:t>（良好实践）</w:t>
            </w:r>
          </w:p>
        </w:tc>
        <w:tc>
          <w:tcPr>
            <w:tcW w:w="8507" w:type="dxa"/>
          </w:tcPr>
          <w:p w14:paraId="6412620F" w14:textId="3C89BAA8" w:rsidR="000731D8" w:rsidRPr="002A3FBC" w:rsidRDefault="00AB4356" w:rsidP="002A3FBC">
            <w:pPr>
              <w:pStyle w:val="ListParagraph"/>
              <w:numPr>
                <w:ilvl w:val="0"/>
                <w:numId w:val="25"/>
              </w:numPr>
              <w:spacing w:after="120" w:line="276" w:lineRule="auto"/>
              <w:ind w:left="357" w:hanging="357"/>
              <w:contextualSpacing w:val="0"/>
              <w:jc w:val="both"/>
              <w:rPr>
                <w:rFonts w:ascii="Arial" w:eastAsia="SimSun" w:hAnsi="Arial" w:cs="Arial"/>
                <w:snapToGrid w:val="0"/>
              </w:rPr>
            </w:pPr>
            <w:r w:rsidRPr="002A3FBC">
              <w:rPr>
                <w:rFonts w:ascii="Arial" w:eastAsia="SimSun" w:hAnsi="Arial" w:cs="Arial"/>
                <w:snapToGrid w:val="0"/>
              </w:rPr>
              <w:t>参见建议</w:t>
            </w:r>
            <w:r w:rsidRPr="002A3FBC">
              <w:rPr>
                <w:rFonts w:ascii="Arial" w:eastAsia="SimSun" w:hAnsi="Arial" w:cs="Arial"/>
                <w:snapToGrid w:val="0"/>
              </w:rPr>
              <w:t>69</w:t>
            </w:r>
            <w:r w:rsidRPr="002A3FBC">
              <w:rPr>
                <w:rFonts w:ascii="Arial" w:eastAsia="SimSun" w:hAnsi="Arial" w:cs="Arial"/>
                <w:snapToGrid w:val="0"/>
              </w:rPr>
              <w:t>。</w:t>
            </w:r>
          </w:p>
        </w:tc>
      </w:tr>
      <w:tr w:rsidR="000731D8" w:rsidRPr="002A3FBC" w14:paraId="462CBA4B" w14:textId="77777777" w:rsidTr="004A44F7">
        <w:tc>
          <w:tcPr>
            <w:tcW w:w="6053" w:type="dxa"/>
          </w:tcPr>
          <w:p w14:paraId="1890AD44" w14:textId="761D62EA" w:rsidR="000731D8" w:rsidRPr="002A3FBC" w:rsidRDefault="000731D8" w:rsidP="002A3FBC">
            <w:pPr>
              <w:pStyle w:val="ListParagraph"/>
              <w:numPr>
                <w:ilvl w:val="0"/>
                <w:numId w:val="51"/>
              </w:numPr>
              <w:spacing w:after="120" w:line="276" w:lineRule="auto"/>
              <w:ind w:left="562" w:hanging="562"/>
              <w:contextualSpacing w:val="0"/>
              <w:jc w:val="both"/>
              <w:rPr>
                <w:rFonts w:ascii="Arial" w:eastAsia="SimSun" w:hAnsi="Arial" w:cs="Arial"/>
                <w:snapToGrid w:val="0"/>
              </w:rPr>
            </w:pPr>
            <w:r w:rsidRPr="002A3FBC">
              <w:rPr>
                <w:rFonts w:ascii="Arial" w:eastAsia="SimSun" w:hAnsi="Arial" w:cs="Arial"/>
                <w:snapToGrid w:val="0"/>
              </w:rPr>
              <w:t>应当增强关于所有文化公约的能力建设与共同培训。</w:t>
            </w:r>
          </w:p>
          <w:p w14:paraId="738567D9" w14:textId="44918896" w:rsidR="00BD4F21" w:rsidRPr="002A3FBC" w:rsidRDefault="00430698" w:rsidP="002A3FBC">
            <w:pPr>
              <w:spacing w:after="120" w:line="276" w:lineRule="auto"/>
              <w:rPr>
                <w:rFonts w:ascii="Arial" w:eastAsia="SimSun" w:hAnsi="Arial" w:cs="Arial"/>
                <w:snapToGrid w:val="0"/>
              </w:rPr>
            </w:pPr>
            <w:r w:rsidRPr="002A3FBC">
              <w:rPr>
                <w:rFonts w:ascii="Arial" w:eastAsia="SimSun" w:hAnsi="Arial" w:cs="Arial"/>
                <w:b/>
              </w:rPr>
              <w:t>进行中</w:t>
            </w:r>
            <w:r w:rsidR="002E3F8B" w:rsidRPr="002A3FBC">
              <w:rPr>
                <w:rFonts w:ascii="Arial" w:eastAsia="SimSun" w:hAnsi="Arial" w:cs="Arial"/>
                <w:b/>
                <w:bCs/>
              </w:rPr>
              <w:br/>
            </w:r>
            <w:r w:rsidRPr="002A3FBC">
              <w:rPr>
                <w:rFonts w:ascii="Arial" w:eastAsia="SimSun" w:hAnsi="Arial" w:cs="Arial"/>
                <w:b/>
                <w:snapToGrid w:val="0"/>
              </w:rPr>
              <w:t>（良好实践）</w:t>
            </w:r>
          </w:p>
        </w:tc>
        <w:tc>
          <w:tcPr>
            <w:tcW w:w="8507" w:type="dxa"/>
          </w:tcPr>
          <w:p w14:paraId="224CBD0A" w14:textId="63A1DB39" w:rsidR="00873330" w:rsidRPr="002A3FBC" w:rsidRDefault="002E4D9A" w:rsidP="002A3FBC">
            <w:pPr>
              <w:pStyle w:val="ListParagraph"/>
              <w:numPr>
                <w:ilvl w:val="0"/>
                <w:numId w:val="25"/>
              </w:numPr>
              <w:spacing w:after="120" w:line="276" w:lineRule="auto"/>
              <w:ind w:left="357" w:hanging="357"/>
              <w:contextualSpacing w:val="0"/>
              <w:jc w:val="both"/>
              <w:rPr>
                <w:rFonts w:ascii="Arial" w:eastAsia="SimSun" w:hAnsi="Arial" w:cs="Arial"/>
                <w:snapToGrid w:val="0"/>
              </w:rPr>
            </w:pPr>
            <w:r w:rsidRPr="002A3FBC">
              <w:rPr>
                <w:rFonts w:ascii="Arial" w:eastAsia="SimSun" w:hAnsi="Arial" w:cs="Arial"/>
                <w:snapToGrid w:val="0"/>
              </w:rPr>
              <w:t>通过秘书处</w:t>
            </w:r>
            <w:r w:rsidRPr="002A3FBC">
              <w:rPr>
                <w:rFonts w:ascii="Arial" w:eastAsia="SimSun" w:hAnsi="Arial" w:cs="Arial"/>
                <w:snapToGrid w:val="0"/>
              </w:rPr>
              <w:t>2009</w:t>
            </w:r>
            <w:r w:rsidRPr="002A3FBC">
              <w:rPr>
                <w:rFonts w:ascii="Arial" w:eastAsia="SimSun" w:hAnsi="Arial" w:cs="Arial"/>
                <w:snapToGrid w:val="0"/>
              </w:rPr>
              <w:t>年启动的全球能力建设计划，现已开发出一系列能力建设材料，涉及的主题包括联合国教科文组织及其关于文化和遗产问题的公约，并有</w:t>
            </w:r>
            <w:r w:rsidRPr="002A3FBC">
              <w:rPr>
                <w:rFonts w:ascii="Arial" w:eastAsia="SimSun" w:hAnsi="Arial" w:cs="Arial"/>
                <w:snapToGrid w:val="0"/>
              </w:rPr>
              <w:t>2003</w:t>
            </w:r>
            <w:r w:rsidRPr="002A3FBC">
              <w:rPr>
                <w:rFonts w:ascii="Arial" w:eastAsia="SimSun" w:hAnsi="Arial" w:cs="Arial"/>
                <w:snapToGrid w:val="0"/>
              </w:rPr>
              <w:t>年《公约》、</w:t>
            </w:r>
            <w:r w:rsidRPr="002A3FBC">
              <w:rPr>
                <w:rFonts w:ascii="Arial" w:eastAsia="SimSun" w:hAnsi="Arial" w:cs="Arial"/>
                <w:snapToGrid w:val="0"/>
              </w:rPr>
              <w:t>1972</w:t>
            </w:r>
            <w:r w:rsidRPr="002A3FBC">
              <w:rPr>
                <w:rFonts w:ascii="Arial" w:eastAsia="SimSun" w:hAnsi="Arial" w:cs="Arial"/>
                <w:snapToGrid w:val="0"/>
              </w:rPr>
              <w:t>年《公约》和</w:t>
            </w:r>
            <w:r w:rsidRPr="002A3FBC">
              <w:rPr>
                <w:rFonts w:ascii="Arial" w:eastAsia="SimSun" w:hAnsi="Arial" w:cs="Arial"/>
                <w:snapToGrid w:val="0"/>
              </w:rPr>
              <w:t>2005</w:t>
            </w:r>
            <w:r w:rsidRPr="002A3FBC">
              <w:rPr>
                <w:rFonts w:ascii="Arial" w:eastAsia="SimSun" w:hAnsi="Arial" w:cs="Arial"/>
                <w:snapToGrid w:val="0"/>
              </w:rPr>
              <w:t>年《公约》之间的对比。</w:t>
            </w:r>
          </w:p>
          <w:p w14:paraId="5FEDF068" w14:textId="7BE11AD4" w:rsidR="000731D8" w:rsidRPr="002A3FBC" w:rsidRDefault="00115B16" w:rsidP="002A3FBC">
            <w:pPr>
              <w:pStyle w:val="ListParagraph"/>
              <w:numPr>
                <w:ilvl w:val="0"/>
                <w:numId w:val="25"/>
              </w:numPr>
              <w:spacing w:after="120" w:line="276" w:lineRule="auto"/>
              <w:ind w:left="357" w:hanging="357"/>
              <w:contextualSpacing w:val="0"/>
              <w:jc w:val="both"/>
              <w:rPr>
                <w:rFonts w:ascii="Arial" w:eastAsia="SimSun" w:hAnsi="Arial" w:cs="Arial"/>
                <w:snapToGrid w:val="0"/>
              </w:rPr>
            </w:pPr>
            <w:r w:rsidRPr="002A3FBC">
              <w:rPr>
                <w:rFonts w:ascii="Arial" w:eastAsia="SimSun" w:hAnsi="Arial" w:cs="Arial"/>
                <w:snapToGrid w:val="0"/>
              </w:rPr>
              <w:t>但是，这些材料自</w:t>
            </w:r>
            <w:r w:rsidRPr="002A3FBC">
              <w:rPr>
                <w:rFonts w:ascii="Arial" w:eastAsia="SimSun" w:hAnsi="Arial" w:cs="Arial"/>
                <w:snapToGrid w:val="0"/>
              </w:rPr>
              <w:t>2015</w:t>
            </w:r>
            <w:r w:rsidRPr="002A3FBC">
              <w:rPr>
                <w:rFonts w:ascii="Arial" w:eastAsia="SimSun" w:hAnsi="Arial" w:cs="Arial"/>
                <w:snapToGrid w:val="0"/>
              </w:rPr>
              <w:t>年起由于预算限制而没有更新。应当注意的是，</w:t>
            </w:r>
            <w:r w:rsidRPr="002A3FBC">
              <w:rPr>
                <w:rFonts w:ascii="Arial" w:eastAsia="SimSun" w:hAnsi="Arial" w:cs="Arial"/>
                <w:snapToGrid w:val="0"/>
              </w:rPr>
              <w:t>2003</w:t>
            </w:r>
            <w:r w:rsidRPr="002A3FBC">
              <w:rPr>
                <w:rFonts w:ascii="Arial" w:eastAsia="SimSun" w:hAnsi="Arial" w:cs="Arial"/>
                <w:snapToGrid w:val="0"/>
              </w:rPr>
              <w:t>年《公约》全球能力建设计划的实施高度依赖于从非物质文化遗产基金中划拨给</w:t>
            </w:r>
            <w:r w:rsidRPr="002A3FBC">
              <w:rPr>
                <w:rFonts w:ascii="Arial" w:eastAsia="SimSun" w:hAnsi="Arial" w:cs="Arial"/>
                <w:snapToGrid w:val="0"/>
              </w:rPr>
              <w:t>“</w:t>
            </w:r>
            <w:r w:rsidRPr="002A3FBC">
              <w:rPr>
                <w:rFonts w:ascii="Arial" w:eastAsia="SimSun" w:hAnsi="Arial" w:cs="Arial"/>
                <w:snapToGrid w:val="0"/>
              </w:rPr>
              <w:t>委员会其他职能</w:t>
            </w:r>
            <w:r w:rsidRPr="002A3FBC">
              <w:rPr>
                <w:rFonts w:ascii="Arial" w:eastAsia="SimSun" w:hAnsi="Arial" w:cs="Arial"/>
                <w:snapToGrid w:val="0"/>
              </w:rPr>
              <w:t>”</w:t>
            </w:r>
            <w:r w:rsidRPr="002A3FBC">
              <w:rPr>
                <w:rFonts w:ascii="Arial" w:eastAsia="SimSun" w:hAnsi="Arial" w:cs="Arial"/>
                <w:snapToGrid w:val="0"/>
              </w:rPr>
              <w:t>的预算以及自愿补充缴款和托管资金。</w:t>
            </w:r>
          </w:p>
        </w:tc>
      </w:tr>
      <w:tr w:rsidR="000731D8" w:rsidRPr="002A3FBC" w14:paraId="2BED19E4" w14:textId="77777777" w:rsidTr="004A44F7">
        <w:tc>
          <w:tcPr>
            <w:tcW w:w="6053" w:type="dxa"/>
          </w:tcPr>
          <w:p w14:paraId="24F221CF" w14:textId="63228C3D" w:rsidR="000731D8" w:rsidRPr="002A3FBC" w:rsidRDefault="000731D8" w:rsidP="002A3FBC">
            <w:pPr>
              <w:pStyle w:val="ListParagraph"/>
              <w:numPr>
                <w:ilvl w:val="0"/>
                <w:numId w:val="51"/>
              </w:numPr>
              <w:spacing w:after="120" w:line="276" w:lineRule="auto"/>
              <w:ind w:left="562" w:hanging="562"/>
              <w:contextualSpacing w:val="0"/>
              <w:jc w:val="both"/>
              <w:rPr>
                <w:rFonts w:ascii="Arial" w:eastAsia="SimSun" w:hAnsi="Arial" w:cs="Arial"/>
                <w:snapToGrid w:val="0"/>
              </w:rPr>
            </w:pPr>
            <w:r w:rsidRPr="002A3FBC">
              <w:rPr>
                <w:rFonts w:ascii="Arial" w:eastAsia="SimSun" w:hAnsi="Arial" w:cs="Arial"/>
                <w:snapToGrid w:val="0"/>
              </w:rPr>
              <w:lastRenderedPageBreak/>
              <w:t>鼓励公约理事机构及其秘书处制定合适的批准策略。</w:t>
            </w:r>
          </w:p>
          <w:p w14:paraId="3CF3BA65" w14:textId="5BDD56F8" w:rsidR="00BD4F21" w:rsidRPr="002A3FBC" w:rsidRDefault="00BD4F21" w:rsidP="002A3FBC">
            <w:pPr>
              <w:spacing w:after="120" w:line="276" w:lineRule="auto"/>
              <w:jc w:val="both"/>
              <w:rPr>
                <w:rFonts w:ascii="Arial" w:eastAsia="SimSun" w:hAnsi="Arial" w:cs="Arial"/>
                <w:snapToGrid w:val="0"/>
              </w:rPr>
            </w:pPr>
            <w:r w:rsidRPr="002A3FBC">
              <w:rPr>
                <w:rFonts w:ascii="Arial" w:eastAsia="SimSun" w:hAnsi="Arial" w:cs="Arial"/>
                <w:b/>
                <w:snapToGrid w:val="0"/>
              </w:rPr>
              <w:t>已完成</w:t>
            </w:r>
          </w:p>
        </w:tc>
        <w:tc>
          <w:tcPr>
            <w:tcW w:w="8507" w:type="dxa"/>
          </w:tcPr>
          <w:p w14:paraId="6D4284CA" w14:textId="1867FA9C" w:rsidR="000731D8" w:rsidRPr="002A3FBC" w:rsidRDefault="00BD4F21" w:rsidP="002A3FBC">
            <w:pPr>
              <w:pStyle w:val="ListParagraph"/>
              <w:numPr>
                <w:ilvl w:val="0"/>
                <w:numId w:val="25"/>
              </w:numPr>
              <w:spacing w:after="120" w:line="276" w:lineRule="auto"/>
              <w:ind w:left="357" w:hanging="357"/>
              <w:contextualSpacing w:val="0"/>
              <w:jc w:val="both"/>
              <w:rPr>
                <w:rFonts w:ascii="Arial" w:eastAsia="SimSun" w:hAnsi="Arial" w:cs="Arial"/>
                <w:snapToGrid w:val="0"/>
              </w:rPr>
            </w:pPr>
            <w:r w:rsidRPr="002A3FBC">
              <w:rPr>
                <w:rFonts w:ascii="Arial" w:eastAsia="SimSun" w:hAnsi="Arial" w:cs="Arial"/>
                <w:snapToGrid w:val="0"/>
              </w:rPr>
              <w:t>秘书处完成的工作正在奏效；这包括，开发关于批准的能力建设材料、组织关于该主题的研讨会、以及非物质文化遗产科地区官员向非公约成员国提供的支持。截至本文件撰稿时，</w:t>
            </w:r>
            <w:r w:rsidRPr="002A3FBC">
              <w:rPr>
                <w:rFonts w:ascii="Arial" w:eastAsia="SimSun" w:hAnsi="Arial" w:cs="Arial"/>
                <w:snapToGrid w:val="0"/>
              </w:rPr>
              <w:t>2003</w:t>
            </w:r>
            <w:r w:rsidRPr="002A3FBC">
              <w:rPr>
                <w:rFonts w:ascii="Arial" w:eastAsia="SimSun" w:hAnsi="Arial" w:cs="Arial"/>
                <w:snapToGrid w:val="0"/>
              </w:rPr>
              <w:t>年《公约》已有</w:t>
            </w:r>
            <w:r w:rsidRPr="002A3FBC">
              <w:rPr>
                <w:rFonts w:ascii="Arial" w:eastAsia="SimSun" w:hAnsi="Arial" w:cs="Arial"/>
                <w:snapToGrid w:val="0"/>
              </w:rPr>
              <w:t>177</w:t>
            </w:r>
            <w:r w:rsidRPr="002A3FBC">
              <w:rPr>
                <w:rFonts w:ascii="Arial" w:eastAsia="SimSun" w:hAnsi="Arial" w:cs="Arial"/>
                <w:snapToGrid w:val="0"/>
              </w:rPr>
              <w:t>个成员国，接近普遍批准。</w:t>
            </w:r>
          </w:p>
        </w:tc>
      </w:tr>
      <w:tr w:rsidR="00933FA6" w:rsidRPr="002A3FBC" w14:paraId="573FDF72" w14:textId="2115B9B3" w:rsidTr="004A44F7">
        <w:trPr>
          <w:trHeight w:val="340"/>
        </w:trPr>
        <w:tc>
          <w:tcPr>
            <w:tcW w:w="14560" w:type="dxa"/>
            <w:gridSpan w:val="2"/>
            <w:tcBorders>
              <w:right w:val="single" w:sz="4" w:space="0" w:color="auto"/>
            </w:tcBorders>
            <w:shd w:val="clear" w:color="auto" w:fill="F2F2F2" w:themeFill="background1" w:themeFillShade="F2"/>
            <w:vAlign w:val="center"/>
          </w:tcPr>
          <w:p w14:paraId="5981DBCC" w14:textId="474CA165" w:rsidR="00933FA6" w:rsidRPr="002A3FBC" w:rsidRDefault="00933FA6" w:rsidP="002A3FBC">
            <w:pPr>
              <w:keepNext/>
              <w:spacing w:line="276" w:lineRule="auto"/>
              <w:rPr>
                <w:rFonts w:ascii="Arial" w:eastAsia="SimSun" w:hAnsi="Arial" w:cs="Arial"/>
                <w:b/>
                <w:snapToGrid w:val="0"/>
              </w:rPr>
            </w:pPr>
            <w:r w:rsidRPr="002A3FBC">
              <w:rPr>
                <w:rFonts w:ascii="Arial" w:eastAsia="SimSun" w:hAnsi="Arial" w:cs="Arial"/>
                <w:b/>
                <w:snapToGrid w:val="0"/>
              </w:rPr>
              <w:t>保护非物质文化遗产公约（</w:t>
            </w:r>
            <w:r w:rsidRPr="002A3FBC">
              <w:rPr>
                <w:rFonts w:ascii="Arial" w:eastAsia="SimSun" w:hAnsi="Arial" w:cs="Arial"/>
                <w:b/>
                <w:snapToGrid w:val="0"/>
              </w:rPr>
              <w:t>2003</w:t>
            </w:r>
            <w:r w:rsidRPr="002A3FBC">
              <w:rPr>
                <w:rFonts w:ascii="Arial" w:eastAsia="SimSun" w:hAnsi="Arial" w:cs="Arial"/>
                <w:b/>
                <w:snapToGrid w:val="0"/>
              </w:rPr>
              <w:t>年）</w:t>
            </w:r>
          </w:p>
        </w:tc>
      </w:tr>
      <w:tr w:rsidR="000731D8" w:rsidRPr="002A3FBC" w14:paraId="2478D748" w14:textId="77777777" w:rsidTr="004A44F7">
        <w:tc>
          <w:tcPr>
            <w:tcW w:w="6053" w:type="dxa"/>
          </w:tcPr>
          <w:p w14:paraId="3E0F38FF" w14:textId="7EBD7BF7" w:rsidR="000731D8" w:rsidRPr="002A3FBC" w:rsidRDefault="000731D8" w:rsidP="002A3FBC">
            <w:pPr>
              <w:spacing w:after="120" w:line="276" w:lineRule="auto"/>
              <w:ind w:left="567" w:hanging="567"/>
              <w:jc w:val="both"/>
              <w:rPr>
                <w:rFonts w:ascii="Arial" w:eastAsia="SimSun" w:hAnsi="Arial" w:cs="Arial"/>
                <w:snapToGrid w:val="0"/>
              </w:rPr>
            </w:pPr>
            <w:r w:rsidRPr="002A3FBC">
              <w:rPr>
                <w:rFonts w:ascii="Arial" w:eastAsia="SimSun" w:hAnsi="Arial" w:cs="Arial"/>
                <w:snapToGrid w:val="0"/>
              </w:rPr>
              <w:t>107.</w:t>
            </w:r>
            <w:r w:rsidRPr="002A3FBC">
              <w:rPr>
                <w:rFonts w:ascii="Arial" w:eastAsia="SimSun" w:hAnsi="Arial" w:cs="Arial"/>
                <w:snapToGrid w:val="0"/>
              </w:rPr>
              <w:tab/>
            </w:r>
            <w:r w:rsidRPr="002A3FBC">
              <w:rPr>
                <w:rFonts w:ascii="Arial" w:eastAsia="SimSun" w:hAnsi="Arial" w:cs="Arial"/>
                <w:snapToGrid w:val="0"/>
              </w:rPr>
              <w:t>需要增强委员会的决策程序与可信度，适当注意为处理这些问题而设的特设工作组。</w:t>
            </w:r>
          </w:p>
          <w:p w14:paraId="486C068F" w14:textId="4632A7C7" w:rsidR="00BD4F21" w:rsidRPr="002A3FBC" w:rsidRDefault="002E5D2C" w:rsidP="002A3FBC">
            <w:pPr>
              <w:spacing w:line="276" w:lineRule="auto"/>
              <w:jc w:val="both"/>
              <w:rPr>
                <w:rFonts w:ascii="Arial" w:eastAsia="SimSun" w:hAnsi="Arial" w:cs="Arial"/>
                <w:snapToGrid w:val="0"/>
              </w:rPr>
            </w:pPr>
            <w:r w:rsidRPr="002A3FBC">
              <w:rPr>
                <w:rFonts w:ascii="Arial" w:eastAsia="SimSun" w:hAnsi="Arial" w:cs="Arial"/>
                <w:b/>
              </w:rPr>
              <w:t>成员国要求的行动</w:t>
            </w:r>
          </w:p>
        </w:tc>
        <w:tc>
          <w:tcPr>
            <w:tcW w:w="8507" w:type="dxa"/>
            <w:tcBorders>
              <w:right w:val="single" w:sz="4" w:space="0" w:color="auto"/>
            </w:tcBorders>
          </w:tcPr>
          <w:p w14:paraId="7344763C" w14:textId="5AAA592A" w:rsidR="000731D8" w:rsidRPr="002A3FBC" w:rsidRDefault="000D3153" w:rsidP="002A3FBC">
            <w:pPr>
              <w:pStyle w:val="ListParagraph"/>
              <w:numPr>
                <w:ilvl w:val="0"/>
                <w:numId w:val="25"/>
              </w:numPr>
              <w:spacing w:after="120" w:line="276" w:lineRule="auto"/>
              <w:ind w:left="357" w:hanging="357"/>
              <w:contextualSpacing w:val="0"/>
              <w:jc w:val="both"/>
              <w:rPr>
                <w:rFonts w:ascii="Arial" w:eastAsia="SimSun" w:hAnsi="Arial" w:cs="Arial"/>
                <w:snapToGrid w:val="0"/>
              </w:rPr>
            </w:pPr>
            <w:r w:rsidRPr="002A3FBC">
              <w:rPr>
                <w:rFonts w:ascii="Arial" w:eastAsia="SimSun" w:hAnsi="Arial" w:cs="Arial"/>
                <w:snapToGrid w:val="0"/>
              </w:rPr>
              <w:t>参见建议</w:t>
            </w:r>
            <w:r w:rsidRPr="002A3FBC">
              <w:rPr>
                <w:rFonts w:ascii="Arial" w:eastAsia="SimSun" w:hAnsi="Arial" w:cs="Arial"/>
                <w:snapToGrid w:val="0"/>
              </w:rPr>
              <w:t>60</w:t>
            </w:r>
            <w:r w:rsidRPr="002A3FBC">
              <w:rPr>
                <w:rFonts w:ascii="Arial" w:eastAsia="SimSun" w:hAnsi="Arial" w:cs="Arial"/>
                <w:snapToGrid w:val="0"/>
              </w:rPr>
              <w:t>。</w:t>
            </w:r>
          </w:p>
        </w:tc>
      </w:tr>
    </w:tbl>
    <w:p w14:paraId="764CBA7D" w14:textId="77777777" w:rsidR="003E5477" w:rsidRPr="002A3FBC" w:rsidRDefault="003E5477" w:rsidP="002A3FBC">
      <w:pPr>
        <w:spacing w:line="276" w:lineRule="auto"/>
        <w:rPr>
          <w:rFonts w:ascii="Arial" w:eastAsia="SimSun" w:hAnsi="Arial" w:cs="Arial"/>
          <w:snapToGrid w:val="0"/>
        </w:rPr>
      </w:pPr>
    </w:p>
    <w:sectPr w:rsidR="003E5477" w:rsidRPr="002A3FBC" w:rsidSect="005014EA">
      <w:headerReference w:type="first" r:id="rId44"/>
      <w:pgSz w:w="16838" w:h="11906" w:orient="landscape" w:code="9"/>
      <w:pgMar w:top="1134" w:right="1134" w:bottom="1134" w:left="1134"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E80D12" w14:textId="77777777" w:rsidR="00350388" w:rsidRDefault="00350388" w:rsidP="00655736">
      <w:r>
        <w:separator/>
      </w:r>
    </w:p>
  </w:endnote>
  <w:endnote w:type="continuationSeparator" w:id="0">
    <w:p w14:paraId="4700E427" w14:textId="77777777" w:rsidR="00350388" w:rsidRDefault="00350388"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B9238" w14:textId="77777777" w:rsidR="00350388" w:rsidRDefault="00350388" w:rsidP="00655736">
      <w:r>
        <w:separator/>
      </w:r>
    </w:p>
  </w:footnote>
  <w:footnote w:type="continuationSeparator" w:id="0">
    <w:p w14:paraId="414E6302" w14:textId="77777777" w:rsidR="00350388" w:rsidRDefault="00350388" w:rsidP="00655736">
      <w:r>
        <w:continuationSeparator/>
      </w:r>
    </w:p>
  </w:footnote>
  <w:footnote w:id="1">
    <w:p w14:paraId="563DA432" w14:textId="67C46512" w:rsidR="005E7C9F" w:rsidRPr="002A3FBC" w:rsidRDefault="005E7C9F" w:rsidP="00F03762">
      <w:pPr>
        <w:pStyle w:val="FootnoteText"/>
        <w:ind w:left="567" w:hanging="567"/>
        <w:rPr>
          <w:rFonts w:ascii="Arial" w:eastAsia="SimSun" w:hAnsi="Arial" w:cs="Arial"/>
          <w:szCs w:val="18"/>
        </w:rPr>
      </w:pPr>
      <w:r w:rsidRPr="002A3FBC">
        <w:rPr>
          <w:rStyle w:val="FootnoteReference"/>
          <w:rFonts w:ascii="Arial" w:eastAsia="SimSun" w:hAnsi="Arial" w:cs="Arial"/>
          <w:szCs w:val="18"/>
          <w:vertAlign w:val="baseline"/>
        </w:rPr>
        <w:footnoteRef/>
      </w:r>
      <w:r w:rsidRPr="002A3FBC">
        <w:rPr>
          <w:rFonts w:ascii="Arial" w:eastAsia="SimSun" w:hAnsi="Arial" w:cs="Arial"/>
        </w:rPr>
        <w:t>.</w:t>
      </w:r>
      <w:r w:rsidRPr="002A3FBC">
        <w:rPr>
          <w:rFonts w:ascii="Arial" w:eastAsia="SimSun" w:hAnsi="Arial" w:cs="Arial"/>
          <w:szCs w:val="18"/>
        </w:rPr>
        <w:tab/>
      </w:r>
      <w:r w:rsidRPr="002A3FBC">
        <w:rPr>
          <w:rFonts w:ascii="Arial" w:eastAsia="SimSun" w:hAnsi="Arial" w:cs="Arial"/>
        </w:rPr>
        <w:t>大会委员会行政管理与常见问题、规划支持与外部关系。</w:t>
      </w:r>
    </w:p>
  </w:footnote>
  <w:footnote w:id="2">
    <w:p w14:paraId="33D139C3" w14:textId="226C716D" w:rsidR="005E7C9F" w:rsidRPr="002A3FBC" w:rsidRDefault="005E7C9F" w:rsidP="00B74964">
      <w:pPr>
        <w:pStyle w:val="FootnoteText"/>
        <w:tabs>
          <w:tab w:val="left" w:pos="567"/>
        </w:tabs>
        <w:ind w:left="567" w:hanging="567"/>
        <w:rPr>
          <w:rFonts w:ascii="Arial" w:eastAsia="SimSun" w:hAnsi="Arial" w:cs="Arial"/>
          <w:szCs w:val="18"/>
        </w:rPr>
      </w:pPr>
      <w:r w:rsidRPr="002A3FBC">
        <w:rPr>
          <w:rStyle w:val="FootnoteReference"/>
          <w:rFonts w:ascii="Arial" w:eastAsia="SimSun" w:hAnsi="Arial" w:cs="Arial"/>
          <w:szCs w:val="18"/>
          <w:vertAlign w:val="baseline"/>
        </w:rPr>
        <w:footnoteRef/>
      </w:r>
      <w:r w:rsidRPr="002A3FBC">
        <w:rPr>
          <w:rFonts w:ascii="Arial" w:eastAsia="SimSun" w:hAnsi="Arial" w:cs="Arial"/>
        </w:rPr>
        <w:t>.</w:t>
      </w:r>
      <w:r w:rsidRPr="002A3FBC">
        <w:rPr>
          <w:rFonts w:ascii="Arial" w:eastAsia="SimSun" w:hAnsi="Arial" w:cs="Arial"/>
          <w:szCs w:val="18"/>
        </w:rPr>
        <w:tab/>
      </w:r>
      <w:r w:rsidRPr="002A3FBC">
        <w:rPr>
          <w:rFonts w:ascii="Arial" w:eastAsia="SimSun" w:hAnsi="Arial" w:cs="Arial"/>
        </w:rPr>
        <w:t>包括第</w:t>
      </w:r>
      <w:r w:rsidRPr="002A3FBC">
        <w:rPr>
          <w:rFonts w:ascii="Arial" w:eastAsia="SimSun" w:hAnsi="Arial" w:cs="Arial"/>
        </w:rPr>
        <w:t>1</w:t>
      </w:r>
      <w:r w:rsidRPr="002A3FBC">
        <w:rPr>
          <w:rFonts w:ascii="Arial" w:eastAsia="SimSun" w:hAnsi="Arial" w:cs="Arial"/>
        </w:rPr>
        <w:t>部分在内的涉及教科文组织理事机构（大会和执行理事会）的建议全文，请参见第</w:t>
      </w:r>
      <w:r w:rsidRPr="002A3FBC">
        <w:rPr>
          <w:rFonts w:ascii="Arial" w:eastAsia="SimSun" w:hAnsi="Arial" w:cs="Arial"/>
        </w:rPr>
        <w:t>39 C/20</w:t>
      </w:r>
      <w:r w:rsidRPr="002A3FBC">
        <w:rPr>
          <w:rFonts w:ascii="Arial" w:eastAsia="SimSun" w:hAnsi="Arial" w:cs="Arial"/>
        </w:rPr>
        <w:t>号文件（</w:t>
      </w:r>
      <w:hyperlink r:id="rId1" w:history="1">
        <w:r w:rsidR="00B74964" w:rsidRPr="00BD1657">
          <w:rPr>
            <w:rStyle w:val="Hyperlink"/>
            <w:rFonts w:ascii="Arial" w:eastAsia="SimSun" w:hAnsi="Arial" w:cs="Arial"/>
          </w:rPr>
          <w:t>http://unesdoc.unesco.org/images/0025/002590/259081c.pdf</w:t>
        </w:r>
      </w:hyperlink>
      <w:r w:rsidRPr="002A3FBC">
        <w:rPr>
          <w:rFonts w:ascii="Arial" w:eastAsia="SimSun" w:hAnsi="Arial" w:cs="Arial"/>
        </w:rPr>
        <w:t>)</w:t>
      </w:r>
      <w:r w:rsidRPr="002A3FBC">
        <w:rPr>
          <w:rFonts w:ascii="Arial" w:eastAsia="SimSun" w:hAnsi="Arial" w:cs="Arial"/>
        </w:rPr>
        <w:t>和第</w:t>
      </w:r>
      <w:r w:rsidRPr="002A3FBC">
        <w:rPr>
          <w:rFonts w:ascii="Arial" w:eastAsia="SimSun" w:hAnsi="Arial" w:cs="Arial"/>
        </w:rPr>
        <w:t>39 C/70</w:t>
      </w:r>
      <w:r w:rsidRPr="002A3FBC">
        <w:rPr>
          <w:rFonts w:ascii="Arial" w:eastAsia="SimSun" w:hAnsi="Arial" w:cs="Arial"/>
        </w:rPr>
        <w:t>号文件（</w:t>
      </w:r>
      <w:hyperlink r:id="rId2" w:history="1">
        <w:r w:rsidR="00B74964" w:rsidRPr="00BD1657">
          <w:rPr>
            <w:rStyle w:val="Hyperlink"/>
            <w:rFonts w:ascii="Arial" w:eastAsia="SimSun" w:hAnsi="Arial" w:cs="Arial"/>
          </w:rPr>
          <w:t>http://unesdoc.unesco.org/images/0026/002600/260089c.pdf</w:t>
        </w:r>
      </w:hyperlink>
      <w:r w:rsidRPr="002A3FBC">
        <w:rPr>
          <w:rStyle w:val="Hyperlink"/>
          <w:rFonts w:ascii="Arial" w:eastAsia="SimSun" w:hAnsi="Arial" w:cs="Arial"/>
          <w:color w:val="auto"/>
          <w:szCs w:val="18"/>
          <w:u w:val="non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2E8C4" w14:textId="3FC9A2B7" w:rsidR="005E7C9F" w:rsidRPr="00C23A97" w:rsidRDefault="005E7C9F">
    <w:pPr>
      <w:pStyle w:val="Header"/>
      <w:rPr>
        <w:rFonts w:ascii="Arial" w:eastAsia="Arial" w:hAnsi="Arial" w:cs="Arial"/>
      </w:rPr>
    </w:pPr>
    <w:r>
      <w:rPr>
        <w:rFonts w:ascii="Arial" w:eastAsia="Arial" w:hAnsi="Arial" w:cs="Arial"/>
        <w:sz w:val="20"/>
      </w:rPr>
      <w:t>ITH/18/7.GA/12 – 第</w:t>
    </w:r>
    <w:r w:rsidRPr="00C23A97">
      <w:rPr>
        <w:rStyle w:val="PageNumber"/>
        <w:rFonts w:ascii="Arial" w:eastAsia="Arial" w:hAnsi="Arial" w:cs="Arial"/>
        <w:sz w:val="20"/>
        <w:szCs w:val="20"/>
      </w:rPr>
      <w:fldChar w:fldCharType="begin"/>
    </w:r>
    <w:r w:rsidRPr="00C23A97">
      <w:rPr>
        <w:rStyle w:val="PageNumber"/>
        <w:rFonts w:ascii="Arial" w:eastAsia="Arial" w:hAnsi="Arial" w:cs="Arial"/>
        <w:sz w:val="20"/>
        <w:szCs w:val="20"/>
      </w:rPr>
      <w:instrText xml:space="preserve"> PAGE </w:instrText>
    </w:r>
    <w:r w:rsidRPr="00C23A97">
      <w:rPr>
        <w:rStyle w:val="PageNumber"/>
        <w:rFonts w:ascii="Arial" w:eastAsia="Arial" w:hAnsi="Arial" w:cs="Arial"/>
        <w:sz w:val="20"/>
        <w:szCs w:val="20"/>
      </w:rPr>
      <w:fldChar w:fldCharType="separate"/>
    </w:r>
    <w:r w:rsidR="00E3754D">
      <w:rPr>
        <w:rStyle w:val="PageNumber"/>
        <w:rFonts w:ascii="Arial" w:eastAsia="Arial" w:hAnsi="Arial" w:cs="Arial"/>
        <w:noProof/>
        <w:sz w:val="20"/>
        <w:szCs w:val="20"/>
      </w:rPr>
      <w:t>10</w:t>
    </w:r>
    <w:r w:rsidRPr="00C23A97">
      <w:rPr>
        <w:rStyle w:val="PageNumber"/>
        <w:rFonts w:ascii="Arial" w:eastAsia="Arial" w:hAnsi="Arial" w:cs="Arial"/>
        <w:sz w:val="20"/>
        <w:szCs w:val="20"/>
      </w:rPr>
      <w:fldChar w:fldCharType="end"/>
    </w:r>
    <w:r>
      <w:rPr>
        <w:rFonts w:ascii="Arial" w:eastAsia="Arial" w:hAnsi="Arial" w:cs="Arial"/>
        <w:sz w:val="20"/>
      </w:rPr>
      <w:t>页</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CFB77" w14:textId="43257A2B" w:rsidR="005E7C9F" w:rsidRPr="0063300C" w:rsidRDefault="005E7C9F" w:rsidP="0063300C">
    <w:pPr>
      <w:pStyle w:val="Header"/>
      <w:jc w:val="right"/>
      <w:rPr>
        <w:rFonts w:ascii="Arial" w:eastAsia="Arial" w:hAnsi="Arial" w:cs="Arial"/>
      </w:rPr>
    </w:pPr>
    <w:r>
      <w:rPr>
        <w:rFonts w:ascii="Arial" w:eastAsia="Arial" w:hAnsi="Arial" w:cs="Arial"/>
        <w:sz w:val="20"/>
      </w:rPr>
      <w:t>ITH/18/7.GA/12 – 第</w:t>
    </w:r>
    <w:r w:rsidRPr="0063300C">
      <w:rPr>
        <w:rStyle w:val="PageNumber"/>
        <w:rFonts w:ascii="Arial" w:eastAsia="Arial" w:hAnsi="Arial" w:cs="Arial"/>
        <w:sz w:val="20"/>
        <w:szCs w:val="20"/>
      </w:rPr>
      <w:fldChar w:fldCharType="begin"/>
    </w:r>
    <w:r w:rsidRPr="0063300C">
      <w:rPr>
        <w:rStyle w:val="PageNumber"/>
        <w:rFonts w:ascii="Arial" w:eastAsia="Arial" w:hAnsi="Arial" w:cs="Arial"/>
        <w:sz w:val="20"/>
        <w:szCs w:val="20"/>
      </w:rPr>
      <w:instrText xml:space="preserve"> PAGE </w:instrText>
    </w:r>
    <w:r w:rsidRPr="0063300C">
      <w:rPr>
        <w:rStyle w:val="PageNumber"/>
        <w:rFonts w:ascii="Arial" w:eastAsia="Arial" w:hAnsi="Arial" w:cs="Arial"/>
        <w:sz w:val="20"/>
        <w:szCs w:val="20"/>
      </w:rPr>
      <w:fldChar w:fldCharType="separate"/>
    </w:r>
    <w:r w:rsidR="00E3754D">
      <w:rPr>
        <w:rStyle w:val="PageNumber"/>
        <w:rFonts w:ascii="Arial" w:eastAsia="Arial" w:hAnsi="Arial" w:cs="Arial"/>
        <w:noProof/>
        <w:sz w:val="20"/>
        <w:szCs w:val="20"/>
      </w:rPr>
      <w:t>11</w:t>
    </w:r>
    <w:r w:rsidRPr="0063300C">
      <w:rPr>
        <w:rStyle w:val="PageNumber"/>
        <w:rFonts w:ascii="Arial" w:eastAsia="Arial" w:hAnsi="Arial" w:cs="Arial"/>
        <w:sz w:val="20"/>
        <w:szCs w:val="20"/>
      </w:rPr>
      <w:fldChar w:fldCharType="end"/>
    </w:r>
    <w:r>
      <w:rPr>
        <w:rFonts w:ascii="Arial" w:eastAsia="Arial" w:hAnsi="Arial" w:cs="Arial"/>
        <w:sz w:val="20"/>
      </w:rPr>
      <w:t>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B5BFC" w14:textId="2FF36950" w:rsidR="005E7C9F" w:rsidRPr="002A3FBC" w:rsidRDefault="002A7581">
    <w:pPr>
      <w:pStyle w:val="Header"/>
      <w:rPr>
        <w:rFonts w:eastAsia="SimSun"/>
      </w:rPr>
    </w:pPr>
    <w:r w:rsidRPr="002A3FBC">
      <w:rPr>
        <w:rFonts w:eastAsia="SimSun"/>
        <w:noProof/>
        <w:lang w:val="en-US" w:eastAsia="ko-KR"/>
      </w:rPr>
      <w:drawing>
        <wp:anchor distT="0" distB="0" distL="114300" distR="114300" simplePos="0" relativeHeight="251659776" behindDoc="0" locked="0" layoutInCell="1" allowOverlap="1" wp14:anchorId="4A8153D0" wp14:editId="0B5A40D6">
          <wp:simplePos x="0" y="0"/>
          <wp:positionH relativeFrom="page">
            <wp:posOffset>374650</wp:posOffset>
          </wp:positionH>
          <wp:positionV relativeFrom="page">
            <wp:posOffset>215900</wp:posOffset>
          </wp:positionV>
          <wp:extent cx="2397600" cy="1450800"/>
          <wp:effectExtent l="0" t="0" r="3175" b="0"/>
          <wp:wrapNone/>
          <wp:docPr id="4" name="图片 2" descr="unesco_logo_z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esco_logo_zh"/>
                  <pic:cNvPicPr>
                    <a:picLocks noChangeAspect="1" noChangeArrowheads="1"/>
                  </pic:cNvPicPr>
                </pic:nvPicPr>
                <pic:blipFill>
                  <a:blip r:embed="rId1"/>
                  <a:srcRect/>
                  <a:stretch>
                    <a:fillRect/>
                  </a:stretch>
                </pic:blipFill>
                <pic:spPr bwMode="auto">
                  <a:xfrm>
                    <a:off x="0" y="0"/>
                    <a:ext cx="2397600" cy="1450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C14B2FA" w14:textId="77777777" w:rsidR="005E7C9F" w:rsidRPr="002A3FBC" w:rsidRDefault="005E7C9F" w:rsidP="00655736">
    <w:pPr>
      <w:pStyle w:val="Header"/>
      <w:spacing w:after="520"/>
      <w:jc w:val="right"/>
      <w:rPr>
        <w:rFonts w:ascii="Arial" w:eastAsia="SimSun" w:hAnsi="Arial" w:cs="Arial"/>
        <w:b/>
        <w:sz w:val="44"/>
        <w:szCs w:val="44"/>
      </w:rPr>
    </w:pPr>
    <w:r w:rsidRPr="002A3FBC">
      <w:rPr>
        <w:rFonts w:ascii="Arial" w:eastAsia="SimSun" w:hAnsi="Arial" w:cs="Arial"/>
        <w:b/>
        <w:sz w:val="44"/>
      </w:rPr>
      <w:t>7 GA</w:t>
    </w:r>
  </w:p>
  <w:p w14:paraId="71231841" w14:textId="77777777" w:rsidR="005E7C9F" w:rsidRPr="002A3FBC" w:rsidRDefault="005E7C9F" w:rsidP="00655736">
    <w:pPr>
      <w:jc w:val="right"/>
      <w:rPr>
        <w:rFonts w:ascii="Arial" w:eastAsia="SimSun" w:hAnsi="Arial" w:cs="Arial"/>
        <w:b/>
      </w:rPr>
    </w:pPr>
    <w:r w:rsidRPr="002A3FBC">
      <w:rPr>
        <w:rFonts w:ascii="Arial" w:eastAsia="SimSun" w:hAnsi="Arial" w:cs="Arial"/>
        <w:b/>
        <w:szCs w:val="28"/>
      </w:rPr>
      <w:t>ITH/18/7.GA/12</w:t>
    </w:r>
  </w:p>
  <w:p w14:paraId="6A666421" w14:textId="3C742BCB" w:rsidR="005E7C9F" w:rsidRPr="002A3FBC" w:rsidRDefault="005E7C9F" w:rsidP="004A44F7">
    <w:pPr>
      <w:jc w:val="right"/>
      <w:rPr>
        <w:rFonts w:ascii="Arial" w:eastAsia="SimSun" w:hAnsi="Arial" w:cs="Arial"/>
        <w:b/>
      </w:rPr>
    </w:pPr>
    <w:r w:rsidRPr="002A3FBC">
      <w:rPr>
        <w:rFonts w:ascii="Arial" w:eastAsia="SimSun" w:hAnsi="Arial" w:cs="Arial"/>
        <w:b/>
        <w:szCs w:val="28"/>
      </w:rPr>
      <w:t>巴黎</w:t>
    </w:r>
    <w:r w:rsidRPr="002A3FBC">
      <w:rPr>
        <w:rFonts w:ascii="Arial" w:eastAsia="SimSun" w:hAnsi="Arial" w:cs="Arial" w:hint="eastAsia"/>
        <w:b/>
        <w:szCs w:val="28"/>
      </w:rPr>
      <w:t>，</w:t>
    </w:r>
    <w:r w:rsidRPr="002A3FBC">
      <w:rPr>
        <w:rFonts w:ascii="Arial" w:eastAsia="SimSun" w:hAnsi="Arial" w:cs="Arial"/>
        <w:b/>
        <w:szCs w:val="28"/>
      </w:rPr>
      <w:t>2018</w:t>
    </w:r>
    <w:r w:rsidRPr="002A3FBC">
      <w:rPr>
        <w:rFonts w:ascii="Arial" w:eastAsia="SimSun" w:hAnsi="Arial" w:cs="Arial"/>
        <w:b/>
        <w:szCs w:val="28"/>
      </w:rPr>
      <w:t>年</w:t>
    </w:r>
    <w:r w:rsidR="004A44F7" w:rsidRPr="002A3FBC">
      <w:rPr>
        <w:rFonts w:ascii="Arial" w:eastAsia="SimSun" w:hAnsi="Arial" w:cs="Arial"/>
        <w:b/>
        <w:szCs w:val="28"/>
      </w:rPr>
      <w:t>5</w:t>
    </w:r>
    <w:r w:rsidRPr="002A3FBC">
      <w:rPr>
        <w:rFonts w:ascii="Arial" w:eastAsia="SimSun" w:hAnsi="Arial" w:cs="Arial" w:hint="eastAsia"/>
        <w:b/>
        <w:szCs w:val="28"/>
      </w:rPr>
      <w:t>月</w:t>
    </w:r>
    <w:r w:rsidR="004A44F7" w:rsidRPr="002A3FBC">
      <w:rPr>
        <w:rFonts w:ascii="Arial" w:eastAsia="SimSun" w:hAnsi="Arial" w:cs="Arial"/>
        <w:b/>
        <w:szCs w:val="28"/>
      </w:rPr>
      <w:t>4</w:t>
    </w:r>
    <w:r w:rsidRPr="002A3FBC">
      <w:rPr>
        <w:rFonts w:ascii="Arial" w:eastAsia="SimSun" w:hAnsi="Arial" w:cs="Arial" w:hint="eastAsia"/>
        <w:b/>
        <w:szCs w:val="28"/>
      </w:rPr>
      <w:t>日</w:t>
    </w:r>
  </w:p>
  <w:p w14:paraId="751C4331" w14:textId="77777777" w:rsidR="005E7C9F" w:rsidRPr="002A3FBC" w:rsidRDefault="005E7C9F" w:rsidP="002A3FBC">
    <w:pPr>
      <w:spacing w:after="120"/>
      <w:jc w:val="right"/>
      <w:rPr>
        <w:rFonts w:ascii="Arial" w:eastAsia="SimSun" w:hAnsi="Arial" w:cs="Arial"/>
        <w:b/>
      </w:rPr>
    </w:pPr>
    <w:r w:rsidRPr="002A3FBC">
      <w:rPr>
        <w:rFonts w:ascii="Arial" w:eastAsia="SimSun" w:hAnsi="Arial" w:cs="Arial"/>
        <w:b/>
        <w:szCs w:val="28"/>
      </w:rPr>
      <w:t>原件：英文</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D1A30" w14:textId="77777777" w:rsidR="005E7C9F" w:rsidRPr="008724E5" w:rsidRDefault="005E7C9F">
    <w:pPr>
      <w:pStyle w:val="Header"/>
    </w:pPr>
    <w:r>
      <w:rPr>
        <w:noProof/>
        <w:lang w:val="en-US" w:eastAsia="ko-KR"/>
      </w:rPr>
      <w:drawing>
        <wp:anchor distT="0" distB="0" distL="114300" distR="114300" simplePos="0" relativeHeight="251657728" behindDoc="0" locked="0" layoutInCell="1" allowOverlap="1" wp14:anchorId="6F60993F" wp14:editId="67E3F6BA">
          <wp:simplePos x="0" y="0"/>
          <wp:positionH relativeFrom="column">
            <wp:posOffset>-567690</wp:posOffset>
          </wp:positionH>
          <wp:positionV relativeFrom="paragraph">
            <wp:posOffset>3810</wp:posOffset>
          </wp:positionV>
          <wp:extent cx="2228215" cy="1367790"/>
          <wp:effectExtent l="0" t="0" r="635" b="3810"/>
          <wp:wrapNone/>
          <wp:docPr id="1" name="Picture 1"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B280B9" w14:textId="77777777" w:rsidR="005E7C9F" w:rsidRPr="00C23A97" w:rsidRDefault="005E7C9F" w:rsidP="00655736">
    <w:pPr>
      <w:pStyle w:val="Header"/>
      <w:spacing w:after="520"/>
      <w:jc w:val="right"/>
      <w:rPr>
        <w:rFonts w:ascii="Arial" w:eastAsia="Arial" w:hAnsi="Arial" w:cs="Arial"/>
        <w:b/>
        <w:sz w:val="44"/>
        <w:szCs w:val="44"/>
      </w:rPr>
    </w:pPr>
    <w:r>
      <w:rPr>
        <w:rFonts w:ascii="Arial" w:eastAsia="Arial" w:hAnsi="Arial" w:cs="Arial"/>
        <w:b/>
        <w:sz w:val="44"/>
      </w:rPr>
      <w:t>7 GA</w:t>
    </w:r>
  </w:p>
  <w:p w14:paraId="69011883" w14:textId="77777777" w:rsidR="005E7C9F" w:rsidRPr="00C23A97" w:rsidRDefault="005E7C9F" w:rsidP="00655736">
    <w:pPr>
      <w:jc w:val="right"/>
      <w:rPr>
        <w:rFonts w:ascii="Arial" w:eastAsia="Arial" w:hAnsi="Arial" w:cs="Arial"/>
        <w:b/>
        <w:sz w:val="22"/>
        <w:szCs w:val="22"/>
      </w:rPr>
    </w:pPr>
    <w:r>
      <w:rPr>
        <w:rFonts w:ascii="Arial" w:eastAsia="Arial" w:hAnsi="Arial" w:cs="Arial"/>
        <w:b/>
        <w:sz w:val="22"/>
      </w:rPr>
      <w:t>ITH/18/7.GA/12</w:t>
    </w:r>
  </w:p>
  <w:p w14:paraId="6A165B97" w14:textId="77777777" w:rsidR="005E7C9F" w:rsidRPr="00C23A97" w:rsidRDefault="005E7C9F" w:rsidP="00655736">
    <w:pPr>
      <w:jc w:val="right"/>
      <w:rPr>
        <w:rFonts w:ascii="Arial" w:eastAsia="Arial" w:hAnsi="Arial" w:cs="Arial"/>
        <w:b/>
        <w:sz w:val="22"/>
        <w:szCs w:val="22"/>
      </w:rPr>
    </w:pPr>
    <w:r>
      <w:rPr>
        <w:rFonts w:ascii="Arial" w:eastAsia="Arial" w:hAnsi="Arial" w:cs="Arial"/>
        <w:b/>
        <w:sz w:val="22"/>
      </w:rPr>
      <w:t>巴黎，2018年</w:t>
    </w:r>
    <w:r>
      <w:rPr>
        <w:rFonts w:ascii="Arial" w:eastAsia="Arial" w:hAnsi="Arial" w:cs="Arial"/>
        <w:b/>
        <w:sz w:val="22"/>
        <w:highlight w:val="yellow"/>
      </w:rPr>
      <w:t>xx月xx日</w:t>
    </w:r>
  </w:p>
  <w:p w14:paraId="76C48F50" w14:textId="77777777" w:rsidR="005E7C9F" w:rsidRDefault="005E7C9F" w:rsidP="00703FBF">
    <w:pPr>
      <w:jc w:val="right"/>
      <w:rPr>
        <w:rFonts w:ascii="Arial" w:eastAsia="Arial" w:hAnsi="Arial" w:cs="Arial"/>
        <w:b/>
        <w:sz w:val="22"/>
        <w:szCs w:val="22"/>
      </w:rPr>
    </w:pPr>
    <w:r>
      <w:rPr>
        <w:rFonts w:ascii="Arial" w:eastAsia="Arial" w:hAnsi="Arial" w:cs="Arial"/>
        <w:b/>
        <w:sz w:val="22"/>
      </w:rPr>
      <w:t>原件：英文</w:t>
    </w:r>
  </w:p>
  <w:p w14:paraId="6DBAD9A2" w14:textId="77777777" w:rsidR="005E7C9F" w:rsidRPr="00C23A97" w:rsidRDefault="005E7C9F" w:rsidP="00540FE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07A4"/>
    <w:multiLevelType w:val="hybridMultilevel"/>
    <w:tmpl w:val="B84A6E0A"/>
    <w:lvl w:ilvl="0" w:tplc="D8525426">
      <w:start w:val="1"/>
      <w:numFmt w:val="decimal"/>
      <w:lvlText w:val="%1."/>
      <w:lvlJc w:val="left"/>
      <w:pPr>
        <w:ind w:left="6390" w:hanging="360"/>
      </w:pPr>
      <w:rPr>
        <w:rFonts w:ascii="Arial" w:hAnsi="Arial" w:cs="Arial" w:hint="default"/>
      </w:rPr>
    </w:lvl>
    <w:lvl w:ilvl="1" w:tplc="04090019">
      <w:start w:val="1"/>
      <w:numFmt w:val="lowerLetter"/>
      <w:lvlText w:val="%2."/>
      <w:lvlJc w:val="left"/>
      <w:pPr>
        <w:ind w:left="7110" w:hanging="360"/>
      </w:pPr>
    </w:lvl>
    <w:lvl w:ilvl="2" w:tplc="0409001B" w:tentative="1">
      <w:start w:val="1"/>
      <w:numFmt w:val="lowerRoman"/>
      <w:lvlText w:val="%3."/>
      <w:lvlJc w:val="right"/>
      <w:pPr>
        <w:ind w:left="7830" w:hanging="180"/>
      </w:pPr>
    </w:lvl>
    <w:lvl w:ilvl="3" w:tplc="0409000F" w:tentative="1">
      <w:start w:val="1"/>
      <w:numFmt w:val="decimal"/>
      <w:lvlText w:val="%4."/>
      <w:lvlJc w:val="left"/>
      <w:pPr>
        <w:ind w:left="8550" w:hanging="360"/>
      </w:pPr>
    </w:lvl>
    <w:lvl w:ilvl="4" w:tplc="04090019" w:tentative="1">
      <w:start w:val="1"/>
      <w:numFmt w:val="lowerLetter"/>
      <w:lvlText w:val="%5."/>
      <w:lvlJc w:val="left"/>
      <w:pPr>
        <w:ind w:left="9270" w:hanging="360"/>
      </w:pPr>
    </w:lvl>
    <w:lvl w:ilvl="5" w:tplc="0409001B" w:tentative="1">
      <w:start w:val="1"/>
      <w:numFmt w:val="lowerRoman"/>
      <w:lvlText w:val="%6."/>
      <w:lvlJc w:val="right"/>
      <w:pPr>
        <w:ind w:left="9990" w:hanging="180"/>
      </w:pPr>
    </w:lvl>
    <w:lvl w:ilvl="6" w:tplc="0409000F" w:tentative="1">
      <w:start w:val="1"/>
      <w:numFmt w:val="decimal"/>
      <w:lvlText w:val="%7."/>
      <w:lvlJc w:val="left"/>
      <w:pPr>
        <w:ind w:left="10710" w:hanging="360"/>
      </w:pPr>
    </w:lvl>
    <w:lvl w:ilvl="7" w:tplc="04090019" w:tentative="1">
      <w:start w:val="1"/>
      <w:numFmt w:val="lowerLetter"/>
      <w:lvlText w:val="%8."/>
      <w:lvlJc w:val="left"/>
      <w:pPr>
        <w:ind w:left="11430" w:hanging="360"/>
      </w:pPr>
    </w:lvl>
    <w:lvl w:ilvl="8" w:tplc="0409001B" w:tentative="1">
      <w:start w:val="1"/>
      <w:numFmt w:val="lowerRoman"/>
      <w:lvlText w:val="%9."/>
      <w:lvlJc w:val="right"/>
      <w:pPr>
        <w:ind w:left="12150" w:hanging="180"/>
      </w:pPr>
    </w:lvl>
  </w:abstractNum>
  <w:abstractNum w:abstractNumId="1" w15:restartNumberingAfterBreak="0">
    <w:nsid w:val="03D77D21"/>
    <w:multiLevelType w:val="multilevel"/>
    <w:tmpl w:val="74102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240C61"/>
    <w:multiLevelType w:val="hybridMultilevel"/>
    <w:tmpl w:val="1B8AD21A"/>
    <w:lvl w:ilvl="0" w:tplc="7FB23842">
      <w:start w:val="1"/>
      <w:numFmt w:val="lowerLetter"/>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5C6981"/>
    <w:multiLevelType w:val="hybridMultilevel"/>
    <w:tmpl w:val="297AB420"/>
    <w:lvl w:ilvl="0" w:tplc="AFB64EC8">
      <w:start w:val="64"/>
      <w:numFmt w:val="decimal"/>
      <w:lvlText w:val="%1."/>
      <w:lvlJc w:val="left"/>
      <w:pPr>
        <w:ind w:left="20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7A5BCF"/>
    <w:multiLevelType w:val="hybridMultilevel"/>
    <w:tmpl w:val="BF743752"/>
    <w:lvl w:ilvl="0" w:tplc="88103CC2">
      <w:start w:val="1"/>
      <w:numFmt w:val="lowerRoman"/>
      <w:lvlText w:val="%1."/>
      <w:lvlJc w:val="lef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15:restartNumberingAfterBreak="0">
    <w:nsid w:val="0591453A"/>
    <w:multiLevelType w:val="hybridMultilevel"/>
    <w:tmpl w:val="EE9A456A"/>
    <w:lvl w:ilvl="0" w:tplc="04090001">
      <w:start w:val="1"/>
      <w:numFmt w:val="bullet"/>
      <w:lvlText w:val=""/>
      <w:lvlJc w:val="left"/>
      <w:pPr>
        <w:ind w:left="1854" w:hanging="360"/>
      </w:pPr>
      <w:rPr>
        <w:rFonts w:ascii="Symbol" w:eastAsia="Symbol" w:hAnsi="Symbol" w:hint="default"/>
      </w:rPr>
    </w:lvl>
    <w:lvl w:ilvl="1" w:tplc="04090003" w:tentative="1">
      <w:start w:val="1"/>
      <w:numFmt w:val="bullet"/>
      <w:lvlText w:val="o"/>
      <w:lvlJc w:val="left"/>
      <w:pPr>
        <w:ind w:left="2574" w:hanging="360"/>
      </w:pPr>
      <w:rPr>
        <w:rFonts w:ascii="Courier New" w:eastAsia="Courier New" w:hAnsi="Courier New" w:cs="Courier New" w:hint="default"/>
      </w:rPr>
    </w:lvl>
    <w:lvl w:ilvl="2" w:tplc="04090005" w:tentative="1">
      <w:start w:val="1"/>
      <w:numFmt w:val="bullet"/>
      <w:lvlText w:val=""/>
      <w:lvlJc w:val="left"/>
      <w:pPr>
        <w:ind w:left="3294" w:hanging="360"/>
      </w:pPr>
      <w:rPr>
        <w:rFonts w:ascii="Wingdings" w:eastAsia="Wingdings" w:hAnsi="Wingdings" w:hint="default"/>
      </w:rPr>
    </w:lvl>
    <w:lvl w:ilvl="3" w:tplc="04090001" w:tentative="1">
      <w:start w:val="1"/>
      <w:numFmt w:val="bullet"/>
      <w:lvlText w:val=""/>
      <w:lvlJc w:val="left"/>
      <w:pPr>
        <w:ind w:left="4014" w:hanging="360"/>
      </w:pPr>
      <w:rPr>
        <w:rFonts w:ascii="Symbol" w:eastAsia="Symbol" w:hAnsi="Symbol" w:hint="default"/>
      </w:rPr>
    </w:lvl>
    <w:lvl w:ilvl="4" w:tplc="04090003" w:tentative="1">
      <w:start w:val="1"/>
      <w:numFmt w:val="bullet"/>
      <w:lvlText w:val="o"/>
      <w:lvlJc w:val="left"/>
      <w:pPr>
        <w:ind w:left="4734" w:hanging="360"/>
      </w:pPr>
      <w:rPr>
        <w:rFonts w:ascii="Courier New" w:eastAsia="Courier New" w:hAnsi="Courier New" w:cs="Courier New" w:hint="default"/>
      </w:rPr>
    </w:lvl>
    <w:lvl w:ilvl="5" w:tplc="04090005" w:tentative="1">
      <w:start w:val="1"/>
      <w:numFmt w:val="bullet"/>
      <w:lvlText w:val=""/>
      <w:lvlJc w:val="left"/>
      <w:pPr>
        <w:ind w:left="5454" w:hanging="360"/>
      </w:pPr>
      <w:rPr>
        <w:rFonts w:ascii="Wingdings" w:eastAsia="Wingdings" w:hAnsi="Wingdings" w:hint="default"/>
      </w:rPr>
    </w:lvl>
    <w:lvl w:ilvl="6" w:tplc="04090001" w:tentative="1">
      <w:start w:val="1"/>
      <w:numFmt w:val="bullet"/>
      <w:lvlText w:val=""/>
      <w:lvlJc w:val="left"/>
      <w:pPr>
        <w:ind w:left="6174" w:hanging="360"/>
      </w:pPr>
      <w:rPr>
        <w:rFonts w:ascii="Symbol" w:eastAsia="Symbol" w:hAnsi="Symbol" w:hint="default"/>
      </w:rPr>
    </w:lvl>
    <w:lvl w:ilvl="7" w:tplc="04090003" w:tentative="1">
      <w:start w:val="1"/>
      <w:numFmt w:val="bullet"/>
      <w:lvlText w:val="o"/>
      <w:lvlJc w:val="left"/>
      <w:pPr>
        <w:ind w:left="6894" w:hanging="360"/>
      </w:pPr>
      <w:rPr>
        <w:rFonts w:ascii="Courier New" w:eastAsia="Courier New" w:hAnsi="Courier New" w:cs="Courier New" w:hint="default"/>
      </w:rPr>
    </w:lvl>
    <w:lvl w:ilvl="8" w:tplc="04090005" w:tentative="1">
      <w:start w:val="1"/>
      <w:numFmt w:val="bullet"/>
      <w:lvlText w:val=""/>
      <w:lvlJc w:val="left"/>
      <w:pPr>
        <w:ind w:left="7614" w:hanging="360"/>
      </w:pPr>
      <w:rPr>
        <w:rFonts w:ascii="Wingdings" w:eastAsia="Wingdings" w:hAnsi="Wingdings" w:hint="default"/>
      </w:rPr>
    </w:lvl>
  </w:abstractNum>
  <w:abstractNum w:abstractNumId="6"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eastAsia="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eastAsia="Wingdings" w:hAnsi="Wingdings" w:hint="default"/>
      </w:rPr>
    </w:lvl>
    <w:lvl w:ilvl="3" w:tplc="04090001" w:tentative="1">
      <w:start w:val="1"/>
      <w:numFmt w:val="bullet"/>
      <w:lvlText w:val=""/>
      <w:lvlJc w:val="left"/>
      <w:pPr>
        <w:tabs>
          <w:tab w:val="num" w:pos="2597"/>
        </w:tabs>
        <w:ind w:left="2597" w:hanging="360"/>
      </w:pPr>
      <w:rPr>
        <w:rFonts w:ascii="Symbol" w:eastAsia="Symbol" w:hAnsi="Symbol" w:hint="default"/>
      </w:rPr>
    </w:lvl>
    <w:lvl w:ilvl="4" w:tplc="04090003" w:tentative="1">
      <w:start w:val="1"/>
      <w:numFmt w:val="bullet"/>
      <w:lvlText w:val="o"/>
      <w:lvlJc w:val="left"/>
      <w:pPr>
        <w:tabs>
          <w:tab w:val="num" w:pos="3317"/>
        </w:tabs>
        <w:ind w:left="3317" w:hanging="360"/>
      </w:pPr>
      <w:rPr>
        <w:rFonts w:ascii="Courier New" w:eastAsia="Courier New" w:hAnsi="Courier New" w:hint="default"/>
      </w:rPr>
    </w:lvl>
    <w:lvl w:ilvl="5" w:tplc="04090005" w:tentative="1">
      <w:start w:val="1"/>
      <w:numFmt w:val="bullet"/>
      <w:lvlText w:val=""/>
      <w:lvlJc w:val="left"/>
      <w:pPr>
        <w:tabs>
          <w:tab w:val="num" w:pos="4037"/>
        </w:tabs>
        <w:ind w:left="4037" w:hanging="360"/>
      </w:pPr>
      <w:rPr>
        <w:rFonts w:ascii="Wingdings" w:eastAsia="Wingdings" w:hAnsi="Wingdings" w:hint="default"/>
      </w:rPr>
    </w:lvl>
    <w:lvl w:ilvl="6" w:tplc="04090001" w:tentative="1">
      <w:start w:val="1"/>
      <w:numFmt w:val="bullet"/>
      <w:lvlText w:val=""/>
      <w:lvlJc w:val="left"/>
      <w:pPr>
        <w:tabs>
          <w:tab w:val="num" w:pos="4757"/>
        </w:tabs>
        <w:ind w:left="4757" w:hanging="360"/>
      </w:pPr>
      <w:rPr>
        <w:rFonts w:ascii="Symbol" w:eastAsia="Symbol" w:hAnsi="Symbol" w:hint="default"/>
      </w:rPr>
    </w:lvl>
    <w:lvl w:ilvl="7" w:tplc="04090003" w:tentative="1">
      <w:start w:val="1"/>
      <w:numFmt w:val="bullet"/>
      <w:lvlText w:val="o"/>
      <w:lvlJc w:val="left"/>
      <w:pPr>
        <w:tabs>
          <w:tab w:val="num" w:pos="5477"/>
        </w:tabs>
        <w:ind w:left="5477" w:hanging="360"/>
      </w:pPr>
      <w:rPr>
        <w:rFonts w:ascii="Courier New" w:eastAsia="Courier New" w:hAnsi="Courier New" w:hint="default"/>
      </w:rPr>
    </w:lvl>
    <w:lvl w:ilvl="8" w:tplc="04090005" w:tentative="1">
      <w:start w:val="1"/>
      <w:numFmt w:val="bullet"/>
      <w:lvlText w:val=""/>
      <w:lvlJc w:val="left"/>
      <w:pPr>
        <w:tabs>
          <w:tab w:val="num" w:pos="6197"/>
        </w:tabs>
        <w:ind w:left="6197" w:hanging="360"/>
      </w:pPr>
      <w:rPr>
        <w:rFonts w:ascii="Wingdings" w:eastAsia="Wingdings" w:hAnsi="Wingdings" w:hint="default"/>
      </w:rPr>
    </w:lvl>
  </w:abstractNum>
  <w:abstractNum w:abstractNumId="7" w15:restartNumberingAfterBreak="0">
    <w:nsid w:val="16AA330C"/>
    <w:multiLevelType w:val="hybridMultilevel"/>
    <w:tmpl w:val="129E9DF0"/>
    <w:lvl w:ilvl="0" w:tplc="84E82C4C">
      <w:start w:val="56"/>
      <w:numFmt w:val="decimal"/>
      <w:lvlText w:val="%1."/>
      <w:lvlJc w:val="left"/>
      <w:pPr>
        <w:ind w:left="20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9"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F302DE1"/>
    <w:multiLevelType w:val="hybridMultilevel"/>
    <w:tmpl w:val="04825BAE"/>
    <w:lvl w:ilvl="0" w:tplc="3782FB6A">
      <w:start w:val="1"/>
      <w:numFmt w:val="decimal"/>
      <w:lvlText w:val="%1."/>
      <w:lvlJc w:val="left"/>
      <w:pPr>
        <w:ind w:left="360" w:hanging="360"/>
      </w:pPr>
      <w:rPr>
        <w:rFonts w:hint="default"/>
      </w:rPr>
    </w:lvl>
    <w:lvl w:ilvl="1" w:tplc="A5D42ED6">
      <w:start w:val="1"/>
      <w:numFmt w:val="lowerRoman"/>
      <w:lvlText w:val="%2)"/>
      <w:lvlJc w:val="left"/>
      <w:pPr>
        <w:ind w:left="1080" w:hanging="360"/>
      </w:pPr>
      <w:rPr>
        <w:rFonts w:ascii="Arial" w:eastAsia="Arial" w:hAnsi="Arial" w:cs="Arial"/>
      </w:r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1A28FAEA">
      <w:start w:val="1"/>
      <w:numFmt w:val="lowerRoman"/>
      <w:lvlText w:val="(%6)"/>
      <w:lvlJc w:val="left"/>
      <w:pPr>
        <w:ind w:left="4500" w:hanging="720"/>
      </w:pPr>
      <w:rPr>
        <w:rFonts w:hint="default"/>
      </w:rPr>
    </w:lvl>
    <w:lvl w:ilvl="6" w:tplc="73B4378E">
      <w:start w:val="1"/>
      <w:numFmt w:val="lowerLetter"/>
      <w:lvlText w:val="(%7)"/>
      <w:lvlJc w:val="left"/>
      <w:pPr>
        <w:ind w:left="4680" w:hanging="360"/>
      </w:pPr>
      <w:rPr>
        <w:rFonts w:hint="default"/>
        <w:b w:val="0"/>
      </w:r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1FE972E4"/>
    <w:multiLevelType w:val="hybridMultilevel"/>
    <w:tmpl w:val="D3701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7245F7"/>
    <w:multiLevelType w:val="hybridMultilevel"/>
    <w:tmpl w:val="B49A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7D5A5D"/>
    <w:multiLevelType w:val="hybridMultilevel"/>
    <w:tmpl w:val="18E69400"/>
    <w:lvl w:ilvl="0" w:tplc="6ABE797E">
      <w:start w:val="94"/>
      <w:numFmt w:val="decimal"/>
      <w:lvlText w:val="%1."/>
      <w:lvlJc w:val="left"/>
      <w:pPr>
        <w:ind w:left="631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316DE0"/>
    <w:multiLevelType w:val="hybridMultilevel"/>
    <w:tmpl w:val="1DF4A484"/>
    <w:lvl w:ilvl="0" w:tplc="3C02A516">
      <w:start w:val="76"/>
      <w:numFmt w:val="decimal"/>
      <w:lvlText w:val="%1."/>
      <w:lvlJc w:val="left"/>
      <w:pPr>
        <w:ind w:left="20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B22300"/>
    <w:multiLevelType w:val="hybridMultilevel"/>
    <w:tmpl w:val="D3E6C22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6" w15:restartNumberingAfterBreak="0">
    <w:nsid w:val="2AE55A97"/>
    <w:multiLevelType w:val="hybridMultilevel"/>
    <w:tmpl w:val="520C21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F51875"/>
    <w:multiLevelType w:val="hybridMultilevel"/>
    <w:tmpl w:val="B2201524"/>
    <w:lvl w:ilvl="0" w:tplc="E92838C2">
      <w:start w:val="1"/>
      <w:numFmt w:val="bullet"/>
      <w:lvlText w:val=""/>
      <w:lvlJc w:val="left"/>
      <w:pPr>
        <w:ind w:left="720" w:hanging="360"/>
      </w:pPr>
      <w:rPr>
        <w:rFonts w:ascii="Symbol" w:eastAsia="Symbol" w:hAnsi="Symbol" w:cs="Aria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8" w15:restartNumberingAfterBreak="0">
    <w:nsid w:val="2F7B47C1"/>
    <w:multiLevelType w:val="hybridMultilevel"/>
    <w:tmpl w:val="18E69400"/>
    <w:lvl w:ilvl="0" w:tplc="6ABE797E">
      <w:start w:val="94"/>
      <w:numFmt w:val="decimal"/>
      <w:lvlText w:val="%1."/>
      <w:lvlJc w:val="left"/>
      <w:pPr>
        <w:ind w:left="631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4C76A9"/>
    <w:multiLevelType w:val="hybridMultilevel"/>
    <w:tmpl w:val="0302D80A"/>
    <w:lvl w:ilvl="0" w:tplc="9580E98C">
      <w:start w:val="1"/>
      <w:numFmt w:val="lowerRoman"/>
      <w:lvlText w:val="%1."/>
      <w:lvlJc w:val="left"/>
      <w:pPr>
        <w:ind w:left="1077" w:hanging="720"/>
      </w:pPr>
      <w:rPr>
        <w:rFonts w:ascii="Arial" w:hAnsi="Arial" w:cs="Arial"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0" w15:restartNumberingAfterBreak="0">
    <w:nsid w:val="348C20C8"/>
    <w:multiLevelType w:val="hybridMultilevel"/>
    <w:tmpl w:val="B2DE666C"/>
    <w:lvl w:ilvl="0" w:tplc="94AE5BA4">
      <w:start w:val="1"/>
      <w:numFmt w:val="lowerLetter"/>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5F07BFE"/>
    <w:multiLevelType w:val="hybridMultilevel"/>
    <w:tmpl w:val="E24AD55A"/>
    <w:lvl w:ilvl="0" w:tplc="76CAC304">
      <w:start w:val="1"/>
      <w:numFmt w:val="decimal"/>
      <w:pStyle w:val="GA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65F09FE"/>
    <w:multiLevelType w:val="hybridMultilevel"/>
    <w:tmpl w:val="04CC6032"/>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3"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4" w15:restartNumberingAfterBreak="0">
    <w:nsid w:val="397A4DB1"/>
    <w:multiLevelType w:val="hybridMultilevel"/>
    <w:tmpl w:val="1F36D964"/>
    <w:lvl w:ilvl="0" w:tplc="918ACE6A">
      <w:start w:val="1"/>
      <w:numFmt w:val="decimal"/>
      <w:pStyle w:val="GAParaResolut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5"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3DEC3DB4"/>
    <w:multiLevelType w:val="hybridMultilevel"/>
    <w:tmpl w:val="A410694A"/>
    <w:lvl w:ilvl="0" w:tplc="7FB238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28" w15:restartNumberingAfterBreak="0">
    <w:nsid w:val="42B27607"/>
    <w:multiLevelType w:val="hybridMultilevel"/>
    <w:tmpl w:val="4E9288F0"/>
    <w:lvl w:ilvl="0" w:tplc="83A264B0">
      <w:start w:val="1"/>
      <w:numFmt w:val="upperRoman"/>
      <w:lvlText w:val="%1."/>
      <w:lvlJc w:val="left"/>
      <w:pPr>
        <w:ind w:left="1080" w:hanging="720"/>
      </w:pPr>
      <w:rPr>
        <w:rFonts w:hint="default"/>
      </w:rPr>
    </w:lvl>
    <w:lvl w:ilvl="1" w:tplc="FACC0C5E">
      <w:numFmt w:val="bullet"/>
      <w:lvlText w:val="-"/>
      <w:lvlJc w:val="left"/>
      <w:pPr>
        <w:ind w:left="1635" w:hanging="555"/>
      </w:pPr>
      <w:rPr>
        <w:rFonts w:ascii="Arial" w:eastAsia="Arial"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961D47"/>
    <w:multiLevelType w:val="hybridMultilevel"/>
    <w:tmpl w:val="D360CBCA"/>
    <w:lvl w:ilvl="0" w:tplc="A3381420">
      <w:start w:val="78"/>
      <w:numFmt w:val="decimal"/>
      <w:lvlText w:val="%1."/>
      <w:lvlJc w:val="left"/>
      <w:pPr>
        <w:ind w:left="20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EA799B"/>
    <w:multiLevelType w:val="hybridMultilevel"/>
    <w:tmpl w:val="E29C370C"/>
    <w:lvl w:ilvl="0" w:tplc="717C0AE2">
      <w:start w:val="15"/>
      <w:numFmt w:val="bullet"/>
      <w:lvlText w:val="-"/>
      <w:lvlJc w:val="left"/>
      <w:pPr>
        <w:ind w:left="1494" w:hanging="360"/>
      </w:pPr>
      <w:rPr>
        <w:rFonts w:ascii="Arial" w:eastAsia="Arial" w:hAnsi="Arial" w:cs="Arial" w:hint="default"/>
      </w:rPr>
    </w:lvl>
    <w:lvl w:ilvl="1" w:tplc="040C0003" w:tentative="1">
      <w:start w:val="1"/>
      <w:numFmt w:val="bullet"/>
      <w:lvlText w:val="o"/>
      <w:lvlJc w:val="left"/>
      <w:pPr>
        <w:ind w:left="2214" w:hanging="360"/>
      </w:pPr>
      <w:rPr>
        <w:rFonts w:ascii="Courier New" w:eastAsia="Courier New" w:hAnsi="Courier New" w:cs="Courier New" w:hint="default"/>
      </w:rPr>
    </w:lvl>
    <w:lvl w:ilvl="2" w:tplc="040C0005" w:tentative="1">
      <w:start w:val="1"/>
      <w:numFmt w:val="bullet"/>
      <w:lvlText w:val=""/>
      <w:lvlJc w:val="left"/>
      <w:pPr>
        <w:ind w:left="2934" w:hanging="360"/>
      </w:pPr>
      <w:rPr>
        <w:rFonts w:ascii="Wingdings" w:eastAsia="Wingdings" w:hAnsi="Wingdings" w:hint="default"/>
      </w:rPr>
    </w:lvl>
    <w:lvl w:ilvl="3" w:tplc="040C0001" w:tentative="1">
      <w:start w:val="1"/>
      <w:numFmt w:val="bullet"/>
      <w:lvlText w:val=""/>
      <w:lvlJc w:val="left"/>
      <w:pPr>
        <w:ind w:left="3654" w:hanging="360"/>
      </w:pPr>
      <w:rPr>
        <w:rFonts w:ascii="Symbol" w:eastAsia="Symbol" w:hAnsi="Symbol" w:hint="default"/>
      </w:rPr>
    </w:lvl>
    <w:lvl w:ilvl="4" w:tplc="040C0003" w:tentative="1">
      <w:start w:val="1"/>
      <w:numFmt w:val="bullet"/>
      <w:lvlText w:val="o"/>
      <w:lvlJc w:val="left"/>
      <w:pPr>
        <w:ind w:left="4374" w:hanging="360"/>
      </w:pPr>
      <w:rPr>
        <w:rFonts w:ascii="Courier New" w:eastAsia="Courier New" w:hAnsi="Courier New" w:cs="Courier New" w:hint="default"/>
      </w:rPr>
    </w:lvl>
    <w:lvl w:ilvl="5" w:tplc="040C0005" w:tentative="1">
      <w:start w:val="1"/>
      <w:numFmt w:val="bullet"/>
      <w:lvlText w:val=""/>
      <w:lvlJc w:val="left"/>
      <w:pPr>
        <w:ind w:left="5094" w:hanging="360"/>
      </w:pPr>
      <w:rPr>
        <w:rFonts w:ascii="Wingdings" w:eastAsia="Wingdings" w:hAnsi="Wingdings" w:hint="default"/>
      </w:rPr>
    </w:lvl>
    <w:lvl w:ilvl="6" w:tplc="040C0001" w:tentative="1">
      <w:start w:val="1"/>
      <w:numFmt w:val="bullet"/>
      <w:lvlText w:val=""/>
      <w:lvlJc w:val="left"/>
      <w:pPr>
        <w:ind w:left="5814" w:hanging="360"/>
      </w:pPr>
      <w:rPr>
        <w:rFonts w:ascii="Symbol" w:eastAsia="Symbol" w:hAnsi="Symbol" w:hint="default"/>
      </w:rPr>
    </w:lvl>
    <w:lvl w:ilvl="7" w:tplc="040C0003" w:tentative="1">
      <w:start w:val="1"/>
      <w:numFmt w:val="bullet"/>
      <w:lvlText w:val="o"/>
      <w:lvlJc w:val="left"/>
      <w:pPr>
        <w:ind w:left="6534" w:hanging="360"/>
      </w:pPr>
      <w:rPr>
        <w:rFonts w:ascii="Courier New" w:eastAsia="Courier New" w:hAnsi="Courier New" w:cs="Courier New" w:hint="default"/>
      </w:rPr>
    </w:lvl>
    <w:lvl w:ilvl="8" w:tplc="040C0005" w:tentative="1">
      <w:start w:val="1"/>
      <w:numFmt w:val="bullet"/>
      <w:lvlText w:val=""/>
      <w:lvlJc w:val="left"/>
      <w:pPr>
        <w:ind w:left="7254" w:hanging="360"/>
      </w:pPr>
      <w:rPr>
        <w:rFonts w:ascii="Wingdings" w:eastAsia="Wingdings" w:hAnsi="Wingdings" w:hint="default"/>
      </w:rPr>
    </w:lvl>
  </w:abstractNum>
  <w:abstractNum w:abstractNumId="31" w15:restartNumberingAfterBreak="0">
    <w:nsid w:val="44FC31D6"/>
    <w:multiLevelType w:val="hybridMultilevel"/>
    <w:tmpl w:val="5E10097E"/>
    <w:lvl w:ilvl="0" w:tplc="04090001">
      <w:start w:val="1"/>
      <w:numFmt w:val="bullet"/>
      <w:lvlText w:val=""/>
      <w:lvlJc w:val="left"/>
      <w:pPr>
        <w:ind w:left="1854" w:hanging="360"/>
      </w:pPr>
      <w:rPr>
        <w:rFonts w:ascii="Symbol" w:eastAsia="Symbol" w:hAnsi="Symbol" w:hint="default"/>
      </w:rPr>
    </w:lvl>
    <w:lvl w:ilvl="1" w:tplc="04090003" w:tentative="1">
      <w:start w:val="1"/>
      <w:numFmt w:val="bullet"/>
      <w:lvlText w:val="o"/>
      <w:lvlJc w:val="left"/>
      <w:pPr>
        <w:ind w:left="2574" w:hanging="360"/>
      </w:pPr>
      <w:rPr>
        <w:rFonts w:ascii="Courier New" w:eastAsia="Courier New" w:hAnsi="Courier New" w:cs="Courier New" w:hint="default"/>
      </w:rPr>
    </w:lvl>
    <w:lvl w:ilvl="2" w:tplc="04090005" w:tentative="1">
      <w:start w:val="1"/>
      <w:numFmt w:val="bullet"/>
      <w:lvlText w:val=""/>
      <w:lvlJc w:val="left"/>
      <w:pPr>
        <w:ind w:left="3294" w:hanging="360"/>
      </w:pPr>
      <w:rPr>
        <w:rFonts w:ascii="Wingdings" w:eastAsia="Wingdings" w:hAnsi="Wingdings" w:hint="default"/>
      </w:rPr>
    </w:lvl>
    <w:lvl w:ilvl="3" w:tplc="04090001" w:tentative="1">
      <w:start w:val="1"/>
      <w:numFmt w:val="bullet"/>
      <w:lvlText w:val=""/>
      <w:lvlJc w:val="left"/>
      <w:pPr>
        <w:ind w:left="4014" w:hanging="360"/>
      </w:pPr>
      <w:rPr>
        <w:rFonts w:ascii="Symbol" w:eastAsia="Symbol" w:hAnsi="Symbol" w:hint="default"/>
      </w:rPr>
    </w:lvl>
    <w:lvl w:ilvl="4" w:tplc="04090003" w:tentative="1">
      <w:start w:val="1"/>
      <w:numFmt w:val="bullet"/>
      <w:lvlText w:val="o"/>
      <w:lvlJc w:val="left"/>
      <w:pPr>
        <w:ind w:left="4734" w:hanging="360"/>
      </w:pPr>
      <w:rPr>
        <w:rFonts w:ascii="Courier New" w:eastAsia="Courier New" w:hAnsi="Courier New" w:cs="Courier New" w:hint="default"/>
      </w:rPr>
    </w:lvl>
    <w:lvl w:ilvl="5" w:tplc="04090005" w:tentative="1">
      <w:start w:val="1"/>
      <w:numFmt w:val="bullet"/>
      <w:lvlText w:val=""/>
      <w:lvlJc w:val="left"/>
      <w:pPr>
        <w:ind w:left="5454" w:hanging="360"/>
      </w:pPr>
      <w:rPr>
        <w:rFonts w:ascii="Wingdings" w:eastAsia="Wingdings" w:hAnsi="Wingdings" w:hint="default"/>
      </w:rPr>
    </w:lvl>
    <w:lvl w:ilvl="6" w:tplc="04090001" w:tentative="1">
      <w:start w:val="1"/>
      <w:numFmt w:val="bullet"/>
      <w:lvlText w:val=""/>
      <w:lvlJc w:val="left"/>
      <w:pPr>
        <w:ind w:left="6174" w:hanging="360"/>
      </w:pPr>
      <w:rPr>
        <w:rFonts w:ascii="Symbol" w:eastAsia="Symbol" w:hAnsi="Symbol" w:hint="default"/>
      </w:rPr>
    </w:lvl>
    <w:lvl w:ilvl="7" w:tplc="04090003" w:tentative="1">
      <w:start w:val="1"/>
      <w:numFmt w:val="bullet"/>
      <w:lvlText w:val="o"/>
      <w:lvlJc w:val="left"/>
      <w:pPr>
        <w:ind w:left="6894" w:hanging="360"/>
      </w:pPr>
      <w:rPr>
        <w:rFonts w:ascii="Courier New" w:eastAsia="Courier New" w:hAnsi="Courier New" w:cs="Courier New" w:hint="default"/>
      </w:rPr>
    </w:lvl>
    <w:lvl w:ilvl="8" w:tplc="04090005" w:tentative="1">
      <w:start w:val="1"/>
      <w:numFmt w:val="bullet"/>
      <w:lvlText w:val=""/>
      <w:lvlJc w:val="left"/>
      <w:pPr>
        <w:ind w:left="7614" w:hanging="360"/>
      </w:pPr>
      <w:rPr>
        <w:rFonts w:ascii="Wingdings" w:eastAsia="Wingdings" w:hAnsi="Wingdings" w:hint="default"/>
      </w:rPr>
    </w:lvl>
  </w:abstractNum>
  <w:abstractNum w:abstractNumId="32" w15:restartNumberingAfterBreak="0">
    <w:nsid w:val="47177D06"/>
    <w:multiLevelType w:val="hybridMultilevel"/>
    <w:tmpl w:val="34FABDEA"/>
    <w:lvl w:ilvl="0" w:tplc="84E82C4C">
      <w:start w:val="5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6D27CE"/>
    <w:multiLevelType w:val="hybridMultilevel"/>
    <w:tmpl w:val="493AC8B2"/>
    <w:lvl w:ilvl="0" w:tplc="5450012C">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54A22308"/>
    <w:multiLevelType w:val="hybridMultilevel"/>
    <w:tmpl w:val="297AB420"/>
    <w:lvl w:ilvl="0" w:tplc="AFB64EC8">
      <w:start w:val="64"/>
      <w:numFmt w:val="decimal"/>
      <w:lvlText w:val="%1."/>
      <w:lvlJc w:val="left"/>
      <w:pPr>
        <w:ind w:left="20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155AE9"/>
    <w:multiLevelType w:val="hybridMultilevel"/>
    <w:tmpl w:val="DFE29FF2"/>
    <w:lvl w:ilvl="0" w:tplc="879837F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71E7254"/>
    <w:multiLevelType w:val="hybridMultilevel"/>
    <w:tmpl w:val="49909E62"/>
    <w:lvl w:ilvl="0" w:tplc="5FF6C1AA">
      <w:start w:val="1"/>
      <w:numFmt w:val="upp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7" w15:restartNumberingAfterBreak="0">
    <w:nsid w:val="5A790D25"/>
    <w:multiLevelType w:val="hybridMultilevel"/>
    <w:tmpl w:val="C8842060"/>
    <w:lvl w:ilvl="0" w:tplc="BFCC9782">
      <w:start w:val="1"/>
      <w:numFmt w:val="decimal"/>
      <w:lvlText w:val="%1."/>
      <w:lvlJc w:val="left"/>
      <w:pPr>
        <w:ind w:left="567" w:hanging="567"/>
      </w:pPr>
      <w:rPr>
        <w:rFonts w:hint="default"/>
      </w:rPr>
    </w:lvl>
    <w:lvl w:ilvl="1" w:tplc="4B1A83FE">
      <w:start w:val="1"/>
      <w:numFmt w:val="lowerRoman"/>
      <w:lvlText w:val="%2."/>
      <w:lvlJc w:val="left"/>
      <w:pPr>
        <w:ind w:left="1440" w:hanging="360"/>
      </w:pPr>
      <w:rPr>
        <w:rFonts w:hint="default"/>
        <w:u w:color="000000" w:themeColor="text1"/>
      </w:r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5D0D7580"/>
    <w:multiLevelType w:val="hybridMultilevel"/>
    <w:tmpl w:val="1DF4A484"/>
    <w:lvl w:ilvl="0" w:tplc="3C02A516">
      <w:start w:val="76"/>
      <w:numFmt w:val="decimal"/>
      <w:lvlText w:val="%1."/>
      <w:lvlJc w:val="left"/>
      <w:pPr>
        <w:ind w:left="20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6B0BDF"/>
    <w:multiLevelType w:val="hybridMultilevel"/>
    <w:tmpl w:val="8392E63E"/>
    <w:lvl w:ilvl="0" w:tplc="7FB238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41"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69CA3193"/>
    <w:multiLevelType w:val="hybridMultilevel"/>
    <w:tmpl w:val="369C82DA"/>
    <w:lvl w:ilvl="0" w:tplc="0126783A">
      <w:start w:val="99"/>
      <w:numFmt w:val="decimal"/>
      <w:lvlText w:val="%1."/>
      <w:lvlJc w:val="left"/>
      <w:pPr>
        <w:ind w:left="631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B82F79"/>
    <w:multiLevelType w:val="hybridMultilevel"/>
    <w:tmpl w:val="EE7243B4"/>
    <w:lvl w:ilvl="0" w:tplc="4F7CBCD0">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6D50F71"/>
    <w:multiLevelType w:val="hybridMultilevel"/>
    <w:tmpl w:val="129E9DF0"/>
    <w:lvl w:ilvl="0" w:tplc="84E82C4C">
      <w:start w:val="56"/>
      <w:numFmt w:val="decimal"/>
      <w:lvlText w:val="%1."/>
      <w:lvlJc w:val="left"/>
      <w:pPr>
        <w:ind w:left="20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7C756EDD"/>
    <w:multiLevelType w:val="hybridMultilevel"/>
    <w:tmpl w:val="884C76C4"/>
    <w:lvl w:ilvl="0" w:tplc="040C0001">
      <w:start w:val="1"/>
      <w:numFmt w:val="bullet"/>
      <w:lvlText w:val=""/>
      <w:lvlJc w:val="left"/>
      <w:pPr>
        <w:ind w:left="720" w:hanging="360"/>
      </w:pPr>
      <w:rPr>
        <w:rFonts w:ascii="Symbol" w:eastAsia="Symbol" w:hAnsi="Symbol" w:hint="default"/>
      </w:rPr>
    </w:lvl>
    <w:lvl w:ilvl="1" w:tplc="040C0003">
      <w:start w:val="1"/>
      <w:numFmt w:val="bullet"/>
      <w:lvlText w:val="o"/>
      <w:lvlJc w:val="left"/>
      <w:pPr>
        <w:ind w:left="1440" w:hanging="360"/>
      </w:pPr>
      <w:rPr>
        <w:rFonts w:ascii="Courier New" w:eastAsia="Courier New" w:hAnsi="Courier New" w:cs="Courier New" w:hint="default"/>
      </w:rPr>
    </w:lvl>
    <w:lvl w:ilvl="2" w:tplc="040C0005" w:tentative="1">
      <w:start w:val="1"/>
      <w:numFmt w:val="bullet"/>
      <w:lvlText w:val=""/>
      <w:lvlJc w:val="left"/>
      <w:pPr>
        <w:ind w:left="2160" w:hanging="360"/>
      </w:pPr>
      <w:rPr>
        <w:rFonts w:ascii="Wingdings" w:eastAsia="Wingdings" w:hAnsi="Wingdings" w:hint="default"/>
      </w:rPr>
    </w:lvl>
    <w:lvl w:ilvl="3" w:tplc="040C0001" w:tentative="1">
      <w:start w:val="1"/>
      <w:numFmt w:val="bullet"/>
      <w:lvlText w:val=""/>
      <w:lvlJc w:val="left"/>
      <w:pPr>
        <w:ind w:left="2880" w:hanging="360"/>
      </w:pPr>
      <w:rPr>
        <w:rFonts w:ascii="Symbol" w:eastAsia="Symbol" w:hAnsi="Symbol" w:hint="default"/>
      </w:rPr>
    </w:lvl>
    <w:lvl w:ilvl="4" w:tplc="040C0003" w:tentative="1">
      <w:start w:val="1"/>
      <w:numFmt w:val="bullet"/>
      <w:lvlText w:val="o"/>
      <w:lvlJc w:val="left"/>
      <w:pPr>
        <w:ind w:left="3600" w:hanging="360"/>
      </w:pPr>
      <w:rPr>
        <w:rFonts w:ascii="Courier New" w:eastAsia="Courier New" w:hAnsi="Courier New" w:cs="Courier New" w:hint="default"/>
      </w:rPr>
    </w:lvl>
    <w:lvl w:ilvl="5" w:tplc="040C0005" w:tentative="1">
      <w:start w:val="1"/>
      <w:numFmt w:val="bullet"/>
      <w:lvlText w:val=""/>
      <w:lvlJc w:val="left"/>
      <w:pPr>
        <w:ind w:left="4320" w:hanging="360"/>
      </w:pPr>
      <w:rPr>
        <w:rFonts w:ascii="Wingdings" w:eastAsia="Wingdings" w:hAnsi="Wingdings" w:hint="default"/>
      </w:rPr>
    </w:lvl>
    <w:lvl w:ilvl="6" w:tplc="040C0001" w:tentative="1">
      <w:start w:val="1"/>
      <w:numFmt w:val="bullet"/>
      <w:lvlText w:val=""/>
      <w:lvlJc w:val="left"/>
      <w:pPr>
        <w:ind w:left="5040" w:hanging="360"/>
      </w:pPr>
      <w:rPr>
        <w:rFonts w:ascii="Symbol" w:eastAsia="Symbol" w:hAnsi="Symbol" w:hint="default"/>
      </w:rPr>
    </w:lvl>
    <w:lvl w:ilvl="7" w:tplc="040C0003" w:tentative="1">
      <w:start w:val="1"/>
      <w:numFmt w:val="bullet"/>
      <w:lvlText w:val="o"/>
      <w:lvlJc w:val="left"/>
      <w:pPr>
        <w:ind w:left="5760" w:hanging="360"/>
      </w:pPr>
      <w:rPr>
        <w:rFonts w:ascii="Courier New" w:eastAsia="Courier New" w:hAnsi="Courier New" w:cs="Courier New" w:hint="default"/>
      </w:rPr>
    </w:lvl>
    <w:lvl w:ilvl="8" w:tplc="040C0005" w:tentative="1">
      <w:start w:val="1"/>
      <w:numFmt w:val="bullet"/>
      <w:lvlText w:val=""/>
      <w:lvlJc w:val="left"/>
      <w:pPr>
        <w:ind w:left="6480" w:hanging="360"/>
      </w:pPr>
      <w:rPr>
        <w:rFonts w:ascii="Wingdings" w:eastAsia="Wingdings" w:hAnsi="Wingdings" w:hint="default"/>
      </w:rPr>
    </w:lvl>
  </w:abstractNum>
  <w:num w:numId="1">
    <w:abstractNumId w:val="40"/>
  </w:num>
  <w:num w:numId="2">
    <w:abstractNumId w:val="23"/>
  </w:num>
  <w:num w:numId="3">
    <w:abstractNumId w:val="8"/>
  </w:num>
  <w:num w:numId="4">
    <w:abstractNumId w:val="45"/>
  </w:num>
  <w:num w:numId="5">
    <w:abstractNumId w:val="41"/>
  </w:num>
  <w:num w:numId="6">
    <w:abstractNumId w:val="6"/>
  </w:num>
  <w:num w:numId="7">
    <w:abstractNumId w:val="9"/>
  </w:num>
  <w:num w:numId="8">
    <w:abstractNumId w:val="30"/>
  </w:num>
  <w:num w:numId="9">
    <w:abstractNumId w:val="21"/>
  </w:num>
  <w:num w:numId="10">
    <w:abstractNumId w:val="24"/>
  </w:num>
  <w:num w:numId="11">
    <w:abstractNumId w:val="27"/>
  </w:num>
  <w:num w:numId="12">
    <w:abstractNumId w:val="25"/>
  </w:num>
  <w:num w:numId="13">
    <w:abstractNumId w:val="43"/>
  </w:num>
  <w:num w:numId="14">
    <w:abstractNumId w:val="35"/>
  </w:num>
  <w:num w:numId="15">
    <w:abstractNumId w:val="36"/>
  </w:num>
  <w:num w:numId="16">
    <w:abstractNumId w:val="24"/>
  </w:num>
  <w:num w:numId="17">
    <w:abstractNumId w:val="24"/>
  </w:num>
  <w:num w:numId="18">
    <w:abstractNumId w:val="24"/>
  </w:num>
  <w:num w:numId="19">
    <w:abstractNumId w:val="0"/>
  </w:num>
  <w:num w:numId="20">
    <w:abstractNumId w:val="16"/>
  </w:num>
  <w:num w:numId="21">
    <w:abstractNumId w:val="20"/>
  </w:num>
  <w:num w:numId="22">
    <w:abstractNumId w:val="2"/>
  </w:num>
  <w:num w:numId="23">
    <w:abstractNumId w:val="26"/>
  </w:num>
  <w:num w:numId="24">
    <w:abstractNumId w:val="39"/>
  </w:num>
  <w:num w:numId="25">
    <w:abstractNumId w:val="17"/>
  </w:num>
  <w:num w:numId="26">
    <w:abstractNumId w:val="11"/>
  </w:num>
  <w:num w:numId="27">
    <w:abstractNumId w:val="44"/>
  </w:num>
  <w:num w:numId="28">
    <w:abstractNumId w:val="32"/>
  </w:num>
  <w:num w:numId="29">
    <w:abstractNumId w:val="18"/>
  </w:num>
  <w:num w:numId="30">
    <w:abstractNumId w:val="22"/>
  </w:num>
  <w:num w:numId="31">
    <w:abstractNumId w:val="19"/>
  </w:num>
  <w:num w:numId="32">
    <w:abstractNumId w:val="28"/>
  </w:num>
  <w:num w:numId="33">
    <w:abstractNumId w:val="46"/>
  </w:num>
  <w:num w:numId="34">
    <w:abstractNumId w:val="33"/>
  </w:num>
  <w:num w:numId="35">
    <w:abstractNumId w:val="1"/>
  </w:num>
  <w:num w:numId="36">
    <w:abstractNumId w:val="5"/>
  </w:num>
  <w:num w:numId="37">
    <w:abstractNumId w:val="31"/>
  </w:num>
  <w:num w:numId="38">
    <w:abstractNumId w:val="10"/>
  </w:num>
  <w:num w:numId="39">
    <w:abstractNumId w:val="21"/>
  </w:num>
  <w:num w:numId="40">
    <w:abstractNumId w:val="21"/>
  </w:num>
  <w:num w:numId="41">
    <w:abstractNumId w:val="21"/>
  </w:num>
  <w:num w:numId="42">
    <w:abstractNumId w:val="15"/>
  </w:num>
  <w:num w:numId="43">
    <w:abstractNumId w:val="4"/>
  </w:num>
  <w:num w:numId="44">
    <w:abstractNumId w:val="7"/>
  </w:num>
  <w:num w:numId="45">
    <w:abstractNumId w:val="34"/>
  </w:num>
  <w:num w:numId="46">
    <w:abstractNumId w:val="3"/>
  </w:num>
  <w:num w:numId="47">
    <w:abstractNumId w:val="38"/>
  </w:num>
  <w:num w:numId="48">
    <w:abstractNumId w:val="14"/>
  </w:num>
  <w:num w:numId="49">
    <w:abstractNumId w:val="29"/>
  </w:num>
  <w:num w:numId="50">
    <w:abstractNumId w:val="13"/>
  </w:num>
  <w:num w:numId="51">
    <w:abstractNumId w:val="42"/>
  </w:num>
  <w:num w:numId="52">
    <w:abstractNumId w:val="37"/>
  </w:num>
  <w:num w:numId="53">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zh-CN" w:vendorID="64" w:dllVersion="131077" w:nlCheck="1" w:checkStyle="1"/>
  <w:activeWritingStyle w:appName="MSWord" w:lang="fr-FR" w:vendorID="64" w:dllVersion="131078"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866"/>
    <w:rsid w:val="000048ED"/>
    <w:rsid w:val="00005E93"/>
    <w:rsid w:val="0000757E"/>
    <w:rsid w:val="00012A95"/>
    <w:rsid w:val="000143A7"/>
    <w:rsid w:val="000219E7"/>
    <w:rsid w:val="000226CE"/>
    <w:rsid w:val="00024625"/>
    <w:rsid w:val="00032287"/>
    <w:rsid w:val="00034918"/>
    <w:rsid w:val="00041A66"/>
    <w:rsid w:val="000479E7"/>
    <w:rsid w:val="0005176E"/>
    <w:rsid w:val="00051B28"/>
    <w:rsid w:val="00052465"/>
    <w:rsid w:val="00054D30"/>
    <w:rsid w:val="00057835"/>
    <w:rsid w:val="00063B6B"/>
    <w:rsid w:val="0006706B"/>
    <w:rsid w:val="00070BDA"/>
    <w:rsid w:val="00072A48"/>
    <w:rsid w:val="000731D8"/>
    <w:rsid w:val="0007621E"/>
    <w:rsid w:val="000765F7"/>
    <w:rsid w:val="00077AB7"/>
    <w:rsid w:val="00080AC0"/>
    <w:rsid w:val="00081CD8"/>
    <w:rsid w:val="00084FED"/>
    <w:rsid w:val="0008787B"/>
    <w:rsid w:val="000919A7"/>
    <w:rsid w:val="00091F54"/>
    <w:rsid w:val="00094819"/>
    <w:rsid w:val="000A24FB"/>
    <w:rsid w:val="000A5B5C"/>
    <w:rsid w:val="000A7F0E"/>
    <w:rsid w:val="000B4209"/>
    <w:rsid w:val="000C0D61"/>
    <w:rsid w:val="000C314D"/>
    <w:rsid w:val="000C5CBA"/>
    <w:rsid w:val="000C7D58"/>
    <w:rsid w:val="000D3153"/>
    <w:rsid w:val="000D51B8"/>
    <w:rsid w:val="000E6BA7"/>
    <w:rsid w:val="000F3A3F"/>
    <w:rsid w:val="000F3C6B"/>
    <w:rsid w:val="000F480C"/>
    <w:rsid w:val="000F74D6"/>
    <w:rsid w:val="000F7512"/>
    <w:rsid w:val="0010019E"/>
    <w:rsid w:val="001004A9"/>
    <w:rsid w:val="00102557"/>
    <w:rsid w:val="0010334C"/>
    <w:rsid w:val="00115B16"/>
    <w:rsid w:val="00127727"/>
    <w:rsid w:val="00134502"/>
    <w:rsid w:val="0013676F"/>
    <w:rsid w:val="00150549"/>
    <w:rsid w:val="00151F6B"/>
    <w:rsid w:val="00153A6E"/>
    <w:rsid w:val="00164D56"/>
    <w:rsid w:val="00167B10"/>
    <w:rsid w:val="0017252E"/>
    <w:rsid w:val="00172908"/>
    <w:rsid w:val="00172C7D"/>
    <w:rsid w:val="0017402F"/>
    <w:rsid w:val="00175DBD"/>
    <w:rsid w:val="00176720"/>
    <w:rsid w:val="00177F1F"/>
    <w:rsid w:val="001838C2"/>
    <w:rsid w:val="001926EA"/>
    <w:rsid w:val="00192B7D"/>
    <w:rsid w:val="001946E2"/>
    <w:rsid w:val="00196C1B"/>
    <w:rsid w:val="001B0F73"/>
    <w:rsid w:val="001B2AAF"/>
    <w:rsid w:val="001C61CA"/>
    <w:rsid w:val="001C7887"/>
    <w:rsid w:val="001D0184"/>
    <w:rsid w:val="001D48B2"/>
    <w:rsid w:val="001D5C04"/>
    <w:rsid w:val="001D614E"/>
    <w:rsid w:val="001D6575"/>
    <w:rsid w:val="001E2ED8"/>
    <w:rsid w:val="001E37CA"/>
    <w:rsid w:val="001F1B91"/>
    <w:rsid w:val="001F33E5"/>
    <w:rsid w:val="001F7A33"/>
    <w:rsid w:val="00200127"/>
    <w:rsid w:val="00202B04"/>
    <w:rsid w:val="0020585E"/>
    <w:rsid w:val="00207559"/>
    <w:rsid w:val="0021437D"/>
    <w:rsid w:val="00222A2D"/>
    <w:rsid w:val="00223029"/>
    <w:rsid w:val="00224913"/>
    <w:rsid w:val="00225FFF"/>
    <w:rsid w:val="002275F8"/>
    <w:rsid w:val="00231F74"/>
    <w:rsid w:val="00233974"/>
    <w:rsid w:val="00234745"/>
    <w:rsid w:val="002351A2"/>
    <w:rsid w:val="00237D23"/>
    <w:rsid w:val="002407AF"/>
    <w:rsid w:val="00240ADE"/>
    <w:rsid w:val="00243886"/>
    <w:rsid w:val="0024648A"/>
    <w:rsid w:val="0024696E"/>
    <w:rsid w:val="00266BE8"/>
    <w:rsid w:val="00267B26"/>
    <w:rsid w:val="00270932"/>
    <w:rsid w:val="002815AE"/>
    <w:rsid w:val="00284DA7"/>
    <w:rsid w:val="002871BF"/>
    <w:rsid w:val="00293521"/>
    <w:rsid w:val="002938C4"/>
    <w:rsid w:val="00293BAB"/>
    <w:rsid w:val="002977D5"/>
    <w:rsid w:val="002A01D7"/>
    <w:rsid w:val="002A3FBC"/>
    <w:rsid w:val="002A4134"/>
    <w:rsid w:val="002A7581"/>
    <w:rsid w:val="002B3B53"/>
    <w:rsid w:val="002C09E3"/>
    <w:rsid w:val="002C4D86"/>
    <w:rsid w:val="002D3E8F"/>
    <w:rsid w:val="002E3F8B"/>
    <w:rsid w:val="002E4D9A"/>
    <w:rsid w:val="002E4FD0"/>
    <w:rsid w:val="002E5D2C"/>
    <w:rsid w:val="002F312A"/>
    <w:rsid w:val="003009F0"/>
    <w:rsid w:val="00314BA6"/>
    <w:rsid w:val="00314DE6"/>
    <w:rsid w:val="00317E48"/>
    <w:rsid w:val="0032240D"/>
    <w:rsid w:val="0032339D"/>
    <w:rsid w:val="0032565D"/>
    <w:rsid w:val="003258BE"/>
    <w:rsid w:val="00327CFF"/>
    <w:rsid w:val="00332ACD"/>
    <w:rsid w:val="00332F4D"/>
    <w:rsid w:val="00333D58"/>
    <w:rsid w:val="00345210"/>
    <w:rsid w:val="00345CB4"/>
    <w:rsid w:val="003479AC"/>
    <w:rsid w:val="00350388"/>
    <w:rsid w:val="00350EBE"/>
    <w:rsid w:val="0035158E"/>
    <w:rsid w:val="003549B8"/>
    <w:rsid w:val="00356465"/>
    <w:rsid w:val="003709E0"/>
    <w:rsid w:val="00385E13"/>
    <w:rsid w:val="0039210A"/>
    <w:rsid w:val="0039292C"/>
    <w:rsid w:val="00393E96"/>
    <w:rsid w:val="00394AF0"/>
    <w:rsid w:val="003A44B3"/>
    <w:rsid w:val="003A70B0"/>
    <w:rsid w:val="003B18C7"/>
    <w:rsid w:val="003B52E4"/>
    <w:rsid w:val="003B64C4"/>
    <w:rsid w:val="003C1452"/>
    <w:rsid w:val="003D069C"/>
    <w:rsid w:val="003D7646"/>
    <w:rsid w:val="003E5477"/>
    <w:rsid w:val="003E54B9"/>
    <w:rsid w:val="003E6BB6"/>
    <w:rsid w:val="003F113A"/>
    <w:rsid w:val="003F274A"/>
    <w:rsid w:val="003F4A6B"/>
    <w:rsid w:val="00402006"/>
    <w:rsid w:val="00414643"/>
    <w:rsid w:val="00430698"/>
    <w:rsid w:val="0043099C"/>
    <w:rsid w:val="00434DC0"/>
    <w:rsid w:val="004372BB"/>
    <w:rsid w:val="00440BD9"/>
    <w:rsid w:val="004421E5"/>
    <w:rsid w:val="004466FA"/>
    <w:rsid w:val="00452284"/>
    <w:rsid w:val="00472AC3"/>
    <w:rsid w:val="00474F64"/>
    <w:rsid w:val="004808F2"/>
    <w:rsid w:val="0048116E"/>
    <w:rsid w:val="004856CA"/>
    <w:rsid w:val="00487CEB"/>
    <w:rsid w:val="0049025A"/>
    <w:rsid w:val="00492463"/>
    <w:rsid w:val="00495B42"/>
    <w:rsid w:val="0049705E"/>
    <w:rsid w:val="004973A2"/>
    <w:rsid w:val="004A2243"/>
    <w:rsid w:val="004A34A0"/>
    <w:rsid w:val="004A44F7"/>
    <w:rsid w:val="004A65F7"/>
    <w:rsid w:val="004A6E0D"/>
    <w:rsid w:val="004B2387"/>
    <w:rsid w:val="004B3ED0"/>
    <w:rsid w:val="004C3212"/>
    <w:rsid w:val="004E3926"/>
    <w:rsid w:val="004F08F0"/>
    <w:rsid w:val="004F4A54"/>
    <w:rsid w:val="005014EA"/>
    <w:rsid w:val="00502B58"/>
    <w:rsid w:val="0050450D"/>
    <w:rsid w:val="00506643"/>
    <w:rsid w:val="005067DC"/>
    <w:rsid w:val="00511D7B"/>
    <w:rsid w:val="00521857"/>
    <w:rsid w:val="00522B11"/>
    <w:rsid w:val="00526B7B"/>
    <w:rsid w:val="005279D6"/>
    <w:rsid w:val="005308CE"/>
    <w:rsid w:val="0053274D"/>
    <w:rsid w:val="0053475A"/>
    <w:rsid w:val="005351A7"/>
    <w:rsid w:val="00540FE0"/>
    <w:rsid w:val="005439C3"/>
    <w:rsid w:val="00546F87"/>
    <w:rsid w:val="0055728A"/>
    <w:rsid w:val="00557814"/>
    <w:rsid w:val="00560D70"/>
    <w:rsid w:val="00564237"/>
    <w:rsid w:val="00572DC8"/>
    <w:rsid w:val="0057439C"/>
    <w:rsid w:val="0057577D"/>
    <w:rsid w:val="005846A7"/>
    <w:rsid w:val="00586044"/>
    <w:rsid w:val="005907DB"/>
    <w:rsid w:val="00590927"/>
    <w:rsid w:val="0059634B"/>
    <w:rsid w:val="005A6681"/>
    <w:rsid w:val="005A6CA8"/>
    <w:rsid w:val="005A7163"/>
    <w:rsid w:val="005B0127"/>
    <w:rsid w:val="005B7A35"/>
    <w:rsid w:val="005C4B73"/>
    <w:rsid w:val="005C6123"/>
    <w:rsid w:val="005D0D53"/>
    <w:rsid w:val="005D63EB"/>
    <w:rsid w:val="005E0EF2"/>
    <w:rsid w:val="005E1D2B"/>
    <w:rsid w:val="005E7C9F"/>
    <w:rsid w:val="005E7EEF"/>
    <w:rsid w:val="005F0152"/>
    <w:rsid w:val="005F3287"/>
    <w:rsid w:val="005F6DAC"/>
    <w:rsid w:val="005F74CB"/>
    <w:rsid w:val="0060063B"/>
    <w:rsid w:val="00600D93"/>
    <w:rsid w:val="00602CE1"/>
    <w:rsid w:val="006076CA"/>
    <w:rsid w:val="00616342"/>
    <w:rsid w:val="00630847"/>
    <w:rsid w:val="0063300C"/>
    <w:rsid w:val="006409D7"/>
    <w:rsid w:val="00650A7B"/>
    <w:rsid w:val="006510F8"/>
    <w:rsid w:val="006514B6"/>
    <w:rsid w:val="00654913"/>
    <w:rsid w:val="00654AEB"/>
    <w:rsid w:val="00655736"/>
    <w:rsid w:val="00656FDF"/>
    <w:rsid w:val="00660A1E"/>
    <w:rsid w:val="00663B8D"/>
    <w:rsid w:val="0066633D"/>
    <w:rsid w:val="00667DF0"/>
    <w:rsid w:val="00676AA7"/>
    <w:rsid w:val="00676B89"/>
    <w:rsid w:val="006818F7"/>
    <w:rsid w:val="00685AEB"/>
    <w:rsid w:val="0068695E"/>
    <w:rsid w:val="00687013"/>
    <w:rsid w:val="0069182D"/>
    <w:rsid w:val="00694B07"/>
    <w:rsid w:val="00696C8D"/>
    <w:rsid w:val="006A2AC2"/>
    <w:rsid w:val="006A30D2"/>
    <w:rsid w:val="006A3617"/>
    <w:rsid w:val="006A5EE0"/>
    <w:rsid w:val="006B2A86"/>
    <w:rsid w:val="006C2414"/>
    <w:rsid w:val="006C4D90"/>
    <w:rsid w:val="006C5DAE"/>
    <w:rsid w:val="006C62AB"/>
    <w:rsid w:val="006D0B24"/>
    <w:rsid w:val="006D47D5"/>
    <w:rsid w:val="006E370C"/>
    <w:rsid w:val="006E46E4"/>
    <w:rsid w:val="006F1376"/>
    <w:rsid w:val="00703FBF"/>
    <w:rsid w:val="00712A21"/>
    <w:rsid w:val="00717DA5"/>
    <w:rsid w:val="00724FCC"/>
    <w:rsid w:val="00726750"/>
    <w:rsid w:val="00733D15"/>
    <w:rsid w:val="00744484"/>
    <w:rsid w:val="007523AD"/>
    <w:rsid w:val="00756432"/>
    <w:rsid w:val="00757C19"/>
    <w:rsid w:val="007605AB"/>
    <w:rsid w:val="00763A0D"/>
    <w:rsid w:val="00773188"/>
    <w:rsid w:val="007761A8"/>
    <w:rsid w:val="007800B8"/>
    <w:rsid w:val="007827EF"/>
    <w:rsid w:val="00782CC6"/>
    <w:rsid w:val="00783782"/>
    <w:rsid w:val="00784B8C"/>
    <w:rsid w:val="00786127"/>
    <w:rsid w:val="00787803"/>
    <w:rsid w:val="007A01DE"/>
    <w:rsid w:val="007A3175"/>
    <w:rsid w:val="007B08D1"/>
    <w:rsid w:val="007B0A39"/>
    <w:rsid w:val="007B3FC8"/>
    <w:rsid w:val="007B55A4"/>
    <w:rsid w:val="007C4A86"/>
    <w:rsid w:val="007C7C54"/>
    <w:rsid w:val="007D0088"/>
    <w:rsid w:val="007D40DE"/>
    <w:rsid w:val="007D7E6F"/>
    <w:rsid w:val="007E554E"/>
    <w:rsid w:val="007E77D5"/>
    <w:rsid w:val="007E79EE"/>
    <w:rsid w:val="007F6386"/>
    <w:rsid w:val="00801766"/>
    <w:rsid w:val="00811513"/>
    <w:rsid w:val="0081269B"/>
    <w:rsid w:val="008226B8"/>
    <w:rsid w:val="00823A11"/>
    <w:rsid w:val="00830DD1"/>
    <w:rsid w:val="00831DDC"/>
    <w:rsid w:val="00832F46"/>
    <w:rsid w:val="008342E6"/>
    <w:rsid w:val="00836CF8"/>
    <w:rsid w:val="008475CD"/>
    <w:rsid w:val="00852866"/>
    <w:rsid w:val="0085414A"/>
    <w:rsid w:val="0086269D"/>
    <w:rsid w:val="00862F2D"/>
    <w:rsid w:val="0086543A"/>
    <w:rsid w:val="00870B4B"/>
    <w:rsid w:val="00870B7E"/>
    <w:rsid w:val="008724E5"/>
    <w:rsid w:val="00873330"/>
    <w:rsid w:val="00874122"/>
    <w:rsid w:val="008745D3"/>
    <w:rsid w:val="00882AFB"/>
    <w:rsid w:val="00883219"/>
    <w:rsid w:val="00884A9D"/>
    <w:rsid w:val="008850A2"/>
    <w:rsid w:val="0088512B"/>
    <w:rsid w:val="00885F9F"/>
    <w:rsid w:val="00890388"/>
    <w:rsid w:val="008948AA"/>
    <w:rsid w:val="00895E59"/>
    <w:rsid w:val="008A1ED4"/>
    <w:rsid w:val="008A2B2D"/>
    <w:rsid w:val="008A38C0"/>
    <w:rsid w:val="008A4E1E"/>
    <w:rsid w:val="008A6D5E"/>
    <w:rsid w:val="008B774F"/>
    <w:rsid w:val="008C296C"/>
    <w:rsid w:val="008C2B82"/>
    <w:rsid w:val="008C2C5A"/>
    <w:rsid w:val="008D4305"/>
    <w:rsid w:val="008E14ED"/>
    <w:rsid w:val="008E3DAB"/>
    <w:rsid w:val="008F2E45"/>
    <w:rsid w:val="00904849"/>
    <w:rsid w:val="009163A7"/>
    <w:rsid w:val="009245D7"/>
    <w:rsid w:val="00927AE1"/>
    <w:rsid w:val="00932CF6"/>
    <w:rsid w:val="00933FA6"/>
    <w:rsid w:val="00940C8E"/>
    <w:rsid w:val="00942976"/>
    <w:rsid w:val="00946D0B"/>
    <w:rsid w:val="009511D3"/>
    <w:rsid w:val="00953D37"/>
    <w:rsid w:val="00956905"/>
    <w:rsid w:val="009617DB"/>
    <w:rsid w:val="009622F9"/>
    <w:rsid w:val="00971538"/>
    <w:rsid w:val="00974F9A"/>
    <w:rsid w:val="00983F92"/>
    <w:rsid w:val="00985ABE"/>
    <w:rsid w:val="00985C4C"/>
    <w:rsid w:val="0098665A"/>
    <w:rsid w:val="00987DCB"/>
    <w:rsid w:val="00994D65"/>
    <w:rsid w:val="0099561B"/>
    <w:rsid w:val="009A0242"/>
    <w:rsid w:val="009A18CD"/>
    <w:rsid w:val="009C1DD2"/>
    <w:rsid w:val="009C623D"/>
    <w:rsid w:val="009C7AA7"/>
    <w:rsid w:val="009D3AD4"/>
    <w:rsid w:val="009D5B5D"/>
    <w:rsid w:val="009E27CF"/>
    <w:rsid w:val="009E5BD6"/>
    <w:rsid w:val="009F2E64"/>
    <w:rsid w:val="00A01ABF"/>
    <w:rsid w:val="00A0263B"/>
    <w:rsid w:val="00A06C93"/>
    <w:rsid w:val="00A10856"/>
    <w:rsid w:val="00A11380"/>
    <w:rsid w:val="00A12558"/>
    <w:rsid w:val="00A13903"/>
    <w:rsid w:val="00A161CA"/>
    <w:rsid w:val="00A2406C"/>
    <w:rsid w:val="00A27A83"/>
    <w:rsid w:val="00A3155B"/>
    <w:rsid w:val="00A34ED5"/>
    <w:rsid w:val="00A35371"/>
    <w:rsid w:val="00A423CF"/>
    <w:rsid w:val="00A43722"/>
    <w:rsid w:val="00A45DBF"/>
    <w:rsid w:val="00A47ED3"/>
    <w:rsid w:val="00A551CC"/>
    <w:rsid w:val="00A645DF"/>
    <w:rsid w:val="00A65C29"/>
    <w:rsid w:val="00A65D4D"/>
    <w:rsid w:val="00A702F3"/>
    <w:rsid w:val="00A7341F"/>
    <w:rsid w:val="00A74635"/>
    <w:rsid w:val="00A755A2"/>
    <w:rsid w:val="00A91958"/>
    <w:rsid w:val="00AA3F1C"/>
    <w:rsid w:val="00AA6660"/>
    <w:rsid w:val="00AA773D"/>
    <w:rsid w:val="00AB2C36"/>
    <w:rsid w:val="00AB4356"/>
    <w:rsid w:val="00AB70B6"/>
    <w:rsid w:val="00AC743E"/>
    <w:rsid w:val="00AD1A86"/>
    <w:rsid w:val="00AD6BFD"/>
    <w:rsid w:val="00AD7DF3"/>
    <w:rsid w:val="00AE103E"/>
    <w:rsid w:val="00AE1B46"/>
    <w:rsid w:val="00AE6F0F"/>
    <w:rsid w:val="00AF0A07"/>
    <w:rsid w:val="00AF4772"/>
    <w:rsid w:val="00AF4AEC"/>
    <w:rsid w:val="00AF625E"/>
    <w:rsid w:val="00B01276"/>
    <w:rsid w:val="00B017D7"/>
    <w:rsid w:val="00B077E8"/>
    <w:rsid w:val="00B13874"/>
    <w:rsid w:val="00B22132"/>
    <w:rsid w:val="00B23DDE"/>
    <w:rsid w:val="00B27AC9"/>
    <w:rsid w:val="00B3313E"/>
    <w:rsid w:val="00B44EF2"/>
    <w:rsid w:val="00B469A4"/>
    <w:rsid w:val="00B47C23"/>
    <w:rsid w:val="00B64345"/>
    <w:rsid w:val="00B704BE"/>
    <w:rsid w:val="00B713A4"/>
    <w:rsid w:val="00B74964"/>
    <w:rsid w:val="00B74E42"/>
    <w:rsid w:val="00B77D10"/>
    <w:rsid w:val="00B8203E"/>
    <w:rsid w:val="00B87C48"/>
    <w:rsid w:val="00B931A5"/>
    <w:rsid w:val="00B93258"/>
    <w:rsid w:val="00B95B6D"/>
    <w:rsid w:val="00B96B09"/>
    <w:rsid w:val="00BA2070"/>
    <w:rsid w:val="00BA3CD7"/>
    <w:rsid w:val="00BB04AF"/>
    <w:rsid w:val="00BB0DB8"/>
    <w:rsid w:val="00BB100E"/>
    <w:rsid w:val="00BB7C48"/>
    <w:rsid w:val="00BC3C61"/>
    <w:rsid w:val="00BD2F05"/>
    <w:rsid w:val="00BD3569"/>
    <w:rsid w:val="00BD4F21"/>
    <w:rsid w:val="00BD52C9"/>
    <w:rsid w:val="00BD67E9"/>
    <w:rsid w:val="00BE171C"/>
    <w:rsid w:val="00BE1C34"/>
    <w:rsid w:val="00BE6354"/>
    <w:rsid w:val="00BF5721"/>
    <w:rsid w:val="00BF6BC8"/>
    <w:rsid w:val="00BF7498"/>
    <w:rsid w:val="00BF74DF"/>
    <w:rsid w:val="00C00295"/>
    <w:rsid w:val="00C07187"/>
    <w:rsid w:val="00C15340"/>
    <w:rsid w:val="00C2060D"/>
    <w:rsid w:val="00C21D96"/>
    <w:rsid w:val="00C23A97"/>
    <w:rsid w:val="00C2777F"/>
    <w:rsid w:val="00C323C4"/>
    <w:rsid w:val="00C33CFC"/>
    <w:rsid w:val="00C34359"/>
    <w:rsid w:val="00C34E09"/>
    <w:rsid w:val="00C3600B"/>
    <w:rsid w:val="00C366C0"/>
    <w:rsid w:val="00C366E0"/>
    <w:rsid w:val="00C37439"/>
    <w:rsid w:val="00C42C66"/>
    <w:rsid w:val="00C44022"/>
    <w:rsid w:val="00C51192"/>
    <w:rsid w:val="00C5708C"/>
    <w:rsid w:val="00C60062"/>
    <w:rsid w:val="00C70EA7"/>
    <w:rsid w:val="00C74750"/>
    <w:rsid w:val="00C7516E"/>
    <w:rsid w:val="00C75770"/>
    <w:rsid w:val="00C83606"/>
    <w:rsid w:val="00C94D3E"/>
    <w:rsid w:val="00C94ED0"/>
    <w:rsid w:val="00C953C7"/>
    <w:rsid w:val="00C97904"/>
    <w:rsid w:val="00CA506D"/>
    <w:rsid w:val="00CB3D16"/>
    <w:rsid w:val="00CB411F"/>
    <w:rsid w:val="00CB6C5E"/>
    <w:rsid w:val="00CC0DAD"/>
    <w:rsid w:val="00CC681B"/>
    <w:rsid w:val="00CD3525"/>
    <w:rsid w:val="00CD656E"/>
    <w:rsid w:val="00CE06EA"/>
    <w:rsid w:val="00CE116C"/>
    <w:rsid w:val="00CE20D3"/>
    <w:rsid w:val="00CE4BB6"/>
    <w:rsid w:val="00CF24B0"/>
    <w:rsid w:val="00CF5509"/>
    <w:rsid w:val="00CF7588"/>
    <w:rsid w:val="00CF7B5B"/>
    <w:rsid w:val="00D00B2B"/>
    <w:rsid w:val="00D05226"/>
    <w:rsid w:val="00D17447"/>
    <w:rsid w:val="00D22B9C"/>
    <w:rsid w:val="00D23B25"/>
    <w:rsid w:val="00D24877"/>
    <w:rsid w:val="00D24F5C"/>
    <w:rsid w:val="00D2636E"/>
    <w:rsid w:val="00D32912"/>
    <w:rsid w:val="00D362D2"/>
    <w:rsid w:val="00D407A1"/>
    <w:rsid w:val="00D40FB0"/>
    <w:rsid w:val="00D41264"/>
    <w:rsid w:val="00D41C8B"/>
    <w:rsid w:val="00D5224C"/>
    <w:rsid w:val="00D7459C"/>
    <w:rsid w:val="00D84AE4"/>
    <w:rsid w:val="00D850C0"/>
    <w:rsid w:val="00D90B61"/>
    <w:rsid w:val="00D946EA"/>
    <w:rsid w:val="00D95C4C"/>
    <w:rsid w:val="00DA0D08"/>
    <w:rsid w:val="00DA367A"/>
    <w:rsid w:val="00DA36ED"/>
    <w:rsid w:val="00DA58CF"/>
    <w:rsid w:val="00DA6141"/>
    <w:rsid w:val="00DB6135"/>
    <w:rsid w:val="00DD3C8D"/>
    <w:rsid w:val="00DD6989"/>
    <w:rsid w:val="00DE08F6"/>
    <w:rsid w:val="00DE34F1"/>
    <w:rsid w:val="00DE3572"/>
    <w:rsid w:val="00DE6BBF"/>
    <w:rsid w:val="00DF2317"/>
    <w:rsid w:val="00DF4942"/>
    <w:rsid w:val="00DF4C21"/>
    <w:rsid w:val="00DF4C5D"/>
    <w:rsid w:val="00DF5721"/>
    <w:rsid w:val="00DF774C"/>
    <w:rsid w:val="00E0129A"/>
    <w:rsid w:val="00E01677"/>
    <w:rsid w:val="00E06797"/>
    <w:rsid w:val="00E07383"/>
    <w:rsid w:val="00E10161"/>
    <w:rsid w:val="00E12241"/>
    <w:rsid w:val="00E17B63"/>
    <w:rsid w:val="00E26715"/>
    <w:rsid w:val="00E3754D"/>
    <w:rsid w:val="00E4188F"/>
    <w:rsid w:val="00E47991"/>
    <w:rsid w:val="00E53CA8"/>
    <w:rsid w:val="00E54F12"/>
    <w:rsid w:val="00E573EF"/>
    <w:rsid w:val="00E62745"/>
    <w:rsid w:val="00E627B1"/>
    <w:rsid w:val="00E72D6D"/>
    <w:rsid w:val="00E73513"/>
    <w:rsid w:val="00E81A0D"/>
    <w:rsid w:val="00E863FC"/>
    <w:rsid w:val="00E9376C"/>
    <w:rsid w:val="00E93E09"/>
    <w:rsid w:val="00E941FF"/>
    <w:rsid w:val="00EA2CEF"/>
    <w:rsid w:val="00EA31AF"/>
    <w:rsid w:val="00EA335E"/>
    <w:rsid w:val="00EA528C"/>
    <w:rsid w:val="00EB0EFD"/>
    <w:rsid w:val="00EB277E"/>
    <w:rsid w:val="00EC421B"/>
    <w:rsid w:val="00EC4A64"/>
    <w:rsid w:val="00ED0258"/>
    <w:rsid w:val="00EE27B3"/>
    <w:rsid w:val="00EE5C3C"/>
    <w:rsid w:val="00EF34E2"/>
    <w:rsid w:val="00EF3E35"/>
    <w:rsid w:val="00EF4F1F"/>
    <w:rsid w:val="00EF69E3"/>
    <w:rsid w:val="00F03762"/>
    <w:rsid w:val="00F078C7"/>
    <w:rsid w:val="00F121E9"/>
    <w:rsid w:val="00F176E4"/>
    <w:rsid w:val="00F20163"/>
    <w:rsid w:val="00F3284B"/>
    <w:rsid w:val="00F32C72"/>
    <w:rsid w:val="00F36A6B"/>
    <w:rsid w:val="00F37691"/>
    <w:rsid w:val="00F41501"/>
    <w:rsid w:val="00F4462B"/>
    <w:rsid w:val="00F45586"/>
    <w:rsid w:val="00F53DE9"/>
    <w:rsid w:val="00F576CB"/>
    <w:rsid w:val="00F610B9"/>
    <w:rsid w:val="00F617CB"/>
    <w:rsid w:val="00F61927"/>
    <w:rsid w:val="00F62597"/>
    <w:rsid w:val="00F62C44"/>
    <w:rsid w:val="00F63C14"/>
    <w:rsid w:val="00F71A02"/>
    <w:rsid w:val="00F96BDA"/>
    <w:rsid w:val="00F97655"/>
    <w:rsid w:val="00FA2121"/>
    <w:rsid w:val="00FA2176"/>
    <w:rsid w:val="00FA4E62"/>
    <w:rsid w:val="00FB0DBD"/>
    <w:rsid w:val="00FB24A1"/>
    <w:rsid w:val="00FB6630"/>
    <w:rsid w:val="00FC0138"/>
    <w:rsid w:val="00FC7CD7"/>
    <w:rsid w:val="00FD0FC2"/>
    <w:rsid w:val="00FD1226"/>
    <w:rsid w:val="00FD2856"/>
    <w:rsid w:val="00FD35EA"/>
    <w:rsid w:val="00FD5847"/>
    <w:rsid w:val="00FD7054"/>
    <w:rsid w:val="00FE2205"/>
    <w:rsid w:val="00FE4A37"/>
    <w:rsid w:val="00FE5386"/>
    <w:rsid w:val="00FF08FD"/>
    <w:rsid w:val="00FF0DB1"/>
    <w:rsid w:val="00FF16B7"/>
    <w:rsid w:val="00FF4830"/>
    <w:rsid w:val="00FF4E2A"/>
    <w:rsid w:val="00FF6277"/>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1CB24F"/>
  <w15:docId w15:val="{F113A773-06E5-44F6-ADC9-2C1BCFF83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GB" w:eastAsia="zh-CN" w:bidi="ar-SA"/>
      </w:rPr>
    </w:rPrDefault>
    <w:pPrDefault/>
  </w:docDefaults>
  <w:latentStyles w:defLockedState="0" w:defUIPriority="99" w:defSemiHidden="0" w:defUnhideWhenUsed="0" w:defQFormat="0" w:count="371">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5CB4"/>
    <w:rPr>
      <w:rFonts w:ascii="Times New Roman" w:eastAsia="Times New Roman" w:hAnsi="Times New Roman"/>
      <w:sz w:val="24"/>
      <w:szCs w:val="24"/>
      <w:lang w:val="fr-FR"/>
    </w:rPr>
  </w:style>
  <w:style w:type="paragraph" w:styleId="Heading2">
    <w:name w:val="heading 2"/>
    <w:basedOn w:val="Normal"/>
    <w:next w:val="Normal"/>
    <w:link w:val="Heading2Char"/>
    <w:uiPriority w:val="9"/>
    <w:rsid w:val="00564DDB"/>
    <w:pPr>
      <w:keepNext/>
      <w:spacing w:before="240" w:after="60"/>
      <w:outlineLvl w:val="1"/>
    </w:pPr>
    <w:rPr>
      <w:rFonts w:ascii="Cambria" w:eastAsia="Cambria" w:hAnsi="Cambria"/>
      <w:b/>
      <w:bCs/>
      <w:i/>
      <w:iCs/>
      <w:sz w:val="28"/>
      <w:szCs w:val="28"/>
    </w:rPr>
  </w:style>
  <w:style w:type="paragraph" w:styleId="Heading3">
    <w:name w:val="heading 3"/>
    <w:basedOn w:val="Normal"/>
    <w:next w:val="Normal"/>
    <w:link w:val="Heading3Char"/>
    <w:uiPriority w:val="9"/>
    <w:semiHidden/>
    <w:unhideWhenUsed/>
    <w:rsid w:val="00560D70"/>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aliases w:val="GA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eastAsia="Arial" w:hAnsi="Arial"/>
      <w:b/>
      <w:bCs/>
      <w:snapToGrid w:val="0"/>
      <w:sz w:val="22"/>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eastAsia="zh-CN"/>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eastAsia="zh-CN"/>
    </w:rPr>
  </w:style>
  <w:style w:type="paragraph" w:styleId="BalloonText">
    <w:name w:val="Balloon Text"/>
    <w:basedOn w:val="Normal"/>
    <w:link w:val="BalloonTextChar"/>
    <w:uiPriority w:val="99"/>
    <w:semiHidden/>
    <w:unhideWhenUsed/>
    <w:rsid w:val="008724E5"/>
    <w:rPr>
      <w:rFonts w:ascii="Tahoma" w:eastAsia="Tahoma" w:hAnsi="Tahoma" w:cs="Tahoma"/>
      <w:sz w:val="16"/>
      <w:szCs w:val="16"/>
    </w:rPr>
  </w:style>
  <w:style w:type="character" w:customStyle="1" w:styleId="BalloonTextChar">
    <w:name w:val="Balloon Text Char"/>
    <w:link w:val="BalloonText"/>
    <w:uiPriority w:val="99"/>
    <w:semiHidden/>
    <w:rsid w:val="008724E5"/>
    <w:rPr>
      <w:rFonts w:ascii="Tahoma" w:eastAsia="Tahoma" w:hAnsi="Tahoma" w:cs="Tahoma"/>
      <w:sz w:val="16"/>
      <w:szCs w:val="16"/>
      <w:lang w:val="en-GB" w:eastAsia="zh-CN"/>
    </w:rPr>
  </w:style>
  <w:style w:type="paragraph" w:customStyle="1" w:styleId="Sansinterligne2">
    <w:name w:val="Sans interligne2"/>
    <w:uiPriority w:val="1"/>
    <w:rsid w:val="006C3FFC"/>
    <w:rPr>
      <w:rFonts w:ascii="Times New Roman" w:eastAsia="Times New Roman" w:hAnsi="Times New Roman"/>
      <w:sz w:val="24"/>
      <w:szCs w:val="24"/>
      <w:lang w:val="fr-FR"/>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GA Heading Char"/>
    <w:link w:val="Heading4"/>
    <w:rsid w:val="00F71A02"/>
    <w:rPr>
      <w:rFonts w:ascii="Arial" w:eastAsia="Arial" w:hAnsi="Arial"/>
      <w:b/>
      <w:bCs/>
      <w:snapToGrid w:val="0"/>
      <w:sz w:val="22"/>
      <w:szCs w:val="24"/>
      <w:lang w:eastAsia="zh-CN"/>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Cambria"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eastAsia="Arial" w:hAnsi="Arial"/>
      <w:snapToGrid w:val="0"/>
      <w:sz w:val="22"/>
    </w:rPr>
  </w:style>
  <w:style w:type="paragraph" w:customStyle="1" w:styleId="Par">
    <w:name w:val="Par"/>
    <w:basedOn w:val="Normal"/>
    <w:rsid w:val="00564DDB"/>
    <w:pPr>
      <w:tabs>
        <w:tab w:val="left" w:pos="567"/>
      </w:tabs>
      <w:snapToGrid w:val="0"/>
      <w:spacing w:after="240"/>
      <w:ind w:firstLine="567"/>
      <w:jc w:val="both"/>
    </w:pPr>
    <w:rPr>
      <w:rFonts w:ascii="Arial" w:eastAsia="Arial" w:hAnsi="Arial"/>
      <w:snapToGrid w:val="0"/>
      <w:sz w:val="22"/>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Arial" w:hAnsi="Arial"/>
      <w:snapToGrid w:val="0"/>
      <w:sz w:val="22"/>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lang w:val="fr-FR"/>
    </w:rPr>
  </w:style>
  <w:style w:type="paragraph" w:customStyle="1" w:styleId="GAPara">
    <w:name w:val="GA Para"/>
    <w:qFormat/>
    <w:rsid w:val="00345CB4"/>
    <w:pPr>
      <w:numPr>
        <w:numId w:val="9"/>
      </w:numPr>
      <w:spacing w:after="120"/>
    </w:pPr>
    <w:rPr>
      <w:rFonts w:ascii="Arial" w:eastAsia="Arial" w:hAnsi="Arial" w:cs="Arial"/>
      <w:snapToGrid w:val="0"/>
      <w:sz w:val="22"/>
      <w:szCs w:val="22"/>
    </w:rPr>
  </w:style>
  <w:style w:type="paragraph" w:customStyle="1" w:styleId="GATitleResolution">
    <w:name w:val="GA Title Resolution"/>
    <w:basedOn w:val="Normal"/>
    <w:qFormat/>
    <w:rsid w:val="00041A66"/>
    <w:pPr>
      <w:keepNext/>
      <w:spacing w:before="240" w:after="120"/>
      <w:ind w:left="567"/>
      <w:jc w:val="both"/>
    </w:pPr>
    <w:rPr>
      <w:rFonts w:ascii="Arial" w:eastAsia="Arial" w:hAnsi="Arial" w:cs="Arial"/>
      <w:b/>
      <w:sz w:val="22"/>
      <w:szCs w:val="22"/>
      <w:lang w:val="en-GB"/>
    </w:rPr>
  </w:style>
  <w:style w:type="paragraph" w:customStyle="1" w:styleId="GAPreambulaResolution">
    <w:name w:val="GA Preambula Resolution"/>
    <w:basedOn w:val="Normal"/>
    <w:qFormat/>
    <w:rsid w:val="00041A66"/>
    <w:pPr>
      <w:keepNext/>
      <w:spacing w:after="120"/>
      <w:ind w:left="567"/>
      <w:jc w:val="both"/>
    </w:pPr>
    <w:rPr>
      <w:rFonts w:ascii="Arial" w:eastAsia="Arial" w:hAnsi="Arial" w:cs="Arial"/>
      <w:sz w:val="22"/>
      <w:szCs w:val="22"/>
      <w:lang w:val="en-GB"/>
    </w:rPr>
  </w:style>
  <w:style w:type="paragraph" w:customStyle="1" w:styleId="GAParaResolution">
    <w:name w:val="GA Para Resolution"/>
    <w:basedOn w:val="Normal"/>
    <w:qFormat/>
    <w:rsid w:val="00345CB4"/>
    <w:pPr>
      <w:numPr>
        <w:numId w:val="10"/>
      </w:numPr>
      <w:autoSpaceDE w:val="0"/>
      <w:autoSpaceDN w:val="0"/>
      <w:adjustRightInd w:val="0"/>
      <w:spacing w:after="120"/>
      <w:jc w:val="both"/>
    </w:pPr>
    <w:rPr>
      <w:rFonts w:ascii="Arial" w:eastAsia="Arial" w:hAnsi="Arial" w:cs="Arial"/>
      <w:sz w:val="22"/>
      <w:szCs w:val="22"/>
      <w:u w:val="single"/>
      <w:lang w:val="en-GB"/>
    </w:rPr>
  </w:style>
  <w:style w:type="paragraph" w:styleId="ListParagraph">
    <w:name w:val="List Paragraph"/>
    <w:basedOn w:val="Normal"/>
    <w:uiPriority w:val="34"/>
    <w:qFormat/>
    <w:rsid w:val="002F312A"/>
    <w:pPr>
      <w:ind w:left="720"/>
      <w:contextualSpacing/>
    </w:pPr>
  </w:style>
  <w:style w:type="paragraph" w:customStyle="1" w:styleId="COMParaDecision">
    <w:name w:val="COM Para Decision"/>
    <w:basedOn w:val="Normal"/>
    <w:uiPriority w:val="99"/>
    <w:qFormat/>
    <w:rsid w:val="008A1ED4"/>
    <w:pPr>
      <w:autoSpaceDE w:val="0"/>
      <w:autoSpaceDN w:val="0"/>
      <w:adjustRightInd w:val="0"/>
      <w:spacing w:after="120"/>
      <w:ind w:left="1134" w:hanging="567"/>
      <w:jc w:val="both"/>
    </w:pPr>
    <w:rPr>
      <w:rFonts w:ascii="Arial" w:eastAsia="Arial" w:hAnsi="Arial" w:cs="Arial"/>
      <w:sz w:val="22"/>
      <w:szCs w:val="22"/>
      <w:u w:val="single"/>
      <w:lang w:val="en-GB"/>
    </w:rPr>
  </w:style>
  <w:style w:type="paragraph" w:styleId="FootnoteText">
    <w:name w:val="footnote text"/>
    <w:basedOn w:val="Normal"/>
    <w:link w:val="FootnoteTextChar"/>
    <w:uiPriority w:val="99"/>
    <w:semiHidden/>
    <w:unhideWhenUsed/>
    <w:rsid w:val="00890388"/>
    <w:rPr>
      <w:sz w:val="20"/>
      <w:szCs w:val="20"/>
    </w:rPr>
  </w:style>
  <w:style w:type="character" w:customStyle="1" w:styleId="FootnoteTextChar">
    <w:name w:val="Footnote Text Char"/>
    <w:basedOn w:val="DefaultParagraphFont"/>
    <w:link w:val="FootnoteText"/>
    <w:uiPriority w:val="99"/>
    <w:semiHidden/>
    <w:rsid w:val="00890388"/>
    <w:rPr>
      <w:rFonts w:ascii="Times New Roman" w:eastAsia="Times New Roman" w:hAnsi="Times New Roman"/>
      <w:lang w:val="fr-FR" w:eastAsia="zh-CN"/>
    </w:rPr>
  </w:style>
  <w:style w:type="character" w:styleId="FootnoteReference">
    <w:name w:val="footnote reference"/>
    <w:basedOn w:val="DefaultParagraphFont"/>
    <w:uiPriority w:val="99"/>
    <w:semiHidden/>
    <w:unhideWhenUsed/>
    <w:rsid w:val="00890388"/>
    <w:rPr>
      <w:vertAlign w:val="superscript"/>
    </w:rPr>
  </w:style>
  <w:style w:type="character" w:styleId="Hyperlink">
    <w:name w:val="Hyperlink"/>
    <w:basedOn w:val="DefaultParagraphFont"/>
    <w:uiPriority w:val="99"/>
    <w:unhideWhenUsed/>
    <w:rsid w:val="00890388"/>
    <w:rPr>
      <w:color w:val="0563C1" w:themeColor="hyperlink"/>
      <w:u w:val="single"/>
    </w:rPr>
  </w:style>
  <w:style w:type="character" w:styleId="CommentReference">
    <w:name w:val="annotation reference"/>
    <w:basedOn w:val="DefaultParagraphFont"/>
    <w:uiPriority w:val="99"/>
    <w:semiHidden/>
    <w:unhideWhenUsed/>
    <w:rsid w:val="004466FA"/>
    <w:rPr>
      <w:sz w:val="16"/>
      <w:szCs w:val="16"/>
    </w:rPr>
  </w:style>
  <w:style w:type="paragraph" w:styleId="CommentText">
    <w:name w:val="annotation text"/>
    <w:basedOn w:val="Normal"/>
    <w:link w:val="CommentTextChar"/>
    <w:uiPriority w:val="99"/>
    <w:semiHidden/>
    <w:unhideWhenUsed/>
    <w:rsid w:val="004466FA"/>
    <w:rPr>
      <w:sz w:val="20"/>
      <w:szCs w:val="20"/>
    </w:rPr>
  </w:style>
  <w:style w:type="character" w:customStyle="1" w:styleId="CommentTextChar">
    <w:name w:val="Comment Text Char"/>
    <w:basedOn w:val="DefaultParagraphFont"/>
    <w:link w:val="CommentText"/>
    <w:uiPriority w:val="99"/>
    <w:semiHidden/>
    <w:rsid w:val="004466FA"/>
    <w:rPr>
      <w:rFonts w:ascii="Times New Roman" w:eastAsia="Times New Roman" w:hAnsi="Times New Roman"/>
      <w:lang w:val="fr-FR" w:eastAsia="zh-CN"/>
    </w:rPr>
  </w:style>
  <w:style w:type="paragraph" w:styleId="CommentSubject">
    <w:name w:val="annotation subject"/>
    <w:basedOn w:val="CommentText"/>
    <w:next w:val="CommentText"/>
    <w:link w:val="CommentSubjectChar"/>
    <w:uiPriority w:val="99"/>
    <w:semiHidden/>
    <w:unhideWhenUsed/>
    <w:rsid w:val="004466FA"/>
    <w:rPr>
      <w:b/>
      <w:bCs/>
    </w:rPr>
  </w:style>
  <w:style w:type="character" w:customStyle="1" w:styleId="CommentSubjectChar">
    <w:name w:val="Comment Subject Char"/>
    <w:basedOn w:val="CommentTextChar"/>
    <w:link w:val="CommentSubject"/>
    <w:uiPriority w:val="99"/>
    <w:semiHidden/>
    <w:rsid w:val="004466FA"/>
    <w:rPr>
      <w:rFonts w:ascii="Times New Roman" w:eastAsia="Times New Roman" w:hAnsi="Times New Roman"/>
      <w:b/>
      <w:bCs/>
      <w:lang w:val="fr-FR" w:eastAsia="zh-CN"/>
    </w:rPr>
  </w:style>
  <w:style w:type="character" w:customStyle="1" w:styleId="Heading3Char">
    <w:name w:val="Heading 3 Char"/>
    <w:basedOn w:val="DefaultParagraphFont"/>
    <w:link w:val="Heading3"/>
    <w:uiPriority w:val="9"/>
    <w:semiHidden/>
    <w:rsid w:val="00560D70"/>
    <w:rPr>
      <w:rFonts w:asciiTheme="majorHAnsi" w:eastAsiaTheme="majorEastAsia" w:hAnsiTheme="majorHAnsi" w:cstheme="majorBidi"/>
      <w:color w:val="1F4D78" w:themeColor="accent1" w:themeShade="7F"/>
      <w:sz w:val="24"/>
      <w:szCs w:val="24"/>
      <w:lang w:val="fr-FR" w:eastAsia="zh-CN"/>
    </w:rPr>
  </w:style>
  <w:style w:type="character" w:styleId="FollowedHyperlink">
    <w:name w:val="FollowedHyperlink"/>
    <w:basedOn w:val="DefaultParagraphFont"/>
    <w:uiPriority w:val="99"/>
    <w:semiHidden/>
    <w:unhideWhenUsed/>
    <w:rsid w:val="00904849"/>
    <w:rPr>
      <w:color w:val="954F72" w:themeColor="followedHyperlink"/>
      <w:u w:val="single"/>
    </w:rPr>
  </w:style>
  <w:style w:type="paragraph" w:customStyle="1" w:styleId="COMPara">
    <w:name w:val="COM Para"/>
    <w:qFormat/>
    <w:rsid w:val="00024625"/>
    <w:pPr>
      <w:spacing w:after="120"/>
      <w:ind w:left="720" w:hanging="360"/>
    </w:pPr>
    <w:rPr>
      <w:rFonts w:ascii="Arial" w:eastAsia="Arial" w:hAnsi="Arial" w:cs="Arial"/>
      <w:snapToGrid w:val="0"/>
      <w:sz w:val="22"/>
      <w:szCs w:val="22"/>
    </w:rPr>
  </w:style>
  <w:style w:type="paragraph" w:styleId="Revision">
    <w:name w:val="Revision"/>
    <w:hidden/>
    <w:uiPriority w:val="99"/>
    <w:semiHidden/>
    <w:rsid w:val="003B52E4"/>
    <w:rPr>
      <w:rFonts w:ascii="Times New Roman" w:eastAsia="Times New Roman" w:hAnsi="Times New Roman"/>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39965">
      <w:bodyDiv w:val="1"/>
      <w:marLeft w:val="0"/>
      <w:marRight w:val="0"/>
      <w:marTop w:val="0"/>
      <w:marBottom w:val="0"/>
      <w:divBdr>
        <w:top w:val="none" w:sz="0" w:space="0" w:color="auto"/>
        <w:left w:val="none" w:sz="0" w:space="0" w:color="auto"/>
        <w:bottom w:val="none" w:sz="0" w:space="0" w:color="auto"/>
        <w:right w:val="none" w:sz="0" w:space="0" w:color="auto"/>
      </w:divBdr>
      <w:divsChild>
        <w:div w:id="453212055">
          <w:marLeft w:val="0"/>
          <w:marRight w:val="0"/>
          <w:marTop w:val="0"/>
          <w:marBottom w:val="0"/>
          <w:divBdr>
            <w:top w:val="none" w:sz="0" w:space="0" w:color="auto"/>
            <w:left w:val="none" w:sz="0" w:space="0" w:color="auto"/>
            <w:bottom w:val="none" w:sz="0" w:space="0" w:color="auto"/>
            <w:right w:val="none" w:sz="0" w:space="0" w:color="auto"/>
          </w:divBdr>
        </w:div>
        <w:div w:id="624849728">
          <w:marLeft w:val="0"/>
          <w:marRight w:val="0"/>
          <w:marTop w:val="0"/>
          <w:marBottom w:val="0"/>
          <w:divBdr>
            <w:top w:val="none" w:sz="0" w:space="0" w:color="auto"/>
            <w:left w:val="none" w:sz="0" w:space="0" w:color="auto"/>
            <w:bottom w:val="none" w:sz="0" w:space="0" w:color="auto"/>
            <w:right w:val="none" w:sz="0" w:space="0" w:color="auto"/>
          </w:divBdr>
        </w:div>
        <w:div w:id="1337727456">
          <w:marLeft w:val="0"/>
          <w:marRight w:val="0"/>
          <w:marTop w:val="0"/>
          <w:marBottom w:val="0"/>
          <w:divBdr>
            <w:top w:val="none" w:sz="0" w:space="0" w:color="auto"/>
            <w:left w:val="none" w:sz="0" w:space="0" w:color="auto"/>
            <w:bottom w:val="none" w:sz="0" w:space="0" w:color="auto"/>
            <w:right w:val="none" w:sz="0" w:space="0" w:color="auto"/>
          </w:divBdr>
        </w:div>
      </w:divsChild>
    </w:div>
    <w:div w:id="99645198">
      <w:bodyDiv w:val="1"/>
      <w:marLeft w:val="0"/>
      <w:marRight w:val="0"/>
      <w:marTop w:val="0"/>
      <w:marBottom w:val="0"/>
      <w:divBdr>
        <w:top w:val="none" w:sz="0" w:space="0" w:color="auto"/>
        <w:left w:val="none" w:sz="0" w:space="0" w:color="auto"/>
        <w:bottom w:val="none" w:sz="0" w:space="0" w:color="auto"/>
        <w:right w:val="none" w:sz="0" w:space="0" w:color="auto"/>
      </w:divBdr>
      <w:divsChild>
        <w:div w:id="662007944">
          <w:marLeft w:val="0"/>
          <w:marRight w:val="0"/>
          <w:marTop w:val="0"/>
          <w:marBottom w:val="0"/>
          <w:divBdr>
            <w:top w:val="none" w:sz="0" w:space="0" w:color="auto"/>
            <w:left w:val="none" w:sz="0" w:space="0" w:color="auto"/>
            <w:bottom w:val="none" w:sz="0" w:space="0" w:color="auto"/>
            <w:right w:val="none" w:sz="0" w:space="0" w:color="auto"/>
          </w:divBdr>
        </w:div>
        <w:div w:id="792789367">
          <w:marLeft w:val="0"/>
          <w:marRight w:val="0"/>
          <w:marTop w:val="0"/>
          <w:marBottom w:val="0"/>
          <w:divBdr>
            <w:top w:val="none" w:sz="0" w:space="0" w:color="auto"/>
            <w:left w:val="none" w:sz="0" w:space="0" w:color="auto"/>
            <w:bottom w:val="none" w:sz="0" w:space="0" w:color="auto"/>
            <w:right w:val="none" w:sz="0" w:space="0" w:color="auto"/>
          </w:divBdr>
        </w:div>
        <w:div w:id="1002663398">
          <w:marLeft w:val="0"/>
          <w:marRight w:val="0"/>
          <w:marTop w:val="0"/>
          <w:marBottom w:val="0"/>
          <w:divBdr>
            <w:top w:val="none" w:sz="0" w:space="0" w:color="auto"/>
            <w:left w:val="none" w:sz="0" w:space="0" w:color="auto"/>
            <w:bottom w:val="none" w:sz="0" w:space="0" w:color="auto"/>
            <w:right w:val="none" w:sz="0" w:space="0" w:color="auto"/>
          </w:divBdr>
        </w:div>
        <w:div w:id="1287421524">
          <w:marLeft w:val="0"/>
          <w:marRight w:val="0"/>
          <w:marTop w:val="0"/>
          <w:marBottom w:val="0"/>
          <w:divBdr>
            <w:top w:val="none" w:sz="0" w:space="0" w:color="auto"/>
            <w:left w:val="none" w:sz="0" w:space="0" w:color="auto"/>
            <w:bottom w:val="none" w:sz="0" w:space="0" w:color="auto"/>
            <w:right w:val="none" w:sz="0" w:space="0" w:color="auto"/>
          </w:divBdr>
        </w:div>
      </w:divsChild>
    </w:div>
    <w:div w:id="101338066">
      <w:bodyDiv w:val="1"/>
      <w:marLeft w:val="0"/>
      <w:marRight w:val="0"/>
      <w:marTop w:val="0"/>
      <w:marBottom w:val="0"/>
      <w:divBdr>
        <w:top w:val="none" w:sz="0" w:space="0" w:color="auto"/>
        <w:left w:val="none" w:sz="0" w:space="0" w:color="auto"/>
        <w:bottom w:val="none" w:sz="0" w:space="0" w:color="auto"/>
        <w:right w:val="none" w:sz="0" w:space="0" w:color="auto"/>
      </w:divBdr>
      <w:divsChild>
        <w:div w:id="566309994">
          <w:marLeft w:val="0"/>
          <w:marRight w:val="0"/>
          <w:marTop w:val="0"/>
          <w:marBottom w:val="0"/>
          <w:divBdr>
            <w:top w:val="none" w:sz="0" w:space="0" w:color="auto"/>
            <w:left w:val="none" w:sz="0" w:space="0" w:color="auto"/>
            <w:bottom w:val="none" w:sz="0" w:space="0" w:color="auto"/>
            <w:right w:val="none" w:sz="0" w:space="0" w:color="auto"/>
          </w:divBdr>
        </w:div>
        <w:div w:id="1855260673">
          <w:marLeft w:val="0"/>
          <w:marRight w:val="0"/>
          <w:marTop w:val="0"/>
          <w:marBottom w:val="0"/>
          <w:divBdr>
            <w:top w:val="none" w:sz="0" w:space="0" w:color="auto"/>
            <w:left w:val="none" w:sz="0" w:space="0" w:color="auto"/>
            <w:bottom w:val="none" w:sz="0" w:space="0" w:color="auto"/>
            <w:right w:val="none" w:sz="0" w:space="0" w:color="auto"/>
          </w:divBdr>
        </w:div>
      </w:divsChild>
    </w:div>
    <w:div w:id="138688953">
      <w:bodyDiv w:val="1"/>
      <w:marLeft w:val="0"/>
      <w:marRight w:val="0"/>
      <w:marTop w:val="0"/>
      <w:marBottom w:val="0"/>
      <w:divBdr>
        <w:top w:val="none" w:sz="0" w:space="0" w:color="auto"/>
        <w:left w:val="none" w:sz="0" w:space="0" w:color="auto"/>
        <w:bottom w:val="none" w:sz="0" w:space="0" w:color="auto"/>
        <w:right w:val="none" w:sz="0" w:space="0" w:color="auto"/>
      </w:divBdr>
      <w:divsChild>
        <w:div w:id="271860818">
          <w:marLeft w:val="0"/>
          <w:marRight w:val="0"/>
          <w:marTop w:val="0"/>
          <w:marBottom w:val="0"/>
          <w:divBdr>
            <w:top w:val="none" w:sz="0" w:space="0" w:color="auto"/>
            <w:left w:val="none" w:sz="0" w:space="0" w:color="auto"/>
            <w:bottom w:val="none" w:sz="0" w:space="0" w:color="auto"/>
            <w:right w:val="none" w:sz="0" w:space="0" w:color="auto"/>
          </w:divBdr>
        </w:div>
        <w:div w:id="280964519">
          <w:marLeft w:val="0"/>
          <w:marRight w:val="0"/>
          <w:marTop w:val="0"/>
          <w:marBottom w:val="0"/>
          <w:divBdr>
            <w:top w:val="none" w:sz="0" w:space="0" w:color="auto"/>
            <w:left w:val="none" w:sz="0" w:space="0" w:color="auto"/>
            <w:bottom w:val="none" w:sz="0" w:space="0" w:color="auto"/>
            <w:right w:val="none" w:sz="0" w:space="0" w:color="auto"/>
          </w:divBdr>
        </w:div>
        <w:div w:id="492796240">
          <w:marLeft w:val="0"/>
          <w:marRight w:val="0"/>
          <w:marTop w:val="0"/>
          <w:marBottom w:val="0"/>
          <w:divBdr>
            <w:top w:val="none" w:sz="0" w:space="0" w:color="auto"/>
            <w:left w:val="none" w:sz="0" w:space="0" w:color="auto"/>
            <w:bottom w:val="none" w:sz="0" w:space="0" w:color="auto"/>
            <w:right w:val="none" w:sz="0" w:space="0" w:color="auto"/>
          </w:divBdr>
        </w:div>
        <w:div w:id="861431962">
          <w:marLeft w:val="0"/>
          <w:marRight w:val="0"/>
          <w:marTop w:val="0"/>
          <w:marBottom w:val="0"/>
          <w:divBdr>
            <w:top w:val="none" w:sz="0" w:space="0" w:color="auto"/>
            <w:left w:val="none" w:sz="0" w:space="0" w:color="auto"/>
            <w:bottom w:val="none" w:sz="0" w:space="0" w:color="auto"/>
            <w:right w:val="none" w:sz="0" w:space="0" w:color="auto"/>
          </w:divBdr>
        </w:div>
      </w:divsChild>
    </w:div>
    <w:div w:id="187332495">
      <w:bodyDiv w:val="1"/>
      <w:marLeft w:val="0"/>
      <w:marRight w:val="0"/>
      <w:marTop w:val="0"/>
      <w:marBottom w:val="0"/>
      <w:divBdr>
        <w:top w:val="none" w:sz="0" w:space="0" w:color="auto"/>
        <w:left w:val="none" w:sz="0" w:space="0" w:color="auto"/>
        <w:bottom w:val="none" w:sz="0" w:space="0" w:color="auto"/>
        <w:right w:val="none" w:sz="0" w:space="0" w:color="auto"/>
      </w:divBdr>
      <w:divsChild>
        <w:div w:id="281499199">
          <w:marLeft w:val="0"/>
          <w:marRight w:val="0"/>
          <w:marTop w:val="0"/>
          <w:marBottom w:val="0"/>
          <w:divBdr>
            <w:top w:val="none" w:sz="0" w:space="0" w:color="auto"/>
            <w:left w:val="none" w:sz="0" w:space="0" w:color="auto"/>
            <w:bottom w:val="none" w:sz="0" w:space="0" w:color="auto"/>
            <w:right w:val="none" w:sz="0" w:space="0" w:color="auto"/>
          </w:divBdr>
        </w:div>
        <w:div w:id="1346522296">
          <w:marLeft w:val="0"/>
          <w:marRight w:val="0"/>
          <w:marTop w:val="0"/>
          <w:marBottom w:val="0"/>
          <w:divBdr>
            <w:top w:val="none" w:sz="0" w:space="0" w:color="auto"/>
            <w:left w:val="none" w:sz="0" w:space="0" w:color="auto"/>
            <w:bottom w:val="none" w:sz="0" w:space="0" w:color="auto"/>
            <w:right w:val="none" w:sz="0" w:space="0" w:color="auto"/>
          </w:divBdr>
        </w:div>
        <w:div w:id="1434007751">
          <w:marLeft w:val="0"/>
          <w:marRight w:val="0"/>
          <w:marTop w:val="0"/>
          <w:marBottom w:val="0"/>
          <w:divBdr>
            <w:top w:val="none" w:sz="0" w:space="0" w:color="auto"/>
            <w:left w:val="none" w:sz="0" w:space="0" w:color="auto"/>
            <w:bottom w:val="none" w:sz="0" w:space="0" w:color="auto"/>
            <w:right w:val="none" w:sz="0" w:space="0" w:color="auto"/>
          </w:divBdr>
        </w:div>
        <w:div w:id="1442191240">
          <w:marLeft w:val="0"/>
          <w:marRight w:val="0"/>
          <w:marTop w:val="0"/>
          <w:marBottom w:val="0"/>
          <w:divBdr>
            <w:top w:val="none" w:sz="0" w:space="0" w:color="auto"/>
            <w:left w:val="none" w:sz="0" w:space="0" w:color="auto"/>
            <w:bottom w:val="none" w:sz="0" w:space="0" w:color="auto"/>
            <w:right w:val="none" w:sz="0" w:space="0" w:color="auto"/>
          </w:divBdr>
        </w:div>
        <w:div w:id="1505394177">
          <w:marLeft w:val="0"/>
          <w:marRight w:val="0"/>
          <w:marTop w:val="0"/>
          <w:marBottom w:val="0"/>
          <w:divBdr>
            <w:top w:val="none" w:sz="0" w:space="0" w:color="auto"/>
            <w:left w:val="none" w:sz="0" w:space="0" w:color="auto"/>
            <w:bottom w:val="none" w:sz="0" w:space="0" w:color="auto"/>
            <w:right w:val="none" w:sz="0" w:space="0" w:color="auto"/>
          </w:divBdr>
        </w:div>
        <w:div w:id="1533614014">
          <w:marLeft w:val="0"/>
          <w:marRight w:val="0"/>
          <w:marTop w:val="0"/>
          <w:marBottom w:val="0"/>
          <w:divBdr>
            <w:top w:val="none" w:sz="0" w:space="0" w:color="auto"/>
            <w:left w:val="none" w:sz="0" w:space="0" w:color="auto"/>
            <w:bottom w:val="none" w:sz="0" w:space="0" w:color="auto"/>
            <w:right w:val="none" w:sz="0" w:space="0" w:color="auto"/>
          </w:divBdr>
        </w:div>
        <w:div w:id="1860007478">
          <w:marLeft w:val="0"/>
          <w:marRight w:val="0"/>
          <w:marTop w:val="0"/>
          <w:marBottom w:val="0"/>
          <w:divBdr>
            <w:top w:val="none" w:sz="0" w:space="0" w:color="auto"/>
            <w:left w:val="none" w:sz="0" w:space="0" w:color="auto"/>
            <w:bottom w:val="none" w:sz="0" w:space="0" w:color="auto"/>
            <w:right w:val="none" w:sz="0" w:space="0" w:color="auto"/>
          </w:divBdr>
        </w:div>
      </w:divsChild>
    </w:div>
    <w:div w:id="187987472">
      <w:bodyDiv w:val="1"/>
      <w:marLeft w:val="0"/>
      <w:marRight w:val="0"/>
      <w:marTop w:val="0"/>
      <w:marBottom w:val="0"/>
      <w:divBdr>
        <w:top w:val="none" w:sz="0" w:space="0" w:color="auto"/>
        <w:left w:val="none" w:sz="0" w:space="0" w:color="auto"/>
        <w:bottom w:val="none" w:sz="0" w:space="0" w:color="auto"/>
        <w:right w:val="none" w:sz="0" w:space="0" w:color="auto"/>
      </w:divBdr>
    </w:div>
    <w:div w:id="226886940">
      <w:bodyDiv w:val="1"/>
      <w:marLeft w:val="0"/>
      <w:marRight w:val="0"/>
      <w:marTop w:val="0"/>
      <w:marBottom w:val="0"/>
      <w:divBdr>
        <w:top w:val="none" w:sz="0" w:space="0" w:color="auto"/>
        <w:left w:val="none" w:sz="0" w:space="0" w:color="auto"/>
        <w:bottom w:val="none" w:sz="0" w:space="0" w:color="auto"/>
        <w:right w:val="none" w:sz="0" w:space="0" w:color="auto"/>
      </w:divBdr>
      <w:divsChild>
        <w:div w:id="15737442">
          <w:marLeft w:val="0"/>
          <w:marRight w:val="0"/>
          <w:marTop w:val="0"/>
          <w:marBottom w:val="0"/>
          <w:divBdr>
            <w:top w:val="none" w:sz="0" w:space="0" w:color="auto"/>
            <w:left w:val="none" w:sz="0" w:space="0" w:color="auto"/>
            <w:bottom w:val="none" w:sz="0" w:space="0" w:color="auto"/>
            <w:right w:val="none" w:sz="0" w:space="0" w:color="auto"/>
          </w:divBdr>
        </w:div>
        <w:div w:id="975985513">
          <w:marLeft w:val="0"/>
          <w:marRight w:val="0"/>
          <w:marTop w:val="0"/>
          <w:marBottom w:val="0"/>
          <w:divBdr>
            <w:top w:val="none" w:sz="0" w:space="0" w:color="auto"/>
            <w:left w:val="none" w:sz="0" w:space="0" w:color="auto"/>
            <w:bottom w:val="none" w:sz="0" w:space="0" w:color="auto"/>
            <w:right w:val="none" w:sz="0" w:space="0" w:color="auto"/>
          </w:divBdr>
        </w:div>
        <w:div w:id="1858159664">
          <w:marLeft w:val="0"/>
          <w:marRight w:val="0"/>
          <w:marTop w:val="0"/>
          <w:marBottom w:val="0"/>
          <w:divBdr>
            <w:top w:val="none" w:sz="0" w:space="0" w:color="auto"/>
            <w:left w:val="none" w:sz="0" w:space="0" w:color="auto"/>
            <w:bottom w:val="none" w:sz="0" w:space="0" w:color="auto"/>
            <w:right w:val="none" w:sz="0" w:space="0" w:color="auto"/>
          </w:divBdr>
        </w:div>
      </w:divsChild>
    </w:div>
    <w:div w:id="241645090">
      <w:bodyDiv w:val="1"/>
      <w:marLeft w:val="0"/>
      <w:marRight w:val="0"/>
      <w:marTop w:val="0"/>
      <w:marBottom w:val="0"/>
      <w:divBdr>
        <w:top w:val="none" w:sz="0" w:space="0" w:color="auto"/>
        <w:left w:val="none" w:sz="0" w:space="0" w:color="auto"/>
        <w:bottom w:val="none" w:sz="0" w:space="0" w:color="auto"/>
        <w:right w:val="none" w:sz="0" w:space="0" w:color="auto"/>
      </w:divBdr>
    </w:div>
    <w:div w:id="307830603">
      <w:bodyDiv w:val="1"/>
      <w:marLeft w:val="0"/>
      <w:marRight w:val="0"/>
      <w:marTop w:val="0"/>
      <w:marBottom w:val="0"/>
      <w:divBdr>
        <w:top w:val="none" w:sz="0" w:space="0" w:color="auto"/>
        <w:left w:val="none" w:sz="0" w:space="0" w:color="auto"/>
        <w:bottom w:val="none" w:sz="0" w:space="0" w:color="auto"/>
        <w:right w:val="none" w:sz="0" w:space="0" w:color="auto"/>
      </w:divBdr>
      <w:divsChild>
        <w:div w:id="277372370">
          <w:marLeft w:val="0"/>
          <w:marRight w:val="0"/>
          <w:marTop w:val="0"/>
          <w:marBottom w:val="0"/>
          <w:divBdr>
            <w:top w:val="none" w:sz="0" w:space="0" w:color="auto"/>
            <w:left w:val="none" w:sz="0" w:space="0" w:color="auto"/>
            <w:bottom w:val="none" w:sz="0" w:space="0" w:color="auto"/>
            <w:right w:val="none" w:sz="0" w:space="0" w:color="auto"/>
          </w:divBdr>
        </w:div>
        <w:div w:id="1353189620">
          <w:marLeft w:val="0"/>
          <w:marRight w:val="0"/>
          <w:marTop w:val="0"/>
          <w:marBottom w:val="0"/>
          <w:divBdr>
            <w:top w:val="none" w:sz="0" w:space="0" w:color="auto"/>
            <w:left w:val="none" w:sz="0" w:space="0" w:color="auto"/>
            <w:bottom w:val="none" w:sz="0" w:space="0" w:color="auto"/>
            <w:right w:val="none" w:sz="0" w:space="0" w:color="auto"/>
          </w:divBdr>
        </w:div>
        <w:div w:id="1466118515">
          <w:marLeft w:val="0"/>
          <w:marRight w:val="0"/>
          <w:marTop w:val="0"/>
          <w:marBottom w:val="0"/>
          <w:divBdr>
            <w:top w:val="none" w:sz="0" w:space="0" w:color="auto"/>
            <w:left w:val="none" w:sz="0" w:space="0" w:color="auto"/>
            <w:bottom w:val="none" w:sz="0" w:space="0" w:color="auto"/>
            <w:right w:val="none" w:sz="0" w:space="0" w:color="auto"/>
          </w:divBdr>
        </w:div>
        <w:div w:id="1492480998">
          <w:marLeft w:val="0"/>
          <w:marRight w:val="0"/>
          <w:marTop w:val="0"/>
          <w:marBottom w:val="0"/>
          <w:divBdr>
            <w:top w:val="none" w:sz="0" w:space="0" w:color="auto"/>
            <w:left w:val="none" w:sz="0" w:space="0" w:color="auto"/>
            <w:bottom w:val="none" w:sz="0" w:space="0" w:color="auto"/>
            <w:right w:val="none" w:sz="0" w:space="0" w:color="auto"/>
          </w:divBdr>
        </w:div>
      </w:divsChild>
    </w:div>
    <w:div w:id="312216633">
      <w:bodyDiv w:val="1"/>
      <w:marLeft w:val="0"/>
      <w:marRight w:val="0"/>
      <w:marTop w:val="0"/>
      <w:marBottom w:val="0"/>
      <w:divBdr>
        <w:top w:val="none" w:sz="0" w:space="0" w:color="auto"/>
        <w:left w:val="none" w:sz="0" w:space="0" w:color="auto"/>
        <w:bottom w:val="none" w:sz="0" w:space="0" w:color="auto"/>
        <w:right w:val="none" w:sz="0" w:space="0" w:color="auto"/>
      </w:divBdr>
      <w:divsChild>
        <w:div w:id="251161448">
          <w:marLeft w:val="0"/>
          <w:marRight w:val="0"/>
          <w:marTop w:val="0"/>
          <w:marBottom w:val="0"/>
          <w:divBdr>
            <w:top w:val="none" w:sz="0" w:space="0" w:color="auto"/>
            <w:left w:val="none" w:sz="0" w:space="0" w:color="auto"/>
            <w:bottom w:val="none" w:sz="0" w:space="0" w:color="auto"/>
            <w:right w:val="none" w:sz="0" w:space="0" w:color="auto"/>
          </w:divBdr>
        </w:div>
        <w:div w:id="260921678">
          <w:marLeft w:val="0"/>
          <w:marRight w:val="0"/>
          <w:marTop w:val="0"/>
          <w:marBottom w:val="0"/>
          <w:divBdr>
            <w:top w:val="none" w:sz="0" w:space="0" w:color="auto"/>
            <w:left w:val="none" w:sz="0" w:space="0" w:color="auto"/>
            <w:bottom w:val="none" w:sz="0" w:space="0" w:color="auto"/>
            <w:right w:val="none" w:sz="0" w:space="0" w:color="auto"/>
          </w:divBdr>
        </w:div>
        <w:div w:id="483621713">
          <w:marLeft w:val="0"/>
          <w:marRight w:val="0"/>
          <w:marTop w:val="0"/>
          <w:marBottom w:val="0"/>
          <w:divBdr>
            <w:top w:val="none" w:sz="0" w:space="0" w:color="auto"/>
            <w:left w:val="none" w:sz="0" w:space="0" w:color="auto"/>
            <w:bottom w:val="none" w:sz="0" w:space="0" w:color="auto"/>
            <w:right w:val="none" w:sz="0" w:space="0" w:color="auto"/>
          </w:divBdr>
        </w:div>
        <w:div w:id="1316496973">
          <w:marLeft w:val="0"/>
          <w:marRight w:val="0"/>
          <w:marTop w:val="0"/>
          <w:marBottom w:val="0"/>
          <w:divBdr>
            <w:top w:val="none" w:sz="0" w:space="0" w:color="auto"/>
            <w:left w:val="none" w:sz="0" w:space="0" w:color="auto"/>
            <w:bottom w:val="none" w:sz="0" w:space="0" w:color="auto"/>
            <w:right w:val="none" w:sz="0" w:space="0" w:color="auto"/>
          </w:divBdr>
        </w:div>
        <w:div w:id="1718240431">
          <w:marLeft w:val="0"/>
          <w:marRight w:val="0"/>
          <w:marTop w:val="0"/>
          <w:marBottom w:val="0"/>
          <w:divBdr>
            <w:top w:val="none" w:sz="0" w:space="0" w:color="auto"/>
            <w:left w:val="none" w:sz="0" w:space="0" w:color="auto"/>
            <w:bottom w:val="none" w:sz="0" w:space="0" w:color="auto"/>
            <w:right w:val="none" w:sz="0" w:space="0" w:color="auto"/>
          </w:divBdr>
        </w:div>
      </w:divsChild>
    </w:div>
    <w:div w:id="343167702">
      <w:bodyDiv w:val="1"/>
      <w:marLeft w:val="0"/>
      <w:marRight w:val="0"/>
      <w:marTop w:val="0"/>
      <w:marBottom w:val="0"/>
      <w:divBdr>
        <w:top w:val="none" w:sz="0" w:space="0" w:color="auto"/>
        <w:left w:val="none" w:sz="0" w:space="0" w:color="auto"/>
        <w:bottom w:val="none" w:sz="0" w:space="0" w:color="auto"/>
        <w:right w:val="none" w:sz="0" w:space="0" w:color="auto"/>
      </w:divBdr>
      <w:divsChild>
        <w:div w:id="722486572">
          <w:marLeft w:val="0"/>
          <w:marRight w:val="0"/>
          <w:marTop w:val="0"/>
          <w:marBottom w:val="0"/>
          <w:divBdr>
            <w:top w:val="none" w:sz="0" w:space="0" w:color="auto"/>
            <w:left w:val="none" w:sz="0" w:space="0" w:color="auto"/>
            <w:bottom w:val="none" w:sz="0" w:space="0" w:color="auto"/>
            <w:right w:val="none" w:sz="0" w:space="0" w:color="auto"/>
          </w:divBdr>
        </w:div>
        <w:div w:id="1176382200">
          <w:marLeft w:val="0"/>
          <w:marRight w:val="0"/>
          <w:marTop w:val="0"/>
          <w:marBottom w:val="0"/>
          <w:divBdr>
            <w:top w:val="none" w:sz="0" w:space="0" w:color="auto"/>
            <w:left w:val="none" w:sz="0" w:space="0" w:color="auto"/>
            <w:bottom w:val="none" w:sz="0" w:space="0" w:color="auto"/>
            <w:right w:val="none" w:sz="0" w:space="0" w:color="auto"/>
          </w:divBdr>
        </w:div>
        <w:div w:id="1879587595">
          <w:marLeft w:val="0"/>
          <w:marRight w:val="0"/>
          <w:marTop w:val="0"/>
          <w:marBottom w:val="0"/>
          <w:divBdr>
            <w:top w:val="none" w:sz="0" w:space="0" w:color="auto"/>
            <w:left w:val="none" w:sz="0" w:space="0" w:color="auto"/>
            <w:bottom w:val="none" w:sz="0" w:space="0" w:color="auto"/>
            <w:right w:val="none" w:sz="0" w:space="0" w:color="auto"/>
          </w:divBdr>
        </w:div>
        <w:div w:id="1900902041">
          <w:marLeft w:val="0"/>
          <w:marRight w:val="0"/>
          <w:marTop w:val="0"/>
          <w:marBottom w:val="0"/>
          <w:divBdr>
            <w:top w:val="none" w:sz="0" w:space="0" w:color="auto"/>
            <w:left w:val="none" w:sz="0" w:space="0" w:color="auto"/>
            <w:bottom w:val="none" w:sz="0" w:space="0" w:color="auto"/>
            <w:right w:val="none" w:sz="0" w:space="0" w:color="auto"/>
          </w:divBdr>
        </w:div>
        <w:div w:id="1998151287">
          <w:marLeft w:val="0"/>
          <w:marRight w:val="0"/>
          <w:marTop w:val="0"/>
          <w:marBottom w:val="0"/>
          <w:divBdr>
            <w:top w:val="none" w:sz="0" w:space="0" w:color="auto"/>
            <w:left w:val="none" w:sz="0" w:space="0" w:color="auto"/>
            <w:bottom w:val="none" w:sz="0" w:space="0" w:color="auto"/>
            <w:right w:val="none" w:sz="0" w:space="0" w:color="auto"/>
          </w:divBdr>
        </w:div>
      </w:divsChild>
    </w:div>
    <w:div w:id="359016265">
      <w:bodyDiv w:val="1"/>
      <w:marLeft w:val="0"/>
      <w:marRight w:val="0"/>
      <w:marTop w:val="0"/>
      <w:marBottom w:val="0"/>
      <w:divBdr>
        <w:top w:val="none" w:sz="0" w:space="0" w:color="auto"/>
        <w:left w:val="none" w:sz="0" w:space="0" w:color="auto"/>
        <w:bottom w:val="none" w:sz="0" w:space="0" w:color="auto"/>
        <w:right w:val="none" w:sz="0" w:space="0" w:color="auto"/>
      </w:divBdr>
      <w:divsChild>
        <w:div w:id="427387217">
          <w:marLeft w:val="0"/>
          <w:marRight w:val="0"/>
          <w:marTop w:val="0"/>
          <w:marBottom w:val="0"/>
          <w:divBdr>
            <w:top w:val="none" w:sz="0" w:space="0" w:color="auto"/>
            <w:left w:val="none" w:sz="0" w:space="0" w:color="auto"/>
            <w:bottom w:val="none" w:sz="0" w:space="0" w:color="auto"/>
            <w:right w:val="none" w:sz="0" w:space="0" w:color="auto"/>
          </w:divBdr>
        </w:div>
        <w:div w:id="510530862">
          <w:marLeft w:val="0"/>
          <w:marRight w:val="0"/>
          <w:marTop w:val="0"/>
          <w:marBottom w:val="0"/>
          <w:divBdr>
            <w:top w:val="none" w:sz="0" w:space="0" w:color="auto"/>
            <w:left w:val="none" w:sz="0" w:space="0" w:color="auto"/>
            <w:bottom w:val="none" w:sz="0" w:space="0" w:color="auto"/>
            <w:right w:val="none" w:sz="0" w:space="0" w:color="auto"/>
          </w:divBdr>
        </w:div>
        <w:div w:id="2051372768">
          <w:marLeft w:val="0"/>
          <w:marRight w:val="0"/>
          <w:marTop w:val="0"/>
          <w:marBottom w:val="0"/>
          <w:divBdr>
            <w:top w:val="none" w:sz="0" w:space="0" w:color="auto"/>
            <w:left w:val="none" w:sz="0" w:space="0" w:color="auto"/>
            <w:bottom w:val="none" w:sz="0" w:space="0" w:color="auto"/>
            <w:right w:val="none" w:sz="0" w:space="0" w:color="auto"/>
          </w:divBdr>
        </w:div>
      </w:divsChild>
    </w:div>
    <w:div w:id="377364063">
      <w:bodyDiv w:val="1"/>
      <w:marLeft w:val="0"/>
      <w:marRight w:val="0"/>
      <w:marTop w:val="0"/>
      <w:marBottom w:val="0"/>
      <w:divBdr>
        <w:top w:val="none" w:sz="0" w:space="0" w:color="auto"/>
        <w:left w:val="none" w:sz="0" w:space="0" w:color="auto"/>
        <w:bottom w:val="none" w:sz="0" w:space="0" w:color="auto"/>
        <w:right w:val="none" w:sz="0" w:space="0" w:color="auto"/>
      </w:divBdr>
      <w:divsChild>
        <w:div w:id="945699482">
          <w:marLeft w:val="0"/>
          <w:marRight w:val="0"/>
          <w:marTop w:val="0"/>
          <w:marBottom w:val="0"/>
          <w:divBdr>
            <w:top w:val="none" w:sz="0" w:space="0" w:color="auto"/>
            <w:left w:val="none" w:sz="0" w:space="0" w:color="auto"/>
            <w:bottom w:val="none" w:sz="0" w:space="0" w:color="auto"/>
            <w:right w:val="none" w:sz="0" w:space="0" w:color="auto"/>
          </w:divBdr>
        </w:div>
        <w:div w:id="1042558848">
          <w:marLeft w:val="0"/>
          <w:marRight w:val="0"/>
          <w:marTop w:val="0"/>
          <w:marBottom w:val="0"/>
          <w:divBdr>
            <w:top w:val="none" w:sz="0" w:space="0" w:color="auto"/>
            <w:left w:val="none" w:sz="0" w:space="0" w:color="auto"/>
            <w:bottom w:val="none" w:sz="0" w:space="0" w:color="auto"/>
            <w:right w:val="none" w:sz="0" w:space="0" w:color="auto"/>
          </w:divBdr>
        </w:div>
        <w:div w:id="1603608729">
          <w:marLeft w:val="0"/>
          <w:marRight w:val="0"/>
          <w:marTop w:val="0"/>
          <w:marBottom w:val="0"/>
          <w:divBdr>
            <w:top w:val="none" w:sz="0" w:space="0" w:color="auto"/>
            <w:left w:val="none" w:sz="0" w:space="0" w:color="auto"/>
            <w:bottom w:val="none" w:sz="0" w:space="0" w:color="auto"/>
            <w:right w:val="none" w:sz="0" w:space="0" w:color="auto"/>
          </w:divBdr>
        </w:div>
      </w:divsChild>
    </w:div>
    <w:div w:id="404574689">
      <w:bodyDiv w:val="1"/>
      <w:marLeft w:val="0"/>
      <w:marRight w:val="0"/>
      <w:marTop w:val="0"/>
      <w:marBottom w:val="0"/>
      <w:divBdr>
        <w:top w:val="none" w:sz="0" w:space="0" w:color="auto"/>
        <w:left w:val="none" w:sz="0" w:space="0" w:color="auto"/>
        <w:bottom w:val="none" w:sz="0" w:space="0" w:color="auto"/>
        <w:right w:val="none" w:sz="0" w:space="0" w:color="auto"/>
      </w:divBdr>
      <w:divsChild>
        <w:div w:id="455416829">
          <w:marLeft w:val="0"/>
          <w:marRight w:val="0"/>
          <w:marTop w:val="0"/>
          <w:marBottom w:val="0"/>
          <w:divBdr>
            <w:top w:val="none" w:sz="0" w:space="0" w:color="auto"/>
            <w:left w:val="none" w:sz="0" w:space="0" w:color="auto"/>
            <w:bottom w:val="none" w:sz="0" w:space="0" w:color="auto"/>
            <w:right w:val="none" w:sz="0" w:space="0" w:color="auto"/>
          </w:divBdr>
        </w:div>
        <w:div w:id="1119837646">
          <w:marLeft w:val="0"/>
          <w:marRight w:val="0"/>
          <w:marTop w:val="0"/>
          <w:marBottom w:val="0"/>
          <w:divBdr>
            <w:top w:val="none" w:sz="0" w:space="0" w:color="auto"/>
            <w:left w:val="none" w:sz="0" w:space="0" w:color="auto"/>
            <w:bottom w:val="none" w:sz="0" w:space="0" w:color="auto"/>
            <w:right w:val="none" w:sz="0" w:space="0" w:color="auto"/>
          </w:divBdr>
        </w:div>
        <w:div w:id="1581018504">
          <w:marLeft w:val="0"/>
          <w:marRight w:val="0"/>
          <w:marTop w:val="0"/>
          <w:marBottom w:val="0"/>
          <w:divBdr>
            <w:top w:val="none" w:sz="0" w:space="0" w:color="auto"/>
            <w:left w:val="none" w:sz="0" w:space="0" w:color="auto"/>
            <w:bottom w:val="none" w:sz="0" w:space="0" w:color="auto"/>
            <w:right w:val="none" w:sz="0" w:space="0" w:color="auto"/>
          </w:divBdr>
        </w:div>
        <w:div w:id="1807039169">
          <w:marLeft w:val="0"/>
          <w:marRight w:val="0"/>
          <w:marTop w:val="0"/>
          <w:marBottom w:val="0"/>
          <w:divBdr>
            <w:top w:val="none" w:sz="0" w:space="0" w:color="auto"/>
            <w:left w:val="none" w:sz="0" w:space="0" w:color="auto"/>
            <w:bottom w:val="none" w:sz="0" w:space="0" w:color="auto"/>
            <w:right w:val="none" w:sz="0" w:space="0" w:color="auto"/>
          </w:divBdr>
        </w:div>
      </w:divsChild>
    </w:div>
    <w:div w:id="404761796">
      <w:bodyDiv w:val="1"/>
      <w:marLeft w:val="0"/>
      <w:marRight w:val="0"/>
      <w:marTop w:val="0"/>
      <w:marBottom w:val="0"/>
      <w:divBdr>
        <w:top w:val="none" w:sz="0" w:space="0" w:color="auto"/>
        <w:left w:val="none" w:sz="0" w:space="0" w:color="auto"/>
        <w:bottom w:val="none" w:sz="0" w:space="0" w:color="auto"/>
        <w:right w:val="none" w:sz="0" w:space="0" w:color="auto"/>
      </w:divBdr>
    </w:div>
    <w:div w:id="418252468">
      <w:bodyDiv w:val="1"/>
      <w:marLeft w:val="0"/>
      <w:marRight w:val="0"/>
      <w:marTop w:val="0"/>
      <w:marBottom w:val="0"/>
      <w:divBdr>
        <w:top w:val="none" w:sz="0" w:space="0" w:color="auto"/>
        <w:left w:val="none" w:sz="0" w:space="0" w:color="auto"/>
        <w:bottom w:val="none" w:sz="0" w:space="0" w:color="auto"/>
        <w:right w:val="none" w:sz="0" w:space="0" w:color="auto"/>
      </w:divBdr>
      <w:divsChild>
        <w:div w:id="527908912">
          <w:marLeft w:val="0"/>
          <w:marRight w:val="0"/>
          <w:marTop w:val="0"/>
          <w:marBottom w:val="0"/>
          <w:divBdr>
            <w:top w:val="none" w:sz="0" w:space="0" w:color="auto"/>
            <w:left w:val="none" w:sz="0" w:space="0" w:color="auto"/>
            <w:bottom w:val="none" w:sz="0" w:space="0" w:color="auto"/>
            <w:right w:val="none" w:sz="0" w:space="0" w:color="auto"/>
          </w:divBdr>
        </w:div>
        <w:div w:id="793251371">
          <w:marLeft w:val="0"/>
          <w:marRight w:val="0"/>
          <w:marTop w:val="0"/>
          <w:marBottom w:val="0"/>
          <w:divBdr>
            <w:top w:val="none" w:sz="0" w:space="0" w:color="auto"/>
            <w:left w:val="none" w:sz="0" w:space="0" w:color="auto"/>
            <w:bottom w:val="none" w:sz="0" w:space="0" w:color="auto"/>
            <w:right w:val="none" w:sz="0" w:space="0" w:color="auto"/>
          </w:divBdr>
        </w:div>
        <w:div w:id="1856192921">
          <w:marLeft w:val="0"/>
          <w:marRight w:val="0"/>
          <w:marTop w:val="0"/>
          <w:marBottom w:val="0"/>
          <w:divBdr>
            <w:top w:val="none" w:sz="0" w:space="0" w:color="auto"/>
            <w:left w:val="none" w:sz="0" w:space="0" w:color="auto"/>
            <w:bottom w:val="none" w:sz="0" w:space="0" w:color="auto"/>
            <w:right w:val="none" w:sz="0" w:space="0" w:color="auto"/>
          </w:divBdr>
        </w:div>
        <w:div w:id="1950811823">
          <w:marLeft w:val="0"/>
          <w:marRight w:val="0"/>
          <w:marTop w:val="0"/>
          <w:marBottom w:val="0"/>
          <w:divBdr>
            <w:top w:val="none" w:sz="0" w:space="0" w:color="auto"/>
            <w:left w:val="none" w:sz="0" w:space="0" w:color="auto"/>
            <w:bottom w:val="none" w:sz="0" w:space="0" w:color="auto"/>
            <w:right w:val="none" w:sz="0" w:space="0" w:color="auto"/>
          </w:divBdr>
        </w:div>
      </w:divsChild>
    </w:div>
    <w:div w:id="450246467">
      <w:bodyDiv w:val="1"/>
      <w:marLeft w:val="0"/>
      <w:marRight w:val="0"/>
      <w:marTop w:val="0"/>
      <w:marBottom w:val="0"/>
      <w:divBdr>
        <w:top w:val="none" w:sz="0" w:space="0" w:color="auto"/>
        <w:left w:val="none" w:sz="0" w:space="0" w:color="auto"/>
        <w:bottom w:val="none" w:sz="0" w:space="0" w:color="auto"/>
        <w:right w:val="none" w:sz="0" w:space="0" w:color="auto"/>
      </w:divBdr>
      <w:divsChild>
        <w:div w:id="810249578">
          <w:marLeft w:val="0"/>
          <w:marRight w:val="0"/>
          <w:marTop w:val="0"/>
          <w:marBottom w:val="0"/>
          <w:divBdr>
            <w:top w:val="none" w:sz="0" w:space="0" w:color="auto"/>
            <w:left w:val="none" w:sz="0" w:space="0" w:color="auto"/>
            <w:bottom w:val="none" w:sz="0" w:space="0" w:color="auto"/>
            <w:right w:val="none" w:sz="0" w:space="0" w:color="auto"/>
          </w:divBdr>
        </w:div>
        <w:div w:id="1020088767">
          <w:marLeft w:val="0"/>
          <w:marRight w:val="0"/>
          <w:marTop w:val="0"/>
          <w:marBottom w:val="0"/>
          <w:divBdr>
            <w:top w:val="none" w:sz="0" w:space="0" w:color="auto"/>
            <w:left w:val="none" w:sz="0" w:space="0" w:color="auto"/>
            <w:bottom w:val="none" w:sz="0" w:space="0" w:color="auto"/>
            <w:right w:val="none" w:sz="0" w:space="0" w:color="auto"/>
          </w:divBdr>
        </w:div>
        <w:div w:id="1514146818">
          <w:marLeft w:val="0"/>
          <w:marRight w:val="0"/>
          <w:marTop w:val="0"/>
          <w:marBottom w:val="0"/>
          <w:divBdr>
            <w:top w:val="none" w:sz="0" w:space="0" w:color="auto"/>
            <w:left w:val="none" w:sz="0" w:space="0" w:color="auto"/>
            <w:bottom w:val="none" w:sz="0" w:space="0" w:color="auto"/>
            <w:right w:val="none" w:sz="0" w:space="0" w:color="auto"/>
          </w:divBdr>
        </w:div>
        <w:div w:id="2132550824">
          <w:marLeft w:val="0"/>
          <w:marRight w:val="0"/>
          <w:marTop w:val="0"/>
          <w:marBottom w:val="0"/>
          <w:divBdr>
            <w:top w:val="none" w:sz="0" w:space="0" w:color="auto"/>
            <w:left w:val="none" w:sz="0" w:space="0" w:color="auto"/>
            <w:bottom w:val="none" w:sz="0" w:space="0" w:color="auto"/>
            <w:right w:val="none" w:sz="0" w:space="0" w:color="auto"/>
          </w:divBdr>
        </w:div>
      </w:divsChild>
    </w:div>
    <w:div w:id="470177156">
      <w:bodyDiv w:val="1"/>
      <w:marLeft w:val="0"/>
      <w:marRight w:val="0"/>
      <w:marTop w:val="0"/>
      <w:marBottom w:val="0"/>
      <w:divBdr>
        <w:top w:val="none" w:sz="0" w:space="0" w:color="auto"/>
        <w:left w:val="none" w:sz="0" w:space="0" w:color="auto"/>
        <w:bottom w:val="none" w:sz="0" w:space="0" w:color="auto"/>
        <w:right w:val="none" w:sz="0" w:space="0" w:color="auto"/>
      </w:divBdr>
      <w:divsChild>
        <w:div w:id="655183038">
          <w:marLeft w:val="0"/>
          <w:marRight w:val="0"/>
          <w:marTop w:val="0"/>
          <w:marBottom w:val="0"/>
          <w:divBdr>
            <w:top w:val="none" w:sz="0" w:space="0" w:color="auto"/>
            <w:left w:val="none" w:sz="0" w:space="0" w:color="auto"/>
            <w:bottom w:val="none" w:sz="0" w:space="0" w:color="auto"/>
            <w:right w:val="none" w:sz="0" w:space="0" w:color="auto"/>
          </w:divBdr>
        </w:div>
        <w:div w:id="1136489052">
          <w:marLeft w:val="0"/>
          <w:marRight w:val="0"/>
          <w:marTop w:val="0"/>
          <w:marBottom w:val="0"/>
          <w:divBdr>
            <w:top w:val="none" w:sz="0" w:space="0" w:color="auto"/>
            <w:left w:val="none" w:sz="0" w:space="0" w:color="auto"/>
            <w:bottom w:val="none" w:sz="0" w:space="0" w:color="auto"/>
            <w:right w:val="none" w:sz="0" w:space="0" w:color="auto"/>
          </w:divBdr>
        </w:div>
        <w:div w:id="1492604528">
          <w:marLeft w:val="0"/>
          <w:marRight w:val="0"/>
          <w:marTop w:val="0"/>
          <w:marBottom w:val="0"/>
          <w:divBdr>
            <w:top w:val="none" w:sz="0" w:space="0" w:color="auto"/>
            <w:left w:val="none" w:sz="0" w:space="0" w:color="auto"/>
            <w:bottom w:val="none" w:sz="0" w:space="0" w:color="auto"/>
            <w:right w:val="none" w:sz="0" w:space="0" w:color="auto"/>
          </w:divBdr>
        </w:div>
      </w:divsChild>
    </w:div>
    <w:div w:id="492987263">
      <w:bodyDiv w:val="1"/>
      <w:marLeft w:val="0"/>
      <w:marRight w:val="0"/>
      <w:marTop w:val="0"/>
      <w:marBottom w:val="0"/>
      <w:divBdr>
        <w:top w:val="none" w:sz="0" w:space="0" w:color="auto"/>
        <w:left w:val="none" w:sz="0" w:space="0" w:color="auto"/>
        <w:bottom w:val="none" w:sz="0" w:space="0" w:color="auto"/>
        <w:right w:val="none" w:sz="0" w:space="0" w:color="auto"/>
      </w:divBdr>
      <w:divsChild>
        <w:div w:id="32272389">
          <w:marLeft w:val="0"/>
          <w:marRight w:val="0"/>
          <w:marTop w:val="0"/>
          <w:marBottom w:val="0"/>
          <w:divBdr>
            <w:top w:val="none" w:sz="0" w:space="0" w:color="auto"/>
            <w:left w:val="none" w:sz="0" w:space="0" w:color="auto"/>
            <w:bottom w:val="none" w:sz="0" w:space="0" w:color="auto"/>
            <w:right w:val="none" w:sz="0" w:space="0" w:color="auto"/>
          </w:divBdr>
        </w:div>
        <w:div w:id="586693551">
          <w:marLeft w:val="0"/>
          <w:marRight w:val="0"/>
          <w:marTop w:val="0"/>
          <w:marBottom w:val="0"/>
          <w:divBdr>
            <w:top w:val="none" w:sz="0" w:space="0" w:color="auto"/>
            <w:left w:val="none" w:sz="0" w:space="0" w:color="auto"/>
            <w:bottom w:val="none" w:sz="0" w:space="0" w:color="auto"/>
            <w:right w:val="none" w:sz="0" w:space="0" w:color="auto"/>
          </w:divBdr>
        </w:div>
        <w:div w:id="823005294">
          <w:marLeft w:val="0"/>
          <w:marRight w:val="0"/>
          <w:marTop w:val="0"/>
          <w:marBottom w:val="0"/>
          <w:divBdr>
            <w:top w:val="none" w:sz="0" w:space="0" w:color="auto"/>
            <w:left w:val="none" w:sz="0" w:space="0" w:color="auto"/>
            <w:bottom w:val="none" w:sz="0" w:space="0" w:color="auto"/>
            <w:right w:val="none" w:sz="0" w:space="0" w:color="auto"/>
          </w:divBdr>
        </w:div>
        <w:div w:id="911164200">
          <w:marLeft w:val="0"/>
          <w:marRight w:val="0"/>
          <w:marTop w:val="0"/>
          <w:marBottom w:val="0"/>
          <w:divBdr>
            <w:top w:val="none" w:sz="0" w:space="0" w:color="auto"/>
            <w:left w:val="none" w:sz="0" w:space="0" w:color="auto"/>
            <w:bottom w:val="none" w:sz="0" w:space="0" w:color="auto"/>
            <w:right w:val="none" w:sz="0" w:space="0" w:color="auto"/>
          </w:divBdr>
        </w:div>
        <w:div w:id="1229072125">
          <w:marLeft w:val="0"/>
          <w:marRight w:val="0"/>
          <w:marTop w:val="0"/>
          <w:marBottom w:val="0"/>
          <w:divBdr>
            <w:top w:val="none" w:sz="0" w:space="0" w:color="auto"/>
            <w:left w:val="none" w:sz="0" w:space="0" w:color="auto"/>
            <w:bottom w:val="none" w:sz="0" w:space="0" w:color="auto"/>
            <w:right w:val="none" w:sz="0" w:space="0" w:color="auto"/>
          </w:divBdr>
        </w:div>
        <w:div w:id="1380125980">
          <w:marLeft w:val="0"/>
          <w:marRight w:val="0"/>
          <w:marTop w:val="0"/>
          <w:marBottom w:val="0"/>
          <w:divBdr>
            <w:top w:val="none" w:sz="0" w:space="0" w:color="auto"/>
            <w:left w:val="none" w:sz="0" w:space="0" w:color="auto"/>
            <w:bottom w:val="none" w:sz="0" w:space="0" w:color="auto"/>
            <w:right w:val="none" w:sz="0" w:space="0" w:color="auto"/>
          </w:divBdr>
        </w:div>
        <w:div w:id="1412461310">
          <w:marLeft w:val="0"/>
          <w:marRight w:val="0"/>
          <w:marTop w:val="0"/>
          <w:marBottom w:val="0"/>
          <w:divBdr>
            <w:top w:val="none" w:sz="0" w:space="0" w:color="auto"/>
            <w:left w:val="none" w:sz="0" w:space="0" w:color="auto"/>
            <w:bottom w:val="none" w:sz="0" w:space="0" w:color="auto"/>
            <w:right w:val="none" w:sz="0" w:space="0" w:color="auto"/>
          </w:divBdr>
        </w:div>
        <w:div w:id="1948656843">
          <w:marLeft w:val="0"/>
          <w:marRight w:val="0"/>
          <w:marTop w:val="0"/>
          <w:marBottom w:val="0"/>
          <w:divBdr>
            <w:top w:val="none" w:sz="0" w:space="0" w:color="auto"/>
            <w:left w:val="none" w:sz="0" w:space="0" w:color="auto"/>
            <w:bottom w:val="none" w:sz="0" w:space="0" w:color="auto"/>
            <w:right w:val="none" w:sz="0" w:space="0" w:color="auto"/>
          </w:divBdr>
        </w:div>
      </w:divsChild>
    </w:div>
    <w:div w:id="538007368">
      <w:bodyDiv w:val="1"/>
      <w:marLeft w:val="0"/>
      <w:marRight w:val="0"/>
      <w:marTop w:val="0"/>
      <w:marBottom w:val="0"/>
      <w:divBdr>
        <w:top w:val="none" w:sz="0" w:space="0" w:color="auto"/>
        <w:left w:val="none" w:sz="0" w:space="0" w:color="auto"/>
        <w:bottom w:val="none" w:sz="0" w:space="0" w:color="auto"/>
        <w:right w:val="none" w:sz="0" w:space="0" w:color="auto"/>
      </w:divBdr>
      <w:divsChild>
        <w:div w:id="743454778">
          <w:marLeft w:val="0"/>
          <w:marRight w:val="0"/>
          <w:marTop w:val="0"/>
          <w:marBottom w:val="0"/>
          <w:divBdr>
            <w:top w:val="none" w:sz="0" w:space="0" w:color="auto"/>
            <w:left w:val="none" w:sz="0" w:space="0" w:color="auto"/>
            <w:bottom w:val="none" w:sz="0" w:space="0" w:color="auto"/>
            <w:right w:val="none" w:sz="0" w:space="0" w:color="auto"/>
          </w:divBdr>
        </w:div>
        <w:div w:id="765424215">
          <w:marLeft w:val="0"/>
          <w:marRight w:val="0"/>
          <w:marTop w:val="0"/>
          <w:marBottom w:val="0"/>
          <w:divBdr>
            <w:top w:val="none" w:sz="0" w:space="0" w:color="auto"/>
            <w:left w:val="none" w:sz="0" w:space="0" w:color="auto"/>
            <w:bottom w:val="none" w:sz="0" w:space="0" w:color="auto"/>
            <w:right w:val="none" w:sz="0" w:space="0" w:color="auto"/>
          </w:divBdr>
        </w:div>
        <w:div w:id="917011877">
          <w:marLeft w:val="0"/>
          <w:marRight w:val="0"/>
          <w:marTop w:val="0"/>
          <w:marBottom w:val="0"/>
          <w:divBdr>
            <w:top w:val="none" w:sz="0" w:space="0" w:color="auto"/>
            <w:left w:val="none" w:sz="0" w:space="0" w:color="auto"/>
            <w:bottom w:val="none" w:sz="0" w:space="0" w:color="auto"/>
            <w:right w:val="none" w:sz="0" w:space="0" w:color="auto"/>
          </w:divBdr>
        </w:div>
        <w:div w:id="1070616149">
          <w:marLeft w:val="0"/>
          <w:marRight w:val="0"/>
          <w:marTop w:val="0"/>
          <w:marBottom w:val="0"/>
          <w:divBdr>
            <w:top w:val="none" w:sz="0" w:space="0" w:color="auto"/>
            <w:left w:val="none" w:sz="0" w:space="0" w:color="auto"/>
            <w:bottom w:val="none" w:sz="0" w:space="0" w:color="auto"/>
            <w:right w:val="none" w:sz="0" w:space="0" w:color="auto"/>
          </w:divBdr>
        </w:div>
        <w:div w:id="1074932960">
          <w:marLeft w:val="0"/>
          <w:marRight w:val="0"/>
          <w:marTop w:val="0"/>
          <w:marBottom w:val="0"/>
          <w:divBdr>
            <w:top w:val="none" w:sz="0" w:space="0" w:color="auto"/>
            <w:left w:val="none" w:sz="0" w:space="0" w:color="auto"/>
            <w:bottom w:val="none" w:sz="0" w:space="0" w:color="auto"/>
            <w:right w:val="none" w:sz="0" w:space="0" w:color="auto"/>
          </w:divBdr>
        </w:div>
        <w:div w:id="1336300645">
          <w:marLeft w:val="0"/>
          <w:marRight w:val="0"/>
          <w:marTop w:val="0"/>
          <w:marBottom w:val="0"/>
          <w:divBdr>
            <w:top w:val="none" w:sz="0" w:space="0" w:color="auto"/>
            <w:left w:val="none" w:sz="0" w:space="0" w:color="auto"/>
            <w:bottom w:val="none" w:sz="0" w:space="0" w:color="auto"/>
            <w:right w:val="none" w:sz="0" w:space="0" w:color="auto"/>
          </w:divBdr>
        </w:div>
      </w:divsChild>
    </w:div>
    <w:div w:id="562109431">
      <w:bodyDiv w:val="1"/>
      <w:marLeft w:val="0"/>
      <w:marRight w:val="0"/>
      <w:marTop w:val="0"/>
      <w:marBottom w:val="0"/>
      <w:divBdr>
        <w:top w:val="none" w:sz="0" w:space="0" w:color="auto"/>
        <w:left w:val="none" w:sz="0" w:space="0" w:color="auto"/>
        <w:bottom w:val="none" w:sz="0" w:space="0" w:color="auto"/>
        <w:right w:val="none" w:sz="0" w:space="0" w:color="auto"/>
      </w:divBdr>
    </w:div>
    <w:div w:id="602809137">
      <w:bodyDiv w:val="1"/>
      <w:marLeft w:val="0"/>
      <w:marRight w:val="0"/>
      <w:marTop w:val="0"/>
      <w:marBottom w:val="0"/>
      <w:divBdr>
        <w:top w:val="none" w:sz="0" w:space="0" w:color="auto"/>
        <w:left w:val="none" w:sz="0" w:space="0" w:color="auto"/>
        <w:bottom w:val="none" w:sz="0" w:space="0" w:color="auto"/>
        <w:right w:val="none" w:sz="0" w:space="0" w:color="auto"/>
      </w:divBdr>
    </w:div>
    <w:div w:id="701436719">
      <w:bodyDiv w:val="1"/>
      <w:marLeft w:val="0"/>
      <w:marRight w:val="0"/>
      <w:marTop w:val="0"/>
      <w:marBottom w:val="0"/>
      <w:divBdr>
        <w:top w:val="none" w:sz="0" w:space="0" w:color="auto"/>
        <w:left w:val="none" w:sz="0" w:space="0" w:color="auto"/>
        <w:bottom w:val="none" w:sz="0" w:space="0" w:color="auto"/>
        <w:right w:val="none" w:sz="0" w:space="0" w:color="auto"/>
      </w:divBdr>
      <w:divsChild>
        <w:div w:id="70473246">
          <w:marLeft w:val="0"/>
          <w:marRight w:val="0"/>
          <w:marTop w:val="0"/>
          <w:marBottom w:val="0"/>
          <w:divBdr>
            <w:top w:val="none" w:sz="0" w:space="0" w:color="auto"/>
            <w:left w:val="none" w:sz="0" w:space="0" w:color="auto"/>
            <w:bottom w:val="none" w:sz="0" w:space="0" w:color="auto"/>
            <w:right w:val="none" w:sz="0" w:space="0" w:color="auto"/>
          </w:divBdr>
        </w:div>
        <w:div w:id="1576864505">
          <w:marLeft w:val="0"/>
          <w:marRight w:val="0"/>
          <w:marTop w:val="0"/>
          <w:marBottom w:val="0"/>
          <w:divBdr>
            <w:top w:val="none" w:sz="0" w:space="0" w:color="auto"/>
            <w:left w:val="none" w:sz="0" w:space="0" w:color="auto"/>
            <w:bottom w:val="none" w:sz="0" w:space="0" w:color="auto"/>
            <w:right w:val="none" w:sz="0" w:space="0" w:color="auto"/>
          </w:divBdr>
        </w:div>
        <w:div w:id="2043245830">
          <w:marLeft w:val="0"/>
          <w:marRight w:val="0"/>
          <w:marTop w:val="0"/>
          <w:marBottom w:val="0"/>
          <w:divBdr>
            <w:top w:val="none" w:sz="0" w:space="0" w:color="auto"/>
            <w:left w:val="none" w:sz="0" w:space="0" w:color="auto"/>
            <w:bottom w:val="none" w:sz="0" w:space="0" w:color="auto"/>
            <w:right w:val="none" w:sz="0" w:space="0" w:color="auto"/>
          </w:divBdr>
        </w:div>
        <w:div w:id="2119326167">
          <w:marLeft w:val="0"/>
          <w:marRight w:val="0"/>
          <w:marTop w:val="0"/>
          <w:marBottom w:val="0"/>
          <w:divBdr>
            <w:top w:val="none" w:sz="0" w:space="0" w:color="auto"/>
            <w:left w:val="none" w:sz="0" w:space="0" w:color="auto"/>
            <w:bottom w:val="none" w:sz="0" w:space="0" w:color="auto"/>
            <w:right w:val="none" w:sz="0" w:space="0" w:color="auto"/>
          </w:divBdr>
        </w:div>
      </w:divsChild>
    </w:div>
    <w:div w:id="713386946">
      <w:bodyDiv w:val="1"/>
      <w:marLeft w:val="0"/>
      <w:marRight w:val="0"/>
      <w:marTop w:val="0"/>
      <w:marBottom w:val="0"/>
      <w:divBdr>
        <w:top w:val="none" w:sz="0" w:space="0" w:color="auto"/>
        <w:left w:val="none" w:sz="0" w:space="0" w:color="auto"/>
        <w:bottom w:val="none" w:sz="0" w:space="0" w:color="auto"/>
        <w:right w:val="none" w:sz="0" w:space="0" w:color="auto"/>
      </w:divBdr>
      <w:divsChild>
        <w:div w:id="393889425">
          <w:marLeft w:val="0"/>
          <w:marRight w:val="0"/>
          <w:marTop w:val="0"/>
          <w:marBottom w:val="0"/>
          <w:divBdr>
            <w:top w:val="none" w:sz="0" w:space="0" w:color="auto"/>
            <w:left w:val="none" w:sz="0" w:space="0" w:color="auto"/>
            <w:bottom w:val="none" w:sz="0" w:space="0" w:color="auto"/>
            <w:right w:val="none" w:sz="0" w:space="0" w:color="auto"/>
          </w:divBdr>
        </w:div>
        <w:div w:id="1270771564">
          <w:marLeft w:val="0"/>
          <w:marRight w:val="0"/>
          <w:marTop w:val="0"/>
          <w:marBottom w:val="0"/>
          <w:divBdr>
            <w:top w:val="none" w:sz="0" w:space="0" w:color="auto"/>
            <w:left w:val="none" w:sz="0" w:space="0" w:color="auto"/>
            <w:bottom w:val="none" w:sz="0" w:space="0" w:color="auto"/>
            <w:right w:val="none" w:sz="0" w:space="0" w:color="auto"/>
          </w:divBdr>
        </w:div>
      </w:divsChild>
    </w:div>
    <w:div w:id="765348289">
      <w:bodyDiv w:val="1"/>
      <w:marLeft w:val="0"/>
      <w:marRight w:val="0"/>
      <w:marTop w:val="0"/>
      <w:marBottom w:val="0"/>
      <w:divBdr>
        <w:top w:val="none" w:sz="0" w:space="0" w:color="auto"/>
        <w:left w:val="none" w:sz="0" w:space="0" w:color="auto"/>
        <w:bottom w:val="none" w:sz="0" w:space="0" w:color="auto"/>
        <w:right w:val="none" w:sz="0" w:space="0" w:color="auto"/>
      </w:divBdr>
    </w:div>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852298981">
      <w:bodyDiv w:val="1"/>
      <w:marLeft w:val="0"/>
      <w:marRight w:val="0"/>
      <w:marTop w:val="0"/>
      <w:marBottom w:val="0"/>
      <w:divBdr>
        <w:top w:val="none" w:sz="0" w:space="0" w:color="auto"/>
        <w:left w:val="none" w:sz="0" w:space="0" w:color="auto"/>
        <w:bottom w:val="none" w:sz="0" w:space="0" w:color="auto"/>
        <w:right w:val="none" w:sz="0" w:space="0" w:color="auto"/>
      </w:divBdr>
      <w:divsChild>
        <w:div w:id="434399331">
          <w:marLeft w:val="0"/>
          <w:marRight w:val="0"/>
          <w:marTop w:val="0"/>
          <w:marBottom w:val="0"/>
          <w:divBdr>
            <w:top w:val="none" w:sz="0" w:space="0" w:color="auto"/>
            <w:left w:val="none" w:sz="0" w:space="0" w:color="auto"/>
            <w:bottom w:val="none" w:sz="0" w:space="0" w:color="auto"/>
            <w:right w:val="none" w:sz="0" w:space="0" w:color="auto"/>
          </w:divBdr>
        </w:div>
        <w:div w:id="598677890">
          <w:marLeft w:val="0"/>
          <w:marRight w:val="0"/>
          <w:marTop w:val="0"/>
          <w:marBottom w:val="0"/>
          <w:divBdr>
            <w:top w:val="none" w:sz="0" w:space="0" w:color="auto"/>
            <w:left w:val="none" w:sz="0" w:space="0" w:color="auto"/>
            <w:bottom w:val="none" w:sz="0" w:space="0" w:color="auto"/>
            <w:right w:val="none" w:sz="0" w:space="0" w:color="auto"/>
          </w:divBdr>
        </w:div>
        <w:div w:id="754862046">
          <w:marLeft w:val="0"/>
          <w:marRight w:val="0"/>
          <w:marTop w:val="0"/>
          <w:marBottom w:val="0"/>
          <w:divBdr>
            <w:top w:val="none" w:sz="0" w:space="0" w:color="auto"/>
            <w:left w:val="none" w:sz="0" w:space="0" w:color="auto"/>
            <w:bottom w:val="none" w:sz="0" w:space="0" w:color="auto"/>
            <w:right w:val="none" w:sz="0" w:space="0" w:color="auto"/>
          </w:divBdr>
        </w:div>
        <w:div w:id="1642542572">
          <w:marLeft w:val="0"/>
          <w:marRight w:val="0"/>
          <w:marTop w:val="0"/>
          <w:marBottom w:val="0"/>
          <w:divBdr>
            <w:top w:val="none" w:sz="0" w:space="0" w:color="auto"/>
            <w:left w:val="none" w:sz="0" w:space="0" w:color="auto"/>
            <w:bottom w:val="none" w:sz="0" w:space="0" w:color="auto"/>
            <w:right w:val="none" w:sz="0" w:space="0" w:color="auto"/>
          </w:divBdr>
        </w:div>
      </w:divsChild>
    </w:div>
    <w:div w:id="895043215">
      <w:bodyDiv w:val="1"/>
      <w:marLeft w:val="0"/>
      <w:marRight w:val="0"/>
      <w:marTop w:val="0"/>
      <w:marBottom w:val="0"/>
      <w:divBdr>
        <w:top w:val="none" w:sz="0" w:space="0" w:color="auto"/>
        <w:left w:val="none" w:sz="0" w:space="0" w:color="auto"/>
        <w:bottom w:val="none" w:sz="0" w:space="0" w:color="auto"/>
        <w:right w:val="none" w:sz="0" w:space="0" w:color="auto"/>
      </w:divBdr>
      <w:divsChild>
        <w:div w:id="767384891">
          <w:marLeft w:val="0"/>
          <w:marRight w:val="0"/>
          <w:marTop w:val="0"/>
          <w:marBottom w:val="0"/>
          <w:divBdr>
            <w:top w:val="none" w:sz="0" w:space="0" w:color="auto"/>
            <w:left w:val="none" w:sz="0" w:space="0" w:color="auto"/>
            <w:bottom w:val="none" w:sz="0" w:space="0" w:color="auto"/>
            <w:right w:val="none" w:sz="0" w:space="0" w:color="auto"/>
          </w:divBdr>
        </w:div>
        <w:div w:id="768038185">
          <w:marLeft w:val="0"/>
          <w:marRight w:val="0"/>
          <w:marTop w:val="0"/>
          <w:marBottom w:val="0"/>
          <w:divBdr>
            <w:top w:val="none" w:sz="0" w:space="0" w:color="auto"/>
            <w:left w:val="none" w:sz="0" w:space="0" w:color="auto"/>
            <w:bottom w:val="none" w:sz="0" w:space="0" w:color="auto"/>
            <w:right w:val="none" w:sz="0" w:space="0" w:color="auto"/>
          </w:divBdr>
        </w:div>
      </w:divsChild>
    </w:div>
    <w:div w:id="926113005">
      <w:bodyDiv w:val="1"/>
      <w:marLeft w:val="0"/>
      <w:marRight w:val="0"/>
      <w:marTop w:val="0"/>
      <w:marBottom w:val="0"/>
      <w:divBdr>
        <w:top w:val="none" w:sz="0" w:space="0" w:color="auto"/>
        <w:left w:val="none" w:sz="0" w:space="0" w:color="auto"/>
        <w:bottom w:val="none" w:sz="0" w:space="0" w:color="auto"/>
        <w:right w:val="none" w:sz="0" w:space="0" w:color="auto"/>
      </w:divBdr>
      <w:divsChild>
        <w:div w:id="129176141">
          <w:marLeft w:val="0"/>
          <w:marRight w:val="0"/>
          <w:marTop w:val="0"/>
          <w:marBottom w:val="0"/>
          <w:divBdr>
            <w:top w:val="none" w:sz="0" w:space="0" w:color="auto"/>
            <w:left w:val="none" w:sz="0" w:space="0" w:color="auto"/>
            <w:bottom w:val="none" w:sz="0" w:space="0" w:color="auto"/>
            <w:right w:val="none" w:sz="0" w:space="0" w:color="auto"/>
          </w:divBdr>
        </w:div>
        <w:div w:id="508831905">
          <w:marLeft w:val="0"/>
          <w:marRight w:val="0"/>
          <w:marTop w:val="0"/>
          <w:marBottom w:val="0"/>
          <w:divBdr>
            <w:top w:val="none" w:sz="0" w:space="0" w:color="auto"/>
            <w:left w:val="none" w:sz="0" w:space="0" w:color="auto"/>
            <w:bottom w:val="none" w:sz="0" w:space="0" w:color="auto"/>
            <w:right w:val="none" w:sz="0" w:space="0" w:color="auto"/>
          </w:divBdr>
        </w:div>
        <w:div w:id="783429042">
          <w:marLeft w:val="0"/>
          <w:marRight w:val="0"/>
          <w:marTop w:val="0"/>
          <w:marBottom w:val="0"/>
          <w:divBdr>
            <w:top w:val="none" w:sz="0" w:space="0" w:color="auto"/>
            <w:left w:val="none" w:sz="0" w:space="0" w:color="auto"/>
            <w:bottom w:val="none" w:sz="0" w:space="0" w:color="auto"/>
            <w:right w:val="none" w:sz="0" w:space="0" w:color="auto"/>
          </w:divBdr>
        </w:div>
      </w:divsChild>
    </w:div>
    <w:div w:id="936519743">
      <w:bodyDiv w:val="1"/>
      <w:marLeft w:val="0"/>
      <w:marRight w:val="0"/>
      <w:marTop w:val="0"/>
      <w:marBottom w:val="0"/>
      <w:divBdr>
        <w:top w:val="none" w:sz="0" w:space="0" w:color="auto"/>
        <w:left w:val="none" w:sz="0" w:space="0" w:color="auto"/>
        <w:bottom w:val="none" w:sz="0" w:space="0" w:color="auto"/>
        <w:right w:val="none" w:sz="0" w:space="0" w:color="auto"/>
      </w:divBdr>
      <w:divsChild>
        <w:div w:id="32847670">
          <w:marLeft w:val="0"/>
          <w:marRight w:val="0"/>
          <w:marTop w:val="0"/>
          <w:marBottom w:val="0"/>
          <w:divBdr>
            <w:top w:val="none" w:sz="0" w:space="0" w:color="auto"/>
            <w:left w:val="none" w:sz="0" w:space="0" w:color="auto"/>
            <w:bottom w:val="none" w:sz="0" w:space="0" w:color="auto"/>
            <w:right w:val="none" w:sz="0" w:space="0" w:color="auto"/>
          </w:divBdr>
        </w:div>
        <w:div w:id="451096390">
          <w:marLeft w:val="0"/>
          <w:marRight w:val="0"/>
          <w:marTop w:val="0"/>
          <w:marBottom w:val="0"/>
          <w:divBdr>
            <w:top w:val="none" w:sz="0" w:space="0" w:color="auto"/>
            <w:left w:val="none" w:sz="0" w:space="0" w:color="auto"/>
            <w:bottom w:val="none" w:sz="0" w:space="0" w:color="auto"/>
            <w:right w:val="none" w:sz="0" w:space="0" w:color="auto"/>
          </w:divBdr>
        </w:div>
        <w:div w:id="727728603">
          <w:marLeft w:val="0"/>
          <w:marRight w:val="0"/>
          <w:marTop w:val="0"/>
          <w:marBottom w:val="0"/>
          <w:divBdr>
            <w:top w:val="none" w:sz="0" w:space="0" w:color="auto"/>
            <w:left w:val="none" w:sz="0" w:space="0" w:color="auto"/>
            <w:bottom w:val="none" w:sz="0" w:space="0" w:color="auto"/>
            <w:right w:val="none" w:sz="0" w:space="0" w:color="auto"/>
          </w:divBdr>
        </w:div>
      </w:divsChild>
    </w:div>
    <w:div w:id="989016132">
      <w:bodyDiv w:val="1"/>
      <w:marLeft w:val="0"/>
      <w:marRight w:val="0"/>
      <w:marTop w:val="0"/>
      <w:marBottom w:val="0"/>
      <w:divBdr>
        <w:top w:val="none" w:sz="0" w:space="0" w:color="auto"/>
        <w:left w:val="none" w:sz="0" w:space="0" w:color="auto"/>
        <w:bottom w:val="none" w:sz="0" w:space="0" w:color="auto"/>
        <w:right w:val="none" w:sz="0" w:space="0" w:color="auto"/>
      </w:divBdr>
      <w:divsChild>
        <w:div w:id="807363649">
          <w:marLeft w:val="0"/>
          <w:marRight w:val="0"/>
          <w:marTop w:val="0"/>
          <w:marBottom w:val="0"/>
          <w:divBdr>
            <w:top w:val="none" w:sz="0" w:space="0" w:color="auto"/>
            <w:left w:val="none" w:sz="0" w:space="0" w:color="auto"/>
            <w:bottom w:val="none" w:sz="0" w:space="0" w:color="auto"/>
            <w:right w:val="none" w:sz="0" w:space="0" w:color="auto"/>
          </w:divBdr>
        </w:div>
        <w:div w:id="1031297389">
          <w:marLeft w:val="0"/>
          <w:marRight w:val="0"/>
          <w:marTop w:val="0"/>
          <w:marBottom w:val="0"/>
          <w:divBdr>
            <w:top w:val="none" w:sz="0" w:space="0" w:color="auto"/>
            <w:left w:val="none" w:sz="0" w:space="0" w:color="auto"/>
            <w:bottom w:val="none" w:sz="0" w:space="0" w:color="auto"/>
            <w:right w:val="none" w:sz="0" w:space="0" w:color="auto"/>
          </w:divBdr>
        </w:div>
      </w:divsChild>
    </w:div>
    <w:div w:id="989753958">
      <w:bodyDiv w:val="1"/>
      <w:marLeft w:val="0"/>
      <w:marRight w:val="0"/>
      <w:marTop w:val="0"/>
      <w:marBottom w:val="0"/>
      <w:divBdr>
        <w:top w:val="none" w:sz="0" w:space="0" w:color="auto"/>
        <w:left w:val="none" w:sz="0" w:space="0" w:color="auto"/>
        <w:bottom w:val="none" w:sz="0" w:space="0" w:color="auto"/>
        <w:right w:val="none" w:sz="0" w:space="0" w:color="auto"/>
      </w:divBdr>
      <w:divsChild>
        <w:div w:id="854154892">
          <w:marLeft w:val="0"/>
          <w:marRight w:val="0"/>
          <w:marTop w:val="0"/>
          <w:marBottom w:val="0"/>
          <w:divBdr>
            <w:top w:val="none" w:sz="0" w:space="0" w:color="auto"/>
            <w:left w:val="none" w:sz="0" w:space="0" w:color="auto"/>
            <w:bottom w:val="none" w:sz="0" w:space="0" w:color="auto"/>
            <w:right w:val="none" w:sz="0" w:space="0" w:color="auto"/>
          </w:divBdr>
        </w:div>
        <w:div w:id="1217811400">
          <w:marLeft w:val="0"/>
          <w:marRight w:val="0"/>
          <w:marTop w:val="0"/>
          <w:marBottom w:val="0"/>
          <w:divBdr>
            <w:top w:val="none" w:sz="0" w:space="0" w:color="auto"/>
            <w:left w:val="none" w:sz="0" w:space="0" w:color="auto"/>
            <w:bottom w:val="none" w:sz="0" w:space="0" w:color="auto"/>
            <w:right w:val="none" w:sz="0" w:space="0" w:color="auto"/>
          </w:divBdr>
        </w:div>
        <w:div w:id="2009018833">
          <w:marLeft w:val="0"/>
          <w:marRight w:val="0"/>
          <w:marTop w:val="0"/>
          <w:marBottom w:val="0"/>
          <w:divBdr>
            <w:top w:val="none" w:sz="0" w:space="0" w:color="auto"/>
            <w:left w:val="none" w:sz="0" w:space="0" w:color="auto"/>
            <w:bottom w:val="none" w:sz="0" w:space="0" w:color="auto"/>
            <w:right w:val="none" w:sz="0" w:space="0" w:color="auto"/>
          </w:divBdr>
        </w:div>
      </w:divsChild>
    </w:div>
    <w:div w:id="1037005022">
      <w:bodyDiv w:val="1"/>
      <w:marLeft w:val="0"/>
      <w:marRight w:val="0"/>
      <w:marTop w:val="0"/>
      <w:marBottom w:val="0"/>
      <w:divBdr>
        <w:top w:val="none" w:sz="0" w:space="0" w:color="auto"/>
        <w:left w:val="none" w:sz="0" w:space="0" w:color="auto"/>
        <w:bottom w:val="none" w:sz="0" w:space="0" w:color="auto"/>
        <w:right w:val="none" w:sz="0" w:space="0" w:color="auto"/>
      </w:divBdr>
      <w:divsChild>
        <w:div w:id="202638268">
          <w:marLeft w:val="0"/>
          <w:marRight w:val="0"/>
          <w:marTop w:val="0"/>
          <w:marBottom w:val="0"/>
          <w:divBdr>
            <w:top w:val="none" w:sz="0" w:space="0" w:color="auto"/>
            <w:left w:val="none" w:sz="0" w:space="0" w:color="auto"/>
            <w:bottom w:val="none" w:sz="0" w:space="0" w:color="auto"/>
            <w:right w:val="none" w:sz="0" w:space="0" w:color="auto"/>
          </w:divBdr>
        </w:div>
        <w:div w:id="661003133">
          <w:marLeft w:val="0"/>
          <w:marRight w:val="0"/>
          <w:marTop w:val="0"/>
          <w:marBottom w:val="0"/>
          <w:divBdr>
            <w:top w:val="none" w:sz="0" w:space="0" w:color="auto"/>
            <w:left w:val="none" w:sz="0" w:space="0" w:color="auto"/>
            <w:bottom w:val="none" w:sz="0" w:space="0" w:color="auto"/>
            <w:right w:val="none" w:sz="0" w:space="0" w:color="auto"/>
          </w:divBdr>
        </w:div>
      </w:divsChild>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065839009">
      <w:bodyDiv w:val="1"/>
      <w:marLeft w:val="0"/>
      <w:marRight w:val="0"/>
      <w:marTop w:val="0"/>
      <w:marBottom w:val="0"/>
      <w:divBdr>
        <w:top w:val="none" w:sz="0" w:space="0" w:color="auto"/>
        <w:left w:val="none" w:sz="0" w:space="0" w:color="auto"/>
        <w:bottom w:val="none" w:sz="0" w:space="0" w:color="auto"/>
        <w:right w:val="none" w:sz="0" w:space="0" w:color="auto"/>
      </w:divBdr>
      <w:divsChild>
        <w:div w:id="1100643655">
          <w:marLeft w:val="0"/>
          <w:marRight w:val="0"/>
          <w:marTop w:val="0"/>
          <w:marBottom w:val="0"/>
          <w:divBdr>
            <w:top w:val="none" w:sz="0" w:space="0" w:color="auto"/>
            <w:left w:val="none" w:sz="0" w:space="0" w:color="auto"/>
            <w:bottom w:val="none" w:sz="0" w:space="0" w:color="auto"/>
            <w:right w:val="none" w:sz="0" w:space="0" w:color="auto"/>
          </w:divBdr>
        </w:div>
        <w:div w:id="1290477265">
          <w:marLeft w:val="0"/>
          <w:marRight w:val="0"/>
          <w:marTop w:val="0"/>
          <w:marBottom w:val="0"/>
          <w:divBdr>
            <w:top w:val="none" w:sz="0" w:space="0" w:color="auto"/>
            <w:left w:val="none" w:sz="0" w:space="0" w:color="auto"/>
            <w:bottom w:val="none" w:sz="0" w:space="0" w:color="auto"/>
            <w:right w:val="none" w:sz="0" w:space="0" w:color="auto"/>
          </w:divBdr>
        </w:div>
        <w:div w:id="1390887345">
          <w:marLeft w:val="0"/>
          <w:marRight w:val="0"/>
          <w:marTop w:val="0"/>
          <w:marBottom w:val="0"/>
          <w:divBdr>
            <w:top w:val="none" w:sz="0" w:space="0" w:color="auto"/>
            <w:left w:val="none" w:sz="0" w:space="0" w:color="auto"/>
            <w:bottom w:val="none" w:sz="0" w:space="0" w:color="auto"/>
            <w:right w:val="none" w:sz="0" w:space="0" w:color="auto"/>
          </w:divBdr>
        </w:div>
        <w:div w:id="2103530807">
          <w:marLeft w:val="0"/>
          <w:marRight w:val="0"/>
          <w:marTop w:val="0"/>
          <w:marBottom w:val="0"/>
          <w:divBdr>
            <w:top w:val="none" w:sz="0" w:space="0" w:color="auto"/>
            <w:left w:val="none" w:sz="0" w:space="0" w:color="auto"/>
            <w:bottom w:val="none" w:sz="0" w:space="0" w:color="auto"/>
            <w:right w:val="none" w:sz="0" w:space="0" w:color="auto"/>
          </w:divBdr>
        </w:div>
      </w:divsChild>
    </w:div>
    <w:div w:id="1109550842">
      <w:bodyDiv w:val="1"/>
      <w:marLeft w:val="0"/>
      <w:marRight w:val="0"/>
      <w:marTop w:val="0"/>
      <w:marBottom w:val="0"/>
      <w:divBdr>
        <w:top w:val="none" w:sz="0" w:space="0" w:color="auto"/>
        <w:left w:val="none" w:sz="0" w:space="0" w:color="auto"/>
        <w:bottom w:val="none" w:sz="0" w:space="0" w:color="auto"/>
        <w:right w:val="none" w:sz="0" w:space="0" w:color="auto"/>
      </w:divBdr>
      <w:divsChild>
        <w:div w:id="1332834320">
          <w:marLeft w:val="0"/>
          <w:marRight w:val="0"/>
          <w:marTop w:val="0"/>
          <w:marBottom w:val="0"/>
          <w:divBdr>
            <w:top w:val="none" w:sz="0" w:space="0" w:color="auto"/>
            <w:left w:val="none" w:sz="0" w:space="0" w:color="auto"/>
            <w:bottom w:val="none" w:sz="0" w:space="0" w:color="auto"/>
            <w:right w:val="none" w:sz="0" w:space="0" w:color="auto"/>
          </w:divBdr>
        </w:div>
        <w:div w:id="1720199764">
          <w:marLeft w:val="0"/>
          <w:marRight w:val="0"/>
          <w:marTop w:val="0"/>
          <w:marBottom w:val="0"/>
          <w:divBdr>
            <w:top w:val="none" w:sz="0" w:space="0" w:color="auto"/>
            <w:left w:val="none" w:sz="0" w:space="0" w:color="auto"/>
            <w:bottom w:val="none" w:sz="0" w:space="0" w:color="auto"/>
            <w:right w:val="none" w:sz="0" w:space="0" w:color="auto"/>
          </w:divBdr>
        </w:div>
        <w:div w:id="1971090545">
          <w:marLeft w:val="0"/>
          <w:marRight w:val="0"/>
          <w:marTop w:val="0"/>
          <w:marBottom w:val="0"/>
          <w:divBdr>
            <w:top w:val="none" w:sz="0" w:space="0" w:color="auto"/>
            <w:left w:val="none" w:sz="0" w:space="0" w:color="auto"/>
            <w:bottom w:val="none" w:sz="0" w:space="0" w:color="auto"/>
            <w:right w:val="none" w:sz="0" w:space="0" w:color="auto"/>
          </w:divBdr>
        </w:div>
      </w:divsChild>
    </w:div>
    <w:div w:id="1120611651">
      <w:bodyDiv w:val="1"/>
      <w:marLeft w:val="0"/>
      <w:marRight w:val="0"/>
      <w:marTop w:val="0"/>
      <w:marBottom w:val="0"/>
      <w:divBdr>
        <w:top w:val="none" w:sz="0" w:space="0" w:color="auto"/>
        <w:left w:val="none" w:sz="0" w:space="0" w:color="auto"/>
        <w:bottom w:val="none" w:sz="0" w:space="0" w:color="auto"/>
        <w:right w:val="none" w:sz="0" w:space="0" w:color="auto"/>
      </w:divBdr>
      <w:divsChild>
        <w:div w:id="802816352">
          <w:marLeft w:val="0"/>
          <w:marRight w:val="0"/>
          <w:marTop w:val="0"/>
          <w:marBottom w:val="0"/>
          <w:divBdr>
            <w:top w:val="none" w:sz="0" w:space="0" w:color="auto"/>
            <w:left w:val="none" w:sz="0" w:space="0" w:color="auto"/>
            <w:bottom w:val="none" w:sz="0" w:space="0" w:color="auto"/>
            <w:right w:val="none" w:sz="0" w:space="0" w:color="auto"/>
          </w:divBdr>
        </w:div>
        <w:div w:id="1241790224">
          <w:marLeft w:val="0"/>
          <w:marRight w:val="0"/>
          <w:marTop w:val="0"/>
          <w:marBottom w:val="0"/>
          <w:divBdr>
            <w:top w:val="none" w:sz="0" w:space="0" w:color="auto"/>
            <w:left w:val="none" w:sz="0" w:space="0" w:color="auto"/>
            <w:bottom w:val="none" w:sz="0" w:space="0" w:color="auto"/>
            <w:right w:val="none" w:sz="0" w:space="0" w:color="auto"/>
          </w:divBdr>
        </w:div>
        <w:div w:id="1905409000">
          <w:marLeft w:val="0"/>
          <w:marRight w:val="0"/>
          <w:marTop w:val="0"/>
          <w:marBottom w:val="0"/>
          <w:divBdr>
            <w:top w:val="none" w:sz="0" w:space="0" w:color="auto"/>
            <w:left w:val="none" w:sz="0" w:space="0" w:color="auto"/>
            <w:bottom w:val="none" w:sz="0" w:space="0" w:color="auto"/>
            <w:right w:val="none" w:sz="0" w:space="0" w:color="auto"/>
          </w:divBdr>
        </w:div>
        <w:div w:id="1936284449">
          <w:marLeft w:val="0"/>
          <w:marRight w:val="0"/>
          <w:marTop w:val="0"/>
          <w:marBottom w:val="0"/>
          <w:divBdr>
            <w:top w:val="none" w:sz="0" w:space="0" w:color="auto"/>
            <w:left w:val="none" w:sz="0" w:space="0" w:color="auto"/>
            <w:bottom w:val="none" w:sz="0" w:space="0" w:color="auto"/>
            <w:right w:val="none" w:sz="0" w:space="0" w:color="auto"/>
          </w:divBdr>
        </w:div>
      </w:divsChild>
    </w:div>
    <w:div w:id="1131093457">
      <w:bodyDiv w:val="1"/>
      <w:marLeft w:val="0"/>
      <w:marRight w:val="0"/>
      <w:marTop w:val="0"/>
      <w:marBottom w:val="0"/>
      <w:divBdr>
        <w:top w:val="none" w:sz="0" w:space="0" w:color="auto"/>
        <w:left w:val="none" w:sz="0" w:space="0" w:color="auto"/>
        <w:bottom w:val="none" w:sz="0" w:space="0" w:color="auto"/>
        <w:right w:val="none" w:sz="0" w:space="0" w:color="auto"/>
      </w:divBdr>
    </w:div>
    <w:div w:id="1162625120">
      <w:bodyDiv w:val="1"/>
      <w:marLeft w:val="0"/>
      <w:marRight w:val="0"/>
      <w:marTop w:val="0"/>
      <w:marBottom w:val="0"/>
      <w:divBdr>
        <w:top w:val="none" w:sz="0" w:space="0" w:color="auto"/>
        <w:left w:val="none" w:sz="0" w:space="0" w:color="auto"/>
        <w:bottom w:val="none" w:sz="0" w:space="0" w:color="auto"/>
        <w:right w:val="none" w:sz="0" w:space="0" w:color="auto"/>
      </w:divBdr>
    </w:div>
    <w:div w:id="1165123275">
      <w:bodyDiv w:val="1"/>
      <w:marLeft w:val="0"/>
      <w:marRight w:val="0"/>
      <w:marTop w:val="0"/>
      <w:marBottom w:val="0"/>
      <w:divBdr>
        <w:top w:val="none" w:sz="0" w:space="0" w:color="auto"/>
        <w:left w:val="none" w:sz="0" w:space="0" w:color="auto"/>
        <w:bottom w:val="none" w:sz="0" w:space="0" w:color="auto"/>
        <w:right w:val="none" w:sz="0" w:space="0" w:color="auto"/>
      </w:divBdr>
      <w:divsChild>
        <w:div w:id="21707745">
          <w:marLeft w:val="0"/>
          <w:marRight w:val="0"/>
          <w:marTop w:val="0"/>
          <w:marBottom w:val="0"/>
          <w:divBdr>
            <w:top w:val="none" w:sz="0" w:space="0" w:color="auto"/>
            <w:left w:val="none" w:sz="0" w:space="0" w:color="auto"/>
            <w:bottom w:val="none" w:sz="0" w:space="0" w:color="auto"/>
            <w:right w:val="none" w:sz="0" w:space="0" w:color="auto"/>
          </w:divBdr>
        </w:div>
        <w:div w:id="562958060">
          <w:marLeft w:val="0"/>
          <w:marRight w:val="0"/>
          <w:marTop w:val="0"/>
          <w:marBottom w:val="0"/>
          <w:divBdr>
            <w:top w:val="none" w:sz="0" w:space="0" w:color="auto"/>
            <w:left w:val="none" w:sz="0" w:space="0" w:color="auto"/>
            <w:bottom w:val="none" w:sz="0" w:space="0" w:color="auto"/>
            <w:right w:val="none" w:sz="0" w:space="0" w:color="auto"/>
          </w:divBdr>
        </w:div>
        <w:div w:id="1203205577">
          <w:marLeft w:val="0"/>
          <w:marRight w:val="0"/>
          <w:marTop w:val="0"/>
          <w:marBottom w:val="0"/>
          <w:divBdr>
            <w:top w:val="none" w:sz="0" w:space="0" w:color="auto"/>
            <w:left w:val="none" w:sz="0" w:space="0" w:color="auto"/>
            <w:bottom w:val="none" w:sz="0" w:space="0" w:color="auto"/>
            <w:right w:val="none" w:sz="0" w:space="0" w:color="auto"/>
          </w:divBdr>
        </w:div>
        <w:div w:id="1465074267">
          <w:marLeft w:val="0"/>
          <w:marRight w:val="0"/>
          <w:marTop w:val="0"/>
          <w:marBottom w:val="0"/>
          <w:divBdr>
            <w:top w:val="none" w:sz="0" w:space="0" w:color="auto"/>
            <w:left w:val="none" w:sz="0" w:space="0" w:color="auto"/>
            <w:bottom w:val="none" w:sz="0" w:space="0" w:color="auto"/>
            <w:right w:val="none" w:sz="0" w:space="0" w:color="auto"/>
          </w:divBdr>
        </w:div>
        <w:div w:id="1816145203">
          <w:marLeft w:val="0"/>
          <w:marRight w:val="0"/>
          <w:marTop w:val="0"/>
          <w:marBottom w:val="0"/>
          <w:divBdr>
            <w:top w:val="none" w:sz="0" w:space="0" w:color="auto"/>
            <w:left w:val="none" w:sz="0" w:space="0" w:color="auto"/>
            <w:bottom w:val="none" w:sz="0" w:space="0" w:color="auto"/>
            <w:right w:val="none" w:sz="0" w:space="0" w:color="auto"/>
          </w:divBdr>
        </w:div>
      </w:divsChild>
    </w:div>
    <w:div w:id="1182279498">
      <w:bodyDiv w:val="1"/>
      <w:marLeft w:val="0"/>
      <w:marRight w:val="0"/>
      <w:marTop w:val="0"/>
      <w:marBottom w:val="0"/>
      <w:divBdr>
        <w:top w:val="none" w:sz="0" w:space="0" w:color="auto"/>
        <w:left w:val="none" w:sz="0" w:space="0" w:color="auto"/>
        <w:bottom w:val="none" w:sz="0" w:space="0" w:color="auto"/>
        <w:right w:val="none" w:sz="0" w:space="0" w:color="auto"/>
      </w:divBdr>
      <w:divsChild>
        <w:div w:id="255553582">
          <w:marLeft w:val="0"/>
          <w:marRight w:val="0"/>
          <w:marTop w:val="0"/>
          <w:marBottom w:val="0"/>
          <w:divBdr>
            <w:top w:val="none" w:sz="0" w:space="0" w:color="auto"/>
            <w:left w:val="none" w:sz="0" w:space="0" w:color="auto"/>
            <w:bottom w:val="none" w:sz="0" w:space="0" w:color="auto"/>
            <w:right w:val="none" w:sz="0" w:space="0" w:color="auto"/>
          </w:divBdr>
        </w:div>
        <w:div w:id="1293704924">
          <w:marLeft w:val="0"/>
          <w:marRight w:val="0"/>
          <w:marTop w:val="0"/>
          <w:marBottom w:val="0"/>
          <w:divBdr>
            <w:top w:val="none" w:sz="0" w:space="0" w:color="auto"/>
            <w:left w:val="none" w:sz="0" w:space="0" w:color="auto"/>
            <w:bottom w:val="none" w:sz="0" w:space="0" w:color="auto"/>
            <w:right w:val="none" w:sz="0" w:space="0" w:color="auto"/>
          </w:divBdr>
        </w:div>
        <w:div w:id="1882788695">
          <w:marLeft w:val="0"/>
          <w:marRight w:val="0"/>
          <w:marTop w:val="0"/>
          <w:marBottom w:val="0"/>
          <w:divBdr>
            <w:top w:val="none" w:sz="0" w:space="0" w:color="auto"/>
            <w:left w:val="none" w:sz="0" w:space="0" w:color="auto"/>
            <w:bottom w:val="none" w:sz="0" w:space="0" w:color="auto"/>
            <w:right w:val="none" w:sz="0" w:space="0" w:color="auto"/>
          </w:divBdr>
        </w:div>
        <w:div w:id="2095470245">
          <w:marLeft w:val="0"/>
          <w:marRight w:val="0"/>
          <w:marTop w:val="0"/>
          <w:marBottom w:val="0"/>
          <w:divBdr>
            <w:top w:val="none" w:sz="0" w:space="0" w:color="auto"/>
            <w:left w:val="none" w:sz="0" w:space="0" w:color="auto"/>
            <w:bottom w:val="none" w:sz="0" w:space="0" w:color="auto"/>
            <w:right w:val="none" w:sz="0" w:space="0" w:color="auto"/>
          </w:divBdr>
        </w:div>
      </w:divsChild>
    </w:div>
    <w:div w:id="1214922376">
      <w:bodyDiv w:val="1"/>
      <w:marLeft w:val="0"/>
      <w:marRight w:val="0"/>
      <w:marTop w:val="0"/>
      <w:marBottom w:val="0"/>
      <w:divBdr>
        <w:top w:val="none" w:sz="0" w:space="0" w:color="auto"/>
        <w:left w:val="none" w:sz="0" w:space="0" w:color="auto"/>
        <w:bottom w:val="none" w:sz="0" w:space="0" w:color="auto"/>
        <w:right w:val="none" w:sz="0" w:space="0" w:color="auto"/>
      </w:divBdr>
      <w:divsChild>
        <w:div w:id="432482438">
          <w:marLeft w:val="0"/>
          <w:marRight w:val="0"/>
          <w:marTop w:val="0"/>
          <w:marBottom w:val="0"/>
          <w:divBdr>
            <w:top w:val="none" w:sz="0" w:space="0" w:color="auto"/>
            <w:left w:val="none" w:sz="0" w:space="0" w:color="auto"/>
            <w:bottom w:val="none" w:sz="0" w:space="0" w:color="auto"/>
            <w:right w:val="none" w:sz="0" w:space="0" w:color="auto"/>
          </w:divBdr>
        </w:div>
        <w:div w:id="577594684">
          <w:marLeft w:val="0"/>
          <w:marRight w:val="0"/>
          <w:marTop w:val="0"/>
          <w:marBottom w:val="0"/>
          <w:divBdr>
            <w:top w:val="none" w:sz="0" w:space="0" w:color="auto"/>
            <w:left w:val="none" w:sz="0" w:space="0" w:color="auto"/>
            <w:bottom w:val="none" w:sz="0" w:space="0" w:color="auto"/>
            <w:right w:val="none" w:sz="0" w:space="0" w:color="auto"/>
          </w:divBdr>
        </w:div>
        <w:div w:id="1173109466">
          <w:marLeft w:val="0"/>
          <w:marRight w:val="0"/>
          <w:marTop w:val="0"/>
          <w:marBottom w:val="0"/>
          <w:divBdr>
            <w:top w:val="none" w:sz="0" w:space="0" w:color="auto"/>
            <w:left w:val="none" w:sz="0" w:space="0" w:color="auto"/>
            <w:bottom w:val="none" w:sz="0" w:space="0" w:color="auto"/>
            <w:right w:val="none" w:sz="0" w:space="0" w:color="auto"/>
          </w:divBdr>
        </w:div>
        <w:div w:id="1267805486">
          <w:marLeft w:val="0"/>
          <w:marRight w:val="0"/>
          <w:marTop w:val="0"/>
          <w:marBottom w:val="0"/>
          <w:divBdr>
            <w:top w:val="none" w:sz="0" w:space="0" w:color="auto"/>
            <w:left w:val="none" w:sz="0" w:space="0" w:color="auto"/>
            <w:bottom w:val="none" w:sz="0" w:space="0" w:color="auto"/>
            <w:right w:val="none" w:sz="0" w:space="0" w:color="auto"/>
          </w:divBdr>
        </w:div>
        <w:div w:id="1477144398">
          <w:marLeft w:val="0"/>
          <w:marRight w:val="0"/>
          <w:marTop w:val="0"/>
          <w:marBottom w:val="0"/>
          <w:divBdr>
            <w:top w:val="none" w:sz="0" w:space="0" w:color="auto"/>
            <w:left w:val="none" w:sz="0" w:space="0" w:color="auto"/>
            <w:bottom w:val="none" w:sz="0" w:space="0" w:color="auto"/>
            <w:right w:val="none" w:sz="0" w:space="0" w:color="auto"/>
          </w:divBdr>
        </w:div>
        <w:div w:id="1588536491">
          <w:marLeft w:val="0"/>
          <w:marRight w:val="0"/>
          <w:marTop w:val="0"/>
          <w:marBottom w:val="0"/>
          <w:divBdr>
            <w:top w:val="none" w:sz="0" w:space="0" w:color="auto"/>
            <w:left w:val="none" w:sz="0" w:space="0" w:color="auto"/>
            <w:bottom w:val="none" w:sz="0" w:space="0" w:color="auto"/>
            <w:right w:val="none" w:sz="0" w:space="0" w:color="auto"/>
          </w:divBdr>
        </w:div>
        <w:div w:id="1638026170">
          <w:marLeft w:val="0"/>
          <w:marRight w:val="0"/>
          <w:marTop w:val="0"/>
          <w:marBottom w:val="0"/>
          <w:divBdr>
            <w:top w:val="none" w:sz="0" w:space="0" w:color="auto"/>
            <w:left w:val="none" w:sz="0" w:space="0" w:color="auto"/>
            <w:bottom w:val="none" w:sz="0" w:space="0" w:color="auto"/>
            <w:right w:val="none" w:sz="0" w:space="0" w:color="auto"/>
          </w:divBdr>
        </w:div>
      </w:divsChild>
    </w:div>
    <w:div w:id="1217160562">
      <w:bodyDiv w:val="1"/>
      <w:marLeft w:val="0"/>
      <w:marRight w:val="0"/>
      <w:marTop w:val="0"/>
      <w:marBottom w:val="0"/>
      <w:divBdr>
        <w:top w:val="none" w:sz="0" w:space="0" w:color="auto"/>
        <w:left w:val="none" w:sz="0" w:space="0" w:color="auto"/>
        <w:bottom w:val="none" w:sz="0" w:space="0" w:color="auto"/>
        <w:right w:val="none" w:sz="0" w:space="0" w:color="auto"/>
      </w:divBdr>
      <w:divsChild>
        <w:div w:id="57900238">
          <w:marLeft w:val="0"/>
          <w:marRight w:val="0"/>
          <w:marTop w:val="0"/>
          <w:marBottom w:val="0"/>
          <w:divBdr>
            <w:top w:val="none" w:sz="0" w:space="0" w:color="auto"/>
            <w:left w:val="none" w:sz="0" w:space="0" w:color="auto"/>
            <w:bottom w:val="none" w:sz="0" w:space="0" w:color="auto"/>
            <w:right w:val="none" w:sz="0" w:space="0" w:color="auto"/>
          </w:divBdr>
        </w:div>
        <w:div w:id="142432148">
          <w:marLeft w:val="0"/>
          <w:marRight w:val="0"/>
          <w:marTop w:val="0"/>
          <w:marBottom w:val="0"/>
          <w:divBdr>
            <w:top w:val="none" w:sz="0" w:space="0" w:color="auto"/>
            <w:left w:val="none" w:sz="0" w:space="0" w:color="auto"/>
            <w:bottom w:val="none" w:sz="0" w:space="0" w:color="auto"/>
            <w:right w:val="none" w:sz="0" w:space="0" w:color="auto"/>
          </w:divBdr>
        </w:div>
        <w:div w:id="258217474">
          <w:marLeft w:val="0"/>
          <w:marRight w:val="0"/>
          <w:marTop w:val="0"/>
          <w:marBottom w:val="0"/>
          <w:divBdr>
            <w:top w:val="none" w:sz="0" w:space="0" w:color="auto"/>
            <w:left w:val="none" w:sz="0" w:space="0" w:color="auto"/>
            <w:bottom w:val="none" w:sz="0" w:space="0" w:color="auto"/>
            <w:right w:val="none" w:sz="0" w:space="0" w:color="auto"/>
          </w:divBdr>
        </w:div>
        <w:div w:id="412968752">
          <w:marLeft w:val="0"/>
          <w:marRight w:val="0"/>
          <w:marTop w:val="0"/>
          <w:marBottom w:val="0"/>
          <w:divBdr>
            <w:top w:val="none" w:sz="0" w:space="0" w:color="auto"/>
            <w:left w:val="none" w:sz="0" w:space="0" w:color="auto"/>
            <w:bottom w:val="none" w:sz="0" w:space="0" w:color="auto"/>
            <w:right w:val="none" w:sz="0" w:space="0" w:color="auto"/>
          </w:divBdr>
        </w:div>
        <w:div w:id="618874128">
          <w:marLeft w:val="0"/>
          <w:marRight w:val="0"/>
          <w:marTop w:val="0"/>
          <w:marBottom w:val="0"/>
          <w:divBdr>
            <w:top w:val="none" w:sz="0" w:space="0" w:color="auto"/>
            <w:left w:val="none" w:sz="0" w:space="0" w:color="auto"/>
            <w:bottom w:val="none" w:sz="0" w:space="0" w:color="auto"/>
            <w:right w:val="none" w:sz="0" w:space="0" w:color="auto"/>
          </w:divBdr>
        </w:div>
        <w:div w:id="1234775218">
          <w:marLeft w:val="0"/>
          <w:marRight w:val="0"/>
          <w:marTop w:val="0"/>
          <w:marBottom w:val="0"/>
          <w:divBdr>
            <w:top w:val="none" w:sz="0" w:space="0" w:color="auto"/>
            <w:left w:val="none" w:sz="0" w:space="0" w:color="auto"/>
            <w:bottom w:val="none" w:sz="0" w:space="0" w:color="auto"/>
            <w:right w:val="none" w:sz="0" w:space="0" w:color="auto"/>
          </w:divBdr>
        </w:div>
        <w:div w:id="1494565773">
          <w:marLeft w:val="0"/>
          <w:marRight w:val="0"/>
          <w:marTop w:val="0"/>
          <w:marBottom w:val="0"/>
          <w:divBdr>
            <w:top w:val="none" w:sz="0" w:space="0" w:color="auto"/>
            <w:left w:val="none" w:sz="0" w:space="0" w:color="auto"/>
            <w:bottom w:val="none" w:sz="0" w:space="0" w:color="auto"/>
            <w:right w:val="none" w:sz="0" w:space="0" w:color="auto"/>
          </w:divBdr>
        </w:div>
        <w:div w:id="1720133835">
          <w:marLeft w:val="0"/>
          <w:marRight w:val="0"/>
          <w:marTop w:val="0"/>
          <w:marBottom w:val="0"/>
          <w:divBdr>
            <w:top w:val="none" w:sz="0" w:space="0" w:color="auto"/>
            <w:left w:val="none" w:sz="0" w:space="0" w:color="auto"/>
            <w:bottom w:val="none" w:sz="0" w:space="0" w:color="auto"/>
            <w:right w:val="none" w:sz="0" w:space="0" w:color="auto"/>
          </w:divBdr>
        </w:div>
      </w:divsChild>
    </w:div>
    <w:div w:id="1219705295">
      <w:bodyDiv w:val="1"/>
      <w:marLeft w:val="0"/>
      <w:marRight w:val="0"/>
      <w:marTop w:val="0"/>
      <w:marBottom w:val="0"/>
      <w:divBdr>
        <w:top w:val="none" w:sz="0" w:space="0" w:color="auto"/>
        <w:left w:val="none" w:sz="0" w:space="0" w:color="auto"/>
        <w:bottom w:val="none" w:sz="0" w:space="0" w:color="auto"/>
        <w:right w:val="none" w:sz="0" w:space="0" w:color="auto"/>
      </w:divBdr>
      <w:divsChild>
        <w:div w:id="646667997">
          <w:marLeft w:val="0"/>
          <w:marRight w:val="0"/>
          <w:marTop w:val="0"/>
          <w:marBottom w:val="0"/>
          <w:divBdr>
            <w:top w:val="none" w:sz="0" w:space="0" w:color="auto"/>
            <w:left w:val="none" w:sz="0" w:space="0" w:color="auto"/>
            <w:bottom w:val="none" w:sz="0" w:space="0" w:color="auto"/>
            <w:right w:val="none" w:sz="0" w:space="0" w:color="auto"/>
          </w:divBdr>
        </w:div>
        <w:div w:id="1822116599">
          <w:marLeft w:val="0"/>
          <w:marRight w:val="0"/>
          <w:marTop w:val="0"/>
          <w:marBottom w:val="0"/>
          <w:divBdr>
            <w:top w:val="none" w:sz="0" w:space="0" w:color="auto"/>
            <w:left w:val="none" w:sz="0" w:space="0" w:color="auto"/>
            <w:bottom w:val="none" w:sz="0" w:space="0" w:color="auto"/>
            <w:right w:val="none" w:sz="0" w:space="0" w:color="auto"/>
          </w:divBdr>
        </w:div>
        <w:div w:id="2121952028">
          <w:marLeft w:val="0"/>
          <w:marRight w:val="0"/>
          <w:marTop w:val="0"/>
          <w:marBottom w:val="0"/>
          <w:divBdr>
            <w:top w:val="none" w:sz="0" w:space="0" w:color="auto"/>
            <w:left w:val="none" w:sz="0" w:space="0" w:color="auto"/>
            <w:bottom w:val="none" w:sz="0" w:space="0" w:color="auto"/>
            <w:right w:val="none" w:sz="0" w:space="0" w:color="auto"/>
          </w:divBdr>
        </w:div>
      </w:divsChild>
    </w:div>
    <w:div w:id="1254515994">
      <w:bodyDiv w:val="1"/>
      <w:marLeft w:val="0"/>
      <w:marRight w:val="0"/>
      <w:marTop w:val="0"/>
      <w:marBottom w:val="0"/>
      <w:divBdr>
        <w:top w:val="none" w:sz="0" w:space="0" w:color="auto"/>
        <w:left w:val="none" w:sz="0" w:space="0" w:color="auto"/>
        <w:bottom w:val="none" w:sz="0" w:space="0" w:color="auto"/>
        <w:right w:val="none" w:sz="0" w:space="0" w:color="auto"/>
      </w:divBdr>
      <w:divsChild>
        <w:div w:id="121732047">
          <w:marLeft w:val="0"/>
          <w:marRight w:val="0"/>
          <w:marTop w:val="0"/>
          <w:marBottom w:val="0"/>
          <w:divBdr>
            <w:top w:val="none" w:sz="0" w:space="0" w:color="auto"/>
            <w:left w:val="none" w:sz="0" w:space="0" w:color="auto"/>
            <w:bottom w:val="none" w:sz="0" w:space="0" w:color="auto"/>
            <w:right w:val="none" w:sz="0" w:space="0" w:color="auto"/>
          </w:divBdr>
        </w:div>
        <w:div w:id="421487401">
          <w:marLeft w:val="0"/>
          <w:marRight w:val="0"/>
          <w:marTop w:val="0"/>
          <w:marBottom w:val="0"/>
          <w:divBdr>
            <w:top w:val="none" w:sz="0" w:space="0" w:color="auto"/>
            <w:left w:val="none" w:sz="0" w:space="0" w:color="auto"/>
            <w:bottom w:val="none" w:sz="0" w:space="0" w:color="auto"/>
            <w:right w:val="none" w:sz="0" w:space="0" w:color="auto"/>
          </w:divBdr>
        </w:div>
        <w:div w:id="1635988654">
          <w:marLeft w:val="0"/>
          <w:marRight w:val="0"/>
          <w:marTop w:val="0"/>
          <w:marBottom w:val="0"/>
          <w:divBdr>
            <w:top w:val="none" w:sz="0" w:space="0" w:color="auto"/>
            <w:left w:val="none" w:sz="0" w:space="0" w:color="auto"/>
            <w:bottom w:val="none" w:sz="0" w:space="0" w:color="auto"/>
            <w:right w:val="none" w:sz="0" w:space="0" w:color="auto"/>
          </w:divBdr>
        </w:div>
      </w:divsChild>
    </w:div>
    <w:div w:id="1318418131">
      <w:bodyDiv w:val="1"/>
      <w:marLeft w:val="0"/>
      <w:marRight w:val="0"/>
      <w:marTop w:val="0"/>
      <w:marBottom w:val="0"/>
      <w:divBdr>
        <w:top w:val="none" w:sz="0" w:space="0" w:color="auto"/>
        <w:left w:val="none" w:sz="0" w:space="0" w:color="auto"/>
        <w:bottom w:val="none" w:sz="0" w:space="0" w:color="auto"/>
        <w:right w:val="none" w:sz="0" w:space="0" w:color="auto"/>
      </w:divBdr>
      <w:divsChild>
        <w:div w:id="522136427">
          <w:marLeft w:val="0"/>
          <w:marRight w:val="0"/>
          <w:marTop w:val="0"/>
          <w:marBottom w:val="0"/>
          <w:divBdr>
            <w:top w:val="none" w:sz="0" w:space="0" w:color="auto"/>
            <w:left w:val="none" w:sz="0" w:space="0" w:color="auto"/>
            <w:bottom w:val="none" w:sz="0" w:space="0" w:color="auto"/>
            <w:right w:val="none" w:sz="0" w:space="0" w:color="auto"/>
          </w:divBdr>
        </w:div>
        <w:div w:id="1192916375">
          <w:marLeft w:val="0"/>
          <w:marRight w:val="0"/>
          <w:marTop w:val="0"/>
          <w:marBottom w:val="0"/>
          <w:divBdr>
            <w:top w:val="none" w:sz="0" w:space="0" w:color="auto"/>
            <w:left w:val="none" w:sz="0" w:space="0" w:color="auto"/>
            <w:bottom w:val="none" w:sz="0" w:space="0" w:color="auto"/>
            <w:right w:val="none" w:sz="0" w:space="0" w:color="auto"/>
          </w:divBdr>
        </w:div>
        <w:div w:id="1594892941">
          <w:marLeft w:val="0"/>
          <w:marRight w:val="0"/>
          <w:marTop w:val="0"/>
          <w:marBottom w:val="0"/>
          <w:divBdr>
            <w:top w:val="none" w:sz="0" w:space="0" w:color="auto"/>
            <w:left w:val="none" w:sz="0" w:space="0" w:color="auto"/>
            <w:bottom w:val="none" w:sz="0" w:space="0" w:color="auto"/>
            <w:right w:val="none" w:sz="0" w:space="0" w:color="auto"/>
          </w:divBdr>
        </w:div>
        <w:div w:id="1604846494">
          <w:marLeft w:val="0"/>
          <w:marRight w:val="0"/>
          <w:marTop w:val="0"/>
          <w:marBottom w:val="0"/>
          <w:divBdr>
            <w:top w:val="none" w:sz="0" w:space="0" w:color="auto"/>
            <w:left w:val="none" w:sz="0" w:space="0" w:color="auto"/>
            <w:bottom w:val="none" w:sz="0" w:space="0" w:color="auto"/>
            <w:right w:val="none" w:sz="0" w:space="0" w:color="auto"/>
          </w:divBdr>
        </w:div>
      </w:divsChild>
    </w:div>
    <w:div w:id="1330402864">
      <w:bodyDiv w:val="1"/>
      <w:marLeft w:val="0"/>
      <w:marRight w:val="0"/>
      <w:marTop w:val="0"/>
      <w:marBottom w:val="0"/>
      <w:divBdr>
        <w:top w:val="none" w:sz="0" w:space="0" w:color="auto"/>
        <w:left w:val="none" w:sz="0" w:space="0" w:color="auto"/>
        <w:bottom w:val="none" w:sz="0" w:space="0" w:color="auto"/>
        <w:right w:val="none" w:sz="0" w:space="0" w:color="auto"/>
      </w:divBdr>
      <w:divsChild>
        <w:div w:id="377170138">
          <w:marLeft w:val="0"/>
          <w:marRight w:val="0"/>
          <w:marTop w:val="0"/>
          <w:marBottom w:val="0"/>
          <w:divBdr>
            <w:top w:val="none" w:sz="0" w:space="0" w:color="auto"/>
            <w:left w:val="none" w:sz="0" w:space="0" w:color="auto"/>
            <w:bottom w:val="none" w:sz="0" w:space="0" w:color="auto"/>
            <w:right w:val="none" w:sz="0" w:space="0" w:color="auto"/>
          </w:divBdr>
        </w:div>
        <w:div w:id="587614583">
          <w:marLeft w:val="0"/>
          <w:marRight w:val="0"/>
          <w:marTop w:val="0"/>
          <w:marBottom w:val="0"/>
          <w:divBdr>
            <w:top w:val="none" w:sz="0" w:space="0" w:color="auto"/>
            <w:left w:val="none" w:sz="0" w:space="0" w:color="auto"/>
            <w:bottom w:val="none" w:sz="0" w:space="0" w:color="auto"/>
            <w:right w:val="none" w:sz="0" w:space="0" w:color="auto"/>
          </w:divBdr>
        </w:div>
        <w:div w:id="1009912853">
          <w:marLeft w:val="0"/>
          <w:marRight w:val="0"/>
          <w:marTop w:val="0"/>
          <w:marBottom w:val="0"/>
          <w:divBdr>
            <w:top w:val="none" w:sz="0" w:space="0" w:color="auto"/>
            <w:left w:val="none" w:sz="0" w:space="0" w:color="auto"/>
            <w:bottom w:val="none" w:sz="0" w:space="0" w:color="auto"/>
            <w:right w:val="none" w:sz="0" w:space="0" w:color="auto"/>
          </w:divBdr>
        </w:div>
        <w:div w:id="2110541878">
          <w:marLeft w:val="0"/>
          <w:marRight w:val="0"/>
          <w:marTop w:val="0"/>
          <w:marBottom w:val="0"/>
          <w:divBdr>
            <w:top w:val="none" w:sz="0" w:space="0" w:color="auto"/>
            <w:left w:val="none" w:sz="0" w:space="0" w:color="auto"/>
            <w:bottom w:val="none" w:sz="0" w:space="0" w:color="auto"/>
            <w:right w:val="none" w:sz="0" w:space="0" w:color="auto"/>
          </w:divBdr>
        </w:div>
      </w:divsChild>
    </w:div>
    <w:div w:id="1330912258">
      <w:bodyDiv w:val="1"/>
      <w:marLeft w:val="0"/>
      <w:marRight w:val="0"/>
      <w:marTop w:val="0"/>
      <w:marBottom w:val="0"/>
      <w:divBdr>
        <w:top w:val="none" w:sz="0" w:space="0" w:color="auto"/>
        <w:left w:val="none" w:sz="0" w:space="0" w:color="auto"/>
        <w:bottom w:val="none" w:sz="0" w:space="0" w:color="auto"/>
        <w:right w:val="none" w:sz="0" w:space="0" w:color="auto"/>
      </w:divBdr>
      <w:divsChild>
        <w:div w:id="136848185">
          <w:marLeft w:val="0"/>
          <w:marRight w:val="0"/>
          <w:marTop w:val="0"/>
          <w:marBottom w:val="0"/>
          <w:divBdr>
            <w:top w:val="none" w:sz="0" w:space="0" w:color="auto"/>
            <w:left w:val="none" w:sz="0" w:space="0" w:color="auto"/>
            <w:bottom w:val="none" w:sz="0" w:space="0" w:color="auto"/>
            <w:right w:val="none" w:sz="0" w:space="0" w:color="auto"/>
          </w:divBdr>
        </w:div>
        <w:div w:id="770861189">
          <w:marLeft w:val="0"/>
          <w:marRight w:val="0"/>
          <w:marTop w:val="0"/>
          <w:marBottom w:val="0"/>
          <w:divBdr>
            <w:top w:val="none" w:sz="0" w:space="0" w:color="auto"/>
            <w:left w:val="none" w:sz="0" w:space="0" w:color="auto"/>
            <w:bottom w:val="none" w:sz="0" w:space="0" w:color="auto"/>
            <w:right w:val="none" w:sz="0" w:space="0" w:color="auto"/>
          </w:divBdr>
        </w:div>
        <w:div w:id="1358308057">
          <w:marLeft w:val="0"/>
          <w:marRight w:val="0"/>
          <w:marTop w:val="0"/>
          <w:marBottom w:val="0"/>
          <w:divBdr>
            <w:top w:val="none" w:sz="0" w:space="0" w:color="auto"/>
            <w:left w:val="none" w:sz="0" w:space="0" w:color="auto"/>
            <w:bottom w:val="none" w:sz="0" w:space="0" w:color="auto"/>
            <w:right w:val="none" w:sz="0" w:space="0" w:color="auto"/>
          </w:divBdr>
        </w:div>
        <w:div w:id="1456676324">
          <w:marLeft w:val="0"/>
          <w:marRight w:val="0"/>
          <w:marTop w:val="0"/>
          <w:marBottom w:val="0"/>
          <w:divBdr>
            <w:top w:val="none" w:sz="0" w:space="0" w:color="auto"/>
            <w:left w:val="none" w:sz="0" w:space="0" w:color="auto"/>
            <w:bottom w:val="none" w:sz="0" w:space="0" w:color="auto"/>
            <w:right w:val="none" w:sz="0" w:space="0" w:color="auto"/>
          </w:divBdr>
        </w:div>
        <w:div w:id="1783069091">
          <w:marLeft w:val="0"/>
          <w:marRight w:val="0"/>
          <w:marTop w:val="0"/>
          <w:marBottom w:val="0"/>
          <w:divBdr>
            <w:top w:val="none" w:sz="0" w:space="0" w:color="auto"/>
            <w:left w:val="none" w:sz="0" w:space="0" w:color="auto"/>
            <w:bottom w:val="none" w:sz="0" w:space="0" w:color="auto"/>
            <w:right w:val="none" w:sz="0" w:space="0" w:color="auto"/>
          </w:divBdr>
        </w:div>
      </w:divsChild>
    </w:div>
    <w:div w:id="1353994586">
      <w:bodyDiv w:val="1"/>
      <w:marLeft w:val="0"/>
      <w:marRight w:val="0"/>
      <w:marTop w:val="0"/>
      <w:marBottom w:val="0"/>
      <w:divBdr>
        <w:top w:val="none" w:sz="0" w:space="0" w:color="auto"/>
        <w:left w:val="none" w:sz="0" w:space="0" w:color="auto"/>
        <w:bottom w:val="none" w:sz="0" w:space="0" w:color="auto"/>
        <w:right w:val="none" w:sz="0" w:space="0" w:color="auto"/>
      </w:divBdr>
      <w:divsChild>
        <w:div w:id="264001197">
          <w:marLeft w:val="0"/>
          <w:marRight w:val="0"/>
          <w:marTop w:val="0"/>
          <w:marBottom w:val="0"/>
          <w:divBdr>
            <w:top w:val="none" w:sz="0" w:space="0" w:color="auto"/>
            <w:left w:val="none" w:sz="0" w:space="0" w:color="auto"/>
            <w:bottom w:val="none" w:sz="0" w:space="0" w:color="auto"/>
            <w:right w:val="none" w:sz="0" w:space="0" w:color="auto"/>
          </w:divBdr>
        </w:div>
        <w:div w:id="1338388158">
          <w:marLeft w:val="0"/>
          <w:marRight w:val="0"/>
          <w:marTop w:val="0"/>
          <w:marBottom w:val="0"/>
          <w:divBdr>
            <w:top w:val="none" w:sz="0" w:space="0" w:color="auto"/>
            <w:left w:val="none" w:sz="0" w:space="0" w:color="auto"/>
            <w:bottom w:val="none" w:sz="0" w:space="0" w:color="auto"/>
            <w:right w:val="none" w:sz="0" w:space="0" w:color="auto"/>
          </w:divBdr>
        </w:div>
        <w:div w:id="1796213995">
          <w:marLeft w:val="0"/>
          <w:marRight w:val="0"/>
          <w:marTop w:val="0"/>
          <w:marBottom w:val="0"/>
          <w:divBdr>
            <w:top w:val="none" w:sz="0" w:space="0" w:color="auto"/>
            <w:left w:val="none" w:sz="0" w:space="0" w:color="auto"/>
            <w:bottom w:val="none" w:sz="0" w:space="0" w:color="auto"/>
            <w:right w:val="none" w:sz="0" w:space="0" w:color="auto"/>
          </w:divBdr>
        </w:div>
      </w:divsChild>
    </w:div>
    <w:div w:id="1366906801">
      <w:bodyDiv w:val="1"/>
      <w:marLeft w:val="0"/>
      <w:marRight w:val="0"/>
      <w:marTop w:val="0"/>
      <w:marBottom w:val="0"/>
      <w:divBdr>
        <w:top w:val="none" w:sz="0" w:space="0" w:color="auto"/>
        <w:left w:val="none" w:sz="0" w:space="0" w:color="auto"/>
        <w:bottom w:val="none" w:sz="0" w:space="0" w:color="auto"/>
        <w:right w:val="none" w:sz="0" w:space="0" w:color="auto"/>
      </w:divBdr>
      <w:divsChild>
        <w:div w:id="908921889">
          <w:marLeft w:val="0"/>
          <w:marRight w:val="0"/>
          <w:marTop w:val="0"/>
          <w:marBottom w:val="0"/>
          <w:divBdr>
            <w:top w:val="none" w:sz="0" w:space="0" w:color="auto"/>
            <w:left w:val="none" w:sz="0" w:space="0" w:color="auto"/>
            <w:bottom w:val="none" w:sz="0" w:space="0" w:color="auto"/>
            <w:right w:val="none" w:sz="0" w:space="0" w:color="auto"/>
          </w:divBdr>
        </w:div>
        <w:div w:id="1121194837">
          <w:marLeft w:val="0"/>
          <w:marRight w:val="0"/>
          <w:marTop w:val="0"/>
          <w:marBottom w:val="0"/>
          <w:divBdr>
            <w:top w:val="none" w:sz="0" w:space="0" w:color="auto"/>
            <w:left w:val="none" w:sz="0" w:space="0" w:color="auto"/>
            <w:bottom w:val="none" w:sz="0" w:space="0" w:color="auto"/>
            <w:right w:val="none" w:sz="0" w:space="0" w:color="auto"/>
          </w:divBdr>
        </w:div>
      </w:divsChild>
    </w:div>
    <w:div w:id="1400245914">
      <w:bodyDiv w:val="1"/>
      <w:marLeft w:val="0"/>
      <w:marRight w:val="0"/>
      <w:marTop w:val="0"/>
      <w:marBottom w:val="0"/>
      <w:divBdr>
        <w:top w:val="none" w:sz="0" w:space="0" w:color="auto"/>
        <w:left w:val="none" w:sz="0" w:space="0" w:color="auto"/>
        <w:bottom w:val="none" w:sz="0" w:space="0" w:color="auto"/>
        <w:right w:val="none" w:sz="0" w:space="0" w:color="auto"/>
      </w:divBdr>
    </w:div>
    <w:div w:id="1406758068">
      <w:bodyDiv w:val="1"/>
      <w:marLeft w:val="0"/>
      <w:marRight w:val="0"/>
      <w:marTop w:val="0"/>
      <w:marBottom w:val="0"/>
      <w:divBdr>
        <w:top w:val="none" w:sz="0" w:space="0" w:color="auto"/>
        <w:left w:val="none" w:sz="0" w:space="0" w:color="auto"/>
        <w:bottom w:val="none" w:sz="0" w:space="0" w:color="auto"/>
        <w:right w:val="none" w:sz="0" w:space="0" w:color="auto"/>
      </w:divBdr>
      <w:divsChild>
        <w:div w:id="446315022">
          <w:marLeft w:val="0"/>
          <w:marRight w:val="0"/>
          <w:marTop w:val="0"/>
          <w:marBottom w:val="0"/>
          <w:divBdr>
            <w:top w:val="none" w:sz="0" w:space="0" w:color="auto"/>
            <w:left w:val="none" w:sz="0" w:space="0" w:color="auto"/>
            <w:bottom w:val="none" w:sz="0" w:space="0" w:color="auto"/>
            <w:right w:val="none" w:sz="0" w:space="0" w:color="auto"/>
          </w:divBdr>
        </w:div>
        <w:div w:id="1299646007">
          <w:marLeft w:val="0"/>
          <w:marRight w:val="0"/>
          <w:marTop w:val="0"/>
          <w:marBottom w:val="0"/>
          <w:divBdr>
            <w:top w:val="none" w:sz="0" w:space="0" w:color="auto"/>
            <w:left w:val="none" w:sz="0" w:space="0" w:color="auto"/>
            <w:bottom w:val="none" w:sz="0" w:space="0" w:color="auto"/>
            <w:right w:val="none" w:sz="0" w:space="0" w:color="auto"/>
          </w:divBdr>
        </w:div>
        <w:div w:id="1552811810">
          <w:marLeft w:val="0"/>
          <w:marRight w:val="0"/>
          <w:marTop w:val="0"/>
          <w:marBottom w:val="0"/>
          <w:divBdr>
            <w:top w:val="none" w:sz="0" w:space="0" w:color="auto"/>
            <w:left w:val="none" w:sz="0" w:space="0" w:color="auto"/>
            <w:bottom w:val="none" w:sz="0" w:space="0" w:color="auto"/>
            <w:right w:val="none" w:sz="0" w:space="0" w:color="auto"/>
          </w:divBdr>
        </w:div>
        <w:div w:id="1726566778">
          <w:marLeft w:val="0"/>
          <w:marRight w:val="0"/>
          <w:marTop w:val="0"/>
          <w:marBottom w:val="0"/>
          <w:divBdr>
            <w:top w:val="none" w:sz="0" w:space="0" w:color="auto"/>
            <w:left w:val="none" w:sz="0" w:space="0" w:color="auto"/>
            <w:bottom w:val="none" w:sz="0" w:space="0" w:color="auto"/>
            <w:right w:val="none" w:sz="0" w:space="0" w:color="auto"/>
          </w:divBdr>
        </w:div>
      </w:divsChild>
    </w:div>
    <w:div w:id="1427775135">
      <w:bodyDiv w:val="1"/>
      <w:marLeft w:val="0"/>
      <w:marRight w:val="0"/>
      <w:marTop w:val="0"/>
      <w:marBottom w:val="0"/>
      <w:divBdr>
        <w:top w:val="none" w:sz="0" w:space="0" w:color="auto"/>
        <w:left w:val="none" w:sz="0" w:space="0" w:color="auto"/>
        <w:bottom w:val="none" w:sz="0" w:space="0" w:color="auto"/>
        <w:right w:val="none" w:sz="0" w:space="0" w:color="auto"/>
      </w:divBdr>
    </w:div>
    <w:div w:id="1444616371">
      <w:bodyDiv w:val="1"/>
      <w:marLeft w:val="0"/>
      <w:marRight w:val="0"/>
      <w:marTop w:val="0"/>
      <w:marBottom w:val="0"/>
      <w:divBdr>
        <w:top w:val="none" w:sz="0" w:space="0" w:color="auto"/>
        <w:left w:val="none" w:sz="0" w:space="0" w:color="auto"/>
        <w:bottom w:val="none" w:sz="0" w:space="0" w:color="auto"/>
        <w:right w:val="none" w:sz="0" w:space="0" w:color="auto"/>
      </w:divBdr>
      <w:divsChild>
        <w:div w:id="15428467">
          <w:marLeft w:val="0"/>
          <w:marRight w:val="0"/>
          <w:marTop w:val="0"/>
          <w:marBottom w:val="0"/>
          <w:divBdr>
            <w:top w:val="none" w:sz="0" w:space="0" w:color="auto"/>
            <w:left w:val="none" w:sz="0" w:space="0" w:color="auto"/>
            <w:bottom w:val="none" w:sz="0" w:space="0" w:color="auto"/>
            <w:right w:val="none" w:sz="0" w:space="0" w:color="auto"/>
          </w:divBdr>
        </w:div>
        <w:div w:id="798569139">
          <w:marLeft w:val="0"/>
          <w:marRight w:val="0"/>
          <w:marTop w:val="0"/>
          <w:marBottom w:val="0"/>
          <w:divBdr>
            <w:top w:val="none" w:sz="0" w:space="0" w:color="auto"/>
            <w:left w:val="none" w:sz="0" w:space="0" w:color="auto"/>
            <w:bottom w:val="none" w:sz="0" w:space="0" w:color="auto"/>
            <w:right w:val="none" w:sz="0" w:space="0" w:color="auto"/>
          </w:divBdr>
        </w:div>
        <w:div w:id="1249343478">
          <w:marLeft w:val="0"/>
          <w:marRight w:val="0"/>
          <w:marTop w:val="0"/>
          <w:marBottom w:val="0"/>
          <w:divBdr>
            <w:top w:val="none" w:sz="0" w:space="0" w:color="auto"/>
            <w:left w:val="none" w:sz="0" w:space="0" w:color="auto"/>
            <w:bottom w:val="none" w:sz="0" w:space="0" w:color="auto"/>
            <w:right w:val="none" w:sz="0" w:space="0" w:color="auto"/>
          </w:divBdr>
        </w:div>
        <w:div w:id="1787774311">
          <w:marLeft w:val="0"/>
          <w:marRight w:val="0"/>
          <w:marTop w:val="0"/>
          <w:marBottom w:val="0"/>
          <w:divBdr>
            <w:top w:val="none" w:sz="0" w:space="0" w:color="auto"/>
            <w:left w:val="none" w:sz="0" w:space="0" w:color="auto"/>
            <w:bottom w:val="none" w:sz="0" w:space="0" w:color="auto"/>
            <w:right w:val="none" w:sz="0" w:space="0" w:color="auto"/>
          </w:divBdr>
        </w:div>
      </w:divsChild>
    </w:div>
    <w:div w:id="1445464610">
      <w:bodyDiv w:val="1"/>
      <w:marLeft w:val="0"/>
      <w:marRight w:val="0"/>
      <w:marTop w:val="0"/>
      <w:marBottom w:val="0"/>
      <w:divBdr>
        <w:top w:val="none" w:sz="0" w:space="0" w:color="auto"/>
        <w:left w:val="none" w:sz="0" w:space="0" w:color="auto"/>
        <w:bottom w:val="none" w:sz="0" w:space="0" w:color="auto"/>
        <w:right w:val="none" w:sz="0" w:space="0" w:color="auto"/>
      </w:divBdr>
      <w:divsChild>
        <w:div w:id="43869060">
          <w:marLeft w:val="0"/>
          <w:marRight w:val="0"/>
          <w:marTop w:val="0"/>
          <w:marBottom w:val="0"/>
          <w:divBdr>
            <w:top w:val="none" w:sz="0" w:space="0" w:color="auto"/>
            <w:left w:val="none" w:sz="0" w:space="0" w:color="auto"/>
            <w:bottom w:val="none" w:sz="0" w:space="0" w:color="auto"/>
            <w:right w:val="none" w:sz="0" w:space="0" w:color="auto"/>
          </w:divBdr>
        </w:div>
        <w:div w:id="786657084">
          <w:marLeft w:val="0"/>
          <w:marRight w:val="0"/>
          <w:marTop w:val="0"/>
          <w:marBottom w:val="0"/>
          <w:divBdr>
            <w:top w:val="none" w:sz="0" w:space="0" w:color="auto"/>
            <w:left w:val="none" w:sz="0" w:space="0" w:color="auto"/>
            <w:bottom w:val="none" w:sz="0" w:space="0" w:color="auto"/>
            <w:right w:val="none" w:sz="0" w:space="0" w:color="auto"/>
          </w:divBdr>
        </w:div>
        <w:div w:id="2117673903">
          <w:marLeft w:val="0"/>
          <w:marRight w:val="0"/>
          <w:marTop w:val="0"/>
          <w:marBottom w:val="0"/>
          <w:divBdr>
            <w:top w:val="none" w:sz="0" w:space="0" w:color="auto"/>
            <w:left w:val="none" w:sz="0" w:space="0" w:color="auto"/>
            <w:bottom w:val="none" w:sz="0" w:space="0" w:color="auto"/>
            <w:right w:val="none" w:sz="0" w:space="0" w:color="auto"/>
          </w:divBdr>
        </w:div>
      </w:divsChild>
    </w:div>
    <w:div w:id="1534346680">
      <w:bodyDiv w:val="1"/>
      <w:marLeft w:val="0"/>
      <w:marRight w:val="0"/>
      <w:marTop w:val="0"/>
      <w:marBottom w:val="0"/>
      <w:divBdr>
        <w:top w:val="none" w:sz="0" w:space="0" w:color="auto"/>
        <w:left w:val="none" w:sz="0" w:space="0" w:color="auto"/>
        <w:bottom w:val="none" w:sz="0" w:space="0" w:color="auto"/>
        <w:right w:val="none" w:sz="0" w:space="0" w:color="auto"/>
      </w:divBdr>
      <w:divsChild>
        <w:div w:id="158467168">
          <w:marLeft w:val="0"/>
          <w:marRight w:val="0"/>
          <w:marTop w:val="0"/>
          <w:marBottom w:val="0"/>
          <w:divBdr>
            <w:top w:val="none" w:sz="0" w:space="0" w:color="auto"/>
            <w:left w:val="none" w:sz="0" w:space="0" w:color="auto"/>
            <w:bottom w:val="none" w:sz="0" w:space="0" w:color="auto"/>
            <w:right w:val="none" w:sz="0" w:space="0" w:color="auto"/>
          </w:divBdr>
        </w:div>
        <w:div w:id="290943501">
          <w:marLeft w:val="0"/>
          <w:marRight w:val="0"/>
          <w:marTop w:val="0"/>
          <w:marBottom w:val="0"/>
          <w:divBdr>
            <w:top w:val="none" w:sz="0" w:space="0" w:color="auto"/>
            <w:left w:val="none" w:sz="0" w:space="0" w:color="auto"/>
            <w:bottom w:val="none" w:sz="0" w:space="0" w:color="auto"/>
            <w:right w:val="none" w:sz="0" w:space="0" w:color="auto"/>
          </w:divBdr>
        </w:div>
        <w:div w:id="952398651">
          <w:marLeft w:val="0"/>
          <w:marRight w:val="0"/>
          <w:marTop w:val="0"/>
          <w:marBottom w:val="0"/>
          <w:divBdr>
            <w:top w:val="none" w:sz="0" w:space="0" w:color="auto"/>
            <w:left w:val="none" w:sz="0" w:space="0" w:color="auto"/>
            <w:bottom w:val="none" w:sz="0" w:space="0" w:color="auto"/>
            <w:right w:val="none" w:sz="0" w:space="0" w:color="auto"/>
          </w:divBdr>
        </w:div>
        <w:div w:id="1336565827">
          <w:marLeft w:val="0"/>
          <w:marRight w:val="0"/>
          <w:marTop w:val="0"/>
          <w:marBottom w:val="0"/>
          <w:divBdr>
            <w:top w:val="none" w:sz="0" w:space="0" w:color="auto"/>
            <w:left w:val="none" w:sz="0" w:space="0" w:color="auto"/>
            <w:bottom w:val="none" w:sz="0" w:space="0" w:color="auto"/>
            <w:right w:val="none" w:sz="0" w:space="0" w:color="auto"/>
          </w:divBdr>
        </w:div>
      </w:divsChild>
    </w:div>
    <w:div w:id="1547983122">
      <w:bodyDiv w:val="1"/>
      <w:marLeft w:val="0"/>
      <w:marRight w:val="0"/>
      <w:marTop w:val="0"/>
      <w:marBottom w:val="0"/>
      <w:divBdr>
        <w:top w:val="none" w:sz="0" w:space="0" w:color="auto"/>
        <w:left w:val="none" w:sz="0" w:space="0" w:color="auto"/>
        <w:bottom w:val="none" w:sz="0" w:space="0" w:color="auto"/>
        <w:right w:val="none" w:sz="0" w:space="0" w:color="auto"/>
      </w:divBdr>
    </w:div>
    <w:div w:id="1576278935">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590849451">
      <w:bodyDiv w:val="1"/>
      <w:marLeft w:val="0"/>
      <w:marRight w:val="0"/>
      <w:marTop w:val="0"/>
      <w:marBottom w:val="0"/>
      <w:divBdr>
        <w:top w:val="none" w:sz="0" w:space="0" w:color="auto"/>
        <w:left w:val="none" w:sz="0" w:space="0" w:color="auto"/>
        <w:bottom w:val="none" w:sz="0" w:space="0" w:color="auto"/>
        <w:right w:val="none" w:sz="0" w:space="0" w:color="auto"/>
      </w:divBdr>
    </w:div>
    <w:div w:id="1624264881">
      <w:bodyDiv w:val="1"/>
      <w:marLeft w:val="0"/>
      <w:marRight w:val="0"/>
      <w:marTop w:val="0"/>
      <w:marBottom w:val="0"/>
      <w:divBdr>
        <w:top w:val="none" w:sz="0" w:space="0" w:color="auto"/>
        <w:left w:val="none" w:sz="0" w:space="0" w:color="auto"/>
        <w:bottom w:val="none" w:sz="0" w:space="0" w:color="auto"/>
        <w:right w:val="none" w:sz="0" w:space="0" w:color="auto"/>
      </w:divBdr>
      <w:divsChild>
        <w:div w:id="705180054">
          <w:marLeft w:val="0"/>
          <w:marRight w:val="0"/>
          <w:marTop w:val="0"/>
          <w:marBottom w:val="0"/>
          <w:divBdr>
            <w:top w:val="none" w:sz="0" w:space="0" w:color="auto"/>
            <w:left w:val="none" w:sz="0" w:space="0" w:color="auto"/>
            <w:bottom w:val="none" w:sz="0" w:space="0" w:color="auto"/>
            <w:right w:val="none" w:sz="0" w:space="0" w:color="auto"/>
          </w:divBdr>
        </w:div>
        <w:div w:id="811563121">
          <w:marLeft w:val="0"/>
          <w:marRight w:val="0"/>
          <w:marTop w:val="0"/>
          <w:marBottom w:val="0"/>
          <w:divBdr>
            <w:top w:val="none" w:sz="0" w:space="0" w:color="auto"/>
            <w:left w:val="none" w:sz="0" w:space="0" w:color="auto"/>
            <w:bottom w:val="none" w:sz="0" w:space="0" w:color="auto"/>
            <w:right w:val="none" w:sz="0" w:space="0" w:color="auto"/>
          </w:divBdr>
        </w:div>
        <w:div w:id="1397896714">
          <w:marLeft w:val="0"/>
          <w:marRight w:val="0"/>
          <w:marTop w:val="0"/>
          <w:marBottom w:val="0"/>
          <w:divBdr>
            <w:top w:val="none" w:sz="0" w:space="0" w:color="auto"/>
            <w:left w:val="none" w:sz="0" w:space="0" w:color="auto"/>
            <w:bottom w:val="none" w:sz="0" w:space="0" w:color="auto"/>
            <w:right w:val="none" w:sz="0" w:space="0" w:color="auto"/>
          </w:divBdr>
        </w:div>
      </w:divsChild>
    </w:div>
    <w:div w:id="1645742093">
      <w:bodyDiv w:val="1"/>
      <w:marLeft w:val="0"/>
      <w:marRight w:val="0"/>
      <w:marTop w:val="0"/>
      <w:marBottom w:val="0"/>
      <w:divBdr>
        <w:top w:val="none" w:sz="0" w:space="0" w:color="auto"/>
        <w:left w:val="none" w:sz="0" w:space="0" w:color="auto"/>
        <w:bottom w:val="none" w:sz="0" w:space="0" w:color="auto"/>
        <w:right w:val="none" w:sz="0" w:space="0" w:color="auto"/>
      </w:divBdr>
      <w:divsChild>
        <w:div w:id="30762761">
          <w:marLeft w:val="0"/>
          <w:marRight w:val="0"/>
          <w:marTop w:val="0"/>
          <w:marBottom w:val="0"/>
          <w:divBdr>
            <w:top w:val="none" w:sz="0" w:space="0" w:color="auto"/>
            <w:left w:val="none" w:sz="0" w:space="0" w:color="auto"/>
            <w:bottom w:val="none" w:sz="0" w:space="0" w:color="auto"/>
            <w:right w:val="none" w:sz="0" w:space="0" w:color="auto"/>
          </w:divBdr>
        </w:div>
        <w:div w:id="755172702">
          <w:marLeft w:val="0"/>
          <w:marRight w:val="0"/>
          <w:marTop w:val="0"/>
          <w:marBottom w:val="0"/>
          <w:divBdr>
            <w:top w:val="none" w:sz="0" w:space="0" w:color="auto"/>
            <w:left w:val="none" w:sz="0" w:space="0" w:color="auto"/>
            <w:bottom w:val="none" w:sz="0" w:space="0" w:color="auto"/>
            <w:right w:val="none" w:sz="0" w:space="0" w:color="auto"/>
          </w:divBdr>
        </w:div>
        <w:div w:id="1895771936">
          <w:marLeft w:val="0"/>
          <w:marRight w:val="0"/>
          <w:marTop w:val="0"/>
          <w:marBottom w:val="0"/>
          <w:divBdr>
            <w:top w:val="none" w:sz="0" w:space="0" w:color="auto"/>
            <w:left w:val="none" w:sz="0" w:space="0" w:color="auto"/>
            <w:bottom w:val="none" w:sz="0" w:space="0" w:color="auto"/>
            <w:right w:val="none" w:sz="0" w:space="0" w:color="auto"/>
          </w:divBdr>
        </w:div>
        <w:div w:id="1901477685">
          <w:marLeft w:val="0"/>
          <w:marRight w:val="0"/>
          <w:marTop w:val="0"/>
          <w:marBottom w:val="0"/>
          <w:divBdr>
            <w:top w:val="none" w:sz="0" w:space="0" w:color="auto"/>
            <w:left w:val="none" w:sz="0" w:space="0" w:color="auto"/>
            <w:bottom w:val="none" w:sz="0" w:space="0" w:color="auto"/>
            <w:right w:val="none" w:sz="0" w:space="0" w:color="auto"/>
          </w:divBdr>
        </w:div>
        <w:div w:id="1948274069">
          <w:marLeft w:val="0"/>
          <w:marRight w:val="0"/>
          <w:marTop w:val="0"/>
          <w:marBottom w:val="0"/>
          <w:divBdr>
            <w:top w:val="none" w:sz="0" w:space="0" w:color="auto"/>
            <w:left w:val="none" w:sz="0" w:space="0" w:color="auto"/>
            <w:bottom w:val="none" w:sz="0" w:space="0" w:color="auto"/>
            <w:right w:val="none" w:sz="0" w:space="0" w:color="auto"/>
          </w:divBdr>
        </w:div>
      </w:divsChild>
    </w:div>
    <w:div w:id="1651014310">
      <w:bodyDiv w:val="1"/>
      <w:marLeft w:val="0"/>
      <w:marRight w:val="0"/>
      <w:marTop w:val="0"/>
      <w:marBottom w:val="0"/>
      <w:divBdr>
        <w:top w:val="none" w:sz="0" w:space="0" w:color="auto"/>
        <w:left w:val="none" w:sz="0" w:space="0" w:color="auto"/>
        <w:bottom w:val="none" w:sz="0" w:space="0" w:color="auto"/>
        <w:right w:val="none" w:sz="0" w:space="0" w:color="auto"/>
      </w:divBdr>
      <w:divsChild>
        <w:div w:id="283081192">
          <w:marLeft w:val="0"/>
          <w:marRight w:val="0"/>
          <w:marTop w:val="0"/>
          <w:marBottom w:val="0"/>
          <w:divBdr>
            <w:top w:val="none" w:sz="0" w:space="0" w:color="auto"/>
            <w:left w:val="none" w:sz="0" w:space="0" w:color="auto"/>
            <w:bottom w:val="none" w:sz="0" w:space="0" w:color="auto"/>
            <w:right w:val="none" w:sz="0" w:space="0" w:color="auto"/>
          </w:divBdr>
        </w:div>
        <w:div w:id="1288008008">
          <w:marLeft w:val="0"/>
          <w:marRight w:val="0"/>
          <w:marTop w:val="0"/>
          <w:marBottom w:val="0"/>
          <w:divBdr>
            <w:top w:val="none" w:sz="0" w:space="0" w:color="auto"/>
            <w:left w:val="none" w:sz="0" w:space="0" w:color="auto"/>
            <w:bottom w:val="none" w:sz="0" w:space="0" w:color="auto"/>
            <w:right w:val="none" w:sz="0" w:space="0" w:color="auto"/>
          </w:divBdr>
        </w:div>
        <w:div w:id="1921089415">
          <w:marLeft w:val="0"/>
          <w:marRight w:val="0"/>
          <w:marTop w:val="0"/>
          <w:marBottom w:val="0"/>
          <w:divBdr>
            <w:top w:val="none" w:sz="0" w:space="0" w:color="auto"/>
            <w:left w:val="none" w:sz="0" w:space="0" w:color="auto"/>
            <w:bottom w:val="none" w:sz="0" w:space="0" w:color="auto"/>
            <w:right w:val="none" w:sz="0" w:space="0" w:color="auto"/>
          </w:divBdr>
        </w:div>
      </w:divsChild>
    </w:div>
    <w:div w:id="1697732254">
      <w:bodyDiv w:val="1"/>
      <w:marLeft w:val="0"/>
      <w:marRight w:val="0"/>
      <w:marTop w:val="0"/>
      <w:marBottom w:val="0"/>
      <w:divBdr>
        <w:top w:val="none" w:sz="0" w:space="0" w:color="auto"/>
        <w:left w:val="none" w:sz="0" w:space="0" w:color="auto"/>
        <w:bottom w:val="none" w:sz="0" w:space="0" w:color="auto"/>
        <w:right w:val="none" w:sz="0" w:space="0" w:color="auto"/>
      </w:divBdr>
      <w:divsChild>
        <w:div w:id="683018704">
          <w:marLeft w:val="0"/>
          <w:marRight w:val="0"/>
          <w:marTop w:val="0"/>
          <w:marBottom w:val="0"/>
          <w:divBdr>
            <w:top w:val="none" w:sz="0" w:space="0" w:color="auto"/>
            <w:left w:val="none" w:sz="0" w:space="0" w:color="auto"/>
            <w:bottom w:val="none" w:sz="0" w:space="0" w:color="auto"/>
            <w:right w:val="none" w:sz="0" w:space="0" w:color="auto"/>
          </w:divBdr>
        </w:div>
        <w:div w:id="1262253818">
          <w:marLeft w:val="0"/>
          <w:marRight w:val="0"/>
          <w:marTop w:val="0"/>
          <w:marBottom w:val="0"/>
          <w:divBdr>
            <w:top w:val="none" w:sz="0" w:space="0" w:color="auto"/>
            <w:left w:val="none" w:sz="0" w:space="0" w:color="auto"/>
            <w:bottom w:val="none" w:sz="0" w:space="0" w:color="auto"/>
            <w:right w:val="none" w:sz="0" w:space="0" w:color="auto"/>
          </w:divBdr>
        </w:div>
        <w:div w:id="1342780134">
          <w:marLeft w:val="0"/>
          <w:marRight w:val="0"/>
          <w:marTop w:val="0"/>
          <w:marBottom w:val="0"/>
          <w:divBdr>
            <w:top w:val="none" w:sz="0" w:space="0" w:color="auto"/>
            <w:left w:val="none" w:sz="0" w:space="0" w:color="auto"/>
            <w:bottom w:val="none" w:sz="0" w:space="0" w:color="auto"/>
            <w:right w:val="none" w:sz="0" w:space="0" w:color="auto"/>
          </w:divBdr>
        </w:div>
        <w:div w:id="1844853210">
          <w:marLeft w:val="0"/>
          <w:marRight w:val="0"/>
          <w:marTop w:val="0"/>
          <w:marBottom w:val="0"/>
          <w:divBdr>
            <w:top w:val="none" w:sz="0" w:space="0" w:color="auto"/>
            <w:left w:val="none" w:sz="0" w:space="0" w:color="auto"/>
            <w:bottom w:val="none" w:sz="0" w:space="0" w:color="auto"/>
            <w:right w:val="none" w:sz="0" w:space="0" w:color="auto"/>
          </w:divBdr>
        </w:div>
        <w:div w:id="1874074474">
          <w:marLeft w:val="0"/>
          <w:marRight w:val="0"/>
          <w:marTop w:val="0"/>
          <w:marBottom w:val="0"/>
          <w:divBdr>
            <w:top w:val="none" w:sz="0" w:space="0" w:color="auto"/>
            <w:left w:val="none" w:sz="0" w:space="0" w:color="auto"/>
            <w:bottom w:val="none" w:sz="0" w:space="0" w:color="auto"/>
            <w:right w:val="none" w:sz="0" w:space="0" w:color="auto"/>
          </w:divBdr>
        </w:div>
        <w:div w:id="1947539493">
          <w:marLeft w:val="0"/>
          <w:marRight w:val="0"/>
          <w:marTop w:val="0"/>
          <w:marBottom w:val="0"/>
          <w:divBdr>
            <w:top w:val="none" w:sz="0" w:space="0" w:color="auto"/>
            <w:left w:val="none" w:sz="0" w:space="0" w:color="auto"/>
            <w:bottom w:val="none" w:sz="0" w:space="0" w:color="auto"/>
            <w:right w:val="none" w:sz="0" w:space="0" w:color="auto"/>
          </w:divBdr>
        </w:div>
      </w:divsChild>
    </w:div>
    <w:div w:id="1723746292">
      <w:bodyDiv w:val="1"/>
      <w:marLeft w:val="0"/>
      <w:marRight w:val="0"/>
      <w:marTop w:val="0"/>
      <w:marBottom w:val="0"/>
      <w:divBdr>
        <w:top w:val="none" w:sz="0" w:space="0" w:color="auto"/>
        <w:left w:val="none" w:sz="0" w:space="0" w:color="auto"/>
        <w:bottom w:val="none" w:sz="0" w:space="0" w:color="auto"/>
        <w:right w:val="none" w:sz="0" w:space="0" w:color="auto"/>
      </w:divBdr>
      <w:divsChild>
        <w:div w:id="7101284">
          <w:marLeft w:val="0"/>
          <w:marRight w:val="0"/>
          <w:marTop w:val="0"/>
          <w:marBottom w:val="0"/>
          <w:divBdr>
            <w:top w:val="none" w:sz="0" w:space="0" w:color="auto"/>
            <w:left w:val="none" w:sz="0" w:space="0" w:color="auto"/>
            <w:bottom w:val="none" w:sz="0" w:space="0" w:color="auto"/>
            <w:right w:val="none" w:sz="0" w:space="0" w:color="auto"/>
          </w:divBdr>
        </w:div>
        <w:div w:id="559054069">
          <w:marLeft w:val="0"/>
          <w:marRight w:val="0"/>
          <w:marTop w:val="0"/>
          <w:marBottom w:val="0"/>
          <w:divBdr>
            <w:top w:val="none" w:sz="0" w:space="0" w:color="auto"/>
            <w:left w:val="none" w:sz="0" w:space="0" w:color="auto"/>
            <w:bottom w:val="none" w:sz="0" w:space="0" w:color="auto"/>
            <w:right w:val="none" w:sz="0" w:space="0" w:color="auto"/>
          </w:divBdr>
        </w:div>
      </w:divsChild>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1954247236">
      <w:bodyDiv w:val="1"/>
      <w:marLeft w:val="0"/>
      <w:marRight w:val="0"/>
      <w:marTop w:val="0"/>
      <w:marBottom w:val="0"/>
      <w:divBdr>
        <w:top w:val="none" w:sz="0" w:space="0" w:color="auto"/>
        <w:left w:val="none" w:sz="0" w:space="0" w:color="auto"/>
        <w:bottom w:val="none" w:sz="0" w:space="0" w:color="auto"/>
        <w:right w:val="none" w:sz="0" w:space="0" w:color="auto"/>
      </w:divBdr>
      <w:divsChild>
        <w:div w:id="116993203">
          <w:marLeft w:val="0"/>
          <w:marRight w:val="0"/>
          <w:marTop w:val="0"/>
          <w:marBottom w:val="0"/>
          <w:divBdr>
            <w:top w:val="none" w:sz="0" w:space="0" w:color="auto"/>
            <w:left w:val="none" w:sz="0" w:space="0" w:color="auto"/>
            <w:bottom w:val="none" w:sz="0" w:space="0" w:color="auto"/>
            <w:right w:val="none" w:sz="0" w:space="0" w:color="auto"/>
          </w:divBdr>
        </w:div>
        <w:div w:id="751632670">
          <w:marLeft w:val="0"/>
          <w:marRight w:val="0"/>
          <w:marTop w:val="0"/>
          <w:marBottom w:val="0"/>
          <w:divBdr>
            <w:top w:val="none" w:sz="0" w:space="0" w:color="auto"/>
            <w:left w:val="none" w:sz="0" w:space="0" w:color="auto"/>
            <w:bottom w:val="none" w:sz="0" w:space="0" w:color="auto"/>
            <w:right w:val="none" w:sz="0" w:space="0" w:color="auto"/>
          </w:divBdr>
        </w:div>
        <w:div w:id="1581674869">
          <w:marLeft w:val="0"/>
          <w:marRight w:val="0"/>
          <w:marTop w:val="0"/>
          <w:marBottom w:val="0"/>
          <w:divBdr>
            <w:top w:val="none" w:sz="0" w:space="0" w:color="auto"/>
            <w:left w:val="none" w:sz="0" w:space="0" w:color="auto"/>
            <w:bottom w:val="none" w:sz="0" w:space="0" w:color="auto"/>
            <w:right w:val="none" w:sz="0" w:space="0" w:color="auto"/>
          </w:divBdr>
        </w:div>
        <w:div w:id="1634016051">
          <w:marLeft w:val="0"/>
          <w:marRight w:val="0"/>
          <w:marTop w:val="0"/>
          <w:marBottom w:val="0"/>
          <w:divBdr>
            <w:top w:val="none" w:sz="0" w:space="0" w:color="auto"/>
            <w:left w:val="none" w:sz="0" w:space="0" w:color="auto"/>
            <w:bottom w:val="none" w:sz="0" w:space="0" w:color="auto"/>
            <w:right w:val="none" w:sz="0" w:space="0" w:color="auto"/>
          </w:divBdr>
        </w:div>
      </w:divsChild>
    </w:div>
    <w:div w:id="1982224952">
      <w:bodyDiv w:val="1"/>
      <w:marLeft w:val="0"/>
      <w:marRight w:val="0"/>
      <w:marTop w:val="0"/>
      <w:marBottom w:val="0"/>
      <w:divBdr>
        <w:top w:val="none" w:sz="0" w:space="0" w:color="auto"/>
        <w:left w:val="none" w:sz="0" w:space="0" w:color="auto"/>
        <w:bottom w:val="none" w:sz="0" w:space="0" w:color="auto"/>
        <w:right w:val="none" w:sz="0" w:space="0" w:color="auto"/>
      </w:divBdr>
      <w:divsChild>
        <w:div w:id="9843403">
          <w:marLeft w:val="0"/>
          <w:marRight w:val="0"/>
          <w:marTop w:val="0"/>
          <w:marBottom w:val="0"/>
          <w:divBdr>
            <w:top w:val="none" w:sz="0" w:space="0" w:color="auto"/>
            <w:left w:val="none" w:sz="0" w:space="0" w:color="auto"/>
            <w:bottom w:val="none" w:sz="0" w:space="0" w:color="auto"/>
            <w:right w:val="none" w:sz="0" w:space="0" w:color="auto"/>
          </w:divBdr>
        </w:div>
        <w:div w:id="506941475">
          <w:marLeft w:val="0"/>
          <w:marRight w:val="0"/>
          <w:marTop w:val="0"/>
          <w:marBottom w:val="0"/>
          <w:divBdr>
            <w:top w:val="none" w:sz="0" w:space="0" w:color="auto"/>
            <w:left w:val="none" w:sz="0" w:space="0" w:color="auto"/>
            <w:bottom w:val="none" w:sz="0" w:space="0" w:color="auto"/>
            <w:right w:val="none" w:sz="0" w:space="0" w:color="auto"/>
          </w:divBdr>
        </w:div>
        <w:div w:id="1594776169">
          <w:marLeft w:val="0"/>
          <w:marRight w:val="0"/>
          <w:marTop w:val="0"/>
          <w:marBottom w:val="0"/>
          <w:divBdr>
            <w:top w:val="none" w:sz="0" w:space="0" w:color="auto"/>
            <w:left w:val="none" w:sz="0" w:space="0" w:color="auto"/>
            <w:bottom w:val="none" w:sz="0" w:space="0" w:color="auto"/>
            <w:right w:val="none" w:sz="0" w:space="0" w:color="auto"/>
          </w:divBdr>
        </w:div>
      </w:divsChild>
    </w:div>
    <w:div w:id="2006737355">
      <w:bodyDiv w:val="1"/>
      <w:marLeft w:val="0"/>
      <w:marRight w:val="0"/>
      <w:marTop w:val="0"/>
      <w:marBottom w:val="0"/>
      <w:divBdr>
        <w:top w:val="none" w:sz="0" w:space="0" w:color="auto"/>
        <w:left w:val="none" w:sz="0" w:space="0" w:color="auto"/>
        <w:bottom w:val="none" w:sz="0" w:space="0" w:color="auto"/>
        <w:right w:val="none" w:sz="0" w:space="0" w:color="auto"/>
      </w:divBdr>
      <w:divsChild>
        <w:div w:id="673650202">
          <w:marLeft w:val="0"/>
          <w:marRight w:val="0"/>
          <w:marTop w:val="0"/>
          <w:marBottom w:val="0"/>
          <w:divBdr>
            <w:top w:val="none" w:sz="0" w:space="0" w:color="auto"/>
            <w:left w:val="none" w:sz="0" w:space="0" w:color="auto"/>
            <w:bottom w:val="none" w:sz="0" w:space="0" w:color="auto"/>
            <w:right w:val="none" w:sz="0" w:space="0" w:color="auto"/>
          </w:divBdr>
        </w:div>
        <w:div w:id="1089423626">
          <w:marLeft w:val="0"/>
          <w:marRight w:val="0"/>
          <w:marTop w:val="0"/>
          <w:marBottom w:val="0"/>
          <w:divBdr>
            <w:top w:val="none" w:sz="0" w:space="0" w:color="auto"/>
            <w:left w:val="none" w:sz="0" w:space="0" w:color="auto"/>
            <w:bottom w:val="none" w:sz="0" w:space="0" w:color="auto"/>
            <w:right w:val="none" w:sz="0" w:space="0" w:color="auto"/>
          </w:divBdr>
        </w:div>
      </w:divsChild>
    </w:div>
    <w:div w:id="2035111023">
      <w:bodyDiv w:val="1"/>
      <w:marLeft w:val="0"/>
      <w:marRight w:val="0"/>
      <w:marTop w:val="0"/>
      <w:marBottom w:val="0"/>
      <w:divBdr>
        <w:top w:val="none" w:sz="0" w:space="0" w:color="auto"/>
        <w:left w:val="none" w:sz="0" w:space="0" w:color="auto"/>
        <w:bottom w:val="none" w:sz="0" w:space="0" w:color="auto"/>
        <w:right w:val="none" w:sz="0" w:space="0" w:color="auto"/>
      </w:divBdr>
      <w:divsChild>
        <w:div w:id="761343156">
          <w:marLeft w:val="0"/>
          <w:marRight w:val="0"/>
          <w:marTop w:val="0"/>
          <w:marBottom w:val="0"/>
          <w:divBdr>
            <w:top w:val="none" w:sz="0" w:space="0" w:color="auto"/>
            <w:left w:val="none" w:sz="0" w:space="0" w:color="auto"/>
            <w:bottom w:val="none" w:sz="0" w:space="0" w:color="auto"/>
            <w:right w:val="none" w:sz="0" w:space="0" w:color="auto"/>
          </w:divBdr>
        </w:div>
        <w:div w:id="960303924">
          <w:marLeft w:val="0"/>
          <w:marRight w:val="0"/>
          <w:marTop w:val="0"/>
          <w:marBottom w:val="0"/>
          <w:divBdr>
            <w:top w:val="none" w:sz="0" w:space="0" w:color="auto"/>
            <w:left w:val="none" w:sz="0" w:space="0" w:color="auto"/>
            <w:bottom w:val="none" w:sz="0" w:space="0" w:color="auto"/>
            <w:right w:val="none" w:sz="0" w:space="0" w:color="auto"/>
          </w:divBdr>
        </w:div>
        <w:div w:id="1429616799">
          <w:marLeft w:val="0"/>
          <w:marRight w:val="0"/>
          <w:marTop w:val="0"/>
          <w:marBottom w:val="0"/>
          <w:divBdr>
            <w:top w:val="none" w:sz="0" w:space="0" w:color="auto"/>
            <w:left w:val="none" w:sz="0" w:space="0" w:color="auto"/>
            <w:bottom w:val="none" w:sz="0" w:space="0" w:color="auto"/>
            <w:right w:val="none" w:sz="0" w:space="0" w:color="auto"/>
          </w:divBdr>
        </w:div>
      </w:divsChild>
    </w:div>
    <w:div w:id="2048410755">
      <w:bodyDiv w:val="1"/>
      <w:marLeft w:val="0"/>
      <w:marRight w:val="0"/>
      <w:marTop w:val="0"/>
      <w:marBottom w:val="0"/>
      <w:divBdr>
        <w:top w:val="none" w:sz="0" w:space="0" w:color="auto"/>
        <w:left w:val="none" w:sz="0" w:space="0" w:color="auto"/>
        <w:bottom w:val="none" w:sz="0" w:space="0" w:color="auto"/>
        <w:right w:val="none" w:sz="0" w:space="0" w:color="auto"/>
      </w:divBdr>
      <w:divsChild>
        <w:div w:id="390926351">
          <w:marLeft w:val="0"/>
          <w:marRight w:val="0"/>
          <w:marTop w:val="0"/>
          <w:marBottom w:val="0"/>
          <w:divBdr>
            <w:top w:val="none" w:sz="0" w:space="0" w:color="auto"/>
            <w:left w:val="none" w:sz="0" w:space="0" w:color="auto"/>
            <w:bottom w:val="none" w:sz="0" w:space="0" w:color="auto"/>
            <w:right w:val="none" w:sz="0" w:space="0" w:color="auto"/>
          </w:divBdr>
        </w:div>
        <w:div w:id="651909730">
          <w:marLeft w:val="0"/>
          <w:marRight w:val="0"/>
          <w:marTop w:val="0"/>
          <w:marBottom w:val="0"/>
          <w:divBdr>
            <w:top w:val="none" w:sz="0" w:space="0" w:color="auto"/>
            <w:left w:val="none" w:sz="0" w:space="0" w:color="auto"/>
            <w:bottom w:val="none" w:sz="0" w:space="0" w:color="auto"/>
            <w:right w:val="none" w:sz="0" w:space="0" w:color="auto"/>
          </w:divBdr>
        </w:div>
        <w:div w:id="730032465">
          <w:marLeft w:val="0"/>
          <w:marRight w:val="0"/>
          <w:marTop w:val="0"/>
          <w:marBottom w:val="0"/>
          <w:divBdr>
            <w:top w:val="none" w:sz="0" w:space="0" w:color="auto"/>
            <w:left w:val="none" w:sz="0" w:space="0" w:color="auto"/>
            <w:bottom w:val="none" w:sz="0" w:space="0" w:color="auto"/>
            <w:right w:val="none" w:sz="0" w:space="0" w:color="auto"/>
          </w:divBdr>
        </w:div>
        <w:div w:id="1410493202">
          <w:marLeft w:val="0"/>
          <w:marRight w:val="0"/>
          <w:marTop w:val="0"/>
          <w:marBottom w:val="0"/>
          <w:divBdr>
            <w:top w:val="none" w:sz="0" w:space="0" w:color="auto"/>
            <w:left w:val="none" w:sz="0" w:space="0" w:color="auto"/>
            <w:bottom w:val="none" w:sz="0" w:space="0" w:color="auto"/>
            <w:right w:val="none" w:sz="0" w:space="0" w:color="auto"/>
          </w:divBdr>
        </w:div>
        <w:div w:id="2070421325">
          <w:marLeft w:val="0"/>
          <w:marRight w:val="0"/>
          <w:marTop w:val="0"/>
          <w:marBottom w:val="0"/>
          <w:divBdr>
            <w:top w:val="none" w:sz="0" w:space="0" w:color="auto"/>
            <w:left w:val="none" w:sz="0" w:space="0" w:color="auto"/>
            <w:bottom w:val="none" w:sz="0" w:space="0" w:color="auto"/>
            <w:right w:val="none" w:sz="0" w:space="0" w:color="auto"/>
          </w:divBdr>
        </w:div>
      </w:divsChild>
    </w:div>
    <w:div w:id="2048872007">
      <w:bodyDiv w:val="1"/>
      <w:marLeft w:val="0"/>
      <w:marRight w:val="0"/>
      <w:marTop w:val="0"/>
      <w:marBottom w:val="0"/>
      <w:divBdr>
        <w:top w:val="none" w:sz="0" w:space="0" w:color="auto"/>
        <w:left w:val="none" w:sz="0" w:space="0" w:color="auto"/>
        <w:bottom w:val="none" w:sz="0" w:space="0" w:color="auto"/>
        <w:right w:val="none" w:sz="0" w:space="0" w:color="auto"/>
      </w:divBdr>
      <w:divsChild>
        <w:div w:id="113523442">
          <w:marLeft w:val="0"/>
          <w:marRight w:val="0"/>
          <w:marTop w:val="0"/>
          <w:marBottom w:val="0"/>
          <w:divBdr>
            <w:top w:val="none" w:sz="0" w:space="0" w:color="auto"/>
            <w:left w:val="none" w:sz="0" w:space="0" w:color="auto"/>
            <w:bottom w:val="none" w:sz="0" w:space="0" w:color="auto"/>
            <w:right w:val="none" w:sz="0" w:space="0" w:color="auto"/>
          </w:divBdr>
        </w:div>
        <w:div w:id="643586441">
          <w:marLeft w:val="0"/>
          <w:marRight w:val="0"/>
          <w:marTop w:val="0"/>
          <w:marBottom w:val="0"/>
          <w:divBdr>
            <w:top w:val="none" w:sz="0" w:space="0" w:color="auto"/>
            <w:left w:val="none" w:sz="0" w:space="0" w:color="auto"/>
            <w:bottom w:val="none" w:sz="0" w:space="0" w:color="auto"/>
            <w:right w:val="none" w:sz="0" w:space="0" w:color="auto"/>
          </w:divBdr>
        </w:div>
        <w:div w:id="1579437933">
          <w:marLeft w:val="0"/>
          <w:marRight w:val="0"/>
          <w:marTop w:val="0"/>
          <w:marBottom w:val="0"/>
          <w:divBdr>
            <w:top w:val="none" w:sz="0" w:space="0" w:color="auto"/>
            <w:left w:val="none" w:sz="0" w:space="0" w:color="auto"/>
            <w:bottom w:val="none" w:sz="0" w:space="0" w:color="auto"/>
            <w:right w:val="none" w:sz="0" w:space="0" w:color="auto"/>
          </w:divBdr>
        </w:div>
      </w:divsChild>
    </w:div>
    <w:div w:id="2069956716">
      <w:bodyDiv w:val="1"/>
      <w:marLeft w:val="0"/>
      <w:marRight w:val="0"/>
      <w:marTop w:val="0"/>
      <w:marBottom w:val="0"/>
      <w:divBdr>
        <w:top w:val="none" w:sz="0" w:space="0" w:color="auto"/>
        <w:left w:val="none" w:sz="0" w:space="0" w:color="auto"/>
        <w:bottom w:val="none" w:sz="0" w:space="0" w:color="auto"/>
        <w:right w:val="none" w:sz="0" w:space="0" w:color="auto"/>
      </w:divBdr>
      <w:divsChild>
        <w:div w:id="679968371">
          <w:marLeft w:val="0"/>
          <w:marRight w:val="0"/>
          <w:marTop w:val="0"/>
          <w:marBottom w:val="0"/>
          <w:divBdr>
            <w:top w:val="none" w:sz="0" w:space="0" w:color="auto"/>
            <w:left w:val="none" w:sz="0" w:space="0" w:color="auto"/>
            <w:bottom w:val="none" w:sz="0" w:space="0" w:color="auto"/>
            <w:right w:val="none" w:sz="0" w:space="0" w:color="auto"/>
          </w:divBdr>
        </w:div>
        <w:div w:id="782304373">
          <w:marLeft w:val="0"/>
          <w:marRight w:val="0"/>
          <w:marTop w:val="0"/>
          <w:marBottom w:val="0"/>
          <w:divBdr>
            <w:top w:val="none" w:sz="0" w:space="0" w:color="auto"/>
            <w:left w:val="none" w:sz="0" w:space="0" w:color="auto"/>
            <w:bottom w:val="none" w:sz="0" w:space="0" w:color="auto"/>
            <w:right w:val="none" w:sz="0" w:space="0" w:color="auto"/>
          </w:divBdr>
        </w:div>
        <w:div w:id="1105492955">
          <w:marLeft w:val="0"/>
          <w:marRight w:val="0"/>
          <w:marTop w:val="0"/>
          <w:marBottom w:val="0"/>
          <w:divBdr>
            <w:top w:val="none" w:sz="0" w:space="0" w:color="auto"/>
            <w:left w:val="none" w:sz="0" w:space="0" w:color="auto"/>
            <w:bottom w:val="none" w:sz="0" w:space="0" w:color="auto"/>
            <w:right w:val="none" w:sz="0" w:space="0" w:color="auto"/>
          </w:divBdr>
        </w:div>
      </w:divsChild>
    </w:div>
    <w:div w:id="2073427999">
      <w:bodyDiv w:val="1"/>
      <w:marLeft w:val="0"/>
      <w:marRight w:val="0"/>
      <w:marTop w:val="0"/>
      <w:marBottom w:val="0"/>
      <w:divBdr>
        <w:top w:val="none" w:sz="0" w:space="0" w:color="auto"/>
        <w:left w:val="none" w:sz="0" w:space="0" w:color="auto"/>
        <w:bottom w:val="none" w:sz="0" w:space="0" w:color="auto"/>
        <w:right w:val="none" w:sz="0" w:space="0" w:color="auto"/>
      </w:divBdr>
      <w:divsChild>
        <w:div w:id="814490259">
          <w:marLeft w:val="0"/>
          <w:marRight w:val="0"/>
          <w:marTop w:val="0"/>
          <w:marBottom w:val="0"/>
          <w:divBdr>
            <w:top w:val="none" w:sz="0" w:space="0" w:color="auto"/>
            <w:left w:val="none" w:sz="0" w:space="0" w:color="auto"/>
            <w:bottom w:val="none" w:sz="0" w:space="0" w:color="auto"/>
            <w:right w:val="none" w:sz="0" w:space="0" w:color="auto"/>
          </w:divBdr>
        </w:div>
        <w:div w:id="1929996155">
          <w:marLeft w:val="0"/>
          <w:marRight w:val="0"/>
          <w:marTop w:val="0"/>
          <w:marBottom w:val="0"/>
          <w:divBdr>
            <w:top w:val="none" w:sz="0" w:space="0" w:color="auto"/>
            <w:left w:val="none" w:sz="0" w:space="0" w:color="auto"/>
            <w:bottom w:val="none" w:sz="0" w:space="0" w:color="auto"/>
            <w:right w:val="none" w:sz="0" w:space="0" w:color="auto"/>
          </w:divBdr>
        </w:div>
        <w:div w:id="1971741542">
          <w:marLeft w:val="0"/>
          <w:marRight w:val="0"/>
          <w:marTop w:val="0"/>
          <w:marBottom w:val="0"/>
          <w:divBdr>
            <w:top w:val="none" w:sz="0" w:space="0" w:color="auto"/>
            <w:left w:val="none" w:sz="0" w:space="0" w:color="auto"/>
            <w:bottom w:val="none" w:sz="0" w:space="0" w:color="auto"/>
            <w:right w:val="none" w:sz="0" w:space="0" w:color="auto"/>
          </w:divBdr>
        </w:div>
      </w:divsChild>
    </w:div>
    <w:div w:id="2086535611">
      <w:bodyDiv w:val="1"/>
      <w:marLeft w:val="0"/>
      <w:marRight w:val="0"/>
      <w:marTop w:val="0"/>
      <w:marBottom w:val="0"/>
      <w:divBdr>
        <w:top w:val="none" w:sz="0" w:space="0" w:color="auto"/>
        <w:left w:val="none" w:sz="0" w:space="0" w:color="auto"/>
        <w:bottom w:val="none" w:sz="0" w:space="0" w:color="auto"/>
        <w:right w:val="none" w:sz="0" w:space="0" w:color="auto"/>
      </w:divBdr>
      <w:divsChild>
        <w:div w:id="474370267">
          <w:marLeft w:val="0"/>
          <w:marRight w:val="0"/>
          <w:marTop w:val="0"/>
          <w:marBottom w:val="0"/>
          <w:divBdr>
            <w:top w:val="none" w:sz="0" w:space="0" w:color="auto"/>
            <w:left w:val="none" w:sz="0" w:space="0" w:color="auto"/>
            <w:bottom w:val="none" w:sz="0" w:space="0" w:color="auto"/>
            <w:right w:val="none" w:sz="0" w:space="0" w:color="auto"/>
          </w:divBdr>
        </w:div>
        <w:div w:id="1085107531">
          <w:marLeft w:val="0"/>
          <w:marRight w:val="0"/>
          <w:marTop w:val="0"/>
          <w:marBottom w:val="0"/>
          <w:divBdr>
            <w:top w:val="none" w:sz="0" w:space="0" w:color="auto"/>
            <w:left w:val="none" w:sz="0" w:space="0" w:color="auto"/>
            <w:bottom w:val="none" w:sz="0" w:space="0" w:color="auto"/>
            <w:right w:val="none" w:sz="0" w:space="0" w:color="auto"/>
          </w:divBdr>
        </w:div>
        <w:div w:id="1971784449">
          <w:marLeft w:val="0"/>
          <w:marRight w:val="0"/>
          <w:marTop w:val="0"/>
          <w:marBottom w:val="0"/>
          <w:divBdr>
            <w:top w:val="none" w:sz="0" w:space="0" w:color="auto"/>
            <w:left w:val="none" w:sz="0" w:space="0" w:color="auto"/>
            <w:bottom w:val="none" w:sz="0" w:space="0" w:color="auto"/>
            <w:right w:val="none" w:sz="0" w:space="0" w:color="auto"/>
          </w:divBdr>
        </w:div>
      </w:divsChild>
    </w:div>
    <w:div w:id="2098212883">
      <w:bodyDiv w:val="1"/>
      <w:marLeft w:val="0"/>
      <w:marRight w:val="0"/>
      <w:marTop w:val="0"/>
      <w:marBottom w:val="0"/>
      <w:divBdr>
        <w:top w:val="none" w:sz="0" w:space="0" w:color="auto"/>
        <w:left w:val="none" w:sz="0" w:space="0" w:color="auto"/>
        <w:bottom w:val="none" w:sz="0" w:space="0" w:color="auto"/>
        <w:right w:val="none" w:sz="0" w:space="0" w:color="auto"/>
      </w:divBdr>
      <w:divsChild>
        <w:div w:id="117183750">
          <w:marLeft w:val="0"/>
          <w:marRight w:val="0"/>
          <w:marTop w:val="0"/>
          <w:marBottom w:val="0"/>
          <w:divBdr>
            <w:top w:val="none" w:sz="0" w:space="0" w:color="auto"/>
            <w:left w:val="none" w:sz="0" w:space="0" w:color="auto"/>
            <w:bottom w:val="none" w:sz="0" w:space="0" w:color="auto"/>
            <w:right w:val="none" w:sz="0" w:space="0" w:color="auto"/>
          </w:divBdr>
        </w:div>
        <w:div w:id="596251064">
          <w:marLeft w:val="0"/>
          <w:marRight w:val="0"/>
          <w:marTop w:val="0"/>
          <w:marBottom w:val="0"/>
          <w:divBdr>
            <w:top w:val="none" w:sz="0" w:space="0" w:color="auto"/>
            <w:left w:val="none" w:sz="0" w:space="0" w:color="auto"/>
            <w:bottom w:val="none" w:sz="0" w:space="0" w:color="auto"/>
            <w:right w:val="none" w:sz="0" w:space="0" w:color="auto"/>
          </w:divBdr>
        </w:div>
        <w:div w:id="1004357493">
          <w:marLeft w:val="0"/>
          <w:marRight w:val="0"/>
          <w:marTop w:val="0"/>
          <w:marBottom w:val="0"/>
          <w:divBdr>
            <w:top w:val="none" w:sz="0" w:space="0" w:color="auto"/>
            <w:left w:val="none" w:sz="0" w:space="0" w:color="auto"/>
            <w:bottom w:val="none" w:sz="0" w:space="0" w:color="auto"/>
            <w:right w:val="none" w:sz="0" w:space="0" w:color="auto"/>
          </w:divBdr>
        </w:div>
        <w:div w:id="1277519191">
          <w:marLeft w:val="0"/>
          <w:marRight w:val="0"/>
          <w:marTop w:val="0"/>
          <w:marBottom w:val="0"/>
          <w:divBdr>
            <w:top w:val="none" w:sz="0" w:space="0" w:color="auto"/>
            <w:left w:val="none" w:sz="0" w:space="0" w:color="auto"/>
            <w:bottom w:val="none" w:sz="0" w:space="0" w:color="auto"/>
            <w:right w:val="none" w:sz="0" w:space="0" w:color="auto"/>
          </w:divBdr>
        </w:div>
        <w:div w:id="1535728831">
          <w:marLeft w:val="0"/>
          <w:marRight w:val="0"/>
          <w:marTop w:val="0"/>
          <w:marBottom w:val="0"/>
          <w:divBdr>
            <w:top w:val="none" w:sz="0" w:space="0" w:color="auto"/>
            <w:left w:val="none" w:sz="0" w:space="0" w:color="auto"/>
            <w:bottom w:val="none" w:sz="0" w:space="0" w:color="auto"/>
            <w:right w:val="none" w:sz="0" w:space="0" w:color="auto"/>
          </w:divBdr>
        </w:div>
      </w:divsChild>
    </w:div>
    <w:div w:id="2117599911">
      <w:bodyDiv w:val="1"/>
      <w:marLeft w:val="0"/>
      <w:marRight w:val="0"/>
      <w:marTop w:val="0"/>
      <w:marBottom w:val="0"/>
      <w:divBdr>
        <w:top w:val="none" w:sz="0" w:space="0" w:color="auto"/>
        <w:left w:val="none" w:sz="0" w:space="0" w:color="auto"/>
        <w:bottom w:val="none" w:sz="0" w:space="0" w:color="auto"/>
        <w:right w:val="none" w:sz="0" w:space="0" w:color="auto"/>
      </w:divBdr>
    </w:div>
    <w:div w:id="2119177546">
      <w:bodyDiv w:val="1"/>
      <w:marLeft w:val="0"/>
      <w:marRight w:val="0"/>
      <w:marTop w:val="0"/>
      <w:marBottom w:val="0"/>
      <w:divBdr>
        <w:top w:val="none" w:sz="0" w:space="0" w:color="auto"/>
        <w:left w:val="none" w:sz="0" w:space="0" w:color="auto"/>
        <w:bottom w:val="none" w:sz="0" w:space="0" w:color="auto"/>
        <w:right w:val="none" w:sz="0" w:space="0" w:color="auto"/>
      </w:divBdr>
      <w:divsChild>
        <w:div w:id="216936403">
          <w:marLeft w:val="0"/>
          <w:marRight w:val="0"/>
          <w:marTop w:val="0"/>
          <w:marBottom w:val="0"/>
          <w:divBdr>
            <w:top w:val="none" w:sz="0" w:space="0" w:color="auto"/>
            <w:left w:val="none" w:sz="0" w:space="0" w:color="auto"/>
            <w:bottom w:val="none" w:sz="0" w:space="0" w:color="auto"/>
            <w:right w:val="none" w:sz="0" w:space="0" w:color="auto"/>
          </w:divBdr>
        </w:div>
        <w:div w:id="218594465">
          <w:marLeft w:val="0"/>
          <w:marRight w:val="0"/>
          <w:marTop w:val="0"/>
          <w:marBottom w:val="0"/>
          <w:divBdr>
            <w:top w:val="none" w:sz="0" w:space="0" w:color="auto"/>
            <w:left w:val="none" w:sz="0" w:space="0" w:color="auto"/>
            <w:bottom w:val="none" w:sz="0" w:space="0" w:color="auto"/>
            <w:right w:val="none" w:sz="0" w:space="0" w:color="auto"/>
          </w:divBdr>
        </w:div>
        <w:div w:id="1285885770">
          <w:marLeft w:val="0"/>
          <w:marRight w:val="0"/>
          <w:marTop w:val="0"/>
          <w:marBottom w:val="0"/>
          <w:divBdr>
            <w:top w:val="none" w:sz="0" w:space="0" w:color="auto"/>
            <w:left w:val="none" w:sz="0" w:space="0" w:color="auto"/>
            <w:bottom w:val="none" w:sz="0" w:space="0" w:color="auto"/>
            <w:right w:val="none" w:sz="0" w:space="0" w:color="auto"/>
          </w:divBdr>
        </w:div>
        <w:div w:id="1502504734">
          <w:marLeft w:val="0"/>
          <w:marRight w:val="0"/>
          <w:marTop w:val="0"/>
          <w:marBottom w:val="0"/>
          <w:divBdr>
            <w:top w:val="none" w:sz="0" w:space="0" w:color="auto"/>
            <w:left w:val="none" w:sz="0" w:space="0" w:color="auto"/>
            <w:bottom w:val="none" w:sz="0" w:space="0" w:color="auto"/>
            <w:right w:val="none" w:sz="0" w:space="0" w:color="auto"/>
          </w:divBdr>
        </w:div>
        <w:div w:id="1865897927">
          <w:marLeft w:val="0"/>
          <w:marRight w:val="0"/>
          <w:marTop w:val="0"/>
          <w:marBottom w:val="0"/>
          <w:divBdr>
            <w:top w:val="none" w:sz="0" w:space="0" w:color="auto"/>
            <w:left w:val="none" w:sz="0" w:space="0" w:color="auto"/>
            <w:bottom w:val="none" w:sz="0" w:space="0" w:color="auto"/>
            <w:right w:val="none" w:sz="0" w:space="0" w:color="auto"/>
          </w:divBdr>
        </w:div>
      </w:divsChild>
    </w:div>
    <w:div w:id="2129733949">
      <w:bodyDiv w:val="1"/>
      <w:marLeft w:val="0"/>
      <w:marRight w:val="0"/>
      <w:marTop w:val="0"/>
      <w:marBottom w:val="0"/>
      <w:divBdr>
        <w:top w:val="none" w:sz="0" w:space="0" w:color="auto"/>
        <w:left w:val="none" w:sz="0" w:space="0" w:color="auto"/>
        <w:bottom w:val="none" w:sz="0" w:space="0" w:color="auto"/>
        <w:right w:val="none" w:sz="0" w:space="0" w:color="auto"/>
      </w:divBdr>
      <w:divsChild>
        <w:div w:id="1576933891">
          <w:marLeft w:val="0"/>
          <w:marRight w:val="0"/>
          <w:marTop w:val="0"/>
          <w:marBottom w:val="0"/>
          <w:divBdr>
            <w:top w:val="none" w:sz="0" w:space="0" w:color="auto"/>
            <w:left w:val="none" w:sz="0" w:space="0" w:color="auto"/>
            <w:bottom w:val="none" w:sz="0" w:space="0" w:color="auto"/>
            <w:right w:val="none" w:sz="0" w:space="0" w:color="auto"/>
          </w:divBdr>
        </w:div>
        <w:div w:id="1726635695">
          <w:marLeft w:val="0"/>
          <w:marRight w:val="0"/>
          <w:marTop w:val="0"/>
          <w:marBottom w:val="0"/>
          <w:divBdr>
            <w:top w:val="none" w:sz="0" w:space="0" w:color="auto"/>
            <w:left w:val="none" w:sz="0" w:space="0" w:color="auto"/>
            <w:bottom w:val="none" w:sz="0" w:space="0" w:color="auto"/>
            <w:right w:val="none" w:sz="0" w:space="0" w:color="auto"/>
          </w:divBdr>
        </w:div>
        <w:div w:id="1928532722">
          <w:marLeft w:val="0"/>
          <w:marRight w:val="0"/>
          <w:marTop w:val="0"/>
          <w:marBottom w:val="0"/>
          <w:divBdr>
            <w:top w:val="none" w:sz="0" w:space="0" w:color="auto"/>
            <w:left w:val="none" w:sz="0" w:space="0" w:color="auto"/>
            <w:bottom w:val="none" w:sz="0" w:space="0" w:color="auto"/>
            <w:right w:val="none" w:sz="0" w:space="0" w:color="auto"/>
          </w:divBdr>
        </w:div>
        <w:div w:id="2004430276">
          <w:marLeft w:val="0"/>
          <w:marRight w:val="0"/>
          <w:marTop w:val="0"/>
          <w:marBottom w:val="0"/>
          <w:divBdr>
            <w:top w:val="none" w:sz="0" w:space="0" w:color="auto"/>
            <w:left w:val="none" w:sz="0" w:space="0" w:color="auto"/>
            <w:bottom w:val="none" w:sz="0" w:space="0" w:color="auto"/>
            <w:right w:val="none" w:sz="0" w:space="0" w:color="auto"/>
          </w:divBdr>
        </w:div>
      </w:divsChild>
    </w:div>
    <w:div w:id="2135439561">
      <w:bodyDiv w:val="1"/>
      <w:marLeft w:val="0"/>
      <w:marRight w:val="0"/>
      <w:marTop w:val="0"/>
      <w:marBottom w:val="0"/>
      <w:divBdr>
        <w:top w:val="none" w:sz="0" w:space="0" w:color="auto"/>
        <w:left w:val="none" w:sz="0" w:space="0" w:color="auto"/>
        <w:bottom w:val="none" w:sz="0" w:space="0" w:color="auto"/>
        <w:right w:val="none" w:sz="0" w:space="0" w:color="auto"/>
      </w:divBdr>
      <w:divsChild>
        <w:div w:id="356347441">
          <w:marLeft w:val="0"/>
          <w:marRight w:val="0"/>
          <w:marTop w:val="0"/>
          <w:marBottom w:val="0"/>
          <w:divBdr>
            <w:top w:val="none" w:sz="0" w:space="0" w:color="auto"/>
            <w:left w:val="none" w:sz="0" w:space="0" w:color="auto"/>
            <w:bottom w:val="none" w:sz="0" w:space="0" w:color="auto"/>
            <w:right w:val="none" w:sz="0" w:space="0" w:color="auto"/>
          </w:divBdr>
        </w:div>
        <w:div w:id="594830554">
          <w:marLeft w:val="0"/>
          <w:marRight w:val="0"/>
          <w:marTop w:val="0"/>
          <w:marBottom w:val="0"/>
          <w:divBdr>
            <w:top w:val="none" w:sz="0" w:space="0" w:color="auto"/>
            <w:left w:val="none" w:sz="0" w:space="0" w:color="auto"/>
            <w:bottom w:val="none" w:sz="0" w:space="0" w:color="auto"/>
            <w:right w:val="none" w:sz="0" w:space="0" w:color="auto"/>
          </w:divBdr>
        </w:div>
        <w:div w:id="732587343">
          <w:marLeft w:val="0"/>
          <w:marRight w:val="0"/>
          <w:marTop w:val="0"/>
          <w:marBottom w:val="0"/>
          <w:divBdr>
            <w:top w:val="none" w:sz="0" w:space="0" w:color="auto"/>
            <w:left w:val="none" w:sz="0" w:space="0" w:color="auto"/>
            <w:bottom w:val="none" w:sz="0" w:space="0" w:color="auto"/>
            <w:right w:val="none" w:sz="0" w:space="0" w:color="auto"/>
          </w:divBdr>
        </w:div>
      </w:divsChild>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ch.unesco.org/en/Decisions/12.COM/13" TargetMode="External"/><Relationship Id="rId18" Type="http://schemas.openxmlformats.org/officeDocument/2006/relationships/header" Target="header3.xml"/><Relationship Id="rId26" Type="http://schemas.openxmlformats.org/officeDocument/2006/relationships/hyperlink" Target="https://ich.unesco.org/en/Decisions/12.COM/13" TargetMode="External"/><Relationship Id="rId39" Type="http://schemas.openxmlformats.org/officeDocument/2006/relationships/hyperlink" Target="https://ich.unesco.org/en/rules-com" TargetMode="External"/><Relationship Id="rId21" Type="http://schemas.openxmlformats.org/officeDocument/2006/relationships/hyperlink" Target="https://ich.unesco.org/en/Resolutions/6.GA/7" TargetMode="External"/><Relationship Id="rId34" Type="http://schemas.openxmlformats.org/officeDocument/2006/relationships/hyperlink" Target="https://ich.unesco.org/en/Decisions/12.COM/16" TargetMode="External"/><Relationship Id="rId42" Type="http://schemas.openxmlformats.org/officeDocument/2006/relationships/hyperlink" Target="https://ich.unesco.org/en/Resolutions/6.GA/11"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hyperlink" Target="https://ich.unesco.org/en/rule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h.unesco.org/en/Resolutions/6.GA/11" TargetMode="External"/><Relationship Id="rId24" Type="http://schemas.openxmlformats.org/officeDocument/2006/relationships/hyperlink" Target="https://ich.unesco.org/en/convention" TargetMode="External"/><Relationship Id="rId32" Type="http://schemas.openxmlformats.org/officeDocument/2006/relationships/hyperlink" Target="https://ich.unesco.org/en/rules-com" TargetMode="External"/><Relationship Id="rId37" Type="http://schemas.openxmlformats.org/officeDocument/2006/relationships/hyperlink" Target="https://ich.unesco.org/en/rules-ga" TargetMode="External"/><Relationship Id="rId40" Type="http://schemas.openxmlformats.org/officeDocument/2006/relationships/hyperlink" Target="https://ich.unesco.org/doc/src/ITH-17-12.COM-7-EN.docx"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ch.unesco.org/en/Resolutions/6.GA/11" TargetMode="External"/><Relationship Id="rId23" Type="http://schemas.openxmlformats.org/officeDocument/2006/relationships/hyperlink" Target="https://ich.unesco.org/en/rules-com" TargetMode="External"/><Relationship Id="rId28" Type="http://schemas.openxmlformats.org/officeDocument/2006/relationships/hyperlink" Target="https://ich.unesco.org/en/rules-com" TargetMode="External"/><Relationship Id="rId36" Type="http://schemas.openxmlformats.org/officeDocument/2006/relationships/hyperlink" Target="https://ich.unesco.org/en/rules-com" TargetMode="External"/><Relationship Id="rId10" Type="http://schemas.openxmlformats.org/officeDocument/2006/relationships/hyperlink" Target="https://ich.unesco.org/en/Decisions/12.COM/16" TargetMode="External"/><Relationship Id="rId19" Type="http://schemas.openxmlformats.org/officeDocument/2006/relationships/hyperlink" Target="https://ich.unesco.org/en/convention" TargetMode="External"/><Relationship Id="rId31" Type="http://schemas.openxmlformats.org/officeDocument/2006/relationships/hyperlink" Target="https://ich.unesco.org/en/rules-ga" TargetMode="External"/><Relationship Id="rId44"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unesdoc.unesco.org/images/0026/002600/260089c.pdf" TargetMode="External"/><Relationship Id="rId14" Type="http://schemas.openxmlformats.org/officeDocument/2006/relationships/hyperlink" Target="https://ich.unesco.org/en/Decisions/12.COM/16" TargetMode="External"/><Relationship Id="rId22" Type="http://schemas.openxmlformats.org/officeDocument/2006/relationships/hyperlink" Target="https://ich.unesco.org/en/convention" TargetMode="External"/><Relationship Id="rId27" Type="http://schemas.openxmlformats.org/officeDocument/2006/relationships/hyperlink" Target="https://ich.unesco.org/en/rules-ga" TargetMode="External"/><Relationship Id="rId30" Type="http://schemas.openxmlformats.org/officeDocument/2006/relationships/hyperlink" Target="https://ich.unesco.org/en/rules-ga" TargetMode="External"/><Relationship Id="rId35" Type="http://schemas.openxmlformats.org/officeDocument/2006/relationships/hyperlink" Target="https://ich.unesco.org/en/rules-com" TargetMode="External"/><Relationship Id="rId43" Type="http://schemas.openxmlformats.org/officeDocument/2006/relationships/hyperlink" Target="https://ich.unesco.org/doc/src/ITH-18-7.GA-13-ZH.docx" TargetMode="External"/><Relationship Id="rId8" Type="http://schemas.openxmlformats.org/officeDocument/2006/relationships/hyperlink" Target="http://unesdoc.unesco.org/images/0025/002590/259081c.pdf" TargetMode="External"/><Relationship Id="rId3" Type="http://schemas.openxmlformats.org/officeDocument/2006/relationships/styles" Target="styles.xml"/><Relationship Id="rId12" Type="http://schemas.openxmlformats.org/officeDocument/2006/relationships/hyperlink" Target="https://ich.unesco.org/en/Decisions/12.COM/13" TargetMode="External"/><Relationship Id="rId17" Type="http://schemas.openxmlformats.org/officeDocument/2006/relationships/header" Target="header2.xml"/><Relationship Id="rId25" Type="http://schemas.openxmlformats.org/officeDocument/2006/relationships/hyperlink" Target="https://ich.unesco.org/doc/src/ITH-18-7.GA-6-ZH.docx" TargetMode="External"/><Relationship Id="rId33" Type="http://schemas.openxmlformats.org/officeDocument/2006/relationships/hyperlink" Target="http://unesdoc.unesco.org/images/0025/002590/259081e.pdf" TargetMode="External"/><Relationship Id="rId38" Type="http://schemas.openxmlformats.org/officeDocument/2006/relationships/hyperlink" Target="https://ich.unesco.org/en/rules-ga" TargetMode="External"/><Relationship Id="rId46" Type="http://schemas.openxmlformats.org/officeDocument/2006/relationships/theme" Target="theme/theme1.xml"/><Relationship Id="rId20" Type="http://schemas.openxmlformats.org/officeDocument/2006/relationships/hyperlink" Target="https://ich.unesco.org/en/convention" TargetMode="External"/><Relationship Id="rId41" Type="http://schemas.openxmlformats.org/officeDocument/2006/relationships/hyperlink" Target="https://ich.unesco.org/en/Decisions/12.COM/7"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unesdoc.unesco.org/images/0026/002600/260089c.pdf" TargetMode="External"/><Relationship Id="rId1" Type="http://schemas.openxmlformats.org/officeDocument/2006/relationships/hyperlink" Target="http://unesdoc.unesco.org/images/0025/002590/259081c.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4_STATUTORY%20MEETINGS\2014-06_5GA_PARIS\Documents%205.GA\00_Templates\GA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Calibri Light"/>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Calibri"/>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76185-9367-4D02-AB85-6EF32F1AE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GA_Working document_EN.dotx</Template>
  <TotalTime>4</TotalTime>
  <Pages>11</Pages>
  <Words>1384</Words>
  <Characters>7892</Characters>
  <Application>Microsoft Office Word</Application>
  <DocSecurity>0</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 Eunkyung</dc:creator>
  <cp:lastModifiedBy>Shin, Eunkyung</cp:lastModifiedBy>
  <cp:revision>6</cp:revision>
  <cp:lastPrinted>2018-04-20T15:15:00Z</cp:lastPrinted>
  <dcterms:created xsi:type="dcterms:W3CDTF">2018-05-04T17:41:00Z</dcterms:created>
  <dcterms:modified xsi:type="dcterms:W3CDTF">2018-05-04T17:52:00Z</dcterms:modified>
</cp:coreProperties>
</file>