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</w:t>
      </w:r>
      <w:bookmarkStart w:id="0" w:name="_GoBack"/>
      <w:bookmarkEnd w:id="0"/>
      <w:r w:rsidRPr="00A61C6E">
        <w:rPr>
          <w:rFonts w:ascii="Arial" w:hAnsi="Arial" w:cs="Arial"/>
          <w:b/>
          <w:sz w:val="22"/>
          <w:szCs w:val="22"/>
        </w:rPr>
        <w:t>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773CE39E" w:rsidR="00BC3420" w:rsidRPr="00B43974" w:rsidRDefault="007F3A29" w:rsidP="008F09EC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Réunion du Bureau</w:t>
      </w:r>
    </w:p>
    <w:p w14:paraId="21AF1780" w14:textId="76A30FD1" w:rsidR="00EF74E3" w:rsidRPr="003A0AD4" w:rsidRDefault="007F3A29" w:rsidP="00EF74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En ligne</w:t>
      </w:r>
    </w:p>
    <w:p w14:paraId="552550E8" w14:textId="0D3C16A6" w:rsidR="00EF74E3" w:rsidRPr="003A0AD4" w:rsidRDefault="007F3A29" w:rsidP="00EF74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30 octobre 2020</w:t>
      </w:r>
      <w:r w:rsidRPr="00E15B88">
        <w:rPr>
          <w:rFonts w:ascii="Arial" w:hAnsi="Arial"/>
          <w:b/>
          <w:sz w:val="22"/>
        </w:rPr>
        <w:t>, 1</w:t>
      </w:r>
      <w:r w:rsidR="00913602" w:rsidRPr="00E15B88">
        <w:rPr>
          <w:rFonts w:ascii="Arial" w:hAnsi="Arial"/>
          <w:b/>
          <w:sz w:val="22"/>
        </w:rPr>
        <w:t>6</w:t>
      </w:r>
      <w:r w:rsidRPr="00E15B88">
        <w:rPr>
          <w:rFonts w:ascii="Arial" w:hAnsi="Arial"/>
          <w:b/>
          <w:sz w:val="22"/>
        </w:rPr>
        <w:t>h00 – 1</w:t>
      </w:r>
      <w:r w:rsidR="00913602" w:rsidRPr="00E15B88">
        <w:rPr>
          <w:rFonts w:ascii="Arial" w:hAnsi="Arial"/>
          <w:b/>
          <w:sz w:val="22"/>
        </w:rPr>
        <w:t>9</w:t>
      </w:r>
      <w:r w:rsidRPr="00E15B88">
        <w:rPr>
          <w:rFonts w:ascii="Arial" w:hAnsi="Arial"/>
          <w:b/>
          <w:sz w:val="22"/>
        </w:rPr>
        <w:t>h00</w:t>
      </w:r>
    </w:p>
    <w:p w14:paraId="72EF57E2" w14:textId="15273298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DB3E22">
        <w:rPr>
          <w:rFonts w:ascii="Arial" w:hAnsi="Arial" w:cs="Arial"/>
          <w:b/>
          <w:sz w:val="22"/>
          <w:szCs w:val="22"/>
          <w:u w:val="single"/>
        </w:rPr>
        <w:t>2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42A79F03" w:rsidR="008F09EC" w:rsidRPr="00B43974" w:rsidRDefault="00DB3E22" w:rsidP="00DB3E22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Adoption de l’ordre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1C91C1E4" w:rsidR="008F09EC" w:rsidRPr="00B43974" w:rsidRDefault="008F09EC" w:rsidP="00B416C4">
            <w:pPr>
              <w:pStyle w:val="Sansinterligne2"/>
              <w:spacing w:before="200" w:after="200"/>
              <w:ind w:right="284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DB3E2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3073FE4" w14:textId="7160B7F5" w:rsidR="007E60C6" w:rsidRPr="00022428" w:rsidRDefault="007E60C6" w:rsidP="007E60C6">
      <w:pPr>
        <w:pStyle w:val="COMParabodytext"/>
        <w:rPr>
          <w:lang w:val="fr-FR"/>
        </w:rPr>
      </w:pPr>
      <w:r w:rsidRPr="00022428">
        <w:rPr>
          <w:rFonts w:eastAsia="SimSun"/>
          <w:lang w:val="fr-FR"/>
        </w:rPr>
        <w:lastRenderedPageBreak/>
        <w:t xml:space="preserve">Le </w:t>
      </w:r>
      <w:r w:rsidR="007F3A29">
        <w:rPr>
          <w:rFonts w:eastAsia="SimSun"/>
          <w:lang w:val="fr-FR"/>
        </w:rPr>
        <w:t xml:space="preserve">Bureau du </w:t>
      </w:r>
      <w:r w:rsidRPr="00022428">
        <w:rPr>
          <w:rFonts w:eastAsia="SimSun"/>
          <w:lang w:val="fr-FR"/>
        </w:rPr>
        <w:t xml:space="preserve">Comité </w:t>
      </w:r>
      <w:r w:rsidR="007F3A29">
        <w:rPr>
          <w:rFonts w:eastAsia="SimSun"/>
          <w:lang w:val="fr-FR"/>
        </w:rPr>
        <w:t xml:space="preserve">intergouvernemental </w:t>
      </w:r>
      <w:r w:rsidRPr="00022428">
        <w:rPr>
          <w:rFonts w:eastAsia="SimSun"/>
          <w:lang w:val="fr-FR"/>
        </w:rPr>
        <w:t>souhaitera peut-être adopter la décision suivante :</w:t>
      </w:r>
    </w:p>
    <w:p w14:paraId="182ADC81" w14:textId="0AA1920D" w:rsidR="007E60C6" w:rsidRPr="00B43974" w:rsidRDefault="007E60C6" w:rsidP="001952F7">
      <w:pPr>
        <w:pStyle w:val="GATitleResolution"/>
        <w:spacing w:after="240"/>
      </w:pPr>
      <w:r w:rsidRPr="0020150F">
        <w:t>PROJET DE DÉCIS</w:t>
      </w:r>
      <w:r>
        <w:t>ION 1</w:t>
      </w:r>
      <w:r w:rsidR="00D520C1">
        <w:t>5</w:t>
      </w:r>
      <w:r w:rsidRPr="0020150F">
        <w:t>.COM</w:t>
      </w:r>
      <w:r w:rsidRPr="00A61C6E">
        <w:t xml:space="preserve"> </w:t>
      </w:r>
      <w:r w:rsidR="007F3A29">
        <w:t xml:space="preserve">3.BUR </w:t>
      </w:r>
      <w:r w:rsidR="00DB3E22">
        <w:t>2</w:t>
      </w:r>
    </w:p>
    <w:p w14:paraId="3F5A1010" w14:textId="679E2F90" w:rsidR="007E60C6" w:rsidRPr="00B43974" w:rsidRDefault="007E60C6" w:rsidP="007E60C6">
      <w:pPr>
        <w:pStyle w:val="COMPreambulaDecision"/>
      </w:pPr>
      <w:r w:rsidRPr="00B43974">
        <w:t xml:space="preserve">Le </w:t>
      </w:r>
      <w:r w:rsidR="007F3A29">
        <w:t>Bureau</w:t>
      </w:r>
      <w:r w:rsidRPr="00B43974">
        <w:t>,</w:t>
      </w:r>
    </w:p>
    <w:p w14:paraId="7D270F6C" w14:textId="4D6B94AD" w:rsidR="007E60C6" w:rsidRPr="00022428" w:rsidRDefault="007E60C6" w:rsidP="007E60C6">
      <w:pPr>
        <w:pStyle w:val="COMParaDecision"/>
        <w:jc w:val="left"/>
      </w:pPr>
      <w:r w:rsidRPr="00B43974">
        <w:t>Ayant examiné</w:t>
      </w:r>
      <w:r w:rsidRPr="00B43974">
        <w:rPr>
          <w:u w:val="none"/>
        </w:rPr>
        <w:t xml:space="preserve"> le document</w:t>
      </w:r>
      <w:r>
        <w:rPr>
          <w:u w:val="none"/>
        </w:rPr>
        <w:t xml:space="preserve"> LHE/</w:t>
      </w:r>
      <w:r w:rsidR="00D520C1">
        <w:rPr>
          <w:u w:val="none"/>
        </w:rPr>
        <w:t>20</w:t>
      </w:r>
      <w:r>
        <w:rPr>
          <w:u w:val="none"/>
        </w:rPr>
        <w:t>/1</w:t>
      </w:r>
      <w:r w:rsidR="00D520C1">
        <w:rPr>
          <w:u w:val="none"/>
        </w:rPr>
        <w:t>5</w:t>
      </w:r>
      <w:r w:rsidRPr="00B43974">
        <w:rPr>
          <w:u w:val="none"/>
        </w:rPr>
        <w:t>.COM</w:t>
      </w:r>
      <w:r w:rsidR="007F3A29">
        <w:rPr>
          <w:u w:val="none"/>
        </w:rPr>
        <w:t xml:space="preserve"> 3.BUR</w:t>
      </w:r>
      <w:r w:rsidRPr="00B43974">
        <w:rPr>
          <w:u w:val="none"/>
        </w:rPr>
        <w:t>/</w:t>
      </w:r>
      <w:r w:rsidR="00DB3E22">
        <w:rPr>
          <w:u w:val="none"/>
        </w:rPr>
        <w:t>2</w:t>
      </w:r>
      <w:r w:rsidR="009B223B">
        <w:rPr>
          <w:u w:val="none"/>
        </w:rPr>
        <w:t xml:space="preserve"> et son annexe,</w:t>
      </w:r>
    </w:p>
    <w:p w14:paraId="1B748CC5" w14:textId="569D7CA4" w:rsidR="00EF74E3" w:rsidRPr="00DB3E22" w:rsidRDefault="00DB3E22" w:rsidP="007E60C6">
      <w:pPr>
        <w:pStyle w:val="COMParaDecision"/>
        <w:jc w:val="left"/>
        <w:rPr>
          <w:u w:val="none"/>
        </w:rPr>
      </w:pPr>
      <w:r>
        <w:t xml:space="preserve">Adopte </w:t>
      </w:r>
      <w:r w:rsidRPr="00DB3E22">
        <w:rPr>
          <w:u w:val="none"/>
        </w:rPr>
        <w:t>l’ordre du jour de sa réunion comme indiqué en annexe de cette décision</w:t>
      </w:r>
      <w:r>
        <w:rPr>
          <w:u w:val="none"/>
        </w:rPr>
        <w:t>.</w:t>
      </w:r>
    </w:p>
    <w:p w14:paraId="662AD7F3" w14:textId="0BAE81B5" w:rsidR="007C354B" w:rsidRPr="00DB3E22" w:rsidRDefault="00DB3E22" w:rsidP="00DB3E22">
      <w:pPr>
        <w:pStyle w:val="COMParaDecision"/>
        <w:numPr>
          <w:ilvl w:val="0"/>
          <w:numId w:val="0"/>
        </w:numPr>
        <w:spacing w:before="480"/>
        <w:ind w:left="1134" w:hanging="567"/>
        <w:jc w:val="center"/>
        <w:rPr>
          <w:b/>
          <w:bCs/>
        </w:rPr>
      </w:pPr>
      <w:r w:rsidRPr="00DB3E22">
        <w:rPr>
          <w:b/>
          <w:bCs/>
        </w:rPr>
        <w:t>A</w:t>
      </w:r>
      <w:r>
        <w:rPr>
          <w:b/>
          <w:bCs/>
        </w:rPr>
        <w:t>NNEXE</w:t>
      </w:r>
    </w:p>
    <w:p w14:paraId="19A1CD1C" w14:textId="117C46B0" w:rsidR="00DB3E22" w:rsidRPr="005473A2" w:rsidRDefault="00DB3E22" w:rsidP="00DB3E22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</w:rPr>
      </w:pPr>
      <w:r w:rsidRPr="005473A2">
        <w:rPr>
          <w:rFonts w:ascii="Arial" w:eastAsia="SimSun" w:hAnsi="Arial" w:cs="Arial"/>
          <w:b/>
          <w:sz w:val="22"/>
          <w:szCs w:val="22"/>
        </w:rPr>
        <w:t xml:space="preserve">Ordre du jour </w:t>
      </w:r>
      <w:r>
        <w:rPr>
          <w:rFonts w:ascii="Arial" w:eastAsia="SimSun" w:hAnsi="Arial" w:cs="Arial"/>
          <w:b/>
          <w:sz w:val="22"/>
          <w:szCs w:val="22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</w:rPr>
        <w:t xml:space="preserve"> de la </w:t>
      </w:r>
      <w:r>
        <w:rPr>
          <w:rFonts w:ascii="Arial" w:eastAsia="SimSun" w:hAnsi="Arial" w:cs="Arial"/>
          <w:b/>
          <w:sz w:val="22"/>
          <w:szCs w:val="22"/>
        </w:rPr>
        <w:t>troisième</w:t>
      </w:r>
      <w:r w:rsidRPr="005473A2">
        <w:rPr>
          <w:rFonts w:ascii="Arial" w:eastAsia="SimSun" w:hAnsi="Arial" w:cs="Arial"/>
          <w:b/>
          <w:sz w:val="22"/>
          <w:szCs w:val="22"/>
        </w:rPr>
        <w:t xml:space="preserve"> réunion du Bureau 1</w:t>
      </w:r>
      <w:r>
        <w:rPr>
          <w:rFonts w:ascii="Arial" w:eastAsia="SimSun" w:hAnsi="Arial" w:cs="Arial"/>
          <w:b/>
          <w:sz w:val="22"/>
          <w:szCs w:val="22"/>
        </w:rPr>
        <w:t>5</w:t>
      </w:r>
      <w:r w:rsidRPr="005473A2">
        <w:rPr>
          <w:rFonts w:ascii="Arial" w:eastAsia="SimSun" w:hAnsi="Arial" w:cs="Arial"/>
          <w:b/>
          <w:sz w:val="22"/>
          <w:szCs w:val="22"/>
        </w:rPr>
        <w:t>.COM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522"/>
        <w:gridCol w:w="3947"/>
        <w:gridCol w:w="1041"/>
        <w:gridCol w:w="3562"/>
      </w:tblGrid>
      <w:tr w:rsidR="00DB3E22" w:rsidRPr="006171BF" w14:paraId="7B0C93B5" w14:textId="77777777" w:rsidTr="00E15B88">
        <w:tc>
          <w:tcPr>
            <w:tcW w:w="4469" w:type="dxa"/>
            <w:gridSpan w:val="2"/>
          </w:tcPr>
          <w:p w14:paraId="09D68077" w14:textId="06E254F2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</w:rPr>
              <w:t>Point à l’ordre du jour</w:t>
            </w:r>
          </w:p>
        </w:tc>
        <w:tc>
          <w:tcPr>
            <w:tcW w:w="1041" w:type="dxa"/>
          </w:tcPr>
          <w:p w14:paraId="050B041A" w14:textId="77777777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62" w:type="dxa"/>
          </w:tcPr>
          <w:p w14:paraId="12A91162" w14:textId="77777777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DB3E22" w:rsidRPr="006171BF" w14:paraId="7FB63B2B" w14:textId="77777777" w:rsidTr="00E15B88">
        <w:tc>
          <w:tcPr>
            <w:tcW w:w="522" w:type="dxa"/>
          </w:tcPr>
          <w:p w14:paraId="2C8B8AAB" w14:textId="77777777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3947" w:type="dxa"/>
          </w:tcPr>
          <w:p w14:paraId="00538064" w14:textId="612A48A8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Ouverture </w:t>
            </w:r>
          </w:p>
        </w:tc>
        <w:tc>
          <w:tcPr>
            <w:tcW w:w="1041" w:type="dxa"/>
          </w:tcPr>
          <w:p w14:paraId="1E712DA2" w14:textId="77777777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562" w:type="dxa"/>
          </w:tcPr>
          <w:p w14:paraId="76F06742" w14:textId="77777777" w:rsidR="00DB3E22" w:rsidRDefault="00DB3E22" w:rsidP="00793159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22" w:rsidRPr="006171BF" w14:paraId="69FDD010" w14:textId="77777777" w:rsidTr="00E15B88">
        <w:tc>
          <w:tcPr>
            <w:tcW w:w="522" w:type="dxa"/>
          </w:tcPr>
          <w:p w14:paraId="37D891DE" w14:textId="14052BBD" w:rsidR="00DB3E22" w:rsidRDefault="00452ECB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2</w:t>
            </w:r>
          </w:p>
        </w:tc>
        <w:tc>
          <w:tcPr>
            <w:tcW w:w="3947" w:type="dxa"/>
          </w:tcPr>
          <w:p w14:paraId="0A60C6B2" w14:textId="634C463C" w:rsidR="00DB3E22" w:rsidRDefault="00DB3E22" w:rsidP="0079315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</w:rPr>
              <w:t>Adoption de l’ordre du jour</w:t>
            </w:r>
          </w:p>
        </w:tc>
        <w:tc>
          <w:tcPr>
            <w:tcW w:w="1041" w:type="dxa"/>
          </w:tcPr>
          <w:p w14:paraId="3DB3545C" w14:textId="77777777" w:rsidR="00DB3E22" w:rsidRPr="006171BF" w:rsidRDefault="00DB3E22" w:rsidP="00793159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2" w:type="dxa"/>
          </w:tcPr>
          <w:p w14:paraId="23B82205" w14:textId="3884D601" w:rsidR="00DB3E22" w:rsidRDefault="00DB3E22" w:rsidP="00793159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452E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15B88" w:rsidRPr="006171BF" w14:paraId="6AD7CE70" w14:textId="77777777" w:rsidTr="00E15B88">
        <w:tc>
          <w:tcPr>
            <w:tcW w:w="522" w:type="dxa"/>
          </w:tcPr>
          <w:p w14:paraId="4923E322" w14:textId="6F50C535" w:rsidR="00E15B88" w:rsidRDefault="00452ECB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</w:p>
        </w:tc>
        <w:tc>
          <w:tcPr>
            <w:tcW w:w="3947" w:type="dxa"/>
          </w:tcPr>
          <w:p w14:paraId="00CD69B8" w14:textId="1CC523EB" w:rsidR="00E15B88" w:rsidRPr="00DB3E22" w:rsidRDefault="00E15B88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</w:rPr>
              <w:t>Examen des demandes d’assistance internationale jusqu’à 100 000 dollars des États-Unis</w:t>
            </w:r>
          </w:p>
        </w:tc>
        <w:tc>
          <w:tcPr>
            <w:tcW w:w="1041" w:type="dxa"/>
          </w:tcPr>
          <w:p w14:paraId="635D6D91" w14:textId="77777777" w:rsidR="00E15B88" w:rsidRPr="00DB3E22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2" w:type="dxa"/>
          </w:tcPr>
          <w:p w14:paraId="12413696" w14:textId="7565ED1C" w:rsidR="00E15B88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452E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15B88" w:rsidRPr="006171BF" w14:paraId="4853D15F" w14:textId="77777777" w:rsidTr="00E15B88">
        <w:tc>
          <w:tcPr>
            <w:tcW w:w="522" w:type="dxa"/>
          </w:tcPr>
          <w:p w14:paraId="70116021" w14:textId="0F366172" w:rsidR="00E15B88" w:rsidRPr="006171BF" w:rsidRDefault="00452ECB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E15B88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47" w:type="dxa"/>
          </w:tcPr>
          <w:p w14:paraId="65A1D57C" w14:textId="2C59D084" w:rsidR="00E15B88" w:rsidRPr="00DB3E22" w:rsidRDefault="00E15B88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DB3E22">
              <w:rPr>
                <w:rFonts w:ascii="Arial" w:eastAsia="SimSun" w:hAnsi="Arial" w:cs="Arial"/>
                <w:sz w:val="22"/>
                <w:szCs w:val="22"/>
              </w:rPr>
              <w:t xml:space="preserve">Modalité de la </w:t>
            </w:r>
            <w:r w:rsidRPr="00191DDE">
              <w:rPr>
                <w:rFonts w:ascii="Arial" w:eastAsia="SimSun" w:hAnsi="Arial" w:cs="Arial"/>
                <w:sz w:val="22"/>
                <w:szCs w:val="22"/>
              </w:rPr>
              <w:t>réunion</w:t>
            </w:r>
            <w:r w:rsidRPr="00DB3E22">
              <w:rPr>
                <w:rFonts w:ascii="Arial" w:eastAsia="SimSun" w:hAnsi="Arial" w:cs="Arial"/>
                <w:sz w:val="22"/>
                <w:szCs w:val="22"/>
              </w:rPr>
              <w:t xml:space="preserve"> de la quinzième session du Comité i</w:t>
            </w:r>
            <w:r>
              <w:rPr>
                <w:rFonts w:ascii="Arial" w:eastAsia="SimSun" w:hAnsi="Arial" w:cs="Arial"/>
                <w:sz w:val="22"/>
                <w:szCs w:val="22"/>
              </w:rPr>
              <w:t>ntergouvernemental</w:t>
            </w:r>
            <w:r w:rsidRPr="002D2C33" w:rsidDel="00E15B88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0C87EDDC" w14:textId="77777777" w:rsidR="00E15B88" w:rsidRPr="00DB3E22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2" w:type="dxa"/>
          </w:tcPr>
          <w:p w14:paraId="55BCD568" w14:textId="39EC7FE8" w:rsidR="00E15B88" w:rsidRPr="006171BF" w:rsidRDefault="00E15B88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452EC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15B88" w:rsidRPr="006171BF" w14:paraId="5F397944" w14:textId="77777777" w:rsidTr="00E15B88">
        <w:tc>
          <w:tcPr>
            <w:tcW w:w="522" w:type="dxa"/>
          </w:tcPr>
          <w:p w14:paraId="5293F424" w14:textId="57BAA518" w:rsidR="00E15B88" w:rsidRDefault="00452ECB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="00E15B8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47" w:type="dxa"/>
          </w:tcPr>
          <w:p w14:paraId="1109DFA0" w14:textId="43F4D2A6" w:rsidR="00E15B88" w:rsidRPr="00474E06" w:rsidRDefault="00E15B88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A57C34">
              <w:rPr>
                <w:rFonts w:ascii="Arial" w:hAnsi="Arial" w:cs="Arial"/>
                <w:sz w:val="22"/>
                <w:szCs w:val="22"/>
              </w:rPr>
              <w:t>Questions diverses</w:t>
            </w:r>
          </w:p>
        </w:tc>
        <w:tc>
          <w:tcPr>
            <w:tcW w:w="1041" w:type="dxa"/>
          </w:tcPr>
          <w:p w14:paraId="42D4A8BC" w14:textId="77777777" w:rsidR="00E15B88" w:rsidRPr="009C5BA9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2" w:type="dxa"/>
          </w:tcPr>
          <w:p w14:paraId="735A0332" w14:textId="0409E9F7" w:rsidR="00E15B88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B88" w:rsidRPr="006171BF" w14:paraId="2574431D" w14:textId="77777777" w:rsidTr="00E15B88">
        <w:tc>
          <w:tcPr>
            <w:tcW w:w="522" w:type="dxa"/>
          </w:tcPr>
          <w:p w14:paraId="3AEE1951" w14:textId="296CD63C" w:rsidR="00E15B88" w:rsidRDefault="00452ECB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="00E15B8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47" w:type="dxa"/>
          </w:tcPr>
          <w:p w14:paraId="5B4E1CAE" w14:textId="740C5FE3" w:rsidR="00E15B88" w:rsidRDefault="00E15B88" w:rsidP="00E15B8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</w:rPr>
              <w:t>Clôture</w:t>
            </w:r>
          </w:p>
        </w:tc>
        <w:tc>
          <w:tcPr>
            <w:tcW w:w="1041" w:type="dxa"/>
          </w:tcPr>
          <w:p w14:paraId="5EAF1A66" w14:textId="77777777" w:rsidR="00E15B88" w:rsidRPr="009C5BA9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2" w:type="dxa"/>
          </w:tcPr>
          <w:p w14:paraId="7E949710" w14:textId="77777777" w:rsidR="00E15B88" w:rsidRDefault="00E15B88" w:rsidP="00E15B8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6F620" w14:textId="202A80F4" w:rsidR="00DB3E22" w:rsidRPr="00DB3E22" w:rsidRDefault="00DB3E22" w:rsidP="00DB3E22">
      <w:pPr>
        <w:pStyle w:val="COMParaDecision"/>
        <w:numPr>
          <w:ilvl w:val="0"/>
          <w:numId w:val="0"/>
        </w:numPr>
        <w:ind w:left="1134" w:hanging="567"/>
        <w:jc w:val="left"/>
        <w:rPr>
          <w:u w:val="none"/>
        </w:rPr>
      </w:pPr>
    </w:p>
    <w:sectPr w:rsidR="00DB3E22" w:rsidRPr="00DB3E22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5C5C" w14:textId="6AC7CCF0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20</w:t>
    </w:r>
    <w:r>
      <w:rPr>
        <w:rFonts w:ascii="Arial" w:hAnsi="Arial" w:cs="Arial"/>
        <w:sz w:val="20"/>
        <w:szCs w:val="20"/>
        <w:lang w:val="en-US"/>
      </w:rPr>
      <w:t>/1</w:t>
    </w:r>
    <w:r w:rsidR="00D520C1">
      <w:rPr>
        <w:rFonts w:ascii="Arial" w:hAnsi="Arial" w:cs="Arial"/>
        <w:sz w:val="20"/>
        <w:szCs w:val="20"/>
        <w:lang w:val="en-US"/>
      </w:rPr>
      <w:t>5</w:t>
    </w:r>
    <w:r>
      <w:rPr>
        <w:rFonts w:ascii="Arial" w:hAnsi="Arial" w:cs="Arial"/>
        <w:sz w:val="20"/>
        <w:szCs w:val="20"/>
        <w:lang w:val="en-US"/>
      </w:rPr>
      <w:t>.COM</w:t>
    </w:r>
    <w:r w:rsidR="00DB3E22">
      <w:rPr>
        <w:rFonts w:ascii="Arial" w:hAnsi="Arial" w:cs="Arial"/>
        <w:sz w:val="20"/>
        <w:szCs w:val="20"/>
        <w:lang w:val="en-US"/>
      </w:rPr>
      <w:t xml:space="preserve"> 3.BUR</w:t>
    </w:r>
    <w:r w:rsidR="00E9376C">
      <w:rPr>
        <w:rFonts w:ascii="Arial" w:hAnsi="Arial" w:cs="Arial"/>
        <w:sz w:val="20"/>
        <w:szCs w:val="20"/>
        <w:lang w:val="en-US"/>
      </w:rPr>
      <w:t>/</w:t>
    </w:r>
    <w:r w:rsidR="00DB3E22">
      <w:rPr>
        <w:rFonts w:ascii="Arial" w:hAnsi="Arial" w:cs="Arial"/>
        <w:sz w:val="20"/>
        <w:szCs w:val="20"/>
        <w:lang w:val="en-US"/>
      </w:rPr>
      <w:t>2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B416C4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0CBE" w14:textId="3FACEAEE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20/15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E5A4" w14:textId="77777777" w:rsidR="00E9376C" w:rsidRPr="008B64DF" w:rsidRDefault="00AF5AE5">
    <w:pPr>
      <w:pStyle w:val="Head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D33E1B" wp14:editId="5B029BFA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17B4C2D9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D520C1">
      <w:rPr>
        <w:rFonts w:ascii="Arial" w:hAnsi="Arial" w:cs="Arial"/>
        <w:b/>
        <w:sz w:val="44"/>
        <w:szCs w:val="44"/>
        <w:lang w:val="pt-PT"/>
      </w:rPr>
      <w:t>5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  <w:r w:rsidR="007F3A29">
      <w:rPr>
        <w:rFonts w:ascii="Arial" w:hAnsi="Arial" w:cs="Arial"/>
        <w:b/>
        <w:sz w:val="44"/>
        <w:szCs w:val="44"/>
        <w:lang w:val="pt-PT"/>
      </w:rPr>
      <w:t xml:space="preserve"> 3 BUR</w:t>
    </w:r>
  </w:p>
  <w:p w14:paraId="4AD38C3D" w14:textId="6F17908D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20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D520C1">
      <w:rPr>
        <w:rFonts w:ascii="Arial" w:hAnsi="Arial" w:cs="Arial"/>
        <w:b/>
        <w:sz w:val="22"/>
        <w:szCs w:val="22"/>
        <w:lang w:val="pt-PT"/>
      </w:rPr>
      <w:t>5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7F3A29">
      <w:rPr>
        <w:rFonts w:ascii="Arial" w:hAnsi="Arial" w:cs="Arial"/>
        <w:b/>
        <w:sz w:val="22"/>
        <w:szCs w:val="22"/>
        <w:lang w:val="pt-PT"/>
      </w:rPr>
      <w:t xml:space="preserve"> 3.BUR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DB3E22">
      <w:rPr>
        <w:rFonts w:ascii="Arial" w:hAnsi="Arial" w:cs="Arial"/>
        <w:b/>
        <w:sz w:val="22"/>
        <w:szCs w:val="22"/>
        <w:lang w:val="pt-PT"/>
      </w:rPr>
      <w:t>2</w:t>
    </w:r>
  </w:p>
  <w:p w14:paraId="30B7DEB9" w14:textId="1116B683" w:rsidR="00E9376C" w:rsidRPr="007F3A29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7F3A29">
      <w:rPr>
        <w:rFonts w:ascii="Arial" w:hAnsi="Arial" w:cs="Arial"/>
        <w:b/>
        <w:sz w:val="22"/>
        <w:szCs w:val="22"/>
      </w:rPr>
      <w:t>Paris</w:t>
    </w:r>
    <w:r w:rsidR="00E9376C" w:rsidRPr="007F3A29">
      <w:rPr>
        <w:rFonts w:ascii="Arial" w:hAnsi="Arial" w:cs="Arial"/>
        <w:b/>
        <w:sz w:val="22"/>
        <w:szCs w:val="22"/>
      </w:rPr>
      <w:t xml:space="preserve">, </w:t>
    </w:r>
    <w:r w:rsidR="00962119" w:rsidRPr="007F3A29">
      <w:rPr>
        <w:rFonts w:ascii="Arial" w:hAnsi="Arial" w:cs="Arial"/>
        <w:b/>
        <w:sz w:val="22"/>
        <w:szCs w:val="22"/>
      </w:rPr>
      <w:t xml:space="preserve">le </w:t>
    </w:r>
    <w:r w:rsidR="00425319" w:rsidRPr="00425319">
      <w:rPr>
        <w:rFonts w:ascii="Arial" w:hAnsi="Arial" w:cs="Arial"/>
        <w:b/>
        <w:sz w:val="22"/>
        <w:szCs w:val="22"/>
      </w:rPr>
      <w:t>15</w:t>
    </w:r>
    <w:r w:rsidR="007E60C6" w:rsidRPr="00425319">
      <w:rPr>
        <w:rFonts w:ascii="Arial" w:hAnsi="Arial" w:cs="Arial"/>
        <w:b/>
        <w:sz w:val="22"/>
        <w:szCs w:val="22"/>
      </w:rPr>
      <w:t xml:space="preserve"> </w:t>
    </w:r>
    <w:r w:rsidR="007F3A29" w:rsidRPr="00425319">
      <w:rPr>
        <w:rFonts w:ascii="Arial" w:hAnsi="Arial" w:cs="Arial"/>
        <w:b/>
        <w:sz w:val="22"/>
        <w:szCs w:val="22"/>
      </w:rPr>
      <w:t>octobre</w:t>
    </w:r>
    <w:r w:rsidR="0057439C" w:rsidRPr="00425319">
      <w:rPr>
        <w:rFonts w:ascii="Arial" w:hAnsi="Arial" w:cs="Arial"/>
        <w:b/>
        <w:sz w:val="22"/>
        <w:szCs w:val="22"/>
      </w:rPr>
      <w:t xml:space="preserve"> </w:t>
    </w:r>
    <w:r w:rsidR="00495C25" w:rsidRPr="007F3A29">
      <w:rPr>
        <w:rFonts w:ascii="Arial" w:hAnsi="Arial" w:cs="Arial"/>
        <w:b/>
        <w:sz w:val="22"/>
        <w:szCs w:val="22"/>
      </w:rPr>
      <w:t>20</w:t>
    </w:r>
    <w:r w:rsidR="00D520C1" w:rsidRPr="007F3A29">
      <w:rPr>
        <w:rFonts w:ascii="Arial" w:hAnsi="Arial" w:cs="Arial"/>
        <w:b/>
        <w:sz w:val="22"/>
        <w:szCs w:val="22"/>
      </w:rPr>
      <w:t>20</w:t>
    </w:r>
  </w:p>
  <w:p w14:paraId="18E81B87" w14:textId="6574178F" w:rsidR="00E9376C" w:rsidRPr="0020150F" w:rsidRDefault="00E9376C" w:rsidP="007E60C6">
    <w:pPr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DB3E22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77AB7"/>
    <w:rsid w:val="00081CD8"/>
    <w:rsid w:val="0008329C"/>
    <w:rsid w:val="000A7F0E"/>
    <w:rsid w:val="000E6CD7"/>
    <w:rsid w:val="000F3A3F"/>
    <w:rsid w:val="0012468D"/>
    <w:rsid w:val="00164D56"/>
    <w:rsid w:val="00165170"/>
    <w:rsid w:val="00167B10"/>
    <w:rsid w:val="00191DDE"/>
    <w:rsid w:val="0019264E"/>
    <w:rsid w:val="001952F7"/>
    <w:rsid w:val="00196C1B"/>
    <w:rsid w:val="001A766C"/>
    <w:rsid w:val="001B0F73"/>
    <w:rsid w:val="0020150F"/>
    <w:rsid w:val="00222A2D"/>
    <w:rsid w:val="002407AF"/>
    <w:rsid w:val="00280D62"/>
    <w:rsid w:val="002A6C11"/>
    <w:rsid w:val="002A6F73"/>
    <w:rsid w:val="002C0D14"/>
    <w:rsid w:val="002E3D25"/>
    <w:rsid w:val="002E58D4"/>
    <w:rsid w:val="003732E4"/>
    <w:rsid w:val="003845BE"/>
    <w:rsid w:val="003C1678"/>
    <w:rsid w:val="003D069C"/>
    <w:rsid w:val="003E07D8"/>
    <w:rsid w:val="003E2A08"/>
    <w:rsid w:val="003F113A"/>
    <w:rsid w:val="004239C7"/>
    <w:rsid w:val="00425319"/>
    <w:rsid w:val="00440F9B"/>
    <w:rsid w:val="004421E5"/>
    <w:rsid w:val="00443880"/>
    <w:rsid w:val="00452284"/>
    <w:rsid w:val="00452ECB"/>
    <w:rsid w:val="00461168"/>
    <w:rsid w:val="00467FBE"/>
    <w:rsid w:val="00486948"/>
    <w:rsid w:val="00495C25"/>
    <w:rsid w:val="0049705E"/>
    <w:rsid w:val="005158FF"/>
    <w:rsid w:val="00526B7B"/>
    <w:rsid w:val="005308CE"/>
    <w:rsid w:val="0057439C"/>
    <w:rsid w:val="00593A03"/>
    <w:rsid w:val="005B0127"/>
    <w:rsid w:val="005C094D"/>
    <w:rsid w:val="005C4B73"/>
    <w:rsid w:val="00600D93"/>
    <w:rsid w:val="00616C7B"/>
    <w:rsid w:val="00627C5C"/>
    <w:rsid w:val="00644408"/>
    <w:rsid w:val="00655736"/>
    <w:rsid w:val="00663B8D"/>
    <w:rsid w:val="006923BD"/>
    <w:rsid w:val="00696C8D"/>
    <w:rsid w:val="006A2AC2"/>
    <w:rsid w:val="006A3617"/>
    <w:rsid w:val="006B5001"/>
    <w:rsid w:val="006D21D9"/>
    <w:rsid w:val="006D2536"/>
    <w:rsid w:val="006E46E4"/>
    <w:rsid w:val="00717AAB"/>
    <w:rsid w:val="00717DBD"/>
    <w:rsid w:val="00741016"/>
    <w:rsid w:val="00764CF9"/>
    <w:rsid w:val="00784B8C"/>
    <w:rsid w:val="007C354B"/>
    <w:rsid w:val="007E60C6"/>
    <w:rsid w:val="007F3A29"/>
    <w:rsid w:val="008064F0"/>
    <w:rsid w:val="00823A11"/>
    <w:rsid w:val="00824EF7"/>
    <w:rsid w:val="0085414A"/>
    <w:rsid w:val="0086269D"/>
    <w:rsid w:val="00863302"/>
    <w:rsid w:val="008712A2"/>
    <w:rsid w:val="00871C8F"/>
    <w:rsid w:val="008724E5"/>
    <w:rsid w:val="00884A9D"/>
    <w:rsid w:val="008961E2"/>
    <w:rsid w:val="008A4E1E"/>
    <w:rsid w:val="008B64DF"/>
    <w:rsid w:val="008C0E44"/>
    <w:rsid w:val="008C296C"/>
    <w:rsid w:val="008D4305"/>
    <w:rsid w:val="008D4D0D"/>
    <w:rsid w:val="008F09EC"/>
    <w:rsid w:val="00913602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34ED5"/>
    <w:rsid w:val="00A45DBF"/>
    <w:rsid w:val="00A61C6E"/>
    <w:rsid w:val="00A755A2"/>
    <w:rsid w:val="00A85E02"/>
    <w:rsid w:val="00A90761"/>
    <w:rsid w:val="00AB2C36"/>
    <w:rsid w:val="00AD1A86"/>
    <w:rsid w:val="00AE103E"/>
    <w:rsid w:val="00AF0A07"/>
    <w:rsid w:val="00AF5AE5"/>
    <w:rsid w:val="00AF625E"/>
    <w:rsid w:val="00AF721B"/>
    <w:rsid w:val="00B152B1"/>
    <w:rsid w:val="00B416C4"/>
    <w:rsid w:val="00B43974"/>
    <w:rsid w:val="00B90701"/>
    <w:rsid w:val="00BC3420"/>
    <w:rsid w:val="00BD52C9"/>
    <w:rsid w:val="00BE6354"/>
    <w:rsid w:val="00C318BF"/>
    <w:rsid w:val="00C358C4"/>
    <w:rsid w:val="00C377F5"/>
    <w:rsid w:val="00C70EA7"/>
    <w:rsid w:val="00C7516E"/>
    <w:rsid w:val="00D02494"/>
    <w:rsid w:val="00D24877"/>
    <w:rsid w:val="00D520C1"/>
    <w:rsid w:val="00D75D42"/>
    <w:rsid w:val="00DA36ED"/>
    <w:rsid w:val="00DB3E22"/>
    <w:rsid w:val="00DB4A84"/>
    <w:rsid w:val="00DC0F3C"/>
    <w:rsid w:val="00DE34F1"/>
    <w:rsid w:val="00DF4942"/>
    <w:rsid w:val="00E15B88"/>
    <w:rsid w:val="00E22288"/>
    <w:rsid w:val="00E60B9D"/>
    <w:rsid w:val="00E627B1"/>
    <w:rsid w:val="00E62B4C"/>
    <w:rsid w:val="00E9376C"/>
    <w:rsid w:val="00EA602C"/>
    <w:rsid w:val="00ED3691"/>
    <w:rsid w:val="00EF74E3"/>
    <w:rsid w:val="00F134B7"/>
    <w:rsid w:val="00F576CB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EB88-C79F-426C-9EBE-AC3D6F2A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19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Thibault, Alice</cp:lastModifiedBy>
  <cp:revision>10</cp:revision>
  <cp:lastPrinted>2011-08-06T10:22:00Z</cp:lastPrinted>
  <dcterms:created xsi:type="dcterms:W3CDTF">2020-10-02T08:31:00Z</dcterms:created>
  <dcterms:modified xsi:type="dcterms:W3CDTF">2020-10-15T12:23:00Z</dcterms:modified>
</cp:coreProperties>
</file>