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46AC38B6" w:rsidR="00BC3420" w:rsidRPr="00B43974" w:rsidRDefault="007E5EB6" w:rsidP="008F09EC">
      <w:pPr>
        <w:spacing w:before="840"/>
        <w:jc w:val="center"/>
        <w:rPr>
          <w:rFonts w:ascii="Arial" w:hAnsi="Arial" w:cs="Arial"/>
          <w:b/>
          <w:sz w:val="22"/>
          <w:szCs w:val="22"/>
        </w:rPr>
      </w:pPr>
      <w:r>
        <w:rPr>
          <w:rFonts w:ascii="Arial" w:hAnsi="Arial" w:cs="Arial"/>
          <w:b/>
          <w:sz w:val="22"/>
          <w:szCs w:val="22"/>
        </w:rPr>
        <w:t>Consultation électronique du Bureau</w:t>
      </w:r>
    </w:p>
    <w:p w14:paraId="552550E8" w14:textId="51560252" w:rsidR="00EF74E3" w:rsidRPr="003A0AD4" w:rsidRDefault="007E5EB6" w:rsidP="007E5EB6">
      <w:pPr>
        <w:jc w:val="center"/>
        <w:rPr>
          <w:rFonts w:ascii="Arial" w:hAnsi="Arial" w:cs="Arial"/>
          <w:b/>
          <w:sz w:val="22"/>
          <w:szCs w:val="22"/>
        </w:rPr>
      </w:pPr>
      <w:r w:rsidRPr="00E938F8">
        <w:rPr>
          <w:rFonts w:ascii="Arial" w:hAnsi="Arial"/>
          <w:b/>
          <w:sz w:val="22"/>
        </w:rPr>
        <w:t xml:space="preserve">Du </w:t>
      </w:r>
      <w:r w:rsidR="00343843" w:rsidRPr="00E938F8">
        <w:rPr>
          <w:rFonts w:ascii="Arial" w:hAnsi="Arial"/>
          <w:b/>
          <w:sz w:val="22"/>
        </w:rPr>
        <w:t>9</w:t>
      </w:r>
      <w:r w:rsidRPr="00E938F8">
        <w:rPr>
          <w:rFonts w:ascii="Arial" w:hAnsi="Arial"/>
          <w:b/>
          <w:sz w:val="22"/>
        </w:rPr>
        <w:t xml:space="preserve"> au </w:t>
      </w:r>
      <w:r w:rsidR="00343843" w:rsidRPr="00E938F8">
        <w:rPr>
          <w:rFonts w:ascii="Arial" w:hAnsi="Arial"/>
          <w:b/>
          <w:sz w:val="22"/>
        </w:rPr>
        <w:t>1</w:t>
      </w:r>
      <w:r w:rsidR="00E938F8" w:rsidRPr="00E938F8">
        <w:rPr>
          <w:rFonts w:ascii="Arial" w:hAnsi="Arial"/>
          <w:b/>
          <w:sz w:val="22"/>
        </w:rPr>
        <w:t>2</w:t>
      </w:r>
      <w:r w:rsidR="007F3A29">
        <w:rPr>
          <w:rFonts w:ascii="Arial" w:hAnsi="Arial"/>
          <w:b/>
          <w:sz w:val="22"/>
        </w:rPr>
        <w:t xml:space="preserve"> </w:t>
      </w:r>
      <w:r>
        <w:rPr>
          <w:rFonts w:ascii="Arial" w:hAnsi="Arial"/>
          <w:b/>
          <w:sz w:val="22"/>
        </w:rPr>
        <w:t xml:space="preserve">novembre </w:t>
      </w:r>
      <w:r w:rsidR="007F3A29">
        <w:rPr>
          <w:rFonts w:ascii="Arial" w:hAnsi="Arial"/>
          <w:b/>
          <w:sz w:val="22"/>
        </w:rPr>
        <w:t>2020</w:t>
      </w:r>
    </w:p>
    <w:p w14:paraId="72EF57E2" w14:textId="28DB9A29"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343843">
        <w:rPr>
          <w:rFonts w:ascii="Arial" w:hAnsi="Arial" w:cs="Arial"/>
          <w:b/>
          <w:sz w:val="22"/>
          <w:szCs w:val="22"/>
          <w:u w:val="single"/>
        </w:rPr>
        <w:t>1</w:t>
      </w:r>
      <w:r w:rsidR="00343843" w:rsidRPr="00343843">
        <w:rPr>
          <w:rFonts w:ascii="Arial" w:hAnsi="Arial" w:cs="Arial"/>
          <w:b/>
          <w:sz w:val="22"/>
          <w:szCs w:val="22"/>
        </w:rPr>
        <w:t> :</w:t>
      </w:r>
    </w:p>
    <w:p w14:paraId="630B69F1" w14:textId="30793785" w:rsidR="008F09EC" w:rsidRPr="00B43974" w:rsidRDefault="00343843" w:rsidP="00DB3E22">
      <w:pPr>
        <w:pStyle w:val="Sansinterligne"/>
        <w:tabs>
          <w:tab w:val="left" w:pos="4410"/>
          <w:tab w:val="center" w:pos="4819"/>
        </w:tabs>
        <w:spacing w:after="1200"/>
        <w:jc w:val="center"/>
        <w:rPr>
          <w:rFonts w:ascii="Arial" w:hAnsi="Arial" w:cs="Arial"/>
          <w:b/>
          <w:sz w:val="22"/>
          <w:szCs w:val="22"/>
        </w:rPr>
      </w:pPr>
      <w:r>
        <w:rPr>
          <w:rFonts w:ascii="Arial" w:hAnsi="Arial" w:cs="Arial"/>
          <w:b/>
          <w:sz w:val="22"/>
          <w:szCs w:val="22"/>
        </w:rPr>
        <w:t>Modalités de la réunion</w:t>
      </w:r>
      <w:r w:rsidR="007E5EB6">
        <w:rPr>
          <w:rFonts w:ascii="Arial" w:hAnsi="Arial" w:cs="Arial"/>
          <w:b/>
          <w:sz w:val="22"/>
          <w:szCs w:val="22"/>
        </w:rPr>
        <w:t xml:space="preserve"> </w:t>
      </w:r>
      <w:r w:rsidR="007E5EB6">
        <w:rPr>
          <w:rFonts w:ascii="Arial" w:hAnsi="Arial" w:cs="Arial"/>
          <w:b/>
          <w:sz w:val="22"/>
          <w:szCs w:val="22"/>
        </w:rPr>
        <w:br/>
        <w:t>de la quinzième 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658DEB9B" w14:textId="77777777" w:rsidR="00343843" w:rsidRPr="00B43974" w:rsidRDefault="00343843" w:rsidP="00343843">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14:paraId="671FB860" w14:textId="105ED61E" w:rsidR="008169A8" w:rsidRDefault="00343843" w:rsidP="00343843">
            <w:pPr>
              <w:pStyle w:val="Sansinterligne"/>
              <w:spacing w:before="200" w:after="200"/>
              <w:jc w:val="both"/>
              <w:rPr>
                <w:rFonts w:ascii="Arial" w:hAnsi="Arial" w:cs="Arial"/>
                <w:bCs/>
                <w:sz w:val="22"/>
                <w:szCs w:val="22"/>
              </w:rPr>
            </w:pPr>
            <w:r>
              <w:rPr>
                <w:rFonts w:ascii="Arial" w:hAnsi="Arial"/>
                <w:sz w:val="22"/>
              </w:rPr>
              <w:t>Compte tenu de</w:t>
            </w:r>
            <w:r w:rsidR="008169A8">
              <w:rPr>
                <w:rFonts w:ascii="Arial" w:hAnsi="Arial"/>
                <w:sz w:val="22"/>
              </w:rPr>
              <w:t xml:space="preserve"> l</w:t>
            </w:r>
            <w:r w:rsidR="003B0F91">
              <w:rPr>
                <w:rFonts w:ascii="Arial" w:hAnsi="Arial"/>
                <w:sz w:val="22"/>
              </w:rPr>
              <w:t>’</w:t>
            </w:r>
            <w:r w:rsidR="008169A8">
              <w:rPr>
                <w:rFonts w:ascii="Arial" w:hAnsi="Arial"/>
                <w:sz w:val="22"/>
              </w:rPr>
              <w:t xml:space="preserve">incertitude persistante </w:t>
            </w:r>
            <w:r w:rsidR="002C7DEB">
              <w:rPr>
                <w:rFonts w:ascii="Arial" w:hAnsi="Arial"/>
                <w:sz w:val="22"/>
              </w:rPr>
              <w:t>autour</w:t>
            </w:r>
            <w:r w:rsidR="008169A8">
              <w:rPr>
                <w:rFonts w:ascii="Arial" w:hAnsi="Arial"/>
                <w:sz w:val="22"/>
              </w:rPr>
              <w:t xml:space="preserve"> de </w:t>
            </w:r>
            <w:r>
              <w:rPr>
                <w:rFonts w:ascii="Arial" w:hAnsi="Arial"/>
                <w:sz w:val="22"/>
              </w:rPr>
              <w:t xml:space="preserve">la pandémie actuelle de COVID-19, le Bureau est invité à </w:t>
            </w:r>
            <w:r w:rsidR="008169A8">
              <w:rPr>
                <w:rFonts w:ascii="Arial" w:hAnsi="Arial"/>
                <w:sz w:val="22"/>
              </w:rPr>
              <w:t xml:space="preserve">statuer sur les modalités </w:t>
            </w:r>
            <w:r w:rsidR="00746ABE">
              <w:rPr>
                <w:rFonts w:ascii="Arial" w:hAnsi="Arial"/>
                <w:sz w:val="22"/>
              </w:rPr>
              <w:t>de la réunion</w:t>
            </w:r>
            <w:r w:rsidR="008169A8">
              <w:rPr>
                <w:rFonts w:ascii="Arial" w:hAnsi="Arial"/>
                <w:sz w:val="22"/>
              </w:rPr>
              <w:t xml:space="preserve"> </w:t>
            </w:r>
            <w:r w:rsidR="00746ABE">
              <w:rPr>
                <w:rFonts w:ascii="Arial" w:hAnsi="Arial"/>
                <w:sz w:val="22"/>
              </w:rPr>
              <w:t>de</w:t>
            </w:r>
            <w:r w:rsidR="008169A8">
              <w:rPr>
                <w:rFonts w:ascii="Arial" w:hAnsi="Arial"/>
                <w:sz w:val="22"/>
              </w:rPr>
              <w:t xml:space="preserve"> la </w:t>
            </w:r>
            <w:r>
              <w:rPr>
                <w:rFonts w:ascii="Arial" w:hAnsi="Arial"/>
                <w:sz w:val="22"/>
              </w:rPr>
              <w:t>quinzième session du Comité intergouvernemental</w:t>
            </w:r>
            <w:r w:rsidR="008169A8">
              <w:rPr>
                <w:rFonts w:ascii="Arial" w:hAnsi="Arial"/>
                <w:sz w:val="22"/>
              </w:rPr>
              <w:t>, suite</w:t>
            </w:r>
            <w:r w:rsidR="007D57F0">
              <w:rPr>
                <w:rFonts w:ascii="Arial" w:hAnsi="Arial"/>
                <w:sz w:val="22"/>
              </w:rPr>
              <w:t xml:space="preserve"> </w:t>
            </w:r>
            <w:r w:rsidR="008169A8">
              <w:rPr>
                <w:rFonts w:ascii="Arial" w:hAnsi="Arial"/>
                <w:sz w:val="22"/>
              </w:rPr>
              <w:t xml:space="preserve">aux discussions menées </w:t>
            </w:r>
            <w:r w:rsidR="002C7DEB">
              <w:rPr>
                <w:rFonts w:ascii="Arial" w:hAnsi="Arial"/>
                <w:sz w:val="22"/>
              </w:rPr>
              <w:t>à</w:t>
            </w:r>
            <w:r w:rsidR="008169A8">
              <w:rPr>
                <w:rFonts w:ascii="Arial" w:hAnsi="Arial"/>
                <w:sz w:val="22"/>
              </w:rPr>
              <w:t xml:space="preserve"> ce sujet lors de la troisième réunion du Bureau </w:t>
            </w:r>
            <w:r w:rsidR="008169A8" w:rsidRPr="008169A8">
              <w:rPr>
                <w:rFonts w:ascii="Arial" w:hAnsi="Arial" w:cs="Arial"/>
                <w:bCs/>
                <w:sz w:val="22"/>
                <w:szCs w:val="22"/>
              </w:rPr>
              <w:t xml:space="preserve">(15.COM 3.BUR) </w:t>
            </w:r>
            <w:r w:rsidR="008169A8">
              <w:rPr>
                <w:rFonts w:ascii="Arial" w:hAnsi="Arial" w:cs="Arial"/>
                <w:bCs/>
                <w:sz w:val="22"/>
                <w:szCs w:val="22"/>
              </w:rPr>
              <w:t xml:space="preserve">et à la consultation </w:t>
            </w:r>
            <w:r w:rsidR="00454F23">
              <w:rPr>
                <w:rFonts w:ascii="Arial" w:hAnsi="Arial" w:cs="Arial"/>
                <w:bCs/>
                <w:sz w:val="22"/>
                <w:szCs w:val="22"/>
              </w:rPr>
              <w:t>électronique</w:t>
            </w:r>
            <w:bookmarkStart w:id="0" w:name="_GoBack"/>
            <w:bookmarkEnd w:id="0"/>
            <w:r w:rsidR="008169A8">
              <w:rPr>
                <w:rFonts w:ascii="Arial" w:hAnsi="Arial" w:cs="Arial"/>
                <w:bCs/>
                <w:sz w:val="22"/>
                <w:szCs w:val="22"/>
              </w:rPr>
              <w:t xml:space="preserve"> avec les membres du Comité. </w:t>
            </w:r>
          </w:p>
          <w:p w14:paraId="17E62457" w14:textId="468927D0" w:rsidR="008F09EC" w:rsidRPr="00B43974" w:rsidRDefault="008F09EC" w:rsidP="008169A8">
            <w:pPr>
              <w:pStyle w:val="Sansinterligne"/>
              <w:spacing w:before="200" w:after="200"/>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8169A8">
              <w:rPr>
                <w:rFonts w:ascii="Arial" w:hAnsi="Arial" w:cs="Arial"/>
                <w:bCs/>
                <w:sz w:val="22"/>
                <w:szCs w:val="22"/>
              </w:rPr>
              <w:t>4</w:t>
            </w:r>
            <w:r w:rsidR="007D57F0">
              <w:rPr>
                <w:rFonts w:ascii="Arial" w:hAnsi="Arial" w:cs="Arial"/>
                <w:bCs/>
                <w:sz w:val="22"/>
                <w:szCs w:val="22"/>
              </w:rPr>
              <w:t xml:space="preserve"> </w:t>
            </w:r>
          </w:p>
        </w:tc>
      </w:tr>
    </w:tbl>
    <w:p w14:paraId="5072A522" w14:textId="77777777" w:rsidR="009B5302" w:rsidRDefault="00BC3420" w:rsidP="007E60C6">
      <w:pPr>
        <w:pStyle w:val="COMTitleDecision"/>
        <w:spacing w:before="360" w:after="240"/>
        <w:ind w:left="0"/>
      </w:pPr>
      <w:r w:rsidRPr="00022428">
        <w:br w:type="page"/>
      </w:r>
    </w:p>
    <w:p w14:paraId="7B101B8C" w14:textId="06189F97" w:rsidR="00B17AA8" w:rsidRPr="00B17AA8" w:rsidRDefault="00B17AA8" w:rsidP="007E60C6">
      <w:pPr>
        <w:pStyle w:val="COMParabodytext"/>
        <w:rPr>
          <w:lang w:val="fr-FR"/>
        </w:rPr>
      </w:pPr>
      <w:r w:rsidRPr="00B17AA8">
        <w:rPr>
          <w:rFonts w:eastAsia="SimSun"/>
          <w:lang w:val="fr-FR"/>
        </w:rPr>
        <w:lastRenderedPageBreak/>
        <w:t>La présente consultation électronique a été demandée</w:t>
      </w:r>
      <w:r>
        <w:rPr>
          <w:rFonts w:eastAsia="SimSun"/>
          <w:lang w:val="fr-FR"/>
        </w:rPr>
        <w:t xml:space="preserve"> pour faire</w:t>
      </w:r>
      <w:r w:rsidRPr="00B17AA8">
        <w:rPr>
          <w:rFonts w:eastAsia="SimSun"/>
          <w:lang w:val="fr-FR"/>
        </w:rPr>
        <w:t xml:space="preserve"> suite </w:t>
      </w:r>
      <w:r>
        <w:rPr>
          <w:rFonts w:eastAsia="SimSun"/>
          <w:lang w:val="fr-FR"/>
        </w:rPr>
        <w:t xml:space="preserve">à </w:t>
      </w:r>
      <w:r w:rsidRPr="00B17AA8">
        <w:rPr>
          <w:rFonts w:eastAsia="SimSun"/>
          <w:lang w:val="fr-FR"/>
        </w:rPr>
        <w:t>la décision du Bureau du 30 octobre 2020 (</w:t>
      </w:r>
      <w:hyperlink r:id="rId8" w:history="1">
        <w:r w:rsidRPr="00B17AA8">
          <w:rPr>
            <w:rStyle w:val="Lienhypertexte"/>
            <w:rFonts w:eastAsia="SimSun"/>
            <w:lang w:val="fr-FR"/>
          </w:rPr>
          <w:t>décision 15.COM 3.BUR 4</w:t>
        </w:r>
      </w:hyperlink>
      <w:r w:rsidRPr="00B17AA8">
        <w:rPr>
          <w:rFonts w:eastAsia="SimSun"/>
          <w:lang w:val="fr-FR"/>
        </w:rPr>
        <w:t>), qui a examiné la manière d</w:t>
      </w:r>
      <w:r w:rsidR="003B0F91">
        <w:rPr>
          <w:rFonts w:eastAsia="SimSun"/>
          <w:lang w:val="fr-FR"/>
        </w:rPr>
        <w:t>’</w:t>
      </w:r>
      <w:r>
        <w:rPr>
          <w:rFonts w:eastAsia="SimSun"/>
          <w:lang w:val="fr-FR"/>
        </w:rPr>
        <w:t xml:space="preserve">organiser </w:t>
      </w:r>
      <w:r w:rsidRPr="00B17AA8">
        <w:rPr>
          <w:rFonts w:eastAsia="SimSun"/>
          <w:lang w:val="fr-FR"/>
        </w:rPr>
        <w:t>la quinzième session du Comité à la lumière de la pandémie</w:t>
      </w:r>
      <w:r>
        <w:rPr>
          <w:rFonts w:eastAsia="SimSun"/>
          <w:lang w:val="fr-FR"/>
        </w:rPr>
        <w:t xml:space="preserve"> de</w:t>
      </w:r>
      <w:r w:rsidRPr="00B17AA8">
        <w:rPr>
          <w:rFonts w:eastAsia="SimSun"/>
          <w:lang w:val="fr-FR"/>
        </w:rPr>
        <w:t xml:space="preserve"> COVID-19 en cours.</w:t>
      </w:r>
    </w:p>
    <w:p w14:paraId="4475584C" w14:textId="0A916C9B" w:rsidR="00B17AA8" w:rsidRPr="00B17AA8" w:rsidRDefault="00B17AA8" w:rsidP="00B17AA8">
      <w:pPr>
        <w:pStyle w:val="COMParabodytext"/>
        <w:rPr>
          <w:lang w:val="fr-FR"/>
        </w:rPr>
      </w:pPr>
      <w:r w:rsidRPr="00B17AA8">
        <w:rPr>
          <w:lang w:val="fr-FR"/>
        </w:rPr>
        <w:t>Les membres du Comité ont été invités à exprimer leur préférence entre une réunion entièrement en ligne du 14 au 19 décembre 2020 et un report de la quinzième session à 2021 jusqu</w:t>
      </w:r>
      <w:r w:rsidR="003B0F91">
        <w:rPr>
          <w:lang w:val="fr-FR"/>
        </w:rPr>
        <w:t>’</w:t>
      </w:r>
      <w:r w:rsidRPr="00B17AA8">
        <w:rPr>
          <w:lang w:val="fr-FR"/>
        </w:rPr>
        <w:t>à ce qu</w:t>
      </w:r>
      <w:r w:rsidR="003B0F91">
        <w:rPr>
          <w:lang w:val="fr-FR"/>
        </w:rPr>
        <w:t>’</w:t>
      </w:r>
      <w:r w:rsidRPr="00B17AA8">
        <w:rPr>
          <w:lang w:val="fr-FR"/>
        </w:rPr>
        <w:t xml:space="preserve">une réunion </w:t>
      </w:r>
      <w:r>
        <w:rPr>
          <w:lang w:val="fr-FR"/>
        </w:rPr>
        <w:t>présentiel</w:t>
      </w:r>
      <w:r w:rsidR="007A28FC">
        <w:rPr>
          <w:lang w:val="fr-FR"/>
        </w:rPr>
        <w:t>le</w:t>
      </w:r>
      <w:r w:rsidRPr="00B17AA8">
        <w:rPr>
          <w:lang w:val="fr-FR"/>
        </w:rPr>
        <w:t xml:space="preserve"> puisse se tenir en toute sécurité. Le Secrétariat a envoyé une lettre le 3 novembre 2020 pour lancer la consultation </w:t>
      </w:r>
      <w:r>
        <w:rPr>
          <w:lang w:val="fr-FR"/>
        </w:rPr>
        <w:t>avec</w:t>
      </w:r>
      <w:r w:rsidRPr="00B17AA8">
        <w:rPr>
          <w:lang w:val="fr-FR"/>
        </w:rPr>
        <w:t xml:space="preserve"> tous les membres du Comité. Il a fourni une explication détaillée </w:t>
      </w:r>
      <w:r w:rsidR="00A2011E">
        <w:rPr>
          <w:lang w:val="fr-FR"/>
        </w:rPr>
        <w:t>de</w:t>
      </w:r>
      <w:r w:rsidRPr="00B17AA8">
        <w:rPr>
          <w:lang w:val="fr-FR"/>
        </w:rPr>
        <w:t xml:space="preserve"> chaque option, y compris les avantages et les défis pour chacune d</w:t>
      </w:r>
      <w:r w:rsidR="003B0F91">
        <w:rPr>
          <w:lang w:val="fr-FR"/>
        </w:rPr>
        <w:t>’</w:t>
      </w:r>
      <w:r w:rsidRPr="00B17AA8">
        <w:rPr>
          <w:lang w:val="fr-FR"/>
        </w:rPr>
        <w:t xml:space="preserve">entre elles ainsi que les exigences </w:t>
      </w:r>
      <w:r w:rsidR="007A28FC">
        <w:rPr>
          <w:lang w:val="fr-FR"/>
        </w:rPr>
        <w:t xml:space="preserve">induites en termes de </w:t>
      </w:r>
      <w:r w:rsidRPr="00B17AA8">
        <w:rPr>
          <w:lang w:val="fr-FR"/>
        </w:rPr>
        <w:t>procédu</w:t>
      </w:r>
      <w:r w:rsidR="007A28FC">
        <w:rPr>
          <w:lang w:val="fr-FR"/>
        </w:rPr>
        <w:t>res.</w:t>
      </w:r>
    </w:p>
    <w:p w14:paraId="30DA725A" w14:textId="0F426DE6" w:rsidR="007A28FC" w:rsidRPr="007A28FC" w:rsidRDefault="007A28FC" w:rsidP="007A28FC">
      <w:pPr>
        <w:pStyle w:val="COMParabodytext"/>
        <w:rPr>
          <w:lang w:val="fr-FR"/>
        </w:rPr>
      </w:pPr>
      <w:r w:rsidRPr="007A28FC">
        <w:rPr>
          <w:lang w:val="fr-FR"/>
        </w:rPr>
        <w:t>La consultation électronique a été clôturée à midi le 6 novembre 2020. Les résultats ont montré que</w:t>
      </w:r>
      <w:r w:rsidR="00E938F8">
        <w:rPr>
          <w:lang w:val="fr-FR"/>
        </w:rPr>
        <w:t xml:space="preserve"> </w:t>
      </w:r>
      <w:r w:rsidR="003056E1">
        <w:rPr>
          <w:lang w:val="fr-FR"/>
        </w:rPr>
        <w:t xml:space="preserve">vingt </w:t>
      </w:r>
      <w:r w:rsidRPr="007A28FC">
        <w:rPr>
          <w:lang w:val="fr-FR"/>
        </w:rPr>
        <w:t>États étaient favorables à la tenue de la réunion entièrement en ligne, tandis que</w:t>
      </w:r>
      <w:r w:rsidR="00E938F8">
        <w:rPr>
          <w:lang w:val="fr-FR"/>
        </w:rPr>
        <w:t xml:space="preserve"> </w:t>
      </w:r>
      <w:r w:rsidR="003056E1">
        <w:rPr>
          <w:lang w:val="fr-FR"/>
        </w:rPr>
        <w:t>quatre</w:t>
      </w:r>
      <w:r w:rsidR="003056E1" w:rsidRPr="007A28FC">
        <w:rPr>
          <w:lang w:val="fr-FR"/>
        </w:rPr>
        <w:t xml:space="preserve"> </w:t>
      </w:r>
      <w:r w:rsidRPr="007A28FC">
        <w:rPr>
          <w:lang w:val="fr-FR"/>
        </w:rPr>
        <w:t>préférai</w:t>
      </w:r>
      <w:r>
        <w:rPr>
          <w:lang w:val="fr-FR"/>
        </w:rPr>
        <w:t>en</w:t>
      </w:r>
      <w:r w:rsidRPr="007A28FC">
        <w:rPr>
          <w:lang w:val="fr-FR"/>
        </w:rPr>
        <w:t xml:space="preserve">t un report à 2021. </w:t>
      </w:r>
      <w:r w:rsidR="003B0F91">
        <w:rPr>
          <w:lang w:val="fr-FR"/>
        </w:rPr>
        <w:t>L</w:t>
      </w:r>
      <w:r w:rsidRPr="00E938F8">
        <w:rPr>
          <w:lang w:val="fr-FR"/>
        </w:rPr>
        <w:t xml:space="preserve">a </w:t>
      </w:r>
      <w:r w:rsidR="003B0F91">
        <w:rPr>
          <w:lang w:val="fr-FR"/>
        </w:rPr>
        <w:t xml:space="preserve">grande </w:t>
      </w:r>
      <w:r w:rsidRPr="00E938F8">
        <w:rPr>
          <w:lang w:val="fr-FR"/>
        </w:rPr>
        <w:t>majorité des membres du Comité a exprimé une préférence pour la tenue d</w:t>
      </w:r>
      <w:r w:rsidR="003B0F91">
        <w:rPr>
          <w:lang w:val="fr-FR"/>
        </w:rPr>
        <w:t>’</w:t>
      </w:r>
      <w:r w:rsidRPr="00E938F8">
        <w:rPr>
          <w:lang w:val="fr-FR"/>
        </w:rPr>
        <w:t>une réunion entièrement en ligne</w:t>
      </w:r>
      <w:r w:rsidR="00904018">
        <w:rPr>
          <w:lang w:val="fr-FR"/>
        </w:rPr>
        <w:t xml:space="preserve"> </w:t>
      </w:r>
      <w:r w:rsidR="00904018" w:rsidRPr="00B17AA8">
        <w:rPr>
          <w:lang w:val="fr-FR"/>
        </w:rPr>
        <w:t>du 14 au 19 décembre 2020</w:t>
      </w:r>
      <w:r w:rsidRPr="00E938F8">
        <w:rPr>
          <w:lang w:val="fr-FR"/>
        </w:rPr>
        <w:t>.</w:t>
      </w:r>
      <w:r w:rsidRPr="007A28FC">
        <w:rPr>
          <w:lang w:val="fr-FR"/>
        </w:rPr>
        <w:t xml:space="preserve"> Les résultats de cette consultation </w:t>
      </w:r>
      <w:r w:rsidR="00E938F8" w:rsidRPr="00E938F8">
        <w:rPr>
          <w:rFonts w:asciiTheme="minorBidi" w:hAnsiTheme="minorBidi" w:cstheme="minorBidi"/>
          <w:lang w:val="fr-FR"/>
        </w:rPr>
        <w:t>(</w:t>
      </w:r>
      <w:r w:rsidR="00511C9C" w:rsidRPr="00E938F8">
        <w:rPr>
          <w:lang w:val="fr-FR"/>
        </w:rPr>
        <w:t>ainsi que les commentaires</w:t>
      </w:r>
      <w:r w:rsidR="00E938F8" w:rsidRPr="00E938F8">
        <w:rPr>
          <w:rFonts w:asciiTheme="minorBidi" w:hAnsiTheme="minorBidi" w:cstheme="minorBidi"/>
          <w:lang w:val="fr-FR"/>
        </w:rPr>
        <w:t>)</w:t>
      </w:r>
      <w:r w:rsidR="00511C9C">
        <w:rPr>
          <w:lang w:val="fr-FR"/>
        </w:rPr>
        <w:t xml:space="preserve"> </w:t>
      </w:r>
      <w:r w:rsidRPr="007A28FC">
        <w:rPr>
          <w:lang w:val="fr-FR"/>
        </w:rPr>
        <w:t xml:space="preserve">sont </w:t>
      </w:r>
      <w:r w:rsidR="00511C9C">
        <w:rPr>
          <w:lang w:val="fr-FR"/>
        </w:rPr>
        <w:t xml:space="preserve">énumérés </w:t>
      </w:r>
      <w:r w:rsidRPr="007A28FC">
        <w:rPr>
          <w:lang w:val="fr-FR"/>
        </w:rPr>
        <w:t xml:space="preserve">en annexe, </w:t>
      </w:r>
      <w:r w:rsidR="00511C9C">
        <w:rPr>
          <w:lang w:val="fr-FR"/>
        </w:rPr>
        <w:t xml:space="preserve">de manière nominative, </w:t>
      </w:r>
      <w:r w:rsidRPr="007A28FC">
        <w:rPr>
          <w:lang w:val="fr-FR"/>
        </w:rPr>
        <w:t>par membre du Comité</w:t>
      </w:r>
      <w:r w:rsidR="00906355">
        <w:rPr>
          <w:lang w:val="fr-FR"/>
        </w:rPr>
        <w:t>.</w:t>
      </w:r>
    </w:p>
    <w:p w14:paraId="13073FE4" w14:textId="3DBC6285" w:rsidR="007E60C6" w:rsidRPr="00022428" w:rsidRDefault="007E60C6" w:rsidP="007E60C6">
      <w:pPr>
        <w:pStyle w:val="COMParabodytext"/>
        <w:rPr>
          <w:lang w:val="fr-FR"/>
        </w:rPr>
      </w:pPr>
      <w:r w:rsidRPr="00022428">
        <w:rPr>
          <w:rFonts w:eastAsia="SimSun"/>
          <w:lang w:val="fr-FR"/>
        </w:rPr>
        <w:t xml:space="preserve">Le </w:t>
      </w:r>
      <w:r w:rsidR="007F3A29">
        <w:rPr>
          <w:rFonts w:eastAsia="SimSun"/>
          <w:lang w:val="fr-FR"/>
        </w:rPr>
        <w:t xml:space="preserve">Bureau du </w:t>
      </w:r>
      <w:r w:rsidRPr="00022428">
        <w:rPr>
          <w:rFonts w:eastAsia="SimSun"/>
          <w:lang w:val="fr-FR"/>
        </w:rPr>
        <w:t>Comité souhaitera peut-être adopter la décision suivante :</w:t>
      </w:r>
    </w:p>
    <w:p w14:paraId="182ADC81" w14:textId="7E5EB0AA" w:rsidR="007E60C6" w:rsidRPr="00B43974" w:rsidRDefault="007E60C6" w:rsidP="007E60C6">
      <w:pPr>
        <w:pStyle w:val="GATitleResolution"/>
      </w:pPr>
      <w:r w:rsidRPr="0020150F">
        <w:t>PROJET DE DÉCIS</w:t>
      </w:r>
      <w:r>
        <w:t>ION 1</w:t>
      </w:r>
      <w:r w:rsidR="00D520C1">
        <w:t>5</w:t>
      </w:r>
      <w:r w:rsidRPr="0020150F">
        <w:t>.COM</w:t>
      </w:r>
      <w:r w:rsidRPr="00A61C6E">
        <w:t xml:space="preserve"> </w:t>
      </w:r>
      <w:r w:rsidR="007E5EB6">
        <w:t>4</w:t>
      </w:r>
      <w:r w:rsidR="007F3A29">
        <w:t xml:space="preserve">.BUR </w:t>
      </w:r>
      <w:r w:rsidR="00511C9C">
        <w:t>1</w:t>
      </w:r>
    </w:p>
    <w:p w14:paraId="3F5A1010" w14:textId="679E2F90" w:rsidR="007E60C6" w:rsidRPr="00B43974" w:rsidRDefault="007E60C6" w:rsidP="007E60C6">
      <w:pPr>
        <w:pStyle w:val="COMPreambulaDecision"/>
      </w:pPr>
      <w:r w:rsidRPr="00B43974">
        <w:t xml:space="preserve">Le </w:t>
      </w:r>
      <w:r w:rsidR="007F3A29">
        <w:t>Bureau</w:t>
      </w:r>
      <w:r w:rsidRPr="00B43974">
        <w:t>,</w:t>
      </w:r>
    </w:p>
    <w:p w14:paraId="7D270F6C" w14:textId="207ABC52" w:rsidR="007E60C6" w:rsidRPr="007E5EB6" w:rsidRDefault="007E60C6" w:rsidP="007E60C6">
      <w:pPr>
        <w:pStyle w:val="COMParaDecision"/>
        <w:jc w:val="left"/>
      </w:pPr>
      <w:r w:rsidRPr="00B43974">
        <w:t>Ayant examiné</w:t>
      </w:r>
      <w:r w:rsidRPr="00B43974">
        <w:rPr>
          <w:u w:val="none"/>
        </w:rPr>
        <w:t xml:space="preserve"> le document</w:t>
      </w:r>
      <w:r>
        <w:rPr>
          <w:u w:val="none"/>
        </w:rPr>
        <w:t xml:space="preserve"> LHE/</w:t>
      </w:r>
      <w:r w:rsidR="00D520C1">
        <w:rPr>
          <w:u w:val="none"/>
        </w:rPr>
        <w:t>20</w:t>
      </w:r>
      <w:r>
        <w:rPr>
          <w:u w:val="none"/>
        </w:rPr>
        <w:t>/1</w:t>
      </w:r>
      <w:r w:rsidR="00D520C1">
        <w:rPr>
          <w:u w:val="none"/>
        </w:rPr>
        <w:t>5</w:t>
      </w:r>
      <w:r w:rsidRPr="00B43974">
        <w:rPr>
          <w:u w:val="none"/>
        </w:rPr>
        <w:t>.COM</w:t>
      </w:r>
      <w:r w:rsidR="007F3A29">
        <w:rPr>
          <w:u w:val="none"/>
        </w:rPr>
        <w:t xml:space="preserve"> </w:t>
      </w:r>
      <w:r w:rsidR="007E5EB6">
        <w:rPr>
          <w:u w:val="none"/>
        </w:rPr>
        <w:t>4</w:t>
      </w:r>
      <w:r w:rsidR="007F3A29">
        <w:rPr>
          <w:u w:val="none"/>
        </w:rPr>
        <w:t>.BUR</w:t>
      </w:r>
      <w:r w:rsidRPr="00B43974">
        <w:rPr>
          <w:u w:val="none"/>
        </w:rPr>
        <w:t>/</w:t>
      </w:r>
      <w:r w:rsidR="00511C9C" w:rsidRPr="00511C9C">
        <w:rPr>
          <w:u w:val="none"/>
        </w:rPr>
        <w:t>1</w:t>
      </w:r>
      <w:r w:rsidR="009B223B" w:rsidRPr="00511C9C">
        <w:rPr>
          <w:u w:val="none"/>
        </w:rPr>
        <w:t xml:space="preserve"> et son annexe,</w:t>
      </w:r>
    </w:p>
    <w:p w14:paraId="728A1431" w14:textId="370EBD37" w:rsidR="00511C9C" w:rsidRPr="00511C9C" w:rsidRDefault="00511C9C" w:rsidP="007E60C6">
      <w:pPr>
        <w:pStyle w:val="COMParaDecision"/>
        <w:jc w:val="left"/>
        <w:rPr>
          <w:u w:val="none"/>
        </w:rPr>
      </w:pPr>
      <w:r w:rsidRPr="00511C9C">
        <w:t>Rappelant</w:t>
      </w:r>
      <w:r w:rsidRPr="00511C9C">
        <w:rPr>
          <w:u w:val="none"/>
        </w:rPr>
        <w:t xml:space="preserve"> la </w:t>
      </w:r>
      <w:hyperlink r:id="rId9" w:history="1">
        <w:r w:rsidRPr="00511C9C">
          <w:rPr>
            <w:rStyle w:val="Lienhypertexte"/>
          </w:rPr>
          <w:t>décision 15.COM 3.BUR 4</w:t>
        </w:r>
      </w:hyperlink>
      <w:r w:rsidRPr="00511C9C">
        <w:rPr>
          <w:u w:val="none"/>
        </w:rPr>
        <w:t>,</w:t>
      </w:r>
    </w:p>
    <w:p w14:paraId="30A362F7" w14:textId="0F95B4F8" w:rsidR="00906355" w:rsidRPr="00E938F8" w:rsidRDefault="007E5EB6" w:rsidP="007E60C6">
      <w:pPr>
        <w:pStyle w:val="COMParaDecision"/>
        <w:jc w:val="left"/>
      </w:pPr>
      <w:r>
        <w:t xml:space="preserve">Prend </w:t>
      </w:r>
      <w:r w:rsidRPr="007E5EB6">
        <w:t>note</w:t>
      </w:r>
      <w:r w:rsidRPr="007E5EB6">
        <w:rPr>
          <w:u w:val="none"/>
        </w:rPr>
        <w:t xml:space="preserve"> </w:t>
      </w:r>
      <w:r w:rsidRPr="00E938F8">
        <w:rPr>
          <w:u w:val="none"/>
        </w:rPr>
        <w:t xml:space="preserve">de </w:t>
      </w:r>
      <w:r w:rsidR="00906355" w:rsidRPr="00E938F8">
        <w:rPr>
          <w:u w:val="none"/>
        </w:rPr>
        <w:t>la préférence des membres du Comité de tenir la quinzième session du Comité intergouvernemental pour la sauvegarde du patrimoine culturel immatériel sous la forme d</w:t>
      </w:r>
      <w:r w:rsidR="003B0F91">
        <w:rPr>
          <w:u w:val="none"/>
        </w:rPr>
        <w:t>’</w:t>
      </w:r>
      <w:r w:rsidR="00906355" w:rsidRPr="00E938F8">
        <w:rPr>
          <w:u w:val="none"/>
        </w:rPr>
        <w:t>une réunion entièrement en ligne du 14 au 19 décembre 2020 ;</w:t>
      </w:r>
    </w:p>
    <w:p w14:paraId="2178585B" w14:textId="084481B9" w:rsidR="00906355" w:rsidRPr="00906355" w:rsidRDefault="00906355" w:rsidP="00906355">
      <w:pPr>
        <w:pStyle w:val="COMParaDecision"/>
        <w:rPr>
          <w:u w:val="none"/>
        </w:rPr>
      </w:pPr>
      <w:r w:rsidRPr="00906355">
        <w:t>Décide</w:t>
      </w:r>
      <w:r w:rsidRPr="00906355">
        <w:rPr>
          <w:u w:val="none"/>
        </w:rPr>
        <w:t xml:space="preserve"> que la quinzième session du Comité </w:t>
      </w:r>
      <w:r w:rsidR="00A2011E">
        <w:rPr>
          <w:u w:val="none"/>
        </w:rPr>
        <w:t>aura lieu</w:t>
      </w:r>
      <w:r w:rsidRPr="00906355">
        <w:rPr>
          <w:u w:val="none"/>
        </w:rPr>
        <w:t>, en raison de l</w:t>
      </w:r>
      <w:r w:rsidR="003B0F91">
        <w:rPr>
          <w:u w:val="none"/>
        </w:rPr>
        <w:t>’</w:t>
      </w:r>
      <w:r w:rsidRPr="00906355">
        <w:rPr>
          <w:u w:val="none"/>
        </w:rPr>
        <w:t xml:space="preserve">impossibilité de tenir une réunion en personne pendant la pandémie </w:t>
      </w:r>
      <w:r>
        <w:rPr>
          <w:u w:val="none"/>
        </w:rPr>
        <w:t xml:space="preserve">de </w:t>
      </w:r>
      <w:r w:rsidRPr="00906355">
        <w:rPr>
          <w:u w:val="none"/>
        </w:rPr>
        <w:t xml:space="preserve">COVID-19 en cours, exceptionnellement </w:t>
      </w:r>
      <w:r w:rsidR="00A2011E">
        <w:rPr>
          <w:u w:val="none"/>
        </w:rPr>
        <w:t>sous la forme d</w:t>
      </w:r>
      <w:r w:rsidR="003B0F91">
        <w:rPr>
          <w:u w:val="none"/>
        </w:rPr>
        <w:t>’</w:t>
      </w:r>
      <w:r>
        <w:rPr>
          <w:u w:val="none"/>
        </w:rPr>
        <w:t>une</w:t>
      </w:r>
      <w:r w:rsidRPr="00906355">
        <w:rPr>
          <w:u w:val="none"/>
        </w:rPr>
        <w:t xml:space="preserve"> réunion entièrement en ligne</w:t>
      </w:r>
      <w:r w:rsidR="009E4ADC">
        <w:rPr>
          <w:u w:val="none"/>
        </w:rPr>
        <w:t>,</w:t>
      </w:r>
      <w:r>
        <w:rPr>
          <w:u w:val="none"/>
        </w:rPr>
        <w:t xml:space="preserve"> </w:t>
      </w:r>
      <w:r w:rsidRPr="00E938F8">
        <w:rPr>
          <w:u w:val="none"/>
        </w:rPr>
        <w:t>du 14 au 19 décembre 2020</w:t>
      </w:r>
      <w:r w:rsidR="009E4ADC" w:rsidRPr="00E938F8">
        <w:rPr>
          <w:u w:val="none"/>
        </w:rPr>
        <w:t>,</w:t>
      </w:r>
      <w:r w:rsidRPr="00906355">
        <w:rPr>
          <w:u w:val="none"/>
        </w:rPr>
        <w:t xml:space="preserve"> avec une session de trois heures par jour (15 h - 18 h, heure de Paris) et </w:t>
      </w:r>
      <w:r w:rsidRPr="00906355">
        <w:t>renouvelle</w:t>
      </w:r>
      <w:r w:rsidRPr="00906355">
        <w:rPr>
          <w:u w:val="none"/>
        </w:rPr>
        <w:t xml:space="preserve"> sa recommandation au Comité d</w:t>
      </w:r>
      <w:r w:rsidR="003B0F91">
        <w:rPr>
          <w:u w:val="none"/>
        </w:rPr>
        <w:t>’</w:t>
      </w:r>
      <w:r w:rsidRPr="00906355">
        <w:rPr>
          <w:u w:val="none"/>
        </w:rPr>
        <w:t>adopter un ordre du jour provisoire pour cette session avec moins de points, tel qu</w:t>
      </w:r>
      <w:r w:rsidR="003B0F91">
        <w:rPr>
          <w:u w:val="none"/>
        </w:rPr>
        <w:t>’</w:t>
      </w:r>
      <w:r w:rsidRPr="00906355">
        <w:rPr>
          <w:u w:val="none"/>
        </w:rPr>
        <w:t>il figure à l</w:t>
      </w:r>
      <w:r w:rsidR="003B0F91">
        <w:rPr>
          <w:u w:val="none"/>
        </w:rPr>
        <w:t>’</w:t>
      </w:r>
      <w:r w:rsidRPr="00906355">
        <w:rPr>
          <w:u w:val="none"/>
        </w:rPr>
        <w:t xml:space="preserve">annexe 3 du document </w:t>
      </w:r>
      <w:hyperlink r:id="rId10" w:history="1">
        <w:r w:rsidRPr="00906355">
          <w:rPr>
            <w:rStyle w:val="Lienhypertexte"/>
          </w:rPr>
          <w:t>15.COM</w:t>
        </w:r>
        <w:r w:rsidR="003B0F91">
          <w:rPr>
            <w:rStyle w:val="Lienhypertexte"/>
          </w:rPr>
          <w:t> </w:t>
        </w:r>
        <w:r w:rsidRPr="00906355">
          <w:rPr>
            <w:rStyle w:val="Lienhypertexte"/>
          </w:rPr>
          <w:t>3.BUR 4</w:t>
        </w:r>
      </w:hyperlink>
      <w:r>
        <w:rPr>
          <w:u w:val="none"/>
        </w:rPr>
        <w:t>.</w:t>
      </w:r>
    </w:p>
    <w:p w14:paraId="1DBD6276" w14:textId="77777777" w:rsidR="00906355" w:rsidRDefault="00906355">
      <w:pPr>
        <w:rPr>
          <w:rFonts w:ascii="Arial" w:hAnsi="Arial" w:cs="Arial"/>
          <w:b/>
          <w:bCs/>
          <w:sz w:val="22"/>
          <w:szCs w:val="22"/>
          <w:u w:val="single"/>
        </w:rPr>
      </w:pPr>
      <w:r>
        <w:rPr>
          <w:b/>
          <w:bCs/>
        </w:rPr>
        <w:br w:type="page"/>
      </w:r>
    </w:p>
    <w:p w14:paraId="19B1E9DF" w14:textId="1E9E7976" w:rsidR="00B91C04" w:rsidRDefault="003C2DB4" w:rsidP="003F2B42">
      <w:pPr>
        <w:pStyle w:val="Marge"/>
        <w:spacing w:after="120"/>
        <w:ind w:left="567"/>
        <w:jc w:val="center"/>
        <w:rPr>
          <w:b/>
          <w:bCs/>
        </w:rPr>
      </w:pPr>
      <w:r w:rsidRPr="003C2DB4">
        <w:rPr>
          <w:rFonts w:eastAsia="Yu Mincho" w:cs="Arial"/>
          <w:b/>
          <w:bCs/>
          <w:lang w:eastAsia="ja-JP"/>
        </w:rPr>
        <w:lastRenderedPageBreak/>
        <w:t>Annex</w:t>
      </w:r>
      <w:r>
        <w:rPr>
          <w:rFonts w:eastAsia="Yu Mincho" w:cs="Arial"/>
          <w:b/>
          <w:bCs/>
          <w:lang w:eastAsia="ja-JP"/>
        </w:rPr>
        <w:t>e :</w:t>
      </w:r>
      <w:r w:rsidRPr="003C2DB4">
        <w:rPr>
          <w:rFonts w:eastAsia="Yu Mincho" w:cs="Arial"/>
          <w:b/>
          <w:bCs/>
          <w:lang w:eastAsia="ja-JP"/>
        </w:rPr>
        <w:t xml:space="preserve"> </w:t>
      </w:r>
      <w:r w:rsidR="003F2B42">
        <w:rPr>
          <w:rFonts w:eastAsia="Yu Mincho" w:cs="Arial"/>
          <w:b/>
          <w:bCs/>
          <w:lang w:eastAsia="ja-JP"/>
        </w:rPr>
        <w:t>R</w:t>
      </w:r>
      <w:r w:rsidRPr="003C2DB4">
        <w:rPr>
          <w:b/>
          <w:bCs/>
        </w:rPr>
        <w:t xml:space="preserve">ésultats de la consultation électronique avec les membres du </w:t>
      </w:r>
      <w:r>
        <w:rPr>
          <w:b/>
          <w:bCs/>
        </w:rPr>
        <w:t>Comité</w:t>
      </w:r>
    </w:p>
    <w:tbl>
      <w:tblPr>
        <w:tblW w:w="882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510"/>
        <w:gridCol w:w="5310"/>
      </w:tblGrid>
      <w:tr w:rsidR="00B91C04" w:rsidRPr="001071AF" w14:paraId="5779B70E" w14:textId="77777777" w:rsidTr="00562049">
        <w:trPr>
          <w:trHeight w:val="23"/>
          <w:tblHeader/>
          <w:tblCellSpacing w:w="15" w:type="dxa"/>
        </w:trPr>
        <w:tc>
          <w:tcPr>
            <w:tcW w:w="3465" w:type="dxa"/>
            <w:tcBorders>
              <w:top w:val="nil"/>
              <w:bottom w:val="nil"/>
              <w:right w:val="nil"/>
            </w:tcBorders>
            <w:shd w:val="clear" w:color="auto" w:fill="2980B9"/>
            <w:tcMar>
              <w:top w:w="150" w:type="dxa"/>
              <w:left w:w="150" w:type="dxa"/>
              <w:bottom w:w="150" w:type="dxa"/>
              <w:right w:w="150" w:type="dxa"/>
            </w:tcMar>
            <w:hideMark/>
          </w:tcPr>
          <w:p w14:paraId="5965CE6D" w14:textId="3A88A75E" w:rsidR="00B91C04" w:rsidRPr="001071AF" w:rsidRDefault="001071AF" w:rsidP="00562049">
            <w:pPr>
              <w:snapToGrid w:val="0"/>
              <w:jc w:val="center"/>
              <w:rPr>
                <w:rFonts w:asciiTheme="minorBidi" w:hAnsiTheme="minorBidi" w:cstheme="minorBidi"/>
                <w:b/>
                <w:bCs/>
                <w:color w:val="FFFFFF"/>
                <w:sz w:val="22"/>
                <w:szCs w:val="22"/>
              </w:rPr>
            </w:pPr>
            <w:bookmarkStart w:id="1" w:name="_Hlk55407485"/>
            <w:r w:rsidRPr="001071AF">
              <w:rPr>
                <w:rFonts w:asciiTheme="minorBidi" w:hAnsiTheme="minorBidi" w:cstheme="minorBidi"/>
                <w:b/>
                <w:bCs/>
                <w:color w:val="FFFFFF"/>
                <w:sz w:val="22"/>
                <w:szCs w:val="22"/>
              </w:rPr>
              <w:t>Membres du Comité</w:t>
            </w:r>
          </w:p>
        </w:tc>
        <w:tc>
          <w:tcPr>
            <w:tcW w:w="5265" w:type="dxa"/>
            <w:tcBorders>
              <w:top w:val="nil"/>
              <w:bottom w:val="nil"/>
              <w:right w:val="nil"/>
            </w:tcBorders>
            <w:shd w:val="clear" w:color="auto" w:fill="2980B9"/>
            <w:tcMar>
              <w:top w:w="150" w:type="dxa"/>
              <w:left w:w="150" w:type="dxa"/>
              <w:bottom w:w="150" w:type="dxa"/>
              <w:right w:w="150" w:type="dxa"/>
            </w:tcMar>
            <w:hideMark/>
          </w:tcPr>
          <w:p w14:paraId="31AD1134" w14:textId="6DFE88EA" w:rsidR="00B91C04" w:rsidRPr="001071AF" w:rsidRDefault="001071AF" w:rsidP="00562049">
            <w:pPr>
              <w:jc w:val="center"/>
              <w:rPr>
                <w:rFonts w:asciiTheme="minorBidi" w:hAnsiTheme="minorBidi" w:cstheme="minorBidi"/>
                <w:b/>
                <w:bCs/>
                <w:color w:val="FFFFFF"/>
                <w:sz w:val="22"/>
                <w:szCs w:val="22"/>
              </w:rPr>
            </w:pPr>
            <w:r w:rsidRPr="001071AF">
              <w:rPr>
                <w:rFonts w:asciiTheme="minorBidi" w:hAnsiTheme="minorBidi" w:cstheme="minorBidi"/>
                <w:b/>
                <w:bCs/>
                <w:color w:val="FFFFFF"/>
                <w:sz w:val="22"/>
                <w:szCs w:val="22"/>
              </w:rPr>
              <w:t>Préférence</w:t>
            </w:r>
          </w:p>
        </w:tc>
      </w:tr>
      <w:tr w:rsidR="00B91C04" w:rsidRPr="001071AF" w14:paraId="3BEB069F" w14:textId="77777777" w:rsidTr="00562049">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737072A5" w14:textId="2789876F" w:rsidR="00B91C04" w:rsidRPr="001071AF" w:rsidRDefault="00B91C04" w:rsidP="00562049">
            <w:pPr>
              <w:snapToGrid w:val="0"/>
              <w:rPr>
                <w:rFonts w:asciiTheme="minorBidi" w:hAnsiTheme="minorBidi" w:cstheme="minorBidi"/>
                <w:color w:val="FFFFFF"/>
                <w:sz w:val="22"/>
                <w:szCs w:val="22"/>
              </w:rPr>
            </w:pPr>
            <w:r w:rsidRPr="001071AF">
              <w:rPr>
                <w:rFonts w:asciiTheme="minorBidi" w:hAnsiTheme="minorBidi" w:cstheme="minorBidi"/>
                <w:color w:val="FFFFFF"/>
                <w:sz w:val="22"/>
                <w:szCs w:val="22"/>
              </w:rPr>
              <w:t>Group</w:t>
            </w:r>
            <w:r w:rsidR="001071AF" w:rsidRPr="001071AF">
              <w:rPr>
                <w:rFonts w:asciiTheme="minorBidi" w:hAnsiTheme="minorBidi" w:cstheme="minorBidi"/>
                <w:color w:val="FFFFFF"/>
                <w:sz w:val="22"/>
                <w:szCs w:val="22"/>
              </w:rPr>
              <w:t>e</w:t>
            </w:r>
            <w:r w:rsidRPr="001071AF">
              <w:rPr>
                <w:rFonts w:asciiTheme="minorBidi" w:hAnsiTheme="minorBidi" w:cstheme="minorBidi"/>
                <w:color w:val="FFFFFF"/>
                <w:sz w:val="22"/>
                <w:szCs w:val="22"/>
              </w:rPr>
              <w:t xml:space="preserve"> I</w:t>
            </w:r>
          </w:p>
        </w:tc>
      </w:tr>
      <w:tr w:rsidR="00B91C04" w:rsidRPr="001071AF" w14:paraId="1753D254"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269E425" w14:textId="5CDFA200"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Pays-Bas</w:t>
            </w:r>
          </w:p>
        </w:tc>
        <w:tc>
          <w:tcPr>
            <w:tcW w:w="5265" w:type="dxa"/>
            <w:tcBorders>
              <w:bottom w:val="nil"/>
              <w:right w:val="nil"/>
            </w:tcBorders>
            <w:shd w:val="clear" w:color="auto" w:fill="EBEBEB"/>
            <w:tcMar>
              <w:top w:w="120" w:type="dxa"/>
              <w:left w:w="120" w:type="dxa"/>
              <w:bottom w:w="120" w:type="dxa"/>
              <w:right w:w="120" w:type="dxa"/>
            </w:tcMar>
            <w:hideMark/>
          </w:tcPr>
          <w:p w14:paraId="736225DF" w14:textId="2DF3AA6C"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1"/>
            </w:r>
          </w:p>
        </w:tc>
      </w:tr>
      <w:tr w:rsidR="00B91C04" w:rsidRPr="001071AF" w14:paraId="1F1D8FCD" w14:textId="77777777" w:rsidTr="00562049">
        <w:trPr>
          <w:trHeight w:val="18"/>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05B88CCD" w14:textId="44771739"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Suède</w:t>
            </w:r>
          </w:p>
        </w:tc>
        <w:tc>
          <w:tcPr>
            <w:tcW w:w="5265" w:type="dxa"/>
            <w:tcBorders>
              <w:bottom w:val="nil"/>
              <w:right w:val="nil"/>
            </w:tcBorders>
            <w:shd w:val="clear" w:color="auto" w:fill="EBEBEB"/>
            <w:tcMar>
              <w:top w:w="120" w:type="dxa"/>
              <w:left w:w="120" w:type="dxa"/>
              <w:bottom w:w="120" w:type="dxa"/>
              <w:right w:w="120" w:type="dxa"/>
            </w:tcMar>
            <w:hideMark/>
          </w:tcPr>
          <w:p w14:paraId="13FE555D" w14:textId="27FF7A7A"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p>
        </w:tc>
      </w:tr>
      <w:tr w:rsidR="00B91C04" w:rsidRPr="001071AF" w14:paraId="24366823" w14:textId="77777777" w:rsidTr="00562049">
        <w:trPr>
          <w:trHeight w:val="31"/>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C227C18" w14:textId="6BDA9A01"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Suisse</w:t>
            </w:r>
          </w:p>
        </w:tc>
        <w:tc>
          <w:tcPr>
            <w:tcW w:w="5265" w:type="dxa"/>
            <w:tcBorders>
              <w:bottom w:val="nil"/>
              <w:right w:val="nil"/>
            </w:tcBorders>
            <w:shd w:val="clear" w:color="auto" w:fill="EBEBEB"/>
            <w:tcMar>
              <w:top w:w="120" w:type="dxa"/>
              <w:left w:w="120" w:type="dxa"/>
              <w:bottom w:w="120" w:type="dxa"/>
              <w:right w:w="120" w:type="dxa"/>
            </w:tcMar>
            <w:hideMark/>
          </w:tcPr>
          <w:p w14:paraId="61FF8FA4" w14:textId="6417EA44"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2"/>
            </w:r>
          </w:p>
        </w:tc>
      </w:tr>
      <w:tr w:rsidR="00B91C04" w:rsidRPr="001071AF" w14:paraId="4EDEDAA0" w14:textId="77777777" w:rsidTr="00562049">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5645CD39" w14:textId="54A58DE0" w:rsidR="00B91C04" w:rsidRPr="001071AF" w:rsidRDefault="00B91C04" w:rsidP="00562049">
            <w:pPr>
              <w:snapToGrid w:val="0"/>
              <w:rPr>
                <w:rFonts w:asciiTheme="minorBidi" w:hAnsiTheme="minorBidi" w:cstheme="minorBidi"/>
                <w:color w:val="FFFFFF"/>
                <w:sz w:val="22"/>
                <w:szCs w:val="22"/>
              </w:rPr>
            </w:pPr>
            <w:r w:rsidRPr="001071AF">
              <w:rPr>
                <w:rFonts w:asciiTheme="minorBidi" w:hAnsiTheme="minorBidi" w:cstheme="minorBidi"/>
                <w:color w:val="FFFFFF"/>
                <w:sz w:val="22"/>
                <w:szCs w:val="22"/>
              </w:rPr>
              <w:t>Group</w:t>
            </w:r>
            <w:r w:rsidR="001071AF" w:rsidRPr="001071AF">
              <w:rPr>
                <w:rFonts w:asciiTheme="minorBidi" w:hAnsiTheme="minorBidi" w:cstheme="minorBidi"/>
                <w:color w:val="FFFFFF"/>
                <w:sz w:val="22"/>
                <w:szCs w:val="22"/>
              </w:rPr>
              <w:t>e</w:t>
            </w:r>
            <w:r w:rsidRPr="001071AF">
              <w:rPr>
                <w:rFonts w:asciiTheme="minorBidi" w:hAnsiTheme="minorBidi" w:cstheme="minorBidi"/>
                <w:color w:val="FFFFFF"/>
                <w:sz w:val="22"/>
                <w:szCs w:val="22"/>
              </w:rPr>
              <w:t xml:space="preserve"> II</w:t>
            </w:r>
          </w:p>
        </w:tc>
      </w:tr>
      <w:tr w:rsidR="00B91C04" w:rsidRPr="001071AF" w14:paraId="2760B76E"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675FA93" w14:textId="33B10503"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Azerbaïdjan</w:t>
            </w:r>
          </w:p>
        </w:tc>
        <w:tc>
          <w:tcPr>
            <w:tcW w:w="5265" w:type="dxa"/>
            <w:tcBorders>
              <w:bottom w:val="nil"/>
              <w:right w:val="nil"/>
            </w:tcBorders>
            <w:shd w:val="clear" w:color="auto" w:fill="EBEBEB"/>
            <w:tcMar>
              <w:top w:w="120" w:type="dxa"/>
              <w:left w:w="120" w:type="dxa"/>
              <w:bottom w:w="120" w:type="dxa"/>
              <w:right w:w="120" w:type="dxa"/>
            </w:tcMar>
            <w:hideMark/>
          </w:tcPr>
          <w:p w14:paraId="071ABA10" w14:textId="26A43036"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p>
        </w:tc>
      </w:tr>
      <w:tr w:rsidR="00B91C04" w:rsidRPr="001071AF" w14:paraId="5D2B24E4"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469B29B" w14:textId="2DFB9781"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Tchéquie</w:t>
            </w:r>
          </w:p>
        </w:tc>
        <w:tc>
          <w:tcPr>
            <w:tcW w:w="5265" w:type="dxa"/>
            <w:tcBorders>
              <w:bottom w:val="nil"/>
              <w:right w:val="nil"/>
            </w:tcBorders>
            <w:shd w:val="clear" w:color="auto" w:fill="EBEBEB"/>
            <w:tcMar>
              <w:top w:w="120" w:type="dxa"/>
              <w:left w:w="120" w:type="dxa"/>
              <w:bottom w:w="120" w:type="dxa"/>
              <w:right w:w="120" w:type="dxa"/>
            </w:tcMar>
            <w:hideMark/>
          </w:tcPr>
          <w:p w14:paraId="25F5AE44" w14:textId="67BAA6A3"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p>
        </w:tc>
      </w:tr>
      <w:tr w:rsidR="00B91C04" w:rsidRPr="001071AF" w14:paraId="68037B7E"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B3335E3" w14:textId="7FD16F35"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Pol</w:t>
            </w:r>
            <w:r w:rsidR="001071AF" w:rsidRPr="001071AF">
              <w:rPr>
                <w:rFonts w:asciiTheme="minorBidi" w:hAnsiTheme="minorBidi" w:cstheme="minorBidi"/>
                <w:color w:val="000000" w:themeColor="text1"/>
                <w:sz w:val="22"/>
                <w:szCs w:val="22"/>
              </w:rPr>
              <w:t>ogne</w:t>
            </w:r>
          </w:p>
        </w:tc>
        <w:tc>
          <w:tcPr>
            <w:tcW w:w="5265" w:type="dxa"/>
            <w:tcBorders>
              <w:bottom w:val="nil"/>
              <w:right w:val="nil"/>
            </w:tcBorders>
            <w:shd w:val="clear" w:color="auto" w:fill="EBEBEB"/>
            <w:tcMar>
              <w:top w:w="120" w:type="dxa"/>
              <w:left w:w="120" w:type="dxa"/>
              <w:bottom w:w="120" w:type="dxa"/>
              <w:right w:w="120" w:type="dxa"/>
            </w:tcMar>
            <w:hideMark/>
          </w:tcPr>
          <w:p w14:paraId="56A7375B" w14:textId="76090F86"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3"/>
            </w:r>
          </w:p>
        </w:tc>
      </w:tr>
      <w:tr w:rsidR="00B91C04" w:rsidRPr="001071AF" w14:paraId="2FE05937" w14:textId="77777777" w:rsidTr="00562049">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68A57E04" w14:textId="6E40B080" w:rsidR="00B91C04" w:rsidRPr="001071AF" w:rsidRDefault="00B91C04" w:rsidP="00562049">
            <w:pPr>
              <w:snapToGrid w:val="0"/>
              <w:rPr>
                <w:rFonts w:asciiTheme="minorBidi" w:hAnsiTheme="minorBidi" w:cstheme="minorBidi"/>
                <w:color w:val="FFFFFF"/>
                <w:sz w:val="22"/>
                <w:szCs w:val="22"/>
              </w:rPr>
            </w:pPr>
            <w:r w:rsidRPr="001071AF">
              <w:rPr>
                <w:rFonts w:asciiTheme="minorBidi" w:hAnsiTheme="minorBidi" w:cstheme="minorBidi"/>
                <w:color w:val="FFFFFF"/>
                <w:sz w:val="22"/>
                <w:szCs w:val="22"/>
              </w:rPr>
              <w:t>Group</w:t>
            </w:r>
            <w:r w:rsidR="001071AF" w:rsidRPr="001071AF">
              <w:rPr>
                <w:rFonts w:asciiTheme="minorBidi" w:hAnsiTheme="minorBidi" w:cstheme="minorBidi"/>
                <w:color w:val="FFFFFF"/>
                <w:sz w:val="22"/>
                <w:szCs w:val="22"/>
              </w:rPr>
              <w:t>e</w:t>
            </w:r>
            <w:r w:rsidRPr="001071AF">
              <w:rPr>
                <w:rFonts w:asciiTheme="minorBidi" w:hAnsiTheme="minorBidi" w:cstheme="minorBidi"/>
                <w:color w:val="FFFFFF"/>
                <w:sz w:val="22"/>
                <w:szCs w:val="22"/>
              </w:rPr>
              <w:t xml:space="preserve"> III</w:t>
            </w:r>
          </w:p>
        </w:tc>
      </w:tr>
      <w:tr w:rsidR="00B91C04" w:rsidRPr="001071AF" w14:paraId="2C1F6872"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CCB4CD3" w14:textId="6941EC1E"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B</w:t>
            </w:r>
            <w:r w:rsidRPr="001071AF">
              <w:rPr>
                <w:rFonts w:asciiTheme="minorBidi" w:hAnsiTheme="minorBidi" w:cstheme="minorBidi"/>
                <w:sz w:val="22"/>
                <w:szCs w:val="22"/>
              </w:rPr>
              <w:t>résil</w:t>
            </w:r>
          </w:p>
        </w:tc>
        <w:tc>
          <w:tcPr>
            <w:tcW w:w="5265" w:type="dxa"/>
            <w:tcBorders>
              <w:bottom w:val="nil"/>
              <w:right w:val="nil"/>
            </w:tcBorders>
            <w:shd w:val="clear" w:color="auto" w:fill="EBEBEB"/>
            <w:tcMar>
              <w:top w:w="120" w:type="dxa"/>
              <w:left w:w="120" w:type="dxa"/>
              <w:bottom w:w="120" w:type="dxa"/>
              <w:right w:w="120" w:type="dxa"/>
            </w:tcMar>
            <w:hideMark/>
          </w:tcPr>
          <w:p w14:paraId="2E4F1D2F" w14:textId="705C231B"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w:t>
            </w:r>
            <w:r w:rsidRPr="001071AF">
              <w:rPr>
                <w:rFonts w:asciiTheme="minorBidi" w:hAnsiTheme="minorBidi" w:cstheme="minorBidi"/>
                <w:sz w:val="22"/>
                <w:szCs w:val="22"/>
              </w:rPr>
              <w:t>n ligne</w:t>
            </w:r>
          </w:p>
        </w:tc>
      </w:tr>
      <w:tr w:rsidR="00B91C04" w:rsidRPr="001071AF" w14:paraId="5FC4525E"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BF6A51F" w14:textId="5D5045CF"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Jamaïque</w:t>
            </w:r>
          </w:p>
        </w:tc>
        <w:tc>
          <w:tcPr>
            <w:tcW w:w="5265" w:type="dxa"/>
            <w:tcBorders>
              <w:bottom w:val="nil"/>
              <w:right w:val="nil"/>
            </w:tcBorders>
            <w:shd w:val="clear" w:color="auto" w:fill="EBEBEB"/>
            <w:tcMar>
              <w:top w:w="120" w:type="dxa"/>
              <w:left w:w="120" w:type="dxa"/>
              <w:bottom w:w="120" w:type="dxa"/>
              <w:right w:w="120" w:type="dxa"/>
            </w:tcMar>
            <w:hideMark/>
          </w:tcPr>
          <w:p w14:paraId="50296995" w14:textId="1244E349"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4"/>
            </w:r>
          </w:p>
        </w:tc>
      </w:tr>
      <w:tr w:rsidR="00B91C04" w:rsidRPr="001071AF" w14:paraId="7DDA18D1"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0998C6CE" w14:textId="77777777"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Panama</w:t>
            </w:r>
          </w:p>
        </w:tc>
        <w:tc>
          <w:tcPr>
            <w:tcW w:w="5265" w:type="dxa"/>
            <w:tcBorders>
              <w:bottom w:val="nil"/>
              <w:right w:val="nil"/>
            </w:tcBorders>
            <w:shd w:val="clear" w:color="auto" w:fill="EBEBEB"/>
            <w:tcMar>
              <w:top w:w="120" w:type="dxa"/>
              <w:left w:w="120" w:type="dxa"/>
              <w:bottom w:w="120" w:type="dxa"/>
              <w:right w:w="120" w:type="dxa"/>
            </w:tcMar>
            <w:hideMark/>
          </w:tcPr>
          <w:p w14:paraId="450F7A78" w14:textId="28CBDDF0"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5"/>
            </w:r>
          </w:p>
        </w:tc>
      </w:tr>
      <w:tr w:rsidR="00B91C04" w:rsidRPr="001071AF" w14:paraId="6B9D8119"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2F71837" w14:textId="6D787442"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P</w:t>
            </w:r>
            <w:r w:rsidR="001071AF" w:rsidRPr="001071AF">
              <w:rPr>
                <w:rFonts w:asciiTheme="minorBidi" w:hAnsiTheme="minorBidi" w:cstheme="minorBidi"/>
                <w:color w:val="000000" w:themeColor="text1"/>
                <w:sz w:val="22"/>
                <w:szCs w:val="22"/>
              </w:rPr>
              <w:t>é</w:t>
            </w:r>
            <w:r w:rsidRPr="001071AF">
              <w:rPr>
                <w:rFonts w:asciiTheme="minorBidi" w:hAnsiTheme="minorBidi" w:cstheme="minorBidi"/>
                <w:color w:val="000000" w:themeColor="text1"/>
                <w:sz w:val="22"/>
                <w:szCs w:val="22"/>
              </w:rPr>
              <w:t>r</w:t>
            </w:r>
            <w:r w:rsidR="001071AF" w:rsidRPr="001071AF">
              <w:rPr>
                <w:rFonts w:asciiTheme="minorBidi" w:hAnsiTheme="minorBidi" w:cstheme="minorBidi"/>
                <w:color w:val="000000" w:themeColor="text1"/>
                <w:sz w:val="22"/>
                <w:szCs w:val="22"/>
              </w:rPr>
              <w:t>o</w:t>
            </w:r>
            <w:r w:rsidRPr="001071AF">
              <w:rPr>
                <w:rFonts w:asciiTheme="minorBidi" w:hAnsiTheme="minorBidi" w:cstheme="minorBidi"/>
                <w:color w:val="000000" w:themeColor="text1"/>
                <w:sz w:val="22"/>
                <w:szCs w:val="22"/>
              </w:rPr>
              <w:t>u</w:t>
            </w:r>
          </w:p>
        </w:tc>
        <w:tc>
          <w:tcPr>
            <w:tcW w:w="5265" w:type="dxa"/>
            <w:tcBorders>
              <w:bottom w:val="nil"/>
              <w:right w:val="nil"/>
            </w:tcBorders>
            <w:shd w:val="clear" w:color="auto" w:fill="EBEBEB"/>
            <w:tcMar>
              <w:top w:w="120" w:type="dxa"/>
              <w:left w:w="120" w:type="dxa"/>
              <w:bottom w:w="120" w:type="dxa"/>
              <w:right w:w="120" w:type="dxa"/>
            </w:tcMar>
            <w:hideMark/>
          </w:tcPr>
          <w:p w14:paraId="4C68CD6C" w14:textId="337C7C32"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Report à 2021</w:t>
            </w:r>
          </w:p>
        </w:tc>
      </w:tr>
      <w:tr w:rsidR="001071AF" w:rsidRPr="001071AF" w14:paraId="2D58F4DD" w14:textId="77777777" w:rsidTr="00E02993">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1F94DFC3" w14:textId="33B35F30" w:rsidR="001071AF" w:rsidRPr="001071AF" w:rsidRDefault="001071AF" w:rsidP="00E02993">
            <w:pPr>
              <w:snapToGrid w:val="0"/>
              <w:rPr>
                <w:rFonts w:asciiTheme="minorBidi" w:hAnsiTheme="minorBidi" w:cstheme="minorBidi"/>
                <w:color w:val="FFFFFF"/>
                <w:sz w:val="22"/>
                <w:szCs w:val="22"/>
              </w:rPr>
            </w:pPr>
            <w:r w:rsidRPr="001071AF">
              <w:rPr>
                <w:rFonts w:asciiTheme="minorBidi" w:hAnsiTheme="minorBidi" w:cstheme="minorBidi"/>
                <w:color w:val="FFFFFF"/>
                <w:sz w:val="22"/>
                <w:szCs w:val="22"/>
              </w:rPr>
              <w:t>Groupe IV</w:t>
            </w:r>
          </w:p>
        </w:tc>
      </w:tr>
      <w:tr w:rsidR="00B91C04" w:rsidRPr="001071AF" w14:paraId="6CAB6B34"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146E8642" w14:textId="500E5612"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Chin</w:t>
            </w:r>
            <w:r w:rsidR="001071AF" w:rsidRPr="001071AF">
              <w:rPr>
                <w:rFonts w:asciiTheme="minorBidi" w:hAnsiTheme="minorBidi" w:cstheme="minorBidi"/>
                <w:color w:val="000000" w:themeColor="text1"/>
                <w:sz w:val="22"/>
                <w:szCs w:val="22"/>
              </w:rPr>
              <w:t>e</w:t>
            </w:r>
          </w:p>
        </w:tc>
        <w:tc>
          <w:tcPr>
            <w:tcW w:w="5265" w:type="dxa"/>
            <w:tcBorders>
              <w:bottom w:val="nil"/>
              <w:right w:val="nil"/>
            </w:tcBorders>
            <w:shd w:val="clear" w:color="auto" w:fill="EBEBEB"/>
            <w:tcMar>
              <w:top w:w="120" w:type="dxa"/>
              <w:left w:w="120" w:type="dxa"/>
              <w:bottom w:w="120" w:type="dxa"/>
              <w:right w:w="120" w:type="dxa"/>
            </w:tcMar>
            <w:hideMark/>
          </w:tcPr>
          <w:p w14:paraId="6F215449" w14:textId="25F49634"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Report à 2021</w:t>
            </w:r>
            <w:r w:rsidR="00B91C04" w:rsidRPr="001071AF">
              <w:rPr>
                <w:rStyle w:val="Appeldenotedefin"/>
                <w:rFonts w:asciiTheme="minorBidi" w:hAnsiTheme="minorBidi" w:cstheme="minorBidi"/>
                <w:color w:val="000000" w:themeColor="text1"/>
                <w:spacing w:val="-4"/>
                <w:sz w:val="22"/>
                <w:szCs w:val="22"/>
              </w:rPr>
              <w:endnoteReference w:id="6"/>
            </w:r>
          </w:p>
        </w:tc>
      </w:tr>
      <w:tr w:rsidR="00B91C04" w:rsidRPr="001071AF" w14:paraId="26592156"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073C9F4F" w14:textId="69C44E22"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Jap</w:t>
            </w:r>
            <w:r w:rsidR="001071AF" w:rsidRPr="001071AF">
              <w:rPr>
                <w:rFonts w:asciiTheme="minorBidi" w:hAnsiTheme="minorBidi" w:cstheme="minorBidi"/>
                <w:color w:val="000000" w:themeColor="text1"/>
                <w:sz w:val="22"/>
                <w:szCs w:val="22"/>
              </w:rPr>
              <w:t>on</w:t>
            </w:r>
          </w:p>
        </w:tc>
        <w:tc>
          <w:tcPr>
            <w:tcW w:w="5265" w:type="dxa"/>
            <w:tcBorders>
              <w:bottom w:val="nil"/>
              <w:right w:val="nil"/>
            </w:tcBorders>
            <w:shd w:val="clear" w:color="auto" w:fill="EBEBEB"/>
            <w:tcMar>
              <w:top w:w="120" w:type="dxa"/>
              <w:left w:w="120" w:type="dxa"/>
              <w:bottom w:w="120" w:type="dxa"/>
              <w:right w:w="120" w:type="dxa"/>
            </w:tcMar>
            <w:hideMark/>
          </w:tcPr>
          <w:p w14:paraId="3BB83F17" w14:textId="32D7FD13"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p>
        </w:tc>
      </w:tr>
      <w:tr w:rsidR="00B91C04" w:rsidRPr="001071AF" w14:paraId="1EDA4211"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4609AC3" w14:textId="77777777"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Kazakhstan</w:t>
            </w:r>
          </w:p>
        </w:tc>
        <w:tc>
          <w:tcPr>
            <w:tcW w:w="5265" w:type="dxa"/>
            <w:tcBorders>
              <w:bottom w:val="nil"/>
              <w:right w:val="nil"/>
            </w:tcBorders>
            <w:shd w:val="clear" w:color="auto" w:fill="EBEBEB"/>
            <w:tcMar>
              <w:top w:w="120" w:type="dxa"/>
              <w:left w:w="120" w:type="dxa"/>
              <w:bottom w:w="120" w:type="dxa"/>
              <w:right w:w="120" w:type="dxa"/>
            </w:tcMar>
            <w:hideMark/>
          </w:tcPr>
          <w:p w14:paraId="491DFF5C" w14:textId="60A7707B"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Report à</w:t>
            </w:r>
            <w:r w:rsidR="00B91C04" w:rsidRPr="001071AF">
              <w:rPr>
                <w:rFonts w:asciiTheme="minorBidi" w:hAnsiTheme="minorBidi" w:cstheme="minorBidi"/>
                <w:color w:val="000000" w:themeColor="text1"/>
                <w:spacing w:val="-4"/>
                <w:sz w:val="22"/>
                <w:szCs w:val="22"/>
              </w:rPr>
              <w:t xml:space="preserve"> 2021</w:t>
            </w:r>
          </w:p>
        </w:tc>
      </w:tr>
      <w:tr w:rsidR="00B91C04" w:rsidRPr="001071AF" w14:paraId="4BDC678E"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6255141" w14:textId="4A107093" w:rsidR="00B91C04" w:rsidRPr="001071AF" w:rsidRDefault="001071AF"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République de Corée</w:t>
            </w:r>
          </w:p>
        </w:tc>
        <w:tc>
          <w:tcPr>
            <w:tcW w:w="5265" w:type="dxa"/>
            <w:tcBorders>
              <w:bottom w:val="nil"/>
              <w:right w:val="nil"/>
            </w:tcBorders>
            <w:shd w:val="clear" w:color="auto" w:fill="EBEBEB"/>
            <w:tcMar>
              <w:top w:w="120" w:type="dxa"/>
              <w:left w:w="120" w:type="dxa"/>
              <w:bottom w:w="120" w:type="dxa"/>
              <w:right w:w="120" w:type="dxa"/>
            </w:tcMar>
            <w:hideMark/>
          </w:tcPr>
          <w:p w14:paraId="50AB049A" w14:textId="2EE3932A"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7"/>
            </w:r>
          </w:p>
        </w:tc>
      </w:tr>
      <w:tr w:rsidR="00B91C04" w:rsidRPr="001071AF" w14:paraId="007F4C25"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617D83BB" w14:textId="77777777"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Sri Lanka</w:t>
            </w:r>
          </w:p>
        </w:tc>
        <w:tc>
          <w:tcPr>
            <w:tcW w:w="5265" w:type="dxa"/>
            <w:tcBorders>
              <w:bottom w:val="nil"/>
              <w:right w:val="nil"/>
            </w:tcBorders>
            <w:shd w:val="clear" w:color="auto" w:fill="EBEBEB"/>
            <w:tcMar>
              <w:top w:w="120" w:type="dxa"/>
              <w:left w:w="120" w:type="dxa"/>
              <w:bottom w:w="120" w:type="dxa"/>
              <w:right w:w="120" w:type="dxa"/>
            </w:tcMar>
            <w:hideMark/>
          </w:tcPr>
          <w:p w14:paraId="27339246" w14:textId="7719B1F4"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8"/>
            </w:r>
          </w:p>
        </w:tc>
      </w:tr>
      <w:tr w:rsidR="00B91C04" w:rsidRPr="001071AF" w14:paraId="369237E2" w14:textId="77777777" w:rsidTr="00562049">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2E98CA36" w14:textId="451EFD9A" w:rsidR="00B91C04" w:rsidRPr="001071AF" w:rsidRDefault="00B91C04" w:rsidP="00562049">
            <w:pPr>
              <w:snapToGrid w:val="0"/>
              <w:rPr>
                <w:rFonts w:asciiTheme="minorBidi" w:hAnsiTheme="minorBidi" w:cstheme="minorBidi"/>
                <w:color w:val="FFFFFF"/>
                <w:sz w:val="22"/>
                <w:szCs w:val="22"/>
              </w:rPr>
            </w:pPr>
            <w:r w:rsidRPr="001071AF">
              <w:rPr>
                <w:rFonts w:asciiTheme="minorBidi" w:hAnsiTheme="minorBidi" w:cstheme="minorBidi"/>
                <w:color w:val="FFFFFF"/>
                <w:sz w:val="22"/>
                <w:szCs w:val="22"/>
              </w:rPr>
              <w:t>Group</w:t>
            </w:r>
            <w:r w:rsidR="001071AF" w:rsidRPr="001071AF">
              <w:rPr>
                <w:rFonts w:asciiTheme="minorBidi" w:hAnsiTheme="minorBidi" w:cstheme="minorBidi"/>
                <w:color w:val="FFFFFF"/>
                <w:sz w:val="22"/>
                <w:szCs w:val="22"/>
              </w:rPr>
              <w:t>e</w:t>
            </w:r>
            <w:r w:rsidRPr="001071AF">
              <w:rPr>
                <w:rFonts w:asciiTheme="minorBidi" w:hAnsiTheme="minorBidi" w:cstheme="minorBidi"/>
                <w:color w:val="FFFFFF"/>
                <w:sz w:val="22"/>
                <w:szCs w:val="22"/>
              </w:rPr>
              <w:t xml:space="preserve"> V(a)</w:t>
            </w:r>
          </w:p>
        </w:tc>
      </w:tr>
      <w:tr w:rsidR="00B91C04" w:rsidRPr="001071AF" w14:paraId="5F2F088C"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2276BC45" w14:textId="77777777"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Botswana</w:t>
            </w:r>
          </w:p>
        </w:tc>
        <w:tc>
          <w:tcPr>
            <w:tcW w:w="5265" w:type="dxa"/>
            <w:tcBorders>
              <w:bottom w:val="nil"/>
              <w:right w:val="nil"/>
            </w:tcBorders>
            <w:shd w:val="clear" w:color="auto" w:fill="EBEBEB"/>
            <w:tcMar>
              <w:top w:w="120" w:type="dxa"/>
              <w:left w:w="120" w:type="dxa"/>
              <w:bottom w:w="120" w:type="dxa"/>
              <w:right w:w="120" w:type="dxa"/>
            </w:tcMar>
            <w:hideMark/>
          </w:tcPr>
          <w:p w14:paraId="40217916" w14:textId="468B4E28"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4E7C70">
              <w:rPr>
                <w:rStyle w:val="Appeldenotedefin"/>
                <w:rFonts w:asciiTheme="minorBidi" w:hAnsiTheme="minorBidi" w:cstheme="minorBidi"/>
                <w:color w:val="000000" w:themeColor="text1"/>
                <w:sz w:val="22"/>
                <w:szCs w:val="22"/>
              </w:rPr>
              <w:endnoteReference w:id="9"/>
            </w:r>
          </w:p>
        </w:tc>
      </w:tr>
      <w:tr w:rsidR="00B91C04" w:rsidRPr="001071AF" w14:paraId="73E1B848"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2A67CE9C" w14:textId="554A3F19"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Camero</w:t>
            </w:r>
            <w:r w:rsidR="001071AF" w:rsidRPr="001071AF">
              <w:rPr>
                <w:rFonts w:asciiTheme="minorBidi" w:hAnsiTheme="minorBidi" w:cstheme="minorBidi"/>
                <w:color w:val="000000" w:themeColor="text1"/>
                <w:sz w:val="22"/>
                <w:szCs w:val="22"/>
              </w:rPr>
              <w:t>u</w:t>
            </w:r>
            <w:r w:rsidRPr="001071AF">
              <w:rPr>
                <w:rFonts w:asciiTheme="minorBidi" w:hAnsiTheme="minorBidi" w:cstheme="minorBidi"/>
                <w:color w:val="000000" w:themeColor="text1"/>
                <w:sz w:val="22"/>
                <w:szCs w:val="22"/>
              </w:rPr>
              <w:t>n</w:t>
            </w:r>
          </w:p>
        </w:tc>
        <w:tc>
          <w:tcPr>
            <w:tcW w:w="5265" w:type="dxa"/>
            <w:tcBorders>
              <w:bottom w:val="nil"/>
              <w:right w:val="nil"/>
            </w:tcBorders>
            <w:shd w:val="clear" w:color="auto" w:fill="EBEBEB"/>
            <w:tcMar>
              <w:top w:w="120" w:type="dxa"/>
              <w:left w:w="120" w:type="dxa"/>
              <w:bottom w:w="120" w:type="dxa"/>
              <w:right w:w="120" w:type="dxa"/>
            </w:tcMar>
            <w:hideMark/>
          </w:tcPr>
          <w:p w14:paraId="6B6DF1CA" w14:textId="4A3B144B"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10"/>
            </w:r>
          </w:p>
        </w:tc>
      </w:tr>
      <w:tr w:rsidR="00B91C04" w:rsidRPr="001071AF" w14:paraId="1A1E713B"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567A38F" w14:textId="22296517"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Côte d</w:t>
            </w:r>
            <w:r w:rsidR="003B0F91">
              <w:rPr>
                <w:rFonts w:asciiTheme="minorBidi" w:hAnsiTheme="minorBidi" w:cstheme="minorBidi"/>
                <w:color w:val="000000" w:themeColor="text1"/>
                <w:sz w:val="22"/>
                <w:szCs w:val="22"/>
              </w:rPr>
              <w:t>’</w:t>
            </w:r>
            <w:r w:rsidRPr="001071AF">
              <w:rPr>
                <w:rFonts w:asciiTheme="minorBidi" w:hAnsiTheme="minorBidi" w:cstheme="minorBidi"/>
                <w:color w:val="000000" w:themeColor="text1"/>
                <w:sz w:val="22"/>
                <w:szCs w:val="22"/>
              </w:rPr>
              <w:t>Ivoire</w:t>
            </w:r>
          </w:p>
        </w:tc>
        <w:tc>
          <w:tcPr>
            <w:tcW w:w="5265" w:type="dxa"/>
            <w:tcBorders>
              <w:bottom w:val="nil"/>
              <w:right w:val="nil"/>
            </w:tcBorders>
            <w:shd w:val="clear" w:color="auto" w:fill="EBEBEB"/>
            <w:tcMar>
              <w:top w:w="120" w:type="dxa"/>
              <w:left w:w="120" w:type="dxa"/>
              <w:bottom w:w="120" w:type="dxa"/>
              <w:right w:w="120" w:type="dxa"/>
            </w:tcMar>
            <w:hideMark/>
          </w:tcPr>
          <w:p w14:paraId="63FA7319" w14:textId="1707A95C"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p>
        </w:tc>
      </w:tr>
      <w:tr w:rsidR="00B91C04" w:rsidRPr="001071AF" w14:paraId="2D15DA0D"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1CEAB489" w14:textId="77777777"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Djibouti</w:t>
            </w:r>
          </w:p>
        </w:tc>
        <w:tc>
          <w:tcPr>
            <w:tcW w:w="5265" w:type="dxa"/>
            <w:tcBorders>
              <w:bottom w:val="nil"/>
              <w:right w:val="nil"/>
            </w:tcBorders>
            <w:shd w:val="clear" w:color="auto" w:fill="EBEBEB"/>
            <w:tcMar>
              <w:top w:w="120" w:type="dxa"/>
              <w:left w:w="120" w:type="dxa"/>
              <w:bottom w:w="120" w:type="dxa"/>
              <w:right w:w="120" w:type="dxa"/>
            </w:tcMar>
            <w:hideMark/>
          </w:tcPr>
          <w:p w14:paraId="731CA5E9" w14:textId="746F85C7"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r w:rsidR="00B91C04" w:rsidRPr="001071AF">
              <w:rPr>
                <w:rStyle w:val="Appeldenotedefin"/>
                <w:rFonts w:asciiTheme="minorBidi" w:hAnsiTheme="minorBidi" w:cstheme="minorBidi"/>
                <w:color w:val="000000" w:themeColor="text1"/>
                <w:sz w:val="22"/>
                <w:szCs w:val="22"/>
              </w:rPr>
              <w:endnoteReference w:id="11"/>
            </w:r>
          </w:p>
        </w:tc>
      </w:tr>
      <w:tr w:rsidR="00B91C04" w:rsidRPr="001071AF" w14:paraId="4A55F3DD"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A5AE8AF" w14:textId="77777777" w:rsidR="00B91C04" w:rsidRPr="001071AF" w:rsidRDefault="00B91C04" w:rsidP="00562049">
            <w:pPr>
              <w:snapToGrid w:val="0"/>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Rwanda</w:t>
            </w:r>
          </w:p>
        </w:tc>
        <w:tc>
          <w:tcPr>
            <w:tcW w:w="5265" w:type="dxa"/>
            <w:tcBorders>
              <w:bottom w:val="nil"/>
              <w:right w:val="nil"/>
            </w:tcBorders>
            <w:shd w:val="clear" w:color="auto" w:fill="EBEBEB"/>
            <w:tcMar>
              <w:top w:w="120" w:type="dxa"/>
              <w:left w:w="120" w:type="dxa"/>
              <w:bottom w:w="120" w:type="dxa"/>
              <w:right w:w="120" w:type="dxa"/>
            </w:tcMar>
            <w:hideMark/>
          </w:tcPr>
          <w:p w14:paraId="4C9D51BF" w14:textId="73CFED32" w:rsidR="00B91C04" w:rsidRPr="001071AF" w:rsidRDefault="001071AF" w:rsidP="00562049">
            <w:pPr>
              <w:jc w:val="center"/>
              <w:rPr>
                <w:rFonts w:asciiTheme="minorBidi" w:hAnsiTheme="minorBidi" w:cstheme="minorBidi"/>
                <w:color w:val="000000" w:themeColor="text1"/>
                <w:sz w:val="22"/>
                <w:szCs w:val="22"/>
              </w:rPr>
            </w:pPr>
            <w:r w:rsidRPr="001071AF">
              <w:rPr>
                <w:rFonts w:asciiTheme="minorBidi" w:hAnsiTheme="minorBidi" w:cstheme="minorBidi"/>
                <w:color w:val="000000" w:themeColor="text1"/>
                <w:sz w:val="22"/>
                <w:szCs w:val="22"/>
              </w:rPr>
              <w:t>En ligne</w:t>
            </w:r>
          </w:p>
        </w:tc>
      </w:tr>
      <w:tr w:rsidR="00B91C04" w:rsidRPr="009F18A8" w14:paraId="37C70FA3"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E793934" w14:textId="77777777" w:rsidR="00B91C04" w:rsidRPr="00AF424D" w:rsidRDefault="00B91C04"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lastRenderedPageBreak/>
              <w:t>Togo</w:t>
            </w:r>
          </w:p>
        </w:tc>
        <w:tc>
          <w:tcPr>
            <w:tcW w:w="5265" w:type="dxa"/>
            <w:tcBorders>
              <w:bottom w:val="nil"/>
              <w:right w:val="nil"/>
            </w:tcBorders>
            <w:shd w:val="clear" w:color="auto" w:fill="EBEBEB"/>
            <w:tcMar>
              <w:top w:w="120" w:type="dxa"/>
              <w:left w:w="120" w:type="dxa"/>
              <w:bottom w:w="120" w:type="dxa"/>
              <w:right w:w="120" w:type="dxa"/>
            </w:tcMar>
            <w:hideMark/>
          </w:tcPr>
          <w:p w14:paraId="6B946A83" w14:textId="69CC437B" w:rsidR="00B91C04" w:rsidRPr="00AF424D" w:rsidRDefault="00E938F8" w:rsidP="00562049">
            <w:pPr>
              <w:jc w:val="center"/>
              <w:rPr>
                <w:rFonts w:ascii="Arial" w:hAnsi="Arial" w:cs="Arial"/>
                <w:color w:val="000000" w:themeColor="text1"/>
                <w:sz w:val="22"/>
                <w:szCs w:val="22"/>
              </w:rPr>
            </w:pPr>
            <w:r w:rsidRPr="001071AF">
              <w:rPr>
                <w:rFonts w:asciiTheme="minorBidi" w:hAnsiTheme="minorBidi" w:cstheme="minorBidi"/>
                <w:color w:val="000000" w:themeColor="text1"/>
                <w:sz w:val="22"/>
                <w:szCs w:val="22"/>
              </w:rPr>
              <w:t>En ligne</w:t>
            </w:r>
          </w:p>
        </w:tc>
      </w:tr>
      <w:tr w:rsidR="00B91C04" w:rsidRPr="009F18A8" w14:paraId="721A0169" w14:textId="77777777" w:rsidTr="00562049">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6AAFB75B" w14:textId="22CD9D79" w:rsidR="00B91C04" w:rsidRPr="00192151" w:rsidRDefault="00B91C04" w:rsidP="00562049">
            <w:pPr>
              <w:keepNext/>
              <w:snapToGrid w:val="0"/>
              <w:rPr>
                <w:rFonts w:ascii="Arial" w:hAnsi="Arial" w:cs="Arial"/>
                <w:color w:val="FFFFFF"/>
                <w:sz w:val="22"/>
                <w:szCs w:val="22"/>
              </w:rPr>
            </w:pPr>
            <w:r w:rsidRPr="00192151">
              <w:rPr>
                <w:rFonts w:ascii="Arial" w:hAnsi="Arial" w:cs="Arial"/>
                <w:color w:val="FFFFFF"/>
                <w:sz w:val="22"/>
                <w:szCs w:val="22"/>
              </w:rPr>
              <w:t>Group</w:t>
            </w:r>
            <w:r w:rsidR="001071AF">
              <w:rPr>
                <w:rFonts w:ascii="Arial" w:hAnsi="Arial" w:cs="Arial"/>
                <w:color w:val="FFFFFF"/>
                <w:sz w:val="22"/>
                <w:szCs w:val="22"/>
              </w:rPr>
              <w:t>e</w:t>
            </w:r>
            <w:r w:rsidRPr="00192151">
              <w:rPr>
                <w:rFonts w:ascii="Arial" w:hAnsi="Arial" w:cs="Arial"/>
                <w:color w:val="FFFFFF"/>
                <w:sz w:val="22"/>
                <w:szCs w:val="22"/>
              </w:rPr>
              <w:t xml:space="preserve"> V(b)</w:t>
            </w:r>
          </w:p>
        </w:tc>
      </w:tr>
      <w:tr w:rsidR="00B91C04" w:rsidRPr="009F18A8" w14:paraId="17CB6CB8" w14:textId="77777777" w:rsidTr="00562049">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6AB513CD" w14:textId="5B816B20" w:rsidR="00B91C04" w:rsidRPr="00AF424D" w:rsidRDefault="00B91C04" w:rsidP="00562049">
            <w:pPr>
              <w:keepNext/>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K</w:t>
            </w:r>
            <w:r w:rsidR="001071AF">
              <w:rPr>
                <w:rFonts w:ascii="Arial" w:hAnsi="Arial" w:cs="Arial"/>
                <w:color w:val="000000" w:themeColor="text1"/>
                <w:sz w:val="22"/>
                <w:szCs w:val="22"/>
              </w:rPr>
              <w:t>o</w:t>
            </w:r>
            <w:r w:rsidRPr="00AF424D">
              <w:rPr>
                <w:rFonts w:ascii="Arial" w:hAnsi="Arial" w:cs="Arial"/>
                <w:color w:val="000000" w:themeColor="text1"/>
                <w:sz w:val="22"/>
                <w:szCs w:val="22"/>
              </w:rPr>
              <w:t>w</w:t>
            </w:r>
            <w:r w:rsidR="001071AF">
              <w:rPr>
                <w:rFonts w:ascii="Arial" w:hAnsi="Arial" w:cs="Arial"/>
                <w:color w:val="000000" w:themeColor="text1"/>
                <w:sz w:val="22"/>
                <w:szCs w:val="22"/>
              </w:rPr>
              <w:t>eï</w:t>
            </w:r>
            <w:r w:rsidRPr="00AF424D">
              <w:rPr>
                <w:rFonts w:ascii="Arial" w:hAnsi="Arial" w:cs="Arial"/>
                <w:color w:val="000000" w:themeColor="text1"/>
                <w:sz w:val="22"/>
                <w:szCs w:val="22"/>
              </w:rPr>
              <w:t>t</w:t>
            </w:r>
          </w:p>
        </w:tc>
        <w:tc>
          <w:tcPr>
            <w:tcW w:w="5265" w:type="dxa"/>
            <w:tcBorders>
              <w:bottom w:val="nil"/>
              <w:right w:val="nil"/>
            </w:tcBorders>
            <w:shd w:val="clear" w:color="auto" w:fill="EBEBEB"/>
            <w:tcMar>
              <w:top w:w="120" w:type="dxa"/>
              <w:left w:w="120" w:type="dxa"/>
              <w:bottom w:w="120" w:type="dxa"/>
              <w:right w:w="120" w:type="dxa"/>
            </w:tcMar>
            <w:hideMark/>
          </w:tcPr>
          <w:p w14:paraId="3FC586A6" w14:textId="54AC9604" w:rsidR="00B91C04" w:rsidRPr="00AF424D" w:rsidRDefault="001071AF" w:rsidP="00562049">
            <w:pPr>
              <w:jc w:val="center"/>
              <w:rPr>
                <w:rFonts w:ascii="Arial" w:hAnsi="Arial" w:cs="Arial"/>
                <w:color w:val="000000" w:themeColor="text1"/>
                <w:sz w:val="22"/>
                <w:szCs w:val="22"/>
              </w:rPr>
            </w:pPr>
            <w:r>
              <w:rPr>
                <w:rFonts w:ascii="Arial" w:hAnsi="Arial" w:cs="Arial"/>
                <w:color w:val="000000" w:themeColor="text1"/>
                <w:sz w:val="22"/>
                <w:szCs w:val="22"/>
              </w:rPr>
              <w:t>En ligne</w:t>
            </w:r>
          </w:p>
        </w:tc>
      </w:tr>
      <w:tr w:rsidR="00B91C04" w:rsidRPr="009F18A8" w14:paraId="123148D8" w14:textId="77777777" w:rsidTr="00562049">
        <w:trPr>
          <w:trHeight w:val="25"/>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72167D39" w14:textId="6B9D7C0F" w:rsidR="00B91C04" w:rsidRPr="00AF424D" w:rsidRDefault="001071AF" w:rsidP="00562049">
            <w:pPr>
              <w:keepNext/>
              <w:snapToGrid w:val="0"/>
              <w:jc w:val="center"/>
              <w:rPr>
                <w:rFonts w:ascii="Arial" w:hAnsi="Arial" w:cs="Arial"/>
                <w:color w:val="000000" w:themeColor="text1"/>
                <w:sz w:val="22"/>
                <w:szCs w:val="22"/>
              </w:rPr>
            </w:pPr>
            <w:r>
              <w:rPr>
                <w:rFonts w:ascii="Arial" w:hAnsi="Arial" w:cs="Arial"/>
                <w:color w:val="000000" w:themeColor="text1"/>
                <w:sz w:val="22"/>
                <w:szCs w:val="22"/>
              </w:rPr>
              <w:t>Maroc</w:t>
            </w:r>
          </w:p>
        </w:tc>
        <w:tc>
          <w:tcPr>
            <w:tcW w:w="5265" w:type="dxa"/>
            <w:tcBorders>
              <w:bottom w:val="nil"/>
              <w:right w:val="nil"/>
            </w:tcBorders>
            <w:shd w:val="clear" w:color="auto" w:fill="EBEBEB"/>
            <w:tcMar>
              <w:top w:w="120" w:type="dxa"/>
              <w:left w:w="120" w:type="dxa"/>
              <w:bottom w:w="120" w:type="dxa"/>
              <w:right w:w="120" w:type="dxa"/>
            </w:tcMar>
            <w:hideMark/>
          </w:tcPr>
          <w:p w14:paraId="63CEDE41" w14:textId="3C121F17" w:rsidR="00B91C04" w:rsidRPr="00AF424D" w:rsidRDefault="001071AF" w:rsidP="00562049">
            <w:pPr>
              <w:jc w:val="center"/>
              <w:rPr>
                <w:rFonts w:ascii="Arial" w:hAnsi="Arial" w:cs="Arial"/>
                <w:color w:val="000000" w:themeColor="text1"/>
                <w:sz w:val="22"/>
                <w:szCs w:val="22"/>
              </w:rPr>
            </w:pPr>
            <w:r>
              <w:rPr>
                <w:rFonts w:ascii="Arial" w:hAnsi="Arial" w:cs="Arial"/>
                <w:color w:val="000000" w:themeColor="text1"/>
                <w:sz w:val="22"/>
                <w:szCs w:val="22"/>
              </w:rPr>
              <w:t>Report à</w:t>
            </w:r>
            <w:r w:rsidR="00B91C04" w:rsidRPr="00AF424D">
              <w:rPr>
                <w:rFonts w:ascii="Arial" w:hAnsi="Arial" w:cs="Arial"/>
                <w:color w:val="000000" w:themeColor="text1"/>
                <w:spacing w:val="-4"/>
                <w:sz w:val="22"/>
                <w:szCs w:val="22"/>
              </w:rPr>
              <w:t xml:space="preserve"> 2021</w:t>
            </w:r>
            <w:r w:rsidR="00E96B8F">
              <w:rPr>
                <w:rStyle w:val="Appeldenotedefin"/>
                <w:rFonts w:ascii="Arial" w:hAnsi="Arial" w:cs="Arial"/>
                <w:color w:val="000000" w:themeColor="text1"/>
                <w:spacing w:val="-4"/>
                <w:sz w:val="22"/>
                <w:szCs w:val="22"/>
              </w:rPr>
              <w:endnoteReference w:id="12"/>
            </w:r>
          </w:p>
        </w:tc>
      </w:tr>
      <w:tr w:rsidR="00B91C04" w:rsidRPr="009F18A8" w14:paraId="3511ADB0" w14:textId="77777777" w:rsidTr="00562049">
        <w:trPr>
          <w:trHeight w:val="49"/>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07C44929" w14:textId="7570CDE0" w:rsidR="00B91C04" w:rsidRPr="00AF424D" w:rsidRDefault="001071AF" w:rsidP="00562049">
            <w:pPr>
              <w:keepNext/>
              <w:jc w:val="center"/>
              <w:rPr>
                <w:rFonts w:ascii="Arial" w:hAnsi="Arial" w:cs="Arial"/>
                <w:color w:val="000000" w:themeColor="text1"/>
                <w:sz w:val="22"/>
                <w:szCs w:val="22"/>
              </w:rPr>
            </w:pPr>
            <w:r>
              <w:rPr>
                <w:rFonts w:ascii="Arial" w:hAnsi="Arial" w:cs="Arial"/>
                <w:color w:val="000000" w:themeColor="text1"/>
                <w:sz w:val="22"/>
                <w:szCs w:val="22"/>
              </w:rPr>
              <w:t>Arabie Saoudite</w:t>
            </w:r>
          </w:p>
        </w:tc>
        <w:tc>
          <w:tcPr>
            <w:tcW w:w="5265" w:type="dxa"/>
            <w:tcBorders>
              <w:bottom w:val="nil"/>
              <w:right w:val="nil"/>
            </w:tcBorders>
            <w:shd w:val="clear" w:color="auto" w:fill="EBEBEB"/>
            <w:tcMar>
              <w:top w:w="120" w:type="dxa"/>
              <w:left w:w="120" w:type="dxa"/>
              <w:bottom w:w="120" w:type="dxa"/>
              <w:right w:w="120" w:type="dxa"/>
            </w:tcMar>
            <w:hideMark/>
          </w:tcPr>
          <w:p w14:paraId="10375056" w14:textId="71B75F3D" w:rsidR="00B91C04" w:rsidRPr="00AF424D" w:rsidRDefault="001071AF" w:rsidP="00562049">
            <w:pPr>
              <w:jc w:val="center"/>
              <w:rPr>
                <w:rFonts w:ascii="Arial" w:hAnsi="Arial" w:cs="Arial"/>
                <w:color w:val="000000" w:themeColor="text1"/>
                <w:sz w:val="22"/>
                <w:szCs w:val="22"/>
              </w:rPr>
            </w:pPr>
            <w:r>
              <w:rPr>
                <w:rFonts w:ascii="Arial" w:hAnsi="Arial" w:cs="Arial"/>
                <w:color w:val="000000" w:themeColor="text1"/>
                <w:sz w:val="22"/>
                <w:szCs w:val="22"/>
              </w:rPr>
              <w:t>En ligne</w:t>
            </w:r>
          </w:p>
        </w:tc>
      </w:tr>
      <w:bookmarkEnd w:id="1"/>
    </w:tbl>
    <w:p w14:paraId="1E478212" w14:textId="1FABF339" w:rsidR="003C2DB4" w:rsidRPr="003C2DB4" w:rsidRDefault="003C2DB4" w:rsidP="00B91C04">
      <w:pPr>
        <w:pStyle w:val="Marge"/>
        <w:spacing w:after="120"/>
        <w:rPr>
          <w:b/>
          <w:bCs/>
        </w:rPr>
      </w:pPr>
    </w:p>
    <w:sectPr w:rsidR="003C2DB4" w:rsidRPr="003C2DB4" w:rsidSect="00B91C04">
      <w:headerReference w:type="even" r:id="rId11"/>
      <w:headerReference w:type="default" r:id="rId12"/>
      <w:headerReference w:type="first" r:id="rId13"/>
      <w:endnotePr>
        <w:numFmt w:val="decimal"/>
      </w:endnotePr>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0633F" w14:textId="53857453" w:rsidR="00993211" w:rsidRDefault="00993211" w:rsidP="00B91C04">
      <w:r>
        <w:separator/>
      </w:r>
    </w:p>
  </w:endnote>
  <w:endnote w:type="continuationSeparator" w:id="0">
    <w:p w14:paraId="0C9F8B95" w14:textId="6871AB08" w:rsidR="00993211" w:rsidRDefault="00993211" w:rsidP="00291C4D">
      <w:r>
        <w:continuationSeparator/>
      </w:r>
    </w:p>
  </w:endnote>
  <w:endnote w:id="1">
    <w:p w14:paraId="13A2C32D" w14:textId="2FF66E0C" w:rsidR="00B91C04" w:rsidRPr="00E938F8" w:rsidRDefault="00B91C04" w:rsidP="001071AF">
      <w:pPr>
        <w:pStyle w:val="Notedefin"/>
        <w:tabs>
          <w:tab w:val="left" w:pos="360"/>
        </w:tabs>
        <w:spacing w:after="120"/>
        <w:ind w:left="360" w:hanging="360"/>
        <w:jc w:val="both"/>
        <w:rPr>
          <w:sz w:val="22"/>
          <w:szCs w:val="22"/>
        </w:rPr>
      </w:pPr>
      <w:r w:rsidRPr="00B91C04">
        <w:rPr>
          <w:rFonts w:ascii="Arial" w:hAnsi="Arial" w:cs="Arial"/>
          <w:sz w:val="22"/>
          <w:szCs w:val="22"/>
        </w:rPr>
        <w:endnoteRef/>
      </w:r>
      <w:r w:rsidRPr="00E938F8">
        <w:rPr>
          <w:rFonts w:ascii="Arial" w:hAnsi="Arial" w:cs="Arial"/>
          <w:sz w:val="22"/>
          <w:szCs w:val="22"/>
        </w:rPr>
        <w:t>.</w:t>
      </w:r>
      <w:r w:rsidRPr="00E938F8">
        <w:rPr>
          <w:rFonts w:ascii="Arial" w:hAnsi="Arial" w:cs="Arial"/>
          <w:sz w:val="22"/>
          <w:szCs w:val="22"/>
        </w:rPr>
        <w:tab/>
      </w:r>
      <w:r w:rsidR="001071AF" w:rsidRPr="0038314B">
        <w:rPr>
          <w:rFonts w:ascii="Arial" w:hAnsi="Arial" w:cs="Arial"/>
          <w:b/>
          <w:bCs/>
          <w:sz w:val="22"/>
          <w:szCs w:val="22"/>
        </w:rPr>
        <w:t>Pays-Bas</w:t>
      </w:r>
      <w:r w:rsidR="003F2B42" w:rsidRPr="0038314B">
        <w:rPr>
          <w:rFonts w:ascii="Arial" w:hAnsi="Arial" w:cs="Arial"/>
          <w:b/>
          <w:bCs/>
          <w:sz w:val="22"/>
          <w:szCs w:val="22"/>
        </w:rPr>
        <w:t> </w:t>
      </w:r>
      <w:r w:rsidR="001071AF" w:rsidRPr="0038314B">
        <w:rPr>
          <w:rFonts w:ascii="Arial" w:hAnsi="Arial" w:cs="Arial"/>
          <w:sz w:val="22"/>
          <w:szCs w:val="22"/>
        </w:rPr>
        <w:t xml:space="preserve">: </w:t>
      </w:r>
      <w:r w:rsidR="0038314B" w:rsidRPr="0038314B">
        <w:rPr>
          <w:rFonts w:ascii="Arial" w:hAnsi="Arial" w:cs="Arial"/>
          <w:sz w:val="22"/>
          <w:szCs w:val="22"/>
        </w:rPr>
        <w:t>Les Pays-Bas préfèrent une réunion en ligne car nous souhaitons remplir nos obligations et responsabilités, notamment envers le vaste réseau de communautés qui attendent la confirmation de leurs dossiers de candidature.</w:t>
      </w:r>
    </w:p>
  </w:endnote>
  <w:endnote w:id="2">
    <w:p w14:paraId="6626600D" w14:textId="2C31E960" w:rsidR="00B91C04" w:rsidRPr="0064736A" w:rsidRDefault="00B91C04" w:rsidP="001071AF">
      <w:pPr>
        <w:pStyle w:val="Notedefin"/>
        <w:tabs>
          <w:tab w:val="left" w:pos="360"/>
        </w:tabs>
        <w:spacing w:after="120"/>
        <w:ind w:left="360" w:hanging="360"/>
        <w:jc w:val="both"/>
        <w:rPr>
          <w:sz w:val="22"/>
          <w:szCs w:val="22"/>
        </w:rPr>
      </w:pPr>
      <w:r w:rsidRPr="00B91C04">
        <w:rPr>
          <w:rFonts w:ascii="Arial" w:hAnsi="Arial" w:cs="Arial"/>
          <w:sz w:val="22"/>
          <w:szCs w:val="22"/>
        </w:rPr>
        <w:endnoteRef/>
      </w:r>
      <w:r w:rsidRPr="001071AF">
        <w:rPr>
          <w:rFonts w:ascii="Arial" w:hAnsi="Arial" w:cs="Arial"/>
          <w:sz w:val="22"/>
          <w:szCs w:val="22"/>
        </w:rPr>
        <w:t>.</w:t>
      </w:r>
      <w:r w:rsidRPr="001071AF">
        <w:rPr>
          <w:rFonts w:ascii="Arial" w:hAnsi="Arial" w:cs="Arial"/>
          <w:sz w:val="22"/>
          <w:szCs w:val="22"/>
        </w:rPr>
        <w:tab/>
      </w:r>
      <w:r w:rsidR="004E7C70" w:rsidRPr="004E7C70">
        <w:rPr>
          <w:rFonts w:ascii="Arial" w:hAnsi="Arial" w:cs="Arial"/>
          <w:b/>
          <w:bCs/>
          <w:sz w:val="22"/>
          <w:szCs w:val="22"/>
        </w:rPr>
        <w:t>Suisse</w:t>
      </w:r>
      <w:r w:rsidR="004E7C70">
        <w:rPr>
          <w:rFonts w:ascii="Arial" w:hAnsi="Arial" w:cs="Arial"/>
          <w:sz w:val="22"/>
          <w:szCs w:val="22"/>
        </w:rPr>
        <w:t xml:space="preserve"> : </w:t>
      </w:r>
      <w:r w:rsidR="0064736A" w:rsidRPr="0064736A">
        <w:rPr>
          <w:rFonts w:ascii="Arial" w:hAnsi="Arial" w:cs="Arial"/>
          <w:sz w:val="22"/>
          <w:szCs w:val="22"/>
        </w:rPr>
        <w:t>Il nous semble nécessaire que le Comité se réunisse cette année pour remplir ses tâches statutaires et invitons le Bureau à adapter l’ordre du jour à ces nouvelles modalités de réunion en ligne.</w:t>
      </w:r>
    </w:p>
  </w:endnote>
  <w:endnote w:id="3">
    <w:p w14:paraId="693FC73C" w14:textId="1586DD1D" w:rsidR="00B91C04" w:rsidRPr="00B91C04" w:rsidRDefault="00B91C04" w:rsidP="001071AF">
      <w:pPr>
        <w:tabs>
          <w:tab w:val="left" w:pos="360"/>
        </w:tabs>
        <w:jc w:val="both"/>
        <w:rPr>
          <w:rFonts w:ascii="Arial" w:hAnsi="Arial" w:cs="Arial"/>
          <w:spacing w:val="-4"/>
          <w:sz w:val="22"/>
          <w:szCs w:val="22"/>
          <w:lang w:val="en-GB"/>
        </w:rPr>
      </w:pPr>
      <w:r w:rsidRPr="00B91C04">
        <w:rPr>
          <w:rStyle w:val="Appeldenotedefin"/>
          <w:rFonts w:ascii="Arial" w:hAnsi="Arial" w:cs="Arial"/>
          <w:sz w:val="22"/>
          <w:szCs w:val="22"/>
          <w:vertAlign w:val="baseline"/>
        </w:rPr>
        <w:endnoteRef/>
      </w:r>
      <w:r w:rsidRPr="00B91C04">
        <w:rPr>
          <w:rFonts w:ascii="Arial" w:hAnsi="Arial" w:cs="Arial"/>
          <w:sz w:val="22"/>
          <w:szCs w:val="22"/>
        </w:rPr>
        <w:t>.</w:t>
      </w:r>
      <w:r w:rsidRPr="00B91C04">
        <w:rPr>
          <w:rFonts w:ascii="Arial" w:hAnsi="Arial" w:cs="Arial"/>
          <w:sz w:val="22"/>
          <w:szCs w:val="22"/>
        </w:rPr>
        <w:tab/>
      </w:r>
      <w:r w:rsidR="004E7C70" w:rsidRPr="004E7C70">
        <w:rPr>
          <w:rFonts w:ascii="Arial" w:hAnsi="Arial" w:cs="Arial"/>
          <w:b/>
          <w:bCs/>
          <w:sz w:val="22"/>
          <w:szCs w:val="22"/>
        </w:rPr>
        <w:t>Pologne </w:t>
      </w:r>
      <w:r w:rsidR="004E7C70">
        <w:rPr>
          <w:rFonts w:ascii="Arial" w:hAnsi="Arial" w:cs="Arial"/>
          <w:sz w:val="22"/>
          <w:szCs w:val="22"/>
        </w:rPr>
        <w:t xml:space="preserve">: </w:t>
      </w:r>
      <w:r w:rsidR="004E7C70" w:rsidRPr="004E7C70">
        <w:rPr>
          <w:rFonts w:ascii="Arial" w:hAnsi="Arial" w:cs="Arial"/>
          <w:spacing w:val="-4"/>
          <w:sz w:val="22"/>
          <w:szCs w:val="22"/>
          <w:lang w:val="en-GB"/>
        </w:rPr>
        <w:t>2 questions à poser</w:t>
      </w:r>
      <w:r w:rsidR="004E7C70">
        <w:rPr>
          <w:rFonts w:ascii="Arial" w:hAnsi="Arial" w:cs="Arial"/>
          <w:spacing w:val="-4"/>
          <w:sz w:val="22"/>
          <w:szCs w:val="22"/>
          <w:lang w:val="en-GB"/>
        </w:rPr>
        <w:t> </w:t>
      </w:r>
      <w:r w:rsidR="004E7C70" w:rsidRPr="004E7C70">
        <w:rPr>
          <w:rFonts w:ascii="Arial" w:hAnsi="Arial" w:cs="Arial"/>
          <w:spacing w:val="-4"/>
          <w:sz w:val="22"/>
          <w:szCs w:val="22"/>
          <w:lang w:val="en-GB"/>
        </w:rPr>
        <w:t>:</w:t>
      </w:r>
    </w:p>
    <w:p w14:paraId="0AFFD524" w14:textId="77777777" w:rsidR="004E7C70" w:rsidRPr="004E7C70" w:rsidRDefault="004E7C70" w:rsidP="004E7C70">
      <w:pPr>
        <w:pStyle w:val="Paragraphedeliste"/>
        <w:numPr>
          <w:ilvl w:val="0"/>
          <w:numId w:val="18"/>
        </w:numPr>
        <w:rPr>
          <w:rFonts w:ascii="Arial" w:hAnsi="Arial" w:cs="Arial"/>
          <w:spacing w:val="-4"/>
          <w:sz w:val="22"/>
          <w:szCs w:val="22"/>
        </w:rPr>
      </w:pPr>
      <w:r w:rsidRPr="004E7C70">
        <w:rPr>
          <w:rFonts w:ascii="Arial" w:hAnsi="Arial" w:cs="Arial"/>
          <w:spacing w:val="-4"/>
          <w:sz w:val="22"/>
          <w:szCs w:val="22"/>
        </w:rPr>
        <w:t>Comment les élections pour l’Organe d’évaluation seront-elles organisées ?</w:t>
      </w:r>
    </w:p>
    <w:p w14:paraId="64949B03" w14:textId="37E0D8A2" w:rsidR="00B91C04" w:rsidRPr="004E7C70" w:rsidRDefault="004E7C70" w:rsidP="00FE61E1">
      <w:pPr>
        <w:pStyle w:val="Paragraphedeliste"/>
        <w:numPr>
          <w:ilvl w:val="0"/>
          <w:numId w:val="18"/>
        </w:numPr>
        <w:spacing w:after="120"/>
        <w:jc w:val="both"/>
        <w:rPr>
          <w:rFonts w:ascii="Arial" w:hAnsi="Arial" w:cs="Arial"/>
          <w:sz w:val="22"/>
          <w:szCs w:val="22"/>
        </w:rPr>
      </w:pPr>
      <w:r w:rsidRPr="004E7C70">
        <w:rPr>
          <w:rFonts w:ascii="Arial" w:hAnsi="Arial" w:cs="Arial"/>
          <w:spacing w:val="-4"/>
          <w:sz w:val="22"/>
          <w:szCs w:val="22"/>
        </w:rPr>
        <w:t>Comment la discussion concernant le processus de candidature se déroulera-t-elle ?</w:t>
      </w:r>
    </w:p>
  </w:endnote>
  <w:endnote w:id="4">
    <w:p w14:paraId="340BA299" w14:textId="2D4A6ABB" w:rsidR="00B91C04" w:rsidRPr="004E7C70" w:rsidRDefault="00B91C04" w:rsidP="001071AF">
      <w:pPr>
        <w:pStyle w:val="Notedefin"/>
        <w:spacing w:after="120"/>
        <w:ind w:left="360" w:hanging="360"/>
        <w:jc w:val="both"/>
        <w:rPr>
          <w:sz w:val="22"/>
          <w:szCs w:val="22"/>
        </w:rPr>
      </w:pPr>
      <w:r w:rsidRPr="00B91C04">
        <w:rPr>
          <w:rStyle w:val="Appeldenotedefin"/>
          <w:rFonts w:asciiTheme="minorBidi" w:hAnsiTheme="minorBidi" w:cstheme="minorBidi"/>
          <w:sz w:val="22"/>
          <w:szCs w:val="22"/>
          <w:vertAlign w:val="baseline"/>
        </w:rPr>
        <w:endnoteRef/>
      </w:r>
      <w:r w:rsidRPr="0038314B">
        <w:rPr>
          <w:rFonts w:asciiTheme="minorBidi" w:hAnsiTheme="minorBidi" w:cstheme="minorBidi"/>
          <w:sz w:val="22"/>
          <w:szCs w:val="22"/>
        </w:rPr>
        <w:t>.</w:t>
      </w:r>
      <w:r w:rsidRPr="0038314B">
        <w:rPr>
          <w:rFonts w:asciiTheme="minorBidi" w:hAnsiTheme="minorBidi" w:cstheme="minorBidi"/>
          <w:sz w:val="22"/>
          <w:szCs w:val="22"/>
        </w:rPr>
        <w:tab/>
      </w:r>
      <w:r w:rsidR="004E7C70" w:rsidRPr="004E7C70">
        <w:rPr>
          <w:rFonts w:asciiTheme="minorBidi" w:hAnsiTheme="minorBidi" w:cstheme="minorBidi"/>
          <w:b/>
          <w:bCs/>
          <w:sz w:val="22"/>
          <w:szCs w:val="22"/>
        </w:rPr>
        <w:t>Jamaïque</w:t>
      </w:r>
      <w:r w:rsidR="003F2B42">
        <w:rPr>
          <w:rFonts w:asciiTheme="minorBidi" w:hAnsiTheme="minorBidi" w:cstheme="minorBidi"/>
          <w:b/>
          <w:bCs/>
          <w:sz w:val="22"/>
          <w:szCs w:val="22"/>
        </w:rPr>
        <w:t> </w:t>
      </w:r>
      <w:r w:rsidR="004E7C70" w:rsidRPr="004E7C70">
        <w:rPr>
          <w:rFonts w:asciiTheme="minorBidi" w:hAnsiTheme="minorBidi" w:cstheme="minorBidi"/>
          <w:sz w:val="22"/>
          <w:szCs w:val="22"/>
        </w:rPr>
        <w:t xml:space="preserve">: </w:t>
      </w:r>
      <w:r w:rsidR="004E7C70" w:rsidRPr="004E7C70">
        <w:rPr>
          <w:rFonts w:ascii="Arial" w:hAnsi="Arial" w:cs="Arial"/>
          <w:spacing w:val="-4"/>
          <w:sz w:val="22"/>
          <w:szCs w:val="22"/>
        </w:rPr>
        <w:t>La session devrait inclure un ordre du jour adapté, qui permettrait aux dossiers de candidatures recommandés pour renvoi d’avoir la possibilité d’engager une discussion plus approfondie, si nécessaire, à une date ultérieure. Les dossiers recommandés pour inscription pourraient être traités dans le cadre du 15.COM, s’il se tient virtuellement.</w:t>
      </w:r>
    </w:p>
  </w:endnote>
  <w:endnote w:id="5">
    <w:p w14:paraId="3D699FA0" w14:textId="1AED5603" w:rsidR="00B91C04" w:rsidRPr="004E7C70" w:rsidRDefault="00B91C04" w:rsidP="001071AF">
      <w:pPr>
        <w:pStyle w:val="Notedefin"/>
        <w:spacing w:after="120"/>
        <w:ind w:left="360" w:hanging="360"/>
        <w:jc w:val="both"/>
        <w:rPr>
          <w:sz w:val="22"/>
          <w:szCs w:val="22"/>
        </w:rPr>
      </w:pPr>
      <w:r w:rsidRPr="00B91C04">
        <w:rPr>
          <w:rFonts w:ascii="Arial" w:hAnsi="Arial" w:cs="Arial"/>
          <w:sz w:val="22"/>
          <w:szCs w:val="22"/>
        </w:rPr>
        <w:endnoteRef/>
      </w:r>
      <w:r w:rsidRPr="0038314B">
        <w:rPr>
          <w:rFonts w:ascii="Arial" w:hAnsi="Arial" w:cs="Arial"/>
          <w:sz w:val="22"/>
          <w:szCs w:val="22"/>
        </w:rPr>
        <w:t>.</w:t>
      </w:r>
      <w:r w:rsidRPr="0038314B">
        <w:rPr>
          <w:rFonts w:ascii="Arial" w:hAnsi="Arial" w:cs="Arial"/>
          <w:sz w:val="22"/>
          <w:szCs w:val="22"/>
        </w:rPr>
        <w:tab/>
      </w:r>
      <w:r w:rsidR="004E7C70" w:rsidRPr="004E7C70">
        <w:rPr>
          <w:rFonts w:ascii="Arial" w:hAnsi="Arial" w:cs="Arial"/>
          <w:b/>
          <w:bCs/>
          <w:sz w:val="22"/>
          <w:szCs w:val="22"/>
        </w:rPr>
        <w:t>Panama</w:t>
      </w:r>
      <w:r w:rsidR="003F2B42">
        <w:rPr>
          <w:rFonts w:ascii="Arial" w:hAnsi="Arial" w:cs="Arial"/>
          <w:b/>
          <w:bCs/>
          <w:sz w:val="22"/>
          <w:szCs w:val="22"/>
        </w:rPr>
        <w:t> </w:t>
      </w:r>
      <w:r w:rsidR="004E7C70" w:rsidRPr="004E7C70">
        <w:rPr>
          <w:rFonts w:ascii="Arial" w:hAnsi="Arial" w:cs="Arial"/>
          <w:sz w:val="22"/>
          <w:szCs w:val="22"/>
        </w:rPr>
        <w:t>: Concernant les options pour la prochaine réunion du Comité, nos autorités préfèrent une réunion virtuelle en décembre, mais plus courte. Les questions les plus urgentes pourraient probablement être traitées en décembre et celles qui ne sont pas nécessairement urgentes pourraient être reportées à une autre date en 2021</w:t>
      </w:r>
      <w:r w:rsidRPr="004E7C70">
        <w:rPr>
          <w:rFonts w:ascii="Arial" w:hAnsi="Arial" w:cs="Arial"/>
          <w:sz w:val="22"/>
          <w:szCs w:val="22"/>
        </w:rPr>
        <w:t>.</w:t>
      </w:r>
    </w:p>
  </w:endnote>
  <w:endnote w:id="6">
    <w:p w14:paraId="181D8103" w14:textId="3C234C6B" w:rsidR="00B91C04" w:rsidRPr="004E7C70" w:rsidRDefault="00B91C04" w:rsidP="001071AF">
      <w:pPr>
        <w:pStyle w:val="Notedefin"/>
        <w:spacing w:after="120"/>
        <w:ind w:left="360" w:hanging="360"/>
        <w:jc w:val="both"/>
        <w:rPr>
          <w:rFonts w:ascii="Arial" w:hAnsi="Arial" w:cs="Arial"/>
          <w:sz w:val="22"/>
          <w:szCs w:val="22"/>
        </w:rPr>
      </w:pPr>
      <w:r w:rsidRPr="00B91C04">
        <w:rPr>
          <w:rStyle w:val="Appeldenotedefin"/>
          <w:rFonts w:ascii="Arial" w:hAnsi="Arial" w:cs="Arial"/>
          <w:sz w:val="22"/>
          <w:szCs w:val="22"/>
          <w:vertAlign w:val="baseline"/>
        </w:rPr>
        <w:endnoteRef/>
      </w:r>
      <w:r w:rsidRPr="0038314B">
        <w:rPr>
          <w:rFonts w:ascii="Arial" w:hAnsi="Arial" w:cs="Arial"/>
          <w:sz w:val="22"/>
          <w:szCs w:val="22"/>
        </w:rPr>
        <w:t>.</w:t>
      </w:r>
      <w:r w:rsidRPr="0038314B">
        <w:rPr>
          <w:rFonts w:ascii="Arial" w:hAnsi="Arial" w:cs="Arial"/>
          <w:sz w:val="22"/>
          <w:szCs w:val="22"/>
        </w:rPr>
        <w:tab/>
      </w:r>
      <w:r w:rsidR="004E7C70" w:rsidRPr="004E7C70">
        <w:rPr>
          <w:rFonts w:ascii="Arial" w:hAnsi="Arial" w:cs="Arial"/>
          <w:b/>
          <w:bCs/>
          <w:sz w:val="22"/>
          <w:szCs w:val="22"/>
        </w:rPr>
        <w:t>Chine</w:t>
      </w:r>
      <w:r w:rsidR="003F2B42">
        <w:rPr>
          <w:rFonts w:ascii="Arial" w:hAnsi="Arial" w:cs="Arial"/>
          <w:b/>
          <w:bCs/>
          <w:sz w:val="22"/>
          <w:szCs w:val="22"/>
        </w:rPr>
        <w:t> </w:t>
      </w:r>
      <w:r w:rsidR="004E7C70" w:rsidRPr="004E7C70">
        <w:rPr>
          <w:rFonts w:ascii="Arial" w:hAnsi="Arial" w:cs="Arial"/>
          <w:sz w:val="22"/>
          <w:szCs w:val="22"/>
        </w:rPr>
        <w:t xml:space="preserve">: Bien qu’une réunion entièrement en ligne puisse être organisée sans être affectée par la pandémie de la COVID-19, il est difficile de mener un débat complet en ligne. Les interventions des participants et les débats, ainsi que les consultations, </w:t>
      </w:r>
      <w:r w:rsidR="00DC6443" w:rsidRPr="00DC6443">
        <w:rPr>
          <w:rFonts w:ascii="Arial" w:hAnsi="Arial" w:cs="Arial"/>
          <w:sz w:val="22"/>
          <w:szCs w:val="22"/>
        </w:rPr>
        <w:t xml:space="preserve">ne peuvent pas être </w:t>
      </w:r>
      <w:r w:rsidR="00DC6443">
        <w:rPr>
          <w:rFonts w:ascii="Arial" w:hAnsi="Arial" w:cs="Arial"/>
          <w:sz w:val="22"/>
          <w:szCs w:val="22"/>
        </w:rPr>
        <w:t>garantis</w:t>
      </w:r>
      <w:r w:rsidR="00DC6443" w:rsidRPr="00DC6443">
        <w:rPr>
          <w:rFonts w:ascii="Arial" w:hAnsi="Arial" w:cs="Arial"/>
          <w:sz w:val="22"/>
          <w:szCs w:val="22"/>
        </w:rPr>
        <w:t xml:space="preserve"> et assurés en raison de problèmes techniques différents selon les pays</w:t>
      </w:r>
      <w:r w:rsidR="004E7C70" w:rsidRPr="004E7C70">
        <w:rPr>
          <w:rFonts w:ascii="Arial" w:hAnsi="Arial" w:cs="Arial"/>
          <w:sz w:val="22"/>
          <w:szCs w:val="22"/>
        </w:rPr>
        <w:t>. Nos expériences récentes ont en grande partie montré ce problème. Les sessions du Comité intergouvernemental sont très importantes. Afin de s’assurer que tous les membres du Comité puissent y participer de manière équitable et puissent remplir efficacement leurs devoirs et obligations grâce à des débats et des interactions adéquats, sans les contraintes de problèmes techniques, il est fortement recommandé et préféré de reporter cette session jusqu’à ce que les membres du Comité puissent être physiquement présents dans la salle de réunion, de manière semi-présente et semi-virtuelle</w:t>
      </w:r>
      <w:r w:rsidRPr="004E7C70">
        <w:rPr>
          <w:rFonts w:ascii="Arial" w:hAnsi="Arial" w:cs="Arial"/>
          <w:sz w:val="22"/>
          <w:szCs w:val="22"/>
        </w:rPr>
        <w:t>.</w:t>
      </w:r>
    </w:p>
  </w:endnote>
  <w:endnote w:id="7">
    <w:p w14:paraId="3EEB194C" w14:textId="19817FD6" w:rsidR="00B91C04" w:rsidRPr="0038314B" w:rsidRDefault="00B91C04" w:rsidP="001071AF">
      <w:pPr>
        <w:pStyle w:val="Notedefin"/>
        <w:tabs>
          <w:tab w:val="left" w:pos="360"/>
        </w:tabs>
        <w:spacing w:after="120"/>
        <w:ind w:left="360" w:hanging="360"/>
        <w:jc w:val="both"/>
        <w:rPr>
          <w:sz w:val="22"/>
          <w:szCs w:val="22"/>
        </w:rPr>
      </w:pPr>
      <w:r w:rsidRPr="00B91C04">
        <w:rPr>
          <w:rFonts w:asciiTheme="minorBidi" w:hAnsiTheme="minorBidi" w:cstheme="minorBidi"/>
          <w:sz w:val="22"/>
          <w:szCs w:val="22"/>
        </w:rPr>
        <w:endnoteRef/>
      </w:r>
      <w:r w:rsidRPr="00E938F8">
        <w:rPr>
          <w:rFonts w:asciiTheme="minorBidi" w:hAnsiTheme="minorBidi" w:cstheme="minorBidi"/>
          <w:sz w:val="22"/>
          <w:szCs w:val="22"/>
        </w:rPr>
        <w:t>.</w:t>
      </w:r>
      <w:r w:rsidRPr="00E938F8">
        <w:rPr>
          <w:rFonts w:asciiTheme="minorBidi" w:hAnsiTheme="minorBidi" w:cstheme="minorBidi"/>
          <w:sz w:val="22"/>
          <w:szCs w:val="22"/>
        </w:rPr>
        <w:tab/>
      </w:r>
      <w:r w:rsidR="004E7C70" w:rsidRPr="0038314B">
        <w:rPr>
          <w:rFonts w:asciiTheme="minorBidi" w:hAnsiTheme="minorBidi" w:cstheme="minorBidi"/>
          <w:b/>
          <w:bCs/>
          <w:sz w:val="22"/>
          <w:szCs w:val="22"/>
        </w:rPr>
        <w:t>République de Corée</w:t>
      </w:r>
      <w:r w:rsidR="003F2B42" w:rsidRPr="0038314B">
        <w:rPr>
          <w:rFonts w:asciiTheme="minorBidi" w:hAnsiTheme="minorBidi" w:cstheme="minorBidi"/>
          <w:b/>
          <w:bCs/>
          <w:sz w:val="22"/>
          <w:szCs w:val="22"/>
        </w:rPr>
        <w:t> </w:t>
      </w:r>
      <w:r w:rsidR="004E7C70" w:rsidRPr="0038314B">
        <w:rPr>
          <w:rFonts w:asciiTheme="minorBidi" w:hAnsiTheme="minorBidi" w:cstheme="minorBidi"/>
          <w:sz w:val="22"/>
          <w:szCs w:val="22"/>
        </w:rPr>
        <w:t xml:space="preserve">: </w:t>
      </w:r>
      <w:r w:rsidR="0038314B" w:rsidRPr="0038314B">
        <w:rPr>
          <w:rFonts w:asciiTheme="minorBidi" w:hAnsiTheme="minorBidi" w:cstheme="minorBidi"/>
          <w:sz w:val="22"/>
          <w:szCs w:val="22"/>
        </w:rPr>
        <w:t>Nous souhaitons que l’horaire de réunion proposé (15h00-18h00) soit ajusté à un horaire plus tôt, puisque 15h00-18h00 correspond à après minuit en Asie (Corée, Chine, Japon). Nous comprenons qu’en raison du décalage horaire il est difficile de satisfaire chaque pays. Une heure matinale serait le mieux pour l’Asie mais pas la plus commode pour la région d’Amérique latine. En ce sens, compte tenu des divers décalages horaires, nous voudrions suggérer comme alternatives 13h00-16h00 ou 12h00-15h00.</w:t>
      </w:r>
    </w:p>
  </w:endnote>
  <w:endnote w:id="8">
    <w:p w14:paraId="5C363DD7" w14:textId="2997A4A2" w:rsidR="00B91C04" w:rsidRPr="004E7C70" w:rsidRDefault="00B91C04" w:rsidP="001071AF">
      <w:pPr>
        <w:pStyle w:val="Notedefin"/>
        <w:tabs>
          <w:tab w:val="left" w:pos="360"/>
        </w:tabs>
        <w:spacing w:after="120"/>
        <w:jc w:val="both"/>
        <w:rPr>
          <w:rFonts w:asciiTheme="minorBidi" w:hAnsiTheme="minorBidi" w:cstheme="minorBidi"/>
          <w:sz w:val="22"/>
          <w:szCs w:val="22"/>
        </w:rPr>
      </w:pPr>
      <w:r w:rsidRPr="00B91C04">
        <w:rPr>
          <w:rFonts w:asciiTheme="minorBidi" w:hAnsiTheme="minorBidi" w:cstheme="minorBidi"/>
          <w:sz w:val="22"/>
          <w:szCs w:val="22"/>
        </w:rPr>
        <w:endnoteRef/>
      </w:r>
      <w:r w:rsidRPr="0038314B">
        <w:rPr>
          <w:rFonts w:asciiTheme="minorBidi" w:hAnsiTheme="minorBidi" w:cstheme="minorBidi"/>
          <w:sz w:val="22"/>
          <w:szCs w:val="22"/>
        </w:rPr>
        <w:t>.</w:t>
      </w:r>
      <w:r w:rsidRPr="0038314B">
        <w:rPr>
          <w:rFonts w:asciiTheme="minorBidi" w:hAnsiTheme="minorBidi" w:cstheme="minorBidi"/>
          <w:sz w:val="22"/>
          <w:szCs w:val="22"/>
        </w:rPr>
        <w:tab/>
      </w:r>
      <w:r w:rsidR="004E7C70" w:rsidRPr="004E7C70">
        <w:rPr>
          <w:rFonts w:asciiTheme="minorBidi" w:hAnsiTheme="minorBidi" w:cstheme="minorBidi"/>
          <w:b/>
          <w:bCs/>
          <w:sz w:val="22"/>
          <w:szCs w:val="22"/>
        </w:rPr>
        <w:t>Sri Lanka</w:t>
      </w:r>
      <w:r w:rsidR="003F2B42">
        <w:rPr>
          <w:rFonts w:asciiTheme="minorBidi" w:hAnsiTheme="minorBidi" w:cstheme="minorBidi"/>
          <w:b/>
          <w:bCs/>
          <w:sz w:val="22"/>
          <w:szCs w:val="22"/>
        </w:rPr>
        <w:t> </w:t>
      </w:r>
      <w:r w:rsidR="004E7C70" w:rsidRPr="004E7C70">
        <w:rPr>
          <w:rFonts w:asciiTheme="minorBidi" w:hAnsiTheme="minorBidi" w:cstheme="minorBidi"/>
          <w:sz w:val="22"/>
          <w:szCs w:val="22"/>
        </w:rPr>
        <w:t>: Entièrement en ligne avec une bonne connexion à internet</w:t>
      </w:r>
      <w:r w:rsidRPr="004E7C70">
        <w:rPr>
          <w:rFonts w:asciiTheme="minorBidi" w:hAnsiTheme="minorBidi" w:cstheme="minorBidi"/>
          <w:sz w:val="22"/>
          <w:szCs w:val="22"/>
        </w:rPr>
        <w:t>.</w:t>
      </w:r>
    </w:p>
  </w:endnote>
  <w:endnote w:id="9">
    <w:p w14:paraId="69421D6F" w14:textId="4B3B1F23" w:rsidR="004E7C70" w:rsidRPr="003F2B42" w:rsidRDefault="004E7C70" w:rsidP="003F2B42">
      <w:pPr>
        <w:pStyle w:val="Notedefin"/>
        <w:tabs>
          <w:tab w:val="left" w:pos="360"/>
        </w:tabs>
        <w:spacing w:after="120"/>
        <w:ind w:left="360" w:hanging="360"/>
        <w:jc w:val="both"/>
        <w:rPr>
          <w:rFonts w:asciiTheme="minorBidi" w:hAnsiTheme="minorBidi" w:cstheme="minorBidi"/>
          <w:sz w:val="22"/>
          <w:szCs w:val="22"/>
        </w:rPr>
      </w:pPr>
      <w:r w:rsidRPr="003F2B42">
        <w:rPr>
          <w:rStyle w:val="Appeldenotedefin"/>
          <w:rFonts w:asciiTheme="minorBidi" w:hAnsiTheme="minorBidi" w:cstheme="minorBidi"/>
          <w:sz w:val="22"/>
          <w:szCs w:val="22"/>
          <w:vertAlign w:val="baseline"/>
        </w:rPr>
        <w:endnoteRef/>
      </w:r>
      <w:r w:rsidR="003F2B42" w:rsidRPr="003F2B42">
        <w:rPr>
          <w:rFonts w:asciiTheme="minorBidi" w:hAnsiTheme="minorBidi" w:cstheme="minorBidi"/>
          <w:sz w:val="22"/>
          <w:szCs w:val="22"/>
        </w:rPr>
        <w:t xml:space="preserve">. </w:t>
      </w:r>
      <w:r w:rsidR="003F2B42">
        <w:rPr>
          <w:rFonts w:asciiTheme="minorBidi" w:hAnsiTheme="minorBidi" w:cstheme="minorBidi"/>
          <w:sz w:val="22"/>
          <w:szCs w:val="22"/>
        </w:rPr>
        <w:tab/>
      </w:r>
      <w:r w:rsidR="003F2B42" w:rsidRPr="003F2B42">
        <w:rPr>
          <w:rFonts w:asciiTheme="minorBidi" w:hAnsiTheme="minorBidi" w:cstheme="minorBidi"/>
          <w:b/>
          <w:bCs/>
          <w:sz w:val="22"/>
          <w:szCs w:val="22"/>
        </w:rPr>
        <w:t>Botswana</w:t>
      </w:r>
      <w:r w:rsidR="003F2B42" w:rsidRPr="003F2B42">
        <w:rPr>
          <w:rFonts w:asciiTheme="minorBidi" w:hAnsiTheme="minorBidi" w:cstheme="minorBidi"/>
          <w:sz w:val="22"/>
          <w:szCs w:val="22"/>
        </w:rPr>
        <w:t> : Le Botswana est d’avis que la réunion doit se tenir en ligne, car rien ne garantit que la situation liée à la COVID-19 se normalisera bientôt.</w:t>
      </w:r>
    </w:p>
  </w:endnote>
  <w:endnote w:id="10">
    <w:p w14:paraId="27EF5B04" w14:textId="5F5DD1A7" w:rsidR="00B91C04" w:rsidRPr="00B91C04" w:rsidRDefault="00B91C04" w:rsidP="001071AF">
      <w:pPr>
        <w:pStyle w:val="Notedefin"/>
        <w:tabs>
          <w:tab w:val="left" w:pos="360"/>
        </w:tabs>
        <w:spacing w:after="120"/>
        <w:ind w:left="360" w:hanging="360"/>
        <w:jc w:val="both"/>
        <w:rPr>
          <w:sz w:val="22"/>
          <w:szCs w:val="22"/>
        </w:rPr>
      </w:pPr>
      <w:r w:rsidRPr="00B91C04">
        <w:rPr>
          <w:rFonts w:asciiTheme="minorBidi" w:hAnsiTheme="minorBidi" w:cstheme="minorBidi"/>
          <w:sz w:val="22"/>
          <w:szCs w:val="22"/>
        </w:rPr>
        <w:endnoteRef/>
      </w:r>
      <w:r w:rsidRPr="001071AF">
        <w:rPr>
          <w:rFonts w:asciiTheme="minorBidi" w:hAnsiTheme="minorBidi" w:cstheme="minorBidi"/>
          <w:sz w:val="22"/>
          <w:szCs w:val="22"/>
        </w:rPr>
        <w:t>.</w:t>
      </w:r>
      <w:r w:rsidRPr="001071AF">
        <w:rPr>
          <w:rFonts w:asciiTheme="minorBidi" w:hAnsiTheme="minorBidi" w:cstheme="minorBidi"/>
          <w:sz w:val="22"/>
          <w:szCs w:val="22"/>
        </w:rPr>
        <w:tab/>
      </w:r>
      <w:r w:rsidR="004E7C70" w:rsidRPr="004E7C70">
        <w:rPr>
          <w:rFonts w:asciiTheme="minorBidi" w:hAnsiTheme="minorBidi" w:cstheme="minorBidi"/>
          <w:b/>
          <w:bCs/>
          <w:sz w:val="22"/>
          <w:szCs w:val="22"/>
        </w:rPr>
        <w:t>Cameroun</w:t>
      </w:r>
      <w:r w:rsidR="004E7C70">
        <w:rPr>
          <w:rFonts w:asciiTheme="minorBidi" w:hAnsiTheme="minorBidi" w:cstheme="minorBidi"/>
          <w:sz w:val="22"/>
          <w:szCs w:val="22"/>
        </w:rPr>
        <w:t xml:space="preserve"> : </w:t>
      </w:r>
      <w:r w:rsidRPr="00B91C04">
        <w:rPr>
          <w:rFonts w:asciiTheme="minorBidi" w:hAnsiTheme="minorBidi" w:cstheme="minorBidi"/>
          <w:sz w:val="22"/>
          <w:szCs w:val="22"/>
        </w:rPr>
        <w:t xml:space="preserve">Le report en 2021 pourrait fortement impacter sur le processus des nominations. Ceci pourrait être préjudiciable aux </w:t>
      </w:r>
      <w:r w:rsidR="004E7C70">
        <w:rPr>
          <w:rFonts w:asciiTheme="minorBidi" w:hAnsiTheme="minorBidi" w:cstheme="minorBidi"/>
          <w:sz w:val="22"/>
          <w:szCs w:val="22"/>
        </w:rPr>
        <w:t>É</w:t>
      </w:r>
      <w:r w:rsidRPr="00B91C04">
        <w:rPr>
          <w:rFonts w:asciiTheme="minorBidi" w:hAnsiTheme="minorBidi" w:cstheme="minorBidi"/>
          <w:sz w:val="22"/>
          <w:szCs w:val="22"/>
        </w:rPr>
        <w:t>tats membres qui ont tant investi et arrêté un agenda pour l’inscription de leurs éléments pour le compte de l’année 2020.</w:t>
      </w:r>
    </w:p>
  </w:endnote>
  <w:endnote w:id="11">
    <w:p w14:paraId="2483703D" w14:textId="3BF26862" w:rsidR="00B91C04" w:rsidRPr="00B91C04" w:rsidRDefault="00B91C04" w:rsidP="001071AF">
      <w:pPr>
        <w:pStyle w:val="Notedefin"/>
        <w:tabs>
          <w:tab w:val="left" w:pos="360"/>
        </w:tabs>
        <w:spacing w:after="120"/>
        <w:ind w:left="360" w:hanging="360"/>
        <w:jc w:val="both"/>
        <w:rPr>
          <w:rFonts w:asciiTheme="minorBidi" w:hAnsiTheme="minorBidi" w:cstheme="minorBidi"/>
          <w:sz w:val="22"/>
          <w:szCs w:val="22"/>
        </w:rPr>
      </w:pPr>
      <w:r w:rsidRPr="00B91C04">
        <w:rPr>
          <w:rStyle w:val="Appeldenotedefin"/>
          <w:rFonts w:asciiTheme="minorBidi" w:hAnsiTheme="minorBidi" w:cstheme="minorBidi"/>
          <w:sz w:val="22"/>
          <w:szCs w:val="22"/>
          <w:vertAlign w:val="baseline"/>
        </w:rPr>
        <w:endnoteRef/>
      </w:r>
      <w:r w:rsidRPr="001071AF">
        <w:rPr>
          <w:rFonts w:asciiTheme="minorBidi" w:hAnsiTheme="minorBidi" w:cstheme="minorBidi"/>
          <w:sz w:val="22"/>
          <w:szCs w:val="22"/>
        </w:rPr>
        <w:t>.</w:t>
      </w:r>
      <w:r w:rsidRPr="001071AF">
        <w:rPr>
          <w:rFonts w:asciiTheme="minorBidi" w:hAnsiTheme="minorBidi" w:cstheme="minorBidi"/>
          <w:sz w:val="22"/>
          <w:szCs w:val="22"/>
        </w:rPr>
        <w:tab/>
      </w:r>
      <w:r w:rsidR="004E7C70" w:rsidRPr="004E7C70">
        <w:rPr>
          <w:rFonts w:asciiTheme="minorBidi" w:hAnsiTheme="minorBidi" w:cstheme="minorBidi"/>
          <w:b/>
          <w:bCs/>
          <w:sz w:val="22"/>
          <w:szCs w:val="22"/>
        </w:rPr>
        <w:t>Djibouti</w:t>
      </w:r>
      <w:r w:rsidR="004E7C70">
        <w:rPr>
          <w:rFonts w:asciiTheme="minorBidi" w:hAnsiTheme="minorBidi" w:cstheme="minorBidi"/>
          <w:sz w:val="22"/>
          <w:szCs w:val="22"/>
        </w:rPr>
        <w:t xml:space="preserve"> : </w:t>
      </w:r>
      <w:r w:rsidRPr="001071AF">
        <w:rPr>
          <w:rFonts w:asciiTheme="minorBidi" w:hAnsiTheme="minorBidi" w:cstheme="minorBidi"/>
          <w:sz w:val="22"/>
          <w:szCs w:val="22"/>
        </w:rPr>
        <w:t xml:space="preserve">La Délégation permanente de Djibouti auprès de l’UNESCO souhaiterait avoir </w:t>
      </w:r>
      <w:r w:rsidR="004E7C70">
        <w:rPr>
          <w:rFonts w:asciiTheme="minorBidi" w:hAnsiTheme="minorBidi" w:cstheme="minorBidi"/>
          <w:sz w:val="22"/>
          <w:szCs w:val="22"/>
        </w:rPr>
        <w:t xml:space="preserve">de </w:t>
      </w:r>
      <w:r w:rsidRPr="001071AF">
        <w:rPr>
          <w:rFonts w:asciiTheme="minorBidi" w:hAnsiTheme="minorBidi" w:cstheme="minorBidi"/>
          <w:sz w:val="22"/>
          <w:szCs w:val="22"/>
        </w:rPr>
        <w:t>plus amples informations sur les modalités pratiques de la tenue de la session notamment concernant les inscriptions des biens sur la liste du patrimoine immatériel.</w:t>
      </w:r>
    </w:p>
  </w:endnote>
  <w:endnote w:id="12">
    <w:p w14:paraId="775058DE" w14:textId="6649D8D2" w:rsidR="00E96B8F" w:rsidRPr="00E96B8F" w:rsidRDefault="00E96B8F" w:rsidP="001071AF">
      <w:pPr>
        <w:ind w:left="360" w:hanging="360"/>
        <w:jc w:val="both"/>
        <w:rPr>
          <w:rFonts w:ascii="Arial" w:hAnsi="Arial" w:cs="Arial"/>
          <w:spacing w:val="-4"/>
          <w:sz w:val="22"/>
          <w:szCs w:val="22"/>
        </w:rPr>
      </w:pPr>
      <w:r w:rsidRPr="00E96B8F">
        <w:rPr>
          <w:rStyle w:val="Appeldenotedefin"/>
          <w:rFonts w:ascii="Arial" w:hAnsi="Arial" w:cs="Arial"/>
          <w:sz w:val="22"/>
          <w:szCs w:val="22"/>
          <w:vertAlign w:val="baseline"/>
        </w:rPr>
        <w:endnoteRef/>
      </w:r>
      <w:r>
        <w:rPr>
          <w:rFonts w:ascii="Arial" w:hAnsi="Arial" w:cs="Arial"/>
          <w:sz w:val="22"/>
          <w:szCs w:val="22"/>
        </w:rPr>
        <w:t>.</w:t>
      </w:r>
      <w:r>
        <w:rPr>
          <w:rFonts w:ascii="Arial" w:hAnsi="Arial" w:cs="Arial"/>
          <w:sz w:val="22"/>
          <w:szCs w:val="22"/>
        </w:rPr>
        <w:tab/>
      </w:r>
      <w:r w:rsidR="004E7C70" w:rsidRPr="004E7C70">
        <w:rPr>
          <w:rFonts w:ascii="Arial" w:hAnsi="Arial" w:cs="Arial"/>
          <w:b/>
          <w:bCs/>
          <w:sz w:val="22"/>
          <w:szCs w:val="22"/>
        </w:rPr>
        <w:t>Maroc</w:t>
      </w:r>
      <w:r w:rsidR="004E7C70">
        <w:rPr>
          <w:rFonts w:ascii="Arial" w:hAnsi="Arial" w:cs="Arial"/>
          <w:sz w:val="22"/>
          <w:szCs w:val="22"/>
        </w:rPr>
        <w:t xml:space="preserve"> : </w:t>
      </w:r>
      <w:r w:rsidRPr="00E96B8F">
        <w:rPr>
          <w:rFonts w:ascii="Arial" w:hAnsi="Arial" w:cs="Arial"/>
          <w:spacing w:val="-4"/>
          <w:sz w:val="22"/>
          <w:szCs w:val="22"/>
        </w:rPr>
        <w:t>Nous préférons reporter, à 2021, la tenue de la 15ème session du Comité intergouvernemental de sauvegarde du patrimoine culturel immatériel. Ce report permettra d’envisager une réunion en présentiel ; de mieux préparer cette session importante et de favoriser la participation des experts venus des différents Etats membres du comité.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5C5C" w14:textId="138FA552"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20</w:t>
    </w:r>
    <w:r>
      <w:rPr>
        <w:rFonts w:ascii="Arial" w:hAnsi="Arial" w:cs="Arial"/>
        <w:sz w:val="20"/>
        <w:szCs w:val="20"/>
        <w:lang w:val="en-US"/>
      </w:rPr>
      <w:t>/1</w:t>
    </w:r>
    <w:r w:rsidR="00D520C1">
      <w:rPr>
        <w:rFonts w:ascii="Arial" w:hAnsi="Arial" w:cs="Arial"/>
        <w:sz w:val="20"/>
        <w:szCs w:val="20"/>
        <w:lang w:val="en-US"/>
      </w:rPr>
      <w:t>5</w:t>
    </w:r>
    <w:r>
      <w:rPr>
        <w:rFonts w:ascii="Arial" w:hAnsi="Arial" w:cs="Arial"/>
        <w:sz w:val="20"/>
        <w:szCs w:val="20"/>
        <w:lang w:val="en-US"/>
      </w:rPr>
      <w:t>.COM</w:t>
    </w:r>
    <w:r w:rsidR="00DB3E22">
      <w:rPr>
        <w:rFonts w:ascii="Arial" w:hAnsi="Arial" w:cs="Arial"/>
        <w:sz w:val="20"/>
        <w:szCs w:val="20"/>
        <w:lang w:val="en-US"/>
      </w:rPr>
      <w:t xml:space="preserve"> </w:t>
    </w:r>
    <w:r w:rsidR="007E5EB6">
      <w:rPr>
        <w:rFonts w:ascii="Arial" w:hAnsi="Arial" w:cs="Arial"/>
        <w:sz w:val="20"/>
        <w:szCs w:val="20"/>
        <w:lang w:val="en-US"/>
      </w:rPr>
      <w:t>4</w:t>
    </w:r>
    <w:r w:rsidR="00DB3E22">
      <w:rPr>
        <w:rFonts w:ascii="Arial" w:hAnsi="Arial" w:cs="Arial"/>
        <w:sz w:val="20"/>
        <w:szCs w:val="20"/>
        <w:lang w:val="en-US"/>
      </w:rPr>
      <w:t>.BUR</w:t>
    </w:r>
    <w:r w:rsidR="00E9376C">
      <w:rPr>
        <w:rFonts w:ascii="Arial" w:hAnsi="Arial" w:cs="Arial"/>
        <w:sz w:val="20"/>
        <w:szCs w:val="20"/>
        <w:lang w:val="en-US"/>
      </w:rPr>
      <w:t>/</w:t>
    </w:r>
    <w:r w:rsidR="00B17AA8">
      <w:rPr>
        <w:rFonts w:ascii="Arial" w:hAnsi="Arial" w:cs="Arial"/>
        <w:sz w:val="20"/>
        <w:szCs w:val="20"/>
        <w:lang w:val="en-US"/>
      </w:rPr>
      <w:t>1</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13602">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0CBE" w14:textId="3DB09422"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20/15</w:t>
    </w:r>
    <w:r>
      <w:rPr>
        <w:rFonts w:ascii="Arial" w:hAnsi="Arial" w:cs="Arial"/>
        <w:sz w:val="20"/>
        <w:szCs w:val="20"/>
        <w:lang w:val="en-US"/>
      </w:rPr>
      <w:t>.COM</w:t>
    </w:r>
    <w:r w:rsidR="002C0D14">
      <w:rPr>
        <w:rFonts w:ascii="Arial" w:hAnsi="Arial" w:cs="Arial"/>
        <w:sz w:val="20"/>
        <w:szCs w:val="20"/>
        <w:lang w:val="en-US"/>
      </w:rPr>
      <w:t>/</w:t>
    </w:r>
    <w:r w:rsidR="003C2DB4">
      <w:rPr>
        <w:rFonts w:ascii="Arial" w:hAnsi="Arial" w:cs="Arial"/>
        <w:sz w:val="20"/>
        <w:szCs w:val="20"/>
        <w:lang w:val="en-US"/>
      </w:rPr>
      <w:t>4.BUR/1</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E5A4" w14:textId="77777777" w:rsidR="00E9376C" w:rsidRPr="008B64DF" w:rsidRDefault="00AF5AE5">
    <w:pPr>
      <w:pStyle w:val="En-tte"/>
      <w:rPr>
        <w:sz w:val="22"/>
        <w:szCs w:val="22"/>
      </w:rPr>
    </w:pPr>
    <w:r>
      <w:rPr>
        <w:noProof/>
        <w:lang w:val="en-US" w:eastAsia="en-US"/>
      </w:rPr>
      <w:drawing>
        <wp:anchor distT="0" distB="0" distL="114300" distR="114300" simplePos="0" relativeHeight="251657728" behindDoc="0" locked="0" layoutInCell="1" allowOverlap="1" wp14:anchorId="78D33E1B" wp14:editId="5B029BFA">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3DEF634C" w:rsidR="00E9376C" w:rsidRPr="00C318BF" w:rsidRDefault="00EA602C" w:rsidP="008F09EC">
    <w:pPr>
      <w:pStyle w:val="En-tte"/>
      <w:spacing w:after="520"/>
      <w:jc w:val="right"/>
      <w:rPr>
        <w:rFonts w:ascii="Arial" w:hAnsi="Arial" w:cs="Arial"/>
        <w:b/>
        <w:sz w:val="44"/>
        <w:szCs w:val="44"/>
        <w:lang w:val="pt-PT"/>
      </w:rPr>
    </w:pPr>
    <w:r w:rsidRPr="00C318BF">
      <w:rPr>
        <w:rFonts w:ascii="Arial" w:hAnsi="Arial" w:cs="Arial"/>
        <w:b/>
        <w:sz w:val="44"/>
        <w:szCs w:val="44"/>
        <w:lang w:val="pt-PT"/>
      </w:rPr>
      <w:t>1</w:t>
    </w:r>
    <w:r w:rsidR="00D520C1">
      <w:rPr>
        <w:rFonts w:ascii="Arial" w:hAnsi="Arial" w:cs="Arial"/>
        <w:b/>
        <w:sz w:val="44"/>
        <w:szCs w:val="44"/>
        <w:lang w:val="pt-PT"/>
      </w:rPr>
      <w:t>5</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r w:rsidR="007F3A29">
      <w:rPr>
        <w:rFonts w:ascii="Arial" w:hAnsi="Arial" w:cs="Arial"/>
        <w:b/>
        <w:sz w:val="44"/>
        <w:szCs w:val="44"/>
        <w:lang w:val="pt-PT"/>
      </w:rPr>
      <w:t xml:space="preserve"> </w:t>
    </w:r>
    <w:r w:rsidR="007E5EB6">
      <w:rPr>
        <w:rFonts w:ascii="Arial" w:hAnsi="Arial" w:cs="Arial"/>
        <w:b/>
        <w:sz w:val="44"/>
        <w:szCs w:val="44"/>
        <w:lang w:val="pt-PT"/>
      </w:rPr>
      <w:t>4</w:t>
    </w:r>
    <w:r w:rsidR="007F3A29">
      <w:rPr>
        <w:rFonts w:ascii="Arial" w:hAnsi="Arial" w:cs="Arial"/>
        <w:b/>
        <w:sz w:val="44"/>
        <w:szCs w:val="44"/>
        <w:lang w:val="pt-PT"/>
      </w:rPr>
      <w:t xml:space="preserve"> BUR</w:t>
    </w:r>
  </w:p>
  <w:p w14:paraId="4AD38C3D" w14:textId="49C1006E" w:rsidR="00E9376C" w:rsidRPr="00343843" w:rsidRDefault="008F09EC" w:rsidP="008F09EC">
    <w:pPr>
      <w:jc w:val="right"/>
      <w:rPr>
        <w:rFonts w:ascii="Arial" w:hAnsi="Arial" w:cs="Arial"/>
        <w:b/>
        <w:sz w:val="22"/>
        <w:szCs w:val="22"/>
        <w:lang w:val="pt-PT"/>
      </w:rPr>
    </w:pPr>
    <w:r w:rsidRPr="00343843">
      <w:rPr>
        <w:rFonts w:ascii="Arial" w:hAnsi="Arial" w:cs="Arial"/>
        <w:b/>
        <w:sz w:val="22"/>
        <w:szCs w:val="22"/>
        <w:lang w:val="pt-PT"/>
      </w:rPr>
      <w:t>LHE</w:t>
    </w:r>
    <w:r w:rsidR="00EA602C" w:rsidRPr="00343843">
      <w:rPr>
        <w:rFonts w:ascii="Arial" w:hAnsi="Arial" w:cs="Arial"/>
        <w:b/>
        <w:sz w:val="22"/>
        <w:szCs w:val="22"/>
        <w:lang w:val="pt-PT"/>
      </w:rPr>
      <w:t>/</w:t>
    </w:r>
    <w:r w:rsidR="00D520C1" w:rsidRPr="00343843">
      <w:rPr>
        <w:rFonts w:ascii="Arial" w:hAnsi="Arial" w:cs="Arial"/>
        <w:b/>
        <w:sz w:val="22"/>
        <w:szCs w:val="22"/>
        <w:lang w:val="pt-PT"/>
      </w:rPr>
      <w:t>20</w:t>
    </w:r>
    <w:r w:rsidR="00E9376C" w:rsidRPr="00343843">
      <w:rPr>
        <w:rFonts w:ascii="Arial" w:hAnsi="Arial" w:cs="Arial"/>
        <w:b/>
        <w:sz w:val="22"/>
        <w:szCs w:val="22"/>
        <w:lang w:val="pt-PT"/>
      </w:rPr>
      <w:t>/</w:t>
    </w:r>
    <w:r w:rsidR="00EA602C" w:rsidRPr="00343843">
      <w:rPr>
        <w:rFonts w:ascii="Arial" w:hAnsi="Arial" w:cs="Arial"/>
        <w:b/>
        <w:sz w:val="22"/>
        <w:szCs w:val="22"/>
        <w:lang w:val="pt-PT"/>
      </w:rPr>
      <w:t>1</w:t>
    </w:r>
    <w:r w:rsidR="00D520C1" w:rsidRPr="00343843">
      <w:rPr>
        <w:rFonts w:ascii="Arial" w:hAnsi="Arial" w:cs="Arial"/>
        <w:b/>
        <w:sz w:val="22"/>
        <w:szCs w:val="22"/>
        <w:lang w:val="pt-PT"/>
      </w:rPr>
      <w:t>5</w:t>
    </w:r>
    <w:r w:rsidR="00E9376C" w:rsidRPr="00343843">
      <w:rPr>
        <w:rFonts w:ascii="Arial" w:hAnsi="Arial" w:cs="Arial"/>
        <w:b/>
        <w:sz w:val="22"/>
        <w:szCs w:val="22"/>
        <w:lang w:val="pt-PT"/>
      </w:rPr>
      <w:t>.</w:t>
    </w:r>
    <w:r w:rsidR="00BC3420" w:rsidRPr="00343843">
      <w:rPr>
        <w:rFonts w:ascii="Arial" w:hAnsi="Arial" w:cs="Arial"/>
        <w:b/>
        <w:sz w:val="22"/>
        <w:szCs w:val="22"/>
        <w:lang w:val="pt-PT"/>
      </w:rPr>
      <w:t>COM</w:t>
    </w:r>
    <w:r w:rsidR="007F3A29" w:rsidRPr="00343843">
      <w:rPr>
        <w:rFonts w:ascii="Arial" w:hAnsi="Arial" w:cs="Arial"/>
        <w:b/>
        <w:sz w:val="22"/>
        <w:szCs w:val="22"/>
        <w:lang w:val="pt-PT"/>
      </w:rPr>
      <w:t xml:space="preserve"> </w:t>
    </w:r>
    <w:r w:rsidR="007E5EB6" w:rsidRPr="00343843">
      <w:rPr>
        <w:rFonts w:ascii="Arial" w:hAnsi="Arial" w:cs="Arial"/>
        <w:b/>
        <w:sz w:val="22"/>
        <w:szCs w:val="22"/>
        <w:lang w:val="pt-PT"/>
      </w:rPr>
      <w:t>4</w:t>
    </w:r>
    <w:r w:rsidR="007F3A29" w:rsidRPr="00343843">
      <w:rPr>
        <w:rFonts w:ascii="Arial" w:hAnsi="Arial" w:cs="Arial"/>
        <w:b/>
        <w:sz w:val="22"/>
        <w:szCs w:val="22"/>
        <w:lang w:val="pt-PT"/>
      </w:rPr>
      <w:t>.BUR</w:t>
    </w:r>
    <w:r w:rsidR="00E9376C" w:rsidRPr="00343843">
      <w:rPr>
        <w:rFonts w:ascii="Arial" w:hAnsi="Arial" w:cs="Arial"/>
        <w:b/>
        <w:sz w:val="22"/>
        <w:szCs w:val="22"/>
        <w:lang w:val="pt-PT"/>
      </w:rPr>
      <w:t>/</w:t>
    </w:r>
    <w:r w:rsidR="00343843" w:rsidRPr="00343843">
      <w:rPr>
        <w:rFonts w:ascii="Arial" w:hAnsi="Arial" w:cs="Arial"/>
        <w:b/>
        <w:sz w:val="22"/>
        <w:szCs w:val="22"/>
        <w:lang w:val="pt-PT"/>
      </w:rPr>
      <w:t>1</w:t>
    </w:r>
  </w:p>
  <w:p w14:paraId="30B7DEB9" w14:textId="46CB7D2D" w:rsidR="00E9376C" w:rsidRPr="00343843" w:rsidRDefault="008F09EC" w:rsidP="007E60C6">
    <w:pPr>
      <w:jc w:val="right"/>
      <w:rPr>
        <w:rFonts w:ascii="Arial" w:eastAsiaTheme="minorEastAsia" w:hAnsi="Arial" w:cs="Arial"/>
        <w:b/>
        <w:sz w:val="22"/>
        <w:szCs w:val="22"/>
        <w:lang w:eastAsia="ko-KR"/>
      </w:rPr>
    </w:pPr>
    <w:r w:rsidRPr="00343843">
      <w:rPr>
        <w:rFonts w:ascii="Arial" w:hAnsi="Arial" w:cs="Arial"/>
        <w:b/>
        <w:sz w:val="22"/>
        <w:szCs w:val="22"/>
      </w:rPr>
      <w:t>Paris</w:t>
    </w:r>
    <w:r w:rsidR="00E9376C" w:rsidRPr="00343843">
      <w:rPr>
        <w:rFonts w:ascii="Arial" w:hAnsi="Arial" w:cs="Arial"/>
        <w:b/>
        <w:sz w:val="22"/>
        <w:szCs w:val="22"/>
      </w:rPr>
      <w:t xml:space="preserve">, </w:t>
    </w:r>
    <w:r w:rsidR="00962119" w:rsidRPr="00343843">
      <w:rPr>
        <w:rFonts w:ascii="Arial" w:hAnsi="Arial" w:cs="Arial"/>
        <w:b/>
        <w:sz w:val="22"/>
        <w:szCs w:val="22"/>
      </w:rPr>
      <w:t xml:space="preserve">le </w:t>
    </w:r>
    <w:r w:rsidR="00343843" w:rsidRPr="00343843">
      <w:rPr>
        <w:rFonts w:ascii="Arial" w:hAnsi="Arial" w:cs="Arial"/>
        <w:b/>
        <w:sz w:val="22"/>
        <w:szCs w:val="22"/>
      </w:rPr>
      <w:t>9</w:t>
    </w:r>
    <w:r w:rsidR="007E60C6" w:rsidRPr="00343843">
      <w:rPr>
        <w:rFonts w:ascii="Arial" w:hAnsi="Arial" w:cs="Arial"/>
        <w:b/>
        <w:sz w:val="22"/>
        <w:szCs w:val="22"/>
      </w:rPr>
      <w:t xml:space="preserve"> </w:t>
    </w:r>
    <w:r w:rsidR="007E5EB6" w:rsidRPr="00343843">
      <w:rPr>
        <w:rFonts w:ascii="Arial" w:hAnsi="Arial" w:cs="Arial"/>
        <w:b/>
        <w:sz w:val="22"/>
        <w:szCs w:val="22"/>
      </w:rPr>
      <w:t>novembre</w:t>
    </w:r>
    <w:r w:rsidR="0057439C" w:rsidRPr="00343843">
      <w:rPr>
        <w:rFonts w:ascii="Arial" w:hAnsi="Arial" w:cs="Arial"/>
        <w:b/>
        <w:sz w:val="22"/>
        <w:szCs w:val="22"/>
      </w:rPr>
      <w:t xml:space="preserve"> </w:t>
    </w:r>
    <w:r w:rsidR="00495C25" w:rsidRPr="00343843">
      <w:rPr>
        <w:rFonts w:ascii="Arial" w:hAnsi="Arial" w:cs="Arial"/>
        <w:b/>
        <w:sz w:val="22"/>
        <w:szCs w:val="22"/>
      </w:rPr>
      <w:t>20</w:t>
    </w:r>
    <w:r w:rsidR="00D520C1" w:rsidRPr="00343843">
      <w:rPr>
        <w:rFonts w:ascii="Arial" w:hAnsi="Arial" w:cs="Arial"/>
        <w:b/>
        <w:sz w:val="22"/>
        <w:szCs w:val="22"/>
      </w:rPr>
      <w:t>20</w:t>
    </w:r>
  </w:p>
  <w:p w14:paraId="18E81B87" w14:textId="6574178F" w:rsidR="00E9376C" w:rsidRPr="0020150F" w:rsidRDefault="00E9376C" w:rsidP="007E60C6">
    <w:pPr>
      <w:jc w:val="right"/>
      <w:rPr>
        <w:rFonts w:ascii="Arial" w:hAnsi="Arial" w:cs="Arial"/>
        <w:b/>
        <w:sz w:val="22"/>
        <w:szCs w:val="22"/>
      </w:rPr>
    </w:pPr>
    <w:r w:rsidRPr="00343843">
      <w:rPr>
        <w:rFonts w:ascii="Arial" w:hAnsi="Arial" w:cs="Arial"/>
        <w:b/>
        <w:sz w:val="22"/>
        <w:szCs w:val="22"/>
      </w:rPr>
      <w:t>Original</w:t>
    </w:r>
    <w:r w:rsidR="003E2A08" w:rsidRPr="00343843">
      <w:rPr>
        <w:rFonts w:ascii="Arial" w:hAnsi="Arial" w:cs="Arial"/>
        <w:b/>
        <w:sz w:val="22"/>
        <w:szCs w:val="22"/>
      </w:rPr>
      <w:t> </w:t>
    </w:r>
    <w:r w:rsidRPr="00343843">
      <w:rPr>
        <w:rFonts w:ascii="Arial" w:hAnsi="Arial" w:cs="Arial"/>
        <w:b/>
        <w:sz w:val="22"/>
        <w:szCs w:val="22"/>
      </w:rPr>
      <w:t xml:space="preserve">: </w:t>
    </w:r>
    <w:r w:rsidR="00DB3E22" w:rsidRPr="00343843">
      <w:rPr>
        <w:rFonts w:ascii="Arial" w:hAnsi="Arial" w:cs="Arial"/>
        <w:b/>
        <w:sz w:val="22"/>
        <w:szCs w:val="22"/>
      </w:rPr>
      <w:t>anglais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AA6"/>
    <w:multiLevelType w:val="hybridMultilevel"/>
    <w:tmpl w:val="C55E561A"/>
    <w:lvl w:ilvl="0" w:tplc="2BB8A730">
      <w:start w:val="4"/>
      <w:numFmt w:val="bullet"/>
      <w:lvlText w:val="-"/>
      <w:lvlJc w:val="left"/>
      <w:pPr>
        <w:ind w:left="720" w:hanging="360"/>
      </w:pPr>
      <w:rPr>
        <w:rFonts w:ascii="Arial" w:eastAsia="SimSu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1E115DD"/>
    <w:multiLevelType w:val="hybridMultilevel"/>
    <w:tmpl w:val="ED8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80F33D9"/>
    <w:multiLevelType w:val="hybridMultilevel"/>
    <w:tmpl w:val="7C8A51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24E06"/>
    <w:multiLevelType w:val="hybridMultilevel"/>
    <w:tmpl w:val="E7949C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19"/>
  </w:num>
  <w:num w:numId="5">
    <w:abstractNumId w:val="17"/>
  </w:num>
  <w:num w:numId="6">
    <w:abstractNumId w:val="1"/>
  </w:num>
  <w:num w:numId="7">
    <w:abstractNumId w:val="4"/>
  </w:num>
  <w:num w:numId="8">
    <w:abstractNumId w:val="11"/>
  </w:num>
  <w:num w:numId="9">
    <w:abstractNumId w:val="8"/>
  </w:num>
  <w:num w:numId="10">
    <w:abstractNumId w:val="10"/>
  </w:num>
  <w:num w:numId="11">
    <w:abstractNumId w:val="7"/>
  </w:num>
  <w:num w:numId="12">
    <w:abstractNumId w:val="6"/>
  </w:num>
  <w:num w:numId="13">
    <w:abstractNumId w:val="14"/>
  </w:num>
  <w:num w:numId="14">
    <w:abstractNumId w:val="5"/>
  </w:num>
  <w:num w:numId="15">
    <w:abstractNumId w:val="18"/>
  </w:num>
  <w:num w:numId="16">
    <w:abstractNumId w:val="13"/>
  </w:num>
  <w:num w:numId="17">
    <w:abstractNumId w:val="10"/>
    <w:lvlOverride w:ilvl="0">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pt-PT"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4300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77AB7"/>
    <w:rsid w:val="00081CD8"/>
    <w:rsid w:val="0008257B"/>
    <w:rsid w:val="0008329C"/>
    <w:rsid w:val="000A7F0E"/>
    <w:rsid w:val="000E6CD7"/>
    <w:rsid w:val="000F3A3F"/>
    <w:rsid w:val="001071AF"/>
    <w:rsid w:val="0012468D"/>
    <w:rsid w:val="00164D56"/>
    <w:rsid w:val="00165170"/>
    <w:rsid w:val="00167B10"/>
    <w:rsid w:val="00191DDE"/>
    <w:rsid w:val="0019264E"/>
    <w:rsid w:val="00196C1B"/>
    <w:rsid w:val="001A766C"/>
    <w:rsid w:val="001B0F73"/>
    <w:rsid w:val="0020150F"/>
    <w:rsid w:val="00222A2D"/>
    <w:rsid w:val="002407AF"/>
    <w:rsid w:val="00280D62"/>
    <w:rsid w:val="00291C4D"/>
    <w:rsid w:val="002A6C11"/>
    <w:rsid w:val="002A6F73"/>
    <w:rsid w:val="002C0D14"/>
    <w:rsid w:val="002C7DEB"/>
    <w:rsid w:val="002E3D25"/>
    <w:rsid w:val="002E58D4"/>
    <w:rsid w:val="003056E1"/>
    <w:rsid w:val="00343843"/>
    <w:rsid w:val="003732E4"/>
    <w:rsid w:val="0038314B"/>
    <w:rsid w:val="003845BE"/>
    <w:rsid w:val="003B0F91"/>
    <w:rsid w:val="003C1678"/>
    <w:rsid w:val="003C2DB4"/>
    <w:rsid w:val="003D069C"/>
    <w:rsid w:val="003E07D8"/>
    <w:rsid w:val="003E2A08"/>
    <w:rsid w:val="003F113A"/>
    <w:rsid w:val="003F2B42"/>
    <w:rsid w:val="004239C7"/>
    <w:rsid w:val="00440F9B"/>
    <w:rsid w:val="004421E5"/>
    <w:rsid w:val="00443880"/>
    <w:rsid w:val="00452284"/>
    <w:rsid w:val="00454F23"/>
    <w:rsid w:val="00461168"/>
    <w:rsid w:val="00467FBE"/>
    <w:rsid w:val="00486948"/>
    <w:rsid w:val="00495C25"/>
    <w:rsid w:val="0049705E"/>
    <w:rsid w:val="004E7C70"/>
    <w:rsid w:val="00511C9C"/>
    <w:rsid w:val="005158FF"/>
    <w:rsid w:val="00526B7B"/>
    <w:rsid w:val="005302D8"/>
    <w:rsid w:val="005308CE"/>
    <w:rsid w:val="0057439C"/>
    <w:rsid w:val="005B0127"/>
    <w:rsid w:val="005C094D"/>
    <w:rsid w:val="005C4B73"/>
    <w:rsid w:val="00600D93"/>
    <w:rsid w:val="00616C7B"/>
    <w:rsid w:val="00627C5C"/>
    <w:rsid w:val="00644408"/>
    <w:rsid w:val="0064736A"/>
    <w:rsid w:val="00655736"/>
    <w:rsid w:val="00663B8D"/>
    <w:rsid w:val="006923BD"/>
    <w:rsid w:val="00696C8D"/>
    <w:rsid w:val="006A2AC2"/>
    <w:rsid w:val="006A3617"/>
    <w:rsid w:val="006B5001"/>
    <w:rsid w:val="006D21D9"/>
    <w:rsid w:val="006D2536"/>
    <w:rsid w:val="006E46E4"/>
    <w:rsid w:val="00717AAB"/>
    <w:rsid w:val="00717DBD"/>
    <w:rsid w:val="00741016"/>
    <w:rsid w:val="00746ABE"/>
    <w:rsid w:val="00764CF9"/>
    <w:rsid w:val="00784B8C"/>
    <w:rsid w:val="007A28FC"/>
    <w:rsid w:val="007C354B"/>
    <w:rsid w:val="007D57F0"/>
    <w:rsid w:val="007D645B"/>
    <w:rsid w:val="007E5EB6"/>
    <w:rsid w:val="007E60C6"/>
    <w:rsid w:val="007F3A29"/>
    <w:rsid w:val="008064F0"/>
    <w:rsid w:val="008169A8"/>
    <w:rsid w:val="00823A11"/>
    <w:rsid w:val="00824EF7"/>
    <w:rsid w:val="0085414A"/>
    <w:rsid w:val="0086269D"/>
    <w:rsid w:val="00863302"/>
    <w:rsid w:val="008712A2"/>
    <w:rsid w:val="00871C8F"/>
    <w:rsid w:val="008724E5"/>
    <w:rsid w:val="00884A9D"/>
    <w:rsid w:val="008961E2"/>
    <w:rsid w:val="008A4E1E"/>
    <w:rsid w:val="008B64DF"/>
    <w:rsid w:val="008C0E44"/>
    <w:rsid w:val="008C296C"/>
    <w:rsid w:val="008D4305"/>
    <w:rsid w:val="008D4D0D"/>
    <w:rsid w:val="008F09EC"/>
    <w:rsid w:val="008F6984"/>
    <w:rsid w:val="00904018"/>
    <w:rsid w:val="00906355"/>
    <w:rsid w:val="00913602"/>
    <w:rsid w:val="00913D86"/>
    <w:rsid w:val="009163A7"/>
    <w:rsid w:val="00922E3E"/>
    <w:rsid w:val="00933C6B"/>
    <w:rsid w:val="00950F68"/>
    <w:rsid w:val="00962119"/>
    <w:rsid w:val="00974249"/>
    <w:rsid w:val="00993211"/>
    <w:rsid w:val="009A18CD"/>
    <w:rsid w:val="009B223B"/>
    <w:rsid w:val="009B5302"/>
    <w:rsid w:val="009E1B50"/>
    <w:rsid w:val="009E4ADC"/>
    <w:rsid w:val="00A12558"/>
    <w:rsid w:val="00A13903"/>
    <w:rsid w:val="00A2011E"/>
    <w:rsid w:val="00A34ED5"/>
    <w:rsid w:val="00A45DBF"/>
    <w:rsid w:val="00A61C6E"/>
    <w:rsid w:val="00A755A2"/>
    <w:rsid w:val="00A85E02"/>
    <w:rsid w:val="00A90761"/>
    <w:rsid w:val="00AB2C36"/>
    <w:rsid w:val="00AD1A86"/>
    <w:rsid w:val="00AE103E"/>
    <w:rsid w:val="00AF0A07"/>
    <w:rsid w:val="00AF5AE5"/>
    <w:rsid w:val="00AF625E"/>
    <w:rsid w:val="00AF721B"/>
    <w:rsid w:val="00B152B1"/>
    <w:rsid w:val="00B17AA8"/>
    <w:rsid w:val="00B43974"/>
    <w:rsid w:val="00B90701"/>
    <w:rsid w:val="00B91C04"/>
    <w:rsid w:val="00BC3420"/>
    <w:rsid w:val="00BD52C9"/>
    <w:rsid w:val="00BE6354"/>
    <w:rsid w:val="00C318BF"/>
    <w:rsid w:val="00C358C4"/>
    <w:rsid w:val="00C377F5"/>
    <w:rsid w:val="00C70EA7"/>
    <w:rsid w:val="00C7516E"/>
    <w:rsid w:val="00D02494"/>
    <w:rsid w:val="00D24877"/>
    <w:rsid w:val="00D520C1"/>
    <w:rsid w:val="00D75D42"/>
    <w:rsid w:val="00D76C16"/>
    <w:rsid w:val="00DA36ED"/>
    <w:rsid w:val="00DB3E22"/>
    <w:rsid w:val="00DB4A84"/>
    <w:rsid w:val="00DC0F3C"/>
    <w:rsid w:val="00DC6443"/>
    <w:rsid w:val="00DE34F1"/>
    <w:rsid w:val="00DF4942"/>
    <w:rsid w:val="00E22288"/>
    <w:rsid w:val="00E2788C"/>
    <w:rsid w:val="00E60B9D"/>
    <w:rsid w:val="00E627B1"/>
    <w:rsid w:val="00E62B4C"/>
    <w:rsid w:val="00E9376C"/>
    <w:rsid w:val="00E938F8"/>
    <w:rsid w:val="00E96B8F"/>
    <w:rsid w:val="00EA602C"/>
    <w:rsid w:val="00ED3691"/>
    <w:rsid w:val="00EF74E3"/>
    <w:rsid w:val="00F134B7"/>
    <w:rsid w:val="00F576C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qFormat/>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character" w:styleId="Mentionnonrsolue">
    <w:name w:val="Unresolved Mention"/>
    <w:basedOn w:val="Policepardfaut"/>
    <w:uiPriority w:val="99"/>
    <w:semiHidden/>
    <w:unhideWhenUsed/>
    <w:rsid w:val="00B17AA8"/>
    <w:rPr>
      <w:color w:val="605E5C"/>
      <w:shd w:val="clear" w:color="auto" w:fill="E1DFDD"/>
    </w:rPr>
  </w:style>
  <w:style w:type="character" w:styleId="Lienhypertextesuivivisit">
    <w:name w:val="FollowedHyperlink"/>
    <w:basedOn w:val="Policepardfaut"/>
    <w:uiPriority w:val="99"/>
    <w:semiHidden/>
    <w:unhideWhenUsed/>
    <w:rsid w:val="00511C9C"/>
    <w:rPr>
      <w:color w:val="800080" w:themeColor="followedHyperlink"/>
      <w:u w:val="single"/>
    </w:rPr>
  </w:style>
  <w:style w:type="character" w:customStyle="1" w:styleId="MargeChar">
    <w:name w:val="Marge Char"/>
    <w:link w:val="Marge"/>
    <w:rsid w:val="003C2DB4"/>
    <w:rPr>
      <w:rFonts w:ascii="Arial" w:eastAsia="Times New Roman" w:hAnsi="Arial"/>
      <w:snapToGrid w:val="0"/>
      <w:sz w:val="22"/>
      <w:szCs w:val="24"/>
      <w:lang w:eastAsia="en-US"/>
    </w:rPr>
  </w:style>
  <w:style w:type="paragraph" w:styleId="Notedefin">
    <w:name w:val="endnote text"/>
    <w:basedOn w:val="Normal"/>
    <w:link w:val="NotedefinCar"/>
    <w:uiPriority w:val="99"/>
    <w:unhideWhenUsed/>
    <w:rsid w:val="00B91C04"/>
    <w:rPr>
      <w:sz w:val="20"/>
      <w:szCs w:val="20"/>
    </w:rPr>
  </w:style>
  <w:style w:type="character" w:customStyle="1" w:styleId="NotedefinCar">
    <w:name w:val="Note de fin Car"/>
    <w:basedOn w:val="Policepardfaut"/>
    <w:link w:val="Notedefin"/>
    <w:uiPriority w:val="99"/>
    <w:rsid w:val="00B91C04"/>
    <w:rPr>
      <w:rFonts w:ascii="Times New Roman" w:eastAsia="Times New Roman" w:hAnsi="Times New Roman"/>
    </w:rPr>
  </w:style>
  <w:style w:type="character" w:styleId="Appeldenotedefin">
    <w:name w:val="endnote reference"/>
    <w:basedOn w:val="Policepardfaut"/>
    <w:uiPriority w:val="99"/>
    <w:semiHidden/>
    <w:unhideWhenUsed/>
    <w:rsid w:val="00B91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39520">
      <w:bodyDiv w:val="1"/>
      <w:marLeft w:val="0"/>
      <w:marRight w:val="0"/>
      <w:marTop w:val="0"/>
      <w:marBottom w:val="0"/>
      <w:divBdr>
        <w:top w:val="none" w:sz="0" w:space="0" w:color="auto"/>
        <w:left w:val="none" w:sz="0" w:space="0" w:color="auto"/>
        <w:bottom w:val="none" w:sz="0" w:space="0" w:color="auto"/>
        <w:right w:val="none" w:sz="0" w:space="0" w:color="auto"/>
      </w:divBdr>
    </w:div>
    <w:div w:id="711422373">
      <w:bodyDiv w:val="1"/>
      <w:marLeft w:val="0"/>
      <w:marRight w:val="0"/>
      <w:marTop w:val="0"/>
      <w:marBottom w:val="0"/>
      <w:divBdr>
        <w:top w:val="none" w:sz="0" w:space="0" w:color="auto"/>
        <w:left w:val="none" w:sz="0" w:space="0" w:color="auto"/>
        <w:bottom w:val="none" w:sz="0" w:space="0" w:color="auto"/>
        <w:right w:val="none" w:sz="0" w:space="0" w:color="auto"/>
      </w:divBdr>
    </w:div>
    <w:div w:id="1041711805">
      <w:bodyDiv w:val="1"/>
      <w:marLeft w:val="0"/>
      <w:marRight w:val="0"/>
      <w:marTop w:val="0"/>
      <w:marBottom w:val="0"/>
      <w:divBdr>
        <w:top w:val="none" w:sz="0" w:space="0" w:color="auto"/>
        <w:left w:val="none" w:sz="0" w:space="0" w:color="auto"/>
        <w:bottom w:val="none" w:sz="0" w:space="0" w:color="auto"/>
        <w:right w:val="none" w:sz="0" w:space="0" w:color="auto"/>
      </w:divBdr>
    </w:div>
    <w:div w:id="113425186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bureau/15.COM%203.BUR/4?dec=decisions-bureau&amp;ref_decision=15.COM+3.BU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fr/decisions-bureau/15.COM%203.BUR/4?dec=decisions-bureau&amp;ref_decision=15.COM+3.BUR" TargetMode="External"/><Relationship Id="rId4" Type="http://schemas.openxmlformats.org/officeDocument/2006/relationships/settings" Target="settings.xml"/><Relationship Id="rId9" Type="http://schemas.openxmlformats.org/officeDocument/2006/relationships/hyperlink" Target="https://ich.unesco.org/fr/decisions-bureau/15.COM%203.BUR/4?dec=decisions-bureau&amp;ref_decision=15.COM+3.BUR"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6157-D54E-4F18-92C2-EE4434EB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140</TotalTime>
  <Pages>5</Pages>
  <Words>611</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21</cp:revision>
  <cp:lastPrinted>2011-08-06T10:22:00Z</cp:lastPrinted>
  <dcterms:created xsi:type="dcterms:W3CDTF">2020-10-12T09:47:00Z</dcterms:created>
  <dcterms:modified xsi:type="dcterms:W3CDTF">2020-11-09T16:08:00Z</dcterms:modified>
</cp:coreProperties>
</file>