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33FA" w14:textId="77777777" w:rsidR="008724E5" w:rsidRPr="0080497A" w:rsidRDefault="00F3749C" w:rsidP="0005458E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CONVENT</w:t>
      </w:r>
      <w:r w:rsidR="000F6EA4">
        <w:rPr>
          <w:rFonts w:ascii="Arial" w:hAnsi="Arial" w:cs="Arial"/>
          <w:b/>
          <w:sz w:val="22"/>
          <w:szCs w:val="22"/>
        </w:rPr>
        <w:t>ION FOR THE SAFEGUARDING OF THE</w:t>
      </w:r>
      <w:r w:rsidRPr="0080497A">
        <w:rPr>
          <w:rFonts w:ascii="Arial" w:hAnsi="Arial" w:cs="Arial"/>
          <w:b/>
          <w:sz w:val="22"/>
          <w:szCs w:val="22"/>
        </w:rPr>
        <w:br/>
        <w:t>INTANGIBLE CULTURAL HERITAGE</w:t>
      </w:r>
    </w:p>
    <w:p w14:paraId="51DBDA6E" w14:textId="77777777" w:rsidR="008724E5" w:rsidRPr="0080497A" w:rsidRDefault="00CB149B" w:rsidP="0005458E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80497A">
        <w:rPr>
          <w:rFonts w:ascii="Arial" w:hAnsi="Arial" w:cs="Arial"/>
          <w:b/>
          <w:sz w:val="22"/>
          <w:szCs w:val="22"/>
        </w:rPr>
        <w:t>INTER</w:t>
      </w:r>
      <w:r w:rsidR="000F6EA4">
        <w:rPr>
          <w:rFonts w:ascii="Arial" w:hAnsi="Arial" w:cs="Arial"/>
          <w:b/>
          <w:sz w:val="22"/>
          <w:szCs w:val="22"/>
        </w:rPr>
        <w:t>GOVERNMENTAL COMMITTEE FOR THE</w:t>
      </w:r>
      <w:r w:rsidR="000F6EA4">
        <w:rPr>
          <w:rFonts w:ascii="Arial" w:hAnsi="Arial" w:cs="Arial"/>
          <w:b/>
          <w:sz w:val="22"/>
          <w:szCs w:val="22"/>
        </w:rPr>
        <w:br/>
      </w:r>
      <w:r w:rsidRPr="0080497A">
        <w:rPr>
          <w:rFonts w:ascii="Arial" w:hAnsi="Arial" w:cs="Arial"/>
          <w:b/>
          <w:sz w:val="22"/>
          <w:szCs w:val="22"/>
        </w:rPr>
        <w:t>SAFEGUARDING OF THE INTANGIBLE CULTURAL HERITAGE</w:t>
      </w:r>
    </w:p>
    <w:p w14:paraId="7A579B47" w14:textId="77777777" w:rsidR="00DC2DAE" w:rsidRPr="0080497A" w:rsidRDefault="007566B7" w:rsidP="00DC2DAE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Bureau consultation</w:t>
      </w:r>
    </w:p>
    <w:p w14:paraId="0DECF386" w14:textId="4692695D" w:rsidR="00DC2DAE" w:rsidRPr="0080497A" w:rsidRDefault="007E4A36" w:rsidP="0079099A">
      <w:pPr>
        <w:jc w:val="center"/>
        <w:rPr>
          <w:rFonts w:ascii="Arial" w:hAnsi="Arial" w:cs="Arial"/>
          <w:b/>
          <w:sz w:val="22"/>
          <w:szCs w:val="22"/>
        </w:rPr>
      </w:pPr>
      <w:r w:rsidRPr="00462FA5">
        <w:rPr>
          <w:rFonts w:ascii="Arial" w:hAnsi="Arial"/>
          <w:b/>
          <w:sz w:val="22"/>
          <w:lang w:eastAsia="en-GB"/>
        </w:rPr>
        <w:t>9</w:t>
      </w:r>
      <w:r w:rsidR="007566B7" w:rsidRPr="00462FA5">
        <w:rPr>
          <w:rFonts w:ascii="Arial" w:hAnsi="Arial"/>
          <w:b/>
          <w:sz w:val="22"/>
          <w:lang w:eastAsia="en-GB"/>
        </w:rPr>
        <w:t xml:space="preserve"> to </w:t>
      </w:r>
      <w:r w:rsidRPr="00462FA5">
        <w:rPr>
          <w:rFonts w:ascii="Arial" w:hAnsi="Arial"/>
          <w:b/>
          <w:sz w:val="22"/>
          <w:lang w:eastAsia="en-GB"/>
        </w:rPr>
        <w:t>1</w:t>
      </w:r>
      <w:r w:rsidR="00462FA5" w:rsidRPr="00462FA5">
        <w:rPr>
          <w:rFonts w:ascii="Arial" w:hAnsi="Arial"/>
          <w:b/>
          <w:sz w:val="22"/>
          <w:lang w:eastAsia="en-GB"/>
        </w:rPr>
        <w:t>2</w:t>
      </w:r>
      <w:r w:rsidR="00434776" w:rsidRPr="00050736">
        <w:rPr>
          <w:rFonts w:ascii="Arial" w:hAnsi="Arial"/>
          <w:b/>
          <w:sz w:val="22"/>
          <w:lang w:eastAsia="en-GB"/>
        </w:rPr>
        <w:t xml:space="preserve"> </w:t>
      </w:r>
      <w:r w:rsidR="007566B7">
        <w:rPr>
          <w:rFonts w:ascii="Arial" w:hAnsi="Arial"/>
          <w:b/>
          <w:sz w:val="22"/>
          <w:lang w:eastAsia="en-GB"/>
        </w:rPr>
        <w:t>November 2020</w:t>
      </w:r>
    </w:p>
    <w:p w14:paraId="413462F9" w14:textId="77777777" w:rsidR="003F1250" w:rsidRDefault="003F1250" w:rsidP="003F1250">
      <w:pPr>
        <w:pStyle w:val="NoSpacing"/>
        <w:spacing w:before="1200" w:after="1200"/>
        <w:jc w:val="center"/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</w:pPr>
      <w:r>
        <w:rPr>
          <w:rFonts w:ascii="Arial" w:eastAsia="SimSun" w:hAnsi="Arial" w:cs="Arial"/>
          <w:b/>
          <w:bCs/>
          <w:sz w:val="22"/>
          <w:szCs w:val="22"/>
          <w:u w:val="single"/>
          <w:lang w:val="en-GB" w:eastAsia="zh-CN"/>
        </w:rPr>
        <w:t>DECISIONS</w:t>
      </w:r>
    </w:p>
    <w:p w14:paraId="5C8523EE" w14:textId="77621A53" w:rsidR="0079099A" w:rsidRPr="00353D32" w:rsidRDefault="00EF563B" w:rsidP="005E246B">
      <w:pPr>
        <w:spacing w:before="360" w:after="240"/>
        <w:jc w:val="both"/>
        <w:rPr>
          <w:rFonts w:ascii="Arial" w:eastAsia="SimSun" w:hAnsi="Arial" w:cs="Arial"/>
          <w:b/>
          <w:noProof/>
          <w:sz w:val="22"/>
          <w:szCs w:val="22"/>
        </w:rPr>
      </w:pPr>
      <w:r w:rsidRPr="0080497A">
        <w:br w:type="page"/>
      </w:r>
      <w:r w:rsidR="00433337">
        <w:rPr>
          <w:rFonts w:ascii="Arial" w:hAnsi="Arial" w:cs="Arial"/>
          <w:b/>
          <w:noProof/>
          <w:sz w:val="22"/>
          <w:szCs w:val="22"/>
        </w:rPr>
        <w:lastRenderedPageBreak/>
        <w:t>DECISION 15</w:t>
      </w:r>
      <w:r w:rsidR="0079099A">
        <w:rPr>
          <w:rFonts w:ascii="Arial" w:hAnsi="Arial" w:cs="Arial"/>
          <w:b/>
          <w:noProof/>
          <w:sz w:val="22"/>
          <w:szCs w:val="22"/>
        </w:rPr>
        <w:t>.COM </w:t>
      </w:r>
      <w:r w:rsidR="00504DC8">
        <w:rPr>
          <w:rFonts w:ascii="Arial" w:hAnsi="Arial" w:cs="Arial"/>
          <w:b/>
          <w:noProof/>
          <w:sz w:val="22"/>
          <w:szCs w:val="22"/>
        </w:rPr>
        <w:t>4</w:t>
      </w:r>
      <w:r w:rsidR="0079099A">
        <w:rPr>
          <w:rFonts w:ascii="Arial" w:hAnsi="Arial" w:cs="Arial"/>
          <w:b/>
          <w:noProof/>
          <w:sz w:val="22"/>
          <w:szCs w:val="22"/>
        </w:rPr>
        <w:t>.</w:t>
      </w:r>
      <w:r w:rsidR="0079099A" w:rsidRPr="00C64C04">
        <w:rPr>
          <w:rFonts w:ascii="Arial" w:hAnsi="Arial" w:cs="Arial"/>
          <w:b/>
          <w:noProof/>
          <w:sz w:val="22"/>
          <w:szCs w:val="22"/>
        </w:rPr>
        <w:t>BUR </w:t>
      </w:r>
      <w:r w:rsidR="00BF6C14">
        <w:rPr>
          <w:rFonts w:ascii="Arial" w:hAnsi="Arial" w:cs="Arial"/>
          <w:b/>
          <w:noProof/>
          <w:sz w:val="22"/>
          <w:szCs w:val="22"/>
        </w:rPr>
        <w:t>1</w:t>
      </w:r>
    </w:p>
    <w:p w14:paraId="7AC0584B" w14:textId="77777777" w:rsidR="0079099A" w:rsidRPr="005E246B" w:rsidRDefault="0079099A" w:rsidP="005E246B">
      <w:pPr>
        <w:spacing w:after="120"/>
        <w:ind w:left="567" w:hanging="567"/>
        <w:jc w:val="both"/>
        <w:rPr>
          <w:rFonts w:ascii="Arial" w:hAnsi="Arial" w:cs="Arial"/>
          <w:noProof/>
          <w:sz w:val="22"/>
          <w:szCs w:val="22"/>
        </w:rPr>
      </w:pPr>
      <w:r w:rsidRPr="001D1EA7">
        <w:rPr>
          <w:rFonts w:ascii="Arial" w:hAnsi="Arial" w:cs="Arial"/>
          <w:noProof/>
          <w:sz w:val="22"/>
          <w:szCs w:val="22"/>
        </w:rPr>
        <w:t>The Bureau,</w:t>
      </w:r>
    </w:p>
    <w:p w14:paraId="40083899" w14:textId="7DA4899D" w:rsidR="0079099A" w:rsidRPr="00C64C04" w:rsidRDefault="0079099A" w:rsidP="00312697">
      <w:pPr>
        <w:numPr>
          <w:ilvl w:val="0"/>
          <w:numId w:val="5"/>
        </w:numPr>
        <w:spacing w:before="120" w:after="120" w:line="240" w:lineRule="exact"/>
        <w:ind w:left="567" w:hanging="567"/>
        <w:jc w:val="both"/>
        <w:rPr>
          <w:rFonts w:ascii="Arial" w:eastAsia="SimSun" w:hAnsi="Arial" w:cs="Arial"/>
          <w:noProof/>
          <w:sz w:val="22"/>
          <w:szCs w:val="22"/>
        </w:rPr>
      </w:pPr>
      <w:r w:rsidRPr="003710C5">
        <w:rPr>
          <w:rFonts w:ascii="Arial" w:eastAsia="SimSun" w:hAnsi="Arial" w:cs="Arial"/>
          <w:noProof/>
          <w:sz w:val="22"/>
          <w:szCs w:val="22"/>
          <w:u w:val="single"/>
        </w:rPr>
        <w:t>Having examined</w:t>
      </w:r>
      <w:r w:rsidRPr="003710C5">
        <w:rPr>
          <w:rFonts w:ascii="Arial" w:eastAsia="SimSun" w:hAnsi="Arial" w:cs="Arial"/>
          <w:noProof/>
          <w:sz w:val="22"/>
          <w:szCs w:val="22"/>
        </w:rPr>
        <w:t xml:space="preserve"> document </w:t>
      </w:r>
      <w:r w:rsidR="007566B7">
        <w:rPr>
          <w:rFonts w:ascii="Arial" w:hAnsi="Arial" w:cs="Arial"/>
          <w:sz w:val="22"/>
          <w:szCs w:val="22"/>
          <w:lang w:val="en-US"/>
        </w:rPr>
        <w:t>LHE/20/15</w:t>
      </w:r>
      <w:r>
        <w:rPr>
          <w:rFonts w:ascii="Arial" w:hAnsi="Arial" w:cs="Arial"/>
          <w:sz w:val="22"/>
          <w:szCs w:val="22"/>
          <w:lang w:val="en-US"/>
        </w:rPr>
        <w:t>.COM </w:t>
      </w:r>
      <w:r w:rsidR="00504DC8">
        <w:rPr>
          <w:rFonts w:ascii="Arial" w:hAnsi="Arial" w:cs="Arial"/>
          <w:sz w:val="22"/>
          <w:szCs w:val="22"/>
          <w:lang w:val="en-US"/>
        </w:rPr>
        <w:t>4</w:t>
      </w:r>
      <w:r w:rsidRPr="003710C5">
        <w:rPr>
          <w:rFonts w:ascii="Arial" w:hAnsi="Arial" w:cs="Arial"/>
          <w:sz w:val="22"/>
          <w:szCs w:val="22"/>
          <w:lang w:val="en-US"/>
        </w:rPr>
        <w:t>.BUR</w:t>
      </w:r>
      <w:r w:rsidRPr="00C64C04">
        <w:rPr>
          <w:rFonts w:ascii="Arial" w:hAnsi="Arial" w:cs="Arial"/>
          <w:sz w:val="22"/>
          <w:szCs w:val="22"/>
          <w:lang w:val="en-US"/>
        </w:rPr>
        <w:t>/</w:t>
      </w:r>
      <w:r w:rsidR="00BF6C14">
        <w:rPr>
          <w:rFonts w:ascii="Arial" w:hAnsi="Arial" w:cs="Arial"/>
          <w:sz w:val="22"/>
          <w:szCs w:val="22"/>
          <w:lang w:val="en-US"/>
        </w:rPr>
        <w:t>1</w:t>
      </w:r>
      <w:r w:rsidR="002F7438">
        <w:rPr>
          <w:rFonts w:ascii="Arial" w:hAnsi="Arial" w:cs="Arial"/>
          <w:sz w:val="22"/>
          <w:szCs w:val="22"/>
          <w:lang w:val="en-US"/>
        </w:rPr>
        <w:t xml:space="preserve"> and its annex</w:t>
      </w:r>
      <w:r w:rsidRPr="00C64C04">
        <w:rPr>
          <w:rFonts w:ascii="Arial" w:hAnsi="Arial" w:cs="Arial"/>
          <w:noProof/>
          <w:sz w:val="22"/>
          <w:szCs w:val="22"/>
        </w:rPr>
        <w:t>,</w:t>
      </w:r>
    </w:p>
    <w:p w14:paraId="7E18DC48" w14:textId="32180922" w:rsidR="007566B7" w:rsidRPr="00C950BC" w:rsidRDefault="00E56FE6" w:rsidP="00312697">
      <w:pPr>
        <w:numPr>
          <w:ilvl w:val="0"/>
          <w:numId w:val="5"/>
        </w:numPr>
        <w:spacing w:before="120" w:after="120" w:line="240" w:lineRule="exact"/>
        <w:ind w:left="567" w:hanging="567"/>
        <w:jc w:val="both"/>
        <w:rPr>
          <w:rFonts w:asciiTheme="minorBidi" w:eastAsia="SimSun" w:hAnsiTheme="minorBidi" w:cstheme="minorBidi"/>
          <w:noProof/>
          <w:sz w:val="22"/>
          <w:szCs w:val="22"/>
        </w:rPr>
      </w:pPr>
      <w:r w:rsidRPr="00C950BC">
        <w:rPr>
          <w:rFonts w:asciiTheme="minorBidi" w:hAnsiTheme="minorBidi" w:cstheme="minorBidi"/>
          <w:sz w:val="22"/>
          <w:szCs w:val="22"/>
          <w:u w:val="single"/>
        </w:rPr>
        <w:t>Recalling</w:t>
      </w:r>
      <w:r w:rsidRPr="00C950BC">
        <w:rPr>
          <w:rFonts w:asciiTheme="minorBidi" w:hAnsiTheme="minorBidi" w:cstheme="minorBidi"/>
          <w:sz w:val="22"/>
          <w:szCs w:val="22"/>
        </w:rPr>
        <w:t xml:space="preserve"> </w:t>
      </w:r>
      <w:bookmarkStart w:id="0" w:name="_Hlk55393290"/>
      <w:r w:rsidRPr="00C950BC">
        <w:rPr>
          <w:rFonts w:asciiTheme="minorBidi" w:hAnsiTheme="minorBidi" w:cstheme="minorBidi"/>
          <w:sz w:val="22"/>
          <w:szCs w:val="22"/>
          <w:lang w:val="en-US"/>
        </w:rPr>
        <w:fldChar w:fldCharType="begin"/>
      </w:r>
      <w:r w:rsidRPr="00C950BC">
        <w:rPr>
          <w:rFonts w:asciiTheme="minorBidi" w:hAnsiTheme="minorBidi" w:cstheme="minorBidi"/>
          <w:sz w:val="22"/>
          <w:szCs w:val="22"/>
          <w:lang w:val="en-US"/>
        </w:rPr>
        <w:instrText xml:space="preserve"> HYPERLINK "https://ich.unesco.org/en/decisions-bureau/15.COM%203.BUR/4" </w:instrText>
      </w:r>
      <w:r w:rsidRPr="00C950BC">
        <w:rPr>
          <w:rFonts w:asciiTheme="minorBidi" w:hAnsiTheme="minorBidi" w:cstheme="minorBidi"/>
          <w:sz w:val="22"/>
          <w:szCs w:val="22"/>
          <w:lang w:val="en-US"/>
        </w:rPr>
        <w:fldChar w:fldCharType="separate"/>
      </w:r>
      <w:r w:rsidRPr="00C950BC">
        <w:rPr>
          <w:rStyle w:val="Hyperlink"/>
          <w:rFonts w:asciiTheme="minorBidi" w:hAnsiTheme="minorBidi" w:cstheme="minorBidi"/>
          <w:sz w:val="22"/>
          <w:szCs w:val="22"/>
          <w:lang w:val="en-US"/>
        </w:rPr>
        <w:t>Decision</w:t>
      </w:r>
      <w:r w:rsidR="0070594E">
        <w:rPr>
          <w:rStyle w:val="Hyperlink"/>
          <w:rFonts w:asciiTheme="minorBidi" w:hAnsiTheme="minorBidi" w:cstheme="minorBidi"/>
          <w:sz w:val="22"/>
          <w:szCs w:val="22"/>
          <w:lang w:val="en-US"/>
        </w:rPr>
        <w:t> </w:t>
      </w:r>
      <w:r w:rsidRPr="00C950BC">
        <w:rPr>
          <w:rStyle w:val="Hyperlink"/>
          <w:rFonts w:asciiTheme="minorBidi" w:hAnsiTheme="minorBidi" w:cstheme="minorBidi"/>
          <w:sz w:val="22"/>
          <w:szCs w:val="22"/>
          <w:lang w:val="en-US"/>
        </w:rPr>
        <w:t>15.COM</w:t>
      </w:r>
      <w:r w:rsidR="0070594E">
        <w:rPr>
          <w:rStyle w:val="Hyperlink"/>
          <w:rFonts w:asciiTheme="minorBidi" w:hAnsiTheme="minorBidi" w:cstheme="minorBidi"/>
          <w:sz w:val="22"/>
          <w:szCs w:val="22"/>
          <w:lang w:val="en-US"/>
        </w:rPr>
        <w:t> </w:t>
      </w:r>
      <w:r w:rsidRPr="00C950BC">
        <w:rPr>
          <w:rStyle w:val="Hyperlink"/>
          <w:rFonts w:asciiTheme="minorBidi" w:hAnsiTheme="minorBidi" w:cstheme="minorBidi"/>
          <w:sz w:val="22"/>
          <w:szCs w:val="22"/>
          <w:lang w:val="en-US"/>
        </w:rPr>
        <w:t>3.BUR 4</w:t>
      </w:r>
      <w:r w:rsidRPr="00C950BC">
        <w:rPr>
          <w:rFonts w:asciiTheme="minorBidi" w:hAnsiTheme="minorBidi" w:cstheme="minorBidi"/>
          <w:sz w:val="22"/>
          <w:szCs w:val="22"/>
          <w:lang w:val="en-US"/>
        </w:rPr>
        <w:fldChar w:fldCharType="end"/>
      </w:r>
      <w:bookmarkEnd w:id="0"/>
      <w:r w:rsidR="00C950BC" w:rsidRPr="00C950BC">
        <w:rPr>
          <w:rFonts w:asciiTheme="minorBidi" w:hAnsiTheme="minorBidi" w:cstheme="minorBidi"/>
          <w:sz w:val="22"/>
          <w:szCs w:val="22"/>
          <w:lang w:val="en-US"/>
        </w:rPr>
        <w:t>,</w:t>
      </w:r>
    </w:p>
    <w:p w14:paraId="7354BF8B" w14:textId="265C6E31" w:rsidR="006528C9" w:rsidRPr="00E56FE6" w:rsidRDefault="00E56FE6" w:rsidP="00312697">
      <w:pPr>
        <w:pStyle w:val="Marge"/>
        <w:numPr>
          <w:ilvl w:val="0"/>
          <w:numId w:val="42"/>
        </w:numPr>
        <w:tabs>
          <w:tab w:val="clear" w:pos="567"/>
          <w:tab w:val="left" w:pos="709"/>
        </w:tabs>
        <w:spacing w:after="120"/>
        <w:ind w:left="567" w:hanging="567"/>
        <w:rPr>
          <w:rFonts w:eastAsia="Yu Mincho" w:cs="Arial"/>
          <w:u w:val="single"/>
          <w:lang w:val="en-US" w:eastAsia="ja-JP"/>
        </w:rPr>
      </w:pPr>
      <w:r w:rsidRPr="00E56FE6">
        <w:rPr>
          <w:rFonts w:eastAsia="Yu Mincho" w:cs="Arial"/>
          <w:u w:val="single"/>
          <w:lang w:val="en-US" w:eastAsia="ja-JP"/>
        </w:rPr>
        <w:t>Tak</w:t>
      </w:r>
      <w:r w:rsidR="001B08E3">
        <w:rPr>
          <w:rFonts w:eastAsia="Yu Mincho" w:cs="Arial"/>
          <w:u w:val="single"/>
          <w:lang w:val="en-US" w:eastAsia="ja-JP"/>
        </w:rPr>
        <w:t>es</w:t>
      </w:r>
      <w:r w:rsidRPr="00E56FE6">
        <w:rPr>
          <w:rFonts w:eastAsia="Yu Mincho" w:cs="Arial"/>
          <w:u w:val="single"/>
          <w:lang w:val="en-US" w:eastAsia="ja-JP"/>
        </w:rPr>
        <w:t xml:space="preserve"> note</w:t>
      </w:r>
      <w:r w:rsidRPr="00E56FE6">
        <w:rPr>
          <w:rFonts w:eastAsia="Yu Mincho" w:cs="Arial"/>
          <w:lang w:val="en-US" w:eastAsia="ja-JP"/>
        </w:rPr>
        <w:t xml:space="preserve"> </w:t>
      </w:r>
      <w:r w:rsidRPr="00462FA5">
        <w:rPr>
          <w:rFonts w:eastAsia="Yu Mincho" w:cs="Arial"/>
          <w:lang w:val="en-US" w:eastAsia="ja-JP"/>
        </w:rPr>
        <w:t xml:space="preserve">of the preference of </w:t>
      </w:r>
      <w:r w:rsidR="006528C9" w:rsidRPr="00462FA5">
        <w:rPr>
          <w:rFonts w:eastAsia="Yu Mincho" w:cs="Arial"/>
          <w:lang w:val="en-US" w:eastAsia="ja-JP"/>
        </w:rPr>
        <w:t xml:space="preserve">the </w:t>
      </w:r>
      <w:r w:rsidRPr="00462FA5">
        <w:rPr>
          <w:rFonts w:eastAsia="Yu Mincho" w:cs="Arial"/>
          <w:lang w:val="en-US" w:eastAsia="ja-JP"/>
        </w:rPr>
        <w:t xml:space="preserve">members of the Committee to hold the fifteenth session </w:t>
      </w:r>
      <w:r w:rsidR="00922CC6" w:rsidRPr="00462FA5">
        <w:rPr>
          <w:rFonts w:eastAsia="Yu Mincho" w:cs="Arial"/>
          <w:lang w:val="en-US" w:eastAsia="ja-JP"/>
        </w:rPr>
        <w:t xml:space="preserve">of </w:t>
      </w:r>
      <w:r w:rsidRPr="00462FA5">
        <w:rPr>
          <w:rFonts w:eastAsia="Yu Mincho" w:cs="Arial"/>
          <w:lang w:val="en-US" w:eastAsia="ja-JP"/>
        </w:rPr>
        <w:t>the Intergovernmental Committee for the Safeguarding of the Intangible Cultural Heritage as a fully online meeting</w:t>
      </w:r>
      <w:r w:rsidR="00304ED4" w:rsidRPr="00462FA5">
        <w:rPr>
          <w:rFonts w:eastAsia="Yu Mincho" w:cs="Arial"/>
          <w:lang w:val="en-US" w:eastAsia="ja-JP"/>
        </w:rPr>
        <w:t xml:space="preserve"> from</w:t>
      </w:r>
      <w:r w:rsidR="006528C9" w:rsidRPr="00462FA5">
        <w:rPr>
          <w:rFonts w:eastAsia="Yu Mincho" w:cs="Arial"/>
          <w:lang w:val="en-US" w:eastAsia="ja-JP"/>
        </w:rPr>
        <w:t xml:space="preserve"> </w:t>
      </w:r>
      <w:r w:rsidR="00304ED4" w:rsidRPr="00462FA5">
        <w:rPr>
          <w:rFonts w:eastAsia="Yu Mincho" w:cs="Arial"/>
          <w:lang w:val="en-US" w:eastAsia="ja-JP"/>
        </w:rPr>
        <w:t>14 to 19 December 2020</w:t>
      </w:r>
      <w:r w:rsidRPr="00462FA5">
        <w:rPr>
          <w:rFonts w:eastAsia="Yu Mincho" w:cs="Arial"/>
          <w:lang w:val="en-US" w:eastAsia="ja-JP"/>
        </w:rPr>
        <w:t>;</w:t>
      </w:r>
    </w:p>
    <w:p w14:paraId="7A8688BC" w14:textId="6C4DE5F7" w:rsidR="00277184" w:rsidRDefault="00E56FE6" w:rsidP="00312697">
      <w:pPr>
        <w:pStyle w:val="Marge"/>
        <w:numPr>
          <w:ilvl w:val="0"/>
          <w:numId w:val="42"/>
        </w:numPr>
        <w:tabs>
          <w:tab w:val="clear" w:pos="567"/>
          <w:tab w:val="left" w:pos="709"/>
        </w:tabs>
        <w:spacing w:after="120"/>
        <w:ind w:left="567" w:hanging="567"/>
        <w:rPr>
          <w:rFonts w:eastAsia="Yu Mincho" w:cs="Arial"/>
          <w:lang w:val="en-US" w:eastAsia="ja-JP"/>
        </w:rPr>
      </w:pPr>
      <w:r w:rsidRPr="006528C9">
        <w:rPr>
          <w:rFonts w:eastAsia="Yu Mincho" w:cs="Arial"/>
          <w:u w:val="single"/>
          <w:lang w:val="en-US" w:eastAsia="ja-JP"/>
        </w:rPr>
        <w:t>Decides</w:t>
      </w:r>
      <w:r w:rsidR="001B08E3" w:rsidRPr="001727A6">
        <w:t xml:space="preserve"> that the fifteenth session of the Committee take place, due to</w:t>
      </w:r>
      <w:r w:rsidR="00922CC6">
        <w:t xml:space="preserve"> the impossibility </w:t>
      </w:r>
      <w:r w:rsidR="003B1CD0">
        <w:t>of</w:t>
      </w:r>
      <w:r w:rsidR="00922CC6">
        <w:t xml:space="preserve"> hold</w:t>
      </w:r>
      <w:r w:rsidR="003B1CD0">
        <w:t>ing</w:t>
      </w:r>
      <w:r w:rsidR="00922CC6">
        <w:t xml:space="preserve"> a meeting </w:t>
      </w:r>
      <w:bookmarkStart w:id="1" w:name="_GoBack"/>
      <w:r w:rsidR="003B1CD0" w:rsidRPr="003B1CD0">
        <w:rPr>
          <w:i/>
          <w:iCs/>
        </w:rPr>
        <w:t>in-</w:t>
      </w:r>
      <w:proofErr w:type="spellStart"/>
      <w:r w:rsidR="003B1CD0" w:rsidRPr="003B1CD0">
        <w:rPr>
          <w:i/>
          <w:iCs/>
        </w:rPr>
        <w:t>presentia</w:t>
      </w:r>
      <w:proofErr w:type="spellEnd"/>
      <w:r w:rsidR="003B1CD0">
        <w:t xml:space="preserve"> </w:t>
      </w:r>
      <w:bookmarkEnd w:id="1"/>
      <w:r w:rsidR="00922CC6">
        <w:t>during</w:t>
      </w:r>
      <w:r w:rsidR="001B08E3" w:rsidRPr="001727A6">
        <w:t xml:space="preserve"> the ongoing COVID-19 pandemic, exceptionally as</w:t>
      </w:r>
      <w:r w:rsidR="001B08E3">
        <w:t xml:space="preserve"> a </w:t>
      </w:r>
      <w:r w:rsidRPr="006528C9">
        <w:rPr>
          <w:rFonts w:eastAsia="Yu Mincho" w:cs="Arial"/>
          <w:lang w:val="en-US" w:eastAsia="ja-JP"/>
        </w:rPr>
        <w:t xml:space="preserve">fully online meeting from </w:t>
      </w:r>
      <w:r w:rsidRPr="00462FA5">
        <w:rPr>
          <w:rFonts w:eastAsia="Yu Mincho" w:cs="Arial"/>
          <w:lang w:val="en-US" w:eastAsia="ja-JP"/>
        </w:rPr>
        <w:t>14 to 19 December</w:t>
      </w:r>
      <w:r w:rsidR="001B08E3" w:rsidRPr="00462FA5">
        <w:rPr>
          <w:rFonts w:eastAsia="Yu Mincho" w:cs="Arial"/>
          <w:lang w:val="en-US" w:eastAsia="ja-JP"/>
        </w:rPr>
        <w:t xml:space="preserve"> 2020</w:t>
      </w:r>
      <w:r w:rsidR="0070594E" w:rsidRPr="006528C9">
        <w:rPr>
          <w:rFonts w:eastAsia="Yu Mincho" w:cs="Arial"/>
          <w:lang w:val="en-US" w:eastAsia="ja-JP"/>
        </w:rPr>
        <w:t xml:space="preserve"> </w:t>
      </w:r>
      <w:r w:rsidR="0070594E" w:rsidRPr="006528C9">
        <w:rPr>
          <w:szCs w:val="22"/>
        </w:rPr>
        <w:t>with one three-hour session per day (</w:t>
      </w:r>
      <w:r w:rsidR="003D2D99" w:rsidRPr="003D2D99">
        <w:rPr>
          <w:szCs w:val="22"/>
        </w:rPr>
        <w:t>1:30</w:t>
      </w:r>
      <w:r w:rsidR="0070594E" w:rsidRPr="003D2D99">
        <w:rPr>
          <w:szCs w:val="22"/>
        </w:rPr>
        <w:t xml:space="preserve"> p.m. – </w:t>
      </w:r>
      <w:r w:rsidR="003D2D99" w:rsidRPr="003D2D99">
        <w:rPr>
          <w:szCs w:val="22"/>
        </w:rPr>
        <w:t>4:30</w:t>
      </w:r>
      <w:r w:rsidR="0070594E" w:rsidRPr="003D2D99">
        <w:rPr>
          <w:szCs w:val="22"/>
        </w:rPr>
        <w:t xml:space="preserve"> p.m. Paris time)</w:t>
      </w:r>
      <w:r w:rsidR="00304ED4">
        <w:rPr>
          <w:szCs w:val="22"/>
        </w:rPr>
        <w:t xml:space="preserve"> and </w:t>
      </w:r>
      <w:r w:rsidR="00304ED4" w:rsidRPr="00304ED4">
        <w:rPr>
          <w:szCs w:val="22"/>
          <w:u w:val="single"/>
        </w:rPr>
        <w:t>renews</w:t>
      </w:r>
      <w:r w:rsidR="00304ED4">
        <w:rPr>
          <w:szCs w:val="22"/>
        </w:rPr>
        <w:t xml:space="preserve"> its recommendation to the Committee to adopt a provisional agenda for that session with fewer items as contained in annex 3 of the document</w:t>
      </w:r>
      <w:r w:rsidR="00312697">
        <w:rPr>
          <w:szCs w:val="22"/>
        </w:rPr>
        <w:t> </w:t>
      </w:r>
      <w:hyperlink r:id="rId8" w:history="1">
        <w:r w:rsidR="00304ED4" w:rsidRPr="00295A8F">
          <w:rPr>
            <w:rStyle w:val="Hyperlink"/>
            <w:szCs w:val="22"/>
          </w:rPr>
          <w:t>15.COM</w:t>
        </w:r>
        <w:r w:rsidR="00312697">
          <w:rPr>
            <w:rStyle w:val="Hyperlink"/>
            <w:szCs w:val="22"/>
          </w:rPr>
          <w:t> </w:t>
        </w:r>
        <w:r w:rsidR="00304ED4" w:rsidRPr="00295A8F">
          <w:rPr>
            <w:rStyle w:val="Hyperlink"/>
            <w:szCs w:val="22"/>
          </w:rPr>
          <w:t>3.BUR 4</w:t>
        </w:r>
      </w:hyperlink>
      <w:r w:rsidR="00304ED4">
        <w:rPr>
          <w:rFonts w:eastAsia="Yu Mincho" w:cs="Arial"/>
          <w:lang w:val="en-US" w:eastAsia="ja-JP"/>
        </w:rPr>
        <w:t>.</w:t>
      </w:r>
    </w:p>
    <w:p w14:paraId="46E22161" w14:textId="27F780A5" w:rsidR="003F1250" w:rsidRPr="00353D32" w:rsidRDefault="003F1250" w:rsidP="003F1250">
      <w:pPr>
        <w:spacing w:before="360" w:after="240"/>
        <w:jc w:val="both"/>
        <w:rPr>
          <w:rFonts w:ascii="Arial" w:eastAsia="SimSun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DECISION 15.COM 4.</w:t>
      </w:r>
      <w:r w:rsidRPr="00C64C04">
        <w:rPr>
          <w:rFonts w:ascii="Arial" w:hAnsi="Arial" w:cs="Arial"/>
          <w:b/>
          <w:noProof/>
          <w:sz w:val="22"/>
          <w:szCs w:val="22"/>
        </w:rPr>
        <w:t>BUR </w:t>
      </w:r>
      <w:r>
        <w:rPr>
          <w:rFonts w:ascii="Arial" w:hAnsi="Arial" w:cs="Arial"/>
          <w:b/>
          <w:noProof/>
          <w:sz w:val="22"/>
          <w:szCs w:val="22"/>
        </w:rPr>
        <w:t>2</w:t>
      </w:r>
    </w:p>
    <w:p w14:paraId="6C275DE7" w14:textId="77777777" w:rsidR="003F1250" w:rsidRPr="001D1EA7" w:rsidRDefault="003F1250" w:rsidP="005E246B">
      <w:pPr>
        <w:spacing w:after="120"/>
        <w:ind w:left="567" w:hanging="567"/>
        <w:jc w:val="both"/>
        <w:rPr>
          <w:rFonts w:ascii="Arial" w:eastAsia="SimSun" w:hAnsi="Arial" w:cs="Arial"/>
          <w:noProof/>
          <w:sz w:val="22"/>
          <w:szCs w:val="22"/>
        </w:rPr>
      </w:pPr>
      <w:r w:rsidRPr="001D1EA7">
        <w:rPr>
          <w:rFonts w:ascii="Arial" w:hAnsi="Arial" w:cs="Arial"/>
          <w:noProof/>
          <w:sz w:val="22"/>
          <w:szCs w:val="22"/>
        </w:rPr>
        <w:t>The Bureau,</w:t>
      </w:r>
    </w:p>
    <w:p w14:paraId="3D4A54B0" w14:textId="77777777" w:rsidR="003F1250" w:rsidRPr="00533BDC" w:rsidRDefault="003F1250" w:rsidP="00312697">
      <w:pPr>
        <w:numPr>
          <w:ilvl w:val="0"/>
          <w:numId w:val="47"/>
        </w:numPr>
        <w:spacing w:before="120" w:after="120" w:line="240" w:lineRule="exact"/>
        <w:ind w:left="567" w:hanging="567"/>
        <w:jc w:val="both"/>
        <w:rPr>
          <w:rFonts w:ascii="Arial" w:eastAsia="SimSun" w:hAnsi="Arial" w:cs="Arial"/>
          <w:noProof/>
          <w:sz w:val="22"/>
          <w:szCs w:val="22"/>
        </w:rPr>
      </w:pPr>
      <w:r w:rsidRPr="003710C5">
        <w:rPr>
          <w:rFonts w:ascii="Arial" w:eastAsia="SimSun" w:hAnsi="Arial" w:cs="Arial"/>
          <w:noProof/>
          <w:sz w:val="22"/>
          <w:szCs w:val="22"/>
          <w:u w:val="single"/>
        </w:rPr>
        <w:t>Having examined</w:t>
      </w:r>
      <w:r w:rsidRPr="003710C5">
        <w:rPr>
          <w:rFonts w:ascii="Arial" w:eastAsia="SimSun" w:hAnsi="Arial" w:cs="Arial"/>
          <w:noProof/>
          <w:sz w:val="22"/>
          <w:szCs w:val="22"/>
        </w:rPr>
        <w:t xml:space="preserve"> document </w:t>
      </w:r>
      <w:r>
        <w:rPr>
          <w:rFonts w:ascii="Arial" w:hAnsi="Arial" w:cs="Arial"/>
          <w:sz w:val="22"/>
          <w:szCs w:val="22"/>
          <w:lang w:val="en-US"/>
        </w:rPr>
        <w:t>LHE/20/15.COM 4</w:t>
      </w:r>
      <w:r w:rsidRPr="003710C5">
        <w:rPr>
          <w:rFonts w:ascii="Arial" w:hAnsi="Arial" w:cs="Arial"/>
          <w:sz w:val="22"/>
          <w:szCs w:val="22"/>
          <w:lang w:val="en-US"/>
        </w:rPr>
        <w:t>.BUR</w:t>
      </w:r>
      <w:r w:rsidRPr="00C64C04">
        <w:rPr>
          <w:rFonts w:ascii="Arial" w:hAnsi="Arial" w:cs="Arial"/>
          <w:sz w:val="22"/>
          <w:szCs w:val="22"/>
          <w:lang w:val="en-US"/>
        </w:rPr>
        <w:t>/</w:t>
      </w:r>
      <w:r>
        <w:rPr>
          <w:rFonts w:ascii="Arial" w:hAnsi="Arial" w:cs="Arial"/>
          <w:sz w:val="22"/>
          <w:szCs w:val="22"/>
          <w:lang w:val="en-US"/>
        </w:rPr>
        <w:t>2</w:t>
      </w:r>
      <w:r>
        <w:rPr>
          <w:rFonts w:ascii="Arial" w:hAnsi="Arial" w:cs="Arial"/>
          <w:noProof/>
          <w:sz w:val="22"/>
          <w:szCs w:val="22"/>
        </w:rPr>
        <w:t xml:space="preserve"> and its annex,</w:t>
      </w:r>
    </w:p>
    <w:p w14:paraId="679FC1D2" w14:textId="0CFF7FC7" w:rsidR="003F1250" w:rsidRPr="00533BDC" w:rsidRDefault="003F1250" w:rsidP="00312697">
      <w:pPr>
        <w:numPr>
          <w:ilvl w:val="0"/>
          <w:numId w:val="47"/>
        </w:numPr>
        <w:spacing w:before="120" w:after="120" w:line="240" w:lineRule="exact"/>
        <w:ind w:left="567" w:hanging="567"/>
        <w:jc w:val="both"/>
        <w:rPr>
          <w:rFonts w:ascii="Arial" w:eastAsia="SimSun" w:hAnsi="Arial" w:cs="Arial"/>
          <w:noProof/>
          <w:sz w:val="22"/>
          <w:szCs w:val="22"/>
        </w:rPr>
      </w:pPr>
      <w:r w:rsidRPr="00533BDC">
        <w:rPr>
          <w:rFonts w:ascii="Arial" w:eastAsia="SimSun" w:hAnsi="Arial" w:cs="Arial"/>
          <w:noProof/>
          <w:sz w:val="22"/>
          <w:szCs w:val="22"/>
          <w:u w:val="single"/>
        </w:rPr>
        <w:t>Recalling</w:t>
      </w:r>
      <w:r w:rsidRPr="00533BDC">
        <w:rPr>
          <w:rFonts w:ascii="Arial" w:eastAsia="SimSun" w:hAnsi="Arial" w:cs="Arial"/>
          <w:noProof/>
          <w:sz w:val="22"/>
          <w:szCs w:val="22"/>
        </w:rPr>
        <w:t xml:space="preserve"> </w:t>
      </w:r>
      <w:hyperlink r:id="rId9" w:history="1">
        <w:r w:rsidRPr="008B30B2">
          <w:rPr>
            <w:rStyle w:val="Hyperlink"/>
            <w:rFonts w:ascii="Arial" w:eastAsia="SimSun" w:hAnsi="Arial" w:cs="Arial"/>
            <w:noProof/>
            <w:sz w:val="22"/>
            <w:szCs w:val="22"/>
          </w:rPr>
          <w:t>Decision 15.COM</w:t>
        </w:r>
        <w:r w:rsidR="00ED2822">
          <w:rPr>
            <w:rStyle w:val="Hyperlink"/>
            <w:rFonts w:ascii="Arial" w:eastAsia="SimSun" w:hAnsi="Arial" w:cs="Arial"/>
            <w:noProof/>
            <w:sz w:val="22"/>
            <w:szCs w:val="22"/>
          </w:rPr>
          <w:t> </w:t>
        </w:r>
        <w:r w:rsidRPr="008B30B2">
          <w:rPr>
            <w:rStyle w:val="Hyperlink"/>
            <w:rFonts w:ascii="Arial" w:eastAsia="SimSun" w:hAnsi="Arial" w:cs="Arial"/>
            <w:noProof/>
            <w:sz w:val="22"/>
            <w:szCs w:val="22"/>
          </w:rPr>
          <w:t>3.BUR 4</w:t>
        </w:r>
      </w:hyperlink>
      <w:r w:rsidRPr="00533BDC">
        <w:rPr>
          <w:rFonts w:ascii="Arial" w:eastAsia="SimSun" w:hAnsi="Arial" w:cs="Arial"/>
          <w:noProof/>
          <w:sz w:val="22"/>
          <w:szCs w:val="22"/>
        </w:rPr>
        <w:t xml:space="preserve"> and </w:t>
      </w:r>
      <w:r>
        <w:rPr>
          <w:rFonts w:ascii="Arial" w:eastAsia="SimSun" w:hAnsi="Arial" w:cs="Arial"/>
          <w:noProof/>
          <w:sz w:val="22"/>
          <w:szCs w:val="22"/>
        </w:rPr>
        <w:t>Decision 15.COM 4.BUR 1,</w:t>
      </w:r>
    </w:p>
    <w:p w14:paraId="76DB85FA" w14:textId="77777777" w:rsidR="003F1250" w:rsidRPr="00502131" w:rsidRDefault="003F1250" w:rsidP="00312697">
      <w:pPr>
        <w:numPr>
          <w:ilvl w:val="0"/>
          <w:numId w:val="47"/>
        </w:numPr>
        <w:spacing w:before="120" w:after="120" w:line="240" w:lineRule="exact"/>
        <w:ind w:left="567" w:hanging="567"/>
        <w:jc w:val="both"/>
        <w:rPr>
          <w:rFonts w:ascii="Arial" w:eastAsia="SimSun" w:hAnsi="Arial" w:cs="Arial"/>
          <w:noProof/>
          <w:sz w:val="22"/>
          <w:szCs w:val="22"/>
        </w:rPr>
      </w:pPr>
      <w:r w:rsidRPr="001D1EA7">
        <w:rPr>
          <w:rFonts w:ascii="Arial" w:hAnsi="Arial" w:cs="Arial"/>
          <w:sz w:val="22"/>
          <w:szCs w:val="22"/>
          <w:u w:val="single"/>
        </w:rPr>
        <w:t>Takes note</w:t>
      </w:r>
      <w:r w:rsidRPr="00502131">
        <w:rPr>
          <w:rFonts w:ascii="Arial" w:hAnsi="Arial" w:cs="Arial"/>
          <w:sz w:val="22"/>
          <w:szCs w:val="22"/>
        </w:rPr>
        <w:t xml:space="preserve"> of the </w:t>
      </w:r>
      <w:r w:rsidRPr="00FB47BB">
        <w:rPr>
          <w:rFonts w:ascii="Arial" w:hAnsi="Arial" w:cs="Arial"/>
          <w:sz w:val="22"/>
          <w:szCs w:val="22"/>
        </w:rPr>
        <w:t xml:space="preserve">provisional </w:t>
      </w:r>
      <w:r w:rsidRPr="00C12CA0">
        <w:rPr>
          <w:rFonts w:ascii="Arial" w:hAnsi="Arial" w:cs="Arial"/>
          <w:sz w:val="22"/>
          <w:szCs w:val="22"/>
        </w:rPr>
        <w:t>agenda</w:t>
      </w:r>
      <w:r w:rsidRPr="00FB47BB">
        <w:rPr>
          <w:rFonts w:ascii="Arial" w:hAnsi="Arial" w:cs="Arial"/>
          <w:sz w:val="22"/>
          <w:szCs w:val="22"/>
        </w:rPr>
        <w:t xml:space="preserve"> of the</w:t>
      </w:r>
      <w:r w:rsidRPr="005021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fifteenth</w:t>
      </w:r>
      <w:r w:rsidRPr="00502131">
        <w:rPr>
          <w:rFonts w:ascii="Arial" w:hAnsi="Arial" w:cs="Arial"/>
          <w:sz w:val="22"/>
          <w:szCs w:val="22"/>
        </w:rPr>
        <w:t xml:space="preserve"> session of the Committee;</w:t>
      </w:r>
    </w:p>
    <w:p w14:paraId="5EAFCF37" w14:textId="77777777" w:rsidR="003F1250" w:rsidRPr="003710C5" w:rsidRDefault="003F1250" w:rsidP="00312697">
      <w:pPr>
        <w:numPr>
          <w:ilvl w:val="0"/>
          <w:numId w:val="47"/>
        </w:numPr>
        <w:spacing w:before="120" w:after="240"/>
        <w:ind w:left="567" w:hanging="567"/>
        <w:jc w:val="both"/>
        <w:rPr>
          <w:rFonts w:ascii="Arial" w:eastAsia="SimSun" w:hAnsi="Arial" w:cs="Arial"/>
          <w:noProof/>
          <w:sz w:val="22"/>
          <w:szCs w:val="22"/>
        </w:rPr>
      </w:pPr>
      <w:r w:rsidRPr="001D1EA7">
        <w:rPr>
          <w:rFonts w:ascii="Arial" w:eastAsia="SimSun" w:hAnsi="Arial" w:cs="Arial"/>
          <w:noProof/>
          <w:sz w:val="22"/>
          <w:szCs w:val="22"/>
          <w:u w:val="single"/>
        </w:rPr>
        <w:t>Submits</w:t>
      </w:r>
      <w:r w:rsidRPr="001D1EA7">
        <w:rPr>
          <w:rFonts w:ascii="Arial" w:eastAsia="SimSun" w:hAnsi="Arial" w:cs="Arial"/>
          <w:noProof/>
          <w:sz w:val="22"/>
          <w:szCs w:val="22"/>
        </w:rPr>
        <w:t xml:space="preserve"> to the Committee the </w:t>
      </w:r>
      <w:r w:rsidRPr="00FB47BB">
        <w:rPr>
          <w:rFonts w:ascii="Arial" w:eastAsia="SimSun" w:hAnsi="Arial" w:cs="Arial"/>
          <w:noProof/>
          <w:sz w:val="22"/>
          <w:szCs w:val="22"/>
        </w:rPr>
        <w:t>pr</w:t>
      </w:r>
      <w:r>
        <w:rPr>
          <w:rFonts w:ascii="Arial" w:eastAsia="SimSun" w:hAnsi="Arial" w:cs="Arial"/>
          <w:noProof/>
          <w:sz w:val="22"/>
          <w:szCs w:val="22"/>
        </w:rPr>
        <w:t>ovisional timetable of its work at</w:t>
      </w:r>
      <w:r w:rsidRPr="001D1EA7">
        <w:rPr>
          <w:rFonts w:ascii="Arial" w:eastAsia="SimSun" w:hAnsi="Arial" w:cs="Arial"/>
          <w:noProof/>
          <w:sz w:val="22"/>
          <w:szCs w:val="22"/>
        </w:rPr>
        <w:t xml:space="preserve"> its</w:t>
      </w:r>
      <w:r>
        <w:rPr>
          <w:rFonts w:ascii="Arial" w:eastAsia="SimSun" w:hAnsi="Arial" w:cs="Arial"/>
          <w:noProof/>
          <w:sz w:val="22"/>
          <w:szCs w:val="22"/>
        </w:rPr>
        <w:t xml:space="preserve"> fifteenth</w:t>
      </w:r>
      <w:r w:rsidRPr="001D1EA7">
        <w:rPr>
          <w:rFonts w:ascii="Arial" w:eastAsia="SimSun" w:hAnsi="Arial" w:cs="Arial"/>
          <w:noProof/>
          <w:sz w:val="22"/>
          <w:szCs w:val="22"/>
        </w:rPr>
        <w:t xml:space="preserve"> session</w:t>
      </w:r>
      <w:r>
        <w:rPr>
          <w:rFonts w:ascii="Arial" w:eastAsia="SimSun" w:hAnsi="Arial" w:cs="Arial"/>
          <w:noProof/>
          <w:sz w:val="22"/>
          <w:szCs w:val="22"/>
        </w:rPr>
        <w:t>,</w:t>
      </w:r>
      <w:r w:rsidRPr="001D1EA7">
        <w:rPr>
          <w:rFonts w:ascii="Arial" w:eastAsia="SimSun" w:hAnsi="Arial" w:cs="Arial"/>
          <w:noProof/>
          <w:sz w:val="22"/>
          <w:szCs w:val="22"/>
        </w:rPr>
        <w:t xml:space="preserve"> </w:t>
      </w:r>
      <w:r w:rsidRPr="001D1EA7">
        <w:rPr>
          <w:rFonts w:ascii="Arial" w:hAnsi="Arial" w:cs="Arial"/>
          <w:noProof/>
          <w:sz w:val="22"/>
          <w:szCs w:val="22"/>
        </w:rPr>
        <w:t>as annexed to this Decision.</w:t>
      </w:r>
    </w:p>
    <w:p w14:paraId="19AD5384" w14:textId="77777777" w:rsidR="003F1250" w:rsidRDefault="003F1250" w:rsidP="003F1250">
      <w:pPr>
        <w:spacing w:before="240" w:after="240"/>
        <w:jc w:val="center"/>
        <w:rPr>
          <w:rFonts w:ascii="Arial" w:eastAsia="SimSun" w:hAnsi="Arial" w:cs="Arial"/>
          <w:b/>
          <w:noProof/>
          <w:sz w:val="22"/>
          <w:szCs w:val="22"/>
          <w:u w:val="single"/>
        </w:rPr>
      </w:pPr>
      <w:r w:rsidRPr="003710C5">
        <w:rPr>
          <w:rFonts w:ascii="Arial" w:eastAsia="SimSun" w:hAnsi="Arial" w:cs="Arial"/>
          <w:b/>
          <w:noProof/>
          <w:sz w:val="22"/>
          <w:szCs w:val="22"/>
          <w:u w:val="single"/>
        </w:rPr>
        <w:t>ANNEX</w:t>
      </w:r>
    </w:p>
    <w:tbl>
      <w:tblPr>
        <w:tblW w:w="494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356"/>
        <w:gridCol w:w="797"/>
        <w:gridCol w:w="6379"/>
      </w:tblGrid>
      <w:tr w:rsidR="003F1250" w:rsidRPr="00A50705" w14:paraId="53B75113" w14:textId="77777777" w:rsidTr="00EA4EC8">
        <w:trPr>
          <w:cantSplit/>
        </w:trPr>
        <w:tc>
          <w:tcPr>
            <w:tcW w:w="5000" w:type="pct"/>
            <w:gridSpan w:val="3"/>
            <w:shd w:val="clear" w:color="auto" w:fill="BFBFBF"/>
          </w:tcPr>
          <w:p w14:paraId="29699CF6" w14:textId="77777777" w:rsidR="003F1250" w:rsidRPr="00A50705" w:rsidRDefault="003F1250" w:rsidP="00EA4EC8">
            <w:pPr>
              <w:spacing w:before="60" w:after="60"/>
              <w:rPr>
                <w:rFonts w:asciiTheme="minorBidi" w:eastAsiaTheme="minorEastAsia" w:hAnsiTheme="minorBidi" w:cstheme="minorBidi"/>
                <w:b/>
                <w:sz w:val="20"/>
                <w:szCs w:val="20"/>
                <w:u w:val="single"/>
                <w:lang w:eastAsia="ko-KR"/>
              </w:rPr>
            </w:pPr>
            <w:r w:rsidRPr="00A50705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Monday, 14 Dec</w:t>
            </w:r>
            <w:r w:rsidRPr="00A50705">
              <w:rPr>
                <w:rFonts w:asciiTheme="minorBidi" w:eastAsiaTheme="minorEastAsia" w:hAnsiTheme="minorBidi" w:cstheme="minorBidi"/>
                <w:b/>
                <w:sz w:val="20"/>
                <w:szCs w:val="20"/>
                <w:u w:val="single"/>
                <w:lang w:eastAsia="ko-KR"/>
              </w:rPr>
              <w:t>ember</w:t>
            </w:r>
            <w:r w:rsidRPr="00A50705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 xml:space="preserve"> 2020</w:t>
            </w:r>
          </w:p>
        </w:tc>
      </w:tr>
      <w:tr w:rsidR="003F1250" w:rsidRPr="00A50705" w14:paraId="60CEC290" w14:textId="77777777" w:rsidTr="00EA4EC8">
        <w:trPr>
          <w:cantSplit/>
        </w:trPr>
        <w:tc>
          <w:tcPr>
            <w:tcW w:w="1236" w:type="pct"/>
            <w:vAlign w:val="center"/>
          </w:tcPr>
          <w:p w14:paraId="3AAE1939" w14:textId="4EE004F6" w:rsidR="003F1250" w:rsidRPr="003D2D99" w:rsidRDefault="003D2D99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12:30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 – </w:t>
            </w:r>
            <w:r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3764" w:type="pct"/>
            <w:gridSpan w:val="2"/>
            <w:vAlign w:val="center"/>
          </w:tcPr>
          <w:p w14:paraId="440A78F2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9F15E1">
              <w:rPr>
                <w:rFonts w:asciiTheme="minorBidi" w:hAnsiTheme="minorBidi" w:cstheme="minorBidi"/>
                <w:sz w:val="20"/>
                <w:szCs w:val="20"/>
              </w:rPr>
              <w:t xml:space="preserve">Connectivity </w:t>
            </w:r>
            <w:r w:rsidRPr="00A50705">
              <w:rPr>
                <w:rFonts w:asciiTheme="minorBidi" w:hAnsiTheme="minorBidi" w:cstheme="minorBidi"/>
                <w:sz w:val="20"/>
                <w:szCs w:val="20"/>
              </w:rPr>
              <w:t>test</w:t>
            </w:r>
          </w:p>
        </w:tc>
      </w:tr>
      <w:tr w:rsidR="003F1250" w:rsidRPr="00A50705" w14:paraId="7247346F" w14:textId="77777777" w:rsidTr="00EA4EC8">
        <w:trPr>
          <w:cantSplit/>
        </w:trPr>
        <w:tc>
          <w:tcPr>
            <w:tcW w:w="1236" w:type="pct"/>
          </w:tcPr>
          <w:p w14:paraId="770B08AB" w14:textId="4D065B9F" w:rsidR="003F1250" w:rsidRPr="003D2D99" w:rsidRDefault="003D2D99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 – </w:t>
            </w:r>
            <w:r w:rsidRPr="003D2D99">
              <w:rPr>
                <w:rFonts w:asciiTheme="minorBidi" w:hAnsiTheme="minorBidi" w:cstheme="minorBidi"/>
                <w:sz w:val="20"/>
                <w:szCs w:val="20"/>
              </w:rPr>
              <w:t>4:30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7D5879B5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1.</w:t>
            </w:r>
          </w:p>
        </w:tc>
        <w:tc>
          <w:tcPr>
            <w:tcW w:w="3346" w:type="pct"/>
          </w:tcPr>
          <w:p w14:paraId="4642230B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Opening</w:t>
            </w:r>
          </w:p>
        </w:tc>
      </w:tr>
      <w:tr w:rsidR="003F1250" w:rsidRPr="00A50705" w14:paraId="71BA1588" w14:textId="77777777" w:rsidTr="00EA4EC8">
        <w:trPr>
          <w:cantSplit/>
        </w:trPr>
        <w:tc>
          <w:tcPr>
            <w:tcW w:w="1236" w:type="pct"/>
          </w:tcPr>
          <w:p w14:paraId="30B3858E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72175C8B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2.</w:t>
            </w:r>
          </w:p>
        </w:tc>
        <w:tc>
          <w:tcPr>
            <w:tcW w:w="3346" w:type="pct"/>
          </w:tcPr>
          <w:p w14:paraId="05463709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Adoption of the agenda</w:t>
            </w:r>
          </w:p>
        </w:tc>
      </w:tr>
      <w:tr w:rsidR="003F1250" w:rsidRPr="00A50705" w14:paraId="31DA1A4F" w14:textId="77777777" w:rsidTr="00EA4EC8">
        <w:trPr>
          <w:cantSplit/>
        </w:trPr>
        <w:tc>
          <w:tcPr>
            <w:tcW w:w="1236" w:type="pct"/>
          </w:tcPr>
          <w:p w14:paraId="0AD8E444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3DB9C0DF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3.</w:t>
            </w:r>
          </w:p>
        </w:tc>
        <w:tc>
          <w:tcPr>
            <w:tcW w:w="3346" w:type="pct"/>
          </w:tcPr>
          <w:p w14:paraId="1A28FF62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Replacement of the Rapporteur</w:t>
            </w:r>
          </w:p>
        </w:tc>
      </w:tr>
      <w:tr w:rsidR="003F1250" w:rsidRPr="00A50705" w14:paraId="35E876A8" w14:textId="77777777" w:rsidTr="00EA4EC8">
        <w:trPr>
          <w:cantSplit/>
        </w:trPr>
        <w:tc>
          <w:tcPr>
            <w:tcW w:w="1236" w:type="pct"/>
          </w:tcPr>
          <w:p w14:paraId="17301C06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2BAFC50F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4.</w:t>
            </w:r>
          </w:p>
        </w:tc>
        <w:tc>
          <w:tcPr>
            <w:tcW w:w="3346" w:type="pct"/>
          </w:tcPr>
          <w:p w14:paraId="112790BE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Observers</w:t>
            </w:r>
          </w:p>
        </w:tc>
      </w:tr>
      <w:tr w:rsidR="003F1250" w:rsidRPr="00A50705" w14:paraId="7837D46A" w14:textId="77777777" w:rsidTr="00EA4EC8">
        <w:trPr>
          <w:cantSplit/>
        </w:trPr>
        <w:tc>
          <w:tcPr>
            <w:tcW w:w="1236" w:type="pct"/>
          </w:tcPr>
          <w:p w14:paraId="321CD643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175489E8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5.</w:t>
            </w:r>
          </w:p>
        </w:tc>
        <w:tc>
          <w:tcPr>
            <w:tcW w:w="3346" w:type="pct"/>
          </w:tcPr>
          <w:p w14:paraId="213B3A49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Adoption of the summary records of the fourteenth session of the Committee</w:t>
            </w:r>
          </w:p>
        </w:tc>
      </w:tr>
      <w:tr w:rsidR="003F1250" w:rsidRPr="00A50705" w14:paraId="5A7F0CB2" w14:textId="77777777" w:rsidTr="00EA4EC8">
        <w:trPr>
          <w:cantSplit/>
        </w:trPr>
        <w:tc>
          <w:tcPr>
            <w:tcW w:w="1236" w:type="pct"/>
          </w:tcPr>
          <w:p w14:paraId="10DCD4CE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02DCA4B4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 w:rsidRPr="00A5070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</w:tc>
        <w:tc>
          <w:tcPr>
            <w:tcW w:w="3346" w:type="pct"/>
          </w:tcPr>
          <w:p w14:paraId="65A733E7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E324B0">
              <w:rPr>
                <w:rFonts w:asciiTheme="minorBidi" w:hAnsiTheme="minorBidi" w:cstheme="minorBidi"/>
                <w:sz w:val="20"/>
                <w:szCs w:val="20"/>
              </w:rPr>
              <w:t>Establishment of the Evaluation Body for the 2021 cycle</w:t>
            </w:r>
            <w:r w:rsidRPr="00A5070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3F1250" w:rsidRPr="00A50705" w14:paraId="492301F6" w14:textId="77777777" w:rsidTr="00EA4EC8">
        <w:trPr>
          <w:cantSplit/>
        </w:trPr>
        <w:tc>
          <w:tcPr>
            <w:tcW w:w="1236" w:type="pct"/>
          </w:tcPr>
          <w:p w14:paraId="5716E918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24F93528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3346" w:type="pct"/>
          </w:tcPr>
          <w:p w14:paraId="0779078B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Report of the Non-Governmental Organizations Forum</w:t>
            </w:r>
          </w:p>
        </w:tc>
      </w:tr>
      <w:tr w:rsidR="003F1250" w:rsidRPr="00A50705" w14:paraId="459A0239" w14:textId="77777777" w:rsidTr="00EA4EC8">
        <w:trPr>
          <w:cantSplit/>
        </w:trPr>
        <w:tc>
          <w:tcPr>
            <w:tcW w:w="1236" w:type="pct"/>
          </w:tcPr>
          <w:p w14:paraId="5F0F297C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63B76232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</w:pPr>
            <w:r w:rsidRPr="00A50705"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3346" w:type="pct"/>
          </w:tcPr>
          <w:p w14:paraId="0D3F0470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Examination of the reports of States Parties on the current status of elements inscribed on the List of Intangible Cultural Heritage in Need of Urgent Safeguarding</w:t>
            </w:r>
          </w:p>
        </w:tc>
      </w:tr>
      <w:tr w:rsidR="003F1250" w:rsidRPr="00A50705" w14:paraId="73A0CF7F" w14:textId="77777777" w:rsidTr="00EA4EC8">
        <w:trPr>
          <w:cantSplit/>
        </w:trPr>
        <w:tc>
          <w:tcPr>
            <w:tcW w:w="5000" w:type="pct"/>
            <w:gridSpan w:val="3"/>
            <w:shd w:val="clear" w:color="auto" w:fill="BFBFBF"/>
          </w:tcPr>
          <w:p w14:paraId="40540DC3" w14:textId="77777777" w:rsidR="003F1250" w:rsidRPr="00A50705" w:rsidRDefault="003F1250" w:rsidP="00EA4EC8">
            <w:pPr>
              <w:keepNext/>
              <w:spacing w:before="60" w:after="60"/>
              <w:rPr>
                <w:rFonts w:asciiTheme="minorBidi" w:eastAsiaTheme="minorEastAsia" w:hAnsiTheme="minorBidi" w:cstheme="minorBidi"/>
                <w:b/>
                <w:sz w:val="20"/>
                <w:szCs w:val="20"/>
                <w:u w:val="single"/>
                <w:lang w:eastAsia="ko-KR"/>
              </w:rPr>
            </w:pPr>
            <w:r w:rsidRPr="00A50705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 xml:space="preserve">Tuesday, 15 </w:t>
            </w:r>
            <w:r w:rsidRPr="00A50705">
              <w:rPr>
                <w:rFonts w:asciiTheme="minorBidi" w:eastAsiaTheme="minorEastAsia" w:hAnsiTheme="minorBidi" w:cstheme="minorBidi"/>
                <w:b/>
                <w:sz w:val="20"/>
                <w:szCs w:val="20"/>
                <w:u w:val="single"/>
                <w:lang w:eastAsia="ko-KR"/>
              </w:rPr>
              <w:t xml:space="preserve">December </w:t>
            </w:r>
            <w:r w:rsidRPr="00A50705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2020</w:t>
            </w:r>
          </w:p>
        </w:tc>
      </w:tr>
      <w:tr w:rsidR="003F1250" w:rsidRPr="00A50705" w14:paraId="15A1CB56" w14:textId="77777777" w:rsidTr="00EA4EC8">
        <w:trPr>
          <w:cantSplit/>
        </w:trPr>
        <w:tc>
          <w:tcPr>
            <w:tcW w:w="1236" w:type="pct"/>
          </w:tcPr>
          <w:p w14:paraId="7B453D49" w14:textId="6872CA7A" w:rsidR="003F1250" w:rsidRPr="003D2D99" w:rsidRDefault="00F36E33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0 p.m. – 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2A4D06FE" w14:textId="77777777" w:rsidR="003F1250" w:rsidRPr="00A50705" w:rsidRDefault="003F1250" w:rsidP="00EA4EC8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Theme="minorBidi" w:hAnsiTheme="minorBidi" w:cstheme="minorBidi"/>
                <w:snapToGrid w:val="0"/>
                <w:sz w:val="20"/>
                <w:szCs w:val="20"/>
              </w:rPr>
            </w:pPr>
          </w:p>
        </w:tc>
        <w:tc>
          <w:tcPr>
            <w:tcW w:w="3346" w:type="pct"/>
          </w:tcPr>
          <w:p w14:paraId="68120048" w14:textId="77777777" w:rsidR="003F1250" w:rsidRPr="00A50705" w:rsidRDefault="003F1250" w:rsidP="00EA4EC8">
            <w:pPr>
              <w:autoSpaceDE w:val="0"/>
              <w:autoSpaceDN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Meeting of the Bureau</w:t>
            </w:r>
          </w:p>
        </w:tc>
      </w:tr>
      <w:tr w:rsidR="003F1250" w:rsidRPr="00A50705" w14:paraId="51863758" w14:textId="77777777" w:rsidTr="00EA4EC8">
        <w:trPr>
          <w:cantSplit/>
        </w:trPr>
        <w:tc>
          <w:tcPr>
            <w:tcW w:w="1236" w:type="pct"/>
          </w:tcPr>
          <w:p w14:paraId="7B025B69" w14:textId="06E7DA87" w:rsidR="003F1250" w:rsidRPr="003D2D99" w:rsidRDefault="003D2D99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 – </w:t>
            </w:r>
            <w:r w:rsidRPr="003D2D99">
              <w:rPr>
                <w:rFonts w:asciiTheme="minorBidi" w:hAnsiTheme="minorBidi" w:cstheme="minorBidi"/>
                <w:sz w:val="20"/>
                <w:szCs w:val="20"/>
              </w:rPr>
              <w:t>4:30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2479BBB0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8.</w:t>
            </w:r>
          </w:p>
        </w:tc>
        <w:tc>
          <w:tcPr>
            <w:tcW w:w="3346" w:type="pct"/>
          </w:tcPr>
          <w:p w14:paraId="6D22222E" w14:textId="77777777" w:rsidR="003F1250" w:rsidRPr="00A50705" w:rsidRDefault="003F1250" w:rsidP="00EA4EC8">
            <w:pPr>
              <w:autoSpaceDE w:val="0"/>
              <w:autoSpaceDN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Report of the Evaluation Body on its work in 2020</w:t>
            </w:r>
          </w:p>
        </w:tc>
      </w:tr>
      <w:tr w:rsidR="003F1250" w:rsidRPr="00A50705" w14:paraId="5DA179F3" w14:textId="77777777" w:rsidTr="00EA4EC8">
        <w:trPr>
          <w:cantSplit/>
        </w:trPr>
        <w:tc>
          <w:tcPr>
            <w:tcW w:w="1236" w:type="pct"/>
          </w:tcPr>
          <w:p w14:paraId="250615E5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7582AD62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8.a.</w:t>
            </w:r>
          </w:p>
        </w:tc>
        <w:tc>
          <w:tcPr>
            <w:tcW w:w="3346" w:type="pct"/>
          </w:tcPr>
          <w:p w14:paraId="31427579" w14:textId="77777777" w:rsidR="003F1250" w:rsidRPr="00A50705" w:rsidRDefault="003F1250" w:rsidP="00EA4EC8">
            <w:pPr>
              <w:autoSpaceDE w:val="0"/>
              <w:autoSpaceDN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Examination of nominations for inscription on the List of Intangible Cultural Heritage in Need of Urgent Safeguarding</w:t>
            </w:r>
          </w:p>
        </w:tc>
      </w:tr>
      <w:tr w:rsidR="003F1250" w:rsidRPr="00A50705" w14:paraId="4C826D33" w14:textId="77777777" w:rsidTr="00EA4EC8">
        <w:trPr>
          <w:cantSplit/>
        </w:trPr>
        <w:tc>
          <w:tcPr>
            <w:tcW w:w="5000" w:type="pct"/>
            <w:gridSpan w:val="3"/>
            <w:shd w:val="clear" w:color="auto" w:fill="BFBFBF"/>
          </w:tcPr>
          <w:p w14:paraId="16D034B3" w14:textId="77777777" w:rsidR="003F1250" w:rsidRPr="00A50705" w:rsidRDefault="003F1250" w:rsidP="00EA4EC8">
            <w:pPr>
              <w:keepNext/>
              <w:spacing w:before="60" w:after="60"/>
              <w:rPr>
                <w:rFonts w:asciiTheme="minorBidi" w:eastAsiaTheme="minorEastAsia" w:hAnsiTheme="minorBidi" w:cstheme="minorBidi"/>
                <w:b/>
                <w:sz w:val="20"/>
                <w:szCs w:val="20"/>
                <w:u w:val="single"/>
                <w:lang w:eastAsia="ko-KR"/>
              </w:rPr>
            </w:pPr>
            <w:r w:rsidRPr="00A50705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Wednesday, 16 December 2020</w:t>
            </w:r>
          </w:p>
        </w:tc>
      </w:tr>
      <w:tr w:rsidR="003F1250" w:rsidRPr="00A50705" w14:paraId="26E5724D" w14:textId="77777777" w:rsidTr="00EA4EC8">
        <w:trPr>
          <w:cantSplit/>
        </w:trPr>
        <w:tc>
          <w:tcPr>
            <w:tcW w:w="1236" w:type="pct"/>
          </w:tcPr>
          <w:p w14:paraId="42A423E1" w14:textId="71BC66BE" w:rsidR="003F1250" w:rsidRPr="00CA7210" w:rsidRDefault="00F36E33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0 p.m. – 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2E014D39" w14:textId="77777777" w:rsidR="003F1250" w:rsidRPr="00A50705" w:rsidRDefault="003F1250" w:rsidP="00EA4EC8">
            <w:pPr>
              <w:keepNext/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Theme="minorBidi" w:hAnsiTheme="minorBidi" w:cstheme="minorBidi"/>
                <w:snapToGrid w:val="0"/>
                <w:sz w:val="20"/>
                <w:szCs w:val="20"/>
              </w:rPr>
            </w:pPr>
          </w:p>
        </w:tc>
        <w:tc>
          <w:tcPr>
            <w:tcW w:w="3346" w:type="pct"/>
          </w:tcPr>
          <w:p w14:paraId="02FC5F6C" w14:textId="77777777" w:rsidR="003F1250" w:rsidRPr="00A50705" w:rsidRDefault="003F1250" w:rsidP="00EA4EC8">
            <w:pPr>
              <w:keepNext/>
              <w:autoSpaceDE w:val="0"/>
              <w:autoSpaceDN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Meeting of the Bureau</w:t>
            </w:r>
          </w:p>
        </w:tc>
      </w:tr>
      <w:tr w:rsidR="003F1250" w:rsidRPr="00A50705" w14:paraId="6746E4B5" w14:textId="77777777" w:rsidTr="00EA4EC8">
        <w:trPr>
          <w:cantSplit/>
        </w:trPr>
        <w:tc>
          <w:tcPr>
            <w:tcW w:w="1236" w:type="pct"/>
          </w:tcPr>
          <w:p w14:paraId="4B5EB310" w14:textId="6992D6B6" w:rsidR="003F1250" w:rsidRPr="00CA7210" w:rsidRDefault="003D2D99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 – </w:t>
            </w:r>
            <w:r w:rsidRPr="003D2D99">
              <w:rPr>
                <w:rFonts w:asciiTheme="minorBidi" w:hAnsiTheme="minorBidi" w:cstheme="minorBidi"/>
                <w:sz w:val="20"/>
                <w:szCs w:val="20"/>
              </w:rPr>
              <w:t>4:30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0B085B69" w14:textId="77777777" w:rsidR="003F1250" w:rsidRPr="00A50705" w:rsidRDefault="003F1250" w:rsidP="00EA4EC8">
            <w:pPr>
              <w:keepNext/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8.b.</w:t>
            </w:r>
          </w:p>
        </w:tc>
        <w:tc>
          <w:tcPr>
            <w:tcW w:w="3346" w:type="pct"/>
          </w:tcPr>
          <w:p w14:paraId="5AA78284" w14:textId="77777777" w:rsidR="003F1250" w:rsidRPr="00A50705" w:rsidRDefault="003F1250" w:rsidP="00EA4EC8">
            <w:pPr>
              <w:keepNext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Examination of nominations for inscription on the Representative List of the Intangible Cultural Heritage of Humanity</w:t>
            </w:r>
          </w:p>
        </w:tc>
      </w:tr>
      <w:tr w:rsidR="003F1250" w:rsidRPr="00A50705" w14:paraId="72EC373F" w14:textId="77777777" w:rsidTr="00EA4EC8">
        <w:trPr>
          <w:cantSplit/>
        </w:trPr>
        <w:tc>
          <w:tcPr>
            <w:tcW w:w="5000" w:type="pct"/>
            <w:gridSpan w:val="3"/>
            <w:shd w:val="clear" w:color="auto" w:fill="BFBFBF"/>
          </w:tcPr>
          <w:p w14:paraId="25C0DD08" w14:textId="77777777" w:rsidR="003F1250" w:rsidRPr="00A50705" w:rsidRDefault="003F1250" w:rsidP="00EA4EC8">
            <w:pPr>
              <w:keepNext/>
              <w:spacing w:before="60" w:after="60"/>
              <w:rPr>
                <w:rFonts w:asciiTheme="minorBidi" w:eastAsiaTheme="minorEastAsia" w:hAnsiTheme="minorBidi" w:cstheme="minorBidi"/>
                <w:b/>
                <w:sz w:val="20"/>
                <w:szCs w:val="20"/>
                <w:u w:val="single"/>
                <w:lang w:eastAsia="ko-KR"/>
              </w:rPr>
            </w:pPr>
            <w:r w:rsidRPr="00A50705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Thursday, 17 December 2020</w:t>
            </w:r>
          </w:p>
        </w:tc>
      </w:tr>
      <w:tr w:rsidR="003F1250" w:rsidRPr="00A50705" w14:paraId="6DB90B49" w14:textId="77777777" w:rsidTr="00EA4EC8">
        <w:trPr>
          <w:cantSplit/>
        </w:trPr>
        <w:tc>
          <w:tcPr>
            <w:tcW w:w="1236" w:type="pct"/>
          </w:tcPr>
          <w:p w14:paraId="6B1066B1" w14:textId="0B6CDACD" w:rsidR="003F1250" w:rsidRPr="00CA7210" w:rsidRDefault="00F36E33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0 p.m. – 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6F408969" w14:textId="77777777" w:rsidR="003F1250" w:rsidRPr="00A50705" w:rsidRDefault="003F1250" w:rsidP="00EA4EC8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346" w:type="pct"/>
          </w:tcPr>
          <w:p w14:paraId="19E47DC1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Meeting of the Bureau</w:t>
            </w:r>
          </w:p>
        </w:tc>
      </w:tr>
      <w:tr w:rsidR="003F1250" w:rsidRPr="00A50705" w14:paraId="78670FFC" w14:textId="77777777" w:rsidTr="00EA4EC8">
        <w:trPr>
          <w:cantSplit/>
        </w:trPr>
        <w:tc>
          <w:tcPr>
            <w:tcW w:w="1236" w:type="pct"/>
          </w:tcPr>
          <w:p w14:paraId="6EF2D5DE" w14:textId="6BDE7E81" w:rsidR="003F1250" w:rsidRPr="00CA7210" w:rsidRDefault="003D2D99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 – </w:t>
            </w:r>
            <w:r w:rsidRPr="003D2D99">
              <w:rPr>
                <w:rFonts w:asciiTheme="minorBidi" w:hAnsiTheme="minorBidi" w:cstheme="minorBidi"/>
                <w:sz w:val="20"/>
                <w:szCs w:val="20"/>
              </w:rPr>
              <w:t>4:30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7503AAA5" w14:textId="77777777" w:rsidR="003F1250" w:rsidRPr="00A50705" w:rsidRDefault="003F1250" w:rsidP="00EA4EC8">
            <w:pPr>
              <w:keepNext/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8.b.</w:t>
            </w:r>
          </w:p>
        </w:tc>
        <w:tc>
          <w:tcPr>
            <w:tcW w:w="3346" w:type="pct"/>
          </w:tcPr>
          <w:p w14:paraId="28B665AB" w14:textId="77777777" w:rsidR="003F1250" w:rsidRPr="00A50705" w:rsidRDefault="003F1250" w:rsidP="00EA4EC8">
            <w:pPr>
              <w:keepNext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Examination of nominations for inscription on the Representative List of the Intangible Cultural Heritage of Humanity</w:t>
            </w:r>
          </w:p>
        </w:tc>
      </w:tr>
      <w:tr w:rsidR="003F1250" w:rsidRPr="00A50705" w14:paraId="5211FD88" w14:textId="77777777" w:rsidTr="00EA4EC8">
        <w:trPr>
          <w:cantSplit/>
        </w:trPr>
        <w:tc>
          <w:tcPr>
            <w:tcW w:w="5000" w:type="pct"/>
            <w:gridSpan w:val="3"/>
            <w:shd w:val="clear" w:color="auto" w:fill="BFBFBF"/>
          </w:tcPr>
          <w:p w14:paraId="24DD1F99" w14:textId="77777777" w:rsidR="003F1250" w:rsidRPr="00A50705" w:rsidRDefault="003F1250" w:rsidP="00EA4EC8">
            <w:pPr>
              <w:spacing w:before="60" w:after="60"/>
              <w:rPr>
                <w:rFonts w:asciiTheme="minorBidi" w:eastAsiaTheme="minorEastAsia" w:hAnsiTheme="minorBidi" w:cstheme="minorBidi"/>
                <w:b/>
                <w:sz w:val="20"/>
                <w:szCs w:val="20"/>
                <w:u w:val="single"/>
                <w:lang w:eastAsia="ko-KR"/>
              </w:rPr>
            </w:pPr>
            <w:r w:rsidRPr="00A50705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Friday, 18 December 2020</w:t>
            </w:r>
          </w:p>
        </w:tc>
      </w:tr>
      <w:tr w:rsidR="003F1250" w:rsidRPr="00A50705" w14:paraId="12AF9168" w14:textId="77777777" w:rsidTr="00EA4EC8">
        <w:trPr>
          <w:cantSplit/>
        </w:trPr>
        <w:tc>
          <w:tcPr>
            <w:tcW w:w="1236" w:type="pct"/>
          </w:tcPr>
          <w:p w14:paraId="17383927" w14:textId="5C5F2BB8" w:rsidR="003F1250" w:rsidRPr="00CA7210" w:rsidRDefault="00F36E33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0 p.m. – 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62F5527A" w14:textId="77777777" w:rsidR="003F1250" w:rsidRPr="00A50705" w:rsidRDefault="003F1250" w:rsidP="00EA4EC8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346" w:type="pct"/>
          </w:tcPr>
          <w:p w14:paraId="7869ECD5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Meeting of the Bureau</w:t>
            </w:r>
          </w:p>
        </w:tc>
      </w:tr>
      <w:tr w:rsidR="003F1250" w:rsidRPr="00A50705" w14:paraId="1CA21D11" w14:textId="77777777" w:rsidTr="00EA4EC8">
        <w:trPr>
          <w:cantSplit/>
        </w:trPr>
        <w:tc>
          <w:tcPr>
            <w:tcW w:w="1236" w:type="pct"/>
          </w:tcPr>
          <w:p w14:paraId="7469F727" w14:textId="418C8443" w:rsidR="003F1250" w:rsidRPr="00CA7210" w:rsidRDefault="003D2D99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 – </w:t>
            </w:r>
            <w:r w:rsidRPr="003D2D99">
              <w:rPr>
                <w:rFonts w:asciiTheme="minorBidi" w:hAnsiTheme="minorBidi" w:cstheme="minorBidi"/>
                <w:sz w:val="20"/>
                <w:szCs w:val="20"/>
              </w:rPr>
              <w:t>4:30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203B9219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</w:pPr>
            <w:r w:rsidRPr="00A50705"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  <w:t>8.c.</w:t>
            </w:r>
          </w:p>
        </w:tc>
        <w:tc>
          <w:tcPr>
            <w:tcW w:w="3346" w:type="pct"/>
          </w:tcPr>
          <w:p w14:paraId="28609789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Examination of proposals to the Register of Good Safeguarding Practices</w:t>
            </w:r>
          </w:p>
        </w:tc>
      </w:tr>
      <w:tr w:rsidR="003F1250" w:rsidRPr="00A50705" w14:paraId="62285FB6" w14:textId="77777777" w:rsidTr="00EA4EC8">
        <w:trPr>
          <w:cantSplit/>
        </w:trPr>
        <w:tc>
          <w:tcPr>
            <w:tcW w:w="1236" w:type="pct"/>
          </w:tcPr>
          <w:p w14:paraId="1241D4CB" w14:textId="77777777" w:rsidR="003F1250" w:rsidRPr="00A50705" w:rsidDel="00C868A0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028D2B65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</w:pPr>
            <w:r w:rsidRPr="00A50705"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  <w:t>8.d.</w:t>
            </w:r>
          </w:p>
        </w:tc>
        <w:tc>
          <w:tcPr>
            <w:tcW w:w="3346" w:type="pct"/>
          </w:tcPr>
          <w:p w14:paraId="7CC66547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Examination of requests for International Assistance</w:t>
            </w:r>
          </w:p>
        </w:tc>
      </w:tr>
      <w:tr w:rsidR="003F1250" w:rsidRPr="00A50705" w14:paraId="307D181A" w14:textId="77777777" w:rsidTr="00EA4EC8">
        <w:trPr>
          <w:cantSplit/>
        </w:trPr>
        <w:tc>
          <w:tcPr>
            <w:tcW w:w="1236" w:type="pct"/>
          </w:tcPr>
          <w:p w14:paraId="41ECB0E5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304B0A9F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</w:pPr>
            <w:r w:rsidRPr="00A50705"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3346" w:type="pct"/>
          </w:tcPr>
          <w:p w14:paraId="49E34FE6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</w:pPr>
            <w:r w:rsidRPr="00A50705"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  <w:t>Number of files submitted for the 2020 and 2021 cycles and number of files that can be treated in the 2022 and 2023 cycles</w:t>
            </w:r>
          </w:p>
        </w:tc>
      </w:tr>
      <w:tr w:rsidR="003F1250" w:rsidRPr="00A50705" w14:paraId="3EED5A6B" w14:textId="77777777" w:rsidTr="00EA4EC8">
        <w:trPr>
          <w:cantSplit/>
        </w:trPr>
        <w:tc>
          <w:tcPr>
            <w:tcW w:w="5000" w:type="pct"/>
            <w:gridSpan w:val="3"/>
            <w:shd w:val="clear" w:color="auto" w:fill="BFBFBF"/>
          </w:tcPr>
          <w:p w14:paraId="4A12665A" w14:textId="77777777" w:rsidR="003F1250" w:rsidRPr="00A50705" w:rsidRDefault="003F1250" w:rsidP="00EA4EC8">
            <w:pPr>
              <w:keepNext/>
              <w:spacing w:before="60" w:after="60"/>
              <w:rPr>
                <w:rFonts w:asciiTheme="minorBidi" w:eastAsiaTheme="minorEastAsia" w:hAnsiTheme="minorBidi" w:cstheme="minorBidi"/>
                <w:b/>
                <w:sz w:val="20"/>
                <w:szCs w:val="20"/>
                <w:u w:val="single"/>
                <w:lang w:eastAsia="ko-KR"/>
              </w:rPr>
            </w:pPr>
            <w:r w:rsidRPr="00A50705">
              <w:rPr>
                <w:rFonts w:asciiTheme="minorBidi" w:eastAsiaTheme="minorEastAsia" w:hAnsiTheme="minorBidi" w:cstheme="minorBidi"/>
                <w:b/>
                <w:sz w:val="20"/>
                <w:szCs w:val="20"/>
                <w:u w:val="single"/>
                <w:lang w:eastAsia="ko-KR"/>
              </w:rPr>
              <w:t>Satur</w:t>
            </w:r>
            <w:r w:rsidRPr="00A50705">
              <w:rPr>
                <w:rFonts w:asciiTheme="minorBidi" w:hAnsiTheme="minorBidi" w:cstheme="minorBidi"/>
                <w:b/>
                <w:sz w:val="20"/>
                <w:szCs w:val="20"/>
                <w:u w:val="single"/>
              </w:rPr>
              <w:t>day, 19 December 2020</w:t>
            </w:r>
          </w:p>
        </w:tc>
      </w:tr>
      <w:tr w:rsidR="003F1250" w:rsidRPr="00A50705" w14:paraId="3264EEBB" w14:textId="77777777" w:rsidTr="00EA4EC8">
        <w:trPr>
          <w:cantSplit/>
        </w:trPr>
        <w:tc>
          <w:tcPr>
            <w:tcW w:w="1236" w:type="pct"/>
          </w:tcPr>
          <w:p w14:paraId="32B29EE7" w14:textId="34961206" w:rsidR="003F1250" w:rsidRPr="00CA7210" w:rsidRDefault="00F36E33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>.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0 p.m. – </w:t>
            </w:r>
            <w:r w:rsidR="003D2D99"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0986CA34" w14:textId="77777777" w:rsidR="003F1250" w:rsidRPr="00A50705" w:rsidRDefault="003F1250" w:rsidP="00EA4EC8">
            <w:pPr>
              <w:autoSpaceDE w:val="0"/>
              <w:autoSpaceDN w:val="0"/>
              <w:spacing w:before="60" w:after="60"/>
              <w:ind w:left="567" w:hanging="56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346" w:type="pct"/>
          </w:tcPr>
          <w:p w14:paraId="1307EEE8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Meeting of the Bureau</w:t>
            </w:r>
          </w:p>
        </w:tc>
      </w:tr>
      <w:tr w:rsidR="003F1250" w:rsidRPr="00A50705" w14:paraId="7FCE67E0" w14:textId="77777777" w:rsidTr="00EA4EC8">
        <w:trPr>
          <w:cantSplit/>
        </w:trPr>
        <w:tc>
          <w:tcPr>
            <w:tcW w:w="1236" w:type="pct"/>
          </w:tcPr>
          <w:p w14:paraId="65275B77" w14:textId="00C556CB" w:rsidR="003F1250" w:rsidRPr="00CA7210" w:rsidRDefault="003D2D99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  <w:r w:rsidRPr="003D2D99">
              <w:rPr>
                <w:rFonts w:asciiTheme="minorBidi" w:hAnsiTheme="minorBidi" w:cstheme="minorBidi"/>
                <w:sz w:val="20"/>
                <w:szCs w:val="20"/>
              </w:rPr>
              <w:t>1:30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 – </w:t>
            </w:r>
            <w:r w:rsidRPr="003D2D99">
              <w:rPr>
                <w:rFonts w:asciiTheme="minorBidi" w:hAnsiTheme="minorBidi" w:cstheme="minorBidi"/>
                <w:sz w:val="20"/>
                <w:szCs w:val="20"/>
              </w:rPr>
              <w:t>4:30</w:t>
            </w:r>
            <w:r w:rsidR="003F1250" w:rsidRPr="003D2D99">
              <w:rPr>
                <w:rFonts w:asciiTheme="minorBidi" w:hAnsiTheme="minorBidi" w:cstheme="minorBidi"/>
                <w:sz w:val="20"/>
                <w:szCs w:val="20"/>
              </w:rPr>
              <w:t xml:space="preserve"> p.m.</w:t>
            </w:r>
          </w:p>
        </w:tc>
        <w:tc>
          <w:tcPr>
            <w:tcW w:w="418" w:type="pct"/>
          </w:tcPr>
          <w:p w14:paraId="31ECD4C6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</w:pPr>
            <w:r w:rsidRPr="00E324B0">
              <w:rPr>
                <w:rFonts w:asciiTheme="minorBidi" w:hAnsiTheme="minorBidi" w:cstheme="minorBidi"/>
                <w:sz w:val="20"/>
                <w:szCs w:val="20"/>
              </w:rPr>
              <w:t>10.</w:t>
            </w:r>
          </w:p>
        </w:tc>
        <w:tc>
          <w:tcPr>
            <w:tcW w:w="3346" w:type="pct"/>
          </w:tcPr>
          <w:p w14:paraId="65AB8306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</w:pPr>
            <w:r w:rsidRPr="00E324B0">
              <w:rPr>
                <w:rFonts w:asciiTheme="minorBidi" w:hAnsiTheme="minorBidi" w:cstheme="minorBidi"/>
                <w:sz w:val="20"/>
                <w:szCs w:val="20"/>
              </w:rPr>
              <w:t>Establishment of the Evaluation Body for the 2021 cycle</w:t>
            </w:r>
          </w:p>
        </w:tc>
      </w:tr>
      <w:tr w:rsidR="003F1250" w:rsidRPr="00A50705" w14:paraId="199010D9" w14:textId="77777777" w:rsidTr="00EA4EC8">
        <w:trPr>
          <w:cantSplit/>
        </w:trPr>
        <w:tc>
          <w:tcPr>
            <w:tcW w:w="1236" w:type="pct"/>
          </w:tcPr>
          <w:p w14:paraId="2C73EF64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76B3A245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</w:pPr>
            <w:r w:rsidRPr="00A50705"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3346" w:type="pct"/>
          </w:tcPr>
          <w:p w14:paraId="64653430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</w:pPr>
            <w:r w:rsidRPr="00A50705">
              <w:rPr>
                <w:rFonts w:asciiTheme="minorBidi" w:eastAsiaTheme="minorEastAsia" w:hAnsiTheme="minorBidi" w:cstheme="minorBidi"/>
                <w:sz w:val="20"/>
                <w:szCs w:val="20"/>
                <w:lang w:eastAsia="ko-KR"/>
              </w:rPr>
              <w:t>Date and venue of the sixteenth session of the Committee</w:t>
            </w:r>
          </w:p>
        </w:tc>
      </w:tr>
      <w:tr w:rsidR="003F1250" w:rsidRPr="00A50705" w14:paraId="35F51DF9" w14:textId="77777777" w:rsidTr="00EA4EC8">
        <w:trPr>
          <w:cantSplit/>
        </w:trPr>
        <w:tc>
          <w:tcPr>
            <w:tcW w:w="1236" w:type="pct"/>
          </w:tcPr>
          <w:p w14:paraId="46E30E87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0FB125A4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12.</w:t>
            </w:r>
          </w:p>
        </w:tc>
        <w:tc>
          <w:tcPr>
            <w:tcW w:w="3346" w:type="pct"/>
          </w:tcPr>
          <w:p w14:paraId="19FDBAD4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Election of the members of the Bureau of the sixteenth session of the Committee</w:t>
            </w:r>
          </w:p>
        </w:tc>
      </w:tr>
      <w:tr w:rsidR="003F1250" w:rsidRPr="00A50705" w14:paraId="5EB54D81" w14:textId="77777777" w:rsidTr="00EA4EC8">
        <w:trPr>
          <w:cantSplit/>
        </w:trPr>
        <w:tc>
          <w:tcPr>
            <w:tcW w:w="1236" w:type="pct"/>
          </w:tcPr>
          <w:p w14:paraId="178BB3D3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657E5B60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13.</w:t>
            </w:r>
          </w:p>
        </w:tc>
        <w:tc>
          <w:tcPr>
            <w:tcW w:w="3346" w:type="pct"/>
          </w:tcPr>
          <w:p w14:paraId="3B8454C8" w14:textId="77777777" w:rsidR="003F1250" w:rsidRPr="00A50705" w:rsidRDefault="003F1250" w:rsidP="00EA4EC8">
            <w:pPr>
              <w:adjustRightInd w:val="0"/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Other business</w:t>
            </w:r>
          </w:p>
        </w:tc>
      </w:tr>
      <w:tr w:rsidR="003F1250" w:rsidRPr="00A50705" w14:paraId="442AF0F9" w14:textId="77777777" w:rsidTr="00EA4EC8">
        <w:trPr>
          <w:cantSplit/>
        </w:trPr>
        <w:tc>
          <w:tcPr>
            <w:tcW w:w="1236" w:type="pct"/>
          </w:tcPr>
          <w:p w14:paraId="6C6B2753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65D096B5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14.</w:t>
            </w:r>
          </w:p>
        </w:tc>
        <w:tc>
          <w:tcPr>
            <w:tcW w:w="3346" w:type="pct"/>
          </w:tcPr>
          <w:p w14:paraId="0E328BD4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Adoption of the list of decisions</w:t>
            </w:r>
          </w:p>
        </w:tc>
      </w:tr>
      <w:tr w:rsidR="003F1250" w:rsidRPr="00A50705" w14:paraId="4F12DD76" w14:textId="77777777" w:rsidTr="00EA4EC8">
        <w:trPr>
          <w:cantSplit/>
        </w:trPr>
        <w:tc>
          <w:tcPr>
            <w:tcW w:w="1236" w:type="pct"/>
          </w:tcPr>
          <w:p w14:paraId="3E6B59B2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18" w:type="pct"/>
          </w:tcPr>
          <w:p w14:paraId="375CE851" w14:textId="77777777" w:rsidR="003F1250" w:rsidRPr="00A50705" w:rsidRDefault="003F1250" w:rsidP="00EA4EC8">
            <w:pPr>
              <w:tabs>
                <w:tab w:val="decimal" w:pos="284"/>
              </w:tabs>
              <w:spacing w:before="60" w:after="60"/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15.</w:t>
            </w:r>
          </w:p>
        </w:tc>
        <w:tc>
          <w:tcPr>
            <w:tcW w:w="3346" w:type="pct"/>
          </w:tcPr>
          <w:p w14:paraId="02493F6D" w14:textId="77777777" w:rsidR="003F1250" w:rsidRPr="00A50705" w:rsidRDefault="003F1250" w:rsidP="00EA4EC8">
            <w:pPr>
              <w:spacing w:before="60" w:after="60"/>
              <w:rPr>
                <w:rFonts w:asciiTheme="minorBidi" w:hAnsiTheme="minorBidi" w:cstheme="minorBidi"/>
                <w:sz w:val="20"/>
                <w:szCs w:val="20"/>
              </w:rPr>
            </w:pPr>
            <w:r w:rsidRPr="00A50705">
              <w:rPr>
                <w:rFonts w:asciiTheme="minorBidi" w:hAnsiTheme="minorBidi" w:cstheme="minorBidi"/>
                <w:sz w:val="20"/>
                <w:szCs w:val="20"/>
              </w:rPr>
              <w:t>Closure</w:t>
            </w:r>
          </w:p>
        </w:tc>
      </w:tr>
    </w:tbl>
    <w:p w14:paraId="21C6DFCC" w14:textId="77777777" w:rsidR="003F1250" w:rsidRDefault="003F1250" w:rsidP="003F1250">
      <w:pPr>
        <w:spacing w:before="240" w:after="240"/>
        <w:rPr>
          <w:rFonts w:ascii="Arial" w:eastAsia="SimSun" w:hAnsi="Arial" w:cs="Arial"/>
          <w:b/>
          <w:noProof/>
          <w:sz w:val="22"/>
          <w:szCs w:val="22"/>
          <w:u w:val="single"/>
        </w:rPr>
      </w:pPr>
    </w:p>
    <w:p w14:paraId="2D44E3C1" w14:textId="77777777" w:rsidR="003F1250" w:rsidRDefault="003F1250" w:rsidP="003F1250">
      <w:pPr>
        <w:pStyle w:val="Marge"/>
        <w:spacing w:after="120"/>
        <w:rPr>
          <w:rFonts w:eastAsia="Yu Mincho" w:cs="Arial"/>
          <w:lang w:val="en-US" w:eastAsia="ja-JP"/>
        </w:rPr>
      </w:pPr>
    </w:p>
    <w:sectPr w:rsidR="003F1250" w:rsidSect="00462FA5">
      <w:headerReference w:type="even" r:id="rId10"/>
      <w:headerReference w:type="default" r:id="rId11"/>
      <w:headerReference w:type="first" r:id="rId12"/>
      <w:endnotePr>
        <w:numFmt w:val="decimal"/>
      </w:endnotePr>
      <w:type w:val="continuous"/>
      <w:pgSz w:w="11906" w:h="16838" w:code="9"/>
      <w:pgMar w:top="1418" w:right="1134" w:bottom="1134" w:left="1134" w:header="63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37121" w14:textId="77777777" w:rsidR="004D56ED" w:rsidRDefault="004D56ED" w:rsidP="008724E5">
      <w:r>
        <w:separator/>
      </w:r>
    </w:p>
  </w:endnote>
  <w:endnote w:type="continuationSeparator" w:id="0">
    <w:p w14:paraId="58CC80B8" w14:textId="77777777" w:rsidR="004D56ED" w:rsidRDefault="004D56ED" w:rsidP="0087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43A3C" w14:textId="77777777" w:rsidR="004D56ED" w:rsidRDefault="004D56ED" w:rsidP="008724E5">
      <w:r>
        <w:separator/>
      </w:r>
    </w:p>
  </w:footnote>
  <w:footnote w:type="continuationSeparator" w:id="0">
    <w:p w14:paraId="155F0845" w14:textId="77777777" w:rsidR="004D56ED" w:rsidRDefault="004D56ED" w:rsidP="0087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39B18" w14:textId="29E401D9" w:rsidR="00462FA5" w:rsidRPr="00462FA5" w:rsidRDefault="00462FA5" w:rsidP="00462FA5">
    <w:pPr>
      <w:tabs>
        <w:tab w:val="left" w:pos="3873"/>
      </w:tabs>
      <w:rPr>
        <w:rFonts w:ascii="Arial" w:hAnsi="Arial" w:cs="Arial"/>
        <w:sz w:val="20"/>
        <w:szCs w:val="20"/>
      </w:rPr>
    </w:pPr>
    <w:r w:rsidRPr="002F7438">
      <w:rPr>
        <w:rFonts w:ascii="Arial" w:hAnsi="Arial" w:cs="Arial"/>
        <w:sz w:val="20"/>
        <w:szCs w:val="20"/>
      </w:rPr>
      <w:t>LHE/20/15.COM 4.BUR/</w:t>
    </w:r>
    <w:r w:rsidR="003F1250">
      <w:rPr>
        <w:rFonts w:ascii="Arial" w:hAnsi="Arial" w:cs="Arial"/>
        <w:sz w:val="20"/>
        <w:szCs w:val="20"/>
      </w:rPr>
      <w:t>Decisions</w:t>
    </w:r>
    <w:r w:rsidRPr="002F7438">
      <w:rPr>
        <w:rFonts w:ascii="Arial" w:hAnsi="Arial" w:cs="Arial"/>
        <w:sz w:val="20"/>
        <w:szCs w:val="20"/>
      </w:rPr>
      <w:t xml:space="preserve"> – page </w:t>
    </w:r>
    <w:r w:rsidRPr="002F7438">
      <w:rPr>
        <w:rFonts w:ascii="Arial" w:hAnsi="Arial" w:cs="Arial"/>
        <w:sz w:val="20"/>
        <w:szCs w:val="20"/>
      </w:rPr>
      <w:fldChar w:fldCharType="begin"/>
    </w:r>
    <w:r w:rsidRPr="002F7438">
      <w:rPr>
        <w:rFonts w:ascii="Arial" w:hAnsi="Arial" w:cs="Arial"/>
        <w:sz w:val="20"/>
        <w:szCs w:val="20"/>
      </w:rPr>
      <w:instrText xml:space="preserve"> PAGE   \* MERGEFORMAT </w:instrText>
    </w:r>
    <w:r w:rsidRPr="002F743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2F7438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E006D" w14:textId="0A22A41F" w:rsidR="00462FA5" w:rsidRPr="00462FA5" w:rsidRDefault="00462FA5" w:rsidP="00462FA5">
    <w:pPr>
      <w:tabs>
        <w:tab w:val="left" w:pos="3873"/>
      </w:tabs>
      <w:jc w:val="right"/>
      <w:rPr>
        <w:rFonts w:ascii="Arial" w:hAnsi="Arial" w:cs="Arial"/>
        <w:sz w:val="20"/>
        <w:szCs w:val="20"/>
      </w:rPr>
    </w:pPr>
    <w:r w:rsidRPr="002F7438">
      <w:rPr>
        <w:rFonts w:ascii="Arial" w:hAnsi="Arial" w:cs="Arial"/>
        <w:sz w:val="20"/>
        <w:szCs w:val="20"/>
      </w:rPr>
      <w:t>LHE/20/15.COM 4.BUR/</w:t>
    </w:r>
    <w:r w:rsidR="003F1250">
      <w:rPr>
        <w:rFonts w:ascii="Arial" w:hAnsi="Arial" w:cs="Arial"/>
        <w:sz w:val="20"/>
        <w:szCs w:val="20"/>
      </w:rPr>
      <w:t>Decisions</w:t>
    </w:r>
    <w:r w:rsidRPr="002F7438">
      <w:rPr>
        <w:rFonts w:ascii="Arial" w:hAnsi="Arial" w:cs="Arial"/>
        <w:sz w:val="20"/>
        <w:szCs w:val="20"/>
      </w:rPr>
      <w:t xml:space="preserve"> – page </w:t>
    </w:r>
    <w:r w:rsidRPr="002F7438">
      <w:rPr>
        <w:rFonts w:ascii="Arial" w:hAnsi="Arial" w:cs="Arial"/>
        <w:sz w:val="20"/>
        <w:szCs w:val="20"/>
      </w:rPr>
      <w:fldChar w:fldCharType="begin"/>
    </w:r>
    <w:r w:rsidRPr="002F7438">
      <w:rPr>
        <w:rFonts w:ascii="Arial" w:hAnsi="Arial" w:cs="Arial"/>
        <w:sz w:val="20"/>
        <w:szCs w:val="20"/>
      </w:rPr>
      <w:instrText xml:space="preserve"> PAGE   \* MERGEFORMAT </w:instrText>
    </w:r>
    <w:r w:rsidRPr="002F7438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2F7438"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EEE2" w14:textId="18657039" w:rsidR="00462FA5" w:rsidRPr="00462FA5" w:rsidRDefault="00462FA5" w:rsidP="00462FA5">
    <w:pPr>
      <w:tabs>
        <w:tab w:val="center" w:pos="4536"/>
        <w:tab w:val="right" w:pos="9072"/>
      </w:tabs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68F04D1" wp14:editId="2E9A1B4A">
          <wp:simplePos x="0" y="0"/>
          <wp:positionH relativeFrom="column">
            <wp:posOffset>-414845</wp:posOffset>
          </wp:positionH>
          <wp:positionV relativeFrom="paragraph">
            <wp:posOffset>-240665</wp:posOffset>
          </wp:positionV>
          <wp:extent cx="2228215" cy="1367790"/>
          <wp:effectExtent l="0" t="0" r="635" b="3810"/>
          <wp:wrapNone/>
          <wp:docPr id="4" name="Picture 4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FA5">
      <w:rPr>
        <w:rFonts w:ascii="Arial" w:hAnsi="Arial" w:cs="Arial"/>
        <w:b/>
        <w:sz w:val="44"/>
        <w:szCs w:val="44"/>
        <w:lang w:val="pt-PT"/>
      </w:rPr>
      <w:t>15 COM 4 BUR</w:t>
    </w:r>
  </w:p>
  <w:p w14:paraId="4C784252" w14:textId="2F7BEF4C" w:rsidR="00462FA5" w:rsidRPr="00462FA5" w:rsidRDefault="00462FA5" w:rsidP="00462FA5">
    <w:pPr>
      <w:jc w:val="right"/>
      <w:rPr>
        <w:rFonts w:ascii="Arial" w:hAnsi="Arial" w:cs="Arial"/>
        <w:b/>
        <w:sz w:val="22"/>
        <w:szCs w:val="22"/>
        <w:lang w:val="pt-PT"/>
      </w:rPr>
    </w:pPr>
    <w:r w:rsidRPr="00462FA5">
      <w:rPr>
        <w:rFonts w:ascii="Arial" w:hAnsi="Arial" w:cs="Arial"/>
        <w:b/>
        <w:sz w:val="22"/>
        <w:szCs w:val="22"/>
        <w:lang w:val="pt-PT"/>
      </w:rPr>
      <w:t>LHE/20/15.COM 4.BUR/</w:t>
    </w:r>
    <w:r w:rsidR="003F1250">
      <w:rPr>
        <w:rFonts w:ascii="Arial" w:hAnsi="Arial" w:cs="Arial"/>
        <w:b/>
        <w:sz w:val="22"/>
        <w:szCs w:val="22"/>
        <w:lang w:val="pt-PT"/>
      </w:rPr>
      <w:t>Decisions</w:t>
    </w:r>
  </w:p>
  <w:p w14:paraId="3C95250C" w14:textId="06175241" w:rsidR="00462FA5" w:rsidRPr="00462FA5" w:rsidRDefault="00462FA5" w:rsidP="00462FA5">
    <w:pPr>
      <w:jc w:val="right"/>
      <w:rPr>
        <w:rFonts w:ascii="Arial" w:hAnsi="Arial" w:cs="Arial"/>
        <w:b/>
        <w:sz w:val="22"/>
        <w:szCs w:val="22"/>
        <w:lang w:val="en-US"/>
      </w:rPr>
    </w:pPr>
    <w:r w:rsidRPr="00462FA5">
      <w:rPr>
        <w:rFonts w:ascii="Arial" w:hAnsi="Arial" w:cs="Arial"/>
        <w:b/>
        <w:sz w:val="22"/>
        <w:szCs w:val="22"/>
        <w:lang w:val="en-US"/>
      </w:rPr>
      <w:t xml:space="preserve">Paris, </w:t>
    </w:r>
    <w:r w:rsidR="003F1250">
      <w:rPr>
        <w:rFonts w:ascii="Arial" w:hAnsi="Arial" w:cs="Arial"/>
        <w:b/>
        <w:sz w:val="22"/>
        <w:szCs w:val="22"/>
        <w:lang w:val="en-US"/>
      </w:rPr>
      <w:t>1</w:t>
    </w:r>
    <w:r w:rsidR="00AB7D93">
      <w:rPr>
        <w:rFonts w:ascii="Arial" w:hAnsi="Arial" w:cs="Arial"/>
        <w:b/>
        <w:sz w:val="22"/>
        <w:szCs w:val="22"/>
        <w:lang w:val="en-US"/>
      </w:rPr>
      <w:t>6</w:t>
    </w:r>
    <w:r w:rsidRPr="00462FA5">
      <w:rPr>
        <w:rFonts w:ascii="Arial" w:hAnsi="Arial" w:cs="Arial"/>
        <w:b/>
        <w:sz w:val="22"/>
        <w:szCs w:val="22"/>
        <w:lang w:val="en-US"/>
      </w:rPr>
      <w:t xml:space="preserve"> November 2020</w:t>
    </w:r>
  </w:p>
  <w:p w14:paraId="05E6CA9F" w14:textId="41D08FAC" w:rsidR="002F7438" w:rsidRPr="00462FA5" w:rsidRDefault="00462FA5" w:rsidP="00462FA5">
    <w:pPr>
      <w:jc w:val="right"/>
      <w:rPr>
        <w:rFonts w:ascii="Arial" w:hAnsi="Arial" w:cs="Arial"/>
        <w:b/>
        <w:sz w:val="22"/>
        <w:szCs w:val="22"/>
        <w:lang w:val="en-US"/>
      </w:rPr>
    </w:pPr>
    <w:r w:rsidRPr="00462FA5">
      <w:rPr>
        <w:rFonts w:ascii="Arial" w:hAnsi="Arial" w:cs="Arial"/>
        <w:b/>
        <w:sz w:val="22"/>
        <w:szCs w:val="22"/>
        <w:lang w:val="en-US"/>
      </w:rPr>
      <w:t>Original: English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309"/>
    <w:multiLevelType w:val="hybridMultilevel"/>
    <w:tmpl w:val="1646FCC0"/>
    <w:lvl w:ilvl="0" w:tplc="F7FE58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CB227B"/>
    <w:multiLevelType w:val="hybridMultilevel"/>
    <w:tmpl w:val="3640B2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522C1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52B62BB"/>
    <w:multiLevelType w:val="hybridMultilevel"/>
    <w:tmpl w:val="56EE8436"/>
    <w:lvl w:ilvl="0" w:tplc="6B5C21B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A270D"/>
    <w:multiLevelType w:val="hybridMultilevel"/>
    <w:tmpl w:val="C56C5D3C"/>
    <w:lvl w:ilvl="0" w:tplc="040C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0CE1507D"/>
    <w:multiLevelType w:val="hybridMultilevel"/>
    <w:tmpl w:val="0EE2613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10B64BA9"/>
    <w:multiLevelType w:val="hybridMultilevel"/>
    <w:tmpl w:val="BC98A680"/>
    <w:lvl w:ilvl="0" w:tplc="96305638">
      <w:start w:val="3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12211CD5"/>
    <w:multiLevelType w:val="hybridMultilevel"/>
    <w:tmpl w:val="74CAEF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7AE4"/>
    <w:multiLevelType w:val="hybridMultilevel"/>
    <w:tmpl w:val="9AAC5F7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68225A5"/>
    <w:multiLevelType w:val="hybridMultilevel"/>
    <w:tmpl w:val="BAEC7E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EC52FED"/>
    <w:multiLevelType w:val="hybridMultilevel"/>
    <w:tmpl w:val="6FDCD916"/>
    <w:lvl w:ilvl="0" w:tplc="ACDC0B04">
      <w:start w:val="1"/>
      <w:numFmt w:val="decimal"/>
      <w:pStyle w:val="Paragraph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A13BE6"/>
    <w:multiLevelType w:val="hybridMultilevel"/>
    <w:tmpl w:val="6096F732"/>
    <w:lvl w:ilvl="0" w:tplc="0F266BD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28DF1C0E"/>
    <w:multiLevelType w:val="hybridMultilevel"/>
    <w:tmpl w:val="4AF29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F22B12"/>
    <w:multiLevelType w:val="hybridMultilevel"/>
    <w:tmpl w:val="256279A8"/>
    <w:lvl w:ilvl="0" w:tplc="FED49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07BFE"/>
    <w:multiLevelType w:val="hybridMultilevel"/>
    <w:tmpl w:val="A3E07B8E"/>
    <w:lvl w:ilvl="0" w:tplc="83225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7E45C14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B6139"/>
    <w:multiLevelType w:val="hybridMultilevel"/>
    <w:tmpl w:val="4C9C7830"/>
    <w:lvl w:ilvl="0" w:tplc="606A509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C342C3"/>
    <w:multiLevelType w:val="hybridMultilevel"/>
    <w:tmpl w:val="ED7C4000"/>
    <w:lvl w:ilvl="0" w:tplc="2E945084">
      <w:start w:val="2"/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93AB5"/>
    <w:multiLevelType w:val="hybridMultilevel"/>
    <w:tmpl w:val="C600A61C"/>
    <w:lvl w:ilvl="0" w:tplc="E18E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F4112"/>
    <w:multiLevelType w:val="hybridMultilevel"/>
    <w:tmpl w:val="E76A5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EE63FF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F33D9"/>
    <w:multiLevelType w:val="hybridMultilevel"/>
    <w:tmpl w:val="B808A24A"/>
    <w:lvl w:ilvl="0" w:tplc="2BB8A730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659F1"/>
    <w:multiLevelType w:val="hybridMultilevel"/>
    <w:tmpl w:val="D29AF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B1FFC"/>
    <w:multiLevelType w:val="hybridMultilevel"/>
    <w:tmpl w:val="B78CE424"/>
    <w:lvl w:ilvl="0" w:tplc="719AC07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GB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80E81"/>
    <w:multiLevelType w:val="hybridMultilevel"/>
    <w:tmpl w:val="3DB6D2B2"/>
    <w:lvl w:ilvl="0" w:tplc="69929C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100A4"/>
    <w:multiLevelType w:val="hybridMultilevel"/>
    <w:tmpl w:val="8A0A43E4"/>
    <w:lvl w:ilvl="0" w:tplc="78FAB2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A2851"/>
    <w:multiLevelType w:val="hybridMultilevel"/>
    <w:tmpl w:val="A672E7EC"/>
    <w:lvl w:ilvl="0" w:tplc="D77426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42258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06153"/>
    <w:multiLevelType w:val="hybridMultilevel"/>
    <w:tmpl w:val="49E0A178"/>
    <w:lvl w:ilvl="0" w:tplc="D2D2712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35399"/>
    <w:multiLevelType w:val="hybridMultilevel"/>
    <w:tmpl w:val="632ACF7E"/>
    <w:lvl w:ilvl="0" w:tplc="C3A6322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8AD050E"/>
    <w:multiLevelType w:val="hybridMultilevel"/>
    <w:tmpl w:val="28E2D5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C3596"/>
    <w:multiLevelType w:val="hybridMultilevel"/>
    <w:tmpl w:val="586C9F7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F9C09A2"/>
    <w:multiLevelType w:val="hybridMultilevel"/>
    <w:tmpl w:val="C366A708"/>
    <w:lvl w:ilvl="0" w:tplc="7E72485C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472D"/>
    <w:multiLevelType w:val="hybridMultilevel"/>
    <w:tmpl w:val="B38EE8D0"/>
    <w:lvl w:ilvl="0" w:tplc="62245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9661C"/>
    <w:multiLevelType w:val="hybridMultilevel"/>
    <w:tmpl w:val="4B60F060"/>
    <w:lvl w:ilvl="0" w:tplc="040C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5F74A2C"/>
    <w:multiLevelType w:val="hybridMultilevel"/>
    <w:tmpl w:val="86FCE2DA"/>
    <w:lvl w:ilvl="0" w:tplc="2B328E0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35E6F"/>
    <w:multiLevelType w:val="hybridMultilevel"/>
    <w:tmpl w:val="A81010B8"/>
    <w:lvl w:ilvl="0" w:tplc="D778B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 w15:restartNumberingAfterBreak="0">
    <w:nsid w:val="77E72781"/>
    <w:multiLevelType w:val="hybridMultilevel"/>
    <w:tmpl w:val="E18410CA"/>
    <w:lvl w:ilvl="0" w:tplc="CB76F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30CD0"/>
    <w:multiLevelType w:val="hybridMultilevel"/>
    <w:tmpl w:val="8E70D1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AF48B3"/>
    <w:multiLevelType w:val="hybridMultilevel"/>
    <w:tmpl w:val="74600800"/>
    <w:lvl w:ilvl="0" w:tplc="20D2635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17"/>
  </w:num>
  <w:num w:numId="3">
    <w:abstractNumId w:val="11"/>
  </w:num>
  <w:num w:numId="4">
    <w:abstractNumId w:val="43"/>
  </w:num>
  <w:num w:numId="5">
    <w:abstractNumId w:val="33"/>
  </w:num>
  <w:num w:numId="6">
    <w:abstractNumId w:val="6"/>
  </w:num>
  <w:num w:numId="7">
    <w:abstractNumId w:val="12"/>
  </w:num>
  <w:num w:numId="8">
    <w:abstractNumId w:val="4"/>
  </w:num>
  <w:num w:numId="9">
    <w:abstractNumId w:val="44"/>
  </w:num>
  <w:num w:numId="10">
    <w:abstractNumId w:val="32"/>
  </w:num>
  <w:num w:numId="11">
    <w:abstractNumId w:val="10"/>
  </w:num>
  <w:num w:numId="12">
    <w:abstractNumId w:val="41"/>
  </w:num>
  <w:num w:numId="13">
    <w:abstractNumId w:val="9"/>
  </w:num>
  <w:num w:numId="14">
    <w:abstractNumId w:val="40"/>
  </w:num>
  <w:num w:numId="15">
    <w:abstractNumId w:val="3"/>
  </w:num>
  <w:num w:numId="16">
    <w:abstractNumId w:val="28"/>
  </w:num>
  <w:num w:numId="17">
    <w:abstractNumId w:val="27"/>
  </w:num>
  <w:num w:numId="18">
    <w:abstractNumId w:val="29"/>
  </w:num>
  <w:num w:numId="19">
    <w:abstractNumId w:val="0"/>
  </w:num>
  <w:num w:numId="20">
    <w:abstractNumId w:val="23"/>
  </w:num>
  <w:num w:numId="21">
    <w:abstractNumId w:val="35"/>
  </w:num>
  <w:num w:numId="22">
    <w:abstractNumId w:val="37"/>
  </w:num>
  <w:num w:numId="23">
    <w:abstractNumId w:val="1"/>
  </w:num>
  <w:num w:numId="24">
    <w:abstractNumId w:val="21"/>
  </w:num>
  <w:num w:numId="25">
    <w:abstractNumId w:val="38"/>
  </w:num>
  <w:num w:numId="26">
    <w:abstractNumId w:val="22"/>
  </w:num>
  <w:num w:numId="27">
    <w:abstractNumId w:val="39"/>
  </w:num>
  <w:num w:numId="28">
    <w:abstractNumId w:val="8"/>
  </w:num>
  <w:num w:numId="29">
    <w:abstractNumId w:val="25"/>
  </w:num>
  <w:num w:numId="30">
    <w:abstractNumId w:val="19"/>
  </w:num>
  <w:num w:numId="31">
    <w:abstractNumId w:val="18"/>
  </w:num>
  <w:num w:numId="32">
    <w:abstractNumId w:val="2"/>
  </w:num>
  <w:num w:numId="33">
    <w:abstractNumId w:val="34"/>
  </w:num>
  <w:num w:numId="34">
    <w:abstractNumId w:val="16"/>
  </w:num>
  <w:num w:numId="35">
    <w:abstractNumId w:val="26"/>
  </w:num>
  <w:num w:numId="36">
    <w:abstractNumId w:val="14"/>
  </w:num>
  <w:num w:numId="37">
    <w:abstractNumId w:val="36"/>
  </w:num>
  <w:num w:numId="38">
    <w:abstractNumId w:val="30"/>
  </w:num>
  <w:num w:numId="39">
    <w:abstractNumId w:val="45"/>
  </w:num>
  <w:num w:numId="40">
    <w:abstractNumId w:val="5"/>
  </w:num>
  <w:num w:numId="41">
    <w:abstractNumId w:val="42"/>
  </w:num>
  <w:num w:numId="42">
    <w:abstractNumId w:val="7"/>
  </w:num>
  <w:num w:numId="43">
    <w:abstractNumId w:val="20"/>
  </w:num>
  <w:num w:numId="44">
    <w:abstractNumId w:val="13"/>
  </w:num>
  <w:num w:numId="45">
    <w:abstractNumId w:val="24"/>
  </w:num>
  <w:num w:numId="46">
    <w:abstractNumId w:val="24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oNotTrackFormatting/>
  <w:defaultTabStop w:val="567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4E5"/>
    <w:rsid w:val="000025D4"/>
    <w:rsid w:val="00003919"/>
    <w:rsid w:val="00005B51"/>
    <w:rsid w:val="00007446"/>
    <w:rsid w:val="00010B47"/>
    <w:rsid w:val="0001346C"/>
    <w:rsid w:val="00015A9E"/>
    <w:rsid w:val="00016521"/>
    <w:rsid w:val="0002060A"/>
    <w:rsid w:val="00021429"/>
    <w:rsid w:val="00024556"/>
    <w:rsid w:val="00030737"/>
    <w:rsid w:val="00035A30"/>
    <w:rsid w:val="000363E7"/>
    <w:rsid w:val="00037338"/>
    <w:rsid w:val="0004359C"/>
    <w:rsid w:val="00043857"/>
    <w:rsid w:val="00045401"/>
    <w:rsid w:val="00046958"/>
    <w:rsid w:val="00050736"/>
    <w:rsid w:val="0005098F"/>
    <w:rsid w:val="0005458E"/>
    <w:rsid w:val="00057EC6"/>
    <w:rsid w:val="000624CF"/>
    <w:rsid w:val="00070F81"/>
    <w:rsid w:val="0007144C"/>
    <w:rsid w:val="00073A8E"/>
    <w:rsid w:val="00074DA8"/>
    <w:rsid w:val="00077333"/>
    <w:rsid w:val="00086641"/>
    <w:rsid w:val="00087FEF"/>
    <w:rsid w:val="0009370A"/>
    <w:rsid w:val="00094423"/>
    <w:rsid w:val="000A000D"/>
    <w:rsid w:val="000A1732"/>
    <w:rsid w:val="000A215A"/>
    <w:rsid w:val="000A7E0E"/>
    <w:rsid w:val="000B07D9"/>
    <w:rsid w:val="000B262B"/>
    <w:rsid w:val="000B2A37"/>
    <w:rsid w:val="000B3098"/>
    <w:rsid w:val="000B5421"/>
    <w:rsid w:val="000C01C2"/>
    <w:rsid w:val="000C6240"/>
    <w:rsid w:val="000C6284"/>
    <w:rsid w:val="000D0646"/>
    <w:rsid w:val="000D10F7"/>
    <w:rsid w:val="000D15DE"/>
    <w:rsid w:val="000D18AC"/>
    <w:rsid w:val="000D1A4D"/>
    <w:rsid w:val="000D3176"/>
    <w:rsid w:val="000D35B3"/>
    <w:rsid w:val="000D4F94"/>
    <w:rsid w:val="000D73F3"/>
    <w:rsid w:val="000E629F"/>
    <w:rsid w:val="000F4874"/>
    <w:rsid w:val="000F6555"/>
    <w:rsid w:val="000F6EA4"/>
    <w:rsid w:val="00101683"/>
    <w:rsid w:val="00106E25"/>
    <w:rsid w:val="00107574"/>
    <w:rsid w:val="00111087"/>
    <w:rsid w:val="00121108"/>
    <w:rsid w:val="0012220E"/>
    <w:rsid w:val="00126136"/>
    <w:rsid w:val="001263D8"/>
    <w:rsid w:val="00131DB8"/>
    <w:rsid w:val="00137C10"/>
    <w:rsid w:val="0014015A"/>
    <w:rsid w:val="00140E53"/>
    <w:rsid w:val="00141C00"/>
    <w:rsid w:val="0014735E"/>
    <w:rsid w:val="0015110A"/>
    <w:rsid w:val="0015136E"/>
    <w:rsid w:val="00151737"/>
    <w:rsid w:val="001536AB"/>
    <w:rsid w:val="00153980"/>
    <w:rsid w:val="00153F82"/>
    <w:rsid w:val="0016212D"/>
    <w:rsid w:val="00166332"/>
    <w:rsid w:val="001674F4"/>
    <w:rsid w:val="001723BC"/>
    <w:rsid w:val="001730D0"/>
    <w:rsid w:val="00174C8B"/>
    <w:rsid w:val="00175620"/>
    <w:rsid w:val="001769C1"/>
    <w:rsid w:val="001774D7"/>
    <w:rsid w:val="001820DD"/>
    <w:rsid w:val="00184A99"/>
    <w:rsid w:val="001856F3"/>
    <w:rsid w:val="00185A93"/>
    <w:rsid w:val="0018609E"/>
    <w:rsid w:val="00187873"/>
    <w:rsid w:val="00192151"/>
    <w:rsid w:val="00194084"/>
    <w:rsid w:val="001942B3"/>
    <w:rsid w:val="00196835"/>
    <w:rsid w:val="001A505B"/>
    <w:rsid w:val="001B08E3"/>
    <w:rsid w:val="001B2627"/>
    <w:rsid w:val="001B2CB8"/>
    <w:rsid w:val="001C0641"/>
    <w:rsid w:val="001C39BF"/>
    <w:rsid w:val="001D097D"/>
    <w:rsid w:val="001D3828"/>
    <w:rsid w:val="001D3CD3"/>
    <w:rsid w:val="001D3E74"/>
    <w:rsid w:val="001D49B2"/>
    <w:rsid w:val="001D6DD9"/>
    <w:rsid w:val="001E1393"/>
    <w:rsid w:val="001E189C"/>
    <w:rsid w:val="001E28E7"/>
    <w:rsid w:val="001E4F0E"/>
    <w:rsid w:val="001E56BE"/>
    <w:rsid w:val="001F02CE"/>
    <w:rsid w:val="001F17D6"/>
    <w:rsid w:val="001F5231"/>
    <w:rsid w:val="001F7A27"/>
    <w:rsid w:val="0020451A"/>
    <w:rsid w:val="0020765D"/>
    <w:rsid w:val="00213159"/>
    <w:rsid w:val="00221017"/>
    <w:rsid w:val="0022117D"/>
    <w:rsid w:val="002214CE"/>
    <w:rsid w:val="002340CD"/>
    <w:rsid w:val="00235EA7"/>
    <w:rsid w:val="00235EEF"/>
    <w:rsid w:val="002456CE"/>
    <w:rsid w:val="0024621B"/>
    <w:rsid w:val="0024796B"/>
    <w:rsid w:val="0025106D"/>
    <w:rsid w:val="00253238"/>
    <w:rsid w:val="002544FF"/>
    <w:rsid w:val="002574AE"/>
    <w:rsid w:val="00257A6E"/>
    <w:rsid w:val="002611A6"/>
    <w:rsid w:val="00261D41"/>
    <w:rsid w:val="00265A67"/>
    <w:rsid w:val="002667B4"/>
    <w:rsid w:val="00270583"/>
    <w:rsid w:val="00270C7D"/>
    <w:rsid w:val="00277184"/>
    <w:rsid w:val="002811C2"/>
    <w:rsid w:val="00281B89"/>
    <w:rsid w:val="0028584B"/>
    <w:rsid w:val="002912B5"/>
    <w:rsid w:val="00295A8F"/>
    <w:rsid w:val="002A53BB"/>
    <w:rsid w:val="002A570B"/>
    <w:rsid w:val="002A65A4"/>
    <w:rsid w:val="002A6744"/>
    <w:rsid w:val="002A73E4"/>
    <w:rsid w:val="002B07D4"/>
    <w:rsid w:val="002B17D9"/>
    <w:rsid w:val="002B2151"/>
    <w:rsid w:val="002B3B61"/>
    <w:rsid w:val="002C0B1E"/>
    <w:rsid w:val="002D2F2A"/>
    <w:rsid w:val="002D3E22"/>
    <w:rsid w:val="002D753D"/>
    <w:rsid w:val="002E12C9"/>
    <w:rsid w:val="002E6866"/>
    <w:rsid w:val="002E799E"/>
    <w:rsid w:val="002F0356"/>
    <w:rsid w:val="002F03E6"/>
    <w:rsid w:val="002F11FC"/>
    <w:rsid w:val="002F1314"/>
    <w:rsid w:val="002F72C5"/>
    <w:rsid w:val="002F7438"/>
    <w:rsid w:val="00304ED4"/>
    <w:rsid w:val="00312697"/>
    <w:rsid w:val="003129E6"/>
    <w:rsid w:val="003141A1"/>
    <w:rsid w:val="0031502C"/>
    <w:rsid w:val="003228F2"/>
    <w:rsid w:val="00322A84"/>
    <w:rsid w:val="0032426A"/>
    <w:rsid w:val="00324554"/>
    <w:rsid w:val="00325327"/>
    <w:rsid w:val="00325CEB"/>
    <w:rsid w:val="00332A8D"/>
    <w:rsid w:val="003347A9"/>
    <w:rsid w:val="00335B24"/>
    <w:rsid w:val="003364A2"/>
    <w:rsid w:val="0034038A"/>
    <w:rsid w:val="003403D7"/>
    <w:rsid w:val="003403F7"/>
    <w:rsid w:val="00343F8D"/>
    <w:rsid w:val="00345DED"/>
    <w:rsid w:val="003527A5"/>
    <w:rsid w:val="003530C9"/>
    <w:rsid w:val="0035575B"/>
    <w:rsid w:val="00356C0F"/>
    <w:rsid w:val="00361BED"/>
    <w:rsid w:val="00363F42"/>
    <w:rsid w:val="0036787A"/>
    <w:rsid w:val="00367CC2"/>
    <w:rsid w:val="00371E99"/>
    <w:rsid w:val="003739EE"/>
    <w:rsid w:val="00374371"/>
    <w:rsid w:val="0037782C"/>
    <w:rsid w:val="003952FB"/>
    <w:rsid w:val="003A5B67"/>
    <w:rsid w:val="003B1CD0"/>
    <w:rsid w:val="003B5022"/>
    <w:rsid w:val="003B657A"/>
    <w:rsid w:val="003C2004"/>
    <w:rsid w:val="003C59F2"/>
    <w:rsid w:val="003D1D8F"/>
    <w:rsid w:val="003D2D99"/>
    <w:rsid w:val="003D4A40"/>
    <w:rsid w:val="003D4B20"/>
    <w:rsid w:val="003D71F2"/>
    <w:rsid w:val="003E2D1B"/>
    <w:rsid w:val="003E33DC"/>
    <w:rsid w:val="003F1250"/>
    <w:rsid w:val="003F49EF"/>
    <w:rsid w:val="00400C1A"/>
    <w:rsid w:val="00401860"/>
    <w:rsid w:val="00402B60"/>
    <w:rsid w:val="00403173"/>
    <w:rsid w:val="0040477A"/>
    <w:rsid w:val="00414BFF"/>
    <w:rsid w:val="00425C4A"/>
    <w:rsid w:val="00427A31"/>
    <w:rsid w:val="00427B06"/>
    <w:rsid w:val="00430222"/>
    <w:rsid w:val="00430827"/>
    <w:rsid w:val="0043123A"/>
    <w:rsid w:val="00431CF3"/>
    <w:rsid w:val="00433337"/>
    <w:rsid w:val="00434776"/>
    <w:rsid w:val="004364D7"/>
    <w:rsid w:val="004405BB"/>
    <w:rsid w:val="00440F3B"/>
    <w:rsid w:val="004437DA"/>
    <w:rsid w:val="00447546"/>
    <w:rsid w:val="00454565"/>
    <w:rsid w:val="00456085"/>
    <w:rsid w:val="004628C8"/>
    <w:rsid w:val="00462FA5"/>
    <w:rsid w:val="004632BA"/>
    <w:rsid w:val="004676E5"/>
    <w:rsid w:val="00475560"/>
    <w:rsid w:val="00480B30"/>
    <w:rsid w:val="00480E55"/>
    <w:rsid w:val="004832F3"/>
    <w:rsid w:val="004918F5"/>
    <w:rsid w:val="004926B4"/>
    <w:rsid w:val="004963B4"/>
    <w:rsid w:val="0049717E"/>
    <w:rsid w:val="004A2030"/>
    <w:rsid w:val="004A2286"/>
    <w:rsid w:val="004A3B71"/>
    <w:rsid w:val="004A4583"/>
    <w:rsid w:val="004A4785"/>
    <w:rsid w:val="004A657A"/>
    <w:rsid w:val="004B1CCD"/>
    <w:rsid w:val="004B2778"/>
    <w:rsid w:val="004B3275"/>
    <w:rsid w:val="004B3609"/>
    <w:rsid w:val="004C182B"/>
    <w:rsid w:val="004C2CA2"/>
    <w:rsid w:val="004C415E"/>
    <w:rsid w:val="004C4AFE"/>
    <w:rsid w:val="004D56ED"/>
    <w:rsid w:val="004E0F0D"/>
    <w:rsid w:val="004E2511"/>
    <w:rsid w:val="004E25D7"/>
    <w:rsid w:val="004E43F1"/>
    <w:rsid w:val="004E5858"/>
    <w:rsid w:val="004E6E9C"/>
    <w:rsid w:val="004E71F9"/>
    <w:rsid w:val="004F0A17"/>
    <w:rsid w:val="004F2F32"/>
    <w:rsid w:val="004F4E26"/>
    <w:rsid w:val="004F4FAA"/>
    <w:rsid w:val="004F7905"/>
    <w:rsid w:val="00501750"/>
    <w:rsid w:val="00501764"/>
    <w:rsid w:val="0050226D"/>
    <w:rsid w:val="00504DC8"/>
    <w:rsid w:val="0050568C"/>
    <w:rsid w:val="0051018E"/>
    <w:rsid w:val="005110B8"/>
    <w:rsid w:val="0051135E"/>
    <w:rsid w:val="00511CD8"/>
    <w:rsid w:val="00515E68"/>
    <w:rsid w:val="00522977"/>
    <w:rsid w:val="005246A8"/>
    <w:rsid w:val="00524A34"/>
    <w:rsid w:val="00525910"/>
    <w:rsid w:val="005272AD"/>
    <w:rsid w:val="005348C3"/>
    <w:rsid w:val="00541EF5"/>
    <w:rsid w:val="00542033"/>
    <w:rsid w:val="00543F10"/>
    <w:rsid w:val="00547C90"/>
    <w:rsid w:val="00550216"/>
    <w:rsid w:val="00550F22"/>
    <w:rsid w:val="005515C9"/>
    <w:rsid w:val="005522B4"/>
    <w:rsid w:val="00552B41"/>
    <w:rsid w:val="00557E2F"/>
    <w:rsid w:val="00563AA8"/>
    <w:rsid w:val="00564DDB"/>
    <w:rsid w:val="00565BA9"/>
    <w:rsid w:val="00565EE8"/>
    <w:rsid w:val="00572187"/>
    <w:rsid w:val="005726A2"/>
    <w:rsid w:val="0057403F"/>
    <w:rsid w:val="0057404F"/>
    <w:rsid w:val="00576583"/>
    <w:rsid w:val="0057780D"/>
    <w:rsid w:val="00580185"/>
    <w:rsid w:val="00580628"/>
    <w:rsid w:val="005853AC"/>
    <w:rsid w:val="0059161A"/>
    <w:rsid w:val="00596FA4"/>
    <w:rsid w:val="005A4537"/>
    <w:rsid w:val="005A71AE"/>
    <w:rsid w:val="005A760A"/>
    <w:rsid w:val="005A7EEA"/>
    <w:rsid w:val="005B3705"/>
    <w:rsid w:val="005B6EC3"/>
    <w:rsid w:val="005B73B3"/>
    <w:rsid w:val="005C1996"/>
    <w:rsid w:val="005C5E61"/>
    <w:rsid w:val="005D04D9"/>
    <w:rsid w:val="005D4397"/>
    <w:rsid w:val="005E003A"/>
    <w:rsid w:val="005E06A2"/>
    <w:rsid w:val="005E246B"/>
    <w:rsid w:val="005E5A93"/>
    <w:rsid w:val="005E60D2"/>
    <w:rsid w:val="005E79A1"/>
    <w:rsid w:val="005F54A1"/>
    <w:rsid w:val="005F67B7"/>
    <w:rsid w:val="00600E27"/>
    <w:rsid w:val="0060381A"/>
    <w:rsid w:val="00605202"/>
    <w:rsid w:val="0060533E"/>
    <w:rsid w:val="006165EE"/>
    <w:rsid w:val="006166D6"/>
    <w:rsid w:val="00616A12"/>
    <w:rsid w:val="00616F5D"/>
    <w:rsid w:val="006171BF"/>
    <w:rsid w:val="0062001C"/>
    <w:rsid w:val="006209A2"/>
    <w:rsid w:val="00624469"/>
    <w:rsid w:val="00630511"/>
    <w:rsid w:val="006316A7"/>
    <w:rsid w:val="006325B8"/>
    <w:rsid w:val="00637CFF"/>
    <w:rsid w:val="006446A4"/>
    <w:rsid w:val="00645B7A"/>
    <w:rsid w:val="006528C9"/>
    <w:rsid w:val="006545A0"/>
    <w:rsid w:val="00654840"/>
    <w:rsid w:val="00655893"/>
    <w:rsid w:val="00665115"/>
    <w:rsid w:val="00671ACB"/>
    <w:rsid w:val="0067466A"/>
    <w:rsid w:val="00676B77"/>
    <w:rsid w:val="00680610"/>
    <w:rsid w:val="00680847"/>
    <w:rsid w:val="00680C4B"/>
    <w:rsid w:val="00684BF3"/>
    <w:rsid w:val="00684C68"/>
    <w:rsid w:val="00685F29"/>
    <w:rsid w:val="00686CEA"/>
    <w:rsid w:val="006875D5"/>
    <w:rsid w:val="0069025E"/>
    <w:rsid w:val="0069620B"/>
    <w:rsid w:val="006973AE"/>
    <w:rsid w:val="006A0BB0"/>
    <w:rsid w:val="006A1A12"/>
    <w:rsid w:val="006A320B"/>
    <w:rsid w:val="006A5BFD"/>
    <w:rsid w:val="006A676F"/>
    <w:rsid w:val="006B0F42"/>
    <w:rsid w:val="006B23A9"/>
    <w:rsid w:val="006B353B"/>
    <w:rsid w:val="006B6307"/>
    <w:rsid w:val="006C03E6"/>
    <w:rsid w:val="006C1957"/>
    <w:rsid w:val="006C3FFC"/>
    <w:rsid w:val="006C4932"/>
    <w:rsid w:val="006C51FB"/>
    <w:rsid w:val="006D2C68"/>
    <w:rsid w:val="006D5CDB"/>
    <w:rsid w:val="006D6D68"/>
    <w:rsid w:val="006D6ECF"/>
    <w:rsid w:val="006E1BB8"/>
    <w:rsid w:val="006E221E"/>
    <w:rsid w:val="006E5137"/>
    <w:rsid w:val="006E6C0B"/>
    <w:rsid w:val="006E7A35"/>
    <w:rsid w:val="006F1767"/>
    <w:rsid w:val="006F2EAC"/>
    <w:rsid w:val="006F4D12"/>
    <w:rsid w:val="006F6E40"/>
    <w:rsid w:val="0070594E"/>
    <w:rsid w:val="00706EAC"/>
    <w:rsid w:val="007076C6"/>
    <w:rsid w:val="007130A2"/>
    <w:rsid w:val="0072260B"/>
    <w:rsid w:val="007228DD"/>
    <w:rsid w:val="0073001C"/>
    <w:rsid w:val="00730403"/>
    <w:rsid w:val="00735C75"/>
    <w:rsid w:val="00736D3C"/>
    <w:rsid w:val="007403CC"/>
    <w:rsid w:val="00745849"/>
    <w:rsid w:val="007514D6"/>
    <w:rsid w:val="00752157"/>
    <w:rsid w:val="00755133"/>
    <w:rsid w:val="007566B7"/>
    <w:rsid w:val="00757953"/>
    <w:rsid w:val="00762F35"/>
    <w:rsid w:val="007631BB"/>
    <w:rsid w:val="007736A2"/>
    <w:rsid w:val="00774B22"/>
    <w:rsid w:val="007815A5"/>
    <w:rsid w:val="00782344"/>
    <w:rsid w:val="00784247"/>
    <w:rsid w:val="00787DA9"/>
    <w:rsid w:val="0079099A"/>
    <w:rsid w:val="0079520D"/>
    <w:rsid w:val="00795BB6"/>
    <w:rsid w:val="00795C96"/>
    <w:rsid w:val="00796029"/>
    <w:rsid w:val="00796427"/>
    <w:rsid w:val="007A1674"/>
    <w:rsid w:val="007A377C"/>
    <w:rsid w:val="007A64C3"/>
    <w:rsid w:val="007B0284"/>
    <w:rsid w:val="007B17FF"/>
    <w:rsid w:val="007B4415"/>
    <w:rsid w:val="007B5363"/>
    <w:rsid w:val="007C0712"/>
    <w:rsid w:val="007C458D"/>
    <w:rsid w:val="007D7316"/>
    <w:rsid w:val="007E10CC"/>
    <w:rsid w:val="007E1D24"/>
    <w:rsid w:val="007E4A36"/>
    <w:rsid w:val="007E7752"/>
    <w:rsid w:val="007F05F6"/>
    <w:rsid w:val="007F1E45"/>
    <w:rsid w:val="007F37B6"/>
    <w:rsid w:val="007F4665"/>
    <w:rsid w:val="007F5B80"/>
    <w:rsid w:val="0080497A"/>
    <w:rsid w:val="00805B17"/>
    <w:rsid w:val="00811E0D"/>
    <w:rsid w:val="00812791"/>
    <w:rsid w:val="008152B9"/>
    <w:rsid w:val="00820CD0"/>
    <w:rsid w:val="00837B64"/>
    <w:rsid w:val="008421D9"/>
    <w:rsid w:val="00842849"/>
    <w:rsid w:val="008428CC"/>
    <w:rsid w:val="00843239"/>
    <w:rsid w:val="00844E25"/>
    <w:rsid w:val="00850DA2"/>
    <w:rsid w:val="0085717C"/>
    <w:rsid w:val="00865767"/>
    <w:rsid w:val="00866040"/>
    <w:rsid w:val="0086667B"/>
    <w:rsid w:val="008724E5"/>
    <w:rsid w:val="0088067D"/>
    <w:rsid w:val="008839A6"/>
    <w:rsid w:val="00883C58"/>
    <w:rsid w:val="00884B47"/>
    <w:rsid w:val="00891295"/>
    <w:rsid w:val="00896134"/>
    <w:rsid w:val="008979A0"/>
    <w:rsid w:val="008A012F"/>
    <w:rsid w:val="008A24F4"/>
    <w:rsid w:val="008A4558"/>
    <w:rsid w:val="008A5AFE"/>
    <w:rsid w:val="008B1853"/>
    <w:rsid w:val="008B65E1"/>
    <w:rsid w:val="008B6A53"/>
    <w:rsid w:val="008B7C4E"/>
    <w:rsid w:val="008C01FC"/>
    <w:rsid w:val="008C333C"/>
    <w:rsid w:val="008C67ED"/>
    <w:rsid w:val="008D488D"/>
    <w:rsid w:val="008D798B"/>
    <w:rsid w:val="008E1DA4"/>
    <w:rsid w:val="008E37EF"/>
    <w:rsid w:val="008E6921"/>
    <w:rsid w:val="008E7F28"/>
    <w:rsid w:val="008F244A"/>
    <w:rsid w:val="008F283A"/>
    <w:rsid w:val="008F3C6F"/>
    <w:rsid w:val="008F42A5"/>
    <w:rsid w:val="009005EC"/>
    <w:rsid w:val="009006E7"/>
    <w:rsid w:val="00900BD3"/>
    <w:rsid w:val="009225AF"/>
    <w:rsid w:val="00922CC6"/>
    <w:rsid w:val="009266E2"/>
    <w:rsid w:val="00932660"/>
    <w:rsid w:val="00934D8E"/>
    <w:rsid w:val="00936487"/>
    <w:rsid w:val="00936EAE"/>
    <w:rsid w:val="00937485"/>
    <w:rsid w:val="009406BF"/>
    <w:rsid w:val="009454D4"/>
    <w:rsid w:val="009475F7"/>
    <w:rsid w:val="009503DF"/>
    <w:rsid w:val="00954C39"/>
    <w:rsid w:val="00954EEC"/>
    <w:rsid w:val="0095506F"/>
    <w:rsid w:val="009556BA"/>
    <w:rsid w:val="00956BA0"/>
    <w:rsid w:val="00957740"/>
    <w:rsid w:val="00957F69"/>
    <w:rsid w:val="00962349"/>
    <w:rsid w:val="00962F7C"/>
    <w:rsid w:val="00964C61"/>
    <w:rsid w:val="009669B3"/>
    <w:rsid w:val="00973155"/>
    <w:rsid w:val="009822BA"/>
    <w:rsid w:val="00985AE1"/>
    <w:rsid w:val="00987083"/>
    <w:rsid w:val="009900E9"/>
    <w:rsid w:val="00990228"/>
    <w:rsid w:val="0099096C"/>
    <w:rsid w:val="00990A26"/>
    <w:rsid w:val="00991BC3"/>
    <w:rsid w:val="00991FC7"/>
    <w:rsid w:val="00992D71"/>
    <w:rsid w:val="00996657"/>
    <w:rsid w:val="0099704E"/>
    <w:rsid w:val="009A0B3D"/>
    <w:rsid w:val="009A43C8"/>
    <w:rsid w:val="009A733B"/>
    <w:rsid w:val="009A752A"/>
    <w:rsid w:val="009B6BEE"/>
    <w:rsid w:val="009C2134"/>
    <w:rsid w:val="009C5BA9"/>
    <w:rsid w:val="009C7C5D"/>
    <w:rsid w:val="009D1107"/>
    <w:rsid w:val="009D270E"/>
    <w:rsid w:val="009D3A3A"/>
    <w:rsid w:val="009E012B"/>
    <w:rsid w:val="009E0A13"/>
    <w:rsid w:val="009E33C1"/>
    <w:rsid w:val="00A003EB"/>
    <w:rsid w:val="00A00B15"/>
    <w:rsid w:val="00A037C6"/>
    <w:rsid w:val="00A06881"/>
    <w:rsid w:val="00A06B34"/>
    <w:rsid w:val="00A06D0F"/>
    <w:rsid w:val="00A06DB4"/>
    <w:rsid w:val="00A117AD"/>
    <w:rsid w:val="00A14311"/>
    <w:rsid w:val="00A156EC"/>
    <w:rsid w:val="00A165F9"/>
    <w:rsid w:val="00A16EA7"/>
    <w:rsid w:val="00A1759B"/>
    <w:rsid w:val="00A2501E"/>
    <w:rsid w:val="00A3316B"/>
    <w:rsid w:val="00A3714F"/>
    <w:rsid w:val="00A42295"/>
    <w:rsid w:val="00A43017"/>
    <w:rsid w:val="00A44987"/>
    <w:rsid w:val="00A45CC5"/>
    <w:rsid w:val="00A45E93"/>
    <w:rsid w:val="00A51F18"/>
    <w:rsid w:val="00A6457A"/>
    <w:rsid w:val="00A646E2"/>
    <w:rsid w:val="00A677D4"/>
    <w:rsid w:val="00A71878"/>
    <w:rsid w:val="00A74C90"/>
    <w:rsid w:val="00A77754"/>
    <w:rsid w:val="00A83385"/>
    <w:rsid w:val="00A86168"/>
    <w:rsid w:val="00A87A5F"/>
    <w:rsid w:val="00A87F87"/>
    <w:rsid w:val="00A9140F"/>
    <w:rsid w:val="00AA2E70"/>
    <w:rsid w:val="00AA72F5"/>
    <w:rsid w:val="00AB7D93"/>
    <w:rsid w:val="00AC1002"/>
    <w:rsid w:val="00AC201F"/>
    <w:rsid w:val="00AC6F8A"/>
    <w:rsid w:val="00AC7030"/>
    <w:rsid w:val="00AD063A"/>
    <w:rsid w:val="00AE62B5"/>
    <w:rsid w:val="00AF424D"/>
    <w:rsid w:val="00AF53EC"/>
    <w:rsid w:val="00AF6858"/>
    <w:rsid w:val="00B00FB2"/>
    <w:rsid w:val="00B02B95"/>
    <w:rsid w:val="00B02E8C"/>
    <w:rsid w:val="00B10399"/>
    <w:rsid w:val="00B15099"/>
    <w:rsid w:val="00B15190"/>
    <w:rsid w:val="00B15AB9"/>
    <w:rsid w:val="00B178B6"/>
    <w:rsid w:val="00B21719"/>
    <w:rsid w:val="00B3223C"/>
    <w:rsid w:val="00B33081"/>
    <w:rsid w:val="00B3366A"/>
    <w:rsid w:val="00B34E3A"/>
    <w:rsid w:val="00B36174"/>
    <w:rsid w:val="00B44206"/>
    <w:rsid w:val="00B518A6"/>
    <w:rsid w:val="00B5331C"/>
    <w:rsid w:val="00B54F5E"/>
    <w:rsid w:val="00B6777D"/>
    <w:rsid w:val="00B80F99"/>
    <w:rsid w:val="00B93358"/>
    <w:rsid w:val="00B94A9A"/>
    <w:rsid w:val="00B9533B"/>
    <w:rsid w:val="00BA1CE3"/>
    <w:rsid w:val="00BA3857"/>
    <w:rsid w:val="00BA3A03"/>
    <w:rsid w:val="00BA3AFC"/>
    <w:rsid w:val="00BA5433"/>
    <w:rsid w:val="00BA62AC"/>
    <w:rsid w:val="00BB1A24"/>
    <w:rsid w:val="00BB41D9"/>
    <w:rsid w:val="00BB72E7"/>
    <w:rsid w:val="00BB7503"/>
    <w:rsid w:val="00BC3872"/>
    <w:rsid w:val="00BC5FA6"/>
    <w:rsid w:val="00BC7273"/>
    <w:rsid w:val="00BD1C8D"/>
    <w:rsid w:val="00BD3CBF"/>
    <w:rsid w:val="00BE62F6"/>
    <w:rsid w:val="00BF30AB"/>
    <w:rsid w:val="00BF4DC9"/>
    <w:rsid w:val="00BF6C14"/>
    <w:rsid w:val="00BF73A0"/>
    <w:rsid w:val="00C04564"/>
    <w:rsid w:val="00C06ED9"/>
    <w:rsid w:val="00C15FDD"/>
    <w:rsid w:val="00C202EA"/>
    <w:rsid w:val="00C2777E"/>
    <w:rsid w:val="00C3075F"/>
    <w:rsid w:val="00C30D2C"/>
    <w:rsid w:val="00C34642"/>
    <w:rsid w:val="00C3717B"/>
    <w:rsid w:val="00C371B3"/>
    <w:rsid w:val="00C4020A"/>
    <w:rsid w:val="00C41A13"/>
    <w:rsid w:val="00C52DC1"/>
    <w:rsid w:val="00C54745"/>
    <w:rsid w:val="00C55B2E"/>
    <w:rsid w:val="00C56428"/>
    <w:rsid w:val="00C62C12"/>
    <w:rsid w:val="00C6488D"/>
    <w:rsid w:val="00C74EA7"/>
    <w:rsid w:val="00C8253B"/>
    <w:rsid w:val="00C84DC0"/>
    <w:rsid w:val="00C850EF"/>
    <w:rsid w:val="00C86589"/>
    <w:rsid w:val="00C950BC"/>
    <w:rsid w:val="00C96F27"/>
    <w:rsid w:val="00CA23FD"/>
    <w:rsid w:val="00CA3286"/>
    <w:rsid w:val="00CA7210"/>
    <w:rsid w:val="00CB149B"/>
    <w:rsid w:val="00CD0BED"/>
    <w:rsid w:val="00CD455B"/>
    <w:rsid w:val="00CD5E91"/>
    <w:rsid w:val="00CE1215"/>
    <w:rsid w:val="00CE3FF1"/>
    <w:rsid w:val="00CE5ED2"/>
    <w:rsid w:val="00CF1026"/>
    <w:rsid w:val="00CF15A0"/>
    <w:rsid w:val="00CF255D"/>
    <w:rsid w:val="00CF6887"/>
    <w:rsid w:val="00D00939"/>
    <w:rsid w:val="00D01982"/>
    <w:rsid w:val="00D019E2"/>
    <w:rsid w:val="00D100C1"/>
    <w:rsid w:val="00D12A0D"/>
    <w:rsid w:val="00D20CB5"/>
    <w:rsid w:val="00D22563"/>
    <w:rsid w:val="00D232A5"/>
    <w:rsid w:val="00D27370"/>
    <w:rsid w:val="00D31923"/>
    <w:rsid w:val="00D44D34"/>
    <w:rsid w:val="00D467D5"/>
    <w:rsid w:val="00D5027A"/>
    <w:rsid w:val="00D53C22"/>
    <w:rsid w:val="00D54FCD"/>
    <w:rsid w:val="00D55110"/>
    <w:rsid w:val="00D557FC"/>
    <w:rsid w:val="00D56047"/>
    <w:rsid w:val="00D60D83"/>
    <w:rsid w:val="00D65400"/>
    <w:rsid w:val="00D66A18"/>
    <w:rsid w:val="00D67DA9"/>
    <w:rsid w:val="00D72222"/>
    <w:rsid w:val="00D726C7"/>
    <w:rsid w:val="00D733B0"/>
    <w:rsid w:val="00D74A76"/>
    <w:rsid w:val="00D76733"/>
    <w:rsid w:val="00D76A8C"/>
    <w:rsid w:val="00D813A6"/>
    <w:rsid w:val="00D8254E"/>
    <w:rsid w:val="00D82CBF"/>
    <w:rsid w:val="00D85F86"/>
    <w:rsid w:val="00D90F30"/>
    <w:rsid w:val="00D956E1"/>
    <w:rsid w:val="00D96A8D"/>
    <w:rsid w:val="00DA5538"/>
    <w:rsid w:val="00DB138C"/>
    <w:rsid w:val="00DB48EA"/>
    <w:rsid w:val="00DB5131"/>
    <w:rsid w:val="00DB5B33"/>
    <w:rsid w:val="00DB7324"/>
    <w:rsid w:val="00DC0641"/>
    <w:rsid w:val="00DC2033"/>
    <w:rsid w:val="00DC2DAE"/>
    <w:rsid w:val="00DC7BA8"/>
    <w:rsid w:val="00DD3581"/>
    <w:rsid w:val="00DD654D"/>
    <w:rsid w:val="00DD6722"/>
    <w:rsid w:val="00DE34FC"/>
    <w:rsid w:val="00DE4E0B"/>
    <w:rsid w:val="00DE614E"/>
    <w:rsid w:val="00DE7AA3"/>
    <w:rsid w:val="00DF28AF"/>
    <w:rsid w:val="00DF3CF0"/>
    <w:rsid w:val="00DF4886"/>
    <w:rsid w:val="00DF564F"/>
    <w:rsid w:val="00E05A2C"/>
    <w:rsid w:val="00E05DA8"/>
    <w:rsid w:val="00E122A6"/>
    <w:rsid w:val="00E131EE"/>
    <w:rsid w:val="00E20A40"/>
    <w:rsid w:val="00E24C95"/>
    <w:rsid w:val="00E2681C"/>
    <w:rsid w:val="00E2698B"/>
    <w:rsid w:val="00E269B7"/>
    <w:rsid w:val="00E26C8E"/>
    <w:rsid w:val="00E30FE4"/>
    <w:rsid w:val="00E31488"/>
    <w:rsid w:val="00E33A55"/>
    <w:rsid w:val="00E41AF5"/>
    <w:rsid w:val="00E43499"/>
    <w:rsid w:val="00E44379"/>
    <w:rsid w:val="00E469F1"/>
    <w:rsid w:val="00E53241"/>
    <w:rsid w:val="00E56FE6"/>
    <w:rsid w:val="00E636E5"/>
    <w:rsid w:val="00E72336"/>
    <w:rsid w:val="00E73779"/>
    <w:rsid w:val="00E75F59"/>
    <w:rsid w:val="00E766D3"/>
    <w:rsid w:val="00E85C4F"/>
    <w:rsid w:val="00E862B0"/>
    <w:rsid w:val="00E87EDE"/>
    <w:rsid w:val="00E90807"/>
    <w:rsid w:val="00E91BB3"/>
    <w:rsid w:val="00E9261C"/>
    <w:rsid w:val="00E93311"/>
    <w:rsid w:val="00E93856"/>
    <w:rsid w:val="00EA04AB"/>
    <w:rsid w:val="00EA2DC3"/>
    <w:rsid w:val="00EA3FA4"/>
    <w:rsid w:val="00EB2613"/>
    <w:rsid w:val="00EB2DF2"/>
    <w:rsid w:val="00EB2FB2"/>
    <w:rsid w:val="00EB679D"/>
    <w:rsid w:val="00EB78DC"/>
    <w:rsid w:val="00EC0264"/>
    <w:rsid w:val="00EC040E"/>
    <w:rsid w:val="00EC268A"/>
    <w:rsid w:val="00EC31CB"/>
    <w:rsid w:val="00ED2822"/>
    <w:rsid w:val="00ED6DA8"/>
    <w:rsid w:val="00EE0004"/>
    <w:rsid w:val="00EE07A6"/>
    <w:rsid w:val="00EE4CD6"/>
    <w:rsid w:val="00EE5E18"/>
    <w:rsid w:val="00EF1F0A"/>
    <w:rsid w:val="00EF563B"/>
    <w:rsid w:val="00EF604D"/>
    <w:rsid w:val="00EF6064"/>
    <w:rsid w:val="00F00BD8"/>
    <w:rsid w:val="00F0338A"/>
    <w:rsid w:val="00F041B0"/>
    <w:rsid w:val="00F11D75"/>
    <w:rsid w:val="00F12241"/>
    <w:rsid w:val="00F162C4"/>
    <w:rsid w:val="00F23B16"/>
    <w:rsid w:val="00F2515B"/>
    <w:rsid w:val="00F33C30"/>
    <w:rsid w:val="00F33E84"/>
    <w:rsid w:val="00F341E9"/>
    <w:rsid w:val="00F36E33"/>
    <w:rsid w:val="00F3749C"/>
    <w:rsid w:val="00F408F3"/>
    <w:rsid w:val="00F4250E"/>
    <w:rsid w:val="00F4611E"/>
    <w:rsid w:val="00F468D7"/>
    <w:rsid w:val="00F515B9"/>
    <w:rsid w:val="00F53ED8"/>
    <w:rsid w:val="00F57C02"/>
    <w:rsid w:val="00F61DDB"/>
    <w:rsid w:val="00F66657"/>
    <w:rsid w:val="00F67841"/>
    <w:rsid w:val="00F73805"/>
    <w:rsid w:val="00F74B65"/>
    <w:rsid w:val="00F7577A"/>
    <w:rsid w:val="00F8529C"/>
    <w:rsid w:val="00F86AD1"/>
    <w:rsid w:val="00F86F3C"/>
    <w:rsid w:val="00F90454"/>
    <w:rsid w:val="00F905A8"/>
    <w:rsid w:val="00F920CC"/>
    <w:rsid w:val="00FA0228"/>
    <w:rsid w:val="00FA4548"/>
    <w:rsid w:val="00FA4EF7"/>
    <w:rsid w:val="00FA60D8"/>
    <w:rsid w:val="00FA7037"/>
    <w:rsid w:val="00FA7AF6"/>
    <w:rsid w:val="00FB0D2A"/>
    <w:rsid w:val="00FB4B80"/>
    <w:rsid w:val="00FB74B1"/>
    <w:rsid w:val="00FC232C"/>
    <w:rsid w:val="00FC3D75"/>
    <w:rsid w:val="00FC7BE3"/>
    <w:rsid w:val="00FD37D1"/>
    <w:rsid w:val="00FD38D2"/>
    <w:rsid w:val="00FD624F"/>
    <w:rsid w:val="00FE196F"/>
    <w:rsid w:val="00FE4CD4"/>
    <w:rsid w:val="00FE4EF1"/>
    <w:rsid w:val="00FE4F63"/>
    <w:rsid w:val="00FE6CAF"/>
    <w:rsid w:val="00FF1605"/>
    <w:rsid w:val="00FF1755"/>
    <w:rsid w:val="00FF1C3A"/>
    <w:rsid w:val="00FF3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3745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A5"/>
    <w:rPr>
      <w:rFonts w:ascii="Times New Roman" w:eastAsia="Times New Roman" w:hAnsi="Times New Roman"/>
      <w:sz w:val="24"/>
      <w:szCs w:val="24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66657"/>
    <w:pPr>
      <w:keepNext/>
      <w:keepLines/>
      <w:tabs>
        <w:tab w:val="left" w:pos="567"/>
      </w:tabs>
      <w:snapToGrid w:val="0"/>
      <w:spacing w:after="240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link w:val="Heading4"/>
    <w:rsid w:val="00F66657"/>
    <w:rPr>
      <w:rFonts w:ascii="Arial" w:eastAsia="Times New Roman" w:hAnsi="Arial" w:cs="Times New Roman"/>
      <w:b/>
      <w:bCs/>
      <w:snapToGrid w:val="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link w:val="ParChar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link w:val="MargeCh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character" w:customStyle="1" w:styleId="longtext1">
    <w:name w:val="long_text1"/>
    <w:rsid w:val="00891295"/>
    <w:rPr>
      <w:sz w:val="20"/>
      <w:szCs w:val="20"/>
    </w:rPr>
  </w:style>
  <w:style w:type="paragraph" w:styleId="NormalWeb">
    <w:name w:val="Normal (Web)"/>
    <w:basedOn w:val="Normal"/>
    <w:uiPriority w:val="99"/>
    <w:rsid w:val="00811E0D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uiPriority w:val="99"/>
    <w:semiHidden/>
    <w:unhideWhenUsed/>
    <w:rsid w:val="00FC7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BE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7BE3"/>
    <w:rPr>
      <w:rFonts w:ascii="Times New Roman" w:eastAsia="Times New Roman" w:hAnsi="Times New Roman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BE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7BE3"/>
    <w:rPr>
      <w:rFonts w:ascii="Times New Roman" w:eastAsia="Times New Roman" w:hAnsi="Times New Roman"/>
      <w:b/>
      <w:bCs/>
      <w:lang w:val="en-GB" w:eastAsia="fr-FR"/>
    </w:rPr>
  </w:style>
  <w:style w:type="paragraph" w:customStyle="1" w:styleId="Default">
    <w:name w:val="Default"/>
    <w:rsid w:val="00070F81"/>
    <w:pPr>
      <w:widowControl w:val="0"/>
      <w:autoSpaceDE w:val="0"/>
      <w:autoSpaceDN w:val="0"/>
      <w:adjustRightInd w:val="0"/>
    </w:pPr>
    <w:rPr>
      <w:rFonts w:ascii="Imprint MT Shadow" w:eastAsia="MS Mincho" w:hAnsi="Imprint MT Shadow" w:cs="Imprint MT Shadow"/>
      <w:snapToGrid w:val="0"/>
      <w:color w:val="000000"/>
      <w:sz w:val="24"/>
      <w:szCs w:val="24"/>
      <w:lang w:eastAsia="en-US"/>
    </w:rPr>
  </w:style>
  <w:style w:type="paragraph" w:customStyle="1" w:styleId="Rubrique">
    <w:name w:val="Rubrique"/>
    <w:basedOn w:val="Normal"/>
    <w:rsid w:val="00070F81"/>
    <w:pPr>
      <w:keepNext/>
      <w:widowControl w:val="0"/>
      <w:spacing w:before="120" w:after="120"/>
    </w:pPr>
    <w:rPr>
      <w:rFonts w:ascii="Arial" w:eastAsia="SimSun" w:hAnsi="Arial" w:cs="Arial"/>
      <w:bCs/>
      <w:smallCaps/>
      <w:snapToGrid w:val="0"/>
      <w:sz w:val="22"/>
      <w:szCs w:val="22"/>
    </w:rPr>
  </w:style>
  <w:style w:type="paragraph" w:customStyle="1" w:styleId="Txtcdtureniv1">
    <w:name w:val="Txt cdture niv1"/>
    <w:qFormat/>
    <w:rsid w:val="00070F81"/>
    <w:pPr>
      <w:jc w:val="both"/>
    </w:pPr>
    <w:rPr>
      <w:rFonts w:ascii="Arial" w:eastAsia="MS Mincho" w:hAnsi="Arial" w:cs="Arial"/>
      <w:snapToGrid w:val="0"/>
      <w:sz w:val="22"/>
      <w:szCs w:val="22"/>
      <w:lang w:eastAsia="fr-FR"/>
    </w:rPr>
  </w:style>
  <w:style w:type="paragraph" w:styleId="BodyText3">
    <w:name w:val="Body Text 3"/>
    <w:basedOn w:val="Normal"/>
    <w:link w:val="BodyText3Char"/>
    <w:rsid w:val="002340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sz w:val="22"/>
      <w:szCs w:val="22"/>
    </w:rPr>
  </w:style>
  <w:style w:type="character" w:customStyle="1" w:styleId="BodyText3Char">
    <w:name w:val="Body Text 3 Char"/>
    <w:link w:val="BodyText3"/>
    <w:rsid w:val="002340CD"/>
    <w:rPr>
      <w:rFonts w:ascii="Times New Roman" w:eastAsia="Times New Roman" w:hAnsi="Times New Roman"/>
      <w:sz w:val="22"/>
      <w:szCs w:val="22"/>
      <w:lang w:val="en-GB" w:eastAsia="fr-FR"/>
    </w:rPr>
  </w:style>
  <w:style w:type="character" w:styleId="Hyperlink">
    <w:name w:val="Hyperlink"/>
    <w:uiPriority w:val="99"/>
    <w:rsid w:val="002340CD"/>
    <w:rPr>
      <w:color w:val="0000FF"/>
      <w:u w:val="single"/>
    </w:rPr>
  </w:style>
  <w:style w:type="paragraph" w:customStyle="1" w:styleId="formtext">
    <w:name w:val="formtext"/>
    <w:basedOn w:val="Normal"/>
    <w:rsid w:val="00DE4E0B"/>
    <w:pPr>
      <w:spacing w:before="80" w:after="80" w:line="240" w:lineRule="exact"/>
    </w:pPr>
    <w:rPr>
      <w:rFonts w:ascii="Arial" w:eastAsia="SimSun" w:hAnsi="Arial"/>
      <w:sz w:val="22"/>
      <w:szCs w:val="22"/>
      <w:lang w:val="en-US"/>
    </w:rPr>
  </w:style>
  <w:style w:type="paragraph" w:customStyle="1" w:styleId="Grille01">
    <w:name w:val="Grille01"/>
    <w:basedOn w:val="Normal"/>
    <w:rsid w:val="00DE4E0B"/>
    <w:pPr>
      <w:keepNext/>
      <w:spacing w:before="120" w:after="120" w:line="240" w:lineRule="exact"/>
      <w:ind w:left="113" w:right="113"/>
    </w:pPr>
    <w:rPr>
      <w:rFonts w:ascii="Arial" w:hAnsi="Arial"/>
      <w:b/>
      <w:smallCaps/>
      <w:sz w:val="22"/>
      <w:lang w:val="en-US"/>
    </w:rPr>
  </w:style>
  <w:style w:type="paragraph" w:customStyle="1" w:styleId="txt">
    <w:name w:val="txt"/>
    <w:basedOn w:val="Normal"/>
    <w:rsid w:val="00DE4E0B"/>
    <w:pPr>
      <w:spacing w:after="120" w:line="260" w:lineRule="exact"/>
      <w:ind w:left="567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Info03">
    <w:name w:val="Info03"/>
    <w:basedOn w:val="Normal"/>
    <w:rsid w:val="00DE4E0B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ascii="Arial" w:hAnsi="Arial" w:cs="Arial"/>
      <w:i/>
      <w:iCs/>
      <w:sz w:val="20"/>
      <w:szCs w:val="22"/>
      <w:lang w:val="en-US"/>
    </w:rPr>
  </w:style>
  <w:style w:type="paragraph" w:customStyle="1" w:styleId="Grille01N">
    <w:name w:val="Grille01N"/>
    <w:basedOn w:val="Grille01"/>
    <w:rsid w:val="00DE4E0B"/>
    <w:pPr>
      <w:ind w:right="0"/>
      <w:jc w:val="right"/>
    </w:pPr>
  </w:style>
  <w:style w:type="paragraph" w:customStyle="1" w:styleId="Grille02N">
    <w:name w:val="Grille02N"/>
    <w:rsid w:val="00DE4E0B"/>
    <w:pPr>
      <w:keepNext/>
      <w:spacing w:before="120" w:after="120"/>
      <w:ind w:left="113"/>
      <w:jc w:val="right"/>
    </w:pPr>
    <w:rPr>
      <w:rFonts w:ascii="Arial" w:hAnsi="Arial" w:cs="Arial"/>
      <w:b/>
      <w:bCs/>
      <w:sz w:val="22"/>
      <w:szCs w:val="22"/>
      <w:lang w:eastAsia="fr-FR"/>
    </w:rPr>
  </w:style>
  <w:style w:type="paragraph" w:customStyle="1" w:styleId="Word">
    <w:name w:val="Word"/>
    <w:basedOn w:val="Info03"/>
    <w:rsid w:val="00DE4E0B"/>
    <w:pPr>
      <w:jc w:val="right"/>
    </w:pPr>
  </w:style>
  <w:style w:type="paragraph" w:customStyle="1" w:styleId="Rponse">
    <w:name w:val="Réponse"/>
    <w:basedOn w:val="Normal"/>
    <w:rsid w:val="00DE4E0B"/>
    <w:pPr>
      <w:spacing w:before="80" w:after="80" w:line="240" w:lineRule="exact"/>
      <w:jc w:val="both"/>
    </w:pPr>
    <w:rPr>
      <w:rFonts w:ascii="Arial" w:hAnsi="Arial" w:cs="Arial"/>
      <w:sz w:val="22"/>
      <w:szCs w:val="22"/>
      <w:lang w:val="fr-FR"/>
    </w:rPr>
  </w:style>
  <w:style w:type="paragraph" w:customStyle="1" w:styleId="Paragraph">
    <w:name w:val="Paragraph"/>
    <w:basedOn w:val="Marge"/>
    <w:link w:val="ParagraphChar"/>
    <w:qFormat/>
    <w:rsid w:val="0057403F"/>
    <w:pPr>
      <w:numPr>
        <w:numId w:val="7"/>
      </w:numPr>
      <w:tabs>
        <w:tab w:val="clear" w:pos="360"/>
        <w:tab w:val="clear" w:pos="567"/>
      </w:tabs>
      <w:ind w:left="567" w:hanging="567"/>
    </w:pPr>
    <w:rPr>
      <w:rFonts w:cs="Arial"/>
      <w:szCs w:val="22"/>
    </w:rPr>
  </w:style>
  <w:style w:type="paragraph" w:customStyle="1" w:styleId="DECISION">
    <w:name w:val="DECISION"/>
    <w:basedOn w:val="Normal"/>
    <w:uiPriority w:val="99"/>
    <w:rsid w:val="0057403F"/>
    <w:pPr>
      <w:keepNext/>
      <w:pageBreakBefore/>
      <w:spacing w:after="240"/>
    </w:pPr>
    <w:rPr>
      <w:rFonts w:ascii="Arial" w:eastAsia="SimSun" w:hAnsi="Arial" w:cs="Arial"/>
      <w:b/>
      <w:sz w:val="22"/>
      <w:szCs w:val="22"/>
      <w:lang w:val="en-US"/>
    </w:rPr>
  </w:style>
  <w:style w:type="character" w:customStyle="1" w:styleId="ParChar">
    <w:name w:val="Par Char"/>
    <w:link w:val="Par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MargeChar">
    <w:name w:val="Marge Char"/>
    <w:link w:val="Marge"/>
    <w:rsid w:val="0057403F"/>
    <w:rPr>
      <w:rFonts w:ascii="Arial" w:eastAsia="Times New Roman" w:hAnsi="Arial"/>
      <w:snapToGrid w:val="0"/>
      <w:sz w:val="22"/>
      <w:szCs w:val="24"/>
      <w:lang w:val="en-GB" w:eastAsia="en-US"/>
    </w:rPr>
  </w:style>
  <w:style w:type="character" w:customStyle="1" w:styleId="ParagraphChar">
    <w:name w:val="Paragraph Char"/>
    <w:link w:val="Paragraph"/>
    <w:rsid w:val="0057403F"/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customStyle="1" w:styleId="hps">
    <w:name w:val="hps"/>
    <w:basedOn w:val="DefaultParagraphFont"/>
    <w:rsid w:val="00BA1CE3"/>
  </w:style>
  <w:style w:type="paragraph" w:styleId="FootnoteText">
    <w:name w:val="footnote text"/>
    <w:basedOn w:val="Normal"/>
    <w:link w:val="FootnoteTextChar"/>
    <w:uiPriority w:val="99"/>
    <w:semiHidden/>
    <w:unhideWhenUsed/>
    <w:rsid w:val="00BA1CE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A1CE3"/>
    <w:rPr>
      <w:rFonts w:ascii="Times New Roman" w:eastAsia="Times New Roman" w:hAnsi="Times New Roman"/>
      <w:lang w:val="en-GB"/>
    </w:rPr>
  </w:style>
  <w:style w:type="character" w:styleId="FootnoteReference">
    <w:name w:val="footnote reference"/>
    <w:uiPriority w:val="99"/>
    <w:semiHidden/>
    <w:unhideWhenUsed/>
    <w:rsid w:val="00BA1CE3"/>
    <w:rPr>
      <w:vertAlign w:val="superscript"/>
    </w:rPr>
  </w:style>
  <w:style w:type="character" w:customStyle="1" w:styleId="shorttext">
    <w:name w:val="short_text"/>
    <w:basedOn w:val="DefaultParagraphFont"/>
    <w:rsid w:val="00EA3FA4"/>
  </w:style>
  <w:style w:type="character" w:styleId="FollowedHyperlink">
    <w:name w:val="FollowedHyperlink"/>
    <w:uiPriority w:val="99"/>
    <w:semiHidden/>
    <w:unhideWhenUsed/>
    <w:rsid w:val="005F54A1"/>
    <w:rPr>
      <w:color w:val="800080"/>
      <w:u w:val="single"/>
    </w:rPr>
  </w:style>
  <w:style w:type="paragraph" w:styleId="Revision">
    <w:name w:val="Revision"/>
    <w:hidden/>
    <w:uiPriority w:val="99"/>
    <w:semiHidden/>
    <w:rsid w:val="00685F29"/>
    <w:rPr>
      <w:rFonts w:ascii="Times New Roman" w:eastAsia="Times New Roman" w:hAnsi="Times New Roman"/>
      <w:sz w:val="24"/>
      <w:szCs w:val="24"/>
      <w:lang w:val="en-GB" w:eastAsia="fr-FR"/>
    </w:rPr>
  </w:style>
  <w:style w:type="paragraph" w:customStyle="1" w:styleId="1GAPara">
    <w:name w:val="1. GA Para"/>
    <w:qFormat/>
    <w:rsid w:val="0079099A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6FE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21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2151"/>
    <w:rPr>
      <w:rFonts w:ascii="Times New Roman" w:eastAsia="Times New Roman" w:hAnsi="Times New Roman"/>
      <w:lang w:val="en-GB" w:eastAsia="fr-FR"/>
    </w:rPr>
  </w:style>
  <w:style w:type="character" w:styleId="EndnoteReference">
    <w:name w:val="endnote reference"/>
    <w:basedOn w:val="DefaultParagraphFont"/>
    <w:uiPriority w:val="99"/>
    <w:semiHidden/>
    <w:unhideWhenUsed/>
    <w:rsid w:val="00192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LHE-20-15.COM_3.BUR-4-EN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-bureau/15.COM%203.BUR/4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166A-C65C-4AD6-ACB6-58D1FC85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2020-11-13T14:31:00Z</dcterms:created>
  <dcterms:modified xsi:type="dcterms:W3CDTF">2020-11-16T10:13:00Z</dcterms:modified>
</cp:coreProperties>
</file>