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89FE" w14:textId="77777777" w:rsidR="00901F67" w:rsidRDefault="00901F67"/>
    <w:p w14:paraId="0B6FFC11" w14:textId="5D61C6E9" w:rsidR="00510249" w:rsidRPr="003D3FEC" w:rsidRDefault="00510249" w:rsidP="003D3FEC">
      <w:pPr>
        <w:spacing w:before="1440"/>
        <w:jc w:val="center"/>
        <w:rPr>
          <w:rFonts w:ascii="Arial" w:eastAsia="Times New Roman" w:hAnsi="Arial" w:cs="Arial"/>
          <w:b/>
          <w:sz w:val="22"/>
          <w:szCs w:val="22"/>
          <w:lang w:eastAsia="fr-FR"/>
        </w:rPr>
      </w:pPr>
      <w:bookmarkStart w:id="0" w:name="_Hlk96321189"/>
      <w:r w:rsidRPr="003D3FEC">
        <w:rPr>
          <w:rFonts w:ascii="Arial" w:eastAsia="Times New Roman" w:hAnsi="Arial" w:cs="Arial"/>
          <w:b/>
          <w:sz w:val="22"/>
          <w:szCs w:val="22"/>
          <w:lang w:eastAsia="fr-FR"/>
        </w:rPr>
        <w:t>CONVENTION FOR THE SAFEGUARDING OF THE</w:t>
      </w:r>
      <w:r w:rsidRPr="003D3FEC">
        <w:rPr>
          <w:rFonts w:ascii="Arial" w:eastAsia="Times New Roman" w:hAnsi="Arial" w:cs="Arial"/>
          <w:b/>
          <w:sz w:val="22"/>
          <w:szCs w:val="22"/>
          <w:lang w:eastAsia="fr-FR"/>
        </w:rPr>
        <w:br/>
        <w:t>INTANGIBLE CULTURAL HERITAGE</w:t>
      </w:r>
    </w:p>
    <w:p w14:paraId="6225D1DE" w14:textId="77777777" w:rsidR="00510249" w:rsidRPr="003D3FEC" w:rsidRDefault="00510249" w:rsidP="003D3FEC">
      <w:pPr>
        <w:spacing w:before="1200"/>
        <w:jc w:val="center"/>
        <w:rPr>
          <w:rFonts w:ascii="Arial" w:hAnsi="Arial" w:cs="Arial"/>
          <w:b/>
          <w:sz w:val="22"/>
          <w:szCs w:val="22"/>
        </w:rPr>
      </w:pPr>
      <w:r w:rsidRPr="003D3FEC">
        <w:rPr>
          <w:rFonts w:ascii="Arial" w:hAnsi="Arial" w:cs="Arial"/>
          <w:b/>
          <w:sz w:val="22"/>
          <w:szCs w:val="22"/>
        </w:rPr>
        <w:t>INTERGOVERNMENTAL COMMITTEE FOR THE</w:t>
      </w:r>
      <w:r w:rsidRPr="003D3FEC">
        <w:rPr>
          <w:rFonts w:ascii="Arial" w:hAnsi="Arial" w:cs="Arial"/>
          <w:b/>
          <w:sz w:val="22"/>
          <w:szCs w:val="22"/>
        </w:rPr>
        <w:br/>
        <w:t>SAFEGUARDING OF THE INTANGIBLE CULTURAL HERITAGE</w:t>
      </w:r>
    </w:p>
    <w:p w14:paraId="5FF12C9B" w14:textId="59AE4BE4" w:rsidR="00510249" w:rsidRPr="003D3FEC" w:rsidRDefault="00DC0123" w:rsidP="003D3FEC">
      <w:pPr>
        <w:spacing w:before="840"/>
        <w:jc w:val="center"/>
        <w:rPr>
          <w:rFonts w:ascii="Arial" w:hAnsi="Arial" w:cs="Arial"/>
          <w:b/>
          <w:sz w:val="22"/>
          <w:szCs w:val="22"/>
        </w:rPr>
      </w:pPr>
      <w:r w:rsidRPr="003D3FEC">
        <w:rPr>
          <w:rFonts w:ascii="Arial" w:hAnsi="Arial" w:cs="Arial"/>
          <w:b/>
          <w:sz w:val="22"/>
          <w:szCs w:val="22"/>
          <w:lang w:eastAsia="ko-KR"/>
        </w:rPr>
        <w:t>Eighteenth</w:t>
      </w:r>
      <w:r w:rsidR="00510249" w:rsidRPr="003D3FEC">
        <w:rPr>
          <w:rFonts w:ascii="Arial" w:hAnsi="Arial" w:cs="Arial"/>
          <w:b/>
          <w:sz w:val="22"/>
          <w:szCs w:val="22"/>
          <w:lang w:eastAsia="ko-KR"/>
        </w:rPr>
        <w:t xml:space="preserve"> </w:t>
      </w:r>
      <w:r w:rsidR="00510249" w:rsidRPr="003D3FEC">
        <w:rPr>
          <w:rFonts w:ascii="Arial" w:hAnsi="Arial" w:cs="Arial"/>
          <w:b/>
          <w:sz w:val="22"/>
          <w:szCs w:val="22"/>
        </w:rPr>
        <w:t>session</w:t>
      </w:r>
    </w:p>
    <w:p w14:paraId="71ED5F36" w14:textId="77777777" w:rsidR="00DC0123" w:rsidRPr="003D3FEC" w:rsidRDefault="00DC0123" w:rsidP="003D3FEC">
      <w:pPr>
        <w:jc w:val="center"/>
        <w:rPr>
          <w:rFonts w:ascii="Arial" w:hAnsi="Arial" w:cs="Arial"/>
          <w:b/>
          <w:sz w:val="22"/>
          <w:szCs w:val="22"/>
        </w:rPr>
      </w:pPr>
      <w:r w:rsidRPr="003D3FEC">
        <w:rPr>
          <w:rFonts w:ascii="Arial" w:hAnsi="Arial" w:cs="Arial"/>
          <w:b/>
          <w:sz w:val="22"/>
          <w:szCs w:val="22"/>
        </w:rPr>
        <w:t>Kasane, Republic of Botswana</w:t>
      </w:r>
    </w:p>
    <w:p w14:paraId="424912EC" w14:textId="120DF9E9" w:rsidR="00510249" w:rsidRPr="003D3FEC" w:rsidRDefault="00DC0123" w:rsidP="003D3FEC">
      <w:pPr>
        <w:jc w:val="center"/>
        <w:rPr>
          <w:rFonts w:ascii="Arial" w:hAnsi="Arial" w:cs="Arial"/>
          <w:b/>
          <w:sz w:val="22"/>
          <w:szCs w:val="22"/>
        </w:rPr>
      </w:pPr>
      <w:r w:rsidRPr="003D3FEC">
        <w:rPr>
          <w:rFonts w:ascii="Arial" w:hAnsi="Arial" w:cs="Arial"/>
          <w:b/>
          <w:sz w:val="22"/>
          <w:szCs w:val="22"/>
        </w:rPr>
        <w:t>4</w:t>
      </w:r>
      <w:r w:rsidR="00510249" w:rsidRPr="003D3FEC">
        <w:rPr>
          <w:rFonts w:ascii="Arial" w:hAnsi="Arial" w:cs="Arial"/>
          <w:b/>
          <w:sz w:val="22"/>
          <w:szCs w:val="22"/>
        </w:rPr>
        <w:t xml:space="preserve"> to </w:t>
      </w:r>
      <w:r w:rsidRPr="003D3FEC">
        <w:rPr>
          <w:rFonts w:ascii="Arial" w:hAnsi="Arial" w:cs="Arial"/>
          <w:b/>
          <w:sz w:val="22"/>
          <w:szCs w:val="22"/>
        </w:rPr>
        <w:t>9</w:t>
      </w:r>
      <w:r w:rsidR="00510249" w:rsidRPr="003D3FEC">
        <w:rPr>
          <w:rFonts w:ascii="Arial" w:hAnsi="Arial" w:cs="Arial"/>
          <w:b/>
          <w:sz w:val="22"/>
          <w:szCs w:val="22"/>
        </w:rPr>
        <w:t xml:space="preserve"> December </w:t>
      </w:r>
      <w:r w:rsidRPr="003D3FEC">
        <w:rPr>
          <w:rFonts w:ascii="Arial" w:hAnsi="Arial" w:cs="Arial"/>
          <w:b/>
          <w:sz w:val="22"/>
          <w:szCs w:val="22"/>
        </w:rPr>
        <w:t>2023</w:t>
      </w:r>
    </w:p>
    <w:p w14:paraId="4035AD08" w14:textId="1D90D748" w:rsidR="00DC0123" w:rsidRPr="003D3FEC" w:rsidRDefault="00DC0123" w:rsidP="003D3FEC">
      <w:pPr>
        <w:pStyle w:val="Sansinterligne2"/>
        <w:spacing w:before="1200"/>
        <w:jc w:val="center"/>
        <w:rPr>
          <w:rFonts w:ascii="Arial" w:hAnsi="Arial" w:cs="Arial"/>
          <w:b/>
          <w:sz w:val="22"/>
          <w:szCs w:val="22"/>
          <w:lang w:val="en-GB"/>
        </w:rPr>
      </w:pPr>
      <w:r w:rsidRPr="003D3FEC">
        <w:rPr>
          <w:rFonts w:ascii="Arial" w:hAnsi="Arial" w:cs="Arial"/>
          <w:b/>
          <w:sz w:val="22"/>
          <w:szCs w:val="22"/>
          <w:u w:val="single"/>
          <w:lang w:val="en-GB"/>
        </w:rPr>
        <w:t xml:space="preserve">Item </w:t>
      </w:r>
      <w:r w:rsidR="008B510A" w:rsidRPr="003D3FEC">
        <w:rPr>
          <w:rFonts w:ascii="Arial" w:hAnsi="Arial" w:cs="Arial"/>
          <w:b/>
          <w:sz w:val="22"/>
          <w:szCs w:val="22"/>
          <w:u w:val="single"/>
          <w:lang w:val="en-GB"/>
        </w:rPr>
        <w:t>4</w:t>
      </w:r>
      <w:r w:rsidRPr="003D3FEC">
        <w:rPr>
          <w:rFonts w:ascii="Arial" w:hAnsi="Arial" w:cs="Arial"/>
          <w:b/>
          <w:sz w:val="22"/>
          <w:szCs w:val="22"/>
          <w:u w:val="single"/>
          <w:lang w:val="en-GB"/>
        </w:rPr>
        <w:t xml:space="preserve"> of the provisional agenda</w:t>
      </w:r>
      <w:r w:rsidRPr="003D3FEC">
        <w:rPr>
          <w:rFonts w:ascii="Arial" w:hAnsi="Arial" w:cs="Arial"/>
          <w:b/>
          <w:sz w:val="22"/>
          <w:szCs w:val="22"/>
          <w:lang w:val="en-GB"/>
        </w:rPr>
        <w:t>:</w:t>
      </w:r>
    </w:p>
    <w:p w14:paraId="663BDC14" w14:textId="77777777" w:rsidR="00315864" w:rsidRPr="003D3FEC" w:rsidRDefault="00315864" w:rsidP="003D3FEC">
      <w:pPr>
        <w:pStyle w:val="Sansinterligne2"/>
        <w:spacing w:after="1200"/>
        <w:jc w:val="center"/>
        <w:rPr>
          <w:rFonts w:ascii="Arial" w:hAnsi="Arial" w:cs="Arial"/>
          <w:b/>
          <w:sz w:val="22"/>
          <w:szCs w:val="22"/>
          <w:lang w:val="en-GB"/>
        </w:rPr>
      </w:pPr>
      <w:r w:rsidRPr="003D3FEC">
        <w:rPr>
          <w:rFonts w:ascii="Arial" w:hAnsi="Arial" w:cs="Arial"/>
          <w:b/>
          <w:sz w:val="22"/>
          <w:szCs w:val="22"/>
          <w:lang w:val="en-GB"/>
        </w:rPr>
        <w:t xml:space="preserve">Adoption of the summary records </w:t>
      </w:r>
      <w:r w:rsidRPr="003D3FEC">
        <w:rPr>
          <w:rFonts w:ascii="Arial" w:hAnsi="Arial" w:cs="Arial"/>
          <w:b/>
          <w:sz w:val="22"/>
          <w:szCs w:val="22"/>
          <w:lang w:val="en-GB"/>
        </w:rPr>
        <w:br/>
        <w:t>of the seventeenth session of the Committee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DC0123" w:rsidRPr="003D3FEC" w14:paraId="58FE3208" w14:textId="77777777" w:rsidTr="00D32EF7">
        <w:trPr>
          <w:jc w:val="center"/>
        </w:trPr>
        <w:tc>
          <w:tcPr>
            <w:tcW w:w="5670" w:type="dxa"/>
            <w:vAlign w:val="center"/>
          </w:tcPr>
          <w:p w14:paraId="47CE862C" w14:textId="240E177F" w:rsidR="00DC0123" w:rsidRPr="003D3FEC" w:rsidRDefault="00DC0123" w:rsidP="003D3FEC">
            <w:pPr>
              <w:pStyle w:val="Sansinterligne2"/>
              <w:spacing w:before="200" w:after="200"/>
              <w:jc w:val="both"/>
              <w:rPr>
                <w:rFonts w:ascii="Arial" w:hAnsi="Arial" w:cs="Arial"/>
                <w:b/>
                <w:sz w:val="22"/>
                <w:szCs w:val="22"/>
                <w:lang w:val="en-GB"/>
              </w:rPr>
            </w:pPr>
            <w:r w:rsidRPr="003D3FEC">
              <w:rPr>
                <w:rFonts w:ascii="Arial" w:hAnsi="Arial" w:cs="Arial"/>
                <w:b/>
                <w:sz w:val="22"/>
                <w:szCs w:val="22"/>
                <w:lang w:val="en-GB"/>
              </w:rPr>
              <w:t xml:space="preserve">Decision required: </w:t>
            </w:r>
            <w:r w:rsidRPr="003D3FEC">
              <w:rPr>
                <w:rFonts w:ascii="Arial" w:hAnsi="Arial" w:cs="Arial"/>
                <w:bCs/>
                <w:sz w:val="22"/>
                <w:szCs w:val="22"/>
                <w:lang w:val="en-GB"/>
              </w:rPr>
              <w:t xml:space="preserve">paragraph </w:t>
            </w:r>
            <w:r w:rsidR="00D75418">
              <w:rPr>
                <w:rFonts w:ascii="Arial" w:hAnsi="Arial" w:cs="Arial"/>
                <w:bCs/>
                <w:sz w:val="22"/>
                <w:szCs w:val="22"/>
                <w:lang w:val="en-GB"/>
              </w:rPr>
              <w:t>6</w:t>
            </w:r>
          </w:p>
        </w:tc>
      </w:tr>
    </w:tbl>
    <w:p w14:paraId="2AD233E6" w14:textId="77777777" w:rsidR="00DC0123" w:rsidRPr="003D3FEC" w:rsidRDefault="00DC0123" w:rsidP="003D3FEC">
      <w:pPr>
        <w:jc w:val="center"/>
        <w:rPr>
          <w:rFonts w:ascii="Arial" w:hAnsi="Arial" w:cs="Arial"/>
          <w:b/>
          <w:sz w:val="22"/>
          <w:szCs w:val="22"/>
        </w:rPr>
      </w:pPr>
    </w:p>
    <w:p w14:paraId="0867AEB2" w14:textId="297E42EA" w:rsidR="00510249" w:rsidRPr="003D3FEC" w:rsidRDefault="00510249" w:rsidP="003D3FEC">
      <w:pPr>
        <w:pStyle w:val="Orateurengris"/>
        <w:numPr>
          <w:ilvl w:val="0"/>
          <w:numId w:val="10"/>
        </w:numPr>
        <w:spacing w:before="240"/>
        <w:rPr>
          <w:color w:val="000000" w:themeColor="text1"/>
        </w:rPr>
      </w:pPr>
      <w:r w:rsidRPr="003D3FEC">
        <w:rPr>
          <w:rFonts w:eastAsia="Malgun Gothic"/>
          <w:color w:val="000000" w:themeColor="text1"/>
          <w:lang w:eastAsia="ko-KR"/>
        </w:rPr>
        <w:br w:type="column"/>
      </w:r>
      <w:r w:rsidRPr="003D3FEC">
        <w:rPr>
          <w:rFonts w:eastAsia="Malgun Gothic"/>
          <w:color w:val="000000" w:themeColor="text1"/>
          <w:lang w:eastAsia="ko-KR"/>
        </w:rPr>
        <w:lastRenderedPageBreak/>
        <w:t xml:space="preserve">This document contains the summary records of the </w:t>
      </w:r>
      <w:r w:rsidRPr="003D3FEC">
        <w:rPr>
          <w:color w:val="000000" w:themeColor="text1"/>
        </w:rPr>
        <w:t xml:space="preserve">seventeenth session of the Intergovernmental Committee for the Safeguarding of the Intangible Cultural Heritage held </w:t>
      </w:r>
      <w:r w:rsidR="00EF202B" w:rsidRPr="003D3FEC">
        <w:rPr>
          <w:color w:val="000000" w:themeColor="text1"/>
        </w:rPr>
        <w:t>in Rabat, Kingdom of Morocco,</w:t>
      </w:r>
      <w:r w:rsidRPr="003D3FEC">
        <w:rPr>
          <w:color w:val="000000" w:themeColor="text1"/>
        </w:rPr>
        <w:t xml:space="preserve"> from 28 November to 3 December 2022.</w:t>
      </w:r>
    </w:p>
    <w:p w14:paraId="0CA596AB" w14:textId="4A2AEF75" w:rsidR="00510249" w:rsidRPr="003D3FEC" w:rsidRDefault="00CF2578" w:rsidP="003D3FEC">
      <w:pPr>
        <w:pStyle w:val="Orateurengris"/>
        <w:numPr>
          <w:ilvl w:val="0"/>
          <w:numId w:val="10"/>
        </w:numPr>
      </w:pPr>
      <w:r w:rsidRPr="003D3FEC">
        <w:rPr>
          <w:rFonts w:eastAsia="Malgun Gothic"/>
          <w:color w:val="000000" w:themeColor="text1"/>
          <w:lang w:eastAsia="ko-KR"/>
        </w:rPr>
        <w:t>One thousand two hundred</w:t>
      </w:r>
      <w:r w:rsidR="00510249" w:rsidRPr="003D3FEC">
        <w:rPr>
          <w:rFonts w:eastAsia="Malgun Gothic"/>
          <w:color w:val="000000" w:themeColor="text1"/>
          <w:lang w:eastAsia="ko-KR"/>
        </w:rPr>
        <w:t xml:space="preserve"> participants registered for the session, </w:t>
      </w:r>
      <w:r w:rsidRPr="003D3FEC">
        <w:rPr>
          <w:rFonts w:eastAsia="Malgun Gothic"/>
          <w:color w:val="000000" w:themeColor="text1"/>
          <w:lang w:eastAsia="ko-KR"/>
        </w:rPr>
        <w:t>including</w:t>
      </w:r>
      <w:r w:rsidR="00510249" w:rsidRPr="003D3FEC">
        <w:rPr>
          <w:rFonts w:eastAsia="Malgun Gothic"/>
          <w:color w:val="000000" w:themeColor="text1"/>
          <w:lang w:eastAsia="ko-KR"/>
        </w:rPr>
        <w:t xml:space="preserve"> d</w:t>
      </w:r>
      <w:r w:rsidR="00510249" w:rsidRPr="003D3FEC">
        <w:rPr>
          <w:color w:val="000000" w:themeColor="text1"/>
        </w:rPr>
        <w:t xml:space="preserve">elegations from twenty-four States Parties </w:t>
      </w:r>
      <w:r w:rsidR="00510249" w:rsidRPr="003D3FEC">
        <w:t xml:space="preserve">Members of the Committee, 105 States Parties not Members of the Committee, two States not party to the Convention, one </w:t>
      </w:r>
      <w:r w:rsidR="000C606A" w:rsidRPr="003D3FEC">
        <w:t>o</w:t>
      </w:r>
      <w:r w:rsidR="00510249" w:rsidRPr="003D3FEC">
        <w:t>rganization of the United Nations</w:t>
      </w:r>
      <w:r w:rsidR="000C606A" w:rsidRPr="003D3FEC">
        <w:t xml:space="preserve"> (UN)</w:t>
      </w:r>
      <w:r w:rsidR="00510249" w:rsidRPr="003D3FEC">
        <w:t xml:space="preserve"> system, three </w:t>
      </w:r>
      <w:r w:rsidR="000C606A" w:rsidRPr="003D3FEC">
        <w:t>i</w:t>
      </w:r>
      <w:r w:rsidR="00510249" w:rsidRPr="003D3FEC">
        <w:t xml:space="preserve">ntergovernmental </w:t>
      </w:r>
      <w:r w:rsidR="000C606A" w:rsidRPr="003D3FEC">
        <w:t>o</w:t>
      </w:r>
      <w:r w:rsidR="00510249" w:rsidRPr="003D3FEC">
        <w:t>rganizations (other than UN), 111</w:t>
      </w:r>
      <w:r w:rsidR="00A72B4F" w:rsidRPr="003D3FEC">
        <w:rPr>
          <w:rFonts w:eastAsia="Malgun Gothic"/>
          <w:lang w:eastAsia="ko-KR"/>
        </w:rPr>
        <w:t> </w:t>
      </w:r>
      <w:r w:rsidR="00510249" w:rsidRPr="003D3FEC">
        <w:t xml:space="preserve">accredited </w:t>
      </w:r>
      <w:r w:rsidR="000C606A" w:rsidRPr="003D3FEC">
        <w:t>n</w:t>
      </w:r>
      <w:r w:rsidR="00510249" w:rsidRPr="003D3FEC">
        <w:t xml:space="preserve">on-governmental </w:t>
      </w:r>
      <w:r w:rsidR="000C606A" w:rsidRPr="003D3FEC">
        <w:t>o</w:t>
      </w:r>
      <w:r w:rsidR="00510249" w:rsidRPr="003D3FEC">
        <w:t xml:space="preserve">rganizations, five </w:t>
      </w:r>
      <w:r w:rsidR="000C606A" w:rsidRPr="003D3FEC">
        <w:t>c</w:t>
      </w:r>
      <w:r w:rsidR="00510249" w:rsidRPr="003D3FEC">
        <w:t>ategory 2 centres under the auspices of UNESCO, and 34</w:t>
      </w:r>
      <w:r w:rsidR="007B74A2">
        <w:t> </w:t>
      </w:r>
      <w:r w:rsidR="00510249" w:rsidRPr="003D3FEC">
        <w:t>press/media entities.</w:t>
      </w:r>
    </w:p>
    <w:p w14:paraId="4078E860" w14:textId="4BA81B2A" w:rsidR="00510249" w:rsidRPr="003D3FEC" w:rsidRDefault="00510249" w:rsidP="003D3FEC">
      <w:pPr>
        <w:pStyle w:val="Orateurengris"/>
        <w:numPr>
          <w:ilvl w:val="0"/>
          <w:numId w:val="10"/>
        </w:numPr>
        <w:rPr>
          <w:bCs/>
          <w:color w:val="000000" w:themeColor="text1"/>
        </w:rPr>
      </w:pPr>
      <w:r w:rsidRPr="003D3FEC">
        <w:rPr>
          <w:color w:val="000000" w:themeColor="text1"/>
        </w:rPr>
        <w:t xml:space="preserve">The </w:t>
      </w:r>
      <w:r w:rsidRPr="003D3FEC">
        <w:rPr>
          <w:rFonts w:eastAsia="Malgun Gothic"/>
          <w:color w:val="000000" w:themeColor="text1"/>
          <w:lang w:eastAsia="ko-KR"/>
        </w:rPr>
        <w:t>session</w:t>
      </w:r>
      <w:r w:rsidRPr="003D3FEC">
        <w:rPr>
          <w:color w:val="000000" w:themeColor="text1"/>
        </w:rPr>
        <w:t xml:space="preserve"> was conducted in </w:t>
      </w:r>
      <w:r w:rsidR="00407ABA" w:rsidRPr="003D3FEC">
        <w:rPr>
          <w:color w:val="000000" w:themeColor="text1"/>
        </w:rPr>
        <w:t>t</w:t>
      </w:r>
      <w:r w:rsidR="00407ABA">
        <w:rPr>
          <w:color w:val="000000" w:themeColor="text1"/>
        </w:rPr>
        <w:t>hree</w:t>
      </w:r>
      <w:r w:rsidR="00407ABA" w:rsidRPr="003D3FEC">
        <w:rPr>
          <w:color w:val="000000" w:themeColor="text1"/>
        </w:rPr>
        <w:t xml:space="preserve"> </w:t>
      </w:r>
      <w:r w:rsidRPr="003D3FEC">
        <w:rPr>
          <w:color w:val="000000" w:themeColor="text1"/>
        </w:rPr>
        <w:t xml:space="preserve">languages: English and French (the two working </w:t>
      </w:r>
      <w:r w:rsidRPr="003D3FEC">
        <w:rPr>
          <w:rFonts w:eastAsia="Malgun Gothic"/>
          <w:color w:val="000000" w:themeColor="text1"/>
          <w:lang w:eastAsia="ko-KR"/>
        </w:rPr>
        <w:t>languages</w:t>
      </w:r>
      <w:r w:rsidRPr="003D3FEC">
        <w:rPr>
          <w:color w:val="000000" w:themeColor="text1"/>
        </w:rPr>
        <w:t xml:space="preserve"> of the Committee)</w:t>
      </w:r>
      <w:r w:rsidR="000C606A" w:rsidRPr="003D3FEC">
        <w:rPr>
          <w:color w:val="000000" w:themeColor="text1"/>
        </w:rPr>
        <w:t>, as well as</w:t>
      </w:r>
      <w:r w:rsidRPr="003D3FEC">
        <w:rPr>
          <w:bCs/>
          <w:color w:val="000000" w:themeColor="text1"/>
        </w:rPr>
        <w:t xml:space="preserve"> </w:t>
      </w:r>
      <w:r w:rsidR="005053CB">
        <w:rPr>
          <w:bCs/>
          <w:color w:val="000000" w:themeColor="text1"/>
        </w:rPr>
        <w:t xml:space="preserve">in </w:t>
      </w:r>
      <w:r w:rsidRPr="003D3FEC">
        <w:rPr>
          <w:bCs/>
          <w:color w:val="000000" w:themeColor="text1"/>
        </w:rPr>
        <w:t xml:space="preserve">Spanish. </w:t>
      </w:r>
    </w:p>
    <w:p w14:paraId="79777BB8" w14:textId="77777777" w:rsidR="00510249" w:rsidRPr="003D3FEC" w:rsidRDefault="00510249" w:rsidP="003D3FEC">
      <w:pPr>
        <w:pStyle w:val="Orateurengris"/>
        <w:numPr>
          <w:ilvl w:val="0"/>
          <w:numId w:val="10"/>
        </w:numPr>
      </w:pPr>
      <w:r w:rsidRPr="003D3FEC">
        <w:t xml:space="preserve">The </w:t>
      </w:r>
      <w:r w:rsidRPr="003D3FEC">
        <w:rPr>
          <w:rFonts w:eastAsia="Malgun Gothic"/>
          <w:lang w:eastAsia="ko-KR"/>
        </w:rPr>
        <w:t>Living</w:t>
      </w:r>
      <w:r w:rsidRPr="003D3FEC">
        <w:t xml:space="preserve"> Heritage Entity of UNESCO provided the Secretariat for the meeting.</w:t>
      </w:r>
    </w:p>
    <w:p w14:paraId="77D241AB" w14:textId="6CA928E5" w:rsidR="00510249" w:rsidRPr="003D3FEC" w:rsidRDefault="00510249" w:rsidP="003D3FEC">
      <w:pPr>
        <w:pStyle w:val="Orateurengris"/>
        <w:numPr>
          <w:ilvl w:val="0"/>
          <w:numId w:val="10"/>
        </w:numPr>
        <w:rPr>
          <w:color w:val="000000" w:themeColor="text1"/>
        </w:rPr>
      </w:pPr>
      <w:r w:rsidRPr="003D3FEC">
        <w:rPr>
          <w:color w:val="000000" w:themeColor="text1"/>
        </w:rPr>
        <w:t xml:space="preserve">The elected Members of the Bureau of the </w:t>
      </w:r>
      <w:r w:rsidR="002C0E58" w:rsidRPr="003D3FEC">
        <w:rPr>
          <w:color w:val="000000" w:themeColor="text1"/>
        </w:rPr>
        <w:t xml:space="preserve">seventeenth </w:t>
      </w:r>
      <w:r w:rsidRPr="003D3FEC">
        <w:rPr>
          <w:color w:val="000000" w:themeColor="text1"/>
        </w:rPr>
        <w:t>session of the Committee were:</w:t>
      </w:r>
    </w:p>
    <w:p w14:paraId="582E38D4" w14:textId="77777777" w:rsidR="00510249" w:rsidRPr="003D3FEC" w:rsidRDefault="00510249" w:rsidP="003D3FEC">
      <w:pPr>
        <w:pStyle w:val="alina"/>
        <w:tabs>
          <w:tab w:val="clear" w:pos="567"/>
          <w:tab w:val="left" w:pos="709"/>
          <w:tab w:val="left" w:pos="1418"/>
          <w:tab w:val="left" w:pos="2126"/>
          <w:tab w:val="left" w:pos="2835"/>
          <w:tab w:val="left" w:pos="3544"/>
        </w:tabs>
        <w:spacing w:after="0"/>
        <w:ind w:left="0"/>
        <w:rPr>
          <w:color w:val="000000" w:themeColor="text1"/>
        </w:rPr>
      </w:pPr>
      <w:r w:rsidRPr="003D3FEC">
        <w:rPr>
          <w:color w:val="000000" w:themeColor="text1"/>
        </w:rPr>
        <w:tab/>
      </w:r>
      <w:r w:rsidRPr="003D3FEC">
        <w:rPr>
          <w:color w:val="000000" w:themeColor="text1"/>
        </w:rPr>
        <w:tab/>
        <w:t xml:space="preserve">Chairperson: </w:t>
      </w:r>
      <w:r w:rsidRPr="003D3FEC">
        <w:rPr>
          <w:color w:val="000000" w:themeColor="text1"/>
        </w:rPr>
        <w:tab/>
      </w:r>
      <w:r w:rsidRPr="003D3FEC">
        <w:rPr>
          <w:color w:val="000000" w:themeColor="text1"/>
        </w:rPr>
        <w:tab/>
      </w:r>
      <w:bookmarkStart w:id="1" w:name="_Hlk149905772"/>
      <w:r w:rsidRPr="003D3FEC">
        <w:rPr>
          <w:color w:val="000000" w:themeColor="text1"/>
        </w:rPr>
        <w:t xml:space="preserve">H.E. Mr Samir Addahre </w:t>
      </w:r>
      <w:bookmarkEnd w:id="1"/>
      <w:r w:rsidRPr="003D3FEC">
        <w:rPr>
          <w:color w:val="000000" w:themeColor="text1"/>
        </w:rPr>
        <w:t>(Morocco)</w:t>
      </w:r>
    </w:p>
    <w:p w14:paraId="0046F2AA" w14:textId="77777777" w:rsidR="00510249" w:rsidRPr="003D3FEC" w:rsidRDefault="00510249" w:rsidP="003D3FEC">
      <w:pPr>
        <w:pStyle w:val="alina"/>
        <w:tabs>
          <w:tab w:val="clear" w:pos="567"/>
          <w:tab w:val="left" w:pos="709"/>
          <w:tab w:val="left" w:pos="1418"/>
          <w:tab w:val="left" w:pos="2126"/>
          <w:tab w:val="left" w:pos="2835"/>
          <w:tab w:val="left" w:pos="3544"/>
        </w:tabs>
        <w:spacing w:after="0"/>
        <w:ind w:left="3540" w:hanging="3540"/>
        <w:rPr>
          <w:color w:val="000000" w:themeColor="text1"/>
        </w:rPr>
      </w:pPr>
      <w:r w:rsidRPr="003D3FEC">
        <w:rPr>
          <w:color w:val="000000" w:themeColor="text1"/>
        </w:rPr>
        <w:tab/>
      </w:r>
      <w:r w:rsidRPr="003D3FEC">
        <w:rPr>
          <w:color w:val="000000" w:themeColor="text1"/>
        </w:rPr>
        <w:tab/>
        <w:t xml:space="preserve">Vice-Chairpersons: </w:t>
      </w:r>
      <w:r w:rsidRPr="003D3FEC">
        <w:rPr>
          <w:color w:val="000000" w:themeColor="text1"/>
        </w:rPr>
        <w:tab/>
        <w:t>Switzerland, Czechia, Panama, Republic of Korea and Botswana</w:t>
      </w:r>
    </w:p>
    <w:p w14:paraId="3CD80879" w14:textId="77777777" w:rsidR="00510249" w:rsidRPr="0073158C" w:rsidRDefault="00510249" w:rsidP="003D3FEC">
      <w:pPr>
        <w:pStyle w:val="alina"/>
        <w:tabs>
          <w:tab w:val="clear" w:pos="567"/>
          <w:tab w:val="left" w:pos="709"/>
          <w:tab w:val="left" w:pos="1418"/>
          <w:tab w:val="left" w:pos="2126"/>
          <w:tab w:val="left" w:pos="2835"/>
          <w:tab w:val="left" w:pos="3544"/>
        </w:tabs>
        <w:spacing w:after="120"/>
        <w:ind w:left="2126" w:hanging="850"/>
        <w:rPr>
          <w:color w:val="000000" w:themeColor="text1"/>
          <w:lang w:val="fr-FR"/>
        </w:rPr>
      </w:pPr>
      <w:r w:rsidRPr="003D3FEC">
        <w:rPr>
          <w:color w:val="000000" w:themeColor="text1"/>
        </w:rPr>
        <w:tab/>
      </w:r>
      <w:r w:rsidRPr="0073158C">
        <w:rPr>
          <w:color w:val="000000" w:themeColor="text1"/>
          <w:lang w:val="fr-FR"/>
        </w:rPr>
        <w:t xml:space="preserve">Rapporteur: </w:t>
      </w:r>
      <w:r w:rsidRPr="0073158C">
        <w:rPr>
          <w:color w:val="000000" w:themeColor="text1"/>
          <w:lang w:val="fr-FR"/>
        </w:rPr>
        <w:tab/>
      </w:r>
      <w:r w:rsidRPr="0073158C">
        <w:rPr>
          <w:color w:val="000000" w:themeColor="text1"/>
          <w:lang w:val="fr-FR"/>
        </w:rPr>
        <w:tab/>
        <w:t>Mr Ramiro Maurice Silva Rivera (</w:t>
      </w:r>
      <w:r w:rsidRPr="007B74A2">
        <w:rPr>
          <w:color w:val="000000" w:themeColor="text1"/>
          <w:lang w:val="fr-FR"/>
        </w:rPr>
        <w:t>Peru</w:t>
      </w:r>
      <w:r w:rsidRPr="0073158C">
        <w:rPr>
          <w:color w:val="000000" w:themeColor="text1"/>
          <w:lang w:val="fr-FR"/>
        </w:rPr>
        <w:t>)</w:t>
      </w:r>
    </w:p>
    <w:p w14:paraId="7D269D9F" w14:textId="77777777" w:rsidR="004013C4" w:rsidRPr="003D3FEC" w:rsidRDefault="004013C4" w:rsidP="003D3FEC">
      <w:pPr>
        <w:pStyle w:val="Orateurengris"/>
        <w:numPr>
          <w:ilvl w:val="0"/>
          <w:numId w:val="10"/>
        </w:numPr>
      </w:pPr>
      <w:r w:rsidRPr="003D3FEC">
        <w:t>The Committee may wish to adopt the following decision:</w:t>
      </w:r>
    </w:p>
    <w:p w14:paraId="4D79E19C" w14:textId="3134142E" w:rsidR="004013C4" w:rsidRPr="003D3FEC" w:rsidRDefault="004013C4" w:rsidP="003D3FEC">
      <w:pPr>
        <w:pStyle w:val="BODYTEXT"/>
        <w:keepNext/>
        <w:numPr>
          <w:ilvl w:val="0"/>
          <w:numId w:val="0"/>
        </w:numPr>
        <w:tabs>
          <w:tab w:val="clear" w:pos="709"/>
          <w:tab w:val="clear" w:pos="1418"/>
        </w:tabs>
        <w:spacing w:before="360"/>
        <w:ind w:left="567"/>
        <w:rPr>
          <w:b/>
        </w:rPr>
      </w:pPr>
      <w:r w:rsidRPr="003D3FEC">
        <w:rPr>
          <w:b/>
        </w:rPr>
        <w:t>DRAFT DECISION 18.COM </w:t>
      </w:r>
      <w:r w:rsidR="008B510A" w:rsidRPr="003D3FEC">
        <w:rPr>
          <w:b/>
        </w:rPr>
        <w:t>4</w:t>
      </w:r>
    </w:p>
    <w:p w14:paraId="57D0F975" w14:textId="77777777" w:rsidR="004013C4" w:rsidRPr="003D3FEC" w:rsidRDefault="004013C4" w:rsidP="003D3FEC">
      <w:pPr>
        <w:pStyle w:val="BODYTEXT"/>
        <w:keepNext/>
        <w:numPr>
          <w:ilvl w:val="0"/>
          <w:numId w:val="0"/>
        </w:numPr>
        <w:tabs>
          <w:tab w:val="clear" w:pos="709"/>
          <w:tab w:val="clear" w:pos="1418"/>
        </w:tabs>
        <w:spacing w:before="0"/>
        <w:ind w:left="567"/>
      </w:pPr>
      <w:r w:rsidRPr="003D3FEC">
        <w:t>The Committee,</w:t>
      </w:r>
    </w:p>
    <w:p w14:paraId="06FEEAE7" w14:textId="6DDEF6D7" w:rsidR="004013C4" w:rsidRPr="003D3FEC" w:rsidRDefault="004013C4" w:rsidP="003D3FEC">
      <w:pPr>
        <w:pStyle w:val="BODYTEXT"/>
        <w:numPr>
          <w:ilvl w:val="0"/>
          <w:numId w:val="12"/>
        </w:numPr>
        <w:tabs>
          <w:tab w:val="clear" w:pos="709"/>
          <w:tab w:val="clear" w:pos="1418"/>
          <w:tab w:val="left" w:pos="1134"/>
        </w:tabs>
        <w:spacing w:before="0"/>
        <w:ind w:left="1134" w:hanging="567"/>
      </w:pPr>
      <w:r w:rsidRPr="003D3FEC">
        <w:rPr>
          <w:u w:val="single"/>
        </w:rPr>
        <w:t>Having examined</w:t>
      </w:r>
      <w:r w:rsidRPr="003D3FEC">
        <w:t xml:space="preserve"> document LHE/23/18.COM/</w:t>
      </w:r>
      <w:r w:rsidR="008B510A" w:rsidRPr="003D3FEC">
        <w:t>4</w:t>
      </w:r>
      <w:r w:rsidRPr="003D3FEC">
        <w:t>,</w:t>
      </w:r>
    </w:p>
    <w:p w14:paraId="7C865AE2" w14:textId="77777777" w:rsidR="004013C4" w:rsidRPr="003D3FEC" w:rsidRDefault="004013C4" w:rsidP="003D3FEC">
      <w:pPr>
        <w:pStyle w:val="BODYTEXT"/>
        <w:numPr>
          <w:ilvl w:val="0"/>
          <w:numId w:val="12"/>
        </w:numPr>
        <w:tabs>
          <w:tab w:val="clear" w:pos="709"/>
          <w:tab w:val="clear" w:pos="1418"/>
          <w:tab w:val="left" w:pos="1134"/>
        </w:tabs>
        <w:spacing w:before="0"/>
        <w:ind w:left="1134" w:hanging="567"/>
        <w:rPr>
          <w:snapToGrid w:val="0"/>
          <w:color w:val="000000" w:themeColor="text1"/>
        </w:rPr>
      </w:pPr>
      <w:r w:rsidRPr="003D3FEC">
        <w:rPr>
          <w:u w:val="single"/>
        </w:rPr>
        <w:t>Adopts</w:t>
      </w:r>
      <w:r w:rsidRPr="003D3FEC">
        <w:t xml:space="preserve"> the summary records of the Committee’s seventeenth session contained in this document.</w:t>
      </w:r>
    </w:p>
    <w:p w14:paraId="47BEF280" w14:textId="6E856E08" w:rsidR="00DB3644" w:rsidRPr="00D7579D" w:rsidRDefault="00510249" w:rsidP="00D7579D">
      <w:pPr>
        <w:spacing w:after="240"/>
        <w:jc w:val="both"/>
        <w:rPr>
          <w:rFonts w:asciiTheme="minorBidi" w:eastAsia="Times New Roman" w:hAnsiTheme="minorBidi" w:cstheme="minorBidi"/>
          <w:sz w:val="22"/>
          <w:szCs w:val="22"/>
          <w:lang w:eastAsia="zh-CN"/>
        </w:rPr>
      </w:pPr>
      <w:bookmarkStart w:id="2" w:name="_Hlk149864538"/>
      <w:bookmarkEnd w:id="0"/>
      <w:r w:rsidRPr="003D3FEC">
        <w:rPr>
          <w:rFonts w:cs="Arial"/>
          <w:i/>
          <w:color w:val="000000" w:themeColor="text1"/>
        </w:rPr>
        <w:br w:type="column"/>
      </w:r>
      <w:bookmarkStart w:id="3" w:name="_Hlk149815773"/>
      <w:r w:rsidR="00DB3644" w:rsidRPr="00D7579D">
        <w:rPr>
          <w:rFonts w:asciiTheme="minorBidi" w:eastAsia="Times New Roman" w:hAnsiTheme="minorBidi" w:cstheme="minorBidi"/>
          <w:i/>
          <w:iCs/>
          <w:color w:val="000000"/>
          <w:sz w:val="22"/>
          <w:szCs w:val="22"/>
          <w:shd w:val="clear" w:color="auto" w:fill="FFFFFF"/>
        </w:rPr>
        <w:lastRenderedPageBreak/>
        <w:t>The summary records have</w:t>
      </w:r>
      <w:r w:rsidR="002662E9">
        <w:rPr>
          <w:rFonts w:asciiTheme="minorBidi" w:eastAsia="Times New Roman" w:hAnsiTheme="minorBidi" w:cstheme="minorBidi"/>
          <w:i/>
          <w:iCs/>
          <w:color w:val="000000"/>
          <w:sz w:val="22"/>
          <w:szCs w:val="22"/>
          <w:shd w:val="clear" w:color="auto" w:fill="FFFFFF"/>
        </w:rPr>
        <w:t xml:space="preserve"> </w:t>
      </w:r>
      <w:r w:rsidR="00DB3644" w:rsidRPr="00D7579D">
        <w:rPr>
          <w:rFonts w:asciiTheme="minorBidi" w:eastAsia="Times New Roman" w:hAnsiTheme="minorBidi" w:cstheme="minorBidi"/>
          <w:i/>
          <w:iCs/>
          <w:color w:val="000000"/>
          <w:sz w:val="22"/>
          <w:szCs w:val="22"/>
          <w:shd w:val="clear" w:color="auto" w:fill="FFFFFF"/>
        </w:rPr>
        <w:t>been drafted based on the transcript of the statements made by the participants during the seventeenth session of the Committee. The text of this document does not imply the expression of any position whatsoever on the part of</w:t>
      </w:r>
      <w:r w:rsidR="002662E9">
        <w:rPr>
          <w:rFonts w:asciiTheme="minorBidi" w:eastAsia="Times New Roman" w:hAnsiTheme="minorBidi" w:cstheme="minorBidi"/>
          <w:i/>
          <w:iCs/>
          <w:color w:val="000000"/>
          <w:sz w:val="22"/>
          <w:szCs w:val="22"/>
          <w:shd w:val="clear" w:color="auto" w:fill="FFFFFF"/>
        </w:rPr>
        <w:t xml:space="preserve"> </w:t>
      </w:r>
      <w:r w:rsidR="00D1365B">
        <w:rPr>
          <w:rFonts w:asciiTheme="minorBidi" w:eastAsia="Times New Roman" w:hAnsiTheme="minorBidi" w:cstheme="minorBidi"/>
          <w:i/>
          <w:iCs/>
          <w:color w:val="000000"/>
          <w:sz w:val="22"/>
          <w:szCs w:val="22"/>
          <w:shd w:val="clear" w:color="auto" w:fill="FFFFFF"/>
        </w:rPr>
        <w:t xml:space="preserve">the </w:t>
      </w:r>
      <w:r w:rsidR="00105CB3">
        <w:rPr>
          <w:rFonts w:asciiTheme="minorBidi" w:eastAsia="Times New Roman" w:hAnsiTheme="minorBidi" w:cstheme="minorBidi"/>
          <w:i/>
          <w:iCs/>
          <w:color w:val="000000"/>
          <w:sz w:val="22"/>
          <w:szCs w:val="22"/>
          <w:shd w:val="clear" w:color="auto" w:fill="FFFFFF"/>
        </w:rPr>
        <w:t>Secretariat of</w:t>
      </w:r>
      <w:r w:rsidR="00D1365B">
        <w:rPr>
          <w:rFonts w:asciiTheme="minorBidi" w:eastAsia="Times New Roman" w:hAnsiTheme="minorBidi" w:cstheme="minorBidi"/>
          <w:i/>
          <w:iCs/>
          <w:color w:val="000000"/>
          <w:sz w:val="22"/>
          <w:szCs w:val="22"/>
          <w:shd w:val="clear" w:color="auto" w:fill="FFFFFF"/>
        </w:rPr>
        <w:t xml:space="preserve"> </w:t>
      </w:r>
      <w:r w:rsidR="00DB3644" w:rsidRPr="00D7579D">
        <w:rPr>
          <w:rFonts w:asciiTheme="minorBidi" w:eastAsia="Times New Roman" w:hAnsiTheme="minorBidi" w:cstheme="minorBidi"/>
          <w:i/>
          <w:iCs/>
          <w:color w:val="000000"/>
          <w:sz w:val="22"/>
          <w:szCs w:val="22"/>
          <w:shd w:val="clear" w:color="auto" w:fill="FFFFFF"/>
        </w:rPr>
        <w:t>UNESCO concerning the legal status of any country, territory, city or area or of its authorities, or concerning the delimitation of its frontiers or boundaries.</w:t>
      </w:r>
      <w:bookmarkEnd w:id="3"/>
    </w:p>
    <w:bookmarkEnd w:id="2"/>
    <w:p w14:paraId="4A3AA8E9" w14:textId="0369E934" w:rsidR="00510249" w:rsidRPr="003D3FEC" w:rsidRDefault="00510249" w:rsidP="00D7579D">
      <w:pPr>
        <w:pStyle w:val="b"/>
        <w:tabs>
          <w:tab w:val="clear" w:pos="-737"/>
          <w:tab w:val="clear" w:pos="1134"/>
          <w:tab w:val="left" w:pos="709"/>
          <w:tab w:val="left" w:pos="1418"/>
          <w:tab w:val="left" w:pos="2126"/>
          <w:tab w:val="left" w:pos="2835"/>
        </w:tabs>
        <w:spacing w:before="360" w:after="360"/>
        <w:ind w:left="567"/>
        <w:jc w:val="center"/>
        <w:outlineLvl w:val="0"/>
        <w:rPr>
          <w:rFonts w:cs="Arial"/>
          <w:color w:val="000000" w:themeColor="text1"/>
          <w:szCs w:val="22"/>
        </w:rPr>
      </w:pPr>
      <w:r w:rsidRPr="003D3FEC">
        <w:rPr>
          <w:rFonts w:cs="Arial"/>
          <w:b/>
          <w:color w:val="000000" w:themeColor="text1"/>
          <w:szCs w:val="22"/>
        </w:rPr>
        <w:t>SUMMARY RECORDS OF THE SEVENTEENTH SESSION OF THE COMMITTEE</w:t>
      </w:r>
    </w:p>
    <w:p w14:paraId="476EBEFF" w14:textId="77777777" w:rsidR="00510249" w:rsidRPr="003D3FEC" w:rsidRDefault="00510249" w:rsidP="003D3FEC">
      <w:pPr>
        <w:pStyle w:val="Marge"/>
        <w:keepNext/>
        <w:tabs>
          <w:tab w:val="clear" w:pos="567"/>
          <w:tab w:val="left" w:pos="709"/>
          <w:tab w:val="left" w:pos="1418"/>
          <w:tab w:val="left" w:pos="2126"/>
          <w:tab w:val="left" w:pos="2835"/>
        </w:tabs>
        <w:spacing w:before="240"/>
        <w:ind w:left="567" w:hanging="567"/>
        <w:jc w:val="center"/>
        <w:outlineLvl w:val="0"/>
        <w:rPr>
          <w:rFonts w:cs="Arial"/>
          <w:b/>
          <w:color w:val="000000" w:themeColor="text1"/>
          <w:szCs w:val="22"/>
        </w:rPr>
      </w:pPr>
      <w:r w:rsidRPr="003D3FEC">
        <w:rPr>
          <w:rFonts w:cs="Arial"/>
          <w:i/>
          <w:color w:val="000000" w:themeColor="text1"/>
          <w:szCs w:val="22"/>
        </w:rPr>
        <w:t>[Monday, 28</w:t>
      </w:r>
      <w:r w:rsidRPr="003D3FEC">
        <w:rPr>
          <w:rFonts w:cs="Arial"/>
          <w:i/>
          <w:iCs/>
          <w:color w:val="000000" w:themeColor="text1"/>
          <w:szCs w:val="22"/>
        </w:rPr>
        <w:t xml:space="preserve"> November </w:t>
      </w:r>
      <w:r w:rsidRPr="003D3FEC">
        <w:rPr>
          <w:rFonts w:eastAsia="Malgun Gothic" w:cs="Arial"/>
          <w:i/>
          <w:iCs/>
          <w:color w:val="000000" w:themeColor="text1"/>
          <w:szCs w:val="22"/>
          <w:lang w:eastAsia="ko-KR"/>
        </w:rPr>
        <w:t>2022</w:t>
      </w:r>
      <w:r w:rsidRPr="003D3FEC">
        <w:rPr>
          <w:rFonts w:cs="Arial"/>
          <w:i/>
          <w:iCs/>
          <w:color w:val="000000" w:themeColor="text1"/>
          <w:szCs w:val="22"/>
        </w:rPr>
        <w:t xml:space="preserve">, </w:t>
      </w:r>
      <w:r w:rsidRPr="003D3FEC">
        <w:rPr>
          <w:rFonts w:cs="Arial"/>
          <w:i/>
          <w:color w:val="000000" w:themeColor="text1"/>
          <w:szCs w:val="22"/>
        </w:rPr>
        <w:t>morning session]</w:t>
      </w:r>
    </w:p>
    <w:p w14:paraId="7EA219FE" w14:textId="5C57A76A" w:rsidR="00510249" w:rsidRPr="003D3FEC" w:rsidRDefault="00510249" w:rsidP="003D3FEC">
      <w:pPr>
        <w:pStyle w:val="Marge"/>
        <w:keepNext/>
        <w:tabs>
          <w:tab w:val="clear" w:pos="567"/>
          <w:tab w:val="left" w:pos="709"/>
          <w:tab w:val="left" w:pos="1418"/>
          <w:tab w:val="left" w:pos="2126"/>
          <w:tab w:val="left" w:pos="2835"/>
        </w:tabs>
        <w:spacing w:after="0"/>
        <w:ind w:left="567" w:hanging="567"/>
        <w:jc w:val="left"/>
        <w:outlineLvl w:val="1"/>
        <w:rPr>
          <w:rFonts w:cs="Arial"/>
          <w:b/>
          <w:color w:val="000000" w:themeColor="text1"/>
          <w:szCs w:val="22"/>
          <w:u w:val="single"/>
        </w:rPr>
      </w:pPr>
      <w:r w:rsidRPr="003D3FEC">
        <w:rPr>
          <w:rFonts w:cs="Arial"/>
          <w:b/>
          <w:color w:val="000000" w:themeColor="text1"/>
          <w:szCs w:val="22"/>
          <w:u w:val="single"/>
        </w:rPr>
        <w:t>ITEM 1 OF THE AGENDA:</w:t>
      </w:r>
    </w:p>
    <w:p w14:paraId="378055DA" w14:textId="472B5991" w:rsidR="00B633AB" w:rsidRPr="003D3FEC" w:rsidRDefault="00510249" w:rsidP="003D3FEC">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3D3FEC">
        <w:rPr>
          <w:rFonts w:eastAsiaTheme="minorHAnsi"/>
          <w:b/>
          <w:color w:val="000000" w:themeColor="text1"/>
          <w:lang w:eastAsia="en-US"/>
        </w:rPr>
        <w:t>OPENING</w:t>
      </w:r>
    </w:p>
    <w:p w14:paraId="77AC3B84" w14:textId="49F162A5" w:rsidR="00B633AB" w:rsidRPr="003D3FEC" w:rsidRDefault="00510249" w:rsidP="00901F67">
      <w:pPr>
        <w:pStyle w:val="Marge"/>
        <w:keepNext/>
        <w:ind w:left="561" w:hanging="561"/>
        <w:outlineLvl w:val="1"/>
        <w:rPr>
          <w:rFonts w:cs="Arial"/>
          <w:b/>
          <w:color w:val="000000" w:themeColor="text1"/>
          <w:szCs w:val="22"/>
        </w:rPr>
      </w:pPr>
      <w:r w:rsidRPr="003D3FEC">
        <w:rPr>
          <w:rFonts w:cs="Arial"/>
          <w:b/>
          <w:color w:val="000000" w:themeColor="text1"/>
          <w:szCs w:val="22"/>
        </w:rPr>
        <w:tab/>
      </w:r>
      <w:r w:rsidRPr="003D3FEC">
        <w:rPr>
          <w:rFonts w:cs="Arial"/>
          <w:b/>
          <w:color w:val="000000" w:themeColor="text1"/>
          <w:szCs w:val="22"/>
        </w:rPr>
        <w:tab/>
        <w:t>Document:</w:t>
      </w:r>
      <w:r w:rsidRPr="003D3FEC">
        <w:rPr>
          <w:rFonts w:cs="Arial"/>
          <w:b/>
          <w:color w:val="000000" w:themeColor="text1"/>
          <w:szCs w:val="22"/>
        </w:rPr>
        <w:tab/>
      </w:r>
      <w:hyperlink r:id="rId11" w:history="1">
        <w:r w:rsidRPr="003D3FEC">
          <w:rPr>
            <w:rStyle w:val="Lienhypertexte"/>
            <w:rFonts w:cs="Arial"/>
            <w:bCs/>
            <w:i/>
            <w:szCs w:val="22"/>
          </w:rPr>
          <w:t>LHE/22/17.COM/INF.1</w:t>
        </w:r>
      </w:hyperlink>
      <w:r w:rsidRPr="003D3FEC">
        <w:rPr>
          <w:rFonts w:cs="Arial"/>
          <w:b/>
          <w:color w:val="000000" w:themeColor="text1"/>
          <w:szCs w:val="22"/>
        </w:rPr>
        <w:t xml:space="preserve"> </w:t>
      </w:r>
    </w:p>
    <w:p w14:paraId="4A7A9562" w14:textId="29BE730A" w:rsidR="00510249" w:rsidRPr="003D3FEC" w:rsidRDefault="00510249" w:rsidP="00901F67">
      <w:pPr>
        <w:pStyle w:val="Orateurengris"/>
        <w:numPr>
          <w:ilvl w:val="0"/>
          <w:numId w:val="8"/>
        </w:numPr>
        <w:tabs>
          <w:tab w:val="clear" w:pos="709"/>
          <w:tab w:val="clear" w:pos="1418"/>
          <w:tab w:val="clear" w:pos="2126"/>
          <w:tab w:val="clear" w:pos="2835"/>
        </w:tabs>
        <w:spacing w:after="0"/>
      </w:pPr>
      <w:r w:rsidRPr="003D3FEC">
        <w:rPr>
          <w:rFonts w:eastAsia="Malgun Gothic"/>
          <w:lang w:eastAsia="ko-KR"/>
        </w:rPr>
        <w:t xml:space="preserve">The session began with a </w:t>
      </w:r>
      <w:hyperlink r:id="rId12" w:history="1">
        <w:r w:rsidRPr="003D3FEC">
          <w:rPr>
            <w:rStyle w:val="Lienhypertexte"/>
            <w:rFonts w:eastAsia="Malgun Gothic"/>
            <w:lang w:eastAsia="ko-KR"/>
          </w:rPr>
          <w:t>royal message</w:t>
        </w:r>
      </w:hyperlink>
      <w:r w:rsidRPr="003D3FEC">
        <w:rPr>
          <w:rFonts w:eastAsia="Malgun Gothic"/>
          <w:lang w:eastAsia="ko-KR"/>
        </w:rPr>
        <w:t xml:space="preserve"> from His Majesty King Mohammed VI to the participants of the </w:t>
      </w:r>
      <w:r w:rsidR="000C606A" w:rsidRPr="003D3FEC">
        <w:rPr>
          <w:rFonts w:eastAsia="Malgun Gothic"/>
          <w:lang w:eastAsia="ko-KR"/>
        </w:rPr>
        <w:t xml:space="preserve">seventeenth </w:t>
      </w:r>
      <w:r w:rsidRPr="003D3FEC">
        <w:rPr>
          <w:rFonts w:eastAsia="Malgun Gothic"/>
          <w:lang w:eastAsia="ko-KR"/>
        </w:rPr>
        <w:t>session of the Intergovernmental Committee for the Safeguarding of Intangible Cultural Heritage organized in Rabat</w:t>
      </w:r>
      <w:r w:rsidR="00A212E8" w:rsidRPr="003D3FEC">
        <w:rPr>
          <w:rFonts w:eastAsia="Malgun Gothic"/>
          <w:lang w:eastAsia="ko-KR"/>
        </w:rPr>
        <w:t xml:space="preserve">, </w:t>
      </w:r>
      <w:r w:rsidRPr="003D3FEC">
        <w:rPr>
          <w:rFonts w:eastAsia="Malgun Gothic"/>
          <w:lang w:eastAsia="ko-KR"/>
        </w:rPr>
        <w:t>Kingdom of Morocco.</w:t>
      </w:r>
    </w:p>
    <w:p w14:paraId="5BC1B288" w14:textId="429DA1E5" w:rsidR="00510249" w:rsidRPr="003D3FEC" w:rsidRDefault="000C606A" w:rsidP="00901F67">
      <w:pPr>
        <w:pStyle w:val="Orateurengris"/>
        <w:numPr>
          <w:ilvl w:val="0"/>
          <w:numId w:val="8"/>
        </w:numPr>
        <w:tabs>
          <w:tab w:val="clear" w:pos="709"/>
          <w:tab w:val="clear" w:pos="1418"/>
          <w:tab w:val="clear" w:pos="2126"/>
          <w:tab w:val="clear" w:pos="2835"/>
        </w:tabs>
        <w:spacing w:before="120" w:after="0"/>
        <w:rPr>
          <w:rFonts w:eastAsia="Malgun Gothic"/>
          <w:b/>
          <w:lang w:eastAsia="ko-KR"/>
        </w:rPr>
      </w:pPr>
      <w:r w:rsidRPr="003D3FEC">
        <w:rPr>
          <w:rFonts w:eastAsia="Malgun Gothic"/>
          <w:lang w:eastAsia="ko-KR"/>
        </w:rPr>
        <w:t>His Excellency Mr Mohamed Hajoui,</w:t>
      </w:r>
      <w:r w:rsidR="00510249" w:rsidRPr="003D3FEC">
        <w:t xml:space="preserve"> </w:t>
      </w:r>
      <w:r w:rsidR="00510249" w:rsidRPr="003D3FEC">
        <w:rPr>
          <w:b/>
          <w:bCs/>
        </w:rPr>
        <w:t>General</w:t>
      </w:r>
      <w:r w:rsidRPr="003D3FEC">
        <w:rPr>
          <w:b/>
          <w:bCs/>
        </w:rPr>
        <w:t xml:space="preserve"> </w:t>
      </w:r>
      <w:r w:rsidR="00510249" w:rsidRPr="003D3FEC">
        <w:rPr>
          <w:b/>
          <w:bCs/>
        </w:rPr>
        <w:t xml:space="preserve">Secretary of the Government of the Kingdom of </w:t>
      </w:r>
      <w:r w:rsidR="00E22418" w:rsidRPr="003D3FEC">
        <w:rPr>
          <w:b/>
          <w:bCs/>
        </w:rPr>
        <w:t>Morocco</w:t>
      </w:r>
      <w:r w:rsidR="00510249" w:rsidRPr="003D3FEC">
        <w:t>, read out the</w:t>
      </w:r>
      <w:r w:rsidRPr="003D3FEC">
        <w:t xml:space="preserve"> royal</w:t>
      </w:r>
      <w:r w:rsidR="00510249" w:rsidRPr="003D3FEC">
        <w:t xml:space="preserve"> message in Arabic</w:t>
      </w:r>
      <w:r w:rsidR="00EA7C92" w:rsidRPr="003D3FEC">
        <w:t>.</w:t>
      </w:r>
    </w:p>
    <w:p w14:paraId="30EAF4C2" w14:textId="443C8681"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bCs/>
          <w:lang w:eastAsia="ko-KR"/>
        </w:rPr>
        <w:t>The</w:t>
      </w:r>
      <w:r w:rsidRPr="003D3FEC">
        <w:rPr>
          <w:rFonts w:eastAsia="Malgun Gothic"/>
          <w:b/>
          <w:lang w:eastAsia="ko-KR"/>
        </w:rPr>
        <w:t xml:space="preserve"> Director-General of UNESCO</w:t>
      </w:r>
      <w:r w:rsidRPr="003D3FEC">
        <w:rPr>
          <w:rFonts w:eastAsia="Malgun Gothic"/>
          <w:lang w:eastAsia="ko-KR"/>
        </w:rPr>
        <w:t xml:space="preserve">, Ms Audrey Azoulay, welcomed the ministers, Members of the Committee, delegates, experts and friends to Rabat for this </w:t>
      </w:r>
      <w:r w:rsidR="000C606A" w:rsidRPr="003D3FEC">
        <w:rPr>
          <w:rFonts w:eastAsia="Malgun Gothic"/>
          <w:lang w:eastAsia="ko-KR"/>
        </w:rPr>
        <w:t xml:space="preserve">seventeenth </w:t>
      </w:r>
      <w:r w:rsidRPr="003D3FEC">
        <w:rPr>
          <w:rFonts w:eastAsia="Malgun Gothic"/>
          <w:lang w:eastAsia="ko-KR"/>
        </w:rPr>
        <w:t xml:space="preserve">session of the Committee. She was especially pleased to see the strong participation of experts, NGO representatives and institutions linked to living heritage, as well as members of </w:t>
      </w:r>
      <w:r w:rsidR="00CA0DE6" w:rsidRPr="003D3FEC">
        <w:rPr>
          <w:rFonts w:eastAsia="Malgun Gothic"/>
          <w:lang w:eastAsia="ko-KR"/>
        </w:rPr>
        <w:t xml:space="preserve">the </w:t>
      </w:r>
      <w:r w:rsidRPr="003D3FEC">
        <w:rPr>
          <w:rFonts w:eastAsia="Malgun Gothic"/>
          <w:lang w:eastAsia="ko-KR"/>
        </w:rPr>
        <w:t>communities, the bearers and practitioners of these practices. She addressed warmest thanks to the Moroccan authorities, particularly to the Minister of Culture, for the opening session the previous evening</w:t>
      </w:r>
      <w:r w:rsidR="000C606A" w:rsidRPr="003D3FEC">
        <w:rPr>
          <w:rFonts w:eastAsia="Malgun Gothic"/>
          <w:lang w:eastAsia="ko-KR"/>
        </w:rPr>
        <w:t>,</w:t>
      </w:r>
      <w:r w:rsidRPr="003D3FEC">
        <w:rPr>
          <w:rFonts w:eastAsia="Malgun Gothic"/>
          <w:lang w:eastAsia="ko-KR"/>
        </w:rPr>
        <w:t xml:space="preserve"> </w:t>
      </w:r>
      <w:r w:rsidR="00CA0DE6" w:rsidRPr="003D3FEC">
        <w:rPr>
          <w:rFonts w:eastAsia="Malgun Gothic"/>
          <w:lang w:eastAsia="ko-KR"/>
        </w:rPr>
        <w:t xml:space="preserve">which featured </w:t>
      </w:r>
      <w:r w:rsidRPr="003D3FEC">
        <w:rPr>
          <w:rFonts w:eastAsia="Malgun Gothic"/>
          <w:lang w:eastAsia="ko-KR"/>
        </w:rPr>
        <w:t xml:space="preserve">the magnificent diversity of Moroccan intangible heritage, from the </w:t>
      </w:r>
      <w:r w:rsidR="00CA0DE6" w:rsidRPr="003D3FEC">
        <w:rPr>
          <w:rFonts w:eastAsia="Malgun Gothic"/>
          <w:lang w:eastAsia="ko-KR"/>
        </w:rPr>
        <w:t>T</w:t>
      </w:r>
      <w:r w:rsidRPr="003D3FEC">
        <w:rPr>
          <w:rFonts w:eastAsia="Malgun Gothic"/>
          <w:lang w:eastAsia="ko-KR"/>
        </w:rPr>
        <w:t>bourida to the Gnaoua. Rabat</w:t>
      </w:r>
      <w:r w:rsidR="00A61E52" w:rsidRPr="003D3FEC">
        <w:rPr>
          <w:rFonts w:eastAsia="Malgun Gothic"/>
          <w:lang w:eastAsia="ko-KR"/>
        </w:rPr>
        <w:t>,</w:t>
      </w:r>
      <w:r w:rsidRPr="003D3FEC">
        <w:rPr>
          <w:rFonts w:eastAsia="Malgun Gothic"/>
          <w:lang w:eastAsia="ko-KR"/>
        </w:rPr>
        <w:t xml:space="preserve"> a city at the crossroads of many cultures</w:t>
      </w:r>
      <w:r w:rsidR="00CA0DE6" w:rsidRPr="003D3FEC">
        <w:rPr>
          <w:rFonts w:eastAsia="Malgun Gothic"/>
          <w:lang w:eastAsia="ko-KR"/>
        </w:rPr>
        <w:t xml:space="preserve">, </w:t>
      </w:r>
      <w:r w:rsidRPr="003D3FEC">
        <w:rPr>
          <w:rFonts w:eastAsia="Malgun Gothic"/>
          <w:lang w:eastAsia="ko-KR"/>
        </w:rPr>
        <w:t xml:space="preserve">was inscribed as World Heritage in 2012 and celebrated in 2022 as both an African and Islamic cultural capital. The preservation and liveliness of heritage in Rabat </w:t>
      </w:r>
      <w:r w:rsidR="00A61E52" w:rsidRPr="003D3FEC">
        <w:rPr>
          <w:rFonts w:eastAsia="Malgun Gothic"/>
          <w:lang w:eastAsia="ko-KR"/>
        </w:rPr>
        <w:t>is in large part a result of</w:t>
      </w:r>
      <w:r w:rsidRPr="003D3FEC">
        <w:rPr>
          <w:rFonts w:eastAsia="Malgun Gothic"/>
          <w:lang w:eastAsia="ko-KR"/>
        </w:rPr>
        <w:t xml:space="preserve"> the commitment of His Majesty King Mohammed</w:t>
      </w:r>
      <w:r w:rsidR="00A212E8" w:rsidRPr="003D3FEC">
        <w:rPr>
          <w:rFonts w:eastAsia="Malgun Gothic"/>
          <w:lang w:eastAsia="ko-KR"/>
        </w:rPr>
        <w:t> </w:t>
      </w:r>
      <w:r w:rsidRPr="003D3FEC">
        <w:rPr>
          <w:rFonts w:eastAsia="Malgun Gothic"/>
          <w:lang w:eastAsia="ko-KR"/>
        </w:rPr>
        <w:t xml:space="preserve">VI. </w:t>
      </w:r>
      <w:r w:rsidR="00D75418">
        <w:rPr>
          <w:rFonts w:eastAsia="Malgun Gothic"/>
          <w:lang w:eastAsia="ko-KR"/>
        </w:rPr>
        <w:t>The Director General of UNESCO</w:t>
      </w:r>
      <w:r w:rsidRPr="003D3FEC">
        <w:rPr>
          <w:rFonts w:eastAsia="Malgun Gothic"/>
          <w:lang w:eastAsia="ko-KR"/>
        </w:rPr>
        <w:t xml:space="preserve"> expressed sincere thanks to His Majesty the King for his commitment, not only to culture, but also to the full scope of UNESCO</w:t>
      </w:r>
      <w:r w:rsidR="00CA0DE6" w:rsidRPr="003D3FEC">
        <w:rPr>
          <w:rFonts w:eastAsia="Malgun Gothic"/>
          <w:lang w:eastAsia="ko-KR"/>
        </w:rPr>
        <w:t>’</w:t>
      </w:r>
      <w:r w:rsidRPr="003D3FEC">
        <w:rPr>
          <w:rFonts w:eastAsia="Malgun Gothic"/>
          <w:lang w:eastAsia="ko-KR"/>
        </w:rPr>
        <w:t xml:space="preserve">s mandate and for multilateral action in the service of peace. The 2003 Convention will celebrate its </w:t>
      </w:r>
      <w:r w:rsidR="00A61E52" w:rsidRPr="003D3FEC">
        <w:rPr>
          <w:rFonts w:eastAsia="Malgun Gothic"/>
          <w:lang w:eastAsia="ko-KR"/>
        </w:rPr>
        <w:t xml:space="preserve">twentieth </w:t>
      </w:r>
      <w:r w:rsidRPr="003D3FEC">
        <w:rPr>
          <w:rFonts w:eastAsia="Malgun Gothic"/>
          <w:lang w:eastAsia="ko-KR"/>
        </w:rPr>
        <w:t>anniversary in 2023. Although it is one of the youngest conventions, it is the one that celebrates the relationship of symbolism linked with the history of humanity. Despite its youth, the Convention has already achieved great things. In less than two decades, it has give</w:t>
      </w:r>
      <w:r w:rsidR="0063255A" w:rsidRPr="003D3FEC">
        <w:rPr>
          <w:rFonts w:eastAsia="Malgun Gothic"/>
          <w:lang w:eastAsia="ko-KR"/>
        </w:rPr>
        <w:t>n</w:t>
      </w:r>
      <w:r w:rsidRPr="003D3FEC">
        <w:rPr>
          <w:rFonts w:eastAsia="Malgun Gothic"/>
          <w:lang w:eastAsia="ko-KR"/>
        </w:rPr>
        <w:t xml:space="preserve"> another dimension</w:t>
      </w:r>
      <w:r w:rsidR="0063255A" w:rsidRPr="003D3FEC">
        <w:rPr>
          <w:rFonts w:eastAsia="Malgun Gothic"/>
          <w:lang w:eastAsia="ko-KR"/>
        </w:rPr>
        <w:t xml:space="preserve"> to culture</w:t>
      </w:r>
      <w:r w:rsidRPr="003D3FEC">
        <w:rPr>
          <w:rFonts w:eastAsia="Malgun Gothic"/>
          <w:lang w:eastAsia="ko-KR"/>
        </w:rPr>
        <w:t xml:space="preserve">, </w:t>
      </w:r>
      <w:r w:rsidR="0063255A" w:rsidRPr="003D3FEC">
        <w:rPr>
          <w:rFonts w:eastAsia="Malgun Gothic"/>
          <w:lang w:eastAsia="ko-KR"/>
        </w:rPr>
        <w:t xml:space="preserve">in a </w:t>
      </w:r>
      <w:r w:rsidR="00A61E52" w:rsidRPr="003D3FEC">
        <w:rPr>
          <w:rFonts w:eastAsia="Malgun Gothic"/>
          <w:lang w:eastAsia="ko-KR"/>
        </w:rPr>
        <w:t>sense</w:t>
      </w:r>
      <w:r w:rsidR="0063255A" w:rsidRPr="003D3FEC">
        <w:rPr>
          <w:rFonts w:eastAsia="Malgun Gothic"/>
          <w:lang w:eastAsia="ko-KR"/>
        </w:rPr>
        <w:t xml:space="preserve"> </w:t>
      </w:r>
      <w:r w:rsidRPr="003D3FEC">
        <w:rPr>
          <w:rFonts w:eastAsia="Malgun Gothic"/>
          <w:lang w:eastAsia="ko-KR"/>
        </w:rPr>
        <w:t>reinvent</w:t>
      </w:r>
      <w:r w:rsidR="0063255A" w:rsidRPr="003D3FEC">
        <w:rPr>
          <w:rFonts w:eastAsia="Malgun Gothic"/>
          <w:lang w:eastAsia="ko-KR"/>
        </w:rPr>
        <w:t>ing</w:t>
      </w:r>
      <w:r w:rsidRPr="003D3FEC">
        <w:rPr>
          <w:rFonts w:eastAsia="Malgun Gothic"/>
          <w:lang w:eastAsia="ko-KR"/>
        </w:rPr>
        <w:t xml:space="preserve"> the notion of heritage. His Majesty’s message reminded the delegates </w:t>
      </w:r>
      <w:r w:rsidR="0063255A" w:rsidRPr="003D3FEC">
        <w:rPr>
          <w:rFonts w:eastAsia="Malgun Gothic"/>
          <w:lang w:eastAsia="ko-KR"/>
        </w:rPr>
        <w:t xml:space="preserve">that </w:t>
      </w:r>
      <w:r w:rsidRPr="003D3FEC">
        <w:rPr>
          <w:rFonts w:eastAsia="Malgun Gothic"/>
          <w:lang w:eastAsia="ko-KR"/>
        </w:rPr>
        <w:t xml:space="preserve">the heritage of humanity </w:t>
      </w:r>
      <w:r w:rsidR="0063255A" w:rsidRPr="003D3FEC">
        <w:rPr>
          <w:rFonts w:eastAsia="Malgun Gothic"/>
          <w:lang w:eastAsia="ko-KR"/>
        </w:rPr>
        <w:t xml:space="preserve">is </w:t>
      </w:r>
      <w:r w:rsidRPr="003D3FEC">
        <w:rPr>
          <w:rFonts w:eastAsia="Malgun Gothic"/>
          <w:lang w:eastAsia="ko-KR"/>
        </w:rPr>
        <w:t xml:space="preserve">no longer </w:t>
      </w:r>
      <w:r w:rsidR="0063255A" w:rsidRPr="003D3FEC">
        <w:rPr>
          <w:rFonts w:eastAsia="Malgun Gothic"/>
          <w:lang w:eastAsia="ko-KR"/>
        </w:rPr>
        <w:t xml:space="preserve">seen only in terms of </w:t>
      </w:r>
      <w:r w:rsidRPr="003D3FEC">
        <w:rPr>
          <w:rFonts w:eastAsia="Malgun Gothic"/>
          <w:lang w:eastAsia="ko-KR"/>
        </w:rPr>
        <w:t xml:space="preserve">monuments or natural sites, </w:t>
      </w:r>
      <w:r w:rsidR="0063255A" w:rsidRPr="003D3FEC">
        <w:rPr>
          <w:rFonts w:eastAsia="Malgun Gothic"/>
          <w:lang w:eastAsia="ko-KR"/>
        </w:rPr>
        <w:t xml:space="preserve">even though they are admired and well </w:t>
      </w:r>
      <w:r w:rsidRPr="003D3FEC">
        <w:rPr>
          <w:rFonts w:eastAsia="Malgun Gothic"/>
          <w:lang w:eastAsia="ko-KR"/>
        </w:rPr>
        <w:t>know</w:t>
      </w:r>
      <w:r w:rsidR="0063255A" w:rsidRPr="003D3FEC">
        <w:rPr>
          <w:rFonts w:eastAsia="Malgun Gothic"/>
          <w:lang w:eastAsia="ko-KR"/>
        </w:rPr>
        <w:t>n</w:t>
      </w:r>
      <w:r w:rsidRPr="003D3FEC">
        <w:rPr>
          <w:rFonts w:eastAsia="Malgun Gothic"/>
          <w:lang w:eastAsia="ko-KR"/>
        </w:rPr>
        <w:t>, from Versailles to the Taj Mahal from Machu Pi</w:t>
      </w:r>
      <w:r w:rsidR="00811FA1" w:rsidRPr="003D3FEC">
        <w:rPr>
          <w:rFonts w:eastAsia="Malgun Gothic"/>
          <w:lang w:eastAsia="ko-KR"/>
        </w:rPr>
        <w:t>c</w:t>
      </w:r>
      <w:r w:rsidRPr="003D3FEC">
        <w:rPr>
          <w:rFonts w:eastAsia="Malgun Gothic"/>
          <w:lang w:eastAsia="ko-KR"/>
        </w:rPr>
        <w:t xml:space="preserve">chu to the Great Wall of China. </w:t>
      </w:r>
      <w:r w:rsidR="0063255A" w:rsidRPr="003D3FEC">
        <w:rPr>
          <w:rFonts w:eastAsia="Malgun Gothic"/>
          <w:lang w:eastAsia="ko-KR"/>
        </w:rPr>
        <w:t xml:space="preserve">It also considers </w:t>
      </w:r>
      <w:r w:rsidRPr="003D3FEC">
        <w:rPr>
          <w:rFonts w:eastAsia="Malgun Gothic"/>
          <w:lang w:eastAsia="ko-KR"/>
        </w:rPr>
        <w:t xml:space="preserve">another fundamental heritage </w:t>
      </w:r>
      <w:r w:rsidR="0063255A" w:rsidRPr="003D3FEC">
        <w:rPr>
          <w:rFonts w:eastAsia="Malgun Gothic"/>
          <w:lang w:eastAsia="ko-KR"/>
        </w:rPr>
        <w:t xml:space="preserve">made up </w:t>
      </w:r>
      <w:r w:rsidRPr="003D3FEC">
        <w:rPr>
          <w:rFonts w:eastAsia="Malgun Gothic"/>
          <w:lang w:eastAsia="ko-KR"/>
        </w:rPr>
        <w:t>of traditions, festivals</w:t>
      </w:r>
      <w:r w:rsidR="0063255A" w:rsidRPr="003D3FEC">
        <w:rPr>
          <w:rFonts w:eastAsia="Malgun Gothic"/>
          <w:lang w:eastAsia="ko-KR"/>
        </w:rPr>
        <w:t xml:space="preserve"> and </w:t>
      </w:r>
      <w:r w:rsidRPr="003D3FEC">
        <w:rPr>
          <w:rFonts w:eastAsia="Malgun Gothic"/>
          <w:lang w:eastAsia="ko-KR"/>
        </w:rPr>
        <w:t xml:space="preserve">gestures </w:t>
      </w:r>
      <w:r w:rsidR="0063255A" w:rsidRPr="003D3FEC">
        <w:rPr>
          <w:rFonts w:eastAsia="Malgun Gothic"/>
          <w:lang w:eastAsia="ko-KR"/>
        </w:rPr>
        <w:t xml:space="preserve">that </w:t>
      </w:r>
      <w:r w:rsidRPr="003D3FEC">
        <w:rPr>
          <w:rFonts w:eastAsia="Malgun Gothic"/>
          <w:lang w:eastAsia="ko-KR"/>
        </w:rPr>
        <w:t>are transmitted from generation to generation</w:t>
      </w:r>
      <w:r w:rsidR="00A61E52" w:rsidRPr="003D3FEC">
        <w:rPr>
          <w:rFonts w:eastAsia="Malgun Gothic"/>
          <w:lang w:eastAsia="ko-KR"/>
        </w:rPr>
        <w:t>,</w:t>
      </w:r>
      <w:r w:rsidR="0063255A" w:rsidRPr="003D3FEC">
        <w:rPr>
          <w:rFonts w:eastAsia="Malgun Gothic"/>
          <w:lang w:eastAsia="ko-KR"/>
        </w:rPr>
        <w:t xml:space="preserve"> and</w:t>
      </w:r>
      <w:r w:rsidRPr="003D3FEC">
        <w:rPr>
          <w:rFonts w:eastAsia="Malgun Gothic"/>
          <w:lang w:eastAsia="ko-KR"/>
        </w:rPr>
        <w:t xml:space="preserve"> which provide a glimpse into the most intimate ways of living, crystalliz</w:t>
      </w:r>
      <w:r w:rsidR="0063255A" w:rsidRPr="003D3FEC">
        <w:rPr>
          <w:rFonts w:eastAsia="Malgun Gothic"/>
          <w:lang w:eastAsia="ko-KR"/>
        </w:rPr>
        <w:t>ed</w:t>
      </w:r>
      <w:r w:rsidRPr="003D3FEC">
        <w:rPr>
          <w:rFonts w:eastAsia="Malgun Gothic"/>
          <w:lang w:eastAsia="ko-KR"/>
        </w:rPr>
        <w:t xml:space="preserve"> to create social practices. Behind each of these practices, a whole world and culture unfold</w:t>
      </w:r>
      <w:r w:rsidR="00A61E52" w:rsidRPr="003D3FEC">
        <w:rPr>
          <w:rFonts w:eastAsia="Malgun Gothic"/>
          <w:lang w:eastAsia="ko-KR"/>
        </w:rPr>
        <w:t>,</w:t>
      </w:r>
      <w:r w:rsidR="0063255A" w:rsidRPr="003D3FEC">
        <w:rPr>
          <w:rFonts w:eastAsia="Malgun Gothic"/>
          <w:lang w:eastAsia="ko-KR"/>
        </w:rPr>
        <w:t xml:space="preserve"> comprising</w:t>
      </w:r>
      <w:r w:rsidRPr="003D3FEC">
        <w:rPr>
          <w:rFonts w:eastAsia="Malgun Gothic"/>
          <w:lang w:eastAsia="ko-KR"/>
        </w:rPr>
        <w:t xml:space="preserve"> centuries of knowledge</w:t>
      </w:r>
      <w:r w:rsidR="0063255A" w:rsidRPr="003D3FEC">
        <w:rPr>
          <w:rFonts w:eastAsia="Malgun Gothic"/>
          <w:lang w:eastAsia="ko-KR"/>
        </w:rPr>
        <w:t xml:space="preserve"> and </w:t>
      </w:r>
      <w:r w:rsidRPr="003D3FEC">
        <w:rPr>
          <w:rFonts w:eastAsia="Malgun Gothic"/>
          <w:lang w:eastAsia="ko-KR"/>
        </w:rPr>
        <w:t>exchanges, which are embodied in living and practised memory.</w:t>
      </w:r>
    </w:p>
    <w:p w14:paraId="40BC78CA" w14:textId="23D9A6CD"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bCs/>
          <w:lang w:eastAsia="ko-KR"/>
        </w:rPr>
        <w:t>The</w:t>
      </w:r>
      <w:r w:rsidRPr="003D3FEC">
        <w:rPr>
          <w:rFonts w:eastAsia="Malgun Gothic"/>
          <w:b/>
          <w:lang w:eastAsia="ko-KR"/>
        </w:rPr>
        <w:t xml:space="preserve"> Director-General of UNESCO </w:t>
      </w:r>
      <w:r w:rsidRPr="003D3FEC">
        <w:rPr>
          <w:rFonts w:eastAsia="Malgun Gothic"/>
          <w:bCs/>
          <w:lang w:eastAsia="ko-KR"/>
        </w:rPr>
        <w:t>spoke</w:t>
      </w:r>
      <w:r w:rsidRPr="003D3FEC">
        <w:rPr>
          <w:rFonts w:eastAsia="Malgun Gothic"/>
          <w:b/>
          <w:lang w:eastAsia="ko-KR"/>
        </w:rPr>
        <w:t xml:space="preserve"> </w:t>
      </w:r>
      <w:r w:rsidRPr="003D3FEC">
        <w:t xml:space="preserve">of the Cultural Space of Jemaa el-Fna in Marrakech, a precursor of intangible cultural heritage recognized by UNESCO </w:t>
      </w:r>
      <w:r w:rsidR="0063255A" w:rsidRPr="003D3FEC">
        <w:t xml:space="preserve">and </w:t>
      </w:r>
      <w:r w:rsidRPr="003D3FEC">
        <w:t xml:space="preserve">the entire Arab-Muslim civilization, </w:t>
      </w:r>
      <w:r w:rsidR="0063255A" w:rsidRPr="003D3FEC">
        <w:t xml:space="preserve">known </w:t>
      </w:r>
      <w:r w:rsidRPr="003D3FEC">
        <w:t>for its knowledge and history</w:t>
      </w:r>
      <w:r w:rsidR="0063255A" w:rsidRPr="003D3FEC">
        <w:t>,</w:t>
      </w:r>
      <w:r w:rsidRPr="003D3FEC">
        <w:t xml:space="preserve"> </w:t>
      </w:r>
      <w:r w:rsidR="0063255A" w:rsidRPr="003D3FEC">
        <w:t xml:space="preserve">as </w:t>
      </w:r>
      <w:r w:rsidR="007A22F8" w:rsidRPr="003D3FEC">
        <w:t xml:space="preserve">reflected </w:t>
      </w:r>
      <w:r w:rsidRPr="003D3FEC">
        <w:t xml:space="preserve">in Arabic calligraphy. It is the memory of family celebrations, of newly acquired freedom, of rediscovered dignity, </w:t>
      </w:r>
      <w:r w:rsidR="0063255A" w:rsidRPr="003D3FEC">
        <w:t xml:space="preserve">which can also be found </w:t>
      </w:r>
      <w:r w:rsidRPr="003D3FEC">
        <w:t>in Haiti</w:t>
      </w:r>
      <w:r w:rsidR="00A61E52" w:rsidRPr="003D3FEC">
        <w:t>’</w:t>
      </w:r>
      <w:r w:rsidRPr="003D3FEC">
        <w:t xml:space="preserve">s Joumou soup, inscribed </w:t>
      </w:r>
      <w:r w:rsidR="00A61E52" w:rsidRPr="003D3FEC">
        <w:t>on the Representative List</w:t>
      </w:r>
      <w:r w:rsidR="00E20AD8" w:rsidRPr="003D3FEC">
        <w:t xml:space="preserve"> of the Intangible Cultural Heritage of Humanity (the Representative List)</w:t>
      </w:r>
      <w:r w:rsidR="00A61E52" w:rsidRPr="003D3FEC">
        <w:t xml:space="preserve"> </w:t>
      </w:r>
      <w:r w:rsidR="0063255A" w:rsidRPr="003D3FEC">
        <w:t>in 2021</w:t>
      </w:r>
      <w:r w:rsidRPr="003D3FEC">
        <w:t xml:space="preserve">. When the Committee meets to examine these inscriptions, it is taking giant leaps forward, like those of the great Malian intellectual Amadou Hampâté Bâ, a great friend and fellow traveller of UNESCO. </w:t>
      </w:r>
      <w:r w:rsidR="00A61E52" w:rsidRPr="003D3FEC">
        <w:t>In 1960, h</w:t>
      </w:r>
      <w:r w:rsidRPr="003D3FEC">
        <w:t xml:space="preserve">e spoke in UNESCO to </w:t>
      </w:r>
      <w:r w:rsidR="00A61E52" w:rsidRPr="003D3FEC">
        <w:t>ask that</w:t>
      </w:r>
      <w:r w:rsidRPr="003D3FEC">
        <w:t xml:space="preserve"> ‘the safeguarding of oral traditions be considered as an </w:t>
      </w:r>
      <w:r w:rsidRPr="003D3FEC">
        <w:lastRenderedPageBreak/>
        <w:t xml:space="preserve">operation of urgent necessity, in the same way as the safeguarding of the monuments of Nubia’. Today, the Committee can be legitimately proud of the Convention, this living concept of heritage </w:t>
      </w:r>
      <w:r w:rsidR="007A22F8" w:rsidRPr="003D3FEC">
        <w:t xml:space="preserve">that </w:t>
      </w:r>
      <w:r w:rsidRPr="003D3FEC">
        <w:t xml:space="preserve">has become </w:t>
      </w:r>
      <w:r w:rsidR="007A22F8" w:rsidRPr="003D3FEC">
        <w:t xml:space="preserve">near </w:t>
      </w:r>
      <w:r w:rsidRPr="003D3FEC">
        <w:t>universal with 180 States Parties. The Convention</w:t>
      </w:r>
      <w:r w:rsidR="00C15776" w:rsidRPr="003D3FEC">
        <w:t>,</w:t>
      </w:r>
      <w:r w:rsidRPr="003D3FEC">
        <w:t xml:space="preserve"> </w:t>
      </w:r>
      <w:r w:rsidR="00C15776" w:rsidRPr="003D3FEC">
        <w:t xml:space="preserve">which was recognized in the </w:t>
      </w:r>
      <w:hyperlink r:id="rId13" w:history="1">
        <w:r w:rsidR="00C15776" w:rsidRPr="003D3FEC">
          <w:rPr>
            <w:rStyle w:val="Lienhypertexte"/>
          </w:rPr>
          <w:t>Final Declaration of Ministers of Culture</w:t>
        </w:r>
      </w:hyperlink>
      <w:r w:rsidR="00C15776" w:rsidRPr="003D3FEC">
        <w:t xml:space="preserve"> at the MONDIACULT 2022 Conference in September 2022, </w:t>
      </w:r>
      <w:r w:rsidRPr="003D3FEC">
        <w:t>has broadcast a new understanding</w:t>
      </w:r>
      <w:r w:rsidR="00C15776" w:rsidRPr="003D3FEC">
        <w:t xml:space="preserve"> of heritage,</w:t>
      </w:r>
      <w:r w:rsidRPr="003D3FEC">
        <w:t xml:space="preserve"> leading many countries to adopt new legislation in this </w:t>
      </w:r>
      <w:r w:rsidR="00811FA1" w:rsidRPr="003D3FEC">
        <w:t>area, and</w:t>
      </w:r>
      <w:r w:rsidRPr="003D3FEC">
        <w:t xml:space="preserve"> public policies that were hard to imagine previously. </w:t>
      </w:r>
      <w:r w:rsidR="00C52BAE" w:rsidRPr="003D3FEC">
        <w:t xml:space="preserve">It is an understanding </w:t>
      </w:r>
      <w:r w:rsidRPr="003D3FEC">
        <w:t xml:space="preserve">of intangible heritage </w:t>
      </w:r>
      <w:r w:rsidR="000D71DE" w:rsidRPr="003D3FEC">
        <w:t xml:space="preserve">that </w:t>
      </w:r>
      <w:r w:rsidRPr="003D3FEC">
        <w:t>is inseparable from other instruments</w:t>
      </w:r>
      <w:r w:rsidR="000D71DE" w:rsidRPr="003D3FEC">
        <w:t>,</w:t>
      </w:r>
      <w:r w:rsidRPr="003D3FEC">
        <w:t xml:space="preserve"> and </w:t>
      </w:r>
      <w:r w:rsidR="000D71DE" w:rsidRPr="003D3FEC">
        <w:t xml:space="preserve">which </w:t>
      </w:r>
      <w:r w:rsidRPr="003D3FEC">
        <w:t>recognizes tangible heritage, the diversity of contemporary cultural expressions,</w:t>
      </w:r>
      <w:r w:rsidR="00C52BAE" w:rsidRPr="003D3FEC">
        <w:t xml:space="preserve"> and</w:t>
      </w:r>
      <w:r w:rsidRPr="003D3FEC">
        <w:t xml:space="preserve"> underwater heritage, all of which must be understood as a whole</w:t>
      </w:r>
      <w:r w:rsidR="00C52BAE" w:rsidRPr="003D3FEC">
        <w:t>. It</w:t>
      </w:r>
      <w:r w:rsidRPr="003D3FEC">
        <w:t xml:space="preserve"> give</w:t>
      </w:r>
      <w:r w:rsidR="000D71DE" w:rsidRPr="003D3FEC">
        <w:t>s</w:t>
      </w:r>
      <w:r w:rsidRPr="003D3FEC">
        <w:t xml:space="preserve"> rise to a new ethic of heritage, </w:t>
      </w:r>
      <w:r w:rsidR="00C52BAE" w:rsidRPr="003D3FEC">
        <w:t xml:space="preserve">with many aspects of the same idea now brought together, as they are intimately linked in extraordinary places </w:t>
      </w:r>
      <w:r w:rsidRPr="003D3FEC">
        <w:t xml:space="preserve">like Rabat </w:t>
      </w:r>
      <w:r w:rsidR="00C52BAE" w:rsidRPr="003D3FEC">
        <w:t xml:space="preserve">and </w:t>
      </w:r>
      <w:r w:rsidRPr="003D3FEC">
        <w:t xml:space="preserve">Delphi, where a few days earlier UNESCO celebrated the </w:t>
      </w:r>
      <w:r w:rsidR="009551EF" w:rsidRPr="003D3FEC">
        <w:t xml:space="preserve">fiftieth </w:t>
      </w:r>
      <w:r w:rsidRPr="003D3FEC">
        <w:t>anniversary of the World Heritage Convention</w:t>
      </w:r>
      <w:r w:rsidR="00CC08D3" w:rsidRPr="003D3FEC">
        <w:t>.</w:t>
      </w:r>
    </w:p>
    <w:p w14:paraId="1972ADB5" w14:textId="06D64AA8"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bCs/>
          <w:lang w:eastAsia="ko-KR"/>
        </w:rPr>
        <w:t>The</w:t>
      </w:r>
      <w:r w:rsidRPr="003D3FEC">
        <w:rPr>
          <w:rFonts w:eastAsia="Malgun Gothic"/>
          <w:b/>
          <w:lang w:eastAsia="ko-KR"/>
        </w:rPr>
        <w:t xml:space="preserve"> Director-General of UNESCO</w:t>
      </w:r>
      <w:r w:rsidRPr="003D3FEC">
        <w:rPr>
          <w:rFonts w:eastAsia="Malgun Gothic"/>
          <w:lang w:eastAsia="ko-KR"/>
        </w:rPr>
        <w:t xml:space="preserve"> remarked that the Committee could be proud </w:t>
      </w:r>
      <w:r w:rsidRPr="003D3FEC">
        <w:rPr>
          <w:bCs/>
        </w:rPr>
        <w:t>of this success</w:t>
      </w:r>
      <w:r w:rsidR="00C52BAE" w:rsidRPr="003D3FEC">
        <w:rPr>
          <w:bCs/>
        </w:rPr>
        <w:t>,</w:t>
      </w:r>
      <w:r w:rsidR="000D71DE" w:rsidRPr="003D3FEC">
        <w:rPr>
          <w:bCs/>
        </w:rPr>
        <w:t xml:space="preserve"> </w:t>
      </w:r>
      <w:r w:rsidRPr="003D3FEC">
        <w:rPr>
          <w:bCs/>
        </w:rPr>
        <w:t xml:space="preserve">but </w:t>
      </w:r>
      <w:r w:rsidR="000D71DE" w:rsidRPr="003D3FEC">
        <w:rPr>
          <w:bCs/>
        </w:rPr>
        <w:t xml:space="preserve">it </w:t>
      </w:r>
      <w:r w:rsidRPr="003D3FEC">
        <w:rPr>
          <w:bCs/>
        </w:rPr>
        <w:t xml:space="preserve">cannot stop. Year after year, one should ask oneself whether </w:t>
      </w:r>
      <w:r w:rsidR="000D71DE" w:rsidRPr="003D3FEC">
        <w:rPr>
          <w:bCs/>
        </w:rPr>
        <w:t xml:space="preserve">one is </w:t>
      </w:r>
      <w:r w:rsidRPr="003D3FEC">
        <w:rPr>
          <w:bCs/>
        </w:rPr>
        <w:t xml:space="preserve">staying true to the spirit of this Convention, which is at </w:t>
      </w:r>
      <w:r w:rsidR="00C52BAE" w:rsidRPr="003D3FEC">
        <w:rPr>
          <w:bCs/>
        </w:rPr>
        <w:t xml:space="preserve">its </w:t>
      </w:r>
      <w:r w:rsidRPr="003D3FEC">
        <w:rPr>
          <w:bCs/>
        </w:rPr>
        <w:t xml:space="preserve">heart of this fundamental text embodied in the spirit of safeguarding. There is still much to do. There </w:t>
      </w:r>
      <w:r w:rsidR="00C52BAE" w:rsidRPr="003D3FEC">
        <w:rPr>
          <w:bCs/>
        </w:rPr>
        <w:t xml:space="preserve">are </w:t>
      </w:r>
      <w:r w:rsidRPr="003D3FEC">
        <w:rPr>
          <w:bCs/>
        </w:rPr>
        <w:t>still knowledge</w:t>
      </w:r>
      <w:r w:rsidR="000D71DE" w:rsidRPr="003D3FEC">
        <w:rPr>
          <w:bCs/>
        </w:rPr>
        <w:t xml:space="preserve"> and</w:t>
      </w:r>
      <w:r w:rsidRPr="003D3FEC">
        <w:rPr>
          <w:bCs/>
        </w:rPr>
        <w:t xml:space="preserve"> many practices</w:t>
      </w:r>
      <w:r w:rsidR="000D71DE" w:rsidRPr="003D3FEC">
        <w:rPr>
          <w:bCs/>
        </w:rPr>
        <w:t>,</w:t>
      </w:r>
      <w:r w:rsidRPr="003D3FEC">
        <w:rPr>
          <w:bCs/>
        </w:rPr>
        <w:t xml:space="preserve"> shaped over centuries</w:t>
      </w:r>
      <w:r w:rsidR="000D71DE" w:rsidRPr="003D3FEC">
        <w:rPr>
          <w:bCs/>
        </w:rPr>
        <w:t>,</w:t>
      </w:r>
      <w:r w:rsidRPr="003D3FEC">
        <w:rPr>
          <w:bCs/>
        </w:rPr>
        <w:t xml:space="preserve"> to recognize and promote, which is often the best pathway to preservation. The Secretariat ha</w:t>
      </w:r>
      <w:r w:rsidR="000D71DE" w:rsidRPr="003D3FEC">
        <w:rPr>
          <w:bCs/>
        </w:rPr>
        <w:t>s</w:t>
      </w:r>
      <w:r w:rsidRPr="003D3FEC">
        <w:rPr>
          <w:bCs/>
        </w:rPr>
        <w:t xml:space="preserve"> increased its efforts to support African </w:t>
      </w:r>
      <w:r w:rsidR="000D71DE" w:rsidRPr="003D3FEC">
        <w:rPr>
          <w:bCs/>
        </w:rPr>
        <w:t>nominations</w:t>
      </w:r>
      <w:r w:rsidR="00C52BAE" w:rsidRPr="003D3FEC">
        <w:rPr>
          <w:bCs/>
        </w:rPr>
        <w:t>,</w:t>
      </w:r>
      <w:r w:rsidR="000D71DE" w:rsidRPr="003D3FEC">
        <w:rPr>
          <w:bCs/>
        </w:rPr>
        <w:t xml:space="preserve"> </w:t>
      </w:r>
      <w:r w:rsidRPr="003D3FEC">
        <w:rPr>
          <w:bCs/>
        </w:rPr>
        <w:t xml:space="preserve">and this could be seen in the more than </w:t>
      </w:r>
      <w:r w:rsidR="00C52BAE" w:rsidRPr="003D3FEC">
        <w:rPr>
          <w:bCs/>
        </w:rPr>
        <w:t xml:space="preserve">ten </w:t>
      </w:r>
      <w:r w:rsidR="000D71DE" w:rsidRPr="003D3FEC">
        <w:rPr>
          <w:bCs/>
        </w:rPr>
        <w:t xml:space="preserve">nominations </w:t>
      </w:r>
      <w:r w:rsidRPr="003D3FEC">
        <w:rPr>
          <w:bCs/>
        </w:rPr>
        <w:t xml:space="preserve">the Committee will examine in 2023. </w:t>
      </w:r>
      <w:r w:rsidR="00D75418">
        <w:rPr>
          <w:bCs/>
        </w:rPr>
        <w:t>The Director General of UNESCO</w:t>
      </w:r>
      <w:r w:rsidRPr="003D3FEC">
        <w:rPr>
          <w:bCs/>
        </w:rPr>
        <w:t xml:space="preserve"> was very happy with the announcement made by His Majesty on the new centre</w:t>
      </w:r>
      <w:r w:rsidR="007A22F8" w:rsidRPr="003D3FEC">
        <w:rPr>
          <w:bCs/>
        </w:rPr>
        <w:t xml:space="preserve"> </w:t>
      </w:r>
      <w:r w:rsidR="00C52BAE" w:rsidRPr="003D3FEC">
        <w:rPr>
          <w:bCs/>
        </w:rPr>
        <w:t xml:space="preserve">for the safeguarding of intangible heritage </w:t>
      </w:r>
      <w:r w:rsidRPr="003D3FEC">
        <w:rPr>
          <w:bCs/>
        </w:rPr>
        <w:t xml:space="preserve">to </w:t>
      </w:r>
      <w:r w:rsidR="000D71DE" w:rsidRPr="003D3FEC">
        <w:rPr>
          <w:bCs/>
        </w:rPr>
        <w:t xml:space="preserve">soon </w:t>
      </w:r>
      <w:r w:rsidRPr="003D3FEC">
        <w:rPr>
          <w:bCs/>
        </w:rPr>
        <w:t>be established in Morocco</w:t>
      </w:r>
      <w:r w:rsidR="00C52BAE" w:rsidRPr="003D3FEC">
        <w:rPr>
          <w:bCs/>
        </w:rPr>
        <w:t>,</w:t>
      </w:r>
      <w:r w:rsidRPr="003D3FEC">
        <w:rPr>
          <w:bCs/>
        </w:rPr>
        <w:t xml:space="preserve"> with its global and African outreach. The spirit of th</w:t>
      </w:r>
      <w:r w:rsidR="00C52BAE" w:rsidRPr="003D3FEC">
        <w:rPr>
          <w:bCs/>
        </w:rPr>
        <w:t>e 2003</w:t>
      </w:r>
      <w:r w:rsidRPr="003D3FEC">
        <w:rPr>
          <w:bCs/>
        </w:rPr>
        <w:t xml:space="preserve"> Convention, and probably its most original feature, is its unwavering determination to keep these traditions alive. This means being inspired by them and understanding what they bring to </w:t>
      </w:r>
      <w:r w:rsidR="000D71DE" w:rsidRPr="003D3FEC">
        <w:rPr>
          <w:bCs/>
        </w:rPr>
        <w:t>the world</w:t>
      </w:r>
      <w:r w:rsidRPr="003D3FEC">
        <w:rPr>
          <w:bCs/>
        </w:rPr>
        <w:t xml:space="preserve">, far removed from folklorization or freezing them in time. On the contrary, these traditions can be valuable resources to </w:t>
      </w:r>
      <w:r w:rsidR="000D71DE" w:rsidRPr="003D3FEC">
        <w:rPr>
          <w:bCs/>
        </w:rPr>
        <w:t xml:space="preserve">help </w:t>
      </w:r>
      <w:r w:rsidRPr="003D3FEC">
        <w:rPr>
          <w:bCs/>
        </w:rPr>
        <w:t xml:space="preserve">tackle major issues of our time. </w:t>
      </w:r>
      <w:r w:rsidR="000D71DE" w:rsidRPr="003D3FEC">
        <w:rPr>
          <w:bCs/>
        </w:rPr>
        <w:t>O</w:t>
      </w:r>
      <w:r w:rsidRPr="003D3FEC">
        <w:rPr>
          <w:bCs/>
        </w:rPr>
        <w:t>ne example of intangible heritage as a precious resource</w:t>
      </w:r>
      <w:r w:rsidR="000D71DE" w:rsidRPr="003D3FEC">
        <w:rPr>
          <w:bCs/>
        </w:rPr>
        <w:t xml:space="preserve"> </w:t>
      </w:r>
      <w:r w:rsidRPr="003D3FEC">
        <w:rPr>
          <w:bCs/>
        </w:rPr>
        <w:t>is in the framework</w:t>
      </w:r>
      <w:r w:rsidR="00A4400A" w:rsidRPr="003D3FEC">
        <w:rPr>
          <w:bCs/>
        </w:rPr>
        <w:t xml:space="preserve"> </w:t>
      </w:r>
      <w:r w:rsidRPr="003D3FEC">
        <w:rPr>
          <w:bCs/>
        </w:rPr>
        <w:t xml:space="preserve">of global warming and the preservation of biodiversity. Faced with this immense challenge of our times, true gems of knowledge and understanding are waiting to be rediscovered and better explored. She was delighted </w:t>
      </w:r>
      <w:r w:rsidR="000D71DE" w:rsidRPr="003D3FEC">
        <w:rPr>
          <w:bCs/>
        </w:rPr>
        <w:t xml:space="preserve">to note </w:t>
      </w:r>
      <w:r w:rsidRPr="003D3FEC">
        <w:rPr>
          <w:bCs/>
        </w:rPr>
        <w:t>that one-third of nominations in this session were directly linked to nature, whether involving environmentally</w:t>
      </w:r>
      <w:r w:rsidR="00C52BAE" w:rsidRPr="003D3FEC">
        <w:rPr>
          <w:bCs/>
        </w:rPr>
        <w:t xml:space="preserve"> </w:t>
      </w:r>
      <w:r w:rsidRPr="003D3FEC">
        <w:rPr>
          <w:bCs/>
        </w:rPr>
        <w:t xml:space="preserve">friendly farming practices, the use of natural materials or traditional indigenous knowledge about nature and animals. This is a record. So much so that </w:t>
      </w:r>
      <w:r w:rsidR="000D71DE" w:rsidRPr="003D3FEC">
        <w:rPr>
          <w:bCs/>
        </w:rPr>
        <w:t xml:space="preserve">the </w:t>
      </w:r>
      <w:r w:rsidRPr="003D3FEC">
        <w:rPr>
          <w:bCs/>
        </w:rPr>
        <w:t xml:space="preserve">Committee’s experts regard this Rabat session as a </w:t>
      </w:r>
      <w:r w:rsidRPr="003D3FEC">
        <w:rPr>
          <w:bCs/>
          <w:i/>
          <w:iCs/>
        </w:rPr>
        <w:t>green</w:t>
      </w:r>
      <w:r w:rsidRPr="003D3FEC">
        <w:rPr>
          <w:bCs/>
        </w:rPr>
        <w:t xml:space="preserve"> cycle</w:t>
      </w:r>
      <w:r w:rsidR="000D71DE" w:rsidRPr="003D3FEC">
        <w:rPr>
          <w:bCs/>
        </w:rPr>
        <w:t xml:space="preserve">, </w:t>
      </w:r>
      <w:r w:rsidRPr="003D3FEC">
        <w:rPr>
          <w:bCs/>
        </w:rPr>
        <w:t xml:space="preserve">in a country that has inscribed its knowhow of argan trees on the UNESCO </w:t>
      </w:r>
      <w:r w:rsidR="000D71DE" w:rsidRPr="003D3FEC">
        <w:rPr>
          <w:bCs/>
        </w:rPr>
        <w:t xml:space="preserve">Representative List </w:t>
      </w:r>
      <w:r w:rsidRPr="003D3FEC">
        <w:rPr>
          <w:bCs/>
        </w:rPr>
        <w:t xml:space="preserve">of Intangible Cultural Heritage. The spirit of this Convention, as with the other culture </w:t>
      </w:r>
      <w:r w:rsidR="000D71DE" w:rsidRPr="003D3FEC">
        <w:rPr>
          <w:bCs/>
        </w:rPr>
        <w:t>C</w:t>
      </w:r>
      <w:r w:rsidRPr="003D3FEC">
        <w:rPr>
          <w:bCs/>
        </w:rPr>
        <w:t xml:space="preserve">onventions of UNESCO, is based on consensus and dialogue, </w:t>
      </w:r>
      <w:r w:rsidR="000D71DE" w:rsidRPr="003D3FEC">
        <w:rPr>
          <w:bCs/>
        </w:rPr>
        <w:t xml:space="preserve">and </w:t>
      </w:r>
      <w:r w:rsidRPr="003D3FEC">
        <w:rPr>
          <w:bCs/>
        </w:rPr>
        <w:t xml:space="preserve">respect for scientific opinion, a fundamental prerequisite. </w:t>
      </w:r>
      <w:r w:rsidR="00D75418" w:rsidRPr="00D7579D">
        <w:rPr>
          <w:bCs/>
        </w:rPr>
        <w:t>The Director General of UNESCO</w:t>
      </w:r>
      <w:r w:rsidRPr="00D7579D">
        <w:rPr>
          <w:bCs/>
        </w:rPr>
        <w:t xml:space="preserve"> was confident that the Committee will fully take into account the recommendations of the experts, as it has always done.</w:t>
      </w:r>
      <w:r w:rsidRPr="00AF0ED6">
        <w:rPr>
          <w:bCs/>
        </w:rPr>
        <w:t xml:space="preserve"> </w:t>
      </w:r>
      <w:r w:rsidR="000D71DE" w:rsidRPr="00AF0ED6">
        <w:rPr>
          <w:bCs/>
        </w:rPr>
        <w:t xml:space="preserve">She </w:t>
      </w:r>
      <w:r w:rsidRPr="00AF0ED6">
        <w:rPr>
          <w:bCs/>
        </w:rPr>
        <w:t xml:space="preserve">concluded with the words of Moroccan novelist, Nadia Chafik, </w:t>
      </w:r>
      <w:r w:rsidR="000D71DE" w:rsidRPr="00AF0ED6">
        <w:rPr>
          <w:bCs/>
        </w:rPr>
        <w:t xml:space="preserve">with which </w:t>
      </w:r>
      <w:r w:rsidRPr="00AF0ED6">
        <w:rPr>
          <w:bCs/>
        </w:rPr>
        <w:t xml:space="preserve">she evokes the </w:t>
      </w:r>
      <w:r w:rsidR="000D71DE" w:rsidRPr="00AF0ED6">
        <w:rPr>
          <w:bCs/>
        </w:rPr>
        <w:t xml:space="preserve">transmission of </w:t>
      </w:r>
      <w:r w:rsidRPr="00AF0ED6">
        <w:rPr>
          <w:bCs/>
        </w:rPr>
        <w:t>living but also reinvented</w:t>
      </w:r>
      <w:r w:rsidR="000D71DE" w:rsidRPr="003D3FEC">
        <w:rPr>
          <w:bCs/>
        </w:rPr>
        <w:t xml:space="preserve"> traditions</w:t>
      </w:r>
      <w:r w:rsidR="00C52BAE" w:rsidRPr="003D3FEC">
        <w:rPr>
          <w:bCs/>
        </w:rPr>
        <w:t>:</w:t>
      </w:r>
      <w:r w:rsidRPr="003D3FEC">
        <w:rPr>
          <w:bCs/>
        </w:rPr>
        <w:t xml:space="preserve"> ‘what the roots are to the cedar, what the perfume is to the rose’. She wished the delegates a successful session.</w:t>
      </w:r>
    </w:p>
    <w:p w14:paraId="405DAB15" w14:textId="38835B5A" w:rsidR="00415E6A"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bCs/>
          <w:lang w:eastAsia="ko-KR"/>
        </w:rPr>
        <w:t>The</w:t>
      </w:r>
      <w:r w:rsidRPr="003D3FEC">
        <w:rPr>
          <w:rFonts w:eastAsia="Malgun Gothic"/>
          <w:b/>
          <w:lang w:eastAsia="ko-KR"/>
        </w:rPr>
        <w:t xml:space="preserve"> Assistant Director-General for Culture of UNESCO</w:t>
      </w:r>
      <w:r w:rsidRPr="003D3FEC">
        <w:rPr>
          <w:rFonts w:eastAsia="Malgun Gothic"/>
          <w:lang w:eastAsia="ko-KR"/>
        </w:rPr>
        <w:t xml:space="preserve">, </w:t>
      </w:r>
      <w:r w:rsidRPr="00901F67">
        <w:t>Mr Ernesto Ottone</w:t>
      </w:r>
      <w:r w:rsidRPr="003D3FEC">
        <w:rPr>
          <w:rFonts w:eastAsia="Malgun Gothic"/>
          <w:lang w:eastAsia="ko-KR"/>
        </w:rPr>
        <w:t xml:space="preserve">, welcomed all the delegates to this </w:t>
      </w:r>
      <w:r w:rsidR="000C606A" w:rsidRPr="003D3FEC">
        <w:rPr>
          <w:rFonts w:eastAsia="Malgun Gothic"/>
          <w:lang w:eastAsia="ko-KR"/>
        </w:rPr>
        <w:t>seventeenth</w:t>
      </w:r>
      <w:r w:rsidRPr="003D3FEC">
        <w:rPr>
          <w:rFonts w:eastAsia="Malgun Gothic"/>
          <w:lang w:eastAsia="ko-KR"/>
        </w:rPr>
        <w:t xml:space="preserve"> session of the Committee in Rabat, a UNESCO World Heritage site. He expressed sincere thanks to the Moroccan authorities for their warm welcome and hospitality. After many months of preparation, they had created an excellent working environment for this session. After two long years of online meetings and a hybrid format, it </w:t>
      </w:r>
      <w:r w:rsidR="000D71DE" w:rsidRPr="003D3FEC">
        <w:rPr>
          <w:rFonts w:eastAsia="Malgun Gothic"/>
          <w:lang w:eastAsia="ko-KR"/>
        </w:rPr>
        <w:t xml:space="preserve">was </w:t>
      </w:r>
      <w:r w:rsidRPr="003D3FEC">
        <w:rPr>
          <w:rFonts w:eastAsia="Malgun Gothic"/>
          <w:lang w:eastAsia="ko-KR"/>
        </w:rPr>
        <w:t xml:space="preserve">a pleasure to meet again in person. He remarked </w:t>
      </w:r>
      <w:r w:rsidRPr="003D3FEC">
        <w:rPr>
          <w:bCs/>
        </w:rPr>
        <w:t xml:space="preserve">on the wealth of Morocco’s living heritage, which delegates </w:t>
      </w:r>
      <w:r w:rsidR="000D71DE" w:rsidRPr="003D3FEC">
        <w:rPr>
          <w:bCs/>
        </w:rPr>
        <w:t xml:space="preserve">had </w:t>
      </w:r>
      <w:r w:rsidRPr="003D3FEC">
        <w:rPr>
          <w:bCs/>
        </w:rPr>
        <w:t xml:space="preserve">experienced during the opening ceremony the previous </w:t>
      </w:r>
      <w:r w:rsidR="000D71DE" w:rsidRPr="003D3FEC">
        <w:rPr>
          <w:bCs/>
        </w:rPr>
        <w:t>evening</w:t>
      </w:r>
      <w:r w:rsidRPr="003D3FEC">
        <w:rPr>
          <w:bCs/>
        </w:rPr>
        <w:t xml:space="preserve">. He remarked on the Committee’s work in this session, with </w:t>
      </w:r>
      <w:r w:rsidR="00C52BAE" w:rsidRPr="003D3FEC">
        <w:rPr>
          <w:bCs/>
        </w:rPr>
        <w:t xml:space="preserve">twenty </w:t>
      </w:r>
      <w:r w:rsidRPr="003D3FEC">
        <w:rPr>
          <w:bCs/>
        </w:rPr>
        <w:t xml:space="preserve">items on the agenda. The Committee would examine a series of nominations </w:t>
      </w:r>
      <w:r w:rsidR="000D71DE" w:rsidRPr="003D3FEC">
        <w:rPr>
          <w:bCs/>
        </w:rPr>
        <w:t xml:space="preserve">to </w:t>
      </w:r>
      <w:r w:rsidRPr="003D3FEC">
        <w:rPr>
          <w:bCs/>
        </w:rPr>
        <w:t xml:space="preserve">the Lists of the Convention, periodic reports and other reports submitted by States Parties, </w:t>
      </w:r>
      <w:r w:rsidR="00C52BAE" w:rsidRPr="003D3FEC">
        <w:rPr>
          <w:bCs/>
        </w:rPr>
        <w:t xml:space="preserve">as well as </w:t>
      </w:r>
      <w:r w:rsidRPr="003D3FEC">
        <w:rPr>
          <w:bCs/>
        </w:rPr>
        <w:t xml:space="preserve">the 2003 Convention’s initiative for sustainable development. It would also elect new members of the Evaluation Body. </w:t>
      </w:r>
      <w:r w:rsidR="000D71DE" w:rsidRPr="003D3FEC">
        <w:rPr>
          <w:bCs/>
        </w:rPr>
        <w:t xml:space="preserve">In addition, a </w:t>
      </w:r>
      <w:r w:rsidRPr="003D3FEC">
        <w:rPr>
          <w:bCs/>
        </w:rPr>
        <w:t>number of interesting side events</w:t>
      </w:r>
      <w:r w:rsidR="00C52BAE" w:rsidRPr="003D3FEC">
        <w:rPr>
          <w:bCs/>
        </w:rPr>
        <w:t>,</w:t>
      </w:r>
      <w:r w:rsidR="003E06DC" w:rsidRPr="003D3FEC">
        <w:rPr>
          <w:rStyle w:val="Appelnotedebasdep"/>
          <w:bCs/>
        </w:rPr>
        <w:footnoteReference w:id="2"/>
      </w:r>
      <w:r w:rsidRPr="003D3FEC">
        <w:rPr>
          <w:bCs/>
        </w:rPr>
        <w:t xml:space="preserve"> meetings, information </w:t>
      </w:r>
      <w:r w:rsidRPr="003D3FEC">
        <w:rPr>
          <w:bCs/>
        </w:rPr>
        <w:lastRenderedPageBreak/>
        <w:t>sessions and exhibitions had also been organized, which began the previous day with the discussion on ‘Living heritage and climate change’ organized by the ICH</w:t>
      </w:r>
      <w:r w:rsidR="00C52BAE" w:rsidRPr="003D3FEC">
        <w:rPr>
          <w:bCs/>
        </w:rPr>
        <w:t xml:space="preserve"> </w:t>
      </w:r>
      <w:r w:rsidRPr="003D3FEC">
        <w:rPr>
          <w:bCs/>
        </w:rPr>
        <w:t xml:space="preserve">NGO Forum. </w:t>
      </w:r>
      <w:r w:rsidR="00060798" w:rsidRPr="003D3FEC">
        <w:rPr>
          <w:bCs/>
        </w:rPr>
        <w:t xml:space="preserve">The session </w:t>
      </w:r>
      <w:r w:rsidRPr="003D3FEC">
        <w:rPr>
          <w:bCs/>
        </w:rPr>
        <w:t>wo</w:t>
      </w:r>
      <w:r w:rsidR="00415E6A" w:rsidRPr="003D3FEC">
        <w:rPr>
          <w:bCs/>
        </w:rPr>
        <w:t>u</w:t>
      </w:r>
      <w:r w:rsidRPr="003D3FEC">
        <w:rPr>
          <w:bCs/>
        </w:rPr>
        <w:t>ld continue into the evening with a discussion on ‘Intangible cultural heritage and intellectual property’ organized by Morocco and UNESCO Headquarters. Other events focused on ‘Indigenous living heritage’ in Colombia, ‘Safeguarding living heritage in urban contexts’ and ‘the role of women in the transmission of living heritage’. The Secretariat was also pleased to be joined by living heritage bearers, experts, NGOs and governments, which were following the debates</w:t>
      </w:r>
      <w:r w:rsidR="00415E6A" w:rsidRPr="003D3FEC">
        <w:rPr>
          <w:bCs/>
        </w:rPr>
        <w:t xml:space="preserve"> online</w:t>
      </w:r>
      <w:r w:rsidRPr="003D3FEC">
        <w:rPr>
          <w:bCs/>
        </w:rPr>
        <w:t>.</w:t>
      </w:r>
      <w:r w:rsidRPr="003D3FEC">
        <w:rPr>
          <w:rFonts w:eastAsia="Malgun Gothic"/>
          <w:lang w:eastAsia="ko-KR"/>
        </w:rPr>
        <w:t xml:space="preserve"> </w:t>
      </w:r>
      <w:r w:rsidRPr="003D3FEC">
        <w:rPr>
          <w:bCs/>
        </w:rPr>
        <w:t>This meeting was held following the UNESCO MONDIACULT on Cultural Policies and Sustainable Development that was held in September</w:t>
      </w:r>
      <w:r w:rsidR="00C52BAE" w:rsidRPr="003D3FEC">
        <w:rPr>
          <w:bCs/>
        </w:rPr>
        <w:t xml:space="preserve"> 2022</w:t>
      </w:r>
      <w:r w:rsidRPr="003D3FEC">
        <w:rPr>
          <w:bCs/>
        </w:rPr>
        <w:t xml:space="preserve">. MONDIACULT gave rise to a </w:t>
      </w:r>
      <w:r w:rsidR="005B450E" w:rsidRPr="003D3FEC">
        <w:rPr>
          <w:bCs/>
        </w:rPr>
        <w:t>declaration</w:t>
      </w:r>
      <w:r w:rsidRPr="003D3FEC">
        <w:rPr>
          <w:bCs/>
        </w:rPr>
        <w:t xml:space="preserve"> that was </w:t>
      </w:r>
      <w:r w:rsidR="001154D2">
        <w:rPr>
          <w:bCs/>
        </w:rPr>
        <w:t>unanimously adopted by</w:t>
      </w:r>
      <w:r w:rsidR="001154D2" w:rsidRPr="003D3FEC">
        <w:rPr>
          <w:bCs/>
        </w:rPr>
        <w:t xml:space="preserve"> </w:t>
      </w:r>
      <w:r w:rsidRPr="003D3FEC">
        <w:rPr>
          <w:bCs/>
        </w:rPr>
        <w:t>150</w:t>
      </w:r>
      <w:r w:rsidR="00C31E21" w:rsidRPr="003D3FEC">
        <w:rPr>
          <w:bCs/>
        </w:rPr>
        <w:t> </w:t>
      </w:r>
      <w:r w:rsidRPr="003D3FEC">
        <w:rPr>
          <w:bCs/>
        </w:rPr>
        <w:t>States. This declaration also call</w:t>
      </w:r>
      <w:r w:rsidR="00C52BAE" w:rsidRPr="003D3FEC">
        <w:rPr>
          <w:bCs/>
        </w:rPr>
        <w:t>s</w:t>
      </w:r>
      <w:r w:rsidRPr="003D3FEC">
        <w:rPr>
          <w:bCs/>
        </w:rPr>
        <w:t xml:space="preserve"> for a redoubling of efforts to protect living heritage as a driver for peace and sustainable development. It urges States Parties to protect living heritage in the face of climate change and highlights the powerful role of intangible heritage for people and communities. This Committee has the opportunity to continue this work and provide support to communities in safeguarding their living heritage. Mr Ottone concluded by wish</w:t>
      </w:r>
      <w:r w:rsidR="00415E6A" w:rsidRPr="003D3FEC">
        <w:rPr>
          <w:bCs/>
        </w:rPr>
        <w:t>ing</w:t>
      </w:r>
      <w:r w:rsidRPr="003D3FEC">
        <w:rPr>
          <w:bCs/>
        </w:rPr>
        <w:t xml:space="preserve"> the delegates a successful session.</w:t>
      </w:r>
    </w:p>
    <w:p w14:paraId="1DC3F584" w14:textId="797D0264"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lang w:eastAsia="ko-KR"/>
        </w:rPr>
        <w:t xml:space="preserve">The </w:t>
      </w:r>
      <w:r w:rsidRPr="003D3FEC">
        <w:rPr>
          <w:rFonts w:eastAsia="Malgun Gothic"/>
          <w:b/>
          <w:lang w:eastAsia="ko-KR"/>
        </w:rPr>
        <w:t>Chairperson</w:t>
      </w:r>
      <w:r w:rsidRPr="003D3FEC">
        <w:rPr>
          <w:rFonts w:eastAsia="Malgun Gothic"/>
          <w:lang w:eastAsia="ko-KR"/>
        </w:rPr>
        <w:t xml:space="preserve"> </w:t>
      </w:r>
      <w:r w:rsidRPr="003D3FEC">
        <w:rPr>
          <w:rFonts w:eastAsia="Malgun Gothic"/>
          <w:b/>
          <w:bCs/>
          <w:lang w:eastAsia="ko-KR"/>
        </w:rPr>
        <w:t xml:space="preserve">of the </w:t>
      </w:r>
      <w:r w:rsidR="000C606A" w:rsidRPr="003D3FEC">
        <w:rPr>
          <w:rFonts w:eastAsia="Malgun Gothic"/>
          <w:b/>
          <w:bCs/>
          <w:lang w:eastAsia="ko-KR"/>
        </w:rPr>
        <w:t>seventeenth</w:t>
      </w:r>
      <w:r w:rsidRPr="003D3FEC">
        <w:rPr>
          <w:rFonts w:eastAsia="Malgun Gothic"/>
          <w:b/>
          <w:bCs/>
          <w:lang w:eastAsia="ko-KR"/>
        </w:rPr>
        <w:t xml:space="preserve"> session of the Committee</w:t>
      </w:r>
      <w:r w:rsidR="00415E6A" w:rsidRPr="00901F67">
        <w:rPr>
          <w:rFonts w:eastAsia="Malgun Gothic"/>
          <w:lang w:eastAsia="ko-KR"/>
        </w:rPr>
        <w:t xml:space="preserve">, </w:t>
      </w:r>
      <w:r w:rsidR="008D6B13" w:rsidRPr="00901F67">
        <w:rPr>
          <w:rFonts w:eastAsia="Malgun Gothic"/>
          <w:lang w:eastAsia="ko-KR"/>
        </w:rPr>
        <w:t xml:space="preserve">H.E. </w:t>
      </w:r>
      <w:r w:rsidR="00415E6A" w:rsidRPr="00901F67">
        <w:rPr>
          <w:color w:val="000000" w:themeColor="text1"/>
        </w:rPr>
        <w:t>Mr Samir Addahre</w:t>
      </w:r>
      <w:r w:rsidR="00415E6A" w:rsidRPr="003D3FEC">
        <w:rPr>
          <w:color w:val="000000" w:themeColor="text1"/>
        </w:rPr>
        <w:t xml:space="preserve"> of Morocco,</w:t>
      </w:r>
      <w:r w:rsidR="00415E6A" w:rsidRPr="003D3FEC">
        <w:rPr>
          <w:rFonts w:eastAsia="Malgun Gothic"/>
          <w:lang w:eastAsia="ko-KR"/>
        </w:rPr>
        <w:t xml:space="preserve"> </w:t>
      </w:r>
      <w:r w:rsidRPr="003D3FEC">
        <w:rPr>
          <w:rFonts w:eastAsia="Malgun Gothic"/>
          <w:lang w:eastAsia="ko-KR"/>
        </w:rPr>
        <w:t>greeted</w:t>
      </w:r>
      <w:r w:rsidRPr="003D3FEC">
        <w:t xml:space="preserve"> all the participants</w:t>
      </w:r>
      <w:r w:rsidRPr="003D3FEC">
        <w:rPr>
          <w:bCs/>
        </w:rPr>
        <w:t xml:space="preserve"> and spoke of his honour to chair this Committee hosted by Morocco, </w:t>
      </w:r>
      <w:r w:rsidR="00415E6A" w:rsidRPr="003D3FEC">
        <w:rPr>
          <w:bCs/>
        </w:rPr>
        <w:t xml:space="preserve">which he was </w:t>
      </w:r>
      <w:r w:rsidRPr="003D3FEC">
        <w:rPr>
          <w:bCs/>
        </w:rPr>
        <w:t>immense</w:t>
      </w:r>
      <w:r w:rsidR="00415E6A" w:rsidRPr="003D3FEC">
        <w:rPr>
          <w:bCs/>
        </w:rPr>
        <w:t>ly</w:t>
      </w:r>
      <w:r w:rsidRPr="003D3FEC">
        <w:rPr>
          <w:bCs/>
        </w:rPr>
        <w:t xml:space="preserve"> </w:t>
      </w:r>
      <w:r w:rsidR="00415E6A" w:rsidRPr="003D3FEC">
        <w:rPr>
          <w:bCs/>
        </w:rPr>
        <w:t xml:space="preserve">proud </w:t>
      </w:r>
      <w:r w:rsidRPr="003D3FEC">
        <w:rPr>
          <w:bCs/>
        </w:rPr>
        <w:t xml:space="preserve">to represent in UNESCO for the past three years. </w:t>
      </w:r>
      <w:r w:rsidR="00415E6A" w:rsidRPr="003D3FEC">
        <w:rPr>
          <w:bCs/>
        </w:rPr>
        <w:t xml:space="preserve">The Chairperson </w:t>
      </w:r>
      <w:r w:rsidRPr="003D3FEC">
        <w:rPr>
          <w:bCs/>
        </w:rPr>
        <w:t xml:space="preserve">welcomed all the representatives of States Parties, NGOs, cultural institutions and other stakeholders from all over the world to Morocco, the land of light and a country that aspires to peace between people, irrespective of culture, faith, beliefs </w:t>
      </w:r>
      <w:r w:rsidR="00060798" w:rsidRPr="003D3FEC">
        <w:rPr>
          <w:bCs/>
        </w:rPr>
        <w:t xml:space="preserve">and </w:t>
      </w:r>
      <w:r w:rsidRPr="003D3FEC">
        <w:rPr>
          <w:bCs/>
        </w:rPr>
        <w:t xml:space="preserve">race. This session also marked the return to normality after nearly three years of the pandemic. </w:t>
      </w:r>
      <w:r w:rsidR="00415E6A" w:rsidRPr="003D3FEC">
        <w:rPr>
          <w:bCs/>
        </w:rPr>
        <w:t xml:space="preserve">He </w:t>
      </w:r>
      <w:r w:rsidRPr="003D3FEC">
        <w:rPr>
          <w:bCs/>
        </w:rPr>
        <w:t>acknowledged the presence</w:t>
      </w:r>
      <w:r w:rsidR="00060798" w:rsidRPr="003D3FEC">
        <w:rPr>
          <w:bCs/>
        </w:rPr>
        <w:t xml:space="preserve"> of</w:t>
      </w:r>
      <w:r w:rsidRPr="003D3FEC">
        <w:rPr>
          <w:bCs/>
        </w:rPr>
        <w:t xml:space="preserve"> and welcomed the following ministers: the Minister and Deputy Minister of Albania; the Minister of Civil Affairs of Bosnia and Herzegovina; the Minister of Youth, Gender, Sport and Culture of Botswana; the Minister of Culture and Fine Arts of Cambodia; the Minister and Vice-Minister of Foreign Affairs of Guatemala; the Minister of Culture of the Republic of Moldova; the Vice-Minister of Culture and Natural Heritage of Guatemala; the Vice-Minister of Cultural Heritage, Tourism and Handicrafts of the Islamic Republic of Iran; the Administrator of the Cultural Heritage Administration of the Republic of Korea; and the Deputy Minister of Culture, Sports and Tourism of Viet Nam.</w:t>
      </w:r>
    </w:p>
    <w:p w14:paraId="01AE8DF7" w14:textId="447EA7F8"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lang w:eastAsia="ko-KR"/>
        </w:rPr>
        <w:t xml:space="preserve">The </w:t>
      </w:r>
      <w:r w:rsidRPr="003D3FEC">
        <w:rPr>
          <w:rFonts w:eastAsia="Malgun Gothic"/>
          <w:b/>
          <w:lang w:eastAsia="ko-KR"/>
        </w:rPr>
        <w:t>Secretary of the Convention</w:t>
      </w:r>
      <w:r w:rsidRPr="00901F67">
        <w:rPr>
          <w:rFonts w:eastAsia="Malgun Gothic"/>
          <w:bCs/>
          <w:lang w:eastAsia="ko-KR"/>
        </w:rPr>
        <w:t>, Mr Tim Curtis,</w:t>
      </w:r>
      <w:r w:rsidRPr="003D3FEC">
        <w:rPr>
          <w:rFonts w:eastAsia="Malgun Gothic"/>
          <w:lang w:eastAsia="ko-KR"/>
        </w:rPr>
        <w:t xml:space="preserve"> </w:t>
      </w:r>
      <w:r w:rsidRPr="003D3FEC">
        <w:rPr>
          <w:bCs/>
        </w:rPr>
        <w:t xml:space="preserve">welcomed all the participants and expressed his delight to be meeting </w:t>
      </w:r>
      <w:r w:rsidR="00060798" w:rsidRPr="003D3FEC">
        <w:rPr>
          <w:bCs/>
        </w:rPr>
        <w:t>in person</w:t>
      </w:r>
      <w:r w:rsidR="00060798" w:rsidRPr="003D3FEC">
        <w:rPr>
          <w:bCs/>
          <w:i/>
          <w:iCs/>
        </w:rPr>
        <w:t xml:space="preserve"> </w:t>
      </w:r>
      <w:r w:rsidRPr="003D3FEC">
        <w:rPr>
          <w:bCs/>
        </w:rPr>
        <w:t xml:space="preserve">after nearly three years of online meetings. The list of participants was available online on the Convention’s website with more than 1,100 people </w:t>
      </w:r>
      <w:r w:rsidR="00060798" w:rsidRPr="003D3FEC">
        <w:rPr>
          <w:bCs/>
        </w:rPr>
        <w:t xml:space="preserve">representing 130 countries </w:t>
      </w:r>
      <w:r w:rsidRPr="003D3FEC">
        <w:rPr>
          <w:bCs/>
        </w:rPr>
        <w:t>registered to participate in this session. There were many participants from Morocco, which showed the</w:t>
      </w:r>
      <w:r w:rsidR="00060798" w:rsidRPr="003D3FEC">
        <w:rPr>
          <w:bCs/>
        </w:rPr>
        <w:t xml:space="preserve"> country’s</w:t>
      </w:r>
      <w:r w:rsidRPr="003D3FEC">
        <w:rPr>
          <w:bCs/>
        </w:rPr>
        <w:t xml:space="preserve"> enthusiasm for living heritage. On behalf of the Secretariat, he sincerely thanked the Kingdom of Morocco for hosting this session. For the past five months, the Secretariat and the local teams </w:t>
      </w:r>
      <w:r w:rsidR="00415E6A" w:rsidRPr="003D3FEC">
        <w:rPr>
          <w:bCs/>
        </w:rPr>
        <w:t xml:space="preserve">had </w:t>
      </w:r>
      <w:r w:rsidRPr="003D3FEC">
        <w:rPr>
          <w:bCs/>
        </w:rPr>
        <w:t xml:space="preserve">worked together in an excellent understanding, making it possible for everyone to participate in the meeting. The Secretary particularly congratulated the Moroccan colleagues for their efforts </w:t>
      </w:r>
      <w:r w:rsidR="00415E6A" w:rsidRPr="003D3FEC">
        <w:rPr>
          <w:bCs/>
        </w:rPr>
        <w:t xml:space="preserve">in </w:t>
      </w:r>
      <w:r w:rsidRPr="003D3FEC">
        <w:rPr>
          <w:bCs/>
        </w:rPr>
        <w:t>ensur</w:t>
      </w:r>
      <w:r w:rsidR="00415E6A" w:rsidRPr="003D3FEC">
        <w:rPr>
          <w:bCs/>
        </w:rPr>
        <w:t>ing</w:t>
      </w:r>
      <w:r w:rsidRPr="003D3FEC">
        <w:rPr>
          <w:bCs/>
        </w:rPr>
        <w:t xml:space="preserve"> the success of this session. He thanked Spain for generously fund</w:t>
      </w:r>
      <w:r w:rsidR="00415E6A" w:rsidRPr="003D3FEC">
        <w:rPr>
          <w:bCs/>
        </w:rPr>
        <w:t>ing</w:t>
      </w:r>
      <w:r w:rsidRPr="003D3FEC">
        <w:rPr>
          <w:bCs/>
        </w:rPr>
        <w:t xml:space="preserve"> Spanish interpretation. The session was recorded live as a webcast, available on </w:t>
      </w:r>
      <w:r w:rsidR="00415E6A" w:rsidRPr="003D3FEC">
        <w:rPr>
          <w:bCs/>
        </w:rPr>
        <w:t xml:space="preserve">the </w:t>
      </w:r>
      <w:r w:rsidRPr="003D3FEC">
        <w:rPr>
          <w:bCs/>
        </w:rPr>
        <w:t xml:space="preserve">session’s </w:t>
      </w:r>
      <w:hyperlink r:id="rId14" w:history="1">
        <w:r w:rsidRPr="003D3FEC">
          <w:rPr>
            <w:rStyle w:val="Lienhypertexte"/>
            <w:bCs/>
          </w:rPr>
          <w:t>webpage</w:t>
        </w:r>
      </w:hyperlink>
      <w:r w:rsidRPr="003D3FEC">
        <w:rPr>
          <w:bCs/>
        </w:rPr>
        <w:t>.</w:t>
      </w:r>
    </w:p>
    <w:p w14:paraId="2088FB5F" w14:textId="49FEBAEC"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D7579D">
        <w:rPr>
          <w:rFonts w:eastAsia="Malgun Gothic"/>
          <w:lang w:eastAsia="ko-KR"/>
        </w:rPr>
        <w:t>Mr Juli</w:t>
      </w:r>
      <w:r w:rsidR="008F71EF" w:rsidRPr="00D7579D">
        <w:rPr>
          <w:rFonts w:eastAsia="Malgun Gothic"/>
          <w:lang w:eastAsia="ko-KR"/>
        </w:rPr>
        <w:t>e</w:t>
      </w:r>
      <w:r w:rsidRPr="00D7579D">
        <w:rPr>
          <w:rFonts w:eastAsia="Malgun Gothic"/>
          <w:lang w:eastAsia="ko-KR"/>
        </w:rPr>
        <w:t>n Nakata of the</w:t>
      </w:r>
      <w:r w:rsidRPr="003D3FEC">
        <w:rPr>
          <w:rFonts w:eastAsia="Malgun Gothic"/>
          <w:b/>
          <w:bCs/>
          <w:lang w:eastAsia="ko-KR"/>
        </w:rPr>
        <w:t xml:space="preserve"> Secretariat </w:t>
      </w:r>
      <w:r w:rsidRPr="003D3FEC">
        <w:rPr>
          <w:rFonts w:eastAsia="Malgun Gothic"/>
          <w:lang w:eastAsia="ko-KR"/>
        </w:rPr>
        <w:t xml:space="preserve">provided some practical information. </w:t>
      </w:r>
      <w:r w:rsidRPr="003D3FEC">
        <w:rPr>
          <w:bCs/>
        </w:rPr>
        <w:t xml:space="preserve">This session, as in previous years, was </w:t>
      </w:r>
      <w:r w:rsidR="00415E6A" w:rsidRPr="003D3FEC">
        <w:rPr>
          <w:bCs/>
        </w:rPr>
        <w:t xml:space="preserve">a </w:t>
      </w:r>
      <w:r w:rsidRPr="003D3FEC">
        <w:rPr>
          <w:bCs/>
        </w:rPr>
        <w:t xml:space="preserve">paperless meeting. All the documents had been published on the </w:t>
      </w:r>
      <w:r w:rsidR="00415E6A" w:rsidRPr="003D3FEC">
        <w:rPr>
          <w:bCs/>
        </w:rPr>
        <w:t xml:space="preserve">meeting </w:t>
      </w:r>
      <w:hyperlink r:id="rId15" w:history="1">
        <w:r w:rsidRPr="003D3FEC">
          <w:rPr>
            <w:rStyle w:val="Lienhypertexte"/>
            <w:bCs/>
          </w:rPr>
          <w:t>website</w:t>
        </w:r>
      </w:hyperlink>
      <w:r w:rsidRPr="003D3FEC">
        <w:rPr>
          <w:bCs/>
        </w:rPr>
        <w:t xml:space="preserve"> and delegations were invited to download the</w:t>
      </w:r>
      <w:r w:rsidR="00060798" w:rsidRPr="003D3FEC">
        <w:rPr>
          <w:bCs/>
        </w:rPr>
        <w:t>m</w:t>
      </w:r>
      <w:r w:rsidRPr="003D3FEC">
        <w:rPr>
          <w:bCs/>
        </w:rPr>
        <w:t>. USB flash drives had been generously provided by the host country. Printed versions were also available upon request. The new version of the Basic Texts of the Convention</w:t>
      </w:r>
      <w:r w:rsidR="00415E6A" w:rsidRPr="003D3FEC">
        <w:rPr>
          <w:rStyle w:val="Appelnotedebasdep"/>
          <w:bCs/>
        </w:rPr>
        <w:footnoteReference w:id="3"/>
      </w:r>
      <w:r w:rsidRPr="003D3FEC">
        <w:rPr>
          <w:bCs/>
        </w:rPr>
        <w:t xml:space="preserve"> was published in 2022 following revisions </w:t>
      </w:r>
      <w:r w:rsidR="00415E6A" w:rsidRPr="003D3FEC">
        <w:rPr>
          <w:bCs/>
        </w:rPr>
        <w:t xml:space="preserve">to </w:t>
      </w:r>
      <w:r w:rsidRPr="003D3FEC">
        <w:rPr>
          <w:bCs/>
        </w:rPr>
        <w:t xml:space="preserve">the Operational Directives and the Rules of Procedure of the General Assembly adopted during the </w:t>
      </w:r>
      <w:r w:rsidR="00060798" w:rsidRPr="003D3FEC">
        <w:rPr>
          <w:bCs/>
        </w:rPr>
        <w:t xml:space="preserve">ninth </w:t>
      </w:r>
      <w:r w:rsidRPr="003D3FEC">
        <w:rPr>
          <w:bCs/>
        </w:rPr>
        <w:t xml:space="preserve">session of the General Assembly in July 2022. The four linguistic versions of the Basic Texts, namely, in Arabic, Chinese, Russian and Spanish, </w:t>
      </w:r>
      <w:r w:rsidR="001E5192" w:rsidRPr="003D3FEC">
        <w:rPr>
          <w:bCs/>
        </w:rPr>
        <w:t xml:space="preserve">were </w:t>
      </w:r>
      <w:r w:rsidRPr="003D3FEC">
        <w:rPr>
          <w:bCs/>
        </w:rPr>
        <w:t>also available</w:t>
      </w:r>
      <w:r w:rsidR="001E5192" w:rsidRPr="003D3FEC">
        <w:rPr>
          <w:bCs/>
        </w:rPr>
        <w:t xml:space="preserve"> on the webpage</w:t>
      </w:r>
      <w:r w:rsidRPr="003D3FEC">
        <w:rPr>
          <w:bCs/>
        </w:rPr>
        <w:t>.</w:t>
      </w:r>
    </w:p>
    <w:p w14:paraId="42203FA9" w14:textId="115438B7"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lang w:eastAsia="ko-KR"/>
        </w:rPr>
        <w:lastRenderedPageBreak/>
        <w:t xml:space="preserve">The </w:t>
      </w:r>
      <w:r w:rsidRPr="003D3FEC">
        <w:rPr>
          <w:rFonts w:eastAsia="Malgun Gothic"/>
          <w:b/>
          <w:lang w:eastAsia="ko-KR"/>
        </w:rPr>
        <w:t>Chairperso</w:t>
      </w:r>
      <w:r w:rsidR="00AF0ED6">
        <w:rPr>
          <w:rFonts w:eastAsia="Malgun Gothic"/>
          <w:b/>
          <w:lang w:eastAsia="ko-KR"/>
        </w:rPr>
        <w:t xml:space="preserve">n </w:t>
      </w:r>
      <w:r w:rsidR="00AF0ED6" w:rsidRPr="00D7579D">
        <w:rPr>
          <w:rFonts w:eastAsia="Malgun Gothic"/>
          <w:bCs/>
          <w:lang w:eastAsia="ko-KR"/>
        </w:rPr>
        <w:t>H.E. Mr Samir Addahre</w:t>
      </w:r>
      <w:r w:rsidR="00AF0ED6">
        <w:rPr>
          <w:rFonts w:eastAsia="Malgun Gothic"/>
          <w:bCs/>
          <w:lang w:eastAsia="ko-KR"/>
        </w:rPr>
        <w:t>,</w:t>
      </w:r>
      <w:r w:rsidR="00AF0ED6" w:rsidRPr="00AF0ED6">
        <w:rPr>
          <w:rFonts w:eastAsia="Malgun Gothic"/>
          <w:b/>
          <w:lang w:eastAsia="ko-KR"/>
        </w:rPr>
        <w:t xml:space="preserve"> </w:t>
      </w:r>
      <w:r w:rsidR="00AF0ED6" w:rsidRPr="00D7579D">
        <w:rPr>
          <w:rFonts w:eastAsia="Malgun Gothic"/>
          <w:bCs/>
          <w:lang w:eastAsia="ko-KR"/>
        </w:rPr>
        <w:t>p</w:t>
      </w:r>
      <w:r w:rsidRPr="00D7579D">
        <w:rPr>
          <w:rFonts w:eastAsia="Malgun Gothic"/>
          <w:bCs/>
          <w:lang w:eastAsia="ko-KR"/>
        </w:rPr>
        <w:t>r</w:t>
      </w:r>
      <w:r w:rsidRPr="003D3FEC">
        <w:rPr>
          <w:rFonts w:eastAsia="Malgun Gothic"/>
          <w:lang w:eastAsia="ko-KR"/>
        </w:rPr>
        <w:t>ovided further practical information concerning transport and restaurant services</w:t>
      </w:r>
      <w:r w:rsidRPr="003D3FEC">
        <w:rPr>
          <w:bCs/>
        </w:rPr>
        <w:t>.</w:t>
      </w:r>
    </w:p>
    <w:p w14:paraId="6A370032" w14:textId="6A759302" w:rsidR="00510249" w:rsidRPr="003D3FEC" w:rsidRDefault="00510249" w:rsidP="00901F67">
      <w:pPr>
        <w:pStyle w:val="Marge"/>
        <w:keepNext/>
        <w:keepLines/>
        <w:tabs>
          <w:tab w:val="clear" w:pos="567"/>
          <w:tab w:val="left" w:pos="709"/>
          <w:tab w:val="left" w:pos="1418"/>
          <w:tab w:val="left" w:pos="2126"/>
          <w:tab w:val="left" w:pos="2835"/>
        </w:tabs>
        <w:spacing w:before="360" w:after="60"/>
        <w:ind w:left="567" w:hanging="567"/>
        <w:jc w:val="left"/>
        <w:outlineLvl w:val="0"/>
        <w:rPr>
          <w:rFonts w:cs="Arial"/>
          <w:b/>
          <w:color w:val="000000" w:themeColor="text1"/>
          <w:szCs w:val="22"/>
          <w:u w:val="single"/>
        </w:rPr>
      </w:pPr>
      <w:r w:rsidRPr="003D3FEC">
        <w:rPr>
          <w:rFonts w:cs="Arial"/>
          <w:b/>
          <w:color w:val="000000" w:themeColor="text1"/>
          <w:szCs w:val="22"/>
          <w:u w:val="single"/>
        </w:rPr>
        <w:t xml:space="preserve">ITEM 2 OF THE </w:t>
      </w:r>
      <w:r w:rsidRPr="003D3FEC">
        <w:rPr>
          <w:rFonts w:eastAsiaTheme="minorHAnsi" w:cs="Arial"/>
          <w:b/>
          <w:color w:val="000000" w:themeColor="text1"/>
          <w:szCs w:val="22"/>
          <w:u w:val="single"/>
          <w:lang w:eastAsia="en-US"/>
        </w:rPr>
        <w:t>AGENDA</w:t>
      </w:r>
      <w:r w:rsidRPr="003D3FEC">
        <w:rPr>
          <w:rFonts w:cs="Arial"/>
          <w:b/>
          <w:color w:val="000000" w:themeColor="text1"/>
          <w:szCs w:val="22"/>
        </w:rPr>
        <w:t>:</w:t>
      </w:r>
      <w:r w:rsidR="00415E6A" w:rsidRPr="003D3FEC">
        <w:rPr>
          <w:rFonts w:cs="Arial"/>
          <w:b/>
          <w:color w:val="000000" w:themeColor="text1"/>
          <w:szCs w:val="22"/>
        </w:rPr>
        <w:tab/>
      </w:r>
    </w:p>
    <w:p w14:paraId="5B0F7B25" w14:textId="77777777" w:rsidR="00510249" w:rsidRPr="003D3FEC" w:rsidRDefault="00510249" w:rsidP="00901F67">
      <w:pPr>
        <w:pStyle w:val="Marge"/>
        <w:keepNext/>
        <w:keepLines/>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3D3FEC">
        <w:rPr>
          <w:rFonts w:eastAsiaTheme="minorHAnsi"/>
          <w:b/>
          <w:color w:val="000000" w:themeColor="text1"/>
          <w:lang w:eastAsia="en-US"/>
        </w:rPr>
        <w:t>ADOPTION OF THE AGENDA</w:t>
      </w:r>
    </w:p>
    <w:p w14:paraId="7BF41361" w14:textId="77777777" w:rsidR="00510249" w:rsidRPr="003D3FEC" w:rsidRDefault="00510249" w:rsidP="00901F67">
      <w:pPr>
        <w:pStyle w:val="Orateurengris"/>
        <w:keepNext/>
        <w:keepLines/>
        <w:tabs>
          <w:tab w:val="clear" w:pos="709"/>
          <w:tab w:val="clear" w:pos="1418"/>
          <w:tab w:val="clear" w:pos="2126"/>
          <w:tab w:val="clear" w:pos="2835"/>
        </w:tabs>
        <w:spacing w:after="0"/>
        <w:ind w:left="567"/>
        <w:rPr>
          <w:rStyle w:val="Lienhypertexte"/>
          <w:rFonts w:cs="Times New Roman"/>
          <w:i/>
          <w:szCs w:val="24"/>
        </w:rPr>
      </w:pPr>
      <w:r w:rsidRPr="003D3FEC">
        <w:rPr>
          <w:b/>
          <w:color w:val="000000" w:themeColor="text1"/>
        </w:rPr>
        <w:t>D</w:t>
      </w:r>
      <w:r w:rsidRPr="003D3FEC">
        <w:rPr>
          <w:rFonts w:eastAsiaTheme="minorHAnsi"/>
          <w:b/>
          <w:snapToGrid/>
          <w:color w:val="000000" w:themeColor="text1"/>
          <w:lang w:eastAsia="en-US"/>
        </w:rPr>
        <w:t>ocuments</w:t>
      </w:r>
      <w:r w:rsidRPr="003D3FEC">
        <w:rPr>
          <w:b/>
          <w:color w:val="000000" w:themeColor="text1"/>
        </w:rPr>
        <w:t>:</w:t>
      </w:r>
      <w:r w:rsidRPr="003D3FEC">
        <w:rPr>
          <w:b/>
          <w:color w:val="000000" w:themeColor="text1"/>
        </w:rPr>
        <w:tab/>
      </w:r>
      <w:r w:rsidRPr="003D3FEC">
        <w:rPr>
          <w:rStyle w:val="Lienhypertexte"/>
          <w:i/>
        </w:rPr>
        <w:t>LHE/22/17.COM/2 Rev.</w:t>
      </w:r>
    </w:p>
    <w:p w14:paraId="5D986161" w14:textId="77777777" w:rsidR="00510249" w:rsidRPr="003D3FEC" w:rsidRDefault="00510249" w:rsidP="00901F67">
      <w:pPr>
        <w:pStyle w:val="Orateurengris"/>
        <w:keepNext/>
        <w:keepLines/>
        <w:tabs>
          <w:tab w:val="clear" w:pos="709"/>
          <w:tab w:val="clear" w:pos="1418"/>
          <w:tab w:val="clear" w:pos="2126"/>
          <w:tab w:val="clear" w:pos="2835"/>
        </w:tabs>
        <w:spacing w:after="0"/>
        <w:ind w:left="2007" w:firstLine="153"/>
        <w:rPr>
          <w:rStyle w:val="Lienhypertexte"/>
          <w:i/>
        </w:rPr>
      </w:pPr>
      <w:r w:rsidRPr="003D3FEC">
        <w:rPr>
          <w:rStyle w:val="Lienhypertexte"/>
          <w:i/>
        </w:rPr>
        <w:fldChar w:fldCharType="begin"/>
      </w:r>
      <w:r w:rsidRPr="003D3FEC">
        <w:rPr>
          <w:rStyle w:val="Lienhypertexte"/>
          <w:i/>
        </w:rPr>
        <w:instrText xml:space="preserve"> HYPERLINK "https://ich.unesco.org/doc/src/LHE-22-17.COM-INF.2.1_Rev.5-EN.docx" </w:instrText>
      </w:r>
      <w:r w:rsidRPr="003D3FEC">
        <w:rPr>
          <w:rStyle w:val="Lienhypertexte"/>
          <w:i/>
        </w:rPr>
      </w:r>
      <w:r w:rsidRPr="003D3FEC">
        <w:rPr>
          <w:rStyle w:val="Lienhypertexte"/>
          <w:i/>
        </w:rPr>
        <w:fldChar w:fldCharType="separate"/>
      </w:r>
      <w:r w:rsidRPr="003D3FEC">
        <w:rPr>
          <w:rStyle w:val="Lienhypertexte"/>
          <w:i/>
        </w:rPr>
        <w:t>LHE/22/17.COM/INF.2.1 Rev.5</w:t>
      </w:r>
    </w:p>
    <w:p w14:paraId="39DCAADE" w14:textId="77777777" w:rsidR="00510249" w:rsidRPr="003D3FEC" w:rsidRDefault="00510249" w:rsidP="00901F67">
      <w:pPr>
        <w:pStyle w:val="Orateurengris"/>
        <w:keepNext/>
        <w:keepLines/>
        <w:tabs>
          <w:tab w:val="clear" w:pos="709"/>
          <w:tab w:val="clear" w:pos="1418"/>
          <w:tab w:val="clear" w:pos="2126"/>
          <w:tab w:val="clear" w:pos="2835"/>
        </w:tabs>
        <w:spacing w:after="0"/>
        <w:ind w:left="2007" w:firstLine="153"/>
        <w:rPr>
          <w:rStyle w:val="Lienhypertexte"/>
          <w:i/>
          <w:lang w:eastAsia="en-US"/>
        </w:rPr>
      </w:pPr>
      <w:r w:rsidRPr="003D3FEC">
        <w:rPr>
          <w:rStyle w:val="Lienhypertexte"/>
          <w:i/>
        </w:rPr>
        <w:fldChar w:fldCharType="end"/>
      </w:r>
      <w:r w:rsidRPr="003D3FEC">
        <w:rPr>
          <w:rStyle w:val="Lienhypertexte"/>
          <w:bCs/>
          <w:i/>
        </w:rPr>
        <w:fldChar w:fldCharType="begin"/>
      </w:r>
      <w:r w:rsidRPr="003D3FEC">
        <w:rPr>
          <w:rStyle w:val="Lienhypertexte"/>
          <w:bCs/>
          <w:i/>
        </w:rPr>
        <w:instrText xml:space="preserve"> HYPERLINK "https://ich.unesco.org/doc/src/LHE-22-17.COM-INF.2.2_Rev.7-EN.docx" </w:instrText>
      </w:r>
      <w:r w:rsidRPr="003D3FEC">
        <w:rPr>
          <w:rStyle w:val="Lienhypertexte"/>
          <w:bCs/>
          <w:i/>
        </w:rPr>
      </w:r>
      <w:r w:rsidRPr="003D3FEC">
        <w:rPr>
          <w:rStyle w:val="Lienhypertexte"/>
          <w:bCs/>
          <w:i/>
        </w:rPr>
        <w:fldChar w:fldCharType="separate"/>
      </w:r>
      <w:r w:rsidRPr="003D3FEC">
        <w:rPr>
          <w:rStyle w:val="Lienhypertexte"/>
          <w:bCs/>
          <w:i/>
        </w:rPr>
        <w:t>LHE/22/17.COM/INF.2.2 Rev.7</w:t>
      </w:r>
    </w:p>
    <w:p w14:paraId="6193DE50" w14:textId="4BC55781" w:rsidR="00510249" w:rsidRPr="003D3FEC" w:rsidRDefault="00510249" w:rsidP="00901F67">
      <w:pPr>
        <w:keepNext/>
        <w:keepLines/>
        <w:autoSpaceDE w:val="0"/>
        <w:autoSpaceDN w:val="0"/>
        <w:adjustRightInd w:val="0"/>
        <w:spacing w:before="60" w:after="240"/>
        <w:ind w:firstLine="567"/>
        <w:rPr>
          <w:rFonts w:ascii="Arial" w:hAnsi="Arial" w:cs="Arial"/>
          <w:b/>
          <w:i/>
          <w:color w:val="0000FF"/>
          <w:sz w:val="22"/>
          <w:u w:val="single"/>
        </w:rPr>
      </w:pPr>
      <w:r w:rsidRPr="003D3FEC">
        <w:rPr>
          <w:rStyle w:val="Lienhypertexte"/>
          <w:rFonts w:ascii="Arial" w:hAnsi="Arial" w:cs="Arial"/>
          <w:bCs/>
          <w:i/>
          <w:snapToGrid w:val="0"/>
          <w:sz w:val="22"/>
          <w:szCs w:val="22"/>
        </w:rPr>
        <w:fldChar w:fldCharType="end"/>
      </w:r>
      <w:r w:rsidRPr="003D3FEC">
        <w:rPr>
          <w:rFonts w:ascii="Arial" w:hAnsi="Arial" w:cs="Arial"/>
          <w:b/>
          <w:color w:val="000000" w:themeColor="text1"/>
          <w:sz w:val="22"/>
          <w:szCs w:val="22"/>
        </w:rPr>
        <w:t>Decision:</w:t>
      </w:r>
      <w:r w:rsidRPr="003D3FEC">
        <w:rPr>
          <w:rFonts w:ascii="Arial" w:hAnsi="Arial" w:cs="Arial"/>
          <w:b/>
          <w:color w:val="000000" w:themeColor="text1"/>
          <w:sz w:val="22"/>
          <w:szCs w:val="22"/>
        </w:rPr>
        <w:tab/>
      </w:r>
      <w:hyperlink r:id="rId16" w:history="1">
        <w:r w:rsidRPr="003D3FEC">
          <w:rPr>
            <w:rStyle w:val="Lienhypertexte"/>
            <w:rFonts w:ascii="Arial" w:hAnsi="Arial" w:cs="Arial"/>
            <w:i/>
            <w:sz w:val="22"/>
            <w:szCs w:val="22"/>
          </w:rPr>
          <w:t>17.COM</w:t>
        </w:r>
        <w:r w:rsidR="00C31E21" w:rsidRPr="003D3FEC">
          <w:rPr>
            <w:rStyle w:val="Lienhypertexte"/>
            <w:rFonts w:ascii="Arial" w:hAnsi="Arial" w:cs="Arial"/>
            <w:i/>
            <w:sz w:val="22"/>
            <w:szCs w:val="22"/>
          </w:rPr>
          <w:t> </w:t>
        </w:r>
        <w:r w:rsidRPr="003D3FEC">
          <w:rPr>
            <w:rStyle w:val="Lienhypertexte"/>
            <w:rFonts w:ascii="Arial" w:hAnsi="Arial" w:cs="Arial"/>
            <w:i/>
            <w:sz w:val="22"/>
            <w:szCs w:val="22"/>
          </w:rPr>
          <w:t>2</w:t>
        </w:r>
      </w:hyperlink>
    </w:p>
    <w:p w14:paraId="00C490D6" w14:textId="4C55C3CE" w:rsidR="00510249" w:rsidRPr="003D3FEC" w:rsidRDefault="00510249" w:rsidP="00901F67">
      <w:pPr>
        <w:pStyle w:val="Orateurengris"/>
        <w:numPr>
          <w:ilvl w:val="0"/>
          <w:numId w:val="8"/>
        </w:numPr>
        <w:tabs>
          <w:tab w:val="clear" w:pos="709"/>
          <w:tab w:val="clear" w:pos="1418"/>
          <w:tab w:val="clear" w:pos="2126"/>
          <w:tab w:val="clear" w:pos="2835"/>
        </w:tabs>
        <w:spacing w:after="0"/>
        <w:rPr>
          <w:rFonts w:eastAsia="Malgun Gothic"/>
          <w:lang w:eastAsia="ko-KR"/>
        </w:rPr>
      </w:pPr>
      <w:r w:rsidRPr="003D3FEC">
        <w:t>The</w:t>
      </w:r>
      <w:r w:rsidRPr="003D3FEC">
        <w:rPr>
          <w:b/>
          <w:bCs/>
        </w:rPr>
        <w:t xml:space="preserve"> Chairperson</w:t>
      </w:r>
      <w:r w:rsidRPr="003D3FEC">
        <w:rPr>
          <w:bCs/>
        </w:rPr>
        <w:t xml:space="preserve"> turned to the item 2 and the adoption of the agenda.</w:t>
      </w:r>
    </w:p>
    <w:p w14:paraId="472EB729" w14:textId="11458809" w:rsidR="009D404D"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bCs/>
        </w:rPr>
        <w:t xml:space="preserve">The </w:t>
      </w:r>
      <w:r w:rsidRPr="003D3FEC">
        <w:rPr>
          <w:b/>
          <w:bCs/>
        </w:rPr>
        <w:t xml:space="preserve">Secretary </w:t>
      </w:r>
      <w:r w:rsidR="001E5192" w:rsidRPr="003D3FEC">
        <w:t xml:space="preserve">referred </w:t>
      </w:r>
      <w:r w:rsidRPr="003D3FEC">
        <w:t>the Committee</w:t>
      </w:r>
      <w:r w:rsidRPr="003D3FEC">
        <w:rPr>
          <w:b/>
          <w:bCs/>
        </w:rPr>
        <w:t xml:space="preserve"> </w:t>
      </w:r>
      <w:r w:rsidR="001E5192" w:rsidRPr="003D3FEC">
        <w:rPr>
          <w:bCs/>
        </w:rPr>
        <w:t xml:space="preserve">to </w:t>
      </w:r>
      <w:r w:rsidRPr="003D3FEC">
        <w:rPr>
          <w:bCs/>
        </w:rPr>
        <w:t xml:space="preserve">the provisional agenda contained in </w:t>
      </w:r>
      <w:r w:rsidR="001E5192" w:rsidRPr="003D3FEC">
        <w:rPr>
          <w:bCs/>
        </w:rPr>
        <w:t xml:space="preserve">working </w:t>
      </w:r>
      <w:r w:rsidRPr="003D3FEC">
        <w:rPr>
          <w:bCs/>
        </w:rPr>
        <w:t>document 2 Rev</w:t>
      </w:r>
      <w:r w:rsidR="001E5192" w:rsidRPr="003D3FEC">
        <w:rPr>
          <w:bCs/>
        </w:rPr>
        <w:t xml:space="preserve">, which </w:t>
      </w:r>
      <w:r w:rsidRPr="003D3FEC">
        <w:rPr>
          <w:bCs/>
        </w:rPr>
        <w:t xml:space="preserve">included </w:t>
      </w:r>
      <w:r w:rsidR="00060798" w:rsidRPr="003D3FEC">
        <w:rPr>
          <w:bCs/>
        </w:rPr>
        <w:t xml:space="preserve">twenty </w:t>
      </w:r>
      <w:r w:rsidRPr="003D3FEC">
        <w:rPr>
          <w:bCs/>
        </w:rPr>
        <w:t>items with different subitems. The provisional agenda had been prepared in accordance with Rule 9 of the Committee’s Rules of Procedure. The documents were drafted in English and French, and published on the website by the statutory deadline of 31 October 2022, four weeks before the opening of this session, in accordance with Rule 42 of the Committee</w:t>
      </w:r>
      <w:r w:rsidR="001E5192" w:rsidRPr="003D3FEC">
        <w:rPr>
          <w:bCs/>
        </w:rPr>
        <w:t>’</w:t>
      </w:r>
      <w:r w:rsidRPr="003D3FEC">
        <w:rPr>
          <w:bCs/>
        </w:rPr>
        <w:t xml:space="preserve">s Rules of Procedure. The exception was document 11 on the ‘Strategy for the monitoring, evaluation and identification of lessons learned for International Assistance projects’, which was published on 17 November. The list of documents was found in INF.2.2. Rev.4. All working documents bore the reference LHE/22/17.COM, followed by a number corresponding to the item number on the provisional agenda. For information documents, the number </w:t>
      </w:r>
      <w:r w:rsidR="001E5192" w:rsidRPr="003D3FEC">
        <w:rPr>
          <w:bCs/>
        </w:rPr>
        <w:t xml:space="preserve">was </w:t>
      </w:r>
      <w:r w:rsidRPr="003D3FEC">
        <w:rPr>
          <w:bCs/>
        </w:rPr>
        <w:t>preceded by ‘INF’.</w:t>
      </w:r>
      <w:r w:rsidRPr="003D3FEC">
        <w:t xml:space="preserve"> Revised </w:t>
      </w:r>
      <w:r w:rsidRPr="003D3FEC">
        <w:rPr>
          <w:bCs/>
        </w:rPr>
        <w:t xml:space="preserve">documents were marked as ‘REV’, and ‘Add’ for addenda and ‘CORR’ for corrigenda. This </w:t>
      </w:r>
      <w:r w:rsidR="000C606A" w:rsidRPr="003D3FEC">
        <w:rPr>
          <w:bCs/>
        </w:rPr>
        <w:t>seventeenth</w:t>
      </w:r>
      <w:r w:rsidRPr="003D3FEC">
        <w:rPr>
          <w:bCs/>
        </w:rPr>
        <w:t xml:space="preserve"> session was a </w:t>
      </w:r>
      <w:r w:rsidR="00060798" w:rsidRPr="003D3FEC">
        <w:rPr>
          <w:bCs/>
        </w:rPr>
        <w:t>six</w:t>
      </w:r>
      <w:r w:rsidRPr="003D3FEC">
        <w:rPr>
          <w:bCs/>
        </w:rPr>
        <w:t xml:space="preserve">-day meeting. The timetable was adopted by the Bureau at its meeting on 4 October at UNESCO Headquarters. Items would be discussed according to the order indicated in the timetable and approved by the Bureau. The sessions </w:t>
      </w:r>
      <w:r w:rsidR="00060798" w:rsidRPr="003D3FEC">
        <w:rPr>
          <w:bCs/>
        </w:rPr>
        <w:t xml:space="preserve">would be </w:t>
      </w:r>
      <w:r w:rsidR="001E5192" w:rsidRPr="003D3FEC">
        <w:rPr>
          <w:bCs/>
        </w:rPr>
        <w:t xml:space="preserve">held </w:t>
      </w:r>
      <w:r w:rsidRPr="003D3FEC">
        <w:rPr>
          <w:bCs/>
        </w:rPr>
        <w:t>from 9:30 a.m.</w:t>
      </w:r>
      <w:r w:rsidR="00C31E21" w:rsidRPr="003D3FEC">
        <w:rPr>
          <w:bCs/>
        </w:rPr>
        <w:t xml:space="preserve"> to </w:t>
      </w:r>
      <w:r w:rsidRPr="003D3FEC">
        <w:rPr>
          <w:bCs/>
        </w:rPr>
        <w:t>12:30 p.m. and from 2:30</w:t>
      </w:r>
      <w:r w:rsidR="00060798" w:rsidRPr="003D3FEC">
        <w:rPr>
          <w:bCs/>
        </w:rPr>
        <w:t xml:space="preserve"> p.m.</w:t>
      </w:r>
      <w:r w:rsidR="00C31E21" w:rsidRPr="003D3FEC">
        <w:rPr>
          <w:bCs/>
        </w:rPr>
        <w:t xml:space="preserve"> </w:t>
      </w:r>
      <w:r w:rsidRPr="003D3FEC">
        <w:rPr>
          <w:bCs/>
        </w:rPr>
        <w:t>to 5:30 p.m</w:t>
      </w:r>
      <w:r w:rsidR="00C31E21" w:rsidRPr="003D3FEC">
        <w:rPr>
          <w:bCs/>
        </w:rPr>
        <w:t>.</w:t>
      </w:r>
      <w:r w:rsidR="00060798" w:rsidRPr="003D3FEC">
        <w:rPr>
          <w:bCs/>
        </w:rPr>
        <w:t>,</w:t>
      </w:r>
      <w:r w:rsidRPr="003D3FEC">
        <w:rPr>
          <w:bCs/>
        </w:rPr>
        <w:t xml:space="preserve"> with a </w:t>
      </w:r>
      <w:r w:rsidR="00060798" w:rsidRPr="003D3FEC">
        <w:rPr>
          <w:bCs/>
        </w:rPr>
        <w:t>two</w:t>
      </w:r>
      <w:r w:rsidRPr="003D3FEC">
        <w:rPr>
          <w:bCs/>
        </w:rPr>
        <w:t>-hour lunch break and no night sessions.</w:t>
      </w:r>
      <w:r w:rsidRPr="003D3FEC">
        <w:t xml:space="preserve"> The Committee was </w:t>
      </w:r>
      <w:r w:rsidRPr="003D3FEC">
        <w:rPr>
          <w:bCs/>
        </w:rPr>
        <w:t xml:space="preserve">invited to adopt the agenda, not the timetable, which would be adjusted as </w:t>
      </w:r>
      <w:r w:rsidR="001E5192" w:rsidRPr="003D3FEC">
        <w:rPr>
          <w:bCs/>
        </w:rPr>
        <w:t xml:space="preserve">necessary </w:t>
      </w:r>
      <w:r w:rsidRPr="003D3FEC">
        <w:rPr>
          <w:bCs/>
        </w:rPr>
        <w:t>by the Bureau at its daily morning session, which was open to Observers.</w:t>
      </w:r>
      <w:r w:rsidRPr="003D3FEC">
        <w:t xml:space="preserve"> </w:t>
      </w:r>
      <w:r w:rsidRPr="003D3FEC">
        <w:rPr>
          <w:bCs/>
        </w:rPr>
        <w:t>A series of side-events had been organized, including exhibitions, performances, seminars</w:t>
      </w:r>
      <w:r w:rsidR="00060798" w:rsidRPr="003D3FEC">
        <w:rPr>
          <w:bCs/>
        </w:rPr>
        <w:t xml:space="preserve"> and</w:t>
      </w:r>
      <w:r w:rsidRPr="003D3FEC">
        <w:rPr>
          <w:bCs/>
        </w:rPr>
        <w:t xml:space="preserve"> roundtables</w:t>
      </w:r>
      <w:r w:rsidR="001E5192" w:rsidRPr="003D3FEC">
        <w:rPr>
          <w:bCs/>
        </w:rPr>
        <w:t xml:space="preserve">. </w:t>
      </w:r>
      <w:r w:rsidRPr="003D3FEC">
        <w:rPr>
          <w:bCs/>
        </w:rPr>
        <w:t>A press conference would be held during the lunch break.</w:t>
      </w:r>
    </w:p>
    <w:p w14:paraId="5E7B58E6" w14:textId="6860524F" w:rsidR="009D404D"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Malgun Gothic"/>
          <w:lang w:eastAsia="ko-KR"/>
        </w:rPr>
        <w:t xml:space="preserve">The </w:t>
      </w:r>
      <w:r w:rsidRPr="003D3FEC">
        <w:rPr>
          <w:rFonts w:eastAsia="Malgun Gothic"/>
          <w:b/>
          <w:lang w:eastAsia="ko-KR"/>
        </w:rPr>
        <w:t>Chairperson</w:t>
      </w:r>
      <w:r w:rsidRPr="003D3FEC">
        <w:rPr>
          <w:rFonts w:eastAsia="Malgun Gothic"/>
          <w:lang w:eastAsia="ko-KR"/>
        </w:rPr>
        <w:t xml:space="preserve"> explained how the debates </w:t>
      </w:r>
      <w:r w:rsidR="001E5192" w:rsidRPr="003D3FEC">
        <w:rPr>
          <w:rFonts w:eastAsia="Malgun Gothic"/>
          <w:lang w:eastAsia="ko-KR"/>
        </w:rPr>
        <w:t>would be structured</w:t>
      </w:r>
      <w:r w:rsidRPr="003D3FEC">
        <w:rPr>
          <w:rFonts w:eastAsia="Malgun Gothic"/>
          <w:lang w:eastAsia="ko-KR"/>
        </w:rPr>
        <w:t xml:space="preserve">. Given the tight schedule and the number of items, he asked Committee Members to limit their speaking time to two minutes, with no more than two interventions per item, if possible. Amendments to the draft decisions could be submitted by email using the dedicated form. Once the decision </w:t>
      </w:r>
      <w:r w:rsidR="001E5192" w:rsidRPr="003D3FEC">
        <w:rPr>
          <w:rFonts w:eastAsia="Malgun Gothic"/>
          <w:lang w:eastAsia="ko-KR"/>
        </w:rPr>
        <w:t xml:space="preserve">was </w:t>
      </w:r>
      <w:r w:rsidRPr="003D3FEC">
        <w:rPr>
          <w:rFonts w:eastAsia="Malgun Gothic"/>
          <w:lang w:eastAsia="ko-KR"/>
        </w:rPr>
        <w:t xml:space="preserve">adopted, time permitting, Observers </w:t>
      </w:r>
      <w:r w:rsidR="009D404D" w:rsidRPr="003D3FEC">
        <w:rPr>
          <w:rFonts w:eastAsia="Malgun Gothic"/>
          <w:lang w:eastAsia="ko-KR"/>
        </w:rPr>
        <w:t>could</w:t>
      </w:r>
      <w:r w:rsidRPr="003D3FEC">
        <w:rPr>
          <w:rFonts w:eastAsia="Malgun Gothic"/>
          <w:lang w:eastAsia="ko-KR"/>
        </w:rPr>
        <w:t xml:space="preserve"> take the floor at the end of the discussion on each item. However, only Members of the Committee </w:t>
      </w:r>
      <w:r w:rsidR="001E5192" w:rsidRPr="003D3FEC">
        <w:rPr>
          <w:rFonts w:eastAsia="Malgun Gothic"/>
          <w:lang w:eastAsia="ko-KR"/>
        </w:rPr>
        <w:t xml:space="preserve">were able to take </w:t>
      </w:r>
      <w:r w:rsidRPr="003D3FEC">
        <w:rPr>
          <w:rFonts w:eastAsia="Malgun Gothic"/>
          <w:lang w:eastAsia="ko-KR"/>
        </w:rPr>
        <w:t>the floor during debates on draft decisions. W</w:t>
      </w:r>
      <w:r w:rsidR="001E5192" w:rsidRPr="003D3FEC">
        <w:rPr>
          <w:rFonts w:eastAsia="Malgun Gothic"/>
          <w:lang w:eastAsia="ko-KR"/>
        </w:rPr>
        <w:t>i</w:t>
      </w:r>
      <w:r w:rsidRPr="003D3FEC">
        <w:rPr>
          <w:rFonts w:eastAsia="Malgun Gothic"/>
          <w:lang w:eastAsia="ko-KR"/>
        </w:rPr>
        <w:t xml:space="preserve">th regard to agenda item 7, </w:t>
      </w:r>
      <w:r w:rsidR="001E5192" w:rsidRPr="003D3FEC">
        <w:rPr>
          <w:rFonts w:eastAsia="Malgun Gothic"/>
          <w:lang w:eastAsia="ko-KR"/>
        </w:rPr>
        <w:t xml:space="preserve">an </w:t>
      </w:r>
      <w:r w:rsidRPr="003D3FEC">
        <w:rPr>
          <w:rFonts w:eastAsia="Malgun Gothic"/>
          <w:lang w:eastAsia="ko-KR"/>
        </w:rPr>
        <w:t xml:space="preserve">extremely important </w:t>
      </w:r>
      <w:r w:rsidR="001E5192" w:rsidRPr="003D3FEC">
        <w:rPr>
          <w:rFonts w:eastAsia="Malgun Gothic"/>
          <w:lang w:eastAsia="ko-KR"/>
        </w:rPr>
        <w:t xml:space="preserve">item </w:t>
      </w:r>
      <w:r w:rsidRPr="003D3FEC">
        <w:rPr>
          <w:rFonts w:eastAsia="Malgun Gothic"/>
          <w:lang w:eastAsia="ko-KR"/>
        </w:rPr>
        <w:t>to everyone</w:t>
      </w:r>
      <w:r w:rsidR="001E5192" w:rsidRPr="003D3FEC">
        <w:rPr>
          <w:rFonts w:eastAsia="Malgun Gothic"/>
          <w:lang w:eastAsia="ko-KR"/>
        </w:rPr>
        <w:t>,</w:t>
      </w:r>
      <w:r w:rsidRPr="003D3FEC">
        <w:rPr>
          <w:rFonts w:eastAsia="Malgun Gothic"/>
          <w:lang w:eastAsia="ko-KR"/>
        </w:rPr>
        <w:t xml:space="preserve"> </w:t>
      </w:r>
      <w:r w:rsidR="001E5192" w:rsidRPr="003D3FEC">
        <w:rPr>
          <w:rFonts w:eastAsia="Malgun Gothic"/>
          <w:lang w:eastAsia="ko-KR"/>
        </w:rPr>
        <w:t>t</w:t>
      </w:r>
      <w:r w:rsidRPr="003D3FEC">
        <w:rPr>
          <w:rFonts w:eastAsia="Malgun Gothic"/>
          <w:lang w:eastAsia="ko-KR"/>
        </w:rPr>
        <w:t xml:space="preserve">he Secretariat </w:t>
      </w:r>
      <w:r w:rsidR="001E5192" w:rsidRPr="003D3FEC">
        <w:rPr>
          <w:rFonts w:eastAsia="Malgun Gothic"/>
          <w:lang w:eastAsia="ko-KR"/>
        </w:rPr>
        <w:t xml:space="preserve">had </w:t>
      </w:r>
      <w:r w:rsidRPr="003D3FEC">
        <w:rPr>
          <w:rFonts w:eastAsia="Malgun Gothic"/>
          <w:lang w:eastAsia="ko-KR"/>
        </w:rPr>
        <w:t>dedicate</w:t>
      </w:r>
      <w:r w:rsidR="001E5192" w:rsidRPr="003D3FEC">
        <w:rPr>
          <w:rFonts w:eastAsia="Malgun Gothic"/>
          <w:lang w:eastAsia="ko-KR"/>
        </w:rPr>
        <w:t>d</w:t>
      </w:r>
      <w:r w:rsidRPr="003D3FEC">
        <w:rPr>
          <w:rFonts w:eastAsia="Malgun Gothic"/>
          <w:lang w:eastAsia="ko-KR"/>
        </w:rPr>
        <w:t xml:space="preserve"> </w:t>
      </w:r>
      <w:r w:rsidR="001E5192" w:rsidRPr="003D3FEC">
        <w:rPr>
          <w:rFonts w:eastAsia="Malgun Gothic"/>
          <w:lang w:eastAsia="ko-KR"/>
        </w:rPr>
        <w:t xml:space="preserve">sufficient </w:t>
      </w:r>
      <w:r w:rsidRPr="003D3FEC">
        <w:rPr>
          <w:rFonts w:eastAsia="Malgun Gothic"/>
          <w:lang w:eastAsia="ko-KR"/>
        </w:rPr>
        <w:t xml:space="preserve">time </w:t>
      </w:r>
      <w:r w:rsidR="001E5192" w:rsidRPr="003D3FEC">
        <w:rPr>
          <w:rFonts w:eastAsia="Malgun Gothic"/>
          <w:lang w:eastAsia="ko-KR"/>
        </w:rPr>
        <w:t xml:space="preserve">for </w:t>
      </w:r>
      <w:r w:rsidRPr="003D3FEC">
        <w:rPr>
          <w:rFonts w:eastAsia="Malgun Gothic"/>
          <w:lang w:eastAsia="ko-KR"/>
        </w:rPr>
        <w:t xml:space="preserve">the report of the Evaluation Body and, in particular, </w:t>
      </w:r>
      <w:r w:rsidR="001E5192" w:rsidRPr="003D3FEC">
        <w:rPr>
          <w:rFonts w:eastAsia="Malgun Gothic"/>
          <w:lang w:eastAsia="ko-KR"/>
        </w:rPr>
        <w:t xml:space="preserve">items </w:t>
      </w:r>
      <w:r w:rsidRPr="003D3FEC">
        <w:rPr>
          <w:rFonts w:eastAsia="Malgun Gothic"/>
          <w:lang w:eastAsia="ko-KR"/>
        </w:rPr>
        <w:t xml:space="preserve">7.a, 7.b, 7.c and 7.d. In all, the Committee would examine </w:t>
      </w:r>
      <w:r w:rsidR="00060798" w:rsidRPr="003D3FEC">
        <w:rPr>
          <w:rFonts w:eastAsia="Malgun Gothic"/>
          <w:lang w:eastAsia="ko-KR"/>
        </w:rPr>
        <w:t xml:space="preserve">fifty-four </w:t>
      </w:r>
      <w:r w:rsidRPr="003D3FEC">
        <w:rPr>
          <w:rFonts w:eastAsia="Malgun Gothic"/>
          <w:lang w:eastAsia="ko-KR"/>
        </w:rPr>
        <w:t xml:space="preserve">files in approximately thirteen hours, </w:t>
      </w:r>
      <w:r w:rsidR="00060798" w:rsidRPr="003D3FEC">
        <w:rPr>
          <w:rFonts w:eastAsia="Malgun Gothic"/>
          <w:lang w:eastAsia="ko-KR"/>
        </w:rPr>
        <w:t>from</w:t>
      </w:r>
      <w:r w:rsidRPr="003D3FEC">
        <w:rPr>
          <w:rFonts w:eastAsia="Malgun Gothic"/>
          <w:lang w:eastAsia="ko-KR"/>
        </w:rPr>
        <w:t xml:space="preserve"> the afternoon of Tuesday, 29 November until the end of 1 December. In order to respect the schedule, no more than ten minutes </w:t>
      </w:r>
      <w:r w:rsidR="001E5192" w:rsidRPr="003D3FEC">
        <w:rPr>
          <w:rFonts w:eastAsia="Malgun Gothic"/>
          <w:lang w:eastAsia="ko-KR"/>
        </w:rPr>
        <w:t xml:space="preserve">would </w:t>
      </w:r>
      <w:r w:rsidRPr="003D3FEC">
        <w:rPr>
          <w:rFonts w:eastAsia="Malgun Gothic"/>
          <w:lang w:eastAsia="ko-KR"/>
        </w:rPr>
        <w:t>be spent per file</w:t>
      </w:r>
      <w:r w:rsidR="00060798" w:rsidRPr="003D3FEC">
        <w:rPr>
          <w:rFonts w:eastAsia="Malgun Gothic"/>
          <w:lang w:eastAsia="ko-KR"/>
        </w:rPr>
        <w:t>,</w:t>
      </w:r>
      <w:r w:rsidRPr="003D3FEC">
        <w:rPr>
          <w:rFonts w:eastAsia="Malgun Gothic"/>
          <w:lang w:eastAsia="ko-KR"/>
        </w:rPr>
        <w:t xml:space="preserve"> on average. Due to the short time devoted to each case, the Committee </w:t>
      </w:r>
      <w:r w:rsidR="001E5192" w:rsidRPr="003D3FEC">
        <w:rPr>
          <w:rFonts w:eastAsia="Malgun Gothic"/>
          <w:lang w:eastAsia="ko-KR"/>
        </w:rPr>
        <w:t xml:space="preserve">was asked to </w:t>
      </w:r>
      <w:r w:rsidRPr="003D3FEC">
        <w:rPr>
          <w:rFonts w:eastAsia="Malgun Gothic"/>
          <w:lang w:eastAsia="ko-KR"/>
        </w:rPr>
        <w:t>adopt the working method used in previous years.</w:t>
      </w:r>
    </w:p>
    <w:p w14:paraId="2F7AEE7A" w14:textId="365D73F4" w:rsidR="009D404D"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Times New Roman"/>
          <w:iCs/>
          <w:lang w:eastAsia="en-US"/>
        </w:rPr>
        <w:t xml:space="preserve">The </w:t>
      </w:r>
      <w:r w:rsidRPr="003D3FEC">
        <w:rPr>
          <w:rFonts w:eastAsia="Times New Roman"/>
          <w:b/>
          <w:bCs/>
          <w:iCs/>
          <w:lang w:eastAsia="en-US"/>
        </w:rPr>
        <w:t>Chairperson</w:t>
      </w:r>
      <w:r w:rsidRPr="003D3FEC">
        <w:rPr>
          <w:rFonts w:eastAsia="Times New Roman"/>
          <w:iCs/>
          <w:lang w:eastAsia="en-US"/>
        </w:rPr>
        <w:t xml:space="preserve"> explained that all decisions relating to nominations for inscription on the Lists, requests for international assistance and proposals for inclusion in the Register of Good Safeguarding Practices </w:t>
      </w:r>
      <w:r w:rsidR="001E5192" w:rsidRPr="003D3FEC">
        <w:rPr>
          <w:rFonts w:eastAsia="Times New Roman"/>
          <w:iCs/>
          <w:lang w:eastAsia="en-US"/>
        </w:rPr>
        <w:t>would</w:t>
      </w:r>
      <w:r w:rsidRPr="003D3FEC">
        <w:rPr>
          <w:rFonts w:eastAsia="Times New Roman"/>
          <w:iCs/>
          <w:lang w:eastAsia="en-US"/>
        </w:rPr>
        <w:t xml:space="preserve"> be adopted without debate unless a member of the Committee wished </w:t>
      </w:r>
      <w:r w:rsidR="008F71EF" w:rsidRPr="003D3FEC">
        <w:rPr>
          <w:rFonts w:eastAsia="Times New Roman"/>
          <w:iCs/>
          <w:lang w:eastAsia="en-US"/>
        </w:rPr>
        <w:t xml:space="preserve">to </w:t>
      </w:r>
      <w:r w:rsidRPr="003D3FEC">
        <w:rPr>
          <w:rFonts w:eastAsia="Times New Roman"/>
          <w:iCs/>
          <w:lang w:eastAsia="en-US"/>
        </w:rPr>
        <w:t>raise a particular point. Members of the Committee were therefore invited to propose amendments to the draft decisions by Tuesday</w:t>
      </w:r>
      <w:r w:rsidR="00060798" w:rsidRPr="003D3FEC">
        <w:rPr>
          <w:rFonts w:eastAsia="Times New Roman"/>
          <w:iCs/>
          <w:lang w:eastAsia="en-US"/>
        </w:rPr>
        <w:t>,</w:t>
      </w:r>
      <w:r w:rsidRPr="003D3FEC">
        <w:rPr>
          <w:rFonts w:eastAsia="Times New Roman"/>
          <w:iCs/>
          <w:lang w:eastAsia="en-US"/>
        </w:rPr>
        <w:t xml:space="preserve"> 29 November, </w:t>
      </w:r>
      <w:r w:rsidR="00823EB5" w:rsidRPr="003D3FEC">
        <w:rPr>
          <w:rFonts w:eastAsia="Times New Roman"/>
          <w:iCs/>
          <w:lang w:eastAsia="en-US"/>
        </w:rPr>
        <w:t>that is</w:t>
      </w:r>
      <w:r w:rsidR="00060798" w:rsidRPr="003D3FEC">
        <w:rPr>
          <w:rFonts w:eastAsia="Times New Roman"/>
          <w:iCs/>
          <w:lang w:eastAsia="en-US"/>
        </w:rPr>
        <w:t>,</w:t>
      </w:r>
      <w:r w:rsidRPr="003D3FEC">
        <w:rPr>
          <w:rFonts w:eastAsia="Times New Roman"/>
          <w:iCs/>
          <w:lang w:eastAsia="en-US"/>
        </w:rPr>
        <w:t xml:space="preserve"> before the meeting of the Bureau, as the Bureau </w:t>
      </w:r>
      <w:r w:rsidR="001E5192" w:rsidRPr="003D3FEC">
        <w:rPr>
          <w:rFonts w:eastAsia="Times New Roman"/>
          <w:iCs/>
          <w:lang w:eastAsia="en-US"/>
        </w:rPr>
        <w:t xml:space="preserve">would </w:t>
      </w:r>
      <w:r w:rsidRPr="003D3FEC">
        <w:rPr>
          <w:rFonts w:eastAsia="Times New Roman"/>
          <w:iCs/>
          <w:lang w:eastAsia="en-US"/>
        </w:rPr>
        <w:t xml:space="preserve">draw up </w:t>
      </w:r>
      <w:r w:rsidR="001E5192" w:rsidRPr="003D3FEC">
        <w:rPr>
          <w:rFonts w:eastAsia="Times New Roman"/>
          <w:iCs/>
          <w:lang w:eastAsia="en-US"/>
        </w:rPr>
        <w:t xml:space="preserve">the </w:t>
      </w:r>
      <w:r w:rsidRPr="003D3FEC">
        <w:rPr>
          <w:rFonts w:eastAsia="Times New Roman"/>
          <w:iCs/>
          <w:lang w:eastAsia="en-US"/>
        </w:rPr>
        <w:t xml:space="preserve">list of files to be discussed and adapt the calendar according to the requests for amendment. During the discussions, Members of the Committee </w:t>
      </w:r>
      <w:r w:rsidR="001E5192" w:rsidRPr="003D3FEC">
        <w:rPr>
          <w:rFonts w:eastAsia="Times New Roman"/>
          <w:iCs/>
          <w:lang w:eastAsia="en-US"/>
        </w:rPr>
        <w:t xml:space="preserve">could </w:t>
      </w:r>
      <w:r w:rsidRPr="003D3FEC">
        <w:rPr>
          <w:rFonts w:eastAsia="Times New Roman"/>
          <w:iCs/>
          <w:lang w:eastAsia="en-US"/>
        </w:rPr>
        <w:t xml:space="preserve">ask to speak </w:t>
      </w:r>
      <w:r w:rsidR="00060798" w:rsidRPr="003D3FEC">
        <w:rPr>
          <w:rFonts w:eastAsia="Times New Roman"/>
          <w:iCs/>
          <w:lang w:eastAsia="en-US"/>
        </w:rPr>
        <w:t>and</w:t>
      </w:r>
      <w:r w:rsidRPr="003D3FEC">
        <w:rPr>
          <w:rFonts w:eastAsia="Times New Roman"/>
          <w:iCs/>
          <w:lang w:eastAsia="en-US"/>
        </w:rPr>
        <w:t xml:space="preserve"> participate in the debate, if </w:t>
      </w:r>
      <w:r w:rsidR="00060798" w:rsidRPr="003D3FEC">
        <w:rPr>
          <w:rFonts w:eastAsia="Times New Roman"/>
          <w:iCs/>
          <w:lang w:eastAsia="en-US"/>
        </w:rPr>
        <w:t>necessary</w:t>
      </w:r>
      <w:r w:rsidRPr="003D3FEC">
        <w:rPr>
          <w:rFonts w:eastAsia="Times New Roman"/>
          <w:iCs/>
          <w:lang w:eastAsia="en-US"/>
        </w:rPr>
        <w:t xml:space="preserve">. </w:t>
      </w:r>
      <w:r w:rsidR="008559E4" w:rsidRPr="003D3FEC">
        <w:rPr>
          <w:rFonts w:eastAsia="Times New Roman"/>
          <w:iCs/>
          <w:lang w:eastAsia="en-US"/>
        </w:rPr>
        <w:t xml:space="preserve">In cases of proposed amendments, </w:t>
      </w:r>
      <w:r w:rsidRPr="003D3FEC">
        <w:rPr>
          <w:rFonts w:eastAsia="Times New Roman"/>
          <w:iCs/>
          <w:lang w:eastAsia="en-US"/>
        </w:rPr>
        <w:t xml:space="preserve">the Chairperson </w:t>
      </w:r>
      <w:r w:rsidR="00060798" w:rsidRPr="003D3FEC">
        <w:rPr>
          <w:rFonts w:eastAsia="Times New Roman"/>
          <w:iCs/>
          <w:lang w:eastAsia="en-US"/>
        </w:rPr>
        <w:t xml:space="preserve">would </w:t>
      </w:r>
      <w:r w:rsidRPr="003D3FEC">
        <w:rPr>
          <w:rFonts w:eastAsia="Times New Roman"/>
          <w:iCs/>
          <w:lang w:eastAsia="en-US"/>
        </w:rPr>
        <w:t xml:space="preserve">seek to build consensus by assessing support and </w:t>
      </w:r>
      <w:r w:rsidRPr="003D3FEC">
        <w:rPr>
          <w:rFonts w:eastAsia="Times New Roman"/>
          <w:iCs/>
          <w:lang w:eastAsia="en-US"/>
        </w:rPr>
        <w:lastRenderedPageBreak/>
        <w:t>objections to proposed amendments</w:t>
      </w:r>
      <w:r w:rsidR="008559E4" w:rsidRPr="003D3FEC">
        <w:rPr>
          <w:rFonts w:eastAsia="Times New Roman"/>
          <w:iCs/>
          <w:lang w:eastAsia="en-US"/>
        </w:rPr>
        <w:t>, in accordance with Decision</w:t>
      </w:r>
      <w:r w:rsidR="00C31E21" w:rsidRPr="003D3FEC">
        <w:rPr>
          <w:rFonts w:eastAsia="Times New Roman"/>
          <w:iCs/>
          <w:lang w:eastAsia="en-US"/>
        </w:rPr>
        <w:t> </w:t>
      </w:r>
      <w:hyperlink r:id="rId17" w:history="1">
        <w:r w:rsidR="008559E4" w:rsidRPr="003D3FEC">
          <w:rPr>
            <w:rStyle w:val="Lienhypertexte"/>
            <w:rFonts w:eastAsia="Times New Roman"/>
            <w:iCs/>
            <w:lang w:eastAsia="en-US"/>
          </w:rPr>
          <w:t>11.COM 8</w:t>
        </w:r>
      </w:hyperlink>
      <w:r w:rsidRPr="003D3FEC">
        <w:rPr>
          <w:rFonts w:eastAsia="Times New Roman"/>
          <w:iCs/>
          <w:lang w:eastAsia="en-US"/>
        </w:rPr>
        <w:t>. To that end, when an amendment is proposed, he would determine whether it receive</w:t>
      </w:r>
      <w:r w:rsidR="008559E4" w:rsidRPr="003D3FEC">
        <w:rPr>
          <w:rFonts w:eastAsia="Times New Roman"/>
          <w:iCs/>
          <w:lang w:eastAsia="en-US"/>
        </w:rPr>
        <w:t>d</w:t>
      </w:r>
      <w:r w:rsidRPr="003D3FEC">
        <w:rPr>
          <w:rFonts w:eastAsia="Times New Roman"/>
          <w:iCs/>
          <w:lang w:eastAsia="en-US"/>
        </w:rPr>
        <w:t xml:space="preserve"> relative active support from the Committee. In the event of an objection to an amendment by a Member of the Committee, the Chairperson would determine whether the amendment receive</w:t>
      </w:r>
      <w:r w:rsidR="00C72D7D" w:rsidRPr="003D3FEC">
        <w:rPr>
          <w:rFonts w:eastAsia="Times New Roman"/>
          <w:iCs/>
          <w:lang w:eastAsia="en-US"/>
        </w:rPr>
        <w:t>d</w:t>
      </w:r>
      <w:r w:rsidRPr="003D3FEC">
        <w:rPr>
          <w:rFonts w:eastAsia="Times New Roman"/>
          <w:iCs/>
          <w:lang w:eastAsia="en-US"/>
        </w:rPr>
        <w:t xml:space="preserve"> broad active support. </w:t>
      </w:r>
      <w:r w:rsidR="008559E4" w:rsidRPr="003D3FEC">
        <w:rPr>
          <w:rFonts w:eastAsia="Times New Roman"/>
          <w:iCs/>
          <w:lang w:eastAsia="en-US"/>
        </w:rPr>
        <w:t xml:space="preserve">He </w:t>
      </w:r>
      <w:r w:rsidRPr="003D3FEC">
        <w:rPr>
          <w:rFonts w:eastAsia="Times New Roman"/>
          <w:iCs/>
          <w:lang w:eastAsia="en-US"/>
        </w:rPr>
        <w:t xml:space="preserve">hoped the proceedings </w:t>
      </w:r>
      <w:r w:rsidR="008559E4" w:rsidRPr="003D3FEC">
        <w:rPr>
          <w:rFonts w:eastAsia="Times New Roman"/>
          <w:iCs/>
          <w:lang w:eastAsia="en-US"/>
        </w:rPr>
        <w:t xml:space="preserve">would </w:t>
      </w:r>
      <w:r w:rsidRPr="003D3FEC">
        <w:rPr>
          <w:rFonts w:eastAsia="Times New Roman"/>
          <w:iCs/>
          <w:lang w:eastAsia="en-US"/>
        </w:rPr>
        <w:t>run smoothly</w:t>
      </w:r>
      <w:r w:rsidR="00C72D7D" w:rsidRPr="003D3FEC">
        <w:rPr>
          <w:rFonts w:eastAsia="Times New Roman"/>
          <w:iCs/>
          <w:lang w:eastAsia="en-US"/>
        </w:rPr>
        <w:t>,</w:t>
      </w:r>
      <w:r w:rsidRPr="003D3FEC">
        <w:rPr>
          <w:rFonts w:eastAsia="Times New Roman"/>
          <w:iCs/>
          <w:lang w:eastAsia="en-US"/>
        </w:rPr>
        <w:t xml:space="preserve"> </w:t>
      </w:r>
      <w:r w:rsidR="008559E4" w:rsidRPr="003D3FEC">
        <w:rPr>
          <w:rFonts w:eastAsia="Times New Roman"/>
          <w:iCs/>
          <w:lang w:eastAsia="en-US"/>
        </w:rPr>
        <w:t xml:space="preserve">as </w:t>
      </w:r>
      <w:r w:rsidRPr="003D3FEC">
        <w:rPr>
          <w:rFonts w:eastAsia="Times New Roman"/>
          <w:iCs/>
          <w:lang w:eastAsia="en-US"/>
        </w:rPr>
        <w:t xml:space="preserve">the decision-making process had an impact on the credibility of the work of the Committee </w:t>
      </w:r>
      <w:r w:rsidR="00C72D7D" w:rsidRPr="003D3FEC">
        <w:rPr>
          <w:rFonts w:eastAsia="Times New Roman"/>
          <w:iCs/>
          <w:lang w:eastAsia="en-US"/>
        </w:rPr>
        <w:t>and</w:t>
      </w:r>
      <w:r w:rsidRPr="003D3FEC">
        <w:rPr>
          <w:rFonts w:eastAsia="Times New Roman"/>
          <w:iCs/>
          <w:lang w:eastAsia="en-US"/>
        </w:rPr>
        <w:t xml:space="preserve"> of the Convention as a whole. Following the adoption of each decision, the submitting State or States would be given the opportunity to speak, show a video or present the element. With no comments or voiced objections to the working methodology, the </w:t>
      </w:r>
      <w:r w:rsidRPr="003D3FEC">
        <w:rPr>
          <w:rFonts w:eastAsia="Times New Roman"/>
          <w:b/>
          <w:bCs/>
          <w:iCs/>
          <w:lang w:eastAsia="en-US"/>
        </w:rPr>
        <w:t xml:space="preserve">Chairperson declared </w:t>
      </w:r>
      <w:r w:rsidR="00C31E21" w:rsidRPr="003D3FEC">
        <w:rPr>
          <w:rFonts w:eastAsia="Times New Roman"/>
          <w:b/>
          <w:bCs/>
          <w:iCs/>
          <w:lang w:eastAsia="en-US"/>
        </w:rPr>
        <w:t>Decision</w:t>
      </w:r>
      <w:r w:rsidR="00C31E21" w:rsidRPr="003D3FEC">
        <w:rPr>
          <w:b/>
          <w:bCs/>
        </w:rPr>
        <w:t> </w:t>
      </w:r>
      <w:hyperlink r:id="rId18" w:history="1">
        <w:r w:rsidR="00C31E21" w:rsidRPr="003D3FEC">
          <w:rPr>
            <w:rStyle w:val="Lienhypertexte"/>
            <w:rFonts w:eastAsia="Times New Roman"/>
            <w:b/>
            <w:bCs/>
            <w:iCs/>
            <w:lang w:eastAsia="en-US"/>
          </w:rPr>
          <w:t>17.COM 2</w:t>
        </w:r>
      </w:hyperlink>
      <w:r w:rsidRPr="003D3FEC">
        <w:rPr>
          <w:rFonts w:eastAsia="Times New Roman"/>
          <w:b/>
          <w:bCs/>
          <w:iCs/>
          <w:lang w:eastAsia="en-US"/>
        </w:rPr>
        <w:t xml:space="preserve"> adopted</w:t>
      </w:r>
      <w:r w:rsidRPr="003D3FEC">
        <w:rPr>
          <w:rFonts w:eastAsia="Times New Roman"/>
          <w:iCs/>
          <w:lang w:eastAsia="en-US"/>
        </w:rPr>
        <w:t>.</w:t>
      </w:r>
    </w:p>
    <w:p w14:paraId="6C383C8D"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3 OF THE AGENDA:</w:t>
      </w:r>
    </w:p>
    <w:p w14:paraId="4477CE41" w14:textId="77777777" w:rsidR="00510249" w:rsidRPr="003D3FEC" w:rsidRDefault="00510249" w:rsidP="003D3FEC">
      <w:pPr>
        <w:pStyle w:val="Orateurengris"/>
        <w:tabs>
          <w:tab w:val="clear" w:pos="709"/>
          <w:tab w:val="clear" w:pos="1418"/>
          <w:tab w:val="clear" w:pos="2126"/>
          <w:tab w:val="clear" w:pos="2835"/>
        </w:tabs>
        <w:outlineLvl w:val="0"/>
        <w:rPr>
          <w:b/>
          <w:color w:val="000000" w:themeColor="text1"/>
        </w:rPr>
      </w:pPr>
      <w:r w:rsidRPr="003D3FEC">
        <w:rPr>
          <w:b/>
          <w:color w:val="000000" w:themeColor="text1"/>
        </w:rPr>
        <w:t>O</w:t>
      </w:r>
      <w:r w:rsidRPr="003D3FEC">
        <w:rPr>
          <w:rFonts w:eastAsiaTheme="minorHAnsi" w:cs="Times New Roman"/>
          <w:b/>
          <w:color w:val="000000" w:themeColor="text1"/>
          <w:szCs w:val="24"/>
          <w:lang w:eastAsia="en-US"/>
        </w:rPr>
        <w:t>BSERVERS</w:t>
      </w:r>
    </w:p>
    <w:p w14:paraId="35313DD0" w14:textId="50A2E3C2" w:rsidR="00510249" w:rsidRPr="00D7579D" w:rsidRDefault="00510249" w:rsidP="00901F67">
      <w:pPr>
        <w:pStyle w:val="Orateurengris"/>
        <w:tabs>
          <w:tab w:val="clear" w:pos="709"/>
          <w:tab w:val="clear" w:pos="1418"/>
          <w:tab w:val="clear" w:pos="2835"/>
        </w:tabs>
        <w:spacing w:after="0"/>
        <w:ind w:firstLine="567"/>
        <w:rPr>
          <w:lang w:val="en-US"/>
        </w:rPr>
      </w:pPr>
      <w:r w:rsidRPr="00D7579D">
        <w:rPr>
          <w:b/>
          <w:color w:val="000000" w:themeColor="text1"/>
          <w:lang w:val="en-US"/>
        </w:rPr>
        <w:t>Document:</w:t>
      </w:r>
      <w:r w:rsidRPr="00D7579D">
        <w:rPr>
          <w:i/>
          <w:lang w:val="en-US"/>
        </w:rPr>
        <w:t xml:space="preserve"> </w:t>
      </w:r>
      <w:r w:rsidRPr="00D7579D">
        <w:rPr>
          <w:i/>
          <w:lang w:val="en-US"/>
        </w:rPr>
        <w:tab/>
      </w:r>
      <w:hyperlink r:id="rId19" w:history="1">
        <w:r w:rsidRPr="00D7579D">
          <w:rPr>
            <w:rStyle w:val="Lienhypertexte"/>
            <w:i/>
            <w:lang w:val="en-US"/>
          </w:rPr>
          <w:t>LHE/22/17.COM/3</w:t>
        </w:r>
      </w:hyperlink>
    </w:p>
    <w:p w14:paraId="20D25664" w14:textId="376E5034" w:rsidR="00510249" w:rsidRPr="00D7579D" w:rsidRDefault="00510249" w:rsidP="00901F67">
      <w:pPr>
        <w:pStyle w:val="Orateurengris"/>
        <w:tabs>
          <w:tab w:val="clear" w:pos="709"/>
          <w:tab w:val="clear" w:pos="1418"/>
          <w:tab w:val="clear" w:pos="2835"/>
        </w:tabs>
        <w:spacing w:before="60" w:after="240"/>
        <w:ind w:firstLine="567"/>
        <w:rPr>
          <w:rStyle w:val="Lienhypertexte"/>
          <w:lang w:val="fr-FR"/>
        </w:rPr>
      </w:pPr>
      <w:r w:rsidRPr="00D7579D">
        <w:rPr>
          <w:b/>
          <w:color w:val="000000" w:themeColor="text1"/>
        </w:rPr>
        <w:t>Decision</w:t>
      </w:r>
      <w:r w:rsidRPr="00D7579D">
        <w:rPr>
          <w:b/>
          <w:color w:val="000000" w:themeColor="text1"/>
          <w:lang w:val="fr-FR"/>
        </w:rPr>
        <w:t xml:space="preserve">: </w:t>
      </w:r>
      <w:r w:rsidRPr="00D7579D">
        <w:rPr>
          <w:b/>
          <w:color w:val="000000" w:themeColor="text1"/>
          <w:lang w:val="fr-FR"/>
        </w:rPr>
        <w:tab/>
      </w:r>
      <w:hyperlink r:id="rId20" w:history="1">
        <w:r w:rsidRPr="00D7579D">
          <w:rPr>
            <w:rStyle w:val="Lienhypertexte"/>
            <w:i/>
            <w:lang w:val="fr-FR"/>
          </w:rPr>
          <w:t>17.COM 3</w:t>
        </w:r>
      </w:hyperlink>
    </w:p>
    <w:p w14:paraId="4048ED34" w14:textId="33807EB6" w:rsidR="00510249" w:rsidRPr="003D3FEC" w:rsidRDefault="00510249" w:rsidP="00901F67">
      <w:pPr>
        <w:pStyle w:val="Orateurengris"/>
        <w:numPr>
          <w:ilvl w:val="0"/>
          <w:numId w:val="8"/>
        </w:numPr>
        <w:tabs>
          <w:tab w:val="clear" w:pos="709"/>
          <w:tab w:val="clear" w:pos="1418"/>
          <w:tab w:val="clear" w:pos="2126"/>
          <w:tab w:val="clear" w:pos="2835"/>
        </w:tabs>
        <w:spacing w:after="0"/>
        <w:rPr>
          <w:rFonts w:eastAsia="Malgun Gothic"/>
          <w:lang w:eastAsia="ko-KR"/>
        </w:rPr>
      </w:pPr>
      <w:r w:rsidRPr="003D3FEC">
        <w:rPr>
          <w:bCs/>
        </w:rPr>
        <w:t xml:space="preserve">The </w:t>
      </w:r>
      <w:r w:rsidRPr="003D3FEC">
        <w:rPr>
          <w:b/>
          <w:bCs/>
        </w:rPr>
        <w:t>Chairperson</w:t>
      </w:r>
      <w:r w:rsidRPr="003D3FEC">
        <w:rPr>
          <w:bCs/>
        </w:rPr>
        <w:t xml:space="preserve"> turned to agenda item 3</w:t>
      </w:r>
      <w:r w:rsidR="008559E4" w:rsidRPr="003D3FEC">
        <w:rPr>
          <w:bCs/>
        </w:rPr>
        <w:t xml:space="preserve"> on</w:t>
      </w:r>
      <w:r w:rsidRPr="003D3FEC">
        <w:rPr>
          <w:bCs/>
        </w:rPr>
        <w:t xml:space="preserve"> Observers.</w:t>
      </w:r>
    </w:p>
    <w:p w14:paraId="48C0CA8B" w14:textId="37F779B2"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bCs/>
        </w:rPr>
        <w:t xml:space="preserve">The </w:t>
      </w:r>
      <w:r w:rsidRPr="003D3FEC">
        <w:rPr>
          <w:b/>
        </w:rPr>
        <w:t>Secretary</w:t>
      </w:r>
      <w:r w:rsidRPr="003D3FEC">
        <w:rPr>
          <w:bCs/>
        </w:rPr>
        <w:t xml:space="preserve"> explained that the Committee </w:t>
      </w:r>
      <w:r w:rsidR="009D404D" w:rsidRPr="003D3FEC">
        <w:rPr>
          <w:bCs/>
        </w:rPr>
        <w:t xml:space="preserve">was </w:t>
      </w:r>
      <w:r w:rsidRPr="003D3FEC">
        <w:rPr>
          <w:bCs/>
        </w:rPr>
        <w:t>asked to take note of the Observers authorized to attend this session.</w:t>
      </w:r>
      <w:r w:rsidRPr="003D3FEC">
        <w:t xml:space="preserve"> </w:t>
      </w:r>
      <w:r w:rsidRPr="003D3FEC">
        <w:rPr>
          <w:bCs/>
        </w:rPr>
        <w:t>Rule 8 of the Committee’s Rules of Procedure provides the criteria for the attendance of Observers to Committee sessions.</w:t>
      </w:r>
      <w:r w:rsidRPr="003D3FEC">
        <w:t xml:space="preserve"> </w:t>
      </w:r>
      <w:r w:rsidRPr="003D3FEC">
        <w:rPr>
          <w:bCs/>
        </w:rPr>
        <w:t>According to this Rule and, in conformity with Decision</w:t>
      </w:r>
      <w:r w:rsidR="009D404D" w:rsidRPr="003D3FEC">
        <w:rPr>
          <w:bCs/>
        </w:rPr>
        <w:t>s</w:t>
      </w:r>
      <w:r w:rsidRPr="003D3FEC">
        <w:rPr>
          <w:bCs/>
        </w:rPr>
        <w:t xml:space="preserve"> </w:t>
      </w:r>
      <w:hyperlink r:id="rId21" w:history="1">
        <w:r w:rsidRPr="003D3FEC">
          <w:rPr>
            <w:rStyle w:val="Lienhypertexte"/>
            <w:bCs/>
          </w:rPr>
          <w:t>14.COM 3</w:t>
        </w:r>
      </w:hyperlink>
      <w:r w:rsidRPr="003D3FEC">
        <w:rPr>
          <w:bCs/>
        </w:rPr>
        <w:t xml:space="preserve">, </w:t>
      </w:r>
      <w:hyperlink r:id="rId22" w:history="1">
        <w:r w:rsidRPr="003D3FEC">
          <w:rPr>
            <w:rStyle w:val="Lienhypertexte"/>
            <w:bCs/>
          </w:rPr>
          <w:t>15.COM 4</w:t>
        </w:r>
      </w:hyperlink>
      <w:r w:rsidRPr="003D3FEC">
        <w:rPr>
          <w:bCs/>
        </w:rPr>
        <w:t xml:space="preserve"> and </w:t>
      </w:r>
      <w:hyperlink r:id="rId23" w:history="1">
        <w:r w:rsidRPr="003D3FEC">
          <w:rPr>
            <w:rStyle w:val="Lienhypertexte"/>
            <w:bCs/>
          </w:rPr>
          <w:t>16.COM 3</w:t>
        </w:r>
      </w:hyperlink>
      <w:r w:rsidRPr="003D3FEC">
        <w:rPr>
          <w:bCs/>
        </w:rPr>
        <w:t xml:space="preserve">, the Arab League Educational, Cultural and Scientific Organization (ALECSO) </w:t>
      </w:r>
      <w:r w:rsidR="009D404D" w:rsidRPr="003D3FEC">
        <w:rPr>
          <w:bCs/>
        </w:rPr>
        <w:t>w</w:t>
      </w:r>
      <w:r w:rsidR="008F71EF" w:rsidRPr="003D3FEC">
        <w:rPr>
          <w:bCs/>
        </w:rPr>
        <w:t>as</w:t>
      </w:r>
      <w:r w:rsidR="009D404D" w:rsidRPr="003D3FEC">
        <w:rPr>
          <w:bCs/>
        </w:rPr>
        <w:t xml:space="preserve"> able to</w:t>
      </w:r>
      <w:r w:rsidRPr="003D3FEC">
        <w:rPr>
          <w:bCs/>
        </w:rPr>
        <w:t xml:space="preserve"> participate in this session as an Observer. It was noted that the working document under this item </w:t>
      </w:r>
      <w:r w:rsidR="009D404D" w:rsidRPr="003D3FEC">
        <w:rPr>
          <w:bCs/>
        </w:rPr>
        <w:t xml:space="preserve">did </w:t>
      </w:r>
      <w:r w:rsidRPr="003D3FEC">
        <w:rPr>
          <w:bCs/>
        </w:rPr>
        <w:t>not mention the participation of accredited NGOs as they are automatically admitted as Observers, in conformity with Rule 6 of the Rules of Procedure. The Secretariat had not received any written requests</w:t>
      </w:r>
      <w:r w:rsidR="009D404D" w:rsidRPr="003D3FEC">
        <w:rPr>
          <w:bCs/>
        </w:rPr>
        <w:t xml:space="preserve"> from entities to </w:t>
      </w:r>
      <w:r w:rsidRPr="003D3FEC">
        <w:rPr>
          <w:bCs/>
        </w:rPr>
        <w:t xml:space="preserve">attend future sessions as Observers. </w:t>
      </w:r>
    </w:p>
    <w:p w14:paraId="1FCA4F01" w14:textId="4EDFC935"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bCs/>
        </w:rPr>
        <w:t xml:space="preserve">The </w:t>
      </w:r>
      <w:r w:rsidRPr="003D3FEC">
        <w:rPr>
          <w:b/>
          <w:bCs/>
        </w:rPr>
        <w:t>Chairperson</w:t>
      </w:r>
      <w:r w:rsidRPr="003D3FEC">
        <w:rPr>
          <w:bCs/>
        </w:rPr>
        <w:t xml:space="preserve"> reminded Observers that they </w:t>
      </w:r>
      <w:r w:rsidR="009D404D" w:rsidRPr="003D3FEC">
        <w:rPr>
          <w:bCs/>
        </w:rPr>
        <w:t xml:space="preserve">could </w:t>
      </w:r>
      <w:r w:rsidRPr="003D3FEC">
        <w:rPr>
          <w:bCs/>
        </w:rPr>
        <w:t>take the floor during a general debate or after a decision</w:t>
      </w:r>
      <w:r w:rsidR="00C72D7D" w:rsidRPr="003D3FEC">
        <w:rPr>
          <w:bCs/>
        </w:rPr>
        <w:t>,</w:t>
      </w:r>
      <w:r w:rsidRPr="003D3FEC">
        <w:rPr>
          <w:bCs/>
        </w:rPr>
        <w:t xml:space="preserve"> but not intervene during discussions on draft decisions.</w:t>
      </w:r>
      <w:r w:rsidRPr="003D3FEC">
        <w:t xml:space="preserve"> </w:t>
      </w:r>
      <w:r w:rsidRPr="003D3FEC">
        <w:rPr>
          <w:bCs/>
        </w:rPr>
        <w:t xml:space="preserve">With no comments or objections, the </w:t>
      </w:r>
      <w:r w:rsidRPr="003D3FEC">
        <w:rPr>
          <w:b/>
        </w:rPr>
        <w:t>Chairperson</w:t>
      </w:r>
      <w:r w:rsidRPr="003D3FEC">
        <w:rPr>
          <w:bCs/>
        </w:rPr>
        <w:t xml:space="preserve"> </w:t>
      </w:r>
      <w:r w:rsidRPr="003D3FEC">
        <w:rPr>
          <w:b/>
          <w:bCs/>
        </w:rPr>
        <w:t>declared</w:t>
      </w:r>
      <w:r w:rsidR="00C31E21" w:rsidRPr="003D3FEC">
        <w:rPr>
          <w:b/>
          <w:bCs/>
        </w:rPr>
        <w:t xml:space="preserve"> Decision</w:t>
      </w:r>
      <w:r w:rsidRPr="003D3FEC">
        <w:rPr>
          <w:b/>
          <w:bCs/>
        </w:rPr>
        <w:t xml:space="preserve"> </w:t>
      </w:r>
      <w:hyperlink r:id="rId24" w:history="1">
        <w:r w:rsidRPr="003D3FEC">
          <w:rPr>
            <w:rStyle w:val="Lienhypertexte"/>
            <w:b/>
            <w:bCs/>
          </w:rPr>
          <w:t>17.COM 3</w:t>
        </w:r>
      </w:hyperlink>
      <w:r w:rsidRPr="003D3FEC">
        <w:rPr>
          <w:b/>
          <w:bCs/>
        </w:rPr>
        <w:t xml:space="preserve"> adopted.</w:t>
      </w:r>
    </w:p>
    <w:p w14:paraId="2F459AED"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lang w:eastAsia="ko-KR"/>
        </w:rPr>
      </w:pPr>
      <w:r w:rsidRPr="003D3FEC">
        <w:rPr>
          <w:b/>
          <w:color w:val="000000" w:themeColor="text1"/>
          <w:u w:val="single"/>
        </w:rPr>
        <w:t>ITEM 4.a OF THE AGENDA</w:t>
      </w:r>
      <w:r w:rsidRPr="003D3FEC">
        <w:rPr>
          <w:b/>
          <w:color w:val="000000" w:themeColor="text1"/>
        </w:rPr>
        <w:t>:</w:t>
      </w:r>
    </w:p>
    <w:p w14:paraId="0F89A021" w14:textId="1CEEBBDC" w:rsidR="00510249" w:rsidRPr="003D3FEC" w:rsidRDefault="00510249" w:rsidP="003D3FEC">
      <w:pPr>
        <w:pStyle w:val="Orateurengris"/>
        <w:tabs>
          <w:tab w:val="clear" w:pos="709"/>
          <w:tab w:val="clear" w:pos="1418"/>
          <w:tab w:val="clear" w:pos="2126"/>
          <w:tab w:val="clear" w:pos="2835"/>
        </w:tabs>
        <w:outlineLvl w:val="0"/>
        <w:rPr>
          <w:rFonts w:eastAsiaTheme="minorHAnsi" w:cs="Times New Roman"/>
          <w:b/>
          <w:color w:val="000000" w:themeColor="text1"/>
          <w:szCs w:val="24"/>
          <w:lang w:eastAsia="en-US"/>
        </w:rPr>
      </w:pPr>
      <w:r w:rsidRPr="003D3FEC">
        <w:rPr>
          <w:rFonts w:eastAsiaTheme="minorHAnsi" w:cs="Times New Roman"/>
          <w:b/>
          <w:color w:val="000000" w:themeColor="text1"/>
          <w:szCs w:val="24"/>
          <w:lang w:eastAsia="en-US"/>
        </w:rPr>
        <w:t>ADOPTION OF THE SUMMARY RECORDS OF THE SIXTEENTH SESSION OF THE</w:t>
      </w:r>
      <w:r w:rsidR="00903DA1" w:rsidRPr="003D3FEC">
        <w:rPr>
          <w:rFonts w:eastAsiaTheme="minorHAnsi" w:cs="Times New Roman"/>
          <w:b/>
          <w:color w:val="000000" w:themeColor="text1"/>
          <w:szCs w:val="24"/>
          <w:lang w:eastAsia="en-US"/>
        </w:rPr>
        <w:t xml:space="preserve"> </w:t>
      </w:r>
      <w:r w:rsidRPr="003D3FEC">
        <w:rPr>
          <w:rFonts w:eastAsiaTheme="minorHAnsi" w:cs="Times New Roman"/>
          <w:b/>
          <w:color w:val="000000" w:themeColor="text1"/>
          <w:szCs w:val="24"/>
          <w:lang w:eastAsia="en-US"/>
        </w:rPr>
        <w:t>COMMITTEE</w:t>
      </w:r>
    </w:p>
    <w:p w14:paraId="4044F499" w14:textId="77777777" w:rsidR="00510249" w:rsidRPr="003D3FEC" w:rsidRDefault="00510249" w:rsidP="00901F67">
      <w:pPr>
        <w:pStyle w:val="Orateurengris"/>
        <w:tabs>
          <w:tab w:val="clear" w:pos="709"/>
          <w:tab w:val="left" w:pos="567"/>
        </w:tabs>
        <w:spacing w:after="0"/>
        <w:ind w:left="567"/>
        <w:rPr>
          <w:rFonts w:eastAsia="SimSun"/>
          <w:b/>
          <w:iCs/>
          <w:color w:val="000000" w:themeColor="text1"/>
          <w:lang w:eastAsia="zh-CN"/>
        </w:rPr>
      </w:pPr>
      <w:r w:rsidRPr="003D3FEC">
        <w:rPr>
          <w:rFonts w:eastAsia="SimSun"/>
          <w:b/>
          <w:color w:val="000000" w:themeColor="text1"/>
          <w:lang w:eastAsia="zh-CN"/>
        </w:rPr>
        <w:t>Document:</w:t>
      </w:r>
      <w:r w:rsidRPr="003D3FEC">
        <w:rPr>
          <w:rFonts w:eastAsia="SimSun"/>
          <w:b/>
          <w:color w:val="000000" w:themeColor="text1"/>
          <w:lang w:eastAsia="zh-CN"/>
        </w:rPr>
        <w:tab/>
      </w:r>
      <w:hyperlink r:id="rId25" w:history="1">
        <w:r w:rsidRPr="003D3FEC">
          <w:rPr>
            <w:rStyle w:val="Lienhypertexte"/>
            <w:i/>
          </w:rPr>
          <w:t>LHE/22/17.COM/4.a</w:t>
        </w:r>
      </w:hyperlink>
    </w:p>
    <w:p w14:paraId="30685E76" w14:textId="77777777" w:rsidR="00510249" w:rsidRPr="003D3FEC" w:rsidRDefault="00510249" w:rsidP="00901F67">
      <w:pPr>
        <w:pStyle w:val="Orateurengris"/>
        <w:tabs>
          <w:tab w:val="clear" w:pos="709"/>
          <w:tab w:val="clear" w:pos="1418"/>
          <w:tab w:val="clear" w:pos="2835"/>
          <w:tab w:val="left" w:pos="567"/>
        </w:tabs>
        <w:spacing w:before="60" w:after="240"/>
        <w:ind w:left="567"/>
        <w:rPr>
          <w:rStyle w:val="Lienhypertexte"/>
          <w:rFonts w:eastAsia="SimSun"/>
          <w:iCs/>
          <w:lang w:eastAsia="zh-CN"/>
        </w:rPr>
      </w:pPr>
      <w:r w:rsidRPr="003D3FEC">
        <w:rPr>
          <w:b/>
          <w:color w:val="000000" w:themeColor="text1"/>
        </w:rPr>
        <w:t>Decision</w:t>
      </w:r>
      <w:r w:rsidRPr="003D3FEC">
        <w:rPr>
          <w:rFonts w:eastAsia="SimSun"/>
          <w:b/>
          <w:color w:val="000000" w:themeColor="text1"/>
          <w:lang w:eastAsia="zh-CN"/>
        </w:rPr>
        <w:t>:</w:t>
      </w:r>
      <w:r w:rsidRPr="003D3FEC">
        <w:rPr>
          <w:rFonts w:eastAsia="SimSun"/>
          <w:b/>
          <w:color w:val="000000" w:themeColor="text1"/>
          <w:lang w:eastAsia="zh-CN"/>
        </w:rPr>
        <w:tab/>
      </w:r>
      <w:hyperlink r:id="rId26" w:history="1">
        <w:r w:rsidRPr="003D3FEC">
          <w:rPr>
            <w:rStyle w:val="Lienhypertexte"/>
            <w:i/>
          </w:rPr>
          <w:t>17.COM 4.a</w:t>
        </w:r>
      </w:hyperlink>
    </w:p>
    <w:p w14:paraId="2EFC9648" w14:textId="6389E3DB"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t xml:space="preserve">The </w:t>
      </w:r>
      <w:r w:rsidRPr="003D3FEC">
        <w:rPr>
          <w:b/>
        </w:rPr>
        <w:t>Chairperson</w:t>
      </w:r>
      <w:r w:rsidRPr="003D3FEC">
        <w:t xml:space="preserve"> turned to agenda sub-item 4.a and the adoption of the summary records of the </w:t>
      </w:r>
      <w:r w:rsidR="00C72D7D" w:rsidRPr="003D3FEC">
        <w:t xml:space="preserve">sixteenth </w:t>
      </w:r>
      <w:r w:rsidRPr="003D3FEC">
        <w:t>session</w:t>
      </w:r>
      <w:r w:rsidRPr="003D3FEC">
        <w:rPr>
          <w:rFonts w:eastAsia="Times New Roman"/>
          <w:iCs/>
          <w:lang w:eastAsia="en-US"/>
        </w:rPr>
        <w:t xml:space="preserve"> and agenda sub-item 4.b and the adoption of the summary records of the </w:t>
      </w:r>
      <w:r w:rsidR="00C72D7D" w:rsidRPr="003D3FEC">
        <w:rPr>
          <w:rFonts w:eastAsia="Times New Roman"/>
          <w:iCs/>
          <w:lang w:eastAsia="en-US"/>
        </w:rPr>
        <w:t xml:space="preserve">fifth </w:t>
      </w:r>
      <w:r w:rsidRPr="003D3FEC">
        <w:rPr>
          <w:rFonts w:eastAsia="Times New Roman"/>
          <w:iCs/>
          <w:lang w:eastAsia="en-US"/>
        </w:rPr>
        <w:t>extraordinary session of the Committee.</w:t>
      </w:r>
    </w:p>
    <w:p w14:paraId="0BB90ADF" w14:textId="3BF73D4C" w:rsidR="009D404D" w:rsidRPr="003D3FEC" w:rsidRDefault="00510249"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t xml:space="preserve">The </w:t>
      </w:r>
      <w:r w:rsidRPr="003D3FEC">
        <w:rPr>
          <w:b/>
          <w:bCs/>
        </w:rPr>
        <w:t xml:space="preserve">Secretary </w:t>
      </w:r>
      <w:r w:rsidRPr="003D3FEC">
        <w:t>explained that</w:t>
      </w:r>
      <w:r w:rsidR="00C72D7D" w:rsidRPr="003D3FEC">
        <w:t>,</w:t>
      </w:r>
      <w:r w:rsidRPr="003D3FEC">
        <w:rPr>
          <w:b/>
          <w:bCs/>
        </w:rPr>
        <w:t xml:space="preserve"> </w:t>
      </w:r>
      <w:r w:rsidRPr="003D3FEC">
        <w:rPr>
          <w:bCs/>
        </w:rPr>
        <w:t>in application of Rule 45 of the Rules of Procedure of the Committee, documents 4.a and 4.b present</w:t>
      </w:r>
      <w:r w:rsidR="00A6509A" w:rsidRPr="003D3FEC">
        <w:rPr>
          <w:bCs/>
        </w:rPr>
        <w:t>ed</w:t>
      </w:r>
      <w:r w:rsidRPr="003D3FEC">
        <w:rPr>
          <w:bCs/>
        </w:rPr>
        <w:t xml:space="preserve"> the summary records of the </w:t>
      </w:r>
      <w:r w:rsidR="00C72D7D" w:rsidRPr="003D3FEC">
        <w:rPr>
          <w:bCs/>
        </w:rPr>
        <w:t xml:space="preserve">sixteenth </w:t>
      </w:r>
      <w:r w:rsidRPr="003D3FEC">
        <w:rPr>
          <w:bCs/>
        </w:rPr>
        <w:t xml:space="preserve">ordinary session and the </w:t>
      </w:r>
      <w:r w:rsidR="00C72D7D" w:rsidRPr="003D3FEC">
        <w:rPr>
          <w:bCs/>
        </w:rPr>
        <w:t xml:space="preserve">fifth </w:t>
      </w:r>
      <w:r w:rsidRPr="003D3FEC">
        <w:rPr>
          <w:bCs/>
        </w:rPr>
        <w:t>extraordinary session of the Committee</w:t>
      </w:r>
      <w:r w:rsidR="00A6509A" w:rsidRPr="003D3FEC">
        <w:rPr>
          <w:bCs/>
        </w:rPr>
        <w:t>, respectively</w:t>
      </w:r>
      <w:r w:rsidRPr="003D3FEC">
        <w:rPr>
          <w:bCs/>
        </w:rPr>
        <w:t>.</w:t>
      </w:r>
      <w:r w:rsidRPr="003D3FEC">
        <w:t xml:space="preserve"> It was hoped that </w:t>
      </w:r>
      <w:r w:rsidRPr="003D3FEC">
        <w:rPr>
          <w:bCs/>
        </w:rPr>
        <w:t>they provide a faithful summary of the interventions of all the Members of the Committee and Observers during these sessions.</w:t>
      </w:r>
      <w:r w:rsidRPr="003D3FEC">
        <w:t xml:space="preserve"> </w:t>
      </w:r>
      <w:r w:rsidRPr="003D3FEC">
        <w:rPr>
          <w:bCs/>
        </w:rPr>
        <w:t>Recordings of the debates were also available on the webpage</w:t>
      </w:r>
      <w:r w:rsidR="00C72D7D" w:rsidRPr="003D3FEC">
        <w:rPr>
          <w:bCs/>
        </w:rPr>
        <w:t>s</w:t>
      </w:r>
      <w:r w:rsidRPr="003D3FEC">
        <w:rPr>
          <w:bCs/>
        </w:rPr>
        <w:t xml:space="preserve"> of the </w:t>
      </w:r>
      <w:hyperlink r:id="rId27" w:history="1">
        <w:r w:rsidR="00C72D7D" w:rsidRPr="003D3FEC">
          <w:rPr>
            <w:rStyle w:val="Lienhypertexte"/>
            <w:bCs/>
          </w:rPr>
          <w:t xml:space="preserve">sixteenth </w:t>
        </w:r>
        <w:r w:rsidRPr="003D3FEC">
          <w:rPr>
            <w:rStyle w:val="Lienhypertexte"/>
            <w:bCs/>
          </w:rPr>
          <w:t>session</w:t>
        </w:r>
      </w:hyperlink>
      <w:r w:rsidRPr="003D3FEC">
        <w:rPr>
          <w:bCs/>
        </w:rPr>
        <w:t xml:space="preserve"> and the </w:t>
      </w:r>
      <w:hyperlink r:id="rId28" w:history="1">
        <w:r w:rsidR="00C72D7D" w:rsidRPr="003D3FEC">
          <w:rPr>
            <w:rStyle w:val="Lienhypertexte"/>
            <w:bCs/>
          </w:rPr>
          <w:t xml:space="preserve">fifth </w:t>
        </w:r>
        <w:r w:rsidRPr="003D3FEC">
          <w:rPr>
            <w:rStyle w:val="Lienhypertexte"/>
            <w:bCs/>
          </w:rPr>
          <w:t>extraordinary session</w:t>
        </w:r>
      </w:hyperlink>
      <w:r w:rsidRPr="003D3FEC">
        <w:rPr>
          <w:bCs/>
        </w:rPr>
        <w:t xml:space="preserve"> of the Committee.</w:t>
      </w:r>
    </w:p>
    <w:p w14:paraId="3B9581A2" w14:textId="16F7664D" w:rsidR="00510249" w:rsidRPr="003D3FEC" w:rsidRDefault="009D404D" w:rsidP="00901F67">
      <w:pPr>
        <w:pStyle w:val="Orateurengris"/>
        <w:numPr>
          <w:ilvl w:val="0"/>
          <w:numId w:val="8"/>
        </w:numPr>
        <w:tabs>
          <w:tab w:val="clear" w:pos="709"/>
          <w:tab w:val="clear" w:pos="1418"/>
          <w:tab w:val="clear" w:pos="2126"/>
          <w:tab w:val="clear" w:pos="2835"/>
        </w:tabs>
        <w:spacing w:before="120" w:after="0"/>
        <w:rPr>
          <w:rFonts w:eastAsia="Malgun Gothic"/>
          <w:lang w:eastAsia="ko-KR"/>
        </w:rPr>
      </w:pPr>
      <w:r w:rsidRPr="003D3FEC">
        <w:rPr>
          <w:rFonts w:eastAsia="Malgun Gothic"/>
          <w:b/>
          <w:bCs/>
          <w:lang w:eastAsia="ko-KR"/>
        </w:rPr>
        <w:t>T</w:t>
      </w:r>
      <w:r w:rsidR="00510249" w:rsidRPr="003D3FEC">
        <w:rPr>
          <w:b/>
          <w:bCs/>
        </w:rPr>
        <w:t>he</w:t>
      </w:r>
      <w:r w:rsidR="00510249" w:rsidRPr="003D3FEC">
        <w:t xml:space="preserve"> </w:t>
      </w:r>
      <w:r w:rsidR="00510249" w:rsidRPr="003D3FEC">
        <w:rPr>
          <w:b/>
        </w:rPr>
        <w:t>Chairperson</w:t>
      </w:r>
      <w:r w:rsidR="00510249" w:rsidRPr="003D3FEC">
        <w:t xml:space="preserve"> </w:t>
      </w:r>
      <w:r w:rsidR="00510249" w:rsidRPr="003D3FEC">
        <w:rPr>
          <w:b/>
          <w:bCs/>
          <w:iCs/>
        </w:rPr>
        <w:t>declared</w:t>
      </w:r>
      <w:r w:rsidR="00BF64BF" w:rsidRPr="003D3FEC">
        <w:rPr>
          <w:b/>
          <w:bCs/>
          <w:iCs/>
        </w:rPr>
        <w:t xml:space="preserve"> Decision </w:t>
      </w:r>
      <w:hyperlink r:id="rId29" w:history="1">
        <w:r w:rsidR="00BF64BF" w:rsidRPr="003D3FEC">
          <w:rPr>
            <w:rStyle w:val="Lienhypertexte"/>
            <w:b/>
            <w:bCs/>
          </w:rPr>
          <w:t>1</w:t>
        </w:r>
        <w:r w:rsidR="00510249" w:rsidRPr="003D3FEC">
          <w:rPr>
            <w:rStyle w:val="Lienhypertexte"/>
            <w:b/>
            <w:bCs/>
          </w:rPr>
          <w:t>7.COM 4.</w:t>
        </w:r>
        <w:r w:rsidRPr="003D3FEC">
          <w:rPr>
            <w:rStyle w:val="Lienhypertexte"/>
            <w:b/>
            <w:bCs/>
          </w:rPr>
          <w:t>a</w:t>
        </w:r>
      </w:hyperlink>
      <w:r w:rsidR="00510249" w:rsidRPr="003D3FEC">
        <w:rPr>
          <w:b/>
        </w:rPr>
        <w:t xml:space="preserve"> adopted.</w:t>
      </w:r>
    </w:p>
    <w:p w14:paraId="719AEB08"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lastRenderedPageBreak/>
        <w:t>ITEM 4.b OF THE AGENDA</w:t>
      </w:r>
      <w:r w:rsidRPr="003D3FEC">
        <w:rPr>
          <w:b/>
          <w:color w:val="000000" w:themeColor="text1"/>
        </w:rPr>
        <w:t>:</w:t>
      </w:r>
    </w:p>
    <w:p w14:paraId="6F636B25" w14:textId="600EBA8C" w:rsidR="00510249" w:rsidRPr="003D3FEC" w:rsidRDefault="00510249" w:rsidP="003D3FEC">
      <w:pPr>
        <w:pStyle w:val="Orateurengris"/>
        <w:keepNext/>
        <w:tabs>
          <w:tab w:val="clear" w:pos="709"/>
          <w:tab w:val="clear" w:pos="1418"/>
          <w:tab w:val="clear" w:pos="2126"/>
          <w:tab w:val="clear" w:pos="2835"/>
        </w:tabs>
        <w:outlineLvl w:val="0"/>
        <w:rPr>
          <w:b/>
          <w:color w:val="000000" w:themeColor="text1"/>
        </w:rPr>
      </w:pPr>
      <w:r w:rsidRPr="003D3FEC">
        <w:rPr>
          <w:rFonts w:eastAsiaTheme="minorHAnsi" w:cs="Times New Roman"/>
          <w:b/>
          <w:color w:val="000000" w:themeColor="text1"/>
          <w:szCs w:val="24"/>
          <w:lang w:eastAsia="en-US"/>
        </w:rPr>
        <w:t>ADOPTION OF THE SUMMARY RECORDS OF THE FIFTH EXTRAORDINARY SESSION OF THE COMMITTEE</w:t>
      </w:r>
    </w:p>
    <w:p w14:paraId="54125570" w14:textId="77777777" w:rsidR="00510249" w:rsidRPr="003D3FEC" w:rsidRDefault="00510249" w:rsidP="00901F67">
      <w:pPr>
        <w:pStyle w:val="Orateurengris"/>
        <w:keepNext/>
        <w:tabs>
          <w:tab w:val="clear" w:pos="709"/>
          <w:tab w:val="clear" w:pos="1418"/>
          <w:tab w:val="clear" w:pos="2126"/>
          <w:tab w:val="clear" w:pos="2835"/>
        </w:tabs>
        <w:spacing w:after="0"/>
        <w:ind w:left="567"/>
      </w:pPr>
      <w:r w:rsidRPr="003D3FEC">
        <w:rPr>
          <w:b/>
          <w:color w:val="000000" w:themeColor="text1"/>
        </w:rPr>
        <w:t>Document:</w:t>
      </w:r>
      <w:r w:rsidRPr="003D3FEC">
        <w:rPr>
          <w:b/>
          <w:iCs/>
          <w:color w:val="000000" w:themeColor="text1"/>
        </w:rPr>
        <w:tab/>
      </w:r>
      <w:hyperlink r:id="rId30" w:history="1">
        <w:r w:rsidRPr="003D3FEC">
          <w:rPr>
            <w:rStyle w:val="Lienhypertexte"/>
            <w:i/>
          </w:rPr>
          <w:t>LHE/22/17.COM/4.b</w:t>
        </w:r>
      </w:hyperlink>
    </w:p>
    <w:p w14:paraId="4878C688" w14:textId="4D971006" w:rsidR="00B633AB" w:rsidRPr="003D3FEC" w:rsidRDefault="00510249" w:rsidP="00901F67">
      <w:pPr>
        <w:pStyle w:val="Orateurengris"/>
        <w:keepNext/>
        <w:tabs>
          <w:tab w:val="clear" w:pos="709"/>
          <w:tab w:val="clear" w:pos="1418"/>
          <w:tab w:val="clear" w:pos="2835"/>
        </w:tabs>
        <w:spacing w:before="60" w:after="240"/>
        <w:ind w:firstLine="567"/>
        <w:rPr>
          <w:i/>
          <w:color w:val="0000FF"/>
          <w:u w:val="single"/>
        </w:rPr>
      </w:pPr>
      <w:r w:rsidRPr="003D3FEC">
        <w:rPr>
          <w:b/>
          <w:color w:val="000000" w:themeColor="text1"/>
        </w:rPr>
        <w:t>Decision:</w:t>
      </w:r>
      <w:r w:rsidRPr="003D3FEC">
        <w:rPr>
          <w:bCs/>
          <w:color w:val="000000" w:themeColor="text1"/>
        </w:rPr>
        <w:tab/>
      </w:r>
      <w:hyperlink r:id="rId31" w:history="1">
        <w:r w:rsidRPr="003D3FEC">
          <w:rPr>
            <w:rStyle w:val="Lienhypertexte"/>
            <w:i/>
          </w:rPr>
          <w:t>17.COM 4.b</w:t>
        </w:r>
      </w:hyperlink>
    </w:p>
    <w:p w14:paraId="534A0A5E" w14:textId="2C1C5BB6" w:rsidR="00510249" w:rsidRPr="003D3FEC" w:rsidRDefault="00510249" w:rsidP="00901F67">
      <w:pPr>
        <w:pStyle w:val="Orateurengris"/>
        <w:numPr>
          <w:ilvl w:val="0"/>
          <w:numId w:val="8"/>
        </w:numPr>
        <w:tabs>
          <w:tab w:val="clear" w:pos="709"/>
          <w:tab w:val="clear" w:pos="1418"/>
          <w:tab w:val="clear" w:pos="2126"/>
          <w:tab w:val="clear" w:pos="2835"/>
        </w:tabs>
        <w:spacing w:after="0"/>
        <w:rPr>
          <w:b/>
        </w:rPr>
      </w:pPr>
      <w:r w:rsidRPr="003D3FEC">
        <w:t xml:space="preserve">The </w:t>
      </w:r>
      <w:r w:rsidRPr="003D3FEC">
        <w:rPr>
          <w:b/>
        </w:rPr>
        <w:t>Chairperson</w:t>
      </w:r>
      <w:r w:rsidRPr="003D3FEC">
        <w:t xml:space="preserve"> turned to the sub-item and document 4.b</w:t>
      </w:r>
      <w:r w:rsidR="00A6509A" w:rsidRPr="003D3FEC">
        <w:t xml:space="preserve">. </w:t>
      </w:r>
      <w:r w:rsidR="00A6509A" w:rsidRPr="003D3FEC">
        <w:rPr>
          <w:b/>
          <w:bCs/>
        </w:rPr>
        <w:t>The</w:t>
      </w:r>
      <w:r w:rsidR="00A6509A" w:rsidRPr="003D3FEC">
        <w:rPr>
          <w:b/>
        </w:rPr>
        <w:t xml:space="preserve"> </w:t>
      </w:r>
      <w:r w:rsidR="00A6509A" w:rsidRPr="003D3FEC">
        <w:rPr>
          <w:b/>
          <w:bCs/>
        </w:rPr>
        <w:t>Chairperson</w:t>
      </w:r>
      <w:r w:rsidR="00A6509A" w:rsidRPr="003D3FEC">
        <w:t xml:space="preserve"> </w:t>
      </w:r>
      <w:r w:rsidRPr="003D3FEC">
        <w:rPr>
          <w:b/>
          <w:bCs/>
          <w:iCs/>
        </w:rPr>
        <w:t xml:space="preserve">declared </w:t>
      </w:r>
      <w:r w:rsidR="00903DA1" w:rsidRPr="003D3FEC">
        <w:rPr>
          <w:b/>
          <w:bCs/>
          <w:iCs/>
        </w:rPr>
        <w:t xml:space="preserve">Decision </w:t>
      </w:r>
      <w:hyperlink r:id="rId32" w:history="1">
        <w:r w:rsidRPr="003D3FEC">
          <w:rPr>
            <w:rStyle w:val="Lienhypertexte"/>
            <w:b/>
            <w:bCs/>
          </w:rPr>
          <w:t>17.COM 4.b</w:t>
        </w:r>
      </w:hyperlink>
      <w:r w:rsidRPr="003D3FEC">
        <w:rPr>
          <w:b/>
        </w:rPr>
        <w:t xml:space="preserve"> adopted.</w:t>
      </w:r>
    </w:p>
    <w:p w14:paraId="5A7C8F70" w14:textId="56F71062"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t xml:space="preserve">The </w:t>
      </w:r>
      <w:r w:rsidRPr="003D3FEC">
        <w:rPr>
          <w:b/>
          <w:bCs/>
        </w:rPr>
        <w:t>Chairperson</w:t>
      </w:r>
      <w:r w:rsidRPr="003D3FEC">
        <w:t xml:space="preserve"> took the opportunity to </w:t>
      </w:r>
      <w:r w:rsidRPr="003D3FEC">
        <w:rPr>
          <w:bCs/>
        </w:rPr>
        <w:t>present the outcomes of the Bureau meetings held since the last Committee session.</w:t>
      </w:r>
      <w:r w:rsidRPr="003D3FEC">
        <w:t xml:space="preserve"> </w:t>
      </w:r>
      <w:r w:rsidRPr="003D3FEC">
        <w:rPr>
          <w:bCs/>
        </w:rPr>
        <w:t xml:space="preserve">As decided by the Committee, the Bureau of the </w:t>
      </w:r>
      <w:r w:rsidR="000C606A" w:rsidRPr="003D3FEC">
        <w:rPr>
          <w:bCs/>
        </w:rPr>
        <w:t>seventeenth</w:t>
      </w:r>
      <w:r w:rsidRPr="003D3FEC">
        <w:rPr>
          <w:bCs/>
        </w:rPr>
        <w:t xml:space="preserve"> session of the Committee </w:t>
      </w:r>
      <w:r w:rsidR="00524D2B" w:rsidRPr="003D3FEC">
        <w:rPr>
          <w:bCs/>
        </w:rPr>
        <w:t>was</w:t>
      </w:r>
      <w:r w:rsidRPr="003D3FEC">
        <w:rPr>
          <w:bCs/>
        </w:rPr>
        <w:t xml:space="preserve"> composed of the Vice-Chairs (Switzerland, Czechia, Panama, Republic of Korea and Botswana), the Rapporteur (Mr Ramiro Maurice Silva Rivera of Peru), and himself as Chairperson. He thanked the Members of the Committee for </w:t>
      </w:r>
      <w:r w:rsidR="00524D2B" w:rsidRPr="003D3FEC">
        <w:rPr>
          <w:bCs/>
        </w:rPr>
        <w:t>his election</w:t>
      </w:r>
      <w:r w:rsidRPr="003D3FEC">
        <w:rPr>
          <w:bCs/>
        </w:rPr>
        <w:t xml:space="preserve"> </w:t>
      </w:r>
      <w:r w:rsidR="00524D2B" w:rsidRPr="003D3FEC">
        <w:rPr>
          <w:bCs/>
        </w:rPr>
        <w:t xml:space="preserve">and </w:t>
      </w:r>
      <w:r w:rsidR="00781E7A" w:rsidRPr="003D3FEC">
        <w:rPr>
          <w:bCs/>
        </w:rPr>
        <w:t xml:space="preserve">the Bureau </w:t>
      </w:r>
      <w:r w:rsidRPr="003D3FEC">
        <w:rPr>
          <w:bCs/>
        </w:rPr>
        <w:t xml:space="preserve">colleagues for their active participation, hard work and spirit of cooperation throughout the year. Thanks to their help, a number of important issues had been </w:t>
      </w:r>
      <w:r w:rsidR="00524D2B" w:rsidRPr="003D3FEC">
        <w:rPr>
          <w:bCs/>
        </w:rPr>
        <w:t>examined</w:t>
      </w:r>
      <w:r w:rsidRPr="003D3FEC">
        <w:rPr>
          <w:bCs/>
        </w:rPr>
        <w:t xml:space="preserve">. According to the Rules of Procedure of the Committee and the Operational Directives of the Convention, the Committee entrusts its Bureau with significant tasks and responsibilities. </w:t>
      </w:r>
      <w:r w:rsidR="00C72D7D" w:rsidRPr="003D3FEC">
        <w:rPr>
          <w:bCs/>
        </w:rPr>
        <w:t xml:space="preserve">Over </w:t>
      </w:r>
      <w:r w:rsidRPr="003D3FEC">
        <w:rPr>
          <w:bCs/>
        </w:rPr>
        <w:t>the past year, the Committee had three online meetings</w:t>
      </w:r>
      <w:r w:rsidR="00C72D7D" w:rsidRPr="003D3FEC">
        <w:rPr>
          <w:bCs/>
        </w:rPr>
        <w:t>,</w:t>
      </w:r>
      <w:r w:rsidRPr="003D3FEC">
        <w:rPr>
          <w:bCs/>
        </w:rPr>
        <w:t xml:space="preserve"> on 7 March, 6 May and 23 June, as well as one in-person meeting on 4 October 2022. In addition, one electronic consultation was held in March 2022.</w:t>
      </w:r>
      <w:r w:rsidRPr="003D3FEC">
        <w:t xml:space="preserve"> </w:t>
      </w:r>
      <w:r w:rsidRPr="003D3FEC">
        <w:rPr>
          <w:bCs/>
        </w:rPr>
        <w:t>In 2022, the Bureau examined eight International Assistance requests up to US$100,000</w:t>
      </w:r>
      <w:r w:rsidR="00C72D7D" w:rsidRPr="003D3FEC">
        <w:rPr>
          <w:bCs/>
        </w:rPr>
        <w:t>,</w:t>
      </w:r>
      <w:r w:rsidRPr="003D3FEC">
        <w:rPr>
          <w:bCs/>
        </w:rPr>
        <w:t xml:space="preserve"> </w:t>
      </w:r>
      <w:r w:rsidR="00C72D7D" w:rsidRPr="003D3FEC">
        <w:rPr>
          <w:bCs/>
        </w:rPr>
        <w:t>a</w:t>
      </w:r>
      <w:r w:rsidRPr="003D3FEC">
        <w:rPr>
          <w:bCs/>
        </w:rPr>
        <w:t>ll of which were granted, respectively, to Chad, Colombia, the Democratic People’s Republic of Korea, the Dominican Republic, Kyrgyzstan, Saint Kitts and Nevis, and Thailand, as well as to nine States Parties in the Caribbean, which submitted a joint International Assistance request. This was particularly encouraging, as it was the first time an international assistance request had been submitted by multiple State</w:t>
      </w:r>
      <w:r w:rsidR="00524D2B" w:rsidRPr="003D3FEC">
        <w:rPr>
          <w:bCs/>
        </w:rPr>
        <w:t>s</w:t>
      </w:r>
      <w:r w:rsidRPr="003D3FEC">
        <w:rPr>
          <w:bCs/>
        </w:rPr>
        <w:t xml:space="preserve"> Parties.</w:t>
      </w:r>
      <w:r w:rsidRPr="003D3FEC">
        <w:t xml:space="preserve"> </w:t>
      </w:r>
      <w:r w:rsidRPr="003D3FEC">
        <w:rPr>
          <w:bCs/>
        </w:rPr>
        <w:t>These requests represent</w:t>
      </w:r>
      <w:r w:rsidR="00524D2B" w:rsidRPr="003D3FEC">
        <w:rPr>
          <w:bCs/>
        </w:rPr>
        <w:t>ed</w:t>
      </w:r>
      <w:r w:rsidRPr="003D3FEC">
        <w:rPr>
          <w:bCs/>
        </w:rPr>
        <w:t xml:space="preserve"> a total amount of US$730,255 granted from the Intangible Cultural Heritage Fund.</w:t>
      </w:r>
      <w:r w:rsidRPr="003D3FEC">
        <w:t xml:space="preserve"> </w:t>
      </w:r>
      <w:r w:rsidRPr="003D3FEC">
        <w:rPr>
          <w:bCs/>
        </w:rPr>
        <w:t xml:space="preserve">These approved projects </w:t>
      </w:r>
      <w:r w:rsidR="00524D2B" w:rsidRPr="003D3FEC">
        <w:rPr>
          <w:bCs/>
        </w:rPr>
        <w:t xml:space="preserve">were </w:t>
      </w:r>
      <w:r w:rsidRPr="003D3FEC">
        <w:rPr>
          <w:bCs/>
        </w:rPr>
        <w:t>aim</w:t>
      </w:r>
      <w:r w:rsidR="00524D2B" w:rsidRPr="003D3FEC">
        <w:rPr>
          <w:bCs/>
        </w:rPr>
        <w:t>ed</w:t>
      </w:r>
      <w:r w:rsidRPr="003D3FEC">
        <w:rPr>
          <w:bCs/>
        </w:rPr>
        <w:t xml:space="preserve"> at safeguarding specific living heritage practices, developing community-based inventories, strengthening heritage policies, and building national or local capacities for implementing the Convention.</w:t>
      </w:r>
      <w:r w:rsidRPr="003D3FEC">
        <w:t xml:space="preserve"> </w:t>
      </w:r>
      <w:r w:rsidRPr="003D3FEC">
        <w:rPr>
          <w:bCs/>
        </w:rPr>
        <w:t xml:space="preserve">The States </w:t>
      </w:r>
      <w:r w:rsidR="00524D2B" w:rsidRPr="003D3FEC">
        <w:rPr>
          <w:bCs/>
        </w:rPr>
        <w:t xml:space="preserve">Parties </w:t>
      </w:r>
      <w:r w:rsidRPr="003D3FEC">
        <w:rPr>
          <w:bCs/>
        </w:rPr>
        <w:t>were congratulated by a round of applause.</w:t>
      </w:r>
    </w:p>
    <w:p w14:paraId="7797ACFA" w14:textId="5F3C7370"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bCs/>
        </w:rPr>
        <w:t xml:space="preserve">The </w:t>
      </w:r>
      <w:r w:rsidRPr="003D3FEC">
        <w:rPr>
          <w:b/>
        </w:rPr>
        <w:t>Chairperson</w:t>
      </w:r>
      <w:r w:rsidRPr="003D3FEC">
        <w:rPr>
          <w:bCs/>
        </w:rPr>
        <w:t xml:space="preserve"> reported that the Bureau dealt with issues resulting in the first ever application of two provisions from the Convention and its Operational Directives.</w:t>
      </w:r>
      <w:r w:rsidRPr="003D3FEC">
        <w:t xml:space="preserve"> </w:t>
      </w:r>
      <w:r w:rsidRPr="003D3FEC">
        <w:rPr>
          <w:bCs/>
        </w:rPr>
        <w:t xml:space="preserve">In June 2022, the Bureau established the procedure on how to treat the request by Ukraine to inscribe ‘Culture of Ukrainian borscht cooking’ as a case of extreme urgency in accordance with Article 17.3 of the Convention and paragraph 32 of the Operational Directives. This nomination file was then evaluated by the Evaluation Body and subsequently forwarded to the </w:t>
      </w:r>
      <w:r w:rsidR="00C72D7D" w:rsidRPr="003D3FEC">
        <w:rPr>
          <w:bCs/>
        </w:rPr>
        <w:t xml:space="preserve">fifth </w:t>
      </w:r>
      <w:r w:rsidRPr="003D3FEC">
        <w:rPr>
          <w:bCs/>
        </w:rPr>
        <w:t xml:space="preserve">extraordinary session of the Committee on 1 July 2022 for examination. The element was inscribed on the </w:t>
      </w:r>
      <w:r w:rsidR="00E20AD8" w:rsidRPr="003D3FEC">
        <w:rPr>
          <w:bCs/>
        </w:rPr>
        <w:t xml:space="preserve">List </w:t>
      </w:r>
      <w:r w:rsidR="00E20AD8" w:rsidRPr="00901F67">
        <w:rPr>
          <w:sz w:val="21"/>
          <w:szCs w:val="21"/>
          <w:shd w:val="clear" w:color="auto" w:fill="FFFFFF"/>
        </w:rPr>
        <w:t>of Intangible Cultural Heritage in Need of </w:t>
      </w:r>
      <w:r w:rsidR="00E20AD8" w:rsidRPr="00901F67">
        <w:rPr>
          <w:rStyle w:val="Accentuation"/>
          <w:i w:val="0"/>
          <w:iCs w:val="0"/>
          <w:sz w:val="21"/>
          <w:szCs w:val="21"/>
          <w:shd w:val="clear" w:color="auto" w:fill="FFFFFF"/>
        </w:rPr>
        <w:t>Urgent Safeguarding</w:t>
      </w:r>
      <w:r w:rsidR="00E20AD8" w:rsidRPr="003D3FEC">
        <w:rPr>
          <w:bCs/>
        </w:rPr>
        <w:t xml:space="preserve"> (the </w:t>
      </w:r>
      <w:r w:rsidRPr="003D3FEC">
        <w:rPr>
          <w:bCs/>
        </w:rPr>
        <w:t>Urgent Safeguarding List</w:t>
      </w:r>
      <w:r w:rsidR="00E20AD8" w:rsidRPr="003D3FEC">
        <w:rPr>
          <w:bCs/>
        </w:rPr>
        <w:t>)</w:t>
      </w:r>
      <w:r w:rsidRPr="003D3FEC">
        <w:rPr>
          <w:bCs/>
        </w:rPr>
        <w:t xml:space="preserve"> within </w:t>
      </w:r>
      <w:r w:rsidR="00C72D7D" w:rsidRPr="003D3FEC">
        <w:rPr>
          <w:bCs/>
        </w:rPr>
        <w:t xml:space="preserve">ten </w:t>
      </w:r>
      <w:r w:rsidRPr="003D3FEC">
        <w:rPr>
          <w:bCs/>
        </w:rPr>
        <w:t xml:space="preserve">weeks of </w:t>
      </w:r>
      <w:r w:rsidR="00C72D7D" w:rsidRPr="003D3FEC">
        <w:rPr>
          <w:bCs/>
        </w:rPr>
        <w:t xml:space="preserve">receipt of </w:t>
      </w:r>
      <w:r w:rsidRPr="003D3FEC">
        <w:rPr>
          <w:bCs/>
        </w:rPr>
        <w:t>the request.</w:t>
      </w:r>
      <w:r w:rsidRPr="003D3FEC">
        <w:t xml:space="preserve"> </w:t>
      </w:r>
      <w:r w:rsidRPr="003D3FEC">
        <w:rPr>
          <w:bCs/>
        </w:rPr>
        <w:t xml:space="preserve">In October 2022, the Bureau was made aware </w:t>
      </w:r>
      <w:r w:rsidR="00781E7A" w:rsidRPr="003D3FEC">
        <w:rPr>
          <w:bCs/>
        </w:rPr>
        <w:t xml:space="preserve">via the Secretariat </w:t>
      </w:r>
      <w:r w:rsidRPr="003D3FEC">
        <w:rPr>
          <w:bCs/>
        </w:rPr>
        <w:t>of a series of communications from third parties requesting the removal of ‘Ducasse of Ath’ from the Representative List</w:t>
      </w:r>
      <w:r w:rsidR="00781E7A" w:rsidRPr="003D3FEC">
        <w:rPr>
          <w:bCs/>
        </w:rPr>
        <w:t xml:space="preserve"> concerning </w:t>
      </w:r>
      <w:r w:rsidRPr="003D3FEC">
        <w:rPr>
          <w:bCs/>
        </w:rPr>
        <w:t>the element ‘Processional giants and dragons in Belgium and France’, an element incorporated on the Representative List in 2008. This case is the first application of the new provisions,</w:t>
      </w:r>
      <w:r w:rsidR="00C72D7D" w:rsidRPr="003D3FEC">
        <w:rPr>
          <w:bCs/>
        </w:rPr>
        <w:t xml:space="preserve"> and specifically</w:t>
      </w:r>
      <w:r w:rsidRPr="003D3FEC">
        <w:rPr>
          <w:bCs/>
        </w:rPr>
        <w:t xml:space="preserve"> paragraph 40.2(e) of the Operational Directives related to the removal of an element</w:t>
      </w:r>
      <w:r w:rsidR="00781E7A" w:rsidRPr="003D3FEC">
        <w:rPr>
          <w:bCs/>
        </w:rPr>
        <w:t>,</w:t>
      </w:r>
      <w:r w:rsidRPr="003D3FEC">
        <w:rPr>
          <w:bCs/>
        </w:rPr>
        <w:t xml:space="preserve"> as established through the revisions of the Operational Directives by the </w:t>
      </w:r>
      <w:r w:rsidR="00781E7A" w:rsidRPr="003D3FEC">
        <w:rPr>
          <w:bCs/>
        </w:rPr>
        <w:t xml:space="preserve">General Assembly at its </w:t>
      </w:r>
      <w:r w:rsidR="00C72D7D" w:rsidRPr="003D3FEC">
        <w:rPr>
          <w:bCs/>
        </w:rPr>
        <w:t xml:space="preserve">ninth </w:t>
      </w:r>
      <w:r w:rsidRPr="003D3FEC">
        <w:rPr>
          <w:bCs/>
        </w:rPr>
        <w:t xml:space="preserve">session in July 2022. </w:t>
      </w:r>
      <w:r w:rsidR="00781E7A" w:rsidRPr="003D3FEC">
        <w:rPr>
          <w:bCs/>
        </w:rPr>
        <w:t>T</w:t>
      </w:r>
      <w:r w:rsidRPr="003D3FEC">
        <w:rPr>
          <w:bCs/>
        </w:rPr>
        <w:t xml:space="preserve">he Bureau </w:t>
      </w:r>
      <w:r w:rsidR="00781E7A" w:rsidRPr="003D3FEC">
        <w:rPr>
          <w:bCs/>
        </w:rPr>
        <w:t xml:space="preserve">thus </w:t>
      </w:r>
      <w:r w:rsidRPr="003D3FEC">
        <w:rPr>
          <w:bCs/>
        </w:rPr>
        <w:t>recommended bring</w:t>
      </w:r>
      <w:r w:rsidR="00C72D7D" w:rsidRPr="003D3FEC">
        <w:rPr>
          <w:bCs/>
        </w:rPr>
        <w:t>ing</w:t>
      </w:r>
      <w:r w:rsidRPr="003D3FEC">
        <w:rPr>
          <w:bCs/>
        </w:rPr>
        <w:t xml:space="preserve"> the removal request to the attention of the Committee</w:t>
      </w:r>
      <w:r w:rsidR="00781E7A" w:rsidRPr="003D3FEC">
        <w:rPr>
          <w:bCs/>
        </w:rPr>
        <w:t xml:space="preserve"> for </w:t>
      </w:r>
      <w:r w:rsidRPr="003D3FEC">
        <w:rPr>
          <w:bCs/>
        </w:rPr>
        <w:t>discuss</w:t>
      </w:r>
      <w:r w:rsidR="00781E7A" w:rsidRPr="003D3FEC">
        <w:rPr>
          <w:bCs/>
        </w:rPr>
        <w:t>ion</w:t>
      </w:r>
      <w:r w:rsidRPr="003D3FEC">
        <w:rPr>
          <w:bCs/>
        </w:rPr>
        <w:t xml:space="preserve"> under item 8.</w:t>
      </w:r>
    </w:p>
    <w:p w14:paraId="10D3E53D" w14:textId="3AC0ED8B"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t xml:space="preserve">The </w:t>
      </w:r>
      <w:r w:rsidRPr="003D3FEC">
        <w:rPr>
          <w:b/>
          <w:bCs/>
        </w:rPr>
        <w:t>Chairperson</w:t>
      </w:r>
      <w:r w:rsidRPr="003D3FEC">
        <w:t xml:space="preserve"> further reported </w:t>
      </w:r>
      <w:r w:rsidRPr="003D3FEC">
        <w:rPr>
          <w:bCs/>
        </w:rPr>
        <w:t>that</w:t>
      </w:r>
      <w:r w:rsidR="00B92AFC" w:rsidRPr="003D3FEC">
        <w:rPr>
          <w:bCs/>
        </w:rPr>
        <w:t>,</w:t>
      </w:r>
      <w:r w:rsidRPr="003D3FEC">
        <w:rPr>
          <w:bCs/>
        </w:rPr>
        <w:t xml:space="preserve"> </w:t>
      </w:r>
      <w:r w:rsidR="00B92AFC" w:rsidRPr="003D3FEC">
        <w:rPr>
          <w:bCs/>
        </w:rPr>
        <w:t>b</w:t>
      </w:r>
      <w:r w:rsidRPr="003D3FEC">
        <w:rPr>
          <w:bCs/>
        </w:rPr>
        <w:t xml:space="preserve">ased on consultation with the Committee Members, the venue </w:t>
      </w:r>
      <w:r w:rsidR="00B92AFC" w:rsidRPr="003D3FEC">
        <w:rPr>
          <w:bCs/>
        </w:rPr>
        <w:t xml:space="preserve">had been </w:t>
      </w:r>
      <w:r w:rsidRPr="003D3FEC">
        <w:rPr>
          <w:bCs/>
        </w:rPr>
        <w:t>changed from UNESCO Headquarters to Rabat. He informed the Committee that a new Bureau would be elected at the end of this session</w:t>
      </w:r>
      <w:r w:rsidR="00B92AFC" w:rsidRPr="003D3FEC">
        <w:rPr>
          <w:bCs/>
        </w:rPr>
        <w:t xml:space="preserve"> and </w:t>
      </w:r>
      <w:r w:rsidRPr="003D3FEC">
        <w:rPr>
          <w:bCs/>
        </w:rPr>
        <w:t xml:space="preserve">therefore encouraged all the </w:t>
      </w:r>
      <w:r w:rsidR="00B92AFC" w:rsidRPr="003D3FEC">
        <w:rPr>
          <w:bCs/>
        </w:rPr>
        <w:t>M</w:t>
      </w:r>
      <w:r w:rsidRPr="003D3FEC">
        <w:rPr>
          <w:bCs/>
        </w:rPr>
        <w:t xml:space="preserve">embers to start consulting among their respective Electoral Groups to identify Bureau members </w:t>
      </w:r>
      <w:r w:rsidR="00C72D7D" w:rsidRPr="003D3FEC">
        <w:rPr>
          <w:bCs/>
        </w:rPr>
        <w:t xml:space="preserve">and a Rapporteur </w:t>
      </w:r>
      <w:r w:rsidRPr="003D3FEC">
        <w:rPr>
          <w:bCs/>
        </w:rPr>
        <w:t>for 2023.</w:t>
      </w:r>
      <w:r w:rsidRPr="003D3FEC">
        <w:t xml:space="preserve"> </w:t>
      </w:r>
      <w:r w:rsidR="00B92AFC" w:rsidRPr="003D3FEC">
        <w:rPr>
          <w:bCs/>
        </w:rPr>
        <w:t>T</w:t>
      </w:r>
      <w:r w:rsidRPr="003D3FEC">
        <w:rPr>
          <w:bCs/>
        </w:rPr>
        <w:t>ransparency continue</w:t>
      </w:r>
      <w:r w:rsidR="00B92AFC" w:rsidRPr="003D3FEC">
        <w:rPr>
          <w:bCs/>
        </w:rPr>
        <w:t>d</w:t>
      </w:r>
      <w:r w:rsidRPr="003D3FEC">
        <w:rPr>
          <w:bCs/>
        </w:rPr>
        <w:t xml:space="preserve"> to be an important guiding principle for the organization of the meetings of the Bureau.</w:t>
      </w:r>
      <w:r w:rsidRPr="003D3FEC">
        <w:t xml:space="preserve"> </w:t>
      </w:r>
      <w:r w:rsidRPr="003D3FEC">
        <w:rPr>
          <w:bCs/>
        </w:rPr>
        <w:t>As was the case in the past two years</w:t>
      </w:r>
      <w:r w:rsidR="00C72D7D" w:rsidRPr="003D3FEC">
        <w:rPr>
          <w:bCs/>
        </w:rPr>
        <w:t>,</w:t>
      </w:r>
      <w:r w:rsidRPr="003D3FEC">
        <w:rPr>
          <w:bCs/>
        </w:rPr>
        <w:t xml:space="preserve"> and in accordance with </w:t>
      </w:r>
      <w:r w:rsidR="00B92AFC" w:rsidRPr="003D3FEC">
        <w:rPr>
          <w:bCs/>
        </w:rPr>
        <w:t>R</w:t>
      </w:r>
      <w:r w:rsidRPr="003D3FEC">
        <w:rPr>
          <w:bCs/>
        </w:rPr>
        <w:t>ecommendation 69 of the Open-</w:t>
      </w:r>
      <w:r w:rsidR="00B92AFC" w:rsidRPr="003D3FEC">
        <w:rPr>
          <w:bCs/>
        </w:rPr>
        <w:t>e</w:t>
      </w:r>
      <w:r w:rsidRPr="003D3FEC">
        <w:rPr>
          <w:bCs/>
        </w:rPr>
        <w:t xml:space="preserve">nded Working </w:t>
      </w:r>
      <w:r w:rsidRPr="003D3FEC">
        <w:rPr>
          <w:bCs/>
        </w:rPr>
        <w:lastRenderedPageBreak/>
        <w:t>Group on Governance, the Secretariat asked Bureau members to communicate the date and venue of each Bureau meeting within their respective Electoral Group</w:t>
      </w:r>
      <w:r w:rsidR="00B92AFC" w:rsidRPr="003D3FEC">
        <w:rPr>
          <w:bCs/>
        </w:rPr>
        <w:t>s</w:t>
      </w:r>
      <w:r w:rsidRPr="003D3FEC">
        <w:rPr>
          <w:bCs/>
        </w:rPr>
        <w:t xml:space="preserve">. Furthermore, the agenda, documents and decisions of each Bureau meeting of the Committee </w:t>
      </w:r>
      <w:r w:rsidR="00B92AFC" w:rsidRPr="003D3FEC">
        <w:rPr>
          <w:bCs/>
        </w:rPr>
        <w:t xml:space="preserve">were </w:t>
      </w:r>
      <w:r w:rsidRPr="003D3FEC">
        <w:rPr>
          <w:bCs/>
        </w:rPr>
        <w:t xml:space="preserve">published </w:t>
      </w:r>
      <w:hyperlink r:id="rId33" w:history="1">
        <w:r w:rsidRPr="003D3FEC">
          <w:rPr>
            <w:rStyle w:val="Lienhypertexte"/>
            <w:bCs/>
          </w:rPr>
          <w:t>online</w:t>
        </w:r>
      </w:hyperlink>
      <w:r w:rsidRPr="003D3FEC">
        <w:rPr>
          <w:bCs/>
        </w:rPr>
        <w:t xml:space="preserve"> and </w:t>
      </w:r>
      <w:r w:rsidR="00B92AFC" w:rsidRPr="003D3FEC">
        <w:rPr>
          <w:bCs/>
        </w:rPr>
        <w:t xml:space="preserve">were </w:t>
      </w:r>
      <w:r w:rsidRPr="003D3FEC">
        <w:rPr>
          <w:bCs/>
        </w:rPr>
        <w:t xml:space="preserve">available for consultation. In addition, the Secretariat shared the decisions of the Bureau with all Bureau </w:t>
      </w:r>
      <w:r w:rsidR="00B92AFC" w:rsidRPr="003D3FEC">
        <w:rPr>
          <w:bCs/>
        </w:rPr>
        <w:t>M</w:t>
      </w:r>
      <w:r w:rsidRPr="003D3FEC">
        <w:rPr>
          <w:bCs/>
        </w:rPr>
        <w:t>embers with a request that they transmit them to the Committee Members of their respective Electoral Groups.</w:t>
      </w:r>
      <w:r w:rsidRPr="003D3FEC">
        <w:t xml:space="preserve"> The Chairperson noted that there were no comments </w:t>
      </w:r>
      <w:r w:rsidRPr="003D3FEC">
        <w:rPr>
          <w:bCs/>
        </w:rPr>
        <w:t>on the activities of the Bureau, and he therefore moved to the next agenda item.</w:t>
      </w:r>
    </w:p>
    <w:p w14:paraId="2C0E16B9" w14:textId="77777777" w:rsidR="00510249" w:rsidRPr="003D3FEC" w:rsidRDefault="00510249" w:rsidP="003D3FEC">
      <w:pPr>
        <w:pStyle w:val="Orateurengris"/>
        <w:keepNext/>
        <w:tabs>
          <w:tab w:val="clear" w:pos="709"/>
          <w:tab w:val="clear" w:pos="1418"/>
          <w:tab w:val="clear" w:pos="2126"/>
          <w:tab w:val="clear" w:pos="2835"/>
        </w:tabs>
        <w:spacing w:before="360" w:after="60"/>
        <w:jc w:val="left"/>
        <w:outlineLvl w:val="0"/>
        <w:rPr>
          <w:b/>
          <w:color w:val="000000" w:themeColor="text1"/>
          <w:u w:val="single"/>
        </w:rPr>
      </w:pPr>
      <w:r w:rsidRPr="003D3FEC">
        <w:rPr>
          <w:b/>
          <w:color w:val="000000" w:themeColor="text1"/>
          <w:u w:val="single"/>
        </w:rPr>
        <w:t>ITEM 5 OF THE AGENDA</w:t>
      </w:r>
      <w:r w:rsidRPr="003D3FEC">
        <w:rPr>
          <w:b/>
          <w:color w:val="000000" w:themeColor="text1"/>
        </w:rPr>
        <w:t>:</w:t>
      </w:r>
    </w:p>
    <w:p w14:paraId="338A8E93" w14:textId="77777777" w:rsidR="00510249" w:rsidRPr="003D3FEC" w:rsidRDefault="00510249" w:rsidP="003D3FEC">
      <w:pPr>
        <w:pStyle w:val="Orateurengris"/>
        <w:tabs>
          <w:tab w:val="clear" w:pos="709"/>
          <w:tab w:val="clear" w:pos="1418"/>
          <w:tab w:val="clear" w:pos="2126"/>
          <w:tab w:val="clear" w:pos="2835"/>
        </w:tabs>
        <w:outlineLvl w:val="0"/>
        <w:rPr>
          <w:b/>
          <w:color w:val="000000" w:themeColor="text1"/>
        </w:rPr>
      </w:pPr>
      <w:r w:rsidRPr="003D3FEC">
        <w:rPr>
          <w:b/>
          <w:color w:val="000000" w:themeColor="text1"/>
        </w:rPr>
        <w:t>REPORT BY THE SECRETARIAT ON ITS ACTIVITIES (JANUARY TO JUNE 2022)</w:t>
      </w:r>
    </w:p>
    <w:p w14:paraId="5796A4E7" w14:textId="77777777" w:rsidR="00510249" w:rsidRPr="00901F67" w:rsidRDefault="00510249" w:rsidP="00901F67">
      <w:pPr>
        <w:pStyle w:val="Orateurengris"/>
        <w:tabs>
          <w:tab w:val="clear" w:pos="709"/>
          <w:tab w:val="clear" w:pos="1418"/>
          <w:tab w:val="clear" w:pos="2126"/>
          <w:tab w:val="clear" w:pos="2835"/>
        </w:tabs>
        <w:spacing w:after="0"/>
        <w:ind w:left="567"/>
        <w:rPr>
          <w:lang w:val="fr-FR"/>
        </w:rPr>
      </w:pPr>
      <w:r w:rsidRPr="00901F67">
        <w:rPr>
          <w:b/>
          <w:color w:val="000000" w:themeColor="text1"/>
          <w:lang w:val="fr-FR"/>
        </w:rPr>
        <w:t>Document:</w:t>
      </w:r>
      <w:r w:rsidRPr="00901F67">
        <w:rPr>
          <w:b/>
          <w:iCs/>
          <w:color w:val="000000" w:themeColor="text1"/>
          <w:lang w:val="fr-FR"/>
        </w:rPr>
        <w:tab/>
      </w:r>
      <w:hyperlink r:id="rId34" w:history="1">
        <w:r w:rsidRPr="00901F67">
          <w:rPr>
            <w:rStyle w:val="Lienhypertexte"/>
            <w:i/>
            <w:lang w:val="fr-FR"/>
          </w:rPr>
          <w:t>LHE/22/17.COM/5</w:t>
        </w:r>
      </w:hyperlink>
    </w:p>
    <w:p w14:paraId="49411A25" w14:textId="38F9058D" w:rsidR="00510249" w:rsidRPr="000028B1" w:rsidRDefault="00510249" w:rsidP="00901F67">
      <w:pPr>
        <w:pStyle w:val="Orateurengris"/>
        <w:tabs>
          <w:tab w:val="clear" w:pos="709"/>
          <w:tab w:val="clear" w:pos="1418"/>
          <w:tab w:val="clear" w:pos="2835"/>
        </w:tabs>
        <w:spacing w:before="60" w:after="240"/>
        <w:ind w:left="567"/>
        <w:rPr>
          <w:i/>
          <w:lang w:val="fr-FR"/>
        </w:rPr>
      </w:pPr>
      <w:r w:rsidRPr="000028B1">
        <w:rPr>
          <w:b/>
          <w:color w:val="000000" w:themeColor="text1"/>
          <w:lang w:val="fr-FR"/>
        </w:rPr>
        <w:t>Decision</w:t>
      </w:r>
      <w:r w:rsidRPr="00901F67">
        <w:rPr>
          <w:b/>
          <w:color w:val="000000" w:themeColor="text1"/>
          <w:lang w:val="fr-FR"/>
        </w:rPr>
        <w:t>:</w:t>
      </w:r>
      <w:r w:rsidRPr="00901F67">
        <w:rPr>
          <w:bCs/>
          <w:color w:val="000000" w:themeColor="text1"/>
          <w:lang w:val="fr-FR"/>
        </w:rPr>
        <w:tab/>
      </w:r>
      <w:hyperlink r:id="rId35" w:history="1">
        <w:r w:rsidRPr="00901F67">
          <w:rPr>
            <w:rStyle w:val="Lienhypertexte"/>
            <w:i/>
            <w:lang w:val="fr-FR"/>
          </w:rPr>
          <w:t>17.COM 5</w:t>
        </w:r>
      </w:hyperlink>
    </w:p>
    <w:p w14:paraId="6194CA51" w14:textId="6658B4FA"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Pr="003D3FEC">
        <w:t xml:space="preserve"> turned to the important agenda item 5</w:t>
      </w:r>
      <w:r w:rsidR="00B92AFC" w:rsidRPr="003D3FEC">
        <w:t xml:space="preserve"> and the</w:t>
      </w:r>
      <w:r w:rsidRPr="003D3FEC">
        <w:t xml:space="preserve"> Report of the Secretariat on its activities from January 2022 to June 2022. </w:t>
      </w:r>
    </w:p>
    <w:p w14:paraId="24226D34" w14:textId="57846776"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bCs/>
        </w:rPr>
        <w:t>Secretary</w:t>
      </w:r>
      <w:r w:rsidRPr="003D3FEC">
        <w:rPr>
          <w:bCs/>
        </w:rPr>
        <w:t xml:space="preserve"> was pleased to share the most recent activities of the Secretariat</w:t>
      </w:r>
      <w:r w:rsidR="00B92AFC" w:rsidRPr="003D3FEC">
        <w:rPr>
          <w:bCs/>
        </w:rPr>
        <w:t xml:space="preserve"> </w:t>
      </w:r>
      <w:r w:rsidRPr="003D3FEC">
        <w:rPr>
          <w:bCs/>
        </w:rPr>
        <w:t>cover</w:t>
      </w:r>
      <w:r w:rsidR="00B92AFC" w:rsidRPr="003D3FEC">
        <w:rPr>
          <w:bCs/>
        </w:rPr>
        <w:t>ing</w:t>
      </w:r>
      <w:r w:rsidRPr="003D3FEC">
        <w:rPr>
          <w:bCs/>
        </w:rPr>
        <w:t xml:space="preserve"> the first six months of the year</w:t>
      </w:r>
      <w:r w:rsidR="00B92AFC" w:rsidRPr="003D3FEC">
        <w:rPr>
          <w:bCs/>
        </w:rPr>
        <w:t xml:space="preserve">: </w:t>
      </w:r>
      <w:r w:rsidRPr="003D3FEC">
        <w:rPr>
          <w:bCs/>
        </w:rPr>
        <w:t>January to June 2022.</w:t>
      </w:r>
      <w:r w:rsidRPr="003D3FEC">
        <w:t xml:space="preserve"> </w:t>
      </w:r>
      <w:r w:rsidRPr="003D3FEC">
        <w:rPr>
          <w:bCs/>
        </w:rPr>
        <w:t xml:space="preserve">It also referred to the decisions taken by the </w:t>
      </w:r>
      <w:r w:rsidR="00823EB5" w:rsidRPr="003D3FEC">
        <w:rPr>
          <w:bCs/>
        </w:rPr>
        <w:t xml:space="preserve">ninth </w:t>
      </w:r>
      <w:r w:rsidRPr="003D3FEC">
        <w:rPr>
          <w:bCs/>
        </w:rPr>
        <w:t>session of the General Assembly, given that many activities undertaken during the reporting period led to those decisions.</w:t>
      </w:r>
      <w:r w:rsidRPr="003D3FEC">
        <w:t xml:space="preserve"> </w:t>
      </w:r>
      <w:r w:rsidRPr="003D3FEC">
        <w:rPr>
          <w:bCs/>
        </w:rPr>
        <w:t xml:space="preserve">Even though the report </w:t>
      </w:r>
      <w:r w:rsidR="00B92AFC" w:rsidRPr="003D3FEC">
        <w:rPr>
          <w:bCs/>
        </w:rPr>
        <w:t xml:space="preserve">only </w:t>
      </w:r>
      <w:r w:rsidRPr="003D3FEC">
        <w:rPr>
          <w:bCs/>
        </w:rPr>
        <w:t>cover</w:t>
      </w:r>
      <w:r w:rsidR="00B92AFC" w:rsidRPr="003D3FEC">
        <w:rPr>
          <w:bCs/>
        </w:rPr>
        <w:t>ed</w:t>
      </w:r>
      <w:r w:rsidRPr="003D3FEC">
        <w:rPr>
          <w:bCs/>
        </w:rPr>
        <w:t xml:space="preserve"> six months, it was hoped that the Committee </w:t>
      </w:r>
      <w:r w:rsidR="00B92AFC" w:rsidRPr="003D3FEC">
        <w:rPr>
          <w:bCs/>
        </w:rPr>
        <w:t xml:space="preserve">would </w:t>
      </w:r>
      <w:r w:rsidRPr="003D3FEC">
        <w:rPr>
          <w:bCs/>
        </w:rPr>
        <w:t xml:space="preserve">notice how the document reflected the intensity of its operations. </w:t>
      </w:r>
      <w:r w:rsidR="00B92AFC" w:rsidRPr="003D3FEC">
        <w:rPr>
          <w:bCs/>
        </w:rPr>
        <w:t>A</w:t>
      </w:r>
      <w:r w:rsidRPr="003D3FEC">
        <w:rPr>
          <w:bCs/>
        </w:rPr>
        <w:t xml:space="preserve"> wide range of activities</w:t>
      </w:r>
      <w:r w:rsidR="00B92AFC" w:rsidRPr="003D3FEC">
        <w:rPr>
          <w:bCs/>
        </w:rPr>
        <w:t xml:space="preserve"> was undertaken</w:t>
      </w:r>
      <w:r w:rsidRPr="003D3FEC">
        <w:rPr>
          <w:bCs/>
        </w:rPr>
        <w:t xml:space="preserve">, including: </w:t>
      </w:r>
      <w:r w:rsidR="00823EB5" w:rsidRPr="003D3FEC">
        <w:rPr>
          <w:bCs/>
        </w:rPr>
        <w:t>(a</w:t>
      </w:r>
      <w:r w:rsidRPr="003D3FEC">
        <w:rPr>
          <w:bCs/>
        </w:rPr>
        <w:t xml:space="preserve">) support to numerous meetings of the governing bodies of the Convention; </w:t>
      </w:r>
      <w:r w:rsidR="00823EB5" w:rsidRPr="003D3FEC">
        <w:rPr>
          <w:bCs/>
        </w:rPr>
        <w:t>(b</w:t>
      </w:r>
      <w:r w:rsidRPr="003D3FEC">
        <w:rPr>
          <w:bCs/>
        </w:rPr>
        <w:t xml:space="preserve">) simultaneous administration of various cooperation mechanisms; </w:t>
      </w:r>
      <w:r w:rsidR="00823EB5" w:rsidRPr="003D3FEC">
        <w:rPr>
          <w:bCs/>
        </w:rPr>
        <w:t>(c</w:t>
      </w:r>
      <w:r w:rsidRPr="003D3FEC">
        <w:rPr>
          <w:bCs/>
        </w:rPr>
        <w:t xml:space="preserve">) carrying out of operational projects; </w:t>
      </w:r>
      <w:r w:rsidR="00823EB5" w:rsidRPr="003D3FEC">
        <w:rPr>
          <w:bCs/>
        </w:rPr>
        <w:t>(d</w:t>
      </w:r>
      <w:r w:rsidRPr="003D3FEC">
        <w:rPr>
          <w:bCs/>
        </w:rPr>
        <w:t xml:space="preserve">) the expansion of the capacity-building programme and its ongoing transformation to a multimodal delivery; </w:t>
      </w:r>
      <w:r w:rsidR="00823EB5" w:rsidRPr="003D3FEC">
        <w:rPr>
          <w:bCs/>
        </w:rPr>
        <w:t>(e</w:t>
      </w:r>
      <w:r w:rsidRPr="003D3FEC">
        <w:rPr>
          <w:bCs/>
        </w:rPr>
        <w:t xml:space="preserve">) responses to emergency situations; </w:t>
      </w:r>
      <w:r w:rsidR="00823EB5" w:rsidRPr="003D3FEC">
        <w:rPr>
          <w:bCs/>
        </w:rPr>
        <w:t>(f</w:t>
      </w:r>
      <w:r w:rsidRPr="003D3FEC">
        <w:rPr>
          <w:bCs/>
        </w:rPr>
        <w:t xml:space="preserve">) the development of new thematic initiatives; </w:t>
      </w:r>
      <w:r w:rsidR="00B92AFC" w:rsidRPr="003D3FEC">
        <w:rPr>
          <w:bCs/>
        </w:rPr>
        <w:t xml:space="preserve">and </w:t>
      </w:r>
      <w:r w:rsidR="00823EB5" w:rsidRPr="003D3FEC">
        <w:rPr>
          <w:bCs/>
        </w:rPr>
        <w:t>(g</w:t>
      </w:r>
      <w:r w:rsidRPr="003D3FEC">
        <w:rPr>
          <w:bCs/>
        </w:rPr>
        <w:t xml:space="preserve">) the revision of </w:t>
      </w:r>
      <w:r w:rsidR="00B92AFC" w:rsidRPr="003D3FEC">
        <w:rPr>
          <w:bCs/>
        </w:rPr>
        <w:t xml:space="preserve">Operational Directives </w:t>
      </w:r>
      <w:r w:rsidRPr="003D3FEC">
        <w:rPr>
          <w:bCs/>
        </w:rPr>
        <w:t>and forms, among other</w:t>
      </w:r>
      <w:r w:rsidR="00B92AFC" w:rsidRPr="003D3FEC">
        <w:rPr>
          <w:bCs/>
        </w:rPr>
        <w:t xml:space="preserve"> things</w:t>
      </w:r>
      <w:r w:rsidRPr="003D3FEC">
        <w:rPr>
          <w:bCs/>
        </w:rPr>
        <w:t xml:space="preserve">. </w:t>
      </w:r>
      <w:r w:rsidR="00B92AFC" w:rsidRPr="003D3FEC">
        <w:rPr>
          <w:bCs/>
        </w:rPr>
        <w:t>T</w:t>
      </w:r>
      <w:r w:rsidRPr="003D3FEC">
        <w:rPr>
          <w:bCs/>
        </w:rPr>
        <w:t xml:space="preserve">he Secretary focused only on key points, as details were presented in the working document. </w:t>
      </w:r>
    </w:p>
    <w:p w14:paraId="57C42D52" w14:textId="5538C6A3"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 xml:space="preserve">Secretary </w:t>
      </w:r>
      <w:r w:rsidR="00B92AFC" w:rsidRPr="003D3FEC">
        <w:rPr>
          <w:bCs/>
        </w:rPr>
        <w:t>remarked</w:t>
      </w:r>
      <w:r w:rsidRPr="003D3FEC">
        <w:rPr>
          <w:bCs/>
        </w:rPr>
        <w:t xml:space="preserve"> that</w:t>
      </w:r>
      <w:r w:rsidRPr="003D3FEC">
        <w:rPr>
          <w:b/>
        </w:rPr>
        <w:t xml:space="preserve"> </w:t>
      </w:r>
      <w:r w:rsidRPr="003D3FEC">
        <w:rPr>
          <w:bCs/>
        </w:rPr>
        <w:t>the</w:t>
      </w:r>
      <w:r w:rsidRPr="003D3FEC">
        <w:rPr>
          <w:b/>
        </w:rPr>
        <w:t xml:space="preserve"> </w:t>
      </w:r>
      <w:r w:rsidRPr="003D3FEC">
        <w:rPr>
          <w:bCs/>
        </w:rPr>
        <w:t>COVID-19 pandemic continued to affect operations in 2022</w:t>
      </w:r>
      <w:r w:rsidR="00823EB5" w:rsidRPr="003D3FEC">
        <w:rPr>
          <w:bCs/>
        </w:rPr>
        <w:t>. H</w:t>
      </w:r>
      <w:r w:rsidR="00B92AFC" w:rsidRPr="003D3FEC">
        <w:rPr>
          <w:bCs/>
        </w:rPr>
        <w:t xml:space="preserve">owever, </w:t>
      </w:r>
      <w:r w:rsidRPr="003D3FEC">
        <w:rPr>
          <w:bCs/>
        </w:rPr>
        <w:t xml:space="preserve">the Secretariat had been able to </w:t>
      </w:r>
      <w:r w:rsidR="00823EB5" w:rsidRPr="003D3FEC">
        <w:rPr>
          <w:bCs/>
        </w:rPr>
        <w:t>build on</w:t>
      </w:r>
      <w:r w:rsidRPr="003D3FEC">
        <w:rPr>
          <w:bCs/>
        </w:rPr>
        <w:t xml:space="preserve"> </w:t>
      </w:r>
      <w:r w:rsidR="00B92AFC" w:rsidRPr="003D3FEC">
        <w:rPr>
          <w:bCs/>
        </w:rPr>
        <w:t xml:space="preserve">its </w:t>
      </w:r>
      <w:r w:rsidRPr="003D3FEC">
        <w:rPr>
          <w:bCs/>
        </w:rPr>
        <w:t>experience</w:t>
      </w:r>
      <w:r w:rsidR="00B92AFC" w:rsidRPr="003D3FEC">
        <w:rPr>
          <w:bCs/>
        </w:rPr>
        <w:t>s</w:t>
      </w:r>
      <w:r w:rsidRPr="003D3FEC">
        <w:rPr>
          <w:bCs/>
        </w:rPr>
        <w:t xml:space="preserve"> gained over the past </w:t>
      </w:r>
      <w:r w:rsidR="00B92AFC" w:rsidRPr="003D3FEC">
        <w:rPr>
          <w:bCs/>
        </w:rPr>
        <w:t xml:space="preserve">few </w:t>
      </w:r>
      <w:r w:rsidRPr="003D3FEC">
        <w:rPr>
          <w:bCs/>
        </w:rPr>
        <w:t>years with the introduction of new technological tools, interfaces and meeting modalities to ensure the statutory life of the Convention remained uninterrupted.</w:t>
      </w:r>
      <w:r w:rsidRPr="003D3FEC">
        <w:t xml:space="preserve"> </w:t>
      </w:r>
      <w:r w:rsidRPr="003D3FEC">
        <w:rPr>
          <w:bCs/>
        </w:rPr>
        <w:t>While many meetings were held online during the first six months, the global evolution of the pandemic made it possible for the Secretariat to make the necessary arrangements for the progressive return to in-person meetings.</w:t>
      </w:r>
      <w:r w:rsidRPr="003D3FEC">
        <w:t xml:space="preserve"> </w:t>
      </w:r>
      <w:r w:rsidRPr="003D3FEC">
        <w:rPr>
          <w:bCs/>
        </w:rPr>
        <w:t xml:space="preserve">For example, after two consecutive cycles of online meetings, the Evaluation Body met in person for the first time in its June meeting, </w:t>
      </w:r>
      <w:r w:rsidR="00B92AFC" w:rsidRPr="003D3FEC">
        <w:rPr>
          <w:bCs/>
        </w:rPr>
        <w:t>with</w:t>
      </w:r>
      <w:r w:rsidRPr="003D3FEC">
        <w:rPr>
          <w:bCs/>
        </w:rPr>
        <w:t xml:space="preserve"> the </w:t>
      </w:r>
      <w:r w:rsidR="00823EB5" w:rsidRPr="003D3FEC">
        <w:rPr>
          <w:bCs/>
        </w:rPr>
        <w:t xml:space="preserve">ninth </w:t>
      </w:r>
      <w:r w:rsidRPr="003D3FEC">
        <w:rPr>
          <w:bCs/>
        </w:rPr>
        <w:t xml:space="preserve">session of the General Assembly </w:t>
      </w:r>
      <w:r w:rsidR="00B92AFC" w:rsidRPr="003D3FEC">
        <w:rPr>
          <w:bCs/>
        </w:rPr>
        <w:t xml:space="preserve">taking </w:t>
      </w:r>
      <w:r w:rsidRPr="003D3FEC">
        <w:rPr>
          <w:bCs/>
        </w:rPr>
        <w:t>place at UNESCO Headquarters from 5 to 7 July 2022.</w:t>
      </w:r>
      <w:r w:rsidRPr="003D3FEC">
        <w:t xml:space="preserve"> The Secretary was </w:t>
      </w:r>
      <w:r w:rsidR="00823EB5" w:rsidRPr="003D3FEC">
        <w:t xml:space="preserve">also </w:t>
      </w:r>
      <w:r w:rsidRPr="003D3FEC">
        <w:rPr>
          <w:bCs/>
        </w:rPr>
        <w:t xml:space="preserve">pleased to report on a major achievement of the reporting </w:t>
      </w:r>
      <w:r w:rsidR="003E7491" w:rsidRPr="003D3FEC">
        <w:rPr>
          <w:bCs/>
        </w:rPr>
        <w:t>period,</w:t>
      </w:r>
      <w:r w:rsidRPr="003D3FEC">
        <w:rPr>
          <w:bCs/>
        </w:rPr>
        <w:t xml:space="preserve"> which is the conclusion of the </w:t>
      </w:r>
      <w:r w:rsidR="00823EB5" w:rsidRPr="007B74A2">
        <w:rPr>
          <w:bCs/>
        </w:rPr>
        <w:t>g</w:t>
      </w:r>
      <w:r w:rsidRPr="007B74A2">
        <w:rPr>
          <w:bCs/>
        </w:rPr>
        <w:t>lobal reflection on the listing mechanisms</w:t>
      </w:r>
      <w:r w:rsidRPr="003D3FEC">
        <w:rPr>
          <w:bCs/>
        </w:rPr>
        <w:t>.</w:t>
      </w:r>
      <w:r w:rsidRPr="003D3FEC">
        <w:t xml:space="preserve"> </w:t>
      </w:r>
      <w:r w:rsidRPr="003D3FEC">
        <w:rPr>
          <w:bCs/>
        </w:rPr>
        <w:t xml:space="preserve">The </w:t>
      </w:r>
      <w:r w:rsidR="00823EB5" w:rsidRPr="003D3FEC">
        <w:rPr>
          <w:bCs/>
        </w:rPr>
        <w:t xml:space="preserve">ninth </w:t>
      </w:r>
      <w:r w:rsidRPr="003D3FEC">
        <w:rPr>
          <w:bCs/>
        </w:rPr>
        <w:t xml:space="preserve">session of the General Assembly approved revisions to the Operational Directives, culminating </w:t>
      </w:r>
      <w:r w:rsidR="00B92AFC" w:rsidRPr="003D3FEC">
        <w:rPr>
          <w:bCs/>
        </w:rPr>
        <w:t xml:space="preserve">in </w:t>
      </w:r>
      <w:r w:rsidRPr="003D3FEC">
        <w:rPr>
          <w:bCs/>
        </w:rPr>
        <w:t>an extensive reflection process that was initiated in 2017 and included several expert consultations and intergovernmental discussions. The revisions to the Operational Directives established new procedures that touch</w:t>
      </w:r>
      <w:r w:rsidR="00B92AFC" w:rsidRPr="003D3FEC">
        <w:rPr>
          <w:bCs/>
        </w:rPr>
        <w:t>ed</w:t>
      </w:r>
      <w:r w:rsidRPr="003D3FEC">
        <w:rPr>
          <w:bCs/>
        </w:rPr>
        <w:t xml:space="preserve"> upon many aspects of the listing mechanisms of the Convention. These include: </w:t>
      </w:r>
      <w:r w:rsidR="00823EB5" w:rsidRPr="003D3FEC">
        <w:rPr>
          <w:bCs/>
        </w:rPr>
        <w:t>(a</w:t>
      </w:r>
      <w:r w:rsidRPr="003D3FEC">
        <w:rPr>
          <w:bCs/>
        </w:rPr>
        <w:t xml:space="preserve">) the transfer of inscribed elements between the Lists; </w:t>
      </w:r>
      <w:r w:rsidR="00823EB5" w:rsidRPr="003D3FEC">
        <w:rPr>
          <w:bCs/>
        </w:rPr>
        <w:t>(b</w:t>
      </w:r>
      <w:r w:rsidRPr="003D3FEC">
        <w:rPr>
          <w:bCs/>
        </w:rPr>
        <w:t xml:space="preserve">) the inscription of elements on an extended or reduced basis; </w:t>
      </w:r>
      <w:r w:rsidR="00823EB5" w:rsidRPr="003D3FEC">
        <w:rPr>
          <w:bCs/>
        </w:rPr>
        <w:t>(c</w:t>
      </w:r>
      <w:r w:rsidRPr="003D3FEC">
        <w:rPr>
          <w:bCs/>
        </w:rPr>
        <w:t xml:space="preserve">) the removal of elements; </w:t>
      </w:r>
      <w:r w:rsidR="00823EB5" w:rsidRPr="003D3FEC">
        <w:rPr>
          <w:bCs/>
        </w:rPr>
        <w:t>(d</w:t>
      </w:r>
      <w:r w:rsidRPr="003D3FEC">
        <w:rPr>
          <w:bCs/>
        </w:rPr>
        <w:t xml:space="preserve">) the establishment of an enhanced follow-up mechanism for inscribed elements; and </w:t>
      </w:r>
      <w:r w:rsidR="00823EB5" w:rsidRPr="003D3FEC">
        <w:rPr>
          <w:bCs/>
        </w:rPr>
        <w:t>(e</w:t>
      </w:r>
      <w:r w:rsidRPr="003D3FEC">
        <w:rPr>
          <w:bCs/>
        </w:rPr>
        <w:t>) fast</w:t>
      </w:r>
      <w:r w:rsidR="00823EB5" w:rsidRPr="003D3FEC">
        <w:rPr>
          <w:bCs/>
        </w:rPr>
        <w:t>-</w:t>
      </w:r>
      <w:r w:rsidRPr="003D3FEC">
        <w:rPr>
          <w:bCs/>
        </w:rPr>
        <w:t>tracking and streamlining aspects of the International Assistance mechanism, among other things. To operationalize the latest amendments to the Operational Directives, the Secretariat immediately embarked upon the complex but critical task of revising and developing new forms</w:t>
      </w:r>
      <w:r w:rsidR="00823EB5" w:rsidRPr="003D3FEC">
        <w:rPr>
          <w:bCs/>
        </w:rPr>
        <w:t>,</w:t>
      </w:r>
      <w:r w:rsidR="00B92AFC" w:rsidRPr="003D3FEC">
        <w:rPr>
          <w:rStyle w:val="Appelnotedebasdep"/>
          <w:bCs/>
        </w:rPr>
        <w:footnoteReference w:id="4"/>
      </w:r>
      <w:r w:rsidRPr="003D3FEC">
        <w:rPr>
          <w:bCs/>
        </w:rPr>
        <w:t xml:space="preserve"> which were made available at the end of 2022 on the Convention website.</w:t>
      </w:r>
      <w:r w:rsidRPr="003D3FEC">
        <w:rPr>
          <w:rFonts w:eastAsia="Malgun Gothic"/>
          <w:lang w:eastAsia="ko-KR"/>
        </w:rPr>
        <w:t xml:space="preserve"> </w:t>
      </w:r>
      <w:r w:rsidRPr="003D3FEC">
        <w:rPr>
          <w:bCs/>
        </w:rPr>
        <w:t>The outcome of th</w:t>
      </w:r>
      <w:r w:rsidR="00823EB5" w:rsidRPr="003D3FEC">
        <w:rPr>
          <w:bCs/>
        </w:rPr>
        <w:t>e global</w:t>
      </w:r>
      <w:r w:rsidRPr="003D3FEC">
        <w:rPr>
          <w:bCs/>
        </w:rPr>
        <w:t xml:space="preserve"> reflection constituted a major landmark for the Convention</w:t>
      </w:r>
      <w:r w:rsidR="00435730" w:rsidRPr="003D3FEC">
        <w:rPr>
          <w:bCs/>
        </w:rPr>
        <w:t>,</w:t>
      </w:r>
      <w:r w:rsidRPr="003D3FEC">
        <w:rPr>
          <w:bCs/>
        </w:rPr>
        <w:t xml:space="preserve"> </w:t>
      </w:r>
      <w:r w:rsidR="00435730" w:rsidRPr="003D3FEC">
        <w:rPr>
          <w:bCs/>
        </w:rPr>
        <w:t>a testament</w:t>
      </w:r>
      <w:r w:rsidRPr="003D3FEC">
        <w:rPr>
          <w:bCs/>
        </w:rPr>
        <w:t xml:space="preserve"> to its dynamic nature. The full effect of these changes will, however, take one or two cycles, or years, to be fully felt and assessed.</w:t>
      </w:r>
      <w:r w:rsidRPr="003D3FEC">
        <w:rPr>
          <w:rFonts w:eastAsia="Malgun Gothic"/>
          <w:lang w:eastAsia="ko-KR"/>
        </w:rPr>
        <w:t xml:space="preserve"> </w:t>
      </w:r>
      <w:r w:rsidRPr="003D3FEC">
        <w:rPr>
          <w:bCs/>
        </w:rPr>
        <w:t xml:space="preserve">The global reflection on the listing mechanisms also gave rise to a new proposal for </w:t>
      </w:r>
      <w:r w:rsidRPr="003D3FEC">
        <w:rPr>
          <w:bCs/>
        </w:rPr>
        <w:lastRenderedPageBreak/>
        <w:t xml:space="preserve">intergovernmental reflection on a broader implementation of </w:t>
      </w:r>
      <w:r w:rsidR="008F71EF" w:rsidRPr="003D3FEC">
        <w:rPr>
          <w:bCs/>
        </w:rPr>
        <w:t>Article </w:t>
      </w:r>
      <w:r w:rsidRPr="003D3FEC">
        <w:rPr>
          <w:bCs/>
        </w:rPr>
        <w:t>18 of the Convention</w:t>
      </w:r>
      <w:r w:rsidR="00823EB5" w:rsidRPr="003D3FEC">
        <w:rPr>
          <w:bCs/>
        </w:rPr>
        <w:t>.</w:t>
      </w:r>
      <w:r w:rsidR="00435730" w:rsidRPr="003D3FEC">
        <w:rPr>
          <w:rStyle w:val="Appelnotedebasdep"/>
          <w:bCs/>
        </w:rPr>
        <w:footnoteReference w:id="5"/>
      </w:r>
      <w:r w:rsidRPr="003D3FEC">
        <w:rPr>
          <w:bCs/>
        </w:rPr>
        <w:t xml:space="preserve"> The Secretariat had already started the preparations for this process, </w:t>
      </w:r>
      <w:r w:rsidR="00435730" w:rsidRPr="003D3FEC">
        <w:rPr>
          <w:bCs/>
        </w:rPr>
        <w:t xml:space="preserve">the </w:t>
      </w:r>
      <w:r w:rsidRPr="003D3FEC">
        <w:rPr>
          <w:bCs/>
        </w:rPr>
        <w:t xml:space="preserve">details </w:t>
      </w:r>
      <w:r w:rsidR="00435730" w:rsidRPr="003D3FEC">
        <w:rPr>
          <w:bCs/>
        </w:rPr>
        <w:t xml:space="preserve">of which were </w:t>
      </w:r>
      <w:r w:rsidRPr="003D3FEC">
        <w:rPr>
          <w:bCs/>
        </w:rPr>
        <w:t xml:space="preserve">presented under item 10 of the agenda. </w:t>
      </w:r>
    </w:p>
    <w:p w14:paraId="1C0B7CEE" w14:textId="380CEFF6"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Pr="003D3FEC">
        <w:rPr>
          <w:bCs/>
        </w:rPr>
        <w:t xml:space="preserve"> shared another important achievement during the reporting period</w:t>
      </w:r>
      <w:r w:rsidR="006D3BB7" w:rsidRPr="003D3FEC">
        <w:rPr>
          <w:bCs/>
        </w:rPr>
        <w:t>:</w:t>
      </w:r>
      <w:r w:rsidRPr="003D3FEC">
        <w:rPr>
          <w:bCs/>
        </w:rPr>
        <w:t xml:space="preserve"> the revision of the Rules of Procedure of the Convention’s General Assembly with a view to the harmonization of the Rules of Procedure of all the General Assemblies of the culture Conventions.</w:t>
      </w:r>
      <w:r w:rsidRPr="003D3FEC">
        <w:t xml:space="preserve"> </w:t>
      </w:r>
      <w:r w:rsidRPr="003D3FEC">
        <w:rPr>
          <w:bCs/>
        </w:rPr>
        <w:t xml:space="preserve">The Secretariat participated in the preparation of the Model Rules of Procedure for the assemblies of Parties to UNESCO’s culture </w:t>
      </w:r>
      <w:r w:rsidR="00435730" w:rsidRPr="003D3FEC">
        <w:rPr>
          <w:bCs/>
        </w:rPr>
        <w:t>C</w:t>
      </w:r>
      <w:r w:rsidRPr="003D3FEC">
        <w:rPr>
          <w:bCs/>
        </w:rPr>
        <w:t>onventions, which were examined by the 41</w:t>
      </w:r>
      <w:r w:rsidRPr="00901F67">
        <w:rPr>
          <w:bCs/>
          <w:vertAlign w:val="superscript"/>
        </w:rPr>
        <w:t>st</w:t>
      </w:r>
      <w:r w:rsidRPr="003D3FEC">
        <w:rPr>
          <w:bCs/>
        </w:rPr>
        <w:t xml:space="preserve"> session of the General Conference in 2021 and served as the basis for the revisions to the Rules of Procedure of the 2003 Convention’s General Assembly adopted at its </w:t>
      </w:r>
      <w:r w:rsidR="006D3BB7" w:rsidRPr="003D3FEC">
        <w:rPr>
          <w:bCs/>
        </w:rPr>
        <w:t xml:space="preserve">ninth </w:t>
      </w:r>
      <w:r w:rsidRPr="003D3FEC">
        <w:rPr>
          <w:bCs/>
        </w:rPr>
        <w:t>Session in July 2022.</w:t>
      </w:r>
      <w:r w:rsidRPr="003D3FEC">
        <w:t xml:space="preserve"> </w:t>
      </w:r>
      <w:r w:rsidRPr="003D3FEC">
        <w:rPr>
          <w:bCs/>
        </w:rPr>
        <w:t>As such, the 2003 Convention became the first of the seven culture Conventions to spearhead this harmonization process.</w:t>
      </w:r>
      <w:r w:rsidRPr="003D3FEC">
        <w:t xml:space="preserve"> </w:t>
      </w:r>
      <w:r w:rsidR="006D3BB7" w:rsidRPr="003D3FEC">
        <w:rPr>
          <w:bCs/>
        </w:rPr>
        <w:t>The Secretary also highlighted</w:t>
      </w:r>
      <w:r w:rsidRPr="003D3FEC">
        <w:rPr>
          <w:bCs/>
        </w:rPr>
        <w:t xml:space="preserve"> developments over the past six months related </w:t>
      </w:r>
      <w:r w:rsidRPr="007B74A2">
        <w:rPr>
          <w:bCs/>
        </w:rPr>
        <w:t>to International Assistance.</w:t>
      </w:r>
      <w:r w:rsidRPr="007B74A2">
        <w:t xml:space="preserve"> </w:t>
      </w:r>
      <w:r w:rsidRPr="007B74A2">
        <w:rPr>
          <w:bCs/>
        </w:rPr>
        <w:t>Between January and June 2022, the Secretariat administered five new International Assistance</w:t>
      </w:r>
      <w:r w:rsidRPr="003D3FEC">
        <w:rPr>
          <w:bCs/>
        </w:rPr>
        <w:t xml:space="preserve"> requests approved by the Bureau, and it continued to support the implementation of </w:t>
      </w:r>
      <w:r w:rsidR="006D3BB7" w:rsidRPr="003D3FEC">
        <w:rPr>
          <w:bCs/>
        </w:rPr>
        <w:t xml:space="preserve">forty-two </w:t>
      </w:r>
      <w:r w:rsidRPr="003D3FEC">
        <w:rPr>
          <w:bCs/>
        </w:rPr>
        <w:t xml:space="preserve">active projects. Reports of States Parties on the use of International Assistance </w:t>
      </w:r>
      <w:r w:rsidR="00435730" w:rsidRPr="003D3FEC">
        <w:rPr>
          <w:bCs/>
        </w:rPr>
        <w:t>w</w:t>
      </w:r>
      <w:r w:rsidR="008F71EF" w:rsidRPr="003D3FEC">
        <w:rPr>
          <w:bCs/>
        </w:rPr>
        <w:t>ere</w:t>
      </w:r>
      <w:r w:rsidR="00435730" w:rsidRPr="003D3FEC">
        <w:rPr>
          <w:bCs/>
        </w:rPr>
        <w:t xml:space="preserve"> </w:t>
      </w:r>
      <w:r w:rsidRPr="003D3FEC">
        <w:rPr>
          <w:bCs/>
        </w:rPr>
        <w:t>presented under agenda item</w:t>
      </w:r>
      <w:r w:rsidR="00435730" w:rsidRPr="003D3FEC">
        <w:rPr>
          <w:bCs/>
        </w:rPr>
        <w:t> </w:t>
      </w:r>
      <w:r w:rsidRPr="003D3FEC">
        <w:rPr>
          <w:bCs/>
        </w:rPr>
        <w:t xml:space="preserve">6.d. In line with the Recommendations of the 2021 Internal Oversight Services (IOS) Evaluation, the Secretariat undertook activities to increase the visibility of International Assistance, including a series of three global webinars organized in March 2022, and the development of a step-by-step toolkit for requesting International Assistance, which is available online in </w:t>
      </w:r>
      <w:hyperlink r:id="rId36" w:history="1">
        <w:r w:rsidRPr="003D3FEC">
          <w:rPr>
            <w:rStyle w:val="Lienhypertexte"/>
            <w:bCs/>
          </w:rPr>
          <w:t>English</w:t>
        </w:r>
      </w:hyperlink>
      <w:r w:rsidRPr="003D3FEC">
        <w:rPr>
          <w:bCs/>
        </w:rPr>
        <w:t xml:space="preserve"> and </w:t>
      </w:r>
      <w:hyperlink r:id="rId37" w:history="1">
        <w:r w:rsidRPr="003D3FEC">
          <w:rPr>
            <w:rStyle w:val="Lienhypertexte"/>
            <w:bCs/>
          </w:rPr>
          <w:t>French</w:t>
        </w:r>
      </w:hyperlink>
      <w:r w:rsidRPr="003D3FEC">
        <w:rPr>
          <w:bCs/>
        </w:rPr>
        <w:t xml:space="preserve">. Furthermore, at the present session, the Committee was requested to examine the Secretariat’s proposal for the monitoring, evaluation and identification of lessons learned from International Assistance projects, presented under </w:t>
      </w:r>
      <w:r w:rsidR="006D3BB7" w:rsidRPr="003D3FEC">
        <w:rPr>
          <w:bCs/>
        </w:rPr>
        <w:t xml:space="preserve">agenda </w:t>
      </w:r>
      <w:r w:rsidR="00435730" w:rsidRPr="003D3FEC">
        <w:rPr>
          <w:bCs/>
        </w:rPr>
        <w:t>i</w:t>
      </w:r>
      <w:r w:rsidRPr="003D3FEC">
        <w:rPr>
          <w:bCs/>
        </w:rPr>
        <w:t xml:space="preserve">tem 11. Another international mechanism of the Convention with very promising developments, and which occupied a significant amount of time, </w:t>
      </w:r>
      <w:r w:rsidRPr="007B74A2">
        <w:rPr>
          <w:bCs/>
        </w:rPr>
        <w:t>is periodic reporting. The</w:t>
      </w:r>
      <w:r w:rsidRPr="003D3FEC">
        <w:rPr>
          <w:bCs/>
        </w:rPr>
        <w:t xml:space="preserve"> Secretariat undertook an assessment of a total of </w:t>
      </w:r>
      <w:r w:rsidR="006D3BB7" w:rsidRPr="003D3FEC">
        <w:rPr>
          <w:bCs/>
        </w:rPr>
        <w:t xml:space="preserve">twenty-four </w:t>
      </w:r>
      <w:r w:rsidRPr="003D3FEC">
        <w:rPr>
          <w:bCs/>
        </w:rPr>
        <w:t xml:space="preserve">reports submitted by </w:t>
      </w:r>
      <w:r w:rsidR="006D3BB7" w:rsidRPr="003D3FEC">
        <w:rPr>
          <w:bCs/>
        </w:rPr>
        <w:t xml:space="preserve">eighteen </w:t>
      </w:r>
      <w:r w:rsidRPr="003D3FEC">
        <w:rPr>
          <w:bCs/>
        </w:rPr>
        <w:t>States Parties on the current status of elements inscribed on the Urgent Safeguarding List, examined under item</w:t>
      </w:r>
      <w:r w:rsidR="00435730" w:rsidRPr="003D3FEC">
        <w:rPr>
          <w:bCs/>
        </w:rPr>
        <w:t> </w:t>
      </w:r>
      <w:r w:rsidRPr="003D3FEC">
        <w:rPr>
          <w:bCs/>
        </w:rPr>
        <w:t xml:space="preserve">6.a. Regarding the periodic reporting on the implementation of the Convention and on the status of elements on the Representative List, while the Secretariat was launching the analysis of the </w:t>
      </w:r>
      <w:r w:rsidR="006D3BB7" w:rsidRPr="003D3FEC">
        <w:rPr>
          <w:bCs/>
        </w:rPr>
        <w:t>forty-two</w:t>
      </w:r>
      <w:r w:rsidRPr="003D3FEC">
        <w:rPr>
          <w:bCs/>
        </w:rPr>
        <w:t xml:space="preserve"> reports from Europe, it was also finalizing the in-depth analysis of </w:t>
      </w:r>
      <w:r w:rsidR="006D3BB7" w:rsidRPr="003D3FEC">
        <w:rPr>
          <w:bCs/>
        </w:rPr>
        <w:t>twenty-eight </w:t>
      </w:r>
      <w:r w:rsidRPr="003D3FEC">
        <w:rPr>
          <w:bCs/>
        </w:rPr>
        <w:t xml:space="preserve">periodic reports submitted by States from Latin America and the Caribbean, </w:t>
      </w:r>
      <w:r w:rsidR="006D3BB7" w:rsidRPr="003D3FEC">
        <w:rPr>
          <w:bCs/>
        </w:rPr>
        <w:t>and</w:t>
      </w:r>
      <w:r w:rsidRPr="003D3FEC">
        <w:rPr>
          <w:bCs/>
        </w:rPr>
        <w:t xml:space="preserve"> providing training to focal points from the Arab region for their upcoming reporting session. </w:t>
      </w:r>
      <w:r w:rsidR="006D3BB7" w:rsidRPr="003D3FEC">
        <w:rPr>
          <w:bCs/>
        </w:rPr>
        <w:t>A f</w:t>
      </w:r>
      <w:r w:rsidR="00435730" w:rsidRPr="003D3FEC">
        <w:rPr>
          <w:bCs/>
        </w:rPr>
        <w:t xml:space="preserve">ull analysis </w:t>
      </w:r>
      <w:r w:rsidRPr="003D3FEC">
        <w:rPr>
          <w:bCs/>
        </w:rPr>
        <w:t>o</w:t>
      </w:r>
      <w:r w:rsidR="006D3BB7" w:rsidRPr="003D3FEC">
        <w:rPr>
          <w:bCs/>
        </w:rPr>
        <w:t>f</w:t>
      </w:r>
      <w:r w:rsidRPr="003D3FEC">
        <w:rPr>
          <w:bCs/>
        </w:rPr>
        <w:t xml:space="preserve"> the Latin America and the Caribbean </w:t>
      </w:r>
      <w:r w:rsidR="00435730" w:rsidRPr="003D3FEC">
        <w:rPr>
          <w:bCs/>
        </w:rPr>
        <w:t xml:space="preserve">reporting </w:t>
      </w:r>
      <w:r w:rsidRPr="003D3FEC">
        <w:rPr>
          <w:bCs/>
        </w:rPr>
        <w:t>could be found in working document</w:t>
      </w:r>
      <w:r w:rsidR="004D414A" w:rsidRPr="003D3FEC">
        <w:rPr>
          <w:bCs/>
        </w:rPr>
        <w:t> </w:t>
      </w:r>
      <w:hyperlink r:id="rId38" w:history="1">
        <w:r w:rsidR="007B74A2" w:rsidRPr="007B74A2">
          <w:rPr>
            <w:rStyle w:val="Lienhypertexte"/>
            <w:bCs/>
          </w:rPr>
          <w:t>LHE/22/17.COM/</w:t>
        </w:r>
        <w:r w:rsidRPr="007B74A2">
          <w:rPr>
            <w:rStyle w:val="Lienhypertexte"/>
            <w:bCs/>
          </w:rPr>
          <w:t>INF.6.c Rev</w:t>
        </w:r>
      </w:hyperlink>
      <w:r w:rsidR="007B74A2" w:rsidRPr="007B74A2">
        <w:rPr>
          <w:bCs/>
          <w:u w:val="single"/>
        </w:rPr>
        <w:t>.</w:t>
      </w:r>
      <w:r w:rsidRPr="003D3FEC">
        <w:rPr>
          <w:bCs/>
        </w:rPr>
        <w:t>, which was available on the website of the Convention</w:t>
      </w:r>
      <w:r w:rsidR="006D3BB7" w:rsidRPr="003D3FEC">
        <w:rPr>
          <w:bCs/>
        </w:rPr>
        <w:t>.</w:t>
      </w:r>
      <w:r w:rsidRPr="003D3FEC">
        <w:rPr>
          <w:rStyle w:val="Appelnotedebasdep"/>
          <w:bCs/>
        </w:rPr>
        <w:footnoteReference w:id="6"/>
      </w:r>
      <w:r w:rsidRPr="003D3FEC">
        <w:rPr>
          <w:bCs/>
        </w:rPr>
        <w:t xml:space="preserve"> </w:t>
      </w:r>
    </w:p>
    <w:p w14:paraId="7FC47DA4" w14:textId="25A26732"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Pr="003D3FEC">
        <w:rPr>
          <w:bCs/>
        </w:rPr>
        <w:t xml:space="preserve"> also reported on the updating of periodic reporting in three regions: Latin America and the Caribbean (the first report), the Arab States (due </w:t>
      </w:r>
      <w:r w:rsidR="00435730" w:rsidRPr="003D3FEC">
        <w:rPr>
          <w:bCs/>
        </w:rPr>
        <w:t>for</w:t>
      </w:r>
      <w:r w:rsidRPr="003D3FEC">
        <w:rPr>
          <w:bCs/>
        </w:rPr>
        <w:t xml:space="preserve"> submi</w:t>
      </w:r>
      <w:r w:rsidR="00435730" w:rsidRPr="003D3FEC">
        <w:rPr>
          <w:bCs/>
        </w:rPr>
        <w:t>ssion</w:t>
      </w:r>
      <w:r w:rsidRPr="003D3FEC">
        <w:rPr>
          <w:bCs/>
        </w:rPr>
        <w:t xml:space="preserve"> in Dec</w:t>
      </w:r>
      <w:r w:rsidR="006D3BB7" w:rsidRPr="003D3FEC">
        <w:rPr>
          <w:bCs/>
        </w:rPr>
        <w:t>ember</w:t>
      </w:r>
      <w:r w:rsidRPr="003D3FEC">
        <w:rPr>
          <w:bCs/>
        </w:rPr>
        <w:t xml:space="preserve"> 2022) and Africa (for which capacity-building was being prepared). The Secretariat was actively seeking funding to accompany the periodic reporting training for African focal points in 2023. Europe was the second region to submit periodic reports for this cycle and </w:t>
      </w:r>
      <w:r w:rsidR="00435730" w:rsidRPr="003D3FEC">
        <w:rPr>
          <w:bCs/>
        </w:rPr>
        <w:t xml:space="preserve">it </w:t>
      </w:r>
      <w:r w:rsidRPr="003D3FEC">
        <w:rPr>
          <w:bCs/>
        </w:rPr>
        <w:t>saw a high</w:t>
      </w:r>
      <w:r w:rsidR="006D3BB7" w:rsidRPr="003D3FEC">
        <w:rPr>
          <w:bCs/>
        </w:rPr>
        <w:t xml:space="preserve"> submission</w:t>
      </w:r>
      <w:r w:rsidRPr="003D3FEC">
        <w:rPr>
          <w:bCs/>
        </w:rPr>
        <w:t xml:space="preserve"> rate, following </w:t>
      </w:r>
      <w:r w:rsidR="006D3BB7" w:rsidRPr="003D3FEC">
        <w:rPr>
          <w:bCs/>
        </w:rPr>
        <w:t>similarly</w:t>
      </w:r>
      <w:r w:rsidRPr="003D3FEC">
        <w:rPr>
          <w:bCs/>
        </w:rPr>
        <w:t xml:space="preserve"> encouraging results </w:t>
      </w:r>
      <w:r w:rsidR="006D3BB7" w:rsidRPr="003D3FEC">
        <w:rPr>
          <w:bCs/>
        </w:rPr>
        <w:t xml:space="preserve">during </w:t>
      </w:r>
      <w:r w:rsidRPr="003D3FEC">
        <w:rPr>
          <w:bCs/>
        </w:rPr>
        <w:t xml:space="preserve">the previous cycle with Latin America and the Caribbean. It was noted that the reforms </w:t>
      </w:r>
      <w:r w:rsidR="006D3BB7" w:rsidRPr="003D3FEC">
        <w:rPr>
          <w:bCs/>
        </w:rPr>
        <w:t xml:space="preserve">for the periodic reports </w:t>
      </w:r>
      <w:r w:rsidRPr="003D3FEC">
        <w:rPr>
          <w:bCs/>
        </w:rPr>
        <w:t>undertaken a few years ago were showing promise</w:t>
      </w:r>
      <w:r w:rsidR="00435730" w:rsidRPr="003D3FEC">
        <w:rPr>
          <w:bCs/>
        </w:rPr>
        <w:t>,</w:t>
      </w:r>
      <w:r w:rsidRPr="003D3FEC">
        <w:rPr>
          <w:bCs/>
        </w:rPr>
        <w:t xml:space="preserve"> with submission rates </w:t>
      </w:r>
      <w:r w:rsidR="006D3BB7" w:rsidRPr="003D3FEC">
        <w:rPr>
          <w:bCs/>
        </w:rPr>
        <w:t xml:space="preserve">at </w:t>
      </w:r>
      <w:r w:rsidRPr="003D3FEC">
        <w:rPr>
          <w:bCs/>
        </w:rPr>
        <w:t>around 85</w:t>
      </w:r>
      <w:r w:rsidR="006D3BB7" w:rsidRPr="003D3FEC">
        <w:rPr>
          <w:bCs/>
        </w:rPr>
        <w:t xml:space="preserve"> to </w:t>
      </w:r>
      <w:r w:rsidRPr="003D3FEC">
        <w:rPr>
          <w:bCs/>
        </w:rPr>
        <w:t>94</w:t>
      </w:r>
      <w:r w:rsidR="006D3BB7" w:rsidRPr="003D3FEC">
        <w:rPr>
          <w:bCs/>
        </w:rPr>
        <w:t xml:space="preserve"> per cent</w:t>
      </w:r>
      <w:r w:rsidRPr="003D3FEC">
        <w:rPr>
          <w:bCs/>
        </w:rPr>
        <w:t xml:space="preserve">, a </w:t>
      </w:r>
      <w:r w:rsidR="006D3BB7" w:rsidRPr="003D3FEC">
        <w:rPr>
          <w:bCs/>
        </w:rPr>
        <w:t xml:space="preserve">significant </w:t>
      </w:r>
      <w:r w:rsidRPr="003D3FEC">
        <w:rPr>
          <w:bCs/>
        </w:rPr>
        <w:t xml:space="preserve">increase from previous years. The Secretariat had conducted an analytical overview of the </w:t>
      </w:r>
      <w:r w:rsidR="008831F9" w:rsidRPr="003D3FEC">
        <w:rPr>
          <w:bCs/>
        </w:rPr>
        <w:t xml:space="preserve">forty-two </w:t>
      </w:r>
      <w:r w:rsidRPr="003D3FEC">
        <w:rPr>
          <w:bCs/>
        </w:rPr>
        <w:t xml:space="preserve">reports submitted in December 2021 by States from Electoral Groups I and II, presented under agenda item 6.b. This was also </w:t>
      </w:r>
      <w:r w:rsidR="008831F9" w:rsidRPr="003D3FEC">
        <w:rPr>
          <w:bCs/>
        </w:rPr>
        <w:t xml:space="preserve">related </w:t>
      </w:r>
      <w:r w:rsidRPr="003D3FEC">
        <w:rPr>
          <w:bCs/>
        </w:rPr>
        <w:t>to the recent UNESCO World Conference on Cultural Policies and Sustainable Development (MONDIACULT).</w:t>
      </w:r>
      <w:r w:rsidRPr="003D3FEC">
        <w:t xml:space="preserve"> </w:t>
      </w:r>
      <w:r w:rsidRPr="003D3FEC">
        <w:rPr>
          <w:bCs/>
        </w:rPr>
        <w:t xml:space="preserve">The Final Declaration called upon UNESCO to produce a comprehensive Global Report on Cultural Policies on a quadrennial basis, which shall be drawn from the data and indicators provided by Member States through the periodic reports of all </w:t>
      </w:r>
      <w:r w:rsidR="008831F9" w:rsidRPr="003D3FEC">
        <w:rPr>
          <w:bCs/>
        </w:rPr>
        <w:t xml:space="preserve">of </w:t>
      </w:r>
      <w:r w:rsidRPr="003D3FEC">
        <w:rPr>
          <w:bCs/>
        </w:rPr>
        <w:t>UNESCO’s normative instruments in the field of culture.</w:t>
      </w:r>
      <w:r w:rsidRPr="003D3FEC">
        <w:t xml:space="preserve"> </w:t>
      </w:r>
      <w:r w:rsidRPr="003D3FEC">
        <w:rPr>
          <w:bCs/>
        </w:rPr>
        <w:t xml:space="preserve">As the Convention finalizes the implementation of the first cycle of the reformed reporting across all regions, </w:t>
      </w:r>
      <w:r w:rsidR="00435730" w:rsidRPr="003D3FEC">
        <w:rPr>
          <w:bCs/>
        </w:rPr>
        <w:t>i</w:t>
      </w:r>
      <w:r w:rsidRPr="003D3FEC">
        <w:rPr>
          <w:bCs/>
        </w:rPr>
        <w:t xml:space="preserve">t </w:t>
      </w:r>
      <w:r w:rsidR="00435730" w:rsidRPr="003D3FEC">
        <w:rPr>
          <w:bCs/>
        </w:rPr>
        <w:t xml:space="preserve">was deemed </w:t>
      </w:r>
      <w:r w:rsidRPr="003D3FEC">
        <w:rPr>
          <w:bCs/>
        </w:rPr>
        <w:t xml:space="preserve">important to start </w:t>
      </w:r>
      <w:r w:rsidRPr="003D3FEC">
        <w:rPr>
          <w:bCs/>
        </w:rPr>
        <w:lastRenderedPageBreak/>
        <w:t xml:space="preserve">reflecting on how best to </w:t>
      </w:r>
      <w:r w:rsidR="008831F9" w:rsidRPr="003D3FEC">
        <w:rPr>
          <w:bCs/>
        </w:rPr>
        <w:t xml:space="preserve">adapt the process </w:t>
      </w:r>
      <w:r w:rsidRPr="003D3FEC">
        <w:rPr>
          <w:bCs/>
        </w:rPr>
        <w:t xml:space="preserve">so that it can feed into the global reports on cultural policies in a streamlined way and thus effectively contribute to the quadrennial Global Report. </w:t>
      </w:r>
    </w:p>
    <w:p w14:paraId="3014EBD9" w14:textId="4F50364D"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Pr="003D3FEC">
        <w:rPr>
          <w:bCs/>
        </w:rPr>
        <w:t xml:space="preserve"> presented some of the recent activities in the development of three thematic initiatives (under agenda item 13), which will involve launching surveys and working with experts to develop</w:t>
      </w:r>
      <w:r w:rsidR="00435730" w:rsidRPr="003D3FEC">
        <w:rPr>
          <w:bCs/>
        </w:rPr>
        <w:t xml:space="preserve"> </w:t>
      </w:r>
      <w:r w:rsidR="00392FFF" w:rsidRPr="003D3FEC">
        <w:rPr>
          <w:bCs/>
        </w:rPr>
        <w:t>areas, including</w:t>
      </w:r>
      <w:r w:rsidRPr="003D3FEC">
        <w:rPr>
          <w:bCs/>
        </w:rPr>
        <w:t xml:space="preserve">: </w:t>
      </w:r>
      <w:r w:rsidR="00F83721" w:rsidRPr="003D3FEC">
        <w:rPr>
          <w:bCs/>
        </w:rPr>
        <w:t>(a</w:t>
      </w:r>
      <w:r w:rsidRPr="003D3FEC">
        <w:rPr>
          <w:bCs/>
        </w:rPr>
        <w:t xml:space="preserve">) safeguarding living heritage and climate change; </w:t>
      </w:r>
      <w:r w:rsidR="00F83721" w:rsidRPr="003D3FEC">
        <w:rPr>
          <w:bCs/>
        </w:rPr>
        <w:t>(b</w:t>
      </w:r>
      <w:r w:rsidRPr="003D3FEC">
        <w:rPr>
          <w:bCs/>
        </w:rPr>
        <w:t xml:space="preserve">) the economic dimensions of safeguarding living heritage; and </w:t>
      </w:r>
      <w:r w:rsidR="00F83721" w:rsidRPr="003D3FEC">
        <w:rPr>
          <w:bCs/>
        </w:rPr>
        <w:t>(c</w:t>
      </w:r>
      <w:r w:rsidRPr="003D3FEC">
        <w:rPr>
          <w:bCs/>
        </w:rPr>
        <w:t>) safeguarding living heritage in urban contexts. The Secretariat would continue to work on intangible cultural heritage in emergencies. An important project</w:t>
      </w:r>
      <w:r w:rsidR="00435730" w:rsidRPr="003D3FEC">
        <w:rPr>
          <w:bCs/>
        </w:rPr>
        <w:t>,</w:t>
      </w:r>
      <w:r w:rsidRPr="003D3FEC">
        <w:rPr>
          <w:bCs/>
        </w:rPr>
        <w:t xml:space="preserve"> funded by Japan</w:t>
      </w:r>
      <w:r w:rsidR="00435730" w:rsidRPr="003D3FEC">
        <w:rPr>
          <w:bCs/>
        </w:rPr>
        <w:t>,</w:t>
      </w:r>
      <w:r w:rsidRPr="003D3FEC">
        <w:rPr>
          <w:bCs/>
        </w:rPr>
        <w:t xml:space="preserve"> was launched in Small Island Developing States (SIDS) in the Pacific </w:t>
      </w:r>
      <w:r w:rsidR="00435730" w:rsidRPr="003D3FEC">
        <w:rPr>
          <w:bCs/>
        </w:rPr>
        <w:t xml:space="preserve">and </w:t>
      </w:r>
      <w:r w:rsidRPr="003D3FEC">
        <w:rPr>
          <w:bCs/>
        </w:rPr>
        <w:t>the Caribbean. Moreover, in response to the ongoing war in Ukraine, the Secretariat ha</w:t>
      </w:r>
      <w:r w:rsidR="00435730" w:rsidRPr="003D3FEC">
        <w:rPr>
          <w:bCs/>
        </w:rPr>
        <w:t>d</w:t>
      </w:r>
      <w:r w:rsidRPr="003D3FEC">
        <w:rPr>
          <w:bCs/>
        </w:rPr>
        <w:t xml:space="preserve"> made a concerted effort with other entities in the Culture Sector to support the safeguarding of Ukrainian living heritage. It launched a project financed by the UNESCO Heritage Emergency Fund to be piloted in a select number of primary and secondary schools, using the </w:t>
      </w:r>
      <w:r w:rsidR="00F83721" w:rsidRPr="003D3FEC">
        <w:rPr>
          <w:bCs/>
        </w:rPr>
        <w:t xml:space="preserve">intangible cultural heritage </w:t>
      </w:r>
      <w:r w:rsidRPr="003D3FEC">
        <w:rPr>
          <w:bCs/>
        </w:rPr>
        <w:t xml:space="preserve">in education approach. Another set of International Assistance requests </w:t>
      </w:r>
      <w:r w:rsidR="00435730" w:rsidRPr="003D3FEC">
        <w:rPr>
          <w:bCs/>
        </w:rPr>
        <w:t>was</w:t>
      </w:r>
      <w:r w:rsidRPr="003D3FEC">
        <w:rPr>
          <w:bCs/>
        </w:rPr>
        <w:t xml:space="preserve"> currently being elaborated to address the safeguarding needs identified in five neighbouring countries, which </w:t>
      </w:r>
      <w:r w:rsidR="00435730" w:rsidRPr="003D3FEC">
        <w:rPr>
          <w:bCs/>
        </w:rPr>
        <w:t xml:space="preserve">had </w:t>
      </w:r>
      <w:r w:rsidRPr="003D3FEC">
        <w:rPr>
          <w:bCs/>
        </w:rPr>
        <w:t>received a large influx of displaced people and refugees.</w:t>
      </w:r>
      <w:r w:rsidRPr="003D3FEC">
        <w:t xml:space="preserve"> </w:t>
      </w:r>
      <w:r w:rsidRPr="003D3FEC">
        <w:rPr>
          <w:bCs/>
        </w:rPr>
        <w:t xml:space="preserve">In the same context, the first inscription of an element on the Urgent Safeguarding List as a situation of extreme urgency </w:t>
      </w:r>
      <w:r w:rsidR="00435730" w:rsidRPr="003D3FEC">
        <w:rPr>
          <w:bCs/>
        </w:rPr>
        <w:t>(</w:t>
      </w:r>
      <w:r w:rsidRPr="003D3FEC">
        <w:rPr>
          <w:bCs/>
        </w:rPr>
        <w:t>under Article 17.3 of the Convention</w:t>
      </w:r>
      <w:r w:rsidR="00435730" w:rsidRPr="003D3FEC">
        <w:rPr>
          <w:bCs/>
        </w:rPr>
        <w:t>)</w:t>
      </w:r>
      <w:r w:rsidRPr="003D3FEC">
        <w:rPr>
          <w:bCs/>
        </w:rPr>
        <w:t xml:space="preserve"> occurred when Ukraine requested the nomination of ‘Culture of Ukrainian borscht cooking’. The Secretariat supported the procedure and managed to have the full process presented to the Bureau, evaluated by the Evaluation Body and presented to the extraordinary session of the Committee within </w:t>
      </w:r>
      <w:r w:rsidR="00F83721" w:rsidRPr="003D3FEC">
        <w:rPr>
          <w:bCs/>
        </w:rPr>
        <w:t xml:space="preserve">ten </w:t>
      </w:r>
      <w:r w:rsidRPr="003D3FEC">
        <w:rPr>
          <w:bCs/>
        </w:rPr>
        <w:t xml:space="preserve">weeks. </w:t>
      </w:r>
    </w:p>
    <w:p w14:paraId="2DA8B3A2" w14:textId="443B728F"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Pr="003D3FEC">
        <w:rPr>
          <w:bCs/>
        </w:rPr>
        <w:t xml:space="preserve"> </w:t>
      </w:r>
      <w:r w:rsidR="00D54BF2" w:rsidRPr="003D3FEC">
        <w:rPr>
          <w:bCs/>
        </w:rPr>
        <w:t xml:space="preserve">further explained that the </w:t>
      </w:r>
      <w:r w:rsidRPr="003D3FEC">
        <w:rPr>
          <w:bCs/>
        </w:rPr>
        <w:t>Secretariat provid</w:t>
      </w:r>
      <w:r w:rsidR="00D54BF2" w:rsidRPr="003D3FEC">
        <w:rPr>
          <w:bCs/>
        </w:rPr>
        <w:t>ed</w:t>
      </w:r>
      <w:r w:rsidRPr="003D3FEC">
        <w:rPr>
          <w:bCs/>
        </w:rPr>
        <w:t xml:space="preserve"> support to countries in the field of capacity-building, particularly under the first funding </w:t>
      </w:r>
      <w:r w:rsidRPr="006878D2">
        <w:rPr>
          <w:bCs/>
        </w:rPr>
        <w:t>priority</w:t>
      </w:r>
      <w:r w:rsidR="00780795" w:rsidRPr="006878D2">
        <w:rPr>
          <w:bCs/>
        </w:rPr>
        <w:t>,</w:t>
      </w:r>
      <w:r w:rsidRPr="006878D2">
        <w:rPr>
          <w:bCs/>
        </w:rPr>
        <w:t xml:space="preserve"> </w:t>
      </w:r>
      <w:r w:rsidRPr="006878D2">
        <w:t xml:space="preserve">Strengthening capacities to safeguard intangible cultural heritage using multi-modal approaches and contribute to sustainable </w:t>
      </w:r>
      <w:r w:rsidRPr="006878D2">
        <w:rPr>
          <w:bCs/>
        </w:rPr>
        <w:t>development. This work involve</w:t>
      </w:r>
      <w:r w:rsidR="00D54BF2" w:rsidRPr="006878D2">
        <w:rPr>
          <w:bCs/>
        </w:rPr>
        <w:t>d</w:t>
      </w:r>
      <w:r w:rsidRPr="006878D2">
        <w:rPr>
          <w:bCs/>
        </w:rPr>
        <w:t xml:space="preserve"> reorienting the capacity</w:t>
      </w:r>
      <w:r w:rsidRPr="003D3FEC">
        <w:rPr>
          <w:bCs/>
        </w:rPr>
        <w:t>-building programme</w:t>
      </w:r>
      <w:r w:rsidR="00D54BF2" w:rsidRPr="003D3FEC">
        <w:rPr>
          <w:bCs/>
        </w:rPr>
        <w:t xml:space="preserve"> and</w:t>
      </w:r>
      <w:r w:rsidRPr="003D3FEC">
        <w:rPr>
          <w:bCs/>
        </w:rPr>
        <w:t xml:space="preserve"> </w:t>
      </w:r>
      <w:r w:rsidR="001D4282" w:rsidRPr="003D3FEC">
        <w:rPr>
          <w:bCs/>
        </w:rPr>
        <w:t xml:space="preserve">using </w:t>
      </w:r>
      <w:r w:rsidRPr="003D3FEC">
        <w:rPr>
          <w:bCs/>
        </w:rPr>
        <w:t>lessons learned from the pandemic to provide a multimodal in-person and online approach in order to have a broader reach in the future.</w:t>
      </w:r>
      <w:r w:rsidRPr="003D3FEC">
        <w:t xml:space="preserve"> </w:t>
      </w:r>
      <w:r w:rsidRPr="003D3FEC">
        <w:rPr>
          <w:bCs/>
        </w:rPr>
        <w:t>The Secretariat also launched a call for expressions of interest to expand the global network of facilitators</w:t>
      </w:r>
      <w:r w:rsidR="00D54BF2" w:rsidRPr="003D3FEC">
        <w:rPr>
          <w:rStyle w:val="Appelnotedebasdep"/>
          <w:bCs/>
        </w:rPr>
        <w:footnoteReference w:id="7"/>
      </w:r>
      <w:r w:rsidRPr="003D3FEC">
        <w:rPr>
          <w:bCs/>
        </w:rPr>
        <w:t xml:space="preserve"> so that more of this network </w:t>
      </w:r>
      <w:r w:rsidR="00D54BF2" w:rsidRPr="003D3FEC">
        <w:rPr>
          <w:bCs/>
        </w:rPr>
        <w:t xml:space="preserve">could be </w:t>
      </w:r>
      <w:r w:rsidRPr="003D3FEC">
        <w:rPr>
          <w:bCs/>
        </w:rPr>
        <w:t>draw</w:t>
      </w:r>
      <w:r w:rsidR="00D54BF2" w:rsidRPr="003D3FEC">
        <w:rPr>
          <w:bCs/>
        </w:rPr>
        <w:t>n</w:t>
      </w:r>
      <w:r w:rsidRPr="003D3FEC">
        <w:rPr>
          <w:bCs/>
        </w:rPr>
        <w:t xml:space="preserve"> upon to meet the growing requests and respond to </w:t>
      </w:r>
      <w:r w:rsidR="00780795" w:rsidRPr="003D3FEC">
        <w:rPr>
          <w:bCs/>
        </w:rPr>
        <w:t xml:space="preserve">the </w:t>
      </w:r>
      <w:r w:rsidRPr="003D3FEC">
        <w:rPr>
          <w:bCs/>
        </w:rPr>
        <w:t>Recommendation of the IOS Evaluation. In this regard, the Committee may wish to appeal in the decision to Member States to continue to look for either hosting or financially supporting training courses</w:t>
      </w:r>
      <w:r w:rsidRPr="003D3FEC">
        <w:t xml:space="preserve"> </w:t>
      </w:r>
      <w:r w:rsidRPr="003D3FEC">
        <w:rPr>
          <w:bCs/>
        </w:rPr>
        <w:t>to equip the growing number of facilitators with the knowledge and skills required to support countries in their safeguarding efforts. The Secretariat also continued its work on the second funding priority</w:t>
      </w:r>
      <w:r w:rsidR="00780795" w:rsidRPr="006878D2">
        <w:rPr>
          <w:bCs/>
        </w:rPr>
        <w:t>,</w:t>
      </w:r>
      <w:r w:rsidRPr="006878D2">
        <w:rPr>
          <w:bCs/>
        </w:rPr>
        <w:t xml:space="preserve"> Safeguarding</w:t>
      </w:r>
      <w:r w:rsidRPr="006878D2">
        <w:t xml:space="preserve"> intangible cultural heritage in formal and non-formal </w:t>
      </w:r>
      <w:r w:rsidRPr="006878D2">
        <w:rPr>
          <w:bCs/>
        </w:rPr>
        <w:t>education. In doing so, it collaborated closely with the Education Sector of UNESCO to further sharpen the joint framework</w:t>
      </w:r>
      <w:r w:rsidRPr="003D3FEC">
        <w:rPr>
          <w:bCs/>
        </w:rPr>
        <w:t xml:space="preserve"> for the intersectoral programme ‘Living Heritage and Education’. </w:t>
      </w:r>
      <w:r w:rsidR="00780795" w:rsidRPr="003D3FEC">
        <w:rPr>
          <w:bCs/>
        </w:rPr>
        <w:t>T</w:t>
      </w:r>
      <w:r w:rsidRPr="003D3FEC">
        <w:rPr>
          <w:bCs/>
        </w:rPr>
        <w:t>his programme buil</w:t>
      </w:r>
      <w:r w:rsidR="00780795" w:rsidRPr="003D3FEC">
        <w:rPr>
          <w:bCs/>
        </w:rPr>
        <w:t>t</w:t>
      </w:r>
      <w:r w:rsidRPr="003D3FEC">
        <w:rPr>
          <w:bCs/>
        </w:rPr>
        <w:t xml:space="preserve"> its momentum through intensified inter</w:t>
      </w:r>
      <w:r w:rsidR="00780795" w:rsidRPr="003D3FEC">
        <w:rPr>
          <w:bCs/>
        </w:rPr>
        <w:t>-</w:t>
      </w:r>
      <w:r w:rsidRPr="003D3FEC">
        <w:rPr>
          <w:bCs/>
        </w:rPr>
        <w:t xml:space="preserve">sectoral collaboration, as well as in the context of the development of a UNESCO framework on culture and arts education. The work on this framework was endorsed during the Executive Board session (Decision </w:t>
      </w:r>
      <w:hyperlink r:id="rId39" w:history="1">
        <w:r w:rsidRPr="003D3FEC">
          <w:rPr>
            <w:rStyle w:val="Lienhypertexte"/>
            <w:bCs/>
          </w:rPr>
          <w:t>215</w:t>
        </w:r>
        <w:r w:rsidR="00780795" w:rsidRPr="003D3FEC">
          <w:rPr>
            <w:rStyle w:val="Lienhypertexte"/>
            <w:bCs/>
          </w:rPr>
          <w:t> </w:t>
        </w:r>
        <w:r w:rsidRPr="003D3FEC">
          <w:rPr>
            <w:rStyle w:val="Lienhypertexte"/>
            <w:bCs/>
          </w:rPr>
          <w:t>EX/5.I.D</w:t>
        </w:r>
      </w:hyperlink>
      <w:r w:rsidRPr="003D3FEC">
        <w:rPr>
          <w:bCs/>
        </w:rPr>
        <w:t xml:space="preserve">) [in October 2022] and was also highlighted in the Final Declaration of the MONDIACULT </w:t>
      </w:r>
      <w:r w:rsidR="00AA53BF">
        <w:rPr>
          <w:bCs/>
        </w:rPr>
        <w:t xml:space="preserve">2022 </w:t>
      </w:r>
      <w:r w:rsidRPr="003D3FEC">
        <w:rPr>
          <w:bCs/>
        </w:rPr>
        <w:t xml:space="preserve">Conference. Regarding the first </w:t>
      </w:r>
      <w:r w:rsidR="001D4282" w:rsidRPr="003D3FEC">
        <w:rPr>
          <w:bCs/>
        </w:rPr>
        <w:t xml:space="preserve">funding </w:t>
      </w:r>
      <w:r w:rsidRPr="003D3FEC">
        <w:rPr>
          <w:bCs/>
        </w:rPr>
        <w:t xml:space="preserve">priority, the Committee </w:t>
      </w:r>
      <w:r w:rsidR="00780795" w:rsidRPr="003D3FEC">
        <w:rPr>
          <w:bCs/>
        </w:rPr>
        <w:t xml:space="preserve">was asked </w:t>
      </w:r>
      <w:r w:rsidRPr="003D3FEC">
        <w:rPr>
          <w:bCs/>
        </w:rPr>
        <w:t xml:space="preserve">to encourage States Parties to provide support for this important </w:t>
      </w:r>
      <w:r w:rsidR="001D4282" w:rsidRPr="003D3FEC">
        <w:rPr>
          <w:bCs/>
        </w:rPr>
        <w:t>topic</w:t>
      </w:r>
      <w:r w:rsidRPr="003D3FEC">
        <w:rPr>
          <w:bCs/>
        </w:rPr>
        <w:t xml:space="preserve"> and for intersectoral collaboration with the Education Sector</w:t>
      </w:r>
      <w:r w:rsidR="001D4282" w:rsidRPr="003D3FEC">
        <w:rPr>
          <w:bCs/>
        </w:rPr>
        <w:t>,</w:t>
      </w:r>
      <w:r w:rsidRPr="003D3FEC">
        <w:rPr>
          <w:bCs/>
        </w:rPr>
        <w:t xml:space="preserve"> with the aim of anchoring the integration of living heritage safeguarding in a much broader manner. </w:t>
      </w:r>
    </w:p>
    <w:p w14:paraId="3C00127D" w14:textId="3C5D7C56"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Pr="003D3FEC">
        <w:rPr>
          <w:bCs/>
        </w:rPr>
        <w:t xml:space="preserve"> was </w:t>
      </w:r>
      <w:r w:rsidR="00780795" w:rsidRPr="003D3FEC">
        <w:rPr>
          <w:bCs/>
        </w:rPr>
        <w:t xml:space="preserve">also </w:t>
      </w:r>
      <w:r w:rsidRPr="003D3FEC">
        <w:rPr>
          <w:bCs/>
        </w:rPr>
        <w:t xml:space="preserve">pleased to report that the Secretariat continued its preparatory activities to celebrate the </w:t>
      </w:r>
      <w:r w:rsidR="001D4282" w:rsidRPr="003D3FEC">
        <w:rPr>
          <w:bCs/>
        </w:rPr>
        <w:t xml:space="preserve">twentieth </w:t>
      </w:r>
      <w:r w:rsidRPr="003D3FEC">
        <w:rPr>
          <w:bCs/>
        </w:rPr>
        <w:t xml:space="preserve">anniversary of the Convention in 2023. Aligned with the themes noted by the </w:t>
      </w:r>
      <w:r w:rsidR="001D4282" w:rsidRPr="003D3FEC">
        <w:rPr>
          <w:bCs/>
        </w:rPr>
        <w:t xml:space="preserve">ninth </w:t>
      </w:r>
      <w:r w:rsidRPr="003D3FEC">
        <w:rPr>
          <w:bCs/>
        </w:rPr>
        <w:t xml:space="preserve">session of the General Assembly, the Secretariat organized an online consultation with UNESCO Field Offices </w:t>
      </w:r>
      <w:r w:rsidR="00780795" w:rsidRPr="003D3FEC">
        <w:rPr>
          <w:bCs/>
        </w:rPr>
        <w:t xml:space="preserve">to </w:t>
      </w:r>
      <w:r w:rsidRPr="003D3FEC">
        <w:rPr>
          <w:bCs/>
        </w:rPr>
        <w:t>pursu</w:t>
      </w:r>
      <w:r w:rsidR="00780795" w:rsidRPr="003D3FEC">
        <w:rPr>
          <w:bCs/>
        </w:rPr>
        <w:t>e</w:t>
      </w:r>
      <w:r w:rsidRPr="003D3FEC">
        <w:rPr>
          <w:bCs/>
        </w:rPr>
        <w:t xml:space="preserve"> the identification of partnerships and financial support for the organization of this celebratory year.</w:t>
      </w:r>
      <w:r w:rsidR="00780795" w:rsidRPr="003D3FEC">
        <w:rPr>
          <w:bCs/>
        </w:rPr>
        <w:t xml:space="preserve"> S</w:t>
      </w:r>
      <w:r w:rsidRPr="003D3FEC">
        <w:rPr>
          <w:bCs/>
        </w:rPr>
        <w:t>ummariz</w:t>
      </w:r>
      <w:r w:rsidR="00780795" w:rsidRPr="003D3FEC">
        <w:rPr>
          <w:bCs/>
        </w:rPr>
        <w:t>ing</w:t>
      </w:r>
      <w:r w:rsidRPr="003D3FEC">
        <w:rPr>
          <w:bCs/>
        </w:rPr>
        <w:t xml:space="preserve"> the reporting period in numbers</w:t>
      </w:r>
      <w:r w:rsidR="00780795" w:rsidRPr="003D3FEC">
        <w:rPr>
          <w:bCs/>
        </w:rPr>
        <w:t>, t</w:t>
      </w:r>
      <w:r w:rsidRPr="003D3FEC">
        <w:rPr>
          <w:bCs/>
        </w:rPr>
        <w:t xml:space="preserve">he Secretariat </w:t>
      </w:r>
      <w:r w:rsidR="00780795" w:rsidRPr="003D3FEC">
        <w:rPr>
          <w:bCs/>
        </w:rPr>
        <w:t xml:space="preserve">had </w:t>
      </w:r>
      <w:r w:rsidRPr="003D3FEC">
        <w:rPr>
          <w:bCs/>
        </w:rPr>
        <w:t>provided capacity-building support to 96 Member States, including 16 in Africa and 9 in SIDS. Of these, 22 States initiated new programmes focusing on the core actions under the Convention and under different thematic areas. The Secretariat organized 12 statutory meetings, including sessions of the General Assembly, the Committee</w:t>
      </w:r>
      <w:r w:rsidR="00780795" w:rsidRPr="003D3FEC">
        <w:rPr>
          <w:bCs/>
        </w:rPr>
        <w:t xml:space="preserve"> </w:t>
      </w:r>
      <w:r w:rsidR="00780795" w:rsidRPr="003D3FEC">
        <w:rPr>
          <w:bCs/>
        </w:rPr>
        <w:lastRenderedPageBreak/>
        <w:t>and</w:t>
      </w:r>
      <w:r w:rsidRPr="003D3FEC">
        <w:rPr>
          <w:bCs/>
        </w:rPr>
        <w:t xml:space="preserve"> the Bureau, as well as meetings of the Open-ended working group and the Evaluation Body. It provided an in-depth analysis of 28 reports submitted by Latin America and Caribbean States, and produced an analytical overview of 42 reports from the European region. The Secretariat trained 21 national focal points for periodic reporting in the Arab States. It monitored 42 International Assistance requests in 34 States, including 17 in Africa and 9 in SIDS, as well as processed and evaluated five new International Assistance requests, including one from Africa and two from SIDS. The Secretariat also treated 57</w:t>
      </w:r>
      <w:r w:rsidR="004D414A" w:rsidRPr="003D3FEC">
        <w:rPr>
          <w:bCs/>
        </w:rPr>
        <w:t> </w:t>
      </w:r>
      <w:r w:rsidRPr="003D3FEC">
        <w:rPr>
          <w:bCs/>
        </w:rPr>
        <w:t xml:space="preserve">nomination files for the 2022 cycle, including one file treated on an accelerated basis under Article 17.3. It administered the registration of 82 nomination files submitted for the </w:t>
      </w:r>
      <w:r w:rsidR="00780795" w:rsidRPr="003D3FEC">
        <w:rPr>
          <w:bCs/>
        </w:rPr>
        <w:t xml:space="preserve">2023 </w:t>
      </w:r>
      <w:r w:rsidRPr="003D3FEC">
        <w:rPr>
          <w:bCs/>
        </w:rPr>
        <w:t>cycle and verified the technical completeness of 60 of those files. The Secretariat strengthened collaboration with the ICH</w:t>
      </w:r>
      <w:r w:rsidR="00C67EC0" w:rsidRPr="003D3FEC">
        <w:rPr>
          <w:bCs/>
        </w:rPr>
        <w:t xml:space="preserve"> </w:t>
      </w:r>
      <w:r w:rsidRPr="003D3FEC">
        <w:rPr>
          <w:bCs/>
        </w:rPr>
        <w:t xml:space="preserve">NGO Forum, notably in the context of mapping the domain of activities of 65 accredited NGOs, and organized an interregional training workshop in cooperation with two Field Offices, training 30 participants from five SIDS in the Pacific and the Caribbean. </w:t>
      </w:r>
      <w:r w:rsidR="00C67EC0" w:rsidRPr="003D3FEC">
        <w:rPr>
          <w:bCs/>
        </w:rPr>
        <w:t>Furthermore, i</w:t>
      </w:r>
      <w:r w:rsidRPr="003D3FEC">
        <w:rPr>
          <w:bCs/>
        </w:rPr>
        <w:t xml:space="preserve">t processed seven proposals for the establishment or renewal of UNESCO Chairs, including the establishment of the first UNITWIN network on ICH. </w:t>
      </w:r>
    </w:p>
    <w:p w14:paraId="69D20792" w14:textId="6EAEC16A"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rPr>
        <w:t>Chairperson</w:t>
      </w:r>
      <w:r w:rsidRPr="003D3FEC">
        <w:rPr>
          <w:bCs/>
        </w:rPr>
        <w:t xml:space="preserve"> thanked the Secretary for </w:t>
      </w:r>
      <w:r w:rsidR="00780795" w:rsidRPr="003D3FEC">
        <w:rPr>
          <w:bCs/>
        </w:rPr>
        <w:t>the</w:t>
      </w:r>
      <w:r w:rsidRPr="003D3FEC">
        <w:rPr>
          <w:bCs/>
        </w:rPr>
        <w:t xml:space="preserve"> detailed presentation, which clearly demonstrated the efforts and enormous workload undertaken </w:t>
      </w:r>
      <w:r w:rsidR="00780795" w:rsidRPr="003D3FEC">
        <w:rPr>
          <w:bCs/>
        </w:rPr>
        <w:t xml:space="preserve">by the Secretariat on a </w:t>
      </w:r>
      <w:r w:rsidRPr="003D3FEC">
        <w:rPr>
          <w:bCs/>
        </w:rPr>
        <w:t xml:space="preserve">wide range of activities. </w:t>
      </w:r>
      <w:r w:rsidR="00780795" w:rsidRPr="003D3FEC">
        <w:rPr>
          <w:bCs/>
        </w:rPr>
        <w:t>H</w:t>
      </w:r>
      <w:r w:rsidRPr="003D3FEC">
        <w:rPr>
          <w:bCs/>
        </w:rPr>
        <w:t xml:space="preserve">e opened the floor for comments. </w:t>
      </w:r>
    </w:p>
    <w:p w14:paraId="397954CA" w14:textId="7F7D2F3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00780795" w:rsidRPr="003D3FEC">
        <w:rPr>
          <w:bCs/>
        </w:rPr>
        <w:t>delegation</w:t>
      </w:r>
      <w:r w:rsidRPr="003D3FEC">
        <w:rPr>
          <w:bCs/>
        </w:rPr>
        <w:t xml:space="preserve"> of </w:t>
      </w:r>
      <w:r w:rsidRPr="003D3FEC">
        <w:rPr>
          <w:b/>
          <w:bCs/>
        </w:rPr>
        <w:t>Sweden</w:t>
      </w:r>
      <w:r w:rsidRPr="003D3FEC">
        <w:rPr>
          <w:bCs/>
        </w:rPr>
        <w:t xml:space="preserve"> congratulated the Chairperson on his presidency and extended warmest thanks to Morocc</w:t>
      </w:r>
      <w:r w:rsidR="00780795" w:rsidRPr="003D3FEC">
        <w:rPr>
          <w:bCs/>
        </w:rPr>
        <w:t>o</w:t>
      </w:r>
      <w:r w:rsidRPr="003D3FEC">
        <w:rPr>
          <w:bCs/>
        </w:rPr>
        <w:t xml:space="preserve"> for </w:t>
      </w:r>
      <w:r w:rsidR="00780795" w:rsidRPr="003D3FEC">
        <w:rPr>
          <w:bCs/>
        </w:rPr>
        <w:t xml:space="preserve">its </w:t>
      </w:r>
      <w:r w:rsidRPr="003D3FEC">
        <w:rPr>
          <w:bCs/>
        </w:rPr>
        <w:t xml:space="preserve">tremendous hospitality. It thanked the Secretariat for </w:t>
      </w:r>
      <w:r w:rsidR="00780795" w:rsidRPr="003D3FEC">
        <w:rPr>
          <w:bCs/>
        </w:rPr>
        <w:t xml:space="preserve">its </w:t>
      </w:r>
      <w:r w:rsidRPr="003D3FEC">
        <w:rPr>
          <w:bCs/>
        </w:rPr>
        <w:t xml:space="preserve">excellent report and for the important results achieved, </w:t>
      </w:r>
      <w:r w:rsidR="00EA01D6" w:rsidRPr="003D3FEC">
        <w:rPr>
          <w:bCs/>
        </w:rPr>
        <w:t xml:space="preserve">as well as </w:t>
      </w:r>
      <w:r w:rsidRPr="003D3FEC">
        <w:rPr>
          <w:bCs/>
        </w:rPr>
        <w:t xml:space="preserve">for all the work carried </w:t>
      </w:r>
      <w:r w:rsidR="00780795" w:rsidRPr="003D3FEC">
        <w:rPr>
          <w:bCs/>
        </w:rPr>
        <w:t xml:space="preserve">out </w:t>
      </w:r>
      <w:r w:rsidRPr="003D3FEC">
        <w:rPr>
          <w:bCs/>
        </w:rPr>
        <w:t xml:space="preserve">during the short </w:t>
      </w:r>
      <w:r w:rsidR="00780795" w:rsidRPr="003D3FEC">
        <w:rPr>
          <w:bCs/>
        </w:rPr>
        <w:t xml:space="preserve">period </w:t>
      </w:r>
      <w:r w:rsidRPr="003D3FEC">
        <w:rPr>
          <w:bCs/>
        </w:rPr>
        <w:t xml:space="preserve">covered by the report. Despite COVID-19 continuing to affect the working conditions of the Secretariat, the work had progressed and developed in so many areas, not least in the conclusion of the global reflection on the listing mechanisms. The delegation noted several important efforts. For instance, the work with safeguarding living heritage in emergencies, </w:t>
      </w:r>
      <w:r w:rsidR="00A40E29" w:rsidRPr="003D3FEC">
        <w:rPr>
          <w:bCs/>
        </w:rPr>
        <w:t xml:space="preserve">and </w:t>
      </w:r>
      <w:r w:rsidR="00780795" w:rsidRPr="003D3FEC">
        <w:rPr>
          <w:bCs/>
        </w:rPr>
        <w:t xml:space="preserve">with </w:t>
      </w:r>
      <w:r w:rsidRPr="003D3FEC">
        <w:rPr>
          <w:bCs/>
        </w:rPr>
        <w:t>the ICH</w:t>
      </w:r>
      <w:r w:rsidR="00EA01D6" w:rsidRPr="003D3FEC">
        <w:rPr>
          <w:bCs/>
        </w:rPr>
        <w:t xml:space="preserve"> </w:t>
      </w:r>
      <w:r w:rsidRPr="003D3FEC">
        <w:rPr>
          <w:bCs/>
        </w:rPr>
        <w:t>NGO Forum</w:t>
      </w:r>
      <w:r w:rsidR="00A40E29" w:rsidRPr="003D3FEC">
        <w:rPr>
          <w:bCs/>
        </w:rPr>
        <w:t>,</w:t>
      </w:r>
      <w:r w:rsidRPr="003D3FEC">
        <w:rPr>
          <w:bCs/>
        </w:rPr>
        <w:t xml:space="preserve"> </w:t>
      </w:r>
      <w:r w:rsidR="00A40E29" w:rsidRPr="003D3FEC">
        <w:rPr>
          <w:bCs/>
        </w:rPr>
        <w:t xml:space="preserve">with </w:t>
      </w:r>
      <w:r w:rsidRPr="003D3FEC">
        <w:rPr>
          <w:bCs/>
        </w:rPr>
        <w:t>the Secretariat strengthening collaboration by conducting a mapping of the domains of competencies of accredited NGOs. Sweden also underlined the importance of future work with</w:t>
      </w:r>
      <w:r w:rsidR="00A40E29" w:rsidRPr="003D3FEC">
        <w:rPr>
          <w:bCs/>
        </w:rPr>
        <w:t>in</w:t>
      </w:r>
      <w:r w:rsidRPr="003D3FEC">
        <w:rPr>
          <w:bCs/>
        </w:rPr>
        <w:t xml:space="preserve"> three areas of intervention that the Secretariat highlighted in its report: </w:t>
      </w:r>
      <w:r w:rsidR="00EA01D6" w:rsidRPr="003D3FEC">
        <w:rPr>
          <w:bCs/>
        </w:rPr>
        <w:t>(a</w:t>
      </w:r>
      <w:r w:rsidRPr="003D3FEC">
        <w:rPr>
          <w:bCs/>
        </w:rPr>
        <w:t xml:space="preserve">) the implementation of the results </w:t>
      </w:r>
      <w:r w:rsidR="00A40E29" w:rsidRPr="003D3FEC">
        <w:rPr>
          <w:bCs/>
        </w:rPr>
        <w:t xml:space="preserve">of </w:t>
      </w:r>
      <w:r w:rsidRPr="003D3FEC">
        <w:rPr>
          <w:bCs/>
        </w:rPr>
        <w:t xml:space="preserve">the global reflection on the listing mechanisms and the reflection for a broader implementation of Article 18; </w:t>
      </w:r>
      <w:r w:rsidR="00EA01D6" w:rsidRPr="003D3FEC">
        <w:rPr>
          <w:bCs/>
        </w:rPr>
        <w:t>(b</w:t>
      </w:r>
      <w:r w:rsidRPr="003D3FEC">
        <w:rPr>
          <w:bCs/>
        </w:rPr>
        <w:t xml:space="preserve">) the intention to further work with the potential uses of the data collected through the periodic reporting, not least because reporting is an extensive and resource-intensive task for both the Secretariat and the Member States; and </w:t>
      </w:r>
      <w:r w:rsidR="00EA01D6" w:rsidRPr="003D3FEC">
        <w:rPr>
          <w:bCs/>
        </w:rPr>
        <w:t>(c</w:t>
      </w:r>
      <w:r w:rsidRPr="003D3FEC">
        <w:rPr>
          <w:bCs/>
        </w:rPr>
        <w:t xml:space="preserve">) highlighting and strengthening the </w:t>
      </w:r>
      <w:r w:rsidR="00EA01D6" w:rsidRPr="003D3FEC">
        <w:rPr>
          <w:bCs/>
        </w:rPr>
        <w:t xml:space="preserve">contribution of </w:t>
      </w:r>
      <w:r w:rsidRPr="003D3FEC">
        <w:rPr>
          <w:bCs/>
        </w:rPr>
        <w:t xml:space="preserve">intangible cultural heritage to sustainable development in line with the culture Declaration at MONDIACULT 2022. </w:t>
      </w:r>
      <w:r w:rsidR="00A40E29" w:rsidRPr="003D3FEC">
        <w:rPr>
          <w:bCs/>
        </w:rPr>
        <w:t xml:space="preserve">With regard to the </w:t>
      </w:r>
      <w:r w:rsidRPr="003D3FEC">
        <w:rPr>
          <w:bCs/>
        </w:rPr>
        <w:t>examin</w:t>
      </w:r>
      <w:r w:rsidR="00A40E29" w:rsidRPr="003D3FEC">
        <w:rPr>
          <w:bCs/>
        </w:rPr>
        <w:t>ation of</w:t>
      </w:r>
      <w:r w:rsidRPr="003D3FEC">
        <w:rPr>
          <w:bCs/>
        </w:rPr>
        <w:t xml:space="preserve"> nomination</w:t>
      </w:r>
      <w:r w:rsidR="00A40E29" w:rsidRPr="003D3FEC">
        <w:rPr>
          <w:bCs/>
        </w:rPr>
        <w:t>s</w:t>
      </w:r>
      <w:r w:rsidRPr="003D3FEC">
        <w:rPr>
          <w:bCs/>
        </w:rPr>
        <w:t xml:space="preserve"> </w:t>
      </w:r>
      <w:r w:rsidR="00A40E29" w:rsidRPr="003D3FEC">
        <w:rPr>
          <w:bCs/>
        </w:rPr>
        <w:t xml:space="preserve">to the </w:t>
      </w:r>
      <w:r w:rsidRPr="003D3FEC">
        <w:rPr>
          <w:bCs/>
        </w:rPr>
        <w:t xml:space="preserve">Lists and Register, </w:t>
      </w:r>
      <w:r w:rsidR="00A40E29" w:rsidRPr="003D3FEC">
        <w:rPr>
          <w:bCs/>
        </w:rPr>
        <w:t xml:space="preserve">Sweden emphasized the importance of the working agreement and that the </w:t>
      </w:r>
      <w:r w:rsidRPr="003D3FEC">
        <w:rPr>
          <w:bCs/>
        </w:rPr>
        <w:t>decisions be based on expert knowledge</w:t>
      </w:r>
      <w:r w:rsidR="00A40E29" w:rsidRPr="003D3FEC">
        <w:rPr>
          <w:bCs/>
        </w:rPr>
        <w:t xml:space="preserve"> so as to </w:t>
      </w:r>
      <w:r w:rsidRPr="003D3FEC">
        <w:rPr>
          <w:bCs/>
        </w:rPr>
        <w:t xml:space="preserve">build trust in the Convention and the Committee’s relationship </w:t>
      </w:r>
      <w:r w:rsidR="00EA01D6" w:rsidRPr="003D3FEC">
        <w:rPr>
          <w:bCs/>
        </w:rPr>
        <w:t xml:space="preserve">with </w:t>
      </w:r>
      <w:r w:rsidRPr="003D3FEC">
        <w:rPr>
          <w:bCs/>
        </w:rPr>
        <w:t xml:space="preserve">the Evaluation Body. </w:t>
      </w:r>
      <w:r w:rsidR="00A40E29" w:rsidRPr="003D3FEC">
        <w:rPr>
          <w:bCs/>
        </w:rPr>
        <w:t xml:space="preserve">It </w:t>
      </w:r>
      <w:r w:rsidRPr="003D3FEC">
        <w:rPr>
          <w:bCs/>
        </w:rPr>
        <w:t xml:space="preserve">would therefore not support any </w:t>
      </w:r>
      <w:r w:rsidR="00A40E29" w:rsidRPr="003D3FEC">
        <w:rPr>
          <w:bCs/>
        </w:rPr>
        <w:t xml:space="preserve">decision </w:t>
      </w:r>
      <w:r w:rsidRPr="003D3FEC">
        <w:rPr>
          <w:bCs/>
        </w:rPr>
        <w:t xml:space="preserve">that </w:t>
      </w:r>
      <w:r w:rsidR="00A40E29" w:rsidRPr="003D3FEC">
        <w:rPr>
          <w:bCs/>
        </w:rPr>
        <w:t xml:space="preserve">would </w:t>
      </w:r>
      <w:r w:rsidRPr="003D3FEC">
        <w:rPr>
          <w:bCs/>
        </w:rPr>
        <w:t xml:space="preserve">disregard this agreement. </w:t>
      </w:r>
    </w:p>
    <w:p w14:paraId="7EB6A0AC" w14:textId="5B0BCE58"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 xml:space="preserve">Czechia </w:t>
      </w:r>
      <w:r w:rsidRPr="003D3FEC">
        <w:t xml:space="preserve">congratulated the Chairperson on his election and for the majestic welcome </w:t>
      </w:r>
      <w:r w:rsidR="00A40E29" w:rsidRPr="003D3FEC">
        <w:t xml:space="preserve">shown </w:t>
      </w:r>
      <w:r w:rsidRPr="003D3FEC">
        <w:t xml:space="preserve">during the opening ceremony, as well as for the excellent organization of this session. After two years of online meetings, it was happy to finally meet in person, </w:t>
      </w:r>
      <w:r w:rsidR="00A40E29" w:rsidRPr="003D3FEC">
        <w:t xml:space="preserve">adding that </w:t>
      </w:r>
      <w:r w:rsidRPr="003D3FEC">
        <w:t xml:space="preserve">it was confident that the Chairperson will successfully guide the Committee in its work. Morocco is a country with an incredible wealth of intangible cultural heritage. </w:t>
      </w:r>
      <w:r w:rsidR="00A40E29" w:rsidRPr="003D3FEC">
        <w:t xml:space="preserve">[In her personal capacity] she had experienced its </w:t>
      </w:r>
      <w:r w:rsidRPr="003D3FEC">
        <w:t>breadth, colours and flavo</w:t>
      </w:r>
      <w:r w:rsidR="00A40E29" w:rsidRPr="003D3FEC">
        <w:t>u</w:t>
      </w:r>
      <w:r w:rsidRPr="003D3FEC">
        <w:t xml:space="preserve">rs many years ago </w:t>
      </w:r>
      <w:r w:rsidR="00A40E29" w:rsidRPr="003D3FEC">
        <w:t xml:space="preserve">through </w:t>
      </w:r>
      <w:r w:rsidRPr="003D3FEC">
        <w:t xml:space="preserve">a </w:t>
      </w:r>
      <w:r w:rsidR="00A40E29" w:rsidRPr="003D3FEC">
        <w:t xml:space="preserve">woman who was a </w:t>
      </w:r>
      <w:r w:rsidRPr="003D3FEC">
        <w:t xml:space="preserve">bearer of living traditions in Morocco, a tireless ambassador of the culinary arts, folklore, religious traditions, customs and skills associated with the traditional culture of Morocco. Each country should have its own proud representative of the culture that has shaped its identity. The delegation appreciated the opportunity to work in such an inspiring environment and wished everyone a good working session. </w:t>
      </w:r>
      <w:r w:rsidR="00A40E29" w:rsidRPr="003D3FEC">
        <w:t xml:space="preserve">It </w:t>
      </w:r>
      <w:r w:rsidRPr="003D3FEC">
        <w:t>thanked the Secretariat for its clear and effective reporting on its activities</w:t>
      </w:r>
      <w:r w:rsidR="00A40E29" w:rsidRPr="003D3FEC">
        <w:t xml:space="preserve">, noting its </w:t>
      </w:r>
      <w:r w:rsidRPr="003D3FEC">
        <w:t xml:space="preserve">dedication </w:t>
      </w:r>
      <w:r w:rsidR="00A40E29" w:rsidRPr="003D3FEC">
        <w:t xml:space="preserve">to </w:t>
      </w:r>
      <w:r w:rsidRPr="003D3FEC">
        <w:t>supporting the organs of the Convention</w:t>
      </w:r>
      <w:r w:rsidR="00A40E29" w:rsidRPr="003D3FEC">
        <w:t xml:space="preserve"> </w:t>
      </w:r>
      <w:r w:rsidRPr="003D3FEC">
        <w:t xml:space="preserve">and promoting the implementation of the Convention, </w:t>
      </w:r>
      <w:r w:rsidR="00EA01D6" w:rsidRPr="003D3FEC">
        <w:t xml:space="preserve">and </w:t>
      </w:r>
      <w:r w:rsidRPr="003D3FEC">
        <w:t xml:space="preserve">thanking the entire team for their tireless efforts. Among the wide range of activities undertaken, </w:t>
      </w:r>
      <w:r w:rsidR="00A40E29" w:rsidRPr="003D3FEC">
        <w:t xml:space="preserve">the delegation </w:t>
      </w:r>
      <w:r w:rsidRPr="003D3FEC">
        <w:t xml:space="preserve">highlighted the impact of the global reflection on the listing mechanism, which now deals with various situations for which the </w:t>
      </w:r>
      <w:r w:rsidR="00A40E29" w:rsidRPr="003D3FEC">
        <w:t>Committee</w:t>
      </w:r>
      <w:r w:rsidRPr="003D3FEC">
        <w:t xml:space="preserve"> did not previously have clear rule</w:t>
      </w:r>
      <w:r w:rsidR="00A40E29" w:rsidRPr="003D3FEC">
        <w:t>s</w:t>
      </w:r>
      <w:r w:rsidRPr="003D3FEC">
        <w:t xml:space="preserve">. </w:t>
      </w:r>
      <w:r w:rsidR="00A40E29" w:rsidRPr="003D3FEC">
        <w:t xml:space="preserve">It </w:t>
      </w:r>
      <w:r w:rsidRPr="003D3FEC">
        <w:t xml:space="preserve">was also </w:t>
      </w:r>
      <w:r w:rsidRPr="003D3FEC">
        <w:lastRenderedPageBreak/>
        <w:t xml:space="preserve">happy </w:t>
      </w:r>
      <w:r w:rsidR="00A40E29" w:rsidRPr="003D3FEC">
        <w:t xml:space="preserve">to note </w:t>
      </w:r>
      <w:r w:rsidRPr="003D3FEC">
        <w:t xml:space="preserve">that the General Assembly had set an example for the other governing bodies of the culture </w:t>
      </w:r>
      <w:r w:rsidR="00A40E29" w:rsidRPr="003D3FEC">
        <w:t>C</w:t>
      </w:r>
      <w:r w:rsidRPr="003D3FEC">
        <w:t xml:space="preserve">onventions by harmonizing the Rules of Procedure, despite the difficult negotiations. </w:t>
      </w:r>
      <w:r w:rsidR="00A40E29" w:rsidRPr="003D3FEC">
        <w:t xml:space="preserve">Czechia </w:t>
      </w:r>
      <w:r w:rsidRPr="003D3FEC">
        <w:t>highlighted the exemplary support that Ukraine and its intangible cultural heritage had received in the current war on its territory and thanked the neighbo</w:t>
      </w:r>
      <w:r w:rsidR="00A40E29" w:rsidRPr="003D3FEC">
        <w:t>u</w:t>
      </w:r>
      <w:r w:rsidRPr="003D3FEC">
        <w:t>ring countries that had hosted many refugees and responded to the needs of their communities. Since the beginning of the Russian aggression, Czech</w:t>
      </w:r>
      <w:r w:rsidR="00A40E29" w:rsidRPr="003D3FEC">
        <w:t>ia</w:t>
      </w:r>
      <w:r w:rsidRPr="003D3FEC">
        <w:t xml:space="preserve"> ha</w:t>
      </w:r>
      <w:r w:rsidR="00A40E29" w:rsidRPr="003D3FEC">
        <w:t>d</w:t>
      </w:r>
      <w:r w:rsidRPr="003D3FEC">
        <w:t xml:space="preserve"> received war refugees, especially women and children, provid</w:t>
      </w:r>
      <w:r w:rsidR="00A40E29" w:rsidRPr="003D3FEC">
        <w:t>ing</w:t>
      </w:r>
      <w:r w:rsidRPr="003D3FEC">
        <w:t xml:space="preserve"> them with temporary, tolerable living conditions, especially for the schoolchildren, while helping the Ukrainian community currently living in the Czech</w:t>
      </w:r>
      <w:r w:rsidR="00A40E29" w:rsidRPr="003D3FEC">
        <w:t>ia</w:t>
      </w:r>
      <w:r w:rsidRPr="003D3FEC">
        <w:t xml:space="preserve">. </w:t>
      </w:r>
      <w:r w:rsidR="00A40E29" w:rsidRPr="003D3FEC">
        <w:t xml:space="preserve">Indeed, </w:t>
      </w:r>
      <w:r w:rsidRPr="003D3FEC">
        <w:t xml:space="preserve">the inclusion of ‘Culture of Ukrainian borscht’ on the Urgent Safeguarding List in a case of extreme urgency under Article 17.3 of the Convention </w:t>
      </w:r>
      <w:r w:rsidR="00A40E29" w:rsidRPr="003D3FEC">
        <w:t xml:space="preserve">was </w:t>
      </w:r>
      <w:r w:rsidRPr="003D3FEC">
        <w:t xml:space="preserve">a strong symbolic gesture by the international community, </w:t>
      </w:r>
      <w:r w:rsidR="00EA01D6" w:rsidRPr="003D3FEC">
        <w:t>and</w:t>
      </w:r>
      <w:r w:rsidRPr="003D3FEC">
        <w:t xml:space="preserve"> it thanked the Secretariat in preparing the entire procedure. The delegation concluded by expressing hope that the Secretariat will be a valuable partner in the celebration of the </w:t>
      </w:r>
      <w:r w:rsidR="00A40E29" w:rsidRPr="003D3FEC">
        <w:t xml:space="preserve">Convention’s </w:t>
      </w:r>
      <w:r w:rsidR="00EA01D6" w:rsidRPr="003D3FEC">
        <w:t xml:space="preserve">twentieth </w:t>
      </w:r>
      <w:r w:rsidRPr="003D3FEC">
        <w:t>anniversary.</w:t>
      </w:r>
    </w:p>
    <w:p w14:paraId="68E8B958" w14:textId="13E2CF9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Mauritania</w:t>
      </w:r>
      <w:r w:rsidRPr="003D3FEC">
        <w:rPr>
          <w:bCs/>
        </w:rPr>
        <w:t xml:space="preserve"> thanked the Moroccan Government and people for their warm welcome and hospitality, and for the organization of this </w:t>
      </w:r>
      <w:r w:rsidR="000C606A" w:rsidRPr="003D3FEC">
        <w:rPr>
          <w:bCs/>
        </w:rPr>
        <w:t>seventeenth</w:t>
      </w:r>
      <w:r w:rsidRPr="003D3FEC">
        <w:rPr>
          <w:bCs/>
        </w:rPr>
        <w:t xml:space="preserve"> session in this magnificent city with its outstanding universal value, which associates both tangible and intangible heritage in a single privileged place. It expressed gratitude to Morocco for the beautiful opening ceremony and exceptional cultural evening. Rabat is a modern capital and historic city that embodies the values of coexistence and tolerance, and why it was designated as the cultural capital of the Islamic world for 2022</w:t>
      </w:r>
      <w:r w:rsidR="007B3745" w:rsidRPr="003D3FEC">
        <w:rPr>
          <w:bCs/>
        </w:rPr>
        <w:t xml:space="preserve"> by UNESCO</w:t>
      </w:r>
      <w:r w:rsidRPr="003D3FEC">
        <w:rPr>
          <w:bCs/>
        </w:rPr>
        <w:t>. The delegation also thanked the Secretariat for the quality of its report, which presented an</w:t>
      </w:r>
      <w:r w:rsidR="007B3745" w:rsidRPr="003D3FEC">
        <w:rPr>
          <w:bCs/>
        </w:rPr>
        <w:t xml:space="preserve"> </w:t>
      </w:r>
      <w:r w:rsidRPr="003D3FEC">
        <w:rPr>
          <w:bCs/>
        </w:rPr>
        <w:t xml:space="preserve">overview of </w:t>
      </w:r>
      <w:r w:rsidR="007B3745" w:rsidRPr="003D3FEC">
        <w:rPr>
          <w:bCs/>
        </w:rPr>
        <w:t xml:space="preserve">its </w:t>
      </w:r>
      <w:r w:rsidRPr="003D3FEC">
        <w:rPr>
          <w:bCs/>
        </w:rPr>
        <w:t xml:space="preserve">activities carried out to strengthen the mechanisms for international cooperation and assistance in the framework of the Convention. </w:t>
      </w:r>
      <w:r w:rsidR="007B3745" w:rsidRPr="003D3FEC">
        <w:rPr>
          <w:bCs/>
        </w:rPr>
        <w:t>A</w:t>
      </w:r>
      <w:r w:rsidRPr="003D3FEC">
        <w:rPr>
          <w:bCs/>
        </w:rPr>
        <w:t xml:space="preserve">s a Member of the Committee, </w:t>
      </w:r>
      <w:r w:rsidR="007B3745" w:rsidRPr="003D3FEC">
        <w:rPr>
          <w:bCs/>
        </w:rPr>
        <w:t xml:space="preserve">Mauritania </w:t>
      </w:r>
      <w:r w:rsidRPr="003D3FEC">
        <w:rPr>
          <w:bCs/>
        </w:rPr>
        <w:t xml:space="preserve">would undertake to ensure the </w:t>
      </w:r>
      <w:r w:rsidR="007B3745" w:rsidRPr="003D3FEC">
        <w:rPr>
          <w:bCs/>
        </w:rPr>
        <w:t>fulfilment</w:t>
      </w:r>
      <w:r w:rsidRPr="003D3FEC">
        <w:rPr>
          <w:bCs/>
        </w:rPr>
        <w:t xml:space="preserve"> of the Committee’s main function, which is to promote the objectives of the Convention and to encourage and assist in its implementation. Mauritania is convinced that a simplification of the rules governing the issues recently raised and a proposal </w:t>
      </w:r>
      <w:r w:rsidR="004A7301" w:rsidRPr="003D3FEC">
        <w:rPr>
          <w:bCs/>
        </w:rPr>
        <w:t xml:space="preserve">of </w:t>
      </w:r>
      <w:r w:rsidRPr="003D3FEC">
        <w:rPr>
          <w:bCs/>
        </w:rPr>
        <w:t xml:space="preserve">expertise to countries that are underrepresented on the Lists in the preparation of nominations </w:t>
      </w:r>
      <w:r w:rsidR="007B3745" w:rsidRPr="003D3FEC">
        <w:rPr>
          <w:bCs/>
        </w:rPr>
        <w:t xml:space="preserve">would </w:t>
      </w:r>
      <w:r w:rsidRPr="003D3FEC">
        <w:rPr>
          <w:bCs/>
        </w:rPr>
        <w:t xml:space="preserve">contribute to a more effective implementation of the Convention. These countries should benefit from appropriate measures to inscribe their intangible heritage </w:t>
      </w:r>
      <w:r w:rsidR="007B3745" w:rsidRPr="003D3FEC">
        <w:rPr>
          <w:bCs/>
        </w:rPr>
        <w:t xml:space="preserve">so as </w:t>
      </w:r>
      <w:r w:rsidRPr="003D3FEC">
        <w:rPr>
          <w:bCs/>
        </w:rPr>
        <w:t xml:space="preserve">to promote respect for cultural diversity and human creativity. </w:t>
      </w:r>
      <w:r w:rsidR="007B3745" w:rsidRPr="003D3FEC">
        <w:rPr>
          <w:bCs/>
        </w:rPr>
        <w:t xml:space="preserve">It </w:t>
      </w:r>
      <w:r w:rsidRPr="003D3FEC">
        <w:rPr>
          <w:bCs/>
        </w:rPr>
        <w:t xml:space="preserve">was convinced that encouraging multinational nominations and emphasizing the capacity-building of NGOs active in the field would ensure more targeted and greater safeguarding of intangible heritage. The </w:t>
      </w:r>
      <w:r w:rsidR="007B3745" w:rsidRPr="003D3FEC">
        <w:rPr>
          <w:bCs/>
        </w:rPr>
        <w:t>delegation</w:t>
      </w:r>
      <w:r w:rsidRPr="003D3FEC">
        <w:rPr>
          <w:bCs/>
        </w:rPr>
        <w:t xml:space="preserve"> reiterated its thanks to Morocco, wishing the Committee great success during this session. </w:t>
      </w:r>
    </w:p>
    <w:p w14:paraId="095EE4B1" w14:textId="243D89A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Uzbekistan</w:t>
      </w:r>
      <w:r w:rsidRPr="003D3FEC">
        <w:rPr>
          <w:bCs/>
        </w:rPr>
        <w:t xml:space="preserve"> thanked the Chairperson and the Government of Morocco for the traditional hospitality and excellent organization of this Committee, and</w:t>
      </w:r>
      <w:r w:rsidR="004A7301" w:rsidRPr="003D3FEC">
        <w:rPr>
          <w:bCs/>
        </w:rPr>
        <w:t xml:space="preserve"> for</w:t>
      </w:r>
      <w:r w:rsidRPr="003D3FEC">
        <w:rPr>
          <w:bCs/>
        </w:rPr>
        <w:t xml:space="preserve"> its magnificent opening ceremony. It was an hono</w:t>
      </w:r>
      <w:r w:rsidR="007B3745" w:rsidRPr="003D3FEC">
        <w:rPr>
          <w:bCs/>
        </w:rPr>
        <w:t>u</w:t>
      </w:r>
      <w:r w:rsidRPr="003D3FEC">
        <w:rPr>
          <w:bCs/>
        </w:rPr>
        <w:t xml:space="preserve">r for Uzbekistan to serve as a Member of the Committee </w:t>
      </w:r>
      <w:r w:rsidR="007B3745" w:rsidRPr="003D3FEC">
        <w:rPr>
          <w:bCs/>
        </w:rPr>
        <w:t xml:space="preserve">for </w:t>
      </w:r>
      <w:r w:rsidRPr="003D3FEC">
        <w:rPr>
          <w:bCs/>
        </w:rPr>
        <w:t>the first time. Uzbekistan commended the Secretariat for the extensive work carried out in safeguarding intangible cultural heritage around the world despite the many challenges</w:t>
      </w:r>
      <w:r w:rsidR="004A7301" w:rsidRPr="003D3FEC">
        <w:rPr>
          <w:bCs/>
        </w:rPr>
        <w:t xml:space="preserve"> faced</w:t>
      </w:r>
      <w:r w:rsidRPr="003D3FEC">
        <w:rPr>
          <w:bCs/>
        </w:rPr>
        <w:t xml:space="preserve"> over the last few years. The report was important to take stock of the work done, how it engage</w:t>
      </w:r>
      <w:r w:rsidR="007B3745" w:rsidRPr="003D3FEC">
        <w:rPr>
          <w:bCs/>
        </w:rPr>
        <w:t>d</w:t>
      </w:r>
      <w:r w:rsidRPr="003D3FEC">
        <w:rPr>
          <w:bCs/>
        </w:rPr>
        <w:t xml:space="preserve"> the Committee, and the areas of focus in joint efforts aimed at further promoting the Convention. The delegation supported the activities in all areas reflected in the report. It especially </w:t>
      </w:r>
      <w:r w:rsidR="007B3745" w:rsidRPr="003D3FEC">
        <w:rPr>
          <w:bCs/>
        </w:rPr>
        <w:t xml:space="preserve">took note of </w:t>
      </w:r>
      <w:r w:rsidRPr="003D3FEC">
        <w:rPr>
          <w:bCs/>
        </w:rPr>
        <w:t>some key areas</w:t>
      </w:r>
      <w:r w:rsidR="007B3745" w:rsidRPr="003D3FEC">
        <w:rPr>
          <w:bCs/>
        </w:rPr>
        <w:t>,</w:t>
      </w:r>
      <w:r w:rsidRPr="003D3FEC">
        <w:rPr>
          <w:bCs/>
        </w:rPr>
        <w:t xml:space="preserve"> </w:t>
      </w:r>
      <w:r w:rsidR="007B3745" w:rsidRPr="003D3FEC">
        <w:rPr>
          <w:bCs/>
        </w:rPr>
        <w:t xml:space="preserve">such as </w:t>
      </w:r>
      <w:r w:rsidRPr="003D3FEC">
        <w:rPr>
          <w:bCs/>
        </w:rPr>
        <w:t>capacity</w:t>
      </w:r>
      <w:r w:rsidR="004A7301" w:rsidRPr="003D3FEC">
        <w:rPr>
          <w:bCs/>
        </w:rPr>
        <w:t xml:space="preserve"> </w:t>
      </w:r>
      <w:r w:rsidRPr="003D3FEC">
        <w:rPr>
          <w:bCs/>
        </w:rPr>
        <w:t>building through education, the UNESCO Chairs programme, financial assistance, and others. Uzbekistan is keen to expand the activities aimed at providing more assistance to capacity</w:t>
      </w:r>
      <w:r w:rsidR="005C5B46" w:rsidRPr="003D3FEC">
        <w:rPr>
          <w:bCs/>
        </w:rPr>
        <w:t xml:space="preserve"> </w:t>
      </w:r>
      <w:r w:rsidRPr="003D3FEC">
        <w:rPr>
          <w:bCs/>
        </w:rPr>
        <w:t>building focusing on countries that are underrepresented on the Lists, as well as</w:t>
      </w:r>
      <w:r w:rsidR="005C5B46" w:rsidRPr="003D3FEC">
        <w:rPr>
          <w:bCs/>
        </w:rPr>
        <w:t xml:space="preserve"> for</w:t>
      </w:r>
      <w:r w:rsidRPr="003D3FEC">
        <w:rPr>
          <w:bCs/>
        </w:rPr>
        <w:t xml:space="preserve"> the elements in need of urgent safeguarding. This will help ensure geographical and thematic diversity of the elements and better address the issues under the Convention. </w:t>
      </w:r>
      <w:r w:rsidR="007B3745" w:rsidRPr="003D3FEC">
        <w:rPr>
          <w:bCs/>
        </w:rPr>
        <w:t xml:space="preserve">It </w:t>
      </w:r>
      <w:r w:rsidRPr="003D3FEC">
        <w:rPr>
          <w:bCs/>
        </w:rPr>
        <w:t xml:space="preserve">fully supported the draft decision. </w:t>
      </w:r>
    </w:p>
    <w:p w14:paraId="187809F5" w14:textId="67D6059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Uzbekistan for its intervention, adding that there would be ampl</w:t>
      </w:r>
      <w:r w:rsidR="007B3745" w:rsidRPr="003D3FEC">
        <w:rPr>
          <w:bCs/>
        </w:rPr>
        <w:t>e</w:t>
      </w:r>
      <w:r w:rsidRPr="003D3FEC">
        <w:rPr>
          <w:bCs/>
        </w:rPr>
        <w:t xml:space="preserve"> opportunity to return to these topics, whether they concern the reflection on the listing mechanism, capacity</w:t>
      </w:r>
      <w:r w:rsidR="005C5B46" w:rsidRPr="003D3FEC">
        <w:rPr>
          <w:bCs/>
        </w:rPr>
        <w:t xml:space="preserve"> </w:t>
      </w:r>
      <w:r w:rsidRPr="003D3FEC">
        <w:rPr>
          <w:bCs/>
        </w:rPr>
        <w:t xml:space="preserve">building, UNESCO Chairs, underrepresented countries, </w:t>
      </w:r>
      <w:r w:rsidR="007B3745" w:rsidRPr="003D3FEC">
        <w:rPr>
          <w:bCs/>
        </w:rPr>
        <w:t xml:space="preserve">or </w:t>
      </w:r>
      <w:r w:rsidRPr="003D3FEC">
        <w:rPr>
          <w:bCs/>
        </w:rPr>
        <w:t xml:space="preserve">issues related to urgent safeguarding. </w:t>
      </w:r>
    </w:p>
    <w:p w14:paraId="5022C38F" w14:textId="1A0DD6B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Morocco</w:t>
      </w:r>
      <w:r w:rsidRPr="003D3FEC">
        <w:rPr>
          <w:bCs/>
        </w:rPr>
        <w:t xml:space="preserve"> congratulated the Chairperson on his election, convinced that under his leadership and wisdom the Committee will experience great success. It commended the work and efforts of the Secretariat, expressing satisfaction with the clear and detailed report </w:t>
      </w:r>
      <w:r w:rsidRPr="003D3FEC">
        <w:rPr>
          <w:bCs/>
        </w:rPr>
        <w:lastRenderedPageBreak/>
        <w:t xml:space="preserve">covering January to June 2022. This </w:t>
      </w:r>
      <w:r w:rsidR="000C606A" w:rsidRPr="003D3FEC">
        <w:rPr>
          <w:bCs/>
        </w:rPr>
        <w:t>seventeenth</w:t>
      </w:r>
      <w:r w:rsidRPr="003D3FEC">
        <w:rPr>
          <w:bCs/>
        </w:rPr>
        <w:t xml:space="preserve"> session had an important agenda, including, in particular, the examination of the periodic reports of States Parties, the examination of a significant number of nominations for inscription on the </w:t>
      </w:r>
      <w:r w:rsidR="007B3745" w:rsidRPr="003D3FEC">
        <w:rPr>
          <w:bCs/>
        </w:rPr>
        <w:t>L</w:t>
      </w:r>
      <w:r w:rsidRPr="003D3FEC">
        <w:rPr>
          <w:bCs/>
        </w:rPr>
        <w:t xml:space="preserve">ists of the Convention, requests for </w:t>
      </w:r>
      <w:r w:rsidR="007E5972" w:rsidRPr="003D3FEC">
        <w:rPr>
          <w:bCs/>
        </w:rPr>
        <w:t>I</w:t>
      </w:r>
      <w:r w:rsidRPr="003D3FEC">
        <w:rPr>
          <w:bCs/>
        </w:rPr>
        <w:t xml:space="preserve">nternational </w:t>
      </w:r>
      <w:r w:rsidR="007E5972" w:rsidRPr="003D3FEC">
        <w:rPr>
          <w:bCs/>
        </w:rPr>
        <w:t>A</w:t>
      </w:r>
      <w:r w:rsidRPr="003D3FEC">
        <w:rPr>
          <w:bCs/>
        </w:rPr>
        <w:t xml:space="preserve">ssistance, and the situation of the </w:t>
      </w:r>
      <w:r w:rsidR="007E5972" w:rsidRPr="003D3FEC">
        <w:rPr>
          <w:bCs/>
        </w:rPr>
        <w:t xml:space="preserve">Intangible Cultural Heritage </w:t>
      </w:r>
      <w:r w:rsidRPr="003D3FEC">
        <w:rPr>
          <w:bCs/>
        </w:rPr>
        <w:t>Fund. The delegation welcomed the results of the global reflection on the listing mechanisms, a process launched in 2017 and one of the essential points raised in the Secretariat</w:t>
      </w:r>
      <w:r w:rsidR="007E5972" w:rsidRPr="003D3FEC">
        <w:rPr>
          <w:bCs/>
        </w:rPr>
        <w:t>’</w:t>
      </w:r>
      <w:r w:rsidRPr="003D3FEC">
        <w:rPr>
          <w:bCs/>
        </w:rPr>
        <w:t xml:space="preserve">s report. Indeed, a number of important revisions and improvements </w:t>
      </w:r>
      <w:r w:rsidR="007B3745" w:rsidRPr="003D3FEC">
        <w:rPr>
          <w:bCs/>
        </w:rPr>
        <w:t>had</w:t>
      </w:r>
      <w:r w:rsidRPr="003D3FEC">
        <w:rPr>
          <w:bCs/>
        </w:rPr>
        <w:t xml:space="preserve"> been made concerning the annual number of nominations, the order of priority, the working methods of the Evaluation Body, and the procedure for examining exceptional cases. These consensual results were obtained following long and inclusive discussions </w:t>
      </w:r>
      <w:r w:rsidR="007B3745" w:rsidRPr="003D3FEC">
        <w:rPr>
          <w:bCs/>
        </w:rPr>
        <w:t xml:space="preserve">in </w:t>
      </w:r>
      <w:r w:rsidRPr="003D3FEC">
        <w:rPr>
          <w:bCs/>
        </w:rPr>
        <w:t xml:space="preserve">the </w:t>
      </w:r>
      <w:r w:rsidR="007E5972" w:rsidRPr="003D3FEC">
        <w:rPr>
          <w:bCs/>
        </w:rPr>
        <w:t>o</w:t>
      </w:r>
      <w:r w:rsidRPr="003D3FEC">
        <w:rPr>
          <w:bCs/>
        </w:rPr>
        <w:t>pen-ended intergovernmental working group. This reform reinforces the credibility of the listing mechanism</w:t>
      </w:r>
      <w:r w:rsidR="007E5972" w:rsidRPr="003D3FEC">
        <w:rPr>
          <w:bCs/>
        </w:rPr>
        <w:t>s</w:t>
      </w:r>
      <w:r w:rsidRPr="003D3FEC">
        <w:rPr>
          <w:bCs/>
        </w:rPr>
        <w:t xml:space="preserve"> and constitutes progress in the operation of the Convention. In this regard, the delegation sincerely thanked</w:t>
      </w:r>
      <w:r w:rsidR="00261E38" w:rsidRPr="003D3FEC">
        <w:rPr>
          <w:bCs/>
        </w:rPr>
        <w:t xml:space="preserve"> H.E.</w:t>
      </w:r>
      <w:r w:rsidRPr="003D3FEC">
        <w:rPr>
          <w:bCs/>
        </w:rPr>
        <w:t xml:space="preserve"> </w:t>
      </w:r>
      <w:r w:rsidRPr="00901F67">
        <w:rPr>
          <w:bCs/>
        </w:rPr>
        <w:t>Mr Oike Atsuyuki</w:t>
      </w:r>
      <w:r w:rsidRPr="003D3FEC">
        <w:rPr>
          <w:bCs/>
        </w:rPr>
        <w:t xml:space="preserve">, Ambassador of Japan, for his commitment and the quality of the work accomplished </w:t>
      </w:r>
      <w:r w:rsidR="007B3745" w:rsidRPr="003D3FEC">
        <w:rPr>
          <w:bCs/>
        </w:rPr>
        <w:t xml:space="preserve">as </w:t>
      </w:r>
      <w:r w:rsidRPr="003D3FEC">
        <w:rPr>
          <w:bCs/>
        </w:rPr>
        <w:t xml:space="preserve">the </w:t>
      </w:r>
      <w:r w:rsidR="007B3745" w:rsidRPr="003D3FEC">
        <w:rPr>
          <w:bCs/>
        </w:rPr>
        <w:t xml:space="preserve">Chairperson </w:t>
      </w:r>
      <w:r w:rsidRPr="003D3FEC">
        <w:rPr>
          <w:bCs/>
        </w:rPr>
        <w:t>of this working group. It also emphasize</w:t>
      </w:r>
      <w:r w:rsidR="007B3745" w:rsidRPr="003D3FEC">
        <w:rPr>
          <w:bCs/>
        </w:rPr>
        <w:t>d</w:t>
      </w:r>
      <w:r w:rsidRPr="003D3FEC">
        <w:rPr>
          <w:bCs/>
        </w:rPr>
        <w:t xml:space="preserve"> the importance of the capacity-building programme and the technical support for better safeguarding of intangible cultural heritage. To this end, the delegation considered it important that the capacity-building programme implemented by the Convention be sufficiently supported financially in order to further develop its operational approach and better respond to the requests of Member States, which are constantly increasing. The </w:t>
      </w:r>
      <w:r w:rsidR="007B3745" w:rsidRPr="003D3FEC">
        <w:rPr>
          <w:bCs/>
        </w:rPr>
        <w:t>I</w:t>
      </w:r>
      <w:r w:rsidRPr="003D3FEC">
        <w:rPr>
          <w:bCs/>
        </w:rPr>
        <w:t xml:space="preserve">nternational </w:t>
      </w:r>
      <w:r w:rsidR="007B3745" w:rsidRPr="003D3FEC">
        <w:rPr>
          <w:bCs/>
        </w:rPr>
        <w:t>A</w:t>
      </w:r>
      <w:r w:rsidRPr="003D3FEC">
        <w:rPr>
          <w:bCs/>
        </w:rPr>
        <w:t xml:space="preserve">ssistance mechanism </w:t>
      </w:r>
      <w:r w:rsidR="007B3745" w:rsidRPr="003D3FEC">
        <w:rPr>
          <w:bCs/>
        </w:rPr>
        <w:t xml:space="preserve">was </w:t>
      </w:r>
      <w:r w:rsidRPr="003D3FEC">
        <w:rPr>
          <w:bCs/>
        </w:rPr>
        <w:t xml:space="preserve">also of great importance to Morocco in the field of safeguarding living heritage. To this end, monitoring, evaluation and lessons learned from </w:t>
      </w:r>
      <w:r w:rsidR="007E5972" w:rsidRPr="003D3FEC">
        <w:rPr>
          <w:bCs/>
        </w:rPr>
        <w:t>I</w:t>
      </w:r>
      <w:r w:rsidRPr="003D3FEC">
        <w:rPr>
          <w:bCs/>
        </w:rPr>
        <w:t xml:space="preserve">nternational </w:t>
      </w:r>
      <w:r w:rsidR="007E5972" w:rsidRPr="003D3FEC">
        <w:rPr>
          <w:bCs/>
        </w:rPr>
        <w:t>A</w:t>
      </w:r>
      <w:r w:rsidRPr="003D3FEC">
        <w:rPr>
          <w:bCs/>
        </w:rPr>
        <w:t>ssistance projects could help improve this mechanism, and the strategy proposed in this context was welcomed. The delegation was thus in favour of the adoption of the draft decision.</w:t>
      </w:r>
    </w:p>
    <w:p w14:paraId="60B530B2" w14:textId="00FC967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Germany</w:t>
      </w:r>
      <w:r w:rsidRPr="003D3FEC">
        <w:rPr>
          <w:bCs/>
        </w:rPr>
        <w:t xml:space="preserve"> thanked the Chairperson for hosting the Committee and for the incredible hospitality and organization of this meeting. Germany </w:t>
      </w:r>
      <w:r w:rsidR="007B3745" w:rsidRPr="003D3FEC">
        <w:rPr>
          <w:bCs/>
        </w:rPr>
        <w:t xml:space="preserve">was </w:t>
      </w:r>
      <w:r w:rsidRPr="003D3FEC">
        <w:rPr>
          <w:bCs/>
        </w:rPr>
        <w:t>very pleased to be a Member of this Committee for the first time</w:t>
      </w:r>
      <w:r w:rsidR="007E5972" w:rsidRPr="003D3FEC">
        <w:rPr>
          <w:bCs/>
        </w:rPr>
        <w:t>,</w:t>
      </w:r>
      <w:r w:rsidRPr="003D3FEC">
        <w:rPr>
          <w:bCs/>
        </w:rPr>
        <w:t xml:space="preserve"> and it looked forward to fruitful cooperation with </w:t>
      </w:r>
      <w:r w:rsidR="007E5972" w:rsidRPr="003D3FEC">
        <w:rPr>
          <w:bCs/>
        </w:rPr>
        <w:t xml:space="preserve">other </w:t>
      </w:r>
      <w:r w:rsidRPr="003D3FEC">
        <w:rPr>
          <w:bCs/>
        </w:rPr>
        <w:t xml:space="preserve">Members. The delegation expressed gratitude to </w:t>
      </w:r>
      <w:r w:rsidR="007B3745" w:rsidRPr="003D3FEC">
        <w:rPr>
          <w:bCs/>
        </w:rPr>
        <w:t xml:space="preserve">the </w:t>
      </w:r>
      <w:r w:rsidRPr="003D3FEC">
        <w:rPr>
          <w:bCs/>
        </w:rPr>
        <w:t xml:space="preserve">Secretariat for </w:t>
      </w:r>
      <w:r w:rsidR="007B3745" w:rsidRPr="003D3FEC">
        <w:rPr>
          <w:bCs/>
        </w:rPr>
        <w:t xml:space="preserve">the </w:t>
      </w:r>
      <w:r w:rsidRPr="003D3FEC">
        <w:rPr>
          <w:bCs/>
        </w:rPr>
        <w:t xml:space="preserve">report on its work, especially for the detailed section on safeguarding living heritage in emergencies and its rapid action concerning the urgent inscription of </w:t>
      </w:r>
      <w:r w:rsidR="00892FA8" w:rsidRPr="003D3FEC">
        <w:rPr>
          <w:bCs/>
        </w:rPr>
        <w:t>‘</w:t>
      </w:r>
      <w:r w:rsidRPr="003D3FEC">
        <w:rPr>
          <w:bCs/>
        </w:rPr>
        <w:t>Culture of Ukrainian borscht cooking</w:t>
      </w:r>
      <w:r w:rsidR="00892FA8" w:rsidRPr="003D3FEC">
        <w:rPr>
          <w:bCs/>
        </w:rPr>
        <w:t>’</w:t>
      </w:r>
      <w:r w:rsidRPr="003D3FEC">
        <w:rPr>
          <w:bCs/>
        </w:rPr>
        <w:t>. It was also pleased to note the mention of the conference on the cultures for more sustainable futures</w:t>
      </w:r>
      <w:r w:rsidR="007B3745" w:rsidRPr="003D3FEC">
        <w:rPr>
          <w:bCs/>
        </w:rPr>
        <w:t>,</w:t>
      </w:r>
      <w:r w:rsidRPr="003D3FEC">
        <w:rPr>
          <w:bCs/>
        </w:rPr>
        <w:t xml:space="preserve"> which took place in Germany in May </w:t>
      </w:r>
      <w:r w:rsidR="007B3745" w:rsidRPr="003D3FEC">
        <w:rPr>
          <w:bCs/>
        </w:rPr>
        <w:t xml:space="preserve">2022 </w:t>
      </w:r>
      <w:r w:rsidRPr="003D3FEC">
        <w:rPr>
          <w:bCs/>
        </w:rPr>
        <w:t>and was co-organized by the UNESCO Chair in Weimar</w:t>
      </w:r>
      <w:r w:rsidR="007E5972" w:rsidRPr="003D3FEC">
        <w:rPr>
          <w:bCs/>
        </w:rPr>
        <w:t xml:space="preserve"> and</w:t>
      </w:r>
      <w:r w:rsidR="007B3745" w:rsidRPr="003D3FEC">
        <w:rPr>
          <w:bCs/>
        </w:rPr>
        <w:t xml:space="preserve"> </w:t>
      </w:r>
      <w:r w:rsidRPr="003D3FEC">
        <w:rPr>
          <w:bCs/>
        </w:rPr>
        <w:t>the UNESCO Chair in Jena</w:t>
      </w:r>
      <w:r w:rsidR="007E5972" w:rsidRPr="003D3FEC">
        <w:rPr>
          <w:bCs/>
        </w:rPr>
        <w:t>,</w:t>
      </w:r>
      <w:r w:rsidRPr="003D3FEC">
        <w:rPr>
          <w:bCs/>
        </w:rPr>
        <w:t xml:space="preserve"> and financed by the Foreign Office. In September</w:t>
      </w:r>
      <w:r w:rsidR="007B3745" w:rsidRPr="003D3FEC">
        <w:rPr>
          <w:bCs/>
        </w:rPr>
        <w:t>,</w:t>
      </w:r>
      <w:r w:rsidRPr="003D3FEC">
        <w:rPr>
          <w:bCs/>
        </w:rPr>
        <w:t xml:space="preserve"> MONDIACULT confirmed the relevance of cultures in the fight for sustainable development</w:t>
      </w:r>
      <w:r w:rsidR="007B3745" w:rsidRPr="003D3FEC">
        <w:rPr>
          <w:bCs/>
        </w:rPr>
        <w:t xml:space="preserve">, with Germany </w:t>
      </w:r>
      <w:r w:rsidRPr="003D3FEC">
        <w:rPr>
          <w:bCs/>
        </w:rPr>
        <w:t>contribut</w:t>
      </w:r>
      <w:r w:rsidR="007B3745" w:rsidRPr="003D3FEC">
        <w:rPr>
          <w:bCs/>
        </w:rPr>
        <w:t>ing</w:t>
      </w:r>
      <w:r w:rsidRPr="003D3FEC">
        <w:rPr>
          <w:bCs/>
        </w:rPr>
        <w:t xml:space="preserve"> </w:t>
      </w:r>
      <w:r w:rsidR="007B3745" w:rsidRPr="003D3FEC">
        <w:rPr>
          <w:bCs/>
        </w:rPr>
        <w:t xml:space="preserve">to </w:t>
      </w:r>
      <w:r w:rsidRPr="003D3FEC">
        <w:rPr>
          <w:bCs/>
        </w:rPr>
        <w:t xml:space="preserve">the discussion. </w:t>
      </w:r>
      <w:r w:rsidR="007B3745" w:rsidRPr="003D3FEC">
        <w:rPr>
          <w:bCs/>
        </w:rPr>
        <w:t xml:space="preserve">The delegation concluded by </w:t>
      </w:r>
      <w:r w:rsidRPr="003D3FEC">
        <w:rPr>
          <w:bCs/>
        </w:rPr>
        <w:t>draw</w:t>
      </w:r>
      <w:r w:rsidR="007B3745" w:rsidRPr="003D3FEC">
        <w:rPr>
          <w:bCs/>
        </w:rPr>
        <w:t>ing</w:t>
      </w:r>
      <w:r w:rsidRPr="003D3FEC">
        <w:rPr>
          <w:bCs/>
        </w:rPr>
        <w:t xml:space="preserve"> attention to </w:t>
      </w:r>
      <w:r w:rsidR="007B3745" w:rsidRPr="003D3FEC">
        <w:rPr>
          <w:bCs/>
        </w:rPr>
        <w:t xml:space="preserve">its </w:t>
      </w:r>
      <w:r w:rsidRPr="003D3FEC">
        <w:rPr>
          <w:bCs/>
        </w:rPr>
        <w:t xml:space="preserve">side event </w:t>
      </w:r>
      <w:r w:rsidR="00E4563B" w:rsidRPr="003D3FEC">
        <w:rPr>
          <w:bCs/>
        </w:rPr>
        <w:t xml:space="preserve">(held the following day) </w:t>
      </w:r>
      <w:r w:rsidRPr="003D3FEC">
        <w:rPr>
          <w:bCs/>
        </w:rPr>
        <w:t>on Afghanistan’s intangible heritage memory organized with the UNESCO Secretariat and Prof</w:t>
      </w:r>
      <w:r w:rsidR="007E5972" w:rsidRPr="003D3FEC">
        <w:rPr>
          <w:bCs/>
        </w:rPr>
        <w:t>essor</w:t>
      </w:r>
      <w:r w:rsidRPr="003D3FEC">
        <w:rPr>
          <w:bCs/>
        </w:rPr>
        <w:t xml:space="preserve"> </w:t>
      </w:r>
      <w:r w:rsidR="00E4563B" w:rsidRPr="003D3FEC">
        <w:rPr>
          <w:bCs/>
        </w:rPr>
        <w:t xml:space="preserve">Tiago de Oliveira </w:t>
      </w:r>
      <w:r w:rsidRPr="003D3FEC">
        <w:rPr>
          <w:bCs/>
        </w:rPr>
        <w:t xml:space="preserve">Pinto from the University of Franz Liszt in Weimar. </w:t>
      </w:r>
    </w:p>
    <w:p w14:paraId="2219FE26" w14:textId="3BFF53A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Switzerland</w:t>
      </w:r>
      <w:r w:rsidRPr="003D3FEC">
        <w:t xml:space="preserve"> congratulated Morocco for its wonderful welcome and for the spectacular opening ceremony. Switzerland thanked the Secretariat for its rich and detailed report, which reflect</w:t>
      </w:r>
      <w:r w:rsidR="008708EE" w:rsidRPr="003D3FEC">
        <w:t>ed</w:t>
      </w:r>
      <w:r w:rsidRPr="003D3FEC">
        <w:t xml:space="preserve"> its intense activity in the first half of 2022</w:t>
      </w:r>
      <w:r w:rsidR="008708EE" w:rsidRPr="003D3FEC">
        <w:t xml:space="preserve">, and the </w:t>
      </w:r>
      <w:r w:rsidRPr="003D3FEC">
        <w:t xml:space="preserve">constant quality of </w:t>
      </w:r>
      <w:r w:rsidR="008708EE" w:rsidRPr="003D3FEC">
        <w:t xml:space="preserve">its </w:t>
      </w:r>
      <w:r w:rsidRPr="003D3FEC">
        <w:t>work and ability to adapt to</w:t>
      </w:r>
      <w:r w:rsidR="008708EE" w:rsidRPr="003D3FEC">
        <w:t>,</w:t>
      </w:r>
      <w:r w:rsidRPr="003D3FEC">
        <w:t xml:space="preserve"> </w:t>
      </w:r>
      <w:r w:rsidR="008708EE" w:rsidRPr="003D3FEC">
        <w:t xml:space="preserve">at times, complex </w:t>
      </w:r>
      <w:r w:rsidRPr="003D3FEC">
        <w:t>situation</w:t>
      </w:r>
      <w:r w:rsidR="008708EE" w:rsidRPr="003D3FEC">
        <w:t>s</w:t>
      </w:r>
      <w:r w:rsidRPr="003D3FEC">
        <w:t xml:space="preserve">. The Secretariat </w:t>
      </w:r>
      <w:r w:rsidR="008708EE" w:rsidRPr="003D3FEC">
        <w:t xml:space="preserve">had </w:t>
      </w:r>
      <w:r w:rsidRPr="003D3FEC">
        <w:t xml:space="preserve">ensured the proper functioning of the statutory bodies and supported important milestones for the Convention. It </w:t>
      </w:r>
      <w:r w:rsidR="008708EE" w:rsidRPr="003D3FEC">
        <w:t xml:space="preserve">had </w:t>
      </w:r>
      <w:r w:rsidRPr="003D3FEC">
        <w:t xml:space="preserve">worked to finalize the long-awaited reflection on the listing mechanisms of the Convention, which made it possible to adopt new Operational Directives at the last General Assembly. </w:t>
      </w:r>
      <w:r w:rsidR="008708EE" w:rsidRPr="003D3FEC">
        <w:t xml:space="preserve">Indeed, its </w:t>
      </w:r>
      <w:r w:rsidRPr="003D3FEC">
        <w:t xml:space="preserve">implementation and monitoring </w:t>
      </w:r>
      <w:r w:rsidR="007E5972" w:rsidRPr="003D3FEC">
        <w:t>were</w:t>
      </w:r>
      <w:r w:rsidRPr="003D3FEC">
        <w:t xml:space="preserve"> key step</w:t>
      </w:r>
      <w:r w:rsidR="007E5972" w:rsidRPr="003D3FEC">
        <w:t>s</w:t>
      </w:r>
      <w:r w:rsidRPr="003D3FEC">
        <w:t xml:space="preserve"> in improving procedures. Switzerland supported the permanent evolution of the Convention and the development of its governance and working methods. As such, it called for expertise to be placed at the centre of the Committee’s work </w:t>
      </w:r>
      <w:r w:rsidR="008708EE" w:rsidRPr="003D3FEC">
        <w:t xml:space="preserve">to </w:t>
      </w:r>
      <w:r w:rsidRPr="003D3FEC">
        <w:t xml:space="preserve">avoid </w:t>
      </w:r>
      <w:r w:rsidR="007E5972" w:rsidRPr="003D3FEC">
        <w:t xml:space="preserve">bringing </w:t>
      </w:r>
      <w:r w:rsidRPr="003D3FEC">
        <w:t xml:space="preserve">external political issues into deliberations. With the approach of the </w:t>
      </w:r>
      <w:r w:rsidR="007E5972" w:rsidRPr="003D3FEC">
        <w:t xml:space="preserve">twentieth </w:t>
      </w:r>
      <w:r w:rsidRPr="003D3FEC">
        <w:t xml:space="preserve">anniversary, the delegation remarked that the Convention had already achieved great recognition. The </w:t>
      </w:r>
      <w:r w:rsidR="007E5972" w:rsidRPr="003D3FEC">
        <w:t xml:space="preserve">twentieth </w:t>
      </w:r>
      <w:r w:rsidRPr="003D3FEC">
        <w:t xml:space="preserve">anniversary </w:t>
      </w:r>
      <w:r w:rsidR="008708EE" w:rsidRPr="003D3FEC">
        <w:t xml:space="preserve">thus </w:t>
      </w:r>
      <w:r w:rsidRPr="003D3FEC">
        <w:t>represent</w:t>
      </w:r>
      <w:r w:rsidR="008708EE" w:rsidRPr="003D3FEC">
        <w:t>ed</w:t>
      </w:r>
      <w:r w:rsidRPr="003D3FEC">
        <w:t xml:space="preserve"> an opportunity to strengthen this visibility at international, national and regional levels. During these </w:t>
      </w:r>
      <w:r w:rsidR="007E5972" w:rsidRPr="003D3FEC">
        <w:t xml:space="preserve">twenty </w:t>
      </w:r>
      <w:r w:rsidRPr="003D3FEC">
        <w:t xml:space="preserve">years, the Convention has enjoyed impressive success in terms of the number of States Parties, the growing interest in inscriptions on its </w:t>
      </w:r>
      <w:r w:rsidR="008708EE" w:rsidRPr="003D3FEC">
        <w:t>L</w:t>
      </w:r>
      <w:r w:rsidRPr="003D3FEC">
        <w:t xml:space="preserve">ists </w:t>
      </w:r>
      <w:r w:rsidR="008708EE" w:rsidRPr="003D3FEC">
        <w:t xml:space="preserve">and, </w:t>
      </w:r>
      <w:r w:rsidRPr="003D3FEC">
        <w:t>most of all</w:t>
      </w:r>
      <w:r w:rsidR="008708EE" w:rsidRPr="003D3FEC">
        <w:t>,</w:t>
      </w:r>
      <w:r w:rsidRPr="003D3FEC">
        <w:t xml:space="preserve"> because of the recogni</w:t>
      </w:r>
      <w:r w:rsidR="008708EE" w:rsidRPr="003D3FEC">
        <w:t>zed importance</w:t>
      </w:r>
      <w:r w:rsidRPr="003D3FEC">
        <w:t xml:space="preserve"> of safeguarding living heritage. </w:t>
      </w:r>
    </w:p>
    <w:p w14:paraId="5A37B758" w14:textId="3A6464F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lastRenderedPageBreak/>
        <w:t xml:space="preserve">The delegation of </w:t>
      </w:r>
      <w:r w:rsidRPr="003D3FEC">
        <w:rPr>
          <w:b/>
          <w:bCs/>
        </w:rPr>
        <w:t>Switzerland</w:t>
      </w:r>
      <w:r w:rsidRPr="003D3FEC">
        <w:t xml:space="preserve"> had two remarks about priorities for the next few years. First, cultural heritage, in its various forms and expressions, must be taken into account as an essential resource for sustainable development. Second, in the face of a standardized digital reality that invades our spaces (including </w:t>
      </w:r>
      <w:r w:rsidR="007E5972" w:rsidRPr="003D3FEC">
        <w:t xml:space="preserve">our </w:t>
      </w:r>
      <w:r w:rsidRPr="003D3FEC">
        <w:t>mental state) more</w:t>
      </w:r>
      <w:r w:rsidR="007E5972" w:rsidRPr="003D3FEC">
        <w:t xml:space="preserve"> and more</w:t>
      </w:r>
      <w:r w:rsidRPr="003D3FEC">
        <w:t xml:space="preserve"> each day, the preservation of living traditions, which are rich and varied, is vital for our common humanity. The delegation asked the Secretariat for details of its planned activities</w:t>
      </w:r>
      <w:r w:rsidR="005F6B20" w:rsidRPr="003D3FEC">
        <w:t xml:space="preserve"> for the anniversary</w:t>
      </w:r>
      <w:r w:rsidRPr="003D3FEC">
        <w:t xml:space="preserve">, in particular, </w:t>
      </w:r>
      <w:r w:rsidR="007E5972" w:rsidRPr="003D3FEC">
        <w:t xml:space="preserve">regarding </w:t>
      </w:r>
      <w:r w:rsidRPr="003D3FEC">
        <w:t>the global campaign, the celebratory events</w:t>
      </w:r>
      <w:r w:rsidR="005F6B20" w:rsidRPr="003D3FEC">
        <w:t>,</w:t>
      </w:r>
      <w:r w:rsidRPr="003D3FEC">
        <w:t xml:space="preserve"> and its communication initiatives. This concrete information would be useful to ensure coordination and complementarity with activities that States Parties could develop in 2023. </w:t>
      </w:r>
      <w:r w:rsidR="007E5972" w:rsidRPr="003D3FEC">
        <w:t>Regarding</w:t>
      </w:r>
      <w:r w:rsidRPr="003D3FEC">
        <w:t xml:space="preserve"> the </w:t>
      </w:r>
      <w:r w:rsidR="005F6B20" w:rsidRPr="003D3FEC">
        <w:t xml:space="preserve">Convention </w:t>
      </w:r>
      <w:r w:rsidRPr="003D3FEC">
        <w:t xml:space="preserve">emblem, the delegation believed that it could be better </w:t>
      </w:r>
      <w:r w:rsidR="005F6B20" w:rsidRPr="003D3FEC">
        <w:t xml:space="preserve">used to ensure </w:t>
      </w:r>
      <w:r w:rsidRPr="003D3FEC">
        <w:t xml:space="preserve">effective communication. Indeed, the conditions for </w:t>
      </w:r>
      <w:r w:rsidR="005F6B20" w:rsidRPr="003D3FEC">
        <w:t xml:space="preserve">the </w:t>
      </w:r>
      <w:r w:rsidRPr="003D3FEC">
        <w:t>us</w:t>
      </w:r>
      <w:r w:rsidR="005F6B20" w:rsidRPr="003D3FEC">
        <w:t>e</w:t>
      </w:r>
      <w:r w:rsidRPr="003D3FEC">
        <w:t xml:space="preserve"> </w:t>
      </w:r>
      <w:r w:rsidR="005F6B20" w:rsidRPr="003D3FEC">
        <w:t xml:space="preserve">of the emblem </w:t>
      </w:r>
      <w:r w:rsidR="007E5972" w:rsidRPr="003D3FEC">
        <w:t xml:space="preserve">were </w:t>
      </w:r>
      <w:r w:rsidRPr="003D3FEC">
        <w:t>initially restrictive to prevent abuse</w:t>
      </w:r>
      <w:r w:rsidR="005F6B20" w:rsidRPr="003D3FEC">
        <w:t xml:space="preserve">, but today </w:t>
      </w:r>
      <w:r w:rsidR="007E5972" w:rsidRPr="003D3FEC">
        <w:t xml:space="preserve">they </w:t>
      </w:r>
      <w:r w:rsidR="005F6B20" w:rsidRPr="003D3FEC">
        <w:t xml:space="preserve">had become </w:t>
      </w:r>
      <w:r w:rsidRPr="003D3FEC">
        <w:t xml:space="preserve">too complicated. </w:t>
      </w:r>
      <w:r w:rsidR="005F6B20" w:rsidRPr="003D3FEC">
        <w:t>T</w:t>
      </w:r>
      <w:r w:rsidRPr="003D3FEC">
        <w:t>he Secretariat</w:t>
      </w:r>
      <w:r w:rsidR="005F6B20" w:rsidRPr="003D3FEC">
        <w:t xml:space="preserve"> could therefore </w:t>
      </w:r>
      <w:r w:rsidRPr="003D3FEC">
        <w:t xml:space="preserve">simplify the conditions for obtaining the emblem so that it </w:t>
      </w:r>
      <w:r w:rsidR="005F6B20" w:rsidRPr="003D3FEC">
        <w:t xml:space="preserve">could be used </w:t>
      </w:r>
      <w:r w:rsidRPr="003D3FEC">
        <w:t xml:space="preserve">more effectively </w:t>
      </w:r>
      <w:r w:rsidR="005F6B20" w:rsidRPr="003D3FEC">
        <w:t xml:space="preserve">in </w:t>
      </w:r>
      <w:r w:rsidRPr="003D3FEC">
        <w:t>the recognition of intangible heritage</w:t>
      </w:r>
      <w:r w:rsidR="005F6B20" w:rsidRPr="003D3FEC">
        <w:t xml:space="preserve">, especially on the occasion of the </w:t>
      </w:r>
      <w:r w:rsidR="007E5972" w:rsidRPr="003D3FEC">
        <w:t xml:space="preserve">twentieth </w:t>
      </w:r>
      <w:r w:rsidR="005F6B20" w:rsidRPr="003D3FEC">
        <w:t>anniversary and beyond.</w:t>
      </w:r>
      <w:r w:rsidRPr="003D3FEC">
        <w:t xml:space="preserve"> </w:t>
      </w:r>
    </w:p>
    <w:p w14:paraId="51FEC8CD" w14:textId="3CF3E41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 xml:space="preserve">Brazil </w:t>
      </w:r>
      <w:r w:rsidRPr="003D3FEC">
        <w:rPr>
          <w:bCs/>
        </w:rPr>
        <w:t xml:space="preserve">thanked the Government of Morocco for its warm welcome. It complimented the Secretary and the Secretariat for the valuable work and comprehensive report. </w:t>
      </w:r>
      <w:r w:rsidR="005F6B20" w:rsidRPr="003D3FEC">
        <w:rPr>
          <w:bCs/>
        </w:rPr>
        <w:t>T</w:t>
      </w:r>
      <w:r w:rsidRPr="003D3FEC">
        <w:rPr>
          <w:bCs/>
        </w:rPr>
        <w:t xml:space="preserve">he completion of the work on the global reflection on the listing mechanisms of the Convention </w:t>
      </w:r>
      <w:r w:rsidR="005F6B20" w:rsidRPr="003D3FEC">
        <w:rPr>
          <w:bCs/>
        </w:rPr>
        <w:t>w</w:t>
      </w:r>
      <w:r w:rsidRPr="003D3FEC">
        <w:rPr>
          <w:bCs/>
        </w:rPr>
        <w:t xml:space="preserve">as particularly important. In 2023, the Convention will celebrate its </w:t>
      </w:r>
      <w:r w:rsidR="007E5972" w:rsidRPr="003D3FEC">
        <w:rPr>
          <w:bCs/>
        </w:rPr>
        <w:t xml:space="preserve">twentieth </w:t>
      </w:r>
      <w:r w:rsidR="005F6B20" w:rsidRPr="003D3FEC">
        <w:rPr>
          <w:bCs/>
        </w:rPr>
        <w:t>anniversary</w:t>
      </w:r>
      <w:r w:rsidRPr="003D3FEC">
        <w:rPr>
          <w:bCs/>
        </w:rPr>
        <w:t xml:space="preserve">. </w:t>
      </w:r>
      <w:r w:rsidR="005F6B20" w:rsidRPr="003D3FEC">
        <w:rPr>
          <w:bCs/>
        </w:rPr>
        <w:t xml:space="preserve">Indeed, </w:t>
      </w:r>
      <w:r w:rsidRPr="003D3FEC">
        <w:rPr>
          <w:bCs/>
        </w:rPr>
        <w:t>Brazil ha</w:t>
      </w:r>
      <w:r w:rsidR="005F6B20" w:rsidRPr="003D3FEC">
        <w:rPr>
          <w:bCs/>
        </w:rPr>
        <w:t>d</w:t>
      </w:r>
      <w:r w:rsidRPr="003D3FEC">
        <w:rPr>
          <w:bCs/>
        </w:rPr>
        <w:t xml:space="preserve"> played an active part in the first negotiations of </w:t>
      </w:r>
      <w:r w:rsidR="005F6B20" w:rsidRPr="003D3FEC">
        <w:rPr>
          <w:bCs/>
        </w:rPr>
        <w:t xml:space="preserve">the </w:t>
      </w:r>
      <w:r w:rsidRPr="003D3FEC">
        <w:rPr>
          <w:bCs/>
        </w:rPr>
        <w:t>Convention</w:t>
      </w:r>
      <w:r w:rsidR="007E5972" w:rsidRPr="003D3FEC">
        <w:rPr>
          <w:bCs/>
        </w:rPr>
        <w:t>,</w:t>
      </w:r>
      <w:r w:rsidRPr="003D3FEC">
        <w:rPr>
          <w:bCs/>
        </w:rPr>
        <w:t xml:space="preserve"> and </w:t>
      </w:r>
      <w:r w:rsidR="005F6B20" w:rsidRPr="003D3FEC">
        <w:rPr>
          <w:bCs/>
        </w:rPr>
        <w:t xml:space="preserve">it was </w:t>
      </w:r>
      <w:r w:rsidRPr="003D3FEC">
        <w:rPr>
          <w:bCs/>
        </w:rPr>
        <w:t xml:space="preserve">enthusiastic </w:t>
      </w:r>
      <w:r w:rsidR="005F6B20" w:rsidRPr="003D3FEC">
        <w:rPr>
          <w:bCs/>
        </w:rPr>
        <w:t xml:space="preserve">in </w:t>
      </w:r>
      <w:r w:rsidRPr="003D3FEC">
        <w:rPr>
          <w:bCs/>
        </w:rPr>
        <w:t xml:space="preserve">deepening the global comprehension of the potential that intangible cultural heritage has to overcome social inequalities and to foster sustainable development. In these </w:t>
      </w:r>
      <w:r w:rsidR="007E5972" w:rsidRPr="003D3FEC">
        <w:rPr>
          <w:bCs/>
        </w:rPr>
        <w:t xml:space="preserve">twenty </w:t>
      </w:r>
      <w:r w:rsidRPr="003D3FEC">
        <w:rPr>
          <w:bCs/>
        </w:rPr>
        <w:t xml:space="preserve">years, the Convention </w:t>
      </w:r>
      <w:r w:rsidR="00075FD6" w:rsidRPr="003D3FEC">
        <w:rPr>
          <w:bCs/>
        </w:rPr>
        <w:t xml:space="preserve">had </w:t>
      </w:r>
      <w:r w:rsidRPr="003D3FEC">
        <w:rPr>
          <w:bCs/>
        </w:rPr>
        <w:t xml:space="preserve">had a deep impact on Brazil. The delegation shared an emblematic example in this regard. The artisanal way of making Minas cheese is a cultural element that consists of traditional knowledge in the management of specific environmental characteristics rooted in the daily life of communities in the State of Minas Gerais. In the 1990s, this traditional knowledge was in need of urgent safeguarding, </w:t>
      </w:r>
      <w:r w:rsidR="007E5972" w:rsidRPr="003D3FEC">
        <w:rPr>
          <w:bCs/>
        </w:rPr>
        <w:t>and</w:t>
      </w:r>
      <w:r w:rsidRPr="003D3FEC">
        <w:rPr>
          <w:bCs/>
        </w:rPr>
        <w:t xml:space="preserve"> through reflection and lessons learned from the Convention, Brazil was able to implement safeguarding plans with the bearers to value their knowledge</w:t>
      </w:r>
      <w:r w:rsidR="00075FD6" w:rsidRPr="003D3FEC">
        <w:rPr>
          <w:bCs/>
        </w:rPr>
        <w:t xml:space="preserve"> </w:t>
      </w:r>
      <w:r w:rsidRPr="003D3FEC">
        <w:rPr>
          <w:bCs/>
        </w:rPr>
        <w:t xml:space="preserve">and production techniques. </w:t>
      </w:r>
      <w:r w:rsidR="00075FD6" w:rsidRPr="003D3FEC">
        <w:rPr>
          <w:bCs/>
        </w:rPr>
        <w:t xml:space="preserve">Brazil </w:t>
      </w:r>
      <w:r w:rsidRPr="003D3FEC">
        <w:rPr>
          <w:bCs/>
        </w:rPr>
        <w:t xml:space="preserve">was proud to share the result of this good practice. The delegation </w:t>
      </w:r>
      <w:r w:rsidR="00075FD6" w:rsidRPr="003D3FEC">
        <w:rPr>
          <w:bCs/>
        </w:rPr>
        <w:t xml:space="preserve">had </w:t>
      </w:r>
      <w:r w:rsidRPr="003D3FEC">
        <w:rPr>
          <w:bCs/>
        </w:rPr>
        <w:t xml:space="preserve">invited the bearers of the communities responsible for the safeguarding of this element to </w:t>
      </w:r>
      <w:r w:rsidR="00461728" w:rsidRPr="003D3FEC">
        <w:rPr>
          <w:bCs/>
        </w:rPr>
        <w:t>this session</w:t>
      </w:r>
      <w:r w:rsidRPr="003D3FEC">
        <w:rPr>
          <w:bCs/>
        </w:rPr>
        <w:t xml:space="preserve"> in Rabat</w:t>
      </w:r>
      <w:r w:rsidR="00075FD6" w:rsidRPr="003D3FEC">
        <w:rPr>
          <w:bCs/>
        </w:rPr>
        <w:t xml:space="preserve"> and </w:t>
      </w:r>
      <w:r w:rsidRPr="003D3FEC">
        <w:rPr>
          <w:bCs/>
        </w:rPr>
        <w:t>delegat</w:t>
      </w:r>
      <w:r w:rsidR="00075FD6" w:rsidRPr="003D3FEC">
        <w:rPr>
          <w:bCs/>
        </w:rPr>
        <w:t>es</w:t>
      </w:r>
      <w:r w:rsidRPr="003D3FEC">
        <w:rPr>
          <w:bCs/>
        </w:rPr>
        <w:t xml:space="preserve"> were invited to visit the </w:t>
      </w:r>
      <w:r w:rsidR="00075FD6" w:rsidRPr="003D3FEC">
        <w:rPr>
          <w:bCs/>
        </w:rPr>
        <w:t xml:space="preserve">small </w:t>
      </w:r>
      <w:r w:rsidRPr="003D3FEC">
        <w:rPr>
          <w:bCs/>
        </w:rPr>
        <w:t xml:space="preserve">exhibition </w:t>
      </w:r>
      <w:r w:rsidR="00075FD6" w:rsidRPr="003D3FEC">
        <w:rPr>
          <w:bCs/>
        </w:rPr>
        <w:t xml:space="preserve">during </w:t>
      </w:r>
      <w:r w:rsidRPr="003D3FEC">
        <w:rPr>
          <w:bCs/>
        </w:rPr>
        <w:t xml:space="preserve">the coffee break </w:t>
      </w:r>
      <w:r w:rsidR="00075FD6" w:rsidRPr="003D3FEC">
        <w:rPr>
          <w:bCs/>
        </w:rPr>
        <w:t xml:space="preserve">to </w:t>
      </w:r>
      <w:r w:rsidRPr="003D3FEC">
        <w:rPr>
          <w:bCs/>
        </w:rPr>
        <w:t>taste a little bit of the traditional knowledge and flavo</w:t>
      </w:r>
      <w:r w:rsidR="00075FD6" w:rsidRPr="003D3FEC">
        <w:rPr>
          <w:bCs/>
        </w:rPr>
        <w:t>u</w:t>
      </w:r>
      <w:r w:rsidRPr="003D3FEC">
        <w:rPr>
          <w:bCs/>
        </w:rPr>
        <w:t xml:space="preserve">rs of Brazil. To celebrate the Convention’s </w:t>
      </w:r>
      <w:r w:rsidR="00461728" w:rsidRPr="003D3FEC">
        <w:rPr>
          <w:bCs/>
        </w:rPr>
        <w:t xml:space="preserve">twentieth </w:t>
      </w:r>
      <w:r w:rsidRPr="003D3FEC">
        <w:rPr>
          <w:bCs/>
        </w:rPr>
        <w:t xml:space="preserve">anniversary, the Brazilian Heritage Institute </w:t>
      </w:r>
      <w:r w:rsidR="00075FD6" w:rsidRPr="003D3FEC">
        <w:rPr>
          <w:bCs/>
        </w:rPr>
        <w:t xml:space="preserve">had </w:t>
      </w:r>
      <w:r w:rsidRPr="003D3FEC">
        <w:rPr>
          <w:bCs/>
        </w:rPr>
        <w:t xml:space="preserve">initiated a cycle of activities and events </w:t>
      </w:r>
      <w:r w:rsidR="00075FD6" w:rsidRPr="003D3FEC">
        <w:rPr>
          <w:bCs/>
        </w:rPr>
        <w:t xml:space="preserve">on </w:t>
      </w:r>
      <w:r w:rsidRPr="003D3FEC">
        <w:rPr>
          <w:bCs/>
        </w:rPr>
        <w:t>dissemina</w:t>
      </w:r>
      <w:r w:rsidR="00075FD6" w:rsidRPr="003D3FEC">
        <w:rPr>
          <w:bCs/>
        </w:rPr>
        <w:t>ting</w:t>
      </w:r>
      <w:r w:rsidRPr="003D3FEC">
        <w:rPr>
          <w:bCs/>
        </w:rPr>
        <w:t xml:space="preserve"> the Convention’s principles, </w:t>
      </w:r>
      <w:r w:rsidR="00075FD6" w:rsidRPr="003D3FEC">
        <w:rPr>
          <w:bCs/>
        </w:rPr>
        <w:t xml:space="preserve">as well as </w:t>
      </w:r>
      <w:r w:rsidRPr="003D3FEC">
        <w:rPr>
          <w:bCs/>
        </w:rPr>
        <w:t xml:space="preserve">raising awareness on such issues. </w:t>
      </w:r>
    </w:p>
    <w:p w14:paraId="25D88EE4" w14:textId="0C5B646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Rwanda</w:t>
      </w:r>
      <w:r w:rsidRPr="003D3FEC">
        <w:t xml:space="preserve"> congratulated Morocco for the excellent organization of the Committee, which after two years of virtual session</w:t>
      </w:r>
      <w:r w:rsidR="00075FD6" w:rsidRPr="003D3FEC">
        <w:t>s, allowed the Committee</w:t>
      </w:r>
      <w:r w:rsidRPr="003D3FEC">
        <w:t xml:space="preserve"> to meet</w:t>
      </w:r>
      <w:r w:rsidR="00461728" w:rsidRPr="003D3FEC">
        <w:t xml:space="preserve"> in person</w:t>
      </w:r>
      <w:r w:rsidRPr="003D3FEC">
        <w:t xml:space="preserve">. </w:t>
      </w:r>
      <w:r w:rsidR="00075FD6" w:rsidRPr="003D3FEC">
        <w:t>It</w:t>
      </w:r>
      <w:r w:rsidRPr="003D3FEC">
        <w:t xml:space="preserve"> thanked the Secretariat for presenting its detailed report on its activities, which reflected the intensity of its activity during the reporting period, </w:t>
      </w:r>
      <w:r w:rsidR="00075FD6" w:rsidRPr="003D3FEC">
        <w:t xml:space="preserve">as well as </w:t>
      </w:r>
      <w:r w:rsidRPr="003D3FEC">
        <w:t xml:space="preserve">for the efficient preparation of this meeting. While the impacts of the pandemic remain significant in many regions of the world, the delegation thanked the Secretariat for having taken all the necessary measures to guarantee the uninterrupted statutory life of the Convention, in particular, </w:t>
      </w:r>
      <w:r w:rsidR="00075FD6" w:rsidRPr="003D3FEC">
        <w:t xml:space="preserve">in </w:t>
      </w:r>
      <w:r w:rsidRPr="003D3FEC">
        <w:t>the organization of numerous online meetings of the Evaluation Body. Rwanda welcomed the continuation and strengthening of thematic capacities, in particular, capacity</w:t>
      </w:r>
      <w:r w:rsidR="00461728" w:rsidRPr="003D3FEC">
        <w:t xml:space="preserve"> </w:t>
      </w:r>
      <w:r w:rsidRPr="003D3FEC">
        <w:t>building for safeguarding heritage in emergencies</w:t>
      </w:r>
      <w:r w:rsidR="00075FD6" w:rsidRPr="003D3FEC">
        <w:t>,</w:t>
      </w:r>
      <w:r w:rsidRPr="003D3FEC">
        <w:t xml:space="preserve"> and </w:t>
      </w:r>
      <w:r w:rsidR="00461728" w:rsidRPr="003D3FEC">
        <w:t xml:space="preserve">intangible cultural heritage </w:t>
      </w:r>
      <w:r w:rsidR="00075FD6" w:rsidRPr="003D3FEC">
        <w:t xml:space="preserve">in </w:t>
      </w:r>
      <w:r w:rsidRPr="003D3FEC">
        <w:t>education. In this regard, Rwanda noted with satisfaction the recent implementation of the project on living heritage and education in Zimbabwe and Namibia developed with the UNESCO Harare Office. It was also satisfied with the results of the global reflection on the listing mechanisms, which constitute</w:t>
      </w:r>
      <w:r w:rsidR="00075FD6" w:rsidRPr="003D3FEC">
        <w:t>d</w:t>
      </w:r>
      <w:r w:rsidRPr="003D3FEC">
        <w:t xml:space="preserve"> an important step for the Convention, reiterating its thanks to Japan for the work done. However, despite the good efforts of the Secretariat, Rwanda deplored the lack of geographical balance in the approval of files. This further illustrate</w:t>
      </w:r>
      <w:r w:rsidR="00075FD6" w:rsidRPr="003D3FEC">
        <w:t>s</w:t>
      </w:r>
      <w:r w:rsidRPr="003D3FEC">
        <w:t xml:space="preserve"> the continued need for capacity</w:t>
      </w:r>
      <w:r w:rsidR="00461728" w:rsidRPr="003D3FEC">
        <w:t xml:space="preserve"> </w:t>
      </w:r>
      <w:r w:rsidRPr="003D3FEC">
        <w:t>building in certain regions, such as Latin America and Africa. Rwanda fully supported the idea put forward by the Secretariat in its report to take stock of the Secretariat’s workload and priorities for the coming years. These priorities should be established according to the workload of the Committee, particularly in the context of the new procedures. Finally, it considered that capacity</w:t>
      </w:r>
      <w:r w:rsidR="00461728" w:rsidRPr="003D3FEC">
        <w:t xml:space="preserve"> </w:t>
      </w:r>
      <w:r w:rsidRPr="003D3FEC">
        <w:t xml:space="preserve">building, </w:t>
      </w:r>
      <w:r w:rsidRPr="003D3FEC">
        <w:lastRenderedPageBreak/>
        <w:t xml:space="preserve">the safeguarding of intangible cultural heritage, especially in cases of emergency, and sustainable education must remain the priorities of the Secretariat </w:t>
      </w:r>
      <w:r w:rsidR="00075FD6" w:rsidRPr="003D3FEC">
        <w:t>in</w:t>
      </w:r>
      <w:r w:rsidRPr="003D3FEC">
        <w:t xml:space="preserve"> the years to come. </w:t>
      </w:r>
    </w:p>
    <w:p w14:paraId="7FEE7A98" w14:textId="34DF2F9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Paraguay</w:t>
      </w:r>
      <w:r w:rsidRPr="003D3FEC">
        <w:rPr>
          <w:bCs/>
        </w:rPr>
        <w:t xml:space="preserve"> expressed gratitude to Morocco for its generous hosting, commending the wonderful opening ceremony. It congratulated the Secretariat on the comprehensive report and for its tireless work to promote and safeguard intangible cultural</w:t>
      </w:r>
      <w:r w:rsidR="00461728" w:rsidRPr="003D3FEC">
        <w:rPr>
          <w:bCs/>
        </w:rPr>
        <w:t xml:space="preserve"> heritage</w:t>
      </w:r>
      <w:r w:rsidRPr="003D3FEC">
        <w:rPr>
          <w:bCs/>
        </w:rPr>
        <w:t>. The Convention recognize</w:t>
      </w:r>
      <w:r w:rsidR="00920A5A" w:rsidRPr="003D3FEC">
        <w:rPr>
          <w:bCs/>
        </w:rPr>
        <w:t>s</w:t>
      </w:r>
      <w:r w:rsidRPr="003D3FEC">
        <w:rPr>
          <w:bCs/>
        </w:rPr>
        <w:t xml:space="preserve"> that intangible cultural heritage is traditional, contemporary and living</w:t>
      </w:r>
      <w:r w:rsidR="001B016A" w:rsidRPr="003D3FEC">
        <w:rPr>
          <w:bCs/>
        </w:rPr>
        <w:t>,</w:t>
      </w:r>
      <w:r w:rsidRPr="003D3FEC">
        <w:rPr>
          <w:bCs/>
        </w:rPr>
        <w:t xml:space="preserve"> all at the same time. It is a source of integration of our communities. Thus, when conducting our work, we need to think back and refresh our memories </w:t>
      </w:r>
      <w:r w:rsidR="00920A5A" w:rsidRPr="003D3FEC">
        <w:rPr>
          <w:bCs/>
        </w:rPr>
        <w:t xml:space="preserve">of </w:t>
      </w:r>
      <w:r w:rsidRPr="003D3FEC">
        <w:rPr>
          <w:bCs/>
        </w:rPr>
        <w:t xml:space="preserve">our ancestors and reconnect to our origins, as expressed in the spirit of the 2003 Convention. The delegation wished all the delegates a successful meeting, adding that it hoped that the Representative List would better reflect the beauty and diversity of the world in a balanced way. </w:t>
      </w:r>
    </w:p>
    <w:p w14:paraId="7AE21B24" w14:textId="01299D6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Peru</w:t>
      </w:r>
      <w:r w:rsidRPr="003D3FEC">
        <w:rPr>
          <w:bCs/>
        </w:rPr>
        <w:t xml:space="preserve"> congratulated the Chairperson for the excellent organization and for the hospitality</w:t>
      </w:r>
      <w:r w:rsidR="00461728" w:rsidRPr="003D3FEC">
        <w:rPr>
          <w:bCs/>
        </w:rPr>
        <w:t>,</w:t>
      </w:r>
      <w:r w:rsidRPr="003D3FEC">
        <w:rPr>
          <w:bCs/>
        </w:rPr>
        <w:t xml:space="preserve"> warm welcome</w:t>
      </w:r>
      <w:r w:rsidR="00461728" w:rsidRPr="003D3FEC">
        <w:rPr>
          <w:bCs/>
        </w:rPr>
        <w:t>,</w:t>
      </w:r>
      <w:r w:rsidRPr="003D3FEC">
        <w:rPr>
          <w:bCs/>
        </w:rPr>
        <w:t xml:space="preserve"> and the opening ceremony</w:t>
      </w:r>
      <w:r w:rsidR="00920A5A" w:rsidRPr="003D3FEC">
        <w:rPr>
          <w:bCs/>
        </w:rPr>
        <w:t>,</w:t>
      </w:r>
      <w:r w:rsidRPr="003D3FEC">
        <w:rPr>
          <w:bCs/>
        </w:rPr>
        <w:t xml:space="preserve"> commend</w:t>
      </w:r>
      <w:r w:rsidR="00920A5A" w:rsidRPr="003D3FEC">
        <w:rPr>
          <w:bCs/>
        </w:rPr>
        <w:t>ing</w:t>
      </w:r>
      <w:r w:rsidRPr="003D3FEC">
        <w:rPr>
          <w:bCs/>
        </w:rPr>
        <w:t xml:space="preserve"> the Director-General</w:t>
      </w:r>
      <w:r w:rsidR="00D75418">
        <w:rPr>
          <w:bCs/>
        </w:rPr>
        <w:t xml:space="preserve"> of UNESCO</w:t>
      </w:r>
      <w:r w:rsidRPr="003D3FEC">
        <w:rPr>
          <w:bCs/>
        </w:rPr>
        <w:t xml:space="preserve"> for </w:t>
      </w:r>
      <w:r w:rsidR="00920A5A" w:rsidRPr="003D3FEC">
        <w:rPr>
          <w:bCs/>
        </w:rPr>
        <w:t xml:space="preserve">the </w:t>
      </w:r>
      <w:r w:rsidRPr="003D3FEC">
        <w:rPr>
          <w:bCs/>
        </w:rPr>
        <w:t>organization</w:t>
      </w:r>
      <w:r w:rsidR="00920A5A" w:rsidRPr="003D3FEC">
        <w:rPr>
          <w:bCs/>
        </w:rPr>
        <w:t xml:space="preserve"> of this meeting</w:t>
      </w:r>
      <w:r w:rsidRPr="003D3FEC">
        <w:rPr>
          <w:bCs/>
        </w:rPr>
        <w:t xml:space="preserve">. The delegation was also very happy to </w:t>
      </w:r>
      <w:r w:rsidR="00461728" w:rsidRPr="003D3FEC">
        <w:rPr>
          <w:bCs/>
        </w:rPr>
        <w:t>meet in person</w:t>
      </w:r>
      <w:r w:rsidRPr="003D3FEC">
        <w:rPr>
          <w:bCs/>
        </w:rPr>
        <w:t xml:space="preserve"> after three years</w:t>
      </w:r>
      <w:r w:rsidR="00461728" w:rsidRPr="003D3FEC">
        <w:rPr>
          <w:bCs/>
        </w:rPr>
        <w:t>,</w:t>
      </w:r>
      <w:r w:rsidR="00920A5A" w:rsidRPr="003D3FEC">
        <w:rPr>
          <w:bCs/>
        </w:rPr>
        <w:t xml:space="preserve"> and </w:t>
      </w:r>
      <w:r w:rsidRPr="003D3FEC">
        <w:rPr>
          <w:bCs/>
        </w:rPr>
        <w:t>thank</w:t>
      </w:r>
      <w:r w:rsidR="00920A5A" w:rsidRPr="003D3FEC">
        <w:rPr>
          <w:bCs/>
        </w:rPr>
        <w:t>ed</w:t>
      </w:r>
      <w:r w:rsidRPr="003D3FEC">
        <w:rPr>
          <w:bCs/>
        </w:rPr>
        <w:t xml:space="preserve"> the Secretariat for its excellent report on the work carried out during the first semester of 2022. The Secretariat is a key actor in the implementation of the Convention. One of the main outcomes is the product of the global reflection on the listing mechanisms, as underlined in the report. It contributes to increasing the credibility of the mechanisms and the Lists and highlights the need for community participation throughout the process. The delegation noted the efforts made by the Secretariat in supporting the Evaluation Body in its evaluation of the files, and in supporting national safeguarding measures and efforts. </w:t>
      </w:r>
      <w:r w:rsidR="00920A5A" w:rsidRPr="003D3FEC">
        <w:rPr>
          <w:bCs/>
        </w:rPr>
        <w:t xml:space="preserve">The delegation </w:t>
      </w:r>
      <w:r w:rsidRPr="003D3FEC">
        <w:rPr>
          <w:bCs/>
        </w:rPr>
        <w:t xml:space="preserve">also highlighted the continuous support to countries to increase capacities to safeguard </w:t>
      </w:r>
      <w:r w:rsidR="00920A5A" w:rsidRPr="003D3FEC">
        <w:rPr>
          <w:bCs/>
        </w:rPr>
        <w:t xml:space="preserve">their </w:t>
      </w:r>
      <w:r w:rsidRPr="003D3FEC">
        <w:rPr>
          <w:bCs/>
        </w:rPr>
        <w:t xml:space="preserve">cultural heritage and </w:t>
      </w:r>
      <w:r w:rsidR="00920A5A" w:rsidRPr="003D3FEC">
        <w:rPr>
          <w:bCs/>
        </w:rPr>
        <w:t xml:space="preserve">for </w:t>
      </w:r>
      <w:r w:rsidRPr="003D3FEC">
        <w:rPr>
          <w:bCs/>
        </w:rPr>
        <w:t xml:space="preserve">sustainable development. </w:t>
      </w:r>
      <w:r w:rsidR="00920A5A" w:rsidRPr="003D3FEC">
        <w:rPr>
          <w:bCs/>
        </w:rPr>
        <w:t>T</w:t>
      </w:r>
      <w:r w:rsidRPr="003D3FEC">
        <w:rPr>
          <w:bCs/>
        </w:rPr>
        <w:t xml:space="preserve">he Secretariat’s work </w:t>
      </w:r>
      <w:r w:rsidR="00920A5A" w:rsidRPr="003D3FEC">
        <w:rPr>
          <w:bCs/>
        </w:rPr>
        <w:t xml:space="preserve">over </w:t>
      </w:r>
      <w:r w:rsidRPr="003D3FEC">
        <w:rPr>
          <w:bCs/>
        </w:rPr>
        <w:t xml:space="preserve">the last </w:t>
      </w:r>
      <w:r w:rsidR="00461728" w:rsidRPr="003D3FEC">
        <w:rPr>
          <w:bCs/>
        </w:rPr>
        <w:t xml:space="preserve">twenty </w:t>
      </w:r>
      <w:r w:rsidRPr="003D3FEC">
        <w:rPr>
          <w:bCs/>
        </w:rPr>
        <w:t xml:space="preserve">years </w:t>
      </w:r>
      <w:r w:rsidR="00920A5A" w:rsidRPr="003D3FEC">
        <w:rPr>
          <w:bCs/>
        </w:rPr>
        <w:t>was highlighted</w:t>
      </w:r>
      <w:r w:rsidR="00461728" w:rsidRPr="003D3FEC">
        <w:rPr>
          <w:bCs/>
        </w:rPr>
        <w:t>,</w:t>
      </w:r>
      <w:r w:rsidR="00920A5A" w:rsidRPr="003D3FEC">
        <w:rPr>
          <w:bCs/>
        </w:rPr>
        <w:t xml:space="preserve"> </w:t>
      </w:r>
      <w:r w:rsidRPr="003D3FEC">
        <w:rPr>
          <w:bCs/>
        </w:rPr>
        <w:t xml:space="preserve">but there </w:t>
      </w:r>
      <w:r w:rsidR="00920A5A" w:rsidRPr="003D3FEC">
        <w:rPr>
          <w:bCs/>
        </w:rPr>
        <w:t xml:space="preserve">is </w:t>
      </w:r>
      <w:r w:rsidRPr="003D3FEC">
        <w:rPr>
          <w:bCs/>
        </w:rPr>
        <w:t xml:space="preserve">still work ahead. </w:t>
      </w:r>
      <w:r w:rsidR="00920A5A" w:rsidRPr="003D3FEC">
        <w:rPr>
          <w:bCs/>
        </w:rPr>
        <w:t xml:space="preserve">The delegation </w:t>
      </w:r>
      <w:r w:rsidRPr="003D3FEC">
        <w:rPr>
          <w:bCs/>
        </w:rPr>
        <w:t>thank</w:t>
      </w:r>
      <w:r w:rsidR="00920A5A" w:rsidRPr="003D3FEC">
        <w:rPr>
          <w:bCs/>
        </w:rPr>
        <w:t>ed</w:t>
      </w:r>
      <w:r w:rsidRPr="003D3FEC">
        <w:rPr>
          <w:bCs/>
        </w:rPr>
        <w:t xml:space="preserve"> the Secretariat for </w:t>
      </w:r>
      <w:r w:rsidR="00920A5A" w:rsidRPr="003D3FEC">
        <w:rPr>
          <w:bCs/>
        </w:rPr>
        <w:t xml:space="preserve">its </w:t>
      </w:r>
      <w:r w:rsidRPr="003D3FEC">
        <w:rPr>
          <w:bCs/>
        </w:rPr>
        <w:t xml:space="preserve">support in the work carried out </w:t>
      </w:r>
      <w:r w:rsidR="00920A5A" w:rsidRPr="003D3FEC">
        <w:rPr>
          <w:bCs/>
        </w:rPr>
        <w:t xml:space="preserve">by </w:t>
      </w:r>
      <w:r w:rsidRPr="003D3FEC">
        <w:rPr>
          <w:bCs/>
        </w:rPr>
        <w:t>Latin America</w:t>
      </w:r>
      <w:r w:rsidR="00461728" w:rsidRPr="003D3FEC">
        <w:rPr>
          <w:bCs/>
        </w:rPr>
        <w:t>, stating that</w:t>
      </w:r>
      <w:r w:rsidR="00920A5A" w:rsidRPr="003D3FEC">
        <w:rPr>
          <w:bCs/>
        </w:rPr>
        <w:t xml:space="preserve"> it was very </w:t>
      </w:r>
      <w:r w:rsidRPr="003D3FEC">
        <w:rPr>
          <w:bCs/>
        </w:rPr>
        <w:t xml:space="preserve">important to continue to support this work. </w:t>
      </w:r>
    </w:p>
    <w:p w14:paraId="4F383315" w14:textId="254D003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the </w:t>
      </w:r>
      <w:r w:rsidRPr="003D3FEC">
        <w:rPr>
          <w:b/>
          <w:bCs/>
        </w:rPr>
        <w:t>Republic of Korea</w:t>
      </w:r>
      <w:r w:rsidRPr="003D3FEC">
        <w:rPr>
          <w:bCs/>
        </w:rPr>
        <w:t xml:space="preserve"> expressed its heartfelt gratitude to Morocco for </w:t>
      </w:r>
      <w:r w:rsidR="00920A5A" w:rsidRPr="003D3FEC">
        <w:rPr>
          <w:bCs/>
        </w:rPr>
        <w:t xml:space="preserve">its </w:t>
      </w:r>
      <w:r w:rsidRPr="003D3FEC">
        <w:rPr>
          <w:bCs/>
        </w:rPr>
        <w:t xml:space="preserve">grace and hospitality. It was truly impressed by the depth, richness and diversity of Moroccan culture. The Republic of Korea expressed great appreciation for all the efforts made by the Secretariat during the pandemic to facilitate communication and outreach, which showed resilience and creativity. </w:t>
      </w:r>
      <w:r w:rsidR="00920A5A" w:rsidRPr="003D3FEC">
        <w:rPr>
          <w:bCs/>
        </w:rPr>
        <w:t xml:space="preserve">The delegation </w:t>
      </w:r>
      <w:r w:rsidRPr="003D3FEC">
        <w:rPr>
          <w:bCs/>
        </w:rPr>
        <w:t xml:space="preserve">had engaged in various activities to assist the Secretariat in the successful adoption and establishment of UNESCO’s </w:t>
      </w:r>
      <w:r w:rsidR="005615C1" w:rsidRPr="003D3FEC">
        <w:rPr>
          <w:bCs/>
        </w:rPr>
        <w:t>Overall Result Framework (ORF).</w:t>
      </w:r>
      <w:r w:rsidR="00461728" w:rsidRPr="003D3FEC">
        <w:rPr>
          <w:bCs/>
        </w:rPr>
        <w:t xml:space="preserve"> </w:t>
      </w:r>
      <w:r w:rsidRPr="003D3FEC">
        <w:rPr>
          <w:bCs/>
        </w:rPr>
        <w:t>The Republic of Korea supported ICHCAP</w:t>
      </w:r>
      <w:r w:rsidR="00461728" w:rsidRPr="003D3FEC">
        <w:rPr>
          <w:bCs/>
        </w:rPr>
        <w:t>,</w:t>
      </w:r>
      <w:r w:rsidRPr="003D3FEC">
        <w:rPr>
          <w:rStyle w:val="Appelnotedebasdep"/>
          <w:bCs/>
        </w:rPr>
        <w:footnoteReference w:id="8"/>
      </w:r>
      <w:r w:rsidRPr="003D3FEC">
        <w:rPr>
          <w:bCs/>
        </w:rPr>
        <w:t xml:space="preserve"> developed the handbook for </w:t>
      </w:r>
      <w:r w:rsidR="00920A5A" w:rsidRPr="003D3FEC">
        <w:rPr>
          <w:bCs/>
        </w:rPr>
        <w:t xml:space="preserve">the </w:t>
      </w:r>
      <w:r w:rsidRPr="003D3FEC">
        <w:rPr>
          <w:bCs/>
        </w:rPr>
        <w:t xml:space="preserve">use of </w:t>
      </w:r>
      <w:r w:rsidR="005615C1" w:rsidRPr="003D3FEC">
        <w:rPr>
          <w:bCs/>
        </w:rPr>
        <w:t>Overall Result Framework</w:t>
      </w:r>
      <w:r w:rsidR="00920A5A" w:rsidRPr="003D3FEC">
        <w:rPr>
          <w:bCs/>
        </w:rPr>
        <w:t>,</w:t>
      </w:r>
      <w:r w:rsidRPr="003D3FEC">
        <w:rPr>
          <w:bCs/>
        </w:rPr>
        <w:t xml:space="preserve"> and helped publish the translated version of </w:t>
      </w:r>
      <w:r w:rsidR="00461728" w:rsidRPr="003D3FEC">
        <w:rPr>
          <w:bCs/>
        </w:rPr>
        <w:t>the</w:t>
      </w:r>
      <w:r w:rsidRPr="003D3FEC">
        <w:rPr>
          <w:bCs/>
        </w:rPr>
        <w:t xml:space="preserve"> guidelines in multiple languages. The Republic of Korea considers that </w:t>
      </w:r>
      <w:r w:rsidR="00461728" w:rsidRPr="003D3FEC">
        <w:rPr>
          <w:bCs/>
        </w:rPr>
        <w:t xml:space="preserve">the </w:t>
      </w:r>
      <w:r w:rsidRPr="003D3FEC">
        <w:rPr>
          <w:bCs/>
        </w:rPr>
        <w:t xml:space="preserve">global reflection on the listing mechanisms </w:t>
      </w:r>
      <w:r w:rsidR="00461728" w:rsidRPr="003D3FEC">
        <w:rPr>
          <w:bCs/>
        </w:rPr>
        <w:t xml:space="preserve">was </w:t>
      </w:r>
      <w:r w:rsidRPr="003D3FEC">
        <w:rPr>
          <w:bCs/>
        </w:rPr>
        <w:t xml:space="preserve">a meaningful forum for discussing the future of the Convention. It was hoped that a reflection on </w:t>
      </w:r>
      <w:r w:rsidR="00920A5A" w:rsidRPr="003D3FEC">
        <w:rPr>
          <w:bCs/>
        </w:rPr>
        <w:t xml:space="preserve">the </w:t>
      </w:r>
      <w:r w:rsidRPr="003D3FEC">
        <w:rPr>
          <w:bCs/>
        </w:rPr>
        <w:t xml:space="preserve">broader implementation of </w:t>
      </w:r>
      <w:r w:rsidR="00920A5A" w:rsidRPr="003D3FEC">
        <w:rPr>
          <w:bCs/>
        </w:rPr>
        <w:t xml:space="preserve">Article </w:t>
      </w:r>
      <w:r w:rsidRPr="003D3FEC">
        <w:rPr>
          <w:bCs/>
        </w:rPr>
        <w:t>18 of the Convention, supported by Sweden, would be helpful in safeguarding intangible cultural heritage, the ultimate goal of the Convention itself. The Republic of Korea will continue contributing to the successful implementation of the Convention</w:t>
      </w:r>
      <w:r w:rsidR="00920A5A" w:rsidRPr="003D3FEC">
        <w:rPr>
          <w:bCs/>
        </w:rPr>
        <w:t xml:space="preserve"> and</w:t>
      </w:r>
      <w:r w:rsidRPr="003D3FEC">
        <w:rPr>
          <w:bCs/>
        </w:rPr>
        <w:t xml:space="preserve"> taking part in efforts to make the relevant mechanisms and programmes better reflect the needs and challenges of the diverse stakeholders. </w:t>
      </w:r>
    </w:p>
    <w:p w14:paraId="3A0C81F9" w14:textId="7ECA27D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 xml:space="preserve">Malaysia </w:t>
      </w:r>
      <w:r w:rsidRPr="003D3FEC">
        <w:rPr>
          <w:bCs/>
        </w:rPr>
        <w:t xml:space="preserve">thanked Morocco for its warm and kind hospitality in hosting the </w:t>
      </w:r>
      <w:r w:rsidR="000C606A" w:rsidRPr="003D3FEC">
        <w:rPr>
          <w:bCs/>
        </w:rPr>
        <w:t>seventeenth</w:t>
      </w:r>
      <w:r w:rsidRPr="003D3FEC">
        <w:rPr>
          <w:bCs/>
        </w:rPr>
        <w:t xml:space="preserve"> session of the Committee. The programmes and events lined up throughout the week demonstrated the huge undertaking by Morocco to ensure a successful meeting. Malaysia congratulated the Chairperson, confident that he would lead the meeting successfully. Malaysia welcomed the announcement earlier on the establishment of the National Centre for Intangible Cultural Heritage in Morocco, which will further enhance the initiatives to protect, promote and safeguard intangible cultural heritage, in particular</w:t>
      </w:r>
      <w:r w:rsidR="003C5294" w:rsidRPr="003D3FEC">
        <w:rPr>
          <w:bCs/>
        </w:rPr>
        <w:t xml:space="preserve"> </w:t>
      </w:r>
      <w:r w:rsidRPr="003D3FEC">
        <w:rPr>
          <w:bCs/>
        </w:rPr>
        <w:t>among youth. This was the first time Malaysia had been elected to the Committee</w:t>
      </w:r>
      <w:r w:rsidR="00461728" w:rsidRPr="003D3FEC">
        <w:rPr>
          <w:bCs/>
        </w:rPr>
        <w:t>,</w:t>
      </w:r>
      <w:r w:rsidRPr="003D3FEC">
        <w:rPr>
          <w:bCs/>
        </w:rPr>
        <w:t xml:space="preserve"> and it was honoured </w:t>
      </w:r>
      <w:r w:rsidRPr="003D3FEC">
        <w:rPr>
          <w:bCs/>
        </w:rPr>
        <w:lastRenderedPageBreak/>
        <w:t>to be in Rabat, expressing gratitude to all States Parties that supported its election and congratulating all the newly elected Committee Members. It was indeed fortunate that</w:t>
      </w:r>
      <w:r w:rsidR="00461728" w:rsidRPr="003D3FEC">
        <w:rPr>
          <w:bCs/>
        </w:rPr>
        <w:t>,</w:t>
      </w:r>
      <w:r w:rsidRPr="003D3FEC">
        <w:rPr>
          <w:bCs/>
        </w:rPr>
        <w:t xml:space="preserve"> after </w:t>
      </w:r>
      <w:r w:rsidR="00461728" w:rsidRPr="003D3FEC">
        <w:rPr>
          <w:bCs/>
        </w:rPr>
        <w:t xml:space="preserve">a </w:t>
      </w:r>
      <w:r w:rsidRPr="003D3FEC">
        <w:rPr>
          <w:bCs/>
        </w:rPr>
        <w:t>more than two-year hiatus due to COVID-19</w:t>
      </w:r>
      <w:r w:rsidR="00461728" w:rsidRPr="003D3FEC">
        <w:rPr>
          <w:bCs/>
        </w:rPr>
        <w:t>,</w:t>
      </w:r>
      <w:r w:rsidRPr="003D3FEC">
        <w:rPr>
          <w:bCs/>
        </w:rPr>
        <w:t xml:space="preserve"> the Committee </w:t>
      </w:r>
      <w:r w:rsidR="003C5294" w:rsidRPr="003D3FEC">
        <w:rPr>
          <w:bCs/>
        </w:rPr>
        <w:t>was</w:t>
      </w:r>
      <w:r w:rsidRPr="003D3FEC">
        <w:rPr>
          <w:bCs/>
        </w:rPr>
        <w:t xml:space="preserve"> gathered in Rabat. Without </w:t>
      </w:r>
      <w:r w:rsidR="00461728" w:rsidRPr="003D3FEC">
        <w:rPr>
          <w:bCs/>
        </w:rPr>
        <w:t xml:space="preserve">a </w:t>
      </w:r>
      <w:r w:rsidRPr="003D3FEC">
        <w:rPr>
          <w:bCs/>
        </w:rPr>
        <w:t>doubt, the Convention ha</w:t>
      </w:r>
      <w:r w:rsidR="003C5294" w:rsidRPr="003D3FEC">
        <w:rPr>
          <w:bCs/>
        </w:rPr>
        <w:t>d</w:t>
      </w:r>
      <w:r w:rsidRPr="003D3FEC">
        <w:rPr>
          <w:bCs/>
        </w:rPr>
        <w:t xml:space="preserve"> gained traction over the years. The Convention demonstrates that culture should be shared, valued and cherished by all</w:t>
      </w:r>
      <w:r w:rsidR="00461728" w:rsidRPr="003D3FEC">
        <w:rPr>
          <w:bCs/>
        </w:rPr>
        <w:t>,</w:t>
      </w:r>
      <w:r w:rsidRPr="003D3FEC">
        <w:rPr>
          <w:bCs/>
        </w:rPr>
        <w:t xml:space="preserve"> as it embodies and reflects the ways of life of communities</w:t>
      </w:r>
      <w:r w:rsidR="00AF706C" w:rsidRPr="003D3FEC">
        <w:rPr>
          <w:bCs/>
        </w:rPr>
        <w:t>,</w:t>
      </w:r>
      <w:r w:rsidRPr="003D3FEC">
        <w:rPr>
          <w:bCs/>
        </w:rPr>
        <w:t xml:space="preserve"> inherited </w:t>
      </w:r>
      <w:r w:rsidR="00461728" w:rsidRPr="003D3FEC">
        <w:rPr>
          <w:bCs/>
        </w:rPr>
        <w:t>over</w:t>
      </w:r>
      <w:r w:rsidRPr="003D3FEC">
        <w:rPr>
          <w:bCs/>
        </w:rPr>
        <w:t xml:space="preserve"> generations. It was therefore appropriate that all States Parties take the necessary measures to safeguard and protect their intangible cultural heritage, as stipulated by the Convention. Malaysia commended the Secretariat for its success in concluding the reflection of the listing mechanisms supported by Japan, and</w:t>
      </w:r>
      <w:r w:rsidR="00AF706C" w:rsidRPr="003D3FEC">
        <w:rPr>
          <w:bCs/>
        </w:rPr>
        <w:t xml:space="preserve"> for</w:t>
      </w:r>
      <w:r w:rsidRPr="003D3FEC">
        <w:rPr>
          <w:bCs/>
        </w:rPr>
        <w:t xml:space="preserve"> the final recommendations and revisions to the Operational Directives. It complemented the Secretariat on its achievement in harmonizing the Rules of Procedures of the Convention with other Conventions, the first of the seven Conventions to spearhead th</w:t>
      </w:r>
      <w:r w:rsidR="003C5294" w:rsidRPr="003D3FEC">
        <w:rPr>
          <w:bCs/>
        </w:rPr>
        <w:t>is</w:t>
      </w:r>
      <w:r w:rsidRPr="003D3FEC">
        <w:rPr>
          <w:bCs/>
        </w:rPr>
        <w:t xml:space="preserve"> harmonization. </w:t>
      </w:r>
    </w:p>
    <w:p w14:paraId="0CE30307" w14:textId="3E0DCAA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Malaysia</w:t>
      </w:r>
      <w:r w:rsidRPr="003D3FEC">
        <w:rPr>
          <w:bCs/>
        </w:rPr>
        <w:t xml:space="preserve"> also welcomed the continuous support of national safeguarding efforts through the International Assistance mechanism and the capacity-building programmes organized by</w:t>
      </w:r>
      <w:r w:rsidR="00AF706C" w:rsidRPr="003D3FEC">
        <w:rPr>
          <w:bCs/>
        </w:rPr>
        <w:t xml:space="preserve"> the</w:t>
      </w:r>
      <w:r w:rsidRPr="003D3FEC">
        <w:rPr>
          <w:bCs/>
        </w:rPr>
        <w:t xml:space="preserve"> Secretariat in supporting countries. These will further promote and enhance</w:t>
      </w:r>
      <w:r w:rsidR="00AF706C" w:rsidRPr="003D3FEC">
        <w:rPr>
          <w:bCs/>
        </w:rPr>
        <w:t xml:space="preserve"> the efforts of</w:t>
      </w:r>
      <w:r w:rsidRPr="003D3FEC">
        <w:rPr>
          <w:bCs/>
        </w:rPr>
        <w:t xml:space="preserve"> countries </w:t>
      </w:r>
      <w:r w:rsidR="00AF706C" w:rsidRPr="003D3FEC">
        <w:rPr>
          <w:bCs/>
        </w:rPr>
        <w:t xml:space="preserve">to </w:t>
      </w:r>
      <w:r w:rsidRPr="003D3FEC">
        <w:rPr>
          <w:bCs/>
        </w:rPr>
        <w:t>safeguard intangible cultural heritage. In line with its commitment, Malaysia had conducted the first international conference on intangible cultural heritage on 26–28 October 2022 in a hybrid manner</w:t>
      </w:r>
      <w:r w:rsidR="00AF706C" w:rsidRPr="003D3FEC">
        <w:rPr>
          <w:bCs/>
        </w:rPr>
        <w:t>,</w:t>
      </w:r>
      <w:r w:rsidRPr="003D3FEC">
        <w:rPr>
          <w:bCs/>
        </w:rPr>
        <w:t xml:space="preserve"> with the support of the Secretariat. This conference involved the participation of States Parties </w:t>
      </w:r>
      <w:r w:rsidR="00AF706C" w:rsidRPr="003D3FEC">
        <w:rPr>
          <w:bCs/>
        </w:rPr>
        <w:t>including</w:t>
      </w:r>
      <w:r w:rsidRPr="003D3FEC">
        <w:rPr>
          <w:bCs/>
        </w:rPr>
        <w:t xml:space="preserve"> Malaysia, Singapore, Thailand, India, Indonesia, Germany, Japan, Republic of Korea and the Philippines. Participants shared and discussed the theme of good safeguarding measure</w:t>
      </w:r>
      <w:r w:rsidR="00AF706C" w:rsidRPr="003D3FEC">
        <w:rPr>
          <w:bCs/>
        </w:rPr>
        <w:t>s</w:t>
      </w:r>
      <w:r w:rsidRPr="003D3FEC">
        <w:rPr>
          <w:bCs/>
        </w:rPr>
        <w:t xml:space="preserve"> and practices. Malaysia thanked the Secretary once again for his keynote speech during the session, which had provided insights to better understand the Convention, especially within the </w:t>
      </w:r>
      <w:r w:rsidR="003C5294" w:rsidRPr="003D3FEC">
        <w:rPr>
          <w:bCs/>
        </w:rPr>
        <w:t xml:space="preserve">Asia-Pacific </w:t>
      </w:r>
      <w:r w:rsidRPr="003D3FEC">
        <w:rPr>
          <w:bCs/>
        </w:rPr>
        <w:t>region. Malaysia appreciated the efforts of the Secretariat in providing support to countries in strengthening capacities to safeguard intangible cultural heritage, including inventorying, safeguarding plans, policy development in different thematic areas, notably, emergencies, and education in urban contexts</w:t>
      </w:r>
      <w:r w:rsidR="003C5294" w:rsidRPr="003D3FEC">
        <w:rPr>
          <w:bCs/>
        </w:rPr>
        <w:t xml:space="preserve">, </w:t>
      </w:r>
      <w:r w:rsidRPr="003D3FEC">
        <w:rPr>
          <w:bCs/>
        </w:rPr>
        <w:t xml:space="preserve">which benefitted </w:t>
      </w:r>
      <w:r w:rsidR="00AF706C" w:rsidRPr="003D3FEC">
        <w:rPr>
          <w:bCs/>
        </w:rPr>
        <w:t xml:space="preserve">ninety-six </w:t>
      </w:r>
      <w:r w:rsidRPr="003D3FEC">
        <w:rPr>
          <w:bCs/>
        </w:rPr>
        <w:t>Member States. Malaysia was satisfied with the Secretariat</w:t>
      </w:r>
      <w:r w:rsidR="003C5294" w:rsidRPr="003D3FEC">
        <w:rPr>
          <w:bCs/>
        </w:rPr>
        <w:t>’s</w:t>
      </w:r>
      <w:r w:rsidRPr="003D3FEC">
        <w:rPr>
          <w:bCs/>
        </w:rPr>
        <w:t xml:space="preserve"> report</w:t>
      </w:r>
      <w:r w:rsidR="003C5294" w:rsidRPr="003D3FEC">
        <w:rPr>
          <w:bCs/>
        </w:rPr>
        <w:t xml:space="preserve"> d</w:t>
      </w:r>
      <w:r w:rsidRPr="003D3FEC">
        <w:rPr>
          <w:bCs/>
        </w:rPr>
        <w:t xml:space="preserve">espite </w:t>
      </w:r>
      <w:r w:rsidR="003C5294" w:rsidRPr="003D3FEC">
        <w:rPr>
          <w:bCs/>
        </w:rPr>
        <w:t xml:space="preserve">the </w:t>
      </w:r>
      <w:r w:rsidRPr="003D3FEC">
        <w:rPr>
          <w:bCs/>
        </w:rPr>
        <w:t xml:space="preserve">challenges and workload, </w:t>
      </w:r>
      <w:r w:rsidR="003C5294" w:rsidRPr="003D3FEC">
        <w:rPr>
          <w:bCs/>
        </w:rPr>
        <w:t xml:space="preserve">and </w:t>
      </w:r>
      <w:r w:rsidRPr="003D3FEC">
        <w:rPr>
          <w:bCs/>
        </w:rPr>
        <w:t xml:space="preserve">it hoped that the Secretariat will continue to receive support from countries, NGOs and all parties related to this </w:t>
      </w:r>
      <w:r w:rsidR="003C5294" w:rsidRPr="003D3FEC">
        <w:rPr>
          <w:bCs/>
        </w:rPr>
        <w:t>work</w:t>
      </w:r>
      <w:r w:rsidRPr="003D3FEC">
        <w:rPr>
          <w:bCs/>
        </w:rPr>
        <w:t xml:space="preserve">. Malaysia was confident of fruitful and constructive discussions and looked forward to sharing its experience and commitment to the Convention. </w:t>
      </w:r>
    </w:p>
    <w:p w14:paraId="7BF7E7A6"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Malaysia, congratulating it on its election to this Committee and thanking it for its commitment in favour of the spirit and values of this Convention. </w:t>
      </w:r>
    </w:p>
    <w:p w14:paraId="707ECFC6" w14:textId="7E29308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India</w:t>
      </w:r>
      <w:r w:rsidRPr="003D3FEC">
        <w:rPr>
          <w:bCs/>
        </w:rPr>
        <w:t xml:space="preserve"> congratulated the Chairperson on his election as Chairperson, extending gratitude to Morocco for its warm welcome and for India’s election to the Committee. It expressed gratitude to the Secretary for the comprehensive report on the activities of the Secretariat</w:t>
      </w:r>
      <w:r w:rsidR="003C5294" w:rsidRPr="003D3FEC">
        <w:rPr>
          <w:bCs/>
        </w:rPr>
        <w:t xml:space="preserve">, </w:t>
      </w:r>
      <w:r w:rsidRPr="003D3FEC">
        <w:rPr>
          <w:bCs/>
        </w:rPr>
        <w:t>stress</w:t>
      </w:r>
      <w:r w:rsidR="003C5294" w:rsidRPr="003D3FEC">
        <w:rPr>
          <w:bCs/>
        </w:rPr>
        <w:t>ing</w:t>
      </w:r>
      <w:r w:rsidRPr="003D3FEC">
        <w:rPr>
          <w:bCs/>
        </w:rPr>
        <w:t xml:space="preserve"> the importance of capacity</w:t>
      </w:r>
      <w:r w:rsidR="00AF706C" w:rsidRPr="003D3FEC">
        <w:rPr>
          <w:bCs/>
        </w:rPr>
        <w:t xml:space="preserve"> </w:t>
      </w:r>
      <w:r w:rsidRPr="003D3FEC">
        <w:rPr>
          <w:bCs/>
        </w:rPr>
        <w:t xml:space="preserve">building and </w:t>
      </w:r>
      <w:r w:rsidR="003C5294" w:rsidRPr="003D3FEC">
        <w:rPr>
          <w:bCs/>
        </w:rPr>
        <w:t xml:space="preserve">the creation of </w:t>
      </w:r>
      <w:r w:rsidRPr="003D3FEC">
        <w:rPr>
          <w:bCs/>
        </w:rPr>
        <w:t xml:space="preserve">more training sessions </w:t>
      </w:r>
      <w:r w:rsidR="003C5294" w:rsidRPr="003D3FEC">
        <w:rPr>
          <w:bCs/>
        </w:rPr>
        <w:t xml:space="preserve">to </w:t>
      </w:r>
      <w:r w:rsidRPr="003D3FEC">
        <w:rPr>
          <w:bCs/>
        </w:rPr>
        <w:t xml:space="preserve">safeguard intangible cultural heritage among all countries. </w:t>
      </w:r>
    </w:p>
    <w:p w14:paraId="334CE3CA" w14:textId="0C9DBE5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Slovakia</w:t>
      </w:r>
      <w:r w:rsidRPr="003D3FEC">
        <w:rPr>
          <w:bCs/>
        </w:rPr>
        <w:t xml:space="preserve"> was happy to have the opportunity to visit Morocco known for its rich and varied culture</w:t>
      </w:r>
      <w:r w:rsidR="003C5294" w:rsidRPr="003D3FEC">
        <w:rPr>
          <w:bCs/>
        </w:rPr>
        <w:t xml:space="preserve"> </w:t>
      </w:r>
      <w:r w:rsidRPr="003D3FEC">
        <w:rPr>
          <w:bCs/>
        </w:rPr>
        <w:t>and its extraordinary hospitality, as seen at the magical opening ceremony and in the streets of Rabat. It was also an historic moment for the Slovak Republic, elected for the first time to the Committee</w:t>
      </w:r>
      <w:r w:rsidR="003C5294" w:rsidRPr="003D3FEC">
        <w:rPr>
          <w:bCs/>
        </w:rPr>
        <w:t>.</w:t>
      </w:r>
      <w:r w:rsidRPr="003D3FEC">
        <w:rPr>
          <w:bCs/>
        </w:rPr>
        <w:t xml:space="preserve"> The Slovak Republic noted the effectiveness, efficiency and dynamic work of the Committee and thanked the Secretariat for its serious and well-prepared report, as well as the Assistant Director-General, the Secretary and his team for their extraordinary work. In this context, the delegation highlighted the example of the accelerated inscription of the ‘Culture of Ukrainian borscht cooking’, in application of </w:t>
      </w:r>
      <w:r w:rsidR="00CD5079" w:rsidRPr="003D3FEC">
        <w:rPr>
          <w:bCs/>
        </w:rPr>
        <w:t>Article </w:t>
      </w:r>
      <w:r w:rsidRPr="003D3FEC">
        <w:rPr>
          <w:bCs/>
        </w:rPr>
        <w:t xml:space="preserve">17.3, which was a good example of </w:t>
      </w:r>
      <w:r w:rsidR="00892FA8" w:rsidRPr="003D3FEC">
        <w:rPr>
          <w:bCs/>
        </w:rPr>
        <w:t>UNESCO’s</w:t>
      </w:r>
      <w:r w:rsidRPr="003D3FEC">
        <w:rPr>
          <w:bCs/>
        </w:rPr>
        <w:t xml:space="preserve"> effectiveness in terms of rapid action and appropriate response in the extremely difficult situation of the armed conflict in Ukraine. The delegation also thanked the Secretariat for its inspiring ideas related to its work. The results of scientific research are fundamental in </w:t>
      </w:r>
      <w:r w:rsidR="003C5294" w:rsidRPr="003D3FEC">
        <w:rPr>
          <w:bCs/>
        </w:rPr>
        <w:t xml:space="preserve">the continued </w:t>
      </w:r>
      <w:r w:rsidRPr="003D3FEC">
        <w:rPr>
          <w:bCs/>
        </w:rPr>
        <w:t xml:space="preserve">work with communities and government bodies, as well as within the framework of the recovery plan for Ukraine and Ukrainian displaced persons in Slovakia. The Slovak Republic was also involved in the implementation of the results of the ‘Teaching and learning about living heritage’ project in Slovakia. Educational activities were being organized, with the support of an international </w:t>
      </w:r>
      <w:r w:rsidRPr="003D3FEC">
        <w:rPr>
          <w:bCs/>
        </w:rPr>
        <w:lastRenderedPageBreak/>
        <w:t xml:space="preserve">team, which included the development of a mobile application containing the elements of intangible heritage inscribed on the </w:t>
      </w:r>
      <w:r w:rsidR="003C5294" w:rsidRPr="003D3FEC">
        <w:rPr>
          <w:bCs/>
        </w:rPr>
        <w:t>L</w:t>
      </w:r>
      <w:r w:rsidRPr="003D3FEC">
        <w:rPr>
          <w:bCs/>
        </w:rPr>
        <w:t xml:space="preserve">ists and in the Register of Good Safeguarding Practices of UNESCO. At the national level, with committed communities, it was preparing the celebration of the </w:t>
      </w:r>
      <w:r w:rsidR="00892FA8" w:rsidRPr="003D3FEC">
        <w:rPr>
          <w:bCs/>
        </w:rPr>
        <w:t xml:space="preserve">twentieth </w:t>
      </w:r>
      <w:r w:rsidRPr="003D3FEC">
        <w:rPr>
          <w:bCs/>
        </w:rPr>
        <w:t>anniversary of the Convention.</w:t>
      </w:r>
      <w:r w:rsidR="00892FA8" w:rsidRPr="003D3FEC">
        <w:rPr>
          <w:bCs/>
        </w:rPr>
        <w:t xml:space="preserve"> This was a</w:t>
      </w:r>
      <w:r w:rsidRPr="003D3FEC">
        <w:rPr>
          <w:bCs/>
        </w:rPr>
        <w:t xml:space="preserve"> rare opportunity to spread the spirit of UNESCO at the national level. </w:t>
      </w:r>
      <w:r w:rsidR="00892FA8" w:rsidRPr="003D3FEC">
        <w:rPr>
          <w:bCs/>
        </w:rPr>
        <w:t>It</w:t>
      </w:r>
      <w:r w:rsidRPr="003D3FEC">
        <w:rPr>
          <w:bCs/>
        </w:rPr>
        <w:t xml:space="preserve"> </w:t>
      </w:r>
      <w:r w:rsidR="003C5294" w:rsidRPr="003D3FEC">
        <w:rPr>
          <w:bCs/>
        </w:rPr>
        <w:t xml:space="preserve">had </w:t>
      </w:r>
      <w:r w:rsidRPr="003D3FEC">
        <w:rPr>
          <w:bCs/>
        </w:rPr>
        <w:t>organized a</w:t>
      </w:r>
      <w:r w:rsidR="003C5294" w:rsidRPr="003D3FEC">
        <w:rPr>
          <w:bCs/>
        </w:rPr>
        <w:t>n</w:t>
      </w:r>
      <w:r w:rsidRPr="003D3FEC">
        <w:rPr>
          <w:bCs/>
        </w:rPr>
        <w:t xml:space="preserve"> inter</w:t>
      </w:r>
      <w:r w:rsidR="003C5294" w:rsidRPr="003D3FEC">
        <w:rPr>
          <w:bCs/>
        </w:rPr>
        <w:t>-</w:t>
      </w:r>
      <w:r w:rsidRPr="003D3FEC">
        <w:rPr>
          <w:bCs/>
        </w:rPr>
        <w:t>ministerial conference, a traveling exhibition and</w:t>
      </w:r>
      <w:r w:rsidR="00892FA8" w:rsidRPr="003D3FEC">
        <w:rPr>
          <w:bCs/>
        </w:rPr>
        <w:t xml:space="preserve"> a</w:t>
      </w:r>
      <w:r w:rsidRPr="003D3FEC">
        <w:rPr>
          <w:bCs/>
        </w:rPr>
        <w:t xml:space="preserve"> cultural folk event</w:t>
      </w:r>
      <w:r w:rsidR="003C5294" w:rsidRPr="003D3FEC">
        <w:rPr>
          <w:bCs/>
        </w:rPr>
        <w:t xml:space="preserve"> that</w:t>
      </w:r>
      <w:r w:rsidRPr="003D3FEC">
        <w:rPr>
          <w:bCs/>
        </w:rPr>
        <w:t xml:space="preserve"> </w:t>
      </w:r>
      <w:r w:rsidR="00CD5079" w:rsidRPr="003D3FEC">
        <w:rPr>
          <w:bCs/>
        </w:rPr>
        <w:t>fuse</w:t>
      </w:r>
      <w:r w:rsidR="00892FA8" w:rsidRPr="003D3FEC">
        <w:rPr>
          <w:bCs/>
        </w:rPr>
        <w:t>s</w:t>
      </w:r>
      <w:r w:rsidR="00CD5079" w:rsidRPr="003D3FEC">
        <w:rPr>
          <w:bCs/>
        </w:rPr>
        <w:t xml:space="preserve"> </w:t>
      </w:r>
      <w:r w:rsidRPr="003D3FEC">
        <w:rPr>
          <w:bCs/>
        </w:rPr>
        <w:t>knowledge, artistic elements and experimental routes for the protection of intangible cultural heritage.</w:t>
      </w:r>
    </w:p>
    <w:p w14:paraId="27CB8092" w14:textId="1A9C9D0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Slovakia for its kind words </w:t>
      </w:r>
      <w:r w:rsidR="003C5294" w:rsidRPr="003D3FEC">
        <w:rPr>
          <w:bCs/>
        </w:rPr>
        <w:t xml:space="preserve">towards </w:t>
      </w:r>
      <w:r w:rsidRPr="003D3FEC">
        <w:rPr>
          <w:bCs/>
        </w:rPr>
        <w:t>the Secretariat</w:t>
      </w:r>
      <w:r w:rsidR="00892FA8" w:rsidRPr="003D3FEC">
        <w:rPr>
          <w:bCs/>
        </w:rPr>
        <w:t>,</w:t>
      </w:r>
      <w:r w:rsidRPr="003D3FEC">
        <w:rPr>
          <w:bCs/>
        </w:rPr>
        <w:t xml:space="preserve"> as</w:t>
      </w:r>
      <w:r w:rsidR="003C5294" w:rsidRPr="003D3FEC">
        <w:rPr>
          <w:bCs/>
        </w:rPr>
        <w:t xml:space="preserve"> </w:t>
      </w:r>
      <w:r w:rsidRPr="003D3FEC">
        <w:rPr>
          <w:bCs/>
        </w:rPr>
        <w:t xml:space="preserve">it was </w:t>
      </w:r>
      <w:r w:rsidR="003C5294" w:rsidRPr="003D3FEC">
        <w:rPr>
          <w:bCs/>
        </w:rPr>
        <w:t xml:space="preserve">indeed </w:t>
      </w:r>
      <w:r w:rsidRPr="003D3FEC">
        <w:rPr>
          <w:bCs/>
        </w:rPr>
        <w:t xml:space="preserve">doing a tremendous job, adding that he had seen the extent of </w:t>
      </w:r>
      <w:r w:rsidR="003C5294" w:rsidRPr="003D3FEC">
        <w:rPr>
          <w:bCs/>
        </w:rPr>
        <w:t xml:space="preserve">its </w:t>
      </w:r>
      <w:r w:rsidRPr="003D3FEC">
        <w:rPr>
          <w:bCs/>
        </w:rPr>
        <w:t xml:space="preserve">commitment. </w:t>
      </w:r>
      <w:r w:rsidR="003C5294" w:rsidRPr="003D3FEC">
        <w:rPr>
          <w:bCs/>
        </w:rPr>
        <w:t xml:space="preserve">He </w:t>
      </w:r>
      <w:r w:rsidRPr="003D3FEC">
        <w:rPr>
          <w:bCs/>
        </w:rPr>
        <w:t>thank</w:t>
      </w:r>
      <w:r w:rsidR="00CB480C" w:rsidRPr="003D3FEC">
        <w:rPr>
          <w:bCs/>
        </w:rPr>
        <w:t>ed</w:t>
      </w:r>
      <w:r w:rsidRPr="003D3FEC">
        <w:rPr>
          <w:bCs/>
        </w:rPr>
        <w:t xml:space="preserve"> the Secretary and his team</w:t>
      </w:r>
      <w:r w:rsidR="00CB480C" w:rsidRPr="003D3FEC">
        <w:rPr>
          <w:bCs/>
        </w:rPr>
        <w:t>,</w:t>
      </w:r>
      <w:r w:rsidRPr="003D3FEC">
        <w:rPr>
          <w:bCs/>
        </w:rPr>
        <w:t xml:space="preserve"> </w:t>
      </w:r>
      <w:r w:rsidR="00892FA8" w:rsidRPr="003D3FEC">
        <w:rPr>
          <w:bCs/>
        </w:rPr>
        <w:t xml:space="preserve">as well as </w:t>
      </w:r>
      <w:r w:rsidRPr="003D3FEC">
        <w:rPr>
          <w:bCs/>
        </w:rPr>
        <w:t>the Assistant Director-General</w:t>
      </w:r>
      <w:r w:rsidR="00892FA8" w:rsidRPr="003D3FEC">
        <w:rPr>
          <w:bCs/>
        </w:rPr>
        <w:t>,</w:t>
      </w:r>
      <w:r w:rsidRPr="003D3FEC">
        <w:rPr>
          <w:bCs/>
        </w:rPr>
        <w:t xml:space="preserve"> for their work.</w:t>
      </w:r>
    </w:p>
    <w:p w14:paraId="45101FC1" w14:textId="0541B619"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 xml:space="preserve">Burkina Faso </w:t>
      </w:r>
      <w:r w:rsidRPr="003D3FEC">
        <w:t xml:space="preserve">thanked Morocco for the fraternal and warm hospitality, and </w:t>
      </w:r>
      <w:r w:rsidR="00945440" w:rsidRPr="003D3FEC">
        <w:t xml:space="preserve">for </w:t>
      </w:r>
      <w:r w:rsidRPr="003D3FEC">
        <w:t>the facilities offered since its arrival in Rabat, assuring</w:t>
      </w:r>
      <w:r w:rsidR="00CB480C" w:rsidRPr="003D3FEC">
        <w:t xml:space="preserve"> </w:t>
      </w:r>
      <w:r w:rsidRPr="003D3FEC">
        <w:t xml:space="preserve">the Chairperson of its support for the smooth running of the Committee’s work. It congratulated the Secretariat for the quality of its report, both for its content (in view of the number of activities carried out) and for the regular holding of statutory meetings despite the COVID-19 pandemic. The delegation had a specific point concerning the quest for better geographical representation, both of the elements inscribed and the elements brought to the Committee for examination. It noted that only one country from Group V(a) of African States was able to submit an element for evaluation at the present session. </w:t>
      </w:r>
      <w:r w:rsidR="00945440" w:rsidRPr="003D3FEC">
        <w:t xml:space="preserve">However, it </w:t>
      </w:r>
      <w:r w:rsidRPr="003D3FEC">
        <w:t xml:space="preserve">welcomed the increase in the number of Group V(a) files for the next meetings of the Committee, </w:t>
      </w:r>
      <w:r w:rsidR="00945440" w:rsidRPr="003D3FEC">
        <w:t>as well as</w:t>
      </w:r>
      <w:r w:rsidRPr="003D3FEC">
        <w:t xml:space="preserve"> the capacity-building mechanism, the pursuit of which will contribute to equal opportunities in inscriptions on the various </w:t>
      </w:r>
      <w:r w:rsidR="00945440" w:rsidRPr="003D3FEC">
        <w:t>L</w:t>
      </w:r>
      <w:r w:rsidRPr="003D3FEC">
        <w:t xml:space="preserve">ists of </w:t>
      </w:r>
      <w:r w:rsidR="00892FA8" w:rsidRPr="003D3FEC">
        <w:t>intangible cultural heritage</w:t>
      </w:r>
      <w:r w:rsidRPr="003D3FEC">
        <w:t xml:space="preserve">. In this regard, it welcomed the adoption of the new Operational Directives on the issues related </w:t>
      </w:r>
      <w:r w:rsidRPr="003D3FEC">
        <w:rPr>
          <w:i/>
          <w:iCs/>
        </w:rPr>
        <w:t>inter alia</w:t>
      </w:r>
      <w:r w:rsidRPr="003D3FEC">
        <w:t xml:space="preserve"> to the annual number of files, and the composition and working method of the Evaluation Body. The delegation commended the Secretariat for following up on the thematic initiatives on living heritage and sustainable development. In this process of reflection, it wished to see more attention paid to the question of crises, particularly the crisis in the Sahel region, which affects several communities in the region. Burkina Faso ha</w:t>
      </w:r>
      <w:r w:rsidR="00945440" w:rsidRPr="003D3FEC">
        <w:t>d</w:t>
      </w:r>
      <w:r w:rsidRPr="003D3FEC">
        <w:t xml:space="preserve"> benefited from international assistance to build the capacities of actors involved in the safeguarding of intangible cultural heritage. The first phase </w:t>
      </w:r>
      <w:r w:rsidR="00945440" w:rsidRPr="003D3FEC">
        <w:t xml:space="preserve">was </w:t>
      </w:r>
      <w:r w:rsidRPr="003D3FEC">
        <w:t xml:space="preserve">successfully completed, and the second phase </w:t>
      </w:r>
      <w:r w:rsidR="00945440" w:rsidRPr="003D3FEC">
        <w:t>was</w:t>
      </w:r>
      <w:r w:rsidRPr="003D3FEC">
        <w:t xml:space="preserve"> in the process of starting. The delegation commended the efforts of States Parties that are making additional contributions to help regularize programmes, projects and activities, and </w:t>
      </w:r>
      <w:r w:rsidR="00892FA8" w:rsidRPr="003D3FEC">
        <w:t xml:space="preserve">to </w:t>
      </w:r>
      <w:r w:rsidRPr="003D3FEC">
        <w:t xml:space="preserve">achieve the objectives of the Convention. It reiterated its congratulations to the Secretariat and the Culture Sector for their support, </w:t>
      </w:r>
      <w:r w:rsidR="00945440" w:rsidRPr="003D3FEC">
        <w:t xml:space="preserve">for </w:t>
      </w:r>
      <w:r w:rsidRPr="003D3FEC">
        <w:t xml:space="preserve">the work they accomplish, and </w:t>
      </w:r>
      <w:r w:rsidR="00945440" w:rsidRPr="003D3FEC">
        <w:t xml:space="preserve">for </w:t>
      </w:r>
      <w:r w:rsidRPr="003D3FEC">
        <w:t>their diligence in the face of the various requests from States Parties.</w:t>
      </w:r>
    </w:p>
    <w:p w14:paraId="169F0A3B" w14:textId="44F37D4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Burkina Faso, concurring that under-representation was indeed a recurring </w:t>
      </w:r>
      <w:r w:rsidR="00892FA8" w:rsidRPr="003D3FEC">
        <w:rPr>
          <w:bCs/>
        </w:rPr>
        <w:t xml:space="preserve">issue </w:t>
      </w:r>
      <w:r w:rsidRPr="003D3FEC">
        <w:rPr>
          <w:bCs/>
        </w:rPr>
        <w:t xml:space="preserve">expressed by all African representatives, of which the Committee is aware. </w:t>
      </w:r>
    </w:p>
    <w:p w14:paraId="6E58281D" w14:textId="58A432B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Angola</w:t>
      </w:r>
      <w:r w:rsidRPr="003D3FEC">
        <w:rPr>
          <w:bCs/>
        </w:rPr>
        <w:t xml:space="preserve"> thanked the Government of Morocco for its warm welcome and hospitality, and for hosting this </w:t>
      </w:r>
      <w:r w:rsidR="000C606A" w:rsidRPr="003D3FEC">
        <w:rPr>
          <w:bCs/>
        </w:rPr>
        <w:t>seventeenth</w:t>
      </w:r>
      <w:r w:rsidRPr="003D3FEC">
        <w:rPr>
          <w:bCs/>
        </w:rPr>
        <w:t xml:space="preserve"> session of the Committee in beautiful Rabat. It also congratulated the Bureau and the Secretariat for their work in making this session a success. The delegation thanked the Secretariat and the Secretary for the report presented. On behalf of the entities of Angola and the delegation, it conveyed deep satisfaction for its first ever election as a</w:t>
      </w:r>
      <w:r w:rsidR="00945440" w:rsidRPr="003D3FEC">
        <w:rPr>
          <w:bCs/>
        </w:rPr>
        <w:t xml:space="preserve"> </w:t>
      </w:r>
      <w:r w:rsidRPr="003D3FEC">
        <w:rPr>
          <w:bCs/>
        </w:rPr>
        <w:t>Member of the Committee and the Convention, which would soon reach universality. The delegation considered that cultural diversity, based on the rich traditions of peoples, must be promoted by valuing the positive elements of the past and taking into account the fact that oral and other tradition</w:t>
      </w:r>
      <w:r w:rsidR="00945440" w:rsidRPr="003D3FEC">
        <w:rPr>
          <w:bCs/>
        </w:rPr>
        <w:t>s</w:t>
      </w:r>
      <w:r w:rsidRPr="003D3FEC">
        <w:rPr>
          <w:bCs/>
        </w:rPr>
        <w:t>, as well as popular arts</w:t>
      </w:r>
      <w:r w:rsidR="00945440" w:rsidRPr="003D3FEC">
        <w:rPr>
          <w:bCs/>
        </w:rPr>
        <w:t>,</w:t>
      </w:r>
      <w:r w:rsidRPr="003D3FEC">
        <w:rPr>
          <w:bCs/>
        </w:rPr>
        <w:t xml:space="preserve"> are privileged sources of the history and culture of humanity. Political will and community participation alone are not enough to successfully carry out public policies to safeguard heritage in developing countries. Several other obstacles exist in terms of the lack of financial and technical capacities. Angola therefore considered that international initiatives offer one type of solution and an important element in response to these difficulties. It was also one of the ways to prioritize under</w:t>
      </w:r>
      <w:r w:rsidR="00945440" w:rsidRPr="003D3FEC">
        <w:rPr>
          <w:bCs/>
        </w:rPr>
        <w:t>-</w:t>
      </w:r>
      <w:r w:rsidRPr="003D3FEC">
        <w:rPr>
          <w:bCs/>
        </w:rPr>
        <w:t>represented countries in the Representative List. UNESCO must provide continuous technical and financial assistance with a view to strengthening the capacity of African and other institutions with the aim of achieving balanced representativeness in keeping with the realities and cultural riches of developing countries. The intangible heritage of unrepresented and under</w:t>
      </w:r>
      <w:r w:rsidR="00945440" w:rsidRPr="003D3FEC">
        <w:rPr>
          <w:bCs/>
        </w:rPr>
        <w:t>-</w:t>
      </w:r>
      <w:r w:rsidRPr="003D3FEC">
        <w:rPr>
          <w:bCs/>
        </w:rPr>
        <w:t xml:space="preserve">represented </w:t>
      </w:r>
      <w:r w:rsidRPr="003D3FEC">
        <w:rPr>
          <w:bCs/>
        </w:rPr>
        <w:lastRenderedPageBreak/>
        <w:t>countries is of extreme importance for the world</w:t>
      </w:r>
      <w:r w:rsidR="00945440" w:rsidRPr="003D3FEC">
        <w:rPr>
          <w:bCs/>
        </w:rPr>
        <w:t>’</w:t>
      </w:r>
      <w:r w:rsidRPr="003D3FEC">
        <w:rPr>
          <w:bCs/>
        </w:rPr>
        <w:t>s cultural heritage. As such, Angola intends to be a dynamic State Party within the Convention, contributing to a more balanced regional presence and as a defender of the Convention.</w:t>
      </w:r>
    </w:p>
    <w:p w14:paraId="4707C098" w14:textId="0A707AF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congratulated Angola on its election and </w:t>
      </w:r>
      <w:r w:rsidR="00945440" w:rsidRPr="003D3FEC">
        <w:rPr>
          <w:bCs/>
        </w:rPr>
        <w:t xml:space="preserve">its </w:t>
      </w:r>
      <w:r w:rsidRPr="003D3FEC">
        <w:rPr>
          <w:bCs/>
        </w:rPr>
        <w:t xml:space="preserve">expressed commitment. He agreed that there were indeed a number of issues that this Committee will have to examine to try and reduce this gap between the number of files submitted by African countries, in particular, and that of other regions of the world. </w:t>
      </w:r>
    </w:p>
    <w:p w14:paraId="0F745BF7" w14:textId="24EC2AB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Viet Nam</w:t>
      </w:r>
      <w:r w:rsidRPr="003D3FEC">
        <w:rPr>
          <w:bCs/>
        </w:rPr>
        <w:t xml:space="preserve"> commended the Chairperson for his able leadership, joining the previous speakers in thanking Morocco for its warm hospitality and excellent arrangements. It thanked the Member States for supporting Viet Nam as a Member of the Committee, adding that its leading expert in intangible cultural heritage would participate in this meeting. Intangible cultural heritage is not only a vital source for cultural diversity, creativity, intercultural dialogue and social cohesion, but also </w:t>
      </w:r>
      <w:r w:rsidR="00945440" w:rsidRPr="003D3FEC">
        <w:rPr>
          <w:bCs/>
        </w:rPr>
        <w:t xml:space="preserve">as </w:t>
      </w:r>
      <w:r w:rsidRPr="003D3FEC">
        <w:rPr>
          <w:bCs/>
        </w:rPr>
        <w:t xml:space="preserve">a driver for sustainable development and resilience. COVID-19 highlighted more than ever the value of intangible cultural heritage and the importance communities attached to its continued practice and expression. The delegation thanked the Secretariat for </w:t>
      </w:r>
      <w:r w:rsidR="00BB397E" w:rsidRPr="003D3FEC">
        <w:rPr>
          <w:bCs/>
        </w:rPr>
        <w:t xml:space="preserve">its </w:t>
      </w:r>
      <w:r w:rsidR="00945440" w:rsidRPr="003D3FEC">
        <w:rPr>
          <w:bCs/>
        </w:rPr>
        <w:t xml:space="preserve">excellent report, </w:t>
      </w:r>
      <w:r w:rsidRPr="003D3FEC">
        <w:rPr>
          <w:bCs/>
        </w:rPr>
        <w:t xml:space="preserve">hard work and professionalism given the challenging times. </w:t>
      </w:r>
      <w:r w:rsidR="00945440" w:rsidRPr="003D3FEC">
        <w:rPr>
          <w:bCs/>
        </w:rPr>
        <w:t xml:space="preserve">It </w:t>
      </w:r>
      <w:r w:rsidRPr="003D3FEC">
        <w:rPr>
          <w:bCs/>
        </w:rPr>
        <w:t xml:space="preserve">highly commended the </w:t>
      </w:r>
      <w:r w:rsidR="00BB397E" w:rsidRPr="003D3FEC">
        <w:rPr>
          <w:bCs/>
        </w:rPr>
        <w:t xml:space="preserve">Secretariat and the </w:t>
      </w:r>
      <w:r w:rsidRPr="003D3FEC">
        <w:rPr>
          <w:bCs/>
        </w:rPr>
        <w:t xml:space="preserve">Committee for its effective work and was proud of its </w:t>
      </w:r>
      <w:r w:rsidR="00945440" w:rsidRPr="003D3FEC">
        <w:rPr>
          <w:bCs/>
        </w:rPr>
        <w:t>achievements</w:t>
      </w:r>
      <w:r w:rsidRPr="003D3FEC">
        <w:rPr>
          <w:bCs/>
        </w:rPr>
        <w:t xml:space="preserve"> thus far to promote the objectives of the Convention</w:t>
      </w:r>
      <w:r w:rsidR="00945440" w:rsidRPr="003D3FEC">
        <w:rPr>
          <w:bCs/>
        </w:rPr>
        <w:t>,</w:t>
      </w:r>
      <w:r w:rsidRPr="003D3FEC">
        <w:rPr>
          <w:bCs/>
        </w:rPr>
        <w:t xml:space="preserve"> </w:t>
      </w:r>
      <w:r w:rsidR="00945440" w:rsidRPr="003D3FEC">
        <w:rPr>
          <w:bCs/>
        </w:rPr>
        <w:t xml:space="preserve">to </w:t>
      </w:r>
      <w:r w:rsidRPr="003D3FEC">
        <w:rPr>
          <w:bCs/>
        </w:rPr>
        <w:t>encourage and monitor its implementation, provide guidance, strengthen capacity-building programmes and, especially,</w:t>
      </w:r>
      <w:r w:rsidR="00423DF8" w:rsidRPr="003D3FEC">
        <w:rPr>
          <w:bCs/>
        </w:rPr>
        <w:t xml:space="preserve"> ensure</w:t>
      </w:r>
      <w:r w:rsidRPr="003D3FEC">
        <w:rPr>
          <w:bCs/>
        </w:rPr>
        <w:t xml:space="preserve"> the landmark progress in the global reflection of the listing mechanisms and the successful implementation of the reform of the periodic reporting mechanism. The thematic initiatives on living heritage and sustainable development are meaningful and pertinent to the interests of the States Parties and are in line with decisions 41C/4, 41C/5 and MONDIACULT in pursuit of resilience and sustainable development in a post-COVID-19 world and in the run-up to the </w:t>
      </w:r>
      <w:r w:rsidR="00423DF8" w:rsidRPr="003D3FEC">
        <w:rPr>
          <w:bCs/>
        </w:rPr>
        <w:t xml:space="preserve">twentieth </w:t>
      </w:r>
      <w:r w:rsidRPr="003D3FEC">
        <w:rPr>
          <w:bCs/>
        </w:rPr>
        <w:t xml:space="preserve">anniversary of the Convention. Viet Nam </w:t>
      </w:r>
      <w:r w:rsidR="00BB397E" w:rsidRPr="003D3FEC">
        <w:rPr>
          <w:bCs/>
        </w:rPr>
        <w:t xml:space="preserve">is </w:t>
      </w:r>
      <w:r w:rsidRPr="003D3FEC">
        <w:rPr>
          <w:bCs/>
        </w:rPr>
        <w:t xml:space="preserve">committed to joining Committee Members to exert </w:t>
      </w:r>
      <w:r w:rsidR="00BB397E" w:rsidRPr="003D3FEC">
        <w:rPr>
          <w:bCs/>
        </w:rPr>
        <w:t xml:space="preserve">all </w:t>
      </w:r>
      <w:r w:rsidRPr="003D3FEC">
        <w:rPr>
          <w:bCs/>
        </w:rPr>
        <w:t xml:space="preserve">efforts to improve the transparency and efficiency of </w:t>
      </w:r>
      <w:r w:rsidR="00BB397E" w:rsidRPr="003D3FEC">
        <w:rPr>
          <w:bCs/>
        </w:rPr>
        <w:t xml:space="preserve">the </w:t>
      </w:r>
      <w:r w:rsidRPr="003D3FEC">
        <w:rPr>
          <w:bCs/>
        </w:rPr>
        <w:t xml:space="preserve">listing mechanisms, </w:t>
      </w:r>
      <w:r w:rsidR="00423DF8" w:rsidRPr="003D3FEC">
        <w:rPr>
          <w:bCs/>
        </w:rPr>
        <w:t xml:space="preserve">and </w:t>
      </w:r>
      <w:r w:rsidRPr="003D3FEC">
        <w:rPr>
          <w:bCs/>
        </w:rPr>
        <w:t>to strengthen UNESCO priorities</w:t>
      </w:r>
      <w:r w:rsidR="00BB397E" w:rsidRPr="003D3FEC">
        <w:rPr>
          <w:bCs/>
        </w:rPr>
        <w:t>,</w:t>
      </w:r>
      <w:r w:rsidRPr="003D3FEC">
        <w:rPr>
          <w:bCs/>
        </w:rPr>
        <w:t xml:space="preserve"> especially Priority Africa, gender equality, SIDS, youth and capacity-building </w:t>
      </w:r>
      <w:r w:rsidR="00BB397E" w:rsidRPr="003D3FEC">
        <w:rPr>
          <w:bCs/>
        </w:rPr>
        <w:t>endeavours</w:t>
      </w:r>
      <w:r w:rsidRPr="003D3FEC">
        <w:rPr>
          <w:bCs/>
        </w:rPr>
        <w:t xml:space="preserve"> in the field of living heritage</w:t>
      </w:r>
      <w:r w:rsidR="00423DF8" w:rsidRPr="003D3FEC">
        <w:rPr>
          <w:bCs/>
        </w:rPr>
        <w:t>,</w:t>
      </w:r>
      <w:r w:rsidRPr="003D3FEC">
        <w:rPr>
          <w:bCs/>
        </w:rPr>
        <w:t xml:space="preserve"> to fulfil the noble objectives of the Convention. </w:t>
      </w:r>
    </w:p>
    <w:p w14:paraId="4E59B416" w14:textId="07B5D0D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Botswana</w:t>
      </w:r>
      <w:r w:rsidRPr="003D3FEC">
        <w:rPr>
          <w:bCs/>
        </w:rPr>
        <w:t xml:space="preserve"> congratulated the Chairperson on his successful election and the people of Morocco, remarking on </w:t>
      </w:r>
      <w:r w:rsidR="00BB397E" w:rsidRPr="003D3FEC">
        <w:rPr>
          <w:bCs/>
        </w:rPr>
        <w:t xml:space="preserve">the </w:t>
      </w:r>
      <w:r w:rsidRPr="003D3FEC">
        <w:rPr>
          <w:bCs/>
        </w:rPr>
        <w:t>fantastic opening ceremony that displayed the diverse intangible cultural heritage of Morocco. It thanked the Secretariat for its report and congratulated the team for their hard work and continued efforts in organizing this very important meeting. Following the approval of the new UNESCO Medium-Term Strategy for 2022</w:t>
      </w:r>
      <w:r w:rsidR="00BB397E" w:rsidRPr="003D3FEC">
        <w:rPr>
          <w:bCs/>
        </w:rPr>
        <w:t>–</w:t>
      </w:r>
      <w:r w:rsidRPr="003D3FEC">
        <w:rPr>
          <w:bCs/>
        </w:rPr>
        <w:t>2029 and the new programme and budget for 2022–2025, Botswana conducted workshops for the Culture Sector to share the new UNESCO Medium-Term Strategy for 2022–2029 and the new programme and budget for 2022–2025. The workshop</w:t>
      </w:r>
      <w:r w:rsidR="00797D3C" w:rsidRPr="003D3FEC">
        <w:rPr>
          <w:bCs/>
        </w:rPr>
        <w:t>s</w:t>
      </w:r>
      <w:r w:rsidRPr="003D3FEC">
        <w:rPr>
          <w:bCs/>
        </w:rPr>
        <w:t xml:space="preserve"> also aimed to align the two new frameworks</w:t>
      </w:r>
      <w:r w:rsidR="008B0181" w:rsidRPr="003D3FEC">
        <w:rPr>
          <w:bCs/>
        </w:rPr>
        <w:t xml:space="preserve"> to </w:t>
      </w:r>
      <w:r w:rsidRPr="003D3FEC">
        <w:rPr>
          <w:bCs/>
        </w:rPr>
        <w:t xml:space="preserve">global, regional, subregional and national priorities. Botswana participated in the Convention’s call for </w:t>
      </w:r>
      <w:r w:rsidR="00BB397E" w:rsidRPr="003D3FEC">
        <w:rPr>
          <w:bCs/>
        </w:rPr>
        <w:t>experts to join the g</w:t>
      </w:r>
      <w:r w:rsidRPr="003D3FEC">
        <w:rPr>
          <w:bCs/>
        </w:rPr>
        <w:t>lobal network of facilitators</w:t>
      </w:r>
      <w:r w:rsidR="00BB397E" w:rsidRPr="003D3FEC">
        <w:rPr>
          <w:bCs/>
        </w:rPr>
        <w:t xml:space="preserve">, which </w:t>
      </w:r>
      <w:r w:rsidRPr="003D3FEC">
        <w:rPr>
          <w:bCs/>
        </w:rPr>
        <w:t xml:space="preserve">was widely circulated among intangible cultural heritage stakeholders. </w:t>
      </w:r>
      <w:r w:rsidR="00BB397E" w:rsidRPr="003D3FEC">
        <w:rPr>
          <w:bCs/>
        </w:rPr>
        <w:t xml:space="preserve">The delegation was </w:t>
      </w:r>
      <w:r w:rsidRPr="003D3FEC">
        <w:rPr>
          <w:bCs/>
        </w:rPr>
        <w:t>happy to announce that two professors at the University of Botswana</w:t>
      </w:r>
      <w:r w:rsidR="00BB397E" w:rsidRPr="003D3FEC">
        <w:rPr>
          <w:bCs/>
        </w:rPr>
        <w:t>,</w:t>
      </w:r>
      <w:r w:rsidRPr="003D3FEC">
        <w:rPr>
          <w:bCs/>
        </w:rPr>
        <w:t xml:space="preserve"> </w:t>
      </w:r>
      <w:r w:rsidR="00BB397E" w:rsidRPr="003D3FEC">
        <w:rPr>
          <w:bCs/>
        </w:rPr>
        <w:t xml:space="preserve">who are </w:t>
      </w:r>
      <w:r w:rsidRPr="003D3FEC">
        <w:rPr>
          <w:bCs/>
        </w:rPr>
        <w:t>involved in the implementation of intangible cultural heritage</w:t>
      </w:r>
      <w:r w:rsidR="00BB397E" w:rsidRPr="003D3FEC">
        <w:rPr>
          <w:bCs/>
        </w:rPr>
        <w:t>,</w:t>
      </w:r>
      <w:r w:rsidRPr="003D3FEC">
        <w:rPr>
          <w:bCs/>
        </w:rPr>
        <w:t xml:space="preserve"> </w:t>
      </w:r>
      <w:r w:rsidR="00BB397E" w:rsidRPr="003D3FEC">
        <w:rPr>
          <w:bCs/>
        </w:rPr>
        <w:t xml:space="preserve">were </w:t>
      </w:r>
      <w:r w:rsidRPr="003D3FEC">
        <w:rPr>
          <w:bCs/>
        </w:rPr>
        <w:t xml:space="preserve">selected for training to join the Convention’s </w:t>
      </w:r>
      <w:r w:rsidR="00BB397E" w:rsidRPr="003D3FEC">
        <w:rPr>
          <w:bCs/>
        </w:rPr>
        <w:t>g</w:t>
      </w:r>
      <w:r w:rsidRPr="003D3FEC">
        <w:rPr>
          <w:bCs/>
        </w:rPr>
        <w:t xml:space="preserve">lobal network of facilitators. This presented the opportunity to have more </w:t>
      </w:r>
      <w:r w:rsidR="00797D3C" w:rsidRPr="003D3FEC">
        <w:rPr>
          <w:bCs/>
        </w:rPr>
        <w:t xml:space="preserve">intangible cultural heritage </w:t>
      </w:r>
      <w:r w:rsidRPr="003D3FEC">
        <w:rPr>
          <w:bCs/>
        </w:rPr>
        <w:t xml:space="preserve">experts and to become part of the network, as well as </w:t>
      </w:r>
      <w:r w:rsidR="00797D3C" w:rsidRPr="003D3FEC">
        <w:rPr>
          <w:bCs/>
        </w:rPr>
        <w:t xml:space="preserve">to </w:t>
      </w:r>
      <w:r w:rsidRPr="003D3FEC">
        <w:rPr>
          <w:bCs/>
        </w:rPr>
        <w:t xml:space="preserve">benefit from trainings on the Convention. </w:t>
      </w:r>
      <w:r w:rsidR="00797D3C" w:rsidRPr="003D3FEC">
        <w:rPr>
          <w:bCs/>
        </w:rPr>
        <w:t>Capacity b</w:t>
      </w:r>
      <w:r w:rsidRPr="003D3FEC">
        <w:rPr>
          <w:bCs/>
        </w:rPr>
        <w:t>uilding for intangible cultural heritage in Botswana continues to be strengthened. One of the national experts participated and completed the UNESCO massive open online course (MOOC) on living heritage</w:t>
      </w:r>
      <w:r w:rsidR="00797D3C" w:rsidRPr="003D3FEC">
        <w:rPr>
          <w:bCs/>
        </w:rPr>
        <w:t>.</w:t>
      </w:r>
      <w:r w:rsidRPr="003D3FEC">
        <w:rPr>
          <w:rStyle w:val="Appelnotedebasdep"/>
          <w:bCs/>
        </w:rPr>
        <w:footnoteReference w:id="9"/>
      </w:r>
      <w:r w:rsidRPr="003D3FEC">
        <w:rPr>
          <w:bCs/>
        </w:rPr>
        <w:t xml:space="preserve"> Botswana continues to extend financial and technical support in the implementation of intangible cultural heritage programmes and </w:t>
      </w:r>
      <w:r w:rsidR="00797D3C" w:rsidRPr="003D3FEC">
        <w:rPr>
          <w:bCs/>
        </w:rPr>
        <w:t xml:space="preserve">to </w:t>
      </w:r>
      <w:r w:rsidRPr="003D3FEC">
        <w:rPr>
          <w:bCs/>
        </w:rPr>
        <w:t xml:space="preserve">explore other fundraising opportunities. A request for International Assistance to implement </w:t>
      </w:r>
      <w:r w:rsidR="00797D3C" w:rsidRPr="003D3FEC">
        <w:rPr>
          <w:bCs/>
        </w:rPr>
        <w:t xml:space="preserve">a </w:t>
      </w:r>
      <w:r w:rsidRPr="003D3FEC">
        <w:rPr>
          <w:bCs/>
        </w:rPr>
        <w:t xml:space="preserve">safeguarding plan for one of the elements </w:t>
      </w:r>
      <w:r w:rsidR="00797D3C" w:rsidRPr="003D3FEC">
        <w:rPr>
          <w:bCs/>
        </w:rPr>
        <w:t xml:space="preserve">inscribed </w:t>
      </w:r>
      <w:r w:rsidRPr="003D3FEC">
        <w:rPr>
          <w:bCs/>
        </w:rPr>
        <w:t xml:space="preserve">on the Urgent Safeguarding List, ‘Seperu folkdance and associated practices’, </w:t>
      </w:r>
      <w:r w:rsidR="00BB397E" w:rsidRPr="003D3FEC">
        <w:rPr>
          <w:bCs/>
        </w:rPr>
        <w:t xml:space="preserve">had been </w:t>
      </w:r>
      <w:r w:rsidRPr="003D3FEC">
        <w:rPr>
          <w:bCs/>
        </w:rPr>
        <w:t xml:space="preserve">submitted to the Secretariat in March 2022 to be examined in the 2023 cycle. </w:t>
      </w:r>
      <w:r w:rsidR="00797D3C" w:rsidRPr="003D3FEC">
        <w:rPr>
          <w:bCs/>
        </w:rPr>
        <w:t xml:space="preserve">Botswana </w:t>
      </w:r>
      <w:r w:rsidRPr="003D3FEC">
        <w:rPr>
          <w:bCs/>
        </w:rPr>
        <w:t xml:space="preserve">also participated in the online surveys on the thematic initiatives, economic dimensions of safeguarding intangible </w:t>
      </w:r>
      <w:r w:rsidRPr="003D3FEC">
        <w:rPr>
          <w:bCs/>
        </w:rPr>
        <w:lastRenderedPageBreak/>
        <w:t xml:space="preserve">cultural heritage, safeguarding intangible cultural heritage and climate change, and safeguarding intangible cultural heritage in urban contexts, the results of which will be reported at the </w:t>
      </w:r>
      <w:r w:rsidR="00797D3C" w:rsidRPr="003D3FEC">
        <w:rPr>
          <w:bCs/>
        </w:rPr>
        <w:t xml:space="preserve">eighteenth </w:t>
      </w:r>
      <w:r w:rsidRPr="003D3FEC">
        <w:rPr>
          <w:bCs/>
        </w:rPr>
        <w:t>session of the Committee. Botswana ha</w:t>
      </w:r>
      <w:r w:rsidR="00BB397E" w:rsidRPr="003D3FEC">
        <w:rPr>
          <w:bCs/>
        </w:rPr>
        <w:t>d</w:t>
      </w:r>
      <w:r w:rsidRPr="003D3FEC">
        <w:rPr>
          <w:bCs/>
        </w:rPr>
        <w:t xml:space="preserve"> started the process of compiling the periodic report on the implementation of the Convention for the regional reporting cycle for Africa in 2023. So far, as one of the initial stages of the first phase of the process</w:t>
      </w:r>
      <w:r w:rsidR="00BB397E" w:rsidRPr="003D3FEC">
        <w:rPr>
          <w:bCs/>
        </w:rPr>
        <w:t xml:space="preserve">, the name of a focal point had been submitted. </w:t>
      </w:r>
      <w:r w:rsidRPr="003D3FEC">
        <w:rPr>
          <w:bCs/>
        </w:rPr>
        <w:t xml:space="preserve">It eagerly awaited this phase to begin work. </w:t>
      </w:r>
    </w:p>
    <w:p w14:paraId="625E8B2E"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the Minister of Botswana. </w:t>
      </w:r>
    </w:p>
    <w:p w14:paraId="600E3FB9" w14:textId="7E80FB8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Bangladesh</w:t>
      </w:r>
      <w:r w:rsidRPr="003D3FEC">
        <w:rPr>
          <w:bCs/>
        </w:rPr>
        <w:t xml:space="preserve"> thanked Morocco for hosting this meeting and for the warm hospitality, particularly the spectacular opening ceremony which showcased some of the rich intangible heritage of the country. It thanked the Assistant Director-General, the Secretary and the Secretariat for a very informative report and the comprehensive working documents. The delegation appreciated the voluminous tasks undertaken by the Secretariat and fully agreed with the concerns raise</w:t>
      </w:r>
      <w:r w:rsidR="00BB397E" w:rsidRPr="003D3FEC">
        <w:rPr>
          <w:bCs/>
        </w:rPr>
        <w:t>d</w:t>
      </w:r>
      <w:r w:rsidRPr="003D3FEC">
        <w:rPr>
          <w:bCs/>
        </w:rPr>
        <w:t xml:space="preserve"> by other Committee Members regarding the development of capacity and international assistance for meaningful implementation of the Convention, particularly for under</w:t>
      </w:r>
      <w:r w:rsidR="00BB397E" w:rsidRPr="003D3FEC">
        <w:rPr>
          <w:bCs/>
        </w:rPr>
        <w:t>-</w:t>
      </w:r>
      <w:r w:rsidRPr="003D3FEC">
        <w:rPr>
          <w:bCs/>
        </w:rPr>
        <w:t>represented countries. It was pleased that more attention had been focused on Africa and SIDS compared to 2021. The prioritization of education in the efforts of safeguarding intangible cultural heritage through formal and non-formal education and the revised 1974 Recommendation</w:t>
      </w:r>
      <w:r w:rsidRPr="003D3FEC">
        <w:rPr>
          <w:rStyle w:val="Appelnotedebasdep"/>
          <w:bCs/>
        </w:rPr>
        <w:footnoteReference w:id="10"/>
      </w:r>
      <w:r w:rsidRPr="003D3FEC">
        <w:rPr>
          <w:bCs/>
        </w:rPr>
        <w:t xml:space="preserve"> were appreciated. As a first-time elected Member to the Committee, Bangladesh expresse</w:t>
      </w:r>
      <w:r w:rsidR="00BB397E" w:rsidRPr="003D3FEC">
        <w:rPr>
          <w:bCs/>
        </w:rPr>
        <w:t>d</w:t>
      </w:r>
      <w:r w:rsidRPr="003D3FEC">
        <w:rPr>
          <w:bCs/>
        </w:rPr>
        <w:t xml:space="preserve"> gratitude to all States Parties for entrusting it with this responsibility, reiterating its firm commitment to upholding the Convention through its collective efforts to protect and promote the intangible elements of our rich cultures. </w:t>
      </w:r>
      <w:r w:rsidR="00BB397E" w:rsidRPr="003D3FEC">
        <w:rPr>
          <w:bCs/>
        </w:rPr>
        <w:t>T</w:t>
      </w:r>
      <w:r w:rsidRPr="003D3FEC">
        <w:rPr>
          <w:bCs/>
        </w:rPr>
        <w:t xml:space="preserve">he delegation pledged to work closely with States and the Secretariat to ensure the safeguarding of intangible heritage for the attainment of peace and sustainable development. Bangladesh joined the Committee to achieve a common vision of building an inclusive, just and peaceful global society </w:t>
      </w:r>
      <w:r w:rsidR="00797D3C" w:rsidRPr="003D3FEC">
        <w:rPr>
          <w:bCs/>
        </w:rPr>
        <w:t xml:space="preserve">that </w:t>
      </w:r>
      <w:r w:rsidRPr="003D3FEC">
        <w:rPr>
          <w:bCs/>
        </w:rPr>
        <w:t>promote</w:t>
      </w:r>
      <w:r w:rsidR="00797D3C" w:rsidRPr="003D3FEC">
        <w:rPr>
          <w:bCs/>
        </w:rPr>
        <w:t>s</w:t>
      </w:r>
      <w:r w:rsidRPr="003D3FEC">
        <w:rPr>
          <w:bCs/>
        </w:rPr>
        <w:t xml:space="preserve"> culture, innovation and creativity. It believed that through this Convention, every country</w:t>
      </w:r>
      <w:r w:rsidR="00BB397E" w:rsidRPr="003D3FEC">
        <w:rPr>
          <w:bCs/>
        </w:rPr>
        <w:t xml:space="preserve"> – </w:t>
      </w:r>
      <w:r w:rsidRPr="003D3FEC">
        <w:rPr>
          <w:bCs/>
        </w:rPr>
        <w:t>big or small</w:t>
      </w:r>
      <w:r w:rsidR="00BB397E" w:rsidRPr="003D3FEC">
        <w:rPr>
          <w:bCs/>
        </w:rPr>
        <w:t xml:space="preserve"> – </w:t>
      </w:r>
      <w:r w:rsidRPr="003D3FEC">
        <w:rPr>
          <w:bCs/>
        </w:rPr>
        <w:t xml:space="preserve">would have equal opportunities to contribute and develop a better understanding </w:t>
      </w:r>
      <w:r w:rsidR="003543B2" w:rsidRPr="003D3FEC">
        <w:rPr>
          <w:bCs/>
        </w:rPr>
        <w:t xml:space="preserve">of how to </w:t>
      </w:r>
      <w:r w:rsidRPr="003D3FEC">
        <w:rPr>
          <w:bCs/>
        </w:rPr>
        <w:t>safeguard their respective intangible heritage, which is a shared heritage of all humankind. The Committee would analyse and adopt many decisions with technical discussions, negotiations and inscriptions. The delegation reminded the Committee that an element or file represented a heritage with a community behind it, eagerly awaiting to celebrate its recognition. All heritage matter</w:t>
      </w:r>
      <w:r w:rsidR="00BB397E" w:rsidRPr="003D3FEC">
        <w:rPr>
          <w:bCs/>
        </w:rPr>
        <w:t>s</w:t>
      </w:r>
      <w:r w:rsidRPr="003D3FEC">
        <w:rPr>
          <w:bCs/>
        </w:rPr>
        <w:t xml:space="preserve"> because every community matters</w:t>
      </w:r>
      <w:r w:rsidR="00BB397E" w:rsidRPr="003D3FEC">
        <w:rPr>
          <w:bCs/>
        </w:rPr>
        <w:t xml:space="preserve">. </w:t>
      </w:r>
      <w:r w:rsidRPr="003D3FEC">
        <w:rPr>
          <w:bCs/>
        </w:rPr>
        <w:t xml:space="preserve">Let this Convention be a means for them to survive and thrive. </w:t>
      </w:r>
    </w:p>
    <w:p w14:paraId="1DAF7825"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congratulated Bangladesh once again, adding that all the Members of the Committee would agree with this message regarding the communities and the work they must do for them, to help them perpetuate their extraordinary intangible heritage, which is an essential element of common human history, culture and identity. This is why intangible cultural heritage is becoming increasingly important, which can be seen, particularly, through interactions on social networks, for example, and among the youth who have taken this dimension of culture in hand, which is extremely important. </w:t>
      </w:r>
    </w:p>
    <w:p w14:paraId="6FA0F868" w14:textId="19D5BED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 xml:space="preserve">Secretary </w:t>
      </w:r>
      <w:r w:rsidRPr="003D3FEC">
        <w:rPr>
          <w:bCs/>
        </w:rPr>
        <w:t>presented</w:t>
      </w:r>
      <w:r w:rsidRPr="003D3FEC">
        <w:rPr>
          <w:b/>
        </w:rPr>
        <w:t xml:space="preserve"> </w:t>
      </w:r>
      <w:r w:rsidRPr="003D3FEC">
        <w:rPr>
          <w:bCs/>
        </w:rPr>
        <w:t>some practical information, reminding the</w:t>
      </w:r>
      <w:r w:rsidRPr="003D3FEC">
        <w:rPr>
          <w:b/>
        </w:rPr>
        <w:t xml:space="preserve"> </w:t>
      </w:r>
      <w:r w:rsidRPr="003D3FEC">
        <w:rPr>
          <w:bCs/>
        </w:rPr>
        <w:t>delegations of the press conference during the lunch break, as well as</w:t>
      </w:r>
      <w:r w:rsidR="00797D3C" w:rsidRPr="003D3FEC">
        <w:rPr>
          <w:bCs/>
        </w:rPr>
        <w:t xml:space="preserve"> of</w:t>
      </w:r>
      <w:r w:rsidRPr="003D3FEC">
        <w:rPr>
          <w:bCs/>
        </w:rPr>
        <w:t xml:space="preserve"> several side events taking place. </w:t>
      </w:r>
    </w:p>
    <w:p w14:paraId="0D66AD3D"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adjourned the morning session</w:t>
      </w:r>
      <w:r w:rsidRPr="003D3FEC">
        <w:rPr>
          <w:rFonts w:eastAsia="Calibri"/>
        </w:rPr>
        <w:t>.</w:t>
      </w:r>
    </w:p>
    <w:p w14:paraId="3710AF96" w14:textId="3D1BFC5C" w:rsidR="00510249" w:rsidRPr="003D3FEC" w:rsidRDefault="00510249" w:rsidP="00901F67">
      <w:pPr>
        <w:pStyle w:val="Orateurengris"/>
        <w:tabs>
          <w:tab w:val="clear" w:pos="709"/>
          <w:tab w:val="clear" w:pos="1418"/>
          <w:tab w:val="clear" w:pos="2126"/>
          <w:tab w:val="clear" w:pos="2835"/>
        </w:tabs>
        <w:spacing w:before="240" w:after="240"/>
        <w:ind w:left="720"/>
        <w:jc w:val="center"/>
        <w:rPr>
          <w:bCs/>
          <w:i/>
        </w:rPr>
      </w:pPr>
      <w:r w:rsidRPr="003D3FEC">
        <w:rPr>
          <w:bCs/>
          <w:i/>
        </w:rPr>
        <w:t>[Monday, 28 November, afternoon session]</w:t>
      </w:r>
    </w:p>
    <w:p w14:paraId="75AD1E40" w14:textId="77777777" w:rsidR="00D54BF2" w:rsidRPr="003D3FEC" w:rsidRDefault="00D54BF2" w:rsidP="003D3FEC">
      <w:pPr>
        <w:pStyle w:val="Orateurengris"/>
        <w:tabs>
          <w:tab w:val="clear" w:pos="709"/>
          <w:tab w:val="clear" w:pos="1418"/>
          <w:tab w:val="clear" w:pos="2126"/>
          <w:tab w:val="clear" w:pos="2835"/>
        </w:tabs>
        <w:spacing w:after="0"/>
        <w:ind w:left="720"/>
        <w:jc w:val="center"/>
        <w:rPr>
          <w:bCs/>
          <w:i/>
        </w:rPr>
      </w:pPr>
    </w:p>
    <w:p w14:paraId="162CF0B3" w14:textId="77777777" w:rsidR="00510249" w:rsidRPr="003D3FEC" w:rsidRDefault="00510249" w:rsidP="003D3FEC">
      <w:pPr>
        <w:pStyle w:val="Orateurengris"/>
        <w:keepNext/>
        <w:tabs>
          <w:tab w:val="clear" w:pos="709"/>
          <w:tab w:val="clear" w:pos="1418"/>
          <w:tab w:val="clear" w:pos="2126"/>
          <w:tab w:val="clear" w:pos="2835"/>
        </w:tabs>
        <w:spacing w:after="0"/>
        <w:jc w:val="left"/>
        <w:outlineLvl w:val="0"/>
        <w:rPr>
          <w:b/>
          <w:color w:val="000000" w:themeColor="text1"/>
          <w:u w:val="single"/>
        </w:rPr>
      </w:pPr>
      <w:r w:rsidRPr="003D3FEC">
        <w:rPr>
          <w:b/>
          <w:color w:val="000000" w:themeColor="text1"/>
          <w:u w:val="single"/>
        </w:rPr>
        <w:t>ITEM 5 OF THE AGENDA [CONT.]</w:t>
      </w:r>
      <w:r w:rsidRPr="003D3FEC">
        <w:rPr>
          <w:b/>
          <w:color w:val="000000" w:themeColor="text1"/>
        </w:rPr>
        <w:t>:</w:t>
      </w:r>
    </w:p>
    <w:p w14:paraId="7FACA3F1" w14:textId="78C99791" w:rsidR="00510249" w:rsidRPr="003D3FEC" w:rsidRDefault="00510249" w:rsidP="003D3FEC">
      <w:pPr>
        <w:pStyle w:val="Orateurengris"/>
        <w:tabs>
          <w:tab w:val="clear" w:pos="709"/>
          <w:tab w:val="clear" w:pos="1418"/>
          <w:tab w:val="clear" w:pos="2126"/>
          <w:tab w:val="clear" w:pos="2835"/>
        </w:tabs>
        <w:outlineLvl w:val="0"/>
        <w:rPr>
          <w:b/>
          <w:color w:val="000000" w:themeColor="text1"/>
        </w:rPr>
      </w:pPr>
      <w:r w:rsidRPr="003D3FEC">
        <w:rPr>
          <w:b/>
          <w:color w:val="000000" w:themeColor="text1"/>
        </w:rPr>
        <w:t>REPORT BY THE SECRETARIAT ON ITS ACTIVITIES (JANUARY TO JUNE 2022)</w:t>
      </w:r>
    </w:p>
    <w:p w14:paraId="1D1A519C"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welcomed the delegations, returning to the discussion on agenda item 5.</w:t>
      </w:r>
    </w:p>
    <w:p w14:paraId="098815E0" w14:textId="4D204C9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Panama</w:t>
      </w:r>
      <w:r w:rsidRPr="003D3FEC">
        <w:rPr>
          <w:bCs/>
        </w:rPr>
        <w:t xml:space="preserve"> congratulated the Chairperson, thanking him for the wonderful opportunity to be in Rabat after years of virtual meetings</w:t>
      </w:r>
      <w:r w:rsidR="003543B2" w:rsidRPr="003D3FEC">
        <w:rPr>
          <w:bCs/>
        </w:rPr>
        <w:t>,</w:t>
      </w:r>
      <w:r w:rsidRPr="003D3FEC">
        <w:rPr>
          <w:bCs/>
        </w:rPr>
        <w:t xml:space="preserve"> and seeing first-hand this living </w:t>
      </w:r>
      <w:r w:rsidRPr="003D3FEC">
        <w:rPr>
          <w:bCs/>
        </w:rPr>
        <w:lastRenderedPageBreak/>
        <w:t xml:space="preserve">heritage. It extended thanks to the Secretary and his team for their tireless commitment and efforts in helping delegations reinforce intangible cultural heritage in </w:t>
      </w:r>
      <w:r w:rsidR="003543B2" w:rsidRPr="003D3FEC">
        <w:rPr>
          <w:bCs/>
        </w:rPr>
        <w:t>their</w:t>
      </w:r>
      <w:r w:rsidRPr="003D3FEC">
        <w:rPr>
          <w:bCs/>
        </w:rPr>
        <w:t xml:space="preserve"> countries. Panama has worked for almost </w:t>
      </w:r>
      <w:r w:rsidR="00797D3C" w:rsidRPr="003D3FEC">
        <w:rPr>
          <w:bCs/>
        </w:rPr>
        <w:t xml:space="preserve">twenty </w:t>
      </w:r>
      <w:r w:rsidRPr="003D3FEC">
        <w:rPr>
          <w:bCs/>
        </w:rPr>
        <w:t>years on this subject and attache</w:t>
      </w:r>
      <w:r w:rsidR="003543B2" w:rsidRPr="003D3FEC">
        <w:rPr>
          <w:bCs/>
        </w:rPr>
        <w:t>s</w:t>
      </w:r>
      <w:r w:rsidRPr="003D3FEC">
        <w:rPr>
          <w:bCs/>
        </w:rPr>
        <w:t xml:space="preserve"> great importance to the Convention and the spaces created for cooperation. It thanked the Secretariat for the International Assistance that ha</w:t>
      </w:r>
      <w:r w:rsidR="003543B2" w:rsidRPr="003D3FEC">
        <w:rPr>
          <w:bCs/>
        </w:rPr>
        <w:t>d</w:t>
      </w:r>
      <w:r w:rsidRPr="003D3FEC">
        <w:rPr>
          <w:bCs/>
        </w:rPr>
        <w:t xml:space="preserve"> been provided </w:t>
      </w:r>
      <w:r w:rsidR="003543B2" w:rsidRPr="003D3FEC">
        <w:rPr>
          <w:bCs/>
        </w:rPr>
        <w:t xml:space="preserve">to </w:t>
      </w:r>
      <w:r w:rsidRPr="003D3FEC">
        <w:rPr>
          <w:bCs/>
        </w:rPr>
        <w:t>many countries to enable community leaders to safeguard the living heritage of Afro-descendant peoples in Cuba and Central America. This means that they can create inventories and build capacity in the region</w:t>
      </w:r>
      <w:r w:rsidR="003543B2" w:rsidRPr="003D3FEC">
        <w:rPr>
          <w:bCs/>
        </w:rPr>
        <w:t>,</w:t>
      </w:r>
      <w:r w:rsidRPr="003D3FEC">
        <w:rPr>
          <w:bCs/>
        </w:rPr>
        <w:t xml:space="preserve"> and it was hoped that this will be an opportunity to </w:t>
      </w:r>
      <w:r w:rsidR="001B016A" w:rsidRPr="003D3FEC">
        <w:rPr>
          <w:bCs/>
        </w:rPr>
        <w:t>encourage</w:t>
      </w:r>
      <w:r w:rsidRPr="003D3FEC">
        <w:rPr>
          <w:bCs/>
        </w:rPr>
        <w:t xml:space="preserve"> everyone to look at different ways of cooperating and drawing on the available resources. The delegation also hoped for a successful and fruitful meeting</w:t>
      </w:r>
      <w:r w:rsidR="003543B2" w:rsidRPr="003D3FEC">
        <w:rPr>
          <w:bCs/>
        </w:rPr>
        <w:t>,</w:t>
      </w:r>
      <w:r w:rsidRPr="003D3FEC">
        <w:rPr>
          <w:bCs/>
        </w:rPr>
        <w:t xml:space="preserve"> as all the communities and bearers of traditions were watching and waiting. </w:t>
      </w:r>
    </w:p>
    <w:p w14:paraId="44BBECBF" w14:textId="1DBE8E9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Panama for its intervention and warm words, as well as for the message </w:t>
      </w:r>
      <w:r w:rsidR="003543B2" w:rsidRPr="003D3FEC">
        <w:rPr>
          <w:bCs/>
        </w:rPr>
        <w:t xml:space="preserve">that all the delegations </w:t>
      </w:r>
      <w:r w:rsidRPr="003D3FEC">
        <w:rPr>
          <w:bCs/>
        </w:rPr>
        <w:t>share in relation to the communities.</w:t>
      </w:r>
    </w:p>
    <w:p w14:paraId="787621F7" w14:textId="6B28355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Saudi Arabia</w:t>
      </w:r>
      <w:r w:rsidRPr="003D3FEC">
        <w:rPr>
          <w:bCs/>
        </w:rPr>
        <w:t xml:space="preserve"> thanked Morocco for its excellent organization of the Committee, and the Secretariat for its excellent work. It joined its voice to the Committee Members supporting more assistance to capacity</w:t>
      </w:r>
      <w:r w:rsidR="00797D3C" w:rsidRPr="003D3FEC">
        <w:rPr>
          <w:bCs/>
        </w:rPr>
        <w:t xml:space="preserve"> </w:t>
      </w:r>
      <w:r w:rsidRPr="003D3FEC">
        <w:rPr>
          <w:bCs/>
        </w:rPr>
        <w:t xml:space="preserve">building, especially in under-represented countries, namely, </w:t>
      </w:r>
      <w:r w:rsidR="00700597" w:rsidRPr="003D3FEC">
        <w:rPr>
          <w:bCs/>
        </w:rPr>
        <w:t xml:space="preserve">in </w:t>
      </w:r>
      <w:r w:rsidRPr="003D3FEC">
        <w:rPr>
          <w:bCs/>
        </w:rPr>
        <w:t xml:space="preserve">Africa and </w:t>
      </w:r>
      <w:r w:rsidR="00700597" w:rsidRPr="003D3FEC">
        <w:rPr>
          <w:bCs/>
        </w:rPr>
        <w:t xml:space="preserve">among </w:t>
      </w:r>
      <w:r w:rsidRPr="003D3FEC">
        <w:rPr>
          <w:bCs/>
        </w:rPr>
        <w:t xml:space="preserve">SIDS. The delegation concluded by inviting the delegates to visit the Saudi exhibition with live demonstrations of crafts and Saudi coffee. </w:t>
      </w:r>
    </w:p>
    <w:p w14:paraId="670204FA" w14:textId="4472414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Côte d’Ivoire</w:t>
      </w:r>
      <w:r w:rsidRPr="003D3FEC">
        <w:rPr>
          <w:bCs/>
        </w:rPr>
        <w:t xml:space="preserve"> congratulated Morocco for its welcome and wonderful reception and presentation of its rich intangible cultural heritage. It was happy to </w:t>
      </w:r>
      <w:r w:rsidR="00700597" w:rsidRPr="003D3FEC">
        <w:rPr>
          <w:bCs/>
        </w:rPr>
        <w:t>meet</w:t>
      </w:r>
      <w:r w:rsidRPr="003D3FEC">
        <w:rPr>
          <w:bCs/>
        </w:rPr>
        <w:t xml:space="preserve"> in person </w:t>
      </w:r>
      <w:r w:rsidR="00700597" w:rsidRPr="003D3FEC">
        <w:rPr>
          <w:bCs/>
        </w:rPr>
        <w:t xml:space="preserve">again </w:t>
      </w:r>
      <w:r w:rsidRPr="003D3FEC">
        <w:rPr>
          <w:bCs/>
        </w:rPr>
        <w:t>after two years of interruption as a result of the pandemic. This face-to-face meeting allow</w:t>
      </w:r>
      <w:r w:rsidR="003543B2" w:rsidRPr="003D3FEC">
        <w:rPr>
          <w:bCs/>
        </w:rPr>
        <w:t>ed</w:t>
      </w:r>
      <w:r w:rsidRPr="003D3FEC">
        <w:rPr>
          <w:bCs/>
        </w:rPr>
        <w:t xml:space="preserve"> delegates to discover this beautiful country and its cultural diversity. Côte d</w:t>
      </w:r>
      <w:r w:rsidR="00700597" w:rsidRPr="003D3FEC">
        <w:rPr>
          <w:bCs/>
        </w:rPr>
        <w:t>’</w:t>
      </w:r>
      <w:r w:rsidRPr="003D3FEC">
        <w:rPr>
          <w:bCs/>
        </w:rPr>
        <w:t>Ivoire congratulate</w:t>
      </w:r>
      <w:r w:rsidR="003543B2" w:rsidRPr="003D3FEC">
        <w:rPr>
          <w:bCs/>
        </w:rPr>
        <w:t>d</w:t>
      </w:r>
      <w:r w:rsidRPr="003D3FEC">
        <w:rPr>
          <w:bCs/>
        </w:rPr>
        <w:t xml:space="preserve"> the Chairperson on his election and expressed its full satisfaction </w:t>
      </w:r>
      <w:r w:rsidR="00700597" w:rsidRPr="003D3FEC">
        <w:rPr>
          <w:bCs/>
        </w:rPr>
        <w:t xml:space="preserve">with </w:t>
      </w:r>
      <w:r w:rsidRPr="003D3FEC">
        <w:rPr>
          <w:bCs/>
        </w:rPr>
        <w:t xml:space="preserve">the intensity of the activities conducted by the Secretariat and </w:t>
      </w:r>
      <w:r w:rsidR="00700597" w:rsidRPr="003D3FEC">
        <w:rPr>
          <w:bCs/>
        </w:rPr>
        <w:t xml:space="preserve">with </w:t>
      </w:r>
      <w:r w:rsidRPr="003D3FEC">
        <w:rPr>
          <w:bCs/>
        </w:rPr>
        <w:t xml:space="preserve">its comprehensive report. Among other areas of satisfaction, it noted the excellent results at the end of the overall reflection on the listing mechanisms, and the update of the thematic initiatives. </w:t>
      </w:r>
    </w:p>
    <w:p w14:paraId="5385DB96" w14:textId="0D38B38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Côte d</w:t>
      </w:r>
      <w:r w:rsidR="00700597" w:rsidRPr="003D3FEC">
        <w:rPr>
          <w:bCs/>
        </w:rPr>
        <w:t>’</w:t>
      </w:r>
      <w:r w:rsidRPr="003D3FEC">
        <w:rPr>
          <w:bCs/>
        </w:rPr>
        <w:t>Ivoire for its kind words about Morocco, inviting the Secretary to respond to some of the questions raised.</w:t>
      </w:r>
    </w:p>
    <w:p w14:paraId="5145F17E" w14:textId="04FC997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thanked the Committee Members for the many encouraging remarks on the report and </w:t>
      </w:r>
      <w:r w:rsidR="003543B2" w:rsidRPr="003D3FEC">
        <w:rPr>
          <w:bCs/>
        </w:rPr>
        <w:t>on</w:t>
      </w:r>
      <w:r w:rsidRPr="003D3FEC">
        <w:rPr>
          <w:bCs/>
        </w:rPr>
        <w:t xml:space="preserve"> the Secretariat’s work, which he was very pleased to hear. He in turn expressed his appreciation to each and every one of the Committee Members who commented on the work. On the question of supporting nominations from countries with a low number of files, the Secretary reminded the Committee that there already exists a provision by which countries wishing to inscribe an element on the Urgent Safeguarding List can get direct technical support from the Fund of the Convention. </w:t>
      </w:r>
      <w:r w:rsidR="003543B2" w:rsidRPr="003D3FEC">
        <w:rPr>
          <w:bCs/>
        </w:rPr>
        <w:t>However, u</w:t>
      </w:r>
      <w:r w:rsidRPr="003D3FEC">
        <w:rPr>
          <w:bCs/>
        </w:rPr>
        <w:t xml:space="preserve">nfortunately, the Secretariat had not received any requests in the last two or three years </w:t>
      </w:r>
      <w:r w:rsidR="003543B2" w:rsidRPr="003D3FEC">
        <w:rPr>
          <w:bCs/>
        </w:rPr>
        <w:t xml:space="preserve">under this </w:t>
      </w:r>
      <w:r w:rsidRPr="003D3FEC">
        <w:rPr>
          <w:bCs/>
        </w:rPr>
        <w:t xml:space="preserve">mechanism. </w:t>
      </w:r>
      <w:r w:rsidR="003543B2" w:rsidRPr="003D3FEC">
        <w:rPr>
          <w:bCs/>
        </w:rPr>
        <w:t xml:space="preserve">He reminded the States Parties that this </w:t>
      </w:r>
      <w:r w:rsidRPr="003D3FEC">
        <w:rPr>
          <w:bCs/>
        </w:rPr>
        <w:t xml:space="preserve">is beyond capacity-building and is </w:t>
      </w:r>
      <w:r w:rsidR="003543B2" w:rsidRPr="003D3FEC">
        <w:rPr>
          <w:bCs/>
        </w:rPr>
        <w:t xml:space="preserve">a </w:t>
      </w:r>
      <w:r w:rsidRPr="003D3FEC">
        <w:rPr>
          <w:bCs/>
        </w:rPr>
        <w:t xml:space="preserve">direct support to </w:t>
      </w:r>
      <w:r w:rsidR="003543B2" w:rsidRPr="003D3FEC">
        <w:rPr>
          <w:bCs/>
        </w:rPr>
        <w:t xml:space="preserve">States to </w:t>
      </w:r>
      <w:r w:rsidRPr="003D3FEC">
        <w:rPr>
          <w:bCs/>
        </w:rPr>
        <w:t xml:space="preserve">help </w:t>
      </w:r>
      <w:r w:rsidR="003543B2" w:rsidRPr="003D3FEC">
        <w:rPr>
          <w:bCs/>
        </w:rPr>
        <w:t xml:space="preserve">them </w:t>
      </w:r>
      <w:r w:rsidRPr="003D3FEC">
        <w:rPr>
          <w:bCs/>
        </w:rPr>
        <w:t xml:space="preserve">elaborate a nomination file to the Urgent Safeguarding List. </w:t>
      </w:r>
      <w:r w:rsidR="003543B2" w:rsidRPr="003D3FEC">
        <w:rPr>
          <w:bCs/>
        </w:rPr>
        <w:t xml:space="preserve">However, </w:t>
      </w:r>
      <w:r w:rsidRPr="003D3FEC">
        <w:rPr>
          <w:bCs/>
        </w:rPr>
        <w:t>the current Operational Directives limited this direct support to nomination</w:t>
      </w:r>
      <w:r w:rsidR="003543B2" w:rsidRPr="003D3FEC">
        <w:rPr>
          <w:bCs/>
        </w:rPr>
        <w:t>s</w:t>
      </w:r>
      <w:r w:rsidRPr="003D3FEC">
        <w:rPr>
          <w:bCs/>
        </w:rPr>
        <w:t xml:space="preserve"> to the Urgent Safeguarding List. The Secretary </w:t>
      </w:r>
      <w:r w:rsidR="003543B2" w:rsidRPr="003D3FEC">
        <w:rPr>
          <w:bCs/>
        </w:rPr>
        <w:t xml:space="preserve">then responded to the </w:t>
      </w:r>
      <w:r w:rsidRPr="003D3FEC">
        <w:rPr>
          <w:bCs/>
        </w:rPr>
        <w:t xml:space="preserve">two questions </w:t>
      </w:r>
      <w:r w:rsidR="003543B2" w:rsidRPr="003D3FEC">
        <w:rPr>
          <w:bCs/>
        </w:rPr>
        <w:t xml:space="preserve">posed by </w:t>
      </w:r>
      <w:r w:rsidRPr="003D3FEC">
        <w:rPr>
          <w:bCs/>
        </w:rPr>
        <w:t xml:space="preserve">Switzerland </w:t>
      </w:r>
      <w:r w:rsidR="00700597" w:rsidRPr="003D3FEC">
        <w:rPr>
          <w:bCs/>
        </w:rPr>
        <w:t xml:space="preserve">regarding </w:t>
      </w:r>
      <w:r w:rsidRPr="003D3FEC">
        <w:rPr>
          <w:bCs/>
        </w:rPr>
        <w:t xml:space="preserve">the </w:t>
      </w:r>
      <w:r w:rsidR="00700597" w:rsidRPr="003D3FEC">
        <w:rPr>
          <w:bCs/>
        </w:rPr>
        <w:t xml:space="preserve">twentieth </w:t>
      </w:r>
      <w:r w:rsidRPr="003D3FEC">
        <w:rPr>
          <w:bCs/>
        </w:rPr>
        <w:t>anniversary</w:t>
      </w:r>
      <w:r w:rsidR="003543B2" w:rsidRPr="003D3FEC">
        <w:rPr>
          <w:bCs/>
        </w:rPr>
        <w:t xml:space="preserve"> and on </w:t>
      </w:r>
      <w:r w:rsidRPr="003D3FEC">
        <w:rPr>
          <w:bCs/>
        </w:rPr>
        <w:t xml:space="preserve">use of the emblem. For the </w:t>
      </w:r>
      <w:r w:rsidR="00F71FE9" w:rsidRPr="003D3FEC">
        <w:rPr>
          <w:bCs/>
        </w:rPr>
        <w:t xml:space="preserve">twentieth </w:t>
      </w:r>
      <w:r w:rsidRPr="003D3FEC">
        <w:rPr>
          <w:bCs/>
        </w:rPr>
        <w:t xml:space="preserve">anniversary, the Secretariat had </w:t>
      </w:r>
      <w:r w:rsidR="003543B2" w:rsidRPr="003D3FEC">
        <w:rPr>
          <w:bCs/>
        </w:rPr>
        <w:t xml:space="preserve">already </w:t>
      </w:r>
      <w:r w:rsidRPr="003D3FEC">
        <w:rPr>
          <w:bCs/>
        </w:rPr>
        <w:t>initiated work primarily through UNESCO Field Office networks</w:t>
      </w:r>
      <w:r w:rsidR="003543B2" w:rsidRPr="003D3FEC">
        <w:rPr>
          <w:bCs/>
        </w:rPr>
        <w:t>, which</w:t>
      </w:r>
      <w:r w:rsidRPr="003D3FEC">
        <w:rPr>
          <w:bCs/>
        </w:rPr>
        <w:t xml:space="preserve"> will get in touch with </w:t>
      </w:r>
      <w:r w:rsidR="00F71FE9" w:rsidRPr="003D3FEC">
        <w:rPr>
          <w:bCs/>
        </w:rPr>
        <w:t>each country’s</w:t>
      </w:r>
      <w:r w:rsidRPr="003D3FEC">
        <w:rPr>
          <w:bCs/>
        </w:rPr>
        <w:t xml:space="preserve"> National Commissions. He </w:t>
      </w:r>
      <w:r w:rsidR="003543B2" w:rsidRPr="003D3FEC">
        <w:rPr>
          <w:bCs/>
        </w:rPr>
        <w:t xml:space="preserve">acknowledged </w:t>
      </w:r>
      <w:r w:rsidRPr="003D3FEC">
        <w:rPr>
          <w:bCs/>
        </w:rPr>
        <w:t>that Europe was more limited in terms of Field Offices</w:t>
      </w:r>
      <w:r w:rsidR="003543B2" w:rsidRPr="003D3FEC">
        <w:rPr>
          <w:bCs/>
        </w:rPr>
        <w:t xml:space="preserve">, which </w:t>
      </w:r>
      <w:r w:rsidRPr="003D3FEC">
        <w:rPr>
          <w:bCs/>
        </w:rPr>
        <w:t xml:space="preserve">was perhaps the reason Switzerland had not </w:t>
      </w:r>
      <w:r w:rsidR="003543B2" w:rsidRPr="003D3FEC">
        <w:rPr>
          <w:bCs/>
        </w:rPr>
        <w:t xml:space="preserve">yet </w:t>
      </w:r>
      <w:r w:rsidRPr="003D3FEC">
        <w:rPr>
          <w:bCs/>
        </w:rPr>
        <w:t xml:space="preserve">received any news. The idea is to initiate a series of activities around the </w:t>
      </w:r>
      <w:r w:rsidR="00F71FE9" w:rsidRPr="003D3FEC">
        <w:rPr>
          <w:bCs/>
        </w:rPr>
        <w:t xml:space="preserve">twentieth </w:t>
      </w:r>
      <w:r w:rsidRPr="003D3FEC">
        <w:rPr>
          <w:bCs/>
        </w:rPr>
        <w:t xml:space="preserve">anniversary. A webpage will be created where activities and events can be shared. The Secretariat was also looking into publications to raise awareness, social media campaigns, and so on. The plan was to target youth with publications amplifying the voice of practitioners in the communities. The Secretariat was </w:t>
      </w:r>
      <w:r w:rsidR="003543B2" w:rsidRPr="003D3FEC">
        <w:rPr>
          <w:bCs/>
        </w:rPr>
        <w:t xml:space="preserve">also </w:t>
      </w:r>
      <w:r w:rsidRPr="003D3FEC">
        <w:rPr>
          <w:bCs/>
        </w:rPr>
        <w:t xml:space="preserve">considering an event at UNESCO around 17 October 2023, </w:t>
      </w:r>
      <w:r w:rsidR="00823EB5" w:rsidRPr="003D3FEC">
        <w:rPr>
          <w:bCs/>
        </w:rPr>
        <w:t>that is,</w:t>
      </w:r>
      <w:r w:rsidR="00557FA9" w:rsidRPr="003D3FEC">
        <w:rPr>
          <w:bCs/>
        </w:rPr>
        <w:t xml:space="preserve"> </w:t>
      </w:r>
      <w:r w:rsidR="003543B2" w:rsidRPr="003D3FEC">
        <w:rPr>
          <w:bCs/>
        </w:rPr>
        <w:t xml:space="preserve">the day </w:t>
      </w:r>
      <w:r w:rsidRPr="003D3FEC">
        <w:rPr>
          <w:bCs/>
        </w:rPr>
        <w:t>the Convention was adopted by the General Conference in 2003. The Field Office</w:t>
      </w:r>
      <w:r w:rsidR="00557FA9" w:rsidRPr="003D3FEC">
        <w:rPr>
          <w:bCs/>
        </w:rPr>
        <w:t>s</w:t>
      </w:r>
      <w:r w:rsidRPr="003D3FEC">
        <w:rPr>
          <w:bCs/>
        </w:rPr>
        <w:t xml:space="preserve"> </w:t>
      </w:r>
      <w:r w:rsidR="00557FA9" w:rsidRPr="003D3FEC">
        <w:rPr>
          <w:bCs/>
        </w:rPr>
        <w:t xml:space="preserve">would </w:t>
      </w:r>
      <w:r w:rsidRPr="003D3FEC">
        <w:rPr>
          <w:bCs/>
        </w:rPr>
        <w:t xml:space="preserve">connect with the various institutions in their respective countries to coordinate and conduct a series of events. </w:t>
      </w:r>
      <w:r w:rsidR="00557FA9" w:rsidRPr="003D3FEC">
        <w:rPr>
          <w:bCs/>
        </w:rPr>
        <w:t xml:space="preserve">The Secretariat </w:t>
      </w:r>
      <w:r w:rsidRPr="003D3FEC">
        <w:rPr>
          <w:bCs/>
        </w:rPr>
        <w:t xml:space="preserve">will also launch an awareness-raising campaign </w:t>
      </w:r>
      <w:r w:rsidR="00557FA9" w:rsidRPr="003D3FEC">
        <w:rPr>
          <w:bCs/>
        </w:rPr>
        <w:t xml:space="preserve">on </w:t>
      </w:r>
      <w:r w:rsidRPr="003D3FEC">
        <w:rPr>
          <w:bCs/>
        </w:rPr>
        <w:t>the importance of intangible cultural heritage</w:t>
      </w:r>
      <w:r w:rsidR="00557FA9" w:rsidRPr="003D3FEC">
        <w:rPr>
          <w:bCs/>
        </w:rPr>
        <w:t xml:space="preserve">, </w:t>
      </w:r>
      <w:r w:rsidRPr="003D3FEC">
        <w:rPr>
          <w:bCs/>
        </w:rPr>
        <w:t xml:space="preserve">working </w:t>
      </w:r>
      <w:r w:rsidR="00557FA9" w:rsidRPr="003D3FEC">
        <w:rPr>
          <w:bCs/>
        </w:rPr>
        <w:t xml:space="preserve">with </w:t>
      </w:r>
      <w:r w:rsidRPr="003D3FEC">
        <w:rPr>
          <w:bCs/>
        </w:rPr>
        <w:t xml:space="preserve">different media, including a special publication on the </w:t>
      </w:r>
      <w:r w:rsidR="00F71FE9" w:rsidRPr="003D3FEC">
        <w:rPr>
          <w:bCs/>
        </w:rPr>
        <w:lastRenderedPageBreak/>
        <w:t xml:space="preserve">twenty </w:t>
      </w:r>
      <w:r w:rsidRPr="003D3FEC">
        <w:rPr>
          <w:bCs/>
        </w:rPr>
        <w:t xml:space="preserve">years of </w:t>
      </w:r>
      <w:r w:rsidR="00F71FE9" w:rsidRPr="003D3FEC">
        <w:rPr>
          <w:bCs/>
        </w:rPr>
        <w:t>intangible cultural heritage</w:t>
      </w:r>
      <w:r w:rsidR="00557FA9" w:rsidRPr="003D3FEC">
        <w:rPr>
          <w:bCs/>
        </w:rPr>
        <w:t>,</w:t>
      </w:r>
      <w:r w:rsidRPr="003D3FEC">
        <w:rPr>
          <w:bCs/>
        </w:rPr>
        <w:t xml:space="preserve"> </w:t>
      </w:r>
      <w:r w:rsidR="00557FA9" w:rsidRPr="003D3FEC">
        <w:rPr>
          <w:bCs/>
        </w:rPr>
        <w:t xml:space="preserve">as well as </w:t>
      </w:r>
      <w:r w:rsidRPr="003D3FEC">
        <w:rPr>
          <w:bCs/>
        </w:rPr>
        <w:t xml:space="preserve">the actual anniversary event at Headquarters in late 2023. </w:t>
      </w:r>
    </w:p>
    <w:p w14:paraId="034E4D1D" w14:textId="1E145B1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Concerning the emblem, the </w:t>
      </w:r>
      <w:r w:rsidRPr="003D3FEC">
        <w:rPr>
          <w:b/>
        </w:rPr>
        <w:t>Secretary</w:t>
      </w:r>
      <w:r w:rsidRPr="003D3FEC">
        <w:rPr>
          <w:bCs/>
        </w:rPr>
        <w:t xml:space="preserve"> understood and agreed </w:t>
      </w:r>
      <w:r w:rsidR="00557FA9" w:rsidRPr="003D3FEC">
        <w:rPr>
          <w:bCs/>
        </w:rPr>
        <w:t xml:space="preserve">that </w:t>
      </w:r>
      <w:r w:rsidRPr="003D3FEC">
        <w:rPr>
          <w:bCs/>
        </w:rPr>
        <w:t xml:space="preserve">there </w:t>
      </w:r>
      <w:r w:rsidR="00557FA9" w:rsidRPr="003D3FEC">
        <w:rPr>
          <w:bCs/>
        </w:rPr>
        <w:t xml:space="preserve">is </w:t>
      </w:r>
      <w:r w:rsidRPr="003D3FEC">
        <w:rPr>
          <w:bCs/>
        </w:rPr>
        <w:t xml:space="preserve">a rather heavy procedure for </w:t>
      </w:r>
      <w:r w:rsidR="00F71FE9" w:rsidRPr="003D3FEC">
        <w:rPr>
          <w:bCs/>
        </w:rPr>
        <w:t xml:space="preserve">its </w:t>
      </w:r>
      <w:r w:rsidRPr="003D3FEC">
        <w:rPr>
          <w:bCs/>
        </w:rPr>
        <w:t>use</w:t>
      </w:r>
      <w:r w:rsidR="00557FA9" w:rsidRPr="003D3FEC">
        <w:rPr>
          <w:bCs/>
        </w:rPr>
        <w:t xml:space="preserve">, as </w:t>
      </w:r>
      <w:r w:rsidRPr="003D3FEC">
        <w:rPr>
          <w:bCs/>
        </w:rPr>
        <w:t xml:space="preserve">set out in the Operational Directives. There are two places that govern the use of the emblem. The first is the Operational Directives of the Convention and the second is the General Conference of UNESCO, as the logo of the Convention is always associated with the logo of UNESCO. The Secretariat </w:t>
      </w:r>
      <w:r w:rsidR="00557FA9" w:rsidRPr="003D3FEC">
        <w:rPr>
          <w:bCs/>
        </w:rPr>
        <w:t xml:space="preserve">therefore </w:t>
      </w:r>
      <w:r w:rsidRPr="003D3FEC">
        <w:rPr>
          <w:bCs/>
        </w:rPr>
        <w:t>operat</w:t>
      </w:r>
      <w:r w:rsidR="00557FA9" w:rsidRPr="003D3FEC">
        <w:rPr>
          <w:bCs/>
        </w:rPr>
        <w:t>ed</w:t>
      </w:r>
      <w:r w:rsidRPr="003D3FEC">
        <w:rPr>
          <w:bCs/>
        </w:rPr>
        <w:t xml:space="preserve"> under two sets of rules on how to use this logo, which explained some of the complexities involved. The Secretary would try to see if some of the bureaucratic procedures could be simplified, which would indeed be a good thing. However, </w:t>
      </w:r>
      <w:r w:rsidR="00557FA9" w:rsidRPr="003D3FEC">
        <w:rPr>
          <w:bCs/>
        </w:rPr>
        <w:t xml:space="preserve">this was </w:t>
      </w:r>
      <w:r w:rsidRPr="003D3FEC">
        <w:rPr>
          <w:bCs/>
        </w:rPr>
        <w:t xml:space="preserve">not a decision that </w:t>
      </w:r>
      <w:r w:rsidR="00557FA9" w:rsidRPr="003D3FEC">
        <w:rPr>
          <w:bCs/>
        </w:rPr>
        <w:t xml:space="preserve">can </w:t>
      </w:r>
      <w:r w:rsidRPr="003D3FEC">
        <w:rPr>
          <w:bCs/>
        </w:rPr>
        <w:t>be made by the Secretariat</w:t>
      </w:r>
      <w:r w:rsidR="00557FA9" w:rsidRPr="003D3FEC">
        <w:rPr>
          <w:bCs/>
        </w:rPr>
        <w:t xml:space="preserve"> as this process is </w:t>
      </w:r>
      <w:r w:rsidRPr="003D3FEC">
        <w:rPr>
          <w:bCs/>
        </w:rPr>
        <w:t>governed by the rules of both bodies</w:t>
      </w:r>
      <w:r w:rsidR="00557FA9" w:rsidRPr="003D3FEC">
        <w:rPr>
          <w:bCs/>
        </w:rPr>
        <w:t xml:space="preserve"> mentioned</w:t>
      </w:r>
      <w:r w:rsidRPr="003D3FEC">
        <w:rPr>
          <w:bCs/>
        </w:rPr>
        <w:t xml:space="preserve">. The Secretary reiterated his appreciation and thanks for all the positive comments received from many of the delegations. </w:t>
      </w:r>
    </w:p>
    <w:p w14:paraId="6DF0F8F2"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opened the floor to Observers.</w:t>
      </w:r>
    </w:p>
    <w:p w14:paraId="508B4A96" w14:textId="071C45B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France</w:t>
      </w:r>
      <w:r w:rsidRPr="003D3FEC">
        <w:rPr>
          <w:bCs/>
        </w:rPr>
        <w:t xml:space="preserve"> thanked the Chairperson for the way he was conducting </w:t>
      </w:r>
      <w:r w:rsidR="00557FA9" w:rsidRPr="003D3FEC">
        <w:rPr>
          <w:bCs/>
        </w:rPr>
        <w:t xml:space="preserve">the Committee’s </w:t>
      </w:r>
      <w:r w:rsidRPr="003D3FEC">
        <w:rPr>
          <w:bCs/>
        </w:rPr>
        <w:t>work and for the exceptional welcome. France is strongly committed to the Convention and the protection of intangible heritage, which was materialized, for example, in 2022 with it</w:t>
      </w:r>
      <w:r w:rsidR="00557FA9" w:rsidRPr="003D3FEC">
        <w:rPr>
          <w:bCs/>
        </w:rPr>
        <w:t>s</w:t>
      </w:r>
      <w:r w:rsidRPr="003D3FEC">
        <w:rPr>
          <w:bCs/>
        </w:rPr>
        <w:t xml:space="preserve"> voluntary contribution of €100,000 to strengthen the Secretariat’s action in the implementation of the Convention. France also made a contribution </w:t>
      </w:r>
      <w:r w:rsidR="00557FA9" w:rsidRPr="003D3FEC">
        <w:rPr>
          <w:bCs/>
        </w:rPr>
        <w:t>to capacity</w:t>
      </w:r>
      <w:r w:rsidR="00F71FE9" w:rsidRPr="003D3FEC">
        <w:rPr>
          <w:bCs/>
        </w:rPr>
        <w:t xml:space="preserve"> </w:t>
      </w:r>
      <w:r w:rsidR="00557FA9" w:rsidRPr="003D3FEC">
        <w:rPr>
          <w:bCs/>
        </w:rPr>
        <w:t>building two years ago</w:t>
      </w:r>
      <w:r w:rsidRPr="003D3FEC">
        <w:rPr>
          <w:bCs/>
        </w:rPr>
        <w:t>, which made it possible to work on capacity</w:t>
      </w:r>
      <w:r w:rsidR="00F71FE9" w:rsidRPr="003D3FEC">
        <w:rPr>
          <w:bCs/>
        </w:rPr>
        <w:t xml:space="preserve"> </w:t>
      </w:r>
      <w:r w:rsidRPr="003D3FEC">
        <w:rPr>
          <w:bCs/>
        </w:rPr>
        <w:t>building</w:t>
      </w:r>
      <w:r w:rsidR="00F71FE9" w:rsidRPr="003D3FEC">
        <w:rPr>
          <w:bCs/>
        </w:rPr>
        <w:t xml:space="preserve"> projects</w:t>
      </w:r>
      <w:r w:rsidRPr="003D3FEC">
        <w:rPr>
          <w:bCs/>
        </w:rPr>
        <w:t xml:space="preserve"> in Ghana and The Gambia, </w:t>
      </w:r>
      <w:r w:rsidR="00F71FE9" w:rsidRPr="003D3FEC">
        <w:rPr>
          <w:bCs/>
        </w:rPr>
        <w:t>both of which would</w:t>
      </w:r>
      <w:r w:rsidRPr="003D3FEC">
        <w:rPr>
          <w:bCs/>
        </w:rPr>
        <w:t xml:space="preserve"> be presented at a UNESCO side event the following day. For the </w:t>
      </w:r>
      <w:r w:rsidR="00F71FE9" w:rsidRPr="003D3FEC">
        <w:rPr>
          <w:bCs/>
        </w:rPr>
        <w:t xml:space="preserve">twentieth </w:t>
      </w:r>
      <w:r w:rsidRPr="003D3FEC">
        <w:rPr>
          <w:bCs/>
        </w:rPr>
        <w:t xml:space="preserve">anniversary of the Convention, France encouraged all the actors involved in the safeguarding of </w:t>
      </w:r>
      <w:r w:rsidR="00F71FE9" w:rsidRPr="003D3FEC">
        <w:rPr>
          <w:bCs/>
        </w:rPr>
        <w:t xml:space="preserve">intangible cultural heritage </w:t>
      </w:r>
      <w:r w:rsidR="00557FA9" w:rsidRPr="003D3FEC">
        <w:rPr>
          <w:bCs/>
        </w:rPr>
        <w:t>i</w:t>
      </w:r>
      <w:r w:rsidRPr="003D3FEC">
        <w:rPr>
          <w:bCs/>
        </w:rPr>
        <w:t xml:space="preserve">n France to celebrate this anniversary and to promote partnerships. For example, it planned to organize an event that will network the </w:t>
      </w:r>
      <w:r w:rsidR="00F71FE9" w:rsidRPr="003D3FEC">
        <w:rPr>
          <w:bCs/>
        </w:rPr>
        <w:t xml:space="preserve">nineteen </w:t>
      </w:r>
      <w:r w:rsidRPr="003D3FEC">
        <w:rPr>
          <w:bCs/>
        </w:rPr>
        <w:t xml:space="preserve">accredited NGOs to exercise advisory functions to the Committee. Similarly, France </w:t>
      </w:r>
      <w:r w:rsidR="00557FA9" w:rsidRPr="003D3FEC">
        <w:rPr>
          <w:bCs/>
        </w:rPr>
        <w:t xml:space="preserve">was </w:t>
      </w:r>
      <w:r w:rsidRPr="003D3FEC">
        <w:rPr>
          <w:bCs/>
        </w:rPr>
        <w:t>considering the creation of an official certificate of thematic inclusion of living heritage, which will be ready for the 2023 edition of the European Heritage Days</w:t>
      </w:r>
      <w:r w:rsidR="00F71FE9" w:rsidRPr="003D3FEC">
        <w:rPr>
          <w:bCs/>
        </w:rPr>
        <w:t>,</w:t>
      </w:r>
      <w:r w:rsidRPr="003D3FEC">
        <w:rPr>
          <w:rStyle w:val="Appelnotedebasdep"/>
          <w:bCs/>
        </w:rPr>
        <w:footnoteReference w:id="11"/>
      </w:r>
      <w:r w:rsidR="00557FA9" w:rsidRPr="003D3FEC">
        <w:rPr>
          <w:bCs/>
        </w:rPr>
        <w:t xml:space="preserve"> to enhance the national inventory of intangible cultural heritage but which are not inscribed on the UNESCO Lists</w:t>
      </w:r>
      <w:r w:rsidRPr="003D3FEC">
        <w:rPr>
          <w:bCs/>
        </w:rPr>
        <w:t>. Finally, it agree</w:t>
      </w:r>
      <w:r w:rsidR="00557FA9" w:rsidRPr="003D3FEC">
        <w:rPr>
          <w:bCs/>
        </w:rPr>
        <w:t>d</w:t>
      </w:r>
      <w:r w:rsidRPr="003D3FEC">
        <w:rPr>
          <w:bCs/>
        </w:rPr>
        <w:t xml:space="preserve"> with Switzerland on the complex procedure for </w:t>
      </w:r>
      <w:r w:rsidR="00557FA9" w:rsidRPr="003D3FEC">
        <w:rPr>
          <w:bCs/>
        </w:rPr>
        <w:t xml:space="preserve">the use of </w:t>
      </w:r>
      <w:r w:rsidRPr="003D3FEC">
        <w:rPr>
          <w:bCs/>
        </w:rPr>
        <w:t>the UNESCO emblem.</w:t>
      </w:r>
    </w:p>
    <w:p w14:paraId="0AB931D7" w14:textId="5F7CAD7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Palestine</w:t>
      </w:r>
      <w:r w:rsidRPr="003D3FEC">
        <w:rPr>
          <w:bCs/>
        </w:rPr>
        <w:t xml:space="preserve"> congratulated the Chairperson on his election, which meant so much to the Arab </w:t>
      </w:r>
      <w:r w:rsidR="00557FA9" w:rsidRPr="003D3FEC">
        <w:rPr>
          <w:bCs/>
        </w:rPr>
        <w:t>G</w:t>
      </w:r>
      <w:r w:rsidRPr="003D3FEC">
        <w:rPr>
          <w:bCs/>
        </w:rPr>
        <w:t>roup</w:t>
      </w:r>
      <w:r w:rsidR="00557FA9" w:rsidRPr="003D3FEC">
        <w:rPr>
          <w:bCs/>
        </w:rPr>
        <w:t>, expressing t</w:t>
      </w:r>
      <w:r w:rsidRPr="003D3FEC">
        <w:rPr>
          <w:bCs/>
        </w:rPr>
        <w:t>hanks and gratitude to Morocco, His Majesty the King, and the Government for hosting this event. The delegation thanked the Secretariat and the Secretary for the excellent report, the quality of the documents, and the information shared, which presented the ambitious implementation of the Convention. The revision of the Operational Directives with regard to the listing mechanisms was an important achievement. Reflection shall continue for a broader implementation</w:t>
      </w:r>
      <w:r w:rsidR="00557FA9" w:rsidRPr="003D3FEC">
        <w:rPr>
          <w:bCs/>
        </w:rPr>
        <w:t xml:space="preserve"> of Article 18</w:t>
      </w:r>
      <w:r w:rsidRPr="003D3FEC">
        <w:rPr>
          <w:bCs/>
        </w:rPr>
        <w:t>, and the delegation thanked Sweden for its generous financial support to this end. It commended the actions of the Secretariat for the safeguarding of intangible heritage in cris</w:t>
      </w:r>
      <w:r w:rsidR="00F71FE9" w:rsidRPr="003D3FEC">
        <w:rPr>
          <w:bCs/>
        </w:rPr>
        <w:t>e</w:t>
      </w:r>
      <w:r w:rsidRPr="003D3FEC">
        <w:rPr>
          <w:bCs/>
        </w:rPr>
        <w:t xml:space="preserve">s and emergencies, and asked that these actions be extended to all affected areas and regions of conflict and other emergency cases, including occupied Palestine. </w:t>
      </w:r>
      <w:r w:rsidR="00557FA9" w:rsidRPr="003D3FEC">
        <w:rPr>
          <w:bCs/>
        </w:rPr>
        <w:t>T</w:t>
      </w:r>
      <w:r w:rsidRPr="003D3FEC">
        <w:rPr>
          <w:bCs/>
        </w:rPr>
        <w:t xml:space="preserve">he delegation commended the Secretariat for the ongoing preparations for the celebration of the </w:t>
      </w:r>
      <w:r w:rsidR="00F71FE9" w:rsidRPr="003D3FEC">
        <w:rPr>
          <w:bCs/>
        </w:rPr>
        <w:t xml:space="preserve">twentieth </w:t>
      </w:r>
      <w:r w:rsidRPr="003D3FEC">
        <w:rPr>
          <w:bCs/>
        </w:rPr>
        <w:t>anniversary of the Convention, announcing that the State of Palestine was also preparing a special event on this occasion.</w:t>
      </w:r>
    </w:p>
    <w:p w14:paraId="5847252C" w14:textId="4942950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Malawi</w:t>
      </w:r>
      <w:r w:rsidRPr="003D3FEC">
        <w:rPr>
          <w:bCs/>
        </w:rPr>
        <w:t xml:space="preserve"> join</w:t>
      </w:r>
      <w:r w:rsidR="00557FA9" w:rsidRPr="003D3FEC">
        <w:rPr>
          <w:bCs/>
        </w:rPr>
        <w:t>ed</w:t>
      </w:r>
      <w:r w:rsidRPr="003D3FEC">
        <w:rPr>
          <w:bCs/>
        </w:rPr>
        <w:t xml:space="preserve"> others in congratulating the Chairperson on his election, and Morocco for the warm reception during the opening ceremony. The selection of food and cultural performances were particularly representative of the incredible hospitality of the Moroccan people. </w:t>
      </w:r>
      <w:r w:rsidR="00557FA9" w:rsidRPr="003D3FEC">
        <w:rPr>
          <w:bCs/>
        </w:rPr>
        <w:t>T</w:t>
      </w:r>
      <w:r w:rsidRPr="003D3FEC">
        <w:rPr>
          <w:bCs/>
        </w:rPr>
        <w:t>he delegation recognized the enormous work carried out by the Secretariat</w:t>
      </w:r>
      <w:r w:rsidR="004B1476" w:rsidRPr="003D3FEC">
        <w:rPr>
          <w:bCs/>
        </w:rPr>
        <w:t xml:space="preserve">, </w:t>
      </w:r>
      <w:r w:rsidRPr="003D3FEC">
        <w:rPr>
          <w:bCs/>
        </w:rPr>
        <w:t>commend</w:t>
      </w:r>
      <w:r w:rsidR="004B1476" w:rsidRPr="003D3FEC">
        <w:rPr>
          <w:bCs/>
        </w:rPr>
        <w:t>ing</w:t>
      </w:r>
      <w:r w:rsidRPr="003D3FEC">
        <w:rPr>
          <w:bCs/>
        </w:rPr>
        <w:t xml:space="preserve"> </w:t>
      </w:r>
      <w:r w:rsidR="00557FA9" w:rsidRPr="003D3FEC">
        <w:rPr>
          <w:bCs/>
        </w:rPr>
        <w:t xml:space="preserve">it for </w:t>
      </w:r>
      <w:r w:rsidR="004B1476" w:rsidRPr="003D3FEC">
        <w:rPr>
          <w:bCs/>
        </w:rPr>
        <w:t xml:space="preserve">the </w:t>
      </w:r>
      <w:r w:rsidRPr="003D3FEC">
        <w:rPr>
          <w:bCs/>
        </w:rPr>
        <w:t xml:space="preserve">support </w:t>
      </w:r>
      <w:r w:rsidR="00557FA9" w:rsidRPr="003D3FEC">
        <w:rPr>
          <w:bCs/>
        </w:rPr>
        <w:t xml:space="preserve">received </w:t>
      </w:r>
      <w:r w:rsidR="004B1476" w:rsidRPr="003D3FEC">
        <w:rPr>
          <w:bCs/>
        </w:rPr>
        <w:t xml:space="preserve">by </w:t>
      </w:r>
      <w:r w:rsidRPr="003D3FEC">
        <w:rPr>
          <w:bCs/>
        </w:rPr>
        <w:t xml:space="preserve">Malawi in its implementation of </w:t>
      </w:r>
      <w:r w:rsidR="004B1476" w:rsidRPr="003D3FEC">
        <w:rPr>
          <w:bCs/>
        </w:rPr>
        <w:t xml:space="preserve">its </w:t>
      </w:r>
      <w:r w:rsidRPr="003D3FEC">
        <w:rPr>
          <w:bCs/>
        </w:rPr>
        <w:t>International Assistance project</w:t>
      </w:r>
      <w:r w:rsidR="004B1476" w:rsidRPr="003D3FEC">
        <w:rPr>
          <w:bCs/>
        </w:rPr>
        <w:t>,</w:t>
      </w:r>
      <w:r w:rsidRPr="003D3FEC">
        <w:rPr>
          <w:bCs/>
        </w:rPr>
        <w:t xml:space="preserve"> despite the hardships of the COVID-19 pandemic</w:t>
      </w:r>
      <w:r w:rsidR="004B1476" w:rsidRPr="003D3FEC">
        <w:rPr>
          <w:bCs/>
        </w:rPr>
        <w:t>,</w:t>
      </w:r>
      <w:r w:rsidRPr="003D3FEC">
        <w:rPr>
          <w:bCs/>
        </w:rPr>
        <w:t xml:space="preserve"> which prevented large gatherings of communities. Without the</w:t>
      </w:r>
      <w:r w:rsidR="004B1476" w:rsidRPr="003D3FEC">
        <w:rPr>
          <w:bCs/>
        </w:rPr>
        <w:t>se</w:t>
      </w:r>
      <w:r w:rsidRPr="003D3FEC">
        <w:rPr>
          <w:bCs/>
        </w:rPr>
        <w:t xml:space="preserve"> gathering</w:t>
      </w:r>
      <w:r w:rsidR="004B1476" w:rsidRPr="003D3FEC">
        <w:rPr>
          <w:bCs/>
        </w:rPr>
        <w:t>s</w:t>
      </w:r>
      <w:r w:rsidRPr="003D3FEC">
        <w:rPr>
          <w:bCs/>
        </w:rPr>
        <w:t>, it is very difficult to safeguard intangible cultural heritage. However, the Secretariat was understanding</w:t>
      </w:r>
      <w:r w:rsidR="00F71FE9" w:rsidRPr="003D3FEC">
        <w:rPr>
          <w:bCs/>
        </w:rPr>
        <w:t>,</w:t>
      </w:r>
      <w:r w:rsidRPr="003D3FEC">
        <w:rPr>
          <w:bCs/>
        </w:rPr>
        <w:t xml:space="preserve"> and through the extension of the project, Malawi was able to implement </w:t>
      </w:r>
      <w:r w:rsidR="00F71FE9" w:rsidRPr="003D3FEC">
        <w:rPr>
          <w:bCs/>
        </w:rPr>
        <w:t>it</w:t>
      </w:r>
      <w:r w:rsidRPr="003D3FEC">
        <w:rPr>
          <w:bCs/>
        </w:rPr>
        <w:t xml:space="preserve"> successfully. </w:t>
      </w:r>
    </w:p>
    <w:p w14:paraId="3C69E72B" w14:textId="1D15C483" w:rsidR="00510249" w:rsidRPr="003D3FEC" w:rsidRDefault="00DD7641" w:rsidP="00901F67">
      <w:pPr>
        <w:pStyle w:val="Orateurengris"/>
        <w:numPr>
          <w:ilvl w:val="0"/>
          <w:numId w:val="8"/>
        </w:numPr>
        <w:tabs>
          <w:tab w:val="clear" w:pos="709"/>
          <w:tab w:val="clear" w:pos="1418"/>
          <w:tab w:val="clear" w:pos="2126"/>
          <w:tab w:val="clear" w:pos="2835"/>
        </w:tabs>
        <w:rPr>
          <w:bCs/>
        </w:rPr>
      </w:pPr>
      <w:r w:rsidRPr="003D3FEC">
        <w:lastRenderedPageBreak/>
        <w:t>The</w:t>
      </w:r>
      <w:r w:rsidRPr="003D3FEC">
        <w:rPr>
          <w:b/>
        </w:rPr>
        <w:t xml:space="preserve"> Minister of Culture of Albania</w:t>
      </w:r>
      <w:r w:rsidRPr="003D3FEC">
        <w:rPr>
          <w:bCs/>
        </w:rPr>
        <w:t xml:space="preserve">, </w:t>
      </w:r>
      <w:r w:rsidR="000604B7" w:rsidRPr="003D3FEC">
        <w:rPr>
          <w:bCs/>
        </w:rPr>
        <w:t xml:space="preserve">H.E. </w:t>
      </w:r>
      <w:r w:rsidRPr="00901F67">
        <w:rPr>
          <w:bCs/>
        </w:rPr>
        <w:t>Ms Elva Margariti,</w:t>
      </w:r>
      <w:r w:rsidR="00510249" w:rsidRPr="003D3FEC">
        <w:rPr>
          <w:bCs/>
        </w:rPr>
        <w:t xml:space="preserve"> congratulated Morocco for its excellent organization in hosting this </w:t>
      </w:r>
      <w:r w:rsidR="004B1476" w:rsidRPr="003D3FEC">
        <w:rPr>
          <w:bCs/>
        </w:rPr>
        <w:t>meeting</w:t>
      </w:r>
      <w:r w:rsidR="00510249" w:rsidRPr="003D3FEC">
        <w:rPr>
          <w:bCs/>
        </w:rPr>
        <w:t>. It was especially a pleasure for everyone to convene together in person in this Committee after three years. The Ministry of Culture of Albania set intangible cultural heritage as one of its priorities. It ha</w:t>
      </w:r>
      <w:r w:rsidR="004B1476" w:rsidRPr="003D3FEC">
        <w:rPr>
          <w:bCs/>
        </w:rPr>
        <w:t>d</w:t>
      </w:r>
      <w:r w:rsidR="00510249" w:rsidRPr="003D3FEC">
        <w:rPr>
          <w:bCs/>
        </w:rPr>
        <w:t xml:space="preserve"> made significant progress in community-based activities </w:t>
      </w:r>
      <w:r w:rsidR="00F71FE9" w:rsidRPr="003D3FEC">
        <w:rPr>
          <w:bCs/>
        </w:rPr>
        <w:t xml:space="preserve">to </w:t>
      </w:r>
      <w:r w:rsidR="00510249" w:rsidRPr="003D3FEC">
        <w:rPr>
          <w:bCs/>
        </w:rPr>
        <w:t>increas</w:t>
      </w:r>
      <w:r w:rsidR="00F71FE9" w:rsidRPr="003D3FEC">
        <w:rPr>
          <w:bCs/>
        </w:rPr>
        <w:t>e</w:t>
      </w:r>
      <w:r w:rsidR="00510249" w:rsidRPr="003D3FEC">
        <w:rPr>
          <w:bCs/>
        </w:rPr>
        <w:t xml:space="preserve"> sustainable development. It ha</w:t>
      </w:r>
      <w:r w:rsidR="004B1476" w:rsidRPr="003D3FEC">
        <w:rPr>
          <w:bCs/>
        </w:rPr>
        <w:t>d</w:t>
      </w:r>
      <w:r w:rsidR="00510249" w:rsidRPr="003D3FEC">
        <w:rPr>
          <w:bCs/>
        </w:rPr>
        <w:t xml:space="preserve"> finalized the National Register of Intangible Cultural Heritage with the support of the International Assistance Fund, for which the Ministry officially thanked the Secretariat. At the same time, Albania is constantly training young experts in the safeguarding and transmission of intangible cultural heritage. The Albanian Government started a national programme called ‘Art and Crafts’ which, among other things, aims to support intangible cultural heritage transmission in schools through formal and non-formal learning activities. In the policy’s agenda, intangible cultural heritage is included as an integral part of the revitalization strategy of cultural heritage in Albania. In the spirit of the Convention, the Ministry initiated new collaborations for multinational files. Especially in today’s context, it strongly believe</w:t>
      </w:r>
      <w:r w:rsidR="00F71FE9" w:rsidRPr="003D3FEC">
        <w:rPr>
          <w:bCs/>
        </w:rPr>
        <w:t>s</w:t>
      </w:r>
      <w:r w:rsidR="00510249" w:rsidRPr="003D3FEC">
        <w:rPr>
          <w:bCs/>
        </w:rPr>
        <w:t xml:space="preserve"> that multinational files are an added value to increase dialogue</w:t>
      </w:r>
      <w:r w:rsidR="00F71FE9" w:rsidRPr="003D3FEC">
        <w:rPr>
          <w:bCs/>
        </w:rPr>
        <w:t xml:space="preserve"> and</w:t>
      </w:r>
      <w:r w:rsidR="00510249" w:rsidRPr="003D3FEC">
        <w:rPr>
          <w:bCs/>
        </w:rPr>
        <w:t xml:space="preserve"> further cooperation and peace. </w:t>
      </w:r>
      <w:r w:rsidR="004B1476" w:rsidRPr="003D3FEC">
        <w:rPr>
          <w:bCs/>
        </w:rPr>
        <w:t>T</w:t>
      </w:r>
      <w:r w:rsidR="00510249" w:rsidRPr="003D3FEC">
        <w:rPr>
          <w:bCs/>
        </w:rPr>
        <w:t xml:space="preserve">he delegation underlined the importance of being </w:t>
      </w:r>
      <w:r w:rsidR="004B1476" w:rsidRPr="003D3FEC">
        <w:rPr>
          <w:bCs/>
        </w:rPr>
        <w:t>present at this session</w:t>
      </w:r>
      <w:r w:rsidR="00510249" w:rsidRPr="003D3FEC">
        <w:rPr>
          <w:bCs/>
        </w:rPr>
        <w:t xml:space="preserve">, not only to meet each other in person, but to share good practices and </w:t>
      </w:r>
      <w:r w:rsidR="00F71FE9" w:rsidRPr="003D3FEC">
        <w:rPr>
          <w:bCs/>
        </w:rPr>
        <w:t>demonstrate</w:t>
      </w:r>
      <w:r w:rsidR="004B1476" w:rsidRPr="003D3FEC">
        <w:rPr>
          <w:bCs/>
        </w:rPr>
        <w:t xml:space="preserve"> </w:t>
      </w:r>
      <w:r w:rsidR="00510249" w:rsidRPr="003D3FEC">
        <w:rPr>
          <w:bCs/>
        </w:rPr>
        <w:t>commitment to work</w:t>
      </w:r>
      <w:r w:rsidR="00F71FE9" w:rsidRPr="003D3FEC">
        <w:rPr>
          <w:bCs/>
        </w:rPr>
        <w:t>ing</w:t>
      </w:r>
      <w:r w:rsidR="00510249" w:rsidRPr="003D3FEC">
        <w:rPr>
          <w:bCs/>
        </w:rPr>
        <w:t xml:space="preserve"> together in the</w:t>
      </w:r>
      <w:r w:rsidR="00F71FE9" w:rsidRPr="003D3FEC">
        <w:rPr>
          <w:bCs/>
        </w:rPr>
        <w:t>se</w:t>
      </w:r>
      <w:r w:rsidR="00510249" w:rsidRPr="003D3FEC">
        <w:rPr>
          <w:bCs/>
        </w:rPr>
        <w:t xml:space="preserve"> challenging</w:t>
      </w:r>
      <w:r w:rsidR="00F71FE9" w:rsidRPr="003D3FEC">
        <w:rPr>
          <w:bCs/>
        </w:rPr>
        <w:t xml:space="preserve"> and uncertain</w:t>
      </w:r>
      <w:r w:rsidR="00510249" w:rsidRPr="003D3FEC">
        <w:rPr>
          <w:bCs/>
        </w:rPr>
        <w:t xml:space="preserve"> times</w:t>
      </w:r>
      <w:r w:rsidR="00F71FE9" w:rsidRPr="003D3FEC">
        <w:rPr>
          <w:bCs/>
        </w:rPr>
        <w:t>, p</w:t>
      </w:r>
      <w:r w:rsidR="00510249" w:rsidRPr="003D3FEC">
        <w:rPr>
          <w:bCs/>
        </w:rPr>
        <w:t xml:space="preserve">roving once again that culture is what brings </w:t>
      </w:r>
      <w:r w:rsidR="004B1476" w:rsidRPr="003D3FEC">
        <w:rPr>
          <w:bCs/>
        </w:rPr>
        <w:t>people</w:t>
      </w:r>
      <w:r w:rsidR="00510249" w:rsidRPr="003D3FEC">
        <w:rPr>
          <w:bCs/>
        </w:rPr>
        <w:t xml:space="preserve"> together. </w:t>
      </w:r>
    </w:p>
    <w:p w14:paraId="45D642D3"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the Minister of Culture of Albania for honouring the Committee with her presence. </w:t>
      </w:r>
    </w:p>
    <w:p w14:paraId="47CE6933" w14:textId="0252BAC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Cuba</w:t>
      </w:r>
      <w:r w:rsidRPr="003D3FEC">
        <w:rPr>
          <w:bCs/>
        </w:rPr>
        <w:t xml:space="preserve"> thanked Morocco for its hospitality and wonderful gala, which was a window into the Arab and African world, </w:t>
      </w:r>
      <w:r w:rsidR="00F71FE9" w:rsidRPr="003D3FEC">
        <w:rPr>
          <w:bCs/>
        </w:rPr>
        <w:t xml:space="preserve">and wished </w:t>
      </w:r>
      <w:r w:rsidRPr="003D3FEC">
        <w:rPr>
          <w:bCs/>
        </w:rPr>
        <w:t>the Chairperson every success. It thanked the Secretary and the Secretariat for the high-quality report, and for all the details and time it took to explain. There are three key themes in this report for Cuba</w:t>
      </w:r>
      <w:r w:rsidR="00D420CB" w:rsidRPr="003D3FEC">
        <w:rPr>
          <w:bCs/>
        </w:rPr>
        <w:t xml:space="preserve">, such as </w:t>
      </w:r>
      <w:r w:rsidRPr="003D3FEC">
        <w:rPr>
          <w:bCs/>
        </w:rPr>
        <w:t>capacity</w:t>
      </w:r>
      <w:r w:rsidR="00D622A6" w:rsidRPr="003D3FEC">
        <w:rPr>
          <w:bCs/>
        </w:rPr>
        <w:t xml:space="preserve"> </w:t>
      </w:r>
      <w:r w:rsidRPr="003D3FEC">
        <w:rPr>
          <w:bCs/>
        </w:rPr>
        <w:t>building</w:t>
      </w:r>
      <w:r w:rsidR="00350EE2" w:rsidRPr="003D3FEC">
        <w:rPr>
          <w:bCs/>
        </w:rPr>
        <w:t>, which</w:t>
      </w:r>
      <w:r w:rsidRPr="003D3FEC">
        <w:rPr>
          <w:bCs/>
        </w:rPr>
        <w:t xml:space="preserve"> continues to be a</w:t>
      </w:r>
      <w:r w:rsidR="00D420CB" w:rsidRPr="003D3FEC">
        <w:rPr>
          <w:bCs/>
        </w:rPr>
        <w:t>n</w:t>
      </w:r>
      <w:r w:rsidRPr="003D3FEC">
        <w:rPr>
          <w:bCs/>
        </w:rPr>
        <w:t xml:space="preserve"> </w:t>
      </w:r>
      <w:r w:rsidR="00D420CB" w:rsidRPr="003D3FEC">
        <w:rPr>
          <w:bCs/>
        </w:rPr>
        <w:t xml:space="preserve">essential element in the strategy of the Convention as it approaches its </w:t>
      </w:r>
      <w:r w:rsidR="00D622A6" w:rsidRPr="003D3FEC">
        <w:rPr>
          <w:bCs/>
        </w:rPr>
        <w:t xml:space="preserve">twentieth </w:t>
      </w:r>
      <w:r w:rsidR="00D420CB" w:rsidRPr="003D3FEC">
        <w:rPr>
          <w:bCs/>
        </w:rPr>
        <w:t>anniversary</w:t>
      </w:r>
      <w:r w:rsidRPr="003D3FEC">
        <w:rPr>
          <w:bCs/>
        </w:rPr>
        <w:t>. There was also a need to focus on training trainers</w:t>
      </w:r>
      <w:r w:rsidR="00D420CB" w:rsidRPr="003D3FEC">
        <w:rPr>
          <w:bCs/>
        </w:rPr>
        <w:t xml:space="preserve"> in the communities</w:t>
      </w:r>
      <w:r w:rsidRPr="003D3FEC">
        <w:rPr>
          <w:bCs/>
        </w:rPr>
        <w:t>. Cuba</w:t>
      </w:r>
      <w:r w:rsidR="00D622A6" w:rsidRPr="003D3FEC">
        <w:rPr>
          <w:bCs/>
        </w:rPr>
        <w:t xml:space="preserve"> has</w:t>
      </w:r>
      <w:r w:rsidRPr="003D3FEC">
        <w:rPr>
          <w:bCs/>
        </w:rPr>
        <w:t xml:space="preserve"> a training</w:t>
      </w:r>
      <w:r w:rsidR="00D622A6" w:rsidRPr="003D3FEC">
        <w:rPr>
          <w:bCs/>
        </w:rPr>
        <w:t xml:space="preserve"> of</w:t>
      </w:r>
      <w:r w:rsidRPr="003D3FEC">
        <w:rPr>
          <w:bCs/>
        </w:rPr>
        <w:t xml:space="preserve"> </w:t>
      </w:r>
      <w:r w:rsidR="007C402E" w:rsidRPr="003D3FEC">
        <w:rPr>
          <w:bCs/>
        </w:rPr>
        <w:t>trainer’s</w:t>
      </w:r>
      <w:r w:rsidRPr="003D3FEC">
        <w:rPr>
          <w:bCs/>
        </w:rPr>
        <w:t xml:space="preserve"> programme and, in this </w:t>
      </w:r>
      <w:r w:rsidR="00A41F80" w:rsidRPr="003D3FEC">
        <w:rPr>
          <w:bCs/>
        </w:rPr>
        <w:t>regard</w:t>
      </w:r>
      <w:r w:rsidRPr="003D3FEC">
        <w:rPr>
          <w:bCs/>
        </w:rPr>
        <w:t>, has created a university course about cultural heritage</w:t>
      </w:r>
      <w:r w:rsidR="00A41F80" w:rsidRPr="003D3FEC">
        <w:rPr>
          <w:bCs/>
        </w:rPr>
        <w:t>.</w:t>
      </w:r>
      <w:r w:rsidRPr="003D3FEC">
        <w:rPr>
          <w:bCs/>
        </w:rPr>
        <w:t xml:space="preserve"> </w:t>
      </w:r>
      <w:r w:rsidR="00A41F80" w:rsidRPr="003D3FEC">
        <w:rPr>
          <w:bCs/>
        </w:rPr>
        <w:t xml:space="preserve">In addition, </w:t>
      </w:r>
      <w:r w:rsidRPr="003D3FEC">
        <w:rPr>
          <w:bCs/>
        </w:rPr>
        <w:t xml:space="preserve">harmonizing this with other Conventions is also very important to Cuba. Indeed, the Secretariat is working on </w:t>
      </w:r>
      <w:r w:rsidR="00D420CB" w:rsidRPr="003D3FEC">
        <w:rPr>
          <w:bCs/>
        </w:rPr>
        <w:t xml:space="preserve">this topic </w:t>
      </w:r>
      <w:r w:rsidRPr="003D3FEC">
        <w:rPr>
          <w:bCs/>
        </w:rPr>
        <w:t xml:space="preserve">and the delegation </w:t>
      </w:r>
      <w:r w:rsidR="00D420CB" w:rsidRPr="003D3FEC">
        <w:rPr>
          <w:bCs/>
        </w:rPr>
        <w:t xml:space="preserve">acknowledged </w:t>
      </w:r>
      <w:r w:rsidR="00A41F80" w:rsidRPr="003D3FEC">
        <w:rPr>
          <w:bCs/>
        </w:rPr>
        <w:t xml:space="preserve">the need for </w:t>
      </w:r>
      <w:r w:rsidRPr="003D3FEC">
        <w:rPr>
          <w:bCs/>
        </w:rPr>
        <w:t xml:space="preserve">intersectoral work with </w:t>
      </w:r>
      <w:r w:rsidR="00D420CB" w:rsidRPr="003D3FEC">
        <w:rPr>
          <w:bCs/>
        </w:rPr>
        <w:t xml:space="preserve">the </w:t>
      </w:r>
      <w:r w:rsidRPr="003D3FEC">
        <w:rPr>
          <w:bCs/>
        </w:rPr>
        <w:t xml:space="preserve">education and science sectors, </w:t>
      </w:r>
      <w:r w:rsidR="00D420CB" w:rsidRPr="003D3FEC">
        <w:rPr>
          <w:bCs/>
        </w:rPr>
        <w:t>noting the progress made in this regard</w:t>
      </w:r>
      <w:r w:rsidRPr="003D3FEC">
        <w:rPr>
          <w:bCs/>
        </w:rPr>
        <w:t>. The MONDIACULT Declaration</w:t>
      </w:r>
      <w:r w:rsidRPr="003D3FEC">
        <w:rPr>
          <w:rStyle w:val="Appelnotedebasdep"/>
          <w:bCs/>
        </w:rPr>
        <w:footnoteReference w:id="12"/>
      </w:r>
      <w:r w:rsidRPr="003D3FEC">
        <w:rPr>
          <w:bCs/>
        </w:rPr>
        <w:t xml:space="preserve"> is a fundamental instrument for cultural policy and sustainable development. </w:t>
      </w:r>
      <w:r w:rsidR="00D420CB" w:rsidRPr="003D3FEC">
        <w:rPr>
          <w:bCs/>
        </w:rPr>
        <w:t>T</w:t>
      </w:r>
      <w:r w:rsidRPr="003D3FEC">
        <w:rPr>
          <w:bCs/>
        </w:rPr>
        <w:t xml:space="preserve">he delegation </w:t>
      </w:r>
      <w:r w:rsidR="00A41F80" w:rsidRPr="003D3FEC">
        <w:rPr>
          <w:bCs/>
        </w:rPr>
        <w:t xml:space="preserve">also </w:t>
      </w:r>
      <w:r w:rsidRPr="003D3FEC">
        <w:rPr>
          <w:bCs/>
        </w:rPr>
        <w:t xml:space="preserve">believed </w:t>
      </w:r>
      <w:r w:rsidR="00A41F80" w:rsidRPr="003D3FEC">
        <w:rPr>
          <w:bCs/>
        </w:rPr>
        <w:t xml:space="preserve">in </w:t>
      </w:r>
      <w:r w:rsidRPr="003D3FEC">
        <w:rPr>
          <w:bCs/>
        </w:rPr>
        <w:t xml:space="preserve">harmonization with other UNESCO Conventions. </w:t>
      </w:r>
      <w:r w:rsidR="00D420CB" w:rsidRPr="003D3FEC">
        <w:rPr>
          <w:bCs/>
        </w:rPr>
        <w:t xml:space="preserve">This was </w:t>
      </w:r>
      <w:r w:rsidRPr="003D3FEC">
        <w:rPr>
          <w:bCs/>
        </w:rPr>
        <w:t>see</w:t>
      </w:r>
      <w:r w:rsidR="00D420CB" w:rsidRPr="003D3FEC">
        <w:rPr>
          <w:bCs/>
        </w:rPr>
        <w:t>n</w:t>
      </w:r>
      <w:r w:rsidRPr="003D3FEC">
        <w:t xml:space="preserve"> with the 2005 Convention</w:t>
      </w:r>
      <w:r w:rsidR="00D622A6" w:rsidRPr="003D3FEC">
        <w:t>,</w:t>
      </w:r>
      <w:r w:rsidR="00D420CB" w:rsidRPr="003D3FEC">
        <w:rPr>
          <w:rStyle w:val="Appelnotedebasdep"/>
          <w:bCs/>
        </w:rPr>
        <w:footnoteReference w:id="13"/>
      </w:r>
      <w:r w:rsidR="00D420CB" w:rsidRPr="003D3FEC">
        <w:rPr>
          <w:bCs/>
        </w:rPr>
        <w:t xml:space="preserve"> </w:t>
      </w:r>
      <w:r w:rsidR="003036EC" w:rsidRPr="003D3FEC">
        <w:rPr>
          <w:bCs/>
        </w:rPr>
        <w:t>where</w:t>
      </w:r>
      <w:r w:rsidR="003036EC" w:rsidRPr="003D3FEC">
        <w:t xml:space="preserve"> there </w:t>
      </w:r>
      <w:r w:rsidR="003036EC" w:rsidRPr="003D3FEC">
        <w:rPr>
          <w:bCs/>
        </w:rPr>
        <w:t>exists</w:t>
      </w:r>
      <w:r w:rsidR="003036EC" w:rsidRPr="003D3FEC">
        <w:t xml:space="preserve"> </w:t>
      </w:r>
      <w:r w:rsidRPr="003D3FEC">
        <w:t xml:space="preserve">a fine line </w:t>
      </w:r>
      <w:r w:rsidR="003036EC" w:rsidRPr="003D3FEC">
        <w:t xml:space="preserve">when </w:t>
      </w:r>
      <w:r w:rsidR="003036EC" w:rsidRPr="003D3FEC">
        <w:rPr>
          <w:bCs/>
        </w:rPr>
        <w:t>considering</w:t>
      </w:r>
      <w:r w:rsidR="003036EC" w:rsidRPr="003D3FEC">
        <w:t xml:space="preserve"> </w:t>
      </w:r>
      <w:r w:rsidRPr="003D3FEC">
        <w:t>cultural and creative industries</w:t>
      </w:r>
      <w:r w:rsidR="003036EC" w:rsidRPr="003D3FEC">
        <w:rPr>
          <w:bCs/>
        </w:rPr>
        <w:t>,</w:t>
      </w:r>
      <w:r w:rsidRPr="003D3FEC">
        <w:rPr>
          <w:bCs/>
        </w:rPr>
        <w:t xml:space="preserve"> </w:t>
      </w:r>
      <w:r w:rsidR="003036EC" w:rsidRPr="003D3FEC">
        <w:rPr>
          <w:bCs/>
        </w:rPr>
        <w:t>with</w:t>
      </w:r>
      <w:r w:rsidR="003036EC" w:rsidRPr="003D3FEC">
        <w:t xml:space="preserve"> </w:t>
      </w:r>
      <w:r w:rsidRPr="003D3FEC">
        <w:t xml:space="preserve">UNESCO becoming </w:t>
      </w:r>
      <w:r w:rsidRPr="003D3FEC">
        <w:rPr>
          <w:bCs/>
        </w:rPr>
        <w:t>a</w:t>
      </w:r>
      <w:r w:rsidR="00D420CB" w:rsidRPr="003D3FEC">
        <w:rPr>
          <w:bCs/>
        </w:rPr>
        <w:t>n essential</w:t>
      </w:r>
      <w:r w:rsidRPr="003D3FEC">
        <w:t xml:space="preserve"> driver</w:t>
      </w:r>
      <w:r w:rsidR="003036EC" w:rsidRPr="003D3FEC">
        <w:rPr>
          <w:bCs/>
        </w:rPr>
        <w:t>,</w:t>
      </w:r>
      <w:r w:rsidRPr="003D3FEC">
        <w:rPr>
          <w:bCs/>
        </w:rPr>
        <w:t xml:space="preserve"> </w:t>
      </w:r>
      <w:r w:rsidR="003036EC" w:rsidRPr="003D3FEC">
        <w:rPr>
          <w:bCs/>
        </w:rPr>
        <w:t>especially with regard to the UN Agenda 2030, as well as</w:t>
      </w:r>
      <w:r w:rsidR="003036EC" w:rsidRPr="003D3FEC">
        <w:t xml:space="preserve"> </w:t>
      </w:r>
      <w:r w:rsidR="00D622A6" w:rsidRPr="003D3FEC">
        <w:t xml:space="preserve">to </w:t>
      </w:r>
      <w:r w:rsidRPr="003D3FEC">
        <w:t>MONDIACULT</w:t>
      </w:r>
      <w:r w:rsidR="003036EC" w:rsidRPr="003D3FEC">
        <w:rPr>
          <w:bCs/>
        </w:rPr>
        <w:t>, which</w:t>
      </w:r>
      <w:r w:rsidRPr="003D3FEC">
        <w:t xml:space="preserve"> is</w:t>
      </w:r>
      <w:r w:rsidRPr="003D3FEC">
        <w:rPr>
          <w:bCs/>
        </w:rPr>
        <w:t xml:space="preserve"> </w:t>
      </w:r>
      <w:r w:rsidR="003036EC" w:rsidRPr="003D3FEC">
        <w:rPr>
          <w:bCs/>
        </w:rPr>
        <w:t>also</w:t>
      </w:r>
      <w:r w:rsidR="003036EC" w:rsidRPr="003D3FEC">
        <w:t xml:space="preserve"> </w:t>
      </w:r>
      <w:r w:rsidRPr="003D3FEC">
        <w:t>a very important framework in that sense.</w:t>
      </w:r>
      <w:r w:rsidRPr="003D3FEC">
        <w:rPr>
          <w:bCs/>
        </w:rPr>
        <w:t xml:space="preserve"> UNESCO must play a key role </w:t>
      </w:r>
      <w:r w:rsidR="003036EC" w:rsidRPr="003D3FEC">
        <w:rPr>
          <w:bCs/>
        </w:rPr>
        <w:t>in</w:t>
      </w:r>
      <w:r w:rsidRPr="003D3FEC">
        <w:rPr>
          <w:bCs/>
        </w:rPr>
        <w:t xml:space="preserve"> align</w:t>
      </w:r>
      <w:r w:rsidR="003036EC" w:rsidRPr="003D3FEC">
        <w:rPr>
          <w:bCs/>
        </w:rPr>
        <w:t>ing</w:t>
      </w:r>
      <w:r w:rsidRPr="003D3FEC">
        <w:rPr>
          <w:bCs/>
        </w:rPr>
        <w:t xml:space="preserve"> its noble objectives with the creative and cultural industries, which must involve communities and focus on intangible heritage, as well as focusing on </w:t>
      </w:r>
      <w:r w:rsidR="00A41F80" w:rsidRPr="003D3FEC">
        <w:rPr>
          <w:bCs/>
        </w:rPr>
        <w:t>its</w:t>
      </w:r>
      <w:r w:rsidRPr="003D3FEC">
        <w:rPr>
          <w:bCs/>
        </w:rPr>
        <w:t xml:space="preserve"> economic aspect</w:t>
      </w:r>
      <w:r w:rsidR="003036EC" w:rsidRPr="003D3FEC">
        <w:rPr>
          <w:bCs/>
        </w:rPr>
        <w:t xml:space="preserve">s, </w:t>
      </w:r>
      <w:r w:rsidR="00A41F80" w:rsidRPr="003D3FEC">
        <w:rPr>
          <w:bCs/>
        </w:rPr>
        <w:t xml:space="preserve">especially as </w:t>
      </w:r>
      <w:r w:rsidR="003036EC" w:rsidRPr="003D3FEC">
        <w:rPr>
          <w:bCs/>
        </w:rPr>
        <w:t xml:space="preserve">commercialization is often seen as something negative. </w:t>
      </w:r>
      <w:r w:rsidRPr="003D3FEC">
        <w:rPr>
          <w:bCs/>
        </w:rPr>
        <w:t xml:space="preserve">Looking at the future of the Convention after the first </w:t>
      </w:r>
      <w:r w:rsidR="00D622A6" w:rsidRPr="003D3FEC">
        <w:rPr>
          <w:bCs/>
        </w:rPr>
        <w:t xml:space="preserve">twenty </w:t>
      </w:r>
      <w:r w:rsidRPr="003D3FEC">
        <w:rPr>
          <w:bCs/>
        </w:rPr>
        <w:t xml:space="preserve">years, </w:t>
      </w:r>
      <w:r w:rsidR="00A41F80" w:rsidRPr="003D3FEC">
        <w:rPr>
          <w:bCs/>
        </w:rPr>
        <w:t xml:space="preserve">it was noted that </w:t>
      </w:r>
      <w:r w:rsidRPr="003D3FEC">
        <w:rPr>
          <w:bCs/>
        </w:rPr>
        <w:t xml:space="preserve">the spirit of the Convention has had an impact on peace and </w:t>
      </w:r>
      <w:r w:rsidR="003036EC" w:rsidRPr="003D3FEC">
        <w:rPr>
          <w:bCs/>
        </w:rPr>
        <w:t xml:space="preserve">sustainable development in the domain </w:t>
      </w:r>
      <w:r w:rsidRPr="003D3FEC">
        <w:rPr>
          <w:bCs/>
        </w:rPr>
        <w:t xml:space="preserve">of culture. This spirit must also be present in its governing bodies, </w:t>
      </w:r>
      <w:r w:rsidR="00A41F80" w:rsidRPr="003D3FEC">
        <w:rPr>
          <w:bCs/>
        </w:rPr>
        <w:t xml:space="preserve">such as the </w:t>
      </w:r>
      <w:r w:rsidRPr="003D3FEC">
        <w:rPr>
          <w:bCs/>
        </w:rPr>
        <w:t>Committee</w:t>
      </w:r>
      <w:r w:rsidR="003036EC" w:rsidRPr="003D3FEC">
        <w:rPr>
          <w:bCs/>
        </w:rPr>
        <w:t xml:space="preserve"> and the Evaluation Body</w:t>
      </w:r>
      <w:r w:rsidRPr="003D3FEC">
        <w:rPr>
          <w:bCs/>
        </w:rPr>
        <w:t xml:space="preserve">. The delegation </w:t>
      </w:r>
      <w:r w:rsidR="003036EC" w:rsidRPr="003D3FEC">
        <w:rPr>
          <w:bCs/>
        </w:rPr>
        <w:t xml:space="preserve">regretted the imbalance noted by </w:t>
      </w:r>
      <w:r w:rsidR="00D622A6" w:rsidRPr="003D3FEC">
        <w:rPr>
          <w:bCs/>
        </w:rPr>
        <w:t>the Group of Latin America and Caribbean (</w:t>
      </w:r>
      <w:r w:rsidR="003036EC" w:rsidRPr="003D3FEC">
        <w:rPr>
          <w:bCs/>
        </w:rPr>
        <w:t>GRULAC</w:t>
      </w:r>
      <w:r w:rsidR="00D622A6" w:rsidRPr="003D3FEC">
        <w:rPr>
          <w:bCs/>
        </w:rPr>
        <w:t>) countries</w:t>
      </w:r>
      <w:r w:rsidR="003036EC" w:rsidRPr="003D3FEC">
        <w:rPr>
          <w:bCs/>
        </w:rPr>
        <w:t xml:space="preserve"> and others, as well as </w:t>
      </w:r>
      <w:r w:rsidRPr="003D3FEC">
        <w:rPr>
          <w:bCs/>
        </w:rPr>
        <w:t>the measures required to safeguard intangible cultural heritage</w:t>
      </w:r>
      <w:r w:rsidR="00A41F80" w:rsidRPr="003D3FEC">
        <w:rPr>
          <w:bCs/>
        </w:rPr>
        <w:t xml:space="preserve">, adding that the </w:t>
      </w:r>
      <w:r w:rsidRPr="003D3FEC">
        <w:rPr>
          <w:bCs/>
        </w:rPr>
        <w:t xml:space="preserve">Evaluation Body and other </w:t>
      </w:r>
      <w:r w:rsidR="00A41F80" w:rsidRPr="003D3FEC">
        <w:rPr>
          <w:bCs/>
        </w:rPr>
        <w:t xml:space="preserve">governing </w:t>
      </w:r>
      <w:r w:rsidRPr="003D3FEC">
        <w:rPr>
          <w:bCs/>
        </w:rPr>
        <w:t xml:space="preserve">bodies do not necessarily take into account these concerns. </w:t>
      </w:r>
      <w:r w:rsidR="00A41F80" w:rsidRPr="003D3FEC">
        <w:rPr>
          <w:bCs/>
        </w:rPr>
        <w:t xml:space="preserve">Cuba has adopted a law on culture, with the safeguarding of intangible cultural heritage integrated into its cultural policy. It </w:t>
      </w:r>
      <w:r w:rsidRPr="003D3FEC">
        <w:rPr>
          <w:bCs/>
        </w:rPr>
        <w:t xml:space="preserve">thanked the Secretariat and the Culture Sector for </w:t>
      </w:r>
      <w:r w:rsidR="00A41F80" w:rsidRPr="003D3FEC">
        <w:rPr>
          <w:bCs/>
        </w:rPr>
        <w:t>all their work</w:t>
      </w:r>
      <w:r w:rsidRPr="003D3FEC">
        <w:rPr>
          <w:bCs/>
        </w:rPr>
        <w:t xml:space="preserve">. </w:t>
      </w:r>
    </w:p>
    <w:p w14:paraId="195A2D5D" w14:textId="7C94CBC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Lithuania</w:t>
      </w:r>
      <w:r w:rsidRPr="003D3FEC">
        <w:rPr>
          <w:bCs/>
        </w:rPr>
        <w:t xml:space="preserve"> congratulated the Chairperson on his presidency and for his active personal participation in </w:t>
      </w:r>
      <w:r w:rsidR="00350EE2" w:rsidRPr="003D3FEC">
        <w:rPr>
          <w:bCs/>
        </w:rPr>
        <w:t>favour</w:t>
      </w:r>
      <w:r w:rsidRPr="003D3FEC">
        <w:rPr>
          <w:bCs/>
        </w:rPr>
        <w:t xml:space="preserve"> of this Convention. It was very grateful for this extraordinary </w:t>
      </w:r>
      <w:r w:rsidRPr="003D3FEC">
        <w:rPr>
          <w:bCs/>
        </w:rPr>
        <w:lastRenderedPageBreak/>
        <w:t xml:space="preserve">welcome from Morocco, </w:t>
      </w:r>
      <w:r w:rsidR="00350EE2" w:rsidRPr="003D3FEC">
        <w:rPr>
          <w:bCs/>
        </w:rPr>
        <w:t xml:space="preserve">whose </w:t>
      </w:r>
      <w:r w:rsidRPr="003D3FEC">
        <w:rPr>
          <w:bCs/>
        </w:rPr>
        <w:t xml:space="preserve">traditional Moroccan culture was presented with so much respect and warmth. The delegation thanked the Secretariat for all its efforts and excellent work done during the period considered, congratulating it for the many activities conducted, in particular: </w:t>
      </w:r>
      <w:r w:rsidR="00D622A6" w:rsidRPr="003D3FEC">
        <w:rPr>
          <w:bCs/>
        </w:rPr>
        <w:t>(a</w:t>
      </w:r>
      <w:r w:rsidRPr="003D3FEC">
        <w:rPr>
          <w:bCs/>
        </w:rPr>
        <w:t xml:space="preserve">) the completion of the global reflection on the listing mechanisms; </w:t>
      </w:r>
      <w:r w:rsidR="00D622A6" w:rsidRPr="003D3FEC">
        <w:rPr>
          <w:bCs/>
        </w:rPr>
        <w:t>(b</w:t>
      </w:r>
      <w:r w:rsidRPr="003D3FEC">
        <w:rPr>
          <w:bCs/>
        </w:rPr>
        <w:t xml:space="preserve">) the process of implementing periodic reports; </w:t>
      </w:r>
      <w:r w:rsidR="00D622A6" w:rsidRPr="003D3FEC">
        <w:rPr>
          <w:bCs/>
        </w:rPr>
        <w:t>(c</w:t>
      </w:r>
      <w:r w:rsidRPr="003D3FEC">
        <w:rPr>
          <w:bCs/>
        </w:rPr>
        <w:t>) capacity</w:t>
      </w:r>
      <w:r w:rsidR="00D622A6" w:rsidRPr="003D3FEC">
        <w:rPr>
          <w:bCs/>
        </w:rPr>
        <w:t xml:space="preserve"> </w:t>
      </w:r>
      <w:r w:rsidRPr="003D3FEC">
        <w:rPr>
          <w:bCs/>
        </w:rPr>
        <w:t xml:space="preserve">building; and </w:t>
      </w:r>
      <w:r w:rsidR="00D622A6" w:rsidRPr="003D3FEC">
        <w:rPr>
          <w:bCs/>
        </w:rPr>
        <w:t>(d</w:t>
      </w:r>
      <w:r w:rsidRPr="003D3FEC">
        <w:rPr>
          <w:bCs/>
        </w:rPr>
        <w:t xml:space="preserve">) the safeguarding of living heritage in emergency situations, especially in the context of the war in Ukraine and, in particular, the activities undertaken in response to the needs of </w:t>
      </w:r>
      <w:r w:rsidR="00350EE2" w:rsidRPr="003D3FEC">
        <w:rPr>
          <w:bCs/>
        </w:rPr>
        <w:t xml:space="preserve">the </w:t>
      </w:r>
      <w:r w:rsidRPr="003D3FEC">
        <w:rPr>
          <w:bCs/>
        </w:rPr>
        <w:t xml:space="preserve">displaced communities, including schoolchildren, and Ukrainian schools. </w:t>
      </w:r>
      <w:r w:rsidRPr="003D3FEC">
        <w:rPr>
          <w:rFonts w:eastAsia="Calibri"/>
        </w:rPr>
        <w:t xml:space="preserve">Lithuania undertook several assistance initiatives for Ukrainian refugees, which included 25,000 children, on Lithuanian territory. It was hoped that all these global and national initiatives will continue. </w:t>
      </w:r>
      <w:r w:rsidRPr="003D3FEC">
        <w:rPr>
          <w:bCs/>
        </w:rPr>
        <w:t xml:space="preserve">The delegation </w:t>
      </w:r>
      <w:r w:rsidRPr="003D3FEC">
        <w:rPr>
          <w:rFonts w:eastAsia="Calibri"/>
        </w:rPr>
        <w:t>also appreciated the Secretariat’s assistance and the support provided to the work of the guiding bodies, as well as the communication carried out in this regard. It congratulated the Secretariat on the three thematic initiatives to strengthen sustainable development with respect to intangible cultural heritage, which represented the essential challenges of our time. Lithuania responded to the Secretariat’s call with regard to online surveys aimed at developing guidance notes and, while recognizing the importance of this activity, requested the Secretariat to initiate the surveys a little earlier prior to the Committee session, if possible</w:t>
      </w:r>
      <w:r w:rsidR="00350EE2" w:rsidRPr="003D3FEC">
        <w:rPr>
          <w:rFonts w:eastAsia="Calibri"/>
        </w:rPr>
        <w:t xml:space="preserve">. </w:t>
      </w:r>
      <w:r w:rsidRPr="003D3FEC">
        <w:rPr>
          <w:rFonts w:eastAsia="Calibri"/>
        </w:rPr>
        <w:t xml:space="preserve">The delegation thanked its partners in Finland for the launch of a sub-regional project in 2021, </w:t>
      </w:r>
      <w:r w:rsidR="00D622A6" w:rsidRPr="003D3FEC">
        <w:rPr>
          <w:rFonts w:eastAsia="Calibri"/>
        </w:rPr>
        <w:t xml:space="preserve">called </w:t>
      </w:r>
      <w:r w:rsidRPr="003D3FEC">
        <w:rPr>
          <w:rFonts w:eastAsia="Calibri"/>
        </w:rPr>
        <w:t>‘Livind’</w:t>
      </w:r>
      <w:r w:rsidR="00D622A6" w:rsidRPr="003D3FEC">
        <w:rPr>
          <w:rFonts w:eastAsia="Calibri"/>
        </w:rPr>
        <w:t>,</w:t>
      </w:r>
      <w:r w:rsidRPr="003D3FEC">
        <w:rPr>
          <w:rStyle w:val="Appelnotedebasdep"/>
          <w:rFonts w:eastAsia="Calibri"/>
        </w:rPr>
        <w:footnoteReference w:id="14"/>
      </w:r>
      <w:r w:rsidRPr="003D3FEC">
        <w:rPr>
          <w:rFonts w:eastAsia="Calibri"/>
        </w:rPr>
        <w:t>, which had gathered nine countries to discuss relevant access to sustainable development</w:t>
      </w:r>
      <w:r w:rsidR="00D622A6" w:rsidRPr="003D3FEC">
        <w:rPr>
          <w:rFonts w:eastAsia="Calibri"/>
        </w:rPr>
        <w:t>. The project</w:t>
      </w:r>
      <w:r w:rsidR="00350EE2" w:rsidRPr="003D3FEC">
        <w:rPr>
          <w:rFonts w:eastAsia="Calibri"/>
        </w:rPr>
        <w:t xml:space="preserve">, </w:t>
      </w:r>
      <w:r w:rsidR="00D622A6" w:rsidRPr="003D3FEC">
        <w:rPr>
          <w:rFonts w:eastAsia="Calibri"/>
        </w:rPr>
        <w:t xml:space="preserve">which </w:t>
      </w:r>
      <w:r w:rsidRPr="003D3FEC">
        <w:rPr>
          <w:rFonts w:eastAsia="Calibri"/>
        </w:rPr>
        <w:t>will end in 2023</w:t>
      </w:r>
      <w:r w:rsidR="00350EE2" w:rsidRPr="003D3FEC">
        <w:rPr>
          <w:rFonts w:eastAsia="Calibri"/>
        </w:rPr>
        <w:t>,</w:t>
      </w:r>
      <w:r w:rsidRPr="003D3FEC">
        <w:rPr>
          <w:rFonts w:eastAsia="Calibri"/>
        </w:rPr>
        <w:t xml:space="preserve"> </w:t>
      </w:r>
      <w:r w:rsidR="000153EB" w:rsidRPr="003D3FEC">
        <w:rPr>
          <w:rFonts w:eastAsia="Calibri"/>
        </w:rPr>
        <w:t xml:space="preserve">was </w:t>
      </w:r>
      <w:r w:rsidRPr="003D3FEC">
        <w:rPr>
          <w:rFonts w:eastAsia="Calibri"/>
        </w:rPr>
        <w:t>a good example of excellent partnership in the field of intangible cultural heritage. The delegation supported the draft decision.</w:t>
      </w:r>
    </w:p>
    <w:p w14:paraId="338B0EEB" w14:textId="735A2F3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Lithuania for its intervention and welcomed the President of the Executive Board of Serbia to the meeting. </w:t>
      </w:r>
    </w:p>
    <w:p w14:paraId="78C827CE" w14:textId="0E72265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Serbia</w:t>
      </w:r>
      <w:r w:rsidRPr="003D3FEC">
        <w:rPr>
          <w:bCs/>
        </w:rPr>
        <w:t xml:space="preserve"> thanked the Chairperson for the heart-warming welcome experienced since its arrival in Rabat, congratulating him on his leadership. It thanked the Secretariat for its report, noting the numerous significant activities related to the better functioning of the Convention itself, but also with regard to </w:t>
      </w:r>
      <w:r w:rsidR="000153EB" w:rsidRPr="003D3FEC">
        <w:rPr>
          <w:bCs/>
        </w:rPr>
        <w:t xml:space="preserve">its </w:t>
      </w:r>
      <w:r w:rsidRPr="003D3FEC">
        <w:rPr>
          <w:bCs/>
        </w:rPr>
        <w:t xml:space="preserve">harmonization with other culture Conventions. The delegation believed that the process followed in the global reflection on the listing mechanisms, although challenging, was successful and will contribute to a better balance of inscriptions and cooperation among Member States with the communities that safeguard elements of intangible cultural heritage. At the same time, the determination of thematic initiatives within the Convention, in accordance with the Medium-Term Strategy until 2029, provides a clear direction for future work within the Convention, while dealing with contemporary issues such as climate change and urbanization. The delegation especially emphasized the importance </w:t>
      </w:r>
      <w:r w:rsidR="00FC795F" w:rsidRPr="003D3FEC">
        <w:rPr>
          <w:bCs/>
        </w:rPr>
        <w:t xml:space="preserve">of </w:t>
      </w:r>
      <w:r w:rsidRPr="003D3FEC">
        <w:rPr>
          <w:bCs/>
        </w:rPr>
        <w:t>continuous action on capacity</w:t>
      </w:r>
      <w:r w:rsidR="00FC795F" w:rsidRPr="003D3FEC">
        <w:rPr>
          <w:bCs/>
        </w:rPr>
        <w:t xml:space="preserve"> </w:t>
      </w:r>
      <w:r w:rsidRPr="003D3FEC">
        <w:rPr>
          <w:bCs/>
        </w:rPr>
        <w:t>building for the safeguarding of living heritage within the global strategy for capacity</w:t>
      </w:r>
      <w:r w:rsidR="00FC795F" w:rsidRPr="003D3FEC">
        <w:rPr>
          <w:bCs/>
        </w:rPr>
        <w:t xml:space="preserve"> </w:t>
      </w:r>
      <w:r w:rsidRPr="003D3FEC">
        <w:rPr>
          <w:bCs/>
        </w:rPr>
        <w:t>building for intangible cultural heritage. In May 2022, Serbia organized activities within this programme with a workshop on safeguarding at the national level at the Ethnographic Museum in Belgrade. This workshop was aimed at improving the work of experts who are actively involved in the safeguarding of living heritage. The delegation congratulated the Secretariat for its successful implementation of the regional principle of periodic reporting. This methodology used for periodic reporting was also significant for the implementation of the pilot project Culture 2030 Indicators in Serbia</w:t>
      </w:r>
      <w:r w:rsidR="00FC795F" w:rsidRPr="003D3FEC">
        <w:rPr>
          <w:bCs/>
        </w:rPr>
        <w:t>.</w:t>
      </w:r>
      <w:r w:rsidRPr="003D3FEC">
        <w:rPr>
          <w:rStyle w:val="Appelnotedebasdep"/>
          <w:bCs/>
        </w:rPr>
        <w:footnoteReference w:id="15"/>
      </w:r>
      <w:r w:rsidRPr="003D3FEC">
        <w:rPr>
          <w:bCs/>
        </w:rPr>
        <w:t xml:space="preserve"> It believed that this is a great example of synergies between projects, especially after the reporting cycle for all culture Conventions has been finalized with this new methodology</w:t>
      </w:r>
      <w:r w:rsidR="000153EB" w:rsidRPr="003D3FEC">
        <w:rPr>
          <w:bCs/>
        </w:rPr>
        <w:t>,</w:t>
      </w:r>
      <w:r w:rsidRPr="003D3FEC">
        <w:rPr>
          <w:bCs/>
        </w:rPr>
        <w:t xml:space="preserve"> </w:t>
      </w:r>
      <w:r w:rsidR="000153EB" w:rsidRPr="003D3FEC">
        <w:rPr>
          <w:bCs/>
        </w:rPr>
        <w:t xml:space="preserve">which </w:t>
      </w:r>
      <w:r w:rsidRPr="003D3FEC">
        <w:rPr>
          <w:bCs/>
        </w:rPr>
        <w:t xml:space="preserve">should be continued and developed further. </w:t>
      </w:r>
    </w:p>
    <w:p w14:paraId="31AC1341" w14:textId="418962A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Djibouti</w:t>
      </w:r>
      <w:r w:rsidRPr="003D3FEC">
        <w:rPr>
          <w:bCs/>
        </w:rPr>
        <w:t xml:space="preserve"> spoke of the pleasure to take part in this </w:t>
      </w:r>
      <w:r w:rsidR="000C606A" w:rsidRPr="003D3FEC">
        <w:rPr>
          <w:bCs/>
        </w:rPr>
        <w:t>seventeenth</w:t>
      </w:r>
      <w:r w:rsidRPr="003D3FEC">
        <w:rPr>
          <w:bCs/>
        </w:rPr>
        <w:t xml:space="preserve"> session after two years of online work. </w:t>
      </w:r>
      <w:r w:rsidR="006B4AD4" w:rsidRPr="003D3FEC">
        <w:rPr>
          <w:bCs/>
        </w:rPr>
        <w:t>T</w:t>
      </w:r>
      <w:r w:rsidRPr="003D3FEC">
        <w:rPr>
          <w:bCs/>
        </w:rPr>
        <w:t>he Convention was ratified and recognized</w:t>
      </w:r>
      <w:r w:rsidR="006B4AD4" w:rsidRPr="003D3FEC">
        <w:rPr>
          <w:bCs/>
        </w:rPr>
        <w:t xml:space="preserve"> on 17 September 2003</w:t>
      </w:r>
      <w:r w:rsidRPr="003D3FEC">
        <w:rPr>
          <w:bCs/>
        </w:rPr>
        <w:t xml:space="preserve">, and much had been achieved in a short period of time thanks to the intervention of eminent personalities who knew how to breathe life and dynamism into </w:t>
      </w:r>
      <w:r w:rsidR="006B4AD4" w:rsidRPr="003D3FEC">
        <w:rPr>
          <w:bCs/>
        </w:rPr>
        <w:t>it</w:t>
      </w:r>
      <w:r w:rsidRPr="003D3FEC">
        <w:rPr>
          <w:bCs/>
        </w:rPr>
        <w:t>. The delegation congratulated the Chairperson on his election, remarking on his wisdom and know-how that would help him carry out the mission entrusted to him. It welcomed the generosity of Morocco and its deep desire for sharing encounters and culture, which was evidenced by the wealth of its thousand-</w:t>
      </w:r>
      <w:r w:rsidRPr="003D3FEC">
        <w:rPr>
          <w:bCs/>
        </w:rPr>
        <w:lastRenderedPageBreak/>
        <w:t xml:space="preserve">year-old culture </w:t>
      </w:r>
      <w:r w:rsidR="006B4AD4" w:rsidRPr="003D3FEC">
        <w:rPr>
          <w:bCs/>
        </w:rPr>
        <w:t xml:space="preserve">featured </w:t>
      </w:r>
      <w:r w:rsidRPr="003D3FEC">
        <w:rPr>
          <w:bCs/>
        </w:rPr>
        <w:t xml:space="preserve">in the ceremony the previous evening. Indeed, Morocco had organized in 1989 the Francophonie games. Furthermore, the delegation highlighted the work of the Secretariat in these various achievements. It congratulated and thanked the team under the direction of the Secretary who tirelessly contribute to the achievement of the various projects validated by the Committee and the General Assembly of this Convention. Djibouti had benefited from funding for urgent safeguarding </w:t>
      </w:r>
      <w:r w:rsidR="00A41F80" w:rsidRPr="003D3FEC">
        <w:rPr>
          <w:bCs/>
        </w:rPr>
        <w:t xml:space="preserve">for </w:t>
      </w:r>
      <w:r w:rsidRPr="003D3FEC">
        <w:rPr>
          <w:bCs/>
        </w:rPr>
        <w:t xml:space="preserve">the </w:t>
      </w:r>
      <w:r w:rsidR="00A41F80" w:rsidRPr="003D3FEC">
        <w:rPr>
          <w:bCs/>
        </w:rPr>
        <w:t>Xeedho</w:t>
      </w:r>
      <w:r w:rsidRPr="003D3FEC">
        <w:rPr>
          <w:bCs/>
        </w:rPr>
        <w:t xml:space="preserve"> project, which was launched that week, for which it thanked UNESCO. To compensate for this imbalance observed in terms of inscriptions owing to a lack of capacity</w:t>
      </w:r>
      <w:r w:rsidR="006B4AD4" w:rsidRPr="003D3FEC">
        <w:rPr>
          <w:bCs/>
        </w:rPr>
        <w:t xml:space="preserve"> </w:t>
      </w:r>
      <w:r w:rsidRPr="003D3FEC">
        <w:rPr>
          <w:bCs/>
        </w:rPr>
        <w:t>building, the delegation asked that Djibouti be able to benefit from training of trainers so as to train as many facilitators as possible. It was true that UNESCO was already doing a great deal in the field of capacity</w:t>
      </w:r>
      <w:r w:rsidR="006B4AD4" w:rsidRPr="003D3FEC">
        <w:rPr>
          <w:bCs/>
        </w:rPr>
        <w:t xml:space="preserve"> </w:t>
      </w:r>
      <w:r w:rsidRPr="003D3FEC">
        <w:rPr>
          <w:bCs/>
        </w:rPr>
        <w:t xml:space="preserve">building. However, by training </w:t>
      </w:r>
      <w:r w:rsidR="000153EB" w:rsidRPr="003D3FEC">
        <w:rPr>
          <w:bCs/>
        </w:rPr>
        <w:t>facilitators</w:t>
      </w:r>
      <w:r w:rsidRPr="003D3FEC">
        <w:rPr>
          <w:bCs/>
        </w:rPr>
        <w:t xml:space="preserve"> at the subregional level who can meet the needs of the different countries in terms of projects, this would make up for the delay and thus remedy th</w:t>
      </w:r>
      <w:r w:rsidR="006B4AD4" w:rsidRPr="003D3FEC">
        <w:rPr>
          <w:bCs/>
        </w:rPr>
        <w:t>e</w:t>
      </w:r>
      <w:r w:rsidRPr="003D3FEC">
        <w:rPr>
          <w:bCs/>
        </w:rPr>
        <w:t xml:space="preserve"> imbalance noted by various States Parties. The delegation concluded by congratulating UNESCO </w:t>
      </w:r>
      <w:r w:rsidR="000153EB" w:rsidRPr="003D3FEC">
        <w:rPr>
          <w:bCs/>
        </w:rPr>
        <w:t xml:space="preserve">once </w:t>
      </w:r>
      <w:r w:rsidRPr="003D3FEC">
        <w:rPr>
          <w:bCs/>
        </w:rPr>
        <w:t xml:space="preserve">again for the success of MONDIACULT. This step was an important and historic phase that opened up new perspectives, integrating culture into sustainable development. </w:t>
      </w:r>
    </w:p>
    <w:p w14:paraId="316B838C" w14:textId="6A84110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Norway</w:t>
      </w:r>
      <w:r w:rsidRPr="003D3FEC">
        <w:rPr>
          <w:bCs/>
        </w:rPr>
        <w:t xml:space="preserve"> congratulated the Chairperson on his election, adding that it was happy to be at the Committee </w:t>
      </w:r>
      <w:r w:rsidRPr="003D3FEC">
        <w:rPr>
          <w:bCs/>
          <w:i/>
          <w:iCs/>
        </w:rPr>
        <w:t>in pr</w:t>
      </w:r>
      <w:r w:rsidR="008F71EF" w:rsidRPr="003D3FEC">
        <w:rPr>
          <w:bCs/>
          <w:i/>
          <w:iCs/>
        </w:rPr>
        <w:t>a</w:t>
      </w:r>
      <w:r w:rsidRPr="003D3FEC">
        <w:rPr>
          <w:bCs/>
          <w:i/>
          <w:iCs/>
        </w:rPr>
        <w:t>esentia</w:t>
      </w:r>
      <w:r w:rsidRPr="003D3FEC">
        <w:rPr>
          <w:bCs/>
        </w:rPr>
        <w:t xml:space="preserve">, especially in beautiful Morocco. Norway thanked and commended the Secretariat for its consistently excellent work, </w:t>
      </w:r>
      <w:r w:rsidR="006B4AD4" w:rsidRPr="003D3FEC">
        <w:rPr>
          <w:bCs/>
        </w:rPr>
        <w:t xml:space="preserve">stating that the Secretariat’s </w:t>
      </w:r>
      <w:r w:rsidRPr="003D3FEC">
        <w:rPr>
          <w:bCs/>
        </w:rPr>
        <w:t>efforts and achievements were remarkable. It expressed support for the reflection work on the listing mechanisms and especially Article 18. The delegation was delighted to see that the evaluation on the reflection process so far had led to new insights that will help safeguard and ensure the sustainability and legitimacy of the listing mechanisms as well as</w:t>
      </w:r>
      <w:r w:rsidR="006B4AD4" w:rsidRPr="003D3FEC">
        <w:rPr>
          <w:bCs/>
        </w:rPr>
        <w:t xml:space="preserve"> of</w:t>
      </w:r>
      <w:r w:rsidRPr="003D3FEC">
        <w:rPr>
          <w:bCs/>
        </w:rPr>
        <w:t xml:space="preserve"> the Convention itself. In the forthcoming years, it wished to see emphasis placed on the role of </w:t>
      </w:r>
      <w:r w:rsidR="006B4AD4" w:rsidRPr="003D3FEC">
        <w:rPr>
          <w:bCs/>
        </w:rPr>
        <w:t>i</w:t>
      </w:r>
      <w:r w:rsidRPr="003D3FEC">
        <w:rPr>
          <w:bCs/>
        </w:rPr>
        <w:t xml:space="preserve">ndigenous peoples and communities in safeguarding intangible cultural heritage, as they play an integral and significant role in safeguarding, as was underlined in MONDIACULT in Mexico. The delegation wished to see stronger recognition and acknowledgment of this aspect, as well a stronger degree of their involvement. This should be embodied in the spirit of the Convention as well as in the fulfilment of the SDG goals. Indeed, the issue of </w:t>
      </w:r>
      <w:r w:rsidR="006B4AD4" w:rsidRPr="003D3FEC">
        <w:rPr>
          <w:bCs/>
        </w:rPr>
        <w:t>i</w:t>
      </w:r>
      <w:r w:rsidRPr="003D3FEC">
        <w:rPr>
          <w:bCs/>
        </w:rPr>
        <w:t>ndigenous peoples and communities should be consistently emphasized and go beyond mere outreach activities</w:t>
      </w:r>
      <w:r w:rsidR="006B4AD4" w:rsidRPr="003D3FEC">
        <w:rPr>
          <w:bCs/>
        </w:rPr>
        <w:t>;</w:t>
      </w:r>
      <w:r w:rsidRPr="003D3FEC">
        <w:rPr>
          <w:bCs/>
        </w:rPr>
        <w:t xml:space="preserve"> </w:t>
      </w:r>
      <w:r w:rsidR="006B4AD4" w:rsidRPr="003D3FEC">
        <w:rPr>
          <w:bCs/>
        </w:rPr>
        <w:t>it should</w:t>
      </w:r>
      <w:r w:rsidRPr="003D3FEC">
        <w:rPr>
          <w:bCs/>
        </w:rPr>
        <w:t xml:space="preserve"> be reflected in work and activity plans. The Convention also has the potential to play a role in the United Nations Decade of Indigenous Languages (2022–2032)</w:t>
      </w:r>
      <w:r w:rsidR="006B4AD4" w:rsidRPr="003D3FEC">
        <w:rPr>
          <w:bCs/>
        </w:rPr>
        <w:t>,</w:t>
      </w:r>
      <w:r w:rsidRPr="003D3FEC">
        <w:rPr>
          <w:rStyle w:val="Appelnotedebasdep"/>
          <w:bCs/>
        </w:rPr>
        <w:footnoteReference w:id="16"/>
      </w:r>
      <w:r w:rsidRPr="003D3FEC">
        <w:rPr>
          <w:bCs/>
        </w:rPr>
        <w:t xml:space="preserve"> </w:t>
      </w:r>
      <w:r w:rsidR="000153EB" w:rsidRPr="003D3FEC">
        <w:rPr>
          <w:bCs/>
        </w:rPr>
        <w:t xml:space="preserve">which </w:t>
      </w:r>
      <w:r w:rsidRPr="003D3FEC">
        <w:rPr>
          <w:bCs/>
        </w:rPr>
        <w:t>will also follow the decisions made at MONDIACULT 2022. The delegation voiced strong support for the work on intangible cultural heritage in emergencies</w:t>
      </w:r>
      <w:r w:rsidR="000153EB" w:rsidRPr="003D3FEC">
        <w:rPr>
          <w:bCs/>
        </w:rPr>
        <w:t>,</w:t>
      </w:r>
      <w:r w:rsidRPr="003D3FEC">
        <w:rPr>
          <w:bCs/>
        </w:rPr>
        <w:t xml:space="preserve"> </w:t>
      </w:r>
      <w:r w:rsidR="006B4AD4" w:rsidRPr="003D3FEC">
        <w:rPr>
          <w:bCs/>
        </w:rPr>
        <w:t>highlighting</w:t>
      </w:r>
      <w:r w:rsidRPr="003D3FEC">
        <w:rPr>
          <w:bCs/>
        </w:rPr>
        <w:t xml:space="preserve"> the role of the Heritage Emergency Fund. </w:t>
      </w:r>
    </w:p>
    <w:p w14:paraId="04A27106" w14:textId="11D4971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Armenia</w:t>
      </w:r>
      <w:r w:rsidRPr="003D3FEC">
        <w:rPr>
          <w:bCs/>
        </w:rPr>
        <w:t xml:space="preserve"> joined the previous speakers in congratulating the Chairperson and thanking the Government of Morocco for hosting this important event. It also thanked the Secretariat for the excellent report and for the impressive work and initiatives implemented. In particular, the delegation underlined the encouraging outcomes from the global reflection on the listing mechanisms </w:t>
      </w:r>
      <w:r w:rsidR="000153EB" w:rsidRPr="003D3FEC">
        <w:rPr>
          <w:bCs/>
        </w:rPr>
        <w:t>as well as</w:t>
      </w:r>
      <w:r w:rsidRPr="003D3FEC">
        <w:rPr>
          <w:bCs/>
        </w:rPr>
        <w:t xml:space="preserve"> the marked improvement in the submission rate of periodic reports thanks to the reform of the periodic reporting system. The delegation also welcomed the project implemented for African countries and SIDS in the fields of living heritage and education, capacity</w:t>
      </w:r>
      <w:r w:rsidR="006B4AD4" w:rsidRPr="003D3FEC">
        <w:rPr>
          <w:bCs/>
        </w:rPr>
        <w:t xml:space="preserve"> </w:t>
      </w:r>
      <w:r w:rsidRPr="003D3FEC">
        <w:rPr>
          <w:bCs/>
        </w:rPr>
        <w:t xml:space="preserve">building and safeguarding. Another important field is the safeguarding of living heritage in emergencies. Living heritage throughout the world is increasingly affected by emergencies, including conflicts and disasters. Emergencies directly threaten the transmission and viability of intangible cultural heritage, which provides a crucial foundation for identity and the sustainability of communities. That is why the safeguarding of living heritage in emergencies is of </w:t>
      </w:r>
      <w:r w:rsidR="006B4AD4" w:rsidRPr="003D3FEC">
        <w:rPr>
          <w:bCs/>
        </w:rPr>
        <w:t xml:space="preserve">the </w:t>
      </w:r>
      <w:r w:rsidRPr="003D3FEC">
        <w:rPr>
          <w:bCs/>
        </w:rPr>
        <w:t xml:space="preserve">utmost importance for the protection of lives and the well-being of its bearers. The delegation praised once again the efforts of the Secretariat in this regard. Indeed, </w:t>
      </w:r>
      <w:r w:rsidR="006B4AD4" w:rsidRPr="003D3FEC">
        <w:rPr>
          <w:bCs/>
        </w:rPr>
        <w:t xml:space="preserve">in </w:t>
      </w:r>
      <w:r w:rsidRPr="003D3FEC">
        <w:rPr>
          <w:bCs/>
        </w:rPr>
        <w:t xml:space="preserve">recent years, Armenia has become </w:t>
      </w:r>
      <w:r w:rsidR="006B4AD4" w:rsidRPr="003D3FEC">
        <w:rPr>
          <w:bCs/>
        </w:rPr>
        <w:t xml:space="preserve">a </w:t>
      </w:r>
      <w:r w:rsidRPr="003D3FEC">
        <w:rPr>
          <w:bCs/>
        </w:rPr>
        <w:t>home for refugees from Syria and Nagorno-Karabakh. The Government of Armenia ha</w:t>
      </w:r>
      <w:r w:rsidR="000153EB" w:rsidRPr="003D3FEC">
        <w:rPr>
          <w:bCs/>
        </w:rPr>
        <w:t>d</w:t>
      </w:r>
      <w:r w:rsidRPr="003D3FEC">
        <w:rPr>
          <w:bCs/>
        </w:rPr>
        <w:t xml:space="preserve"> taken necessary measures to address the humanitarian needs of refugees, including the safeguarding and transmission of their living heritage. However, due to the complex issue and the diversity of community-based specificities, the </w:t>
      </w:r>
      <w:r w:rsidRPr="003D3FEC">
        <w:rPr>
          <w:bCs/>
        </w:rPr>
        <w:lastRenderedPageBreak/>
        <w:t>experience and assistance of UNESCO will be of great help. In this regard, it wished to request that the Secretariat provide more information on the existing mechanisms, in particular, for community-based needs identification and capacity</w:t>
      </w:r>
      <w:r w:rsidR="006B4AD4" w:rsidRPr="003D3FEC">
        <w:rPr>
          <w:bCs/>
        </w:rPr>
        <w:t xml:space="preserve"> </w:t>
      </w:r>
      <w:r w:rsidRPr="003D3FEC">
        <w:rPr>
          <w:bCs/>
        </w:rPr>
        <w:t xml:space="preserve">building for safeguarding refugees’ living heritage in a new environment. </w:t>
      </w:r>
    </w:p>
    <w:p w14:paraId="66D69A84" w14:textId="3D4DAB1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Gabon</w:t>
      </w:r>
      <w:r w:rsidRPr="003D3FEC">
        <w:rPr>
          <w:bCs/>
        </w:rPr>
        <w:t xml:space="preserve"> congratulated the Chairperson on presiding over the </w:t>
      </w:r>
      <w:r w:rsidR="000C606A" w:rsidRPr="003D3FEC">
        <w:rPr>
          <w:bCs/>
        </w:rPr>
        <w:t>seventeenth</w:t>
      </w:r>
      <w:r w:rsidRPr="003D3FEC">
        <w:rPr>
          <w:bCs/>
        </w:rPr>
        <w:t xml:space="preserve"> session of the Committee, congratulating the Government of Morocco and the people of Morocco for their great hospitality and the beautiful opening ceremony. It congratulated the Secretariat for its very detailed and relevant report. The delegation supported the remarks made by Burkina Faso and Rwanda, among others, that more African </w:t>
      </w:r>
      <w:r w:rsidR="000153EB" w:rsidRPr="003D3FEC">
        <w:rPr>
          <w:bCs/>
        </w:rPr>
        <w:t xml:space="preserve">elements </w:t>
      </w:r>
      <w:r w:rsidR="006B4AD4" w:rsidRPr="003D3FEC">
        <w:rPr>
          <w:bCs/>
        </w:rPr>
        <w:t xml:space="preserve">must </w:t>
      </w:r>
      <w:r w:rsidRPr="003D3FEC">
        <w:rPr>
          <w:bCs/>
        </w:rPr>
        <w:t>be inscribed as intangible cultural heritage. In this regard, it called for greater capacity</w:t>
      </w:r>
      <w:r w:rsidR="006B4AD4" w:rsidRPr="003D3FEC">
        <w:rPr>
          <w:bCs/>
        </w:rPr>
        <w:t xml:space="preserve"> </w:t>
      </w:r>
      <w:r w:rsidRPr="003D3FEC">
        <w:rPr>
          <w:bCs/>
        </w:rPr>
        <w:t xml:space="preserve">building and training. </w:t>
      </w:r>
    </w:p>
    <w:p w14:paraId="51F2A1A7" w14:textId="534BB99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Lebanon</w:t>
      </w:r>
      <w:r w:rsidRPr="003D3FEC">
        <w:rPr>
          <w:bCs/>
        </w:rPr>
        <w:t xml:space="preserve"> congratulated the Chairperson for presiding over this session</w:t>
      </w:r>
      <w:r w:rsidR="000153EB" w:rsidRPr="003D3FEC">
        <w:rPr>
          <w:bCs/>
        </w:rPr>
        <w:t>,</w:t>
      </w:r>
      <w:r w:rsidRPr="003D3FEC">
        <w:rPr>
          <w:bCs/>
        </w:rPr>
        <w:t xml:space="preserve"> and congratulated and thanked Morocco for the memorable opening ceremony and for the organization of this session. It thanked the Secretary and his team for the huge efforts they deploy to expand the Convention, and for the high-quality report presented. Lebanon is very much committed to this Convention. Although Lebanon has two elements inscribed, work in the last few years had focused on capacity</w:t>
      </w:r>
      <w:r w:rsidR="006B4AD4" w:rsidRPr="003D3FEC">
        <w:rPr>
          <w:bCs/>
        </w:rPr>
        <w:t xml:space="preserve"> </w:t>
      </w:r>
      <w:r w:rsidRPr="003D3FEC">
        <w:rPr>
          <w:bCs/>
        </w:rPr>
        <w:t xml:space="preserve">building and forming a national network of trainers. It had also focused on raising awareness, taking this Convention to schools and universities. Unfortunately, the main issue is the lack of resources, especially in the last two years due to the unprecedented crisis in the country. As </w:t>
      </w:r>
      <w:r w:rsidR="00890725" w:rsidRPr="003D3FEC">
        <w:rPr>
          <w:bCs/>
        </w:rPr>
        <w:t xml:space="preserve">it prepared </w:t>
      </w:r>
      <w:r w:rsidRPr="003D3FEC">
        <w:rPr>
          <w:bCs/>
        </w:rPr>
        <w:t xml:space="preserve">for the </w:t>
      </w:r>
      <w:r w:rsidR="006B4AD4" w:rsidRPr="003D3FEC">
        <w:rPr>
          <w:bCs/>
        </w:rPr>
        <w:t xml:space="preserve">twentieth </w:t>
      </w:r>
      <w:r w:rsidRPr="003D3FEC">
        <w:rPr>
          <w:bCs/>
        </w:rPr>
        <w:t xml:space="preserve">anniversary of the Convention, Lebanon will have several activities in this regard and was happy to announce that it had submitted a file, which unites all Lebanese </w:t>
      </w:r>
      <w:r w:rsidR="00890725" w:rsidRPr="003D3FEC">
        <w:rPr>
          <w:bCs/>
        </w:rPr>
        <w:t xml:space="preserve">for </w:t>
      </w:r>
      <w:r w:rsidRPr="003D3FEC">
        <w:rPr>
          <w:bCs/>
        </w:rPr>
        <w:t>discuss</w:t>
      </w:r>
      <w:r w:rsidR="00890725" w:rsidRPr="003D3FEC">
        <w:rPr>
          <w:bCs/>
        </w:rPr>
        <w:t>ion</w:t>
      </w:r>
      <w:r w:rsidRPr="003D3FEC">
        <w:t xml:space="preserve"> by the Committee at its</w:t>
      </w:r>
      <w:r w:rsidRPr="003D3FEC">
        <w:rPr>
          <w:bCs/>
        </w:rPr>
        <w:t xml:space="preserve"> </w:t>
      </w:r>
      <w:r w:rsidR="00890725" w:rsidRPr="003D3FEC">
        <w:rPr>
          <w:bCs/>
        </w:rPr>
        <w:t>next</w:t>
      </w:r>
      <w:r w:rsidR="00890725" w:rsidRPr="003D3FEC">
        <w:t xml:space="preserve"> </w:t>
      </w:r>
      <w:r w:rsidRPr="003D3FEC">
        <w:t>meeting in 2023</w:t>
      </w:r>
      <w:r w:rsidRPr="003D3FEC">
        <w:rPr>
          <w:bCs/>
        </w:rPr>
        <w:t xml:space="preserve">. </w:t>
      </w:r>
    </w:p>
    <w:p w14:paraId="64306C7E" w14:textId="1B1B287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rFonts w:eastAsia="Calibri"/>
          <w:b/>
        </w:rPr>
        <w:t>Haiti</w:t>
      </w:r>
      <w:r w:rsidRPr="003D3FEC">
        <w:rPr>
          <w:rFonts w:eastAsia="Calibri"/>
        </w:rPr>
        <w:t xml:space="preserve"> thanked Morocco for its warm welcome and for the magical evening</w:t>
      </w:r>
      <w:r w:rsidR="00890725" w:rsidRPr="003D3FEC">
        <w:rPr>
          <w:rFonts w:eastAsia="Calibri"/>
        </w:rPr>
        <w:t xml:space="preserve"> that</w:t>
      </w:r>
      <w:r w:rsidRPr="003D3FEC">
        <w:rPr>
          <w:rFonts w:eastAsia="Calibri"/>
        </w:rPr>
        <w:t xml:space="preserve"> deploy</w:t>
      </w:r>
      <w:r w:rsidR="00890725" w:rsidRPr="003D3FEC">
        <w:rPr>
          <w:rFonts w:eastAsia="Calibri"/>
        </w:rPr>
        <w:t>ed</w:t>
      </w:r>
      <w:r w:rsidRPr="003D3FEC">
        <w:rPr>
          <w:rFonts w:eastAsia="Calibri"/>
        </w:rPr>
        <w:t xml:space="preserve"> a dazzling array of Moroccan know-how. It thanked the Secretariat, particularly, the Secretary, and his team for preparing this report, which reflect</w:t>
      </w:r>
      <w:r w:rsidR="00890725" w:rsidRPr="003D3FEC">
        <w:rPr>
          <w:rFonts w:eastAsia="Calibri"/>
        </w:rPr>
        <w:t>ed</w:t>
      </w:r>
      <w:r w:rsidRPr="003D3FEC">
        <w:rPr>
          <w:rFonts w:eastAsia="Calibri"/>
        </w:rPr>
        <w:t xml:space="preserve"> their hard work, often behind the scenes, within the framework of this Convention. Haiti reiterate</w:t>
      </w:r>
      <w:r w:rsidR="00890725" w:rsidRPr="003D3FEC">
        <w:rPr>
          <w:rFonts w:eastAsia="Calibri"/>
        </w:rPr>
        <w:t>d</w:t>
      </w:r>
      <w:r w:rsidRPr="003D3FEC">
        <w:rPr>
          <w:rFonts w:eastAsia="Calibri"/>
        </w:rPr>
        <w:t xml:space="preserve"> thanks to Japan, especially to </w:t>
      </w:r>
      <w:r w:rsidR="00050398" w:rsidRPr="003D3FEC">
        <w:rPr>
          <w:rFonts w:eastAsia="Calibri"/>
        </w:rPr>
        <w:t xml:space="preserve">H.E. </w:t>
      </w:r>
      <w:r w:rsidRPr="003D3FEC">
        <w:rPr>
          <w:rFonts w:eastAsia="Calibri"/>
        </w:rPr>
        <w:t xml:space="preserve">Ambassador </w:t>
      </w:r>
      <w:r w:rsidRPr="00901F67">
        <w:rPr>
          <w:rFonts w:eastAsia="Calibri"/>
        </w:rPr>
        <w:t>Atsuyuki Oike</w:t>
      </w:r>
      <w:r w:rsidRPr="003D3FEC">
        <w:rPr>
          <w:rFonts w:eastAsia="Calibri"/>
        </w:rPr>
        <w:t xml:space="preserve">, for his crucial work as Chair of the working group on the </w:t>
      </w:r>
      <w:r w:rsidR="00890725" w:rsidRPr="003D3FEC">
        <w:rPr>
          <w:rFonts w:eastAsia="Calibri"/>
        </w:rPr>
        <w:t xml:space="preserve">listing </w:t>
      </w:r>
      <w:r w:rsidRPr="003D3FEC">
        <w:rPr>
          <w:rFonts w:eastAsia="Calibri"/>
        </w:rPr>
        <w:t>mechanisms. Haiti supported the remarks made by Paraguay, Panama and Cuba, as well as Rwanda and Burkina Faso, and reiterate</w:t>
      </w:r>
      <w:r w:rsidR="00890725" w:rsidRPr="003D3FEC">
        <w:rPr>
          <w:rFonts w:eastAsia="Calibri"/>
        </w:rPr>
        <w:t>d</w:t>
      </w:r>
      <w:r w:rsidRPr="003D3FEC">
        <w:rPr>
          <w:rFonts w:eastAsia="Calibri"/>
        </w:rPr>
        <w:t xml:space="preserve"> its attachment to the fact that the Convention is a space for the promotion and inclusive articulation of all the priorities of the Organization, in particular, Priority Africa, gender, youth and SIDS.</w:t>
      </w:r>
    </w:p>
    <w:p w14:paraId="30BEFC09" w14:textId="712DF3FF"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delegation of </w:t>
      </w:r>
      <w:r w:rsidRPr="003D3FEC">
        <w:rPr>
          <w:b/>
        </w:rPr>
        <w:t>Egypt</w:t>
      </w:r>
      <w:r w:rsidRPr="003D3FEC">
        <w:rPr>
          <w:bCs/>
        </w:rPr>
        <w:t xml:space="preserve"> joined the previous speakers in expressing congratulations to Morocco for hosting the </w:t>
      </w:r>
      <w:r w:rsidR="000C606A" w:rsidRPr="003D3FEC">
        <w:rPr>
          <w:bCs/>
        </w:rPr>
        <w:t>seventeenth</w:t>
      </w:r>
      <w:r w:rsidRPr="003D3FEC">
        <w:rPr>
          <w:bCs/>
        </w:rPr>
        <w:t xml:space="preserve"> session of the Committee, as well as for the memorable opening ceremony. Egypt </w:t>
      </w:r>
      <w:r w:rsidR="00890725" w:rsidRPr="003D3FEC">
        <w:rPr>
          <w:bCs/>
        </w:rPr>
        <w:t xml:space="preserve">was </w:t>
      </w:r>
      <w:r w:rsidRPr="003D3FEC">
        <w:rPr>
          <w:bCs/>
        </w:rPr>
        <w:t>currently implementing a project on inventorying craftsmanship in historic Cairo with the support of the Convention. Egypt also encouraged NGOs to implement the</w:t>
      </w:r>
      <w:r w:rsidR="00D87233" w:rsidRPr="003D3FEC">
        <w:rPr>
          <w:bCs/>
        </w:rPr>
        <w:t xml:space="preserve"> instruments of the</w:t>
      </w:r>
      <w:r w:rsidRPr="003D3FEC">
        <w:rPr>
          <w:bCs/>
        </w:rPr>
        <w:t xml:space="preserve"> Convention and </w:t>
      </w:r>
      <w:r w:rsidR="00D87233" w:rsidRPr="003D3FEC">
        <w:rPr>
          <w:bCs/>
        </w:rPr>
        <w:t xml:space="preserve">to </w:t>
      </w:r>
      <w:r w:rsidRPr="003D3FEC">
        <w:rPr>
          <w:bCs/>
        </w:rPr>
        <w:t xml:space="preserve">apply for accreditation so as to cooperate with one another </w:t>
      </w:r>
      <w:r w:rsidR="00D87233" w:rsidRPr="003D3FEC">
        <w:rPr>
          <w:bCs/>
        </w:rPr>
        <w:t xml:space="preserve">on </w:t>
      </w:r>
      <w:r w:rsidRPr="003D3FEC">
        <w:rPr>
          <w:bCs/>
        </w:rPr>
        <w:t>the safeguarding of intangible heritage and to implement the countries’ safeguarding plans with the full engagement of the communities. The delegation thanked the Secretariat for its remarkable efforts and support in capacity</w:t>
      </w:r>
      <w:r w:rsidR="00D87233" w:rsidRPr="003D3FEC">
        <w:rPr>
          <w:bCs/>
        </w:rPr>
        <w:t xml:space="preserve"> </w:t>
      </w:r>
      <w:r w:rsidRPr="003D3FEC">
        <w:rPr>
          <w:bCs/>
        </w:rPr>
        <w:t>building</w:t>
      </w:r>
      <w:r w:rsidR="00D87233" w:rsidRPr="003D3FEC">
        <w:rPr>
          <w:bCs/>
        </w:rPr>
        <w:t>,</w:t>
      </w:r>
      <w:r w:rsidRPr="003D3FEC">
        <w:rPr>
          <w:bCs/>
        </w:rPr>
        <w:t xml:space="preserve"> </w:t>
      </w:r>
      <w:r w:rsidR="00D87233" w:rsidRPr="003D3FEC">
        <w:rPr>
          <w:bCs/>
        </w:rPr>
        <w:t xml:space="preserve">as well as </w:t>
      </w:r>
      <w:r w:rsidR="00890725" w:rsidRPr="003D3FEC">
        <w:rPr>
          <w:bCs/>
        </w:rPr>
        <w:t xml:space="preserve">for </w:t>
      </w:r>
      <w:r w:rsidRPr="003D3FEC">
        <w:rPr>
          <w:bCs/>
        </w:rPr>
        <w:t xml:space="preserve">the close monitoring of the process of periodic reporting, which it was currently preparing </w:t>
      </w:r>
      <w:r w:rsidR="00D87233" w:rsidRPr="003D3FEC">
        <w:rPr>
          <w:bCs/>
        </w:rPr>
        <w:t xml:space="preserve">to cover </w:t>
      </w:r>
      <w:r w:rsidRPr="003D3FEC">
        <w:rPr>
          <w:bCs/>
        </w:rPr>
        <w:t xml:space="preserve">the past six years. It looked forward to celebrating the </w:t>
      </w:r>
      <w:r w:rsidR="00D87233" w:rsidRPr="003D3FEC">
        <w:rPr>
          <w:bCs/>
        </w:rPr>
        <w:t xml:space="preserve">twentieth </w:t>
      </w:r>
      <w:r w:rsidRPr="003D3FEC">
        <w:rPr>
          <w:bCs/>
        </w:rPr>
        <w:t xml:space="preserve">anniversary of the Convention. </w:t>
      </w:r>
    </w:p>
    <w:p w14:paraId="29D7AC14" w14:textId="117062A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Jordan</w:t>
      </w:r>
      <w:r w:rsidRPr="003D3FEC">
        <w:rPr>
          <w:bCs/>
        </w:rPr>
        <w:t xml:space="preserve"> extended thanks and gratitude to Morocco for its hospitality, generosity and warm reception, thanking the communities for sharing their rich intangible cultural heritage as witnessed the previous evening. Jordan has mobilized institutional work, developed policies and set strategies related to intangible cultural heritage on the basis of a shared methodology among stakeholders</w:t>
      </w:r>
      <w:r w:rsidR="00D87233" w:rsidRPr="003D3FEC">
        <w:rPr>
          <w:bCs/>
        </w:rPr>
        <w:t>,</w:t>
      </w:r>
      <w:r w:rsidRPr="003D3FEC">
        <w:rPr>
          <w:bCs/>
        </w:rPr>
        <w:t xml:space="preserve"> by taking into account UNESCO’s well</w:t>
      </w:r>
      <w:r w:rsidR="00D87233" w:rsidRPr="003D3FEC">
        <w:rPr>
          <w:bCs/>
        </w:rPr>
        <w:t>-</w:t>
      </w:r>
      <w:r w:rsidRPr="003D3FEC">
        <w:rPr>
          <w:bCs/>
        </w:rPr>
        <w:t>defined cultural policies and its orientation in this field. The Jordanian Government, represented by the Minister of Culture and other governmental and non</w:t>
      </w:r>
      <w:r w:rsidR="00D87233" w:rsidRPr="003D3FEC">
        <w:rPr>
          <w:bCs/>
        </w:rPr>
        <w:t>-</w:t>
      </w:r>
      <w:r w:rsidRPr="003D3FEC">
        <w:rPr>
          <w:bCs/>
        </w:rPr>
        <w:t>governmental actors, with the full involvement of communities, groups and individuals, has – since ratification – applied specific, tailored measures to continue safeguarding its intangible cultural heritage</w:t>
      </w:r>
      <w:r w:rsidR="00D87233" w:rsidRPr="003D3FEC">
        <w:rPr>
          <w:bCs/>
        </w:rPr>
        <w:t xml:space="preserve"> and</w:t>
      </w:r>
      <w:r w:rsidRPr="003D3FEC">
        <w:rPr>
          <w:bCs/>
        </w:rPr>
        <w:t xml:space="preserve"> fulfil the requirements of </w:t>
      </w:r>
      <w:r w:rsidR="00D87233" w:rsidRPr="003D3FEC">
        <w:rPr>
          <w:bCs/>
        </w:rPr>
        <w:t xml:space="preserve">the </w:t>
      </w:r>
      <w:r w:rsidRPr="003D3FEC">
        <w:rPr>
          <w:bCs/>
        </w:rPr>
        <w:t xml:space="preserve">sustainable development goals. </w:t>
      </w:r>
      <w:r w:rsidR="00D87233" w:rsidRPr="003D3FEC">
        <w:rPr>
          <w:bCs/>
        </w:rPr>
        <w:t>These measures include</w:t>
      </w:r>
      <w:r w:rsidRPr="003D3FEC">
        <w:rPr>
          <w:bCs/>
        </w:rPr>
        <w:t xml:space="preserve"> building </w:t>
      </w:r>
      <w:r w:rsidR="00D87233" w:rsidRPr="003D3FEC">
        <w:rPr>
          <w:bCs/>
        </w:rPr>
        <w:t xml:space="preserve">the </w:t>
      </w:r>
      <w:r w:rsidRPr="003D3FEC">
        <w:rPr>
          <w:bCs/>
        </w:rPr>
        <w:t>capacities of communities</w:t>
      </w:r>
      <w:r w:rsidR="00D87233" w:rsidRPr="003D3FEC">
        <w:rPr>
          <w:bCs/>
        </w:rPr>
        <w:t>,</w:t>
      </w:r>
      <w:r w:rsidRPr="003D3FEC">
        <w:rPr>
          <w:bCs/>
        </w:rPr>
        <w:t xml:space="preserve"> raising awareness about </w:t>
      </w:r>
      <w:r w:rsidR="00D87233" w:rsidRPr="003D3FEC">
        <w:rPr>
          <w:bCs/>
        </w:rPr>
        <w:t xml:space="preserve">the </w:t>
      </w:r>
      <w:r w:rsidRPr="003D3FEC">
        <w:rPr>
          <w:bCs/>
        </w:rPr>
        <w:t>importance</w:t>
      </w:r>
      <w:r w:rsidR="00D87233" w:rsidRPr="003D3FEC">
        <w:rPr>
          <w:bCs/>
        </w:rPr>
        <w:t xml:space="preserve"> of intangible cultural heritage</w:t>
      </w:r>
      <w:r w:rsidRPr="003D3FEC">
        <w:rPr>
          <w:bCs/>
        </w:rPr>
        <w:t xml:space="preserve">, supporting educational institutions introduce intangible cultural heritage content into </w:t>
      </w:r>
      <w:r w:rsidRPr="003D3FEC">
        <w:rPr>
          <w:bCs/>
        </w:rPr>
        <w:lastRenderedPageBreak/>
        <w:t>their educational plans, modifying existing legislation and constitutional provisions, enhancing media and information channels for greater awareness</w:t>
      </w:r>
      <w:r w:rsidR="00D87233" w:rsidRPr="003D3FEC">
        <w:rPr>
          <w:bCs/>
        </w:rPr>
        <w:t xml:space="preserve"> </w:t>
      </w:r>
      <w:r w:rsidRPr="003D3FEC">
        <w:rPr>
          <w:bCs/>
        </w:rPr>
        <w:t xml:space="preserve">raising on the importance of intangible cultural heritage, </w:t>
      </w:r>
      <w:r w:rsidR="00D87233" w:rsidRPr="003D3FEC">
        <w:rPr>
          <w:bCs/>
        </w:rPr>
        <w:t>and</w:t>
      </w:r>
      <w:r w:rsidRPr="003D3FEC">
        <w:rPr>
          <w:bCs/>
        </w:rPr>
        <w:t xml:space="preserve"> supporting institutions to conduct research on the best practices for the safeguarding of intangible cultural heritage in cooperation with communities. At the regional level, Jordan is taking measures aimed at safeguarding shared intangible cultural heritage with other Arab countries through international organizations and the governments of the concerned countries and their communities, especially ALE</w:t>
      </w:r>
      <w:r w:rsidR="008B0181" w:rsidRPr="003D3FEC">
        <w:rPr>
          <w:bCs/>
        </w:rPr>
        <w:t>CS</w:t>
      </w:r>
      <w:r w:rsidRPr="003D3FEC">
        <w:rPr>
          <w:bCs/>
        </w:rPr>
        <w:t>O</w:t>
      </w:r>
      <w:r w:rsidRPr="003D3FEC">
        <w:rPr>
          <w:rStyle w:val="Appelnotedebasdep"/>
          <w:bCs/>
        </w:rPr>
        <w:footnoteReference w:id="17"/>
      </w:r>
      <w:r w:rsidRPr="003D3FEC">
        <w:rPr>
          <w:bCs/>
        </w:rPr>
        <w:t xml:space="preserve"> and I</w:t>
      </w:r>
      <w:r w:rsidR="00D87233" w:rsidRPr="003D3FEC">
        <w:rPr>
          <w:bCs/>
        </w:rPr>
        <w:t>C</w:t>
      </w:r>
      <w:r w:rsidRPr="003D3FEC">
        <w:rPr>
          <w:bCs/>
        </w:rPr>
        <w:t>ESCO</w:t>
      </w:r>
      <w:r w:rsidR="00D87233" w:rsidRPr="003D3FEC">
        <w:rPr>
          <w:bCs/>
        </w:rPr>
        <w:t>.</w:t>
      </w:r>
      <w:r w:rsidRPr="003D3FEC">
        <w:rPr>
          <w:rStyle w:val="Appelnotedebasdep"/>
          <w:bCs/>
        </w:rPr>
        <w:footnoteReference w:id="18"/>
      </w:r>
      <w:r w:rsidRPr="003D3FEC">
        <w:rPr>
          <w:bCs/>
        </w:rPr>
        <w:t xml:space="preserve"> Taking the principles of the Convention as an approach and method that has proven its usefulness for nearly two decades, Jordan also benefit</w:t>
      </w:r>
      <w:r w:rsidR="00890725" w:rsidRPr="003D3FEC">
        <w:rPr>
          <w:bCs/>
        </w:rPr>
        <w:t>ted</w:t>
      </w:r>
      <w:r w:rsidRPr="003D3FEC">
        <w:rPr>
          <w:bCs/>
        </w:rPr>
        <w:t xml:space="preserve"> from the experience of countries on the global level </w:t>
      </w:r>
      <w:r w:rsidR="00D87233" w:rsidRPr="003D3FEC">
        <w:rPr>
          <w:bCs/>
        </w:rPr>
        <w:t>on</w:t>
      </w:r>
      <w:r w:rsidRPr="003D3FEC">
        <w:rPr>
          <w:bCs/>
        </w:rPr>
        <w:t xml:space="preserve"> safeguarding intangible heritage. </w:t>
      </w:r>
    </w:p>
    <w:p w14:paraId="51F147B1" w14:textId="1F84ABB5" w:rsidR="00510249" w:rsidRPr="003D3FEC" w:rsidRDefault="00510249"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w:t>
      </w:r>
      <w:r w:rsidRPr="003D3FEC">
        <w:rPr>
          <w:b/>
          <w:bCs/>
        </w:rPr>
        <w:t>Chairperson</w:t>
      </w:r>
      <w:r w:rsidRPr="003D3FEC">
        <w:rPr>
          <w:bCs/>
        </w:rPr>
        <w:t xml:space="preserve"> thanked all the speakers for their extremely positive contributions. He noted that capacity</w:t>
      </w:r>
      <w:r w:rsidR="00D87233" w:rsidRPr="003D3FEC">
        <w:rPr>
          <w:bCs/>
        </w:rPr>
        <w:t xml:space="preserve"> </w:t>
      </w:r>
      <w:r w:rsidRPr="003D3FEC">
        <w:rPr>
          <w:bCs/>
        </w:rPr>
        <w:t xml:space="preserve">building was widely mentioned, as well as reflections on the inscription procedures, under-represented countries, heritage and sustainable development, and the lack of balance in relation to the approval of files, all of which were themes that States Parties would further examine under the Convention. The Secretariat and the Committee would also have the opportunity to delve more deeply into these subjects and provide the best answers possible. With no further comments, </w:t>
      </w:r>
      <w:r w:rsidR="00890725" w:rsidRPr="003D3FEC">
        <w:rPr>
          <w:bCs/>
        </w:rPr>
        <w:t xml:space="preserve">he </w:t>
      </w:r>
      <w:r w:rsidRPr="003D3FEC">
        <w:rPr>
          <w:bCs/>
        </w:rPr>
        <w:t xml:space="preserve">turned to the adoption of the draft decision as a whole. With no objections, the </w:t>
      </w:r>
      <w:r w:rsidRPr="003D3FEC">
        <w:rPr>
          <w:b/>
        </w:rPr>
        <w:t xml:space="preserve">Chairperson declared </w:t>
      </w:r>
      <w:r w:rsidR="00175B5F" w:rsidRPr="003D3FEC">
        <w:rPr>
          <w:b/>
        </w:rPr>
        <w:t>Decision</w:t>
      </w:r>
      <w:hyperlink r:id="rId40" w:history="1">
        <w:r w:rsidR="00175B5F" w:rsidRPr="003D3FEC">
          <w:t> </w:t>
        </w:r>
        <w:r w:rsidRPr="003D3FEC">
          <w:rPr>
            <w:rStyle w:val="Lienhypertexte"/>
            <w:b/>
          </w:rPr>
          <w:t>17.COM 5</w:t>
        </w:r>
      </w:hyperlink>
      <w:r w:rsidRPr="003D3FEC">
        <w:rPr>
          <w:b/>
        </w:rPr>
        <w:t xml:space="preserve"> adopted.</w:t>
      </w:r>
    </w:p>
    <w:p w14:paraId="305835A2"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 xml:space="preserve">ITEM 6.a OF </w:t>
      </w:r>
      <w:r w:rsidRPr="003D3FEC">
        <w:rPr>
          <w:rFonts w:eastAsiaTheme="minorHAnsi"/>
          <w:b/>
          <w:color w:val="000000" w:themeColor="text1"/>
          <w:u w:val="single"/>
          <w:lang w:eastAsia="en-US"/>
        </w:rPr>
        <w:t>THE</w:t>
      </w:r>
      <w:r w:rsidRPr="003D3FEC">
        <w:rPr>
          <w:b/>
          <w:color w:val="000000" w:themeColor="text1"/>
          <w:u w:val="single"/>
        </w:rPr>
        <w:t xml:space="preserve"> AGENDA</w:t>
      </w:r>
      <w:r w:rsidRPr="003D3FEC">
        <w:rPr>
          <w:b/>
          <w:color w:val="000000" w:themeColor="text1"/>
        </w:rPr>
        <w:t>:</w:t>
      </w:r>
    </w:p>
    <w:p w14:paraId="430E43A5" w14:textId="77777777" w:rsidR="00510249" w:rsidRPr="003D3FEC" w:rsidRDefault="00510249"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THE REPORTS BY STATES PARTIES ON THE CURRENT STATUS OF ELEMENTS INSCRIBED ON THE LIST OF INTANGIBLE CULTURAL HERITAGE IN NEED OF URGENT SAFEGUARDING</w:t>
      </w:r>
    </w:p>
    <w:p w14:paraId="36020FB1" w14:textId="1923AABB" w:rsidR="00510249" w:rsidRPr="001154D2" w:rsidRDefault="00510249" w:rsidP="00901F67">
      <w:pPr>
        <w:pStyle w:val="Orateurengris"/>
        <w:tabs>
          <w:tab w:val="clear" w:pos="709"/>
          <w:tab w:val="clear" w:pos="1418"/>
          <w:tab w:val="clear" w:pos="2126"/>
          <w:tab w:val="clear" w:pos="2835"/>
        </w:tabs>
        <w:spacing w:after="0"/>
        <w:ind w:left="567"/>
        <w:rPr>
          <w:rStyle w:val="Lienhypertexte"/>
          <w:i/>
          <w:lang w:val="fr-FR"/>
        </w:rPr>
      </w:pPr>
      <w:r w:rsidRPr="001154D2">
        <w:rPr>
          <w:b/>
          <w:color w:val="000000" w:themeColor="text1"/>
          <w:lang w:val="fr-FR"/>
        </w:rPr>
        <w:t>Document</w:t>
      </w:r>
      <w:r w:rsidR="00AA53BF">
        <w:rPr>
          <w:b/>
          <w:color w:val="000000" w:themeColor="text1"/>
          <w:lang w:val="fr-FR"/>
        </w:rPr>
        <w:t> </w:t>
      </w:r>
      <w:r w:rsidRPr="001154D2">
        <w:rPr>
          <w:b/>
          <w:color w:val="000000" w:themeColor="text1"/>
          <w:lang w:val="fr-FR"/>
        </w:rPr>
        <w:t>:</w:t>
      </w:r>
      <w:r w:rsidRPr="001154D2">
        <w:rPr>
          <w:b/>
          <w:color w:val="000000" w:themeColor="text1"/>
          <w:lang w:val="fr-FR"/>
        </w:rPr>
        <w:tab/>
      </w:r>
      <w:r w:rsidR="007D69BB" w:rsidRPr="003D3FEC">
        <w:rPr>
          <w:i/>
        </w:rPr>
        <w:fldChar w:fldCharType="begin"/>
      </w:r>
      <w:r w:rsidR="007D69BB" w:rsidRPr="001154D2">
        <w:rPr>
          <w:i/>
          <w:lang w:val="fr-FR"/>
        </w:rPr>
        <w:instrText xml:space="preserve"> HYPERLINK "https://ich.unesco.org/doc/src/LHE-22-17.COM-6.a-_Rev.-EN.docx" </w:instrText>
      </w:r>
      <w:r w:rsidR="007D69BB" w:rsidRPr="003D3FEC">
        <w:rPr>
          <w:i/>
        </w:rPr>
      </w:r>
      <w:r w:rsidR="007D69BB" w:rsidRPr="003D3FEC">
        <w:rPr>
          <w:i/>
        </w:rPr>
        <w:fldChar w:fldCharType="separate"/>
      </w:r>
      <w:r w:rsidRPr="001154D2">
        <w:rPr>
          <w:rStyle w:val="Lienhypertexte"/>
          <w:i/>
          <w:lang w:val="fr-FR"/>
        </w:rPr>
        <w:t>LHE/22/17.COM/6.a Rev</w:t>
      </w:r>
      <w:r w:rsidR="007D69BB" w:rsidRPr="001154D2">
        <w:rPr>
          <w:rStyle w:val="Lienhypertexte"/>
          <w:i/>
          <w:lang w:val="fr-FR"/>
        </w:rPr>
        <w:t>.</w:t>
      </w:r>
    </w:p>
    <w:p w14:paraId="0820CAC0" w14:textId="5B72DB29" w:rsidR="00510249" w:rsidRPr="003D3FEC" w:rsidRDefault="007D69BB" w:rsidP="003D3FEC">
      <w:pPr>
        <w:pStyle w:val="Orateurengris"/>
        <w:tabs>
          <w:tab w:val="clear" w:pos="709"/>
          <w:tab w:val="clear" w:pos="1418"/>
          <w:tab w:val="clear" w:pos="2126"/>
          <w:tab w:val="clear" w:pos="2835"/>
        </w:tabs>
        <w:spacing w:after="0"/>
        <w:ind w:left="709"/>
        <w:rPr>
          <w:i/>
        </w:rPr>
      </w:pPr>
      <w:r w:rsidRPr="003D3FEC">
        <w:rPr>
          <w:i/>
        </w:rPr>
        <w:fldChar w:fldCharType="end"/>
      </w:r>
      <w:r w:rsidR="00510249" w:rsidRPr="001154D2">
        <w:rPr>
          <w:b/>
          <w:color w:val="000000" w:themeColor="text1"/>
          <w:lang w:val="fr-FR"/>
        </w:rPr>
        <w:tab/>
      </w:r>
      <w:r w:rsidR="00510249" w:rsidRPr="001154D2">
        <w:rPr>
          <w:b/>
          <w:color w:val="000000" w:themeColor="text1"/>
          <w:lang w:val="fr-FR"/>
        </w:rPr>
        <w:tab/>
      </w:r>
      <w:r w:rsidR="00510249" w:rsidRPr="001154D2">
        <w:rPr>
          <w:b/>
          <w:color w:val="000000" w:themeColor="text1"/>
          <w:lang w:val="fr-FR"/>
        </w:rPr>
        <w:tab/>
      </w:r>
      <w:r w:rsidR="00B633AB" w:rsidRPr="003D3FEC">
        <w:rPr>
          <w:bCs/>
          <w:i/>
          <w:iCs/>
          <w:color w:val="000000" w:themeColor="text1"/>
        </w:rPr>
        <w:t>See</w:t>
      </w:r>
      <w:r w:rsidR="00B633AB" w:rsidRPr="003D3FEC">
        <w:rPr>
          <w:b/>
          <w:color w:val="000000" w:themeColor="text1"/>
        </w:rPr>
        <w:t xml:space="preserve"> </w:t>
      </w:r>
      <w:hyperlink r:id="rId41" w:history="1">
        <w:r w:rsidR="00510249" w:rsidRPr="003D3FEC">
          <w:rPr>
            <w:rStyle w:val="Lienhypertexte"/>
            <w:i/>
          </w:rPr>
          <w:t>24 reports</w:t>
        </w:r>
      </w:hyperlink>
    </w:p>
    <w:p w14:paraId="70899462" w14:textId="52A40E11" w:rsidR="00510249" w:rsidRPr="003D3FEC" w:rsidRDefault="00510249" w:rsidP="00901F67">
      <w:pPr>
        <w:widowControl w:val="0"/>
        <w:autoSpaceDE w:val="0"/>
        <w:autoSpaceDN w:val="0"/>
        <w:adjustRightInd w:val="0"/>
        <w:spacing w:before="60" w:after="240"/>
        <w:ind w:left="1276" w:hanging="709"/>
        <w:rPr>
          <w:i/>
        </w:rPr>
      </w:pPr>
      <w:r w:rsidRPr="003D3FEC">
        <w:rPr>
          <w:rFonts w:ascii="Arial" w:eastAsiaTheme="minorHAnsi" w:hAnsi="Arial" w:cs="Arial"/>
          <w:b/>
          <w:color w:val="000000" w:themeColor="text1"/>
          <w:sz w:val="22"/>
          <w:szCs w:val="22"/>
          <w:lang w:eastAsia="en-US"/>
        </w:rPr>
        <w:t>Decision</w:t>
      </w:r>
      <w:r w:rsidRPr="003D3FEC">
        <w:rPr>
          <w:b/>
          <w:color w:val="000000" w:themeColor="text1"/>
        </w:rPr>
        <w:t>:</w:t>
      </w:r>
      <w:r w:rsidRPr="003D3FEC">
        <w:rPr>
          <w:bCs/>
          <w:color w:val="000000" w:themeColor="text1"/>
        </w:rPr>
        <w:tab/>
      </w:r>
      <w:hyperlink r:id="rId42" w:history="1">
        <w:r w:rsidRPr="003D3FEC">
          <w:rPr>
            <w:rStyle w:val="Lienhypertexte"/>
            <w:rFonts w:asciiTheme="minorBidi" w:hAnsiTheme="minorBidi" w:cstheme="minorBidi"/>
            <w:i/>
            <w:sz w:val="22"/>
            <w:szCs w:val="22"/>
          </w:rPr>
          <w:t>17.COM 6.a</w:t>
        </w:r>
      </w:hyperlink>
    </w:p>
    <w:p w14:paraId="690E64AB" w14:textId="2C014E3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t xml:space="preserve"> turned to the examination of item 6a</w:t>
      </w:r>
      <w:r w:rsidR="00417C99" w:rsidRPr="003D3FEC">
        <w:t xml:space="preserve"> and the e</w:t>
      </w:r>
      <w:r w:rsidRPr="003D3FEC">
        <w:t xml:space="preserve">xamination of the reports by States Parties on the current status of elements inscribed on the Urgent Safeguarding List. </w:t>
      </w:r>
    </w:p>
    <w:p w14:paraId="6838D1B4" w14:textId="5BC5AE6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Secretary</w:t>
      </w:r>
      <w:r w:rsidRPr="003D3FEC">
        <w:t xml:space="preserve"> presented the item, which concerned the ninth cycle of periodic reporting for elements inscribed on the Urgent Safeguarding List, whose reports were submitted in December 2021. These reports analyse three main topics</w:t>
      </w:r>
      <w:r w:rsidR="00417C99" w:rsidRPr="003D3FEC">
        <w:t xml:space="preserve"> </w:t>
      </w:r>
      <w:r w:rsidRPr="003D3FEC">
        <w:t>related to the safeguarding of these elements, namely</w:t>
      </w:r>
      <w:r w:rsidR="00A63468" w:rsidRPr="003D3FEC">
        <w:t>:</w:t>
      </w:r>
      <w:r w:rsidRPr="003D3FEC">
        <w:t xml:space="preserve"> </w:t>
      </w:r>
      <w:r w:rsidR="00A63468" w:rsidRPr="003D3FEC">
        <w:t>(a</w:t>
      </w:r>
      <w:r w:rsidRPr="003D3FEC">
        <w:t xml:space="preserve">) the effectiveness of the safeguarding plan; </w:t>
      </w:r>
      <w:r w:rsidR="00A63468" w:rsidRPr="003D3FEC">
        <w:t>(b</w:t>
      </w:r>
      <w:r w:rsidRPr="003D3FEC">
        <w:t xml:space="preserve">) the participation of communities in the implementation of the safeguarding plan and in the preparation of the report; and </w:t>
      </w:r>
      <w:r w:rsidR="00402114" w:rsidRPr="003D3FEC">
        <w:t>(c</w:t>
      </w:r>
      <w:r w:rsidRPr="003D3FEC">
        <w:t xml:space="preserve">) the viability and risks associated with the element. The Secretary invited Ms Fumiko Ohinata of the Secretariat to provide more details on this </w:t>
      </w:r>
      <w:r w:rsidR="00417C99" w:rsidRPr="003D3FEC">
        <w:t>item</w:t>
      </w:r>
      <w:r w:rsidRPr="003D3FEC">
        <w:t xml:space="preserve">. </w:t>
      </w:r>
    </w:p>
    <w:p w14:paraId="66D1E192" w14:textId="3B99036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D7579D">
        <w:rPr>
          <w:rFonts w:eastAsia="Calibri"/>
        </w:rPr>
        <w:t>Ms Fumiko Ohinata</w:t>
      </w:r>
      <w:r w:rsidR="00580BC9" w:rsidRPr="00D7579D">
        <w:rPr>
          <w:rFonts w:eastAsia="Calibri"/>
        </w:rPr>
        <w:t xml:space="preserve"> of</w:t>
      </w:r>
      <w:r w:rsidR="00580BC9" w:rsidRPr="003D3FEC">
        <w:rPr>
          <w:rFonts w:eastAsia="Calibri"/>
          <w:b/>
          <w:bCs/>
        </w:rPr>
        <w:t xml:space="preserve"> the</w:t>
      </w:r>
      <w:r w:rsidR="00580BC9" w:rsidRPr="00901F67">
        <w:rPr>
          <w:rFonts w:eastAsia="Calibri"/>
        </w:rPr>
        <w:t xml:space="preserve"> </w:t>
      </w:r>
      <w:r w:rsidR="00580BC9" w:rsidRPr="003D3FEC">
        <w:rPr>
          <w:rFonts w:eastAsia="Calibri"/>
          <w:b/>
          <w:bCs/>
        </w:rPr>
        <w:t>Secretariat</w:t>
      </w:r>
      <w:r w:rsidR="00580BC9" w:rsidRPr="003D3FEC">
        <w:rPr>
          <w:rFonts w:eastAsia="Times New Roman"/>
          <w:color w:val="0433FF"/>
          <w:sz w:val="17"/>
          <w:szCs w:val="17"/>
        </w:rPr>
        <w:t> </w:t>
      </w:r>
      <w:r w:rsidRPr="003D3FEC">
        <w:rPr>
          <w:rFonts w:eastAsia="Calibri"/>
        </w:rPr>
        <w:t xml:space="preserve">presented </w:t>
      </w:r>
      <w:r w:rsidRPr="003D3FEC">
        <w:rPr>
          <w:bCs/>
        </w:rPr>
        <w:t xml:space="preserve">working document 6.a, which provides information on reports presented for examination by the present session of the Committee. This report concerns four cycles: </w:t>
      </w:r>
      <w:r w:rsidR="00402114" w:rsidRPr="003D3FEC">
        <w:rPr>
          <w:bCs/>
        </w:rPr>
        <w:t>(a</w:t>
      </w:r>
      <w:r w:rsidRPr="003D3FEC">
        <w:rPr>
          <w:bCs/>
        </w:rPr>
        <w:t xml:space="preserve">) eight first reports on elements that were inscribed between 2017 and 2019; </w:t>
      </w:r>
      <w:r w:rsidR="00402114" w:rsidRPr="003D3FEC">
        <w:rPr>
          <w:bCs/>
        </w:rPr>
        <w:t>(b</w:t>
      </w:r>
      <w:r w:rsidRPr="003D3FEC">
        <w:rPr>
          <w:bCs/>
        </w:rPr>
        <w:t xml:space="preserve">) two second reports on elements inscribed in 2013; </w:t>
      </w:r>
      <w:r w:rsidR="00402114" w:rsidRPr="003D3FEC">
        <w:rPr>
          <w:bCs/>
        </w:rPr>
        <w:t>(c</w:t>
      </w:r>
      <w:r w:rsidRPr="003D3FEC">
        <w:rPr>
          <w:bCs/>
        </w:rPr>
        <w:t xml:space="preserve">) </w:t>
      </w:r>
      <w:r w:rsidR="00402114" w:rsidRPr="003D3FEC">
        <w:rPr>
          <w:bCs/>
        </w:rPr>
        <w:t xml:space="preserve">thirteen </w:t>
      </w:r>
      <w:r w:rsidRPr="003D3FEC">
        <w:rPr>
          <w:bCs/>
        </w:rPr>
        <w:t xml:space="preserve">third reports on elements inscribed between 2009 and 2013; and </w:t>
      </w:r>
      <w:r w:rsidR="00402114" w:rsidRPr="003D3FEC">
        <w:rPr>
          <w:bCs/>
        </w:rPr>
        <w:t>(d</w:t>
      </w:r>
      <w:r w:rsidRPr="003D3FEC">
        <w:rPr>
          <w:bCs/>
        </w:rPr>
        <w:t>) one fourth report on an element inscribed in 2009.</w:t>
      </w:r>
      <w:r w:rsidRPr="003D3FEC">
        <w:t xml:space="preserve"> </w:t>
      </w:r>
      <w:r w:rsidR="00417C99" w:rsidRPr="003D3FEC">
        <w:t xml:space="preserve">She </w:t>
      </w:r>
      <w:r w:rsidRPr="003D3FEC">
        <w:rPr>
          <w:bCs/>
        </w:rPr>
        <w:t xml:space="preserve">would </w:t>
      </w:r>
      <w:r w:rsidR="00402114" w:rsidRPr="003D3FEC">
        <w:rPr>
          <w:bCs/>
        </w:rPr>
        <w:t>review</w:t>
      </w:r>
      <w:r w:rsidRPr="003D3FEC">
        <w:rPr>
          <w:bCs/>
        </w:rPr>
        <w:t xml:space="preserve"> the key points raised in these </w:t>
      </w:r>
      <w:r w:rsidR="00402114" w:rsidRPr="003D3FEC">
        <w:rPr>
          <w:bCs/>
        </w:rPr>
        <w:t xml:space="preserve">twenty-three </w:t>
      </w:r>
      <w:r w:rsidRPr="003D3FEC">
        <w:rPr>
          <w:bCs/>
        </w:rPr>
        <w:t>reports along three topics. The first topic relates to</w:t>
      </w:r>
      <w:r w:rsidR="00402114" w:rsidRPr="003D3FEC">
        <w:rPr>
          <w:bCs/>
        </w:rPr>
        <w:t xml:space="preserve"> </w:t>
      </w:r>
      <w:r w:rsidR="00402114" w:rsidRPr="006878D2">
        <w:rPr>
          <w:bCs/>
        </w:rPr>
        <w:t>the</w:t>
      </w:r>
      <w:r w:rsidRPr="006878D2">
        <w:rPr>
          <w:bCs/>
        </w:rPr>
        <w:t xml:space="preserve"> effectiveness of the safeguarding plans. In this cycle, it was seen that institutional and policy frameworks were strengthened</w:t>
      </w:r>
      <w:r w:rsidRPr="003D3FEC">
        <w:rPr>
          <w:bCs/>
        </w:rPr>
        <w:t xml:space="preserve"> in safeguarding processes. Transmission and awareness raising is increasingly taking place in museums, libraries and other similar institutions. In some cases, competitions and festivals were also used for the same purposes. Although community-based funding was utilized in some cases, in general, a lack of sustained funding continues to be an issue for several elements. Addressing environmental challenges and managing natural resources were also crucial feature</w:t>
      </w:r>
      <w:r w:rsidR="00E20AD8" w:rsidRPr="003D3FEC">
        <w:rPr>
          <w:bCs/>
        </w:rPr>
        <w:t>s</w:t>
      </w:r>
      <w:r w:rsidRPr="003D3FEC">
        <w:rPr>
          <w:bCs/>
        </w:rPr>
        <w:t xml:space="preserve"> of safeguarding elements. Managing the supply of raw materials and the impact of </w:t>
      </w:r>
      <w:r w:rsidRPr="003D3FEC">
        <w:rPr>
          <w:bCs/>
        </w:rPr>
        <w:lastRenderedPageBreak/>
        <w:t xml:space="preserve">climate change was reported as an issue </w:t>
      </w:r>
      <w:r w:rsidR="00E20AD8" w:rsidRPr="003D3FEC">
        <w:rPr>
          <w:bCs/>
        </w:rPr>
        <w:t xml:space="preserve">for </w:t>
      </w:r>
      <w:r w:rsidRPr="003D3FEC">
        <w:rPr>
          <w:bCs/>
        </w:rPr>
        <w:t>several elements. Some reports also considered the management of a World Heritage site in the process of safeguarding an element of living heritage.</w:t>
      </w:r>
      <w:r w:rsidRPr="003D3FEC">
        <w:t xml:space="preserve"> </w:t>
      </w:r>
      <w:r w:rsidRPr="003D3FEC">
        <w:rPr>
          <w:bCs/>
        </w:rPr>
        <w:t xml:space="preserve">Economic activities continue to be given prominence in the reports. These activities have the potential of securing livelihoods in elements, such as crafts and the performing arts, and therefore provide opportunities for ensuring the viability of an element. At the same time, these activities also present risks of over-commercialization and a reduction in the diversity of cultural expressions. The impact of the pandemic was also observed in many of the reports in this cycle. Some activities were scaled back, and others were moved to online modalities. At the same time, it was encouraging to note that some States also provided economic support to vulnerable bearers during this crisis. Four elements in this cycle also reported on the positive impact of International Assistance from the Intangible Cultural Heritage Fund. </w:t>
      </w:r>
    </w:p>
    <w:p w14:paraId="1CC78F8F" w14:textId="218366F2" w:rsidR="00510249" w:rsidRPr="003D3FEC" w:rsidRDefault="00510249" w:rsidP="00901F67">
      <w:pPr>
        <w:pStyle w:val="Orateurengris"/>
        <w:keepLines/>
        <w:numPr>
          <w:ilvl w:val="0"/>
          <w:numId w:val="8"/>
        </w:numPr>
        <w:tabs>
          <w:tab w:val="clear" w:pos="709"/>
          <w:tab w:val="clear" w:pos="1418"/>
          <w:tab w:val="clear" w:pos="2126"/>
          <w:tab w:val="clear" w:pos="2835"/>
        </w:tabs>
        <w:rPr>
          <w:bCs/>
        </w:rPr>
      </w:pPr>
      <w:r w:rsidRPr="003D3FEC">
        <w:rPr>
          <w:rFonts w:eastAsia="Calibri"/>
          <w:b/>
          <w:bCs/>
        </w:rPr>
        <w:t>Ms Fumiko Ohinata</w:t>
      </w:r>
      <w:r w:rsidRPr="003D3FEC">
        <w:rPr>
          <w:rFonts w:eastAsia="Calibri"/>
        </w:rPr>
        <w:t xml:space="preserve"> then presented the </w:t>
      </w:r>
      <w:r w:rsidRPr="003D3FEC">
        <w:rPr>
          <w:bCs/>
        </w:rPr>
        <w:t>second topic relat</w:t>
      </w:r>
      <w:r w:rsidR="00417C99" w:rsidRPr="003D3FEC">
        <w:rPr>
          <w:bCs/>
        </w:rPr>
        <w:t>ing</w:t>
      </w:r>
      <w:r w:rsidRPr="003D3FEC">
        <w:rPr>
          <w:bCs/>
        </w:rPr>
        <w:t xml:space="preserve"> to </w:t>
      </w:r>
      <w:r w:rsidRPr="006878D2">
        <w:rPr>
          <w:bCs/>
        </w:rPr>
        <w:t>community participation.</w:t>
      </w:r>
      <w:r w:rsidRPr="006878D2">
        <w:t xml:space="preserve"> </w:t>
      </w:r>
      <w:r w:rsidRPr="006878D2">
        <w:rPr>
          <w:bCs/>
        </w:rPr>
        <w:t>Several reports showed that there was an increase in the number of practitioners</w:t>
      </w:r>
      <w:r w:rsidRPr="003D3FEC">
        <w:rPr>
          <w:bCs/>
        </w:rPr>
        <w:t>, and a wider scope of community members were engaged, including youth. Some States also paid attention to the social inclusion of vulnerable groups. The involvement of communities throughout all stages of safeguarding is of primary importance and it was therefore encouraging to see this involvement enhanced during this reporting cycle.</w:t>
      </w:r>
      <w:r w:rsidRPr="003D3FEC">
        <w:t xml:space="preserve"> </w:t>
      </w:r>
      <w:r w:rsidRPr="003D3FEC">
        <w:rPr>
          <w:bCs/>
        </w:rPr>
        <w:t>Changes in gender roles were also reported, with both women and men getting involved in practices traditionally performed by the other gender. It was also good to see more women taking on leadership responsibilities in safeguarding and other activities.</w:t>
      </w:r>
      <w:r w:rsidRPr="003D3FEC">
        <w:t xml:space="preserve"> </w:t>
      </w:r>
      <w:r w:rsidRPr="003D3FEC">
        <w:rPr>
          <w:bCs/>
        </w:rPr>
        <w:t xml:space="preserve">Many reports also highlighted the role of NGOs and local associations in safeguarding. However, traditional and customary modes of local management were reported to be weakening in some elements, in contrast to the increasing role of national and local administrative structures. </w:t>
      </w:r>
    </w:p>
    <w:p w14:paraId="2EDB1B8B" w14:textId="253A67E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Reporting on the third topic </w:t>
      </w:r>
      <w:r w:rsidRPr="006878D2">
        <w:rPr>
          <w:bCs/>
        </w:rPr>
        <w:t xml:space="preserve">related to viability and current risks, </w:t>
      </w:r>
      <w:r w:rsidRPr="006878D2">
        <w:rPr>
          <w:rFonts w:eastAsia="Calibri"/>
          <w:b/>
          <w:bCs/>
        </w:rPr>
        <w:t>Ms Fumiko Ohinata</w:t>
      </w:r>
      <w:r w:rsidRPr="006878D2">
        <w:rPr>
          <w:bCs/>
        </w:rPr>
        <w:t xml:space="preserve"> explained that</w:t>
      </w:r>
      <w:r w:rsidR="00417C99" w:rsidRPr="006878D2">
        <w:rPr>
          <w:bCs/>
        </w:rPr>
        <w:t>,</w:t>
      </w:r>
      <w:r w:rsidRPr="006878D2">
        <w:rPr>
          <w:bCs/>
        </w:rPr>
        <w:t xml:space="preserve"> as in the previous cycle, intergenerational transmission remain</w:t>
      </w:r>
      <w:r w:rsidR="00417C99" w:rsidRPr="006878D2">
        <w:rPr>
          <w:bCs/>
        </w:rPr>
        <w:t>ed</w:t>
      </w:r>
      <w:r w:rsidRPr="006878D2">
        <w:rPr>
          <w:bCs/>
        </w:rPr>
        <w:t xml:space="preserve"> a challenge for many elements. Many bearers are of advanced age, and engaging younger generations remains a challenge acknowledged in many reports. At the same time, there is increasing recognition of the importance of local language education for transmitting knowledge, wisdom and oral traditions. There was also a trend towards a decreasing diversity of expressions. This is partially linked to the impact of tourism, festivals and competitions, which has led to shortened repertoires or the repetition of certain forms of performance. Having gone through the analysis of the three topics, she touched briefly</w:t>
      </w:r>
      <w:r w:rsidRPr="006878D2">
        <w:t xml:space="preserve"> </w:t>
      </w:r>
      <w:r w:rsidRPr="006878D2">
        <w:rPr>
          <w:bCs/>
        </w:rPr>
        <w:t>on the transitional calendar for the transfer of elements between the Lists of the Convention. In this cycle, six reports from two States mentioned an aspiration to transfer an element from the Urgent Safeguarding List to the Representative List. This is good news because it means that the viability</w:t>
      </w:r>
      <w:r w:rsidRPr="003D3FEC">
        <w:rPr>
          <w:bCs/>
        </w:rPr>
        <w:t xml:space="preserve"> of elements previously considered to be in need of urgent safeguarding ha</w:t>
      </w:r>
      <w:r w:rsidR="00417C99" w:rsidRPr="003D3FEC">
        <w:rPr>
          <w:bCs/>
        </w:rPr>
        <w:t>d</w:t>
      </w:r>
      <w:r w:rsidRPr="003D3FEC">
        <w:rPr>
          <w:bCs/>
        </w:rPr>
        <w:t xml:space="preserve"> improved to the point that they could be considered for transfer to the Representative List. The</w:t>
      </w:r>
      <w:r w:rsidR="00417C99" w:rsidRPr="003D3FEC">
        <w:rPr>
          <w:bCs/>
        </w:rPr>
        <w:t xml:space="preserve"> </w:t>
      </w:r>
      <w:r w:rsidRPr="003D3FEC">
        <w:rPr>
          <w:bCs/>
        </w:rPr>
        <w:t xml:space="preserve">new procedure for transferring an element between the different Lists of the Convention </w:t>
      </w:r>
      <w:r w:rsidR="00417C99" w:rsidRPr="003D3FEC">
        <w:rPr>
          <w:bCs/>
        </w:rPr>
        <w:t xml:space="preserve">was </w:t>
      </w:r>
      <w:r w:rsidRPr="003D3FEC">
        <w:rPr>
          <w:bCs/>
        </w:rPr>
        <w:t xml:space="preserve">one of the concrete outcomes that emerged from the global reflection on the listing mechanisms, which led to the revisions of the Operational Directives by the </w:t>
      </w:r>
      <w:r w:rsidR="00E20AD8" w:rsidRPr="003D3FEC">
        <w:rPr>
          <w:bCs/>
        </w:rPr>
        <w:t xml:space="preserve">ninth </w:t>
      </w:r>
      <w:r w:rsidRPr="003D3FEC">
        <w:rPr>
          <w:bCs/>
        </w:rPr>
        <w:t>session of the General Assembly.</w:t>
      </w:r>
      <w:r w:rsidRPr="003D3FEC">
        <w:t xml:space="preserve"> </w:t>
      </w:r>
      <w:r w:rsidRPr="003D3FEC">
        <w:rPr>
          <w:bCs/>
        </w:rPr>
        <w:t xml:space="preserve">This new procedure requires that a request to transfer an element from the Urgent Safeguarding List to the Representative List be submitted using Form ICH-02 USL to RL, which will be attached to the periodic reporting Form ICH-11. The Secretariat </w:t>
      </w:r>
      <w:r w:rsidR="00417C99" w:rsidRPr="003D3FEC">
        <w:rPr>
          <w:bCs/>
        </w:rPr>
        <w:t xml:space="preserve">would </w:t>
      </w:r>
      <w:r w:rsidRPr="003D3FEC">
        <w:rPr>
          <w:bCs/>
        </w:rPr>
        <w:t>finaliz</w:t>
      </w:r>
      <w:r w:rsidR="00417C99" w:rsidRPr="003D3FEC">
        <w:rPr>
          <w:bCs/>
        </w:rPr>
        <w:t>e</w:t>
      </w:r>
      <w:r w:rsidRPr="003D3FEC">
        <w:rPr>
          <w:bCs/>
        </w:rPr>
        <w:t xml:space="preserve"> all the forms</w:t>
      </w:r>
      <w:r w:rsidR="00417C99" w:rsidRPr="003D3FEC">
        <w:rPr>
          <w:rStyle w:val="Appelnotedebasdep"/>
          <w:bCs/>
        </w:rPr>
        <w:footnoteReference w:id="19"/>
      </w:r>
      <w:r w:rsidRPr="003D3FEC">
        <w:rPr>
          <w:bCs/>
        </w:rPr>
        <w:t xml:space="preserve"> before the end of 2022.</w:t>
      </w:r>
      <w:r w:rsidRPr="003D3FEC">
        <w:t xml:space="preserve"> </w:t>
      </w:r>
      <w:r w:rsidRPr="003D3FEC">
        <w:rPr>
          <w:bCs/>
        </w:rPr>
        <w:t>The reason for attaching the transfer request to the periodic reporting form is precisely to ensure that this request is based on sound reporting and to demonstrate the effectiveness of safeguarding actions in improving the viability of the element.</w:t>
      </w:r>
      <w:r w:rsidRPr="003D3FEC">
        <w:t xml:space="preserve"> </w:t>
      </w:r>
    </w:p>
    <w:p w14:paraId="26BC7EFC" w14:textId="0CF478C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
          <w:bCs/>
        </w:rPr>
        <w:t>Ms Fumiko Ohinata</w:t>
      </w:r>
      <w:r w:rsidRPr="003D3FEC">
        <w:t xml:space="preserve"> </w:t>
      </w:r>
      <w:r w:rsidRPr="003D3FEC">
        <w:rPr>
          <w:bCs/>
        </w:rPr>
        <w:t xml:space="preserve">further explained that the timing of the completion of the global reflection in July 2022, however, meant that the States Parties </w:t>
      </w:r>
      <w:r w:rsidR="00417C99" w:rsidRPr="003D3FEC">
        <w:rPr>
          <w:bCs/>
        </w:rPr>
        <w:t>that had</w:t>
      </w:r>
      <w:r w:rsidRPr="003D3FEC">
        <w:rPr>
          <w:bCs/>
        </w:rPr>
        <w:t xml:space="preserve"> already submitted reports in this cycle, and States Parties submitting reports in December 2022 for the next cycle, </w:t>
      </w:r>
      <w:r w:rsidR="00417C99" w:rsidRPr="003D3FEC">
        <w:rPr>
          <w:bCs/>
        </w:rPr>
        <w:t>would</w:t>
      </w:r>
      <w:r w:rsidRPr="003D3FEC">
        <w:rPr>
          <w:bCs/>
        </w:rPr>
        <w:t xml:space="preserve"> not be able to benefit from this new form.</w:t>
      </w:r>
      <w:r w:rsidRPr="003D3FEC">
        <w:t xml:space="preserve"> </w:t>
      </w:r>
      <w:r w:rsidR="00417C99" w:rsidRPr="003D3FEC">
        <w:rPr>
          <w:bCs/>
        </w:rPr>
        <w:t>T</w:t>
      </w:r>
      <w:r w:rsidRPr="003D3FEC">
        <w:rPr>
          <w:bCs/>
        </w:rPr>
        <w:t xml:space="preserve">he </w:t>
      </w:r>
      <w:r w:rsidR="00417C99" w:rsidRPr="003D3FEC">
        <w:rPr>
          <w:bCs/>
        </w:rPr>
        <w:t xml:space="preserve">Secretariat thus </w:t>
      </w:r>
      <w:r w:rsidRPr="003D3FEC">
        <w:rPr>
          <w:bCs/>
        </w:rPr>
        <w:t>propos</w:t>
      </w:r>
      <w:r w:rsidR="00417C99" w:rsidRPr="003D3FEC">
        <w:rPr>
          <w:bCs/>
        </w:rPr>
        <w:t>ed</w:t>
      </w:r>
      <w:r w:rsidRPr="003D3FEC">
        <w:rPr>
          <w:bCs/>
        </w:rPr>
        <w:t xml:space="preserve"> to the Committee to consider</w:t>
      </w:r>
      <w:r w:rsidR="00417C99" w:rsidRPr="003D3FEC">
        <w:rPr>
          <w:bCs/>
        </w:rPr>
        <w:t xml:space="preserve">, on an exceptional basis, a </w:t>
      </w:r>
      <w:r w:rsidRPr="003D3FEC">
        <w:rPr>
          <w:bCs/>
        </w:rPr>
        <w:t>‘transitional calendar’</w:t>
      </w:r>
      <w:r w:rsidR="00417C99" w:rsidRPr="003D3FEC">
        <w:rPr>
          <w:bCs/>
        </w:rPr>
        <w:t xml:space="preserve"> to help these two groups of States </w:t>
      </w:r>
      <w:r w:rsidRPr="003D3FEC">
        <w:rPr>
          <w:bCs/>
        </w:rPr>
        <w:t>submit transfer requests, if they so wish</w:t>
      </w:r>
      <w:r w:rsidR="00417C99" w:rsidRPr="003D3FEC">
        <w:rPr>
          <w:bCs/>
        </w:rPr>
        <w:t>ed</w:t>
      </w:r>
      <w:r w:rsidRPr="003D3FEC">
        <w:rPr>
          <w:bCs/>
        </w:rPr>
        <w:t>.</w:t>
      </w:r>
      <w:r w:rsidRPr="003D3FEC">
        <w:t xml:space="preserve"> </w:t>
      </w:r>
      <w:r w:rsidRPr="003D3FEC">
        <w:rPr>
          <w:bCs/>
        </w:rPr>
        <w:t xml:space="preserve">According to the proposed ‘transitional calendar’, these States </w:t>
      </w:r>
      <w:r w:rsidR="00E20AD8" w:rsidRPr="003D3FEC">
        <w:rPr>
          <w:bCs/>
        </w:rPr>
        <w:t xml:space="preserve">would be able to </w:t>
      </w:r>
      <w:r w:rsidRPr="003D3FEC">
        <w:rPr>
          <w:bCs/>
        </w:rPr>
        <w:t xml:space="preserve">submit transfer requests by the deadline of 31 March 2023. This </w:t>
      </w:r>
      <w:r w:rsidRPr="003D3FEC">
        <w:rPr>
          <w:bCs/>
        </w:rPr>
        <w:lastRenderedPageBreak/>
        <w:t xml:space="preserve">will enable their requests to be examined by the Evaluation Body in 2024, and subsequently be presented to the Committee for examination at its </w:t>
      </w:r>
      <w:r w:rsidR="00E20AD8" w:rsidRPr="003D3FEC">
        <w:rPr>
          <w:bCs/>
        </w:rPr>
        <w:t xml:space="preserve">nineteenth </w:t>
      </w:r>
      <w:r w:rsidRPr="003D3FEC">
        <w:rPr>
          <w:bCs/>
        </w:rPr>
        <w:t xml:space="preserve">session in 2024. This ‘transitional calendar’ </w:t>
      </w:r>
      <w:r w:rsidR="00E20AD8" w:rsidRPr="003D3FEC">
        <w:rPr>
          <w:bCs/>
        </w:rPr>
        <w:t xml:space="preserve">would </w:t>
      </w:r>
      <w:r w:rsidRPr="003D3FEC">
        <w:rPr>
          <w:bCs/>
        </w:rPr>
        <w:t>benefit the States whose reports were about to be examined, as well as those States whose reports will be examined in the next session of the Committee.</w:t>
      </w:r>
      <w:r w:rsidRPr="003D3FEC">
        <w:t xml:space="preserve"> </w:t>
      </w:r>
      <w:r w:rsidRPr="003D3FEC">
        <w:rPr>
          <w:bCs/>
        </w:rPr>
        <w:t xml:space="preserve">In addition, during this evaluation process, it </w:t>
      </w:r>
      <w:r w:rsidR="00417C99" w:rsidRPr="003D3FEC">
        <w:rPr>
          <w:bCs/>
        </w:rPr>
        <w:t xml:space="preserve">would </w:t>
      </w:r>
      <w:r w:rsidRPr="003D3FEC">
        <w:rPr>
          <w:bCs/>
        </w:rPr>
        <w:t>also be possible for the Evaluation Body to recommend that the Committee include successful safeguarding experience</w:t>
      </w:r>
      <w:r w:rsidR="00ED5819" w:rsidRPr="003D3FEC">
        <w:rPr>
          <w:bCs/>
        </w:rPr>
        <w:t>s</w:t>
      </w:r>
      <w:r w:rsidRPr="003D3FEC">
        <w:rPr>
          <w:bCs/>
        </w:rPr>
        <w:t xml:space="preserve"> in the Register of Good Safeguarding Practices. This is a first step towards achieving the aim of the global reflection to make the Lists and the Register of the Convention more interconnected, and work more fluidly and dynamically together. </w:t>
      </w:r>
    </w:p>
    <w:p w14:paraId="28605B12"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thanked Ms Ohinata, opening the floor for comments before the examination of the individual reports and the corresponding draft decisions. </w:t>
      </w:r>
    </w:p>
    <w:p w14:paraId="13928CFF" w14:textId="74B7BBD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Malaysia</w:t>
      </w:r>
      <w:r w:rsidRPr="003D3FEC">
        <w:rPr>
          <w:bCs/>
        </w:rPr>
        <w:t xml:space="preserve"> thanked the Secretariat for its comprehensive document as well as the submitting States for having reported on the state of their elements and </w:t>
      </w:r>
      <w:r w:rsidR="00417C99" w:rsidRPr="003D3FEC">
        <w:rPr>
          <w:bCs/>
        </w:rPr>
        <w:t xml:space="preserve">the </w:t>
      </w:r>
      <w:r w:rsidRPr="003D3FEC">
        <w:rPr>
          <w:bCs/>
        </w:rPr>
        <w:t>safeguarding measures in place. The system for reporting on elements inscribed on the Urgent Safeguarding List is essential work as it informs the change of status of the element and the efficiency of the safeguarding measures</w:t>
      </w:r>
      <w:r w:rsidR="00417C99" w:rsidRPr="003D3FEC">
        <w:rPr>
          <w:bCs/>
        </w:rPr>
        <w:t>,</w:t>
      </w:r>
      <w:r w:rsidRPr="003D3FEC">
        <w:rPr>
          <w:bCs/>
        </w:rPr>
        <w:t xml:space="preserve"> with implications for the Committee and the risks confronting the element. The involvement of the community bearers is also crucial as it links to the formal and non-formal education sectors. Malaysia appreciated the efforts of the Committee for its assessment of the periodic reports. The periodic reporting is an important mechanism under the framework of the Convention, allow</w:t>
      </w:r>
      <w:r w:rsidR="00ED5819" w:rsidRPr="003D3FEC">
        <w:rPr>
          <w:bCs/>
        </w:rPr>
        <w:t>ing</w:t>
      </w:r>
      <w:r w:rsidRPr="003D3FEC">
        <w:rPr>
          <w:bCs/>
        </w:rPr>
        <w:t xml:space="preserve"> States to collect information on the current viability and progress of the implementation of safeguarding plans of all the elements. It also assesses the effectiveness of the safeguarding measures. With regard to the new procedures and forms required to transfer an element from the Urgent Safeguarding List to the Representative List, Malaysia highlighted the limited duration suggested for the transitional measures of transfer requests set </w:t>
      </w:r>
      <w:r w:rsidR="00417C99" w:rsidRPr="003D3FEC">
        <w:rPr>
          <w:bCs/>
        </w:rPr>
        <w:t>at</w:t>
      </w:r>
      <w:r w:rsidRPr="003D3FEC">
        <w:rPr>
          <w:bCs/>
        </w:rPr>
        <w:t xml:space="preserve"> 31 March and proposed an extension to this </w:t>
      </w:r>
      <w:r w:rsidR="00417C99" w:rsidRPr="003D3FEC">
        <w:rPr>
          <w:bCs/>
        </w:rPr>
        <w:t>date</w:t>
      </w:r>
      <w:r w:rsidRPr="003D3FEC">
        <w:rPr>
          <w:bCs/>
        </w:rPr>
        <w:t xml:space="preserve">. This would allow States to adequately prepare the document and engage the community, considering the forms would only be available at the end of 2022. </w:t>
      </w:r>
    </w:p>
    <w:p w14:paraId="7837C2BD" w14:textId="47AEADF4"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delegation of </w:t>
      </w:r>
      <w:r w:rsidRPr="003D3FEC">
        <w:rPr>
          <w:b/>
        </w:rPr>
        <w:t>Czechia</w:t>
      </w:r>
      <w:r w:rsidRPr="003D3FEC">
        <w:rPr>
          <w:bCs/>
        </w:rPr>
        <w:t xml:space="preserve"> thanked the Secretariat for </w:t>
      </w:r>
      <w:r w:rsidR="00B12A1F" w:rsidRPr="003D3FEC">
        <w:rPr>
          <w:bCs/>
        </w:rPr>
        <w:t xml:space="preserve">its </w:t>
      </w:r>
      <w:r w:rsidRPr="003D3FEC">
        <w:rPr>
          <w:bCs/>
        </w:rPr>
        <w:t xml:space="preserve">examination of the reports, as well as States Parties </w:t>
      </w:r>
      <w:r w:rsidR="00B12A1F" w:rsidRPr="003D3FEC">
        <w:rPr>
          <w:bCs/>
        </w:rPr>
        <w:t xml:space="preserve">for their </w:t>
      </w:r>
      <w:r w:rsidRPr="003D3FEC">
        <w:rPr>
          <w:bCs/>
        </w:rPr>
        <w:t xml:space="preserve">submitted reports, congratulating those that had reported </w:t>
      </w:r>
      <w:r w:rsidR="00B12A1F" w:rsidRPr="003D3FEC">
        <w:rPr>
          <w:bCs/>
        </w:rPr>
        <w:t xml:space="preserve">on the effectiveness of </w:t>
      </w:r>
      <w:r w:rsidRPr="003D3FEC">
        <w:rPr>
          <w:bCs/>
        </w:rPr>
        <w:t xml:space="preserve">their safeguarding plans despite the </w:t>
      </w:r>
      <w:r w:rsidR="00B12A1F" w:rsidRPr="003D3FEC">
        <w:rPr>
          <w:bCs/>
        </w:rPr>
        <w:t xml:space="preserve">COVID </w:t>
      </w:r>
      <w:r w:rsidRPr="003D3FEC">
        <w:rPr>
          <w:bCs/>
        </w:rPr>
        <w:t xml:space="preserve">pandemic. Submitting the reports on time is indeed crucial for successful urgent safeguarding. The delegation was happy to hear that States mostly reported an increase in the number of practitioners, especially </w:t>
      </w:r>
      <w:r w:rsidR="00B12A1F" w:rsidRPr="003D3FEC">
        <w:rPr>
          <w:bCs/>
        </w:rPr>
        <w:t>among youth</w:t>
      </w:r>
      <w:r w:rsidRPr="003D3FEC">
        <w:rPr>
          <w:bCs/>
        </w:rPr>
        <w:t xml:space="preserve">. Unfortunately, new risks were addressed in updated safeguarding plans such that there </w:t>
      </w:r>
      <w:r w:rsidR="00B12A1F" w:rsidRPr="003D3FEC">
        <w:rPr>
          <w:bCs/>
        </w:rPr>
        <w:t xml:space="preserve">was </w:t>
      </w:r>
      <w:r w:rsidRPr="003D3FEC">
        <w:rPr>
          <w:bCs/>
        </w:rPr>
        <w:t xml:space="preserve">a gap between identified threats and planned safeguarding measures. The delegation expected that elements relevant to the transfer to the Representative List will take advantage of </w:t>
      </w:r>
      <w:r w:rsidR="00B12A1F" w:rsidRPr="003D3FEC">
        <w:rPr>
          <w:bCs/>
        </w:rPr>
        <w:t xml:space="preserve">the </w:t>
      </w:r>
      <w:r w:rsidRPr="003D3FEC">
        <w:rPr>
          <w:bCs/>
        </w:rPr>
        <w:t xml:space="preserve">deadline by the first quarter of 2023. </w:t>
      </w:r>
    </w:p>
    <w:p w14:paraId="0E36BE08" w14:textId="3DF7B087"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delegation of </w:t>
      </w:r>
      <w:r w:rsidRPr="003D3FEC">
        <w:rPr>
          <w:b/>
        </w:rPr>
        <w:t>Ethiopia</w:t>
      </w:r>
      <w:r w:rsidRPr="003D3FEC">
        <w:rPr>
          <w:bCs/>
        </w:rPr>
        <w:t xml:space="preserve"> expressed </w:t>
      </w:r>
      <w:r w:rsidR="00B12A1F" w:rsidRPr="003D3FEC">
        <w:rPr>
          <w:bCs/>
        </w:rPr>
        <w:t xml:space="preserve">its </w:t>
      </w:r>
      <w:r w:rsidRPr="003D3FEC">
        <w:rPr>
          <w:bCs/>
        </w:rPr>
        <w:t xml:space="preserve">appreciation </w:t>
      </w:r>
      <w:r w:rsidR="00B12A1F" w:rsidRPr="003D3FEC">
        <w:rPr>
          <w:bCs/>
        </w:rPr>
        <w:t xml:space="preserve">of </w:t>
      </w:r>
      <w:r w:rsidRPr="003D3FEC">
        <w:rPr>
          <w:bCs/>
        </w:rPr>
        <w:t xml:space="preserve">the wonderful Moroccan hospitality, as well as the way the Chairperson was successfully managing the meeting. It supported the remarks made by Malaysia regarding the time needed to present the revised versions and </w:t>
      </w:r>
      <w:r w:rsidR="00B12A1F" w:rsidRPr="003D3FEC">
        <w:rPr>
          <w:bCs/>
        </w:rPr>
        <w:t xml:space="preserve">it therefore </w:t>
      </w:r>
      <w:r w:rsidRPr="003D3FEC">
        <w:rPr>
          <w:bCs/>
        </w:rPr>
        <w:t xml:space="preserve">also recommended an extension </w:t>
      </w:r>
      <w:r w:rsidR="00B12A1F" w:rsidRPr="003D3FEC">
        <w:rPr>
          <w:bCs/>
        </w:rPr>
        <w:t>to the deadline</w:t>
      </w:r>
      <w:r w:rsidRPr="003D3FEC">
        <w:rPr>
          <w:bCs/>
        </w:rPr>
        <w:t xml:space="preserve">. </w:t>
      </w:r>
    </w:p>
    <w:p w14:paraId="6524E5A3" w14:textId="64299A6A"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w:t>
      </w:r>
      <w:r w:rsidRPr="003D3FEC">
        <w:rPr>
          <w:b/>
          <w:bCs/>
        </w:rPr>
        <w:t>Chairperson</w:t>
      </w:r>
      <w:r w:rsidRPr="003D3FEC">
        <w:rPr>
          <w:bCs/>
        </w:rPr>
        <w:t xml:space="preserve"> noted that an amendment was already planned in relation to the question of deadlines raised by Malaysia and Ethiopia. He then turned to the draft decisions for the individual reports, beginning with the </w:t>
      </w:r>
      <w:r w:rsidR="00B12A1F" w:rsidRPr="003D3FEC">
        <w:rPr>
          <w:bCs/>
        </w:rPr>
        <w:t xml:space="preserve">eight first </w:t>
      </w:r>
      <w:r w:rsidRPr="003D3FEC">
        <w:rPr>
          <w:bCs/>
        </w:rPr>
        <w:t>reports</w:t>
      </w:r>
      <w:r w:rsidR="00B12A1F" w:rsidRPr="003D3FEC">
        <w:rPr>
          <w:bCs/>
        </w:rPr>
        <w:t xml:space="preserve"> of States Parties</w:t>
      </w:r>
      <w:r w:rsidRPr="003D3FEC">
        <w:rPr>
          <w:bCs/>
        </w:rPr>
        <w:t xml:space="preserve">. </w:t>
      </w:r>
    </w:p>
    <w:p w14:paraId="538A88E9" w14:textId="41AE723E"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first </w:t>
      </w:r>
      <w:r w:rsidRPr="003D3FEC">
        <w:rPr>
          <w:bCs/>
        </w:rPr>
        <w:t>report,</w:t>
      </w:r>
      <w:r w:rsidRPr="003D3FEC">
        <w:rPr>
          <w:rFonts w:eastAsia="Calibri"/>
        </w:rPr>
        <w:t xml:space="preserve"> </w:t>
      </w:r>
      <w:r w:rsidRPr="003D3FEC">
        <w:rPr>
          <w:rFonts w:eastAsia="Calibri"/>
          <w:b/>
          <w:bCs/>
        </w:rPr>
        <w:t xml:space="preserve">Dikopelo, folk music of Bakgatla ba Kgafela in Kgatleng district </w:t>
      </w:r>
      <w:r w:rsidRPr="003D3FEC">
        <w:rPr>
          <w:rFonts w:eastAsia="Calibri"/>
        </w:rPr>
        <w:t xml:space="preserve">[draft decision </w:t>
      </w:r>
      <w:r w:rsidRPr="003D3FEC">
        <w:rPr>
          <w:bCs/>
        </w:rPr>
        <w:t>17.COM 6.a</w:t>
      </w:r>
      <w:r w:rsidR="005F4413" w:rsidRPr="003D3FEC">
        <w:rPr>
          <w:bCs/>
        </w:rPr>
        <w:t>.1</w:t>
      </w:r>
      <w:r w:rsidRPr="003D3FEC">
        <w:rPr>
          <w:bCs/>
        </w:rPr>
        <w:t xml:space="preserve">] submitted by </w:t>
      </w:r>
      <w:r w:rsidRPr="003D3FEC">
        <w:rPr>
          <w:rFonts w:eastAsia="Calibri"/>
          <w:b/>
          <w:bCs/>
        </w:rPr>
        <w:t>Botswana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 xml:space="preserve">Decision </w:t>
      </w:r>
      <w:hyperlink r:id="rId43" w:history="1">
        <w:r w:rsidRPr="003D3FEC">
          <w:rPr>
            <w:rStyle w:val="Lienhypertexte"/>
            <w:b/>
          </w:rPr>
          <w:t>17.COM 6.a.1</w:t>
        </w:r>
      </w:hyperlink>
      <w:r w:rsidRPr="003D3FEC">
        <w:rPr>
          <w:rStyle w:val="Lienhypertexte"/>
          <w:b/>
          <w:u w:val="none"/>
        </w:rPr>
        <w:t xml:space="preserve"> </w:t>
      </w:r>
      <w:r w:rsidRPr="003D3FEC">
        <w:rPr>
          <w:b/>
        </w:rPr>
        <w:t>adopted.</w:t>
      </w:r>
    </w:p>
    <w:p w14:paraId="04B345AA" w14:textId="623C06E7"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Style w:val="Lienhypertexte"/>
          <w:color w:val="auto"/>
          <w:u w:val="none"/>
        </w:rPr>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first </w:t>
      </w:r>
      <w:r w:rsidRPr="003D3FEC">
        <w:rPr>
          <w:bCs/>
        </w:rPr>
        <w:t>report,</w:t>
      </w:r>
      <w:r w:rsidRPr="003D3FEC">
        <w:rPr>
          <w:rFonts w:eastAsia="Calibri"/>
        </w:rPr>
        <w:t xml:space="preserve"> </w:t>
      </w:r>
      <w:r w:rsidRPr="003D3FEC">
        <w:rPr>
          <w:rFonts w:eastAsia="Calibri"/>
          <w:b/>
          <w:bCs/>
        </w:rPr>
        <w:t>Colombian-Venezuela llano work songs</w:t>
      </w:r>
      <w:r w:rsidRPr="003D3FEC">
        <w:rPr>
          <w:rFonts w:eastAsia="Calibri"/>
        </w:rPr>
        <w:t xml:space="preserve"> [draft decision 17.COM 6.a.2] submitted by </w:t>
      </w:r>
      <w:r w:rsidRPr="003D3FEC">
        <w:rPr>
          <w:rFonts w:eastAsia="Calibri"/>
          <w:b/>
          <w:bCs/>
        </w:rPr>
        <w:t>Colombia and Venezuela</w:t>
      </w:r>
      <w:r w:rsidRPr="003D3FEC">
        <w:rPr>
          <w:rFonts w:eastAsia="Calibri"/>
        </w:rPr>
        <w:t xml:space="preserve"> (Bolivarian Republic of).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b/>
        </w:rPr>
        <w:t xml:space="preserve"> </w:t>
      </w:r>
      <w:hyperlink r:id="rId44" w:history="1">
        <w:r w:rsidRPr="003D3FEC">
          <w:rPr>
            <w:rStyle w:val="Lienhypertexte"/>
            <w:b/>
          </w:rPr>
          <w:t>17.COM</w:t>
        </w:r>
        <w:r w:rsidR="00B633AB" w:rsidRPr="003D3FEC">
          <w:rPr>
            <w:rStyle w:val="Lienhypertexte"/>
            <w:b/>
          </w:rPr>
          <w:t> </w:t>
        </w:r>
        <w:r w:rsidRPr="003D3FEC">
          <w:rPr>
            <w:rStyle w:val="Lienhypertexte"/>
            <w:b/>
          </w:rPr>
          <w:t>6.a.2</w:t>
        </w:r>
      </w:hyperlink>
      <w:r w:rsidRPr="003D3FEC">
        <w:rPr>
          <w:rStyle w:val="Lienhypertexte"/>
        </w:rPr>
        <w:t xml:space="preserve"> </w:t>
      </w:r>
      <w:r w:rsidRPr="003D3FEC">
        <w:rPr>
          <w:rFonts w:eastAsia="Calibri"/>
          <w:b/>
          <w:bCs/>
        </w:rPr>
        <w:t>adopted.</w:t>
      </w:r>
    </w:p>
    <w:p w14:paraId="6C843743" w14:textId="392C8C10"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Style w:val="Lienhypertexte"/>
          <w:color w:val="auto"/>
          <w:u w:val="none"/>
        </w:rPr>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first r</w:t>
      </w:r>
      <w:r w:rsidRPr="003D3FEC">
        <w:rPr>
          <w:bCs/>
        </w:rPr>
        <w:t>eport,</w:t>
      </w:r>
      <w:r w:rsidRPr="003D3FEC">
        <w:rPr>
          <w:rFonts w:eastAsia="Calibri"/>
        </w:rPr>
        <w:t xml:space="preserve"> </w:t>
      </w:r>
      <w:r w:rsidRPr="003D3FEC">
        <w:rPr>
          <w:rFonts w:eastAsia="Calibri"/>
          <w:b/>
          <w:bCs/>
        </w:rPr>
        <w:t>Sega tambour Chagos</w:t>
      </w:r>
      <w:r w:rsidRPr="003D3FEC">
        <w:rPr>
          <w:rFonts w:eastAsia="Calibri"/>
        </w:rPr>
        <w:t xml:space="preserve"> [draft decision</w:t>
      </w:r>
      <w:r w:rsidR="0069758D" w:rsidRPr="003D3FEC">
        <w:rPr>
          <w:rFonts w:eastAsia="Calibri"/>
        </w:rPr>
        <w:t> </w:t>
      </w:r>
      <w:r w:rsidRPr="003D3FEC">
        <w:rPr>
          <w:rFonts w:eastAsia="Calibri"/>
        </w:rPr>
        <w:t>17.COM</w:t>
      </w:r>
      <w:r w:rsidR="0069758D" w:rsidRPr="003D3FEC">
        <w:rPr>
          <w:rFonts w:eastAsia="Calibri"/>
        </w:rPr>
        <w:t> </w:t>
      </w:r>
      <w:r w:rsidRPr="003D3FEC">
        <w:rPr>
          <w:rFonts w:eastAsia="Calibri"/>
        </w:rPr>
        <w:t xml:space="preserve">6.a.3] submitted by </w:t>
      </w:r>
      <w:r w:rsidRPr="003D3FEC">
        <w:rPr>
          <w:rFonts w:eastAsia="Calibri"/>
          <w:b/>
          <w:bCs/>
        </w:rPr>
        <w:t>Mauritius</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b/>
          <w:bCs/>
        </w:rPr>
        <w:t xml:space="preserve"> </w:t>
      </w:r>
      <w:hyperlink r:id="rId45" w:history="1">
        <w:r w:rsidRPr="003D3FEC">
          <w:rPr>
            <w:rStyle w:val="Lienhypertexte"/>
            <w:b/>
            <w:bCs/>
          </w:rPr>
          <w:t>17.COM 6.a.3</w:t>
        </w:r>
      </w:hyperlink>
      <w:r w:rsidRPr="003D3FEC">
        <w:rPr>
          <w:rStyle w:val="Lienhypertexte"/>
          <w:b/>
          <w:bCs/>
          <w:u w:val="none"/>
        </w:rPr>
        <w:t xml:space="preserve"> </w:t>
      </w:r>
      <w:r w:rsidRPr="003D3FEC">
        <w:rPr>
          <w:rFonts w:eastAsia="Calibri"/>
          <w:b/>
          <w:bCs/>
        </w:rPr>
        <w:t>adopted.</w:t>
      </w:r>
    </w:p>
    <w:p w14:paraId="2749017F" w14:textId="1C0EDABF"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lastRenderedPageBreak/>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first </w:t>
      </w:r>
      <w:r w:rsidRPr="003D3FEC">
        <w:rPr>
          <w:bCs/>
        </w:rPr>
        <w:t>report,</w:t>
      </w:r>
      <w:r w:rsidRPr="003D3FEC">
        <w:rPr>
          <w:rFonts w:eastAsia="Calibri"/>
        </w:rPr>
        <w:t xml:space="preserve"> </w:t>
      </w:r>
      <w:r w:rsidRPr="003D3FEC">
        <w:rPr>
          <w:rFonts w:eastAsia="Calibri"/>
          <w:b/>
          <w:bCs/>
        </w:rPr>
        <w:t xml:space="preserve">Mongolian </w:t>
      </w:r>
      <w:r w:rsidR="00B12A1F" w:rsidRPr="003D3FEC">
        <w:rPr>
          <w:rFonts w:eastAsia="Calibri"/>
          <w:b/>
          <w:bCs/>
        </w:rPr>
        <w:t>t</w:t>
      </w:r>
      <w:r w:rsidRPr="003D3FEC">
        <w:rPr>
          <w:rFonts w:eastAsia="Calibri"/>
          <w:b/>
          <w:bCs/>
        </w:rPr>
        <w:t xml:space="preserve">raditional </w:t>
      </w:r>
      <w:r w:rsidR="00B12A1F" w:rsidRPr="003D3FEC">
        <w:rPr>
          <w:rFonts w:eastAsia="Calibri"/>
          <w:b/>
          <w:bCs/>
        </w:rPr>
        <w:t>p</w:t>
      </w:r>
      <w:r w:rsidRPr="003D3FEC">
        <w:rPr>
          <w:rFonts w:eastAsia="Calibri"/>
          <w:b/>
          <w:bCs/>
        </w:rPr>
        <w:t>ractices of worshipping the sacred sites</w:t>
      </w:r>
      <w:r w:rsidRPr="003D3FEC">
        <w:rPr>
          <w:rFonts w:eastAsia="Calibri"/>
        </w:rPr>
        <w:t xml:space="preserve"> [draft decision 17.COM 6.a.4] submitted by </w:t>
      </w:r>
      <w:r w:rsidRPr="003D3FEC">
        <w:rPr>
          <w:rFonts w:eastAsia="Calibri"/>
          <w:b/>
          <w:bCs/>
        </w:rPr>
        <w:t>Mongolia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46" w:history="1">
        <w:r w:rsidRPr="003D3FEC">
          <w:rPr>
            <w:rStyle w:val="Lienhypertexte"/>
            <w:b/>
            <w:bCs/>
          </w:rPr>
          <w:t>17.COM 6.a.4</w:t>
        </w:r>
      </w:hyperlink>
      <w:r w:rsidRPr="003D3FEC">
        <w:rPr>
          <w:rStyle w:val="Lienhypertexte"/>
          <w:i/>
          <w:u w:val="none"/>
        </w:rPr>
        <w:t xml:space="preserve"> </w:t>
      </w:r>
      <w:r w:rsidRPr="003D3FEC">
        <w:rPr>
          <w:rFonts w:eastAsia="Calibri"/>
          <w:b/>
          <w:bCs/>
        </w:rPr>
        <w:t>adopted</w:t>
      </w:r>
      <w:r w:rsidR="005F4413" w:rsidRPr="003D3FEC">
        <w:rPr>
          <w:rFonts w:eastAsia="Calibri"/>
          <w:b/>
          <w:bCs/>
        </w:rPr>
        <w:t>.</w:t>
      </w:r>
    </w:p>
    <w:p w14:paraId="36CB3E3A" w14:textId="038057D1"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first </w:t>
      </w:r>
      <w:r w:rsidRPr="003D3FEC">
        <w:rPr>
          <w:bCs/>
        </w:rPr>
        <w:t>report,</w:t>
      </w:r>
      <w:r w:rsidRPr="003D3FEC">
        <w:rPr>
          <w:rFonts w:eastAsia="Calibri"/>
        </w:rPr>
        <w:t xml:space="preserve"> </w:t>
      </w:r>
      <w:r w:rsidRPr="003D3FEC">
        <w:rPr>
          <w:rFonts w:eastAsia="Calibri"/>
          <w:b/>
          <w:bCs/>
        </w:rPr>
        <w:t>Taskiwin, martial dance of the western High Atlas</w:t>
      </w:r>
      <w:r w:rsidRPr="003D3FEC">
        <w:rPr>
          <w:rFonts w:eastAsia="Calibri"/>
        </w:rPr>
        <w:t xml:space="preserve">, [draft decision 17.COM 6.a.5] submitted by </w:t>
      </w:r>
      <w:r w:rsidRPr="003D3FEC">
        <w:rPr>
          <w:rFonts w:eastAsia="Calibri"/>
          <w:b/>
          <w:bCs/>
        </w:rPr>
        <w:t>Morocco</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b/>
        </w:rPr>
        <w:t xml:space="preserve"> </w:t>
      </w:r>
      <w:hyperlink r:id="rId47" w:history="1">
        <w:r w:rsidRPr="003D3FEC">
          <w:rPr>
            <w:rStyle w:val="Lienhypertexte"/>
            <w:b/>
          </w:rPr>
          <w:t>17.COM 6.a.5</w:t>
        </w:r>
      </w:hyperlink>
      <w:r w:rsidRPr="003D3FEC">
        <w:rPr>
          <w:rStyle w:val="Lienhypertexte"/>
          <w:i/>
          <w:u w:val="none"/>
        </w:rPr>
        <w:t xml:space="preserve"> </w:t>
      </w:r>
      <w:r w:rsidRPr="003D3FEC">
        <w:rPr>
          <w:rFonts w:eastAsia="Calibri"/>
          <w:b/>
          <w:bCs/>
        </w:rPr>
        <w:t>adopted</w:t>
      </w:r>
      <w:r w:rsidR="005F4413" w:rsidRPr="003D3FEC">
        <w:rPr>
          <w:rFonts w:eastAsia="Calibri"/>
          <w:b/>
          <w:bCs/>
        </w:rPr>
        <w:t>.</w:t>
      </w:r>
    </w:p>
    <w:p w14:paraId="2E1F0FC9" w14:textId="426128C6"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first </w:t>
      </w:r>
      <w:r w:rsidRPr="003D3FEC">
        <w:rPr>
          <w:bCs/>
        </w:rPr>
        <w:t>report,</w:t>
      </w:r>
      <w:r w:rsidRPr="003D3FEC">
        <w:rPr>
          <w:rFonts w:eastAsia="Calibri"/>
        </w:rPr>
        <w:t xml:space="preserve"> </w:t>
      </w:r>
      <w:r w:rsidRPr="003D3FEC">
        <w:rPr>
          <w:rFonts w:eastAsia="Calibri"/>
          <w:b/>
          <w:bCs/>
        </w:rPr>
        <w:t>Whistled language</w:t>
      </w:r>
      <w:r w:rsidRPr="003D3FEC">
        <w:rPr>
          <w:rFonts w:eastAsia="Calibri"/>
        </w:rPr>
        <w:t xml:space="preserve"> [draft decision</w:t>
      </w:r>
      <w:r w:rsidR="0069758D" w:rsidRPr="003D3FEC">
        <w:rPr>
          <w:rFonts w:eastAsia="Calibri"/>
        </w:rPr>
        <w:t> </w:t>
      </w:r>
      <w:r w:rsidRPr="003D3FEC">
        <w:rPr>
          <w:rFonts w:eastAsia="Calibri"/>
        </w:rPr>
        <w:t>17.COM</w:t>
      </w:r>
      <w:r w:rsidR="0069758D" w:rsidRPr="003D3FEC">
        <w:rPr>
          <w:rFonts w:eastAsia="Calibri"/>
        </w:rPr>
        <w:t> </w:t>
      </w:r>
      <w:r w:rsidRPr="003D3FEC">
        <w:rPr>
          <w:rFonts w:eastAsia="Calibri"/>
        </w:rPr>
        <w:t xml:space="preserve">6.a.6] submitted by </w:t>
      </w:r>
      <w:r w:rsidRPr="003D3FEC">
        <w:rPr>
          <w:rFonts w:eastAsia="Calibri"/>
          <w:b/>
          <w:bCs/>
        </w:rPr>
        <w:t>Türkiye</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48" w:history="1">
        <w:r w:rsidRPr="003D3FEC">
          <w:rPr>
            <w:rStyle w:val="Lienhypertexte"/>
            <w:b/>
            <w:bCs/>
          </w:rPr>
          <w:t>17.COM 6.a.6</w:t>
        </w:r>
      </w:hyperlink>
      <w:r w:rsidRPr="003D3FEC">
        <w:rPr>
          <w:rStyle w:val="Lienhypertexte"/>
          <w:i/>
          <w:u w:val="none"/>
        </w:rPr>
        <w:t xml:space="preserve"> </w:t>
      </w:r>
      <w:r w:rsidRPr="003D3FEC">
        <w:rPr>
          <w:rFonts w:eastAsia="Calibri"/>
          <w:b/>
          <w:bCs/>
        </w:rPr>
        <w:t>adopted</w:t>
      </w:r>
      <w:r w:rsidR="005F4413" w:rsidRPr="003D3FEC">
        <w:rPr>
          <w:rFonts w:eastAsia="Calibri"/>
          <w:b/>
          <w:bCs/>
        </w:rPr>
        <w:t>.</w:t>
      </w:r>
    </w:p>
    <w:p w14:paraId="78AD6E41" w14:textId="11E1D199"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first </w:t>
      </w:r>
      <w:r w:rsidRPr="003D3FEC">
        <w:rPr>
          <w:bCs/>
        </w:rPr>
        <w:t>report,</w:t>
      </w:r>
      <w:r w:rsidRPr="003D3FEC">
        <w:rPr>
          <w:rFonts w:eastAsia="Calibri"/>
        </w:rPr>
        <w:t xml:space="preserve"> </w:t>
      </w:r>
      <w:r w:rsidRPr="003D3FEC">
        <w:rPr>
          <w:rFonts w:eastAsia="Calibri"/>
          <w:b/>
          <w:bCs/>
        </w:rPr>
        <w:t>Al Azi, the art of performing praise, pride and fortitude poetry</w:t>
      </w:r>
      <w:r w:rsidRPr="003D3FEC">
        <w:rPr>
          <w:rFonts w:eastAsia="Calibri"/>
        </w:rPr>
        <w:t xml:space="preserve"> [draft decision 17.COM 6.a.7] submitted by </w:t>
      </w:r>
      <w:r w:rsidRPr="003D3FEC">
        <w:rPr>
          <w:rFonts w:eastAsia="Calibri"/>
          <w:b/>
          <w:bCs/>
        </w:rPr>
        <w:t>United Arab Emirates</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49" w:history="1">
        <w:r w:rsidRPr="003D3FEC">
          <w:rPr>
            <w:rStyle w:val="Lienhypertexte"/>
            <w:b/>
            <w:bCs/>
          </w:rPr>
          <w:t>17.COM 6.a.7</w:t>
        </w:r>
      </w:hyperlink>
      <w:r w:rsidRPr="003D3FEC">
        <w:rPr>
          <w:rFonts w:eastAsia="Calibri"/>
          <w:b/>
          <w:bCs/>
        </w:rPr>
        <w:t xml:space="preserve"> adopted</w:t>
      </w:r>
      <w:r w:rsidR="005F4413" w:rsidRPr="003D3FEC">
        <w:rPr>
          <w:rFonts w:eastAsia="Calibri"/>
          <w:b/>
          <w:bCs/>
        </w:rPr>
        <w:t>.</w:t>
      </w:r>
    </w:p>
    <w:p w14:paraId="306BA475" w14:textId="4E725709"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second </w:t>
      </w:r>
      <w:r w:rsidRPr="003D3FEC">
        <w:rPr>
          <w:bCs/>
        </w:rPr>
        <w:t>report,</w:t>
      </w:r>
      <w:r w:rsidRPr="003D3FEC">
        <w:rPr>
          <w:rFonts w:eastAsia="Calibri"/>
        </w:rPr>
        <w:t xml:space="preserve"> </w:t>
      </w:r>
      <w:r w:rsidRPr="003D3FEC">
        <w:rPr>
          <w:b/>
          <w:bCs/>
        </w:rPr>
        <w:t xml:space="preserve">Chovqan, a traditional Karabakh horse-riding game in the Republic of Azerbaijan </w:t>
      </w:r>
      <w:r w:rsidRPr="003D3FEC">
        <w:rPr>
          <w:rFonts w:eastAsia="Calibri"/>
        </w:rPr>
        <w:t xml:space="preserve">[draft decision 17.COM 6.a.8] submitted by </w:t>
      </w:r>
      <w:r w:rsidRPr="003D3FEC">
        <w:rPr>
          <w:rFonts w:eastAsia="Calibri"/>
          <w:b/>
          <w:bCs/>
        </w:rPr>
        <w:t>Azerbaijan</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0069758D" w:rsidRPr="003D3FEC">
        <w:rPr>
          <w:rFonts w:eastAsia="Calibri"/>
        </w:rPr>
        <w:t> </w:t>
      </w:r>
      <w:hyperlink r:id="rId50" w:history="1">
        <w:r w:rsidRPr="003D3FEC">
          <w:rPr>
            <w:rStyle w:val="Lienhypertexte"/>
            <w:b/>
            <w:bCs/>
          </w:rPr>
          <w:t>17.COM</w:t>
        </w:r>
        <w:r w:rsidR="0069758D" w:rsidRPr="003D3FEC">
          <w:rPr>
            <w:rStyle w:val="Lienhypertexte"/>
            <w:b/>
            <w:bCs/>
          </w:rPr>
          <w:t> </w:t>
        </w:r>
        <w:r w:rsidRPr="003D3FEC">
          <w:rPr>
            <w:rStyle w:val="Lienhypertexte"/>
            <w:b/>
            <w:bCs/>
          </w:rPr>
          <w:t>6.a.8</w:t>
        </w:r>
      </w:hyperlink>
      <w:r w:rsidRPr="003D3FEC">
        <w:rPr>
          <w:rFonts w:eastAsia="Calibri"/>
          <w:b/>
          <w:bCs/>
        </w:rPr>
        <w:t xml:space="preserve"> adopted.</w:t>
      </w:r>
    </w:p>
    <w:p w14:paraId="2C90E543" w14:textId="6103A823"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second </w:t>
      </w:r>
      <w:r w:rsidRPr="003D3FEC">
        <w:rPr>
          <w:bCs/>
        </w:rPr>
        <w:t>report,</w:t>
      </w:r>
      <w:r w:rsidRPr="003D3FEC">
        <w:rPr>
          <w:rFonts w:eastAsia="Calibri"/>
        </w:rPr>
        <w:t xml:space="preserve"> </w:t>
      </w:r>
      <w:r w:rsidRPr="003D3FEC">
        <w:rPr>
          <w:rFonts w:eastAsia="Calibri"/>
          <w:b/>
          <w:bCs/>
        </w:rPr>
        <w:t>Mongolian calligraphy</w:t>
      </w:r>
      <w:r w:rsidRPr="003D3FEC">
        <w:rPr>
          <w:rFonts w:eastAsia="Calibri"/>
        </w:rPr>
        <w:t xml:space="preserve"> [draft decision</w:t>
      </w:r>
      <w:r w:rsidR="006A336F" w:rsidRPr="003D3FEC">
        <w:rPr>
          <w:rFonts w:eastAsia="Calibri"/>
        </w:rPr>
        <w:t> </w:t>
      </w:r>
      <w:r w:rsidRPr="003D3FEC">
        <w:rPr>
          <w:rFonts w:eastAsia="Calibri"/>
        </w:rPr>
        <w:t xml:space="preserve">17.COM 6.a.9] submitted by </w:t>
      </w:r>
      <w:r w:rsidRPr="003D3FEC">
        <w:rPr>
          <w:rFonts w:eastAsia="Calibri"/>
          <w:b/>
          <w:bCs/>
        </w:rPr>
        <w:t>Mongolia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b/>
          <w:bCs/>
        </w:rPr>
        <w:t xml:space="preserve"> </w:t>
      </w:r>
      <w:hyperlink r:id="rId51" w:history="1">
        <w:r w:rsidRPr="003D3FEC">
          <w:rPr>
            <w:rStyle w:val="Lienhypertexte"/>
            <w:b/>
            <w:bCs/>
          </w:rPr>
          <w:t>17.COM 6.a.9</w:t>
        </w:r>
      </w:hyperlink>
      <w:r w:rsidRPr="003D3FEC">
        <w:rPr>
          <w:rStyle w:val="Lienhypertexte"/>
          <w:b/>
          <w:bCs/>
          <w:i/>
          <w:u w:val="none"/>
        </w:rPr>
        <w:t xml:space="preserve"> </w:t>
      </w:r>
      <w:r w:rsidRPr="003D3FEC">
        <w:rPr>
          <w:rFonts w:eastAsia="Calibri"/>
          <w:b/>
          <w:bCs/>
        </w:rPr>
        <w:t>adopted.</w:t>
      </w:r>
    </w:p>
    <w:p w14:paraId="4DB7FD20" w14:textId="4AF43ECD"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rFonts w:eastAsia="Calibri"/>
          <w:b/>
          <w:bCs/>
        </w:rPr>
        <w:t>Qiang New Year Festival</w:t>
      </w:r>
      <w:r w:rsidRPr="003D3FEC">
        <w:rPr>
          <w:rFonts w:eastAsia="Calibri"/>
        </w:rPr>
        <w:t xml:space="preserve"> [draft decision</w:t>
      </w:r>
      <w:r w:rsidR="006A336F" w:rsidRPr="003D3FEC">
        <w:rPr>
          <w:rFonts w:eastAsia="Calibri"/>
        </w:rPr>
        <w:t> </w:t>
      </w:r>
      <w:r w:rsidRPr="003D3FEC">
        <w:rPr>
          <w:rFonts w:eastAsia="Calibri"/>
        </w:rPr>
        <w:t xml:space="preserve">17.COM 6.a.10] submitted by </w:t>
      </w:r>
      <w:r w:rsidRPr="003D3FEC">
        <w:rPr>
          <w:rFonts w:eastAsia="Calibri"/>
          <w:b/>
          <w:bCs/>
        </w:rPr>
        <w:t>China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52" w:history="1">
        <w:r w:rsidRPr="003D3FEC">
          <w:rPr>
            <w:rStyle w:val="Lienhypertexte"/>
            <w:b/>
            <w:bCs/>
          </w:rPr>
          <w:t>17.COM 6.a.10</w:t>
        </w:r>
      </w:hyperlink>
      <w:r w:rsidRPr="003D3FEC">
        <w:rPr>
          <w:rStyle w:val="Lienhypertexte"/>
          <w:b/>
          <w:bCs/>
          <w:i/>
          <w:u w:val="none"/>
        </w:rPr>
        <w:t xml:space="preserve"> </w:t>
      </w:r>
      <w:r w:rsidRPr="003D3FEC">
        <w:rPr>
          <w:rFonts w:eastAsia="Calibri"/>
          <w:b/>
          <w:bCs/>
        </w:rPr>
        <w:t>adopted.</w:t>
      </w:r>
    </w:p>
    <w:p w14:paraId="2676A0E6" w14:textId="13544AFA"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w:t>
      </w:r>
      <w:r w:rsidR="003146E3" w:rsidRPr="003D3FEC">
        <w:rPr>
          <w:bCs/>
        </w:rPr>
        <w:t xml:space="preserve">the </w:t>
      </w:r>
      <w:r w:rsidRPr="003D3FEC">
        <w:rPr>
          <w:bCs/>
        </w:rPr>
        <w:t>th</w:t>
      </w:r>
      <w:r w:rsidR="003146E3" w:rsidRPr="003D3FEC">
        <w:rPr>
          <w:bCs/>
        </w:rPr>
        <w:t>ird</w:t>
      </w:r>
      <w:r w:rsidRPr="003D3FEC">
        <w:rPr>
          <w:bCs/>
        </w:rPr>
        <w:t xml:space="preserve"> report,</w:t>
      </w:r>
      <w:r w:rsidRPr="003D3FEC">
        <w:rPr>
          <w:rFonts w:eastAsia="Calibri"/>
        </w:rPr>
        <w:t xml:space="preserve"> </w:t>
      </w:r>
      <w:r w:rsidRPr="003D3FEC">
        <w:rPr>
          <w:b/>
          <w:bCs/>
        </w:rPr>
        <w:t>Traditional design and practices for building Chinese wooden arch bridges</w:t>
      </w:r>
      <w:r w:rsidRPr="003D3FEC">
        <w:rPr>
          <w:bCs/>
          <w:i/>
          <w:iCs/>
        </w:rPr>
        <w:t xml:space="preserve"> </w:t>
      </w:r>
      <w:r w:rsidRPr="003D3FEC">
        <w:rPr>
          <w:rFonts w:eastAsia="Calibri"/>
        </w:rPr>
        <w:t xml:space="preserve">[draft decision 17.COM 6.a.11] submitted by </w:t>
      </w:r>
      <w:r w:rsidRPr="003D3FEC">
        <w:rPr>
          <w:rFonts w:eastAsia="Calibri"/>
          <w:b/>
          <w:bCs/>
        </w:rPr>
        <w:t>China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53" w:history="1">
        <w:r w:rsidRPr="003D3FEC">
          <w:rPr>
            <w:rStyle w:val="Lienhypertexte"/>
            <w:b/>
            <w:bCs/>
          </w:rPr>
          <w:t>17.COM 6.a.11</w:t>
        </w:r>
      </w:hyperlink>
      <w:r w:rsidRPr="003D3FEC">
        <w:rPr>
          <w:rStyle w:val="Lienhypertexte"/>
          <w:b/>
          <w:bCs/>
          <w:i/>
          <w:u w:val="none"/>
        </w:rPr>
        <w:t xml:space="preserve"> </w:t>
      </w:r>
      <w:r w:rsidRPr="003D3FEC">
        <w:rPr>
          <w:rFonts w:eastAsia="Calibri"/>
          <w:b/>
          <w:bCs/>
        </w:rPr>
        <w:t>adopted.</w:t>
      </w:r>
    </w:p>
    <w:p w14:paraId="30075D17" w14:textId="7A8C66EA"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Traditional Li textile techniques: spinning, dyeing, weaving and embroidering</w:t>
      </w:r>
      <w:r w:rsidRPr="003D3FEC">
        <w:rPr>
          <w:bCs/>
          <w:i/>
          <w:iCs/>
        </w:rPr>
        <w:t xml:space="preserve"> </w:t>
      </w:r>
      <w:r w:rsidRPr="003D3FEC">
        <w:rPr>
          <w:rFonts w:eastAsia="Calibri"/>
        </w:rPr>
        <w:t xml:space="preserve">[draft decision 17.COM 6.a.12] submitted by </w:t>
      </w:r>
      <w:r w:rsidRPr="003D3FEC">
        <w:rPr>
          <w:rFonts w:eastAsia="Calibri"/>
          <w:b/>
          <w:bCs/>
        </w:rPr>
        <w:t>China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b/>
        </w:rPr>
        <w:t xml:space="preserve"> </w:t>
      </w:r>
      <w:hyperlink r:id="rId54" w:history="1">
        <w:r w:rsidRPr="003D3FEC">
          <w:rPr>
            <w:rStyle w:val="Lienhypertexte"/>
            <w:b/>
          </w:rPr>
          <w:t>17.COM 6.a.12</w:t>
        </w:r>
      </w:hyperlink>
      <w:r w:rsidRPr="003D3FEC">
        <w:rPr>
          <w:rStyle w:val="Lienhypertexte"/>
          <w:i/>
          <w:u w:val="none"/>
        </w:rPr>
        <w:t xml:space="preserve"> </w:t>
      </w:r>
      <w:r w:rsidRPr="003D3FEC">
        <w:rPr>
          <w:rFonts w:eastAsia="Calibri"/>
          <w:b/>
          <w:bCs/>
        </w:rPr>
        <w:t>adopted.</w:t>
      </w:r>
    </w:p>
    <w:p w14:paraId="258B046A" w14:textId="0D7978DD"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Cantu in paghjella, a secular and liturgical oral tradition of Corsica</w:t>
      </w:r>
      <w:r w:rsidRPr="003D3FEC">
        <w:rPr>
          <w:bCs/>
          <w:i/>
          <w:iCs/>
        </w:rPr>
        <w:t xml:space="preserve"> </w:t>
      </w:r>
      <w:r w:rsidRPr="003D3FEC">
        <w:rPr>
          <w:rFonts w:eastAsia="Calibri"/>
        </w:rPr>
        <w:t xml:space="preserve">[draft decision 17.COM 6.a.13] submitted by </w:t>
      </w:r>
      <w:r w:rsidRPr="003D3FEC">
        <w:rPr>
          <w:rFonts w:eastAsia="Calibri"/>
          <w:b/>
          <w:bCs/>
        </w:rPr>
        <w:t>France</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b/>
        </w:rPr>
        <w:t xml:space="preserve"> </w:t>
      </w:r>
      <w:hyperlink r:id="rId55" w:history="1">
        <w:r w:rsidRPr="003D3FEC">
          <w:rPr>
            <w:rStyle w:val="Lienhypertexte"/>
            <w:b/>
          </w:rPr>
          <w:t>17.COM 6.a.13</w:t>
        </w:r>
      </w:hyperlink>
      <w:r w:rsidRPr="003D3FEC">
        <w:rPr>
          <w:rStyle w:val="Lienhypertexte"/>
          <w:iCs/>
          <w:u w:val="none"/>
        </w:rPr>
        <w:t xml:space="preserve"> </w:t>
      </w:r>
      <w:r w:rsidRPr="003D3FEC">
        <w:rPr>
          <w:rFonts w:eastAsia="Calibri"/>
          <w:b/>
          <w:bCs/>
        </w:rPr>
        <w:t>adopted.</w:t>
      </w:r>
    </w:p>
    <w:p w14:paraId="61350DCE" w14:textId="0F0ED728"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presented the</w:t>
      </w:r>
      <w:r w:rsidR="003146E3" w:rsidRPr="003D3FEC">
        <w:rPr>
          <w:bCs/>
        </w:rPr>
        <w:t xml:space="preserve"> third</w:t>
      </w:r>
      <w:r w:rsidRPr="003D3FEC">
        <w:rPr>
          <w:bCs/>
        </w:rPr>
        <w:t xml:space="preserve"> report,</w:t>
      </w:r>
      <w:r w:rsidRPr="003D3FEC">
        <w:rPr>
          <w:rFonts w:eastAsia="Calibri"/>
        </w:rPr>
        <w:t xml:space="preserve"> </w:t>
      </w:r>
      <w:r w:rsidRPr="003D3FEC">
        <w:rPr>
          <w:b/>
          <w:bCs/>
        </w:rPr>
        <w:t>Nan Pa’ch ceremony</w:t>
      </w:r>
      <w:r w:rsidRPr="003D3FEC">
        <w:rPr>
          <w:bCs/>
          <w:i/>
          <w:iCs/>
        </w:rPr>
        <w:t xml:space="preserve"> </w:t>
      </w:r>
      <w:r w:rsidRPr="003D3FEC">
        <w:rPr>
          <w:rFonts w:eastAsia="Calibri"/>
        </w:rPr>
        <w:t>[draft decision</w:t>
      </w:r>
      <w:r w:rsidR="006A336F" w:rsidRPr="003D3FEC">
        <w:rPr>
          <w:rFonts w:eastAsia="Calibri"/>
        </w:rPr>
        <w:t> </w:t>
      </w:r>
      <w:r w:rsidRPr="003D3FEC">
        <w:rPr>
          <w:rFonts w:eastAsia="Calibri"/>
        </w:rPr>
        <w:t>17.COM</w:t>
      </w:r>
      <w:r w:rsidR="006A336F" w:rsidRPr="003D3FEC">
        <w:rPr>
          <w:rFonts w:eastAsia="Calibri"/>
        </w:rPr>
        <w:t> </w:t>
      </w:r>
      <w:r w:rsidRPr="003D3FEC">
        <w:rPr>
          <w:rFonts w:eastAsia="Calibri"/>
        </w:rPr>
        <w:t xml:space="preserve">6.a.14] submitted by </w:t>
      </w:r>
      <w:r w:rsidRPr="003D3FEC">
        <w:rPr>
          <w:rFonts w:eastAsia="Calibri"/>
          <w:b/>
          <w:bCs/>
        </w:rPr>
        <w:t>Guatemala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56" w:history="1">
        <w:r w:rsidRPr="003D3FEC">
          <w:rPr>
            <w:rStyle w:val="Lienhypertexte"/>
            <w:b/>
            <w:bCs/>
          </w:rPr>
          <w:t>17.COM 6.a.14</w:t>
        </w:r>
      </w:hyperlink>
      <w:r w:rsidRPr="003D3FEC">
        <w:rPr>
          <w:rStyle w:val="Lienhypertexte"/>
          <w:iCs/>
          <w:u w:val="none"/>
        </w:rPr>
        <w:t xml:space="preserve"> </w:t>
      </w:r>
      <w:r w:rsidRPr="003D3FEC">
        <w:rPr>
          <w:rFonts w:eastAsia="Calibri"/>
          <w:b/>
          <w:bCs/>
        </w:rPr>
        <w:t>adopted.</w:t>
      </w:r>
    </w:p>
    <w:p w14:paraId="4B5F739F" w14:textId="769A675D"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 xml:space="preserve">Traditions and practices associated </w:t>
      </w:r>
      <w:r w:rsidR="00920EAB" w:rsidRPr="003D3FEC">
        <w:rPr>
          <w:b/>
          <w:bCs/>
        </w:rPr>
        <w:t>to</w:t>
      </w:r>
      <w:r w:rsidRPr="003D3FEC">
        <w:rPr>
          <w:b/>
          <w:bCs/>
        </w:rPr>
        <w:t xml:space="preserve"> the Kayas in the sacred forests of the Mijikenda</w:t>
      </w:r>
      <w:r w:rsidRPr="003D3FEC">
        <w:rPr>
          <w:bCs/>
          <w:i/>
          <w:iCs/>
        </w:rPr>
        <w:t xml:space="preserve"> </w:t>
      </w:r>
      <w:r w:rsidRPr="003D3FEC">
        <w:rPr>
          <w:rFonts w:eastAsia="Calibri"/>
        </w:rPr>
        <w:t xml:space="preserve">[draft decision 17.COM 6.a.15] submitted by </w:t>
      </w:r>
      <w:r w:rsidRPr="003D3FEC">
        <w:rPr>
          <w:rFonts w:eastAsia="Calibri"/>
          <w:b/>
          <w:bCs/>
        </w:rPr>
        <w:t>Kenya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57" w:history="1">
        <w:r w:rsidRPr="003D3FEC">
          <w:rPr>
            <w:rStyle w:val="Lienhypertexte"/>
            <w:b/>
            <w:bCs/>
          </w:rPr>
          <w:t>17.COM 6.a.15</w:t>
        </w:r>
      </w:hyperlink>
      <w:r w:rsidRPr="003D3FEC">
        <w:rPr>
          <w:rStyle w:val="Lienhypertexte"/>
          <w:iCs/>
          <w:u w:val="none"/>
        </w:rPr>
        <w:t xml:space="preserve"> </w:t>
      </w:r>
      <w:r w:rsidRPr="003D3FEC">
        <w:rPr>
          <w:rFonts w:eastAsia="Calibri"/>
          <w:b/>
          <w:bCs/>
        </w:rPr>
        <w:t>adopted.</w:t>
      </w:r>
    </w:p>
    <w:p w14:paraId="27E38829" w14:textId="3BECF765"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Suiti cultural space</w:t>
      </w:r>
      <w:r w:rsidRPr="003D3FEC">
        <w:rPr>
          <w:rFonts w:eastAsia="Calibri"/>
        </w:rPr>
        <w:t xml:space="preserve"> [draft decision</w:t>
      </w:r>
      <w:r w:rsidR="006A336F" w:rsidRPr="003D3FEC">
        <w:rPr>
          <w:rFonts w:eastAsia="Calibri"/>
        </w:rPr>
        <w:t> </w:t>
      </w:r>
      <w:r w:rsidRPr="003D3FEC">
        <w:rPr>
          <w:rFonts w:eastAsia="Calibri"/>
        </w:rPr>
        <w:t>17.COM</w:t>
      </w:r>
      <w:r w:rsidR="006A336F" w:rsidRPr="003D3FEC">
        <w:rPr>
          <w:rFonts w:eastAsia="Calibri"/>
        </w:rPr>
        <w:t> </w:t>
      </w:r>
      <w:r w:rsidRPr="003D3FEC">
        <w:rPr>
          <w:rFonts w:eastAsia="Calibri"/>
        </w:rPr>
        <w:t xml:space="preserve">6.a.16] submitted by </w:t>
      </w:r>
      <w:r w:rsidRPr="003D3FEC">
        <w:rPr>
          <w:rFonts w:eastAsia="Calibri"/>
          <w:b/>
          <w:bCs/>
        </w:rPr>
        <w:t>Latvia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58" w:history="1">
        <w:r w:rsidRPr="003D3FEC">
          <w:rPr>
            <w:rStyle w:val="Lienhypertexte"/>
            <w:b/>
            <w:bCs/>
          </w:rPr>
          <w:t>17.COM 6.a.16</w:t>
        </w:r>
      </w:hyperlink>
      <w:r w:rsidRPr="003D3FEC">
        <w:rPr>
          <w:rStyle w:val="Lienhypertexte"/>
          <w:b/>
          <w:bCs/>
          <w:iCs/>
          <w:u w:val="none"/>
        </w:rPr>
        <w:t xml:space="preserve"> </w:t>
      </w:r>
      <w:r w:rsidRPr="003D3FEC">
        <w:rPr>
          <w:rFonts w:eastAsia="Calibri"/>
          <w:b/>
          <w:bCs/>
        </w:rPr>
        <w:t>adopted.</w:t>
      </w:r>
    </w:p>
    <w:p w14:paraId="5EEB47DD" w14:textId="2885DA0F"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Sanké mon, collective fishing rite of the Sanké</w:t>
      </w:r>
      <w:r w:rsidRPr="003D3FEC">
        <w:rPr>
          <w:bCs/>
          <w:i/>
          <w:iCs/>
        </w:rPr>
        <w:t xml:space="preserve"> </w:t>
      </w:r>
      <w:r w:rsidRPr="003D3FEC">
        <w:rPr>
          <w:rFonts w:eastAsia="Calibri"/>
        </w:rPr>
        <w:t xml:space="preserve">[draft decision 17.COM 6.a.17] submitted by </w:t>
      </w:r>
      <w:r w:rsidRPr="003D3FEC">
        <w:rPr>
          <w:rFonts w:eastAsia="Calibri"/>
          <w:b/>
          <w:bCs/>
        </w:rPr>
        <w:t>Mali</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59" w:history="1">
        <w:r w:rsidRPr="003D3FEC">
          <w:rPr>
            <w:rStyle w:val="Lienhypertexte"/>
            <w:b/>
            <w:bCs/>
          </w:rPr>
          <w:t>17.COM 6.a.17</w:t>
        </w:r>
      </w:hyperlink>
      <w:r w:rsidRPr="003D3FEC">
        <w:rPr>
          <w:rFonts w:eastAsia="Calibri"/>
          <w:b/>
          <w:bCs/>
        </w:rPr>
        <w:t xml:space="preserve"> adopted.</w:t>
      </w:r>
    </w:p>
    <w:p w14:paraId="0330C141" w14:textId="48CBE0B7"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3146E3" w:rsidRPr="003D3FEC">
        <w:rPr>
          <w:bCs/>
        </w:rPr>
        <w:t xml:space="preserve">third </w:t>
      </w:r>
      <w:r w:rsidRPr="003D3FEC">
        <w:rPr>
          <w:bCs/>
        </w:rPr>
        <w:t>report,</w:t>
      </w:r>
      <w:r w:rsidRPr="003D3FEC">
        <w:rPr>
          <w:rFonts w:eastAsia="Calibri"/>
        </w:rPr>
        <w:t xml:space="preserve"> </w:t>
      </w:r>
      <w:r w:rsidRPr="003D3FEC">
        <w:rPr>
          <w:b/>
          <w:bCs/>
        </w:rPr>
        <w:t>Mongol Biyelgee, Mongolian traditional folk dance</w:t>
      </w:r>
      <w:r w:rsidRPr="003D3FEC">
        <w:rPr>
          <w:bCs/>
          <w:i/>
          <w:iCs/>
        </w:rPr>
        <w:t xml:space="preserve"> </w:t>
      </w:r>
      <w:r w:rsidRPr="003D3FEC">
        <w:rPr>
          <w:rFonts w:eastAsia="Calibri"/>
        </w:rPr>
        <w:t xml:space="preserve">[draft decision 17.COM 6.a.18] submitted by </w:t>
      </w:r>
      <w:r w:rsidRPr="003D3FEC">
        <w:rPr>
          <w:rFonts w:eastAsia="Calibri"/>
          <w:b/>
          <w:bCs/>
        </w:rPr>
        <w:t>Mongolia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60" w:history="1">
        <w:r w:rsidRPr="003D3FEC">
          <w:rPr>
            <w:rStyle w:val="Lienhypertexte"/>
            <w:b/>
            <w:bCs/>
          </w:rPr>
          <w:t>17.COM 6.a.18</w:t>
        </w:r>
      </w:hyperlink>
      <w:r w:rsidRPr="003D3FEC">
        <w:rPr>
          <w:rFonts w:eastAsia="Calibri"/>
          <w:b/>
          <w:bCs/>
        </w:rPr>
        <w:t xml:space="preserve"> adopted.</w:t>
      </w:r>
    </w:p>
    <w:p w14:paraId="00729789" w14:textId="5BD78375"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lastRenderedPageBreak/>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Mongol Tuuli, Mongolian epic</w:t>
      </w:r>
      <w:r w:rsidRPr="003D3FEC">
        <w:rPr>
          <w:bCs/>
          <w:i/>
          <w:iCs/>
        </w:rPr>
        <w:t xml:space="preserve"> </w:t>
      </w:r>
      <w:r w:rsidRPr="003D3FEC">
        <w:rPr>
          <w:rFonts w:eastAsia="Calibri"/>
        </w:rPr>
        <w:t>[draft decision</w:t>
      </w:r>
      <w:r w:rsidR="006A336F" w:rsidRPr="003D3FEC">
        <w:rPr>
          <w:rFonts w:eastAsia="Calibri"/>
        </w:rPr>
        <w:t> </w:t>
      </w:r>
      <w:r w:rsidRPr="003D3FEC">
        <w:rPr>
          <w:rFonts w:eastAsia="Calibri"/>
        </w:rPr>
        <w:t xml:space="preserve">17.COM 6.a.19] submitted by </w:t>
      </w:r>
      <w:r w:rsidRPr="003D3FEC">
        <w:rPr>
          <w:rFonts w:eastAsia="Calibri"/>
          <w:b/>
          <w:bCs/>
        </w:rPr>
        <w:t>Mongolia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61" w:history="1">
        <w:r w:rsidRPr="003D3FEC">
          <w:rPr>
            <w:rStyle w:val="Lienhypertexte"/>
            <w:b/>
            <w:bCs/>
          </w:rPr>
          <w:t>17.COM 6.a.19</w:t>
        </w:r>
      </w:hyperlink>
      <w:r w:rsidRPr="003D3FEC">
        <w:rPr>
          <w:rFonts w:eastAsia="Calibri"/>
          <w:b/>
          <w:bCs/>
        </w:rPr>
        <w:t xml:space="preserve"> adopted.</w:t>
      </w:r>
    </w:p>
    <w:p w14:paraId="472C09BC" w14:textId="6E5722B9"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Traditional music of the Tsuur</w:t>
      </w:r>
      <w:r w:rsidRPr="003D3FEC">
        <w:rPr>
          <w:rFonts w:eastAsia="Calibri"/>
        </w:rPr>
        <w:t xml:space="preserve"> [draft decision</w:t>
      </w:r>
      <w:r w:rsidR="006A336F" w:rsidRPr="003D3FEC">
        <w:rPr>
          <w:rFonts w:eastAsia="Calibri"/>
        </w:rPr>
        <w:t> </w:t>
      </w:r>
      <w:r w:rsidRPr="003D3FEC">
        <w:rPr>
          <w:rFonts w:eastAsia="Calibri"/>
        </w:rPr>
        <w:t xml:space="preserve">17.COM 6.a.20] submitted by </w:t>
      </w:r>
      <w:r w:rsidRPr="003D3FEC">
        <w:rPr>
          <w:rFonts w:eastAsia="Calibri"/>
          <w:b/>
          <w:bCs/>
        </w:rPr>
        <w:t>Mongolia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62" w:history="1">
        <w:r w:rsidRPr="003D3FEC">
          <w:rPr>
            <w:rStyle w:val="Lienhypertexte"/>
            <w:b/>
            <w:bCs/>
          </w:rPr>
          <w:t>17.COM 6.a.20</w:t>
        </w:r>
      </w:hyperlink>
      <w:r w:rsidRPr="003D3FEC">
        <w:rPr>
          <w:rFonts w:eastAsia="Calibri"/>
          <w:b/>
          <w:bCs/>
        </w:rPr>
        <w:t xml:space="preserve"> adopted.</w:t>
      </w:r>
    </w:p>
    <w:p w14:paraId="7F7E4D26" w14:textId="55B1199E"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Empaako tradition of the Batooro, Banyoro, Batuku, Batagwenda and Banyabindi of western Uganda</w:t>
      </w:r>
      <w:r w:rsidRPr="003D3FEC">
        <w:rPr>
          <w:bCs/>
          <w:i/>
          <w:iCs/>
        </w:rPr>
        <w:t xml:space="preserve"> </w:t>
      </w:r>
      <w:r w:rsidRPr="003D3FEC">
        <w:rPr>
          <w:rFonts w:eastAsia="Calibri"/>
        </w:rPr>
        <w:t xml:space="preserve">[draft decision 17.COM 6.a.21] submitted by </w:t>
      </w:r>
      <w:r w:rsidRPr="003D3FEC">
        <w:rPr>
          <w:rFonts w:eastAsia="Calibri"/>
          <w:b/>
          <w:bCs/>
        </w:rPr>
        <w:t>Uganda</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006A336F" w:rsidRPr="003D3FEC">
        <w:rPr>
          <w:rFonts w:eastAsia="Calibri"/>
        </w:rPr>
        <w:t> </w:t>
      </w:r>
      <w:hyperlink r:id="rId63" w:history="1">
        <w:r w:rsidRPr="003D3FEC">
          <w:rPr>
            <w:rStyle w:val="Lienhypertexte"/>
            <w:b/>
            <w:bCs/>
          </w:rPr>
          <w:t>17.COM 6.a.21</w:t>
        </w:r>
      </w:hyperlink>
      <w:r w:rsidRPr="003D3FEC">
        <w:rPr>
          <w:rFonts w:eastAsia="Calibri"/>
          <w:b/>
          <w:bCs/>
        </w:rPr>
        <w:t xml:space="preserve"> adopted.</w:t>
      </w:r>
    </w:p>
    <w:p w14:paraId="2B62B26D" w14:textId="75935C6D"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third </w:t>
      </w:r>
      <w:r w:rsidRPr="003D3FEC">
        <w:rPr>
          <w:bCs/>
        </w:rPr>
        <w:t>report,</w:t>
      </w:r>
      <w:r w:rsidRPr="003D3FEC">
        <w:rPr>
          <w:rFonts w:eastAsia="Calibri"/>
        </w:rPr>
        <w:t xml:space="preserve"> </w:t>
      </w:r>
      <w:r w:rsidRPr="003D3FEC">
        <w:rPr>
          <w:b/>
          <w:bCs/>
        </w:rPr>
        <w:t>Ca trù singing</w:t>
      </w:r>
      <w:r w:rsidRPr="003D3FEC">
        <w:rPr>
          <w:rFonts w:eastAsia="Calibri"/>
        </w:rPr>
        <w:t xml:space="preserve"> [draft decision 17.COM 6.a.22] submitted by </w:t>
      </w:r>
      <w:r w:rsidRPr="003D3FEC">
        <w:rPr>
          <w:rFonts w:eastAsia="Calibri"/>
          <w:b/>
          <w:bCs/>
        </w:rPr>
        <w:t>Viet Nam</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0069758D" w:rsidRPr="003D3FEC">
        <w:rPr>
          <w:rFonts w:eastAsia="Calibri"/>
          <w:b/>
          <w:bCs/>
        </w:rPr>
        <w:t> </w:t>
      </w:r>
      <w:hyperlink r:id="rId64" w:history="1">
        <w:r w:rsidRPr="003D3FEC">
          <w:rPr>
            <w:rStyle w:val="Lienhypertexte"/>
            <w:b/>
            <w:bCs/>
          </w:rPr>
          <w:t>17.COM 6.a.22</w:t>
        </w:r>
      </w:hyperlink>
      <w:r w:rsidRPr="003D3FEC">
        <w:rPr>
          <w:rStyle w:val="Lienhypertexte"/>
          <w:i/>
          <w:u w:val="none"/>
        </w:rPr>
        <w:t xml:space="preserve"> </w:t>
      </w:r>
      <w:r w:rsidRPr="003D3FEC">
        <w:rPr>
          <w:rFonts w:eastAsia="Calibri"/>
          <w:b/>
          <w:bCs/>
        </w:rPr>
        <w:t>adopted.</w:t>
      </w:r>
    </w:p>
    <w:p w14:paraId="0463D0C0" w14:textId="23CD0A6D"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rFonts w:eastAsia="Calibri"/>
        </w:rPr>
        <w:t xml:space="preserve">The </w:t>
      </w:r>
      <w:r w:rsidRPr="003D3FEC">
        <w:rPr>
          <w:rFonts w:eastAsia="Calibri"/>
          <w:b/>
          <w:bCs/>
        </w:rPr>
        <w:t>Chairperson</w:t>
      </w:r>
      <w:r w:rsidRPr="003D3FEC">
        <w:rPr>
          <w:rFonts w:eastAsia="Calibri"/>
        </w:rPr>
        <w:t xml:space="preserve"> </w:t>
      </w:r>
      <w:r w:rsidRPr="003D3FEC">
        <w:rPr>
          <w:bCs/>
        </w:rPr>
        <w:t xml:space="preserve">presented the </w:t>
      </w:r>
      <w:r w:rsidR="00920EAB" w:rsidRPr="003D3FEC">
        <w:rPr>
          <w:bCs/>
        </w:rPr>
        <w:t xml:space="preserve">fourth </w:t>
      </w:r>
      <w:r w:rsidRPr="003D3FEC">
        <w:rPr>
          <w:bCs/>
        </w:rPr>
        <w:t>report,</w:t>
      </w:r>
      <w:r w:rsidRPr="003D3FEC">
        <w:rPr>
          <w:rFonts w:eastAsia="Calibri"/>
        </w:rPr>
        <w:t xml:space="preserve"> </w:t>
      </w:r>
      <w:r w:rsidRPr="003D3FEC">
        <w:rPr>
          <w:b/>
          <w:bCs/>
        </w:rPr>
        <w:t>The Rite of the Kalyady Tsars (Christmas Tsars)</w:t>
      </w:r>
      <w:r w:rsidRPr="003D3FEC">
        <w:rPr>
          <w:rFonts w:eastAsia="Calibri"/>
        </w:rPr>
        <w:t xml:space="preserve"> [draft decision 17.COM 6.a.</w:t>
      </w:r>
      <w:r w:rsidR="005F4413" w:rsidRPr="003D3FEC">
        <w:rPr>
          <w:rFonts w:eastAsia="Calibri"/>
        </w:rPr>
        <w:t>23</w:t>
      </w:r>
      <w:r w:rsidRPr="003D3FEC">
        <w:rPr>
          <w:rFonts w:eastAsia="Calibri"/>
        </w:rPr>
        <w:t xml:space="preserve">] submitted by </w:t>
      </w:r>
      <w:r w:rsidRPr="003D3FEC">
        <w:rPr>
          <w:rFonts w:eastAsia="Calibri"/>
          <w:b/>
          <w:bCs/>
        </w:rPr>
        <w:t>Belarus</w:t>
      </w:r>
      <w:r w:rsidRPr="003D3FEC">
        <w:rPr>
          <w:rFonts w:eastAsia="Calibri"/>
        </w:rPr>
        <w:t xml:space="preserve">. </w:t>
      </w:r>
      <w:r w:rsidRPr="003D3FEC">
        <w:t xml:space="preserve">With no amendments received,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rPr>
        <w:t>Decision</w:t>
      </w:r>
      <w:r w:rsidRPr="003D3FEC">
        <w:rPr>
          <w:rFonts w:eastAsia="Calibri"/>
        </w:rPr>
        <w:t xml:space="preserve"> </w:t>
      </w:r>
      <w:hyperlink r:id="rId65" w:history="1">
        <w:r w:rsidRPr="003D3FEC">
          <w:rPr>
            <w:rStyle w:val="Lienhypertexte"/>
            <w:b/>
            <w:bCs/>
          </w:rPr>
          <w:t>17.COM 6.a.23</w:t>
        </w:r>
      </w:hyperlink>
      <w:r w:rsidRPr="003D3FEC">
        <w:rPr>
          <w:rFonts w:eastAsia="Calibri"/>
          <w:b/>
          <w:bCs/>
        </w:rPr>
        <w:t xml:space="preserve"> adopted.</w:t>
      </w:r>
    </w:p>
    <w:p w14:paraId="044BFE5D" w14:textId="1287D061"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t xml:space="preserve">In the temporary absence of the Chairperson, the </w:t>
      </w:r>
      <w:r w:rsidRPr="003D3FEC">
        <w:rPr>
          <w:b/>
          <w:bCs/>
        </w:rPr>
        <w:t>Vice-Chairperson</w:t>
      </w:r>
      <w:r w:rsidRPr="003D3FEC">
        <w:t xml:space="preserve"> </w:t>
      </w:r>
      <w:r w:rsidRPr="003D3FEC">
        <w:rPr>
          <w:b/>
          <w:bCs/>
        </w:rPr>
        <w:t xml:space="preserve">of </w:t>
      </w:r>
      <w:r w:rsidR="00920EAB" w:rsidRPr="003D3FEC">
        <w:rPr>
          <w:b/>
          <w:bCs/>
        </w:rPr>
        <w:t xml:space="preserve">the </w:t>
      </w:r>
      <w:r w:rsidRPr="003D3FEC">
        <w:rPr>
          <w:b/>
          <w:bCs/>
        </w:rPr>
        <w:t>Republic of Korea</w:t>
      </w:r>
      <w:r w:rsidRPr="003D3FEC">
        <w:t xml:space="preserve"> </w:t>
      </w:r>
      <w:r w:rsidRPr="003D3FEC">
        <w:rPr>
          <w:bCs/>
        </w:rPr>
        <w:t>turned to the chapeau decision of this item on a paragraph</w:t>
      </w:r>
      <w:r w:rsidR="00920EAB" w:rsidRPr="003D3FEC">
        <w:rPr>
          <w:bCs/>
        </w:rPr>
        <w:t>-</w:t>
      </w:r>
      <w:r w:rsidRPr="003D3FEC">
        <w:rPr>
          <w:bCs/>
        </w:rPr>
        <w:t>by</w:t>
      </w:r>
      <w:r w:rsidR="00920EAB" w:rsidRPr="003D3FEC">
        <w:rPr>
          <w:bCs/>
        </w:rPr>
        <w:t>-</w:t>
      </w:r>
      <w:r w:rsidRPr="003D3FEC">
        <w:rPr>
          <w:bCs/>
        </w:rPr>
        <w:t xml:space="preserve">paragraph basis. With no amendments or comments to paragraphs 1 to 8, they were duly adopted. Paragraph 9 received an amendment by Malaysia. </w:t>
      </w:r>
    </w:p>
    <w:p w14:paraId="7269FA7E" w14:textId="77777777"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t xml:space="preserve">The delegation of </w:t>
      </w:r>
      <w:r w:rsidRPr="003D3FEC">
        <w:rPr>
          <w:b/>
        </w:rPr>
        <w:t>Malaysia</w:t>
      </w:r>
      <w:r w:rsidRPr="003D3FEC">
        <w:rPr>
          <w:bCs/>
        </w:rPr>
        <w:t xml:space="preserve"> proposed a minor amendment to the transitional measure and suggested to change the original date given as 31 March to 30 June 2023. This would allow the States Parties concerned to have ample time to engage with the communities and to better prepare the dossiers. </w:t>
      </w:r>
    </w:p>
    <w:p w14:paraId="66BBA344" w14:textId="02E79A79" w:rsidR="00510249" w:rsidRPr="003D3FEC" w:rsidRDefault="00510249" w:rsidP="00901F67">
      <w:pPr>
        <w:pStyle w:val="Orateurengris"/>
        <w:numPr>
          <w:ilvl w:val="0"/>
          <w:numId w:val="8"/>
        </w:numPr>
        <w:tabs>
          <w:tab w:val="clear" w:pos="709"/>
          <w:tab w:val="clear" w:pos="1418"/>
          <w:tab w:val="clear" w:pos="2126"/>
          <w:tab w:val="clear" w:pos="2835"/>
        </w:tabs>
        <w:spacing w:before="120" w:after="0"/>
      </w:pPr>
      <w:r w:rsidRPr="003D3FEC">
        <w:rPr>
          <w:bCs/>
        </w:rPr>
        <w:t>The</w:t>
      </w:r>
      <w:r w:rsidRPr="003D3FEC">
        <w:rPr>
          <w:b/>
        </w:rPr>
        <w:t xml:space="preserve"> Vice-Chairperson</w:t>
      </w:r>
      <w:r w:rsidRPr="003D3FEC">
        <w:rPr>
          <w:bCs/>
        </w:rPr>
        <w:t xml:space="preserve"> noted support </w:t>
      </w:r>
      <w:r w:rsidR="00920EAB" w:rsidRPr="003D3FEC">
        <w:rPr>
          <w:bCs/>
        </w:rPr>
        <w:t>from</w:t>
      </w:r>
      <w:r w:rsidRPr="003D3FEC">
        <w:rPr>
          <w:bCs/>
        </w:rPr>
        <w:t xml:space="preserve"> Côte d’Ivoire, Ethiopia, Saudi Arabia, Uzbekistan and Bangladesh. </w:t>
      </w:r>
    </w:p>
    <w:p w14:paraId="47734C55" w14:textId="77777777"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Czechia</w:t>
      </w:r>
      <w:r w:rsidRPr="003D3FEC">
        <w:rPr>
          <w:bCs/>
        </w:rPr>
        <w:t xml:space="preserve"> asked whether the term could be extended to three months. </w:t>
      </w:r>
    </w:p>
    <w:p w14:paraId="2D44308C" w14:textId="0C15B485"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w:t>
      </w:r>
      <w:r w:rsidRPr="003D3FEC">
        <w:rPr>
          <w:b/>
        </w:rPr>
        <w:t>Secretary</w:t>
      </w:r>
      <w:r w:rsidRPr="003D3FEC">
        <w:rPr>
          <w:bCs/>
        </w:rPr>
        <w:t xml:space="preserve"> remarked that the deadline for the transitional measure would depend on the number of requests received and that the Secretariat would likely be able to accommodate the requests within the timeframe, but would alert the Bureau should the situation become problematic </w:t>
      </w:r>
      <w:r w:rsidR="00920EAB" w:rsidRPr="003D3FEC">
        <w:rPr>
          <w:bCs/>
        </w:rPr>
        <w:t xml:space="preserve">in case of </w:t>
      </w:r>
      <w:r w:rsidRPr="003D3FEC">
        <w:rPr>
          <w:bCs/>
        </w:rPr>
        <w:t xml:space="preserve">a high volume of requests. </w:t>
      </w:r>
    </w:p>
    <w:p w14:paraId="2C073245" w14:textId="77777777"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Following the explanation, the delegation of </w:t>
      </w:r>
      <w:r w:rsidRPr="003D3FEC">
        <w:rPr>
          <w:b/>
        </w:rPr>
        <w:t xml:space="preserve">Switzerland </w:t>
      </w:r>
      <w:r w:rsidRPr="003D3FEC">
        <w:rPr>
          <w:bCs/>
        </w:rPr>
        <w:t xml:space="preserve">supported the amendment by Malaysia. </w:t>
      </w:r>
    </w:p>
    <w:p w14:paraId="2B203884" w14:textId="7BEB9AC4"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w:t>
      </w:r>
      <w:r w:rsidRPr="003D3FEC">
        <w:rPr>
          <w:b/>
        </w:rPr>
        <w:t>Vice-Chairperson</w:t>
      </w:r>
      <w:r w:rsidRPr="003D3FEC">
        <w:rPr>
          <w:bCs/>
        </w:rPr>
        <w:t xml:space="preserve"> noted no further comments or objections</w:t>
      </w:r>
      <w:r w:rsidR="005F4413" w:rsidRPr="003D3FEC">
        <w:rPr>
          <w:bCs/>
        </w:rPr>
        <w:t>,</w:t>
      </w:r>
      <w:r w:rsidRPr="003D3FEC">
        <w:rPr>
          <w:bCs/>
        </w:rPr>
        <w:t xml:space="preserve"> and paragraph 9 was duly adopted. There were no amendments or comments to paragraphs 10 and 11, which </w:t>
      </w:r>
      <w:r w:rsidR="00920EAB" w:rsidRPr="003D3FEC">
        <w:rPr>
          <w:bCs/>
        </w:rPr>
        <w:t>were</w:t>
      </w:r>
      <w:r w:rsidRPr="003D3FEC">
        <w:rPr>
          <w:bCs/>
        </w:rPr>
        <w:t xml:space="preserve"> duly adopted. </w:t>
      </w:r>
      <w:r w:rsidRPr="003D3FEC">
        <w:rPr>
          <w:b/>
        </w:rPr>
        <w:t>The Vice-Chairperson declared</w:t>
      </w:r>
      <w:r w:rsidRPr="003D3FEC">
        <w:rPr>
          <w:bCs/>
        </w:rPr>
        <w:t xml:space="preserve"> </w:t>
      </w:r>
      <w:r w:rsidRPr="003D3FEC">
        <w:rPr>
          <w:b/>
          <w:bCs/>
        </w:rPr>
        <w:t xml:space="preserve">Decision </w:t>
      </w:r>
      <w:hyperlink r:id="rId66" w:history="1">
        <w:r w:rsidRPr="003D3FEC">
          <w:rPr>
            <w:rStyle w:val="Lienhypertexte"/>
            <w:b/>
            <w:bCs/>
          </w:rPr>
          <w:t>17.COM 6.a</w:t>
        </w:r>
      </w:hyperlink>
      <w:r w:rsidRPr="003D3FEC">
        <w:rPr>
          <w:b/>
          <w:bCs/>
        </w:rPr>
        <w:t xml:space="preserve"> </w:t>
      </w:r>
      <w:r w:rsidR="00811FA1" w:rsidRPr="003D3FEC">
        <w:rPr>
          <w:b/>
          <w:bCs/>
        </w:rPr>
        <w:t>adopted.</w:t>
      </w:r>
      <w:r w:rsidRPr="003D3FEC">
        <w:rPr>
          <w:b/>
          <w:bCs/>
        </w:rPr>
        <w:t xml:space="preserve"> </w:t>
      </w:r>
    </w:p>
    <w:p w14:paraId="0E24E351" w14:textId="049B3403"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w:t>
      </w:r>
      <w:r w:rsidRPr="003D3FEC">
        <w:rPr>
          <w:b/>
        </w:rPr>
        <w:t>Vice-Chairperson</w:t>
      </w:r>
      <w:r w:rsidRPr="003D3FEC">
        <w:rPr>
          <w:bCs/>
        </w:rPr>
        <w:t xml:space="preserve"> </w:t>
      </w:r>
      <w:r w:rsidR="00920EAB" w:rsidRPr="003D3FEC">
        <w:rPr>
          <w:bCs/>
        </w:rPr>
        <w:t>opened</w:t>
      </w:r>
      <w:r w:rsidRPr="003D3FEC">
        <w:rPr>
          <w:bCs/>
        </w:rPr>
        <w:t xml:space="preserve"> the floor to States Parties that had submitted report</w:t>
      </w:r>
      <w:r w:rsidR="00920EAB" w:rsidRPr="003D3FEC">
        <w:rPr>
          <w:bCs/>
        </w:rPr>
        <w:t>s</w:t>
      </w:r>
      <w:r w:rsidRPr="003D3FEC">
        <w:rPr>
          <w:bCs/>
        </w:rPr>
        <w:t xml:space="preserve">. </w:t>
      </w:r>
    </w:p>
    <w:p w14:paraId="38315937" w14:textId="37BAF948"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Azerbaijan</w:t>
      </w:r>
      <w:r w:rsidRPr="003D3FEC">
        <w:rPr>
          <w:bCs/>
        </w:rPr>
        <w:t xml:space="preserve"> thanked and appreciated the hospitality of the Government of Morocco. Azerbaijan thanked the Committee for its decision regarding the status of the element, ‘Chovqan, a traditional Karabakh horse-riding game’ inscribed on the Urgent Safeguarding List in 2013. It was pleased to see that the efforts of the communities in safeguarding this traditional game had been acknowledged by the Committee based on </w:t>
      </w:r>
      <w:r w:rsidR="00C32C28" w:rsidRPr="003D3FEC">
        <w:rPr>
          <w:bCs/>
        </w:rPr>
        <w:t>its</w:t>
      </w:r>
      <w:r w:rsidRPr="003D3FEC">
        <w:rPr>
          <w:bCs/>
        </w:rPr>
        <w:t xml:space="preserve"> second report on the status of this element. The inscription of Chovqan in 2013 has </w:t>
      </w:r>
      <w:r w:rsidR="005F4413" w:rsidRPr="003D3FEC">
        <w:rPr>
          <w:bCs/>
        </w:rPr>
        <w:t xml:space="preserve">had a positive </w:t>
      </w:r>
      <w:r w:rsidRPr="003D3FEC">
        <w:rPr>
          <w:bCs/>
        </w:rPr>
        <w:t>impact on the practice and transmission of the game. It reinforced the functions of the element for game practitioners and raised the visibility of the element nationally. The element continue</w:t>
      </w:r>
      <w:r w:rsidR="00C32C28" w:rsidRPr="003D3FEC">
        <w:rPr>
          <w:bCs/>
        </w:rPr>
        <w:t>d</w:t>
      </w:r>
      <w:r w:rsidRPr="003D3FEC">
        <w:rPr>
          <w:bCs/>
        </w:rPr>
        <w:t xml:space="preserve"> to strengthen the feeling of identity and cultural belonging for its communities. Younger generations of horse-riders are becoming steadily more and more interested in the practice of the game. Communities continue</w:t>
      </w:r>
      <w:r w:rsidR="00C32C28" w:rsidRPr="003D3FEC">
        <w:rPr>
          <w:bCs/>
        </w:rPr>
        <w:t>d</w:t>
      </w:r>
      <w:r w:rsidRPr="003D3FEC">
        <w:rPr>
          <w:bCs/>
        </w:rPr>
        <w:t xml:space="preserve"> to transmit knowledge about the game within families in both rural and in urban areas. Even though the safeguarding plans contributed to achieving positive results, their implementation ha</w:t>
      </w:r>
      <w:r w:rsidR="00C32C28" w:rsidRPr="003D3FEC">
        <w:rPr>
          <w:bCs/>
        </w:rPr>
        <w:t>d</w:t>
      </w:r>
      <w:r w:rsidRPr="003D3FEC">
        <w:rPr>
          <w:bCs/>
        </w:rPr>
        <w:t xml:space="preserve"> been impacted by the COVID-19 </w:t>
      </w:r>
      <w:r w:rsidRPr="003D3FEC">
        <w:rPr>
          <w:bCs/>
        </w:rPr>
        <w:lastRenderedPageBreak/>
        <w:t xml:space="preserve">pandemic, and more measures </w:t>
      </w:r>
      <w:r w:rsidR="00C32C28" w:rsidRPr="003D3FEC">
        <w:rPr>
          <w:bCs/>
        </w:rPr>
        <w:t>were</w:t>
      </w:r>
      <w:r w:rsidRPr="003D3FEC">
        <w:rPr>
          <w:bCs/>
        </w:rPr>
        <w:t xml:space="preserve"> needed to sustain the viability of the element and support transmission, while placing a special focus on the interest of young people and the availability of the Karabakh breed of horses. The report results from a wide consultation process launched in May 2021 involving stakeholders, communities and community organizations. The delegation congratulated the two main community organizations, Karabakh Horses Amateur Association and the Azerbaijan Equestrian Federation, for their efforts in sustaining the culture of the </w:t>
      </w:r>
      <w:r w:rsidR="007D396C" w:rsidRPr="003D3FEC">
        <w:rPr>
          <w:bCs/>
        </w:rPr>
        <w:t>C</w:t>
      </w:r>
      <w:r w:rsidRPr="003D3FEC">
        <w:rPr>
          <w:bCs/>
        </w:rPr>
        <w:t xml:space="preserve">hovqan game and supporting the practitioners. The experience in preparing this report had been very important for all the stakeholders </w:t>
      </w:r>
      <w:r w:rsidR="007D396C" w:rsidRPr="003D3FEC">
        <w:rPr>
          <w:bCs/>
        </w:rPr>
        <w:t xml:space="preserve">involved </w:t>
      </w:r>
      <w:r w:rsidRPr="003D3FEC">
        <w:rPr>
          <w:bCs/>
        </w:rPr>
        <w:t xml:space="preserve">and </w:t>
      </w:r>
      <w:r w:rsidR="007D396C" w:rsidRPr="003D3FEC">
        <w:rPr>
          <w:bCs/>
        </w:rPr>
        <w:t xml:space="preserve">for </w:t>
      </w:r>
      <w:r w:rsidRPr="003D3FEC">
        <w:rPr>
          <w:bCs/>
        </w:rPr>
        <w:t>the safeguarding process as a whole</w:t>
      </w:r>
      <w:r w:rsidR="007D396C" w:rsidRPr="003D3FEC">
        <w:rPr>
          <w:bCs/>
        </w:rPr>
        <w:t>, which</w:t>
      </w:r>
      <w:r w:rsidRPr="003D3FEC">
        <w:rPr>
          <w:bCs/>
        </w:rPr>
        <w:t xml:space="preserve"> would continue to be monitored. Azerbaijan was commit</w:t>
      </w:r>
      <w:r w:rsidR="007D396C" w:rsidRPr="003D3FEC">
        <w:rPr>
          <w:bCs/>
        </w:rPr>
        <w:t>t</w:t>
      </w:r>
      <w:r w:rsidRPr="003D3FEC">
        <w:rPr>
          <w:bCs/>
        </w:rPr>
        <w:t>ed to further contributing to active safeguarding efforts</w:t>
      </w:r>
      <w:r w:rsidR="007D396C" w:rsidRPr="003D3FEC">
        <w:rPr>
          <w:bCs/>
        </w:rPr>
        <w:t>,</w:t>
      </w:r>
      <w:r w:rsidRPr="003D3FEC">
        <w:rPr>
          <w:bCs/>
        </w:rPr>
        <w:t xml:space="preserve"> despite the challenges</w:t>
      </w:r>
      <w:r w:rsidR="007D396C" w:rsidRPr="003D3FEC">
        <w:rPr>
          <w:bCs/>
        </w:rPr>
        <w:t>,</w:t>
      </w:r>
      <w:r w:rsidRPr="003D3FEC">
        <w:rPr>
          <w:bCs/>
        </w:rPr>
        <w:t xml:space="preserve"> by supporting the transmission and promotion of the element. </w:t>
      </w:r>
    </w:p>
    <w:p w14:paraId="5838750F" w14:textId="7A0E400D"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w:t>
      </w:r>
      <w:r w:rsidRPr="003D3FEC">
        <w:rPr>
          <w:b/>
        </w:rPr>
        <w:t>Vice-Chairperson</w:t>
      </w:r>
      <w:r w:rsidRPr="003D3FEC">
        <w:rPr>
          <w:bCs/>
        </w:rPr>
        <w:t xml:space="preserve"> presented the multinational element of </w:t>
      </w:r>
      <w:r w:rsidR="00580BC9" w:rsidRPr="003D3FEC">
        <w:rPr>
          <w:bCs/>
        </w:rPr>
        <w:t xml:space="preserve">the Bolivarian Republic of </w:t>
      </w:r>
      <w:r w:rsidRPr="003D3FEC">
        <w:rPr>
          <w:bCs/>
        </w:rPr>
        <w:t xml:space="preserve">Venezuela and Colombia. </w:t>
      </w:r>
    </w:p>
    <w:p w14:paraId="08EFB7BD" w14:textId="14577DE7"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Colombia</w:t>
      </w:r>
      <w:r w:rsidR="007D396C" w:rsidRPr="003D3FEC">
        <w:rPr>
          <w:bCs/>
        </w:rPr>
        <w:t xml:space="preserve"> was </w:t>
      </w:r>
      <w:r w:rsidRPr="003D3FEC">
        <w:rPr>
          <w:bCs/>
        </w:rPr>
        <w:t>represented by Ms Leonor Zalabata Torres</w:t>
      </w:r>
      <w:r w:rsidR="007D396C" w:rsidRPr="003D3FEC">
        <w:rPr>
          <w:bCs/>
        </w:rPr>
        <w:t xml:space="preserve">, </w:t>
      </w:r>
      <w:r w:rsidRPr="003D3FEC">
        <w:rPr>
          <w:bCs/>
        </w:rPr>
        <w:t>a member of the</w:t>
      </w:r>
      <w:r w:rsidRPr="003D3FEC">
        <w:t xml:space="preserve"> </w:t>
      </w:r>
      <w:r w:rsidRPr="003D3FEC">
        <w:rPr>
          <w:bCs/>
        </w:rPr>
        <w:t>Arhuaco Indigenous people of Colombia</w:t>
      </w:r>
      <w:r w:rsidR="007D396C" w:rsidRPr="003D3FEC">
        <w:rPr>
          <w:bCs/>
        </w:rPr>
        <w:t xml:space="preserve"> and </w:t>
      </w:r>
      <w:r w:rsidRPr="003D3FEC">
        <w:rPr>
          <w:bCs/>
        </w:rPr>
        <w:t xml:space="preserve">the first </w:t>
      </w:r>
      <w:r w:rsidR="007D396C" w:rsidRPr="003D3FEC">
        <w:rPr>
          <w:bCs/>
        </w:rPr>
        <w:t>I</w:t>
      </w:r>
      <w:r w:rsidRPr="003D3FEC">
        <w:rPr>
          <w:bCs/>
        </w:rPr>
        <w:t xml:space="preserve">ndigenous Permanent Representative of Colombia at the United Nations in New York, appointed by the President Gustavo Petro. For Colombia, the safeguarding of the llano work songs of Colombia and Venezuela not only means intercultural recognition of traditional ancestral wisdom, it is also a participatory process in which children, young people, adults and bearers share a sense of responsibility and respect for the element. </w:t>
      </w:r>
      <w:r w:rsidR="005F4413" w:rsidRPr="003D3FEC">
        <w:rPr>
          <w:bCs/>
        </w:rPr>
        <w:t>Furthermore, i</w:t>
      </w:r>
      <w:r w:rsidRPr="003D3FEC">
        <w:rPr>
          <w:bCs/>
        </w:rPr>
        <w:t>t represents the will to transmit, from generation to generation, the essential condition to safeguard practices linked to the profession, lifestyle and cultural identity of the community. Ms Torres highlighted that despite challenges linked to the safeguarding of the element</w:t>
      </w:r>
      <w:r w:rsidR="007D396C" w:rsidRPr="003D3FEC">
        <w:rPr>
          <w:bCs/>
        </w:rPr>
        <w:t>,</w:t>
      </w:r>
      <w:r w:rsidRPr="003D3FEC">
        <w:rPr>
          <w:bCs/>
        </w:rPr>
        <w:t xml:space="preserve"> the </w:t>
      </w:r>
      <w:r w:rsidR="007D396C" w:rsidRPr="003D3FEC">
        <w:rPr>
          <w:bCs/>
        </w:rPr>
        <w:t>G</w:t>
      </w:r>
      <w:r w:rsidRPr="003D3FEC">
        <w:rPr>
          <w:bCs/>
        </w:rPr>
        <w:t>overnment ha</w:t>
      </w:r>
      <w:r w:rsidR="007D396C" w:rsidRPr="003D3FEC">
        <w:rPr>
          <w:bCs/>
        </w:rPr>
        <w:t>d</w:t>
      </w:r>
      <w:r w:rsidRPr="003D3FEC">
        <w:rPr>
          <w:bCs/>
        </w:rPr>
        <w:t xml:space="preserve"> implemented a number of measures to cement the transmission and increase the number of practitioners, with a special focus on young people. This aim</w:t>
      </w:r>
      <w:r w:rsidR="007D396C" w:rsidRPr="003D3FEC">
        <w:rPr>
          <w:bCs/>
        </w:rPr>
        <w:t>ed</w:t>
      </w:r>
      <w:r w:rsidRPr="003D3FEC">
        <w:rPr>
          <w:bCs/>
        </w:rPr>
        <w:t xml:space="preserve"> to construct a multicolo</w:t>
      </w:r>
      <w:r w:rsidR="007D396C" w:rsidRPr="003D3FEC">
        <w:rPr>
          <w:bCs/>
        </w:rPr>
        <w:t>u</w:t>
      </w:r>
      <w:r w:rsidRPr="003D3FEC">
        <w:rPr>
          <w:bCs/>
        </w:rPr>
        <w:t xml:space="preserve">red democracy founded on freedoms, solidarity, respect for diversity and human dignity in which </w:t>
      </w:r>
      <w:r w:rsidR="007D396C" w:rsidRPr="003D3FEC">
        <w:rPr>
          <w:bCs/>
        </w:rPr>
        <w:t xml:space="preserve">the </w:t>
      </w:r>
      <w:r w:rsidRPr="003D3FEC">
        <w:rPr>
          <w:bCs/>
        </w:rPr>
        <w:t xml:space="preserve">diverse communities are </w:t>
      </w:r>
      <w:r w:rsidR="007D396C" w:rsidRPr="003D3FEC">
        <w:rPr>
          <w:bCs/>
        </w:rPr>
        <w:t xml:space="preserve">the </w:t>
      </w:r>
      <w:r w:rsidRPr="003D3FEC">
        <w:rPr>
          <w:bCs/>
        </w:rPr>
        <w:t xml:space="preserve">true guardians of life, the territory and biodiversity. She invited Venezuela to continue to work together </w:t>
      </w:r>
      <w:r w:rsidR="005F4413" w:rsidRPr="003D3FEC">
        <w:rPr>
          <w:bCs/>
        </w:rPr>
        <w:t>with Colombia</w:t>
      </w:r>
      <w:r w:rsidRPr="003D3FEC">
        <w:rPr>
          <w:bCs/>
        </w:rPr>
        <w:t xml:space="preserve"> to implement action and engagements that the countries share in order to promote peace, culture, </w:t>
      </w:r>
      <w:r w:rsidR="007D396C" w:rsidRPr="003D3FEC">
        <w:rPr>
          <w:bCs/>
        </w:rPr>
        <w:t xml:space="preserve">the </w:t>
      </w:r>
      <w:r w:rsidRPr="003D3FEC">
        <w:rPr>
          <w:bCs/>
        </w:rPr>
        <w:t xml:space="preserve">protection of rights, gender equality and climate change, in line with local </w:t>
      </w:r>
      <w:r w:rsidR="008D0269" w:rsidRPr="003D3FEC">
        <w:rPr>
          <w:bCs/>
        </w:rPr>
        <w:t>i</w:t>
      </w:r>
      <w:r w:rsidRPr="003D3FEC">
        <w:rPr>
          <w:bCs/>
        </w:rPr>
        <w:t xml:space="preserve">ndigenous knowledge systems. </w:t>
      </w:r>
    </w:p>
    <w:p w14:paraId="6F6887BA" w14:textId="39E14C26"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Venezuela</w:t>
      </w:r>
      <w:r w:rsidRPr="003D3FEC">
        <w:rPr>
          <w:bCs/>
        </w:rPr>
        <w:t xml:space="preserve"> (Bolivarian Republic of) passed on the greetings of its people and </w:t>
      </w:r>
      <w:r w:rsidR="008D0269" w:rsidRPr="003D3FEC">
        <w:rPr>
          <w:bCs/>
        </w:rPr>
        <w:t xml:space="preserve">of </w:t>
      </w:r>
      <w:r w:rsidRPr="003D3FEC">
        <w:rPr>
          <w:bCs/>
        </w:rPr>
        <w:t>the President of Venezuela</w:t>
      </w:r>
      <w:r w:rsidR="008D0269" w:rsidRPr="003D3FEC">
        <w:rPr>
          <w:bCs/>
        </w:rPr>
        <w:t>,</w:t>
      </w:r>
      <w:r w:rsidRPr="003D3FEC">
        <w:rPr>
          <w:bCs/>
        </w:rPr>
        <w:t xml:space="preserve"> with a</w:t>
      </w:r>
      <w:r w:rsidR="007D396C" w:rsidRPr="003D3FEC">
        <w:rPr>
          <w:bCs/>
        </w:rPr>
        <w:t xml:space="preserve"> special</w:t>
      </w:r>
      <w:r w:rsidRPr="003D3FEC">
        <w:rPr>
          <w:bCs/>
        </w:rPr>
        <w:t xml:space="preserve"> thanks to the organizers of this session, the Director-General of UNESCO and the Chairperson. The decision adopted in 2016 concerning the safeguarding of cultural heritage ha</w:t>
      </w:r>
      <w:r w:rsidR="007D396C" w:rsidRPr="003D3FEC">
        <w:rPr>
          <w:bCs/>
        </w:rPr>
        <w:t>d</w:t>
      </w:r>
      <w:r w:rsidRPr="003D3FEC">
        <w:rPr>
          <w:bCs/>
        </w:rPr>
        <w:t xml:space="preserve"> led to </w:t>
      </w:r>
      <w:r w:rsidR="007D396C" w:rsidRPr="003D3FEC">
        <w:rPr>
          <w:bCs/>
        </w:rPr>
        <w:t xml:space="preserve">the </w:t>
      </w:r>
      <w:r w:rsidRPr="003D3FEC">
        <w:rPr>
          <w:bCs/>
        </w:rPr>
        <w:t>implementation of activities in this area, which is how the joint nomination, involving Venezuela and Colombia, came into being. Venezuela is a multi-ethnic and multicultural society</w:t>
      </w:r>
      <w:r w:rsidR="008D0269" w:rsidRPr="003D3FEC">
        <w:rPr>
          <w:bCs/>
        </w:rPr>
        <w:t>,</w:t>
      </w:r>
      <w:r w:rsidRPr="003D3FEC">
        <w:rPr>
          <w:bCs/>
        </w:rPr>
        <w:t xml:space="preserve"> hence the reason for a clear commitment between the state and communities that practice the work songs of the llano. The delegation thanked the Evaluation Body for its positive evalu</w:t>
      </w:r>
      <w:r w:rsidR="007D396C" w:rsidRPr="003D3FEC">
        <w:rPr>
          <w:bCs/>
        </w:rPr>
        <w:t>a</w:t>
      </w:r>
      <w:r w:rsidRPr="003D3FEC">
        <w:rPr>
          <w:bCs/>
        </w:rPr>
        <w:t>tion. This is mainly due to the efforts of the bearers of this element, particularly during the pandemic, to protect ancestral traditions and knowledge in conjunction with the Government. Given the importance of the Convention, the Venezuelan Parliament ha</w:t>
      </w:r>
      <w:r w:rsidR="007D396C" w:rsidRPr="003D3FEC">
        <w:rPr>
          <w:bCs/>
        </w:rPr>
        <w:t>d</w:t>
      </w:r>
      <w:r w:rsidRPr="003D3FEC">
        <w:rPr>
          <w:bCs/>
        </w:rPr>
        <w:t xml:space="preserve"> been in close contact with the communities practising this living heritage so as to pass a law on intangible cultural heritage. This came into force in September 2021 and represents an enhanced commitment to the necessary resources to protect and safeguard the work songs of the llano. Venezuela, together with Colombia, </w:t>
      </w:r>
      <w:r w:rsidR="007D396C" w:rsidRPr="003D3FEC">
        <w:rPr>
          <w:bCs/>
        </w:rPr>
        <w:t xml:space="preserve">will </w:t>
      </w:r>
      <w:r w:rsidRPr="003D3FEC">
        <w:rPr>
          <w:bCs/>
        </w:rPr>
        <w:t xml:space="preserve">progress further in terms of an alliance </w:t>
      </w:r>
      <w:r w:rsidR="007D396C" w:rsidRPr="003D3FEC">
        <w:rPr>
          <w:bCs/>
        </w:rPr>
        <w:t xml:space="preserve">to </w:t>
      </w:r>
      <w:r w:rsidRPr="003D3FEC">
        <w:rPr>
          <w:bCs/>
        </w:rPr>
        <w:t xml:space="preserve">safeguard cultural heritage, which </w:t>
      </w:r>
      <w:r w:rsidR="008D0269" w:rsidRPr="003D3FEC">
        <w:rPr>
          <w:bCs/>
        </w:rPr>
        <w:t xml:space="preserve">is </w:t>
      </w:r>
      <w:r w:rsidRPr="003D3FEC">
        <w:rPr>
          <w:bCs/>
        </w:rPr>
        <w:t xml:space="preserve">called for by the peoples of the two countries. The delegation thanked the Committee once again for this new opportunity. </w:t>
      </w:r>
    </w:p>
    <w:p w14:paraId="182BE202" w14:textId="5B1671A7"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Botswana</w:t>
      </w:r>
      <w:r w:rsidRPr="003D3FEC">
        <w:rPr>
          <w:bCs/>
        </w:rPr>
        <w:t xml:space="preserve"> accepted the </w:t>
      </w:r>
      <w:r w:rsidR="007D396C" w:rsidRPr="003D3FEC">
        <w:rPr>
          <w:bCs/>
        </w:rPr>
        <w:t xml:space="preserve">Committee’s </w:t>
      </w:r>
      <w:r w:rsidRPr="003D3FEC">
        <w:rPr>
          <w:bCs/>
        </w:rPr>
        <w:t xml:space="preserve">decision </w:t>
      </w:r>
      <w:r w:rsidR="007D396C" w:rsidRPr="003D3FEC">
        <w:rPr>
          <w:bCs/>
        </w:rPr>
        <w:t xml:space="preserve">on its </w:t>
      </w:r>
      <w:r w:rsidRPr="003D3FEC">
        <w:rPr>
          <w:bCs/>
        </w:rPr>
        <w:t>first periodic report on Dikopelo folk music of Bakgatla ba Kgafela in Kgatleng District. It thanked the Evaluation Body for its thorough assessment of the report, as well as the Committee for approving the draft decision. The delegation was delighted that the Committee recognized and appreciated the efforts that had been taken to compile this report during the challenges of COVID-19. Botswana also took note of the issues that need to be address</w:t>
      </w:r>
      <w:r w:rsidR="007D396C" w:rsidRPr="003D3FEC">
        <w:rPr>
          <w:bCs/>
        </w:rPr>
        <w:t>ed</w:t>
      </w:r>
      <w:r w:rsidRPr="003D3FEC">
        <w:rPr>
          <w:bCs/>
        </w:rPr>
        <w:t xml:space="preserve"> for the effective implementation of the safeguarding plan for this element, which will be addressed in the next periodic report in 2025. The delegation thanked the Bakgatla ba Kgafela community and the </w:t>
      </w:r>
      <w:r w:rsidRPr="003D3FEC">
        <w:rPr>
          <w:bCs/>
        </w:rPr>
        <w:lastRenderedPageBreak/>
        <w:t xml:space="preserve">Botswana intangible cultural heritage team for a job well done. </w:t>
      </w:r>
      <w:r w:rsidR="007D396C" w:rsidRPr="003D3FEC">
        <w:rPr>
          <w:bCs/>
        </w:rPr>
        <w:t xml:space="preserve">It </w:t>
      </w:r>
      <w:r w:rsidRPr="003D3FEC">
        <w:rPr>
          <w:bCs/>
        </w:rPr>
        <w:t xml:space="preserve">thanked the Government for </w:t>
      </w:r>
      <w:r w:rsidR="008D0269" w:rsidRPr="003D3FEC">
        <w:rPr>
          <w:bCs/>
        </w:rPr>
        <w:t xml:space="preserve">providing </w:t>
      </w:r>
      <w:r w:rsidRPr="003D3FEC">
        <w:rPr>
          <w:bCs/>
        </w:rPr>
        <w:t xml:space="preserve">financial and technical resources </w:t>
      </w:r>
      <w:r w:rsidR="008D0269" w:rsidRPr="003D3FEC">
        <w:rPr>
          <w:bCs/>
        </w:rPr>
        <w:t xml:space="preserve">for </w:t>
      </w:r>
      <w:r w:rsidRPr="003D3FEC">
        <w:rPr>
          <w:bCs/>
        </w:rPr>
        <w:t>the implementation of the safeguarding plan</w:t>
      </w:r>
      <w:r w:rsidR="007D396C" w:rsidRPr="003D3FEC">
        <w:rPr>
          <w:bCs/>
        </w:rPr>
        <w:t xml:space="preserve"> and </w:t>
      </w:r>
      <w:r w:rsidR="008D0269" w:rsidRPr="003D3FEC">
        <w:rPr>
          <w:bCs/>
        </w:rPr>
        <w:t xml:space="preserve">affirmed </w:t>
      </w:r>
      <w:r w:rsidR="007D396C" w:rsidRPr="003D3FEC">
        <w:rPr>
          <w:bCs/>
        </w:rPr>
        <w:t>its</w:t>
      </w:r>
      <w:r w:rsidRPr="003D3FEC">
        <w:rPr>
          <w:bCs/>
        </w:rPr>
        <w:t xml:space="preserve"> </w:t>
      </w:r>
      <w:r w:rsidR="007D396C" w:rsidRPr="003D3FEC">
        <w:rPr>
          <w:bCs/>
        </w:rPr>
        <w:t>commitment</w:t>
      </w:r>
      <w:r w:rsidRPr="003D3FEC">
        <w:rPr>
          <w:bCs/>
        </w:rPr>
        <w:t xml:space="preserve"> to supporting the implementation of intangible cultural heritage programmes and activities. </w:t>
      </w:r>
    </w:p>
    <w:p w14:paraId="668A2EE1" w14:textId="7B787D1D"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United Arab Emirates</w:t>
      </w:r>
      <w:r w:rsidRPr="003D3FEC">
        <w:rPr>
          <w:bCs/>
        </w:rPr>
        <w:t xml:space="preserve"> expressed gratitude to Morocco for its warm hospitality and the array of exceptional</w:t>
      </w:r>
      <w:r w:rsidR="007D396C" w:rsidRPr="003D3FEC">
        <w:rPr>
          <w:bCs/>
        </w:rPr>
        <w:t>ly</w:t>
      </w:r>
      <w:r w:rsidRPr="003D3FEC">
        <w:rPr>
          <w:bCs/>
        </w:rPr>
        <w:t xml:space="preserve"> rich cultural heritage that Morocco displayed in the opening ceremony. </w:t>
      </w:r>
      <w:r w:rsidR="007D396C" w:rsidRPr="003D3FEC">
        <w:rPr>
          <w:bCs/>
        </w:rPr>
        <w:t xml:space="preserve">It </w:t>
      </w:r>
      <w:r w:rsidRPr="003D3FEC">
        <w:rPr>
          <w:bCs/>
        </w:rPr>
        <w:t xml:space="preserve">thanked UNESCO for continuously supporting the intangible cultural heritage safeguarding process, convinced that the periodic reporting mechanisms contribute to accelerating the implementation of the safeguarding plans. The ‘Art of Al Azi’ was </w:t>
      </w:r>
      <w:r w:rsidR="007D396C" w:rsidRPr="003D3FEC">
        <w:rPr>
          <w:bCs/>
        </w:rPr>
        <w:t>inscribed</w:t>
      </w:r>
      <w:r w:rsidRPr="003D3FEC">
        <w:rPr>
          <w:bCs/>
        </w:rPr>
        <w:t xml:space="preserve"> on the Urgent Safeguarding List in 2017. The relevant authorities in the country nominated Al Azi for inscription given its significance on national occasions in welcoming official delegations and tourists. There was a consensus that this practice </w:t>
      </w:r>
      <w:r w:rsidR="008D0269" w:rsidRPr="003D3FEC">
        <w:rPr>
          <w:bCs/>
        </w:rPr>
        <w:t xml:space="preserve">should </w:t>
      </w:r>
      <w:r w:rsidRPr="003D3FEC">
        <w:rPr>
          <w:bCs/>
        </w:rPr>
        <w:t xml:space="preserve">be more widely understood and practised on both community and individual levels. Its inscription </w:t>
      </w:r>
      <w:r w:rsidR="007D396C" w:rsidRPr="003D3FEC">
        <w:rPr>
          <w:bCs/>
        </w:rPr>
        <w:t xml:space="preserve">had </w:t>
      </w:r>
      <w:r w:rsidRPr="003D3FEC">
        <w:rPr>
          <w:bCs/>
        </w:rPr>
        <w:t xml:space="preserve">substantially contributed to the following outcomes: </w:t>
      </w:r>
      <w:r w:rsidR="008D0269" w:rsidRPr="003D3FEC">
        <w:rPr>
          <w:bCs/>
        </w:rPr>
        <w:t>(a</w:t>
      </w:r>
      <w:r w:rsidRPr="003D3FEC">
        <w:rPr>
          <w:bCs/>
        </w:rPr>
        <w:t xml:space="preserve">) </w:t>
      </w:r>
      <w:r w:rsidR="007D396C" w:rsidRPr="003D3FEC">
        <w:rPr>
          <w:bCs/>
        </w:rPr>
        <w:t xml:space="preserve">an </w:t>
      </w:r>
      <w:r w:rsidRPr="003D3FEC">
        <w:rPr>
          <w:bCs/>
        </w:rPr>
        <w:t xml:space="preserve">increased number of folklore groups and practitioners in performance art; </w:t>
      </w:r>
      <w:r w:rsidR="008D0269" w:rsidRPr="003D3FEC">
        <w:rPr>
          <w:bCs/>
        </w:rPr>
        <w:t>(b</w:t>
      </w:r>
      <w:r w:rsidRPr="003D3FEC">
        <w:rPr>
          <w:bCs/>
        </w:rPr>
        <w:t xml:space="preserve">) </w:t>
      </w:r>
      <w:r w:rsidR="007D396C" w:rsidRPr="003D3FEC">
        <w:rPr>
          <w:bCs/>
        </w:rPr>
        <w:t xml:space="preserve">the </w:t>
      </w:r>
      <w:r w:rsidRPr="003D3FEC">
        <w:rPr>
          <w:bCs/>
        </w:rPr>
        <w:t>present</w:t>
      </w:r>
      <w:r w:rsidR="007D396C" w:rsidRPr="003D3FEC">
        <w:rPr>
          <w:bCs/>
        </w:rPr>
        <w:t>ation of</w:t>
      </w:r>
      <w:r w:rsidRPr="003D3FEC">
        <w:rPr>
          <w:bCs/>
        </w:rPr>
        <w:t xml:space="preserve"> Al Azi performances at social events, celebrations and cultural festivals beyond the scope of national occasions; and </w:t>
      </w:r>
      <w:r w:rsidR="008D0269" w:rsidRPr="003D3FEC">
        <w:rPr>
          <w:bCs/>
        </w:rPr>
        <w:t>(c</w:t>
      </w:r>
      <w:r w:rsidRPr="003D3FEC">
        <w:rPr>
          <w:bCs/>
        </w:rPr>
        <w:t>) spreading awareness of the art of Al Azi in media, particularly through heritage</w:t>
      </w:r>
      <w:r w:rsidR="008D0269" w:rsidRPr="003D3FEC">
        <w:rPr>
          <w:bCs/>
        </w:rPr>
        <w:t>-</w:t>
      </w:r>
      <w:r w:rsidRPr="003D3FEC">
        <w:rPr>
          <w:bCs/>
        </w:rPr>
        <w:t>focused outlets and school curricula</w:t>
      </w:r>
      <w:r w:rsidR="007D396C" w:rsidRPr="003D3FEC">
        <w:rPr>
          <w:bCs/>
        </w:rPr>
        <w:t>,</w:t>
      </w:r>
      <w:r w:rsidRPr="003D3FEC">
        <w:rPr>
          <w:bCs/>
        </w:rPr>
        <w:t xml:space="preserve"> </w:t>
      </w:r>
      <w:r w:rsidR="007D396C" w:rsidRPr="003D3FEC">
        <w:rPr>
          <w:bCs/>
        </w:rPr>
        <w:t xml:space="preserve">and </w:t>
      </w:r>
      <w:r w:rsidRPr="003D3FEC">
        <w:rPr>
          <w:bCs/>
        </w:rPr>
        <w:t xml:space="preserve">including Al Azi within the plan of the training institute for performing arts, which is to be established in 2023. The United Arab Emirates is committed to implementing the plan set in the periodic report, with a special focus on </w:t>
      </w:r>
      <w:r w:rsidR="008D0269" w:rsidRPr="003D3FEC">
        <w:rPr>
          <w:bCs/>
        </w:rPr>
        <w:t xml:space="preserve">increasing </w:t>
      </w:r>
      <w:r w:rsidRPr="003D3FEC">
        <w:rPr>
          <w:bCs/>
        </w:rPr>
        <w:t xml:space="preserve">community awareness on its importance, as well as increasing the number of practitioners and consolidating its status among other popular performing arts in local society. </w:t>
      </w:r>
    </w:p>
    <w:p w14:paraId="5E356ADE" w14:textId="2AE252FF"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 xml:space="preserve">China </w:t>
      </w:r>
      <w:r w:rsidRPr="003D3FEC">
        <w:rPr>
          <w:bCs/>
        </w:rPr>
        <w:t xml:space="preserve">expressed sincere thanks for the warm welcome and hospitality of Morocco. The Committee had examined three reports submitted by China on elements inscribed on the Urgent Safeguarding List. China appreciated the recommendations made by the Committee and promised to take them into account in the following cycles to improve the sustainability of these elements. The delegation also noted in Decision </w:t>
      </w:r>
      <w:r w:rsidR="00762DF3" w:rsidRPr="003D3FEC">
        <w:rPr>
          <w:bCs/>
        </w:rPr>
        <w:t>17.COM </w:t>
      </w:r>
      <w:r w:rsidRPr="003D3FEC">
        <w:rPr>
          <w:bCs/>
        </w:rPr>
        <w:t xml:space="preserve">6.a that requests for the transfer of elements from the Urgent Safeguarding List to the Representative List may be submitted by States Parties that have submitted reports on elements inscribed on the Urgent Safeguarding List for consideration by the next session before 30 June 2023. Extending the deadline </w:t>
      </w:r>
      <w:r w:rsidR="00762DF3" w:rsidRPr="003D3FEC">
        <w:rPr>
          <w:bCs/>
        </w:rPr>
        <w:t>may indeed</w:t>
      </w:r>
      <w:r w:rsidRPr="003D3FEC">
        <w:rPr>
          <w:bCs/>
        </w:rPr>
        <w:t xml:space="preserve"> ensure the broad and full participation of affected communities throughout the transfer process. </w:t>
      </w:r>
    </w:p>
    <w:p w14:paraId="4251AD86" w14:textId="4796D202"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Türkiye</w:t>
      </w:r>
      <w:r w:rsidRPr="003D3FEC">
        <w:rPr>
          <w:bCs/>
        </w:rPr>
        <w:t xml:space="preserve"> thanked the Moroccan authorities for their warm welcome, and congratulated the Committee, the Evaluation Body and the Secretariat for their successful efforts. It expressed sincere gratitude to the Committee and the Evaluation Body for their decision on the current situation of the ‘Whistle language’. It is the first report on the status of the element inscribed in 2017 on the Urgent Safeguarding List. Whistle language, also known as bird language, is used to communicate across long distances between disperse</w:t>
      </w:r>
      <w:r w:rsidR="00762DF3" w:rsidRPr="003D3FEC">
        <w:rPr>
          <w:bCs/>
        </w:rPr>
        <w:t>d</w:t>
      </w:r>
      <w:r w:rsidRPr="003D3FEC">
        <w:rPr>
          <w:bCs/>
        </w:rPr>
        <w:t xml:space="preserve"> settlements, creating a sound with the help of fingers, tongue, teeth, lips and cheeks. It is practised by persons of all ages and gender in agricultural communities</w:t>
      </w:r>
      <w:r w:rsidR="00762DF3" w:rsidRPr="003D3FEC">
        <w:rPr>
          <w:bCs/>
        </w:rPr>
        <w:t>,</w:t>
      </w:r>
      <w:r w:rsidRPr="003D3FEC">
        <w:rPr>
          <w:bCs/>
        </w:rPr>
        <w:t xml:space="preserve"> mostly in Kuskoy village, the bird village. Whistled language enforces social cohesion and solidarity among the people living in the region. In the last five years since its inscription, with the implementation of the whistle language safeguarding plan, </w:t>
      </w:r>
      <w:r w:rsidR="00762DF3" w:rsidRPr="003D3FEC">
        <w:rPr>
          <w:bCs/>
        </w:rPr>
        <w:t xml:space="preserve">there was an observed </w:t>
      </w:r>
      <w:r w:rsidRPr="003D3FEC">
        <w:rPr>
          <w:bCs/>
        </w:rPr>
        <w:t xml:space="preserve">increase in the number of practitioners, as well as an increase in the recognition of the element. Türkiye will continue to focus on updating its safeguarding plan, developing opportunities and possibilities for the transmission of the element, increasing the number of practitioners, and raising awareness about whistle language. </w:t>
      </w:r>
    </w:p>
    <w:p w14:paraId="527AD694" w14:textId="53A4BF6D"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Mauritius</w:t>
      </w:r>
      <w:r w:rsidRPr="003D3FEC">
        <w:rPr>
          <w:bCs/>
        </w:rPr>
        <w:t xml:space="preserve"> congratulated and thanked Morocco for the warm welcome and hospitality, thanking the Secretariat for its remarkable work and for all the support provided to States Parties. Mauritius, and especially the Chagossian community, welcomed the decision of the Committee on </w:t>
      </w:r>
      <w:r w:rsidR="00762DF3" w:rsidRPr="003D3FEC">
        <w:rPr>
          <w:bCs/>
        </w:rPr>
        <w:t>its</w:t>
      </w:r>
      <w:r w:rsidRPr="003D3FEC">
        <w:rPr>
          <w:bCs/>
        </w:rPr>
        <w:t xml:space="preserve"> first biennial report submitted on the safeguarding of ‘Sega tambour Chagos’ following its inscription in 2019 on the Urgent Safeguarding List. The Sega tambour Chagos is one of the rich elements of intangible cultural heritage of the Chagos Archipelago, which forms part of the territory of Mauritius. Mauritius is committed to ensuring the </w:t>
      </w:r>
      <w:r w:rsidRPr="003D3FEC">
        <w:rPr>
          <w:bCs/>
        </w:rPr>
        <w:lastRenderedPageBreak/>
        <w:t xml:space="preserve">safeguarding of the Sega tambour Chagos. It is an important social medium for communication among family members and the general public, bringing them together for meaningful and memorable exchanges coupled with intense emotions. It narrates the story of the Chagossian community in their daily lives and their aspiration to return to their birthplace. The Government of Mauritius, through the National Heritage Fund and under the aegis of the Ministry of Arts and Cultural Heritage, has ensured that the community is engaged in its safeguarding. The Government has provided financial and other logistical support to the Chagossian Welfare Fund to sensitize the youth on the importance of this heritage. It was fully committed to getting youth involved. There </w:t>
      </w:r>
      <w:r w:rsidR="00762DF3" w:rsidRPr="003D3FEC">
        <w:rPr>
          <w:bCs/>
        </w:rPr>
        <w:t>had</w:t>
      </w:r>
      <w:r w:rsidRPr="003D3FEC">
        <w:rPr>
          <w:bCs/>
        </w:rPr>
        <w:t xml:space="preserve"> been positive developments in safeguarding this intangible heritage thanks to the </w:t>
      </w:r>
      <w:r w:rsidR="00762DF3" w:rsidRPr="003D3FEC">
        <w:rPr>
          <w:bCs/>
        </w:rPr>
        <w:t>tireless</w:t>
      </w:r>
      <w:r w:rsidRPr="003D3FEC">
        <w:rPr>
          <w:bCs/>
        </w:rPr>
        <w:t xml:space="preserve"> efforts of the Government, the community and the Chagossian Welfare Fund. In an effort to further cement the new positive developments and ensure the element is on the path </w:t>
      </w:r>
      <w:r w:rsidR="008D0269" w:rsidRPr="003D3FEC">
        <w:rPr>
          <w:bCs/>
        </w:rPr>
        <w:t xml:space="preserve">to </w:t>
      </w:r>
      <w:r w:rsidRPr="003D3FEC">
        <w:rPr>
          <w:bCs/>
        </w:rPr>
        <w:t>recovery, in October 2021 two tambour Chagos schools were launched to give exposure to this element to children and youth. They have been involved in several national cultural events. Mauritius reiterated its commitment to continue its efforts in the safeguarding, promotion and transmission of the Sega tambour Chagos, especially among family members, youth, bearers and the Chagossian community at large. Mauritius fully subscribe</w:t>
      </w:r>
      <w:r w:rsidR="00762DF3" w:rsidRPr="003D3FEC">
        <w:rPr>
          <w:bCs/>
        </w:rPr>
        <w:t>d</w:t>
      </w:r>
      <w:r w:rsidRPr="003D3FEC">
        <w:rPr>
          <w:bCs/>
        </w:rPr>
        <w:t xml:space="preserve"> to the ideals of UNESCO and </w:t>
      </w:r>
      <w:r w:rsidR="00762DF3" w:rsidRPr="003D3FEC">
        <w:rPr>
          <w:bCs/>
        </w:rPr>
        <w:t xml:space="preserve">is </w:t>
      </w:r>
      <w:r w:rsidRPr="003D3FEC">
        <w:rPr>
          <w:bCs/>
        </w:rPr>
        <w:t xml:space="preserve">fully committed to the effective implementation of </w:t>
      </w:r>
      <w:r w:rsidR="00762DF3" w:rsidRPr="003D3FEC">
        <w:rPr>
          <w:bCs/>
        </w:rPr>
        <w:t>the C</w:t>
      </w:r>
      <w:r w:rsidRPr="003D3FEC">
        <w:rPr>
          <w:bCs/>
        </w:rPr>
        <w:t>onventions</w:t>
      </w:r>
      <w:r w:rsidR="00762DF3" w:rsidRPr="003D3FEC">
        <w:rPr>
          <w:bCs/>
        </w:rPr>
        <w:t>,</w:t>
      </w:r>
      <w:r w:rsidRPr="003D3FEC">
        <w:rPr>
          <w:bCs/>
        </w:rPr>
        <w:t xml:space="preserve"> to which it is subscribed, for the welfare and common good of the population. Mauritius will collaborate fully with UNESCO in the future and help in its relentless effort </w:t>
      </w:r>
      <w:r w:rsidR="008D0269" w:rsidRPr="003D3FEC">
        <w:rPr>
          <w:bCs/>
        </w:rPr>
        <w:t>to</w:t>
      </w:r>
      <w:r w:rsidRPr="003D3FEC">
        <w:rPr>
          <w:bCs/>
        </w:rPr>
        <w:t xml:space="preserve"> promot</w:t>
      </w:r>
      <w:r w:rsidR="008D0269" w:rsidRPr="003D3FEC">
        <w:rPr>
          <w:bCs/>
        </w:rPr>
        <w:t>e</w:t>
      </w:r>
      <w:r w:rsidRPr="003D3FEC">
        <w:rPr>
          <w:bCs/>
        </w:rPr>
        <w:t xml:space="preserve"> and sustain culture and heritage around the world. </w:t>
      </w:r>
    </w:p>
    <w:p w14:paraId="4D86D0FE" w14:textId="31B9D75A"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The dele</w:t>
      </w:r>
      <w:r w:rsidR="00762DF3" w:rsidRPr="003D3FEC">
        <w:rPr>
          <w:bCs/>
        </w:rPr>
        <w:t>g</w:t>
      </w:r>
      <w:r w:rsidRPr="003D3FEC">
        <w:rPr>
          <w:bCs/>
        </w:rPr>
        <w:t xml:space="preserve">ation of </w:t>
      </w:r>
      <w:r w:rsidRPr="003D3FEC">
        <w:rPr>
          <w:b/>
        </w:rPr>
        <w:t>Latvia</w:t>
      </w:r>
      <w:r w:rsidRPr="003D3FEC">
        <w:rPr>
          <w:bCs/>
        </w:rPr>
        <w:t xml:space="preserve"> thanked Morocco for hosting this session and the Committee for its decision and thoughtful advice provided for </w:t>
      </w:r>
      <w:r w:rsidR="008D0269" w:rsidRPr="003D3FEC">
        <w:rPr>
          <w:bCs/>
        </w:rPr>
        <w:t xml:space="preserve">the </w:t>
      </w:r>
      <w:r w:rsidRPr="003D3FEC">
        <w:rPr>
          <w:bCs/>
        </w:rPr>
        <w:t xml:space="preserve">future safeguarding of Suiti cultural space. Latvia appreciated the unconditional commitment and activity of the Suiti community members in safeguarding their heritage, as well as </w:t>
      </w:r>
      <w:r w:rsidR="00762DF3" w:rsidRPr="003D3FEC">
        <w:rPr>
          <w:bCs/>
        </w:rPr>
        <w:t xml:space="preserve">in </w:t>
      </w:r>
      <w:r w:rsidRPr="003D3FEC">
        <w:rPr>
          <w:bCs/>
        </w:rPr>
        <w:t xml:space="preserve">building broader partnerships benefitting heritage communities across national borders. It also expressed appreciation of the engagement of Suiti community members in an open dialogue, including through correspondence on the challenges of heritage safeguarding. Novel legislative, policy and financial instruments </w:t>
      </w:r>
      <w:r w:rsidR="00762DF3" w:rsidRPr="003D3FEC">
        <w:rPr>
          <w:bCs/>
        </w:rPr>
        <w:t>had</w:t>
      </w:r>
      <w:r w:rsidRPr="003D3FEC">
        <w:rPr>
          <w:bCs/>
        </w:rPr>
        <w:t xml:space="preserve"> been developed in Latvia aimed at </w:t>
      </w:r>
      <w:r w:rsidR="008D0269" w:rsidRPr="003D3FEC">
        <w:rPr>
          <w:bCs/>
        </w:rPr>
        <w:t xml:space="preserve">achieving </w:t>
      </w:r>
      <w:r w:rsidRPr="003D3FEC">
        <w:rPr>
          <w:bCs/>
        </w:rPr>
        <w:t xml:space="preserve">balanced intangible cultural heritage safeguarding and development, enhancing the role of intangible and tangible heritage and sustainable regional development, and including the participation of communities in decision-making. Furthermore, the safeguarding of cultural spaces is among respective policy priorities in Latvia. The delegation </w:t>
      </w:r>
      <w:r w:rsidR="006A336F" w:rsidRPr="003D3FEC">
        <w:rPr>
          <w:bCs/>
        </w:rPr>
        <w:t>looks</w:t>
      </w:r>
      <w:r w:rsidRPr="003D3FEC">
        <w:rPr>
          <w:bCs/>
        </w:rPr>
        <w:t xml:space="preserve"> forward to further collaboration among Suiti community members, non</w:t>
      </w:r>
      <w:r w:rsidR="008D0269" w:rsidRPr="003D3FEC">
        <w:rPr>
          <w:bCs/>
        </w:rPr>
        <w:t>-</w:t>
      </w:r>
      <w:r w:rsidRPr="003D3FEC">
        <w:rPr>
          <w:bCs/>
        </w:rPr>
        <w:t>governmental and governmental organizations, and other stakeholders</w:t>
      </w:r>
      <w:r w:rsidR="008D0269" w:rsidRPr="003D3FEC">
        <w:rPr>
          <w:bCs/>
        </w:rPr>
        <w:t>, keeping</w:t>
      </w:r>
      <w:r w:rsidRPr="003D3FEC">
        <w:rPr>
          <w:bCs/>
        </w:rPr>
        <w:t xml:space="preserve"> future generations in mind. </w:t>
      </w:r>
      <w:r w:rsidR="00762DF3" w:rsidRPr="003D3FEC">
        <w:rPr>
          <w:bCs/>
        </w:rPr>
        <w:t>It</w:t>
      </w:r>
      <w:r w:rsidRPr="003D3FEC">
        <w:rPr>
          <w:bCs/>
        </w:rPr>
        <w:t xml:space="preserve"> acknowledged the importance of the periodic reporting mechanism and the significance of monitoring the elements inscribed on the Urgent Safeguarding List, putting common efforts into their safeguarding and exchanging experiences worldwide. </w:t>
      </w:r>
    </w:p>
    <w:p w14:paraId="480C8953" w14:textId="70617F5A"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t>The delegation of</w:t>
      </w:r>
      <w:r w:rsidRPr="003D3FEC">
        <w:rPr>
          <w:b/>
        </w:rPr>
        <w:t xml:space="preserve"> Mongolia</w:t>
      </w:r>
      <w:r w:rsidRPr="003D3FEC">
        <w:rPr>
          <w:bCs/>
        </w:rPr>
        <w:t xml:space="preserve"> expressed gratitude to the Chairperson and Vice-Chair, the Committee Members and the Evaluation Body</w:t>
      </w:r>
      <w:r w:rsidR="00672B4A" w:rsidRPr="003D3FEC">
        <w:rPr>
          <w:bCs/>
        </w:rPr>
        <w:t xml:space="preserve">, </w:t>
      </w:r>
      <w:r w:rsidRPr="003D3FEC">
        <w:rPr>
          <w:bCs/>
        </w:rPr>
        <w:t>thank</w:t>
      </w:r>
      <w:r w:rsidR="00672B4A" w:rsidRPr="003D3FEC">
        <w:rPr>
          <w:bCs/>
        </w:rPr>
        <w:t>ing</w:t>
      </w:r>
      <w:r w:rsidRPr="003D3FEC">
        <w:rPr>
          <w:bCs/>
        </w:rPr>
        <w:t xml:space="preserve"> Morocco for its warm hospitality. The report was very clear and comprehensive. In this reporting period, Mongolia submitted five elements</w:t>
      </w:r>
      <w:r w:rsidR="00672B4A" w:rsidRPr="003D3FEC">
        <w:rPr>
          <w:bCs/>
        </w:rPr>
        <w:t xml:space="preserve"> and </w:t>
      </w:r>
      <w:r w:rsidRPr="003D3FEC">
        <w:rPr>
          <w:bCs/>
        </w:rPr>
        <w:t>is making a continuous effort for the safeguarding of intangible heritage</w:t>
      </w:r>
      <w:r w:rsidR="00672B4A" w:rsidRPr="003D3FEC">
        <w:rPr>
          <w:bCs/>
        </w:rPr>
        <w:t>,</w:t>
      </w:r>
      <w:r w:rsidRPr="003D3FEC">
        <w:rPr>
          <w:bCs/>
        </w:rPr>
        <w:t xml:space="preserve"> modifying national law</w:t>
      </w:r>
      <w:r w:rsidR="008D0269" w:rsidRPr="003D3FEC">
        <w:rPr>
          <w:bCs/>
        </w:rPr>
        <w:t>s</w:t>
      </w:r>
      <w:r w:rsidRPr="003D3FEC">
        <w:rPr>
          <w:bCs/>
        </w:rPr>
        <w:t xml:space="preserve"> and regulations on safeguarding intangible cultural heritage in this regard. The safeguarding policy and measures in Mongolia are based on the assessment of the viability of intangible cultural heritage and its practitioners. During this reporting period, Mongolia initiated health checks on the practitioners. It was also working on the elaboration of new laws to safeguard intangible cultural heritage, and plan</w:t>
      </w:r>
      <w:r w:rsidR="00672B4A" w:rsidRPr="003D3FEC">
        <w:rPr>
          <w:bCs/>
        </w:rPr>
        <w:t>ned</w:t>
      </w:r>
      <w:r w:rsidRPr="003D3FEC">
        <w:rPr>
          <w:bCs/>
        </w:rPr>
        <w:t xml:space="preserve"> to submit this to parliament in 2023 to improv</w:t>
      </w:r>
      <w:r w:rsidR="00672B4A" w:rsidRPr="003D3FEC">
        <w:rPr>
          <w:bCs/>
        </w:rPr>
        <w:t>e</w:t>
      </w:r>
      <w:r w:rsidRPr="003D3FEC">
        <w:rPr>
          <w:bCs/>
        </w:rPr>
        <w:t xml:space="preserve"> the viability of intangible cultural heritage and its practitioners. </w:t>
      </w:r>
    </w:p>
    <w:p w14:paraId="23FD01F5" w14:textId="189D4CFD"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Guatemala</w:t>
      </w:r>
      <w:r w:rsidRPr="003D3FEC">
        <w:rPr>
          <w:bCs/>
        </w:rPr>
        <w:t xml:space="preserve"> thanked Morocco for the excellent hospitality. Through raising awareness of intangible cultural heritage, it had undertaken measures for the protection and safeguarding of intangible cultural heritage of the Nan Pa’ch ceremony, </w:t>
      </w:r>
      <w:r w:rsidR="00DA034A" w:rsidRPr="003D3FEC">
        <w:rPr>
          <w:bCs/>
        </w:rPr>
        <w:t xml:space="preserve">involving the active participation </w:t>
      </w:r>
      <w:r w:rsidRPr="003D3FEC">
        <w:rPr>
          <w:bCs/>
        </w:rPr>
        <w:t xml:space="preserve">of various communities. During </w:t>
      </w:r>
      <w:r w:rsidR="00DA034A" w:rsidRPr="003D3FEC">
        <w:rPr>
          <w:bCs/>
        </w:rPr>
        <w:t>the pandemic</w:t>
      </w:r>
      <w:r w:rsidRPr="003D3FEC">
        <w:rPr>
          <w:bCs/>
        </w:rPr>
        <w:t xml:space="preserve">, efforts were focused on virtual training workshops, working with the Minister of Culture and Education and local organizations. A training programme for volunteer guardians of intangible cultural heritage was promoted. Work was carried out with </w:t>
      </w:r>
      <w:r w:rsidR="00DA034A" w:rsidRPr="003D3FEC">
        <w:rPr>
          <w:bCs/>
        </w:rPr>
        <w:t xml:space="preserve">200 volunteers from </w:t>
      </w:r>
      <w:r w:rsidRPr="003D3FEC">
        <w:rPr>
          <w:bCs/>
        </w:rPr>
        <w:t xml:space="preserve">the Department of San Marcos to promote this </w:t>
      </w:r>
      <w:r w:rsidR="00DA034A" w:rsidRPr="003D3FEC">
        <w:rPr>
          <w:bCs/>
        </w:rPr>
        <w:t xml:space="preserve">intangible cultural heritage </w:t>
      </w:r>
      <w:r w:rsidRPr="003D3FEC">
        <w:rPr>
          <w:bCs/>
        </w:rPr>
        <w:t xml:space="preserve">in the local language, Mam. It was considered vital that this </w:t>
      </w:r>
      <w:r w:rsidRPr="003D3FEC">
        <w:rPr>
          <w:bCs/>
        </w:rPr>
        <w:lastRenderedPageBreak/>
        <w:t xml:space="preserve">intangible cultural heritage </w:t>
      </w:r>
      <w:r w:rsidR="00F94CEA" w:rsidRPr="003D3FEC">
        <w:rPr>
          <w:bCs/>
        </w:rPr>
        <w:t xml:space="preserve">be </w:t>
      </w:r>
      <w:r w:rsidRPr="003D3FEC">
        <w:rPr>
          <w:bCs/>
        </w:rPr>
        <w:t>passed on to new generations of children and you</w:t>
      </w:r>
      <w:r w:rsidR="00672B4A" w:rsidRPr="003D3FEC">
        <w:rPr>
          <w:bCs/>
        </w:rPr>
        <w:t>th</w:t>
      </w:r>
      <w:r w:rsidRPr="003D3FEC">
        <w:rPr>
          <w:bCs/>
        </w:rPr>
        <w:t xml:space="preserve">. Promoting research and documentation of the related elements was also considered essential. </w:t>
      </w:r>
      <w:r w:rsidR="00811FA1" w:rsidRPr="003D3FEC">
        <w:rPr>
          <w:bCs/>
        </w:rPr>
        <w:t>Furthermore</w:t>
      </w:r>
      <w:r w:rsidR="00F94CEA" w:rsidRPr="003D3FEC">
        <w:rPr>
          <w:bCs/>
        </w:rPr>
        <w:t>, t</w:t>
      </w:r>
      <w:r w:rsidRPr="003D3FEC">
        <w:rPr>
          <w:bCs/>
        </w:rPr>
        <w:t xml:space="preserve">he element was promoted through digital channels. At the same time, Guatemala has developed municipal cultural policies that are centred on San Pedro Sacatepéquez, which is the place where this element exists, in order to promote dialogue and joint actions with the local communities for their own benefit and for their link with nature. The next report will elaborate on the </w:t>
      </w:r>
      <w:r w:rsidR="00DA034A" w:rsidRPr="003D3FEC">
        <w:rPr>
          <w:bCs/>
        </w:rPr>
        <w:t xml:space="preserve">results of the </w:t>
      </w:r>
      <w:r w:rsidRPr="003D3FEC">
        <w:rPr>
          <w:bCs/>
        </w:rPr>
        <w:t xml:space="preserve">safeguarding plan for the Nan Pa’ch ceremony </w:t>
      </w:r>
      <w:r w:rsidR="00DA034A" w:rsidRPr="003D3FEC">
        <w:rPr>
          <w:bCs/>
        </w:rPr>
        <w:t>developed</w:t>
      </w:r>
      <w:r w:rsidRPr="003D3FEC">
        <w:rPr>
          <w:bCs/>
        </w:rPr>
        <w:t xml:space="preserve"> by the communities and that play an important part in showcasing and passing on the knowledge of the elders to younger people. </w:t>
      </w:r>
    </w:p>
    <w:p w14:paraId="3C40CE73" w14:textId="43EB5314"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delegation of </w:t>
      </w:r>
      <w:r w:rsidRPr="003D3FEC">
        <w:rPr>
          <w:b/>
        </w:rPr>
        <w:t xml:space="preserve">France </w:t>
      </w:r>
      <w:r w:rsidRPr="003D3FEC">
        <w:rPr>
          <w:bCs/>
        </w:rPr>
        <w:t xml:space="preserve">has one element inscribed on the Urgent Safeguarding List. This is the secular and liturgical ‘Cantu in paghjella of Corsica’ oral tradition, a magnificent polyphonic form. </w:t>
      </w:r>
      <w:r w:rsidR="001D3656" w:rsidRPr="003D3FEC">
        <w:rPr>
          <w:bCs/>
        </w:rPr>
        <w:t>With the active support of the French State and the Territorial Collectivity of Corsica, t</w:t>
      </w:r>
      <w:r w:rsidRPr="003D3FEC">
        <w:rPr>
          <w:bCs/>
        </w:rPr>
        <w:t xml:space="preserve">his urgent safeguarding mechanism has encouraged local communities to take measures to safeguard the element. Actions have been taken to improve transmission and increase the number of communities of practitioners. This had been achieved by </w:t>
      </w:r>
      <w:r w:rsidR="001D3656" w:rsidRPr="003D3FEC">
        <w:rPr>
          <w:bCs/>
        </w:rPr>
        <w:t>teaching</w:t>
      </w:r>
      <w:r w:rsidRPr="003D3FEC">
        <w:rPr>
          <w:bCs/>
        </w:rPr>
        <w:t xml:space="preserve"> singing in schools where education is given in the Corsican language, among other measures. These measures were taken on the basis of the recommendations contained in the various reports</w:t>
      </w:r>
      <w:r w:rsidR="001D3656" w:rsidRPr="003D3FEC">
        <w:rPr>
          <w:bCs/>
        </w:rPr>
        <w:t>,</w:t>
      </w:r>
      <w:r w:rsidRPr="003D3FEC">
        <w:rPr>
          <w:bCs/>
        </w:rPr>
        <w:t xml:space="preserve"> </w:t>
      </w:r>
      <w:r w:rsidR="001D3656" w:rsidRPr="003D3FEC">
        <w:rPr>
          <w:bCs/>
        </w:rPr>
        <w:t xml:space="preserve">which </w:t>
      </w:r>
      <w:r w:rsidRPr="003D3FEC">
        <w:rPr>
          <w:bCs/>
        </w:rPr>
        <w:t xml:space="preserve">continue to be followed. </w:t>
      </w:r>
    </w:p>
    <w:p w14:paraId="1D3CDF55" w14:textId="77777777"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w:t>
      </w:r>
      <w:r w:rsidRPr="003D3FEC">
        <w:rPr>
          <w:b/>
        </w:rPr>
        <w:t>Vice-Chairperson</w:t>
      </w:r>
      <w:r w:rsidRPr="003D3FEC">
        <w:rPr>
          <w:bCs/>
        </w:rPr>
        <w:t xml:space="preserve"> thanked all the delegations for having shared their inspiring experiences with the Committee.</w:t>
      </w:r>
    </w:p>
    <w:p w14:paraId="43507348" w14:textId="35DEFFA8"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bCs/>
        </w:rPr>
      </w:pPr>
      <w:r w:rsidRPr="003D3FEC">
        <w:rPr>
          <w:bCs/>
        </w:rPr>
        <w:t xml:space="preserve">The </w:t>
      </w:r>
      <w:r w:rsidRPr="003D3FEC">
        <w:rPr>
          <w:b/>
          <w:bCs/>
        </w:rPr>
        <w:t>Chairperson</w:t>
      </w:r>
      <w:r w:rsidRPr="003D3FEC">
        <w:rPr>
          <w:bCs/>
        </w:rPr>
        <w:t xml:space="preserve"> resumed his </w:t>
      </w:r>
      <w:r w:rsidR="001D3656" w:rsidRPr="003D3FEC">
        <w:rPr>
          <w:bCs/>
        </w:rPr>
        <w:t>role</w:t>
      </w:r>
      <w:r w:rsidRPr="003D3FEC">
        <w:rPr>
          <w:bCs/>
        </w:rPr>
        <w:t xml:space="preserve">, thanking </w:t>
      </w:r>
      <w:r w:rsidRPr="003D3FEC">
        <w:rPr>
          <w:rFonts w:eastAsia="Calibri"/>
        </w:rPr>
        <w:t>the Vice-Chair of the Republic of Korea for presiding over this item in his absence.</w:t>
      </w:r>
    </w:p>
    <w:p w14:paraId="00635BDD"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cs="Arial"/>
          <w:b/>
          <w:color w:val="000000" w:themeColor="text1"/>
          <w:szCs w:val="22"/>
          <w:u w:val="single"/>
          <w:lang w:eastAsia="en-US"/>
        </w:rPr>
        <w:t>ITEM 6.b OF THE AGENDA:</w:t>
      </w:r>
    </w:p>
    <w:p w14:paraId="7EC7E46E" w14:textId="77777777" w:rsidR="00510249" w:rsidRPr="003D3FEC" w:rsidRDefault="00510249"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THE REPORTS OF THE FIRST CYCLE OF PERIODIC REPORTING ON THE IMPLEMENTATION OF THE CONVENTION AND ON THE CURRENT STATUS OF ELEMENTS INSCRIBED ON THE REPRESENTATIVE LIST OF THE INTANGIBLE CULTURAL HERITAGE OF HUMANITY BY STATES PARTIES IN EUROPE</w:t>
      </w:r>
    </w:p>
    <w:p w14:paraId="0DAB5016" w14:textId="77777777" w:rsidR="00510249" w:rsidRPr="003D3FEC" w:rsidRDefault="00510249" w:rsidP="00901F67">
      <w:pPr>
        <w:pStyle w:val="Orateurengris"/>
        <w:tabs>
          <w:tab w:val="clear" w:pos="709"/>
          <w:tab w:val="clear" w:pos="1418"/>
          <w:tab w:val="clear" w:pos="2126"/>
          <w:tab w:val="clear" w:pos="2835"/>
        </w:tabs>
        <w:spacing w:after="0"/>
        <w:ind w:left="567"/>
        <w:rPr>
          <w:i/>
        </w:rPr>
      </w:pPr>
      <w:r w:rsidRPr="003D3FEC">
        <w:rPr>
          <w:b/>
          <w:color w:val="000000" w:themeColor="text1"/>
        </w:rPr>
        <w:t>Document:</w:t>
      </w:r>
      <w:r w:rsidRPr="003D3FEC">
        <w:rPr>
          <w:b/>
          <w:color w:val="000000" w:themeColor="text1"/>
        </w:rPr>
        <w:tab/>
      </w:r>
      <w:hyperlink r:id="rId67" w:history="1">
        <w:r w:rsidRPr="003D3FEC">
          <w:rPr>
            <w:rStyle w:val="Lienhypertexte"/>
            <w:i/>
          </w:rPr>
          <w:t>LHE/22/17.COM/6.b Rev</w:t>
        </w:r>
      </w:hyperlink>
    </w:p>
    <w:p w14:paraId="002C1863" w14:textId="2A88FCFD" w:rsidR="00510249" w:rsidRPr="003D3FEC" w:rsidRDefault="00510249" w:rsidP="003D3FEC">
      <w:pPr>
        <w:pStyle w:val="Orateurengris"/>
        <w:tabs>
          <w:tab w:val="clear" w:pos="709"/>
          <w:tab w:val="clear" w:pos="1418"/>
          <w:tab w:val="clear" w:pos="2126"/>
          <w:tab w:val="clear" w:pos="2835"/>
        </w:tabs>
        <w:spacing w:after="0"/>
        <w:ind w:left="709"/>
        <w:rPr>
          <w:i/>
        </w:rPr>
      </w:pPr>
      <w:r w:rsidRPr="003D3FEC">
        <w:rPr>
          <w:b/>
          <w:color w:val="000000" w:themeColor="text1"/>
        </w:rPr>
        <w:tab/>
      </w:r>
      <w:r w:rsidRPr="003D3FEC">
        <w:rPr>
          <w:b/>
          <w:color w:val="000000" w:themeColor="text1"/>
        </w:rPr>
        <w:tab/>
      </w:r>
      <w:r w:rsidRPr="003D3FEC">
        <w:rPr>
          <w:b/>
          <w:color w:val="000000" w:themeColor="text1"/>
        </w:rPr>
        <w:tab/>
      </w:r>
      <w:r w:rsidR="00B633AB" w:rsidRPr="003D3FEC">
        <w:rPr>
          <w:bCs/>
          <w:i/>
          <w:iCs/>
          <w:color w:val="000000" w:themeColor="text1"/>
        </w:rPr>
        <w:t>See</w:t>
      </w:r>
      <w:r w:rsidR="00B633AB" w:rsidRPr="003D3FEC">
        <w:rPr>
          <w:b/>
          <w:i/>
          <w:iCs/>
          <w:color w:val="000000" w:themeColor="text1"/>
        </w:rPr>
        <w:t xml:space="preserve"> </w:t>
      </w:r>
      <w:hyperlink r:id="rId68" w:history="1">
        <w:r w:rsidRPr="003D3FEC">
          <w:rPr>
            <w:rStyle w:val="Lienhypertexte"/>
            <w:i/>
          </w:rPr>
          <w:t>42 reports</w:t>
        </w:r>
      </w:hyperlink>
    </w:p>
    <w:p w14:paraId="36B050E0" w14:textId="77777777" w:rsidR="00510249" w:rsidRPr="003D3FEC" w:rsidRDefault="00510249" w:rsidP="00901F67">
      <w:pPr>
        <w:widowControl w:val="0"/>
        <w:autoSpaceDE w:val="0"/>
        <w:autoSpaceDN w:val="0"/>
        <w:adjustRightInd w:val="0"/>
        <w:spacing w:before="60" w:after="240"/>
        <w:ind w:left="1276" w:hanging="709"/>
        <w:rPr>
          <w:i/>
        </w:rPr>
      </w:pPr>
      <w:r w:rsidRPr="003D3FEC">
        <w:rPr>
          <w:rFonts w:ascii="Arial" w:eastAsiaTheme="minorHAnsi" w:hAnsi="Arial" w:cs="Arial"/>
          <w:b/>
          <w:color w:val="000000" w:themeColor="text1"/>
          <w:sz w:val="22"/>
          <w:szCs w:val="22"/>
          <w:lang w:eastAsia="en-US"/>
        </w:rPr>
        <w:t>Decision</w:t>
      </w:r>
      <w:r w:rsidRPr="003D3FEC">
        <w:rPr>
          <w:b/>
          <w:color w:val="000000" w:themeColor="text1"/>
        </w:rPr>
        <w:t>:</w:t>
      </w:r>
      <w:r w:rsidRPr="003D3FEC">
        <w:rPr>
          <w:bCs/>
          <w:color w:val="000000" w:themeColor="text1"/>
        </w:rPr>
        <w:tab/>
      </w:r>
      <w:hyperlink r:id="rId69" w:history="1">
        <w:r w:rsidRPr="003D3FEC">
          <w:rPr>
            <w:rStyle w:val="Lienhypertexte"/>
            <w:rFonts w:asciiTheme="minorBidi" w:hAnsiTheme="minorBidi" w:cstheme="minorBidi"/>
            <w:i/>
            <w:sz w:val="22"/>
            <w:szCs w:val="22"/>
          </w:rPr>
          <w:t>17.COM 6.b</w:t>
        </w:r>
      </w:hyperlink>
    </w:p>
    <w:p w14:paraId="251B8316" w14:textId="45893587"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Pr="003D3FEC">
        <w:t xml:space="preserve"> turned to </w:t>
      </w:r>
      <w:r w:rsidRPr="003D3FEC">
        <w:rPr>
          <w:rFonts w:eastAsia="Calibri"/>
        </w:rPr>
        <w:t>agenda item 6.b</w:t>
      </w:r>
      <w:r w:rsidR="00312D44" w:rsidRPr="003D3FEC">
        <w:rPr>
          <w:rFonts w:eastAsia="Calibri"/>
        </w:rPr>
        <w:t xml:space="preserve"> and the e</w:t>
      </w:r>
      <w:r w:rsidRPr="003D3FEC">
        <w:rPr>
          <w:bCs/>
        </w:rPr>
        <w:t xml:space="preserve">xamination of the reports of the first cycle of periodic reporting on the implementation of the Convention and on the current status of elements inscribed on the Representative List of the Intangible Cultural Heritage of Humanity by States Parties in Europe. </w:t>
      </w:r>
    </w:p>
    <w:p w14:paraId="2B809F76" w14:textId="5EA6CF56"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Pr="003D3FEC">
        <w:rPr>
          <w:bCs/>
        </w:rPr>
        <w:t xml:space="preserve"> recalled that Article 29 of the Convention stipulates that it is one of the obligations of States Parties to submit to the Committee a report on the legislative, regulatory and other measures taken for the implementation of the Convention. This report should also include updated information on the current status of the elements inscribed on the Representative List in the country. Once these reports are examined by the Committee, a summary of these reports shall be sent to the next General Assembly. Europe is the second region to submit periodic reports on the implementation of the Convention following the extensive reform of the periodic reporting cycle, which moved to a regional basis. For this cycle, the reformed exercise continued to show very encouraging results, with 42 out of 44 countries submitting their reports, </w:t>
      </w:r>
      <w:r w:rsidR="00823EB5" w:rsidRPr="003D3FEC">
        <w:rPr>
          <w:bCs/>
        </w:rPr>
        <w:t xml:space="preserve">corresponding to </w:t>
      </w:r>
      <w:r w:rsidRPr="003D3FEC">
        <w:rPr>
          <w:bCs/>
        </w:rPr>
        <w:t>a submission rate of 95</w:t>
      </w:r>
      <w:r w:rsidR="00F94CEA" w:rsidRPr="003D3FEC">
        <w:rPr>
          <w:bCs/>
        </w:rPr>
        <w:t xml:space="preserve"> per cent</w:t>
      </w:r>
      <w:r w:rsidRPr="003D3FEC">
        <w:rPr>
          <w:bCs/>
        </w:rPr>
        <w:t xml:space="preserve">. A graph was projected </w:t>
      </w:r>
      <w:r w:rsidR="00D705D2" w:rsidRPr="003D3FEC">
        <w:rPr>
          <w:bCs/>
        </w:rPr>
        <w:t xml:space="preserve">onto the screen </w:t>
      </w:r>
      <w:r w:rsidRPr="003D3FEC">
        <w:rPr>
          <w:bCs/>
        </w:rPr>
        <w:t xml:space="preserve">(see page 5 of the working document). As </w:t>
      </w:r>
      <w:r w:rsidR="00D705D2" w:rsidRPr="003D3FEC">
        <w:rPr>
          <w:bCs/>
        </w:rPr>
        <w:t>shown</w:t>
      </w:r>
      <w:r w:rsidRPr="003D3FEC">
        <w:rPr>
          <w:bCs/>
        </w:rPr>
        <w:t>, in the early stages of the Convention in 2011, only seven Parties needed to submit reports, hence the high rate. This was followed by significant drop to 16</w:t>
      </w:r>
      <w:r w:rsidR="00F94CEA" w:rsidRPr="003D3FEC">
        <w:rPr>
          <w:bCs/>
        </w:rPr>
        <w:t>–</w:t>
      </w:r>
      <w:r w:rsidRPr="003D3FEC">
        <w:rPr>
          <w:bCs/>
        </w:rPr>
        <w:t>20</w:t>
      </w:r>
      <w:r w:rsidR="00F94CEA" w:rsidRPr="003D3FEC">
        <w:rPr>
          <w:bCs/>
        </w:rPr>
        <w:t xml:space="preserve"> per cent</w:t>
      </w:r>
      <w:r w:rsidRPr="003D3FEC">
        <w:rPr>
          <w:bCs/>
        </w:rPr>
        <w:t>. It was evident that there had been a much higher rate of submitted reports</w:t>
      </w:r>
      <w:r w:rsidR="00D705D2" w:rsidRPr="003D3FEC">
        <w:rPr>
          <w:bCs/>
        </w:rPr>
        <w:t xml:space="preserve"> since the reform</w:t>
      </w:r>
      <w:r w:rsidRPr="003D3FEC">
        <w:rPr>
          <w:bCs/>
        </w:rPr>
        <w:t xml:space="preserve">. </w:t>
      </w:r>
    </w:p>
    <w:p w14:paraId="71477AFF" w14:textId="2D2588D9" w:rsidR="00F94CEA" w:rsidRPr="00901F67"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Calibri"/>
          <w:b/>
          <w:bCs/>
        </w:rPr>
        <w:t>Ms Fumiko Ohinata</w:t>
      </w:r>
      <w:r w:rsidRPr="003D3FEC">
        <w:rPr>
          <w:rFonts w:eastAsia="Calibri"/>
        </w:rPr>
        <w:t xml:space="preserve"> </w:t>
      </w:r>
      <w:r w:rsidRPr="003D3FEC">
        <w:rPr>
          <w:bCs/>
        </w:rPr>
        <w:t xml:space="preserve">provided information on the implementation and findings of the periodic reporting for this cycle. The implementation of the new periodic reporting system in Europe </w:t>
      </w:r>
      <w:r w:rsidRPr="003D3FEC">
        <w:rPr>
          <w:bCs/>
        </w:rPr>
        <w:lastRenderedPageBreak/>
        <w:t>had been an enriching experience</w:t>
      </w:r>
      <w:r w:rsidR="00F94CEA" w:rsidRPr="003D3FEC">
        <w:rPr>
          <w:bCs/>
        </w:rPr>
        <w:t xml:space="preserve"> that</w:t>
      </w:r>
      <w:r w:rsidRPr="003D3FEC">
        <w:rPr>
          <w:bCs/>
        </w:rPr>
        <w:t xml:space="preserve"> brought together many different actors from the intangible cultural heritage sphere. Thanks to the support of the Regional Centre for the Safeguarding of Intangible Cultural Heritage in South-Eastern Europe</w:t>
      </w:r>
      <w:r w:rsidR="00F94CEA" w:rsidRPr="003D3FEC">
        <w:rPr>
          <w:bCs/>
        </w:rPr>
        <w:t>,</w:t>
      </w:r>
      <w:r w:rsidRPr="003D3FEC">
        <w:rPr>
          <w:rStyle w:val="Appelnotedebasdep"/>
          <w:bCs/>
        </w:rPr>
        <w:footnoteReference w:id="20"/>
      </w:r>
      <w:r w:rsidRPr="003D3FEC">
        <w:rPr>
          <w:bCs/>
        </w:rPr>
        <w:t xml:space="preserve"> a training for national focal points was organized between March and April 2021. Despite the online format of the workshops due to the pandemic, efforts had been made to ensure the exchange and sharing of experiences among participants. In particular, the national focal points were accompanied throughout the reporting exercise. This cycle had produced many positive results at regional and national levels, including the creation of the ‘European Network of Focal Points for the 2003 UNESCO Convention’. Its role goes beyond supporting the reporting exercise and had now become an important platform for networking and regional cooperation in safeguarding living heritage. At the same time, States faced challenges in preparing their reports. The short deadline, the complexity of the form, and limited human and financial resources were among the difficulties highlighted by States Parties. The Secretariat had prepared a short film featuring the testimonies of some of the national focal points and facilitators who participated in this year</w:t>
      </w:r>
      <w:r w:rsidR="00D705D2" w:rsidRPr="003D3FEC">
        <w:rPr>
          <w:bCs/>
        </w:rPr>
        <w:t>’</w:t>
      </w:r>
      <w:r w:rsidRPr="003D3FEC">
        <w:rPr>
          <w:bCs/>
        </w:rPr>
        <w:t>s exercise</w:t>
      </w:r>
      <w:r w:rsidR="00D705D2" w:rsidRPr="003D3FEC">
        <w:rPr>
          <w:bCs/>
        </w:rPr>
        <w:t>.</w:t>
      </w:r>
    </w:p>
    <w:p w14:paraId="396AEBF9" w14:textId="7B68746D" w:rsidR="00510249" w:rsidRPr="003D3FEC" w:rsidRDefault="00510249" w:rsidP="00901F67">
      <w:pPr>
        <w:pStyle w:val="Orateurengris"/>
        <w:tabs>
          <w:tab w:val="clear" w:pos="709"/>
          <w:tab w:val="clear" w:pos="1418"/>
          <w:tab w:val="clear" w:pos="2126"/>
          <w:tab w:val="clear" w:pos="2835"/>
          <w:tab w:val="num" w:pos="567"/>
        </w:tabs>
        <w:ind w:left="567" w:hanging="567"/>
        <w:jc w:val="center"/>
        <w:rPr>
          <w:rFonts w:eastAsia="Malgun Gothic"/>
          <w:lang w:eastAsia="ko-KR"/>
        </w:rPr>
      </w:pPr>
      <w:r w:rsidRPr="003D3FEC">
        <w:rPr>
          <w:rFonts w:eastAsia="Calibri"/>
          <w:i/>
          <w:iCs/>
        </w:rPr>
        <w:t>[</w:t>
      </w:r>
      <w:r w:rsidR="00D705D2" w:rsidRPr="003D3FEC">
        <w:rPr>
          <w:rFonts w:eastAsia="Calibri"/>
          <w:i/>
          <w:iCs/>
        </w:rPr>
        <w:t>The f</w:t>
      </w:r>
      <w:r w:rsidRPr="003D3FEC">
        <w:rPr>
          <w:rFonts w:eastAsia="Calibri"/>
          <w:i/>
          <w:iCs/>
        </w:rPr>
        <w:t xml:space="preserve">ilm </w:t>
      </w:r>
      <w:r w:rsidR="00D705D2" w:rsidRPr="003D3FEC">
        <w:rPr>
          <w:rFonts w:eastAsia="Calibri"/>
          <w:i/>
          <w:iCs/>
        </w:rPr>
        <w:t xml:space="preserve">was </w:t>
      </w:r>
      <w:r w:rsidRPr="003D3FEC">
        <w:rPr>
          <w:rFonts w:eastAsia="Calibri"/>
          <w:i/>
          <w:iCs/>
        </w:rPr>
        <w:t>projected]</w:t>
      </w:r>
    </w:p>
    <w:p w14:paraId="55EB8447" w14:textId="705E091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rFonts w:eastAsia="Calibri"/>
          <w:b/>
          <w:bCs/>
        </w:rPr>
        <w:t>Ms Fumiko Ohinata</w:t>
      </w:r>
      <w:r w:rsidRPr="003D3FEC">
        <w:rPr>
          <w:rFonts w:eastAsia="Calibri"/>
        </w:rPr>
        <w:t xml:space="preserve"> remarked that the </w:t>
      </w:r>
      <w:r w:rsidRPr="003D3FEC">
        <w:rPr>
          <w:bCs/>
        </w:rPr>
        <w:t xml:space="preserve">submission of 42 reports on the implementation of the Convention and on the status of 177 elements inscribed on the Representative List had generated a large and rich amount of data. The Secretariat was still in the process of analysing the data in order to develop an in-depth quantitative and qualitative analysis by a collaborative research team composed of experienced experts at the Institute of Ethnology and Social Anthropology of the Slovak Academy of Sciences. This analytical overview (Annex I of document 6.b Rev, page 8) illustrates divergent and convergent trends, as well as key challenges and opportunities related to safeguarding living heritage in the different countries of the region. While the analytical overview already contains useful observations, as was the case for the Latin America and Caribbean region, a more detailed report will be presented to the </w:t>
      </w:r>
      <w:r w:rsidR="00AA53BF" w:rsidRPr="003D3FEC">
        <w:rPr>
          <w:bCs/>
        </w:rPr>
        <w:t>c</w:t>
      </w:r>
      <w:r w:rsidRPr="003D3FEC">
        <w:rPr>
          <w:bCs/>
        </w:rPr>
        <w:t xml:space="preserve">ommittee at its </w:t>
      </w:r>
      <w:r w:rsidR="00F94CEA" w:rsidRPr="003D3FEC">
        <w:rPr>
          <w:bCs/>
        </w:rPr>
        <w:t xml:space="preserve">eighteenth </w:t>
      </w:r>
      <w:r w:rsidRPr="003D3FEC">
        <w:rPr>
          <w:bCs/>
        </w:rPr>
        <w:t>session in 2023.</w:t>
      </w:r>
    </w:p>
    <w:p w14:paraId="473E6E69" w14:textId="6E0FBA4B"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rPr>
        <w:t>Chairperson</w:t>
      </w:r>
      <w:r w:rsidRPr="003D3FEC">
        <w:rPr>
          <w:rFonts w:eastAsia="Malgun Gothic"/>
          <w:lang w:eastAsia="ko-KR"/>
        </w:rPr>
        <w:t xml:space="preserve"> thanked the Secretariat for the extremely interesting presentation of the 2022 reporting cycle that had been successfully implemented. He applauded all the States Parties in Europe for their efforts and spirit of coordination, opening </w:t>
      </w:r>
      <w:r w:rsidR="00D2204C" w:rsidRPr="003D3FEC">
        <w:rPr>
          <w:rFonts w:eastAsia="Malgun Gothic"/>
          <w:lang w:eastAsia="ko-KR"/>
        </w:rPr>
        <w:t>t</w:t>
      </w:r>
      <w:r w:rsidRPr="003D3FEC">
        <w:rPr>
          <w:rFonts w:eastAsia="Malgun Gothic"/>
          <w:lang w:eastAsia="ko-KR"/>
        </w:rPr>
        <w:t xml:space="preserve">he floor for comments. </w:t>
      </w:r>
    </w:p>
    <w:p w14:paraId="411E8B16" w14:textId="2F9A38EA"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rFonts w:eastAsia="Calibri"/>
          <w:b/>
        </w:rPr>
        <w:t>Switzerland</w:t>
      </w:r>
      <w:r w:rsidRPr="003D3FEC">
        <w:rPr>
          <w:rFonts w:eastAsia="Calibri"/>
        </w:rPr>
        <w:t xml:space="preserve"> took note of the report and first analysis of the cycle of periodic reports for the European region. With a submission rate of 95</w:t>
      </w:r>
      <w:r w:rsidR="00F94CEA" w:rsidRPr="003D3FEC">
        <w:rPr>
          <w:rFonts w:eastAsia="Calibri"/>
        </w:rPr>
        <w:t xml:space="preserve"> per cent</w:t>
      </w:r>
      <w:r w:rsidRPr="003D3FEC">
        <w:rPr>
          <w:rFonts w:eastAsia="Calibri"/>
        </w:rPr>
        <w:t xml:space="preserve"> and a large volume of quality data, the exercise was </w:t>
      </w:r>
      <w:r w:rsidR="00D2204C" w:rsidRPr="003D3FEC">
        <w:rPr>
          <w:rFonts w:eastAsia="Calibri"/>
        </w:rPr>
        <w:t xml:space="preserve">indeed </w:t>
      </w:r>
      <w:r w:rsidRPr="003D3FEC">
        <w:rPr>
          <w:rFonts w:eastAsia="Calibri"/>
        </w:rPr>
        <w:t xml:space="preserve">a success. The delegation congratulated all the participants and partners who had embarked on this demanding and complex self-analysis process. It reminded States Parties that these reports should not be politicized but focused on safeguarding heritage. Switzerland thanked the Secretariat for the efforts invested in developing this new reporting system and, in particular, for supporting the national focal points. As shown in the short film, the Secretariat had organized very popular online training courses. Switzerland had participated and was </w:t>
      </w:r>
      <w:r w:rsidR="00D2204C" w:rsidRPr="003D3FEC">
        <w:rPr>
          <w:rFonts w:eastAsia="Calibri"/>
        </w:rPr>
        <w:t xml:space="preserve">very </w:t>
      </w:r>
      <w:r w:rsidRPr="003D3FEC">
        <w:rPr>
          <w:rFonts w:eastAsia="Calibri"/>
        </w:rPr>
        <w:t>satisfied that this approach allowed the emergence of regional dynamics of exchange and fruitful collaboration. Echoing the States that ha</w:t>
      </w:r>
      <w:r w:rsidR="00D2204C" w:rsidRPr="003D3FEC">
        <w:rPr>
          <w:rFonts w:eastAsia="Calibri"/>
        </w:rPr>
        <w:t>d</w:t>
      </w:r>
      <w:r w:rsidRPr="003D3FEC">
        <w:rPr>
          <w:rFonts w:eastAsia="Calibri"/>
        </w:rPr>
        <w:t xml:space="preserve"> </w:t>
      </w:r>
      <w:r w:rsidR="00D2204C" w:rsidRPr="003D3FEC">
        <w:rPr>
          <w:rFonts w:eastAsia="Calibri"/>
        </w:rPr>
        <w:t xml:space="preserve">carried out </w:t>
      </w:r>
      <w:r w:rsidRPr="003D3FEC">
        <w:rPr>
          <w:rFonts w:eastAsia="Calibri"/>
        </w:rPr>
        <w:t>the exercise, the Secretaria</w:t>
      </w:r>
      <w:r w:rsidR="00D2204C" w:rsidRPr="003D3FEC">
        <w:rPr>
          <w:rFonts w:eastAsia="Calibri"/>
        </w:rPr>
        <w:t>t’</w:t>
      </w:r>
      <w:r w:rsidRPr="003D3FEC">
        <w:rPr>
          <w:rFonts w:eastAsia="Calibri"/>
        </w:rPr>
        <w:t>s document also highlight</w:t>
      </w:r>
      <w:r w:rsidR="00D2204C" w:rsidRPr="003D3FEC">
        <w:rPr>
          <w:rFonts w:eastAsia="Calibri"/>
        </w:rPr>
        <w:t>ed</w:t>
      </w:r>
      <w:r w:rsidRPr="003D3FEC">
        <w:rPr>
          <w:rFonts w:eastAsia="Calibri"/>
        </w:rPr>
        <w:t xml:space="preserve"> the difficulties encountered when drawing up these reports. The complex and comprehensive nature of the online form, the substantial resources to be mobilized, </w:t>
      </w:r>
      <w:r w:rsidR="00F94CEA" w:rsidRPr="003D3FEC">
        <w:rPr>
          <w:rFonts w:eastAsia="Calibri"/>
        </w:rPr>
        <w:t xml:space="preserve">and </w:t>
      </w:r>
      <w:r w:rsidRPr="003D3FEC">
        <w:rPr>
          <w:rFonts w:eastAsia="Calibri"/>
        </w:rPr>
        <w:t xml:space="preserve">the requirement of a participatory process </w:t>
      </w:r>
      <w:r w:rsidR="00D2204C" w:rsidRPr="003D3FEC">
        <w:rPr>
          <w:rFonts w:eastAsia="Calibri"/>
        </w:rPr>
        <w:t xml:space="preserve">were </w:t>
      </w:r>
      <w:r w:rsidRPr="003D3FEC">
        <w:rPr>
          <w:rFonts w:eastAsia="Calibri"/>
        </w:rPr>
        <w:t xml:space="preserve">some examples. </w:t>
      </w:r>
      <w:r w:rsidR="00D2204C" w:rsidRPr="003D3FEC">
        <w:rPr>
          <w:rFonts w:eastAsia="Calibri"/>
        </w:rPr>
        <w:t>I</w:t>
      </w:r>
      <w:r w:rsidRPr="003D3FEC">
        <w:rPr>
          <w:rFonts w:eastAsia="Calibri"/>
        </w:rPr>
        <w:t xml:space="preserve">t </w:t>
      </w:r>
      <w:r w:rsidR="00D2204C" w:rsidRPr="003D3FEC">
        <w:rPr>
          <w:rFonts w:eastAsia="Calibri"/>
        </w:rPr>
        <w:t xml:space="preserve">was thus </w:t>
      </w:r>
      <w:r w:rsidRPr="003D3FEC">
        <w:rPr>
          <w:rFonts w:eastAsia="Calibri"/>
        </w:rPr>
        <w:t>essential to recognize these challenges, identify solutions and seek to constantly improve the periodic reporting system. While aware that a cycle of reports is underway, and that a structure allowing comparison should be maintained, Switzerland wished to see a substantial simplification of the wording of the questionnaires to facilitate the preparation of reports. State reports only make sense in a comparative synthesis. In this regard, it welcomed the analytical summary presented of the European and</w:t>
      </w:r>
      <w:r w:rsidR="00F94CEA" w:rsidRPr="003D3FEC">
        <w:rPr>
          <w:rFonts w:eastAsia="Calibri"/>
        </w:rPr>
        <w:t xml:space="preserve"> of the</w:t>
      </w:r>
      <w:r w:rsidRPr="003D3FEC">
        <w:rPr>
          <w:rFonts w:eastAsia="Calibri"/>
        </w:rPr>
        <w:t xml:space="preserve"> Latin American and Caribbean cycles. In view of the significant effort</w:t>
      </w:r>
      <w:r w:rsidR="00D2204C" w:rsidRPr="003D3FEC">
        <w:rPr>
          <w:rFonts w:eastAsia="Calibri"/>
        </w:rPr>
        <w:t>s</w:t>
      </w:r>
      <w:r w:rsidRPr="003D3FEC">
        <w:rPr>
          <w:rFonts w:eastAsia="Calibri"/>
        </w:rPr>
        <w:t xml:space="preserve"> </w:t>
      </w:r>
      <w:r w:rsidR="00D2204C" w:rsidRPr="003D3FEC">
        <w:rPr>
          <w:rFonts w:eastAsia="Calibri"/>
        </w:rPr>
        <w:t xml:space="preserve">to </w:t>
      </w:r>
      <w:r w:rsidRPr="003D3FEC">
        <w:rPr>
          <w:rFonts w:eastAsia="Calibri"/>
        </w:rPr>
        <w:t>elaborat</w:t>
      </w:r>
      <w:r w:rsidR="00D2204C" w:rsidRPr="003D3FEC">
        <w:rPr>
          <w:rFonts w:eastAsia="Calibri"/>
        </w:rPr>
        <w:t>e</w:t>
      </w:r>
      <w:r w:rsidRPr="003D3FEC">
        <w:rPr>
          <w:rFonts w:eastAsia="Calibri"/>
        </w:rPr>
        <w:t xml:space="preserve"> these reports, it was important to rationalize and simplify both the reporting and analysis mechanisms. This seem</w:t>
      </w:r>
      <w:r w:rsidR="00D2204C" w:rsidRPr="003D3FEC">
        <w:rPr>
          <w:rFonts w:eastAsia="Calibri"/>
        </w:rPr>
        <w:t>ed</w:t>
      </w:r>
      <w:r w:rsidRPr="003D3FEC">
        <w:rPr>
          <w:rFonts w:eastAsia="Calibri"/>
        </w:rPr>
        <w:t xml:space="preserve"> particularly relevant in view of the MONDIACULT Declaration and the call to produce </w:t>
      </w:r>
      <w:r w:rsidRPr="003D3FEC">
        <w:rPr>
          <w:rFonts w:eastAsia="Calibri"/>
        </w:rPr>
        <w:lastRenderedPageBreak/>
        <w:t xml:space="preserve">a global report on cultural policies. It was therefore advisable to consider synergies and avoid any rivalry in the reporting mechanisms. </w:t>
      </w:r>
    </w:p>
    <w:p w14:paraId="4BCA95C5" w14:textId="1BAE1148" w:rsidR="00510249" w:rsidRPr="003D3FEC" w:rsidRDefault="0051024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Uzbekistan</w:t>
      </w:r>
      <w:r w:rsidRPr="003D3FEC">
        <w:rPr>
          <w:bCs/>
        </w:rPr>
        <w:t xml:space="preserve"> thanked the States Parties for the timely submissions of their national reports. Having reviewed many of the reports carefully, it noted that many could serve as a model for others preparing their reports in upcoming cycles. It was the delegation’s understanding that these reports should refer mainly and only to national efforts and, in particular, avoid politicization and interference with the internal affairs of other States Parties. However, it was found that the report by Armenia did not comply with the principles and spirit of the 2003 Convention as it </w:t>
      </w:r>
      <w:r w:rsidR="00D2204C" w:rsidRPr="003D3FEC">
        <w:rPr>
          <w:bCs/>
        </w:rPr>
        <w:t xml:space="preserve">had </w:t>
      </w:r>
      <w:r w:rsidRPr="003D3FEC">
        <w:rPr>
          <w:bCs/>
        </w:rPr>
        <w:t>referred to another State Party multiple times. As a Committee Member, this was a concern and it felt obliged to remind States Parties, including Armenia, of the Committee’s previous decision which explicitly asks States Parties “to take particular care in their periodic reports to avoid characterizing the practices and actions within other States</w:t>
      </w:r>
      <w:r w:rsidR="007309A5" w:rsidRPr="003D3FEC">
        <w:rPr>
          <w:bCs/>
        </w:rPr>
        <w:t>,</w:t>
      </w:r>
      <w:r w:rsidRPr="003D3FEC">
        <w:rPr>
          <w:bCs/>
        </w:rPr>
        <w:t xml:space="preserve"> including expressions that might inadvertently diminish mutual respect among communities or impede intercultural dialogue</w:t>
      </w:r>
      <w:r w:rsidR="007309A5" w:rsidRPr="003D3FEC">
        <w:rPr>
          <w:bCs/>
        </w:rPr>
        <w:t>”</w:t>
      </w:r>
      <w:r w:rsidRPr="003D3FEC">
        <w:rPr>
          <w:bCs/>
        </w:rPr>
        <w:t xml:space="preserve"> and also to work with the Secretariat in order to avoid, in their periodic reports</w:t>
      </w:r>
      <w:r w:rsidR="00D2204C" w:rsidRPr="003D3FEC">
        <w:rPr>
          <w:bCs/>
        </w:rPr>
        <w:t>,</w:t>
      </w:r>
      <w:r w:rsidRPr="003D3FEC">
        <w:rPr>
          <w:bCs/>
        </w:rPr>
        <w:t xml:space="preserve"> any language inconsistent with the United Nations Charter as well as the 2003 Convention</w:t>
      </w:r>
      <w:r w:rsidR="00D2204C" w:rsidRPr="003D3FEC">
        <w:rPr>
          <w:bCs/>
        </w:rPr>
        <w:t>,</w:t>
      </w:r>
      <w:r w:rsidRPr="003D3FEC">
        <w:rPr>
          <w:bCs/>
        </w:rPr>
        <w:t xml:space="preserve"> and invites them to meticulously pursue this principle in their future work. Any language that contradicts these principles and attempts to politicize the Convention, undermining the spirit of mutual respect and collaboration promoted by </w:t>
      </w:r>
      <w:r w:rsidR="00D2204C" w:rsidRPr="003D3FEC">
        <w:rPr>
          <w:bCs/>
        </w:rPr>
        <w:t xml:space="preserve">its </w:t>
      </w:r>
      <w:r w:rsidRPr="003D3FEC">
        <w:rPr>
          <w:bCs/>
        </w:rPr>
        <w:t xml:space="preserve">provisions, were unacceptable. The sovereignty and territorial integrity of States Parties are sacred and unquestionable. The Committee could not allow any State Party to undermine the principles enshrined in the UN Charter, especially in this Committee. </w:t>
      </w:r>
    </w:p>
    <w:p w14:paraId="35E08B0C" w14:textId="50916812"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w:t>
      </w:r>
      <w:r w:rsidRPr="003D3FEC">
        <w:rPr>
          <w:b/>
          <w:bCs/>
        </w:rPr>
        <w:t>Chairperson</w:t>
      </w:r>
      <w:r w:rsidRPr="003D3FEC">
        <w:rPr>
          <w:bCs/>
        </w:rPr>
        <w:t xml:space="preserve"> thanked </w:t>
      </w:r>
      <w:r w:rsidR="00D2204C" w:rsidRPr="003D3FEC">
        <w:rPr>
          <w:bCs/>
        </w:rPr>
        <w:t>Uzbekistan</w:t>
      </w:r>
      <w:r w:rsidRPr="003D3FEC">
        <w:rPr>
          <w:bCs/>
        </w:rPr>
        <w:t xml:space="preserve"> and conf</w:t>
      </w:r>
      <w:r w:rsidR="00D2204C" w:rsidRPr="003D3FEC">
        <w:rPr>
          <w:bCs/>
        </w:rPr>
        <w:t>i</w:t>
      </w:r>
      <w:r w:rsidRPr="003D3FEC">
        <w:rPr>
          <w:bCs/>
        </w:rPr>
        <w:t xml:space="preserve">rmed that </w:t>
      </w:r>
      <w:r w:rsidR="00D2204C" w:rsidRPr="003D3FEC">
        <w:rPr>
          <w:bCs/>
        </w:rPr>
        <w:t xml:space="preserve">its </w:t>
      </w:r>
      <w:r w:rsidRPr="003D3FEC">
        <w:rPr>
          <w:bCs/>
        </w:rPr>
        <w:t>statement would be included in the summary records</w:t>
      </w:r>
      <w:r w:rsidRPr="003D3FEC">
        <w:rPr>
          <w:rFonts w:eastAsia="Calibri"/>
        </w:rPr>
        <w:t xml:space="preserve"> of the meeting.</w:t>
      </w:r>
    </w:p>
    <w:p w14:paraId="02431518" w14:textId="4ADD6234"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delegation of </w:t>
      </w:r>
      <w:r w:rsidRPr="003D3FEC">
        <w:rPr>
          <w:b/>
        </w:rPr>
        <w:t>Sweden</w:t>
      </w:r>
      <w:r w:rsidRPr="003D3FEC">
        <w:rPr>
          <w:bCs/>
        </w:rPr>
        <w:t xml:space="preserve"> thanked the Secretariat and all concerned Members States for their extensive work on the periodic reporting. The positive outcome</w:t>
      </w:r>
      <w:r w:rsidR="00D2204C" w:rsidRPr="003D3FEC">
        <w:rPr>
          <w:bCs/>
        </w:rPr>
        <w:t>,</w:t>
      </w:r>
      <w:r w:rsidRPr="003D3FEC">
        <w:rPr>
          <w:bCs/>
        </w:rPr>
        <w:t xml:space="preserve"> so far</w:t>
      </w:r>
      <w:r w:rsidR="00D2204C" w:rsidRPr="003D3FEC">
        <w:rPr>
          <w:bCs/>
        </w:rPr>
        <w:t>,</w:t>
      </w:r>
      <w:r w:rsidRPr="003D3FEC">
        <w:rPr>
          <w:bCs/>
        </w:rPr>
        <w:t xml:space="preserve"> </w:t>
      </w:r>
      <w:r w:rsidR="00D2204C" w:rsidRPr="003D3FEC">
        <w:rPr>
          <w:bCs/>
        </w:rPr>
        <w:t xml:space="preserve">was </w:t>
      </w:r>
      <w:r w:rsidRPr="003D3FEC">
        <w:rPr>
          <w:bCs/>
        </w:rPr>
        <w:t xml:space="preserve">manifested by </w:t>
      </w:r>
      <w:r w:rsidR="00D2204C" w:rsidRPr="003D3FEC">
        <w:rPr>
          <w:bCs/>
        </w:rPr>
        <w:t xml:space="preserve">the </w:t>
      </w:r>
      <w:r w:rsidRPr="003D3FEC">
        <w:rPr>
          <w:bCs/>
        </w:rPr>
        <w:t>high levels of inclusive participation, new networks for cooperation, and ways to share practices and experiences</w:t>
      </w:r>
      <w:r w:rsidR="00D2204C" w:rsidRPr="003D3FEC">
        <w:rPr>
          <w:bCs/>
        </w:rPr>
        <w:t>,</w:t>
      </w:r>
      <w:r w:rsidRPr="003D3FEC">
        <w:rPr>
          <w:bCs/>
        </w:rPr>
        <w:t xml:space="preserve"> </w:t>
      </w:r>
      <w:r w:rsidR="00D2204C" w:rsidRPr="003D3FEC">
        <w:rPr>
          <w:bCs/>
        </w:rPr>
        <w:t xml:space="preserve">among other things. The delegation </w:t>
      </w:r>
      <w:r w:rsidRPr="003D3FEC">
        <w:rPr>
          <w:bCs/>
        </w:rPr>
        <w:t>thank</w:t>
      </w:r>
      <w:r w:rsidR="00D2204C" w:rsidRPr="003D3FEC">
        <w:rPr>
          <w:bCs/>
        </w:rPr>
        <w:t>ed</w:t>
      </w:r>
      <w:r w:rsidRPr="003D3FEC">
        <w:rPr>
          <w:bCs/>
        </w:rPr>
        <w:t xml:space="preserve"> the experts who had analy</w:t>
      </w:r>
      <w:r w:rsidR="00D2204C" w:rsidRPr="003D3FEC">
        <w:rPr>
          <w:bCs/>
        </w:rPr>
        <w:t>s</w:t>
      </w:r>
      <w:r w:rsidRPr="003D3FEC">
        <w:rPr>
          <w:bCs/>
        </w:rPr>
        <w:t xml:space="preserve">ed the material based on which extensive data had identified common trends, challenges and opportunities. One priority area of particular importance is </w:t>
      </w:r>
      <w:r w:rsidR="007309A5" w:rsidRPr="003D3FEC">
        <w:rPr>
          <w:bCs/>
        </w:rPr>
        <w:t>i</w:t>
      </w:r>
      <w:r w:rsidRPr="003D3FEC">
        <w:rPr>
          <w:bCs/>
        </w:rPr>
        <w:t xml:space="preserve">ndigenous peoples, not least when it comes to </w:t>
      </w:r>
      <w:r w:rsidR="00D2204C" w:rsidRPr="003D3FEC">
        <w:rPr>
          <w:bCs/>
        </w:rPr>
        <w:t xml:space="preserve">show </w:t>
      </w:r>
      <w:r w:rsidRPr="003D3FEC">
        <w:rPr>
          <w:bCs/>
        </w:rPr>
        <w:t xml:space="preserve">how climate and environmental changes can threaten their cultural heritage, </w:t>
      </w:r>
      <w:r w:rsidR="00D2204C" w:rsidRPr="003D3FEC">
        <w:rPr>
          <w:bCs/>
        </w:rPr>
        <w:t xml:space="preserve">but </w:t>
      </w:r>
      <w:r w:rsidRPr="003D3FEC">
        <w:rPr>
          <w:bCs/>
        </w:rPr>
        <w:t>also how the</w:t>
      </w:r>
      <w:r w:rsidR="007309A5" w:rsidRPr="003D3FEC">
        <w:rPr>
          <w:bCs/>
        </w:rPr>
        <w:t>ir</w:t>
      </w:r>
      <w:r w:rsidRPr="003D3FEC">
        <w:rPr>
          <w:bCs/>
        </w:rPr>
        <w:t xml:space="preserve"> knowledge and experiences can contribute to sustainable development. It </w:t>
      </w:r>
      <w:r w:rsidR="00D2204C" w:rsidRPr="003D3FEC">
        <w:rPr>
          <w:bCs/>
        </w:rPr>
        <w:t xml:space="preserve">was thus </w:t>
      </w:r>
      <w:r w:rsidRPr="003D3FEC">
        <w:rPr>
          <w:bCs/>
        </w:rPr>
        <w:t xml:space="preserve">important that the content of these reports </w:t>
      </w:r>
      <w:r w:rsidR="006A336F" w:rsidRPr="003D3FEC">
        <w:rPr>
          <w:bCs/>
        </w:rPr>
        <w:t>is</w:t>
      </w:r>
      <w:r w:rsidRPr="003D3FEC">
        <w:rPr>
          <w:bCs/>
        </w:rPr>
        <w:t xml:space="preserve"> used in this </w:t>
      </w:r>
      <w:r w:rsidR="00D2204C" w:rsidRPr="003D3FEC">
        <w:rPr>
          <w:bCs/>
        </w:rPr>
        <w:t>continuous</w:t>
      </w:r>
      <w:r w:rsidRPr="003D3FEC">
        <w:rPr>
          <w:bCs/>
        </w:rPr>
        <w:t xml:space="preserve"> work, both nationally and internationally. Sweden also agreed with the challenges identified by the Secretariat</w:t>
      </w:r>
      <w:r w:rsidR="00D2204C" w:rsidRPr="003D3FEC">
        <w:rPr>
          <w:bCs/>
        </w:rPr>
        <w:t xml:space="preserve">, noting </w:t>
      </w:r>
      <w:r w:rsidRPr="003D3FEC">
        <w:rPr>
          <w:bCs/>
        </w:rPr>
        <w:t xml:space="preserve">the difficulties in understanding the </w:t>
      </w:r>
      <w:r w:rsidR="00D2204C" w:rsidRPr="003D3FEC">
        <w:rPr>
          <w:bCs/>
        </w:rPr>
        <w:t xml:space="preserve">comprehensive </w:t>
      </w:r>
      <w:r w:rsidRPr="003D3FEC">
        <w:rPr>
          <w:bCs/>
        </w:rPr>
        <w:t>language and terminology used in the reporting documents</w:t>
      </w:r>
      <w:r w:rsidR="00D2204C" w:rsidRPr="003D3FEC">
        <w:rPr>
          <w:bCs/>
        </w:rPr>
        <w:t xml:space="preserve"> for civil society</w:t>
      </w:r>
      <w:r w:rsidRPr="003D3FEC">
        <w:rPr>
          <w:bCs/>
        </w:rPr>
        <w:t xml:space="preserve">. Lastly, it supported Switzerland’s comment on the need to simplify the questionnaire. </w:t>
      </w:r>
    </w:p>
    <w:p w14:paraId="628CE301" w14:textId="237B18B4"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delegation of </w:t>
      </w:r>
      <w:r w:rsidRPr="003D3FEC">
        <w:rPr>
          <w:rFonts w:eastAsia="Calibri"/>
          <w:b/>
        </w:rPr>
        <w:t xml:space="preserve">Slovakia </w:t>
      </w:r>
      <w:r w:rsidRPr="003D3FEC">
        <w:rPr>
          <w:bCs/>
        </w:rPr>
        <w:t>thanked the Secretariat for its efforts deployed in this periodic reporting cycle</w:t>
      </w:r>
      <w:r w:rsidR="00D2204C" w:rsidRPr="003D3FEC">
        <w:rPr>
          <w:bCs/>
        </w:rPr>
        <w:t>,</w:t>
      </w:r>
      <w:r w:rsidRPr="003D3FEC">
        <w:rPr>
          <w:bCs/>
        </w:rPr>
        <w:t xml:space="preserve"> </w:t>
      </w:r>
      <w:r w:rsidR="00D2204C" w:rsidRPr="003D3FEC">
        <w:rPr>
          <w:bCs/>
        </w:rPr>
        <w:t xml:space="preserve">and for </w:t>
      </w:r>
      <w:r w:rsidRPr="003D3FEC">
        <w:rPr>
          <w:bCs/>
        </w:rPr>
        <w:t xml:space="preserve">assisting and offering guidance to States Parties in times of complicated online communication </w:t>
      </w:r>
      <w:r w:rsidR="00D2204C" w:rsidRPr="003D3FEC">
        <w:rPr>
          <w:bCs/>
        </w:rPr>
        <w:t xml:space="preserve">as a result of </w:t>
      </w:r>
      <w:r w:rsidRPr="003D3FEC">
        <w:rPr>
          <w:bCs/>
        </w:rPr>
        <w:t xml:space="preserve">the COVID-19 pandemic. It also thanked the Secretariat for </w:t>
      </w:r>
      <w:r w:rsidR="00D2204C" w:rsidRPr="003D3FEC">
        <w:rPr>
          <w:bCs/>
        </w:rPr>
        <w:t xml:space="preserve">its </w:t>
      </w:r>
      <w:r w:rsidRPr="003D3FEC">
        <w:rPr>
          <w:bCs/>
        </w:rPr>
        <w:t xml:space="preserve">analysis on a wide range of thematic areas covered by the reports, offering States Parties the opportunity to reflect and look broadly at the complexity of safeguarding intangible cultural heritage, with a particular focus on </w:t>
      </w:r>
      <w:r w:rsidR="007309A5" w:rsidRPr="003D3FEC">
        <w:rPr>
          <w:bCs/>
        </w:rPr>
        <w:t>the sustainable development goals (</w:t>
      </w:r>
      <w:r w:rsidRPr="003D3FEC">
        <w:rPr>
          <w:bCs/>
        </w:rPr>
        <w:t>SDGs</w:t>
      </w:r>
      <w:r w:rsidR="007309A5" w:rsidRPr="003D3FEC">
        <w:rPr>
          <w:bCs/>
        </w:rPr>
        <w:t>)</w:t>
      </w:r>
      <w:r w:rsidRPr="003D3FEC">
        <w:rPr>
          <w:bCs/>
        </w:rPr>
        <w:t xml:space="preserve">. The delegation had a chance to assess its own strengths but also challenges. Moreover, the periodic reporting presented the unique possibility of seeing the country’s efforts in an international context. The delegation was also thankful to Finland and Italy for launching the European Network of Focal Points, as well as </w:t>
      </w:r>
      <w:r w:rsidR="007309A5" w:rsidRPr="003D3FEC">
        <w:rPr>
          <w:bCs/>
        </w:rPr>
        <w:t xml:space="preserve">to </w:t>
      </w:r>
      <w:r w:rsidRPr="003D3FEC">
        <w:rPr>
          <w:bCs/>
        </w:rPr>
        <w:t xml:space="preserve">all the other States Parties for joining the network and continuing to work with great interest, enthusiasm and passion. It was hoped that the report’s </w:t>
      </w:r>
      <w:r w:rsidR="008459A8" w:rsidRPr="003D3FEC">
        <w:rPr>
          <w:bCs/>
        </w:rPr>
        <w:t xml:space="preserve">outcome </w:t>
      </w:r>
      <w:r w:rsidRPr="003D3FEC">
        <w:rPr>
          <w:bCs/>
        </w:rPr>
        <w:t>will help improve the strategic planning of intangible cultural heritage safeguarding at the international level</w:t>
      </w:r>
      <w:r w:rsidR="008459A8" w:rsidRPr="003D3FEC">
        <w:rPr>
          <w:bCs/>
        </w:rPr>
        <w:t>,</w:t>
      </w:r>
      <w:r w:rsidRPr="003D3FEC">
        <w:rPr>
          <w:bCs/>
        </w:rPr>
        <w:t xml:space="preserve"> </w:t>
      </w:r>
      <w:r w:rsidR="008459A8" w:rsidRPr="003D3FEC">
        <w:rPr>
          <w:bCs/>
        </w:rPr>
        <w:t xml:space="preserve">as well as </w:t>
      </w:r>
      <w:r w:rsidRPr="003D3FEC">
        <w:rPr>
          <w:bCs/>
        </w:rPr>
        <w:t xml:space="preserve">at the crucial point in intersectoral cooperation within the national context. In this regard, the drafting of the periodic report helped raise awareness about the Convention in Slovakia and in various ministries. Prior to this, intangible heritage was not part of their agenda. It also brought about greater collaboration with NGOs dealing with the safeguarding of intangible cultural heritage, especially with the communities. </w:t>
      </w:r>
      <w:r w:rsidR="008459A8" w:rsidRPr="003D3FEC">
        <w:rPr>
          <w:bCs/>
        </w:rPr>
        <w:t xml:space="preserve">The delegation </w:t>
      </w:r>
      <w:r w:rsidRPr="003D3FEC">
        <w:rPr>
          <w:bCs/>
        </w:rPr>
        <w:t>was encourag</w:t>
      </w:r>
      <w:r w:rsidR="008459A8" w:rsidRPr="003D3FEC">
        <w:rPr>
          <w:bCs/>
        </w:rPr>
        <w:t>ed</w:t>
      </w:r>
      <w:r w:rsidRPr="003D3FEC">
        <w:rPr>
          <w:bCs/>
        </w:rPr>
        <w:t xml:space="preserve"> to see that States were all in the same boat, </w:t>
      </w:r>
      <w:r w:rsidRPr="003D3FEC">
        <w:rPr>
          <w:bCs/>
        </w:rPr>
        <w:lastRenderedPageBreak/>
        <w:t>struggling with the challenges addressed in the reports, which gives hope to findi</w:t>
      </w:r>
      <w:r w:rsidR="008459A8" w:rsidRPr="003D3FEC">
        <w:rPr>
          <w:bCs/>
        </w:rPr>
        <w:t>n</w:t>
      </w:r>
      <w:r w:rsidRPr="003D3FEC">
        <w:rPr>
          <w:bCs/>
        </w:rPr>
        <w:t xml:space="preserve">g common </w:t>
      </w:r>
      <w:r w:rsidR="008459A8" w:rsidRPr="003D3FEC">
        <w:rPr>
          <w:bCs/>
        </w:rPr>
        <w:t xml:space="preserve">future </w:t>
      </w:r>
      <w:r w:rsidRPr="003D3FEC">
        <w:rPr>
          <w:bCs/>
        </w:rPr>
        <w:t xml:space="preserve">solutions. </w:t>
      </w:r>
    </w:p>
    <w:p w14:paraId="51ED7A6D" w14:textId="5754F2D0" w:rsidR="00510249" w:rsidRPr="003D3FEC" w:rsidRDefault="008459A8"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As a new Committee Member, </w:t>
      </w:r>
      <w:r w:rsidRPr="003D3FEC">
        <w:t>t</w:t>
      </w:r>
      <w:r w:rsidR="00510249" w:rsidRPr="003D3FEC">
        <w:t xml:space="preserve">he delegation of </w:t>
      </w:r>
      <w:r w:rsidR="00510249" w:rsidRPr="003D3FEC">
        <w:rPr>
          <w:b/>
        </w:rPr>
        <w:t>Ethiopia</w:t>
      </w:r>
      <w:r w:rsidR="00510249" w:rsidRPr="003D3FEC">
        <w:rPr>
          <w:bCs/>
        </w:rPr>
        <w:t xml:space="preserve"> expressed appreciation </w:t>
      </w:r>
      <w:r w:rsidRPr="003D3FEC">
        <w:rPr>
          <w:bCs/>
        </w:rPr>
        <w:t xml:space="preserve">to </w:t>
      </w:r>
      <w:r w:rsidR="00510249" w:rsidRPr="003D3FEC">
        <w:rPr>
          <w:bCs/>
        </w:rPr>
        <w:t xml:space="preserve">the Government of Morocco for its warm welcome and </w:t>
      </w:r>
      <w:r w:rsidRPr="003D3FEC">
        <w:rPr>
          <w:bCs/>
        </w:rPr>
        <w:t>marvellous</w:t>
      </w:r>
      <w:r w:rsidR="00510249" w:rsidRPr="003D3FEC">
        <w:rPr>
          <w:bCs/>
        </w:rPr>
        <w:t xml:space="preserve"> hospitality. It also appreciated the Secretariat’s preparation of all the reports</w:t>
      </w:r>
      <w:r w:rsidRPr="003D3FEC">
        <w:rPr>
          <w:bCs/>
        </w:rPr>
        <w:t>, and</w:t>
      </w:r>
      <w:r w:rsidR="00510249" w:rsidRPr="003D3FEC">
        <w:rPr>
          <w:bCs/>
        </w:rPr>
        <w:t xml:space="preserve"> admired the way the Chairperson was steering this Committee meeting. Ethiopia extended appreciation to the </w:t>
      </w:r>
      <w:r w:rsidR="007309A5" w:rsidRPr="003D3FEC">
        <w:rPr>
          <w:bCs/>
        </w:rPr>
        <w:t xml:space="preserve">forty-two </w:t>
      </w:r>
      <w:r w:rsidR="00510249" w:rsidRPr="003D3FEC">
        <w:rPr>
          <w:bCs/>
        </w:rPr>
        <w:t xml:space="preserve">States Parties in Europe that had submitted their periodic reports on the implementation of the Convention and on the status of elements inscribed </w:t>
      </w:r>
      <w:r w:rsidRPr="003D3FEC">
        <w:rPr>
          <w:bCs/>
        </w:rPr>
        <w:t xml:space="preserve">for </w:t>
      </w:r>
      <w:r w:rsidR="00510249" w:rsidRPr="003D3FEC">
        <w:rPr>
          <w:bCs/>
        </w:rPr>
        <w:t>the 2022 reporting cycle. As the report indicated, the implementation of the new periodic reporting was successful despite challenges presented by the COVID-19 pandemic. Online training and other networks are tools from which many States Parties could learn. As the new periodic reporting system complet</w:t>
      </w:r>
      <w:r w:rsidRPr="003D3FEC">
        <w:rPr>
          <w:bCs/>
        </w:rPr>
        <w:t>ed</w:t>
      </w:r>
      <w:r w:rsidR="00510249" w:rsidRPr="003D3FEC">
        <w:rPr>
          <w:bCs/>
        </w:rPr>
        <w:t xml:space="preserve"> its third year, important lessons had been learned from the experiences of Latin America and the Caribbean, and </w:t>
      </w:r>
      <w:r w:rsidRPr="003D3FEC">
        <w:rPr>
          <w:bCs/>
        </w:rPr>
        <w:t xml:space="preserve">now </w:t>
      </w:r>
      <w:r w:rsidR="00510249" w:rsidRPr="003D3FEC">
        <w:rPr>
          <w:bCs/>
        </w:rPr>
        <w:t>European States Parties. However, capacity-building and resources remain</w:t>
      </w:r>
      <w:r w:rsidRPr="003D3FEC">
        <w:rPr>
          <w:bCs/>
        </w:rPr>
        <w:t>ed</w:t>
      </w:r>
      <w:r w:rsidR="00510249" w:rsidRPr="003D3FEC">
        <w:rPr>
          <w:bCs/>
        </w:rPr>
        <w:t xml:space="preserve"> problematic </w:t>
      </w:r>
      <w:r w:rsidRPr="003D3FEC">
        <w:rPr>
          <w:bCs/>
        </w:rPr>
        <w:t xml:space="preserve">in </w:t>
      </w:r>
      <w:r w:rsidR="00510249" w:rsidRPr="003D3FEC">
        <w:rPr>
          <w:bCs/>
        </w:rPr>
        <w:t xml:space="preserve">many countries. Ethiopia raised the point that when it comes to Africa, special emphasis should be given </w:t>
      </w:r>
      <w:r w:rsidRPr="003D3FEC">
        <w:rPr>
          <w:bCs/>
        </w:rPr>
        <w:t xml:space="preserve">to </w:t>
      </w:r>
      <w:r w:rsidR="00510249" w:rsidRPr="003D3FEC">
        <w:rPr>
          <w:bCs/>
        </w:rPr>
        <w:t>both capacity</w:t>
      </w:r>
      <w:r w:rsidR="007309A5" w:rsidRPr="003D3FEC">
        <w:rPr>
          <w:bCs/>
        </w:rPr>
        <w:t xml:space="preserve"> </w:t>
      </w:r>
      <w:r w:rsidR="00510249" w:rsidRPr="003D3FEC">
        <w:rPr>
          <w:bCs/>
        </w:rPr>
        <w:t xml:space="preserve">building and resources. Although the challenges and successes in implementation were </w:t>
      </w:r>
      <w:r w:rsidRPr="003D3FEC">
        <w:rPr>
          <w:bCs/>
        </w:rPr>
        <w:t xml:space="preserve">reported </w:t>
      </w:r>
      <w:r w:rsidR="00510249" w:rsidRPr="003D3FEC">
        <w:rPr>
          <w:bCs/>
        </w:rPr>
        <w:t xml:space="preserve">in a generalized way in the report, the delegation sought to hear </w:t>
      </w:r>
      <w:r w:rsidRPr="003D3FEC">
        <w:rPr>
          <w:bCs/>
        </w:rPr>
        <w:t xml:space="preserve">more </w:t>
      </w:r>
      <w:r w:rsidR="00510249" w:rsidRPr="003D3FEC">
        <w:rPr>
          <w:bCs/>
        </w:rPr>
        <w:t>details from the Secretariat</w:t>
      </w:r>
      <w:r w:rsidRPr="003D3FEC">
        <w:rPr>
          <w:bCs/>
        </w:rPr>
        <w:t xml:space="preserve"> in this regard</w:t>
      </w:r>
      <w:r w:rsidR="00510249" w:rsidRPr="003D3FEC">
        <w:rPr>
          <w:bCs/>
        </w:rPr>
        <w:t xml:space="preserve">. </w:t>
      </w:r>
    </w:p>
    <w:p w14:paraId="1E7E8902" w14:textId="70E7A5C9"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rPr>
          <w:bCs/>
        </w:rPr>
        <w:t xml:space="preserve">The delegation of </w:t>
      </w:r>
      <w:r w:rsidRPr="003D3FEC">
        <w:rPr>
          <w:b/>
        </w:rPr>
        <w:t>Czechia</w:t>
      </w:r>
      <w:r w:rsidRPr="003D3FEC">
        <w:rPr>
          <w:bCs/>
        </w:rPr>
        <w:t xml:space="preserve"> thanked colleagues from the European region for submitting inspirational reports. It also thanked the Secretariat and facilitators for the online training of focal points, other assistance offered, and the opportunity to resubmit reports by 15 February 2022. It regretted that two States Parties </w:t>
      </w:r>
      <w:r w:rsidR="008459A8" w:rsidRPr="003D3FEC">
        <w:rPr>
          <w:bCs/>
        </w:rPr>
        <w:t xml:space="preserve">had </w:t>
      </w:r>
      <w:r w:rsidRPr="003D3FEC">
        <w:rPr>
          <w:bCs/>
        </w:rPr>
        <w:t xml:space="preserve">failed to submit their reports and hoped that this can be done as soon as possible with the support of all. It might </w:t>
      </w:r>
      <w:r w:rsidR="008459A8" w:rsidRPr="003D3FEC">
        <w:rPr>
          <w:bCs/>
        </w:rPr>
        <w:t xml:space="preserve">therefore </w:t>
      </w:r>
      <w:r w:rsidRPr="003D3FEC">
        <w:rPr>
          <w:bCs/>
        </w:rPr>
        <w:t xml:space="preserve">be useful to </w:t>
      </w:r>
      <w:r w:rsidR="008459A8" w:rsidRPr="003D3FEC">
        <w:rPr>
          <w:bCs/>
        </w:rPr>
        <w:t xml:space="preserve">make reference to </w:t>
      </w:r>
      <w:r w:rsidRPr="003D3FEC">
        <w:rPr>
          <w:bCs/>
        </w:rPr>
        <w:t xml:space="preserve">the UNESCO intangible heritage website </w:t>
      </w:r>
      <w:r w:rsidR="008459A8" w:rsidRPr="003D3FEC">
        <w:rPr>
          <w:bCs/>
        </w:rPr>
        <w:t>on</w:t>
      </w:r>
      <w:r w:rsidRPr="003D3FEC">
        <w:rPr>
          <w:bCs/>
        </w:rPr>
        <w:t xml:space="preserve"> periodic reporting in a letter inviting focal points to sign up. The delegation also appreciated the expert analysis from the region and the </w:t>
      </w:r>
      <w:r w:rsidR="008459A8" w:rsidRPr="003D3FEC">
        <w:rPr>
          <w:bCs/>
        </w:rPr>
        <w:t xml:space="preserve">work of the </w:t>
      </w:r>
      <w:r w:rsidRPr="003D3FEC">
        <w:rPr>
          <w:bCs/>
        </w:rPr>
        <w:t xml:space="preserve">Slovak Academy of Sciences. It is a great challenge for all parties to achieve a better result in core indicators and thus in the implementation of the Convention by the next cycle. It awaited the conclusion of the reflection year with great interest. </w:t>
      </w:r>
    </w:p>
    <w:p w14:paraId="775ACA4B" w14:textId="4737C9DA" w:rsidR="00510249"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3D3FEC">
        <w:t xml:space="preserve">The delegation of </w:t>
      </w:r>
      <w:r w:rsidRPr="003D3FEC">
        <w:rPr>
          <w:b/>
        </w:rPr>
        <w:t>Germany</w:t>
      </w:r>
      <w:r w:rsidRPr="003D3FEC">
        <w:rPr>
          <w:bCs/>
        </w:rPr>
        <w:t xml:space="preserve"> was pleased with the high participation rate in Latin America and the Caribbean, and Europe. It thanked the expert group from Europe for providing an initial analysis of the reports from regions 1 and 2. The delegation already looked forward to the detailed analytical report to be published in late 2023, which it hoped </w:t>
      </w:r>
      <w:r w:rsidR="008459A8" w:rsidRPr="003D3FEC">
        <w:rPr>
          <w:bCs/>
        </w:rPr>
        <w:t xml:space="preserve">would </w:t>
      </w:r>
      <w:r w:rsidRPr="003D3FEC">
        <w:rPr>
          <w:bCs/>
        </w:rPr>
        <w:t xml:space="preserve">provide further inspiration for a common understanding of the current challenges and sustainable solutions for the implementation of the Convention. The delegation also supported the capacity-building approach taken by the Secretariat thus far, and </w:t>
      </w:r>
      <w:r w:rsidR="007309A5" w:rsidRPr="003D3FEC">
        <w:rPr>
          <w:bCs/>
        </w:rPr>
        <w:t>its efforts to strengthen</w:t>
      </w:r>
      <w:r w:rsidRPr="003D3FEC">
        <w:rPr>
          <w:bCs/>
        </w:rPr>
        <w:t xml:space="preserve"> the use of this reporting mechanism to produce a comprehensive global report on cultural policies every four years, as mentioned in the Final Declaration of MONDIACULT in Mexico in September 2022. However, it would also like to </w:t>
      </w:r>
      <w:r w:rsidR="00A95114" w:rsidRPr="003D3FEC">
        <w:rPr>
          <w:bCs/>
        </w:rPr>
        <w:t xml:space="preserve">see </w:t>
      </w:r>
      <w:r w:rsidRPr="003D3FEC">
        <w:rPr>
          <w:bCs/>
        </w:rPr>
        <w:t>a reflection on the current reporting process, which is lengthy, demanding and sometimes even redundant</w:t>
      </w:r>
      <w:r w:rsidR="007309A5" w:rsidRPr="003D3FEC">
        <w:rPr>
          <w:bCs/>
        </w:rPr>
        <w:t>,</w:t>
      </w:r>
      <w:r w:rsidRPr="003D3FEC">
        <w:rPr>
          <w:bCs/>
        </w:rPr>
        <w:t xml:space="preserve"> and </w:t>
      </w:r>
      <w:r w:rsidR="00A95114" w:rsidRPr="003D3FEC">
        <w:rPr>
          <w:bCs/>
        </w:rPr>
        <w:t xml:space="preserve">therefore </w:t>
      </w:r>
      <w:r w:rsidRPr="003D3FEC">
        <w:rPr>
          <w:bCs/>
        </w:rPr>
        <w:t xml:space="preserve">not in line with the limited capacities, resources and timeframes of many States Parties, as explained in item 6.b. The delegation believed that for the second round of periodic reporting, the Secretariat could find a way to optimize the system, while respecting the Overall Results Framework. </w:t>
      </w:r>
    </w:p>
    <w:p w14:paraId="710FA4C4" w14:textId="4BF1FF2D" w:rsidR="00510249" w:rsidRPr="003D3FEC" w:rsidRDefault="00510249" w:rsidP="00901F67">
      <w:pPr>
        <w:pStyle w:val="Orateurengris"/>
        <w:numPr>
          <w:ilvl w:val="0"/>
          <w:numId w:val="8"/>
        </w:numPr>
        <w:tabs>
          <w:tab w:val="clear" w:pos="709"/>
          <w:tab w:val="clear" w:pos="1418"/>
          <w:tab w:val="clear" w:pos="2126"/>
          <w:tab w:val="clear" w:pos="2835"/>
        </w:tabs>
        <w:rPr>
          <w:rFonts w:eastAsia="Calibri"/>
          <w:b/>
        </w:rPr>
      </w:pPr>
      <w:r w:rsidRPr="003D3FEC">
        <w:rPr>
          <w:bCs/>
        </w:rPr>
        <w:t xml:space="preserve">The delegation of </w:t>
      </w:r>
      <w:r w:rsidRPr="003D3FEC">
        <w:rPr>
          <w:rFonts w:eastAsia="Calibri"/>
          <w:b/>
        </w:rPr>
        <w:t>Rwanda</w:t>
      </w:r>
      <w:r w:rsidRPr="003D3FEC">
        <w:rPr>
          <w:rFonts w:eastAsia="Calibri"/>
        </w:rPr>
        <w:t xml:space="preserve"> </w:t>
      </w:r>
      <w:r w:rsidRPr="003D3FEC">
        <w:rPr>
          <w:bCs/>
        </w:rPr>
        <w:t>thanked the Secretariat for the presentation of the first cycle of periodic reporting on the implementation of the Convention and on the current state of elements inscribed on the Representative List of the States Parties in Europe. It commended the European States Parties for the work carried out</w:t>
      </w:r>
      <w:r w:rsidR="00A95114" w:rsidRPr="003D3FEC">
        <w:rPr>
          <w:bCs/>
        </w:rPr>
        <w:t>,</w:t>
      </w:r>
      <w:r w:rsidRPr="003D3FEC">
        <w:rPr>
          <w:bCs/>
        </w:rPr>
        <w:t xml:space="preserve"> with </w:t>
      </w:r>
      <w:r w:rsidR="007309A5" w:rsidRPr="003D3FEC">
        <w:rPr>
          <w:bCs/>
        </w:rPr>
        <w:t xml:space="preserve">forty-two </w:t>
      </w:r>
      <w:r w:rsidRPr="003D3FEC">
        <w:rPr>
          <w:bCs/>
        </w:rPr>
        <w:t xml:space="preserve">reports submitted from their region, while aware of the challenges encountered in this important task. The delegation was also aware that greater efforts </w:t>
      </w:r>
      <w:r w:rsidR="00A95114" w:rsidRPr="003D3FEC">
        <w:rPr>
          <w:bCs/>
        </w:rPr>
        <w:t xml:space="preserve">had been necessary </w:t>
      </w:r>
      <w:r w:rsidRPr="003D3FEC">
        <w:rPr>
          <w:bCs/>
        </w:rPr>
        <w:t xml:space="preserve">to produce these consultative reports during the COVID-19 pandemic, as was the case during the </w:t>
      </w:r>
      <w:r w:rsidR="007309A5" w:rsidRPr="003D3FEC">
        <w:rPr>
          <w:bCs/>
        </w:rPr>
        <w:t xml:space="preserve">sixteenth </w:t>
      </w:r>
      <w:r w:rsidRPr="003D3FEC">
        <w:rPr>
          <w:bCs/>
        </w:rPr>
        <w:t xml:space="preserve">session of the Committee at the presentation of the reports of the first cycle for Latin America and the Caribbean States. These reports provide a good example for the forthcoming first assessment of the African region. Rwanda supported the </w:t>
      </w:r>
      <w:r w:rsidR="00A95114" w:rsidRPr="003D3FEC">
        <w:rPr>
          <w:bCs/>
        </w:rPr>
        <w:t xml:space="preserve">point </w:t>
      </w:r>
      <w:r w:rsidRPr="003D3FEC">
        <w:rPr>
          <w:bCs/>
        </w:rPr>
        <w:t xml:space="preserve">raised by Ethiopia </w:t>
      </w:r>
      <w:r w:rsidR="00A95114" w:rsidRPr="003D3FEC">
        <w:rPr>
          <w:bCs/>
        </w:rPr>
        <w:t xml:space="preserve">on </w:t>
      </w:r>
      <w:r w:rsidRPr="003D3FEC">
        <w:rPr>
          <w:bCs/>
        </w:rPr>
        <w:t xml:space="preserve">the challenges </w:t>
      </w:r>
      <w:r w:rsidR="00A95114" w:rsidRPr="003D3FEC">
        <w:rPr>
          <w:bCs/>
        </w:rPr>
        <w:t xml:space="preserve">with regard to </w:t>
      </w:r>
      <w:r w:rsidRPr="003D3FEC">
        <w:rPr>
          <w:bCs/>
        </w:rPr>
        <w:t xml:space="preserve">resources and capacity-building for Africa in preparing these reports. A regional approach is </w:t>
      </w:r>
      <w:r w:rsidR="00A95114" w:rsidRPr="003D3FEC">
        <w:rPr>
          <w:bCs/>
        </w:rPr>
        <w:t xml:space="preserve">undoubtedly </w:t>
      </w:r>
      <w:r w:rsidRPr="003D3FEC">
        <w:rPr>
          <w:bCs/>
        </w:rPr>
        <w:t xml:space="preserve">a useful and effective tool to raise awareness on the importance of wider consultations and collaboration of relevant stakeholders. </w:t>
      </w:r>
    </w:p>
    <w:p w14:paraId="0030E76C" w14:textId="73803902" w:rsidR="00510249" w:rsidRPr="003D3FEC" w:rsidRDefault="00510249" w:rsidP="00901F67">
      <w:pPr>
        <w:pStyle w:val="Orateurengris"/>
        <w:numPr>
          <w:ilvl w:val="0"/>
          <w:numId w:val="8"/>
        </w:numPr>
        <w:tabs>
          <w:tab w:val="clear" w:pos="709"/>
          <w:tab w:val="clear" w:pos="1418"/>
          <w:tab w:val="clear" w:pos="2126"/>
          <w:tab w:val="clear" w:pos="2835"/>
        </w:tabs>
        <w:rPr>
          <w:rFonts w:eastAsia="Calibri"/>
          <w:b/>
        </w:rPr>
      </w:pPr>
      <w:r w:rsidRPr="003D3FEC">
        <w:rPr>
          <w:bCs/>
        </w:rPr>
        <w:lastRenderedPageBreak/>
        <w:t xml:space="preserve">The </w:t>
      </w:r>
      <w:r w:rsidRPr="003D3FEC">
        <w:rPr>
          <w:b/>
          <w:bCs/>
        </w:rPr>
        <w:t>Chai</w:t>
      </w:r>
      <w:r w:rsidR="00A95114" w:rsidRPr="003D3FEC">
        <w:rPr>
          <w:b/>
          <w:bCs/>
        </w:rPr>
        <w:t>r</w:t>
      </w:r>
      <w:r w:rsidRPr="003D3FEC">
        <w:rPr>
          <w:b/>
          <w:bCs/>
        </w:rPr>
        <w:t>person</w:t>
      </w:r>
      <w:r w:rsidRPr="003D3FEC">
        <w:rPr>
          <w:bCs/>
        </w:rPr>
        <w:t xml:space="preserve"> invited the Secretary to respond to the interventions. </w:t>
      </w:r>
    </w:p>
    <w:p w14:paraId="6F2AC338" w14:textId="7DC08186" w:rsidR="00510249" w:rsidRPr="003D3FEC" w:rsidRDefault="00510249" w:rsidP="00901F67">
      <w:pPr>
        <w:pStyle w:val="Orateurengris"/>
        <w:numPr>
          <w:ilvl w:val="0"/>
          <w:numId w:val="8"/>
        </w:numPr>
        <w:tabs>
          <w:tab w:val="clear" w:pos="709"/>
          <w:tab w:val="clear" w:pos="1418"/>
          <w:tab w:val="clear" w:pos="2126"/>
          <w:tab w:val="clear" w:pos="2835"/>
        </w:tabs>
        <w:rPr>
          <w:rFonts w:eastAsia="Calibri"/>
          <w:b/>
        </w:rPr>
      </w:pPr>
      <w:r w:rsidRPr="003D3FEC">
        <w:rPr>
          <w:bCs/>
        </w:rPr>
        <w:t xml:space="preserve">The </w:t>
      </w:r>
      <w:r w:rsidRPr="003D3FEC">
        <w:rPr>
          <w:b/>
        </w:rPr>
        <w:t>Secretary</w:t>
      </w:r>
      <w:r w:rsidRPr="003D3FEC">
        <w:rPr>
          <w:bCs/>
        </w:rPr>
        <w:t xml:space="preserve"> noted two sets of questions. One of the questions concerned the simplification of the forms and their complexity, of which the Secretariat was well aware. </w:t>
      </w:r>
      <w:r w:rsidR="00A95114" w:rsidRPr="003D3FEC">
        <w:rPr>
          <w:bCs/>
        </w:rPr>
        <w:t>Indeed, t</w:t>
      </w:r>
      <w:r w:rsidRPr="003D3FEC">
        <w:rPr>
          <w:bCs/>
        </w:rPr>
        <w:t xml:space="preserve">he periodic reporting form was based strictly on the Overall Results Framework, which requires a very intense </w:t>
      </w:r>
      <w:r w:rsidR="007309A5" w:rsidRPr="003D3FEC">
        <w:rPr>
          <w:bCs/>
        </w:rPr>
        <w:t xml:space="preserve">amount </w:t>
      </w:r>
      <w:r w:rsidRPr="003D3FEC">
        <w:rPr>
          <w:bCs/>
        </w:rPr>
        <w:t>of information</w:t>
      </w:r>
      <w:r w:rsidR="00A95114" w:rsidRPr="003D3FEC">
        <w:rPr>
          <w:bCs/>
        </w:rPr>
        <w:t xml:space="preserve">. Consequently, </w:t>
      </w:r>
      <w:r w:rsidRPr="003D3FEC">
        <w:rPr>
          <w:bCs/>
        </w:rPr>
        <w:t>the Secretariat intended to work out how to simplify and streamline the form</w:t>
      </w:r>
      <w:r w:rsidR="00A95114" w:rsidRPr="003D3FEC">
        <w:rPr>
          <w:bCs/>
        </w:rPr>
        <w:t>,</w:t>
      </w:r>
      <w:r w:rsidRPr="003D3FEC">
        <w:rPr>
          <w:bCs/>
        </w:rPr>
        <w:t xml:space="preserve"> as the Overall Results Framework was elaborated with a different aim, and not necessarily </w:t>
      </w:r>
      <w:r w:rsidR="00A95114" w:rsidRPr="003D3FEC">
        <w:rPr>
          <w:bCs/>
        </w:rPr>
        <w:t xml:space="preserve">with every </w:t>
      </w:r>
      <w:r w:rsidRPr="003D3FEC">
        <w:rPr>
          <w:bCs/>
        </w:rPr>
        <w:t xml:space="preserve">State answering each question. On the </w:t>
      </w:r>
      <w:r w:rsidR="00A95114" w:rsidRPr="003D3FEC">
        <w:rPr>
          <w:bCs/>
        </w:rPr>
        <w:t xml:space="preserve">challenges faced by </w:t>
      </w:r>
      <w:r w:rsidRPr="003D3FEC">
        <w:rPr>
          <w:bCs/>
        </w:rPr>
        <w:t>Africa, the Secretariat was already working to train trainers and work with focal points. He was well aware of the need to provide enhanced capacity</w:t>
      </w:r>
      <w:r w:rsidR="007309A5" w:rsidRPr="003D3FEC">
        <w:rPr>
          <w:bCs/>
        </w:rPr>
        <w:t xml:space="preserve"> </w:t>
      </w:r>
      <w:r w:rsidRPr="003D3FEC">
        <w:rPr>
          <w:bCs/>
        </w:rPr>
        <w:t xml:space="preserve">building for the Africa region, but the Secretariat also believed that it was an opportunity to </w:t>
      </w:r>
      <w:r w:rsidR="00A95114" w:rsidRPr="003D3FEC">
        <w:rPr>
          <w:bCs/>
        </w:rPr>
        <w:t xml:space="preserve">encourage </w:t>
      </w:r>
      <w:r w:rsidRPr="003D3FEC">
        <w:rPr>
          <w:bCs/>
        </w:rPr>
        <w:t>more submissions</w:t>
      </w:r>
      <w:r w:rsidR="00A95114" w:rsidRPr="003D3FEC">
        <w:rPr>
          <w:bCs/>
        </w:rPr>
        <w:t xml:space="preserve"> and </w:t>
      </w:r>
      <w:r w:rsidRPr="003D3FEC">
        <w:rPr>
          <w:bCs/>
        </w:rPr>
        <w:t>to do more capacity</w:t>
      </w:r>
      <w:r w:rsidR="007309A5" w:rsidRPr="003D3FEC">
        <w:rPr>
          <w:bCs/>
        </w:rPr>
        <w:t xml:space="preserve"> </w:t>
      </w:r>
      <w:r w:rsidRPr="003D3FEC">
        <w:rPr>
          <w:bCs/>
        </w:rPr>
        <w:t>building</w:t>
      </w:r>
      <w:r w:rsidR="00A95114" w:rsidRPr="003D3FEC">
        <w:rPr>
          <w:bCs/>
        </w:rPr>
        <w:t>,</w:t>
      </w:r>
      <w:r w:rsidRPr="003D3FEC">
        <w:rPr>
          <w:bCs/>
        </w:rPr>
        <w:t xml:space="preserve"> for which the Secretariat required funding support. It was waiting to hear from several UNESCO Members in this regard. Indeed, its ability to deliver capacity</w:t>
      </w:r>
      <w:r w:rsidR="007309A5" w:rsidRPr="003D3FEC">
        <w:rPr>
          <w:bCs/>
        </w:rPr>
        <w:t xml:space="preserve"> </w:t>
      </w:r>
      <w:r w:rsidRPr="003D3FEC">
        <w:rPr>
          <w:bCs/>
        </w:rPr>
        <w:t xml:space="preserve">building will be directly related to the funding received. </w:t>
      </w:r>
    </w:p>
    <w:p w14:paraId="569022E5" w14:textId="5481119C" w:rsidR="00510249" w:rsidRPr="003D3FEC" w:rsidRDefault="00510249" w:rsidP="00901F67">
      <w:pPr>
        <w:pStyle w:val="Orateurengris"/>
        <w:numPr>
          <w:ilvl w:val="0"/>
          <w:numId w:val="8"/>
        </w:numPr>
        <w:tabs>
          <w:tab w:val="clear" w:pos="709"/>
          <w:tab w:val="clear" w:pos="1418"/>
          <w:tab w:val="clear" w:pos="2126"/>
          <w:tab w:val="clear" w:pos="2835"/>
        </w:tabs>
        <w:rPr>
          <w:rFonts w:eastAsia="Calibri"/>
          <w:b/>
        </w:rPr>
      </w:pPr>
      <w:r w:rsidRPr="003D3FEC">
        <w:rPr>
          <w:bCs/>
        </w:rPr>
        <w:t xml:space="preserve">The </w:t>
      </w:r>
      <w:r w:rsidR="00A95114" w:rsidRPr="003D3FEC">
        <w:rPr>
          <w:b/>
          <w:bCs/>
        </w:rPr>
        <w:t>Chairperson</w:t>
      </w:r>
      <w:r w:rsidRPr="003D3FEC">
        <w:t xml:space="preserve"> thanked the Secretary, </w:t>
      </w:r>
      <w:r w:rsidR="00A95114" w:rsidRPr="003D3FEC">
        <w:t>opening the</w:t>
      </w:r>
      <w:r w:rsidRPr="003D3FEC">
        <w:t xml:space="preserve"> floor to Observers. </w:t>
      </w:r>
    </w:p>
    <w:p w14:paraId="72979477" w14:textId="6975AC54" w:rsidR="00510249" w:rsidRPr="001721F4" w:rsidRDefault="00510249" w:rsidP="00901F67">
      <w:pPr>
        <w:pStyle w:val="Orateurengris"/>
        <w:numPr>
          <w:ilvl w:val="0"/>
          <w:numId w:val="8"/>
        </w:numPr>
        <w:tabs>
          <w:tab w:val="clear" w:pos="709"/>
          <w:tab w:val="clear" w:pos="1418"/>
          <w:tab w:val="clear" w:pos="2126"/>
          <w:tab w:val="clear" w:pos="2835"/>
        </w:tabs>
        <w:rPr>
          <w:rFonts w:eastAsia="Calibri"/>
          <w:b/>
        </w:rPr>
      </w:pPr>
      <w:r w:rsidRPr="003D3FEC">
        <w:rPr>
          <w:bCs/>
        </w:rPr>
        <w:t xml:space="preserve">The delegation of </w:t>
      </w:r>
      <w:r w:rsidRPr="003D3FEC">
        <w:rPr>
          <w:b/>
        </w:rPr>
        <w:t>Italy</w:t>
      </w:r>
      <w:r w:rsidRPr="003D3FEC">
        <w:rPr>
          <w:bCs/>
        </w:rPr>
        <w:t xml:space="preserve"> congratulated Morocco, UNESCO and the Secretariat for the extraordinary organization and the opportunity to meet in person again after a long time. The pandemic affected people, societies, </w:t>
      </w:r>
      <w:r w:rsidR="007309A5" w:rsidRPr="003D3FEC">
        <w:rPr>
          <w:bCs/>
        </w:rPr>
        <w:t xml:space="preserve">and </w:t>
      </w:r>
      <w:r w:rsidRPr="003D3FEC">
        <w:rPr>
          <w:bCs/>
        </w:rPr>
        <w:t>daily and cultural life. The comprehensive and detailed analysis of the periodic reporting for the implementation of the Convention showed that the monitoring mechanism is crucial, as is the exercise to effectively contribute to a safeguarding approach at the community, nationa</w:t>
      </w:r>
      <w:r w:rsidR="00A95114" w:rsidRPr="003D3FEC">
        <w:rPr>
          <w:bCs/>
        </w:rPr>
        <w:t>l and</w:t>
      </w:r>
      <w:r w:rsidRPr="003D3FEC">
        <w:rPr>
          <w:bCs/>
        </w:rPr>
        <w:t xml:space="preserve"> international levels. The capacity-building activities, as set out by the Secretariat in cooperation with category 2 centres and the facilitators </w:t>
      </w:r>
      <w:r w:rsidR="00A95114" w:rsidRPr="003D3FEC">
        <w:rPr>
          <w:bCs/>
        </w:rPr>
        <w:t xml:space="preserve">and </w:t>
      </w:r>
      <w:r w:rsidRPr="003D3FEC">
        <w:rPr>
          <w:bCs/>
        </w:rPr>
        <w:t xml:space="preserve">focal points, serve to deepen engagement on the core work on intangible cultural heritage, particularly in strengthening community participation and institutional capacities to ensure inclusivity of youth, raising the importance of intangible cultural heritage transmission in education, and reflecting sustainability for the future. The MONDIACULT </w:t>
      </w:r>
      <w:r w:rsidR="00AA53BF">
        <w:rPr>
          <w:bCs/>
        </w:rPr>
        <w:t xml:space="preserve">2022 </w:t>
      </w:r>
      <w:r w:rsidRPr="003D3FEC">
        <w:rPr>
          <w:bCs/>
        </w:rPr>
        <w:t>conference stated that culture is a global common good. In this framework</w:t>
      </w:r>
      <w:r w:rsidR="00A95114" w:rsidRPr="003D3FEC">
        <w:rPr>
          <w:bCs/>
        </w:rPr>
        <w:t>,</w:t>
      </w:r>
      <w:r w:rsidRPr="003D3FEC">
        <w:rPr>
          <w:bCs/>
        </w:rPr>
        <w:t xml:space="preserve"> intangible cultural heritage is a cultural pillar for a responsible society and </w:t>
      </w:r>
      <w:r w:rsidR="00A95114" w:rsidRPr="003D3FEC">
        <w:rPr>
          <w:bCs/>
        </w:rPr>
        <w:t xml:space="preserve">for </w:t>
      </w:r>
      <w:r w:rsidRPr="003D3FEC">
        <w:rPr>
          <w:bCs/>
        </w:rPr>
        <w:t xml:space="preserve">sustainable development, and is </w:t>
      </w:r>
      <w:r w:rsidR="00A95114" w:rsidRPr="003D3FEC">
        <w:rPr>
          <w:bCs/>
        </w:rPr>
        <w:t xml:space="preserve">thus </w:t>
      </w:r>
      <w:r w:rsidRPr="003D3FEC">
        <w:rPr>
          <w:bCs/>
        </w:rPr>
        <w:t>an essential part of safeguarding plans for new generations to practice traditional knowledge</w:t>
      </w:r>
      <w:r w:rsidR="00A95114" w:rsidRPr="003D3FEC">
        <w:rPr>
          <w:bCs/>
        </w:rPr>
        <w:t>,</w:t>
      </w:r>
      <w:r w:rsidRPr="003D3FEC">
        <w:rPr>
          <w:bCs/>
        </w:rPr>
        <w:t xml:space="preserve"> even in the case of </w:t>
      </w:r>
      <w:r w:rsidRPr="001721F4">
        <w:rPr>
          <w:bCs/>
        </w:rPr>
        <w:t>emergenc</w:t>
      </w:r>
      <w:r w:rsidR="006C4C90" w:rsidRPr="001721F4">
        <w:rPr>
          <w:bCs/>
        </w:rPr>
        <w:t>y</w:t>
      </w:r>
      <w:r w:rsidRPr="001721F4">
        <w:rPr>
          <w:bCs/>
        </w:rPr>
        <w:t xml:space="preserve"> response. </w:t>
      </w:r>
    </w:p>
    <w:p w14:paraId="3C277AF0" w14:textId="31E83027" w:rsidR="00510249" w:rsidRPr="001721F4" w:rsidRDefault="00510249" w:rsidP="00901F67">
      <w:pPr>
        <w:pStyle w:val="Orateurengris"/>
        <w:numPr>
          <w:ilvl w:val="0"/>
          <w:numId w:val="8"/>
        </w:numPr>
        <w:tabs>
          <w:tab w:val="clear" w:pos="709"/>
          <w:tab w:val="clear" w:pos="1418"/>
          <w:tab w:val="clear" w:pos="2126"/>
          <w:tab w:val="clear" w:pos="2835"/>
        </w:tabs>
        <w:rPr>
          <w:rFonts w:eastAsia="Calibri"/>
        </w:rPr>
      </w:pPr>
      <w:r w:rsidRPr="001721F4">
        <w:t xml:space="preserve">The </w:t>
      </w:r>
      <w:r w:rsidR="00A95114" w:rsidRPr="001721F4">
        <w:rPr>
          <w:b/>
        </w:rPr>
        <w:t>Chairperson</w:t>
      </w:r>
      <w:r w:rsidRPr="001721F4">
        <w:t xml:space="preserve"> insisted that Observers adhere to a one-minute rule for interventions</w:t>
      </w:r>
      <w:r w:rsidRPr="001721F4">
        <w:rPr>
          <w:bCs/>
        </w:rPr>
        <w:t>.</w:t>
      </w:r>
      <w:r w:rsidRPr="001721F4">
        <w:rPr>
          <w:b/>
        </w:rPr>
        <w:t xml:space="preserve"> </w:t>
      </w:r>
    </w:p>
    <w:p w14:paraId="51A41DA2" w14:textId="10BFE45B" w:rsidR="00510249" w:rsidRPr="001721F4" w:rsidRDefault="00510249" w:rsidP="00901F67">
      <w:pPr>
        <w:pStyle w:val="Orateurengris"/>
        <w:numPr>
          <w:ilvl w:val="0"/>
          <w:numId w:val="8"/>
        </w:numPr>
        <w:tabs>
          <w:tab w:val="clear" w:pos="709"/>
          <w:tab w:val="clear" w:pos="1418"/>
          <w:tab w:val="clear" w:pos="2126"/>
          <w:tab w:val="clear" w:pos="2835"/>
        </w:tabs>
        <w:rPr>
          <w:rFonts w:eastAsia="Calibri"/>
        </w:rPr>
      </w:pPr>
      <w:r w:rsidRPr="001721F4">
        <w:t xml:space="preserve">The delegation of </w:t>
      </w:r>
      <w:r w:rsidRPr="001721F4">
        <w:rPr>
          <w:b/>
        </w:rPr>
        <w:t>Armenia</w:t>
      </w:r>
      <w:r w:rsidRPr="001721F4">
        <w:rPr>
          <w:bCs/>
        </w:rPr>
        <w:t xml:space="preserve"> thanked the Secretariat for the analytical overview of the periodic reports. Armenia was pleased to submit its report in a new form in which it described all the work that ha</w:t>
      </w:r>
      <w:r w:rsidR="00E91096" w:rsidRPr="001721F4">
        <w:rPr>
          <w:bCs/>
        </w:rPr>
        <w:t>d</w:t>
      </w:r>
      <w:r w:rsidRPr="001721F4">
        <w:rPr>
          <w:bCs/>
        </w:rPr>
        <w:t xml:space="preserve"> been done in the country </w:t>
      </w:r>
      <w:r w:rsidR="006C4C90" w:rsidRPr="001721F4">
        <w:rPr>
          <w:bCs/>
        </w:rPr>
        <w:t xml:space="preserve">in </w:t>
      </w:r>
      <w:r w:rsidRPr="001721F4">
        <w:rPr>
          <w:bCs/>
        </w:rPr>
        <w:t xml:space="preserve">recent years, including during the COVID-19 pandemic. The delegation conceded that its report had referred to Azerbaijan’s aggression against Nagorno-Karabakh in the autumn of 2020, with the report raising the question of the displacement of the Armenian population, the destruction of its heritage, and the serious threats to living heritage. The delegation clarified that the report only referred to cultural rites and the danger faced by them. Armenia will spare no effort </w:t>
      </w:r>
      <w:r w:rsidR="006C4C90" w:rsidRPr="001721F4">
        <w:rPr>
          <w:bCs/>
        </w:rPr>
        <w:t xml:space="preserve">in </w:t>
      </w:r>
      <w:r w:rsidRPr="001721F4">
        <w:rPr>
          <w:bCs/>
        </w:rPr>
        <w:t xml:space="preserve">protecting the living heritage of the forcibly displaced Armenian population. </w:t>
      </w:r>
      <w:r w:rsidR="00E91096" w:rsidRPr="001721F4">
        <w:rPr>
          <w:bCs/>
        </w:rPr>
        <w:t>Indeed, i</w:t>
      </w:r>
      <w:r w:rsidRPr="001721F4">
        <w:rPr>
          <w:bCs/>
        </w:rPr>
        <w:t xml:space="preserve">t </w:t>
      </w:r>
      <w:r w:rsidR="00E91096" w:rsidRPr="001721F4">
        <w:rPr>
          <w:bCs/>
        </w:rPr>
        <w:t xml:space="preserve">had a </w:t>
      </w:r>
      <w:r w:rsidRPr="001721F4">
        <w:rPr>
          <w:bCs/>
        </w:rPr>
        <w:t xml:space="preserve">moral duty and legal obligation </w:t>
      </w:r>
      <w:r w:rsidR="00E91096" w:rsidRPr="001721F4">
        <w:rPr>
          <w:bCs/>
        </w:rPr>
        <w:t xml:space="preserve">to do so </w:t>
      </w:r>
      <w:r w:rsidRPr="001721F4">
        <w:rPr>
          <w:bCs/>
        </w:rPr>
        <w:t xml:space="preserve">under the Convention. The delegation informed the Committee that it also had some observations concerning the report presented by Azerbaijan, which was attached to Armenia’s periodic report and </w:t>
      </w:r>
      <w:r w:rsidR="00E91096" w:rsidRPr="001721F4">
        <w:rPr>
          <w:bCs/>
        </w:rPr>
        <w:t xml:space="preserve">was </w:t>
      </w:r>
      <w:r w:rsidRPr="001721F4">
        <w:rPr>
          <w:bCs/>
        </w:rPr>
        <w:t xml:space="preserve">available on the Convention website. It was mostly related to another attempt to rewrite history by presenting the city of Shusha as an Azerbaijani city without a single mention of the Armenian population and their roots. </w:t>
      </w:r>
    </w:p>
    <w:p w14:paraId="20119E87" w14:textId="389C3248" w:rsidR="00510249" w:rsidRPr="001721F4" w:rsidRDefault="00510249" w:rsidP="00901F67">
      <w:pPr>
        <w:pStyle w:val="Orateurengris"/>
        <w:numPr>
          <w:ilvl w:val="0"/>
          <w:numId w:val="8"/>
        </w:numPr>
        <w:tabs>
          <w:tab w:val="clear" w:pos="709"/>
          <w:tab w:val="clear" w:pos="1418"/>
          <w:tab w:val="clear" w:pos="2126"/>
          <w:tab w:val="clear" w:pos="2835"/>
        </w:tabs>
        <w:rPr>
          <w:rFonts w:eastAsia="Calibri"/>
        </w:rPr>
      </w:pPr>
      <w:r w:rsidRPr="001721F4">
        <w:rPr>
          <w:bCs/>
        </w:rPr>
        <w:t xml:space="preserve">The delegation of </w:t>
      </w:r>
      <w:r w:rsidRPr="001721F4">
        <w:rPr>
          <w:b/>
        </w:rPr>
        <w:t>Azerbaijan</w:t>
      </w:r>
      <w:r w:rsidRPr="001721F4">
        <w:rPr>
          <w:bCs/>
        </w:rPr>
        <w:t xml:space="preserve"> thanked the Committee and the Secretariat for their efforts to implement the first cycle of periodic reporting in the European region. Unfortunately, despite the huge benefit</w:t>
      </w:r>
      <w:r w:rsidR="00E91096" w:rsidRPr="001721F4">
        <w:rPr>
          <w:bCs/>
        </w:rPr>
        <w:t>s</w:t>
      </w:r>
      <w:r w:rsidRPr="001721F4">
        <w:rPr>
          <w:bCs/>
        </w:rPr>
        <w:t xml:space="preserve"> of the reporting cycle, one State Party had used the Convention as a platform for political claims, as clearly echoed by previous speakers. Azerbaijan is deeply concerned with the content of the periodic reports submitted by Armenia. In fact, it totally rejected the false and unfounded political claims mentioned in the report by Armenia with the aim to manipulate the Committee. The report is yet another attempt to instrumentalize and politicize the Convention and undermine the spirit of mutual respect and collaboration. This approach paves the way for an extremely dangerous precedent that could lead to discrediting the Committee. </w:t>
      </w:r>
      <w:r w:rsidRPr="001721F4">
        <w:rPr>
          <w:bCs/>
        </w:rPr>
        <w:lastRenderedPageBreak/>
        <w:t xml:space="preserve">These unfounded and totally false claims in a national report come from a country which held internationally recognized territories of Azerbaijan under occupation for nearly </w:t>
      </w:r>
      <w:r w:rsidR="006C4C90" w:rsidRPr="001721F4">
        <w:rPr>
          <w:bCs/>
        </w:rPr>
        <w:t xml:space="preserve">thirty </w:t>
      </w:r>
      <w:r w:rsidRPr="001721F4">
        <w:rPr>
          <w:bCs/>
        </w:rPr>
        <w:t xml:space="preserve">years. During the occupation of the territories of Azerbaijan, cultural heritage </w:t>
      </w:r>
      <w:r w:rsidR="006C4C90" w:rsidRPr="001721F4">
        <w:rPr>
          <w:bCs/>
        </w:rPr>
        <w:t>was</w:t>
      </w:r>
      <w:r w:rsidRPr="001721F4">
        <w:rPr>
          <w:bCs/>
        </w:rPr>
        <w:t xml:space="preserve"> totally destroyed. Numerous examples of traditional arts, crafts, social activities</w:t>
      </w:r>
      <w:r w:rsidR="006C4C90" w:rsidRPr="001721F4">
        <w:rPr>
          <w:bCs/>
        </w:rPr>
        <w:t xml:space="preserve"> and</w:t>
      </w:r>
      <w:r w:rsidRPr="001721F4">
        <w:rPr>
          <w:bCs/>
        </w:rPr>
        <w:t xml:space="preserve"> ritual practices were completely annihilated or are now in danger</w:t>
      </w:r>
      <w:r w:rsidR="006C4C90" w:rsidRPr="001721F4">
        <w:rPr>
          <w:bCs/>
        </w:rPr>
        <w:t>,</w:t>
      </w:r>
      <w:r w:rsidRPr="001721F4">
        <w:rPr>
          <w:bCs/>
        </w:rPr>
        <w:t xml:space="preserve"> as the communities </w:t>
      </w:r>
      <w:r w:rsidR="006C4C90" w:rsidRPr="001721F4">
        <w:rPr>
          <w:bCs/>
        </w:rPr>
        <w:t xml:space="preserve">that </w:t>
      </w:r>
      <w:r w:rsidRPr="001721F4">
        <w:rPr>
          <w:bCs/>
        </w:rPr>
        <w:t>survived fled to other regions of the country having no connection with the historical</w:t>
      </w:r>
      <w:r w:rsidR="006C4C90" w:rsidRPr="001721F4">
        <w:rPr>
          <w:bCs/>
        </w:rPr>
        <w:t xml:space="preserve"> or</w:t>
      </w:r>
      <w:r w:rsidRPr="001721F4">
        <w:rPr>
          <w:bCs/>
        </w:rPr>
        <w:t xml:space="preserve"> cultural environment for </w:t>
      </w:r>
      <w:r w:rsidR="006C4C90" w:rsidRPr="001721F4">
        <w:rPr>
          <w:bCs/>
        </w:rPr>
        <w:t xml:space="preserve">thirty </w:t>
      </w:r>
      <w:r w:rsidRPr="001721F4">
        <w:rPr>
          <w:bCs/>
        </w:rPr>
        <w:t xml:space="preserve">years. Armenia must stop its politicization of the Convention and focus on its own territory, as required by the Convention. </w:t>
      </w:r>
    </w:p>
    <w:p w14:paraId="5EFB703E" w14:textId="38CA52D4" w:rsidR="00510249" w:rsidRPr="001721F4" w:rsidRDefault="00510249" w:rsidP="00901F67">
      <w:pPr>
        <w:pStyle w:val="Orateurengris"/>
        <w:numPr>
          <w:ilvl w:val="0"/>
          <w:numId w:val="8"/>
        </w:numPr>
        <w:tabs>
          <w:tab w:val="clear" w:pos="709"/>
          <w:tab w:val="clear" w:pos="1418"/>
          <w:tab w:val="clear" w:pos="2126"/>
          <w:tab w:val="clear" w:pos="2835"/>
        </w:tabs>
        <w:rPr>
          <w:rFonts w:eastAsia="Calibri"/>
          <w:bCs/>
        </w:rPr>
      </w:pPr>
      <w:r w:rsidRPr="001721F4">
        <w:rPr>
          <w:bCs/>
        </w:rPr>
        <w:t xml:space="preserve">The </w:t>
      </w:r>
      <w:r w:rsidR="00A95114" w:rsidRPr="001721F4">
        <w:rPr>
          <w:b/>
          <w:bCs/>
        </w:rPr>
        <w:t>Chairperson</w:t>
      </w:r>
      <w:r w:rsidRPr="001721F4">
        <w:rPr>
          <w:b/>
        </w:rPr>
        <w:t xml:space="preserve"> </w:t>
      </w:r>
      <w:r w:rsidRPr="001721F4">
        <w:rPr>
          <w:bCs/>
        </w:rPr>
        <w:t xml:space="preserve">thanked the Observers and turned to the adoption of the draft decision as a whole. With no objections, the </w:t>
      </w:r>
      <w:r w:rsidRPr="001721F4">
        <w:rPr>
          <w:b/>
        </w:rPr>
        <w:t>Chairperson declared</w:t>
      </w:r>
      <w:r w:rsidR="006A336F" w:rsidRPr="001721F4">
        <w:rPr>
          <w:b/>
        </w:rPr>
        <w:t xml:space="preserve"> Decision</w:t>
      </w:r>
      <w:r w:rsidRPr="001721F4">
        <w:rPr>
          <w:b/>
        </w:rPr>
        <w:t xml:space="preserve"> </w:t>
      </w:r>
      <w:hyperlink r:id="rId70" w:history="1">
        <w:r w:rsidRPr="001721F4">
          <w:rPr>
            <w:rStyle w:val="Lienhypertexte"/>
            <w:b/>
          </w:rPr>
          <w:t>17.COM 6.b</w:t>
        </w:r>
      </w:hyperlink>
      <w:r w:rsidRPr="001721F4">
        <w:rPr>
          <w:b/>
        </w:rPr>
        <w:t xml:space="preserve"> adopted.</w:t>
      </w:r>
    </w:p>
    <w:p w14:paraId="6F0DD423" w14:textId="77777777" w:rsidR="00510249" w:rsidRPr="001721F4" w:rsidRDefault="00510249" w:rsidP="00901F67">
      <w:pPr>
        <w:pStyle w:val="Orateurengris"/>
        <w:numPr>
          <w:ilvl w:val="0"/>
          <w:numId w:val="8"/>
        </w:numPr>
        <w:tabs>
          <w:tab w:val="clear" w:pos="709"/>
          <w:tab w:val="clear" w:pos="1418"/>
          <w:tab w:val="clear" w:pos="2126"/>
          <w:tab w:val="clear" w:pos="2835"/>
        </w:tabs>
        <w:rPr>
          <w:bCs/>
        </w:rPr>
      </w:pPr>
      <w:r w:rsidRPr="001721F4">
        <w:rPr>
          <w:bCs/>
        </w:rPr>
        <w:t xml:space="preserve">The </w:t>
      </w:r>
      <w:r w:rsidRPr="001721F4">
        <w:rPr>
          <w:b/>
        </w:rPr>
        <w:t>Chairperson</w:t>
      </w:r>
      <w:r w:rsidRPr="001721F4">
        <w:rPr>
          <w:bCs/>
        </w:rPr>
        <w:t xml:space="preserve"> thanked the Committee Members, informing the Bureau of its meeting the following day, which was also open to Observers. </w:t>
      </w:r>
    </w:p>
    <w:p w14:paraId="542D0210" w14:textId="05B6AAC1" w:rsidR="00A95114" w:rsidRPr="001721F4" w:rsidRDefault="00510249" w:rsidP="00901F67">
      <w:pPr>
        <w:pStyle w:val="Orateurengris"/>
        <w:numPr>
          <w:ilvl w:val="0"/>
          <w:numId w:val="8"/>
        </w:numPr>
        <w:tabs>
          <w:tab w:val="clear" w:pos="709"/>
          <w:tab w:val="clear" w:pos="1418"/>
          <w:tab w:val="clear" w:pos="2126"/>
          <w:tab w:val="clear" w:pos="2835"/>
        </w:tabs>
        <w:rPr>
          <w:rFonts w:eastAsia="Calibri"/>
        </w:rPr>
      </w:pPr>
      <w:r w:rsidRPr="001721F4">
        <w:t xml:space="preserve">The </w:t>
      </w:r>
      <w:r w:rsidRPr="001721F4">
        <w:rPr>
          <w:b/>
          <w:bCs/>
        </w:rPr>
        <w:t>Secretary</w:t>
      </w:r>
      <w:r w:rsidRPr="001721F4">
        <w:t xml:space="preserve"> </w:t>
      </w:r>
      <w:r w:rsidRPr="001721F4">
        <w:rPr>
          <w:bCs/>
        </w:rPr>
        <w:t xml:space="preserve">reminded Committee Members to send amendments to specific draft decisions concerning nominations by email to the designated address to allow the Bureau to better organize the time available for debating these items, as well as the submission of </w:t>
      </w:r>
      <w:r w:rsidR="006C4C90" w:rsidRPr="001721F4">
        <w:rPr>
          <w:bCs/>
        </w:rPr>
        <w:t xml:space="preserve">any </w:t>
      </w:r>
      <w:r w:rsidRPr="001721F4">
        <w:rPr>
          <w:bCs/>
        </w:rPr>
        <w:t>audiovisual material</w:t>
      </w:r>
      <w:r w:rsidR="006C4C90" w:rsidRPr="001721F4">
        <w:rPr>
          <w:bCs/>
        </w:rPr>
        <w:t xml:space="preserve"> to be projected</w:t>
      </w:r>
      <w:r w:rsidRPr="001721F4">
        <w:rPr>
          <w:bCs/>
        </w:rPr>
        <w:t>, if planned.</w:t>
      </w:r>
    </w:p>
    <w:p w14:paraId="3620C4C4" w14:textId="0E8231B5" w:rsidR="00A95114" w:rsidRPr="003D3FEC" w:rsidRDefault="00510249" w:rsidP="00901F67">
      <w:pPr>
        <w:pStyle w:val="Orateurengris"/>
        <w:numPr>
          <w:ilvl w:val="0"/>
          <w:numId w:val="8"/>
        </w:numPr>
        <w:tabs>
          <w:tab w:val="clear" w:pos="709"/>
          <w:tab w:val="clear" w:pos="1418"/>
          <w:tab w:val="clear" w:pos="2126"/>
          <w:tab w:val="clear" w:pos="2835"/>
        </w:tabs>
        <w:rPr>
          <w:rFonts w:eastAsia="Calibri"/>
        </w:rPr>
      </w:pPr>
      <w:r w:rsidRPr="001721F4">
        <w:t xml:space="preserve">The </w:t>
      </w:r>
      <w:r w:rsidRPr="001721F4">
        <w:rPr>
          <w:b/>
        </w:rPr>
        <w:t>Chai</w:t>
      </w:r>
      <w:r w:rsidR="00966184" w:rsidRPr="001721F4">
        <w:rPr>
          <w:b/>
        </w:rPr>
        <w:t>r</w:t>
      </w:r>
      <w:r w:rsidRPr="001721F4">
        <w:rPr>
          <w:b/>
        </w:rPr>
        <w:t>person</w:t>
      </w:r>
      <w:r w:rsidRPr="001721F4">
        <w:t xml:space="preserve"> announced that all Members of the Committee had been invited </w:t>
      </w:r>
      <w:r w:rsidR="00E91096" w:rsidRPr="001721F4">
        <w:t xml:space="preserve">by Her Majesty Princess Lalla Hasnaa </w:t>
      </w:r>
      <w:r w:rsidRPr="001721F4">
        <w:t>to an</w:t>
      </w:r>
      <w:r w:rsidRPr="003D3FEC">
        <w:t xml:space="preserve"> audience.</w:t>
      </w:r>
      <w:r w:rsidRPr="003D3FEC">
        <w:rPr>
          <w:rFonts w:eastAsia="Calibri"/>
        </w:rPr>
        <w:t xml:space="preserve"> </w:t>
      </w:r>
      <w:r w:rsidR="00E91096" w:rsidRPr="003D3FEC">
        <w:rPr>
          <w:rFonts w:eastAsia="Calibri"/>
        </w:rPr>
        <w:t>T</w:t>
      </w:r>
      <w:r w:rsidRPr="003D3FEC">
        <w:rPr>
          <w:rFonts w:eastAsia="Calibri"/>
        </w:rPr>
        <w:t>he day’s session</w:t>
      </w:r>
      <w:r w:rsidR="00E91096" w:rsidRPr="003D3FEC">
        <w:rPr>
          <w:rFonts w:eastAsia="Calibri"/>
        </w:rPr>
        <w:t xml:space="preserve"> was adjourned</w:t>
      </w:r>
      <w:r w:rsidRPr="003D3FEC">
        <w:rPr>
          <w:rFonts w:eastAsia="Calibri"/>
        </w:rPr>
        <w:t>.</w:t>
      </w:r>
    </w:p>
    <w:p w14:paraId="1FF5E48B" w14:textId="659F3C15" w:rsidR="00A95114" w:rsidRPr="003D3FEC" w:rsidRDefault="00510249" w:rsidP="00901F67">
      <w:pPr>
        <w:pStyle w:val="Orateurengris"/>
        <w:tabs>
          <w:tab w:val="clear" w:pos="709"/>
          <w:tab w:val="clear" w:pos="1418"/>
          <w:tab w:val="clear" w:pos="2126"/>
          <w:tab w:val="clear" w:pos="2835"/>
        </w:tabs>
        <w:spacing w:before="240" w:after="240"/>
        <w:jc w:val="center"/>
      </w:pPr>
      <w:r w:rsidRPr="003D3FEC">
        <w:rPr>
          <w:bCs/>
          <w:i/>
        </w:rPr>
        <w:t xml:space="preserve">[Tuesday, </w:t>
      </w:r>
      <w:r w:rsidR="005138A9" w:rsidRPr="003D3FEC">
        <w:rPr>
          <w:bCs/>
          <w:i/>
        </w:rPr>
        <w:t xml:space="preserve">29 </w:t>
      </w:r>
      <w:r w:rsidRPr="003D3FEC">
        <w:rPr>
          <w:bCs/>
          <w:i/>
        </w:rPr>
        <w:t>November, morning session]</w:t>
      </w:r>
    </w:p>
    <w:p w14:paraId="75269EBB" w14:textId="28D0D7F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welcomed the delegates to the second day</w:t>
      </w:r>
      <w:r w:rsidR="00E91096" w:rsidRPr="003D3FEC">
        <w:rPr>
          <w:bCs/>
        </w:rPr>
        <w:t xml:space="preserve"> of the meeting</w:t>
      </w:r>
      <w:r w:rsidRPr="003D3FEC">
        <w:rPr>
          <w:bCs/>
        </w:rPr>
        <w:t>, recalling that the Committee had successfully concluded agenda items 1</w:t>
      </w:r>
      <w:r w:rsidR="00811FA1" w:rsidRPr="003D3FEC">
        <w:rPr>
          <w:bCs/>
        </w:rPr>
        <w:t xml:space="preserve"> to </w:t>
      </w:r>
      <w:r w:rsidRPr="003D3FEC">
        <w:rPr>
          <w:bCs/>
        </w:rPr>
        <w:t xml:space="preserve">6.b. The Bureau </w:t>
      </w:r>
      <w:r w:rsidR="00E91096" w:rsidRPr="003D3FEC">
        <w:rPr>
          <w:bCs/>
        </w:rPr>
        <w:t xml:space="preserve">had met </w:t>
      </w:r>
      <w:r w:rsidRPr="003D3FEC">
        <w:rPr>
          <w:bCs/>
        </w:rPr>
        <w:t>in the morning for the first time to discuss several issues, namely, the revision of the timetable of the Committee’s work. The revised timetable was published on the dedicated 17.COM website. The day’s session would start with the examination of item 6.c, followed by item 6.d and item 7. The afternoon session would proceed with item 7.a</w:t>
      </w:r>
      <w:r w:rsidR="00E91096" w:rsidRPr="003D3FEC">
        <w:rPr>
          <w:bCs/>
        </w:rPr>
        <w:t xml:space="preserve"> and </w:t>
      </w:r>
      <w:r w:rsidRPr="003D3FEC">
        <w:rPr>
          <w:bCs/>
        </w:rPr>
        <w:t xml:space="preserve">item 7.b, Taking into consideration the heavy agenda, Members were asked to be brief and concise in their interventions. The Chairperson remarked that the Kenyan delegation had wished to speak under item 6.a to present Kenya’s experience on the element inscribed on the Urgent Safeguarding List, ‘Traditions and practices associated with the Kayas in the sacred forests of the Mijikenda’, and was given the floor to share its experience. </w:t>
      </w:r>
    </w:p>
    <w:p w14:paraId="65A46A73" w14:textId="53CF9AC7" w:rsidR="00510249" w:rsidRPr="003D3FEC" w:rsidRDefault="00510249"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delegation of </w:t>
      </w:r>
      <w:r w:rsidRPr="003D3FEC">
        <w:rPr>
          <w:b/>
          <w:bCs/>
        </w:rPr>
        <w:t>Kenya</w:t>
      </w:r>
      <w:r w:rsidRPr="003D3FEC">
        <w:rPr>
          <w:bCs/>
        </w:rPr>
        <w:t xml:space="preserve"> congratulated the Chairperson on his election, expressing gratitude and appreciation for the hospitality shown by the people of Morocco. It thanked the Secretariat for its support, advice and guidance, particularly when Kenya had to meet its obligations as a State Party. With reference to the traditions and practices associated with the Kayas in the sacred forests of the Mijikenda, the delegation reported that in consultation with the practitioners of this element, it had revised the safeguarding plan and measures in place to realign them to the needs and abilities of the practitioners and bearers of this element. The State Party had evaluated the experiences of the previous plans and measures to put in place more effective mechanisms that will enhance the safeguarding of this element. Among them were planned community-based inventorying and periodic writing, </w:t>
      </w:r>
      <w:r w:rsidR="004F42D8" w:rsidRPr="003D3FEC">
        <w:rPr>
          <w:bCs/>
        </w:rPr>
        <w:t xml:space="preserve">as well as </w:t>
      </w:r>
      <w:r w:rsidRPr="003D3FEC">
        <w:rPr>
          <w:bCs/>
        </w:rPr>
        <w:t>capacity-building workshops with the practitioners and other stakeholders who have been working with the community. The State Party included in its budgetary projections some financial support to enable the procur</w:t>
      </w:r>
      <w:r w:rsidR="004F42D8" w:rsidRPr="003D3FEC">
        <w:rPr>
          <w:bCs/>
        </w:rPr>
        <w:t>ement</w:t>
      </w:r>
      <w:r w:rsidRPr="003D3FEC">
        <w:rPr>
          <w:bCs/>
        </w:rPr>
        <w:t xml:space="preserve"> of basic equipment for use in the documentation of rituals and activities associated with the Kayas in the sacred forests of the Mijikenda so that the community can be central to the management of the documentation and inventorying of its intangible cultural heritage. These efforts had been deployed to ensure the establishment of a specific website for the element which is managed by the practitioners. This initiative is being rolled out to other communities, including those that do not have an element inscribed on the UNESCO Lists of intangible cultural heritage. Kenya is committed to recognizing these living treasures from this community and other communities by nominating them as national heroes and heroines in a special category of persons and groups who have made tremendous </w:t>
      </w:r>
      <w:r w:rsidRPr="003D3FEC">
        <w:rPr>
          <w:bCs/>
        </w:rPr>
        <w:lastRenderedPageBreak/>
        <w:t xml:space="preserve">contributions to the safeguarding of intangible cultural heritage in Kenyan communities during the annual Mashujaa or </w:t>
      </w:r>
      <w:r w:rsidR="00E91096" w:rsidRPr="003D3FEC">
        <w:rPr>
          <w:bCs/>
        </w:rPr>
        <w:t>H</w:t>
      </w:r>
      <w:r w:rsidRPr="003D3FEC">
        <w:rPr>
          <w:bCs/>
        </w:rPr>
        <w:t>ero</w:t>
      </w:r>
      <w:r w:rsidR="00E91096" w:rsidRPr="003D3FEC">
        <w:rPr>
          <w:bCs/>
        </w:rPr>
        <w:t>e</w:t>
      </w:r>
      <w:r w:rsidRPr="003D3FEC">
        <w:rPr>
          <w:bCs/>
        </w:rPr>
        <w:t>s</w:t>
      </w:r>
      <w:r w:rsidR="00E91096" w:rsidRPr="003D3FEC">
        <w:rPr>
          <w:bCs/>
        </w:rPr>
        <w:t>’</w:t>
      </w:r>
      <w:r w:rsidRPr="003D3FEC">
        <w:rPr>
          <w:bCs/>
        </w:rPr>
        <w:t xml:space="preserve"> </w:t>
      </w:r>
      <w:r w:rsidR="00E91096" w:rsidRPr="003D3FEC">
        <w:rPr>
          <w:bCs/>
        </w:rPr>
        <w:t>D</w:t>
      </w:r>
      <w:r w:rsidRPr="003D3FEC">
        <w:rPr>
          <w:bCs/>
        </w:rPr>
        <w:t xml:space="preserve">ay celebrations. </w:t>
      </w:r>
    </w:p>
    <w:p w14:paraId="6F949F68"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cs="Arial"/>
          <w:b/>
          <w:color w:val="000000" w:themeColor="text1"/>
          <w:szCs w:val="22"/>
          <w:u w:val="single"/>
          <w:lang w:eastAsia="en-US"/>
        </w:rPr>
        <w:t>ITEM 6.c OF THE AGENDA:</w:t>
      </w:r>
    </w:p>
    <w:p w14:paraId="33B44C9F" w14:textId="77777777" w:rsidR="00510249" w:rsidRPr="003D3FEC" w:rsidRDefault="00510249"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UPDATE ON THE FIRST CYCLE OF PERIODIC REPORTING ON THE IMPLEMENTATION OF THE CONVENTION AND ON THE CURRENT STATUS OF ELEMENTS INSCRIBED ON THE REPRESENTATIVE LIST OF THE INTANGIBLE CULTURAL HERITAGE OF HUMANITY BY STATES PARTIES IN LATIN AMERICA AND THE CARIBBEAN (2021 CYCLE), IN THE ARAB STATES (2023 CYCLE) AND IN AFRICA (2024 CYCLE)</w:t>
      </w:r>
    </w:p>
    <w:p w14:paraId="50C7F684" w14:textId="6C1970D3" w:rsidR="00510249" w:rsidRPr="003D3FEC" w:rsidRDefault="00510249" w:rsidP="00901F67">
      <w:pPr>
        <w:pStyle w:val="Orateurengris"/>
        <w:tabs>
          <w:tab w:val="clear" w:pos="709"/>
          <w:tab w:val="clear" w:pos="1418"/>
          <w:tab w:val="clear" w:pos="2126"/>
          <w:tab w:val="clear" w:pos="2835"/>
        </w:tabs>
        <w:spacing w:after="0"/>
        <w:ind w:left="567"/>
      </w:pPr>
      <w:r w:rsidRPr="003D3FEC">
        <w:rPr>
          <w:b/>
          <w:color w:val="000000" w:themeColor="text1"/>
        </w:rPr>
        <w:t>Document</w:t>
      </w:r>
      <w:r w:rsidR="00B633AB" w:rsidRPr="003D3FEC">
        <w:rPr>
          <w:b/>
          <w:color w:val="000000" w:themeColor="text1"/>
        </w:rPr>
        <w:t>s</w:t>
      </w:r>
      <w:r w:rsidRPr="003D3FEC">
        <w:rPr>
          <w:b/>
          <w:color w:val="000000" w:themeColor="text1"/>
        </w:rPr>
        <w:t>:</w:t>
      </w:r>
      <w:r w:rsidRPr="003D3FEC">
        <w:rPr>
          <w:b/>
          <w:iCs/>
          <w:color w:val="000000" w:themeColor="text1"/>
        </w:rPr>
        <w:tab/>
      </w:r>
      <w:hyperlink r:id="rId71" w:history="1">
        <w:r w:rsidRPr="003D3FEC">
          <w:rPr>
            <w:rStyle w:val="Lienhypertexte"/>
            <w:i/>
          </w:rPr>
          <w:t>LHE/22/17.COM/6.c</w:t>
        </w:r>
      </w:hyperlink>
    </w:p>
    <w:p w14:paraId="2248FAD9" w14:textId="1CF9120D" w:rsidR="00510249" w:rsidRPr="003D3FEC" w:rsidRDefault="00510249" w:rsidP="003D3FEC">
      <w:pPr>
        <w:pStyle w:val="Orateurengris"/>
        <w:tabs>
          <w:tab w:val="clear" w:pos="709"/>
          <w:tab w:val="clear" w:pos="1418"/>
          <w:tab w:val="clear" w:pos="2126"/>
          <w:tab w:val="clear" w:pos="2835"/>
        </w:tabs>
        <w:spacing w:after="0"/>
        <w:ind w:left="709"/>
        <w:rPr>
          <w:i/>
        </w:rPr>
      </w:pPr>
      <w:r w:rsidRPr="003D3FEC">
        <w:rPr>
          <w:b/>
          <w:color w:val="000000" w:themeColor="text1"/>
        </w:rPr>
        <w:tab/>
      </w:r>
      <w:r w:rsidRPr="003D3FEC">
        <w:rPr>
          <w:b/>
          <w:color w:val="000000" w:themeColor="text1"/>
        </w:rPr>
        <w:tab/>
      </w:r>
      <w:r w:rsidRPr="003D3FEC">
        <w:rPr>
          <w:b/>
          <w:color w:val="000000" w:themeColor="text1"/>
        </w:rPr>
        <w:tab/>
      </w:r>
      <w:hyperlink r:id="rId72" w:history="1">
        <w:r w:rsidRPr="003D3FEC">
          <w:rPr>
            <w:rStyle w:val="Lienhypertexte"/>
            <w:i/>
          </w:rPr>
          <w:t>LHE/22/17.COM/INF.6.c Rev</w:t>
        </w:r>
      </w:hyperlink>
      <w:r w:rsidR="006A336F" w:rsidRPr="003D3FEC">
        <w:rPr>
          <w:rStyle w:val="Lienhypertexte"/>
          <w:i/>
        </w:rPr>
        <w:t>.</w:t>
      </w:r>
    </w:p>
    <w:p w14:paraId="64CC28F4" w14:textId="77777777" w:rsidR="00510249" w:rsidRPr="003D3FEC" w:rsidRDefault="00510249" w:rsidP="00901F67">
      <w:pPr>
        <w:pStyle w:val="Orateurengris"/>
        <w:tabs>
          <w:tab w:val="clear" w:pos="709"/>
          <w:tab w:val="clear" w:pos="1418"/>
          <w:tab w:val="clear" w:pos="2126"/>
          <w:tab w:val="clear" w:pos="2835"/>
        </w:tabs>
        <w:spacing w:before="60" w:after="240"/>
        <w:ind w:left="567"/>
        <w:rPr>
          <w:i/>
        </w:rPr>
      </w:pPr>
      <w:r w:rsidRPr="003D3FEC">
        <w:rPr>
          <w:rFonts w:eastAsiaTheme="minorHAnsi"/>
          <w:b/>
          <w:snapToGrid/>
          <w:color w:val="000000" w:themeColor="text1"/>
          <w:lang w:eastAsia="en-US"/>
        </w:rPr>
        <w:t>Decision:</w:t>
      </w:r>
      <w:r w:rsidRPr="003D3FEC">
        <w:rPr>
          <w:bCs/>
          <w:color w:val="000000" w:themeColor="text1"/>
        </w:rPr>
        <w:tab/>
      </w:r>
      <w:hyperlink r:id="rId73" w:history="1">
        <w:r w:rsidRPr="003D3FEC">
          <w:rPr>
            <w:rStyle w:val="Lienhypertexte"/>
            <w:i/>
          </w:rPr>
          <w:t>17.COM 6.c</w:t>
        </w:r>
      </w:hyperlink>
      <w:r w:rsidRPr="003D3FEC">
        <w:rPr>
          <w:bCs/>
        </w:rPr>
        <w:t xml:space="preserve"> </w:t>
      </w:r>
    </w:p>
    <w:p w14:paraId="074BF57B" w14:textId="590E0AC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Kenya for sharing</w:t>
      </w:r>
      <w:r w:rsidRPr="003D3FEC">
        <w:rPr>
          <w:b/>
        </w:rPr>
        <w:t xml:space="preserve"> </w:t>
      </w:r>
      <w:r w:rsidRPr="003D3FEC">
        <w:rPr>
          <w:bCs/>
        </w:rPr>
        <w:t>its inspiring experience. He then turned to agenda item 6.c</w:t>
      </w:r>
      <w:r w:rsidR="00E91096" w:rsidRPr="003D3FEC">
        <w:rPr>
          <w:bCs/>
        </w:rPr>
        <w:t xml:space="preserve"> and the u</w:t>
      </w:r>
      <w:r w:rsidRPr="003D3FEC">
        <w:rPr>
          <w:bCs/>
        </w:rPr>
        <w:t>pdate on the first cycle of periodic reports on the implementation of the Convention and on the current status of elements inscribed on the Representative List of the Intangible Cultural Heritage of Humanity of States Parties</w:t>
      </w:r>
      <w:r w:rsidR="004F42D8" w:rsidRPr="003D3FEC">
        <w:rPr>
          <w:bCs/>
        </w:rPr>
        <w:t xml:space="preserve"> in</w:t>
      </w:r>
      <w:r w:rsidRPr="003D3FEC">
        <w:rPr>
          <w:bCs/>
        </w:rPr>
        <w:t xml:space="preserve"> Latin America and the Caribbean (2021 cycle), Arab States (2023 cycle) and Africa (2024 cycle)’. </w:t>
      </w:r>
    </w:p>
    <w:p w14:paraId="08152530" w14:textId="799AC56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recalled that the periodic reporting reform was aligned to the Overall Results Framework of the Convention, for which a new submission calendar of reports was established by the Committee at its </w:t>
      </w:r>
      <w:r w:rsidR="004F42D8" w:rsidRPr="003D3FEC">
        <w:rPr>
          <w:bCs/>
        </w:rPr>
        <w:t xml:space="preserve">thirteenth </w:t>
      </w:r>
      <w:r w:rsidRPr="003D3FEC">
        <w:rPr>
          <w:bCs/>
        </w:rPr>
        <w:t>session and now formed the basis of the regional rotation. According to this new calendar, Latin America and the Caribbean was the first region to implement the reformed exercise in 2021, which was followed by States Parties in Europe submitting their reports for examination by the Committee at the present session under the 2022 cycle. The next regions will be the Arab States, Africa and, lastly, Asia and the Pacific under</w:t>
      </w:r>
      <w:r w:rsidR="004F42D8" w:rsidRPr="003D3FEC">
        <w:rPr>
          <w:bCs/>
        </w:rPr>
        <w:t xml:space="preserve"> the</w:t>
      </w:r>
      <w:r w:rsidRPr="003D3FEC">
        <w:rPr>
          <w:bCs/>
        </w:rPr>
        <w:t xml:space="preserve"> 2023, 2024 and 2025 cycles, respectively. Periodic reporting is a four-phased process that takes place over a period of four years. This exercise was thus implemented in four regions at the same time but at a different phase for each region. For </w:t>
      </w:r>
      <w:r w:rsidRPr="003D3FEC">
        <w:rPr>
          <w:bCs/>
          <w:u w:val="single"/>
        </w:rPr>
        <w:t>Latin America and the Caribbean</w:t>
      </w:r>
      <w:r w:rsidRPr="003D3FEC">
        <w:rPr>
          <w:bCs/>
        </w:rPr>
        <w:t xml:space="preserve">, at its </w:t>
      </w:r>
      <w:r w:rsidR="004F42D8" w:rsidRPr="003D3FEC">
        <w:rPr>
          <w:bCs/>
        </w:rPr>
        <w:t xml:space="preserve">sixteenth </w:t>
      </w:r>
      <w:r w:rsidRPr="003D3FEC">
        <w:rPr>
          <w:bCs/>
        </w:rPr>
        <w:t xml:space="preserve">session in 2021, the Committee examined the reports submitted by States Parties in </w:t>
      </w:r>
      <w:r w:rsidR="004F42D8" w:rsidRPr="003D3FEC">
        <w:rPr>
          <w:bCs/>
        </w:rPr>
        <w:t>the region</w:t>
      </w:r>
      <w:r w:rsidRPr="003D3FEC">
        <w:rPr>
          <w:bCs/>
        </w:rPr>
        <w:t xml:space="preserve">, as well as an analytical overview summarizing the main findings from these reports. However, the Secretariat continued the analysis with the research team that was established to prepare a full and complete analysis of the periodic reports from Latin America and the Caribbean, which was now presented as an </w:t>
      </w:r>
      <w:hyperlink r:id="rId74" w:history="1">
        <w:r w:rsidRPr="003D3FEC">
          <w:rPr>
            <w:rStyle w:val="Lienhypertexte"/>
            <w:bCs/>
          </w:rPr>
          <w:t>INF document</w:t>
        </w:r>
      </w:hyperlink>
      <w:r w:rsidRPr="003D3FEC">
        <w:rPr>
          <w:bCs/>
        </w:rPr>
        <w:t xml:space="preserve"> to the present Committee. </w:t>
      </w:r>
      <w:r w:rsidR="009F1554" w:rsidRPr="003D3FEC">
        <w:rPr>
          <w:bCs/>
        </w:rPr>
        <w:t xml:space="preserve">As </w:t>
      </w:r>
      <w:r w:rsidRPr="003D3FEC">
        <w:rPr>
          <w:bCs/>
        </w:rPr>
        <w:t>recalled under item 5, the Secretariat had also prepared a layout version of this report, which was hoped to be attractive and easy to read. This version of the report is the full analysis of the overview summary that was undertaken in 2021 and was now presented to this session of the Committee as a revised document 6.c. The Secretary did not elaborate on the periodic reporting exercise in Europe</w:t>
      </w:r>
      <w:r w:rsidR="00B61CEB" w:rsidRPr="003D3FEC">
        <w:rPr>
          <w:bCs/>
        </w:rPr>
        <w:t>,</w:t>
      </w:r>
      <w:r w:rsidRPr="003D3FEC">
        <w:rPr>
          <w:bCs/>
        </w:rPr>
        <w:t xml:space="preserve"> as their reports and analytical overview had already been examined under item 6.b.</w:t>
      </w:r>
    </w:p>
    <w:p w14:paraId="2E404A13" w14:textId="5B26C37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Concerning the </w:t>
      </w:r>
      <w:r w:rsidRPr="003D3FEC">
        <w:rPr>
          <w:bCs/>
          <w:u w:val="single"/>
        </w:rPr>
        <w:t>Arab States</w:t>
      </w:r>
      <w:r w:rsidRPr="003D3FEC">
        <w:rPr>
          <w:bCs/>
        </w:rPr>
        <w:t xml:space="preserve">, the </w:t>
      </w:r>
      <w:r w:rsidRPr="003D3FEC">
        <w:rPr>
          <w:b/>
        </w:rPr>
        <w:t>Secretary</w:t>
      </w:r>
      <w:r w:rsidRPr="003D3FEC">
        <w:rPr>
          <w:bCs/>
        </w:rPr>
        <w:t xml:space="preserve"> explained that the Secretariat had worked hard in 2022 under the 2023 cycle thanks to a targeted capacity-building approach. Country focal points received training sessions </w:t>
      </w:r>
      <w:r w:rsidR="006349DB" w:rsidRPr="003D3FEC">
        <w:rPr>
          <w:bCs/>
        </w:rPr>
        <w:t>in a</w:t>
      </w:r>
      <w:r w:rsidRPr="003D3FEC">
        <w:rPr>
          <w:bCs/>
        </w:rPr>
        <w:t xml:space="preserve"> great collaboration with the Sharjah Institute for Heritage. These States were expected to submit their reports online by 15 December 2022. For </w:t>
      </w:r>
      <w:r w:rsidRPr="003D3FEC">
        <w:rPr>
          <w:bCs/>
          <w:u w:val="single"/>
        </w:rPr>
        <w:t>Africa</w:t>
      </w:r>
      <w:r w:rsidRPr="003D3FEC">
        <w:rPr>
          <w:bCs/>
        </w:rPr>
        <w:t>, the periodic reporting exercise had just been launched, that is, the capacity</w:t>
      </w:r>
      <w:r w:rsidR="000871D4" w:rsidRPr="003D3FEC">
        <w:rPr>
          <w:bCs/>
        </w:rPr>
        <w:t xml:space="preserve"> </w:t>
      </w:r>
      <w:r w:rsidRPr="003D3FEC">
        <w:rPr>
          <w:bCs/>
        </w:rPr>
        <w:t>building for the periodic reporting under the 2024 cycle. The Secretariat had started the preparations for this capacity</w:t>
      </w:r>
      <w:r w:rsidR="000871D4" w:rsidRPr="003D3FEC">
        <w:rPr>
          <w:bCs/>
        </w:rPr>
        <w:t xml:space="preserve"> </w:t>
      </w:r>
      <w:r w:rsidRPr="003D3FEC">
        <w:rPr>
          <w:bCs/>
        </w:rPr>
        <w:t>building planned by UNESCO, and it had received a generous offer to work with the category 2 centre CRESPIAF</w:t>
      </w:r>
      <w:r w:rsidRPr="003D3FEC">
        <w:rPr>
          <w:rStyle w:val="Appelnotedebasdep"/>
          <w:bCs/>
        </w:rPr>
        <w:footnoteReference w:id="21"/>
      </w:r>
      <w:r w:rsidR="006349DB" w:rsidRPr="003D3FEC">
        <w:rPr>
          <w:bCs/>
        </w:rPr>
        <w:t xml:space="preserve"> in Algiers</w:t>
      </w:r>
      <w:r w:rsidRPr="003D3FEC">
        <w:rPr>
          <w:bCs/>
        </w:rPr>
        <w:t xml:space="preserve">. States Parties were reminded that the Secretariat was looking for funding and support to undertake a full capacity-building roll-out in Africa in 2023, which would be a perfect year as </w:t>
      </w:r>
      <w:r w:rsidR="000871D4" w:rsidRPr="003D3FEC">
        <w:rPr>
          <w:bCs/>
        </w:rPr>
        <w:t xml:space="preserve">it </w:t>
      </w:r>
      <w:r w:rsidRPr="003D3FEC">
        <w:rPr>
          <w:bCs/>
        </w:rPr>
        <w:t xml:space="preserve">would bring all the countries </w:t>
      </w:r>
      <w:r w:rsidR="006349DB" w:rsidRPr="003D3FEC">
        <w:rPr>
          <w:bCs/>
        </w:rPr>
        <w:t xml:space="preserve">under </w:t>
      </w:r>
      <w:r w:rsidRPr="003D3FEC">
        <w:rPr>
          <w:bCs/>
        </w:rPr>
        <w:t xml:space="preserve">periodic reporting </w:t>
      </w:r>
      <w:r w:rsidR="006349DB" w:rsidRPr="003D3FEC">
        <w:rPr>
          <w:bCs/>
        </w:rPr>
        <w:t xml:space="preserve">together </w:t>
      </w:r>
      <w:r w:rsidRPr="003D3FEC">
        <w:rPr>
          <w:bCs/>
        </w:rPr>
        <w:t xml:space="preserve">to go over such issues as nominations and trainings. </w:t>
      </w:r>
    </w:p>
    <w:p w14:paraId="7366981C" w14:textId="3A3D177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lastRenderedPageBreak/>
        <w:t xml:space="preserve">The </w:t>
      </w:r>
      <w:r w:rsidRPr="003D3FEC">
        <w:rPr>
          <w:b/>
        </w:rPr>
        <w:t>Secretary</w:t>
      </w:r>
      <w:r w:rsidRPr="003D3FEC">
        <w:rPr>
          <w:bCs/>
        </w:rPr>
        <w:t xml:space="preserve"> concluded the presentation with a few comments as a way forward. While it is a challenge to support four regions undertaking the periodic reporting exercise, the Secretariat was learning new lessons from the periodic reporting that it was able to apply from one region to the next. The working documents include</w:t>
      </w:r>
      <w:r w:rsidR="006349DB" w:rsidRPr="003D3FEC">
        <w:rPr>
          <w:bCs/>
        </w:rPr>
        <w:t>d</w:t>
      </w:r>
      <w:r w:rsidRPr="003D3FEC">
        <w:rPr>
          <w:bCs/>
        </w:rPr>
        <w:t xml:space="preserve"> some of these key recommendations, particularly from the experience </w:t>
      </w:r>
      <w:r w:rsidR="006349DB" w:rsidRPr="003D3FEC">
        <w:rPr>
          <w:bCs/>
        </w:rPr>
        <w:t xml:space="preserve">gleaned </w:t>
      </w:r>
      <w:r w:rsidRPr="003D3FEC">
        <w:rPr>
          <w:bCs/>
        </w:rPr>
        <w:t xml:space="preserve">in Latin America and the Caribbean. The Secretariat was aware of the need to improve and refine the system. There were questions regarding the form that needs to be streamlined. The Secretariat was </w:t>
      </w:r>
      <w:r w:rsidR="006349DB" w:rsidRPr="003D3FEC">
        <w:rPr>
          <w:bCs/>
        </w:rPr>
        <w:t xml:space="preserve">also </w:t>
      </w:r>
      <w:r w:rsidRPr="003D3FEC">
        <w:rPr>
          <w:bCs/>
        </w:rPr>
        <w:t xml:space="preserve">aware that there are over 100 questions, some requesting similar information. </w:t>
      </w:r>
      <w:r w:rsidR="006349DB" w:rsidRPr="003D3FEC">
        <w:rPr>
          <w:bCs/>
        </w:rPr>
        <w:t xml:space="preserve">The Secretariat </w:t>
      </w:r>
      <w:r w:rsidRPr="003D3FEC">
        <w:rPr>
          <w:bCs/>
        </w:rPr>
        <w:t xml:space="preserve">would also </w:t>
      </w:r>
      <w:r w:rsidR="006349DB" w:rsidRPr="003D3FEC">
        <w:rPr>
          <w:bCs/>
        </w:rPr>
        <w:t xml:space="preserve">tackle </w:t>
      </w:r>
      <w:r w:rsidRPr="003D3FEC">
        <w:rPr>
          <w:bCs/>
        </w:rPr>
        <w:t>the technical questions as quickly as possible. At the same time, any structural solutions will need to be considered carefully</w:t>
      </w:r>
      <w:r w:rsidR="000871D4" w:rsidRPr="003D3FEC">
        <w:rPr>
          <w:bCs/>
        </w:rPr>
        <w:t>,</w:t>
      </w:r>
      <w:r w:rsidRPr="003D3FEC">
        <w:rPr>
          <w:bCs/>
        </w:rPr>
        <w:t xml:space="preserve"> as the work </w:t>
      </w:r>
      <w:r w:rsidR="006349DB" w:rsidRPr="003D3FEC">
        <w:rPr>
          <w:bCs/>
        </w:rPr>
        <w:t xml:space="preserve">is carried out </w:t>
      </w:r>
      <w:r w:rsidRPr="003D3FEC">
        <w:rPr>
          <w:bCs/>
        </w:rPr>
        <w:t>in the reflection year, following the full cycle. Finally, it was important to recall that the outcome paper of MONDIACULT call</w:t>
      </w:r>
      <w:r w:rsidR="006349DB" w:rsidRPr="003D3FEC">
        <w:rPr>
          <w:bCs/>
        </w:rPr>
        <w:t>ed</w:t>
      </w:r>
      <w:r w:rsidRPr="003D3FEC">
        <w:rPr>
          <w:bCs/>
        </w:rPr>
        <w:t xml:space="preserve"> upon UNESCO to produce a comprehensive global report on cultural policies on a quadrennial basis. </w:t>
      </w:r>
      <w:r w:rsidR="006349DB" w:rsidRPr="003D3FEC">
        <w:rPr>
          <w:bCs/>
        </w:rPr>
        <w:t>I</w:t>
      </w:r>
      <w:r w:rsidRPr="003D3FEC">
        <w:rPr>
          <w:bCs/>
        </w:rPr>
        <w:t xml:space="preserve">t will </w:t>
      </w:r>
      <w:r w:rsidR="006349DB" w:rsidRPr="003D3FEC">
        <w:rPr>
          <w:bCs/>
        </w:rPr>
        <w:t xml:space="preserve">therefore </w:t>
      </w:r>
      <w:r w:rsidRPr="003D3FEC">
        <w:rPr>
          <w:bCs/>
        </w:rPr>
        <w:t xml:space="preserve">be very important for the 2003 Convention to start exploring and understanding how best it might adjust the process to make sure it is aligned with this overall comprehensive global reporting culture so that the periodic reporting exercise in this Convention can effectively contribute to that overall report. </w:t>
      </w:r>
    </w:p>
    <w:p w14:paraId="41E668E0" w14:textId="02BC7001"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Pr="003D3FEC">
        <w:t xml:space="preserve"> thanked the Secretary and congratulated </w:t>
      </w:r>
      <w:r w:rsidR="006349DB" w:rsidRPr="003D3FEC">
        <w:t xml:space="preserve">all </w:t>
      </w:r>
      <w:r w:rsidRPr="003D3FEC">
        <w:t>the States Parties and other stakeholders involved in this participatory exercise, which is fundamental for the monitoring and implementation of the Convention. He thanked the Secretariat for its continued support</w:t>
      </w:r>
      <w:r w:rsidR="006349DB" w:rsidRPr="003D3FEC">
        <w:t>,</w:t>
      </w:r>
      <w:r w:rsidRPr="003D3FEC">
        <w:t xml:space="preserve"> </w:t>
      </w:r>
      <w:r w:rsidR="006349DB" w:rsidRPr="003D3FEC">
        <w:t xml:space="preserve">which </w:t>
      </w:r>
      <w:r w:rsidRPr="003D3FEC">
        <w:t>had contributed to these results. The Chairperson opened the floor for comments.</w:t>
      </w:r>
    </w:p>
    <w:p w14:paraId="3F523935" w14:textId="54BAA55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Peru</w:t>
      </w:r>
      <w:r w:rsidRPr="003D3FEC">
        <w:rPr>
          <w:bCs/>
        </w:rPr>
        <w:t xml:space="preserve"> thanked the Secretariat for its report and its support. It was very pleased that the Latin America and Caribbean region had a very high submission rate despite the adverse circumstances brought about by the COVID-19 pandemic. The delegation highlighted the </w:t>
      </w:r>
      <w:r w:rsidR="006349DB" w:rsidRPr="003D3FEC">
        <w:rPr>
          <w:bCs/>
        </w:rPr>
        <w:t xml:space="preserve">supporting </w:t>
      </w:r>
      <w:r w:rsidRPr="003D3FEC">
        <w:rPr>
          <w:bCs/>
        </w:rPr>
        <w:t xml:space="preserve">role </w:t>
      </w:r>
      <w:r w:rsidR="006349DB" w:rsidRPr="003D3FEC">
        <w:rPr>
          <w:bCs/>
        </w:rPr>
        <w:t xml:space="preserve">played by </w:t>
      </w:r>
      <w:r w:rsidRPr="003D3FEC">
        <w:rPr>
          <w:bCs/>
        </w:rPr>
        <w:t>CRESPIAL</w:t>
      </w:r>
      <w:r w:rsidR="000871D4" w:rsidRPr="003D3FEC">
        <w:rPr>
          <w:bCs/>
        </w:rPr>
        <w:t>,</w:t>
      </w:r>
      <w:r w:rsidR="006349DB" w:rsidRPr="003D3FEC">
        <w:rPr>
          <w:rStyle w:val="Appelnotedebasdep"/>
          <w:bCs/>
        </w:rPr>
        <w:footnoteReference w:id="22"/>
      </w:r>
      <w:r w:rsidRPr="003D3FEC">
        <w:rPr>
          <w:bCs/>
        </w:rPr>
        <w:t xml:space="preserve"> adding that it was really important to continue to support the work of this centre. </w:t>
      </w:r>
    </w:p>
    <w:p w14:paraId="50698C4E" w14:textId="17651A4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Slovakia</w:t>
      </w:r>
      <w:r w:rsidRPr="003D3FEC">
        <w:t xml:space="preserve"> </w:t>
      </w:r>
      <w:r w:rsidRPr="003D3FEC">
        <w:rPr>
          <w:bCs/>
        </w:rPr>
        <w:t>thanked the Latin American and the Caribbean countries that had the difficult task of testing the new form of the reporting mechanism, and for the shared lessons learned that it had the chance to discuss with representatives of the Latin American and Caribbean countries during the online course on periodic reporting organized by the Secretariat in 2021. The results of the analysis and the content of the corresponding report were inspirational. The reporting countries offer</w:t>
      </w:r>
      <w:r w:rsidR="00694F48" w:rsidRPr="003D3FEC">
        <w:rPr>
          <w:bCs/>
        </w:rPr>
        <w:t>ed</w:t>
      </w:r>
      <w:r w:rsidRPr="003D3FEC">
        <w:rPr>
          <w:bCs/>
        </w:rPr>
        <w:t xml:space="preserve"> </w:t>
      </w:r>
      <w:r w:rsidR="00694F48" w:rsidRPr="003D3FEC">
        <w:rPr>
          <w:bCs/>
        </w:rPr>
        <w:t xml:space="preserve">many </w:t>
      </w:r>
      <w:r w:rsidRPr="003D3FEC">
        <w:rPr>
          <w:bCs/>
        </w:rPr>
        <w:t xml:space="preserve">examples of investment in institutions, education, awareness-raising, and the development of policy frameworks for safeguarding, particularly with respect to tangible heritage management, intellectual property, and </w:t>
      </w:r>
      <w:r w:rsidR="00694F48" w:rsidRPr="003D3FEC">
        <w:rPr>
          <w:bCs/>
        </w:rPr>
        <w:t xml:space="preserve">much </w:t>
      </w:r>
      <w:r w:rsidRPr="003D3FEC">
        <w:rPr>
          <w:bCs/>
        </w:rPr>
        <w:t xml:space="preserve">more. Although an important part is dedicated to the reporting of the elements inscribed on the Representative List, the mentioned examples show that the Representative List is just one of the tools for safeguarding intangible cultural heritage, especially concerning the discussion on Article 18 initiated by Sweden, which it very much welcomed. The delegation looked forward to the overall analysis of all the cycles </w:t>
      </w:r>
      <w:r w:rsidR="00694F48" w:rsidRPr="003D3FEC">
        <w:rPr>
          <w:bCs/>
        </w:rPr>
        <w:t xml:space="preserve">when </w:t>
      </w:r>
      <w:r w:rsidRPr="003D3FEC">
        <w:rPr>
          <w:bCs/>
        </w:rPr>
        <w:t xml:space="preserve">States Parties </w:t>
      </w:r>
      <w:r w:rsidR="00694F48" w:rsidRPr="003D3FEC">
        <w:rPr>
          <w:bCs/>
        </w:rPr>
        <w:t xml:space="preserve">will have </w:t>
      </w:r>
      <w:r w:rsidRPr="003D3FEC">
        <w:rPr>
          <w:bCs/>
        </w:rPr>
        <w:t>complete</w:t>
      </w:r>
      <w:r w:rsidR="00694F48" w:rsidRPr="003D3FEC">
        <w:rPr>
          <w:bCs/>
        </w:rPr>
        <w:t>d</w:t>
      </w:r>
      <w:r w:rsidRPr="003D3FEC">
        <w:rPr>
          <w:bCs/>
        </w:rPr>
        <w:t xml:space="preserve"> their periodic reports so as to see the development of the Convention, as well as the mosaic of intangible cultural heritage safeguarding practices that will be created by all the countries together. </w:t>
      </w:r>
    </w:p>
    <w:p w14:paraId="7C38754F" w14:textId="762F0AE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Czechia</w:t>
      </w:r>
      <w:r w:rsidRPr="003D3FEC">
        <w:rPr>
          <w:bCs/>
        </w:rPr>
        <w:t xml:space="preserve"> thanked the Secretariat and asked for information on the ongoing phases of the cycles in the regions whose States Parties had not submitted their periodic reports since the last session. It also thanked the Secretariat for its key recommendations</w:t>
      </w:r>
      <w:r w:rsidR="00694F48" w:rsidRPr="003D3FEC">
        <w:rPr>
          <w:bCs/>
        </w:rPr>
        <w:t>, adding that</w:t>
      </w:r>
      <w:r w:rsidRPr="003D3FEC">
        <w:rPr>
          <w:bCs/>
        </w:rPr>
        <w:t xml:space="preserve"> </w:t>
      </w:r>
      <w:r w:rsidR="00694F48" w:rsidRPr="003D3FEC">
        <w:rPr>
          <w:bCs/>
        </w:rPr>
        <w:t xml:space="preserve">it </w:t>
      </w:r>
      <w:r w:rsidRPr="003D3FEC">
        <w:rPr>
          <w:bCs/>
        </w:rPr>
        <w:t xml:space="preserve">appreciated the work of the team, which had successfully prepared the analysis of the periodic reports from Latin America and the Caribbean countries. The delegation congratulated </w:t>
      </w:r>
      <w:r w:rsidR="00694F48" w:rsidRPr="003D3FEC">
        <w:rPr>
          <w:bCs/>
        </w:rPr>
        <w:t xml:space="preserve">the </w:t>
      </w:r>
      <w:r w:rsidRPr="003D3FEC">
        <w:rPr>
          <w:bCs/>
        </w:rPr>
        <w:t xml:space="preserve">States Parties for </w:t>
      </w:r>
      <w:r w:rsidR="00694F48" w:rsidRPr="003D3FEC">
        <w:rPr>
          <w:bCs/>
        </w:rPr>
        <w:t xml:space="preserve">the </w:t>
      </w:r>
      <w:r w:rsidRPr="003D3FEC">
        <w:rPr>
          <w:bCs/>
        </w:rPr>
        <w:t xml:space="preserve">fruitful reformed </w:t>
      </w:r>
      <w:r w:rsidR="00694F48" w:rsidRPr="003D3FEC">
        <w:rPr>
          <w:bCs/>
        </w:rPr>
        <w:t xml:space="preserve">first </w:t>
      </w:r>
      <w:r w:rsidRPr="003D3FEC">
        <w:rPr>
          <w:bCs/>
        </w:rPr>
        <w:t>cycle. It was satisfied that the Africa 2023 cycle had already begun</w:t>
      </w:r>
      <w:r w:rsidR="000871D4" w:rsidRPr="003D3FEC">
        <w:rPr>
          <w:bCs/>
        </w:rPr>
        <w:t>,</w:t>
      </w:r>
      <w:r w:rsidRPr="003D3FEC">
        <w:rPr>
          <w:bCs/>
        </w:rPr>
        <w:t xml:space="preserve"> and it wonder</w:t>
      </w:r>
      <w:r w:rsidR="00694F48" w:rsidRPr="003D3FEC">
        <w:rPr>
          <w:bCs/>
        </w:rPr>
        <w:t>ed</w:t>
      </w:r>
      <w:r w:rsidRPr="003D3FEC">
        <w:rPr>
          <w:bCs/>
        </w:rPr>
        <w:t xml:space="preserve"> whether, together with the first three reporting regions, </w:t>
      </w:r>
      <w:r w:rsidR="00694F48" w:rsidRPr="003D3FEC">
        <w:rPr>
          <w:bCs/>
        </w:rPr>
        <w:t xml:space="preserve">they </w:t>
      </w:r>
      <w:r w:rsidRPr="003D3FEC">
        <w:rPr>
          <w:bCs/>
        </w:rPr>
        <w:t xml:space="preserve">could share </w:t>
      </w:r>
      <w:r w:rsidR="00694F48" w:rsidRPr="003D3FEC">
        <w:rPr>
          <w:bCs/>
        </w:rPr>
        <w:t xml:space="preserve">their </w:t>
      </w:r>
      <w:r w:rsidRPr="003D3FEC">
        <w:rPr>
          <w:bCs/>
        </w:rPr>
        <w:t xml:space="preserve">experiences and support stakeholders in the Africa region so that this demanding exercise could be finished effectively and on time for as many States Parties as possible. The delegation wished the Arab region a successful final work on </w:t>
      </w:r>
      <w:r w:rsidRPr="003D3FEC">
        <w:rPr>
          <w:bCs/>
        </w:rPr>
        <w:lastRenderedPageBreak/>
        <w:t xml:space="preserve">the timely submission of their reports and an even higher rate of submission than Latin America and the Caribbean, and Europe. </w:t>
      </w:r>
    </w:p>
    <w:p w14:paraId="1CF943E6" w14:textId="7EF57FA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Secretary</w:t>
      </w:r>
      <w:r w:rsidRPr="003D3FEC">
        <w:t xml:space="preserve"> </w:t>
      </w:r>
      <w:r w:rsidRPr="003D3FEC">
        <w:rPr>
          <w:bCs/>
        </w:rPr>
        <w:t>thank</w:t>
      </w:r>
      <w:r w:rsidR="00694F48" w:rsidRPr="003D3FEC">
        <w:rPr>
          <w:bCs/>
        </w:rPr>
        <w:t>ed</w:t>
      </w:r>
      <w:r w:rsidRPr="003D3FEC">
        <w:rPr>
          <w:bCs/>
        </w:rPr>
        <w:t xml:space="preserve"> all the </w:t>
      </w:r>
      <w:r w:rsidR="00694F48" w:rsidRPr="003D3FEC">
        <w:rPr>
          <w:bCs/>
        </w:rPr>
        <w:t xml:space="preserve">Committee Members for their </w:t>
      </w:r>
      <w:r w:rsidRPr="003D3FEC">
        <w:rPr>
          <w:bCs/>
        </w:rPr>
        <w:t>comments. Czechia</w:t>
      </w:r>
      <w:r w:rsidR="00694F48" w:rsidRPr="003D3FEC">
        <w:rPr>
          <w:bCs/>
        </w:rPr>
        <w:t xml:space="preserve"> had a wonderful comment on </w:t>
      </w:r>
      <w:r w:rsidRPr="003D3FEC">
        <w:rPr>
          <w:bCs/>
        </w:rPr>
        <w:t>engag</w:t>
      </w:r>
      <w:r w:rsidR="00694F48" w:rsidRPr="003D3FEC">
        <w:rPr>
          <w:bCs/>
        </w:rPr>
        <w:t>ing</w:t>
      </w:r>
      <w:r w:rsidRPr="003D3FEC">
        <w:rPr>
          <w:bCs/>
        </w:rPr>
        <w:t xml:space="preserve"> in the upcoming cycles of periodic reporting so as to build on lessons learned. In fact, </w:t>
      </w:r>
      <w:r w:rsidR="006808F1" w:rsidRPr="003D3FEC">
        <w:rPr>
          <w:bCs/>
        </w:rPr>
        <w:t xml:space="preserve">as mentioned by Slovakia, </w:t>
      </w:r>
      <w:r w:rsidRPr="003D3FEC">
        <w:rPr>
          <w:bCs/>
        </w:rPr>
        <w:t xml:space="preserve">the Secretariat did </w:t>
      </w:r>
      <w:r w:rsidR="00694F48" w:rsidRPr="003D3FEC">
        <w:rPr>
          <w:bCs/>
        </w:rPr>
        <w:t xml:space="preserve">organize </w:t>
      </w:r>
      <w:r w:rsidRPr="003D3FEC">
        <w:rPr>
          <w:bCs/>
        </w:rPr>
        <w:t xml:space="preserve">a brief exchange between some focal points </w:t>
      </w:r>
      <w:r w:rsidR="006808F1" w:rsidRPr="003D3FEC">
        <w:rPr>
          <w:bCs/>
        </w:rPr>
        <w:t xml:space="preserve">from </w:t>
      </w:r>
      <w:r w:rsidR="00694F48" w:rsidRPr="003D3FEC">
        <w:rPr>
          <w:bCs/>
        </w:rPr>
        <w:t xml:space="preserve">the </w:t>
      </w:r>
      <w:r w:rsidRPr="003D3FEC">
        <w:rPr>
          <w:bCs/>
        </w:rPr>
        <w:t xml:space="preserve">Latin America and the Caribbean </w:t>
      </w:r>
      <w:r w:rsidR="00694F48" w:rsidRPr="003D3FEC">
        <w:rPr>
          <w:bCs/>
        </w:rPr>
        <w:t xml:space="preserve">region </w:t>
      </w:r>
      <w:r w:rsidR="006808F1" w:rsidRPr="003D3FEC">
        <w:rPr>
          <w:bCs/>
        </w:rPr>
        <w:t xml:space="preserve">(the first reporting region) </w:t>
      </w:r>
      <w:r w:rsidRPr="003D3FEC">
        <w:rPr>
          <w:bCs/>
        </w:rPr>
        <w:t xml:space="preserve">and Europe so that they could pass on their experiences. Hopefully, the same </w:t>
      </w:r>
      <w:r w:rsidR="006808F1" w:rsidRPr="003D3FEC">
        <w:rPr>
          <w:bCs/>
        </w:rPr>
        <w:t xml:space="preserve">can </w:t>
      </w:r>
      <w:r w:rsidRPr="003D3FEC">
        <w:rPr>
          <w:bCs/>
        </w:rPr>
        <w:t xml:space="preserve">be done with Europe and the Arab States, thereby accumulating knowledge. The new reporting system had seen very positive results and lessons were being learnt. </w:t>
      </w:r>
      <w:r w:rsidR="006808F1" w:rsidRPr="003D3FEC">
        <w:rPr>
          <w:bCs/>
        </w:rPr>
        <w:t xml:space="preserve">Indeed, sharing experiences and lessons learned from one region to another is an extremely positive approach. </w:t>
      </w:r>
      <w:r w:rsidRPr="003D3FEC">
        <w:rPr>
          <w:bCs/>
        </w:rPr>
        <w:t>Thus, any offers to accumulate and share lessons learned were extremely welcome and would be accommodated. The Secretary reiterated his appeal for financial support in order to run the capacity-building workshops.</w:t>
      </w:r>
    </w:p>
    <w:p w14:paraId="21AE8D1F" w14:textId="202E339C" w:rsidR="00510249" w:rsidRPr="003D3FEC" w:rsidRDefault="00510249"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w:t>
      </w:r>
      <w:r w:rsidRPr="003D3FEC">
        <w:rPr>
          <w:b/>
          <w:bCs/>
        </w:rPr>
        <w:t>Chairperson</w:t>
      </w:r>
      <w:r w:rsidRPr="003D3FEC">
        <w:rPr>
          <w:bCs/>
        </w:rPr>
        <w:t xml:space="preserve"> thanked the Secretary and turned to the adoption of the draft decision as a whole. With no objections, the </w:t>
      </w:r>
      <w:r w:rsidRPr="003D3FEC">
        <w:rPr>
          <w:b/>
        </w:rPr>
        <w:t xml:space="preserve">Chairperson declared Decision </w:t>
      </w:r>
      <w:hyperlink r:id="rId75" w:history="1">
        <w:r w:rsidRPr="003D3FEC">
          <w:rPr>
            <w:rStyle w:val="Lienhypertexte"/>
            <w:b/>
          </w:rPr>
          <w:t>17.COM 6.c</w:t>
        </w:r>
      </w:hyperlink>
      <w:r w:rsidRPr="003D3FEC">
        <w:rPr>
          <w:b/>
        </w:rPr>
        <w:t xml:space="preserve"> adopted</w:t>
      </w:r>
      <w:r w:rsidRPr="003D3FEC">
        <w:t>.</w:t>
      </w:r>
    </w:p>
    <w:p w14:paraId="4068AB70" w14:textId="6F5FF5F5"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cs="Arial"/>
          <w:b/>
          <w:color w:val="000000" w:themeColor="text1"/>
          <w:szCs w:val="22"/>
          <w:u w:val="single"/>
          <w:lang w:eastAsia="en-US"/>
        </w:rPr>
        <w:t>ITEM 6.d OF THE AGENDA:</w:t>
      </w:r>
    </w:p>
    <w:p w14:paraId="0A85C4FA" w14:textId="77777777" w:rsidR="00510249" w:rsidRPr="003D3FEC" w:rsidRDefault="00510249"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REPORTS BY STATES PARTIES ON THE USE OF INTERNATIONAL ASSISTANCE FROM THE INTANGIBLE CULTURAL HERITAGE FUND</w:t>
      </w:r>
    </w:p>
    <w:p w14:paraId="301A31D7" w14:textId="77777777" w:rsidR="00510249" w:rsidRPr="001154D2" w:rsidRDefault="00510249" w:rsidP="00901F67">
      <w:pPr>
        <w:pStyle w:val="Orateurengris"/>
        <w:tabs>
          <w:tab w:val="clear" w:pos="709"/>
          <w:tab w:val="clear" w:pos="1418"/>
          <w:tab w:val="clear" w:pos="2126"/>
          <w:tab w:val="clear" w:pos="2835"/>
        </w:tabs>
        <w:spacing w:after="0"/>
        <w:ind w:left="567"/>
        <w:rPr>
          <w:lang w:val="fr-FR"/>
        </w:rPr>
      </w:pPr>
      <w:r w:rsidRPr="001154D2">
        <w:rPr>
          <w:b/>
          <w:color w:val="000000" w:themeColor="text1"/>
          <w:lang w:val="fr-FR"/>
        </w:rPr>
        <w:t>Document:</w:t>
      </w:r>
      <w:r w:rsidRPr="001154D2">
        <w:rPr>
          <w:b/>
          <w:iCs/>
          <w:color w:val="000000" w:themeColor="text1"/>
          <w:lang w:val="fr-FR"/>
        </w:rPr>
        <w:tab/>
      </w:r>
      <w:hyperlink r:id="rId76" w:history="1">
        <w:r w:rsidRPr="001154D2">
          <w:rPr>
            <w:rStyle w:val="Lienhypertexte"/>
            <w:i/>
            <w:lang w:val="fr-FR"/>
          </w:rPr>
          <w:t>LHE/22/17.COM/6.d</w:t>
        </w:r>
      </w:hyperlink>
    </w:p>
    <w:p w14:paraId="77F6E490" w14:textId="77777777" w:rsidR="00510249" w:rsidRPr="001154D2" w:rsidRDefault="00510249" w:rsidP="00901F67">
      <w:pPr>
        <w:pStyle w:val="Orateurengris"/>
        <w:tabs>
          <w:tab w:val="clear" w:pos="709"/>
          <w:tab w:val="clear" w:pos="1418"/>
          <w:tab w:val="clear" w:pos="2126"/>
          <w:tab w:val="clear" w:pos="2835"/>
        </w:tabs>
        <w:spacing w:before="60" w:after="240"/>
        <w:ind w:left="567"/>
        <w:rPr>
          <w:i/>
          <w:lang w:val="fr-FR"/>
        </w:rPr>
      </w:pPr>
      <w:r w:rsidRPr="001154D2">
        <w:rPr>
          <w:rFonts w:eastAsiaTheme="minorHAnsi"/>
          <w:b/>
          <w:snapToGrid/>
          <w:color w:val="000000" w:themeColor="text1"/>
          <w:lang w:val="fr-FR" w:eastAsia="en-US"/>
        </w:rPr>
        <w:t>Decision:</w:t>
      </w:r>
      <w:r w:rsidRPr="001154D2">
        <w:rPr>
          <w:bCs/>
          <w:color w:val="000000" w:themeColor="text1"/>
          <w:lang w:val="fr-FR"/>
        </w:rPr>
        <w:tab/>
      </w:r>
      <w:hyperlink r:id="rId77" w:history="1">
        <w:r w:rsidRPr="001154D2">
          <w:rPr>
            <w:rStyle w:val="Lienhypertexte"/>
            <w:i/>
            <w:lang w:val="fr-FR"/>
          </w:rPr>
          <w:t>17.COM 6.d</w:t>
        </w:r>
      </w:hyperlink>
    </w:p>
    <w:p w14:paraId="55AB51E3" w14:textId="43C73C4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 xml:space="preserve">Chairperson </w:t>
      </w:r>
      <w:r w:rsidRPr="003D3FEC">
        <w:t>turned to sub-item 6.d</w:t>
      </w:r>
      <w:r w:rsidR="001F2FD4" w:rsidRPr="003D3FEC">
        <w:t xml:space="preserve"> and the r</w:t>
      </w:r>
      <w:r w:rsidRPr="003D3FEC">
        <w:t>eports of States Parties on the use of International Assistance from the Intangible Cultural Heritage Fund</w:t>
      </w:r>
      <w:r w:rsidR="001F2FD4" w:rsidRPr="003D3FEC">
        <w:t>,</w:t>
      </w:r>
      <w:r w:rsidRPr="003D3FEC">
        <w:t xml:space="preserve"> an important means to take stock of the implementation of the Convention on the ground</w:t>
      </w:r>
      <w:r w:rsidRPr="003D3FEC">
        <w:rPr>
          <w:bCs/>
        </w:rPr>
        <w:t>.</w:t>
      </w:r>
    </w:p>
    <w:p w14:paraId="287148C2" w14:textId="2C2CA21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w:t>
      </w:r>
      <w:r w:rsidRPr="003D3FEC">
        <w:t>explained that</w:t>
      </w:r>
      <w:r w:rsidRPr="003D3FEC">
        <w:rPr>
          <w:b/>
          <w:bCs/>
        </w:rPr>
        <w:t xml:space="preserve"> </w:t>
      </w:r>
      <w:r w:rsidRPr="003D3FEC">
        <w:rPr>
          <w:bCs/>
        </w:rPr>
        <w:t xml:space="preserve">Article 24.3 of the Convention provides that “the beneficiary State Party shall submit to the Committee a report on the use made of the assistance provided for the safeguarding of the intangible cultural heritage”. This document covers the reports submitted by States Parties during the period </w:t>
      </w:r>
      <w:r w:rsidR="000871D4" w:rsidRPr="003D3FEC">
        <w:rPr>
          <w:bCs/>
        </w:rPr>
        <w:t xml:space="preserve">from </w:t>
      </w:r>
      <w:r w:rsidRPr="003D3FEC">
        <w:rPr>
          <w:bCs/>
        </w:rPr>
        <w:t xml:space="preserve">1 July 2021 to 30 June 2022, and presents an overview of the implementation of the International Assistance mechanism. Under the reporting period, 42 projects in 34 States Parties </w:t>
      </w:r>
      <w:r w:rsidR="001F2FD4" w:rsidRPr="003D3FEC">
        <w:rPr>
          <w:bCs/>
        </w:rPr>
        <w:t xml:space="preserve">had received </w:t>
      </w:r>
      <w:r w:rsidRPr="003D3FEC">
        <w:rPr>
          <w:bCs/>
        </w:rPr>
        <w:t>International Assistance</w:t>
      </w:r>
      <w:r w:rsidR="000871D4" w:rsidRPr="003D3FEC">
        <w:rPr>
          <w:bCs/>
        </w:rPr>
        <w:t>,</w:t>
      </w:r>
      <w:r w:rsidRPr="003D3FEC">
        <w:rPr>
          <w:bCs/>
        </w:rPr>
        <w:t xml:space="preserve"> for a total of US$ 4.9 million.</w:t>
      </w:r>
      <w:r w:rsidRPr="003D3FEC">
        <w:t xml:space="preserve"> </w:t>
      </w:r>
      <w:r w:rsidRPr="003D3FEC">
        <w:rPr>
          <w:bCs/>
        </w:rPr>
        <w:t xml:space="preserve">At this session, nine final reports and </w:t>
      </w:r>
      <w:r w:rsidR="001F2FD4" w:rsidRPr="003D3FEC">
        <w:rPr>
          <w:bCs/>
        </w:rPr>
        <w:t>14</w:t>
      </w:r>
      <w:r w:rsidRPr="003D3FEC">
        <w:rPr>
          <w:bCs/>
        </w:rPr>
        <w:t xml:space="preserve"> progress reports submitted were presented (see Annex I of document 6.d, page 11). The other 19 projects, for which reports were forthcoming, were listed in Annex II (page 13). </w:t>
      </w:r>
    </w:p>
    <w:p w14:paraId="1D010568" w14:textId="12BD54F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D7579D">
        <w:rPr>
          <w:bCs/>
        </w:rPr>
        <w:t xml:space="preserve">Ms Leila Maziz of the </w:t>
      </w:r>
      <w:r w:rsidRPr="007459E4">
        <w:rPr>
          <w:b/>
        </w:rPr>
        <w:t>Secretariat</w:t>
      </w:r>
      <w:r w:rsidRPr="00D7579D">
        <w:rPr>
          <w:b/>
        </w:rPr>
        <w:t xml:space="preserve"> </w:t>
      </w:r>
      <w:r w:rsidRPr="003D3FEC">
        <w:rPr>
          <w:bCs/>
        </w:rPr>
        <w:t xml:space="preserve">presented the reports, sharing some general observations and interesting trends regarding the scope of actions of International Assistance projects that were currently being implemented. During the </w:t>
      </w:r>
      <w:r w:rsidR="000871D4" w:rsidRPr="003D3FEC">
        <w:rPr>
          <w:bCs/>
        </w:rPr>
        <w:t xml:space="preserve">sixteenth </w:t>
      </w:r>
      <w:r w:rsidRPr="003D3FEC">
        <w:rPr>
          <w:bCs/>
        </w:rPr>
        <w:t xml:space="preserve">session of the Committee, a decrease in the number of </w:t>
      </w:r>
      <w:r w:rsidR="001F2FD4" w:rsidRPr="003D3FEC">
        <w:rPr>
          <w:bCs/>
        </w:rPr>
        <w:t>I</w:t>
      </w:r>
      <w:r w:rsidRPr="003D3FEC">
        <w:rPr>
          <w:bCs/>
        </w:rPr>
        <w:t xml:space="preserve">nternational </w:t>
      </w:r>
      <w:r w:rsidR="001F2FD4" w:rsidRPr="003D3FEC">
        <w:rPr>
          <w:bCs/>
        </w:rPr>
        <w:t>A</w:t>
      </w:r>
      <w:r w:rsidRPr="003D3FEC">
        <w:rPr>
          <w:bCs/>
        </w:rPr>
        <w:t xml:space="preserve">ssistance requests submitted by States Parties was </w:t>
      </w:r>
      <w:r w:rsidR="001F2FD4" w:rsidRPr="003D3FEC">
        <w:rPr>
          <w:bCs/>
        </w:rPr>
        <w:t>observed</w:t>
      </w:r>
      <w:r w:rsidRPr="003D3FEC">
        <w:rPr>
          <w:bCs/>
        </w:rPr>
        <w:t>, with 21 projects processed in two years</w:t>
      </w:r>
      <w:r w:rsidR="001F2FD4" w:rsidRPr="003D3FEC">
        <w:rPr>
          <w:bCs/>
        </w:rPr>
        <w:t xml:space="preserve">, </w:t>
      </w:r>
      <w:r w:rsidRPr="003D3FEC">
        <w:rPr>
          <w:bCs/>
        </w:rPr>
        <w:t>mainly due to the COVID-19 pandemic. The Secretariat had since observed a recovery in the number of requests submitted, with 20</w:t>
      </w:r>
      <w:r w:rsidR="006A336F" w:rsidRPr="003D3FEC">
        <w:rPr>
          <w:bCs/>
        </w:rPr>
        <w:t> </w:t>
      </w:r>
      <w:r w:rsidRPr="003D3FEC">
        <w:rPr>
          <w:bCs/>
        </w:rPr>
        <w:t>requests processed between 1 July 202</w:t>
      </w:r>
      <w:r w:rsidR="009F1554" w:rsidRPr="003D3FEC">
        <w:rPr>
          <w:bCs/>
        </w:rPr>
        <w:t>1</w:t>
      </w:r>
      <w:r w:rsidRPr="003D3FEC">
        <w:rPr>
          <w:bCs/>
        </w:rPr>
        <w:t xml:space="preserve"> and 30 June 2022. The geographical deployment of the International Assistance mechanism saw 34 beneficiary States Parties, of which </w:t>
      </w:r>
      <w:r w:rsidR="000871D4" w:rsidRPr="003D3FEC">
        <w:rPr>
          <w:bCs/>
        </w:rPr>
        <w:t xml:space="preserve">9 </w:t>
      </w:r>
      <w:r w:rsidRPr="003D3FEC">
        <w:rPr>
          <w:bCs/>
        </w:rPr>
        <w:t>were SIDS and 17 were States in the Africa region. The increasingly important part taken by the latter responds to UNESCO’s Global Priority for Africa, as 43</w:t>
      </w:r>
      <w:r w:rsidR="000871D4" w:rsidRPr="003D3FEC">
        <w:rPr>
          <w:bCs/>
        </w:rPr>
        <w:t xml:space="preserve"> per cent</w:t>
      </w:r>
      <w:r w:rsidRPr="003D3FEC">
        <w:rPr>
          <w:bCs/>
        </w:rPr>
        <w:t xml:space="preserve"> of the projects in progress benefitted the Africa region and Electoral Group V(a) (see figure 2, page 5 of the </w:t>
      </w:r>
      <w:r w:rsidR="001F2FD4" w:rsidRPr="003D3FEC">
        <w:rPr>
          <w:bCs/>
        </w:rPr>
        <w:t>working</w:t>
      </w:r>
      <w:r w:rsidRPr="003D3FEC">
        <w:rPr>
          <w:bCs/>
        </w:rPr>
        <w:t xml:space="preserve"> document). During the reporting period, this represented an amount of US$2.1 million. The International Assistance mechanism therefore continues to expand by supporting a wide range of projects in the areas of safeguarding, such as awareness-raising, inventorying, revitalization, transmission and capacity</w:t>
      </w:r>
      <w:r w:rsidR="000871D4" w:rsidRPr="003D3FEC">
        <w:rPr>
          <w:bCs/>
        </w:rPr>
        <w:t xml:space="preserve"> </w:t>
      </w:r>
      <w:r w:rsidRPr="003D3FEC">
        <w:rPr>
          <w:bCs/>
        </w:rPr>
        <w:t>building. Capacity</w:t>
      </w:r>
      <w:r w:rsidR="000871D4" w:rsidRPr="003D3FEC">
        <w:rPr>
          <w:bCs/>
        </w:rPr>
        <w:t xml:space="preserve"> </w:t>
      </w:r>
      <w:r w:rsidRPr="003D3FEC">
        <w:rPr>
          <w:bCs/>
        </w:rPr>
        <w:t xml:space="preserve">building remained the main objective of </w:t>
      </w:r>
      <w:r w:rsidR="000871D4" w:rsidRPr="003D3FEC">
        <w:rPr>
          <w:bCs/>
        </w:rPr>
        <w:t>I</w:t>
      </w:r>
      <w:r w:rsidRPr="003D3FEC">
        <w:rPr>
          <w:bCs/>
        </w:rPr>
        <w:t xml:space="preserve">nternational </w:t>
      </w:r>
      <w:r w:rsidR="000871D4" w:rsidRPr="003D3FEC">
        <w:rPr>
          <w:bCs/>
        </w:rPr>
        <w:t>A</w:t>
      </w:r>
      <w:r w:rsidRPr="003D3FEC">
        <w:rPr>
          <w:bCs/>
        </w:rPr>
        <w:t>ssistance projects</w:t>
      </w:r>
      <w:r w:rsidR="000871D4" w:rsidRPr="003D3FEC">
        <w:rPr>
          <w:bCs/>
        </w:rPr>
        <w:t>,</w:t>
      </w:r>
      <w:r w:rsidRPr="003D3FEC">
        <w:rPr>
          <w:bCs/>
        </w:rPr>
        <w:t xml:space="preserve"> with more than 50</w:t>
      </w:r>
      <w:r w:rsidR="000871D4" w:rsidRPr="003D3FEC">
        <w:rPr>
          <w:bCs/>
        </w:rPr>
        <w:t xml:space="preserve"> per cent</w:t>
      </w:r>
      <w:r w:rsidRPr="003D3FEC">
        <w:rPr>
          <w:bCs/>
        </w:rPr>
        <w:t xml:space="preserve"> of ongoing projects. These projects contribute to community capacity</w:t>
      </w:r>
      <w:r w:rsidR="000871D4" w:rsidRPr="003D3FEC">
        <w:rPr>
          <w:bCs/>
        </w:rPr>
        <w:t xml:space="preserve"> </w:t>
      </w:r>
      <w:r w:rsidRPr="003D3FEC">
        <w:rPr>
          <w:bCs/>
        </w:rPr>
        <w:t>building and the development of community inventories with the participation of these same communities. Importantly, many of these projects had taken advantage of the training materials developed as part of the capacity-</w:t>
      </w:r>
      <w:r w:rsidRPr="003D3FEC">
        <w:rPr>
          <w:bCs/>
        </w:rPr>
        <w:lastRenderedPageBreak/>
        <w:t xml:space="preserve">building programme. They also benefited from experts of the </w:t>
      </w:r>
      <w:r w:rsidR="001F2FD4" w:rsidRPr="003D3FEC">
        <w:rPr>
          <w:bCs/>
        </w:rPr>
        <w:t>g</w:t>
      </w:r>
      <w:r w:rsidRPr="003D3FEC">
        <w:rPr>
          <w:bCs/>
        </w:rPr>
        <w:t xml:space="preserve">lobal </w:t>
      </w:r>
      <w:r w:rsidR="001F2FD4" w:rsidRPr="003D3FEC">
        <w:rPr>
          <w:bCs/>
        </w:rPr>
        <w:t>n</w:t>
      </w:r>
      <w:r w:rsidRPr="003D3FEC">
        <w:rPr>
          <w:bCs/>
        </w:rPr>
        <w:t xml:space="preserve">etwork of </w:t>
      </w:r>
      <w:r w:rsidR="001F2FD4" w:rsidRPr="003D3FEC">
        <w:rPr>
          <w:bCs/>
        </w:rPr>
        <w:t>f</w:t>
      </w:r>
      <w:r w:rsidRPr="003D3FEC">
        <w:rPr>
          <w:bCs/>
        </w:rPr>
        <w:t xml:space="preserve">acilitators. Projects dedicated to the safeguarding of living heritage, as well as those focusing on elements inscribed on the Urgent Safeguarding List, were </w:t>
      </w:r>
      <w:r w:rsidR="001F2FD4" w:rsidRPr="003D3FEC">
        <w:rPr>
          <w:bCs/>
        </w:rPr>
        <w:t xml:space="preserve">also </w:t>
      </w:r>
      <w:r w:rsidRPr="003D3FEC">
        <w:rPr>
          <w:bCs/>
        </w:rPr>
        <w:t xml:space="preserve">increasing in number. As for projects devoted to the inclusion of living heritage in formal and non-formal education, they contribute to the development of teaching aids specialized in intangible cultural heritage, or even to the setting up of training courses for teaching staff. </w:t>
      </w:r>
    </w:p>
    <w:p w14:paraId="4B3932D5" w14:textId="64DEEF4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
        </w:rPr>
        <w:t>Ms Leila Maziz</w:t>
      </w:r>
      <w:r w:rsidRPr="003D3FEC">
        <w:rPr>
          <w:bCs/>
        </w:rPr>
        <w:t xml:space="preserve"> then presented the many efforts made during 2022 to intensify the implementation of the </w:t>
      </w:r>
      <w:r w:rsidR="00D628FE" w:rsidRPr="003D3FEC">
        <w:rPr>
          <w:bCs/>
        </w:rPr>
        <w:t>I</w:t>
      </w:r>
      <w:r w:rsidRPr="003D3FEC">
        <w:rPr>
          <w:bCs/>
        </w:rPr>
        <w:t xml:space="preserve">nternational </w:t>
      </w:r>
      <w:r w:rsidR="00D628FE" w:rsidRPr="003D3FEC">
        <w:rPr>
          <w:bCs/>
        </w:rPr>
        <w:t>A</w:t>
      </w:r>
      <w:r w:rsidRPr="003D3FEC">
        <w:rPr>
          <w:bCs/>
        </w:rPr>
        <w:t>ssistance mechanism. First, it was recalled that</w:t>
      </w:r>
      <w:r w:rsidR="002E1D5A" w:rsidRPr="003D3FEC">
        <w:rPr>
          <w:bCs/>
        </w:rPr>
        <w:t>,</w:t>
      </w:r>
      <w:r w:rsidRPr="003D3FEC">
        <w:rPr>
          <w:bCs/>
        </w:rPr>
        <w:t xml:space="preserve"> </w:t>
      </w:r>
      <w:r w:rsidR="002E1D5A" w:rsidRPr="003D3FEC">
        <w:rPr>
          <w:bCs/>
        </w:rPr>
        <w:t xml:space="preserve">from </w:t>
      </w:r>
      <w:r w:rsidRPr="003D3FEC">
        <w:rPr>
          <w:bCs/>
        </w:rPr>
        <w:t>its establishment in 2008 until 30 June 2022, 59 States Parties had benefited from financial assistance from the Intangible Cultural Heritage Fund for a total amount of US$9.4 million. This represented no less than 116 projects funded to date. More than half of the applications were approved (54</w:t>
      </w:r>
      <w:r w:rsidR="002E1D5A" w:rsidRPr="003D3FEC">
        <w:rPr>
          <w:bCs/>
        </w:rPr>
        <w:t xml:space="preserve"> per cent</w:t>
      </w:r>
      <w:r w:rsidRPr="003D3FEC">
        <w:rPr>
          <w:bCs/>
        </w:rPr>
        <w:t xml:space="preserve">), </w:t>
      </w:r>
      <w:r w:rsidR="002E1D5A" w:rsidRPr="003D3FEC">
        <w:rPr>
          <w:bCs/>
        </w:rPr>
        <w:t>benefitting</w:t>
      </w:r>
      <w:r w:rsidRPr="003D3FEC">
        <w:rPr>
          <w:bCs/>
        </w:rPr>
        <w:t xml:space="preserve"> the States of Electoral Group V(a) in the Africa region</w:t>
      </w:r>
      <w:r w:rsidR="002E1D5A" w:rsidRPr="003D3FEC">
        <w:rPr>
          <w:bCs/>
        </w:rPr>
        <w:t xml:space="preserve"> and</w:t>
      </w:r>
      <w:r w:rsidRPr="003D3FEC">
        <w:rPr>
          <w:bCs/>
        </w:rPr>
        <w:t xml:space="preserve"> representing US$5.05 million, more than the half of the total amount of funds granted. Furthermore, an important step was taken</w:t>
      </w:r>
      <w:r w:rsidR="00AB63EE" w:rsidRPr="003D3FEC">
        <w:rPr>
          <w:bCs/>
        </w:rPr>
        <w:t xml:space="preserve"> in that</w:t>
      </w:r>
      <w:r w:rsidRPr="003D3FEC">
        <w:rPr>
          <w:bCs/>
        </w:rPr>
        <w:t xml:space="preserve"> the first multinational International Assistance request was submitted by the States Parties of Belize, Costa Rica, Cuba, the Dominican Republic, El Salvador, Guatemala, Honduras, Nicaragua and Panama. This project</w:t>
      </w:r>
      <w:r w:rsidR="002E1D5A" w:rsidRPr="003D3FEC">
        <w:rPr>
          <w:bCs/>
        </w:rPr>
        <w:t>,</w:t>
      </w:r>
      <w:r w:rsidRPr="003D3FEC">
        <w:rPr>
          <w:bCs/>
        </w:rPr>
        <w:t xml:space="preserve"> entitled ‘Capacity building of community leaders and public managers to safeguard the living heritage of Afro-descendant communities in the SICA region and Cuba’</w:t>
      </w:r>
      <w:r w:rsidR="002E1D5A" w:rsidRPr="003D3FEC">
        <w:rPr>
          <w:bCs/>
        </w:rPr>
        <w:t>,</w:t>
      </w:r>
      <w:r w:rsidRPr="003D3FEC">
        <w:rPr>
          <w:bCs/>
        </w:rPr>
        <w:t xml:space="preserve"> was approved by the Bureau in October 2022. This project will further strengthen regional cooperation for the safeguarding of intangible cultural heritage. The global reflection on the listing mechanisms had led to a broadening of the modalities of the International Assistance mechanism, resulting in renewed support available to States Parties such as: </w:t>
      </w:r>
      <w:r w:rsidR="002E1D5A" w:rsidRPr="003D3FEC">
        <w:rPr>
          <w:bCs/>
        </w:rPr>
        <w:t>(a</w:t>
      </w:r>
      <w:r w:rsidRPr="003D3FEC">
        <w:rPr>
          <w:bCs/>
        </w:rPr>
        <w:t>) preparatory assistance for the elaboration of requests for the transfer of an element from one List to another;</w:t>
      </w:r>
      <w:r w:rsidRPr="003D3FEC">
        <w:t xml:space="preserve"> </w:t>
      </w:r>
      <w:r w:rsidR="002E1D5A" w:rsidRPr="003D3FEC">
        <w:t>(b</w:t>
      </w:r>
      <w:r w:rsidRPr="003D3FEC">
        <w:t xml:space="preserve">) </w:t>
      </w:r>
      <w:r w:rsidRPr="003D3FEC">
        <w:rPr>
          <w:bCs/>
        </w:rPr>
        <w:t>preparatory assistance for the elaboration of requests of nomination files on an extended or reduced basis for elements already inscribed;</w:t>
      </w:r>
      <w:r w:rsidRPr="003D3FEC">
        <w:t xml:space="preserve"> </w:t>
      </w:r>
      <w:r w:rsidR="002E1D5A" w:rsidRPr="003D3FEC">
        <w:t>(c</w:t>
      </w:r>
      <w:r w:rsidRPr="003D3FEC">
        <w:t xml:space="preserve">) </w:t>
      </w:r>
      <w:r w:rsidRPr="003D3FEC">
        <w:rPr>
          <w:bCs/>
        </w:rPr>
        <w:t>international assistance to request the transfer of an element from the Representative List to the Urgent Safeguarding List;</w:t>
      </w:r>
      <w:r w:rsidRPr="003D3FEC">
        <w:t xml:space="preserve"> </w:t>
      </w:r>
      <w:r w:rsidRPr="003D3FEC">
        <w:rPr>
          <w:bCs/>
        </w:rPr>
        <w:t xml:space="preserve">and </w:t>
      </w:r>
      <w:r w:rsidR="002E1D5A" w:rsidRPr="003D3FEC">
        <w:rPr>
          <w:bCs/>
        </w:rPr>
        <w:t>(d</w:t>
      </w:r>
      <w:r w:rsidRPr="003D3FEC">
        <w:rPr>
          <w:bCs/>
        </w:rPr>
        <w:t xml:space="preserve">) </w:t>
      </w:r>
      <w:r w:rsidR="002E1D5A" w:rsidRPr="003D3FEC">
        <w:rPr>
          <w:bCs/>
        </w:rPr>
        <w:t xml:space="preserve">the possibility for </w:t>
      </w:r>
      <w:r w:rsidRPr="003D3FEC">
        <w:rPr>
          <w:bCs/>
        </w:rPr>
        <w:t xml:space="preserve">States Parties </w:t>
      </w:r>
      <w:r w:rsidR="002E1D5A" w:rsidRPr="003D3FEC">
        <w:rPr>
          <w:bCs/>
        </w:rPr>
        <w:t xml:space="preserve">to </w:t>
      </w:r>
      <w:r w:rsidRPr="003D3FEC">
        <w:rPr>
          <w:bCs/>
        </w:rPr>
        <w:t>submit a request for International Assistance up to US$100,000 at any time during the year for examination by the Bureau of the Committee. States Parties were thus invited to take advantage of these new opportunities.</w:t>
      </w:r>
      <w:r w:rsidRPr="003D3FEC">
        <w:t xml:space="preserve"> </w:t>
      </w:r>
      <w:r w:rsidR="00AB63EE" w:rsidRPr="003D3FEC">
        <w:t xml:space="preserve">It was </w:t>
      </w:r>
      <w:r w:rsidRPr="003D3FEC">
        <w:rPr>
          <w:bCs/>
        </w:rPr>
        <w:t>recalled that the Secretariat is continuing its actions to promote the International Assistance mechanism through the development of communication tools such as the ‘Toolkit for requesting International Assistance’</w:t>
      </w:r>
      <w:r w:rsidR="002E1D5A" w:rsidRPr="003D3FEC">
        <w:rPr>
          <w:bCs/>
        </w:rPr>
        <w:t>.</w:t>
      </w:r>
      <w:r w:rsidRPr="003D3FEC">
        <w:rPr>
          <w:rStyle w:val="Appelnotedebasdep"/>
          <w:bCs/>
        </w:rPr>
        <w:footnoteReference w:id="23"/>
      </w:r>
      <w:r w:rsidRPr="003D3FEC">
        <w:rPr>
          <w:bCs/>
        </w:rPr>
        <w:t xml:space="preserve"> In parallel, a ‘Strategy for the monitoring, evaluation and identification of lessons learned for International Assistance projects’ will be presented at the present session of the Committee under item 1</w:t>
      </w:r>
      <w:r w:rsidR="00EA4795" w:rsidRPr="003D3FEC">
        <w:rPr>
          <w:bCs/>
        </w:rPr>
        <w:t>1</w:t>
      </w:r>
      <w:r w:rsidRPr="003D3FEC">
        <w:rPr>
          <w:bCs/>
        </w:rPr>
        <w:t xml:space="preserve">. </w:t>
      </w:r>
    </w:p>
    <w:p w14:paraId="6C5FFD3A"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the Secretariat and opened the floor for comments.</w:t>
      </w:r>
    </w:p>
    <w:p w14:paraId="398290D5" w14:textId="1B31D36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Ethiopia</w:t>
      </w:r>
      <w:r w:rsidRPr="003D3FEC">
        <w:rPr>
          <w:bCs/>
        </w:rPr>
        <w:t xml:space="preserve"> appreciated that Electoral Group V(a) had </w:t>
      </w:r>
      <w:r w:rsidR="00AB63EE" w:rsidRPr="003D3FEC">
        <w:rPr>
          <w:bCs/>
        </w:rPr>
        <w:t>benefited</w:t>
      </w:r>
      <w:r w:rsidRPr="003D3FEC">
        <w:rPr>
          <w:bCs/>
        </w:rPr>
        <w:t xml:space="preserve"> from the </w:t>
      </w:r>
      <w:r w:rsidR="004D3AFE" w:rsidRPr="003D3FEC">
        <w:rPr>
          <w:bCs/>
        </w:rPr>
        <w:t xml:space="preserve">Intangible Cultural Heritage </w:t>
      </w:r>
      <w:r w:rsidRPr="003D3FEC">
        <w:rPr>
          <w:bCs/>
        </w:rPr>
        <w:t xml:space="preserve">Fund through UNESCO’s Global Priority Africa. It also appreciated the draft decision in which States Parties from Electoral Group V(a) were said to </w:t>
      </w:r>
      <w:r w:rsidR="00AB63EE" w:rsidRPr="003D3FEC">
        <w:rPr>
          <w:bCs/>
        </w:rPr>
        <w:t xml:space="preserve">still </w:t>
      </w:r>
      <w:r w:rsidRPr="003D3FEC">
        <w:rPr>
          <w:bCs/>
        </w:rPr>
        <w:t>be the main beneficiaries of International Assistance in accordance with Global Priority Africa.</w:t>
      </w:r>
      <w:r w:rsidR="004D3AFE" w:rsidRPr="003D3FEC">
        <w:rPr>
          <w:bCs/>
        </w:rPr>
        <w:t xml:space="preserve"> Moreover, i</w:t>
      </w:r>
      <w:r w:rsidRPr="003D3FEC">
        <w:rPr>
          <w:bCs/>
        </w:rPr>
        <w:t>t welcomed the increasing number of requests submitted by SIDS</w:t>
      </w:r>
      <w:r w:rsidR="00AB63EE" w:rsidRPr="003D3FEC">
        <w:rPr>
          <w:bCs/>
        </w:rPr>
        <w:t>,</w:t>
      </w:r>
      <w:r w:rsidRPr="003D3FEC">
        <w:rPr>
          <w:bCs/>
        </w:rPr>
        <w:t xml:space="preserve"> and </w:t>
      </w:r>
      <w:r w:rsidR="00AB63EE" w:rsidRPr="003D3FEC">
        <w:rPr>
          <w:bCs/>
        </w:rPr>
        <w:t xml:space="preserve">it </w:t>
      </w:r>
      <w:r w:rsidRPr="003D3FEC">
        <w:rPr>
          <w:bCs/>
        </w:rPr>
        <w:t xml:space="preserve">fully supported the report. </w:t>
      </w:r>
    </w:p>
    <w:p w14:paraId="60FB1178" w14:textId="1F9B743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 xml:space="preserve">Peru </w:t>
      </w:r>
      <w:r w:rsidRPr="003D3FEC">
        <w:rPr>
          <w:bCs/>
        </w:rPr>
        <w:t xml:space="preserve">extended its thanks to the Secretariat for the provision of funds for the multinational request for the Central American Integration System group (SICA). It took the opportunity to announce that this was a big step forward for CRESPIAL, which </w:t>
      </w:r>
      <w:r w:rsidR="004D3AFE" w:rsidRPr="003D3FEC">
        <w:rPr>
          <w:bCs/>
        </w:rPr>
        <w:t>would, for the first time,</w:t>
      </w:r>
      <w:r w:rsidRPr="003D3FEC">
        <w:rPr>
          <w:bCs/>
        </w:rPr>
        <w:t xml:space="preserve"> receive direct funding for a multinational project </w:t>
      </w:r>
      <w:r w:rsidR="00AB63EE" w:rsidRPr="003D3FEC">
        <w:rPr>
          <w:bCs/>
        </w:rPr>
        <w:t>such</w:t>
      </w:r>
      <w:r w:rsidRPr="003D3FEC">
        <w:rPr>
          <w:bCs/>
        </w:rPr>
        <w:t xml:space="preserve"> as this in the Latin America and Caribbean region. This was significant and set a vital precedent, and the delegation encouraged all Members and Observers to attend a side event that would be held the following</w:t>
      </w:r>
      <w:r w:rsidR="00AB63EE" w:rsidRPr="003D3FEC">
        <w:rPr>
          <w:bCs/>
        </w:rPr>
        <w:t xml:space="preserve"> day</w:t>
      </w:r>
      <w:r w:rsidRPr="003D3FEC">
        <w:rPr>
          <w:bCs/>
        </w:rPr>
        <w:t xml:space="preserve">, which would be the occasion to present an overview of this multinational project which is of great interest to the region. </w:t>
      </w:r>
    </w:p>
    <w:p w14:paraId="1ADA1D7C" w14:textId="67D719D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Burkina Faso</w:t>
      </w:r>
      <w:r w:rsidRPr="003D3FEC">
        <w:t xml:space="preserve"> explained that it had benefited from </w:t>
      </w:r>
      <w:r w:rsidR="00AB63EE" w:rsidRPr="003D3FEC">
        <w:t>I</w:t>
      </w:r>
      <w:r w:rsidRPr="003D3FEC">
        <w:t xml:space="preserve">nternational </w:t>
      </w:r>
      <w:r w:rsidR="00AB63EE" w:rsidRPr="003D3FEC">
        <w:t>A</w:t>
      </w:r>
      <w:r w:rsidRPr="003D3FEC">
        <w:t>ssistance during the 2020–2022 period for the capacity</w:t>
      </w:r>
      <w:r w:rsidR="004D3AFE" w:rsidRPr="003D3FEC">
        <w:t xml:space="preserve"> </w:t>
      </w:r>
      <w:r w:rsidRPr="003D3FEC">
        <w:t xml:space="preserve">building of actors involved in the safeguarding of intangible cultural heritage. The first phase was successfully executed and led to the selection of </w:t>
      </w:r>
      <w:r w:rsidR="004D3AFE" w:rsidRPr="003D3FEC">
        <w:t xml:space="preserve">twelve </w:t>
      </w:r>
      <w:r w:rsidRPr="003D3FEC">
        <w:t xml:space="preserve">national facilitators. The resumption of the second phase will consist of training 225 </w:t>
      </w:r>
      <w:r w:rsidRPr="003D3FEC">
        <w:lastRenderedPageBreak/>
        <w:t xml:space="preserve">local actors by the 12 selected national facilitators. The delegation was delighted that professionals in the field of </w:t>
      </w:r>
      <w:r w:rsidR="004D3AFE" w:rsidRPr="003D3FEC">
        <w:t xml:space="preserve">intangible cultural heritage </w:t>
      </w:r>
      <w:r w:rsidRPr="003D3FEC">
        <w:t>had been selected to join this global network of facilitators. It took this opportunity to express gratitude to the Committee for approving its request for international assistance, and to the donor countries which, through their contributions, had made this capacity</w:t>
      </w:r>
      <w:r w:rsidR="004D3AFE" w:rsidRPr="003D3FEC">
        <w:t xml:space="preserve"> </w:t>
      </w:r>
      <w:r w:rsidRPr="003D3FEC">
        <w:t xml:space="preserve">building possible. The </w:t>
      </w:r>
      <w:r w:rsidR="00AB63EE" w:rsidRPr="003D3FEC">
        <w:t xml:space="preserve">delegation </w:t>
      </w:r>
      <w:r w:rsidRPr="003D3FEC">
        <w:t xml:space="preserve">urged States Parties to continue their support and, in particular, their support of the Africa region. </w:t>
      </w:r>
    </w:p>
    <w:p w14:paraId="3CA9DF4F" w14:textId="4206DB9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India</w:t>
      </w:r>
      <w:r w:rsidRPr="003D3FEC">
        <w:rPr>
          <w:bCs/>
        </w:rPr>
        <w:t xml:space="preserve"> thanked Morocco for its extraordinary hospitality and efficiency in holding this session in Rabat. India supported </w:t>
      </w:r>
      <w:r w:rsidR="00AB63EE" w:rsidRPr="003D3FEC">
        <w:rPr>
          <w:bCs/>
        </w:rPr>
        <w:t xml:space="preserve">the </w:t>
      </w:r>
      <w:r w:rsidRPr="003D3FEC">
        <w:rPr>
          <w:bCs/>
        </w:rPr>
        <w:t xml:space="preserve">draft decision and was happy with the International Assistance that had been granted, as well as </w:t>
      </w:r>
      <w:r w:rsidR="004D3AFE" w:rsidRPr="003D3FEC">
        <w:rPr>
          <w:bCs/>
        </w:rPr>
        <w:t xml:space="preserve">with </w:t>
      </w:r>
      <w:r w:rsidRPr="003D3FEC">
        <w:rPr>
          <w:bCs/>
        </w:rPr>
        <w:t xml:space="preserve">the report submitted by the Secretariat. Articles 23 and 24 </w:t>
      </w:r>
      <w:r w:rsidR="00AB63EE" w:rsidRPr="003D3FEC">
        <w:rPr>
          <w:bCs/>
        </w:rPr>
        <w:t xml:space="preserve">of the Convention </w:t>
      </w:r>
      <w:r w:rsidRPr="003D3FEC">
        <w:rPr>
          <w:bCs/>
        </w:rPr>
        <w:t xml:space="preserve">are very important for countries that face such issues that require International Assistance. It was evident that the international community, especially UNESCO, would take that step forward </w:t>
      </w:r>
      <w:r w:rsidR="00AB63EE" w:rsidRPr="003D3FEC">
        <w:rPr>
          <w:bCs/>
        </w:rPr>
        <w:t xml:space="preserve">to </w:t>
      </w:r>
      <w:r w:rsidRPr="003D3FEC">
        <w:rPr>
          <w:bCs/>
        </w:rPr>
        <w:t>safeguard the intangible cultural heritage in those countries. India is particularly pleased with the capacity-building allocat</w:t>
      </w:r>
      <w:r w:rsidR="00AB63EE" w:rsidRPr="003D3FEC">
        <w:rPr>
          <w:bCs/>
        </w:rPr>
        <w:t>ions</w:t>
      </w:r>
      <w:r w:rsidRPr="003D3FEC">
        <w:rPr>
          <w:bCs/>
        </w:rPr>
        <w:t xml:space="preserve"> given to Group V(a), the African States. India was also supportive of the steps taken to grant assistance to Latin America and the Caribbean States. It looked forward to discussions under item 12 [on the ICH Fund] and hoped that the ‘Toolkit for</w:t>
      </w:r>
      <w:r w:rsidR="004D3AFE" w:rsidRPr="003D3FEC">
        <w:rPr>
          <w:bCs/>
        </w:rPr>
        <w:t xml:space="preserve"> requesting</w:t>
      </w:r>
      <w:r w:rsidRPr="003D3FEC">
        <w:rPr>
          <w:bCs/>
        </w:rPr>
        <w:t xml:space="preserve"> International Assistance’ is more readily available online, which would facilitate access to countries and States Parties. India stood ready to partner with Latin American and Caribbean</w:t>
      </w:r>
      <w:r w:rsidR="00AB63EE" w:rsidRPr="003D3FEC">
        <w:rPr>
          <w:bCs/>
        </w:rPr>
        <w:t xml:space="preserve"> States</w:t>
      </w:r>
      <w:r w:rsidRPr="003D3FEC">
        <w:rPr>
          <w:bCs/>
        </w:rPr>
        <w:t>, and Africa. It had also established the Indian Institute of Heritage, an avant-garde institute near New Delhi</w:t>
      </w:r>
      <w:r w:rsidR="00AB63EE" w:rsidRPr="003D3FEC">
        <w:rPr>
          <w:bCs/>
        </w:rPr>
        <w:t>,</w:t>
      </w:r>
      <w:r w:rsidRPr="003D3FEC">
        <w:rPr>
          <w:bCs/>
        </w:rPr>
        <w:t xml:space="preserve"> </w:t>
      </w:r>
      <w:r w:rsidR="00AB63EE" w:rsidRPr="003D3FEC">
        <w:rPr>
          <w:bCs/>
        </w:rPr>
        <w:t xml:space="preserve">which </w:t>
      </w:r>
      <w:r w:rsidRPr="003D3FEC">
        <w:rPr>
          <w:bCs/>
        </w:rPr>
        <w:t xml:space="preserve">will prepare the next generation of preservationists, conservationists, museologists and people dealing with cultural heritage, both tangible and intangible. </w:t>
      </w:r>
    </w:p>
    <w:p w14:paraId="5BE8BB8E" w14:textId="72B43DA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Sweden</w:t>
      </w:r>
      <w:r w:rsidRPr="003D3FEC">
        <w:rPr>
          <w:bCs/>
        </w:rPr>
        <w:t xml:space="preserve"> thanked the Secretariat for its report and presentation, and for its hard work. It thanked the Secretariat for the information on the different possibilities to request International Assistance for various forms of safeguarding work, for example, preparing nominations to the Urgent Safeguarding List as well as proposals to the Register of Good Safeguarding Practices. It believed that it would be a good idea to provide the same opportunity for other nominations. Article 20(d) in the Operational </w:t>
      </w:r>
      <w:r w:rsidR="00070F2C" w:rsidRPr="003D3FEC">
        <w:rPr>
          <w:bCs/>
        </w:rPr>
        <w:t>Directives of</w:t>
      </w:r>
      <w:r w:rsidR="001625E8" w:rsidRPr="003D3FEC">
        <w:rPr>
          <w:bCs/>
        </w:rPr>
        <w:t xml:space="preserve"> the Convention</w:t>
      </w:r>
      <w:r w:rsidRPr="003D3FEC">
        <w:rPr>
          <w:bCs/>
        </w:rPr>
        <w:t xml:space="preserve"> states that International Assistance can serve “any other purpose the Committee may deem necessary”. </w:t>
      </w:r>
      <w:r w:rsidRPr="003D3FEC">
        <w:rPr>
          <w:bCs/>
          <w:i/>
          <w:iCs/>
        </w:rPr>
        <w:t>Would it therefore be possible for the Committee to include the preparation of nominations to the Representative List for States with no elements previously inscribed?</w:t>
      </w:r>
      <w:r w:rsidRPr="003D3FEC">
        <w:rPr>
          <w:bCs/>
        </w:rPr>
        <w:t xml:space="preserve"> </w:t>
      </w:r>
    </w:p>
    <w:p w14:paraId="097AA888" w14:textId="2C4EE95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Malaysia</w:t>
      </w:r>
      <w:r w:rsidRPr="003D3FEC">
        <w:rPr>
          <w:bCs/>
        </w:rPr>
        <w:t xml:space="preserve"> appreciated the efforts of the Secretariat in continuing its actions to promote the International Assistance mechanism, notably, by providing technical support to States Parties. The development of the </w:t>
      </w:r>
      <w:r w:rsidR="004D3AFE" w:rsidRPr="003D3FEC">
        <w:rPr>
          <w:bCs/>
        </w:rPr>
        <w:t>‘</w:t>
      </w:r>
      <w:r w:rsidRPr="003D3FEC">
        <w:rPr>
          <w:bCs/>
        </w:rPr>
        <w:t>Toolkit for requesting International Assistance</w:t>
      </w:r>
      <w:r w:rsidR="004D3AFE" w:rsidRPr="003D3FEC">
        <w:rPr>
          <w:bCs/>
        </w:rPr>
        <w:t>’</w:t>
      </w:r>
      <w:r w:rsidRPr="003D3FEC">
        <w:rPr>
          <w:bCs/>
        </w:rPr>
        <w:t xml:space="preserve"> had benefitted States Parties and other stakeholders to promote the objective of </w:t>
      </w:r>
      <w:r w:rsidR="00732BF1" w:rsidRPr="003D3FEC">
        <w:rPr>
          <w:bCs/>
        </w:rPr>
        <w:t>I</w:t>
      </w:r>
      <w:r w:rsidRPr="003D3FEC">
        <w:rPr>
          <w:bCs/>
        </w:rPr>
        <w:t xml:space="preserve">nternational </w:t>
      </w:r>
      <w:r w:rsidR="00732BF1" w:rsidRPr="003D3FEC">
        <w:rPr>
          <w:bCs/>
        </w:rPr>
        <w:t>A</w:t>
      </w:r>
      <w:r w:rsidRPr="003D3FEC">
        <w:rPr>
          <w:bCs/>
        </w:rPr>
        <w:t xml:space="preserve">ssistance, </w:t>
      </w:r>
      <w:r w:rsidR="00AB63EE" w:rsidRPr="003D3FEC">
        <w:rPr>
          <w:bCs/>
        </w:rPr>
        <w:t xml:space="preserve">and </w:t>
      </w:r>
      <w:r w:rsidR="00732BF1" w:rsidRPr="003D3FEC">
        <w:rPr>
          <w:bCs/>
        </w:rPr>
        <w:t xml:space="preserve">the </w:t>
      </w:r>
      <w:r w:rsidRPr="003D3FEC">
        <w:rPr>
          <w:bCs/>
        </w:rPr>
        <w:t xml:space="preserve">modalities and procedures for submitting a request to the Fund. The special session held in March 2022 for the Asia Pacific region greatly benefitted Malaysia, among others in the region. Over the past few years, there had been a significant reduction in the number of requests approved by the Bureau compared to the applications received. Nevertheless, Malaysia sought clarification regarding the reasons for the large number of rejections of submissions in 2018. </w:t>
      </w:r>
    </w:p>
    <w:p w14:paraId="41A012FE" w14:textId="1D98CE3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Botswana</w:t>
      </w:r>
      <w:r w:rsidRPr="003D3FEC">
        <w:rPr>
          <w:bCs/>
        </w:rPr>
        <w:t xml:space="preserve"> was delighted by the significant and growing number of approved International Assistance requests during the reporting period. It took note that requests from Africa constituted 43</w:t>
      </w:r>
      <w:r w:rsidR="00732BF1" w:rsidRPr="003D3FEC">
        <w:rPr>
          <w:bCs/>
        </w:rPr>
        <w:t xml:space="preserve"> per cent</w:t>
      </w:r>
      <w:r w:rsidRPr="003D3FEC">
        <w:rPr>
          <w:bCs/>
        </w:rPr>
        <w:t xml:space="preserve"> of the approved projects, which is in accordance with UNESCO’s Global Priority Africa. Botswana congratulated the States Parties that had been granted International Assistance for the first time. However, it noted with concern that no requests were submitted by States Parties to develop nominations to the Urgent Safeguarding List or the Register of Good Safeguarding Practices, and that </w:t>
      </w:r>
      <w:r w:rsidR="00732BF1" w:rsidRPr="003D3FEC">
        <w:rPr>
          <w:bCs/>
        </w:rPr>
        <w:t xml:space="preserve">for two consecutive years </w:t>
      </w:r>
      <w:r w:rsidRPr="003D3FEC">
        <w:rPr>
          <w:bCs/>
        </w:rPr>
        <w:t xml:space="preserve">no requests were received for preparatory assistance. Botswana </w:t>
      </w:r>
      <w:r w:rsidR="00AB63EE" w:rsidRPr="003D3FEC">
        <w:rPr>
          <w:bCs/>
        </w:rPr>
        <w:t xml:space="preserve">informed the Committee that it </w:t>
      </w:r>
      <w:r w:rsidRPr="003D3FEC">
        <w:rPr>
          <w:bCs/>
        </w:rPr>
        <w:t xml:space="preserve">had submitted a request from the Fund for the implementation of the safeguarding plan for Seperu folkdance and associated practices. </w:t>
      </w:r>
    </w:p>
    <w:p w14:paraId="35056CD8" w14:textId="3EF3971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noted a question from Sweden regarding the possibility of funding preparatory assistance for nomination files to the Representative List for States not having any element inscribed, as well as a question from Malaysia concerning the 2018 cycle. The Secretary also thanked Botswana for raising the issue that no requests had been received in the last two </w:t>
      </w:r>
      <w:r w:rsidRPr="003D3FEC">
        <w:rPr>
          <w:bCs/>
        </w:rPr>
        <w:lastRenderedPageBreak/>
        <w:t xml:space="preserve">years for either preparatory assistance for the Urgent Safeguarding List or for </w:t>
      </w:r>
      <w:r w:rsidR="00AB63EE" w:rsidRPr="003D3FEC">
        <w:rPr>
          <w:bCs/>
        </w:rPr>
        <w:t xml:space="preserve">the Register of </w:t>
      </w:r>
      <w:r w:rsidRPr="003D3FEC">
        <w:rPr>
          <w:bCs/>
        </w:rPr>
        <w:t xml:space="preserve">Good Safeguarding Practices. He also ensured India that the Secretariat would find a more easily accessible way to locate the Toolkit on the Convention website. In fact, the website had just been revamped so it will be made a little more accessible. Indeed, the question posed by Sweden is interesting and pertinent, and would take into consideration the ‘unsuccessful’ granting of available funding that already exists for the Register of Good Safeguarding Practices and the Urgent Safeguarding List. However, the Secretariat </w:t>
      </w:r>
      <w:r w:rsidR="00956461" w:rsidRPr="003D3FEC">
        <w:rPr>
          <w:bCs/>
        </w:rPr>
        <w:t>was</w:t>
      </w:r>
      <w:r w:rsidRPr="003D3FEC">
        <w:rPr>
          <w:bCs/>
        </w:rPr>
        <w:t xml:space="preserve"> not necessarily limited by the text of the Convention but rather by the Operational Directives, which </w:t>
      </w:r>
      <w:r w:rsidR="00956461" w:rsidRPr="003D3FEC">
        <w:rPr>
          <w:bCs/>
        </w:rPr>
        <w:t>outline</w:t>
      </w:r>
      <w:r w:rsidRPr="003D3FEC">
        <w:rPr>
          <w:bCs/>
        </w:rPr>
        <w:t xml:space="preserve"> the forms of preparatory assistance that can be granted under paragraph 21. </w:t>
      </w:r>
      <w:r w:rsidR="00956461" w:rsidRPr="003D3FEC">
        <w:rPr>
          <w:bCs/>
        </w:rPr>
        <w:t>Indeed, t</w:t>
      </w:r>
      <w:r w:rsidRPr="003D3FEC">
        <w:rPr>
          <w:bCs/>
        </w:rPr>
        <w:t xml:space="preserve">hey had just been </w:t>
      </w:r>
      <w:r w:rsidR="00956461" w:rsidRPr="003D3FEC">
        <w:rPr>
          <w:bCs/>
        </w:rPr>
        <w:t xml:space="preserve">expanded </w:t>
      </w:r>
      <w:r w:rsidRPr="003D3FEC">
        <w:rPr>
          <w:bCs/>
        </w:rPr>
        <w:t>within the framework of the open-ended reflection</w:t>
      </w:r>
      <w:r w:rsidR="00732BF1" w:rsidRPr="003D3FEC">
        <w:rPr>
          <w:bCs/>
        </w:rPr>
        <w:t>,</w:t>
      </w:r>
      <w:r w:rsidRPr="003D3FEC">
        <w:rPr>
          <w:bCs/>
        </w:rPr>
        <w:t xml:space="preserve"> as initially assistance was </w:t>
      </w:r>
      <w:r w:rsidR="00732BF1" w:rsidRPr="003D3FEC">
        <w:rPr>
          <w:bCs/>
        </w:rPr>
        <w:t xml:space="preserve">only </w:t>
      </w:r>
      <w:r w:rsidRPr="003D3FEC">
        <w:rPr>
          <w:bCs/>
        </w:rPr>
        <w:t xml:space="preserve">granted for nominations to the Urgent Safeguarding List and proposals to the Good Safeguarding Practices. Preparatory assistance can now be requested for the transfer of an element from one List to another and for extending or reducing multinational elements. However, there is no provision for nominations to the Representative List. This did not mean that it was not possible, just that the Committee would need to forward its request to the General Assembly with </w:t>
      </w:r>
      <w:r w:rsidR="00732BF1" w:rsidRPr="003D3FEC">
        <w:rPr>
          <w:bCs/>
        </w:rPr>
        <w:t xml:space="preserve">a </w:t>
      </w:r>
      <w:r w:rsidRPr="003D3FEC">
        <w:rPr>
          <w:bCs/>
        </w:rPr>
        <w:t xml:space="preserve">proposal </w:t>
      </w:r>
      <w:r w:rsidR="00956461" w:rsidRPr="003D3FEC">
        <w:rPr>
          <w:bCs/>
        </w:rPr>
        <w:t xml:space="preserve">to include assistance for nominations to the Representative List </w:t>
      </w:r>
      <w:r w:rsidRPr="003D3FEC">
        <w:rPr>
          <w:bCs/>
        </w:rPr>
        <w:t xml:space="preserve">should the Committee believe it noteworthy, </w:t>
      </w:r>
      <w:r w:rsidR="00956461" w:rsidRPr="003D3FEC">
        <w:rPr>
          <w:bCs/>
        </w:rPr>
        <w:t xml:space="preserve">that is, </w:t>
      </w:r>
      <w:r w:rsidRPr="003D3FEC">
        <w:rPr>
          <w:bCs/>
        </w:rPr>
        <w:t>for countries that have no elements inscribed. It was indeed a good idea to have a preparatory assistance mechanism to assist States Parties in their first inscription and to provide some capacity</w:t>
      </w:r>
      <w:r w:rsidR="00732BF1" w:rsidRPr="003D3FEC">
        <w:rPr>
          <w:bCs/>
        </w:rPr>
        <w:t xml:space="preserve"> </w:t>
      </w:r>
      <w:r w:rsidRPr="003D3FEC">
        <w:rPr>
          <w:bCs/>
        </w:rPr>
        <w:t xml:space="preserve">building </w:t>
      </w:r>
      <w:r w:rsidR="00956461" w:rsidRPr="003D3FEC">
        <w:rPr>
          <w:bCs/>
        </w:rPr>
        <w:t>to enable them to do so</w:t>
      </w:r>
      <w:r w:rsidRPr="003D3FEC">
        <w:rPr>
          <w:bCs/>
        </w:rPr>
        <w:t xml:space="preserve">. </w:t>
      </w:r>
    </w:p>
    <w:p w14:paraId="2C2D7AC1" w14:textId="0AD4D5E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called upon States that may be interested in proposing elements to the Urgent Safeguarding List or practices to the Register of Good Safeguarding Practices to request </w:t>
      </w:r>
      <w:r w:rsidR="00516D38" w:rsidRPr="003D3FEC">
        <w:rPr>
          <w:bCs/>
        </w:rPr>
        <w:t xml:space="preserve">the </w:t>
      </w:r>
      <w:r w:rsidRPr="003D3FEC">
        <w:rPr>
          <w:bCs/>
        </w:rPr>
        <w:t>assistance available for this purpose [and underutilized], as mentioned by Botswana. Responding to the point raised by Malaysia, the Secretary noted that the table (figure 1, page</w:t>
      </w:r>
      <w:r w:rsidR="006A336F" w:rsidRPr="003D3FEC">
        <w:rPr>
          <w:bCs/>
        </w:rPr>
        <w:t> </w:t>
      </w:r>
      <w:r w:rsidRPr="003D3FEC">
        <w:rPr>
          <w:bCs/>
        </w:rPr>
        <w:t xml:space="preserve">4 of the working document) did indeed reveal a </w:t>
      </w:r>
      <w:r w:rsidR="00732BF1" w:rsidRPr="003D3FEC">
        <w:rPr>
          <w:bCs/>
        </w:rPr>
        <w:t xml:space="preserve">large </w:t>
      </w:r>
      <w:r w:rsidRPr="003D3FEC">
        <w:rPr>
          <w:bCs/>
        </w:rPr>
        <w:t xml:space="preserve">backlog of projects in 2017 and 2018. </w:t>
      </w:r>
      <w:r w:rsidR="00732BF1" w:rsidRPr="003D3FEC">
        <w:rPr>
          <w:bCs/>
        </w:rPr>
        <w:t>A</w:t>
      </w:r>
      <w:r w:rsidRPr="003D3FEC">
        <w:rPr>
          <w:bCs/>
        </w:rPr>
        <w:t xml:space="preserve">t </w:t>
      </w:r>
      <w:r w:rsidR="00732BF1" w:rsidRPr="003D3FEC">
        <w:rPr>
          <w:bCs/>
        </w:rPr>
        <w:t>that</w:t>
      </w:r>
      <w:r w:rsidRPr="003D3FEC">
        <w:rPr>
          <w:bCs/>
        </w:rPr>
        <w:t xml:space="preserve"> time</w:t>
      </w:r>
      <w:r w:rsidR="00732BF1" w:rsidRPr="003D3FEC">
        <w:rPr>
          <w:bCs/>
        </w:rPr>
        <w:t>,</w:t>
      </w:r>
      <w:r w:rsidRPr="003D3FEC">
        <w:rPr>
          <w:bCs/>
        </w:rPr>
        <w:t xml:space="preserve"> a special dedicated team for the International Assistance mechanism was established and it was at that stage that the Secretariat intensified efforts to catch up on the backlog and remedy the situation. As a result, the mechanism was running more smoothly, precisely because of the reforms undertaken. Nevertheless, reforms always take a couple of years once introduced before they make their way through the system. </w:t>
      </w:r>
    </w:p>
    <w:p w14:paraId="67CB013F" w14:textId="7EAE792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hoped that the answers provided had been satisfactory, </w:t>
      </w:r>
      <w:r w:rsidR="00516D38" w:rsidRPr="003D3FEC">
        <w:rPr>
          <w:bCs/>
        </w:rPr>
        <w:t xml:space="preserve">inviting the </w:t>
      </w:r>
      <w:r w:rsidRPr="003D3FEC">
        <w:rPr>
          <w:bCs/>
        </w:rPr>
        <w:t xml:space="preserve">Observers </w:t>
      </w:r>
      <w:r w:rsidR="00516D38" w:rsidRPr="003D3FEC">
        <w:rPr>
          <w:bCs/>
        </w:rPr>
        <w:t xml:space="preserve">to </w:t>
      </w:r>
      <w:r w:rsidRPr="003D3FEC">
        <w:rPr>
          <w:bCs/>
        </w:rPr>
        <w:t xml:space="preserve">comment. </w:t>
      </w:r>
    </w:p>
    <w:p w14:paraId="71FBC47F" w14:textId="1869AA0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On behalf of the Ambassador, the delegation of </w:t>
      </w:r>
      <w:r w:rsidRPr="003D3FEC">
        <w:rPr>
          <w:b/>
        </w:rPr>
        <w:t>Senegal</w:t>
      </w:r>
      <w:r w:rsidRPr="003D3FEC">
        <w:t xml:space="preserve"> expressed his regret that he was unable to attend, but having in mind the memory of Mr Abdoul Aziz Guissé, former Director of Heritage of Senegal, who passed away in 2022. He </w:t>
      </w:r>
      <w:r w:rsidR="00516D38" w:rsidRPr="003D3FEC">
        <w:t xml:space="preserve">had </w:t>
      </w:r>
      <w:r w:rsidRPr="003D3FEC">
        <w:t xml:space="preserve">worked for </w:t>
      </w:r>
      <w:r w:rsidR="000652B9" w:rsidRPr="003D3FEC">
        <w:t xml:space="preserve">fifteen </w:t>
      </w:r>
      <w:r w:rsidRPr="003D3FEC">
        <w:t xml:space="preserve">years with the Committee and participated in many of its activities. </w:t>
      </w:r>
      <w:r w:rsidR="000652B9" w:rsidRPr="003D3FEC">
        <w:t>I</w:t>
      </w:r>
      <w:r w:rsidRPr="003D3FEC">
        <w:t xml:space="preserve">n 2015 he submitted a file for </w:t>
      </w:r>
      <w:r w:rsidR="00516D38" w:rsidRPr="003D3FEC">
        <w:t>I</w:t>
      </w:r>
      <w:r w:rsidRPr="003D3FEC">
        <w:t xml:space="preserve">nternational </w:t>
      </w:r>
      <w:r w:rsidR="00516D38" w:rsidRPr="003D3FEC">
        <w:t>A</w:t>
      </w:r>
      <w:r w:rsidRPr="003D3FEC">
        <w:t>ssistance</w:t>
      </w:r>
      <w:r w:rsidR="000652B9" w:rsidRPr="003D3FEC">
        <w:t xml:space="preserve"> that</w:t>
      </w:r>
      <w:r w:rsidRPr="003D3FEC">
        <w:t xml:space="preserve"> enabled Senegal to conduct an inventory of intangible cultural heritage </w:t>
      </w:r>
      <w:r w:rsidR="000652B9" w:rsidRPr="003D3FEC">
        <w:t xml:space="preserve">which </w:t>
      </w:r>
      <w:r w:rsidRPr="003D3FEC">
        <w:t xml:space="preserve">today has </w:t>
      </w:r>
      <w:r w:rsidR="000652B9" w:rsidRPr="003D3FEC">
        <w:t xml:space="preserve">fifty-nine </w:t>
      </w:r>
      <w:r w:rsidRPr="003D3FEC">
        <w:t>elements inscribed. This was very important</w:t>
      </w:r>
      <w:r w:rsidR="000652B9" w:rsidRPr="003D3FEC">
        <w:t>,</w:t>
      </w:r>
      <w:r w:rsidRPr="003D3FEC">
        <w:t xml:space="preserve"> as Senegal ha</w:t>
      </w:r>
      <w:r w:rsidR="00516D38" w:rsidRPr="003D3FEC">
        <w:t>d</w:t>
      </w:r>
      <w:r w:rsidRPr="003D3FEC">
        <w:t xml:space="preserve"> seven World Heritage sites but was still struggling to finalize work on its intangible cultural heritage. Today, </w:t>
      </w:r>
      <w:r w:rsidR="00516D38" w:rsidRPr="003D3FEC">
        <w:t xml:space="preserve">the delegation </w:t>
      </w:r>
      <w:r w:rsidRPr="003D3FEC">
        <w:t>honour</w:t>
      </w:r>
      <w:r w:rsidR="00516D38" w:rsidRPr="003D3FEC">
        <w:t>ed</w:t>
      </w:r>
      <w:r w:rsidRPr="003D3FEC">
        <w:t xml:space="preserve"> </w:t>
      </w:r>
      <w:r w:rsidR="000652B9" w:rsidRPr="003D3FEC">
        <w:t>Mr Abdoul Aziz Guissé’s</w:t>
      </w:r>
      <w:r w:rsidRPr="003D3FEC">
        <w:t xml:space="preserve"> memory for the work he accomplished. The delegation thanked the organizers of this session, underlining the quality of the documentation. It also made a plea </w:t>
      </w:r>
      <w:r w:rsidR="000652B9" w:rsidRPr="003D3FEC">
        <w:t>for</w:t>
      </w:r>
      <w:r w:rsidRPr="003D3FEC">
        <w:t xml:space="preserve"> </w:t>
      </w:r>
      <w:r w:rsidR="00516D38" w:rsidRPr="003D3FEC">
        <w:t>I</w:t>
      </w:r>
      <w:r w:rsidRPr="003D3FEC">
        <w:t xml:space="preserve">nternational </w:t>
      </w:r>
      <w:r w:rsidR="00516D38" w:rsidRPr="003D3FEC">
        <w:t>A</w:t>
      </w:r>
      <w:r w:rsidRPr="003D3FEC">
        <w:t xml:space="preserve">ssistance </w:t>
      </w:r>
      <w:r w:rsidR="000652B9" w:rsidRPr="003D3FEC">
        <w:t xml:space="preserve">to </w:t>
      </w:r>
      <w:r w:rsidRPr="003D3FEC">
        <w:t xml:space="preserve">help promote interculturality through transnational initiatives. The delegation mentioned the experience of the 1972 Convention, with Senegal and The Gambia, which </w:t>
      </w:r>
      <w:r w:rsidR="00516D38" w:rsidRPr="003D3FEC">
        <w:t xml:space="preserve">had </w:t>
      </w:r>
      <w:r w:rsidRPr="003D3FEC">
        <w:t>carried out work on megaliths. These are interesting initiatives because interculturality, whether through the 2005</w:t>
      </w:r>
      <w:r w:rsidR="006A336F" w:rsidRPr="003D3FEC">
        <w:t> </w:t>
      </w:r>
      <w:r w:rsidRPr="003D3FEC">
        <w:t xml:space="preserve">Convention or the 2003 Convention, is clearly a factor </w:t>
      </w:r>
      <w:r w:rsidR="00516D38" w:rsidRPr="003D3FEC">
        <w:t xml:space="preserve">for </w:t>
      </w:r>
      <w:r w:rsidRPr="003D3FEC">
        <w:t xml:space="preserve">promoting peace between countries. It was thus </w:t>
      </w:r>
      <w:r w:rsidR="00516D38" w:rsidRPr="003D3FEC">
        <w:t xml:space="preserve">a </w:t>
      </w:r>
      <w:r w:rsidRPr="003D3FEC">
        <w:t xml:space="preserve">duty to support such initiatives. </w:t>
      </w:r>
    </w:p>
    <w:p w14:paraId="62AE2A94" w14:textId="1C0D266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Senegal and, on behalf of all the Members of the Committee, offered condolences</w:t>
      </w:r>
      <w:r w:rsidR="00516D38" w:rsidRPr="003D3FEC">
        <w:rPr>
          <w:bCs/>
        </w:rPr>
        <w:t xml:space="preserve"> and</w:t>
      </w:r>
      <w:r w:rsidRPr="003D3FEC">
        <w:rPr>
          <w:bCs/>
        </w:rPr>
        <w:t xml:space="preserve"> heartfelt sympathy. </w:t>
      </w:r>
    </w:p>
    <w:p w14:paraId="4EA46614" w14:textId="51500FC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bCs/>
        </w:rPr>
        <w:t>The</w:t>
      </w:r>
      <w:r w:rsidRPr="003D3FEC">
        <w:t xml:space="preserve"> </w:t>
      </w:r>
      <w:r w:rsidRPr="003D3FEC">
        <w:rPr>
          <w:b/>
        </w:rPr>
        <w:t>Gambia</w:t>
      </w:r>
      <w:r w:rsidRPr="003D3FEC">
        <w:t xml:space="preserve"> </w:t>
      </w:r>
      <w:r w:rsidRPr="003D3FEC">
        <w:rPr>
          <w:bCs/>
        </w:rPr>
        <w:t xml:space="preserve">expressed appreciation as one of the countries that had benefitted from international support. The Gambia was currently implementing a capacity-building project to strengthen national capacities for safeguarding intangible cultural heritage and its contribution </w:t>
      </w:r>
      <w:r w:rsidR="00516D38" w:rsidRPr="003D3FEC">
        <w:rPr>
          <w:bCs/>
        </w:rPr>
        <w:t>to</w:t>
      </w:r>
      <w:r w:rsidRPr="003D3FEC">
        <w:rPr>
          <w:bCs/>
        </w:rPr>
        <w:t xml:space="preserve"> sustainable development. It was important to note that the capacity</w:t>
      </w:r>
      <w:r w:rsidR="00F363D8" w:rsidRPr="003D3FEC">
        <w:rPr>
          <w:bCs/>
        </w:rPr>
        <w:t xml:space="preserve"> </w:t>
      </w:r>
      <w:r w:rsidRPr="003D3FEC">
        <w:rPr>
          <w:bCs/>
        </w:rPr>
        <w:t xml:space="preserve">building </w:t>
      </w:r>
      <w:r w:rsidR="00516D38" w:rsidRPr="003D3FEC">
        <w:rPr>
          <w:bCs/>
        </w:rPr>
        <w:t xml:space="preserve">was </w:t>
      </w:r>
      <w:r w:rsidRPr="003D3FEC">
        <w:rPr>
          <w:bCs/>
        </w:rPr>
        <w:t>also supported by facilitators from Zambia and Uganda. This capacity</w:t>
      </w:r>
      <w:r w:rsidR="00F363D8" w:rsidRPr="003D3FEC">
        <w:rPr>
          <w:bCs/>
        </w:rPr>
        <w:t xml:space="preserve"> </w:t>
      </w:r>
      <w:r w:rsidRPr="003D3FEC">
        <w:rPr>
          <w:bCs/>
        </w:rPr>
        <w:t xml:space="preserve">building </w:t>
      </w:r>
      <w:r w:rsidRPr="003D3FEC">
        <w:rPr>
          <w:bCs/>
        </w:rPr>
        <w:lastRenderedPageBreak/>
        <w:t>had contributed to raising awareness o</w:t>
      </w:r>
      <w:r w:rsidR="00F363D8" w:rsidRPr="003D3FEC">
        <w:rPr>
          <w:bCs/>
        </w:rPr>
        <w:t>f</w:t>
      </w:r>
      <w:r w:rsidRPr="003D3FEC">
        <w:rPr>
          <w:bCs/>
        </w:rPr>
        <w:t xml:space="preserve"> intangible cultural heritage and helped the country gain knowledge </w:t>
      </w:r>
      <w:r w:rsidR="00516D38" w:rsidRPr="003D3FEC">
        <w:rPr>
          <w:bCs/>
        </w:rPr>
        <w:t xml:space="preserve">of </w:t>
      </w:r>
      <w:r w:rsidRPr="003D3FEC">
        <w:rPr>
          <w:bCs/>
        </w:rPr>
        <w:t xml:space="preserve">the Convention. The delegation commended colleagues from Senegal for mentioning the collaboration between the two countries. It concluded by congratulating Morocco for hosting </w:t>
      </w:r>
      <w:r w:rsidR="00516D38" w:rsidRPr="003D3FEC">
        <w:rPr>
          <w:bCs/>
        </w:rPr>
        <w:t xml:space="preserve">this session </w:t>
      </w:r>
      <w:r w:rsidRPr="003D3FEC">
        <w:rPr>
          <w:bCs/>
        </w:rPr>
        <w:t xml:space="preserve">and making this stay a memorable one. </w:t>
      </w:r>
    </w:p>
    <w:p w14:paraId="13ECDFD7"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The Gambia for the kind words and for its presence in Morocco, as for all the delegates.</w:t>
      </w:r>
    </w:p>
    <w:p w14:paraId="0153F507" w14:textId="6EFA96A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Japan</w:t>
      </w:r>
      <w:r w:rsidRPr="003D3FEC">
        <w:t xml:space="preserve"> </w:t>
      </w:r>
      <w:r w:rsidRPr="003D3FEC">
        <w:rPr>
          <w:bCs/>
        </w:rPr>
        <w:t>congratulated the Chairperson on his chair</w:t>
      </w:r>
      <w:r w:rsidR="00516D38" w:rsidRPr="003D3FEC">
        <w:rPr>
          <w:bCs/>
        </w:rPr>
        <w:t>ing of the session</w:t>
      </w:r>
      <w:r w:rsidRPr="003D3FEC">
        <w:rPr>
          <w:bCs/>
        </w:rPr>
        <w:t xml:space="preserve">. The Ambassador, </w:t>
      </w:r>
      <w:r w:rsidR="00261E38" w:rsidRPr="003D3FEC">
        <w:rPr>
          <w:bCs/>
        </w:rPr>
        <w:t xml:space="preserve">H.E. </w:t>
      </w:r>
      <w:r w:rsidRPr="003D3FEC">
        <w:rPr>
          <w:bCs/>
        </w:rPr>
        <w:t xml:space="preserve">Mr </w:t>
      </w:r>
      <w:r w:rsidRPr="00901F67">
        <w:rPr>
          <w:rFonts w:eastAsia="Calibri"/>
          <w:bCs/>
        </w:rPr>
        <w:t>Atsuyuki</w:t>
      </w:r>
      <w:r w:rsidR="007E6FD1" w:rsidRPr="003D3FEC">
        <w:rPr>
          <w:bCs/>
        </w:rPr>
        <w:t xml:space="preserve"> Oike</w:t>
      </w:r>
      <w:r w:rsidRPr="003D3FEC">
        <w:rPr>
          <w:rFonts w:eastAsia="Calibri"/>
        </w:rPr>
        <w:t>, note</w:t>
      </w:r>
      <w:r w:rsidR="00516D38" w:rsidRPr="003D3FEC">
        <w:rPr>
          <w:rFonts w:eastAsia="Calibri"/>
        </w:rPr>
        <w:t>d</w:t>
      </w:r>
      <w:r w:rsidRPr="003D3FEC">
        <w:rPr>
          <w:rFonts w:eastAsia="Calibri"/>
        </w:rPr>
        <w:t xml:space="preserve"> that </w:t>
      </w:r>
      <w:r w:rsidR="00516D38" w:rsidRPr="003D3FEC">
        <w:rPr>
          <w:rFonts w:eastAsia="Calibri"/>
        </w:rPr>
        <w:t xml:space="preserve">his name </w:t>
      </w:r>
      <w:r w:rsidRPr="003D3FEC">
        <w:rPr>
          <w:rFonts w:eastAsia="Calibri"/>
        </w:rPr>
        <w:t xml:space="preserve">had been mentioned earlier </w:t>
      </w:r>
      <w:r w:rsidRPr="003D3FEC">
        <w:rPr>
          <w:bCs/>
        </w:rPr>
        <w:t>in connection with the global reflection on the listing mechanisms</w:t>
      </w:r>
      <w:r w:rsidR="00516D38" w:rsidRPr="003D3FEC">
        <w:rPr>
          <w:bCs/>
        </w:rPr>
        <w:t xml:space="preserve"> and he </w:t>
      </w:r>
      <w:r w:rsidRPr="003D3FEC">
        <w:rPr>
          <w:bCs/>
        </w:rPr>
        <w:t>therefore wished to thank his colleagues. Some of the achievements in this regard involved setting up a simplified process for International Assistance</w:t>
      </w:r>
      <w:r w:rsidR="00516D38" w:rsidRPr="003D3FEC">
        <w:rPr>
          <w:bCs/>
        </w:rPr>
        <w:t>,</w:t>
      </w:r>
      <w:r w:rsidRPr="003D3FEC">
        <w:rPr>
          <w:bCs/>
        </w:rPr>
        <w:t xml:space="preserve"> as well as establishing a process for the transfer of an element between the Lists, particularly from the Urgent Safeguarding List to the Representative List. It was hoped that Member States could make use of these new processes. However, the reform of intangible heritage </w:t>
      </w:r>
      <w:r w:rsidR="00516D38" w:rsidRPr="003D3FEC">
        <w:rPr>
          <w:bCs/>
        </w:rPr>
        <w:t xml:space="preserve">did </w:t>
      </w:r>
      <w:r w:rsidRPr="003D3FEC">
        <w:rPr>
          <w:bCs/>
        </w:rPr>
        <w:t xml:space="preserve">not stop here. He commended the Swedish Government for taking initiative on Article 18 and related discussions. On the question of </w:t>
      </w:r>
      <w:r w:rsidR="00F363D8" w:rsidRPr="003D3FEC">
        <w:rPr>
          <w:bCs/>
        </w:rPr>
        <w:t>I</w:t>
      </w:r>
      <w:r w:rsidRPr="003D3FEC">
        <w:rPr>
          <w:bCs/>
        </w:rPr>
        <w:t xml:space="preserve">nternational </w:t>
      </w:r>
      <w:r w:rsidR="00F363D8" w:rsidRPr="003D3FEC">
        <w:rPr>
          <w:bCs/>
        </w:rPr>
        <w:t>A</w:t>
      </w:r>
      <w:r w:rsidRPr="003D3FEC">
        <w:rPr>
          <w:bCs/>
        </w:rPr>
        <w:t>ssistance, Japan ha</w:t>
      </w:r>
      <w:r w:rsidR="00516D38" w:rsidRPr="003D3FEC">
        <w:rPr>
          <w:bCs/>
        </w:rPr>
        <w:t>d</w:t>
      </w:r>
      <w:r w:rsidRPr="003D3FEC">
        <w:rPr>
          <w:bCs/>
        </w:rPr>
        <w:t xml:space="preserve"> supported a project for safeguarding living heritage in emergencies in five SIDS: the Bahamas, Belize, Fiji, Tonga and Vanuatu. Climate change and other natural disasters could destroy communities exercising their living heritage</w:t>
      </w:r>
      <w:r w:rsidR="00516D38" w:rsidRPr="003D3FEC">
        <w:rPr>
          <w:bCs/>
        </w:rPr>
        <w:t xml:space="preserve">, and these </w:t>
      </w:r>
      <w:r w:rsidRPr="003D3FEC">
        <w:rPr>
          <w:bCs/>
        </w:rPr>
        <w:t>communities need support. After all, the most important factor in intangible heritage is to help and encourage communities to preserve their heritage. It was hope</w:t>
      </w:r>
      <w:r w:rsidR="00516D38" w:rsidRPr="003D3FEC">
        <w:rPr>
          <w:bCs/>
        </w:rPr>
        <w:t>d</w:t>
      </w:r>
      <w:r w:rsidRPr="003D3FEC">
        <w:rPr>
          <w:bCs/>
        </w:rPr>
        <w:t xml:space="preserve"> that the </w:t>
      </w:r>
      <w:r w:rsidR="00516D38" w:rsidRPr="003D3FEC">
        <w:rPr>
          <w:bCs/>
        </w:rPr>
        <w:t xml:space="preserve">communities concerned will be the </w:t>
      </w:r>
      <w:r w:rsidRPr="003D3FEC">
        <w:rPr>
          <w:bCs/>
        </w:rPr>
        <w:t xml:space="preserve">main focus of the discussions in this Committee. </w:t>
      </w:r>
    </w:p>
    <w:p w14:paraId="0CEBD0AF" w14:textId="1E72F9D6"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 xml:space="preserve">Chairperson </w:t>
      </w:r>
      <w:r w:rsidR="00516D38" w:rsidRPr="003D3FEC">
        <w:t xml:space="preserve">paid </w:t>
      </w:r>
      <w:r w:rsidRPr="003D3FEC">
        <w:t xml:space="preserve">tribute to </w:t>
      </w:r>
      <w:r w:rsidR="00050398" w:rsidRPr="003D3FEC">
        <w:t xml:space="preserve">H.E. </w:t>
      </w:r>
      <w:r w:rsidRPr="003D3FEC">
        <w:t xml:space="preserve">Ambassador </w:t>
      </w:r>
      <w:r w:rsidR="00050398" w:rsidRPr="003D3FEC">
        <w:t xml:space="preserve">Oike </w:t>
      </w:r>
      <w:r w:rsidRPr="003D3FEC">
        <w:t>on behalf of all the Members of the Committee and the States Parties,</w:t>
      </w:r>
      <w:r w:rsidR="00516D38" w:rsidRPr="003D3FEC">
        <w:t xml:space="preserve"> thanking him for his marvellous work on the listing mechanisms and for his commitment and wisdom,</w:t>
      </w:r>
      <w:r w:rsidRPr="003D3FEC">
        <w:t xml:space="preserve"> for which they will be forever grateful. </w:t>
      </w:r>
    </w:p>
    <w:p w14:paraId="4DB17376" w14:textId="691226D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Namibia</w:t>
      </w:r>
      <w:r w:rsidRPr="003D3FEC">
        <w:rPr>
          <w:bCs/>
        </w:rPr>
        <w:t xml:space="preserve"> congratulated </w:t>
      </w:r>
      <w:r w:rsidR="00516D38" w:rsidRPr="003D3FEC">
        <w:rPr>
          <w:bCs/>
        </w:rPr>
        <w:t xml:space="preserve">the </w:t>
      </w:r>
      <w:r w:rsidRPr="003D3FEC">
        <w:rPr>
          <w:bCs/>
        </w:rPr>
        <w:t>Chairperson on his excellent leadership, commending the Government of Morocco for its warm and generous hospitality. Namibia is also pleased that capacity</w:t>
      </w:r>
      <w:r w:rsidR="00CE3F87" w:rsidRPr="003D3FEC">
        <w:rPr>
          <w:bCs/>
        </w:rPr>
        <w:t xml:space="preserve"> </w:t>
      </w:r>
      <w:r w:rsidRPr="003D3FEC">
        <w:rPr>
          <w:bCs/>
        </w:rPr>
        <w:t>building remain</w:t>
      </w:r>
      <w:r w:rsidR="00516D38" w:rsidRPr="003D3FEC">
        <w:rPr>
          <w:bCs/>
        </w:rPr>
        <w:t>s</w:t>
      </w:r>
      <w:r w:rsidRPr="003D3FEC">
        <w:rPr>
          <w:bCs/>
        </w:rPr>
        <w:t xml:space="preserve"> a priority for the Africa region. It </w:t>
      </w:r>
      <w:r w:rsidR="00516D38" w:rsidRPr="003D3FEC">
        <w:rPr>
          <w:bCs/>
        </w:rPr>
        <w:t xml:space="preserve">was </w:t>
      </w:r>
      <w:r w:rsidRPr="003D3FEC">
        <w:rPr>
          <w:bCs/>
        </w:rPr>
        <w:t xml:space="preserve">indeed grateful to UNESCO for the financial support </w:t>
      </w:r>
      <w:r w:rsidR="00516D38" w:rsidRPr="003D3FEC">
        <w:rPr>
          <w:bCs/>
        </w:rPr>
        <w:t>received</w:t>
      </w:r>
      <w:r w:rsidRPr="003D3FEC">
        <w:rPr>
          <w:bCs/>
        </w:rPr>
        <w:t xml:space="preserve">, in particular, for the Safeguarding of the Okuruuo practices of the bearer communities, </w:t>
      </w:r>
      <w:r w:rsidR="00516D38" w:rsidRPr="003D3FEC">
        <w:rPr>
          <w:bCs/>
        </w:rPr>
        <w:t xml:space="preserve">which </w:t>
      </w:r>
      <w:r w:rsidRPr="003D3FEC">
        <w:rPr>
          <w:bCs/>
        </w:rPr>
        <w:t>enabl</w:t>
      </w:r>
      <w:r w:rsidR="00516D38" w:rsidRPr="003D3FEC">
        <w:rPr>
          <w:bCs/>
        </w:rPr>
        <w:t>ed</w:t>
      </w:r>
      <w:r w:rsidRPr="003D3FEC">
        <w:rPr>
          <w:bCs/>
        </w:rPr>
        <w:t xml:space="preserve"> significant progress and strengthen</w:t>
      </w:r>
      <w:r w:rsidR="00516D38" w:rsidRPr="003D3FEC">
        <w:rPr>
          <w:bCs/>
        </w:rPr>
        <w:t>ed</w:t>
      </w:r>
      <w:r w:rsidRPr="003D3FEC">
        <w:rPr>
          <w:bCs/>
        </w:rPr>
        <w:t xml:space="preserve"> capacities for the implementation of the Convention at national and community levels across the different geographic regions in Namibia. </w:t>
      </w:r>
      <w:r w:rsidR="00516D38" w:rsidRPr="003D3FEC">
        <w:rPr>
          <w:bCs/>
        </w:rPr>
        <w:t xml:space="preserve">Indeed, </w:t>
      </w:r>
      <w:r w:rsidRPr="003D3FEC">
        <w:rPr>
          <w:bCs/>
        </w:rPr>
        <w:t xml:space="preserve">Namibia was thankful for the unwavering support it continues to receive from the Secretariat. Despite major setbacks imposed by the COVID-19 pandemic, it reaffirmed the Namibian Government’s </w:t>
      </w:r>
      <w:r w:rsidR="00516D38" w:rsidRPr="003D3FEC">
        <w:rPr>
          <w:bCs/>
        </w:rPr>
        <w:t>commitment</w:t>
      </w:r>
      <w:r w:rsidRPr="003D3FEC">
        <w:rPr>
          <w:bCs/>
        </w:rPr>
        <w:t xml:space="preserve"> to the successful and impactful implementation of the Okuruuo project, while promoting the spirit and values of the Convention. </w:t>
      </w:r>
    </w:p>
    <w:p w14:paraId="2BA74974" w14:textId="5AC8386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was happy that, in line with the Global Africa priority, more and more African countries were benefiting from </w:t>
      </w:r>
      <w:r w:rsidR="000606C4" w:rsidRPr="003D3FEC">
        <w:rPr>
          <w:bCs/>
        </w:rPr>
        <w:t>I</w:t>
      </w:r>
      <w:r w:rsidRPr="003D3FEC">
        <w:rPr>
          <w:bCs/>
        </w:rPr>
        <w:t xml:space="preserve">nternational </w:t>
      </w:r>
      <w:r w:rsidR="000606C4" w:rsidRPr="003D3FEC">
        <w:rPr>
          <w:bCs/>
        </w:rPr>
        <w:t>A</w:t>
      </w:r>
      <w:r w:rsidRPr="003D3FEC">
        <w:rPr>
          <w:bCs/>
        </w:rPr>
        <w:t xml:space="preserve">ssistance. </w:t>
      </w:r>
    </w:p>
    <w:p w14:paraId="4BB99F30" w14:textId="6A3B82C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Guinea</w:t>
      </w:r>
      <w:r w:rsidRPr="003D3FEC">
        <w:t xml:space="preserve"> thanked UNESCO for all the efforts made within the framework of the implementation of the Convention at the national level, which Guinea ratified in 2008. In 2017, thanks to the support of the UNESCO Regional Office in Abuja, Guinea received assistance that enabled it to assess the needs of groups and communities throughout the national territory. At the end of these regional consultations, it realized that the elements of Guinean intangible cultural heritage were dangerously threatened due to anthropogenic and natural factors, and even the influence of monotheistic religions. To counter these threats, Guinea developed a project entitled ‘Participatory inventory and promotion of instrumental ensembles of traditional music in Guinea’</w:t>
      </w:r>
      <w:r w:rsidR="00CE3F87" w:rsidRPr="003D3FEC">
        <w:t>,</w:t>
      </w:r>
      <w:r w:rsidRPr="003D3FEC">
        <w:t xml:space="preserve"> as these instrumental ensembles of traditional music still perpetuate the artistic practices of the medieval Mandinka through songs, dances and rites, including the instruments associated with them. It therefore submitted a request for financial assistance in the amount of US$100,000, which was accepted subject to </w:t>
      </w:r>
      <w:r w:rsidR="000606C4" w:rsidRPr="003D3FEC">
        <w:t xml:space="preserve">certain </w:t>
      </w:r>
      <w:r w:rsidRPr="003D3FEC">
        <w:t>observations. This financial assistance was requested to safeguard the fragile elements of national intangible cultural heritage.</w:t>
      </w:r>
    </w:p>
    <w:p w14:paraId="2B1CC92F"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remarked that Guinea’s call had been heard by the Committee.</w:t>
      </w:r>
    </w:p>
    <w:p w14:paraId="0A5ED443" w14:textId="5AC4ADF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lastRenderedPageBreak/>
        <w:t xml:space="preserve">The delegation of </w:t>
      </w:r>
      <w:r w:rsidRPr="003D3FEC">
        <w:rPr>
          <w:b/>
          <w:bCs/>
        </w:rPr>
        <w:t>Nigeria</w:t>
      </w:r>
      <w:r w:rsidRPr="003D3FEC">
        <w:rPr>
          <w:bCs/>
        </w:rPr>
        <w:t xml:space="preserve"> thanked the Chairperson for the manner in which he was steering the work of the Committee, thanking Morocco for the excellent hosting and hospitality. Nigeria particularly thanked the Secretariat for the comprehensive report. It noted with particular interest that 43</w:t>
      </w:r>
      <w:r w:rsidR="00CE3F87" w:rsidRPr="003D3FEC">
        <w:rPr>
          <w:bCs/>
        </w:rPr>
        <w:t xml:space="preserve"> per cent</w:t>
      </w:r>
      <w:r w:rsidRPr="003D3FEC">
        <w:rPr>
          <w:bCs/>
        </w:rPr>
        <w:t xml:space="preserve"> of active projects benefitted States from Electoral Group V(a) (Africa), representing US$2.1 million of assistance granted</w:t>
      </w:r>
      <w:r w:rsidR="000606C4" w:rsidRPr="003D3FEC">
        <w:rPr>
          <w:bCs/>
        </w:rPr>
        <w:t>,</w:t>
      </w:r>
      <w:r w:rsidRPr="003D3FEC">
        <w:rPr>
          <w:bCs/>
        </w:rPr>
        <w:t xml:space="preserve"> in line with UNESCO’s Global Priority Africa. This trend was encouraging, especially in seeing that the newly approved operational strategy for Priority Africa and the flagship programme on cultural heritage and capacity development and culture is well implemented. Nigeria had benefitted from capacity-building assistance in the past within the scope of </w:t>
      </w:r>
      <w:r w:rsidR="00CE3F87" w:rsidRPr="003D3FEC">
        <w:rPr>
          <w:bCs/>
        </w:rPr>
        <w:t>I</w:t>
      </w:r>
      <w:r w:rsidRPr="003D3FEC">
        <w:rPr>
          <w:bCs/>
        </w:rPr>
        <w:t xml:space="preserve">nternational </w:t>
      </w:r>
      <w:r w:rsidR="00CE3F87" w:rsidRPr="003D3FEC">
        <w:rPr>
          <w:bCs/>
        </w:rPr>
        <w:t>A</w:t>
      </w:r>
      <w:r w:rsidRPr="003D3FEC">
        <w:rPr>
          <w:bCs/>
        </w:rPr>
        <w:t xml:space="preserve">ssistance. The delegation recalled the project and support for the effective implementation of the 2003 Convention for the Safeguarding of the Intangible Cultural Heritage in Nigeria, which was carried out from 2014 to 2017. It therefore supported the draft decision. </w:t>
      </w:r>
    </w:p>
    <w:p w14:paraId="7301CD0D"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Seychelles</w:t>
      </w:r>
      <w:r w:rsidRPr="003D3FEC">
        <w:t xml:space="preserve"> </w:t>
      </w:r>
      <w:r w:rsidRPr="003D3FEC">
        <w:rPr>
          <w:bCs/>
        </w:rPr>
        <w:t xml:space="preserve">thanked the Chairperson, the Committee and the Secretariat for this wonderful organization, congratulating Morocco for its hospitality and warm welcome. The Seychelles thanked UNESCO for the assistance provided to the country for the inscription of ‘Moutya’ on the Representative List, a first for the Seychelles. </w:t>
      </w:r>
    </w:p>
    <w:p w14:paraId="27246D33" w14:textId="20397AC5" w:rsidR="00510249" w:rsidRPr="003D3FEC" w:rsidRDefault="00510249" w:rsidP="00901F67">
      <w:pPr>
        <w:pStyle w:val="Orateurengris"/>
        <w:numPr>
          <w:ilvl w:val="0"/>
          <w:numId w:val="8"/>
        </w:numPr>
        <w:tabs>
          <w:tab w:val="clear" w:pos="709"/>
          <w:tab w:val="clear" w:pos="1418"/>
          <w:tab w:val="clear" w:pos="2126"/>
          <w:tab w:val="clear" w:pos="2835"/>
        </w:tabs>
        <w:rPr>
          <w:snapToGrid/>
          <w:lang w:eastAsia="en-US"/>
        </w:rPr>
      </w:pPr>
      <w:r w:rsidRPr="003D3FEC">
        <w:rPr>
          <w:bCs/>
        </w:rPr>
        <w:t xml:space="preserve">With no further comments, the </w:t>
      </w:r>
      <w:r w:rsidRPr="003D3FEC">
        <w:rPr>
          <w:b/>
          <w:bCs/>
        </w:rPr>
        <w:t>Chairperson</w:t>
      </w:r>
      <w:r w:rsidRPr="003D3FEC">
        <w:rPr>
          <w:bCs/>
        </w:rPr>
        <w:t xml:space="preserve"> turned to adoption of the draft decision </w:t>
      </w:r>
      <w:r w:rsidRPr="003D3FEC">
        <w:t xml:space="preserve">as a whole. With no objections, the </w:t>
      </w:r>
      <w:r w:rsidRPr="003D3FEC">
        <w:rPr>
          <w:b/>
        </w:rPr>
        <w:t>Chairperson declared</w:t>
      </w:r>
      <w:r w:rsidR="0069758D" w:rsidRPr="003D3FEC">
        <w:rPr>
          <w:b/>
        </w:rPr>
        <w:t xml:space="preserve"> Decision</w:t>
      </w:r>
      <w:r w:rsidRPr="003D3FEC">
        <w:rPr>
          <w:b/>
        </w:rPr>
        <w:t xml:space="preserve"> </w:t>
      </w:r>
      <w:hyperlink r:id="rId78" w:history="1">
        <w:r w:rsidRPr="003D3FEC">
          <w:rPr>
            <w:rStyle w:val="Lienhypertexte"/>
            <w:b/>
            <w:bCs/>
            <w:snapToGrid/>
            <w:lang w:eastAsia="en-US"/>
          </w:rPr>
          <w:t>17.COM 6.d</w:t>
        </w:r>
      </w:hyperlink>
      <w:r w:rsidRPr="003D3FEC">
        <w:rPr>
          <w:b/>
          <w:bCs/>
          <w:snapToGrid/>
          <w:lang w:eastAsia="en-US"/>
        </w:rPr>
        <w:t xml:space="preserve"> adopted</w:t>
      </w:r>
      <w:r w:rsidRPr="003D3FEC">
        <w:rPr>
          <w:snapToGrid/>
          <w:lang w:eastAsia="en-US"/>
        </w:rPr>
        <w:t>.</w:t>
      </w:r>
    </w:p>
    <w:p w14:paraId="3B7E1292" w14:textId="77777777" w:rsidR="00510249" w:rsidRPr="003D3FEC" w:rsidRDefault="00510249" w:rsidP="00901F67">
      <w:pPr>
        <w:pStyle w:val="Orateurengris"/>
        <w:numPr>
          <w:ilvl w:val="0"/>
          <w:numId w:val="8"/>
        </w:numPr>
        <w:tabs>
          <w:tab w:val="clear" w:pos="709"/>
          <w:tab w:val="clear" w:pos="1418"/>
          <w:tab w:val="clear" w:pos="2126"/>
          <w:tab w:val="clear" w:pos="2835"/>
        </w:tabs>
        <w:rPr>
          <w:snapToGrid/>
          <w:lang w:eastAsia="en-US"/>
        </w:rPr>
      </w:pPr>
      <w:r w:rsidRPr="003D3FEC">
        <w:rPr>
          <w:snapToGrid/>
          <w:lang w:eastAsia="en-US"/>
        </w:rPr>
        <w:t xml:space="preserve">The </w:t>
      </w:r>
      <w:r w:rsidRPr="003D3FEC">
        <w:rPr>
          <w:b/>
          <w:bCs/>
          <w:snapToGrid/>
          <w:lang w:eastAsia="en-US"/>
        </w:rPr>
        <w:t>Chairperson</w:t>
      </w:r>
      <w:r w:rsidRPr="003D3FEC">
        <w:rPr>
          <w:snapToGrid/>
          <w:lang w:eastAsia="en-US"/>
        </w:rPr>
        <w:t xml:space="preserve"> opened the floor </w:t>
      </w:r>
      <w:r w:rsidRPr="003D3FEC">
        <w:rPr>
          <w:bCs/>
        </w:rPr>
        <w:t xml:space="preserve">to the countries having benefitted from International Assistance and completed their projects to share their experience. </w:t>
      </w:r>
    </w:p>
    <w:p w14:paraId="6E9B4B18" w14:textId="398213D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Cambodia</w:t>
      </w:r>
      <w:r w:rsidRPr="003D3FEC">
        <w:rPr>
          <w:bCs/>
        </w:rPr>
        <w:t xml:space="preserve"> expressed thanks and congratulations to the Government of Morocco for the organization of this session and for the warm welcome in this beautiful city of Rabat. It expressed gratitude to the Committee, which approved International Assistance for the safeguarding plan for Chapei Dang Veng. The role and responsibilities of the Committee, the Evaluation Body and the Secretariat are essential and </w:t>
      </w:r>
      <w:r w:rsidR="000606C4" w:rsidRPr="003D3FEC">
        <w:rPr>
          <w:bCs/>
        </w:rPr>
        <w:t xml:space="preserve">were </w:t>
      </w:r>
      <w:r w:rsidRPr="003D3FEC">
        <w:rPr>
          <w:bCs/>
        </w:rPr>
        <w:t>carried out with professionalism that ensure</w:t>
      </w:r>
      <w:r w:rsidR="000606C4" w:rsidRPr="003D3FEC">
        <w:rPr>
          <w:bCs/>
        </w:rPr>
        <w:t>d</w:t>
      </w:r>
      <w:r w:rsidRPr="003D3FEC">
        <w:rPr>
          <w:bCs/>
        </w:rPr>
        <w:t xml:space="preserve"> a bright future regarding the preservation of its intangible cultural heritage for future generations. The delegation invited</w:t>
      </w:r>
      <w:r w:rsidR="000606C4" w:rsidRPr="003D3FEC">
        <w:rPr>
          <w:bCs/>
        </w:rPr>
        <w:t xml:space="preserve"> the Director-General of the Ministry of Culture and Fine Arts of Cambodia </w:t>
      </w:r>
      <w:r w:rsidRPr="003D3FEC">
        <w:rPr>
          <w:bCs/>
        </w:rPr>
        <w:t xml:space="preserve">to present a summary of the experience and current situation of Chapei Dang Veng. </w:t>
      </w:r>
    </w:p>
    <w:p w14:paraId="569CD2AD" w14:textId="4811BD0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 xml:space="preserve">Cambodia </w:t>
      </w:r>
      <w:r w:rsidRPr="003D3FEC">
        <w:rPr>
          <w:bCs/>
        </w:rPr>
        <w:t>[second speaker], represented by Mr Siyonn Sophearith, Director-</w:t>
      </w:r>
      <w:r w:rsidR="000606C4" w:rsidRPr="003D3FEC">
        <w:rPr>
          <w:bCs/>
        </w:rPr>
        <w:t>G</w:t>
      </w:r>
      <w:r w:rsidRPr="003D3FEC">
        <w:rPr>
          <w:bCs/>
        </w:rPr>
        <w:t xml:space="preserve">eneral of </w:t>
      </w:r>
      <w:r w:rsidR="000606C4" w:rsidRPr="003D3FEC">
        <w:rPr>
          <w:bCs/>
        </w:rPr>
        <w:t xml:space="preserve">Cultural Technics of </w:t>
      </w:r>
      <w:r w:rsidRPr="003D3FEC">
        <w:rPr>
          <w:bCs/>
        </w:rPr>
        <w:t>the Ministry of Culture and Fine Arts of Cambodia</w:t>
      </w:r>
      <w:r w:rsidR="00CE3F87" w:rsidRPr="003D3FEC">
        <w:rPr>
          <w:bCs/>
        </w:rPr>
        <w:t>, summarized the current situation of Chapei Dang Veng</w:t>
      </w:r>
      <w:r w:rsidRPr="003D3FEC">
        <w:rPr>
          <w:bCs/>
        </w:rPr>
        <w:t>. Chapei Dang Veng is a long-necked lute which is played mostly accompanied by melodious singing. In the past, this musical tradition was very popular in Cambodian society. However, before its inscription on the Urgent Safeguarding List in 2016, the practice was on the verge of disappear</w:t>
      </w:r>
      <w:r w:rsidR="000606C4" w:rsidRPr="003D3FEC">
        <w:rPr>
          <w:bCs/>
        </w:rPr>
        <w:t>ing</w:t>
      </w:r>
      <w:r w:rsidRPr="003D3FEC">
        <w:rPr>
          <w:bCs/>
        </w:rPr>
        <w:t xml:space="preserve">. Thanks to its inscription and </w:t>
      </w:r>
      <w:r w:rsidR="000606C4" w:rsidRPr="003D3FEC">
        <w:rPr>
          <w:bCs/>
        </w:rPr>
        <w:t>I</w:t>
      </w:r>
      <w:r w:rsidRPr="003D3FEC">
        <w:rPr>
          <w:bCs/>
        </w:rPr>
        <w:t xml:space="preserve">nternational </w:t>
      </w:r>
      <w:r w:rsidR="000606C4" w:rsidRPr="003D3FEC">
        <w:rPr>
          <w:bCs/>
        </w:rPr>
        <w:t>A</w:t>
      </w:r>
      <w:r w:rsidRPr="003D3FEC">
        <w:rPr>
          <w:bCs/>
        </w:rPr>
        <w:t>ssistance for the implementation of the safeguarding plan, covering the period from November 2017 to November 2021, today, Chapei Dang Veng clearly does not present the need for urgent safeguarding. Young people are more active and interested in learning and p</w:t>
      </w:r>
      <w:r w:rsidR="000606C4" w:rsidRPr="003D3FEC">
        <w:rPr>
          <w:bCs/>
        </w:rPr>
        <w:t xml:space="preserve">reserving </w:t>
      </w:r>
      <w:r w:rsidRPr="003D3FEC">
        <w:rPr>
          <w:bCs/>
        </w:rPr>
        <w:t xml:space="preserve">the </w:t>
      </w:r>
      <w:r w:rsidR="000606C4" w:rsidRPr="003D3FEC">
        <w:rPr>
          <w:bCs/>
        </w:rPr>
        <w:t>C</w:t>
      </w:r>
      <w:r w:rsidRPr="003D3FEC">
        <w:rPr>
          <w:bCs/>
        </w:rPr>
        <w:t xml:space="preserve">hapei, while the general public has now discovered the </w:t>
      </w:r>
      <w:r w:rsidR="000606C4" w:rsidRPr="003D3FEC">
        <w:rPr>
          <w:bCs/>
        </w:rPr>
        <w:t>C</w:t>
      </w:r>
      <w:r w:rsidRPr="003D3FEC">
        <w:rPr>
          <w:bCs/>
        </w:rPr>
        <w:t>hapei performance. While preserving value</w:t>
      </w:r>
      <w:r w:rsidR="000606C4" w:rsidRPr="003D3FEC">
        <w:rPr>
          <w:bCs/>
        </w:rPr>
        <w:t>s</w:t>
      </w:r>
      <w:r w:rsidRPr="003D3FEC">
        <w:rPr>
          <w:bCs/>
        </w:rPr>
        <w:t xml:space="preserve"> and traditions, </w:t>
      </w:r>
      <w:r w:rsidR="00CE3F87" w:rsidRPr="003D3FEC">
        <w:rPr>
          <w:bCs/>
        </w:rPr>
        <w:t xml:space="preserve">efforts to </w:t>
      </w:r>
      <w:r w:rsidRPr="003D3FEC">
        <w:rPr>
          <w:bCs/>
        </w:rPr>
        <w:t>highlight and integrat</w:t>
      </w:r>
      <w:r w:rsidR="00CE3F87" w:rsidRPr="003D3FEC">
        <w:rPr>
          <w:bCs/>
        </w:rPr>
        <w:t>e</w:t>
      </w:r>
      <w:r w:rsidRPr="003D3FEC">
        <w:rPr>
          <w:bCs/>
        </w:rPr>
        <w:t xml:space="preserve"> the </w:t>
      </w:r>
      <w:r w:rsidR="000606C4" w:rsidRPr="003D3FEC">
        <w:rPr>
          <w:bCs/>
        </w:rPr>
        <w:t>C</w:t>
      </w:r>
      <w:r w:rsidRPr="003D3FEC">
        <w:rPr>
          <w:bCs/>
        </w:rPr>
        <w:t>hapei in other forms of performances ha</w:t>
      </w:r>
      <w:r w:rsidR="00CE3F87" w:rsidRPr="003D3FEC">
        <w:rPr>
          <w:bCs/>
        </w:rPr>
        <w:t>ve resulted in</w:t>
      </w:r>
      <w:r w:rsidRPr="003D3FEC">
        <w:rPr>
          <w:bCs/>
        </w:rPr>
        <w:t xml:space="preserve"> tremendous popularity. The music video </w:t>
      </w:r>
      <w:r w:rsidRPr="003D3FEC">
        <w:rPr>
          <w:bCs/>
          <w:i/>
          <w:iCs/>
        </w:rPr>
        <w:t xml:space="preserve">Time to Rise </w:t>
      </w:r>
      <w:r w:rsidRPr="003D3FEC">
        <w:rPr>
          <w:bCs/>
        </w:rPr>
        <w:t xml:space="preserve">is an example in which </w:t>
      </w:r>
      <w:r w:rsidR="000606C4" w:rsidRPr="003D3FEC">
        <w:rPr>
          <w:bCs/>
        </w:rPr>
        <w:t>C</w:t>
      </w:r>
      <w:r w:rsidRPr="003D3FEC">
        <w:rPr>
          <w:bCs/>
        </w:rPr>
        <w:t>hapei Master Kong Nay, one of the surviving masters from the Khmer Rouge regime, plays along</w:t>
      </w:r>
      <w:r w:rsidR="000606C4" w:rsidRPr="003D3FEC">
        <w:rPr>
          <w:bCs/>
        </w:rPr>
        <w:t>side</w:t>
      </w:r>
      <w:r w:rsidRPr="003D3FEC">
        <w:rPr>
          <w:bCs/>
        </w:rPr>
        <w:t xml:space="preserve"> the famous rapper VannDa, with 1.3 </w:t>
      </w:r>
      <w:r w:rsidR="00CE3F87" w:rsidRPr="003D3FEC">
        <w:rPr>
          <w:bCs/>
        </w:rPr>
        <w:t xml:space="preserve">million </w:t>
      </w:r>
      <w:r w:rsidRPr="003D3FEC">
        <w:rPr>
          <w:bCs/>
        </w:rPr>
        <w:t xml:space="preserve">views on </w:t>
      </w:r>
      <w:r w:rsidR="00CE3F87" w:rsidRPr="003D3FEC">
        <w:rPr>
          <w:bCs/>
        </w:rPr>
        <w:t>Y</w:t>
      </w:r>
      <w:r w:rsidRPr="003D3FEC">
        <w:rPr>
          <w:bCs/>
        </w:rPr>
        <w:t>ou</w:t>
      </w:r>
      <w:r w:rsidR="00CE3F87" w:rsidRPr="003D3FEC">
        <w:rPr>
          <w:bCs/>
        </w:rPr>
        <w:t>T</w:t>
      </w:r>
      <w:r w:rsidRPr="003D3FEC">
        <w:rPr>
          <w:bCs/>
        </w:rPr>
        <w:t xml:space="preserve">ube worldwide. This music video not only raises awareness and visibility of </w:t>
      </w:r>
      <w:r w:rsidR="000606C4" w:rsidRPr="003D3FEC">
        <w:rPr>
          <w:bCs/>
        </w:rPr>
        <w:t>C</w:t>
      </w:r>
      <w:r w:rsidRPr="003D3FEC">
        <w:rPr>
          <w:bCs/>
        </w:rPr>
        <w:t xml:space="preserve">hapei, it also promotes creativity in the music video industry in Cambodia. Efforts are now placed on continuing to preserve </w:t>
      </w:r>
      <w:r w:rsidR="00594045" w:rsidRPr="003D3FEC">
        <w:rPr>
          <w:bCs/>
        </w:rPr>
        <w:t xml:space="preserve">the viability and continuity of </w:t>
      </w:r>
      <w:r w:rsidRPr="003D3FEC">
        <w:rPr>
          <w:bCs/>
        </w:rPr>
        <w:t xml:space="preserve">this magnificent musical tradition, with a wish to transfer it to the Representative List. The Ministry will continue to support and work closely with practitioners, communities and other relevant stakeholders, both private and public, to create an enabling environment for </w:t>
      </w:r>
      <w:r w:rsidR="000606C4" w:rsidRPr="003D3FEC">
        <w:rPr>
          <w:bCs/>
        </w:rPr>
        <w:t>C</w:t>
      </w:r>
      <w:r w:rsidRPr="003D3FEC">
        <w:rPr>
          <w:bCs/>
        </w:rPr>
        <w:t xml:space="preserve">hapei to thrive. </w:t>
      </w:r>
    </w:p>
    <w:p w14:paraId="594B1388" w14:textId="38A85D7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Cambodia and welcomed the Minister to Morocco</w:t>
      </w:r>
      <w:r w:rsidRPr="003D3FEC">
        <w:t>.</w:t>
      </w:r>
    </w:p>
    <w:p w14:paraId="4D246D1D" w14:textId="6B8CDA47" w:rsidR="00594045"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Mauritania</w:t>
      </w:r>
      <w:r w:rsidRPr="003D3FEC">
        <w:t xml:space="preserve"> expressed thanks for the warm welcome and hospitality. </w:t>
      </w:r>
      <w:r w:rsidR="00594045" w:rsidRPr="003D3FEC">
        <w:t xml:space="preserve">The video presented spoke of the </w:t>
      </w:r>
      <w:r w:rsidRPr="003D3FEC">
        <w:t xml:space="preserve">nation’s collective memory, shedding light on </w:t>
      </w:r>
      <w:r w:rsidR="00594045" w:rsidRPr="003D3FEC">
        <w:t xml:space="preserve">the </w:t>
      </w:r>
      <w:r w:rsidRPr="003D3FEC">
        <w:t xml:space="preserve">customs, traditions and cultural diversity in Mauritania, with its languages, nationalities and ancient </w:t>
      </w:r>
      <w:r w:rsidRPr="003D3FEC">
        <w:lastRenderedPageBreak/>
        <w:t xml:space="preserve">cultural traditions. Mauritania serves as a bridge between Africa and the Arab Maghreb and their cultural relations. In this region without borders, there are many cultures, relations and dialogues of civilizations and cultural encounters. </w:t>
      </w:r>
      <w:r w:rsidR="00594045" w:rsidRPr="003D3FEC">
        <w:t xml:space="preserve">This was </w:t>
      </w:r>
      <w:r w:rsidRPr="003D3FEC">
        <w:t>therefore an image of Mauritania</w:t>
      </w:r>
      <w:r w:rsidR="00594045" w:rsidRPr="003D3FEC">
        <w:t>,</w:t>
      </w:r>
      <w:r w:rsidRPr="003D3FEC">
        <w:t xml:space="preserve"> with this cultural diversity, </w:t>
      </w:r>
      <w:r w:rsidR="00594045" w:rsidRPr="003D3FEC">
        <w:t xml:space="preserve">and </w:t>
      </w:r>
      <w:r w:rsidRPr="003D3FEC">
        <w:t>which still retains the heritage of Africa and the Arab world</w:t>
      </w:r>
      <w:r w:rsidR="00594045" w:rsidRPr="003D3FEC">
        <w:t>s</w:t>
      </w:r>
      <w:r w:rsidRPr="003D3FEC">
        <w:t>. The delegation was happy to add to this collective memory of intangible heritage.</w:t>
      </w:r>
    </w:p>
    <w:p w14:paraId="3811F6BE" w14:textId="22A5C933"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w:t>
      </w:r>
      <w:r w:rsidRPr="003D3FEC">
        <w:rPr>
          <w:b/>
          <w:bCs/>
        </w:rPr>
        <w:t>Chairperson</w:t>
      </w:r>
      <w:r w:rsidRPr="003D3FEC">
        <w:t xml:space="preserve"> thanked and congratulated Mauritania. A point of order was called by India. </w:t>
      </w:r>
    </w:p>
    <w:p w14:paraId="2433B669"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India</w:t>
      </w:r>
      <w:r w:rsidRPr="003D3FEC">
        <w:t xml:space="preserve"> asked the Chairperson to clarify </w:t>
      </w:r>
      <w:r w:rsidRPr="003D3FEC">
        <w:rPr>
          <w:bCs/>
        </w:rPr>
        <w:t xml:space="preserve">the sequence of agenda items. </w:t>
      </w:r>
    </w:p>
    <w:p w14:paraId="6EE99662"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explained that the Committee was still </w:t>
      </w:r>
      <w:r w:rsidRPr="003D3FEC">
        <w:t xml:space="preserve">at item 6.d. </w:t>
      </w:r>
    </w:p>
    <w:p w14:paraId="123B2F4E" w14:textId="263B0FA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Secretary</w:t>
      </w:r>
      <w:r w:rsidRPr="003D3FEC">
        <w:t xml:space="preserve"> </w:t>
      </w:r>
      <w:r w:rsidRPr="003D3FEC">
        <w:rPr>
          <w:bCs/>
        </w:rPr>
        <w:t xml:space="preserve">explained that decision 6.d had been adopted but it </w:t>
      </w:r>
      <w:r w:rsidR="00594045" w:rsidRPr="003D3FEC">
        <w:rPr>
          <w:bCs/>
        </w:rPr>
        <w:t xml:space="preserve">was </w:t>
      </w:r>
      <w:r w:rsidRPr="003D3FEC">
        <w:rPr>
          <w:bCs/>
        </w:rPr>
        <w:t xml:space="preserve">customary in this Committee to allow States to discuss the results of completed projects that had benefitted from </w:t>
      </w:r>
      <w:r w:rsidR="00594045" w:rsidRPr="003D3FEC">
        <w:rPr>
          <w:bCs/>
        </w:rPr>
        <w:t>I</w:t>
      </w:r>
      <w:r w:rsidRPr="003D3FEC">
        <w:rPr>
          <w:bCs/>
        </w:rPr>
        <w:t xml:space="preserve">nternational </w:t>
      </w:r>
      <w:r w:rsidR="00594045" w:rsidRPr="003D3FEC">
        <w:rPr>
          <w:bCs/>
        </w:rPr>
        <w:t>A</w:t>
      </w:r>
      <w:r w:rsidRPr="003D3FEC">
        <w:rPr>
          <w:bCs/>
        </w:rPr>
        <w:t xml:space="preserve">ssistance. </w:t>
      </w:r>
    </w:p>
    <w:p w14:paraId="03928700" w14:textId="374416A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India</w:t>
      </w:r>
      <w:r w:rsidRPr="003D3FEC">
        <w:rPr>
          <w:bCs/>
        </w:rPr>
        <w:t xml:space="preserve"> explained that </w:t>
      </w:r>
      <w:r w:rsidR="00594045" w:rsidRPr="003D3FEC">
        <w:rPr>
          <w:bCs/>
        </w:rPr>
        <w:t xml:space="preserve">the Committee would have been better prepared to appreciate the presentations if it had been presented with </w:t>
      </w:r>
      <w:r w:rsidRPr="003D3FEC">
        <w:rPr>
          <w:bCs/>
        </w:rPr>
        <w:t>a list of the countries making presentations.</w:t>
      </w:r>
    </w:p>
    <w:p w14:paraId="2751BF4D" w14:textId="4A270D1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clarified that Annex I of the report (page 11) listed the countries (highlighted in blue) that had submitted their final report</w:t>
      </w:r>
      <w:r w:rsidR="00594045" w:rsidRPr="003D3FEC">
        <w:rPr>
          <w:bCs/>
        </w:rPr>
        <w:t>s</w:t>
      </w:r>
      <w:r w:rsidRPr="003D3FEC">
        <w:rPr>
          <w:bCs/>
        </w:rPr>
        <w:t xml:space="preserve"> and for which the projects had ended. </w:t>
      </w:r>
    </w:p>
    <w:p w14:paraId="0624BE93" w14:textId="301DC3D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Mongolia</w:t>
      </w:r>
      <w:r w:rsidRPr="003D3FEC">
        <w:rPr>
          <w:bCs/>
        </w:rPr>
        <w:t xml:space="preserve"> presented the two projects that were implemented between 2000 and 2022 thanks to International Assistance for enhancing the viability of </w:t>
      </w:r>
      <w:r w:rsidR="00971F14" w:rsidRPr="003D3FEC">
        <w:rPr>
          <w:bCs/>
        </w:rPr>
        <w:t xml:space="preserve">two </w:t>
      </w:r>
      <w:r w:rsidRPr="003D3FEC">
        <w:rPr>
          <w:bCs/>
        </w:rPr>
        <w:t xml:space="preserve">intangible cultural heritage elements: </w:t>
      </w:r>
      <w:r w:rsidR="00374B90" w:rsidRPr="003D3FEC">
        <w:rPr>
          <w:bCs/>
        </w:rPr>
        <w:t>(a</w:t>
      </w:r>
      <w:r w:rsidR="00971F14" w:rsidRPr="003D3FEC">
        <w:rPr>
          <w:bCs/>
        </w:rPr>
        <w:t xml:space="preserve">) </w:t>
      </w:r>
      <w:r w:rsidRPr="003D3FEC">
        <w:rPr>
          <w:bCs/>
        </w:rPr>
        <w:t>Folk long song performance technique of Limbe performances – circular breathing</w:t>
      </w:r>
      <w:r w:rsidR="00971F14" w:rsidRPr="003D3FEC">
        <w:rPr>
          <w:bCs/>
        </w:rPr>
        <w:t>;</w:t>
      </w:r>
      <w:r w:rsidRPr="003D3FEC">
        <w:rPr>
          <w:bCs/>
        </w:rPr>
        <w:t xml:space="preserve"> and </w:t>
      </w:r>
      <w:r w:rsidR="00374B90" w:rsidRPr="003D3FEC">
        <w:rPr>
          <w:bCs/>
        </w:rPr>
        <w:t>(b</w:t>
      </w:r>
      <w:r w:rsidR="00971F14" w:rsidRPr="003D3FEC">
        <w:rPr>
          <w:bCs/>
        </w:rPr>
        <w:t xml:space="preserve">) </w:t>
      </w:r>
      <w:r w:rsidRPr="003D3FEC">
        <w:rPr>
          <w:bCs/>
        </w:rPr>
        <w:t>Mongolian traditional practices of worshipping the sacred sites, which were inscribed on the Urgent Safeguarding List in 2011 and 2017, respectively. When Mongolia nominated these two elements, there were very few practitioners and the percentage of the repertoire utilizing the traditional method among professional musicians was decreasing rapidly. The number of masters</w:t>
      </w:r>
      <w:r w:rsidR="00971F14" w:rsidRPr="003D3FEC">
        <w:rPr>
          <w:bCs/>
        </w:rPr>
        <w:t>,</w:t>
      </w:r>
      <w:r w:rsidRPr="003D3FEC">
        <w:rPr>
          <w:bCs/>
        </w:rPr>
        <w:t xml:space="preserve"> who were knowledgeable enough to properly conduct the traditional worship rituals and ceremonies</w:t>
      </w:r>
      <w:r w:rsidR="00971F14" w:rsidRPr="003D3FEC">
        <w:rPr>
          <w:bCs/>
        </w:rPr>
        <w:t>,</w:t>
      </w:r>
      <w:r w:rsidRPr="003D3FEC">
        <w:rPr>
          <w:bCs/>
        </w:rPr>
        <w:t xml:space="preserve"> </w:t>
      </w:r>
      <w:r w:rsidR="00971F14" w:rsidRPr="003D3FEC">
        <w:rPr>
          <w:bCs/>
        </w:rPr>
        <w:t xml:space="preserve">had </w:t>
      </w:r>
      <w:r w:rsidRPr="003D3FEC">
        <w:rPr>
          <w:bCs/>
        </w:rPr>
        <w:t>also dramatically decreased due to their ban in the twentieth century</w:t>
      </w:r>
      <w:r w:rsidR="00971F14" w:rsidRPr="003D3FEC">
        <w:rPr>
          <w:bCs/>
        </w:rPr>
        <w:t>, with</w:t>
      </w:r>
      <w:r w:rsidRPr="003D3FEC">
        <w:rPr>
          <w:bCs/>
        </w:rPr>
        <w:t xml:space="preserve"> only 20</w:t>
      </w:r>
      <w:r w:rsidR="00374B90" w:rsidRPr="003D3FEC">
        <w:rPr>
          <w:bCs/>
        </w:rPr>
        <w:t xml:space="preserve"> per cent</w:t>
      </w:r>
      <w:r w:rsidRPr="003D3FEC">
        <w:rPr>
          <w:bCs/>
        </w:rPr>
        <w:t xml:space="preserve"> of the 1,000 traditional worshippers of sacred sites. Within recent years, the Government of Mongolia has paid attention to enhancing the viability of these heritage elements by modifying legal and normative laws, and supporting practitioners, communities and stakeholders who are actively participating in the safeguarding of these elements and promoting the significance of the heritage elements to the public. With the implementation of this project, Mongolia benefitted from enhancing the viability of these two elements. For the project, Folk long song performance technique of Limbe performances – circular breathing, implemented by the National Center for Cultural Heritage and the Mongolian Association for Limbe Performers, field work was conducted, a database was created, and a temporary office for apprenticeship training was funded in seven places (apprenticeship training was conducted </w:t>
      </w:r>
      <w:r w:rsidR="00374B90" w:rsidRPr="003D3FEC">
        <w:rPr>
          <w:bCs/>
        </w:rPr>
        <w:t>for</w:t>
      </w:r>
      <w:r w:rsidRPr="003D3FEC">
        <w:rPr>
          <w:bCs/>
        </w:rPr>
        <w:t xml:space="preserve"> </w:t>
      </w:r>
      <w:r w:rsidR="00374B90" w:rsidRPr="003D3FEC">
        <w:rPr>
          <w:bCs/>
        </w:rPr>
        <w:t xml:space="preserve">ten </w:t>
      </w:r>
      <w:r w:rsidRPr="003D3FEC">
        <w:rPr>
          <w:bCs/>
        </w:rPr>
        <w:t xml:space="preserve">practitioners). In addition, capacity-building and awareness-raising measures and a research conference </w:t>
      </w:r>
      <w:r w:rsidR="00374B90" w:rsidRPr="003D3FEC">
        <w:rPr>
          <w:bCs/>
        </w:rPr>
        <w:t xml:space="preserve">were </w:t>
      </w:r>
      <w:r w:rsidRPr="003D3FEC">
        <w:rPr>
          <w:bCs/>
        </w:rPr>
        <w:t xml:space="preserve">organized. As a result, the distribution of circular breathing extended from </w:t>
      </w:r>
      <w:r w:rsidR="00374B90" w:rsidRPr="003D3FEC">
        <w:rPr>
          <w:bCs/>
        </w:rPr>
        <w:t xml:space="preserve">8 </w:t>
      </w:r>
      <w:r w:rsidRPr="003D3FEC">
        <w:rPr>
          <w:bCs/>
        </w:rPr>
        <w:t xml:space="preserve">places in 2014 to 14 places today, and the trained number of practitioners of circular breathing increased to over 160. </w:t>
      </w:r>
    </w:p>
    <w:p w14:paraId="4AAFB976" w14:textId="56018BF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Mongolia</w:t>
      </w:r>
      <w:r w:rsidRPr="003D3FEC">
        <w:rPr>
          <w:bCs/>
        </w:rPr>
        <w:t xml:space="preserve"> presented the second project, ‘Supporting natural and cultural sustainability through the revitalization and transmission of the traditional practices of worshiping the sacred sites in Mongolia’. This project was implemented by an accredited NGO in Mongolia, the Foundation for the Protection of Natural and Cultural Heritage</w:t>
      </w:r>
      <w:r w:rsidR="00971F14" w:rsidRPr="003D3FEC">
        <w:rPr>
          <w:bCs/>
        </w:rPr>
        <w:t>,</w:t>
      </w:r>
      <w:r w:rsidRPr="003D3FEC">
        <w:rPr>
          <w:bCs/>
        </w:rPr>
        <w:t xml:space="preserve"> with support </w:t>
      </w:r>
      <w:r w:rsidR="00971F14" w:rsidRPr="003D3FEC">
        <w:rPr>
          <w:bCs/>
        </w:rPr>
        <w:t xml:space="preserve">from </w:t>
      </w:r>
      <w:r w:rsidRPr="003D3FEC">
        <w:rPr>
          <w:bCs/>
        </w:rPr>
        <w:t>the National Center for Cultural Heritage and other state and local cultural organizations. This resulted in a two-year nationwide nature and culture journey under the motto ‘Let’s Appreciate and Respect the Sacred Homeland and our Heritage’ between 2018 and 2020. This journey was also organized within the framework of the collaborative campaign by</w:t>
      </w:r>
      <w:r w:rsidR="00AA1F2C" w:rsidRPr="003D3FEC">
        <w:rPr>
          <w:bCs/>
        </w:rPr>
        <w:t xml:space="preserve"> the International Council on Monuments and Sites</w:t>
      </w:r>
      <w:r w:rsidRPr="003D3FEC">
        <w:rPr>
          <w:bCs/>
        </w:rPr>
        <w:t xml:space="preserve"> </w:t>
      </w:r>
      <w:r w:rsidR="00AA1F2C" w:rsidRPr="003D3FEC">
        <w:rPr>
          <w:bCs/>
        </w:rPr>
        <w:t>(</w:t>
      </w:r>
      <w:r w:rsidRPr="003D3FEC">
        <w:rPr>
          <w:bCs/>
        </w:rPr>
        <w:t>ICOMOS</w:t>
      </w:r>
      <w:r w:rsidR="00AA1F2C" w:rsidRPr="003D3FEC">
        <w:rPr>
          <w:bCs/>
        </w:rPr>
        <w:t>)</w:t>
      </w:r>
      <w:r w:rsidRPr="003D3FEC">
        <w:rPr>
          <w:bCs/>
        </w:rPr>
        <w:t xml:space="preserve"> and</w:t>
      </w:r>
      <w:r w:rsidR="00AA1F2C" w:rsidRPr="003D3FEC">
        <w:rPr>
          <w:bCs/>
        </w:rPr>
        <w:t xml:space="preserve"> the International Union for Conservation of Nature</w:t>
      </w:r>
      <w:r w:rsidRPr="003D3FEC">
        <w:rPr>
          <w:bCs/>
        </w:rPr>
        <w:t xml:space="preserve"> </w:t>
      </w:r>
      <w:r w:rsidR="00AA1F2C" w:rsidRPr="003D3FEC">
        <w:rPr>
          <w:bCs/>
        </w:rPr>
        <w:t>(</w:t>
      </w:r>
      <w:r w:rsidRPr="003D3FEC">
        <w:rPr>
          <w:bCs/>
        </w:rPr>
        <w:t>IUCN</w:t>
      </w:r>
      <w:r w:rsidR="00AA1F2C" w:rsidRPr="003D3FEC">
        <w:rPr>
          <w:bCs/>
        </w:rPr>
        <w:t>)</w:t>
      </w:r>
      <w:r w:rsidRPr="003D3FEC">
        <w:rPr>
          <w:bCs/>
        </w:rPr>
        <w:t xml:space="preserve">. As a result of this project, more than 800 local communities were actively involved. Under field research, the Foundation for the Protection of Natural and Cultural Heritage (FPNCH) and the National Center for Cultural Heritage established a national inventory and information database of sacred sites in Mongolia. The national contest for best </w:t>
      </w:r>
      <w:r w:rsidRPr="003D3FEC">
        <w:rPr>
          <w:bCs/>
        </w:rPr>
        <w:lastRenderedPageBreak/>
        <w:t xml:space="preserve">practices to revive and promote worship practices was </w:t>
      </w:r>
      <w:r w:rsidR="00AA1F2C" w:rsidRPr="003D3FEC">
        <w:rPr>
          <w:bCs/>
        </w:rPr>
        <w:t xml:space="preserve">held </w:t>
      </w:r>
      <w:r w:rsidRPr="003D3FEC">
        <w:rPr>
          <w:bCs/>
        </w:rPr>
        <w:t xml:space="preserve">among the communities </w:t>
      </w:r>
      <w:r w:rsidR="00AA1F2C" w:rsidRPr="003D3FEC">
        <w:rPr>
          <w:bCs/>
        </w:rPr>
        <w:t xml:space="preserve">from </w:t>
      </w:r>
      <w:r w:rsidRPr="003D3FEC">
        <w:rPr>
          <w:bCs/>
        </w:rPr>
        <w:t>October 2019 to June 2021. The national contest attracted the general public and local communities and concluded in October 2021. More than 100 local communities successfully participated in the contest and 21 of them were selected and awarded with certificates of honour and cultural rights. In conclusion, the viability of these two elements have enhanced the number of practitioners and increased the active involvement of communities, individuals and stakeholders in the safeguarding activities. These projects have improved cohesion between communities and non-governmental and governmental organizations, as well as the capacity</w:t>
      </w:r>
      <w:r w:rsidR="00AA1F2C" w:rsidRPr="003D3FEC">
        <w:rPr>
          <w:bCs/>
        </w:rPr>
        <w:t xml:space="preserve"> </w:t>
      </w:r>
      <w:r w:rsidRPr="003D3FEC">
        <w:rPr>
          <w:bCs/>
        </w:rPr>
        <w:t xml:space="preserve">building of stakeholders and the transmission of this heritage to youth. The delegation highlighted the support of the Ministry of Culture of Mongolia in the implementation of this project, and further discussion and research had already begun in Mongolia to transfer these elements from the Urgent Safeguarding List to the Representative List. The delegation expressed </w:t>
      </w:r>
      <w:r w:rsidR="00971F14" w:rsidRPr="003D3FEC">
        <w:rPr>
          <w:bCs/>
        </w:rPr>
        <w:t xml:space="preserve">its great </w:t>
      </w:r>
      <w:r w:rsidRPr="003D3FEC">
        <w:rPr>
          <w:bCs/>
        </w:rPr>
        <w:t xml:space="preserve">appreciation </w:t>
      </w:r>
      <w:r w:rsidR="00971F14" w:rsidRPr="003D3FEC">
        <w:rPr>
          <w:bCs/>
        </w:rPr>
        <w:t xml:space="preserve">to </w:t>
      </w:r>
      <w:r w:rsidRPr="003D3FEC">
        <w:rPr>
          <w:bCs/>
        </w:rPr>
        <w:t>the practitioners, communities and bearers who played an active role in these two projects. Mongolia also express</w:t>
      </w:r>
      <w:r w:rsidR="00971F14" w:rsidRPr="003D3FEC">
        <w:rPr>
          <w:bCs/>
        </w:rPr>
        <w:t>ed</w:t>
      </w:r>
      <w:r w:rsidRPr="003D3FEC">
        <w:rPr>
          <w:bCs/>
        </w:rPr>
        <w:t xml:space="preserve"> heartfelt gratitude to the Evaluation Body, the </w:t>
      </w:r>
      <w:r w:rsidR="00AA1F2C" w:rsidRPr="003D3FEC">
        <w:rPr>
          <w:bCs/>
        </w:rPr>
        <w:t xml:space="preserve">Intangible Cultural Heritage </w:t>
      </w:r>
      <w:r w:rsidRPr="003D3FEC">
        <w:rPr>
          <w:bCs/>
        </w:rPr>
        <w:t xml:space="preserve">Fund and the Secretariat for their decisions that enhanced the viability of these two elements of heritage in Mongolia. </w:t>
      </w:r>
    </w:p>
    <w:p w14:paraId="526AB636"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Mongolia for the </w:t>
      </w:r>
      <w:r w:rsidRPr="003D3FEC">
        <w:t>very interesting presentation.</w:t>
      </w:r>
    </w:p>
    <w:p w14:paraId="62DD275B" w14:textId="5A32246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Zambia</w:t>
      </w:r>
      <w:r w:rsidRPr="003D3FEC">
        <w:t xml:space="preserve"> </w:t>
      </w:r>
      <w:r w:rsidRPr="003D3FEC">
        <w:rPr>
          <w:bCs/>
        </w:rPr>
        <w:t xml:space="preserve">thanked the Chairperson for his chairing of this meeting, the Secretariat for its work and for enabling delegations to attend, and Morocco for its goodwill and for hosting the delegations. One of the major projects that received funding from UNESCO was for the degree programme in intangible cultural heritage at the University of Zambia. The aim </w:t>
      </w:r>
      <w:r w:rsidR="009C2357" w:rsidRPr="003D3FEC">
        <w:rPr>
          <w:bCs/>
        </w:rPr>
        <w:t xml:space="preserve">was </w:t>
      </w:r>
      <w:r w:rsidRPr="003D3FEC">
        <w:rPr>
          <w:bCs/>
        </w:rPr>
        <w:t xml:space="preserve">to strengthen capacity for the safeguarding and management of intangible cultural heritage in Zambia. The project had three objectives: </w:t>
      </w:r>
      <w:r w:rsidR="00AA1F2C" w:rsidRPr="003D3FEC">
        <w:rPr>
          <w:bCs/>
        </w:rPr>
        <w:t>(a</w:t>
      </w:r>
      <w:r w:rsidRPr="003D3FEC">
        <w:rPr>
          <w:bCs/>
        </w:rPr>
        <w:t xml:space="preserve">) to provide a critical mass of experts for the safeguarding of intangible cultural heritage in Zambia; </w:t>
      </w:r>
      <w:r w:rsidR="00AA1F2C" w:rsidRPr="003D3FEC">
        <w:rPr>
          <w:bCs/>
        </w:rPr>
        <w:t>(b</w:t>
      </w:r>
      <w:r w:rsidRPr="003D3FEC">
        <w:rPr>
          <w:bCs/>
        </w:rPr>
        <w:t xml:space="preserve">) to improve the level of training of administrators and experts working in the field of intangible cultural heritage to a degree level; and </w:t>
      </w:r>
      <w:r w:rsidR="00AA1F2C" w:rsidRPr="003D3FEC">
        <w:rPr>
          <w:bCs/>
        </w:rPr>
        <w:t>(c</w:t>
      </w:r>
      <w:r w:rsidRPr="003D3FEC">
        <w:rPr>
          <w:bCs/>
        </w:rPr>
        <w:t>) to provide a niche for critical research and in</w:t>
      </w:r>
      <w:r w:rsidR="009C2357" w:rsidRPr="003D3FEC">
        <w:rPr>
          <w:bCs/>
        </w:rPr>
        <w:t>-</w:t>
      </w:r>
      <w:r w:rsidRPr="003D3FEC">
        <w:rPr>
          <w:bCs/>
        </w:rPr>
        <w:t xml:space="preserve">depth understanding in this field. The project was approved in 2017 for the amount of US$334,820. Project implementation ran from 2018 to 2021. Student sponsorship for their fourth year of study in the programme under this project was to be undertaken by the Government of Zambia up to the end of the programme, which was finalized in November 2022. The project was supposed to enrol </w:t>
      </w:r>
      <w:r w:rsidR="00AA1F2C" w:rsidRPr="003D3FEC">
        <w:rPr>
          <w:bCs/>
        </w:rPr>
        <w:t>twenty</w:t>
      </w:r>
      <w:r w:rsidRPr="003D3FEC">
        <w:rPr>
          <w:bCs/>
        </w:rPr>
        <w:t xml:space="preserve"> students, </w:t>
      </w:r>
      <w:r w:rsidR="009C2357" w:rsidRPr="003D3FEC">
        <w:rPr>
          <w:bCs/>
        </w:rPr>
        <w:t xml:space="preserve">but </w:t>
      </w:r>
      <w:r w:rsidR="00AA1F2C" w:rsidRPr="003D3FEC">
        <w:rPr>
          <w:bCs/>
        </w:rPr>
        <w:t xml:space="preserve">sixteen </w:t>
      </w:r>
      <w:r w:rsidRPr="003D3FEC">
        <w:rPr>
          <w:bCs/>
        </w:rPr>
        <w:t>students were enrolled on the programme. Fifteen students were expected to graduate, as they had completed their final exams</w:t>
      </w:r>
      <w:r w:rsidR="00AA1F2C" w:rsidRPr="003D3FEC">
        <w:rPr>
          <w:bCs/>
        </w:rPr>
        <w:t>. H</w:t>
      </w:r>
      <w:r w:rsidRPr="003D3FEC">
        <w:rPr>
          <w:bCs/>
        </w:rPr>
        <w:t xml:space="preserve">owever, one of the students unfortunately passed away. The students were mainly from the Department of Culture and Traditional Affairs from national museums and from the community. </w:t>
      </w:r>
    </w:p>
    <w:p w14:paraId="593BC3EB" w14:textId="50AA838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Zambia</w:t>
      </w:r>
      <w:r w:rsidRPr="003D3FEC">
        <w:rPr>
          <w:bCs/>
        </w:rPr>
        <w:t xml:space="preserve"> reported that the project was able to support two PhD students who were still working on their research. At the beginning of the programme, academicians, lecturers and other stakeholders were trained on the provisions of the 2003 Convention. The training at this stage was to prepare for the implementation and management of the intangible cultural heritage degree programme. Two students carried out projects in communities that have a direct safeguarding approach, such as awareness</w:t>
      </w:r>
      <w:r w:rsidR="00AA1F2C" w:rsidRPr="003D3FEC">
        <w:rPr>
          <w:bCs/>
        </w:rPr>
        <w:t xml:space="preserve"> </w:t>
      </w:r>
      <w:r w:rsidRPr="003D3FEC">
        <w:rPr>
          <w:bCs/>
        </w:rPr>
        <w:t xml:space="preserve">raising, documenting and inventorying, among others. Some of the original student projects had been adopted by communities for continued implementation. Alongside the mainstream training programmes </w:t>
      </w:r>
      <w:r w:rsidR="009C2357" w:rsidRPr="003D3FEC">
        <w:rPr>
          <w:bCs/>
        </w:rPr>
        <w:t xml:space="preserve">was </w:t>
      </w:r>
      <w:r w:rsidRPr="003D3FEC">
        <w:rPr>
          <w:bCs/>
        </w:rPr>
        <w:t xml:space="preserve">the ongoing short-term training and community-based inventorying of undergraduate students from the University of Zambia, </w:t>
      </w:r>
      <w:r w:rsidR="009C2357" w:rsidRPr="003D3FEC">
        <w:rPr>
          <w:bCs/>
        </w:rPr>
        <w:t xml:space="preserve">and </w:t>
      </w:r>
      <w:r w:rsidRPr="003D3FEC">
        <w:rPr>
          <w:bCs/>
        </w:rPr>
        <w:t xml:space="preserve">other universities and learning institutions, such as Zambia News and Information Services, the National Museums Board, National Heritage, and other stakeholders. The programme that started with the support of UNESCO will continue to be run by the University of Zambia and has become a permanent programme. </w:t>
      </w:r>
    </w:p>
    <w:p w14:paraId="1F6FEA37" w14:textId="78690486" w:rsidR="00B7567B"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Zimbabwe</w:t>
      </w:r>
      <w:r w:rsidRPr="003D3FEC">
        <w:t xml:space="preserve"> </w:t>
      </w:r>
      <w:r w:rsidRPr="003D3FEC">
        <w:rPr>
          <w:bCs/>
        </w:rPr>
        <w:t xml:space="preserve">thanked Morocco for its hospitality and congratulated the Chairperson on the colourful official opening ceremony. It also congratulated the Chairperson and the Secretariat for the good work and for the report presented. As a recipient of </w:t>
      </w:r>
      <w:r w:rsidR="00AA1F2C" w:rsidRPr="003D3FEC">
        <w:rPr>
          <w:bCs/>
        </w:rPr>
        <w:t>I</w:t>
      </w:r>
      <w:r w:rsidRPr="003D3FEC">
        <w:rPr>
          <w:bCs/>
        </w:rPr>
        <w:t xml:space="preserve">nternational </w:t>
      </w:r>
      <w:r w:rsidR="00AA1F2C" w:rsidRPr="003D3FEC">
        <w:rPr>
          <w:bCs/>
        </w:rPr>
        <w:t>A</w:t>
      </w:r>
      <w:r w:rsidRPr="003D3FEC">
        <w:rPr>
          <w:bCs/>
        </w:rPr>
        <w:t xml:space="preserve">ssistance, Zimbabwe was very grateful for this invaluable support. Its most recent projects included: </w:t>
      </w:r>
      <w:r w:rsidR="00AA1F2C" w:rsidRPr="003D3FEC">
        <w:rPr>
          <w:bCs/>
        </w:rPr>
        <w:t>(a</w:t>
      </w:r>
      <w:r w:rsidRPr="003D3FEC">
        <w:rPr>
          <w:bCs/>
        </w:rPr>
        <w:t xml:space="preserve">) ‘Enhancing the capacity of communities to safeguard traditional dance expressions as performing arts heritage in western Zimbabwe’, conducted by the NGO Nhimbe Trust; and </w:t>
      </w:r>
      <w:r w:rsidR="00AA1F2C" w:rsidRPr="003D3FEC">
        <w:rPr>
          <w:bCs/>
        </w:rPr>
        <w:t>(b</w:t>
      </w:r>
      <w:r w:rsidRPr="003D3FEC">
        <w:rPr>
          <w:bCs/>
        </w:rPr>
        <w:t xml:space="preserve">) ‘Inventorying oral traditions, expressions and local knowledge and </w:t>
      </w:r>
      <w:r w:rsidRPr="003D3FEC">
        <w:rPr>
          <w:bCs/>
        </w:rPr>
        <w:lastRenderedPageBreak/>
        <w:t>practices of the Korekore of Hurungwe District in Zimbabwe’</w:t>
      </w:r>
      <w:r w:rsidR="00AA1F2C" w:rsidRPr="003D3FEC">
        <w:rPr>
          <w:bCs/>
        </w:rPr>
        <w:t>,</w:t>
      </w:r>
      <w:r w:rsidRPr="003D3FEC">
        <w:rPr>
          <w:bCs/>
        </w:rPr>
        <w:t xml:space="preserve"> conducted by the Chinhoyi University of Technology. The funding of these projects ha</w:t>
      </w:r>
      <w:r w:rsidR="00754E36" w:rsidRPr="003D3FEC">
        <w:rPr>
          <w:bCs/>
        </w:rPr>
        <w:t>d</w:t>
      </w:r>
      <w:r w:rsidRPr="003D3FEC">
        <w:rPr>
          <w:bCs/>
        </w:rPr>
        <w:t xml:space="preserve"> successful</w:t>
      </w:r>
      <w:r w:rsidR="00AA1F2C" w:rsidRPr="003D3FEC">
        <w:rPr>
          <w:bCs/>
        </w:rPr>
        <w:t>ly</w:t>
      </w:r>
      <w:r w:rsidRPr="003D3FEC">
        <w:rPr>
          <w:bCs/>
        </w:rPr>
        <w:t xml:space="preserve"> raised awareness of the 2003 Convention among community members and across Zimbabwe</w:t>
      </w:r>
      <w:r w:rsidR="00AA1F2C" w:rsidRPr="003D3FEC">
        <w:rPr>
          <w:bCs/>
        </w:rPr>
        <w:t>,</w:t>
      </w:r>
      <w:r w:rsidRPr="003D3FEC">
        <w:rPr>
          <w:bCs/>
        </w:rPr>
        <w:t xml:space="preserve"> with a huge impact that includes, among others, increasing the </w:t>
      </w:r>
      <w:r w:rsidR="009C2357" w:rsidRPr="003D3FEC">
        <w:rPr>
          <w:bCs/>
        </w:rPr>
        <w:t>capacity</w:t>
      </w:r>
      <w:r w:rsidRPr="003D3FEC">
        <w:rPr>
          <w:bCs/>
        </w:rPr>
        <w:t xml:space="preserve"> of local communities to valorize their intangible cultural heritage in a world that is increasingly monocultural. The inclusion of inventoried elements from the various communities of Zimbabwe on the national inventory list will help draw nominations for listing with UNESCO, and has increased capacity and empowered local communities through the training of trainers, women, youth, traditional leaders and governmental officials on community-based inventorying, which is now cascading to more community members. There has been an acceptance of documenting elements and transmitting intangible cultural heritage through digital means for </w:t>
      </w:r>
      <w:r w:rsidR="00754E36" w:rsidRPr="003D3FEC">
        <w:rPr>
          <w:bCs/>
        </w:rPr>
        <w:t xml:space="preserve">the </w:t>
      </w:r>
      <w:r w:rsidRPr="003D3FEC">
        <w:rPr>
          <w:bCs/>
        </w:rPr>
        <w:t xml:space="preserve">communities’ sake and for posterity. Zimbabwe has also been able to create a sense of dialogue and peaceful coexistence among communities as they appreciate their intangible cultural heritage and sustainably transmit and safeguard it. Forums for discussion and exchange of information on community-based intangible cultural heritage inventorying processes and best practices have been revived. </w:t>
      </w:r>
      <w:r w:rsidR="000351DB" w:rsidRPr="003D3FEC">
        <w:rPr>
          <w:bCs/>
        </w:rPr>
        <w:t>Zimbabwe</w:t>
      </w:r>
      <w:r w:rsidRPr="003D3FEC">
        <w:rPr>
          <w:bCs/>
        </w:rPr>
        <w:t xml:space="preserve"> also empowered communities to apply for </w:t>
      </w:r>
      <w:r w:rsidR="00AA1F2C" w:rsidRPr="003D3FEC">
        <w:rPr>
          <w:bCs/>
        </w:rPr>
        <w:t>I</w:t>
      </w:r>
      <w:r w:rsidRPr="003D3FEC">
        <w:rPr>
          <w:bCs/>
        </w:rPr>
        <w:t xml:space="preserve">nternational </w:t>
      </w:r>
      <w:r w:rsidR="00AA1F2C" w:rsidRPr="003D3FEC">
        <w:rPr>
          <w:bCs/>
        </w:rPr>
        <w:t>A</w:t>
      </w:r>
      <w:r w:rsidRPr="003D3FEC">
        <w:rPr>
          <w:bCs/>
        </w:rPr>
        <w:t>ssistance for their community-based inventorying activities within their districts and continue</w:t>
      </w:r>
      <w:r w:rsidR="000351DB" w:rsidRPr="003D3FEC">
        <w:rPr>
          <w:bCs/>
        </w:rPr>
        <w:t>d</w:t>
      </w:r>
      <w:r w:rsidRPr="003D3FEC">
        <w:rPr>
          <w:bCs/>
        </w:rPr>
        <w:t xml:space="preserve"> to raise awareness of intangible cultural heritage in Zimbabwe’s communities, which has resulted in a national policy of celebrating the country’s living cultural heritage for the whole month of May, as inaugurated by the Government in 2022. Zimbabwe thanked UNESCO for the intangible cultural heritage funding. </w:t>
      </w:r>
    </w:p>
    <w:p w14:paraId="4E18E191" w14:textId="5AA8D075" w:rsidR="00510249" w:rsidRPr="003D3FEC" w:rsidRDefault="00510249" w:rsidP="00901F67">
      <w:pPr>
        <w:pStyle w:val="Orateurengris"/>
        <w:tabs>
          <w:tab w:val="clear" w:pos="709"/>
          <w:tab w:val="clear" w:pos="1418"/>
          <w:tab w:val="clear" w:pos="2126"/>
          <w:tab w:val="clear" w:pos="2835"/>
        </w:tabs>
        <w:ind w:left="720"/>
        <w:jc w:val="center"/>
        <w:rPr>
          <w:bCs/>
        </w:rPr>
      </w:pPr>
      <w:r w:rsidRPr="003D3FEC">
        <w:rPr>
          <w:bCs/>
          <w:i/>
          <w:iCs/>
        </w:rPr>
        <w:t>[Video projection</w:t>
      </w:r>
      <w:r w:rsidR="000351DB" w:rsidRPr="003D3FEC">
        <w:rPr>
          <w:bCs/>
          <w:i/>
          <w:iCs/>
        </w:rPr>
        <w:t xml:space="preserve"> of the element</w:t>
      </w:r>
      <w:r w:rsidRPr="003D3FEC">
        <w:rPr>
          <w:bCs/>
          <w:i/>
          <w:iCs/>
        </w:rPr>
        <w:t>]</w:t>
      </w:r>
    </w:p>
    <w:p w14:paraId="2B925EEE" w14:textId="77777777" w:rsidR="00510249" w:rsidRPr="003D3FEC" w:rsidRDefault="00510249"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w:t>
      </w:r>
      <w:r w:rsidRPr="003D3FEC">
        <w:rPr>
          <w:b/>
        </w:rPr>
        <w:t>Chairperson</w:t>
      </w:r>
      <w:r w:rsidRPr="003D3FEC">
        <w:rPr>
          <w:bCs/>
        </w:rPr>
        <w:t xml:space="preserve"> thanked the States Parties for sharing their experiences. </w:t>
      </w:r>
    </w:p>
    <w:p w14:paraId="129D0BF2"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7 OF THE AGENDA:</w:t>
      </w:r>
    </w:p>
    <w:p w14:paraId="2DE0077A" w14:textId="77777777" w:rsidR="00510249" w:rsidRPr="003D3FEC" w:rsidRDefault="00510249" w:rsidP="003D3FEC">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1721F4">
        <w:rPr>
          <w:rFonts w:eastAsiaTheme="minorHAnsi"/>
          <w:b/>
          <w:color w:val="000000" w:themeColor="text1"/>
          <w:lang w:eastAsia="en-US"/>
        </w:rPr>
        <w:t>REPORT OF THE EVALUATION BODY ON ITS WORK IN 2022</w:t>
      </w:r>
    </w:p>
    <w:p w14:paraId="32E72476" w14:textId="5B935287" w:rsidR="00510249" w:rsidRPr="003D3FEC" w:rsidRDefault="00510249" w:rsidP="00901F67">
      <w:pPr>
        <w:pStyle w:val="Orateurengris"/>
        <w:tabs>
          <w:tab w:val="clear" w:pos="709"/>
          <w:tab w:val="clear" w:pos="1418"/>
          <w:tab w:val="clear" w:pos="2126"/>
          <w:tab w:val="clear" w:pos="2835"/>
        </w:tabs>
        <w:spacing w:after="0"/>
        <w:ind w:left="567"/>
        <w:rPr>
          <w:i/>
        </w:rPr>
      </w:pPr>
      <w:r w:rsidRPr="003D3FEC">
        <w:rPr>
          <w:b/>
          <w:color w:val="000000" w:themeColor="text1"/>
        </w:rPr>
        <w:t>Document</w:t>
      </w:r>
      <w:r w:rsidR="00B633AB" w:rsidRPr="003D3FEC">
        <w:rPr>
          <w:b/>
          <w:color w:val="000000" w:themeColor="text1"/>
        </w:rPr>
        <w:t>s</w:t>
      </w:r>
      <w:r w:rsidRPr="003D3FEC">
        <w:rPr>
          <w:b/>
          <w:color w:val="000000" w:themeColor="text1"/>
        </w:rPr>
        <w:t>:</w:t>
      </w:r>
      <w:r w:rsidRPr="003D3FEC">
        <w:rPr>
          <w:b/>
          <w:iCs/>
          <w:color w:val="000000" w:themeColor="text1"/>
        </w:rPr>
        <w:tab/>
      </w:r>
      <w:hyperlink r:id="rId79" w:history="1">
        <w:r w:rsidRPr="003D3FEC">
          <w:rPr>
            <w:rStyle w:val="Lienhypertexte"/>
            <w:i/>
          </w:rPr>
          <w:t>LHE/22/17.COM/7</w:t>
        </w:r>
      </w:hyperlink>
    </w:p>
    <w:p w14:paraId="686E99C8" w14:textId="77777777" w:rsidR="00510249" w:rsidRPr="003D3FEC" w:rsidRDefault="00510249" w:rsidP="003D3FEC">
      <w:pPr>
        <w:pStyle w:val="Orateurengris"/>
        <w:tabs>
          <w:tab w:val="clear" w:pos="709"/>
          <w:tab w:val="clear" w:pos="1418"/>
          <w:tab w:val="clear" w:pos="2126"/>
          <w:tab w:val="clear" w:pos="2835"/>
        </w:tabs>
        <w:spacing w:after="0"/>
        <w:ind w:left="709"/>
        <w:rPr>
          <w:i/>
        </w:rPr>
      </w:pPr>
      <w:r w:rsidRPr="003D3FEC">
        <w:rPr>
          <w:b/>
          <w:color w:val="000000" w:themeColor="text1"/>
        </w:rPr>
        <w:tab/>
      </w:r>
      <w:r w:rsidRPr="003D3FEC">
        <w:rPr>
          <w:b/>
          <w:color w:val="000000" w:themeColor="text1"/>
        </w:rPr>
        <w:tab/>
      </w:r>
      <w:r w:rsidRPr="003D3FEC">
        <w:rPr>
          <w:b/>
          <w:color w:val="000000" w:themeColor="text1"/>
        </w:rPr>
        <w:tab/>
      </w:r>
      <w:hyperlink r:id="rId80" w:history="1">
        <w:r w:rsidRPr="003D3FEC">
          <w:rPr>
            <w:rStyle w:val="Lienhypertexte"/>
            <w:i/>
          </w:rPr>
          <w:t>Order of files Rev.3</w:t>
        </w:r>
      </w:hyperlink>
    </w:p>
    <w:p w14:paraId="760E8277" w14:textId="77777777" w:rsidR="00510249" w:rsidRPr="003D3FEC" w:rsidRDefault="00510249" w:rsidP="00901F67">
      <w:pPr>
        <w:pStyle w:val="Orateurengris"/>
        <w:tabs>
          <w:tab w:val="clear" w:pos="709"/>
          <w:tab w:val="clear" w:pos="1418"/>
          <w:tab w:val="clear" w:pos="2126"/>
          <w:tab w:val="clear" w:pos="2835"/>
        </w:tabs>
        <w:spacing w:before="60" w:after="240"/>
        <w:ind w:left="567"/>
        <w:rPr>
          <w:i/>
        </w:rPr>
      </w:pPr>
      <w:r w:rsidRPr="003D3FEC">
        <w:rPr>
          <w:b/>
          <w:color w:val="000000" w:themeColor="text1"/>
        </w:rPr>
        <w:t>Decision:</w:t>
      </w:r>
      <w:r w:rsidRPr="003D3FEC">
        <w:rPr>
          <w:bCs/>
          <w:color w:val="000000" w:themeColor="text1"/>
        </w:rPr>
        <w:tab/>
      </w:r>
      <w:hyperlink r:id="rId81" w:history="1">
        <w:r w:rsidRPr="003D3FEC">
          <w:rPr>
            <w:rStyle w:val="Lienhypertexte"/>
            <w:i/>
          </w:rPr>
          <w:t>17.COM 7</w:t>
        </w:r>
      </w:hyperlink>
    </w:p>
    <w:p w14:paraId="25B01641" w14:textId="2C68F324"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 xml:space="preserve">Chairperson </w:t>
      </w:r>
      <w:r w:rsidRPr="003D3FEC">
        <w:t>turned to</w:t>
      </w:r>
      <w:r w:rsidRPr="003D3FEC">
        <w:rPr>
          <w:b/>
          <w:bCs/>
        </w:rPr>
        <w:t xml:space="preserve"> </w:t>
      </w:r>
      <w:r w:rsidRPr="003D3FEC">
        <w:t>agenda item 7, which was eagerly awaited by everyone. He appealed to the Committee’s constructive spirit and open-mindedness</w:t>
      </w:r>
      <w:r w:rsidR="00C27E02" w:rsidRPr="003D3FEC">
        <w:t xml:space="preserve">, </w:t>
      </w:r>
      <w:r w:rsidRPr="003D3FEC">
        <w:t>welcom</w:t>
      </w:r>
      <w:r w:rsidR="00C27E02" w:rsidRPr="003D3FEC">
        <w:t>ing</w:t>
      </w:r>
      <w:r w:rsidRPr="003D3FEC">
        <w:t xml:space="preserve"> the </w:t>
      </w:r>
      <w:r w:rsidRPr="003D3FEC">
        <w:rPr>
          <w:bCs/>
        </w:rPr>
        <w:t xml:space="preserve">Chairperson of the Evaluation Body, Mr Pier Luigi Petrillo from Italy, </w:t>
      </w:r>
      <w:r w:rsidR="00910E66" w:rsidRPr="003D3FEC">
        <w:rPr>
          <w:bCs/>
        </w:rPr>
        <w:t xml:space="preserve">the </w:t>
      </w:r>
      <w:r w:rsidRPr="003D3FEC">
        <w:rPr>
          <w:bCs/>
        </w:rPr>
        <w:t xml:space="preserve">Vice-Chair, Ms Nahla Abdallah Emam from Egypt, and </w:t>
      </w:r>
      <w:r w:rsidR="00C27E02" w:rsidRPr="003D3FEC">
        <w:rPr>
          <w:bCs/>
        </w:rPr>
        <w:t xml:space="preserve">the </w:t>
      </w:r>
      <w:r w:rsidRPr="003D3FEC">
        <w:rPr>
          <w:bCs/>
        </w:rPr>
        <w:t>Rapporteur, Mr Kirk Siang Yeo from Singapore</w:t>
      </w:r>
      <w:r w:rsidR="00C27E02" w:rsidRPr="003D3FEC">
        <w:rPr>
          <w:bCs/>
        </w:rPr>
        <w:t>,</w:t>
      </w:r>
      <w:r w:rsidRPr="003D3FEC">
        <w:rPr>
          <w:bCs/>
        </w:rPr>
        <w:t xml:space="preserve"> who </w:t>
      </w:r>
      <w:r w:rsidR="00C27E02" w:rsidRPr="003D3FEC">
        <w:rPr>
          <w:bCs/>
        </w:rPr>
        <w:t xml:space="preserve">all </w:t>
      </w:r>
      <w:r w:rsidRPr="003D3FEC">
        <w:rPr>
          <w:bCs/>
        </w:rPr>
        <w:t xml:space="preserve">joined the podium. </w:t>
      </w:r>
    </w:p>
    <w:p w14:paraId="6F527B60" w14:textId="3294324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explained that the Evaluation Body for the 2022 cycle was established by the Committee at its </w:t>
      </w:r>
      <w:r w:rsidR="00910E66" w:rsidRPr="003D3FEC">
        <w:rPr>
          <w:bCs/>
        </w:rPr>
        <w:t xml:space="preserve">sixteenth </w:t>
      </w:r>
      <w:r w:rsidRPr="003D3FEC">
        <w:rPr>
          <w:bCs/>
        </w:rPr>
        <w:t xml:space="preserve">session in 2021. The Body was tasked </w:t>
      </w:r>
      <w:r w:rsidR="00910E66" w:rsidRPr="003D3FEC">
        <w:rPr>
          <w:bCs/>
        </w:rPr>
        <w:t xml:space="preserve">with </w:t>
      </w:r>
      <w:r w:rsidRPr="003D3FEC">
        <w:rPr>
          <w:bCs/>
        </w:rPr>
        <w:t>evaluat</w:t>
      </w:r>
      <w:r w:rsidR="00910E66" w:rsidRPr="003D3FEC">
        <w:rPr>
          <w:bCs/>
        </w:rPr>
        <w:t>ing the</w:t>
      </w:r>
      <w:r w:rsidRPr="003D3FEC">
        <w:rPr>
          <w:bCs/>
        </w:rPr>
        <w:t xml:space="preserve"> nominations to the Urgent Safeguarding List that are examined under item 7.a. </w:t>
      </w:r>
      <w:r w:rsidR="00C27E02" w:rsidRPr="003D3FEC">
        <w:rPr>
          <w:bCs/>
        </w:rPr>
        <w:t xml:space="preserve">The </w:t>
      </w:r>
      <w:r w:rsidRPr="003D3FEC">
        <w:rPr>
          <w:bCs/>
        </w:rPr>
        <w:t>2022</w:t>
      </w:r>
      <w:r w:rsidR="00C27E02" w:rsidRPr="003D3FEC">
        <w:rPr>
          <w:bCs/>
        </w:rPr>
        <w:t xml:space="preserve"> cycle </w:t>
      </w:r>
      <w:r w:rsidRPr="003D3FEC">
        <w:rPr>
          <w:bCs/>
        </w:rPr>
        <w:t>include</w:t>
      </w:r>
      <w:r w:rsidR="00C27E02" w:rsidRPr="003D3FEC">
        <w:rPr>
          <w:bCs/>
        </w:rPr>
        <w:t>d</w:t>
      </w:r>
      <w:r w:rsidRPr="003D3FEC">
        <w:rPr>
          <w:bCs/>
        </w:rPr>
        <w:t xml:space="preserve"> one nomination to the Urgent Safeguarding List combined with an International Assistance request. </w:t>
      </w:r>
      <w:r w:rsidR="00C27E02" w:rsidRPr="003D3FEC">
        <w:rPr>
          <w:bCs/>
        </w:rPr>
        <w:t xml:space="preserve">The </w:t>
      </w:r>
      <w:r w:rsidR="0037346C" w:rsidRPr="003D3FEC">
        <w:rPr>
          <w:bCs/>
        </w:rPr>
        <w:t xml:space="preserve">Evaluation Body </w:t>
      </w:r>
      <w:r w:rsidRPr="003D3FEC">
        <w:rPr>
          <w:bCs/>
        </w:rPr>
        <w:t xml:space="preserve">was also tasked </w:t>
      </w:r>
      <w:r w:rsidR="00910E66" w:rsidRPr="003D3FEC">
        <w:rPr>
          <w:bCs/>
        </w:rPr>
        <w:t>with</w:t>
      </w:r>
      <w:r w:rsidRPr="003D3FEC">
        <w:rPr>
          <w:bCs/>
        </w:rPr>
        <w:t xml:space="preserve"> evaluat</w:t>
      </w:r>
      <w:r w:rsidR="00910E66" w:rsidRPr="003D3FEC">
        <w:rPr>
          <w:bCs/>
        </w:rPr>
        <w:t>ing</w:t>
      </w:r>
      <w:r w:rsidRPr="003D3FEC">
        <w:rPr>
          <w:bCs/>
        </w:rPr>
        <w:t xml:space="preserve"> nominations to the Representative List examined under item 7.b, as well as proposals to the Register of Good Safeguarding Practices under item 7.c. In 2022, there was one request for International Assistance greater than US$100,000, under item 7.d. As with previous years, the Evaluation Body was tasked </w:t>
      </w:r>
      <w:r w:rsidR="00910E66" w:rsidRPr="003D3FEC">
        <w:rPr>
          <w:bCs/>
        </w:rPr>
        <w:t>with</w:t>
      </w:r>
      <w:r w:rsidRPr="003D3FEC">
        <w:rPr>
          <w:bCs/>
        </w:rPr>
        <w:t xml:space="preserve"> evaluat</w:t>
      </w:r>
      <w:r w:rsidR="00910E66" w:rsidRPr="003D3FEC">
        <w:rPr>
          <w:bCs/>
        </w:rPr>
        <w:t>ing</w:t>
      </w:r>
      <w:r w:rsidRPr="003D3FEC">
        <w:rPr>
          <w:bCs/>
        </w:rPr>
        <w:t xml:space="preserve"> a high number of files, </w:t>
      </w:r>
      <w:r w:rsidR="00910E66" w:rsidRPr="003D3FEC">
        <w:rPr>
          <w:bCs/>
        </w:rPr>
        <w:t>fifty-six</w:t>
      </w:r>
      <w:r w:rsidRPr="003D3FEC">
        <w:rPr>
          <w:bCs/>
        </w:rPr>
        <w:t xml:space="preserve"> files in total. </w:t>
      </w:r>
      <w:r w:rsidR="00C27E02" w:rsidRPr="003D3FEC">
        <w:rPr>
          <w:bCs/>
        </w:rPr>
        <w:t>T</w:t>
      </w:r>
      <w:r w:rsidRPr="003D3FEC">
        <w:rPr>
          <w:bCs/>
        </w:rPr>
        <w:t xml:space="preserve">he Secretariat commended the members of the Body for their efforts and dedication. </w:t>
      </w:r>
      <w:r w:rsidR="00C27E02" w:rsidRPr="003D3FEC">
        <w:rPr>
          <w:bCs/>
        </w:rPr>
        <w:t xml:space="preserve">He </w:t>
      </w:r>
      <w:r w:rsidRPr="003D3FEC">
        <w:rPr>
          <w:bCs/>
        </w:rPr>
        <w:t>informed the Committee that two files had been withdrawn by the submitting States</w:t>
      </w:r>
      <w:r w:rsidR="00C27E02" w:rsidRPr="003D3FEC">
        <w:rPr>
          <w:bCs/>
        </w:rPr>
        <w:t>:</w:t>
      </w:r>
      <w:r w:rsidRPr="003D3FEC">
        <w:rPr>
          <w:bCs/>
        </w:rPr>
        <w:t xml:space="preserve"> from Grenada, ‘</w:t>
      </w:r>
      <w:r w:rsidRPr="003D3FEC">
        <w:rPr>
          <w:color w:val="000000"/>
        </w:rPr>
        <w:t>Shakespeare Mas, a traditional component of Carnival unique to Carriacou’ [</w:t>
      </w:r>
      <w:r w:rsidRPr="003D3FEC">
        <w:rPr>
          <w:bCs/>
        </w:rPr>
        <w:t>17.COM 7.b.12]; and from Belgium and France, ‘</w:t>
      </w:r>
      <w:r w:rsidRPr="003D3FEC">
        <w:rPr>
          <w:color w:val="000000"/>
        </w:rPr>
        <w:t>Living fairground culture and showmen’s art’ [</w:t>
      </w:r>
      <w:r w:rsidRPr="003D3FEC">
        <w:rPr>
          <w:bCs/>
        </w:rPr>
        <w:t>17.COM 7.b.46]</w:t>
      </w:r>
      <w:r w:rsidRPr="003D3FEC">
        <w:rPr>
          <w:color w:val="000000"/>
        </w:rPr>
        <w:t xml:space="preserve">. </w:t>
      </w:r>
      <w:r w:rsidR="00C27E02" w:rsidRPr="003D3FEC">
        <w:rPr>
          <w:color w:val="000000"/>
        </w:rPr>
        <w:t xml:space="preserve">Thus, </w:t>
      </w:r>
      <w:r w:rsidRPr="003D3FEC">
        <w:rPr>
          <w:color w:val="000000"/>
        </w:rPr>
        <w:t xml:space="preserve">the Committee </w:t>
      </w:r>
      <w:r w:rsidR="00C27E02" w:rsidRPr="003D3FEC">
        <w:rPr>
          <w:color w:val="000000"/>
        </w:rPr>
        <w:t xml:space="preserve">would </w:t>
      </w:r>
      <w:r w:rsidRPr="003D3FEC">
        <w:rPr>
          <w:color w:val="000000"/>
        </w:rPr>
        <w:t xml:space="preserve">examine </w:t>
      </w:r>
      <w:r w:rsidR="00C27E02" w:rsidRPr="003D3FEC">
        <w:rPr>
          <w:color w:val="000000"/>
        </w:rPr>
        <w:t xml:space="preserve">a total of </w:t>
      </w:r>
      <w:r w:rsidR="00910E66" w:rsidRPr="003D3FEC">
        <w:rPr>
          <w:color w:val="000000"/>
        </w:rPr>
        <w:t>fifty-four</w:t>
      </w:r>
      <w:r w:rsidRPr="003D3FEC">
        <w:rPr>
          <w:color w:val="000000"/>
        </w:rPr>
        <w:t xml:space="preserve"> files. </w:t>
      </w:r>
    </w:p>
    <w:p w14:paraId="4A5401D1" w14:textId="7200874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T</w:t>
      </w:r>
      <w:r w:rsidR="00EF78FC" w:rsidRPr="003D3FEC">
        <w:rPr>
          <w:bCs/>
        </w:rPr>
        <w:t>h</w:t>
      </w:r>
      <w:r w:rsidRPr="003D3FEC">
        <w:rPr>
          <w:bCs/>
        </w:rPr>
        <w:t xml:space="preserve">e </w:t>
      </w:r>
      <w:r w:rsidRPr="003D3FEC">
        <w:rPr>
          <w:b/>
        </w:rPr>
        <w:t>Secretary</w:t>
      </w:r>
      <w:r w:rsidRPr="003D3FEC">
        <w:rPr>
          <w:bCs/>
        </w:rPr>
        <w:t xml:space="preserve"> </w:t>
      </w:r>
      <w:r w:rsidRPr="003D3FEC">
        <w:rPr>
          <w:color w:val="000000"/>
        </w:rPr>
        <w:t xml:space="preserve">outlined how item 7 and its subitems would be organized to facilitate the smooth conduct of the debates. First of all, Mr Kirk Siang Yeo, the Rapporteur, will present a brief oral report on the work of the 2022 Evaluation Body and the key crosscutting issues identified by the Body during </w:t>
      </w:r>
      <w:r w:rsidR="00C27E02" w:rsidRPr="003D3FEC">
        <w:rPr>
          <w:color w:val="000000"/>
        </w:rPr>
        <w:t xml:space="preserve">this </w:t>
      </w:r>
      <w:r w:rsidRPr="003D3FEC">
        <w:rPr>
          <w:color w:val="000000"/>
        </w:rPr>
        <w:t xml:space="preserve">cycle. Following the oral report, the floor would be opened for specific </w:t>
      </w:r>
      <w:r w:rsidRPr="003D3FEC">
        <w:rPr>
          <w:color w:val="000000"/>
        </w:rPr>
        <w:lastRenderedPageBreak/>
        <w:t xml:space="preserve">questions that Committee Members may wish to address to the Evaluation Body, with interventions restricted to questions to the Evaluation Body concerning issues addressed in the overall report. This is because the adoption of the overall decision on item 7 will be suspended until </w:t>
      </w:r>
      <w:r w:rsidRPr="003D3FEC">
        <w:rPr>
          <w:i/>
          <w:iCs/>
          <w:color w:val="000000"/>
        </w:rPr>
        <w:t>after</w:t>
      </w:r>
      <w:r w:rsidRPr="003D3FEC">
        <w:rPr>
          <w:color w:val="000000"/>
        </w:rPr>
        <w:t xml:space="preserve"> the examination of all the individual nomination files. The Committee would then </w:t>
      </w:r>
      <w:r w:rsidR="00A10171" w:rsidRPr="003D3FEC">
        <w:rPr>
          <w:color w:val="000000"/>
        </w:rPr>
        <w:t xml:space="preserve">proceed </w:t>
      </w:r>
      <w:r w:rsidR="00910E66" w:rsidRPr="003D3FEC">
        <w:rPr>
          <w:color w:val="000000"/>
        </w:rPr>
        <w:t>with</w:t>
      </w:r>
      <w:r w:rsidRPr="003D3FEC">
        <w:rPr>
          <w:color w:val="000000"/>
        </w:rPr>
        <w:t xml:space="preserve"> evaluat</w:t>
      </w:r>
      <w:r w:rsidR="00910E66" w:rsidRPr="003D3FEC">
        <w:rPr>
          <w:color w:val="000000"/>
        </w:rPr>
        <w:t>ing</w:t>
      </w:r>
      <w:r w:rsidRPr="003D3FEC">
        <w:rPr>
          <w:color w:val="000000"/>
        </w:rPr>
        <w:t xml:space="preserve"> all the files individually as per </w:t>
      </w:r>
      <w:r w:rsidR="006A336F" w:rsidRPr="003D3FEC">
        <w:rPr>
          <w:color w:val="000000"/>
        </w:rPr>
        <w:t>Decision </w:t>
      </w:r>
      <w:hyperlink r:id="rId82" w:history="1">
        <w:r w:rsidRPr="00901F67">
          <w:rPr>
            <w:rStyle w:val="Lienhypertexte"/>
            <w:u w:val="none"/>
          </w:rPr>
          <w:t>16.COM 16</w:t>
        </w:r>
      </w:hyperlink>
      <w:r w:rsidRPr="003D3FEC">
        <w:rPr>
          <w:color w:val="000000"/>
        </w:rPr>
        <w:t xml:space="preserve"> taken in 2021. Nominations will be examined in English alphabetical order, starting with the files of States begin</w:t>
      </w:r>
      <w:r w:rsidR="00C27E02" w:rsidRPr="003D3FEC">
        <w:rPr>
          <w:color w:val="000000"/>
        </w:rPr>
        <w:t>ning</w:t>
      </w:r>
      <w:r w:rsidRPr="003D3FEC">
        <w:rPr>
          <w:color w:val="000000"/>
        </w:rPr>
        <w:t xml:space="preserve"> with the letter ‘C’ under each mechanism</w:t>
      </w:r>
      <w:r w:rsidR="00C27E02" w:rsidRPr="003D3FEC">
        <w:rPr>
          <w:color w:val="000000"/>
        </w:rPr>
        <w:t xml:space="preserve">. </w:t>
      </w:r>
      <w:r w:rsidRPr="003D3FEC">
        <w:rPr>
          <w:color w:val="000000"/>
        </w:rPr>
        <w:t xml:space="preserve">A tentative schedule (order of files) with estimated times slots </w:t>
      </w:r>
      <w:r w:rsidR="00C27E02" w:rsidRPr="003D3FEC">
        <w:rPr>
          <w:color w:val="000000"/>
        </w:rPr>
        <w:t xml:space="preserve">was </w:t>
      </w:r>
      <w:r w:rsidRPr="003D3FEC">
        <w:rPr>
          <w:color w:val="000000"/>
        </w:rPr>
        <w:t>made available, but was subject to change. All amendments for the discussion of individual files were asked to be sent to the dedicated email address. The general debate would take place after the evaluations of all individual files, followed by the adoption of the overall decision.</w:t>
      </w:r>
    </w:p>
    <w:p w14:paraId="13D69727" w14:textId="680FFBF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presented the working method for the organization of the debate in terms of time management and amendments, which were covered in the circular message sent on 4 November to the States Parties. The provisional timetable, as approved by the Bureau on 4 October 2022, set out five sessions or about </w:t>
      </w:r>
      <w:r w:rsidR="00910E66" w:rsidRPr="003D3FEC">
        <w:rPr>
          <w:bCs/>
        </w:rPr>
        <w:t>fifteen</w:t>
      </w:r>
      <w:r w:rsidRPr="003D3FEC">
        <w:rPr>
          <w:bCs/>
        </w:rPr>
        <w:t xml:space="preserve"> hours for nomination-related items</w:t>
      </w:r>
      <w:r w:rsidR="00C27E02" w:rsidRPr="003D3FEC">
        <w:rPr>
          <w:bCs/>
        </w:rPr>
        <w:t xml:space="preserve"> (or </w:t>
      </w:r>
      <w:r w:rsidR="00910E66" w:rsidRPr="003D3FEC">
        <w:rPr>
          <w:bCs/>
        </w:rPr>
        <w:t>sixteen</w:t>
      </w:r>
      <w:r w:rsidRPr="003D3FEC">
        <w:rPr>
          <w:bCs/>
        </w:rPr>
        <w:t xml:space="preserve"> minutes</w:t>
      </w:r>
      <w:r w:rsidR="00C27E02" w:rsidRPr="003D3FEC">
        <w:rPr>
          <w:bCs/>
        </w:rPr>
        <w:t xml:space="preserve"> per file)</w:t>
      </w:r>
      <w:r w:rsidRPr="003D3FEC">
        <w:rPr>
          <w:bCs/>
        </w:rPr>
        <w:t>. Following standard practice, all decisions under item 7 and its sub</w:t>
      </w:r>
      <w:r w:rsidR="00C27E02" w:rsidRPr="003D3FEC">
        <w:rPr>
          <w:bCs/>
        </w:rPr>
        <w:t>-</w:t>
      </w:r>
      <w:r w:rsidRPr="003D3FEC">
        <w:rPr>
          <w:bCs/>
        </w:rPr>
        <w:t xml:space="preserve">items </w:t>
      </w:r>
      <w:r w:rsidR="00C27E02" w:rsidRPr="003D3FEC">
        <w:rPr>
          <w:bCs/>
        </w:rPr>
        <w:t xml:space="preserve">would </w:t>
      </w:r>
      <w:r w:rsidRPr="003D3FEC">
        <w:rPr>
          <w:bCs/>
        </w:rPr>
        <w:t>be adopted without debate, unless a Committee Member raise</w:t>
      </w:r>
      <w:r w:rsidR="00C27E02" w:rsidRPr="003D3FEC">
        <w:rPr>
          <w:bCs/>
        </w:rPr>
        <w:t>d</w:t>
      </w:r>
      <w:r w:rsidRPr="003D3FEC">
        <w:rPr>
          <w:bCs/>
        </w:rPr>
        <w:t xml:space="preserve"> a particular point. In principle, </w:t>
      </w:r>
      <w:r w:rsidR="00910E66" w:rsidRPr="003D3FEC">
        <w:rPr>
          <w:bCs/>
        </w:rPr>
        <w:t xml:space="preserve">the Committee would adopt as a whole any </w:t>
      </w:r>
      <w:r w:rsidRPr="003D3FEC">
        <w:rPr>
          <w:bCs/>
        </w:rPr>
        <w:t>draft decisions for which no amendments or requests for debate</w:t>
      </w:r>
      <w:r w:rsidR="00C27E02" w:rsidRPr="003D3FEC">
        <w:rPr>
          <w:bCs/>
        </w:rPr>
        <w:t xml:space="preserve"> had been received</w:t>
      </w:r>
      <w:r w:rsidRPr="003D3FEC">
        <w:rPr>
          <w:bCs/>
        </w:rPr>
        <w:t xml:space="preserve">. With regard to draft decisions for which amendments were submitted, however, the Committee </w:t>
      </w:r>
      <w:r w:rsidR="00C27E02" w:rsidRPr="003D3FEC">
        <w:rPr>
          <w:bCs/>
        </w:rPr>
        <w:t xml:space="preserve">would </w:t>
      </w:r>
      <w:r w:rsidRPr="003D3FEC">
        <w:rPr>
          <w:bCs/>
        </w:rPr>
        <w:t>adopt them paragraph</w:t>
      </w:r>
      <w:r w:rsidR="00910E66" w:rsidRPr="003D3FEC">
        <w:rPr>
          <w:bCs/>
        </w:rPr>
        <w:t xml:space="preserve"> </w:t>
      </w:r>
      <w:r w:rsidRPr="003D3FEC">
        <w:rPr>
          <w:bCs/>
        </w:rPr>
        <w:t>by</w:t>
      </w:r>
      <w:r w:rsidR="00910E66" w:rsidRPr="003D3FEC">
        <w:rPr>
          <w:bCs/>
        </w:rPr>
        <w:t xml:space="preserve"> </w:t>
      </w:r>
      <w:r w:rsidRPr="003D3FEC">
        <w:rPr>
          <w:bCs/>
        </w:rPr>
        <w:t>paragraph. The Secretariat had received amendments for the following nominations</w:t>
      </w:r>
      <w:r w:rsidR="00910E66" w:rsidRPr="003D3FEC">
        <w:rPr>
          <w:bCs/>
        </w:rPr>
        <w:t>:</w:t>
      </w:r>
      <w:r w:rsidRPr="003D3FEC">
        <w:rPr>
          <w:bCs/>
        </w:rPr>
        <w:t xml:space="preserve"> </w:t>
      </w:r>
      <w:r w:rsidR="00910E66" w:rsidRPr="003D3FEC">
        <w:rPr>
          <w:bCs/>
        </w:rPr>
        <w:t>o</w:t>
      </w:r>
      <w:r w:rsidRPr="003D3FEC">
        <w:rPr>
          <w:bCs/>
        </w:rPr>
        <w:t xml:space="preserve">n behalf of the GRULAC group, Panama had requested </w:t>
      </w:r>
      <w:r w:rsidR="00C27E02" w:rsidRPr="003D3FEC">
        <w:rPr>
          <w:bCs/>
        </w:rPr>
        <w:t xml:space="preserve">to </w:t>
      </w:r>
      <w:r w:rsidRPr="003D3FEC">
        <w:rPr>
          <w:bCs/>
        </w:rPr>
        <w:t>open a debate for the nomination ‘Knowledge of the light rum masters’ submitted by Cuba, and the ‘Holy Week in Guatemala’ submitted by Guatemala. Brazil submitted an amendment for the overall decision on item 7, ‘Report of the Evaluation Body on its work in 2022’</w:t>
      </w:r>
      <w:r w:rsidR="004260B8" w:rsidRPr="003D3FEC">
        <w:rPr>
          <w:bCs/>
        </w:rPr>
        <w:t xml:space="preserve"> (</w:t>
      </w:r>
      <w:r w:rsidRPr="003D3FEC">
        <w:rPr>
          <w:bCs/>
        </w:rPr>
        <w:t>draft decision 17.COM 7</w:t>
      </w:r>
      <w:r w:rsidR="004260B8" w:rsidRPr="003D3FEC">
        <w:rPr>
          <w:bCs/>
        </w:rPr>
        <w:t>)</w:t>
      </w:r>
      <w:r w:rsidRPr="003D3FEC">
        <w:rPr>
          <w:bCs/>
        </w:rPr>
        <w:t>, which was supported by Angola, Panama, Paraguay, Peru and Rwanda. Brazil submitted an amendment for the nomination ‘Knowledge of the light rum masters’ by Cuba for inscription on the Representative Lis</w:t>
      </w:r>
      <w:r w:rsidR="004260B8" w:rsidRPr="003D3FEC">
        <w:rPr>
          <w:bCs/>
        </w:rPr>
        <w:t>t</w:t>
      </w:r>
      <w:r w:rsidRPr="003D3FEC">
        <w:rPr>
          <w:bCs/>
        </w:rPr>
        <w:t xml:space="preserve"> </w:t>
      </w:r>
      <w:r w:rsidR="004260B8" w:rsidRPr="003D3FEC">
        <w:rPr>
          <w:bCs/>
        </w:rPr>
        <w:t>(</w:t>
      </w:r>
      <w:r w:rsidRPr="003D3FEC">
        <w:rPr>
          <w:bCs/>
        </w:rPr>
        <w:t>draft decision</w:t>
      </w:r>
      <w:r w:rsidR="006A336F" w:rsidRPr="003D3FEC">
        <w:rPr>
          <w:bCs/>
        </w:rPr>
        <w:t> </w:t>
      </w:r>
      <w:r w:rsidRPr="003D3FEC">
        <w:rPr>
          <w:bCs/>
        </w:rPr>
        <w:t>17.COM 7.b.5</w:t>
      </w:r>
      <w:r w:rsidR="004260B8" w:rsidRPr="003D3FEC">
        <w:rPr>
          <w:bCs/>
        </w:rPr>
        <w:t>)</w:t>
      </w:r>
      <w:r w:rsidRPr="003D3FEC">
        <w:rPr>
          <w:bCs/>
        </w:rPr>
        <w:t>, which was supported by Angola, Ethiopia, Panama, Paraguay, Peru, Rwanda and Viet Nam. Saudi Arabia submitted an amendment for the nomination ‘Festivals related to the Journey of the Holy family in Egypt’ by Egypt for inscription on the Representative List</w:t>
      </w:r>
      <w:r w:rsidR="004260B8" w:rsidRPr="003D3FEC">
        <w:rPr>
          <w:bCs/>
        </w:rPr>
        <w:t xml:space="preserve"> (</w:t>
      </w:r>
      <w:r w:rsidRPr="003D3FEC">
        <w:rPr>
          <w:bCs/>
        </w:rPr>
        <w:t>draft decision 17.COM 7.b.7</w:t>
      </w:r>
      <w:r w:rsidR="004260B8" w:rsidRPr="003D3FEC">
        <w:rPr>
          <w:bCs/>
        </w:rPr>
        <w:t>)</w:t>
      </w:r>
      <w:r w:rsidRPr="003D3FEC">
        <w:rPr>
          <w:bCs/>
        </w:rPr>
        <w:t xml:space="preserve">, which was supported by Brazil, Malaysia, Uzbekistan, Bangladesh, Morocco, Mauritania, Viet Nam, India and Paraguay. Saudi Arabia submitted an amendment for the nomination ‘Modern dance in Germany’ by Germany. </w:t>
      </w:r>
    </w:p>
    <w:p w14:paraId="2A71800C" w14:textId="5B13A83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noted that </w:t>
      </w:r>
      <w:r w:rsidR="00C27E02" w:rsidRPr="003D3FEC">
        <w:rPr>
          <w:bCs/>
        </w:rPr>
        <w:t>Germany</w:t>
      </w:r>
      <w:r w:rsidRPr="003D3FEC">
        <w:rPr>
          <w:bCs/>
        </w:rPr>
        <w:t xml:space="preserve"> had called a point of order. </w:t>
      </w:r>
    </w:p>
    <w:p w14:paraId="5F4A0DC5" w14:textId="77777777"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 xml:space="preserve">Germany </w:t>
      </w:r>
      <w:r w:rsidRPr="003D3FEC">
        <w:t xml:space="preserve">notified the Chairperson that Germany also supported the amendment for ‘Festivals related to the Journey of the Holy family in Egypt’. </w:t>
      </w:r>
    </w:p>
    <w:p w14:paraId="36FF2E5C"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clarified that the document read out by the Chairperson was the original document, but that emails had been received and will in any case be taken into account during the examination of the individual files.</w:t>
      </w:r>
    </w:p>
    <w:p w14:paraId="76A2598F" w14:textId="1FE0BD4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continued</w:t>
      </w:r>
      <w:r w:rsidR="00245692" w:rsidRPr="003D3FEC">
        <w:rPr>
          <w:bCs/>
        </w:rPr>
        <w:t>, stating</w:t>
      </w:r>
      <w:r w:rsidRPr="003D3FEC">
        <w:rPr>
          <w:bCs/>
        </w:rPr>
        <w:t xml:space="preserve"> that Saudi Arabia had submitted an amendment for the nomination ‘Modern dance in Germany’ by Germany for inscription on the Representative List</w:t>
      </w:r>
      <w:r w:rsidR="004260B8" w:rsidRPr="003D3FEC">
        <w:rPr>
          <w:bCs/>
        </w:rPr>
        <w:t xml:space="preserve"> (</w:t>
      </w:r>
      <w:r w:rsidRPr="003D3FEC">
        <w:rPr>
          <w:bCs/>
        </w:rPr>
        <w:t>draft decision 17.COM 7.b.10</w:t>
      </w:r>
      <w:r w:rsidR="004260B8" w:rsidRPr="003D3FEC">
        <w:rPr>
          <w:bCs/>
        </w:rPr>
        <w:t>)</w:t>
      </w:r>
      <w:r w:rsidRPr="003D3FEC">
        <w:rPr>
          <w:bCs/>
        </w:rPr>
        <w:t>. Paraguay submitted an amendment for the nomination ‘Holy Week in Guatemala’ by Guatemala for inscription on the Representative List</w:t>
      </w:r>
      <w:r w:rsidR="004260B8" w:rsidRPr="003D3FEC">
        <w:rPr>
          <w:bCs/>
        </w:rPr>
        <w:t xml:space="preserve"> (</w:t>
      </w:r>
      <w:r w:rsidRPr="003D3FEC">
        <w:rPr>
          <w:bCs/>
        </w:rPr>
        <w:t>draft decision 17.COM 7.b.13</w:t>
      </w:r>
      <w:r w:rsidR="004260B8" w:rsidRPr="003D3FEC">
        <w:rPr>
          <w:bCs/>
        </w:rPr>
        <w:t>)</w:t>
      </w:r>
      <w:r w:rsidRPr="003D3FEC">
        <w:rPr>
          <w:bCs/>
        </w:rPr>
        <w:t xml:space="preserve">, which was supported by Brazil, Ethiopia, India, Panama, Peru, Rwanda and Viet Nam, </w:t>
      </w:r>
      <w:r w:rsidR="00C27E02" w:rsidRPr="003D3FEC">
        <w:rPr>
          <w:bCs/>
        </w:rPr>
        <w:t>though</w:t>
      </w:r>
      <w:r w:rsidRPr="003D3FEC">
        <w:rPr>
          <w:bCs/>
        </w:rPr>
        <w:t xml:space="preserve"> the list will be updated when examining this file. </w:t>
      </w:r>
      <w:r w:rsidR="004260B8" w:rsidRPr="003D3FEC">
        <w:rPr>
          <w:bCs/>
        </w:rPr>
        <w:t xml:space="preserve">Bangladesh </w:t>
      </w:r>
      <w:r w:rsidRPr="003D3FEC">
        <w:rPr>
          <w:bCs/>
        </w:rPr>
        <w:t>submitted an amendment for the nomination ‘Yaldā/Chella’ by the Islamic Republic of Iran and Afghanistan for inscription on the Representative List</w:t>
      </w:r>
      <w:r w:rsidR="004260B8" w:rsidRPr="003D3FEC">
        <w:rPr>
          <w:bCs/>
        </w:rPr>
        <w:t xml:space="preserve"> (</w:t>
      </w:r>
      <w:r w:rsidRPr="003D3FEC">
        <w:rPr>
          <w:bCs/>
        </w:rPr>
        <w:t>draft decision 17.COM 7.b.15</w:t>
      </w:r>
      <w:r w:rsidR="004260B8" w:rsidRPr="003D3FEC">
        <w:rPr>
          <w:bCs/>
        </w:rPr>
        <w:t>)</w:t>
      </w:r>
      <w:r w:rsidRPr="003D3FEC">
        <w:rPr>
          <w:bCs/>
        </w:rPr>
        <w:t>, which was supported by Ethiopia, India, Malaysia, Republic of Korea and Uzbekistan. India submitted an amendment for the nomination ‘Orteke, traditional performing art in Kazakhstan: dance, puppet and music by Kazakhstan’ for inscription on the Representative List</w:t>
      </w:r>
      <w:r w:rsidR="004260B8" w:rsidRPr="003D3FEC">
        <w:rPr>
          <w:bCs/>
        </w:rPr>
        <w:t xml:space="preserve"> (</w:t>
      </w:r>
      <w:r w:rsidRPr="003D3FEC">
        <w:rPr>
          <w:bCs/>
        </w:rPr>
        <w:t>draft decision 17.COM 7.b.20</w:t>
      </w:r>
      <w:r w:rsidR="004260B8" w:rsidRPr="003D3FEC">
        <w:rPr>
          <w:bCs/>
        </w:rPr>
        <w:t>)</w:t>
      </w:r>
      <w:r w:rsidRPr="003D3FEC">
        <w:rPr>
          <w:bCs/>
        </w:rPr>
        <w:t xml:space="preserve">, which was supported by Malaysia, Uzbekistan, Republic of Korea, Saudi Arabia, Bangladesh, Brazil, Morocco, Peru and Mauritania. Saudi Arabia submitted an amendment for the nomination ‘The art of the traditional blouse with embroidery on the shoulder (altiță) – an </w:t>
      </w:r>
      <w:r w:rsidRPr="003D3FEC">
        <w:rPr>
          <w:bCs/>
        </w:rPr>
        <w:lastRenderedPageBreak/>
        <w:t>element of cultural identity in Romania and the Republic of Moldova’ by Romania and the Republic of Moldova for inscription on the Representative List</w:t>
      </w:r>
      <w:r w:rsidR="004260B8" w:rsidRPr="003D3FEC">
        <w:rPr>
          <w:bCs/>
        </w:rPr>
        <w:t xml:space="preserve"> (</w:t>
      </w:r>
      <w:r w:rsidRPr="003D3FEC">
        <w:rPr>
          <w:bCs/>
        </w:rPr>
        <w:t>draft decision 17.COM 7.b.23</w:t>
      </w:r>
      <w:r w:rsidR="004260B8" w:rsidRPr="003D3FEC">
        <w:rPr>
          <w:bCs/>
        </w:rPr>
        <w:t>)</w:t>
      </w:r>
      <w:r w:rsidRPr="003D3FEC">
        <w:rPr>
          <w:bCs/>
        </w:rPr>
        <w:t xml:space="preserve">, supported by Paraguay and Brazil, and probably others later. </w:t>
      </w:r>
    </w:p>
    <w:p w14:paraId="4D52B07E"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Mauritania</w:t>
      </w:r>
      <w:r w:rsidRPr="003D3FEC">
        <w:rPr>
          <w:bCs/>
        </w:rPr>
        <w:t xml:space="preserve"> </w:t>
      </w:r>
      <w:r w:rsidRPr="003D3FEC">
        <w:t xml:space="preserve">also supported the amendment to the Romanian file. </w:t>
      </w:r>
    </w:p>
    <w:p w14:paraId="7849C130" w14:textId="1C643AC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reiterated that other support can be mentioned later during the examinations. For each file examined, the submitting State </w:t>
      </w:r>
      <w:r w:rsidR="004260B8" w:rsidRPr="003D3FEC">
        <w:rPr>
          <w:bCs/>
        </w:rPr>
        <w:t>would</w:t>
      </w:r>
      <w:r w:rsidRPr="003D3FEC">
        <w:rPr>
          <w:bCs/>
        </w:rPr>
        <w:t xml:space="preserve"> have a total of two minutes after adoption to deliver a statement and/or show a video clip, as was customary. For multinational files, the total time allocated was three minutes. Members wishing to discuss or amend specific draft decisions on nominations to the Lists, proposals for the Register of Good Safeguarding Practices or requests for International Assistance were invited to inform the Secretariat as a matter of organization. In this way, the Bureau could establish a list of files for debate. The Chairperson then recalled several other important points about the procedure of debate under this item, which are the rules and working methods of the Committee. As for other items, priority is given to Committee Members</w:t>
      </w:r>
      <w:r w:rsidR="004260B8" w:rsidRPr="003D3FEC">
        <w:rPr>
          <w:bCs/>
        </w:rPr>
        <w:t>,</w:t>
      </w:r>
      <w:r w:rsidRPr="003D3FEC">
        <w:rPr>
          <w:bCs/>
        </w:rPr>
        <w:t xml:space="preserve"> but the floor would also be given to States Parties non-members of the Committee and other Observers, if time allowed. A two-minute limit was set for each intervention. States non-members to the Committee shall not take the floor when the Committee examines individual nominations. The exception is given under Rule 22.4 of the Rules of Procedure of the Committee</w:t>
      </w:r>
      <w:r w:rsidR="00245692" w:rsidRPr="003D3FEC">
        <w:rPr>
          <w:bCs/>
        </w:rPr>
        <w:t>, according to which</w:t>
      </w:r>
      <w:r w:rsidRPr="003D3FEC">
        <w:rPr>
          <w:bCs/>
        </w:rPr>
        <w:t xml:space="preserve"> submitting States may take the floor to reply to specific questions and to provide information </w:t>
      </w:r>
      <w:r w:rsidR="00245692" w:rsidRPr="003D3FEC">
        <w:rPr>
          <w:bCs/>
        </w:rPr>
        <w:t>addressing</w:t>
      </w:r>
      <w:r w:rsidRPr="003D3FEC">
        <w:rPr>
          <w:bCs/>
        </w:rPr>
        <w:t xml:space="preserve"> questions raised by Committee Members concerning their file. The same rule specifies that submitting States, whether a Member of the Committee or not, shall not speak to advocate their own nominations but only to answer the specific questions raised. </w:t>
      </w:r>
    </w:p>
    <w:p w14:paraId="40855276" w14:textId="14A92DF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clarified how he intended to proceed with regard to the decision-making process, which takes into account past decisions and practice, and also in light of the Committee’s</w:t>
      </w:r>
      <w:r w:rsidR="006A336F" w:rsidRPr="003D3FEC">
        <w:rPr>
          <w:bCs/>
        </w:rPr>
        <w:t xml:space="preserve"> Decision </w:t>
      </w:r>
      <w:hyperlink r:id="rId83" w:history="1">
        <w:r w:rsidRPr="00901F67">
          <w:rPr>
            <w:rStyle w:val="Lienhypertexte"/>
            <w:bCs/>
            <w:u w:val="none"/>
          </w:rPr>
          <w:t>11.COM 8</w:t>
        </w:r>
      </w:hyperlink>
      <w:r w:rsidRPr="003D3FEC">
        <w:rPr>
          <w:bCs/>
        </w:rPr>
        <w:t xml:space="preserve"> regarding the clarification on the decision-making process concerning inscriptions, selection or approval of nominations, proposals and requests. In accordance with paragraph 14 of the Rules of Procedure of the Committee, the Chairperson had a duty </w:t>
      </w:r>
      <w:r w:rsidR="00245692" w:rsidRPr="003D3FEC">
        <w:rPr>
          <w:bCs/>
        </w:rPr>
        <w:t>to ensure</w:t>
      </w:r>
      <w:r w:rsidRPr="003D3FEC">
        <w:rPr>
          <w:bCs/>
        </w:rPr>
        <w:t xml:space="preserve"> the smooth conduct of the proceedings and maintenance of order, ensuring a spirit of consensus and international cooperation throughout the debates and decision-making. The Chairperson reminded the Committee that the draft decisions proposed had been prepared by the Evaluation Body, a consultative body created to assist in the in-depth examination of nominations. </w:t>
      </w:r>
      <w:r w:rsidR="00245692" w:rsidRPr="003D3FEC">
        <w:rPr>
          <w:bCs/>
        </w:rPr>
        <w:t xml:space="preserve">Members </w:t>
      </w:r>
      <w:r w:rsidRPr="003D3FEC">
        <w:rPr>
          <w:bCs/>
        </w:rPr>
        <w:t xml:space="preserve">were elected based on their expertise and with full consideration of balanced regional representation. Therefore, the debates shall demonstrate respect towards the expertise and diligent work of the Evaluation Body. When amendments are put forward, </w:t>
      </w:r>
      <w:r w:rsidR="004260B8" w:rsidRPr="003D3FEC">
        <w:rPr>
          <w:bCs/>
        </w:rPr>
        <w:t xml:space="preserve">the Chairperson </w:t>
      </w:r>
      <w:r w:rsidRPr="003D3FEC">
        <w:rPr>
          <w:bCs/>
        </w:rPr>
        <w:t xml:space="preserve">would seek to establish consensus through appreciating both supporting arguments and objections to those amendments. When an amendment is proposed, </w:t>
      </w:r>
      <w:r w:rsidR="004260B8" w:rsidRPr="003D3FEC">
        <w:rPr>
          <w:bCs/>
        </w:rPr>
        <w:t xml:space="preserve">it would </w:t>
      </w:r>
      <w:r w:rsidRPr="003D3FEC">
        <w:rPr>
          <w:bCs/>
        </w:rPr>
        <w:t xml:space="preserve">first </w:t>
      </w:r>
      <w:r w:rsidR="004260B8" w:rsidRPr="003D3FEC">
        <w:rPr>
          <w:bCs/>
        </w:rPr>
        <w:t xml:space="preserve">be </w:t>
      </w:r>
      <w:r w:rsidRPr="003D3FEC">
        <w:rPr>
          <w:bCs/>
        </w:rPr>
        <w:t>determine</w:t>
      </w:r>
      <w:r w:rsidR="004260B8" w:rsidRPr="003D3FEC">
        <w:rPr>
          <w:bCs/>
        </w:rPr>
        <w:t>d</w:t>
      </w:r>
      <w:r w:rsidRPr="003D3FEC">
        <w:rPr>
          <w:bCs/>
        </w:rPr>
        <w:t xml:space="preserve"> whether it receives an active, relative support from the Committee. He would thus look for expressions of support from at least one-third of the Committee Members. In the case of an objection by a Committee Member to that amendment, he would seek active broad support from the majority of the Committee Members. It was his understanding that the Members wish</w:t>
      </w:r>
      <w:r w:rsidR="004260B8" w:rsidRPr="003D3FEC">
        <w:rPr>
          <w:bCs/>
        </w:rPr>
        <w:t>ed</w:t>
      </w:r>
      <w:r w:rsidRPr="003D3FEC">
        <w:rPr>
          <w:bCs/>
        </w:rPr>
        <w:t xml:space="preserve"> to maintain the tacit working agreement first put in place at the </w:t>
      </w:r>
      <w:r w:rsidR="00245692" w:rsidRPr="003D3FEC">
        <w:rPr>
          <w:bCs/>
        </w:rPr>
        <w:t xml:space="preserve">twelfth </w:t>
      </w:r>
      <w:r w:rsidRPr="003D3FEC">
        <w:rPr>
          <w:bCs/>
        </w:rPr>
        <w:t>session of the Committee in 2017, by which Committee Members agree</w:t>
      </w:r>
      <w:r w:rsidR="004260B8" w:rsidRPr="003D3FEC">
        <w:rPr>
          <w:bCs/>
        </w:rPr>
        <w:t>d</w:t>
      </w:r>
      <w:r w:rsidRPr="003D3FEC">
        <w:rPr>
          <w:bCs/>
        </w:rPr>
        <w:t xml:space="preserve"> to refrain from inscribing files that the Evaluation Body recommended </w:t>
      </w:r>
      <w:r w:rsidRPr="003D3FEC">
        <w:rPr>
          <w:bCs/>
          <w:i/>
          <w:iCs/>
        </w:rPr>
        <w:t>not</w:t>
      </w:r>
      <w:r w:rsidRPr="003D3FEC">
        <w:rPr>
          <w:bCs/>
        </w:rPr>
        <w:t xml:space="preserve"> to inscribe and those in which more than two criteria were not met. In other words, if nominations </w:t>
      </w:r>
      <w:r w:rsidR="004260B8" w:rsidRPr="003D3FEC">
        <w:rPr>
          <w:bCs/>
        </w:rPr>
        <w:t xml:space="preserve">had </w:t>
      </w:r>
      <w:r w:rsidRPr="003D3FEC">
        <w:rPr>
          <w:bCs/>
        </w:rPr>
        <w:t xml:space="preserve">three, four or five criteria on which the Evaluation Body recommended to refer or not to inscribe, the agreement would be </w:t>
      </w:r>
      <w:r w:rsidRPr="003D3FEC">
        <w:rPr>
          <w:i/>
        </w:rPr>
        <w:t>not</w:t>
      </w:r>
      <w:r w:rsidRPr="003D3FEC">
        <w:rPr>
          <w:bCs/>
        </w:rPr>
        <w:t xml:space="preserve"> to inscribe </w:t>
      </w:r>
      <w:r w:rsidR="004260B8" w:rsidRPr="003D3FEC">
        <w:rPr>
          <w:bCs/>
        </w:rPr>
        <w:t xml:space="preserve">those </w:t>
      </w:r>
      <w:r w:rsidRPr="003D3FEC">
        <w:rPr>
          <w:bCs/>
        </w:rPr>
        <w:t xml:space="preserve">nominations. </w:t>
      </w:r>
    </w:p>
    <w:p w14:paraId="55B954CE" w14:textId="6E3042C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noted that this agreement ha</w:t>
      </w:r>
      <w:r w:rsidR="004260B8" w:rsidRPr="003D3FEC">
        <w:rPr>
          <w:bCs/>
        </w:rPr>
        <w:t>d</w:t>
      </w:r>
      <w:r w:rsidRPr="003D3FEC">
        <w:rPr>
          <w:bCs/>
        </w:rPr>
        <w:t xml:space="preserve"> been upheld since its inception in 2017. Nevertheless, the Committee is free and sovereign to discuss nominations. This was not a fixed rule but rather a tacit agreement and, indeed, there were </w:t>
      </w:r>
      <w:r w:rsidR="004260B8" w:rsidRPr="003D3FEC">
        <w:rPr>
          <w:bCs/>
        </w:rPr>
        <w:t xml:space="preserve">past </w:t>
      </w:r>
      <w:r w:rsidRPr="003D3FEC">
        <w:rPr>
          <w:bCs/>
        </w:rPr>
        <w:t xml:space="preserve">cases when the debate was opened to discuss </w:t>
      </w:r>
      <w:r w:rsidR="004260B8" w:rsidRPr="003D3FEC">
        <w:rPr>
          <w:bCs/>
        </w:rPr>
        <w:t xml:space="preserve">certain </w:t>
      </w:r>
      <w:r w:rsidRPr="003D3FEC">
        <w:rPr>
          <w:bCs/>
        </w:rPr>
        <w:t>issues. However, the Committee eventually uph</w:t>
      </w:r>
      <w:r w:rsidR="004260B8" w:rsidRPr="003D3FEC">
        <w:rPr>
          <w:bCs/>
        </w:rPr>
        <w:t>eld</w:t>
      </w:r>
      <w:r w:rsidRPr="003D3FEC">
        <w:rPr>
          <w:bCs/>
        </w:rPr>
        <w:t xml:space="preserve"> the recommendations of the Evaluation Body given their expertise and experience. The Chairperson understood that some submitting States had withdraw</w:t>
      </w:r>
      <w:r w:rsidR="004260B8" w:rsidRPr="003D3FEC">
        <w:rPr>
          <w:bCs/>
        </w:rPr>
        <w:t>n</w:t>
      </w:r>
      <w:r w:rsidRPr="003D3FEC">
        <w:rPr>
          <w:bCs/>
        </w:rPr>
        <w:t xml:space="preserve"> their nomination files in the spirit of the working agreement, for which he was grateful. Significant work had been undertaken by the Committee to improve the credibility, accountability and operationality of the </w:t>
      </w:r>
      <w:r w:rsidRPr="003D3FEC">
        <w:rPr>
          <w:bCs/>
        </w:rPr>
        <w:lastRenderedPageBreak/>
        <w:t>listing mechanisms through the global reflection of the listing mechanisms that took place between 2018–2022</w:t>
      </w:r>
      <w:r w:rsidR="00245692" w:rsidRPr="003D3FEC">
        <w:rPr>
          <w:bCs/>
        </w:rPr>
        <w:t>,</w:t>
      </w:r>
      <w:r w:rsidRPr="003D3FEC">
        <w:rPr>
          <w:bCs/>
        </w:rPr>
        <w:t xml:space="preserve"> with a number of these revisions yet to take effect, as it will take a cycle or two to start seeing the results. However, some revisions were already operational, </w:t>
      </w:r>
      <w:r w:rsidR="00245692" w:rsidRPr="003D3FEC">
        <w:rPr>
          <w:bCs/>
        </w:rPr>
        <w:t>such as</w:t>
      </w:r>
      <w:r w:rsidRPr="003D3FEC">
        <w:rPr>
          <w:bCs/>
        </w:rPr>
        <w:t xml:space="preserve"> the dialogue process between the Evaluation Body and submitting States during the evaluation of nominations, for which there were </w:t>
      </w:r>
      <w:r w:rsidR="00245692" w:rsidRPr="003D3FEC">
        <w:rPr>
          <w:bCs/>
        </w:rPr>
        <w:t>eleven</w:t>
      </w:r>
      <w:r w:rsidRPr="003D3FEC">
        <w:rPr>
          <w:bCs/>
        </w:rPr>
        <w:t xml:space="preserve"> cases in this session. The smooth conduct of these debates is of prime importance and the Committee’s decision-making has an impact not only the work of the Committee but also of the Convention. </w:t>
      </w:r>
      <w:r w:rsidR="004260B8" w:rsidRPr="003D3FEC">
        <w:rPr>
          <w:bCs/>
        </w:rPr>
        <w:t>A</w:t>
      </w:r>
      <w:r w:rsidRPr="003D3FEC">
        <w:rPr>
          <w:bCs/>
        </w:rPr>
        <w:t xml:space="preserve">s Members of the Committee, </w:t>
      </w:r>
      <w:r w:rsidR="004260B8" w:rsidRPr="003D3FEC">
        <w:rPr>
          <w:bCs/>
        </w:rPr>
        <w:t xml:space="preserve">it was their duty </w:t>
      </w:r>
      <w:r w:rsidRPr="003D3FEC">
        <w:rPr>
          <w:bCs/>
        </w:rPr>
        <w:t xml:space="preserve">to consider these points throughout the debates. </w:t>
      </w:r>
    </w:p>
    <w:p w14:paraId="41F737CE" w14:textId="5591D4B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Brazil</w:t>
      </w:r>
      <w:r w:rsidRPr="003D3FEC">
        <w:rPr>
          <w:bCs/>
        </w:rPr>
        <w:t xml:space="preserve"> commended the Evaluation Body for its report, from which many relevant lessons on the development of the Convention could be learned. Brazil and experts from the Intangible Cultural Heritage department had also analysed many of the files and know how difficult this task can be. Regarding the working agreement, the delegation recalled that since 2017, five dossiers with three or more </w:t>
      </w:r>
      <w:r w:rsidR="004260B8" w:rsidRPr="003D3FEC">
        <w:rPr>
          <w:bCs/>
        </w:rPr>
        <w:t xml:space="preserve">unmet </w:t>
      </w:r>
      <w:r w:rsidRPr="003D3FEC">
        <w:rPr>
          <w:bCs/>
        </w:rPr>
        <w:t xml:space="preserve">criteria, and one that was proposed for non-inscription had been opened by the Committee. Looking at all these expressions from different regional groups, it came to the conclusion that the working agreement – negotiated by that </w:t>
      </w:r>
      <w:r w:rsidR="004260B8" w:rsidRPr="003D3FEC">
        <w:rPr>
          <w:bCs/>
        </w:rPr>
        <w:t xml:space="preserve">particular </w:t>
      </w:r>
      <w:r w:rsidRPr="003D3FEC">
        <w:rPr>
          <w:bCs/>
        </w:rPr>
        <w:t>Committee – was more a general principle than an imperative law. Just as the Evaluation Body makes its analysis on a case-by-case basis, so should the Committee. The delegation understood that that there were some inconsistencies in this cycle that the Committee wished to debate. The Committee cannot step down from its responsibilities. When Members were elected, they committed themselves to analys</w:t>
      </w:r>
      <w:r w:rsidR="00E23038" w:rsidRPr="003D3FEC">
        <w:rPr>
          <w:bCs/>
        </w:rPr>
        <w:t>ing</w:t>
      </w:r>
      <w:r w:rsidRPr="003D3FEC">
        <w:rPr>
          <w:bCs/>
        </w:rPr>
        <w:t xml:space="preserve"> the files and to share their perceptions. Not to open files at the request of Members of the Committee would undermine the legitimacy of the Committee itself. The delegation supported having more dialogue and a broader view on some files so as to share impressions but also to listen to other impressions. It sought exchanges of </w:t>
      </w:r>
      <w:r w:rsidR="004260B8" w:rsidRPr="003D3FEC">
        <w:rPr>
          <w:bCs/>
        </w:rPr>
        <w:t>view</w:t>
      </w:r>
      <w:r w:rsidRPr="003D3FEC">
        <w:rPr>
          <w:bCs/>
        </w:rPr>
        <w:t>point</w:t>
      </w:r>
      <w:r w:rsidR="004260B8" w:rsidRPr="003D3FEC">
        <w:rPr>
          <w:bCs/>
        </w:rPr>
        <w:t>s</w:t>
      </w:r>
      <w:r w:rsidRPr="003D3FEC">
        <w:rPr>
          <w:bCs/>
        </w:rPr>
        <w:t xml:space="preserve"> on the files and believed that dialogue was the core purpose of the Committee.</w:t>
      </w:r>
    </w:p>
    <w:p w14:paraId="4424B2ED" w14:textId="2B817E0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clarified that questions or comments </w:t>
      </w:r>
      <w:r w:rsidR="00942DBF" w:rsidRPr="003D3FEC">
        <w:rPr>
          <w:bCs/>
        </w:rPr>
        <w:t xml:space="preserve">at this stage </w:t>
      </w:r>
      <w:r w:rsidRPr="003D3FEC">
        <w:rPr>
          <w:bCs/>
        </w:rPr>
        <w:t xml:space="preserve">should </w:t>
      </w:r>
      <w:r w:rsidR="00942DBF" w:rsidRPr="003D3FEC">
        <w:rPr>
          <w:bCs/>
        </w:rPr>
        <w:t xml:space="preserve">concern </w:t>
      </w:r>
      <w:r w:rsidRPr="003D3FEC">
        <w:rPr>
          <w:bCs/>
        </w:rPr>
        <w:t xml:space="preserve">the working procedure and not the presentation of </w:t>
      </w:r>
      <w:r w:rsidR="00942DBF" w:rsidRPr="003D3FEC">
        <w:rPr>
          <w:bCs/>
        </w:rPr>
        <w:t xml:space="preserve">the </w:t>
      </w:r>
      <w:r w:rsidRPr="003D3FEC">
        <w:rPr>
          <w:bCs/>
        </w:rPr>
        <w:t>Evaluation Body’s report.</w:t>
      </w:r>
    </w:p>
    <w:p w14:paraId="4EF106D0" w14:textId="0F574C7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Ethiopia</w:t>
      </w:r>
      <w:r w:rsidRPr="003D3FEC">
        <w:t xml:space="preserve"> </w:t>
      </w:r>
      <w:r w:rsidRPr="003D3FEC">
        <w:rPr>
          <w:bCs/>
        </w:rPr>
        <w:t>aligned with the comments made by Brazil</w:t>
      </w:r>
      <w:r w:rsidR="00942DBF" w:rsidRPr="003D3FEC">
        <w:rPr>
          <w:bCs/>
        </w:rPr>
        <w:t>. R</w:t>
      </w:r>
      <w:r w:rsidRPr="003D3FEC">
        <w:rPr>
          <w:bCs/>
        </w:rPr>
        <w:t>ecalling the Director-General</w:t>
      </w:r>
      <w:r w:rsidR="00942DBF" w:rsidRPr="003D3FEC">
        <w:rPr>
          <w:bCs/>
        </w:rPr>
        <w:t>’s remarks</w:t>
      </w:r>
      <w:r w:rsidRPr="003D3FEC">
        <w:rPr>
          <w:bCs/>
        </w:rPr>
        <w:t xml:space="preserve"> at the opening ceremony, it </w:t>
      </w:r>
      <w:r w:rsidR="00942DBF" w:rsidRPr="003D3FEC">
        <w:rPr>
          <w:bCs/>
        </w:rPr>
        <w:t xml:space="preserve">also </w:t>
      </w:r>
      <w:r w:rsidRPr="003D3FEC">
        <w:rPr>
          <w:bCs/>
        </w:rPr>
        <w:t xml:space="preserve">appreciated the scientific community’s recommendations and abide by those regulations. However, concerning the working method proposed, the files have to be debated in the Committee in a democratic manner. Much discussion had taken place with regard to the needs of the country and capacity-building, </w:t>
      </w:r>
      <w:r w:rsidR="00942DBF" w:rsidRPr="003D3FEC">
        <w:rPr>
          <w:bCs/>
        </w:rPr>
        <w:t xml:space="preserve">and </w:t>
      </w:r>
      <w:r w:rsidRPr="003D3FEC">
        <w:rPr>
          <w:bCs/>
        </w:rPr>
        <w:t xml:space="preserve">States Parties’ experience in preparing documents. Hence, why it was up to the Committee to discuss and reach its own conclusions. </w:t>
      </w:r>
    </w:p>
    <w:p w14:paraId="0F9F35CD"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India</w:t>
      </w:r>
      <w:r w:rsidRPr="003D3FEC">
        <w:rPr>
          <w:bCs/>
        </w:rPr>
        <w:t xml:space="preserve"> noted the point of order raised by Germany regarding the ‘Festivals related to the Journey of the Holy family in Egypt’ and sought to know which other countries co-sponsored the amendment. It also wished to know the list of co-sponsors of the Moldova- Romanian amendment sponsored by Saudi Arabia. </w:t>
      </w:r>
    </w:p>
    <w:p w14:paraId="69DFC3F3"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 xml:space="preserve">Chairperson </w:t>
      </w:r>
      <w:r w:rsidRPr="003D3FEC">
        <w:t>explained that</w:t>
      </w:r>
      <w:r w:rsidRPr="003D3FEC">
        <w:rPr>
          <w:b/>
          <w:bCs/>
        </w:rPr>
        <w:t xml:space="preserve"> </w:t>
      </w:r>
      <w:r w:rsidRPr="003D3FEC">
        <w:t>the list of co-sponsors would be mentioned following the case-by-case examination of the files.</w:t>
      </w:r>
    </w:p>
    <w:p w14:paraId="486D303F" w14:textId="6D69C0C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Paraguay</w:t>
      </w:r>
      <w:r w:rsidRPr="003D3FEC">
        <w:rPr>
          <w:bCs/>
        </w:rPr>
        <w:t xml:space="preserve"> appreciated the important work of the Evaluation Body. As a recent Member of the Committee, it had examined the Operational Directives and the Committee’s responsibility. It underst</w:t>
      </w:r>
      <w:r w:rsidR="007442D9" w:rsidRPr="003D3FEC">
        <w:rPr>
          <w:bCs/>
        </w:rPr>
        <w:t>ood</w:t>
      </w:r>
      <w:r w:rsidRPr="003D3FEC">
        <w:rPr>
          <w:bCs/>
        </w:rPr>
        <w:t xml:space="preserve"> that the Committee is the supreme body of the Convention</w:t>
      </w:r>
      <w:r w:rsidR="00E23038" w:rsidRPr="003D3FEC">
        <w:rPr>
          <w:bCs/>
        </w:rPr>
        <w:t>,</w:t>
      </w:r>
      <w:r w:rsidRPr="003D3FEC">
        <w:rPr>
          <w:bCs/>
        </w:rPr>
        <w:t xml:space="preserve"> and that the Committee has a responsibility and is accountable to States </w:t>
      </w:r>
      <w:r w:rsidR="007442D9" w:rsidRPr="003D3FEC">
        <w:rPr>
          <w:bCs/>
        </w:rPr>
        <w:t xml:space="preserve">Parties </w:t>
      </w:r>
      <w:r w:rsidRPr="003D3FEC">
        <w:rPr>
          <w:bCs/>
        </w:rPr>
        <w:t xml:space="preserve">according to </w:t>
      </w:r>
      <w:r w:rsidR="007442D9" w:rsidRPr="003D3FEC">
        <w:rPr>
          <w:bCs/>
        </w:rPr>
        <w:t xml:space="preserve">the </w:t>
      </w:r>
      <w:r w:rsidRPr="003D3FEC">
        <w:rPr>
          <w:bCs/>
        </w:rPr>
        <w:t xml:space="preserve">principles </w:t>
      </w:r>
      <w:r w:rsidR="007442D9" w:rsidRPr="003D3FEC">
        <w:rPr>
          <w:bCs/>
        </w:rPr>
        <w:t xml:space="preserve">of </w:t>
      </w:r>
      <w:r w:rsidRPr="003D3FEC">
        <w:rPr>
          <w:bCs/>
        </w:rPr>
        <w:t xml:space="preserve">the Convention. </w:t>
      </w:r>
      <w:r w:rsidR="007442D9" w:rsidRPr="003D3FEC">
        <w:rPr>
          <w:bCs/>
        </w:rPr>
        <w:t xml:space="preserve">Indeed, </w:t>
      </w:r>
      <w:r w:rsidRPr="003D3FEC">
        <w:rPr>
          <w:bCs/>
        </w:rPr>
        <w:t xml:space="preserve">some situations require dialogue. </w:t>
      </w:r>
      <w:r w:rsidR="007442D9" w:rsidRPr="003D3FEC">
        <w:rPr>
          <w:bCs/>
        </w:rPr>
        <w:t xml:space="preserve">The delegation </w:t>
      </w:r>
      <w:r w:rsidRPr="003D3FEC">
        <w:rPr>
          <w:bCs/>
        </w:rPr>
        <w:t>therefore supported Brazil’s proposal to analyse the elements</w:t>
      </w:r>
      <w:r w:rsidR="00942DBF" w:rsidRPr="003D3FEC">
        <w:rPr>
          <w:bCs/>
        </w:rPr>
        <w:t xml:space="preserve"> and to pronounce </w:t>
      </w:r>
      <w:r w:rsidR="007442D9" w:rsidRPr="003D3FEC">
        <w:rPr>
          <w:bCs/>
        </w:rPr>
        <w:t xml:space="preserve">its opinion given that different </w:t>
      </w:r>
      <w:r w:rsidRPr="003D3FEC">
        <w:t>perspectives</w:t>
      </w:r>
      <w:r w:rsidRPr="003D3FEC">
        <w:rPr>
          <w:bCs/>
        </w:rPr>
        <w:t xml:space="preserve"> </w:t>
      </w:r>
      <w:r w:rsidR="00942DBF" w:rsidRPr="003D3FEC">
        <w:rPr>
          <w:bCs/>
        </w:rPr>
        <w:t xml:space="preserve">can be </w:t>
      </w:r>
      <w:r w:rsidRPr="003D3FEC">
        <w:rPr>
          <w:bCs/>
        </w:rPr>
        <w:t xml:space="preserve">quite subjective, just like all human activities, </w:t>
      </w:r>
      <w:r w:rsidR="00942DBF" w:rsidRPr="003D3FEC">
        <w:rPr>
          <w:bCs/>
        </w:rPr>
        <w:t xml:space="preserve">thereby </w:t>
      </w:r>
      <w:r w:rsidRPr="003D3FEC">
        <w:rPr>
          <w:bCs/>
        </w:rPr>
        <w:t>lead</w:t>
      </w:r>
      <w:r w:rsidR="00942DBF" w:rsidRPr="003D3FEC">
        <w:rPr>
          <w:bCs/>
        </w:rPr>
        <w:t>ing</w:t>
      </w:r>
      <w:r w:rsidRPr="003D3FEC">
        <w:rPr>
          <w:bCs/>
        </w:rPr>
        <w:t xml:space="preserve"> to divergent opinions. One process is always different to other processes</w:t>
      </w:r>
      <w:r w:rsidR="00E23038" w:rsidRPr="003D3FEC">
        <w:rPr>
          <w:bCs/>
        </w:rPr>
        <w:t>,</w:t>
      </w:r>
      <w:r w:rsidRPr="003D3FEC">
        <w:rPr>
          <w:bCs/>
        </w:rPr>
        <w:t xml:space="preserve"> and it did not think that the Committee should apply rules that had been </w:t>
      </w:r>
      <w:r w:rsidR="00942DBF" w:rsidRPr="003D3FEC">
        <w:rPr>
          <w:bCs/>
        </w:rPr>
        <w:t xml:space="preserve">applied </w:t>
      </w:r>
      <w:r w:rsidRPr="003D3FEC">
        <w:rPr>
          <w:bCs/>
        </w:rPr>
        <w:t>in the past</w:t>
      </w:r>
      <w:r w:rsidR="00942DBF" w:rsidRPr="003D3FEC">
        <w:rPr>
          <w:bCs/>
        </w:rPr>
        <w:t xml:space="preserve">, which was </w:t>
      </w:r>
      <w:r w:rsidRPr="003D3FEC">
        <w:rPr>
          <w:bCs/>
        </w:rPr>
        <w:t xml:space="preserve">not </w:t>
      </w:r>
      <w:r w:rsidR="00942DBF" w:rsidRPr="003D3FEC">
        <w:rPr>
          <w:bCs/>
        </w:rPr>
        <w:t xml:space="preserve">in </w:t>
      </w:r>
      <w:r w:rsidRPr="003D3FEC">
        <w:rPr>
          <w:bCs/>
        </w:rPr>
        <w:t xml:space="preserve">the spirit of the Convention. There are elements that must be </w:t>
      </w:r>
      <w:r w:rsidR="00942DBF" w:rsidRPr="003D3FEC">
        <w:rPr>
          <w:bCs/>
        </w:rPr>
        <w:t xml:space="preserve">examined </w:t>
      </w:r>
      <w:r w:rsidRPr="003D3FEC">
        <w:rPr>
          <w:bCs/>
        </w:rPr>
        <w:t xml:space="preserve">by the Committee, </w:t>
      </w:r>
      <w:r w:rsidR="00942DBF" w:rsidRPr="003D3FEC">
        <w:rPr>
          <w:bCs/>
        </w:rPr>
        <w:t xml:space="preserve">and it is this dialogue </w:t>
      </w:r>
      <w:r w:rsidRPr="003D3FEC">
        <w:rPr>
          <w:bCs/>
        </w:rPr>
        <w:t xml:space="preserve">which is the basis of democracy, peace and justice, which all </w:t>
      </w:r>
      <w:r w:rsidR="007442D9" w:rsidRPr="003D3FEC">
        <w:rPr>
          <w:bCs/>
        </w:rPr>
        <w:t xml:space="preserve">Members of the Committee were </w:t>
      </w:r>
      <w:r w:rsidRPr="003D3FEC">
        <w:rPr>
          <w:bCs/>
        </w:rPr>
        <w:t xml:space="preserve">working towards. </w:t>
      </w:r>
      <w:r w:rsidR="00942DBF" w:rsidRPr="003D3FEC">
        <w:rPr>
          <w:bCs/>
        </w:rPr>
        <w:t xml:space="preserve">Words are </w:t>
      </w:r>
      <w:r w:rsidRPr="003D3FEC">
        <w:rPr>
          <w:bCs/>
        </w:rPr>
        <w:t xml:space="preserve">our </w:t>
      </w:r>
      <w:r w:rsidR="00942DBF" w:rsidRPr="003D3FEC">
        <w:rPr>
          <w:bCs/>
        </w:rPr>
        <w:t xml:space="preserve">working </w:t>
      </w:r>
      <w:r w:rsidRPr="003D3FEC">
        <w:rPr>
          <w:bCs/>
        </w:rPr>
        <w:t>tool</w:t>
      </w:r>
      <w:r w:rsidR="00942DBF" w:rsidRPr="003D3FEC">
        <w:rPr>
          <w:bCs/>
        </w:rPr>
        <w:t>s</w:t>
      </w:r>
      <w:r w:rsidR="00E23038" w:rsidRPr="003D3FEC">
        <w:rPr>
          <w:bCs/>
        </w:rPr>
        <w:t>,</w:t>
      </w:r>
      <w:r w:rsidRPr="003D3FEC">
        <w:rPr>
          <w:bCs/>
        </w:rPr>
        <w:t xml:space="preserve"> and through dialogue the Committee will be able to handle difficult issues. </w:t>
      </w:r>
      <w:r w:rsidR="007442D9" w:rsidRPr="003D3FEC">
        <w:rPr>
          <w:bCs/>
        </w:rPr>
        <w:t xml:space="preserve">There was objective </w:t>
      </w:r>
      <w:r w:rsidRPr="003D3FEC">
        <w:rPr>
          <w:bCs/>
        </w:rPr>
        <w:lastRenderedPageBreak/>
        <w:t xml:space="preserve">data that </w:t>
      </w:r>
      <w:r w:rsidR="007442D9" w:rsidRPr="003D3FEC">
        <w:rPr>
          <w:bCs/>
        </w:rPr>
        <w:t xml:space="preserve">proved the existence of </w:t>
      </w:r>
      <w:r w:rsidRPr="003D3FEC">
        <w:rPr>
          <w:bCs/>
        </w:rPr>
        <w:t xml:space="preserve">an imbalance, as mentioned in the Evaluation Body’s report. The report also raised issues of concern that need to be addressed with clarity. </w:t>
      </w:r>
      <w:r w:rsidRPr="003D3FEC">
        <w:t>The criteria seem to be very firm and</w:t>
      </w:r>
      <w:r w:rsidRPr="003D3FEC">
        <w:rPr>
          <w:bCs/>
        </w:rPr>
        <w:t xml:space="preserve"> </w:t>
      </w:r>
      <w:r w:rsidR="007442D9" w:rsidRPr="003D3FEC">
        <w:rPr>
          <w:bCs/>
        </w:rPr>
        <w:t>at other times</w:t>
      </w:r>
      <w:r w:rsidR="007442D9" w:rsidRPr="003D3FEC">
        <w:t xml:space="preserve"> </w:t>
      </w:r>
      <w:r w:rsidRPr="003D3FEC">
        <w:t>rather flexible</w:t>
      </w:r>
      <w:r w:rsidR="007442D9" w:rsidRPr="003D3FEC">
        <w:rPr>
          <w:bCs/>
        </w:rPr>
        <w:t>, which was why it was normal to raise</w:t>
      </w:r>
      <w:r w:rsidR="007442D9" w:rsidRPr="003D3FEC">
        <w:t xml:space="preserve"> these concerns </w:t>
      </w:r>
      <w:r w:rsidR="007442D9" w:rsidRPr="003D3FEC">
        <w:rPr>
          <w:bCs/>
        </w:rPr>
        <w:t>and which must</w:t>
      </w:r>
      <w:r w:rsidR="007442D9" w:rsidRPr="003D3FEC">
        <w:t xml:space="preserve"> be discussed</w:t>
      </w:r>
      <w:r w:rsidR="007442D9" w:rsidRPr="003D3FEC">
        <w:rPr>
          <w:bCs/>
        </w:rPr>
        <w:t xml:space="preserve"> with</w:t>
      </w:r>
      <w:r w:rsidRPr="003D3FEC">
        <w:rPr>
          <w:bCs/>
        </w:rPr>
        <w:t>in the Committee</w:t>
      </w:r>
      <w:r w:rsidRPr="003D3FEC">
        <w:t>. We must let reason prevail through dialogue. We cannot let anyone be unheard.</w:t>
      </w:r>
      <w:r w:rsidRPr="003D3FEC">
        <w:rPr>
          <w:bCs/>
        </w:rPr>
        <w:t xml:space="preserve"> </w:t>
      </w:r>
    </w:p>
    <w:p w14:paraId="1FE0BB1A" w14:textId="14F4C7D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Panama</w:t>
      </w:r>
      <w:r w:rsidRPr="003D3FEC">
        <w:rPr>
          <w:bCs/>
        </w:rPr>
        <w:t xml:space="preserve"> echoe</w:t>
      </w:r>
      <w:r w:rsidR="007442D9" w:rsidRPr="003D3FEC">
        <w:rPr>
          <w:bCs/>
        </w:rPr>
        <w:t>d</w:t>
      </w:r>
      <w:r w:rsidRPr="003D3FEC">
        <w:rPr>
          <w:bCs/>
        </w:rPr>
        <w:t xml:space="preserve"> the remarks expressed by </w:t>
      </w:r>
      <w:r w:rsidR="007442D9" w:rsidRPr="003D3FEC">
        <w:rPr>
          <w:bCs/>
        </w:rPr>
        <w:t xml:space="preserve">the </w:t>
      </w:r>
      <w:r w:rsidRPr="003D3FEC">
        <w:rPr>
          <w:bCs/>
        </w:rPr>
        <w:t>different Members that it is important to have space for communication</w:t>
      </w:r>
      <w:r w:rsidR="007442D9" w:rsidRPr="003D3FEC">
        <w:rPr>
          <w:bCs/>
        </w:rPr>
        <w:t xml:space="preserve"> and </w:t>
      </w:r>
      <w:r w:rsidRPr="003D3FEC">
        <w:rPr>
          <w:bCs/>
        </w:rPr>
        <w:t>dialogue, knowing that dialogue is the bas</w:t>
      </w:r>
      <w:r w:rsidR="007442D9" w:rsidRPr="003D3FEC">
        <w:rPr>
          <w:bCs/>
        </w:rPr>
        <w:t>is</w:t>
      </w:r>
      <w:r w:rsidRPr="003D3FEC">
        <w:rPr>
          <w:bCs/>
        </w:rPr>
        <w:t xml:space="preserve"> for these conversations</w:t>
      </w:r>
      <w:r w:rsidR="007442D9" w:rsidRPr="003D3FEC">
        <w:rPr>
          <w:bCs/>
        </w:rPr>
        <w:t xml:space="preserve"> and understanding</w:t>
      </w:r>
      <w:r w:rsidRPr="003D3FEC">
        <w:rPr>
          <w:bCs/>
        </w:rPr>
        <w:t xml:space="preserve">. In many cases, as </w:t>
      </w:r>
      <w:r w:rsidR="007442D9" w:rsidRPr="003D3FEC">
        <w:rPr>
          <w:bCs/>
        </w:rPr>
        <w:t xml:space="preserve">previously </w:t>
      </w:r>
      <w:r w:rsidRPr="003D3FEC">
        <w:rPr>
          <w:bCs/>
        </w:rPr>
        <w:t xml:space="preserve">mentioned, not all </w:t>
      </w:r>
      <w:r w:rsidR="007442D9" w:rsidRPr="003D3FEC">
        <w:rPr>
          <w:bCs/>
        </w:rPr>
        <w:t xml:space="preserve">States had been </w:t>
      </w:r>
      <w:r w:rsidR="00DE07B2" w:rsidRPr="003D3FEC">
        <w:rPr>
          <w:bCs/>
        </w:rPr>
        <w:t xml:space="preserve">given the option </w:t>
      </w:r>
      <w:r w:rsidRPr="003D3FEC">
        <w:rPr>
          <w:bCs/>
        </w:rPr>
        <w:t>to dialogue with the experts</w:t>
      </w:r>
      <w:r w:rsidR="00E23038" w:rsidRPr="003D3FEC">
        <w:rPr>
          <w:bCs/>
        </w:rPr>
        <w:t>,</w:t>
      </w:r>
      <w:r w:rsidR="00DE07B2" w:rsidRPr="003D3FEC">
        <w:rPr>
          <w:bCs/>
        </w:rPr>
        <w:t xml:space="preserve"> </w:t>
      </w:r>
      <w:r w:rsidR="00FB6F1D" w:rsidRPr="003D3FEC">
        <w:rPr>
          <w:bCs/>
        </w:rPr>
        <w:t xml:space="preserve">which is an </w:t>
      </w:r>
      <w:r w:rsidRPr="003D3FEC">
        <w:rPr>
          <w:bCs/>
        </w:rPr>
        <w:t>important and effective mechanism that ha</w:t>
      </w:r>
      <w:r w:rsidR="007442D9" w:rsidRPr="003D3FEC">
        <w:rPr>
          <w:bCs/>
        </w:rPr>
        <w:t>d</w:t>
      </w:r>
      <w:r w:rsidRPr="003D3FEC">
        <w:rPr>
          <w:bCs/>
        </w:rPr>
        <w:t xml:space="preserve"> been put in place. The delegation therefore wished to give the</w:t>
      </w:r>
      <w:r w:rsidR="00DE07B2" w:rsidRPr="003D3FEC">
        <w:rPr>
          <w:bCs/>
        </w:rPr>
        <w:t>se States the</w:t>
      </w:r>
      <w:r w:rsidRPr="003D3FEC">
        <w:rPr>
          <w:bCs/>
        </w:rPr>
        <w:t xml:space="preserve"> opportunity to express their sentiments. </w:t>
      </w:r>
    </w:p>
    <w:p w14:paraId="0B76A299" w14:textId="5AD56D1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Angola</w:t>
      </w:r>
      <w:r w:rsidRPr="003D3FEC">
        <w:t xml:space="preserve"> aligned with the intervention by Brazil and other countries that called for dialogue </w:t>
      </w:r>
      <w:r w:rsidR="00E23038" w:rsidRPr="003D3FEC">
        <w:t>with</w:t>
      </w:r>
      <w:r w:rsidRPr="003D3FEC">
        <w:t xml:space="preserve">in the Committee. It </w:t>
      </w:r>
      <w:r w:rsidR="00DE07B2" w:rsidRPr="003D3FEC">
        <w:t xml:space="preserve">was thus </w:t>
      </w:r>
      <w:r w:rsidRPr="003D3FEC">
        <w:t xml:space="preserve">important </w:t>
      </w:r>
      <w:r w:rsidR="00DE07B2" w:rsidRPr="003D3FEC">
        <w:t xml:space="preserve">for </w:t>
      </w:r>
      <w:r w:rsidRPr="003D3FEC">
        <w:t xml:space="preserve">the Committee to discuss, listen and be sensitive to the subjects </w:t>
      </w:r>
      <w:r w:rsidR="00E23038" w:rsidRPr="003D3FEC">
        <w:t>raised</w:t>
      </w:r>
      <w:r w:rsidRPr="003D3FEC">
        <w:t>, which is only possible through dialogue and by listening to other Members of the Committee</w:t>
      </w:r>
      <w:r w:rsidR="00DE07B2" w:rsidRPr="003D3FEC">
        <w:t xml:space="preserve"> </w:t>
      </w:r>
      <w:r w:rsidRPr="003D3FEC">
        <w:t xml:space="preserve">whose elements are inscribed on the Lists </w:t>
      </w:r>
      <w:r w:rsidR="00DE07B2" w:rsidRPr="003D3FEC">
        <w:t xml:space="preserve">and </w:t>
      </w:r>
      <w:r w:rsidRPr="003D3FEC">
        <w:t>to hear what they have to say in relation to the process.</w:t>
      </w:r>
    </w:p>
    <w:p w14:paraId="61488C5D" w14:textId="0D14B46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With no further comments, the </w:t>
      </w:r>
      <w:r w:rsidRPr="003D3FEC">
        <w:rPr>
          <w:b/>
          <w:bCs/>
        </w:rPr>
        <w:t xml:space="preserve">Chairperson </w:t>
      </w:r>
      <w:r w:rsidRPr="003D3FEC">
        <w:t>wished to</w:t>
      </w:r>
      <w:r w:rsidRPr="003D3FEC">
        <w:rPr>
          <w:b/>
          <w:bCs/>
        </w:rPr>
        <w:t xml:space="preserve"> </w:t>
      </w:r>
      <w:r w:rsidRPr="003D3FEC">
        <w:t xml:space="preserve">remind Observers that a large number of people were following the Committee’s work through live webcast or through the news media and it was thus important </w:t>
      </w:r>
      <w:r w:rsidR="00DE07B2" w:rsidRPr="003D3FEC">
        <w:t>to</w:t>
      </w:r>
      <w:r w:rsidRPr="003D3FEC">
        <w:t xml:space="preserve"> keep as closely as possible to the schedule. He invited the Rapporteur of the Evaluation Body, Mr Kirk Siang</w:t>
      </w:r>
      <w:r w:rsidR="007E6FD1" w:rsidRPr="003D3FEC">
        <w:t xml:space="preserve"> Yeo</w:t>
      </w:r>
      <w:r w:rsidRPr="003D3FEC">
        <w:t>, to present his report</w:t>
      </w:r>
      <w:r w:rsidRPr="003D3FEC">
        <w:rPr>
          <w:bCs/>
        </w:rPr>
        <w:t>.</w:t>
      </w:r>
    </w:p>
    <w:p w14:paraId="373DC23F" w14:textId="6E59E33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Rapporteur of the Evaluation Body</w:t>
      </w:r>
      <w:r w:rsidRPr="003D3FEC">
        <w:rPr>
          <w:bCs/>
        </w:rPr>
        <w:t>, Mr Kirk Siang</w:t>
      </w:r>
      <w:r w:rsidR="007E6FD1" w:rsidRPr="003D3FEC">
        <w:rPr>
          <w:bCs/>
        </w:rPr>
        <w:t xml:space="preserve"> Yeo</w:t>
      </w:r>
      <w:r w:rsidRPr="003D3FEC">
        <w:rPr>
          <w:bCs/>
        </w:rPr>
        <w:t xml:space="preserve">, focused on selected observations considered to be the most important in this cycle. The Evaluation Body comprised </w:t>
      </w:r>
      <w:r w:rsidR="00E23038" w:rsidRPr="003D3FEC">
        <w:rPr>
          <w:bCs/>
        </w:rPr>
        <w:t>twelve</w:t>
      </w:r>
      <w:r w:rsidRPr="003D3FEC">
        <w:rPr>
          <w:bCs/>
        </w:rPr>
        <w:t xml:space="preserve"> members, with six experts representing States Parties (who are non-Members of the Committee) and another six members representing accredited NGOs. Two memberships expired automatically</w:t>
      </w:r>
      <w:r w:rsidRPr="003D3FEC">
        <w:t xml:space="preserve"> </w:t>
      </w:r>
      <w:r w:rsidRPr="003D3FEC">
        <w:rPr>
          <w:bCs/>
        </w:rPr>
        <w:t xml:space="preserve">when the States they represented were elected </w:t>
      </w:r>
      <w:r w:rsidR="00E23038" w:rsidRPr="003D3FEC">
        <w:rPr>
          <w:bCs/>
        </w:rPr>
        <w:t xml:space="preserve">as </w:t>
      </w:r>
      <w:r w:rsidRPr="003D3FEC">
        <w:rPr>
          <w:bCs/>
        </w:rPr>
        <w:t xml:space="preserve">members of the Committee during the </w:t>
      </w:r>
      <w:r w:rsidR="00E23038" w:rsidRPr="003D3FEC">
        <w:rPr>
          <w:bCs/>
        </w:rPr>
        <w:t>ninth</w:t>
      </w:r>
      <w:r w:rsidRPr="003D3FEC">
        <w:rPr>
          <w:bCs/>
        </w:rPr>
        <w:t xml:space="preserve"> session of the General Assembly in July 2022. This is because experts in the Evaluation Body have to be representatives of States Parties non-Members of the Committee. As the States Parties of two experts from Slovakia and Ethiopia were elected to the Committee, the two experts had to terminate their mandate. Nevertheless, these two experts had already completed all their evaluations in the period leading up to June and were able to fully participate in the June meeting when recommendations were agreed upon among members. In that sense, their departure in July only affected their participation in the September meeting when the Body discussed the ‘dialogue’ cases and finalized its report and recommendations. In that regard the evaluations and recommendations of all files involved all </w:t>
      </w:r>
      <w:r w:rsidR="00E23038" w:rsidRPr="003D3FEC">
        <w:rPr>
          <w:bCs/>
        </w:rPr>
        <w:t>twelve</w:t>
      </w:r>
      <w:r w:rsidRPr="003D3FEC">
        <w:rPr>
          <w:bCs/>
        </w:rPr>
        <w:t xml:space="preserve"> members of the Body. The report of the Evaluation Body consisted of five working documents. </w:t>
      </w:r>
    </w:p>
    <w:p w14:paraId="5751CB65" w14:textId="6F062D8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 xml:space="preserve">Rapporteur </w:t>
      </w:r>
      <w:r w:rsidRPr="003D3FEC">
        <w:rPr>
          <w:bCs/>
        </w:rPr>
        <w:t>presented the overall report covering general observations, working methods of the Body and thematic issues observed in this cycle. As countries began to lift travel restrictions, the Evaluation Body was able to meet in a mix of in</w:t>
      </w:r>
      <w:r w:rsidR="00A16129" w:rsidRPr="003D3FEC">
        <w:rPr>
          <w:bCs/>
        </w:rPr>
        <w:t>-</w:t>
      </w:r>
      <w:r w:rsidRPr="003D3FEC">
        <w:rPr>
          <w:bCs/>
        </w:rPr>
        <w:t>person and online modalities during this cycle. The first meeting was held fully online in February 2022. At this meeting, the Secretariat conducted an orientation for the Evaluation Body members and discussed various cross-cutting issues observed in past cycles. At the same meeting</w:t>
      </w:r>
      <w:r w:rsidR="00E23038" w:rsidRPr="003D3FEC">
        <w:rPr>
          <w:bCs/>
        </w:rPr>
        <w:t>,</w:t>
      </w:r>
      <w:r w:rsidRPr="003D3FEC">
        <w:rPr>
          <w:bCs/>
        </w:rPr>
        <w:t xml:space="preserve"> the Chairperson, Vice-Chair and Rapporteur were elected. The second meeting was held </w:t>
      </w:r>
      <w:r w:rsidR="00E23038" w:rsidRPr="003D3FEC">
        <w:rPr>
          <w:bCs/>
        </w:rPr>
        <w:t>in person</w:t>
      </w:r>
      <w:r w:rsidRPr="003D3FEC">
        <w:rPr>
          <w:bCs/>
        </w:rPr>
        <w:t xml:space="preserve"> in June</w:t>
      </w:r>
      <w:r w:rsidR="00E23038" w:rsidRPr="003D3FEC">
        <w:rPr>
          <w:bCs/>
        </w:rPr>
        <w:t>,</w:t>
      </w:r>
      <w:r w:rsidRPr="003D3FEC">
        <w:rPr>
          <w:bCs/>
        </w:rPr>
        <w:t xml:space="preserve"> at UNESCO Headquarters in Paris. During this meeting the Body deliberated and arrived at decisions for each of the nomination files. At the third meeting in September 2022, the Chairperson and Rapporteur joined the Secretariat in Paris, while the rest of the Body participated online to discuss the files that underwent the dialogue mechanism, as well as the draft decisions and the overall report. To ensure neutrality, members of the Evaluation Body did not participate and were not involved in any way in the evaluations of files from their country of nationality or where the</w:t>
      </w:r>
      <w:r w:rsidR="0029346D" w:rsidRPr="003D3FEC">
        <w:rPr>
          <w:bCs/>
        </w:rPr>
        <w:t>ir</w:t>
      </w:r>
      <w:r w:rsidRPr="003D3FEC">
        <w:rPr>
          <w:bCs/>
        </w:rPr>
        <w:t xml:space="preserve"> NGO is based. The Body’s work was guided by the Convention, </w:t>
      </w:r>
      <w:r w:rsidR="00E23038" w:rsidRPr="003D3FEC">
        <w:rPr>
          <w:bCs/>
        </w:rPr>
        <w:t xml:space="preserve">the </w:t>
      </w:r>
      <w:r w:rsidRPr="003D3FEC">
        <w:rPr>
          <w:bCs/>
        </w:rPr>
        <w:t>Operational Directives and decisions of previous Bodies. While the Body recognized the advantage of meeting in person, the online interface continue</w:t>
      </w:r>
      <w:r w:rsidR="0029346D" w:rsidRPr="003D3FEC">
        <w:rPr>
          <w:bCs/>
        </w:rPr>
        <w:t>d</w:t>
      </w:r>
      <w:r w:rsidRPr="003D3FEC">
        <w:rPr>
          <w:bCs/>
        </w:rPr>
        <w:t xml:space="preserve"> to be a useful platform and contributed to discussions and consensus building. The Body therefore commended the Secretariat for the well-designed tool and supported its continuous use for future cycles. This </w:t>
      </w:r>
      <w:r w:rsidRPr="003D3FEC">
        <w:rPr>
          <w:bCs/>
        </w:rPr>
        <w:lastRenderedPageBreak/>
        <w:t xml:space="preserve">is the third cycle of the full implementation of the </w:t>
      </w:r>
      <w:r w:rsidRPr="00901F67">
        <w:rPr>
          <w:bCs/>
        </w:rPr>
        <w:t>dialogue process</w:t>
      </w:r>
      <w:r w:rsidRPr="003D3FEC">
        <w:rPr>
          <w:bCs/>
        </w:rPr>
        <w:t xml:space="preserve">, which is one of the concrete results of the global reflection on the listing mechanisms of the Convention. As in past cycles, the dialogue process was only used when there was a </w:t>
      </w:r>
      <w:r w:rsidRPr="003D3FEC">
        <w:rPr>
          <w:bCs/>
          <w:i/>
          <w:iCs/>
        </w:rPr>
        <w:t>minor</w:t>
      </w:r>
      <w:r w:rsidRPr="003D3FEC">
        <w:rPr>
          <w:bCs/>
        </w:rPr>
        <w:t xml:space="preserve"> lack of information or confusing statements that could be clarified through a simple question and answer exchange with the submitting State. The Evaluation Body emphasized that the dialogue process could not be used for files that lack substantial information, </w:t>
      </w:r>
      <w:r w:rsidR="0029346D" w:rsidRPr="003D3FEC">
        <w:rPr>
          <w:bCs/>
        </w:rPr>
        <w:t>as</w:t>
      </w:r>
      <w:r w:rsidRPr="003D3FEC">
        <w:rPr>
          <w:bCs/>
        </w:rPr>
        <w:t xml:space="preserve"> it </w:t>
      </w:r>
      <w:r w:rsidR="0029346D" w:rsidRPr="003D3FEC">
        <w:rPr>
          <w:bCs/>
        </w:rPr>
        <w:t>was</w:t>
      </w:r>
      <w:r w:rsidRPr="003D3FEC">
        <w:rPr>
          <w:bCs/>
        </w:rPr>
        <w:t xml:space="preserve"> intended for clarifications and not to provide new information that was not originally in the file. </w:t>
      </w:r>
    </w:p>
    <w:p w14:paraId="77F4B9BB" w14:textId="096455E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 xml:space="preserve">Rapporteur </w:t>
      </w:r>
      <w:r w:rsidRPr="003D3FEC">
        <w:rPr>
          <w:bCs/>
        </w:rPr>
        <w:t xml:space="preserve">reported that the dialogue process was applied to 11 files, all of which were nominations to the Representative List, and </w:t>
      </w:r>
      <w:r w:rsidR="00E23038" w:rsidRPr="003D3FEC">
        <w:rPr>
          <w:bCs/>
        </w:rPr>
        <w:t xml:space="preserve">that </w:t>
      </w:r>
      <w:r w:rsidRPr="003D3FEC">
        <w:rPr>
          <w:bCs/>
        </w:rPr>
        <w:t>a total of 25 questions were asked. In several multinational files, questions were posed only to specific States within the group of submitting States, as the remaining submitting States had provided sufficient information in the file. While the majority of submitting States took advantage of the dialogue process, two of the files did not provide sufficient clarifications and therefore th</w:t>
      </w:r>
      <w:r w:rsidR="0029346D" w:rsidRPr="003D3FEC">
        <w:rPr>
          <w:bCs/>
        </w:rPr>
        <w:t>o</w:t>
      </w:r>
      <w:r w:rsidRPr="003D3FEC">
        <w:rPr>
          <w:bCs/>
        </w:rPr>
        <w:t>se files were recommended for referral. It was shown that 27</w:t>
      </w:r>
      <w:r w:rsidR="00787155" w:rsidRPr="003D3FEC">
        <w:rPr>
          <w:bCs/>
        </w:rPr>
        <w:t xml:space="preserve"> per cent</w:t>
      </w:r>
      <w:r w:rsidRPr="003D3FEC">
        <w:rPr>
          <w:bCs/>
        </w:rPr>
        <w:t xml:space="preserve"> of files were recommended for referral and 71</w:t>
      </w:r>
      <w:r w:rsidR="00787155" w:rsidRPr="003D3FEC">
        <w:rPr>
          <w:bCs/>
        </w:rPr>
        <w:t xml:space="preserve"> per cent</w:t>
      </w:r>
      <w:r w:rsidRPr="003D3FEC">
        <w:rPr>
          <w:bCs/>
        </w:rPr>
        <w:t xml:space="preserve"> of the files were recommended for inscription to the Urgent Safeguarding List or the Representative List, selection to the Register of Good Safeguarding Practices or approval for International Assistance (see page 7 of the working document). The Body was successful in reaching consensus on all files, with the exception of the file ‘Modern dance in Germany’. After a lengthy debate, the Body was even</w:t>
      </w:r>
      <w:r w:rsidR="00787155" w:rsidRPr="003D3FEC">
        <w:rPr>
          <w:bCs/>
        </w:rPr>
        <w:t>ly</w:t>
      </w:r>
      <w:r w:rsidRPr="003D3FEC">
        <w:rPr>
          <w:bCs/>
        </w:rPr>
        <w:t xml:space="preserve"> split in its assessment of the file, with six members recommending inscription of the element and the remaining six members recommending not to inscribe the element. In view of the split decision, the Body decided to present a draft decision with two options, </w:t>
      </w:r>
      <w:r w:rsidRPr="003D3FEC">
        <w:rPr>
          <w:bCs/>
          <w:i/>
          <w:iCs/>
        </w:rPr>
        <w:t>yes</w:t>
      </w:r>
      <w:r w:rsidRPr="003D3FEC">
        <w:rPr>
          <w:bCs/>
        </w:rPr>
        <w:t xml:space="preserve"> and </w:t>
      </w:r>
      <w:r w:rsidRPr="003D3FEC">
        <w:rPr>
          <w:bCs/>
          <w:i/>
          <w:iCs/>
        </w:rPr>
        <w:t>no</w:t>
      </w:r>
      <w:r w:rsidR="0029346D" w:rsidRPr="003D3FEC">
        <w:rPr>
          <w:bCs/>
          <w:i/>
          <w:iCs/>
        </w:rPr>
        <w:t>,</w:t>
      </w:r>
      <w:r w:rsidRPr="003D3FEC">
        <w:rPr>
          <w:bCs/>
        </w:rPr>
        <w:t xml:space="preserve"> to the Committee. This file would be further elaborated </w:t>
      </w:r>
      <w:r w:rsidR="00787155" w:rsidRPr="003D3FEC">
        <w:rPr>
          <w:bCs/>
        </w:rPr>
        <w:t>up</w:t>
      </w:r>
      <w:r w:rsidRPr="003D3FEC">
        <w:rPr>
          <w:bCs/>
        </w:rPr>
        <w:t>on later in the session. The Evaluation Body congratulated the many communities, groups and individuals whose intangible cultural heritage was nominated, as well as the States Parties that had submitted nominations that conformed fully to the criteria outlined in the Operational Directives. During this cycle, the Body noted the increased number of good examples and well-drafted files, and the high quality of files in general. The Evaluation Body was also pleased to note that four previously referred files were recommended for inscription in this cycle. The submitting States had taken note of the previous comments made by the Body and resubmitted the files that were notably improved.</w:t>
      </w:r>
    </w:p>
    <w:p w14:paraId="02862530" w14:textId="3B5E43E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Rapporteur</w:t>
      </w:r>
      <w:r w:rsidRPr="003D3FEC">
        <w:rPr>
          <w:bCs/>
        </w:rPr>
        <w:t xml:space="preserve"> noted that one of the key highlights of this cycle was the link between </w:t>
      </w:r>
      <w:r w:rsidRPr="00901F67">
        <w:rPr>
          <w:bCs/>
        </w:rPr>
        <w:t>intangible cultural heritage and environmental sustainability</w:t>
      </w:r>
      <w:r w:rsidRPr="003D3FEC">
        <w:rPr>
          <w:bCs/>
        </w:rPr>
        <w:t xml:space="preserve">. The Evaluation Body described this year’s nominations as a ‘green cycle’ because 19 nominations </w:t>
      </w:r>
      <w:r w:rsidR="0029346D" w:rsidRPr="003D3FEC">
        <w:rPr>
          <w:bCs/>
        </w:rPr>
        <w:t xml:space="preserve">had </w:t>
      </w:r>
      <w:r w:rsidRPr="003D3FEC">
        <w:rPr>
          <w:bCs/>
        </w:rPr>
        <w:t xml:space="preserve">demonstrated positive links between intangible cultural heritage and the environment. Some examples of these links include environmentally sustainable agricultural practices, the sustainable use of natural materials, raising awareness about biocultural diversity, the traditional indigenous knowledge concerning nature and relationships with animals. This is an important development and one of the areas in which the Committee must continue to focus its attention, as many of the environmental issues challenging the world today are related to our understanding of and relationship with the living world and nature. By safeguarding such living heritage practices, which celebrate and respect the natural environment, we also are helping to reposition and – in some cases – regain our own cultural attitudes towards the environment. Another highlight of this cycle was the high number of </w:t>
      </w:r>
      <w:r w:rsidRPr="00901F67">
        <w:rPr>
          <w:bCs/>
        </w:rPr>
        <w:t>multinational files</w:t>
      </w:r>
      <w:r w:rsidRPr="003D3FEC">
        <w:rPr>
          <w:bCs/>
        </w:rPr>
        <w:t>. The Evaluation Body was pleased to examine 14 multinational files, which was higher than the previous cycle, highlighting the increased capacity of States Parties in coordinating such files</w:t>
      </w:r>
      <w:r w:rsidR="0029346D" w:rsidRPr="003D3FEC">
        <w:rPr>
          <w:bCs/>
        </w:rPr>
        <w:t>,</w:t>
      </w:r>
      <w:r w:rsidRPr="003D3FEC">
        <w:rPr>
          <w:bCs/>
        </w:rPr>
        <w:t xml:space="preserve"> as well as a growing interest in safeguarding shared intangible cultural heritage. Such nominations promote mutual cooperation among countries and encourage dialogue and respect between the different communities in the submitting States. Many multinational nominations have also proposed joint safeguarding measures, and it was encouraging to note the collaborations between the communities and submitting States, with such efforts continuing after the inscription of the elements. The Body recognize</w:t>
      </w:r>
      <w:r w:rsidR="0029346D" w:rsidRPr="003D3FEC">
        <w:rPr>
          <w:bCs/>
        </w:rPr>
        <w:t>d</w:t>
      </w:r>
      <w:r w:rsidRPr="003D3FEC">
        <w:rPr>
          <w:bCs/>
        </w:rPr>
        <w:t xml:space="preserve"> the complexities of preparing multinational nominations and commended the efforts made by the submitting States. At the same time, the Body highlight</w:t>
      </w:r>
      <w:r w:rsidR="0029346D" w:rsidRPr="003D3FEC">
        <w:rPr>
          <w:bCs/>
        </w:rPr>
        <w:t>ed</w:t>
      </w:r>
      <w:r w:rsidRPr="003D3FEC">
        <w:rPr>
          <w:bCs/>
        </w:rPr>
        <w:t xml:space="preserve"> some of its observations. In several cases, the information provided by each individual State is different and the files were not able to highlight the shared nature of the elements among the submitting States. The Body recommend</w:t>
      </w:r>
      <w:r w:rsidR="0029346D" w:rsidRPr="003D3FEC">
        <w:rPr>
          <w:bCs/>
        </w:rPr>
        <w:t>ed</w:t>
      </w:r>
      <w:r w:rsidRPr="003D3FEC">
        <w:rPr>
          <w:bCs/>
        </w:rPr>
        <w:t xml:space="preserve"> that multinational files should highlight </w:t>
      </w:r>
      <w:r w:rsidRPr="003D3FEC">
        <w:rPr>
          <w:bCs/>
        </w:rPr>
        <w:lastRenderedPageBreak/>
        <w:t xml:space="preserve">common practices and characteristics of the element across the States, where possible. This can demonstrate the shared cultural practices and the cooperation among the States and communities. The second point concerned the provision of information. In several multinational files, there was an imbalance of information between the submitting States. The Body encouraged submitting States involved in multinational nominations to devote sufficient time and resources </w:t>
      </w:r>
      <w:r w:rsidR="00787155" w:rsidRPr="003D3FEC">
        <w:rPr>
          <w:bCs/>
        </w:rPr>
        <w:t>to</w:t>
      </w:r>
      <w:r w:rsidRPr="003D3FEC">
        <w:rPr>
          <w:bCs/>
        </w:rPr>
        <w:t xml:space="preserve"> the coordination and preparation of future nominations and to provide balanced information that comes from all submitting States. On the point of joint safeguarding measures, the Body recognize</w:t>
      </w:r>
      <w:r w:rsidR="0029346D" w:rsidRPr="003D3FEC">
        <w:rPr>
          <w:bCs/>
        </w:rPr>
        <w:t>d</w:t>
      </w:r>
      <w:r w:rsidRPr="003D3FEC">
        <w:rPr>
          <w:bCs/>
        </w:rPr>
        <w:t xml:space="preserve"> that safeguarding measures may be specific to each State and their context. At the same time, the Body highlighted that multinational files should also seek to include joint measures to safeguard the element as a shared heritage. This is important to create ties and encourage dialogue between the different communities and submitting States. In some files</w:t>
      </w:r>
      <w:r w:rsidR="0029346D" w:rsidRPr="003D3FEC">
        <w:rPr>
          <w:bCs/>
        </w:rPr>
        <w:t>,</w:t>
      </w:r>
      <w:r w:rsidRPr="003D3FEC">
        <w:rPr>
          <w:bCs/>
        </w:rPr>
        <w:t xml:space="preserve"> the complete absence of any joint safeguarding measures prevented criterion R.3 from being </w:t>
      </w:r>
      <w:r w:rsidR="0029346D" w:rsidRPr="003D3FEC">
        <w:rPr>
          <w:bCs/>
        </w:rPr>
        <w:t>met</w:t>
      </w:r>
      <w:r w:rsidRPr="003D3FEC">
        <w:rPr>
          <w:bCs/>
        </w:rPr>
        <w:t xml:space="preserve">. At the same time, the Body noted that several multinational nominations included joint proposed measures, such as joint festivals, publications, </w:t>
      </w:r>
      <w:r w:rsidR="00787155" w:rsidRPr="003D3FEC">
        <w:rPr>
          <w:bCs/>
        </w:rPr>
        <w:t xml:space="preserve">and </w:t>
      </w:r>
      <w:r w:rsidRPr="003D3FEC">
        <w:rPr>
          <w:bCs/>
        </w:rPr>
        <w:t>exchanges of knowledge and experience among the submitting States. Such collaborations are the positive reflection of work under the Convention</w:t>
      </w:r>
      <w:r w:rsidR="00787155" w:rsidRPr="003D3FEC">
        <w:rPr>
          <w:bCs/>
        </w:rPr>
        <w:t>,</w:t>
      </w:r>
      <w:r w:rsidRPr="003D3FEC">
        <w:rPr>
          <w:bCs/>
        </w:rPr>
        <w:t xml:space="preserve"> as they foster mutual respect and bring communities closer together. </w:t>
      </w:r>
    </w:p>
    <w:p w14:paraId="6F4D456D" w14:textId="6A271E8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Rapporteur</w:t>
      </w:r>
      <w:r w:rsidRPr="003D3FEC">
        <w:rPr>
          <w:bCs/>
        </w:rPr>
        <w:t xml:space="preserve"> then spoke about the evidence of </w:t>
      </w:r>
      <w:r w:rsidRPr="00901F67">
        <w:rPr>
          <w:bCs/>
        </w:rPr>
        <w:t>communities’ consent</w:t>
      </w:r>
      <w:r w:rsidRPr="003D3FEC">
        <w:rPr>
          <w:bCs/>
        </w:rPr>
        <w:t xml:space="preserve">. In some cases, the communities’ letters only indicated consent for the nomination by the respective States and did not mention the multinational nature of the nomination. In such cases, it was unclear if the communities consented to the multinational nomination involving other States and communities. But the majority of the files demonstrated the agreement between States and the communities, which provided consent to the multinational character of the nomination. Several files provided detailed explanations of the active participation of the communities at all stages of the nomination process. Such positive examples of community participation among countries can serve as good practices for States that are preparing future nomination files. With regard to some observations specific to </w:t>
      </w:r>
      <w:r w:rsidRPr="00901F67">
        <w:rPr>
          <w:bCs/>
        </w:rPr>
        <w:t>nominations to the Urgent Safeguarding List and the Representative List</w:t>
      </w:r>
      <w:r w:rsidR="0094728C" w:rsidRPr="00901F67">
        <w:rPr>
          <w:bCs/>
        </w:rPr>
        <w:t>, the rapporteur first raised</w:t>
      </w:r>
      <w:r w:rsidRPr="003D3FEC">
        <w:rPr>
          <w:bCs/>
        </w:rPr>
        <w:t xml:space="preserve"> the issue of definitions. In some cases, the descriptions of nominated elements were too generic and could be applied to any type of nominated element. In others, the broad definitions made it difficult to establish whether the element was defined as intangible cultural heritage </w:t>
      </w:r>
      <w:r w:rsidR="0029346D" w:rsidRPr="003D3FEC">
        <w:rPr>
          <w:bCs/>
        </w:rPr>
        <w:t>under</w:t>
      </w:r>
      <w:r w:rsidRPr="003D3FEC">
        <w:rPr>
          <w:bCs/>
        </w:rPr>
        <w:t xml:space="preserve"> Article 2 of the Convention. Such broad definitions in turn made it difficult to determine the knowledge and skills associated with the element, the transmission of the element, as well as the community’s consent. The other point raised concerned the emphasis on products and items, which is a recurring issue. There is a strong focus on the material aspects of the element rather than the practices and techniques, social functions and cultural meanings associated with the element. The description of the files should focus on the practices of making the product or playing the instrument, as well as</w:t>
      </w:r>
      <w:r w:rsidR="0094728C" w:rsidRPr="003D3FEC">
        <w:rPr>
          <w:bCs/>
        </w:rPr>
        <w:t xml:space="preserve"> on</w:t>
      </w:r>
      <w:r w:rsidRPr="003D3FEC">
        <w:rPr>
          <w:bCs/>
        </w:rPr>
        <w:t xml:space="preserve"> the knowledge and skills that are transmitted</w:t>
      </w:r>
      <w:r w:rsidR="0094728C" w:rsidRPr="003D3FEC">
        <w:rPr>
          <w:bCs/>
        </w:rPr>
        <w:t>,</w:t>
      </w:r>
      <w:r w:rsidRPr="003D3FEC">
        <w:rPr>
          <w:bCs/>
        </w:rPr>
        <w:t xml:space="preserve"> rather than focus</w:t>
      </w:r>
      <w:r w:rsidR="0094728C" w:rsidRPr="003D3FEC">
        <w:rPr>
          <w:bCs/>
        </w:rPr>
        <w:t>ing</w:t>
      </w:r>
      <w:r w:rsidRPr="003D3FEC">
        <w:rPr>
          <w:bCs/>
        </w:rPr>
        <w:t xml:space="preserve"> on the physical product o</w:t>
      </w:r>
      <w:r w:rsidR="0094728C" w:rsidRPr="003D3FEC">
        <w:rPr>
          <w:bCs/>
        </w:rPr>
        <w:t>r</w:t>
      </w:r>
      <w:r w:rsidRPr="003D3FEC">
        <w:rPr>
          <w:bCs/>
        </w:rPr>
        <w:t xml:space="preserve"> the instrument itself. </w:t>
      </w:r>
    </w:p>
    <w:p w14:paraId="026D6023" w14:textId="79969C6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Rapporteur</w:t>
      </w:r>
      <w:r w:rsidRPr="003D3FEC">
        <w:rPr>
          <w:bCs/>
        </w:rPr>
        <w:t xml:space="preserve"> reported on </w:t>
      </w:r>
      <w:r w:rsidRPr="00901F67">
        <w:rPr>
          <w:bCs/>
        </w:rPr>
        <w:t>criterion R.2</w:t>
      </w:r>
      <w:r w:rsidR="0029346D" w:rsidRPr="003D3FEC">
        <w:rPr>
          <w:bCs/>
        </w:rPr>
        <w:t xml:space="preserve">, with </w:t>
      </w:r>
      <w:r w:rsidRPr="003D3FEC">
        <w:rPr>
          <w:bCs/>
        </w:rPr>
        <w:t>the Evaluation Body not</w:t>
      </w:r>
      <w:r w:rsidR="0029346D" w:rsidRPr="003D3FEC">
        <w:rPr>
          <w:bCs/>
        </w:rPr>
        <w:t>ing</w:t>
      </w:r>
      <w:r w:rsidRPr="003D3FEC">
        <w:rPr>
          <w:bCs/>
        </w:rPr>
        <w:t xml:space="preserve"> recurring issues. Similar to past cycles, several files provided information only about the visibility and awareness of the nominated element itself and did not provide sufficient information about the visibility and awareness of intangible cultural heritage in general. Technically, these files did not meet the criterion</w:t>
      </w:r>
      <w:r w:rsidR="0094728C" w:rsidRPr="003D3FEC">
        <w:rPr>
          <w:bCs/>
        </w:rPr>
        <w:t>. H</w:t>
      </w:r>
      <w:r w:rsidRPr="003D3FEC">
        <w:rPr>
          <w:bCs/>
        </w:rPr>
        <w:t xml:space="preserve">owever, the Body noted that this issue was discussed during the global reflection of the listing mechanisms. Therefore, the Body did not refer or reject any files solely on the basis of criterion R.2. </w:t>
      </w:r>
      <w:r w:rsidR="00E62798" w:rsidRPr="003D3FEC">
        <w:rPr>
          <w:bCs/>
        </w:rPr>
        <w:t>Regarding</w:t>
      </w:r>
      <w:r w:rsidRPr="003D3FEC">
        <w:rPr>
          <w:bCs/>
        </w:rPr>
        <w:t xml:space="preserve"> criteria U.2 and R.3, the Evaluation Body observed </w:t>
      </w:r>
      <w:r w:rsidR="00E62798" w:rsidRPr="003D3FEC">
        <w:rPr>
          <w:bCs/>
        </w:rPr>
        <w:t>a</w:t>
      </w:r>
      <w:r w:rsidRPr="003D3FEC">
        <w:rPr>
          <w:bCs/>
        </w:rPr>
        <w:t xml:space="preserve"> lack of information in several files regarding the involvement of communities in the development and implementation of the proposed safeguarding measures. Where possible, the Body used the dialogue process to clarify the information presented in the files. In some files, the nomination form include</w:t>
      </w:r>
      <w:r w:rsidR="0029346D" w:rsidRPr="003D3FEC">
        <w:rPr>
          <w:bCs/>
        </w:rPr>
        <w:t>d</w:t>
      </w:r>
      <w:r w:rsidRPr="003D3FEC">
        <w:rPr>
          <w:bCs/>
        </w:rPr>
        <w:t xml:space="preserve"> a list of communities</w:t>
      </w:r>
      <w:r w:rsidR="0029346D" w:rsidRPr="003D3FEC">
        <w:rPr>
          <w:bCs/>
        </w:rPr>
        <w:t xml:space="preserve"> </w:t>
      </w:r>
      <w:r w:rsidRPr="003D3FEC">
        <w:rPr>
          <w:bCs/>
        </w:rPr>
        <w:t xml:space="preserve">with limited information on how they were involved in developing and implementing the proposed measures. Given the importance of involving communities in the safeguarding process, the Evaluation Body recommended to </w:t>
      </w:r>
      <w:r w:rsidRPr="003D3FEC">
        <w:rPr>
          <w:bCs/>
          <w:i/>
          <w:iCs/>
        </w:rPr>
        <w:t>refer</w:t>
      </w:r>
      <w:r w:rsidRPr="003D3FEC">
        <w:rPr>
          <w:bCs/>
        </w:rPr>
        <w:t xml:space="preserve"> such files. Relating to </w:t>
      </w:r>
      <w:r w:rsidRPr="00901F67">
        <w:rPr>
          <w:bCs/>
        </w:rPr>
        <w:t>criterion U.4/R.4,</w:t>
      </w:r>
      <w:r w:rsidRPr="003D3FEC">
        <w:rPr>
          <w:bCs/>
        </w:rPr>
        <w:t xml:space="preserve"> the Evaluation Body emphasized the importance of involving the bearers and practitioners throughout the nomination process. The majority of the files highlighted the various communities and provided clarity and details of their roles in </w:t>
      </w:r>
      <w:r w:rsidRPr="003D3FEC">
        <w:rPr>
          <w:bCs/>
        </w:rPr>
        <w:lastRenderedPageBreak/>
        <w:t xml:space="preserve">the various stages of the nomination, including </w:t>
      </w:r>
      <w:r w:rsidR="00E62798" w:rsidRPr="003D3FEC">
        <w:rPr>
          <w:bCs/>
        </w:rPr>
        <w:t xml:space="preserve">information </w:t>
      </w:r>
      <w:r w:rsidRPr="003D3FEC">
        <w:rPr>
          <w:bCs/>
        </w:rPr>
        <w:t xml:space="preserve">on how they were involved in the preparation of the information, the video, the photographs, the inventorying process and other contributions. However, in a number of files the information provided lacked details concerning their active participation. In this regard, the Evaluation Body encouraged States Parties to define and describe ways of involving the communities during the preparation of the file. This lack of detail could result in the referral of a file. </w:t>
      </w:r>
    </w:p>
    <w:p w14:paraId="390DDABC" w14:textId="08BF228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Rapporteur</w:t>
      </w:r>
      <w:r w:rsidRPr="003D3FEC">
        <w:rPr>
          <w:bCs/>
        </w:rPr>
        <w:t xml:space="preserve"> turned to the issue of the </w:t>
      </w:r>
      <w:r w:rsidRPr="00901F67">
        <w:rPr>
          <w:bCs/>
        </w:rPr>
        <w:t>letters of consent</w:t>
      </w:r>
      <w:r w:rsidRPr="003D3FEC">
        <w:rPr>
          <w:bCs/>
        </w:rPr>
        <w:t xml:space="preserve">. In this cycle, the Evaluation Body continued to see standardized, pre-filled letters, </w:t>
      </w:r>
      <w:r w:rsidR="0029346D" w:rsidRPr="003D3FEC">
        <w:rPr>
          <w:bCs/>
        </w:rPr>
        <w:t xml:space="preserve">which were </w:t>
      </w:r>
      <w:r w:rsidR="00E62798" w:rsidRPr="003D3FEC">
        <w:rPr>
          <w:bCs/>
        </w:rPr>
        <w:t xml:space="preserve">simply </w:t>
      </w:r>
      <w:r w:rsidRPr="003D3FEC">
        <w:rPr>
          <w:bCs/>
        </w:rPr>
        <w:t xml:space="preserve">signed by various members of </w:t>
      </w:r>
      <w:r w:rsidR="0029346D" w:rsidRPr="003D3FEC">
        <w:rPr>
          <w:bCs/>
        </w:rPr>
        <w:t xml:space="preserve">the </w:t>
      </w:r>
      <w:r w:rsidRPr="003D3FEC">
        <w:rPr>
          <w:bCs/>
        </w:rPr>
        <w:t>communities</w:t>
      </w:r>
      <w:r w:rsidR="0029346D" w:rsidRPr="003D3FEC">
        <w:rPr>
          <w:bCs/>
        </w:rPr>
        <w:t xml:space="preserve"> </w:t>
      </w:r>
      <w:r w:rsidR="00E22418" w:rsidRPr="003D3FEC">
        <w:rPr>
          <w:bCs/>
        </w:rPr>
        <w:t>concerned</w:t>
      </w:r>
      <w:r w:rsidRPr="003D3FEC">
        <w:rPr>
          <w:bCs/>
        </w:rPr>
        <w:t>. The Evaluation Body therefore encouraged the use of personalized letters or videos</w:t>
      </w:r>
      <w:r w:rsidR="00E62798" w:rsidRPr="003D3FEC">
        <w:rPr>
          <w:bCs/>
        </w:rPr>
        <w:t>,</w:t>
      </w:r>
      <w:r w:rsidRPr="003D3FEC">
        <w:rPr>
          <w:bCs/>
        </w:rPr>
        <w:t xml:space="preserve"> as these better express the involvement of the communities and their free, prior consent to the nomination. Some letters of consent referred to the wrong list</w:t>
      </w:r>
      <w:r w:rsidR="00E62798" w:rsidRPr="003D3FEC">
        <w:rPr>
          <w:bCs/>
        </w:rPr>
        <w:t>,</w:t>
      </w:r>
      <w:r w:rsidRPr="003D3FEC">
        <w:rPr>
          <w:bCs/>
        </w:rPr>
        <w:t xml:space="preserve"> such as referring to the World Heritage List instead of one of the intangible cultural heritage Lists. This trend highlights the need to raise awareness among the communities and awareness of the nature and objectives of UNESCO’s intangible cultural heritage Lists. On the issue of </w:t>
      </w:r>
      <w:r w:rsidRPr="00901F67">
        <w:rPr>
          <w:bCs/>
        </w:rPr>
        <w:t>state institutions</w:t>
      </w:r>
      <w:r w:rsidRPr="003D3FEC">
        <w:rPr>
          <w:bCs/>
        </w:rPr>
        <w:t>, the Body highlighted this in relation to the r</w:t>
      </w:r>
      <w:r w:rsidR="00505CBE" w:rsidRPr="003D3FEC">
        <w:rPr>
          <w:bCs/>
        </w:rPr>
        <w:t xml:space="preserve"> </w:t>
      </w:r>
      <w:r w:rsidRPr="003D3FEC">
        <w:rPr>
          <w:bCs/>
        </w:rPr>
        <w:t>ole of public officials and whether such public institutions and officials should be considered as members and representatives of the communities. In several files, the communities are described as public administration bodies, such as ministries, government agencies, state operated museums, and so on. In addition, letters of consent were sometimes provided by public officials and government institutions. The Body tends to consider that such public officials and government institutions are part of the State Party. However, it recognized that in some instances, chiefs or heads of organizations, troupes or tribes could be considered as authorized representative</w:t>
      </w:r>
      <w:r w:rsidR="00E62798" w:rsidRPr="003D3FEC">
        <w:rPr>
          <w:bCs/>
        </w:rPr>
        <w:t>s</w:t>
      </w:r>
      <w:r w:rsidRPr="003D3FEC">
        <w:rPr>
          <w:bCs/>
        </w:rPr>
        <w:t xml:space="preserve"> of the community. Their roles should therefore be clearly explained in the file if they are to be considered as part of the communities of the nominated element. </w:t>
      </w:r>
    </w:p>
    <w:p w14:paraId="638D24BB" w14:textId="128954D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Rapporteur</w:t>
      </w:r>
      <w:r w:rsidRPr="003D3FEC">
        <w:rPr>
          <w:bCs/>
        </w:rPr>
        <w:t xml:space="preserve"> turned to </w:t>
      </w:r>
      <w:r w:rsidRPr="00901F67">
        <w:rPr>
          <w:bCs/>
        </w:rPr>
        <w:t>criterion R.5</w:t>
      </w:r>
      <w:r w:rsidRPr="003D3FEC">
        <w:rPr>
          <w:bCs/>
        </w:rPr>
        <w:t xml:space="preserve">, which the majority of files were able to fulfil, and the submitting States were able to provide detailed information of their inventories, including websites and documents. However, in several files, the Body observed a lack of information regarding the participation of communities in the inventorying process. As communities play an important role in the inventorying of their own intangible cultural heritage, the Body encouraged States Parties to ensure that inventories are developed and updated with the involvement of the communities. </w:t>
      </w:r>
      <w:r w:rsidR="00692505" w:rsidRPr="003D3FEC">
        <w:rPr>
          <w:bCs/>
        </w:rPr>
        <w:t>The Rapporteur h</w:t>
      </w:r>
      <w:r w:rsidRPr="003D3FEC">
        <w:rPr>
          <w:bCs/>
        </w:rPr>
        <w:t>ighlight</w:t>
      </w:r>
      <w:r w:rsidR="00692505" w:rsidRPr="003D3FEC">
        <w:rPr>
          <w:bCs/>
        </w:rPr>
        <w:t>ed</w:t>
      </w:r>
      <w:r w:rsidRPr="003D3FEC">
        <w:rPr>
          <w:bCs/>
        </w:rPr>
        <w:t xml:space="preserve"> several </w:t>
      </w:r>
      <w:r w:rsidRPr="00901F67">
        <w:rPr>
          <w:bCs/>
        </w:rPr>
        <w:t>thematic issues</w:t>
      </w:r>
      <w:r w:rsidRPr="003D3FEC">
        <w:rPr>
          <w:bCs/>
        </w:rPr>
        <w:t xml:space="preserve">, </w:t>
      </w:r>
      <w:r w:rsidR="00692505" w:rsidRPr="003D3FEC">
        <w:rPr>
          <w:bCs/>
        </w:rPr>
        <w:t xml:space="preserve">with </w:t>
      </w:r>
      <w:r w:rsidRPr="003D3FEC">
        <w:rPr>
          <w:bCs/>
        </w:rPr>
        <w:t>the first issue concern</w:t>
      </w:r>
      <w:r w:rsidR="00692505" w:rsidRPr="003D3FEC">
        <w:rPr>
          <w:bCs/>
        </w:rPr>
        <w:t>ing</w:t>
      </w:r>
      <w:r w:rsidRPr="003D3FEC">
        <w:rPr>
          <w:bCs/>
        </w:rPr>
        <w:t xml:space="preserve"> </w:t>
      </w:r>
      <w:r w:rsidRPr="00901F67">
        <w:rPr>
          <w:bCs/>
        </w:rPr>
        <w:t>labels, trademarks and standards</w:t>
      </w:r>
      <w:r w:rsidRPr="003D3FEC">
        <w:rPr>
          <w:bCs/>
        </w:rPr>
        <w:t>. In several files, the States Parties proposed a new label to protect the practice or the know-how from misappropriation. The Body recognize</w:t>
      </w:r>
      <w:r w:rsidR="00692505" w:rsidRPr="003D3FEC">
        <w:rPr>
          <w:bCs/>
        </w:rPr>
        <w:t>s</w:t>
      </w:r>
      <w:r w:rsidRPr="003D3FEC">
        <w:rPr>
          <w:bCs/>
        </w:rPr>
        <w:t xml:space="preserve"> that labels may help raise awareness of elements and their associated knowledge and skills, but at the same time, it is important to ensure that such labels and branding are not used as a means of claiming authenticity or ownership of the element</w:t>
      </w:r>
      <w:r w:rsidR="00B63F32" w:rsidRPr="003D3FEC">
        <w:rPr>
          <w:bCs/>
        </w:rPr>
        <w:t>,</w:t>
      </w:r>
      <w:r w:rsidRPr="003D3FEC">
        <w:rPr>
          <w:bCs/>
        </w:rPr>
        <w:t xml:space="preserve"> as these are contrary to the spirit of the Convention. In other files, particularly those involving food or craft practices, there were proposals to establish standards to ensure that the practice can be performed in the same standard way. While standards can be useful to define an element’s characteristics and techniques, there is also the risk of freezing the living heritage and limiting human creativity. In this regard, the Body encouraged States to pay close attention to this issue and to explain how such proposed labels or standards will enhance the viability of the element </w:t>
      </w:r>
      <w:r w:rsidR="00B63F32" w:rsidRPr="003D3FEC">
        <w:rPr>
          <w:bCs/>
        </w:rPr>
        <w:t>without</w:t>
      </w:r>
      <w:r w:rsidRPr="003D3FEC">
        <w:rPr>
          <w:bCs/>
        </w:rPr>
        <w:t xml:space="preserve"> impacting human creativity and the living nature of the element. On the issue of </w:t>
      </w:r>
      <w:r w:rsidRPr="00901F67">
        <w:rPr>
          <w:bCs/>
        </w:rPr>
        <w:t>commercialization</w:t>
      </w:r>
      <w:r w:rsidRPr="003D3FEC">
        <w:rPr>
          <w:bCs/>
        </w:rPr>
        <w:t>, the Body recognized that commercial activities are an important source of income for practitioners. Several files provide</w:t>
      </w:r>
      <w:r w:rsidR="00692505" w:rsidRPr="003D3FEC">
        <w:rPr>
          <w:bCs/>
        </w:rPr>
        <w:t>d</w:t>
      </w:r>
      <w:r w:rsidRPr="003D3FEC">
        <w:rPr>
          <w:bCs/>
        </w:rPr>
        <w:t xml:space="preserve"> positive links between intangible cultural heritage and the sustainable livelihoods of the communities, describing the monitoring mechanisms put in place to address </w:t>
      </w:r>
      <w:r w:rsidR="00B63F32" w:rsidRPr="003D3FEC">
        <w:rPr>
          <w:bCs/>
        </w:rPr>
        <w:t>any</w:t>
      </w:r>
      <w:r w:rsidRPr="003D3FEC">
        <w:rPr>
          <w:bCs/>
        </w:rPr>
        <w:t xml:space="preserve"> unintended results from inscription. On the other hand, there may be a risk of over</w:t>
      </w:r>
      <w:r w:rsidR="00692505" w:rsidRPr="003D3FEC">
        <w:rPr>
          <w:bCs/>
        </w:rPr>
        <w:t>-</w:t>
      </w:r>
      <w:r w:rsidRPr="003D3FEC">
        <w:rPr>
          <w:bCs/>
        </w:rPr>
        <w:t>commercialization and decontextualization of these practices if such activities are not well managed. Several files, especially files related to crafts and foodways, sometimes overlook</w:t>
      </w:r>
      <w:r w:rsidR="00692505" w:rsidRPr="003D3FEC">
        <w:rPr>
          <w:bCs/>
        </w:rPr>
        <w:t>ed</w:t>
      </w:r>
      <w:r w:rsidRPr="003D3FEC">
        <w:rPr>
          <w:bCs/>
        </w:rPr>
        <w:t xml:space="preserve"> the problem by </w:t>
      </w:r>
      <w:r w:rsidR="00B63F32" w:rsidRPr="003D3FEC">
        <w:rPr>
          <w:bCs/>
        </w:rPr>
        <w:t xml:space="preserve">remaining </w:t>
      </w:r>
      <w:r w:rsidRPr="003D3FEC">
        <w:rPr>
          <w:bCs/>
        </w:rPr>
        <w:t>silent</w:t>
      </w:r>
      <w:r w:rsidR="00B63F32" w:rsidRPr="003D3FEC">
        <w:rPr>
          <w:bCs/>
        </w:rPr>
        <w:t xml:space="preserve"> on the issue</w:t>
      </w:r>
      <w:r w:rsidRPr="003D3FEC">
        <w:rPr>
          <w:bCs/>
        </w:rPr>
        <w:t xml:space="preserve"> and </w:t>
      </w:r>
      <w:r w:rsidR="00B63F32" w:rsidRPr="003D3FEC">
        <w:rPr>
          <w:bCs/>
        </w:rPr>
        <w:t>failing</w:t>
      </w:r>
      <w:r w:rsidRPr="003D3FEC">
        <w:rPr>
          <w:bCs/>
        </w:rPr>
        <w:t xml:space="preserve"> elaborate on possible unintended consequences [of inscription] and how they intend to mitigate them. They also do not provide details on how they would address the risk. This is a recurring issue</w:t>
      </w:r>
      <w:r w:rsidR="00B63F32" w:rsidRPr="003D3FEC">
        <w:rPr>
          <w:bCs/>
        </w:rPr>
        <w:t>,</w:t>
      </w:r>
      <w:r w:rsidRPr="003D3FEC">
        <w:rPr>
          <w:bCs/>
        </w:rPr>
        <w:t xml:space="preserve"> and the Secretariat is currently developing a guidance note on commercialization. In this cycle, a significant number of files were related to crafts and foodways: 32</w:t>
      </w:r>
      <w:r w:rsidR="00B63F32" w:rsidRPr="003D3FEC">
        <w:rPr>
          <w:bCs/>
        </w:rPr>
        <w:t xml:space="preserve"> per cent</w:t>
      </w:r>
      <w:r w:rsidRPr="003D3FEC">
        <w:rPr>
          <w:bCs/>
        </w:rPr>
        <w:t xml:space="preserve"> of the files were related to crafts and 20</w:t>
      </w:r>
      <w:r w:rsidR="00B63F32" w:rsidRPr="003D3FEC">
        <w:rPr>
          <w:bCs/>
        </w:rPr>
        <w:t xml:space="preserve"> per cent</w:t>
      </w:r>
      <w:r w:rsidRPr="003D3FEC">
        <w:rPr>
          <w:bCs/>
        </w:rPr>
        <w:t xml:space="preserve"> were related to culinary heritage or foodways. This </w:t>
      </w:r>
      <w:r w:rsidRPr="003D3FEC">
        <w:rPr>
          <w:bCs/>
        </w:rPr>
        <w:lastRenderedPageBreak/>
        <w:t xml:space="preserve">appears to be a growing trend in recent years. The Body recognized that traditional cuisines, artisanal food preparation and the production of traditional crafts are forms of intangible cultural heritage. However, the Body would also like to reiterate that such files should focus on the knowledge and skills of the element and </w:t>
      </w:r>
      <w:r w:rsidR="00B63F32" w:rsidRPr="003D3FEC">
        <w:rPr>
          <w:bCs/>
        </w:rPr>
        <w:t xml:space="preserve">on the </w:t>
      </w:r>
      <w:r w:rsidRPr="003D3FEC">
        <w:rPr>
          <w:bCs/>
        </w:rPr>
        <w:t xml:space="preserve">associated social practices, social functions and cultural meanings. The files should not focus primarily on the product itself. In view of the high number of nominations that represent a limited range or domain of intangible cultural heritage, the Body invited States Parties to consider the vast diversity of living heritage when nominating elements in future cycles. </w:t>
      </w:r>
    </w:p>
    <w:p w14:paraId="38C700E3" w14:textId="2F19B48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Rapporteur</w:t>
      </w:r>
      <w:r w:rsidRPr="003D3FEC">
        <w:rPr>
          <w:bCs/>
        </w:rPr>
        <w:t xml:space="preserve"> shared some of the </w:t>
      </w:r>
      <w:r w:rsidRPr="00901F67">
        <w:rPr>
          <w:bCs/>
        </w:rPr>
        <w:t>challenges observed in this cycle</w:t>
      </w:r>
      <w:r w:rsidRPr="003D3FEC">
        <w:rPr>
          <w:bCs/>
        </w:rPr>
        <w:t xml:space="preserve">. Firstly, there was the workload. The Body successfully evaluated all </w:t>
      </w:r>
      <w:r w:rsidR="00B63F32" w:rsidRPr="003D3FEC">
        <w:rPr>
          <w:bCs/>
        </w:rPr>
        <w:t>fifty-six</w:t>
      </w:r>
      <w:r w:rsidRPr="003D3FEC">
        <w:rPr>
          <w:bCs/>
        </w:rPr>
        <w:t xml:space="preserve"> files</w:t>
      </w:r>
      <w:r w:rsidR="00692505" w:rsidRPr="003D3FEC">
        <w:rPr>
          <w:bCs/>
        </w:rPr>
        <w:t>,</w:t>
      </w:r>
      <w:r w:rsidRPr="003D3FEC">
        <w:rPr>
          <w:bCs/>
        </w:rPr>
        <w:t xml:space="preserve"> and this immense workload was completed </w:t>
      </w:r>
      <w:r w:rsidR="00692505" w:rsidRPr="003D3FEC">
        <w:rPr>
          <w:bCs/>
        </w:rPr>
        <w:t>thanks</w:t>
      </w:r>
      <w:r w:rsidRPr="003D3FEC">
        <w:rPr>
          <w:bCs/>
        </w:rPr>
        <w:t xml:space="preserve"> to the dedication of all the Body members with the support of the Secretariat. However, the Body highlighted that considerable time is needed for th</w:t>
      </w:r>
      <w:r w:rsidR="00692505" w:rsidRPr="003D3FEC">
        <w:rPr>
          <w:bCs/>
        </w:rPr>
        <w:t>ese</w:t>
      </w:r>
      <w:r w:rsidRPr="003D3FEC">
        <w:rPr>
          <w:bCs/>
        </w:rPr>
        <w:t xml:space="preserve"> in</w:t>
      </w:r>
      <w:r w:rsidR="00692505" w:rsidRPr="003D3FEC">
        <w:rPr>
          <w:bCs/>
        </w:rPr>
        <w:t>-</w:t>
      </w:r>
      <w:r w:rsidRPr="003D3FEC">
        <w:rPr>
          <w:bCs/>
        </w:rPr>
        <w:t>depth evaluation</w:t>
      </w:r>
      <w:r w:rsidR="00692505" w:rsidRPr="003D3FEC">
        <w:rPr>
          <w:bCs/>
        </w:rPr>
        <w:t>s</w:t>
      </w:r>
      <w:r w:rsidRPr="003D3FEC">
        <w:rPr>
          <w:bCs/>
        </w:rPr>
        <w:t xml:space="preserve"> of each file. Any further increases to the annual ceiling of files will negatively affect the quality of the evaluation process. The Body noted the high quality of the nomination files in general for this cycle and many positive aspects </w:t>
      </w:r>
      <w:r w:rsidR="00692505" w:rsidRPr="003D3FEC">
        <w:rPr>
          <w:bCs/>
        </w:rPr>
        <w:t xml:space="preserve">were </w:t>
      </w:r>
      <w:r w:rsidRPr="003D3FEC">
        <w:rPr>
          <w:bCs/>
        </w:rPr>
        <w:t>observed. At the same time, the Body took note that a number of files were</w:t>
      </w:r>
      <w:r w:rsidR="00B63F32" w:rsidRPr="003D3FEC">
        <w:rPr>
          <w:bCs/>
        </w:rPr>
        <w:t xml:space="preserve"> recommended for</w:t>
      </w:r>
      <w:r w:rsidRPr="003D3FEC">
        <w:rPr>
          <w:bCs/>
        </w:rPr>
        <w:t xml:space="preserve"> </w:t>
      </w:r>
      <w:r w:rsidRPr="003D3FEC">
        <w:rPr>
          <w:bCs/>
          <w:i/>
          <w:iCs/>
        </w:rPr>
        <w:t>referr</w:t>
      </w:r>
      <w:r w:rsidR="00B63F32" w:rsidRPr="003D3FEC">
        <w:rPr>
          <w:bCs/>
          <w:i/>
          <w:iCs/>
        </w:rPr>
        <w:t>al</w:t>
      </w:r>
      <w:r w:rsidRPr="003D3FEC">
        <w:rPr>
          <w:bCs/>
        </w:rPr>
        <w:t xml:space="preserve"> as they were unable to fully </w:t>
      </w:r>
      <w:r w:rsidR="00692505" w:rsidRPr="003D3FEC">
        <w:rPr>
          <w:bCs/>
        </w:rPr>
        <w:t>meet</w:t>
      </w:r>
      <w:r w:rsidRPr="003D3FEC">
        <w:rPr>
          <w:bCs/>
        </w:rPr>
        <w:t xml:space="preserve"> the criteria, </w:t>
      </w:r>
      <w:r w:rsidR="00692505" w:rsidRPr="003D3FEC">
        <w:rPr>
          <w:bCs/>
        </w:rPr>
        <w:t>with</w:t>
      </w:r>
      <w:r w:rsidRPr="003D3FEC">
        <w:rPr>
          <w:bCs/>
        </w:rPr>
        <w:t xml:space="preserve"> various recurring issues observed. In particular, the Body noted that first-time nominations may not always be drafted in the appropriate manner. They may lack information or contain phrases that are not fully aligned with the spirit of the Convention. As a result, the Body was unable to evaluate these files in a positive way. This trend points to the need to strengthen the global facilitators network and to explore other ways of cooperation that can support capacity-building in different regions around the world. The overall report contained many positive aspects, recurring issues, emerging trends and challenges. The Rapporteur hoped that this report will be a useful reference for States Parties, organizations and communities when they prepare future nomination files and deliberate on the safeguarding of intangible heritage in their countries. In closing, the Body expressed gratitude to the Committee for entrusting its members with the evaluation process. In addition, it thanked the Secretariat team for their hard work and dedication in supporting the Body’s work. The draft decisions for the files would be presented by the Chairperson of the Evaluation Body, Mr Pier Luigi Petrillo</w:t>
      </w:r>
      <w:r w:rsidR="00692505" w:rsidRPr="003D3FEC">
        <w:rPr>
          <w:bCs/>
        </w:rPr>
        <w:t>,</w:t>
      </w:r>
      <w:r w:rsidRPr="003D3FEC">
        <w:rPr>
          <w:bCs/>
        </w:rPr>
        <w:t xml:space="preserve"> and</w:t>
      </w:r>
      <w:r w:rsidR="00B63F32" w:rsidRPr="003D3FEC">
        <w:rPr>
          <w:bCs/>
        </w:rPr>
        <w:t xml:space="preserve"> the</w:t>
      </w:r>
      <w:r w:rsidRPr="003D3FEC">
        <w:rPr>
          <w:bCs/>
        </w:rPr>
        <w:t xml:space="preserve"> Vice-Chair, Ms Nahla Abdallah Emam. </w:t>
      </w:r>
    </w:p>
    <w:p w14:paraId="4579CDF8" w14:textId="650E03E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Mr Yeo for his presentation, noting the several critical and relevant issues raised and which </w:t>
      </w:r>
      <w:r w:rsidR="00692505" w:rsidRPr="003D3FEC">
        <w:rPr>
          <w:bCs/>
        </w:rPr>
        <w:t>would</w:t>
      </w:r>
      <w:r w:rsidRPr="003D3FEC">
        <w:rPr>
          <w:bCs/>
        </w:rPr>
        <w:t xml:space="preserve"> inform the debate</w:t>
      </w:r>
      <w:r w:rsidR="00692505" w:rsidRPr="003D3FEC">
        <w:rPr>
          <w:bCs/>
        </w:rPr>
        <w:t>s</w:t>
      </w:r>
      <w:r w:rsidRPr="003D3FEC">
        <w:rPr>
          <w:bCs/>
        </w:rPr>
        <w:t xml:space="preserve"> of the Committee. He was particularly interested to know that the Evaluation Body had considered that the nominations presented to the Committee are part of a gre</w:t>
      </w:r>
      <w:r w:rsidR="00692505" w:rsidRPr="003D3FEC">
        <w:rPr>
          <w:bCs/>
        </w:rPr>
        <w:t>en</w:t>
      </w:r>
      <w:r w:rsidRPr="003D3FEC">
        <w:rPr>
          <w:bCs/>
        </w:rPr>
        <w:t xml:space="preserve"> cycle. Before adjourning the session, the Chairperson reminded the delegates of the several side events taking place during the lunch break.</w:t>
      </w:r>
    </w:p>
    <w:p w14:paraId="6CDF8433" w14:textId="096E318A" w:rsidR="00510249" w:rsidRPr="003D3FEC" w:rsidRDefault="00510249" w:rsidP="00901F67">
      <w:pPr>
        <w:pStyle w:val="Orateurengris"/>
        <w:tabs>
          <w:tab w:val="clear" w:pos="709"/>
          <w:tab w:val="clear" w:pos="1418"/>
          <w:tab w:val="clear" w:pos="2126"/>
          <w:tab w:val="clear" w:pos="2835"/>
        </w:tabs>
        <w:spacing w:before="240" w:after="240"/>
        <w:ind w:left="720"/>
        <w:jc w:val="center"/>
        <w:rPr>
          <w:bCs/>
          <w:i/>
        </w:rPr>
      </w:pPr>
      <w:r w:rsidRPr="003D3FEC">
        <w:rPr>
          <w:bCs/>
          <w:i/>
        </w:rPr>
        <w:t>[Tuesday, 29 November, afternoon session]</w:t>
      </w:r>
    </w:p>
    <w:p w14:paraId="55DF81F3"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7 OF THE AGENDA [CONT.]:</w:t>
      </w:r>
    </w:p>
    <w:p w14:paraId="7A8936FE" w14:textId="77777777" w:rsidR="00510249" w:rsidRPr="003D3FEC" w:rsidRDefault="00510249" w:rsidP="003D3FEC">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3D3FEC">
        <w:rPr>
          <w:rFonts w:eastAsiaTheme="minorHAnsi"/>
          <w:b/>
          <w:color w:val="000000" w:themeColor="text1"/>
          <w:lang w:eastAsia="en-US"/>
        </w:rPr>
        <w:t>REPORT OF THE EVALUATION BODY ON ITS WORK IN 2022</w:t>
      </w:r>
    </w:p>
    <w:p w14:paraId="5CA57BA7"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returned to agenda item 7 and the oral report of the Evaluation Body delivered by the Rapporteur. He opened open the floor to Committee Members for comments or questions on the report of the Evaluation Body.</w:t>
      </w:r>
    </w:p>
    <w:p w14:paraId="53858C36" w14:textId="3547026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The</w:t>
      </w:r>
      <w:r w:rsidRPr="003D3FEC">
        <w:t xml:space="preserve"> delegation of </w:t>
      </w:r>
      <w:r w:rsidRPr="003D3FEC">
        <w:rPr>
          <w:b/>
        </w:rPr>
        <w:t>Switzerland</w:t>
      </w:r>
      <w:r w:rsidRPr="003D3FEC">
        <w:t xml:space="preserve"> remarked that the report of the Evaluation Body revealed the quality of the work carried out by the experts. It provide</w:t>
      </w:r>
      <w:r w:rsidR="00C10C01" w:rsidRPr="003D3FEC">
        <w:t>s</w:t>
      </w:r>
      <w:r w:rsidRPr="003D3FEC">
        <w:t xml:space="preserve"> quantitative and qualitative analyses, highlighting the issues, problems and developments in the files presented. Switzerland thanked all the experts and the Secretariat for their commitment in producing this report. The Body provided several relevant recommendations. First, the recommendation of strong community involvement in the preparation of the nomination files is a requirement of the Convention and often a challenge for all submitting States. To respond to this, capacity-building and the training of facilitators are avenues to be prioritized and supported. Secondly, the quality of multinational applications still needs to be improved. In this regard, </w:t>
      </w:r>
      <w:r w:rsidR="00C10C01" w:rsidRPr="003D3FEC">
        <w:t xml:space="preserve">it was recalled that </w:t>
      </w:r>
      <w:r w:rsidRPr="003D3FEC">
        <w:t xml:space="preserve">the </w:t>
      </w:r>
      <w:r w:rsidR="00C10C01" w:rsidRPr="003D3FEC">
        <w:t xml:space="preserve">Evaluation Body had requested the </w:t>
      </w:r>
      <w:r w:rsidRPr="003D3FEC">
        <w:t xml:space="preserve">Secretariat to prepare a guidance note for the </w:t>
      </w:r>
      <w:r w:rsidRPr="003D3FEC">
        <w:lastRenderedPageBreak/>
        <w:t xml:space="preserve">preparation of multinational files. </w:t>
      </w:r>
      <w:r w:rsidR="00C10C01" w:rsidRPr="003D3FEC">
        <w:t>T</w:t>
      </w:r>
      <w:r w:rsidRPr="003D3FEC">
        <w:t>he high quality of the files submitted w</w:t>
      </w:r>
      <w:r w:rsidR="00A44596" w:rsidRPr="003D3FEC">
        <w:t>as</w:t>
      </w:r>
      <w:r w:rsidRPr="003D3FEC">
        <w:t xml:space="preserve"> </w:t>
      </w:r>
      <w:r w:rsidR="00C10C01" w:rsidRPr="003D3FEC">
        <w:t xml:space="preserve">also </w:t>
      </w:r>
      <w:r w:rsidRPr="003D3FEC">
        <w:t>noted, with 71</w:t>
      </w:r>
      <w:r w:rsidR="00A44596" w:rsidRPr="003D3FEC">
        <w:t xml:space="preserve"> per cent</w:t>
      </w:r>
      <w:r w:rsidRPr="003D3FEC">
        <w:t xml:space="preserve"> of nominations recommended for inscription. Among these</w:t>
      </w:r>
      <w:r w:rsidR="00C10C01" w:rsidRPr="003D3FEC">
        <w:t xml:space="preserve"> were </w:t>
      </w:r>
      <w:r w:rsidRPr="003D3FEC">
        <w:t xml:space="preserve">several files </w:t>
      </w:r>
      <w:r w:rsidR="00C10C01" w:rsidRPr="003D3FEC">
        <w:t xml:space="preserve">that </w:t>
      </w:r>
      <w:r w:rsidRPr="003D3FEC">
        <w:t xml:space="preserve">had previously </w:t>
      </w:r>
      <w:r w:rsidR="00C10C01" w:rsidRPr="003D3FEC">
        <w:t xml:space="preserve">been </w:t>
      </w:r>
      <w:r w:rsidRPr="003D3FEC">
        <w:t>referred. This was welcomed</w:t>
      </w:r>
      <w:r w:rsidR="00A44596" w:rsidRPr="003D3FEC">
        <w:t>,</w:t>
      </w:r>
      <w:r w:rsidRPr="003D3FEC">
        <w:t xml:space="preserve"> as it </w:t>
      </w:r>
      <w:r w:rsidR="00C10C01" w:rsidRPr="003D3FEC">
        <w:t xml:space="preserve">showed </w:t>
      </w:r>
      <w:r w:rsidRPr="003D3FEC">
        <w:t>that a referral proposal is not to be considered a failure</w:t>
      </w:r>
      <w:r w:rsidR="00A44596" w:rsidRPr="003D3FEC">
        <w:t>. O</w:t>
      </w:r>
      <w:r w:rsidRPr="003D3FEC">
        <w:t>n the contrary, it encourage</w:t>
      </w:r>
      <w:r w:rsidR="00C10C01" w:rsidRPr="003D3FEC">
        <w:t>s the submitting State</w:t>
      </w:r>
      <w:r w:rsidRPr="003D3FEC">
        <w:t xml:space="preserve"> to improve the quality of the file. In this regard, the evaluations provide</w:t>
      </w:r>
      <w:r w:rsidR="00C10C01" w:rsidRPr="003D3FEC">
        <w:t>d</w:t>
      </w:r>
      <w:r w:rsidRPr="003D3FEC">
        <w:t xml:space="preserve"> relevant indications and guidance for all submitting States. Recognizing the expertise of the Body, Switzerland </w:t>
      </w:r>
      <w:r w:rsidR="00C10C01" w:rsidRPr="003D3FEC">
        <w:t xml:space="preserve">would </w:t>
      </w:r>
      <w:r w:rsidRPr="003D3FEC">
        <w:t xml:space="preserve">undertake to </w:t>
      </w:r>
      <w:r w:rsidR="00C10C01" w:rsidRPr="003D3FEC">
        <w:t>maintain</w:t>
      </w:r>
      <w:r w:rsidRPr="003D3FEC">
        <w:t xml:space="preserve"> th</w:t>
      </w:r>
      <w:r w:rsidR="00C10C01" w:rsidRPr="003D3FEC">
        <w:t>e</w:t>
      </w:r>
      <w:r w:rsidRPr="003D3FEC">
        <w:t xml:space="preserve"> </w:t>
      </w:r>
      <w:r w:rsidR="00C10C01" w:rsidRPr="003D3FEC">
        <w:t xml:space="preserve">Body’s </w:t>
      </w:r>
      <w:r w:rsidRPr="003D3FEC">
        <w:t xml:space="preserve">recommendations and respect the working agreement. </w:t>
      </w:r>
      <w:r w:rsidR="00C10C01" w:rsidRPr="003D3FEC">
        <w:t>W</w:t>
      </w:r>
      <w:r w:rsidRPr="003D3FEC">
        <w:t xml:space="preserve">orking methods can and must evolve. However, these adaptations must take place </w:t>
      </w:r>
      <w:r w:rsidR="00C10C01" w:rsidRPr="003D3FEC">
        <w:t xml:space="preserve">independently </w:t>
      </w:r>
      <w:r w:rsidRPr="003D3FEC">
        <w:t xml:space="preserve">from the processing of nomination files. </w:t>
      </w:r>
    </w:p>
    <w:p w14:paraId="4560C597" w14:textId="2B07AB4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Brazil</w:t>
      </w:r>
      <w:r w:rsidRPr="003D3FEC">
        <w:rPr>
          <w:bCs/>
        </w:rPr>
        <w:t xml:space="preserve"> extended its respect and support for the huge work of the Evaluation Body, whose comments are very important for the future of the Convention. It drew attention to the reflection raised in paragraph 45 regarding tourism and standardization that – in its view – could benefit from discussions under the 2005 Convention. The report also highlighted some geographical imbalances, and the delegation agreed with paragraph 36 that greater capacity</w:t>
      </w:r>
      <w:r w:rsidR="00A44596" w:rsidRPr="003D3FEC">
        <w:rPr>
          <w:bCs/>
        </w:rPr>
        <w:t xml:space="preserve"> </w:t>
      </w:r>
      <w:r w:rsidRPr="003D3FEC">
        <w:rPr>
          <w:bCs/>
        </w:rPr>
        <w:t>building in some regions was needed. This imbalance in the Lists is the reason Brazil ha</w:t>
      </w:r>
      <w:r w:rsidR="00C10C01" w:rsidRPr="003D3FEC">
        <w:rPr>
          <w:bCs/>
        </w:rPr>
        <w:t>d</w:t>
      </w:r>
      <w:r w:rsidRPr="003D3FEC">
        <w:rPr>
          <w:bCs/>
        </w:rPr>
        <w:t xml:space="preserve"> proposed an amendment to the draft decision. The delegation clarified that its views are not caused by any particular stakeholder</w:t>
      </w:r>
      <w:r w:rsidR="00C10C01" w:rsidRPr="003D3FEC">
        <w:rPr>
          <w:bCs/>
        </w:rPr>
        <w:t xml:space="preserve"> but that</w:t>
      </w:r>
      <w:r w:rsidRPr="003D3FEC">
        <w:rPr>
          <w:bCs/>
        </w:rPr>
        <w:t xml:space="preserve"> it </w:t>
      </w:r>
      <w:r w:rsidR="00C10C01" w:rsidRPr="003D3FEC">
        <w:rPr>
          <w:bCs/>
        </w:rPr>
        <w:t xml:space="preserve">was </w:t>
      </w:r>
      <w:r w:rsidRPr="003D3FEC">
        <w:rPr>
          <w:bCs/>
        </w:rPr>
        <w:t xml:space="preserve">a structural issue and a common responsibility of the entire UNESCO community. Every gesture counts, and some measures could </w:t>
      </w:r>
      <w:r w:rsidR="00C10C01" w:rsidRPr="003D3FEC">
        <w:rPr>
          <w:bCs/>
        </w:rPr>
        <w:t xml:space="preserve">perhaps </w:t>
      </w:r>
      <w:r w:rsidRPr="003D3FEC">
        <w:rPr>
          <w:bCs/>
        </w:rPr>
        <w:t xml:space="preserve">be taken to reduce these imbalances. The most obvious way is through the dialogue approach. The report noted that </w:t>
      </w:r>
      <w:r w:rsidR="00A44596" w:rsidRPr="003D3FEC">
        <w:rPr>
          <w:bCs/>
        </w:rPr>
        <w:t>eleven</w:t>
      </w:r>
      <w:r w:rsidRPr="003D3FEC">
        <w:rPr>
          <w:bCs/>
        </w:rPr>
        <w:t xml:space="preserve"> files </w:t>
      </w:r>
      <w:r w:rsidR="00C10C01" w:rsidRPr="003D3FEC">
        <w:rPr>
          <w:bCs/>
        </w:rPr>
        <w:t xml:space="preserve">had </w:t>
      </w:r>
      <w:r w:rsidRPr="003D3FEC">
        <w:rPr>
          <w:bCs/>
        </w:rPr>
        <w:t xml:space="preserve">benefitted from this new tool. Some of the inconsistencies, observed by Brazilian experts in their evaluations, could have been avoided by improving this quick but relevant space for dialogue. Brazil had presented an amendment in this regard. As for the Members of the Committee, they must increase dialogue and use every source to contribute to new perceptions of the Convention. One good example was provided by Sweden in sponsoring the important reflection on Article 18 of the Convention, for which it was grateful. Another good opportunity is the Committee itself, which comprises experts from </w:t>
      </w:r>
      <w:r w:rsidR="00A44596" w:rsidRPr="003D3FEC">
        <w:rPr>
          <w:bCs/>
        </w:rPr>
        <w:t>twenty-four</w:t>
      </w:r>
      <w:r w:rsidRPr="003D3FEC">
        <w:rPr>
          <w:bCs/>
        </w:rPr>
        <w:t xml:space="preserve"> countries who have an excellent opportunity to respond to some of the questions raised by the Evaluation Body in this cycle. The delegation commended the efforts already undertaken through the dedicated working groups</w:t>
      </w:r>
      <w:r w:rsidR="00055C67" w:rsidRPr="003D3FEC">
        <w:rPr>
          <w:bCs/>
        </w:rPr>
        <w:t>,</w:t>
      </w:r>
      <w:r w:rsidRPr="003D3FEC">
        <w:rPr>
          <w:bCs/>
        </w:rPr>
        <w:t xml:space="preserve"> and renewed its support so that new proposals can be fully and rapidly implemented. A more geographically balanced Representative List will give more legitimacy to the actions of the Secretariat and contribute to the scope of this Convention. </w:t>
      </w:r>
    </w:p>
    <w:p w14:paraId="2C8900C2" w14:textId="60429D1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Czechia</w:t>
      </w:r>
      <w:r w:rsidRPr="003D3FEC">
        <w:rPr>
          <w:bCs/>
        </w:rPr>
        <w:t xml:space="preserve"> expressed its respect and gratitude for all the work done by the Secretariat and the Evaluation Body in this cycle. The burden </w:t>
      </w:r>
      <w:r w:rsidR="00055C67" w:rsidRPr="003D3FEC">
        <w:rPr>
          <w:bCs/>
        </w:rPr>
        <w:t xml:space="preserve">of work </w:t>
      </w:r>
      <w:r w:rsidRPr="003D3FEC">
        <w:rPr>
          <w:bCs/>
        </w:rPr>
        <w:t>ha</w:t>
      </w:r>
      <w:r w:rsidR="00055C67" w:rsidRPr="003D3FEC">
        <w:rPr>
          <w:bCs/>
        </w:rPr>
        <w:t>d</w:t>
      </w:r>
      <w:r w:rsidRPr="003D3FEC">
        <w:rPr>
          <w:bCs/>
        </w:rPr>
        <w:t xml:space="preserve"> increased, but still the</w:t>
      </w:r>
      <w:r w:rsidR="00055C67" w:rsidRPr="003D3FEC">
        <w:rPr>
          <w:bCs/>
        </w:rPr>
        <w:t xml:space="preserve"> Body</w:t>
      </w:r>
      <w:r w:rsidRPr="003D3FEC">
        <w:rPr>
          <w:bCs/>
        </w:rPr>
        <w:t xml:space="preserve"> manage</w:t>
      </w:r>
      <w:r w:rsidR="00055C67" w:rsidRPr="003D3FEC">
        <w:rPr>
          <w:bCs/>
        </w:rPr>
        <w:t>d</w:t>
      </w:r>
      <w:r w:rsidRPr="003D3FEC">
        <w:rPr>
          <w:bCs/>
        </w:rPr>
        <w:t xml:space="preserve"> to finish </w:t>
      </w:r>
      <w:r w:rsidR="00055C67" w:rsidRPr="003D3FEC">
        <w:rPr>
          <w:bCs/>
        </w:rPr>
        <w:t xml:space="preserve">its </w:t>
      </w:r>
      <w:r w:rsidRPr="003D3FEC">
        <w:rPr>
          <w:bCs/>
        </w:rPr>
        <w:t>work in time and submit a good quality report. Unfortunately, not all files could be evaluated positively, even when the dialogue process was applied. The Committee should keep exploring ways to resolve most of the issues of the files before they come before the Committee. Among other things, it was noted that the Evaluation Body report had suggested setting up a system of using external information in a transparent and formalized way during the evaluation process (paragraph 29 in the report). Such a possibility could remove some of the remaining problems, but probably not all of them. This could be related, in particular, to criterion R.1 and possibly R.5, but probably not to other criteria. The delegation asked the Evaluation Body to elaborate on the discussion on how external information could be acquired. The delegation expressed the wish that the Committee hono</w:t>
      </w:r>
      <w:r w:rsidR="00055C67" w:rsidRPr="003D3FEC">
        <w:rPr>
          <w:bCs/>
        </w:rPr>
        <w:t>u</w:t>
      </w:r>
      <w:r w:rsidRPr="003D3FEC">
        <w:rPr>
          <w:bCs/>
        </w:rPr>
        <w:t xml:space="preserve">r the working agreement and, even if a discussion is opened, as requested by several Members, the Committee will not inscribe elements with more than two </w:t>
      </w:r>
      <w:r w:rsidR="00055C67" w:rsidRPr="003D3FEC">
        <w:rPr>
          <w:bCs/>
        </w:rPr>
        <w:t xml:space="preserve">unmet </w:t>
      </w:r>
      <w:r w:rsidRPr="003D3FEC">
        <w:rPr>
          <w:bCs/>
        </w:rPr>
        <w:t xml:space="preserve">criteria. Applying such an approach to its own referred file in the past, Czechia strongly believed that a referral on several criteria is not a negative outcome but rather a signal that the presentation of the element at stake is not clear, comprehensive or comprehensible enough, and that there is more work to be done to prepare a </w:t>
      </w:r>
      <w:r w:rsidR="00A44596" w:rsidRPr="003D3FEC">
        <w:rPr>
          <w:bCs/>
        </w:rPr>
        <w:t xml:space="preserve">truly </w:t>
      </w:r>
      <w:r w:rsidRPr="003D3FEC">
        <w:rPr>
          <w:bCs/>
        </w:rPr>
        <w:t>effective safeguarding strategy to make sure that the communities have been and will remain the main driving forces of the development and implementation of safeguarding</w:t>
      </w:r>
      <w:r w:rsidR="00A44596" w:rsidRPr="003D3FEC">
        <w:rPr>
          <w:bCs/>
        </w:rPr>
        <w:t xml:space="preserve"> measures</w:t>
      </w:r>
      <w:r w:rsidRPr="003D3FEC">
        <w:rPr>
          <w:bCs/>
        </w:rPr>
        <w:t xml:space="preserve">. The delegation was delighted to learn the great news that all the urgent safeguarding and international assistance files and a majority of Good Safeguarding Practices nominations were evaluated positively. It congratulated all the States whose files had been recommended for inscription. </w:t>
      </w:r>
    </w:p>
    <w:p w14:paraId="1EEED038" w14:textId="0728BC0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lastRenderedPageBreak/>
        <w:t xml:space="preserve">The delegation of </w:t>
      </w:r>
      <w:r w:rsidR="00055C67" w:rsidRPr="003D3FEC">
        <w:rPr>
          <w:b/>
          <w:bCs/>
        </w:rPr>
        <w:t>Uzbekistan</w:t>
      </w:r>
      <w:r w:rsidRPr="003D3FEC">
        <w:rPr>
          <w:bCs/>
        </w:rPr>
        <w:t xml:space="preserve"> appreciated the comprehensive report by the Evaluation Body on its activities during 2022, thanking all its members, both experts and NGOs, for their extensive work </w:t>
      </w:r>
      <w:r w:rsidR="00A44596" w:rsidRPr="003D3FEC">
        <w:rPr>
          <w:bCs/>
        </w:rPr>
        <w:t xml:space="preserve">completed </w:t>
      </w:r>
      <w:r w:rsidRPr="003D3FEC">
        <w:rPr>
          <w:bCs/>
        </w:rPr>
        <w:t>during this cycle. Most of the evaluations and recommendations were extremely helpful, both for the Committee and the submitting States. The number of files submitted for consideration is increasing</w:t>
      </w:r>
      <w:r w:rsidR="00A44596" w:rsidRPr="003D3FEC">
        <w:rPr>
          <w:bCs/>
        </w:rPr>
        <w:t xml:space="preserve"> every</w:t>
      </w:r>
      <w:r w:rsidRPr="003D3FEC">
        <w:rPr>
          <w:bCs/>
        </w:rPr>
        <w:t xml:space="preserve"> year</w:t>
      </w:r>
      <w:r w:rsidR="00A44596" w:rsidRPr="003D3FEC">
        <w:rPr>
          <w:bCs/>
        </w:rPr>
        <w:t>,</w:t>
      </w:r>
      <w:r w:rsidRPr="003D3FEC">
        <w:rPr>
          <w:bCs/>
        </w:rPr>
        <w:t xml:space="preserve"> and this requires a great deal of dedication and commitment from the Evaluation Body. Despite this, all the deadlines had been met. The delegation had reviewed the five working documents of the Evaluation Body and had observed improvements in the nomination files. It was glad that the recently adopted upstream dialogue process had also been utilized to improve the quality of the files. Considering the findings and decisions of the Evaluation Body, the delegation </w:t>
      </w:r>
      <w:r w:rsidR="00055C67" w:rsidRPr="003D3FEC">
        <w:rPr>
          <w:bCs/>
        </w:rPr>
        <w:t>would</w:t>
      </w:r>
      <w:r w:rsidRPr="003D3FEC">
        <w:rPr>
          <w:bCs/>
        </w:rPr>
        <w:t xml:space="preserve"> examine them one</w:t>
      </w:r>
      <w:r w:rsidR="00A44596" w:rsidRPr="003D3FEC">
        <w:rPr>
          <w:bCs/>
        </w:rPr>
        <w:t xml:space="preserve"> </w:t>
      </w:r>
      <w:r w:rsidRPr="003D3FEC">
        <w:rPr>
          <w:bCs/>
        </w:rPr>
        <w:t>by</w:t>
      </w:r>
      <w:r w:rsidR="00A44596" w:rsidRPr="003D3FEC">
        <w:rPr>
          <w:bCs/>
        </w:rPr>
        <w:t xml:space="preserve"> </w:t>
      </w:r>
      <w:r w:rsidRPr="003D3FEC">
        <w:rPr>
          <w:bCs/>
        </w:rPr>
        <w:t>one to achieve the essential goal of the Convention, which is to safeguard intangible cultural heritage and to provide mutual assistance at the international level. The delegation underscored the crucial role of the communities throughout the nomination process</w:t>
      </w:r>
      <w:r w:rsidR="00A44596" w:rsidRPr="003D3FEC">
        <w:rPr>
          <w:bCs/>
        </w:rPr>
        <w:t>,</w:t>
      </w:r>
      <w:r w:rsidRPr="003D3FEC">
        <w:rPr>
          <w:bCs/>
        </w:rPr>
        <w:t xml:space="preserve"> and it therefore support the draft decision.</w:t>
      </w:r>
    </w:p>
    <w:p w14:paraId="4AB6C198" w14:textId="502B5DC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Burkina Faso</w:t>
      </w:r>
      <w:r w:rsidRPr="003D3FEC">
        <w:t xml:space="preserve"> commended the Evaluation Body for its detailed report and work. It referred to the recommendations made by the Body, specifically, on preparing multinational nominations, the use of external information and the issue of commercialization. The urgent implementation of these recommendations is a guarantee of greater objectivity in the expeditious examination and adoption of the Committee’s decisions. The delegation suggested that the reflection be carried out by the Secretariat in order to develop guidance notes on these recommendations. These notes could serve as a framework for the Evaluation Body and would be submitted to the Committee for examination and adoption. These guidance notes could establish, among other things, the principles and conditions of the dialogue process between the Evaluation Body and the submitting States, as well as a form of working agreement adopted by the Committee. The delegation sough</w:t>
      </w:r>
      <w:r w:rsidR="00055C67" w:rsidRPr="003D3FEC">
        <w:t>t</w:t>
      </w:r>
      <w:r w:rsidRPr="003D3FEC">
        <w:t xml:space="preserve"> the opinion of the Secretariat on this proposal regarding the reflection and elaboration of guidance notes to be submitted to the Committee. </w:t>
      </w:r>
    </w:p>
    <w:p w14:paraId="5770A525" w14:textId="1ED5EA5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Ethiopia</w:t>
      </w:r>
      <w:r w:rsidRPr="003D3FEC">
        <w:rPr>
          <w:bCs/>
        </w:rPr>
        <w:t xml:space="preserve"> commended the Evaluation Body for accomplishing a heavy workload</w:t>
      </w:r>
      <w:r w:rsidR="00055C67" w:rsidRPr="003D3FEC">
        <w:rPr>
          <w:bCs/>
        </w:rPr>
        <w:t xml:space="preserve"> and</w:t>
      </w:r>
      <w:r w:rsidRPr="003D3FEC">
        <w:rPr>
          <w:bCs/>
        </w:rPr>
        <w:t xml:space="preserve"> appreciated the Secretariat for facilitating the work of the Evaluation Body. The report is very extensive and explanatory, pinpointing basic thematic issues and other relevant concerns affecting the communities in the context of the Convention. </w:t>
      </w:r>
      <w:r w:rsidR="00055C67" w:rsidRPr="003D3FEC">
        <w:rPr>
          <w:bCs/>
        </w:rPr>
        <w:t>Nevertheless</w:t>
      </w:r>
      <w:r w:rsidRPr="003D3FEC">
        <w:rPr>
          <w:bCs/>
        </w:rPr>
        <w:t>, it sought clarification from the Evaluation Body on thematic areas</w:t>
      </w:r>
      <w:r w:rsidR="00055C67" w:rsidRPr="003D3FEC">
        <w:rPr>
          <w:bCs/>
        </w:rPr>
        <w:t xml:space="preserve"> concerning</w:t>
      </w:r>
      <w:r w:rsidRPr="003D3FEC">
        <w:rPr>
          <w:bCs/>
        </w:rPr>
        <w:t xml:space="preserve"> labels and trademarks, the practice versus the product, and over</w:t>
      </w:r>
      <w:r w:rsidR="00055C67" w:rsidRPr="003D3FEC">
        <w:rPr>
          <w:bCs/>
        </w:rPr>
        <w:t>-</w:t>
      </w:r>
      <w:r w:rsidRPr="003D3FEC">
        <w:rPr>
          <w:bCs/>
        </w:rPr>
        <w:t>commercialization and decontextualization in the context of sustainable development. Apart from the positive observations and comments made by the Evaluation Body and clarifications given at this morning’s session, the delegation wished to know</w:t>
      </w:r>
      <w:r w:rsidR="002271F9" w:rsidRPr="003D3FEC">
        <w:rPr>
          <w:bCs/>
        </w:rPr>
        <w:t>:</w:t>
      </w:r>
      <w:r w:rsidRPr="003D3FEC">
        <w:rPr>
          <w:bCs/>
        </w:rPr>
        <w:t xml:space="preserve"> </w:t>
      </w:r>
      <w:r w:rsidRPr="003D3FEC">
        <w:rPr>
          <w:bCs/>
          <w:i/>
          <w:iCs/>
        </w:rPr>
        <w:t>how many issues raised in the Committee’s previous decisions had been addressed in the present cycle</w:t>
      </w:r>
      <w:r w:rsidR="00A44596" w:rsidRPr="003D3FEC">
        <w:rPr>
          <w:bCs/>
        </w:rPr>
        <w:t>.</w:t>
      </w:r>
    </w:p>
    <w:p w14:paraId="177C5875" w14:textId="54568AC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Malaysia</w:t>
      </w:r>
      <w:r w:rsidRPr="003D3FEC">
        <w:rPr>
          <w:bCs/>
        </w:rPr>
        <w:t xml:space="preserve"> expressed its appreciation </w:t>
      </w:r>
      <w:r w:rsidR="00055C67" w:rsidRPr="003D3FEC">
        <w:rPr>
          <w:bCs/>
        </w:rPr>
        <w:t>of</w:t>
      </w:r>
      <w:r w:rsidRPr="003D3FEC">
        <w:rPr>
          <w:bCs/>
        </w:rPr>
        <w:t xml:space="preserve"> the Evaluation Body</w:t>
      </w:r>
      <w:r w:rsidR="00055C67" w:rsidRPr="003D3FEC">
        <w:rPr>
          <w:bCs/>
        </w:rPr>
        <w:t>’s</w:t>
      </w:r>
      <w:r w:rsidRPr="003D3FEC">
        <w:rPr>
          <w:bCs/>
        </w:rPr>
        <w:t xml:space="preserve"> commitment and dedication, and for the work undertaken by the experts, especially considering the very difficult and challenging circumstances in 2022. The recommendations by the Evaluation Body are pertinent and clear. Concerns were raised by the Evaluation Body about the definition of specific intangible cultural heritage elements in some proposals, the central role of communities, groups and individuals in the submission, planning and implementation of the programmes, issues concerning the preparation of multinational nominations and issues of over</w:t>
      </w:r>
      <w:r w:rsidR="00055C67" w:rsidRPr="003D3FEC">
        <w:rPr>
          <w:bCs/>
        </w:rPr>
        <w:t>-</w:t>
      </w:r>
      <w:r w:rsidRPr="003D3FEC">
        <w:rPr>
          <w:bCs/>
        </w:rPr>
        <w:t>commercialization. The Evaluation Body undertook a huge workload</w:t>
      </w:r>
      <w:r w:rsidR="00055C67" w:rsidRPr="003D3FEC">
        <w:rPr>
          <w:bCs/>
        </w:rPr>
        <w:t>,</w:t>
      </w:r>
      <w:r w:rsidRPr="003D3FEC">
        <w:rPr>
          <w:bCs/>
        </w:rPr>
        <w:t xml:space="preserve"> considering the </w:t>
      </w:r>
      <w:r w:rsidR="00A44596" w:rsidRPr="003D3FEC">
        <w:rPr>
          <w:bCs/>
        </w:rPr>
        <w:t>fifty-six</w:t>
      </w:r>
      <w:r w:rsidRPr="003D3FEC">
        <w:rPr>
          <w:bCs/>
        </w:rPr>
        <w:t xml:space="preserve"> files </w:t>
      </w:r>
      <w:r w:rsidR="00A44596" w:rsidRPr="003D3FEC">
        <w:rPr>
          <w:bCs/>
        </w:rPr>
        <w:t xml:space="preserve">of all categories that </w:t>
      </w:r>
      <w:r w:rsidRPr="003D3FEC">
        <w:rPr>
          <w:bCs/>
        </w:rPr>
        <w:t xml:space="preserve">it had to examine. Despite the growing number of files, the Evaluation Body was able to provide great analysis and expertise in its examination of the files, which </w:t>
      </w:r>
      <w:r w:rsidR="00055C67" w:rsidRPr="003D3FEC">
        <w:rPr>
          <w:bCs/>
        </w:rPr>
        <w:t>would</w:t>
      </w:r>
      <w:r w:rsidRPr="003D3FEC">
        <w:rPr>
          <w:bCs/>
        </w:rPr>
        <w:t xml:space="preserve"> help the Committee make informed decisions. Over the years, it was evident that there is an increasing number of multinational submissions</w:t>
      </w:r>
      <w:r w:rsidR="00055C67" w:rsidRPr="003D3FEC">
        <w:rPr>
          <w:bCs/>
        </w:rPr>
        <w:t>,</w:t>
      </w:r>
      <w:r w:rsidRPr="003D3FEC">
        <w:rPr>
          <w:bCs/>
        </w:rPr>
        <w:t xml:space="preserve"> </w:t>
      </w:r>
      <w:r w:rsidR="00055C67" w:rsidRPr="003D3FEC">
        <w:rPr>
          <w:bCs/>
        </w:rPr>
        <w:t xml:space="preserve">with </w:t>
      </w:r>
      <w:r w:rsidR="00A44596" w:rsidRPr="003D3FEC">
        <w:rPr>
          <w:bCs/>
        </w:rPr>
        <w:t>fourteen</w:t>
      </w:r>
      <w:r w:rsidRPr="003D3FEC">
        <w:rPr>
          <w:bCs/>
        </w:rPr>
        <w:t xml:space="preserve"> multinational files evaluated in this cycle. Malaysia expressed the importance of this category of nominations, which should be continuously prioritized as they enabled States Parties within and across regions that share similar cultures to come together. This will encourage international cooperation and dialogue relating to living heritage. Malaysia echoed the concerns raised by States Parties regarding the dialogue process, by which not all States concerned were given the opportunity to undergo the process. Malaysia understood the explanation </w:t>
      </w:r>
      <w:r w:rsidR="00055C67" w:rsidRPr="003D3FEC">
        <w:rPr>
          <w:bCs/>
        </w:rPr>
        <w:t xml:space="preserve">given </w:t>
      </w:r>
      <w:r w:rsidRPr="003D3FEC">
        <w:rPr>
          <w:bCs/>
        </w:rPr>
        <w:t xml:space="preserve">by the </w:t>
      </w:r>
      <w:r w:rsidRPr="003D3FEC">
        <w:rPr>
          <w:bCs/>
        </w:rPr>
        <w:lastRenderedPageBreak/>
        <w:t xml:space="preserve">Rapporteur. Nonetheless, it believed that this process is crucial and should be extended to all files that do not fulfil the criteria. This would provide the necessary platform to improve the files, </w:t>
      </w:r>
      <w:r w:rsidR="00055C67" w:rsidRPr="003D3FEC">
        <w:rPr>
          <w:bCs/>
        </w:rPr>
        <w:t xml:space="preserve">even though </w:t>
      </w:r>
      <w:r w:rsidRPr="003D3FEC">
        <w:rPr>
          <w:bCs/>
        </w:rPr>
        <w:t>this would increase the workload of the Evaluation Body. Finally, Malaysia was also concerned about the issue of over</w:t>
      </w:r>
      <w:r w:rsidR="00055C67" w:rsidRPr="003D3FEC">
        <w:rPr>
          <w:bCs/>
        </w:rPr>
        <w:t>-</w:t>
      </w:r>
      <w:r w:rsidRPr="003D3FEC">
        <w:rPr>
          <w:bCs/>
        </w:rPr>
        <w:t xml:space="preserve">commercialization which appeared in several files. In this regard, there was a need for a clear understanding as to where to draw the line in </w:t>
      </w:r>
      <w:r w:rsidR="00055C67" w:rsidRPr="003D3FEC">
        <w:rPr>
          <w:bCs/>
        </w:rPr>
        <w:t xml:space="preserve">terms of the </w:t>
      </w:r>
      <w:r w:rsidRPr="003D3FEC">
        <w:rPr>
          <w:bCs/>
        </w:rPr>
        <w:t>commercialization and over</w:t>
      </w:r>
      <w:r w:rsidR="00055C67" w:rsidRPr="003D3FEC">
        <w:rPr>
          <w:bCs/>
        </w:rPr>
        <w:t>-</w:t>
      </w:r>
      <w:r w:rsidRPr="003D3FEC">
        <w:rPr>
          <w:bCs/>
        </w:rPr>
        <w:t xml:space="preserve">commercialization of the element. </w:t>
      </w:r>
    </w:p>
    <w:p w14:paraId="185A3615" w14:textId="524F7E2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Morocco</w:t>
      </w:r>
      <w:r w:rsidRPr="003D3FEC">
        <w:rPr>
          <w:bCs/>
        </w:rPr>
        <w:t xml:space="preserve"> thanked the Evaluation Body for the quality of its clear and comprehensive report, and commended the Secretariat for its work in this regard. It emphasized the importance of the dialogue process between the submitting States and the Evaluation Body, which was used in </w:t>
      </w:r>
      <w:r w:rsidR="002271F9" w:rsidRPr="003D3FEC">
        <w:rPr>
          <w:bCs/>
        </w:rPr>
        <w:t>eleven</w:t>
      </w:r>
      <w:r w:rsidRPr="003D3FEC">
        <w:rPr>
          <w:bCs/>
        </w:rPr>
        <w:t xml:space="preserve"> cases in this cycle. However, many States Parties that had submitted nomination files indicated that they </w:t>
      </w:r>
      <w:r w:rsidR="00B65EA8" w:rsidRPr="003D3FEC">
        <w:rPr>
          <w:bCs/>
        </w:rPr>
        <w:t xml:space="preserve">had </w:t>
      </w:r>
      <w:r w:rsidRPr="003D3FEC">
        <w:rPr>
          <w:bCs/>
        </w:rPr>
        <w:t xml:space="preserve">not benefitted from this mechanism to provide information and clarifications, and thus make necessary adjustments to their file. For this reason, the delegation asked that the dialogue process be </w:t>
      </w:r>
      <w:r w:rsidR="00B65EA8" w:rsidRPr="003D3FEC">
        <w:rPr>
          <w:bCs/>
        </w:rPr>
        <w:t xml:space="preserve">extended </w:t>
      </w:r>
      <w:r w:rsidRPr="003D3FEC">
        <w:rPr>
          <w:bCs/>
        </w:rPr>
        <w:t xml:space="preserve">to all files </w:t>
      </w:r>
      <w:r w:rsidR="00B65EA8" w:rsidRPr="003D3FEC">
        <w:rPr>
          <w:bCs/>
        </w:rPr>
        <w:t xml:space="preserve">in the future </w:t>
      </w:r>
      <w:r w:rsidR="00054077" w:rsidRPr="003D3FEC">
        <w:rPr>
          <w:bCs/>
        </w:rPr>
        <w:t>and</w:t>
      </w:r>
      <w:r w:rsidR="002271F9" w:rsidRPr="003D3FEC">
        <w:rPr>
          <w:bCs/>
        </w:rPr>
        <w:t xml:space="preserve"> that</w:t>
      </w:r>
      <w:r w:rsidR="00054077" w:rsidRPr="003D3FEC">
        <w:rPr>
          <w:bCs/>
        </w:rPr>
        <w:t xml:space="preserve"> the necessary measures be taken</w:t>
      </w:r>
      <w:r w:rsidRPr="003D3FEC">
        <w:rPr>
          <w:bCs/>
        </w:rPr>
        <w:t xml:space="preserve"> to overcome any technical or budgetary constraints they m</w:t>
      </w:r>
      <w:r w:rsidR="00B65EA8" w:rsidRPr="003D3FEC">
        <w:rPr>
          <w:bCs/>
        </w:rPr>
        <w:t>ight</w:t>
      </w:r>
      <w:r w:rsidRPr="003D3FEC">
        <w:rPr>
          <w:bCs/>
        </w:rPr>
        <w:t xml:space="preserve"> have. </w:t>
      </w:r>
      <w:r w:rsidR="00B65EA8" w:rsidRPr="003D3FEC">
        <w:rPr>
          <w:bCs/>
        </w:rPr>
        <w:t>F</w:t>
      </w:r>
      <w:r w:rsidRPr="003D3FEC">
        <w:rPr>
          <w:bCs/>
        </w:rPr>
        <w:t>or this reason, and many others, it had no issue with the Committee opening the debate on nominations file</w:t>
      </w:r>
      <w:r w:rsidR="00B65EA8" w:rsidRPr="003D3FEC">
        <w:rPr>
          <w:bCs/>
        </w:rPr>
        <w:t>s</w:t>
      </w:r>
      <w:r w:rsidRPr="003D3FEC">
        <w:rPr>
          <w:bCs/>
        </w:rPr>
        <w:t xml:space="preserve"> if requested by the submitting States. This would allow the </w:t>
      </w:r>
      <w:r w:rsidR="00B65EA8" w:rsidRPr="003D3FEC">
        <w:rPr>
          <w:bCs/>
        </w:rPr>
        <w:t xml:space="preserve">submitting </w:t>
      </w:r>
      <w:r w:rsidRPr="003D3FEC">
        <w:rPr>
          <w:bCs/>
        </w:rPr>
        <w:t xml:space="preserve">State to respond to the remarks and observations of the Evaluation Body. This debate in no way calls into question the work or conclusions of the Evaluation Body. It simply allows for a </w:t>
      </w:r>
      <w:r w:rsidR="00B65EA8" w:rsidRPr="003D3FEC">
        <w:rPr>
          <w:bCs/>
        </w:rPr>
        <w:t>democratic</w:t>
      </w:r>
      <w:r w:rsidRPr="003D3FEC">
        <w:rPr>
          <w:bCs/>
        </w:rPr>
        <w:t xml:space="preserve"> and equitable process as it confirms the sovereignty of the Committee and its decisions. The delegation also believed that the spirit of the 2003 Convention is different from the 1972 Convention. The objective of the 2003 Convention is to encourage the inscription of intangible cultural heritage in </w:t>
      </w:r>
      <w:r w:rsidR="002271F9" w:rsidRPr="003D3FEC">
        <w:rPr>
          <w:bCs/>
        </w:rPr>
        <w:t>all</w:t>
      </w:r>
      <w:r w:rsidRPr="003D3FEC">
        <w:rPr>
          <w:bCs/>
        </w:rPr>
        <w:t xml:space="preserve"> four corners of the world, with the objective of achieving good geographical balance and an equitable presence. It sought to see the Rabat session launch a fairer and more balanced approach in the evaluation of the nominations to the 2003 Convention. The working agreement was still </w:t>
      </w:r>
      <w:r w:rsidR="001719C1" w:rsidRPr="003D3FEC">
        <w:rPr>
          <w:bCs/>
        </w:rPr>
        <w:t xml:space="preserve">in place when making </w:t>
      </w:r>
      <w:r w:rsidRPr="003D3FEC">
        <w:rPr>
          <w:bCs/>
        </w:rPr>
        <w:t>decisions, but could in no way become a sacred rule.</w:t>
      </w:r>
    </w:p>
    <w:p w14:paraId="57D9723C" w14:textId="4EA89AB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Germany</w:t>
      </w:r>
      <w:r w:rsidRPr="003D3FEC">
        <w:rPr>
          <w:bCs/>
        </w:rPr>
        <w:t xml:space="preserve"> expressed gratitude to the Evaluation Body for its valuable and extensive work. It had one question: </w:t>
      </w:r>
      <w:r w:rsidR="002271F9" w:rsidRPr="003D3FEC">
        <w:rPr>
          <w:bCs/>
          <w:i/>
          <w:iCs/>
        </w:rPr>
        <w:t>h</w:t>
      </w:r>
      <w:r w:rsidRPr="003D3FEC">
        <w:rPr>
          <w:bCs/>
          <w:i/>
          <w:iCs/>
        </w:rPr>
        <w:t>ow can the Evaluation Body better include the ethical principles for safeguarding intangible cultural heritage into its work, for instance, concerning gender equality?</w:t>
      </w:r>
      <w:r w:rsidRPr="003D3FEC">
        <w:rPr>
          <w:bCs/>
        </w:rPr>
        <w:t xml:space="preserve"> The delegation believed in adhering to the working agreement to ensure the credibility of the Convention, the Committee and the Lists. </w:t>
      </w:r>
    </w:p>
    <w:p w14:paraId="4C0040E3" w14:textId="1C0E325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Slovakia</w:t>
      </w:r>
      <w:r w:rsidRPr="003D3FEC">
        <w:rPr>
          <w:bCs/>
        </w:rPr>
        <w:t xml:space="preserve"> commended the Evaluation Body for the high quality of its work and for its exhaustive report. It declared its commitment to the working agreement, which it considered crucial to maintain the efficient, effective and consistent way of working of this Committee. The delegation recognized all the efforts of States Parties invested in the process of preparation and submission of nomination files, proposals and International Assistance requests in this cycle. It especially commended the States Parties that had submitted their first nomination files, </w:t>
      </w:r>
      <w:r w:rsidR="001719C1" w:rsidRPr="003D3FEC">
        <w:rPr>
          <w:bCs/>
        </w:rPr>
        <w:t>even though</w:t>
      </w:r>
      <w:r w:rsidRPr="003D3FEC">
        <w:rPr>
          <w:bCs/>
        </w:rPr>
        <w:t xml:space="preserve"> it believed that the number was too low. The delegation therefore welcomed even more significant action to support communities and States Parties. It supported the proposal by Sweden to open the possibility of requesting international assistance for the preparation of nomination files for States with no inscriptions on the Representative List. It also agreed </w:t>
      </w:r>
      <w:r w:rsidR="001719C1" w:rsidRPr="003D3FEC">
        <w:rPr>
          <w:bCs/>
        </w:rPr>
        <w:t>with</w:t>
      </w:r>
      <w:r w:rsidRPr="003D3FEC">
        <w:rPr>
          <w:bCs/>
        </w:rPr>
        <w:t xml:space="preserve"> other forms of cooperation, including on a bilateral level, to accompany the nomination processes. In this respect, the newly established UNESCO Group of Friends of SIDS and Group of Friends of Africa a</w:t>
      </w:r>
      <w:r w:rsidR="001719C1" w:rsidRPr="003D3FEC">
        <w:rPr>
          <w:bCs/>
        </w:rPr>
        <w:t>re</w:t>
      </w:r>
      <w:r w:rsidRPr="003D3FEC">
        <w:rPr>
          <w:bCs/>
        </w:rPr>
        <w:t xml:space="preserve"> useful initiatives</w:t>
      </w:r>
      <w:r w:rsidR="002271F9" w:rsidRPr="003D3FEC">
        <w:rPr>
          <w:bCs/>
        </w:rPr>
        <w:t>,</w:t>
      </w:r>
      <w:r w:rsidRPr="003D3FEC">
        <w:rPr>
          <w:bCs/>
        </w:rPr>
        <w:t xml:space="preserve"> as </w:t>
      </w:r>
      <w:r w:rsidR="001719C1" w:rsidRPr="003D3FEC">
        <w:rPr>
          <w:bCs/>
        </w:rPr>
        <w:t>they</w:t>
      </w:r>
      <w:r w:rsidRPr="003D3FEC">
        <w:rPr>
          <w:bCs/>
        </w:rPr>
        <w:t xml:space="preserve"> can serve as platforms for facilitating concrete forms of cooperation and assistance between Member States. Slovakia is ready to take an active role. The recommendation to refer an element in no way constitutes a judgement on the merits of the element itself. A referral provides an opportunity for the submitting State to improve the description of the element and related safeguarding measures, </w:t>
      </w:r>
      <w:r w:rsidR="001719C1" w:rsidRPr="003D3FEC">
        <w:rPr>
          <w:bCs/>
        </w:rPr>
        <w:t xml:space="preserve">to ensure </w:t>
      </w:r>
      <w:r w:rsidRPr="003D3FEC">
        <w:rPr>
          <w:bCs/>
        </w:rPr>
        <w:t xml:space="preserve">the </w:t>
      </w:r>
      <w:r w:rsidR="001719C1" w:rsidRPr="003D3FEC">
        <w:rPr>
          <w:bCs/>
        </w:rPr>
        <w:t>strongest</w:t>
      </w:r>
      <w:r w:rsidRPr="003D3FEC">
        <w:rPr>
          <w:bCs/>
        </w:rPr>
        <w:t xml:space="preserve"> participation of the communities, and so on. </w:t>
      </w:r>
      <w:r w:rsidR="001719C1" w:rsidRPr="003D3FEC">
        <w:rPr>
          <w:bCs/>
        </w:rPr>
        <w:t xml:space="preserve">It is an </w:t>
      </w:r>
      <w:r w:rsidRPr="003D3FEC">
        <w:rPr>
          <w:bCs/>
        </w:rPr>
        <w:t>opportunity to present</w:t>
      </w:r>
      <w:r w:rsidR="001719C1" w:rsidRPr="003D3FEC">
        <w:rPr>
          <w:bCs/>
        </w:rPr>
        <w:t xml:space="preserve"> </w:t>
      </w:r>
      <w:r w:rsidRPr="003D3FEC">
        <w:rPr>
          <w:bCs/>
        </w:rPr>
        <w:t>the precious elements of intangible cultural heritage on the Convention webpage and related online digital tools related to awareness</w:t>
      </w:r>
      <w:r w:rsidR="002271F9" w:rsidRPr="003D3FEC">
        <w:rPr>
          <w:bCs/>
        </w:rPr>
        <w:t xml:space="preserve"> </w:t>
      </w:r>
      <w:r w:rsidRPr="003D3FEC">
        <w:rPr>
          <w:bCs/>
        </w:rPr>
        <w:t>raising of the Convention. Moreover, th</w:t>
      </w:r>
      <w:r w:rsidR="001719C1" w:rsidRPr="003D3FEC">
        <w:rPr>
          <w:bCs/>
        </w:rPr>
        <w:t>e</w:t>
      </w:r>
      <w:r w:rsidRPr="003D3FEC">
        <w:rPr>
          <w:bCs/>
        </w:rPr>
        <w:t xml:space="preserve"> improved description can serve as a reference for upcoming files. Nomination files are an important tool for promoting and presenting elements of intangible heritage at all levels</w:t>
      </w:r>
      <w:r w:rsidR="002271F9" w:rsidRPr="003D3FEC">
        <w:rPr>
          <w:bCs/>
        </w:rPr>
        <w:t>. I</w:t>
      </w:r>
      <w:r w:rsidRPr="003D3FEC">
        <w:rPr>
          <w:bCs/>
        </w:rPr>
        <w:t>t is</w:t>
      </w:r>
      <w:r w:rsidR="002271F9" w:rsidRPr="003D3FEC">
        <w:rPr>
          <w:bCs/>
        </w:rPr>
        <w:t xml:space="preserve"> therefore</w:t>
      </w:r>
      <w:r w:rsidRPr="003D3FEC">
        <w:rPr>
          <w:bCs/>
        </w:rPr>
        <w:t xml:space="preserve"> important that they </w:t>
      </w:r>
      <w:r w:rsidR="002271F9" w:rsidRPr="003D3FEC">
        <w:rPr>
          <w:bCs/>
        </w:rPr>
        <w:t>b</w:t>
      </w:r>
      <w:r w:rsidRPr="003D3FEC">
        <w:rPr>
          <w:bCs/>
        </w:rPr>
        <w:t xml:space="preserve">e written in a clear and understandable manner. The delegation was pleased to note that the dialogue process was successfully used </w:t>
      </w:r>
      <w:r w:rsidR="002271F9" w:rsidRPr="003D3FEC">
        <w:rPr>
          <w:bCs/>
        </w:rPr>
        <w:lastRenderedPageBreak/>
        <w:t xml:space="preserve">over </w:t>
      </w:r>
      <w:r w:rsidRPr="003D3FEC">
        <w:rPr>
          <w:bCs/>
        </w:rPr>
        <w:t>the last three years</w:t>
      </w:r>
      <w:r w:rsidR="001719C1" w:rsidRPr="003D3FEC">
        <w:rPr>
          <w:bCs/>
        </w:rPr>
        <w:t xml:space="preserve"> and </w:t>
      </w:r>
      <w:r w:rsidRPr="003D3FEC">
        <w:rPr>
          <w:bCs/>
        </w:rPr>
        <w:t xml:space="preserve">that there was an increasing trend. Despite the time, effort and great personal involvement of the stakeholders involved, the Body asks more questions every year. In 2020, there were </w:t>
      </w:r>
      <w:r w:rsidR="002271F9" w:rsidRPr="003D3FEC">
        <w:rPr>
          <w:bCs/>
        </w:rPr>
        <w:t xml:space="preserve">eleven </w:t>
      </w:r>
      <w:r w:rsidRPr="003D3FEC">
        <w:rPr>
          <w:bCs/>
        </w:rPr>
        <w:t xml:space="preserve">questions, </w:t>
      </w:r>
      <w:r w:rsidR="002271F9" w:rsidRPr="003D3FEC">
        <w:rPr>
          <w:bCs/>
        </w:rPr>
        <w:t xml:space="preserve">twenty-two </w:t>
      </w:r>
      <w:r w:rsidRPr="003D3FEC">
        <w:rPr>
          <w:bCs/>
        </w:rPr>
        <w:t xml:space="preserve">questions in 2021 and </w:t>
      </w:r>
      <w:r w:rsidR="002271F9" w:rsidRPr="003D3FEC">
        <w:rPr>
          <w:bCs/>
        </w:rPr>
        <w:t xml:space="preserve">twenty-five </w:t>
      </w:r>
      <w:r w:rsidRPr="003D3FEC">
        <w:rPr>
          <w:bCs/>
        </w:rPr>
        <w:t xml:space="preserve">questions in 2022. There was an evident connection between the dialogue process and the high percentage of positive recommendations, which begs the question: </w:t>
      </w:r>
      <w:r w:rsidR="002271F9" w:rsidRPr="003D3FEC">
        <w:rPr>
          <w:bCs/>
          <w:i/>
          <w:iCs/>
        </w:rPr>
        <w:t>w</w:t>
      </w:r>
      <w:r w:rsidRPr="003D3FEC">
        <w:rPr>
          <w:bCs/>
          <w:i/>
          <w:iCs/>
        </w:rPr>
        <w:t>hat is the capacity to increase the use of the dialogue process even more?</w:t>
      </w:r>
      <w:r w:rsidRPr="003D3FEC">
        <w:rPr>
          <w:bCs/>
        </w:rPr>
        <w:t xml:space="preserve"> </w:t>
      </w:r>
    </w:p>
    <w:p w14:paraId="40C61D2E" w14:textId="0CEAAC3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Sweden</w:t>
      </w:r>
      <w:r w:rsidRPr="003D3FEC">
        <w:rPr>
          <w:bCs/>
        </w:rPr>
        <w:t xml:space="preserve"> thanked the Evaluation Body for its excellent report and for its careful reading of the files. It also highlighted the importance of respecting the Evaluation Body’s expertise and the observations and recommendations contained in its report. Sweden was pleased to see the positive aspects of the Body’s evaluations, especially the increased number of files that are aligned to the Sustainable Development Goals. However, a number of challenges and problems also remain to be addressed. For instance, the sometimes marginal roles </w:t>
      </w:r>
      <w:r w:rsidR="002271F9" w:rsidRPr="003D3FEC">
        <w:rPr>
          <w:bCs/>
        </w:rPr>
        <w:t xml:space="preserve">of </w:t>
      </w:r>
      <w:r w:rsidRPr="003D3FEC">
        <w:rPr>
          <w:bCs/>
        </w:rPr>
        <w:t>concerned actors from civil society, and the issues of standardization and over</w:t>
      </w:r>
      <w:r w:rsidR="001719C1" w:rsidRPr="003D3FEC">
        <w:rPr>
          <w:bCs/>
        </w:rPr>
        <w:t>-</w:t>
      </w:r>
      <w:r w:rsidRPr="003D3FEC">
        <w:rPr>
          <w:bCs/>
        </w:rPr>
        <w:t xml:space="preserve">commercialization. In this regard, the delegation asked the Evaluation Body </w:t>
      </w:r>
      <w:r w:rsidRPr="003D3FEC">
        <w:rPr>
          <w:bCs/>
          <w:i/>
          <w:iCs/>
        </w:rPr>
        <w:t>if it had any further recommendations for States Parties on how to make use of the expertise and resources within communities and NGOs in the drafting process of the files.</w:t>
      </w:r>
      <w:r w:rsidRPr="003D3FEC">
        <w:rPr>
          <w:bCs/>
        </w:rPr>
        <w:t xml:space="preserve"> Sweden also highlighted the Body’s comment on the relationship between tangible and intangible heritage and the importance of articulating knowledge, practice and skills. It noted a tendency to sometimes describe things and places instead of knowledge and customs, and it wondered why that was. </w:t>
      </w:r>
      <w:r w:rsidRPr="003D3FEC">
        <w:rPr>
          <w:bCs/>
          <w:i/>
          <w:iCs/>
        </w:rPr>
        <w:t>Does the Evaluation Body have any specific suggestions on how to solve this challenge?</w:t>
      </w:r>
      <w:r w:rsidRPr="003D3FEC">
        <w:rPr>
          <w:bCs/>
        </w:rPr>
        <w:t xml:space="preserve"> The </w:t>
      </w:r>
      <w:r w:rsidR="002271F9" w:rsidRPr="003D3FEC">
        <w:rPr>
          <w:bCs/>
        </w:rPr>
        <w:t xml:space="preserve">fifty-six </w:t>
      </w:r>
      <w:r w:rsidRPr="003D3FEC">
        <w:rPr>
          <w:bCs/>
        </w:rPr>
        <w:t>files add up to an impressive diversity of intangible cultural heritage from different corners of the world. According to the examination, a referral is usual</w:t>
      </w:r>
      <w:r w:rsidR="002271F9" w:rsidRPr="003D3FEC">
        <w:rPr>
          <w:bCs/>
        </w:rPr>
        <w:t>ly</w:t>
      </w:r>
      <w:r w:rsidRPr="003D3FEC">
        <w:rPr>
          <w:bCs/>
        </w:rPr>
        <w:t xml:space="preserve"> due to insufficient information on ways to safeguard the element, how to cooperate with and involve stakeholders, or how to raise awareness of intangible cultural heritage. This is the very essence of the Convention</w:t>
      </w:r>
      <w:r w:rsidR="002271F9" w:rsidRPr="003D3FEC">
        <w:rPr>
          <w:bCs/>
        </w:rPr>
        <w:t>,</w:t>
      </w:r>
      <w:r w:rsidRPr="003D3FEC">
        <w:rPr>
          <w:bCs/>
        </w:rPr>
        <w:t xml:space="preserve"> and it is therefore crucial for the status of the Convention that the Body’s recommendations </w:t>
      </w:r>
      <w:r w:rsidR="002271F9" w:rsidRPr="003D3FEC">
        <w:rPr>
          <w:bCs/>
        </w:rPr>
        <w:t>b</w:t>
      </w:r>
      <w:r w:rsidRPr="003D3FEC">
        <w:rPr>
          <w:bCs/>
        </w:rPr>
        <w:t xml:space="preserve">e taken into account. A referral is a call for clarification, not a dismissal. The dialogue process is one way of </w:t>
      </w:r>
      <w:r w:rsidR="001719C1" w:rsidRPr="003D3FEC">
        <w:rPr>
          <w:bCs/>
        </w:rPr>
        <w:t>facilitating</w:t>
      </w:r>
      <w:r w:rsidRPr="003D3FEC">
        <w:rPr>
          <w:bCs/>
        </w:rPr>
        <w:t xml:space="preserve"> </w:t>
      </w:r>
      <w:r w:rsidR="001719C1" w:rsidRPr="003D3FEC">
        <w:rPr>
          <w:bCs/>
        </w:rPr>
        <w:t xml:space="preserve">the </w:t>
      </w:r>
      <w:r w:rsidRPr="003D3FEC">
        <w:rPr>
          <w:bCs/>
        </w:rPr>
        <w:t xml:space="preserve">nomination process. </w:t>
      </w:r>
      <w:r w:rsidRPr="003D3FEC">
        <w:rPr>
          <w:bCs/>
          <w:i/>
          <w:iCs/>
        </w:rPr>
        <w:t>Does the Body have any other suggestions on ways to make this process clearer and easier to understand?</w:t>
      </w:r>
      <w:r w:rsidRPr="003D3FEC">
        <w:rPr>
          <w:bCs/>
        </w:rPr>
        <w:t xml:space="preserve"> </w:t>
      </w:r>
      <w:r w:rsidRPr="003D3FEC">
        <w:rPr>
          <w:bCs/>
          <w:i/>
          <w:iCs/>
        </w:rPr>
        <w:t>In which cases is the [dialogue] process used?</w:t>
      </w:r>
      <w:r w:rsidRPr="003D3FEC">
        <w:rPr>
          <w:bCs/>
        </w:rPr>
        <w:t xml:space="preserve"> Sweden thanked the States Parties that had contributed to the diversity of living heritage </w:t>
      </w:r>
      <w:r w:rsidR="002271F9" w:rsidRPr="003D3FEC">
        <w:rPr>
          <w:bCs/>
        </w:rPr>
        <w:t>as well as</w:t>
      </w:r>
      <w:r w:rsidRPr="003D3FEC">
        <w:rPr>
          <w:bCs/>
        </w:rPr>
        <w:t xml:space="preserve"> the States that had withdrawn their file</w:t>
      </w:r>
      <w:r w:rsidR="002271F9" w:rsidRPr="003D3FEC">
        <w:rPr>
          <w:bCs/>
        </w:rPr>
        <w:t>s</w:t>
      </w:r>
      <w:r w:rsidRPr="003D3FEC">
        <w:rPr>
          <w:bCs/>
        </w:rPr>
        <w:t xml:space="preserve">. This shows respect for the tremendous work carried out by the Body and facilitates the work of this Committee. It would later propose an amendment to the draft decision on the granting of international assistance in the preparation of a first nomination. </w:t>
      </w:r>
    </w:p>
    <w:p w14:paraId="0B5A49F4" w14:textId="66FCCB4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Sweden for its </w:t>
      </w:r>
      <w:r w:rsidR="00471866" w:rsidRPr="003D3FEC">
        <w:rPr>
          <w:bCs/>
        </w:rPr>
        <w:t>interesting</w:t>
      </w:r>
      <w:r w:rsidRPr="003D3FEC">
        <w:rPr>
          <w:bCs/>
        </w:rPr>
        <w:t xml:space="preserve"> intervention, noting the many questions on the dialogue process, </w:t>
      </w:r>
      <w:r w:rsidR="00471866" w:rsidRPr="003D3FEC">
        <w:rPr>
          <w:bCs/>
        </w:rPr>
        <w:t>concurring that</w:t>
      </w:r>
      <w:r w:rsidRPr="003D3FEC">
        <w:rPr>
          <w:bCs/>
        </w:rPr>
        <w:t xml:space="preserve"> it would be good to hear the method used by the Evaluation Body and its interaction with the submitting States. </w:t>
      </w:r>
    </w:p>
    <w:p w14:paraId="21D3B9C2" w14:textId="02B81C4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India</w:t>
      </w:r>
      <w:r w:rsidRPr="003D3FEC">
        <w:t xml:space="preserve"> </w:t>
      </w:r>
      <w:r w:rsidRPr="003D3FEC">
        <w:rPr>
          <w:bCs/>
        </w:rPr>
        <w:t xml:space="preserve">appreciated the Evaluation Body for its commendable work on evaluating the nomination files submitted for inscription on the Urgent Safeguarding List. It wished to see an improved mechanism adopted and extended for the capacity-building programmes. The delegation concurred that multinational nominations need to be encouraged, as they further the spirit and mandate of the Convention. </w:t>
      </w:r>
      <w:r w:rsidRPr="003D3FEC">
        <w:rPr>
          <w:bCs/>
          <w:i/>
          <w:iCs/>
        </w:rPr>
        <w:t>How could the Committee achieve this?</w:t>
      </w:r>
      <w:r w:rsidRPr="003D3FEC">
        <w:rPr>
          <w:bCs/>
        </w:rPr>
        <w:t xml:space="preserve"> It was imperative to accord importance to the upstream dialogue process in order to address the issues related to geographical imbalances</w:t>
      </w:r>
      <w:r w:rsidR="00471866" w:rsidRPr="003D3FEC">
        <w:rPr>
          <w:bCs/>
        </w:rPr>
        <w:t xml:space="preserve"> </w:t>
      </w:r>
      <w:r w:rsidRPr="003D3FEC">
        <w:rPr>
          <w:bCs/>
        </w:rPr>
        <w:t>but also over-commercialization. Clear guidelines could be issued in order to better understand and address the issues of over-commercialization. The delegation wished to see a step-by-step process towards that aim. It called upon the Secretariat to suggest new ways to generate funds to better manage the Convention</w:t>
      </w:r>
      <w:r w:rsidR="00471866" w:rsidRPr="003D3FEC">
        <w:rPr>
          <w:bCs/>
        </w:rPr>
        <w:t>,</w:t>
      </w:r>
      <w:r w:rsidRPr="003D3FEC">
        <w:rPr>
          <w:bCs/>
        </w:rPr>
        <w:t xml:space="preserve"> as well as to evaluate a greater number of inscriptions permitted per State Party. For a 10,000-year-old culture, having more than 1,900</w:t>
      </w:r>
      <w:r w:rsidR="009B17A4" w:rsidRPr="003D3FEC">
        <w:rPr>
          <w:bCs/>
        </w:rPr>
        <w:t> </w:t>
      </w:r>
      <w:r w:rsidRPr="003D3FEC">
        <w:rPr>
          <w:bCs/>
        </w:rPr>
        <w:t xml:space="preserve">languages, home to 1.4 billion people, </w:t>
      </w:r>
      <w:r w:rsidR="00471866" w:rsidRPr="003D3FEC">
        <w:rPr>
          <w:bCs/>
        </w:rPr>
        <w:t>20</w:t>
      </w:r>
      <w:r w:rsidRPr="003D3FEC">
        <w:rPr>
          <w:bCs/>
        </w:rPr>
        <w:t xml:space="preserve"> per cent of the population on Earth, a single nomination every two years was not enough to reflect the diversity of India and the Indian subcontinent. More was required to increase the number of nominations. </w:t>
      </w:r>
    </w:p>
    <w:p w14:paraId="528A1015" w14:textId="2416773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India for the many interesting points raised. Indeed, the Committee had to reflect on how to move things forward. Every country had its own specificities, whether cultural, social or demographic, all of which must be taken into account. It seemed that the </w:t>
      </w:r>
      <w:r w:rsidRPr="003D3FEC">
        <w:rPr>
          <w:bCs/>
        </w:rPr>
        <w:lastRenderedPageBreak/>
        <w:t xml:space="preserve">Committee cannot have a standardized approach with all the files and that it will have to evolve in relation to this point in the future. </w:t>
      </w:r>
    </w:p>
    <w:p w14:paraId="1597CFD8" w14:textId="673B0C8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Peru</w:t>
      </w:r>
      <w:r w:rsidRPr="003D3FEC">
        <w:rPr>
          <w:bCs/>
        </w:rPr>
        <w:t xml:space="preserve"> thanked the Evaluation Body for its detailed report, congratulating its members on the excellent work done and for presenting their results within the allotted time. It welcomed the improvement in the evaluation of the files, the number of multinational files, and the link between intangible cultural heritage and the environment. The delegation also commended the rigorous work carried out based on each criterion. Nevertheless, as highlighted in some cases, the Evaluation Body had used the dialogue process to examine certain criteria. It sought to have greater detail on how the Evaluation Body decided to establish the dialogue process set out in the Operational Directives. The delegation understood that there are financial restrictions. Nevertheless, it believed that the dialogue process should be available for the greatest number of files possible that require clarification. It also believed that there were specific circumstances related to the preparation of the files put forward for the 2019–2021 cycles, which had been </w:t>
      </w:r>
      <w:r w:rsidR="00471866" w:rsidRPr="003D3FEC">
        <w:rPr>
          <w:bCs/>
        </w:rPr>
        <w:t>prepared</w:t>
      </w:r>
      <w:r w:rsidRPr="003D3FEC">
        <w:rPr>
          <w:bCs/>
        </w:rPr>
        <w:t xml:space="preserve"> during the pandemic. Of course, this had an impact and conditioned the preparation of the files themselves. For this reason, special consideration should have been given to these files under a process of dialogue, irrespective of how many criteria had been met or not. The delegation echoed the sentiment of other Members in giving those countries </w:t>
      </w:r>
      <w:r w:rsidR="00471866" w:rsidRPr="003D3FEC">
        <w:rPr>
          <w:bCs/>
        </w:rPr>
        <w:t>that</w:t>
      </w:r>
      <w:r w:rsidRPr="003D3FEC">
        <w:rPr>
          <w:bCs/>
        </w:rPr>
        <w:t xml:space="preserve"> request it the opportunity to provide further information with regard to their submissions. </w:t>
      </w:r>
    </w:p>
    <w:p w14:paraId="7C0D5F9E" w14:textId="53D8A42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Rwanda</w:t>
      </w:r>
      <w:r w:rsidRPr="003D3FEC">
        <w:t xml:space="preserve"> </w:t>
      </w:r>
      <w:r w:rsidRPr="003D3FEC">
        <w:rPr>
          <w:bCs/>
        </w:rPr>
        <w:t xml:space="preserve">thanked the Evaluation Body for its commendable work and the Secretariat for its facilitation. It was noted that the Evaluation Body had opened the dialogue process for </w:t>
      </w:r>
      <w:r w:rsidR="00291EAB" w:rsidRPr="003D3FEC">
        <w:rPr>
          <w:bCs/>
        </w:rPr>
        <w:t xml:space="preserve">eleven </w:t>
      </w:r>
      <w:r w:rsidRPr="003D3FEC">
        <w:rPr>
          <w:bCs/>
        </w:rPr>
        <w:t>files, nine of which were recommended for inscription. Although the dialogue process had been proven to be an effective mechanism between the submitting States and the Evaluation Body</w:t>
      </w:r>
      <w:r w:rsidR="00291EAB" w:rsidRPr="003D3FEC">
        <w:rPr>
          <w:bCs/>
        </w:rPr>
        <w:t>,</w:t>
      </w:r>
      <w:r w:rsidRPr="003D3FEC">
        <w:rPr>
          <w:bCs/>
        </w:rPr>
        <w:t xml:space="preserve"> it was unfortunate that the dialogue process had not been applied in the evaluation of other files requiring further clarification. Taking into account the Evaluation Body’s own conclusions in its report on the 2022 evaluation cycle, where it defines the two regional groups with the best candidacy dossiers, Rwanda recommended and strongly encouraged that the dialogue process for developing countries be part of the evaluation. </w:t>
      </w:r>
      <w:r w:rsidR="00354CA4" w:rsidRPr="003D3FEC">
        <w:rPr>
          <w:bCs/>
        </w:rPr>
        <w:t xml:space="preserve">It </w:t>
      </w:r>
      <w:r w:rsidRPr="003D3FEC">
        <w:rPr>
          <w:bCs/>
        </w:rPr>
        <w:t xml:space="preserve">strongly believed that efforts in developing the capacity of States Parties, related to the elaboration of the safeguarding measures, should be strengthened through greater use of the </w:t>
      </w:r>
      <w:r w:rsidR="00291EAB" w:rsidRPr="003D3FEC">
        <w:rPr>
          <w:bCs/>
        </w:rPr>
        <w:t>I</w:t>
      </w:r>
      <w:r w:rsidRPr="003D3FEC">
        <w:rPr>
          <w:bCs/>
        </w:rPr>
        <w:t xml:space="preserve">nternational </w:t>
      </w:r>
      <w:r w:rsidR="00291EAB" w:rsidRPr="003D3FEC">
        <w:rPr>
          <w:bCs/>
        </w:rPr>
        <w:t>A</w:t>
      </w:r>
      <w:r w:rsidRPr="003D3FEC">
        <w:rPr>
          <w:bCs/>
        </w:rPr>
        <w:t xml:space="preserve">ssistance mechanism. </w:t>
      </w:r>
    </w:p>
    <w:p w14:paraId="281A1B8C" w14:textId="39567FA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the </w:t>
      </w:r>
      <w:r w:rsidRPr="003D3FEC">
        <w:rPr>
          <w:b/>
        </w:rPr>
        <w:t>Republic of Korea</w:t>
      </w:r>
      <w:r w:rsidRPr="003D3FEC">
        <w:t xml:space="preserve"> </w:t>
      </w:r>
      <w:r w:rsidRPr="003D3FEC">
        <w:rPr>
          <w:bCs/>
        </w:rPr>
        <w:t xml:space="preserve">thanked the Evaluation Body for its hard work and dedication in evaluating the </w:t>
      </w:r>
      <w:r w:rsidR="00291EAB" w:rsidRPr="003D3FEC">
        <w:rPr>
          <w:bCs/>
        </w:rPr>
        <w:t xml:space="preserve">fifty-six </w:t>
      </w:r>
      <w:r w:rsidRPr="003D3FEC">
        <w:rPr>
          <w:bCs/>
        </w:rPr>
        <w:t xml:space="preserve">nominations in this cycle despite the challenges. The Body maintained a high level of consistency in the evaluations, which is an important way of ensuring the credibility of the listing mechanisms. The delegation also noted that the dialogue process was actively implemented for </w:t>
      </w:r>
      <w:r w:rsidR="00291EAB" w:rsidRPr="003D3FEC">
        <w:rPr>
          <w:bCs/>
        </w:rPr>
        <w:t xml:space="preserve">eleven </w:t>
      </w:r>
      <w:r w:rsidRPr="003D3FEC">
        <w:rPr>
          <w:bCs/>
        </w:rPr>
        <w:t xml:space="preserve">nominations, in accordance with paragraph 55 of the Operational Directives, and nine nominations were now recommended to be inscribed on the List through this process. This was possible </w:t>
      </w:r>
      <w:r w:rsidR="00354CA4" w:rsidRPr="003D3FEC">
        <w:rPr>
          <w:bCs/>
        </w:rPr>
        <w:t>thanks</w:t>
      </w:r>
      <w:r w:rsidRPr="003D3FEC">
        <w:rPr>
          <w:bCs/>
        </w:rPr>
        <w:t xml:space="preserve"> </w:t>
      </w:r>
      <w:r w:rsidR="00354CA4" w:rsidRPr="003D3FEC">
        <w:rPr>
          <w:bCs/>
        </w:rPr>
        <w:t>to</w:t>
      </w:r>
      <w:r w:rsidRPr="003D3FEC">
        <w:rPr>
          <w:bCs/>
        </w:rPr>
        <w:t xml:space="preserve"> the hard work done by both the Evaluation Body and </w:t>
      </w:r>
      <w:r w:rsidR="00291EAB" w:rsidRPr="003D3FEC">
        <w:rPr>
          <w:bCs/>
        </w:rPr>
        <w:t xml:space="preserve">the </w:t>
      </w:r>
      <w:r w:rsidR="00354CA4" w:rsidRPr="003D3FEC">
        <w:rPr>
          <w:bCs/>
        </w:rPr>
        <w:t xml:space="preserve">submitting </w:t>
      </w:r>
      <w:r w:rsidRPr="003D3FEC">
        <w:rPr>
          <w:bCs/>
        </w:rPr>
        <w:t>States</w:t>
      </w:r>
      <w:r w:rsidR="00291EAB" w:rsidRPr="003D3FEC">
        <w:rPr>
          <w:bCs/>
        </w:rPr>
        <w:t>,</w:t>
      </w:r>
      <w:r w:rsidRPr="003D3FEC">
        <w:rPr>
          <w:bCs/>
        </w:rPr>
        <w:t xml:space="preserve"> who showed flexibility and </w:t>
      </w:r>
      <w:r w:rsidR="00354CA4" w:rsidRPr="003D3FEC">
        <w:rPr>
          <w:bCs/>
        </w:rPr>
        <w:t xml:space="preserve">a </w:t>
      </w:r>
      <w:r w:rsidRPr="003D3FEC">
        <w:rPr>
          <w:bCs/>
        </w:rPr>
        <w:t xml:space="preserve">spirit of cooperation. The delegation also appreciated the Secretariat’s plan to publish guidelines on commercialization. This is not a simple task given the diverse circumstances in different countries. However, this was </w:t>
      </w:r>
      <w:r w:rsidR="00291EAB" w:rsidRPr="003D3FEC">
        <w:rPr>
          <w:bCs/>
        </w:rPr>
        <w:t xml:space="preserve">necessary </w:t>
      </w:r>
      <w:r w:rsidRPr="003D3FEC">
        <w:rPr>
          <w:bCs/>
        </w:rPr>
        <w:t xml:space="preserve">because the needs of the communities </w:t>
      </w:r>
      <w:r w:rsidR="00354CA4" w:rsidRPr="003D3FEC">
        <w:rPr>
          <w:bCs/>
        </w:rPr>
        <w:t>that</w:t>
      </w:r>
      <w:r w:rsidRPr="003D3FEC">
        <w:rPr>
          <w:bCs/>
        </w:rPr>
        <w:t xml:space="preserve"> want or need to commercially use their element for tourism </w:t>
      </w:r>
      <w:r w:rsidR="00291EAB" w:rsidRPr="003D3FEC">
        <w:rPr>
          <w:bCs/>
        </w:rPr>
        <w:t xml:space="preserve">must </w:t>
      </w:r>
      <w:r w:rsidRPr="003D3FEC">
        <w:rPr>
          <w:bCs/>
        </w:rPr>
        <w:t xml:space="preserve">be accommodated. </w:t>
      </w:r>
      <w:r w:rsidR="00354CA4" w:rsidRPr="003D3FEC">
        <w:rPr>
          <w:bCs/>
        </w:rPr>
        <w:t>Now that</w:t>
      </w:r>
      <w:r w:rsidRPr="003D3FEC">
        <w:rPr>
          <w:bCs/>
        </w:rPr>
        <w:t xml:space="preserve"> the global reflection of the listing mechanisms </w:t>
      </w:r>
      <w:r w:rsidR="00354CA4" w:rsidRPr="003D3FEC">
        <w:rPr>
          <w:bCs/>
        </w:rPr>
        <w:t>was</w:t>
      </w:r>
      <w:r w:rsidRPr="003D3FEC">
        <w:rPr>
          <w:bCs/>
        </w:rPr>
        <w:t xml:space="preserve"> successfully completed, </w:t>
      </w:r>
      <w:r w:rsidR="00291EAB" w:rsidRPr="003D3FEC">
        <w:rPr>
          <w:bCs/>
        </w:rPr>
        <w:t xml:space="preserve">the Body was expected to play </w:t>
      </w:r>
      <w:r w:rsidRPr="003D3FEC">
        <w:rPr>
          <w:bCs/>
        </w:rPr>
        <w:t>a greater and more extensive role. All these points will result in the desired outcome</w:t>
      </w:r>
      <w:r w:rsidR="00291EAB" w:rsidRPr="003D3FEC">
        <w:rPr>
          <w:bCs/>
        </w:rPr>
        <w:t xml:space="preserve"> of</w:t>
      </w:r>
      <w:r w:rsidR="00354CA4" w:rsidRPr="003D3FEC">
        <w:rPr>
          <w:bCs/>
        </w:rPr>
        <w:t xml:space="preserve"> </w:t>
      </w:r>
      <w:r w:rsidRPr="003D3FEC">
        <w:rPr>
          <w:bCs/>
        </w:rPr>
        <w:t>the Committee ensur</w:t>
      </w:r>
      <w:r w:rsidR="00291EAB" w:rsidRPr="003D3FEC">
        <w:rPr>
          <w:bCs/>
        </w:rPr>
        <w:t>ing</w:t>
      </w:r>
      <w:r w:rsidRPr="003D3FEC">
        <w:rPr>
          <w:bCs/>
        </w:rPr>
        <w:t xml:space="preserve"> </w:t>
      </w:r>
      <w:r w:rsidR="00354CA4" w:rsidRPr="003D3FEC">
        <w:rPr>
          <w:bCs/>
        </w:rPr>
        <w:t>a</w:t>
      </w:r>
      <w:r w:rsidRPr="003D3FEC">
        <w:rPr>
          <w:bCs/>
        </w:rPr>
        <w:t xml:space="preserve"> sustainable working mechanism </w:t>
      </w:r>
      <w:r w:rsidR="00354CA4" w:rsidRPr="003D3FEC">
        <w:rPr>
          <w:bCs/>
        </w:rPr>
        <w:t>for</w:t>
      </w:r>
      <w:r w:rsidRPr="003D3FEC">
        <w:rPr>
          <w:bCs/>
        </w:rPr>
        <w:t xml:space="preserve"> the </w:t>
      </w:r>
      <w:r w:rsidR="00354CA4" w:rsidRPr="003D3FEC">
        <w:rPr>
          <w:bCs/>
        </w:rPr>
        <w:t xml:space="preserve">Evaluation </w:t>
      </w:r>
      <w:r w:rsidRPr="003D3FEC">
        <w:rPr>
          <w:bCs/>
        </w:rPr>
        <w:t xml:space="preserve">Body. </w:t>
      </w:r>
    </w:p>
    <w:p w14:paraId="0C9F9A1C" w14:textId="019EEE7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Paraguay</w:t>
      </w:r>
      <w:r w:rsidRPr="003D3FEC">
        <w:rPr>
          <w:bCs/>
        </w:rPr>
        <w:t xml:space="preserve"> welcomed the huge work carried out by the Evaluation Body, adding that it was useful and educational to understand how the process works</w:t>
      </w:r>
      <w:r w:rsidR="00291EAB" w:rsidRPr="003D3FEC">
        <w:rPr>
          <w:bCs/>
        </w:rPr>
        <w:t>,</w:t>
      </w:r>
      <w:r w:rsidRPr="003D3FEC">
        <w:rPr>
          <w:bCs/>
        </w:rPr>
        <w:t xml:space="preserve"> as it undoubtedly lays the foundation to move towards nominations that, above all, include the participation of communities. It was clear that intangible cultural heritage is traditional, contemporary, living, inclusive, representative and based on communities. The delegation agreed with the need for greater balance on the Representative List, and it understood that it would be a good idea to look into a pedagogical role that helps States better understand how to clearly identify intangible cultural heritage elements, while emphasizing the central role </w:t>
      </w:r>
      <w:r w:rsidRPr="003D3FEC">
        <w:rPr>
          <w:bCs/>
        </w:rPr>
        <w:lastRenderedPageBreak/>
        <w:t>played by communities. In our cultures, intangible cultural heritage is primarily community-based</w:t>
      </w:r>
      <w:r w:rsidR="00291EAB" w:rsidRPr="003D3FEC">
        <w:rPr>
          <w:bCs/>
        </w:rPr>
        <w:t>,</w:t>
      </w:r>
      <w:r w:rsidRPr="003D3FEC">
        <w:rPr>
          <w:bCs/>
        </w:rPr>
        <w:t xml:space="preserve"> and that is where the indicators are needed to faithfully understand this feature</w:t>
      </w:r>
      <w:r w:rsidR="00291EAB" w:rsidRPr="003D3FEC">
        <w:rPr>
          <w:bCs/>
        </w:rPr>
        <w:t>,</w:t>
      </w:r>
      <w:r w:rsidRPr="003D3FEC">
        <w:rPr>
          <w:bCs/>
        </w:rPr>
        <w:t xml:space="preserve"> as the bearers of heritage are members of </w:t>
      </w:r>
      <w:r w:rsidR="00291EAB" w:rsidRPr="003D3FEC">
        <w:rPr>
          <w:bCs/>
        </w:rPr>
        <w:t>i</w:t>
      </w:r>
      <w:r w:rsidRPr="003D3FEC">
        <w:rPr>
          <w:bCs/>
        </w:rPr>
        <w:t>ndigenous communities. It is occasionally very difficult to implement forms based on the level of expertise in the field. With regard to over</w:t>
      </w:r>
      <w:r w:rsidR="00F013AC" w:rsidRPr="003D3FEC">
        <w:rPr>
          <w:bCs/>
        </w:rPr>
        <w:t>-</w:t>
      </w:r>
      <w:r w:rsidRPr="003D3FEC">
        <w:rPr>
          <w:bCs/>
        </w:rPr>
        <w:t xml:space="preserve">commercialization, the delegation was concerned about how this is measured. </w:t>
      </w:r>
      <w:r w:rsidRPr="003D3FEC">
        <w:rPr>
          <w:bCs/>
          <w:i/>
          <w:iCs/>
        </w:rPr>
        <w:t>What indicators are used?</w:t>
      </w:r>
      <w:r w:rsidRPr="003D3FEC">
        <w:rPr>
          <w:bCs/>
        </w:rPr>
        <w:t xml:space="preserve"> Often people use </w:t>
      </w:r>
      <w:r w:rsidR="00F013AC" w:rsidRPr="003D3FEC">
        <w:rPr>
          <w:bCs/>
        </w:rPr>
        <w:t>their</w:t>
      </w:r>
      <w:r w:rsidRPr="003D3FEC">
        <w:rPr>
          <w:bCs/>
        </w:rPr>
        <w:t xml:space="preserve"> dynamic element</w:t>
      </w:r>
      <w:r w:rsidR="00F013AC" w:rsidRPr="003D3FEC">
        <w:rPr>
          <w:bCs/>
        </w:rPr>
        <w:t>s</w:t>
      </w:r>
      <w:r w:rsidRPr="003D3FEC">
        <w:rPr>
          <w:bCs/>
        </w:rPr>
        <w:t xml:space="preserve"> to exist and subsist. </w:t>
      </w:r>
    </w:p>
    <w:p w14:paraId="61E7EC40" w14:textId="44AD6EE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Bangladesh</w:t>
      </w:r>
      <w:r w:rsidRPr="003D3FEC">
        <w:t xml:space="preserve"> </w:t>
      </w:r>
      <w:r w:rsidRPr="003D3FEC">
        <w:rPr>
          <w:bCs/>
        </w:rPr>
        <w:t xml:space="preserve">commended the comprehensive report by the Evaluation Body, reassured that States </w:t>
      </w:r>
      <w:r w:rsidR="00F013AC" w:rsidRPr="003D3FEC">
        <w:rPr>
          <w:bCs/>
        </w:rPr>
        <w:t xml:space="preserve">Parties </w:t>
      </w:r>
      <w:r w:rsidRPr="003D3FEC">
        <w:rPr>
          <w:bCs/>
        </w:rPr>
        <w:t xml:space="preserve">attach great importance to the Convention, particularly to the communities. It further appreciated the nuances of the remarks and observations made by the Evaluation Body. The informative oral report presented by the Rapporteur </w:t>
      </w:r>
      <w:r w:rsidR="00F013AC" w:rsidRPr="003D3FEC">
        <w:rPr>
          <w:bCs/>
        </w:rPr>
        <w:t>also presented</w:t>
      </w:r>
      <w:r w:rsidRPr="003D3FEC">
        <w:rPr>
          <w:bCs/>
        </w:rPr>
        <w:t xml:space="preserve"> a guideline </w:t>
      </w:r>
      <w:r w:rsidR="00F013AC" w:rsidRPr="003D3FEC">
        <w:rPr>
          <w:bCs/>
        </w:rPr>
        <w:t>to</w:t>
      </w:r>
      <w:r w:rsidRPr="003D3FEC">
        <w:rPr>
          <w:bCs/>
        </w:rPr>
        <w:t xml:space="preserve"> better understanding the Convention and its procedures. </w:t>
      </w:r>
      <w:r w:rsidR="00666D54" w:rsidRPr="003D3FEC">
        <w:rPr>
          <w:bCs/>
        </w:rPr>
        <w:t>Furthermore, t</w:t>
      </w:r>
      <w:r w:rsidRPr="003D3FEC">
        <w:rPr>
          <w:bCs/>
        </w:rPr>
        <w:t xml:space="preserve">he delegation appreciated the challenges faced in evaluating the files, thanking the Evaluation Body for its technical assessment. However, it remains important that the elected </w:t>
      </w:r>
      <w:r w:rsidR="00F013AC" w:rsidRPr="003D3FEC">
        <w:rPr>
          <w:bCs/>
        </w:rPr>
        <w:t xml:space="preserve">Member </w:t>
      </w:r>
      <w:r w:rsidRPr="003D3FEC">
        <w:rPr>
          <w:bCs/>
        </w:rPr>
        <w:t xml:space="preserve">States assess the nominations and decide on the inscriptions. While the delegation stressed the importance of </w:t>
      </w:r>
      <w:r w:rsidR="00F013AC" w:rsidRPr="003D3FEC">
        <w:rPr>
          <w:bCs/>
        </w:rPr>
        <w:t xml:space="preserve">proving the </w:t>
      </w:r>
      <w:r w:rsidRPr="003D3FEC">
        <w:rPr>
          <w:bCs/>
        </w:rPr>
        <w:t xml:space="preserve">active participation of the communities concerned, it also emphasized the importance and need to provide a comprehensive dissemination of technical information on the parameters for presenting community participation. To this end, the delegation asked the Secretariat to consult with the Member States and, if possible, present a format that may be used to prepare a questionnaire and consent </w:t>
      </w:r>
      <w:r w:rsidR="00F013AC" w:rsidRPr="003D3FEC">
        <w:rPr>
          <w:bCs/>
        </w:rPr>
        <w:t xml:space="preserve">form </w:t>
      </w:r>
      <w:r w:rsidRPr="003D3FEC">
        <w:rPr>
          <w:bCs/>
        </w:rPr>
        <w:t xml:space="preserve">for the communities concerned. The ultimate objective should be to make the inscription process as easy as possible so that the inscribed elements focus more on post-inscription safeguarding mechanisms so that the intangible heritage of humankind is well safeguarded for posterity. Inscriptions are not </w:t>
      </w:r>
      <w:r w:rsidR="00445171" w:rsidRPr="003D3FEC">
        <w:rPr>
          <w:bCs/>
        </w:rPr>
        <w:t xml:space="preserve">about </w:t>
      </w:r>
      <w:r w:rsidRPr="003D3FEC">
        <w:rPr>
          <w:bCs/>
        </w:rPr>
        <w:t xml:space="preserve">glorious achievements but </w:t>
      </w:r>
      <w:r w:rsidR="00F013AC" w:rsidRPr="003D3FEC">
        <w:rPr>
          <w:bCs/>
        </w:rPr>
        <w:t xml:space="preserve">are </w:t>
      </w:r>
      <w:r w:rsidRPr="003D3FEC">
        <w:rPr>
          <w:bCs/>
        </w:rPr>
        <w:t xml:space="preserve">about our responsibility to protect them. </w:t>
      </w:r>
    </w:p>
    <w:p w14:paraId="195F496A" w14:textId="0737054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With no further comments from Committee</w:t>
      </w:r>
      <w:r w:rsidR="00F013AC" w:rsidRPr="003D3FEC">
        <w:rPr>
          <w:bCs/>
        </w:rPr>
        <w:t xml:space="preserve"> Members</w:t>
      </w:r>
      <w:r w:rsidRPr="003D3FEC">
        <w:rPr>
          <w:bCs/>
        </w:rPr>
        <w:t xml:space="preserve">, the </w:t>
      </w:r>
      <w:r w:rsidRPr="003D3FEC">
        <w:rPr>
          <w:b/>
          <w:bCs/>
        </w:rPr>
        <w:t>Chairperson</w:t>
      </w:r>
      <w:r w:rsidRPr="003D3FEC">
        <w:rPr>
          <w:bCs/>
        </w:rPr>
        <w:t xml:space="preserve"> opened the floor to Observers. </w:t>
      </w:r>
    </w:p>
    <w:p w14:paraId="77902C24" w14:textId="2A93B9A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Palestine</w:t>
      </w:r>
      <w:r w:rsidRPr="003D3FEC">
        <w:t xml:space="preserve"> </w:t>
      </w:r>
      <w:r w:rsidRPr="003D3FEC">
        <w:rPr>
          <w:bCs/>
        </w:rPr>
        <w:t xml:space="preserve">thanked and congratulated the Evaluation Body for its clear and excellent report, with </w:t>
      </w:r>
      <w:r w:rsidR="00F013AC" w:rsidRPr="003D3FEC">
        <w:rPr>
          <w:bCs/>
        </w:rPr>
        <w:t xml:space="preserve">its </w:t>
      </w:r>
      <w:r w:rsidRPr="003D3FEC">
        <w:rPr>
          <w:bCs/>
        </w:rPr>
        <w:t xml:space="preserve">many issues raised. It noted the strong request to extend dialogue in order to include more files, and </w:t>
      </w:r>
      <w:r w:rsidR="00F013AC" w:rsidRPr="003D3FEC">
        <w:rPr>
          <w:bCs/>
        </w:rPr>
        <w:t xml:space="preserve">it </w:t>
      </w:r>
      <w:r w:rsidRPr="003D3FEC">
        <w:rPr>
          <w:bCs/>
        </w:rPr>
        <w:t>suggested that Committee Members consider a working group to examine this question as well as the other questions that were raised</w:t>
      </w:r>
      <w:r w:rsidR="00666D54" w:rsidRPr="003D3FEC">
        <w:rPr>
          <w:bCs/>
        </w:rPr>
        <w:t>, such as</w:t>
      </w:r>
      <w:r w:rsidRPr="003D3FEC">
        <w:rPr>
          <w:bCs/>
        </w:rPr>
        <w:t xml:space="preserve"> the working method of the Committee</w:t>
      </w:r>
      <w:r w:rsidR="00666D54" w:rsidRPr="003D3FEC">
        <w:rPr>
          <w:bCs/>
        </w:rPr>
        <w:t xml:space="preserve"> and</w:t>
      </w:r>
      <w:r w:rsidRPr="003D3FEC">
        <w:rPr>
          <w:bCs/>
        </w:rPr>
        <w:t xml:space="preserve"> the question of standardized consent letters for communities, a proposal by Bangladesh that had merit. The delegation took note that the Evaluation Body lost two members in June in order to comply with the rules, which may have been problematic for the Body</w:t>
      </w:r>
      <w:r w:rsidR="00666D54" w:rsidRPr="003D3FEC">
        <w:rPr>
          <w:bCs/>
        </w:rPr>
        <w:t>,</w:t>
      </w:r>
      <w:r w:rsidRPr="003D3FEC">
        <w:rPr>
          <w:bCs/>
        </w:rPr>
        <w:t xml:space="preserve"> as </w:t>
      </w:r>
      <w:r w:rsidR="00666D54" w:rsidRPr="003D3FEC">
        <w:rPr>
          <w:bCs/>
        </w:rPr>
        <w:t xml:space="preserve">ten </w:t>
      </w:r>
      <w:r w:rsidR="00F013AC" w:rsidRPr="003D3FEC">
        <w:rPr>
          <w:bCs/>
        </w:rPr>
        <w:t xml:space="preserve">members </w:t>
      </w:r>
      <w:r w:rsidRPr="003D3FEC">
        <w:rPr>
          <w:bCs/>
        </w:rPr>
        <w:t xml:space="preserve">instead of </w:t>
      </w:r>
      <w:r w:rsidR="00666D54" w:rsidRPr="003D3FEC">
        <w:rPr>
          <w:bCs/>
        </w:rPr>
        <w:t xml:space="preserve">twelve </w:t>
      </w:r>
      <w:r w:rsidR="00F013AC" w:rsidRPr="003D3FEC">
        <w:rPr>
          <w:bCs/>
        </w:rPr>
        <w:t xml:space="preserve">were </w:t>
      </w:r>
      <w:r w:rsidRPr="003D3FEC">
        <w:rPr>
          <w:bCs/>
        </w:rPr>
        <w:t xml:space="preserve">given the burden of work. The delegation suggested an extraordinary session right after the General Assembly with the purpose </w:t>
      </w:r>
      <w:r w:rsidR="00F013AC" w:rsidRPr="003D3FEC">
        <w:rPr>
          <w:bCs/>
        </w:rPr>
        <w:t>of</w:t>
      </w:r>
      <w:r w:rsidRPr="003D3FEC">
        <w:rPr>
          <w:bCs/>
        </w:rPr>
        <w:t xml:space="preserve"> elect</w:t>
      </w:r>
      <w:r w:rsidR="00F013AC" w:rsidRPr="003D3FEC">
        <w:rPr>
          <w:bCs/>
        </w:rPr>
        <w:t>ing</w:t>
      </w:r>
      <w:r w:rsidRPr="003D3FEC">
        <w:rPr>
          <w:bCs/>
        </w:rPr>
        <w:t xml:space="preserve"> two of the missing experts of the Evaluation Body. With regard to the proposal by Sweden, supported by Slovakia, </w:t>
      </w:r>
      <w:r w:rsidR="00F013AC" w:rsidRPr="003D3FEC">
        <w:rPr>
          <w:bCs/>
        </w:rPr>
        <w:t>on</w:t>
      </w:r>
      <w:r w:rsidRPr="003D3FEC">
        <w:rPr>
          <w:bCs/>
        </w:rPr>
        <w:t xml:space="preserve"> granting </w:t>
      </w:r>
      <w:r w:rsidR="00666D54" w:rsidRPr="003D3FEC">
        <w:rPr>
          <w:bCs/>
        </w:rPr>
        <w:t>I</w:t>
      </w:r>
      <w:r w:rsidRPr="003D3FEC">
        <w:rPr>
          <w:bCs/>
        </w:rPr>
        <w:t xml:space="preserve">nternational </w:t>
      </w:r>
      <w:r w:rsidR="00666D54" w:rsidRPr="003D3FEC">
        <w:rPr>
          <w:bCs/>
        </w:rPr>
        <w:t>A</w:t>
      </w:r>
      <w:r w:rsidRPr="003D3FEC">
        <w:rPr>
          <w:bCs/>
        </w:rPr>
        <w:t>ssistance for the preparation of nomination files to States Parties with no element inscribed, the delegation suggested extending it to developing countries, including SIDS</w:t>
      </w:r>
      <w:r w:rsidR="00F013AC" w:rsidRPr="003D3FEC">
        <w:rPr>
          <w:bCs/>
        </w:rPr>
        <w:t>, to make it fairer</w:t>
      </w:r>
      <w:r w:rsidRPr="003D3FEC">
        <w:rPr>
          <w:bCs/>
        </w:rPr>
        <w:t xml:space="preserve">. It congratulated the Secretariat for the quality of the working documents. </w:t>
      </w:r>
    </w:p>
    <w:p w14:paraId="70FA499A" w14:textId="295459E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00F013AC" w:rsidRPr="003D3FEC">
        <w:t xml:space="preserve">the </w:t>
      </w:r>
      <w:r w:rsidRPr="003D3FEC">
        <w:rPr>
          <w:b/>
        </w:rPr>
        <w:t>Dominican Republic</w:t>
      </w:r>
      <w:r w:rsidRPr="003D3FEC">
        <w:t xml:space="preserve"> </w:t>
      </w:r>
      <w:r w:rsidRPr="003D3FEC">
        <w:rPr>
          <w:bCs/>
        </w:rPr>
        <w:t xml:space="preserve">congratulated the Chairperson for the excellent organization of this session. This Convention has a direct impact in the field and in the lives of people. The pandemic and the suffering that it caused made it clear that culture in all its forms is essential when it comes to the proper functioning of sustainable societies. The delegation welcomed the </w:t>
      </w:r>
      <w:r w:rsidR="00601DE7" w:rsidRPr="003D3FEC">
        <w:rPr>
          <w:bCs/>
        </w:rPr>
        <w:t xml:space="preserve">immense </w:t>
      </w:r>
      <w:r w:rsidRPr="003D3FEC">
        <w:rPr>
          <w:bCs/>
        </w:rPr>
        <w:t xml:space="preserve">work </w:t>
      </w:r>
      <w:r w:rsidR="00F013AC" w:rsidRPr="003D3FEC">
        <w:rPr>
          <w:bCs/>
        </w:rPr>
        <w:t>of</w:t>
      </w:r>
      <w:r w:rsidRPr="003D3FEC">
        <w:rPr>
          <w:bCs/>
        </w:rPr>
        <w:t xml:space="preserve"> the Evaluation Body </w:t>
      </w:r>
      <w:r w:rsidR="00F013AC" w:rsidRPr="003D3FEC">
        <w:rPr>
          <w:bCs/>
        </w:rPr>
        <w:t xml:space="preserve">as </w:t>
      </w:r>
      <w:r w:rsidRPr="003D3FEC">
        <w:rPr>
          <w:bCs/>
        </w:rPr>
        <w:t xml:space="preserve">reflected in the report, thanking the Body for its meticulous work. Nevertheless, unfortunately, in this cycle there was no geographical balance with regard to the </w:t>
      </w:r>
      <w:r w:rsidR="009F6E00" w:rsidRPr="003D3FEC">
        <w:rPr>
          <w:bCs/>
        </w:rPr>
        <w:t>nominations</w:t>
      </w:r>
      <w:r w:rsidRPr="003D3FEC">
        <w:rPr>
          <w:bCs/>
        </w:rPr>
        <w:t xml:space="preserve"> </w:t>
      </w:r>
      <w:r w:rsidR="00F013AC" w:rsidRPr="003D3FEC">
        <w:rPr>
          <w:bCs/>
        </w:rPr>
        <w:t>to</w:t>
      </w:r>
      <w:r w:rsidRPr="003D3FEC">
        <w:rPr>
          <w:bCs/>
        </w:rPr>
        <w:t xml:space="preserve"> the Representative List, even though there were proposals from Groups III and V(a). The Body plays an essential </w:t>
      </w:r>
      <w:r w:rsidR="009B17A4" w:rsidRPr="003D3FEC">
        <w:rPr>
          <w:bCs/>
        </w:rPr>
        <w:t>role,</w:t>
      </w:r>
      <w:r w:rsidRPr="003D3FEC">
        <w:rPr>
          <w:bCs/>
        </w:rPr>
        <w:t xml:space="preserve"> but </w:t>
      </w:r>
      <w:r w:rsidR="009F6E00" w:rsidRPr="003D3FEC">
        <w:rPr>
          <w:bCs/>
        </w:rPr>
        <w:t xml:space="preserve">it cannot replace </w:t>
      </w:r>
      <w:r w:rsidRPr="003D3FEC">
        <w:rPr>
          <w:bCs/>
        </w:rPr>
        <w:t xml:space="preserve">the mandate of the Committee, </w:t>
      </w:r>
      <w:r w:rsidR="009F6E00" w:rsidRPr="003D3FEC">
        <w:rPr>
          <w:bCs/>
        </w:rPr>
        <w:t xml:space="preserve">which </w:t>
      </w:r>
      <w:r w:rsidRPr="003D3FEC">
        <w:rPr>
          <w:bCs/>
        </w:rPr>
        <w:t xml:space="preserve">should exercise that mandate. </w:t>
      </w:r>
      <w:r w:rsidR="009F6E00" w:rsidRPr="003D3FEC">
        <w:rPr>
          <w:bCs/>
        </w:rPr>
        <w:t xml:space="preserve">Indeed, </w:t>
      </w:r>
      <w:bookmarkStart w:id="4" w:name="_Hlk138593208"/>
      <w:r w:rsidRPr="003D3FEC">
        <w:rPr>
          <w:bCs/>
        </w:rPr>
        <w:t xml:space="preserve">States </w:t>
      </w:r>
      <w:r w:rsidR="009F6E00" w:rsidRPr="003D3FEC">
        <w:rPr>
          <w:bCs/>
        </w:rPr>
        <w:t xml:space="preserve">with no </w:t>
      </w:r>
      <w:r w:rsidRPr="003D3FEC">
        <w:rPr>
          <w:bCs/>
        </w:rPr>
        <w:t xml:space="preserve">elements inscribed </w:t>
      </w:r>
      <w:r w:rsidR="009F6E00" w:rsidRPr="003D3FEC">
        <w:rPr>
          <w:bCs/>
        </w:rPr>
        <w:t>have priority</w:t>
      </w:r>
      <w:r w:rsidR="00906D95" w:rsidRPr="003D3FEC">
        <w:rPr>
          <w:bCs/>
        </w:rPr>
        <w:t>;</w:t>
      </w:r>
      <w:r w:rsidR="009F6E00" w:rsidRPr="003D3FEC">
        <w:rPr>
          <w:bCs/>
        </w:rPr>
        <w:t xml:space="preserve"> </w:t>
      </w:r>
      <w:r w:rsidR="00906D95" w:rsidRPr="003D3FEC">
        <w:rPr>
          <w:bCs/>
        </w:rPr>
        <w:t>their</w:t>
      </w:r>
      <w:r w:rsidR="009F6E00" w:rsidRPr="003D3FEC">
        <w:rPr>
          <w:bCs/>
        </w:rPr>
        <w:t xml:space="preserve"> </w:t>
      </w:r>
      <w:r w:rsidRPr="003D3FEC">
        <w:rPr>
          <w:bCs/>
        </w:rPr>
        <w:t xml:space="preserve">submitted files should </w:t>
      </w:r>
      <w:r w:rsidR="009F6E00" w:rsidRPr="003D3FEC">
        <w:rPr>
          <w:bCs/>
        </w:rPr>
        <w:t xml:space="preserve">therefore </w:t>
      </w:r>
      <w:r w:rsidR="00F013AC" w:rsidRPr="003D3FEC">
        <w:rPr>
          <w:bCs/>
        </w:rPr>
        <w:t xml:space="preserve">be </w:t>
      </w:r>
      <w:r w:rsidRPr="003D3FEC">
        <w:rPr>
          <w:bCs/>
        </w:rPr>
        <w:t xml:space="preserve">prioritized and </w:t>
      </w:r>
      <w:r w:rsidR="009F6E00" w:rsidRPr="003D3FEC">
        <w:rPr>
          <w:bCs/>
        </w:rPr>
        <w:t xml:space="preserve">considered for upstream </w:t>
      </w:r>
      <w:r w:rsidRPr="003D3FEC">
        <w:rPr>
          <w:bCs/>
        </w:rPr>
        <w:t xml:space="preserve">dialogue. </w:t>
      </w:r>
      <w:bookmarkEnd w:id="4"/>
      <w:r w:rsidR="009F6E00" w:rsidRPr="003D3FEC">
        <w:rPr>
          <w:bCs/>
        </w:rPr>
        <w:t xml:space="preserve">The delegation </w:t>
      </w:r>
      <w:r w:rsidRPr="003D3FEC">
        <w:rPr>
          <w:bCs/>
        </w:rPr>
        <w:t xml:space="preserve">was convinced that opening up and implementing upstream dialogue would </w:t>
      </w:r>
      <w:r w:rsidR="009F6E00" w:rsidRPr="003D3FEC">
        <w:rPr>
          <w:bCs/>
        </w:rPr>
        <w:t>mean that the Fund would not have to be used</w:t>
      </w:r>
      <w:r w:rsidRPr="003D3FEC">
        <w:rPr>
          <w:bCs/>
        </w:rPr>
        <w:t xml:space="preserve">. Instead, </w:t>
      </w:r>
      <w:r w:rsidR="00601DE7" w:rsidRPr="003D3FEC">
        <w:rPr>
          <w:bCs/>
        </w:rPr>
        <w:t xml:space="preserve">it </w:t>
      </w:r>
      <w:r w:rsidR="009F6E00" w:rsidRPr="003D3FEC">
        <w:rPr>
          <w:bCs/>
        </w:rPr>
        <w:t>c</w:t>
      </w:r>
      <w:r w:rsidR="00601DE7" w:rsidRPr="003D3FEC">
        <w:rPr>
          <w:bCs/>
        </w:rPr>
        <w:t xml:space="preserve">ould </w:t>
      </w:r>
      <w:r w:rsidRPr="003D3FEC">
        <w:rPr>
          <w:bCs/>
        </w:rPr>
        <w:t>contribut</w:t>
      </w:r>
      <w:r w:rsidR="00601DE7" w:rsidRPr="003D3FEC">
        <w:rPr>
          <w:bCs/>
        </w:rPr>
        <w:t>e</w:t>
      </w:r>
      <w:r w:rsidRPr="003D3FEC">
        <w:rPr>
          <w:bCs/>
        </w:rPr>
        <w:t xml:space="preserve"> directly to the </w:t>
      </w:r>
      <w:r w:rsidR="009F6E00" w:rsidRPr="003D3FEC">
        <w:rPr>
          <w:bCs/>
        </w:rPr>
        <w:t xml:space="preserve">financial </w:t>
      </w:r>
      <w:r w:rsidRPr="003D3FEC">
        <w:t>stability of the Convention.</w:t>
      </w:r>
      <w:r w:rsidRPr="003D3FEC">
        <w:rPr>
          <w:bCs/>
        </w:rPr>
        <w:t xml:space="preserve"> The dialogue process was conducted on </w:t>
      </w:r>
      <w:r w:rsidR="00643B10" w:rsidRPr="003D3FEC">
        <w:rPr>
          <w:bCs/>
        </w:rPr>
        <w:t xml:space="preserve">eleven </w:t>
      </w:r>
      <w:r w:rsidRPr="003D3FEC">
        <w:rPr>
          <w:bCs/>
        </w:rPr>
        <w:t>files, which showed that dialogue is possible</w:t>
      </w:r>
      <w:r w:rsidR="00643B10" w:rsidRPr="003D3FEC">
        <w:rPr>
          <w:bCs/>
        </w:rPr>
        <w:t>,</w:t>
      </w:r>
      <w:r w:rsidRPr="003D3FEC">
        <w:rPr>
          <w:bCs/>
        </w:rPr>
        <w:t xml:space="preserve"> and the </w:t>
      </w:r>
      <w:r w:rsidRPr="003D3FEC">
        <w:rPr>
          <w:bCs/>
        </w:rPr>
        <w:lastRenderedPageBreak/>
        <w:t xml:space="preserve">Committee should </w:t>
      </w:r>
      <w:r w:rsidR="009F6E00" w:rsidRPr="003D3FEC">
        <w:rPr>
          <w:bCs/>
        </w:rPr>
        <w:t xml:space="preserve">therefore </w:t>
      </w:r>
      <w:r w:rsidRPr="003D3FEC">
        <w:rPr>
          <w:bCs/>
        </w:rPr>
        <w:t>work to standardize such dialogue. Not doing so would establish privileges or favoured States</w:t>
      </w:r>
      <w:r w:rsidR="00601DE7" w:rsidRPr="003D3FEC">
        <w:rPr>
          <w:bCs/>
        </w:rPr>
        <w:t>,</w:t>
      </w:r>
      <w:r w:rsidRPr="003D3FEC">
        <w:rPr>
          <w:bCs/>
        </w:rPr>
        <w:t xml:space="preserve"> which </w:t>
      </w:r>
      <w:r w:rsidR="009F6E00" w:rsidRPr="003D3FEC">
        <w:rPr>
          <w:bCs/>
        </w:rPr>
        <w:t xml:space="preserve">went </w:t>
      </w:r>
      <w:r w:rsidRPr="003D3FEC">
        <w:rPr>
          <w:bCs/>
        </w:rPr>
        <w:t xml:space="preserve">against the spirit of the Convention. </w:t>
      </w:r>
    </w:p>
    <w:p w14:paraId="4CE681C5" w14:textId="5288FE5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Lithuania</w:t>
      </w:r>
      <w:r w:rsidRPr="003D3FEC">
        <w:rPr>
          <w:bCs/>
        </w:rPr>
        <w:t xml:space="preserve"> thanked the Evaluation Body for its work and for the high quality of its report, highlighting good examples and meticulous observations and recommendations based on an in</w:t>
      </w:r>
      <w:r w:rsidR="009F6E00" w:rsidRPr="003D3FEC">
        <w:rPr>
          <w:bCs/>
        </w:rPr>
        <w:t>-</w:t>
      </w:r>
      <w:r w:rsidRPr="003D3FEC">
        <w:rPr>
          <w:bCs/>
        </w:rPr>
        <w:t xml:space="preserve">depth analysis of the files. This will serve as a source of inspiration for States Parties in their upcoming efforts to prepare conclusive files. It appreciated the working principles of the Body, which </w:t>
      </w:r>
      <w:r w:rsidR="009F6E00" w:rsidRPr="003D3FEC">
        <w:rPr>
          <w:bCs/>
        </w:rPr>
        <w:t>w</w:t>
      </w:r>
      <w:r w:rsidR="00445171" w:rsidRPr="003D3FEC">
        <w:rPr>
          <w:bCs/>
        </w:rPr>
        <w:t>ere</w:t>
      </w:r>
      <w:r w:rsidR="009F6E00" w:rsidRPr="003D3FEC">
        <w:rPr>
          <w:bCs/>
        </w:rPr>
        <w:t xml:space="preserve"> </w:t>
      </w:r>
      <w:r w:rsidRPr="003D3FEC">
        <w:rPr>
          <w:bCs/>
        </w:rPr>
        <w:t>consisten</w:t>
      </w:r>
      <w:r w:rsidR="009F6E00" w:rsidRPr="003D3FEC">
        <w:rPr>
          <w:bCs/>
        </w:rPr>
        <w:t>t</w:t>
      </w:r>
      <w:r w:rsidRPr="003D3FEC">
        <w:rPr>
          <w:bCs/>
        </w:rPr>
        <w:t xml:space="preserve"> with previous approaches, </w:t>
      </w:r>
      <w:r w:rsidR="009F6E00" w:rsidRPr="003D3FEC">
        <w:rPr>
          <w:bCs/>
        </w:rPr>
        <w:t xml:space="preserve">while </w:t>
      </w:r>
      <w:r w:rsidRPr="003D3FEC">
        <w:rPr>
          <w:bCs/>
        </w:rPr>
        <w:t xml:space="preserve">monitoring the criteria defined in the Operational Directives, prioritizing the content of the files in the evaluation process, </w:t>
      </w:r>
      <w:r w:rsidR="009F6E00" w:rsidRPr="003D3FEC">
        <w:rPr>
          <w:bCs/>
        </w:rPr>
        <w:t xml:space="preserve">and </w:t>
      </w:r>
      <w:r w:rsidRPr="003D3FEC">
        <w:rPr>
          <w:bCs/>
        </w:rPr>
        <w:t xml:space="preserve">the application of the dialogue process, among others. </w:t>
      </w:r>
      <w:r w:rsidR="009F6E00" w:rsidRPr="003D3FEC">
        <w:rPr>
          <w:bCs/>
        </w:rPr>
        <w:t>T</w:t>
      </w:r>
      <w:r w:rsidRPr="003D3FEC">
        <w:rPr>
          <w:bCs/>
        </w:rPr>
        <w:t xml:space="preserve">he delegation </w:t>
      </w:r>
      <w:r w:rsidR="009F6E00" w:rsidRPr="003D3FEC">
        <w:rPr>
          <w:bCs/>
        </w:rPr>
        <w:t xml:space="preserve">shared </w:t>
      </w:r>
      <w:r w:rsidRPr="003D3FEC">
        <w:rPr>
          <w:bCs/>
        </w:rPr>
        <w:t>the opinion that in some cases the option to refer files serve</w:t>
      </w:r>
      <w:r w:rsidR="009F6E00" w:rsidRPr="003D3FEC">
        <w:rPr>
          <w:bCs/>
        </w:rPr>
        <w:t>s</w:t>
      </w:r>
      <w:r w:rsidRPr="003D3FEC">
        <w:rPr>
          <w:bCs/>
        </w:rPr>
        <w:t xml:space="preserve"> as an essential tool </w:t>
      </w:r>
      <w:r w:rsidR="00643B10" w:rsidRPr="003D3FEC">
        <w:rPr>
          <w:bCs/>
        </w:rPr>
        <w:t>to</w:t>
      </w:r>
      <w:r w:rsidRPr="003D3FEC">
        <w:rPr>
          <w:bCs/>
        </w:rPr>
        <w:t xml:space="preserve"> improv</w:t>
      </w:r>
      <w:r w:rsidR="00643B10" w:rsidRPr="003D3FEC">
        <w:rPr>
          <w:bCs/>
        </w:rPr>
        <w:t>e</w:t>
      </w:r>
      <w:r w:rsidRPr="003D3FEC">
        <w:rPr>
          <w:bCs/>
        </w:rPr>
        <w:t xml:space="preserve"> the quality of the files, even giving precious time to the submitting States to implement important safeguarding measures before the</w:t>
      </w:r>
      <w:r w:rsidR="009F6E00" w:rsidRPr="003D3FEC">
        <w:rPr>
          <w:bCs/>
        </w:rPr>
        <w:t>ir</w:t>
      </w:r>
      <w:r w:rsidRPr="003D3FEC">
        <w:rPr>
          <w:bCs/>
        </w:rPr>
        <w:t xml:space="preserve"> re-submission. This </w:t>
      </w:r>
      <w:r w:rsidR="009F6E00" w:rsidRPr="003D3FEC">
        <w:rPr>
          <w:bCs/>
        </w:rPr>
        <w:t xml:space="preserve">would </w:t>
      </w:r>
      <w:r w:rsidRPr="003D3FEC">
        <w:rPr>
          <w:bCs/>
        </w:rPr>
        <w:t xml:space="preserve">help improve safeguarding plans, which is one of the most important ways to implement the Convention. The delegation was delighted to note the growing number of multinational files and supported the invitation to prepare guidance notes to help States Parties navigate the fairly complex multinational process. </w:t>
      </w:r>
    </w:p>
    <w:p w14:paraId="420D40E7" w14:textId="557EF4C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Cuba</w:t>
      </w:r>
      <w:r w:rsidRPr="003D3FEC">
        <w:rPr>
          <w:bCs/>
        </w:rPr>
        <w:t xml:space="preserve"> took note of the report by the Evaluation Body, highlighting the importance of its work when it comes to </w:t>
      </w:r>
      <w:r w:rsidR="00F51A08" w:rsidRPr="003D3FEC">
        <w:rPr>
          <w:bCs/>
        </w:rPr>
        <w:t>guaranteeing</w:t>
      </w:r>
      <w:r w:rsidRPr="003D3FEC">
        <w:rPr>
          <w:bCs/>
        </w:rPr>
        <w:t xml:space="preserve"> the inscription process of the Lists. </w:t>
      </w:r>
      <w:r w:rsidR="00F51A08" w:rsidRPr="003D3FEC">
        <w:rPr>
          <w:bCs/>
        </w:rPr>
        <w:t>However, t</w:t>
      </w:r>
      <w:r w:rsidRPr="003D3FEC">
        <w:rPr>
          <w:bCs/>
        </w:rPr>
        <w:t xml:space="preserve">he evaluation </w:t>
      </w:r>
      <w:r w:rsidR="00F51A08" w:rsidRPr="003D3FEC">
        <w:rPr>
          <w:bCs/>
        </w:rPr>
        <w:t xml:space="preserve">must also </w:t>
      </w:r>
      <w:r w:rsidRPr="003D3FEC">
        <w:rPr>
          <w:bCs/>
        </w:rPr>
        <w:t xml:space="preserve">reflect the priorities set out </w:t>
      </w:r>
      <w:r w:rsidR="00F51A08" w:rsidRPr="003D3FEC">
        <w:rPr>
          <w:bCs/>
        </w:rPr>
        <w:t xml:space="preserve">in </w:t>
      </w:r>
      <w:r w:rsidRPr="003D3FEC">
        <w:rPr>
          <w:bCs/>
        </w:rPr>
        <w:t xml:space="preserve">the </w:t>
      </w:r>
      <w:r w:rsidR="00F51A08" w:rsidRPr="003D3FEC">
        <w:rPr>
          <w:bCs/>
        </w:rPr>
        <w:t xml:space="preserve">Operational Directives </w:t>
      </w:r>
      <w:r w:rsidRPr="003D3FEC">
        <w:rPr>
          <w:bCs/>
        </w:rPr>
        <w:t>of the Convention</w:t>
      </w:r>
      <w:r w:rsidR="00F51A08" w:rsidRPr="003D3FEC">
        <w:rPr>
          <w:bCs/>
        </w:rPr>
        <w:t>, covering such e</w:t>
      </w:r>
      <w:r w:rsidRPr="003D3FEC">
        <w:rPr>
          <w:bCs/>
        </w:rPr>
        <w:t xml:space="preserve">ssential issues as regional balance, paying attention to priority groups, </w:t>
      </w:r>
      <w:r w:rsidR="00F51A08" w:rsidRPr="003D3FEC">
        <w:rPr>
          <w:bCs/>
        </w:rPr>
        <w:t>linguistic diversity</w:t>
      </w:r>
      <w:r w:rsidRPr="003D3FEC">
        <w:rPr>
          <w:bCs/>
        </w:rPr>
        <w:t xml:space="preserve">, </w:t>
      </w:r>
      <w:r w:rsidR="00F51A08" w:rsidRPr="003D3FEC">
        <w:rPr>
          <w:bCs/>
        </w:rPr>
        <w:t xml:space="preserve">and harmonization with </w:t>
      </w:r>
      <w:r w:rsidRPr="003D3FEC">
        <w:rPr>
          <w:bCs/>
        </w:rPr>
        <w:t>other Conventions</w:t>
      </w:r>
      <w:r w:rsidR="00F51A08" w:rsidRPr="003D3FEC">
        <w:rPr>
          <w:bCs/>
        </w:rPr>
        <w:t xml:space="preserve">, which should all be reflected </w:t>
      </w:r>
      <w:r w:rsidRPr="003D3FEC">
        <w:rPr>
          <w:bCs/>
        </w:rPr>
        <w:t xml:space="preserve">in the results of the Evaluation Body. </w:t>
      </w:r>
      <w:r w:rsidR="00F51A08" w:rsidRPr="003D3FEC">
        <w:rPr>
          <w:bCs/>
        </w:rPr>
        <w:t>T</w:t>
      </w:r>
      <w:r w:rsidRPr="003D3FEC">
        <w:rPr>
          <w:bCs/>
        </w:rPr>
        <w:t xml:space="preserve">he delegation regretted the lack of balance in this cycle, particularly with regard to </w:t>
      </w:r>
      <w:r w:rsidR="00F51A08" w:rsidRPr="003D3FEC">
        <w:rPr>
          <w:bCs/>
        </w:rPr>
        <w:t xml:space="preserve">the </w:t>
      </w:r>
      <w:r w:rsidRPr="003D3FEC">
        <w:rPr>
          <w:bCs/>
        </w:rPr>
        <w:t>Latin America and Caribbean</w:t>
      </w:r>
      <w:r w:rsidR="00F51A08" w:rsidRPr="003D3FEC">
        <w:rPr>
          <w:bCs/>
        </w:rPr>
        <w:t xml:space="preserve"> region</w:t>
      </w:r>
      <w:r w:rsidRPr="003D3FEC">
        <w:rPr>
          <w:bCs/>
        </w:rPr>
        <w:t xml:space="preserve">, and for SIDS. None of the files from </w:t>
      </w:r>
      <w:r w:rsidR="00F51A08" w:rsidRPr="003D3FEC">
        <w:rPr>
          <w:bCs/>
        </w:rPr>
        <w:t xml:space="preserve">this </w:t>
      </w:r>
      <w:r w:rsidRPr="003D3FEC">
        <w:rPr>
          <w:bCs/>
        </w:rPr>
        <w:t xml:space="preserve">region benefitted from upstream dialogue, including countries that </w:t>
      </w:r>
      <w:r w:rsidR="00F51A08" w:rsidRPr="003D3FEC">
        <w:rPr>
          <w:bCs/>
        </w:rPr>
        <w:t xml:space="preserve">had </w:t>
      </w:r>
      <w:r w:rsidRPr="003D3FEC">
        <w:rPr>
          <w:bCs/>
        </w:rPr>
        <w:t>submitt</w:t>
      </w:r>
      <w:r w:rsidR="00F51A08" w:rsidRPr="003D3FEC">
        <w:rPr>
          <w:bCs/>
        </w:rPr>
        <w:t>ed</w:t>
      </w:r>
      <w:r w:rsidRPr="003D3FEC">
        <w:rPr>
          <w:bCs/>
        </w:rPr>
        <w:t xml:space="preserve"> a file for the first time. </w:t>
      </w:r>
      <w:r w:rsidR="00F51A08" w:rsidRPr="003D3FEC">
        <w:rPr>
          <w:bCs/>
        </w:rPr>
        <w:t xml:space="preserve">The delegation </w:t>
      </w:r>
      <w:r w:rsidRPr="003D3FEC">
        <w:rPr>
          <w:bCs/>
        </w:rPr>
        <w:t xml:space="preserve">believed that the </w:t>
      </w:r>
      <w:r w:rsidR="00F51A08" w:rsidRPr="003D3FEC">
        <w:rPr>
          <w:bCs/>
        </w:rPr>
        <w:t xml:space="preserve">upstream </w:t>
      </w:r>
      <w:r w:rsidRPr="003D3FEC">
        <w:rPr>
          <w:bCs/>
        </w:rPr>
        <w:t xml:space="preserve">dialogue process should be part of </w:t>
      </w:r>
      <w:r w:rsidR="00F51A08" w:rsidRPr="003D3FEC">
        <w:rPr>
          <w:bCs/>
        </w:rPr>
        <w:t xml:space="preserve">the mechanism, as outlined in Article 55 of </w:t>
      </w:r>
      <w:r w:rsidRPr="003D3FEC">
        <w:rPr>
          <w:bCs/>
        </w:rPr>
        <w:t>the Operational Directives. The evaluation cannot compete in terms of regional groups able to prepare the</w:t>
      </w:r>
      <w:r w:rsidR="00F51A08" w:rsidRPr="003D3FEC">
        <w:rPr>
          <w:bCs/>
        </w:rPr>
        <w:t>ir</w:t>
      </w:r>
      <w:r w:rsidRPr="003D3FEC">
        <w:rPr>
          <w:bCs/>
        </w:rPr>
        <w:t xml:space="preserve"> best files, especially when it comes to communities and bearers taking part in the process. The delegation supported the remarks made by Brazil, Morocco, Malaysia, India, Rwanda, Peru, Paraguay and Bangladesh, sharing the same concerns expressed by these States. It was convinced that Morocco will be a starting point to improve the evaluation system and this Convention. The delegation thanked Spain for providing Spanish interpretation.</w:t>
      </w:r>
    </w:p>
    <w:p w14:paraId="117FABB2" w14:textId="350A5B3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Argentina</w:t>
      </w:r>
      <w:r w:rsidRPr="003D3FEC">
        <w:rPr>
          <w:bCs/>
        </w:rPr>
        <w:t xml:space="preserve"> thanked the authorities of Morocco for organizing this </w:t>
      </w:r>
      <w:r w:rsidR="000C606A" w:rsidRPr="003D3FEC">
        <w:rPr>
          <w:bCs/>
        </w:rPr>
        <w:t>seventeenth</w:t>
      </w:r>
      <w:r w:rsidRPr="003D3FEC">
        <w:rPr>
          <w:bCs/>
        </w:rPr>
        <w:t xml:space="preserve"> session, thanking UNESCO, the Secretariat and the Chairperson. It thanked the Evaluation Body for its very detailed report. As mentioned by a number of other delegations, Argentina also had concerns about the imbalance and representation of some regions on the Lists. The delegation echoed the request to strengthen national and local capacity, as well as upstream dialogue between the Evaluation Body and the submitting States, which is as an essential part of the process for nominations. It believed that dialogue at each stage of implementation of the Convention is necessary</w:t>
      </w:r>
      <w:r w:rsidR="00643B10" w:rsidRPr="003D3FEC">
        <w:rPr>
          <w:bCs/>
        </w:rPr>
        <w:t>, which is</w:t>
      </w:r>
      <w:r w:rsidRPr="003D3FEC">
        <w:rPr>
          <w:bCs/>
        </w:rPr>
        <w:t xml:space="preserve"> why this should be part of the approach, echoing the sentiments expressed by others that these issues need to be debated in depth. </w:t>
      </w:r>
    </w:p>
    <w:p w14:paraId="69EA93F8" w14:textId="695958E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Guatemala</w:t>
      </w:r>
      <w:r w:rsidRPr="003D3FEC">
        <w:rPr>
          <w:bCs/>
        </w:rPr>
        <w:t xml:space="preserve"> thanked the Evaluation Body for the </w:t>
      </w:r>
      <w:r w:rsidR="00230B82" w:rsidRPr="003D3FEC">
        <w:rPr>
          <w:bCs/>
        </w:rPr>
        <w:t xml:space="preserve">immense </w:t>
      </w:r>
      <w:r w:rsidRPr="003D3FEC">
        <w:rPr>
          <w:bCs/>
        </w:rPr>
        <w:t xml:space="preserve">work achieved in evaluating the many files for this cycle. As a State Party, Guatemala was interested in promoting balanced dialogue in order to ensure that all </w:t>
      </w:r>
      <w:r w:rsidR="00230B82" w:rsidRPr="003D3FEC">
        <w:rPr>
          <w:bCs/>
        </w:rPr>
        <w:t xml:space="preserve">submitting States </w:t>
      </w:r>
      <w:r w:rsidRPr="003D3FEC">
        <w:rPr>
          <w:bCs/>
        </w:rPr>
        <w:t xml:space="preserve">have an opportunity to be heard, </w:t>
      </w:r>
      <w:r w:rsidR="00230B82" w:rsidRPr="003D3FEC">
        <w:rPr>
          <w:bCs/>
        </w:rPr>
        <w:t xml:space="preserve">which </w:t>
      </w:r>
      <w:r w:rsidR="00E22418" w:rsidRPr="003D3FEC">
        <w:rPr>
          <w:bCs/>
        </w:rPr>
        <w:t>highlights</w:t>
      </w:r>
      <w:r w:rsidRPr="003D3FEC">
        <w:rPr>
          <w:bCs/>
        </w:rPr>
        <w:t xml:space="preserve"> the importance of regional balance. The delegation understood that inscription is not a competition</w:t>
      </w:r>
      <w:r w:rsidR="00230B82" w:rsidRPr="003D3FEC">
        <w:rPr>
          <w:bCs/>
        </w:rPr>
        <w:t xml:space="preserve"> and that all States should be given the </w:t>
      </w:r>
      <w:r w:rsidRPr="003D3FEC">
        <w:rPr>
          <w:bCs/>
        </w:rPr>
        <w:t xml:space="preserve">opportunity to allay </w:t>
      </w:r>
      <w:r w:rsidR="00230B82" w:rsidRPr="003D3FEC">
        <w:rPr>
          <w:bCs/>
        </w:rPr>
        <w:t xml:space="preserve">any </w:t>
      </w:r>
      <w:r w:rsidRPr="003D3FEC">
        <w:rPr>
          <w:bCs/>
        </w:rPr>
        <w:t xml:space="preserve">concerns </w:t>
      </w:r>
      <w:r w:rsidR="00230B82" w:rsidRPr="003D3FEC">
        <w:rPr>
          <w:bCs/>
        </w:rPr>
        <w:t xml:space="preserve">in their files </w:t>
      </w:r>
      <w:r w:rsidRPr="003D3FEC">
        <w:rPr>
          <w:bCs/>
        </w:rPr>
        <w:t xml:space="preserve">in a fair manner, in particular </w:t>
      </w:r>
      <w:r w:rsidR="00230B82" w:rsidRPr="003D3FEC">
        <w:rPr>
          <w:bCs/>
        </w:rPr>
        <w:t xml:space="preserve">for States that </w:t>
      </w:r>
      <w:r w:rsidRPr="003D3FEC">
        <w:rPr>
          <w:bCs/>
        </w:rPr>
        <w:t xml:space="preserve">did not benefit </w:t>
      </w:r>
      <w:r w:rsidR="00230B82" w:rsidRPr="003D3FEC">
        <w:rPr>
          <w:bCs/>
        </w:rPr>
        <w:t>from the dialogue process</w:t>
      </w:r>
      <w:r w:rsidRPr="003D3FEC">
        <w:rPr>
          <w:bCs/>
        </w:rPr>
        <w:t xml:space="preserve">. Intangible cultural heritage is important in </w:t>
      </w:r>
      <w:r w:rsidR="00230B82" w:rsidRPr="003D3FEC">
        <w:rPr>
          <w:bCs/>
        </w:rPr>
        <w:t xml:space="preserve">every </w:t>
      </w:r>
      <w:r w:rsidRPr="003D3FEC">
        <w:rPr>
          <w:bCs/>
        </w:rPr>
        <w:t xml:space="preserve">State. The communities manage and implement all the safeguarding measures together with all the actors in the different communities, which was why the process must be done in a fair manner so that each and every one of the </w:t>
      </w:r>
      <w:r w:rsidR="00230B82" w:rsidRPr="003D3FEC">
        <w:rPr>
          <w:bCs/>
        </w:rPr>
        <w:t xml:space="preserve">submitting </w:t>
      </w:r>
      <w:r w:rsidRPr="003D3FEC">
        <w:rPr>
          <w:bCs/>
        </w:rPr>
        <w:t xml:space="preserve">States </w:t>
      </w:r>
      <w:r w:rsidR="00230B82" w:rsidRPr="003D3FEC">
        <w:rPr>
          <w:bCs/>
        </w:rPr>
        <w:t>has the right to be</w:t>
      </w:r>
      <w:r w:rsidRPr="003D3FEC">
        <w:rPr>
          <w:bCs/>
        </w:rPr>
        <w:t xml:space="preserve"> heard. </w:t>
      </w:r>
    </w:p>
    <w:p w14:paraId="673B75CC"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thanked </w:t>
      </w:r>
      <w:r w:rsidRPr="003D3FEC">
        <w:t xml:space="preserve">the Vice-Minister for his intervention. </w:t>
      </w:r>
    </w:p>
    <w:p w14:paraId="6F22F1BE" w14:textId="23B4FB5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lastRenderedPageBreak/>
        <w:t xml:space="preserve">The delegation of </w:t>
      </w:r>
      <w:r w:rsidRPr="003D3FEC">
        <w:rPr>
          <w:b/>
        </w:rPr>
        <w:t>Haiti</w:t>
      </w:r>
      <w:r w:rsidRPr="003D3FEC">
        <w:t xml:space="preserve"> thanked the Evaluation Body for its colossal work, </w:t>
      </w:r>
      <w:r w:rsidR="00230B82" w:rsidRPr="003D3FEC">
        <w:t xml:space="preserve">as evidenced by </w:t>
      </w:r>
      <w:r w:rsidRPr="003D3FEC">
        <w:t xml:space="preserve">this report. It wished to underline paragraph 36, which drew attention to the quality of files submitted by Groups I and II, which provides food for thought. </w:t>
      </w:r>
      <w:r w:rsidR="00230B82" w:rsidRPr="003D3FEC">
        <w:t xml:space="preserve">The delegation </w:t>
      </w:r>
      <w:r w:rsidRPr="003D3FEC">
        <w:t xml:space="preserve">echoed the remarks made by Members from Group III and Group V(a) to call for a much greater dialogue, and </w:t>
      </w:r>
      <w:r w:rsidR="00643B10" w:rsidRPr="003D3FEC">
        <w:t xml:space="preserve">asked </w:t>
      </w:r>
      <w:r w:rsidRPr="003D3FEC">
        <w:t>why not apply priority to SIDS in this Convention</w:t>
      </w:r>
      <w:r w:rsidR="00230B82" w:rsidRPr="003D3FEC">
        <w:t>,</w:t>
      </w:r>
      <w:r w:rsidRPr="003D3FEC">
        <w:t xml:space="preserve"> which would mean greater dialogue for these developing island countries that need these mechanisms and see themselves represented, commensurate with their contributions to this very important Convention. The delegation reiterat</w:t>
      </w:r>
      <w:r w:rsidR="00230B82" w:rsidRPr="003D3FEC">
        <w:t>ed</w:t>
      </w:r>
      <w:r w:rsidRPr="003D3FEC">
        <w:t xml:space="preserve"> Haiti</w:t>
      </w:r>
      <w:r w:rsidR="00230B82" w:rsidRPr="003D3FEC">
        <w:t>’</w:t>
      </w:r>
      <w:r w:rsidRPr="003D3FEC">
        <w:t>s support for the nomination of the element submitted by Cuba</w:t>
      </w:r>
      <w:r w:rsidR="00643B10" w:rsidRPr="003D3FEC">
        <w:t>,</w:t>
      </w:r>
      <w:r w:rsidRPr="003D3FEC">
        <w:t xml:space="preserve"> and which is very dear to Haiti and throughout the region.</w:t>
      </w:r>
    </w:p>
    <w:p w14:paraId="2AA0EFAD" w14:textId="711B663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Norway</w:t>
      </w:r>
      <w:r w:rsidRPr="003D3FEC">
        <w:rPr>
          <w:bCs/>
        </w:rPr>
        <w:t xml:space="preserve"> echoed the remarks expressed by Sweden, Czechia and Switzerland, among others, that had insisted that the decision related to the examination of nominations to the Lists and the Register be based on expert knowledge. It highlighted the importance of the work of </w:t>
      </w:r>
      <w:r w:rsidR="00643B10" w:rsidRPr="003D3FEC">
        <w:rPr>
          <w:bCs/>
        </w:rPr>
        <w:t xml:space="preserve">non-governmental organizations </w:t>
      </w:r>
      <w:r w:rsidRPr="003D3FEC">
        <w:rPr>
          <w:bCs/>
        </w:rPr>
        <w:t xml:space="preserve">and encouraged their continued and strong involvement. </w:t>
      </w:r>
    </w:p>
    <w:p w14:paraId="7B1777D1" w14:textId="7A0F0B7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Spain</w:t>
      </w:r>
      <w:r w:rsidRPr="003D3FEC">
        <w:rPr>
          <w:bCs/>
        </w:rPr>
        <w:t xml:space="preserve"> thanked the Chairperson for hosting this meeting</w:t>
      </w:r>
      <w:r w:rsidR="002156EE" w:rsidRPr="003D3FEC">
        <w:rPr>
          <w:bCs/>
        </w:rPr>
        <w:t>,</w:t>
      </w:r>
      <w:r w:rsidRPr="003D3FEC">
        <w:rPr>
          <w:bCs/>
        </w:rPr>
        <w:t xml:space="preserve"> and the Secretariat and the Evaluation Body for their great work, acknowledging that it is extremely complex to carry out this work online and </w:t>
      </w:r>
      <w:r w:rsidR="00643B10" w:rsidRPr="003D3FEC">
        <w:rPr>
          <w:bCs/>
        </w:rPr>
        <w:t xml:space="preserve">that </w:t>
      </w:r>
      <w:r w:rsidRPr="003D3FEC">
        <w:rPr>
          <w:bCs/>
        </w:rPr>
        <w:t>it welcomed the report. Nevertheless, like other States Parties, particularly in Groups III and V(a), Spain insisted that the dialogue process should be systematic</w:t>
      </w:r>
      <w:r w:rsidR="002156EE" w:rsidRPr="003D3FEC">
        <w:rPr>
          <w:bCs/>
        </w:rPr>
        <w:t>,</w:t>
      </w:r>
      <w:r w:rsidRPr="003D3FEC">
        <w:rPr>
          <w:bCs/>
        </w:rPr>
        <w:t xml:space="preserve"> as the application is not transparent with respect to some States. </w:t>
      </w:r>
    </w:p>
    <w:p w14:paraId="4E5C8110" w14:textId="390338A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With no further comments, the </w:t>
      </w:r>
      <w:r w:rsidRPr="003D3FEC">
        <w:rPr>
          <w:b/>
          <w:bCs/>
        </w:rPr>
        <w:t xml:space="preserve">Chairperson </w:t>
      </w:r>
      <w:r w:rsidRPr="003D3FEC">
        <w:rPr>
          <w:bCs/>
        </w:rPr>
        <w:t xml:space="preserve">invited the Rapporteur to respond to the questions raised. </w:t>
      </w:r>
    </w:p>
    <w:p w14:paraId="4DD031A2" w14:textId="0586CA4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Rapporteur of the Evaluation Body</w:t>
      </w:r>
      <w:r w:rsidRPr="003D3FEC">
        <w:t xml:space="preserve"> </w:t>
      </w:r>
      <w:r w:rsidRPr="003D3FEC">
        <w:rPr>
          <w:bCs/>
        </w:rPr>
        <w:t>thanked the States Parties for the encouraging words offered to the Evaluation Body for its work and report. The dialogue process is actually intended to be a simple question</w:t>
      </w:r>
      <w:r w:rsidR="00643B10" w:rsidRPr="003D3FEC">
        <w:rPr>
          <w:bCs/>
        </w:rPr>
        <w:t>-</w:t>
      </w:r>
      <w:r w:rsidRPr="003D3FEC">
        <w:rPr>
          <w:bCs/>
        </w:rPr>
        <w:t>and</w:t>
      </w:r>
      <w:r w:rsidR="00643B10" w:rsidRPr="003D3FEC">
        <w:rPr>
          <w:bCs/>
        </w:rPr>
        <w:t>-</w:t>
      </w:r>
      <w:r w:rsidRPr="003D3FEC">
        <w:rPr>
          <w:bCs/>
        </w:rPr>
        <w:t xml:space="preserve">answer exchange that is posed to the submitting State, which is intended to clarify any statement that is unclear in the file or </w:t>
      </w:r>
      <w:r w:rsidR="002156EE" w:rsidRPr="003D3FEC">
        <w:rPr>
          <w:bCs/>
        </w:rPr>
        <w:t xml:space="preserve">to </w:t>
      </w:r>
      <w:r w:rsidRPr="003D3FEC">
        <w:rPr>
          <w:bCs/>
        </w:rPr>
        <w:t xml:space="preserve">correct some technical errors that can be resolved by a simple answer. In the current form, it is not intended to be a way to solicit or address more complex issues that cannot be resolved. This had been the fundamental approach. If a file had sufficient information and the Evaluation Body deemed that the file was sufficiently complete to make a decision or an evaluation, then no questions were posed in the dialogue process. Related to that question is a question about capacity. </w:t>
      </w:r>
      <w:r w:rsidRPr="003D3FEC">
        <w:rPr>
          <w:bCs/>
          <w:i/>
          <w:iCs/>
        </w:rPr>
        <w:t>Can the Evaluation Body increase the number of evaluations?</w:t>
      </w:r>
      <w:r w:rsidRPr="003D3FEC">
        <w:rPr>
          <w:bCs/>
        </w:rPr>
        <w:t xml:space="preserve"> The Rapporteur noted the already heavy and substantial workload. There were suggestions to widen the dialogue process. Of course, that has to be considered and decided in terms of the overall workload on both the Evaluation Body and, of course, the Secretariat, which also support</w:t>
      </w:r>
      <w:r w:rsidR="002156EE" w:rsidRPr="003D3FEC">
        <w:rPr>
          <w:bCs/>
        </w:rPr>
        <w:t>ed</w:t>
      </w:r>
      <w:r w:rsidRPr="003D3FEC">
        <w:rPr>
          <w:bCs/>
        </w:rPr>
        <w:t xml:space="preserve"> this work. On the related issues o</w:t>
      </w:r>
      <w:r w:rsidR="002156EE" w:rsidRPr="003D3FEC">
        <w:rPr>
          <w:bCs/>
        </w:rPr>
        <w:t>f</w:t>
      </w:r>
      <w:r w:rsidRPr="003D3FEC">
        <w:rPr>
          <w:bCs/>
        </w:rPr>
        <w:t xml:space="preserve"> dialogue posed by Czechia on the use of external information, the Body believe</w:t>
      </w:r>
      <w:r w:rsidR="002156EE" w:rsidRPr="003D3FEC">
        <w:rPr>
          <w:bCs/>
        </w:rPr>
        <w:t>d</w:t>
      </w:r>
      <w:r w:rsidRPr="003D3FEC">
        <w:rPr>
          <w:bCs/>
        </w:rPr>
        <w:t xml:space="preserve"> that additional information could possibly enhance the evaluation process, as mentioned in the report. But at the same time, the Evaluation Body </w:t>
      </w:r>
      <w:r w:rsidR="002156EE" w:rsidRPr="003D3FEC">
        <w:rPr>
          <w:bCs/>
        </w:rPr>
        <w:t xml:space="preserve">carries out its </w:t>
      </w:r>
      <w:r w:rsidRPr="003D3FEC">
        <w:rPr>
          <w:bCs/>
        </w:rPr>
        <w:t>evaluat</w:t>
      </w:r>
      <w:r w:rsidR="002156EE" w:rsidRPr="003D3FEC">
        <w:rPr>
          <w:bCs/>
        </w:rPr>
        <w:t>ions</w:t>
      </w:r>
      <w:r w:rsidRPr="003D3FEC">
        <w:rPr>
          <w:bCs/>
        </w:rPr>
        <w:t xml:space="preserve"> based on the information contained in the file and not on information </w:t>
      </w:r>
      <w:r w:rsidR="00643B10" w:rsidRPr="003D3FEC">
        <w:rPr>
          <w:bCs/>
        </w:rPr>
        <w:t>gained through</w:t>
      </w:r>
      <w:r w:rsidRPr="003D3FEC">
        <w:rPr>
          <w:bCs/>
        </w:rPr>
        <w:t xml:space="preserve"> experience or knowledge from personal visits or information found online. The Evaluation Body discussed this point at length—</w:t>
      </w:r>
      <w:r w:rsidRPr="003D3FEC">
        <w:rPr>
          <w:bCs/>
          <w:i/>
          <w:iCs/>
        </w:rPr>
        <w:t>how can it use such external information?</w:t>
      </w:r>
      <w:r w:rsidRPr="003D3FEC">
        <w:rPr>
          <w:bCs/>
        </w:rPr>
        <w:t xml:space="preserve"> There are indeed defined sources that can be used, sources of information that are accurate, but </w:t>
      </w:r>
      <w:r w:rsidR="002156EE" w:rsidRPr="003D3FEC">
        <w:rPr>
          <w:bCs/>
        </w:rPr>
        <w:t>in what way</w:t>
      </w:r>
      <w:r w:rsidRPr="003D3FEC">
        <w:rPr>
          <w:bCs/>
        </w:rPr>
        <w:t xml:space="preserve"> would </w:t>
      </w:r>
      <w:r w:rsidR="002156EE" w:rsidRPr="003D3FEC">
        <w:rPr>
          <w:bCs/>
        </w:rPr>
        <w:t xml:space="preserve">it </w:t>
      </w:r>
      <w:r w:rsidRPr="003D3FEC">
        <w:rPr>
          <w:bCs/>
        </w:rPr>
        <w:t>be a fair approach</w:t>
      </w:r>
      <w:r w:rsidR="00643B10" w:rsidRPr="003D3FEC">
        <w:rPr>
          <w:bCs/>
        </w:rPr>
        <w:t>,</w:t>
      </w:r>
      <w:r w:rsidRPr="003D3FEC">
        <w:rPr>
          <w:bCs/>
        </w:rPr>
        <w:t xml:space="preserve"> </w:t>
      </w:r>
      <w:r w:rsidR="002156EE" w:rsidRPr="003D3FEC">
        <w:rPr>
          <w:bCs/>
        </w:rPr>
        <w:t xml:space="preserve">as </w:t>
      </w:r>
      <w:r w:rsidRPr="003D3FEC">
        <w:rPr>
          <w:bCs/>
        </w:rPr>
        <w:t xml:space="preserve">sources have to be in English and French in order for the Evaluation Body to use such information. </w:t>
      </w:r>
      <w:r w:rsidRPr="003D3FEC">
        <w:rPr>
          <w:bCs/>
          <w:i/>
          <w:iCs/>
        </w:rPr>
        <w:t>How can the Evaluation Body have a more consistent and transparent approach?</w:t>
      </w:r>
      <w:r w:rsidRPr="003D3FEC">
        <w:rPr>
          <w:bCs/>
        </w:rPr>
        <w:t xml:space="preserve"> Unfortunately, the Body does not have a concrete solution or a proposal </w:t>
      </w:r>
      <w:r w:rsidR="002156EE" w:rsidRPr="003D3FEC">
        <w:rPr>
          <w:bCs/>
        </w:rPr>
        <w:t xml:space="preserve">at present that can </w:t>
      </w:r>
      <w:r w:rsidRPr="003D3FEC">
        <w:rPr>
          <w:bCs/>
        </w:rPr>
        <w:t xml:space="preserve">address this </w:t>
      </w:r>
      <w:r w:rsidR="002156EE" w:rsidRPr="003D3FEC">
        <w:rPr>
          <w:bCs/>
        </w:rPr>
        <w:t>issue</w:t>
      </w:r>
      <w:r w:rsidRPr="003D3FEC">
        <w:rPr>
          <w:bCs/>
        </w:rPr>
        <w:t xml:space="preserve">. </w:t>
      </w:r>
    </w:p>
    <w:p w14:paraId="470CE021" w14:textId="096FDDB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Rapporteur</w:t>
      </w:r>
      <w:r w:rsidRPr="003D3FEC">
        <w:rPr>
          <w:bCs/>
        </w:rPr>
        <w:t xml:space="preserve"> explained that some ideas </w:t>
      </w:r>
      <w:r w:rsidR="002156EE" w:rsidRPr="003D3FEC">
        <w:rPr>
          <w:bCs/>
        </w:rPr>
        <w:t>had been</w:t>
      </w:r>
      <w:r w:rsidRPr="003D3FEC">
        <w:rPr>
          <w:bCs/>
        </w:rPr>
        <w:t xml:space="preserve"> discussed. For example, there were suggestions on perhaps doing a video interview with communities. But again, that would have to be considered in terms of the timeline given for the evaluation, the number of files to be evaluated, and the process—</w:t>
      </w:r>
      <w:r w:rsidRPr="003D3FEC">
        <w:rPr>
          <w:bCs/>
          <w:i/>
          <w:iCs/>
        </w:rPr>
        <w:t>how do we establish such processes?</w:t>
      </w:r>
      <w:r w:rsidRPr="003D3FEC">
        <w:rPr>
          <w:bCs/>
        </w:rPr>
        <w:t xml:space="preserve"> There was a question from Ethiopia regarding trademarks, labels, practice and products</w:t>
      </w:r>
      <w:r w:rsidR="002156EE" w:rsidRPr="003D3FEC">
        <w:rPr>
          <w:bCs/>
        </w:rPr>
        <w:t>,</w:t>
      </w:r>
      <w:r w:rsidRPr="003D3FEC">
        <w:rPr>
          <w:bCs/>
        </w:rPr>
        <w:t xml:space="preserve"> and links to sustainable development. In the presentation earlier, the Rapporteur </w:t>
      </w:r>
      <w:r w:rsidR="002156EE" w:rsidRPr="003D3FEC">
        <w:rPr>
          <w:bCs/>
        </w:rPr>
        <w:t xml:space="preserve">had </w:t>
      </w:r>
      <w:r w:rsidRPr="003D3FEC">
        <w:rPr>
          <w:bCs/>
        </w:rPr>
        <w:t xml:space="preserve">mentioned that the Body recognized the importance of intangible cultural heritage and sustainable livelihoods of communities. Sustainable livelihoods that can improve the lives of people are an important consideration for sustainable development. At the same time, there is a lot of discussion about </w:t>
      </w:r>
      <w:r w:rsidRPr="003D3FEC">
        <w:rPr>
          <w:bCs/>
        </w:rPr>
        <w:lastRenderedPageBreak/>
        <w:t xml:space="preserve">the issue of commercialization. </w:t>
      </w:r>
      <w:r w:rsidRPr="003D3FEC">
        <w:rPr>
          <w:bCs/>
          <w:i/>
          <w:iCs/>
        </w:rPr>
        <w:t>At what point is there over</w:t>
      </w:r>
      <w:r w:rsidR="002156EE" w:rsidRPr="003D3FEC">
        <w:rPr>
          <w:bCs/>
          <w:i/>
          <w:iCs/>
        </w:rPr>
        <w:t>-</w:t>
      </w:r>
      <w:r w:rsidRPr="003D3FEC">
        <w:rPr>
          <w:bCs/>
          <w:i/>
          <w:iCs/>
        </w:rPr>
        <w:t>commercialization?</w:t>
      </w:r>
      <w:r w:rsidRPr="003D3FEC">
        <w:rPr>
          <w:bCs/>
        </w:rPr>
        <w:t xml:space="preserve"> That is </w:t>
      </w:r>
      <w:r w:rsidR="002156EE" w:rsidRPr="003D3FEC">
        <w:rPr>
          <w:bCs/>
        </w:rPr>
        <w:t xml:space="preserve">an issue </w:t>
      </w:r>
      <w:r w:rsidRPr="003D3FEC">
        <w:rPr>
          <w:bCs/>
        </w:rPr>
        <w:t xml:space="preserve">the Body wished to have further clarity </w:t>
      </w:r>
      <w:r w:rsidR="002156EE" w:rsidRPr="003D3FEC">
        <w:rPr>
          <w:bCs/>
        </w:rPr>
        <w:t xml:space="preserve">on, </w:t>
      </w:r>
      <w:r w:rsidRPr="003D3FEC">
        <w:rPr>
          <w:bCs/>
        </w:rPr>
        <w:t xml:space="preserve">and it looked forward to the guidelines currently being prepared by the Secretariat. Germany had a question on ethical principles and how they </w:t>
      </w:r>
      <w:r w:rsidR="002156EE" w:rsidRPr="003D3FEC">
        <w:rPr>
          <w:bCs/>
        </w:rPr>
        <w:t xml:space="preserve">were </w:t>
      </w:r>
      <w:r w:rsidRPr="003D3FEC">
        <w:rPr>
          <w:bCs/>
        </w:rPr>
        <w:t>included in the evaluation</w:t>
      </w:r>
      <w:r w:rsidR="00643B10" w:rsidRPr="003D3FEC">
        <w:rPr>
          <w:bCs/>
        </w:rPr>
        <w:t>,</w:t>
      </w:r>
      <w:r w:rsidRPr="003D3FEC">
        <w:rPr>
          <w:bCs/>
        </w:rPr>
        <w:t xml:space="preserve"> as well as gender-related aspects. It was noted that gender issues are addressed in the current nomination form. Submitting States have to provide sufficient information on gender-related issues. The Body did notice that there were files that were silent on gender roles, so there were files that were </w:t>
      </w:r>
      <w:r w:rsidR="002156EE" w:rsidRPr="003D3FEC">
        <w:rPr>
          <w:bCs/>
        </w:rPr>
        <w:t xml:space="preserve">either </w:t>
      </w:r>
      <w:r w:rsidRPr="003D3FEC">
        <w:rPr>
          <w:bCs/>
        </w:rPr>
        <w:t xml:space="preserve">predominantly male </w:t>
      </w:r>
      <w:r w:rsidR="002156EE" w:rsidRPr="003D3FEC">
        <w:rPr>
          <w:bCs/>
        </w:rPr>
        <w:t xml:space="preserve">or </w:t>
      </w:r>
      <w:r w:rsidRPr="003D3FEC">
        <w:rPr>
          <w:bCs/>
        </w:rPr>
        <w:t xml:space="preserve">predominantly female. However, the Body would have appreciated </w:t>
      </w:r>
      <w:r w:rsidR="002156EE" w:rsidRPr="003D3FEC">
        <w:rPr>
          <w:bCs/>
        </w:rPr>
        <w:t xml:space="preserve">to have </w:t>
      </w:r>
      <w:r w:rsidRPr="003D3FEC">
        <w:rPr>
          <w:bCs/>
        </w:rPr>
        <w:t xml:space="preserve">the context </w:t>
      </w:r>
      <w:r w:rsidR="002156EE" w:rsidRPr="003D3FEC">
        <w:rPr>
          <w:bCs/>
        </w:rPr>
        <w:t xml:space="preserve">further </w:t>
      </w:r>
      <w:r w:rsidRPr="003D3FEC">
        <w:rPr>
          <w:bCs/>
        </w:rPr>
        <w:t xml:space="preserve">elaborated as to why there were specific gender roles, which could be due to history or the social context. That kind of explanation would be very useful to determine whether there are issues concerning gender or whether it is an acceptable part of gender roles that reflect the culture, history and practice of the submitting State. </w:t>
      </w:r>
    </w:p>
    <w:p w14:paraId="53FF2861"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w:t>
      </w:r>
      <w:r w:rsidRPr="003D3FEC">
        <w:t xml:space="preserve">thanked the Rapporteur for the clarifications. </w:t>
      </w:r>
    </w:p>
    <w:p w14:paraId="7EBCFBA2" w14:textId="1F0BF1F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responded to the questions directed to the Secretariat</w:t>
      </w:r>
      <w:r w:rsidR="002156EE" w:rsidRPr="003D3FEC">
        <w:rPr>
          <w:bCs/>
        </w:rPr>
        <w:t xml:space="preserve"> </w:t>
      </w:r>
      <w:r w:rsidRPr="003D3FEC">
        <w:rPr>
          <w:bCs/>
        </w:rPr>
        <w:t>concern</w:t>
      </w:r>
      <w:r w:rsidR="002156EE" w:rsidRPr="003D3FEC">
        <w:rPr>
          <w:bCs/>
        </w:rPr>
        <w:t>ing</w:t>
      </w:r>
      <w:r w:rsidRPr="003D3FEC">
        <w:rPr>
          <w:bCs/>
        </w:rPr>
        <w:t xml:space="preserve"> the elaboration of guidance notes for multinational files</w:t>
      </w:r>
      <w:r w:rsidR="002156EE" w:rsidRPr="003D3FEC">
        <w:rPr>
          <w:bCs/>
        </w:rPr>
        <w:t>,</w:t>
      </w:r>
      <w:r w:rsidRPr="003D3FEC">
        <w:rPr>
          <w:bCs/>
        </w:rPr>
        <w:t xml:space="preserve"> </w:t>
      </w:r>
      <w:r w:rsidR="002156EE" w:rsidRPr="003D3FEC">
        <w:rPr>
          <w:bCs/>
        </w:rPr>
        <w:t xml:space="preserve">which </w:t>
      </w:r>
      <w:r w:rsidRPr="003D3FEC">
        <w:rPr>
          <w:bCs/>
        </w:rPr>
        <w:t>was requested in 2021</w:t>
      </w:r>
      <w:r w:rsidR="002156EE" w:rsidRPr="003D3FEC">
        <w:rPr>
          <w:bCs/>
        </w:rPr>
        <w:t>,</w:t>
      </w:r>
      <w:r w:rsidRPr="003D3FEC">
        <w:rPr>
          <w:bCs/>
        </w:rPr>
        <w:t xml:space="preserve"> as mentioned in the draft decision. </w:t>
      </w:r>
      <w:bookmarkStart w:id="5" w:name="_Hlk133341652"/>
      <w:r w:rsidRPr="003D3FEC">
        <w:rPr>
          <w:bCs/>
        </w:rPr>
        <w:t xml:space="preserve">The </w:t>
      </w:r>
      <w:r w:rsidR="002156EE" w:rsidRPr="003D3FEC">
        <w:rPr>
          <w:bCs/>
        </w:rPr>
        <w:t xml:space="preserve">Secretary explained that the </w:t>
      </w:r>
      <w:r w:rsidRPr="003D3FEC">
        <w:rPr>
          <w:bCs/>
        </w:rPr>
        <w:t xml:space="preserve">Secretariat had been </w:t>
      </w:r>
      <w:r w:rsidR="002156EE" w:rsidRPr="003D3FEC">
        <w:rPr>
          <w:bCs/>
        </w:rPr>
        <w:t xml:space="preserve">asked </w:t>
      </w:r>
      <w:r w:rsidRPr="003D3FEC">
        <w:rPr>
          <w:bCs/>
        </w:rPr>
        <w:t xml:space="preserve">to elaborate on the outcomes of the </w:t>
      </w:r>
      <w:r w:rsidR="00445171" w:rsidRPr="003D3FEC">
        <w:rPr>
          <w:bCs/>
        </w:rPr>
        <w:t xml:space="preserve">global </w:t>
      </w:r>
      <w:r w:rsidRPr="003D3FEC">
        <w:rPr>
          <w:bCs/>
        </w:rPr>
        <w:t xml:space="preserve">reflection on the listing mechanisms </w:t>
      </w:r>
      <w:bookmarkEnd w:id="5"/>
      <w:r w:rsidRPr="003D3FEC">
        <w:rPr>
          <w:bCs/>
        </w:rPr>
        <w:t>and had waited for th</w:t>
      </w:r>
      <w:r w:rsidR="002156EE" w:rsidRPr="003D3FEC">
        <w:rPr>
          <w:bCs/>
        </w:rPr>
        <w:t>ose</w:t>
      </w:r>
      <w:r w:rsidRPr="003D3FEC">
        <w:rPr>
          <w:bCs/>
        </w:rPr>
        <w:t xml:space="preserve"> outcomes</w:t>
      </w:r>
      <w:r w:rsidR="002156EE" w:rsidRPr="003D3FEC">
        <w:rPr>
          <w:bCs/>
        </w:rPr>
        <w:t>,</w:t>
      </w:r>
      <w:r w:rsidRPr="003D3FEC">
        <w:rPr>
          <w:bCs/>
        </w:rPr>
        <w:t xml:space="preserve"> but was now proceeding to elaborate guidance notes on multinational files. Concerning the question from Bangladesh on establishing a questionnaire format for community involvement. The Secretary </w:t>
      </w:r>
      <w:r w:rsidR="002156EE" w:rsidRPr="003D3FEC">
        <w:rPr>
          <w:bCs/>
        </w:rPr>
        <w:t>believed</w:t>
      </w:r>
      <w:r w:rsidRPr="003D3FEC">
        <w:rPr>
          <w:bCs/>
        </w:rPr>
        <w:t xml:space="preserve"> that there should be some discussion on what would be required. Many recommendations by the Evaluation Body ask not to have a standard format. Thus, any decision on a standard format would require a broader discussion, but of course the Secretariat could easily elaborate a </w:t>
      </w:r>
      <w:r w:rsidR="007735BB" w:rsidRPr="003D3FEC">
        <w:rPr>
          <w:bCs/>
        </w:rPr>
        <w:t xml:space="preserve">standard </w:t>
      </w:r>
      <w:r w:rsidRPr="003D3FEC">
        <w:rPr>
          <w:bCs/>
        </w:rPr>
        <w:t xml:space="preserve">format if that is advised after the reflection. </w:t>
      </w:r>
    </w:p>
    <w:p w14:paraId="330E735C" w14:textId="7303732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Rapporteur of the Evaluation Body</w:t>
      </w:r>
      <w:r w:rsidRPr="003D3FEC">
        <w:t xml:space="preserve"> </w:t>
      </w:r>
      <w:r w:rsidRPr="003D3FEC">
        <w:rPr>
          <w:bCs/>
        </w:rPr>
        <w:t xml:space="preserve">returned to the question by Sweden on the use of expertise and resources that could be useful to help a nomination in the future. There are several </w:t>
      </w:r>
      <w:r w:rsidR="007735BB" w:rsidRPr="003D3FEC">
        <w:rPr>
          <w:bCs/>
        </w:rPr>
        <w:t>means</w:t>
      </w:r>
      <w:r w:rsidR="0013053E" w:rsidRPr="003D3FEC">
        <w:rPr>
          <w:bCs/>
        </w:rPr>
        <w:t>. F</w:t>
      </w:r>
      <w:r w:rsidRPr="003D3FEC">
        <w:rPr>
          <w:bCs/>
        </w:rPr>
        <w:t>or example, there is the global network of facilitators, as mentioned in the report. The Body believe</w:t>
      </w:r>
      <w:r w:rsidR="007735BB" w:rsidRPr="003D3FEC">
        <w:rPr>
          <w:bCs/>
        </w:rPr>
        <w:t>d</w:t>
      </w:r>
      <w:r w:rsidRPr="003D3FEC">
        <w:rPr>
          <w:bCs/>
        </w:rPr>
        <w:t xml:space="preserve"> that NGOs and expertise </w:t>
      </w:r>
      <w:r w:rsidR="0013053E" w:rsidRPr="003D3FEC">
        <w:rPr>
          <w:bCs/>
        </w:rPr>
        <w:t xml:space="preserve">from </w:t>
      </w:r>
      <w:r w:rsidRPr="003D3FEC">
        <w:rPr>
          <w:bCs/>
        </w:rPr>
        <w:t xml:space="preserve">university researchers are very important. Many NGOs have valuable resources that can support future nominations. The Evaluation Body had tried to be as detailed as possible in its report and presentation. It was hoped that the issues highlighted in the report will be useful references for countries </w:t>
      </w:r>
      <w:r w:rsidR="007735BB" w:rsidRPr="003D3FEC">
        <w:rPr>
          <w:bCs/>
        </w:rPr>
        <w:t xml:space="preserve">to consider </w:t>
      </w:r>
      <w:r w:rsidRPr="003D3FEC">
        <w:rPr>
          <w:bCs/>
        </w:rPr>
        <w:t xml:space="preserve">when preparing nominations in </w:t>
      </w:r>
      <w:r w:rsidR="007735BB" w:rsidRPr="003D3FEC">
        <w:rPr>
          <w:bCs/>
        </w:rPr>
        <w:t xml:space="preserve">the </w:t>
      </w:r>
      <w:r w:rsidRPr="003D3FEC">
        <w:rPr>
          <w:bCs/>
        </w:rPr>
        <w:t xml:space="preserve">future. </w:t>
      </w:r>
    </w:p>
    <w:p w14:paraId="4C6C4D7D" w14:textId="6A26A0B0" w:rsidR="00510249" w:rsidRPr="003D3FEC" w:rsidRDefault="00510249"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w:t>
      </w:r>
      <w:r w:rsidRPr="003D3FEC">
        <w:rPr>
          <w:b/>
          <w:bCs/>
        </w:rPr>
        <w:t>Chairperson</w:t>
      </w:r>
      <w:r w:rsidRPr="003D3FEC">
        <w:rPr>
          <w:bCs/>
        </w:rPr>
        <w:t xml:space="preserve"> reminded the Committee that draft decision 17.COM 7 would be examined after the examination of the individual decisions under sub-items 7.a, 7.b, 7.c and 7.d. The Chairperson therefore suspended </w:t>
      </w:r>
      <w:r w:rsidRPr="003D3FEC">
        <w:t>draft decision 17.COM 7.</w:t>
      </w:r>
      <w:r w:rsidRPr="003D3FEC">
        <w:rPr>
          <w:b/>
          <w:bCs/>
        </w:rPr>
        <w:t xml:space="preserve"> </w:t>
      </w:r>
    </w:p>
    <w:p w14:paraId="71E58FAC"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cs="Arial"/>
          <w:b/>
          <w:color w:val="000000" w:themeColor="text1"/>
          <w:szCs w:val="22"/>
          <w:u w:val="single"/>
          <w:lang w:eastAsia="en-US"/>
        </w:rPr>
        <w:t>ITEM 7.a OF THE AGENDA:</w:t>
      </w:r>
    </w:p>
    <w:p w14:paraId="0EC59C78" w14:textId="77777777" w:rsidR="00510249" w:rsidRPr="003D3FEC" w:rsidRDefault="00510249"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NOMINATIONS FOR INSCRIPTION ON THE LIST OF INTANGIBLE CULTURAL HERITAGE IN NEED OF URGENT SAFEGUARDING</w:t>
      </w:r>
    </w:p>
    <w:p w14:paraId="6437D692" w14:textId="77777777" w:rsidR="00510249" w:rsidRPr="003D3FEC" w:rsidRDefault="00510249" w:rsidP="00901F67">
      <w:pPr>
        <w:pStyle w:val="Orateurengris"/>
        <w:tabs>
          <w:tab w:val="clear" w:pos="709"/>
          <w:tab w:val="clear" w:pos="1418"/>
          <w:tab w:val="clear" w:pos="2126"/>
          <w:tab w:val="clear" w:pos="2835"/>
        </w:tabs>
        <w:spacing w:after="0"/>
        <w:ind w:left="567"/>
        <w:rPr>
          <w:i/>
        </w:rPr>
      </w:pPr>
      <w:r w:rsidRPr="003D3FEC">
        <w:rPr>
          <w:rFonts w:eastAsiaTheme="minorHAnsi"/>
          <w:b/>
          <w:snapToGrid/>
          <w:color w:val="000000" w:themeColor="text1"/>
          <w:lang w:eastAsia="en-US"/>
        </w:rPr>
        <w:t>Document:</w:t>
      </w:r>
      <w:r w:rsidRPr="003D3FEC">
        <w:rPr>
          <w:b/>
          <w:color w:val="000000" w:themeColor="text1"/>
        </w:rPr>
        <w:tab/>
      </w:r>
      <w:hyperlink r:id="rId84" w:history="1">
        <w:r w:rsidRPr="003D3FEC">
          <w:rPr>
            <w:rStyle w:val="Lienhypertexte"/>
            <w:i/>
          </w:rPr>
          <w:t>LHE/22/17.COM/7.a</w:t>
        </w:r>
      </w:hyperlink>
    </w:p>
    <w:p w14:paraId="35BAEDAE" w14:textId="60BDCA59" w:rsidR="00510249" w:rsidRPr="003D3FEC" w:rsidRDefault="00510249" w:rsidP="003D3FEC">
      <w:pPr>
        <w:pStyle w:val="Orateurengris"/>
        <w:tabs>
          <w:tab w:val="clear" w:pos="709"/>
          <w:tab w:val="clear" w:pos="1418"/>
          <w:tab w:val="clear" w:pos="2126"/>
          <w:tab w:val="clear" w:pos="2835"/>
        </w:tabs>
        <w:spacing w:after="240"/>
        <w:ind w:left="709"/>
        <w:rPr>
          <w:rStyle w:val="Lienhypertexte"/>
        </w:rPr>
      </w:pPr>
      <w:r w:rsidRPr="003D3FEC">
        <w:rPr>
          <w:b/>
          <w:color w:val="000000" w:themeColor="text1"/>
        </w:rPr>
        <w:tab/>
      </w:r>
      <w:r w:rsidRPr="003D3FEC">
        <w:rPr>
          <w:b/>
          <w:color w:val="000000" w:themeColor="text1"/>
        </w:rPr>
        <w:tab/>
      </w:r>
      <w:r w:rsidRPr="003D3FEC">
        <w:rPr>
          <w:b/>
          <w:color w:val="000000" w:themeColor="text1"/>
        </w:rPr>
        <w:tab/>
      </w:r>
      <w:r w:rsidR="00B633AB" w:rsidRPr="003D3FEC">
        <w:rPr>
          <w:bCs/>
          <w:i/>
          <w:iCs/>
          <w:color w:val="000000" w:themeColor="text1"/>
        </w:rPr>
        <w:t>See</w:t>
      </w:r>
      <w:r w:rsidR="00B633AB" w:rsidRPr="003D3FEC">
        <w:rPr>
          <w:b/>
          <w:i/>
          <w:iCs/>
          <w:color w:val="000000" w:themeColor="text1"/>
        </w:rPr>
        <w:t xml:space="preserve"> </w:t>
      </w:r>
      <w:hyperlink r:id="rId85" w:history="1">
        <w:r w:rsidRPr="003D3FEC">
          <w:rPr>
            <w:rStyle w:val="Lienhypertexte"/>
            <w:i/>
          </w:rPr>
          <w:t>4 nominations</w:t>
        </w:r>
      </w:hyperlink>
    </w:p>
    <w:p w14:paraId="5F3D06CC" w14:textId="0BFFC32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turned to the examination of sub-item 7.a</w:t>
      </w:r>
      <w:r w:rsidR="007735BB" w:rsidRPr="003D3FEC">
        <w:rPr>
          <w:bCs/>
        </w:rPr>
        <w:t xml:space="preserve"> and e</w:t>
      </w:r>
      <w:r w:rsidRPr="003D3FEC">
        <w:rPr>
          <w:bCs/>
        </w:rPr>
        <w:t>xamination of nominations for inscription on the List of Intangible Cultural Heritage in Need of Urgent Safeguarding.</w:t>
      </w:r>
    </w:p>
    <w:p w14:paraId="433AB11A" w14:textId="466ADD0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explained that under this sub-item, the Committee would examine the four nominations submitted by Chile, Türkiye, Viet Nam and Albania</w:t>
      </w:r>
      <w:r w:rsidR="007735BB" w:rsidRPr="003D3FEC">
        <w:rPr>
          <w:bCs/>
        </w:rPr>
        <w:t>,</w:t>
      </w:r>
      <w:r w:rsidRPr="003D3FEC">
        <w:rPr>
          <w:bCs/>
        </w:rPr>
        <w:t xml:space="preserve"> in that order. The file from Albania is a nomination to the Urgent Safeguarding List combined with a request for International Assistance. Before starting the examination of the nominations, the criteria guid</w:t>
      </w:r>
      <w:r w:rsidR="007735BB" w:rsidRPr="003D3FEC">
        <w:rPr>
          <w:bCs/>
        </w:rPr>
        <w:t>ing</w:t>
      </w:r>
      <w:r w:rsidRPr="003D3FEC">
        <w:rPr>
          <w:bCs/>
        </w:rPr>
        <w:t xml:space="preserve"> the Committee</w:t>
      </w:r>
      <w:r w:rsidR="007735BB" w:rsidRPr="003D3FEC">
        <w:rPr>
          <w:bCs/>
        </w:rPr>
        <w:t>’s</w:t>
      </w:r>
      <w:r w:rsidRPr="003D3FEC">
        <w:rPr>
          <w:bCs/>
        </w:rPr>
        <w:t xml:space="preserve"> decisions were projected onto the screen. </w:t>
      </w:r>
      <w:r w:rsidR="007735BB" w:rsidRPr="003D3FEC">
        <w:rPr>
          <w:bCs/>
        </w:rPr>
        <w:t>S</w:t>
      </w:r>
      <w:r w:rsidRPr="003D3FEC">
        <w:rPr>
          <w:bCs/>
        </w:rPr>
        <w:t>ubmitting State</w:t>
      </w:r>
      <w:r w:rsidR="007735BB" w:rsidRPr="003D3FEC">
        <w:rPr>
          <w:bCs/>
        </w:rPr>
        <w:t>s</w:t>
      </w:r>
      <w:r w:rsidRPr="003D3FEC">
        <w:rPr>
          <w:bCs/>
        </w:rPr>
        <w:t xml:space="preserve"> </w:t>
      </w:r>
      <w:r w:rsidR="007735BB" w:rsidRPr="003D3FEC">
        <w:rPr>
          <w:bCs/>
        </w:rPr>
        <w:t xml:space="preserve">were </w:t>
      </w:r>
      <w:r w:rsidRPr="003D3FEC">
        <w:rPr>
          <w:bCs/>
        </w:rPr>
        <w:t>asked to demonstrate that a nominated element satisf</w:t>
      </w:r>
      <w:r w:rsidR="007735BB" w:rsidRPr="003D3FEC">
        <w:rPr>
          <w:bCs/>
        </w:rPr>
        <w:t>ies</w:t>
      </w:r>
      <w:r w:rsidRPr="003D3FEC">
        <w:rPr>
          <w:bCs/>
        </w:rPr>
        <w:t xml:space="preserve"> all </w:t>
      </w:r>
      <w:r w:rsidR="00533566" w:rsidRPr="003D3FEC">
        <w:rPr>
          <w:bCs/>
        </w:rPr>
        <w:t xml:space="preserve">five </w:t>
      </w:r>
      <w:r w:rsidRPr="003D3FEC">
        <w:rPr>
          <w:bCs/>
        </w:rPr>
        <w:t>criteria</w:t>
      </w:r>
      <w:r w:rsidR="00533566" w:rsidRPr="003D3FEC">
        <w:rPr>
          <w:bCs/>
        </w:rPr>
        <w:t>:</w:t>
      </w:r>
      <w:r w:rsidRPr="003D3FEC">
        <w:rPr>
          <w:bCs/>
        </w:rPr>
        <w:t xml:space="preserve"> U.1, U.2, U.3, U.4, U.5. </w:t>
      </w:r>
      <w:r w:rsidR="00811FA1" w:rsidRPr="003D3FEC">
        <w:rPr>
          <w:bCs/>
        </w:rPr>
        <w:t>Criterion</w:t>
      </w:r>
      <w:r w:rsidRPr="003D3FEC">
        <w:rPr>
          <w:bCs/>
        </w:rPr>
        <w:t xml:space="preserve"> U.6</w:t>
      </w:r>
      <w:r w:rsidR="00533566" w:rsidRPr="003D3FEC">
        <w:rPr>
          <w:bCs/>
        </w:rPr>
        <w:t xml:space="preserve"> applies</w:t>
      </w:r>
      <w:r w:rsidRPr="003D3FEC">
        <w:rPr>
          <w:bCs/>
        </w:rPr>
        <w:t xml:space="preserve"> in special cases, but </w:t>
      </w:r>
      <w:r w:rsidR="007735BB" w:rsidRPr="003D3FEC">
        <w:rPr>
          <w:bCs/>
        </w:rPr>
        <w:t xml:space="preserve">was </w:t>
      </w:r>
      <w:r w:rsidRPr="003D3FEC">
        <w:rPr>
          <w:bCs/>
        </w:rPr>
        <w:t xml:space="preserve">not </w:t>
      </w:r>
      <w:r w:rsidR="007735BB" w:rsidRPr="003D3FEC">
        <w:rPr>
          <w:bCs/>
        </w:rPr>
        <w:t xml:space="preserve">under </w:t>
      </w:r>
      <w:r w:rsidRPr="003D3FEC">
        <w:rPr>
          <w:bCs/>
        </w:rPr>
        <w:t xml:space="preserve">consideration in this session. </w:t>
      </w:r>
    </w:p>
    <w:p w14:paraId="3DA908FD" w14:textId="60EDD13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lastRenderedPageBreak/>
        <w:t xml:space="preserve">The </w:t>
      </w:r>
      <w:r w:rsidRPr="003D3FEC">
        <w:rPr>
          <w:b/>
          <w:bCs/>
        </w:rPr>
        <w:t xml:space="preserve">Chairperson </w:t>
      </w:r>
      <w:r w:rsidRPr="003D3FEC">
        <w:t>turned t</w:t>
      </w:r>
      <w:r w:rsidR="007735BB" w:rsidRPr="003D3FEC">
        <w:t>o</w:t>
      </w:r>
      <w:r w:rsidRPr="003D3FEC">
        <w:t xml:space="preserve"> the examination of the individual files, i</w:t>
      </w:r>
      <w:r w:rsidR="007735BB" w:rsidRPr="003D3FEC">
        <w:t>n</w:t>
      </w:r>
      <w:r w:rsidRPr="003D3FEC">
        <w:t xml:space="preserve">viting the Chairperson of the </w:t>
      </w:r>
      <w:r w:rsidR="007735BB" w:rsidRPr="003D3FEC">
        <w:t xml:space="preserve">Evaluation Body </w:t>
      </w:r>
      <w:r w:rsidRPr="003D3FEC">
        <w:t>to present the first nomination</w:t>
      </w:r>
      <w:r w:rsidRPr="003D3FEC">
        <w:rPr>
          <w:bCs/>
        </w:rPr>
        <w:t>.</w:t>
      </w:r>
    </w:p>
    <w:p w14:paraId="18CAA3E2" w14:textId="1E67CBF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Mr Pier Luigi Petrillo, presented the first nomination file, </w:t>
      </w:r>
      <w:r w:rsidRPr="003D3FEC">
        <w:rPr>
          <w:b/>
        </w:rPr>
        <w:t>Quinchamalí and Santa Cruz de Cuca pottery</w:t>
      </w:r>
      <w:r w:rsidRPr="003D3FEC">
        <w:rPr>
          <w:bCs/>
        </w:rPr>
        <w:t xml:space="preserve"> [draft decision 7.a.1] submitted by </w:t>
      </w:r>
      <w:r w:rsidRPr="003D3FEC">
        <w:rPr>
          <w:b/>
        </w:rPr>
        <w:t>Chile</w:t>
      </w:r>
      <w:r w:rsidRPr="003D3FEC">
        <w:rPr>
          <w:bCs/>
        </w:rPr>
        <w:t xml:space="preserve">. The element is embedded in the mestizo cultural tradition of central Chile and is characterized by black functional and decorative objects with white accents created using techniques dating back centuries. The production encompasses various stages, from the gathering of raw clay materials to the production and finishing of the products. A source of social and economic autonomy, the practice highlights women’s non-subordinate role in gender relations. The Evaluation Body considered that the nomination met all five criteria. </w:t>
      </w:r>
      <w:r w:rsidRPr="00901F67">
        <w:t>The file explains the various threats to the element, describing in particular three risk factors which highlight the need for urgent safeguarding, and the proposed safeguarding plan is clear. However, the file points out that one of the main problems is the lack of legal protection for the production related to intellectual property. In this regard, the Body recall</w:t>
      </w:r>
      <w:r w:rsidR="007735BB" w:rsidRPr="00901F67">
        <w:t>ed</w:t>
      </w:r>
      <w:r w:rsidRPr="00901F67">
        <w:t xml:space="preserve"> that inscription on the Urgent Safeguarding List does not mention intellectual property rights. In conclusion, the Evaluation Body recommended inscription on the Urgent Safeguarding List. </w:t>
      </w:r>
    </w:p>
    <w:p w14:paraId="30FDE401" w14:textId="2579EC61"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Style w:val="s9"/>
          <w:color w:val="000000"/>
        </w:rPr>
      </w:pPr>
      <w:r w:rsidRPr="003D3FEC">
        <w:t xml:space="preserve">The </w:t>
      </w:r>
      <w:r w:rsidRPr="003D3FEC">
        <w:rPr>
          <w:b/>
          <w:bCs/>
        </w:rPr>
        <w:t>Chairperson</w:t>
      </w:r>
      <w:r w:rsidRPr="003D3FEC">
        <w:t xml:space="preserve"> noted that no amendments or requests for debate had been received for this nomination and </w:t>
      </w:r>
      <w:r w:rsidR="001E468E" w:rsidRPr="003D3FEC">
        <w:t xml:space="preserve">therefore </w:t>
      </w:r>
      <w:r w:rsidRPr="003D3FEC">
        <w:t xml:space="preserve">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86" w:history="1">
        <w:r w:rsidRPr="003D3FEC">
          <w:rPr>
            <w:rStyle w:val="Lienhypertexte"/>
            <w:b/>
            <w:bCs/>
          </w:rPr>
          <w:t>17.COM 7.a.1</w:t>
        </w:r>
      </w:hyperlink>
      <w:r w:rsidRPr="00901F67">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Quinchamalí and Santa Cruz de Cuca pottery</w:t>
      </w:r>
      <w:r w:rsidRPr="003D3FEC">
        <w:rPr>
          <w:bCs/>
        </w:rPr>
        <w:t xml:space="preserve"> </w:t>
      </w:r>
      <w:r w:rsidRPr="003D3FEC">
        <w:rPr>
          <w:b/>
        </w:rPr>
        <w:t>on the Urgent Safeguarding List</w:t>
      </w:r>
      <w:r w:rsidRPr="003D3FEC">
        <w:rPr>
          <w:rStyle w:val="s9"/>
          <w:b/>
          <w:bCs/>
          <w:color w:val="000000"/>
        </w:rPr>
        <w:t>.</w:t>
      </w:r>
    </w:p>
    <w:p w14:paraId="1720B81B" w14:textId="75637CB1"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901F67">
        <w:t>The delegatio</w:t>
      </w:r>
      <w:r w:rsidR="007735BB" w:rsidRPr="00901F67">
        <w:t>n</w:t>
      </w:r>
      <w:r w:rsidRPr="00901F67">
        <w:t xml:space="preserve"> of </w:t>
      </w:r>
      <w:r w:rsidRPr="00901F67">
        <w:rPr>
          <w:b/>
        </w:rPr>
        <w:t>Chile</w:t>
      </w:r>
      <w:r w:rsidRPr="00901F67">
        <w:t xml:space="preserve"> </w:t>
      </w:r>
      <w:r w:rsidRPr="003D3FEC">
        <w:rPr>
          <w:bCs/>
        </w:rPr>
        <w:t>thanked Morocco for its hospitality and expressed appreciation and thanks to the Committee for the nomination and inscription of the Quinchamalí and Santa Cruz de Cuca pottery</w:t>
      </w:r>
      <w:r w:rsidRPr="00901F67">
        <w:t xml:space="preserve"> on the Urgent Safeguarding List, which will benefit the region of </w:t>
      </w:r>
      <w:r w:rsidRPr="003D3FEC">
        <w:rPr>
          <w:bCs/>
        </w:rPr>
        <w:t xml:space="preserve">Quinchamalí and Santa Cruz de Cuca. For more than two centuries, artisans have developed these black and white pottery techniques. </w:t>
      </w:r>
      <w:r w:rsidR="00533566" w:rsidRPr="003D3FEC">
        <w:rPr>
          <w:bCs/>
        </w:rPr>
        <w:t>The</w:t>
      </w:r>
      <w:r w:rsidRPr="003D3FEC">
        <w:rPr>
          <w:bCs/>
        </w:rPr>
        <w:t xml:space="preserve"> technique</w:t>
      </w:r>
      <w:r w:rsidR="00533566" w:rsidRPr="003D3FEC">
        <w:rPr>
          <w:bCs/>
        </w:rPr>
        <w:t>s</w:t>
      </w:r>
      <w:r w:rsidRPr="003D3FEC">
        <w:rPr>
          <w:bCs/>
        </w:rPr>
        <w:t xml:space="preserve"> ha</w:t>
      </w:r>
      <w:r w:rsidR="00533566" w:rsidRPr="003D3FEC">
        <w:rPr>
          <w:bCs/>
        </w:rPr>
        <w:t>ve</w:t>
      </w:r>
      <w:r w:rsidRPr="003D3FEC">
        <w:rPr>
          <w:bCs/>
        </w:rPr>
        <w:t xml:space="preserve"> long been established as part of Chile’s cultural heritage and transmitted </w:t>
      </w:r>
      <w:r w:rsidR="007735BB" w:rsidRPr="003D3FEC">
        <w:rPr>
          <w:bCs/>
        </w:rPr>
        <w:t xml:space="preserve">from </w:t>
      </w:r>
      <w:r w:rsidRPr="003D3FEC">
        <w:rPr>
          <w:bCs/>
        </w:rPr>
        <w:t>generation to generation in an uninterrupted manner to the present day. They are both ornamental and useful objects, such as bowls and other implements. The feminine forms of the girl carrying the guitar and the worker in the fields have been stylized. The protagonists of this art</w:t>
      </w:r>
      <w:r w:rsidR="00533566" w:rsidRPr="003D3FEC">
        <w:rPr>
          <w:bCs/>
        </w:rPr>
        <w:t xml:space="preserve"> </w:t>
      </w:r>
      <w:r w:rsidRPr="003D3FEC">
        <w:rPr>
          <w:bCs/>
        </w:rPr>
        <w:t xml:space="preserve">form are central to rural life. Furthermore, the gender roles are respected. To ensure that the tradition of this pottery-making continues, it is important to attract </w:t>
      </w:r>
      <w:r w:rsidR="007735BB" w:rsidRPr="003D3FEC">
        <w:rPr>
          <w:bCs/>
        </w:rPr>
        <w:t xml:space="preserve">the </w:t>
      </w:r>
      <w:r w:rsidRPr="003D3FEC">
        <w:rPr>
          <w:bCs/>
        </w:rPr>
        <w:t>young</w:t>
      </w:r>
      <w:r w:rsidR="007735BB" w:rsidRPr="003D3FEC">
        <w:rPr>
          <w:bCs/>
        </w:rPr>
        <w:t>er</w:t>
      </w:r>
      <w:r w:rsidRPr="003D3FEC">
        <w:rPr>
          <w:bCs/>
        </w:rPr>
        <w:t xml:space="preserve"> </w:t>
      </w:r>
      <w:r w:rsidR="007735BB" w:rsidRPr="003D3FEC">
        <w:rPr>
          <w:bCs/>
        </w:rPr>
        <w:t>generation</w:t>
      </w:r>
      <w:r w:rsidRPr="003D3FEC">
        <w:rPr>
          <w:bCs/>
        </w:rPr>
        <w:t>. However, maintain</w:t>
      </w:r>
      <w:r w:rsidR="00533566" w:rsidRPr="003D3FEC">
        <w:rPr>
          <w:bCs/>
        </w:rPr>
        <w:t>ing</w:t>
      </w:r>
      <w:r w:rsidRPr="003D3FEC">
        <w:rPr>
          <w:bCs/>
        </w:rPr>
        <w:t xml:space="preserve"> this tradition will require mobilization and cooperation at different levels to ensure future transmission. The cultural authorities from Quinchamalí and Santa Cruz de Cuca extended their thanks for this recognition. Th</w:t>
      </w:r>
      <w:r w:rsidR="007735BB" w:rsidRPr="003D3FEC">
        <w:rPr>
          <w:bCs/>
        </w:rPr>
        <w:t>is</w:t>
      </w:r>
      <w:r w:rsidRPr="003D3FEC">
        <w:rPr>
          <w:bCs/>
        </w:rPr>
        <w:t xml:space="preserve"> successful inscription had been possible thanks to this great level of cooperation. </w:t>
      </w:r>
    </w:p>
    <w:p w14:paraId="5D43B10F" w14:textId="6EC22D7D"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rPr>
          <w:bCs/>
        </w:rPr>
        <w:t xml:space="preserve">The </w:t>
      </w:r>
      <w:r w:rsidRPr="003D3FEC">
        <w:rPr>
          <w:b/>
          <w:bCs/>
        </w:rPr>
        <w:t>Chairperson of the Evaluation Body</w:t>
      </w:r>
      <w:r w:rsidRPr="003D3FEC">
        <w:rPr>
          <w:bCs/>
        </w:rPr>
        <w:t xml:space="preserve"> presented the next nomination file, </w:t>
      </w:r>
      <w:r w:rsidRPr="003D3FEC">
        <w:rPr>
          <w:b/>
        </w:rPr>
        <w:t>Traditional Ahlat stonework</w:t>
      </w:r>
      <w:r w:rsidRPr="003D3FEC">
        <w:rPr>
          <w:bCs/>
        </w:rPr>
        <w:t xml:space="preserve"> [draft decision 7.a.2] submitted by </w:t>
      </w:r>
      <w:r w:rsidRPr="003D3FEC">
        <w:rPr>
          <w:b/>
        </w:rPr>
        <w:t>Türkiye</w:t>
      </w:r>
      <w:r w:rsidRPr="003D3FEC">
        <w:rPr>
          <w:bCs/>
        </w:rPr>
        <w:t xml:space="preserve">. </w:t>
      </w:r>
      <w:r w:rsidRPr="00901F67">
        <w:t>Traditional Ahlat stonework refers to the knowledge, methods, skills and aesthetic understanding surrounding the extraction</w:t>
      </w:r>
      <w:r w:rsidR="00533566" w:rsidRPr="00901F67">
        <w:t>, shaping and ornamentation</w:t>
      </w:r>
      <w:r w:rsidRPr="00901F67">
        <w:t xml:space="preserve"> of volcanic Ahlat stones. </w:t>
      </w:r>
      <w:r w:rsidRPr="003D3FEC">
        <w:t xml:space="preserve">It also involves the </w:t>
      </w:r>
      <w:r w:rsidR="00533566" w:rsidRPr="003D3FEC">
        <w:t xml:space="preserve">creation </w:t>
      </w:r>
      <w:r w:rsidRPr="003D3FEC">
        <w:t>of structures and artefacts. Its bearers and practitioners include stone miners, stone carvers, stonemasons and motif designers. The Evaluation Body considered that the nomination met all five criteria and highly appreciated the nominati</w:t>
      </w:r>
      <w:r w:rsidR="007735BB" w:rsidRPr="003D3FEC">
        <w:t>on</w:t>
      </w:r>
      <w:r w:rsidRPr="003D3FEC">
        <w:t xml:space="preserve"> of an element that demonstrates the close links between the conservation of tangible cultural heritage and the safeguarding of intangible cultural heritage. The nomination file provided a clear explanation for the need of urgent safeguarding, and the safeguarding plan is current with this situation. </w:t>
      </w:r>
      <w:r w:rsidRPr="00901F67">
        <w:t>In conclusion, the Evaluation Body recommended the inscription of this element on the Urgent Safeguarding List.</w:t>
      </w:r>
    </w:p>
    <w:p w14:paraId="08EC70B5" w14:textId="44C3BA33"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Style w:val="s9"/>
          <w:color w:val="000000"/>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87" w:history="1">
        <w:r w:rsidRPr="003D3FEC">
          <w:rPr>
            <w:rStyle w:val="Lienhypertexte"/>
            <w:b/>
            <w:bCs/>
          </w:rPr>
          <w:t>17.COM</w:t>
        </w:r>
        <w:r w:rsidR="006E6AA2" w:rsidRPr="003D3FEC">
          <w:rPr>
            <w:rStyle w:val="Lienhypertexte"/>
            <w:b/>
            <w:bCs/>
          </w:rPr>
          <w:t> </w:t>
        </w:r>
        <w:r w:rsidRPr="003D3FEC">
          <w:rPr>
            <w:rStyle w:val="Lienhypertexte"/>
            <w:b/>
            <w:bCs/>
          </w:rPr>
          <w:t>7.a.2</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Traditional Ahlat stonework</w:t>
      </w:r>
      <w:r w:rsidRPr="003D3FEC">
        <w:rPr>
          <w:bCs/>
        </w:rPr>
        <w:t xml:space="preserve"> </w:t>
      </w:r>
      <w:r w:rsidRPr="003D3FEC">
        <w:rPr>
          <w:b/>
        </w:rPr>
        <w:t>on the Urgent Safeguarding List</w:t>
      </w:r>
      <w:r w:rsidRPr="003D3FEC">
        <w:rPr>
          <w:rStyle w:val="s9"/>
          <w:b/>
          <w:bCs/>
          <w:color w:val="000000"/>
        </w:rPr>
        <w:t>.</w:t>
      </w:r>
    </w:p>
    <w:p w14:paraId="718D1FA5" w14:textId="0CAEA027" w:rsidR="004D7E65"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rPr>
          <w:bCs/>
        </w:rPr>
        <w:t xml:space="preserve">The delegation of </w:t>
      </w:r>
      <w:r w:rsidR="00DB58AD" w:rsidRPr="003D3FEC">
        <w:rPr>
          <w:b/>
          <w:bCs/>
        </w:rPr>
        <w:t>Türkiye</w:t>
      </w:r>
      <w:r w:rsidRPr="003D3FEC">
        <w:rPr>
          <w:bCs/>
        </w:rPr>
        <w:t xml:space="preserve"> explained that the </w:t>
      </w:r>
      <w:r w:rsidRPr="00901F67">
        <w:t xml:space="preserve">traditional Ahlat stonework refers to the knowledge, methods, skills and aesthetic understanding surrounding the extraction of volcanic Ahlat stones, shaping and ornamenting the stones, and then using them to create structures </w:t>
      </w:r>
      <w:r w:rsidRPr="00901F67">
        <w:lastRenderedPageBreak/>
        <w:t xml:space="preserve">and artefacts. Ahlat stone is a volcanic stone extracted by traditional methods from the foothills of the Mountain Nemrut located near Ahlat, </w:t>
      </w:r>
      <w:r w:rsidR="00533566" w:rsidRPr="00901F67">
        <w:t>a</w:t>
      </w:r>
      <w:r w:rsidRPr="00901F67">
        <w:t xml:space="preserve"> district of the Bitlis province. Traditional Ahlat stonework has great importance for Ahlat as a part of urban identity and image.</w:t>
      </w:r>
      <w:r w:rsidRPr="003D3FEC">
        <w:t xml:space="preserve"> </w:t>
      </w:r>
      <w:r w:rsidRPr="00901F67">
        <w:t xml:space="preserve">Traditional houses constructed </w:t>
      </w:r>
      <w:r w:rsidR="00533566" w:rsidRPr="00901F67">
        <w:t xml:space="preserve">using </w:t>
      </w:r>
      <w:r w:rsidRPr="00901F67">
        <w:t xml:space="preserve">Ahlat stones not only represent an architectural style, </w:t>
      </w:r>
      <w:r w:rsidR="007735BB" w:rsidRPr="00901F67">
        <w:t xml:space="preserve">they </w:t>
      </w:r>
      <w:r w:rsidRPr="00901F67">
        <w:t xml:space="preserve">also reflect social and cultural life. Traditional knowledge around the element has been transmitted from generation to generation for centuries. But its viability has faced serious threats in the last decades owing to demographic changes and the widespread use of modern building techniques and materials in the region. This inscription demonstrates the close links between the conservation of tangible cultural heritage and its safeguarding. The delegation was grateful for the strong networking and cooperation among stakeholders at local and national levels. During the file preparation process, local </w:t>
      </w:r>
      <w:r w:rsidR="00811FA1" w:rsidRPr="003D3FEC">
        <w:t>administrations</w:t>
      </w:r>
      <w:r w:rsidRPr="00901F67">
        <w:t xml:space="preserve">, NGOs, academics, bearers and practitioners worked together in harmony. The delegation was very appreciative for the recognition of these joint efforts </w:t>
      </w:r>
      <w:r w:rsidR="00533566" w:rsidRPr="00901F67">
        <w:t xml:space="preserve">by all related partners </w:t>
      </w:r>
      <w:r w:rsidRPr="00901F67">
        <w:t>to identify the element and elaborat</w:t>
      </w:r>
      <w:r w:rsidR="00533566" w:rsidRPr="00901F67">
        <w:t>e</w:t>
      </w:r>
      <w:r w:rsidRPr="00901F67">
        <w:t xml:space="preserve"> safeguarding measures. </w:t>
      </w:r>
    </w:p>
    <w:p w14:paraId="71AC8493" w14:textId="4E03DF2C" w:rsidR="00510249" w:rsidRPr="003D3FEC" w:rsidRDefault="00510249" w:rsidP="00901F67">
      <w:pPr>
        <w:pStyle w:val="Orateurengris"/>
        <w:tabs>
          <w:tab w:val="clear" w:pos="709"/>
          <w:tab w:val="clear" w:pos="1418"/>
          <w:tab w:val="clear" w:pos="2126"/>
          <w:tab w:val="clear" w:pos="2835"/>
          <w:tab w:val="num" w:pos="567"/>
        </w:tabs>
        <w:spacing w:before="120"/>
        <w:ind w:left="567" w:hanging="567"/>
        <w:jc w:val="center"/>
        <w:rPr>
          <w:i/>
          <w:iCs/>
          <w:color w:val="000000"/>
        </w:rPr>
      </w:pPr>
      <w:r w:rsidRPr="00901F67">
        <w:rPr>
          <w:i/>
          <w:iCs/>
        </w:rPr>
        <w:t>[</w:t>
      </w:r>
      <w:r w:rsidR="004D7E65" w:rsidRPr="00901F67">
        <w:rPr>
          <w:i/>
          <w:iCs/>
        </w:rPr>
        <w:t>A video of the element was projected</w:t>
      </w:r>
      <w:r w:rsidRPr="00901F67">
        <w:rPr>
          <w:i/>
          <w:iCs/>
        </w:rPr>
        <w:t>]</w:t>
      </w:r>
    </w:p>
    <w:p w14:paraId="0266FDC8" w14:textId="3167158F"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rPr>
          <w:bCs/>
        </w:rPr>
        <w:t xml:space="preserve">The </w:t>
      </w:r>
      <w:r w:rsidRPr="003D3FEC">
        <w:rPr>
          <w:b/>
          <w:bCs/>
        </w:rPr>
        <w:t>Chairperson of the Evaluation Body</w:t>
      </w:r>
      <w:r w:rsidRPr="003D3FEC">
        <w:rPr>
          <w:bCs/>
        </w:rPr>
        <w:t xml:space="preserve"> presented the next nomination file, </w:t>
      </w:r>
      <w:r w:rsidRPr="003D3FEC">
        <w:rPr>
          <w:b/>
        </w:rPr>
        <w:t>Art of pottery-making of Chăm people</w:t>
      </w:r>
      <w:r w:rsidRPr="003D3FEC">
        <w:rPr>
          <w:bCs/>
        </w:rPr>
        <w:t xml:space="preserve"> [draft decision 7.a.3] submitted by </w:t>
      </w:r>
      <w:r w:rsidRPr="003D3FEC">
        <w:rPr>
          <w:b/>
        </w:rPr>
        <w:t>Viet Nam</w:t>
      </w:r>
      <w:r w:rsidRPr="003D3FEC">
        <w:rPr>
          <w:bCs/>
        </w:rPr>
        <w:t xml:space="preserve">. </w:t>
      </w:r>
      <w:r w:rsidRPr="00901F67">
        <w:t>Chăm pottery products are mainly household utensils, religious objects and fine art works, including jars, pots, trays and vases. They are an expression of the individual creativity based on the knowledge transmitted within the community. The pottery is not glazed but fired outdoors with firewood and straw for seven to eight hours at a temperature of about 800</w:t>
      </w:r>
      <w:r w:rsidR="004D7E65" w:rsidRPr="00901F67">
        <w:t>°</w:t>
      </w:r>
      <w:r w:rsidRPr="00901F67">
        <w:t xml:space="preserve">C. Raw materials are collected locally, and the knowledge and skills are passed on to younger generations within families through hands-on practice. The Evaluation Body considered that the nominatios </w:t>
      </w:r>
      <w:r w:rsidR="004D7E65" w:rsidRPr="00901F67">
        <w:t xml:space="preserve">met </w:t>
      </w:r>
      <w:r w:rsidRPr="00901F67">
        <w:t xml:space="preserve">all five criteria. The file </w:t>
      </w:r>
      <w:r w:rsidR="004D7E65" w:rsidRPr="00901F67">
        <w:t xml:space="preserve">was </w:t>
      </w:r>
      <w:r w:rsidRPr="00901F67">
        <w:t>well</w:t>
      </w:r>
      <w:r w:rsidR="004D7E65" w:rsidRPr="00901F67">
        <w:t xml:space="preserve"> </w:t>
      </w:r>
      <w:r w:rsidRPr="00901F67">
        <w:t xml:space="preserve">explained </w:t>
      </w:r>
      <w:r w:rsidR="004D7E65" w:rsidRPr="00901F67">
        <w:t xml:space="preserve">and </w:t>
      </w:r>
      <w:r w:rsidRPr="00901F67">
        <w:t>despite many safeguarding efforts</w:t>
      </w:r>
      <w:r w:rsidR="004D7E65" w:rsidRPr="00901F67">
        <w:t>,</w:t>
      </w:r>
      <w:r w:rsidRPr="00901F67">
        <w:t xml:space="preserve"> the viability of the element </w:t>
      </w:r>
      <w:r w:rsidR="004D7E65" w:rsidRPr="00901F67">
        <w:t xml:space="preserve">is </w:t>
      </w:r>
      <w:r w:rsidRPr="00901F67">
        <w:t>still at risk because of various threats. The file detail</w:t>
      </w:r>
      <w:r w:rsidR="004D7E65" w:rsidRPr="00901F67">
        <w:t>ed</w:t>
      </w:r>
      <w:r w:rsidRPr="00901F67">
        <w:t xml:space="preserve"> the safeguarding plan for the element</w:t>
      </w:r>
      <w:r w:rsidR="004D7E65" w:rsidRPr="00901F67">
        <w:t>,</w:t>
      </w:r>
      <w:r w:rsidRPr="00901F67">
        <w:t xml:space="preserve"> which will be implemented over four years. In conclusion, the Evaluation Body recommend</w:t>
      </w:r>
      <w:r w:rsidR="004D7E65" w:rsidRPr="00901F67">
        <w:t>ed</w:t>
      </w:r>
      <w:r w:rsidRPr="00901F67">
        <w:t xml:space="preserve"> the inscription of this element on the </w:t>
      </w:r>
      <w:r w:rsidR="004D7E65" w:rsidRPr="00901F67">
        <w:t>Urgent Safeguarding List</w:t>
      </w:r>
      <w:r w:rsidRPr="00901F67">
        <w:t xml:space="preserve">. </w:t>
      </w:r>
    </w:p>
    <w:p w14:paraId="4422973B" w14:textId="5AB2EA83"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rStyle w:val="s9"/>
          <w:color w:val="000000"/>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88" w:history="1">
        <w:r w:rsidRPr="003D3FEC">
          <w:rPr>
            <w:rStyle w:val="Lienhypertexte"/>
            <w:b/>
            <w:bCs/>
          </w:rPr>
          <w:t>17.COM</w:t>
        </w:r>
        <w:r w:rsidR="006E6AA2" w:rsidRPr="003D3FEC">
          <w:rPr>
            <w:rStyle w:val="Lienhypertexte"/>
            <w:b/>
            <w:bCs/>
          </w:rPr>
          <w:t> </w:t>
        </w:r>
        <w:r w:rsidRPr="003D3FEC">
          <w:rPr>
            <w:rStyle w:val="Lienhypertexte"/>
            <w:b/>
            <w:bCs/>
          </w:rPr>
          <w:t>7.a.3</w:t>
        </w:r>
      </w:hyperlink>
      <w:r w:rsidRPr="003D3FEC">
        <w:rPr>
          <w:rStyle w:val="Lienhypertexte"/>
          <w:b/>
          <w:bCs/>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Art of pottery-making of Chăm people on the Urgent Safeguarding List</w:t>
      </w:r>
      <w:r w:rsidRPr="003D3FEC">
        <w:rPr>
          <w:rStyle w:val="s9"/>
          <w:b/>
          <w:bCs/>
          <w:color w:val="000000"/>
        </w:rPr>
        <w:t>.</w:t>
      </w:r>
    </w:p>
    <w:p w14:paraId="7E108767" w14:textId="62C43B7E"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t xml:space="preserve">The delegation of </w:t>
      </w:r>
      <w:r w:rsidRPr="003D3FEC">
        <w:rPr>
          <w:b/>
        </w:rPr>
        <w:t>Viet</w:t>
      </w:r>
      <w:r w:rsidR="00DB58AD" w:rsidRPr="003D3FEC">
        <w:rPr>
          <w:b/>
        </w:rPr>
        <w:t xml:space="preserve"> N</w:t>
      </w:r>
      <w:r w:rsidRPr="003D3FEC">
        <w:rPr>
          <w:b/>
        </w:rPr>
        <w:t>am</w:t>
      </w:r>
      <w:r w:rsidRPr="003D3FEC">
        <w:t xml:space="preserve"> was delighted that </w:t>
      </w:r>
      <w:r w:rsidRPr="003D3FEC">
        <w:rPr>
          <w:bCs/>
        </w:rPr>
        <w:t xml:space="preserve">the Chăm ethnic group in the provinces of central Viet Nam were right now celebrating the </w:t>
      </w:r>
      <w:r w:rsidR="004D7E65" w:rsidRPr="003D3FEC">
        <w:rPr>
          <w:bCs/>
        </w:rPr>
        <w:t xml:space="preserve">inscription of </w:t>
      </w:r>
      <w:r w:rsidRPr="003D3FEC">
        <w:rPr>
          <w:bCs/>
        </w:rPr>
        <w:t xml:space="preserve">‘Art of pottery-making of Chăm people’ on </w:t>
      </w:r>
      <w:r w:rsidRPr="00901F67">
        <w:t xml:space="preserve">the Urgent Safeguarding List. With the consent of the prime minister of Viet Nam, on behalf of the Ministry of Culture, Sports and Tourism, the local authorities and the ethnic communities, Viet Nam was committed to carrying out a national programme, providing support to </w:t>
      </w:r>
      <w:r w:rsidRPr="003D3FEC">
        <w:rPr>
          <w:bCs/>
        </w:rPr>
        <w:t xml:space="preserve">Chăm pottery practices to safeguard the viability of this element. The delegation thanked the Director-General of UNESCO, the Chairperson, the Evaluation Body, the Committee Members and the Secretariat for the hard work and their support of the inscription of this meaningful element. </w:t>
      </w:r>
    </w:p>
    <w:p w14:paraId="76BDFE2B" w14:textId="07FC0670" w:rsidR="004D7E65" w:rsidRPr="003D3FEC" w:rsidRDefault="004D7E65" w:rsidP="003D3FEC">
      <w:pPr>
        <w:pStyle w:val="Orateurengris"/>
        <w:tabs>
          <w:tab w:val="clear" w:pos="709"/>
          <w:tab w:val="clear" w:pos="1418"/>
          <w:tab w:val="clear" w:pos="2126"/>
          <w:tab w:val="clear" w:pos="2835"/>
        </w:tabs>
        <w:spacing w:before="120" w:after="0"/>
        <w:ind w:left="567" w:hanging="567"/>
        <w:jc w:val="center"/>
        <w:rPr>
          <w:i/>
          <w:iCs/>
          <w:color w:val="000000"/>
        </w:rPr>
      </w:pPr>
      <w:r w:rsidRPr="00901F67">
        <w:rPr>
          <w:i/>
          <w:iCs/>
        </w:rPr>
        <w:t>[A video of the element was projected]</w:t>
      </w:r>
    </w:p>
    <w:p w14:paraId="5B276A82" w14:textId="1D2B35EE"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rPr>
          <w:bCs/>
        </w:rPr>
        <w:t xml:space="preserve">The </w:t>
      </w:r>
      <w:r w:rsidRPr="003D3FEC">
        <w:rPr>
          <w:b/>
          <w:bCs/>
        </w:rPr>
        <w:t>Chairperson</w:t>
      </w:r>
      <w:r w:rsidRPr="003D3FEC">
        <w:rPr>
          <w:bCs/>
        </w:rPr>
        <w:t xml:space="preserve"> </w:t>
      </w:r>
      <w:r w:rsidRPr="003D3FEC">
        <w:t xml:space="preserve">turned to the </w:t>
      </w:r>
      <w:r w:rsidRPr="003D3FEC">
        <w:rPr>
          <w:bCs/>
        </w:rPr>
        <w:t xml:space="preserve">next file to be examined, </w:t>
      </w:r>
      <w:r w:rsidR="00B920FD" w:rsidRPr="003D3FEC">
        <w:rPr>
          <w:bCs/>
        </w:rPr>
        <w:t>explaining that</w:t>
      </w:r>
      <w:r w:rsidR="00B920FD" w:rsidRPr="003D3FEC">
        <w:rPr>
          <w:b/>
        </w:rPr>
        <w:t xml:space="preserve"> </w:t>
      </w:r>
      <w:r w:rsidR="00B920FD" w:rsidRPr="003D3FEC">
        <w:rPr>
          <w:bCs/>
        </w:rPr>
        <w:t xml:space="preserve">the </w:t>
      </w:r>
      <w:r w:rsidRPr="003D3FEC">
        <w:rPr>
          <w:bCs/>
        </w:rPr>
        <w:t xml:space="preserve">Committee </w:t>
      </w:r>
      <w:r w:rsidR="00B920FD" w:rsidRPr="003D3FEC">
        <w:rPr>
          <w:bCs/>
        </w:rPr>
        <w:t xml:space="preserve">should </w:t>
      </w:r>
      <w:r w:rsidRPr="003D3FEC">
        <w:rPr>
          <w:bCs/>
        </w:rPr>
        <w:t>decide whether the nomination fulfil</w:t>
      </w:r>
      <w:r w:rsidR="004D7E65" w:rsidRPr="003D3FEC">
        <w:rPr>
          <w:bCs/>
        </w:rPr>
        <w:t>led</w:t>
      </w:r>
      <w:r w:rsidRPr="003D3FEC">
        <w:rPr>
          <w:bCs/>
        </w:rPr>
        <w:t xml:space="preserve"> the criteria for inscription on the Urgent Safeguarding List and </w:t>
      </w:r>
      <w:r w:rsidR="00B920FD" w:rsidRPr="003D3FEC">
        <w:rPr>
          <w:bCs/>
        </w:rPr>
        <w:t xml:space="preserve">the granting of </w:t>
      </w:r>
      <w:r w:rsidRPr="003D3FEC">
        <w:rPr>
          <w:bCs/>
        </w:rPr>
        <w:t>International Assistance</w:t>
      </w:r>
      <w:r w:rsidR="00B920FD" w:rsidRPr="003D3FEC">
        <w:rPr>
          <w:bCs/>
        </w:rPr>
        <w:t xml:space="preserve">. The </w:t>
      </w:r>
      <w:r w:rsidRPr="003D3FEC">
        <w:rPr>
          <w:bCs/>
        </w:rPr>
        <w:t xml:space="preserve">criteria for the </w:t>
      </w:r>
      <w:r w:rsidR="00B920FD" w:rsidRPr="003D3FEC">
        <w:rPr>
          <w:bCs/>
        </w:rPr>
        <w:t>I</w:t>
      </w:r>
      <w:r w:rsidRPr="003D3FEC">
        <w:rPr>
          <w:bCs/>
        </w:rPr>
        <w:t xml:space="preserve">nternational </w:t>
      </w:r>
      <w:r w:rsidR="00B920FD" w:rsidRPr="003D3FEC">
        <w:rPr>
          <w:bCs/>
        </w:rPr>
        <w:t>A</w:t>
      </w:r>
      <w:r w:rsidRPr="003D3FEC">
        <w:rPr>
          <w:bCs/>
        </w:rPr>
        <w:t xml:space="preserve">ssistance request </w:t>
      </w:r>
      <w:r w:rsidR="009B5A52" w:rsidRPr="003D3FEC">
        <w:rPr>
          <w:bCs/>
        </w:rPr>
        <w:t xml:space="preserve">were </w:t>
      </w:r>
      <w:r w:rsidR="00B920FD" w:rsidRPr="003D3FEC">
        <w:rPr>
          <w:bCs/>
        </w:rPr>
        <w:t xml:space="preserve">projected </w:t>
      </w:r>
      <w:r w:rsidRPr="003D3FEC">
        <w:rPr>
          <w:bCs/>
        </w:rPr>
        <w:t>on</w:t>
      </w:r>
      <w:r w:rsidR="00B920FD" w:rsidRPr="003D3FEC">
        <w:rPr>
          <w:bCs/>
        </w:rPr>
        <w:t>to</w:t>
      </w:r>
      <w:r w:rsidRPr="003D3FEC">
        <w:rPr>
          <w:bCs/>
        </w:rPr>
        <w:t xml:space="preserve"> the screen, as well as paragraph 10 of the Operational Directives, which refers to two factors that the Committee may also consider in its evaluation.</w:t>
      </w:r>
      <w:r w:rsidRPr="003D3FEC">
        <w:t xml:space="preserve"> </w:t>
      </w:r>
      <w:r w:rsidR="00B920FD" w:rsidRPr="003D3FEC">
        <w:t xml:space="preserve">It was recalled </w:t>
      </w:r>
      <w:r w:rsidR="00B920FD" w:rsidRPr="003D3FEC">
        <w:rPr>
          <w:bCs/>
        </w:rPr>
        <w:t xml:space="preserve">that it was </w:t>
      </w:r>
      <w:r w:rsidRPr="003D3FEC">
        <w:rPr>
          <w:bCs/>
        </w:rPr>
        <w:t>not necessary to satisfy every criterion in order for the request to be approved.</w:t>
      </w:r>
      <w:r w:rsidRPr="003D3FEC">
        <w:t xml:space="preserve"> </w:t>
      </w:r>
    </w:p>
    <w:p w14:paraId="122DF33E" w14:textId="02DA60A3"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rPr>
          <w:bCs/>
        </w:rPr>
        <w:t xml:space="preserve">The </w:t>
      </w:r>
      <w:r w:rsidRPr="003D3FEC">
        <w:rPr>
          <w:b/>
          <w:bCs/>
        </w:rPr>
        <w:t>Chairperson of the Evaluation Body</w:t>
      </w:r>
      <w:r w:rsidRPr="003D3FEC">
        <w:rPr>
          <w:bCs/>
        </w:rPr>
        <w:t xml:space="preserve"> presented the </w:t>
      </w:r>
      <w:r w:rsidR="00B920FD" w:rsidRPr="003D3FEC">
        <w:rPr>
          <w:bCs/>
        </w:rPr>
        <w:t xml:space="preserve">next </w:t>
      </w:r>
      <w:r w:rsidRPr="003D3FEC">
        <w:rPr>
          <w:bCs/>
        </w:rPr>
        <w:t>nomination,</w:t>
      </w:r>
      <w:r w:rsidR="00B920FD" w:rsidRPr="003D3FEC">
        <w:rPr>
          <w:bCs/>
        </w:rPr>
        <w:t xml:space="preserve"> </w:t>
      </w:r>
      <w:r w:rsidRPr="003D3FEC">
        <w:rPr>
          <w:b/>
        </w:rPr>
        <w:t>Xhubleta, skills, craftsmanship and forms of usage</w:t>
      </w:r>
      <w:r w:rsidR="00B920FD" w:rsidRPr="003D3FEC">
        <w:rPr>
          <w:bCs/>
        </w:rPr>
        <w:t xml:space="preserve"> [draft decision 7.a.4] </w:t>
      </w:r>
      <w:r w:rsidRPr="003D3FEC">
        <w:rPr>
          <w:bCs/>
        </w:rPr>
        <w:t xml:space="preserve">submitted by </w:t>
      </w:r>
      <w:r w:rsidRPr="003D3FEC">
        <w:rPr>
          <w:b/>
        </w:rPr>
        <w:t>Albania</w:t>
      </w:r>
      <w:r w:rsidRPr="003D3FEC">
        <w:rPr>
          <w:bCs/>
        </w:rPr>
        <w:t xml:space="preserve">. Xhubleta is a handcrafted garment worn by highland women and girls in Northern Albania, characterized by its undulating bell form. Xhubleta was once used in everyday life from the age of puberty, indicating the wearer’s social and economic status. Today, few women possess the knowledge </w:t>
      </w:r>
      <w:r w:rsidRPr="003D3FEC">
        <w:rPr>
          <w:bCs/>
        </w:rPr>
        <w:lastRenderedPageBreak/>
        <w:t>of the entire process, and traditional family-based transmission is rare. Nevertheless, the garment has maintained its social and spiritual significance and is still considered an integral part of highland identity. The Evaluation Body considered that the nomination met all five criteria</w:t>
      </w:r>
      <w:r w:rsidR="00B920FD" w:rsidRPr="003D3FEC">
        <w:rPr>
          <w:bCs/>
        </w:rPr>
        <w:t>, highlighting</w:t>
      </w:r>
      <w:r w:rsidRPr="003D3FEC">
        <w:rPr>
          <w:bCs/>
        </w:rPr>
        <w:t xml:space="preserve"> its appreciation for a well-prepared file that can serve as a good example of a comprehensive safeguarding plan to address the viability of an element under threat and in need of urgent safeguarding. </w:t>
      </w:r>
      <w:r w:rsidR="00B920FD" w:rsidRPr="003D3FEC">
        <w:rPr>
          <w:bCs/>
        </w:rPr>
        <w:t>T</w:t>
      </w:r>
      <w:r w:rsidRPr="003D3FEC">
        <w:rPr>
          <w:bCs/>
        </w:rPr>
        <w:t xml:space="preserve">he Body greatly appreciated the file for considering the re-usability of materials and environmental sustainability in the process of safeguarding the element. In conclusion, the Evaluation Body recommended the inscription of this element on the Urgent Safeguarding List. Albania also requested International Assistance from the </w:t>
      </w:r>
      <w:r w:rsidR="009B5A52" w:rsidRPr="003D3FEC">
        <w:rPr>
          <w:bCs/>
        </w:rPr>
        <w:t xml:space="preserve">Intangible Cultural Heritage </w:t>
      </w:r>
      <w:r w:rsidRPr="003D3FEC">
        <w:rPr>
          <w:bCs/>
        </w:rPr>
        <w:t xml:space="preserve">Fund for the implementation of the safeguarding plan for the element. The proposal is a two-year safeguarding programme that aims to support efforts to </w:t>
      </w:r>
      <w:r w:rsidR="00906EDF" w:rsidRPr="003D3FEC">
        <w:rPr>
          <w:bCs/>
        </w:rPr>
        <w:t>enhance</w:t>
      </w:r>
      <w:r w:rsidRPr="003D3FEC">
        <w:rPr>
          <w:bCs/>
        </w:rPr>
        <w:t xml:space="preserve"> the practice and transmission of the element in northern Albania. It has three main objectives and strong cooperation with the community concerned. The budget include</w:t>
      </w:r>
      <w:r w:rsidR="00B920FD" w:rsidRPr="003D3FEC">
        <w:rPr>
          <w:bCs/>
        </w:rPr>
        <w:t>d</w:t>
      </w:r>
      <w:r w:rsidRPr="003D3FEC">
        <w:rPr>
          <w:bCs/>
        </w:rPr>
        <w:t xml:space="preserve"> a detailed description of the expenses. In conclusion, the Evaluation Body </w:t>
      </w:r>
      <w:r w:rsidR="00B920FD" w:rsidRPr="003D3FEC">
        <w:rPr>
          <w:bCs/>
        </w:rPr>
        <w:t xml:space="preserve">also </w:t>
      </w:r>
      <w:r w:rsidRPr="003D3FEC">
        <w:rPr>
          <w:bCs/>
        </w:rPr>
        <w:t xml:space="preserve">recommended to approve the International Assistance request by the State Party. </w:t>
      </w:r>
    </w:p>
    <w:p w14:paraId="07D9483A" w14:textId="0EBA074A" w:rsidR="00510249" w:rsidRPr="003D3FEC"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89" w:history="1">
        <w:r w:rsidRPr="003D3FEC">
          <w:rPr>
            <w:rStyle w:val="Lienhypertexte"/>
            <w:b/>
            <w:bCs/>
          </w:rPr>
          <w:t>17.COM 7.a.4</w:t>
        </w:r>
      </w:hyperlink>
      <w:r w:rsidRPr="003D3FEC">
        <w:rPr>
          <w:rStyle w:val="Lienhypertexte"/>
          <w:b/>
          <w:bCs/>
          <w:u w:val="none"/>
        </w:rPr>
        <w:t xml:space="preserve"> </w:t>
      </w:r>
      <w:r w:rsidRPr="003D3FEC">
        <w:rPr>
          <w:rFonts w:eastAsia="Calibri"/>
          <w:b/>
          <w:bCs/>
          <w:color w:val="000000" w:themeColor="text1"/>
        </w:rPr>
        <w:t>a</w:t>
      </w:r>
      <w:r w:rsidRPr="003D3FEC">
        <w:rPr>
          <w:rFonts w:eastAsia="Calibri"/>
          <w:b/>
          <w:color w:val="000000" w:themeColor="text1"/>
        </w:rPr>
        <w:t xml:space="preserve">dopted </w:t>
      </w:r>
      <w:r w:rsidRPr="003D3FEC">
        <w:rPr>
          <w:b/>
          <w:color w:val="000000" w:themeColor="text1"/>
        </w:rPr>
        <w:t xml:space="preserve">to inscribe </w:t>
      </w:r>
      <w:r w:rsidR="009B5A52" w:rsidRPr="003D3FEC">
        <w:rPr>
          <w:b/>
        </w:rPr>
        <w:t>Xhubleta, skills, craftsmanship and forms of usage</w:t>
      </w:r>
      <w:r w:rsidR="009B5A52" w:rsidRPr="003D3FEC" w:rsidDel="009B5A52">
        <w:rPr>
          <w:b/>
        </w:rPr>
        <w:t xml:space="preserve"> </w:t>
      </w:r>
      <w:r w:rsidRPr="003D3FEC">
        <w:rPr>
          <w:b/>
        </w:rPr>
        <w:t xml:space="preserve">on the Urgent Safeguarding List, and to grant International Assistance. </w:t>
      </w:r>
    </w:p>
    <w:p w14:paraId="35B47D1D" w14:textId="4E8D99C6" w:rsidR="00510249" w:rsidRPr="003D3FEC" w:rsidRDefault="00DF62B9" w:rsidP="00901F67">
      <w:pPr>
        <w:pStyle w:val="Orateurengris"/>
        <w:numPr>
          <w:ilvl w:val="0"/>
          <w:numId w:val="8"/>
        </w:numPr>
        <w:tabs>
          <w:tab w:val="clear" w:pos="709"/>
          <w:tab w:val="clear" w:pos="1418"/>
          <w:tab w:val="clear" w:pos="2126"/>
          <w:tab w:val="clear" w:pos="2835"/>
        </w:tabs>
        <w:spacing w:before="120" w:after="0"/>
      </w:pPr>
      <w:r w:rsidRPr="003D3FEC">
        <w:rPr>
          <w:bCs/>
        </w:rPr>
        <w:t>T</w:t>
      </w:r>
      <w:r w:rsidR="00510249" w:rsidRPr="003D3FEC">
        <w:rPr>
          <w:bCs/>
        </w:rPr>
        <w:t xml:space="preserve">he delegation of </w:t>
      </w:r>
      <w:r w:rsidR="00510249" w:rsidRPr="003D3FEC">
        <w:rPr>
          <w:b/>
          <w:bCs/>
        </w:rPr>
        <w:t>Albania</w:t>
      </w:r>
      <w:r w:rsidR="00510249" w:rsidRPr="003D3FEC">
        <w:rPr>
          <w:bCs/>
        </w:rPr>
        <w:t xml:space="preserve"> expressed gratitude to the Committee on behalf of all Albanians and the Albanian Government for the decision to include the mastery and excellence of the making of Xhubleta on the list of Urgent Safeguarding List and for accepting the request for International Assistance. For Albanians, Xhubleta is not just a costume or another dress, it is a way of life. Xhubleta accompanies women from the Albanian highlands from birth to death, through joy and sorrow. In northern Albania, where women still wear this costume, you often hear them say that Xhubleta is as old as humans and, indeed, archaeologists talk about a 4,000-year-old Xhubleta costume. All this time, it has witnessed the history of the inhabitants of our lands, changing with them, while enriched with life experience and symbols that will take years to unravel. Today, everything is easy through technology. It is not difficult to make a</w:t>
      </w:r>
      <w:r w:rsidR="009B5A52" w:rsidRPr="003D3FEC">
        <w:rPr>
          <w:bCs/>
        </w:rPr>
        <w:t>n outfit</w:t>
      </w:r>
      <w:r w:rsidR="00510249" w:rsidRPr="003D3FEC">
        <w:rPr>
          <w:bCs/>
        </w:rPr>
        <w:t xml:space="preserve"> similar to Xhubleta on a production line. But the beauty of the original, as made by our mothers, is unattainable. The whole process of making a Xhubleta is a ritual in itself and includes not only the knowledge of weaving but also the knowledge of the magical formulas that women and girls whisper during the </w:t>
      </w:r>
      <w:r w:rsidR="009B5A52" w:rsidRPr="003D3FEC">
        <w:rPr>
          <w:bCs/>
        </w:rPr>
        <w:t xml:space="preserve">production </w:t>
      </w:r>
      <w:r w:rsidR="00510249" w:rsidRPr="003D3FEC">
        <w:rPr>
          <w:bCs/>
        </w:rPr>
        <w:t xml:space="preserve">process </w:t>
      </w:r>
      <w:r w:rsidR="009B5A52" w:rsidRPr="003D3FEC">
        <w:rPr>
          <w:bCs/>
        </w:rPr>
        <w:t>to make</w:t>
      </w:r>
      <w:r w:rsidR="00510249" w:rsidRPr="003D3FEC">
        <w:rPr>
          <w:bCs/>
        </w:rPr>
        <w:t xml:space="preserve"> the dress beautiful and long-lasting. This beautiful tradition has been passed on from generation to generation, and stands the test of time thanks to the efforts and dedication of the local community</w:t>
      </w:r>
      <w:r w:rsidR="009B5A52" w:rsidRPr="003D3FEC">
        <w:rPr>
          <w:bCs/>
        </w:rPr>
        <w:t>,</w:t>
      </w:r>
      <w:r w:rsidR="00510249" w:rsidRPr="003D3FEC">
        <w:rPr>
          <w:bCs/>
        </w:rPr>
        <w:t xml:space="preserve"> where it has survived to this day. Its protection and transmission to other generations has now become not only</w:t>
      </w:r>
      <w:r w:rsidR="009B5A52" w:rsidRPr="003D3FEC">
        <w:rPr>
          <w:bCs/>
        </w:rPr>
        <w:t xml:space="preserve"> a</w:t>
      </w:r>
      <w:r w:rsidR="00510249" w:rsidRPr="003D3FEC">
        <w:rPr>
          <w:bCs/>
        </w:rPr>
        <w:t xml:space="preserve"> national but also an international obligation thanks to the inclusion of Xhubleta on the Urgent Safeguarding List. From now on, it will be mandatory to set up structures to document the accurate mapping of where Xhubleta is used and made to create the right infrastructure that </w:t>
      </w:r>
      <w:r w:rsidR="009B5A52" w:rsidRPr="003D3FEC">
        <w:rPr>
          <w:bCs/>
        </w:rPr>
        <w:t xml:space="preserve">to </w:t>
      </w:r>
      <w:r w:rsidR="00510249" w:rsidRPr="003D3FEC">
        <w:rPr>
          <w:bCs/>
        </w:rPr>
        <w:t>enable the transmission of knowledge from generation to generation, to teach young girls</w:t>
      </w:r>
      <w:r w:rsidR="00DD5447" w:rsidRPr="003D3FEC">
        <w:rPr>
          <w:bCs/>
        </w:rPr>
        <w:t>,</w:t>
      </w:r>
      <w:r w:rsidR="00510249" w:rsidRPr="003D3FEC">
        <w:rPr>
          <w:bCs/>
        </w:rPr>
        <w:t xml:space="preserve"> and </w:t>
      </w:r>
      <w:r w:rsidR="009B5A52" w:rsidRPr="003D3FEC">
        <w:rPr>
          <w:bCs/>
        </w:rPr>
        <w:t xml:space="preserve">to </w:t>
      </w:r>
      <w:r w:rsidR="00510249" w:rsidRPr="003D3FEC">
        <w:rPr>
          <w:bCs/>
        </w:rPr>
        <w:t>promote it as an extraordinary asset to Albanians and the entire Mediterranean area. Today is only the beginning of life-long work for the preservation of this heritage.</w:t>
      </w:r>
    </w:p>
    <w:p w14:paraId="6830832C" w14:textId="4F3DCA39" w:rsidR="00510249" w:rsidRPr="00D7579D" w:rsidRDefault="00510249" w:rsidP="00901F67">
      <w:pPr>
        <w:pStyle w:val="Orateurengris"/>
        <w:numPr>
          <w:ilvl w:val="0"/>
          <w:numId w:val="8"/>
        </w:numPr>
        <w:tabs>
          <w:tab w:val="clear" w:pos="709"/>
          <w:tab w:val="clear" w:pos="1418"/>
          <w:tab w:val="clear" w:pos="2126"/>
          <w:tab w:val="clear" w:pos="2835"/>
        </w:tabs>
        <w:spacing w:before="120" w:after="0"/>
        <w:rPr>
          <w:color w:val="000000"/>
        </w:rPr>
      </w:pPr>
      <w:r w:rsidRPr="003D3FEC">
        <w:rPr>
          <w:bCs/>
        </w:rPr>
        <w:t xml:space="preserve">The </w:t>
      </w:r>
      <w:r w:rsidRPr="003D3FEC">
        <w:rPr>
          <w:b/>
          <w:bCs/>
        </w:rPr>
        <w:t>Chairperson</w:t>
      </w:r>
      <w:r w:rsidRPr="003D3FEC">
        <w:rPr>
          <w:bCs/>
        </w:rPr>
        <w:t xml:space="preserve"> congratulated all the States Parties on their </w:t>
      </w:r>
      <w:r w:rsidR="00B920FD" w:rsidRPr="003D3FEC">
        <w:rPr>
          <w:bCs/>
        </w:rPr>
        <w:t>successful</w:t>
      </w:r>
      <w:r w:rsidRPr="003D3FEC">
        <w:rPr>
          <w:bCs/>
        </w:rPr>
        <w:t xml:space="preserve"> inscriptions</w:t>
      </w:r>
      <w:r w:rsidRPr="003D3FEC">
        <w:t xml:space="preserve">. He </w:t>
      </w:r>
      <w:r w:rsidRPr="003D3FEC">
        <w:rPr>
          <w:bCs/>
        </w:rPr>
        <w:t xml:space="preserve">informed the Committee that the Bureau had received a request from Andorra and France to examine their nomination this afternoon, which would follow the nomination by China. </w:t>
      </w:r>
    </w:p>
    <w:p w14:paraId="7BAA6067" w14:textId="77777777" w:rsidR="007459E4" w:rsidRDefault="007459E4" w:rsidP="007459E4">
      <w:pPr>
        <w:pStyle w:val="Orateurengris"/>
        <w:tabs>
          <w:tab w:val="clear" w:pos="709"/>
          <w:tab w:val="clear" w:pos="1418"/>
          <w:tab w:val="clear" w:pos="2126"/>
          <w:tab w:val="clear" w:pos="2835"/>
        </w:tabs>
        <w:spacing w:before="120" w:after="0"/>
        <w:rPr>
          <w:bCs/>
        </w:rPr>
      </w:pPr>
    </w:p>
    <w:p w14:paraId="7C86871F" w14:textId="77777777" w:rsidR="007459E4" w:rsidRPr="003D3FEC" w:rsidRDefault="007459E4" w:rsidP="00D7579D">
      <w:pPr>
        <w:pStyle w:val="Orateurengris"/>
        <w:tabs>
          <w:tab w:val="clear" w:pos="709"/>
          <w:tab w:val="clear" w:pos="1418"/>
          <w:tab w:val="clear" w:pos="2126"/>
          <w:tab w:val="clear" w:pos="2835"/>
        </w:tabs>
        <w:spacing w:before="120" w:after="0"/>
        <w:rPr>
          <w:color w:val="000000"/>
        </w:rPr>
      </w:pPr>
    </w:p>
    <w:p w14:paraId="28250D52"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cs="Arial"/>
          <w:b/>
          <w:color w:val="000000" w:themeColor="text1"/>
          <w:szCs w:val="22"/>
          <w:u w:val="single"/>
          <w:lang w:eastAsia="en-US"/>
        </w:rPr>
        <w:lastRenderedPageBreak/>
        <w:t>ITEM 7.b OF THE AGENDA:</w:t>
      </w:r>
    </w:p>
    <w:p w14:paraId="307CD091" w14:textId="77777777" w:rsidR="00510249" w:rsidRPr="003D3FEC" w:rsidRDefault="00510249"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NOMINATIONS FOR INSCRIPTION ON THE REPRESENTATIVE LIST OF THE INTANGIBLE CULTURAL HERITAGE OF HUMANITY</w:t>
      </w:r>
    </w:p>
    <w:p w14:paraId="7D970BE2" w14:textId="77777777" w:rsidR="00510249" w:rsidRPr="003D3FEC" w:rsidRDefault="00510249" w:rsidP="00901F67">
      <w:pPr>
        <w:pStyle w:val="Orateurengris"/>
        <w:tabs>
          <w:tab w:val="clear" w:pos="709"/>
          <w:tab w:val="clear" w:pos="1418"/>
          <w:tab w:val="clear" w:pos="2126"/>
          <w:tab w:val="clear" w:pos="2835"/>
        </w:tabs>
        <w:spacing w:after="0"/>
        <w:ind w:left="567"/>
        <w:rPr>
          <w:i/>
        </w:rPr>
      </w:pPr>
      <w:r w:rsidRPr="003D3FEC">
        <w:rPr>
          <w:b/>
          <w:color w:val="000000" w:themeColor="text1"/>
        </w:rPr>
        <w:t>Document:</w:t>
      </w:r>
      <w:r w:rsidRPr="003D3FEC">
        <w:rPr>
          <w:b/>
          <w:iCs/>
          <w:color w:val="000000" w:themeColor="text1"/>
        </w:rPr>
        <w:tab/>
      </w:r>
      <w:hyperlink r:id="rId90" w:history="1">
        <w:r w:rsidRPr="003D3FEC">
          <w:rPr>
            <w:rStyle w:val="Lienhypertexte"/>
            <w:i/>
          </w:rPr>
          <w:t>LHE/22/17.COM/7.b Rev.+Add.2</w:t>
        </w:r>
      </w:hyperlink>
    </w:p>
    <w:p w14:paraId="4481C2CE" w14:textId="1EAC6B1D" w:rsidR="00510249" w:rsidRPr="003D3FEC" w:rsidRDefault="00510249" w:rsidP="003D3FEC">
      <w:pPr>
        <w:pStyle w:val="Orateurengris"/>
        <w:tabs>
          <w:tab w:val="clear" w:pos="709"/>
          <w:tab w:val="clear" w:pos="1418"/>
          <w:tab w:val="clear" w:pos="2126"/>
          <w:tab w:val="clear" w:pos="2835"/>
        </w:tabs>
        <w:spacing w:after="240"/>
        <w:ind w:left="709"/>
        <w:rPr>
          <w:i/>
        </w:rPr>
      </w:pPr>
      <w:r w:rsidRPr="003D3FEC">
        <w:rPr>
          <w:b/>
          <w:color w:val="000000" w:themeColor="text1"/>
        </w:rPr>
        <w:tab/>
      </w:r>
      <w:r w:rsidRPr="003D3FEC">
        <w:rPr>
          <w:b/>
          <w:color w:val="000000" w:themeColor="text1"/>
        </w:rPr>
        <w:tab/>
      </w:r>
      <w:r w:rsidRPr="003D3FEC">
        <w:rPr>
          <w:b/>
          <w:color w:val="000000" w:themeColor="text1"/>
        </w:rPr>
        <w:tab/>
      </w:r>
      <w:r w:rsidR="00B633AB" w:rsidRPr="003D3FEC">
        <w:rPr>
          <w:bCs/>
          <w:i/>
          <w:iCs/>
          <w:color w:val="000000" w:themeColor="text1"/>
        </w:rPr>
        <w:t>See</w:t>
      </w:r>
      <w:r w:rsidR="00B633AB" w:rsidRPr="003D3FEC">
        <w:rPr>
          <w:b/>
          <w:i/>
          <w:iCs/>
          <w:color w:val="000000" w:themeColor="text1"/>
        </w:rPr>
        <w:t xml:space="preserve"> </w:t>
      </w:r>
      <w:hyperlink r:id="rId91" w:history="1">
        <w:r w:rsidRPr="003D3FEC">
          <w:rPr>
            <w:rStyle w:val="Lienhypertexte"/>
            <w:i/>
          </w:rPr>
          <w:t>46 nominations</w:t>
        </w:r>
      </w:hyperlink>
    </w:p>
    <w:p w14:paraId="411B3DFD" w14:textId="2B0B7308"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Chairperson</w:t>
      </w:r>
      <w:r w:rsidRPr="003D3FEC">
        <w:rPr>
          <w:bCs/>
        </w:rPr>
        <w:t xml:space="preserve"> turned to the examination of sub-item 7.b</w:t>
      </w:r>
      <w:r w:rsidR="00DD5447" w:rsidRPr="003D3FEC">
        <w:rPr>
          <w:bCs/>
        </w:rPr>
        <w:t xml:space="preserve"> and e</w:t>
      </w:r>
      <w:r w:rsidRPr="003D3FEC">
        <w:rPr>
          <w:bCs/>
        </w:rPr>
        <w:t>xamination of nominations for inscription on the Representative List.</w:t>
      </w:r>
    </w:p>
    <w:p w14:paraId="4D25F4FE" w14:textId="325AAA1D"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w:t>
      </w:r>
      <w:r w:rsidRPr="003D3FEC">
        <w:rPr>
          <w:b/>
          <w:bCs/>
        </w:rPr>
        <w:t>Secretary</w:t>
      </w:r>
      <w:r w:rsidRPr="003D3FEC">
        <w:t xml:space="preserve"> informed the Committee that France and Belgium withdrew its joint nomination, </w:t>
      </w:r>
      <w:r w:rsidRPr="003D3FEC">
        <w:rPr>
          <w:bCs/>
        </w:rPr>
        <w:t>Living fairground culture and showmen’s art</w:t>
      </w:r>
      <w:r w:rsidR="009B5A52" w:rsidRPr="003D3FEC">
        <w:rPr>
          <w:bCs/>
        </w:rPr>
        <w:t xml:space="preserve">. </w:t>
      </w:r>
      <w:r w:rsidRPr="003D3FEC">
        <w:rPr>
          <w:bCs/>
        </w:rPr>
        <w:t xml:space="preserve">Grenada </w:t>
      </w:r>
      <w:r w:rsidR="009B5A52" w:rsidRPr="003D3FEC">
        <w:rPr>
          <w:bCs/>
        </w:rPr>
        <w:t xml:space="preserve">also withdrew </w:t>
      </w:r>
      <w:r w:rsidRPr="003D3FEC">
        <w:rPr>
          <w:bCs/>
        </w:rPr>
        <w:t xml:space="preserve">its nomination file, Shakespeare Mas, a traditional component of Carnival unique to Carriacou. This meant that </w:t>
      </w:r>
      <w:r w:rsidR="009B5A52" w:rsidRPr="003D3FEC">
        <w:rPr>
          <w:bCs/>
        </w:rPr>
        <w:t xml:space="preserve">forty-four </w:t>
      </w:r>
      <w:r w:rsidRPr="003D3FEC">
        <w:rPr>
          <w:bCs/>
        </w:rPr>
        <w:t>nominations would be examined for possible inscription on the Representative List. The criteria (R.1, R.2, R.3, R.4 and R.5) that guide the decisions under this item were projected onto the screen. The submitting State</w:t>
      </w:r>
      <w:r w:rsidR="00DD5447" w:rsidRPr="003D3FEC">
        <w:rPr>
          <w:bCs/>
        </w:rPr>
        <w:t>s</w:t>
      </w:r>
      <w:r w:rsidRPr="003D3FEC">
        <w:rPr>
          <w:bCs/>
        </w:rPr>
        <w:t xml:space="preserve"> </w:t>
      </w:r>
      <w:r w:rsidR="00DD5447" w:rsidRPr="003D3FEC">
        <w:rPr>
          <w:bCs/>
        </w:rPr>
        <w:t xml:space="preserve">were </w:t>
      </w:r>
      <w:r w:rsidRPr="003D3FEC">
        <w:rPr>
          <w:bCs/>
        </w:rPr>
        <w:t>required to demonstrate that a nominated element satisfied all five criteria.</w:t>
      </w:r>
    </w:p>
    <w:p w14:paraId="2DE6AF99" w14:textId="0219E66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presented the first nomination file, </w:t>
      </w:r>
      <w:r w:rsidRPr="003D3FEC">
        <w:rPr>
          <w:b/>
        </w:rPr>
        <w:t>Kun Lbokator, traditional martial arts in Cambodia</w:t>
      </w:r>
      <w:r w:rsidRPr="003D3FEC">
        <w:rPr>
          <w:bCs/>
        </w:rPr>
        <w:t xml:space="preserve"> [draft decision 7.b.1] submitted by </w:t>
      </w:r>
      <w:r w:rsidRPr="003D3FEC">
        <w:rPr>
          <w:b/>
        </w:rPr>
        <w:t>Cambodia</w:t>
      </w:r>
      <w:r w:rsidRPr="003D3FEC">
        <w:rPr>
          <w:bCs/>
        </w:rPr>
        <w:t>. The element inculcates and develops the mental and physical strength and discipline among its practitioners</w:t>
      </w:r>
      <w:r w:rsidR="00DD5447" w:rsidRPr="003D3FEC">
        <w:rPr>
          <w:bCs/>
        </w:rPr>
        <w:t xml:space="preserve">, </w:t>
      </w:r>
      <w:r w:rsidRPr="003D3FEC">
        <w:rPr>
          <w:bCs/>
        </w:rPr>
        <w:t>involv</w:t>
      </w:r>
      <w:r w:rsidR="00DD5447" w:rsidRPr="003D3FEC">
        <w:rPr>
          <w:bCs/>
        </w:rPr>
        <w:t>ing</w:t>
      </w:r>
      <w:r w:rsidRPr="003D3FEC">
        <w:rPr>
          <w:bCs/>
        </w:rPr>
        <w:t xml:space="preserve"> rituals and social practices. The element is performed as part of ritual offerings to local deities at gatherings and major festivals and events. It plays a key role in strengthening respect between practitioners and their society, as well as in protecting the environment. The Evaluation Body consider</w:t>
      </w:r>
      <w:r w:rsidR="00DD5447" w:rsidRPr="003D3FEC">
        <w:rPr>
          <w:bCs/>
        </w:rPr>
        <w:t>ed</w:t>
      </w:r>
      <w:r w:rsidRPr="003D3FEC">
        <w:rPr>
          <w:bCs/>
        </w:rPr>
        <w:t xml:space="preserve"> that the nomination </w:t>
      </w:r>
      <w:r w:rsidR="00DD5447" w:rsidRPr="003D3FEC">
        <w:rPr>
          <w:bCs/>
        </w:rPr>
        <w:t xml:space="preserve">met </w:t>
      </w:r>
      <w:r w:rsidRPr="003D3FEC">
        <w:rPr>
          <w:bCs/>
        </w:rPr>
        <w:t>all five criteria. The file explains</w:t>
      </w:r>
      <w:r w:rsidR="009B5A52" w:rsidRPr="003D3FEC">
        <w:rPr>
          <w:bCs/>
        </w:rPr>
        <w:t xml:space="preserve"> that</w:t>
      </w:r>
      <w:r w:rsidRPr="003D3FEC">
        <w:rPr>
          <w:bCs/>
        </w:rPr>
        <w:t xml:space="preserve"> the viability and development of the element is ensured by masters who train individuals by conducting various workshops, opening training schools and setting up an inter-provincial network to share experiences of the element. However, the Body noted that it will be important for the State Party to implement safety measures to ensure the well-being and safety of the practitioners during the practice of the element. </w:t>
      </w:r>
      <w:r w:rsidR="00DD5447" w:rsidRPr="00901F67">
        <w:t>T</w:t>
      </w:r>
      <w:r w:rsidRPr="00901F67">
        <w:t xml:space="preserve">he Evaluation recommended the inscription of this element on the Representative List. </w:t>
      </w:r>
    </w:p>
    <w:p w14:paraId="05EB51A9" w14:textId="615C326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92" w:history="1">
        <w:r w:rsidRPr="003D3FEC">
          <w:rPr>
            <w:rStyle w:val="Lienhypertexte"/>
            <w:b/>
            <w:bCs/>
          </w:rPr>
          <w:t>17.COM 7.b.1</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scribe Kun Lbokator, traditional martial arts in Cambodia on the Representative List</w:t>
      </w:r>
      <w:r w:rsidRPr="003D3FEC">
        <w:rPr>
          <w:bCs/>
        </w:rPr>
        <w:t>.</w:t>
      </w:r>
    </w:p>
    <w:p w14:paraId="2FA8620A" w14:textId="6120062B" w:rsidR="00510249" w:rsidRPr="003D3FEC" w:rsidRDefault="00510249" w:rsidP="00901F67">
      <w:pPr>
        <w:pStyle w:val="Orateurengris"/>
        <w:numPr>
          <w:ilvl w:val="0"/>
          <w:numId w:val="8"/>
        </w:numPr>
        <w:tabs>
          <w:tab w:val="clear" w:pos="709"/>
          <w:tab w:val="clear" w:pos="1418"/>
          <w:tab w:val="clear" w:pos="2126"/>
          <w:tab w:val="clear" w:pos="2835"/>
        </w:tabs>
        <w:rPr>
          <w:bCs/>
        </w:rPr>
      </w:pPr>
      <w:bookmarkStart w:id="6" w:name="_Hlk138598616"/>
      <w:r w:rsidRPr="003D3FEC">
        <w:rPr>
          <w:bCs/>
        </w:rPr>
        <w:t xml:space="preserve">The </w:t>
      </w:r>
      <w:r w:rsidR="000604B7" w:rsidRPr="003D3FEC">
        <w:rPr>
          <w:b/>
        </w:rPr>
        <w:t>Minister of Culture and Fine Arts</w:t>
      </w:r>
      <w:r w:rsidR="000604B7" w:rsidRPr="003D3FEC" w:rsidDel="000604B7">
        <w:rPr>
          <w:b/>
        </w:rPr>
        <w:t xml:space="preserve"> </w:t>
      </w:r>
      <w:r w:rsidR="000604B7" w:rsidRPr="003D3FEC">
        <w:rPr>
          <w:b/>
        </w:rPr>
        <w:t>of Cambodia</w:t>
      </w:r>
      <w:r w:rsidR="000604B7" w:rsidRPr="003D3FEC">
        <w:rPr>
          <w:bCs/>
        </w:rPr>
        <w:t xml:space="preserve">, </w:t>
      </w:r>
      <w:r w:rsidR="00F4643E" w:rsidRPr="003D3FEC">
        <w:rPr>
          <w:bCs/>
        </w:rPr>
        <w:t xml:space="preserve">H.E. </w:t>
      </w:r>
      <w:r w:rsidR="000604B7" w:rsidRPr="00901F67">
        <w:rPr>
          <w:bCs/>
        </w:rPr>
        <w:t>Ms Sackona Phoeurng</w:t>
      </w:r>
      <w:r w:rsidR="000604B7" w:rsidRPr="003D3FEC">
        <w:rPr>
          <w:bCs/>
        </w:rPr>
        <w:t xml:space="preserve">, </w:t>
      </w:r>
      <w:r w:rsidRPr="003D3FEC">
        <w:rPr>
          <w:bCs/>
        </w:rPr>
        <w:t>thanked the Committee for its decision to inscribe Kun Lbokator on the Representative List. This inscription today will go down in the history of the 2,000</w:t>
      </w:r>
      <w:r w:rsidR="00DF62B9" w:rsidRPr="003D3FEC">
        <w:rPr>
          <w:bCs/>
        </w:rPr>
        <w:t> </w:t>
      </w:r>
      <w:r w:rsidRPr="003D3FEC">
        <w:rPr>
          <w:bCs/>
        </w:rPr>
        <w:t>years of this Khmer martial art</w:t>
      </w:r>
      <w:r w:rsidR="000F75A9" w:rsidRPr="003D3FEC">
        <w:rPr>
          <w:bCs/>
        </w:rPr>
        <w:t>,</w:t>
      </w:r>
      <w:r w:rsidRPr="003D3FEC">
        <w:rPr>
          <w:bCs/>
        </w:rPr>
        <w:t xml:space="preserve"> bringing joy and pride to the Cambodian masters, practitioners, communities and people. This decision fully rewards the efforts to safeguard all the elements in this nomination file at a level of international recognition. The delegation dedicated this inscription and paid tribute to two masters</w:t>
      </w:r>
      <w:r w:rsidR="000F75A9" w:rsidRPr="003D3FEC">
        <w:rPr>
          <w:bCs/>
        </w:rPr>
        <w:t>,</w:t>
      </w:r>
      <w:r w:rsidRPr="003D3FEC">
        <w:rPr>
          <w:bCs/>
        </w:rPr>
        <w:t xml:space="preserve"> Master Ith Pen and Master Ros Serei, who were unfortunately no longer with us today and who would not be able to celebrate the fruits of their labour. On behalf of the Royal Government of Cambodia</w:t>
      </w:r>
      <w:r w:rsidR="00906EDF" w:rsidRPr="003D3FEC">
        <w:rPr>
          <w:bCs/>
        </w:rPr>
        <w:t>,</w:t>
      </w:r>
      <w:r w:rsidRPr="003D3FEC">
        <w:rPr>
          <w:bCs/>
        </w:rPr>
        <w:t xml:space="preserve"> </w:t>
      </w:r>
      <w:r w:rsidR="00906EDF" w:rsidRPr="003D3FEC">
        <w:rPr>
          <w:bCs/>
        </w:rPr>
        <w:t xml:space="preserve">the Minister of Culture and Fine Arts </w:t>
      </w:r>
      <w:r w:rsidRPr="003D3FEC">
        <w:rPr>
          <w:bCs/>
        </w:rPr>
        <w:t xml:space="preserve">assured the Committee that all the recommendations set out in this decision are taken seriously in order to safeguard and promote the inscribed element and the other elements of </w:t>
      </w:r>
      <w:r w:rsidR="000F75A9" w:rsidRPr="003D3FEC">
        <w:rPr>
          <w:bCs/>
        </w:rPr>
        <w:t xml:space="preserve">intangible cultural heritage </w:t>
      </w:r>
      <w:r w:rsidRPr="003D3FEC">
        <w:rPr>
          <w:bCs/>
        </w:rPr>
        <w:t xml:space="preserve">in Cambodia. The Ministry will continue to work closely with relevant masters, bearers, practitioners and communities, as well as other parties, to assist and create an enabling environment for Kun Lbokator to flourish. </w:t>
      </w:r>
    </w:p>
    <w:bookmarkEnd w:id="6"/>
    <w:p w14:paraId="69C5E276"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congratulated the Minister of Culture and Fine Arts of Cambodia.</w:t>
      </w:r>
    </w:p>
    <w:p w14:paraId="678DB7FC" w14:textId="24998B7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presented the next nomination file, </w:t>
      </w:r>
      <w:r w:rsidRPr="003D3FEC">
        <w:rPr>
          <w:b/>
        </w:rPr>
        <w:t>Traditional tea processing techniques and associated social practices in China</w:t>
      </w:r>
      <w:r w:rsidRPr="003D3FEC">
        <w:rPr>
          <w:bCs/>
        </w:rPr>
        <w:t xml:space="preserve"> [draft decision 7.b.2] submitted by </w:t>
      </w:r>
      <w:r w:rsidRPr="003D3FEC">
        <w:rPr>
          <w:b/>
        </w:rPr>
        <w:t>China</w:t>
      </w:r>
      <w:r w:rsidRPr="003D3FEC">
        <w:rPr>
          <w:bCs/>
        </w:rPr>
        <w:t>. China</w:t>
      </w:r>
      <w:r w:rsidR="00DD5447" w:rsidRPr="003D3FEC">
        <w:rPr>
          <w:bCs/>
        </w:rPr>
        <w:t>’</w:t>
      </w:r>
      <w:r w:rsidRPr="003D3FEC">
        <w:rPr>
          <w:bCs/>
        </w:rPr>
        <w:t xml:space="preserve">s traditional tea processing techniques and associated social practices entail the knowledge, skills and practices around tea plantation management, tealeaf picking, manual processing, drinking and sharing of tea. The Evaluation Body considered that </w:t>
      </w:r>
      <w:r w:rsidRPr="003D3FEC">
        <w:rPr>
          <w:bCs/>
        </w:rPr>
        <w:lastRenderedPageBreak/>
        <w:t xml:space="preserve">the nomination met all five criteria. The file explained the skills of tea processing, an intangible aspect of the element, including the value of modesty, harmony, comity and respect, as well as the benefits to the human body and mind, and presented significant and useful safeguarding measures. In conclusion, </w:t>
      </w:r>
      <w:r w:rsidRPr="00901F67">
        <w:t xml:space="preserve">the Evaluation Body recommended the inscription of this element on the Representative List. </w:t>
      </w:r>
    </w:p>
    <w:p w14:paraId="42D826B3" w14:textId="07ABF92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00DF62B9" w:rsidRPr="003D3FEC">
        <w:rPr>
          <w:b/>
          <w:bCs/>
        </w:rPr>
        <w:t> </w:t>
      </w:r>
      <w:hyperlink r:id="rId93" w:history="1">
        <w:r w:rsidRPr="003D3FEC">
          <w:rPr>
            <w:rStyle w:val="Lienhypertexte"/>
            <w:b/>
            <w:bCs/>
          </w:rPr>
          <w:t>17.COM 7.b.2</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scribe Traditional tea processing techniques and associated social practices in China</w:t>
      </w:r>
      <w:r w:rsidRPr="003D3FEC">
        <w:rPr>
          <w:bCs/>
        </w:rPr>
        <w:t xml:space="preserve"> </w:t>
      </w:r>
      <w:r w:rsidRPr="003D3FEC">
        <w:rPr>
          <w:b/>
        </w:rPr>
        <w:t>on the Representative List</w:t>
      </w:r>
      <w:r w:rsidRPr="003D3FEC">
        <w:rPr>
          <w:bCs/>
        </w:rPr>
        <w:t>.</w:t>
      </w:r>
    </w:p>
    <w:p w14:paraId="795166EF" w14:textId="3187568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In a video address, the </w:t>
      </w:r>
      <w:r w:rsidRPr="003D3FEC">
        <w:rPr>
          <w:b/>
        </w:rPr>
        <w:t>Minister of Culture and Tourism</w:t>
      </w:r>
      <w:r w:rsidRPr="003D3FEC">
        <w:rPr>
          <w:bCs/>
        </w:rPr>
        <w:t xml:space="preserve">, </w:t>
      </w:r>
      <w:r w:rsidR="00580BC9" w:rsidRPr="003D3FEC">
        <w:rPr>
          <w:bCs/>
        </w:rPr>
        <w:t xml:space="preserve">H.E. </w:t>
      </w:r>
      <w:r w:rsidRPr="00901F67">
        <w:rPr>
          <w:bCs/>
        </w:rPr>
        <w:t>Mr Hu Heping</w:t>
      </w:r>
      <w:r w:rsidRPr="003D3FEC">
        <w:rPr>
          <w:bCs/>
        </w:rPr>
        <w:t xml:space="preserve">, spoke on behalf of </w:t>
      </w:r>
      <w:r w:rsidR="00DD5447" w:rsidRPr="003D3FEC">
        <w:rPr>
          <w:bCs/>
        </w:rPr>
        <w:t xml:space="preserve">China and </w:t>
      </w:r>
      <w:r w:rsidRPr="003D3FEC">
        <w:rPr>
          <w:bCs/>
        </w:rPr>
        <w:t xml:space="preserve">the Ministry of Culture and Tourism to </w:t>
      </w:r>
      <w:r w:rsidR="00DD5447" w:rsidRPr="003D3FEC">
        <w:rPr>
          <w:bCs/>
        </w:rPr>
        <w:t xml:space="preserve">express </w:t>
      </w:r>
      <w:r w:rsidRPr="003D3FEC">
        <w:rPr>
          <w:bCs/>
        </w:rPr>
        <w:t>sincere gratitude to the Committee for the inscription of Traditional tea processing techniques and associated practi</w:t>
      </w:r>
      <w:r w:rsidR="009B5A52" w:rsidRPr="003D3FEC">
        <w:rPr>
          <w:bCs/>
        </w:rPr>
        <w:t>c</w:t>
      </w:r>
      <w:r w:rsidRPr="003D3FEC">
        <w:rPr>
          <w:bCs/>
        </w:rPr>
        <w:t>es in China on the Representative List. Tea originated in China and became popular throughout the world. In China</w:t>
      </w:r>
      <w:r w:rsidR="00DD5447" w:rsidRPr="003D3FEC">
        <w:rPr>
          <w:bCs/>
        </w:rPr>
        <w:t>,</w:t>
      </w:r>
      <w:r w:rsidRPr="003D3FEC">
        <w:rPr>
          <w:bCs/>
        </w:rPr>
        <w:t xml:space="preserve"> the systematic knowledge and skills, extensive social practi</w:t>
      </w:r>
      <w:r w:rsidR="00DD5447" w:rsidRPr="003D3FEC">
        <w:rPr>
          <w:bCs/>
        </w:rPr>
        <w:t>c</w:t>
      </w:r>
      <w:r w:rsidRPr="003D3FEC">
        <w:rPr>
          <w:bCs/>
        </w:rPr>
        <w:t>es</w:t>
      </w:r>
      <w:r w:rsidR="00DD5447" w:rsidRPr="003D3FEC">
        <w:rPr>
          <w:bCs/>
        </w:rPr>
        <w:t>,</w:t>
      </w:r>
      <w:r w:rsidRPr="003D3FEC">
        <w:rPr>
          <w:bCs/>
        </w:rPr>
        <w:t xml:space="preserve"> </w:t>
      </w:r>
      <w:r w:rsidR="00DD5447" w:rsidRPr="003D3FEC">
        <w:rPr>
          <w:bCs/>
        </w:rPr>
        <w:t>a</w:t>
      </w:r>
      <w:r w:rsidRPr="003D3FEC">
        <w:rPr>
          <w:bCs/>
        </w:rPr>
        <w:t xml:space="preserve">nd </w:t>
      </w:r>
      <w:r w:rsidR="00DD5447" w:rsidRPr="003D3FEC">
        <w:rPr>
          <w:bCs/>
        </w:rPr>
        <w:t>a</w:t>
      </w:r>
      <w:r w:rsidRPr="003D3FEC">
        <w:rPr>
          <w:bCs/>
        </w:rPr>
        <w:t>bundant cultural connotations related to the production, processing</w:t>
      </w:r>
      <w:r w:rsidR="00DD5447" w:rsidRPr="003D3FEC">
        <w:rPr>
          <w:bCs/>
        </w:rPr>
        <w:t xml:space="preserve"> a</w:t>
      </w:r>
      <w:r w:rsidRPr="003D3FEC">
        <w:rPr>
          <w:bCs/>
        </w:rPr>
        <w:t xml:space="preserve">nd drinking of tea </w:t>
      </w:r>
      <w:r w:rsidR="00DD5447" w:rsidRPr="003D3FEC">
        <w:rPr>
          <w:bCs/>
        </w:rPr>
        <w:t>h</w:t>
      </w:r>
      <w:r w:rsidRPr="003D3FEC">
        <w:rPr>
          <w:bCs/>
        </w:rPr>
        <w:t>ave been nurtured and passed down as an important heritage for many centuries. Tea has been at the heart of trade and cultural dialogue between China and other countries along the ancient Silk Road, the Tea Horse Road, and through the ‘Belt and Road’. China was glad to observe the International Tea Day to celebrate its cultural significance</w:t>
      </w:r>
      <w:r w:rsidR="00DD5447" w:rsidRPr="003D3FEC">
        <w:rPr>
          <w:bCs/>
        </w:rPr>
        <w:t>,</w:t>
      </w:r>
      <w:r w:rsidRPr="003D3FEC">
        <w:rPr>
          <w:bCs/>
        </w:rPr>
        <w:t xml:space="preserve"> as its aroma ha</w:t>
      </w:r>
      <w:r w:rsidR="00DD5447" w:rsidRPr="003D3FEC">
        <w:rPr>
          <w:bCs/>
        </w:rPr>
        <w:t>d</w:t>
      </w:r>
      <w:r w:rsidRPr="003D3FEC">
        <w:rPr>
          <w:bCs/>
        </w:rPr>
        <w:t xml:space="preserve"> made its way into the hearts of people across the world. Today, in many parts of China, local communities have greatly benefited from the transmission of traditional tea processing techniques, the promotion of tea culture, and the development of tea production, which helped eradicate poverty and sustain their </w:t>
      </w:r>
      <w:r w:rsidR="00DD5447" w:rsidRPr="003D3FEC">
        <w:rPr>
          <w:bCs/>
        </w:rPr>
        <w:t>livelihoods</w:t>
      </w:r>
      <w:r w:rsidRPr="003D3FEC">
        <w:rPr>
          <w:bCs/>
        </w:rPr>
        <w:t xml:space="preserve">. It is a good example of how China contributes to global poverty reduction. The inscription of this element will help support the transmission of knowledge and skills of tea processing, improve intangible cultural heritage in general, and strengthen its role in social and economic sustainability and intercultural communication. The Government </w:t>
      </w:r>
      <w:r w:rsidR="00DD5447" w:rsidRPr="003D3FEC">
        <w:rPr>
          <w:bCs/>
        </w:rPr>
        <w:t xml:space="preserve">of China </w:t>
      </w:r>
      <w:r w:rsidRPr="003D3FEC">
        <w:rPr>
          <w:bCs/>
        </w:rPr>
        <w:t>will fulfil its safeguarding commitments to transmit and promote the cultural heritage of tea. Just like drinking tea can bring people together</w:t>
      </w:r>
      <w:r w:rsidR="00DD5447" w:rsidRPr="003D3FEC">
        <w:rPr>
          <w:bCs/>
        </w:rPr>
        <w:t>,</w:t>
      </w:r>
      <w:r w:rsidRPr="003D3FEC">
        <w:rPr>
          <w:bCs/>
        </w:rPr>
        <w:t xml:space="preserve"> China looked forward to more cultural dialogue. </w:t>
      </w:r>
    </w:p>
    <w:p w14:paraId="42E6CAB9" w14:textId="2FDDFB9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presented the next nomination file, </w:t>
      </w:r>
      <w:r w:rsidRPr="003D3FEC">
        <w:rPr>
          <w:b/>
          <w:bCs/>
          <w:color w:val="000000"/>
        </w:rPr>
        <w:t>Bear festivities in the Pyrenees</w:t>
      </w:r>
      <w:r w:rsidRPr="003D3FEC">
        <w:rPr>
          <w:b/>
        </w:rPr>
        <w:t xml:space="preserve"> </w:t>
      </w:r>
      <w:r w:rsidRPr="003D3FEC">
        <w:rPr>
          <w:bCs/>
        </w:rPr>
        <w:t xml:space="preserve">[draft decision 7.b.39] submitted by </w:t>
      </w:r>
      <w:r w:rsidRPr="003D3FEC">
        <w:rPr>
          <w:b/>
        </w:rPr>
        <w:t xml:space="preserve">Andorra </w:t>
      </w:r>
      <w:r w:rsidRPr="003D3FEC">
        <w:rPr>
          <w:bCs/>
        </w:rPr>
        <w:t>and</w:t>
      </w:r>
      <w:r w:rsidRPr="003D3FEC">
        <w:rPr>
          <w:b/>
        </w:rPr>
        <w:t xml:space="preserve"> France.</w:t>
      </w:r>
      <w:r w:rsidRPr="003D3FEC">
        <w:rPr>
          <w:bCs/>
        </w:rPr>
        <w:t xml:space="preserve"> This is an ancient festival associated with bears </w:t>
      </w:r>
      <w:r w:rsidR="000F75A9" w:rsidRPr="003D3FEC">
        <w:rPr>
          <w:bCs/>
        </w:rPr>
        <w:t xml:space="preserve">and </w:t>
      </w:r>
      <w:r w:rsidRPr="003D3FEC">
        <w:rPr>
          <w:bCs/>
        </w:rPr>
        <w:t>symbolizing the relationship between people and nature. It takes place in winter and includes a set of rituals and events such as theatre, dance</w:t>
      </w:r>
      <w:r w:rsidR="00143817" w:rsidRPr="003D3FEC">
        <w:rPr>
          <w:bCs/>
        </w:rPr>
        <w:t xml:space="preserve"> and</w:t>
      </w:r>
      <w:r w:rsidRPr="003D3FEC">
        <w:rPr>
          <w:bCs/>
        </w:rPr>
        <w:t xml:space="preserve"> music. During the event, young men dress up as bears and run through the streets trying to catch attendees. The Evaluation Body considered that the nomination met all five criteria. The file explains well the role and responsibilities of the practitioners who are involved in the organization of the festival, the role plays, the songs and the acting, as well as the current cultural significance of this festival. In conclusion, the Evaluation Body recommended inscription of this element on the Representative List. </w:t>
      </w:r>
    </w:p>
    <w:p w14:paraId="2AFBE444" w14:textId="42D0E1D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 xml:space="preserve">Decision </w:t>
      </w:r>
      <w:hyperlink r:id="rId94" w:history="1">
        <w:r w:rsidRPr="003D3FEC">
          <w:rPr>
            <w:rStyle w:val="Lienhypertexte"/>
            <w:b/>
            <w:bCs/>
          </w:rPr>
          <w:t>17.COM 7.b.39</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 xml:space="preserve">scribe </w:t>
      </w:r>
      <w:r w:rsidRPr="003D3FEC">
        <w:rPr>
          <w:b/>
          <w:bCs/>
          <w:color w:val="000000"/>
        </w:rPr>
        <w:t>Bear festivities in the Pyrenees</w:t>
      </w:r>
      <w:r w:rsidRPr="003D3FEC">
        <w:rPr>
          <w:b/>
        </w:rPr>
        <w:t xml:space="preserve"> on the Representative List</w:t>
      </w:r>
      <w:r w:rsidRPr="003D3FEC">
        <w:rPr>
          <w:bCs/>
        </w:rPr>
        <w:t xml:space="preserve">. </w:t>
      </w:r>
    </w:p>
    <w:p w14:paraId="1C70BC01" w14:textId="77777777" w:rsidR="00510249" w:rsidRPr="003D3FEC" w:rsidRDefault="00510249" w:rsidP="003D3FEC">
      <w:pPr>
        <w:pStyle w:val="Orateurengris"/>
        <w:tabs>
          <w:tab w:val="clear" w:pos="709"/>
          <w:tab w:val="clear" w:pos="1418"/>
          <w:tab w:val="clear" w:pos="2126"/>
          <w:tab w:val="clear" w:pos="2835"/>
        </w:tabs>
        <w:jc w:val="center"/>
        <w:rPr>
          <w:bCs/>
          <w:i/>
          <w:iCs/>
        </w:rPr>
      </w:pPr>
      <w:r w:rsidRPr="003D3FEC">
        <w:rPr>
          <w:bCs/>
          <w:i/>
          <w:iCs/>
        </w:rPr>
        <w:t>[A video of the element was shown]</w:t>
      </w:r>
    </w:p>
    <w:p w14:paraId="2BE927CA" w14:textId="5D19271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The</w:t>
      </w:r>
      <w:r w:rsidR="00050398" w:rsidRPr="003D3FEC">
        <w:t xml:space="preserve"> delegation of</w:t>
      </w:r>
      <w:r w:rsidRPr="003D3FEC">
        <w:rPr>
          <w:b/>
        </w:rPr>
        <w:t xml:space="preserve"> Andorra</w:t>
      </w:r>
      <w:r w:rsidRPr="003D3FEC">
        <w:t xml:space="preserve"> spoke of </w:t>
      </w:r>
      <w:r w:rsidR="00050398" w:rsidRPr="003D3FEC">
        <w:t>its</w:t>
      </w:r>
      <w:r w:rsidRPr="003D3FEC">
        <w:t xml:space="preserve"> pleasure to be in Rabat with the UNESCO family. On behalf of the Government and the entire population of the Principality of Andorra, </w:t>
      </w:r>
      <w:r w:rsidR="00050398" w:rsidRPr="003D3FEC">
        <w:t xml:space="preserve">Andorra </w:t>
      </w:r>
      <w:r w:rsidRPr="003D3FEC">
        <w:t>thanked the Evaluation Body and the Committee for the inscription of the Bear festivities in the Pyrenees on the Representative List</w:t>
      </w:r>
      <w:r w:rsidR="000F75A9" w:rsidRPr="003D3FEC">
        <w:t>, presented jointly with France</w:t>
      </w:r>
      <w:r w:rsidRPr="003D3FEC">
        <w:t xml:space="preserve">. This inscription, which is the second for Andorra, will help promote the practices of intangible cultural heritage of the mountains and valleys of the Pyrenees and to raise awareness among the general public of the importance of safeguarding social practices, rituals and festivals. The recognition of these celebrations, which have survived time and which serve to create spaces of complicity and </w:t>
      </w:r>
      <w:r w:rsidRPr="003D3FEC">
        <w:lastRenderedPageBreak/>
        <w:t xml:space="preserve">exchange within the local population, highlight the richness of traditions of oral expression, framed by art performances and interpretation, and which help keep the traditional collective imagination alive. </w:t>
      </w:r>
    </w:p>
    <w:p w14:paraId="2AA8376B" w14:textId="65D68C6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The</w:t>
      </w:r>
      <w:r w:rsidR="00050398" w:rsidRPr="003D3FEC">
        <w:t xml:space="preserve"> delegation of </w:t>
      </w:r>
      <w:r w:rsidRPr="003D3FEC">
        <w:rPr>
          <w:b/>
        </w:rPr>
        <w:t>France</w:t>
      </w:r>
      <w:r w:rsidRPr="003D3FEC">
        <w:t xml:space="preserve"> thank</w:t>
      </w:r>
      <w:r w:rsidR="00050398" w:rsidRPr="003D3FEC">
        <w:t>ed</w:t>
      </w:r>
      <w:r w:rsidRPr="003D3FEC">
        <w:t xml:space="preserve"> the Committee for its decision to inscribe Bear festivities in the Pyrenees on the Representative List. France shared the joy of the community, represented by </w:t>
      </w:r>
      <w:r w:rsidR="00143817" w:rsidRPr="003D3FEC">
        <w:t xml:space="preserve">ten </w:t>
      </w:r>
      <w:r w:rsidRPr="003D3FEC">
        <w:t>of its members</w:t>
      </w:r>
      <w:r w:rsidR="000F75A9" w:rsidRPr="003D3FEC">
        <w:t>,</w:t>
      </w:r>
      <w:r w:rsidRPr="003D3FEC">
        <w:t xml:space="preserve"> who made the trip to Rabat. It is an Andorran and French community that carries this element, an element which expresses the community’s attachment to its cultural values and which also testifies to the importance of popular inter</w:t>
      </w:r>
      <w:r w:rsidR="000F75A9" w:rsidRPr="003D3FEC">
        <w:t>-</w:t>
      </w:r>
      <w:r w:rsidRPr="003D3FEC">
        <w:t>generational manifestations. France was delighted to have been able to present this project with its common friend.</w:t>
      </w:r>
    </w:p>
    <w:p w14:paraId="1262BED8" w14:textId="636DBC5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congratulated Andorra and France, adding that </w:t>
      </w:r>
      <w:r w:rsidR="000F75A9" w:rsidRPr="003D3FEC">
        <w:rPr>
          <w:bCs/>
        </w:rPr>
        <w:t xml:space="preserve">the </w:t>
      </w:r>
      <w:r w:rsidRPr="003D3FEC">
        <w:rPr>
          <w:bCs/>
        </w:rPr>
        <w:t xml:space="preserve">communities that come </w:t>
      </w:r>
      <w:r w:rsidR="000F75A9" w:rsidRPr="003D3FEC">
        <w:rPr>
          <w:bCs/>
        </w:rPr>
        <w:t xml:space="preserve">together </w:t>
      </w:r>
      <w:r w:rsidRPr="003D3FEC">
        <w:rPr>
          <w:bCs/>
        </w:rPr>
        <w:t xml:space="preserve">from around the world represented the beauty of the Convention. Through this nomination, </w:t>
      </w:r>
      <w:r w:rsidR="000F75A9" w:rsidRPr="003D3FEC">
        <w:rPr>
          <w:bCs/>
        </w:rPr>
        <w:t xml:space="preserve">he </w:t>
      </w:r>
      <w:r w:rsidRPr="003D3FEC">
        <w:rPr>
          <w:bCs/>
        </w:rPr>
        <w:t xml:space="preserve">paid tribute to all </w:t>
      </w:r>
      <w:r w:rsidR="000F75A9" w:rsidRPr="003D3FEC">
        <w:rPr>
          <w:bCs/>
        </w:rPr>
        <w:t xml:space="preserve">the </w:t>
      </w:r>
      <w:r w:rsidRPr="003D3FEC">
        <w:rPr>
          <w:bCs/>
        </w:rPr>
        <w:t xml:space="preserve">communities </w:t>
      </w:r>
      <w:r w:rsidR="000F75A9" w:rsidRPr="003D3FEC">
        <w:rPr>
          <w:bCs/>
        </w:rPr>
        <w:t xml:space="preserve">around the world </w:t>
      </w:r>
      <w:r w:rsidRPr="003D3FEC">
        <w:rPr>
          <w:bCs/>
        </w:rPr>
        <w:t>from wherever they come.</w:t>
      </w:r>
    </w:p>
    <w:p w14:paraId="71401612" w14:textId="58B6C8C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presented the next nomination file, </w:t>
      </w:r>
      <w:r w:rsidRPr="003D3FEC">
        <w:rPr>
          <w:b/>
          <w:bCs/>
          <w:color w:val="000000"/>
        </w:rPr>
        <w:t>Ancestral system of knowledge of the four indigenous peoples, Arhuaco, Kankuamo, Kogui and Wiwa of the Sierra Nevada de Santa Marta</w:t>
      </w:r>
      <w:r w:rsidRPr="003D3FEC">
        <w:rPr>
          <w:color w:val="000000"/>
        </w:rPr>
        <w:t xml:space="preserve"> </w:t>
      </w:r>
      <w:r w:rsidRPr="003D3FEC">
        <w:rPr>
          <w:bCs/>
        </w:rPr>
        <w:t xml:space="preserve">[draft decision 7.b.3] submitted by </w:t>
      </w:r>
      <w:r w:rsidRPr="003D3FEC">
        <w:rPr>
          <w:b/>
        </w:rPr>
        <w:t>Colombia.</w:t>
      </w:r>
      <w:r w:rsidRPr="003D3FEC">
        <w:rPr>
          <w:bCs/>
        </w:rPr>
        <w:t xml:space="preserve"> </w:t>
      </w:r>
      <w:r w:rsidRPr="003D3FEC">
        <w:rPr>
          <w:color w:val="000000"/>
        </w:rPr>
        <w:t xml:space="preserve">The </w:t>
      </w:r>
      <w:r w:rsidR="000F75A9" w:rsidRPr="003D3FEC">
        <w:rPr>
          <w:color w:val="000000"/>
        </w:rPr>
        <w:t>a</w:t>
      </w:r>
      <w:r w:rsidRPr="003D3FEC">
        <w:rPr>
          <w:color w:val="000000"/>
        </w:rPr>
        <w:t xml:space="preserve">ncestral </w:t>
      </w:r>
      <w:r w:rsidR="000F75A9" w:rsidRPr="003D3FEC">
        <w:rPr>
          <w:color w:val="000000"/>
        </w:rPr>
        <w:t>s</w:t>
      </w:r>
      <w:r w:rsidRPr="003D3FEC">
        <w:rPr>
          <w:color w:val="000000"/>
        </w:rPr>
        <w:t xml:space="preserve">ystem of the four peoples of the Sierra Nevada de Santa Marta is comprised of sacred mandates that keep the existence of the four peoples in harmony with both the physical and spiritual universe. The Evaluation Body considered that the nomination met all five criteria. The file explained well that the element is transmitted from generation to generation through cultural practice, community activities, the use of the </w:t>
      </w:r>
      <w:r w:rsidR="00143817" w:rsidRPr="003D3FEC">
        <w:rPr>
          <w:color w:val="000000"/>
        </w:rPr>
        <w:t>i</w:t>
      </w:r>
      <w:r w:rsidRPr="003D3FEC">
        <w:rPr>
          <w:color w:val="000000"/>
        </w:rPr>
        <w:t xml:space="preserve">ndigenous language and the implementation of the sacred mandates. </w:t>
      </w:r>
      <w:r w:rsidRPr="003D3FEC">
        <w:rPr>
          <w:bCs/>
        </w:rPr>
        <w:t xml:space="preserve">In conclusion, </w:t>
      </w:r>
      <w:r w:rsidRPr="00901F67">
        <w:t>the Evaluation Body recommended the inscription of this element on the Representative List.</w:t>
      </w:r>
    </w:p>
    <w:p w14:paraId="429B93D2" w14:textId="241ABAD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95" w:history="1">
        <w:r w:rsidRPr="003D3FEC">
          <w:rPr>
            <w:rStyle w:val="Lienhypertexte"/>
            <w:b/>
            <w:bCs/>
          </w:rPr>
          <w:t>17.COM 7.b.3</w:t>
        </w:r>
      </w:hyperlink>
      <w:r w:rsidRPr="003D3FEC">
        <w:rPr>
          <w:rStyle w:val="Lienhypertexte"/>
          <w:b/>
          <w:bCs/>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 xml:space="preserve">scribe </w:t>
      </w:r>
      <w:r w:rsidRPr="003D3FEC">
        <w:rPr>
          <w:b/>
          <w:bCs/>
          <w:color w:val="000000"/>
        </w:rPr>
        <w:t>Ancestral system of knowledge of the four indigenous peoples, Arhuaco, Kankuamo, Kogui and Wiwa of the Sierra Nevada de Santa Marta</w:t>
      </w:r>
      <w:r w:rsidRPr="003D3FEC">
        <w:rPr>
          <w:b/>
        </w:rPr>
        <w:t xml:space="preserve"> on the Representative List</w:t>
      </w:r>
      <w:r w:rsidRPr="003D3FEC">
        <w:rPr>
          <w:bCs/>
        </w:rPr>
        <w:t xml:space="preserve">. </w:t>
      </w:r>
    </w:p>
    <w:p w14:paraId="6582ACB0" w14:textId="353F25C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Colombia</w:t>
      </w:r>
      <w:r w:rsidRPr="003D3FEC">
        <w:t xml:space="preserve">, represented </w:t>
      </w:r>
      <w:r w:rsidRPr="007459E4">
        <w:t>by</w:t>
      </w:r>
      <w:r w:rsidRPr="00D7579D">
        <w:t xml:space="preserve"> Ms Leonor Zalabata Torres</w:t>
      </w:r>
      <w:r w:rsidRPr="003D3FEC">
        <w:t>,</w:t>
      </w:r>
      <w:r w:rsidRPr="003D3FEC">
        <w:rPr>
          <w:b/>
          <w:bCs/>
        </w:rPr>
        <w:t xml:space="preserve"> </w:t>
      </w:r>
      <w:r w:rsidRPr="003D3FEC">
        <w:rPr>
          <w:bCs/>
        </w:rPr>
        <w:t>Arhuaco and Ambassador to the United Nations in New York, thanked the Government of Morocco for organizing this great event. Mother Earth</w:t>
      </w:r>
      <w:r w:rsidR="00143817" w:rsidRPr="003D3FEC">
        <w:rPr>
          <w:bCs/>
        </w:rPr>
        <w:t>,</w:t>
      </w:r>
      <w:r w:rsidRPr="003D3FEC">
        <w:rPr>
          <w:bCs/>
        </w:rPr>
        <w:t xml:space="preserve"> who has the ability to produce life</w:t>
      </w:r>
      <w:r w:rsidR="00143817" w:rsidRPr="003D3FEC">
        <w:rPr>
          <w:bCs/>
        </w:rPr>
        <w:t>,</w:t>
      </w:r>
      <w:r w:rsidRPr="003D3FEC">
        <w:rPr>
          <w:bCs/>
        </w:rPr>
        <w:t xml:space="preserve"> has given rise to us</w:t>
      </w:r>
      <w:r w:rsidR="00143817" w:rsidRPr="003D3FEC">
        <w:rPr>
          <w:bCs/>
        </w:rPr>
        <w:t>;</w:t>
      </w:r>
      <w:r w:rsidRPr="003D3FEC">
        <w:rPr>
          <w:bCs/>
        </w:rPr>
        <w:t xml:space="preserve"> we are children of the earth. They created the world and </w:t>
      </w:r>
      <w:r w:rsidR="00143817" w:rsidRPr="003D3FEC">
        <w:rPr>
          <w:bCs/>
        </w:rPr>
        <w:t>i</w:t>
      </w:r>
      <w:r w:rsidRPr="003D3FEC">
        <w:rPr>
          <w:bCs/>
        </w:rPr>
        <w:t>ndigenous peoples. We have the understanding of how to look after Mother Earth and save the world. It is necessary to recognize that ancestral knowledge is equally as valid as scientific knowledge. [Second speaker] The Arhuaco, Kankuamo, Kogui and Wiwa people have the duty of caring for the world and looking after life in all of its diversity. We are one with nature, humans and beings that are part of this world and have a role to play that obeys the law of origin. Our responsibility is to transmit this knowledge to future generations. Our spiritual authorities are called into this world to establish this connection with the world, which means that we are one with nature. [Third speaker] Recognition and protection of this system of ancestral knowledge is part of the Government’s commitment</w:t>
      </w:r>
      <w:r w:rsidR="000F75A9" w:rsidRPr="003D3FEC">
        <w:rPr>
          <w:bCs/>
        </w:rPr>
        <w:t>,</w:t>
      </w:r>
      <w:r w:rsidRPr="003D3FEC">
        <w:rPr>
          <w:bCs/>
        </w:rPr>
        <w:t xml:space="preserve"> and this knowledge has been incorporated into its strategy for combatting climate change. The ethical, political and spiritual duty to look after the Earth highlights the importance of culture in mitigating climate change and achieving peace. [Fourth speaker] The Magdalena territorial authorities lent their support to the Sierras people in their quest to continue transmitting this ancestral knowledge. The communities are working towards social change, with the ultimate goal </w:t>
      </w:r>
      <w:r w:rsidR="00143817" w:rsidRPr="003D3FEC">
        <w:rPr>
          <w:bCs/>
        </w:rPr>
        <w:t xml:space="preserve">of </w:t>
      </w:r>
      <w:r w:rsidRPr="003D3FEC">
        <w:rPr>
          <w:bCs/>
        </w:rPr>
        <w:t>creat</w:t>
      </w:r>
      <w:r w:rsidR="00143817" w:rsidRPr="003D3FEC">
        <w:rPr>
          <w:bCs/>
        </w:rPr>
        <w:t>ing</w:t>
      </w:r>
      <w:r w:rsidRPr="003D3FEC">
        <w:rPr>
          <w:bCs/>
        </w:rPr>
        <w:t xml:space="preserve"> a fairer world and </w:t>
      </w:r>
      <w:r w:rsidR="00143817" w:rsidRPr="003D3FEC">
        <w:rPr>
          <w:bCs/>
        </w:rPr>
        <w:t>using</w:t>
      </w:r>
      <w:r w:rsidRPr="003D3FEC">
        <w:rPr>
          <w:bCs/>
        </w:rPr>
        <w:t xml:space="preserve"> agricultural practices that are respectful of nature and that work in harmony with Mother Earth. He invited </w:t>
      </w:r>
      <w:r w:rsidR="000F75A9" w:rsidRPr="003D3FEC">
        <w:rPr>
          <w:bCs/>
        </w:rPr>
        <w:t xml:space="preserve">the </w:t>
      </w:r>
      <w:r w:rsidRPr="003D3FEC">
        <w:rPr>
          <w:bCs/>
        </w:rPr>
        <w:t>delegat</w:t>
      </w:r>
      <w:r w:rsidR="000F75A9" w:rsidRPr="003D3FEC">
        <w:rPr>
          <w:bCs/>
        </w:rPr>
        <w:t>es</w:t>
      </w:r>
      <w:r w:rsidRPr="003D3FEC">
        <w:rPr>
          <w:bCs/>
        </w:rPr>
        <w:t xml:space="preserve"> to attend an event </w:t>
      </w:r>
      <w:r w:rsidR="00143817" w:rsidRPr="003D3FEC">
        <w:rPr>
          <w:bCs/>
        </w:rPr>
        <w:t xml:space="preserve">to be </w:t>
      </w:r>
      <w:r w:rsidRPr="003D3FEC">
        <w:rPr>
          <w:bCs/>
        </w:rPr>
        <w:t xml:space="preserve">held </w:t>
      </w:r>
      <w:r w:rsidR="000F75A9" w:rsidRPr="003D3FEC">
        <w:rPr>
          <w:bCs/>
        </w:rPr>
        <w:t xml:space="preserve">later </w:t>
      </w:r>
      <w:r w:rsidRPr="003D3FEC">
        <w:rPr>
          <w:bCs/>
        </w:rPr>
        <w:t>during the week.</w:t>
      </w:r>
    </w:p>
    <w:p w14:paraId="4F1B9AEF" w14:textId="28DDF83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presented the next nomination file, </w:t>
      </w:r>
      <w:r w:rsidRPr="003D3FEC">
        <w:rPr>
          <w:b/>
        </w:rPr>
        <w:t>Festivity of Saint Tryphon and the Kolo (chain dance) of Saint Tryphon, traditions of Croats from Boka Kotorska (Bay of Kotor) who live in the Republic of Croatia</w:t>
      </w:r>
      <w:r w:rsidRPr="003D3FEC">
        <w:rPr>
          <w:bCs/>
        </w:rPr>
        <w:t xml:space="preserve"> [draft decision 7.b.4] submitted by </w:t>
      </w:r>
      <w:r w:rsidRPr="003D3FEC">
        <w:rPr>
          <w:b/>
        </w:rPr>
        <w:t>Croatia</w:t>
      </w:r>
      <w:r w:rsidRPr="003D3FEC">
        <w:rPr>
          <w:bCs/>
        </w:rPr>
        <w:t xml:space="preserve">. The element involves a religious recital to Saint Tryphon, as well as a </w:t>
      </w:r>
      <w:r w:rsidRPr="003D3FEC">
        <w:rPr>
          <w:bCs/>
        </w:rPr>
        <w:lastRenderedPageBreak/>
        <w:t>chain dance performed afterwards. It is practi</w:t>
      </w:r>
      <w:r w:rsidR="000F75A9" w:rsidRPr="003D3FEC">
        <w:rPr>
          <w:bCs/>
        </w:rPr>
        <w:t>s</w:t>
      </w:r>
      <w:r w:rsidRPr="003D3FEC">
        <w:rPr>
          <w:bCs/>
        </w:rPr>
        <w:t xml:space="preserve">ed during February and March each year. The bearers are Boka Croats, who gather in confraternities. The Evaluation Body considered that the nomination </w:t>
      </w:r>
      <w:r w:rsidR="000F75A9" w:rsidRPr="003D3FEC">
        <w:rPr>
          <w:bCs/>
        </w:rPr>
        <w:t xml:space="preserve">met </w:t>
      </w:r>
      <w:r w:rsidRPr="003D3FEC">
        <w:rPr>
          <w:bCs/>
        </w:rPr>
        <w:t>all five criteria. The file explains the social and cultural function of the element and provides information on the proposed safeguarding measures</w:t>
      </w:r>
      <w:r w:rsidR="000F75A9" w:rsidRPr="003D3FEC">
        <w:rPr>
          <w:bCs/>
        </w:rPr>
        <w:t>,</w:t>
      </w:r>
      <w:r w:rsidRPr="003D3FEC">
        <w:rPr>
          <w:bCs/>
        </w:rPr>
        <w:t xml:space="preserve"> which includes financial support, education and promoting the element through the media. The Body noted that it will be important for the State Party to share their safeguarding experience with other States Parties with similar elements. In conclusion, </w:t>
      </w:r>
      <w:r w:rsidRPr="00901F67">
        <w:t>the Evaluation Body recommend</w:t>
      </w:r>
      <w:r w:rsidR="000F75A9" w:rsidRPr="00901F67">
        <w:t>ed</w:t>
      </w:r>
      <w:r w:rsidRPr="00901F67">
        <w:t xml:space="preserve"> the inscription of this element on the Representative List. </w:t>
      </w:r>
    </w:p>
    <w:p w14:paraId="71139F95" w14:textId="6688456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96" w:history="1">
        <w:r w:rsidRPr="003D3FEC">
          <w:rPr>
            <w:rStyle w:val="Lienhypertexte"/>
            <w:b/>
            <w:bCs/>
          </w:rPr>
          <w:t>17.COM 7.b.4</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scribe Festivity of Saint Tryphon and the Kolo (chain dance) of Saint Tryphon, traditions of Croats from Boka Kotorska (Bay of Kotor) who live in the Republic of Croatia</w:t>
      </w:r>
      <w:r w:rsidRPr="003D3FEC">
        <w:rPr>
          <w:bCs/>
        </w:rPr>
        <w:t xml:space="preserve"> </w:t>
      </w:r>
      <w:r w:rsidRPr="003D3FEC">
        <w:rPr>
          <w:b/>
        </w:rPr>
        <w:t>on the Representative List</w:t>
      </w:r>
      <w:r w:rsidRPr="003D3FEC">
        <w:rPr>
          <w:bCs/>
        </w:rPr>
        <w:t xml:space="preserve">. </w:t>
      </w:r>
    </w:p>
    <w:p w14:paraId="18DE1263"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Croatia</w:t>
      </w:r>
      <w:r w:rsidRPr="003D3FEC">
        <w:rPr>
          <w:bCs/>
        </w:rPr>
        <w:t xml:space="preserve"> thanked the Chairperson for his wise chairing and for the warm hospitality in Morocco.</w:t>
      </w:r>
    </w:p>
    <w:p w14:paraId="1A74322A" w14:textId="22A14AF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In a video address, the </w:t>
      </w:r>
      <w:r w:rsidRPr="003D3FEC">
        <w:rPr>
          <w:b/>
          <w:bCs/>
        </w:rPr>
        <w:t>Minister of Culture and Media of the Republic of Croatia</w:t>
      </w:r>
      <w:r w:rsidRPr="003D3FEC">
        <w:rPr>
          <w:bCs/>
        </w:rPr>
        <w:t xml:space="preserve">, </w:t>
      </w:r>
      <w:r w:rsidR="00580BC9" w:rsidRPr="003D3FEC">
        <w:rPr>
          <w:bCs/>
        </w:rPr>
        <w:t xml:space="preserve">H.E. </w:t>
      </w:r>
      <w:r w:rsidRPr="00901F67">
        <w:rPr>
          <w:bCs/>
        </w:rPr>
        <w:t>Ms Nina Obuljen Koržinek</w:t>
      </w:r>
      <w:r w:rsidRPr="003D3FEC">
        <w:rPr>
          <w:bCs/>
        </w:rPr>
        <w:t xml:space="preserve">, greeted the Committee, members of the Culture Sector as well as representatives of all Member States. It was an exceptional </w:t>
      </w:r>
      <w:r w:rsidR="00141C86" w:rsidRPr="003D3FEC">
        <w:rPr>
          <w:bCs/>
        </w:rPr>
        <w:t>honour</w:t>
      </w:r>
      <w:r w:rsidRPr="003D3FEC">
        <w:rPr>
          <w:bCs/>
        </w:rPr>
        <w:t xml:space="preserve"> to share the joy of the inscription </w:t>
      </w:r>
      <w:r w:rsidR="00141C86" w:rsidRPr="003D3FEC">
        <w:rPr>
          <w:bCs/>
        </w:rPr>
        <w:t xml:space="preserve">on the Representative List </w:t>
      </w:r>
      <w:r w:rsidRPr="003D3FEC">
        <w:rPr>
          <w:bCs/>
        </w:rPr>
        <w:t>of the Festivity of Saint Tryphon and the Kolo (chain dance) of Saint Tryphon, traditions of Croats from the Bay of Kotor who live in the Republic of Croatia. The element is part of the cultural heritage of the Croats of Boka, also known as ‘Boka’. They brought their heritage with them when they immigrated from Boka Kotorska. The tradition of the Boka Navy, a historical fraternity of sailors and guild associations originating in the Bay of Kotor, is an inseparable part of the identity, history, culture and tradition of Croats from the Bay of Kotor. The Croatian people were pivotal in the creation and preservation of the Boka Navy and its cultural traditions, the traditions of the St Tryphon. Every year the Boka Navy and various Croatian cities come together to celebrate St Tryphon in the squares and streets. The bearers, who have already promoted this tradition with this inscription</w:t>
      </w:r>
      <w:r w:rsidR="00141C86" w:rsidRPr="003D3FEC">
        <w:rPr>
          <w:bCs/>
        </w:rPr>
        <w:t>,</w:t>
      </w:r>
      <w:r w:rsidRPr="003D3FEC">
        <w:rPr>
          <w:bCs/>
        </w:rPr>
        <w:t xml:space="preserve"> will likely involve even more of the new generation who will pass on the significance of this exceptional intangible cultural heritage to future generations. She thanked everyone for their cooperation</w:t>
      </w:r>
      <w:r w:rsidR="00141C86" w:rsidRPr="003D3FEC">
        <w:rPr>
          <w:bCs/>
        </w:rPr>
        <w:t>,</w:t>
      </w:r>
      <w:r w:rsidRPr="003D3FEC">
        <w:rPr>
          <w:bCs/>
        </w:rPr>
        <w:t xml:space="preserve"> and regretted that she was unable to be in Morocco, congratulating all the other States </w:t>
      </w:r>
      <w:r w:rsidR="00141C86" w:rsidRPr="003D3FEC">
        <w:rPr>
          <w:bCs/>
        </w:rPr>
        <w:t xml:space="preserve">Parties that </w:t>
      </w:r>
      <w:r w:rsidRPr="003D3FEC">
        <w:rPr>
          <w:bCs/>
        </w:rPr>
        <w:t>had successfully completed the processes of inscription and</w:t>
      </w:r>
      <w:r w:rsidR="00143817" w:rsidRPr="003D3FEC">
        <w:rPr>
          <w:bCs/>
        </w:rPr>
        <w:t xml:space="preserve"> that</w:t>
      </w:r>
      <w:r w:rsidRPr="003D3FEC">
        <w:rPr>
          <w:bCs/>
        </w:rPr>
        <w:t xml:space="preserve"> strive to preserve </w:t>
      </w:r>
      <w:r w:rsidR="00141C86" w:rsidRPr="003D3FEC">
        <w:rPr>
          <w:bCs/>
        </w:rPr>
        <w:t xml:space="preserve">their </w:t>
      </w:r>
      <w:r w:rsidRPr="003D3FEC">
        <w:rPr>
          <w:bCs/>
        </w:rPr>
        <w:t xml:space="preserve">intangible cultural heritage. </w:t>
      </w:r>
    </w:p>
    <w:p w14:paraId="76B532B2" w14:textId="5298C33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turned to the next nomination, </w:t>
      </w:r>
      <w:r w:rsidRPr="003D3FEC">
        <w:rPr>
          <w:b/>
        </w:rPr>
        <w:t>Knowledge of the light rum masters</w:t>
      </w:r>
      <w:r w:rsidRPr="003D3FEC">
        <w:rPr>
          <w:bCs/>
        </w:rPr>
        <w:t xml:space="preserve"> [draft decision 7.b.5] submitted by </w:t>
      </w:r>
      <w:r w:rsidRPr="003D3FEC">
        <w:rPr>
          <w:b/>
        </w:rPr>
        <w:t>Cuba</w:t>
      </w:r>
      <w:r w:rsidRPr="003D3FEC">
        <w:rPr>
          <w:bCs/>
        </w:rPr>
        <w:t>. The</w:t>
      </w:r>
      <w:r w:rsidR="00143817" w:rsidRPr="003D3FEC">
        <w:rPr>
          <w:bCs/>
        </w:rPr>
        <w:t xml:space="preserve"> knowledge of</w:t>
      </w:r>
      <w:r w:rsidRPr="003D3FEC">
        <w:rPr>
          <w:bCs/>
        </w:rPr>
        <w:t xml:space="preserve"> light rum masters is a set of traditional, scientific, sensory and innovative knowledge and techniques that ensure the safeguarding of Cuban light rum manufacturing based on continuous mixture processes and successive natural aging. The Evaluation Body considered that criteria R.4 and R.5 were met but that the information provided in the file was not sufficient to determine whether criteria R.1, R.2 and R.3 were satisfied. The Body noted that the file focused on light rum as a product and there was insufficient explanation on the element’s social functions and cultural meanings. In addition, the file did not provide enough information about the knowledge and skills associated with the process of making light rum. Although the file provided brief information on proposed safeguarding measures</w:t>
      </w:r>
      <w:r w:rsidR="00422CFB" w:rsidRPr="003D3FEC">
        <w:rPr>
          <w:bCs/>
        </w:rPr>
        <w:t>,</w:t>
      </w:r>
      <w:r w:rsidRPr="003D3FEC">
        <w:rPr>
          <w:bCs/>
        </w:rPr>
        <w:t xml:space="preserve"> they </w:t>
      </w:r>
      <w:r w:rsidR="00422CFB" w:rsidRPr="003D3FEC">
        <w:rPr>
          <w:bCs/>
        </w:rPr>
        <w:t xml:space="preserve">were </w:t>
      </w:r>
      <w:r w:rsidRPr="003D3FEC">
        <w:rPr>
          <w:bCs/>
        </w:rPr>
        <w:t>mainly related to the promotion of light rum as a product</w:t>
      </w:r>
      <w:r w:rsidR="00422CFB" w:rsidRPr="003D3FEC">
        <w:rPr>
          <w:bCs/>
        </w:rPr>
        <w:t>,</w:t>
      </w:r>
      <w:r w:rsidRPr="003D3FEC">
        <w:rPr>
          <w:bCs/>
        </w:rPr>
        <w:t xml:space="preserve"> to regulate </w:t>
      </w:r>
      <w:r w:rsidR="00422CFB" w:rsidRPr="003D3FEC">
        <w:rPr>
          <w:bCs/>
        </w:rPr>
        <w:t xml:space="preserve">and </w:t>
      </w:r>
      <w:r w:rsidRPr="003D3FEC">
        <w:rPr>
          <w:bCs/>
        </w:rPr>
        <w:t>control commercial rights concerning light rum for producers</w:t>
      </w:r>
      <w:r w:rsidR="00422CFB" w:rsidRPr="003D3FEC">
        <w:rPr>
          <w:bCs/>
        </w:rPr>
        <w:t>,</w:t>
      </w:r>
      <w:r w:rsidRPr="003D3FEC">
        <w:rPr>
          <w:bCs/>
        </w:rPr>
        <w:t xml:space="preserve"> to regulate rum production process</w:t>
      </w:r>
      <w:r w:rsidR="00143817" w:rsidRPr="003D3FEC">
        <w:rPr>
          <w:bCs/>
        </w:rPr>
        <w:t>es</w:t>
      </w:r>
      <w:r w:rsidRPr="003D3FEC">
        <w:rPr>
          <w:bCs/>
        </w:rPr>
        <w:t xml:space="preserve">, and to restrict access to new producers in </w:t>
      </w:r>
      <w:r w:rsidR="00422CFB" w:rsidRPr="003D3FEC">
        <w:rPr>
          <w:bCs/>
        </w:rPr>
        <w:t xml:space="preserve">the event </w:t>
      </w:r>
      <w:r w:rsidRPr="003D3FEC">
        <w:rPr>
          <w:bCs/>
        </w:rPr>
        <w:t xml:space="preserve">of inscription on the Representative List. For this reason, the Evaluation Body recommended that this nomination be referred to the submitting State. </w:t>
      </w:r>
    </w:p>
    <w:p w14:paraId="2066D4C5" w14:textId="49860E3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w:t>
      </w:r>
      <w:r w:rsidR="00422CFB" w:rsidRPr="003D3FEC">
        <w:rPr>
          <w:bCs/>
        </w:rPr>
        <w:t>thanked</w:t>
      </w:r>
      <w:r w:rsidRPr="003D3FEC">
        <w:rPr>
          <w:bCs/>
        </w:rPr>
        <w:t xml:space="preserve"> the Evaluation Body, noting that an amendment had been</w:t>
      </w:r>
      <w:r w:rsidR="00D23C3C" w:rsidRPr="003D3FEC">
        <w:rPr>
          <w:bCs/>
        </w:rPr>
        <w:t xml:space="preserve"> submitted</w:t>
      </w:r>
      <w:r w:rsidRPr="003D3FEC">
        <w:rPr>
          <w:bCs/>
        </w:rPr>
        <w:t xml:space="preserve"> by Brazil and supported by Angola, Ethiopia, Panama, Paraguay, Peru, Rwanda, Viet Nam and Burkina Faso. Brazil was invited to present </w:t>
      </w:r>
      <w:r w:rsidR="00422CFB" w:rsidRPr="003D3FEC">
        <w:rPr>
          <w:bCs/>
        </w:rPr>
        <w:t xml:space="preserve">its </w:t>
      </w:r>
      <w:r w:rsidRPr="003D3FEC">
        <w:rPr>
          <w:bCs/>
        </w:rPr>
        <w:t>amendment.</w:t>
      </w:r>
    </w:p>
    <w:p w14:paraId="23FD5805" w14:textId="7D5C3AA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lastRenderedPageBreak/>
        <w:t xml:space="preserve">The delegation of </w:t>
      </w:r>
      <w:r w:rsidRPr="003D3FEC">
        <w:rPr>
          <w:b/>
        </w:rPr>
        <w:t>Brazil</w:t>
      </w:r>
      <w:r w:rsidRPr="003D3FEC">
        <w:t xml:space="preserve"> </w:t>
      </w:r>
      <w:r w:rsidRPr="003D3FEC">
        <w:rPr>
          <w:bCs/>
        </w:rPr>
        <w:t>was grateful to Cuba for proposing to inscribe an element linked to the centur</w:t>
      </w:r>
      <w:r w:rsidR="00143817" w:rsidRPr="003D3FEC">
        <w:rPr>
          <w:bCs/>
        </w:rPr>
        <w:t>ies</w:t>
      </w:r>
      <w:r w:rsidRPr="003D3FEC">
        <w:rPr>
          <w:bCs/>
        </w:rPr>
        <w:t xml:space="preserve">-old tradition associated with the art of transmitting a set of traditional, scientific, sensory and innovative knowledge through oral expressions. The file is an unusual but very important part of intangible cultural heritage, </w:t>
      </w:r>
      <w:r w:rsidR="0093784E" w:rsidRPr="003D3FEC">
        <w:rPr>
          <w:bCs/>
        </w:rPr>
        <w:t xml:space="preserve">thereby </w:t>
      </w:r>
      <w:r w:rsidRPr="003D3FEC">
        <w:rPr>
          <w:bCs/>
        </w:rPr>
        <w:t>contribut</w:t>
      </w:r>
      <w:r w:rsidR="0093784E" w:rsidRPr="003D3FEC">
        <w:rPr>
          <w:bCs/>
        </w:rPr>
        <w:t>ing</w:t>
      </w:r>
      <w:r w:rsidRPr="003D3FEC">
        <w:rPr>
          <w:bCs/>
        </w:rPr>
        <w:t xml:space="preserve"> to more diversity on the Representative List. Indeed, it had been </w:t>
      </w:r>
      <w:r w:rsidR="0093784E" w:rsidRPr="003D3FEC">
        <w:rPr>
          <w:bCs/>
        </w:rPr>
        <w:t>un</w:t>
      </w:r>
      <w:r w:rsidRPr="003D3FEC">
        <w:rPr>
          <w:bCs/>
        </w:rPr>
        <w:t xml:space="preserve">common in the GRULAC region to submit </w:t>
      </w:r>
      <w:r w:rsidR="0093784E" w:rsidRPr="003D3FEC">
        <w:rPr>
          <w:bCs/>
        </w:rPr>
        <w:t xml:space="preserve">files </w:t>
      </w:r>
      <w:r w:rsidRPr="003D3FEC">
        <w:rPr>
          <w:bCs/>
        </w:rPr>
        <w:t xml:space="preserve">associated with this domain of intangible cultural heritage. However, the national inventory reflects </w:t>
      </w:r>
      <w:r w:rsidR="0093784E" w:rsidRPr="003D3FEC">
        <w:rPr>
          <w:bCs/>
        </w:rPr>
        <w:t xml:space="preserve">the </w:t>
      </w:r>
      <w:r w:rsidRPr="003D3FEC">
        <w:rPr>
          <w:bCs/>
        </w:rPr>
        <w:t xml:space="preserve">original potential of elements related to agribusiness. The delegation thanked the Evaluation Body for its recommendation to the Committee and to the States Parties. The perception of those experts is a good starting point for discussion within the Committee. According to the nomination </w:t>
      </w:r>
      <w:r w:rsidR="0093784E" w:rsidRPr="003D3FEC">
        <w:rPr>
          <w:bCs/>
        </w:rPr>
        <w:t xml:space="preserve">file </w:t>
      </w:r>
      <w:r w:rsidRPr="003D3FEC">
        <w:rPr>
          <w:bCs/>
        </w:rPr>
        <w:t xml:space="preserve">and the information provided by the State concerned, the knowledge of the masters of Cuban light rum constitutes a social practice within the manufacturing spaces and rituals linked to the art of transmitting knowledge associated with nature and the climate </w:t>
      </w:r>
      <w:r w:rsidR="0093784E" w:rsidRPr="003D3FEC">
        <w:rPr>
          <w:bCs/>
        </w:rPr>
        <w:t xml:space="preserve">owing </w:t>
      </w:r>
      <w:r w:rsidRPr="003D3FEC">
        <w:rPr>
          <w:bCs/>
        </w:rPr>
        <w:t>to the direct impact on the process of selection, branding and ag</w:t>
      </w:r>
      <w:r w:rsidR="0093784E" w:rsidRPr="003D3FEC">
        <w:rPr>
          <w:bCs/>
        </w:rPr>
        <w:t>e</w:t>
      </w:r>
      <w:r w:rsidRPr="003D3FEC">
        <w:rPr>
          <w:bCs/>
        </w:rPr>
        <w:t xml:space="preserve">ing of the spirits. Following the arguments previously </w:t>
      </w:r>
      <w:r w:rsidR="0093784E" w:rsidRPr="003D3FEC">
        <w:rPr>
          <w:bCs/>
        </w:rPr>
        <w:t xml:space="preserve">mentioned </w:t>
      </w:r>
      <w:r w:rsidRPr="003D3FEC">
        <w:rPr>
          <w:bCs/>
        </w:rPr>
        <w:t xml:space="preserve">by GRULAC on the reasons for opening the debate, the delegation asked Cuba to clarify the nature, social functions and cultural meaning of the element, as well as the persons considered to be the cultural bearers of this cultural practice. </w:t>
      </w:r>
    </w:p>
    <w:p w14:paraId="4926721C" w14:textId="564345C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invited </w:t>
      </w:r>
      <w:r w:rsidRPr="003D3FEC">
        <w:t>Cuba to respond to the question posed by Brazil.</w:t>
      </w:r>
    </w:p>
    <w:p w14:paraId="62F48226" w14:textId="1EEB4CF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Cuba</w:t>
      </w:r>
      <w:r w:rsidRPr="003D3FEC">
        <w:t xml:space="preserve"> explained that </w:t>
      </w:r>
      <w:r w:rsidRPr="003D3FEC">
        <w:rPr>
          <w:bCs/>
        </w:rPr>
        <w:t xml:space="preserve">the art of transmission of knowledge of the light rum masters is essentially a body, sensory and </w:t>
      </w:r>
      <w:r w:rsidR="008F7633" w:rsidRPr="003D3FEC">
        <w:rPr>
          <w:bCs/>
        </w:rPr>
        <w:t>oral</w:t>
      </w:r>
      <w:r w:rsidRPr="003D3FEC">
        <w:rPr>
          <w:bCs/>
        </w:rPr>
        <w:t xml:space="preserve"> language to transmit a scientific tradition and sensory knowledge and transmission techniques to future generations. The practices for transmission are done on a daily basis in an ongoing way in the manufacturing spaces and places where masters work, who are the community of bearers. When it comes to social functions and practices, it is this process of transmission which brings together all the natural elements, which is reflected in Article 2 of the Convention. Referring to </w:t>
      </w:r>
      <w:r w:rsidR="008F7633" w:rsidRPr="003D3FEC">
        <w:rPr>
          <w:bCs/>
        </w:rPr>
        <w:t>section</w:t>
      </w:r>
      <w:r w:rsidRPr="003D3FEC">
        <w:rPr>
          <w:bCs/>
        </w:rPr>
        <w:t xml:space="preserve"> 3 of the nomination file, it clearly </w:t>
      </w:r>
      <w:r w:rsidR="008F7633" w:rsidRPr="003D3FEC">
        <w:rPr>
          <w:bCs/>
        </w:rPr>
        <w:t>explained</w:t>
      </w:r>
      <w:r w:rsidRPr="003D3FEC">
        <w:rPr>
          <w:bCs/>
        </w:rPr>
        <w:t xml:space="preserve"> that the nomination corresponds to the art of transmission, which is its social function, the main focus of the file</w:t>
      </w:r>
      <w:r w:rsidR="008F7633" w:rsidRPr="003D3FEC">
        <w:rPr>
          <w:bCs/>
        </w:rPr>
        <w:t xml:space="preserve">, and not the production </w:t>
      </w:r>
      <w:r w:rsidR="008F7633" w:rsidRPr="003D3FEC">
        <w:rPr>
          <w:bCs/>
          <w:i/>
          <w:iCs/>
        </w:rPr>
        <w:t>per se.</w:t>
      </w:r>
      <w:r w:rsidRPr="003D3FEC">
        <w:rPr>
          <w:bCs/>
        </w:rPr>
        <w:t xml:space="preserve"> On page 3, paragraph 1, the importance of transmission is discussed. This social function is part and parcel of the training of new masters in the centur</w:t>
      </w:r>
      <w:r w:rsidR="002830DA" w:rsidRPr="003D3FEC">
        <w:rPr>
          <w:bCs/>
        </w:rPr>
        <w:t>ies</w:t>
      </w:r>
      <w:r w:rsidRPr="003D3FEC">
        <w:rPr>
          <w:bCs/>
        </w:rPr>
        <w:t xml:space="preserve">-old tradition. Since 1793, sugar cane has been an important part of Cuba’s economy. In every aspect of society, sugar </w:t>
      </w:r>
      <w:r w:rsidR="008F7633" w:rsidRPr="003D3FEC">
        <w:rPr>
          <w:bCs/>
        </w:rPr>
        <w:t xml:space="preserve">cane </w:t>
      </w:r>
      <w:r w:rsidRPr="003D3FEC">
        <w:rPr>
          <w:bCs/>
        </w:rPr>
        <w:t>has played a role</w:t>
      </w:r>
      <w:r w:rsidR="002830DA" w:rsidRPr="003D3FEC">
        <w:rPr>
          <w:bCs/>
        </w:rPr>
        <w:t>, which is</w:t>
      </w:r>
      <w:r w:rsidRPr="003D3FEC">
        <w:rPr>
          <w:bCs/>
        </w:rPr>
        <w:t xml:space="preserve"> why these light rum masters (in the family and manufacturing contexts) held such a vital role. The apprentice-master relationship is also central to this understanding. The file </w:t>
      </w:r>
      <w:r w:rsidR="002830DA" w:rsidRPr="003D3FEC">
        <w:rPr>
          <w:bCs/>
        </w:rPr>
        <w:t xml:space="preserve">does </w:t>
      </w:r>
      <w:r w:rsidRPr="003D3FEC">
        <w:rPr>
          <w:bCs/>
        </w:rPr>
        <w:t>not describ</w:t>
      </w:r>
      <w:r w:rsidR="002830DA" w:rsidRPr="003D3FEC">
        <w:rPr>
          <w:bCs/>
        </w:rPr>
        <w:t>e</w:t>
      </w:r>
      <w:r w:rsidRPr="003D3FEC">
        <w:rPr>
          <w:bCs/>
        </w:rPr>
        <w:t xml:space="preserve"> a recipe for making rum, rather it presents the social function of this transmission, the way people were collectively and in solidarity putting their knowledge and practices to use and transmi</w:t>
      </w:r>
      <w:r w:rsidR="002830DA" w:rsidRPr="003D3FEC">
        <w:rPr>
          <w:bCs/>
        </w:rPr>
        <w:t>tting</w:t>
      </w:r>
      <w:r w:rsidRPr="003D3FEC">
        <w:rPr>
          <w:bCs/>
        </w:rPr>
        <w:t xml:space="preserve"> values from generation to generation. It was not about promoting a product or a brand. These are shared values covering generations</w:t>
      </w:r>
      <w:r w:rsidR="002830DA" w:rsidRPr="003D3FEC">
        <w:rPr>
          <w:bCs/>
        </w:rPr>
        <w:t>,</w:t>
      </w:r>
      <w:r w:rsidRPr="003D3FEC">
        <w:rPr>
          <w:bCs/>
        </w:rPr>
        <w:t xml:space="preserve"> and the historical aspects of transmission</w:t>
      </w:r>
      <w:r w:rsidR="002830DA" w:rsidRPr="003D3FEC">
        <w:rPr>
          <w:bCs/>
        </w:rPr>
        <w:t xml:space="preserve"> were</w:t>
      </w:r>
      <w:r w:rsidRPr="003D3FEC">
        <w:rPr>
          <w:bCs/>
        </w:rPr>
        <w:t xml:space="preserve"> manifested in the basic values of light rum. Cuba’s history cannot be understood without appreciating this kind of transmission of knowledge, the way the masters develop their own way of transmitting their knowledge and expertise. This social function is central to the </w:t>
      </w:r>
      <w:r w:rsidR="00EB4D6A" w:rsidRPr="003D3FEC">
        <w:rPr>
          <w:bCs/>
        </w:rPr>
        <w:t xml:space="preserve">nomination </w:t>
      </w:r>
      <w:r w:rsidRPr="003D3FEC">
        <w:rPr>
          <w:bCs/>
        </w:rPr>
        <w:t xml:space="preserve">and </w:t>
      </w:r>
      <w:r w:rsidR="00EB4D6A" w:rsidRPr="003D3FEC">
        <w:rPr>
          <w:bCs/>
        </w:rPr>
        <w:t xml:space="preserve">represents </w:t>
      </w:r>
      <w:r w:rsidRPr="003D3FEC">
        <w:rPr>
          <w:bCs/>
        </w:rPr>
        <w:t xml:space="preserve">an integral part of Cuban society. </w:t>
      </w:r>
      <w:r w:rsidR="008F7633" w:rsidRPr="003D3FEC">
        <w:rPr>
          <w:bCs/>
        </w:rPr>
        <w:t>Responding to</w:t>
      </w:r>
      <w:r w:rsidR="008F7633" w:rsidRPr="003D3FEC">
        <w:t xml:space="preserve"> </w:t>
      </w:r>
      <w:r w:rsidRPr="003D3FEC">
        <w:t>the two questions</w:t>
      </w:r>
      <w:r w:rsidRPr="003D3FEC">
        <w:rPr>
          <w:bCs/>
        </w:rPr>
        <w:t xml:space="preserve"> </w:t>
      </w:r>
      <w:r w:rsidR="008F7633" w:rsidRPr="003D3FEC">
        <w:rPr>
          <w:bCs/>
        </w:rPr>
        <w:t xml:space="preserve">on </w:t>
      </w:r>
      <w:r w:rsidRPr="003D3FEC">
        <w:rPr>
          <w:bCs/>
        </w:rPr>
        <w:t xml:space="preserve">the nature of the element in terms of its social function, </w:t>
      </w:r>
      <w:r w:rsidR="008F7633" w:rsidRPr="003D3FEC">
        <w:rPr>
          <w:bCs/>
        </w:rPr>
        <w:t xml:space="preserve">the delegation </w:t>
      </w:r>
      <w:r w:rsidRPr="003D3FEC">
        <w:rPr>
          <w:bCs/>
        </w:rPr>
        <w:t>reiterate</w:t>
      </w:r>
      <w:r w:rsidR="008F7633" w:rsidRPr="003D3FEC">
        <w:rPr>
          <w:bCs/>
        </w:rPr>
        <w:t>d</w:t>
      </w:r>
      <w:r w:rsidRPr="003D3FEC">
        <w:rPr>
          <w:bCs/>
        </w:rPr>
        <w:t xml:space="preserve"> that </w:t>
      </w:r>
      <w:r w:rsidR="008F7633" w:rsidRPr="003D3FEC">
        <w:rPr>
          <w:bCs/>
        </w:rPr>
        <w:t xml:space="preserve">the nomination concerned </w:t>
      </w:r>
      <w:r w:rsidRPr="003D3FEC">
        <w:rPr>
          <w:bCs/>
        </w:rPr>
        <w:t xml:space="preserve">the </w:t>
      </w:r>
      <w:r w:rsidR="008F7633" w:rsidRPr="003D3FEC">
        <w:rPr>
          <w:bCs/>
        </w:rPr>
        <w:t xml:space="preserve">safeguarding of the </w:t>
      </w:r>
      <w:r w:rsidRPr="003D3FEC">
        <w:rPr>
          <w:bCs/>
        </w:rPr>
        <w:t xml:space="preserve">actual transmission </w:t>
      </w:r>
      <w:r w:rsidR="008F7633" w:rsidRPr="003D3FEC">
        <w:rPr>
          <w:bCs/>
        </w:rPr>
        <w:t>of the element</w:t>
      </w:r>
      <w:r w:rsidR="002B5061" w:rsidRPr="003D3FEC">
        <w:rPr>
          <w:bCs/>
        </w:rPr>
        <w:t xml:space="preserve">, clarifying that this oral transmission cannot be learned </w:t>
      </w:r>
      <w:r w:rsidR="002830DA" w:rsidRPr="003D3FEC">
        <w:rPr>
          <w:bCs/>
        </w:rPr>
        <w:t xml:space="preserve">through </w:t>
      </w:r>
      <w:r w:rsidR="002B5061" w:rsidRPr="003D3FEC">
        <w:rPr>
          <w:bCs/>
        </w:rPr>
        <w:t xml:space="preserve">a </w:t>
      </w:r>
      <w:r w:rsidRPr="003D3FEC">
        <w:rPr>
          <w:bCs/>
        </w:rPr>
        <w:t>university course, for example</w:t>
      </w:r>
      <w:r w:rsidR="002B5061" w:rsidRPr="003D3FEC">
        <w:rPr>
          <w:bCs/>
        </w:rPr>
        <w:t xml:space="preserve">, but in the heart of the community. This master-apprentice relationship is the </w:t>
      </w:r>
      <w:r w:rsidRPr="003D3FEC">
        <w:rPr>
          <w:bCs/>
        </w:rPr>
        <w:t xml:space="preserve">space </w:t>
      </w:r>
      <w:r w:rsidR="002B5061" w:rsidRPr="003D3FEC">
        <w:rPr>
          <w:bCs/>
        </w:rPr>
        <w:t xml:space="preserve">where this knowledge is </w:t>
      </w:r>
      <w:r w:rsidRPr="003D3FEC">
        <w:rPr>
          <w:bCs/>
        </w:rPr>
        <w:t>transmit</w:t>
      </w:r>
      <w:r w:rsidR="002B5061" w:rsidRPr="003D3FEC">
        <w:rPr>
          <w:bCs/>
        </w:rPr>
        <w:t>ted</w:t>
      </w:r>
      <w:r w:rsidRPr="003D3FEC">
        <w:rPr>
          <w:bCs/>
        </w:rPr>
        <w:t xml:space="preserve">. </w:t>
      </w:r>
      <w:r w:rsidR="002B5061" w:rsidRPr="003D3FEC">
        <w:rPr>
          <w:bCs/>
        </w:rPr>
        <w:t>T</w:t>
      </w:r>
      <w:r w:rsidRPr="003D3FEC">
        <w:rPr>
          <w:bCs/>
        </w:rPr>
        <w:t>he communities in which the apprentices and masters are operating</w:t>
      </w:r>
      <w:r w:rsidR="002B5061" w:rsidRPr="003D3FEC">
        <w:rPr>
          <w:bCs/>
        </w:rPr>
        <w:t xml:space="preserve"> are thus </w:t>
      </w:r>
      <w:r w:rsidRPr="003D3FEC">
        <w:rPr>
          <w:bCs/>
        </w:rPr>
        <w:t>part of society. It is not something that is separate from society</w:t>
      </w:r>
      <w:r w:rsidR="002B5061" w:rsidRPr="003D3FEC">
        <w:rPr>
          <w:bCs/>
        </w:rPr>
        <w:t xml:space="preserve">. It forms </w:t>
      </w:r>
      <w:r w:rsidRPr="003D3FEC">
        <w:rPr>
          <w:bCs/>
        </w:rPr>
        <w:t xml:space="preserve">an integral part of Cuban society </w:t>
      </w:r>
      <w:r w:rsidR="002B5061" w:rsidRPr="003D3FEC">
        <w:rPr>
          <w:bCs/>
        </w:rPr>
        <w:t xml:space="preserve">in </w:t>
      </w:r>
      <w:r w:rsidRPr="003D3FEC">
        <w:rPr>
          <w:bCs/>
        </w:rPr>
        <w:t>communities where light rum is produced</w:t>
      </w:r>
      <w:r w:rsidR="002B5061" w:rsidRPr="003D3FEC">
        <w:rPr>
          <w:bCs/>
        </w:rPr>
        <w:t xml:space="preserve"> and </w:t>
      </w:r>
      <w:r w:rsidRPr="003D3FEC">
        <w:rPr>
          <w:bCs/>
        </w:rPr>
        <w:t xml:space="preserve">is closely connected to the history of </w:t>
      </w:r>
      <w:r w:rsidR="002B5061" w:rsidRPr="003D3FEC">
        <w:rPr>
          <w:bCs/>
        </w:rPr>
        <w:t xml:space="preserve">Cuban </w:t>
      </w:r>
      <w:r w:rsidRPr="003D3FEC">
        <w:rPr>
          <w:bCs/>
        </w:rPr>
        <w:t xml:space="preserve">culture. </w:t>
      </w:r>
    </w:p>
    <w:p w14:paraId="5931CDCF" w14:textId="43F4E69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India</w:t>
      </w:r>
      <w:r w:rsidRPr="003D3FEC">
        <w:rPr>
          <w:bCs/>
        </w:rPr>
        <w:t xml:space="preserve"> noted that this was one of the most important discussions faced </w:t>
      </w:r>
      <w:r w:rsidR="0093784E" w:rsidRPr="003D3FEC">
        <w:rPr>
          <w:bCs/>
        </w:rPr>
        <w:t xml:space="preserve">by </w:t>
      </w:r>
      <w:r w:rsidRPr="003D3FEC">
        <w:rPr>
          <w:bCs/>
        </w:rPr>
        <w:t>this Convention</w:t>
      </w:r>
      <w:r w:rsidR="0093784E" w:rsidRPr="003D3FEC">
        <w:rPr>
          <w:bCs/>
        </w:rPr>
        <w:t xml:space="preserve">, one that concerned </w:t>
      </w:r>
      <w:r w:rsidRPr="003D3FEC">
        <w:rPr>
          <w:bCs/>
        </w:rPr>
        <w:t xml:space="preserve">aspirations versus technicalities. The last statement </w:t>
      </w:r>
      <w:r w:rsidR="0093784E" w:rsidRPr="003D3FEC">
        <w:rPr>
          <w:bCs/>
        </w:rPr>
        <w:t xml:space="preserve">made </w:t>
      </w:r>
      <w:r w:rsidR="002830DA" w:rsidRPr="003D3FEC">
        <w:rPr>
          <w:bCs/>
        </w:rPr>
        <w:t xml:space="preserve">by </w:t>
      </w:r>
      <w:r w:rsidRPr="003D3FEC">
        <w:rPr>
          <w:bCs/>
        </w:rPr>
        <w:t xml:space="preserve">Cuba affirmed that this nomination is closely related to the history of Cuban culture and its people, which the delegation saluted. Cuba </w:t>
      </w:r>
      <w:r w:rsidR="0093784E" w:rsidRPr="003D3FEC">
        <w:rPr>
          <w:bCs/>
        </w:rPr>
        <w:t xml:space="preserve">had </w:t>
      </w:r>
      <w:r w:rsidRPr="003D3FEC">
        <w:rPr>
          <w:bCs/>
        </w:rPr>
        <w:t>further</w:t>
      </w:r>
      <w:r w:rsidR="0093784E" w:rsidRPr="003D3FEC">
        <w:rPr>
          <w:bCs/>
        </w:rPr>
        <w:t>ed</w:t>
      </w:r>
      <w:r w:rsidRPr="003D3FEC">
        <w:rPr>
          <w:bCs/>
        </w:rPr>
        <w:t xml:space="preserve"> its case and it was </w:t>
      </w:r>
      <w:r w:rsidR="0093784E" w:rsidRPr="003D3FEC">
        <w:rPr>
          <w:bCs/>
        </w:rPr>
        <w:t xml:space="preserve">now </w:t>
      </w:r>
      <w:r w:rsidRPr="003D3FEC">
        <w:rPr>
          <w:bCs/>
        </w:rPr>
        <w:t xml:space="preserve">for the Committee to decide. The delegation noted the aspirations of a developing country with a low per capita income trying to establish its cultural heritage faced with the technicalities of today’s modern world. The Committee was at a pivotal moment. Based on the explanation by the </w:t>
      </w:r>
      <w:r w:rsidRPr="003D3FEC">
        <w:rPr>
          <w:bCs/>
        </w:rPr>
        <w:lastRenderedPageBreak/>
        <w:t xml:space="preserve">Chairperson of the Evaluation Body on the issue of criterion R.2, it was noted (and </w:t>
      </w:r>
      <w:r w:rsidR="0093784E" w:rsidRPr="003D3FEC">
        <w:rPr>
          <w:bCs/>
        </w:rPr>
        <w:t>it was un</w:t>
      </w:r>
      <w:r w:rsidRPr="003D3FEC">
        <w:rPr>
          <w:bCs/>
        </w:rPr>
        <w:t xml:space="preserve">just </w:t>
      </w:r>
      <w:r w:rsidR="0093784E" w:rsidRPr="003D3FEC">
        <w:rPr>
          <w:bCs/>
        </w:rPr>
        <w:t xml:space="preserve">in </w:t>
      </w:r>
      <w:r w:rsidRPr="003D3FEC">
        <w:rPr>
          <w:bCs/>
        </w:rPr>
        <w:t xml:space="preserve">this particular nomination) that multiple nominations in the past faced recurring difficulties with the R.2 criterion. </w:t>
      </w:r>
      <w:r w:rsidR="0093784E" w:rsidRPr="003D3FEC">
        <w:rPr>
          <w:bCs/>
        </w:rPr>
        <w:t>It was also noted that t</w:t>
      </w:r>
      <w:r w:rsidRPr="003D3FEC">
        <w:rPr>
          <w:bCs/>
        </w:rPr>
        <w:t xml:space="preserve">he Evaluation Body did not </w:t>
      </w:r>
      <w:r w:rsidRPr="003D3FEC">
        <w:rPr>
          <w:bCs/>
          <w:i/>
          <w:iCs/>
        </w:rPr>
        <w:t>refer</w:t>
      </w:r>
      <w:r w:rsidRPr="003D3FEC">
        <w:rPr>
          <w:bCs/>
        </w:rPr>
        <w:t xml:space="preserve"> or reject any file solely on the basis of this criterion. Further, the Body took note of the discussions of the global reflection of the listing mechanisms. According to the information presented by Cuba in the nomination file, knowledge of the light rum masters would contribute to ensuring its preservation and the recognition of the value of intangible cultural heritage associated with the oral transmission of this traditional knowledge. The historical, cultural and symbolic values it holds for communities are in keeping with the values of harmony with the environment, eco-culture and sustainable development. In addition to this information, the delegation asked Cuba to further elaborate on other aspects </w:t>
      </w:r>
      <w:r w:rsidR="0093784E" w:rsidRPr="003D3FEC">
        <w:rPr>
          <w:bCs/>
        </w:rPr>
        <w:t xml:space="preserve">on </w:t>
      </w:r>
      <w:r w:rsidRPr="003D3FEC">
        <w:rPr>
          <w:bCs/>
        </w:rPr>
        <w:t xml:space="preserve">how the inscription of this element could contribute to the objectives of this Convention. </w:t>
      </w:r>
    </w:p>
    <w:p w14:paraId="66B16E84" w14:textId="72D623C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Cuba</w:t>
      </w:r>
      <w:r w:rsidRPr="003D3FEC">
        <w:rPr>
          <w:bCs/>
        </w:rPr>
        <w:t xml:space="preserve"> thanked India for the kind words directed towards Cuba and its people, and for emphasizing a very important aspect on how the communities view their cultural heritage and how it could raise the visibility of intangible cultural heritage in general. The biggest contribution would be UNESCO’s recognition that a centur</w:t>
      </w:r>
      <w:r w:rsidR="002830DA" w:rsidRPr="003D3FEC">
        <w:rPr>
          <w:bCs/>
        </w:rPr>
        <w:t>ies</w:t>
      </w:r>
      <w:r w:rsidRPr="003D3FEC">
        <w:rPr>
          <w:bCs/>
        </w:rPr>
        <w:t xml:space="preserve">-old tradition </w:t>
      </w:r>
      <w:r w:rsidR="00B25D07" w:rsidRPr="003D3FEC">
        <w:rPr>
          <w:bCs/>
        </w:rPr>
        <w:t xml:space="preserve">promotes </w:t>
      </w:r>
      <w:r w:rsidRPr="003D3FEC">
        <w:rPr>
          <w:bCs/>
        </w:rPr>
        <w:t>traditional, scientific</w:t>
      </w:r>
      <w:r w:rsidR="002830DA" w:rsidRPr="003D3FEC">
        <w:rPr>
          <w:bCs/>
        </w:rPr>
        <w:t xml:space="preserve"> and</w:t>
      </w:r>
      <w:r w:rsidRPr="003D3FEC">
        <w:rPr>
          <w:bCs/>
        </w:rPr>
        <w:t xml:space="preserve"> sensory knowledge and its transmission. It was recalled that this element had not been displaced by modern technology and that it was robust despite the policies of the blockade and the adversities it had faced. It </w:t>
      </w:r>
      <w:r w:rsidR="00B25D07" w:rsidRPr="003D3FEC">
        <w:rPr>
          <w:bCs/>
        </w:rPr>
        <w:t xml:space="preserve">is </w:t>
      </w:r>
      <w:r w:rsidRPr="003D3FEC">
        <w:rPr>
          <w:bCs/>
        </w:rPr>
        <w:t xml:space="preserve">a long-standing tradition </w:t>
      </w:r>
      <w:r w:rsidR="00B25D07" w:rsidRPr="003D3FEC">
        <w:rPr>
          <w:bCs/>
        </w:rPr>
        <w:t xml:space="preserve">comprising </w:t>
      </w:r>
      <w:r w:rsidRPr="003D3FEC">
        <w:rPr>
          <w:bCs/>
        </w:rPr>
        <w:t xml:space="preserve">ancestral knowledge, which came about from the arrival of </w:t>
      </w:r>
      <w:r w:rsidR="001D1EF2" w:rsidRPr="003D3FEC">
        <w:rPr>
          <w:bCs/>
        </w:rPr>
        <w:t xml:space="preserve">the </w:t>
      </w:r>
      <w:r w:rsidRPr="003D3FEC">
        <w:rPr>
          <w:bCs/>
        </w:rPr>
        <w:t xml:space="preserve">sugarcane </w:t>
      </w:r>
      <w:r w:rsidR="001D1EF2" w:rsidRPr="003D3FEC">
        <w:rPr>
          <w:bCs/>
        </w:rPr>
        <w:t xml:space="preserve">industry </w:t>
      </w:r>
      <w:r w:rsidRPr="003D3FEC">
        <w:rPr>
          <w:bCs/>
        </w:rPr>
        <w:t xml:space="preserve">in Cuba </w:t>
      </w:r>
      <w:r w:rsidR="002830DA" w:rsidRPr="003D3FEC">
        <w:rPr>
          <w:bCs/>
        </w:rPr>
        <w:t xml:space="preserve">in </w:t>
      </w:r>
      <w:r w:rsidRPr="003D3FEC">
        <w:rPr>
          <w:bCs/>
        </w:rPr>
        <w:t>18</w:t>
      </w:r>
      <w:r w:rsidR="00B25D07" w:rsidRPr="003D3FEC">
        <w:rPr>
          <w:bCs/>
        </w:rPr>
        <w:t>7</w:t>
      </w:r>
      <w:r w:rsidRPr="003D3FEC">
        <w:rPr>
          <w:bCs/>
        </w:rPr>
        <w:t>2</w:t>
      </w:r>
      <w:r w:rsidR="001D1EF2" w:rsidRPr="003D3FEC">
        <w:rPr>
          <w:bCs/>
        </w:rPr>
        <w:t xml:space="preserve"> and </w:t>
      </w:r>
      <w:r w:rsidRPr="003D3FEC">
        <w:rPr>
          <w:bCs/>
        </w:rPr>
        <w:t xml:space="preserve">the start of rum production and distillation. </w:t>
      </w:r>
      <w:r w:rsidR="000167B7" w:rsidRPr="003D3FEC">
        <w:rPr>
          <w:bCs/>
        </w:rPr>
        <w:t>T</w:t>
      </w:r>
      <w:r w:rsidRPr="003D3FEC">
        <w:rPr>
          <w:bCs/>
        </w:rPr>
        <w:t xml:space="preserve">his element would </w:t>
      </w:r>
      <w:r w:rsidR="000167B7" w:rsidRPr="003D3FEC">
        <w:rPr>
          <w:bCs/>
        </w:rPr>
        <w:t xml:space="preserve">thus </w:t>
      </w:r>
      <w:r w:rsidRPr="003D3FEC">
        <w:rPr>
          <w:bCs/>
        </w:rPr>
        <w:t>also raise awareness</w:t>
      </w:r>
      <w:r w:rsidR="001D1EF2" w:rsidRPr="003D3FEC">
        <w:rPr>
          <w:bCs/>
        </w:rPr>
        <w:t xml:space="preserve"> on this aspect</w:t>
      </w:r>
      <w:r w:rsidRPr="003D3FEC">
        <w:rPr>
          <w:bCs/>
        </w:rPr>
        <w:t>. The nomination file clearly described the link between intangible cultural heritage</w:t>
      </w:r>
      <w:r w:rsidR="001D1EF2" w:rsidRPr="003D3FEC">
        <w:rPr>
          <w:bCs/>
        </w:rPr>
        <w:t xml:space="preserve">, its relationship to nature, its </w:t>
      </w:r>
      <w:r w:rsidRPr="003D3FEC">
        <w:rPr>
          <w:bCs/>
        </w:rPr>
        <w:t>industrial</w:t>
      </w:r>
      <w:r w:rsidR="001D1EF2" w:rsidRPr="003D3FEC">
        <w:rPr>
          <w:bCs/>
        </w:rPr>
        <w:t xml:space="preserve"> history and tangible cultural heritage</w:t>
      </w:r>
      <w:r w:rsidRPr="003D3FEC">
        <w:rPr>
          <w:bCs/>
        </w:rPr>
        <w:t xml:space="preserve">. Many of the manufacturing spaces are actually localities that have over time become national monuments. </w:t>
      </w:r>
      <w:r w:rsidR="001D1EF2" w:rsidRPr="003D3FEC">
        <w:rPr>
          <w:bCs/>
        </w:rPr>
        <w:t xml:space="preserve">This would allow for a more integrated way of approaching these industrial and heritage aspects. </w:t>
      </w:r>
      <w:r w:rsidRPr="003D3FEC">
        <w:rPr>
          <w:bCs/>
        </w:rPr>
        <w:t xml:space="preserve">This </w:t>
      </w:r>
      <w:r w:rsidR="001D1EF2" w:rsidRPr="003D3FEC">
        <w:rPr>
          <w:bCs/>
        </w:rPr>
        <w:t xml:space="preserve">would </w:t>
      </w:r>
      <w:r w:rsidRPr="003D3FEC">
        <w:rPr>
          <w:bCs/>
        </w:rPr>
        <w:t xml:space="preserve">foster </w:t>
      </w:r>
      <w:r w:rsidR="001D1EF2" w:rsidRPr="003D3FEC">
        <w:rPr>
          <w:bCs/>
        </w:rPr>
        <w:t xml:space="preserve">greater synergy between this Convention and other culture Conventions of UNESCO. </w:t>
      </w:r>
      <w:r w:rsidRPr="003D3FEC">
        <w:rPr>
          <w:bCs/>
        </w:rPr>
        <w:t xml:space="preserve">Because of this intergenerational transmission, the cultural aspects of </w:t>
      </w:r>
      <w:r w:rsidR="001D1EF2" w:rsidRPr="003D3FEC">
        <w:rPr>
          <w:bCs/>
        </w:rPr>
        <w:t>this agro</w:t>
      </w:r>
      <w:r w:rsidRPr="003D3FEC">
        <w:rPr>
          <w:bCs/>
        </w:rPr>
        <w:t>industry will actually be</w:t>
      </w:r>
      <w:r w:rsidR="00EE3AD0" w:rsidRPr="003D3FEC">
        <w:rPr>
          <w:bCs/>
        </w:rPr>
        <w:t>come more visible</w:t>
      </w:r>
      <w:r w:rsidR="001D1EF2" w:rsidRPr="003D3FEC">
        <w:rPr>
          <w:bCs/>
        </w:rPr>
        <w:t>, beyond the product itself</w:t>
      </w:r>
      <w:r w:rsidRPr="003D3FEC">
        <w:rPr>
          <w:bCs/>
        </w:rPr>
        <w:t>. The bearers are not only holders of knowledge, they also represent Cuban culture. Indeed, rum is the liquid flavour of Cuba and is part and parcel of this transmission. The delegation also believed that this nomination would foster interaction between the various different communities that make up Cuban society</w:t>
      </w:r>
      <w:r w:rsidR="002830DA" w:rsidRPr="003D3FEC">
        <w:rPr>
          <w:bCs/>
        </w:rPr>
        <w:t>—</w:t>
      </w:r>
      <w:r w:rsidRPr="003D3FEC">
        <w:rPr>
          <w:bCs/>
        </w:rPr>
        <w:t xml:space="preserve">a transculturation with the transmission fostering dialogue and human creativity. This is an element that also promotes inter-generational dialogue and cohesion. Page 6 of </w:t>
      </w:r>
      <w:r w:rsidR="00EE3AD0" w:rsidRPr="003D3FEC">
        <w:rPr>
          <w:bCs/>
        </w:rPr>
        <w:t xml:space="preserve">the </w:t>
      </w:r>
      <w:r w:rsidRPr="003D3FEC">
        <w:rPr>
          <w:bCs/>
        </w:rPr>
        <w:t>nomination clearly spelled out these aspects of how inscription of this element would raise awareness</w:t>
      </w:r>
      <w:r w:rsidR="00EE3AD0" w:rsidRPr="003D3FEC">
        <w:rPr>
          <w:bCs/>
        </w:rPr>
        <w:t xml:space="preserve"> through its </w:t>
      </w:r>
      <w:r w:rsidRPr="003D3FEC">
        <w:rPr>
          <w:bCs/>
        </w:rPr>
        <w:t>oral and inter-generational transmission</w:t>
      </w:r>
      <w:r w:rsidR="00EE3AD0" w:rsidRPr="003D3FEC">
        <w:rPr>
          <w:bCs/>
        </w:rPr>
        <w:t xml:space="preserve"> </w:t>
      </w:r>
      <w:r w:rsidR="000167B7" w:rsidRPr="003D3FEC">
        <w:rPr>
          <w:bCs/>
        </w:rPr>
        <w:t xml:space="preserve">that </w:t>
      </w:r>
      <w:r w:rsidRPr="003D3FEC">
        <w:rPr>
          <w:bCs/>
        </w:rPr>
        <w:t xml:space="preserve">not only </w:t>
      </w:r>
      <w:r w:rsidR="00EE3AD0" w:rsidRPr="003D3FEC">
        <w:rPr>
          <w:bCs/>
        </w:rPr>
        <w:t xml:space="preserve">concerned the production of </w:t>
      </w:r>
      <w:r w:rsidRPr="003D3FEC">
        <w:rPr>
          <w:bCs/>
        </w:rPr>
        <w:t>light rum</w:t>
      </w:r>
      <w:r w:rsidR="00EE3AD0" w:rsidRPr="003D3FEC">
        <w:rPr>
          <w:bCs/>
        </w:rPr>
        <w:t>,</w:t>
      </w:r>
      <w:r w:rsidRPr="003D3FEC">
        <w:rPr>
          <w:bCs/>
        </w:rPr>
        <w:t xml:space="preserve"> but </w:t>
      </w:r>
      <w:r w:rsidR="002830DA" w:rsidRPr="003D3FEC">
        <w:rPr>
          <w:bCs/>
        </w:rPr>
        <w:t>w</w:t>
      </w:r>
      <w:r w:rsidRPr="003D3FEC">
        <w:rPr>
          <w:bCs/>
        </w:rPr>
        <w:t xml:space="preserve">as </w:t>
      </w:r>
      <w:r w:rsidR="00EE3AD0" w:rsidRPr="003D3FEC">
        <w:rPr>
          <w:bCs/>
        </w:rPr>
        <w:t xml:space="preserve">an integral </w:t>
      </w:r>
      <w:r w:rsidRPr="003D3FEC">
        <w:rPr>
          <w:bCs/>
        </w:rPr>
        <w:t xml:space="preserve">part of Cuban history and culture. </w:t>
      </w:r>
    </w:p>
    <w:p w14:paraId="3FE9A282" w14:textId="6B8CF1F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Ethiopia</w:t>
      </w:r>
      <w:r w:rsidRPr="003D3FEC">
        <w:t xml:space="preserve"> </w:t>
      </w:r>
      <w:r w:rsidRPr="003D3FEC">
        <w:rPr>
          <w:bCs/>
        </w:rPr>
        <w:t xml:space="preserve">was satisfied with the information provided by Cuba on the aspects related to how the inscription of this element could contribute to the visibility of intangible cultural heritage in general. </w:t>
      </w:r>
      <w:r w:rsidR="0093784E" w:rsidRPr="003D3FEC">
        <w:rPr>
          <w:bCs/>
        </w:rPr>
        <w:t xml:space="preserve">This would </w:t>
      </w:r>
      <w:r w:rsidRPr="003D3FEC">
        <w:rPr>
          <w:bCs/>
        </w:rPr>
        <w:t xml:space="preserve">make </w:t>
      </w:r>
      <w:r w:rsidR="0093784E" w:rsidRPr="003D3FEC">
        <w:rPr>
          <w:bCs/>
        </w:rPr>
        <w:t xml:space="preserve">it </w:t>
      </w:r>
      <w:r w:rsidRPr="003D3FEC">
        <w:rPr>
          <w:bCs/>
        </w:rPr>
        <w:t>possible to preserve and recognize the value of intangible cultural heritage associated with the transmission of traditional knowledge related to hand</w:t>
      </w:r>
      <w:r w:rsidR="0093784E" w:rsidRPr="003D3FEC">
        <w:rPr>
          <w:bCs/>
        </w:rPr>
        <w:t>i</w:t>
      </w:r>
      <w:r w:rsidRPr="003D3FEC">
        <w:rPr>
          <w:bCs/>
        </w:rPr>
        <w:t>craft</w:t>
      </w:r>
      <w:r w:rsidR="0093784E" w:rsidRPr="003D3FEC">
        <w:rPr>
          <w:bCs/>
        </w:rPr>
        <w:t>s</w:t>
      </w:r>
      <w:r w:rsidRPr="003D3FEC">
        <w:rPr>
          <w:bCs/>
        </w:rPr>
        <w:t xml:space="preserve"> and manufacturing processes of natural products, </w:t>
      </w:r>
      <w:r w:rsidR="0093784E" w:rsidRPr="003D3FEC">
        <w:rPr>
          <w:bCs/>
        </w:rPr>
        <w:t xml:space="preserve">which </w:t>
      </w:r>
      <w:r w:rsidRPr="003D3FEC">
        <w:rPr>
          <w:bCs/>
        </w:rPr>
        <w:t xml:space="preserve">has historical, cultural and symbolic values for the communities in harmony with the </w:t>
      </w:r>
      <w:r w:rsidR="0093784E" w:rsidRPr="003D3FEC">
        <w:rPr>
          <w:bCs/>
        </w:rPr>
        <w:t xml:space="preserve">environment, </w:t>
      </w:r>
      <w:r w:rsidRPr="003D3FEC">
        <w:rPr>
          <w:bCs/>
        </w:rPr>
        <w:t>eco-cultur</w:t>
      </w:r>
      <w:r w:rsidR="0093784E" w:rsidRPr="003D3FEC">
        <w:rPr>
          <w:bCs/>
        </w:rPr>
        <w:t>e</w:t>
      </w:r>
      <w:r w:rsidRPr="003D3FEC">
        <w:rPr>
          <w:bCs/>
        </w:rPr>
        <w:t xml:space="preserve"> and sustainable development. It </w:t>
      </w:r>
      <w:r w:rsidR="0093784E" w:rsidRPr="003D3FEC">
        <w:rPr>
          <w:bCs/>
        </w:rPr>
        <w:t xml:space="preserve">would </w:t>
      </w:r>
      <w:r w:rsidRPr="003D3FEC">
        <w:rPr>
          <w:bCs/>
        </w:rPr>
        <w:t>also raise awareness of the importance of a centur</w:t>
      </w:r>
      <w:r w:rsidR="002830DA" w:rsidRPr="003D3FEC">
        <w:rPr>
          <w:bCs/>
        </w:rPr>
        <w:t>ies</w:t>
      </w:r>
      <w:r w:rsidRPr="003D3FEC">
        <w:rPr>
          <w:bCs/>
        </w:rPr>
        <w:t xml:space="preserve">-old tradition based on the value of oral, corporal and sensorial transmission of knowledge and practices of intangible cultural heritage. This knowledge is the result of human creativity and has not been replaced or substituted by technology. The inscription </w:t>
      </w:r>
      <w:r w:rsidR="0093784E" w:rsidRPr="003D3FEC">
        <w:rPr>
          <w:bCs/>
        </w:rPr>
        <w:t xml:space="preserve">would therefore </w:t>
      </w:r>
      <w:r w:rsidRPr="003D3FEC">
        <w:rPr>
          <w:bCs/>
        </w:rPr>
        <w:t xml:space="preserve">encourage the transmission of practices that foster a better relationship between communities, </w:t>
      </w:r>
      <w:r w:rsidR="0093784E" w:rsidRPr="003D3FEC">
        <w:rPr>
          <w:bCs/>
        </w:rPr>
        <w:t xml:space="preserve">thereby </w:t>
      </w:r>
      <w:r w:rsidRPr="003D3FEC">
        <w:rPr>
          <w:bCs/>
        </w:rPr>
        <w:t>promoting intercultural and inter-generational dialogue. The inscription of this element would highlight the diversity of not only Cuba</w:t>
      </w:r>
      <w:r w:rsidR="002830DA" w:rsidRPr="003D3FEC">
        <w:rPr>
          <w:bCs/>
        </w:rPr>
        <w:t>n</w:t>
      </w:r>
      <w:r w:rsidRPr="003D3FEC">
        <w:rPr>
          <w:bCs/>
        </w:rPr>
        <w:t xml:space="preserve"> but also</w:t>
      </w:r>
      <w:r w:rsidR="002830DA" w:rsidRPr="003D3FEC">
        <w:rPr>
          <w:bCs/>
        </w:rPr>
        <w:t xml:space="preserve"> of</w:t>
      </w:r>
      <w:r w:rsidRPr="003D3FEC">
        <w:rPr>
          <w:bCs/>
        </w:rPr>
        <w:t xml:space="preserve"> Caribbean intangible cultural heritage at the international level, as well as its connection with other areas and expressions of heritage, such as traditional and popular festivals, culinary traditions, </w:t>
      </w:r>
      <w:r w:rsidR="002830DA" w:rsidRPr="003D3FEC">
        <w:rPr>
          <w:bCs/>
        </w:rPr>
        <w:t xml:space="preserve">and </w:t>
      </w:r>
      <w:r w:rsidRPr="003D3FEC">
        <w:rPr>
          <w:bCs/>
        </w:rPr>
        <w:t xml:space="preserve">musical and dance manifestations. In conclusion, it would facilitate a better interaction between the different types of heritage, such as intangible, natural and industrial heritage. This promotes an integral </w:t>
      </w:r>
      <w:r w:rsidRPr="003D3FEC">
        <w:rPr>
          <w:bCs/>
        </w:rPr>
        <w:lastRenderedPageBreak/>
        <w:t xml:space="preserve">management of all these </w:t>
      </w:r>
      <w:r w:rsidR="0093784E" w:rsidRPr="003D3FEC">
        <w:rPr>
          <w:bCs/>
        </w:rPr>
        <w:t xml:space="preserve">forms of </w:t>
      </w:r>
      <w:r w:rsidRPr="003D3FEC">
        <w:rPr>
          <w:bCs/>
        </w:rPr>
        <w:t xml:space="preserve">heritage, favouring sustainable development based on culture. </w:t>
      </w:r>
    </w:p>
    <w:p w14:paraId="010C25EE" w14:textId="178B91B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Panama</w:t>
      </w:r>
      <w:r w:rsidRPr="003D3FEC">
        <w:rPr>
          <w:bCs/>
        </w:rPr>
        <w:t xml:space="preserve"> was also satisfied with the answers given by Cuba and, from a technical point of view, highlight</w:t>
      </w:r>
      <w:r w:rsidR="000167B7" w:rsidRPr="003D3FEC">
        <w:rPr>
          <w:bCs/>
        </w:rPr>
        <w:t>ed</w:t>
      </w:r>
      <w:r w:rsidRPr="003D3FEC">
        <w:rPr>
          <w:bCs/>
        </w:rPr>
        <w:t xml:space="preserve"> </w:t>
      </w:r>
      <w:r w:rsidR="000167B7" w:rsidRPr="003D3FEC">
        <w:rPr>
          <w:bCs/>
        </w:rPr>
        <w:t xml:space="preserve">the fact </w:t>
      </w:r>
      <w:r w:rsidRPr="003D3FEC">
        <w:rPr>
          <w:bCs/>
        </w:rPr>
        <w:t xml:space="preserve">that </w:t>
      </w:r>
      <w:r w:rsidR="000167B7" w:rsidRPr="003D3FEC">
        <w:rPr>
          <w:bCs/>
        </w:rPr>
        <w:t xml:space="preserve">artisanal products, whether </w:t>
      </w:r>
      <w:r w:rsidRPr="003D3FEC">
        <w:rPr>
          <w:bCs/>
        </w:rPr>
        <w:t>pottery or any kind of product for consumption</w:t>
      </w:r>
      <w:r w:rsidR="000167B7" w:rsidRPr="003D3FEC">
        <w:rPr>
          <w:bCs/>
        </w:rPr>
        <w:t>,</w:t>
      </w:r>
      <w:r w:rsidRPr="003D3FEC">
        <w:rPr>
          <w:bCs/>
        </w:rPr>
        <w:t xml:space="preserve"> </w:t>
      </w:r>
      <w:r w:rsidR="000167B7" w:rsidRPr="003D3FEC">
        <w:rPr>
          <w:bCs/>
        </w:rPr>
        <w:t xml:space="preserve">often led to </w:t>
      </w:r>
      <w:r w:rsidRPr="003D3FEC">
        <w:rPr>
          <w:bCs/>
        </w:rPr>
        <w:t xml:space="preserve">simplification </w:t>
      </w:r>
      <w:r w:rsidR="000167B7" w:rsidRPr="003D3FEC">
        <w:rPr>
          <w:bCs/>
        </w:rPr>
        <w:t xml:space="preserve">and sacrificing </w:t>
      </w:r>
      <w:r w:rsidRPr="003D3FEC">
        <w:rPr>
          <w:bCs/>
        </w:rPr>
        <w:t xml:space="preserve">communities </w:t>
      </w:r>
      <w:r w:rsidR="007B1F57" w:rsidRPr="003D3FEC">
        <w:rPr>
          <w:bCs/>
        </w:rPr>
        <w:t xml:space="preserve">due </w:t>
      </w:r>
      <w:r w:rsidR="000167B7" w:rsidRPr="003D3FEC">
        <w:rPr>
          <w:bCs/>
        </w:rPr>
        <w:t xml:space="preserve">to </w:t>
      </w:r>
      <w:r w:rsidRPr="003D3FEC">
        <w:rPr>
          <w:bCs/>
        </w:rPr>
        <w:t xml:space="preserve">the fear </w:t>
      </w:r>
      <w:r w:rsidR="000167B7" w:rsidRPr="003D3FEC">
        <w:rPr>
          <w:bCs/>
        </w:rPr>
        <w:t xml:space="preserve">of inscribing an element </w:t>
      </w:r>
      <w:r w:rsidR="007B1F57" w:rsidRPr="003D3FEC">
        <w:rPr>
          <w:bCs/>
        </w:rPr>
        <w:t xml:space="preserve">that is deemed to promote </w:t>
      </w:r>
      <w:r w:rsidRPr="003D3FEC">
        <w:rPr>
          <w:bCs/>
        </w:rPr>
        <w:t>commercializa</w:t>
      </w:r>
      <w:r w:rsidR="007B1F57" w:rsidRPr="003D3FEC">
        <w:rPr>
          <w:bCs/>
        </w:rPr>
        <w:t>tion</w:t>
      </w:r>
      <w:r w:rsidRPr="003D3FEC">
        <w:rPr>
          <w:bCs/>
        </w:rPr>
        <w:t xml:space="preserve">. </w:t>
      </w:r>
      <w:r w:rsidR="007B1F57" w:rsidRPr="003D3FEC">
        <w:rPr>
          <w:bCs/>
        </w:rPr>
        <w:t xml:space="preserve">In this case, it was clear that there is a </w:t>
      </w:r>
      <w:r w:rsidRPr="003D3FEC">
        <w:rPr>
          <w:bCs/>
        </w:rPr>
        <w:t>chain of knowledge</w:t>
      </w:r>
      <w:r w:rsidR="007B1F57" w:rsidRPr="003D3FEC">
        <w:rPr>
          <w:bCs/>
        </w:rPr>
        <w:t>,</w:t>
      </w:r>
      <w:r w:rsidRPr="003D3FEC">
        <w:rPr>
          <w:bCs/>
        </w:rPr>
        <w:t xml:space="preserve"> from sowing seed</w:t>
      </w:r>
      <w:r w:rsidR="007B1F57" w:rsidRPr="003D3FEC">
        <w:rPr>
          <w:bCs/>
        </w:rPr>
        <w:t>s</w:t>
      </w:r>
      <w:r w:rsidRPr="003D3FEC">
        <w:rPr>
          <w:bCs/>
        </w:rPr>
        <w:t xml:space="preserve"> to the </w:t>
      </w:r>
      <w:r w:rsidR="007B1F57" w:rsidRPr="003D3FEC">
        <w:rPr>
          <w:bCs/>
        </w:rPr>
        <w:t xml:space="preserve">production of rum. Indeed, </w:t>
      </w:r>
      <w:r w:rsidRPr="003D3FEC">
        <w:rPr>
          <w:bCs/>
        </w:rPr>
        <w:t>the rum masters symbolize</w:t>
      </w:r>
      <w:r w:rsidR="007B1F57" w:rsidRPr="003D3FEC">
        <w:rPr>
          <w:bCs/>
        </w:rPr>
        <w:t>d</w:t>
      </w:r>
      <w:r w:rsidRPr="003D3FEC">
        <w:rPr>
          <w:bCs/>
        </w:rPr>
        <w:t xml:space="preserve"> this chain of knowledge. </w:t>
      </w:r>
      <w:r w:rsidR="007B1F57" w:rsidRPr="003D3FEC">
        <w:rPr>
          <w:bCs/>
        </w:rPr>
        <w:t xml:space="preserve">The delegation </w:t>
      </w:r>
      <w:r w:rsidRPr="003D3FEC">
        <w:rPr>
          <w:bCs/>
        </w:rPr>
        <w:t>congratulate</w:t>
      </w:r>
      <w:r w:rsidR="007B1F57" w:rsidRPr="003D3FEC">
        <w:rPr>
          <w:bCs/>
        </w:rPr>
        <w:t>d</w:t>
      </w:r>
      <w:r w:rsidRPr="003D3FEC">
        <w:rPr>
          <w:bCs/>
        </w:rPr>
        <w:t xml:space="preserve"> the Cuban people</w:t>
      </w:r>
      <w:r w:rsidR="007B1F57" w:rsidRPr="003D3FEC">
        <w:rPr>
          <w:bCs/>
        </w:rPr>
        <w:t xml:space="preserve"> for this element, adding that </w:t>
      </w:r>
      <w:r w:rsidRPr="003D3FEC">
        <w:rPr>
          <w:bCs/>
        </w:rPr>
        <w:t xml:space="preserve">it </w:t>
      </w:r>
      <w:r w:rsidR="007B1F57" w:rsidRPr="003D3FEC">
        <w:rPr>
          <w:bCs/>
        </w:rPr>
        <w:t xml:space="preserve">was </w:t>
      </w:r>
      <w:r w:rsidRPr="003D3FEC">
        <w:rPr>
          <w:bCs/>
        </w:rPr>
        <w:t xml:space="preserve">time to open spaces for dialogue </w:t>
      </w:r>
      <w:r w:rsidR="007B1F57" w:rsidRPr="003D3FEC">
        <w:rPr>
          <w:bCs/>
        </w:rPr>
        <w:t xml:space="preserve">between </w:t>
      </w:r>
      <w:r w:rsidRPr="003D3FEC">
        <w:rPr>
          <w:bCs/>
        </w:rPr>
        <w:t xml:space="preserve">masters from the different communities and evaluation experts so </w:t>
      </w:r>
      <w:r w:rsidR="007B1F57" w:rsidRPr="003D3FEC">
        <w:rPr>
          <w:bCs/>
        </w:rPr>
        <w:t xml:space="preserve">as to </w:t>
      </w:r>
      <w:r w:rsidRPr="003D3FEC">
        <w:rPr>
          <w:bCs/>
        </w:rPr>
        <w:t xml:space="preserve">really understand and </w:t>
      </w:r>
      <w:r w:rsidR="007B1F57" w:rsidRPr="003D3FEC">
        <w:rPr>
          <w:bCs/>
        </w:rPr>
        <w:t xml:space="preserve">reflect on </w:t>
      </w:r>
      <w:r w:rsidRPr="003D3FEC">
        <w:rPr>
          <w:bCs/>
        </w:rPr>
        <w:t xml:space="preserve">how </w:t>
      </w:r>
      <w:r w:rsidR="007B1F57" w:rsidRPr="003D3FEC">
        <w:rPr>
          <w:bCs/>
        </w:rPr>
        <w:t xml:space="preserve">to improve </w:t>
      </w:r>
      <w:r w:rsidRPr="003D3FEC">
        <w:rPr>
          <w:bCs/>
        </w:rPr>
        <w:t xml:space="preserve">these </w:t>
      </w:r>
      <w:r w:rsidR="007B1F57" w:rsidRPr="003D3FEC">
        <w:rPr>
          <w:bCs/>
        </w:rPr>
        <w:t xml:space="preserve">kinds of </w:t>
      </w:r>
      <w:r w:rsidRPr="003D3FEC">
        <w:rPr>
          <w:bCs/>
        </w:rPr>
        <w:t>nomination files related to artisan</w:t>
      </w:r>
      <w:r w:rsidR="007B1F57" w:rsidRPr="003D3FEC">
        <w:rPr>
          <w:bCs/>
        </w:rPr>
        <w:t>al</w:t>
      </w:r>
      <w:r w:rsidRPr="003D3FEC">
        <w:rPr>
          <w:bCs/>
        </w:rPr>
        <w:t xml:space="preserve"> products</w:t>
      </w:r>
      <w:r w:rsidR="007B1F57" w:rsidRPr="003D3FEC">
        <w:rPr>
          <w:bCs/>
        </w:rPr>
        <w:t>,</w:t>
      </w:r>
      <w:r w:rsidRPr="003D3FEC">
        <w:rPr>
          <w:bCs/>
        </w:rPr>
        <w:t xml:space="preserve"> </w:t>
      </w:r>
      <w:r w:rsidR="007B1F57" w:rsidRPr="003D3FEC">
        <w:rPr>
          <w:bCs/>
        </w:rPr>
        <w:t xml:space="preserve">whether </w:t>
      </w:r>
      <w:r w:rsidRPr="003D3FEC">
        <w:rPr>
          <w:bCs/>
        </w:rPr>
        <w:t xml:space="preserve">for consumption or practice. </w:t>
      </w:r>
      <w:r w:rsidR="0057556A" w:rsidRPr="003D3FEC">
        <w:rPr>
          <w:bCs/>
        </w:rPr>
        <w:t xml:space="preserve">The Committee has to look beyond the product and see the value it gives to the community </w:t>
      </w:r>
      <w:r w:rsidRPr="003D3FEC">
        <w:rPr>
          <w:bCs/>
        </w:rPr>
        <w:t xml:space="preserve">in consuming it. </w:t>
      </w:r>
      <w:r w:rsidR="0057556A" w:rsidRPr="003D3FEC">
        <w:rPr>
          <w:bCs/>
        </w:rPr>
        <w:t xml:space="preserve">It cannot </w:t>
      </w:r>
      <w:r w:rsidRPr="003D3FEC">
        <w:rPr>
          <w:bCs/>
        </w:rPr>
        <w:t xml:space="preserve">sacrifice </w:t>
      </w:r>
      <w:r w:rsidR="0057556A" w:rsidRPr="003D3FEC">
        <w:rPr>
          <w:bCs/>
        </w:rPr>
        <w:t xml:space="preserve">the element, which is </w:t>
      </w:r>
      <w:r w:rsidRPr="003D3FEC">
        <w:rPr>
          <w:bCs/>
        </w:rPr>
        <w:t>first and foremost</w:t>
      </w:r>
      <w:r w:rsidR="0057556A" w:rsidRPr="003D3FEC">
        <w:rPr>
          <w:bCs/>
        </w:rPr>
        <w:t>,</w:t>
      </w:r>
      <w:r w:rsidRPr="003D3FEC">
        <w:rPr>
          <w:bCs/>
        </w:rPr>
        <w:t xml:space="preserve"> a tradition, </w:t>
      </w:r>
      <w:r w:rsidR="0057556A" w:rsidRPr="003D3FEC">
        <w:rPr>
          <w:bCs/>
        </w:rPr>
        <w:t xml:space="preserve">with a community </w:t>
      </w:r>
      <w:r w:rsidRPr="003D3FEC">
        <w:rPr>
          <w:bCs/>
        </w:rPr>
        <w:t>practi</w:t>
      </w:r>
      <w:r w:rsidR="0057556A" w:rsidRPr="003D3FEC">
        <w:rPr>
          <w:bCs/>
        </w:rPr>
        <w:t>s</w:t>
      </w:r>
      <w:r w:rsidRPr="003D3FEC">
        <w:rPr>
          <w:bCs/>
        </w:rPr>
        <w:t>ing</w:t>
      </w:r>
      <w:r w:rsidR="0057556A" w:rsidRPr="003D3FEC">
        <w:rPr>
          <w:bCs/>
        </w:rPr>
        <w:t xml:space="preserve">, </w:t>
      </w:r>
      <w:r w:rsidRPr="003D3FEC">
        <w:rPr>
          <w:bCs/>
        </w:rPr>
        <w:t xml:space="preserve">valuing </w:t>
      </w:r>
      <w:r w:rsidR="0057556A" w:rsidRPr="003D3FEC">
        <w:rPr>
          <w:bCs/>
        </w:rPr>
        <w:t xml:space="preserve">and </w:t>
      </w:r>
      <w:r w:rsidRPr="003D3FEC">
        <w:rPr>
          <w:bCs/>
        </w:rPr>
        <w:t>sharing it</w:t>
      </w:r>
      <w:r w:rsidR="0057556A" w:rsidRPr="003D3FEC">
        <w:rPr>
          <w:bCs/>
        </w:rPr>
        <w:t xml:space="preserve">, and which </w:t>
      </w:r>
      <w:r w:rsidRPr="003D3FEC">
        <w:rPr>
          <w:bCs/>
        </w:rPr>
        <w:t xml:space="preserve">represents their identity. </w:t>
      </w:r>
    </w:p>
    <w:p w14:paraId="4A17C0A0" w14:textId="2CF2BDC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Angola</w:t>
      </w:r>
      <w:r w:rsidRPr="003D3FEC">
        <w:t xml:space="preserve"> </w:t>
      </w:r>
      <w:r w:rsidRPr="003D3FEC">
        <w:rPr>
          <w:bCs/>
        </w:rPr>
        <w:t xml:space="preserve">thanked the Evaluation Body for its report and welcomed the information provided by Cuba. It returned to the previous point </w:t>
      </w:r>
      <w:r w:rsidR="0093784E" w:rsidRPr="003D3FEC">
        <w:rPr>
          <w:bCs/>
        </w:rPr>
        <w:t>on</w:t>
      </w:r>
      <w:r w:rsidRPr="003D3FEC">
        <w:rPr>
          <w:bCs/>
        </w:rPr>
        <w:t xml:space="preserve"> the importance of dialogue. Opening up the dialogue process would have provided a chance to better understand the element in that it was not about the rum </w:t>
      </w:r>
      <w:r w:rsidRPr="003D3FEC">
        <w:rPr>
          <w:bCs/>
          <w:i/>
          <w:iCs/>
        </w:rPr>
        <w:t>per se</w:t>
      </w:r>
      <w:r w:rsidRPr="003D3FEC">
        <w:rPr>
          <w:bCs/>
        </w:rPr>
        <w:t xml:space="preserve"> but about the knowledge of the art of producing the light rum. As intangible culture, oral transmission is one of </w:t>
      </w:r>
      <w:r w:rsidR="0093784E" w:rsidRPr="003D3FEC">
        <w:rPr>
          <w:bCs/>
        </w:rPr>
        <w:t xml:space="preserve">the </w:t>
      </w:r>
      <w:r w:rsidRPr="003D3FEC">
        <w:rPr>
          <w:bCs/>
        </w:rPr>
        <w:t xml:space="preserve">ways </w:t>
      </w:r>
      <w:r w:rsidR="002830DA" w:rsidRPr="003D3FEC">
        <w:rPr>
          <w:bCs/>
        </w:rPr>
        <w:t xml:space="preserve">of </w:t>
      </w:r>
      <w:r w:rsidRPr="003D3FEC">
        <w:rPr>
          <w:bCs/>
        </w:rPr>
        <w:t>transmit</w:t>
      </w:r>
      <w:r w:rsidR="002830DA" w:rsidRPr="003D3FEC">
        <w:rPr>
          <w:bCs/>
        </w:rPr>
        <w:t>ting</w:t>
      </w:r>
      <w:r w:rsidRPr="003D3FEC">
        <w:rPr>
          <w:bCs/>
        </w:rPr>
        <w:t xml:space="preserve"> knowledge, which is clearly see</w:t>
      </w:r>
      <w:r w:rsidR="0093784E" w:rsidRPr="003D3FEC">
        <w:rPr>
          <w:bCs/>
        </w:rPr>
        <w:t>n</w:t>
      </w:r>
      <w:r w:rsidRPr="003D3FEC">
        <w:rPr>
          <w:bCs/>
        </w:rPr>
        <w:t xml:space="preserve"> in this process of inter-generational transmission. This transmission is important</w:t>
      </w:r>
      <w:r w:rsidR="0093784E" w:rsidRPr="003D3FEC">
        <w:rPr>
          <w:bCs/>
        </w:rPr>
        <w:t>,</w:t>
      </w:r>
      <w:r w:rsidRPr="003D3FEC">
        <w:rPr>
          <w:bCs/>
        </w:rPr>
        <w:t xml:space="preserve"> </w:t>
      </w:r>
      <w:r w:rsidR="0093784E" w:rsidRPr="003D3FEC">
        <w:rPr>
          <w:bCs/>
        </w:rPr>
        <w:t xml:space="preserve">otherwise </w:t>
      </w:r>
      <w:r w:rsidRPr="003D3FEC">
        <w:rPr>
          <w:bCs/>
        </w:rPr>
        <w:t xml:space="preserve">there is </w:t>
      </w:r>
      <w:r w:rsidR="0093784E" w:rsidRPr="003D3FEC">
        <w:rPr>
          <w:bCs/>
        </w:rPr>
        <w:t xml:space="preserve">a </w:t>
      </w:r>
      <w:r w:rsidRPr="003D3FEC">
        <w:rPr>
          <w:bCs/>
        </w:rPr>
        <w:t>risk of los</w:t>
      </w:r>
      <w:r w:rsidR="0093784E" w:rsidRPr="003D3FEC">
        <w:rPr>
          <w:bCs/>
        </w:rPr>
        <w:t>ing</w:t>
      </w:r>
      <w:r w:rsidRPr="003D3FEC">
        <w:rPr>
          <w:bCs/>
        </w:rPr>
        <w:t xml:space="preserve"> this </w:t>
      </w:r>
      <w:r w:rsidR="0039391E" w:rsidRPr="003D3FEC">
        <w:rPr>
          <w:bCs/>
        </w:rPr>
        <w:t>centuries</w:t>
      </w:r>
      <w:r w:rsidRPr="003D3FEC">
        <w:rPr>
          <w:bCs/>
        </w:rPr>
        <w:t>-old culture</w:t>
      </w:r>
      <w:r w:rsidR="0093784E" w:rsidRPr="003D3FEC">
        <w:rPr>
          <w:bCs/>
        </w:rPr>
        <w:t xml:space="preserve">, </w:t>
      </w:r>
      <w:r w:rsidRPr="003D3FEC">
        <w:rPr>
          <w:bCs/>
        </w:rPr>
        <w:t xml:space="preserve">a culture worth safeguarding and an integral part of the identity of the people of Cuba. </w:t>
      </w:r>
    </w:p>
    <w:p w14:paraId="0C459791" w14:textId="0DAF80A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Czechia</w:t>
      </w:r>
      <w:r w:rsidRPr="003D3FEC">
        <w:rPr>
          <w:bCs/>
        </w:rPr>
        <w:t xml:space="preserve"> was happy to note the dedication and excitement of the Cuban delegation and the Committee Members for this nomination. The delegation had studied the file with great interest and appreciated the community spirit and significance of the knowledge of the light rum masters and the manufacturing process, as well as its high profile as very important symbols of rum culture. From experience, the delegation knew how difficult it is sometimes to draft the nomination file in such a way that all questions are answered, and that the essence of the element, the safeguarding strategy and the role of communities are comprehensively and comprehensibly described to people of different cultural backgrounds. However, it regretted that it did </w:t>
      </w:r>
      <w:r w:rsidR="009474CD" w:rsidRPr="003D3FEC">
        <w:rPr>
          <w:bCs/>
        </w:rPr>
        <w:t xml:space="preserve">not </w:t>
      </w:r>
      <w:r w:rsidRPr="003D3FEC">
        <w:rPr>
          <w:bCs/>
        </w:rPr>
        <w:t xml:space="preserve">find the presentation of the element satisfactory </w:t>
      </w:r>
      <w:r w:rsidR="009474CD" w:rsidRPr="003D3FEC">
        <w:rPr>
          <w:bCs/>
        </w:rPr>
        <w:t xml:space="preserve">nor was it </w:t>
      </w:r>
      <w:r w:rsidRPr="003D3FEC">
        <w:rPr>
          <w:bCs/>
        </w:rPr>
        <w:t>convinced by the explanations provided. The main issue lay in the very definition of the element, which is not factual enough to fully understand the element being nominated. The word ‘transmission’ was mentioned several times</w:t>
      </w:r>
      <w:r w:rsidR="0039391E" w:rsidRPr="003D3FEC">
        <w:rPr>
          <w:bCs/>
        </w:rPr>
        <w:t>,</w:t>
      </w:r>
      <w:r w:rsidRPr="003D3FEC">
        <w:rPr>
          <w:bCs/>
        </w:rPr>
        <w:t xml:space="preserve"> but it was unclear what was being transmitted. </w:t>
      </w:r>
      <w:r w:rsidRPr="003D3FEC">
        <w:rPr>
          <w:bCs/>
          <w:i/>
          <w:iCs/>
        </w:rPr>
        <w:t>What kind of knowledge? What kind of know-how?</w:t>
      </w:r>
      <w:r w:rsidRPr="003D3FEC">
        <w:rPr>
          <w:bCs/>
        </w:rPr>
        <w:t xml:space="preserve"> It </w:t>
      </w:r>
      <w:r w:rsidR="009474CD" w:rsidRPr="003D3FEC">
        <w:rPr>
          <w:bCs/>
        </w:rPr>
        <w:t xml:space="preserve">was </w:t>
      </w:r>
      <w:r w:rsidRPr="003D3FEC">
        <w:rPr>
          <w:bCs/>
        </w:rPr>
        <w:t>explained that it comprised the knowledge of the light rum masters, but it was still unclear as to what this knowledge consisted of, especially for people outside this tradition. In addition, the delegation sought a clear explanation about the interconnectedness of the rum masters with the rest of the rum-making community, and especially about the roles their know-how plays from the perspective of Cuban society in general. Another issue concerned the absence of information concerning the participation of the community in planning, especially in the implementation of the safeguarding measures, which is crucial for successful safeguarding. Even section 4 was silent about this part of the drafting process. The delegation believed that an element with such potential and a dedicated community of practitioners deserved a much better presentation</w:t>
      </w:r>
      <w:r w:rsidR="009474CD" w:rsidRPr="003D3FEC">
        <w:rPr>
          <w:bCs/>
        </w:rPr>
        <w:t>,</w:t>
      </w:r>
      <w:r w:rsidRPr="003D3FEC">
        <w:rPr>
          <w:bCs/>
        </w:rPr>
        <w:t xml:space="preserve"> and strongly encouraged Cuba to use this opportunity to revise the file, completing all the missing information and providing a good-quality translation, as well </w:t>
      </w:r>
      <w:r w:rsidR="009474CD" w:rsidRPr="003D3FEC">
        <w:rPr>
          <w:bCs/>
        </w:rPr>
        <w:t xml:space="preserve">as </w:t>
      </w:r>
      <w:r w:rsidRPr="003D3FEC">
        <w:rPr>
          <w:bCs/>
        </w:rPr>
        <w:t>re-</w:t>
      </w:r>
      <w:r w:rsidR="009474CD" w:rsidRPr="003D3FEC">
        <w:rPr>
          <w:bCs/>
        </w:rPr>
        <w:t>submitting</w:t>
      </w:r>
      <w:r w:rsidRPr="003D3FEC">
        <w:rPr>
          <w:bCs/>
        </w:rPr>
        <w:t xml:space="preserve"> a new version that will adequately represent what the community and drafters had intended. The delegation asked the Body to explain why it did not use the dialogue option in this case and why it was considered to be insufficient to resolve the problems of this file. </w:t>
      </w:r>
    </w:p>
    <w:p w14:paraId="3DE7BBC6" w14:textId="5B1F456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of the Evaluation Body</w:t>
      </w:r>
      <w:r w:rsidRPr="003D3FEC">
        <w:rPr>
          <w:bCs/>
        </w:rPr>
        <w:t xml:space="preserve"> reminded the Committee that the Body does not evaluate the element itself. In every case, it only evaluates the information provided in the file by the State Party. The Body cannot base its evaluation on personal knowledge or external information. It has to evaluate the information provided by the State</w:t>
      </w:r>
      <w:r w:rsidR="009474CD" w:rsidRPr="003D3FEC">
        <w:rPr>
          <w:bCs/>
        </w:rPr>
        <w:t>.</w:t>
      </w:r>
      <w:r w:rsidRPr="003D3FEC">
        <w:rPr>
          <w:bCs/>
        </w:rPr>
        <w:t xml:space="preserve"> </w:t>
      </w:r>
      <w:r w:rsidR="009474CD" w:rsidRPr="003D3FEC">
        <w:rPr>
          <w:bCs/>
        </w:rPr>
        <w:t>T</w:t>
      </w:r>
      <w:r w:rsidRPr="003D3FEC">
        <w:rPr>
          <w:bCs/>
        </w:rPr>
        <w:t xml:space="preserve">he evaluation is not </w:t>
      </w:r>
      <w:r w:rsidRPr="003D3FEC">
        <w:rPr>
          <w:bCs/>
        </w:rPr>
        <w:lastRenderedPageBreak/>
        <w:t>related to the element</w:t>
      </w:r>
      <w:r w:rsidR="0039391E" w:rsidRPr="003D3FEC">
        <w:rPr>
          <w:bCs/>
        </w:rPr>
        <w:t>,</w:t>
      </w:r>
      <w:r w:rsidRPr="003D3FEC">
        <w:rPr>
          <w:bCs/>
        </w:rPr>
        <w:t xml:space="preserve"> but </w:t>
      </w:r>
      <w:r w:rsidR="0039391E" w:rsidRPr="003D3FEC">
        <w:rPr>
          <w:bCs/>
        </w:rPr>
        <w:t xml:space="preserve">to </w:t>
      </w:r>
      <w:r w:rsidRPr="003D3FEC">
        <w:rPr>
          <w:bCs/>
        </w:rPr>
        <w:t>the information provided by the State. In this case, it was not possible to use the dialogue option because the dialogue process was established only to answer a specific question that require</w:t>
      </w:r>
      <w:r w:rsidR="009474CD" w:rsidRPr="003D3FEC">
        <w:rPr>
          <w:bCs/>
        </w:rPr>
        <w:t>d</w:t>
      </w:r>
      <w:r w:rsidRPr="003D3FEC">
        <w:rPr>
          <w:bCs/>
        </w:rPr>
        <w:t xml:space="preserve"> a specific answer, as stipulated in paragraph 55 of the Operational Directives. The dialogue option is used when the Body thinks that there is a specific issue in the file that the Body can clarify by asking a specific question to the State Party. But it cannot use the dialogue option for giving the State Party the opportunity to add more information or rewrite the file. In this particular case, the Body found a number of important issues that were impossible to resolve with a specific question and </w:t>
      </w:r>
      <w:r w:rsidR="009474CD" w:rsidRPr="003D3FEC">
        <w:rPr>
          <w:bCs/>
        </w:rPr>
        <w:t xml:space="preserve">which </w:t>
      </w:r>
      <w:r w:rsidRPr="003D3FEC">
        <w:rPr>
          <w:bCs/>
        </w:rPr>
        <w:t xml:space="preserve">were related to the definition of the element and to the safeguarding measures. </w:t>
      </w:r>
    </w:p>
    <w:p w14:paraId="7E1B6A6D" w14:textId="61752A9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Botswana</w:t>
      </w:r>
      <w:r w:rsidRPr="003D3FEC">
        <w:rPr>
          <w:bCs/>
        </w:rPr>
        <w:t xml:space="preserve"> was happy with the explanation provided by the Cuban delegation and the amendments proposed by Brazil and supported by the countries listed as co-sponsors. It wished to add its name to the list of co-sponsors. </w:t>
      </w:r>
    </w:p>
    <w:p w14:paraId="7CCECD15" w14:textId="7767049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Viet Nam</w:t>
      </w:r>
      <w:r w:rsidRPr="003D3FEC">
        <w:t xml:space="preserve"> </w:t>
      </w:r>
      <w:r w:rsidRPr="003D3FEC">
        <w:rPr>
          <w:bCs/>
        </w:rPr>
        <w:t xml:space="preserve">expressed satisfaction with the information provided by Cuba on the aspect related to how the inscription of this element could contribute to the visibility of intangible cultural heritage. It </w:t>
      </w:r>
      <w:r w:rsidR="009474CD" w:rsidRPr="003D3FEC">
        <w:rPr>
          <w:bCs/>
        </w:rPr>
        <w:t>would</w:t>
      </w:r>
      <w:r w:rsidRPr="003D3FEC">
        <w:rPr>
          <w:bCs/>
        </w:rPr>
        <w:t xml:space="preserve"> raise awareness of the importance of the knowledge of light rum masters, a centur</w:t>
      </w:r>
      <w:r w:rsidR="0039391E" w:rsidRPr="003D3FEC">
        <w:rPr>
          <w:bCs/>
        </w:rPr>
        <w:t>ies</w:t>
      </w:r>
      <w:r w:rsidRPr="003D3FEC">
        <w:rPr>
          <w:bCs/>
        </w:rPr>
        <w:t xml:space="preserve">-old tradition. This knowledge is the result of human creativity and has not been replaced or substituted by technology. Viet Nam therefore supported the inscription of the file. </w:t>
      </w:r>
    </w:p>
    <w:p w14:paraId="249E97A4" w14:textId="7C7FD62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009474CD" w:rsidRPr="003D3FEC">
        <w:rPr>
          <w:bCs/>
        </w:rPr>
        <w:t>delegation</w:t>
      </w:r>
      <w:r w:rsidRPr="003D3FEC">
        <w:rPr>
          <w:bCs/>
        </w:rPr>
        <w:t xml:space="preserve"> of </w:t>
      </w:r>
      <w:r w:rsidRPr="003D3FEC">
        <w:rPr>
          <w:b/>
          <w:bCs/>
        </w:rPr>
        <w:t>Slovakia</w:t>
      </w:r>
      <w:r w:rsidRPr="003D3FEC">
        <w:rPr>
          <w:bCs/>
        </w:rPr>
        <w:t xml:space="preserve"> thanked Cuba for its detailed complementary explanation. As a new Member of the Committee, it was a little confused</w:t>
      </w:r>
      <w:r w:rsidR="0039391E" w:rsidRPr="003D3FEC">
        <w:rPr>
          <w:bCs/>
        </w:rPr>
        <w:t>,</w:t>
      </w:r>
      <w:r w:rsidRPr="003D3FEC">
        <w:rPr>
          <w:bCs/>
        </w:rPr>
        <w:t xml:space="preserve"> as the main question concerned the effectiveness and consistency of the decision-making process by this Committee. The process had so far been consistent thanks to the existence of the working agreement. This </w:t>
      </w:r>
      <w:r w:rsidR="0039391E" w:rsidRPr="003D3FEC">
        <w:rPr>
          <w:bCs/>
        </w:rPr>
        <w:t xml:space="preserve">had been </w:t>
      </w:r>
      <w:r w:rsidRPr="003D3FEC">
        <w:rPr>
          <w:bCs/>
        </w:rPr>
        <w:t xml:space="preserve">respected in the past five years, as out of </w:t>
      </w:r>
      <w:r w:rsidR="0039391E" w:rsidRPr="003D3FEC">
        <w:rPr>
          <w:bCs/>
        </w:rPr>
        <w:t xml:space="preserve">twenty-three </w:t>
      </w:r>
      <w:r w:rsidRPr="003D3FEC">
        <w:rPr>
          <w:bCs/>
        </w:rPr>
        <w:t xml:space="preserve">files with three or more criteria not met, none of the nomination files had been inscribed. This was key to ensuring the credibility and effectiveness of the Committee. The delegation considered that the proper and clear description of the element in the file is both very important and crucial for the understanding of the element by the widest public. To paraphrase the words of Bangladesh, “every intangible cultural heritage counts because every community counts”. The delegation believed that it is exactly for the communities and their precious intangible cultural heritage that they deserve a comprehensive, clear description in the file and on UNESCO’s webpage, as well as all the corresponding online tools contributing to </w:t>
      </w:r>
      <w:r w:rsidR="009474CD" w:rsidRPr="003D3FEC">
        <w:rPr>
          <w:bCs/>
        </w:rPr>
        <w:t xml:space="preserve">raising </w:t>
      </w:r>
      <w:r w:rsidRPr="003D3FEC">
        <w:rPr>
          <w:bCs/>
        </w:rPr>
        <w:t xml:space="preserve">awareness </w:t>
      </w:r>
      <w:r w:rsidR="009474CD" w:rsidRPr="003D3FEC">
        <w:rPr>
          <w:bCs/>
        </w:rPr>
        <w:t xml:space="preserve">of </w:t>
      </w:r>
      <w:r w:rsidRPr="003D3FEC">
        <w:rPr>
          <w:bCs/>
        </w:rPr>
        <w:t xml:space="preserve">safeguarding intangible cultural heritage. </w:t>
      </w:r>
    </w:p>
    <w:p w14:paraId="732C2F8A" w14:textId="7236F82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Saudi Arabia</w:t>
      </w:r>
      <w:r w:rsidRPr="003D3FEC">
        <w:t xml:space="preserve"> </w:t>
      </w:r>
      <w:r w:rsidRPr="003D3FEC">
        <w:rPr>
          <w:bCs/>
        </w:rPr>
        <w:t xml:space="preserve">thanked Cuba for its explanation, which clarified issues in reference to criterion R.2. Saudi Arabia also believed that the file </w:t>
      </w:r>
      <w:r w:rsidR="009474CD" w:rsidRPr="003D3FEC">
        <w:rPr>
          <w:bCs/>
        </w:rPr>
        <w:t>would</w:t>
      </w:r>
      <w:r w:rsidRPr="003D3FEC">
        <w:rPr>
          <w:bCs/>
        </w:rPr>
        <w:t xml:space="preserve"> raise awareness of the importance of centuries-old traditions, which are based on oral, corporeal and sensorial value</w:t>
      </w:r>
      <w:r w:rsidR="009474CD" w:rsidRPr="003D3FEC">
        <w:rPr>
          <w:bCs/>
        </w:rPr>
        <w:t>s</w:t>
      </w:r>
      <w:r w:rsidRPr="003D3FEC">
        <w:rPr>
          <w:bCs/>
        </w:rPr>
        <w:t xml:space="preserve"> of knowledge transmission, as well as the practices as vehicles of intangible heritage, encouraging the transmission that takes place in factories to foster a better relationship among communities, and promoting intercultural and inter-generational dialogue. </w:t>
      </w:r>
    </w:p>
    <w:p w14:paraId="0128AD7C" w14:textId="4E6FE3A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Morocco</w:t>
      </w:r>
      <w:r w:rsidRPr="003D3FEC">
        <w:t xml:space="preserve"> returned to its earlier intervention during the examination of the report of the Evaluation Body with regard to the balance of inscriptions between the different regions of the world and the visibility of intangible culture on a global scale. For this element, relating to the know-how of the masters of light rum, the delegation believed that the Cuba had provided sufficient explanations and arguments to facilitate the discussion</w:t>
      </w:r>
      <w:r w:rsidR="009474CD" w:rsidRPr="003D3FEC">
        <w:t xml:space="preserve">, and it </w:t>
      </w:r>
      <w:r w:rsidRPr="003D3FEC">
        <w:t>agreed with the favourable opinions of several Members. For this reason, it favoured the inscription of this element</w:t>
      </w:r>
      <w:r w:rsidR="009474CD" w:rsidRPr="003D3FEC">
        <w:t>,</w:t>
      </w:r>
      <w:r w:rsidRPr="003D3FEC">
        <w:t xml:space="preserve"> which has a social importance for the Cuban communities concerned. Morocco also co-sponsored the amendment by Brazil.</w:t>
      </w:r>
    </w:p>
    <w:p w14:paraId="10941457" w14:textId="2D0F85D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Peru</w:t>
      </w:r>
      <w:r w:rsidRPr="003D3FEC">
        <w:t xml:space="preserve"> </w:t>
      </w:r>
      <w:r w:rsidRPr="003D3FEC">
        <w:rPr>
          <w:bCs/>
        </w:rPr>
        <w:t>believed that the explanations provided by Cuba were sufficient. It highlighted the huge complexity when it comes to evaluating files about products. This differs greatly when compared to expressions such as dance and music, which perhaps are easier to identify within the universe of intangible cultural heritage. Nevertheless, given the complexity</w:t>
      </w:r>
      <w:r w:rsidR="005D2244" w:rsidRPr="003D3FEC">
        <w:rPr>
          <w:bCs/>
        </w:rPr>
        <w:t xml:space="preserve"> of these elements</w:t>
      </w:r>
      <w:r w:rsidRPr="003D3FEC">
        <w:rPr>
          <w:bCs/>
        </w:rPr>
        <w:t xml:space="preserve">, the delegation believed </w:t>
      </w:r>
      <w:r w:rsidR="005D2244" w:rsidRPr="003D3FEC">
        <w:rPr>
          <w:bCs/>
        </w:rPr>
        <w:t xml:space="preserve">it was necessary </w:t>
      </w:r>
      <w:r w:rsidRPr="003D3FEC">
        <w:rPr>
          <w:bCs/>
        </w:rPr>
        <w:t xml:space="preserve">to </w:t>
      </w:r>
      <w:r w:rsidR="005D2244" w:rsidRPr="003D3FEC">
        <w:rPr>
          <w:bCs/>
        </w:rPr>
        <w:t xml:space="preserve">look </w:t>
      </w:r>
      <w:r w:rsidRPr="003D3FEC">
        <w:rPr>
          <w:bCs/>
        </w:rPr>
        <w:t>beyond the end product</w:t>
      </w:r>
      <w:r w:rsidR="005D2244" w:rsidRPr="003D3FEC">
        <w:rPr>
          <w:bCs/>
        </w:rPr>
        <w:t xml:space="preserve"> to </w:t>
      </w:r>
      <w:r w:rsidRPr="003D3FEC">
        <w:rPr>
          <w:bCs/>
        </w:rPr>
        <w:t xml:space="preserve">see what supports these expressions and, in the case of Cuban rum, </w:t>
      </w:r>
      <w:r w:rsidR="005D2244" w:rsidRPr="003D3FEC">
        <w:rPr>
          <w:bCs/>
        </w:rPr>
        <w:t xml:space="preserve">its </w:t>
      </w:r>
      <w:r w:rsidRPr="003D3FEC">
        <w:rPr>
          <w:bCs/>
        </w:rPr>
        <w:t>social and cultural meaning</w:t>
      </w:r>
      <w:r w:rsidR="005D2244" w:rsidRPr="003D3FEC">
        <w:rPr>
          <w:bCs/>
        </w:rPr>
        <w:t>, whose</w:t>
      </w:r>
      <w:r w:rsidRPr="003D3FEC">
        <w:rPr>
          <w:bCs/>
        </w:rPr>
        <w:t xml:space="preserve"> transmission within the bearer community was clearly evident. </w:t>
      </w:r>
      <w:r w:rsidR="005D2244" w:rsidRPr="003D3FEC">
        <w:rPr>
          <w:bCs/>
        </w:rPr>
        <w:t xml:space="preserve">For this </w:t>
      </w:r>
      <w:r w:rsidR="005D2244" w:rsidRPr="003D3FEC">
        <w:rPr>
          <w:bCs/>
        </w:rPr>
        <w:lastRenderedPageBreak/>
        <w:t>reason</w:t>
      </w:r>
      <w:r w:rsidRPr="003D3FEC">
        <w:rPr>
          <w:bCs/>
        </w:rPr>
        <w:t xml:space="preserve">, it believed that criterion R.2 </w:t>
      </w:r>
      <w:r w:rsidR="005D2244" w:rsidRPr="003D3FEC">
        <w:rPr>
          <w:bCs/>
        </w:rPr>
        <w:t xml:space="preserve">was </w:t>
      </w:r>
      <w:r w:rsidRPr="003D3FEC">
        <w:rPr>
          <w:bCs/>
        </w:rPr>
        <w:t xml:space="preserve">met because </w:t>
      </w:r>
      <w:r w:rsidR="005D2244" w:rsidRPr="003D3FEC">
        <w:rPr>
          <w:bCs/>
        </w:rPr>
        <w:t xml:space="preserve">the element delved further into the </w:t>
      </w:r>
      <w:r w:rsidRPr="003D3FEC">
        <w:rPr>
          <w:bCs/>
        </w:rPr>
        <w:t>knowledge</w:t>
      </w:r>
      <w:r w:rsidR="00036E34" w:rsidRPr="003D3FEC">
        <w:rPr>
          <w:bCs/>
        </w:rPr>
        <w:t xml:space="preserve"> and the</w:t>
      </w:r>
      <w:r w:rsidR="005D2244" w:rsidRPr="003D3FEC">
        <w:rPr>
          <w:bCs/>
        </w:rPr>
        <w:t xml:space="preserve"> </w:t>
      </w:r>
      <w:r w:rsidRPr="003D3FEC">
        <w:rPr>
          <w:bCs/>
        </w:rPr>
        <w:t>social and cultural characteristics related to intangible cultural heritage</w:t>
      </w:r>
      <w:r w:rsidR="00036E34" w:rsidRPr="003D3FEC">
        <w:rPr>
          <w:bCs/>
        </w:rPr>
        <w:t>—</w:t>
      </w:r>
      <w:r w:rsidRPr="003D3FEC">
        <w:rPr>
          <w:bCs/>
        </w:rPr>
        <w:t>in particular</w:t>
      </w:r>
      <w:r w:rsidRPr="003D3FEC">
        <w:t xml:space="preserve">, </w:t>
      </w:r>
      <w:r w:rsidR="005D2244" w:rsidRPr="003D3FEC">
        <w:rPr>
          <w:bCs/>
        </w:rPr>
        <w:t>that artisanal</w:t>
      </w:r>
      <w:r w:rsidR="005D2244" w:rsidRPr="003D3FEC">
        <w:t xml:space="preserve"> </w:t>
      </w:r>
      <w:r w:rsidRPr="003D3FEC">
        <w:t>products</w:t>
      </w:r>
      <w:r w:rsidR="005D2244" w:rsidRPr="003D3FEC">
        <w:rPr>
          <w:bCs/>
        </w:rPr>
        <w:t xml:space="preserve"> are </w:t>
      </w:r>
      <w:r w:rsidRPr="003D3FEC">
        <w:rPr>
          <w:bCs/>
        </w:rPr>
        <w:t>not only end products</w:t>
      </w:r>
      <w:r w:rsidR="005D2244" w:rsidRPr="003D3FEC">
        <w:rPr>
          <w:bCs/>
        </w:rPr>
        <w:t xml:space="preserve">, they have </w:t>
      </w:r>
      <w:r w:rsidRPr="003D3FEC">
        <w:rPr>
          <w:bCs/>
        </w:rPr>
        <w:t xml:space="preserve">everything to do with the identity of the people. </w:t>
      </w:r>
    </w:p>
    <w:p w14:paraId="07740BD5" w14:textId="796733E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bCs/>
        </w:rPr>
        <w:t>Côte d’Ivoire</w:t>
      </w:r>
      <w:r w:rsidRPr="003D3FEC">
        <w:t xml:space="preserve"> confirmed </w:t>
      </w:r>
      <w:r w:rsidR="009474CD" w:rsidRPr="003D3FEC">
        <w:t xml:space="preserve">its </w:t>
      </w:r>
      <w:r w:rsidRPr="003D3FEC">
        <w:t xml:space="preserve">support </w:t>
      </w:r>
      <w:r w:rsidR="009474CD" w:rsidRPr="003D3FEC">
        <w:t xml:space="preserve">of </w:t>
      </w:r>
      <w:r w:rsidRPr="003D3FEC">
        <w:t xml:space="preserve">the amendment. </w:t>
      </w:r>
    </w:p>
    <w:p w14:paraId="09F6ABAF" w14:textId="073E9DF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w:t>
      </w:r>
      <w:r w:rsidR="0050392E" w:rsidRPr="003D3FEC">
        <w:rPr>
          <w:bCs/>
        </w:rPr>
        <w:t xml:space="preserve">moved to close the debate for the day, </w:t>
      </w:r>
      <w:r w:rsidRPr="003D3FEC">
        <w:t>recal</w:t>
      </w:r>
      <w:r w:rsidR="0050392E" w:rsidRPr="003D3FEC">
        <w:t>ling</w:t>
      </w:r>
      <w:r w:rsidRPr="003D3FEC">
        <w:t xml:space="preserve"> that the </w:t>
      </w:r>
      <w:r w:rsidRPr="003D3FEC">
        <w:rPr>
          <w:bCs/>
        </w:rPr>
        <w:t xml:space="preserve">Bureau meeting would commence at 9 a.m. the following morning and was open to Observers. </w:t>
      </w:r>
    </w:p>
    <w:p w14:paraId="5725045E" w14:textId="083E515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Secretar</w:t>
      </w:r>
      <w:r w:rsidR="0050392E" w:rsidRPr="003D3FEC">
        <w:rPr>
          <w:b/>
          <w:bCs/>
        </w:rPr>
        <w:t>y</w:t>
      </w:r>
      <w:r w:rsidR="0050392E" w:rsidRPr="003D3FEC">
        <w:rPr>
          <w:b/>
        </w:rPr>
        <w:t xml:space="preserve"> </w:t>
      </w:r>
      <w:r w:rsidRPr="003D3FEC">
        <w:rPr>
          <w:bCs/>
        </w:rPr>
        <w:t>reminded States that wished to hold performances or present audiovisual material to inform the Secretariat in order to facilitate their preparation. He also recalled a number of planned several side events taking place.</w:t>
      </w:r>
    </w:p>
    <w:p w14:paraId="42257DA7"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adjourned the day’s session.</w:t>
      </w:r>
    </w:p>
    <w:p w14:paraId="33523640" w14:textId="5B847B2F" w:rsidR="00510249" w:rsidRPr="003D3FEC" w:rsidRDefault="00510249" w:rsidP="00901F67">
      <w:pPr>
        <w:pStyle w:val="Orateurengris"/>
        <w:keepNext/>
        <w:tabs>
          <w:tab w:val="clear" w:pos="709"/>
          <w:tab w:val="clear" w:pos="1418"/>
          <w:tab w:val="clear" w:pos="2126"/>
          <w:tab w:val="clear" w:pos="2835"/>
        </w:tabs>
        <w:spacing w:before="240" w:after="240"/>
        <w:ind w:left="567" w:hanging="567"/>
        <w:jc w:val="center"/>
        <w:rPr>
          <w:bCs/>
          <w:i/>
        </w:rPr>
      </w:pPr>
      <w:r w:rsidRPr="003D3FEC">
        <w:rPr>
          <w:bCs/>
          <w:i/>
        </w:rPr>
        <w:t>[Wednesday, 30 November, morning session]</w:t>
      </w:r>
    </w:p>
    <w:p w14:paraId="73F81322" w14:textId="77777777" w:rsidR="00510249" w:rsidRPr="003D3FEC" w:rsidRDefault="00510249"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cs="Arial"/>
          <w:b/>
          <w:color w:val="000000" w:themeColor="text1"/>
          <w:szCs w:val="22"/>
          <w:u w:val="single"/>
          <w:lang w:eastAsia="en-US"/>
        </w:rPr>
        <w:t>ITEM 7.b OF THE AGENDA [CONT.]:</w:t>
      </w:r>
    </w:p>
    <w:p w14:paraId="0F02F00C" w14:textId="77777777" w:rsidR="00510249" w:rsidRPr="003D3FEC" w:rsidRDefault="00510249"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NOMINATIONS FOR INSCRIPTION ON THE REPRESENTATIVE LIST OF THE INTANGIBLE CULTURAL HERITAGE OF HUMANITY</w:t>
      </w:r>
    </w:p>
    <w:p w14:paraId="1BDD6A00" w14:textId="40B970A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welcomed the delegations, recalling that the Committee had successfully concluded item</w:t>
      </w:r>
      <w:r w:rsidR="00036E34" w:rsidRPr="003D3FEC">
        <w:rPr>
          <w:bCs/>
        </w:rPr>
        <w:t>s</w:t>
      </w:r>
      <w:r w:rsidRPr="003D3FEC">
        <w:rPr>
          <w:bCs/>
        </w:rPr>
        <w:t xml:space="preserve"> 6.c and 6.d. For item 7, there was an initial debate on the report of the Evaluation Body, after which draft decisions in 7.a were adopted. The Committee finished its work up to item 7.b.5 and would </w:t>
      </w:r>
      <w:r w:rsidR="0050392E" w:rsidRPr="003D3FEC">
        <w:rPr>
          <w:bCs/>
        </w:rPr>
        <w:t xml:space="preserve">resume its </w:t>
      </w:r>
      <w:r w:rsidRPr="003D3FEC">
        <w:rPr>
          <w:bCs/>
        </w:rPr>
        <w:t>examin</w:t>
      </w:r>
      <w:r w:rsidR="0050392E" w:rsidRPr="003D3FEC">
        <w:rPr>
          <w:bCs/>
        </w:rPr>
        <w:t>ation</w:t>
      </w:r>
      <w:r w:rsidRPr="003D3FEC">
        <w:rPr>
          <w:bCs/>
        </w:rPr>
        <w:t xml:space="preserve"> </w:t>
      </w:r>
      <w:r w:rsidR="0050392E" w:rsidRPr="003D3FEC">
        <w:rPr>
          <w:bCs/>
        </w:rPr>
        <w:t xml:space="preserve">of </w:t>
      </w:r>
      <w:r w:rsidRPr="003D3FEC">
        <w:rPr>
          <w:bCs/>
        </w:rPr>
        <w:t xml:space="preserve">draft decision 7.b.5. </w:t>
      </w:r>
      <w:r w:rsidR="0050392E" w:rsidRPr="003D3FEC">
        <w:rPr>
          <w:bCs/>
        </w:rPr>
        <w:t xml:space="preserve">There was a reshuffle of files for examination requested by a number of States Parties, which the Chairperson would </w:t>
      </w:r>
      <w:r w:rsidRPr="003D3FEC">
        <w:rPr>
          <w:bCs/>
        </w:rPr>
        <w:t>try to accommodate. The Chairperson reminded the Committee that amendments had been received for draft decisions concerning nominations submitted by Egypt, Germany, Guatemala, Islamic Republic of Iran and Afghanistan, Kazakhstan and Romania</w:t>
      </w:r>
      <w:r w:rsidR="00036E34" w:rsidRPr="003D3FEC">
        <w:rPr>
          <w:bCs/>
        </w:rPr>
        <w:t>,</w:t>
      </w:r>
      <w:r w:rsidRPr="003D3FEC">
        <w:rPr>
          <w:bCs/>
        </w:rPr>
        <w:t xml:space="preserve"> and the Republic of Moldova. There was also an amendment from Brazil for the overall draft decision 17.COM 7. The Chairperson </w:t>
      </w:r>
      <w:r w:rsidR="0050392E" w:rsidRPr="003D3FEC">
        <w:rPr>
          <w:bCs/>
        </w:rPr>
        <w:t xml:space="preserve">resumed </w:t>
      </w:r>
      <w:r w:rsidRPr="003D3FEC">
        <w:rPr>
          <w:bCs/>
        </w:rPr>
        <w:t>the examination of draft decision 7.b.5 and Cuba’s nomination file</w:t>
      </w:r>
      <w:r w:rsidRPr="003D3FEC">
        <w:t>.</w:t>
      </w:r>
    </w:p>
    <w:p w14:paraId="18384F8E" w14:textId="27CABDA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Côte d’Ivoire</w:t>
      </w:r>
      <w:r w:rsidRPr="003D3FEC">
        <w:rPr>
          <w:bCs/>
        </w:rPr>
        <w:t xml:space="preserve"> was satisfied by the intervention made by Cuba. However, it wondered about the deciding factors of the upstream dialogue process. The delegation understood that the Evaluation Body worked in strict compliance with the instructions relating to the dialogue process. In the case of the Cuba file, it was found that the information therein was sufficient for the Body to evaluate it [with a referral] and therefore deemed it unnecessary to dialogue with the submitting State. However, the clarification provided by Cuba following the question from Brazil </w:t>
      </w:r>
      <w:r w:rsidR="006A517E" w:rsidRPr="003D3FEC">
        <w:rPr>
          <w:bCs/>
        </w:rPr>
        <w:t xml:space="preserve">had </w:t>
      </w:r>
      <w:r w:rsidRPr="003D3FEC">
        <w:rPr>
          <w:bCs/>
        </w:rPr>
        <w:t>shed light on the file. Contrary to appearances, this file is more about transmitting the know-how of rum masters than promoting the product, whose know-how impacts the lives of Cubans on a daily basis. The Committee should encourage respect for the intangible cultural heritage of all communities. While thanking the Evaluation Body for its expertise, the Committee must be able to take such clarifications into account in the future</w:t>
      </w:r>
      <w:r w:rsidR="006A517E" w:rsidRPr="003D3FEC">
        <w:rPr>
          <w:bCs/>
        </w:rPr>
        <w:t>, while</w:t>
      </w:r>
      <w:r w:rsidRPr="003D3FEC">
        <w:rPr>
          <w:bCs/>
        </w:rPr>
        <w:t xml:space="preserve"> also reflect</w:t>
      </w:r>
      <w:r w:rsidR="006A517E" w:rsidRPr="003D3FEC">
        <w:rPr>
          <w:bCs/>
        </w:rPr>
        <w:t>ing</w:t>
      </w:r>
      <w:r w:rsidRPr="003D3FEC">
        <w:rPr>
          <w:bCs/>
        </w:rPr>
        <w:t xml:space="preserve"> on the idea of systematically engaging dialogue at the slightest suspicion of misunderstanding of a file which</w:t>
      </w:r>
      <w:r w:rsidR="00036E34" w:rsidRPr="003D3FEC">
        <w:rPr>
          <w:bCs/>
        </w:rPr>
        <w:t xml:space="preserve"> could</w:t>
      </w:r>
      <w:r w:rsidRPr="003D3FEC">
        <w:rPr>
          <w:bCs/>
        </w:rPr>
        <w:t xml:space="preserve"> lead to its referral.</w:t>
      </w:r>
    </w:p>
    <w:p w14:paraId="4350ADFD" w14:textId="27DB662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Uzbekistan</w:t>
      </w:r>
      <w:r w:rsidRPr="003D3FEC">
        <w:t xml:space="preserve"> </w:t>
      </w:r>
      <w:r w:rsidRPr="003D3FEC">
        <w:rPr>
          <w:bCs/>
        </w:rPr>
        <w:t xml:space="preserve">welcomed the submission by Cuba and </w:t>
      </w:r>
      <w:r w:rsidR="006A517E" w:rsidRPr="003D3FEC">
        <w:rPr>
          <w:bCs/>
        </w:rPr>
        <w:t xml:space="preserve">thanked </w:t>
      </w:r>
      <w:r w:rsidRPr="003D3FEC">
        <w:rPr>
          <w:bCs/>
        </w:rPr>
        <w:t>the Evaluation Body for its hard work. Discussions by many Members of the Committee</w:t>
      </w:r>
      <w:r w:rsidR="006A517E" w:rsidRPr="003D3FEC">
        <w:rPr>
          <w:bCs/>
        </w:rPr>
        <w:t xml:space="preserve"> clearly demonstrated an interest</w:t>
      </w:r>
      <w:r w:rsidRPr="003D3FEC">
        <w:rPr>
          <w:bCs/>
        </w:rPr>
        <w:t xml:space="preserve"> </w:t>
      </w:r>
      <w:r w:rsidR="006A517E" w:rsidRPr="003D3FEC">
        <w:rPr>
          <w:bCs/>
        </w:rPr>
        <w:t xml:space="preserve">in the </w:t>
      </w:r>
      <w:r w:rsidRPr="003D3FEC">
        <w:rPr>
          <w:bCs/>
        </w:rPr>
        <w:t>file</w:t>
      </w:r>
      <w:r w:rsidR="006A517E" w:rsidRPr="003D3FEC">
        <w:rPr>
          <w:bCs/>
        </w:rPr>
        <w:t>,</w:t>
      </w:r>
      <w:r w:rsidRPr="003D3FEC">
        <w:rPr>
          <w:bCs/>
        </w:rPr>
        <w:t xml:space="preserve"> </w:t>
      </w:r>
      <w:r w:rsidR="006A517E" w:rsidRPr="003D3FEC">
        <w:rPr>
          <w:bCs/>
        </w:rPr>
        <w:t xml:space="preserve">which </w:t>
      </w:r>
      <w:r w:rsidRPr="003D3FEC">
        <w:rPr>
          <w:bCs/>
        </w:rPr>
        <w:t>highlight</w:t>
      </w:r>
      <w:r w:rsidR="006A517E" w:rsidRPr="003D3FEC">
        <w:rPr>
          <w:bCs/>
        </w:rPr>
        <w:t>ed</w:t>
      </w:r>
      <w:r w:rsidRPr="003D3FEC">
        <w:rPr>
          <w:bCs/>
        </w:rPr>
        <w:t xml:space="preserve"> its contribution to the socio-economic development of communities involved in the production, dissemination and transmission of the knowledge of the light rum masters. </w:t>
      </w:r>
      <w:r w:rsidR="006A517E" w:rsidRPr="003D3FEC">
        <w:rPr>
          <w:bCs/>
        </w:rPr>
        <w:t xml:space="preserve">There also appeared to </w:t>
      </w:r>
      <w:r w:rsidRPr="003D3FEC">
        <w:rPr>
          <w:bCs/>
        </w:rPr>
        <w:t xml:space="preserve">have been problems with translation, </w:t>
      </w:r>
      <w:r w:rsidR="006A517E" w:rsidRPr="003D3FEC">
        <w:rPr>
          <w:bCs/>
        </w:rPr>
        <w:t xml:space="preserve">the absence of </w:t>
      </w:r>
      <w:r w:rsidRPr="003D3FEC">
        <w:rPr>
          <w:bCs/>
        </w:rPr>
        <w:t>the dialogue process</w:t>
      </w:r>
      <w:r w:rsidR="006A517E" w:rsidRPr="003D3FEC">
        <w:rPr>
          <w:bCs/>
        </w:rPr>
        <w:t>,</w:t>
      </w:r>
      <w:r w:rsidRPr="003D3FEC">
        <w:rPr>
          <w:bCs/>
        </w:rPr>
        <w:t xml:space="preserve"> and other factors that stood in the way in understanding this element</w:t>
      </w:r>
      <w:r w:rsidR="006A517E" w:rsidRPr="003D3FEC">
        <w:rPr>
          <w:bCs/>
        </w:rPr>
        <w:t>,</w:t>
      </w:r>
      <w:r w:rsidRPr="003D3FEC">
        <w:rPr>
          <w:bCs/>
        </w:rPr>
        <w:t xml:space="preserve"> with which the Cuban people identify. The discussions also </w:t>
      </w:r>
      <w:r w:rsidR="006A517E" w:rsidRPr="003D3FEC">
        <w:rPr>
          <w:bCs/>
        </w:rPr>
        <w:t xml:space="preserve">revealed </w:t>
      </w:r>
      <w:r w:rsidRPr="003D3FEC">
        <w:rPr>
          <w:bCs/>
        </w:rPr>
        <w:t>that this nomination serves to transfer knowledge between generations. Given the viable arguments put forward by many Members of the Committee, together with the answers provided by Cuba, Uzbekistan co-sponsored the amendment proposed by Brazil and therefore supported the inscription</w:t>
      </w:r>
      <w:r w:rsidR="006A517E" w:rsidRPr="003D3FEC">
        <w:rPr>
          <w:bCs/>
        </w:rPr>
        <w:t xml:space="preserve"> of the element</w:t>
      </w:r>
      <w:r w:rsidRPr="003D3FEC">
        <w:rPr>
          <w:bCs/>
        </w:rPr>
        <w:t xml:space="preserve">. </w:t>
      </w:r>
    </w:p>
    <w:p w14:paraId="092F8D9E" w14:textId="26EB750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lastRenderedPageBreak/>
        <w:t xml:space="preserve">The delegation of </w:t>
      </w:r>
      <w:r w:rsidRPr="003D3FEC">
        <w:rPr>
          <w:b/>
          <w:bCs/>
        </w:rPr>
        <w:t>Bangladesh</w:t>
      </w:r>
      <w:r w:rsidRPr="003D3FEC">
        <w:rPr>
          <w:bCs/>
        </w:rPr>
        <w:t xml:space="preserve"> commended the Evaluation Body for its hard work in </w:t>
      </w:r>
      <w:r w:rsidR="006A517E" w:rsidRPr="003D3FEC">
        <w:rPr>
          <w:bCs/>
        </w:rPr>
        <w:t>analysing</w:t>
      </w:r>
      <w:r w:rsidRPr="003D3FEC">
        <w:rPr>
          <w:bCs/>
        </w:rPr>
        <w:t xml:space="preserve"> all the files. However, it encouraged the Body to </w:t>
      </w:r>
      <w:r w:rsidR="00036E34" w:rsidRPr="003D3FEC">
        <w:rPr>
          <w:bCs/>
        </w:rPr>
        <w:t xml:space="preserve">refer </w:t>
      </w:r>
      <w:r w:rsidRPr="003D3FEC">
        <w:rPr>
          <w:bCs/>
        </w:rPr>
        <w:t xml:space="preserve">to the Operational Directives as frequently as possible for clarification purposes. In the case of Cuba, the delegation found that the element qualified as intangible cultural heritage. However, there could have been technicalities for which the Evaluation Body had submitted its observations. But given the explanations provided by Cuba, the delegation was convinced that this file deserved consideration and support, and that </w:t>
      </w:r>
      <w:r w:rsidR="006A517E" w:rsidRPr="003D3FEC">
        <w:rPr>
          <w:bCs/>
        </w:rPr>
        <w:t xml:space="preserve">the </w:t>
      </w:r>
      <w:r w:rsidRPr="003D3FEC">
        <w:rPr>
          <w:bCs/>
        </w:rPr>
        <w:t>knowledge of the rum masters qualified as intangible cultural heritage</w:t>
      </w:r>
      <w:r w:rsidR="007567CA" w:rsidRPr="003D3FEC">
        <w:rPr>
          <w:bCs/>
        </w:rPr>
        <w:t xml:space="preserve"> and thus its inscription</w:t>
      </w:r>
      <w:r w:rsidRPr="003D3FEC">
        <w:rPr>
          <w:bCs/>
        </w:rPr>
        <w:t xml:space="preserve">. </w:t>
      </w:r>
    </w:p>
    <w:p w14:paraId="00589D8D" w14:textId="789F758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Switzerland</w:t>
      </w:r>
      <w:r w:rsidRPr="003D3FEC">
        <w:rPr>
          <w:bCs/>
        </w:rPr>
        <w:t xml:space="preserve"> had no doubt of the heritage value of this element nor the manifest commitment of Cuba. However, the Committee was not asked to decide whether or not it was for or against light rum. </w:t>
      </w:r>
      <w:r w:rsidR="00037E12" w:rsidRPr="003D3FEC">
        <w:rPr>
          <w:bCs/>
        </w:rPr>
        <w:t xml:space="preserve">Its </w:t>
      </w:r>
      <w:r w:rsidRPr="003D3FEC">
        <w:rPr>
          <w:bCs/>
        </w:rPr>
        <w:t xml:space="preserve">task was to </w:t>
      </w:r>
      <w:r w:rsidR="00037E12" w:rsidRPr="003D3FEC">
        <w:rPr>
          <w:bCs/>
        </w:rPr>
        <w:t xml:space="preserve">evaluate </w:t>
      </w:r>
      <w:r w:rsidRPr="003D3FEC">
        <w:rPr>
          <w:bCs/>
        </w:rPr>
        <w:t xml:space="preserve">a file, which </w:t>
      </w:r>
      <w:r w:rsidR="00037E12" w:rsidRPr="003D3FEC">
        <w:rPr>
          <w:bCs/>
        </w:rPr>
        <w:t xml:space="preserve">was </w:t>
      </w:r>
      <w:r w:rsidRPr="003D3FEC">
        <w:rPr>
          <w:bCs/>
        </w:rPr>
        <w:t xml:space="preserve">not </w:t>
      </w:r>
      <w:r w:rsidR="00037E12" w:rsidRPr="003D3FEC">
        <w:rPr>
          <w:bCs/>
        </w:rPr>
        <w:t xml:space="preserve">proposed </w:t>
      </w:r>
      <w:r w:rsidRPr="003D3FEC">
        <w:rPr>
          <w:bCs/>
        </w:rPr>
        <w:t>for rejection</w:t>
      </w:r>
      <w:r w:rsidR="00037E12" w:rsidRPr="003D3FEC">
        <w:rPr>
          <w:bCs/>
        </w:rPr>
        <w:t>,</w:t>
      </w:r>
      <w:r w:rsidRPr="003D3FEC">
        <w:rPr>
          <w:bCs/>
        </w:rPr>
        <w:t xml:space="preserve"> </w:t>
      </w:r>
      <w:r w:rsidR="00037E12" w:rsidRPr="003D3FEC">
        <w:rPr>
          <w:bCs/>
        </w:rPr>
        <w:t xml:space="preserve">and </w:t>
      </w:r>
      <w:r w:rsidRPr="003D3FEC">
        <w:rPr>
          <w:bCs/>
        </w:rPr>
        <w:t xml:space="preserve">to discuss the merits of </w:t>
      </w:r>
      <w:r w:rsidR="00037E12" w:rsidRPr="003D3FEC">
        <w:rPr>
          <w:bCs/>
        </w:rPr>
        <w:t xml:space="preserve">the </w:t>
      </w:r>
      <w:r w:rsidRPr="003D3FEC">
        <w:rPr>
          <w:bCs/>
        </w:rPr>
        <w:t>file. The Body</w:t>
      </w:r>
      <w:r w:rsidR="00036E34" w:rsidRPr="003D3FEC">
        <w:rPr>
          <w:bCs/>
        </w:rPr>
        <w:t>,</w:t>
      </w:r>
      <w:r w:rsidRPr="003D3FEC">
        <w:rPr>
          <w:bCs/>
        </w:rPr>
        <w:t xml:space="preserve"> </w:t>
      </w:r>
      <w:r w:rsidR="00036E34" w:rsidRPr="003D3FEC">
        <w:rPr>
          <w:bCs/>
        </w:rPr>
        <w:t xml:space="preserve">whose members were chosen and renewed by the Committee on the basis of criteria and rules that the Committee itself had established, </w:t>
      </w:r>
      <w:r w:rsidRPr="003D3FEC">
        <w:rPr>
          <w:bCs/>
        </w:rPr>
        <w:t xml:space="preserve">had provided its evaluation. The Evaluation Body concluded that only two of the five criteria were met. In fact, the Body proposed that Cuba review its file to better establish the safeguarding of this element. </w:t>
      </w:r>
      <w:r w:rsidR="00037E12" w:rsidRPr="003D3FEC">
        <w:rPr>
          <w:bCs/>
        </w:rPr>
        <w:t xml:space="preserve">The </w:t>
      </w:r>
      <w:r w:rsidRPr="003D3FEC">
        <w:rPr>
          <w:bCs/>
        </w:rPr>
        <w:t xml:space="preserve">ultimate </w:t>
      </w:r>
      <w:r w:rsidR="00037E12" w:rsidRPr="003D3FEC">
        <w:rPr>
          <w:bCs/>
        </w:rPr>
        <w:t xml:space="preserve">mandate of the </w:t>
      </w:r>
      <w:r w:rsidRPr="003D3FEC">
        <w:rPr>
          <w:bCs/>
        </w:rPr>
        <w:t xml:space="preserve">Committee </w:t>
      </w:r>
      <w:r w:rsidR="00037E12" w:rsidRPr="003D3FEC">
        <w:rPr>
          <w:bCs/>
        </w:rPr>
        <w:t xml:space="preserve">is </w:t>
      </w:r>
      <w:r w:rsidRPr="003D3FEC">
        <w:rPr>
          <w:bCs/>
        </w:rPr>
        <w:t xml:space="preserve">to ensure that this magnificent heritage in Cuba can be safeguarded as best as possible. </w:t>
      </w:r>
      <w:r w:rsidRPr="003D3FEC">
        <w:rPr>
          <w:bCs/>
          <w:i/>
          <w:iCs/>
        </w:rPr>
        <w:t>Where is the problem in reworking a file to achieve this?</w:t>
      </w:r>
      <w:r w:rsidRPr="003D3FEC">
        <w:rPr>
          <w:bCs/>
        </w:rPr>
        <w:t xml:space="preserve"> Again, a referral is not a failure</w:t>
      </w:r>
      <w:r w:rsidR="00037E12" w:rsidRPr="003D3FEC">
        <w:rPr>
          <w:bCs/>
        </w:rPr>
        <w:t>.</w:t>
      </w:r>
      <w:r w:rsidRPr="003D3FEC">
        <w:rPr>
          <w:bCs/>
        </w:rPr>
        <w:t xml:space="preserve"> It is an opportunity to improve the file. The delegation was not in favour of the amendments proposed and supported following the recommendation of the Evaluation Body. </w:t>
      </w:r>
    </w:p>
    <w:p w14:paraId="62A0D1B5" w14:textId="354FD99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Paraguay</w:t>
      </w:r>
      <w:r w:rsidRPr="003D3FEC">
        <w:t xml:space="preserve"> </w:t>
      </w:r>
      <w:r w:rsidRPr="003D3FEC">
        <w:rPr>
          <w:bCs/>
        </w:rPr>
        <w:t>was satisfied with the explanation given by Cuba, which clarified any doubts. It was very sensitive to the importance of oral transmission. The Evaluation Body looked at documents, whereas cultural expressions are living expressions that pass on emotion</w:t>
      </w:r>
      <w:r w:rsidR="000105E5" w:rsidRPr="003D3FEC">
        <w:rPr>
          <w:bCs/>
        </w:rPr>
        <w:t>. T</w:t>
      </w:r>
      <w:r w:rsidRPr="003D3FEC">
        <w:rPr>
          <w:bCs/>
        </w:rPr>
        <w:t>hese emotions can sometimes be felt in audiovisual material</w:t>
      </w:r>
      <w:r w:rsidR="000105E5" w:rsidRPr="003D3FEC">
        <w:rPr>
          <w:bCs/>
        </w:rPr>
        <w:t>s</w:t>
      </w:r>
      <w:r w:rsidRPr="003D3FEC">
        <w:rPr>
          <w:bCs/>
        </w:rPr>
        <w:t xml:space="preserve"> when they are well done</w:t>
      </w:r>
      <w:r w:rsidR="000105E5" w:rsidRPr="003D3FEC">
        <w:rPr>
          <w:bCs/>
        </w:rPr>
        <w:t>,</w:t>
      </w:r>
      <w:r w:rsidRPr="003D3FEC">
        <w:rPr>
          <w:bCs/>
        </w:rPr>
        <w:t xml:space="preserve"> and </w:t>
      </w:r>
      <w:r w:rsidR="005D2244" w:rsidRPr="003D3FEC">
        <w:rPr>
          <w:bCs/>
        </w:rPr>
        <w:t>the</w:t>
      </w:r>
      <w:r w:rsidR="000105E5" w:rsidRPr="003D3FEC">
        <w:rPr>
          <w:bCs/>
        </w:rPr>
        <w:t xml:space="preserve"> materials</w:t>
      </w:r>
      <w:r w:rsidR="005D2244" w:rsidRPr="003D3FEC">
        <w:rPr>
          <w:bCs/>
        </w:rPr>
        <w:t xml:space="preserve"> </w:t>
      </w:r>
      <w:r w:rsidRPr="003D3FEC">
        <w:rPr>
          <w:bCs/>
        </w:rPr>
        <w:t xml:space="preserve">can be a faithful reproduction of the spirit of the proposed cultural element. The delegation also believed that when looking at documents and </w:t>
      </w:r>
      <w:r w:rsidR="005D2244" w:rsidRPr="003D3FEC">
        <w:rPr>
          <w:bCs/>
        </w:rPr>
        <w:t xml:space="preserve">when </w:t>
      </w:r>
      <w:r w:rsidRPr="003D3FEC">
        <w:rPr>
          <w:bCs/>
        </w:rPr>
        <w:t>ask</w:t>
      </w:r>
      <w:r w:rsidR="005D2244" w:rsidRPr="003D3FEC">
        <w:rPr>
          <w:bCs/>
        </w:rPr>
        <w:t>ing</w:t>
      </w:r>
      <w:r w:rsidRPr="003D3FEC">
        <w:rPr>
          <w:bCs/>
        </w:rPr>
        <w:t xml:space="preserve"> a country to present them, the Committee is perhaps </w:t>
      </w:r>
      <w:r w:rsidR="005D2244" w:rsidRPr="003D3FEC">
        <w:rPr>
          <w:bCs/>
        </w:rPr>
        <w:t xml:space="preserve">lacking the understanding about </w:t>
      </w:r>
      <w:r w:rsidRPr="003D3FEC">
        <w:rPr>
          <w:bCs/>
        </w:rPr>
        <w:t>what it means for a country to present a nomination file, involv</w:t>
      </w:r>
      <w:r w:rsidR="005D2244" w:rsidRPr="003D3FEC">
        <w:rPr>
          <w:bCs/>
        </w:rPr>
        <w:t>ing</w:t>
      </w:r>
      <w:r w:rsidRPr="003D3FEC">
        <w:rPr>
          <w:bCs/>
        </w:rPr>
        <w:t xml:space="preserve"> communities who are not experts and </w:t>
      </w:r>
      <w:r w:rsidR="005D2244" w:rsidRPr="003D3FEC">
        <w:rPr>
          <w:bCs/>
        </w:rPr>
        <w:t xml:space="preserve">who are </w:t>
      </w:r>
      <w:r w:rsidRPr="003D3FEC">
        <w:rPr>
          <w:bCs/>
        </w:rPr>
        <w:t>just liv</w:t>
      </w:r>
      <w:r w:rsidR="005D2244" w:rsidRPr="003D3FEC">
        <w:rPr>
          <w:bCs/>
        </w:rPr>
        <w:t>ing</w:t>
      </w:r>
      <w:r w:rsidRPr="003D3FEC">
        <w:rPr>
          <w:bCs/>
        </w:rPr>
        <w:t xml:space="preserve"> th</w:t>
      </w:r>
      <w:r w:rsidR="005D2244" w:rsidRPr="003D3FEC">
        <w:rPr>
          <w:bCs/>
        </w:rPr>
        <w:t>eir</w:t>
      </w:r>
      <w:r w:rsidRPr="003D3FEC">
        <w:rPr>
          <w:bCs/>
        </w:rPr>
        <w:t xml:space="preserve"> heritage. </w:t>
      </w:r>
      <w:r w:rsidR="005D2244" w:rsidRPr="003D3FEC">
        <w:rPr>
          <w:bCs/>
        </w:rPr>
        <w:t>Indeed, t</w:t>
      </w:r>
      <w:r w:rsidRPr="003D3FEC">
        <w:rPr>
          <w:bCs/>
        </w:rPr>
        <w:t xml:space="preserve">hese processes seem very cold. </w:t>
      </w:r>
      <w:r w:rsidR="000105E5" w:rsidRPr="003D3FEC">
        <w:rPr>
          <w:bCs/>
        </w:rPr>
        <w:t>T</w:t>
      </w:r>
      <w:r w:rsidRPr="003D3FEC">
        <w:rPr>
          <w:bCs/>
        </w:rPr>
        <w:t>he</w:t>
      </w:r>
      <w:r w:rsidR="005D2244" w:rsidRPr="003D3FEC">
        <w:rPr>
          <w:bCs/>
        </w:rPr>
        <w:t xml:space="preserve"> nomination </w:t>
      </w:r>
      <w:r w:rsidRPr="003D3FEC">
        <w:rPr>
          <w:bCs/>
        </w:rPr>
        <w:t>process involves a huge effort from the countries concerned that do not necessarily have the resources</w:t>
      </w:r>
      <w:r w:rsidR="005D2244" w:rsidRPr="003D3FEC">
        <w:rPr>
          <w:bCs/>
        </w:rPr>
        <w:t>,</w:t>
      </w:r>
      <w:r w:rsidRPr="003D3FEC">
        <w:rPr>
          <w:bCs/>
        </w:rPr>
        <w:t xml:space="preserve"> in a region where there is underinvestment. For the delegation, Cuba’s presentation was very clear. </w:t>
      </w:r>
      <w:r w:rsidR="005D2244" w:rsidRPr="003D3FEC">
        <w:rPr>
          <w:bCs/>
        </w:rPr>
        <w:t xml:space="preserve">It </w:t>
      </w:r>
      <w:r w:rsidRPr="003D3FEC">
        <w:rPr>
          <w:bCs/>
        </w:rPr>
        <w:t>recognized the value of the intangible cultural heritage linked to this knowledge and craft involving the production of a natural product with all its historic and symbolic value and link</w:t>
      </w:r>
      <w:r w:rsidR="005D2244" w:rsidRPr="003D3FEC">
        <w:rPr>
          <w:bCs/>
        </w:rPr>
        <w:t>s</w:t>
      </w:r>
      <w:r w:rsidRPr="003D3FEC">
        <w:rPr>
          <w:bCs/>
        </w:rPr>
        <w:t xml:space="preserve"> with the environment. </w:t>
      </w:r>
    </w:p>
    <w:p w14:paraId="4E9A0264" w14:textId="535C336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Sweden</w:t>
      </w:r>
      <w:r w:rsidRPr="003D3FEC">
        <w:t xml:space="preserve"> </w:t>
      </w:r>
      <w:r w:rsidRPr="003D3FEC">
        <w:rPr>
          <w:bCs/>
        </w:rPr>
        <w:t>thanked the Evaluation Body for its presentation and the Members of the Committee for an interesting discussion. It shared the concerns raised by Czechia and others regarding the amendments. The Committee ha</w:t>
      </w:r>
      <w:r w:rsidR="00037E12" w:rsidRPr="003D3FEC">
        <w:rPr>
          <w:bCs/>
        </w:rPr>
        <w:t>d</w:t>
      </w:r>
      <w:r w:rsidRPr="003D3FEC">
        <w:rPr>
          <w:bCs/>
        </w:rPr>
        <w:t xml:space="preserve"> a working agreement </w:t>
      </w:r>
      <w:r w:rsidR="00037E12" w:rsidRPr="003D3FEC">
        <w:rPr>
          <w:bCs/>
        </w:rPr>
        <w:t xml:space="preserve">that </w:t>
      </w:r>
      <w:r w:rsidRPr="003D3FEC">
        <w:rPr>
          <w:bCs/>
        </w:rPr>
        <w:t>it should honour. The Evaluation Body had made a thorough evaluation of the file and found the information insufficient</w:t>
      </w:r>
      <w:r w:rsidR="00037E12" w:rsidRPr="003D3FEC">
        <w:rPr>
          <w:bCs/>
        </w:rPr>
        <w:t>,</w:t>
      </w:r>
      <w:r w:rsidRPr="003D3FEC">
        <w:rPr>
          <w:bCs/>
        </w:rPr>
        <w:t xml:space="preserve"> and therefore the nomination should be referred. This was not an evaluation of the element itself. The delegation thanked Cuba for the excellent presentation and looked forward to examining</w:t>
      </w:r>
      <w:r w:rsidR="00422CFB" w:rsidRPr="003D3FEC">
        <w:rPr>
          <w:bCs/>
        </w:rPr>
        <w:t xml:space="preserve"> </w:t>
      </w:r>
      <w:r w:rsidRPr="003D3FEC">
        <w:rPr>
          <w:bCs/>
        </w:rPr>
        <w:t>the file with the missing information</w:t>
      </w:r>
      <w:r w:rsidR="000105E5" w:rsidRPr="003D3FEC">
        <w:rPr>
          <w:bCs/>
        </w:rPr>
        <w:t xml:space="preserve"> in a future session</w:t>
      </w:r>
      <w:r w:rsidRPr="003D3FEC">
        <w:rPr>
          <w:bCs/>
        </w:rPr>
        <w:t xml:space="preserve">. </w:t>
      </w:r>
    </w:p>
    <w:p w14:paraId="055AA54D" w14:textId="5108E9C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Brazil</w:t>
      </w:r>
      <w:r w:rsidRPr="003D3FEC">
        <w:rPr>
          <w:bCs/>
        </w:rPr>
        <w:t xml:space="preserve"> clarified that the information used to propose the amendment came from the file itself and it was happy to share its experts’ report with the Body or any Members of the Committee. Brazil expressed satisfaction with the information provided by Cuba on criteria R.1 and R.2</w:t>
      </w:r>
      <w:r w:rsidR="00037E12" w:rsidRPr="003D3FEC">
        <w:rPr>
          <w:bCs/>
        </w:rPr>
        <w:t xml:space="preserve">. With regard to </w:t>
      </w:r>
      <w:r w:rsidRPr="003D3FEC">
        <w:rPr>
          <w:bCs/>
        </w:rPr>
        <w:t>criterion R.3</w:t>
      </w:r>
      <w:r w:rsidR="00037E12" w:rsidRPr="003D3FEC">
        <w:rPr>
          <w:bCs/>
        </w:rPr>
        <w:t>,</w:t>
      </w:r>
      <w:r w:rsidRPr="003D3FEC">
        <w:rPr>
          <w:bCs/>
        </w:rPr>
        <w:t xml:space="preserve"> </w:t>
      </w:r>
      <w:r w:rsidR="00037E12" w:rsidRPr="003D3FEC">
        <w:rPr>
          <w:bCs/>
        </w:rPr>
        <w:t>t</w:t>
      </w:r>
      <w:r w:rsidRPr="003D3FEC">
        <w:rPr>
          <w:bCs/>
        </w:rPr>
        <w:t>he delegation noted that the file present</w:t>
      </w:r>
      <w:r w:rsidR="00037E12" w:rsidRPr="003D3FEC">
        <w:rPr>
          <w:bCs/>
        </w:rPr>
        <w:t>ed</w:t>
      </w:r>
      <w:r w:rsidRPr="003D3FEC">
        <w:rPr>
          <w:bCs/>
        </w:rPr>
        <w:t xml:space="preserve"> a number of proposals aimed at educational actions in society, as well as a system to maintain the systematic participation of the masters in events and training courses to give visibility to the cultural practice</w:t>
      </w:r>
      <w:r w:rsidR="00037E12" w:rsidRPr="003D3FEC">
        <w:rPr>
          <w:bCs/>
        </w:rPr>
        <w:t>,</w:t>
      </w:r>
      <w:r w:rsidRPr="003D3FEC">
        <w:rPr>
          <w:bCs/>
        </w:rPr>
        <w:t xml:space="preserve"> </w:t>
      </w:r>
      <w:r w:rsidR="00037E12" w:rsidRPr="003D3FEC">
        <w:rPr>
          <w:bCs/>
        </w:rPr>
        <w:t xml:space="preserve">while </w:t>
      </w:r>
      <w:r w:rsidRPr="003D3FEC">
        <w:rPr>
          <w:bCs/>
        </w:rPr>
        <w:t xml:space="preserve">disseminating the means associated with Cuban rum. As pointed out by </w:t>
      </w:r>
      <w:r w:rsidR="00037E12" w:rsidRPr="003D3FEC">
        <w:rPr>
          <w:bCs/>
        </w:rPr>
        <w:t xml:space="preserve">the </w:t>
      </w:r>
      <w:r w:rsidRPr="003D3FEC">
        <w:rPr>
          <w:bCs/>
        </w:rPr>
        <w:t xml:space="preserve">Evaluation Body, many measures aim to improve trade regulations. </w:t>
      </w:r>
      <w:r w:rsidR="00037E12" w:rsidRPr="003D3FEC">
        <w:rPr>
          <w:bCs/>
        </w:rPr>
        <w:t>T</w:t>
      </w:r>
      <w:r w:rsidRPr="003D3FEC">
        <w:rPr>
          <w:bCs/>
        </w:rPr>
        <w:t>he delegation believed that this ensured that technical documents integrate</w:t>
      </w:r>
      <w:r w:rsidR="00037E12" w:rsidRPr="003D3FEC">
        <w:rPr>
          <w:bCs/>
        </w:rPr>
        <w:t>d</w:t>
      </w:r>
      <w:r w:rsidRPr="003D3FEC">
        <w:rPr>
          <w:bCs/>
        </w:rPr>
        <w:t xml:space="preserve"> the traditional knowledge of rum masters. It also noted the concerns presented in the safeguarding measures concerning the use of the images of the masters, as well as the desire that the masters accompany the development plans of new products “</w:t>
      </w:r>
      <w:r w:rsidRPr="00901F67">
        <w:t xml:space="preserve">ensuring that the development of the products aimed at expanding the markets is not carried out behind the backs of the members of the community”. </w:t>
      </w:r>
      <w:r w:rsidRPr="00901F67">
        <w:lastRenderedPageBreak/>
        <w:t xml:space="preserve">Given that criterion R.3 has a temporary nature, the delegation asked the submitting State to provide more details on the safeguarding measures aimed at ensuring the viability of the element. </w:t>
      </w:r>
    </w:p>
    <w:p w14:paraId="01842ED4" w14:textId="5B5345C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Cuba</w:t>
      </w:r>
      <w:r w:rsidRPr="003D3FEC">
        <w:t xml:space="preserve"> </w:t>
      </w:r>
      <w:r w:rsidRPr="003D3FEC">
        <w:rPr>
          <w:bCs/>
        </w:rPr>
        <w:t>thanked and took note of all the recommendations made by the Members of the Committee, thanking Brazil for the question. Obviously, criterion R.3 is extremely important not only for the element but also because safeguarding embodies the essence of the Convention. In the file, section 3</w:t>
      </w:r>
      <w:r w:rsidR="0092778D" w:rsidRPr="003D3FEC">
        <w:rPr>
          <w:bCs/>
        </w:rPr>
        <w:t>(i)</w:t>
      </w:r>
      <w:r w:rsidRPr="003D3FEC">
        <w:rPr>
          <w:bCs/>
        </w:rPr>
        <w:t xml:space="preserve"> includes the measures established by the bearers in order to protect the element, considered the most important safeguarding action. </w:t>
      </w:r>
      <w:r w:rsidR="0092778D" w:rsidRPr="003D3FEC">
        <w:rPr>
          <w:bCs/>
        </w:rPr>
        <w:t xml:space="preserve">Section </w:t>
      </w:r>
      <w:r w:rsidRPr="003D3FEC">
        <w:rPr>
          <w:bCs/>
        </w:rPr>
        <w:t>3</w:t>
      </w:r>
      <w:r w:rsidR="0092778D" w:rsidRPr="003D3FEC">
        <w:rPr>
          <w:bCs/>
        </w:rPr>
        <w:t xml:space="preserve">(i) </w:t>
      </w:r>
      <w:r w:rsidRPr="003D3FEC">
        <w:rPr>
          <w:bCs/>
        </w:rPr>
        <w:t>demonstrates that the file concerns the art of transmission</w:t>
      </w:r>
      <w:r w:rsidR="0092778D" w:rsidRPr="003D3FEC">
        <w:rPr>
          <w:bCs/>
        </w:rPr>
        <w:t>,</w:t>
      </w:r>
      <w:r w:rsidRPr="003D3FEC">
        <w:rPr>
          <w:bCs/>
        </w:rPr>
        <w:t xml:space="preserve"> as all the measures reflected therein make reference to the actions of the masters and the </w:t>
      </w:r>
      <w:r w:rsidR="0092778D" w:rsidRPr="003D3FEC">
        <w:rPr>
          <w:bCs/>
        </w:rPr>
        <w:t xml:space="preserve">bearer </w:t>
      </w:r>
      <w:r w:rsidRPr="003D3FEC">
        <w:rPr>
          <w:bCs/>
        </w:rPr>
        <w:t>communit</w:t>
      </w:r>
      <w:r w:rsidR="0092778D" w:rsidRPr="003D3FEC">
        <w:rPr>
          <w:bCs/>
        </w:rPr>
        <w:t>ies</w:t>
      </w:r>
      <w:r w:rsidRPr="003D3FEC">
        <w:rPr>
          <w:bCs/>
        </w:rPr>
        <w:t xml:space="preserve"> to safeguard and transmit the element. The measures in this regard refer to the selection of people, the training of future masters, and all the procedures </w:t>
      </w:r>
      <w:r w:rsidR="0092778D" w:rsidRPr="003D3FEC">
        <w:rPr>
          <w:bCs/>
        </w:rPr>
        <w:t xml:space="preserve">concerning </w:t>
      </w:r>
      <w:r w:rsidRPr="003D3FEC">
        <w:rPr>
          <w:bCs/>
        </w:rPr>
        <w:t xml:space="preserve">their training. </w:t>
      </w:r>
      <w:r w:rsidRPr="003D3FEC">
        <w:t>The measures taken by the State are outlined in section 3</w:t>
      </w:r>
      <w:r w:rsidR="0092778D" w:rsidRPr="003D3FEC">
        <w:rPr>
          <w:bCs/>
        </w:rPr>
        <w:t>(i)</w:t>
      </w:r>
      <w:r w:rsidRPr="003D3FEC">
        <w:rPr>
          <w:bCs/>
        </w:rPr>
        <w:t>,</w:t>
      </w:r>
      <w:r w:rsidRPr="003D3FEC">
        <w:t xml:space="preserve"> page 7, as well as section 3</w:t>
      </w:r>
      <w:r w:rsidR="0092778D" w:rsidRPr="003D3FEC">
        <w:rPr>
          <w:bCs/>
        </w:rPr>
        <w:t>(ii)</w:t>
      </w:r>
      <w:r w:rsidR="000105E5" w:rsidRPr="003D3FEC">
        <w:rPr>
          <w:bCs/>
        </w:rPr>
        <w:t>. H</w:t>
      </w:r>
      <w:r w:rsidR="0092778D" w:rsidRPr="003D3FEC">
        <w:rPr>
          <w:bCs/>
        </w:rPr>
        <w:t xml:space="preserve">owever, the delegation remarked </w:t>
      </w:r>
      <w:r w:rsidR="0092778D" w:rsidRPr="003D3FEC">
        <w:t xml:space="preserve">that </w:t>
      </w:r>
      <w:r w:rsidR="0092778D" w:rsidRPr="003D3FEC">
        <w:rPr>
          <w:bCs/>
        </w:rPr>
        <w:t>the Committee should reflect on the space allocated</w:t>
      </w:r>
      <w:r w:rsidR="0092778D" w:rsidRPr="003D3FEC">
        <w:t xml:space="preserve"> in the </w:t>
      </w:r>
      <w:r w:rsidR="0092778D" w:rsidRPr="003D3FEC">
        <w:rPr>
          <w:bCs/>
        </w:rPr>
        <w:t>form</w:t>
      </w:r>
      <w:r w:rsidR="000105E5" w:rsidRPr="003D3FEC">
        <w:rPr>
          <w:bCs/>
        </w:rPr>
        <w:t>,</w:t>
      </w:r>
      <w:r w:rsidRPr="003D3FEC">
        <w:t xml:space="preserve"> </w:t>
      </w:r>
      <w:r w:rsidR="0092778D" w:rsidRPr="003D3FEC">
        <w:t xml:space="preserve">as </w:t>
      </w:r>
      <w:r w:rsidR="0092778D" w:rsidRPr="003D3FEC">
        <w:rPr>
          <w:bCs/>
        </w:rPr>
        <w:t xml:space="preserve">it was unable to </w:t>
      </w:r>
      <w:r w:rsidRPr="003D3FEC">
        <w:t xml:space="preserve">include all the measures </w:t>
      </w:r>
      <w:r w:rsidR="0092778D" w:rsidRPr="003D3FEC">
        <w:t>considered</w:t>
      </w:r>
      <w:r w:rsidR="0092778D" w:rsidRPr="003D3FEC">
        <w:rPr>
          <w:bCs/>
        </w:rPr>
        <w:t xml:space="preserve"> by </w:t>
      </w:r>
      <w:r w:rsidRPr="003D3FEC">
        <w:rPr>
          <w:bCs/>
        </w:rPr>
        <w:t>the State and the bearer</w:t>
      </w:r>
      <w:r w:rsidR="0092778D" w:rsidRPr="003D3FEC">
        <w:rPr>
          <w:bCs/>
        </w:rPr>
        <w:t xml:space="preserve"> communities</w:t>
      </w:r>
      <w:r w:rsidRPr="003D3FEC">
        <w:rPr>
          <w:bCs/>
        </w:rPr>
        <w:t xml:space="preserve">. </w:t>
      </w:r>
      <w:r w:rsidR="0092778D" w:rsidRPr="003D3FEC">
        <w:rPr>
          <w:bCs/>
        </w:rPr>
        <w:t>I</w:t>
      </w:r>
      <w:r w:rsidRPr="003D3FEC">
        <w:rPr>
          <w:bCs/>
        </w:rPr>
        <w:t xml:space="preserve">n the second part of this criterion, </w:t>
      </w:r>
      <w:r w:rsidR="0092778D" w:rsidRPr="003D3FEC">
        <w:rPr>
          <w:bCs/>
        </w:rPr>
        <w:t xml:space="preserve">the delegation commented on </w:t>
      </w:r>
      <w:r w:rsidRPr="003D3FEC">
        <w:rPr>
          <w:bCs/>
        </w:rPr>
        <w:t xml:space="preserve">the measures taken by the State to </w:t>
      </w:r>
      <w:r w:rsidR="0092778D" w:rsidRPr="003D3FEC">
        <w:rPr>
          <w:bCs/>
        </w:rPr>
        <w:t xml:space="preserve">protect </w:t>
      </w:r>
      <w:r w:rsidRPr="003D3FEC">
        <w:rPr>
          <w:bCs/>
        </w:rPr>
        <w:t xml:space="preserve">this </w:t>
      </w:r>
      <w:r w:rsidR="00DA5672" w:rsidRPr="003D3FEC">
        <w:rPr>
          <w:bCs/>
        </w:rPr>
        <w:t xml:space="preserve">extremely vulnerable form </w:t>
      </w:r>
      <w:r w:rsidRPr="003D3FEC">
        <w:rPr>
          <w:bCs/>
        </w:rPr>
        <w:t xml:space="preserve">of </w:t>
      </w:r>
      <w:r w:rsidR="00DA5672" w:rsidRPr="003D3FEC">
        <w:rPr>
          <w:bCs/>
        </w:rPr>
        <w:t xml:space="preserve">oral </w:t>
      </w:r>
      <w:r w:rsidRPr="003D3FEC">
        <w:rPr>
          <w:bCs/>
        </w:rPr>
        <w:t>transmission</w:t>
      </w:r>
      <w:r w:rsidR="00DA5672" w:rsidRPr="003D3FEC">
        <w:rPr>
          <w:bCs/>
        </w:rPr>
        <w:t>, passed down</w:t>
      </w:r>
      <w:r w:rsidR="0092778D" w:rsidRPr="003D3FEC">
        <w:rPr>
          <w:bCs/>
        </w:rPr>
        <w:t xml:space="preserve"> from generation to generation</w:t>
      </w:r>
      <w:r w:rsidR="00DA5672" w:rsidRPr="003D3FEC">
        <w:rPr>
          <w:bCs/>
        </w:rPr>
        <w:t xml:space="preserve">, </w:t>
      </w:r>
      <w:r w:rsidR="0092778D" w:rsidRPr="003D3FEC">
        <w:rPr>
          <w:bCs/>
        </w:rPr>
        <w:t xml:space="preserve">from a legal and legislative </w:t>
      </w:r>
      <w:r w:rsidR="00DA5672" w:rsidRPr="003D3FEC">
        <w:rPr>
          <w:bCs/>
        </w:rPr>
        <w:t>standpoint</w:t>
      </w:r>
      <w:r w:rsidR="0092778D" w:rsidRPr="003D3FEC">
        <w:rPr>
          <w:bCs/>
        </w:rPr>
        <w:t xml:space="preserve">, </w:t>
      </w:r>
      <w:r w:rsidRPr="003D3FEC">
        <w:rPr>
          <w:bCs/>
        </w:rPr>
        <w:t xml:space="preserve">and </w:t>
      </w:r>
      <w:r w:rsidR="00DA5672" w:rsidRPr="003D3FEC">
        <w:rPr>
          <w:bCs/>
        </w:rPr>
        <w:t xml:space="preserve">because </w:t>
      </w:r>
      <w:r w:rsidRPr="003D3FEC">
        <w:rPr>
          <w:bCs/>
        </w:rPr>
        <w:t xml:space="preserve">nothing </w:t>
      </w:r>
      <w:r w:rsidR="00DA5672" w:rsidRPr="003D3FEC">
        <w:rPr>
          <w:bCs/>
        </w:rPr>
        <w:t xml:space="preserve">is </w:t>
      </w:r>
      <w:r w:rsidRPr="003D3FEC">
        <w:rPr>
          <w:bCs/>
        </w:rPr>
        <w:t xml:space="preserve">written down. </w:t>
      </w:r>
      <w:r w:rsidR="00DA5672" w:rsidRPr="003D3FEC">
        <w:rPr>
          <w:bCs/>
        </w:rPr>
        <w:t>T</w:t>
      </w:r>
      <w:r w:rsidRPr="003D3FEC">
        <w:rPr>
          <w:bCs/>
        </w:rPr>
        <w:t xml:space="preserve">he measures </w:t>
      </w:r>
      <w:r w:rsidR="00DA5672" w:rsidRPr="003D3FEC">
        <w:rPr>
          <w:bCs/>
        </w:rPr>
        <w:t xml:space="preserve">are </w:t>
      </w:r>
      <w:r w:rsidRPr="003D3FEC">
        <w:rPr>
          <w:bCs/>
        </w:rPr>
        <w:t>complemented by the approval of a new national law on heritage adopted in May 2022</w:t>
      </w:r>
      <w:r w:rsidR="00DA5672" w:rsidRPr="003D3FEC">
        <w:rPr>
          <w:bCs/>
        </w:rPr>
        <w:t>,</w:t>
      </w:r>
      <w:r w:rsidRPr="003D3FEC">
        <w:rPr>
          <w:bCs/>
        </w:rPr>
        <w:t xml:space="preserve"> which establishes new systems for intangible cultural heritage inventories and safeguarding measures with regard to new elements. As to section 3</w:t>
      </w:r>
      <w:r w:rsidR="00DA5672" w:rsidRPr="003D3FEC">
        <w:rPr>
          <w:bCs/>
        </w:rPr>
        <w:t>(iii)</w:t>
      </w:r>
      <w:r w:rsidRPr="003D3FEC">
        <w:rPr>
          <w:bCs/>
        </w:rPr>
        <w:t>, which raised concern</w:t>
      </w:r>
      <w:r w:rsidR="00DA5672" w:rsidRPr="003D3FEC">
        <w:rPr>
          <w:bCs/>
        </w:rPr>
        <w:t>s</w:t>
      </w:r>
      <w:r w:rsidRPr="003D3FEC">
        <w:rPr>
          <w:bCs/>
        </w:rPr>
        <w:t xml:space="preserve"> among members of the Evaluation Body, the measures that have commercial impact intend to protect the processes of the masters. They have to be able to carry out the transmission process. Light rum masters do not hold any rum trademark</w:t>
      </w:r>
      <w:r w:rsidR="000105E5" w:rsidRPr="003D3FEC">
        <w:rPr>
          <w:bCs/>
        </w:rPr>
        <w:t>,</w:t>
      </w:r>
      <w:r w:rsidRPr="003D3FEC">
        <w:rPr>
          <w:bCs/>
        </w:rPr>
        <w:t xml:space="preserve"> </w:t>
      </w:r>
      <w:r w:rsidR="00DA5672" w:rsidRPr="003D3FEC">
        <w:rPr>
          <w:bCs/>
        </w:rPr>
        <w:t xml:space="preserve">nor do </w:t>
      </w:r>
      <w:r w:rsidRPr="003D3FEC">
        <w:rPr>
          <w:bCs/>
        </w:rPr>
        <w:t>they market the</w:t>
      </w:r>
      <w:r w:rsidR="00DA5672" w:rsidRPr="003D3FEC">
        <w:rPr>
          <w:bCs/>
        </w:rPr>
        <w:t>ir</w:t>
      </w:r>
      <w:r w:rsidRPr="003D3FEC">
        <w:rPr>
          <w:bCs/>
        </w:rPr>
        <w:t xml:space="preserve"> product. Some elements of the conclusions had affected the bearers</w:t>
      </w:r>
      <w:r w:rsidR="000105E5" w:rsidRPr="003D3FEC">
        <w:rPr>
          <w:bCs/>
        </w:rPr>
        <w:t>,</w:t>
      </w:r>
      <w:r w:rsidRPr="003D3FEC">
        <w:rPr>
          <w:bCs/>
        </w:rPr>
        <w:t xml:space="preserve"> as it suggested that the communities were consumer</w:t>
      </w:r>
      <w:r w:rsidR="00DA5672" w:rsidRPr="003D3FEC">
        <w:rPr>
          <w:bCs/>
        </w:rPr>
        <w:t>s</w:t>
      </w:r>
      <w:r w:rsidRPr="003D3FEC">
        <w:rPr>
          <w:bCs/>
        </w:rPr>
        <w:t xml:space="preserve"> or producers. The element is not about marketing or manufacturing, it is about know-how. There is a system of laws established and rules to protect and recognize the know-how of light rum masters as an integral part of this system</w:t>
      </w:r>
      <w:r w:rsidR="00DA5672" w:rsidRPr="003D3FEC">
        <w:rPr>
          <w:bCs/>
        </w:rPr>
        <w:t>, which</w:t>
      </w:r>
      <w:r w:rsidRPr="003D3FEC">
        <w:rPr>
          <w:bCs/>
        </w:rPr>
        <w:t xml:space="preserve"> can obviously affect marketing</w:t>
      </w:r>
      <w:r w:rsidR="000105E5" w:rsidRPr="003D3FEC">
        <w:rPr>
          <w:bCs/>
        </w:rPr>
        <w:t>. However</w:t>
      </w:r>
      <w:r w:rsidRPr="003D3FEC">
        <w:rPr>
          <w:bCs/>
        </w:rPr>
        <w:t xml:space="preserve">, the idea is not to place the master as a figure within that marketing process, even though these challenges exist when it comes to safeguarding the product. </w:t>
      </w:r>
    </w:p>
    <w:p w14:paraId="2B14FD9F" w14:textId="24A8421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Burkina Faso</w:t>
      </w:r>
      <w:r w:rsidRPr="003D3FEC">
        <w:t xml:space="preserve"> remarked that it had examined the elements presented by the Evaluation Body and </w:t>
      </w:r>
      <w:r w:rsidR="00037E12" w:rsidRPr="003D3FEC">
        <w:t xml:space="preserve">the </w:t>
      </w:r>
      <w:r w:rsidRPr="003D3FEC">
        <w:t>explanations</w:t>
      </w:r>
      <w:r w:rsidR="00037E12" w:rsidRPr="003D3FEC">
        <w:t xml:space="preserve"> by Cuba</w:t>
      </w:r>
      <w:r w:rsidRPr="003D3FEC">
        <w:t xml:space="preserve">, and noted that the file was not subject to dialogue. The file was also examined solely on the basis of the elements contained </w:t>
      </w:r>
      <w:r w:rsidR="00037E12" w:rsidRPr="003D3FEC">
        <w:t xml:space="preserve">in </w:t>
      </w:r>
      <w:r w:rsidRPr="003D3FEC">
        <w:t>the file. The delegation further remarked that the Evaluation Body had comprehensible</w:t>
      </w:r>
      <w:r w:rsidR="00037E12" w:rsidRPr="003D3FEC">
        <w:t>,</w:t>
      </w:r>
      <w:r w:rsidRPr="003D3FEC">
        <w:t xml:space="preserve"> objective limits in the selection of dialogue cases, which was not based on the competence of its members but at the level of the definition of the modalities of dialogue </w:t>
      </w:r>
      <w:r w:rsidR="00037E12" w:rsidRPr="003D3FEC">
        <w:t xml:space="preserve">in </w:t>
      </w:r>
      <w:r w:rsidRPr="003D3FEC">
        <w:t xml:space="preserve">terms </w:t>
      </w:r>
      <w:r w:rsidR="00037E12" w:rsidRPr="003D3FEC">
        <w:t xml:space="preserve">of the </w:t>
      </w:r>
      <w:r w:rsidRPr="003D3FEC">
        <w:t xml:space="preserve">criteria themselves. Based on this observation, Burkina Faso recognized that Cuba had provided the clarifications to criterion R.1 that removed any doubt on the qualification of the element as intangible cultural heritage, which indeed </w:t>
      </w:r>
      <w:r w:rsidR="00037E12" w:rsidRPr="003D3FEC">
        <w:t xml:space="preserve">comprised </w:t>
      </w:r>
      <w:r w:rsidRPr="003D3FEC">
        <w:t xml:space="preserve">the know-how of the masters of light rum. Moreover, as one State Party pointed out, </w:t>
      </w:r>
      <w:r w:rsidRPr="003D3FEC">
        <w:rPr>
          <w:i/>
        </w:rPr>
        <w:t xml:space="preserve">what threshold should be placed on the tangible and intangible </w:t>
      </w:r>
      <w:r w:rsidRPr="003D3FEC">
        <w:rPr>
          <w:i/>
          <w:iCs/>
        </w:rPr>
        <w:t>aspect</w:t>
      </w:r>
      <w:r w:rsidR="00037E12" w:rsidRPr="003D3FEC">
        <w:rPr>
          <w:i/>
          <w:iCs/>
        </w:rPr>
        <w:t>s</w:t>
      </w:r>
      <w:r w:rsidRPr="003D3FEC">
        <w:rPr>
          <w:i/>
        </w:rPr>
        <w:t xml:space="preserve"> of an element when the two are very often related, especially in the present case</w:t>
      </w:r>
      <w:r w:rsidR="002F47A0" w:rsidRPr="003D3FEC">
        <w:rPr>
          <w:i/>
          <w:iCs/>
        </w:rPr>
        <w:t>?</w:t>
      </w:r>
      <w:r w:rsidRPr="003D3FEC">
        <w:t xml:space="preserve"> The amendment therefore helped better understand the enthusiasm that the inscription could generate around ancestral knowledge and</w:t>
      </w:r>
      <w:r w:rsidR="002F47A0" w:rsidRPr="003D3FEC">
        <w:t>,</w:t>
      </w:r>
      <w:r w:rsidRPr="003D3FEC">
        <w:t xml:space="preserve"> therefore, </w:t>
      </w:r>
      <w:r w:rsidR="000105E5" w:rsidRPr="003D3FEC">
        <w:t xml:space="preserve">around </w:t>
      </w:r>
      <w:r w:rsidRPr="003D3FEC">
        <w:t>awareness of intangible cultural heritage</w:t>
      </w:r>
      <w:r w:rsidR="002F47A0" w:rsidRPr="003D3FEC">
        <w:t xml:space="preserve"> in general</w:t>
      </w:r>
      <w:r w:rsidRPr="003D3FEC">
        <w:t xml:space="preserve">. Lastly, the organization and status of the masters of rum, with the help of the Government, elevated the element, which explained the implementation of safeguarding measures. Consequently, the delegation supported the inscription of the knowledge of the masters of light rum. </w:t>
      </w:r>
    </w:p>
    <w:p w14:paraId="5F529853"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India</w:t>
      </w:r>
      <w:r w:rsidRPr="003D3FEC">
        <w:t xml:space="preserve"> asked the Secretariat to </w:t>
      </w:r>
      <w:r w:rsidRPr="003D3FEC">
        <w:rPr>
          <w:bCs/>
        </w:rPr>
        <w:t xml:space="preserve">project the draft amendments on the screen. </w:t>
      </w:r>
    </w:p>
    <w:p w14:paraId="7EAA80A4" w14:textId="38552F0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Mauritania</w:t>
      </w:r>
      <w:r w:rsidRPr="003D3FEC">
        <w:rPr>
          <w:bCs/>
        </w:rPr>
        <w:t xml:space="preserve"> </w:t>
      </w:r>
      <w:r w:rsidR="000105E5" w:rsidRPr="003D3FEC">
        <w:rPr>
          <w:bCs/>
        </w:rPr>
        <w:t xml:space="preserve">had </w:t>
      </w:r>
      <w:r w:rsidRPr="003D3FEC">
        <w:rPr>
          <w:bCs/>
        </w:rPr>
        <w:t xml:space="preserve">listened to the concise explanations provided by Cuba and believed that the arguments presented clarified the problems relating to the translation of the official version of the nomination file, as well as the identification and understanding of the element in question. Mauritania therefore supported and co-sponsored the amendment </w:t>
      </w:r>
      <w:r w:rsidRPr="003D3FEC">
        <w:rPr>
          <w:bCs/>
        </w:rPr>
        <w:lastRenderedPageBreak/>
        <w:t>submitted by Brazil. Mauritania always respects cultural diversity, customs and traditions of peoples to improve dialogue without borders between civilizations and cultures.</w:t>
      </w:r>
    </w:p>
    <w:p w14:paraId="6E160145"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added </w:t>
      </w:r>
      <w:r w:rsidRPr="003D3FEC">
        <w:t>Mauritania to the list of co-sponsors.</w:t>
      </w:r>
    </w:p>
    <w:p w14:paraId="5D3BB145" w14:textId="009832E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Rwanda</w:t>
      </w:r>
      <w:r w:rsidRPr="003D3FEC">
        <w:t xml:space="preserve"> </w:t>
      </w:r>
      <w:r w:rsidRPr="003D3FEC">
        <w:rPr>
          <w:bCs/>
        </w:rPr>
        <w:t xml:space="preserve">was satisfied with the information provided by Cuba on R.3 concerning the safeguarding measures aimed at ensuring the viability of the element, its social function and cultural meaning. It must be recognized that the bearers of this element </w:t>
      </w:r>
      <w:r w:rsidR="002F47A0" w:rsidRPr="003D3FEC">
        <w:rPr>
          <w:bCs/>
        </w:rPr>
        <w:t xml:space="preserve">had </w:t>
      </w:r>
      <w:r w:rsidRPr="003D3FEC">
        <w:rPr>
          <w:bCs/>
        </w:rPr>
        <w:t xml:space="preserve">been able to safeguard this element for hundreds of years, guaranteeing transmission from generation to generation. The bearers </w:t>
      </w:r>
      <w:r w:rsidR="002F47A0" w:rsidRPr="003D3FEC">
        <w:rPr>
          <w:bCs/>
        </w:rPr>
        <w:t>had</w:t>
      </w:r>
      <w:r w:rsidRPr="003D3FEC">
        <w:rPr>
          <w:bCs/>
        </w:rPr>
        <w:t xml:space="preserve"> taken a group of measures at the community level to protect the element and its transmission. According to Cuba, in the context of the general heritage law recently passed by Cuba, the elements registered in this framework are covered by new safeguarding measures that include the bearers, the State and other actors related to the element. The delegation therefore recommended inscription.</w:t>
      </w:r>
    </w:p>
    <w:p w14:paraId="560C91FC" w14:textId="65FCA76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With no further comments, the </w:t>
      </w:r>
      <w:r w:rsidRPr="003D3FEC">
        <w:rPr>
          <w:b/>
          <w:bCs/>
        </w:rPr>
        <w:t>Chairperson</w:t>
      </w:r>
      <w:r w:rsidRPr="003D3FEC">
        <w:rPr>
          <w:bCs/>
        </w:rPr>
        <w:t xml:space="preserve"> turned to the adoption of the draft decision and consideration of the amendment in paragraph 1, noting its broad active support</w:t>
      </w:r>
      <w:r w:rsidR="002F47A0" w:rsidRPr="003D3FEC">
        <w:rPr>
          <w:bCs/>
        </w:rPr>
        <w:t xml:space="preserve"> </w:t>
      </w:r>
      <w:bookmarkStart w:id="7" w:name="_Hlk134716715"/>
      <w:r w:rsidR="002F47A0" w:rsidRPr="003D3FEC">
        <w:rPr>
          <w:bCs/>
        </w:rPr>
        <w:t>[from Brazil, An</w:t>
      </w:r>
      <w:r w:rsidR="00C82FC7" w:rsidRPr="003D3FEC">
        <w:rPr>
          <w:bCs/>
        </w:rPr>
        <w:t xml:space="preserve">gola, </w:t>
      </w:r>
      <w:r w:rsidR="00D96658" w:rsidRPr="003D3FEC">
        <w:rPr>
          <w:bCs/>
        </w:rPr>
        <w:t xml:space="preserve">Burkina Faso, </w:t>
      </w:r>
      <w:r w:rsidR="00C82FC7" w:rsidRPr="003D3FEC">
        <w:rPr>
          <w:bCs/>
        </w:rPr>
        <w:t>Ethiopia, Panama, Paraguay, Peru, Rwanda, Viet Nam, Botswana, Morocco, Côte d’Ivoire, Uzbekistan, Bangladesh and Mauritania].</w:t>
      </w:r>
      <w:r w:rsidR="002F47A0" w:rsidRPr="003D3FEC">
        <w:rPr>
          <w:bCs/>
        </w:rPr>
        <w:t xml:space="preserve"> </w:t>
      </w:r>
      <w:bookmarkEnd w:id="7"/>
    </w:p>
    <w:p w14:paraId="3B495C4B" w14:textId="369A9D4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India</w:t>
      </w:r>
      <w:r w:rsidRPr="003D3FEC">
        <w:rPr>
          <w:bCs/>
        </w:rPr>
        <w:t xml:space="preserve"> remarked on the broad consensus on the amendment, recalling that India was the first speaker on this amendment after Brazil’s presentation. It did not wish to influence the evolution of the decision-making process but yield</w:t>
      </w:r>
      <w:r w:rsidR="000105E5" w:rsidRPr="003D3FEC">
        <w:rPr>
          <w:bCs/>
        </w:rPr>
        <w:t>ed</w:t>
      </w:r>
      <w:r w:rsidRPr="003D3FEC">
        <w:rPr>
          <w:bCs/>
        </w:rPr>
        <w:t xml:space="preserve"> to the collective wisdom of the Committee. The Committee had now expressed its view, with Members strongly supporting Cuba’s file. India thus wished to be included as a co-sponsor.</w:t>
      </w:r>
    </w:p>
    <w:p w14:paraId="08668ABB"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Noting the consensus, the </w:t>
      </w:r>
      <w:r w:rsidRPr="003D3FEC">
        <w:rPr>
          <w:b/>
        </w:rPr>
        <w:t>Chairperson</w:t>
      </w:r>
      <w:r w:rsidRPr="003D3FEC">
        <w:rPr>
          <w:bCs/>
        </w:rPr>
        <w:t xml:space="preserve"> pronounced paragraph 1 adopted. There was an amendment to paragraph 2 under R.4, which proposed to delete the following, ‘but there was a lack of information regarding the participation of some communities, such as workers involved in the production of light rum and the wider community that consumes light rum’. </w:t>
      </w:r>
    </w:p>
    <w:p w14:paraId="60E4E779" w14:textId="079E9EB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India</w:t>
      </w:r>
      <w:r w:rsidRPr="003D3FEC">
        <w:rPr>
          <w:bCs/>
        </w:rPr>
        <w:t xml:space="preserve"> asked </w:t>
      </w:r>
      <w:r w:rsidR="002F47A0" w:rsidRPr="003D3FEC">
        <w:rPr>
          <w:bCs/>
        </w:rPr>
        <w:t xml:space="preserve">that the </w:t>
      </w:r>
      <w:r w:rsidRPr="003D3FEC">
        <w:rPr>
          <w:bCs/>
        </w:rPr>
        <w:t>countries support</w:t>
      </w:r>
      <w:r w:rsidR="002F47A0" w:rsidRPr="003D3FEC">
        <w:rPr>
          <w:bCs/>
        </w:rPr>
        <w:t>ing</w:t>
      </w:r>
      <w:r w:rsidRPr="003D3FEC">
        <w:rPr>
          <w:bCs/>
        </w:rPr>
        <w:t xml:space="preserve"> </w:t>
      </w:r>
      <w:r w:rsidR="002F47A0" w:rsidRPr="003D3FEC">
        <w:rPr>
          <w:bCs/>
        </w:rPr>
        <w:t xml:space="preserve">the </w:t>
      </w:r>
      <w:r w:rsidRPr="003D3FEC">
        <w:rPr>
          <w:bCs/>
        </w:rPr>
        <w:t>amendments</w:t>
      </w:r>
      <w:r w:rsidR="002F47A0" w:rsidRPr="003D3FEC">
        <w:rPr>
          <w:bCs/>
        </w:rPr>
        <w:t xml:space="preserve"> be shown</w:t>
      </w:r>
      <w:r w:rsidRPr="003D3FEC">
        <w:rPr>
          <w:bCs/>
        </w:rPr>
        <w:t xml:space="preserve">. </w:t>
      </w:r>
    </w:p>
    <w:p w14:paraId="4890E7FF" w14:textId="6CFC3FA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announced the broad active support for the amendment in paragraph </w:t>
      </w:r>
      <w:r w:rsidR="002F47A0" w:rsidRPr="003D3FEC">
        <w:rPr>
          <w:bCs/>
        </w:rPr>
        <w:t>2</w:t>
      </w:r>
      <w:r w:rsidRPr="003D3FEC">
        <w:rPr>
          <w:bCs/>
        </w:rPr>
        <w:t xml:space="preserve"> from Brazil, Angola, Burkina Faso, Ethiopia, Panama, Paraguay, Peru, Rwanda, Viet Nam, Botswana, Morocco, Côte d’Ivoire, Uzbekistan, Bangladesh, Mauritania</w:t>
      </w:r>
      <w:r w:rsidR="00C82FC7" w:rsidRPr="003D3FEC">
        <w:rPr>
          <w:bCs/>
        </w:rPr>
        <w:t xml:space="preserve"> and</w:t>
      </w:r>
      <w:r w:rsidRPr="003D3FEC">
        <w:rPr>
          <w:bCs/>
        </w:rPr>
        <w:t xml:space="preserve"> India. Criterion R.4 was adopted, as amended. With no </w:t>
      </w:r>
      <w:r w:rsidR="002F47A0" w:rsidRPr="003D3FEC">
        <w:t>amendment</w:t>
      </w:r>
      <w:r w:rsidRPr="003D3FEC">
        <w:t xml:space="preserve"> to R.5, paragraph 2 was adopted. The Chairperson turned to the chapeau of paragraph 3 before the adoption of R.1, R.2 and R.3. </w:t>
      </w:r>
    </w:p>
    <w:p w14:paraId="7A20EFB5" w14:textId="5CA7852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Czechia</w:t>
      </w:r>
      <w:r w:rsidRPr="003D3FEC">
        <w:t xml:space="preserve"> </w:t>
      </w:r>
      <w:r w:rsidRPr="003D3FEC">
        <w:rPr>
          <w:rFonts w:eastAsia="SimSun"/>
          <w:bCs/>
        </w:rPr>
        <w:t>did not support the amendment</w:t>
      </w:r>
      <w:r w:rsidR="00BB3C08" w:rsidRPr="003D3FEC">
        <w:rPr>
          <w:rFonts w:eastAsia="SimSun"/>
          <w:bCs/>
        </w:rPr>
        <w:t>s</w:t>
      </w:r>
      <w:r w:rsidRPr="003D3FEC">
        <w:rPr>
          <w:rFonts w:eastAsia="SimSun"/>
          <w:bCs/>
        </w:rPr>
        <w:t xml:space="preserve"> for reasons already explained</w:t>
      </w:r>
      <w:r w:rsidR="00C82FC7" w:rsidRPr="003D3FEC">
        <w:rPr>
          <w:rFonts w:eastAsia="SimSun"/>
          <w:bCs/>
        </w:rPr>
        <w:t>.</w:t>
      </w:r>
      <w:r w:rsidRPr="003D3FEC">
        <w:rPr>
          <w:rFonts w:eastAsia="SimSun"/>
          <w:bCs/>
        </w:rPr>
        <w:t xml:space="preserve"> </w:t>
      </w:r>
      <w:r w:rsidR="00C82FC7" w:rsidRPr="003D3FEC">
        <w:rPr>
          <w:rFonts w:eastAsia="SimSun"/>
          <w:bCs/>
        </w:rPr>
        <w:t>Howe</w:t>
      </w:r>
      <w:r w:rsidR="00BB3C08" w:rsidRPr="003D3FEC">
        <w:rPr>
          <w:rFonts w:eastAsia="SimSun"/>
          <w:bCs/>
        </w:rPr>
        <w:t>ver, t</w:t>
      </w:r>
      <w:r w:rsidRPr="003D3FEC">
        <w:rPr>
          <w:rFonts w:eastAsia="SimSun"/>
          <w:bCs/>
        </w:rPr>
        <w:t xml:space="preserve">here was another reason </w:t>
      </w:r>
      <w:r w:rsidR="00C82FC7" w:rsidRPr="003D3FEC">
        <w:rPr>
          <w:rFonts w:eastAsia="SimSun"/>
          <w:bCs/>
        </w:rPr>
        <w:t xml:space="preserve">that </w:t>
      </w:r>
      <w:r w:rsidRPr="003D3FEC">
        <w:rPr>
          <w:rFonts w:eastAsia="SimSun"/>
          <w:bCs/>
        </w:rPr>
        <w:t>serv</w:t>
      </w:r>
      <w:r w:rsidR="00C82FC7" w:rsidRPr="003D3FEC">
        <w:rPr>
          <w:rFonts w:eastAsia="SimSun"/>
          <w:bCs/>
        </w:rPr>
        <w:t>ed</w:t>
      </w:r>
      <w:r w:rsidRPr="003D3FEC">
        <w:rPr>
          <w:rFonts w:eastAsia="SimSun"/>
          <w:bCs/>
        </w:rPr>
        <w:t xml:space="preserve"> as a reminder to the Committee in future cycles</w:t>
      </w:r>
      <w:r w:rsidR="000105E5" w:rsidRPr="003D3FEC">
        <w:rPr>
          <w:rFonts w:eastAsia="SimSun"/>
          <w:bCs/>
        </w:rPr>
        <w:t>. W</w:t>
      </w:r>
      <w:r w:rsidRPr="003D3FEC">
        <w:rPr>
          <w:rFonts w:eastAsia="SimSun"/>
          <w:bCs/>
        </w:rPr>
        <w:t xml:space="preserve">hen deficiencies are well explained and the file </w:t>
      </w:r>
      <w:r w:rsidR="00BB3C08" w:rsidRPr="003D3FEC">
        <w:rPr>
          <w:rFonts w:eastAsia="SimSun"/>
          <w:bCs/>
        </w:rPr>
        <w:t xml:space="preserve">is </w:t>
      </w:r>
      <w:r w:rsidRPr="003D3FEC">
        <w:rPr>
          <w:rFonts w:eastAsia="SimSun"/>
          <w:bCs/>
        </w:rPr>
        <w:t>good enough</w:t>
      </w:r>
      <w:r w:rsidR="000105E5" w:rsidRPr="003D3FEC">
        <w:rPr>
          <w:rFonts w:eastAsia="SimSun"/>
          <w:bCs/>
        </w:rPr>
        <w:t>,</w:t>
      </w:r>
      <w:r w:rsidRPr="003D3FEC">
        <w:rPr>
          <w:rFonts w:eastAsia="SimSun"/>
          <w:bCs/>
        </w:rPr>
        <w:t xml:space="preserve"> then </w:t>
      </w:r>
      <w:r w:rsidR="00BB3C08" w:rsidRPr="003D3FEC">
        <w:rPr>
          <w:rFonts w:eastAsia="SimSun"/>
          <w:bCs/>
        </w:rPr>
        <w:t xml:space="preserve">the </w:t>
      </w:r>
      <w:r w:rsidRPr="003D3FEC">
        <w:rPr>
          <w:rFonts w:eastAsia="SimSun"/>
          <w:bCs/>
        </w:rPr>
        <w:t xml:space="preserve">additional explanations </w:t>
      </w:r>
      <w:r w:rsidR="00BB3C08" w:rsidRPr="003D3FEC">
        <w:rPr>
          <w:rFonts w:eastAsia="SimSun"/>
          <w:bCs/>
        </w:rPr>
        <w:t xml:space="preserve">could be accepted </w:t>
      </w:r>
      <w:r w:rsidRPr="003D3FEC">
        <w:rPr>
          <w:rFonts w:eastAsia="SimSun"/>
          <w:bCs/>
        </w:rPr>
        <w:t>and duly acknowledge</w:t>
      </w:r>
      <w:r w:rsidR="00BB3C08" w:rsidRPr="003D3FEC">
        <w:rPr>
          <w:rFonts w:eastAsia="SimSun"/>
          <w:bCs/>
        </w:rPr>
        <w:t>d</w:t>
      </w:r>
      <w:r w:rsidRPr="003D3FEC">
        <w:rPr>
          <w:rFonts w:eastAsia="SimSun"/>
          <w:bCs/>
        </w:rPr>
        <w:t xml:space="preserve"> </w:t>
      </w:r>
      <w:r w:rsidR="00BB3C08" w:rsidRPr="003D3FEC">
        <w:rPr>
          <w:rFonts w:eastAsia="SimSun"/>
          <w:bCs/>
        </w:rPr>
        <w:t xml:space="preserve">in </w:t>
      </w:r>
      <w:r w:rsidRPr="003D3FEC">
        <w:rPr>
          <w:rFonts w:eastAsia="SimSun"/>
          <w:bCs/>
        </w:rPr>
        <w:t>the decision amended at the present session. However, when the amendment transforms a negative evaluation of the Evaluation Body’s report to a positive one</w:t>
      </w:r>
      <w:r w:rsidR="000105E5" w:rsidRPr="003D3FEC">
        <w:rPr>
          <w:rFonts w:eastAsia="SimSun"/>
          <w:bCs/>
        </w:rPr>
        <w:t xml:space="preserve"> –</w:t>
      </w:r>
      <w:r w:rsidRPr="003D3FEC">
        <w:rPr>
          <w:rFonts w:eastAsia="SimSun"/>
          <w:bCs/>
        </w:rPr>
        <w:t xml:space="preserve"> for example, when a file is said to not contain elements and then said to contain </w:t>
      </w:r>
      <w:r w:rsidR="00C82FC7" w:rsidRPr="003D3FEC">
        <w:rPr>
          <w:rFonts w:eastAsia="SimSun"/>
          <w:bCs/>
        </w:rPr>
        <w:t xml:space="preserve">these </w:t>
      </w:r>
      <w:r w:rsidRPr="003D3FEC">
        <w:rPr>
          <w:rFonts w:eastAsia="SimSun"/>
          <w:bCs/>
        </w:rPr>
        <w:t>elements</w:t>
      </w:r>
      <w:r w:rsidR="000105E5" w:rsidRPr="003D3FEC">
        <w:rPr>
          <w:rFonts w:eastAsia="SimSun"/>
          <w:bCs/>
        </w:rPr>
        <w:t xml:space="preserve"> –</w:t>
      </w:r>
      <w:r w:rsidRPr="003D3FEC">
        <w:rPr>
          <w:rFonts w:eastAsia="SimSun"/>
          <w:bCs/>
        </w:rPr>
        <w:t xml:space="preserve"> then the purpose of the evaluation procedure and system of criteria is undermined and devalued. In 2021, the Committee had a great chance to make the evaluation procedure more flexible and the nomination procedure lighter, but it decided to retain the system as it is with</w:t>
      </w:r>
      <w:r w:rsidR="00BB3C08" w:rsidRPr="003D3FEC">
        <w:rPr>
          <w:rFonts w:eastAsia="SimSun"/>
          <w:bCs/>
        </w:rPr>
        <w:t>in</w:t>
      </w:r>
      <w:r w:rsidRPr="003D3FEC">
        <w:rPr>
          <w:rFonts w:eastAsia="SimSun"/>
          <w:bCs/>
        </w:rPr>
        <w:t xml:space="preserve"> the current framework. This meant that the additional information would not be reflected in the file</w:t>
      </w:r>
      <w:r w:rsidR="008D3AFB" w:rsidRPr="003D3FEC">
        <w:rPr>
          <w:rFonts w:eastAsia="SimSun"/>
          <w:bCs/>
        </w:rPr>
        <w:t xml:space="preserve"> or the decision,</w:t>
      </w:r>
      <w:r w:rsidRPr="003D3FEC">
        <w:rPr>
          <w:rFonts w:eastAsia="SimSun"/>
          <w:bCs/>
        </w:rPr>
        <w:t xml:space="preserve"> even though the file will serve as a public presentation of the element. The delegation believed that this was detriment</w:t>
      </w:r>
      <w:r w:rsidR="00BB3C08" w:rsidRPr="003D3FEC">
        <w:rPr>
          <w:rFonts w:eastAsia="SimSun"/>
          <w:bCs/>
        </w:rPr>
        <w:t>al</w:t>
      </w:r>
      <w:r w:rsidRPr="003D3FEC">
        <w:rPr>
          <w:rFonts w:eastAsia="SimSun"/>
          <w:bCs/>
        </w:rPr>
        <w:t xml:space="preserve"> </w:t>
      </w:r>
      <w:r w:rsidR="00BB3C08" w:rsidRPr="003D3FEC">
        <w:rPr>
          <w:rFonts w:eastAsia="SimSun"/>
          <w:bCs/>
        </w:rPr>
        <w:t xml:space="preserve">to </w:t>
      </w:r>
      <w:r w:rsidRPr="003D3FEC">
        <w:rPr>
          <w:rFonts w:eastAsia="SimSun"/>
          <w:bCs/>
        </w:rPr>
        <w:t>the element and the community, which deserved to be shown in the best possible way. For this reason, it did not support this amendment</w:t>
      </w:r>
      <w:r w:rsidR="00BB3C08" w:rsidRPr="003D3FEC">
        <w:rPr>
          <w:rFonts w:eastAsia="SimSun"/>
          <w:bCs/>
        </w:rPr>
        <w:t>,</w:t>
      </w:r>
      <w:r w:rsidRPr="003D3FEC">
        <w:rPr>
          <w:rFonts w:eastAsia="SimSun"/>
          <w:bCs/>
        </w:rPr>
        <w:t xml:space="preserve"> and hoped that the Committee will consider this when drafting amendments. </w:t>
      </w:r>
    </w:p>
    <w:p w14:paraId="5C98FD4B" w14:textId="494AEFA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Sweden</w:t>
      </w:r>
      <w:r w:rsidRPr="003D3FEC">
        <w:t xml:space="preserve"> </w:t>
      </w:r>
      <w:r w:rsidRPr="003D3FEC">
        <w:rPr>
          <w:bCs/>
        </w:rPr>
        <w:t xml:space="preserve">agreed with Czechia. The Committee had heard so much about these wonderful traditions surrounding the light rum masters, which had not been included in the file. The file focuses on the product. Having heard Cuba’s explanations, the delegation believed strongly that the element deserved a file that reflected all the information and for the Body to see the </w:t>
      </w:r>
      <w:r w:rsidR="00BB3C08" w:rsidRPr="003D3FEC">
        <w:rPr>
          <w:bCs/>
        </w:rPr>
        <w:t xml:space="preserve">improved </w:t>
      </w:r>
      <w:r w:rsidRPr="003D3FEC">
        <w:rPr>
          <w:bCs/>
        </w:rPr>
        <w:t xml:space="preserve">file. It could not therefore support the amendment. </w:t>
      </w:r>
    </w:p>
    <w:p w14:paraId="743A20E7" w14:textId="5AD8380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lastRenderedPageBreak/>
        <w:t xml:space="preserve">The delegation of </w:t>
      </w:r>
      <w:r w:rsidRPr="003D3FEC">
        <w:rPr>
          <w:b/>
          <w:bCs/>
        </w:rPr>
        <w:t>Switzerland</w:t>
      </w:r>
      <w:r w:rsidRPr="003D3FEC">
        <w:rPr>
          <w:bCs/>
        </w:rPr>
        <w:t xml:space="preserve"> also opposed the amendment for the reasons </w:t>
      </w:r>
      <w:r w:rsidR="00BB3C08" w:rsidRPr="003D3FEC">
        <w:rPr>
          <w:bCs/>
        </w:rPr>
        <w:t>expressed by the other Members</w:t>
      </w:r>
      <w:r w:rsidRPr="003D3FEC">
        <w:rPr>
          <w:bCs/>
        </w:rPr>
        <w:t>.</w:t>
      </w:r>
    </w:p>
    <w:p w14:paraId="750D2504" w14:textId="33EA290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Brazil</w:t>
      </w:r>
      <w:r w:rsidRPr="003D3FEC">
        <w:t xml:space="preserve"> insisted that all the information used to update the draft decision could be found in the file itself. It was not bringing any new information. The questions answered by Cuba clarified some of the </w:t>
      </w:r>
      <w:r w:rsidR="00BB3C08" w:rsidRPr="003D3FEC">
        <w:t xml:space="preserve">points </w:t>
      </w:r>
      <w:r w:rsidRPr="003D3FEC">
        <w:t xml:space="preserve">that were perceived from the file. </w:t>
      </w:r>
    </w:p>
    <w:p w14:paraId="14520843" w14:textId="37F4065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Ethiopia</w:t>
      </w:r>
      <w:r w:rsidRPr="003D3FEC">
        <w:rPr>
          <w:bCs/>
        </w:rPr>
        <w:t xml:space="preserve"> fully respected the work of the Evaluation Body, but the Committee ha</w:t>
      </w:r>
      <w:r w:rsidR="00BB3C08" w:rsidRPr="003D3FEC">
        <w:rPr>
          <w:bCs/>
        </w:rPr>
        <w:t>d</w:t>
      </w:r>
      <w:r w:rsidRPr="003D3FEC">
        <w:rPr>
          <w:bCs/>
        </w:rPr>
        <w:t xml:space="preserve"> to take into consideration the </w:t>
      </w:r>
      <w:r w:rsidR="00BB3C08" w:rsidRPr="003D3FEC">
        <w:rPr>
          <w:bCs/>
        </w:rPr>
        <w:t>debate</w:t>
      </w:r>
      <w:r w:rsidRPr="003D3FEC">
        <w:rPr>
          <w:bCs/>
        </w:rPr>
        <w:t>. Cuba had clearly stated that the file talks about the knowledge</w:t>
      </w:r>
      <w:r w:rsidR="00BB3C08" w:rsidRPr="003D3FEC">
        <w:rPr>
          <w:bCs/>
        </w:rPr>
        <w:t xml:space="preserve">, </w:t>
      </w:r>
      <w:r w:rsidRPr="003D3FEC">
        <w:rPr>
          <w:bCs/>
        </w:rPr>
        <w:t xml:space="preserve">not the product. </w:t>
      </w:r>
    </w:p>
    <w:p w14:paraId="2A13A4EB" w14:textId="27A4DBA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India</w:t>
      </w:r>
      <w:r w:rsidRPr="003D3FEC">
        <w:t xml:space="preserve"> remarked that it had based its decision </w:t>
      </w:r>
      <w:r w:rsidRPr="003D3FEC">
        <w:rPr>
          <w:bCs/>
        </w:rPr>
        <w:t xml:space="preserve">on the amendments presented by Brazil, which insisted that the conditions were met, as evaluated by its experts. </w:t>
      </w:r>
      <w:r w:rsidR="00BB3C08" w:rsidRPr="003D3FEC">
        <w:rPr>
          <w:bCs/>
        </w:rPr>
        <w:t xml:space="preserve">It </w:t>
      </w:r>
      <w:r w:rsidRPr="003D3FEC">
        <w:rPr>
          <w:bCs/>
        </w:rPr>
        <w:t xml:space="preserve">asked the Secretariat to explain the Rules of Procedure on broad consensus. </w:t>
      </w:r>
    </w:p>
    <w:p w14:paraId="4EAA9626" w14:textId="78AE8DE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explained that the Rules of Procedure </w:t>
      </w:r>
      <w:r w:rsidR="00BB3C08" w:rsidRPr="003D3FEC">
        <w:rPr>
          <w:bCs/>
        </w:rPr>
        <w:t xml:space="preserve">of the Committee </w:t>
      </w:r>
      <w:r w:rsidRPr="003D3FEC">
        <w:rPr>
          <w:bCs/>
        </w:rPr>
        <w:t>establish</w:t>
      </w:r>
      <w:r w:rsidR="00BB3C08" w:rsidRPr="003D3FEC">
        <w:rPr>
          <w:bCs/>
        </w:rPr>
        <w:t>es</w:t>
      </w:r>
      <w:r w:rsidRPr="003D3FEC">
        <w:rPr>
          <w:bCs/>
        </w:rPr>
        <w:t xml:space="preserve"> that </w:t>
      </w:r>
      <w:r w:rsidR="00BB3C08" w:rsidRPr="003D3FEC">
        <w:rPr>
          <w:bCs/>
        </w:rPr>
        <w:t xml:space="preserve">it is </w:t>
      </w:r>
      <w:r w:rsidRPr="003D3FEC">
        <w:rPr>
          <w:bCs/>
        </w:rPr>
        <w:t xml:space="preserve">the Chairperson </w:t>
      </w:r>
      <w:r w:rsidR="00BB3C08" w:rsidRPr="003D3FEC">
        <w:rPr>
          <w:bCs/>
        </w:rPr>
        <w:t xml:space="preserve">who </w:t>
      </w:r>
      <w:r w:rsidRPr="003D3FEC">
        <w:rPr>
          <w:bCs/>
        </w:rPr>
        <w:t>determine</w:t>
      </w:r>
      <w:r w:rsidR="00BB3C08" w:rsidRPr="003D3FEC">
        <w:rPr>
          <w:bCs/>
        </w:rPr>
        <w:t>s</w:t>
      </w:r>
      <w:r w:rsidRPr="003D3FEC">
        <w:rPr>
          <w:bCs/>
        </w:rPr>
        <w:t xml:space="preserve"> whether there is consensus in the room</w:t>
      </w:r>
      <w:r w:rsidR="00BB3C08" w:rsidRPr="003D3FEC">
        <w:rPr>
          <w:bCs/>
        </w:rPr>
        <w:t xml:space="preserve"> </w:t>
      </w:r>
      <w:r w:rsidRPr="003D3FEC">
        <w:rPr>
          <w:bCs/>
        </w:rPr>
        <w:t xml:space="preserve">based on relative active support, meaning one-third of Committee Members, unless there is an opposition to </w:t>
      </w:r>
      <w:r w:rsidR="00BB3C08" w:rsidRPr="003D3FEC">
        <w:rPr>
          <w:bCs/>
        </w:rPr>
        <w:t xml:space="preserve">the </w:t>
      </w:r>
      <w:r w:rsidRPr="003D3FEC">
        <w:rPr>
          <w:bCs/>
        </w:rPr>
        <w:t>amendment</w:t>
      </w:r>
      <w:r w:rsidR="00BB3C08" w:rsidRPr="003D3FEC">
        <w:rPr>
          <w:bCs/>
        </w:rPr>
        <w:t>,</w:t>
      </w:r>
      <w:r w:rsidRPr="003D3FEC">
        <w:rPr>
          <w:bCs/>
        </w:rPr>
        <w:t xml:space="preserve"> in which </w:t>
      </w:r>
      <w:r w:rsidR="00BB3C08" w:rsidRPr="003D3FEC">
        <w:rPr>
          <w:bCs/>
        </w:rPr>
        <w:t xml:space="preserve">case </w:t>
      </w:r>
      <w:r w:rsidRPr="003D3FEC">
        <w:rPr>
          <w:bCs/>
        </w:rPr>
        <w:t xml:space="preserve">the Chairperson should look for broad active support, meaning the majority of Committee Members. </w:t>
      </w:r>
      <w:r w:rsidR="00BB3C08" w:rsidRPr="003D3FEC">
        <w:rPr>
          <w:bCs/>
        </w:rPr>
        <w:t xml:space="preserve">This is </w:t>
      </w:r>
      <w:r w:rsidRPr="003D3FEC">
        <w:rPr>
          <w:bCs/>
        </w:rPr>
        <w:t xml:space="preserve">the framework </w:t>
      </w:r>
      <w:r w:rsidR="00BB3C08" w:rsidRPr="003D3FEC">
        <w:rPr>
          <w:bCs/>
        </w:rPr>
        <w:t xml:space="preserve">in </w:t>
      </w:r>
      <w:r w:rsidRPr="003D3FEC">
        <w:rPr>
          <w:bCs/>
        </w:rPr>
        <w:t xml:space="preserve">which </w:t>
      </w:r>
      <w:r w:rsidR="00BB3C08" w:rsidRPr="003D3FEC">
        <w:rPr>
          <w:bCs/>
        </w:rPr>
        <w:t xml:space="preserve">the </w:t>
      </w:r>
      <w:r w:rsidRPr="003D3FEC">
        <w:rPr>
          <w:bCs/>
        </w:rPr>
        <w:t xml:space="preserve">Convention works on the issue of decision-making concerning the </w:t>
      </w:r>
      <w:r w:rsidR="00BB3C08" w:rsidRPr="003D3FEC">
        <w:rPr>
          <w:bCs/>
        </w:rPr>
        <w:t>r</w:t>
      </w:r>
      <w:r w:rsidRPr="003D3FEC">
        <w:rPr>
          <w:bCs/>
        </w:rPr>
        <w:t xml:space="preserve">eport of the Evaluation Body. </w:t>
      </w:r>
    </w:p>
    <w:p w14:paraId="014F144A" w14:textId="28A2429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In light of the clarifications, </w:t>
      </w:r>
      <w:r w:rsidRPr="003D3FEC">
        <w:t xml:space="preserve">the delegation of </w:t>
      </w:r>
      <w:r w:rsidRPr="003D3FEC">
        <w:rPr>
          <w:b/>
        </w:rPr>
        <w:t>India</w:t>
      </w:r>
      <w:r w:rsidRPr="003D3FEC">
        <w:t xml:space="preserve"> </w:t>
      </w:r>
      <w:r w:rsidRPr="003D3FEC">
        <w:rPr>
          <w:bCs/>
        </w:rPr>
        <w:t xml:space="preserve">asked that the Chairperson recognize the broad-based consensus on this paragraph so as to move forward. </w:t>
      </w:r>
    </w:p>
    <w:p w14:paraId="51C9FE40" w14:textId="73E282F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Paraguay</w:t>
      </w:r>
      <w:r w:rsidRPr="003D3FEC">
        <w:rPr>
          <w:bCs/>
        </w:rPr>
        <w:t xml:space="preserve"> explained that </w:t>
      </w:r>
      <w:r w:rsidR="00DA5672" w:rsidRPr="003D3FEC">
        <w:rPr>
          <w:bCs/>
        </w:rPr>
        <w:t xml:space="preserve">when </w:t>
      </w:r>
      <w:r w:rsidRPr="003D3FEC">
        <w:rPr>
          <w:bCs/>
        </w:rPr>
        <w:t>compar</w:t>
      </w:r>
      <w:r w:rsidR="00DA5672" w:rsidRPr="003D3FEC">
        <w:rPr>
          <w:bCs/>
        </w:rPr>
        <w:t>ing</w:t>
      </w:r>
      <w:r w:rsidRPr="003D3FEC">
        <w:rPr>
          <w:bCs/>
        </w:rPr>
        <w:t xml:space="preserve"> the value of the documents with the understanding and expression of the element itself, the impression is that Members attach more importance to the technicalities of the file than</w:t>
      </w:r>
      <w:r w:rsidR="008D3AFB" w:rsidRPr="003D3FEC">
        <w:rPr>
          <w:bCs/>
        </w:rPr>
        <w:t xml:space="preserve"> to</w:t>
      </w:r>
      <w:r w:rsidRPr="003D3FEC">
        <w:rPr>
          <w:bCs/>
        </w:rPr>
        <w:t xml:space="preserve"> the intrinsic and evident value of the intangible cultural heritage. It is more important to support the transmission of the expertise of light rum masters. </w:t>
      </w:r>
      <w:r w:rsidR="00DA5672" w:rsidRPr="003D3FEC">
        <w:rPr>
          <w:bCs/>
        </w:rPr>
        <w:t xml:space="preserve">The delegation agreed that it </w:t>
      </w:r>
      <w:r w:rsidRPr="003D3FEC">
        <w:rPr>
          <w:bCs/>
        </w:rPr>
        <w:t>is important to have an in</w:t>
      </w:r>
      <w:r w:rsidR="00DA5672" w:rsidRPr="003D3FEC">
        <w:rPr>
          <w:bCs/>
        </w:rPr>
        <w:t>-</w:t>
      </w:r>
      <w:r w:rsidRPr="003D3FEC">
        <w:rPr>
          <w:bCs/>
        </w:rPr>
        <w:t>depth analysis, but it was also evident that there are some elements that clearly expressed their valu</w:t>
      </w:r>
      <w:r w:rsidR="00DA5672" w:rsidRPr="003D3FEC">
        <w:rPr>
          <w:bCs/>
        </w:rPr>
        <w:t>e as</w:t>
      </w:r>
      <w:r w:rsidRPr="003D3FEC">
        <w:rPr>
          <w:bCs/>
        </w:rPr>
        <w:t xml:space="preserve"> living heritage that is precious to the community. This </w:t>
      </w:r>
      <w:r w:rsidR="00DA5672" w:rsidRPr="003D3FEC">
        <w:rPr>
          <w:bCs/>
        </w:rPr>
        <w:t xml:space="preserve">particular </w:t>
      </w:r>
      <w:r w:rsidRPr="003D3FEC">
        <w:rPr>
          <w:bCs/>
        </w:rPr>
        <w:t>intangible heritage contain</w:t>
      </w:r>
      <w:r w:rsidR="00DA5672" w:rsidRPr="003D3FEC">
        <w:rPr>
          <w:bCs/>
        </w:rPr>
        <w:t>ed</w:t>
      </w:r>
      <w:r w:rsidRPr="003D3FEC">
        <w:rPr>
          <w:bCs/>
        </w:rPr>
        <w:t xml:space="preserve"> all the qualities for inscription. The delegation aligned with </w:t>
      </w:r>
      <w:r w:rsidR="00DA5672" w:rsidRPr="003D3FEC">
        <w:rPr>
          <w:bCs/>
        </w:rPr>
        <w:t xml:space="preserve">India’s </w:t>
      </w:r>
      <w:r w:rsidRPr="003D3FEC">
        <w:rPr>
          <w:bCs/>
        </w:rPr>
        <w:t>remarks.</w:t>
      </w:r>
    </w:p>
    <w:p w14:paraId="4D2BACE6" w14:textId="3BB67E54"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 xml:space="preserve">Chairperson </w:t>
      </w:r>
      <w:r w:rsidRPr="003D3FEC">
        <w:t xml:space="preserve">agreed that the amendment had received broad active support, </w:t>
      </w:r>
      <w:r w:rsidR="00E64499" w:rsidRPr="003D3FEC">
        <w:t>adding</w:t>
      </w:r>
      <w:r w:rsidRPr="003D3FEC">
        <w:t xml:space="preserve"> that the remarks made by Switzerland, Sweden, Slovakia and Czech</w:t>
      </w:r>
      <w:r w:rsidR="000402F8" w:rsidRPr="003D3FEC">
        <w:t>ia</w:t>
      </w:r>
      <w:r w:rsidRPr="003D3FEC">
        <w:t xml:space="preserve"> would be recorded in the summary records. The Chairperson first turned to the amended R.1 in paragraph 3</w:t>
      </w:r>
      <w:r w:rsidR="00E64499" w:rsidRPr="003D3FEC">
        <w:t>, with c</w:t>
      </w:r>
      <w:r w:rsidRPr="003D3FEC">
        <w:t>riteria R.2 and R.3 also amended</w:t>
      </w:r>
      <w:r w:rsidR="00E64499" w:rsidRPr="003D3FEC">
        <w:t>,</w:t>
      </w:r>
      <w:r w:rsidRPr="003D3FEC">
        <w:t xml:space="preserve"> and </w:t>
      </w:r>
      <w:r w:rsidR="00E64499" w:rsidRPr="003D3FEC">
        <w:t xml:space="preserve">they </w:t>
      </w:r>
      <w:r w:rsidRPr="003D3FEC">
        <w:t>were duly adopted. The chapeau of paragraph 3 was also adopted as a whole.</w:t>
      </w:r>
      <w:r w:rsidRPr="003D3FEC">
        <w:rPr>
          <w:b/>
          <w:bCs/>
        </w:rPr>
        <w:t xml:space="preserve"> </w:t>
      </w:r>
      <w:r w:rsidRPr="003D3FEC">
        <w:t xml:space="preserve">The Chairperson turned to paragraph 4, noting that the same Members supported the amendments in this paragraph. </w:t>
      </w:r>
    </w:p>
    <w:p w14:paraId="1F94DC15" w14:textId="29F34DD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Switzerland</w:t>
      </w:r>
      <w:r w:rsidRPr="003D3FEC">
        <w:rPr>
          <w:bCs/>
        </w:rPr>
        <w:t xml:space="preserve"> expressed the opinion that the criteria mentioned earlier had not been met and it opposed inscription. </w:t>
      </w:r>
    </w:p>
    <w:p w14:paraId="2CCBD404" w14:textId="19A9A16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Ethiopia</w:t>
      </w:r>
      <w:r w:rsidRPr="003D3FEC">
        <w:t xml:space="preserve"> </w:t>
      </w:r>
      <w:r w:rsidRPr="003D3FEC">
        <w:rPr>
          <w:bCs/>
        </w:rPr>
        <w:t xml:space="preserve">noted that the overwhelming majority of the Committee Members had reflected on their opinions based on the explanation given by Cuba. </w:t>
      </w:r>
      <w:r w:rsidR="00E64499" w:rsidRPr="003D3FEC">
        <w:rPr>
          <w:bCs/>
        </w:rPr>
        <w:t xml:space="preserve">It </w:t>
      </w:r>
      <w:r w:rsidRPr="003D3FEC">
        <w:rPr>
          <w:bCs/>
        </w:rPr>
        <w:t>therefore fully supported paragraph 4 as amended.</w:t>
      </w:r>
    </w:p>
    <w:p w14:paraId="229174BF" w14:textId="3EFE64E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Czechia</w:t>
      </w:r>
      <w:r w:rsidRPr="003D3FEC">
        <w:t xml:space="preserve"> wished to retain </w:t>
      </w:r>
      <w:r w:rsidR="00DC60C3" w:rsidRPr="003D3FEC">
        <w:t xml:space="preserve">the text in </w:t>
      </w:r>
      <w:r w:rsidRPr="003D3FEC">
        <w:t>paragraph 5, which reads, ‘Encourages the State Party, when safeguarding the element, to focus on the social and cultur</w:t>
      </w:r>
      <w:r w:rsidR="00E64499" w:rsidRPr="003D3FEC">
        <w:t>al</w:t>
      </w:r>
      <w:r w:rsidRPr="003D3FEC">
        <w:t xml:space="preserve"> functions of the element. </w:t>
      </w:r>
    </w:p>
    <w:p w14:paraId="41388E51" w14:textId="7E40649A" w:rsidR="00510249" w:rsidRPr="003D3FEC" w:rsidRDefault="00E64499" w:rsidP="00901F67">
      <w:pPr>
        <w:pStyle w:val="Orateurengris"/>
        <w:numPr>
          <w:ilvl w:val="0"/>
          <w:numId w:val="8"/>
        </w:numPr>
        <w:tabs>
          <w:tab w:val="clear" w:pos="709"/>
          <w:tab w:val="clear" w:pos="1418"/>
          <w:tab w:val="clear" w:pos="2126"/>
          <w:tab w:val="clear" w:pos="2835"/>
        </w:tabs>
        <w:rPr>
          <w:bCs/>
        </w:rPr>
      </w:pPr>
      <w:r w:rsidRPr="003D3FEC">
        <w:t xml:space="preserve">The </w:t>
      </w:r>
      <w:r w:rsidR="00510249" w:rsidRPr="003D3FEC">
        <w:rPr>
          <w:b/>
          <w:bCs/>
        </w:rPr>
        <w:t xml:space="preserve">Secretary </w:t>
      </w:r>
      <w:r w:rsidR="00510249" w:rsidRPr="003D3FEC">
        <w:t xml:space="preserve">asked </w:t>
      </w:r>
      <w:r w:rsidR="00510249" w:rsidRPr="003D3FEC">
        <w:rPr>
          <w:bCs/>
        </w:rPr>
        <w:t xml:space="preserve">Czechia if it still wished to keep paragraph 5 because the Committee was </w:t>
      </w:r>
      <w:r w:rsidRPr="003D3FEC">
        <w:rPr>
          <w:bCs/>
        </w:rPr>
        <w:t>currently discussing</w:t>
      </w:r>
      <w:r w:rsidR="00510249" w:rsidRPr="003D3FEC">
        <w:rPr>
          <w:bCs/>
        </w:rPr>
        <w:t xml:space="preserve"> paragraph 4. </w:t>
      </w:r>
    </w:p>
    <w:p w14:paraId="31B8857B" w14:textId="63191FE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Czechia</w:t>
      </w:r>
      <w:r w:rsidRPr="003D3FEC">
        <w:rPr>
          <w:bCs/>
        </w:rPr>
        <w:t xml:space="preserve"> </w:t>
      </w:r>
      <w:r w:rsidR="00DC60C3" w:rsidRPr="003D3FEC">
        <w:rPr>
          <w:bCs/>
        </w:rPr>
        <w:t xml:space="preserve">explained that it wished to retain </w:t>
      </w:r>
      <w:r w:rsidRPr="003D3FEC">
        <w:rPr>
          <w:bCs/>
        </w:rPr>
        <w:t xml:space="preserve">paragraph </w:t>
      </w:r>
      <w:r w:rsidR="00DC60C3" w:rsidRPr="003D3FEC">
        <w:rPr>
          <w:bCs/>
        </w:rPr>
        <w:t xml:space="preserve">5, </w:t>
      </w:r>
      <w:r w:rsidRPr="003D3FEC">
        <w:rPr>
          <w:bCs/>
        </w:rPr>
        <w:t xml:space="preserve">which </w:t>
      </w:r>
      <w:r w:rsidR="00DC60C3" w:rsidRPr="003D3FEC">
        <w:rPr>
          <w:bCs/>
        </w:rPr>
        <w:t>began with</w:t>
      </w:r>
      <w:r w:rsidRPr="003D3FEC">
        <w:rPr>
          <w:bCs/>
        </w:rPr>
        <w:t>, ‘Encourages the State Party</w:t>
      </w:r>
      <w:r w:rsidR="00DC60C3" w:rsidRPr="003D3FEC">
        <w:rPr>
          <w:bCs/>
        </w:rPr>
        <w:t>,</w:t>
      </w:r>
      <w:r w:rsidRPr="003D3FEC">
        <w:rPr>
          <w:bCs/>
        </w:rPr>
        <w:t xml:space="preserve"> when submit</w:t>
      </w:r>
      <w:r w:rsidR="00DC60C3" w:rsidRPr="003D3FEC">
        <w:rPr>
          <w:bCs/>
        </w:rPr>
        <w:t>ting</w:t>
      </w:r>
      <w:r w:rsidRPr="003D3FEC">
        <w:rPr>
          <w:bCs/>
        </w:rPr>
        <w:t xml:space="preserve"> […]’</w:t>
      </w:r>
      <w:r w:rsidR="008D3AFB" w:rsidRPr="003D3FEC">
        <w:rPr>
          <w:bCs/>
        </w:rPr>
        <w:t>. T</w:t>
      </w:r>
      <w:r w:rsidRPr="003D3FEC">
        <w:rPr>
          <w:bCs/>
        </w:rPr>
        <w:t xml:space="preserve">he latter part </w:t>
      </w:r>
      <w:r w:rsidR="00DC60C3" w:rsidRPr="003D3FEC">
        <w:rPr>
          <w:bCs/>
        </w:rPr>
        <w:t xml:space="preserve">would be </w:t>
      </w:r>
      <w:r w:rsidRPr="003D3FEC">
        <w:rPr>
          <w:bCs/>
        </w:rPr>
        <w:t xml:space="preserve">deleted as the element would now </w:t>
      </w:r>
      <w:r w:rsidR="00E64499" w:rsidRPr="003D3FEC">
        <w:rPr>
          <w:bCs/>
        </w:rPr>
        <w:t xml:space="preserve">be </w:t>
      </w:r>
      <w:r w:rsidRPr="003D3FEC">
        <w:rPr>
          <w:bCs/>
        </w:rPr>
        <w:t>inscribed, and would now read, ‘</w:t>
      </w:r>
      <w:r w:rsidRPr="003D3FEC">
        <w:t>Encourages the State Party, when safeguarding the element, to focus on the social and cultural function</w:t>
      </w:r>
      <w:r w:rsidR="00DC60C3" w:rsidRPr="003D3FEC">
        <w:t>s</w:t>
      </w:r>
      <w:r w:rsidRPr="003D3FEC">
        <w:t xml:space="preserve"> of the element.’</w:t>
      </w:r>
      <w:r w:rsidRPr="003D3FEC">
        <w:rPr>
          <w:bCs/>
        </w:rPr>
        <w:t xml:space="preserve"> </w:t>
      </w:r>
    </w:p>
    <w:p w14:paraId="3E61C90A" w14:textId="79CF5948" w:rsidR="00E64499" w:rsidRPr="003D3FEC" w:rsidRDefault="00E6449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noted that Sweden wished to add this deleted sentence in paragraph 5 to the text of paragraph 4. </w:t>
      </w:r>
    </w:p>
    <w:p w14:paraId="0EE5812D" w14:textId="21432C7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lastRenderedPageBreak/>
        <w:t xml:space="preserve">The delegation of </w:t>
      </w:r>
      <w:r w:rsidRPr="003D3FEC">
        <w:rPr>
          <w:b/>
        </w:rPr>
        <w:t>Sweden</w:t>
      </w:r>
      <w:r w:rsidRPr="003D3FEC">
        <w:t xml:space="preserve"> also </w:t>
      </w:r>
      <w:r w:rsidRPr="003D3FEC">
        <w:rPr>
          <w:bCs/>
        </w:rPr>
        <w:t>voiced its opposition to the inscription of the element</w:t>
      </w:r>
      <w:r w:rsidR="00E64499" w:rsidRPr="003D3FEC">
        <w:rPr>
          <w:bCs/>
        </w:rPr>
        <w:t xml:space="preserve"> and</w:t>
      </w:r>
      <w:r w:rsidRPr="003D3FEC">
        <w:rPr>
          <w:bCs/>
        </w:rPr>
        <w:t xml:space="preserve"> supported Czechia’s amendment [in the </w:t>
      </w:r>
      <w:r w:rsidR="00DC60C3" w:rsidRPr="003D3FEC">
        <w:rPr>
          <w:bCs/>
        </w:rPr>
        <w:t xml:space="preserve">amended </w:t>
      </w:r>
      <w:r w:rsidRPr="003D3FEC">
        <w:rPr>
          <w:bCs/>
        </w:rPr>
        <w:t>paragraph 5].</w:t>
      </w:r>
    </w:p>
    <w:p w14:paraId="15994563" w14:textId="2D6D397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Saudi Arabia</w:t>
      </w:r>
      <w:r w:rsidRPr="003D3FEC">
        <w:t xml:space="preserve"> </w:t>
      </w:r>
      <w:r w:rsidRPr="003D3FEC">
        <w:rPr>
          <w:bCs/>
        </w:rPr>
        <w:t>remarked that</w:t>
      </w:r>
      <w:r w:rsidR="008D3AFB" w:rsidRPr="003D3FEC">
        <w:rPr>
          <w:bCs/>
        </w:rPr>
        <w:t>,</w:t>
      </w:r>
      <w:r w:rsidRPr="003D3FEC">
        <w:rPr>
          <w:bCs/>
        </w:rPr>
        <w:t xml:space="preserve"> since the criteria had been adopted, paragraph 4 would obviously read ‘Decides to inscribe’, adding that the additional paragraph by Czechia could be discussed after the adoption of paragraph 4. </w:t>
      </w:r>
    </w:p>
    <w:p w14:paraId="3407969F" w14:textId="290CF1B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Slovakia</w:t>
      </w:r>
      <w:r w:rsidRPr="003D3FEC">
        <w:t xml:space="preserve"> </w:t>
      </w:r>
      <w:r w:rsidRPr="003D3FEC">
        <w:rPr>
          <w:bCs/>
        </w:rPr>
        <w:t xml:space="preserve">supported Czechia’s </w:t>
      </w:r>
      <w:r w:rsidR="00DC60C3" w:rsidRPr="003D3FEC">
        <w:rPr>
          <w:bCs/>
        </w:rPr>
        <w:t>proposal</w:t>
      </w:r>
      <w:r w:rsidRPr="003D3FEC">
        <w:rPr>
          <w:bCs/>
        </w:rPr>
        <w:t xml:space="preserve"> but was flexible to its placement.</w:t>
      </w:r>
    </w:p>
    <w:p w14:paraId="222A1952" w14:textId="70CED28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asked </w:t>
      </w:r>
      <w:r w:rsidRPr="003D3FEC">
        <w:t xml:space="preserve">Czechia if </w:t>
      </w:r>
      <w:r w:rsidR="00DC60C3" w:rsidRPr="003D3FEC">
        <w:t xml:space="preserve">it </w:t>
      </w:r>
      <w:r w:rsidRPr="003D3FEC">
        <w:t xml:space="preserve">would agree to </w:t>
      </w:r>
      <w:r w:rsidR="00DC60C3" w:rsidRPr="003D3FEC">
        <w:t xml:space="preserve">have a separate </w:t>
      </w:r>
      <w:r w:rsidRPr="003D3FEC">
        <w:t>paragraph.</w:t>
      </w:r>
    </w:p>
    <w:p w14:paraId="441A242C" w14:textId="7C8B18F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Czechia</w:t>
      </w:r>
      <w:r w:rsidRPr="003D3FEC">
        <w:t xml:space="preserve"> </w:t>
      </w:r>
      <w:r w:rsidR="00DC60C3" w:rsidRPr="003D3FEC">
        <w:t xml:space="preserve">agreed to a separate paragraph, and confirmed that the paragraph should </w:t>
      </w:r>
      <w:r w:rsidRPr="003D3FEC">
        <w:t>read,</w:t>
      </w:r>
      <w:r w:rsidRPr="003D3FEC">
        <w:rPr>
          <w:bCs/>
        </w:rPr>
        <w:t xml:space="preserve"> ‘Encourages the State Party, when safeguarding the element, to focus on the social and cultur</w:t>
      </w:r>
      <w:r w:rsidR="00DC60C3" w:rsidRPr="003D3FEC">
        <w:rPr>
          <w:bCs/>
        </w:rPr>
        <w:t>al</w:t>
      </w:r>
      <w:r w:rsidRPr="003D3FEC">
        <w:rPr>
          <w:bCs/>
        </w:rPr>
        <w:t xml:space="preserve"> function</w:t>
      </w:r>
      <w:r w:rsidR="00DC60C3" w:rsidRPr="003D3FEC">
        <w:rPr>
          <w:bCs/>
        </w:rPr>
        <w:t>s</w:t>
      </w:r>
      <w:r w:rsidRPr="003D3FEC">
        <w:rPr>
          <w:bCs/>
        </w:rPr>
        <w:t xml:space="preserve"> of the element</w:t>
      </w:r>
      <w:r w:rsidR="00DC60C3" w:rsidRPr="003D3FEC">
        <w:rPr>
          <w:bCs/>
        </w:rPr>
        <w:t>’</w:t>
      </w:r>
      <w:r w:rsidRPr="003D3FEC">
        <w:rPr>
          <w:bCs/>
        </w:rPr>
        <w:t>.</w:t>
      </w:r>
    </w:p>
    <w:p w14:paraId="39EA8D77"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With no further comments on paragraph 4, the </w:t>
      </w:r>
      <w:r w:rsidRPr="003D3FEC">
        <w:rPr>
          <w:b/>
          <w:bCs/>
        </w:rPr>
        <w:t>Chairperson</w:t>
      </w:r>
      <w:r w:rsidRPr="003D3FEC">
        <w:rPr>
          <w:bCs/>
        </w:rPr>
        <w:t xml:space="preserve"> pronounced paragraph 4 adopted.</w:t>
      </w:r>
      <w:r w:rsidRPr="003D3FEC">
        <w:rPr>
          <w:b/>
        </w:rPr>
        <w:t xml:space="preserve"> </w:t>
      </w:r>
      <w:r w:rsidRPr="003D3FEC">
        <w:t>He then turned to</w:t>
      </w:r>
      <w:r w:rsidRPr="003D3FEC">
        <w:rPr>
          <w:b/>
        </w:rPr>
        <w:t xml:space="preserve"> </w:t>
      </w:r>
      <w:r w:rsidRPr="003D3FEC">
        <w:t>paragraph 5 and the proposal by Czechia.</w:t>
      </w:r>
    </w:p>
    <w:p w14:paraId="7641F421" w14:textId="7F49C7B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Brazil</w:t>
      </w:r>
      <w:r w:rsidRPr="003D3FEC">
        <w:t xml:space="preserve"> agreed to the </w:t>
      </w:r>
      <w:r w:rsidR="00DC60C3" w:rsidRPr="003D3FEC">
        <w:t xml:space="preserve">split </w:t>
      </w:r>
      <w:r w:rsidRPr="003D3FEC">
        <w:rPr>
          <w:bCs/>
        </w:rPr>
        <w:t>paragraph becoming a new paragraph 5.</w:t>
      </w:r>
    </w:p>
    <w:p w14:paraId="5B3F9763"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Sweden</w:t>
      </w:r>
      <w:r w:rsidRPr="003D3FEC">
        <w:rPr>
          <w:bCs/>
        </w:rPr>
        <w:t xml:space="preserve"> supported the amendment by Czechia.</w:t>
      </w:r>
    </w:p>
    <w:p w14:paraId="319FA57B" w14:textId="60F3116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Peru</w:t>
      </w:r>
      <w:r w:rsidRPr="003D3FEC">
        <w:t xml:space="preserve"> believed that</w:t>
      </w:r>
      <w:r w:rsidR="008D3AFB" w:rsidRPr="003D3FEC">
        <w:t>,</w:t>
      </w:r>
      <w:r w:rsidRPr="003D3FEC">
        <w:t xml:space="preserve"> </w:t>
      </w:r>
      <w:r w:rsidRPr="003D3FEC">
        <w:rPr>
          <w:bCs/>
        </w:rPr>
        <w:t>in line with the explanation provided by Cuba</w:t>
      </w:r>
      <w:r w:rsidR="008D3AFB" w:rsidRPr="003D3FEC">
        <w:rPr>
          <w:bCs/>
        </w:rPr>
        <w:t>,</w:t>
      </w:r>
      <w:r w:rsidRPr="003D3FEC">
        <w:rPr>
          <w:bCs/>
        </w:rPr>
        <w:t xml:space="preserve"> it was clear that the element was focused on the transmission of knowledge and not on the product. Nonetheless, it did not see an issue with the amendment explicitly stating the fact in the amendment proposed by Czechia. </w:t>
      </w:r>
    </w:p>
    <w:p w14:paraId="549C2478" w14:textId="0A3EE31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reminded the Committee of the Rules of Procedure in that Members who do not speak on a paragraph implied support. With no further comments or objections, paragraph </w:t>
      </w:r>
      <w:r w:rsidR="00DC60C3" w:rsidRPr="003D3FEC">
        <w:rPr>
          <w:bCs/>
        </w:rPr>
        <w:t xml:space="preserve">5 </w:t>
      </w:r>
      <w:r w:rsidRPr="003D3FEC">
        <w:rPr>
          <w:bCs/>
        </w:rPr>
        <w:t xml:space="preserve">was duly adopted. It was proposed to delete paragraph 6, which was duly adopted. With no further comments, the </w:t>
      </w:r>
      <w:r w:rsidRPr="003D3FEC">
        <w:rPr>
          <w:b/>
        </w:rPr>
        <w:t xml:space="preserve">Chairperson declared Decision </w:t>
      </w:r>
      <w:hyperlink r:id="rId97" w:history="1">
        <w:r w:rsidRPr="003D3FEC">
          <w:rPr>
            <w:rStyle w:val="Lienhypertexte"/>
            <w:b/>
          </w:rPr>
          <w:t>17.COM 7.b.5</w:t>
        </w:r>
      </w:hyperlink>
      <w:r w:rsidRPr="003D3FEC">
        <w:rPr>
          <w:b/>
        </w:rPr>
        <w:t xml:space="preserve"> adopted to inscribe Knowledge of the light rum masters on the Representative List.</w:t>
      </w:r>
    </w:p>
    <w:p w14:paraId="052FDFB2" w14:textId="703B6E8C" w:rsidR="00510249" w:rsidRPr="003D3FEC" w:rsidRDefault="00510249" w:rsidP="003D3FEC">
      <w:pPr>
        <w:pStyle w:val="Orateurengris"/>
        <w:tabs>
          <w:tab w:val="clear" w:pos="709"/>
          <w:tab w:val="clear" w:pos="1418"/>
          <w:tab w:val="clear" w:pos="2126"/>
          <w:tab w:val="clear" w:pos="2835"/>
        </w:tabs>
        <w:jc w:val="center"/>
        <w:rPr>
          <w:bCs/>
          <w:i/>
          <w:iCs/>
        </w:rPr>
      </w:pPr>
      <w:r w:rsidRPr="003D3FEC">
        <w:rPr>
          <w:bCs/>
          <w:i/>
          <w:iCs/>
        </w:rPr>
        <w:t>[</w:t>
      </w:r>
      <w:r w:rsidR="00422CFB" w:rsidRPr="003D3FEC">
        <w:rPr>
          <w:bCs/>
          <w:i/>
          <w:iCs/>
        </w:rPr>
        <w:t xml:space="preserve">A </w:t>
      </w:r>
      <w:r w:rsidRPr="003D3FEC">
        <w:rPr>
          <w:bCs/>
          <w:i/>
          <w:iCs/>
        </w:rPr>
        <w:t>video of the element was shown]</w:t>
      </w:r>
    </w:p>
    <w:p w14:paraId="18A569D0" w14:textId="5A6918CB"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Cuba</w:t>
      </w:r>
      <w:r w:rsidRPr="003D3FEC">
        <w:rPr>
          <w:bCs/>
        </w:rPr>
        <w:t xml:space="preserve"> spoke of this special and exciting moment for Cuba</w:t>
      </w:r>
      <w:r w:rsidR="00DA5672" w:rsidRPr="003D3FEC">
        <w:rPr>
          <w:bCs/>
        </w:rPr>
        <w:t xml:space="preserve">, </w:t>
      </w:r>
      <w:r w:rsidRPr="003D3FEC">
        <w:rPr>
          <w:bCs/>
        </w:rPr>
        <w:t xml:space="preserve">thanking the Evaluation Body, the Secretariat and Committee Members for inscribing this element that is of great importance to Cuba, </w:t>
      </w:r>
      <w:r w:rsidR="00DA5672" w:rsidRPr="003D3FEC">
        <w:rPr>
          <w:bCs/>
        </w:rPr>
        <w:t xml:space="preserve">the </w:t>
      </w:r>
      <w:r w:rsidRPr="003D3FEC">
        <w:rPr>
          <w:bCs/>
        </w:rPr>
        <w:t xml:space="preserve">nation and the community. On behalf of the Cuban people, the Government, the Ministry of Culture and all the </w:t>
      </w:r>
      <w:r w:rsidR="00DA5672" w:rsidRPr="003D3FEC">
        <w:rPr>
          <w:bCs/>
        </w:rPr>
        <w:t xml:space="preserve">bearer </w:t>
      </w:r>
      <w:r w:rsidRPr="003D3FEC">
        <w:rPr>
          <w:bCs/>
        </w:rPr>
        <w:t xml:space="preserve">communities of the element, the delegation thanked the Committee for the inscription and </w:t>
      </w:r>
      <w:r w:rsidR="00DA5672" w:rsidRPr="003D3FEC">
        <w:rPr>
          <w:bCs/>
        </w:rPr>
        <w:t xml:space="preserve">for </w:t>
      </w:r>
      <w:r w:rsidRPr="003D3FEC">
        <w:rPr>
          <w:bCs/>
        </w:rPr>
        <w:t xml:space="preserve">the debate, which will be important in the future for the masters. </w:t>
      </w:r>
      <w:r w:rsidRPr="003D3FEC">
        <w:t>[Second speaker</w:t>
      </w:r>
      <w:r w:rsidRPr="003D3FEC">
        <w:rPr>
          <w:bCs/>
        </w:rPr>
        <w:t xml:space="preserve">] </w:t>
      </w:r>
      <w:r w:rsidR="00D92509" w:rsidRPr="003D3FEC">
        <w:rPr>
          <w:bCs/>
        </w:rPr>
        <w:t xml:space="preserve">For the Movement of Light Rum Masters of Cuba, he </w:t>
      </w:r>
      <w:r w:rsidRPr="003D3FEC">
        <w:rPr>
          <w:bCs/>
        </w:rPr>
        <w:t>thank</w:t>
      </w:r>
      <w:r w:rsidR="00D92509" w:rsidRPr="003D3FEC">
        <w:rPr>
          <w:bCs/>
        </w:rPr>
        <w:t>ed</w:t>
      </w:r>
      <w:r w:rsidRPr="003D3FEC">
        <w:rPr>
          <w:bCs/>
        </w:rPr>
        <w:t xml:space="preserve"> the Committee on behalf of generations</w:t>
      </w:r>
      <w:r w:rsidR="00DA5672" w:rsidRPr="003D3FEC">
        <w:rPr>
          <w:bCs/>
        </w:rPr>
        <w:t xml:space="preserve"> of rum masters</w:t>
      </w:r>
      <w:r w:rsidRPr="003D3FEC">
        <w:rPr>
          <w:bCs/>
        </w:rPr>
        <w:t xml:space="preserve">. The community and all those who contributed to this inscription were extremely grateful for the work </w:t>
      </w:r>
      <w:r w:rsidR="00DA5672" w:rsidRPr="003D3FEC">
        <w:rPr>
          <w:bCs/>
        </w:rPr>
        <w:t xml:space="preserve">carried out </w:t>
      </w:r>
      <w:r w:rsidRPr="003D3FEC">
        <w:rPr>
          <w:bCs/>
        </w:rPr>
        <w:t xml:space="preserve">by the Evaluation Body and the Committee. </w:t>
      </w:r>
      <w:r w:rsidRPr="003D3FEC">
        <w:t>[Third speaker</w:t>
      </w:r>
      <w:r w:rsidRPr="003D3FEC">
        <w:rPr>
          <w:bCs/>
        </w:rPr>
        <w:t xml:space="preserve">] For members of the community, it was wonderful </w:t>
      </w:r>
      <w:r w:rsidR="00DA5672" w:rsidRPr="003D3FEC">
        <w:rPr>
          <w:bCs/>
        </w:rPr>
        <w:t xml:space="preserve">to </w:t>
      </w:r>
      <w:r w:rsidRPr="003D3FEC">
        <w:rPr>
          <w:bCs/>
        </w:rPr>
        <w:t xml:space="preserve">be in such a </w:t>
      </w:r>
      <w:r w:rsidR="00997397" w:rsidRPr="003D3FEC">
        <w:rPr>
          <w:bCs/>
        </w:rPr>
        <w:t>marvellous</w:t>
      </w:r>
      <w:r w:rsidRPr="003D3FEC">
        <w:rPr>
          <w:bCs/>
        </w:rPr>
        <w:t xml:space="preserve"> country and be able to display Cuba’s historic culture. It was a very emotional moment for Cuba to share these memories </w:t>
      </w:r>
      <w:r w:rsidR="00DA5672" w:rsidRPr="003D3FEC">
        <w:rPr>
          <w:bCs/>
        </w:rPr>
        <w:t xml:space="preserve">of </w:t>
      </w:r>
      <w:r w:rsidRPr="003D3FEC">
        <w:rPr>
          <w:bCs/>
        </w:rPr>
        <w:t xml:space="preserve">earlier generations. </w:t>
      </w:r>
      <w:bookmarkStart w:id="8" w:name="_Hlk135325326"/>
      <w:bookmarkStart w:id="9" w:name="_Hlk138600788"/>
      <w:r w:rsidR="00D971CF" w:rsidRPr="003D3FEC">
        <w:rPr>
          <w:bCs/>
        </w:rPr>
        <w:t xml:space="preserve">Since </w:t>
      </w:r>
      <w:r w:rsidRPr="003D3FEC">
        <w:rPr>
          <w:bCs/>
        </w:rPr>
        <w:t>the nineteenth century, they were able to create, enrich, preserve and pass on this cultural heritage</w:t>
      </w:r>
      <w:r w:rsidR="00C825E0" w:rsidRPr="003D3FEC">
        <w:rPr>
          <w:bCs/>
        </w:rPr>
        <w:t xml:space="preserve"> to</w:t>
      </w:r>
      <w:r w:rsidR="00DA5672" w:rsidRPr="003D3FEC">
        <w:rPr>
          <w:bCs/>
        </w:rPr>
        <w:t xml:space="preserve"> </w:t>
      </w:r>
      <w:r w:rsidRPr="003D3FEC">
        <w:rPr>
          <w:bCs/>
        </w:rPr>
        <w:t>the</w:t>
      </w:r>
      <w:r w:rsidR="00C825E0" w:rsidRPr="003D3FEC">
        <w:rPr>
          <w:bCs/>
        </w:rPr>
        <w:t xml:space="preserve"> present</w:t>
      </w:r>
      <w:r w:rsidRPr="003D3FEC">
        <w:rPr>
          <w:bCs/>
        </w:rPr>
        <w:t xml:space="preserve"> seventh and eighth generations of those Cuban light rum masters. </w:t>
      </w:r>
      <w:bookmarkEnd w:id="8"/>
      <w:bookmarkEnd w:id="9"/>
      <w:r w:rsidR="00997397" w:rsidRPr="003D3FEC">
        <w:rPr>
          <w:bCs/>
        </w:rPr>
        <w:t>Nevertheless</w:t>
      </w:r>
      <w:r w:rsidRPr="003D3FEC">
        <w:rPr>
          <w:bCs/>
        </w:rPr>
        <w:t xml:space="preserve">, there were major challenges ahead </w:t>
      </w:r>
      <w:r w:rsidR="00DA5672" w:rsidRPr="003D3FEC">
        <w:rPr>
          <w:bCs/>
        </w:rPr>
        <w:t xml:space="preserve">in order </w:t>
      </w:r>
      <w:r w:rsidRPr="003D3FEC">
        <w:rPr>
          <w:bCs/>
        </w:rPr>
        <w:t xml:space="preserve">to be faithful to this culture and transmit it so that Cuban </w:t>
      </w:r>
      <w:r w:rsidR="00DA5672" w:rsidRPr="003D3FEC">
        <w:rPr>
          <w:bCs/>
        </w:rPr>
        <w:t xml:space="preserve">rum </w:t>
      </w:r>
      <w:r w:rsidRPr="003D3FEC">
        <w:rPr>
          <w:bCs/>
        </w:rPr>
        <w:t xml:space="preserve">masters continue to be </w:t>
      </w:r>
      <w:r w:rsidR="00DA5672" w:rsidRPr="003D3FEC">
        <w:rPr>
          <w:bCs/>
        </w:rPr>
        <w:t xml:space="preserve">an integral </w:t>
      </w:r>
      <w:r w:rsidRPr="003D3FEC">
        <w:rPr>
          <w:bCs/>
        </w:rPr>
        <w:t xml:space="preserve">part of tradition, </w:t>
      </w:r>
      <w:r w:rsidR="00DA5672" w:rsidRPr="003D3FEC">
        <w:rPr>
          <w:bCs/>
        </w:rPr>
        <w:t xml:space="preserve">and </w:t>
      </w:r>
      <w:r w:rsidRPr="003D3FEC">
        <w:rPr>
          <w:bCs/>
        </w:rPr>
        <w:t xml:space="preserve">the culture and history of Cuba. </w:t>
      </w:r>
    </w:p>
    <w:p w14:paraId="1CD9023E" w14:textId="28B7146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congratulated </w:t>
      </w:r>
      <w:r w:rsidRPr="003D3FEC">
        <w:t xml:space="preserve">Cuba and turned to the next </w:t>
      </w:r>
      <w:r w:rsidR="00D56611" w:rsidRPr="003D3FEC">
        <w:t>nomination</w:t>
      </w:r>
      <w:r w:rsidRPr="003D3FEC">
        <w:t xml:space="preserve">. </w:t>
      </w:r>
    </w:p>
    <w:p w14:paraId="4C37C868" w14:textId="26F1CD3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Vice-Chairperson of the Evaluation Body</w:t>
      </w:r>
      <w:r w:rsidRPr="003D3FEC">
        <w:t xml:space="preserve"> turned to the next nomination file, </w:t>
      </w:r>
      <w:r w:rsidRPr="003D3FEC">
        <w:rPr>
          <w:b/>
        </w:rPr>
        <w:t>Pyongyang Raengmyon custom</w:t>
      </w:r>
      <w:r w:rsidRPr="003D3FEC">
        <w:rPr>
          <w:bCs/>
        </w:rPr>
        <w:t xml:space="preserve"> [draft decision 7.b.6] submitted by the </w:t>
      </w:r>
      <w:r w:rsidRPr="003D3FEC">
        <w:rPr>
          <w:b/>
        </w:rPr>
        <w:t>Democratic People’s Republic of Korea</w:t>
      </w:r>
      <w:r w:rsidRPr="003D3FEC">
        <w:rPr>
          <w:bCs/>
        </w:rPr>
        <w:t>. The element is a customary social and cultural practice related to cold noodles, which are served on various occasions. It is associated with long life, happiness,</w:t>
      </w:r>
      <w:r w:rsidRPr="003D3FEC">
        <w:t xml:space="preserve"> hospitality, conviviality and friendliness, and is believed to foster respect, intimacy and unity. After initiating a dialogue process on criterion R.3 related to the risk of standard procedures for human creativity, the Evaluation Body considered that the nomination met all five criteria. The file explained that </w:t>
      </w:r>
      <w:r w:rsidRPr="003D3FEC">
        <w:rPr>
          <w:bCs/>
        </w:rPr>
        <w:t>the element promotes a sense of cultural identity and continuity</w:t>
      </w:r>
      <w:r w:rsidR="00997397" w:rsidRPr="003D3FEC">
        <w:rPr>
          <w:bCs/>
        </w:rPr>
        <w:t xml:space="preserve"> </w:t>
      </w:r>
      <w:r w:rsidRPr="003D3FEC">
        <w:rPr>
          <w:bCs/>
        </w:rPr>
        <w:t xml:space="preserve">and contributes to social harmony and cohesion, and </w:t>
      </w:r>
      <w:r w:rsidR="00997397" w:rsidRPr="003D3FEC">
        <w:rPr>
          <w:bCs/>
        </w:rPr>
        <w:t xml:space="preserve">it </w:t>
      </w:r>
      <w:r w:rsidRPr="003D3FEC">
        <w:rPr>
          <w:bCs/>
        </w:rPr>
        <w:t xml:space="preserve">provided enough information </w:t>
      </w:r>
      <w:r w:rsidRPr="003D3FEC">
        <w:rPr>
          <w:bCs/>
        </w:rPr>
        <w:lastRenderedPageBreak/>
        <w:t xml:space="preserve">on safeguarding measures. In conclusion, </w:t>
      </w:r>
      <w:r w:rsidRPr="00901F67">
        <w:t xml:space="preserve">the Evaluation Body recommended the inscription of this element on the Representative List. </w:t>
      </w:r>
    </w:p>
    <w:p w14:paraId="13102D5A" w14:textId="1C27CF5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98" w:history="1">
        <w:r w:rsidRPr="003D3FEC">
          <w:rPr>
            <w:rStyle w:val="Lienhypertexte"/>
            <w:b/>
            <w:bCs/>
          </w:rPr>
          <w:t>17.COM 7.b.6</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scribe Pyongyang Raengmyon custom on the Representative List</w:t>
      </w:r>
      <w:r w:rsidRPr="003D3FEC">
        <w:rPr>
          <w:bCs/>
        </w:rPr>
        <w:t xml:space="preserve">. </w:t>
      </w:r>
    </w:p>
    <w:p w14:paraId="6EA89AED" w14:textId="4118AC6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the </w:t>
      </w:r>
      <w:r w:rsidRPr="003D3FEC">
        <w:rPr>
          <w:b/>
          <w:bCs/>
        </w:rPr>
        <w:t>Democratic People’s Republic of Korea</w:t>
      </w:r>
      <w:r w:rsidRPr="003D3FEC">
        <w:rPr>
          <w:bCs/>
        </w:rPr>
        <w:t xml:space="preserve"> appreciated the efforts of the Government of Morocco for holding the </w:t>
      </w:r>
      <w:r w:rsidR="000C606A" w:rsidRPr="003D3FEC">
        <w:rPr>
          <w:bCs/>
        </w:rPr>
        <w:t>seventeenth</w:t>
      </w:r>
      <w:r w:rsidRPr="003D3FEC">
        <w:rPr>
          <w:bCs/>
        </w:rPr>
        <w:t xml:space="preserve"> session of the Committee. Pyongyang Raengmyon is a traditional food in Pyongyang. It is widely known for its </w:t>
      </w:r>
      <w:r w:rsidR="00997397" w:rsidRPr="003D3FEC">
        <w:rPr>
          <w:bCs/>
        </w:rPr>
        <w:t>savoury</w:t>
      </w:r>
      <w:r w:rsidRPr="003D3FEC">
        <w:rPr>
          <w:bCs/>
        </w:rPr>
        <w:t xml:space="preserve"> aroma, cool and delicious taste, as well as its association with longevity, happiness, harmony and unity. The inscription of the Pyongyang Raengmyon custom on the Representative List represented the recognition of its social function and cultural importance by the international community and will further enhance the pride of </w:t>
      </w:r>
      <w:r w:rsidR="00997397" w:rsidRPr="003D3FEC">
        <w:rPr>
          <w:bCs/>
        </w:rPr>
        <w:t>its</w:t>
      </w:r>
      <w:r w:rsidRPr="003D3FEC">
        <w:rPr>
          <w:bCs/>
        </w:rPr>
        <w:t xml:space="preserve"> people. The delegation expressed deep gratitude to the Evaluation Body, the Secretariat and the Committee for their efforts</w:t>
      </w:r>
      <w:r w:rsidR="00997397" w:rsidRPr="003D3FEC">
        <w:rPr>
          <w:bCs/>
        </w:rPr>
        <w:t>,</w:t>
      </w:r>
      <w:r w:rsidRPr="003D3FEC">
        <w:rPr>
          <w:bCs/>
        </w:rPr>
        <w:t xml:space="preserve"> which led to the inscription, while acknowledging that the dialogue process provided technical help in promoting a correct understanding of the protective measures. It emphasized the importance of the active use of this process. The fact that the Pyongyang Raengmyon custom is now a part of the Representative List could not have been done without the National Heritage Protection Policy implemented by the Government under the direct guidance of Comrade Kim Jung-un, President of State Affairs Commission of the Democratic People’s Republic of Korea. With the inscription of Pyongyang Raengmyon custom, the importance and diversity of intangible cultural heritage will be widely recognized, not only in the country but also internationally</w:t>
      </w:r>
      <w:r w:rsidR="00CD57E0" w:rsidRPr="003D3FEC">
        <w:rPr>
          <w:bCs/>
        </w:rPr>
        <w:t>,</w:t>
      </w:r>
      <w:r w:rsidRPr="003D3FEC">
        <w:rPr>
          <w:bCs/>
        </w:rPr>
        <w:t xml:space="preserve"> as treasures of humankind. The Government encouraged more organizations to participate in heritage protection and stimulate creative initiatives in heritage practices</w:t>
      </w:r>
      <w:r w:rsidR="00997397" w:rsidRPr="003D3FEC">
        <w:rPr>
          <w:bCs/>
        </w:rPr>
        <w:t>,</w:t>
      </w:r>
      <w:r w:rsidRPr="003D3FEC">
        <w:rPr>
          <w:bCs/>
        </w:rPr>
        <w:t xml:space="preserve"> with an emphasis on enhancing the diversity and vitality of heritage. It reiterated thanks to all Members States, experts and the Secretariat. </w:t>
      </w:r>
    </w:p>
    <w:p w14:paraId="554C7001" w14:textId="3E49A65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Vice-Chairperson of the Evaluation Body</w:t>
      </w:r>
      <w:r w:rsidRPr="003D3FEC">
        <w:t xml:space="preserve"> turned to the next nomination file, </w:t>
      </w:r>
      <w:r w:rsidRPr="003D3FEC">
        <w:rPr>
          <w:b/>
        </w:rPr>
        <w:t>Talchum, mask dance drama</w:t>
      </w:r>
      <w:r w:rsidRPr="003D3FEC">
        <w:rPr>
          <w:bCs/>
        </w:rPr>
        <w:t xml:space="preserve"> [draft decision 7.b.22] submitted by the </w:t>
      </w:r>
      <w:r w:rsidRPr="003D3FEC">
        <w:rPr>
          <w:b/>
        </w:rPr>
        <w:t>Republic of Korea</w:t>
      </w:r>
      <w:r w:rsidRPr="003D3FEC">
        <w:rPr>
          <w:bCs/>
        </w:rPr>
        <w:t xml:space="preserve">. </w:t>
      </w:r>
      <w:r w:rsidRPr="003D3FEC">
        <w:t>Talchum is a performing art that encompasses dance, music and theatre. An ensemble of six to ten musicians accompanies masked performers who humorously explore social issues through dramatic combinations of songs, dances, movements and dialogue. The element</w:t>
      </w:r>
      <w:r w:rsidRPr="003D3FEC">
        <w:rPr>
          <w:bCs/>
        </w:rPr>
        <w:t xml:space="preserve"> is manifested through the oral traditions, performing arts, social practices and rituals of its dances, music and theatre, and the traditional craftsmanship associated with crafting the masks. The Evaluation Body considered that the nomination met all five criteria</w:t>
      </w:r>
      <w:r w:rsidR="00CD57E0" w:rsidRPr="003D3FEC">
        <w:rPr>
          <w:bCs/>
        </w:rPr>
        <w:t>,</w:t>
      </w:r>
      <w:r w:rsidRPr="003D3FEC">
        <w:rPr>
          <w:bCs/>
        </w:rPr>
        <w:t xml:space="preserve"> and it highly appreciated a well-prepared file that clearly explains the social functions and cultural meanings of the element and describes ongoing efforts to address the risks of over-commercialization. For these reasons, the Evaluation Body recommended the inscription of the element on the Representative List. </w:t>
      </w:r>
    </w:p>
    <w:p w14:paraId="7071C495" w14:textId="2A7FA68F" w:rsidR="00510249" w:rsidRPr="003D3FEC" w:rsidRDefault="00510249" w:rsidP="00901F67">
      <w:pPr>
        <w:pStyle w:val="Orateurengris"/>
        <w:numPr>
          <w:ilvl w:val="0"/>
          <w:numId w:val="8"/>
        </w:numPr>
        <w:tabs>
          <w:tab w:val="clear" w:pos="709"/>
          <w:tab w:val="clear" w:pos="1418"/>
          <w:tab w:val="clear" w:pos="2126"/>
          <w:tab w:val="clear" w:pos="2835"/>
          <w:tab w:val="left" w:pos="3261"/>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99" w:history="1">
        <w:r w:rsidRPr="003D3FEC">
          <w:rPr>
            <w:rStyle w:val="Lienhypertexte"/>
            <w:b/>
            <w:bCs/>
          </w:rPr>
          <w:t>17.COM 7.b.22</w:t>
        </w:r>
      </w:hyperlink>
      <w:r w:rsidRPr="003D3FEC">
        <w:rPr>
          <w:rStyle w:val="Lienhypertexte"/>
          <w:b/>
          <w:bCs/>
          <w:u w:val="none"/>
        </w:rPr>
        <w:t xml:space="preserve"> </w:t>
      </w:r>
      <w:r w:rsidRPr="003D3FEC">
        <w:rPr>
          <w:rFonts w:eastAsia="Calibri"/>
          <w:b/>
          <w:bCs/>
          <w:color w:val="000000" w:themeColor="text1"/>
        </w:rPr>
        <w:t>a</w:t>
      </w:r>
      <w:r w:rsidRPr="003D3FEC">
        <w:rPr>
          <w:rFonts w:eastAsia="Calibri"/>
          <w:b/>
          <w:color w:val="000000" w:themeColor="text1"/>
        </w:rPr>
        <w:t xml:space="preserve">dopted </w:t>
      </w:r>
      <w:r w:rsidRPr="003D3FEC">
        <w:rPr>
          <w:b/>
          <w:color w:val="000000" w:themeColor="text1"/>
        </w:rPr>
        <w:t>to in</w:t>
      </w:r>
      <w:r w:rsidRPr="003D3FEC">
        <w:rPr>
          <w:b/>
        </w:rPr>
        <w:t>scribe Talchum, mask dance drama</w:t>
      </w:r>
      <w:r w:rsidRPr="003D3FEC">
        <w:rPr>
          <w:bCs/>
        </w:rPr>
        <w:t xml:space="preserve"> </w:t>
      </w:r>
      <w:r w:rsidRPr="003D3FEC">
        <w:rPr>
          <w:b/>
        </w:rPr>
        <w:t>on the Representative List</w:t>
      </w:r>
      <w:r w:rsidRPr="003D3FEC">
        <w:rPr>
          <w:bCs/>
        </w:rPr>
        <w:t xml:space="preserve">. </w:t>
      </w:r>
    </w:p>
    <w:p w14:paraId="578F6962" w14:textId="39AF14E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the </w:t>
      </w:r>
      <w:r w:rsidRPr="003D3FEC">
        <w:rPr>
          <w:b/>
        </w:rPr>
        <w:t>Republic of Korea</w:t>
      </w:r>
      <w:r w:rsidRPr="003D3FEC">
        <w:t xml:space="preserve"> </w:t>
      </w:r>
      <w:r w:rsidRPr="003D3FEC">
        <w:rPr>
          <w:bCs/>
        </w:rPr>
        <w:t xml:space="preserve">spoke as administrator of the Cultural Heritage Administration of the Republic of Korea of the delight that Talchum, mask dance drama in the Republic of Korea is to be inscribed on the Representative List. The delegation thanked the Committee for its strong interest and support in this outcome. As head of the government agency responsible for </w:t>
      </w:r>
      <w:r w:rsidR="00997397" w:rsidRPr="003D3FEC">
        <w:rPr>
          <w:bCs/>
        </w:rPr>
        <w:t xml:space="preserve">the </w:t>
      </w:r>
      <w:r w:rsidRPr="003D3FEC">
        <w:rPr>
          <w:bCs/>
        </w:rPr>
        <w:t xml:space="preserve">preservation of Korea’s cultural heritage, he felt a heavy sense of responsibility for protecting the country’s intangible cultural heritage. The Republic of Korea will continue to cooperate with the international community and implement the Convention. The delegation </w:t>
      </w:r>
      <w:r w:rsidR="00997397" w:rsidRPr="003D3FEC">
        <w:rPr>
          <w:bCs/>
        </w:rPr>
        <w:t>expressed</w:t>
      </w:r>
      <w:r w:rsidRPr="003D3FEC">
        <w:rPr>
          <w:bCs/>
        </w:rPr>
        <w:t xml:space="preserve"> special thanks to the Members of the Committee and the Assistant Director-General of Culture and his team for their support during this long process. Lastly, it expressed deep appreciation for the warm </w:t>
      </w:r>
      <w:r w:rsidR="00997397" w:rsidRPr="003D3FEC">
        <w:rPr>
          <w:bCs/>
        </w:rPr>
        <w:t xml:space="preserve">Moroccan </w:t>
      </w:r>
      <w:r w:rsidRPr="003D3FEC">
        <w:rPr>
          <w:bCs/>
        </w:rPr>
        <w:t>hospitality.</w:t>
      </w:r>
    </w:p>
    <w:p w14:paraId="6E641075" w14:textId="306A8BA1" w:rsidR="005F5D19" w:rsidRPr="003D3FEC" w:rsidRDefault="005F5D19" w:rsidP="003D3FEC">
      <w:pPr>
        <w:pStyle w:val="Orateurengris"/>
        <w:tabs>
          <w:tab w:val="clear" w:pos="709"/>
          <w:tab w:val="clear" w:pos="1418"/>
          <w:tab w:val="clear" w:pos="2126"/>
          <w:tab w:val="clear" w:pos="2835"/>
        </w:tabs>
        <w:ind w:left="567" w:hanging="567"/>
        <w:jc w:val="center"/>
        <w:rPr>
          <w:bCs/>
          <w:i/>
          <w:iCs/>
        </w:rPr>
      </w:pPr>
      <w:r w:rsidRPr="003D3FEC">
        <w:rPr>
          <w:bCs/>
          <w:i/>
          <w:iCs/>
        </w:rPr>
        <w:t>[A video of the element was shown]</w:t>
      </w:r>
    </w:p>
    <w:p w14:paraId="33CACC1D" w14:textId="48728D0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lastRenderedPageBreak/>
        <w:t xml:space="preserve">The </w:t>
      </w:r>
      <w:r w:rsidRPr="003D3FEC">
        <w:rPr>
          <w:b/>
        </w:rPr>
        <w:t>Vice-Chairperson of the Evaluation Body</w:t>
      </w:r>
      <w:r w:rsidRPr="003D3FEC">
        <w:t xml:space="preserve"> turned to the next nomination file, </w:t>
      </w:r>
      <w:bookmarkStart w:id="10" w:name="_Hlk129082788"/>
      <w:r w:rsidRPr="003D3FEC">
        <w:rPr>
          <w:b/>
        </w:rPr>
        <w:t>Furyu-odori, ritual dances imbued with people’s hopes and prayers</w:t>
      </w:r>
      <w:bookmarkEnd w:id="10"/>
      <w:r w:rsidRPr="003D3FEC">
        <w:rPr>
          <w:bCs/>
        </w:rPr>
        <w:t xml:space="preserve"> [draft decision 7.b.18] submitted by </w:t>
      </w:r>
      <w:r w:rsidRPr="003D3FEC">
        <w:rPr>
          <w:b/>
        </w:rPr>
        <w:t>Japan</w:t>
      </w:r>
      <w:r w:rsidRPr="003D3FEC">
        <w:rPr>
          <w:bCs/>
        </w:rPr>
        <w:t xml:space="preserve">. </w:t>
      </w:r>
      <w:r w:rsidRPr="003D3FEC">
        <w:t xml:space="preserve">Furyu-odori in Japan refers to various ritual folk dances, characterized by elaborate </w:t>
      </w:r>
      <w:r w:rsidRPr="003D3FEC">
        <w:rPr>
          <w:bCs/>
        </w:rPr>
        <w:t xml:space="preserve">costumes accompanied by songs, gong-ringing and drumbeating. </w:t>
      </w:r>
      <w:r w:rsidRPr="003D3FEC">
        <w:t>These local dances have been performed for centuries, primarily in rural areas. With life in these areas often affected by severe climate events, local communities created ritualistic performances to express their hopes for a tranquil life. The present nomination is the ‘inscription on an extended basis’ at the national level, which incorporates and replaces ‘Chakkirako’ inscribed on the Representative List in 2009. The Body considered that the nomination met all five criteria and highly appreciated a well-prepared file</w:t>
      </w:r>
      <w:r w:rsidR="005F5D19" w:rsidRPr="003D3FEC">
        <w:t xml:space="preserve"> that </w:t>
      </w:r>
      <w:r w:rsidRPr="003D3FEC">
        <w:t>ensur</w:t>
      </w:r>
      <w:r w:rsidR="005F5D19" w:rsidRPr="003D3FEC">
        <w:t>ed</w:t>
      </w:r>
      <w:r w:rsidRPr="003D3FEC">
        <w:t xml:space="preserve"> wide participation of the communities</w:t>
      </w:r>
      <w:r w:rsidR="005F5D19" w:rsidRPr="003D3FEC">
        <w:t xml:space="preserve"> </w:t>
      </w:r>
      <w:r w:rsidR="00CD57E0" w:rsidRPr="003D3FEC">
        <w:t xml:space="preserve">concerned </w:t>
      </w:r>
      <w:r w:rsidRPr="003D3FEC">
        <w:t xml:space="preserve">in the safeguarding of the element. </w:t>
      </w:r>
      <w:r w:rsidRPr="003D3FEC">
        <w:rPr>
          <w:bCs/>
        </w:rPr>
        <w:t xml:space="preserve">In conclusion, </w:t>
      </w:r>
      <w:r w:rsidRPr="00901F67">
        <w:t xml:space="preserve">the Evaluation Body recommended the inscription of this element on the Representative List. </w:t>
      </w:r>
    </w:p>
    <w:p w14:paraId="06054383" w14:textId="7E2589F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00" w:history="1">
        <w:r w:rsidRPr="003D3FEC">
          <w:rPr>
            <w:rStyle w:val="Lienhypertexte"/>
            <w:b/>
            <w:bCs/>
          </w:rPr>
          <w:t>17.COM 7.b.18</w:t>
        </w:r>
      </w:hyperlink>
      <w:r w:rsidRPr="003D3FEC">
        <w:rPr>
          <w:rStyle w:val="Lienhypertexte"/>
          <w:b/>
          <w:bCs/>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scribe Furyu-odori, ritual dances imbued with people’s hopes and prayers</w:t>
      </w:r>
      <w:r w:rsidRPr="003D3FEC">
        <w:rPr>
          <w:bCs/>
        </w:rPr>
        <w:t xml:space="preserve"> </w:t>
      </w:r>
      <w:r w:rsidRPr="003D3FEC">
        <w:rPr>
          <w:b/>
        </w:rPr>
        <w:t>on the Representative List</w:t>
      </w:r>
      <w:r w:rsidRPr="003D3FEC">
        <w:rPr>
          <w:bCs/>
        </w:rPr>
        <w:t xml:space="preserve">. </w:t>
      </w:r>
    </w:p>
    <w:p w14:paraId="5E99FC1A" w14:textId="5C67A321"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Japan </w:t>
      </w:r>
      <w:r w:rsidRPr="003D3FEC">
        <w:rPr>
          <w:bCs/>
        </w:rPr>
        <w:t xml:space="preserve">spoke of the great </w:t>
      </w:r>
      <w:r w:rsidR="00241961" w:rsidRPr="003D3FEC">
        <w:rPr>
          <w:bCs/>
        </w:rPr>
        <w:t>honour</w:t>
      </w:r>
      <w:r w:rsidRPr="003D3FEC">
        <w:rPr>
          <w:bCs/>
        </w:rPr>
        <w:t xml:space="preserve"> and pleasure to express gratitude for the inscription of Furyu-odori on the Representative List on behalf of the Government of Japan and all the communities concerned. Furyu-odori represents </w:t>
      </w:r>
      <w:r w:rsidR="00CD57E0" w:rsidRPr="003D3FEC">
        <w:rPr>
          <w:bCs/>
        </w:rPr>
        <w:t xml:space="preserve">forty-one </w:t>
      </w:r>
      <w:r w:rsidRPr="003D3FEC">
        <w:rPr>
          <w:bCs/>
        </w:rPr>
        <w:t xml:space="preserve">local dances, each of which has </w:t>
      </w:r>
      <w:r w:rsidR="00CD57E0" w:rsidRPr="003D3FEC">
        <w:rPr>
          <w:bCs/>
        </w:rPr>
        <w:t xml:space="preserve">its own </w:t>
      </w:r>
      <w:r w:rsidRPr="003D3FEC">
        <w:rPr>
          <w:bCs/>
        </w:rPr>
        <w:t>practising community</w:t>
      </w:r>
      <w:r w:rsidR="00CD57E0" w:rsidRPr="003D3FEC">
        <w:rPr>
          <w:bCs/>
        </w:rPr>
        <w:t>,</w:t>
      </w:r>
      <w:r w:rsidRPr="003D3FEC">
        <w:rPr>
          <w:bCs/>
        </w:rPr>
        <w:t xml:space="preserve"> distinct from other</w:t>
      </w:r>
      <w:r w:rsidR="00CD57E0" w:rsidRPr="003D3FEC">
        <w:rPr>
          <w:bCs/>
        </w:rPr>
        <w:t xml:space="preserve"> communities</w:t>
      </w:r>
      <w:r w:rsidRPr="003D3FEC">
        <w:rPr>
          <w:bCs/>
        </w:rPr>
        <w:t xml:space="preserve"> and with great variety in itself. Most of these ritual dances have been practised by quite small communities across Japan. Now that these dances are recognized as heritage of world significance, it will encourage the community members of each of the </w:t>
      </w:r>
      <w:r w:rsidR="00CD57E0" w:rsidRPr="003D3FEC">
        <w:rPr>
          <w:bCs/>
        </w:rPr>
        <w:t xml:space="preserve">forty-one </w:t>
      </w:r>
      <w:r w:rsidRPr="003D3FEC">
        <w:rPr>
          <w:bCs/>
        </w:rPr>
        <w:t xml:space="preserve">dances to preserve their intangible cultural heritage. After all, the real value of this intangible cultural heritage system is to encourage local communities to transmit their heritage to the next generation. </w:t>
      </w:r>
    </w:p>
    <w:p w14:paraId="54695613" w14:textId="77777777" w:rsidR="00510249" w:rsidRPr="003D3FEC" w:rsidRDefault="00510249" w:rsidP="003D3FEC">
      <w:pPr>
        <w:pStyle w:val="Orateurengris"/>
        <w:tabs>
          <w:tab w:val="clear" w:pos="709"/>
          <w:tab w:val="clear" w:pos="1418"/>
          <w:tab w:val="clear" w:pos="2126"/>
          <w:tab w:val="clear" w:pos="2835"/>
        </w:tabs>
        <w:ind w:left="567" w:hanging="567"/>
        <w:jc w:val="center"/>
        <w:rPr>
          <w:bCs/>
          <w:i/>
          <w:iCs/>
        </w:rPr>
      </w:pPr>
      <w:r w:rsidRPr="003D3FEC">
        <w:rPr>
          <w:bCs/>
          <w:i/>
          <w:iCs/>
        </w:rPr>
        <w:t>[A video of the element was shown]</w:t>
      </w:r>
    </w:p>
    <w:p w14:paraId="6817EE91"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 xml:space="preserve">Chairperson </w:t>
      </w:r>
      <w:r w:rsidRPr="003D3FEC">
        <w:t xml:space="preserve">congratulated Japan and turned to the next nomination presented by Egypt, noting that Saudi Arabia had proposed an amendment. </w:t>
      </w:r>
    </w:p>
    <w:p w14:paraId="79281E71" w14:textId="758F6D0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 of the</w:t>
      </w:r>
      <w:r w:rsidRPr="003D3FEC">
        <w:rPr>
          <w:bCs/>
        </w:rPr>
        <w:t xml:space="preserve"> </w:t>
      </w:r>
      <w:r w:rsidRPr="003D3FEC">
        <w:rPr>
          <w:b/>
          <w:bCs/>
        </w:rPr>
        <w:t>Evaluation Body </w:t>
      </w:r>
      <w:r w:rsidRPr="003D3FEC">
        <w:t>turned to the next nomination file,</w:t>
      </w:r>
      <w:r w:rsidRPr="003D3FEC">
        <w:rPr>
          <w:b/>
          <w:bCs/>
        </w:rPr>
        <w:t xml:space="preserve"> </w:t>
      </w:r>
      <w:r w:rsidRPr="003D3FEC">
        <w:rPr>
          <w:b/>
        </w:rPr>
        <w:t>Festivals related to the Journey of the Holy family in Egypt</w:t>
      </w:r>
      <w:r w:rsidRPr="003D3FEC">
        <w:rPr>
          <w:bCs/>
        </w:rPr>
        <w:t xml:space="preserve"> [draft decision 7.b.7] submitted by </w:t>
      </w:r>
      <w:r w:rsidRPr="003D3FEC">
        <w:rPr>
          <w:b/>
        </w:rPr>
        <w:t>Egypt</w:t>
      </w:r>
      <w:r w:rsidRPr="003D3FEC">
        <w:rPr>
          <w:bCs/>
        </w:rPr>
        <w:t xml:space="preserve">. </w:t>
      </w:r>
      <w:r w:rsidRPr="003D3FEC">
        <w:t>The festivals relate to the Journey of the Holy Family in Egypt and commemorate the Holy Family</w:t>
      </w:r>
      <w:r w:rsidRPr="003D3FEC">
        <w:rPr>
          <w:color w:val="000000"/>
        </w:rPr>
        <w:t>’</w:t>
      </w:r>
      <w:r w:rsidRPr="003D3FEC">
        <w:t>s voyage from Bethlehem to Egypt to escape King Herod</w:t>
      </w:r>
      <w:r w:rsidR="00CD57E0" w:rsidRPr="003D3FEC">
        <w:t>’</w:t>
      </w:r>
      <w:r w:rsidRPr="003D3FEC">
        <w:t>s oppression. Every year, the event is memorialized by two festivals in which Egyptians, including Muslims and Coptic Christians of all ages and genders, participate in large numbers. The Evaluation Body considered criteria R.1, R.2, R.4 and R.5 met</w:t>
      </w:r>
      <w:r w:rsidR="00CD57E0" w:rsidRPr="003D3FEC">
        <w:t>,</w:t>
      </w:r>
      <w:r w:rsidRPr="003D3FEC">
        <w:t xml:space="preserve"> </w:t>
      </w:r>
      <w:r w:rsidR="00CD57E0" w:rsidRPr="003D3FEC">
        <w:t>b</w:t>
      </w:r>
      <w:r w:rsidRPr="003D3FEC">
        <w:t>ut the information provided was not sufficient to determine whether criterion R.3 is satisfied. The file explained the social and cultur</w:t>
      </w:r>
      <w:r w:rsidR="00CD57E0" w:rsidRPr="003D3FEC">
        <w:t>al</w:t>
      </w:r>
      <w:r w:rsidRPr="003D3FEC">
        <w:t xml:space="preserve"> functions of the element and how it is transmitted. However, the safeguarding measures proposed focus</w:t>
      </w:r>
      <w:r w:rsidR="003D6716" w:rsidRPr="003D3FEC">
        <w:t>ed</w:t>
      </w:r>
      <w:r w:rsidRPr="003D3FEC">
        <w:t xml:space="preserve"> heavily on increasing the number of visitors and the number of service providers, especially restaurants and souvenir stores, and does not focus on the viability and transmission of the element. </w:t>
      </w:r>
      <w:r w:rsidRPr="003D3FEC">
        <w:rPr>
          <w:bCs/>
        </w:rPr>
        <w:t xml:space="preserve">In conclusion, </w:t>
      </w:r>
      <w:r w:rsidRPr="00901F67">
        <w:t xml:space="preserve">the Evaluation Body recommended that this nomination be referred to the submitting State. </w:t>
      </w:r>
    </w:p>
    <w:p w14:paraId="1324D93A"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 xml:space="preserve">Chairperson </w:t>
      </w:r>
      <w:r w:rsidRPr="003D3FEC">
        <w:t>invited</w:t>
      </w:r>
      <w:r w:rsidRPr="003D3FEC">
        <w:rPr>
          <w:b/>
          <w:bCs/>
        </w:rPr>
        <w:t xml:space="preserve"> </w:t>
      </w:r>
      <w:r w:rsidRPr="003D3FEC">
        <w:t>Saudi Arabia to present its amendment.</w:t>
      </w:r>
    </w:p>
    <w:p w14:paraId="07AE496F" w14:textId="7BADBD1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Saudi Arabia</w:t>
      </w:r>
      <w:r w:rsidRPr="003D3FEC">
        <w:t xml:space="preserve"> </w:t>
      </w:r>
      <w:r w:rsidRPr="00901F67">
        <w:t xml:space="preserve">explained that the </w:t>
      </w:r>
      <w:r w:rsidRPr="003D3FEC">
        <w:rPr>
          <w:bCs/>
        </w:rPr>
        <w:t xml:space="preserve">Festivals related to the Journey of the Holy family in Egypt is a living heritage element practised by bearers </w:t>
      </w:r>
      <w:r w:rsidR="003D6716" w:rsidRPr="003D3FEC">
        <w:rPr>
          <w:bCs/>
        </w:rPr>
        <w:t>irrespective</w:t>
      </w:r>
      <w:r w:rsidRPr="003D3FEC">
        <w:rPr>
          <w:bCs/>
        </w:rPr>
        <w:t xml:space="preserve"> of gender, age, ethnicity and, most importantly, from both Muslim and Christian faiths, emphasizing social cohesion and enhancing dialogue and harmony in the community. At a time when the world is witnessing growing tensions and conflicts, this element is considered a message of peace and social harmony. The delegation thanked the Evaluation Body for indicating in </w:t>
      </w:r>
      <w:r w:rsidR="003D6716" w:rsidRPr="003D3FEC">
        <w:rPr>
          <w:bCs/>
        </w:rPr>
        <w:t xml:space="preserve">its </w:t>
      </w:r>
      <w:r w:rsidRPr="003D3FEC">
        <w:rPr>
          <w:bCs/>
        </w:rPr>
        <w:t xml:space="preserve">assessment that this nomination fulfils four criteria. However, it recommended referring the file as it considered that the information provided </w:t>
      </w:r>
      <w:r w:rsidR="003D6716" w:rsidRPr="003D3FEC">
        <w:rPr>
          <w:bCs/>
        </w:rPr>
        <w:t xml:space="preserve">in </w:t>
      </w:r>
      <w:r w:rsidRPr="003D3FEC">
        <w:rPr>
          <w:bCs/>
        </w:rPr>
        <w:t>criterion R.3</w:t>
      </w:r>
      <w:r w:rsidR="003D6716" w:rsidRPr="003D3FEC">
        <w:rPr>
          <w:bCs/>
        </w:rPr>
        <w:t>,</w:t>
      </w:r>
      <w:r w:rsidRPr="003D3FEC">
        <w:rPr>
          <w:bCs/>
        </w:rPr>
        <w:t xml:space="preserve"> regarding the safeguarding of the element</w:t>
      </w:r>
      <w:r w:rsidR="003D6716" w:rsidRPr="003D3FEC">
        <w:rPr>
          <w:bCs/>
        </w:rPr>
        <w:t>,</w:t>
      </w:r>
      <w:r w:rsidRPr="003D3FEC">
        <w:rPr>
          <w:bCs/>
        </w:rPr>
        <w:t xml:space="preserve"> was not sufficient to allow the Committee to determine whether this criterion is satisfied. It was noted that the nomination file did not benefit from the dialogue process, which </w:t>
      </w:r>
      <w:r w:rsidR="00CD57E0" w:rsidRPr="003D3FEC">
        <w:rPr>
          <w:bCs/>
        </w:rPr>
        <w:lastRenderedPageBreak/>
        <w:t xml:space="preserve">eleven </w:t>
      </w:r>
      <w:r w:rsidRPr="003D3FEC">
        <w:rPr>
          <w:bCs/>
        </w:rPr>
        <w:t>other files had received during the same evaluation cycle</w:t>
      </w:r>
      <w:r w:rsidR="003D6716" w:rsidRPr="003D3FEC">
        <w:rPr>
          <w:bCs/>
        </w:rPr>
        <w:t>;</w:t>
      </w:r>
      <w:r w:rsidRPr="003D3FEC">
        <w:rPr>
          <w:bCs/>
        </w:rPr>
        <w:t xml:space="preserve"> the clarified information for nine of them subsequently led </w:t>
      </w:r>
      <w:r w:rsidR="003D6716" w:rsidRPr="003D3FEC">
        <w:rPr>
          <w:bCs/>
        </w:rPr>
        <w:t xml:space="preserve">those </w:t>
      </w:r>
      <w:r w:rsidRPr="003D3FEC">
        <w:rPr>
          <w:bCs/>
        </w:rPr>
        <w:t xml:space="preserve">elements to be proposed for inscription. Based on the clarifications provided by Egypt in a dialogue with Saudi Arabia, the delegation proposed an amendment to the draft decision, co-sponsored by </w:t>
      </w:r>
      <w:r w:rsidR="00CD57E0" w:rsidRPr="003D3FEC">
        <w:rPr>
          <w:bCs/>
        </w:rPr>
        <w:t xml:space="preserve">eighteen </w:t>
      </w:r>
      <w:r w:rsidRPr="003D3FEC">
        <w:rPr>
          <w:bCs/>
        </w:rPr>
        <w:t>Members of the Committee. The delegation asked the Committee to endorse the amendment and inscribe the element.</w:t>
      </w:r>
    </w:p>
    <w:p w14:paraId="4443E61D" w14:textId="4E266F9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Cs/>
        </w:rPr>
        <w:t xml:space="preserve"> </w:t>
      </w:r>
      <w:r w:rsidR="003D6716" w:rsidRPr="003D3FEC">
        <w:rPr>
          <w:bCs/>
        </w:rPr>
        <w:t xml:space="preserve">projected </w:t>
      </w:r>
      <w:r w:rsidRPr="003D3FEC">
        <w:rPr>
          <w:bCs/>
        </w:rPr>
        <w:t xml:space="preserve">the draft decision </w:t>
      </w:r>
      <w:r w:rsidR="003D6716" w:rsidRPr="003D3FEC">
        <w:rPr>
          <w:bCs/>
        </w:rPr>
        <w:t>on the screen</w:t>
      </w:r>
      <w:r w:rsidR="00E215C1" w:rsidRPr="003D3FEC">
        <w:rPr>
          <w:bCs/>
        </w:rPr>
        <w:t xml:space="preserve">, </w:t>
      </w:r>
      <w:r w:rsidRPr="003D3FEC">
        <w:rPr>
          <w:bCs/>
        </w:rPr>
        <w:t>propos</w:t>
      </w:r>
      <w:r w:rsidR="00E215C1" w:rsidRPr="003D3FEC">
        <w:rPr>
          <w:bCs/>
        </w:rPr>
        <w:t>ing</w:t>
      </w:r>
      <w:r w:rsidRPr="003D3FEC">
        <w:rPr>
          <w:bCs/>
        </w:rPr>
        <w:t xml:space="preserve"> to </w:t>
      </w:r>
      <w:r w:rsidR="00E215C1" w:rsidRPr="003D3FEC">
        <w:rPr>
          <w:bCs/>
        </w:rPr>
        <w:t xml:space="preserve">adopt </w:t>
      </w:r>
      <w:r w:rsidRPr="003D3FEC">
        <w:rPr>
          <w:bCs/>
        </w:rPr>
        <w:t>paragraph</w:t>
      </w:r>
      <w:r w:rsidR="003D6716" w:rsidRPr="003D3FEC">
        <w:rPr>
          <w:bCs/>
        </w:rPr>
        <w:t>-</w:t>
      </w:r>
      <w:r w:rsidRPr="003D3FEC">
        <w:rPr>
          <w:bCs/>
        </w:rPr>
        <w:t>by</w:t>
      </w:r>
      <w:r w:rsidR="003D6716" w:rsidRPr="003D3FEC">
        <w:rPr>
          <w:bCs/>
        </w:rPr>
        <w:t>-</w:t>
      </w:r>
      <w:r w:rsidRPr="003D3FEC">
        <w:rPr>
          <w:bCs/>
        </w:rPr>
        <w:t xml:space="preserve">paragraph. </w:t>
      </w:r>
      <w:r w:rsidR="00E215C1" w:rsidRPr="003D3FEC">
        <w:rPr>
          <w:bCs/>
        </w:rPr>
        <w:t>With no amendments received, p</w:t>
      </w:r>
      <w:r w:rsidRPr="003D3FEC">
        <w:rPr>
          <w:bCs/>
        </w:rPr>
        <w:t xml:space="preserve">aragraphs 1 and 2 were duly adopted. </w:t>
      </w:r>
    </w:p>
    <w:p w14:paraId="7BDFC89D" w14:textId="33936A0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Saudi Arabia</w:t>
      </w:r>
      <w:r w:rsidRPr="003D3FEC">
        <w:rPr>
          <w:bCs/>
          <w:snapToGrid/>
          <w:lang w:eastAsia="en-US"/>
        </w:rPr>
        <w:t xml:space="preserve"> </w:t>
      </w:r>
      <w:r w:rsidR="00E215C1" w:rsidRPr="003D3FEC">
        <w:rPr>
          <w:bCs/>
          <w:snapToGrid/>
          <w:lang w:eastAsia="en-US"/>
        </w:rPr>
        <w:t xml:space="preserve">read out the co-sponsors of its amendment: </w:t>
      </w:r>
      <w:r w:rsidRPr="003D3FEC">
        <w:rPr>
          <w:bCs/>
          <w:snapToGrid/>
          <w:lang w:eastAsia="en-US"/>
        </w:rPr>
        <w:t>Angola, Bangladesh, Brazil, Côte d’Ivoire, Czechia, Ethiopia, Germany, India, Malaysia, Mauritania, Morocco, Paraguay, Peru, Republic of Korea, Rwanda, Slovakia, Uzbekistan and Viet Nam.</w:t>
      </w:r>
    </w:p>
    <w:p w14:paraId="53202652"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delegations of </w:t>
      </w:r>
      <w:r w:rsidRPr="003D3FEC">
        <w:rPr>
          <w:b/>
          <w:bCs/>
        </w:rPr>
        <w:t>Botswana</w:t>
      </w:r>
      <w:r w:rsidRPr="003D3FEC">
        <w:rPr>
          <w:bCs/>
        </w:rPr>
        <w:t xml:space="preserve"> and </w:t>
      </w:r>
      <w:r w:rsidRPr="003D3FEC">
        <w:rPr>
          <w:b/>
        </w:rPr>
        <w:t>Burkina Faso</w:t>
      </w:r>
      <w:r w:rsidRPr="003D3FEC">
        <w:rPr>
          <w:bCs/>
        </w:rPr>
        <w:t xml:space="preserve"> also wished to co-sponsor the amendment. </w:t>
      </w:r>
    </w:p>
    <w:p w14:paraId="136AF83A" w14:textId="7BB9550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India</w:t>
      </w:r>
      <w:r w:rsidRPr="003D3FEC">
        <w:rPr>
          <w:bCs/>
        </w:rPr>
        <w:t xml:space="preserve"> spoke of </w:t>
      </w:r>
      <w:r w:rsidR="00E215C1" w:rsidRPr="003D3FEC">
        <w:rPr>
          <w:bCs/>
        </w:rPr>
        <w:t xml:space="preserve">its </w:t>
      </w:r>
      <w:r w:rsidRPr="003D3FEC">
        <w:rPr>
          <w:bCs/>
        </w:rPr>
        <w:t>great pleasure to review the file by Egypt, an ancient land of the pharaohs and pyramids. After reviewing the file and receiving clarification from the Egyptian delegation regarding criterion R.3, it found that the proposed safeguarding measures in the file ensured transmission, preservation and promotion of the element. However, the delegation invited the State Party to clarify how developing the infrastructure of celebration venues in the proposed safeguarding measures would safeguard the element and not lead to its over</w:t>
      </w:r>
      <w:r w:rsidR="00E215C1" w:rsidRPr="003D3FEC">
        <w:rPr>
          <w:bCs/>
        </w:rPr>
        <w:t>-</w:t>
      </w:r>
      <w:r w:rsidRPr="003D3FEC">
        <w:rPr>
          <w:bCs/>
        </w:rPr>
        <w:t xml:space="preserve">commercialization. </w:t>
      </w:r>
    </w:p>
    <w:p w14:paraId="09C173C8" w14:textId="7BBDECC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Egypt</w:t>
      </w:r>
      <w:r w:rsidRPr="003D3FEC">
        <w:rPr>
          <w:bCs/>
        </w:rPr>
        <w:t xml:space="preserve"> thanked India for the question and the Evaluation Body for its efforts in examining the nomination file, as well as the Committee for giving Egypt the opportunity to clarify the community’s participation in the design and implementation of the safeguarding plan for the element. Most of the </w:t>
      </w:r>
      <w:r w:rsidR="00CD57E0" w:rsidRPr="003D3FEC">
        <w:rPr>
          <w:bCs/>
        </w:rPr>
        <w:t xml:space="preserve">eleven </w:t>
      </w:r>
      <w:r w:rsidRPr="003D3FEC">
        <w:rPr>
          <w:bCs/>
        </w:rPr>
        <w:t xml:space="preserve">safeguarding measures in the nomination file were recommended by </w:t>
      </w:r>
      <w:r w:rsidR="00E215C1" w:rsidRPr="003D3FEC">
        <w:rPr>
          <w:bCs/>
        </w:rPr>
        <w:t xml:space="preserve">the </w:t>
      </w:r>
      <w:r w:rsidRPr="003D3FEC">
        <w:rPr>
          <w:bCs/>
        </w:rPr>
        <w:t>communities of practitioners and bearers of the element. Developing infrastructure and essential services in the festival venues of the Holy Family Journey contributes to safeguarding the element. These measures include providing clean drinking water and food, which ensures that participants can practice the element in a safe, suitable and secure environment without hindrance, taking into consideration the growing number of practitioners and Egypt’s commitment to ensuring the</w:t>
      </w:r>
      <w:r w:rsidR="00E215C1" w:rsidRPr="003D3FEC">
        <w:rPr>
          <w:bCs/>
        </w:rPr>
        <w:t>ir</w:t>
      </w:r>
      <w:r w:rsidRPr="003D3FEC">
        <w:rPr>
          <w:bCs/>
        </w:rPr>
        <w:t xml:space="preserve"> safety and well-being. Meanwhile, selling artefacts as souvenirs is considered by the practitioners as a benediction from the Virgin Mary to be taken back home as a blessing. These measures do not imply over-commercialization. They in fact contribute to achieving the goals of the Convention and its Operational Directives, especially Chapter 6, paragraph 183, of the Operational Directives, which encourages States Parties to acknowledge that the safeguarding of intangible cultural heritage contributes to sustainable and inclusive economic development, as well as paragraph 185 that requests States Parties to recognize, promote and enhance the contribution of intangible cultural heritage to generate income and sustainable livelihoods for communities, groups and individuals. Thus, the proposed measures help improv</w:t>
      </w:r>
      <w:r w:rsidR="00E215C1" w:rsidRPr="003D3FEC">
        <w:rPr>
          <w:bCs/>
        </w:rPr>
        <w:t>e</w:t>
      </w:r>
      <w:r w:rsidRPr="003D3FEC">
        <w:rPr>
          <w:bCs/>
        </w:rPr>
        <w:t xml:space="preserve"> the social and economic conditions of the local communities in the celebration venues. </w:t>
      </w:r>
    </w:p>
    <w:p w14:paraId="5D8387A9" w14:textId="400705F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Brazil</w:t>
      </w:r>
      <w:r w:rsidRPr="003D3FEC">
        <w:rPr>
          <w:bCs/>
        </w:rPr>
        <w:t xml:space="preserve"> expressed satisfaction with the information provided by Egypt. In its view, the file presented very consistent information to satisfy criterion R.3 and it regretted that the Evaluation Body did not provide Egypt the opportunity for dialogue and invite the State for further clarification of the possible unintended consequences of over-tourism and an increasing number of visitors. </w:t>
      </w:r>
    </w:p>
    <w:p w14:paraId="19F84D97" w14:textId="3B78E230"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Egypt</w:t>
      </w:r>
      <w:r w:rsidRPr="003D3FEC">
        <w:rPr>
          <w:bCs/>
        </w:rPr>
        <w:t xml:space="preserve"> clarified that the visitors to the Virgin Mary Festival, either local people or foreign visitors</w:t>
      </w:r>
      <w:r w:rsidR="00E215C1" w:rsidRPr="003D3FEC">
        <w:rPr>
          <w:bCs/>
        </w:rPr>
        <w:t>,</w:t>
      </w:r>
      <w:r w:rsidRPr="003D3FEC">
        <w:rPr>
          <w:bCs/>
        </w:rPr>
        <w:t xml:space="preserve"> are not tourists but believers who come seeking her blessing and hoping for miracles. As for monitoring the impact of increased tourism or, in this case, the number of visitors, </w:t>
      </w:r>
      <w:r w:rsidR="00E215C1" w:rsidRPr="003D3FEC">
        <w:rPr>
          <w:bCs/>
        </w:rPr>
        <w:t>s</w:t>
      </w:r>
      <w:r w:rsidRPr="003D3FEC">
        <w:rPr>
          <w:bCs/>
        </w:rPr>
        <w:t>afeguarding intangible cultural heritage from risk is the sole responsibility of the State according to the Egyptian constitution, as expressly stipulated in Article 50 of the constitution. In this regard, the State – through a number of entities, each in its field of speciality – monitor</w:t>
      </w:r>
      <w:r w:rsidR="00E215C1" w:rsidRPr="003D3FEC">
        <w:rPr>
          <w:bCs/>
        </w:rPr>
        <w:t>s</w:t>
      </w:r>
      <w:r w:rsidRPr="003D3FEC">
        <w:rPr>
          <w:bCs/>
        </w:rPr>
        <w:t xml:space="preserve"> the implementation of the heritage safeguarding tools and protect</w:t>
      </w:r>
      <w:r w:rsidR="00E215C1" w:rsidRPr="003D3FEC">
        <w:rPr>
          <w:bCs/>
        </w:rPr>
        <w:t>s</w:t>
      </w:r>
      <w:r w:rsidRPr="003D3FEC">
        <w:rPr>
          <w:bCs/>
        </w:rPr>
        <w:t xml:space="preserve"> the rights of its bearers. In the Ministry for Culture, for example, the Committee for Intangible Cultural Heritage is responsible for safeguarding intangible cultural heritage in coordination with the local communities and bearers. Moreover, the Chamber of Traditional Crafts monitors the </w:t>
      </w:r>
      <w:r w:rsidRPr="003D3FEC">
        <w:rPr>
          <w:bCs/>
        </w:rPr>
        <w:lastRenderedPageBreak/>
        <w:t xml:space="preserve">safeguarding of crafts and ensures the safeguarding of the practice from distortion and abuse of the element. </w:t>
      </w:r>
    </w:p>
    <w:p w14:paraId="65C5629C" w14:textId="4F114EB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Panama</w:t>
      </w:r>
      <w:r w:rsidRPr="003D3FEC">
        <w:rPr>
          <w:bCs/>
        </w:rPr>
        <w:t xml:space="preserve"> supported this nomination and agreed with the explanation provided. These are </w:t>
      </w:r>
      <w:r w:rsidR="00A6101E" w:rsidRPr="003D3FEC">
        <w:rPr>
          <w:bCs/>
        </w:rPr>
        <w:t xml:space="preserve">important </w:t>
      </w:r>
      <w:r w:rsidRPr="003D3FEC">
        <w:rPr>
          <w:bCs/>
        </w:rPr>
        <w:t xml:space="preserve">expressions and, depending on the country, it is important to </w:t>
      </w:r>
      <w:r w:rsidR="005918ED" w:rsidRPr="003D3FEC">
        <w:rPr>
          <w:bCs/>
        </w:rPr>
        <w:t>see</w:t>
      </w:r>
      <w:r w:rsidR="00A6101E" w:rsidRPr="003D3FEC">
        <w:rPr>
          <w:bCs/>
        </w:rPr>
        <w:t xml:space="preserve"> </w:t>
      </w:r>
      <w:r w:rsidRPr="003D3FEC">
        <w:rPr>
          <w:bCs/>
        </w:rPr>
        <w:t xml:space="preserve">how </w:t>
      </w:r>
      <w:r w:rsidR="00A6101E" w:rsidRPr="003D3FEC">
        <w:rPr>
          <w:bCs/>
        </w:rPr>
        <w:t xml:space="preserve">visitors </w:t>
      </w:r>
      <w:r w:rsidRPr="003D3FEC">
        <w:rPr>
          <w:bCs/>
        </w:rPr>
        <w:t xml:space="preserve">participate </w:t>
      </w:r>
      <w:r w:rsidR="00A6101E" w:rsidRPr="003D3FEC">
        <w:rPr>
          <w:bCs/>
        </w:rPr>
        <w:t>in this manifestation</w:t>
      </w:r>
      <w:r w:rsidRPr="003D3FEC">
        <w:rPr>
          <w:bCs/>
        </w:rPr>
        <w:t xml:space="preserve">. The Committee </w:t>
      </w:r>
      <w:r w:rsidR="00A6101E" w:rsidRPr="003D3FEC">
        <w:rPr>
          <w:bCs/>
        </w:rPr>
        <w:t xml:space="preserve">should </w:t>
      </w:r>
      <w:r w:rsidRPr="003D3FEC">
        <w:rPr>
          <w:bCs/>
        </w:rPr>
        <w:t xml:space="preserve">seek to ensure that </w:t>
      </w:r>
      <w:r w:rsidR="00A6101E" w:rsidRPr="003D3FEC">
        <w:rPr>
          <w:bCs/>
        </w:rPr>
        <w:t xml:space="preserve">there are </w:t>
      </w:r>
      <w:r w:rsidRPr="003D3FEC">
        <w:rPr>
          <w:bCs/>
        </w:rPr>
        <w:t xml:space="preserve">spaces </w:t>
      </w:r>
      <w:r w:rsidR="00A6101E" w:rsidRPr="003D3FEC">
        <w:rPr>
          <w:bCs/>
        </w:rPr>
        <w:t xml:space="preserve">where </w:t>
      </w:r>
      <w:r w:rsidRPr="003D3FEC">
        <w:rPr>
          <w:bCs/>
        </w:rPr>
        <w:t xml:space="preserve">cultural diversity </w:t>
      </w:r>
      <w:r w:rsidR="00A6101E" w:rsidRPr="003D3FEC">
        <w:rPr>
          <w:bCs/>
        </w:rPr>
        <w:t xml:space="preserve">can be expressed, yet it was </w:t>
      </w:r>
      <w:r w:rsidRPr="003D3FEC">
        <w:rPr>
          <w:bCs/>
        </w:rPr>
        <w:t xml:space="preserve">tasked </w:t>
      </w:r>
      <w:r w:rsidR="00A6101E" w:rsidRPr="003D3FEC">
        <w:rPr>
          <w:bCs/>
        </w:rPr>
        <w:t xml:space="preserve">with </w:t>
      </w:r>
      <w:r w:rsidRPr="003D3FEC">
        <w:rPr>
          <w:bCs/>
        </w:rPr>
        <w:t>evalua</w:t>
      </w:r>
      <w:r w:rsidR="00A6101E" w:rsidRPr="003D3FEC">
        <w:rPr>
          <w:bCs/>
        </w:rPr>
        <w:t xml:space="preserve">ting a </w:t>
      </w:r>
      <w:r w:rsidRPr="003D3FEC">
        <w:rPr>
          <w:bCs/>
        </w:rPr>
        <w:t xml:space="preserve">nomination </w:t>
      </w:r>
      <w:r w:rsidR="00A6101E" w:rsidRPr="003D3FEC">
        <w:rPr>
          <w:bCs/>
        </w:rPr>
        <w:t>that could have benefited from dialogue</w:t>
      </w:r>
      <w:r w:rsidR="005918ED" w:rsidRPr="003D3FEC">
        <w:rPr>
          <w:bCs/>
        </w:rPr>
        <w:t xml:space="preserve"> as clearly the </w:t>
      </w:r>
      <w:r w:rsidRPr="003D3FEC">
        <w:rPr>
          <w:bCs/>
        </w:rPr>
        <w:t xml:space="preserve">technical </w:t>
      </w:r>
      <w:r w:rsidR="005918ED" w:rsidRPr="003D3FEC">
        <w:rPr>
          <w:bCs/>
        </w:rPr>
        <w:t xml:space="preserve">aspects were presented in </w:t>
      </w:r>
      <w:r w:rsidRPr="003D3FEC">
        <w:rPr>
          <w:bCs/>
        </w:rPr>
        <w:t xml:space="preserve">the file. </w:t>
      </w:r>
    </w:p>
    <w:p w14:paraId="6064E2D2" w14:textId="4031684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w:t>
      </w:r>
      <w:r w:rsidRPr="003D3FEC">
        <w:t xml:space="preserve"> noted that the amendment proposed by Saudi Arabia had very broad support, and criterio</w:t>
      </w:r>
      <w:r w:rsidR="005918ED" w:rsidRPr="003D3FEC">
        <w:t>n</w:t>
      </w:r>
      <w:r w:rsidRPr="003D3FEC">
        <w:t xml:space="preserve"> R.3 was duly adopted as amended. The chapeau of paragraph 3 was also adopted. Paragraph 4 was also adopted as amended. Paragraphs 5, 6 and 7 were adopted with no objections. </w:t>
      </w:r>
      <w:r w:rsidR="005918ED" w:rsidRPr="003D3FEC">
        <w:t xml:space="preserve">With no further comments, </w:t>
      </w:r>
      <w:r w:rsidR="005918ED" w:rsidRPr="003D3FEC">
        <w:rPr>
          <w:b/>
          <w:bCs/>
        </w:rPr>
        <w:t>t</w:t>
      </w:r>
      <w:r w:rsidRPr="003D3FEC">
        <w:rPr>
          <w:b/>
          <w:bCs/>
        </w:rPr>
        <w:t>he Chairperson declared Decision</w:t>
      </w:r>
      <w:r w:rsidR="006C3219" w:rsidRPr="003D3FEC">
        <w:rPr>
          <w:b/>
          <w:bCs/>
        </w:rPr>
        <w:t> </w:t>
      </w:r>
      <w:hyperlink r:id="rId101" w:history="1">
        <w:r w:rsidRPr="003D3FEC">
          <w:rPr>
            <w:rStyle w:val="Lienhypertexte"/>
            <w:b/>
            <w:bCs/>
          </w:rPr>
          <w:t>17.COM 7.b.7</w:t>
        </w:r>
      </w:hyperlink>
      <w:r w:rsidRPr="003D3FEC">
        <w:rPr>
          <w:b/>
          <w:bCs/>
        </w:rPr>
        <w:t xml:space="preserve"> adopted</w:t>
      </w:r>
      <w:r w:rsidR="00FC1204" w:rsidRPr="003D3FEC">
        <w:t xml:space="preserve"> </w:t>
      </w:r>
      <w:r w:rsidR="00FC1204" w:rsidRPr="003D3FEC">
        <w:rPr>
          <w:b/>
        </w:rPr>
        <w:t>to inscribe Festivals related to the Journey of the Holy family in Egypt on the Representative List.</w:t>
      </w:r>
    </w:p>
    <w:p w14:paraId="195E7E90" w14:textId="427A71D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Egypt</w:t>
      </w:r>
      <w:r w:rsidRPr="003D3FEC">
        <w:rPr>
          <w:bCs/>
        </w:rPr>
        <w:t xml:space="preserve"> expressed sincere gratitude to the Committee for its decision to inscribe Festivals related to the Journey of the Holy family in Egypt on the Representative List. It thanked the Evaluation Body for examining this nomination file, the Secretariat for its efforts, and Morocco for hosting this session and for the generosity of its people and Government. These festivals celebrate the journey of the Holy Family when the family fled to Egypt in search of peace. It is a living heritage practi</w:t>
      </w:r>
      <w:r w:rsidR="005918ED" w:rsidRPr="003D3FEC">
        <w:rPr>
          <w:bCs/>
        </w:rPr>
        <w:t>s</w:t>
      </w:r>
      <w:r w:rsidRPr="003D3FEC">
        <w:rPr>
          <w:bCs/>
        </w:rPr>
        <w:t>ed by all communities</w:t>
      </w:r>
      <w:r w:rsidR="005918ED" w:rsidRPr="003D3FEC">
        <w:rPr>
          <w:bCs/>
        </w:rPr>
        <w:t>,</w:t>
      </w:r>
      <w:r w:rsidRPr="003D3FEC">
        <w:rPr>
          <w:bCs/>
        </w:rPr>
        <w:t xml:space="preserve"> transcending barriers between its bearers regardless of age, gender, ethnicity and, most importantly, from both Muslim and Christian faiths. This element </w:t>
      </w:r>
      <w:r w:rsidR="005918ED" w:rsidRPr="003D3FEC">
        <w:rPr>
          <w:bCs/>
        </w:rPr>
        <w:t xml:space="preserve">is </w:t>
      </w:r>
      <w:r w:rsidRPr="003D3FEC">
        <w:rPr>
          <w:bCs/>
        </w:rPr>
        <w:t>not only important for Egypt but also for the Convention itself</w:t>
      </w:r>
      <w:r w:rsidR="00A96D2F" w:rsidRPr="003D3FEC">
        <w:rPr>
          <w:bCs/>
        </w:rPr>
        <w:t>,</w:t>
      </w:r>
      <w:r w:rsidRPr="003D3FEC">
        <w:rPr>
          <w:bCs/>
        </w:rPr>
        <w:t xml:space="preserve"> as it is a message of peace based on intangible heritage, which emphasizes social cohesion and harmony in the community and promotes peace and dialogue between religions. </w:t>
      </w:r>
      <w:r w:rsidR="005918ED" w:rsidRPr="003D3FEC">
        <w:rPr>
          <w:bCs/>
        </w:rPr>
        <w:t>T</w:t>
      </w:r>
      <w:r w:rsidRPr="003D3FEC">
        <w:rPr>
          <w:bCs/>
        </w:rPr>
        <w:t xml:space="preserve">his inscription </w:t>
      </w:r>
      <w:r w:rsidR="005918ED" w:rsidRPr="003D3FEC">
        <w:rPr>
          <w:bCs/>
        </w:rPr>
        <w:t xml:space="preserve">was dedicated </w:t>
      </w:r>
      <w:r w:rsidRPr="003D3FEC">
        <w:rPr>
          <w:bCs/>
        </w:rPr>
        <w:t xml:space="preserve">to all the bearers who maintain the element and had entrusted the nomination team to convey their message of peace to this Committee. </w:t>
      </w:r>
    </w:p>
    <w:p w14:paraId="401490E3" w14:textId="158951EA"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 of the</w:t>
      </w:r>
      <w:r w:rsidRPr="003D3FEC">
        <w:rPr>
          <w:bCs/>
        </w:rPr>
        <w:t xml:space="preserve"> </w:t>
      </w:r>
      <w:r w:rsidRPr="003D3FEC">
        <w:rPr>
          <w:b/>
          <w:bCs/>
        </w:rPr>
        <w:t>Evaluation Body </w:t>
      </w:r>
      <w:r w:rsidRPr="003D3FEC">
        <w:t>turned to the next nomination file,</w:t>
      </w:r>
      <w:r w:rsidRPr="003D3FEC">
        <w:rPr>
          <w:b/>
          <w:bCs/>
        </w:rPr>
        <w:t xml:space="preserve"> </w:t>
      </w:r>
      <w:r w:rsidRPr="003D3FEC">
        <w:rPr>
          <w:b/>
        </w:rPr>
        <w:t>Artisanal know-how and culture of baguette bread</w:t>
      </w:r>
      <w:r w:rsidRPr="003D3FEC">
        <w:t xml:space="preserve"> </w:t>
      </w:r>
      <w:r w:rsidRPr="003D3FEC">
        <w:rPr>
          <w:bCs/>
        </w:rPr>
        <w:t xml:space="preserve">[draft decision 7.b.8] submitted by </w:t>
      </w:r>
      <w:r w:rsidRPr="003D3FEC">
        <w:rPr>
          <w:b/>
        </w:rPr>
        <w:t>France</w:t>
      </w:r>
      <w:r w:rsidRPr="003D3FEC">
        <w:rPr>
          <w:bCs/>
        </w:rPr>
        <w:t>. The traditional skills associated with the baguette involve a traditional manufacturing process that includes several steps: dosing and weighing ingredients, kneading, fermentation, relaxing and manually shaping the dough, proofing, scarification (the signature of the baker) and baking. After initiating a dialogue on criterion R.3 in order to better understand whether standard production procedures for the baguette could limit human creativity, the Evaluation Body considered that the nomination met all five criteria. The dossier highlights how the element generates modes of consumption and social practice</w:t>
      </w:r>
      <w:r w:rsidR="00A96D2F" w:rsidRPr="003D3FEC">
        <w:rPr>
          <w:bCs/>
        </w:rPr>
        <w:t>s</w:t>
      </w:r>
      <w:r w:rsidRPr="003D3FEC">
        <w:rPr>
          <w:bCs/>
        </w:rPr>
        <w:t xml:space="preserve"> that differentiate it from other breads. The file describes the participation of the communities in the application process and the creation of three scientific and support steering committees in order to advance the nomination by demonstrating broad participation of the community. </w:t>
      </w:r>
      <w:r w:rsidR="00AD4697" w:rsidRPr="003D3FEC">
        <w:rPr>
          <w:bCs/>
        </w:rPr>
        <w:t>T</w:t>
      </w:r>
      <w:r w:rsidRPr="003D3FEC">
        <w:rPr>
          <w:bCs/>
        </w:rPr>
        <w:t>he Body recommended the inscription of Artisan know-how and culture of the baguette on the Representative List.</w:t>
      </w:r>
    </w:p>
    <w:p w14:paraId="7007321F" w14:textId="7D453B1B"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02" w:history="1">
        <w:r w:rsidRPr="003D3FEC">
          <w:rPr>
            <w:rStyle w:val="Lienhypertexte"/>
            <w:b/>
            <w:bCs/>
          </w:rPr>
          <w:t>17.COM 7.b.8</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to in</w:t>
      </w:r>
      <w:r w:rsidRPr="003D3FEC">
        <w:rPr>
          <w:b/>
        </w:rPr>
        <w:t>scribe Artisanal know-how and culture of baguette bread on the Representative List</w:t>
      </w:r>
      <w:r w:rsidRPr="003D3FEC">
        <w:rPr>
          <w:bCs/>
        </w:rPr>
        <w:t xml:space="preserve">. </w:t>
      </w:r>
    </w:p>
    <w:p w14:paraId="5F1AD169" w14:textId="50184D22"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France</w:t>
      </w:r>
      <w:r w:rsidRPr="003D3FEC">
        <w:t xml:space="preserve"> remarked </w:t>
      </w:r>
      <w:r w:rsidR="005918ED" w:rsidRPr="003D3FEC">
        <w:t xml:space="preserve">on the </w:t>
      </w:r>
      <w:r w:rsidRPr="003D3FEC">
        <w:t>two years of a pro-baguette campaign</w:t>
      </w:r>
      <w:r w:rsidR="00A96D2F" w:rsidRPr="003D3FEC">
        <w:t>,</w:t>
      </w:r>
      <w:r w:rsidRPr="003D3FEC">
        <w:t xml:space="preserve"> and it thanked the Committee for its support of the universal intangible value of the baguette. </w:t>
      </w:r>
    </w:p>
    <w:p w14:paraId="22E0969E" w14:textId="41C74547"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President of the National Confederation of Bakers</w:t>
      </w:r>
      <w:r w:rsidRPr="003D3FEC">
        <w:t xml:space="preserve">, Mr Dominique Anract, spoke of his honour to represent the community of artisan bakers and defend the nomination of </w:t>
      </w:r>
      <w:r w:rsidR="005918ED" w:rsidRPr="003D3FEC">
        <w:t>A</w:t>
      </w:r>
      <w:r w:rsidRPr="003D3FEC">
        <w:t>rtisanal know-how and culture of the baguette. This nomination process was launched in 2017 to preserve the heritage of bakers, but also for baguette lovers around the world. Two key ideas structured this file. First, the artisanal craft. A baguette has very few ingredients: flour, water, salt,</w:t>
      </w:r>
      <w:r w:rsidR="00A96D2F" w:rsidRPr="003D3FEC">
        <w:t xml:space="preserve"> and</w:t>
      </w:r>
      <w:r w:rsidRPr="003D3FEC">
        <w:t xml:space="preserve"> yeast or sourdough. However, every baguette is unique because the essential ingredient, the most important, is the skill of the baker. The baguette is a bread that is eaten fresh and bought every day. Bakers are often the only business open in rural areas. The </w:t>
      </w:r>
      <w:r w:rsidRPr="003D3FEC">
        <w:lastRenderedPageBreak/>
        <w:t>baguette is a living heritage that accompanies us throughout our lives. When a baby is teething, his parents give him a piece of baguette to chew on. When a child grows up, the first errand is to buy a baguette in the bakery. For our elders, buying the half-baguette in the bakery is sometimes the only daily contact. In 1970, in France, there were 55,000 artisanal bakeries</w:t>
      </w:r>
      <w:r w:rsidR="005918ED" w:rsidRPr="003D3FEC">
        <w:t>.</w:t>
      </w:r>
      <w:r w:rsidRPr="003D3FEC">
        <w:t xml:space="preserve"> </w:t>
      </w:r>
      <w:r w:rsidR="005918ED" w:rsidRPr="003D3FEC">
        <w:t>T</w:t>
      </w:r>
      <w:r w:rsidRPr="003D3FEC">
        <w:t xml:space="preserve">oday, there are 35,000 left. For fifty years, the profession has lost an average of 400 bakeries a year. This is why the confederation has worked on a set of safeguards presented in the file. The preparation of the nomination represented a real collective journey, involving all the members of the family: wheat, flour, yeast, bread and beyond. It is a source of immense pride for artisan bakers. He quoted Abbé Pierre, ‘May all those who are hungry have bread, and may all those who have bread hunger for justice and love’. </w:t>
      </w:r>
    </w:p>
    <w:p w14:paraId="1CFEED56" w14:textId="6E6E1D38"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 of the</w:t>
      </w:r>
      <w:r w:rsidRPr="003D3FEC">
        <w:rPr>
          <w:bCs/>
        </w:rPr>
        <w:t xml:space="preserve"> </w:t>
      </w:r>
      <w:r w:rsidRPr="003D3FEC">
        <w:rPr>
          <w:b/>
          <w:bCs/>
        </w:rPr>
        <w:t>Evaluation Body </w:t>
      </w:r>
      <w:r w:rsidRPr="003D3FEC">
        <w:t>turned to the next nomination file,</w:t>
      </w:r>
      <w:r w:rsidRPr="003D3FEC">
        <w:rPr>
          <w:b/>
          <w:bCs/>
        </w:rPr>
        <w:t xml:space="preserve"> </w:t>
      </w:r>
      <w:r w:rsidRPr="003D3FEC">
        <w:rPr>
          <w:b/>
        </w:rPr>
        <w:t>Traditional equestrian games in Georgia (Tskhenburti, Isindi, Kabakhi, Marula)</w:t>
      </w:r>
      <w:r w:rsidRPr="003D3FEC">
        <w:rPr>
          <w:bCs/>
        </w:rPr>
        <w:t xml:space="preserve"> [draft decision 7.b.9] submitted by </w:t>
      </w:r>
      <w:r w:rsidRPr="003D3FEC">
        <w:rPr>
          <w:b/>
        </w:rPr>
        <w:t>Georgia</w:t>
      </w:r>
      <w:r w:rsidRPr="003D3FEC">
        <w:rPr>
          <w:bCs/>
        </w:rPr>
        <w:t xml:space="preserve">. The element involves equestrian games that consist of four variations that strengthen inter-generational relationships, </w:t>
      </w:r>
      <w:r w:rsidRPr="003D3FEC">
        <w:t xml:space="preserve">support healthy lifestyles and promote youth integration and socialization. The Evaluation Body considered that criteria R.1, R.4 and R.5 were met but that the information provided was not sufficient to determine whether criteria R.2 and R.3 were satisfied. The file explains the cultural and social functions and demonstrates the participation of the related communities in the nomination process. However, the file did not provide information on past and current efforts to safeguard the element, and it was not clear how the communities were involved in planning the proposed measures </w:t>
      </w:r>
      <w:r w:rsidR="00A96D2F" w:rsidRPr="003D3FEC">
        <w:t xml:space="preserve">or </w:t>
      </w:r>
      <w:r w:rsidRPr="003D3FEC">
        <w:t xml:space="preserve">what their role will be in their implementation. In conclusion, the Evaluation Body recommended that the nomination be referred to the submitting State. </w:t>
      </w:r>
    </w:p>
    <w:p w14:paraId="7AE3D015" w14:textId="12E07E6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03" w:history="1">
        <w:r w:rsidRPr="003D3FEC">
          <w:rPr>
            <w:rStyle w:val="Lienhypertexte"/>
            <w:b/>
            <w:bCs/>
          </w:rPr>
          <w:t>17.COM 7.b.9</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to refer</w:t>
      </w:r>
      <w:r w:rsidRPr="003D3FEC">
        <w:rPr>
          <w:b/>
        </w:rPr>
        <w:t xml:space="preserve"> Traditional equestrian games in Georgia (Tskhenburti, Isindi, Kabakhi, Marula) to the submitting State.</w:t>
      </w:r>
    </w:p>
    <w:p w14:paraId="10B2BFA6" w14:textId="513641B2"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 of the</w:t>
      </w:r>
      <w:r w:rsidRPr="003D3FEC">
        <w:rPr>
          <w:bCs/>
        </w:rPr>
        <w:t xml:space="preserve"> </w:t>
      </w:r>
      <w:r w:rsidRPr="003D3FEC">
        <w:rPr>
          <w:b/>
          <w:bCs/>
        </w:rPr>
        <w:t>Evaluation Body </w:t>
      </w:r>
      <w:r w:rsidRPr="003D3FEC">
        <w:t>turned to the next nomination file,</w:t>
      </w:r>
      <w:r w:rsidRPr="003D3FEC">
        <w:rPr>
          <w:b/>
          <w:bCs/>
        </w:rPr>
        <w:t xml:space="preserve"> </w:t>
      </w:r>
      <w:r w:rsidRPr="003D3FEC">
        <w:rPr>
          <w:b/>
        </w:rPr>
        <w:t>Modern Dance in Germany</w:t>
      </w:r>
      <w:r w:rsidRPr="003D3FEC">
        <w:rPr>
          <w:bCs/>
        </w:rPr>
        <w:t xml:space="preserve"> [draft decision 7.b.</w:t>
      </w:r>
      <w:r w:rsidR="00FC1204" w:rsidRPr="003D3FEC">
        <w:rPr>
          <w:bCs/>
        </w:rPr>
        <w:t>10</w:t>
      </w:r>
      <w:r w:rsidRPr="003D3FEC">
        <w:rPr>
          <w:bCs/>
        </w:rPr>
        <w:t xml:space="preserve">] submitted by Germany. </w:t>
      </w:r>
      <w:r w:rsidRPr="00901F67">
        <w:t xml:space="preserve">Modern dance is a form of physical expression distinct from classical ballet. Rather than reproducing predetermined dance positions, the dancers seek a true-to-life expression that reflects emotions and life experiences. The evaluation of this dossier </w:t>
      </w:r>
      <w:r w:rsidR="00A96D2F" w:rsidRPr="00901F67">
        <w:t>was</w:t>
      </w:r>
      <w:r w:rsidRPr="00901F67">
        <w:t xml:space="preserve"> much debated. The Evaluation Body discussed several times over seven days </w:t>
      </w:r>
      <w:r w:rsidRPr="003D3FEC">
        <w:rPr>
          <w:rFonts w:eastAsia="SimSun"/>
          <w:bCs/>
        </w:rPr>
        <w:t>whether the cultural and artistic expression proposed for inscription on the Representative List corresponds to the definition of intangible cultural heritage as provided in Article 2 of the Convention and, in particular, concerning the existence of a specific community to which the proposed element provides a sense of community. At the end of the discussion, the Body did not find a common position and remained split</w:t>
      </w:r>
      <w:r w:rsidR="00A96D2F" w:rsidRPr="003D3FEC">
        <w:rPr>
          <w:rFonts w:eastAsia="SimSun"/>
          <w:bCs/>
        </w:rPr>
        <w:t>,</w:t>
      </w:r>
      <w:r w:rsidRPr="003D3FEC">
        <w:rPr>
          <w:rFonts w:eastAsia="SimSun"/>
          <w:bCs/>
        </w:rPr>
        <w:t xml:space="preserve"> with six members who considered </w:t>
      </w:r>
      <w:r w:rsidR="00AD4697" w:rsidRPr="003D3FEC">
        <w:rPr>
          <w:rFonts w:eastAsia="SimSun"/>
          <w:bCs/>
        </w:rPr>
        <w:t xml:space="preserve">that </w:t>
      </w:r>
      <w:r w:rsidRPr="003D3FEC">
        <w:rPr>
          <w:rFonts w:eastAsia="SimSun"/>
          <w:bCs/>
        </w:rPr>
        <w:t>the element as presented in the file</w:t>
      </w:r>
      <w:r w:rsidR="00AD4697" w:rsidRPr="003D3FEC">
        <w:rPr>
          <w:rFonts w:eastAsia="SimSun"/>
          <w:bCs/>
        </w:rPr>
        <w:t xml:space="preserve"> is</w:t>
      </w:r>
      <w:r w:rsidRPr="003D3FEC">
        <w:rPr>
          <w:rFonts w:eastAsia="SimSun"/>
          <w:bCs/>
        </w:rPr>
        <w:t xml:space="preserve"> not intangible cultural heritage, and six members who considered the file as satisfying all five criteria. All members of the Body considered that a positive evaluation of the dossier could give another interpretation of the concept of intangible cultural heritage as provided by the Convention in Article 2. For this reason, the Body considered it necessary to transmit to the Committee two decision options. One for inscription and the other for non-inscription. </w:t>
      </w:r>
    </w:p>
    <w:p w14:paraId="346F0D43" w14:textId="77777777"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Chairperson</w:t>
      </w:r>
      <w:r w:rsidRPr="003D3FEC">
        <w:rPr>
          <w:bCs/>
        </w:rPr>
        <w:t xml:space="preserve"> remarked on the uniqueness of this file with two options presented to the Committee, and therefore requiring special attention. He noted that Saudi Arabia had submitted an amendment. </w:t>
      </w:r>
    </w:p>
    <w:p w14:paraId="235C8188" w14:textId="4D68E52A"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Saudi Arabia</w:t>
      </w:r>
      <w:r w:rsidRPr="003D3FEC">
        <w:rPr>
          <w:bCs/>
        </w:rPr>
        <w:t xml:space="preserve"> proposed a change to the file name from Modern dance in Germany to the Practice of modern dance in Germany to avoid the misunderstanding in the element’s nature</w:t>
      </w:r>
      <w:r w:rsidR="00A96D2F" w:rsidRPr="003D3FEC">
        <w:rPr>
          <w:bCs/>
        </w:rPr>
        <w:t>,</w:t>
      </w:r>
      <w:r w:rsidRPr="003D3FEC">
        <w:rPr>
          <w:bCs/>
        </w:rPr>
        <w:t xml:space="preserve"> as it is expressed in the element as a practice and not a genre. A section of Article 2 of the Basic Text of the Convention states that “the Intangible Cultural Heritage means the practices, representations, expressions, knowledge, skills […] that 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w:t>
      </w:r>
      <w:r w:rsidRPr="003D3FEC">
        <w:rPr>
          <w:bCs/>
        </w:rPr>
        <w:lastRenderedPageBreak/>
        <w:t>their history, and provides them with a sense of identity and continuity, thus promoting respect for cultural diversity and human creativity.” This element was therefore in harmony with the definition of intangible cultural heritage in the Convention</w:t>
      </w:r>
      <w:r w:rsidR="00A96D2F" w:rsidRPr="003D3FEC">
        <w:rPr>
          <w:bCs/>
        </w:rPr>
        <w:t>,</w:t>
      </w:r>
      <w:r w:rsidRPr="003D3FEC">
        <w:rPr>
          <w:bCs/>
        </w:rPr>
        <w:t xml:space="preserve"> as it is a practice in the domain of</w:t>
      </w:r>
      <w:r w:rsidR="00A96D2F" w:rsidRPr="003D3FEC">
        <w:rPr>
          <w:bCs/>
        </w:rPr>
        <w:t xml:space="preserve"> the</w:t>
      </w:r>
      <w:r w:rsidRPr="003D3FEC">
        <w:rPr>
          <w:bCs/>
        </w:rPr>
        <w:t xml:space="preserve"> performing arts. Saudi Arabia therefore supported option A, to inscribe the ‘Practice of modern dance in Germany’. It </w:t>
      </w:r>
      <w:r w:rsidR="00AD4697" w:rsidRPr="003D3FEC">
        <w:rPr>
          <w:bCs/>
        </w:rPr>
        <w:t>asked</w:t>
      </w:r>
      <w:r w:rsidRPr="003D3FEC">
        <w:rPr>
          <w:bCs/>
        </w:rPr>
        <w:t xml:space="preserve"> Germany to elaborate on the community of practice and its relation to this element. </w:t>
      </w:r>
    </w:p>
    <w:p w14:paraId="2EE20F1B" w14:textId="452DEFC0"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Germany</w:t>
      </w:r>
      <w:r w:rsidRPr="003D3FEC">
        <w:rPr>
          <w:bCs/>
        </w:rPr>
        <w:t xml:space="preserve"> thanked Saudi Arabia for the amendment. It appreciated the work of the Evaluation Body and its honesty </w:t>
      </w:r>
      <w:r w:rsidR="00A96D2F" w:rsidRPr="003D3FEC">
        <w:rPr>
          <w:bCs/>
        </w:rPr>
        <w:t xml:space="preserve">in </w:t>
      </w:r>
      <w:r w:rsidRPr="003D3FEC">
        <w:rPr>
          <w:bCs/>
        </w:rPr>
        <w:t>admit</w:t>
      </w:r>
      <w:r w:rsidR="00A96D2F" w:rsidRPr="003D3FEC">
        <w:rPr>
          <w:bCs/>
        </w:rPr>
        <w:t>ting</w:t>
      </w:r>
      <w:r w:rsidRPr="003D3FEC">
        <w:rPr>
          <w:bCs/>
        </w:rPr>
        <w:t xml:space="preserve"> that it could not reach consensus. Related to the element itself, the delegation </w:t>
      </w:r>
      <w:r w:rsidR="006B7A09" w:rsidRPr="003D3FEC">
        <w:rPr>
          <w:bCs/>
        </w:rPr>
        <w:t xml:space="preserve">aligned with </w:t>
      </w:r>
      <w:r w:rsidRPr="003D3FEC">
        <w:rPr>
          <w:bCs/>
        </w:rPr>
        <w:t>the remarks made by Saudi Arabia</w:t>
      </w:r>
      <w:r w:rsidR="006B7A09" w:rsidRPr="003D3FEC">
        <w:rPr>
          <w:bCs/>
        </w:rPr>
        <w:t xml:space="preserve"> in that the </w:t>
      </w:r>
      <w:r w:rsidRPr="003D3FEC">
        <w:rPr>
          <w:bCs/>
        </w:rPr>
        <w:t xml:space="preserve">file expresses the element as a practice and not as a genre. The change of the file name to the ‘Practice of modern dance in Germany’ sharpens the understanding of the file and avoids misunderstanding. Responding to </w:t>
      </w:r>
      <w:r w:rsidR="006B7A09" w:rsidRPr="003D3FEC">
        <w:rPr>
          <w:bCs/>
        </w:rPr>
        <w:t>Saudi</w:t>
      </w:r>
      <w:r w:rsidRPr="003D3FEC">
        <w:rPr>
          <w:bCs/>
        </w:rPr>
        <w:t xml:space="preserve"> Arabia’s question, the delegation explained that the community in Germany is clearly defined and not overly extensive. It includes around 1,000 dancers, choreographers and educators organized in several groups and associations. The associations include, among others, the Rosalia Chladek Association Germany</w:t>
      </w:r>
      <w:r w:rsidR="00A96D2F" w:rsidRPr="003D3FEC">
        <w:rPr>
          <w:bCs/>
        </w:rPr>
        <w:t>,</w:t>
      </w:r>
      <w:r w:rsidRPr="003D3FEC">
        <w:rPr>
          <w:bCs/>
        </w:rPr>
        <w:t xml:space="preserve"> with about 100 members, the European Association for Laban/Bartenieff Movement Studies, with approximately 200 members, the Elementary Dance association, with around 80 members, and dance studios such as Tanzraum in Wiesbaden, </w:t>
      </w:r>
      <w:r w:rsidRPr="00901F67">
        <w:t>Tanzstudio Odenthal in Cologne or Tanzwerkstatt in Freiburg, as well as dance groups such as ArtRose and several individuals who transmit their knowledge and skills to</w:t>
      </w:r>
      <w:r w:rsidR="00A96D2F" w:rsidRPr="00901F67">
        <w:t>, approximately,</w:t>
      </w:r>
      <w:r w:rsidRPr="00901F67">
        <w:t xml:space="preserve"> between 20 to 50 students per facility. The focus lies not only on individual work but on the co-creative aspect of human creativity. The delegation noted that </w:t>
      </w:r>
      <w:r w:rsidR="003E7491" w:rsidRPr="003D3FEC">
        <w:t>all</w:t>
      </w:r>
      <w:r w:rsidRPr="00901F67">
        <w:t xml:space="preserve"> </w:t>
      </w:r>
      <w:r w:rsidR="00A96D2F" w:rsidRPr="00901F67">
        <w:t xml:space="preserve">twelve </w:t>
      </w:r>
      <w:r w:rsidRPr="00901F67">
        <w:t xml:space="preserve">members of the </w:t>
      </w:r>
      <w:r w:rsidR="00050398" w:rsidRPr="003D3FEC">
        <w:t>Evaluation</w:t>
      </w:r>
      <w:r w:rsidRPr="00901F67">
        <w:t xml:space="preserve"> Body agreed that criteria R.3, R.4 and R.5 were satisfied. This means that the communities concerned participated in both the safeguarding measures and the preparation of the file. </w:t>
      </w:r>
      <w:r w:rsidRPr="003D3FEC">
        <w:t>This also implie</w:t>
      </w:r>
      <w:r w:rsidR="006B7A09" w:rsidRPr="003D3FEC">
        <w:t>d</w:t>
      </w:r>
      <w:r w:rsidRPr="003D3FEC">
        <w:t xml:space="preserve"> that a specific intangible cultural heritage community exists. </w:t>
      </w:r>
    </w:p>
    <w:p w14:paraId="316A4A56" w14:textId="3342FDC7"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Czechia</w:t>
      </w:r>
      <w:r w:rsidRPr="003D3FEC">
        <w:rPr>
          <w:bCs/>
        </w:rPr>
        <w:t xml:space="preserve"> </w:t>
      </w:r>
      <w:r w:rsidR="006B7A09" w:rsidRPr="003D3FEC">
        <w:rPr>
          <w:bCs/>
        </w:rPr>
        <w:t xml:space="preserve">remarked that this </w:t>
      </w:r>
      <w:r w:rsidRPr="003D3FEC">
        <w:rPr>
          <w:bCs/>
        </w:rPr>
        <w:t xml:space="preserve">recommendation </w:t>
      </w:r>
      <w:r w:rsidR="006B7A09" w:rsidRPr="003D3FEC">
        <w:rPr>
          <w:bCs/>
        </w:rPr>
        <w:t xml:space="preserve">by </w:t>
      </w:r>
      <w:r w:rsidRPr="003D3FEC">
        <w:rPr>
          <w:bCs/>
        </w:rPr>
        <w:t>the Evaluation Body and the Committee’s decision not only affected this single nomination but also the concept of intangible cultural heritage in general. Even among its own experts</w:t>
      </w:r>
      <w:r w:rsidR="003E7491" w:rsidRPr="003D3FEC">
        <w:rPr>
          <w:bCs/>
        </w:rPr>
        <w:t>,</w:t>
      </w:r>
      <w:r w:rsidRPr="003D3FEC">
        <w:rPr>
          <w:bCs/>
        </w:rPr>
        <w:t xml:space="preserve"> when preparing for this Committee meeting</w:t>
      </w:r>
      <w:r w:rsidR="003E7491" w:rsidRPr="003D3FEC">
        <w:rPr>
          <w:bCs/>
        </w:rPr>
        <w:t>,</w:t>
      </w:r>
      <w:r w:rsidRPr="003D3FEC">
        <w:rPr>
          <w:bCs/>
        </w:rPr>
        <w:t xml:space="preserve"> the opinion on this inscription was mixed. To sum up the discussion, some of the </w:t>
      </w:r>
      <w:r w:rsidR="006B7A09" w:rsidRPr="003D3FEC">
        <w:rPr>
          <w:bCs/>
        </w:rPr>
        <w:t xml:space="preserve">Czech </w:t>
      </w:r>
      <w:r w:rsidRPr="003D3FEC">
        <w:rPr>
          <w:bCs/>
        </w:rPr>
        <w:t xml:space="preserve">experts looked at the element as a dance expression based on common history, </w:t>
      </w:r>
      <w:r w:rsidR="00A96D2F" w:rsidRPr="003D3FEC">
        <w:rPr>
          <w:bCs/>
        </w:rPr>
        <w:t xml:space="preserve">with </w:t>
      </w:r>
      <w:r w:rsidRPr="003D3FEC">
        <w:rPr>
          <w:bCs/>
        </w:rPr>
        <w:t>which a concrete, though heterogenous, community identifies. Other experts felt that</w:t>
      </w:r>
      <w:r w:rsidR="00A96D2F" w:rsidRPr="003D3FEC">
        <w:rPr>
          <w:bCs/>
        </w:rPr>
        <w:t>,</w:t>
      </w:r>
      <w:r w:rsidRPr="003D3FEC">
        <w:rPr>
          <w:bCs/>
        </w:rPr>
        <w:t xml:space="preserve"> although elements inscribed on the Representative List covered all kinds of traditions (vernacular, urban, royal or professional), they were generally based on a tradition passed down through many generations and reflect a concrete cultural background of individual ethnic groups and nations, whereas this element is shared by different people in one country, seemingly connected only by the principles of artistic expression. That is, they are </w:t>
      </w:r>
      <w:r w:rsidR="00AD7711" w:rsidRPr="003D3FEC">
        <w:rPr>
          <w:bCs/>
        </w:rPr>
        <w:t xml:space="preserve">not </w:t>
      </w:r>
      <w:r w:rsidRPr="003D3FEC">
        <w:rPr>
          <w:bCs/>
        </w:rPr>
        <w:t xml:space="preserve">united by common knowledge or </w:t>
      </w:r>
      <w:r w:rsidR="00AD7711" w:rsidRPr="003D3FEC">
        <w:rPr>
          <w:bCs/>
        </w:rPr>
        <w:t xml:space="preserve">a </w:t>
      </w:r>
      <w:r w:rsidRPr="003D3FEC">
        <w:rPr>
          <w:bCs/>
        </w:rPr>
        <w:t xml:space="preserve">set of skills but rather </w:t>
      </w:r>
      <w:r w:rsidR="00AD7711" w:rsidRPr="003D3FEC">
        <w:rPr>
          <w:bCs/>
        </w:rPr>
        <w:t xml:space="preserve">through </w:t>
      </w:r>
      <w:r w:rsidRPr="003D3FEC">
        <w:rPr>
          <w:bCs/>
        </w:rPr>
        <w:t>their common experience, which consists of a very individual approach to work</w:t>
      </w:r>
      <w:r w:rsidR="00AD7711" w:rsidRPr="003D3FEC">
        <w:rPr>
          <w:bCs/>
        </w:rPr>
        <w:t>ing</w:t>
      </w:r>
      <w:r w:rsidRPr="003D3FEC">
        <w:rPr>
          <w:bCs/>
        </w:rPr>
        <w:t xml:space="preserve"> with their bodies and individual creativities. These were the two opinions in Czechia. In other words, its experts wondered whether this indeed fell under the intangible cultural heritage category of the </w:t>
      </w:r>
      <w:r w:rsidR="00AD7711" w:rsidRPr="003D3FEC">
        <w:rPr>
          <w:bCs/>
        </w:rPr>
        <w:t xml:space="preserve">2003 </w:t>
      </w:r>
      <w:r w:rsidRPr="003D3FEC">
        <w:rPr>
          <w:bCs/>
        </w:rPr>
        <w:t xml:space="preserve">Convention or </w:t>
      </w:r>
      <w:r w:rsidR="00A96D2F" w:rsidRPr="003D3FEC">
        <w:rPr>
          <w:bCs/>
        </w:rPr>
        <w:t xml:space="preserve">was </w:t>
      </w:r>
      <w:r w:rsidRPr="003D3FEC">
        <w:rPr>
          <w:bCs/>
        </w:rPr>
        <w:t>rather a cultural expression reflecting the principles of the 2005 Convention on Diversity of Cultural Expressions. For this reason, the delegation wished to hear the opinions of other Committee Members</w:t>
      </w:r>
      <w:r w:rsidR="00AD7711" w:rsidRPr="003D3FEC">
        <w:rPr>
          <w:bCs/>
        </w:rPr>
        <w:t xml:space="preserve">, and </w:t>
      </w:r>
      <w:r w:rsidRPr="003D3FEC">
        <w:rPr>
          <w:bCs/>
        </w:rPr>
        <w:t>asked Germany to elaborate in more detail</w:t>
      </w:r>
      <w:r w:rsidR="00E84F71" w:rsidRPr="003D3FEC">
        <w:rPr>
          <w:bCs/>
        </w:rPr>
        <w:t xml:space="preserve"> on</w:t>
      </w:r>
      <w:r w:rsidRPr="003D3FEC">
        <w:rPr>
          <w:bCs/>
        </w:rPr>
        <w:t xml:space="preserve"> how the community is culturally and socially interconnected. </w:t>
      </w:r>
      <w:r w:rsidRPr="003D3FEC">
        <w:rPr>
          <w:bCs/>
          <w:i/>
          <w:iCs/>
        </w:rPr>
        <w:t xml:space="preserve">How exactly do the practitioners identify with the social and cultural functions of the element? What is the </w:t>
      </w:r>
      <w:r w:rsidR="00E84F71" w:rsidRPr="003D3FEC">
        <w:rPr>
          <w:bCs/>
          <w:i/>
          <w:iCs/>
        </w:rPr>
        <w:t xml:space="preserve">precise </w:t>
      </w:r>
      <w:r w:rsidRPr="003D3FEC">
        <w:rPr>
          <w:bCs/>
          <w:i/>
          <w:iCs/>
        </w:rPr>
        <w:t>cultural heritage essence they identify with?</w:t>
      </w:r>
      <w:r w:rsidRPr="003D3FEC">
        <w:rPr>
          <w:bCs/>
        </w:rPr>
        <w:t xml:space="preserve"> </w:t>
      </w:r>
      <w:r w:rsidRPr="003D3FEC">
        <w:rPr>
          <w:bCs/>
          <w:i/>
          <w:iCs/>
        </w:rPr>
        <w:t xml:space="preserve">How is the element perceived by German society in general? What kind of social and cultural role does it play from </w:t>
      </w:r>
      <w:r w:rsidR="00E84F71" w:rsidRPr="003D3FEC">
        <w:rPr>
          <w:bCs/>
          <w:i/>
          <w:iCs/>
        </w:rPr>
        <w:t xml:space="preserve">a </w:t>
      </w:r>
      <w:r w:rsidRPr="003D3FEC">
        <w:rPr>
          <w:bCs/>
          <w:i/>
          <w:iCs/>
        </w:rPr>
        <w:t>societal point of view?</w:t>
      </w:r>
      <w:r w:rsidRPr="003D3FEC">
        <w:rPr>
          <w:bCs/>
        </w:rPr>
        <w:t xml:space="preserve"> </w:t>
      </w:r>
    </w:p>
    <w:p w14:paraId="55B2A2AD" w14:textId="2C0E7A02"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Germany</w:t>
      </w:r>
      <w:r w:rsidRPr="003D3FEC">
        <w:rPr>
          <w:bCs/>
        </w:rPr>
        <w:t xml:space="preserve"> thanked Czechia for the very pertinent questions. With regard to the cultural functions of modern dance in Germany</w:t>
      </w:r>
      <w:r w:rsidR="00AD7711" w:rsidRPr="003D3FEC">
        <w:rPr>
          <w:bCs/>
        </w:rPr>
        <w:t>,</w:t>
      </w:r>
      <w:r w:rsidRPr="003D3FEC">
        <w:rPr>
          <w:bCs/>
        </w:rPr>
        <w:t xml:space="preserve"> </w:t>
      </w:r>
      <w:r w:rsidR="00AD7711" w:rsidRPr="003D3FEC">
        <w:rPr>
          <w:bCs/>
          <w:shd w:val="clear" w:color="auto" w:fill="FFFFFF" w:themeFill="background1"/>
        </w:rPr>
        <w:t>t</w:t>
      </w:r>
      <w:r w:rsidRPr="003D3FEC">
        <w:rPr>
          <w:bCs/>
          <w:shd w:val="clear" w:color="auto" w:fill="FFFFFF" w:themeFill="background1"/>
        </w:rPr>
        <w:t>he</w:t>
      </w:r>
      <w:r w:rsidRPr="003D3FEC">
        <w:rPr>
          <w:shd w:val="clear" w:color="auto" w:fill="FFFFFF" w:themeFill="background1"/>
        </w:rPr>
        <w:t xml:space="preserve"> expression of cultural values </w:t>
      </w:r>
      <w:r w:rsidR="003E7491" w:rsidRPr="003D3FEC">
        <w:rPr>
          <w:shd w:val="clear" w:color="auto" w:fill="FFFFFF" w:themeFill="background1"/>
        </w:rPr>
        <w:t>is</w:t>
      </w:r>
      <w:r w:rsidRPr="003D3FEC">
        <w:rPr>
          <w:bCs/>
        </w:rPr>
        <w:t xml:space="preserve">, among others, the liberation from a strict normative standard and rules of classical ballet. Classical ballet is influenced by modern dance as well, but it strictly follows certain rules that do not exist for modern dance. The second element would be the emancipation of the body. A third would be a large freedom of artistic </w:t>
      </w:r>
      <w:r w:rsidR="00E84F71" w:rsidRPr="003D3FEC">
        <w:rPr>
          <w:bCs/>
        </w:rPr>
        <w:t xml:space="preserve">expression </w:t>
      </w:r>
      <w:r w:rsidRPr="003D3FEC">
        <w:rPr>
          <w:bCs/>
        </w:rPr>
        <w:t xml:space="preserve">following certain rules. The dancer is at the same time a choreographer and a dancer. With regard to the social functions of modern dance, groups of modern dancers in Germany have a great feeling of inclusivity, irrespective of their </w:t>
      </w:r>
      <w:r w:rsidRPr="003D3FEC">
        <w:rPr>
          <w:bCs/>
        </w:rPr>
        <w:lastRenderedPageBreak/>
        <w:t>physical or mental condition</w:t>
      </w:r>
      <w:r w:rsidR="00AD7711" w:rsidRPr="003D3FEC">
        <w:rPr>
          <w:bCs/>
        </w:rPr>
        <w:t>,</w:t>
      </w:r>
      <w:r w:rsidRPr="003D3FEC">
        <w:rPr>
          <w:bCs/>
        </w:rPr>
        <w:t xml:space="preserve"> age</w:t>
      </w:r>
      <w:r w:rsidR="00AD7711" w:rsidRPr="003D3FEC">
        <w:rPr>
          <w:bCs/>
        </w:rPr>
        <w:t xml:space="preserve"> or</w:t>
      </w:r>
      <w:r w:rsidRPr="003D3FEC">
        <w:rPr>
          <w:bCs/>
        </w:rPr>
        <w:t xml:space="preserve"> gender</w:t>
      </w:r>
      <w:r w:rsidR="00AD7711" w:rsidRPr="003D3FEC">
        <w:rPr>
          <w:bCs/>
        </w:rPr>
        <w:t>;</w:t>
      </w:r>
      <w:r w:rsidRPr="003D3FEC">
        <w:rPr>
          <w:bCs/>
        </w:rPr>
        <w:t xml:space="preserve"> anybody can join this group of dancers because there is no language. There are some rules from the teacher, but it is very inclusive to newcomers, immigrants, people </w:t>
      </w:r>
      <w:r w:rsidR="00AD7711" w:rsidRPr="003D3FEC">
        <w:rPr>
          <w:bCs/>
        </w:rPr>
        <w:t xml:space="preserve">with disabilities </w:t>
      </w:r>
      <w:r w:rsidRPr="003D3FEC">
        <w:rPr>
          <w:bCs/>
        </w:rPr>
        <w:t xml:space="preserve">and all types of people. The element strengthens mutual respect between the practitioners because they develop their dancing practice together. This is a form of dialogue and a democratic communication process between teacher and pupil, </w:t>
      </w:r>
      <w:r w:rsidR="00AD7711" w:rsidRPr="003D3FEC">
        <w:rPr>
          <w:bCs/>
        </w:rPr>
        <w:t>as well as</w:t>
      </w:r>
      <w:r w:rsidRPr="003D3FEC">
        <w:rPr>
          <w:bCs/>
        </w:rPr>
        <w:t xml:space="preserve"> among the dancers themselves. Another social function might be the health-promoting movement of this dance. Dance programmes are a way for local communities to include all levels of society, </w:t>
      </w:r>
      <w:r w:rsidR="00AD7711" w:rsidRPr="003D3FEC">
        <w:rPr>
          <w:bCs/>
        </w:rPr>
        <w:t xml:space="preserve">such as </w:t>
      </w:r>
      <w:r w:rsidRPr="003D3FEC">
        <w:rPr>
          <w:bCs/>
        </w:rPr>
        <w:t xml:space="preserve">in socially deprived areas. </w:t>
      </w:r>
    </w:p>
    <w:p w14:paraId="4117B418" w14:textId="3D168E5B"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Sweden</w:t>
      </w:r>
      <w:r w:rsidRPr="003D3FEC">
        <w:rPr>
          <w:bCs/>
        </w:rPr>
        <w:t xml:space="preserve"> thanked the Evaluation Body for its examination of the nomination file and Germany for raising the interesting themes</w:t>
      </w:r>
      <w:r w:rsidR="00AD7711" w:rsidRPr="003D3FEC">
        <w:rPr>
          <w:bCs/>
        </w:rPr>
        <w:t xml:space="preserve"> presented by </w:t>
      </w:r>
      <w:r w:rsidRPr="003D3FEC">
        <w:rPr>
          <w:bCs/>
        </w:rPr>
        <w:t>this nomination and for answer</w:t>
      </w:r>
      <w:r w:rsidR="00AD7711" w:rsidRPr="003D3FEC">
        <w:rPr>
          <w:bCs/>
        </w:rPr>
        <w:t>ing</w:t>
      </w:r>
      <w:r w:rsidRPr="003D3FEC">
        <w:rPr>
          <w:bCs/>
        </w:rPr>
        <w:t xml:space="preserve"> the questions posed. It had a thorough discussion with its experts and networks. Without doubt</w:t>
      </w:r>
      <w:r w:rsidR="00AD7711" w:rsidRPr="003D3FEC">
        <w:rPr>
          <w:bCs/>
        </w:rPr>
        <w:t>,</w:t>
      </w:r>
      <w:r w:rsidRPr="003D3FEC">
        <w:rPr>
          <w:bCs/>
        </w:rPr>
        <w:t xml:space="preserve"> modern dance is an important addition to the richness and variety of intangible cultural heritage. However, the nomination file, in its current form, presents a rather broad definition of the element. Sweden asked the Evaluation Body and the Secretariat whether a referral of the nomination could be an additional option. The delegation believed the file </w:t>
      </w:r>
      <w:r w:rsidR="00AD7711" w:rsidRPr="003D3FEC">
        <w:rPr>
          <w:bCs/>
        </w:rPr>
        <w:t>deserved</w:t>
      </w:r>
      <w:r w:rsidRPr="003D3FEC">
        <w:rPr>
          <w:bCs/>
        </w:rPr>
        <w:t xml:space="preserve"> further consideration to better define and delimit the element. It supported the name change and thanked Saudi Arabia for the suggestion. </w:t>
      </w:r>
    </w:p>
    <w:p w14:paraId="4564D01D" w14:textId="2256D4C5"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w:t>
      </w:r>
      <w:r w:rsidRPr="003D3FEC">
        <w:rPr>
          <w:b/>
          <w:bCs/>
        </w:rPr>
        <w:t>Chairperson of the</w:t>
      </w:r>
      <w:r w:rsidRPr="003D3FEC">
        <w:t xml:space="preserve"> </w:t>
      </w:r>
      <w:r w:rsidRPr="003D3FEC">
        <w:rPr>
          <w:b/>
        </w:rPr>
        <w:t xml:space="preserve">Evaluation Body </w:t>
      </w:r>
      <w:r w:rsidRPr="003D3FEC">
        <w:rPr>
          <w:bCs/>
        </w:rPr>
        <w:t xml:space="preserve">thanked Sweden for giving the opportunity to clarify the Body’s position. Normally, when there is a strong position, </w:t>
      </w:r>
      <w:r w:rsidR="00AD7711" w:rsidRPr="003D3FEC">
        <w:rPr>
          <w:bCs/>
        </w:rPr>
        <w:t xml:space="preserve">it is the Chairperson’s </w:t>
      </w:r>
      <w:r w:rsidRPr="003D3FEC">
        <w:rPr>
          <w:bCs/>
        </w:rPr>
        <w:t>duty to try to find a compromise between the different members of the Body. In fact, the members worked several days on this file</w:t>
      </w:r>
      <w:r w:rsidR="00E84F71" w:rsidRPr="003D3FEC">
        <w:rPr>
          <w:bCs/>
        </w:rPr>
        <w:t>,</w:t>
      </w:r>
      <w:r w:rsidRPr="003D3FEC">
        <w:rPr>
          <w:bCs/>
        </w:rPr>
        <w:t xml:space="preserve"> and in the end</w:t>
      </w:r>
      <w:r w:rsidR="00AD7711" w:rsidRPr="003D3FEC">
        <w:rPr>
          <w:bCs/>
        </w:rPr>
        <w:t>,</w:t>
      </w:r>
      <w:r w:rsidRPr="003D3FEC">
        <w:rPr>
          <w:bCs/>
        </w:rPr>
        <w:t xml:space="preserve"> the Body tried to find a compromise with the referral option. However, when trying to write a draft decision for a referral, the discussion began again about the definition of the element and the role of the community. It was impossible for the Body in the end of the discussion to draft a referral decision. It would have been a technical referral</w:t>
      </w:r>
      <w:r w:rsidR="00AD7711" w:rsidRPr="003D3FEC">
        <w:rPr>
          <w:bCs/>
        </w:rPr>
        <w:t>,</w:t>
      </w:r>
      <w:r w:rsidRPr="003D3FEC">
        <w:rPr>
          <w:bCs/>
        </w:rPr>
        <w:t xml:space="preserve"> but the Body was not in a position to propose a technical referral to the Committee. Thus, it was decided that it could not propose a compromise</w:t>
      </w:r>
      <w:r w:rsidR="00E84F71" w:rsidRPr="003D3FEC">
        <w:rPr>
          <w:bCs/>
        </w:rPr>
        <w:t>,</w:t>
      </w:r>
      <w:r w:rsidRPr="003D3FEC">
        <w:rPr>
          <w:bCs/>
        </w:rPr>
        <w:t xml:space="preserve"> as its duty was to evaluate the file. The Committee gave the authority to the Body as elected members, unlike </w:t>
      </w:r>
      <w:r w:rsidR="00AD7711" w:rsidRPr="003D3FEC">
        <w:rPr>
          <w:bCs/>
        </w:rPr>
        <w:t xml:space="preserve">for </w:t>
      </w:r>
      <w:r w:rsidRPr="003D3FEC">
        <w:rPr>
          <w:bCs/>
        </w:rPr>
        <w:t>ICOMOS or IUCN</w:t>
      </w:r>
      <w:r w:rsidR="00AD7711" w:rsidRPr="003D3FEC">
        <w:rPr>
          <w:bCs/>
        </w:rPr>
        <w:t xml:space="preserve"> [in the 1972 Convention]</w:t>
      </w:r>
      <w:r w:rsidRPr="003D3FEC">
        <w:rPr>
          <w:bCs/>
        </w:rPr>
        <w:t xml:space="preserve">. In that regard, the Body realized that the two options </w:t>
      </w:r>
      <w:r w:rsidR="00E84F71" w:rsidRPr="003D3FEC">
        <w:rPr>
          <w:bCs/>
        </w:rPr>
        <w:t xml:space="preserve">were </w:t>
      </w:r>
      <w:r w:rsidRPr="003D3FEC">
        <w:rPr>
          <w:bCs/>
        </w:rPr>
        <w:t>the best option</w:t>
      </w:r>
      <w:r w:rsidR="00E84F71" w:rsidRPr="003D3FEC">
        <w:rPr>
          <w:bCs/>
        </w:rPr>
        <w:t>s</w:t>
      </w:r>
      <w:r w:rsidRPr="003D3FEC">
        <w:rPr>
          <w:bCs/>
        </w:rPr>
        <w:t xml:space="preserve">. </w:t>
      </w:r>
    </w:p>
    <w:p w14:paraId="4790C8BE" w14:textId="6AB8136E"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Republic of Korea</w:t>
      </w:r>
      <w:r w:rsidRPr="003D3FEC">
        <w:rPr>
          <w:bCs/>
        </w:rPr>
        <w:t xml:space="preserve"> appreciat</w:t>
      </w:r>
      <w:r w:rsidR="00E661DD" w:rsidRPr="003D3FEC">
        <w:rPr>
          <w:bCs/>
        </w:rPr>
        <w:t>ed</w:t>
      </w:r>
      <w:r w:rsidRPr="003D3FEC">
        <w:rPr>
          <w:bCs/>
        </w:rPr>
        <w:t xml:space="preserve"> the Evaluation Body</w:t>
      </w:r>
      <w:r w:rsidR="00E661DD" w:rsidRPr="003D3FEC">
        <w:rPr>
          <w:bCs/>
        </w:rPr>
        <w:t>’s</w:t>
      </w:r>
      <w:r w:rsidRPr="003D3FEC">
        <w:rPr>
          <w:bCs/>
        </w:rPr>
        <w:t xml:space="preserve"> extraordinary effort to give due consideration to the nomination by Germany in writing two recommended options. It agreed with Czechia and other countries that this nomination test</w:t>
      </w:r>
      <w:r w:rsidR="00E661DD" w:rsidRPr="003D3FEC">
        <w:rPr>
          <w:bCs/>
        </w:rPr>
        <w:t>ed</w:t>
      </w:r>
      <w:r w:rsidRPr="003D3FEC">
        <w:rPr>
          <w:bCs/>
        </w:rPr>
        <w:t xml:space="preserve"> the definition and boundaries of intangible cultural heritage. It looked forward to listening to other Members of the Committee on what intangible cultural heritage is in the twenty-first century in the global community. As for the notion of community, the delegation was satisfied by the information given by Germany. Even for the notion of community, a broader and new definition of heritage community in the twenty-first century may be needed. It believed that this element is an expression of human creativity and cultural diversity, and it celebrates the intangible cultural heritage of global society</w:t>
      </w:r>
      <w:r w:rsidR="00E661DD" w:rsidRPr="003D3FEC">
        <w:rPr>
          <w:bCs/>
        </w:rPr>
        <w:t xml:space="preserve"> in the twenty-first century</w:t>
      </w:r>
      <w:r w:rsidRPr="003D3FEC">
        <w:rPr>
          <w:bCs/>
        </w:rPr>
        <w:t>. In terms of histor</w:t>
      </w:r>
      <w:r w:rsidR="00E661DD" w:rsidRPr="003D3FEC">
        <w:rPr>
          <w:bCs/>
        </w:rPr>
        <w:t>y</w:t>
      </w:r>
      <w:r w:rsidRPr="003D3FEC">
        <w:rPr>
          <w:bCs/>
        </w:rPr>
        <w:t xml:space="preserve"> and whether the element is transmitted over generations, the delegation recalled that even younger elements had been inscribed on UNESCO Lists. </w:t>
      </w:r>
    </w:p>
    <w:p w14:paraId="1872038F" w14:textId="32E9D84E"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India</w:t>
      </w:r>
      <w:r w:rsidRPr="003D3FEC">
        <w:rPr>
          <w:bCs/>
        </w:rPr>
        <w:t xml:space="preserve"> explained that </w:t>
      </w:r>
      <w:r w:rsidR="00D97C46" w:rsidRPr="003D3FEC">
        <w:rPr>
          <w:bCs/>
        </w:rPr>
        <w:t xml:space="preserve">it wished to see the discussion evolve on this file in the same way it did when evaluating </w:t>
      </w:r>
      <w:r w:rsidRPr="003D3FEC">
        <w:rPr>
          <w:bCs/>
        </w:rPr>
        <w:t xml:space="preserve">Cuba’s file. It was impressed by </w:t>
      </w:r>
      <w:r w:rsidR="00D97C46" w:rsidRPr="003D3FEC">
        <w:rPr>
          <w:bCs/>
        </w:rPr>
        <w:t xml:space="preserve">the pertinent points raised </w:t>
      </w:r>
      <w:r w:rsidRPr="003D3FEC">
        <w:rPr>
          <w:bCs/>
        </w:rPr>
        <w:t>by Czechia</w:t>
      </w:r>
      <w:r w:rsidR="00D97C46" w:rsidRPr="003D3FEC">
        <w:rPr>
          <w:bCs/>
        </w:rPr>
        <w:t xml:space="preserve"> and asked that </w:t>
      </w:r>
      <w:r w:rsidRPr="003D3FEC">
        <w:rPr>
          <w:bCs/>
        </w:rPr>
        <w:t xml:space="preserve">Czechia be given the floor again so </w:t>
      </w:r>
      <w:r w:rsidR="00D97C46" w:rsidRPr="003D3FEC">
        <w:rPr>
          <w:bCs/>
        </w:rPr>
        <w:t xml:space="preserve">that it could elaborate further </w:t>
      </w:r>
      <w:r w:rsidRPr="003D3FEC">
        <w:rPr>
          <w:bCs/>
        </w:rPr>
        <w:t xml:space="preserve">regarding the future of the 2003 Convention </w:t>
      </w:r>
      <w:r w:rsidR="00D97C46" w:rsidRPr="003D3FEC">
        <w:rPr>
          <w:bCs/>
        </w:rPr>
        <w:t xml:space="preserve">and </w:t>
      </w:r>
      <w:r w:rsidRPr="003D3FEC">
        <w:rPr>
          <w:bCs/>
        </w:rPr>
        <w:t>whether the 2005 Convention would be more appropriate</w:t>
      </w:r>
      <w:r w:rsidR="00D97C46" w:rsidRPr="003D3FEC">
        <w:rPr>
          <w:bCs/>
        </w:rPr>
        <w:t xml:space="preserve"> for this file</w:t>
      </w:r>
      <w:r w:rsidRPr="003D3FEC">
        <w:rPr>
          <w:bCs/>
        </w:rPr>
        <w:t xml:space="preserve">. It also appreciated the helpful suggestion from Saudi Arabia to change the name of the nomination. </w:t>
      </w:r>
    </w:p>
    <w:p w14:paraId="68FF32F4" w14:textId="782D4F3F" w:rsidR="00510249" w:rsidRPr="003D3FEC" w:rsidRDefault="00510249" w:rsidP="00901F67">
      <w:pPr>
        <w:pStyle w:val="Orateurengris"/>
        <w:numPr>
          <w:ilvl w:val="0"/>
          <w:numId w:val="8"/>
        </w:numPr>
        <w:tabs>
          <w:tab w:val="clear" w:pos="709"/>
          <w:tab w:val="clear" w:pos="1418"/>
          <w:tab w:val="clear" w:pos="2126"/>
          <w:tab w:val="clear" w:pos="2835"/>
        </w:tabs>
      </w:pPr>
      <w:r w:rsidRPr="003D3FEC">
        <w:t>The delegation of</w:t>
      </w:r>
      <w:r w:rsidRPr="003D3FEC">
        <w:rPr>
          <w:b/>
        </w:rPr>
        <w:t xml:space="preserve"> Czechia</w:t>
      </w:r>
      <w:r w:rsidRPr="003D3FEC">
        <w:t xml:space="preserve"> thanked India for its question. In fact, it had extensively debated this file among </w:t>
      </w:r>
      <w:r w:rsidR="00D97C46" w:rsidRPr="003D3FEC">
        <w:t xml:space="preserve">its </w:t>
      </w:r>
      <w:r w:rsidRPr="003D3FEC">
        <w:t xml:space="preserve">circle of experts, which was extremely interesting </w:t>
      </w:r>
      <w:r w:rsidR="00D97C46" w:rsidRPr="003D3FEC">
        <w:t xml:space="preserve">in that it </w:t>
      </w:r>
      <w:r w:rsidRPr="003D3FEC">
        <w:t>open</w:t>
      </w:r>
      <w:r w:rsidR="00D97C46" w:rsidRPr="003D3FEC">
        <w:t>ed</w:t>
      </w:r>
      <w:r w:rsidRPr="003D3FEC">
        <w:t xml:space="preserve"> up a wider range of expressions of intangible cultural heritage. Some experts considered that this was an artistic expression that belonged to the field explored by the 2005 Convention on the Diversity of Cultural Expressions, </w:t>
      </w:r>
      <w:r w:rsidR="00E84F71" w:rsidRPr="003D3FEC">
        <w:t>which is</w:t>
      </w:r>
      <w:r w:rsidRPr="003D3FEC">
        <w:t xml:space="preserve"> why it raised this point. </w:t>
      </w:r>
    </w:p>
    <w:p w14:paraId="2152A8B6" w14:textId="1F7B9448" w:rsidR="00510249" w:rsidRPr="003D3FEC" w:rsidRDefault="00510249" w:rsidP="00901F67">
      <w:pPr>
        <w:pStyle w:val="Orateurengris"/>
        <w:numPr>
          <w:ilvl w:val="0"/>
          <w:numId w:val="8"/>
        </w:numPr>
        <w:tabs>
          <w:tab w:val="clear" w:pos="709"/>
          <w:tab w:val="clear" w:pos="1418"/>
          <w:tab w:val="clear" w:pos="2126"/>
          <w:tab w:val="clear" w:pos="2835"/>
        </w:tabs>
      </w:pPr>
      <w:r w:rsidRPr="003D3FEC">
        <w:lastRenderedPageBreak/>
        <w:t xml:space="preserve">The delegation of </w:t>
      </w:r>
      <w:r w:rsidRPr="003D3FEC">
        <w:rPr>
          <w:b/>
        </w:rPr>
        <w:t>Switzerland</w:t>
      </w:r>
      <w:r w:rsidRPr="003D3FEC">
        <w:t xml:space="preserve"> examined</w:t>
      </w:r>
      <w:r w:rsidR="00E84F71" w:rsidRPr="003D3FEC">
        <w:t xml:space="preserve"> with great interest</w:t>
      </w:r>
      <w:r w:rsidRPr="003D3FEC">
        <w:t xml:space="preserve"> this application file, which is technically very up to date. What seems important in relation to criterion R.1 is the level of community involvement. </w:t>
      </w:r>
      <w:r w:rsidR="00E84F71" w:rsidRPr="003D3FEC">
        <w:t xml:space="preserve">The delegation </w:t>
      </w:r>
      <w:r w:rsidRPr="003D3FEC">
        <w:t xml:space="preserve">was of the view that the community is very explicitly defined, but more </w:t>
      </w:r>
      <w:r w:rsidR="00E84F71" w:rsidRPr="003D3FEC">
        <w:t>importantly</w:t>
      </w:r>
      <w:r w:rsidRPr="003D3FEC">
        <w:t>,</w:t>
      </w:r>
      <w:r w:rsidR="00E84F71" w:rsidRPr="003D3FEC">
        <w:t xml:space="preserve"> that</w:t>
      </w:r>
      <w:r w:rsidRPr="003D3FEC">
        <w:t xml:space="preserve"> the language and perspective used is that of a community. For the community of dancers, which is a community of practice, the element is described by the freedom of movement, </w:t>
      </w:r>
      <w:r w:rsidR="00E84F71" w:rsidRPr="003D3FEC">
        <w:t xml:space="preserve">and </w:t>
      </w:r>
      <w:r w:rsidRPr="003D3FEC">
        <w:t xml:space="preserve">by </w:t>
      </w:r>
      <w:r w:rsidR="00D97C46" w:rsidRPr="003D3FEC">
        <w:t>the</w:t>
      </w:r>
      <w:r w:rsidRPr="003D3FEC">
        <w:t xml:space="preserve"> form of school training and transmission that is established. The element has been passed down from generation to generation. In that sense, it </w:t>
      </w:r>
      <w:r w:rsidR="00D97C46" w:rsidRPr="003D3FEC">
        <w:t>satisfies</w:t>
      </w:r>
      <w:r w:rsidRPr="003D3FEC">
        <w:t xml:space="preserve"> criterion R.1 but, above all, it meets the criterion of close community participation. In this case, it is even the community that has defined this element as intangible cultural heritage. In addition, the Evaluation Body considered that criteria R.2, R.3 and R.4, which are based on the involvement of communities</w:t>
      </w:r>
      <w:r w:rsidR="00E84F71" w:rsidRPr="003D3FEC">
        <w:t>, were met</w:t>
      </w:r>
      <w:r w:rsidRPr="003D3FEC">
        <w:t xml:space="preserve">. This seems to prove that </w:t>
      </w:r>
      <w:r w:rsidR="00D97C46" w:rsidRPr="003D3FEC">
        <w:t xml:space="preserve">there is </w:t>
      </w:r>
      <w:r w:rsidRPr="003D3FEC">
        <w:t xml:space="preserve">a community and that </w:t>
      </w:r>
      <w:r w:rsidR="00E84F71" w:rsidRPr="003D3FEC">
        <w:t xml:space="preserve">this </w:t>
      </w:r>
      <w:r w:rsidRPr="003D3FEC">
        <w:t xml:space="preserve">is an element of intangible cultural heritage. As such, Switzerland supported the amendment by Saudi Arabia </w:t>
      </w:r>
      <w:r w:rsidR="00E84F71" w:rsidRPr="003D3FEC">
        <w:t>as well as</w:t>
      </w:r>
      <w:r w:rsidRPr="003D3FEC">
        <w:t xml:space="preserve"> the element’s inscription. On this fundamental question of communities</w:t>
      </w:r>
      <w:r w:rsidR="00D97C46" w:rsidRPr="003D3FEC">
        <w:t>,</w:t>
      </w:r>
      <w:r w:rsidRPr="003D3FEC">
        <w:t xml:space="preserve"> and </w:t>
      </w:r>
      <w:r w:rsidR="00D97C46" w:rsidRPr="003D3FEC">
        <w:t xml:space="preserve">therefore </w:t>
      </w:r>
      <w:r w:rsidRPr="003D3FEC">
        <w:t>the question of definition, the delegation invited the various Members of the Committee to express their views on th</w:t>
      </w:r>
      <w:r w:rsidR="00E84F71" w:rsidRPr="003D3FEC">
        <w:t>e</w:t>
      </w:r>
      <w:r w:rsidRPr="003D3FEC">
        <w:t xml:space="preserve"> subject, as they have done on other issues</w:t>
      </w:r>
      <w:r w:rsidR="00D97C46" w:rsidRPr="003D3FEC">
        <w:t>,</w:t>
      </w:r>
      <w:r w:rsidRPr="003D3FEC">
        <w:t xml:space="preserve"> with the same passion and interest. </w:t>
      </w:r>
    </w:p>
    <w:p w14:paraId="7B1F216F" w14:textId="53777526"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Assistant Director-General for Culture</w:t>
      </w:r>
      <w:r w:rsidRPr="003D3FEC">
        <w:t xml:space="preserve"> thanked the Committee for the interesting debate and clarified that the 2005 Convention does not have a</w:t>
      </w:r>
      <w:r w:rsidR="007D0F54" w:rsidRPr="003D3FEC">
        <w:t>n</w:t>
      </w:r>
      <w:r w:rsidRPr="003D3FEC">
        <w:t xml:space="preserve"> inscription mechanism. Indeed, three- quarters of the elements listed as intangible heritage are related to the diversity of cultural expressions, perhaps even all of them. In the Lists of the 2003 Convention, among the 600 elements inscribed, 80 are related to dance in general. The artistic expression of dance is thus present in almost 8</w:t>
      </w:r>
      <w:r w:rsidR="00E84F71" w:rsidRPr="003D3FEC">
        <w:t xml:space="preserve"> per cent</w:t>
      </w:r>
      <w:r w:rsidRPr="003D3FEC">
        <w:t xml:space="preserve"> of all inscriptions of intangible heritage elements. The discussion was therefore not substantive at the level of cultural expressions</w:t>
      </w:r>
      <w:r w:rsidR="00E84F71" w:rsidRPr="003D3FEC">
        <w:t>,</w:t>
      </w:r>
      <w:r w:rsidRPr="003D3FEC">
        <w:t xml:space="preserve"> because all the</w:t>
      </w:r>
      <w:r w:rsidR="007D0F54" w:rsidRPr="003D3FEC">
        <w:t xml:space="preserve"> </w:t>
      </w:r>
      <w:r w:rsidRPr="003D3FEC">
        <w:t xml:space="preserve">elements inscribed contribute to maintaining this diversity of cultural expressions. The discussion, as pointed out in particular by Switzerland, refers to the analysis that determines whether these elements are for inscription, referral or non-inscription. </w:t>
      </w:r>
      <w:r w:rsidR="007D0F54" w:rsidRPr="003D3FEC">
        <w:t xml:space="preserve">It was recalled that there </w:t>
      </w:r>
      <w:r w:rsidRPr="003D3FEC">
        <w:t>were two propos</w:t>
      </w:r>
      <w:r w:rsidR="007D0F54" w:rsidRPr="003D3FEC">
        <w:t>ed options</w:t>
      </w:r>
      <w:r w:rsidRPr="003D3FEC">
        <w:t xml:space="preserve"> based on the split opinion of the Evaluation Body. </w:t>
      </w:r>
      <w:r w:rsidR="007D0F54" w:rsidRPr="003D3FEC">
        <w:t xml:space="preserve">From the </w:t>
      </w:r>
      <w:r w:rsidRPr="003D3FEC">
        <w:t>discussion, it seemed that nobody oppose</w:t>
      </w:r>
      <w:r w:rsidR="007D0F54" w:rsidRPr="003D3FEC">
        <w:t>d</w:t>
      </w:r>
      <w:r w:rsidRPr="003D3FEC">
        <w:t xml:space="preserve"> the inclusion of dance. Mr Ottone believed that the change of title was fundamental</w:t>
      </w:r>
      <w:r w:rsidR="00E84F71" w:rsidRPr="003D3FEC">
        <w:t>,</w:t>
      </w:r>
      <w:r w:rsidRPr="003D3FEC">
        <w:t xml:space="preserve"> as </w:t>
      </w:r>
      <w:r w:rsidR="00E84F71" w:rsidRPr="003D3FEC">
        <w:t xml:space="preserve">it </w:t>
      </w:r>
      <w:r w:rsidRPr="003D3FEC">
        <w:t>re-focus</w:t>
      </w:r>
      <w:r w:rsidR="007D0F54" w:rsidRPr="003D3FEC">
        <w:t>ed</w:t>
      </w:r>
      <w:r w:rsidRPr="003D3FEC">
        <w:t xml:space="preserve"> the element presented. However, it was important not to conflate the 2003 Convention and the 2005 Convention, even though they </w:t>
      </w:r>
      <w:r w:rsidR="007D0F54" w:rsidRPr="003D3FEC">
        <w:t xml:space="preserve">are </w:t>
      </w:r>
      <w:r w:rsidRPr="003D3FEC">
        <w:t xml:space="preserve">indeed related. Cuba used the word ‘harmonization’ earlier and, of course, the two Conventions </w:t>
      </w:r>
      <w:r w:rsidR="007D0F54" w:rsidRPr="003D3FEC">
        <w:t>communicat</w:t>
      </w:r>
      <w:r w:rsidR="00914197" w:rsidRPr="003D3FEC">
        <w:t>e</w:t>
      </w:r>
      <w:r w:rsidRPr="003D3FEC">
        <w:t xml:space="preserve">. Regardless, the discussion between the 2003 and 2005 Conventions was unnecessary because the notion of diversity of cultural expressions is present in almost all the elements inscribed </w:t>
      </w:r>
      <w:r w:rsidR="00914197" w:rsidRPr="003D3FEC">
        <w:t xml:space="preserve">on </w:t>
      </w:r>
      <w:r w:rsidRPr="003D3FEC">
        <w:t xml:space="preserve">the Lists. </w:t>
      </w:r>
      <w:r w:rsidR="00914197" w:rsidRPr="003D3FEC">
        <w:t>It was therefore up to the Committee to consider the two very clear options presented.</w:t>
      </w:r>
    </w:p>
    <w:p w14:paraId="74529EED" w14:textId="426B79D7"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Pr="003D3FEC">
        <w:t xml:space="preserve"> thanked the Assistant Director-General for </w:t>
      </w:r>
      <w:r w:rsidR="00F70D9D" w:rsidRPr="003D3FEC">
        <w:t>his</w:t>
      </w:r>
      <w:r w:rsidRPr="003D3FEC">
        <w:t xml:space="preserve"> points </w:t>
      </w:r>
      <w:r w:rsidR="00F70D9D" w:rsidRPr="003D3FEC">
        <w:t xml:space="preserve">for </w:t>
      </w:r>
      <w:r w:rsidRPr="003D3FEC">
        <w:t xml:space="preserve">reflection, concurring with his understanding that the 2003 and 2005 Conventions are inextricably linked. </w:t>
      </w:r>
      <w:r w:rsidR="00914197" w:rsidRPr="003D3FEC">
        <w:t xml:space="preserve">After </w:t>
      </w:r>
      <w:r w:rsidRPr="003D3FEC">
        <w:t>Brazil</w:t>
      </w:r>
      <w:r w:rsidR="00914197" w:rsidRPr="003D3FEC">
        <w:t>’s intervention</w:t>
      </w:r>
      <w:r w:rsidRPr="003D3FEC">
        <w:t xml:space="preserve">, the Chairperson </w:t>
      </w:r>
      <w:r w:rsidR="00914197" w:rsidRPr="003D3FEC">
        <w:t xml:space="preserve">would ask the Committee </w:t>
      </w:r>
      <w:r w:rsidRPr="003D3FEC">
        <w:t xml:space="preserve">whether </w:t>
      </w:r>
      <w:r w:rsidR="00914197" w:rsidRPr="003D3FEC">
        <w:t xml:space="preserve">any of its </w:t>
      </w:r>
      <w:r w:rsidR="003E7491" w:rsidRPr="003D3FEC">
        <w:t>members</w:t>
      </w:r>
      <w:r w:rsidR="00914197" w:rsidRPr="003D3FEC">
        <w:t xml:space="preserve"> </w:t>
      </w:r>
      <w:r w:rsidRPr="003D3FEC">
        <w:t>object</w:t>
      </w:r>
      <w:r w:rsidR="00914197" w:rsidRPr="003D3FEC">
        <w:t>ed</w:t>
      </w:r>
      <w:r w:rsidRPr="003D3FEC">
        <w:t xml:space="preserve"> to inscrib</w:t>
      </w:r>
      <w:r w:rsidR="00914197" w:rsidRPr="003D3FEC">
        <w:t>e</w:t>
      </w:r>
      <w:r w:rsidRPr="003D3FEC">
        <w:t xml:space="preserve"> </w:t>
      </w:r>
      <w:r w:rsidR="00F70D9D" w:rsidRPr="003D3FEC">
        <w:t xml:space="preserve">the </w:t>
      </w:r>
      <w:r w:rsidRPr="003D3FEC">
        <w:t xml:space="preserve">element, noting the general </w:t>
      </w:r>
      <w:r w:rsidR="00914197" w:rsidRPr="003D3FEC">
        <w:t xml:space="preserve">trend </w:t>
      </w:r>
      <w:r w:rsidRPr="003D3FEC">
        <w:t xml:space="preserve">towards inscription. </w:t>
      </w:r>
    </w:p>
    <w:p w14:paraId="20A7D0D4" w14:textId="3876132E"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Brazil</w:t>
      </w:r>
      <w:r w:rsidRPr="003D3FEC">
        <w:rPr>
          <w:bCs/>
        </w:rPr>
        <w:t xml:space="preserve"> thanked the Evaluation Body for its comments. This case stressed the importance and respect for dialogue between the Evaluation Body and the Committee. Brazil thanked Germany for presenting the file and for bringing a very interesting topic for reflection</w:t>
      </w:r>
      <w:r w:rsidR="00F70D9D" w:rsidRPr="003D3FEC">
        <w:rPr>
          <w:bCs/>
        </w:rPr>
        <w:t xml:space="preserve"> to the debate</w:t>
      </w:r>
      <w:r w:rsidRPr="003D3FEC">
        <w:rPr>
          <w:bCs/>
        </w:rPr>
        <w:t>. The German nomination raised a great deal of discussion among Brazil’s experts</w:t>
      </w:r>
      <w:r w:rsidR="00E84F71" w:rsidRPr="003D3FEC">
        <w:rPr>
          <w:bCs/>
        </w:rPr>
        <w:t>,</w:t>
      </w:r>
      <w:r w:rsidRPr="003D3FEC">
        <w:rPr>
          <w:bCs/>
        </w:rPr>
        <w:t xml:space="preserve"> in line with the points raised by Czechia. The experts </w:t>
      </w:r>
      <w:r w:rsidR="00F70D9D" w:rsidRPr="003D3FEC">
        <w:rPr>
          <w:bCs/>
        </w:rPr>
        <w:t xml:space="preserve">had </w:t>
      </w:r>
      <w:r w:rsidRPr="003D3FEC">
        <w:rPr>
          <w:bCs/>
        </w:rPr>
        <w:t>pointed out some doubts. First, the file did not provide the due visibility to the community</w:t>
      </w:r>
      <w:r w:rsidR="00E84F71" w:rsidRPr="003D3FEC">
        <w:rPr>
          <w:bCs/>
        </w:rPr>
        <w:t>,</w:t>
      </w:r>
      <w:r w:rsidRPr="003D3FEC">
        <w:rPr>
          <w:bCs/>
        </w:rPr>
        <w:t xml:space="preserve"> nor a detailed description of how intergenerational transmission </w:t>
      </w:r>
      <w:r w:rsidR="00914197" w:rsidRPr="003D3FEC">
        <w:rPr>
          <w:bCs/>
        </w:rPr>
        <w:t>occurred</w:t>
      </w:r>
      <w:r w:rsidRPr="003D3FEC">
        <w:rPr>
          <w:bCs/>
        </w:rPr>
        <w:t xml:space="preserve"> in a manner associated with a sense of collective belonging. Their understanding is that a performance art does not have a cultural function beyond the social function commonly related to making art, such as entertainment, personal development</w:t>
      </w:r>
      <w:r w:rsidR="00E84F71" w:rsidRPr="003D3FEC">
        <w:rPr>
          <w:bCs/>
        </w:rPr>
        <w:t xml:space="preserve"> or</w:t>
      </w:r>
      <w:r w:rsidRPr="003D3FEC">
        <w:rPr>
          <w:bCs/>
        </w:rPr>
        <w:t xml:space="preserve"> political activism, which should not be classified as cultural heritage. In their view</w:t>
      </w:r>
      <w:r w:rsidR="00F70D9D" w:rsidRPr="003D3FEC">
        <w:rPr>
          <w:bCs/>
        </w:rPr>
        <w:t>,</w:t>
      </w:r>
      <w:r w:rsidRPr="003D3FEC">
        <w:rPr>
          <w:bCs/>
        </w:rPr>
        <w:t xml:space="preserve"> it is not enough that an activity has generations of practitioners. It is necessary that such a social practice present in the daily life of the community can serve as an instrument of reaffirmation of collective identity. For these reasons, Brazil’s cultural heritage is </w:t>
      </w:r>
      <w:r w:rsidR="00F70D9D" w:rsidRPr="003D3FEC">
        <w:rPr>
          <w:bCs/>
        </w:rPr>
        <w:t xml:space="preserve">often </w:t>
      </w:r>
      <w:r w:rsidRPr="003D3FEC">
        <w:rPr>
          <w:bCs/>
        </w:rPr>
        <w:t xml:space="preserve">associated with festivities, rituals or the transmission of oral traditions associated with collective cosmic visions. The delegation also had concerns with the recognition of movements associated with the artistic genre </w:t>
      </w:r>
      <w:r w:rsidRPr="003D3FEC">
        <w:rPr>
          <w:i/>
        </w:rPr>
        <w:t>per se</w:t>
      </w:r>
      <w:r w:rsidRPr="003D3FEC">
        <w:rPr>
          <w:bCs/>
        </w:rPr>
        <w:t xml:space="preserve">, with no further detail on </w:t>
      </w:r>
      <w:r w:rsidR="00F70D9D" w:rsidRPr="003D3FEC">
        <w:rPr>
          <w:bCs/>
        </w:rPr>
        <w:lastRenderedPageBreak/>
        <w:t xml:space="preserve">their </w:t>
      </w:r>
      <w:r w:rsidRPr="003D3FEC">
        <w:rPr>
          <w:bCs/>
        </w:rPr>
        <w:t>social or cultur</w:t>
      </w:r>
      <w:r w:rsidR="00E84F71" w:rsidRPr="003D3FEC">
        <w:rPr>
          <w:bCs/>
        </w:rPr>
        <w:t>al</w:t>
      </w:r>
      <w:r w:rsidRPr="003D3FEC">
        <w:rPr>
          <w:bCs/>
        </w:rPr>
        <w:t xml:space="preserve"> functions. It understood </w:t>
      </w:r>
      <w:r w:rsidR="00F70D9D" w:rsidRPr="003D3FEC">
        <w:rPr>
          <w:bCs/>
        </w:rPr>
        <w:t xml:space="preserve">that </w:t>
      </w:r>
      <w:r w:rsidRPr="003D3FEC">
        <w:rPr>
          <w:bCs/>
        </w:rPr>
        <w:t>a perception of the collective history and memory of a very specific community may exist</w:t>
      </w:r>
      <w:r w:rsidR="00F70D9D" w:rsidRPr="003D3FEC">
        <w:rPr>
          <w:bCs/>
        </w:rPr>
        <w:t>,</w:t>
      </w:r>
      <w:r w:rsidRPr="003D3FEC">
        <w:rPr>
          <w:bCs/>
        </w:rPr>
        <w:t xml:space="preserve"> but this was not totally evident in the file. However, Germany had clarified some of its doubts, especially regarding the social and cultural functions of the element</w:t>
      </w:r>
      <w:r w:rsidR="00F70D9D" w:rsidRPr="003D3FEC">
        <w:rPr>
          <w:bCs/>
        </w:rPr>
        <w:t>,</w:t>
      </w:r>
      <w:r w:rsidRPr="003D3FEC">
        <w:rPr>
          <w:bCs/>
        </w:rPr>
        <w:t xml:space="preserve"> and it could </w:t>
      </w:r>
      <w:r w:rsidR="00F70D9D" w:rsidRPr="003D3FEC">
        <w:rPr>
          <w:bCs/>
        </w:rPr>
        <w:t xml:space="preserve">therefore </w:t>
      </w:r>
      <w:r w:rsidRPr="003D3FEC">
        <w:rPr>
          <w:bCs/>
        </w:rPr>
        <w:t xml:space="preserve">support the nomination. Given that the information was not evident in the file, the delegation proposed a small amendment to clarify this point. Regarding the social function, the delegation stressed that intangible cultural heritage </w:t>
      </w:r>
      <w:r w:rsidR="00F70D9D" w:rsidRPr="003D3FEC">
        <w:rPr>
          <w:bCs/>
        </w:rPr>
        <w:t xml:space="preserve">refers to </w:t>
      </w:r>
      <w:r w:rsidRPr="003D3FEC">
        <w:rPr>
          <w:bCs/>
        </w:rPr>
        <w:t xml:space="preserve">expressions that communities recognize as an integral part of their cultural heritage. As the element is already recognized as intangible cultural heritage in Germany in their inventories, it remained for the Committee to understand </w:t>
      </w:r>
      <w:r w:rsidR="00F70D9D" w:rsidRPr="003D3FEC">
        <w:rPr>
          <w:bCs/>
        </w:rPr>
        <w:t xml:space="preserve">the </w:t>
      </w:r>
      <w:r w:rsidRPr="003D3FEC">
        <w:rPr>
          <w:bCs/>
        </w:rPr>
        <w:t xml:space="preserve">characteristics considered by the community in the elaboration of the file. It supported the option to inscribe. </w:t>
      </w:r>
    </w:p>
    <w:p w14:paraId="610309B0" w14:textId="0C8FF0B6" w:rsidR="00510249" w:rsidRPr="003D3FEC" w:rsidRDefault="00510249" w:rsidP="00901F67">
      <w:pPr>
        <w:pStyle w:val="Orateurengris"/>
        <w:keepLines/>
        <w:numPr>
          <w:ilvl w:val="0"/>
          <w:numId w:val="8"/>
        </w:numPr>
        <w:tabs>
          <w:tab w:val="clear" w:pos="709"/>
          <w:tab w:val="clear" w:pos="1418"/>
          <w:tab w:val="clear" w:pos="2126"/>
          <w:tab w:val="clear" w:pos="2835"/>
        </w:tabs>
      </w:pPr>
      <w:r w:rsidRPr="003D3FEC">
        <w:t xml:space="preserve">The delegation of </w:t>
      </w:r>
      <w:r w:rsidRPr="003D3FEC">
        <w:rPr>
          <w:b/>
        </w:rPr>
        <w:t>Burkina Faso</w:t>
      </w:r>
      <w:r w:rsidRPr="003D3FEC">
        <w:t xml:space="preserve"> </w:t>
      </w:r>
      <w:r w:rsidR="00F70D9D" w:rsidRPr="003D3FEC">
        <w:t xml:space="preserve">shared </w:t>
      </w:r>
      <w:r w:rsidRPr="003D3FEC">
        <w:t>the same concerns</w:t>
      </w:r>
      <w:r w:rsidR="009768D3" w:rsidRPr="003D3FEC">
        <w:t xml:space="preserve"> expressed</w:t>
      </w:r>
      <w:r w:rsidRPr="003D3FEC">
        <w:t xml:space="preserve"> in particular by Brazil and Czechia. It sought to have more detail on the character of the inter-generational transmission, as well as an explanation of the specific community that practices this dance in Germany</w:t>
      </w:r>
      <w:r w:rsidR="009768D3" w:rsidRPr="003D3FEC">
        <w:t>. T</w:t>
      </w:r>
      <w:r w:rsidR="00F70D9D" w:rsidRPr="003D3FEC">
        <w:t>hat is,</w:t>
      </w:r>
      <w:r w:rsidRPr="003D3FEC">
        <w:t xml:space="preserve"> how well defined they are</w:t>
      </w:r>
      <w:r w:rsidR="00F70D9D" w:rsidRPr="003D3FEC">
        <w:t>,</w:t>
      </w:r>
      <w:r w:rsidRPr="003D3FEC">
        <w:t xml:space="preserve"> and how different </w:t>
      </w:r>
      <w:r w:rsidR="00F70D9D" w:rsidRPr="003D3FEC">
        <w:t xml:space="preserve">they are </w:t>
      </w:r>
      <w:r w:rsidRPr="003D3FEC">
        <w:t>from those of modern dance practised elsewhere.</w:t>
      </w:r>
    </w:p>
    <w:p w14:paraId="4C979960" w14:textId="5492DBCA"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Slovakia</w:t>
      </w:r>
      <w:r w:rsidRPr="003D3FEC">
        <w:rPr>
          <w:bCs/>
        </w:rPr>
        <w:t xml:space="preserve"> </w:t>
      </w:r>
      <w:r w:rsidR="00F70D9D" w:rsidRPr="003D3FEC">
        <w:rPr>
          <w:bCs/>
        </w:rPr>
        <w:t xml:space="preserve">had </w:t>
      </w:r>
      <w:r w:rsidRPr="003D3FEC">
        <w:rPr>
          <w:bCs/>
        </w:rPr>
        <w:t>also discuss</w:t>
      </w:r>
      <w:r w:rsidR="00F70D9D" w:rsidRPr="003D3FEC">
        <w:rPr>
          <w:bCs/>
        </w:rPr>
        <w:t>ed</w:t>
      </w:r>
      <w:r w:rsidRPr="003D3FEC">
        <w:rPr>
          <w:bCs/>
        </w:rPr>
        <w:t xml:space="preserve"> </w:t>
      </w:r>
      <w:r w:rsidR="00F70D9D" w:rsidRPr="003D3FEC">
        <w:rPr>
          <w:bCs/>
        </w:rPr>
        <w:t xml:space="preserve">this element </w:t>
      </w:r>
      <w:r w:rsidRPr="003D3FEC">
        <w:rPr>
          <w:bCs/>
        </w:rPr>
        <w:t xml:space="preserve">with experts on intangible cultural heritage </w:t>
      </w:r>
      <w:r w:rsidR="00F70D9D" w:rsidRPr="003D3FEC">
        <w:rPr>
          <w:bCs/>
        </w:rPr>
        <w:t xml:space="preserve">and </w:t>
      </w:r>
      <w:r w:rsidRPr="003D3FEC">
        <w:rPr>
          <w:bCs/>
        </w:rPr>
        <w:t xml:space="preserve">experts on modern dance, conceding that it did not have a clear answer </w:t>
      </w:r>
      <w:r w:rsidR="009768D3" w:rsidRPr="003D3FEC">
        <w:rPr>
          <w:bCs/>
        </w:rPr>
        <w:t xml:space="preserve">as to </w:t>
      </w:r>
      <w:r w:rsidR="00F70D9D" w:rsidRPr="003D3FEC">
        <w:rPr>
          <w:bCs/>
        </w:rPr>
        <w:t xml:space="preserve">whether </w:t>
      </w:r>
      <w:r w:rsidRPr="003D3FEC">
        <w:rPr>
          <w:bCs/>
        </w:rPr>
        <w:t xml:space="preserve">it is intangible cultural heritage or not. The main question </w:t>
      </w:r>
      <w:r w:rsidR="00F70D9D" w:rsidRPr="003D3FEC">
        <w:rPr>
          <w:bCs/>
        </w:rPr>
        <w:t xml:space="preserve">was </w:t>
      </w:r>
      <w:r w:rsidRPr="003D3FEC">
        <w:rPr>
          <w:bCs/>
        </w:rPr>
        <w:t>whether there is clear communication during the transmission of this element</w:t>
      </w:r>
      <w:r w:rsidR="00F70D9D" w:rsidRPr="003D3FEC">
        <w:rPr>
          <w:bCs/>
        </w:rPr>
        <w:t>,</w:t>
      </w:r>
      <w:r w:rsidRPr="003D3FEC">
        <w:rPr>
          <w:bCs/>
        </w:rPr>
        <w:t xml:space="preserve"> as dance also has a symbolic function with its own meanings for practitioners that are understandable to a concrete community. It asked Germany to elaborate on this aspect. Slovakia also supported the name change and thanked Saudi Arabia for </w:t>
      </w:r>
      <w:r w:rsidR="004A0718" w:rsidRPr="003D3FEC">
        <w:rPr>
          <w:bCs/>
        </w:rPr>
        <w:t xml:space="preserve">this </w:t>
      </w:r>
      <w:r w:rsidRPr="003D3FEC">
        <w:rPr>
          <w:bCs/>
        </w:rPr>
        <w:t xml:space="preserve">initiative. </w:t>
      </w:r>
      <w:r w:rsidR="009768D3" w:rsidRPr="003D3FEC">
        <w:rPr>
          <w:bCs/>
        </w:rPr>
        <w:t>Additionally, t</w:t>
      </w:r>
      <w:r w:rsidR="004A0718" w:rsidRPr="003D3FEC">
        <w:rPr>
          <w:bCs/>
        </w:rPr>
        <w:t xml:space="preserve">he delegation </w:t>
      </w:r>
      <w:r w:rsidRPr="003D3FEC">
        <w:rPr>
          <w:bCs/>
        </w:rPr>
        <w:t xml:space="preserve">emphasized the added value and functionality of the methodology, which was one of the strongest points of this nomination. </w:t>
      </w:r>
      <w:r w:rsidR="00F70D9D" w:rsidRPr="003D3FEC">
        <w:rPr>
          <w:bCs/>
        </w:rPr>
        <w:t>Indeed, i</w:t>
      </w:r>
      <w:r w:rsidRPr="003D3FEC">
        <w:rPr>
          <w:bCs/>
        </w:rPr>
        <w:t xml:space="preserve">t can be the guarantee to ensure transmission for future generations and serve as an example of good practice in an international context. </w:t>
      </w:r>
      <w:r w:rsidR="00F70D9D" w:rsidRPr="003D3FEC">
        <w:rPr>
          <w:bCs/>
        </w:rPr>
        <w:t>T</w:t>
      </w:r>
      <w:r w:rsidRPr="003D3FEC">
        <w:rPr>
          <w:bCs/>
        </w:rPr>
        <w:t>he inclusiveness and accessibility of the element to a wide range of practitioners</w:t>
      </w:r>
      <w:r w:rsidR="00F70D9D" w:rsidRPr="003D3FEC">
        <w:rPr>
          <w:bCs/>
        </w:rPr>
        <w:t>,</w:t>
      </w:r>
      <w:r w:rsidRPr="003D3FEC">
        <w:rPr>
          <w:bCs/>
        </w:rPr>
        <w:t xml:space="preserve"> differentiated by age, gender, ethnicity, sexuality or competence</w:t>
      </w:r>
      <w:r w:rsidR="00F70D9D" w:rsidRPr="003D3FEC">
        <w:rPr>
          <w:bCs/>
        </w:rPr>
        <w:t>,</w:t>
      </w:r>
      <w:r w:rsidR="009768D3" w:rsidRPr="003D3FEC">
        <w:rPr>
          <w:bCs/>
        </w:rPr>
        <w:t xml:space="preserve"> and</w:t>
      </w:r>
      <w:r w:rsidR="00F70D9D" w:rsidRPr="003D3FEC">
        <w:rPr>
          <w:bCs/>
        </w:rPr>
        <w:t xml:space="preserve"> in</w:t>
      </w:r>
      <w:r w:rsidRPr="003D3FEC">
        <w:rPr>
          <w:bCs/>
        </w:rPr>
        <w:t xml:space="preserve">dependent </w:t>
      </w:r>
      <w:r w:rsidR="00F70D9D" w:rsidRPr="003D3FEC">
        <w:rPr>
          <w:bCs/>
        </w:rPr>
        <w:t xml:space="preserve">of </w:t>
      </w:r>
      <w:r w:rsidRPr="003D3FEC">
        <w:rPr>
          <w:bCs/>
        </w:rPr>
        <w:t>their skill level</w:t>
      </w:r>
      <w:r w:rsidR="00F70D9D" w:rsidRPr="003D3FEC">
        <w:rPr>
          <w:bCs/>
        </w:rPr>
        <w:t>, was highly appreciated</w:t>
      </w:r>
      <w:r w:rsidRPr="003D3FEC">
        <w:rPr>
          <w:bCs/>
        </w:rPr>
        <w:t xml:space="preserve">. </w:t>
      </w:r>
    </w:p>
    <w:p w14:paraId="6EE3DC0D" w14:textId="2106C441"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Ethiopia</w:t>
      </w:r>
      <w:r w:rsidRPr="003D3FEC">
        <w:rPr>
          <w:bCs/>
        </w:rPr>
        <w:t xml:space="preserve"> noted that this file had raised concern as to whether a defined community </w:t>
      </w:r>
      <w:r w:rsidR="009768D3" w:rsidRPr="003D3FEC">
        <w:rPr>
          <w:bCs/>
        </w:rPr>
        <w:t xml:space="preserve">exists </w:t>
      </w:r>
      <w:r w:rsidRPr="003D3FEC">
        <w:rPr>
          <w:bCs/>
        </w:rPr>
        <w:t xml:space="preserve">or not. It would therefore be good to adopt a broader </w:t>
      </w:r>
      <w:r w:rsidR="004A0718" w:rsidRPr="003D3FEC">
        <w:rPr>
          <w:bCs/>
        </w:rPr>
        <w:t xml:space="preserve">meaning </w:t>
      </w:r>
      <w:r w:rsidRPr="003D3FEC">
        <w:rPr>
          <w:bCs/>
        </w:rPr>
        <w:t xml:space="preserve">of community in the sense that it </w:t>
      </w:r>
      <w:r w:rsidR="004A0718" w:rsidRPr="003D3FEC">
        <w:rPr>
          <w:bCs/>
        </w:rPr>
        <w:t xml:space="preserve">is </w:t>
      </w:r>
      <w:r w:rsidRPr="003D3FEC">
        <w:rPr>
          <w:bCs/>
        </w:rPr>
        <w:t xml:space="preserve">not always </w:t>
      </w:r>
      <w:r w:rsidR="004A0718" w:rsidRPr="003D3FEC">
        <w:rPr>
          <w:bCs/>
        </w:rPr>
        <w:t xml:space="preserve">or </w:t>
      </w:r>
      <w:r w:rsidRPr="003D3FEC">
        <w:rPr>
          <w:bCs/>
        </w:rPr>
        <w:t>necessarily a group of people living in the same place or having a particular characteristic in common. Rather</w:t>
      </w:r>
      <w:r w:rsidR="004A0718" w:rsidRPr="003D3FEC">
        <w:rPr>
          <w:bCs/>
        </w:rPr>
        <w:t>,</w:t>
      </w:r>
      <w:r w:rsidRPr="003D3FEC">
        <w:rPr>
          <w:bCs/>
        </w:rPr>
        <w:t xml:space="preserve"> it could be about people sharing certain attitudes and practices, as indicated in the file, </w:t>
      </w:r>
      <w:r w:rsidR="004A0718" w:rsidRPr="003D3FEC">
        <w:rPr>
          <w:bCs/>
        </w:rPr>
        <w:t xml:space="preserve">the understanding of </w:t>
      </w:r>
      <w:r w:rsidRPr="003D3FEC">
        <w:rPr>
          <w:bCs/>
        </w:rPr>
        <w:t>which is important to help reach a consensus. The delegation thanked Saudi Arabia for presenting the amendment</w:t>
      </w:r>
      <w:r w:rsidR="004A0718" w:rsidRPr="003D3FEC">
        <w:rPr>
          <w:bCs/>
        </w:rPr>
        <w:t>,</w:t>
      </w:r>
      <w:r w:rsidRPr="003D3FEC">
        <w:rPr>
          <w:bCs/>
        </w:rPr>
        <w:t xml:space="preserve"> and </w:t>
      </w:r>
      <w:r w:rsidR="004A0718" w:rsidRPr="003D3FEC">
        <w:rPr>
          <w:bCs/>
        </w:rPr>
        <w:t xml:space="preserve">Germany </w:t>
      </w:r>
      <w:r w:rsidRPr="003D3FEC">
        <w:rPr>
          <w:bCs/>
        </w:rPr>
        <w:t>for the explanation</w:t>
      </w:r>
      <w:r w:rsidR="004A0718" w:rsidRPr="003D3FEC">
        <w:rPr>
          <w:bCs/>
        </w:rPr>
        <w:t>s</w:t>
      </w:r>
      <w:r w:rsidRPr="003D3FEC">
        <w:rPr>
          <w:bCs/>
        </w:rPr>
        <w:t xml:space="preserve"> </w:t>
      </w:r>
      <w:r w:rsidR="004A0718" w:rsidRPr="003D3FEC">
        <w:rPr>
          <w:bCs/>
        </w:rPr>
        <w:t xml:space="preserve">concerning </w:t>
      </w:r>
      <w:r w:rsidRPr="003D3FEC">
        <w:rPr>
          <w:bCs/>
        </w:rPr>
        <w:t xml:space="preserve">the community, which </w:t>
      </w:r>
      <w:r w:rsidR="004A0718" w:rsidRPr="003D3FEC">
        <w:rPr>
          <w:bCs/>
        </w:rPr>
        <w:t xml:space="preserve">was </w:t>
      </w:r>
      <w:r w:rsidRPr="003D3FEC">
        <w:rPr>
          <w:bCs/>
        </w:rPr>
        <w:t xml:space="preserve">sufficient </w:t>
      </w:r>
      <w:r w:rsidR="004A0718" w:rsidRPr="003D3FEC">
        <w:rPr>
          <w:bCs/>
        </w:rPr>
        <w:t xml:space="preserve">for </w:t>
      </w:r>
      <w:r w:rsidRPr="003D3FEC">
        <w:rPr>
          <w:bCs/>
        </w:rPr>
        <w:t xml:space="preserve">Ethiopia </w:t>
      </w:r>
      <w:r w:rsidR="004A0718" w:rsidRPr="003D3FEC">
        <w:rPr>
          <w:bCs/>
        </w:rPr>
        <w:t xml:space="preserve">to </w:t>
      </w:r>
      <w:r w:rsidRPr="003D3FEC">
        <w:rPr>
          <w:bCs/>
        </w:rPr>
        <w:t xml:space="preserve">support inscription. </w:t>
      </w:r>
    </w:p>
    <w:p w14:paraId="367DD94E" w14:textId="37FA7736"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Panama</w:t>
      </w:r>
      <w:r w:rsidRPr="003D3FEC">
        <w:rPr>
          <w:bCs/>
        </w:rPr>
        <w:t xml:space="preserve"> wished to ask the Evaluation Body about </w:t>
      </w:r>
      <w:r w:rsidR="00B16984" w:rsidRPr="003D3FEC">
        <w:rPr>
          <w:bCs/>
        </w:rPr>
        <w:t xml:space="preserve">the </w:t>
      </w:r>
      <w:r w:rsidRPr="003D3FEC">
        <w:rPr>
          <w:bCs/>
        </w:rPr>
        <w:t xml:space="preserve">communities, adding that it was not just about what </w:t>
      </w:r>
      <w:r w:rsidR="00B16984" w:rsidRPr="003D3FEC">
        <w:rPr>
          <w:bCs/>
        </w:rPr>
        <w:t>was contained</w:t>
      </w:r>
      <w:r w:rsidRPr="003D3FEC">
        <w:rPr>
          <w:bCs/>
        </w:rPr>
        <w:t xml:space="preserve"> in the file but rather about the doubts expressed as to whether this element can be considered </w:t>
      </w:r>
      <w:r w:rsidR="0000794A" w:rsidRPr="003D3FEC">
        <w:rPr>
          <w:bCs/>
        </w:rPr>
        <w:t xml:space="preserve">as </w:t>
      </w:r>
      <w:r w:rsidRPr="003D3FEC">
        <w:rPr>
          <w:bCs/>
        </w:rPr>
        <w:t xml:space="preserve">intangible cultural heritage. A number of members of the Evaluation Body were against inscription and the delegation wondered why this was. This would help understand other </w:t>
      </w:r>
      <w:r w:rsidR="0000794A" w:rsidRPr="003D3FEC">
        <w:rPr>
          <w:bCs/>
        </w:rPr>
        <w:t xml:space="preserve">cases in which </w:t>
      </w:r>
      <w:r w:rsidRPr="003D3FEC">
        <w:rPr>
          <w:bCs/>
        </w:rPr>
        <w:t>States might nominate such a file</w:t>
      </w:r>
      <w:r w:rsidR="009768D3" w:rsidRPr="003D3FEC">
        <w:rPr>
          <w:bCs/>
        </w:rPr>
        <w:t>,</w:t>
      </w:r>
      <w:r w:rsidRPr="003D3FEC">
        <w:rPr>
          <w:bCs/>
        </w:rPr>
        <w:t xml:space="preserve"> given </w:t>
      </w:r>
      <w:r w:rsidR="009768D3" w:rsidRPr="003D3FEC">
        <w:rPr>
          <w:bCs/>
        </w:rPr>
        <w:t xml:space="preserve">that </w:t>
      </w:r>
      <w:r w:rsidRPr="003D3FEC">
        <w:rPr>
          <w:bCs/>
        </w:rPr>
        <w:t xml:space="preserve">there are groups and communities of modern dancers who perform this artistic expression. The delegation had never considered modern dance </w:t>
      </w:r>
      <w:r w:rsidR="0000794A" w:rsidRPr="003D3FEC">
        <w:rPr>
          <w:bCs/>
        </w:rPr>
        <w:t xml:space="preserve">as intangible cultural heritage </w:t>
      </w:r>
      <w:r w:rsidR="00B16984" w:rsidRPr="003D3FEC">
        <w:rPr>
          <w:bCs/>
          <w:i/>
          <w:iCs/>
        </w:rPr>
        <w:t>per se</w:t>
      </w:r>
      <w:r w:rsidR="009768D3" w:rsidRPr="003D3FEC">
        <w:rPr>
          <w:bCs/>
        </w:rPr>
        <w:t>,</w:t>
      </w:r>
      <w:r w:rsidR="00B16984" w:rsidRPr="003D3FEC">
        <w:rPr>
          <w:bCs/>
        </w:rPr>
        <w:t xml:space="preserve"> </w:t>
      </w:r>
      <w:r w:rsidR="0000794A" w:rsidRPr="003D3FEC">
        <w:rPr>
          <w:bCs/>
        </w:rPr>
        <w:t xml:space="preserve">as </w:t>
      </w:r>
      <w:r w:rsidRPr="003D3FEC">
        <w:rPr>
          <w:bCs/>
        </w:rPr>
        <w:t xml:space="preserve">it </w:t>
      </w:r>
      <w:r w:rsidR="0000794A" w:rsidRPr="003D3FEC">
        <w:rPr>
          <w:bCs/>
        </w:rPr>
        <w:t xml:space="preserve">understood it </w:t>
      </w:r>
      <w:r w:rsidR="00B16984" w:rsidRPr="003D3FEC">
        <w:rPr>
          <w:bCs/>
        </w:rPr>
        <w:t xml:space="preserve">to be </w:t>
      </w:r>
      <w:r w:rsidRPr="003D3FEC">
        <w:rPr>
          <w:bCs/>
        </w:rPr>
        <w:t xml:space="preserve">about individual motivation. It wished to hear from the Evaluation Body </w:t>
      </w:r>
      <w:r w:rsidR="00B16984" w:rsidRPr="003D3FEC">
        <w:rPr>
          <w:bCs/>
        </w:rPr>
        <w:t xml:space="preserve">in this regard </w:t>
      </w:r>
      <w:r w:rsidRPr="003D3FEC">
        <w:rPr>
          <w:bCs/>
        </w:rPr>
        <w:t>before</w:t>
      </w:r>
      <w:r w:rsidR="00B16984" w:rsidRPr="003D3FEC">
        <w:rPr>
          <w:bCs/>
        </w:rPr>
        <w:t xml:space="preserve"> deciding</w:t>
      </w:r>
      <w:r w:rsidRPr="003D3FEC">
        <w:rPr>
          <w:bCs/>
        </w:rPr>
        <w:t>.</w:t>
      </w:r>
      <w:r w:rsidRPr="003D3FEC">
        <w:t xml:space="preserve"> </w:t>
      </w:r>
    </w:p>
    <w:p w14:paraId="316F8828" w14:textId="70154BDC"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D7579D">
        <w:rPr>
          <w:b/>
        </w:rPr>
        <w:t>Chairperson of the</w:t>
      </w:r>
      <w:r w:rsidRPr="003D3FEC">
        <w:rPr>
          <w:bCs/>
        </w:rPr>
        <w:t xml:space="preserve"> </w:t>
      </w:r>
      <w:r w:rsidRPr="003D3FEC">
        <w:rPr>
          <w:b/>
        </w:rPr>
        <w:t xml:space="preserve">Evaluation Body </w:t>
      </w:r>
      <w:r w:rsidRPr="003D3FEC">
        <w:rPr>
          <w:bCs/>
        </w:rPr>
        <w:t xml:space="preserve">thanked Panama for the opportunity to clarify the Body’s position. It was recalled that half of the members of the Evaluation Body had found that the criteria were not satisfied. The motivation was explained in the draft decision. The Evaluation Body was established and elected by the Committee, six of whom represent States Parties. The six other members represent </w:t>
      </w:r>
      <w:r w:rsidR="009768D3" w:rsidRPr="003D3FEC">
        <w:rPr>
          <w:bCs/>
        </w:rPr>
        <w:t>non-governmental organizations</w:t>
      </w:r>
      <w:r w:rsidRPr="003D3FEC">
        <w:rPr>
          <w:bCs/>
        </w:rPr>
        <w:t xml:space="preserve">. </w:t>
      </w:r>
      <w:r w:rsidR="004A0718" w:rsidRPr="003D3FEC">
        <w:rPr>
          <w:bCs/>
        </w:rPr>
        <w:t>Generally speaking, t</w:t>
      </w:r>
      <w:r w:rsidRPr="003D3FEC">
        <w:rPr>
          <w:bCs/>
        </w:rPr>
        <w:t xml:space="preserve">he Evaluation Body does not have the authority to verify or </w:t>
      </w:r>
      <w:r w:rsidR="008401D7" w:rsidRPr="003D3FEC">
        <w:rPr>
          <w:bCs/>
        </w:rPr>
        <w:t>determine</w:t>
      </w:r>
      <w:r w:rsidRPr="003D3FEC">
        <w:rPr>
          <w:bCs/>
        </w:rPr>
        <w:t xml:space="preserve"> whether a nominated element is intangible cultural heritage or not. In theory, the Body would like to recommend all files for inscription</w:t>
      </w:r>
      <w:r w:rsidR="004A0718" w:rsidRPr="003D3FEC">
        <w:rPr>
          <w:bCs/>
        </w:rPr>
        <w:t>,</w:t>
      </w:r>
      <w:r w:rsidRPr="003D3FEC">
        <w:rPr>
          <w:bCs/>
        </w:rPr>
        <w:t xml:space="preserve"> but is tasked </w:t>
      </w:r>
      <w:r w:rsidR="009768D3" w:rsidRPr="003D3FEC">
        <w:rPr>
          <w:bCs/>
        </w:rPr>
        <w:t xml:space="preserve">with </w:t>
      </w:r>
      <w:r w:rsidRPr="003D3FEC">
        <w:rPr>
          <w:bCs/>
        </w:rPr>
        <w:t>evaluat</w:t>
      </w:r>
      <w:r w:rsidR="009768D3" w:rsidRPr="003D3FEC">
        <w:rPr>
          <w:bCs/>
        </w:rPr>
        <w:t>ing</w:t>
      </w:r>
      <w:r w:rsidRPr="003D3FEC">
        <w:rPr>
          <w:bCs/>
        </w:rPr>
        <w:t xml:space="preserve"> the files, which is its duty as </w:t>
      </w:r>
      <w:r w:rsidR="004A0718" w:rsidRPr="003D3FEC">
        <w:rPr>
          <w:bCs/>
        </w:rPr>
        <w:t xml:space="preserve">per </w:t>
      </w:r>
      <w:r w:rsidRPr="003D3FEC">
        <w:rPr>
          <w:bCs/>
        </w:rPr>
        <w:t xml:space="preserve">the Operational Directives and the terms of reference </w:t>
      </w:r>
      <w:r w:rsidR="008401D7" w:rsidRPr="003D3FEC">
        <w:rPr>
          <w:bCs/>
        </w:rPr>
        <w:t>determined</w:t>
      </w:r>
      <w:r w:rsidRPr="003D3FEC">
        <w:rPr>
          <w:bCs/>
        </w:rPr>
        <w:t xml:space="preserve"> by the Committee. It cannot evaluate emotion. The Body verifies the file and the description of the element and </w:t>
      </w:r>
      <w:r w:rsidRPr="003D3FEC">
        <w:rPr>
          <w:bCs/>
        </w:rPr>
        <w:lastRenderedPageBreak/>
        <w:t xml:space="preserve">whether the file applies the definition provided by the Convention. In this case, six members said yes and six said no. Half of the members of the Body noted that the definition of the element provided in the file was very broad and generic. All members of the Body agreed that the file was very well written, but in several instances the same sentences were used in the file for other elements, which is problematic from a technical point of view. The community is very broad and not very clear for six members of the Body. </w:t>
      </w:r>
      <w:r w:rsidRPr="003D3FEC">
        <w:rPr>
          <w:bCs/>
          <w:i/>
          <w:iCs/>
        </w:rPr>
        <w:t>How and what form of</w:t>
      </w:r>
      <w:r w:rsidR="009768D3" w:rsidRPr="003D3FEC">
        <w:rPr>
          <w:bCs/>
          <w:i/>
          <w:iCs/>
        </w:rPr>
        <w:t xml:space="preserve"> the</w:t>
      </w:r>
      <w:r w:rsidRPr="003D3FEC">
        <w:rPr>
          <w:bCs/>
          <w:i/>
          <w:iCs/>
        </w:rPr>
        <w:t xml:space="preserve"> element was transmitted from generation to generation?</w:t>
      </w:r>
      <w:r w:rsidRPr="003D3FEC">
        <w:rPr>
          <w:bCs/>
        </w:rPr>
        <w:t xml:space="preserve"> </w:t>
      </w:r>
      <w:r w:rsidRPr="003D3FEC">
        <w:rPr>
          <w:bCs/>
          <w:i/>
          <w:iCs/>
        </w:rPr>
        <w:t>Is modern dance intangible cultural heritage?</w:t>
      </w:r>
      <w:r w:rsidRPr="003D3FEC">
        <w:rPr>
          <w:bCs/>
        </w:rPr>
        <w:t xml:space="preserve"> The Chairperson reiterated that the Body’s role was not to evaluate the element itself but rather whether the information provided is coherent with the definition of intangible heritage provided by the Convention. </w:t>
      </w:r>
    </w:p>
    <w:p w14:paraId="1EC73F06" w14:textId="77777777" w:rsidR="00510249" w:rsidRPr="003D3FEC" w:rsidRDefault="00510249" w:rsidP="00901F67">
      <w:pPr>
        <w:pStyle w:val="Orateurengris"/>
        <w:keepLine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t xml:space="preserve"> thanked the Chairperson of the Evaluation Body. For the sake of time, the Chairperson asked the Committee whether there were any Members who strongly opposed inscription. With no voiced objections, the Chairperson proceeded with the adoption of the draft decision, including the amendment proposed by Saudi Arabia to change the name of the element to ‘The practice of modern dance in Germany’. With no comments or objections, paragraphs 1–4 were duly adopted. Option B (No) was deleted. Paragraphs 5 and 6 were also adopted. </w:t>
      </w:r>
    </w:p>
    <w:p w14:paraId="5CC99083" w14:textId="175946E2" w:rsidR="00510249" w:rsidRPr="003D3FEC" w:rsidRDefault="00510249" w:rsidP="00901F67">
      <w:pPr>
        <w:pStyle w:val="Orateurengris"/>
        <w:numPr>
          <w:ilvl w:val="0"/>
          <w:numId w:val="8"/>
        </w:numPr>
        <w:tabs>
          <w:tab w:val="clear" w:pos="709"/>
          <w:tab w:val="clear" w:pos="1418"/>
          <w:tab w:val="clear" w:pos="2126"/>
          <w:tab w:val="clear" w:pos="2835"/>
        </w:tabs>
      </w:pPr>
      <w:r w:rsidRPr="003D3FEC">
        <w:t>The</w:t>
      </w:r>
      <w:r w:rsidRPr="003D3FEC">
        <w:rPr>
          <w:bCs/>
        </w:rPr>
        <w:t xml:space="preserve"> delegation of </w:t>
      </w:r>
      <w:r w:rsidRPr="003D3FEC">
        <w:rPr>
          <w:b/>
        </w:rPr>
        <w:t>Brazil</w:t>
      </w:r>
      <w:r w:rsidRPr="003D3FEC">
        <w:rPr>
          <w:bCs/>
        </w:rPr>
        <w:t xml:space="preserve"> wished to add a new paragraph 7, which would read, ‘Recommends </w:t>
      </w:r>
      <w:r w:rsidR="009768D3" w:rsidRPr="003D3FEC">
        <w:rPr>
          <w:bCs/>
        </w:rPr>
        <w:t xml:space="preserve">that </w:t>
      </w:r>
      <w:r w:rsidRPr="003D3FEC">
        <w:rPr>
          <w:bCs/>
        </w:rPr>
        <w:t>the State Party emphasize the social function of the element when updating safeguarding plans in order to avoid decontextualization of the practice</w:t>
      </w:r>
      <w:r w:rsidRPr="003D3FEC">
        <w:rPr>
          <w:rFonts w:eastAsia="SimSun"/>
          <w:color w:val="212121"/>
          <w:shd w:val="clear" w:color="auto" w:fill="FFFFFF"/>
          <w:lang w:eastAsia="zh-CN"/>
        </w:rPr>
        <w:t xml:space="preserve"> </w:t>
      </w:r>
      <w:r w:rsidRPr="003D3FEC">
        <w:rPr>
          <w:bCs/>
        </w:rPr>
        <w:t xml:space="preserve">and to ensure the transmission of the collective memory of the community’. </w:t>
      </w:r>
    </w:p>
    <w:p w14:paraId="3BB9C86F" w14:textId="45460E0A"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With no objections, the </w:t>
      </w:r>
      <w:r w:rsidRPr="003D3FEC">
        <w:rPr>
          <w:b/>
          <w:bCs/>
        </w:rPr>
        <w:t>Chairperson</w:t>
      </w:r>
      <w:r w:rsidRPr="003D3FEC">
        <w:t xml:space="preserve"> pron</w:t>
      </w:r>
      <w:r w:rsidR="004A0718" w:rsidRPr="003D3FEC">
        <w:t>o</w:t>
      </w:r>
      <w:r w:rsidRPr="003D3FEC">
        <w:t>unced paragraph 7 adopted. Paragraph 8 was also adopted.</w:t>
      </w:r>
      <w:r w:rsidRPr="003D3FEC">
        <w:rPr>
          <w:b/>
        </w:rPr>
        <w:t xml:space="preserve"> The Chairperson declared </w:t>
      </w:r>
      <w:r w:rsidRPr="003D3FEC">
        <w:rPr>
          <w:b/>
          <w:bCs/>
        </w:rPr>
        <w:t xml:space="preserve">Decision </w:t>
      </w:r>
      <w:hyperlink r:id="rId104" w:history="1">
        <w:r w:rsidRPr="003D3FEC">
          <w:rPr>
            <w:rStyle w:val="Lienhypertexte"/>
            <w:b/>
            <w:bCs/>
          </w:rPr>
          <w:t>17.COM 7.b.10</w:t>
        </w:r>
      </w:hyperlink>
      <w:r w:rsidRPr="003D3FEC">
        <w:rPr>
          <w:b/>
          <w:bCs/>
        </w:rPr>
        <w:t xml:space="preserve"> adopted to inscribe The practice of </w:t>
      </w:r>
      <w:r w:rsidR="004A0718" w:rsidRPr="003D3FEC">
        <w:rPr>
          <w:b/>
          <w:bCs/>
        </w:rPr>
        <w:t>M</w:t>
      </w:r>
      <w:r w:rsidRPr="003D3FEC">
        <w:rPr>
          <w:b/>
          <w:bCs/>
        </w:rPr>
        <w:t xml:space="preserve">odern </w:t>
      </w:r>
      <w:r w:rsidR="004A0718" w:rsidRPr="003D3FEC">
        <w:rPr>
          <w:b/>
          <w:bCs/>
        </w:rPr>
        <w:t>D</w:t>
      </w:r>
      <w:r w:rsidRPr="003D3FEC">
        <w:rPr>
          <w:b/>
          <w:bCs/>
        </w:rPr>
        <w:t>ance in Germany on the Representative List</w:t>
      </w:r>
      <w:r w:rsidRPr="003D3FEC">
        <w:t xml:space="preserve">. </w:t>
      </w:r>
    </w:p>
    <w:p w14:paraId="614B11CE" w14:textId="6BBA9354" w:rsidR="00510249" w:rsidRPr="003D3FEC" w:rsidRDefault="00510249" w:rsidP="00901F67">
      <w:pPr>
        <w:pStyle w:val="Orateurengris"/>
        <w:numPr>
          <w:ilvl w:val="0"/>
          <w:numId w:val="8"/>
        </w:numPr>
        <w:tabs>
          <w:tab w:val="clear" w:pos="709"/>
          <w:tab w:val="clear" w:pos="1418"/>
          <w:tab w:val="clear" w:pos="2126"/>
          <w:tab w:val="clear" w:pos="2835"/>
        </w:tabs>
      </w:pPr>
      <w:r w:rsidRPr="003D3FEC">
        <w:t xml:space="preserve">The delegation of </w:t>
      </w:r>
      <w:r w:rsidRPr="003D3FEC">
        <w:rPr>
          <w:b/>
        </w:rPr>
        <w:t>Germany</w:t>
      </w:r>
      <w:r w:rsidRPr="003D3FEC">
        <w:t xml:space="preserve"> was relieved and happy, thanking the Committee for the constructive spirit of the discussion, which was also new for the delegation in </w:t>
      </w:r>
      <w:r w:rsidR="004A0718" w:rsidRPr="003D3FEC">
        <w:t xml:space="preserve">that </w:t>
      </w:r>
      <w:r w:rsidRPr="003D3FEC">
        <w:t xml:space="preserve">the Evaluation Body did not have a solution to offer. The delegation </w:t>
      </w:r>
      <w:r w:rsidR="004A0718" w:rsidRPr="003D3FEC">
        <w:t xml:space="preserve">had </w:t>
      </w:r>
      <w:r w:rsidRPr="003D3FEC">
        <w:t>learned from the discussion</w:t>
      </w:r>
      <w:r w:rsidR="009768D3" w:rsidRPr="003D3FEC">
        <w:t>,</w:t>
      </w:r>
      <w:r w:rsidRPr="003D3FEC">
        <w:t xml:space="preserve"> and it was happy with the solution </w:t>
      </w:r>
      <w:r w:rsidR="004A0718" w:rsidRPr="003D3FEC">
        <w:t xml:space="preserve">that led to </w:t>
      </w:r>
      <w:r w:rsidRPr="003D3FEC">
        <w:t>inscription. It particularly thanked Saudi Arabia for its constructive guidance, assuring the Committee that the modern dance community in Germany found this to be extremely important. The small community exists</w:t>
      </w:r>
      <w:r w:rsidR="009768D3" w:rsidRPr="003D3FEC">
        <w:t>,</w:t>
      </w:r>
      <w:r w:rsidRPr="003D3FEC">
        <w:t xml:space="preserve"> and inscription will give</w:t>
      </w:r>
      <w:r w:rsidR="009768D3" w:rsidRPr="003D3FEC">
        <w:t xml:space="preserve"> it</w:t>
      </w:r>
      <w:r w:rsidRPr="003D3FEC">
        <w:t xml:space="preserve"> more visibility in Germany. To </w:t>
      </w:r>
      <w:r w:rsidR="009768D3" w:rsidRPr="003D3FEC">
        <w:t xml:space="preserve">answer </w:t>
      </w:r>
      <w:r w:rsidRPr="003D3FEC">
        <w:t xml:space="preserve">the question posed by Burkina Faso, of course, it is not a uniquely German element. The delegation cited the schools of expressive dance in the 1920s, even before the First World War, and Monte Verità in Switzerland, or Professor Laban from Slovakia, </w:t>
      </w:r>
      <w:r w:rsidR="004A0718" w:rsidRPr="003D3FEC">
        <w:t xml:space="preserve">and </w:t>
      </w:r>
      <w:r w:rsidRPr="003D3FEC">
        <w:t>Professor Chladek who was born in the Czech Republic. Modern dance comprised an array of expressions, in this case, from Central Europe, as some dancers had to leave Germany due to Nazism. It has become a movement that is not just limited to Germany. But for the community in Germany, it is very important to gain more visibility. The delegation thanked the Committee for its openness to think beyond the Convention</w:t>
      </w:r>
      <w:r w:rsidR="004A0718" w:rsidRPr="003D3FEC">
        <w:t>,</w:t>
      </w:r>
      <w:r w:rsidRPr="003D3FEC">
        <w:t xml:space="preserve"> and how it is possible to expand this Convention. It believed that this was a first step in this direction. It is the heritage that lives and is alive</w:t>
      </w:r>
      <w:r w:rsidR="004A0718" w:rsidRPr="003D3FEC">
        <w:t>,</w:t>
      </w:r>
      <w:r w:rsidRPr="003D3FEC">
        <w:t xml:space="preserve"> and the Convention must consider this evolution and development. </w:t>
      </w:r>
    </w:p>
    <w:p w14:paraId="17F6F09E" w14:textId="77777777" w:rsidR="00510249" w:rsidRPr="003D3FEC" w:rsidRDefault="00510249" w:rsidP="003D3FEC">
      <w:pPr>
        <w:pStyle w:val="Orateurengris"/>
        <w:tabs>
          <w:tab w:val="clear" w:pos="709"/>
          <w:tab w:val="clear" w:pos="1418"/>
          <w:tab w:val="clear" w:pos="2126"/>
          <w:tab w:val="clear" w:pos="2835"/>
        </w:tabs>
        <w:jc w:val="center"/>
        <w:rPr>
          <w:i/>
          <w:iCs/>
        </w:rPr>
      </w:pPr>
      <w:r w:rsidRPr="003D3FEC">
        <w:rPr>
          <w:i/>
          <w:iCs/>
        </w:rPr>
        <w:t>[A video of the element was shown]</w:t>
      </w:r>
    </w:p>
    <w:p w14:paraId="0F7AFEBF" w14:textId="3DBCD00C"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 of the</w:t>
      </w:r>
      <w:r w:rsidRPr="003D3FEC">
        <w:rPr>
          <w:bCs/>
        </w:rPr>
        <w:t xml:space="preserve"> </w:t>
      </w:r>
      <w:r w:rsidRPr="003D3FEC">
        <w:rPr>
          <w:b/>
        </w:rPr>
        <w:t xml:space="preserve">Evaluation Body </w:t>
      </w:r>
      <w:r w:rsidRPr="003D3FEC">
        <w:t xml:space="preserve">presented the next nomination file, </w:t>
      </w:r>
      <w:r w:rsidR="00D66F9D" w:rsidRPr="003D3FEC">
        <w:rPr>
          <w:b/>
          <w:bCs/>
        </w:rPr>
        <w:t>August 15</w:t>
      </w:r>
      <w:r w:rsidR="00D66F9D" w:rsidRPr="003D3FEC">
        <w:rPr>
          <w:b/>
          <w:bCs/>
          <w:vertAlign w:val="superscript"/>
        </w:rPr>
        <w:t>th</w:t>
      </w:r>
      <w:r w:rsidR="00D66F9D" w:rsidRPr="003D3FEC">
        <w:rPr>
          <w:b/>
        </w:rPr>
        <w:t xml:space="preserve"> </w:t>
      </w:r>
      <w:r w:rsidRPr="00901F67">
        <w:rPr>
          <w:rFonts w:eastAsia="SimSun"/>
          <w:b/>
          <w:bCs/>
          <w:snapToGrid/>
          <w:lang w:eastAsia="fr-FR"/>
        </w:rPr>
        <w:t>(Dekapentavgoustos) festivities in two Highland Communities of Northern Greece: Tranos Choros (Grand Dance) in Vlasti and Syrrako Festival</w:t>
      </w:r>
      <w:r w:rsidRPr="00901F67">
        <w:rPr>
          <w:rFonts w:eastAsia="SimSun"/>
          <w:snapToGrid/>
          <w:lang w:eastAsia="fr-FR"/>
        </w:rPr>
        <w:t xml:space="preserve"> [draft decision 7.b.11] submitted by </w:t>
      </w:r>
      <w:r w:rsidRPr="00901F67">
        <w:rPr>
          <w:rFonts w:eastAsia="SimSun"/>
          <w:b/>
          <w:bCs/>
          <w:snapToGrid/>
          <w:lang w:eastAsia="fr-FR"/>
        </w:rPr>
        <w:t>Greece</w:t>
      </w:r>
      <w:r w:rsidRPr="00901F67">
        <w:rPr>
          <w:rFonts w:eastAsia="SimSun"/>
          <w:snapToGrid/>
          <w:lang w:eastAsia="fr-FR"/>
        </w:rPr>
        <w:t xml:space="preserve">. The element and festivities are celebrated nationwide in Greece to </w:t>
      </w:r>
      <w:r w:rsidRPr="003D3FEC">
        <w:t>commemorate the Dormition of the Virgin Mary. The main feature</w:t>
      </w:r>
      <w:r w:rsidR="003F56CF" w:rsidRPr="003D3FEC">
        <w:t>s</w:t>
      </w:r>
      <w:r w:rsidRPr="003D3FEC">
        <w:t xml:space="preserve"> of both festivals are the ritualistic dances. </w:t>
      </w:r>
      <w:r w:rsidRPr="003D3FEC">
        <w:rPr>
          <w:bCs/>
        </w:rPr>
        <w:t xml:space="preserve">The festivals are a symbol of identity that enable the practitioners to retain bonds with their land of origin. </w:t>
      </w:r>
      <w:r w:rsidR="003F56CF" w:rsidRPr="003D3FEC">
        <w:rPr>
          <w:bCs/>
        </w:rPr>
        <w:t xml:space="preserve">They </w:t>
      </w:r>
      <w:r w:rsidRPr="003D3FEC">
        <w:rPr>
          <w:bCs/>
        </w:rPr>
        <w:t xml:space="preserve">provide an opportunity for younger generations to meet, communicate and make friends, and to listen to and familiarize themselves with their ancestors’ language (Vlach). The Evaluation Body considered that the nomination met all five criteria. The Evaluation Body also highly appreciated a well-prepared and well-written file that highlights the role of intangible cultural heritage in fostering social cohesion in small rural </w:t>
      </w:r>
      <w:r w:rsidRPr="003D3FEC">
        <w:rPr>
          <w:bCs/>
        </w:rPr>
        <w:lastRenderedPageBreak/>
        <w:t xml:space="preserve">communities that face the challenges of migration and urbanization. In conclusion, </w:t>
      </w:r>
      <w:r w:rsidRPr="00901F67">
        <w:t xml:space="preserve">the Evaluation Body recommended the inscription of this element on the Representative List. </w:t>
      </w:r>
    </w:p>
    <w:p w14:paraId="7C8B9DA8" w14:textId="0F86299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05" w:history="1">
        <w:r w:rsidRPr="003D3FEC">
          <w:rPr>
            <w:rStyle w:val="Lienhypertexte"/>
            <w:b/>
            <w:bCs/>
          </w:rPr>
          <w:t>17.COM 7.b.11</w:t>
        </w:r>
      </w:hyperlink>
      <w:r w:rsidRPr="003D3FEC">
        <w:rPr>
          <w:rStyle w:val="Lienhypertexte"/>
          <w:b/>
          <w:bCs/>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00D66F9D" w:rsidRPr="003D3FEC">
        <w:rPr>
          <w:b/>
          <w:color w:val="000000" w:themeColor="text1"/>
        </w:rPr>
        <w:t>August 15</w:t>
      </w:r>
      <w:r w:rsidR="00D66F9D" w:rsidRPr="003D3FEC">
        <w:rPr>
          <w:b/>
          <w:color w:val="000000" w:themeColor="text1"/>
          <w:vertAlign w:val="superscript"/>
        </w:rPr>
        <w:t>th</w:t>
      </w:r>
      <w:r w:rsidR="00D66F9D" w:rsidRPr="003D3FEC">
        <w:rPr>
          <w:b/>
          <w:color w:val="000000" w:themeColor="text1"/>
        </w:rPr>
        <w:t xml:space="preserve"> </w:t>
      </w:r>
      <w:r w:rsidRPr="00901F67">
        <w:rPr>
          <w:rFonts w:eastAsia="SimSun"/>
          <w:b/>
          <w:bCs/>
          <w:snapToGrid/>
          <w:lang w:eastAsia="fr-FR"/>
        </w:rPr>
        <w:t>(Dekapentavgoustos) festivities in two Highland Communities of Northern Greece: Tranos Choros (Grand Dance) in Vlasti and Syrrako Festival</w:t>
      </w:r>
      <w:r w:rsidR="00D66F9D" w:rsidRPr="00901F67">
        <w:rPr>
          <w:rFonts w:eastAsia="SimSun"/>
          <w:b/>
          <w:bCs/>
          <w:snapToGrid/>
          <w:lang w:eastAsia="fr-FR"/>
        </w:rPr>
        <w:t xml:space="preserve"> on the Representative List</w:t>
      </w:r>
      <w:r w:rsidRPr="003D3FEC">
        <w:rPr>
          <w:b/>
        </w:rPr>
        <w:t>.</w:t>
      </w:r>
      <w:r w:rsidR="00D66F9D" w:rsidRPr="003D3FEC">
        <w:rPr>
          <w:b/>
        </w:rPr>
        <w:t xml:space="preserve"> </w:t>
      </w:r>
    </w:p>
    <w:p w14:paraId="132C1FAF" w14:textId="7C0C31E0" w:rsidR="00510249" w:rsidRPr="003D3FEC" w:rsidRDefault="00510249" w:rsidP="00901F67">
      <w:pPr>
        <w:pStyle w:val="Orateurengris"/>
        <w:keepLines/>
        <w:numPr>
          <w:ilvl w:val="0"/>
          <w:numId w:val="8"/>
        </w:numPr>
        <w:tabs>
          <w:tab w:val="clear" w:pos="709"/>
          <w:tab w:val="clear" w:pos="1418"/>
          <w:tab w:val="clear" w:pos="2126"/>
          <w:tab w:val="clear" w:pos="2835"/>
        </w:tabs>
      </w:pPr>
      <w:r w:rsidRPr="003D3FEC">
        <w:rPr>
          <w:bCs/>
        </w:rPr>
        <w:t xml:space="preserve">The delegation of </w:t>
      </w:r>
      <w:r w:rsidRPr="00901F67">
        <w:rPr>
          <w:b/>
          <w:bCs/>
        </w:rPr>
        <w:t>Greece</w:t>
      </w:r>
      <w:r w:rsidRPr="00901F67">
        <w:t xml:space="preserve"> spoke on behalf of the communities of bearers to thank the Evaluation Body and the Secretariat for their constant efforts in implementing the Convention and for the inscription of a valuable element of intangible cultural heritage in Greece. The festivities of August 15</w:t>
      </w:r>
      <w:r w:rsidRPr="00901F67">
        <w:rPr>
          <w:vertAlign w:val="superscript"/>
        </w:rPr>
        <w:t>th</w:t>
      </w:r>
      <w:r w:rsidRPr="00901F67">
        <w:t xml:space="preserve"> (Dekapentavgoustos) in Syrrako and Vlasti is a crucial element for the identity of the people living in or </w:t>
      </w:r>
      <w:r w:rsidR="00050398" w:rsidRPr="003D3FEC">
        <w:t>originating</w:t>
      </w:r>
      <w:r w:rsidRPr="00901F67">
        <w:t xml:space="preserve"> from these two highland villages. The festivities bring together all the people originating from those villages back to their homeland if only for one week in August. This is crucial, particularly for Syrrako</w:t>
      </w:r>
      <w:r w:rsidR="003F56CF" w:rsidRPr="00901F67">
        <w:t>, which is facing</w:t>
      </w:r>
      <w:r w:rsidRPr="00901F67">
        <w:t xml:space="preserve"> an acute problem of depopulation. The inscription highlights the importance of preserving a sense of belonging in adverse </w:t>
      </w:r>
      <w:r w:rsidRPr="003D3FEC">
        <w:t xml:space="preserve">situations, particularly valuable </w:t>
      </w:r>
      <w:r w:rsidRPr="00901F67">
        <w:t xml:space="preserve">for migrants and displaced communities. The tenacity with which the </w:t>
      </w:r>
      <w:r w:rsidRPr="003D3FEC">
        <w:rPr>
          <w:bCs/>
        </w:rPr>
        <w:t>Vlatsiotes and Syrrakiotes perform their annual festivities in their place of origin, regardless of how far from it they may reside permanently, may be a source of inspiration for all migrants</w:t>
      </w:r>
      <w:r w:rsidR="003F56CF" w:rsidRPr="003D3FEC">
        <w:rPr>
          <w:bCs/>
        </w:rPr>
        <w:t>,</w:t>
      </w:r>
      <w:r w:rsidRPr="003D3FEC">
        <w:rPr>
          <w:bCs/>
        </w:rPr>
        <w:t xml:space="preserve"> since both festivities annually renew communal bonds that would otherwise have been lost. </w:t>
      </w:r>
      <w:r w:rsidR="00D66F9D" w:rsidRPr="003D3FEC">
        <w:rPr>
          <w:bCs/>
        </w:rPr>
        <w:t xml:space="preserve">This </w:t>
      </w:r>
      <w:r w:rsidRPr="003D3FEC">
        <w:rPr>
          <w:bCs/>
        </w:rPr>
        <w:t>renewal of communal bonds and identity during the annual festivities is a shared experience in villages throughout Greece and was likely throughout south-eastern Europe</w:t>
      </w:r>
      <w:r w:rsidR="003F56CF" w:rsidRPr="003D3FEC">
        <w:rPr>
          <w:bCs/>
        </w:rPr>
        <w:t>,</w:t>
      </w:r>
      <w:r w:rsidRPr="003D3FEC">
        <w:rPr>
          <w:bCs/>
        </w:rPr>
        <w:t xml:space="preserve"> where similar depopulation trends in highland communities have been observed. The inscription of the element highlights the power of collective memory and local identities, which seem to be particularly appealing to younger generations. Human creativity in the form of music, dance and song as a group experience and conscious collective memory contributes to the dynamic reshaping of local identities. Young people in the places of their permanent residence understand the world and express themselves using age-old patterns of music and dance in an innovative way. This inscription promotes intangible cultural heritage elements as drivers and enablers of social cohesion and sustainability. Intangible cultural heritage flourished in these communities and continues today through the performative symbolic reconstruction of those two mountain communities. </w:t>
      </w:r>
    </w:p>
    <w:p w14:paraId="1EC8348C"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The</w:t>
      </w:r>
      <w:r w:rsidRPr="003D3FEC">
        <w:rPr>
          <w:b/>
        </w:rPr>
        <w:t xml:space="preserve"> Chairperson</w:t>
      </w:r>
      <w:r w:rsidRPr="003D3FEC">
        <w:rPr>
          <w:bCs/>
        </w:rPr>
        <w:t xml:space="preserve"> congratulated all the submitting States, and adjourned the day’s session.</w:t>
      </w:r>
    </w:p>
    <w:p w14:paraId="0194ACA4" w14:textId="3BA0A61C" w:rsidR="00510249" w:rsidRPr="003D3FEC" w:rsidRDefault="00510249" w:rsidP="00901F67">
      <w:pPr>
        <w:pStyle w:val="Orateurengris"/>
        <w:tabs>
          <w:tab w:val="clear" w:pos="709"/>
          <w:tab w:val="clear" w:pos="1418"/>
          <w:tab w:val="clear" w:pos="2126"/>
          <w:tab w:val="clear" w:pos="2835"/>
        </w:tabs>
        <w:spacing w:before="240" w:after="240"/>
        <w:jc w:val="center"/>
        <w:rPr>
          <w:bCs/>
          <w:i/>
        </w:rPr>
      </w:pPr>
      <w:r w:rsidRPr="003D3FEC">
        <w:rPr>
          <w:bCs/>
          <w:i/>
        </w:rPr>
        <w:t>[Wednesday, 30 November, afternoon session]</w:t>
      </w:r>
    </w:p>
    <w:p w14:paraId="49A88625" w14:textId="11BCE36E" w:rsidR="008401D7" w:rsidRPr="003D3FEC" w:rsidRDefault="008401D7"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7.b OF THE AGENDA [CONT.]:</w:t>
      </w:r>
    </w:p>
    <w:p w14:paraId="1636A6C5" w14:textId="5A934DD8" w:rsidR="008401D7" w:rsidRPr="003D3FEC" w:rsidRDefault="008401D7"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NOMINATIONS FOR INSCRIPTION ON THE REPRESENTATIVE LIST OF THE INTANGIBLE CULTURAL HERITAGE OF HUMANITY</w:t>
      </w:r>
    </w:p>
    <w:p w14:paraId="3FAFB185" w14:textId="6A8A5AB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w:t>
      </w:r>
      <w:r w:rsidR="004E0113" w:rsidRPr="003D3FEC">
        <w:rPr>
          <w:bCs/>
        </w:rPr>
        <w:t xml:space="preserve">resumed the </w:t>
      </w:r>
      <w:r w:rsidRPr="003D3FEC">
        <w:rPr>
          <w:bCs/>
        </w:rPr>
        <w:t xml:space="preserve">evaluation of nomination files to the Representative List. </w:t>
      </w:r>
    </w:p>
    <w:p w14:paraId="523A2005" w14:textId="2D104449"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 of the</w:t>
      </w:r>
      <w:r w:rsidRPr="003D3FEC">
        <w:rPr>
          <w:bCs/>
        </w:rPr>
        <w:t xml:space="preserve"> </w:t>
      </w:r>
      <w:r w:rsidRPr="003D3FEC">
        <w:rPr>
          <w:b/>
        </w:rPr>
        <w:t xml:space="preserve">Evaluation Body </w:t>
      </w:r>
      <w:r w:rsidRPr="003D3FEC">
        <w:t xml:space="preserve">presented the next nomination file, </w:t>
      </w:r>
      <w:r w:rsidRPr="003D3FEC">
        <w:rPr>
          <w:b/>
        </w:rPr>
        <w:t>Holy Week in Guatemala</w:t>
      </w:r>
      <w:r w:rsidRPr="003D3FEC">
        <w:rPr>
          <w:bCs/>
        </w:rPr>
        <w:t xml:space="preserve"> </w:t>
      </w:r>
      <w:r w:rsidRPr="00901F67">
        <w:rPr>
          <w:rFonts w:eastAsia="SimSun"/>
          <w:snapToGrid/>
          <w:lang w:eastAsia="fr-FR"/>
        </w:rPr>
        <w:t xml:space="preserve">[draft decision 7.b.13] submitted by </w:t>
      </w:r>
      <w:r w:rsidRPr="003D3FEC">
        <w:rPr>
          <w:b/>
        </w:rPr>
        <w:t>Guatemala</w:t>
      </w:r>
      <w:r w:rsidRPr="003D3FEC">
        <w:rPr>
          <w:bCs/>
        </w:rPr>
        <w:t>. The element is a religious and cultural celebration that involves</w:t>
      </w:r>
      <w:r w:rsidRPr="003D3FEC">
        <w:t xml:space="preserve"> processions, vigils, creation of carpets, orchards, altars, composition and interpretation of funeral marches, seasonal gastronomy, and the use of public spaces within communities. </w:t>
      </w:r>
      <w:r w:rsidRPr="003D3FEC">
        <w:rPr>
          <w:bCs/>
        </w:rPr>
        <w:t>The element promotes tolerance and respect through the open and diverse participation of people from different social groups. The Evaluation Body considered that criteria R.1 and R.4 were met</w:t>
      </w:r>
      <w:r w:rsidR="003F56CF" w:rsidRPr="003D3FEC">
        <w:rPr>
          <w:bCs/>
        </w:rPr>
        <w:t>,</w:t>
      </w:r>
      <w:r w:rsidRPr="003D3FEC">
        <w:rPr>
          <w:bCs/>
        </w:rPr>
        <w:t xml:space="preserve"> but that the information provided was not sufficient to determine whether criteria R.2, R.3 and R.5 were satisfied. The file explains that the communities, groups and individuals concerned were contacted and informed of the nomination</w:t>
      </w:r>
      <w:r w:rsidR="003F56CF" w:rsidRPr="003D3FEC">
        <w:rPr>
          <w:bCs/>
        </w:rPr>
        <w:t>,</w:t>
      </w:r>
      <w:r w:rsidRPr="003D3FEC">
        <w:rPr>
          <w:bCs/>
        </w:rPr>
        <w:t xml:space="preserve"> but it did not provide details on how the community was involved in developing the safeguarding measures nor how they will be involved in their implementation. It seemed to be a top-down process. In addition, the file did not explain how, when and in which way the community concerned was involved</w:t>
      </w:r>
      <w:r w:rsidR="003F56CF" w:rsidRPr="003D3FEC">
        <w:rPr>
          <w:bCs/>
        </w:rPr>
        <w:t xml:space="preserve"> in the inventory process</w:t>
      </w:r>
      <w:r w:rsidRPr="003D3FEC">
        <w:rPr>
          <w:bCs/>
        </w:rPr>
        <w:t xml:space="preserve">. Finally, the file emphasized how </w:t>
      </w:r>
      <w:r w:rsidRPr="003D3FEC">
        <w:rPr>
          <w:bCs/>
        </w:rPr>
        <w:lastRenderedPageBreak/>
        <w:t>inscription would “contribute to promote the country as a destination for cultural tourism”</w:t>
      </w:r>
      <w:r w:rsidR="003F56CF" w:rsidRPr="003D3FEC">
        <w:rPr>
          <w:bCs/>
        </w:rPr>
        <w:t>,</w:t>
      </w:r>
      <w:r w:rsidRPr="003D3FEC">
        <w:rPr>
          <w:bCs/>
        </w:rPr>
        <w:t xml:space="preserve"> and it seemed that the nomination process was initiated not for safeguarding the element itself but for promoting tourism in the country. In conclusion, </w:t>
      </w:r>
      <w:r w:rsidRPr="00901F67">
        <w:t xml:space="preserve">the Evaluation Body recommended that this nomination be referred to the </w:t>
      </w:r>
      <w:r w:rsidRPr="003D3FEC">
        <w:t>submitting</w:t>
      </w:r>
      <w:r w:rsidRPr="00901F67">
        <w:t xml:space="preserve"> State. </w:t>
      </w:r>
    </w:p>
    <w:p w14:paraId="1AEB49EB" w14:textId="77777777" w:rsidR="00510249" w:rsidRPr="003D3FEC" w:rsidRDefault="00510249" w:rsidP="00901F67">
      <w:pPr>
        <w:pStyle w:val="Orateurengris"/>
        <w:numPr>
          <w:ilvl w:val="0"/>
          <w:numId w:val="8"/>
        </w:numPr>
        <w:tabs>
          <w:tab w:val="clear" w:pos="709"/>
          <w:tab w:val="clear" w:pos="1418"/>
          <w:tab w:val="clear" w:pos="2126"/>
          <w:tab w:val="clear" w:pos="2835"/>
        </w:tabs>
      </w:pPr>
      <w:r w:rsidRPr="00901F67">
        <w:t xml:space="preserve">The </w:t>
      </w:r>
      <w:r w:rsidRPr="00901F67">
        <w:rPr>
          <w:b/>
        </w:rPr>
        <w:t xml:space="preserve">Chairperson </w:t>
      </w:r>
      <w:r w:rsidRPr="00901F67">
        <w:rPr>
          <w:bCs/>
        </w:rPr>
        <w:t xml:space="preserve">noted that an amendment </w:t>
      </w:r>
      <w:r w:rsidRPr="00901F67">
        <w:t xml:space="preserve">had been received from Paraguay to inscribe this element on the Representative List. </w:t>
      </w:r>
    </w:p>
    <w:p w14:paraId="4F7F77A4" w14:textId="12F7ADF1" w:rsidR="00510249" w:rsidRPr="003D3FEC" w:rsidRDefault="00510249" w:rsidP="00901F67">
      <w:pPr>
        <w:pStyle w:val="Orateurengris"/>
        <w:keepLines/>
        <w:numPr>
          <w:ilvl w:val="0"/>
          <w:numId w:val="8"/>
        </w:numPr>
        <w:tabs>
          <w:tab w:val="clear" w:pos="709"/>
          <w:tab w:val="clear" w:pos="1418"/>
          <w:tab w:val="clear" w:pos="2126"/>
          <w:tab w:val="clear" w:pos="2835"/>
        </w:tabs>
      </w:pPr>
      <w:r w:rsidRPr="00901F67">
        <w:t xml:space="preserve">The delegation of </w:t>
      </w:r>
      <w:r w:rsidRPr="003D3FEC">
        <w:rPr>
          <w:b/>
        </w:rPr>
        <w:t>Paraguay</w:t>
      </w:r>
      <w:r w:rsidRPr="003D3FEC">
        <w:rPr>
          <w:bCs/>
        </w:rPr>
        <w:t xml:space="preserve"> recalled that the Convention states that the significance of intangible cultural heritage does not lie in the heritage itself but rather in the techniques and the wealth of traditions that are generated from generation to generation. Economic and commercial value </w:t>
      </w:r>
      <w:r w:rsidR="003F56CF" w:rsidRPr="003D3FEC">
        <w:rPr>
          <w:bCs/>
        </w:rPr>
        <w:t xml:space="preserve">are </w:t>
      </w:r>
      <w:r w:rsidRPr="003D3FEC">
        <w:rPr>
          <w:bCs/>
        </w:rPr>
        <w:t>pertinent for minority and majority communities in States</w:t>
      </w:r>
      <w:r w:rsidR="000A2936" w:rsidRPr="003D3FEC">
        <w:rPr>
          <w:bCs/>
        </w:rPr>
        <w:t>,</w:t>
      </w:r>
      <w:r w:rsidRPr="003D3FEC">
        <w:rPr>
          <w:bCs/>
        </w:rPr>
        <w:t xml:space="preserve"> and have the same value for developing countries and developed countries. MONDIACULT reminded everyone of the significance of the role of culture in sustainable development, peace, stability, and as a driver for resilience, inclusion and social cohesion and development, which is human</w:t>
      </w:r>
      <w:r w:rsidR="003F56CF" w:rsidRPr="003D3FEC">
        <w:rPr>
          <w:bCs/>
        </w:rPr>
        <w:t>-</w:t>
      </w:r>
      <w:r w:rsidRPr="003D3FEC">
        <w:rPr>
          <w:bCs/>
        </w:rPr>
        <w:t>based and context</w:t>
      </w:r>
      <w:r w:rsidR="003F56CF" w:rsidRPr="003D3FEC">
        <w:rPr>
          <w:bCs/>
        </w:rPr>
        <w:t>-</w:t>
      </w:r>
      <w:r w:rsidRPr="003D3FEC">
        <w:rPr>
          <w:bCs/>
        </w:rPr>
        <w:t>specific</w:t>
      </w:r>
      <w:r w:rsidR="003F56CF" w:rsidRPr="003D3FEC">
        <w:rPr>
          <w:bCs/>
        </w:rPr>
        <w:t>,</w:t>
      </w:r>
      <w:r w:rsidRPr="003D3FEC">
        <w:rPr>
          <w:bCs/>
        </w:rPr>
        <w:t xml:space="preserve"> and forms the basis of multiculturalism. Intangible cultural heritage is representative of communities. We learned from our forebears that when we get lost, when we are led astray, no matter the situation, it is always good to go back to the beginning, to the origin. In order to support Guatemala and present this amendment, the delegation returned to the text of the Convention. It thoroughly examined the different areas of intangible cultural heritage, as well as the observations made by the Evaluation Body. It understood that the lack of information highlighted could have been resolved with dialogue. It looked at the definition of the Holy Week in Guatemala and there are characteristics of this element that align fully with what is stated in the Convention, and the accompanying video convinced the delegation that it was important to look at this element again. Indeed, it </w:t>
      </w:r>
      <w:r w:rsidR="000A2936" w:rsidRPr="003D3FEC">
        <w:rPr>
          <w:bCs/>
        </w:rPr>
        <w:t xml:space="preserve">is about </w:t>
      </w:r>
      <w:r w:rsidRPr="003D3FEC">
        <w:rPr>
          <w:bCs/>
        </w:rPr>
        <w:t>the expression of the spirituality of the Guatemalan people. The Evaluation Body’s role is to help obtain an in</w:t>
      </w:r>
      <w:r w:rsidR="000A2936" w:rsidRPr="003D3FEC">
        <w:rPr>
          <w:bCs/>
        </w:rPr>
        <w:t>-</w:t>
      </w:r>
      <w:r w:rsidRPr="003D3FEC">
        <w:rPr>
          <w:bCs/>
        </w:rPr>
        <w:t xml:space="preserve">depth analysis of the file, which does not mean that its decision cannot be challenged, especially when the Body itself recognizes its limitations to fully evaluate intangible cultural heritage elements through documents that do not always faithfully represent every single cultural expression. The Committee’s role is to ensure that these elements are fully evaluated. The delegation thus asked the submitting State to elaborate on R.3 regarding community participation and the safeguarding plan. </w:t>
      </w:r>
    </w:p>
    <w:p w14:paraId="681D9C0D" w14:textId="09B785E0"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Chairperson</w:t>
      </w:r>
      <w:r w:rsidRPr="003D3FEC">
        <w:rPr>
          <w:bCs/>
        </w:rPr>
        <w:t xml:space="preserve"> thanked Paraguay and </w:t>
      </w:r>
      <w:r w:rsidR="000A2936" w:rsidRPr="003D3FEC">
        <w:rPr>
          <w:bCs/>
        </w:rPr>
        <w:t xml:space="preserve">took the opportunity to </w:t>
      </w:r>
      <w:r w:rsidRPr="003D3FEC">
        <w:rPr>
          <w:bCs/>
        </w:rPr>
        <w:t xml:space="preserve">welcome the presence of the Minister for Foreign Affairs and the </w:t>
      </w:r>
      <w:bookmarkStart w:id="11" w:name="_Hlk135303219"/>
      <w:r w:rsidRPr="003D3FEC">
        <w:rPr>
          <w:bCs/>
        </w:rPr>
        <w:t xml:space="preserve">Deputy Minister </w:t>
      </w:r>
      <w:r w:rsidR="002315DD" w:rsidRPr="003D3FEC">
        <w:rPr>
          <w:bCs/>
        </w:rPr>
        <w:t>for Culture</w:t>
      </w:r>
      <w:r w:rsidR="00232CB7" w:rsidRPr="003D3FEC">
        <w:rPr>
          <w:bCs/>
        </w:rPr>
        <w:t xml:space="preserve"> </w:t>
      </w:r>
      <w:bookmarkEnd w:id="11"/>
      <w:r w:rsidR="000A2936" w:rsidRPr="003D3FEC">
        <w:rPr>
          <w:bCs/>
        </w:rPr>
        <w:t>of Guatemala</w:t>
      </w:r>
      <w:r w:rsidRPr="003D3FEC">
        <w:rPr>
          <w:bCs/>
        </w:rPr>
        <w:t xml:space="preserve">. </w:t>
      </w:r>
    </w:p>
    <w:p w14:paraId="52F897E2" w14:textId="6CAA2827"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Guatemala</w:t>
      </w:r>
      <w:r w:rsidRPr="003D3FEC">
        <w:rPr>
          <w:bCs/>
        </w:rPr>
        <w:t xml:space="preserve"> based its response on text contained in the file. Communities, groups and individuals organize themselves in different settings in order to </w:t>
      </w:r>
      <w:r w:rsidR="000A2936" w:rsidRPr="003D3FEC">
        <w:rPr>
          <w:bCs/>
        </w:rPr>
        <w:t>en</w:t>
      </w:r>
      <w:r w:rsidRPr="003D3FEC">
        <w:rPr>
          <w:bCs/>
        </w:rPr>
        <w:t>sure this process is inclusive. Women, children and adults were involved in this process. They are important bearers and representatives of the Holy Week in Guatemala. The nomination was supported technically and financially by the Minist</w:t>
      </w:r>
      <w:r w:rsidR="00BD13A4" w:rsidRPr="003D3FEC">
        <w:rPr>
          <w:bCs/>
        </w:rPr>
        <w:t>ry</w:t>
      </w:r>
      <w:r w:rsidRPr="003D3FEC">
        <w:rPr>
          <w:bCs/>
        </w:rPr>
        <w:t xml:space="preserve"> </w:t>
      </w:r>
      <w:r w:rsidR="00BD13A4" w:rsidRPr="003D3FEC">
        <w:rPr>
          <w:bCs/>
        </w:rPr>
        <w:t xml:space="preserve">of Culture and </w:t>
      </w:r>
      <w:r w:rsidRPr="003D3FEC">
        <w:rPr>
          <w:bCs/>
        </w:rPr>
        <w:t xml:space="preserve">Sports. Concerning criterion R.3, </w:t>
      </w:r>
      <w:r w:rsidR="002810F9" w:rsidRPr="003D3FEC">
        <w:rPr>
          <w:bCs/>
        </w:rPr>
        <w:t xml:space="preserve">section 3 of the nomination form </w:t>
      </w:r>
      <w:r w:rsidRPr="003D3FEC">
        <w:rPr>
          <w:bCs/>
        </w:rPr>
        <w:t xml:space="preserve">described efforts </w:t>
      </w:r>
      <w:r w:rsidR="002810F9" w:rsidRPr="003D3FEC">
        <w:rPr>
          <w:bCs/>
        </w:rPr>
        <w:t xml:space="preserve">to </w:t>
      </w:r>
      <w:r w:rsidRPr="003D3FEC">
        <w:rPr>
          <w:bCs/>
        </w:rPr>
        <w:t>promot</w:t>
      </w:r>
      <w:r w:rsidR="002810F9" w:rsidRPr="003D3FEC">
        <w:rPr>
          <w:bCs/>
        </w:rPr>
        <w:t>e</w:t>
      </w:r>
      <w:r w:rsidRPr="003D3FEC">
        <w:rPr>
          <w:bCs/>
        </w:rPr>
        <w:t xml:space="preserve"> and transmit </w:t>
      </w:r>
      <w:r w:rsidR="002810F9" w:rsidRPr="003D3FEC">
        <w:rPr>
          <w:bCs/>
        </w:rPr>
        <w:t xml:space="preserve">the </w:t>
      </w:r>
      <w:r w:rsidRPr="003D3FEC">
        <w:rPr>
          <w:bCs/>
        </w:rPr>
        <w:t>arts, and the different roles of all the people involved</w:t>
      </w:r>
      <w:r w:rsidR="002810F9" w:rsidRPr="003D3FEC">
        <w:rPr>
          <w:bCs/>
        </w:rPr>
        <w:t>,</w:t>
      </w:r>
      <w:r w:rsidRPr="003D3FEC">
        <w:rPr>
          <w:bCs/>
        </w:rPr>
        <w:t xml:space="preserve"> such as sculptors</w:t>
      </w:r>
      <w:r w:rsidR="002810F9" w:rsidRPr="003D3FEC">
        <w:rPr>
          <w:bCs/>
        </w:rPr>
        <w:t xml:space="preserve">, decorators, </w:t>
      </w:r>
      <w:r w:rsidRPr="003D3FEC">
        <w:rPr>
          <w:bCs/>
        </w:rPr>
        <w:t xml:space="preserve">composers and dancers as well as all those involved in </w:t>
      </w:r>
      <w:r w:rsidR="002810F9" w:rsidRPr="003D3FEC">
        <w:rPr>
          <w:bCs/>
        </w:rPr>
        <w:t xml:space="preserve">traditional </w:t>
      </w:r>
      <w:r w:rsidRPr="003D3FEC">
        <w:rPr>
          <w:bCs/>
        </w:rPr>
        <w:t xml:space="preserve">gastronomy. All were involved in preparing this file. Technical and economic factors were also taken into account. New ways to transmit this knowledge were looked at, and new materials and new technology were also used, which is described in the file. This process was therefore led by the communities, which also put forward their own ideas </w:t>
      </w:r>
      <w:r w:rsidR="003F56CF" w:rsidRPr="003D3FEC">
        <w:rPr>
          <w:bCs/>
        </w:rPr>
        <w:t xml:space="preserve">for </w:t>
      </w:r>
      <w:r w:rsidR="002810F9" w:rsidRPr="003D3FEC">
        <w:rPr>
          <w:bCs/>
        </w:rPr>
        <w:t xml:space="preserve">safeguarding </w:t>
      </w:r>
      <w:r w:rsidRPr="003D3FEC">
        <w:rPr>
          <w:bCs/>
        </w:rPr>
        <w:t>measures. The Government is promoting these measures and support</w:t>
      </w:r>
      <w:r w:rsidR="002810F9" w:rsidRPr="003D3FEC">
        <w:rPr>
          <w:bCs/>
        </w:rPr>
        <w:t>ed</w:t>
      </w:r>
      <w:r w:rsidRPr="003D3FEC">
        <w:rPr>
          <w:bCs/>
        </w:rPr>
        <w:t xml:space="preserve"> the</w:t>
      </w:r>
      <w:r w:rsidR="002810F9" w:rsidRPr="003D3FEC">
        <w:rPr>
          <w:bCs/>
        </w:rPr>
        <w:t>ir</w:t>
      </w:r>
      <w:r w:rsidRPr="003D3FEC">
        <w:rPr>
          <w:bCs/>
        </w:rPr>
        <w:t xml:space="preserve"> implementation. Each community is involved in </w:t>
      </w:r>
      <w:r w:rsidR="00232CB7" w:rsidRPr="003D3FEC">
        <w:rPr>
          <w:bCs/>
        </w:rPr>
        <w:t xml:space="preserve">conceiving </w:t>
      </w:r>
      <w:r w:rsidRPr="003D3FEC">
        <w:rPr>
          <w:bCs/>
        </w:rPr>
        <w:t>practices that are best suited to the communities. The transmission of this element goes from elders to youth and youth to elders in an inclusive process. There is both cross-cultural dialogue and intergenerational dialogue. With regard to extending the safeguarding plan, criteria and guidelines for safeguarding plans</w:t>
      </w:r>
      <w:r w:rsidR="002810F9" w:rsidRPr="003D3FEC">
        <w:rPr>
          <w:bCs/>
        </w:rPr>
        <w:t xml:space="preserve">, they range from the </w:t>
      </w:r>
      <w:r w:rsidR="00381913" w:rsidRPr="003D3FEC">
        <w:rPr>
          <w:bCs/>
        </w:rPr>
        <w:t>definition of actions to the promotion of documentation and the analysis of expressions and p</w:t>
      </w:r>
      <w:r w:rsidRPr="003D3FEC">
        <w:rPr>
          <w:bCs/>
        </w:rPr>
        <w:t>ractices at risk in order to be</w:t>
      </w:r>
      <w:r w:rsidR="00381913" w:rsidRPr="003D3FEC">
        <w:rPr>
          <w:bCs/>
        </w:rPr>
        <w:t>tter</w:t>
      </w:r>
      <w:r w:rsidRPr="003D3FEC">
        <w:rPr>
          <w:bCs/>
        </w:rPr>
        <w:t xml:space="preserve"> design measures </w:t>
      </w:r>
      <w:r w:rsidR="00381913" w:rsidRPr="003D3FEC">
        <w:rPr>
          <w:bCs/>
        </w:rPr>
        <w:t xml:space="preserve">for their </w:t>
      </w:r>
      <w:r w:rsidRPr="003D3FEC">
        <w:rPr>
          <w:bCs/>
        </w:rPr>
        <w:t>safeguard</w:t>
      </w:r>
      <w:r w:rsidR="003F56CF" w:rsidRPr="003D3FEC">
        <w:rPr>
          <w:bCs/>
        </w:rPr>
        <w:t>ing</w:t>
      </w:r>
      <w:r w:rsidRPr="003D3FEC">
        <w:rPr>
          <w:bCs/>
        </w:rPr>
        <w:t>. Much of the dissemination of the knowledge, capacity-building and training were undertaken</w:t>
      </w:r>
      <w:r w:rsidR="00381913" w:rsidRPr="003D3FEC">
        <w:rPr>
          <w:bCs/>
        </w:rPr>
        <w:t xml:space="preserve"> so that the communities are involved in these measures, as carried out throughout the country</w:t>
      </w:r>
      <w:r w:rsidRPr="003D3FEC">
        <w:rPr>
          <w:bCs/>
        </w:rPr>
        <w:t xml:space="preserve">. </w:t>
      </w:r>
    </w:p>
    <w:p w14:paraId="25E787EE" w14:textId="4871E8A6"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lastRenderedPageBreak/>
        <w:t xml:space="preserve">The delegation of </w:t>
      </w:r>
      <w:r w:rsidRPr="003D3FEC">
        <w:rPr>
          <w:b/>
        </w:rPr>
        <w:t xml:space="preserve">Paraguay </w:t>
      </w:r>
      <w:r w:rsidRPr="003D3FEC">
        <w:rPr>
          <w:bCs/>
        </w:rPr>
        <w:t>thank</w:t>
      </w:r>
      <w:r w:rsidR="00232CB7" w:rsidRPr="003D3FEC">
        <w:rPr>
          <w:bCs/>
        </w:rPr>
        <w:t>ed</w:t>
      </w:r>
      <w:r w:rsidRPr="003D3FEC">
        <w:rPr>
          <w:bCs/>
        </w:rPr>
        <w:t xml:space="preserve"> the </w:t>
      </w:r>
      <w:r w:rsidR="00BD13A4" w:rsidRPr="003D3FEC">
        <w:rPr>
          <w:bCs/>
        </w:rPr>
        <w:t xml:space="preserve">Deputy </w:t>
      </w:r>
      <w:r w:rsidRPr="003D3FEC">
        <w:rPr>
          <w:bCs/>
        </w:rPr>
        <w:t xml:space="preserve">Minister for Culture </w:t>
      </w:r>
      <w:r w:rsidR="00BD13A4" w:rsidRPr="003D3FEC">
        <w:rPr>
          <w:bCs/>
        </w:rPr>
        <w:t xml:space="preserve">and Sports </w:t>
      </w:r>
      <w:r w:rsidRPr="003D3FEC">
        <w:rPr>
          <w:bCs/>
        </w:rPr>
        <w:t xml:space="preserve">of Guatemala, adding that it was satisfied with the response provided. </w:t>
      </w:r>
    </w:p>
    <w:p w14:paraId="3E566C3C" w14:textId="22D23A59"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Angola</w:t>
      </w:r>
      <w:r w:rsidRPr="003D3FEC">
        <w:rPr>
          <w:bCs/>
        </w:rPr>
        <w:t xml:space="preserve"> thanked the Evaluation Body for its comments. It also expressed satisfaction with the clarification made by Guatemala, adding that it is always good to hear all sides involved, including the delegation</w:t>
      </w:r>
      <w:r w:rsidR="00232CB7" w:rsidRPr="003D3FEC">
        <w:rPr>
          <w:bCs/>
        </w:rPr>
        <w:t xml:space="preserve"> of the submitting State</w:t>
      </w:r>
      <w:r w:rsidRPr="003D3FEC">
        <w:rPr>
          <w:bCs/>
        </w:rPr>
        <w:t xml:space="preserve">. It wished to pose a question to Guatemala related to criterion R.2. </w:t>
      </w:r>
      <w:r w:rsidRPr="003D3FEC">
        <w:rPr>
          <w:bCs/>
          <w:i/>
          <w:iCs/>
        </w:rPr>
        <w:t>How will the inscription increase the visibility and awareness of intangible cultural heritage in general?</w:t>
      </w:r>
      <w:r w:rsidRPr="003D3FEC">
        <w:rPr>
          <w:bCs/>
        </w:rPr>
        <w:t xml:space="preserve"> </w:t>
      </w:r>
    </w:p>
    <w:p w14:paraId="14830B2C" w14:textId="5EEBC65E"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bCs/>
        </w:rPr>
        <w:t>Guatemala</w:t>
      </w:r>
      <w:r w:rsidRPr="003D3FEC">
        <w:rPr>
          <w:bCs/>
        </w:rPr>
        <w:t xml:space="preserve"> explained that Holy Week in Guatemala is a manifestation of diverse culture. It is present in the </w:t>
      </w:r>
      <w:r w:rsidR="003F56CF" w:rsidRPr="003D3FEC">
        <w:rPr>
          <w:bCs/>
        </w:rPr>
        <w:t xml:space="preserve">twenty-two </w:t>
      </w:r>
      <w:r w:rsidRPr="003D3FEC">
        <w:rPr>
          <w:bCs/>
        </w:rPr>
        <w:t xml:space="preserve">provinces of the country. The </w:t>
      </w:r>
      <w:r w:rsidR="003F56CF" w:rsidRPr="003D3FEC">
        <w:rPr>
          <w:bCs/>
        </w:rPr>
        <w:t xml:space="preserve">twenty-five </w:t>
      </w:r>
      <w:r w:rsidRPr="003D3FEC">
        <w:rPr>
          <w:bCs/>
        </w:rPr>
        <w:t xml:space="preserve">different cultures of Guatemala participate </w:t>
      </w:r>
      <w:r w:rsidR="00232CB7" w:rsidRPr="003D3FEC">
        <w:rPr>
          <w:bCs/>
        </w:rPr>
        <w:t>and</w:t>
      </w:r>
      <w:r w:rsidRPr="003D3FEC">
        <w:rPr>
          <w:bCs/>
        </w:rPr>
        <w:t xml:space="preserve"> involve all sectors of society and over </w:t>
      </w:r>
      <w:r w:rsidR="003F56CF" w:rsidRPr="003D3FEC">
        <w:rPr>
          <w:bCs/>
        </w:rPr>
        <w:t xml:space="preserve">50 </w:t>
      </w:r>
      <w:r w:rsidR="00232CB7" w:rsidRPr="003D3FEC">
        <w:rPr>
          <w:bCs/>
        </w:rPr>
        <w:t xml:space="preserve">per cent </w:t>
      </w:r>
      <w:r w:rsidRPr="003D3FEC">
        <w:rPr>
          <w:bCs/>
        </w:rPr>
        <w:t>of the population. It is a manifestation that reinforces national, local and regional identit</w:t>
      </w:r>
      <w:r w:rsidR="003F56CF" w:rsidRPr="003D3FEC">
        <w:rPr>
          <w:bCs/>
        </w:rPr>
        <w:t>ies, while</w:t>
      </w:r>
      <w:r w:rsidRPr="003D3FEC">
        <w:rPr>
          <w:bCs/>
        </w:rPr>
        <w:t xml:space="preserve"> enhanc</w:t>
      </w:r>
      <w:r w:rsidR="003F56CF" w:rsidRPr="003D3FEC">
        <w:rPr>
          <w:bCs/>
        </w:rPr>
        <w:t>ing</w:t>
      </w:r>
      <w:r w:rsidRPr="003D3FEC">
        <w:rPr>
          <w:bCs/>
        </w:rPr>
        <w:t xml:space="preserve"> a sense of belonging and pride. Its recognition as intangible cultural heritage would strengthen the visibility of these manifestations that have link</w:t>
      </w:r>
      <w:r w:rsidR="003F56CF" w:rsidRPr="003D3FEC">
        <w:rPr>
          <w:bCs/>
        </w:rPr>
        <w:t>s</w:t>
      </w:r>
      <w:r w:rsidRPr="003D3FEC">
        <w:rPr>
          <w:bCs/>
        </w:rPr>
        <w:t xml:space="preserve"> with </w:t>
      </w:r>
      <w:r w:rsidR="003F56CF" w:rsidRPr="003D3FEC">
        <w:rPr>
          <w:bCs/>
        </w:rPr>
        <w:t>i</w:t>
      </w:r>
      <w:r w:rsidRPr="003D3FEC">
        <w:rPr>
          <w:bCs/>
        </w:rPr>
        <w:t xml:space="preserve">ndigenous peoples in Guatemala. The wealth of the syncretism that is present, with language as a vehicle of </w:t>
      </w:r>
      <w:r w:rsidR="00033C36" w:rsidRPr="003D3FEC">
        <w:rPr>
          <w:bCs/>
        </w:rPr>
        <w:t>transmission</w:t>
      </w:r>
      <w:r w:rsidRPr="003D3FEC">
        <w:rPr>
          <w:bCs/>
        </w:rPr>
        <w:t xml:space="preserve">, the use of art, rituals and all the craft techniques, music and so on, are all part of this expression. Recognition as intangible cultural heritage would enable the element, at an international level, to present an opportunity for other States to put forward diverse cultural manifestations. This would promote positive dialogue and exchange, which would in turn promote cultural diversity and dialogue between cultural groups. Guatemala </w:t>
      </w:r>
      <w:r w:rsidR="00232CB7" w:rsidRPr="003D3FEC">
        <w:rPr>
          <w:bCs/>
        </w:rPr>
        <w:t xml:space="preserve">spoke of </w:t>
      </w:r>
      <w:r w:rsidRPr="003D3FEC">
        <w:rPr>
          <w:bCs/>
        </w:rPr>
        <w:t>the voluntary plan called ‘Guardians of Heritage’.</w:t>
      </w:r>
      <w:r w:rsidR="00232CB7" w:rsidRPr="003D3FEC">
        <w:rPr>
          <w:bCs/>
        </w:rPr>
        <w:t xml:space="preserve"> This </w:t>
      </w:r>
      <w:r w:rsidRPr="003D3FEC">
        <w:rPr>
          <w:bCs/>
        </w:rPr>
        <w:t xml:space="preserve">programme strengthens the capacities of bearer communities and promotes the capacity of those involved in Holy Week. </w:t>
      </w:r>
    </w:p>
    <w:p w14:paraId="02505481" w14:textId="478B1005"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 xml:space="preserve">India </w:t>
      </w:r>
      <w:r w:rsidRPr="003D3FEC">
        <w:rPr>
          <w:bCs/>
        </w:rPr>
        <w:t>acknowledge</w:t>
      </w:r>
      <w:r w:rsidR="00232CB7" w:rsidRPr="003D3FEC">
        <w:rPr>
          <w:bCs/>
        </w:rPr>
        <w:t>d</w:t>
      </w:r>
      <w:r w:rsidRPr="003D3FEC">
        <w:rPr>
          <w:bCs/>
        </w:rPr>
        <w:t xml:space="preserve"> and welcomed the </w:t>
      </w:r>
      <w:r w:rsidR="00232CB7" w:rsidRPr="003D3FEC">
        <w:rPr>
          <w:bCs/>
        </w:rPr>
        <w:t xml:space="preserve">presence of the </w:t>
      </w:r>
      <w:r w:rsidRPr="003D3FEC">
        <w:rPr>
          <w:bCs/>
        </w:rPr>
        <w:t xml:space="preserve">Foreign Minister, the </w:t>
      </w:r>
      <w:r w:rsidR="00232CB7" w:rsidRPr="003D3FEC">
        <w:rPr>
          <w:bCs/>
        </w:rPr>
        <w:t xml:space="preserve">Deputy </w:t>
      </w:r>
      <w:r w:rsidRPr="003D3FEC">
        <w:rPr>
          <w:bCs/>
        </w:rPr>
        <w:t xml:space="preserve">Foreign Minister of Guatemala, and the </w:t>
      </w:r>
      <w:r w:rsidR="00232CB7" w:rsidRPr="003D3FEC">
        <w:rPr>
          <w:bCs/>
        </w:rPr>
        <w:t xml:space="preserve">Deputy </w:t>
      </w:r>
      <w:r w:rsidRPr="003D3FEC">
        <w:rPr>
          <w:bCs/>
        </w:rPr>
        <w:t>Minister of Culture</w:t>
      </w:r>
      <w:r w:rsidR="00BD13A4" w:rsidRPr="003D3FEC">
        <w:rPr>
          <w:bCs/>
        </w:rPr>
        <w:t xml:space="preserve"> and Sports</w:t>
      </w:r>
      <w:r w:rsidRPr="003D3FEC">
        <w:rPr>
          <w:bCs/>
        </w:rPr>
        <w:t xml:space="preserve">. It congratulated the Guatemalan people and the Government of Guatemala for having presented this intangible cultural heritage nomination for evaluation. The delegation had a question </w:t>
      </w:r>
      <w:r w:rsidR="003F56CF" w:rsidRPr="003D3FEC">
        <w:rPr>
          <w:bCs/>
        </w:rPr>
        <w:t xml:space="preserve">about </w:t>
      </w:r>
      <w:r w:rsidRPr="003D3FEC">
        <w:rPr>
          <w:bCs/>
        </w:rPr>
        <w:t xml:space="preserve">criterion R.5. It was indicated that the element is registered in the National Inventory of Intangible Cultural Heritage and the Descriptive Inventory of Intangible Cultural Heritage, which is maintained by the Technical Directorate of Intangible Heritage, Ministry of Culture and Sports of Guatemala. Likewise, the file explains that the inventory is in constant evolution and that it is updated regularly. However, it did not specify how often it is updated. For this reason, </w:t>
      </w:r>
      <w:r w:rsidR="00232CB7" w:rsidRPr="003D3FEC">
        <w:rPr>
          <w:bCs/>
        </w:rPr>
        <w:t xml:space="preserve">the delegation </w:t>
      </w:r>
      <w:r w:rsidRPr="003D3FEC">
        <w:rPr>
          <w:bCs/>
        </w:rPr>
        <w:t xml:space="preserve">sought to hear from Guatemala on this point. </w:t>
      </w:r>
      <w:r w:rsidRPr="003D3FEC">
        <w:rPr>
          <w:bCs/>
          <w:i/>
          <w:iCs/>
        </w:rPr>
        <w:t>How often is the inventory of Guatemala’s intangible cultural heritage updated?</w:t>
      </w:r>
      <w:r w:rsidRPr="003D3FEC">
        <w:rPr>
          <w:bCs/>
        </w:rPr>
        <w:t xml:space="preserve"> </w:t>
      </w:r>
      <w:r w:rsidRPr="003D3FEC">
        <w:rPr>
          <w:bCs/>
          <w:i/>
          <w:iCs/>
        </w:rPr>
        <w:t xml:space="preserve">What is the updating process of the inventory? </w:t>
      </w:r>
      <w:r w:rsidR="003F56CF" w:rsidRPr="003D3FEC">
        <w:rPr>
          <w:bCs/>
          <w:i/>
          <w:iCs/>
        </w:rPr>
        <w:t>H</w:t>
      </w:r>
      <w:r w:rsidRPr="003D3FEC">
        <w:rPr>
          <w:bCs/>
          <w:i/>
          <w:iCs/>
        </w:rPr>
        <w:t>ow do the communities in Guatemala participate in it?</w:t>
      </w:r>
      <w:r w:rsidRPr="003D3FEC">
        <w:rPr>
          <w:bCs/>
        </w:rPr>
        <w:t xml:space="preserve"> </w:t>
      </w:r>
    </w:p>
    <w:p w14:paraId="5EC69135" w14:textId="7C379E82"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Guatemala</w:t>
      </w:r>
      <w:r w:rsidRPr="003D3FEC">
        <w:rPr>
          <w:bCs/>
        </w:rPr>
        <w:t xml:space="preserve"> further explained that the inventory of intangible cultural heritage in Guatemala is updated frequently and in a periodical format, as stated in the file, specifically every two years. This is a process that takes place with the participation of the communities, with technical and financial support from the Ministry of Culture and Sports for the communities, groups and individuals who take part in the process. This is an important aspect of their participation. As was also indicated in </w:t>
      </w:r>
      <w:r w:rsidR="00A52060" w:rsidRPr="003D3FEC">
        <w:rPr>
          <w:bCs/>
        </w:rPr>
        <w:t xml:space="preserve">section 5 of </w:t>
      </w:r>
      <w:r w:rsidRPr="003D3FEC">
        <w:rPr>
          <w:bCs/>
        </w:rPr>
        <w:t>the file, there are women participating as well as men, and they take a proactive role. The ‘penitents’ and crafts folk and other members of the processions are all given due consultation. They therefore have direct input into the safeguarding plan</w:t>
      </w:r>
      <w:r w:rsidR="00A52060" w:rsidRPr="003D3FEC">
        <w:rPr>
          <w:bCs/>
        </w:rPr>
        <w:t>, and</w:t>
      </w:r>
      <w:r w:rsidRPr="003D3FEC">
        <w:rPr>
          <w:bCs/>
        </w:rPr>
        <w:t xml:space="preserve"> their participation through representatives, together with the financial and technical support, means that they are clearly involved in the updating process. The National Inventory updating is also being rolled out on the basis of Guatemala’s volunteer programme and is currently being broadened to include other aspects of intangible cultural heritage from around the country. The country has a network of community cultural centres under the auspices of the Ministry</w:t>
      </w:r>
      <w:r w:rsidR="00232CB7" w:rsidRPr="003D3FEC">
        <w:rPr>
          <w:bCs/>
        </w:rPr>
        <w:t>,</w:t>
      </w:r>
      <w:r w:rsidRPr="003D3FEC">
        <w:rPr>
          <w:bCs/>
        </w:rPr>
        <w:t xml:space="preserve"> and there is one in each of the country’s departments. The technical aspects of the evaluation, updating and inventorying of intangible cultural heritage in each community is therefore ensured from the top level down but implemented at the local level. The technical assessments are also useful when it comes to offering accreditation to the various centres that can roll out this kind of assistance. This was also being broadened to include new elements of intangible cultural heritage. With ministerial authorization, once a new element has been identified and the new bearer communities and local technical aspects are identified, it can then be included. </w:t>
      </w:r>
    </w:p>
    <w:p w14:paraId="02BD8EE1" w14:textId="7CC8DCEE"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lastRenderedPageBreak/>
        <w:t xml:space="preserve">The delegation of </w:t>
      </w:r>
      <w:r w:rsidRPr="003D3FEC">
        <w:rPr>
          <w:b/>
        </w:rPr>
        <w:t xml:space="preserve">Viet Nam </w:t>
      </w:r>
      <w:r w:rsidRPr="003D3FEC">
        <w:rPr>
          <w:bCs/>
        </w:rPr>
        <w:t xml:space="preserve">expressed appreciation </w:t>
      </w:r>
      <w:r w:rsidR="00A52060" w:rsidRPr="003D3FEC">
        <w:rPr>
          <w:bCs/>
        </w:rPr>
        <w:t xml:space="preserve">for </w:t>
      </w:r>
      <w:r w:rsidRPr="003D3FEC">
        <w:rPr>
          <w:bCs/>
        </w:rPr>
        <w:t xml:space="preserve">the hard work done by the Evaluation Body. It welcomed the submission of Guatemala’s file and thanked the </w:t>
      </w:r>
      <w:r w:rsidR="00232CB7" w:rsidRPr="003D3FEC">
        <w:rPr>
          <w:bCs/>
        </w:rPr>
        <w:t xml:space="preserve">Deputy </w:t>
      </w:r>
      <w:r w:rsidRPr="003D3FEC">
        <w:rPr>
          <w:bCs/>
        </w:rPr>
        <w:t xml:space="preserve">Minister of Culture </w:t>
      </w:r>
      <w:r w:rsidR="00BD13A4" w:rsidRPr="003D3FEC">
        <w:rPr>
          <w:bCs/>
        </w:rPr>
        <w:t xml:space="preserve">and Sports </w:t>
      </w:r>
      <w:r w:rsidRPr="003D3FEC">
        <w:rPr>
          <w:bCs/>
        </w:rPr>
        <w:t xml:space="preserve">for </w:t>
      </w:r>
      <w:r w:rsidR="00232CB7" w:rsidRPr="003D3FEC">
        <w:rPr>
          <w:bCs/>
        </w:rPr>
        <w:t xml:space="preserve">his </w:t>
      </w:r>
      <w:r w:rsidRPr="003D3FEC">
        <w:rPr>
          <w:bCs/>
        </w:rPr>
        <w:t xml:space="preserve">detailed explanations on how the file will help strengthen the diversity of local expressions around this cultural manifestation. On criterion R.2, </w:t>
      </w:r>
      <w:r w:rsidRPr="003D3FEC">
        <w:rPr>
          <w:bCs/>
          <w:i/>
          <w:iCs/>
        </w:rPr>
        <w:t>how will the State Party take into account the unintended effects of tourism that the possible inscription of the element would have?</w:t>
      </w:r>
      <w:r w:rsidRPr="003D3FEC">
        <w:rPr>
          <w:bCs/>
        </w:rPr>
        <w:t xml:space="preserve"> </w:t>
      </w:r>
    </w:p>
    <w:p w14:paraId="3D1EF214" w14:textId="6BA7DB74"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Guatemala</w:t>
      </w:r>
      <w:r w:rsidRPr="003D3FEC">
        <w:rPr>
          <w:bCs/>
        </w:rPr>
        <w:t xml:space="preserve"> explained that Holy Week in Guatemala has been developed by the communities themselves, comprising the bearers and participants of this cultural event</w:t>
      </w:r>
      <w:r w:rsidR="00232CB7" w:rsidRPr="003D3FEC">
        <w:rPr>
          <w:bCs/>
        </w:rPr>
        <w:t>,</w:t>
      </w:r>
      <w:r w:rsidRPr="003D3FEC">
        <w:rPr>
          <w:bCs/>
        </w:rPr>
        <w:t xml:space="preserve"> which is important for the country. Guatemala is a Member State of UNESCO</w:t>
      </w:r>
      <w:r w:rsidR="00A52060" w:rsidRPr="003D3FEC">
        <w:rPr>
          <w:bCs/>
        </w:rPr>
        <w:t>,</w:t>
      </w:r>
      <w:r w:rsidRPr="003D3FEC">
        <w:rPr>
          <w:bCs/>
        </w:rPr>
        <w:t xml:space="preserve"> and </w:t>
      </w:r>
      <w:r w:rsidR="00232CB7" w:rsidRPr="003D3FEC">
        <w:rPr>
          <w:bCs/>
        </w:rPr>
        <w:t>it is</w:t>
      </w:r>
      <w:r w:rsidRPr="003D3FEC">
        <w:rPr>
          <w:bCs/>
        </w:rPr>
        <w:t xml:space="preserve"> fully aligned with all the international instruments</w:t>
      </w:r>
      <w:r w:rsidR="00A52060" w:rsidRPr="003D3FEC">
        <w:rPr>
          <w:bCs/>
        </w:rPr>
        <w:t>. I</w:t>
      </w:r>
      <w:r w:rsidRPr="003D3FEC">
        <w:rPr>
          <w:bCs/>
        </w:rPr>
        <w:t>t therefore understood that applying for the listing of this particular element mean</w:t>
      </w:r>
      <w:r w:rsidR="00232CB7" w:rsidRPr="003D3FEC">
        <w:rPr>
          <w:bCs/>
        </w:rPr>
        <w:t>s</w:t>
      </w:r>
      <w:r w:rsidRPr="003D3FEC">
        <w:rPr>
          <w:bCs/>
        </w:rPr>
        <w:t xml:space="preserve"> protecting it against any over-exploitation. Guatemala will take measures to ensure that the individuals, groups or communities are the primary beneficiaries of any increased interest in this event thanks to the promotion of the events themselves. Guaranteeing the viability of this kind of intangible cultural heritage element will require detection of any threats. Guatemala is fully committed to making sure that </w:t>
      </w:r>
      <w:r w:rsidR="00A52060" w:rsidRPr="003D3FEC">
        <w:rPr>
          <w:bCs/>
        </w:rPr>
        <w:t xml:space="preserve">involvement from </w:t>
      </w:r>
      <w:r w:rsidRPr="003D3FEC">
        <w:rPr>
          <w:bCs/>
        </w:rPr>
        <w:t xml:space="preserve">the tourist sector, as well as from commercial stakeholders, is done with commitment to the element itself. Guatemala has always guaranteed and will continue to guarantee the safeguarding of its intangible cultural heritage once it has taken care of all of these different aspects to ensure that the festivities can continue in a way that </w:t>
      </w:r>
      <w:r w:rsidR="00BD13A4" w:rsidRPr="003D3FEC">
        <w:rPr>
          <w:bCs/>
        </w:rPr>
        <w:t>has</w:t>
      </w:r>
      <w:r w:rsidRPr="003D3FEC">
        <w:rPr>
          <w:bCs/>
        </w:rPr>
        <w:t xml:space="preserve"> </w:t>
      </w:r>
      <w:r w:rsidR="00BD13A4" w:rsidRPr="003D3FEC">
        <w:rPr>
          <w:bCs/>
        </w:rPr>
        <w:t xml:space="preserve">been </w:t>
      </w:r>
      <w:r w:rsidRPr="003D3FEC">
        <w:rPr>
          <w:bCs/>
        </w:rPr>
        <w:t xml:space="preserve">done for centuries without any threat </w:t>
      </w:r>
      <w:r w:rsidR="00A52060" w:rsidRPr="003D3FEC">
        <w:rPr>
          <w:bCs/>
        </w:rPr>
        <w:t xml:space="preserve">of </w:t>
      </w:r>
      <w:r w:rsidRPr="003D3FEC">
        <w:rPr>
          <w:bCs/>
        </w:rPr>
        <w:t>over</w:t>
      </w:r>
      <w:r w:rsidR="00BD13A4" w:rsidRPr="003D3FEC">
        <w:rPr>
          <w:bCs/>
        </w:rPr>
        <w:t>-</w:t>
      </w:r>
      <w:r w:rsidRPr="003D3FEC">
        <w:rPr>
          <w:bCs/>
        </w:rPr>
        <w:t xml:space="preserve">exploitation for tourist purposes. </w:t>
      </w:r>
    </w:p>
    <w:p w14:paraId="6739C6C7" w14:textId="3228DDF9"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Saudi Arabia</w:t>
      </w:r>
      <w:r w:rsidRPr="003D3FEC">
        <w:t xml:space="preserve"> thank</w:t>
      </w:r>
      <w:r w:rsidR="00BD13A4" w:rsidRPr="003D3FEC">
        <w:t>ed</w:t>
      </w:r>
      <w:r w:rsidRPr="003D3FEC">
        <w:t xml:space="preserve"> Guatemala for </w:t>
      </w:r>
      <w:r w:rsidR="00BD13A4" w:rsidRPr="003D3FEC">
        <w:t>its</w:t>
      </w:r>
      <w:r w:rsidRPr="003D3FEC">
        <w:t xml:space="preserve"> openness and dialogue, which clarified issues in reference to criterion R.2. It acknowledged that the Convention’s aims are to be applied to the inscription of the element and that this criterion is met in the file. However, </w:t>
      </w:r>
      <w:r w:rsidRPr="003D3FEC">
        <w:rPr>
          <w:i/>
          <w:iCs/>
        </w:rPr>
        <w:t>how will the inscription of this element contribute to the objectives of the Convention?</w:t>
      </w:r>
      <w:r w:rsidRPr="003D3FEC">
        <w:t xml:space="preserve"> </w:t>
      </w:r>
    </w:p>
    <w:p w14:paraId="2E8BA526" w14:textId="2831EBD0"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Guatemala</w:t>
      </w:r>
      <w:r w:rsidRPr="003D3FEC">
        <w:rPr>
          <w:bCs/>
        </w:rPr>
        <w:t xml:space="preserve"> believed that the inscription of Holy Week in Guatemala would highlight not only human creativity, which is necessary for the preservation of these activities, but also </w:t>
      </w:r>
      <w:r w:rsidR="00BD13A4" w:rsidRPr="003D3FEC">
        <w:rPr>
          <w:bCs/>
        </w:rPr>
        <w:t xml:space="preserve">its </w:t>
      </w:r>
      <w:r w:rsidRPr="003D3FEC">
        <w:rPr>
          <w:bCs/>
        </w:rPr>
        <w:t xml:space="preserve">intercultural aspects. This is due to the dialogue and mutual respect among communities which is particularly representative. As expressed in the Operational Directives, the inscription of an element (in this case the Holy Week in Guatemala) would strengthen the capacities of the bearer communities, contribute to the management of all aspects surrounding it, and ultimately strengthen the local, regional and national sense of belonging. This is a living, highly representative set of festivities, and inscription can serve as an inspiration and an example for others on all kinds of expertise and knowledge involved. Inscription of the element would actually bolster safeguarding measures </w:t>
      </w:r>
      <w:r w:rsidR="00A52060" w:rsidRPr="003D3FEC">
        <w:rPr>
          <w:bCs/>
        </w:rPr>
        <w:t>for</w:t>
      </w:r>
      <w:r w:rsidRPr="003D3FEC">
        <w:t xml:space="preserve"> the bearer communities. It will raise awareness on this particular element, not only locally but nationally and internationally. </w:t>
      </w:r>
    </w:p>
    <w:p w14:paraId="3E4B6903" w14:textId="408300DC"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bCs/>
        </w:rPr>
        <w:t>Peru</w:t>
      </w:r>
      <w:r w:rsidRPr="003D3FEC">
        <w:t xml:space="preserve"> </w:t>
      </w:r>
      <w:r w:rsidRPr="003D3FEC">
        <w:rPr>
          <w:bCs/>
        </w:rPr>
        <w:t xml:space="preserve">thanked the Minister </w:t>
      </w:r>
      <w:r w:rsidR="00BD13A4" w:rsidRPr="003D3FEC">
        <w:rPr>
          <w:bCs/>
        </w:rPr>
        <w:t xml:space="preserve">and Deputy Minister </w:t>
      </w:r>
      <w:r w:rsidRPr="003D3FEC">
        <w:rPr>
          <w:bCs/>
        </w:rPr>
        <w:t xml:space="preserve">of Foreign Affairs of Guatemala for attending and the </w:t>
      </w:r>
      <w:r w:rsidR="00BD13A4" w:rsidRPr="003D3FEC">
        <w:rPr>
          <w:bCs/>
        </w:rPr>
        <w:t xml:space="preserve">Deputy </w:t>
      </w:r>
      <w:r w:rsidRPr="003D3FEC">
        <w:rPr>
          <w:bCs/>
        </w:rPr>
        <w:t>Minister of Culture and Sports for the information provided thus far. It regretted that the file did not benefit</w:t>
      </w:r>
      <w:r w:rsidR="00BD13A4" w:rsidRPr="003D3FEC">
        <w:rPr>
          <w:bCs/>
        </w:rPr>
        <w:t xml:space="preserve"> </w:t>
      </w:r>
      <w:r w:rsidRPr="003D3FEC">
        <w:rPr>
          <w:bCs/>
        </w:rPr>
        <w:t xml:space="preserve">from the dialogue process, which would have helped this file. It was </w:t>
      </w:r>
      <w:r w:rsidR="00BD13A4" w:rsidRPr="003D3FEC">
        <w:rPr>
          <w:bCs/>
        </w:rPr>
        <w:t xml:space="preserve">thus </w:t>
      </w:r>
      <w:r w:rsidRPr="003D3FEC">
        <w:rPr>
          <w:bCs/>
        </w:rPr>
        <w:t>important to ask the necessary question</w:t>
      </w:r>
      <w:r w:rsidR="00BD13A4" w:rsidRPr="003D3FEC">
        <w:rPr>
          <w:bCs/>
        </w:rPr>
        <w:t>s</w:t>
      </w:r>
      <w:r w:rsidRPr="003D3FEC">
        <w:rPr>
          <w:bCs/>
        </w:rPr>
        <w:t xml:space="preserve"> in order to have the right understanding as a way to move forward. The delegation believed that all the different aspects required by the criteria were satisfied. In particular, this is a very broad and inclusive festival in which most of the Guatemalan population participate</w:t>
      </w:r>
      <w:r w:rsidR="00A52060" w:rsidRPr="003D3FEC">
        <w:rPr>
          <w:bCs/>
        </w:rPr>
        <w:t>s</w:t>
      </w:r>
      <w:r w:rsidRPr="003D3FEC">
        <w:rPr>
          <w:bCs/>
        </w:rPr>
        <w:t xml:space="preserve">. Thus, inscription </w:t>
      </w:r>
      <w:r w:rsidR="00A52060" w:rsidRPr="003D3FEC">
        <w:rPr>
          <w:bCs/>
        </w:rPr>
        <w:t xml:space="preserve">would </w:t>
      </w:r>
      <w:r w:rsidRPr="003D3FEC">
        <w:rPr>
          <w:bCs/>
        </w:rPr>
        <w:t xml:space="preserve">boost visibility for </w:t>
      </w:r>
      <w:r w:rsidR="00A52060" w:rsidRPr="003D3FEC">
        <w:rPr>
          <w:bCs/>
        </w:rPr>
        <w:t>i</w:t>
      </w:r>
      <w:r w:rsidRPr="003D3FEC">
        <w:rPr>
          <w:bCs/>
        </w:rPr>
        <w:t xml:space="preserve">ndigenous communities but also serve as a very good example of the kind of inclusiveness and wide-ranging participation that is so representative for the whole country. The delegation was well aware of the importance of elements that foster intercultural dialogue and why this particular element embodies the many values of the Convention. </w:t>
      </w:r>
    </w:p>
    <w:p w14:paraId="6E08797E" w14:textId="36E33B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w:t>
      </w:r>
      <w:r w:rsidRPr="003D3FEC">
        <w:rPr>
          <w:bCs/>
        </w:rPr>
        <w:t>delegation of</w:t>
      </w:r>
      <w:r w:rsidRPr="003D3FEC">
        <w:rPr>
          <w:b/>
        </w:rPr>
        <w:t xml:space="preserve"> Germany </w:t>
      </w:r>
      <w:r w:rsidRPr="003D3FEC">
        <w:rPr>
          <w:bCs/>
        </w:rPr>
        <w:t>thanked Guatemala for its explanations, which replaced the dialogue that unfortunately could not take place. The delegation found that all the questions had been satisfactorily answered. It therefore supported inscription</w:t>
      </w:r>
      <w:r w:rsidR="00BD13A4" w:rsidRPr="003D3FEC">
        <w:rPr>
          <w:bCs/>
        </w:rPr>
        <w:t xml:space="preserve"> of the element</w:t>
      </w:r>
      <w:r w:rsidRPr="003D3FEC">
        <w:rPr>
          <w:bCs/>
        </w:rPr>
        <w:t>.</w:t>
      </w:r>
      <w:r w:rsidRPr="003D3FEC">
        <w:rPr>
          <w:b/>
        </w:rPr>
        <w:t xml:space="preserve"> </w:t>
      </w:r>
    </w:p>
    <w:p w14:paraId="5629DC12"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Morocco</w:t>
      </w:r>
      <w:r w:rsidRPr="003D3FEC">
        <w:t xml:space="preserve"> fully agreed with the arguments presented by Paraguay and strongly supported its amendment. Guatemala had presented a nomination file of an element considered as a marker of its cultural identity. Indeed, Holy Week in Guatemala is a centuries-old religious and cultural event that represents the diversity of the country. Guatemala had </w:t>
      </w:r>
      <w:r w:rsidRPr="003D3FEC">
        <w:lastRenderedPageBreak/>
        <w:t>submitted a technically well-presented file. The information provided to the Committee by the submitting State sufficiently satisfied criteria R.1, R.3 and R.5. The file provided information on how inscription will enhance visibility and awareness around intangible cultural heritage. In addition, the file explains in detail how the communities were involved in the development of the proposed measures. The file also explains that the element is included in the national inventory of intangible cultural heritage maintained by the Ministry of Culture of Guatemala. The delegation reminded the Committee that the debates around this file were being followed with great interest by the communities concerned, bearers and practitioners in Guatemala. For these reasons, and following the clarifications provided by the State Party, the delegation supported the inscription of the element.</w:t>
      </w:r>
    </w:p>
    <w:p w14:paraId="1EEC7DC6" w14:textId="7284320C"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Ethiopia</w:t>
      </w:r>
      <w:r w:rsidRPr="003D3FEC">
        <w:rPr>
          <w:bCs/>
        </w:rPr>
        <w:t xml:space="preserve"> explained that it had been concerned about some of the points </w:t>
      </w:r>
      <w:r w:rsidR="00BD13A4" w:rsidRPr="003D3FEC">
        <w:rPr>
          <w:bCs/>
        </w:rPr>
        <w:t xml:space="preserve">in the file that were </w:t>
      </w:r>
      <w:r w:rsidRPr="003D3FEC">
        <w:rPr>
          <w:bCs/>
        </w:rPr>
        <w:t xml:space="preserve">raised by the Committee and their connection to the Convention. The issues of tourism, the frequency of the inventorying process and community participation (in criteria R.2 and R.5) were of concern. However, Ethiopia was satisfied by the comprehensive explanations provided. Ethiopia therefore supported the amendment </w:t>
      </w:r>
      <w:r w:rsidR="00A52060" w:rsidRPr="003D3FEC">
        <w:rPr>
          <w:bCs/>
        </w:rPr>
        <w:t xml:space="preserve">proposed </w:t>
      </w:r>
      <w:r w:rsidRPr="003D3FEC">
        <w:rPr>
          <w:bCs/>
        </w:rPr>
        <w:t xml:space="preserve">by Paraguay. </w:t>
      </w:r>
    </w:p>
    <w:p w14:paraId="71A1E999" w14:textId="7CC4C8B1"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Burkina Faso</w:t>
      </w:r>
      <w:r w:rsidRPr="003D3FEC">
        <w:t xml:space="preserve"> noted that </w:t>
      </w:r>
      <w:r w:rsidR="007D502C" w:rsidRPr="003D3FEC">
        <w:t xml:space="preserve">the amendment </w:t>
      </w:r>
      <w:r w:rsidRPr="003D3FEC">
        <w:t xml:space="preserve">establishes that the inscription of the element would be an opportunity to bring together </w:t>
      </w:r>
      <w:r w:rsidR="00A52060" w:rsidRPr="003D3FEC">
        <w:t xml:space="preserve">twenty-two </w:t>
      </w:r>
      <w:r w:rsidRPr="003D3FEC">
        <w:t>districts, initiating discussion around intangible cultural heritage at the local level. This is important</w:t>
      </w:r>
      <w:r w:rsidR="00A52060" w:rsidRPr="003D3FEC">
        <w:t>,</w:t>
      </w:r>
      <w:r w:rsidRPr="003D3FEC">
        <w:t xml:space="preserve"> as inscription can facilitate and accelerate dialogue between different communities, encouraging them to commit to safeguarding their living heritage, including the measures at national and international level, as described by the Deputy Minister of Culture</w:t>
      </w:r>
      <w:r w:rsidR="007D502C" w:rsidRPr="003D3FEC">
        <w:t xml:space="preserve"> and Sports</w:t>
      </w:r>
      <w:r w:rsidRPr="003D3FEC">
        <w:t>. One of the safeguard</w:t>
      </w:r>
      <w:r w:rsidR="007D502C" w:rsidRPr="003D3FEC">
        <w:t>ing</w:t>
      </w:r>
      <w:r w:rsidRPr="003D3FEC">
        <w:t xml:space="preserve"> measures introduced by the new amendment is the promotion of knowledge through craft</w:t>
      </w:r>
      <w:r w:rsidR="00A52060" w:rsidRPr="003D3FEC">
        <w:t xml:space="preserve"> </w:t>
      </w:r>
      <w:r w:rsidRPr="003D3FEC">
        <w:t xml:space="preserve">making. It also plans to associate the element with other manifestations of living heritage. What seems very interesting is the creation of disciplines at the academic level for the restoration of movable cultural heritage, obviously associated with the implementation of the element. The inscription of the element in a national inventory, as well as the periodicity of updating, would also be transferred to the file through this amendment. The delegation therefore asked the Committee to reconsider the criteria in order to inscribe the element. </w:t>
      </w:r>
    </w:p>
    <w:p w14:paraId="6B8B7629" w14:textId="028FA3C0"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Slovakia</w:t>
      </w:r>
      <w:r w:rsidRPr="003D3FEC">
        <w:rPr>
          <w:bCs/>
        </w:rPr>
        <w:t xml:space="preserve"> highly respected and acknowledged the cultural value and importance of the element for Guatemala</w:t>
      </w:r>
      <w:r w:rsidR="00A52060" w:rsidRPr="003D3FEC">
        <w:rPr>
          <w:bCs/>
        </w:rPr>
        <w:t xml:space="preserve"> and</w:t>
      </w:r>
      <w:r w:rsidRPr="003D3FEC">
        <w:rPr>
          <w:bCs/>
        </w:rPr>
        <w:t xml:space="preserve"> its communities, as well </w:t>
      </w:r>
      <w:r w:rsidR="00A52060" w:rsidRPr="003D3FEC">
        <w:rPr>
          <w:bCs/>
        </w:rPr>
        <w:t xml:space="preserve">for </w:t>
      </w:r>
      <w:r w:rsidRPr="003D3FEC">
        <w:rPr>
          <w:bCs/>
        </w:rPr>
        <w:t xml:space="preserve">as the whole of humanity in the sense of the Convention. It thanked Guatemala for the clarifications provided. The file does not fulfil three out of five criteria, and the working agreement had already </w:t>
      </w:r>
      <w:r w:rsidR="00A52060" w:rsidRPr="003D3FEC">
        <w:rPr>
          <w:bCs/>
        </w:rPr>
        <w:t xml:space="preserve">been </w:t>
      </w:r>
      <w:r w:rsidRPr="003D3FEC">
        <w:rPr>
          <w:bCs/>
        </w:rPr>
        <w:t>discussed. The Committee must now move forward in order to improv</w:t>
      </w:r>
      <w:r w:rsidR="00A52060" w:rsidRPr="003D3FEC">
        <w:rPr>
          <w:bCs/>
        </w:rPr>
        <w:t>e</w:t>
      </w:r>
      <w:r w:rsidRPr="003D3FEC">
        <w:rPr>
          <w:bCs/>
        </w:rPr>
        <w:t xml:space="preserve"> its working methods. Once again, the question of the use of the dialogue process was raised. The delegation understood that the dialogue process, for example, on criterion R.5 could have clarified the issue of the updating of the inventory. It believed </w:t>
      </w:r>
      <w:r w:rsidR="00A52060" w:rsidRPr="003D3FEC">
        <w:rPr>
          <w:bCs/>
        </w:rPr>
        <w:t xml:space="preserve">that </w:t>
      </w:r>
      <w:r w:rsidRPr="003D3FEC">
        <w:rPr>
          <w:bCs/>
        </w:rPr>
        <w:t>more in</w:t>
      </w:r>
      <w:r w:rsidR="007D502C" w:rsidRPr="003D3FEC">
        <w:rPr>
          <w:bCs/>
        </w:rPr>
        <w:t>-</w:t>
      </w:r>
      <w:r w:rsidRPr="003D3FEC">
        <w:rPr>
          <w:bCs/>
        </w:rPr>
        <w:t>depth discussion on the use of the dialogue process, perhaps broadening the conditions under which it could be used</w:t>
      </w:r>
      <w:r w:rsidR="007D502C" w:rsidRPr="003D3FEC">
        <w:rPr>
          <w:bCs/>
        </w:rPr>
        <w:t>,</w:t>
      </w:r>
      <w:r w:rsidRPr="003D3FEC">
        <w:rPr>
          <w:bCs/>
        </w:rPr>
        <w:t xml:space="preserve"> </w:t>
      </w:r>
      <w:r w:rsidR="007D502C" w:rsidRPr="003D3FEC">
        <w:rPr>
          <w:bCs/>
        </w:rPr>
        <w:t xml:space="preserve">would </w:t>
      </w:r>
      <w:r w:rsidRPr="003D3FEC">
        <w:rPr>
          <w:bCs/>
        </w:rPr>
        <w:t xml:space="preserve">make the process even more inclusive. The Committee could also consider other measures to improve the submission of information, while at the same time taking into account the capacities of the Evaluation Body and the Secretariat. The delegation asked the Evaluation Body to elaborate on why the dialogue process was not used in this particular case. </w:t>
      </w:r>
    </w:p>
    <w:p w14:paraId="6040EC2B" w14:textId="5B89A223"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Pr="003D3FEC">
        <w:rPr>
          <w:b/>
        </w:rPr>
        <w:t>Chairperson of the</w:t>
      </w:r>
      <w:r w:rsidRPr="003D3FEC">
        <w:rPr>
          <w:bCs/>
        </w:rPr>
        <w:t xml:space="preserve"> </w:t>
      </w:r>
      <w:r w:rsidRPr="003D3FEC">
        <w:rPr>
          <w:b/>
        </w:rPr>
        <w:t xml:space="preserve">Evaluation Body </w:t>
      </w:r>
      <w:r w:rsidRPr="003D3FEC">
        <w:rPr>
          <w:bCs/>
        </w:rPr>
        <w:t>explained</w:t>
      </w:r>
      <w:r w:rsidRPr="003D3FEC">
        <w:rPr>
          <w:b/>
        </w:rPr>
        <w:t xml:space="preserve"> </w:t>
      </w:r>
      <w:r w:rsidRPr="003D3FEC">
        <w:rPr>
          <w:bCs/>
        </w:rPr>
        <w:t xml:space="preserve">that he had read the proceedings of the previous Committee and noted that the same issues </w:t>
      </w:r>
      <w:r w:rsidR="007D502C" w:rsidRPr="003D3FEC">
        <w:rPr>
          <w:bCs/>
        </w:rPr>
        <w:t xml:space="preserve">concerning </w:t>
      </w:r>
      <w:r w:rsidRPr="003D3FEC">
        <w:rPr>
          <w:bCs/>
        </w:rPr>
        <w:t xml:space="preserve">the dialogue process had arisen. The Body can </w:t>
      </w:r>
      <w:r w:rsidR="007D502C" w:rsidRPr="003D3FEC">
        <w:rPr>
          <w:bCs/>
        </w:rPr>
        <w:t xml:space="preserve">only </w:t>
      </w:r>
      <w:r w:rsidRPr="003D3FEC">
        <w:rPr>
          <w:bCs/>
        </w:rPr>
        <w:t xml:space="preserve">use the dialogue process when a short and specific question can clarify an evaluation. It cannot </w:t>
      </w:r>
      <w:r w:rsidR="007D502C" w:rsidRPr="003D3FEC">
        <w:rPr>
          <w:bCs/>
        </w:rPr>
        <w:t xml:space="preserve">be </w:t>
      </w:r>
      <w:r w:rsidRPr="003D3FEC">
        <w:rPr>
          <w:bCs/>
        </w:rPr>
        <w:t>use</w:t>
      </w:r>
      <w:r w:rsidR="007D502C" w:rsidRPr="003D3FEC">
        <w:rPr>
          <w:bCs/>
        </w:rPr>
        <w:t>d</w:t>
      </w:r>
      <w:r w:rsidRPr="003D3FEC">
        <w:rPr>
          <w:bCs/>
        </w:rPr>
        <w:t xml:space="preserve"> to give the State the opportunity to rewrite the file. This is the term of reference established by the Committee in line with the Operational Directives. It seemed that the Committee may wish to change this, and the Body will follow any changes made by the Committee. However, at present, the Body had to respect the Committee’s previous decision, which is to use the dialogue process only if a short question can solve an issue. In this file, under criterion R.5, there were at least three issues, which was also the case for criteria R.2 and R.3. In which case, the dialogue process would have required more than </w:t>
      </w:r>
      <w:r w:rsidR="00552100" w:rsidRPr="003D3FEC">
        <w:rPr>
          <w:bCs/>
        </w:rPr>
        <w:t xml:space="preserve">ten </w:t>
      </w:r>
      <w:r w:rsidRPr="003D3FEC">
        <w:rPr>
          <w:bCs/>
        </w:rPr>
        <w:t xml:space="preserve">questions, which was not in line with the terms of reference. </w:t>
      </w:r>
    </w:p>
    <w:p w14:paraId="35B10F67" w14:textId="7D9B0FF8"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Panama</w:t>
      </w:r>
      <w:r w:rsidRPr="003D3FEC">
        <w:rPr>
          <w:bCs/>
        </w:rPr>
        <w:t xml:space="preserve"> supported the inscription of the Holy Week in Guatemala. It </w:t>
      </w:r>
      <w:r w:rsidR="007D502C" w:rsidRPr="003D3FEC">
        <w:rPr>
          <w:bCs/>
        </w:rPr>
        <w:t>remarked that</w:t>
      </w:r>
      <w:r w:rsidRPr="003D3FEC">
        <w:rPr>
          <w:bCs/>
        </w:rPr>
        <w:t xml:space="preserve"> various sessions of the Committee had </w:t>
      </w:r>
      <w:r w:rsidR="00B91C0B" w:rsidRPr="003D3FEC">
        <w:rPr>
          <w:bCs/>
        </w:rPr>
        <w:t xml:space="preserve">also </w:t>
      </w:r>
      <w:r w:rsidRPr="003D3FEC">
        <w:rPr>
          <w:bCs/>
        </w:rPr>
        <w:t xml:space="preserve">voiced </w:t>
      </w:r>
      <w:r w:rsidR="007D502C" w:rsidRPr="003D3FEC">
        <w:rPr>
          <w:bCs/>
        </w:rPr>
        <w:t xml:space="preserve">similar </w:t>
      </w:r>
      <w:r w:rsidRPr="003D3FEC">
        <w:rPr>
          <w:bCs/>
        </w:rPr>
        <w:t xml:space="preserve">concerns in different </w:t>
      </w:r>
      <w:r w:rsidRPr="003D3FEC">
        <w:rPr>
          <w:bCs/>
        </w:rPr>
        <w:lastRenderedPageBreak/>
        <w:t>nomination files regarding touris</w:t>
      </w:r>
      <w:r w:rsidR="007D502C" w:rsidRPr="003D3FEC">
        <w:rPr>
          <w:bCs/>
        </w:rPr>
        <w:t>m</w:t>
      </w:r>
      <w:r w:rsidRPr="003D3FEC">
        <w:rPr>
          <w:bCs/>
        </w:rPr>
        <w:t xml:space="preserve"> aspects of an element</w:t>
      </w:r>
      <w:r w:rsidR="007D502C" w:rsidRPr="003D3FEC">
        <w:rPr>
          <w:bCs/>
        </w:rPr>
        <w:t>.</w:t>
      </w:r>
      <w:r w:rsidRPr="003D3FEC">
        <w:rPr>
          <w:bCs/>
        </w:rPr>
        <w:t xml:space="preserve"> </w:t>
      </w:r>
      <w:r w:rsidR="007D502C" w:rsidRPr="003D3FEC">
        <w:rPr>
          <w:bCs/>
        </w:rPr>
        <w:t>H</w:t>
      </w:r>
      <w:r w:rsidRPr="003D3FEC">
        <w:rPr>
          <w:bCs/>
        </w:rPr>
        <w:t xml:space="preserve">owever, CRESPIAL and other </w:t>
      </w:r>
      <w:r w:rsidR="007D502C" w:rsidRPr="003D3FEC">
        <w:rPr>
          <w:bCs/>
        </w:rPr>
        <w:t xml:space="preserve">such </w:t>
      </w:r>
      <w:r w:rsidRPr="003D3FEC">
        <w:rPr>
          <w:bCs/>
        </w:rPr>
        <w:t>organizations are highly vigilant to any potential effects of over-exploitation. This is the case of the Ministry of Tourism in Panama, for example</w:t>
      </w:r>
      <w:r w:rsidR="00A47F8E" w:rsidRPr="003D3FEC">
        <w:rPr>
          <w:bCs/>
        </w:rPr>
        <w:t xml:space="preserve">, whenever issues of mass tourism arise. </w:t>
      </w:r>
      <w:r w:rsidRPr="003D3FEC">
        <w:rPr>
          <w:bCs/>
        </w:rPr>
        <w:t xml:space="preserve">The delegation </w:t>
      </w:r>
      <w:r w:rsidR="00A47F8E" w:rsidRPr="003D3FEC">
        <w:rPr>
          <w:bCs/>
        </w:rPr>
        <w:t xml:space="preserve">noted that some activities are overseen by </w:t>
      </w:r>
      <w:r w:rsidRPr="003D3FEC">
        <w:rPr>
          <w:bCs/>
        </w:rPr>
        <w:t>the Ministry of Culture</w:t>
      </w:r>
      <w:r w:rsidR="00A47F8E" w:rsidRPr="003D3FEC">
        <w:rPr>
          <w:bCs/>
        </w:rPr>
        <w:t xml:space="preserve">, while other activities are overseen by other organizations. </w:t>
      </w:r>
      <w:r w:rsidR="00B91C0B" w:rsidRPr="003D3FEC">
        <w:rPr>
          <w:bCs/>
        </w:rPr>
        <w:t xml:space="preserve">Indeed, the Committee should consider (in the Basic Texts) </w:t>
      </w:r>
      <w:r w:rsidR="001030F1" w:rsidRPr="003D3FEC">
        <w:rPr>
          <w:bCs/>
        </w:rPr>
        <w:t xml:space="preserve">how </w:t>
      </w:r>
      <w:r w:rsidR="00B91C0B" w:rsidRPr="003D3FEC">
        <w:rPr>
          <w:bCs/>
        </w:rPr>
        <w:t xml:space="preserve">to </w:t>
      </w:r>
      <w:r w:rsidR="00B91C0B" w:rsidRPr="003D3FEC">
        <w:t>mitigate</w:t>
      </w:r>
      <w:r w:rsidR="00B91C0B" w:rsidRPr="003D3FEC">
        <w:rPr>
          <w:bCs/>
        </w:rPr>
        <w:t xml:space="preserve"> the degree of exploitation of tourism. </w:t>
      </w:r>
      <w:r w:rsidR="001030F1" w:rsidRPr="003D3FEC">
        <w:rPr>
          <w:bCs/>
        </w:rPr>
        <w:t>In the future, t</w:t>
      </w:r>
      <w:r w:rsidR="00A47F8E" w:rsidRPr="003D3FEC">
        <w:rPr>
          <w:bCs/>
        </w:rPr>
        <w:t>o better prepare the Evaluation Body, it would perhaps be more judicious to define the kinds and number of questions that can be considered in the dialogue process.</w:t>
      </w:r>
      <w:r w:rsidR="001030F1" w:rsidRPr="003D3FEC">
        <w:rPr>
          <w:bCs/>
        </w:rPr>
        <w:t xml:space="preserve"> Indeed, it would be important to clarify Article 55 of the Operational Directives [on the dialogue process]. </w:t>
      </w:r>
      <w:r w:rsidR="00A47F8E" w:rsidRPr="003D3FEC">
        <w:rPr>
          <w:bCs/>
        </w:rPr>
        <w:t>If the Committee decide</w:t>
      </w:r>
      <w:r w:rsidR="00B91C0B" w:rsidRPr="003D3FEC">
        <w:rPr>
          <w:bCs/>
        </w:rPr>
        <w:t>d</w:t>
      </w:r>
      <w:r w:rsidR="00A47F8E" w:rsidRPr="003D3FEC">
        <w:rPr>
          <w:bCs/>
        </w:rPr>
        <w:t xml:space="preserve"> to inscribe the Holy Week</w:t>
      </w:r>
      <w:r w:rsidR="00552100" w:rsidRPr="003D3FEC">
        <w:rPr>
          <w:bCs/>
        </w:rPr>
        <w:t>,</w:t>
      </w:r>
      <w:r w:rsidR="00A47F8E" w:rsidRPr="003D3FEC">
        <w:rPr>
          <w:bCs/>
        </w:rPr>
        <w:t xml:space="preserve"> this would be a great leap forward</w:t>
      </w:r>
      <w:r w:rsidR="00552100" w:rsidRPr="003D3FEC">
        <w:rPr>
          <w:bCs/>
        </w:rPr>
        <w:t>,</w:t>
      </w:r>
      <w:r w:rsidR="00A47F8E" w:rsidRPr="003D3FEC">
        <w:rPr>
          <w:bCs/>
        </w:rPr>
        <w:t xml:space="preserve"> and the delegation supported its inscription. The explanations of the Deputy Minister fully responded to the questions posed. </w:t>
      </w:r>
    </w:p>
    <w:p w14:paraId="64A8BDD4" w14:textId="36375730"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Brazil</w:t>
      </w:r>
      <w:r w:rsidRPr="003D3FEC">
        <w:rPr>
          <w:bCs/>
        </w:rPr>
        <w:t xml:space="preserve"> welcomed the presentation of this complex and thorough file by Guatemala, which shows the blend of </w:t>
      </w:r>
      <w:r w:rsidR="00552100" w:rsidRPr="003D3FEC">
        <w:rPr>
          <w:bCs/>
        </w:rPr>
        <w:t>i</w:t>
      </w:r>
      <w:r w:rsidRPr="003D3FEC">
        <w:rPr>
          <w:bCs/>
        </w:rPr>
        <w:t xml:space="preserve">ndigenous and local cultures. Regarding the points raised by the Evaluation Body concerning some terms in the file that do not correspond to the spirit of the Convention, </w:t>
      </w:r>
      <w:r w:rsidR="00552100" w:rsidRPr="003D3FEC">
        <w:rPr>
          <w:bCs/>
        </w:rPr>
        <w:t>such as the</w:t>
      </w:r>
      <w:r w:rsidRPr="003D3FEC">
        <w:rPr>
          <w:bCs/>
        </w:rPr>
        <w:t xml:space="preserve"> ‘exceptionality’ and even ‘universality’ of this celebration</w:t>
      </w:r>
      <w:r w:rsidR="001030F1" w:rsidRPr="003D3FEC">
        <w:rPr>
          <w:bCs/>
        </w:rPr>
        <w:t>,</w:t>
      </w:r>
      <w:r w:rsidRPr="003D3FEC">
        <w:rPr>
          <w:bCs/>
        </w:rPr>
        <w:t xml:space="preserve"> Brazil acknowledged that the file explains the relevance of the element in terms of the history and identity of the bearer communities. They are indeed diverse, as is often the case for large celebrations such as this, but it was perhaps not explicitly mentioned due to the limited word count of the form. Once again, a short dialogue could have solved this issue. Nevertheless, the relevance of the element from the point of view of the communities was clear. It is true that the recognition of </w:t>
      </w:r>
      <w:r w:rsidRPr="003D3FEC">
        <w:rPr>
          <w:bCs/>
          <w:i/>
          <w:iCs/>
        </w:rPr>
        <w:t>Semana santa</w:t>
      </w:r>
      <w:r w:rsidRPr="003D3FEC">
        <w:rPr>
          <w:bCs/>
        </w:rPr>
        <w:t xml:space="preserve"> will increase its visibility and promote dialogue related to tourism. It agreed with the Evaluation Body in emphasizing the importance of developing precautionary measures, which Guatemala had already indicated in the file. Brazil therefore considered that the information provided </w:t>
      </w:r>
      <w:r w:rsidR="001030F1" w:rsidRPr="003D3FEC">
        <w:rPr>
          <w:bCs/>
        </w:rPr>
        <w:t>was</w:t>
      </w:r>
      <w:r w:rsidRPr="003D3FEC">
        <w:rPr>
          <w:bCs/>
        </w:rPr>
        <w:t xml:space="preserve"> sufficient to meet the criteria. Regarding criterion R.3, Brazilian experts undertook a technical evaluation, which may help explain certain inconsistencies of the Evaluation Body on this point. For example, they found that the file detail</w:t>
      </w:r>
      <w:r w:rsidR="001030F1" w:rsidRPr="003D3FEC">
        <w:rPr>
          <w:bCs/>
        </w:rPr>
        <w:t>ed</w:t>
      </w:r>
      <w:r w:rsidRPr="003D3FEC">
        <w:rPr>
          <w:bCs/>
        </w:rPr>
        <w:t xml:space="preserve"> safeguarding actions by sectors of the </w:t>
      </w:r>
      <w:r w:rsidR="001030F1" w:rsidRPr="003D3FEC">
        <w:rPr>
          <w:bCs/>
        </w:rPr>
        <w:t>bearers</w:t>
      </w:r>
      <w:r w:rsidRPr="003D3FEC">
        <w:rPr>
          <w:bCs/>
        </w:rPr>
        <w:t xml:space="preserve">, which is </w:t>
      </w:r>
      <w:r w:rsidR="001030F1" w:rsidRPr="003D3FEC">
        <w:rPr>
          <w:bCs/>
        </w:rPr>
        <w:t xml:space="preserve">a </w:t>
      </w:r>
      <w:r w:rsidRPr="003D3FEC">
        <w:rPr>
          <w:bCs/>
        </w:rPr>
        <w:t xml:space="preserve">strength of the </w:t>
      </w:r>
      <w:r w:rsidR="001030F1" w:rsidRPr="003D3FEC">
        <w:rPr>
          <w:bCs/>
        </w:rPr>
        <w:t>file</w:t>
      </w:r>
      <w:r w:rsidRPr="003D3FEC">
        <w:rPr>
          <w:bCs/>
        </w:rPr>
        <w:t xml:space="preserve">. The evaluation states that there is no evidence of protagonists or participation by the holders in these actions, which is demanded by the draft decision. At first glance, it may be difficult to see protagonists in the suggested actions, especially because the celebration really brings together very distinct groups. But closer reading of the </w:t>
      </w:r>
      <w:r w:rsidR="001030F1" w:rsidRPr="003D3FEC">
        <w:rPr>
          <w:bCs/>
        </w:rPr>
        <w:t xml:space="preserve">file </w:t>
      </w:r>
      <w:r w:rsidRPr="003D3FEC">
        <w:rPr>
          <w:bCs/>
        </w:rPr>
        <w:t>confirms that the criterion was met. The dossier details actions by sectors</w:t>
      </w:r>
      <w:r w:rsidR="001030F1" w:rsidRPr="003D3FEC">
        <w:rPr>
          <w:bCs/>
        </w:rPr>
        <w:t>,</w:t>
      </w:r>
      <w:r w:rsidRPr="003D3FEC">
        <w:rPr>
          <w:bCs/>
        </w:rPr>
        <w:t xml:space="preserve"> as in the case of academic research, promotion of technical courses and the actions of commerce and gastronomy. Although </w:t>
      </w:r>
      <w:r w:rsidR="001030F1" w:rsidRPr="003D3FEC">
        <w:rPr>
          <w:bCs/>
        </w:rPr>
        <w:t xml:space="preserve">the delegation believed that </w:t>
      </w:r>
      <w:r w:rsidRPr="003D3FEC">
        <w:rPr>
          <w:bCs/>
        </w:rPr>
        <w:t xml:space="preserve">the criterion </w:t>
      </w:r>
      <w:r w:rsidR="001030F1" w:rsidRPr="003D3FEC">
        <w:rPr>
          <w:bCs/>
        </w:rPr>
        <w:t xml:space="preserve">was </w:t>
      </w:r>
      <w:r w:rsidRPr="003D3FEC">
        <w:rPr>
          <w:bCs/>
        </w:rPr>
        <w:t>met</w:t>
      </w:r>
      <w:r w:rsidR="001030F1" w:rsidRPr="003D3FEC">
        <w:rPr>
          <w:bCs/>
        </w:rPr>
        <w:t xml:space="preserve">, it </w:t>
      </w:r>
      <w:r w:rsidRPr="003D3FEC">
        <w:rPr>
          <w:bCs/>
        </w:rPr>
        <w:t>suggest</w:t>
      </w:r>
      <w:r w:rsidR="001030F1" w:rsidRPr="003D3FEC">
        <w:rPr>
          <w:bCs/>
        </w:rPr>
        <w:t>ed</w:t>
      </w:r>
      <w:r w:rsidRPr="003D3FEC">
        <w:rPr>
          <w:bCs/>
        </w:rPr>
        <w:t xml:space="preserve"> maintain</w:t>
      </w:r>
      <w:r w:rsidR="001030F1" w:rsidRPr="003D3FEC">
        <w:rPr>
          <w:bCs/>
        </w:rPr>
        <w:t>ing</w:t>
      </w:r>
      <w:r w:rsidRPr="003D3FEC">
        <w:rPr>
          <w:bCs/>
        </w:rPr>
        <w:t xml:space="preserve"> the recommendation for broad participation in the inventory stage in safeguarding actions. Thus, according to the point of view of its experts, Brazil considered that Guatemala had met this criterion based on all the information in the file without the need </w:t>
      </w:r>
      <w:r w:rsidR="001030F1" w:rsidRPr="003D3FEC">
        <w:rPr>
          <w:bCs/>
        </w:rPr>
        <w:t xml:space="preserve">for </w:t>
      </w:r>
      <w:r w:rsidRPr="003D3FEC">
        <w:rPr>
          <w:bCs/>
        </w:rPr>
        <w:t>any additional information from the State</w:t>
      </w:r>
      <w:r w:rsidR="001030F1" w:rsidRPr="003D3FEC">
        <w:rPr>
          <w:bCs/>
        </w:rPr>
        <w:t xml:space="preserve"> Party</w:t>
      </w:r>
      <w:r w:rsidRPr="003D3FEC">
        <w:rPr>
          <w:bCs/>
        </w:rPr>
        <w:t xml:space="preserve">. </w:t>
      </w:r>
      <w:r w:rsidR="001030F1" w:rsidRPr="003D3FEC">
        <w:rPr>
          <w:bCs/>
        </w:rPr>
        <w:t xml:space="preserve">Again, </w:t>
      </w:r>
      <w:r w:rsidRPr="003D3FEC">
        <w:rPr>
          <w:bCs/>
        </w:rPr>
        <w:t>a short dialogue could have been used</w:t>
      </w:r>
      <w:r w:rsidR="001030F1" w:rsidRPr="003D3FEC">
        <w:rPr>
          <w:bCs/>
        </w:rPr>
        <w:t xml:space="preserve"> in this instance</w:t>
      </w:r>
      <w:r w:rsidRPr="003D3FEC">
        <w:rPr>
          <w:bCs/>
        </w:rPr>
        <w:t xml:space="preserve">. </w:t>
      </w:r>
    </w:p>
    <w:p w14:paraId="38875EEF" w14:textId="0F2F1190"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the </w:t>
      </w:r>
      <w:r w:rsidRPr="003D3FEC">
        <w:rPr>
          <w:b/>
        </w:rPr>
        <w:t>Republic of Korea</w:t>
      </w:r>
      <w:r w:rsidRPr="003D3FEC">
        <w:rPr>
          <w:bCs/>
        </w:rPr>
        <w:t xml:space="preserve"> appreciated the meticulous and diligent work by the Evaluation Body. Upon listening to the questions of </w:t>
      </w:r>
      <w:r w:rsidR="001030F1" w:rsidRPr="003D3FEC">
        <w:rPr>
          <w:bCs/>
        </w:rPr>
        <w:t xml:space="preserve">the Committee </w:t>
      </w:r>
      <w:r w:rsidRPr="003D3FEC">
        <w:rPr>
          <w:bCs/>
        </w:rPr>
        <w:t>Member</w:t>
      </w:r>
      <w:r w:rsidR="001030F1" w:rsidRPr="003D3FEC">
        <w:rPr>
          <w:bCs/>
        </w:rPr>
        <w:t>s</w:t>
      </w:r>
      <w:r w:rsidRPr="003D3FEC">
        <w:rPr>
          <w:bCs/>
        </w:rPr>
        <w:t xml:space="preserve"> and the detailed answers provided by Guatemala, the delegation supported the amendment by Paraguay </w:t>
      </w:r>
      <w:r w:rsidR="001030F1" w:rsidRPr="003D3FEC">
        <w:rPr>
          <w:bCs/>
        </w:rPr>
        <w:t xml:space="preserve">and </w:t>
      </w:r>
      <w:r w:rsidRPr="003D3FEC">
        <w:rPr>
          <w:bCs/>
        </w:rPr>
        <w:t>the inscription of the Holy Week in Guatemala. In addition, it also agreed with Slovakia and others that many of these questions could have been asked through the dialogue process. Indeed, the Committee needs to fine</w:t>
      </w:r>
      <w:r w:rsidR="001030F1" w:rsidRPr="003D3FEC">
        <w:rPr>
          <w:bCs/>
        </w:rPr>
        <w:t>-</w:t>
      </w:r>
      <w:r w:rsidRPr="003D3FEC">
        <w:rPr>
          <w:bCs/>
        </w:rPr>
        <w:t xml:space="preserve">tune the dialogue mechanism. </w:t>
      </w:r>
    </w:p>
    <w:p w14:paraId="3C51C666" w14:textId="34880CE0"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Pr="003D3FEC">
        <w:rPr>
          <w:b/>
        </w:rPr>
        <w:t>Assistant Director-General for Culture</w:t>
      </w:r>
      <w:r w:rsidRPr="003D3FEC">
        <w:t>, Mr Ernesto Ottone</w:t>
      </w:r>
      <w:r w:rsidRPr="003D3FEC">
        <w:rPr>
          <w:bCs/>
        </w:rPr>
        <w:t>,</w:t>
      </w:r>
      <w:r w:rsidRPr="003D3FEC">
        <w:rPr>
          <w:b/>
        </w:rPr>
        <w:t xml:space="preserve"> </w:t>
      </w:r>
      <w:r w:rsidRPr="003D3FEC">
        <w:rPr>
          <w:bCs/>
        </w:rPr>
        <w:t xml:space="preserve">agreed with the Chairperson of the Evaluation Body </w:t>
      </w:r>
      <w:r w:rsidR="001B1DE4" w:rsidRPr="003D3FEC">
        <w:rPr>
          <w:bCs/>
        </w:rPr>
        <w:t xml:space="preserve">in </w:t>
      </w:r>
      <w:r w:rsidRPr="003D3FEC">
        <w:rPr>
          <w:bCs/>
        </w:rPr>
        <w:t xml:space="preserve">that </w:t>
      </w:r>
      <w:r w:rsidR="00C311C8" w:rsidRPr="003D3FEC">
        <w:rPr>
          <w:bCs/>
        </w:rPr>
        <w:t xml:space="preserve">the Body </w:t>
      </w:r>
      <w:r w:rsidRPr="003D3FEC">
        <w:rPr>
          <w:bCs/>
        </w:rPr>
        <w:t xml:space="preserve">is governed by the Committee’s mandate. In other words, this is an issue of understanding the precise role of the Body. The Body has to act in accordance with what </w:t>
      </w:r>
      <w:r w:rsidR="00C311C8" w:rsidRPr="003D3FEC">
        <w:rPr>
          <w:bCs/>
        </w:rPr>
        <w:t xml:space="preserve">is </w:t>
      </w:r>
      <w:r w:rsidRPr="003D3FEC">
        <w:rPr>
          <w:bCs/>
        </w:rPr>
        <w:t xml:space="preserve">requested by the Committee with regard to the dialogue process. After three years of experimenting with </w:t>
      </w:r>
      <w:r w:rsidR="00C311C8" w:rsidRPr="003D3FEC">
        <w:rPr>
          <w:bCs/>
        </w:rPr>
        <w:t xml:space="preserve">the </w:t>
      </w:r>
      <w:r w:rsidRPr="003D3FEC">
        <w:rPr>
          <w:bCs/>
        </w:rPr>
        <w:t>dialogue process</w:t>
      </w:r>
      <w:r w:rsidR="00E13DA5" w:rsidRPr="003D3FEC">
        <w:rPr>
          <w:bCs/>
        </w:rPr>
        <w:t>,</w:t>
      </w:r>
      <w:r w:rsidRPr="003D3FEC">
        <w:rPr>
          <w:bCs/>
        </w:rPr>
        <w:t xml:space="preserve"> it was clear that the results had shown that this process offered clarification in some respects. But as was seen a couple of years ago, this process cannot answer every single question. The Committee should therefore clarify what this process actually entails. If it </w:t>
      </w:r>
      <w:r w:rsidR="001030F1" w:rsidRPr="003D3FEC">
        <w:rPr>
          <w:bCs/>
        </w:rPr>
        <w:t xml:space="preserve">is </w:t>
      </w:r>
      <w:r w:rsidRPr="003D3FEC">
        <w:rPr>
          <w:bCs/>
        </w:rPr>
        <w:t xml:space="preserve">meant </w:t>
      </w:r>
      <w:r w:rsidR="001030F1" w:rsidRPr="003D3FEC">
        <w:rPr>
          <w:bCs/>
        </w:rPr>
        <w:t xml:space="preserve">to </w:t>
      </w:r>
      <w:r w:rsidRPr="003D3FEC">
        <w:rPr>
          <w:bCs/>
        </w:rPr>
        <w:t xml:space="preserve">obtain answers that </w:t>
      </w:r>
      <w:r w:rsidR="001030F1" w:rsidRPr="003D3FEC">
        <w:rPr>
          <w:bCs/>
        </w:rPr>
        <w:t xml:space="preserve">have been explained </w:t>
      </w:r>
      <w:r w:rsidRPr="003D3FEC">
        <w:rPr>
          <w:bCs/>
        </w:rPr>
        <w:t xml:space="preserve">from some of the submitting States, then the Committee should clarify exactly what </w:t>
      </w:r>
      <w:r w:rsidR="001030F1" w:rsidRPr="003D3FEC">
        <w:rPr>
          <w:bCs/>
        </w:rPr>
        <w:t>it would wish to see</w:t>
      </w:r>
      <w:r w:rsidR="001B1DE4" w:rsidRPr="003D3FEC">
        <w:rPr>
          <w:bCs/>
        </w:rPr>
        <w:t xml:space="preserve"> happen</w:t>
      </w:r>
      <w:r w:rsidRPr="003D3FEC">
        <w:rPr>
          <w:bCs/>
        </w:rPr>
        <w:t xml:space="preserve">. This process had been in place since 2017, but it is a work in progress. </w:t>
      </w:r>
      <w:r w:rsidR="001B1DE4" w:rsidRPr="003D3FEC">
        <w:rPr>
          <w:bCs/>
        </w:rPr>
        <w:t xml:space="preserve">The </w:t>
      </w:r>
      <w:r w:rsidRPr="003D3FEC">
        <w:rPr>
          <w:bCs/>
        </w:rPr>
        <w:lastRenderedPageBreak/>
        <w:t>validity of the element</w:t>
      </w:r>
      <w:r w:rsidR="001B1DE4" w:rsidRPr="003D3FEC">
        <w:rPr>
          <w:bCs/>
        </w:rPr>
        <w:t xml:space="preserve"> was acknowledged</w:t>
      </w:r>
      <w:r w:rsidR="001030F1" w:rsidRPr="003D3FEC">
        <w:rPr>
          <w:bCs/>
        </w:rPr>
        <w:t>,</w:t>
      </w:r>
      <w:r w:rsidRPr="003D3FEC">
        <w:rPr>
          <w:bCs/>
        </w:rPr>
        <w:t xml:space="preserve"> but it required a little extra assistance. For this reason, </w:t>
      </w:r>
      <w:r w:rsidR="001B1DE4" w:rsidRPr="003D3FEC">
        <w:rPr>
          <w:bCs/>
        </w:rPr>
        <w:t>Mr Ottone</w:t>
      </w:r>
      <w:r w:rsidRPr="003D3FEC">
        <w:rPr>
          <w:bCs/>
        </w:rPr>
        <w:t xml:space="preserve"> suggested that the Committee examine this issue. He </w:t>
      </w:r>
      <w:r w:rsidR="001030F1" w:rsidRPr="003D3FEC">
        <w:rPr>
          <w:bCs/>
        </w:rPr>
        <w:t xml:space="preserve">explained </w:t>
      </w:r>
      <w:r w:rsidRPr="003D3FEC">
        <w:rPr>
          <w:bCs/>
        </w:rPr>
        <w:t>that not all the interventions from the submitting States</w:t>
      </w:r>
      <w:r w:rsidR="001030F1" w:rsidRPr="003D3FEC">
        <w:rPr>
          <w:bCs/>
        </w:rPr>
        <w:t>,</w:t>
      </w:r>
      <w:r w:rsidRPr="003D3FEC">
        <w:rPr>
          <w:bCs/>
        </w:rPr>
        <w:t xml:space="preserve"> in responding to </w:t>
      </w:r>
      <w:r w:rsidR="001030F1" w:rsidRPr="003D3FEC">
        <w:rPr>
          <w:bCs/>
        </w:rPr>
        <w:t xml:space="preserve">the </w:t>
      </w:r>
      <w:r w:rsidRPr="003D3FEC">
        <w:rPr>
          <w:bCs/>
        </w:rPr>
        <w:t>questions</w:t>
      </w:r>
      <w:r w:rsidR="001030F1" w:rsidRPr="003D3FEC">
        <w:rPr>
          <w:bCs/>
        </w:rPr>
        <w:t>,</w:t>
      </w:r>
      <w:r w:rsidRPr="003D3FEC">
        <w:rPr>
          <w:bCs/>
        </w:rPr>
        <w:t xml:space="preserve"> had provided information that was clearly written in the submitted files </w:t>
      </w:r>
      <w:r w:rsidR="001030F1" w:rsidRPr="003D3FEC">
        <w:rPr>
          <w:bCs/>
        </w:rPr>
        <w:t xml:space="preserve">examined by the </w:t>
      </w:r>
      <w:r w:rsidRPr="003D3FEC">
        <w:rPr>
          <w:bCs/>
        </w:rPr>
        <w:t>Evaluation Body. Some of this missing information was not contained in the files or</w:t>
      </w:r>
      <w:r w:rsidR="00E13DA5" w:rsidRPr="003D3FEC">
        <w:rPr>
          <w:bCs/>
        </w:rPr>
        <w:t xml:space="preserve"> was</w:t>
      </w:r>
      <w:r w:rsidRPr="003D3FEC">
        <w:rPr>
          <w:bCs/>
        </w:rPr>
        <w:t xml:space="preserve"> only obliquely mentioned. </w:t>
      </w:r>
      <w:r w:rsidR="00E13DA5" w:rsidRPr="003D3FEC">
        <w:rPr>
          <w:bCs/>
        </w:rPr>
        <w:t>Clarifying this process</w:t>
      </w:r>
      <w:r w:rsidRPr="003D3FEC">
        <w:rPr>
          <w:bCs/>
        </w:rPr>
        <w:t xml:space="preserve"> would facilitate the work of the Evaluation Body in deciding when it can use the dialogue process, thereby strengthening the Convention </w:t>
      </w:r>
      <w:r w:rsidR="001030F1" w:rsidRPr="003D3FEC">
        <w:rPr>
          <w:bCs/>
        </w:rPr>
        <w:t xml:space="preserve">even </w:t>
      </w:r>
      <w:r w:rsidRPr="003D3FEC">
        <w:rPr>
          <w:bCs/>
        </w:rPr>
        <w:t xml:space="preserve">further. </w:t>
      </w:r>
    </w:p>
    <w:p w14:paraId="28350D26" w14:textId="32C80DB3"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w:t>
      </w:r>
      <w:r w:rsidRPr="003D3FEC">
        <w:rPr>
          <w:b/>
        </w:rPr>
        <w:t>Chairperson</w:t>
      </w:r>
      <w:r w:rsidRPr="003D3FEC">
        <w:t xml:space="preserve"> agreed with the remarks made by the Assistant Director-General </w:t>
      </w:r>
      <w:r w:rsidR="001B1DE4" w:rsidRPr="003D3FEC">
        <w:t>on</w:t>
      </w:r>
      <w:r w:rsidRPr="003D3FEC">
        <w:t xml:space="preserve"> why the Committee </w:t>
      </w:r>
      <w:r w:rsidR="001B1DE4" w:rsidRPr="003D3FEC">
        <w:t xml:space="preserve">was </w:t>
      </w:r>
      <w:r w:rsidRPr="003D3FEC">
        <w:t xml:space="preserve">having this debate. It allows </w:t>
      </w:r>
      <w:r w:rsidR="001B1DE4" w:rsidRPr="003D3FEC">
        <w:t xml:space="preserve">it </w:t>
      </w:r>
      <w:r w:rsidRPr="003D3FEC">
        <w:t xml:space="preserve">to try new ideas, while also acknowledging the difficulties of </w:t>
      </w:r>
      <w:r w:rsidR="001B1DE4" w:rsidRPr="003D3FEC">
        <w:t>dialogue</w:t>
      </w:r>
      <w:r w:rsidR="00E13DA5" w:rsidRPr="003D3FEC">
        <w:t>,</w:t>
      </w:r>
      <w:r w:rsidRPr="003D3FEC">
        <w:t xml:space="preserve"> </w:t>
      </w:r>
      <w:r w:rsidR="001B1DE4" w:rsidRPr="003D3FEC">
        <w:t xml:space="preserve">and </w:t>
      </w:r>
      <w:r w:rsidRPr="003D3FEC">
        <w:t xml:space="preserve">to move things forward </w:t>
      </w:r>
      <w:r w:rsidR="001B1DE4" w:rsidRPr="003D3FEC">
        <w:t xml:space="preserve">to </w:t>
      </w:r>
      <w:r w:rsidRPr="003D3FEC">
        <w:t>evolve</w:t>
      </w:r>
      <w:r w:rsidR="00E13DA5" w:rsidRPr="003D3FEC">
        <w:t>, o</w:t>
      </w:r>
      <w:r w:rsidRPr="003D3FEC">
        <w:t>f course</w:t>
      </w:r>
      <w:r w:rsidR="001B1DE4" w:rsidRPr="003D3FEC">
        <w:t>,</w:t>
      </w:r>
      <w:r w:rsidRPr="003D3FEC">
        <w:t xml:space="preserve"> all due respect for the work of the Evaluation Body that </w:t>
      </w:r>
      <w:r w:rsidR="001B1DE4" w:rsidRPr="003D3FEC">
        <w:t xml:space="preserve">had </w:t>
      </w:r>
      <w:r w:rsidRPr="003D3FEC">
        <w:t>adhere</w:t>
      </w:r>
      <w:r w:rsidR="001B1DE4" w:rsidRPr="003D3FEC">
        <w:t>d</w:t>
      </w:r>
      <w:r w:rsidRPr="003D3FEC">
        <w:t xml:space="preserve"> to the framework provided to it. The Chairperson turn</w:t>
      </w:r>
      <w:r w:rsidR="00C311C8" w:rsidRPr="003D3FEC">
        <w:t>e</w:t>
      </w:r>
      <w:r w:rsidRPr="003D3FEC">
        <w:t>d to the adoption of the draft decision</w:t>
      </w:r>
      <w:r w:rsidR="001B1DE4" w:rsidRPr="003D3FEC">
        <w:t xml:space="preserve">, </w:t>
      </w:r>
      <w:r w:rsidRPr="003D3FEC">
        <w:t>not</w:t>
      </w:r>
      <w:r w:rsidR="001B1DE4" w:rsidRPr="003D3FEC">
        <w:t>ing</w:t>
      </w:r>
      <w:r w:rsidRPr="003D3FEC">
        <w:t xml:space="preserve"> the broad and active support for the draft amendment presented by Paraguay for the file presented by Guatemala. He turned to paragraph 1, which was duly adopted. Paragraph 2 and criterion R.1 was adopted. He turned to R.3 and the proposed amendment.</w:t>
      </w:r>
    </w:p>
    <w:p w14:paraId="16463955" w14:textId="3FC249FE"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w:t>
      </w:r>
      <w:r w:rsidRPr="003D3FEC">
        <w:rPr>
          <w:bCs/>
        </w:rPr>
        <w:t xml:space="preserve">delegation of </w:t>
      </w:r>
      <w:r w:rsidRPr="003D3FEC">
        <w:rPr>
          <w:b/>
        </w:rPr>
        <w:t>Morocco</w:t>
      </w:r>
      <w:r w:rsidRPr="003D3FEC">
        <w:t xml:space="preserve"> wished to be added to the list of co-sponsors, which included Angola, Bangladesh, Brazil, Côte d’Ivoire, Ethiopia, India, Panama, Peru, Rwanda</w:t>
      </w:r>
      <w:r w:rsidR="00E13DA5" w:rsidRPr="003D3FEC">
        <w:t xml:space="preserve"> and</w:t>
      </w:r>
      <w:r w:rsidRPr="003D3FEC">
        <w:t xml:space="preserve"> Viet Nam. </w:t>
      </w:r>
    </w:p>
    <w:p w14:paraId="1F123325"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Burkina Faso</w:t>
      </w:r>
      <w:r w:rsidRPr="003D3FEC">
        <w:t xml:space="preserve"> also co-sponsored the amendment in R.3.</w:t>
      </w:r>
    </w:p>
    <w:p w14:paraId="1840CDF0" w14:textId="07A41D8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 xml:space="preserve">Chairperson </w:t>
      </w:r>
      <w:r w:rsidR="001B1DE4" w:rsidRPr="003D3FEC">
        <w:rPr>
          <w:bCs/>
        </w:rPr>
        <w:t>also</w:t>
      </w:r>
      <w:r w:rsidR="001B1DE4" w:rsidRPr="003D3FEC">
        <w:rPr>
          <w:b/>
        </w:rPr>
        <w:t xml:space="preserve"> </w:t>
      </w:r>
      <w:r w:rsidRPr="003D3FEC">
        <w:rPr>
          <w:bCs/>
        </w:rPr>
        <w:t xml:space="preserve">noted support from Botswana, Uzbekistan, Republic of Korea and Mauritania. With no objections, R.3 in paragraph 2 was duly adopted as amended. R.4, with no amendment, was also adopted. With no comments or objections on the chapeau of paragraph 2, it was duly adopted. </w:t>
      </w:r>
      <w:r w:rsidR="00E13DA5" w:rsidRPr="003D3FEC">
        <w:rPr>
          <w:bCs/>
        </w:rPr>
        <w:t xml:space="preserve">The Chairperson </w:t>
      </w:r>
      <w:r w:rsidRPr="003D3FEC">
        <w:rPr>
          <w:bCs/>
        </w:rPr>
        <w:t>turned to paragraph 3 and the amendment in R.2, which was adopted as amended. R.5 was also adopted with an amendment. The chapeau of paragraph 3 was adopted. Paragraphs 4 and 5 were adopted. Paragraph 6, which reads, ‘Further reminds the State Party to consider the effects of the inscription of the element, inclu</w:t>
      </w:r>
      <w:r w:rsidR="001B1DE4" w:rsidRPr="003D3FEC">
        <w:rPr>
          <w:bCs/>
        </w:rPr>
        <w:t>ding</w:t>
      </w:r>
      <w:r w:rsidRPr="003D3FEC">
        <w:rPr>
          <w:bCs/>
        </w:rPr>
        <w:t xml:space="preserve"> the unintended consequences of increased tourism’ was deleted</w:t>
      </w:r>
      <w:r w:rsidR="001B1DE4" w:rsidRPr="003D3FEC">
        <w:rPr>
          <w:bCs/>
        </w:rPr>
        <w:t>,</w:t>
      </w:r>
      <w:r w:rsidRPr="003D3FEC">
        <w:rPr>
          <w:bCs/>
        </w:rPr>
        <w:t xml:space="preserve"> and</w:t>
      </w:r>
      <w:r w:rsidR="007654CE" w:rsidRPr="003D3FEC">
        <w:rPr>
          <w:bCs/>
        </w:rPr>
        <w:t xml:space="preserve"> its deletion</w:t>
      </w:r>
      <w:r w:rsidRPr="003D3FEC">
        <w:rPr>
          <w:bCs/>
        </w:rPr>
        <w:t xml:space="preserve"> </w:t>
      </w:r>
      <w:r w:rsidR="002315DD" w:rsidRPr="003D3FEC">
        <w:rPr>
          <w:bCs/>
        </w:rPr>
        <w:t xml:space="preserve">was </w:t>
      </w:r>
      <w:r w:rsidRPr="003D3FEC">
        <w:rPr>
          <w:bCs/>
        </w:rPr>
        <w:t xml:space="preserve">duly adopted. </w:t>
      </w:r>
    </w:p>
    <w:p w14:paraId="09292C35" w14:textId="3E0CD5AD"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Sweden</w:t>
      </w:r>
      <w:r w:rsidRPr="003D3FEC">
        <w:rPr>
          <w:bCs/>
        </w:rPr>
        <w:t xml:space="preserve"> had raised its flag </w:t>
      </w:r>
      <w:r w:rsidRPr="003D3FEC">
        <w:t xml:space="preserve">before </w:t>
      </w:r>
      <w:r w:rsidR="007654CE" w:rsidRPr="003D3FEC">
        <w:t>the deletion of paragraph 6 was adopted</w:t>
      </w:r>
      <w:r w:rsidRPr="003D3FEC">
        <w:t>, requesting to retain it in the decision</w:t>
      </w:r>
      <w:r w:rsidR="007552A4" w:rsidRPr="003D3FEC">
        <w:t>,</w:t>
      </w:r>
      <w:r w:rsidRPr="003D3FEC">
        <w:t xml:space="preserve"> as it was an important recommendation from the Evaluation Body. </w:t>
      </w:r>
    </w:p>
    <w:p w14:paraId="0B91B3B1" w14:textId="0D6E295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w:t>
      </w:r>
      <w:r w:rsidRPr="003D3FEC">
        <w:rPr>
          <w:bCs/>
        </w:rPr>
        <w:t xml:space="preserve"> noted that Slovakia, Switzerland and Czechia </w:t>
      </w:r>
      <w:r w:rsidR="007654CE" w:rsidRPr="003D3FEC">
        <w:rPr>
          <w:bCs/>
        </w:rPr>
        <w:t>were</w:t>
      </w:r>
      <w:r w:rsidRPr="003D3FEC">
        <w:rPr>
          <w:bCs/>
        </w:rPr>
        <w:t xml:space="preserve"> in favour of reinstating paragraph 6.</w:t>
      </w:r>
    </w:p>
    <w:p w14:paraId="6FA736E2" w14:textId="37EFD980"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India</w:t>
      </w:r>
      <w:r w:rsidRPr="003D3FEC">
        <w:rPr>
          <w:bCs/>
        </w:rPr>
        <w:t xml:space="preserve"> asked to clarify the Rules of Procedures, noting that once the Chairperson hits the hammer the decision is </w:t>
      </w:r>
      <w:r w:rsidR="001B1DE4" w:rsidRPr="003D3FEC">
        <w:rPr>
          <w:bCs/>
        </w:rPr>
        <w:t>closed</w:t>
      </w:r>
      <w:r w:rsidRPr="003D3FEC">
        <w:rPr>
          <w:bCs/>
        </w:rPr>
        <w:t xml:space="preserve">. It therefore asked the Secretariat to clarify the Rules of Procedure that </w:t>
      </w:r>
      <w:r w:rsidR="001B1DE4" w:rsidRPr="003D3FEC">
        <w:rPr>
          <w:bCs/>
        </w:rPr>
        <w:t xml:space="preserve">would </w:t>
      </w:r>
      <w:r w:rsidRPr="003D3FEC">
        <w:rPr>
          <w:bCs/>
        </w:rPr>
        <w:t xml:space="preserve">enable the reversal of a decision. </w:t>
      </w:r>
    </w:p>
    <w:p w14:paraId="7CF17508"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 xml:space="preserve">Chairperson </w:t>
      </w:r>
      <w:r w:rsidRPr="003D3FEC">
        <w:rPr>
          <w:bCs/>
        </w:rPr>
        <w:t xml:space="preserve">clarified that as long as the Committee had not adopted the decision in its entirety, it was able to return to a paragraph if it is supported by the majority of the Members of the Committee and even if it has been adopted. This was why he gave the Committee Members the opportunity to express themselves with regard to Sweden’s request. With no further support, the Chairperson maintained the deletion of paragraph 6. </w:t>
      </w:r>
    </w:p>
    <w:p w14:paraId="5623BAB4" w14:textId="1B0BD472"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Bangladesh</w:t>
      </w:r>
      <w:r w:rsidRPr="003D3FEC">
        <w:rPr>
          <w:bCs/>
        </w:rPr>
        <w:t xml:space="preserve"> responded to the question raised by India in respecting the Rules of Procedure and suggested drafting a paragraph that contain</w:t>
      </w:r>
      <w:r w:rsidR="001B1DE4" w:rsidRPr="003D3FEC">
        <w:rPr>
          <w:bCs/>
        </w:rPr>
        <w:t>ed</w:t>
      </w:r>
      <w:r w:rsidRPr="003D3FEC">
        <w:rPr>
          <w:bCs/>
        </w:rPr>
        <w:t xml:space="preserve"> elements of paragraph 6, </w:t>
      </w:r>
      <w:r w:rsidR="001B1DE4" w:rsidRPr="003D3FEC">
        <w:rPr>
          <w:bCs/>
        </w:rPr>
        <w:t>noting</w:t>
      </w:r>
      <w:r w:rsidRPr="003D3FEC">
        <w:rPr>
          <w:bCs/>
        </w:rPr>
        <w:t xml:space="preserve"> that it had some merit</w:t>
      </w:r>
      <w:r w:rsidR="001B1DE4" w:rsidRPr="003D3FEC">
        <w:rPr>
          <w:bCs/>
        </w:rPr>
        <w:t>,</w:t>
      </w:r>
      <w:r w:rsidRPr="003D3FEC">
        <w:rPr>
          <w:bCs/>
        </w:rPr>
        <w:t xml:space="preserve"> and reminded the State Party to consider the possible effects of inscription of the element. </w:t>
      </w:r>
    </w:p>
    <w:p w14:paraId="33BE5C8A" w14:textId="31E729F9" w:rsidR="00510249" w:rsidRPr="003D3FEC" w:rsidRDefault="0051024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 xml:space="preserve">Chairperson </w:t>
      </w:r>
      <w:r w:rsidRPr="003D3FEC">
        <w:t>agreed with the</w:t>
      </w:r>
      <w:r w:rsidRPr="003D3FEC">
        <w:rPr>
          <w:b/>
          <w:bCs/>
        </w:rPr>
        <w:t xml:space="preserve"> </w:t>
      </w:r>
      <w:r w:rsidRPr="003D3FEC">
        <w:t>very good proposal</w:t>
      </w:r>
      <w:r w:rsidR="007552A4" w:rsidRPr="003D3FEC">
        <w:t>,</w:t>
      </w:r>
      <w:r w:rsidRPr="003D3FEC">
        <w:t xml:space="preserve"> as everyone could agree with the merits of the paragraph, which would reflect the wish of Sweden and</w:t>
      </w:r>
      <w:r w:rsidR="007552A4" w:rsidRPr="003D3FEC">
        <w:t xml:space="preserve"> of</w:t>
      </w:r>
      <w:r w:rsidRPr="003D3FEC">
        <w:t xml:space="preserve"> the other Members of the Committee. </w:t>
      </w:r>
    </w:p>
    <w:p w14:paraId="28F0E91C" w14:textId="7AE2616C"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Bangladesh</w:t>
      </w:r>
      <w:r w:rsidRPr="003D3FEC">
        <w:rPr>
          <w:bCs/>
        </w:rPr>
        <w:t xml:space="preserve"> proposed to delete ‘further’, which would then read, ‘Reminds the State Party to consider the possible effects of inscription of the element</w:t>
      </w:r>
      <w:r w:rsidR="007552A4" w:rsidRPr="003D3FEC">
        <w:rPr>
          <w:bCs/>
        </w:rPr>
        <w:t>,</w:t>
      </w:r>
      <w:r w:rsidRPr="003D3FEC">
        <w:rPr>
          <w:bCs/>
        </w:rPr>
        <w:t xml:space="preserve"> including the unintended consequences of increased tourism</w:t>
      </w:r>
      <w:r w:rsidR="007552A4" w:rsidRPr="003D3FEC">
        <w:rPr>
          <w:bCs/>
        </w:rPr>
        <w:t>,</w:t>
      </w:r>
      <w:r w:rsidRPr="003D3FEC">
        <w:rPr>
          <w:bCs/>
        </w:rPr>
        <w:t xml:space="preserve"> and ensure the widest possible participation </w:t>
      </w:r>
      <w:r w:rsidRPr="003D3FEC">
        <w:rPr>
          <w:bCs/>
        </w:rPr>
        <w:lastRenderedPageBreak/>
        <w:t xml:space="preserve">of the communities concerned while implementing safeguarding measures’. It was noted that </w:t>
      </w:r>
      <w:r w:rsidR="001B1DE4" w:rsidRPr="003D3FEC">
        <w:rPr>
          <w:bCs/>
        </w:rPr>
        <w:t xml:space="preserve">the </w:t>
      </w:r>
      <w:r w:rsidRPr="003D3FEC">
        <w:rPr>
          <w:bCs/>
        </w:rPr>
        <w:t>paragraph took elements from paragraph 7.</w:t>
      </w:r>
    </w:p>
    <w:p w14:paraId="3D2B9BE2"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 xml:space="preserve">Paraguay </w:t>
      </w:r>
      <w:r w:rsidRPr="003D3FEC">
        <w:rPr>
          <w:bCs/>
        </w:rPr>
        <w:t xml:space="preserve">remarked that this was already expressed in R.3 and was thus redundant. </w:t>
      </w:r>
    </w:p>
    <w:p w14:paraId="4D07F63B"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Pr="003D3FEC">
        <w:rPr>
          <w:b/>
          <w:bCs/>
        </w:rPr>
        <w:t>Chairperson</w:t>
      </w:r>
      <w:r w:rsidRPr="003D3FEC">
        <w:t xml:space="preserve"> remarked that R.3 did not cite the elements as proposed by Bangladesh and therefore suggested retaining the amendment to the new paragraph 6. </w:t>
      </w:r>
    </w:p>
    <w:p w14:paraId="457E1A10" w14:textId="2FE1DCDA"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Paraguay</w:t>
      </w:r>
      <w:r w:rsidRPr="003D3FEC">
        <w:rPr>
          <w:bCs/>
        </w:rPr>
        <w:t xml:space="preserve"> could go along with the propos</w:t>
      </w:r>
      <w:r w:rsidR="001B1DE4" w:rsidRPr="003D3FEC">
        <w:rPr>
          <w:bCs/>
        </w:rPr>
        <w:t xml:space="preserve">al </w:t>
      </w:r>
      <w:r w:rsidR="00236154" w:rsidRPr="003D3FEC">
        <w:rPr>
          <w:bCs/>
        </w:rPr>
        <w:t xml:space="preserve">so as to move </w:t>
      </w:r>
      <w:r w:rsidRPr="003D3FEC">
        <w:rPr>
          <w:bCs/>
        </w:rPr>
        <w:t xml:space="preserve">forward. </w:t>
      </w:r>
    </w:p>
    <w:p w14:paraId="11BAAF7B" w14:textId="59C06099"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Pr="003D3FEC">
        <w:rPr>
          <w:b/>
          <w:bCs/>
        </w:rPr>
        <w:t xml:space="preserve">Chairperson </w:t>
      </w:r>
      <w:r w:rsidRPr="003D3FEC">
        <w:t>thanked Paraguay for its flexibility and returned to the wording proposed by Bangladesh, which was duly adopted. The original paragraph 7 was therefore deleted.</w:t>
      </w:r>
    </w:p>
    <w:p w14:paraId="41EAC917" w14:textId="764745CE"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Panama</w:t>
      </w:r>
      <w:r w:rsidRPr="003D3FEC">
        <w:rPr>
          <w:bCs/>
        </w:rPr>
        <w:t xml:space="preserve"> explained that one of the most important points of the Convention is implementing safeguarding measures. It was thus contradictory to repeat the recommendation in the paragraph when the initial text in </w:t>
      </w:r>
      <w:r w:rsidR="007552A4" w:rsidRPr="003D3FEC">
        <w:rPr>
          <w:bCs/>
        </w:rPr>
        <w:t xml:space="preserve">the </w:t>
      </w:r>
      <w:r w:rsidRPr="003D3FEC">
        <w:rPr>
          <w:bCs/>
        </w:rPr>
        <w:t xml:space="preserve">paragraph under R.3 stated that the implementation of safeguarding measures was carried out with the communities. In which case it would not need to be repeated in this paragraph 6, as mentioned by Paraguay. If the paragraph recommends the safeguarding measures to be abided </w:t>
      </w:r>
      <w:r w:rsidR="00236154" w:rsidRPr="003D3FEC">
        <w:rPr>
          <w:bCs/>
        </w:rPr>
        <w:t xml:space="preserve">by, it </w:t>
      </w:r>
      <w:r w:rsidRPr="003D3FEC">
        <w:rPr>
          <w:bCs/>
        </w:rPr>
        <w:t>insinuates that this was currently not the case</w:t>
      </w:r>
      <w:r w:rsidR="00236154" w:rsidRPr="003D3FEC">
        <w:rPr>
          <w:bCs/>
        </w:rPr>
        <w:t>,</w:t>
      </w:r>
      <w:r w:rsidRPr="003D3FEC">
        <w:rPr>
          <w:bCs/>
        </w:rPr>
        <w:t xml:space="preserve"> and hence the contradiction.</w:t>
      </w:r>
    </w:p>
    <w:p w14:paraId="6731552A" w14:textId="6268A382"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Pr="003D3FEC">
        <w:rPr>
          <w:b/>
          <w:bCs/>
        </w:rPr>
        <w:t>Chairperson</w:t>
      </w:r>
      <w:r w:rsidRPr="003D3FEC">
        <w:rPr>
          <w:b/>
        </w:rPr>
        <w:t xml:space="preserve"> </w:t>
      </w:r>
      <w:r w:rsidRPr="003D3FEC">
        <w:rPr>
          <w:bCs/>
        </w:rPr>
        <w:t>explained that there</w:t>
      </w:r>
      <w:r w:rsidRPr="003D3FEC">
        <w:rPr>
          <w:b/>
        </w:rPr>
        <w:t xml:space="preserve"> </w:t>
      </w:r>
      <w:r w:rsidRPr="003D3FEC">
        <w:rPr>
          <w:bCs/>
        </w:rPr>
        <w:t xml:space="preserve">was </w:t>
      </w:r>
      <w:r w:rsidR="00236154" w:rsidRPr="003D3FEC">
        <w:rPr>
          <w:bCs/>
        </w:rPr>
        <w:t xml:space="preserve">no </w:t>
      </w:r>
      <w:r w:rsidRPr="003D3FEC">
        <w:rPr>
          <w:bCs/>
        </w:rPr>
        <w:t xml:space="preserve">contradiction because the Committee was not stating that there was no community participation. It was simply stating that participation should be strengthened and broadened. The decision obviously recognized the participation of the communities. </w:t>
      </w:r>
    </w:p>
    <w:p w14:paraId="6A9D15FB"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 xml:space="preserve">Panama </w:t>
      </w:r>
      <w:r w:rsidRPr="003D3FEC">
        <w:rPr>
          <w:bCs/>
        </w:rPr>
        <w:t>asked that the floor be given to Guatemala as this paragraph essentially refuted the safeguarding plan, which had been well explained by the Minister.</w:t>
      </w:r>
    </w:p>
    <w:p w14:paraId="27612357"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
        </w:rPr>
        <w:t xml:space="preserve"> </w:t>
      </w:r>
      <w:r w:rsidRPr="003D3FEC">
        <w:rPr>
          <w:bCs/>
        </w:rPr>
        <w:t>regretted that</w:t>
      </w:r>
      <w:r w:rsidRPr="003D3FEC">
        <w:rPr>
          <w:b/>
        </w:rPr>
        <w:t xml:space="preserve"> </w:t>
      </w:r>
      <w:r w:rsidRPr="003D3FEC">
        <w:rPr>
          <w:bCs/>
        </w:rPr>
        <w:t xml:space="preserve">Guatemala could not speak at this stage of the decision-making process, but the Committee would try to find a consensus as the text remained open for discussion. </w:t>
      </w:r>
    </w:p>
    <w:p w14:paraId="54957C53"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India</w:t>
      </w:r>
      <w:r w:rsidRPr="003D3FEC">
        <w:rPr>
          <w:bCs/>
        </w:rPr>
        <w:t xml:space="preserve"> asked that a search of the word ‘safeguarding’ be made to see how many times it appeared in the decision. </w:t>
      </w:r>
    </w:p>
    <w:p w14:paraId="05CF4D14" w14:textId="3514DA9A"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Peru</w:t>
      </w:r>
      <w:r w:rsidRPr="003D3FEC">
        <w:rPr>
          <w:bCs/>
        </w:rPr>
        <w:t xml:space="preserve"> </w:t>
      </w:r>
      <w:r w:rsidRPr="00901F67">
        <w:t xml:space="preserve">agreed with Panama. Indeed, sub-paragraph R.3 already outlined information on the safeguarding measures implemented by Guatemala, as explained by the </w:t>
      </w:r>
      <w:r w:rsidR="00236154" w:rsidRPr="00901F67">
        <w:t xml:space="preserve">Deputy </w:t>
      </w:r>
      <w:r w:rsidRPr="00901F67">
        <w:t xml:space="preserve">Minister of Culture. Thus, there was no need to advocate for a broadening of safeguarding measures. </w:t>
      </w:r>
    </w:p>
    <w:p w14:paraId="7CCCB255" w14:textId="7C13173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
        </w:rPr>
        <w:t xml:space="preserve"> </w:t>
      </w:r>
      <w:r w:rsidRPr="003D3FEC">
        <w:rPr>
          <w:bCs/>
        </w:rPr>
        <w:t xml:space="preserve">remarked that the Committee was in agreement to inscribe the element. It was simply trying to find a consensus on how to draft the decision. He noted that Panama had withdrawn its request in relation to this paragraph. </w:t>
      </w:r>
    </w:p>
    <w:p w14:paraId="53E25E50"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Slovakia</w:t>
      </w:r>
      <w:r w:rsidRPr="003D3FEC">
        <w:rPr>
          <w:bCs/>
        </w:rPr>
        <w:t xml:space="preserve"> was grateful to Bangladesh for coming forward with this consensus. After hearing Panama’s remarks, the delegation explained that the idea was to encourage even wider participation of communities, even though it was understood that there is participation of communities. </w:t>
      </w:r>
    </w:p>
    <w:p w14:paraId="2E491195"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Pr="003D3FEC">
        <w:rPr>
          <w:b/>
          <w:bCs/>
        </w:rPr>
        <w:t>Chairperson</w:t>
      </w:r>
      <w:r w:rsidRPr="003D3FEC">
        <w:t xml:space="preserve"> asked whether the Committee could agree with the wording proposed by Slovakia. </w:t>
      </w:r>
    </w:p>
    <w:p w14:paraId="443457E5" w14:textId="4446AADE"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Saudi Arabia</w:t>
      </w:r>
      <w:r w:rsidRPr="003D3FEC">
        <w:rPr>
          <w:bCs/>
        </w:rPr>
        <w:t xml:space="preserve"> </w:t>
      </w:r>
      <w:r w:rsidRPr="00901F67">
        <w:t xml:space="preserve">thanked the Chairperson for supporting the consensus and suggested ‘consider’ wider engagement rather than ‘ensure’, thereby avoiding the </w:t>
      </w:r>
      <w:r w:rsidR="00050398" w:rsidRPr="003D3FEC">
        <w:t>ambiguous</w:t>
      </w:r>
      <w:r w:rsidRPr="00901F67">
        <w:t xml:space="preserve"> language.</w:t>
      </w:r>
    </w:p>
    <w:p w14:paraId="271CD312"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Pr="003D3FEC">
        <w:rPr>
          <w:b/>
          <w:bCs/>
        </w:rPr>
        <w:t>Chairperson</w:t>
      </w:r>
      <w:r w:rsidRPr="003D3FEC">
        <w:t xml:space="preserve"> agreed that the wording was more consensual.</w:t>
      </w:r>
    </w:p>
    <w:p w14:paraId="17DA1C14" w14:textId="77777777"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Switzerland</w:t>
      </w:r>
      <w:r w:rsidRPr="003D3FEC">
        <w:t xml:space="preserve"> remarked that it was satisfied with ‘ensure’ as, in this context, community participation is at the very heart of the Convention and ‘consider’ was too weak. </w:t>
      </w:r>
    </w:p>
    <w:p w14:paraId="2573EA22" w14:textId="33B3E14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
        </w:rPr>
        <w:t xml:space="preserve"> </w:t>
      </w:r>
      <w:r w:rsidRPr="003D3FEC">
        <w:rPr>
          <w:bCs/>
        </w:rPr>
        <w:t>believed that the</w:t>
      </w:r>
      <w:r w:rsidRPr="003D3FEC">
        <w:rPr>
          <w:b/>
        </w:rPr>
        <w:t xml:space="preserve"> </w:t>
      </w:r>
      <w:r w:rsidRPr="003D3FEC">
        <w:rPr>
          <w:bCs/>
        </w:rPr>
        <w:t>explanations given by the</w:t>
      </w:r>
      <w:r w:rsidR="00236154" w:rsidRPr="003D3FEC">
        <w:rPr>
          <w:bCs/>
        </w:rPr>
        <w:t xml:space="preserve"> Deputy </w:t>
      </w:r>
      <w:r w:rsidRPr="003D3FEC">
        <w:rPr>
          <w:bCs/>
        </w:rPr>
        <w:t xml:space="preserve">Minister amply demonstrated that the communities were strongly involved, remarking that this element </w:t>
      </w:r>
      <w:r w:rsidRPr="003D3FEC">
        <w:rPr>
          <w:bCs/>
        </w:rPr>
        <w:lastRenderedPageBreak/>
        <w:t xml:space="preserve">involved more than 50 per cent of the entire Guatemalan population. It would therefore be indelicate to continue with this tone in relation to the specificity of this element. Saudi Arabia's proposal was consistent with the spirit of this element and </w:t>
      </w:r>
      <w:r w:rsidR="00236154" w:rsidRPr="003D3FEC">
        <w:rPr>
          <w:bCs/>
        </w:rPr>
        <w:t xml:space="preserve">that </w:t>
      </w:r>
      <w:r w:rsidRPr="003D3FEC">
        <w:rPr>
          <w:bCs/>
        </w:rPr>
        <w:t xml:space="preserve">expressed in </w:t>
      </w:r>
      <w:r w:rsidR="00236154" w:rsidRPr="003D3FEC">
        <w:rPr>
          <w:bCs/>
        </w:rPr>
        <w:t xml:space="preserve">the </w:t>
      </w:r>
      <w:r w:rsidRPr="003D3FEC">
        <w:rPr>
          <w:bCs/>
        </w:rPr>
        <w:t xml:space="preserve">room. </w:t>
      </w:r>
      <w:r w:rsidR="00236154" w:rsidRPr="003D3FEC">
        <w:rPr>
          <w:bCs/>
        </w:rPr>
        <w:t xml:space="preserve">He </w:t>
      </w:r>
      <w:r w:rsidRPr="003D3FEC">
        <w:rPr>
          <w:bCs/>
        </w:rPr>
        <w:t xml:space="preserve">thanked Guatemala for </w:t>
      </w:r>
      <w:r w:rsidR="00236154" w:rsidRPr="003D3FEC">
        <w:rPr>
          <w:bCs/>
        </w:rPr>
        <w:t xml:space="preserve">its </w:t>
      </w:r>
      <w:r w:rsidRPr="003D3FEC">
        <w:rPr>
          <w:bCs/>
        </w:rPr>
        <w:t xml:space="preserve">interventions that </w:t>
      </w:r>
      <w:r w:rsidR="00236154" w:rsidRPr="003D3FEC">
        <w:rPr>
          <w:bCs/>
        </w:rPr>
        <w:t xml:space="preserve">had </w:t>
      </w:r>
      <w:r w:rsidRPr="003D3FEC">
        <w:rPr>
          <w:bCs/>
        </w:rPr>
        <w:t xml:space="preserve">provided the </w:t>
      </w:r>
      <w:r w:rsidR="00236154" w:rsidRPr="003D3FEC">
        <w:rPr>
          <w:bCs/>
        </w:rPr>
        <w:t xml:space="preserve">necessary </w:t>
      </w:r>
      <w:r w:rsidRPr="003D3FEC">
        <w:rPr>
          <w:bCs/>
        </w:rPr>
        <w:t>clarifications.</w:t>
      </w:r>
    </w:p>
    <w:p w14:paraId="6AE9DD09" w14:textId="493C98CD"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rPr>
          <w:bCs/>
        </w:rPr>
        <w:t xml:space="preserve">The delegation of </w:t>
      </w:r>
      <w:r w:rsidRPr="003D3FEC">
        <w:rPr>
          <w:b/>
        </w:rPr>
        <w:t>Paraguay</w:t>
      </w:r>
      <w:r w:rsidRPr="003D3FEC">
        <w:rPr>
          <w:bCs/>
        </w:rPr>
        <w:t xml:space="preserve"> agreed that it made no sense to discuss this topic any further. The </w:t>
      </w:r>
      <w:r w:rsidR="00236154" w:rsidRPr="003D3FEC">
        <w:rPr>
          <w:bCs/>
        </w:rPr>
        <w:t xml:space="preserve">Deputy </w:t>
      </w:r>
      <w:r w:rsidRPr="003D3FEC">
        <w:rPr>
          <w:bCs/>
        </w:rPr>
        <w:t xml:space="preserve">Minister was </w:t>
      </w:r>
      <w:r w:rsidR="00236154" w:rsidRPr="003D3FEC">
        <w:rPr>
          <w:bCs/>
        </w:rPr>
        <w:t xml:space="preserve">very </w:t>
      </w:r>
      <w:r w:rsidRPr="003D3FEC">
        <w:rPr>
          <w:bCs/>
        </w:rPr>
        <w:t>clear that this cultural expression is practised throughout Guatemala</w:t>
      </w:r>
      <w:r w:rsidR="00236154" w:rsidRPr="003D3FEC">
        <w:rPr>
          <w:bCs/>
        </w:rPr>
        <w:t xml:space="preserve"> and involved </w:t>
      </w:r>
      <w:r w:rsidRPr="003D3FEC">
        <w:rPr>
          <w:bCs/>
        </w:rPr>
        <w:t xml:space="preserve">the </w:t>
      </w:r>
      <w:r w:rsidR="00236154" w:rsidRPr="003D3FEC">
        <w:rPr>
          <w:bCs/>
        </w:rPr>
        <w:t xml:space="preserve">broad </w:t>
      </w:r>
      <w:r w:rsidRPr="003D3FEC">
        <w:rPr>
          <w:bCs/>
        </w:rPr>
        <w:t>community</w:t>
      </w:r>
      <w:r w:rsidR="00236154" w:rsidRPr="003D3FEC">
        <w:rPr>
          <w:bCs/>
        </w:rPr>
        <w:t xml:space="preserve">. </w:t>
      </w:r>
      <w:r w:rsidRPr="003D3FEC">
        <w:rPr>
          <w:bCs/>
        </w:rPr>
        <w:t xml:space="preserve">Saudi Arabia’s proposal was </w:t>
      </w:r>
      <w:r w:rsidR="00236154" w:rsidRPr="003D3FEC">
        <w:rPr>
          <w:bCs/>
        </w:rPr>
        <w:t xml:space="preserve">thus </w:t>
      </w:r>
      <w:r w:rsidRPr="003D3FEC">
        <w:rPr>
          <w:bCs/>
        </w:rPr>
        <w:t xml:space="preserve">acceptable. </w:t>
      </w:r>
    </w:p>
    <w:p w14:paraId="28D19570" w14:textId="717A9E59" w:rsidR="00510249" w:rsidRPr="003D3FEC" w:rsidRDefault="00510249" w:rsidP="00901F67">
      <w:pPr>
        <w:pStyle w:val="Orateurengris"/>
        <w:numPr>
          <w:ilvl w:val="0"/>
          <w:numId w:val="8"/>
        </w:numPr>
        <w:tabs>
          <w:tab w:val="clear" w:pos="709"/>
          <w:tab w:val="clear" w:pos="1418"/>
          <w:tab w:val="clear" w:pos="2126"/>
          <w:tab w:val="clear" w:pos="2835"/>
        </w:tabs>
        <w:rPr>
          <w:b/>
        </w:rPr>
      </w:pPr>
      <w:r w:rsidRPr="003D3FEC">
        <w:t xml:space="preserve">The delegation of </w:t>
      </w:r>
      <w:r w:rsidRPr="003D3FEC">
        <w:rPr>
          <w:b/>
        </w:rPr>
        <w:t>Bangladesh</w:t>
      </w:r>
      <w:r w:rsidRPr="003D3FEC">
        <w:rPr>
          <w:bCs/>
        </w:rPr>
        <w:t xml:space="preserve"> thanked Saudi Arabia, Slovakia and Switzerland in trying to enrich this paragraph. It explained that the initial intention was to show respect for the Rules of Procedure and the values of the Convention. The Committee already accepted to remove ‘ensure’ and replace it with ‘consider’</w:t>
      </w:r>
      <w:r w:rsidR="007552A4" w:rsidRPr="003D3FEC">
        <w:rPr>
          <w:bCs/>
        </w:rPr>
        <w:t>,</w:t>
      </w:r>
      <w:r w:rsidRPr="003D3FEC">
        <w:rPr>
          <w:bCs/>
        </w:rPr>
        <w:t xml:space="preserve"> as this would allow the Committee to show respect for the explanation given by </w:t>
      </w:r>
      <w:r w:rsidR="00406427" w:rsidRPr="003D3FEC">
        <w:rPr>
          <w:bCs/>
        </w:rPr>
        <w:t xml:space="preserve">the Deputy Minister of </w:t>
      </w:r>
      <w:r w:rsidRPr="003D3FEC">
        <w:rPr>
          <w:bCs/>
        </w:rPr>
        <w:t>Guatemala</w:t>
      </w:r>
      <w:r w:rsidR="007552A4" w:rsidRPr="003D3FEC">
        <w:rPr>
          <w:bCs/>
        </w:rPr>
        <w:t>,</w:t>
      </w:r>
      <w:r w:rsidRPr="003D3FEC">
        <w:rPr>
          <w:bCs/>
        </w:rPr>
        <w:t xml:space="preserve"> who had clearly explained the safeguarding measures. This was the beauty of this forum and the sense of mutual respect, upholding the Convention and the Rules of Procedure. </w:t>
      </w:r>
    </w:p>
    <w:p w14:paraId="0B5EA436" w14:textId="33F275B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
        </w:rPr>
        <w:t xml:space="preserve"> </w:t>
      </w:r>
      <w:r w:rsidRPr="003D3FEC">
        <w:rPr>
          <w:bCs/>
        </w:rPr>
        <w:t>noted no</w:t>
      </w:r>
      <w:r w:rsidRPr="003D3FEC">
        <w:rPr>
          <w:b/>
        </w:rPr>
        <w:t xml:space="preserve"> </w:t>
      </w:r>
      <w:r w:rsidRPr="003D3FEC">
        <w:rPr>
          <w:bCs/>
        </w:rPr>
        <w:t xml:space="preserve">objections to paragraph 7, as amended by Saudi Arabia, </w:t>
      </w:r>
      <w:r w:rsidR="007D502C" w:rsidRPr="003D3FEC">
        <w:rPr>
          <w:bCs/>
        </w:rPr>
        <w:t>which w</w:t>
      </w:r>
      <w:r w:rsidRPr="003D3FEC">
        <w:rPr>
          <w:bCs/>
        </w:rPr>
        <w:t xml:space="preserve">as duly adopted. </w:t>
      </w:r>
      <w:r w:rsidRPr="003D3FEC">
        <w:rPr>
          <w:b/>
        </w:rPr>
        <w:t xml:space="preserve">The Chairperson declared Decision </w:t>
      </w:r>
      <w:hyperlink r:id="rId106" w:history="1">
        <w:r w:rsidRPr="003D3FEC">
          <w:rPr>
            <w:rStyle w:val="Lienhypertexte"/>
            <w:b/>
            <w:bCs/>
          </w:rPr>
          <w:t>17.COM 7.b.13</w:t>
        </w:r>
      </w:hyperlink>
      <w:r w:rsidRPr="003D3FEC">
        <w:rPr>
          <w:b/>
        </w:rPr>
        <w:t xml:space="preserve"> adopted</w:t>
      </w:r>
      <w:r w:rsidR="007654CE" w:rsidRPr="003D3FEC">
        <w:rPr>
          <w:b/>
        </w:rPr>
        <w:t xml:space="preserve"> </w:t>
      </w:r>
      <w:r w:rsidR="007654CE" w:rsidRPr="003D3FEC">
        <w:rPr>
          <w:b/>
          <w:color w:val="000000" w:themeColor="text1"/>
        </w:rPr>
        <w:t xml:space="preserve">to inscribe </w:t>
      </w:r>
      <w:r w:rsidR="007654CE" w:rsidRPr="003D3FEC">
        <w:rPr>
          <w:b/>
          <w:bCs/>
          <w:color w:val="212121"/>
          <w:shd w:val="clear" w:color="auto" w:fill="FFFFFF"/>
        </w:rPr>
        <w:t xml:space="preserve">Holy Week in Guatemala </w:t>
      </w:r>
      <w:r w:rsidR="007654CE" w:rsidRPr="00901F67">
        <w:rPr>
          <w:rFonts w:eastAsia="SimSun"/>
          <w:b/>
          <w:bCs/>
          <w:snapToGrid/>
          <w:lang w:eastAsia="fr-FR"/>
        </w:rPr>
        <w:t>on the Representative List</w:t>
      </w:r>
      <w:r w:rsidRPr="003D3FEC">
        <w:rPr>
          <w:b/>
        </w:rPr>
        <w:t>.</w:t>
      </w:r>
      <w:r w:rsidRPr="003D3FEC">
        <w:rPr>
          <w:bCs/>
        </w:rPr>
        <w:t xml:space="preserve"> </w:t>
      </w:r>
    </w:p>
    <w:p w14:paraId="48CE59C6" w14:textId="2D31DE7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Guatemala</w:t>
      </w:r>
      <w:r w:rsidRPr="003D3FEC">
        <w:rPr>
          <w:bCs/>
        </w:rPr>
        <w:t xml:space="preserve"> spoke of the historic day for the world but especially for Guatemala. From now on, Holy Week in Guatemala will be recognized by humanity as part of its shared intangible cultural heritage. It represents more than </w:t>
      </w:r>
      <w:r w:rsidR="007552A4" w:rsidRPr="003D3FEC">
        <w:rPr>
          <w:bCs/>
        </w:rPr>
        <w:t xml:space="preserve">twenty-five </w:t>
      </w:r>
      <w:r w:rsidRPr="003D3FEC">
        <w:rPr>
          <w:bCs/>
        </w:rPr>
        <w:t>cultures in Guatemala</w:t>
      </w:r>
      <w:r w:rsidR="007552A4" w:rsidRPr="003D3FEC">
        <w:rPr>
          <w:bCs/>
        </w:rPr>
        <w:t>,</w:t>
      </w:r>
      <w:r w:rsidRPr="003D3FEC">
        <w:rPr>
          <w:bCs/>
        </w:rPr>
        <w:t xml:space="preserve"> and from today onwards, it has all the necessary safeguarding measures. Holy Week in Guatemala is deeply rooted in the heart of each and every Guatemalan. Multilateralism in the world is recognizing that this element belongs not only to Guatemalans but to the world in general. It is going to endear the element even more and will be fully protected in the country. Guatemala has more than 3,000 years of cultural wealth. Culture is a driver of development, inclusion</w:t>
      </w:r>
      <w:r w:rsidR="007552A4" w:rsidRPr="003D3FEC">
        <w:rPr>
          <w:bCs/>
        </w:rPr>
        <w:t xml:space="preserve"> and</w:t>
      </w:r>
      <w:r w:rsidRPr="003D3FEC">
        <w:rPr>
          <w:bCs/>
        </w:rPr>
        <w:t xml:space="preserve"> participation, while obviously </w:t>
      </w:r>
      <w:r w:rsidR="00406427" w:rsidRPr="003D3FEC">
        <w:rPr>
          <w:bCs/>
        </w:rPr>
        <w:t>recognizing</w:t>
      </w:r>
      <w:r w:rsidRPr="003D3FEC">
        <w:rPr>
          <w:bCs/>
        </w:rPr>
        <w:t xml:space="preserve"> the importance of this element for each and every person. On behalf of all Guatemalans, the delegation thanked </w:t>
      </w:r>
      <w:r w:rsidR="00406427" w:rsidRPr="003D3FEC">
        <w:rPr>
          <w:bCs/>
        </w:rPr>
        <w:t xml:space="preserve">the </w:t>
      </w:r>
      <w:r w:rsidRPr="003D3FEC">
        <w:rPr>
          <w:bCs/>
        </w:rPr>
        <w:t xml:space="preserve">Assistant Director-General, the Evaluation Body and Morocco for its exceptional hospitality, as well as all the team members working in the ministries. The delegation addressed its communities, bearers, craftsmen and craftswomen, its cooks, hatmakers, its embroiderers and all the families behind the celebration who make this tradition what it is today. Holy Week is intangible cultural heritage of all humanity! </w:t>
      </w:r>
    </w:p>
    <w:p w14:paraId="473640C3" w14:textId="6615E5F5" w:rsidR="00406427" w:rsidRPr="003D3FEC" w:rsidRDefault="00406427" w:rsidP="00901F67">
      <w:pPr>
        <w:pStyle w:val="Orateurengris"/>
        <w:numPr>
          <w:ilvl w:val="0"/>
          <w:numId w:val="8"/>
        </w:numPr>
        <w:tabs>
          <w:tab w:val="clear" w:pos="709"/>
          <w:tab w:val="clear" w:pos="1418"/>
          <w:tab w:val="clear" w:pos="2126"/>
          <w:tab w:val="clear" w:pos="2835"/>
        </w:tabs>
        <w:rPr>
          <w:bCs/>
        </w:rPr>
      </w:pPr>
      <w:r w:rsidRPr="003D3FEC">
        <w:rPr>
          <w:bCs/>
        </w:rPr>
        <w:t xml:space="preserve">In a video address, the </w:t>
      </w:r>
      <w:r w:rsidRPr="003D3FEC">
        <w:rPr>
          <w:b/>
        </w:rPr>
        <w:t>President of Guatemala</w:t>
      </w:r>
      <w:r w:rsidRPr="00901F67">
        <w:rPr>
          <w:bCs/>
        </w:rPr>
        <w:t xml:space="preserve">, </w:t>
      </w:r>
      <w:r w:rsidR="00CA20C3" w:rsidRPr="00901F67">
        <w:rPr>
          <w:bCs/>
        </w:rPr>
        <w:t xml:space="preserve">H.E. </w:t>
      </w:r>
      <w:r w:rsidRPr="00901F67">
        <w:rPr>
          <w:bCs/>
        </w:rPr>
        <w:t>Mr Alejandro Giammattei</w:t>
      </w:r>
      <w:r w:rsidRPr="003D3FEC">
        <w:rPr>
          <w:bCs/>
        </w:rPr>
        <w:t xml:space="preserve">, spoke of feeling fortunate to be a Guatemalan, today, more than ever, and to be part of this day that will go down in history, a day in which </w:t>
      </w:r>
      <w:r w:rsidR="00120149" w:rsidRPr="003D3FEC">
        <w:rPr>
          <w:bCs/>
        </w:rPr>
        <w:t>its</w:t>
      </w:r>
      <w:r w:rsidRPr="003D3FEC">
        <w:rPr>
          <w:bCs/>
        </w:rPr>
        <w:t xml:space="preserve"> </w:t>
      </w:r>
      <w:r w:rsidR="00357C48" w:rsidRPr="003D3FEC">
        <w:rPr>
          <w:bCs/>
        </w:rPr>
        <w:t xml:space="preserve">more than 3,000-year-old </w:t>
      </w:r>
      <w:r w:rsidRPr="003D3FEC">
        <w:rPr>
          <w:bCs/>
        </w:rPr>
        <w:t xml:space="preserve">cultural heritage, is recognized by the world </w:t>
      </w:r>
      <w:r w:rsidR="00120149" w:rsidRPr="003D3FEC">
        <w:rPr>
          <w:bCs/>
        </w:rPr>
        <w:t xml:space="preserve">as </w:t>
      </w:r>
      <w:r w:rsidRPr="003D3FEC">
        <w:rPr>
          <w:bCs/>
        </w:rPr>
        <w:t>Guatemalan Holy Week</w:t>
      </w:r>
      <w:r w:rsidR="007552A4" w:rsidRPr="003D3FEC">
        <w:rPr>
          <w:bCs/>
        </w:rPr>
        <w:t xml:space="preserve"> and</w:t>
      </w:r>
      <w:r w:rsidRPr="003D3FEC">
        <w:rPr>
          <w:bCs/>
        </w:rPr>
        <w:t xml:space="preserve"> </w:t>
      </w:r>
      <w:r w:rsidR="007552A4" w:rsidRPr="003D3FEC">
        <w:rPr>
          <w:bCs/>
        </w:rPr>
        <w:t>i</w:t>
      </w:r>
      <w:r w:rsidRPr="003D3FEC">
        <w:rPr>
          <w:bCs/>
        </w:rPr>
        <w:t>s declared Intangible Cultural Heritage of Humanity. To know the spirit</w:t>
      </w:r>
      <w:r w:rsidR="00120149" w:rsidRPr="003D3FEC">
        <w:rPr>
          <w:bCs/>
        </w:rPr>
        <w:t xml:space="preserve"> and</w:t>
      </w:r>
      <w:r w:rsidRPr="003D3FEC">
        <w:rPr>
          <w:bCs/>
        </w:rPr>
        <w:t xml:space="preserve"> inner life of a people, it is necessary to delve into its architecture, literature, sculpture, painting, music, dance and culinary art, </w:t>
      </w:r>
      <w:r w:rsidR="00343BB3" w:rsidRPr="003D3FEC">
        <w:rPr>
          <w:bCs/>
        </w:rPr>
        <w:t>disassembling</w:t>
      </w:r>
      <w:r w:rsidRPr="003D3FEC">
        <w:rPr>
          <w:bCs/>
        </w:rPr>
        <w:t xml:space="preserve"> each of the pieces of the great puzzle</w:t>
      </w:r>
      <w:r w:rsidR="00343BB3" w:rsidRPr="003D3FEC">
        <w:rPr>
          <w:bCs/>
        </w:rPr>
        <w:t xml:space="preserve"> that builds the identity and syncretism of a culture. </w:t>
      </w:r>
      <w:r w:rsidR="00120149" w:rsidRPr="003D3FEC">
        <w:rPr>
          <w:bCs/>
        </w:rPr>
        <w:t xml:space="preserve">The people of </w:t>
      </w:r>
      <w:r w:rsidR="00343BB3" w:rsidRPr="003D3FEC">
        <w:rPr>
          <w:bCs/>
        </w:rPr>
        <w:t xml:space="preserve">Guatemala </w:t>
      </w:r>
      <w:r w:rsidR="00120149" w:rsidRPr="003D3FEC">
        <w:rPr>
          <w:bCs/>
        </w:rPr>
        <w:t xml:space="preserve">have a </w:t>
      </w:r>
      <w:r w:rsidR="00343BB3" w:rsidRPr="003D3FEC">
        <w:rPr>
          <w:bCs/>
        </w:rPr>
        <w:t>great life because its history has been built day by day by its different peoples</w:t>
      </w:r>
      <w:r w:rsidR="00357C48" w:rsidRPr="003D3FEC">
        <w:rPr>
          <w:bCs/>
        </w:rPr>
        <w:t>,</w:t>
      </w:r>
      <w:r w:rsidR="00343BB3" w:rsidRPr="003D3FEC">
        <w:rPr>
          <w:bCs/>
        </w:rPr>
        <w:t xml:space="preserve"> and this, in essence, makes it multicoloured</w:t>
      </w:r>
      <w:r w:rsidR="00357C48" w:rsidRPr="003D3FEC">
        <w:rPr>
          <w:bCs/>
        </w:rPr>
        <w:t>, with</w:t>
      </w:r>
      <w:r w:rsidR="00343BB3" w:rsidRPr="003D3FEC">
        <w:rPr>
          <w:bCs/>
        </w:rPr>
        <w:t xml:space="preserve"> its different ethnicities, languages, art and cultures reflected. Holy Week in Guatemala integrates spiritual and cultural diversity and responds to a popular expression of faith. It </w:t>
      </w:r>
      <w:r w:rsidR="00357C48" w:rsidRPr="003D3FEC">
        <w:rPr>
          <w:bCs/>
        </w:rPr>
        <w:t xml:space="preserve">is </w:t>
      </w:r>
      <w:r w:rsidR="00343BB3" w:rsidRPr="003D3FEC">
        <w:rPr>
          <w:bCs/>
        </w:rPr>
        <w:t xml:space="preserve">an element of unity between people and expressions of living culture where traditions flood </w:t>
      </w:r>
      <w:r w:rsidR="00120149" w:rsidRPr="003D3FEC">
        <w:rPr>
          <w:bCs/>
        </w:rPr>
        <w:t xml:space="preserve">its </w:t>
      </w:r>
      <w:r w:rsidR="00343BB3" w:rsidRPr="003D3FEC">
        <w:rPr>
          <w:bCs/>
        </w:rPr>
        <w:t xml:space="preserve">memory to relive moments that fill </w:t>
      </w:r>
      <w:r w:rsidR="00120149" w:rsidRPr="003D3FEC">
        <w:rPr>
          <w:bCs/>
        </w:rPr>
        <w:t xml:space="preserve">its </w:t>
      </w:r>
      <w:r w:rsidR="00343BB3" w:rsidRPr="003D3FEC">
        <w:rPr>
          <w:bCs/>
        </w:rPr>
        <w:t>eyes with tears. Guatemalan Holy Week is a symbiosis of national cultures that merge</w:t>
      </w:r>
      <w:r w:rsidR="00120149" w:rsidRPr="003D3FEC">
        <w:rPr>
          <w:bCs/>
        </w:rPr>
        <w:t>s</w:t>
      </w:r>
      <w:r w:rsidR="00343BB3" w:rsidRPr="003D3FEC">
        <w:rPr>
          <w:bCs/>
        </w:rPr>
        <w:t xml:space="preserve"> traditions inherited from a pre-Columbian world</w:t>
      </w:r>
      <w:r w:rsidR="00120149" w:rsidRPr="003D3FEC">
        <w:rPr>
          <w:bCs/>
        </w:rPr>
        <w:t xml:space="preserve"> and</w:t>
      </w:r>
      <w:r w:rsidR="00343BB3" w:rsidRPr="003D3FEC">
        <w:rPr>
          <w:bCs/>
        </w:rPr>
        <w:t xml:space="preserve">, therefore, the expressions of time </w:t>
      </w:r>
      <w:r w:rsidR="00357C48" w:rsidRPr="003D3FEC">
        <w:rPr>
          <w:bCs/>
        </w:rPr>
        <w:t xml:space="preserve">are </w:t>
      </w:r>
      <w:r w:rsidR="00343BB3" w:rsidRPr="003D3FEC">
        <w:rPr>
          <w:bCs/>
        </w:rPr>
        <w:t>reflect</w:t>
      </w:r>
      <w:r w:rsidR="00120149" w:rsidRPr="003D3FEC">
        <w:rPr>
          <w:bCs/>
        </w:rPr>
        <w:t>ed</w:t>
      </w:r>
      <w:r w:rsidR="00343BB3" w:rsidRPr="003D3FEC">
        <w:rPr>
          <w:bCs/>
        </w:rPr>
        <w:t xml:space="preserve"> </w:t>
      </w:r>
      <w:r w:rsidR="00120149" w:rsidRPr="003D3FEC">
        <w:rPr>
          <w:bCs/>
        </w:rPr>
        <w:t xml:space="preserve">through </w:t>
      </w:r>
      <w:r w:rsidR="00343BB3" w:rsidRPr="003D3FEC">
        <w:rPr>
          <w:bCs/>
        </w:rPr>
        <w:t>a rich</w:t>
      </w:r>
      <w:r w:rsidR="00120149" w:rsidRPr="003D3FEC">
        <w:rPr>
          <w:bCs/>
        </w:rPr>
        <w:t>,</w:t>
      </w:r>
      <w:r w:rsidR="00343BB3" w:rsidRPr="003D3FEC">
        <w:rPr>
          <w:bCs/>
        </w:rPr>
        <w:t xml:space="preserve"> unique and profound history that undoubtedly enraptures locals and strangers who witness it and live it with faith, devotion or admiration. </w:t>
      </w:r>
      <w:r w:rsidR="00120149" w:rsidRPr="003D3FEC">
        <w:rPr>
          <w:bCs/>
        </w:rPr>
        <w:t xml:space="preserve">Guatemalans are a people with an unbreakable spirit who have learned from their past, transforming it into a wonderful present and projecting a future full of hope. On behalf of more than 17 million Guatemalans, the President thanked UNESCO for this gift, which is not only for Guatemalans but for the whole world. </w:t>
      </w:r>
    </w:p>
    <w:p w14:paraId="131D98AD" w14:textId="09B2156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w:t>
      </w:r>
      <w:r w:rsidRPr="00901F67">
        <w:t>announced a change in the order of files</w:t>
      </w:r>
      <w:r w:rsidR="0038681E" w:rsidRPr="00901F67">
        <w:t xml:space="preserve">, </w:t>
      </w:r>
      <w:r w:rsidRPr="00901F67">
        <w:t>approved by the Bureau.</w:t>
      </w:r>
    </w:p>
    <w:p w14:paraId="7176DE17" w14:textId="564A5E1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lastRenderedPageBreak/>
        <w:t>The</w:t>
      </w:r>
      <w:r w:rsidRPr="003D3FEC">
        <w:rPr>
          <w:b/>
        </w:rPr>
        <w:t xml:space="preserve"> Chairperson of the Evaluation Body </w:t>
      </w:r>
      <w:r w:rsidRPr="003D3FEC">
        <w:rPr>
          <w:bCs/>
        </w:rPr>
        <w:t>presented the nex</w:t>
      </w:r>
      <w:r w:rsidR="0038681E" w:rsidRPr="003D3FEC">
        <w:rPr>
          <w:bCs/>
        </w:rPr>
        <w:t>t</w:t>
      </w:r>
      <w:r w:rsidRPr="003D3FEC">
        <w:rPr>
          <w:bCs/>
        </w:rPr>
        <w:t xml:space="preserve"> nomination file, </w:t>
      </w:r>
      <w:r w:rsidRPr="003D3FEC">
        <w:rPr>
          <w:b/>
          <w:bCs/>
        </w:rPr>
        <w:t>Hungarian string band tradition</w:t>
      </w:r>
      <w:r w:rsidRPr="003D3FEC">
        <w:t xml:space="preserve"> [draft decision 7.b.14] submitted by </w:t>
      </w:r>
      <w:r w:rsidRPr="003D3FEC">
        <w:rPr>
          <w:b/>
          <w:bCs/>
        </w:rPr>
        <w:t>Hungary</w:t>
      </w:r>
      <w:r w:rsidRPr="003D3FEC">
        <w:t>. The element is one of the country’s defining ensembles and one of the most common representatives of folk music culture. The basic fiddle-viola-bass line-up takes many forms across regions and eras, and can be expanded to include additional string players or reed instruments. After initiating a dialogue process on criterion R.3 related to the participation of the community in planning and implementing safeguarding measures, the Evaluation Body considered that the nomination met all five criteria and recommended</w:t>
      </w:r>
      <w:r w:rsidR="00357C48" w:rsidRPr="003D3FEC">
        <w:t xml:space="preserve"> the element for</w:t>
      </w:r>
      <w:r w:rsidRPr="003D3FEC">
        <w:t xml:space="preserve"> inscription on the Representative List. </w:t>
      </w:r>
    </w:p>
    <w:p w14:paraId="78330FDD" w14:textId="7BFBC7E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Secretary</w:t>
      </w:r>
      <w:r w:rsidRPr="003D3FEC">
        <w:t xml:space="preserve"> </w:t>
      </w:r>
      <w:r w:rsidRPr="00901F67">
        <w:t xml:space="preserve">informed the Committee that the Secretariat had been requested </w:t>
      </w:r>
      <w:r w:rsidR="0038681E" w:rsidRPr="00901F67">
        <w:t xml:space="preserve">by </w:t>
      </w:r>
      <w:r w:rsidR="0038681E" w:rsidRPr="003D3FEC">
        <w:t>the submitting State</w:t>
      </w:r>
      <w:r w:rsidR="0038681E" w:rsidRPr="00901F67">
        <w:t xml:space="preserve"> </w:t>
      </w:r>
      <w:r w:rsidRPr="00901F67">
        <w:t xml:space="preserve">to change </w:t>
      </w:r>
      <w:r w:rsidRPr="003D3FEC">
        <w:t xml:space="preserve">the draft decision. The first change concerned the Ministry of Human Capacities mentioned in the draft decision to the Ministry of Culture and Innovation, and the second change from the Expert Committee of the Intangible Cultural Heritage of the Hungarian National Commission for UNESCO to Hungarian National Committee for Intangible Cultural Heritage of the Hungarian National Commission for UNESCO. </w:t>
      </w:r>
    </w:p>
    <w:p w14:paraId="59F486B2" w14:textId="053115A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07" w:history="1">
        <w:r w:rsidRPr="003D3FEC">
          <w:rPr>
            <w:rStyle w:val="Lienhypertexte"/>
            <w:b/>
            <w:bCs/>
          </w:rPr>
          <w:t>17.COM 7.b.14</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bCs/>
        </w:rPr>
        <w:t xml:space="preserve">Hungarian string band tradition. </w:t>
      </w:r>
    </w:p>
    <w:p w14:paraId="14E04CC8" w14:textId="7123C3A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901F67">
        <w:rPr>
          <w:b/>
          <w:bCs/>
        </w:rPr>
        <w:t>Hungary</w:t>
      </w:r>
      <w:r w:rsidRPr="00901F67">
        <w:t xml:space="preserve"> </w:t>
      </w:r>
      <w:r w:rsidRPr="003D3FEC">
        <w:t>thanked Morocco for its great hospitality in this wonderful country. As the President of the Hungarian National Committee for Intangible Cultural Heritage and on behalf of the Hungarian Heritage House and the bearers of the element</w:t>
      </w:r>
      <w:r w:rsidR="0038681E" w:rsidRPr="003D3FEC">
        <w:t xml:space="preserve"> and </w:t>
      </w:r>
      <w:r w:rsidRPr="003D3FEC">
        <w:t>the musicians of the string bands, the delegation thanked the Secretariat and the Evaluation Body for their work, and the Committee for their support and decision to inscribe one of its elements on the Representative List. This international recognition is a great honour for Hungary</w:t>
      </w:r>
      <w:r w:rsidR="00357C48" w:rsidRPr="003D3FEC">
        <w:t>,</w:t>
      </w:r>
      <w:r w:rsidRPr="003D3FEC">
        <w:t xml:space="preserve"> and it will further strengthen its commitment to the community of string band musicians to continue practising their folk-art tradition and transmitting it from generation to generation. </w:t>
      </w:r>
      <w:r w:rsidR="00357C48" w:rsidRPr="003D3FEC">
        <w:t>I</w:t>
      </w:r>
      <w:r w:rsidRPr="003D3FEC">
        <w:t xml:space="preserve">nscription of the element also strengthens the spread of the dance-house method, which was already on UNESCO’s Register of Good Safeguarding Practices in which string band music plays a prominent role. It thanked the movement of </w:t>
      </w:r>
      <w:r w:rsidR="00050398" w:rsidRPr="003D3FEC">
        <w:t>folk music</w:t>
      </w:r>
      <w:r w:rsidRPr="003D3FEC">
        <w:t xml:space="preserve"> and folk-dance traditions in Hungary that are living heritages today. </w:t>
      </w:r>
    </w:p>
    <w:p w14:paraId="7BEE60A1" w14:textId="77777777" w:rsidR="00510249" w:rsidRPr="00901F67" w:rsidRDefault="00510249" w:rsidP="003D3FEC">
      <w:pPr>
        <w:pStyle w:val="Orateurengris"/>
        <w:tabs>
          <w:tab w:val="clear" w:pos="709"/>
          <w:tab w:val="clear" w:pos="1418"/>
          <w:tab w:val="clear" w:pos="2126"/>
          <w:tab w:val="clear" w:pos="2835"/>
        </w:tabs>
        <w:jc w:val="center"/>
        <w:rPr>
          <w:i/>
          <w:iCs/>
        </w:rPr>
      </w:pPr>
      <w:r w:rsidRPr="00901F67">
        <w:rPr>
          <w:i/>
          <w:iCs/>
        </w:rPr>
        <w:t>[A video of the element was shown]</w:t>
      </w:r>
    </w:p>
    <w:p w14:paraId="02FE07BD" w14:textId="0AEE237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 of the</w:t>
      </w:r>
      <w:r w:rsidRPr="003D3FEC">
        <w:rPr>
          <w:bCs/>
        </w:rPr>
        <w:t xml:space="preserve"> </w:t>
      </w:r>
      <w:r w:rsidRPr="003D3FEC">
        <w:rPr>
          <w:b/>
        </w:rPr>
        <w:t xml:space="preserve">Evaluation Body </w:t>
      </w:r>
      <w:r w:rsidRPr="003D3FEC">
        <w:rPr>
          <w:bCs/>
        </w:rPr>
        <w:t xml:space="preserve">presented the next nomination file, </w:t>
      </w:r>
      <w:r w:rsidRPr="003D3FEC">
        <w:rPr>
          <w:b/>
          <w:bCs/>
        </w:rPr>
        <w:t>Knowledge and practices related to cultivating Khawlani coffee beans</w:t>
      </w:r>
      <w:r w:rsidRPr="003D3FEC">
        <w:t xml:space="preserve"> [draft decision 7.b.24] submitted by </w:t>
      </w:r>
      <w:r w:rsidRPr="003D3FEC">
        <w:rPr>
          <w:b/>
          <w:bCs/>
        </w:rPr>
        <w:t xml:space="preserve">Saudi Arabia. </w:t>
      </w:r>
      <w:r w:rsidRPr="003D3FEC">
        <w:t>The cultivation of Khawlani coffee beans begins by planting the seeds in mesh bags filled with soil and stored in a shaded area for three to four months. They are then transferred to agricultural terraces that conserve water and soil. Khawlani tribes have been cultivating coffee beans for over 300 years, passing on the skills and techniques to younger generations. Coffee is viewed as a symbol of generosity in Saudi Arabia and serving guests the coffee beans harvested from one</w:t>
      </w:r>
      <w:r w:rsidRPr="003D3FEC">
        <w:rPr>
          <w:color w:val="000000"/>
        </w:rPr>
        <w:t>’</w:t>
      </w:r>
      <w:r w:rsidRPr="003D3FEC">
        <w:t xml:space="preserve">s own farms is considered a sign of honour and respect. The Evaluation Body noted that the State Party presented a previous file in 2019 that was </w:t>
      </w:r>
      <w:r w:rsidRPr="003D3FEC">
        <w:rPr>
          <w:i/>
          <w:iCs/>
        </w:rPr>
        <w:t>referred</w:t>
      </w:r>
      <w:r w:rsidRPr="003D3FEC">
        <w:t xml:space="preserve"> by the Committee in 2020 following its recommendation. After the referral, the State Party presented a new version of the nomination file that is very well written and includes plans for using sustainable forms of tourism that involve local communities and monitoring the possible unintended consequences of inscription related to tourism and over-commercialization. This file demonstrated how important the referral option is in giving a State Party the opportunity to improve its nomination file and to reinforce the relationship with communities. This can be a positive example for other submitting States. For these reasons, the Evaluation Body considered that the nomination met all five criteria a</w:t>
      </w:r>
      <w:r w:rsidRPr="003D3FEC">
        <w:rPr>
          <w:bCs/>
        </w:rPr>
        <w:t>nd</w:t>
      </w:r>
      <w:r w:rsidRPr="00901F67">
        <w:t xml:space="preserve"> recommended the inscription of this element on the Representative List. </w:t>
      </w:r>
    </w:p>
    <w:p w14:paraId="667B8BE4" w14:textId="6CD3805E"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08" w:history="1">
        <w:r w:rsidRPr="003D3FEC">
          <w:rPr>
            <w:rStyle w:val="Lienhypertexte"/>
            <w:b/>
            <w:bCs/>
          </w:rPr>
          <w:t>17.COM 7.b.24</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w:t>
      </w:r>
      <w:r w:rsidRPr="003D3FEC">
        <w:rPr>
          <w:b/>
          <w:color w:val="000000" w:themeColor="text1"/>
        </w:rPr>
        <w:lastRenderedPageBreak/>
        <w:t xml:space="preserve">inscribe </w:t>
      </w:r>
      <w:r w:rsidRPr="003D3FEC">
        <w:rPr>
          <w:b/>
          <w:bCs/>
        </w:rPr>
        <w:t xml:space="preserve">Knowledge and practices related to cultivating Khawlani coffee beans on the Representative List. </w:t>
      </w:r>
    </w:p>
    <w:p w14:paraId="2CB28671" w14:textId="4C860E2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901F67">
        <w:rPr>
          <w:b/>
          <w:bCs/>
        </w:rPr>
        <w:t>Saudi Arabia</w:t>
      </w:r>
      <w:r w:rsidRPr="00901F67">
        <w:t xml:space="preserve"> remarked that the inscription of the </w:t>
      </w:r>
      <w:r w:rsidRPr="003D3FEC">
        <w:t>Knowledge and practices related to cultivating Khawlani coffee beans today is a treasured moment for the Kingdom of Saudi Arabia</w:t>
      </w:r>
      <w:r w:rsidR="0028249A" w:rsidRPr="003D3FEC">
        <w:t>,</w:t>
      </w:r>
      <w:r w:rsidR="0038681E" w:rsidRPr="003D3FEC">
        <w:t xml:space="preserve"> </w:t>
      </w:r>
      <w:r w:rsidRPr="003D3FEC">
        <w:t xml:space="preserve">being a living practice </w:t>
      </w:r>
      <w:r w:rsidR="0028249A" w:rsidRPr="003D3FEC">
        <w:t>of over</w:t>
      </w:r>
      <w:r w:rsidRPr="003D3FEC">
        <w:t xml:space="preserve"> than 300 years </w:t>
      </w:r>
      <w:r w:rsidR="0028249A" w:rsidRPr="003D3FEC">
        <w:t xml:space="preserve">that was </w:t>
      </w:r>
      <w:r w:rsidRPr="003D3FEC">
        <w:t xml:space="preserve">passed down among the tribes of the Khawlan mountains of Jazan in southwest Saudi Arabia. The cultivation of Khawlani coffee beans is a testimony of the interaction between farmers and their environment, which inspires positive environmental impact worldwide. The inscription of the element brings joy to the local community of Jazan, especially to the 320 farmers who were involved in the nomination of this process. The delegation thanked each and every one of them who participated, and thanked the local authorities of Jazan. Saudi Arabia is committed to the measures in place to support the community and to safeguard and protect the element. The delegation invited the delegates to enjoy the sensory experience of the Saudi coffee made with the Khawlani coffee bean along </w:t>
      </w:r>
      <w:r w:rsidR="0038681E" w:rsidRPr="003D3FEC">
        <w:t xml:space="preserve">with </w:t>
      </w:r>
      <w:r w:rsidRPr="003D3FEC">
        <w:t xml:space="preserve">other intangible cultural heritage elements in Saudi Arabia’s exhibition in the Exhibition Hall. </w:t>
      </w:r>
    </w:p>
    <w:p w14:paraId="57DC7B02" w14:textId="77777777" w:rsidR="00510249" w:rsidRPr="00901F67" w:rsidRDefault="00510249" w:rsidP="003D3FEC">
      <w:pPr>
        <w:pStyle w:val="Orateurengris"/>
        <w:tabs>
          <w:tab w:val="clear" w:pos="709"/>
          <w:tab w:val="clear" w:pos="1418"/>
          <w:tab w:val="clear" w:pos="2126"/>
          <w:tab w:val="clear" w:pos="2835"/>
        </w:tabs>
        <w:ind w:left="567"/>
        <w:jc w:val="center"/>
        <w:rPr>
          <w:i/>
          <w:iCs/>
        </w:rPr>
      </w:pPr>
      <w:r w:rsidRPr="00901F67">
        <w:rPr>
          <w:i/>
          <w:iCs/>
        </w:rPr>
        <w:t>[A video of the element was shown]</w:t>
      </w:r>
    </w:p>
    <w:p w14:paraId="4067F363" w14:textId="0E242AB5"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w:t>
      </w:r>
      <w:r w:rsidRPr="003D3FEC">
        <w:rPr>
          <w:b/>
          <w:bCs/>
        </w:rPr>
        <w:t>Chairperson of the</w:t>
      </w:r>
      <w:r w:rsidRPr="003D3FEC">
        <w:t xml:space="preserve"> </w:t>
      </w:r>
      <w:r w:rsidRPr="003D3FEC">
        <w:rPr>
          <w:b/>
        </w:rPr>
        <w:t xml:space="preserve">Evaluation Body </w:t>
      </w:r>
      <w:r w:rsidRPr="003D3FEC">
        <w:rPr>
          <w:bCs/>
        </w:rPr>
        <w:t xml:space="preserve">presented the next nomination file, </w:t>
      </w:r>
      <w:r w:rsidRPr="003D3FEC">
        <w:rPr>
          <w:b/>
        </w:rPr>
        <w:t>Alheda’a, oral traditions of calling camel flocks</w:t>
      </w:r>
      <w:r w:rsidRPr="003D3FEC">
        <w:rPr>
          <w:bCs/>
        </w:rPr>
        <w:t xml:space="preserve"> </w:t>
      </w:r>
      <w:r w:rsidR="0038681E" w:rsidRPr="003D3FEC">
        <w:rPr>
          <w:bCs/>
        </w:rPr>
        <w:t xml:space="preserve">[draft decision 7.b.25] </w:t>
      </w:r>
      <w:r w:rsidRPr="003D3FEC">
        <w:rPr>
          <w:bCs/>
        </w:rPr>
        <w:t xml:space="preserve">submitted by </w:t>
      </w:r>
      <w:r w:rsidRPr="003D3FEC">
        <w:rPr>
          <w:b/>
        </w:rPr>
        <w:t>Saudi Arabia, Oman and the United Arab Emirates</w:t>
      </w:r>
      <w:r w:rsidRPr="003D3FEC">
        <w:rPr>
          <w:bCs/>
        </w:rPr>
        <w:t>.</w:t>
      </w:r>
      <w:r w:rsidRPr="003D3FEC">
        <w:t xml:space="preserve"> Alheda</w:t>
      </w:r>
      <w:r w:rsidRPr="003D3FEC">
        <w:rPr>
          <w:color w:val="000000"/>
        </w:rPr>
        <w:t>’</w:t>
      </w:r>
      <w:r w:rsidRPr="003D3FEC">
        <w:t xml:space="preserve">a is an oral tradition of communicating with a flock of camels passed on through generations. </w:t>
      </w:r>
      <w:r w:rsidRPr="003D3FEC">
        <w:rPr>
          <w:bCs/>
        </w:rPr>
        <w:t xml:space="preserve">The element is used by practitioners today to steer and calm the flock of camels by using oral sounds, gestures and instruments while herding. After initiating a dialogue process on criterion R.3 related to the participation of communities in planning and implementing safeguarding measures, the Evaluation Body considered that all five criteria were met and recommended inscription of this element. </w:t>
      </w:r>
    </w:p>
    <w:p w14:paraId="6EF0F9E0" w14:textId="1C8720FF"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09" w:history="1">
        <w:r w:rsidRPr="003D3FEC">
          <w:rPr>
            <w:rStyle w:val="Lienhypertexte"/>
            <w:b/>
            <w:bCs/>
          </w:rPr>
          <w:t>17.COM 7.b.25</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Alheda’a, oral traditions of calling camel flocks</w:t>
      </w:r>
      <w:r w:rsidRPr="003D3FEC">
        <w:rPr>
          <w:bCs/>
        </w:rPr>
        <w:t xml:space="preserve"> </w:t>
      </w:r>
      <w:r w:rsidRPr="003D3FEC">
        <w:rPr>
          <w:b/>
        </w:rPr>
        <w:t>on</w:t>
      </w:r>
      <w:r w:rsidRPr="003D3FEC">
        <w:rPr>
          <w:bCs/>
        </w:rPr>
        <w:t xml:space="preserve"> </w:t>
      </w:r>
      <w:r w:rsidRPr="003D3FEC">
        <w:rPr>
          <w:b/>
          <w:bCs/>
        </w:rPr>
        <w:t xml:space="preserve">the Representative List. </w:t>
      </w:r>
    </w:p>
    <w:p w14:paraId="2DAEE935" w14:textId="5859A211"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delegation of </w:t>
      </w:r>
      <w:r w:rsidRPr="00901F67">
        <w:rPr>
          <w:b/>
          <w:bCs/>
        </w:rPr>
        <w:t>Saudi Arabia</w:t>
      </w:r>
      <w:r w:rsidRPr="00901F67">
        <w:t xml:space="preserve"> </w:t>
      </w:r>
      <w:r w:rsidRPr="003D3FEC">
        <w:rPr>
          <w:bCs/>
        </w:rPr>
        <w:t>was overwhelmed with happiness thanks to heartfelt words of congratulations. On behalf of colleague</w:t>
      </w:r>
      <w:r w:rsidR="0038681E" w:rsidRPr="003D3FEC">
        <w:rPr>
          <w:bCs/>
        </w:rPr>
        <w:t>s</w:t>
      </w:r>
      <w:r w:rsidRPr="003D3FEC">
        <w:rPr>
          <w:bCs/>
        </w:rPr>
        <w:t xml:space="preserve"> from the Sultanate of Oman and the United Arab Emirates, the delegation was delighted to have Alheda’a, oral traditions of calling camel flocks inscribed today on the Representative List. This multinational element is a shared heritage across the Arabian Peninsula</w:t>
      </w:r>
      <w:r w:rsidR="00CA6184" w:rsidRPr="003D3FEC">
        <w:rPr>
          <w:bCs/>
        </w:rPr>
        <w:t>,</w:t>
      </w:r>
      <w:r w:rsidRPr="003D3FEC">
        <w:rPr>
          <w:bCs/>
        </w:rPr>
        <w:t xml:space="preserve"> practised by communities of camel owners and herders in </w:t>
      </w:r>
      <w:r w:rsidR="0038681E" w:rsidRPr="003D3FEC">
        <w:rPr>
          <w:bCs/>
        </w:rPr>
        <w:t xml:space="preserve">the </w:t>
      </w:r>
      <w:r w:rsidRPr="003D3FEC">
        <w:rPr>
          <w:bCs/>
        </w:rPr>
        <w:t xml:space="preserve">submitting States. Alheda’a is an oral expression, a language of understanding expressed by practitioners to communicate, guide and connect with their herd. This oral heritage is </w:t>
      </w:r>
      <w:r w:rsidR="00CA6184" w:rsidRPr="003D3FEC">
        <w:rPr>
          <w:bCs/>
        </w:rPr>
        <w:t xml:space="preserve">a </w:t>
      </w:r>
      <w:r w:rsidRPr="003D3FEC">
        <w:rPr>
          <w:bCs/>
        </w:rPr>
        <w:t xml:space="preserve">testament to a strong, innate relationship between people and their environment. The inscription of Alheda’a raises awareness locally, regionally and internationally, and instils a sense of pride </w:t>
      </w:r>
      <w:r w:rsidR="00CA6184" w:rsidRPr="003D3FEC">
        <w:rPr>
          <w:bCs/>
        </w:rPr>
        <w:t xml:space="preserve">in </w:t>
      </w:r>
      <w:r w:rsidRPr="003D3FEC">
        <w:rPr>
          <w:bCs/>
        </w:rPr>
        <w:t>its communities of practitioners. It also emphasizes the symbiotic ancient relationship and psychological bond between human</w:t>
      </w:r>
      <w:r w:rsidR="00CA6184" w:rsidRPr="003D3FEC">
        <w:rPr>
          <w:bCs/>
        </w:rPr>
        <w:t>s</w:t>
      </w:r>
      <w:r w:rsidRPr="003D3FEC">
        <w:rPr>
          <w:bCs/>
        </w:rPr>
        <w:t xml:space="preserve"> and camel</w:t>
      </w:r>
      <w:r w:rsidR="00CA6184" w:rsidRPr="003D3FEC">
        <w:rPr>
          <w:bCs/>
        </w:rPr>
        <w:t>s</w:t>
      </w:r>
      <w:r w:rsidRPr="003D3FEC">
        <w:rPr>
          <w:bCs/>
        </w:rPr>
        <w:t xml:space="preserve">. Traced back thousands of years, this bond is not only based on the human need for transport or a source of natural resources, but also the need for companionship in the stark but pristine desert landscape. The camel is a companion to its owner, understanding its </w:t>
      </w:r>
      <w:r w:rsidR="00CA6184" w:rsidRPr="003D3FEC">
        <w:rPr>
          <w:bCs/>
        </w:rPr>
        <w:t xml:space="preserve">owner’s </w:t>
      </w:r>
      <w:r w:rsidRPr="003D3FEC">
        <w:rPr>
          <w:bCs/>
        </w:rPr>
        <w:t>voice, tone, scent and well-being. The delegation express</w:t>
      </w:r>
      <w:r w:rsidR="0038681E" w:rsidRPr="003D3FEC">
        <w:rPr>
          <w:bCs/>
        </w:rPr>
        <w:t>ed</w:t>
      </w:r>
      <w:r w:rsidRPr="003D3FEC">
        <w:rPr>
          <w:bCs/>
        </w:rPr>
        <w:t xml:space="preserve"> sincere gratitude to the Sultanate of Oman and the United Arab Emirates for this joint effort</w:t>
      </w:r>
      <w:r w:rsidR="0021171C" w:rsidRPr="003D3FEC">
        <w:rPr>
          <w:bCs/>
        </w:rPr>
        <w:t xml:space="preserve"> –</w:t>
      </w:r>
      <w:r w:rsidRPr="003D3FEC">
        <w:rPr>
          <w:bCs/>
        </w:rPr>
        <w:t xml:space="preserve"> which will continue to yield results in safeguarding Alheda’a for future generations</w:t>
      </w:r>
      <w:r w:rsidR="0021171C" w:rsidRPr="003D3FEC">
        <w:rPr>
          <w:bCs/>
        </w:rPr>
        <w:t xml:space="preserve"> –</w:t>
      </w:r>
      <w:r w:rsidRPr="003D3FEC">
        <w:rPr>
          <w:bCs/>
        </w:rPr>
        <w:t xml:space="preserve"> </w:t>
      </w:r>
      <w:r w:rsidR="00CA6184" w:rsidRPr="003D3FEC">
        <w:rPr>
          <w:bCs/>
        </w:rPr>
        <w:t xml:space="preserve">and </w:t>
      </w:r>
      <w:r w:rsidRPr="003D3FEC">
        <w:rPr>
          <w:bCs/>
        </w:rPr>
        <w:t>congratulat</w:t>
      </w:r>
      <w:r w:rsidR="00CA6184" w:rsidRPr="003D3FEC">
        <w:rPr>
          <w:bCs/>
        </w:rPr>
        <w:t>ed</w:t>
      </w:r>
      <w:r w:rsidRPr="003D3FEC">
        <w:rPr>
          <w:bCs/>
        </w:rPr>
        <w:t xml:space="preserve"> the local communities engaged in this tradition. </w:t>
      </w:r>
    </w:p>
    <w:p w14:paraId="2A356036" w14:textId="77777777" w:rsidR="00510249" w:rsidRPr="00901F67" w:rsidRDefault="00510249" w:rsidP="003D3FEC">
      <w:pPr>
        <w:pStyle w:val="Orateurengris"/>
        <w:tabs>
          <w:tab w:val="clear" w:pos="709"/>
          <w:tab w:val="clear" w:pos="1418"/>
          <w:tab w:val="clear" w:pos="2126"/>
          <w:tab w:val="clear" w:pos="2835"/>
        </w:tabs>
        <w:ind w:left="567"/>
        <w:jc w:val="center"/>
        <w:rPr>
          <w:i/>
          <w:iCs/>
        </w:rPr>
      </w:pPr>
      <w:r w:rsidRPr="00901F67">
        <w:rPr>
          <w:i/>
          <w:iCs/>
        </w:rPr>
        <w:t>[A video of the element was shown]</w:t>
      </w:r>
    </w:p>
    <w:p w14:paraId="5CB8B5CE" w14:textId="49D2F8F0"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rPr>
          <w:bCs/>
        </w:rPr>
        <w:t xml:space="preserve">The </w:t>
      </w:r>
      <w:r w:rsidRPr="003D3FEC">
        <w:rPr>
          <w:b/>
        </w:rPr>
        <w:t>Chairperson of the</w:t>
      </w:r>
      <w:r w:rsidRPr="003D3FEC">
        <w:rPr>
          <w:bCs/>
        </w:rPr>
        <w:t xml:space="preserve"> </w:t>
      </w:r>
      <w:r w:rsidRPr="003D3FEC">
        <w:rPr>
          <w:b/>
        </w:rPr>
        <w:t xml:space="preserve">Evaluation Body </w:t>
      </w:r>
      <w:r w:rsidRPr="003D3FEC">
        <w:rPr>
          <w:bCs/>
        </w:rPr>
        <w:t>presented the</w:t>
      </w:r>
      <w:r w:rsidRPr="003D3FEC">
        <w:rPr>
          <w:b/>
        </w:rPr>
        <w:t xml:space="preserve"> </w:t>
      </w:r>
      <w:r w:rsidRPr="003D3FEC">
        <w:rPr>
          <w:bCs/>
        </w:rPr>
        <w:t xml:space="preserve">next file, </w:t>
      </w:r>
      <w:r w:rsidRPr="003D3FEC">
        <w:rPr>
          <w:b/>
        </w:rPr>
        <w:t>Manual bell ringing</w:t>
      </w:r>
      <w:r w:rsidRPr="003D3FEC">
        <w:rPr>
          <w:bCs/>
        </w:rPr>
        <w:t xml:space="preserve"> </w:t>
      </w:r>
      <w:r w:rsidR="0038681E" w:rsidRPr="003D3FEC">
        <w:rPr>
          <w:bCs/>
        </w:rPr>
        <w:t xml:space="preserve">[draft decision 7.b.28] </w:t>
      </w:r>
      <w:r w:rsidRPr="003D3FEC">
        <w:rPr>
          <w:bCs/>
        </w:rPr>
        <w:t xml:space="preserve">submitted by </w:t>
      </w:r>
      <w:r w:rsidRPr="003D3FEC">
        <w:rPr>
          <w:b/>
        </w:rPr>
        <w:t>Spain</w:t>
      </w:r>
      <w:r w:rsidRPr="003D3FEC">
        <w:rPr>
          <w:bCs/>
        </w:rPr>
        <w:t xml:space="preserve">. Bell ringing in Spain </w:t>
      </w:r>
      <w:r w:rsidRPr="003D3FEC">
        <w:t xml:space="preserve">has served as a means of expression and communication, fulfilling a number of social functions, from information-sharing to coordination, protection and cohesion. There is a wide variety of sounds determined by the techniques (chiming, turning or half turning) combined with the skills of bell ringers and the physical characteristics and acoustical properties of the bells, towers and belfries. The Evaluation Body considered </w:t>
      </w:r>
      <w:r w:rsidR="004F529C" w:rsidRPr="003D3FEC">
        <w:t xml:space="preserve">that </w:t>
      </w:r>
      <w:r w:rsidRPr="003D3FEC">
        <w:t xml:space="preserve">the nomination met all five criteria. The proposed </w:t>
      </w:r>
      <w:r w:rsidRPr="003D3FEC">
        <w:lastRenderedPageBreak/>
        <w:t>safeguarding measures emphasized the transmission of the practice and its meaning to younger generations. Furthermore, the file demonstrates strong community participation in the development and implementation of the proposed safeguarding measures. In conclusion</w:t>
      </w:r>
      <w:r w:rsidR="004F529C" w:rsidRPr="003D3FEC">
        <w:t>,</w:t>
      </w:r>
      <w:r w:rsidRPr="003D3FEC">
        <w:t xml:space="preserve"> the Evaluation Body recommended the inscription of this element. </w:t>
      </w:r>
    </w:p>
    <w:p w14:paraId="352396E6" w14:textId="01AB590C"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10" w:history="1">
        <w:r w:rsidRPr="003D3FEC">
          <w:rPr>
            <w:rStyle w:val="Lienhypertexte"/>
            <w:b/>
            <w:bCs/>
          </w:rPr>
          <w:t>17.COM 7.b.28</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Manual bell ringing</w:t>
      </w:r>
      <w:r w:rsidRPr="003D3FEC">
        <w:rPr>
          <w:bCs/>
        </w:rPr>
        <w:t xml:space="preserve"> </w:t>
      </w:r>
      <w:r w:rsidRPr="003D3FEC">
        <w:rPr>
          <w:b/>
        </w:rPr>
        <w:t>on</w:t>
      </w:r>
      <w:r w:rsidRPr="003D3FEC">
        <w:rPr>
          <w:bCs/>
        </w:rPr>
        <w:t xml:space="preserve"> </w:t>
      </w:r>
      <w:r w:rsidRPr="003D3FEC">
        <w:rPr>
          <w:b/>
          <w:bCs/>
        </w:rPr>
        <w:t xml:space="preserve">the Representative List. </w:t>
      </w:r>
    </w:p>
    <w:p w14:paraId="3160C115" w14:textId="667D6FE4"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rPr>
          <w:bCs/>
        </w:rPr>
        <w:t xml:space="preserve">The delegation of </w:t>
      </w:r>
      <w:r w:rsidRPr="003D3FEC">
        <w:rPr>
          <w:b/>
        </w:rPr>
        <w:t>Spain</w:t>
      </w:r>
      <w:r w:rsidRPr="003D3FEC">
        <w:rPr>
          <w:bCs/>
        </w:rPr>
        <w:t xml:space="preserve"> introduced the people on stage who came from associations across Spain, representing th</w:t>
      </w:r>
      <w:r w:rsidR="00AC7831" w:rsidRPr="003D3FEC">
        <w:rPr>
          <w:bCs/>
        </w:rPr>
        <w:t>e</w:t>
      </w:r>
      <w:r w:rsidRPr="003D3FEC">
        <w:rPr>
          <w:bCs/>
        </w:rPr>
        <w:t xml:space="preserve"> historical legacy that is manual bell ringing</w:t>
      </w:r>
      <w:r w:rsidR="00AC7831" w:rsidRPr="003D3FEC">
        <w:rPr>
          <w:bCs/>
        </w:rPr>
        <w:t>,</w:t>
      </w:r>
      <w:r w:rsidRPr="003D3FEC">
        <w:rPr>
          <w:bCs/>
        </w:rPr>
        <w:t xml:space="preserve"> </w:t>
      </w:r>
      <w:r w:rsidR="004F529C" w:rsidRPr="003D3FEC">
        <w:rPr>
          <w:bCs/>
        </w:rPr>
        <w:t>which</w:t>
      </w:r>
      <w:r w:rsidRPr="003D3FEC">
        <w:rPr>
          <w:bCs/>
        </w:rPr>
        <w:t xml:space="preserve"> has survived over time and is being transmitted to young people. It is an example of memory, history, tradition</w:t>
      </w:r>
      <w:r w:rsidR="00AC7831" w:rsidRPr="003D3FEC">
        <w:rPr>
          <w:bCs/>
        </w:rPr>
        <w:t xml:space="preserve"> and</w:t>
      </w:r>
      <w:r w:rsidRPr="003D3FEC">
        <w:rPr>
          <w:bCs/>
        </w:rPr>
        <w:t xml:space="preserve"> communication. The delegation thanked the Committee, but also those who were at the heart of this file and </w:t>
      </w:r>
      <w:r w:rsidR="00AC7831" w:rsidRPr="003D3FEC">
        <w:rPr>
          <w:bCs/>
        </w:rPr>
        <w:t>who</w:t>
      </w:r>
      <w:r w:rsidRPr="003D3FEC">
        <w:rPr>
          <w:bCs/>
        </w:rPr>
        <w:t xml:space="preserve"> had worked</w:t>
      </w:r>
      <w:r w:rsidR="00AC7831" w:rsidRPr="003D3FEC">
        <w:rPr>
          <w:bCs/>
        </w:rPr>
        <w:t xml:space="preserve"> for years</w:t>
      </w:r>
      <w:r w:rsidRPr="003D3FEC">
        <w:rPr>
          <w:bCs/>
        </w:rPr>
        <w:t xml:space="preserve"> to bring this inscription to fruition. [Second speaker] Mr Javier García Fernández represented Hispania Nostra, an association from Spain that supports heritage and heritage safeguarding. Since 2017 it has been involved in ensuring the legal and administrative protection of manual bell ringing. It is an example of how civil society in Spain can be involved in safeguarding. [Th</w:t>
      </w:r>
      <w:r w:rsidR="004F529C" w:rsidRPr="003D3FEC">
        <w:rPr>
          <w:bCs/>
        </w:rPr>
        <w:t>i</w:t>
      </w:r>
      <w:r w:rsidRPr="003D3FEC">
        <w:rPr>
          <w:bCs/>
        </w:rPr>
        <w:t>rd speaker] A representative of the bearer community</w:t>
      </w:r>
      <w:r w:rsidRPr="003D3FEC">
        <w:rPr>
          <w:b/>
        </w:rPr>
        <w:t xml:space="preserve"> </w:t>
      </w:r>
      <w:r w:rsidRPr="003D3FEC">
        <w:rPr>
          <w:bCs/>
        </w:rPr>
        <w:t>thanked the Committee for this inscription. There is a very large diversity of languages in Spain</w:t>
      </w:r>
      <w:r w:rsidR="00AC7831" w:rsidRPr="003D3FEC">
        <w:rPr>
          <w:bCs/>
        </w:rPr>
        <w:t>,</w:t>
      </w:r>
      <w:r w:rsidRPr="003D3FEC">
        <w:rPr>
          <w:bCs/>
        </w:rPr>
        <w:t xml:space="preserve"> but manual bell ringing is also a rich and diverse language in itself. It has specific characteristics according to each region. It is a legacy that has been transmitted over time from older to younger bell ringers. Bells also have a message and have always adapted to the historic era. They are as varied as the communities that receive the messages of warnings, parties, devotions, sorrow</w:t>
      </w:r>
      <w:r w:rsidR="00AC7831" w:rsidRPr="003D3FEC">
        <w:rPr>
          <w:bCs/>
        </w:rPr>
        <w:t xml:space="preserve"> and</w:t>
      </w:r>
      <w:r w:rsidRPr="003D3FEC">
        <w:rPr>
          <w:bCs/>
        </w:rPr>
        <w:t xml:space="preserve"> goodbyes; messages that can be transmitted through bell ringing. It is a universal language in villages, towns</w:t>
      </w:r>
      <w:r w:rsidR="00AC7831" w:rsidRPr="003D3FEC">
        <w:rPr>
          <w:bCs/>
        </w:rPr>
        <w:t xml:space="preserve"> and</w:t>
      </w:r>
      <w:r w:rsidRPr="003D3FEC">
        <w:rPr>
          <w:bCs/>
        </w:rPr>
        <w:t xml:space="preserve"> countries. It is a specific identity linked to specific territories. Bell ringers interpret the messages with great emotion. He thanked the Committee on behalf of all bell ringers</w:t>
      </w:r>
      <w:r w:rsidR="004F529C" w:rsidRPr="003D3FEC">
        <w:rPr>
          <w:bCs/>
        </w:rPr>
        <w:t>’</w:t>
      </w:r>
      <w:r w:rsidRPr="003D3FEC">
        <w:rPr>
          <w:bCs/>
        </w:rPr>
        <w:t xml:space="preserve"> associations. </w:t>
      </w:r>
    </w:p>
    <w:p w14:paraId="26334A64" w14:textId="753A6A8C" w:rsidR="0011609C" w:rsidRPr="003D3FEC" w:rsidRDefault="0011609C" w:rsidP="00901F67">
      <w:pPr>
        <w:pStyle w:val="Orateurengris"/>
        <w:numPr>
          <w:ilvl w:val="0"/>
          <w:numId w:val="8"/>
        </w:numPr>
        <w:tabs>
          <w:tab w:val="clear" w:pos="567"/>
          <w:tab w:val="clear" w:pos="709"/>
          <w:tab w:val="clear" w:pos="1418"/>
          <w:tab w:val="clear" w:pos="2126"/>
          <w:tab w:val="clear" w:pos="2835"/>
          <w:tab w:val="num" w:pos="426"/>
        </w:tabs>
        <w:rPr>
          <w:bCs/>
        </w:rPr>
      </w:pPr>
      <w:r w:rsidRPr="003D3FEC">
        <w:rPr>
          <w:bCs/>
        </w:rPr>
        <w:t xml:space="preserve">The </w:t>
      </w:r>
      <w:r w:rsidRPr="003D3FEC">
        <w:rPr>
          <w:b/>
        </w:rPr>
        <w:t>Secretary</w:t>
      </w:r>
      <w:r w:rsidRPr="003D3FEC">
        <w:rPr>
          <w:bCs/>
        </w:rPr>
        <w:t xml:space="preserve"> informed the Committee that the examination of the nomination file submitted by Afghanistan and the Islamic Republic of Iran would be </w:t>
      </w:r>
      <w:r w:rsidR="00AC7831" w:rsidRPr="003D3FEC">
        <w:rPr>
          <w:bCs/>
        </w:rPr>
        <w:t xml:space="preserve">placed </w:t>
      </w:r>
      <w:r w:rsidRPr="003D3FEC">
        <w:rPr>
          <w:bCs/>
        </w:rPr>
        <w:t>temporarily on hold so that the Committee could examine the following nomination</w:t>
      </w:r>
      <w:r w:rsidR="00AC7831" w:rsidRPr="003D3FEC">
        <w:rPr>
          <w:bCs/>
        </w:rPr>
        <w:t>s</w:t>
      </w:r>
      <w:r w:rsidRPr="003D3FEC">
        <w:rPr>
          <w:bCs/>
        </w:rPr>
        <w:t xml:space="preserve"> under 7.b.16 and </w:t>
      </w:r>
      <w:r w:rsidR="007654CE" w:rsidRPr="003D3FEC">
        <w:rPr>
          <w:bCs/>
        </w:rPr>
        <w:t>7</w:t>
      </w:r>
      <w:r w:rsidRPr="003D3FEC">
        <w:rPr>
          <w:bCs/>
        </w:rPr>
        <w:t xml:space="preserve">.b.19. </w:t>
      </w:r>
    </w:p>
    <w:p w14:paraId="67DC2010" w14:textId="47442120"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rPr>
          <w:bCs/>
        </w:rPr>
        <w:t xml:space="preserve">The </w:t>
      </w:r>
      <w:r w:rsidRPr="003D3FEC">
        <w:rPr>
          <w:b/>
        </w:rPr>
        <w:t>Vice-Chairperson of the</w:t>
      </w:r>
      <w:r w:rsidRPr="003D3FEC">
        <w:rPr>
          <w:bCs/>
        </w:rPr>
        <w:t xml:space="preserve"> </w:t>
      </w:r>
      <w:r w:rsidRPr="003D3FEC">
        <w:rPr>
          <w:b/>
        </w:rPr>
        <w:t xml:space="preserve">Evaluation Body </w:t>
      </w:r>
      <w:r w:rsidRPr="003D3FEC">
        <w:rPr>
          <w:bCs/>
        </w:rPr>
        <w:t>presented the next nomination file,</w:t>
      </w:r>
      <w:r w:rsidRPr="003D3FEC">
        <w:rPr>
          <w:b/>
        </w:rPr>
        <w:t xml:space="preserve"> Crafting and playing the Oud</w:t>
      </w:r>
      <w:r w:rsidRPr="003D3FEC">
        <w:rPr>
          <w:bCs/>
        </w:rPr>
        <w:t xml:space="preserve"> </w:t>
      </w:r>
      <w:r w:rsidR="004F529C" w:rsidRPr="003D3FEC">
        <w:rPr>
          <w:bCs/>
        </w:rPr>
        <w:t xml:space="preserve">[draft decision 7.b.16] </w:t>
      </w:r>
      <w:r w:rsidRPr="003D3FEC">
        <w:rPr>
          <w:bCs/>
        </w:rPr>
        <w:t xml:space="preserve">submitted by the </w:t>
      </w:r>
      <w:r w:rsidRPr="003D3FEC">
        <w:rPr>
          <w:b/>
        </w:rPr>
        <w:t>Islamic Republic of Iran and Syrian Arab Republic</w:t>
      </w:r>
      <w:r w:rsidRPr="003D3FEC">
        <w:rPr>
          <w:bCs/>
        </w:rPr>
        <w:t xml:space="preserve">. </w:t>
      </w:r>
      <w:r w:rsidRPr="003D3FEC">
        <w:t>The Oud is a traditional, lute-type instrument played in Iran and Syria. The musician places the short-necked instrument on their leg, fretting with one hand and plucking the chords with the other. In both countries, the oud consists of a pear-shaped sound box made of walnut, rose, poplar, ebony or apricot wood. After initiating a dialogue process on criteria R.3 and R.4 related to participation of the communities in planning and implementing safeguarding measures and in the nomination process, the Evaluation Body considered that the nomination met all five criteria and recommended</w:t>
      </w:r>
      <w:r w:rsidRPr="003D3FEC">
        <w:rPr>
          <w:bCs/>
        </w:rPr>
        <w:t xml:space="preserve"> its </w:t>
      </w:r>
      <w:r w:rsidRPr="00901F67">
        <w:t xml:space="preserve">inscription. </w:t>
      </w:r>
    </w:p>
    <w:p w14:paraId="02C6F310" w14:textId="1BB79701"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11" w:history="1">
        <w:r w:rsidRPr="003D3FEC">
          <w:rPr>
            <w:rStyle w:val="Lienhypertexte"/>
            <w:b/>
            <w:bCs/>
          </w:rPr>
          <w:t>17.COM 7.b.16</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Crafting and playing the Oud</w:t>
      </w:r>
      <w:r w:rsidRPr="003D3FEC">
        <w:rPr>
          <w:bCs/>
        </w:rPr>
        <w:t xml:space="preserve"> </w:t>
      </w:r>
      <w:r w:rsidRPr="003D3FEC">
        <w:rPr>
          <w:b/>
        </w:rPr>
        <w:t>on</w:t>
      </w:r>
      <w:r w:rsidRPr="003D3FEC">
        <w:rPr>
          <w:bCs/>
        </w:rPr>
        <w:t xml:space="preserve"> </w:t>
      </w:r>
      <w:r w:rsidRPr="003D3FEC">
        <w:rPr>
          <w:b/>
          <w:bCs/>
        </w:rPr>
        <w:t xml:space="preserve">the Representative List. </w:t>
      </w:r>
    </w:p>
    <w:p w14:paraId="256759D9" w14:textId="3FC624FE"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rPr>
          <w:bCs/>
          <w:snapToGrid/>
          <w:lang w:eastAsia="en-US"/>
        </w:rPr>
        <w:t xml:space="preserve">The delegation of the </w:t>
      </w:r>
      <w:r w:rsidRPr="003D3FEC">
        <w:rPr>
          <w:b/>
          <w:snapToGrid/>
          <w:lang w:eastAsia="en-US"/>
        </w:rPr>
        <w:t>Islamic Republic of</w:t>
      </w:r>
      <w:r w:rsidRPr="003D3FEC">
        <w:rPr>
          <w:bCs/>
          <w:snapToGrid/>
          <w:lang w:eastAsia="en-US"/>
        </w:rPr>
        <w:t xml:space="preserve"> </w:t>
      </w:r>
      <w:r w:rsidRPr="003D3FEC">
        <w:rPr>
          <w:b/>
        </w:rPr>
        <w:t xml:space="preserve">Iran </w:t>
      </w:r>
      <w:r w:rsidRPr="003D3FEC">
        <w:rPr>
          <w:bCs/>
        </w:rPr>
        <w:t xml:space="preserve">spoke of how </w:t>
      </w:r>
      <w:r w:rsidR="00AC7831" w:rsidRPr="003D3FEC">
        <w:rPr>
          <w:bCs/>
        </w:rPr>
        <w:t xml:space="preserve">the </w:t>
      </w:r>
      <w:r w:rsidRPr="003D3FEC">
        <w:rPr>
          <w:bCs/>
        </w:rPr>
        <w:t xml:space="preserve">oud or barbat is the symbol of Iranian and Syrian historical musical instruments that are also crafted and played in other parts of the world. It was of paramount importance that this element was inscribed on the Representative List. The delegation thanked the Syrian colleagues for having jointly prepared this nomination and thanked the Committee, the Evaluation Body and the Secretariat. It extended gratitude to the Government of Morocco for its excellent hospitality, organization and leadership of this session. The delegation read a verse from a Persian poem by Jalāl al-Dīn Muḥammad Mawlawī about oud, </w:t>
      </w:r>
      <w:r w:rsidR="00050398" w:rsidRPr="003D3FEC">
        <w:rPr>
          <w:bCs/>
        </w:rPr>
        <w:t>‘</w:t>
      </w:r>
      <w:r w:rsidRPr="003D3FEC">
        <w:rPr>
          <w:bCs/>
        </w:rPr>
        <w:t>Bring joy to the magis, with these two pieces of wood, enjoy the scent of oud, play barbat</w:t>
      </w:r>
      <w:r w:rsidR="00050398" w:rsidRPr="003D3FEC">
        <w:rPr>
          <w:bCs/>
        </w:rPr>
        <w:t>’</w:t>
      </w:r>
      <w:r w:rsidRPr="003D3FEC">
        <w:rPr>
          <w:bCs/>
        </w:rPr>
        <w:t xml:space="preserve">. </w:t>
      </w:r>
    </w:p>
    <w:p w14:paraId="08EE93AF" w14:textId="2F86096E" w:rsidR="00510249" w:rsidRPr="003D3FEC" w:rsidRDefault="00510249"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w:t>
      </w:r>
      <w:r w:rsidRPr="003D3FEC">
        <w:rPr>
          <w:b/>
        </w:rPr>
        <w:t>Syrian Arab Republic</w:t>
      </w:r>
      <w:r w:rsidRPr="003D3FEC">
        <w:rPr>
          <w:bCs/>
        </w:rPr>
        <w:t xml:space="preserve"> </w:t>
      </w:r>
      <w:r w:rsidRPr="00901F67">
        <w:t xml:space="preserve">spoke on behalf of the craftspeople and </w:t>
      </w:r>
      <w:r w:rsidR="00050398" w:rsidRPr="003D3FEC">
        <w:t>musicians</w:t>
      </w:r>
      <w:r w:rsidRPr="00901F67">
        <w:t xml:space="preserve"> of the oud in Syria to thank the Committee for adopting the inscription of this shared intangible cultural </w:t>
      </w:r>
      <w:r w:rsidRPr="00901F67">
        <w:lastRenderedPageBreak/>
        <w:t xml:space="preserve">heritage </w:t>
      </w:r>
      <w:r w:rsidR="006D119E" w:rsidRPr="00901F67">
        <w:t xml:space="preserve">on </w:t>
      </w:r>
      <w:r w:rsidRPr="00901F67">
        <w:t>the Representative List. This is a joyful occasion for the communities, but also a valuable opportunity to promote the cultural diversity, creativity and positive values of our nations. The delegation positively recognized that this is a new window for Syrian and Iranian communities to better engage, creat</w:t>
      </w:r>
      <w:r w:rsidR="004F529C" w:rsidRPr="00901F67">
        <w:t>e</w:t>
      </w:r>
      <w:r w:rsidRPr="00901F67">
        <w:t xml:space="preserve"> and express their cultural identities. It is true that in these times of unprecedented uncertainty and instability </w:t>
      </w:r>
      <w:r w:rsidRPr="003D3FEC">
        <w:t xml:space="preserve">caused by war, natural disasters and pandemics, the well-being of communities around the world is in decline, and cultural heritage is usually the first component of our societies to suffer. This is why it warmly welcomed this inscription </w:t>
      </w:r>
      <w:r w:rsidR="004F529C" w:rsidRPr="003D3FEC">
        <w:t xml:space="preserve">as well as </w:t>
      </w:r>
      <w:r w:rsidRPr="003D3FEC">
        <w:t xml:space="preserve">further avenues and opportunities that encourage the free, meaningful and supported cultural engagement of populations around the world. The delegation stressed the need to break down the barriers that restrict and isolate communities around the world, weaken their cultural diversity and </w:t>
      </w:r>
      <w:r w:rsidR="006D119E" w:rsidRPr="003D3FEC">
        <w:t xml:space="preserve">reverse </w:t>
      </w:r>
      <w:r w:rsidRPr="003D3FEC">
        <w:t xml:space="preserve">sustainable development. In the spirit of the Convention, it is the responsibility of leaders and experts in our fields to continue to improve conditions that foster equal opportunity, creativity and mutual respect. It thanked the Iranian artisans and musicians who collaborated with their Syrian counterparts so inspiringly, congratulating them on this well-deserved recognition of their efforts in safeguarding and promoting the shared intangible cultural heritage of the region. </w:t>
      </w:r>
    </w:p>
    <w:p w14:paraId="43A44D62" w14:textId="77777777" w:rsidR="00510249" w:rsidRPr="00901F67" w:rsidRDefault="00510249" w:rsidP="003D3FEC">
      <w:pPr>
        <w:pStyle w:val="Orateurengris"/>
        <w:tabs>
          <w:tab w:val="clear" w:pos="709"/>
          <w:tab w:val="clear" w:pos="1418"/>
          <w:tab w:val="clear" w:pos="2126"/>
          <w:tab w:val="clear" w:pos="2835"/>
        </w:tabs>
        <w:ind w:left="567" w:hanging="567"/>
        <w:jc w:val="center"/>
        <w:rPr>
          <w:i/>
          <w:iCs/>
        </w:rPr>
      </w:pPr>
      <w:r w:rsidRPr="00901F67">
        <w:rPr>
          <w:i/>
          <w:iCs/>
        </w:rPr>
        <w:t>[A video of the element was shown]</w:t>
      </w:r>
    </w:p>
    <w:p w14:paraId="113973E8"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 xml:space="preserve">Vice-Chairperson of the Evaluation Body </w:t>
      </w:r>
      <w:r w:rsidRPr="003D3FEC">
        <w:rPr>
          <w:bCs/>
        </w:rPr>
        <w:t>presented the next nomination file,</w:t>
      </w:r>
      <w:r w:rsidRPr="003D3FEC">
        <w:rPr>
          <w:b/>
        </w:rPr>
        <w:t xml:space="preserve"> Al-Mansaf in Jordan, a festive banquet and its social and cultural meanings</w:t>
      </w:r>
      <w:r w:rsidRPr="003D3FEC">
        <w:rPr>
          <w:bCs/>
        </w:rPr>
        <w:t xml:space="preserve"> [draft decision 7.b.19] submitted by </w:t>
      </w:r>
      <w:r w:rsidRPr="003D3FEC">
        <w:rPr>
          <w:b/>
        </w:rPr>
        <w:t>Jordan</w:t>
      </w:r>
      <w:r w:rsidRPr="003D3FEC">
        <w:rPr>
          <w:bCs/>
        </w:rPr>
        <w:t>. The Al-Mansaf element, with its associated practices and meanings, is a ceremonial dish that is prepared on most occasions in a cooperative atmosphere among the practising individuals. The element evokes a deep sense of identity, social cohesion and attachment. It is associated with the agro-pastoral lifestyle in which meat and dairy are readily obtainable. The Evaluation Body considered that the nomination met all five criteria and recommended</w:t>
      </w:r>
      <w:r w:rsidRPr="00901F67">
        <w:t xml:space="preserve"> the inscription of this element on the Representative List. </w:t>
      </w:r>
    </w:p>
    <w:p w14:paraId="642053CF" w14:textId="4070C47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12" w:history="1">
        <w:r w:rsidRPr="003D3FEC">
          <w:rPr>
            <w:rStyle w:val="Lienhypertexte"/>
            <w:b/>
            <w:bCs/>
          </w:rPr>
          <w:t>17.COM 7.b.19</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Al-Mansaf in Jordan, a festive banquet and its social and cultural meanings on</w:t>
      </w:r>
      <w:r w:rsidRPr="003D3FEC">
        <w:rPr>
          <w:bCs/>
        </w:rPr>
        <w:t xml:space="preserve"> </w:t>
      </w:r>
      <w:r w:rsidRPr="003D3FEC">
        <w:rPr>
          <w:b/>
          <w:bCs/>
        </w:rPr>
        <w:t xml:space="preserve">the Representative List. </w:t>
      </w:r>
    </w:p>
    <w:p w14:paraId="473C25CF" w14:textId="093D2F2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Jordan</w:t>
      </w:r>
      <w:r w:rsidRPr="003D3FEC">
        <w:rPr>
          <w:bCs/>
        </w:rPr>
        <w:t xml:space="preserve"> thanked Morocco for hosting the meeting and the Chairperson</w:t>
      </w:r>
      <w:r w:rsidR="0011609C" w:rsidRPr="003D3FEC">
        <w:rPr>
          <w:bCs/>
        </w:rPr>
        <w:t xml:space="preserve"> in particular</w:t>
      </w:r>
      <w:r w:rsidRPr="003D3FEC">
        <w:rPr>
          <w:bCs/>
        </w:rPr>
        <w:t>. It thanked all those who gave their valuable support and enabled Jordan to inscribe Al-Mansaf in Jordan, a festive banquet and its social and cultural meanings on the Representative List. The delegation thanked its team and colleagues who contributed to the preparation of this nomination, namely, Prof. Hani Hayajneh</w:t>
      </w:r>
      <w:r w:rsidR="0011609C" w:rsidRPr="003D3FEC">
        <w:rPr>
          <w:bCs/>
        </w:rPr>
        <w:t>,</w:t>
      </w:r>
      <w:r w:rsidRPr="003D3FEC">
        <w:rPr>
          <w:bCs/>
        </w:rPr>
        <w:t xml:space="preserve"> whose relentless efforts were key to the success of this inscription. By its transmission through generations, Al-Mansaf has always been subject to socio-economic evolution, representing the dynamic nature of tangible and intangible cultural heritage and reflecting the vitality of the groups and communities concerned. It also has its own customs, skills, rituals, meanings and knowledge transmitted within and between communities and groups for hundreds of years, acquiring meaning by absorbing its practices from the early stages of preparation to related community, festive or ceremonial activities. This dish enables men, women</w:t>
      </w:r>
      <w:r w:rsidR="006D119E" w:rsidRPr="003D3FEC">
        <w:rPr>
          <w:bCs/>
        </w:rPr>
        <w:t xml:space="preserve"> and</w:t>
      </w:r>
      <w:r w:rsidRPr="003D3FEC">
        <w:rPr>
          <w:bCs/>
        </w:rPr>
        <w:t xml:space="preserve"> children, to connect with their communities in a unique manner and will continue to do so for generations to come. </w:t>
      </w:r>
    </w:p>
    <w:p w14:paraId="69834878" w14:textId="1D71D63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 of the</w:t>
      </w:r>
      <w:r w:rsidRPr="003D3FEC">
        <w:t xml:space="preserve"> </w:t>
      </w:r>
      <w:r w:rsidRPr="003D3FEC">
        <w:rPr>
          <w:b/>
        </w:rPr>
        <w:t xml:space="preserve">Evaluation Body </w:t>
      </w:r>
      <w:r w:rsidRPr="003D3FEC">
        <w:rPr>
          <w:bCs/>
        </w:rPr>
        <w:t xml:space="preserve">presented the next nomination, </w:t>
      </w:r>
      <w:r w:rsidRPr="003D3FEC">
        <w:rPr>
          <w:b/>
        </w:rPr>
        <w:t>Yaldā/Chella</w:t>
      </w:r>
      <w:r w:rsidRPr="003D3FEC">
        <w:rPr>
          <w:bCs/>
        </w:rPr>
        <w:t xml:space="preserve"> [draft decision 7.b.15] submitted by the </w:t>
      </w:r>
      <w:r w:rsidRPr="003D3FEC">
        <w:rPr>
          <w:b/>
        </w:rPr>
        <w:t xml:space="preserve">Islamic Republic of Iran </w:t>
      </w:r>
      <w:r w:rsidRPr="003D3FEC">
        <w:t>and</w:t>
      </w:r>
      <w:r w:rsidRPr="003D3FEC">
        <w:rPr>
          <w:b/>
        </w:rPr>
        <w:t xml:space="preserve"> Afghanistan</w:t>
      </w:r>
      <w:r w:rsidRPr="003D3FEC">
        <w:rPr>
          <w:bCs/>
        </w:rPr>
        <w:t>.</w:t>
      </w:r>
      <w:r w:rsidRPr="003D3FEC">
        <w:t xml:space="preserve"> Yaldā/Chella refers to a traditional celebration of the sun and the warmth of life. Practised in Iran and Afghanistan, the event takes place on the last night of autumn</w:t>
      </w:r>
      <w:r w:rsidR="006D119E" w:rsidRPr="003D3FEC">
        <w:t>,</w:t>
      </w:r>
      <w:r w:rsidRPr="003D3FEC">
        <w:t xml:space="preserve"> when families gather at the houses of elders and sit around a table adorned with a series of symbolic objects and foods. The Evaluation Body considered that criteria R.1, R.2 and R.5 were met</w:t>
      </w:r>
      <w:r w:rsidR="006D119E" w:rsidRPr="003D3FEC">
        <w:t>,</w:t>
      </w:r>
      <w:r w:rsidRPr="003D3FEC">
        <w:t xml:space="preserve"> but that the information provided was not sufficient to determine whether criteria R.3 and R.4 were satisfied. The file describes the roles of communities and practitioners in their practice of the element</w:t>
      </w:r>
      <w:r w:rsidR="0011609C" w:rsidRPr="003D3FEC">
        <w:t>.</w:t>
      </w:r>
      <w:r w:rsidRPr="003D3FEC">
        <w:t xml:space="preserve"> </w:t>
      </w:r>
      <w:r w:rsidR="0011609C" w:rsidRPr="003D3FEC">
        <w:t>H</w:t>
      </w:r>
      <w:r w:rsidRPr="003D3FEC">
        <w:t xml:space="preserve">owever, it </w:t>
      </w:r>
      <w:r w:rsidR="006D119E" w:rsidRPr="003D3FEC">
        <w:t xml:space="preserve">does </w:t>
      </w:r>
      <w:r w:rsidRPr="003D3FEC">
        <w:t xml:space="preserve">not provide sufficient details on the past and current safeguarding measures or the role of communities in planning and implementing it and how communities </w:t>
      </w:r>
      <w:r w:rsidRPr="003D3FEC">
        <w:lastRenderedPageBreak/>
        <w:t>participated in</w:t>
      </w:r>
      <w:r w:rsidR="009924F8" w:rsidRPr="003D3FEC">
        <w:t xml:space="preserve"> </w:t>
      </w:r>
      <w:r w:rsidR="006D119E" w:rsidRPr="003D3FEC">
        <w:t>preparing</w:t>
      </w:r>
      <w:r w:rsidRPr="003D3FEC">
        <w:t xml:space="preserve"> the nomination file. </w:t>
      </w:r>
      <w:r w:rsidRPr="00901F67">
        <w:t xml:space="preserve">The Evaluation Body recommended that this nomination be </w:t>
      </w:r>
      <w:r w:rsidRPr="00901F67">
        <w:rPr>
          <w:i/>
          <w:iCs/>
        </w:rPr>
        <w:t>referred</w:t>
      </w:r>
      <w:r w:rsidRPr="00901F67">
        <w:t xml:space="preserve"> to the submitting States Parties.</w:t>
      </w:r>
    </w:p>
    <w:p w14:paraId="6C800E5D"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w:t>
      </w:r>
      <w:r w:rsidRPr="003D3FEC">
        <w:t xml:space="preserve"> noted that an amendment had been received and opened the debate.</w:t>
      </w:r>
    </w:p>
    <w:p w14:paraId="07B3FFC6" w14:textId="640725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Bangladesh</w:t>
      </w:r>
      <w:r w:rsidRPr="003D3FEC">
        <w:rPr>
          <w:bCs/>
        </w:rPr>
        <w:t xml:space="preserve"> </w:t>
      </w:r>
      <w:r w:rsidRPr="003D3FEC">
        <w:t xml:space="preserve">thanked the Evaluation Body for its considered views and recommendations. </w:t>
      </w:r>
      <w:r w:rsidRPr="003D3FEC">
        <w:rPr>
          <w:bCs/>
        </w:rPr>
        <w:t xml:space="preserve">Yaldā/Chella is a social practice or ritual observed by the people of Afghanistan and Iran. The families spontaneously celebrate the brilliance of the sun and the warmth of life on the winter solstice. Everyone was well aware that it concerns a region where violence has unfortunately been prevalent for decades. Criteria R.1, R.2 and R.5 already satisfied the Evaluation Body, proving that this element functions as a very important shared cultural asset, which not only brings peace of mind, bonding and friendship among its bearers and practitioners, but </w:t>
      </w:r>
      <w:r w:rsidR="0011609C" w:rsidRPr="003D3FEC">
        <w:rPr>
          <w:bCs/>
        </w:rPr>
        <w:t xml:space="preserve">can </w:t>
      </w:r>
      <w:r w:rsidRPr="003D3FEC">
        <w:rPr>
          <w:bCs/>
        </w:rPr>
        <w:t>also promote peace in the violence-stricken areas. However, the nomination could not fully satisfy the Evaluation Body. The delegation expressed concern that one of the nominating States, Afghanistan, has been at war for almost two decades. The inscription of one of its cultural elements will allow the people of Afghanistan a rare opportunity to celebrate life. For criterion R.3, the Body observed that the file describes the roles of communities and practitioners in their practice of the element, but does not provide sufficient details on the past and current safeguarding measures that have been adopted or implemented by the communities.</w:t>
      </w:r>
      <w:r w:rsidR="0079360D" w:rsidRPr="003D3FEC">
        <w:rPr>
          <w:bCs/>
        </w:rPr>
        <w:t xml:space="preserve"> </w:t>
      </w:r>
      <w:r w:rsidR="0079360D" w:rsidRPr="003D3FEC">
        <w:rPr>
          <w:bCs/>
          <w:i/>
          <w:iCs/>
        </w:rPr>
        <w:t>H</w:t>
      </w:r>
      <w:r w:rsidRPr="003D3FEC">
        <w:rPr>
          <w:bCs/>
          <w:i/>
          <w:iCs/>
        </w:rPr>
        <w:t>ow</w:t>
      </w:r>
      <w:r w:rsidRPr="003D3FEC">
        <w:rPr>
          <w:i/>
        </w:rPr>
        <w:t xml:space="preserve"> can a country at war take sufficient measures to safeguard</w:t>
      </w:r>
      <w:r w:rsidR="006D119E" w:rsidRPr="003D3FEC">
        <w:rPr>
          <w:i/>
        </w:rPr>
        <w:t xml:space="preserve"> living heritage</w:t>
      </w:r>
      <w:r w:rsidRPr="003D3FEC">
        <w:rPr>
          <w:i/>
        </w:rPr>
        <w:t xml:space="preserve"> while the entire national effort is dedicated to safeguarding the life of its people</w:t>
      </w:r>
      <w:r w:rsidR="0079360D" w:rsidRPr="003D3FEC">
        <w:rPr>
          <w:bCs/>
          <w:i/>
          <w:iCs/>
        </w:rPr>
        <w:t>?</w:t>
      </w:r>
      <w:r w:rsidRPr="003D3FEC">
        <w:rPr>
          <w:bCs/>
        </w:rPr>
        <w:t xml:space="preserve"> The delegation was convinced that the efforts of Afghanistan </w:t>
      </w:r>
      <w:r w:rsidR="0079360D" w:rsidRPr="003D3FEC">
        <w:rPr>
          <w:bCs/>
        </w:rPr>
        <w:t>extended</w:t>
      </w:r>
      <w:r w:rsidRPr="003D3FEC">
        <w:rPr>
          <w:bCs/>
        </w:rPr>
        <w:t xml:space="preserve"> </w:t>
      </w:r>
      <w:r w:rsidR="0079360D" w:rsidRPr="003D3FEC">
        <w:rPr>
          <w:bCs/>
        </w:rPr>
        <w:t xml:space="preserve">to </w:t>
      </w:r>
      <w:r w:rsidRPr="003D3FEC">
        <w:rPr>
          <w:bCs/>
        </w:rPr>
        <w:t xml:space="preserve">safeguarding its elements. </w:t>
      </w:r>
      <w:r w:rsidR="0079360D" w:rsidRPr="003D3FEC">
        <w:rPr>
          <w:bCs/>
        </w:rPr>
        <w:t xml:space="preserve">It </w:t>
      </w:r>
      <w:r w:rsidRPr="003D3FEC">
        <w:rPr>
          <w:bCs/>
        </w:rPr>
        <w:t xml:space="preserve">asked </w:t>
      </w:r>
      <w:r w:rsidR="0079360D" w:rsidRPr="003D3FEC">
        <w:rPr>
          <w:bCs/>
        </w:rPr>
        <w:t xml:space="preserve">Iran’s </w:t>
      </w:r>
      <w:r w:rsidRPr="003D3FEC">
        <w:rPr>
          <w:bCs/>
        </w:rPr>
        <w:t xml:space="preserve">expert to provide information about the safeguarding measures, the role </w:t>
      </w:r>
      <w:r w:rsidR="0079360D" w:rsidRPr="003D3FEC">
        <w:rPr>
          <w:bCs/>
        </w:rPr>
        <w:t xml:space="preserve">and participation </w:t>
      </w:r>
      <w:r w:rsidRPr="003D3FEC">
        <w:rPr>
          <w:bCs/>
        </w:rPr>
        <w:t xml:space="preserve">of the community, and the challenges faced </w:t>
      </w:r>
      <w:r w:rsidR="0079360D" w:rsidRPr="003D3FEC">
        <w:rPr>
          <w:bCs/>
        </w:rPr>
        <w:t xml:space="preserve">in </w:t>
      </w:r>
      <w:r w:rsidRPr="003D3FEC">
        <w:rPr>
          <w:bCs/>
        </w:rPr>
        <w:t xml:space="preserve">collecting data. </w:t>
      </w:r>
    </w:p>
    <w:p w14:paraId="1F67F751" w14:textId="39927F1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bCs/>
        </w:rPr>
        <w:t>Islamic Republic of</w:t>
      </w:r>
      <w:r w:rsidRPr="003D3FEC">
        <w:t xml:space="preserve"> </w:t>
      </w:r>
      <w:r w:rsidRPr="003D3FEC">
        <w:rPr>
          <w:b/>
        </w:rPr>
        <w:t>Iran</w:t>
      </w:r>
      <w:r w:rsidRPr="003D3FEC">
        <w:rPr>
          <w:bCs/>
        </w:rPr>
        <w:t xml:space="preserve"> thanked the Evaluation Body for its efforts</w:t>
      </w:r>
      <w:r w:rsidR="0079360D" w:rsidRPr="003D3FEC">
        <w:rPr>
          <w:bCs/>
        </w:rPr>
        <w:t>,</w:t>
      </w:r>
      <w:r w:rsidRPr="003D3FEC">
        <w:rPr>
          <w:bCs/>
        </w:rPr>
        <w:t xml:space="preserve"> and Bangladesh for raising these very important questions. With regard to the challenges and difficulties faced during the preparation of the nomination file, the delegation shared its experiences [in his personal capacity] as one of the experts who collaborated with the working group on the nomination file. When he was in Afghanistan to talk and work with the local communities, security was the most significant obstacle to communicating with the local people</w:t>
      </w:r>
      <w:r w:rsidR="006D119E" w:rsidRPr="003D3FEC">
        <w:rPr>
          <w:bCs/>
        </w:rPr>
        <w:t xml:space="preserve"> and obtaining their letters of consent and other complementary documents,</w:t>
      </w:r>
      <w:r w:rsidRPr="003D3FEC">
        <w:rPr>
          <w:bCs/>
        </w:rPr>
        <w:t xml:space="preserve"> </w:t>
      </w:r>
      <w:r w:rsidR="0079360D" w:rsidRPr="003D3FEC">
        <w:rPr>
          <w:bCs/>
        </w:rPr>
        <w:t>such that</w:t>
      </w:r>
      <w:r w:rsidR="006D119E" w:rsidRPr="003D3FEC">
        <w:rPr>
          <w:bCs/>
        </w:rPr>
        <w:t>,</w:t>
      </w:r>
      <w:r w:rsidR="0079360D" w:rsidRPr="003D3FEC">
        <w:rPr>
          <w:bCs/>
        </w:rPr>
        <w:t xml:space="preserve"> </w:t>
      </w:r>
      <w:r w:rsidRPr="003D3FEC">
        <w:rPr>
          <w:bCs/>
        </w:rPr>
        <w:t>as much as he wanted to</w:t>
      </w:r>
      <w:r w:rsidR="006D119E" w:rsidRPr="003D3FEC">
        <w:rPr>
          <w:bCs/>
        </w:rPr>
        <w:t>,</w:t>
      </w:r>
      <w:r w:rsidRPr="003D3FEC">
        <w:rPr>
          <w:bCs/>
        </w:rPr>
        <w:t xml:space="preserve"> </w:t>
      </w:r>
      <w:r w:rsidR="006D119E" w:rsidRPr="003D3FEC">
        <w:rPr>
          <w:bCs/>
        </w:rPr>
        <w:t xml:space="preserve">he could not </w:t>
      </w:r>
      <w:r w:rsidRPr="003D3FEC">
        <w:rPr>
          <w:bCs/>
        </w:rPr>
        <w:t xml:space="preserve">enquire </w:t>
      </w:r>
      <w:r w:rsidR="0079360D" w:rsidRPr="003D3FEC">
        <w:rPr>
          <w:bCs/>
        </w:rPr>
        <w:t xml:space="preserve">more </w:t>
      </w:r>
      <w:r w:rsidRPr="003D3FEC">
        <w:rPr>
          <w:bCs/>
        </w:rPr>
        <w:t xml:space="preserve">about the involvement of the communities. The people he talked to were mentally, socially and culturally traumatized by the violence they had suffered for two decades. They </w:t>
      </w:r>
      <w:r w:rsidR="0079360D" w:rsidRPr="003D3FEC">
        <w:rPr>
          <w:bCs/>
        </w:rPr>
        <w:t xml:space="preserve">were </w:t>
      </w:r>
      <w:r w:rsidRPr="003D3FEC">
        <w:rPr>
          <w:bCs/>
        </w:rPr>
        <w:t xml:space="preserve">firstly concerned about their tangible existence and then </w:t>
      </w:r>
      <w:r w:rsidR="0079360D" w:rsidRPr="003D3FEC">
        <w:rPr>
          <w:bCs/>
        </w:rPr>
        <w:t xml:space="preserve">their </w:t>
      </w:r>
      <w:r w:rsidRPr="003D3FEC">
        <w:rPr>
          <w:bCs/>
        </w:rPr>
        <w:t>intangible one, which is understandable to all. However, they love the Yaldā/Chella very much when they could celebrate it</w:t>
      </w:r>
      <w:r w:rsidR="0079360D" w:rsidRPr="003D3FEC">
        <w:rPr>
          <w:bCs/>
        </w:rPr>
        <w:t>,</w:t>
      </w:r>
      <w:r w:rsidRPr="003D3FEC">
        <w:rPr>
          <w:bCs/>
        </w:rPr>
        <w:t xml:space="preserve"> and have fond memories of it. For the same reason, only a few letters of consent and supporting documents were delivered by some </w:t>
      </w:r>
      <w:r w:rsidR="0079360D" w:rsidRPr="003D3FEC">
        <w:rPr>
          <w:bCs/>
        </w:rPr>
        <w:t xml:space="preserve">of the </w:t>
      </w:r>
      <w:r w:rsidRPr="003D3FEC">
        <w:rPr>
          <w:bCs/>
        </w:rPr>
        <w:t>organizations in Afghanistan involved in the preparation of the nomination file. The same consent letters were submitted to the Secretariat. It was recalled that</w:t>
      </w:r>
      <w:r w:rsidR="0079360D" w:rsidRPr="003D3FEC">
        <w:rPr>
          <w:bCs/>
        </w:rPr>
        <w:t>,</w:t>
      </w:r>
      <w:r w:rsidRPr="003D3FEC">
        <w:rPr>
          <w:bCs/>
        </w:rPr>
        <w:t xml:space="preserve"> for reasons of insecurity, the experts of the Afghan Ministry of Information and Culture were </w:t>
      </w:r>
      <w:r w:rsidR="0079360D" w:rsidRPr="003D3FEC">
        <w:rPr>
          <w:bCs/>
        </w:rPr>
        <w:t>un</w:t>
      </w:r>
      <w:r w:rsidRPr="003D3FEC">
        <w:rPr>
          <w:bCs/>
        </w:rPr>
        <w:t>able to cover all the localities of Afghanistan necessary to collect the letters of consent and other supporting documents given the presence of armed extremist groups on the roads in the rural areas. Despite the difficulties encountered</w:t>
      </w:r>
      <w:r w:rsidR="006D119E" w:rsidRPr="003D3FEC">
        <w:rPr>
          <w:bCs/>
        </w:rPr>
        <w:t xml:space="preserve"> and the situation and insecurity</w:t>
      </w:r>
      <w:r w:rsidRPr="003D3FEC">
        <w:rPr>
          <w:bCs/>
        </w:rPr>
        <w:t xml:space="preserve">, Afghans are keen to preserve the continuity of the celebration of Yaldā/Chella. They delegated the representatives of the permanent delegations of Afghanistan and Iran to convey </w:t>
      </w:r>
      <w:r w:rsidR="0079360D" w:rsidRPr="003D3FEC">
        <w:rPr>
          <w:bCs/>
        </w:rPr>
        <w:t xml:space="preserve">the message </w:t>
      </w:r>
      <w:r w:rsidRPr="003D3FEC">
        <w:rPr>
          <w:bCs/>
        </w:rPr>
        <w:t xml:space="preserve">that inscribing this element can save one of their much-celebrated elements of life and culture. </w:t>
      </w:r>
    </w:p>
    <w:p w14:paraId="7287B497" w14:textId="62A9D954"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Uzbekistan</w:t>
      </w:r>
      <w:r w:rsidRPr="003D3FEC">
        <w:rPr>
          <w:bCs/>
        </w:rPr>
        <w:t xml:space="preserve"> remarked that Yaldā/Chella is a very entertaining, colourful and joyful practice </w:t>
      </w:r>
      <w:r w:rsidR="0079360D" w:rsidRPr="003D3FEC">
        <w:rPr>
          <w:bCs/>
        </w:rPr>
        <w:t xml:space="preserve">which </w:t>
      </w:r>
      <w:r w:rsidRPr="003D3FEC">
        <w:rPr>
          <w:bCs/>
        </w:rPr>
        <w:t>had contributed to the promotion of mutual understanding, social cohesion and peace among local communities and peoples</w:t>
      </w:r>
      <w:r w:rsidR="0079360D" w:rsidRPr="003D3FEC">
        <w:rPr>
          <w:bCs/>
        </w:rPr>
        <w:t xml:space="preserve"> for centuries</w:t>
      </w:r>
      <w:r w:rsidRPr="003D3FEC">
        <w:rPr>
          <w:bCs/>
        </w:rPr>
        <w:t>. As noted by Bangladesh</w:t>
      </w:r>
      <w:r w:rsidR="0079360D" w:rsidRPr="003D3FEC">
        <w:rPr>
          <w:bCs/>
        </w:rPr>
        <w:t>,</w:t>
      </w:r>
      <w:r w:rsidRPr="003D3FEC">
        <w:rPr>
          <w:bCs/>
        </w:rPr>
        <w:t xml:space="preserve"> criteria R.1, R.2 and R.5 </w:t>
      </w:r>
      <w:r w:rsidR="0079360D" w:rsidRPr="003D3FEC">
        <w:rPr>
          <w:bCs/>
        </w:rPr>
        <w:t xml:space="preserve">had </w:t>
      </w:r>
      <w:r w:rsidRPr="003D3FEC">
        <w:rPr>
          <w:bCs/>
        </w:rPr>
        <w:t>already satisfied the Evaluation Body. This confirms that the element functions as a very important shared cultural asset, which brings peace of mind, bonding and friendship among all its bearers and practitioners. However, the supporting documents did not satisfy the Evaluation Bod</w:t>
      </w:r>
      <w:r w:rsidR="0079360D" w:rsidRPr="003D3FEC">
        <w:rPr>
          <w:bCs/>
        </w:rPr>
        <w:t xml:space="preserve">y. Nevertheless, </w:t>
      </w:r>
      <w:r w:rsidRPr="003D3FEC">
        <w:rPr>
          <w:bCs/>
        </w:rPr>
        <w:t xml:space="preserve">the element enjoys a strong potential </w:t>
      </w:r>
      <w:r w:rsidR="0079360D" w:rsidRPr="003D3FEC">
        <w:rPr>
          <w:bCs/>
        </w:rPr>
        <w:t>to bring</w:t>
      </w:r>
      <w:r w:rsidRPr="003D3FEC">
        <w:rPr>
          <w:bCs/>
        </w:rPr>
        <w:t xml:space="preserve"> more peace to the region </w:t>
      </w:r>
      <w:r w:rsidR="0079360D" w:rsidRPr="003D3FEC">
        <w:rPr>
          <w:bCs/>
        </w:rPr>
        <w:t xml:space="preserve">and </w:t>
      </w:r>
      <w:r w:rsidRPr="003D3FEC">
        <w:rPr>
          <w:bCs/>
        </w:rPr>
        <w:t xml:space="preserve">the delegation asked the respective submitting States to elaborate more on the safeguarding measures involving the communities. Various </w:t>
      </w:r>
      <w:r w:rsidRPr="003D3FEC">
        <w:rPr>
          <w:bCs/>
        </w:rPr>
        <w:lastRenderedPageBreak/>
        <w:t>institutions and organizations were listed in the nomination file</w:t>
      </w:r>
      <w:r w:rsidR="001F489F" w:rsidRPr="003D3FEC">
        <w:rPr>
          <w:bCs/>
        </w:rPr>
        <w:t>.</w:t>
      </w:r>
      <w:r w:rsidRPr="003D3FEC">
        <w:rPr>
          <w:bCs/>
        </w:rPr>
        <w:t xml:space="preserve"> </w:t>
      </w:r>
      <w:r w:rsidR="001F489F" w:rsidRPr="003D3FEC">
        <w:rPr>
          <w:bCs/>
          <w:i/>
          <w:iCs/>
        </w:rPr>
        <w:t>H</w:t>
      </w:r>
      <w:r w:rsidRPr="003D3FEC">
        <w:rPr>
          <w:bCs/>
          <w:i/>
          <w:iCs/>
        </w:rPr>
        <w:t xml:space="preserve">ow </w:t>
      </w:r>
      <w:r w:rsidR="0079360D" w:rsidRPr="003D3FEC">
        <w:rPr>
          <w:bCs/>
          <w:i/>
          <w:iCs/>
        </w:rPr>
        <w:t xml:space="preserve">did </w:t>
      </w:r>
      <w:r w:rsidRPr="003D3FEC">
        <w:rPr>
          <w:bCs/>
          <w:i/>
          <w:iCs/>
        </w:rPr>
        <w:t>they participate in the planning and implementation of safeguarding measures?</w:t>
      </w:r>
      <w:r w:rsidRPr="003D3FEC">
        <w:rPr>
          <w:bCs/>
        </w:rPr>
        <w:t xml:space="preserve"> </w:t>
      </w:r>
    </w:p>
    <w:p w14:paraId="5B2800B6" w14:textId="54FA3E6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Islamic Republic of</w:t>
      </w:r>
      <w:r w:rsidRPr="003D3FEC">
        <w:rPr>
          <w:bCs/>
        </w:rPr>
        <w:t xml:space="preserve"> </w:t>
      </w:r>
      <w:r w:rsidRPr="003D3FEC">
        <w:rPr>
          <w:b/>
        </w:rPr>
        <w:t>Iran</w:t>
      </w:r>
      <w:r w:rsidRPr="003D3FEC">
        <w:rPr>
          <w:bCs/>
        </w:rPr>
        <w:t xml:space="preserve"> explained that many organizations and people inside Iran had provided more than </w:t>
      </w:r>
      <w:r w:rsidR="001F489F" w:rsidRPr="003D3FEC">
        <w:rPr>
          <w:bCs/>
        </w:rPr>
        <w:t xml:space="preserve">sixty </w:t>
      </w:r>
      <w:r w:rsidRPr="003D3FEC">
        <w:rPr>
          <w:bCs/>
        </w:rPr>
        <w:t>letters of consent</w:t>
      </w:r>
      <w:r w:rsidR="0079360D" w:rsidRPr="003D3FEC">
        <w:rPr>
          <w:bCs/>
        </w:rPr>
        <w:t>,</w:t>
      </w:r>
      <w:r w:rsidRPr="003D3FEC">
        <w:rPr>
          <w:bCs/>
        </w:rPr>
        <w:t xml:space="preserve"> but there were fewer consent letters from Afghanistan. This was due to the difficulties and challenges faced as a result of the war in Afghanistan</w:t>
      </w:r>
      <w:r w:rsidR="001F489F" w:rsidRPr="003D3FEC">
        <w:rPr>
          <w:bCs/>
        </w:rPr>
        <w:t>. As a result,</w:t>
      </w:r>
      <w:r w:rsidRPr="003D3FEC">
        <w:rPr>
          <w:bCs/>
        </w:rPr>
        <w:t xml:space="preserve"> it was unable to obtain all the documents to satisfy the requirements </w:t>
      </w:r>
      <w:r w:rsidR="001F489F" w:rsidRPr="003D3FEC">
        <w:rPr>
          <w:bCs/>
        </w:rPr>
        <w:t xml:space="preserve">of </w:t>
      </w:r>
      <w:r w:rsidRPr="003D3FEC">
        <w:rPr>
          <w:bCs/>
        </w:rPr>
        <w:t xml:space="preserve">the nomination form. Nevertheless, it outlined some of the past and current efforts </w:t>
      </w:r>
      <w:r w:rsidR="0079360D" w:rsidRPr="003D3FEC">
        <w:rPr>
          <w:bCs/>
        </w:rPr>
        <w:t xml:space="preserve">of </w:t>
      </w:r>
      <w:r w:rsidRPr="003D3FEC">
        <w:rPr>
          <w:bCs/>
        </w:rPr>
        <w:t>involvement of the mostly Iranian organizations and people who are in the region. Although a detailed account of the contribution of the local communities was not provided</w:t>
      </w:r>
      <w:r w:rsidR="0079360D" w:rsidRPr="003D3FEC">
        <w:rPr>
          <w:bCs/>
        </w:rPr>
        <w:t>,</w:t>
      </w:r>
      <w:r w:rsidRPr="003D3FEC">
        <w:rPr>
          <w:bCs/>
        </w:rPr>
        <w:t xml:space="preserve"> given the word limitations in the nomination file, some university PhD math students had contributed significantly to the theoretical identification of the exact time of Yaldā/Chella from an astrological perspective. </w:t>
      </w:r>
      <w:r w:rsidR="001F489F" w:rsidRPr="003D3FEC">
        <w:rPr>
          <w:bCs/>
        </w:rPr>
        <w:t xml:space="preserve">The </w:t>
      </w:r>
      <w:r w:rsidRPr="003D3FEC">
        <w:rPr>
          <w:bCs/>
        </w:rPr>
        <w:t xml:space="preserve">Persian Gulf Cultural Heritage Association undertook part of the responsibility and expenses of preparing the nomination file’s images. Some members of the anthropological group of the Islamic Azad University took part in identifying similarities of Yaldā/Chella celebrations between Afghanistan and Iran. A number of </w:t>
      </w:r>
      <w:r w:rsidR="0079360D" w:rsidRPr="003D3FEC">
        <w:rPr>
          <w:bCs/>
        </w:rPr>
        <w:t xml:space="preserve">Iranian </w:t>
      </w:r>
      <w:r w:rsidRPr="003D3FEC">
        <w:rPr>
          <w:bCs/>
        </w:rPr>
        <w:t xml:space="preserve">individuals and a newspaper worked in both Afghanistan and Iran to contribute to </w:t>
      </w:r>
      <w:r w:rsidR="0079360D" w:rsidRPr="003D3FEC">
        <w:rPr>
          <w:bCs/>
        </w:rPr>
        <w:t xml:space="preserve">raising </w:t>
      </w:r>
      <w:r w:rsidRPr="003D3FEC">
        <w:rPr>
          <w:bCs/>
        </w:rPr>
        <w:t xml:space="preserve">awareness on the joint inscription of Yaldā/Chella for Afghan and Iranian local communities. Huge numbers of individuals from the various Afghan ethnic groups followed up </w:t>
      </w:r>
      <w:r w:rsidR="0079360D" w:rsidRPr="003D3FEC">
        <w:rPr>
          <w:bCs/>
        </w:rPr>
        <w:t xml:space="preserve">on </w:t>
      </w:r>
      <w:r w:rsidRPr="003D3FEC">
        <w:rPr>
          <w:bCs/>
        </w:rPr>
        <w:t xml:space="preserve">the process of the joint nomination by Afghanistan and Iran. </w:t>
      </w:r>
      <w:r w:rsidR="001F489F" w:rsidRPr="003D3FEC">
        <w:rPr>
          <w:bCs/>
        </w:rPr>
        <w:t>Additionally, a</w:t>
      </w:r>
      <w:r w:rsidRPr="003D3FEC">
        <w:rPr>
          <w:bCs/>
        </w:rPr>
        <w:t xml:space="preserve"> cultural heritage association and one Afghan association announced interest in undertaking any possible activit</w:t>
      </w:r>
      <w:r w:rsidR="0096256B" w:rsidRPr="003D3FEC">
        <w:rPr>
          <w:bCs/>
        </w:rPr>
        <w:t>ies</w:t>
      </w:r>
      <w:r w:rsidRPr="003D3FEC">
        <w:rPr>
          <w:bCs/>
        </w:rPr>
        <w:t xml:space="preserve"> aimed at facilitating the joint inscription of Yaldā/Chella. </w:t>
      </w:r>
    </w:p>
    <w:p w14:paraId="28B029B3" w14:textId="46CFF02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Saudi Arabia</w:t>
      </w:r>
      <w:r w:rsidRPr="003D3FEC">
        <w:rPr>
          <w:bCs/>
        </w:rPr>
        <w:t xml:space="preserve"> had several fruitful dialogues with the Ambassador of Afghanistan on the nomination file. This file represents joy and peace, especially in a region where violence has unfortunately been spreading for years. Criteria R.1, R.2 and R.5 </w:t>
      </w:r>
      <w:r w:rsidR="0096256B" w:rsidRPr="003D3FEC">
        <w:rPr>
          <w:bCs/>
        </w:rPr>
        <w:t xml:space="preserve">were </w:t>
      </w:r>
      <w:r w:rsidRPr="003D3FEC">
        <w:rPr>
          <w:bCs/>
        </w:rPr>
        <w:t xml:space="preserve">already satisfied according to the Evaluation Body, proving that this element functions as a very important shared cultural asset, which not only brings peace and friendship among its bearers and practitioners but can also promote peace in violent areas. The element has strong potential for bringing more peace to the region. However, one of the issues raised by the Evaluation Body regarded the short </w:t>
      </w:r>
      <w:r w:rsidR="0096256B" w:rsidRPr="003D3FEC">
        <w:rPr>
          <w:bCs/>
        </w:rPr>
        <w:t xml:space="preserve">duration </w:t>
      </w:r>
      <w:r w:rsidRPr="003D3FEC">
        <w:rPr>
          <w:bCs/>
        </w:rPr>
        <w:t xml:space="preserve">in the preparation of the nomination, and it wished to hear </w:t>
      </w:r>
      <w:r w:rsidR="0096256B" w:rsidRPr="003D3FEC">
        <w:rPr>
          <w:bCs/>
        </w:rPr>
        <w:t xml:space="preserve">more </w:t>
      </w:r>
      <w:r w:rsidRPr="003D3FEC">
        <w:rPr>
          <w:bCs/>
        </w:rPr>
        <w:t>on this point.</w:t>
      </w:r>
    </w:p>
    <w:p w14:paraId="093C7ADE" w14:textId="1F38D64D"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 xml:space="preserve">Viet Nam </w:t>
      </w:r>
      <w:r w:rsidRPr="003D3FEC">
        <w:rPr>
          <w:bCs/>
        </w:rPr>
        <w:t xml:space="preserve">appreciated the submission of a multinational file from Iran and Afghanistan. It was satisfied with the very clear explanations and supported the inscription of this element on the Representative List. </w:t>
      </w:r>
    </w:p>
    <w:p w14:paraId="70424B05" w14:textId="04CA0B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Slovakia</w:t>
      </w:r>
      <w:r w:rsidRPr="003D3FEC">
        <w:rPr>
          <w:bCs/>
        </w:rPr>
        <w:t xml:space="preserve"> thanked both submitting States for this file. People and local communities involved in Afghanistan and Iran play a key role in safeguarding the element by actively performing it. The element is safeguarded by the families in the intimacy of their houses. Following the political changes in Afghanistan, the Afghans </w:t>
      </w:r>
      <w:r w:rsidR="0096256B" w:rsidRPr="003D3FEC">
        <w:rPr>
          <w:bCs/>
        </w:rPr>
        <w:t>find</w:t>
      </w:r>
      <w:r w:rsidRPr="003D3FEC">
        <w:rPr>
          <w:bCs/>
        </w:rPr>
        <w:t xml:space="preserve"> themselves in a hopeless situation. It is in such times when people take refuge with the</w:t>
      </w:r>
      <w:r w:rsidR="0096256B" w:rsidRPr="003D3FEC">
        <w:rPr>
          <w:bCs/>
        </w:rPr>
        <w:t>ir</w:t>
      </w:r>
      <w:r w:rsidRPr="003D3FEC">
        <w:rPr>
          <w:bCs/>
        </w:rPr>
        <w:t xml:space="preserve"> families and relatives </w:t>
      </w:r>
      <w:r w:rsidR="0096256B" w:rsidRPr="003D3FEC">
        <w:rPr>
          <w:bCs/>
        </w:rPr>
        <w:t xml:space="preserve">and </w:t>
      </w:r>
      <w:r w:rsidRPr="003D3FEC">
        <w:rPr>
          <w:bCs/>
        </w:rPr>
        <w:t>seek security in traditions. The delegation understood that the Evaluation Body proposed that the file be referred to the submitting States Parties. However, it also understood the situation in Afghanistan as one of a failed state. This could be the only opportunity to inscribe the file under these exceptional circumstances and send an encouraging signal to the people of Afghanistan and Iran. The delegation thanked the Secretariat for having taken measures to secure the anonymity of the individuals and organizations associated with the submission of the nomination file. With respect to the possible inscription, the delegation wondered whether the security measures should be maintained</w:t>
      </w:r>
      <w:r w:rsidR="0096256B" w:rsidRPr="003D3FEC">
        <w:rPr>
          <w:bCs/>
        </w:rPr>
        <w:t>,</w:t>
      </w:r>
      <w:r w:rsidRPr="003D3FEC">
        <w:rPr>
          <w:bCs/>
        </w:rPr>
        <w:t xml:space="preserve"> or others taken</w:t>
      </w:r>
      <w:r w:rsidR="0096256B" w:rsidRPr="003D3FEC">
        <w:rPr>
          <w:bCs/>
        </w:rPr>
        <w:t>,</w:t>
      </w:r>
      <w:r w:rsidRPr="003D3FEC">
        <w:rPr>
          <w:bCs/>
        </w:rPr>
        <w:t xml:space="preserve"> to avoid any risks to the bearers and practitioners, and sought to hear from the Secretariat in this regard. </w:t>
      </w:r>
    </w:p>
    <w:p w14:paraId="3A44FDBF" w14:textId="1867E66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informed the Committee that </w:t>
      </w:r>
      <w:r w:rsidRPr="00901F67">
        <w:t xml:space="preserve">the file was submitted prior to August 2021. At the time, it included the names of many individuals, their addresses and the consent letters of practitioners and bearers. The Secretariat </w:t>
      </w:r>
      <w:r w:rsidR="0096256B" w:rsidRPr="00901F67">
        <w:t>took</w:t>
      </w:r>
      <w:r w:rsidRPr="00901F67">
        <w:t xml:space="preserve"> the decision to remove the names from the file</w:t>
      </w:r>
      <w:r w:rsidR="001F489F" w:rsidRPr="00901F67">
        <w:t>,</w:t>
      </w:r>
      <w:r w:rsidRPr="00901F67">
        <w:t xml:space="preserve"> but nevertheless took measures to ensure that the Evaluation Body had access to all the information in the files so that it could evaluate the file</w:t>
      </w:r>
      <w:r w:rsidR="0096256B" w:rsidRPr="00901F67">
        <w:t>.</w:t>
      </w:r>
      <w:r w:rsidRPr="00901F67">
        <w:t xml:space="preserve"> </w:t>
      </w:r>
      <w:r w:rsidR="0096256B" w:rsidRPr="00901F67">
        <w:t>T</w:t>
      </w:r>
      <w:r w:rsidRPr="00901F67">
        <w:t xml:space="preserve">he personal information and identities were not made public. The files </w:t>
      </w:r>
      <w:r w:rsidR="0096256B" w:rsidRPr="00901F67">
        <w:t xml:space="preserve">were </w:t>
      </w:r>
      <w:r w:rsidRPr="00901F67">
        <w:t xml:space="preserve">online without identifying any persons </w:t>
      </w:r>
      <w:r w:rsidR="0096256B" w:rsidRPr="00901F67">
        <w:t xml:space="preserve">or </w:t>
      </w:r>
      <w:r w:rsidRPr="00901F67">
        <w:t xml:space="preserve">personal </w:t>
      </w:r>
      <w:r w:rsidRPr="00901F67">
        <w:lastRenderedPageBreak/>
        <w:t xml:space="preserve">information of individuals, and the Secretariat had no intention of changing the situation at this stage. </w:t>
      </w:r>
    </w:p>
    <w:p w14:paraId="03C756D7"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The</w:t>
      </w:r>
      <w:r w:rsidRPr="003D3FEC">
        <w:rPr>
          <w:b/>
        </w:rPr>
        <w:t xml:space="preserve"> Chairperson</w:t>
      </w:r>
      <w:r w:rsidRPr="003D3FEC">
        <w:rPr>
          <w:bCs/>
        </w:rPr>
        <w:t xml:space="preserve"> thanked the Secretariat for the steps taken to preserve the anonymity of the bearers of this element, which is extremely important. </w:t>
      </w:r>
    </w:p>
    <w:p w14:paraId="115B3067" w14:textId="75A04AF2"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Afghanistan</w:t>
      </w:r>
      <w:r w:rsidRPr="003D3FEC">
        <w:rPr>
          <w:bCs/>
        </w:rPr>
        <w:t xml:space="preserve"> referred to section 3 in the nomination file</w:t>
      </w:r>
      <w:r w:rsidR="001F489F" w:rsidRPr="003D3FEC">
        <w:rPr>
          <w:bCs/>
        </w:rPr>
        <w:t>,</w:t>
      </w:r>
      <w:r w:rsidRPr="003D3FEC">
        <w:rPr>
          <w:bCs/>
        </w:rPr>
        <w:t xml:space="preserve"> where a number of past and current joint safeguarding measures were outlined, organized by the bearers and practitioners of both countries. This join</w:t>
      </w:r>
      <w:r w:rsidR="007654CE" w:rsidRPr="003D3FEC">
        <w:rPr>
          <w:bCs/>
        </w:rPr>
        <w:t>t</w:t>
      </w:r>
      <w:r w:rsidRPr="003D3FEC">
        <w:rPr>
          <w:bCs/>
        </w:rPr>
        <w:t xml:space="preserve"> nomination file is the result of past collaboration. The Archaeological Research Center of Iran helped both submitting States in managing the cooperation, from the idea of nominating the element up to the submission of the nomination file, which took about two years. </w:t>
      </w:r>
      <w:r w:rsidR="001F489F" w:rsidRPr="003D3FEC">
        <w:rPr>
          <w:bCs/>
        </w:rPr>
        <w:t>Of course, t</w:t>
      </w:r>
      <w:r w:rsidRPr="003D3FEC">
        <w:rPr>
          <w:bCs/>
        </w:rPr>
        <w:t xml:space="preserve">he work and contacts started long before the official submission. </w:t>
      </w:r>
      <w:r w:rsidR="001F489F" w:rsidRPr="003D3FEC">
        <w:rPr>
          <w:bCs/>
        </w:rPr>
        <w:t>T</w:t>
      </w:r>
      <w:r w:rsidRPr="003D3FEC">
        <w:rPr>
          <w:bCs/>
        </w:rPr>
        <w:t>he prepared file was updated and submitted to the Secretariat</w:t>
      </w:r>
      <w:r w:rsidR="001F489F" w:rsidRPr="003D3FEC">
        <w:rPr>
          <w:bCs/>
        </w:rPr>
        <w:t xml:space="preserve"> in 2022, before the collapse of power to the Taliban</w:t>
      </w:r>
      <w:r w:rsidRPr="003D3FEC">
        <w:rPr>
          <w:bCs/>
        </w:rPr>
        <w:t xml:space="preserve">. Regarding the practitioners, as </w:t>
      </w:r>
      <w:r w:rsidR="0096256B" w:rsidRPr="003D3FEC">
        <w:rPr>
          <w:bCs/>
        </w:rPr>
        <w:t>mentioned</w:t>
      </w:r>
      <w:r w:rsidRPr="003D3FEC">
        <w:rPr>
          <w:bCs/>
        </w:rPr>
        <w:t xml:space="preserve"> by the Secretary, it was agreed to remove the personal information of the experts and practitioners who </w:t>
      </w:r>
      <w:r w:rsidR="0096256B" w:rsidRPr="003D3FEC">
        <w:rPr>
          <w:bCs/>
        </w:rPr>
        <w:t xml:space="preserve">had </w:t>
      </w:r>
      <w:r w:rsidRPr="003D3FEC">
        <w:rPr>
          <w:bCs/>
        </w:rPr>
        <w:t xml:space="preserve">helped complete this file. </w:t>
      </w:r>
    </w:p>
    <w:p w14:paraId="725C9F08" w14:textId="3390DE6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Czechia</w:t>
      </w:r>
      <w:r w:rsidRPr="003D3FEC">
        <w:t xml:space="preserve"> thanked the submitting States for this nomination and for the additional information. Regarding the security of communities, it wondered whether in the current political situation in Afghanistan, the communities, including many women, would not be endangered by the visibility given to </w:t>
      </w:r>
      <w:r w:rsidR="001F489F" w:rsidRPr="003D3FEC">
        <w:t xml:space="preserve">the element’s </w:t>
      </w:r>
      <w:r w:rsidRPr="003D3FEC">
        <w:t xml:space="preserve">possible inscription. </w:t>
      </w:r>
    </w:p>
    <w:p w14:paraId="664DD7E9" w14:textId="455C4D2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Malaysia</w:t>
      </w:r>
      <w:r w:rsidRPr="003D3FEC">
        <w:rPr>
          <w:bCs/>
        </w:rPr>
        <w:t xml:space="preserve"> commended the Evaluation Body for its evaluation of the file. Having studied the Yaldā/Chella</w:t>
      </w:r>
      <w:r w:rsidRPr="003D3FEC">
        <w:rPr>
          <w:b/>
        </w:rPr>
        <w:t xml:space="preserve"> </w:t>
      </w:r>
      <w:r w:rsidRPr="003D3FEC">
        <w:rPr>
          <w:bCs/>
        </w:rPr>
        <w:t>nomination file and supporting comments, Malaysia is satisfied that this element has been practised since ancient times and is of great significance in the cultures of the submitting States. Regarding the solidarity and bonds of friendship that spring from the peoples of the region, it considered that inscription of the element will contribute to</w:t>
      </w:r>
      <w:r w:rsidR="0096256B" w:rsidRPr="003D3FEC">
        <w:rPr>
          <w:bCs/>
        </w:rPr>
        <w:t>wards</w:t>
      </w:r>
      <w:r w:rsidRPr="003D3FEC">
        <w:rPr>
          <w:bCs/>
        </w:rPr>
        <w:t xml:space="preserve"> peace and brotherhood in the region. The explanation given by Iran had provided </w:t>
      </w:r>
      <w:r w:rsidR="0096256B" w:rsidRPr="003D3FEC">
        <w:rPr>
          <w:bCs/>
        </w:rPr>
        <w:t xml:space="preserve">a </w:t>
      </w:r>
      <w:r w:rsidRPr="003D3FEC">
        <w:rPr>
          <w:bCs/>
        </w:rPr>
        <w:t xml:space="preserve">better understanding of the concern of the Evaluation Body regarding criteria R.3 and R.4. Malaysia therefore supported the inscription of this multinational nomination. </w:t>
      </w:r>
    </w:p>
    <w:p w14:paraId="5360F5F6" w14:textId="2296747C"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the </w:t>
      </w:r>
      <w:r w:rsidRPr="003D3FEC">
        <w:rPr>
          <w:b/>
        </w:rPr>
        <w:t>Republic of Korea</w:t>
      </w:r>
      <w:r w:rsidRPr="003D3FEC">
        <w:rPr>
          <w:bCs/>
        </w:rPr>
        <w:t xml:space="preserve"> </w:t>
      </w:r>
      <w:r w:rsidRPr="00901F67">
        <w:t xml:space="preserve">believed in the power of intangible cultural heritage in times of crisis, and wished to focus on the positive aspects of the file and give the relevant communities in the two submitting States the joy of being recognized for the rich heritage of </w:t>
      </w:r>
      <w:r w:rsidRPr="003D3FEC">
        <w:rPr>
          <w:bCs/>
        </w:rPr>
        <w:t xml:space="preserve">Yaldā/Chella. It understood the reason for the gap between the information of the two countries, especially regarding the participation of communities in the nominating process and planning the safeguarding plan. Afghanistan already answered part of this question, but the delegation encouraged </w:t>
      </w:r>
      <w:r w:rsidR="0096256B" w:rsidRPr="003D3FEC">
        <w:rPr>
          <w:bCs/>
        </w:rPr>
        <w:t>Afghanistan</w:t>
      </w:r>
      <w:r w:rsidRPr="003D3FEC">
        <w:rPr>
          <w:bCs/>
        </w:rPr>
        <w:t xml:space="preserve"> </w:t>
      </w:r>
      <w:r w:rsidR="00816B5F" w:rsidRPr="003D3FEC">
        <w:rPr>
          <w:bCs/>
        </w:rPr>
        <w:t>to provide this forum with any information that could not be reflected in the nomination.</w:t>
      </w:r>
    </w:p>
    <w:p w14:paraId="49C8C2EC" w14:textId="00FF7E23"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Brazil</w:t>
      </w:r>
      <w:r w:rsidRPr="003D3FEC">
        <w:rPr>
          <w:bCs/>
        </w:rPr>
        <w:t xml:space="preserve"> </w:t>
      </w:r>
      <w:r w:rsidRPr="003D3FEC">
        <w:t>expressed its satisfaction with the information provided by the submitting States. It believed that the Convention is more related to the communities than to the States</w:t>
      </w:r>
      <w:r w:rsidR="001F489F" w:rsidRPr="003D3FEC">
        <w:t>,</w:t>
      </w:r>
      <w:r w:rsidRPr="003D3FEC">
        <w:t xml:space="preserve"> and for this reason it defended the technical and artistic focus on the communities. The States Parties presented evidence of safeguarding measures that seek to reach different social levels and promote important leadership to heritage education, which is an element of crucial importance. In this sense, Brazil considered that the dossier provided </w:t>
      </w:r>
      <w:r w:rsidR="000E4E10" w:rsidRPr="003D3FEC">
        <w:t xml:space="preserve">a </w:t>
      </w:r>
      <w:r w:rsidRPr="003D3FEC">
        <w:t>good indication of safeguarding elements, and the possible inclusion of the element on the List will further enhance the existing safeguarding activities. Regarding criterion R.4, the element provides important social cohesion to these groups, a top consideration and a priority for cultural goals in the 20</w:t>
      </w:r>
      <w:r w:rsidR="0088730C" w:rsidRPr="003D3FEC">
        <w:t>30</w:t>
      </w:r>
      <w:r w:rsidRPr="003D3FEC">
        <w:t xml:space="preserve"> Agenda. The file stressed a strong relationship between Iranian and Afghan communities and clearly stressed the social functions of the element as a heritage link to the communities. Despite the challenges and the different nations’ capabilities, the States had presented sufficient arguments for the inscription of the element. </w:t>
      </w:r>
    </w:p>
    <w:p w14:paraId="35EAA86F" w14:textId="6496A3F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 xml:space="preserve">Peru </w:t>
      </w:r>
      <w:r w:rsidRPr="003D3FEC">
        <w:rPr>
          <w:bCs/>
        </w:rPr>
        <w:t xml:space="preserve">thanked the States Parties for the information, noting the difficulties that this kind of file might actually pose for the immediate future. From </w:t>
      </w:r>
      <w:r w:rsidR="001F489F" w:rsidRPr="003D3FEC">
        <w:rPr>
          <w:bCs/>
        </w:rPr>
        <w:t xml:space="preserve">a </w:t>
      </w:r>
      <w:r w:rsidRPr="003D3FEC">
        <w:rPr>
          <w:bCs/>
        </w:rPr>
        <w:t xml:space="preserve">technical perspective, participation had </w:t>
      </w:r>
      <w:r w:rsidR="001F489F" w:rsidRPr="003D3FEC">
        <w:rPr>
          <w:bCs/>
        </w:rPr>
        <w:t xml:space="preserve">been </w:t>
      </w:r>
      <w:r w:rsidRPr="003D3FEC">
        <w:rPr>
          <w:bCs/>
        </w:rPr>
        <w:t>shown to be as broad as possible, which should be kept in mind. The Committee is acknowledging that there are limitations given the situation</w:t>
      </w:r>
      <w:r w:rsidR="000E4E10" w:rsidRPr="003D3FEC">
        <w:rPr>
          <w:bCs/>
        </w:rPr>
        <w:t>,</w:t>
      </w:r>
      <w:r w:rsidRPr="003D3FEC">
        <w:rPr>
          <w:bCs/>
        </w:rPr>
        <w:t xml:space="preserve"> and </w:t>
      </w:r>
      <w:r w:rsidR="000E4E10" w:rsidRPr="003D3FEC">
        <w:rPr>
          <w:bCs/>
        </w:rPr>
        <w:t xml:space="preserve">that </w:t>
      </w:r>
      <w:r w:rsidRPr="003D3FEC">
        <w:rPr>
          <w:bCs/>
        </w:rPr>
        <w:t xml:space="preserve">participation cannot be broader. This was also an opportunity for the Committee to be aware of the </w:t>
      </w:r>
      <w:r w:rsidRPr="003D3FEC">
        <w:rPr>
          <w:bCs/>
        </w:rPr>
        <w:lastRenderedPageBreak/>
        <w:t>importance of intangible cultural heritage in emergency situations</w:t>
      </w:r>
      <w:r w:rsidR="001F489F" w:rsidRPr="003D3FEC">
        <w:rPr>
          <w:bCs/>
        </w:rPr>
        <w:t>,</w:t>
      </w:r>
      <w:r w:rsidRPr="003D3FEC">
        <w:rPr>
          <w:bCs/>
        </w:rPr>
        <w:t xml:space="preserve"> because this really needed to be underscored in the current context. </w:t>
      </w:r>
    </w:p>
    <w:p w14:paraId="064C75DB"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Ethiopia</w:t>
      </w:r>
      <w:r w:rsidRPr="003D3FEC">
        <w:rPr>
          <w:bCs/>
        </w:rPr>
        <w:t xml:space="preserve"> remarked that the </w:t>
      </w:r>
      <w:r w:rsidRPr="00901F67">
        <w:t xml:space="preserve">file submitted by Afghanistan and Iran on the </w:t>
      </w:r>
      <w:r w:rsidRPr="003D3FEC">
        <w:rPr>
          <w:bCs/>
        </w:rPr>
        <w:t xml:space="preserve">Yaldā/Chella is a traditional celebration centred on the gathering of people and families in the houses of elders. It is the very foundation of peace. Inscribing this element was thus a step forward to bringing peace to the region. Ethiopia therefore supported the amendment presented by Bangladesh to inscribe the element. </w:t>
      </w:r>
    </w:p>
    <w:p w14:paraId="3E5209A2" w14:textId="126ED4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Switzerland</w:t>
      </w:r>
      <w:r w:rsidRPr="003D3FEC">
        <w:t xml:space="preserve"> took careful note of the recommendations of the Evaluation Body and was therefore aware that this file may not contain all the elements that it could during peacetime. Unfortunately, peace </w:t>
      </w:r>
      <w:r w:rsidR="000E4E10" w:rsidRPr="003D3FEC">
        <w:t>does</w:t>
      </w:r>
      <w:r w:rsidRPr="003D3FEC">
        <w:t xml:space="preserve"> not prevail in Afghanistan, and it was acutely aware of the particular </w:t>
      </w:r>
      <w:r w:rsidR="000E4E10" w:rsidRPr="003D3FEC">
        <w:t xml:space="preserve">extreme </w:t>
      </w:r>
      <w:r w:rsidRPr="003D3FEC">
        <w:t xml:space="preserve">circumstances of this element, which must be taken into account. Nevertheless, the delegation asked whether Iran or Afghanistan could give some additional information on the question of safeguarding under the prevailing circumstances. </w:t>
      </w:r>
    </w:p>
    <w:p w14:paraId="6C4852BB" w14:textId="2972B55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The delegation of</w:t>
      </w:r>
      <w:r w:rsidRPr="003D3FEC">
        <w:rPr>
          <w:b/>
        </w:rPr>
        <w:t xml:space="preserve"> Afghanistan</w:t>
      </w:r>
      <w:r w:rsidRPr="003D3FEC">
        <w:rPr>
          <w:bCs/>
        </w:rPr>
        <w:t xml:space="preserve"> remarked that the situation in Afghanistan for more than a year is understandable to everyone. The insecure conditions that existed in Afghanistan before the fall to the Taliban undoubtedly affected the need to complete the joint file. At the time of the preparation of the file, the Taliban controlled access routes, especially in the rural areas. Kamikaze attacks, bombing and insecurity made it impossible to obtain letters of consent from all the communities. Regarding the protection and the safeguarding of this meaningful heritage that </w:t>
      </w:r>
      <w:r w:rsidR="001F489F" w:rsidRPr="003D3FEC">
        <w:rPr>
          <w:bCs/>
        </w:rPr>
        <w:t xml:space="preserve">had been </w:t>
      </w:r>
      <w:r w:rsidRPr="003D3FEC">
        <w:rPr>
          <w:bCs/>
        </w:rPr>
        <w:t>given to communities by ancestors since the beginning of time, Afghanistan, like other nations of the world, regulate their lives with nature and celebrate the longest night of the year with hopes of a new beginning as the days lengthen. This symbolized the significance and meaning of this celebration of this heritage, which had been passed down from generation to generation by Afghan and Iranian families for centuries and is practised by all people. Thus, the communities have the ability to safeguard this element, which will not be a concern. The goal of the submitting States in nominating this ritual is to ensure its visibility at the universal level. Fortunately and undoubtedly</w:t>
      </w:r>
      <w:r w:rsidR="00182896" w:rsidRPr="003D3FEC">
        <w:rPr>
          <w:bCs/>
        </w:rPr>
        <w:t>,</w:t>
      </w:r>
      <w:r w:rsidRPr="003D3FEC">
        <w:rPr>
          <w:bCs/>
        </w:rPr>
        <w:t xml:space="preserve"> the inscription of this cultural heritage </w:t>
      </w:r>
      <w:r w:rsidR="00182896" w:rsidRPr="003D3FEC">
        <w:rPr>
          <w:bCs/>
        </w:rPr>
        <w:t xml:space="preserve">would </w:t>
      </w:r>
      <w:r w:rsidRPr="003D3FEC">
        <w:rPr>
          <w:bCs/>
        </w:rPr>
        <w:t xml:space="preserve">be a real symbol of solidarity of the nations of the world with the people of Afghanistan who are experiencing the most difficult days of their history. </w:t>
      </w:r>
    </w:p>
    <w:p w14:paraId="2D9AC9B2" w14:textId="30A3520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w:t>
      </w:r>
      <w:r w:rsidRPr="003D3FEC">
        <w:t xml:space="preserve"> noted the broad consensus and suggested to go directly to the adoption of the draft decision. He remarked on the exceptional circumstances of this file and wished to send a message of solidarity from Rabat and from this Committee to the Afghan people.</w:t>
      </w:r>
    </w:p>
    <w:p w14:paraId="26386B96" w14:textId="74E0CE75"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901F67">
        <w:t xml:space="preserve">The delegation of </w:t>
      </w:r>
      <w:r w:rsidRPr="003D3FEC">
        <w:rPr>
          <w:b/>
        </w:rPr>
        <w:t>India</w:t>
      </w:r>
      <w:r w:rsidRPr="003D3FEC">
        <w:rPr>
          <w:bCs/>
        </w:rPr>
        <w:t xml:space="preserve"> spoke of the importance of this file given that it affected a part of the world to which it belonged. The people of Iran and its neighbo</w:t>
      </w:r>
      <w:r w:rsidR="000E4E10" w:rsidRPr="003D3FEC">
        <w:rPr>
          <w:bCs/>
        </w:rPr>
        <w:t>u</w:t>
      </w:r>
      <w:r w:rsidRPr="003D3FEC">
        <w:rPr>
          <w:bCs/>
        </w:rPr>
        <w:t xml:space="preserve">r, Afghanistan, were of course experiencing difficult times. The delegation assured Iran and Afghanistan that the 1.4 billion people of India shared in this happiness of Yaldā/Chella with them. </w:t>
      </w:r>
      <w:r w:rsidR="000E4E10" w:rsidRPr="003D3FEC">
        <w:rPr>
          <w:bCs/>
        </w:rPr>
        <w:t xml:space="preserve">India </w:t>
      </w:r>
      <w:r w:rsidRPr="003D3FEC">
        <w:rPr>
          <w:bCs/>
        </w:rPr>
        <w:t xml:space="preserve">valued the 2003 Convention and the intangible cultural heritage of the beautiful people of Iran [speaking in Farsi]. India co-sponsored the amendment. </w:t>
      </w:r>
    </w:p>
    <w:p w14:paraId="5D841CA0" w14:textId="77777777"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turned to the adoption of the draft decision with the amendments to inscribe the element. With no further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13" w:history="1">
        <w:r w:rsidRPr="003D3FEC">
          <w:rPr>
            <w:rStyle w:val="Lienhypertexte"/>
            <w:b/>
            <w:bCs/>
          </w:rPr>
          <w:t>17.COM 7.b.15</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Yaldā/Chella</w:t>
      </w:r>
      <w:r w:rsidRPr="003D3FEC">
        <w:rPr>
          <w:bCs/>
        </w:rPr>
        <w:t xml:space="preserve"> </w:t>
      </w:r>
      <w:r w:rsidRPr="003D3FEC">
        <w:rPr>
          <w:b/>
        </w:rPr>
        <w:t>on</w:t>
      </w:r>
      <w:r w:rsidRPr="003D3FEC">
        <w:rPr>
          <w:bCs/>
        </w:rPr>
        <w:t xml:space="preserve"> </w:t>
      </w:r>
      <w:r w:rsidRPr="003D3FEC">
        <w:rPr>
          <w:b/>
          <w:bCs/>
        </w:rPr>
        <w:t xml:space="preserve">the Representative List. </w:t>
      </w:r>
    </w:p>
    <w:p w14:paraId="304B1CBD" w14:textId="7634BA2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Afghanistan</w:t>
      </w:r>
      <w:r w:rsidRPr="003D3FEC">
        <w:rPr>
          <w:bCs/>
        </w:rPr>
        <w:t xml:space="preserve"> spoke on behalf of all the towns of Afghanistan to sincerely thank the Committee, the Secretariat and the Evaluation Body for having made </w:t>
      </w:r>
      <w:r w:rsidR="000E4E10" w:rsidRPr="003D3FEC">
        <w:rPr>
          <w:bCs/>
        </w:rPr>
        <w:t xml:space="preserve">inscription </w:t>
      </w:r>
      <w:r w:rsidRPr="003D3FEC">
        <w:rPr>
          <w:bCs/>
        </w:rPr>
        <w:t>possible under the unprecedented and particular circumstances currently experienced in Afghanistan. The basic cries of the people are related</w:t>
      </w:r>
      <w:r w:rsidR="000E4E10" w:rsidRPr="003D3FEC">
        <w:rPr>
          <w:bCs/>
        </w:rPr>
        <w:t>,</w:t>
      </w:r>
      <w:r w:rsidRPr="003D3FEC">
        <w:rPr>
          <w:bCs/>
        </w:rPr>
        <w:t xml:space="preserve"> among others</w:t>
      </w:r>
      <w:r w:rsidR="000E4E10" w:rsidRPr="003D3FEC">
        <w:rPr>
          <w:bCs/>
        </w:rPr>
        <w:t>,</w:t>
      </w:r>
      <w:r w:rsidRPr="003D3FEC">
        <w:rPr>
          <w:bCs/>
        </w:rPr>
        <w:t xml:space="preserve"> to the terror, the misery, </w:t>
      </w:r>
      <w:r w:rsidR="00250D89" w:rsidRPr="003D3FEC">
        <w:rPr>
          <w:bCs/>
        </w:rPr>
        <w:t xml:space="preserve">and </w:t>
      </w:r>
      <w:r w:rsidRPr="003D3FEC">
        <w:rPr>
          <w:bCs/>
        </w:rPr>
        <w:t>the fear of the world that dominate daily life. The inscription of this traditional and ancestral element, Yaldā/Chella, in common with the Islamic Republic of Iran, on the Representative List represented a friendly and peaceful gathering where poetry, storytelling and music accompany the longest night of the year around the family table. As a symbol of strong support for the nations experiencing the most difficult days of their history, this historical celebration is a friendly and peaceful event that provide</w:t>
      </w:r>
      <w:r w:rsidR="00250D89" w:rsidRPr="003D3FEC">
        <w:rPr>
          <w:bCs/>
        </w:rPr>
        <w:t>s</w:t>
      </w:r>
      <w:r w:rsidRPr="003D3FEC">
        <w:rPr>
          <w:bCs/>
        </w:rPr>
        <w:t xml:space="preserve"> solace to the current conflicts and daily problems. On behalf of the Afghan people, the delegation thanked all the countries that co-sponsored the </w:t>
      </w:r>
      <w:r w:rsidRPr="003D3FEC">
        <w:rPr>
          <w:bCs/>
        </w:rPr>
        <w:lastRenderedPageBreak/>
        <w:t xml:space="preserve">inscription and the Islamic Republic of Iran. The delegation wished to celebrate the happiness of this inscription by sending a message to its suffering people. </w:t>
      </w:r>
    </w:p>
    <w:p w14:paraId="4C9A46BE" w14:textId="4DA92676"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Islamic Republic of</w:t>
      </w:r>
      <w:r w:rsidRPr="003D3FEC">
        <w:rPr>
          <w:bCs/>
        </w:rPr>
        <w:t xml:space="preserve"> </w:t>
      </w:r>
      <w:r w:rsidRPr="003D3FEC">
        <w:rPr>
          <w:b/>
        </w:rPr>
        <w:t>Iran</w:t>
      </w:r>
      <w:r w:rsidRPr="003D3FEC">
        <w:rPr>
          <w:bCs/>
        </w:rPr>
        <w:t xml:space="preserve"> expressed gratitude to Morocco for its warm hospitality and congratulated the Chairperson on his able management of this session. It thanked the Secretariat and the Evaluation Body for all its efforts. This session is of great value for the world in terms of the revitalization of intangible cultural heritage. The delegation was hono</w:t>
      </w:r>
      <w:r w:rsidR="000E4E10" w:rsidRPr="003D3FEC">
        <w:rPr>
          <w:bCs/>
        </w:rPr>
        <w:t>u</w:t>
      </w:r>
      <w:r w:rsidRPr="003D3FEC">
        <w:rPr>
          <w:bCs/>
        </w:rPr>
        <w:t>red that Yaldā/Chella,</w:t>
      </w:r>
      <w:r w:rsidRPr="003D3FEC">
        <w:rPr>
          <w:b/>
        </w:rPr>
        <w:t xml:space="preserve"> </w:t>
      </w:r>
      <w:r w:rsidRPr="003D3FEC">
        <w:rPr>
          <w:bCs/>
        </w:rPr>
        <w:t>jointly submitted by Afghanistan and the Islamic Republic of Iran, ha</w:t>
      </w:r>
      <w:r w:rsidR="000E4E10" w:rsidRPr="003D3FEC">
        <w:rPr>
          <w:bCs/>
        </w:rPr>
        <w:t>d</w:t>
      </w:r>
      <w:r w:rsidRPr="003D3FEC">
        <w:rPr>
          <w:bCs/>
        </w:rPr>
        <w:t xml:space="preserve"> been approved by the Committee. The ancient ancestral celebration of the winter solstice is of great significance to the people of Afghanistan and Iran, and represents the common intangible cultural heritage of the region. The delegation extended profound thanks to Bangladesh</w:t>
      </w:r>
      <w:r w:rsidR="000E4E10" w:rsidRPr="003D3FEC">
        <w:rPr>
          <w:bCs/>
        </w:rPr>
        <w:t>,</w:t>
      </w:r>
      <w:r w:rsidRPr="003D3FEC">
        <w:rPr>
          <w:bCs/>
        </w:rPr>
        <w:t xml:space="preserve"> as the sponsor of the draft amendment</w:t>
      </w:r>
      <w:r w:rsidR="000E4E10" w:rsidRPr="003D3FEC">
        <w:rPr>
          <w:bCs/>
        </w:rPr>
        <w:t>,</w:t>
      </w:r>
      <w:r w:rsidRPr="003D3FEC">
        <w:rPr>
          <w:bCs/>
        </w:rPr>
        <w:t xml:space="preserve"> as well as all the co-sponsors and the Committee Members. This inscription will have its own role to play in the collective action for the promotion of culture in the regional and international arena, and thus help pave the way for sustainable peace and development in the region and in the world as a whole. </w:t>
      </w:r>
    </w:p>
    <w:p w14:paraId="5EAA8149" w14:textId="048EA05A"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bCs/>
        </w:rPr>
        <w:t>Al-Khanjar, craft skills and social practices</w:t>
      </w:r>
      <w:r w:rsidRPr="003D3FEC">
        <w:t xml:space="preserve"> [draft decision 7.b.21] submitted by </w:t>
      </w:r>
      <w:r w:rsidRPr="003D3FEC">
        <w:rPr>
          <w:b/>
          <w:bCs/>
        </w:rPr>
        <w:t>Oman</w:t>
      </w:r>
      <w:r w:rsidRPr="003D3FEC">
        <w:t xml:space="preserve">. </w:t>
      </w:r>
      <w:r w:rsidRPr="003D3FEC">
        <w:rPr>
          <w:bCs/>
        </w:rPr>
        <w:t xml:space="preserve">The Al-Khanjar is an element of Omani culture that is worn by Omani men by wrapping it with a decorated waistbelt. The Al-Khanjar is associated with the craftsmanship of preparing and installing various pieces and materials such as wood, leather, cloth and silver. The element is tied to many cultural and social aspects and meanings in Oman, as it is part of the state emblem, customs and traditions. After initiating a dialogue process on criterion R.3 related to the participation of community in planning and implementing safeguarding measures, the Evaluation Body considered that all five criteria were satisfied and recommended the inscription of this element on the Representative List. </w:t>
      </w:r>
    </w:p>
    <w:p w14:paraId="4E2EB60B" w14:textId="570110D9"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14" w:history="1">
        <w:r w:rsidRPr="003D3FEC">
          <w:rPr>
            <w:rStyle w:val="Lienhypertexte"/>
            <w:b/>
            <w:bCs/>
          </w:rPr>
          <w:t>17.COM 7.b.21</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bCs/>
        </w:rPr>
        <w:t>Al-Khanjar, craft skills and social practices</w:t>
      </w:r>
      <w:r w:rsidRPr="003D3FEC">
        <w:rPr>
          <w:b/>
        </w:rPr>
        <w:t xml:space="preserve"> on</w:t>
      </w:r>
      <w:r w:rsidRPr="003D3FEC">
        <w:rPr>
          <w:bCs/>
        </w:rPr>
        <w:t xml:space="preserve"> </w:t>
      </w:r>
      <w:r w:rsidRPr="003D3FEC">
        <w:rPr>
          <w:b/>
          <w:bCs/>
        </w:rPr>
        <w:t xml:space="preserve">the Representative List. </w:t>
      </w:r>
    </w:p>
    <w:p w14:paraId="710AACBE" w14:textId="1656DF38"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Oman</w:t>
      </w:r>
      <w:r w:rsidRPr="003D3FEC">
        <w:rPr>
          <w:bCs/>
        </w:rPr>
        <w:t xml:space="preserve"> thanked the Chairperson and Morocco for their generosity and successful organization of this </w:t>
      </w:r>
      <w:r w:rsidR="000C606A" w:rsidRPr="003D3FEC">
        <w:rPr>
          <w:bCs/>
        </w:rPr>
        <w:t>seventeenth</w:t>
      </w:r>
      <w:r w:rsidRPr="003D3FEC">
        <w:rPr>
          <w:bCs/>
        </w:rPr>
        <w:t xml:space="preserve"> session. It thanked the Secretariat and the Evaluation Body for their concrete</w:t>
      </w:r>
      <w:r w:rsidR="000E4E10" w:rsidRPr="003D3FEC">
        <w:rPr>
          <w:bCs/>
        </w:rPr>
        <w:t xml:space="preserve"> and </w:t>
      </w:r>
      <w:r w:rsidRPr="003D3FEC">
        <w:rPr>
          <w:bCs/>
        </w:rPr>
        <w:t>consistent</w:t>
      </w:r>
      <w:r w:rsidR="00250D89" w:rsidRPr="003D3FEC">
        <w:rPr>
          <w:bCs/>
        </w:rPr>
        <w:t xml:space="preserve"> input</w:t>
      </w:r>
      <w:r w:rsidRPr="003D3FEC">
        <w:rPr>
          <w:bCs/>
        </w:rPr>
        <w:t xml:space="preserve">. The Sultanate of Oman appreciated this nomination and inscription of the Al-Khanjar as a living heritage. Al-Khanjar is an important part of many social practices, crafts and skills </w:t>
      </w:r>
      <w:r w:rsidR="000E4E10" w:rsidRPr="003D3FEC">
        <w:rPr>
          <w:bCs/>
        </w:rPr>
        <w:t>for</w:t>
      </w:r>
      <w:r w:rsidRPr="003D3FEC">
        <w:rPr>
          <w:bCs/>
        </w:rPr>
        <w:t xml:space="preserve"> most communities and persons in Oman from both genders and different generations. It was delighted to celebrate Al-Khanjar as </w:t>
      </w:r>
      <w:r w:rsidR="000E4E10" w:rsidRPr="003D3FEC">
        <w:rPr>
          <w:bCs/>
        </w:rPr>
        <w:t xml:space="preserve">its </w:t>
      </w:r>
      <w:r w:rsidRPr="003D3FEC">
        <w:rPr>
          <w:bCs/>
        </w:rPr>
        <w:t xml:space="preserve">fourth element inscribed on the Representative List. Oman has nine other joint nominations, which reflect the level of awareness of intangible heritage between communities and the Sultanate. </w:t>
      </w:r>
    </w:p>
    <w:p w14:paraId="4191F2AE" w14:textId="0281075F" w:rsidR="00510249" w:rsidRPr="003D3FEC" w:rsidRDefault="00510249"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w:t>
      </w:r>
      <w:r w:rsidRPr="003D3FEC">
        <w:rPr>
          <w:bCs/>
        </w:rPr>
        <w:t xml:space="preserve"> congratulated Oman and all the submitting States for their inscriptions</w:t>
      </w:r>
      <w:r w:rsidR="00A4400A" w:rsidRPr="003D3FEC">
        <w:rPr>
          <w:bCs/>
        </w:rPr>
        <w:t xml:space="preserve">, </w:t>
      </w:r>
      <w:r w:rsidRPr="003D3FEC">
        <w:rPr>
          <w:bCs/>
        </w:rPr>
        <w:t>adjourn</w:t>
      </w:r>
      <w:r w:rsidR="00A4400A" w:rsidRPr="003D3FEC">
        <w:rPr>
          <w:bCs/>
        </w:rPr>
        <w:t>ing</w:t>
      </w:r>
      <w:r w:rsidRPr="003D3FEC">
        <w:rPr>
          <w:bCs/>
        </w:rPr>
        <w:t xml:space="preserve"> the day’s session.</w:t>
      </w:r>
    </w:p>
    <w:p w14:paraId="70F2A886" w14:textId="663CAA17" w:rsidR="00A4400A" w:rsidRPr="003D3FEC" w:rsidRDefault="00510249" w:rsidP="00901F67">
      <w:pPr>
        <w:pStyle w:val="Orateurengris"/>
        <w:tabs>
          <w:tab w:val="clear" w:pos="709"/>
          <w:tab w:val="clear" w:pos="1418"/>
          <w:tab w:val="clear" w:pos="2126"/>
          <w:tab w:val="clear" w:pos="2835"/>
        </w:tabs>
        <w:spacing w:before="240" w:after="240"/>
        <w:jc w:val="center"/>
        <w:rPr>
          <w:bCs/>
          <w:i/>
          <w:iCs/>
        </w:rPr>
      </w:pPr>
      <w:r w:rsidRPr="003D3FEC">
        <w:rPr>
          <w:bCs/>
          <w:i/>
          <w:iCs/>
        </w:rPr>
        <w:t xml:space="preserve">[Thursday, </w:t>
      </w:r>
      <w:r w:rsidR="006D2B18" w:rsidRPr="003D3FEC">
        <w:rPr>
          <w:bCs/>
          <w:i/>
          <w:iCs/>
        </w:rPr>
        <w:t>1</w:t>
      </w:r>
      <w:r w:rsidRPr="003D3FEC">
        <w:rPr>
          <w:bCs/>
          <w:i/>
          <w:iCs/>
        </w:rPr>
        <w:t xml:space="preserve"> </w:t>
      </w:r>
      <w:r w:rsidR="006D2B18" w:rsidRPr="003D3FEC">
        <w:rPr>
          <w:bCs/>
          <w:i/>
          <w:iCs/>
        </w:rPr>
        <w:t>December</w:t>
      </w:r>
      <w:r w:rsidRPr="003D3FEC">
        <w:rPr>
          <w:bCs/>
          <w:i/>
          <w:iCs/>
        </w:rPr>
        <w:t>, morning session]</w:t>
      </w:r>
    </w:p>
    <w:p w14:paraId="243A50E9" w14:textId="77777777" w:rsidR="00A4400A" w:rsidRPr="003D3FEC" w:rsidRDefault="00A4400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7.b OF THE AGENDA [CONT.]:</w:t>
      </w:r>
    </w:p>
    <w:p w14:paraId="38143B9C" w14:textId="11CA5BCB" w:rsidR="00A4400A" w:rsidRPr="003D3FEC" w:rsidRDefault="00A4400A"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NOMINATIONS FOR INSCRIPTION ON THE REPRESENTATIVE LIST OF THE INTANGIBLE CULTURAL HERITAGE OF HUMANITY</w:t>
      </w:r>
    </w:p>
    <w:p w14:paraId="30494A56" w14:textId="0579357A" w:rsidR="000E4E10"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Chairperson</w:t>
      </w:r>
      <w:r w:rsidR="00A4400A" w:rsidRPr="003D3FEC">
        <w:rPr>
          <w:bCs/>
        </w:rPr>
        <w:t xml:space="preserve"> welcomed </w:t>
      </w:r>
      <w:r w:rsidR="00EF0999" w:rsidRPr="003D3FEC">
        <w:rPr>
          <w:bCs/>
        </w:rPr>
        <w:t xml:space="preserve">back </w:t>
      </w:r>
      <w:r w:rsidR="00A4400A" w:rsidRPr="003D3FEC">
        <w:rPr>
          <w:bCs/>
        </w:rPr>
        <w:t>the delegations and introduced the Ambassador of France to m</w:t>
      </w:r>
      <w:r w:rsidR="00A4400A" w:rsidRPr="003D3FEC">
        <w:t xml:space="preserve">ake an announcement. </w:t>
      </w:r>
    </w:p>
    <w:p w14:paraId="560276A4" w14:textId="323C28C9" w:rsidR="00A4400A" w:rsidRPr="003D3FEC" w:rsidRDefault="007F5834" w:rsidP="00901F67">
      <w:pPr>
        <w:pStyle w:val="Orateurengris"/>
        <w:numPr>
          <w:ilvl w:val="0"/>
          <w:numId w:val="8"/>
        </w:numPr>
        <w:tabs>
          <w:tab w:val="clear" w:pos="709"/>
          <w:tab w:val="clear" w:pos="1418"/>
          <w:tab w:val="clear" w:pos="2126"/>
          <w:tab w:val="clear" w:pos="2835"/>
        </w:tabs>
        <w:rPr>
          <w:bCs/>
          <w:i/>
        </w:rPr>
      </w:pPr>
      <w:r w:rsidRPr="003D3FEC">
        <w:t xml:space="preserve">The </w:t>
      </w:r>
      <w:r w:rsidRPr="003D3FEC">
        <w:rPr>
          <w:bCs/>
        </w:rPr>
        <w:t>delegation of</w:t>
      </w:r>
      <w:r w:rsidRPr="003D3FEC">
        <w:rPr>
          <w:b/>
        </w:rPr>
        <w:t xml:space="preserve"> France</w:t>
      </w:r>
      <w:r w:rsidR="00A4400A" w:rsidRPr="003D3FEC">
        <w:t xml:space="preserve"> announced that </w:t>
      </w:r>
      <w:r w:rsidR="00050398" w:rsidRPr="003D3FEC">
        <w:t xml:space="preserve">a partner </w:t>
      </w:r>
      <w:r w:rsidR="00A4400A" w:rsidRPr="003D3FEC">
        <w:t>bakery had distributed a baguette to everyone, congratulating the bakers on the inscription of the culture of the baguette</w:t>
      </w:r>
      <w:r w:rsidRPr="003D3FEC">
        <w:t>.</w:t>
      </w:r>
    </w:p>
    <w:p w14:paraId="5A7778AA" w14:textId="6640DCEA" w:rsidR="00D067A3" w:rsidRPr="003D3FEC" w:rsidRDefault="007F5834" w:rsidP="00901F67">
      <w:pPr>
        <w:pStyle w:val="Orateurengris"/>
        <w:numPr>
          <w:ilvl w:val="0"/>
          <w:numId w:val="8"/>
        </w:numPr>
        <w:tabs>
          <w:tab w:val="clear" w:pos="709"/>
          <w:tab w:val="clear" w:pos="1418"/>
          <w:tab w:val="clear" w:pos="2126"/>
          <w:tab w:val="clear" w:pos="2835"/>
        </w:tabs>
        <w:rPr>
          <w:bCs/>
          <w:i/>
        </w:rPr>
      </w:pPr>
      <w:r w:rsidRPr="003D3FEC">
        <w:t xml:space="preserve">The </w:t>
      </w:r>
      <w:r w:rsidRPr="003D3FEC">
        <w:rPr>
          <w:b/>
        </w:rPr>
        <w:t>Chairperson</w:t>
      </w:r>
      <w:r w:rsidR="00A4400A" w:rsidRPr="003D3FEC">
        <w:t xml:space="preserve"> noted that </w:t>
      </w:r>
      <w:r w:rsidRPr="003D3FEC">
        <w:rPr>
          <w:bCs/>
        </w:rPr>
        <w:t>over 1</w:t>
      </w:r>
      <w:r w:rsidR="00A4400A" w:rsidRPr="003D3FEC">
        <w:rPr>
          <w:bCs/>
        </w:rPr>
        <w:t>,</w:t>
      </w:r>
      <w:r w:rsidRPr="003D3FEC">
        <w:rPr>
          <w:bCs/>
        </w:rPr>
        <w:t xml:space="preserve">000 people </w:t>
      </w:r>
      <w:r w:rsidR="00A4400A" w:rsidRPr="003D3FEC">
        <w:rPr>
          <w:bCs/>
        </w:rPr>
        <w:t xml:space="preserve">had </w:t>
      </w:r>
      <w:r w:rsidRPr="003D3FEC">
        <w:rPr>
          <w:bCs/>
        </w:rPr>
        <w:t xml:space="preserve">registered </w:t>
      </w:r>
      <w:r w:rsidR="00A4400A" w:rsidRPr="003D3FEC">
        <w:rPr>
          <w:bCs/>
        </w:rPr>
        <w:t xml:space="preserve">to </w:t>
      </w:r>
      <w:r w:rsidRPr="003D3FEC">
        <w:rPr>
          <w:bCs/>
        </w:rPr>
        <w:t>participa</w:t>
      </w:r>
      <w:r w:rsidR="00A4400A" w:rsidRPr="003D3FEC">
        <w:rPr>
          <w:bCs/>
        </w:rPr>
        <w:t>te</w:t>
      </w:r>
      <w:r w:rsidRPr="003D3FEC">
        <w:rPr>
          <w:bCs/>
        </w:rPr>
        <w:t xml:space="preserve"> at this session</w:t>
      </w:r>
      <w:r w:rsidR="00A4400A" w:rsidRPr="003D3FEC">
        <w:rPr>
          <w:bCs/>
        </w:rPr>
        <w:t>,</w:t>
      </w:r>
      <w:r w:rsidRPr="003D3FEC">
        <w:rPr>
          <w:bCs/>
        </w:rPr>
        <w:t xml:space="preserve"> representing 132 countries </w:t>
      </w:r>
      <w:r w:rsidR="00A4400A" w:rsidRPr="003D3FEC">
        <w:rPr>
          <w:bCs/>
        </w:rPr>
        <w:t xml:space="preserve">and </w:t>
      </w:r>
      <w:r w:rsidRPr="003D3FEC">
        <w:rPr>
          <w:bCs/>
        </w:rPr>
        <w:t xml:space="preserve">indicative of worldwide interest in living heritage. </w:t>
      </w:r>
      <w:r w:rsidR="00A4400A" w:rsidRPr="003D3FEC">
        <w:rPr>
          <w:bCs/>
        </w:rPr>
        <w:t xml:space="preserve">He noted the progress made on agenda </w:t>
      </w:r>
      <w:r w:rsidRPr="003D3FEC">
        <w:rPr>
          <w:bCs/>
        </w:rPr>
        <w:t>item 7.b and congratulate</w:t>
      </w:r>
      <w:r w:rsidR="00A4400A" w:rsidRPr="003D3FEC">
        <w:rPr>
          <w:bCs/>
        </w:rPr>
        <w:t>d</w:t>
      </w:r>
      <w:r w:rsidRPr="003D3FEC">
        <w:rPr>
          <w:bCs/>
        </w:rPr>
        <w:t xml:space="preserve"> all </w:t>
      </w:r>
      <w:r w:rsidR="00A4400A" w:rsidRPr="003D3FEC">
        <w:rPr>
          <w:bCs/>
        </w:rPr>
        <w:t xml:space="preserve">the </w:t>
      </w:r>
      <w:r w:rsidRPr="003D3FEC">
        <w:rPr>
          <w:bCs/>
        </w:rPr>
        <w:t xml:space="preserve">States </w:t>
      </w:r>
      <w:r w:rsidR="00A4400A" w:rsidRPr="003D3FEC">
        <w:rPr>
          <w:bCs/>
        </w:rPr>
        <w:t xml:space="preserve">that </w:t>
      </w:r>
      <w:r w:rsidRPr="003D3FEC">
        <w:rPr>
          <w:bCs/>
        </w:rPr>
        <w:t xml:space="preserve">had their </w:t>
      </w:r>
      <w:r w:rsidR="00A4400A" w:rsidRPr="003D3FEC">
        <w:rPr>
          <w:bCs/>
        </w:rPr>
        <w:t xml:space="preserve">elements </w:t>
      </w:r>
      <w:r w:rsidRPr="003D3FEC">
        <w:rPr>
          <w:bCs/>
        </w:rPr>
        <w:t xml:space="preserve">inscribed. It was wonderful to see the communities and bearers celebrating in this room. </w:t>
      </w:r>
      <w:r w:rsidR="00A4400A" w:rsidRPr="003D3FEC">
        <w:rPr>
          <w:bCs/>
        </w:rPr>
        <w:t xml:space="preserve">The </w:t>
      </w:r>
      <w:r w:rsidR="00A4400A" w:rsidRPr="003D3FEC">
        <w:rPr>
          <w:bCs/>
        </w:rPr>
        <w:lastRenderedPageBreak/>
        <w:t xml:space="preserve">Chairperson </w:t>
      </w:r>
      <w:r w:rsidRPr="003D3FEC">
        <w:rPr>
          <w:bCs/>
        </w:rPr>
        <w:t>inform</w:t>
      </w:r>
      <w:r w:rsidR="00A4400A" w:rsidRPr="003D3FEC">
        <w:rPr>
          <w:bCs/>
        </w:rPr>
        <w:t xml:space="preserve">ed the Committee </w:t>
      </w:r>
      <w:r w:rsidRPr="003D3FEC">
        <w:rPr>
          <w:bCs/>
        </w:rPr>
        <w:t xml:space="preserve">that the Bureau </w:t>
      </w:r>
      <w:r w:rsidR="00A4400A" w:rsidRPr="003D3FEC">
        <w:rPr>
          <w:bCs/>
        </w:rPr>
        <w:t xml:space="preserve">had </w:t>
      </w:r>
      <w:r w:rsidRPr="003D3FEC">
        <w:rPr>
          <w:bCs/>
        </w:rPr>
        <w:t>revis</w:t>
      </w:r>
      <w:r w:rsidR="00A4400A" w:rsidRPr="003D3FEC">
        <w:rPr>
          <w:bCs/>
        </w:rPr>
        <w:t>ed</w:t>
      </w:r>
      <w:r w:rsidRPr="003D3FEC">
        <w:rPr>
          <w:bCs/>
        </w:rPr>
        <w:t xml:space="preserve"> the timetable of the Committee’s work</w:t>
      </w:r>
      <w:r w:rsidR="00D067A3" w:rsidRPr="003D3FEC">
        <w:rPr>
          <w:bCs/>
        </w:rPr>
        <w:t xml:space="preserve"> in the hope of completing </w:t>
      </w:r>
      <w:r w:rsidRPr="003D3FEC">
        <w:rPr>
          <w:bCs/>
        </w:rPr>
        <w:t xml:space="preserve">the examination of </w:t>
      </w:r>
      <w:r w:rsidR="00D067A3" w:rsidRPr="003D3FEC">
        <w:rPr>
          <w:bCs/>
        </w:rPr>
        <w:t xml:space="preserve">all the </w:t>
      </w:r>
      <w:r w:rsidR="00EF0999" w:rsidRPr="003D3FEC">
        <w:rPr>
          <w:bCs/>
        </w:rPr>
        <w:t xml:space="preserve">agenda </w:t>
      </w:r>
      <w:r w:rsidRPr="003D3FEC">
        <w:rPr>
          <w:bCs/>
        </w:rPr>
        <w:t xml:space="preserve">items before the close of the meeting. </w:t>
      </w:r>
      <w:r w:rsidR="00D067A3" w:rsidRPr="003D3FEC">
        <w:rPr>
          <w:bCs/>
        </w:rPr>
        <w:t xml:space="preserve">He therefore </w:t>
      </w:r>
      <w:r w:rsidRPr="003D3FEC">
        <w:rPr>
          <w:bCs/>
        </w:rPr>
        <w:t>count</w:t>
      </w:r>
      <w:r w:rsidR="00D067A3" w:rsidRPr="003D3FEC">
        <w:rPr>
          <w:bCs/>
        </w:rPr>
        <w:t>ed</w:t>
      </w:r>
      <w:r w:rsidRPr="003D3FEC">
        <w:rPr>
          <w:bCs/>
        </w:rPr>
        <w:t xml:space="preserve"> on </w:t>
      </w:r>
      <w:r w:rsidR="00D067A3" w:rsidRPr="003D3FEC">
        <w:rPr>
          <w:bCs/>
        </w:rPr>
        <w:t xml:space="preserve">the Committee’s </w:t>
      </w:r>
      <w:r w:rsidRPr="003D3FEC">
        <w:rPr>
          <w:bCs/>
        </w:rPr>
        <w:t>support to limit the length of their interventions</w:t>
      </w:r>
      <w:r w:rsidR="00D067A3" w:rsidRPr="003D3FEC">
        <w:rPr>
          <w:bCs/>
        </w:rPr>
        <w:t xml:space="preserve">, while </w:t>
      </w:r>
      <w:r w:rsidRPr="003D3FEC">
        <w:rPr>
          <w:bCs/>
        </w:rPr>
        <w:t>accommodat</w:t>
      </w:r>
      <w:r w:rsidR="00D067A3" w:rsidRPr="003D3FEC">
        <w:rPr>
          <w:bCs/>
        </w:rPr>
        <w:t>ing</w:t>
      </w:r>
      <w:r w:rsidRPr="003D3FEC">
        <w:rPr>
          <w:bCs/>
        </w:rPr>
        <w:t xml:space="preserve"> </w:t>
      </w:r>
      <w:r w:rsidR="00D067A3" w:rsidRPr="003D3FEC">
        <w:rPr>
          <w:bCs/>
        </w:rPr>
        <w:t xml:space="preserve">the </w:t>
      </w:r>
      <w:r w:rsidRPr="003D3FEC">
        <w:rPr>
          <w:bCs/>
        </w:rPr>
        <w:t xml:space="preserve">many requests to facilitate the presence of community members and heritage bearers. </w:t>
      </w:r>
      <w:r w:rsidR="00D067A3" w:rsidRPr="003D3FEC">
        <w:rPr>
          <w:bCs/>
        </w:rPr>
        <w:t xml:space="preserve">In this regard, </w:t>
      </w:r>
      <w:r w:rsidRPr="003D3FEC">
        <w:rPr>
          <w:bCs/>
        </w:rPr>
        <w:t xml:space="preserve">the </w:t>
      </w:r>
      <w:r w:rsidR="00D067A3" w:rsidRPr="003D3FEC">
        <w:rPr>
          <w:bCs/>
        </w:rPr>
        <w:t xml:space="preserve">Committee would begin with the examination of the file submitted by the </w:t>
      </w:r>
      <w:r w:rsidRPr="003D3FEC">
        <w:rPr>
          <w:bCs/>
        </w:rPr>
        <w:t xml:space="preserve">United Arab Emirates. </w:t>
      </w:r>
    </w:p>
    <w:p w14:paraId="7E6288DF" w14:textId="041D8237" w:rsidR="007F5834" w:rsidRPr="003D3FEC" w:rsidRDefault="00D067A3" w:rsidP="00901F67">
      <w:pPr>
        <w:pStyle w:val="Orateurengris"/>
        <w:numPr>
          <w:ilvl w:val="0"/>
          <w:numId w:val="8"/>
        </w:numPr>
        <w:tabs>
          <w:tab w:val="clear" w:pos="709"/>
          <w:tab w:val="clear" w:pos="1418"/>
          <w:tab w:val="clear" w:pos="2126"/>
          <w:tab w:val="clear" w:pos="2835"/>
        </w:tabs>
        <w:rPr>
          <w:bCs/>
          <w:i/>
        </w:rPr>
      </w:pPr>
      <w:r w:rsidRPr="003D3FEC">
        <w:rPr>
          <w:bCs/>
        </w:rPr>
        <w:t xml:space="preserve">The </w:t>
      </w:r>
      <w:r w:rsidRPr="003D3FEC">
        <w:rPr>
          <w:b/>
        </w:rPr>
        <w:t>Vice-Chairperson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bCs/>
        </w:rPr>
        <w:t>Al Talli, traditional embroidery skills</w:t>
      </w:r>
      <w:r w:rsidRPr="003D3FEC">
        <w:t xml:space="preserve"> </w:t>
      </w:r>
      <w:r w:rsidRPr="003D3FEC">
        <w:rPr>
          <w:b/>
          <w:bCs/>
        </w:rPr>
        <w:t>in the United Arab Emirates</w:t>
      </w:r>
      <w:r w:rsidRPr="003D3FEC">
        <w:t xml:space="preserve"> [draft decision 7.b.32] submitted by the </w:t>
      </w:r>
      <w:r w:rsidRPr="003D3FEC">
        <w:rPr>
          <w:b/>
          <w:bCs/>
        </w:rPr>
        <w:t>United Arab Emirates</w:t>
      </w:r>
      <w:r w:rsidRPr="003D3FEC">
        <w:t xml:space="preserve">. </w:t>
      </w:r>
      <w:r w:rsidR="007F5834" w:rsidRPr="003D3FEC">
        <w:t>Talli is a traditional handicraft practiced in various parts of the United Arab Emirates.</w:t>
      </w:r>
      <w:r w:rsidR="007F5834" w:rsidRPr="003D3FEC">
        <w:rPr>
          <w:bCs/>
        </w:rPr>
        <w:t xml:space="preserve"> It refers to the art of embroidering women</w:t>
      </w:r>
      <w:r w:rsidR="007F5834" w:rsidRPr="003D3FEC">
        <w:rPr>
          <w:color w:val="000000"/>
        </w:rPr>
        <w:t>’</w:t>
      </w:r>
      <w:r w:rsidR="007F5834" w:rsidRPr="003D3FEC">
        <w:rPr>
          <w:bCs/>
        </w:rPr>
        <w:t>s clothes using brightly coloured threads neatly knitted into the sleeves and other parts of female robes. The element helps in combatting unemployment by providing income for practitioners and jobs in associated areas, such as the selling of Talli thread to fashion and tailoring houses. The Talli craft has a cultural dimension that entails inscriptions, shapes and colours. The Evaluation Body considered that the nomination me</w:t>
      </w:r>
      <w:r w:rsidRPr="003D3FEC">
        <w:rPr>
          <w:bCs/>
        </w:rPr>
        <w:t>t</w:t>
      </w:r>
      <w:r w:rsidR="007F5834" w:rsidRPr="003D3FEC">
        <w:rPr>
          <w:bCs/>
        </w:rPr>
        <w:t xml:space="preserve"> all five criteria. However, the Body noted that it will </w:t>
      </w:r>
      <w:r w:rsidRPr="003D3FEC">
        <w:rPr>
          <w:bCs/>
        </w:rPr>
        <w:t xml:space="preserve">be </w:t>
      </w:r>
      <w:r w:rsidR="007F5834" w:rsidRPr="003D3FEC">
        <w:rPr>
          <w:bCs/>
        </w:rPr>
        <w:t>important for the State Party to monitor the unintended impacts of the element’s inscription and, in particular, the risk of over</w:t>
      </w:r>
      <w:r w:rsidRPr="003D3FEC">
        <w:rPr>
          <w:bCs/>
        </w:rPr>
        <w:t>-</w:t>
      </w:r>
      <w:r w:rsidR="007F5834" w:rsidRPr="003D3FEC">
        <w:rPr>
          <w:bCs/>
        </w:rPr>
        <w:t>commercialization</w:t>
      </w:r>
      <w:r w:rsidRPr="003D3FEC">
        <w:rPr>
          <w:bCs/>
        </w:rPr>
        <w:t>,</w:t>
      </w:r>
      <w:r w:rsidR="007F5834" w:rsidRPr="003D3FEC">
        <w:rPr>
          <w:bCs/>
        </w:rPr>
        <w:t xml:space="preserve"> and ensure that the communities concerned fully understand the purpose of the objectives of the Representative List. In conclusion, </w:t>
      </w:r>
      <w:r w:rsidR="007F5834" w:rsidRPr="00901F67">
        <w:t>the Evaluation Body recommend</w:t>
      </w:r>
      <w:r w:rsidRPr="00901F67">
        <w:t>ed</w:t>
      </w:r>
      <w:r w:rsidR="007F5834" w:rsidRPr="00901F67">
        <w:t xml:space="preserve"> </w:t>
      </w:r>
      <w:r w:rsidRPr="00901F67">
        <w:t xml:space="preserve">its </w:t>
      </w:r>
      <w:r w:rsidR="007F5834" w:rsidRPr="00901F67">
        <w:t xml:space="preserve">inscription on the Representative List. </w:t>
      </w:r>
    </w:p>
    <w:p w14:paraId="230194D6" w14:textId="10FFFDE2" w:rsidR="00D067A3" w:rsidRPr="003D3FEC" w:rsidRDefault="00D067A3"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15" w:history="1">
        <w:r w:rsidRPr="003D3FEC">
          <w:rPr>
            <w:rStyle w:val="Lienhypertexte"/>
            <w:b/>
            <w:bCs/>
          </w:rPr>
          <w:t>17.COM.</w:t>
        </w:r>
        <w:r w:rsidR="000E1513" w:rsidRPr="003D3FEC">
          <w:rPr>
            <w:rStyle w:val="Lienhypertexte"/>
            <w:b/>
            <w:bCs/>
          </w:rPr>
          <w:t>7.b.</w:t>
        </w:r>
        <w:r w:rsidRPr="003D3FEC">
          <w:rPr>
            <w:rStyle w:val="Lienhypertexte"/>
            <w:b/>
            <w:bCs/>
          </w:rPr>
          <w:t>32</w:t>
        </w:r>
      </w:hyperlink>
      <w:r w:rsidRPr="003D3FEC">
        <w:rPr>
          <w:b/>
          <w:bCs/>
        </w:rPr>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bCs/>
        </w:rPr>
        <w:t>Al Talli, traditional embroidery skills</w:t>
      </w:r>
      <w:r w:rsidRPr="003D3FEC">
        <w:t xml:space="preserve"> </w:t>
      </w:r>
      <w:r w:rsidRPr="003D3FEC">
        <w:rPr>
          <w:b/>
          <w:bCs/>
        </w:rPr>
        <w:t>in the United Arab Emirates</w:t>
      </w:r>
      <w:r w:rsidRPr="003D3FEC">
        <w:t xml:space="preserve"> </w:t>
      </w:r>
      <w:r w:rsidRPr="003D3FEC">
        <w:rPr>
          <w:b/>
        </w:rPr>
        <w:t>on</w:t>
      </w:r>
      <w:r w:rsidRPr="003D3FEC">
        <w:rPr>
          <w:bCs/>
        </w:rPr>
        <w:t xml:space="preserve"> </w:t>
      </w:r>
      <w:r w:rsidRPr="003D3FEC">
        <w:rPr>
          <w:b/>
          <w:bCs/>
        </w:rPr>
        <w:t xml:space="preserve">the Representative List. </w:t>
      </w:r>
    </w:p>
    <w:p w14:paraId="52CEFD2D" w14:textId="7AEFAE61" w:rsidR="007F5834" w:rsidRPr="003D3FEC" w:rsidRDefault="007F5834" w:rsidP="00901F67">
      <w:pPr>
        <w:pStyle w:val="Orateurengris"/>
        <w:numPr>
          <w:ilvl w:val="0"/>
          <w:numId w:val="8"/>
        </w:numPr>
        <w:tabs>
          <w:tab w:val="clear" w:pos="709"/>
          <w:tab w:val="clear" w:pos="1418"/>
          <w:tab w:val="clear" w:pos="2126"/>
          <w:tab w:val="clear" w:pos="2835"/>
        </w:tabs>
        <w:rPr>
          <w:bCs/>
          <w:i/>
        </w:rPr>
      </w:pPr>
      <w:r w:rsidRPr="003D3FEC">
        <w:rPr>
          <w:bCs/>
        </w:rPr>
        <w:t xml:space="preserve">The delegation of </w:t>
      </w:r>
      <w:r w:rsidR="00D067A3" w:rsidRPr="003D3FEC">
        <w:rPr>
          <w:bCs/>
        </w:rPr>
        <w:t xml:space="preserve">the </w:t>
      </w:r>
      <w:r w:rsidRPr="003D3FEC">
        <w:rPr>
          <w:b/>
          <w:bCs/>
        </w:rPr>
        <w:t>United Arab Emirates</w:t>
      </w:r>
      <w:r w:rsidRPr="003D3FEC">
        <w:t xml:space="preserve"> express</w:t>
      </w:r>
      <w:r w:rsidR="00D067A3" w:rsidRPr="003D3FEC">
        <w:t>ed</w:t>
      </w:r>
      <w:r w:rsidRPr="003D3FEC">
        <w:t xml:space="preserve"> gratitude to the Committee for its concerted efforts in raising the profile of intangible cultural heritage globally. The Committee </w:t>
      </w:r>
      <w:r w:rsidR="00B80EC0" w:rsidRPr="003D3FEC">
        <w:t>fulfils</w:t>
      </w:r>
      <w:r w:rsidRPr="003D3FEC">
        <w:t xml:space="preserve"> an indispensable role in enhancing international cooperation through the evaluation of nominat</w:t>
      </w:r>
      <w:r w:rsidR="00D067A3" w:rsidRPr="003D3FEC">
        <w:t>ion</w:t>
      </w:r>
      <w:r w:rsidRPr="003D3FEC">
        <w:t xml:space="preserve"> files and </w:t>
      </w:r>
      <w:r w:rsidR="00D067A3" w:rsidRPr="003D3FEC">
        <w:t xml:space="preserve">the </w:t>
      </w:r>
      <w:r w:rsidRPr="003D3FEC">
        <w:t>establishment of the UNESCO List</w:t>
      </w:r>
      <w:r w:rsidR="00D067A3" w:rsidRPr="003D3FEC">
        <w:t>s</w:t>
      </w:r>
      <w:r w:rsidRPr="003D3FEC">
        <w:t xml:space="preserve"> of Intangible Cultural Heritage. </w:t>
      </w:r>
      <w:r w:rsidR="00D067A3" w:rsidRPr="003D3FEC">
        <w:t xml:space="preserve">Its </w:t>
      </w:r>
      <w:r w:rsidRPr="003D3FEC">
        <w:t>work is a compelling example of how it is possible to highlight shared heritage through joint files</w:t>
      </w:r>
      <w:r w:rsidR="00D067A3" w:rsidRPr="003D3FEC">
        <w:t>,</w:t>
      </w:r>
      <w:r w:rsidRPr="003D3FEC">
        <w:t xml:space="preserve"> while celebrating unique diversities through national files. Preserving these elements ultimately sheds light on our humanity. It is also fundamental </w:t>
      </w:r>
      <w:r w:rsidR="00D067A3" w:rsidRPr="003D3FEC">
        <w:t xml:space="preserve">in </w:t>
      </w:r>
      <w:r w:rsidRPr="003D3FEC">
        <w:t>mov</w:t>
      </w:r>
      <w:r w:rsidR="00D067A3" w:rsidRPr="003D3FEC">
        <w:t>ing</w:t>
      </w:r>
      <w:r w:rsidRPr="003D3FEC">
        <w:t xml:space="preserve"> towards global sustainable development</w:t>
      </w:r>
      <w:r w:rsidR="00250D89" w:rsidRPr="003D3FEC">
        <w:t xml:space="preserve"> and</w:t>
      </w:r>
      <w:r w:rsidR="00D067A3" w:rsidRPr="003D3FEC">
        <w:t xml:space="preserve"> </w:t>
      </w:r>
      <w:r w:rsidRPr="003D3FEC">
        <w:t>foster</w:t>
      </w:r>
      <w:r w:rsidR="00D067A3" w:rsidRPr="003D3FEC">
        <w:t>ing</w:t>
      </w:r>
      <w:r w:rsidRPr="003D3FEC">
        <w:t xml:space="preserve"> peace</w:t>
      </w:r>
      <w:r w:rsidR="00250D89" w:rsidRPr="003D3FEC">
        <w:t>,</w:t>
      </w:r>
      <w:r w:rsidRPr="003D3FEC">
        <w:t xml:space="preserve"> and a better understanding as our nations’ heritage grows with each inscription. The United Arab Emirates thank</w:t>
      </w:r>
      <w:r w:rsidR="00D067A3" w:rsidRPr="003D3FEC">
        <w:t>ed</w:t>
      </w:r>
      <w:r w:rsidRPr="003D3FEC">
        <w:t xml:space="preserve"> the Committee and the States Parties for their support</w:t>
      </w:r>
      <w:r w:rsidR="00D067A3" w:rsidRPr="003D3FEC">
        <w:t>.</w:t>
      </w:r>
      <w:r w:rsidRPr="003D3FEC">
        <w:t xml:space="preserve"> Al Talli </w:t>
      </w:r>
      <w:r w:rsidR="00D067A3" w:rsidRPr="003D3FEC">
        <w:t xml:space="preserve">was </w:t>
      </w:r>
      <w:r w:rsidRPr="003D3FEC">
        <w:t xml:space="preserve">now the </w:t>
      </w:r>
      <w:r w:rsidR="00250D89" w:rsidRPr="003D3FEC">
        <w:t xml:space="preserve">fourteenth </w:t>
      </w:r>
      <w:r w:rsidR="00D84E1E" w:rsidRPr="003D3FEC">
        <w:t xml:space="preserve">element </w:t>
      </w:r>
      <w:r w:rsidR="00D067A3" w:rsidRPr="003D3FEC">
        <w:t xml:space="preserve">by the </w:t>
      </w:r>
      <w:r w:rsidRPr="003D3FEC">
        <w:t xml:space="preserve">United Arab Emirates inscribed on the List of Intangible Cultural Heritage and </w:t>
      </w:r>
      <w:r w:rsidR="00D84E1E" w:rsidRPr="003D3FEC">
        <w:t xml:space="preserve">its </w:t>
      </w:r>
      <w:r w:rsidRPr="003D3FEC">
        <w:t xml:space="preserve">fourth national file. Al Talli represents </w:t>
      </w:r>
      <w:r w:rsidR="00D84E1E" w:rsidRPr="003D3FEC">
        <w:t xml:space="preserve">a </w:t>
      </w:r>
      <w:r w:rsidRPr="003D3FEC">
        <w:t>traditional, decorative</w:t>
      </w:r>
      <w:r w:rsidR="00D84E1E" w:rsidRPr="003D3FEC">
        <w:t xml:space="preserve"> </w:t>
      </w:r>
      <w:r w:rsidRPr="003D3FEC">
        <w:t>handicraft in the United Arab Emirates</w:t>
      </w:r>
      <w:r w:rsidR="00D84E1E" w:rsidRPr="003D3FEC">
        <w:t xml:space="preserve">, </w:t>
      </w:r>
      <w:r w:rsidRPr="003D3FEC">
        <w:t>produc</w:t>
      </w:r>
      <w:r w:rsidR="00D84E1E" w:rsidRPr="003D3FEC">
        <w:t>ing</w:t>
      </w:r>
      <w:r w:rsidRPr="003D3FEC">
        <w:t xml:space="preserve"> exquisite</w:t>
      </w:r>
      <w:r w:rsidR="00D84E1E" w:rsidRPr="003D3FEC">
        <w:t xml:space="preserve">, </w:t>
      </w:r>
      <w:r w:rsidRPr="003D3FEC">
        <w:t>embroidered textiles used to embellish different types of traditional clothes for women. It not only involve</w:t>
      </w:r>
      <w:r w:rsidR="00D84E1E" w:rsidRPr="003D3FEC">
        <w:t>s</w:t>
      </w:r>
      <w:r w:rsidRPr="003D3FEC">
        <w:t xml:space="preserve"> intricate artistic and technical skills</w:t>
      </w:r>
      <w:r w:rsidR="00250D89" w:rsidRPr="003D3FEC">
        <w:t>,</w:t>
      </w:r>
      <w:r w:rsidRPr="003D3FEC">
        <w:t xml:space="preserve"> but it also builds on generational knowledge among Emirati women across the country. </w:t>
      </w:r>
      <w:r w:rsidR="00D84E1E" w:rsidRPr="003D3FEC">
        <w:t xml:space="preserve">It was </w:t>
      </w:r>
      <w:r w:rsidRPr="003D3FEC">
        <w:t>hope</w:t>
      </w:r>
      <w:r w:rsidR="00D84E1E" w:rsidRPr="003D3FEC">
        <w:t>d</w:t>
      </w:r>
      <w:r w:rsidRPr="003D3FEC">
        <w:t xml:space="preserve"> that the inscription of Al Talli </w:t>
      </w:r>
      <w:r w:rsidR="00D84E1E" w:rsidRPr="003D3FEC">
        <w:t xml:space="preserve">would </w:t>
      </w:r>
      <w:r w:rsidRPr="003D3FEC">
        <w:t xml:space="preserve">further shed light on the richness of Emirati cultural heritage. </w:t>
      </w:r>
      <w:r w:rsidR="00D84E1E" w:rsidRPr="003D3FEC">
        <w:t>T</w:t>
      </w:r>
      <w:r w:rsidRPr="003D3FEC">
        <w:t>h</w:t>
      </w:r>
      <w:r w:rsidR="00D84E1E" w:rsidRPr="003D3FEC">
        <w:t>e</w:t>
      </w:r>
      <w:r w:rsidRPr="003D3FEC">
        <w:t xml:space="preserve"> year </w:t>
      </w:r>
      <w:r w:rsidR="00D84E1E" w:rsidRPr="003D3FEC">
        <w:t xml:space="preserve">2022 was an important </w:t>
      </w:r>
      <w:r w:rsidRPr="003D3FEC">
        <w:t>symbol</w:t>
      </w:r>
      <w:r w:rsidR="00250D89" w:rsidRPr="003D3FEC">
        <w:t>,</w:t>
      </w:r>
      <w:r w:rsidRPr="003D3FEC">
        <w:t xml:space="preserve"> </w:t>
      </w:r>
      <w:r w:rsidR="00D84E1E" w:rsidRPr="003D3FEC">
        <w:t xml:space="preserve">as </w:t>
      </w:r>
      <w:r w:rsidRPr="003D3FEC">
        <w:t>the United Arab Emirates celebrate</w:t>
      </w:r>
      <w:r w:rsidR="00D84E1E" w:rsidRPr="003D3FEC">
        <w:t>d</w:t>
      </w:r>
      <w:r w:rsidRPr="003D3FEC">
        <w:t xml:space="preserve"> its </w:t>
      </w:r>
      <w:r w:rsidR="00250D89" w:rsidRPr="003D3FEC">
        <w:t xml:space="preserve">fiftieth </w:t>
      </w:r>
      <w:r w:rsidRPr="003D3FEC">
        <w:t xml:space="preserve">anniversary of </w:t>
      </w:r>
      <w:r w:rsidR="00D84E1E" w:rsidRPr="003D3FEC">
        <w:t xml:space="preserve">UNESCO </w:t>
      </w:r>
      <w:r w:rsidRPr="003D3FEC">
        <w:t xml:space="preserve">membership. The </w:t>
      </w:r>
      <w:r w:rsidR="00D84E1E" w:rsidRPr="003D3FEC">
        <w:t xml:space="preserve">country </w:t>
      </w:r>
      <w:r w:rsidRPr="003D3FEC">
        <w:t xml:space="preserve">has always been committed to contributing to the Organization’s mission and advancing cultural, educational and scientific fields. </w:t>
      </w:r>
      <w:r w:rsidR="00D84E1E" w:rsidRPr="003D3FEC">
        <w:t xml:space="preserve">It will </w:t>
      </w:r>
      <w:r w:rsidRPr="003D3FEC">
        <w:t>continu</w:t>
      </w:r>
      <w:r w:rsidR="00D84E1E" w:rsidRPr="003D3FEC">
        <w:t>e</w:t>
      </w:r>
      <w:r w:rsidRPr="003D3FEC">
        <w:t xml:space="preserve"> to support the Committee’s work </w:t>
      </w:r>
      <w:r w:rsidR="00D84E1E" w:rsidRPr="003D3FEC">
        <w:t xml:space="preserve">through </w:t>
      </w:r>
      <w:r w:rsidRPr="003D3FEC">
        <w:t>mutual cooperation with Member States, built on the principles of knowledge</w:t>
      </w:r>
      <w:r w:rsidR="00D84E1E" w:rsidRPr="003D3FEC">
        <w:t>,</w:t>
      </w:r>
      <w:r w:rsidRPr="003D3FEC">
        <w:t xml:space="preserve"> exchange and </w:t>
      </w:r>
      <w:r w:rsidR="00250D89" w:rsidRPr="003D3FEC">
        <w:t xml:space="preserve">the </w:t>
      </w:r>
      <w:r w:rsidRPr="003D3FEC">
        <w:t xml:space="preserve">common good. </w:t>
      </w:r>
    </w:p>
    <w:p w14:paraId="0161AC77" w14:textId="4BE42FC1" w:rsidR="00D84E1E" w:rsidRPr="003D3FEC" w:rsidRDefault="00D84E1E" w:rsidP="003D3FEC">
      <w:pPr>
        <w:pStyle w:val="Orateurengris"/>
        <w:tabs>
          <w:tab w:val="clear" w:pos="709"/>
          <w:tab w:val="clear" w:pos="1418"/>
          <w:tab w:val="clear" w:pos="2126"/>
          <w:tab w:val="clear" w:pos="2835"/>
        </w:tabs>
        <w:jc w:val="center"/>
        <w:rPr>
          <w:bCs/>
          <w:i/>
        </w:rPr>
      </w:pPr>
      <w:r w:rsidRPr="003D3FEC">
        <w:rPr>
          <w:bCs/>
          <w:i/>
        </w:rPr>
        <w:t xml:space="preserve">[A video of the element was </w:t>
      </w:r>
      <w:r w:rsidR="00AD2E1D" w:rsidRPr="003D3FEC">
        <w:rPr>
          <w:bCs/>
          <w:i/>
        </w:rPr>
        <w:t>shown</w:t>
      </w:r>
      <w:r w:rsidRPr="003D3FEC">
        <w:rPr>
          <w:bCs/>
          <w:i/>
        </w:rPr>
        <w:t>]</w:t>
      </w:r>
    </w:p>
    <w:p w14:paraId="71100B9E" w14:textId="506BA2C9" w:rsidR="007F5834" w:rsidRPr="003D3FEC" w:rsidRDefault="00D84E1E" w:rsidP="00901F67">
      <w:pPr>
        <w:pStyle w:val="Orateurengris"/>
        <w:numPr>
          <w:ilvl w:val="0"/>
          <w:numId w:val="8"/>
        </w:numPr>
        <w:tabs>
          <w:tab w:val="clear" w:pos="709"/>
          <w:tab w:val="clear" w:pos="1418"/>
          <w:tab w:val="clear" w:pos="2126"/>
          <w:tab w:val="clear" w:pos="2835"/>
        </w:tabs>
        <w:rPr>
          <w:bCs/>
          <w:i/>
        </w:rPr>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bCs/>
        </w:rPr>
        <w:t>Orteke, traditional performing art in Kazakhstan: dance, puppet and music</w:t>
      </w:r>
      <w:r w:rsidRPr="003D3FEC">
        <w:t xml:space="preserve"> [draft decision 7.b.20] submitted by </w:t>
      </w:r>
      <w:r w:rsidR="007F5834" w:rsidRPr="003D3FEC">
        <w:t xml:space="preserve">Kazakhstan. Orteke is an indigenous Kazakh performing art that combines theatre, music and puppetry. This folk art entails a music performance with a </w:t>
      </w:r>
      <w:r w:rsidR="007F5834" w:rsidRPr="003D3FEC">
        <w:rPr>
          <w:i/>
          <w:iCs/>
        </w:rPr>
        <w:t>dombyra</w:t>
      </w:r>
      <w:r w:rsidR="007F5834" w:rsidRPr="003D3FEC">
        <w:t xml:space="preserve">, a traditional two-stringed instrument, and a dance performed by a wooden puppet. After initiating a dialogue process on criterion R.3, related to the participation of the community in planning and implementing safeguarding measures, the Evaluation Body considered that criteria R.1, R.2, R.4 and R.5 </w:t>
      </w:r>
      <w:r w:rsidRPr="003D3FEC">
        <w:t>were</w:t>
      </w:r>
      <w:r w:rsidR="007F5834" w:rsidRPr="003D3FEC">
        <w:t xml:space="preserve"> met</w:t>
      </w:r>
      <w:r w:rsidR="00250D89" w:rsidRPr="003D3FEC">
        <w:t>,</w:t>
      </w:r>
      <w:r w:rsidR="007F5834" w:rsidRPr="003D3FEC">
        <w:t xml:space="preserve"> but</w:t>
      </w:r>
      <w:r w:rsidR="00250D89" w:rsidRPr="003D3FEC">
        <w:t xml:space="preserve"> that</w:t>
      </w:r>
      <w:r w:rsidR="007F5834" w:rsidRPr="003D3FEC">
        <w:t xml:space="preserve"> the information provided after </w:t>
      </w:r>
      <w:r w:rsidRPr="003D3FEC">
        <w:t xml:space="preserve">the </w:t>
      </w:r>
      <w:r w:rsidR="007F5834" w:rsidRPr="003D3FEC">
        <w:t xml:space="preserve">dialogue </w:t>
      </w:r>
      <w:r w:rsidRPr="003D3FEC">
        <w:t xml:space="preserve">was </w:t>
      </w:r>
      <w:r w:rsidR="007F5834" w:rsidRPr="003D3FEC">
        <w:t xml:space="preserve">not sufficient </w:t>
      </w:r>
      <w:r w:rsidR="007F5834" w:rsidRPr="003D3FEC">
        <w:lastRenderedPageBreak/>
        <w:t xml:space="preserve">to determine whether criterion R.3 </w:t>
      </w:r>
      <w:r w:rsidRPr="003D3FEC">
        <w:t xml:space="preserve">was </w:t>
      </w:r>
      <w:r w:rsidR="007F5834" w:rsidRPr="003D3FEC">
        <w:t xml:space="preserve">satisfied. Specifically, the Body noted that there </w:t>
      </w:r>
      <w:r w:rsidRPr="003D3FEC">
        <w:t xml:space="preserve">were </w:t>
      </w:r>
      <w:r w:rsidR="007F5834" w:rsidRPr="003D3FEC">
        <w:t xml:space="preserve">insufficient details </w:t>
      </w:r>
      <w:r w:rsidRPr="003D3FEC">
        <w:t xml:space="preserve">in the file </w:t>
      </w:r>
      <w:r w:rsidR="007F5834" w:rsidRPr="003D3FEC">
        <w:t>about the participation and roles of the community in the planning and implementation of the proposed safeguarding measures. The State Party did not provide the requested clarification during the dialogue process. In conclusion, the Body recommend</w:t>
      </w:r>
      <w:r w:rsidRPr="003D3FEC">
        <w:t>ed</w:t>
      </w:r>
      <w:r w:rsidR="007F5834" w:rsidRPr="003D3FEC">
        <w:t xml:space="preserve"> that this nomination be referred to the submitting State. </w:t>
      </w:r>
    </w:p>
    <w:p w14:paraId="0F9A9B4C" w14:textId="2258017C" w:rsidR="007F5834" w:rsidRPr="003D3FEC" w:rsidRDefault="007F5834" w:rsidP="00901F67">
      <w:pPr>
        <w:pStyle w:val="Orateurengris"/>
        <w:numPr>
          <w:ilvl w:val="0"/>
          <w:numId w:val="8"/>
        </w:numPr>
        <w:tabs>
          <w:tab w:val="clear" w:pos="709"/>
          <w:tab w:val="clear" w:pos="1418"/>
          <w:tab w:val="clear" w:pos="2126"/>
          <w:tab w:val="clear" w:pos="2835"/>
        </w:tabs>
        <w:rPr>
          <w:bCs/>
          <w:i/>
        </w:rPr>
      </w:pPr>
      <w:r w:rsidRPr="003D3FEC">
        <w:rPr>
          <w:bCs/>
        </w:rPr>
        <w:t>The</w:t>
      </w:r>
      <w:r w:rsidRPr="003D3FEC">
        <w:rPr>
          <w:b/>
          <w:bCs/>
        </w:rPr>
        <w:t xml:space="preserve"> Chairperson</w:t>
      </w:r>
      <w:r w:rsidR="00D84E1E" w:rsidRPr="003D3FEC">
        <w:t xml:space="preserve"> announced that an amendment to th</w:t>
      </w:r>
      <w:r w:rsidR="00AD2E1D" w:rsidRPr="003D3FEC">
        <w:t>e</w:t>
      </w:r>
      <w:r w:rsidR="00D84E1E" w:rsidRPr="003D3FEC">
        <w:t xml:space="preserve"> draft decision had been received from India, inviting India to introduce the amendment.</w:t>
      </w:r>
    </w:p>
    <w:p w14:paraId="39445F7E" w14:textId="14FB1BBD" w:rsidR="007F5834" w:rsidRPr="003D3FEC" w:rsidRDefault="007F5834" w:rsidP="00901F67">
      <w:pPr>
        <w:pStyle w:val="Orateurengris"/>
        <w:numPr>
          <w:ilvl w:val="0"/>
          <w:numId w:val="8"/>
        </w:numPr>
        <w:tabs>
          <w:tab w:val="clear" w:pos="709"/>
          <w:tab w:val="clear" w:pos="1418"/>
          <w:tab w:val="clear" w:pos="2126"/>
          <w:tab w:val="clear" w:pos="2835"/>
        </w:tabs>
        <w:rPr>
          <w:bCs/>
          <w:i/>
        </w:rPr>
      </w:pPr>
      <w:r w:rsidRPr="003D3FEC">
        <w:rPr>
          <w:bCs/>
        </w:rPr>
        <w:t xml:space="preserve">The delegation of </w:t>
      </w:r>
      <w:r w:rsidRPr="003D3FEC">
        <w:rPr>
          <w:b/>
        </w:rPr>
        <w:t>India</w:t>
      </w:r>
      <w:r w:rsidR="00D84E1E" w:rsidRPr="003D3FEC">
        <w:rPr>
          <w:bCs/>
        </w:rPr>
        <w:t xml:space="preserve"> remarked that the </w:t>
      </w:r>
      <w:r w:rsidRPr="003D3FEC">
        <w:rPr>
          <w:bCs/>
        </w:rPr>
        <w:t>element is very important for the culture and people of Kazakhstan</w:t>
      </w:r>
      <w:r w:rsidR="00D17D1D" w:rsidRPr="003D3FEC">
        <w:rPr>
          <w:bCs/>
        </w:rPr>
        <w:t xml:space="preserve">, adding that </w:t>
      </w:r>
      <w:r w:rsidRPr="003D3FEC">
        <w:rPr>
          <w:bCs/>
        </w:rPr>
        <w:t xml:space="preserve">Central Asian </w:t>
      </w:r>
      <w:r w:rsidR="00D84E1E" w:rsidRPr="003D3FEC">
        <w:rPr>
          <w:bCs/>
        </w:rPr>
        <w:t>r</w:t>
      </w:r>
      <w:r w:rsidRPr="003D3FEC">
        <w:rPr>
          <w:bCs/>
        </w:rPr>
        <w:t xml:space="preserve">epublics are very close to India. </w:t>
      </w:r>
      <w:r w:rsidR="00D17D1D" w:rsidRPr="003D3FEC">
        <w:rPr>
          <w:bCs/>
        </w:rPr>
        <w:t xml:space="preserve">It </w:t>
      </w:r>
      <w:r w:rsidRPr="003D3FEC">
        <w:rPr>
          <w:bCs/>
        </w:rPr>
        <w:t>thank</w:t>
      </w:r>
      <w:r w:rsidR="00D17D1D" w:rsidRPr="003D3FEC">
        <w:rPr>
          <w:bCs/>
        </w:rPr>
        <w:t>ed</w:t>
      </w:r>
      <w:r w:rsidRPr="003D3FEC">
        <w:rPr>
          <w:bCs/>
        </w:rPr>
        <w:t xml:space="preserve"> the Evaluation Body for </w:t>
      </w:r>
      <w:r w:rsidR="00D17D1D" w:rsidRPr="003D3FEC">
        <w:rPr>
          <w:bCs/>
        </w:rPr>
        <w:t xml:space="preserve">its </w:t>
      </w:r>
      <w:r w:rsidRPr="003D3FEC">
        <w:rPr>
          <w:bCs/>
        </w:rPr>
        <w:t>hard work and the valuable insights provided on this file</w:t>
      </w:r>
      <w:r w:rsidRPr="003D3FEC">
        <w:t>. As explained by the Body</w:t>
      </w:r>
      <w:r w:rsidR="00D17D1D" w:rsidRPr="003D3FEC">
        <w:t>,</w:t>
      </w:r>
      <w:r w:rsidRPr="003D3FEC">
        <w:t xml:space="preserve"> the file satisfied four criteria</w:t>
      </w:r>
      <w:r w:rsidR="00AD2E1D" w:rsidRPr="003D3FEC">
        <w:t>,</w:t>
      </w:r>
      <w:r w:rsidRPr="003D3FEC">
        <w:t xml:space="preserve"> R.1, R.2, R.4 and R.5. The issue concern</w:t>
      </w:r>
      <w:r w:rsidR="00D17D1D" w:rsidRPr="003D3FEC">
        <w:t>ed</w:t>
      </w:r>
      <w:r w:rsidRPr="003D3FEC">
        <w:t xml:space="preserve"> criterion R.3 </w:t>
      </w:r>
      <w:r w:rsidR="00D17D1D" w:rsidRPr="003D3FEC">
        <w:t xml:space="preserve">and was </w:t>
      </w:r>
      <w:r w:rsidRPr="003D3FEC">
        <w:t xml:space="preserve">related to </w:t>
      </w:r>
      <w:r w:rsidR="00D17D1D" w:rsidRPr="003D3FEC">
        <w:t>in</w:t>
      </w:r>
      <w:r w:rsidRPr="003D3FEC">
        <w:t xml:space="preserve">sufficient details </w:t>
      </w:r>
      <w:r w:rsidR="00D17D1D" w:rsidRPr="003D3FEC">
        <w:t xml:space="preserve">provided on </w:t>
      </w:r>
      <w:r w:rsidRPr="003D3FEC">
        <w:t xml:space="preserve">the participation and roles of the communities in the planning and implementation of the safeguarding measures. In this regard, Kazakhstan shared with </w:t>
      </w:r>
      <w:r w:rsidR="00D17D1D" w:rsidRPr="003D3FEC">
        <w:t xml:space="preserve">India the </w:t>
      </w:r>
      <w:r w:rsidRPr="003D3FEC">
        <w:t xml:space="preserve">relevant and necessary information </w:t>
      </w:r>
      <w:r w:rsidR="00D17D1D" w:rsidRPr="003D3FEC">
        <w:t xml:space="preserve">that </w:t>
      </w:r>
      <w:r w:rsidRPr="003D3FEC">
        <w:t xml:space="preserve">focused on ensuring the viability of </w:t>
      </w:r>
      <w:r w:rsidR="00D17D1D" w:rsidRPr="003D3FEC">
        <w:t xml:space="preserve">the </w:t>
      </w:r>
      <w:r w:rsidRPr="003D3FEC">
        <w:t>element</w:t>
      </w:r>
      <w:r w:rsidR="00D17D1D" w:rsidRPr="003D3FEC">
        <w:t>,</w:t>
      </w:r>
      <w:r w:rsidRPr="003D3FEC">
        <w:t xml:space="preserve"> which </w:t>
      </w:r>
      <w:r w:rsidR="00D17D1D" w:rsidRPr="003D3FEC">
        <w:t xml:space="preserve">it </w:t>
      </w:r>
      <w:r w:rsidRPr="003D3FEC">
        <w:t>believe</w:t>
      </w:r>
      <w:r w:rsidR="00D17D1D" w:rsidRPr="003D3FEC">
        <w:t>d</w:t>
      </w:r>
      <w:r w:rsidRPr="003D3FEC">
        <w:t xml:space="preserve"> </w:t>
      </w:r>
      <w:r w:rsidR="00D17D1D" w:rsidRPr="003D3FEC">
        <w:t xml:space="preserve">satisfied </w:t>
      </w:r>
      <w:r w:rsidRPr="003D3FEC">
        <w:t xml:space="preserve">criterion R.3. </w:t>
      </w:r>
      <w:r w:rsidR="00D17D1D" w:rsidRPr="003D3FEC">
        <w:t xml:space="preserve">It </w:t>
      </w:r>
      <w:r w:rsidRPr="003D3FEC">
        <w:t>further note</w:t>
      </w:r>
      <w:r w:rsidR="00D17D1D" w:rsidRPr="003D3FEC">
        <w:t>d</w:t>
      </w:r>
      <w:r w:rsidRPr="003D3FEC">
        <w:t xml:space="preserve"> that sufficient steps </w:t>
      </w:r>
      <w:r w:rsidR="00D17D1D" w:rsidRPr="003D3FEC">
        <w:t xml:space="preserve">had </w:t>
      </w:r>
      <w:r w:rsidRPr="003D3FEC">
        <w:t xml:space="preserve">been undertaken and </w:t>
      </w:r>
      <w:r w:rsidR="00D17D1D" w:rsidRPr="003D3FEC">
        <w:t xml:space="preserve">were </w:t>
      </w:r>
      <w:r w:rsidRPr="003D3FEC">
        <w:t xml:space="preserve">planned in the future, ensuring the widest possible </w:t>
      </w:r>
      <w:r w:rsidR="00AD2E1D" w:rsidRPr="003D3FEC">
        <w:t xml:space="preserve">community </w:t>
      </w:r>
      <w:r w:rsidRPr="003D3FEC">
        <w:t>participation in the elaboration and implementation of the proposed safeguarding measures and plans. The nomination file further highlight</w:t>
      </w:r>
      <w:r w:rsidR="00D17D1D" w:rsidRPr="003D3FEC">
        <w:t>ed</w:t>
      </w:r>
      <w:r w:rsidRPr="003D3FEC">
        <w:t xml:space="preserve"> how the submitting State Party uses formal and non</w:t>
      </w:r>
      <w:r w:rsidR="00D17D1D" w:rsidRPr="003D3FEC">
        <w:t>-</w:t>
      </w:r>
      <w:r w:rsidRPr="003D3FEC">
        <w:t>formal education as a safeguarding measure to ensure the viability of the element, notably</w:t>
      </w:r>
      <w:r w:rsidR="00D17D1D" w:rsidRPr="003D3FEC">
        <w:t>,</w:t>
      </w:r>
      <w:r w:rsidRPr="003D3FEC">
        <w:t xml:space="preserve"> </w:t>
      </w:r>
      <w:r w:rsidR="00D17D1D" w:rsidRPr="003D3FEC">
        <w:t xml:space="preserve">on a </w:t>
      </w:r>
      <w:r w:rsidRPr="003D3FEC">
        <w:t xml:space="preserve">traditional </w:t>
      </w:r>
      <w:r w:rsidR="00D17D1D" w:rsidRPr="003D3FEC">
        <w:t xml:space="preserve">front, in which </w:t>
      </w:r>
      <w:r w:rsidRPr="003D3FEC">
        <w:t>teaching and transmission take</w:t>
      </w:r>
      <w:r w:rsidR="00D17D1D" w:rsidRPr="003D3FEC">
        <w:t>s</w:t>
      </w:r>
      <w:r w:rsidRPr="003D3FEC">
        <w:t xml:space="preserve"> place </w:t>
      </w:r>
      <w:r w:rsidR="00D17D1D" w:rsidRPr="003D3FEC">
        <w:t>with</w:t>
      </w:r>
      <w:r w:rsidRPr="003D3FEC">
        <w:t xml:space="preserve">in a system based on master and apprentice, locally known as </w:t>
      </w:r>
      <w:r w:rsidRPr="003D3FEC">
        <w:rPr>
          <w:bCs/>
        </w:rPr>
        <w:t xml:space="preserve">Ustaz-Shakird. </w:t>
      </w:r>
      <w:r w:rsidR="00D17D1D" w:rsidRPr="003D3FEC">
        <w:rPr>
          <w:bCs/>
        </w:rPr>
        <w:t>O</w:t>
      </w:r>
      <w:r w:rsidRPr="003D3FEC">
        <w:rPr>
          <w:bCs/>
        </w:rPr>
        <w:t>n the formal front</w:t>
      </w:r>
      <w:r w:rsidR="00D17D1D" w:rsidRPr="003D3FEC">
        <w:rPr>
          <w:bCs/>
        </w:rPr>
        <w:t>,</w:t>
      </w:r>
      <w:r w:rsidRPr="003D3FEC">
        <w:rPr>
          <w:bCs/>
        </w:rPr>
        <w:t xml:space="preserve"> Orteke </w:t>
      </w:r>
      <w:r w:rsidR="00D17D1D" w:rsidRPr="003D3FEC">
        <w:rPr>
          <w:bCs/>
        </w:rPr>
        <w:t xml:space="preserve">has been introduced </w:t>
      </w:r>
      <w:r w:rsidRPr="003D3FEC">
        <w:rPr>
          <w:bCs/>
        </w:rPr>
        <w:t xml:space="preserve">in the curriculum of Kokil Arts College. </w:t>
      </w:r>
      <w:r w:rsidR="00D17D1D" w:rsidRPr="003D3FEC">
        <w:rPr>
          <w:bCs/>
        </w:rPr>
        <w:t xml:space="preserve">The delegation </w:t>
      </w:r>
      <w:r w:rsidRPr="003D3FEC">
        <w:rPr>
          <w:bCs/>
        </w:rPr>
        <w:t>ask</w:t>
      </w:r>
      <w:r w:rsidR="00D17D1D" w:rsidRPr="003D3FEC">
        <w:rPr>
          <w:bCs/>
        </w:rPr>
        <w:t>ed</w:t>
      </w:r>
      <w:r w:rsidRPr="003D3FEC">
        <w:rPr>
          <w:bCs/>
        </w:rPr>
        <w:t xml:space="preserve"> Kazakhstan to further elaborate on the steps undertaken and plans to undertake in the future to ensure the widest possible participation of the communities in the planning and implementation of safeguarding measures for Orteke. </w:t>
      </w:r>
      <w:r w:rsidR="00D17D1D" w:rsidRPr="003D3FEC">
        <w:rPr>
          <w:bCs/>
        </w:rPr>
        <w:t xml:space="preserve">It was noted that </w:t>
      </w:r>
      <w:r w:rsidRPr="003D3FEC">
        <w:rPr>
          <w:bCs/>
        </w:rPr>
        <w:t>Slovakia ha</w:t>
      </w:r>
      <w:r w:rsidR="00D17D1D" w:rsidRPr="003D3FEC">
        <w:rPr>
          <w:bCs/>
        </w:rPr>
        <w:t>d</w:t>
      </w:r>
      <w:r w:rsidRPr="003D3FEC">
        <w:rPr>
          <w:bCs/>
        </w:rPr>
        <w:t xml:space="preserve"> extended </w:t>
      </w:r>
      <w:r w:rsidR="00D17D1D" w:rsidRPr="003D3FEC">
        <w:rPr>
          <w:bCs/>
        </w:rPr>
        <w:t xml:space="preserve">its </w:t>
      </w:r>
      <w:r w:rsidRPr="003D3FEC">
        <w:rPr>
          <w:bCs/>
        </w:rPr>
        <w:t>support to co</w:t>
      </w:r>
      <w:r w:rsidR="00D17D1D" w:rsidRPr="003D3FEC">
        <w:rPr>
          <w:bCs/>
        </w:rPr>
        <w:t>-</w:t>
      </w:r>
      <w:r w:rsidRPr="003D3FEC">
        <w:rPr>
          <w:bCs/>
        </w:rPr>
        <w:t>sponsor th</w:t>
      </w:r>
      <w:r w:rsidR="00D17D1D" w:rsidRPr="003D3FEC">
        <w:rPr>
          <w:bCs/>
        </w:rPr>
        <w:t xml:space="preserve">e amendment. </w:t>
      </w:r>
    </w:p>
    <w:p w14:paraId="085DF2BC" w14:textId="5829F05A" w:rsidR="003D2555" w:rsidRPr="003D3FEC" w:rsidRDefault="007F5834" w:rsidP="00901F67">
      <w:pPr>
        <w:pStyle w:val="Orateurengris"/>
        <w:numPr>
          <w:ilvl w:val="0"/>
          <w:numId w:val="8"/>
        </w:numPr>
        <w:tabs>
          <w:tab w:val="clear" w:pos="709"/>
          <w:tab w:val="clear" w:pos="1418"/>
          <w:tab w:val="clear" w:pos="2126"/>
          <w:tab w:val="clear" w:pos="2835"/>
        </w:tabs>
        <w:rPr>
          <w:bCs/>
          <w:i/>
        </w:rPr>
      </w:pPr>
      <w:r w:rsidRPr="003D3FEC">
        <w:rPr>
          <w:bCs/>
        </w:rPr>
        <w:t xml:space="preserve">The delegation of </w:t>
      </w:r>
      <w:r w:rsidRPr="003D3FEC">
        <w:rPr>
          <w:b/>
        </w:rPr>
        <w:t>Kazakhstan</w:t>
      </w:r>
      <w:r w:rsidR="007C3408" w:rsidRPr="003D3FEC">
        <w:rPr>
          <w:bCs/>
        </w:rPr>
        <w:t xml:space="preserve"> </w:t>
      </w:r>
      <w:r w:rsidR="00AD2E1D" w:rsidRPr="003D3FEC">
        <w:rPr>
          <w:bCs/>
        </w:rPr>
        <w:t xml:space="preserve">thanked </w:t>
      </w:r>
      <w:r w:rsidRPr="003D3FEC">
        <w:rPr>
          <w:bCs/>
        </w:rPr>
        <w:t xml:space="preserve">Morocco for its hospitality in this session and India for </w:t>
      </w:r>
      <w:r w:rsidR="007C3408" w:rsidRPr="003D3FEC">
        <w:rPr>
          <w:bCs/>
        </w:rPr>
        <w:t xml:space="preserve">its </w:t>
      </w:r>
      <w:r w:rsidRPr="003D3FEC">
        <w:rPr>
          <w:bCs/>
        </w:rPr>
        <w:t>amendment</w:t>
      </w:r>
      <w:r w:rsidR="007C3408" w:rsidRPr="003D3FEC">
        <w:rPr>
          <w:bCs/>
        </w:rPr>
        <w:t xml:space="preserve">, as well as the </w:t>
      </w:r>
      <w:r w:rsidRPr="003D3FEC">
        <w:rPr>
          <w:bCs/>
        </w:rPr>
        <w:t>co</w:t>
      </w:r>
      <w:r w:rsidR="007C3408" w:rsidRPr="003D3FEC">
        <w:rPr>
          <w:bCs/>
        </w:rPr>
        <w:t>-</w:t>
      </w:r>
      <w:r w:rsidRPr="003D3FEC">
        <w:rPr>
          <w:bCs/>
        </w:rPr>
        <w:t xml:space="preserve">sponsoring countries for their support </w:t>
      </w:r>
      <w:r w:rsidR="007C3408" w:rsidRPr="003D3FEC">
        <w:rPr>
          <w:bCs/>
        </w:rPr>
        <w:t xml:space="preserve">of </w:t>
      </w:r>
      <w:r w:rsidRPr="003D3FEC">
        <w:rPr>
          <w:bCs/>
        </w:rPr>
        <w:t>one of the crucial cultural elements of Kazakh culture</w:t>
      </w:r>
      <w:r w:rsidR="007C3408" w:rsidRPr="003D3FEC">
        <w:rPr>
          <w:bCs/>
        </w:rPr>
        <w:t>,</w:t>
      </w:r>
      <w:r w:rsidRPr="003D3FEC">
        <w:rPr>
          <w:bCs/>
        </w:rPr>
        <w:t xml:space="preserve"> which had been </w:t>
      </w:r>
      <w:r w:rsidR="007C3408" w:rsidRPr="003D3FEC">
        <w:rPr>
          <w:bCs/>
        </w:rPr>
        <w:t xml:space="preserve">close to </w:t>
      </w:r>
      <w:r w:rsidRPr="003D3FEC">
        <w:rPr>
          <w:bCs/>
        </w:rPr>
        <w:t xml:space="preserve">disappearing at the end of the last century. </w:t>
      </w:r>
      <w:r w:rsidR="007C3408" w:rsidRPr="003D3FEC">
        <w:rPr>
          <w:bCs/>
        </w:rPr>
        <w:t xml:space="preserve">It </w:t>
      </w:r>
      <w:r w:rsidRPr="003D3FEC">
        <w:rPr>
          <w:bCs/>
        </w:rPr>
        <w:t xml:space="preserve">took note of the valuable comments </w:t>
      </w:r>
      <w:r w:rsidR="007C3408" w:rsidRPr="003D3FEC">
        <w:rPr>
          <w:bCs/>
        </w:rPr>
        <w:t xml:space="preserve">made by </w:t>
      </w:r>
      <w:r w:rsidRPr="003D3FEC">
        <w:rPr>
          <w:bCs/>
        </w:rPr>
        <w:t>the Evaluation Body</w:t>
      </w:r>
      <w:r w:rsidR="007C3408" w:rsidRPr="003D3FEC">
        <w:rPr>
          <w:bCs/>
        </w:rPr>
        <w:t>,</w:t>
      </w:r>
      <w:r w:rsidRPr="003D3FEC">
        <w:rPr>
          <w:bCs/>
        </w:rPr>
        <w:t xml:space="preserve"> which keenly and carefully monitor</w:t>
      </w:r>
      <w:r w:rsidR="007C3408" w:rsidRPr="003D3FEC">
        <w:rPr>
          <w:bCs/>
        </w:rPr>
        <w:t>s</w:t>
      </w:r>
      <w:r w:rsidRPr="003D3FEC">
        <w:rPr>
          <w:bCs/>
        </w:rPr>
        <w:t xml:space="preserve"> the Convention’s core principles. It </w:t>
      </w:r>
      <w:r w:rsidR="007C3408" w:rsidRPr="003D3FEC">
        <w:rPr>
          <w:bCs/>
        </w:rPr>
        <w:t>was</w:t>
      </w:r>
      <w:r w:rsidRPr="003D3FEC">
        <w:rPr>
          <w:bCs/>
        </w:rPr>
        <w:t xml:space="preserve"> not an easy task</w:t>
      </w:r>
      <w:r w:rsidR="002A3D51" w:rsidRPr="003D3FEC">
        <w:rPr>
          <w:bCs/>
        </w:rPr>
        <w:t>,</w:t>
      </w:r>
      <w:r w:rsidRPr="003D3FEC">
        <w:rPr>
          <w:bCs/>
        </w:rPr>
        <w:t xml:space="preserve"> and </w:t>
      </w:r>
      <w:r w:rsidR="007C3408" w:rsidRPr="003D3FEC">
        <w:rPr>
          <w:bCs/>
        </w:rPr>
        <w:t xml:space="preserve">the delegation </w:t>
      </w:r>
      <w:r w:rsidRPr="003D3FEC">
        <w:rPr>
          <w:bCs/>
        </w:rPr>
        <w:t>highly appreciate</w:t>
      </w:r>
      <w:r w:rsidR="007C3408" w:rsidRPr="003D3FEC">
        <w:rPr>
          <w:bCs/>
        </w:rPr>
        <w:t>d</w:t>
      </w:r>
      <w:r w:rsidRPr="003D3FEC">
        <w:rPr>
          <w:bCs/>
        </w:rPr>
        <w:t xml:space="preserve"> the Body’s capacity</w:t>
      </w:r>
      <w:r w:rsidR="007C3408" w:rsidRPr="003D3FEC">
        <w:rPr>
          <w:bCs/>
        </w:rPr>
        <w:t>, which</w:t>
      </w:r>
      <w:r w:rsidRPr="003D3FEC">
        <w:rPr>
          <w:bCs/>
        </w:rPr>
        <w:t xml:space="preserve"> ha</w:t>
      </w:r>
      <w:r w:rsidR="007C3408" w:rsidRPr="003D3FEC">
        <w:rPr>
          <w:bCs/>
        </w:rPr>
        <w:t>d</w:t>
      </w:r>
      <w:r w:rsidRPr="003D3FEC">
        <w:rPr>
          <w:bCs/>
        </w:rPr>
        <w:t xml:space="preserve"> </w:t>
      </w:r>
      <w:r w:rsidR="007C3408" w:rsidRPr="003D3FEC">
        <w:rPr>
          <w:bCs/>
        </w:rPr>
        <w:t xml:space="preserve">been </w:t>
      </w:r>
      <w:r w:rsidRPr="003D3FEC">
        <w:rPr>
          <w:bCs/>
        </w:rPr>
        <w:t>visibly strengthened since its establishment</w:t>
      </w:r>
      <w:r w:rsidR="007C3408" w:rsidRPr="003D3FEC">
        <w:rPr>
          <w:bCs/>
        </w:rPr>
        <w:t xml:space="preserve">, </w:t>
      </w:r>
      <w:r w:rsidR="002A3D51" w:rsidRPr="003D3FEC">
        <w:rPr>
          <w:bCs/>
        </w:rPr>
        <w:t>as well as</w:t>
      </w:r>
      <w:r w:rsidR="007C3408" w:rsidRPr="003D3FEC">
        <w:rPr>
          <w:bCs/>
        </w:rPr>
        <w:t xml:space="preserve"> their helpful </w:t>
      </w:r>
      <w:r w:rsidRPr="003D3FEC">
        <w:rPr>
          <w:bCs/>
        </w:rPr>
        <w:t xml:space="preserve">comments </w:t>
      </w:r>
      <w:r w:rsidR="007C3408" w:rsidRPr="003D3FEC">
        <w:rPr>
          <w:bCs/>
        </w:rPr>
        <w:t xml:space="preserve">in </w:t>
      </w:r>
      <w:r w:rsidRPr="003D3FEC">
        <w:rPr>
          <w:bCs/>
        </w:rPr>
        <w:t xml:space="preserve">guiding intangible heritage actors and States Parties on </w:t>
      </w:r>
      <w:r w:rsidR="007C3408" w:rsidRPr="003D3FEC">
        <w:rPr>
          <w:bCs/>
        </w:rPr>
        <w:t xml:space="preserve">the implementation of the </w:t>
      </w:r>
      <w:r w:rsidRPr="003D3FEC">
        <w:rPr>
          <w:bCs/>
        </w:rPr>
        <w:t>Convention. As mentioned by India, it was the communities, namely</w:t>
      </w:r>
      <w:r w:rsidR="007C3408" w:rsidRPr="003D3FEC">
        <w:rPr>
          <w:bCs/>
        </w:rPr>
        <w:t>,</w:t>
      </w:r>
      <w:r w:rsidRPr="003D3FEC">
        <w:rPr>
          <w:bCs/>
        </w:rPr>
        <w:t xml:space="preserve"> the traditional artists and craftspeople</w:t>
      </w:r>
      <w:r w:rsidR="00AD2E1D" w:rsidRPr="003D3FEC">
        <w:rPr>
          <w:bCs/>
        </w:rPr>
        <w:t>,</w:t>
      </w:r>
      <w:r w:rsidRPr="003D3FEC">
        <w:rPr>
          <w:bCs/>
        </w:rPr>
        <w:t xml:space="preserve"> who </w:t>
      </w:r>
      <w:r w:rsidR="007C3408" w:rsidRPr="003D3FEC">
        <w:rPr>
          <w:bCs/>
        </w:rPr>
        <w:t xml:space="preserve">had </w:t>
      </w:r>
      <w:r w:rsidRPr="003D3FEC">
        <w:rPr>
          <w:bCs/>
        </w:rPr>
        <w:t xml:space="preserve">indicated </w:t>
      </w:r>
      <w:r w:rsidR="007C3408" w:rsidRPr="003D3FEC">
        <w:rPr>
          <w:bCs/>
        </w:rPr>
        <w:t xml:space="preserve">the importance of safeguarding Orteke </w:t>
      </w:r>
      <w:r w:rsidRPr="003D3FEC">
        <w:rPr>
          <w:bCs/>
        </w:rPr>
        <w:t>to the National Committee, the Ministry of Culture and the National Commission for UNESCO and</w:t>
      </w:r>
      <w:r w:rsidR="002A3D51" w:rsidRPr="003D3FEC">
        <w:rPr>
          <w:bCs/>
        </w:rPr>
        <w:t xml:space="preserve"> the Islamic World Educational, Scientific and Cultural Organization</w:t>
      </w:r>
      <w:r w:rsidRPr="003D3FEC">
        <w:rPr>
          <w:bCs/>
        </w:rPr>
        <w:t xml:space="preserve"> </w:t>
      </w:r>
      <w:r w:rsidR="002A3D51" w:rsidRPr="003D3FEC">
        <w:rPr>
          <w:bCs/>
        </w:rPr>
        <w:t>(</w:t>
      </w:r>
      <w:r w:rsidRPr="003D3FEC">
        <w:rPr>
          <w:bCs/>
        </w:rPr>
        <w:t>ISESCO</w:t>
      </w:r>
      <w:r w:rsidR="002A3D51" w:rsidRPr="003D3FEC">
        <w:rPr>
          <w:bCs/>
        </w:rPr>
        <w:t>)</w:t>
      </w:r>
      <w:r w:rsidRPr="003D3FEC">
        <w:rPr>
          <w:bCs/>
        </w:rPr>
        <w:t xml:space="preserve">. The knowledge and skills are transferred through the Ustaz-Shakird, </w:t>
      </w:r>
      <w:r w:rsidR="007C3408" w:rsidRPr="003D3FEC">
        <w:rPr>
          <w:bCs/>
        </w:rPr>
        <w:t xml:space="preserve">the </w:t>
      </w:r>
      <w:r w:rsidRPr="003D3FEC">
        <w:rPr>
          <w:bCs/>
        </w:rPr>
        <w:t>local apprentice</w:t>
      </w:r>
      <w:r w:rsidR="002A3D51" w:rsidRPr="003D3FEC">
        <w:rPr>
          <w:bCs/>
        </w:rPr>
        <w:t>ship</w:t>
      </w:r>
      <w:r w:rsidRPr="003D3FEC">
        <w:rPr>
          <w:bCs/>
        </w:rPr>
        <w:t xml:space="preserve"> system</w:t>
      </w:r>
      <w:r w:rsidR="007C3408" w:rsidRPr="003D3FEC">
        <w:rPr>
          <w:bCs/>
        </w:rPr>
        <w:t xml:space="preserve">, which represents the </w:t>
      </w:r>
      <w:r w:rsidRPr="003D3FEC">
        <w:rPr>
          <w:bCs/>
        </w:rPr>
        <w:t xml:space="preserve">communities’ direct involvement in the element’s safeguarding and dissemination. However, it was not yet part of the national curricula of </w:t>
      </w:r>
      <w:r w:rsidR="007C3408" w:rsidRPr="003D3FEC">
        <w:rPr>
          <w:bCs/>
        </w:rPr>
        <w:t>a</w:t>
      </w:r>
      <w:r w:rsidRPr="003D3FEC">
        <w:rPr>
          <w:bCs/>
        </w:rPr>
        <w:t xml:space="preserve">rts and </w:t>
      </w:r>
      <w:r w:rsidR="007C3408" w:rsidRPr="003D3FEC">
        <w:rPr>
          <w:bCs/>
        </w:rPr>
        <w:t>c</w:t>
      </w:r>
      <w:r w:rsidRPr="003D3FEC">
        <w:rPr>
          <w:bCs/>
        </w:rPr>
        <w:t xml:space="preserve">rafts </w:t>
      </w:r>
      <w:r w:rsidR="007C3408" w:rsidRPr="003D3FEC">
        <w:rPr>
          <w:bCs/>
        </w:rPr>
        <w:t>e</w:t>
      </w:r>
      <w:r w:rsidRPr="003D3FEC">
        <w:rPr>
          <w:bCs/>
        </w:rPr>
        <w:t>ducation.</w:t>
      </w:r>
      <w:r w:rsidR="007C3408" w:rsidRPr="003D3FEC">
        <w:rPr>
          <w:bCs/>
        </w:rPr>
        <w:t xml:space="preserve"> Consequently</w:t>
      </w:r>
      <w:r w:rsidRPr="003D3FEC">
        <w:rPr>
          <w:bCs/>
        </w:rPr>
        <w:t xml:space="preserve">, </w:t>
      </w:r>
      <w:r w:rsidR="002A3D51" w:rsidRPr="003D3FEC">
        <w:rPr>
          <w:bCs/>
        </w:rPr>
        <w:t xml:space="preserve">over </w:t>
      </w:r>
      <w:r w:rsidRPr="003D3FEC">
        <w:rPr>
          <w:bCs/>
        </w:rPr>
        <w:t xml:space="preserve">the last </w:t>
      </w:r>
      <w:r w:rsidR="003D2555" w:rsidRPr="003D3FEC">
        <w:rPr>
          <w:bCs/>
        </w:rPr>
        <w:t>few</w:t>
      </w:r>
      <w:r w:rsidRPr="003D3FEC">
        <w:rPr>
          <w:bCs/>
        </w:rPr>
        <w:t xml:space="preserve"> years</w:t>
      </w:r>
      <w:r w:rsidR="00AD2E1D" w:rsidRPr="003D3FEC">
        <w:rPr>
          <w:bCs/>
        </w:rPr>
        <w:t>,</w:t>
      </w:r>
      <w:r w:rsidRPr="003D3FEC">
        <w:rPr>
          <w:bCs/>
        </w:rPr>
        <w:t xml:space="preserve"> since the nomination was submitted, the Kokil Arts College and Academy of Arts incorporated Orteke performance and skills of puppet making into the curricula of these two educational institutions as additional educational disciplines. </w:t>
      </w:r>
      <w:r w:rsidR="003D2555" w:rsidRPr="003D3FEC">
        <w:rPr>
          <w:bCs/>
        </w:rPr>
        <w:t>T</w:t>
      </w:r>
      <w:r w:rsidRPr="003D3FEC">
        <w:rPr>
          <w:bCs/>
        </w:rPr>
        <w:t xml:space="preserve">he next step will be to adopt both disciplines as part of basic traditional arts curricula by the Ministry of School Education and </w:t>
      </w:r>
      <w:r w:rsidR="003D2555" w:rsidRPr="003D3FEC">
        <w:rPr>
          <w:bCs/>
        </w:rPr>
        <w:t xml:space="preserve">the </w:t>
      </w:r>
      <w:r w:rsidRPr="003D3FEC">
        <w:rPr>
          <w:bCs/>
        </w:rPr>
        <w:t>Ministry of Science and Higher Education. The arts and craft</w:t>
      </w:r>
      <w:r w:rsidR="003D2555" w:rsidRPr="003D3FEC">
        <w:rPr>
          <w:bCs/>
        </w:rPr>
        <w:t>s</w:t>
      </w:r>
      <w:r w:rsidRPr="003D3FEC">
        <w:rPr>
          <w:bCs/>
        </w:rPr>
        <w:t xml:space="preserve"> communities will design appropriate curricula and submit </w:t>
      </w:r>
      <w:r w:rsidR="003D2555" w:rsidRPr="003D3FEC">
        <w:rPr>
          <w:bCs/>
        </w:rPr>
        <w:t xml:space="preserve">them </w:t>
      </w:r>
      <w:r w:rsidRPr="003D3FEC">
        <w:rPr>
          <w:bCs/>
        </w:rPr>
        <w:t xml:space="preserve">through the educational institutions concerned for government approval. The next important </w:t>
      </w:r>
      <w:r w:rsidR="00AD2E1D" w:rsidRPr="003D3FEC">
        <w:rPr>
          <w:bCs/>
        </w:rPr>
        <w:t xml:space="preserve">step </w:t>
      </w:r>
      <w:r w:rsidRPr="003D3FEC">
        <w:rPr>
          <w:bCs/>
        </w:rPr>
        <w:t>for the communities’ involvement</w:t>
      </w:r>
      <w:r w:rsidR="003D2555" w:rsidRPr="003D3FEC">
        <w:rPr>
          <w:bCs/>
        </w:rPr>
        <w:t>,</w:t>
      </w:r>
      <w:r w:rsidRPr="003D3FEC">
        <w:rPr>
          <w:bCs/>
        </w:rPr>
        <w:t xml:space="preserve"> also mentioned by the Body</w:t>
      </w:r>
      <w:r w:rsidR="003D2555" w:rsidRPr="003D3FEC">
        <w:rPr>
          <w:bCs/>
        </w:rPr>
        <w:t>,</w:t>
      </w:r>
      <w:r w:rsidRPr="003D3FEC">
        <w:rPr>
          <w:bCs/>
        </w:rPr>
        <w:t xml:space="preserve"> is their permanent contribution to the element’s visibility and transmission. As indicated in response </w:t>
      </w:r>
      <w:r w:rsidR="003D2555" w:rsidRPr="003D3FEC">
        <w:rPr>
          <w:bCs/>
        </w:rPr>
        <w:t xml:space="preserve">to </w:t>
      </w:r>
      <w:r w:rsidRPr="003D3FEC">
        <w:rPr>
          <w:bCs/>
        </w:rPr>
        <w:t>the dialogue process, Kazakhstan conducts biennial Orteke festivals</w:t>
      </w:r>
      <w:r w:rsidR="002A3D51" w:rsidRPr="003D3FEC">
        <w:rPr>
          <w:bCs/>
        </w:rPr>
        <w:t>,</w:t>
      </w:r>
      <w:r w:rsidR="003D2555" w:rsidRPr="003D3FEC">
        <w:rPr>
          <w:bCs/>
        </w:rPr>
        <w:t xml:space="preserve"> </w:t>
      </w:r>
      <w:r w:rsidRPr="003D3FEC">
        <w:rPr>
          <w:bCs/>
        </w:rPr>
        <w:t>inviti</w:t>
      </w:r>
      <w:r w:rsidR="003D2555" w:rsidRPr="003D3FEC">
        <w:rPr>
          <w:bCs/>
        </w:rPr>
        <w:t>ng</w:t>
      </w:r>
      <w:r w:rsidRPr="003D3FEC">
        <w:rPr>
          <w:bCs/>
        </w:rPr>
        <w:t xml:space="preserve"> folk theatr</w:t>
      </w:r>
      <w:r w:rsidR="003D2555" w:rsidRPr="003D3FEC">
        <w:rPr>
          <w:bCs/>
        </w:rPr>
        <w:t>e</w:t>
      </w:r>
      <w:r w:rsidRPr="003D3FEC">
        <w:rPr>
          <w:bCs/>
        </w:rPr>
        <w:t xml:space="preserve">s, ethnic musical groups and individual intangible heritage bearers from </w:t>
      </w:r>
      <w:r w:rsidR="002A3D51" w:rsidRPr="003D3FEC">
        <w:rPr>
          <w:bCs/>
        </w:rPr>
        <w:t xml:space="preserve">fourteen </w:t>
      </w:r>
      <w:r w:rsidRPr="003D3FEC">
        <w:rPr>
          <w:bCs/>
        </w:rPr>
        <w:t xml:space="preserve">countries. </w:t>
      </w:r>
      <w:r w:rsidR="003D2555" w:rsidRPr="003D3FEC">
        <w:rPr>
          <w:bCs/>
        </w:rPr>
        <w:t>In 2022,</w:t>
      </w:r>
      <w:r w:rsidRPr="003D3FEC">
        <w:rPr>
          <w:bCs/>
        </w:rPr>
        <w:t xml:space="preserve"> several </w:t>
      </w:r>
      <w:r w:rsidR="003D2555" w:rsidRPr="003D3FEC">
        <w:rPr>
          <w:bCs/>
        </w:rPr>
        <w:t xml:space="preserve">popular </w:t>
      </w:r>
      <w:r w:rsidRPr="003D3FEC">
        <w:rPr>
          <w:bCs/>
        </w:rPr>
        <w:t>ethnic music groups in Kazakhstan</w:t>
      </w:r>
      <w:r w:rsidR="003D2555" w:rsidRPr="003D3FEC">
        <w:rPr>
          <w:bCs/>
        </w:rPr>
        <w:t xml:space="preserve"> created </w:t>
      </w:r>
      <w:r w:rsidRPr="003D3FEC">
        <w:rPr>
          <w:bCs/>
        </w:rPr>
        <w:t>special videos on different Orteke performances</w:t>
      </w:r>
      <w:r w:rsidR="003D2555" w:rsidRPr="003D3FEC">
        <w:rPr>
          <w:bCs/>
        </w:rPr>
        <w:t>,</w:t>
      </w:r>
      <w:r w:rsidRPr="003D3FEC">
        <w:rPr>
          <w:bCs/>
        </w:rPr>
        <w:t xml:space="preserve"> </w:t>
      </w:r>
      <w:r w:rsidR="003D2555" w:rsidRPr="003D3FEC">
        <w:rPr>
          <w:bCs/>
        </w:rPr>
        <w:t xml:space="preserve">which were </w:t>
      </w:r>
      <w:r w:rsidRPr="003D3FEC">
        <w:rPr>
          <w:bCs/>
        </w:rPr>
        <w:t xml:space="preserve">shown on national television channels. The clips were also </w:t>
      </w:r>
      <w:r w:rsidR="003D2555" w:rsidRPr="003D3FEC">
        <w:rPr>
          <w:bCs/>
        </w:rPr>
        <w:t xml:space="preserve">shown </w:t>
      </w:r>
      <w:r w:rsidRPr="003D3FEC">
        <w:rPr>
          <w:bCs/>
        </w:rPr>
        <w:t xml:space="preserve">on video panels at Kazakhstan airports and railway stations. </w:t>
      </w:r>
      <w:r w:rsidR="003D2555" w:rsidRPr="003D3FEC">
        <w:rPr>
          <w:bCs/>
        </w:rPr>
        <w:t>L</w:t>
      </w:r>
      <w:r w:rsidRPr="003D3FEC">
        <w:rPr>
          <w:bCs/>
        </w:rPr>
        <w:t xml:space="preserve">eading artists </w:t>
      </w:r>
      <w:r w:rsidR="003D2555" w:rsidRPr="003D3FEC">
        <w:rPr>
          <w:bCs/>
        </w:rPr>
        <w:t xml:space="preserve">of intangible heritage </w:t>
      </w:r>
      <w:r w:rsidRPr="003D3FEC">
        <w:rPr>
          <w:bCs/>
        </w:rPr>
        <w:t>and folk</w:t>
      </w:r>
      <w:r w:rsidR="002A3D51" w:rsidRPr="003D3FEC">
        <w:rPr>
          <w:bCs/>
        </w:rPr>
        <w:t xml:space="preserve"> </w:t>
      </w:r>
      <w:r w:rsidRPr="003D3FEC">
        <w:rPr>
          <w:bCs/>
        </w:rPr>
        <w:t>art ensemble</w:t>
      </w:r>
      <w:r w:rsidR="003D2555" w:rsidRPr="003D3FEC">
        <w:rPr>
          <w:bCs/>
        </w:rPr>
        <w:t>s</w:t>
      </w:r>
      <w:r w:rsidRPr="003D3FEC">
        <w:rPr>
          <w:bCs/>
        </w:rPr>
        <w:t xml:space="preserve"> </w:t>
      </w:r>
      <w:r w:rsidR="003D2555" w:rsidRPr="003D3FEC">
        <w:rPr>
          <w:bCs/>
        </w:rPr>
        <w:t xml:space="preserve">have </w:t>
      </w:r>
      <w:r w:rsidRPr="003D3FEC">
        <w:rPr>
          <w:bCs/>
        </w:rPr>
        <w:t xml:space="preserve">called </w:t>
      </w:r>
      <w:r w:rsidR="003D2555" w:rsidRPr="003D3FEC">
        <w:rPr>
          <w:bCs/>
        </w:rPr>
        <w:t xml:space="preserve">on </w:t>
      </w:r>
      <w:r w:rsidRPr="003D3FEC">
        <w:rPr>
          <w:bCs/>
        </w:rPr>
        <w:t xml:space="preserve">various art groups and individual </w:t>
      </w:r>
      <w:r w:rsidRPr="003D3FEC">
        <w:rPr>
          <w:bCs/>
        </w:rPr>
        <w:lastRenderedPageBreak/>
        <w:t xml:space="preserve">artists to record their </w:t>
      </w:r>
      <w:r w:rsidR="003D2555" w:rsidRPr="003D3FEC">
        <w:rPr>
          <w:bCs/>
        </w:rPr>
        <w:t xml:space="preserve">Orteke </w:t>
      </w:r>
      <w:r w:rsidRPr="003D3FEC">
        <w:rPr>
          <w:bCs/>
        </w:rPr>
        <w:t>performances and share it on social networks</w:t>
      </w:r>
      <w:r w:rsidR="003D2555" w:rsidRPr="003D3FEC">
        <w:rPr>
          <w:bCs/>
        </w:rPr>
        <w:t xml:space="preserve">, </w:t>
      </w:r>
      <w:r w:rsidR="00AD2E1D" w:rsidRPr="003D3FEC">
        <w:rPr>
          <w:bCs/>
        </w:rPr>
        <w:t xml:space="preserve">which are </w:t>
      </w:r>
      <w:r w:rsidRPr="003D3FEC">
        <w:rPr>
          <w:bCs/>
        </w:rPr>
        <w:t xml:space="preserve">easily </w:t>
      </w:r>
      <w:r w:rsidR="003D2555" w:rsidRPr="003D3FEC">
        <w:rPr>
          <w:bCs/>
        </w:rPr>
        <w:t xml:space="preserve">found </w:t>
      </w:r>
      <w:r w:rsidRPr="003D3FEC">
        <w:rPr>
          <w:bCs/>
        </w:rPr>
        <w:t xml:space="preserve">on social media. </w:t>
      </w:r>
    </w:p>
    <w:p w14:paraId="7C1C8BC4" w14:textId="5BF6A0FC" w:rsidR="007F5834" w:rsidRPr="003D3FEC" w:rsidRDefault="003D2555" w:rsidP="00901F67">
      <w:pPr>
        <w:pStyle w:val="Orateurengris"/>
        <w:numPr>
          <w:ilvl w:val="0"/>
          <w:numId w:val="8"/>
        </w:numPr>
        <w:tabs>
          <w:tab w:val="clear" w:pos="709"/>
          <w:tab w:val="clear" w:pos="1418"/>
          <w:tab w:val="clear" w:pos="2126"/>
          <w:tab w:val="clear" w:pos="2835"/>
        </w:tabs>
        <w:rPr>
          <w:bCs/>
          <w:i/>
        </w:rPr>
      </w:pPr>
      <w:r w:rsidRPr="003D3FEC">
        <w:rPr>
          <w:bCs/>
        </w:rPr>
        <w:t xml:space="preserve">The delegation of </w:t>
      </w:r>
      <w:r w:rsidRPr="003D3FEC">
        <w:rPr>
          <w:b/>
        </w:rPr>
        <w:t>Kazakhstan</w:t>
      </w:r>
      <w:r w:rsidRPr="003D3FEC">
        <w:rPr>
          <w:bCs/>
        </w:rPr>
        <w:t xml:space="preserve"> further explained that </w:t>
      </w:r>
      <w:r w:rsidR="007F5834" w:rsidRPr="003D3FEC">
        <w:rPr>
          <w:bCs/>
        </w:rPr>
        <w:t>Orteke bearers</w:t>
      </w:r>
      <w:r w:rsidRPr="003D3FEC">
        <w:rPr>
          <w:bCs/>
        </w:rPr>
        <w:t>,</w:t>
      </w:r>
      <w:r w:rsidR="007F5834" w:rsidRPr="003D3FEC">
        <w:rPr>
          <w:bCs/>
        </w:rPr>
        <w:t xml:space="preserve"> with </w:t>
      </w:r>
      <w:r w:rsidRPr="003D3FEC">
        <w:rPr>
          <w:bCs/>
        </w:rPr>
        <w:t xml:space="preserve">the </w:t>
      </w:r>
      <w:r w:rsidR="007F5834" w:rsidRPr="003D3FEC">
        <w:rPr>
          <w:bCs/>
        </w:rPr>
        <w:t>support of the Intangible Cultural Heritage National Committee and in cooperation with the Ministry of Culture and Sports</w:t>
      </w:r>
      <w:r w:rsidRPr="003D3FEC">
        <w:rPr>
          <w:bCs/>
        </w:rPr>
        <w:t>,</w:t>
      </w:r>
      <w:r w:rsidR="007F5834" w:rsidRPr="003D3FEC">
        <w:rPr>
          <w:bCs/>
        </w:rPr>
        <w:t xml:space="preserve"> will promote the activities of local ethnographic and historical museums in conducting inventories on Orteke performances and skills transfer at the local level. Starting from October </w:t>
      </w:r>
      <w:r w:rsidRPr="003D3FEC">
        <w:rPr>
          <w:bCs/>
        </w:rPr>
        <w:t xml:space="preserve">2022, </w:t>
      </w:r>
      <w:r w:rsidR="007F5834" w:rsidRPr="003D3FEC">
        <w:rPr>
          <w:bCs/>
        </w:rPr>
        <w:t>the national children’s contest on Orteke performance arts</w:t>
      </w:r>
      <w:r w:rsidRPr="003D3FEC">
        <w:rPr>
          <w:bCs/>
        </w:rPr>
        <w:t>,</w:t>
      </w:r>
      <w:r w:rsidR="007F5834" w:rsidRPr="003D3FEC">
        <w:rPr>
          <w:bCs/>
        </w:rPr>
        <w:t xml:space="preserve"> sponsored by</w:t>
      </w:r>
      <w:r w:rsidR="00541237" w:rsidRPr="003D3FEC">
        <w:rPr>
          <w:bCs/>
        </w:rPr>
        <w:t xml:space="preserve"> the</w:t>
      </w:r>
      <w:r w:rsidR="007F5834" w:rsidRPr="003D3FEC">
        <w:rPr>
          <w:bCs/>
        </w:rPr>
        <w:t xml:space="preserve"> Metropolitan Company</w:t>
      </w:r>
      <w:r w:rsidRPr="003D3FEC">
        <w:rPr>
          <w:bCs/>
        </w:rPr>
        <w:t>,</w:t>
      </w:r>
      <w:r w:rsidR="007F5834" w:rsidRPr="003D3FEC">
        <w:rPr>
          <w:bCs/>
        </w:rPr>
        <w:t xml:space="preserve"> </w:t>
      </w:r>
      <w:r w:rsidRPr="003D3FEC">
        <w:rPr>
          <w:bCs/>
        </w:rPr>
        <w:t xml:space="preserve">was </w:t>
      </w:r>
      <w:r w:rsidR="007F5834" w:rsidRPr="003D3FEC">
        <w:rPr>
          <w:bCs/>
        </w:rPr>
        <w:t>held to identify the children’s best artwork on Orteke. The element</w:t>
      </w:r>
      <w:r w:rsidRPr="003D3FEC">
        <w:rPr>
          <w:bCs/>
        </w:rPr>
        <w:t>’s</w:t>
      </w:r>
      <w:r w:rsidR="007F5834" w:rsidRPr="003D3FEC">
        <w:rPr>
          <w:bCs/>
        </w:rPr>
        <w:t xml:space="preserve"> bearers and communities will compile and lead the contest jury</w:t>
      </w:r>
      <w:r w:rsidR="00AD2E1D" w:rsidRPr="003D3FEC">
        <w:rPr>
          <w:bCs/>
        </w:rPr>
        <w:t>,</w:t>
      </w:r>
      <w:r w:rsidR="007F5834" w:rsidRPr="003D3FEC">
        <w:rPr>
          <w:bCs/>
        </w:rPr>
        <w:t xml:space="preserve"> and the </w:t>
      </w:r>
      <w:r w:rsidRPr="003D3FEC">
        <w:rPr>
          <w:bCs/>
        </w:rPr>
        <w:t>art</w:t>
      </w:r>
      <w:r w:rsidR="007F5834" w:rsidRPr="003D3FEC">
        <w:rPr>
          <w:bCs/>
        </w:rPr>
        <w:t xml:space="preserve">work will be widely reproduced </w:t>
      </w:r>
      <w:r w:rsidRPr="003D3FEC">
        <w:rPr>
          <w:bCs/>
        </w:rPr>
        <w:t xml:space="preserve">in </w:t>
      </w:r>
      <w:r w:rsidR="007F5834" w:rsidRPr="003D3FEC">
        <w:rPr>
          <w:bCs/>
        </w:rPr>
        <w:t xml:space="preserve">municipal social advertising in Astana and Almaty. The Kazakhstan Federation of UNESCO Clubs recently informed the Intangible Cultural Heritage National Committee about its intention to conduct the Orteke Youth Festival </w:t>
      </w:r>
      <w:r w:rsidRPr="003D3FEC">
        <w:rPr>
          <w:bCs/>
        </w:rPr>
        <w:t xml:space="preserve">in </w:t>
      </w:r>
      <w:r w:rsidR="007F5834" w:rsidRPr="003D3FEC">
        <w:rPr>
          <w:bCs/>
        </w:rPr>
        <w:t>2023 in order to promote the element and disseminate the knowledge of its origin, history and performances. Finally, the Intangible Cultural Heritage National Committee</w:t>
      </w:r>
      <w:r w:rsidRPr="003D3FEC">
        <w:rPr>
          <w:bCs/>
        </w:rPr>
        <w:t>,</w:t>
      </w:r>
      <w:r w:rsidR="007F5834" w:rsidRPr="003D3FEC">
        <w:rPr>
          <w:bCs/>
        </w:rPr>
        <w:t xml:space="preserve"> in partnership with the National Academy of Science</w:t>
      </w:r>
      <w:r w:rsidRPr="003D3FEC">
        <w:rPr>
          <w:bCs/>
        </w:rPr>
        <w:t>,</w:t>
      </w:r>
      <w:r w:rsidR="007F5834" w:rsidRPr="003D3FEC">
        <w:rPr>
          <w:bCs/>
        </w:rPr>
        <w:t xml:space="preserve"> will coordinate additional research </w:t>
      </w:r>
      <w:r w:rsidRPr="003D3FEC">
        <w:rPr>
          <w:bCs/>
        </w:rPr>
        <w:t xml:space="preserve">on </w:t>
      </w:r>
      <w:r w:rsidR="007F5834" w:rsidRPr="003D3FEC">
        <w:rPr>
          <w:bCs/>
        </w:rPr>
        <w:t>the origins and development of Orteke. These activities will be conducted by academic expert communities in consultation with recognized individual Orteke bearers, both artists and craftspeople. The findings will contribute to rais</w:t>
      </w:r>
      <w:r w:rsidRPr="003D3FEC">
        <w:rPr>
          <w:bCs/>
        </w:rPr>
        <w:t>ing</w:t>
      </w:r>
      <w:r w:rsidR="007F5834" w:rsidRPr="003D3FEC">
        <w:rPr>
          <w:bCs/>
        </w:rPr>
        <w:t xml:space="preserve"> public interest </w:t>
      </w:r>
      <w:r w:rsidR="00D152BE" w:rsidRPr="003D3FEC">
        <w:rPr>
          <w:bCs/>
        </w:rPr>
        <w:t xml:space="preserve">for </w:t>
      </w:r>
      <w:r w:rsidR="007F5834" w:rsidRPr="003D3FEC">
        <w:rPr>
          <w:bCs/>
        </w:rPr>
        <w:t xml:space="preserve">this important cultural element and serve as part of a comprehensive and continuous safeguarding plan. </w:t>
      </w:r>
    </w:p>
    <w:p w14:paraId="6E2AD82F" w14:textId="5DBB3DE8" w:rsidR="007F5834" w:rsidRPr="003D3FEC" w:rsidRDefault="007F5834" w:rsidP="00901F67">
      <w:pPr>
        <w:pStyle w:val="Orateurengris"/>
        <w:numPr>
          <w:ilvl w:val="0"/>
          <w:numId w:val="8"/>
        </w:numPr>
        <w:tabs>
          <w:tab w:val="clear" w:pos="709"/>
          <w:tab w:val="clear" w:pos="1418"/>
          <w:tab w:val="clear" w:pos="2126"/>
          <w:tab w:val="clear" w:pos="2835"/>
        </w:tabs>
        <w:rPr>
          <w:bCs/>
          <w:i/>
        </w:rPr>
      </w:pPr>
      <w:r w:rsidRPr="003D3FEC">
        <w:t>The</w:t>
      </w:r>
      <w:r w:rsidRPr="003D3FEC">
        <w:rPr>
          <w:b/>
        </w:rPr>
        <w:t xml:space="preserve"> Chairperson</w:t>
      </w:r>
      <w:r w:rsidR="00D17D1D" w:rsidRPr="003D3FEC">
        <w:rPr>
          <w:bCs/>
        </w:rPr>
        <w:t xml:space="preserve"> thanked Kazakhstan for its clarifications, especially regarding R.3 and the safeguard</w:t>
      </w:r>
      <w:r w:rsidR="000E1513" w:rsidRPr="003D3FEC">
        <w:rPr>
          <w:bCs/>
        </w:rPr>
        <w:t>ing</w:t>
      </w:r>
      <w:r w:rsidR="00D17D1D" w:rsidRPr="003D3FEC">
        <w:rPr>
          <w:bCs/>
        </w:rPr>
        <w:t xml:space="preserve"> measures. </w:t>
      </w:r>
    </w:p>
    <w:p w14:paraId="7CB4782F" w14:textId="1A835FD0" w:rsidR="007F5834" w:rsidRPr="003D3FEC" w:rsidRDefault="007F5834" w:rsidP="00901F67">
      <w:pPr>
        <w:pStyle w:val="Orateurengris"/>
        <w:numPr>
          <w:ilvl w:val="0"/>
          <w:numId w:val="8"/>
        </w:numPr>
        <w:tabs>
          <w:tab w:val="clear" w:pos="709"/>
          <w:tab w:val="clear" w:pos="1418"/>
          <w:tab w:val="clear" w:pos="2126"/>
          <w:tab w:val="clear" w:pos="2835"/>
        </w:tabs>
        <w:rPr>
          <w:bCs/>
          <w:i/>
        </w:rPr>
      </w:pPr>
      <w:r w:rsidRPr="003D3FEC">
        <w:rPr>
          <w:bCs/>
        </w:rPr>
        <w:t xml:space="preserve">The delegation of </w:t>
      </w:r>
      <w:r w:rsidRPr="003D3FEC">
        <w:rPr>
          <w:b/>
        </w:rPr>
        <w:t>Uzbekistan</w:t>
      </w:r>
      <w:r w:rsidRPr="003D3FEC">
        <w:rPr>
          <w:bCs/>
        </w:rPr>
        <w:t xml:space="preserve"> welcome</w:t>
      </w:r>
      <w:r w:rsidR="00D152BE" w:rsidRPr="003D3FEC">
        <w:rPr>
          <w:bCs/>
        </w:rPr>
        <w:t>d</w:t>
      </w:r>
      <w:r w:rsidRPr="003D3FEC">
        <w:rPr>
          <w:bCs/>
        </w:rPr>
        <w:t xml:space="preserve"> the submission of Kazakhstan</w:t>
      </w:r>
      <w:r w:rsidR="00D152BE" w:rsidRPr="003D3FEC">
        <w:rPr>
          <w:bCs/>
        </w:rPr>
        <w:t>’s</w:t>
      </w:r>
      <w:r w:rsidRPr="003D3FEC">
        <w:rPr>
          <w:bCs/>
        </w:rPr>
        <w:t xml:space="preserve"> nomination file for Orteke. </w:t>
      </w:r>
      <w:r w:rsidR="00D152BE" w:rsidRPr="003D3FEC">
        <w:rPr>
          <w:bCs/>
        </w:rPr>
        <w:t xml:space="preserve">It had </w:t>
      </w:r>
      <w:r w:rsidRPr="003D3FEC">
        <w:rPr>
          <w:bCs/>
        </w:rPr>
        <w:t>reviewed the concern</w:t>
      </w:r>
      <w:r w:rsidR="00D152BE" w:rsidRPr="003D3FEC">
        <w:rPr>
          <w:bCs/>
        </w:rPr>
        <w:t>s raised by</w:t>
      </w:r>
      <w:r w:rsidRPr="003D3FEC">
        <w:rPr>
          <w:bCs/>
        </w:rPr>
        <w:t xml:space="preserve"> the Evaluation Body </w:t>
      </w:r>
      <w:r w:rsidR="00D152BE" w:rsidRPr="003D3FEC">
        <w:rPr>
          <w:bCs/>
        </w:rPr>
        <w:t xml:space="preserve">on </w:t>
      </w:r>
      <w:r w:rsidRPr="003D3FEC">
        <w:rPr>
          <w:bCs/>
        </w:rPr>
        <w:t>the engagement of the communities</w:t>
      </w:r>
      <w:r w:rsidR="000E1513" w:rsidRPr="003D3FEC">
        <w:rPr>
          <w:bCs/>
        </w:rPr>
        <w:t xml:space="preserve"> </w:t>
      </w:r>
      <w:r w:rsidRPr="003D3FEC">
        <w:rPr>
          <w:bCs/>
        </w:rPr>
        <w:t xml:space="preserve">in the implementation of safeguarding measures </w:t>
      </w:r>
      <w:r w:rsidR="00D152BE" w:rsidRPr="003D3FEC">
        <w:rPr>
          <w:bCs/>
        </w:rPr>
        <w:t xml:space="preserve">and had noted the </w:t>
      </w:r>
      <w:r w:rsidRPr="003D3FEC">
        <w:rPr>
          <w:bCs/>
        </w:rPr>
        <w:t xml:space="preserve">clarifications provided by the submitting State through the dialogue process. </w:t>
      </w:r>
      <w:r w:rsidR="00D152BE" w:rsidRPr="003D3FEC">
        <w:rPr>
          <w:bCs/>
        </w:rPr>
        <w:t xml:space="preserve">The delegation </w:t>
      </w:r>
      <w:r w:rsidRPr="003D3FEC">
        <w:rPr>
          <w:bCs/>
        </w:rPr>
        <w:t>acknowledge</w:t>
      </w:r>
      <w:r w:rsidR="00D152BE" w:rsidRPr="003D3FEC">
        <w:rPr>
          <w:bCs/>
        </w:rPr>
        <w:t>d</w:t>
      </w:r>
      <w:r w:rsidRPr="003D3FEC">
        <w:rPr>
          <w:bCs/>
        </w:rPr>
        <w:t xml:space="preserve"> that the </w:t>
      </w:r>
      <w:r w:rsidR="00D152BE" w:rsidRPr="003D3FEC">
        <w:rPr>
          <w:bCs/>
        </w:rPr>
        <w:t xml:space="preserve">State Party </w:t>
      </w:r>
      <w:r w:rsidRPr="003D3FEC">
        <w:rPr>
          <w:bCs/>
        </w:rPr>
        <w:t>ha</w:t>
      </w:r>
      <w:r w:rsidR="00D152BE" w:rsidRPr="003D3FEC">
        <w:rPr>
          <w:bCs/>
        </w:rPr>
        <w:t>d</w:t>
      </w:r>
      <w:r w:rsidRPr="003D3FEC">
        <w:rPr>
          <w:bCs/>
        </w:rPr>
        <w:t xml:space="preserve"> highlighted the participation of stakeholders</w:t>
      </w:r>
      <w:r w:rsidR="00D152BE" w:rsidRPr="003D3FEC">
        <w:rPr>
          <w:bCs/>
        </w:rPr>
        <w:t>,</w:t>
      </w:r>
      <w:r w:rsidRPr="003D3FEC">
        <w:rPr>
          <w:bCs/>
        </w:rPr>
        <w:t xml:space="preserve"> including local communities</w:t>
      </w:r>
      <w:r w:rsidR="00D152BE" w:rsidRPr="003D3FEC">
        <w:rPr>
          <w:bCs/>
        </w:rPr>
        <w:t>,</w:t>
      </w:r>
      <w:r w:rsidRPr="003D3FEC">
        <w:rPr>
          <w:bCs/>
        </w:rPr>
        <w:t xml:space="preserve"> in</w:t>
      </w:r>
      <w:r w:rsidR="00541237" w:rsidRPr="003D3FEC">
        <w:rPr>
          <w:bCs/>
        </w:rPr>
        <w:t xml:space="preserve"> the</w:t>
      </w:r>
      <w:r w:rsidRPr="003D3FEC">
        <w:rPr>
          <w:bCs/>
        </w:rPr>
        <w:t xml:space="preserve"> planning and realization of safeguarding measures</w:t>
      </w:r>
      <w:r w:rsidR="00D152BE" w:rsidRPr="003D3FEC">
        <w:rPr>
          <w:bCs/>
        </w:rPr>
        <w:t xml:space="preserve"> in the nomination file and its supporting documents</w:t>
      </w:r>
      <w:r w:rsidRPr="003D3FEC">
        <w:rPr>
          <w:bCs/>
        </w:rPr>
        <w:t xml:space="preserve">. Meanwhile, </w:t>
      </w:r>
      <w:r w:rsidR="00D152BE" w:rsidRPr="003D3FEC">
        <w:rPr>
          <w:bCs/>
        </w:rPr>
        <w:t xml:space="preserve">it drew </w:t>
      </w:r>
      <w:r w:rsidRPr="003D3FEC">
        <w:rPr>
          <w:bCs/>
        </w:rPr>
        <w:t xml:space="preserve">attention to the work of a research group specifically established for studying and transmitting this element. </w:t>
      </w:r>
      <w:r w:rsidR="00D152BE" w:rsidRPr="003D3FEC">
        <w:rPr>
          <w:bCs/>
        </w:rPr>
        <w:t>F</w:t>
      </w:r>
      <w:r w:rsidRPr="003D3FEC">
        <w:rPr>
          <w:bCs/>
        </w:rPr>
        <w:t xml:space="preserve">rom </w:t>
      </w:r>
      <w:r w:rsidR="00D152BE" w:rsidRPr="003D3FEC">
        <w:rPr>
          <w:bCs/>
        </w:rPr>
        <w:t xml:space="preserve">this work it was found </w:t>
      </w:r>
      <w:r w:rsidRPr="003D3FEC">
        <w:rPr>
          <w:bCs/>
        </w:rPr>
        <w:t xml:space="preserve">that </w:t>
      </w:r>
      <w:r w:rsidR="00D152BE" w:rsidRPr="003D3FEC">
        <w:rPr>
          <w:bCs/>
        </w:rPr>
        <w:t xml:space="preserve">the </w:t>
      </w:r>
      <w:r w:rsidRPr="003D3FEC">
        <w:rPr>
          <w:bCs/>
        </w:rPr>
        <w:t>research group unites scholars, independent researchers, bearers</w:t>
      </w:r>
      <w:r w:rsidR="00541237" w:rsidRPr="003D3FEC">
        <w:rPr>
          <w:bCs/>
        </w:rPr>
        <w:t>,</w:t>
      </w:r>
      <w:r w:rsidRPr="003D3FEC">
        <w:rPr>
          <w:bCs/>
        </w:rPr>
        <w:t xml:space="preserve"> practitioners</w:t>
      </w:r>
      <w:r w:rsidR="00D152BE" w:rsidRPr="003D3FEC">
        <w:rPr>
          <w:bCs/>
        </w:rPr>
        <w:t>,</w:t>
      </w:r>
      <w:r w:rsidRPr="003D3FEC">
        <w:rPr>
          <w:bCs/>
        </w:rPr>
        <w:t xml:space="preserve"> </w:t>
      </w:r>
      <w:r w:rsidR="00D152BE" w:rsidRPr="003D3FEC">
        <w:rPr>
          <w:bCs/>
        </w:rPr>
        <w:t xml:space="preserve">and </w:t>
      </w:r>
      <w:r w:rsidRPr="003D3FEC">
        <w:rPr>
          <w:bCs/>
        </w:rPr>
        <w:t xml:space="preserve">relevant participants who devote themselves in preserving Orteke. What is essential is that the State Party has introduced traditional teaching methods based on </w:t>
      </w:r>
      <w:r w:rsidR="00D152BE" w:rsidRPr="003D3FEC">
        <w:rPr>
          <w:bCs/>
        </w:rPr>
        <w:t xml:space="preserve">a </w:t>
      </w:r>
      <w:r w:rsidRPr="003D3FEC">
        <w:rPr>
          <w:bCs/>
        </w:rPr>
        <w:t>master-apprentice system known as Ustaz-Shakird.</w:t>
      </w:r>
      <w:r w:rsidR="00D152BE" w:rsidRPr="003D3FEC">
        <w:rPr>
          <w:bCs/>
        </w:rPr>
        <w:t xml:space="preserve"> </w:t>
      </w:r>
      <w:r w:rsidRPr="003D3FEC">
        <w:rPr>
          <w:bCs/>
        </w:rPr>
        <w:t xml:space="preserve">Uzbekistan </w:t>
      </w:r>
      <w:r w:rsidR="00D152BE" w:rsidRPr="003D3FEC">
        <w:rPr>
          <w:bCs/>
        </w:rPr>
        <w:t xml:space="preserve">also </w:t>
      </w:r>
      <w:r w:rsidRPr="003D3FEC">
        <w:rPr>
          <w:bCs/>
        </w:rPr>
        <w:t>broadly practice</w:t>
      </w:r>
      <w:r w:rsidR="00D152BE" w:rsidRPr="003D3FEC">
        <w:rPr>
          <w:bCs/>
        </w:rPr>
        <w:t>s</w:t>
      </w:r>
      <w:r w:rsidRPr="003D3FEC">
        <w:rPr>
          <w:bCs/>
        </w:rPr>
        <w:t xml:space="preserve"> this method. Throughout the years</w:t>
      </w:r>
      <w:r w:rsidR="00D152BE" w:rsidRPr="003D3FEC">
        <w:rPr>
          <w:bCs/>
        </w:rPr>
        <w:t>,</w:t>
      </w:r>
      <w:r w:rsidRPr="003D3FEC">
        <w:rPr>
          <w:bCs/>
        </w:rPr>
        <w:t xml:space="preserve"> it </w:t>
      </w:r>
      <w:r w:rsidR="00D152BE" w:rsidRPr="003D3FEC">
        <w:rPr>
          <w:bCs/>
        </w:rPr>
        <w:t xml:space="preserve">has </w:t>
      </w:r>
      <w:r w:rsidRPr="003D3FEC">
        <w:rPr>
          <w:bCs/>
        </w:rPr>
        <w:t xml:space="preserve">proved to be one of the best instruments </w:t>
      </w:r>
      <w:r w:rsidR="00D152BE" w:rsidRPr="003D3FEC">
        <w:rPr>
          <w:bCs/>
        </w:rPr>
        <w:t xml:space="preserve">in the </w:t>
      </w:r>
      <w:r w:rsidRPr="003D3FEC">
        <w:rPr>
          <w:bCs/>
        </w:rPr>
        <w:t xml:space="preserve">transmission of knowledge from the </w:t>
      </w:r>
      <w:r w:rsidR="00D152BE" w:rsidRPr="003D3FEC">
        <w:rPr>
          <w:bCs/>
        </w:rPr>
        <w:t>o</w:t>
      </w:r>
      <w:r w:rsidRPr="003D3FEC">
        <w:rPr>
          <w:bCs/>
        </w:rPr>
        <w:t>lder to the younger</w:t>
      </w:r>
      <w:r w:rsidR="00D152BE" w:rsidRPr="003D3FEC">
        <w:rPr>
          <w:bCs/>
        </w:rPr>
        <w:t xml:space="preserve"> generation</w:t>
      </w:r>
      <w:r w:rsidRPr="003D3FEC">
        <w:rPr>
          <w:bCs/>
        </w:rPr>
        <w:t xml:space="preserve">, </w:t>
      </w:r>
      <w:r w:rsidR="00D152BE" w:rsidRPr="003D3FEC">
        <w:rPr>
          <w:bCs/>
        </w:rPr>
        <w:t xml:space="preserve">irrespective </w:t>
      </w:r>
      <w:r w:rsidRPr="003D3FEC">
        <w:rPr>
          <w:bCs/>
        </w:rPr>
        <w:t xml:space="preserve">of </w:t>
      </w:r>
      <w:r w:rsidR="00D152BE" w:rsidRPr="003D3FEC">
        <w:rPr>
          <w:bCs/>
        </w:rPr>
        <w:t xml:space="preserve">the </w:t>
      </w:r>
      <w:r w:rsidRPr="003D3FEC">
        <w:rPr>
          <w:bCs/>
        </w:rPr>
        <w:t xml:space="preserve">intangible cultural heritage. </w:t>
      </w:r>
      <w:r w:rsidR="00D152BE" w:rsidRPr="003D3FEC">
        <w:rPr>
          <w:bCs/>
        </w:rPr>
        <w:t xml:space="preserve">The delegation </w:t>
      </w:r>
      <w:r w:rsidR="00541237" w:rsidRPr="003D3FEC">
        <w:rPr>
          <w:bCs/>
        </w:rPr>
        <w:t>shared</w:t>
      </w:r>
      <w:r w:rsidR="00D152BE" w:rsidRPr="003D3FEC">
        <w:rPr>
          <w:bCs/>
        </w:rPr>
        <w:t xml:space="preserve"> its </w:t>
      </w:r>
      <w:r w:rsidRPr="003D3FEC">
        <w:rPr>
          <w:bCs/>
        </w:rPr>
        <w:t xml:space="preserve">intention to co-sponsor this amendment proposed by India and supported by many </w:t>
      </w:r>
      <w:r w:rsidR="00D152BE" w:rsidRPr="003D3FEC">
        <w:rPr>
          <w:bCs/>
        </w:rPr>
        <w:t xml:space="preserve">Committee </w:t>
      </w:r>
      <w:r w:rsidRPr="003D3FEC">
        <w:rPr>
          <w:bCs/>
        </w:rPr>
        <w:t xml:space="preserve">Members. </w:t>
      </w:r>
    </w:p>
    <w:p w14:paraId="18C1B2C0" w14:textId="3CFF7239" w:rsidR="007F5834" w:rsidRPr="003D3FEC" w:rsidRDefault="007F5834" w:rsidP="00901F67">
      <w:pPr>
        <w:pStyle w:val="Orateurengris"/>
        <w:numPr>
          <w:ilvl w:val="0"/>
          <w:numId w:val="8"/>
        </w:numPr>
        <w:tabs>
          <w:tab w:val="clear" w:pos="709"/>
          <w:tab w:val="clear" w:pos="1418"/>
          <w:tab w:val="clear" w:pos="2126"/>
          <w:tab w:val="clear" w:pos="2835"/>
        </w:tabs>
        <w:rPr>
          <w:bCs/>
          <w:i/>
        </w:rPr>
      </w:pPr>
      <w:r w:rsidRPr="003D3FEC">
        <w:rPr>
          <w:bCs/>
        </w:rPr>
        <w:t xml:space="preserve">The delegation of </w:t>
      </w:r>
      <w:r w:rsidRPr="003D3FEC">
        <w:rPr>
          <w:b/>
        </w:rPr>
        <w:t>Saudi Arabia</w:t>
      </w:r>
      <w:r w:rsidRPr="003D3FEC">
        <w:rPr>
          <w:bCs/>
        </w:rPr>
        <w:t xml:space="preserve"> </w:t>
      </w:r>
      <w:r w:rsidR="00D152BE" w:rsidRPr="003D3FEC">
        <w:rPr>
          <w:bCs/>
        </w:rPr>
        <w:t>t</w:t>
      </w:r>
      <w:r w:rsidRPr="003D3FEC">
        <w:rPr>
          <w:bCs/>
        </w:rPr>
        <w:t>hank</w:t>
      </w:r>
      <w:r w:rsidR="00D152BE" w:rsidRPr="003D3FEC">
        <w:rPr>
          <w:bCs/>
        </w:rPr>
        <w:t>ed</w:t>
      </w:r>
      <w:r w:rsidRPr="003D3FEC">
        <w:rPr>
          <w:bCs/>
        </w:rPr>
        <w:t xml:space="preserve"> Kazakhstan </w:t>
      </w:r>
      <w:r w:rsidR="00D152BE" w:rsidRPr="003D3FEC">
        <w:rPr>
          <w:bCs/>
        </w:rPr>
        <w:t xml:space="preserve">for </w:t>
      </w:r>
      <w:r w:rsidRPr="003D3FEC">
        <w:rPr>
          <w:bCs/>
        </w:rPr>
        <w:t xml:space="preserve">the clarifications related to issues </w:t>
      </w:r>
      <w:r w:rsidR="00D152BE" w:rsidRPr="003D3FEC">
        <w:rPr>
          <w:bCs/>
        </w:rPr>
        <w:t xml:space="preserve">raised in </w:t>
      </w:r>
      <w:r w:rsidRPr="003D3FEC">
        <w:rPr>
          <w:bCs/>
        </w:rPr>
        <w:t xml:space="preserve">criterion </w:t>
      </w:r>
      <w:r w:rsidR="00D152BE" w:rsidRPr="003D3FEC">
        <w:rPr>
          <w:bCs/>
        </w:rPr>
        <w:t>R.</w:t>
      </w:r>
      <w:r w:rsidRPr="003D3FEC">
        <w:rPr>
          <w:bCs/>
        </w:rPr>
        <w:t>3</w:t>
      </w:r>
      <w:r w:rsidR="00D152BE" w:rsidRPr="003D3FEC">
        <w:rPr>
          <w:bCs/>
        </w:rPr>
        <w:t xml:space="preserve">, which </w:t>
      </w:r>
      <w:r w:rsidRPr="003D3FEC">
        <w:rPr>
          <w:bCs/>
        </w:rPr>
        <w:t>provided information on how communities participate</w:t>
      </w:r>
      <w:r w:rsidR="00D152BE" w:rsidRPr="003D3FEC">
        <w:rPr>
          <w:bCs/>
        </w:rPr>
        <w:t>d</w:t>
      </w:r>
      <w:r w:rsidRPr="003D3FEC">
        <w:rPr>
          <w:bCs/>
        </w:rPr>
        <w:t xml:space="preserve"> in the planning and </w:t>
      </w:r>
      <w:r w:rsidR="00541237" w:rsidRPr="003D3FEC">
        <w:rPr>
          <w:bCs/>
        </w:rPr>
        <w:t xml:space="preserve">implementation of </w:t>
      </w:r>
      <w:r w:rsidRPr="003D3FEC">
        <w:rPr>
          <w:bCs/>
        </w:rPr>
        <w:t>safeguarding measures. Saudi Arabia already co</w:t>
      </w:r>
      <w:r w:rsidR="00D152BE" w:rsidRPr="003D3FEC">
        <w:rPr>
          <w:bCs/>
        </w:rPr>
        <w:t>-</w:t>
      </w:r>
      <w:r w:rsidRPr="003D3FEC">
        <w:rPr>
          <w:bCs/>
        </w:rPr>
        <w:t>sponsor</w:t>
      </w:r>
      <w:r w:rsidR="00D152BE" w:rsidRPr="003D3FEC">
        <w:rPr>
          <w:bCs/>
        </w:rPr>
        <w:t>ed</w:t>
      </w:r>
      <w:r w:rsidRPr="003D3FEC">
        <w:rPr>
          <w:bCs/>
        </w:rPr>
        <w:t xml:space="preserve"> the amendment presented by India, </w:t>
      </w:r>
      <w:r w:rsidR="00D152BE" w:rsidRPr="003D3FEC">
        <w:rPr>
          <w:bCs/>
        </w:rPr>
        <w:t xml:space="preserve">and suggested – </w:t>
      </w:r>
      <w:r w:rsidRPr="003D3FEC">
        <w:rPr>
          <w:bCs/>
        </w:rPr>
        <w:t>for the sake of time</w:t>
      </w:r>
      <w:r w:rsidR="00D152BE" w:rsidRPr="003D3FEC">
        <w:rPr>
          <w:bCs/>
        </w:rPr>
        <w:t xml:space="preserve"> – to </w:t>
      </w:r>
      <w:r w:rsidRPr="003D3FEC">
        <w:rPr>
          <w:bCs/>
        </w:rPr>
        <w:t xml:space="preserve">move </w:t>
      </w:r>
      <w:r w:rsidR="00D152BE" w:rsidRPr="003D3FEC">
        <w:rPr>
          <w:bCs/>
        </w:rPr>
        <w:t xml:space="preserve">directly </w:t>
      </w:r>
      <w:r w:rsidRPr="003D3FEC">
        <w:rPr>
          <w:bCs/>
        </w:rPr>
        <w:t>to the decision</w:t>
      </w:r>
      <w:r w:rsidR="00D152BE" w:rsidRPr="003D3FEC">
        <w:rPr>
          <w:bCs/>
        </w:rPr>
        <w:t xml:space="preserve"> given the wide </w:t>
      </w:r>
      <w:r w:rsidRPr="003D3FEC">
        <w:rPr>
          <w:bCs/>
        </w:rPr>
        <w:t xml:space="preserve">support for inscription. </w:t>
      </w:r>
    </w:p>
    <w:p w14:paraId="703F34EC" w14:textId="718F3E5F" w:rsidR="00322D75" w:rsidRPr="003D3FEC" w:rsidRDefault="007F5834" w:rsidP="00901F67">
      <w:pPr>
        <w:pStyle w:val="Orateurengris"/>
        <w:numPr>
          <w:ilvl w:val="0"/>
          <w:numId w:val="8"/>
        </w:numPr>
        <w:tabs>
          <w:tab w:val="clear" w:pos="709"/>
          <w:tab w:val="clear" w:pos="1418"/>
          <w:tab w:val="clear" w:pos="2126"/>
          <w:tab w:val="clear" w:pos="2835"/>
        </w:tabs>
        <w:rPr>
          <w:bCs/>
          <w:i/>
        </w:rPr>
      </w:pPr>
      <w:r w:rsidRPr="003D3FEC">
        <w:rPr>
          <w:bCs/>
        </w:rPr>
        <w:t xml:space="preserve">The delegation of </w:t>
      </w:r>
      <w:r w:rsidRPr="003D3FEC">
        <w:rPr>
          <w:b/>
        </w:rPr>
        <w:t>Morocco</w:t>
      </w:r>
      <w:r w:rsidR="00D152BE" w:rsidRPr="003D3FEC">
        <w:t xml:space="preserve"> </w:t>
      </w:r>
      <w:r w:rsidR="00322D75" w:rsidRPr="003D3FEC">
        <w:t>thanked India for its amendment, which is strongly supported. It was convinced of the arguments given by Kazakhstan in relation to criterion R.3 and the safeguard</w:t>
      </w:r>
      <w:r w:rsidR="00541237" w:rsidRPr="003D3FEC">
        <w:t>ing</w:t>
      </w:r>
      <w:r w:rsidR="00322D75" w:rsidRPr="003D3FEC">
        <w:t xml:space="preserve"> measures envisaged. The delegation was therefore in favour of the inscription of this element on the Representative List and co-sponsored the draft decision. </w:t>
      </w:r>
    </w:p>
    <w:p w14:paraId="18B0989C" w14:textId="2ECDCF5F" w:rsidR="00322D75" w:rsidRPr="003D3FEC" w:rsidRDefault="007F5834" w:rsidP="00901F67">
      <w:pPr>
        <w:pStyle w:val="Orateurengris"/>
        <w:numPr>
          <w:ilvl w:val="0"/>
          <w:numId w:val="8"/>
        </w:numPr>
        <w:tabs>
          <w:tab w:val="clear" w:pos="709"/>
          <w:tab w:val="clear" w:pos="1418"/>
          <w:tab w:val="clear" w:pos="2126"/>
          <w:tab w:val="clear" w:pos="2835"/>
        </w:tabs>
        <w:rPr>
          <w:bCs/>
          <w:i/>
        </w:rPr>
      </w:pPr>
      <w:r w:rsidRPr="003D3FEC">
        <w:t xml:space="preserve">The </w:t>
      </w:r>
      <w:r w:rsidRPr="003D3FEC">
        <w:rPr>
          <w:b/>
        </w:rPr>
        <w:t>Chairperson</w:t>
      </w:r>
      <w:r w:rsidR="00322D75" w:rsidRPr="003D3FEC">
        <w:t xml:space="preserve"> turned to the adoption of the decision, proposing to adopt it as a whole. The Committee Members supporting the draft decision included India, Bangladesh, Botswana, Brazil, Burkina Faso, Côte d’Ivoire, Czechia, Ethiopia, Malaysia, Mauritania, Morocco, Panama, Paraguay, Peru, Republic of Korea, Saudi Arabia, Slovakia, Sweden, Switzerland, Uzbekistan and Viet Nam</w:t>
      </w:r>
      <w:r w:rsidR="00541237" w:rsidRPr="003D3FEC">
        <w:t>.</w:t>
      </w:r>
      <w:r w:rsidR="00322D75" w:rsidRPr="003D3FEC">
        <w:t xml:space="preserve"> </w:t>
      </w:r>
    </w:p>
    <w:p w14:paraId="4E0AF4E3" w14:textId="121F91C0" w:rsidR="00322D75" w:rsidRPr="003D3FEC" w:rsidRDefault="00322D75" w:rsidP="00901F67">
      <w:pPr>
        <w:pStyle w:val="Orateurengris"/>
        <w:numPr>
          <w:ilvl w:val="0"/>
          <w:numId w:val="8"/>
        </w:numPr>
        <w:tabs>
          <w:tab w:val="clear" w:pos="709"/>
          <w:tab w:val="clear" w:pos="1418"/>
          <w:tab w:val="clear" w:pos="2126"/>
          <w:tab w:val="clear" w:pos="2835"/>
        </w:tabs>
        <w:rPr>
          <w:bCs/>
        </w:rPr>
      </w:pPr>
      <w:r w:rsidRPr="003D3FEC">
        <w:lastRenderedPageBreak/>
        <w:t xml:space="preserve">With no further comments or objections, the </w:t>
      </w:r>
      <w:r w:rsidRPr="003D3FEC">
        <w:rPr>
          <w:b/>
          <w:bCs/>
        </w:rPr>
        <w:t>Chairperson</w:t>
      </w:r>
      <w:r w:rsidRPr="003D3FEC">
        <w:t xml:space="preserve"> </w:t>
      </w:r>
      <w:r w:rsidRPr="003D3FEC">
        <w:rPr>
          <w:rFonts w:eastAsia="Calibri"/>
          <w:b/>
          <w:color w:val="000000" w:themeColor="text1"/>
        </w:rPr>
        <w:t xml:space="preserve">declared </w:t>
      </w:r>
      <w:r w:rsidRPr="003D3FEC">
        <w:rPr>
          <w:b/>
          <w:bCs/>
        </w:rPr>
        <w:t>Decision</w:t>
      </w:r>
      <w:r w:rsidR="009F0268" w:rsidRPr="003D3FEC">
        <w:t> </w:t>
      </w:r>
      <w:hyperlink r:id="rId116" w:history="1">
        <w:r w:rsidR="000E1513" w:rsidRPr="003D3FEC">
          <w:rPr>
            <w:rStyle w:val="Lienhypertexte"/>
            <w:b/>
            <w:bCs/>
          </w:rPr>
          <w:t>17.COM</w:t>
        </w:r>
        <w:r w:rsidR="009F0268" w:rsidRPr="003D3FEC">
          <w:rPr>
            <w:rStyle w:val="Lienhypertexte"/>
            <w:b/>
            <w:bCs/>
          </w:rPr>
          <w:t> </w:t>
        </w:r>
        <w:r w:rsidR="000E1513" w:rsidRPr="003D3FEC">
          <w:rPr>
            <w:rStyle w:val="Lienhypertexte"/>
            <w:b/>
            <w:bCs/>
          </w:rPr>
          <w:t>7.b.20</w:t>
        </w:r>
      </w:hyperlink>
      <w:r w:rsidR="000E1513"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bCs/>
        </w:rPr>
        <w:t>Orteke, traditional performing art in Kazakhstan: dance, puppet and music</w:t>
      </w:r>
      <w:r w:rsidRPr="003D3FEC">
        <w:t xml:space="preserve"> </w:t>
      </w:r>
      <w:r w:rsidRPr="003D3FEC">
        <w:rPr>
          <w:b/>
        </w:rPr>
        <w:t>on</w:t>
      </w:r>
      <w:r w:rsidRPr="003D3FEC">
        <w:rPr>
          <w:bCs/>
        </w:rPr>
        <w:t xml:space="preserve"> </w:t>
      </w:r>
      <w:r w:rsidRPr="003D3FEC">
        <w:rPr>
          <w:b/>
          <w:bCs/>
        </w:rPr>
        <w:t xml:space="preserve">the Representative List. </w:t>
      </w:r>
    </w:p>
    <w:p w14:paraId="1773CF3A" w14:textId="24DD840E" w:rsidR="007F5834"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 xml:space="preserve">Kazakhstan </w:t>
      </w:r>
      <w:r w:rsidRPr="003D3FEC">
        <w:rPr>
          <w:bCs/>
        </w:rPr>
        <w:t>convey</w:t>
      </w:r>
      <w:r w:rsidR="00322D75" w:rsidRPr="003D3FEC">
        <w:rPr>
          <w:bCs/>
        </w:rPr>
        <w:t>ed</w:t>
      </w:r>
      <w:r w:rsidRPr="003D3FEC">
        <w:rPr>
          <w:bCs/>
        </w:rPr>
        <w:t xml:space="preserve"> </w:t>
      </w:r>
      <w:r w:rsidR="00322D75" w:rsidRPr="003D3FEC">
        <w:rPr>
          <w:bCs/>
        </w:rPr>
        <w:t xml:space="preserve">its </w:t>
      </w:r>
      <w:r w:rsidRPr="003D3FEC">
        <w:rPr>
          <w:bCs/>
        </w:rPr>
        <w:t xml:space="preserve">deep appreciation to the Committee Members </w:t>
      </w:r>
      <w:r w:rsidR="00322D75" w:rsidRPr="003D3FEC">
        <w:rPr>
          <w:bCs/>
        </w:rPr>
        <w:t xml:space="preserve">for their </w:t>
      </w:r>
      <w:r w:rsidRPr="003D3FEC">
        <w:rPr>
          <w:bCs/>
        </w:rPr>
        <w:t xml:space="preserve">support </w:t>
      </w:r>
      <w:r w:rsidR="00322D75" w:rsidRPr="003D3FEC">
        <w:rPr>
          <w:bCs/>
        </w:rPr>
        <w:t xml:space="preserve">of the </w:t>
      </w:r>
      <w:r w:rsidRPr="003D3FEC">
        <w:rPr>
          <w:bCs/>
        </w:rPr>
        <w:t>nomination</w:t>
      </w:r>
      <w:r w:rsidR="00322D75" w:rsidRPr="003D3FEC">
        <w:rPr>
          <w:bCs/>
        </w:rPr>
        <w:t xml:space="preserve">, as well as </w:t>
      </w:r>
      <w:r w:rsidR="00541237" w:rsidRPr="003D3FEC">
        <w:rPr>
          <w:bCs/>
        </w:rPr>
        <w:t xml:space="preserve">to </w:t>
      </w:r>
      <w:r w:rsidRPr="003D3FEC">
        <w:rPr>
          <w:bCs/>
        </w:rPr>
        <w:t xml:space="preserve">the Evaluation Body for </w:t>
      </w:r>
      <w:r w:rsidR="00322D75" w:rsidRPr="003D3FEC">
        <w:rPr>
          <w:bCs/>
        </w:rPr>
        <w:t xml:space="preserve">its </w:t>
      </w:r>
      <w:r w:rsidRPr="003D3FEC">
        <w:rPr>
          <w:bCs/>
        </w:rPr>
        <w:t xml:space="preserve">thorough assessment. </w:t>
      </w:r>
      <w:r w:rsidR="00322D75" w:rsidRPr="003D3FEC">
        <w:rPr>
          <w:bCs/>
        </w:rPr>
        <w:t xml:space="preserve">It </w:t>
      </w:r>
      <w:r w:rsidRPr="003D3FEC">
        <w:rPr>
          <w:bCs/>
        </w:rPr>
        <w:t>especially thank</w:t>
      </w:r>
      <w:r w:rsidR="00322D75" w:rsidRPr="003D3FEC">
        <w:rPr>
          <w:bCs/>
        </w:rPr>
        <w:t>ed</w:t>
      </w:r>
      <w:r w:rsidRPr="003D3FEC">
        <w:rPr>
          <w:bCs/>
        </w:rPr>
        <w:t xml:space="preserve"> India for submitting the amendment and </w:t>
      </w:r>
      <w:r w:rsidR="00322D75" w:rsidRPr="003D3FEC">
        <w:rPr>
          <w:bCs/>
        </w:rPr>
        <w:t xml:space="preserve">to </w:t>
      </w:r>
      <w:r w:rsidRPr="003D3FEC">
        <w:rPr>
          <w:bCs/>
        </w:rPr>
        <w:t>all colleagues, partners and friends for co</w:t>
      </w:r>
      <w:r w:rsidR="00322D75" w:rsidRPr="003D3FEC">
        <w:rPr>
          <w:bCs/>
        </w:rPr>
        <w:t>-</w:t>
      </w:r>
      <w:r w:rsidRPr="003D3FEC">
        <w:rPr>
          <w:bCs/>
        </w:rPr>
        <w:t>sponsoring the draft. Orteke is an indigenous Kazakh performing art which started centuries ago in the nomadic steppes of Central Asia. It is an important part of the region</w:t>
      </w:r>
      <w:r w:rsidR="00322D75" w:rsidRPr="003D3FEC">
        <w:rPr>
          <w:bCs/>
        </w:rPr>
        <w:t>’</w:t>
      </w:r>
      <w:r w:rsidRPr="003D3FEC">
        <w:rPr>
          <w:bCs/>
        </w:rPr>
        <w:t xml:space="preserve">s folk heritage and national identity. Orteke was almost forgotten and only survived thanks to a number </w:t>
      </w:r>
      <w:r w:rsidR="00322D75" w:rsidRPr="003D3FEC">
        <w:rPr>
          <w:bCs/>
        </w:rPr>
        <w:t xml:space="preserve">of </w:t>
      </w:r>
      <w:r w:rsidRPr="003D3FEC">
        <w:rPr>
          <w:bCs/>
        </w:rPr>
        <w:t xml:space="preserve">master craftsmen and puppeteers who preserved </w:t>
      </w:r>
      <w:r w:rsidR="00322D75" w:rsidRPr="003D3FEC">
        <w:rPr>
          <w:bCs/>
        </w:rPr>
        <w:t xml:space="preserve">and transmitted </w:t>
      </w:r>
      <w:r w:rsidRPr="003D3FEC">
        <w:rPr>
          <w:bCs/>
        </w:rPr>
        <w:t xml:space="preserve">the tradition. Today, the revival of Orteke art </w:t>
      </w:r>
      <w:r w:rsidR="00322D75" w:rsidRPr="003D3FEC">
        <w:rPr>
          <w:bCs/>
        </w:rPr>
        <w:t>has been observed</w:t>
      </w:r>
      <w:r w:rsidR="000E1513" w:rsidRPr="003D3FEC">
        <w:rPr>
          <w:bCs/>
        </w:rPr>
        <w:t>,</w:t>
      </w:r>
      <w:r w:rsidR="00322D75" w:rsidRPr="003D3FEC">
        <w:rPr>
          <w:bCs/>
        </w:rPr>
        <w:t xml:space="preserve"> </w:t>
      </w:r>
      <w:r w:rsidRPr="003D3FEC">
        <w:rPr>
          <w:bCs/>
        </w:rPr>
        <w:t xml:space="preserve">and </w:t>
      </w:r>
      <w:r w:rsidR="000E1513" w:rsidRPr="003D3FEC">
        <w:rPr>
          <w:bCs/>
        </w:rPr>
        <w:t xml:space="preserve">its inscription on </w:t>
      </w:r>
      <w:r w:rsidRPr="003D3FEC">
        <w:rPr>
          <w:bCs/>
        </w:rPr>
        <w:t>the Representative List will certainly contribute to its further promotion. Orteke is consider</w:t>
      </w:r>
      <w:r w:rsidR="00322D75" w:rsidRPr="003D3FEC">
        <w:rPr>
          <w:bCs/>
        </w:rPr>
        <w:t>ed</w:t>
      </w:r>
      <w:r w:rsidRPr="003D3FEC">
        <w:rPr>
          <w:bCs/>
        </w:rPr>
        <w:t xml:space="preserve"> to be one of the first puppet cultures of the nomadic tribes in Central Asia. It also symbolizes how the life of human beings is inextricably linked to nature</w:t>
      </w:r>
      <w:r w:rsidR="00322D75" w:rsidRPr="003D3FEC">
        <w:rPr>
          <w:bCs/>
        </w:rPr>
        <w:t xml:space="preserve">, thereby </w:t>
      </w:r>
      <w:r w:rsidRPr="003D3FEC">
        <w:rPr>
          <w:bCs/>
        </w:rPr>
        <w:t>contribut</w:t>
      </w:r>
      <w:r w:rsidR="00322D75" w:rsidRPr="003D3FEC">
        <w:rPr>
          <w:bCs/>
        </w:rPr>
        <w:t>ing</w:t>
      </w:r>
      <w:r w:rsidRPr="003D3FEC">
        <w:rPr>
          <w:bCs/>
        </w:rPr>
        <w:t xml:space="preserve"> to the protection of nature and sustainable livelihoods. Orteke facilitate</w:t>
      </w:r>
      <w:r w:rsidR="00541237" w:rsidRPr="003D3FEC">
        <w:rPr>
          <w:bCs/>
        </w:rPr>
        <w:t>s</w:t>
      </w:r>
      <w:r w:rsidRPr="003D3FEC">
        <w:rPr>
          <w:bCs/>
        </w:rPr>
        <w:t xml:space="preserve"> intergenerational communication. It awakens the interest of children </w:t>
      </w:r>
      <w:r w:rsidR="00541237" w:rsidRPr="003D3FEC">
        <w:rPr>
          <w:bCs/>
        </w:rPr>
        <w:t xml:space="preserve">in </w:t>
      </w:r>
      <w:r w:rsidRPr="003D3FEC">
        <w:rPr>
          <w:bCs/>
        </w:rPr>
        <w:t>music and musical instruments</w:t>
      </w:r>
      <w:r w:rsidR="00322D75" w:rsidRPr="003D3FEC">
        <w:rPr>
          <w:bCs/>
        </w:rPr>
        <w:t>,</w:t>
      </w:r>
      <w:r w:rsidRPr="003D3FEC">
        <w:rPr>
          <w:bCs/>
        </w:rPr>
        <w:t xml:space="preserve"> and it has an educational meaning</w:t>
      </w:r>
      <w:r w:rsidR="009E4F38" w:rsidRPr="003D3FEC">
        <w:rPr>
          <w:bCs/>
        </w:rPr>
        <w:t>, with</w:t>
      </w:r>
      <w:r w:rsidRPr="003D3FEC">
        <w:rPr>
          <w:bCs/>
        </w:rPr>
        <w:t xml:space="preserve"> adults teach</w:t>
      </w:r>
      <w:r w:rsidR="009E4F38" w:rsidRPr="003D3FEC">
        <w:rPr>
          <w:bCs/>
        </w:rPr>
        <w:t>ing</w:t>
      </w:r>
      <w:r w:rsidRPr="003D3FEC">
        <w:rPr>
          <w:bCs/>
        </w:rPr>
        <w:t xml:space="preserve"> youth </w:t>
      </w:r>
      <w:r w:rsidR="00322D75" w:rsidRPr="003D3FEC">
        <w:rPr>
          <w:bCs/>
        </w:rPr>
        <w:t xml:space="preserve">to </w:t>
      </w:r>
      <w:r w:rsidRPr="003D3FEC">
        <w:rPr>
          <w:bCs/>
        </w:rPr>
        <w:t>play stringed instruments and</w:t>
      </w:r>
      <w:r w:rsidR="00322D75" w:rsidRPr="003D3FEC">
        <w:rPr>
          <w:bCs/>
        </w:rPr>
        <w:t xml:space="preserve"> create </w:t>
      </w:r>
      <w:r w:rsidRPr="003D3FEC">
        <w:rPr>
          <w:bCs/>
        </w:rPr>
        <w:t xml:space="preserve">Orteke. </w:t>
      </w:r>
      <w:r w:rsidR="00322D75" w:rsidRPr="003D3FEC">
        <w:rPr>
          <w:bCs/>
        </w:rPr>
        <w:t>I</w:t>
      </w:r>
      <w:r w:rsidRPr="003D3FEC">
        <w:rPr>
          <w:bCs/>
        </w:rPr>
        <w:t xml:space="preserve">t is not only </w:t>
      </w:r>
      <w:r w:rsidR="00322D75" w:rsidRPr="003D3FEC">
        <w:rPr>
          <w:bCs/>
        </w:rPr>
        <w:t xml:space="preserve">a </w:t>
      </w:r>
      <w:r w:rsidRPr="003D3FEC">
        <w:rPr>
          <w:bCs/>
        </w:rPr>
        <w:t>musical performance</w:t>
      </w:r>
      <w:r w:rsidR="00322D75" w:rsidRPr="003D3FEC">
        <w:rPr>
          <w:bCs/>
        </w:rPr>
        <w:t xml:space="preserve">, it is </w:t>
      </w:r>
      <w:r w:rsidRPr="003D3FEC">
        <w:rPr>
          <w:bCs/>
        </w:rPr>
        <w:t xml:space="preserve">an art and education. </w:t>
      </w:r>
    </w:p>
    <w:p w14:paraId="763FE7AA" w14:textId="2DA76B11" w:rsidR="00E74AA9" w:rsidRPr="003D3FEC" w:rsidRDefault="00E74AA9" w:rsidP="003D3FEC">
      <w:pPr>
        <w:pStyle w:val="Orateurengris"/>
        <w:tabs>
          <w:tab w:val="clear" w:pos="709"/>
          <w:tab w:val="clear" w:pos="1418"/>
          <w:tab w:val="clear" w:pos="2126"/>
          <w:tab w:val="clear" w:pos="2835"/>
        </w:tabs>
        <w:ind w:left="567" w:hanging="567"/>
        <w:jc w:val="center"/>
        <w:rPr>
          <w:bCs/>
          <w:i/>
        </w:rPr>
      </w:pPr>
      <w:r w:rsidRPr="003D3FEC">
        <w:rPr>
          <w:bCs/>
          <w:i/>
        </w:rPr>
        <w:t>[A video of the element was shown]</w:t>
      </w:r>
    </w:p>
    <w:p w14:paraId="7D87991A" w14:textId="6353CF8A" w:rsidR="007F5834" w:rsidRPr="003D3FEC" w:rsidRDefault="00214167"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Art of crafting and playing Robāb/Rubāb/Rubob</w:t>
      </w:r>
      <w:r w:rsidRPr="003D3FEC">
        <w:rPr>
          <w:bCs/>
        </w:rPr>
        <w:t xml:space="preserve"> </w:t>
      </w:r>
      <w:r w:rsidRPr="003D3FEC">
        <w:t xml:space="preserve">[draft decision 7.b.17] </w:t>
      </w:r>
      <w:r w:rsidRPr="003D3FEC">
        <w:rPr>
          <w:bCs/>
        </w:rPr>
        <w:t xml:space="preserve">submitted by the </w:t>
      </w:r>
      <w:r w:rsidRPr="003D3FEC">
        <w:rPr>
          <w:b/>
        </w:rPr>
        <w:t>Islamic Republic of Iran</w:t>
      </w:r>
      <w:r w:rsidRPr="003D3FEC">
        <w:rPr>
          <w:bCs/>
        </w:rPr>
        <w:t xml:space="preserve">, </w:t>
      </w:r>
      <w:r w:rsidRPr="003D3FEC">
        <w:rPr>
          <w:b/>
        </w:rPr>
        <w:t>Tajikistan</w:t>
      </w:r>
      <w:r w:rsidRPr="003D3FEC">
        <w:rPr>
          <w:bCs/>
        </w:rPr>
        <w:t xml:space="preserve"> and </w:t>
      </w:r>
      <w:r w:rsidRPr="003D3FEC">
        <w:rPr>
          <w:b/>
        </w:rPr>
        <w:t>Uzbekistan.</w:t>
      </w:r>
      <w:r w:rsidRPr="003D3FEC">
        <w:rPr>
          <w:b/>
          <w:bCs/>
        </w:rPr>
        <w:t xml:space="preserve"> </w:t>
      </w:r>
      <w:r w:rsidR="007F5834" w:rsidRPr="003D3FEC">
        <w:rPr>
          <w:bCs/>
        </w:rPr>
        <w:t>The element is a traditional, short-necked string instrument that has been used in Central Asia for thousands of years. Made from apricot, mulberry or other woods, the size and shape can vary within and across countries. Ensembles and folk groups play the instrument during holidays, celebrations, social events and family rituals. The Evaluation Body considered that only one criterion R.5 is met</w:t>
      </w:r>
      <w:r w:rsidR="009E4F38" w:rsidRPr="003D3FEC">
        <w:rPr>
          <w:bCs/>
        </w:rPr>
        <w:t>,</w:t>
      </w:r>
      <w:r w:rsidR="007F5834" w:rsidRPr="003D3FEC">
        <w:rPr>
          <w:bCs/>
        </w:rPr>
        <w:t xml:space="preserve"> and that the information provided is not sufficient to determine whether criteria</w:t>
      </w:r>
      <w:r w:rsidRPr="003D3FEC">
        <w:rPr>
          <w:bCs/>
        </w:rPr>
        <w:t xml:space="preserve"> </w:t>
      </w:r>
      <w:r w:rsidR="007F5834" w:rsidRPr="003D3FEC">
        <w:rPr>
          <w:bCs/>
        </w:rPr>
        <w:t>R.1, R.2, R.3 and R.4 are satisfied. The file provide</w:t>
      </w:r>
      <w:r w:rsidRPr="003D3FEC">
        <w:rPr>
          <w:bCs/>
        </w:rPr>
        <w:t>d</w:t>
      </w:r>
      <w:r w:rsidR="007F5834" w:rsidRPr="003D3FEC">
        <w:rPr>
          <w:bCs/>
        </w:rPr>
        <w:t xml:space="preserve"> three different and separate descriptions of the element</w:t>
      </w:r>
      <w:r w:rsidR="009E4F38" w:rsidRPr="003D3FEC">
        <w:rPr>
          <w:bCs/>
        </w:rPr>
        <w:t xml:space="preserve"> and</w:t>
      </w:r>
      <w:r w:rsidR="007F5834" w:rsidRPr="003D3FEC">
        <w:rPr>
          <w:bCs/>
        </w:rPr>
        <w:t xml:space="preserve"> the knowledge and skills associated with it</w:t>
      </w:r>
      <w:r w:rsidRPr="003D3FEC">
        <w:rPr>
          <w:bCs/>
        </w:rPr>
        <w:t>,</w:t>
      </w:r>
      <w:r w:rsidR="007F5834" w:rsidRPr="003D3FEC">
        <w:rPr>
          <w:bCs/>
        </w:rPr>
        <w:t xml:space="preserve"> and separate descriptions of the social function</w:t>
      </w:r>
      <w:r w:rsidR="009E4F38" w:rsidRPr="003D3FEC">
        <w:rPr>
          <w:bCs/>
        </w:rPr>
        <w:t>s</w:t>
      </w:r>
      <w:r w:rsidR="007F5834" w:rsidRPr="003D3FEC">
        <w:rPr>
          <w:bCs/>
        </w:rPr>
        <w:t xml:space="preserve"> and cultural meaning. The separate descriptions from each country related to safeguarding measures </w:t>
      </w:r>
      <w:r w:rsidRPr="003D3FEC">
        <w:rPr>
          <w:bCs/>
        </w:rPr>
        <w:t xml:space="preserve">also </w:t>
      </w:r>
      <w:r w:rsidR="007F5834" w:rsidRPr="003D3FEC">
        <w:rPr>
          <w:bCs/>
        </w:rPr>
        <w:t>made it difficult to evaluate the file and to determine the multinational aspect of the nomination and element. The Body remind</w:t>
      </w:r>
      <w:r w:rsidRPr="003D3FEC">
        <w:rPr>
          <w:bCs/>
        </w:rPr>
        <w:t>ed</w:t>
      </w:r>
      <w:r w:rsidR="007F5834" w:rsidRPr="003D3FEC">
        <w:rPr>
          <w:bCs/>
        </w:rPr>
        <w:t xml:space="preserve"> </w:t>
      </w:r>
      <w:r w:rsidRPr="003D3FEC">
        <w:rPr>
          <w:bCs/>
        </w:rPr>
        <w:t xml:space="preserve">States Parties </w:t>
      </w:r>
      <w:r w:rsidR="007F5834" w:rsidRPr="003D3FEC">
        <w:rPr>
          <w:bCs/>
        </w:rPr>
        <w:t xml:space="preserve">that </w:t>
      </w:r>
      <w:r w:rsidRPr="003D3FEC">
        <w:rPr>
          <w:bCs/>
        </w:rPr>
        <w:t xml:space="preserve">a </w:t>
      </w:r>
      <w:r w:rsidR="007F5834" w:rsidRPr="003D3FEC">
        <w:rPr>
          <w:bCs/>
        </w:rPr>
        <w:t xml:space="preserve">multinational file </w:t>
      </w:r>
      <w:r w:rsidRPr="003D3FEC">
        <w:rPr>
          <w:bCs/>
        </w:rPr>
        <w:t xml:space="preserve">must </w:t>
      </w:r>
      <w:r w:rsidR="007F5834" w:rsidRPr="003D3FEC">
        <w:rPr>
          <w:bCs/>
        </w:rPr>
        <w:t>be the consequence of multinational work. During this session</w:t>
      </w:r>
      <w:r w:rsidRPr="003D3FEC">
        <w:rPr>
          <w:bCs/>
        </w:rPr>
        <w:t>,</w:t>
      </w:r>
      <w:r w:rsidR="007F5834" w:rsidRPr="003D3FEC">
        <w:rPr>
          <w:bCs/>
        </w:rPr>
        <w:t xml:space="preserve"> several good examples of multinational files </w:t>
      </w:r>
      <w:r w:rsidR="00E74AA9" w:rsidRPr="003D3FEC">
        <w:rPr>
          <w:bCs/>
        </w:rPr>
        <w:t xml:space="preserve">had </w:t>
      </w:r>
      <w:r w:rsidR="007F5834" w:rsidRPr="003D3FEC">
        <w:rPr>
          <w:bCs/>
        </w:rPr>
        <w:t>been inscribed and will be inscribed. In conclusion, the Evaluation Body recommend</w:t>
      </w:r>
      <w:r w:rsidRPr="003D3FEC">
        <w:rPr>
          <w:bCs/>
        </w:rPr>
        <w:t>ed</w:t>
      </w:r>
      <w:r w:rsidR="007F5834" w:rsidRPr="003D3FEC">
        <w:rPr>
          <w:bCs/>
        </w:rPr>
        <w:t xml:space="preserve"> that this nomination be referred to the submitting States. </w:t>
      </w:r>
    </w:p>
    <w:p w14:paraId="6CFEC240" w14:textId="5A230E89" w:rsidR="00214167" w:rsidRPr="003D3FEC" w:rsidRDefault="00214167"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009F0268" w:rsidRPr="003D3FEC">
        <w:t> </w:t>
      </w:r>
      <w:hyperlink r:id="rId117" w:history="1">
        <w:r w:rsidRPr="003D3FEC">
          <w:rPr>
            <w:rStyle w:val="Lienhypertexte"/>
            <w:b/>
            <w:bCs/>
          </w:rPr>
          <w:t>17.COM</w:t>
        </w:r>
        <w:r w:rsidR="00E74AA9" w:rsidRPr="003D3FEC">
          <w:rPr>
            <w:rStyle w:val="Lienhypertexte"/>
            <w:b/>
            <w:bCs/>
          </w:rPr>
          <w:t xml:space="preserve"> 7.b.</w:t>
        </w:r>
        <w:r w:rsidRPr="003D3FEC">
          <w:rPr>
            <w:rStyle w:val="Lienhypertexte"/>
            <w:b/>
            <w:bCs/>
          </w:rPr>
          <w:t>17</w:t>
        </w:r>
      </w:hyperlink>
      <w:r w:rsidRPr="003D3FEC">
        <w:t xml:space="preserve"> </w:t>
      </w:r>
      <w:r w:rsidRPr="003D3FEC">
        <w:rPr>
          <w:rFonts w:eastAsia="Calibri"/>
          <w:b/>
          <w:color w:val="000000" w:themeColor="text1"/>
        </w:rPr>
        <w:t xml:space="preserve">adopted </w:t>
      </w:r>
      <w:r w:rsidRPr="003D3FEC">
        <w:rPr>
          <w:b/>
          <w:color w:val="000000" w:themeColor="text1"/>
        </w:rPr>
        <w:t>to refer</w:t>
      </w:r>
      <w:r w:rsidRPr="003D3FEC">
        <w:rPr>
          <w:b/>
          <w:bCs/>
        </w:rPr>
        <w:t xml:space="preserve"> </w:t>
      </w:r>
      <w:r w:rsidRPr="003D3FEC">
        <w:rPr>
          <w:b/>
        </w:rPr>
        <w:t>Art of crafting and playing Robāb/Rubāb/Rubob to the submitting States</w:t>
      </w:r>
      <w:r w:rsidRPr="003D3FEC">
        <w:rPr>
          <w:b/>
          <w:bCs/>
        </w:rPr>
        <w:t xml:space="preserve">. </w:t>
      </w:r>
    </w:p>
    <w:p w14:paraId="0F886178" w14:textId="40C254D5" w:rsidR="007F5834" w:rsidRPr="003D3FEC" w:rsidRDefault="00214167"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 xml:space="preserve">The art of the traditional blouse with embroidery on the shoulder </w:t>
      </w:r>
      <w:r w:rsidRPr="003D3FEC">
        <w:rPr>
          <w:b/>
          <w:color w:val="212121"/>
          <w:shd w:val="clear" w:color="auto" w:fill="FFFFFF"/>
        </w:rPr>
        <w:t>(altiţă) – an element of cultural identity in Romania and the Republic of Moldova</w:t>
      </w:r>
      <w:r w:rsidRPr="003D3FEC">
        <w:rPr>
          <w:b/>
        </w:rPr>
        <w:t xml:space="preserve"> </w:t>
      </w:r>
      <w:r w:rsidRPr="003D3FEC">
        <w:t xml:space="preserve">[draft decision 7.b.23] </w:t>
      </w:r>
      <w:r w:rsidRPr="003D3FEC">
        <w:rPr>
          <w:bCs/>
        </w:rPr>
        <w:t xml:space="preserve">submitted </w:t>
      </w:r>
      <w:r w:rsidR="007F5834" w:rsidRPr="003D3FEC">
        <w:rPr>
          <w:bCs/>
        </w:rPr>
        <w:t xml:space="preserve">by </w:t>
      </w:r>
      <w:r w:rsidR="007F5834" w:rsidRPr="003D3FEC">
        <w:rPr>
          <w:b/>
        </w:rPr>
        <w:t>Romania</w:t>
      </w:r>
      <w:r w:rsidR="007F5834" w:rsidRPr="003D3FEC">
        <w:rPr>
          <w:bCs/>
        </w:rPr>
        <w:t xml:space="preserve"> and the </w:t>
      </w:r>
      <w:r w:rsidR="007F5834" w:rsidRPr="003D3FEC">
        <w:rPr>
          <w:b/>
        </w:rPr>
        <w:t>Republic of Moldova</w:t>
      </w:r>
      <w:r w:rsidR="007F5834" w:rsidRPr="003D3FEC">
        <w:rPr>
          <w:bCs/>
        </w:rPr>
        <w:t xml:space="preserve">. The art of the traditional blouse with embroidery on the shoulder (called altiță) is an essential part of Romanian and Moldovan folk dress for men and women. It juxtaposes a simple cut with rich and colourful ornamentations that are stitched using complex sewing techniques. The Evaluation Body considered that criteria R.1, R.4 and R.5 </w:t>
      </w:r>
      <w:r w:rsidR="001179B2" w:rsidRPr="003D3FEC">
        <w:rPr>
          <w:bCs/>
        </w:rPr>
        <w:t>were</w:t>
      </w:r>
      <w:r w:rsidR="007F5834" w:rsidRPr="003D3FEC">
        <w:rPr>
          <w:bCs/>
        </w:rPr>
        <w:t xml:space="preserve"> met</w:t>
      </w:r>
      <w:r w:rsidR="009E4F38" w:rsidRPr="003D3FEC">
        <w:rPr>
          <w:bCs/>
        </w:rPr>
        <w:t>,</w:t>
      </w:r>
      <w:r w:rsidR="007F5834" w:rsidRPr="003D3FEC">
        <w:rPr>
          <w:bCs/>
        </w:rPr>
        <w:t xml:space="preserve"> but that the information provided </w:t>
      </w:r>
      <w:r w:rsidR="001179B2" w:rsidRPr="003D3FEC">
        <w:rPr>
          <w:bCs/>
        </w:rPr>
        <w:t xml:space="preserve">was </w:t>
      </w:r>
      <w:r w:rsidR="007F5834" w:rsidRPr="003D3FEC">
        <w:rPr>
          <w:bCs/>
        </w:rPr>
        <w:t xml:space="preserve">not sufficient to determine whether criteria R.2 and R.3 </w:t>
      </w:r>
      <w:r w:rsidR="00E74AA9" w:rsidRPr="003D3FEC">
        <w:rPr>
          <w:bCs/>
        </w:rPr>
        <w:t>were</w:t>
      </w:r>
      <w:r w:rsidR="007F5834" w:rsidRPr="003D3FEC">
        <w:rPr>
          <w:bCs/>
        </w:rPr>
        <w:t xml:space="preserve"> satisfied. The file explained that the communities are involved in past and current efforts to safeguard the element. However, the file </w:t>
      </w:r>
      <w:r w:rsidR="001179B2" w:rsidRPr="003D3FEC">
        <w:rPr>
          <w:bCs/>
        </w:rPr>
        <w:t xml:space="preserve">did </w:t>
      </w:r>
      <w:r w:rsidR="007F5834" w:rsidRPr="003D3FEC">
        <w:rPr>
          <w:bCs/>
        </w:rPr>
        <w:t xml:space="preserve">not adequately explain the role of the </w:t>
      </w:r>
      <w:r w:rsidR="007F5834" w:rsidRPr="003D3FEC">
        <w:t xml:space="preserve">communities </w:t>
      </w:r>
      <w:r w:rsidR="009E4F38" w:rsidRPr="003D3FEC">
        <w:rPr>
          <w:bCs/>
        </w:rPr>
        <w:t>concerned</w:t>
      </w:r>
      <w:r w:rsidR="009E4F38" w:rsidRPr="003D3FEC">
        <w:t xml:space="preserve"> </w:t>
      </w:r>
      <w:r w:rsidR="007F5834" w:rsidRPr="003D3FEC">
        <w:t>in both submitting States in terms of planning and implementing the proposed safeguarding measures. In conclusion, the Evaluation Body recommend</w:t>
      </w:r>
      <w:r w:rsidR="001179B2" w:rsidRPr="003D3FEC">
        <w:t>ed</w:t>
      </w:r>
      <w:r w:rsidR="007F5834" w:rsidRPr="003D3FEC">
        <w:t xml:space="preserve"> that </w:t>
      </w:r>
      <w:r w:rsidR="001179B2" w:rsidRPr="003D3FEC">
        <w:t xml:space="preserve">the </w:t>
      </w:r>
      <w:r w:rsidR="007F5834" w:rsidRPr="003D3FEC">
        <w:t xml:space="preserve">nomination be referred to the submitting States. </w:t>
      </w:r>
    </w:p>
    <w:p w14:paraId="42D20C5E" w14:textId="59DC13B8"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lastRenderedPageBreak/>
        <w:t xml:space="preserve">The delegation of </w:t>
      </w:r>
      <w:r w:rsidRPr="003D3FEC">
        <w:rPr>
          <w:b/>
        </w:rPr>
        <w:t>Saudi Arabia</w:t>
      </w:r>
      <w:r w:rsidR="001179B2" w:rsidRPr="003D3FEC">
        <w:rPr>
          <w:bCs/>
        </w:rPr>
        <w:t xml:space="preserve"> explained that</w:t>
      </w:r>
      <w:r w:rsidR="009E4F38" w:rsidRPr="003D3FEC">
        <w:rPr>
          <w:bCs/>
        </w:rPr>
        <w:t>,</w:t>
      </w:r>
      <w:r w:rsidR="001179B2" w:rsidRPr="003D3FEC">
        <w:rPr>
          <w:bCs/>
        </w:rPr>
        <w:t xml:space="preserve"> following </w:t>
      </w:r>
      <w:r w:rsidRPr="003D3FEC">
        <w:rPr>
          <w:bCs/>
        </w:rPr>
        <w:t xml:space="preserve">a fruitful dialogue with the submitting States and further clarification on the criteria </w:t>
      </w:r>
      <w:r w:rsidR="001179B2" w:rsidRPr="003D3FEC">
        <w:rPr>
          <w:bCs/>
        </w:rPr>
        <w:t xml:space="preserve">mentioned, </w:t>
      </w:r>
      <w:r w:rsidRPr="003D3FEC">
        <w:rPr>
          <w:bCs/>
        </w:rPr>
        <w:t xml:space="preserve">it became clear that </w:t>
      </w:r>
      <w:r w:rsidR="001179B2" w:rsidRPr="003D3FEC">
        <w:rPr>
          <w:bCs/>
        </w:rPr>
        <w:t xml:space="preserve">the </w:t>
      </w:r>
      <w:r w:rsidRPr="003D3FEC">
        <w:t xml:space="preserve">art of the traditional blouse with embroidery on the shoulder (called altiță) plays a cultural and social </w:t>
      </w:r>
      <w:r w:rsidR="001179B2" w:rsidRPr="003D3FEC">
        <w:t xml:space="preserve">role </w:t>
      </w:r>
      <w:r w:rsidRPr="003D3FEC">
        <w:t xml:space="preserve">that is common </w:t>
      </w:r>
      <w:r w:rsidR="00C368A7" w:rsidRPr="003D3FEC">
        <w:t>with</w:t>
      </w:r>
      <w:r w:rsidRPr="003D3FEC">
        <w:t xml:space="preserve"> other elements of living heritage and valuable to local communities</w:t>
      </w:r>
      <w:r w:rsidR="001179B2" w:rsidRPr="003D3FEC">
        <w:t xml:space="preserve">, </w:t>
      </w:r>
      <w:r w:rsidRPr="003D3FEC">
        <w:t>contribut</w:t>
      </w:r>
      <w:r w:rsidR="001179B2" w:rsidRPr="003D3FEC">
        <w:t>ing</w:t>
      </w:r>
      <w:r w:rsidRPr="003D3FEC">
        <w:t xml:space="preserve"> to cultural creativity. </w:t>
      </w:r>
      <w:r w:rsidR="001179B2" w:rsidRPr="003D3FEC">
        <w:t xml:space="preserve">As </w:t>
      </w:r>
      <w:r w:rsidRPr="003D3FEC">
        <w:t xml:space="preserve">a multinational file, the two submitting States </w:t>
      </w:r>
      <w:r w:rsidR="00C368A7" w:rsidRPr="003D3FEC">
        <w:t xml:space="preserve">were </w:t>
      </w:r>
      <w:r w:rsidRPr="003D3FEC">
        <w:t>committed to working together on measures to safeguard the element through activities and programmes</w:t>
      </w:r>
      <w:r w:rsidR="001179B2" w:rsidRPr="003D3FEC">
        <w:t>,</w:t>
      </w:r>
      <w:r w:rsidRPr="003D3FEC">
        <w:t xml:space="preserve"> and </w:t>
      </w:r>
      <w:r w:rsidR="009E4F38" w:rsidRPr="003D3FEC">
        <w:t xml:space="preserve">to </w:t>
      </w:r>
      <w:r w:rsidRPr="003D3FEC">
        <w:t>manag</w:t>
      </w:r>
      <w:r w:rsidR="009E4F38" w:rsidRPr="003D3FEC">
        <w:t>e</w:t>
      </w:r>
      <w:r w:rsidRPr="003D3FEC">
        <w:t xml:space="preserve"> threats after inscription</w:t>
      </w:r>
      <w:r w:rsidR="00C368A7" w:rsidRPr="003D3FEC">
        <w:t xml:space="preserve"> by </w:t>
      </w:r>
      <w:r w:rsidRPr="003D3FEC">
        <w:t xml:space="preserve">involving </w:t>
      </w:r>
      <w:r w:rsidR="001179B2" w:rsidRPr="003D3FEC">
        <w:t xml:space="preserve">the </w:t>
      </w:r>
      <w:r w:rsidRPr="003D3FEC">
        <w:t>communities</w:t>
      </w:r>
      <w:r w:rsidR="001179B2" w:rsidRPr="003D3FEC">
        <w:t xml:space="preserve"> </w:t>
      </w:r>
      <w:r w:rsidRPr="003D3FEC">
        <w:t>to ensure the craft</w:t>
      </w:r>
      <w:r w:rsidR="001179B2" w:rsidRPr="003D3FEC">
        <w:t>’s</w:t>
      </w:r>
      <w:r w:rsidRPr="003D3FEC">
        <w:t xml:space="preserve"> viability for the sake of all citizens wearing or admiring the blouse. </w:t>
      </w:r>
      <w:r w:rsidR="00E74AA9" w:rsidRPr="003D3FEC">
        <w:t>I</w:t>
      </w:r>
      <w:r w:rsidR="00C368A7" w:rsidRPr="003D3FEC">
        <w:t xml:space="preserve">n terms of </w:t>
      </w:r>
      <w:r w:rsidRPr="003D3FEC">
        <w:t xml:space="preserve">gender, </w:t>
      </w:r>
      <w:r w:rsidR="00C368A7" w:rsidRPr="003D3FEC">
        <w:t xml:space="preserve">the </w:t>
      </w:r>
      <w:r w:rsidRPr="003D3FEC">
        <w:t>current form of craft</w:t>
      </w:r>
      <w:r w:rsidR="009E4F38" w:rsidRPr="003D3FEC">
        <w:t xml:space="preserve"> </w:t>
      </w:r>
      <w:r w:rsidR="00E74AA9" w:rsidRPr="003D3FEC">
        <w:t>making</w:t>
      </w:r>
      <w:r w:rsidRPr="003D3FEC">
        <w:t xml:space="preserve"> </w:t>
      </w:r>
      <w:r w:rsidR="00C368A7" w:rsidRPr="003D3FEC">
        <w:t xml:space="preserve">involves </w:t>
      </w:r>
      <w:r w:rsidRPr="003D3FEC">
        <w:t xml:space="preserve">both women and men in the various phases of making </w:t>
      </w:r>
      <w:r w:rsidR="00C368A7" w:rsidRPr="003D3FEC">
        <w:t xml:space="preserve">and selling </w:t>
      </w:r>
      <w:r w:rsidRPr="003D3FEC">
        <w:t>the blouses</w:t>
      </w:r>
      <w:r w:rsidR="00C368A7" w:rsidRPr="003D3FEC">
        <w:t>,</w:t>
      </w:r>
      <w:r w:rsidRPr="003D3FEC">
        <w:t xml:space="preserve"> revealing their cultural messages. </w:t>
      </w:r>
      <w:r w:rsidR="00C368A7" w:rsidRPr="003D3FEC">
        <w:t xml:space="preserve">The delegation was </w:t>
      </w:r>
      <w:r w:rsidRPr="003D3FEC">
        <w:t xml:space="preserve">convinced that this file </w:t>
      </w:r>
      <w:r w:rsidR="00C368A7" w:rsidRPr="003D3FEC">
        <w:t xml:space="preserve">satisfied </w:t>
      </w:r>
      <w:r w:rsidRPr="003D3FEC">
        <w:t xml:space="preserve">all </w:t>
      </w:r>
      <w:r w:rsidR="00C368A7" w:rsidRPr="003D3FEC">
        <w:t xml:space="preserve">the </w:t>
      </w:r>
      <w:r w:rsidRPr="003D3FEC">
        <w:t>criteria</w:t>
      </w:r>
      <w:r w:rsidR="009E4F38" w:rsidRPr="003D3FEC">
        <w:t>,</w:t>
      </w:r>
      <w:r w:rsidRPr="003D3FEC">
        <w:t xml:space="preserve"> </w:t>
      </w:r>
      <w:r w:rsidR="00C368A7" w:rsidRPr="003D3FEC">
        <w:t xml:space="preserve">but wished to ask the </w:t>
      </w:r>
      <w:r w:rsidRPr="003D3FEC">
        <w:t xml:space="preserve">States Parties to </w:t>
      </w:r>
      <w:r w:rsidR="00C368A7" w:rsidRPr="003D3FEC">
        <w:t xml:space="preserve">present </w:t>
      </w:r>
      <w:r w:rsidRPr="003D3FEC">
        <w:t xml:space="preserve">further clarification with regard to the direct involvement </w:t>
      </w:r>
      <w:r w:rsidR="00C368A7" w:rsidRPr="003D3FEC">
        <w:t xml:space="preserve">of the </w:t>
      </w:r>
      <w:r w:rsidRPr="003D3FEC">
        <w:t>communities</w:t>
      </w:r>
      <w:r w:rsidR="00C368A7" w:rsidRPr="003D3FEC">
        <w:t xml:space="preserve"> </w:t>
      </w:r>
      <w:r w:rsidRPr="003D3FEC">
        <w:t xml:space="preserve">in the planning and implementation of the measures designed to safeguard the element. </w:t>
      </w:r>
      <w:r w:rsidR="00C368A7" w:rsidRPr="003D3FEC">
        <w:t xml:space="preserve">The delegation recounted having asked </w:t>
      </w:r>
      <w:r w:rsidRPr="003D3FEC">
        <w:t xml:space="preserve">a heritage </w:t>
      </w:r>
      <w:r w:rsidR="00C368A7" w:rsidRPr="003D3FEC">
        <w:t xml:space="preserve">person </w:t>
      </w:r>
      <w:r w:rsidRPr="003D3FEC">
        <w:t xml:space="preserve">in Romania </w:t>
      </w:r>
      <w:r w:rsidR="00C368A7" w:rsidRPr="003D3FEC">
        <w:t xml:space="preserve">what </w:t>
      </w:r>
      <w:r w:rsidRPr="003D3FEC">
        <w:t>this embroidery mean</w:t>
      </w:r>
      <w:r w:rsidR="00C368A7" w:rsidRPr="003D3FEC">
        <w:t>t</w:t>
      </w:r>
      <w:r w:rsidRPr="003D3FEC">
        <w:t xml:space="preserve"> to the people of </w:t>
      </w:r>
      <w:r w:rsidR="00C368A7" w:rsidRPr="003D3FEC">
        <w:t xml:space="preserve">both </w:t>
      </w:r>
      <w:r w:rsidRPr="003D3FEC">
        <w:t xml:space="preserve">nations. </w:t>
      </w:r>
      <w:r w:rsidR="009E4F38" w:rsidRPr="003D3FEC">
        <w:t xml:space="preserve">The person </w:t>
      </w:r>
      <w:r w:rsidR="00C368A7" w:rsidRPr="003D3FEC">
        <w:t xml:space="preserve">replied that </w:t>
      </w:r>
      <w:r w:rsidRPr="003D3FEC">
        <w:t>this embroidery carrie</w:t>
      </w:r>
      <w:r w:rsidR="00C368A7" w:rsidRPr="003D3FEC">
        <w:t>s</w:t>
      </w:r>
      <w:r w:rsidRPr="003D3FEC">
        <w:t xml:space="preserve"> a story of life; it is used for protection, fertility</w:t>
      </w:r>
      <w:r w:rsidR="009E4F38" w:rsidRPr="003D3FEC">
        <w:t xml:space="preserve"> and</w:t>
      </w:r>
      <w:r w:rsidRPr="003D3FEC">
        <w:t xml:space="preserve"> prosperity</w:t>
      </w:r>
      <w:r w:rsidR="00C368A7" w:rsidRPr="003D3FEC">
        <w:t>,</w:t>
      </w:r>
      <w:r w:rsidRPr="003D3FEC">
        <w:t xml:space="preserve"> </w:t>
      </w:r>
      <w:r w:rsidR="009E4F38" w:rsidRPr="003D3FEC">
        <w:t>and</w:t>
      </w:r>
      <w:r w:rsidRPr="003D3FEC">
        <w:t xml:space="preserve"> is a temple carried by its own bearer. Nowadays, this tradition is being carried </w:t>
      </w:r>
      <w:r w:rsidR="00C368A7" w:rsidRPr="003D3FEC">
        <w:t xml:space="preserve">as a </w:t>
      </w:r>
      <w:r w:rsidRPr="003D3FEC">
        <w:t xml:space="preserve">truly living heritage. </w:t>
      </w:r>
      <w:r w:rsidR="00C368A7" w:rsidRPr="003D3FEC">
        <w:t>T</w:t>
      </w:r>
      <w:r w:rsidRPr="003D3FEC">
        <w:t>raditionally, these blouses use</w:t>
      </w:r>
      <w:r w:rsidR="00C368A7" w:rsidRPr="003D3FEC">
        <w:t>d</w:t>
      </w:r>
      <w:r w:rsidRPr="003D3FEC">
        <w:t xml:space="preserve"> to be burned after they were used. </w:t>
      </w:r>
      <w:r w:rsidR="00C368A7" w:rsidRPr="003D3FEC">
        <w:t>They exist today b</w:t>
      </w:r>
      <w:r w:rsidRPr="003D3FEC">
        <w:t xml:space="preserve">ecause they are </w:t>
      </w:r>
      <w:r w:rsidR="00C368A7" w:rsidRPr="003D3FEC">
        <w:t xml:space="preserve">a </w:t>
      </w:r>
      <w:r w:rsidRPr="003D3FEC">
        <w:t xml:space="preserve">living heritage, </w:t>
      </w:r>
      <w:r w:rsidR="00C368A7" w:rsidRPr="003D3FEC">
        <w:t xml:space="preserve">transmitted from </w:t>
      </w:r>
      <w:r w:rsidRPr="003D3FEC">
        <w:t xml:space="preserve">generation </w:t>
      </w:r>
      <w:r w:rsidR="00C368A7" w:rsidRPr="003D3FEC">
        <w:t xml:space="preserve">to </w:t>
      </w:r>
      <w:r w:rsidRPr="003D3FEC">
        <w:t>generation</w:t>
      </w:r>
      <w:r w:rsidR="00C368A7" w:rsidRPr="003D3FEC">
        <w:t xml:space="preserve">, passing on </w:t>
      </w:r>
      <w:r w:rsidRPr="003D3FEC">
        <w:t>this great knowledge to others</w:t>
      </w:r>
      <w:r w:rsidR="00C368A7" w:rsidRPr="003D3FEC">
        <w:t xml:space="preserve">, as beautifully worn </w:t>
      </w:r>
      <w:r w:rsidRPr="003D3FEC">
        <w:t xml:space="preserve">by </w:t>
      </w:r>
      <w:r w:rsidR="00C368A7" w:rsidRPr="003D3FEC">
        <w:t xml:space="preserve">the </w:t>
      </w:r>
      <w:r w:rsidRPr="003D3FEC">
        <w:t xml:space="preserve">two </w:t>
      </w:r>
      <w:r w:rsidR="00C368A7" w:rsidRPr="003D3FEC">
        <w:t>representatives of the two delegations</w:t>
      </w:r>
      <w:r w:rsidRPr="003D3FEC">
        <w:t xml:space="preserve">. </w:t>
      </w:r>
    </w:p>
    <w:p w14:paraId="3F8032B5" w14:textId="6AED72A0"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Romania</w:t>
      </w:r>
      <w:r w:rsidR="00C368A7" w:rsidRPr="003D3FEC">
        <w:rPr>
          <w:bCs/>
        </w:rPr>
        <w:t xml:space="preserve"> invited its </w:t>
      </w:r>
      <w:r w:rsidRPr="003D3FEC">
        <w:rPr>
          <w:bCs/>
        </w:rPr>
        <w:t xml:space="preserve">expert, </w:t>
      </w:r>
      <w:r w:rsidR="00C368A7" w:rsidRPr="003D3FEC">
        <w:rPr>
          <w:bCs/>
        </w:rPr>
        <w:t xml:space="preserve">Ms </w:t>
      </w:r>
      <w:r w:rsidRPr="003D3FEC">
        <w:rPr>
          <w:bCs/>
        </w:rPr>
        <w:t>Ioana-Otilia Baskerville</w:t>
      </w:r>
      <w:r w:rsidR="00C368A7" w:rsidRPr="003D3FEC">
        <w:rPr>
          <w:bCs/>
        </w:rPr>
        <w:t>,</w:t>
      </w:r>
      <w:r w:rsidRPr="003D3FEC">
        <w:rPr>
          <w:bCs/>
        </w:rPr>
        <w:t xml:space="preserve"> to </w:t>
      </w:r>
      <w:r w:rsidR="00C368A7" w:rsidRPr="003D3FEC">
        <w:rPr>
          <w:bCs/>
        </w:rPr>
        <w:t xml:space="preserve">explain the file. </w:t>
      </w:r>
      <w:r w:rsidR="00CB4400" w:rsidRPr="003D3FEC">
        <w:rPr>
          <w:bCs/>
        </w:rPr>
        <w:t xml:space="preserve">[Second speaker] She thanked Saudi Arabia </w:t>
      </w:r>
      <w:r w:rsidRPr="003D3FEC">
        <w:rPr>
          <w:bCs/>
        </w:rPr>
        <w:t xml:space="preserve">for the attention devoted to understanding </w:t>
      </w:r>
      <w:r w:rsidR="00CB4400" w:rsidRPr="003D3FEC">
        <w:rPr>
          <w:bCs/>
        </w:rPr>
        <w:t xml:space="preserve">the </w:t>
      </w:r>
      <w:r w:rsidRPr="003D3FEC">
        <w:rPr>
          <w:bCs/>
        </w:rPr>
        <w:t>element</w:t>
      </w:r>
      <w:r w:rsidR="00CB4400" w:rsidRPr="003D3FEC">
        <w:rPr>
          <w:bCs/>
        </w:rPr>
        <w:t xml:space="preserve"> and explained that </w:t>
      </w:r>
      <w:r w:rsidRPr="003D3FEC">
        <w:rPr>
          <w:bCs/>
        </w:rPr>
        <w:t xml:space="preserve">the idea of nominating this element was brought </w:t>
      </w:r>
      <w:r w:rsidR="00CB4400" w:rsidRPr="003D3FEC">
        <w:rPr>
          <w:bCs/>
        </w:rPr>
        <w:t xml:space="preserve">about </w:t>
      </w:r>
      <w:r w:rsidRPr="003D3FEC">
        <w:rPr>
          <w:bCs/>
        </w:rPr>
        <w:t xml:space="preserve">five years ago by </w:t>
      </w:r>
      <w:r w:rsidR="00CB4400" w:rsidRPr="003D3FEC">
        <w:rPr>
          <w:bCs/>
        </w:rPr>
        <w:t xml:space="preserve">the </w:t>
      </w:r>
      <w:r w:rsidRPr="003D3FEC">
        <w:rPr>
          <w:bCs/>
        </w:rPr>
        <w:t xml:space="preserve">groups and associations of practitioners and admirers of this craft in </w:t>
      </w:r>
      <w:r w:rsidR="00CB4400" w:rsidRPr="003D3FEC">
        <w:rPr>
          <w:bCs/>
        </w:rPr>
        <w:t xml:space="preserve">both </w:t>
      </w:r>
      <w:r w:rsidRPr="003D3FEC">
        <w:rPr>
          <w:bCs/>
        </w:rPr>
        <w:t xml:space="preserve">two countries. It was their need and wish to have this craft acknowledged by </w:t>
      </w:r>
      <w:r w:rsidR="00CB4400" w:rsidRPr="003D3FEC">
        <w:rPr>
          <w:bCs/>
        </w:rPr>
        <w:t xml:space="preserve">UNESCO </w:t>
      </w:r>
      <w:r w:rsidRPr="003D3FEC">
        <w:rPr>
          <w:bCs/>
        </w:rPr>
        <w:t>as a strong message of their cultural identity and daily practice</w:t>
      </w:r>
      <w:r w:rsidR="00CB4400" w:rsidRPr="003D3FEC">
        <w:rPr>
          <w:bCs/>
        </w:rPr>
        <w:t xml:space="preserve">, and in </w:t>
      </w:r>
      <w:r w:rsidRPr="003D3FEC">
        <w:rPr>
          <w:bCs/>
        </w:rPr>
        <w:t xml:space="preserve">their constant belief in the capacity of the element to represent living heritage in Romania and the Republic of Moldova. </w:t>
      </w:r>
      <w:r w:rsidR="00CB4400" w:rsidRPr="003D3FEC">
        <w:rPr>
          <w:bCs/>
        </w:rPr>
        <w:t xml:space="preserve">The delegation was simply a </w:t>
      </w:r>
      <w:r w:rsidRPr="003D3FEC">
        <w:rPr>
          <w:bCs/>
        </w:rPr>
        <w:t>messenger of the bearers and practitioners of civil society. As the nomination file point</w:t>
      </w:r>
      <w:r w:rsidR="00CB4400" w:rsidRPr="003D3FEC">
        <w:rPr>
          <w:bCs/>
        </w:rPr>
        <w:t>ed</w:t>
      </w:r>
      <w:r w:rsidRPr="003D3FEC">
        <w:rPr>
          <w:bCs/>
        </w:rPr>
        <w:t xml:space="preserve"> out, the</w:t>
      </w:r>
      <w:r w:rsidR="00CB4400" w:rsidRPr="003D3FEC">
        <w:rPr>
          <w:bCs/>
        </w:rPr>
        <w:t xml:space="preserve"> communities </w:t>
      </w:r>
      <w:r w:rsidRPr="003D3FEC">
        <w:rPr>
          <w:bCs/>
        </w:rPr>
        <w:t xml:space="preserve">play an important role in preserving and developing the tradition of sewing and embroidering. They constantly create and innovate thanks to their thorough knowledge of techniques and their own talent. </w:t>
      </w:r>
      <w:r w:rsidR="00CB4400" w:rsidRPr="003D3FEC">
        <w:rPr>
          <w:bCs/>
        </w:rPr>
        <w:t xml:space="preserve">Noting that </w:t>
      </w:r>
      <w:r w:rsidRPr="003D3FEC">
        <w:rPr>
          <w:bCs/>
        </w:rPr>
        <w:t xml:space="preserve">the Evaluation Body </w:t>
      </w:r>
      <w:r w:rsidR="00CB4400" w:rsidRPr="003D3FEC">
        <w:rPr>
          <w:bCs/>
        </w:rPr>
        <w:t xml:space="preserve">only </w:t>
      </w:r>
      <w:r w:rsidRPr="003D3FEC">
        <w:rPr>
          <w:bCs/>
        </w:rPr>
        <w:t>us</w:t>
      </w:r>
      <w:r w:rsidR="00CB4400" w:rsidRPr="003D3FEC">
        <w:rPr>
          <w:bCs/>
        </w:rPr>
        <w:t>ed</w:t>
      </w:r>
      <w:r w:rsidRPr="003D3FEC">
        <w:rPr>
          <w:bCs/>
        </w:rPr>
        <w:t xml:space="preserve"> information </w:t>
      </w:r>
      <w:r w:rsidR="00CB4400" w:rsidRPr="003D3FEC">
        <w:rPr>
          <w:bCs/>
        </w:rPr>
        <w:t xml:space="preserve">contained </w:t>
      </w:r>
      <w:r w:rsidRPr="003D3FEC">
        <w:rPr>
          <w:bCs/>
        </w:rPr>
        <w:t>in the nomination file for decision</w:t>
      </w:r>
      <w:r w:rsidR="00CB4400" w:rsidRPr="003D3FEC">
        <w:rPr>
          <w:bCs/>
        </w:rPr>
        <w:t>-</w:t>
      </w:r>
      <w:r w:rsidRPr="003D3FEC">
        <w:rPr>
          <w:bCs/>
        </w:rPr>
        <w:t xml:space="preserve">making, </w:t>
      </w:r>
      <w:r w:rsidR="00CB4400" w:rsidRPr="003D3FEC">
        <w:rPr>
          <w:bCs/>
        </w:rPr>
        <w:t xml:space="preserve">Ms </w:t>
      </w:r>
      <w:r w:rsidR="00006EB5" w:rsidRPr="003D3FEC">
        <w:rPr>
          <w:bCs/>
        </w:rPr>
        <w:t>Baskerville read out the following, “</w:t>
      </w:r>
      <w:r w:rsidRPr="003D3FEC">
        <w:rPr>
          <w:bCs/>
        </w:rPr>
        <w:t xml:space="preserve">craftswomen have proposed </w:t>
      </w:r>
      <w:r w:rsidR="00006EB5" w:rsidRPr="003D3FEC">
        <w:rPr>
          <w:bCs/>
        </w:rPr>
        <w:t xml:space="preserve">a number </w:t>
      </w:r>
      <w:r w:rsidR="00A8504B" w:rsidRPr="003D3FEC">
        <w:rPr>
          <w:bCs/>
        </w:rPr>
        <w:t xml:space="preserve">of </w:t>
      </w:r>
      <w:r w:rsidRPr="003D3FEC">
        <w:rPr>
          <w:bCs/>
        </w:rPr>
        <w:t>local and regional measures and activities for the safeguarding plan</w:t>
      </w:r>
      <w:r w:rsidR="00006EB5" w:rsidRPr="003D3FEC">
        <w:rPr>
          <w:bCs/>
        </w:rPr>
        <w:t xml:space="preserve"> (</w:t>
      </w:r>
      <w:r w:rsidRPr="003D3FEC">
        <w:rPr>
          <w:bCs/>
        </w:rPr>
        <w:t xml:space="preserve">collaborations with local museums and educational establishments, editing promotional materials, </w:t>
      </w:r>
      <w:r w:rsidR="00006EB5" w:rsidRPr="003D3FEC">
        <w:rPr>
          <w:bCs/>
        </w:rPr>
        <w:t xml:space="preserve">stimulating their </w:t>
      </w:r>
      <w:r w:rsidRPr="003D3FEC">
        <w:rPr>
          <w:bCs/>
        </w:rPr>
        <w:t>participati</w:t>
      </w:r>
      <w:r w:rsidR="00006EB5" w:rsidRPr="003D3FEC">
        <w:rPr>
          <w:bCs/>
        </w:rPr>
        <w:t>on</w:t>
      </w:r>
      <w:r w:rsidRPr="003D3FEC">
        <w:rPr>
          <w:bCs/>
        </w:rPr>
        <w:t xml:space="preserve"> in fairs and other exhibitions together with their apprentices</w:t>
      </w:r>
      <w:r w:rsidR="00006EB5" w:rsidRPr="003D3FEC">
        <w:rPr>
          <w:bCs/>
        </w:rPr>
        <w:t>)”</w:t>
      </w:r>
      <w:r w:rsidRPr="003D3FEC">
        <w:rPr>
          <w:bCs/>
        </w:rPr>
        <w:t xml:space="preserve">. </w:t>
      </w:r>
      <w:r w:rsidR="00006EB5" w:rsidRPr="003D3FEC">
        <w:rPr>
          <w:bCs/>
        </w:rPr>
        <w:t>T</w:t>
      </w:r>
      <w:r w:rsidRPr="003D3FEC">
        <w:rPr>
          <w:bCs/>
        </w:rPr>
        <w:t xml:space="preserve">he safeguarding plan </w:t>
      </w:r>
      <w:r w:rsidR="00006EB5" w:rsidRPr="003D3FEC">
        <w:rPr>
          <w:bCs/>
        </w:rPr>
        <w:t xml:space="preserve">– </w:t>
      </w:r>
      <w:r w:rsidRPr="003D3FEC">
        <w:rPr>
          <w:bCs/>
        </w:rPr>
        <w:t>fully support</w:t>
      </w:r>
      <w:r w:rsidR="00006EB5" w:rsidRPr="003D3FEC">
        <w:rPr>
          <w:bCs/>
        </w:rPr>
        <w:t>ed</w:t>
      </w:r>
      <w:r w:rsidRPr="003D3FEC">
        <w:rPr>
          <w:bCs/>
        </w:rPr>
        <w:t xml:space="preserve"> </w:t>
      </w:r>
      <w:r w:rsidR="00006EB5" w:rsidRPr="003D3FEC">
        <w:rPr>
          <w:bCs/>
        </w:rPr>
        <w:t xml:space="preserve">by the </w:t>
      </w:r>
      <w:r w:rsidR="00A8504B" w:rsidRPr="003D3FEC">
        <w:rPr>
          <w:bCs/>
        </w:rPr>
        <w:t>S</w:t>
      </w:r>
      <w:r w:rsidRPr="003D3FEC">
        <w:rPr>
          <w:bCs/>
        </w:rPr>
        <w:t xml:space="preserve">tate and mentioned in the proposed amendment </w:t>
      </w:r>
      <w:r w:rsidR="00006EB5" w:rsidRPr="003D3FEC">
        <w:rPr>
          <w:bCs/>
        </w:rPr>
        <w:t xml:space="preserve">– </w:t>
      </w:r>
      <w:r w:rsidRPr="003D3FEC">
        <w:rPr>
          <w:bCs/>
        </w:rPr>
        <w:t xml:space="preserve">is the result of this broad bottom-up approach and </w:t>
      </w:r>
      <w:r w:rsidR="00A8504B" w:rsidRPr="003D3FEC">
        <w:rPr>
          <w:bCs/>
        </w:rPr>
        <w:t xml:space="preserve">of </w:t>
      </w:r>
      <w:r w:rsidR="00006EB5" w:rsidRPr="003D3FEC">
        <w:rPr>
          <w:bCs/>
        </w:rPr>
        <w:t xml:space="preserve">a </w:t>
      </w:r>
      <w:r w:rsidRPr="003D3FEC">
        <w:rPr>
          <w:bCs/>
        </w:rPr>
        <w:t xml:space="preserve">community-driven movement that </w:t>
      </w:r>
      <w:r w:rsidR="00006EB5" w:rsidRPr="003D3FEC">
        <w:rPr>
          <w:bCs/>
        </w:rPr>
        <w:t xml:space="preserve">it </w:t>
      </w:r>
      <w:r w:rsidRPr="003D3FEC">
        <w:rPr>
          <w:bCs/>
        </w:rPr>
        <w:t xml:space="preserve">actively encouraged at every step in the nomination process. </w:t>
      </w:r>
    </w:p>
    <w:p w14:paraId="6E933B87" w14:textId="0528D45F" w:rsidR="00CB4400" w:rsidRPr="003D3FEC" w:rsidRDefault="007F5834"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 </w:t>
      </w:r>
      <w:r w:rsidR="00CB4400" w:rsidRPr="003D3FEC">
        <w:rPr>
          <w:bCs/>
        </w:rPr>
        <w:t xml:space="preserve">thanked Saudi Arabia for the heartfelt presentation of the element. </w:t>
      </w:r>
    </w:p>
    <w:p w14:paraId="36EE075B" w14:textId="32535CD6" w:rsidR="007F5834"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Viet Nam </w:t>
      </w:r>
      <w:r w:rsidR="00CB4400" w:rsidRPr="003D3FEC">
        <w:rPr>
          <w:bCs/>
        </w:rPr>
        <w:t xml:space="preserve">appreciated the work of the Evaluation Body and fully agreed with Saudi Arabia. It therefore supported the inscription of this element on the Representative List and found that the file satisfied all five criteria. </w:t>
      </w:r>
    </w:p>
    <w:p w14:paraId="76AF5AF3" w14:textId="039AEE15"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00E74AA9" w:rsidRPr="003D3FEC">
        <w:rPr>
          <w:bCs/>
        </w:rPr>
        <w:t xml:space="preserve">the </w:t>
      </w:r>
      <w:r w:rsidRPr="003D3FEC">
        <w:rPr>
          <w:b/>
        </w:rPr>
        <w:t>Republic of Korea</w:t>
      </w:r>
      <w:r w:rsidR="00CB4400" w:rsidRPr="003D3FEC">
        <w:rPr>
          <w:bCs/>
        </w:rPr>
        <w:t xml:space="preserve"> </w:t>
      </w:r>
      <w:r w:rsidR="00E74AA9" w:rsidRPr="003D3FEC">
        <w:rPr>
          <w:bCs/>
        </w:rPr>
        <w:t>n</w:t>
      </w:r>
      <w:r w:rsidR="00B404F3" w:rsidRPr="003D3FEC">
        <w:rPr>
          <w:bCs/>
        </w:rPr>
        <w:t xml:space="preserve">oted </w:t>
      </w:r>
      <w:r w:rsidRPr="003D3FEC">
        <w:rPr>
          <w:bCs/>
        </w:rPr>
        <w:t>the moving anecdote told by Saudi Arabia</w:t>
      </w:r>
      <w:r w:rsidR="00B404F3" w:rsidRPr="003D3FEC">
        <w:rPr>
          <w:bCs/>
        </w:rPr>
        <w:t xml:space="preserve">, adding that it was </w:t>
      </w:r>
      <w:r w:rsidRPr="003D3FEC">
        <w:rPr>
          <w:bCs/>
        </w:rPr>
        <w:t xml:space="preserve">convinced </w:t>
      </w:r>
      <w:r w:rsidR="00B404F3" w:rsidRPr="003D3FEC">
        <w:rPr>
          <w:bCs/>
        </w:rPr>
        <w:t xml:space="preserve">of </w:t>
      </w:r>
      <w:r w:rsidRPr="003D3FEC">
        <w:rPr>
          <w:bCs/>
        </w:rPr>
        <w:t xml:space="preserve">the enthusiasm </w:t>
      </w:r>
      <w:r w:rsidR="00B404F3" w:rsidRPr="003D3FEC">
        <w:rPr>
          <w:bCs/>
        </w:rPr>
        <w:t xml:space="preserve">shown by </w:t>
      </w:r>
      <w:r w:rsidRPr="003D3FEC">
        <w:rPr>
          <w:bCs/>
        </w:rPr>
        <w:t>the relevant communities</w:t>
      </w:r>
      <w:r w:rsidR="00B404F3" w:rsidRPr="003D3FEC">
        <w:rPr>
          <w:bCs/>
        </w:rPr>
        <w:t>,</w:t>
      </w:r>
      <w:r w:rsidRPr="003D3FEC">
        <w:rPr>
          <w:bCs/>
        </w:rPr>
        <w:t xml:space="preserve"> cherishing the element as the essence of their cultural identity. </w:t>
      </w:r>
      <w:r w:rsidR="00B404F3" w:rsidRPr="003D3FEC">
        <w:rPr>
          <w:bCs/>
        </w:rPr>
        <w:t xml:space="preserve">It therefore </w:t>
      </w:r>
      <w:r w:rsidRPr="003D3FEC">
        <w:rPr>
          <w:bCs/>
        </w:rPr>
        <w:t>co</w:t>
      </w:r>
      <w:r w:rsidR="00B404F3" w:rsidRPr="003D3FEC">
        <w:rPr>
          <w:bCs/>
        </w:rPr>
        <w:t>-</w:t>
      </w:r>
      <w:r w:rsidRPr="003D3FEC">
        <w:rPr>
          <w:bCs/>
        </w:rPr>
        <w:t>sponsor</w:t>
      </w:r>
      <w:r w:rsidR="00B404F3" w:rsidRPr="003D3FEC">
        <w:rPr>
          <w:bCs/>
        </w:rPr>
        <w:t>ed</w:t>
      </w:r>
      <w:r w:rsidRPr="003D3FEC">
        <w:rPr>
          <w:bCs/>
        </w:rPr>
        <w:t xml:space="preserve"> the amendment. </w:t>
      </w:r>
      <w:r w:rsidR="00B404F3" w:rsidRPr="003D3FEC">
        <w:rPr>
          <w:bCs/>
        </w:rPr>
        <w:t xml:space="preserve">The delegation nevertheless wished to hear </w:t>
      </w:r>
      <w:r w:rsidRPr="003D3FEC">
        <w:rPr>
          <w:bCs/>
        </w:rPr>
        <w:t>more about the role of communities in planning their safeguarding measures</w:t>
      </w:r>
      <w:r w:rsidR="00B404F3" w:rsidRPr="003D3FEC">
        <w:rPr>
          <w:bCs/>
        </w:rPr>
        <w:t xml:space="preserve">, which might not have been </w:t>
      </w:r>
      <w:r w:rsidRPr="003D3FEC">
        <w:rPr>
          <w:bCs/>
        </w:rPr>
        <w:t xml:space="preserve">incorporated in the file. </w:t>
      </w:r>
    </w:p>
    <w:p w14:paraId="1A7BC8A0" w14:textId="48F57817"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Romania</w:t>
      </w:r>
      <w:r w:rsidR="00006EB5" w:rsidRPr="003D3FEC">
        <w:rPr>
          <w:bCs/>
        </w:rPr>
        <w:t xml:space="preserve">, represented by Ms Ioana-Otilia </w:t>
      </w:r>
      <w:r w:rsidRPr="003D3FEC">
        <w:rPr>
          <w:bCs/>
        </w:rPr>
        <w:t>Baskerville</w:t>
      </w:r>
      <w:r w:rsidR="00006EB5" w:rsidRPr="003D3FEC">
        <w:rPr>
          <w:bCs/>
        </w:rPr>
        <w:t xml:space="preserve">, </w:t>
      </w:r>
      <w:r w:rsidR="008E5981" w:rsidRPr="003D3FEC">
        <w:rPr>
          <w:bCs/>
        </w:rPr>
        <w:t xml:space="preserve">wished to </w:t>
      </w:r>
      <w:r w:rsidRPr="003D3FEC">
        <w:rPr>
          <w:bCs/>
        </w:rPr>
        <w:t xml:space="preserve">stress </w:t>
      </w:r>
      <w:r w:rsidR="008E5981" w:rsidRPr="003D3FEC">
        <w:rPr>
          <w:bCs/>
        </w:rPr>
        <w:t xml:space="preserve">the </w:t>
      </w:r>
      <w:r w:rsidRPr="003D3FEC">
        <w:rPr>
          <w:bCs/>
        </w:rPr>
        <w:t xml:space="preserve">importance </w:t>
      </w:r>
      <w:r w:rsidR="008E5981" w:rsidRPr="003D3FEC">
        <w:rPr>
          <w:bCs/>
        </w:rPr>
        <w:t xml:space="preserve">given to the nomination file in highlighting the passion of the </w:t>
      </w:r>
      <w:r w:rsidRPr="003D3FEC">
        <w:rPr>
          <w:bCs/>
        </w:rPr>
        <w:t xml:space="preserve">communities, groups and individuals </w:t>
      </w:r>
      <w:r w:rsidR="008E5981" w:rsidRPr="003D3FEC">
        <w:rPr>
          <w:bCs/>
        </w:rPr>
        <w:t xml:space="preserve">in the creation of </w:t>
      </w:r>
      <w:r w:rsidRPr="003D3FEC">
        <w:rPr>
          <w:bCs/>
        </w:rPr>
        <w:t>this blouse. Th</w:t>
      </w:r>
      <w:r w:rsidR="008E5981" w:rsidRPr="003D3FEC">
        <w:rPr>
          <w:bCs/>
        </w:rPr>
        <w:t>e initial process</w:t>
      </w:r>
      <w:r w:rsidRPr="003D3FEC">
        <w:rPr>
          <w:bCs/>
        </w:rPr>
        <w:t xml:space="preserve"> </w:t>
      </w:r>
      <w:r w:rsidR="00E74AA9" w:rsidRPr="003D3FEC">
        <w:rPr>
          <w:bCs/>
        </w:rPr>
        <w:t xml:space="preserve">began </w:t>
      </w:r>
      <w:r w:rsidRPr="003D3FEC">
        <w:rPr>
          <w:bCs/>
        </w:rPr>
        <w:t xml:space="preserve">in 2003 with a movement initiated by </w:t>
      </w:r>
      <w:r w:rsidR="00A8504B" w:rsidRPr="003D3FEC">
        <w:rPr>
          <w:bCs/>
        </w:rPr>
        <w:t xml:space="preserve">non-governmental organizations </w:t>
      </w:r>
      <w:r w:rsidRPr="003D3FEC">
        <w:rPr>
          <w:bCs/>
        </w:rPr>
        <w:t>and cultural associations</w:t>
      </w:r>
      <w:r w:rsidR="008E5981" w:rsidRPr="003D3FEC">
        <w:rPr>
          <w:bCs/>
        </w:rPr>
        <w:t>, which</w:t>
      </w:r>
      <w:r w:rsidRPr="003D3FEC">
        <w:rPr>
          <w:bCs/>
        </w:rPr>
        <w:t xml:space="preserve"> then continued with the involvement of craftspeople in both countries. </w:t>
      </w:r>
      <w:r w:rsidR="008E5981" w:rsidRPr="003D3FEC">
        <w:rPr>
          <w:bCs/>
        </w:rPr>
        <w:t>I</w:t>
      </w:r>
      <w:r w:rsidRPr="003D3FEC">
        <w:rPr>
          <w:bCs/>
        </w:rPr>
        <w:t xml:space="preserve">n </w:t>
      </w:r>
      <w:r w:rsidR="008E5981" w:rsidRPr="003D3FEC">
        <w:rPr>
          <w:bCs/>
        </w:rPr>
        <w:t xml:space="preserve">the </w:t>
      </w:r>
      <w:r w:rsidR="00E74AA9" w:rsidRPr="003D3FEC">
        <w:rPr>
          <w:bCs/>
        </w:rPr>
        <w:t xml:space="preserve">two </w:t>
      </w:r>
      <w:r w:rsidRPr="003D3FEC">
        <w:rPr>
          <w:bCs/>
        </w:rPr>
        <w:t>countries</w:t>
      </w:r>
      <w:r w:rsidR="008E5981" w:rsidRPr="003D3FEC">
        <w:rPr>
          <w:bCs/>
        </w:rPr>
        <w:t>,</w:t>
      </w:r>
      <w:r w:rsidRPr="003D3FEC">
        <w:rPr>
          <w:bCs/>
        </w:rPr>
        <w:t xml:space="preserve"> the practitioners are grouped into </w:t>
      </w:r>
      <w:r w:rsidR="00A8504B" w:rsidRPr="003D3FEC">
        <w:rPr>
          <w:bCs/>
        </w:rPr>
        <w:t xml:space="preserve">two </w:t>
      </w:r>
      <w:r w:rsidRPr="003D3FEC">
        <w:rPr>
          <w:bCs/>
        </w:rPr>
        <w:t>main categories</w:t>
      </w:r>
      <w:r w:rsidR="008E5981" w:rsidRPr="003D3FEC">
        <w:rPr>
          <w:bCs/>
        </w:rPr>
        <w:t xml:space="preserve">: </w:t>
      </w:r>
      <w:r w:rsidR="00A8504B" w:rsidRPr="003D3FEC">
        <w:rPr>
          <w:bCs/>
        </w:rPr>
        <w:t>those</w:t>
      </w:r>
      <w:r w:rsidRPr="003D3FEC">
        <w:rPr>
          <w:bCs/>
        </w:rPr>
        <w:t xml:space="preserve"> </w:t>
      </w:r>
      <w:r w:rsidR="008E5981" w:rsidRPr="003D3FEC">
        <w:rPr>
          <w:bCs/>
        </w:rPr>
        <w:t xml:space="preserve">who </w:t>
      </w:r>
      <w:r w:rsidRPr="003D3FEC">
        <w:rPr>
          <w:bCs/>
        </w:rPr>
        <w:t xml:space="preserve">make the blouse as a main </w:t>
      </w:r>
      <w:r w:rsidRPr="003D3FEC">
        <w:rPr>
          <w:bCs/>
        </w:rPr>
        <w:lastRenderedPageBreak/>
        <w:t>source of livelihood</w:t>
      </w:r>
      <w:r w:rsidR="008E5981" w:rsidRPr="003D3FEC">
        <w:rPr>
          <w:bCs/>
        </w:rPr>
        <w:t>,</w:t>
      </w:r>
      <w:r w:rsidRPr="003D3FEC">
        <w:rPr>
          <w:bCs/>
        </w:rPr>
        <w:t xml:space="preserve"> which is </w:t>
      </w:r>
      <w:r w:rsidR="008E5981" w:rsidRPr="003D3FEC">
        <w:rPr>
          <w:bCs/>
        </w:rPr>
        <w:t xml:space="preserve">the </w:t>
      </w:r>
      <w:r w:rsidRPr="003D3FEC">
        <w:rPr>
          <w:bCs/>
        </w:rPr>
        <w:t>category of craftspeople and main bearers of the element</w:t>
      </w:r>
      <w:r w:rsidR="008E5981" w:rsidRPr="003D3FEC">
        <w:rPr>
          <w:bCs/>
        </w:rPr>
        <w:t xml:space="preserve">, who were </w:t>
      </w:r>
      <w:r w:rsidRPr="003D3FEC">
        <w:rPr>
          <w:bCs/>
        </w:rPr>
        <w:t xml:space="preserve">very much </w:t>
      </w:r>
      <w:r w:rsidR="008E5981" w:rsidRPr="003D3FEC">
        <w:rPr>
          <w:bCs/>
        </w:rPr>
        <w:t xml:space="preserve">involved </w:t>
      </w:r>
      <w:r w:rsidRPr="003D3FEC">
        <w:rPr>
          <w:bCs/>
        </w:rPr>
        <w:t>in the nomination file</w:t>
      </w:r>
      <w:r w:rsidR="008E5981" w:rsidRPr="003D3FEC">
        <w:rPr>
          <w:bCs/>
        </w:rPr>
        <w:t>;</w:t>
      </w:r>
      <w:r w:rsidRPr="003D3FEC">
        <w:rPr>
          <w:bCs/>
        </w:rPr>
        <w:t xml:space="preserve"> and the non</w:t>
      </w:r>
      <w:r w:rsidR="008E5981" w:rsidRPr="003D3FEC">
        <w:rPr>
          <w:bCs/>
        </w:rPr>
        <w:t>-</w:t>
      </w:r>
      <w:r w:rsidRPr="003D3FEC">
        <w:rPr>
          <w:bCs/>
        </w:rPr>
        <w:t xml:space="preserve">professional individuals who create the blouse, sewing </w:t>
      </w:r>
      <w:r w:rsidR="008E5981" w:rsidRPr="003D3FEC">
        <w:rPr>
          <w:bCs/>
        </w:rPr>
        <w:t xml:space="preserve">and the blouse </w:t>
      </w:r>
      <w:r w:rsidR="00A8504B" w:rsidRPr="003D3FEC">
        <w:rPr>
          <w:bCs/>
        </w:rPr>
        <w:t xml:space="preserve">for </w:t>
      </w:r>
      <w:r w:rsidRPr="003D3FEC">
        <w:rPr>
          <w:bCs/>
        </w:rPr>
        <w:t xml:space="preserve">themselves </w:t>
      </w:r>
      <w:r w:rsidR="008E5981" w:rsidRPr="003D3FEC">
        <w:rPr>
          <w:bCs/>
        </w:rPr>
        <w:t xml:space="preserve">and </w:t>
      </w:r>
      <w:r w:rsidRPr="003D3FEC">
        <w:rPr>
          <w:bCs/>
        </w:rPr>
        <w:t xml:space="preserve">for their family members. </w:t>
      </w:r>
      <w:r w:rsidR="008E5981" w:rsidRPr="003D3FEC">
        <w:rPr>
          <w:bCs/>
        </w:rPr>
        <w:t xml:space="preserve">It </w:t>
      </w:r>
      <w:r w:rsidRPr="003D3FEC">
        <w:rPr>
          <w:bCs/>
        </w:rPr>
        <w:t xml:space="preserve">is the people from these two categories who make and cherish </w:t>
      </w:r>
      <w:r w:rsidR="008E5981" w:rsidRPr="003D3FEC">
        <w:rPr>
          <w:bCs/>
        </w:rPr>
        <w:t>the blouses</w:t>
      </w:r>
      <w:r w:rsidR="00E74AA9" w:rsidRPr="003D3FEC">
        <w:rPr>
          <w:bCs/>
        </w:rPr>
        <w:t>,</w:t>
      </w:r>
      <w:r w:rsidR="008E5981" w:rsidRPr="003D3FEC">
        <w:rPr>
          <w:bCs/>
        </w:rPr>
        <w:t xml:space="preserve"> and </w:t>
      </w:r>
      <w:r w:rsidRPr="003D3FEC">
        <w:rPr>
          <w:bCs/>
        </w:rPr>
        <w:t xml:space="preserve">they </w:t>
      </w:r>
      <w:r w:rsidR="008E5981" w:rsidRPr="003D3FEC">
        <w:rPr>
          <w:bCs/>
        </w:rPr>
        <w:t xml:space="preserve">are </w:t>
      </w:r>
      <w:r w:rsidRPr="003D3FEC">
        <w:rPr>
          <w:bCs/>
        </w:rPr>
        <w:t xml:space="preserve">the main actors in the process of implementing the safeguarding measures. </w:t>
      </w:r>
    </w:p>
    <w:p w14:paraId="525DFFB0" w14:textId="2DFD832B"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Ethiopia</w:t>
      </w:r>
      <w:r w:rsidR="00006EB5" w:rsidRPr="003D3FEC">
        <w:rPr>
          <w:bCs/>
        </w:rPr>
        <w:t xml:space="preserve"> </w:t>
      </w:r>
      <w:r w:rsidRPr="003D3FEC">
        <w:rPr>
          <w:bCs/>
        </w:rPr>
        <w:t>thank</w:t>
      </w:r>
      <w:r w:rsidR="00006EB5" w:rsidRPr="003D3FEC">
        <w:rPr>
          <w:bCs/>
        </w:rPr>
        <w:t>ed</w:t>
      </w:r>
      <w:r w:rsidRPr="003D3FEC">
        <w:rPr>
          <w:bCs/>
        </w:rPr>
        <w:t xml:space="preserve"> the submitting States for bringing to </w:t>
      </w:r>
      <w:r w:rsidR="00006EB5" w:rsidRPr="003D3FEC">
        <w:rPr>
          <w:bCs/>
        </w:rPr>
        <w:t xml:space="preserve">the Committee’s </w:t>
      </w:r>
      <w:r w:rsidRPr="003D3FEC">
        <w:rPr>
          <w:bCs/>
        </w:rPr>
        <w:t>attention</w:t>
      </w:r>
      <w:r w:rsidR="00A8504B" w:rsidRPr="003D3FEC">
        <w:rPr>
          <w:bCs/>
        </w:rPr>
        <w:t xml:space="preserve"> to</w:t>
      </w:r>
      <w:r w:rsidRPr="003D3FEC">
        <w:rPr>
          <w:bCs/>
        </w:rPr>
        <w:t xml:space="preserve"> </w:t>
      </w:r>
      <w:r w:rsidR="00006EB5" w:rsidRPr="003D3FEC">
        <w:rPr>
          <w:bCs/>
        </w:rPr>
        <w:t xml:space="preserve">this </w:t>
      </w:r>
      <w:r w:rsidRPr="003D3FEC">
        <w:rPr>
          <w:bCs/>
        </w:rPr>
        <w:t>intangible cultural heritage</w:t>
      </w:r>
      <w:r w:rsidR="00006EB5" w:rsidRPr="003D3FEC">
        <w:rPr>
          <w:bCs/>
        </w:rPr>
        <w:t>,</w:t>
      </w:r>
      <w:r w:rsidRPr="003D3FEC">
        <w:rPr>
          <w:bCs/>
        </w:rPr>
        <w:t xml:space="preserve"> which is widespread in different forms and found in different parts of the world but given little attention. </w:t>
      </w:r>
      <w:r w:rsidR="00B404F3" w:rsidRPr="003D3FEC">
        <w:rPr>
          <w:bCs/>
        </w:rPr>
        <w:t xml:space="preserve">It also </w:t>
      </w:r>
      <w:r w:rsidRPr="003D3FEC">
        <w:rPr>
          <w:bCs/>
        </w:rPr>
        <w:t>appreciate</w:t>
      </w:r>
      <w:r w:rsidR="00B404F3" w:rsidRPr="003D3FEC">
        <w:rPr>
          <w:bCs/>
        </w:rPr>
        <w:t>d</w:t>
      </w:r>
      <w:r w:rsidRPr="003D3FEC">
        <w:rPr>
          <w:bCs/>
        </w:rPr>
        <w:t xml:space="preserve"> the amendment by Saudi Arabia. </w:t>
      </w:r>
      <w:r w:rsidR="00B404F3" w:rsidRPr="003D3FEC">
        <w:rPr>
          <w:bCs/>
        </w:rPr>
        <w:t xml:space="preserve">The delegation asked </w:t>
      </w:r>
      <w:r w:rsidRPr="003D3FEC">
        <w:rPr>
          <w:bCs/>
        </w:rPr>
        <w:t xml:space="preserve">the submitting </w:t>
      </w:r>
      <w:r w:rsidR="00E74AA9" w:rsidRPr="003D3FEC">
        <w:rPr>
          <w:bCs/>
        </w:rPr>
        <w:t xml:space="preserve">States </w:t>
      </w:r>
      <w:r w:rsidRPr="003D3FEC">
        <w:rPr>
          <w:bCs/>
        </w:rPr>
        <w:t xml:space="preserve">to briefly reflect on </w:t>
      </w:r>
      <w:r w:rsidR="00B404F3" w:rsidRPr="003D3FEC">
        <w:rPr>
          <w:bCs/>
        </w:rPr>
        <w:t xml:space="preserve">the </w:t>
      </w:r>
      <w:r w:rsidRPr="003D3FEC">
        <w:rPr>
          <w:bCs/>
        </w:rPr>
        <w:t xml:space="preserve">extent </w:t>
      </w:r>
      <w:r w:rsidR="00B404F3" w:rsidRPr="003D3FEC">
        <w:rPr>
          <w:bCs/>
        </w:rPr>
        <w:t xml:space="preserve">to which </w:t>
      </w:r>
      <w:r w:rsidRPr="003D3FEC">
        <w:rPr>
          <w:bCs/>
        </w:rPr>
        <w:t xml:space="preserve">the bearers and promoters of the element </w:t>
      </w:r>
      <w:r w:rsidR="00B404F3" w:rsidRPr="003D3FEC">
        <w:rPr>
          <w:bCs/>
        </w:rPr>
        <w:t xml:space="preserve">were </w:t>
      </w:r>
      <w:r w:rsidRPr="003D3FEC">
        <w:rPr>
          <w:bCs/>
        </w:rPr>
        <w:t xml:space="preserve">ready to face the possible risks </w:t>
      </w:r>
      <w:r w:rsidR="00B404F3" w:rsidRPr="003D3FEC">
        <w:rPr>
          <w:bCs/>
        </w:rPr>
        <w:t xml:space="preserve">following </w:t>
      </w:r>
      <w:r w:rsidRPr="003D3FEC">
        <w:rPr>
          <w:bCs/>
        </w:rPr>
        <w:t>its inscription on the Representative List</w:t>
      </w:r>
      <w:r w:rsidR="00B404F3" w:rsidRPr="003D3FEC">
        <w:rPr>
          <w:bCs/>
        </w:rPr>
        <w:t xml:space="preserve"> in each of the countries.</w:t>
      </w:r>
      <w:r w:rsidRPr="003D3FEC">
        <w:rPr>
          <w:bCs/>
        </w:rPr>
        <w:t xml:space="preserve"> </w:t>
      </w:r>
    </w:p>
    <w:p w14:paraId="20B384A5" w14:textId="73D23C88" w:rsidR="007F5834" w:rsidRPr="003D3FEC" w:rsidRDefault="00062983" w:rsidP="00901F67">
      <w:pPr>
        <w:pStyle w:val="Orateurengris"/>
        <w:numPr>
          <w:ilvl w:val="0"/>
          <w:numId w:val="8"/>
        </w:numPr>
        <w:tabs>
          <w:tab w:val="clear" w:pos="709"/>
          <w:tab w:val="clear" w:pos="1418"/>
          <w:tab w:val="clear" w:pos="2126"/>
          <w:tab w:val="clear" w:pos="2835"/>
        </w:tabs>
      </w:pPr>
      <w:bookmarkStart w:id="12" w:name="_Hlk139277726"/>
      <w:r w:rsidRPr="003D3FEC">
        <w:rPr>
          <w:bCs/>
        </w:rPr>
        <w:t xml:space="preserve">The delegation of </w:t>
      </w:r>
      <w:r w:rsidRPr="003D3FEC">
        <w:rPr>
          <w:b/>
        </w:rPr>
        <w:t>Romania</w:t>
      </w:r>
      <w:r w:rsidR="004551A9" w:rsidRPr="003D3FEC">
        <w:rPr>
          <w:bCs/>
        </w:rPr>
        <w:t xml:space="preserve"> </w:t>
      </w:r>
      <w:bookmarkEnd w:id="12"/>
      <w:r w:rsidR="004551A9" w:rsidRPr="003D3FEC">
        <w:rPr>
          <w:bCs/>
        </w:rPr>
        <w:t>explained</w:t>
      </w:r>
      <w:r w:rsidR="004551A9" w:rsidRPr="003D3FEC">
        <w:rPr>
          <w:b/>
        </w:rPr>
        <w:t xml:space="preserve"> </w:t>
      </w:r>
      <w:r w:rsidR="007F5834" w:rsidRPr="003D3FEC">
        <w:rPr>
          <w:bCs/>
        </w:rPr>
        <w:t>that awareness</w:t>
      </w:r>
      <w:r w:rsidR="0000401A" w:rsidRPr="003D3FEC">
        <w:rPr>
          <w:bCs/>
        </w:rPr>
        <w:t>-</w:t>
      </w:r>
      <w:r w:rsidR="007F5834" w:rsidRPr="003D3FEC">
        <w:rPr>
          <w:bCs/>
        </w:rPr>
        <w:t>raising and educational events will be organized after inscription at national and international levels</w:t>
      </w:r>
      <w:r w:rsidR="0000401A" w:rsidRPr="003D3FEC">
        <w:rPr>
          <w:bCs/>
        </w:rPr>
        <w:t xml:space="preserve">. This </w:t>
      </w:r>
      <w:r w:rsidR="007F5834" w:rsidRPr="003D3FEC">
        <w:rPr>
          <w:bCs/>
        </w:rPr>
        <w:t xml:space="preserve">will be led by bearers in order to highlight the complex crafting </w:t>
      </w:r>
      <w:r w:rsidR="0000401A" w:rsidRPr="003D3FEC">
        <w:rPr>
          <w:bCs/>
        </w:rPr>
        <w:t xml:space="preserve">and sewing </w:t>
      </w:r>
      <w:r w:rsidR="007F5834" w:rsidRPr="003D3FEC">
        <w:rPr>
          <w:bCs/>
        </w:rPr>
        <w:t xml:space="preserve">mechanism of </w:t>
      </w:r>
      <w:r w:rsidR="0000401A" w:rsidRPr="003D3FEC">
        <w:rPr>
          <w:bCs/>
        </w:rPr>
        <w:t xml:space="preserve">the </w:t>
      </w:r>
      <w:r w:rsidR="007F5834" w:rsidRPr="003D3FEC">
        <w:rPr>
          <w:bCs/>
        </w:rPr>
        <w:t xml:space="preserve">embroidery and to transmit it to new apprentices and to the general public in Romania and </w:t>
      </w:r>
      <w:r w:rsidR="00F83B4F" w:rsidRPr="003D3FEC">
        <w:rPr>
          <w:bCs/>
        </w:rPr>
        <w:t>the Republic of Moldova</w:t>
      </w:r>
      <w:r w:rsidR="007F5834" w:rsidRPr="003D3FEC">
        <w:rPr>
          <w:bCs/>
        </w:rPr>
        <w:t xml:space="preserve"> </w:t>
      </w:r>
      <w:r w:rsidR="0000401A" w:rsidRPr="003D3FEC">
        <w:rPr>
          <w:bCs/>
        </w:rPr>
        <w:t xml:space="preserve">who are </w:t>
      </w:r>
      <w:r w:rsidR="007F5834" w:rsidRPr="003D3FEC">
        <w:rPr>
          <w:bCs/>
        </w:rPr>
        <w:t xml:space="preserve">interested in understanding more about this element. During the consultations and discussions carried out during the nomination process, the bearers emphasized their willingness to support the dynamic nature of this element and </w:t>
      </w:r>
      <w:r w:rsidR="0000401A" w:rsidRPr="003D3FEC">
        <w:rPr>
          <w:bCs/>
        </w:rPr>
        <w:t xml:space="preserve">to be </w:t>
      </w:r>
      <w:r w:rsidR="007F5834" w:rsidRPr="003D3FEC">
        <w:rPr>
          <w:bCs/>
        </w:rPr>
        <w:t>fully involved in the process of heritage</w:t>
      </w:r>
      <w:r w:rsidR="0000401A" w:rsidRPr="003D3FEC">
        <w:rPr>
          <w:bCs/>
        </w:rPr>
        <w:t>-</w:t>
      </w:r>
      <w:r w:rsidR="007F5834" w:rsidRPr="003D3FEC">
        <w:rPr>
          <w:bCs/>
        </w:rPr>
        <w:t>sensitive design</w:t>
      </w:r>
      <w:r w:rsidR="00A8504B" w:rsidRPr="003D3FEC">
        <w:rPr>
          <w:bCs/>
        </w:rPr>
        <w:t>,</w:t>
      </w:r>
      <w:r w:rsidR="007F5834" w:rsidRPr="003D3FEC">
        <w:rPr>
          <w:bCs/>
        </w:rPr>
        <w:t xml:space="preserve"> as long as </w:t>
      </w:r>
      <w:r w:rsidR="00E74AA9" w:rsidRPr="003D3FEC">
        <w:rPr>
          <w:bCs/>
        </w:rPr>
        <w:t xml:space="preserve">it is </w:t>
      </w:r>
      <w:r w:rsidR="007F5834" w:rsidRPr="003D3FEC">
        <w:rPr>
          <w:bCs/>
        </w:rPr>
        <w:t xml:space="preserve">done with respect </w:t>
      </w:r>
      <w:r w:rsidR="0000401A" w:rsidRPr="003D3FEC">
        <w:rPr>
          <w:bCs/>
        </w:rPr>
        <w:t xml:space="preserve">for </w:t>
      </w:r>
      <w:r w:rsidR="007F5834" w:rsidRPr="003D3FEC">
        <w:rPr>
          <w:bCs/>
        </w:rPr>
        <w:t xml:space="preserve">the features of the element as inherited within the communities. </w:t>
      </w:r>
    </w:p>
    <w:p w14:paraId="374FD749" w14:textId="6C1B6673"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Czechia</w:t>
      </w:r>
      <w:r w:rsidRPr="003D3FEC">
        <w:rPr>
          <w:bCs/>
        </w:rPr>
        <w:t xml:space="preserve"> </w:t>
      </w:r>
      <w:r w:rsidR="0000401A" w:rsidRPr="003D3FEC">
        <w:rPr>
          <w:bCs/>
        </w:rPr>
        <w:t>t</w:t>
      </w:r>
      <w:r w:rsidRPr="003D3FEC">
        <w:rPr>
          <w:bCs/>
        </w:rPr>
        <w:t>hank</w:t>
      </w:r>
      <w:r w:rsidR="0000401A" w:rsidRPr="003D3FEC">
        <w:rPr>
          <w:bCs/>
        </w:rPr>
        <w:t>ed</w:t>
      </w:r>
      <w:r w:rsidRPr="003D3FEC">
        <w:rPr>
          <w:bCs/>
        </w:rPr>
        <w:t xml:space="preserve"> Romania for </w:t>
      </w:r>
      <w:r w:rsidR="0000401A" w:rsidRPr="003D3FEC">
        <w:rPr>
          <w:bCs/>
        </w:rPr>
        <w:t xml:space="preserve">its important </w:t>
      </w:r>
      <w:r w:rsidRPr="003D3FEC">
        <w:rPr>
          <w:bCs/>
        </w:rPr>
        <w:t xml:space="preserve">explanations </w:t>
      </w:r>
      <w:r w:rsidR="0000401A" w:rsidRPr="003D3FEC">
        <w:rPr>
          <w:bCs/>
        </w:rPr>
        <w:t xml:space="preserve">that help </w:t>
      </w:r>
      <w:r w:rsidRPr="003D3FEC">
        <w:rPr>
          <w:bCs/>
        </w:rPr>
        <w:t xml:space="preserve">understand the participatory manner of planning the safeguarding measures and how they </w:t>
      </w:r>
      <w:r w:rsidR="0000401A" w:rsidRPr="003D3FEC">
        <w:rPr>
          <w:bCs/>
        </w:rPr>
        <w:t xml:space="preserve">will </w:t>
      </w:r>
      <w:r w:rsidRPr="003D3FEC">
        <w:rPr>
          <w:bCs/>
        </w:rPr>
        <w:t xml:space="preserve">be implemented in the future. </w:t>
      </w:r>
      <w:r w:rsidR="0000401A" w:rsidRPr="003D3FEC">
        <w:rPr>
          <w:bCs/>
        </w:rPr>
        <w:t xml:space="preserve">It sought </w:t>
      </w:r>
      <w:r w:rsidRPr="003D3FEC">
        <w:rPr>
          <w:bCs/>
        </w:rPr>
        <w:t>some clarifications</w:t>
      </w:r>
      <w:r w:rsidR="00A8504B" w:rsidRPr="003D3FEC">
        <w:rPr>
          <w:bCs/>
        </w:rPr>
        <w:t>,</w:t>
      </w:r>
      <w:r w:rsidR="0000401A" w:rsidRPr="003D3FEC">
        <w:rPr>
          <w:bCs/>
        </w:rPr>
        <w:t xml:space="preserve"> as it was </w:t>
      </w:r>
      <w:r w:rsidRPr="003D3FEC">
        <w:rPr>
          <w:bCs/>
        </w:rPr>
        <w:t>not clear whether the situation of the element is identical in both countries</w:t>
      </w:r>
      <w:r w:rsidR="00050BEE" w:rsidRPr="003D3FEC">
        <w:rPr>
          <w:bCs/>
        </w:rPr>
        <w:t xml:space="preserve">, </w:t>
      </w:r>
      <w:r w:rsidR="00823EB5" w:rsidRPr="003D3FEC">
        <w:rPr>
          <w:bCs/>
        </w:rPr>
        <w:t>in other words,</w:t>
      </w:r>
      <w:r w:rsidRPr="003D3FEC">
        <w:rPr>
          <w:bCs/>
        </w:rPr>
        <w:t xml:space="preserve"> whether each submitting State has its own safeguarding strategy or whether the safeguarding measures are common </w:t>
      </w:r>
      <w:r w:rsidR="0000401A" w:rsidRPr="003D3FEC">
        <w:rPr>
          <w:bCs/>
        </w:rPr>
        <w:t xml:space="preserve">to </w:t>
      </w:r>
      <w:r w:rsidRPr="003D3FEC">
        <w:rPr>
          <w:bCs/>
        </w:rPr>
        <w:t>both countries</w:t>
      </w:r>
      <w:r w:rsidR="0000401A" w:rsidRPr="003D3FEC">
        <w:rPr>
          <w:bCs/>
        </w:rPr>
        <w:t>.</w:t>
      </w:r>
      <w:r w:rsidRPr="003D3FEC">
        <w:rPr>
          <w:bCs/>
        </w:rPr>
        <w:t xml:space="preserve"> </w:t>
      </w:r>
      <w:r w:rsidR="00050BEE" w:rsidRPr="003D3FEC">
        <w:rPr>
          <w:bCs/>
        </w:rPr>
        <w:t xml:space="preserve">The delegation therefore sought </w:t>
      </w:r>
      <w:r w:rsidRPr="003D3FEC">
        <w:rPr>
          <w:bCs/>
        </w:rPr>
        <w:t>to better understand the collaborative process and the philosophy behind the safeguarding strategy</w:t>
      </w:r>
      <w:r w:rsidR="00050BEE" w:rsidRPr="003D3FEC">
        <w:rPr>
          <w:bCs/>
        </w:rPr>
        <w:t>.</w:t>
      </w:r>
      <w:r w:rsidRPr="003D3FEC">
        <w:rPr>
          <w:bCs/>
        </w:rPr>
        <w:t xml:space="preserve"> </w:t>
      </w:r>
      <w:r w:rsidR="00050BEE" w:rsidRPr="003D3FEC">
        <w:rPr>
          <w:bCs/>
          <w:i/>
          <w:iCs/>
        </w:rPr>
        <w:t xml:space="preserve">If </w:t>
      </w:r>
      <w:r w:rsidRPr="003D3FEC">
        <w:rPr>
          <w:bCs/>
          <w:i/>
          <w:iCs/>
        </w:rPr>
        <w:t>the safeguarding measures are common for both countries, are the activities going to be coordinated and implemented together by Romania and Moldova?</w:t>
      </w:r>
      <w:r w:rsidRPr="003D3FEC">
        <w:rPr>
          <w:bCs/>
        </w:rPr>
        <w:t xml:space="preserve"> </w:t>
      </w:r>
      <w:r w:rsidR="00050BEE" w:rsidRPr="003D3FEC">
        <w:rPr>
          <w:bCs/>
        </w:rPr>
        <w:t xml:space="preserve">With regard </w:t>
      </w:r>
      <w:r w:rsidRPr="003D3FEC">
        <w:rPr>
          <w:bCs/>
        </w:rPr>
        <w:t>to R.2</w:t>
      </w:r>
      <w:r w:rsidR="00050BEE" w:rsidRPr="003D3FEC">
        <w:rPr>
          <w:bCs/>
        </w:rPr>
        <w:t>,</w:t>
      </w:r>
      <w:r w:rsidRPr="003D3FEC">
        <w:rPr>
          <w:bCs/>
        </w:rPr>
        <w:t xml:space="preserve"> the file explain</w:t>
      </w:r>
      <w:r w:rsidR="00050BEE" w:rsidRPr="003D3FEC">
        <w:rPr>
          <w:bCs/>
        </w:rPr>
        <w:t>ed</w:t>
      </w:r>
      <w:r w:rsidRPr="003D3FEC">
        <w:rPr>
          <w:bCs/>
        </w:rPr>
        <w:t xml:space="preserve"> in rather general terms that inscription will encourage communities to safeguard the element </w:t>
      </w:r>
      <w:r w:rsidR="00050BEE" w:rsidRPr="003D3FEC">
        <w:rPr>
          <w:bCs/>
        </w:rPr>
        <w:t xml:space="preserve">at the local and national levels </w:t>
      </w:r>
      <w:r w:rsidRPr="003D3FEC">
        <w:rPr>
          <w:bCs/>
        </w:rPr>
        <w:t>and encourage greater appreciation of the craftsmanship associated with it</w:t>
      </w:r>
      <w:r w:rsidR="00050BEE" w:rsidRPr="003D3FEC">
        <w:rPr>
          <w:bCs/>
        </w:rPr>
        <w:t>,</w:t>
      </w:r>
      <w:r w:rsidRPr="003D3FEC">
        <w:rPr>
          <w:bCs/>
        </w:rPr>
        <w:t xml:space="preserve"> including attracting attention </w:t>
      </w:r>
      <w:r w:rsidR="00050BEE" w:rsidRPr="003D3FEC">
        <w:rPr>
          <w:bCs/>
        </w:rPr>
        <w:t xml:space="preserve">among </w:t>
      </w:r>
      <w:r w:rsidRPr="003D3FEC">
        <w:rPr>
          <w:bCs/>
        </w:rPr>
        <w:t xml:space="preserve">the younger generation. </w:t>
      </w:r>
      <w:r w:rsidR="00050BEE" w:rsidRPr="003D3FEC">
        <w:rPr>
          <w:bCs/>
          <w:i/>
          <w:iCs/>
        </w:rPr>
        <w:t xml:space="preserve">How will </w:t>
      </w:r>
      <w:r w:rsidRPr="003D3FEC">
        <w:rPr>
          <w:bCs/>
          <w:i/>
          <w:iCs/>
        </w:rPr>
        <w:t>inscription raise awareness of intangible cultural heritage in general as requested by the Evaluation Body?</w:t>
      </w:r>
      <w:r w:rsidRPr="003D3FEC">
        <w:rPr>
          <w:bCs/>
        </w:rPr>
        <w:t xml:space="preserve"> </w:t>
      </w:r>
    </w:p>
    <w:p w14:paraId="41D85B19" w14:textId="68059255" w:rsidR="007F5834" w:rsidRPr="003D3FEC" w:rsidRDefault="00062983" w:rsidP="00901F67">
      <w:pPr>
        <w:pStyle w:val="Orateurengris"/>
        <w:numPr>
          <w:ilvl w:val="0"/>
          <w:numId w:val="8"/>
        </w:numPr>
        <w:tabs>
          <w:tab w:val="clear" w:pos="709"/>
          <w:tab w:val="clear" w:pos="1418"/>
          <w:tab w:val="clear" w:pos="2126"/>
          <w:tab w:val="clear" w:pos="2835"/>
        </w:tabs>
      </w:pPr>
      <w:r w:rsidRPr="003D3FEC">
        <w:rPr>
          <w:bCs/>
        </w:rPr>
        <w:t>The</w:t>
      </w:r>
      <w:r w:rsidR="00050BEE" w:rsidRPr="003D3FEC">
        <w:rPr>
          <w:bCs/>
        </w:rPr>
        <w:t xml:space="preserve"> delegation of </w:t>
      </w:r>
      <w:r w:rsidR="00050BEE" w:rsidRPr="003D3FEC">
        <w:rPr>
          <w:b/>
        </w:rPr>
        <w:t>Romania</w:t>
      </w:r>
      <w:r w:rsidR="00050BEE" w:rsidRPr="003D3FEC">
        <w:rPr>
          <w:bCs/>
        </w:rPr>
        <w:t xml:space="preserve"> further explained that the </w:t>
      </w:r>
      <w:r w:rsidR="007F5834" w:rsidRPr="003D3FEC">
        <w:rPr>
          <w:bCs/>
        </w:rPr>
        <w:t>file showcases an element of living heritage which</w:t>
      </w:r>
      <w:r w:rsidR="00050BEE" w:rsidRPr="003D3FEC">
        <w:rPr>
          <w:bCs/>
        </w:rPr>
        <w:t>,</w:t>
      </w:r>
      <w:r w:rsidR="007F5834" w:rsidRPr="003D3FEC">
        <w:rPr>
          <w:bCs/>
        </w:rPr>
        <w:t xml:space="preserve"> </w:t>
      </w:r>
      <w:r w:rsidR="00A8504B" w:rsidRPr="003D3FEC">
        <w:rPr>
          <w:bCs/>
        </w:rPr>
        <w:t>as with</w:t>
      </w:r>
      <w:r w:rsidR="007F5834" w:rsidRPr="003D3FEC">
        <w:rPr>
          <w:bCs/>
        </w:rPr>
        <w:t xml:space="preserve"> many multinational </w:t>
      </w:r>
      <w:r w:rsidR="00050BEE" w:rsidRPr="003D3FEC">
        <w:rPr>
          <w:bCs/>
        </w:rPr>
        <w:t xml:space="preserve">nominations, </w:t>
      </w:r>
      <w:r w:rsidR="007F5834" w:rsidRPr="003D3FEC">
        <w:rPr>
          <w:bCs/>
        </w:rPr>
        <w:t xml:space="preserve">transcends administrative and political borders. </w:t>
      </w:r>
      <w:r w:rsidR="00050BEE" w:rsidRPr="003D3FEC">
        <w:rPr>
          <w:bCs/>
        </w:rPr>
        <w:t xml:space="preserve">This </w:t>
      </w:r>
      <w:r w:rsidR="007F5834" w:rsidRPr="003D3FEC">
        <w:rPr>
          <w:bCs/>
        </w:rPr>
        <w:t xml:space="preserve">craftsmanship </w:t>
      </w:r>
      <w:r w:rsidR="00050BEE" w:rsidRPr="003D3FEC">
        <w:rPr>
          <w:bCs/>
        </w:rPr>
        <w:t xml:space="preserve">is </w:t>
      </w:r>
      <w:r w:rsidR="007F5834" w:rsidRPr="003D3FEC">
        <w:rPr>
          <w:bCs/>
        </w:rPr>
        <w:t xml:space="preserve">actively present in five different regions of Romania and in the Republic of Moldova. The similarities of this heritage in </w:t>
      </w:r>
      <w:r w:rsidR="00050BEE" w:rsidRPr="003D3FEC">
        <w:rPr>
          <w:bCs/>
        </w:rPr>
        <w:t xml:space="preserve">these </w:t>
      </w:r>
      <w:r w:rsidR="007F5834" w:rsidRPr="003D3FEC">
        <w:rPr>
          <w:bCs/>
        </w:rPr>
        <w:t>regions are so strong that</w:t>
      </w:r>
      <w:r w:rsidR="00050BEE" w:rsidRPr="003D3FEC">
        <w:rPr>
          <w:bCs/>
        </w:rPr>
        <w:t>,</w:t>
      </w:r>
      <w:r w:rsidR="007F5834" w:rsidRPr="003D3FEC">
        <w:rPr>
          <w:bCs/>
        </w:rPr>
        <w:t xml:space="preserve"> by their own initiative</w:t>
      </w:r>
      <w:r w:rsidR="00050BEE" w:rsidRPr="003D3FEC">
        <w:rPr>
          <w:bCs/>
        </w:rPr>
        <w:t>,</w:t>
      </w:r>
      <w:r w:rsidR="007F5834" w:rsidRPr="003D3FEC">
        <w:rPr>
          <w:bCs/>
        </w:rPr>
        <w:t xml:space="preserve"> groups and associations of craftswomen</w:t>
      </w:r>
      <w:r w:rsidR="00050BEE" w:rsidRPr="003D3FEC">
        <w:rPr>
          <w:bCs/>
        </w:rPr>
        <w:t>,</w:t>
      </w:r>
      <w:r w:rsidR="007F5834" w:rsidRPr="003D3FEC">
        <w:rPr>
          <w:bCs/>
        </w:rPr>
        <w:t xml:space="preserve"> speaking the same language and separated only by administrative borders</w:t>
      </w:r>
      <w:r w:rsidR="00050BEE" w:rsidRPr="003D3FEC">
        <w:rPr>
          <w:bCs/>
        </w:rPr>
        <w:t>,</w:t>
      </w:r>
      <w:r w:rsidR="007F5834" w:rsidRPr="003D3FEC">
        <w:rPr>
          <w:bCs/>
        </w:rPr>
        <w:t xml:space="preserve"> have constantly worked </w:t>
      </w:r>
      <w:r w:rsidR="00050BEE" w:rsidRPr="003D3FEC">
        <w:rPr>
          <w:bCs/>
        </w:rPr>
        <w:t xml:space="preserve">towards </w:t>
      </w:r>
      <w:r w:rsidR="007F5834" w:rsidRPr="003D3FEC">
        <w:rPr>
          <w:bCs/>
        </w:rPr>
        <w:t>fruitful exchange of opinions and knowledge. They participated in trainings and seminars in each other’s countries. Even children learning to sew the blouse in families and communities participate in transnational events. The significant common ground, informally ensured by communities, groups and individuals</w:t>
      </w:r>
      <w:r w:rsidR="00050BEE" w:rsidRPr="003D3FEC">
        <w:rPr>
          <w:bCs/>
        </w:rPr>
        <w:t>,</w:t>
      </w:r>
      <w:r w:rsidR="007F5834" w:rsidRPr="003D3FEC">
        <w:rPr>
          <w:bCs/>
        </w:rPr>
        <w:t xml:space="preserve"> determine </w:t>
      </w:r>
      <w:r w:rsidR="00050BEE" w:rsidRPr="003D3FEC">
        <w:rPr>
          <w:bCs/>
        </w:rPr>
        <w:t xml:space="preserve">that </w:t>
      </w:r>
      <w:r w:rsidR="007F5834" w:rsidRPr="003D3FEC">
        <w:rPr>
          <w:bCs/>
        </w:rPr>
        <w:t xml:space="preserve">the two States work together </w:t>
      </w:r>
      <w:r w:rsidR="00050BEE" w:rsidRPr="003D3FEC">
        <w:rPr>
          <w:bCs/>
        </w:rPr>
        <w:t xml:space="preserve">to </w:t>
      </w:r>
      <w:r w:rsidR="007F5834" w:rsidRPr="003D3FEC">
        <w:rPr>
          <w:bCs/>
        </w:rPr>
        <w:t>propose a common safeguarding plan</w:t>
      </w:r>
      <w:r w:rsidR="00050BEE" w:rsidRPr="003D3FEC">
        <w:rPr>
          <w:bCs/>
        </w:rPr>
        <w:t>,</w:t>
      </w:r>
      <w:r w:rsidR="007F5834" w:rsidRPr="003D3FEC">
        <w:rPr>
          <w:bCs/>
        </w:rPr>
        <w:t xml:space="preserve"> with nationally relevant adaptations. The plan </w:t>
      </w:r>
      <w:r w:rsidR="004A04CF" w:rsidRPr="003D3FEC">
        <w:rPr>
          <w:bCs/>
        </w:rPr>
        <w:t xml:space="preserve">will </w:t>
      </w:r>
      <w:r w:rsidR="007F5834" w:rsidRPr="003D3FEC">
        <w:rPr>
          <w:bCs/>
        </w:rPr>
        <w:t xml:space="preserve">be coordinated by </w:t>
      </w:r>
      <w:r w:rsidR="00191C49" w:rsidRPr="003D3FEC">
        <w:rPr>
          <w:bCs/>
        </w:rPr>
        <w:t xml:space="preserve">non-governmental organizations </w:t>
      </w:r>
      <w:r w:rsidR="007F5834" w:rsidRPr="003D3FEC">
        <w:rPr>
          <w:bCs/>
        </w:rPr>
        <w:t xml:space="preserve">and associations of craftspeople in </w:t>
      </w:r>
      <w:r w:rsidR="004A04CF" w:rsidRPr="003D3FEC">
        <w:rPr>
          <w:bCs/>
        </w:rPr>
        <w:t xml:space="preserve">both </w:t>
      </w:r>
      <w:r w:rsidR="007F5834" w:rsidRPr="003D3FEC">
        <w:rPr>
          <w:bCs/>
        </w:rPr>
        <w:t>countries</w:t>
      </w:r>
      <w:r w:rsidR="004A04CF" w:rsidRPr="003D3FEC">
        <w:rPr>
          <w:bCs/>
        </w:rPr>
        <w:t>, with assistance offered by</w:t>
      </w:r>
      <w:r w:rsidR="007F5834" w:rsidRPr="003D3FEC">
        <w:rPr>
          <w:bCs/>
        </w:rPr>
        <w:t xml:space="preserve"> </w:t>
      </w:r>
      <w:r w:rsidR="004A04CF" w:rsidRPr="003D3FEC">
        <w:rPr>
          <w:bCs/>
        </w:rPr>
        <w:t>t</w:t>
      </w:r>
      <w:r w:rsidR="007F5834" w:rsidRPr="003D3FEC">
        <w:rPr>
          <w:bCs/>
        </w:rPr>
        <w:t xml:space="preserve">he two governments. </w:t>
      </w:r>
    </w:p>
    <w:p w14:paraId="242B92CB" w14:textId="47DD1B3B" w:rsidR="007F5834" w:rsidRPr="003D3FEC" w:rsidRDefault="007F5834" w:rsidP="00901F67">
      <w:pPr>
        <w:pStyle w:val="Orateurengris"/>
        <w:numPr>
          <w:ilvl w:val="0"/>
          <w:numId w:val="8"/>
        </w:numPr>
        <w:tabs>
          <w:tab w:val="clear" w:pos="709"/>
          <w:tab w:val="clear" w:pos="1418"/>
          <w:tab w:val="clear" w:pos="2126"/>
          <w:tab w:val="clear" w:pos="2835"/>
        </w:tabs>
      </w:pPr>
      <w:bookmarkStart w:id="13" w:name="_Hlk135319253"/>
      <w:r w:rsidRPr="003D3FEC">
        <w:rPr>
          <w:bCs/>
        </w:rPr>
        <w:t xml:space="preserve">The delegation of </w:t>
      </w:r>
      <w:r w:rsidR="00214166" w:rsidRPr="00901F67">
        <w:rPr>
          <w:bCs/>
        </w:rPr>
        <w:t>the</w:t>
      </w:r>
      <w:r w:rsidR="00214166" w:rsidRPr="003D3FEC">
        <w:rPr>
          <w:b/>
        </w:rPr>
        <w:t xml:space="preserve"> Republic of Moldova</w:t>
      </w:r>
      <w:r w:rsidR="004A04CF" w:rsidRPr="003D3FEC">
        <w:rPr>
          <w:bCs/>
        </w:rPr>
        <w:t xml:space="preserve"> </w:t>
      </w:r>
      <w:bookmarkEnd w:id="13"/>
      <w:r w:rsidRPr="003D3FEC">
        <w:rPr>
          <w:bCs/>
        </w:rPr>
        <w:t>confirm</w:t>
      </w:r>
      <w:r w:rsidR="004A04CF" w:rsidRPr="003D3FEC">
        <w:rPr>
          <w:bCs/>
        </w:rPr>
        <w:t>ed</w:t>
      </w:r>
      <w:r w:rsidRPr="003D3FEC">
        <w:rPr>
          <w:bCs/>
        </w:rPr>
        <w:t xml:space="preserve"> </w:t>
      </w:r>
      <w:r w:rsidR="004A04CF" w:rsidRPr="003D3FEC">
        <w:rPr>
          <w:bCs/>
        </w:rPr>
        <w:t xml:space="preserve">that the </w:t>
      </w:r>
      <w:r w:rsidRPr="003D3FEC">
        <w:rPr>
          <w:bCs/>
        </w:rPr>
        <w:t xml:space="preserve">driving force </w:t>
      </w:r>
      <w:r w:rsidR="004A04CF" w:rsidRPr="003D3FEC">
        <w:rPr>
          <w:bCs/>
        </w:rPr>
        <w:t xml:space="preserve">in Moldova came </w:t>
      </w:r>
      <w:r w:rsidRPr="003D3FEC">
        <w:rPr>
          <w:bCs/>
        </w:rPr>
        <w:t xml:space="preserve">from the associations and people who prepare and embroider the </w:t>
      </w:r>
      <w:r w:rsidRPr="003D3FEC">
        <w:t>altiță in society. In fact, both governments worked hard on this file for the last two years</w:t>
      </w:r>
      <w:r w:rsidR="004A04CF" w:rsidRPr="003D3FEC">
        <w:t>,</w:t>
      </w:r>
      <w:r w:rsidRPr="003D3FEC">
        <w:t xml:space="preserve"> including </w:t>
      </w:r>
      <w:r w:rsidR="004A04CF" w:rsidRPr="003D3FEC">
        <w:t xml:space="preserve">on </w:t>
      </w:r>
      <w:r w:rsidRPr="003D3FEC">
        <w:t>an action plan to promote the tradition of the blouse</w:t>
      </w:r>
      <w:r w:rsidR="004A04CF" w:rsidRPr="003D3FEC">
        <w:t xml:space="preserve"> that includes its </w:t>
      </w:r>
      <w:r w:rsidRPr="003D3FEC">
        <w:t>history</w:t>
      </w:r>
      <w:r w:rsidR="004A04CF" w:rsidRPr="003D3FEC">
        <w:t xml:space="preserve"> and </w:t>
      </w:r>
      <w:r w:rsidRPr="003D3FEC">
        <w:t>traditions</w:t>
      </w:r>
      <w:r w:rsidR="004A04CF" w:rsidRPr="003D3FEC">
        <w:t xml:space="preserve">. This will </w:t>
      </w:r>
      <w:r w:rsidRPr="003D3FEC">
        <w:t>continue not just at the governmental level but by the members of society in both countries</w:t>
      </w:r>
      <w:r w:rsidR="00191C49" w:rsidRPr="003D3FEC">
        <w:t>,</w:t>
      </w:r>
      <w:r w:rsidRPr="003D3FEC">
        <w:t xml:space="preserve"> and there is strong determination to continue</w:t>
      </w:r>
      <w:r w:rsidR="004A04CF" w:rsidRPr="003D3FEC">
        <w:t xml:space="preserve"> to implement the plan</w:t>
      </w:r>
      <w:r w:rsidRPr="003D3FEC">
        <w:t xml:space="preserve">. </w:t>
      </w:r>
    </w:p>
    <w:p w14:paraId="74164DEF" w14:textId="7FDCCA66" w:rsidR="00164B8D" w:rsidRPr="003D3FEC" w:rsidRDefault="007F5834" w:rsidP="00901F67">
      <w:pPr>
        <w:pStyle w:val="Orateurengris"/>
        <w:numPr>
          <w:ilvl w:val="0"/>
          <w:numId w:val="8"/>
        </w:numPr>
        <w:tabs>
          <w:tab w:val="clear" w:pos="709"/>
          <w:tab w:val="clear" w:pos="1418"/>
          <w:tab w:val="clear" w:pos="2126"/>
          <w:tab w:val="clear" w:pos="2835"/>
        </w:tabs>
        <w:rPr>
          <w:bCs/>
        </w:rPr>
      </w:pPr>
      <w:r w:rsidRPr="003D3FEC">
        <w:lastRenderedPageBreak/>
        <w:t xml:space="preserve">The </w:t>
      </w:r>
      <w:r w:rsidRPr="003D3FEC">
        <w:rPr>
          <w:b/>
        </w:rPr>
        <w:t>Chairperson</w:t>
      </w:r>
      <w:r w:rsidR="00164B8D" w:rsidRPr="003D3FEC">
        <w:rPr>
          <w:b/>
        </w:rPr>
        <w:t xml:space="preserve"> </w:t>
      </w:r>
      <w:r w:rsidR="00164B8D" w:rsidRPr="003D3FEC">
        <w:rPr>
          <w:bCs/>
        </w:rPr>
        <w:t xml:space="preserve">thanked Romania </w:t>
      </w:r>
      <w:r w:rsidR="00214166" w:rsidRPr="003D3FEC">
        <w:rPr>
          <w:bCs/>
        </w:rPr>
        <w:t>and the Republic of Moldova</w:t>
      </w:r>
      <w:r w:rsidR="00164B8D" w:rsidRPr="003D3FEC">
        <w:rPr>
          <w:bCs/>
        </w:rPr>
        <w:t xml:space="preserve">, and noted that Uzbekistan, Malaysia and Morocco also co-sponsored the amendment. He thus proposed to proceed directly to the adoption of the decision with the amendment proposed by Saudi Arabia. The Committee Members supporting the amendment included Saudi Arabia, Angola, Bangladesh, Botswana, Brazil, Burkina Faso, Côte d'Ivoire, Czechia, Ethiopia, Germany, India, Malaysia, Mauritania, Morocco, Panama, Paraguay, Peru, Rwanda, Slovakia, Uzbekistan and Viet Nam. </w:t>
      </w:r>
      <w:r w:rsidR="00164B8D" w:rsidRPr="003D3FEC">
        <w:t xml:space="preserve">With no further comments or objections, the </w:t>
      </w:r>
      <w:r w:rsidR="00164B8D" w:rsidRPr="003D3FEC">
        <w:rPr>
          <w:b/>
          <w:bCs/>
        </w:rPr>
        <w:t>Chairperson</w:t>
      </w:r>
      <w:r w:rsidR="00164B8D" w:rsidRPr="003D3FEC">
        <w:t xml:space="preserve"> </w:t>
      </w:r>
      <w:r w:rsidR="00164B8D" w:rsidRPr="003D3FEC">
        <w:rPr>
          <w:rFonts w:eastAsia="Calibri"/>
          <w:b/>
          <w:color w:val="000000" w:themeColor="text1"/>
        </w:rPr>
        <w:t xml:space="preserve">declared </w:t>
      </w:r>
      <w:r w:rsidR="00164B8D" w:rsidRPr="003D3FEC">
        <w:rPr>
          <w:b/>
          <w:bCs/>
        </w:rPr>
        <w:t>Decision</w:t>
      </w:r>
      <w:r w:rsidR="009F0268" w:rsidRPr="003D3FEC">
        <w:rPr>
          <w:b/>
          <w:bCs/>
        </w:rPr>
        <w:t> </w:t>
      </w:r>
      <w:hyperlink r:id="rId118" w:history="1">
        <w:r w:rsidR="00164B8D" w:rsidRPr="003D3FEC">
          <w:rPr>
            <w:rStyle w:val="Lienhypertexte"/>
            <w:b/>
            <w:bCs/>
          </w:rPr>
          <w:t>17.COM</w:t>
        </w:r>
        <w:r w:rsidR="009F0268" w:rsidRPr="003D3FEC">
          <w:rPr>
            <w:rStyle w:val="Lienhypertexte"/>
            <w:b/>
            <w:bCs/>
          </w:rPr>
          <w:t> </w:t>
        </w:r>
        <w:r w:rsidR="00BA076B" w:rsidRPr="003D3FEC">
          <w:rPr>
            <w:rStyle w:val="Lienhypertexte"/>
            <w:b/>
            <w:bCs/>
          </w:rPr>
          <w:t>7.b.</w:t>
        </w:r>
        <w:r w:rsidR="00164B8D" w:rsidRPr="003D3FEC">
          <w:rPr>
            <w:rStyle w:val="Lienhypertexte"/>
            <w:b/>
            <w:bCs/>
          </w:rPr>
          <w:t>23</w:t>
        </w:r>
      </w:hyperlink>
      <w:r w:rsidR="00164B8D" w:rsidRPr="003D3FEC">
        <w:t xml:space="preserve"> </w:t>
      </w:r>
      <w:r w:rsidR="00164B8D" w:rsidRPr="003D3FEC">
        <w:rPr>
          <w:rFonts w:eastAsia="Calibri"/>
          <w:b/>
          <w:color w:val="000000" w:themeColor="text1"/>
        </w:rPr>
        <w:t xml:space="preserve">adopted </w:t>
      </w:r>
      <w:r w:rsidR="00164B8D" w:rsidRPr="003D3FEC">
        <w:rPr>
          <w:b/>
          <w:color w:val="000000" w:themeColor="text1"/>
        </w:rPr>
        <w:t xml:space="preserve">to inscribe </w:t>
      </w:r>
      <w:r w:rsidR="00164B8D" w:rsidRPr="003D3FEC">
        <w:rPr>
          <w:b/>
        </w:rPr>
        <w:t xml:space="preserve">The art of the traditional blouse with embroidery on the shoulder </w:t>
      </w:r>
      <w:r w:rsidR="00164B8D" w:rsidRPr="003D3FEC">
        <w:rPr>
          <w:b/>
          <w:color w:val="212121"/>
          <w:shd w:val="clear" w:color="auto" w:fill="FFFFFF"/>
        </w:rPr>
        <w:t>(altiţă) – an element of cultural identity in Romania and the Republic of Moldova</w:t>
      </w:r>
      <w:r w:rsidR="00164B8D" w:rsidRPr="003D3FEC">
        <w:rPr>
          <w:b/>
        </w:rPr>
        <w:t xml:space="preserve"> on</w:t>
      </w:r>
      <w:r w:rsidR="00164B8D" w:rsidRPr="003D3FEC">
        <w:rPr>
          <w:bCs/>
        </w:rPr>
        <w:t xml:space="preserve"> </w:t>
      </w:r>
      <w:r w:rsidR="00164B8D" w:rsidRPr="003D3FEC">
        <w:rPr>
          <w:b/>
          <w:bCs/>
        </w:rPr>
        <w:t xml:space="preserve">the Representative List. </w:t>
      </w:r>
    </w:p>
    <w:p w14:paraId="45346918" w14:textId="4E9E486B" w:rsidR="00164B8D"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Romania</w:t>
      </w:r>
      <w:r w:rsidR="00B404F3" w:rsidRPr="003D3FEC">
        <w:rPr>
          <w:b/>
        </w:rPr>
        <w:t xml:space="preserve"> </w:t>
      </w:r>
      <w:r w:rsidR="00164B8D" w:rsidRPr="003D3FEC">
        <w:rPr>
          <w:bCs/>
        </w:rPr>
        <w:t>remarked that</w:t>
      </w:r>
      <w:r w:rsidR="00164B8D" w:rsidRPr="003D3FEC">
        <w:rPr>
          <w:b/>
        </w:rPr>
        <w:t xml:space="preserve"> </w:t>
      </w:r>
      <w:r w:rsidR="00164B8D" w:rsidRPr="003D3FEC">
        <w:rPr>
          <w:bCs/>
        </w:rPr>
        <w:t>this was a particularly special day</w:t>
      </w:r>
      <w:r w:rsidR="00191C49" w:rsidRPr="003D3FEC">
        <w:rPr>
          <w:bCs/>
        </w:rPr>
        <w:t>,</w:t>
      </w:r>
      <w:r w:rsidR="00164B8D" w:rsidRPr="003D3FEC">
        <w:rPr>
          <w:bCs/>
        </w:rPr>
        <w:t xml:space="preserve"> as it was also Romania</w:t>
      </w:r>
      <w:r w:rsidR="00776ACF" w:rsidRPr="003D3FEC">
        <w:rPr>
          <w:bCs/>
        </w:rPr>
        <w:t>’</w:t>
      </w:r>
      <w:r w:rsidR="00164B8D" w:rsidRPr="003D3FEC">
        <w:rPr>
          <w:bCs/>
        </w:rPr>
        <w:t xml:space="preserve">s </w:t>
      </w:r>
      <w:r w:rsidR="00776ACF" w:rsidRPr="003D3FEC">
        <w:rPr>
          <w:bCs/>
        </w:rPr>
        <w:t>N</w:t>
      </w:r>
      <w:r w:rsidR="00164B8D" w:rsidRPr="003D3FEC">
        <w:rPr>
          <w:bCs/>
        </w:rPr>
        <w:t xml:space="preserve">ational </w:t>
      </w:r>
      <w:r w:rsidR="00776ACF" w:rsidRPr="003D3FEC">
        <w:rPr>
          <w:bCs/>
        </w:rPr>
        <w:t>Day</w:t>
      </w:r>
      <w:r w:rsidR="00164B8D" w:rsidRPr="003D3FEC">
        <w:rPr>
          <w:bCs/>
        </w:rPr>
        <w:t xml:space="preserve">. Romania was happy to represent the joint </w:t>
      </w:r>
      <w:r w:rsidR="00191C49" w:rsidRPr="003D3FEC">
        <w:rPr>
          <w:bCs/>
        </w:rPr>
        <w:t xml:space="preserve">nomination </w:t>
      </w:r>
      <w:r w:rsidR="00164B8D" w:rsidRPr="003D3FEC">
        <w:rPr>
          <w:bCs/>
        </w:rPr>
        <w:t xml:space="preserve">with the Republic of Moldova at this </w:t>
      </w:r>
      <w:r w:rsidR="000C606A" w:rsidRPr="003D3FEC">
        <w:rPr>
          <w:bCs/>
        </w:rPr>
        <w:t>seventeenth</w:t>
      </w:r>
      <w:r w:rsidR="00164B8D" w:rsidRPr="003D3FEC">
        <w:rPr>
          <w:bCs/>
        </w:rPr>
        <w:t xml:space="preserve"> session of the Committee, hosted with generosity by the Kingdom of Morocco. On behalf of the two countries, the delegation expressed gratitude to the Evaluation Body, the Committee and the communities of this intangible heritage. It was grateful to the expert evaluators who had given attention to the nomination, offering valuable insights, recommendations and support in consolidating efforts, present and future, related to the element but also to intangible cultural heritage in general. The delegation welcomed the inscription of this common element on the Representative List</w:t>
      </w:r>
      <w:r w:rsidR="007D63E4" w:rsidRPr="003D3FEC">
        <w:rPr>
          <w:bCs/>
        </w:rPr>
        <w:t xml:space="preserve">, as it </w:t>
      </w:r>
      <w:r w:rsidR="00164B8D" w:rsidRPr="003D3FEC">
        <w:rPr>
          <w:bCs/>
        </w:rPr>
        <w:t xml:space="preserve">prepared for </w:t>
      </w:r>
      <w:r w:rsidR="007D63E4" w:rsidRPr="003D3FEC">
        <w:rPr>
          <w:bCs/>
        </w:rPr>
        <w:t xml:space="preserve">the </w:t>
      </w:r>
      <w:r w:rsidR="00164B8D" w:rsidRPr="003D3FEC">
        <w:rPr>
          <w:bCs/>
        </w:rPr>
        <w:t xml:space="preserve">even more important monitoring of effectiveness of the safeguarding measures, </w:t>
      </w:r>
      <w:r w:rsidR="007D63E4" w:rsidRPr="003D3FEC">
        <w:rPr>
          <w:bCs/>
        </w:rPr>
        <w:t xml:space="preserve">and </w:t>
      </w:r>
      <w:r w:rsidR="00164B8D" w:rsidRPr="003D3FEC">
        <w:rPr>
          <w:bCs/>
        </w:rPr>
        <w:t xml:space="preserve">the protection of the element placed at the heart of </w:t>
      </w:r>
      <w:r w:rsidR="007D63E4" w:rsidRPr="003D3FEC">
        <w:rPr>
          <w:bCs/>
        </w:rPr>
        <w:t xml:space="preserve">this shared </w:t>
      </w:r>
      <w:r w:rsidR="00164B8D" w:rsidRPr="003D3FEC">
        <w:rPr>
          <w:bCs/>
        </w:rPr>
        <w:t xml:space="preserve">culture </w:t>
      </w:r>
      <w:r w:rsidR="007D63E4" w:rsidRPr="003D3FEC">
        <w:rPr>
          <w:bCs/>
        </w:rPr>
        <w:t xml:space="preserve">and for the </w:t>
      </w:r>
      <w:r w:rsidR="00164B8D" w:rsidRPr="003D3FEC">
        <w:rPr>
          <w:bCs/>
        </w:rPr>
        <w:t>entire world.</w:t>
      </w:r>
    </w:p>
    <w:p w14:paraId="7BAB8A07" w14:textId="5AE55AC7" w:rsidR="007F5834" w:rsidRPr="003D3FEC" w:rsidRDefault="007F5834" w:rsidP="003D3FEC">
      <w:pPr>
        <w:pStyle w:val="Orateurengris"/>
        <w:tabs>
          <w:tab w:val="clear" w:pos="709"/>
          <w:tab w:val="clear" w:pos="1418"/>
          <w:tab w:val="clear" w:pos="2126"/>
          <w:tab w:val="clear" w:pos="2835"/>
        </w:tabs>
        <w:jc w:val="center"/>
        <w:rPr>
          <w:i/>
          <w:iCs/>
        </w:rPr>
      </w:pPr>
      <w:r w:rsidRPr="00901F67">
        <w:rPr>
          <w:i/>
          <w:iCs/>
        </w:rPr>
        <w:t>[</w:t>
      </w:r>
      <w:r w:rsidR="00BA076B" w:rsidRPr="00901F67">
        <w:rPr>
          <w:i/>
          <w:iCs/>
        </w:rPr>
        <w:t xml:space="preserve">A </w:t>
      </w:r>
      <w:r w:rsidR="004A04CF" w:rsidRPr="00901F67">
        <w:rPr>
          <w:i/>
          <w:iCs/>
        </w:rPr>
        <w:t>video of the element</w:t>
      </w:r>
      <w:r w:rsidR="00BA076B" w:rsidRPr="00901F67">
        <w:rPr>
          <w:i/>
          <w:iCs/>
        </w:rPr>
        <w:t xml:space="preserve"> was shown</w:t>
      </w:r>
      <w:r w:rsidRPr="00901F67">
        <w:rPr>
          <w:i/>
          <w:iCs/>
        </w:rPr>
        <w:t>]</w:t>
      </w:r>
    </w:p>
    <w:p w14:paraId="0889BDEE" w14:textId="086A8D77" w:rsidR="00776ACF" w:rsidRPr="003D3FEC" w:rsidRDefault="007D63E4" w:rsidP="00901F67">
      <w:pPr>
        <w:pStyle w:val="Orateurengris"/>
        <w:numPr>
          <w:ilvl w:val="0"/>
          <w:numId w:val="8"/>
        </w:numPr>
        <w:tabs>
          <w:tab w:val="clear" w:pos="567"/>
          <w:tab w:val="clear" w:pos="709"/>
          <w:tab w:val="clear" w:pos="1418"/>
          <w:tab w:val="clear" w:pos="2126"/>
          <w:tab w:val="clear" w:pos="2835"/>
        </w:tabs>
      </w:pPr>
      <w:r w:rsidRPr="003D3FEC">
        <w:t>The</w:t>
      </w:r>
      <w:r w:rsidRPr="003D3FEC">
        <w:rPr>
          <w:b/>
          <w:bCs/>
        </w:rPr>
        <w:t xml:space="preserve"> Minister of C</w:t>
      </w:r>
      <w:r w:rsidR="00164B8D" w:rsidRPr="003D3FEC">
        <w:rPr>
          <w:b/>
          <w:bCs/>
        </w:rPr>
        <w:t xml:space="preserve">ulture </w:t>
      </w:r>
      <w:r w:rsidR="007F5834" w:rsidRPr="003D3FEC">
        <w:rPr>
          <w:b/>
          <w:bCs/>
        </w:rPr>
        <w:t>of the Republic of Moldova</w:t>
      </w:r>
      <w:r w:rsidR="00776ACF" w:rsidRPr="00901F67">
        <w:rPr>
          <w:bCs/>
        </w:rPr>
        <w:t xml:space="preserve">, </w:t>
      </w:r>
      <w:r w:rsidR="00580BC9" w:rsidRPr="00901F67">
        <w:rPr>
          <w:bCs/>
        </w:rPr>
        <w:t xml:space="preserve">H.E. </w:t>
      </w:r>
      <w:r w:rsidR="00776ACF" w:rsidRPr="00901F67">
        <w:rPr>
          <w:bCs/>
        </w:rPr>
        <w:t xml:space="preserve">Mr </w:t>
      </w:r>
      <w:r w:rsidR="00776ACF" w:rsidRPr="00901F67">
        <w:rPr>
          <w:rStyle w:val="lev"/>
          <w:b w:val="0"/>
          <w:bCs w:val="0"/>
          <w:color w:val="303030"/>
          <w:bdr w:val="none" w:sz="0" w:space="0" w:color="auto" w:frame="1"/>
          <w:shd w:val="clear" w:color="auto" w:fill="FFFFFF"/>
        </w:rPr>
        <w:t>Sergiu Prodan</w:t>
      </w:r>
      <w:r w:rsidR="00776ACF" w:rsidRPr="00901F67">
        <w:rPr>
          <w:bCs/>
          <w:color w:val="303030"/>
          <w:shd w:val="clear" w:color="auto" w:fill="FFFFFF"/>
        </w:rPr>
        <w:t>,</w:t>
      </w:r>
      <w:r w:rsidRPr="003D3FEC">
        <w:t xml:space="preserve"> </w:t>
      </w:r>
      <w:r w:rsidR="00776ACF" w:rsidRPr="003D3FEC">
        <w:t xml:space="preserve">spoke of this historic day for the citizens and communities of both countries. </w:t>
      </w:r>
      <w:r w:rsidR="00191C49" w:rsidRPr="003D3FEC">
        <w:t>I</w:t>
      </w:r>
      <w:r w:rsidR="00776ACF" w:rsidRPr="003D3FEC">
        <w:t xml:space="preserve">t is a reconfirmation of the existence of common values in the art of the traditional blouse with embroidery on the shoulder, altiţă. This symbolism is completed with the National Day of Romania and the </w:t>
      </w:r>
      <w:r w:rsidR="00191C49" w:rsidRPr="003D3FEC">
        <w:t xml:space="preserve">thirtieth </w:t>
      </w:r>
      <w:r w:rsidR="00776ACF" w:rsidRPr="003D3FEC">
        <w:t xml:space="preserve">anniversary of the Republic of Moldova in UNESCO. The Minister welcomed the opportunity </w:t>
      </w:r>
      <w:r w:rsidR="00BA076B" w:rsidRPr="003D3FEC">
        <w:t xml:space="preserve">offered </w:t>
      </w:r>
      <w:r w:rsidR="00776ACF" w:rsidRPr="003D3FEC">
        <w:t xml:space="preserve">by the Committee to provide all the necessary clarifications in order to support the nomination file for inscription on the Representative List. In this troubled international context, the Minister congratulated all the members of the communities who preserve and transmit this art and know-how to keep its identity and values alive. At the same time, he was grateful to all the actors at the local level, to civic initiative groups, to </w:t>
      </w:r>
      <w:r w:rsidR="00191C49" w:rsidRPr="003D3FEC">
        <w:t xml:space="preserve">non-governmental organizations </w:t>
      </w:r>
      <w:r w:rsidR="00776ACF" w:rsidRPr="003D3FEC">
        <w:t>and</w:t>
      </w:r>
      <w:r w:rsidR="00191C49" w:rsidRPr="003D3FEC">
        <w:t xml:space="preserve"> to</w:t>
      </w:r>
      <w:r w:rsidR="00776ACF" w:rsidRPr="003D3FEC">
        <w:t xml:space="preserve"> all those involved in heritage education, ensuring the growth of intangible values and their promotion.</w:t>
      </w:r>
    </w:p>
    <w:p w14:paraId="137816F4" w14:textId="61700104" w:rsidR="007F5834" w:rsidRPr="003D3FEC" w:rsidRDefault="00776ACF" w:rsidP="00901F67">
      <w:pPr>
        <w:pStyle w:val="Orateurengris"/>
        <w:numPr>
          <w:ilvl w:val="0"/>
          <w:numId w:val="8"/>
        </w:numPr>
        <w:tabs>
          <w:tab w:val="clear" w:pos="567"/>
          <w:tab w:val="clear" w:pos="709"/>
          <w:tab w:val="clear" w:pos="1418"/>
          <w:tab w:val="clear" w:pos="2126"/>
          <w:tab w:val="clear" w:pos="2835"/>
        </w:tabs>
      </w:pPr>
      <w:bookmarkStart w:id="14" w:name="_Hlk130238950"/>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Social practices and knowledge related to the preparation and use of the traditional plum spirit</w:t>
      </w:r>
      <w:r w:rsidR="00191C49" w:rsidRPr="003D3FEC">
        <w:rPr>
          <w:b/>
        </w:rPr>
        <w:t>—</w:t>
      </w:r>
      <w:r w:rsidRPr="003D3FEC">
        <w:rPr>
          <w:b/>
        </w:rPr>
        <w:t>šljivovica</w:t>
      </w:r>
      <w:r w:rsidRPr="003D3FEC">
        <w:rPr>
          <w:bCs/>
        </w:rPr>
        <w:t xml:space="preserve"> </w:t>
      </w:r>
      <w:r w:rsidRPr="003D3FEC">
        <w:t xml:space="preserve">[draft decision 7.b.26] </w:t>
      </w:r>
      <w:r w:rsidRPr="003D3FEC">
        <w:rPr>
          <w:bCs/>
        </w:rPr>
        <w:t xml:space="preserve">submitted by </w:t>
      </w:r>
      <w:bookmarkEnd w:id="14"/>
      <w:r w:rsidRPr="003D3FEC">
        <w:rPr>
          <w:b/>
        </w:rPr>
        <w:t>Serbia</w:t>
      </w:r>
      <w:r w:rsidR="00BA076B" w:rsidRPr="003D3FEC">
        <w:rPr>
          <w:b/>
        </w:rPr>
        <w:t>.</w:t>
      </w:r>
      <w:r w:rsidRPr="003D3FEC">
        <w:rPr>
          <w:bCs/>
        </w:rPr>
        <w:t xml:space="preserve"> </w:t>
      </w:r>
      <w:r w:rsidR="007F5834" w:rsidRPr="003D3FEC">
        <w:rPr>
          <w:bCs/>
        </w:rPr>
        <w:t xml:space="preserve">The element is a traditional plum spirit. </w:t>
      </w:r>
      <w:r w:rsidR="00BA076B" w:rsidRPr="003D3FEC">
        <w:rPr>
          <w:bCs/>
        </w:rPr>
        <w:t xml:space="preserve">It </w:t>
      </w:r>
      <w:r w:rsidR="007F5834" w:rsidRPr="003D3FEC">
        <w:rPr>
          <w:bCs/>
        </w:rPr>
        <w:t xml:space="preserve">includes the complex knowledge and skills to prepare the drink in a home environment as well as its use in everyday and ritual practices. The preparation has multiple stages involving families and communities. Plums are usually grown on family farms and harvested in the </w:t>
      </w:r>
      <w:r w:rsidRPr="003D3FEC">
        <w:rPr>
          <w:bCs/>
        </w:rPr>
        <w:t>autumn</w:t>
      </w:r>
      <w:r w:rsidR="007F5834" w:rsidRPr="003D3FEC">
        <w:rPr>
          <w:bCs/>
        </w:rPr>
        <w:t xml:space="preserve">. The element plays a key role in developing a sense of belonging among respective groups. Šljivovica is a marker of the traditional culture and identity of </w:t>
      </w:r>
      <w:r w:rsidR="00050398" w:rsidRPr="003D3FEC">
        <w:rPr>
          <w:bCs/>
        </w:rPr>
        <w:t>communities</w:t>
      </w:r>
      <w:r w:rsidR="007F5834" w:rsidRPr="003D3FEC">
        <w:rPr>
          <w:bCs/>
        </w:rPr>
        <w:t xml:space="preserve"> and individuals, and is used in wedding rituals, important social events, birthdays and funerary rituals. The Evaluation Body considered that the nomination </w:t>
      </w:r>
      <w:r w:rsidRPr="003D3FEC">
        <w:rPr>
          <w:bCs/>
        </w:rPr>
        <w:t xml:space="preserve">met </w:t>
      </w:r>
      <w:r w:rsidR="007F5834" w:rsidRPr="003D3FEC">
        <w:rPr>
          <w:bCs/>
        </w:rPr>
        <w:t>all five criteria and recommend</w:t>
      </w:r>
      <w:r w:rsidRPr="003D3FEC">
        <w:rPr>
          <w:bCs/>
        </w:rPr>
        <w:t>ed</w:t>
      </w:r>
      <w:r w:rsidR="007F5834" w:rsidRPr="003D3FEC">
        <w:rPr>
          <w:bCs/>
        </w:rPr>
        <w:t xml:space="preserve"> the inscription of this element on the Representative List. </w:t>
      </w:r>
    </w:p>
    <w:p w14:paraId="7B427717" w14:textId="7BD75286" w:rsidR="00776ACF" w:rsidRPr="003D3FEC" w:rsidRDefault="00776ACF" w:rsidP="00901F67">
      <w:pPr>
        <w:pStyle w:val="Orateurengris"/>
        <w:numPr>
          <w:ilvl w:val="0"/>
          <w:numId w:val="8"/>
        </w:numPr>
        <w:tabs>
          <w:tab w:val="clear" w:pos="567"/>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19" w:history="1">
        <w:r w:rsidRPr="003D3FEC">
          <w:rPr>
            <w:rStyle w:val="Lienhypertexte"/>
            <w:b/>
            <w:bCs/>
          </w:rPr>
          <w:t>17.COM</w:t>
        </w:r>
        <w:r w:rsidR="00BA076B" w:rsidRPr="003D3FEC">
          <w:rPr>
            <w:rStyle w:val="Lienhypertexte"/>
            <w:b/>
            <w:bCs/>
          </w:rPr>
          <w:t xml:space="preserve"> 7.b.</w:t>
        </w:r>
        <w:r w:rsidRPr="003D3FEC">
          <w:rPr>
            <w:rStyle w:val="Lienhypertexte"/>
            <w:b/>
            <w:bCs/>
          </w:rPr>
          <w:t>26</w:t>
        </w:r>
      </w:hyperlink>
      <w:r w:rsidRPr="003D3FEC">
        <w:rPr>
          <w:b/>
          <w:bCs/>
        </w:rPr>
        <w:t xml:space="preserve"> </w:t>
      </w:r>
      <w:r w:rsidRPr="003D3FEC">
        <w:rPr>
          <w:rFonts w:eastAsia="Calibri"/>
          <w:b/>
          <w:color w:val="000000" w:themeColor="text1"/>
        </w:rPr>
        <w:t xml:space="preserve">adopted </w:t>
      </w:r>
      <w:r w:rsidRPr="003D3FEC">
        <w:rPr>
          <w:b/>
          <w:color w:val="000000" w:themeColor="text1"/>
        </w:rPr>
        <w:t>to inscribe</w:t>
      </w:r>
      <w:r w:rsidRPr="003D3FEC">
        <w:rPr>
          <w:b/>
          <w:bCs/>
        </w:rPr>
        <w:t xml:space="preserve"> </w:t>
      </w:r>
      <w:r w:rsidRPr="003D3FEC">
        <w:rPr>
          <w:b/>
        </w:rPr>
        <w:t>Social practices and knowledge related to the preparation and use of the traditional plum spirit—šljivovica on the Representative List</w:t>
      </w:r>
      <w:r w:rsidRPr="003D3FEC">
        <w:rPr>
          <w:b/>
          <w:bCs/>
        </w:rPr>
        <w:t xml:space="preserve">. </w:t>
      </w:r>
    </w:p>
    <w:p w14:paraId="7C05DB45" w14:textId="26829407" w:rsidR="00164B8D" w:rsidRPr="003D3FEC" w:rsidRDefault="007F5834" w:rsidP="00901F67">
      <w:pPr>
        <w:pStyle w:val="Orateurengris"/>
        <w:numPr>
          <w:ilvl w:val="0"/>
          <w:numId w:val="8"/>
        </w:numPr>
        <w:tabs>
          <w:tab w:val="clear" w:pos="567"/>
          <w:tab w:val="clear" w:pos="709"/>
          <w:tab w:val="clear" w:pos="1418"/>
          <w:tab w:val="clear" w:pos="2126"/>
          <w:tab w:val="clear" w:pos="2835"/>
        </w:tabs>
      </w:pPr>
      <w:r w:rsidRPr="003D3FEC">
        <w:rPr>
          <w:bCs/>
        </w:rPr>
        <w:t xml:space="preserve">The delegation of </w:t>
      </w:r>
      <w:r w:rsidRPr="003D3FEC">
        <w:rPr>
          <w:b/>
        </w:rPr>
        <w:t>Serbia</w:t>
      </w:r>
      <w:r w:rsidR="00776ACF" w:rsidRPr="003D3FEC">
        <w:rPr>
          <w:bCs/>
        </w:rPr>
        <w:t xml:space="preserve"> </w:t>
      </w:r>
      <w:r w:rsidRPr="003D3FEC">
        <w:rPr>
          <w:bCs/>
        </w:rPr>
        <w:t>express</w:t>
      </w:r>
      <w:r w:rsidR="00776ACF" w:rsidRPr="003D3FEC">
        <w:rPr>
          <w:bCs/>
        </w:rPr>
        <w:t>ed</w:t>
      </w:r>
      <w:r w:rsidRPr="003D3FEC">
        <w:rPr>
          <w:bCs/>
        </w:rPr>
        <w:t xml:space="preserve"> deepest appreciation and gratitude to the Committee for </w:t>
      </w:r>
      <w:r w:rsidR="002D66ED" w:rsidRPr="003D3FEC">
        <w:rPr>
          <w:bCs/>
        </w:rPr>
        <w:t xml:space="preserve">its </w:t>
      </w:r>
      <w:r w:rsidRPr="003D3FEC">
        <w:rPr>
          <w:bCs/>
        </w:rPr>
        <w:t>decision to inscribe Social practices and knowledge related to the preparation and use of the traditional plum spirit—šljivovica on the Representative List</w:t>
      </w:r>
      <w:r w:rsidRPr="003D3FEC">
        <w:t xml:space="preserve">. </w:t>
      </w:r>
      <w:r w:rsidR="002D66ED" w:rsidRPr="003D3FEC">
        <w:t xml:space="preserve">It </w:t>
      </w:r>
      <w:r w:rsidRPr="003D3FEC">
        <w:t>thank</w:t>
      </w:r>
      <w:r w:rsidR="002D66ED" w:rsidRPr="003D3FEC">
        <w:t>ed</w:t>
      </w:r>
      <w:r w:rsidRPr="003D3FEC">
        <w:t xml:space="preserve"> the members of the </w:t>
      </w:r>
      <w:r w:rsidRPr="003D3FEC">
        <w:lastRenderedPageBreak/>
        <w:t xml:space="preserve">Evaluation Body and the Secretariat for their dedicated work in the preparation and evaluation of </w:t>
      </w:r>
      <w:r w:rsidR="002D66ED" w:rsidRPr="003D3FEC">
        <w:t xml:space="preserve">its </w:t>
      </w:r>
      <w:r w:rsidRPr="003D3FEC">
        <w:t xml:space="preserve">nomination file. For the Serbian people, various aspects of the culture of </w:t>
      </w:r>
      <w:r w:rsidRPr="003D3FEC">
        <w:rPr>
          <w:bCs/>
        </w:rPr>
        <w:t>šljivovica</w:t>
      </w:r>
      <w:r w:rsidR="002D66ED" w:rsidRPr="003D3FEC">
        <w:rPr>
          <w:bCs/>
        </w:rPr>
        <w:t>,</w:t>
      </w:r>
      <w:r w:rsidRPr="003D3FEC">
        <w:rPr>
          <w:bCs/>
        </w:rPr>
        <w:t xml:space="preserve"> from plum cultivation and the process of preparation of the traditional spirit to its use in private or public everyday ritual events</w:t>
      </w:r>
      <w:r w:rsidR="002D66ED" w:rsidRPr="003D3FEC">
        <w:rPr>
          <w:bCs/>
        </w:rPr>
        <w:t>,</w:t>
      </w:r>
      <w:r w:rsidRPr="003D3FEC">
        <w:rPr>
          <w:bCs/>
        </w:rPr>
        <w:t xml:space="preserve"> represents important living heritage. The role played by this traditional spirit in the lives of communities and individuals makes šljivovica one of the symbols of </w:t>
      </w:r>
      <w:r w:rsidR="002D66ED" w:rsidRPr="003D3FEC">
        <w:rPr>
          <w:bCs/>
        </w:rPr>
        <w:t xml:space="preserve">Serbian </w:t>
      </w:r>
      <w:r w:rsidRPr="003D3FEC">
        <w:rPr>
          <w:bCs/>
        </w:rPr>
        <w:t xml:space="preserve">national identity. </w:t>
      </w:r>
      <w:r w:rsidR="002D66ED" w:rsidRPr="003D3FEC">
        <w:rPr>
          <w:bCs/>
        </w:rPr>
        <w:t xml:space="preserve">The delegation was </w:t>
      </w:r>
      <w:r w:rsidRPr="003D3FEC">
        <w:rPr>
          <w:bCs/>
        </w:rPr>
        <w:t>confident that inscription of this element on the Representative List will further strengthen its safeguarding on all levels and contribute to increasing its visibility internationally.</w:t>
      </w:r>
    </w:p>
    <w:p w14:paraId="001D29C1" w14:textId="4C38D233" w:rsidR="00164B8D" w:rsidRPr="003D3FEC" w:rsidRDefault="00164B8D" w:rsidP="003D3FEC">
      <w:pPr>
        <w:pStyle w:val="Orateurengris"/>
        <w:tabs>
          <w:tab w:val="clear" w:pos="709"/>
          <w:tab w:val="clear" w:pos="1418"/>
          <w:tab w:val="clear" w:pos="2126"/>
          <w:tab w:val="clear" w:pos="2835"/>
        </w:tabs>
        <w:jc w:val="center"/>
        <w:rPr>
          <w:i/>
          <w:iCs/>
        </w:rPr>
      </w:pPr>
      <w:bookmarkStart w:id="15" w:name="_Hlk131870980"/>
      <w:r w:rsidRPr="003D3FEC">
        <w:rPr>
          <w:i/>
          <w:iCs/>
        </w:rPr>
        <w:t>[</w:t>
      </w:r>
      <w:r w:rsidR="00BA076B" w:rsidRPr="003D3FEC">
        <w:rPr>
          <w:i/>
          <w:iCs/>
        </w:rPr>
        <w:t>A</w:t>
      </w:r>
      <w:r w:rsidRPr="003D3FEC">
        <w:rPr>
          <w:i/>
          <w:iCs/>
        </w:rPr>
        <w:t xml:space="preserve"> video of the element</w:t>
      </w:r>
      <w:r w:rsidR="00BA076B" w:rsidRPr="003D3FEC">
        <w:rPr>
          <w:i/>
          <w:iCs/>
        </w:rPr>
        <w:t xml:space="preserve"> was shown</w:t>
      </w:r>
      <w:r w:rsidRPr="003D3FEC">
        <w:rPr>
          <w:i/>
          <w:iCs/>
        </w:rPr>
        <w:t>]</w:t>
      </w:r>
    </w:p>
    <w:bookmarkEnd w:id="15"/>
    <w:p w14:paraId="639AF8DB" w14:textId="706F341F" w:rsidR="007F5834" w:rsidRPr="003D3FEC" w:rsidRDefault="002D66ED"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Beekeeping in Slovenia, a way of life</w:t>
      </w:r>
      <w:r w:rsidRPr="003D3FEC">
        <w:rPr>
          <w:bCs/>
        </w:rPr>
        <w:t xml:space="preserve"> </w:t>
      </w:r>
      <w:r w:rsidRPr="003D3FEC">
        <w:t xml:space="preserve">[draft decision 7.b.27] </w:t>
      </w:r>
      <w:r w:rsidRPr="003D3FEC">
        <w:rPr>
          <w:bCs/>
        </w:rPr>
        <w:t xml:space="preserve">submitted by </w:t>
      </w:r>
      <w:r w:rsidR="007F5834" w:rsidRPr="003D3FEC">
        <w:rPr>
          <w:b/>
        </w:rPr>
        <w:t>Slovenia</w:t>
      </w:r>
      <w:r w:rsidR="007F5834" w:rsidRPr="003D3FEC">
        <w:rPr>
          <w:bCs/>
        </w:rPr>
        <w:t xml:space="preserve">. The element is a practice that represents a way of life </w:t>
      </w:r>
      <w:r w:rsidR="007F5834" w:rsidRPr="003D3FEC">
        <w:t xml:space="preserve">for many individuals, families and communities, who obtain bee products for food and traditional medicine and use their knowledge and skills to care for the honeybees and the environment. The Evaluation Body considered that the nomination </w:t>
      </w:r>
      <w:r w:rsidR="00BA076B" w:rsidRPr="003D3FEC">
        <w:t>met</w:t>
      </w:r>
      <w:r w:rsidR="007F5834" w:rsidRPr="003D3FEC">
        <w:t xml:space="preserve"> all five criteria and highly appreciated a well-prepared and well-written file that demonstrates the linkages between intangible cultural heritage and environmental sustainability. </w:t>
      </w:r>
      <w:r w:rsidR="007F5834" w:rsidRPr="003D3FEC">
        <w:rPr>
          <w:bCs/>
        </w:rPr>
        <w:t>The element promotes sustainable development through caring for the environment, and safe food and environmentally friendly beekeeping practices. It represents a very good example of bi</w:t>
      </w:r>
      <w:r w:rsidR="009C703F" w:rsidRPr="003D3FEC">
        <w:rPr>
          <w:bCs/>
        </w:rPr>
        <w:t>o</w:t>
      </w:r>
      <w:r w:rsidR="007F5834" w:rsidRPr="003D3FEC">
        <w:rPr>
          <w:bCs/>
        </w:rPr>
        <w:t>cultural diversity. For these reasons, the Evaluation Body recommend</w:t>
      </w:r>
      <w:r w:rsidR="00BA076B" w:rsidRPr="003D3FEC">
        <w:rPr>
          <w:bCs/>
        </w:rPr>
        <w:t>ed</w:t>
      </w:r>
      <w:r w:rsidR="007F5834" w:rsidRPr="003D3FEC">
        <w:rPr>
          <w:bCs/>
        </w:rPr>
        <w:t xml:space="preserve"> the </w:t>
      </w:r>
      <w:r w:rsidR="007F5834" w:rsidRPr="003D3FEC">
        <w:t xml:space="preserve">inscription of the element on the Representative List. </w:t>
      </w:r>
    </w:p>
    <w:p w14:paraId="2776BB8E" w14:textId="4CD21AD5" w:rsidR="002D66ED" w:rsidRPr="003D3FEC" w:rsidRDefault="002D66ED"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for this nomination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20" w:history="1">
        <w:r w:rsidRPr="003D3FEC">
          <w:rPr>
            <w:rStyle w:val="Lienhypertexte"/>
            <w:b/>
            <w:bCs/>
          </w:rPr>
          <w:t>17.COM</w:t>
        </w:r>
        <w:r w:rsidR="00BA076B" w:rsidRPr="003D3FEC">
          <w:rPr>
            <w:rStyle w:val="Lienhypertexte"/>
            <w:b/>
            <w:bCs/>
          </w:rPr>
          <w:t xml:space="preserve"> </w:t>
        </w:r>
        <w:r w:rsidR="009C703F" w:rsidRPr="003D3FEC">
          <w:rPr>
            <w:rStyle w:val="Lienhypertexte"/>
            <w:b/>
            <w:bCs/>
          </w:rPr>
          <w:t>7.</w:t>
        </w:r>
        <w:r w:rsidR="00BA076B" w:rsidRPr="003D3FEC">
          <w:rPr>
            <w:rStyle w:val="Lienhypertexte"/>
            <w:b/>
            <w:bCs/>
          </w:rPr>
          <w:t>b.</w:t>
        </w:r>
        <w:r w:rsidRPr="003D3FEC">
          <w:rPr>
            <w:rStyle w:val="Lienhypertexte"/>
            <w:b/>
            <w:bCs/>
          </w:rPr>
          <w:t>27</w:t>
        </w:r>
      </w:hyperlink>
      <w:r w:rsidRPr="003D3FEC">
        <w:t xml:space="preserve"> </w:t>
      </w:r>
      <w:r w:rsidRPr="003D3FEC">
        <w:rPr>
          <w:rFonts w:eastAsia="Calibri"/>
          <w:b/>
          <w:color w:val="000000" w:themeColor="text1"/>
        </w:rPr>
        <w:t xml:space="preserve">adopted </w:t>
      </w:r>
      <w:r w:rsidRPr="003D3FEC">
        <w:rPr>
          <w:b/>
          <w:color w:val="000000" w:themeColor="text1"/>
        </w:rPr>
        <w:t>to inscribe</w:t>
      </w:r>
      <w:r w:rsidRPr="003D3FEC">
        <w:rPr>
          <w:b/>
          <w:bCs/>
        </w:rPr>
        <w:t xml:space="preserve"> </w:t>
      </w:r>
      <w:r w:rsidRPr="003D3FEC">
        <w:rPr>
          <w:b/>
        </w:rPr>
        <w:t>Beekeeping in Slovenia, a way of life</w:t>
      </w:r>
      <w:r w:rsidRPr="003D3FEC">
        <w:rPr>
          <w:bCs/>
        </w:rPr>
        <w:t xml:space="preserve"> </w:t>
      </w:r>
      <w:r w:rsidRPr="003D3FEC">
        <w:rPr>
          <w:b/>
        </w:rPr>
        <w:t>on the Representative List</w:t>
      </w:r>
      <w:r w:rsidRPr="003D3FEC">
        <w:rPr>
          <w:b/>
          <w:bCs/>
        </w:rPr>
        <w:t xml:space="preserve">. </w:t>
      </w:r>
    </w:p>
    <w:p w14:paraId="6C6EBCF6" w14:textId="2D8D4018"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Slovenia</w:t>
      </w:r>
      <w:r w:rsidRPr="003D3FEC">
        <w:rPr>
          <w:bCs/>
        </w:rPr>
        <w:t xml:space="preserve"> thank</w:t>
      </w:r>
      <w:r w:rsidR="004F5983" w:rsidRPr="003D3FEC">
        <w:rPr>
          <w:bCs/>
        </w:rPr>
        <w:t>ed</w:t>
      </w:r>
      <w:r w:rsidRPr="003D3FEC">
        <w:rPr>
          <w:bCs/>
        </w:rPr>
        <w:t xml:space="preserve"> the Evaluation Body for its positive recommendation and the Committee for its decision to inscribe </w:t>
      </w:r>
      <w:r w:rsidR="004F5983" w:rsidRPr="003D3FEC">
        <w:rPr>
          <w:bCs/>
        </w:rPr>
        <w:t xml:space="preserve">this </w:t>
      </w:r>
      <w:r w:rsidRPr="003D3FEC">
        <w:rPr>
          <w:bCs/>
        </w:rPr>
        <w:t xml:space="preserve">element that connects many individuals, families, associations, clubs and communities from different generations and social backgrounds in the countryside and urban areas of the country. </w:t>
      </w:r>
      <w:r w:rsidR="004F5983" w:rsidRPr="003D3FEC">
        <w:rPr>
          <w:bCs/>
        </w:rPr>
        <w:t xml:space="preserve">The delegation was </w:t>
      </w:r>
      <w:r w:rsidRPr="003D3FEC">
        <w:rPr>
          <w:bCs/>
        </w:rPr>
        <w:t xml:space="preserve">indebted to so many who </w:t>
      </w:r>
      <w:r w:rsidR="004F5983" w:rsidRPr="003D3FEC">
        <w:rPr>
          <w:bCs/>
        </w:rPr>
        <w:t xml:space="preserve">had </w:t>
      </w:r>
      <w:r w:rsidRPr="003D3FEC">
        <w:rPr>
          <w:bCs/>
        </w:rPr>
        <w:t>helped during the nomination process, especially the bearers and practitioners who continuously inspire and surprise with the richness of their practices, skills, cultural expressions and social roles</w:t>
      </w:r>
      <w:r w:rsidR="004F5983" w:rsidRPr="003D3FEC">
        <w:rPr>
          <w:bCs/>
        </w:rPr>
        <w:t xml:space="preserve">. Their </w:t>
      </w:r>
      <w:r w:rsidRPr="003D3FEC">
        <w:rPr>
          <w:bCs/>
        </w:rPr>
        <w:t>passionate transfer of knowledge transcends borders</w:t>
      </w:r>
      <w:r w:rsidR="004F5983" w:rsidRPr="003D3FEC">
        <w:rPr>
          <w:bCs/>
        </w:rPr>
        <w:t>,</w:t>
      </w:r>
      <w:r w:rsidRPr="003D3FEC">
        <w:rPr>
          <w:bCs/>
        </w:rPr>
        <w:t xml:space="preserve"> as </w:t>
      </w:r>
      <w:r w:rsidR="00191C49" w:rsidRPr="003D3FEC">
        <w:rPr>
          <w:bCs/>
        </w:rPr>
        <w:t>does</w:t>
      </w:r>
      <w:r w:rsidRPr="003D3FEC">
        <w:rPr>
          <w:bCs/>
        </w:rPr>
        <w:t xml:space="preserve"> </w:t>
      </w:r>
      <w:r w:rsidR="004F5983" w:rsidRPr="003D3FEC">
        <w:rPr>
          <w:bCs/>
        </w:rPr>
        <w:t xml:space="preserve">their </w:t>
      </w:r>
      <w:r w:rsidRPr="003D3FEC">
        <w:rPr>
          <w:bCs/>
        </w:rPr>
        <w:t xml:space="preserve">mutual respect and deep appreciation of nature, </w:t>
      </w:r>
      <w:r w:rsidR="004F5983" w:rsidRPr="003D3FEC">
        <w:rPr>
          <w:bCs/>
        </w:rPr>
        <w:t xml:space="preserve">which is </w:t>
      </w:r>
      <w:r w:rsidRPr="003D3FEC">
        <w:rPr>
          <w:bCs/>
        </w:rPr>
        <w:t>based on the achievements of predecessors yet forward</w:t>
      </w:r>
      <w:r w:rsidR="00191C49" w:rsidRPr="003D3FEC">
        <w:rPr>
          <w:bCs/>
        </w:rPr>
        <w:t>-</w:t>
      </w:r>
      <w:r w:rsidRPr="003D3FEC">
        <w:rPr>
          <w:bCs/>
        </w:rPr>
        <w:t xml:space="preserve">looking. This element also receives broad support beyond the single domain, demonstrating </w:t>
      </w:r>
      <w:r w:rsidR="004F5983" w:rsidRPr="003D3FEC">
        <w:rPr>
          <w:bCs/>
        </w:rPr>
        <w:t xml:space="preserve">that </w:t>
      </w:r>
      <w:r w:rsidRPr="003D3FEC">
        <w:rPr>
          <w:bCs/>
        </w:rPr>
        <w:t>beekeeping in Slovenia is a way of life</w:t>
      </w:r>
      <w:r w:rsidR="004F5983" w:rsidRPr="003D3FEC">
        <w:rPr>
          <w:bCs/>
        </w:rPr>
        <w:t xml:space="preserve"> and a </w:t>
      </w:r>
      <w:r w:rsidRPr="003D3FEC">
        <w:rPr>
          <w:bCs/>
        </w:rPr>
        <w:t xml:space="preserve">central example of the role of intangible cultural heritage in building sustainable, inclusive and resilient societies. </w:t>
      </w:r>
    </w:p>
    <w:p w14:paraId="67294DE1" w14:textId="77777777" w:rsidR="00AA3DCD" w:rsidRPr="003D3FEC" w:rsidRDefault="00AA3DCD" w:rsidP="003D3FEC">
      <w:pPr>
        <w:pStyle w:val="Orateurengris"/>
        <w:tabs>
          <w:tab w:val="clear" w:pos="709"/>
          <w:tab w:val="clear" w:pos="1418"/>
          <w:tab w:val="clear" w:pos="2126"/>
          <w:tab w:val="clear" w:pos="2835"/>
        </w:tabs>
        <w:ind w:left="567" w:hanging="567"/>
        <w:jc w:val="center"/>
        <w:rPr>
          <w:i/>
          <w:iCs/>
        </w:rPr>
      </w:pPr>
      <w:r w:rsidRPr="003D3FEC">
        <w:rPr>
          <w:i/>
          <w:iCs/>
        </w:rPr>
        <w:t>[A video of the element was shown]</w:t>
      </w:r>
    </w:p>
    <w:p w14:paraId="42BCAE06" w14:textId="1542ED10" w:rsidR="007F5834" w:rsidRPr="003D3FEC" w:rsidRDefault="00472251"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 xml:space="preserve">Date palm, knowledge, skills, traditions and practices </w:t>
      </w:r>
      <w:r w:rsidRPr="003D3FEC">
        <w:t xml:space="preserve">[draft decision 7.b.33] </w:t>
      </w:r>
      <w:r w:rsidRPr="003D3FEC">
        <w:rPr>
          <w:bCs/>
        </w:rPr>
        <w:t xml:space="preserve">submitted by </w:t>
      </w:r>
      <w:r w:rsidR="007F5834" w:rsidRPr="003D3FEC">
        <w:rPr>
          <w:bCs/>
        </w:rPr>
        <w:t>15 States Parties</w:t>
      </w:r>
      <w:r w:rsidRPr="003D3FEC">
        <w:rPr>
          <w:bCs/>
        </w:rPr>
        <w:t xml:space="preserve">, </w:t>
      </w:r>
      <w:r w:rsidRPr="003D3FEC">
        <w:rPr>
          <w:b/>
          <w:bCs/>
          <w:shd w:val="clear" w:color="auto" w:fill="FFFFFF"/>
        </w:rPr>
        <w:t>Bahrain, Egypt, Iraq, Jordan, Kuwait, Mauritania, Morocco, Oman, Palestine, Qatar, Saudi Arabia, Sudan, Tunisia, United Arab Emirates</w:t>
      </w:r>
      <w:r w:rsidRPr="003D3FEC">
        <w:rPr>
          <w:shd w:val="clear" w:color="auto" w:fill="FFFFFF"/>
        </w:rPr>
        <w:t xml:space="preserve"> and</w:t>
      </w:r>
      <w:r w:rsidRPr="003D3FEC">
        <w:rPr>
          <w:b/>
          <w:bCs/>
          <w:shd w:val="clear" w:color="auto" w:fill="FFFFFF"/>
        </w:rPr>
        <w:t xml:space="preserve"> Yemen</w:t>
      </w:r>
      <w:r w:rsidRPr="003D3FEC">
        <w:rPr>
          <w:sz w:val="21"/>
          <w:szCs w:val="21"/>
          <w:shd w:val="clear" w:color="auto" w:fill="FFFFFF"/>
        </w:rPr>
        <w:t>.</w:t>
      </w:r>
      <w:r w:rsidRPr="003D3FEC">
        <w:t xml:space="preserve"> T</w:t>
      </w:r>
      <w:r w:rsidR="007F5834" w:rsidRPr="003D3FEC">
        <w:t xml:space="preserve">ypically found in deserts and dry, temperate climates, the date palm is an evergreen plant with roots that deeply penetrate the earth in search of humidity. The communities in the areas where the date palm has spread still maintain the related practices, knowledge and skills. These include caring for and cultivating the date palm tree and using its parts for traditional crafts and social rituals. The Evaluation Body considered that all five criteria </w:t>
      </w:r>
      <w:r w:rsidRPr="003D3FEC">
        <w:t xml:space="preserve">were </w:t>
      </w:r>
      <w:r w:rsidR="007F5834" w:rsidRPr="003D3FEC">
        <w:t>met and highly appreciate</w:t>
      </w:r>
      <w:r w:rsidRPr="003D3FEC">
        <w:t>d</w:t>
      </w:r>
      <w:r w:rsidR="007F5834" w:rsidRPr="003D3FEC">
        <w:t xml:space="preserve"> the collaboration in the preparation of a very well-written multinational nomination file. </w:t>
      </w:r>
      <w:r w:rsidR="007F5834" w:rsidRPr="003D3FEC">
        <w:rPr>
          <w:bCs/>
        </w:rPr>
        <w:t xml:space="preserve">In conclusion, </w:t>
      </w:r>
      <w:r w:rsidR="007F5834" w:rsidRPr="003D3FEC">
        <w:t>the Evaluation Body recommend</w:t>
      </w:r>
      <w:r w:rsidRPr="003D3FEC">
        <w:t>ed</w:t>
      </w:r>
      <w:r w:rsidR="007F5834" w:rsidRPr="003D3FEC">
        <w:t xml:space="preserve"> </w:t>
      </w:r>
      <w:r w:rsidRPr="003D3FEC">
        <w:t xml:space="preserve">its </w:t>
      </w:r>
      <w:r w:rsidR="007F5834" w:rsidRPr="003D3FEC">
        <w:t>inscription on the Representative List.</w:t>
      </w:r>
    </w:p>
    <w:p w14:paraId="1C650105" w14:textId="5487348F" w:rsidR="00472251" w:rsidRPr="003D3FEC" w:rsidRDefault="00472251"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21" w:history="1">
        <w:r w:rsidRPr="003D3FEC">
          <w:rPr>
            <w:rStyle w:val="Lienhypertexte"/>
            <w:b/>
            <w:bCs/>
          </w:rPr>
          <w:t>17.COM</w:t>
        </w:r>
        <w:r w:rsidR="00AA3DCD" w:rsidRPr="003D3FEC">
          <w:rPr>
            <w:rStyle w:val="Lienhypertexte"/>
            <w:b/>
            <w:bCs/>
          </w:rPr>
          <w:t xml:space="preserve"> </w:t>
        </w:r>
        <w:r w:rsidR="009C703F" w:rsidRPr="003D3FEC">
          <w:rPr>
            <w:rStyle w:val="Lienhypertexte"/>
            <w:b/>
            <w:bCs/>
          </w:rPr>
          <w:t>7.</w:t>
        </w:r>
        <w:r w:rsidR="00AA3DCD" w:rsidRPr="003D3FEC">
          <w:rPr>
            <w:rStyle w:val="Lienhypertexte"/>
            <w:b/>
            <w:bCs/>
          </w:rPr>
          <w:t>b.</w:t>
        </w:r>
        <w:r w:rsidRPr="003D3FEC">
          <w:rPr>
            <w:rStyle w:val="Lienhypertexte"/>
            <w:b/>
            <w:bCs/>
          </w:rPr>
          <w:t>33</w:t>
        </w:r>
      </w:hyperlink>
      <w:r w:rsidRPr="003D3FEC">
        <w:t xml:space="preserve"> </w:t>
      </w:r>
      <w:r w:rsidRPr="003D3FEC">
        <w:rPr>
          <w:rFonts w:eastAsia="Calibri"/>
          <w:b/>
          <w:color w:val="000000" w:themeColor="text1"/>
        </w:rPr>
        <w:t xml:space="preserve">adopted </w:t>
      </w:r>
      <w:r w:rsidRPr="003D3FEC">
        <w:rPr>
          <w:b/>
          <w:color w:val="000000" w:themeColor="text1"/>
        </w:rPr>
        <w:t>to inscribe</w:t>
      </w:r>
      <w:r w:rsidRPr="003D3FEC">
        <w:rPr>
          <w:b/>
          <w:bCs/>
        </w:rPr>
        <w:t xml:space="preserve"> </w:t>
      </w:r>
      <w:r w:rsidRPr="003D3FEC">
        <w:rPr>
          <w:b/>
        </w:rPr>
        <w:t>Date palm, knowledge, skills, traditions and practices on the Representative List</w:t>
      </w:r>
      <w:r w:rsidRPr="003D3FEC">
        <w:rPr>
          <w:b/>
          <w:bCs/>
        </w:rPr>
        <w:t xml:space="preserve">. </w:t>
      </w:r>
    </w:p>
    <w:p w14:paraId="4ED23295" w14:textId="33556CF9"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lastRenderedPageBreak/>
        <w:t xml:space="preserve">The delegation of </w:t>
      </w:r>
      <w:r w:rsidRPr="003D3FEC">
        <w:rPr>
          <w:b/>
        </w:rPr>
        <w:t>United Arab Emirates</w:t>
      </w:r>
      <w:r w:rsidRPr="003D3FEC">
        <w:rPr>
          <w:bCs/>
        </w:rPr>
        <w:t xml:space="preserve"> </w:t>
      </w:r>
      <w:r w:rsidR="00472251" w:rsidRPr="003D3FEC">
        <w:rPr>
          <w:bCs/>
        </w:rPr>
        <w:t xml:space="preserve">spoke on </w:t>
      </w:r>
      <w:r w:rsidRPr="003D3FEC">
        <w:rPr>
          <w:bCs/>
        </w:rPr>
        <w:t xml:space="preserve">behalf of the </w:t>
      </w:r>
      <w:r w:rsidR="00191C49" w:rsidRPr="003D3FEC">
        <w:rPr>
          <w:bCs/>
        </w:rPr>
        <w:t xml:space="preserve">fifteen </w:t>
      </w:r>
      <w:r w:rsidRPr="003D3FEC">
        <w:rPr>
          <w:bCs/>
        </w:rPr>
        <w:t>States in the multinational file</w:t>
      </w:r>
      <w:r w:rsidR="00472251" w:rsidRPr="003D3FEC">
        <w:rPr>
          <w:bCs/>
        </w:rPr>
        <w:t>,</w:t>
      </w:r>
      <w:r w:rsidRPr="003D3FEC">
        <w:rPr>
          <w:bCs/>
        </w:rPr>
        <w:t xml:space="preserve"> Date palm, knowledge, skills, traditions and practices</w:t>
      </w:r>
      <w:r w:rsidR="00472251" w:rsidRPr="003D3FEC">
        <w:rPr>
          <w:bCs/>
        </w:rPr>
        <w:t>,</w:t>
      </w:r>
      <w:r w:rsidRPr="003D3FEC">
        <w:rPr>
          <w:bCs/>
        </w:rPr>
        <w:t xml:space="preserve"> which </w:t>
      </w:r>
      <w:r w:rsidR="00191C49" w:rsidRPr="003D3FEC">
        <w:rPr>
          <w:bCs/>
        </w:rPr>
        <w:t xml:space="preserve">had been </w:t>
      </w:r>
      <w:r w:rsidRPr="003D3FEC">
        <w:rPr>
          <w:bCs/>
        </w:rPr>
        <w:t>inscribed on the Representative List since December 2019</w:t>
      </w:r>
      <w:r w:rsidR="00472251" w:rsidRPr="003D3FEC">
        <w:rPr>
          <w:bCs/>
        </w:rPr>
        <w:t xml:space="preserve">, </w:t>
      </w:r>
      <w:r w:rsidRPr="003D3FEC">
        <w:rPr>
          <w:bCs/>
        </w:rPr>
        <w:t>express</w:t>
      </w:r>
      <w:r w:rsidR="00472251" w:rsidRPr="003D3FEC">
        <w:rPr>
          <w:bCs/>
        </w:rPr>
        <w:t>ing</w:t>
      </w:r>
      <w:r w:rsidRPr="003D3FEC">
        <w:rPr>
          <w:bCs/>
        </w:rPr>
        <w:t xml:space="preserve"> gratitude and appreciation for UNESCO’s concerted efforts in implementing the 2003 Convention and for providing the opportunity for the State of Qatar to join the file. Joint files fundamentally highlight the cultural ties between nations and people and contribute to fostering peace and understanding. The inclusion of Qatar in the nomination file is a significant addition</w:t>
      </w:r>
      <w:r w:rsidR="00191C49" w:rsidRPr="003D3FEC">
        <w:rPr>
          <w:bCs/>
        </w:rPr>
        <w:t>,</w:t>
      </w:r>
      <w:r w:rsidRPr="003D3FEC">
        <w:rPr>
          <w:bCs/>
        </w:rPr>
        <w:t xml:space="preserve"> considering the importance of the nation’s date palm heritage and its social and cultural impact. Furthermore, this inclusion extends an open invitation for other nations to join the file with the aim of preserving a related heritage. </w:t>
      </w:r>
      <w:r w:rsidR="00472251" w:rsidRPr="003D3FEC">
        <w:rPr>
          <w:bCs/>
        </w:rPr>
        <w:t xml:space="preserve">The delegation made a </w:t>
      </w:r>
      <w:r w:rsidRPr="003D3FEC">
        <w:rPr>
          <w:bCs/>
        </w:rPr>
        <w:t xml:space="preserve">special </w:t>
      </w:r>
      <w:r w:rsidR="00472251" w:rsidRPr="003D3FEC">
        <w:rPr>
          <w:bCs/>
        </w:rPr>
        <w:t xml:space="preserve">mention </w:t>
      </w:r>
      <w:r w:rsidRPr="003D3FEC">
        <w:rPr>
          <w:bCs/>
        </w:rPr>
        <w:t>of the tangible efforts of ALE</w:t>
      </w:r>
      <w:r w:rsidR="00580BC9" w:rsidRPr="003D3FEC">
        <w:rPr>
          <w:bCs/>
        </w:rPr>
        <w:t>CS</w:t>
      </w:r>
      <w:r w:rsidRPr="003D3FEC">
        <w:rPr>
          <w:bCs/>
        </w:rPr>
        <w:t>O</w:t>
      </w:r>
      <w:r w:rsidR="00472251" w:rsidRPr="003D3FEC">
        <w:rPr>
          <w:rStyle w:val="Appelnotedebasdep"/>
          <w:bCs/>
        </w:rPr>
        <w:footnoteReference w:id="24"/>
      </w:r>
      <w:r w:rsidRPr="003D3FEC">
        <w:rPr>
          <w:bCs/>
        </w:rPr>
        <w:t xml:space="preserve"> and its distinguished role in supporting joint Arab files and in achieving the goals and plans of the Convention. </w:t>
      </w:r>
    </w:p>
    <w:p w14:paraId="4068CCDB" w14:textId="5E5EA5AE" w:rsidR="004744AB"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Qatar</w:t>
      </w:r>
      <w:r w:rsidR="004744AB" w:rsidRPr="003D3FEC">
        <w:rPr>
          <w:b/>
        </w:rPr>
        <w:t xml:space="preserve"> </w:t>
      </w:r>
      <w:r w:rsidR="004744AB" w:rsidRPr="003D3FEC">
        <w:rPr>
          <w:bCs/>
        </w:rPr>
        <w:t xml:space="preserve">thanked the Evaluation Body and Member States, as well as the United Arab Emirates. It also thanked Morocco for the exceptional organization of the Committee’s work, as well as the Chairperson for his wise presidency. The State of Qatar attaches great importance to the preservation and protection of tangible and intangible cultural heritage, placing the protection of intangible heritage at the heart of its national policies and international efforts through the work of the 2003 Convention. The accession of Qatar among the submitting States of the file on date palm testifies to the attachment of the history and culture of Qatar to this cultural element, which has cultural, social and economic dimensions at the local level, especially as </w:t>
      </w:r>
      <w:r w:rsidR="00E242FA" w:rsidRPr="003D3FEC">
        <w:rPr>
          <w:bCs/>
        </w:rPr>
        <w:t xml:space="preserve">date </w:t>
      </w:r>
      <w:r w:rsidR="004744AB" w:rsidRPr="003D3FEC">
        <w:rPr>
          <w:bCs/>
        </w:rPr>
        <w:t xml:space="preserve">palm enjoys an authentic and long-standing heritage in Qatar and the Arab region. The palm tree is an exceptional symbol, revolving around the foundation of our culture. </w:t>
      </w:r>
      <w:r w:rsidR="00E242FA" w:rsidRPr="003D3FEC">
        <w:rPr>
          <w:bCs/>
        </w:rPr>
        <w:t>It</w:t>
      </w:r>
      <w:r w:rsidR="004744AB" w:rsidRPr="003D3FEC">
        <w:rPr>
          <w:bCs/>
        </w:rPr>
        <w:t xml:space="preserve"> represents the nerve of the economic and social life of ancestors and </w:t>
      </w:r>
      <w:r w:rsidR="00E242FA" w:rsidRPr="003D3FEC">
        <w:rPr>
          <w:bCs/>
        </w:rPr>
        <w:t>across</w:t>
      </w:r>
      <w:r w:rsidR="004744AB" w:rsidRPr="003D3FEC">
        <w:rPr>
          <w:bCs/>
        </w:rPr>
        <w:t xml:space="preserve"> generations, until today, through exchanges with other cultures. The palm tree has thus remained a fundamental base in Qatari and Arab society.</w:t>
      </w:r>
      <w:r w:rsidRPr="003D3FEC">
        <w:t xml:space="preserve"> </w:t>
      </w:r>
    </w:p>
    <w:p w14:paraId="722A3DA1" w14:textId="336CE5C3" w:rsidR="00AA3DCD" w:rsidRPr="003D3FEC" w:rsidRDefault="00AA3DCD" w:rsidP="003D3FEC">
      <w:pPr>
        <w:pStyle w:val="Orateurengris"/>
        <w:tabs>
          <w:tab w:val="clear" w:pos="709"/>
          <w:tab w:val="clear" w:pos="1418"/>
          <w:tab w:val="clear" w:pos="2126"/>
          <w:tab w:val="clear" w:pos="2835"/>
        </w:tabs>
        <w:ind w:left="567" w:hanging="567"/>
        <w:jc w:val="center"/>
        <w:rPr>
          <w:i/>
          <w:iCs/>
        </w:rPr>
      </w:pPr>
      <w:r w:rsidRPr="003D3FEC">
        <w:rPr>
          <w:i/>
          <w:iCs/>
        </w:rPr>
        <w:t>[A video of the element was shown]</w:t>
      </w:r>
    </w:p>
    <w:p w14:paraId="7F77C214" w14:textId="7006F3A0" w:rsidR="007F5834" w:rsidRPr="003D3FEC" w:rsidRDefault="004744AB" w:rsidP="00901F67">
      <w:pPr>
        <w:pStyle w:val="Orateurengris"/>
        <w:numPr>
          <w:ilvl w:val="0"/>
          <w:numId w:val="8"/>
        </w:numPr>
        <w:tabs>
          <w:tab w:val="clear" w:pos="709"/>
          <w:tab w:val="clear" w:pos="1418"/>
          <w:tab w:val="clear" w:pos="2126"/>
          <w:tab w:val="clear" w:pos="2835"/>
        </w:tabs>
      </w:pPr>
      <w:bookmarkStart w:id="16" w:name="_Hlk130276337"/>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Ceremony of Mehergan</w:t>
      </w:r>
      <w:r w:rsidRPr="003D3FEC">
        <w:rPr>
          <w:bCs/>
        </w:rPr>
        <w:t xml:space="preserve"> </w:t>
      </w:r>
      <w:r w:rsidRPr="003D3FEC">
        <w:t xml:space="preserve">[draft decision 7.b.29] </w:t>
      </w:r>
      <w:r w:rsidRPr="003D3FEC">
        <w:rPr>
          <w:bCs/>
        </w:rPr>
        <w:t xml:space="preserve">submitted by </w:t>
      </w:r>
      <w:bookmarkEnd w:id="16"/>
      <w:r w:rsidR="007F5834" w:rsidRPr="003D3FEC">
        <w:rPr>
          <w:b/>
        </w:rPr>
        <w:t>Tajikistan</w:t>
      </w:r>
      <w:r w:rsidR="007F5834" w:rsidRPr="003D3FEC">
        <w:rPr>
          <w:bCs/>
        </w:rPr>
        <w:t xml:space="preserve"> and the </w:t>
      </w:r>
      <w:r w:rsidR="007F5834" w:rsidRPr="003D3FEC">
        <w:rPr>
          <w:b/>
        </w:rPr>
        <w:t>Islamic Republic of Iran</w:t>
      </w:r>
      <w:r w:rsidR="007F5834" w:rsidRPr="003D3FEC">
        <w:rPr>
          <w:bCs/>
        </w:rPr>
        <w:t xml:space="preserve">. The element is a </w:t>
      </w:r>
      <w:r w:rsidR="007F5834" w:rsidRPr="003D3FEC">
        <w:t xml:space="preserve">wide-scale, annual thanksgiving celebration that takes place in the </w:t>
      </w:r>
      <w:r w:rsidRPr="003D3FEC">
        <w:t>autumn</w:t>
      </w:r>
      <w:r w:rsidR="007F5834" w:rsidRPr="003D3FEC">
        <w:t xml:space="preserve">. The specific rituals performed during the ceremony vary according to the religion. The Evaluation Body considered that criteria R.1 and R.5 </w:t>
      </w:r>
      <w:r w:rsidRPr="003D3FEC">
        <w:t xml:space="preserve">were </w:t>
      </w:r>
      <w:r w:rsidR="007F5834" w:rsidRPr="003D3FEC">
        <w:t>met</w:t>
      </w:r>
      <w:r w:rsidR="00E242FA" w:rsidRPr="003D3FEC">
        <w:t>,</w:t>
      </w:r>
      <w:r w:rsidR="007F5834" w:rsidRPr="003D3FEC">
        <w:t xml:space="preserve"> but </w:t>
      </w:r>
      <w:r w:rsidR="00E242FA" w:rsidRPr="003D3FEC">
        <w:t xml:space="preserve">that </w:t>
      </w:r>
      <w:r w:rsidR="007F5834" w:rsidRPr="003D3FEC">
        <w:t xml:space="preserve">the information provided </w:t>
      </w:r>
      <w:r w:rsidRPr="003D3FEC">
        <w:t xml:space="preserve">was </w:t>
      </w:r>
      <w:r w:rsidR="007F5834" w:rsidRPr="003D3FEC">
        <w:t>not sufficient to consider criteria R.2, R.3 and R.4</w:t>
      </w:r>
      <w:r w:rsidRPr="003D3FEC">
        <w:t xml:space="preserve"> satisfied</w:t>
      </w:r>
      <w:r w:rsidR="007F5834" w:rsidRPr="003D3FEC">
        <w:t>. The file explain</w:t>
      </w:r>
      <w:r w:rsidRPr="003D3FEC">
        <w:t>ed</w:t>
      </w:r>
      <w:r w:rsidR="007F5834" w:rsidRPr="003D3FEC">
        <w:t xml:space="preserve"> that the communities </w:t>
      </w:r>
      <w:r w:rsidRPr="003D3FEC">
        <w:t xml:space="preserve">were </w:t>
      </w:r>
      <w:r w:rsidR="007F5834" w:rsidRPr="003D3FEC">
        <w:t xml:space="preserve">involved in past and current efforts to safeguard the element. However, the file </w:t>
      </w:r>
      <w:r w:rsidRPr="003D3FEC">
        <w:t xml:space="preserve">did </w:t>
      </w:r>
      <w:r w:rsidR="007F5834" w:rsidRPr="003D3FEC">
        <w:t xml:space="preserve">not explain the role of the communities </w:t>
      </w:r>
      <w:r w:rsidR="00E242FA" w:rsidRPr="003D3FEC">
        <w:t xml:space="preserve">concerned </w:t>
      </w:r>
      <w:r w:rsidR="007F5834" w:rsidRPr="003D3FEC">
        <w:t xml:space="preserve">in both submitting States in terms of planning and implementing the proposed safeguarding measures. Furthermore, the file </w:t>
      </w:r>
      <w:r w:rsidRPr="003D3FEC">
        <w:t xml:space="preserve">did </w:t>
      </w:r>
      <w:r w:rsidR="007F5834" w:rsidRPr="003D3FEC">
        <w:t>not explain how the communities were involved in the nomination process. For these reasons</w:t>
      </w:r>
      <w:r w:rsidRPr="003D3FEC">
        <w:t>,</w:t>
      </w:r>
      <w:r w:rsidR="007F5834" w:rsidRPr="003D3FEC">
        <w:t xml:space="preserve"> the Body recommend</w:t>
      </w:r>
      <w:r w:rsidRPr="003D3FEC">
        <w:t>ed</w:t>
      </w:r>
      <w:r w:rsidR="007F5834" w:rsidRPr="003D3FEC">
        <w:t xml:space="preserve"> that this nomination be referred to the submitting States. </w:t>
      </w:r>
    </w:p>
    <w:p w14:paraId="5661BB7D" w14:textId="59129EBE" w:rsidR="004744AB" w:rsidRPr="003D3FEC" w:rsidRDefault="004744AB"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22" w:history="1">
        <w:r w:rsidRPr="003D3FEC">
          <w:rPr>
            <w:rStyle w:val="Lienhypertexte"/>
            <w:b/>
            <w:bCs/>
          </w:rPr>
          <w:t>17.</w:t>
        </w:r>
        <w:r w:rsidR="009C703F" w:rsidRPr="003D3FEC">
          <w:rPr>
            <w:rStyle w:val="Lienhypertexte"/>
            <w:b/>
            <w:bCs/>
          </w:rPr>
          <w:t>COM 7.</w:t>
        </w:r>
        <w:r w:rsidR="00AA3DCD" w:rsidRPr="003D3FEC">
          <w:rPr>
            <w:rStyle w:val="Lienhypertexte"/>
            <w:b/>
            <w:bCs/>
          </w:rPr>
          <w:t>b.</w:t>
        </w:r>
        <w:r w:rsidR="00AD405A" w:rsidRPr="003D3FEC">
          <w:rPr>
            <w:rStyle w:val="Lienhypertexte"/>
            <w:b/>
            <w:bCs/>
          </w:rPr>
          <w:t>29</w:t>
        </w:r>
      </w:hyperlink>
      <w:r w:rsidRPr="003D3FEC">
        <w:t xml:space="preserve"> </w:t>
      </w:r>
      <w:r w:rsidRPr="003D3FEC">
        <w:rPr>
          <w:rFonts w:eastAsia="Calibri"/>
          <w:b/>
          <w:color w:val="000000" w:themeColor="text1"/>
        </w:rPr>
        <w:t xml:space="preserve">adopted </w:t>
      </w:r>
      <w:r w:rsidRPr="003D3FEC">
        <w:rPr>
          <w:b/>
          <w:color w:val="000000" w:themeColor="text1"/>
        </w:rPr>
        <w:t xml:space="preserve">to </w:t>
      </w:r>
      <w:r w:rsidR="00AD405A" w:rsidRPr="003D3FEC">
        <w:rPr>
          <w:b/>
          <w:color w:val="000000" w:themeColor="text1"/>
        </w:rPr>
        <w:t xml:space="preserve">refer </w:t>
      </w:r>
      <w:r w:rsidR="00AD405A" w:rsidRPr="003D3FEC">
        <w:rPr>
          <w:b/>
        </w:rPr>
        <w:t>Ceremony of Mehergan</w:t>
      </w:r>
      <w:r w:rsidR="00AD405A" w:rsidRPr="003D3FEC">
        <w:rPr>
          <w:bCs/>
        </w:rPr>
        <w:t xml:space="preserve"> </w:t>
      </w:r>
      <w:r w:rsidR="00AD405A" w:rsidRPr="003D3FEC">
        <w:rPr>
          <w:b/>
        </w:rPr>
        <w:t>to the submitting States</w:t>
      </w:r>
      <w:r w:rsidRPr="003D3FEC">
        <w:rPr>
          <w:b/>
          <w:bCs/>
        </w:rPr>
        <w:t xml:space="preserve">. </w:t>
      </w:r>
    </w:p>
    <w:p w14:paraId="30743800" w14:textId="3A60B3FE" w:rsidR="00AD405A" w:rsidRPr="003D3FEC" w:rsidRDefault="00AD405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bCs/>
          <w:shd w:val="clear" w:color="auto" w:fill="FFFFFF"/>
        </w:rPr>
        <w:t>Harissa, knowledge, skills and culinary and social practices</w:t>
      </w:r>
      <w:r w:rsidRPr="003D3FEC">
        <w:t xml:space="preserve"> [draft decision 7.b.30] </w:t>
      </w:r>
      <w:r w:rsidRPr="003D3FEC">
        <w:rPr>
          <w:bCs/>
        </w:rPr>
        <w:t xml:space="preserve">submitted by </w:t>
      </w:r>
      <w:r w:rsidRPr="003D3FEC">
        <w:rPr>
          <w:b/>
        </w:rPr>
        <w:t>Tunisia</w:t>
      </w:r>
      <w:r w:rsidRPr="003D3FEC">
        <w:rPr>
          <w:bCs/>
        </w:rPr>
        <w:t xml:space="preserve">. The element includes </w:t>
      </w:r>
      <w:r w:rsidR="00E242FA" w:rsidRPr="003D3FEC">
        <w:rPr>
          <w:bCs/>
        </w:rPr>
        <w:t xml:space="preserve">the </w:t>
      </w:r>
      <w:r w:rsidRPr="003D3FEC">
        <w:rPr>
          <w:bCs/>
        </w:rPr>
        <w:t>knowledge, skills and culinary and social practices associated with the production and consumption of harissa. Harissa is used as an ingredient, condiment or hors d</w:t>
      </w:r>
      <w:r w:rsidR="00E242FA" w:rsidRPr="003D3FEC">
        <w:rPr>
          <w:bCs/>
        </w:rPr>
        <w:t>’</w:t>
      </w:r>
      <w:r w:rsidRPr="003D3FEC">
        <w:rPr>
          <w:bCs/>
        </w:rPr>
        <w:t>oeuvre</w:t>
      </w:r>
      <w:r w:rsidR="00E242FA" w:rsidRPr="003D3FEC">
        <w:rPr>
          <w:bCs/>
        </w:rPr>
        <w:t>,</w:t>
      </w:r>
      <w:r w:rsidRPr="003D3FEC">
        <w:rPr>
          <w:bCs/>
        </w:rPr>
        <w:t xml:space="preserve"> and is an integral part of household provisions in the daily culinary and food traditions of Tunisian society. After initiating a process of dialogue on criterion R.3 relating to the risk of a standard procedure for human creativity, the Evaluation Body considered that the nomination met all five criteria. In conclusion, the Evaluation Body recommended the inscription of this element on the Representative List. </w:t>
      </w:r>
    </w:p>
    <w:p w14:paraId="65AF57B9" w14:textId="3180E36F" w:rsidR="00AD405A" w:rsidRPr="003D3FEC" w:rsidRDefault="00AD405A" w:rsidP="00901F67">
      <w:pPr>
        <w:pStyle w:val="Orateurengris"/>
        <w:numPr>
          <w:ilvl w:val="0"/>
          <w:numId w:val="8"/>
        </w:numPr>
        <w:tabs>
          <w:tab w:val="clear" w:pos="709"/>
          <w:tab w:val="clear" w:pos="1418"/>
          <w:tab w:val="clear" w:pos="2126"/>
          <w:tab w:val="clear" w:pos="2835"/>
        </w:tabs>
        <w:rPr>
          <w:bCs/>
        </w:rPr>
      </w:pPr>
      <w:r w:rsidRPr="003D3FEC">
        <w:lastRenderedPageBreak/>
        <w:t xml:space="preserve">The </w:t>
      </w:r>
      <w:r w:rsidRPr="003D3FEC">
        <w:rPr>
          <w:b/>
          <w:bCs/>
        </w:rPr>
        <w:t>Chairperson</w:t>
      </w:r>
      <w:r w:rsidRPr="003D3FEC">
        <w:t xml:space="preserve"> noted that no amendments or requests for debate had been received and</w:t>
      </w:r>
      <w:r w:rsidR="001E468E" w:rsidRPr="003D3FEC">
        <w:t xml:space="preserve"> therefore</w:t>
      </w:r>
      <w:r w:rsidRPr="003D3FEC">
        <w:t xml:space="preserv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23" w:history="1">
        <w:r w:rsidRPr="003D3FEC">
          <w:rPr>
            <w:rStyle w:val="Lienhypertexte"/>
            <w:b/>
            <w:bCs/>
          </w:rPr>
          <w:t>17.COM</w:t>
        </w:r>
        <w:r w:rsidR="00AA3DCD" w:rsidRPr="003D3FEC">
          <w:rPr>
            <w:rStyle w:val="Lienhypertexte"/>
            <w:b/>
            <w:bCs/>
          </w:rPr>
          <w:t xml:space="preserve"> </w:t>
        </w:r>
        <w:r w:rsidR="009C703F" w:rsidRPr="003D3FEC">
          <w:rPr>
            <w:rStyle w:val="Lienhypertexte"/>
            <w:b/>
            <w:bCs/>
          </w:rPr>
          <w:t>7.</w:t>
        </w:r>
        <w:r w:rsidR="00AA3DCD" w:rsidRPr="003D3FEC">
          <w:rPr>
            <w:rStyle w:val="Lienhypertexte"/>
            <w:b/>
            <w:bCs/>
          </w:rPr>
          <w:t>b.</w:t>
        </w:r>
        <w:r w:rsidRPr="003D3FEC">
          <w:rPr>
            <w:rStyle w:val="Lienhypertexte"/>
            <w:b/>
            <w:bCs/>
          </w:rPr>
          <w:t>30</w:t>
        </w:r>
      </w:hyperlink>
      <w:r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901F67">
        <w:rPr>
          <w:b/>
          <w:bCs/>
          <w:shd w:val="clear" w:color="auto" w:fill="FFFFFF"/>
        </w:rPr>
        <w:t>Harissa, knowledge, skills and culinary and social practices on the Representative List</w:t>
      </w:r>
      <w:r w:rsidRPr="003D3FEC">
        <w:rPr>
          <w:b/>
          <w:bCs/>
        </w:rPr>
        <w:t xml:space="preserve">. </w:t>
      </w:r>
    </w:p>
    <w:p w14:paraId="0967154A" w14:textId="2B3766AE" w:rsidR="00AD405A"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Tunisia</w:t>
      </w:r>
      <w:r w:rsidRPr="003D3FEC">
        <w:t> </w:t>
      </w:r>
      <w:r w:rsidR="00AD405A" w:rsidRPr="003D3FEC">
        <w:t xml:space="preserve">spoke of its pride of this inscription of harissa, whose values and meanings are multiple. Indeed, harissa encompasses a series of knowledge, know-how and rituals related to its consumption and production. Used as an ingredient, condiment or appetizer, harissa is an integral part of daily and festive culinary practices in Tunisian society. It is most often prepared by women in a collective framework marked by mutual aid and cooperation, hence its function in strengthening social cohesion. Beyond its technical aspects, reflecting a perfect harmony with nature, harissa has an important symbolic value. It represents warmth, activity and vitality. This international recognition is a reward for the efforts made to safeguard the element. </w:t>
      </w:r>
      <w:r w:rsidR="00AA3DCD" w:rsidRPr="003D3FEC">
        <w:t>Indeed, h</w:t>
      </w:r>
      <w:r w:rsidR="00AD405A" w:rsidRPr="003D3FEC">
        <w:t>ighlighting culinary and food traditions represents an essential component of intangible heritage. The delegation thanked Morocco for the warm welcome, hospitality and impressive organization, expressing gratitude to the Evaluation Body and to all the members of the Committee for their commitment.</w:t>
      </w:r>
    </w:p>
    <w:p w14:paraId="419634FA" w14:textId="41EB80B1" w:rsidR="00AD405A" w:rsidRPr="003D3FEC" w:rsidRDefault="00AD405A" w:rsidP="003D3FEC">
      <w:pPr>
        <w:pStyle w:val="Orateurengris"/>
        <w:tabs>
          <w:tab w:val="clear" w:pos="709"/>
          <w:tab w:val="clear" w:pos="1418"/>
          <w:tab w:val="clear" w:pos="2126"/>
          <w:tab w:val="clear" w:pos="2835"/>
        </w:tabs>
        <w:jc w:val="center"/>
        <w:rPr>
          <w:i/>
          <w:iCs/>
        </w:rPr>
      </w:pPr>
      <w:r w:rsidRPr="003D3FEC">
        <w:rPr>
          <w:i/>
          <w:iCs/>
        </w:rPr>
        <w:t>[</w:t>
      </w:r>
      <w:r w:rsidR="00AA3DCD" w:rsidRPr="003D3FEC">
        <w:rPr>
          <w:i/>
          <w:iCs/>
        </w:rPr>
        <w:t>A v</w:t>
      </w:r>
      <w:r w:rsidRPr="003D3FEC">
        <w:rPr>
          <w:i/>
          <w:iCs/>
        </w:rPr>
        <w:t xml:space="preserve">ideo of the element was </w:t>
      </w:r>
      <w:r w:rsidR="00AA3DCD" w:rsidRPr="003D3FEC">
        <w:rPr>
          <w:i/>
          <w:iCs/>
        </w:rPr>
        <w:t>shown</w:t>
      </w:r>
      <w:r w:rsidRPr="003D3FEC">
        <w:rPr>
          <w:i/>
          <w:iCs/>
        </w:rPr>
        <w:t>]</w:t>
      </w:r>
    </w:p>
    <w:p w14:paraId="4506157C" w14:textId="0BEC9816" w:rsidR="007F5834" w:rsidRPr="003D3FEC" w:rsidRDefault="00AD0F63" w:rsidP="00901F67">
      <w:pPr>
        <w:pStyle w:val="Orateurengris"/>
        <w:keepLine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Turkmen-style needlework art</w:t>
      </w:r>
      <w:r w:rsidRPr="003D3FEC">
        <w:rPr>
          <w:bCs/>
        </w:rPr>
        <w:t xml:space="preserve"> </w:t>
      </w:r>
      <w:r w:rsidRPr="003D3FEC">
        <w:t xml:space="preserve">[draft decision 7.b.31] </w:t>
      </w:r>
      <w:r w:rsidRPr="003D3FEC">
        <w:rPr>
          <w:bCs/>
        </w:rPr>
        <w:t xml:space="preserve">submitted by </w:t>
      </w:r>
      <w:r w:rsidR="007F5834" w:rsidRPr="003D3FEC">
        <w:rPr>
          <w:b/>
        </w:rPr>
        <w:t>Turkmenistan</w:t>
      </w:r>
      <w:r w:rsidR="007F5834" w:rsidRPr="003D3FEC">
        <w:rPr>
          <w:bCs/>
        </w:rPr>
        <w:t xml:space="preserve"> and the </w:t>
      </w:r>
      <w:r w:rsidR="007F5834" w:rsidRPr="003D3FEC">
        <w:rPr>
          <w:b/>
        </w:rPr>
        <w:t>Islamic Republic of Iran</w:t>
      </w:r>
      <w:r w:rsidR="007F5834" w:rsidRPr="003D3FEC">
        <w:rPr>
          <w:bCs/>
        </w:rPr>
        <w:t>. The element is a form of decorative applied art, combining the skills of creative work on different types of fabric. The element</w:t>
      </w:r>
      <w:r w:rsidRPr="003D3FEC">
        <w:rPr>
          <w:color w:val="000000"/>
        </w:rPr>
        <w:t>’</w:t>
      </w:r>
      <w:r w:rsidR="007F5834" w:rsidRPr="003D3FEC">
        <w:rPr>
          <w:bCs/>
        </w:rPr>
        <w:t xml:space="preserve">s social functions and cultural meaning are related to its use in wedding dresses and clothing for brides and grooms, and in objects used in funerals, social gatherings and cultural events. The Evaluation Body considered that the nomination met all five criteria and </w:t>
      </w:r>
      <w:r w:rsidR="007F5834" w:rsidRPr="00901F67">
        <w:t>recommend</w:t>
      </w:r>
      <w:r w:rsidRPr="00901F67">
        <w:t>ed</w:t>
      </w:r>
      <w:r w:rsidR="007F5834" w:rsidRPr="00901F67">
        <w:t xml:space="preserve"> inscription of this element on the Representative List.</w:t>
      </w:r>
      <w:r w:rsidR="007F5834" w:rsidRPr="003D3FEC">
        <w:rPr>
          <w:bCs/>
        </w:rPr>
        <w:t xml:space="preserve"> </w:t>
      </w:r>
    </w:p>
    <w:p w14:paraId="34206879" w14:textId="698C461D" w:rsidR="00AD0F63" w:rsidRPr="003D3FEC" w:rsidRDefault="00AD0F63"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24" w:history="1">
        <w:r w:rsidRPr="003D3FEC">
          <w:rPr>
            <w:rStyle w:val="Lienhypertexte"/>
            <w:b/>
            <w:bCs/>
          </w:rPr>
          <w:t>17.COM</w:t>
        </w:r>
        <w:r w:rsidR="00F6700E" w:rsidRPr="003D3FEC">
          <w:rPr>
            <w:rStyle w:val="Lienhypertexte"/>
            <w:b/>
            <w:bCs/>
          </w:rPr>
          <w:t> </w:t>
        </w:r>
        <w:r w:rsidR="009C703F" w:rsidRPr="003D3FEC">
          <w:rPr>
            <w:rStyle w:val="Lienhypertexte"/>
            <w:b/>
            <w:bCs/>
          </w:rPr>
          <w:t>7.</w:t>
        </w:r>
        <w:r w:rsidR="00AA3DCD" w:rsidRPr="003D3FEC">
          <w:rPr>
            <w:rStyle w:val="Lienhypertexte"/>
            <w:b/>
            <w:bCs/>
          </w:rPr>
          <w:t>b.</w:t>
        </w:r>
        <w:r w:rsidRPr="003D3FEC">
          <w:rPr>
            <w:rStyle w:val="Lienhypertexte"/>
            <w:b/>
            <w:bCs/>
          </w:rPr>
          <w:t>31</w:t>
        </w:r>
      </w:hyperlink>
      <w:r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Turkmen-style needlework art</w:t>
      </w:r>
      <w:r w:rsidRPr="003D3FEC">
        <w:rPr>
          <w:bCs/>
        </w:rPr>
        <w:t xml:space="preserve"> </w:t>
      </w:r>
      <w:r w:rsidRPr="003D3FEC">
        <w:rPr>
          <w:b/>
          <w:bCs/>
          <w:shd w:val="clear" w:color="auto" w:fill="FFFFFF"/>
        </w:rPr>
        <w:t>on the Representative List</w:t>
      </w:r>
      <w:r w:rsidRPr="003D3FEC">
        <w:rPr>
          <w:b/>
          <w:bCs/>
        </w:rPr>
        <w:t xml:space="preserve">. </w:t>
      </w:r>
    </w:p>
    <w:p w14:paraId="781BC151" w14:textId="2A04A160"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Turkmenistan</w:t>
      </w:r>
      <w:r w:rsidR="00AD0F63" w:rsidRPr="003D3FEC">
        <w:rPr>
          <w:bCs/>
        </w:rPr>
        <w:t xml:space="preserve"> </w:t>
      </w:r>
      <w:r w:rsidRPr="003D3FEC">
        <w:rPr>
          <w:bCs/>
        </w:rPr>
        <w:t>extend</w:t>
      </w:r>
      <w:r w:rsidR="00AD0F63" w:rsidRPr="003D3FEC">
        <w:rPr>
          <w:bCs/>
        </w:rPr>
        <w:t>ed</w:t>
      </w:r>
      <w:r w:rsidRPr="003D3FEC">
        <w:rPr>
          <w:bCs/>
        </w:rPr>
        <w:t xml:space="preserve"> sincere gratitude to the Chairperson for his excellent moderation</w:t>
      </w:r>
      <w:r w:rsidR="00AD0F63" w:rsidRPr="003D3FEC">
        <w:rPr>
          <w:bCs/>
        </w:rPr>
        <w:t xml:space="preserve">, and </w:t>
      </w:r>
      <w:r w:rsidRPr="003D3FEC">
        <w:rPr>
          <w:bCs/>
        </w:rPr>
        <w:t xml:space="preserve">Morocco and the Secretariat for the hospitality and </w:t>
      </w:r>
      <w:r w:rsidR="00AD0F63" w:rsidRPr="003D3FEC">
        <w:rPr>
          <w:bCs/>
        </w:rPr>
        <w:t xml:space="preserve">organization </w:t>
      </w:r>
      <w:r w:rsidRPr="003D3FEC">
        <w:rPr>
          <w:bCs/>
        </w:rPr>
        <w:t xml:space="preserve">of this session. On behalf of Turkmenistan and all the people </w:t>
      </w:r>
      <w:r w:rsidR="00AD0F63" w:rsidRPr="003D3FEC">
        <w:rPr>
          <w:bCs/>
        </w:rPr>
        <w:t xml:space="preserve">in the </w:t>
      </w:r>
      <w:r w:rsidRPr="003D3FEC">
        <w:rPr>
          <w:bCs/>
        </w:rPr>
        <w:t xml:space="preserve">country, </w:t>
      </w:r>
      <w:r w:rsidR="00AD0F63" w:rsidRPr="003D3FEC">
        <w:rPr>
          <w:bCs/>
        </w:rPr>
        <w:t xml:space="preserve">the delegation </w:t>
      </w:r>
      <w:r w:rsidRPr="003D3FEC">
        <w:rPr>
          <w:bCs/>
        </w:rPr>
        <w:t>express</w:t>
      </w:r>
      <w:r w:rsidR="00AD0F63" w:rsidRPr="003D3FEC">
        <w:rPr>
          <w:bCs/>
        </w:rPr>
        <w:t>ed</w:t>
      </w:r>
      <w:r w:rsidRPr="003D3FEC">
        <w:rPr>
          <w:bCs/>
        </w:rPr>
        <w:t xml:space="preserve"> </w:t>
      </w:r>
      <w:r w:rsidR="00AD0F63" w:rsidRPr="003D3FEC">
        <w:rPr>
          <w:bCs/>
        </w:rPr>
        <w:t xml:space="preserve">the </w:t>
      </w:r>
      <w:r w:rsidRPr="003D3FEC">
        <w:rPr>
          <w:bCs/>
        </w:rPr>
        <w:t xml:space="preserve">highest appreciation to the Committee and the Evaluation Body for </w:t>
      </w:r>
      <w:r w:rsidR="00AD0F63" w:rsidRPr="003D3FEC">
        <w:rPr>
          <w:bCs/>
        </w:rPr>
        <w:t xml:space="preserve">inscribing </w:t>
      </w:r>
      <w:r w:rsidRPr="003D3FEC">
        <w:rPr>
          <w:bCs/>
        </w:rPr>
        <w:t>Turkmen-style needlework art on the Representative List</w:t>
      </w:r>
      <w:r w:rsidRPr="003D3FEC">
        <w:t xml:space="preserve">. This nomination </w:t>
      </w:r>
      <w:r w:rsidR="00AD0F63" w:rsidRPr="003D3FEC">
        <w:t xml:space="preserve">was </w:t>
      </w:r>
      <w:r w:rsidRPr="003D3FEC">
        <w:t xml:space="preserve">prepared together with </w:t>
      </w:r>
      <w:r w:rsidR="00AD0F63" w:rsidRPr="003D3FEC">
        <w:t xml:space="preserve">its </w:t>
      </w:r>
      <w:r w:rsidRPr="003D3FEC">
        <w:t>neighbo</w:t>
      </w:r>
      <w:r w:rsidR="00AD0F63" w:rsidRPr="003D3FEC">
        <w:t>u</w:t>
      </w:r>
      <w:r w:rsidRPr="003D3FEC">
        <w:t>r country</w:t>
      </w:r>
      <w:r w:rsidR="00AD0F63" w:rsidRPr="003D3FEC">
        <w:t>,</w:t>
      </w:r>
      <w:r w:rsidRPr="003D3FEC">
        <w:t xml:space="preserve"> the Islamic Republic of Iran. </w:t>
      </w:r>
      <w:r w:rsidRPr="003D3FEC">
        <w:rPr>
          <w:bCs/>
        </w:rPr>
        <w:t>Turkmen-style needlework art is one of the most famous folk crafts of Turkmen</w:t>
      </w:r>
      <w:r w:rsidR="00E242FA" w:rsidRPr="003D3FEC">
        <w:rPr>
          <w:bCs/>
        </w:rPr>
        <w:t>istan</w:t>
      </w:r>
      <w:r w:rsidRPr="003D3FEC">
        <w:rPr>
          <w:bCs/>
        </w:rPr>
        <w:t xml:space="preserve">. Needlework </w:t>
      </w:r>
      <w:r w:rsidR="00AD0F63" w:rsidRPr="003D3FEC">
        <w:rPr>
          <w:bCs/>
        </w:rPr>
        <w:t xml:space="preserve">is </w:t>
      </w:r>
      <w:r w:rsidRPr="003D3FEC">
        <w:rPr>
          <w:bCs/>
        </w:rPr>
        <w:t xml:space="preserve">one of the oldest forms of applied art </w:t>
      </w:r>
      <w:r w:rsidR="00AD0F63" w:rsidRPr="003D3FEC">
        <w:rPr>
          <w:bCs/>
        </w:rPr>
        <w:t xml:space="preserve">and </w:t>
      </w:r>
      <w:r w:rsidRPr="003D3FEC">
        <w:rPr>
          <w:bCs/>
        </w:rPr>
        <w:t>has become widespread among women. In the past, skilled women have found beautiful patterns, masterfully combined colo</w:t>
      </w:r>
      <w:r w:rsidR="00AD0F63" w:rsidRPr="003D3FEC">
        <w:rPr>
          <w:bCs/>
        </w:rPr>
        <w:t>u</w:t>
      </w:r>
      <w:r w:rsidRPr="003D3FEC">
        <w:rPr>
          <w:bCs/>
        </w:rPr>
        <w:t>rs and transferred patterns to fabric</w:t>
      </w:r>
      <w:r w:rsidR="00AD0F63" w:rsidRPr="003D3FEC">
        <w:rPr>
          <w:bCs/>
        </w:rPr>
        <w:t>,</w:t>
      </w:r>
      <w:r w:rsidRPr="003D3FEC">
        <w:rPr>
          <w:bCs/>
        </w:rPr>
        <w:t xml:space="preserve"> creat</w:t>
      </w:r>
      <w:r w:rsidR="00AD0F63" w:rsidRPr="003D3FEC">
        <w:rPr>
          <w:bCs/>
        </w:rPr>
        <w:t>ing</w:t>
      </w:r>
      <w:r w:rsidRPr="003D3FEC">
        <w:rPr>
          <w:bCs/>
        </w:rPr>
        <w:t xml:space="preserve"> many types of national cloth. In the art of needlework, they have endowed patterns with the beauty of nature. </w:t>
      </w:r>
      <w:r w:rsidR="00AD0F63" w:rsidRPr="003D3FEC">
        <w:rPr>
          <w:bCs/>
        </w:rPr>
        <w:t>T</w:t>
      </w:r>
      <w:r w:rsidRPr="003D3FEC">
        <w:rPr>
          <w:bCs/>
        </w:rPr>
        <w:t>he inscription of the element on the Representative List will become the pride of local communities</w:t>
      </w:r>
      <w:r w:rsidR="00F6700E" w:rsidRPr="003D3FEC">
        <w:rPr>
          <w:bCs/>
        </w:rPr>
        <w:t xml:space="preserve">, </w:t>
      </w:r>
      <w:r w:rsidRPr="003D3FEC">
        <w:rPr>
          <w:bCs/>
        </w:rPr>
        <w:t>especially younger generations</w:t>
      </w:r>
      <w:r w:rsidR="00E242FA" w:rsidRPr="003D3FEC">
        <w:rPr>
          <w:bCs/>
        </w:rPr>
        <w:t>,</w:t>
      </w:r>
      <w:r w:rsidRPr="003D3FEC">
        <w:rPr>
          <w:bCs/>
        </w:rPr>
        <w:t xml:space="preserve"> as they see that the world has recognized their centuries’ old art and will </w:t>
      </w:r>
      <w:r w:rsidR="00AD0F63" w:rsidRPr="003D3FEC">
        <w:rPr>
          <w:bCs/>
        </w:rPr>
        <w:t xml:space="preserve">thus </w:t>
      </w:r>
      <w:r w:rsidRPr="003D3FEC">
        <w:rPr>
          <w:bCs/>
        </w:rPr>
        <w:t xml:space="preserve">promote it. </w:t>
      </w:r>
      <w:r w:rsidR="00AD0F63" w:rsidRPr="003D3FEC">
        <w:rPr>
          <w:bCs/>
        </w:rPr>
        <w:t xml:space="preserve">The delegation </w:t>
      </w:r>
      <w:r w:rsidRPr="003D3FEC">
        <w:rPr>
          <w:bCs/>
        </w:rPr>
        <w:t>thank</w:t>
      </w:r>
      <w:r w:rsidR="00AD0F63" w:rsidRPr="003D3FEC">
        <w:rPr>
          <w:bCs/>
        </w:rPr>
        <w:t>ed</w:t>
      </w:r>
      <w:r w:rsidRPr="003D3FEC">
        <w:rPr>
          <w:bCs/>
        </w:rPr>
        <w:t xml:space="preserve"> everyone </w:t>
      </w:r>
      <w:r w:rsidR="00AD0F63" w:rsidRPr="003D3FEC">
        <w:rPr>
          <w:bCs/>
        </w:rPr>
        <w:t>involved</w:t>
      </w:r>
      <w:r w:rsidR="00F6700E" w:rsidRPr="003D3FEC">
        <w:rPr>
          <w:bCs/>
        </w:rPr>
        <w:t>,</w:t>
      </w:r>
      <w:r w:rsidR="00AD0F63" w:rsidRPr="003D3FEC">
        <w:rPr>
          <w:bCs/>
        </w:rPr>
        <w:t xml:space="preserve"> </w:t>
      </w:r>
      <w:r w:rsidRPr="003D3FEC">
        <w:rPr>
          <w:bCs/>
        </w:rPr>
        <w:t xml:space="preserve">from </w:t>
      </w:r>
      <w:r w:rsidR="00F6700E" w:rsidRPr="003D3FEC">
        <w:rPr>
          <w:bCs/>
        </w:rPr>
        <w:t xml:space="preserve">the </w:t>
      </w:r>
      <w:r w:rsidRPr="003D3FEC">
        <w:rPr>
          <w:bCs/>
        </w:rPr>
        <w:t xml:space="preserve">communities and bearers to the Body and the Committee. </w:t>
      </w:r>
    </w:p>
    <w:p w14:paraId="4D9DBCAD" w14:textId="591D4937" w:rsidR="00F6700E"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000E4581" w:rsidRPr="003D3FEC">
        <w:rPr>
          <w:b/>
        </w:rPr>
        <w:t>Islamic Republic of</w:t>
      </w:r>
      <w:r w:rsidR="000E4581" w:rsidRPr="003D3FEC">
        <w:rPr>
          <w:bCs/>
        </w:rPr>
        <w:t xml:space="preserve"> </w:t>
      </w:r>
      <w:r w:rsidRPr="003D3FEC">
        <w:rPr>
          <w:b/>
        </w:rPr>
        <w:t>Iran</w:t>
      </w:r>
      <w:r w:rsidR="000E4581" w:rsidRPr="003D3FEC">
        <w:rPr>
          <w:bCs/>
        </w:rPr>
        <w:t xml:space="preserve"> expressed thanks for the inscription of Turkmen-style needlework art on the Representative List, which was joint</w:t>
      </w:r>
      <w:r w:rsidR="00E242FA" w:rsidRPr="003D3FEC">
        <w:rPr>
          <w:bCs/>
        </w:rPr>
        <w:t>ly</w:t>
      </w:r>
      <w:r w:rsidR="000E4581" w:rsidRPr="003D3FEC">
        <w:rPr>
          <w:bCs/>
        </w:rPr>
        <w:t xml:space="preserve"> submitted </w:t>
      </w:r>
      <w:r w:rsidR="00F6700E" w:rsidRPr="003D3FEC">
        <w:rPr>
          <w:bCs/>
        </w:rPr>
        <w:t xml:space="preserve">with </w:t>
      </w:r>
      <w:r w:rsidR="000E4581" w:rsidRPr="003D3FEC">
        <w:rPr>
          <w:bCs/>
        </w:rPr>
        <w:t>Turkmenistan. For centuries</w:t>
      </w:r>
      <w:r w:rsidR="00E242FA" w:rsidRPr="003D3FEC">
        <w:rPr>
          <w:bCs/>
        </w:rPr>
        <w:t>,</w:t>
      </w:r>
      <w:r w:rsidR="000E4581" w:rsidRPr="003D3FEC">
        <w:rPr>
          <w:bCs/>
        </w:rPr>
        <w:t xml:space="preserve"> the two countries have shared many cultural commonalities</w:t>
      </w:r>
      <w:r w:rsidR="00F6700E" w:rsidRPr="003D3FEC">
        <w:rPr>
          <w:bCs/>
        </w:rPr>
        <w:t>,</w:t>
      </w:r>
      <w:r w:rsidR="000E4581" w:rsidRPr="003D3FEC">
        <w:rPr>
          <w:bCs/>
        </w:rPr>
        <w:t xml:space="preserve"> </w:t>
      </w:r>
      <w:r w:rsidR="00E242FA" w:rsidRPr="003D3FEC">
        <w:rPr>
          <w:bCs/>
        </w:rPr>
        <w:t>including</w:t>
      </w:r>
      <w:r w:rsidR="000E4581" w:rsidRPr="003D3FEC">
        <w:rPr>
          <w:bCs/>
        </w:rPr>
        <w:t xml:space="preserve"> Turkmen-</w:t>
      </w:r>
      <w:r w:rsidR="00E242FA" w:rsidRPr="003D3FEC">
        <w:rPr>
          <w:bCs/>
        </w:rPr>
        <w:t xml:space="preserve">style </w:t>
      </w:r>
      <w:r w:rsidR="000E4581" w:rsidRPr="003D3FEC">
        <w:rPr>
          <w:bCs/>
        </w:rPr>
        <w:t xml:space="preserve">needlework. This type of </w:t>
      </w:r>
      <w:r w:rsidR="00E242FA" w:rsidRPr="003D3FEC">
        <w:rPr>
          <w:bCs/>
        </w:rPr>
        <w:t>needlework</w:t>
      </w:r>
      <w:r w:rsidR="000E4581" w:rsidRPr="003D3FEC">
        <w:rPr>
          <w:bCs/>
        </w:rPr>
        <w:t xml:space="preserve"> enjoys unique patterns and designs, of which Turkmen and Iranian women have good knowledge. </w:t>
      </w:r>
      <w:r w:rsidR="00F6700E" w:rsidRPr="003D3FEC">
        <w:rPr>
          <w:bCs/>
        </w:rPr>
        <w:t xml:space="preserve">It </w:t>
      </w:r>
      <w:r w:rsidR="000E4581" w:rsidRPr="003D3FEC">
        <w:rPr>
          <w:bCs/>
        </w:rPr>
        <w:t>is an identity marker of societies in both countries. The patters have been inspired by natural motifs, sacred beliefs, and respect for nature. The delegation expressed gratitude and best wishes to all delegates.</w:t>
      </w:r>
    </w:p>
    <w:p w14:paraId="21B05296" w14:textId="23BAF817" w:rsidR="007F5834" w:rsidRPr="003D3FEC" w:rsidRDefault="000E4581"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Traditional embroidery in Central Asia</w:t>
      </w:r>
      <w:r w:rsidRPr="003D3FEC">
        <w:rPr>
          <w:bCs/>
        </w:rPr>
        <w:t xml:space="preserve"> </w:t>
      </w:r>
      <w:r w:rsidRPr="003D3FEC">
        <w:t xml:space="preserve">[draft decision 7.b.34] </w:t>
      </w:r>
      <w:r w:rsidRPr="003D3FEC">
        <w:rPr>
          <w:bCs/>
        </w:rPr>
        <w:t xml:space="preserve">submitted by </w:t>
      </w:r>
      <w:r w:rsidR="007F5834" w:rsidRPr="003D3FEC">
        <w:rPr>
          <w:b/>
        </w:rPr>
        <w:t>Uzbekistan</w:t>
      </w:r>
      <w:r w:rsidR="007F5834" w:rsidRPr="003D3FEC">
        <w:rPr>
          <w:bCs/>
        </w:rPr>
        <w:t xml:space="preserve">, </w:t>
      </w:r>
      <w:r w:rsidR="007F5834" w:rsidRPr="003D3FEC">
        <w:rPr>
          <w:b/>
        </w:rPr>
        <w:t>Tajikistan</w:t>
      </w:r>
      <w:r w:rsidR="007F5834" w:rsidRPr="003D3FEC">
        <w:rPr>
          <w:bCs/>
        </w:rPr>
        <w:t xml:space="preserve"> and </w:t>
      </w:r>
      <w:r w:rsidR="007F5834" w:rsidRPr="003D3FEC">
        <w:rPr>
          <w:b/>
        </w:rPr>
        <w:t>Kazakhstan</w:t>
      </w:r>
      <w:r w:rsidR="007F5834" w:rsidRPr="003D3FEC">
        <w:rPr>
          <w:bCs/>
        </w:rPr>
        <w:t xml:space="preserve">. </w:t>
      </w:r>
      <w:r w:rsidR="007F5834" w:rsidRPr="003D3FEC">
        <w:t xml:space="preserve">The traditional embroidery in Central Asia is used for decorating fabric products and decorative items such as pillows, headdresses, curtains and bags. The most complete art </w:t>
      </w:r>
      <w:r w:rsidR="007F5834" w:rsidRPr="003D3FEC">
        <w:lastRenderedPageBreak/>
        <w:t xml:space="preserve">of embroidery is revealed in wall carpets, ceremonial clothing and interior decorative items such as tablecloths. The Evaluation Body considered that criteria R.1 and R.2 </w:t>
      </w:r>
      <w:r w:rsidRPr="003D3FEC">
        <w:t>were</w:t>
      </w:r>
      <w:r w:rsidR="007F5834" w:rsidRPr="003D3FEC">
        <w:t xml:space="preserve"> met but that the information provided </w:t>
      </w:r>
      <w:r w:rsidRPr="003D3FEC">
        <w:t xml:space="preserve">was </w:t>
      </w:r>
      <w:r w:rsidR="007F5834" w:rsidRPr="003D3FEC">
        <w:t xml:space="preserve">not sufficient to consider criteria R.3, R.4 and R.5 as satisfied. </w:t>
      </w:r>
      <w:r w:rsidR="007F5834" w:rsidRPr="003D3FEC">
        <w:rPr>
          <w:bCs/>
        </w:rPr>
        <w:t>The file provide</w:t>
      </w:r>
      <w:r w:rsidRPr="003D3FEC">
        <w:rPr>
          <w:bCs/>
        </w:rPr>
        <w:t>d</w:t>
      </w:r>
      <w:r w:rsidR="007F5834" w:rsidRPr="003D3FEC">
        <w:rPr>
          <w:bCs/>
        </w:rPr>
        <w:t xml:space="preserve"> information about various proposed safeguarding measures from each submitting State</w:t>
      </w:r>
      <w:r w:rsidR="00E242FA" w:rsidRPr="003D3FEC">
        <w:rPr>
          <w:bCs/>
        </w:rPr>
        <w:t>. H</w:t>
      </w:r>
      <w:r w:rsidR="007F5834" w:rsidRPr="003D3FEC">
        <w:rPr>
          <w:bCs/>
        </w:rPr>
        <w:t xml:space="preserve">owever, </w:t>
      </w:r>
      <w:r w:rsidR="00E242FA" w:rsidRPr="003D3FEC">
        <w:rPr>
          <w:bCs/>
        </w:rPr>
        <w:t>it</w:t>
      </w:r>
      <w:r w:rsidR="007F5834" w:rsidRPr="003D3FEC">
        <w:rPr>
          <w:bCs/>
        </w:rPr>
        <w:t xml:space="preserve"> </w:t>
      </w:r>
      <w:r w:rsidRPr="003D3FEC">
        <w:rPr>
          <w:bCs/>
        </w:rPr>
        <w:t xml:space="preserve">did </w:t>
      </w:r>
      <w:r w:rsidR="007F5834" w:rsidRPr="003D3FEC">
        <w:rPr>
          <w:bCs/>
        </w:rPr>
        <w:t>not provide any joint safeguarding measures from the submitting States and did not give any demonstration that the file was prepared jointly and that the communities were involved in the nomination process. For these reasons, the Evaluation Body recommend</w:t>
      </w:r>
      <w:r w:rsidRPr="003D3FEC">
        <w:rPr>
          <w:bCs/>
        </w:rPr>
        <w:t>ed</w:t>
      </w:r>
      <w:r w:rsidR="007F5834" w:rsidRPr="003D3FEC">
        <w:rPr>
          <w:bCs/>
        </w:rPr>
        <w:t xml:space="preserve"> that this nomination be referred to the submitting States. </w:t>
      </w:r>
    </w:p>
    <w:p w14:paraId="44ABCCA7" w14:textId="3761520F" w:rsidR="000E4581" w:rsidRPr="003D3FEC" w:rsidRDefault="000E4581"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Chairperson declared </w:t>
      </w:r>
      <w:r w:rsidRPr="003D3FEC">
        <w:rPr>
          <w:b/>
          <w:bCs/>
        </w:rPr>
        <w:t>Decision</w:t>
      </w:r>
      <w:r w:rsidRPr="003D3FEC">
        <w:t xml:space="preserve"> </w:t>
      </w:r>
      <w:hyperlink r:id="rId125" w:history="1">
        <w:r w:rsidRPr="003D3FEC">
          <w:rPr>
            <w:rStyle w:val="Lienhypertexte"/>
            <w:b/>
            <w:bCs/>
          </w:rPr>
          <w:t>17.COM</w:t>
        </w:r>
        <w:r w:rsidR="00F6700E" w:rsidRPr="003D3FEC">
          <w:rPr>
            <w:rStyle w:val="Lienhypertexte"/>
            <w:b/>
            <w:bCs/>
          </w:rPr>
          <w:t xml:space="preserve"> </w:t>
        </w:r>
        <w:r w:rsidR="009C703F" w:rsidRPr="003D3FEC">
          <w:rPr>
            <w:rStyle w:val="Lienhypertexte"/>
            <w:b/>
            <w:bCs/>
          </w:rPr>
          <w:t>7.</w:t>
        </w:r>
        <w:r w:rsidR="00F6700E" w:rsidRPr="003D3FEC">
          <w:rPr>
            <w:rStyle w:val="Lienhypertexte"/>
            <w:b/>
            <w:bCs/>
          </w:rPr>
          <w:t>b.</w:t>
        </w:r>
        <w:r w:rsidRPr="003D3FEC">
          <w:rPr>
            <w:rStyle w:val="Lienhypertexte"/>
            <w:b/>
            <w:bCs/>
          </w:rPr>
          <w:t>34</w:t>
        </w:r>
      </w:hyperlink>
      <w:r w:rsidRPr="003D3FEC">
        <w:rPr>
          <w:b/>
          <w:bCs/>
        </w:rPr>
        <w:t xml:space="preserve"> </w:t>
      </w:r>
      <w:r w:rsidRPr="003D3FEC">
        <w:rPr>
          <w:rFonts w:eastAsia="Calibri"/>
          <w:b/>
          <w:color w:val="000000" w:themeColor="text1"/>
        </w:rPr>
        <w:t xml:space="preserve">adopted </w:t>
      </w:r>
      <w:r w:rsidRPr="003D3FEC">
        <w:rPr>
          <w:b/>
          <w:color w:val="000000" w:themeColor="text1"/>
        </w:rPr>
        <w:t xml:space="preserve">to refer </w:t>
      </w:r>
      <w:r w:rsidRPr="003D3FEC">
        <w:rPr>
          <w:b/>
        </w:rPr>
        <w:t>Traditional embroidery in Central Asia to the submitting States</w:t>
      </w:r>
      <w:r w:rsidRPr="003D3FEC">
        <w:rPr>
          <w:b/>
          <w:bCs/>
        </w:rPr>
        <w:t xml:space="preserve">. </w:t>
      </w:r>
    </w:p>
    <w:p w14:paraId="0022B9EE" w14:textId="756CBA8A"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T</w:t>
      </w:r>
      <w:r w:rsidR="000E4581" w:rsidRPr="003D3FEC">
        <w:rPr>
          <w:bCs/>
        </w:rPr>
        <w:t xml:space="preserve">he </w:t>
      </w:r>
      <w:r w:rsidR="000E4581" w:rsidRPr="003D3FEC">
        <w:rPr>
          <w:b/>
        </w:rPr>
        <w:t>Vice-Chairperson</w:t>
      </w:r>
      <w:r w:rsidR="000E4581" w:rsidRPr="003D3FEC">
        <w:rPr>
          <w:bCs/>
        </w:rPr>
        <w:t xml:space="preserve"> </w:t>
      </w:r>
      <w:r w:rsidR="000E4581" w:rsidRPr="003D3FEC">
        <w:rPr>
          <w:b/>
        </w:rPr>
        <w:t>of the</w:t>
      </w:r>
      <w:r w:rsidR="000E4581" w:rsidRPr="003D3FEC">
        <w:rPr>
          <w:bCs/>
        </w:rPr>
        <w:t xml:space="preserve"> </w:t>
      </w:r>
      <w:r w:rsidR="000E4581" w:rsidRPr="003D3FEC">
        <w:rPr>
          <w:b/>
        </w:rPr>
        <w:t xml:space="preserve">Evaluation Body </w:t>
      </w:r>
      <w:r w:rsidR="000E4581" w:rsidRPr="003D3FEC">
        <w:rPr>
          <w:bCs/>
        </w:rPr>
        <w:t xml:space="preserve">presented the next nomination, </w:t>
      </w:r>
      <w:r w:rsidR="000E4581" w:rsidRPr="003D3FEC">
        <w:rPr>
          <w:b/>
        </w:rPr>
        <w:t>Kalela dance</w:t>
      </w:r>
      <w:r w:rsidR="000E4581" w:rsidRPr="003D3FEC">
        <w:rPr>
          <w:bCs/>
        </w:rPr>
        <w:t xml:space="preserve"> </w:t>
      </w:r>
      <w:r w:rsidR="000E4581" w:rsidRPr="003D3FEC">
        <w:t xml:space="preserve">[draft decision 7.b.35] </w:t>
      </w:r>
      <w:r w:rsidR="000E4581" w:rsidRPr="003D3FEC">
        <w:rPr>
          <w:bCs/>
        </w:rPr>
        <w:t xml:space="preserve">submitted by </w:t>
      </w:r>
      <w:r w:rsidRPr="003D3FEC">
        <w:rPr>
          <w:b/>
        </w:rPr>
        <w:t>Zambia</w:t>
      </w:r>
      <w:r w:rsidRPr="003D3FEC">
        <w:rPr>
          <w:bCs/>
        </w:rPr>
        <w:t xml:space="preserve">. </w:t>
      </w:r>
      <w:r w:rsidRPr="003D3FEC">
        <w:t xml:space="preserve">The </w:t>
      </w:r>
      <w:r w:rsidR="00C05F25" w:rsidRPr="003D3FEC">
        <w:t>K</w:t>
      </w:r>
      <w:r w:rsidRPr="003D3FEC">
        <w:t>alela dance originated during colonial times in the Luapula Province of Zambia. Kalela is a kind of dance drill formation in which the dancers form two or three lines, moving forwards and backwards as they sing along to the drumbeat. It was adopted by mine workers and used for entertainment at the Chief</w:t>
      </w:r>
      <w:r w:rsidR="00E242FA" w:rsidRPr="003D3FEC">
        <w:t>’</w:t>
      </w:r>
      <w:r w:rsidRPr="003D3FEC">
        <w:t xml:space="preserve">s Palace during traditional ceremonies, funerals, harvest celebrations and other important occasions. After initiating a dialogue process on criteria R.2 and R.3 related to the participation of the communities in planning and implementing safeguarding measures, the Evaluation Body considered that criteria R.1, R.4 and R.5 </w:t>
      </w:r>
      <w:r w:rsidR="00C05F25" w:rsidRPr="003D3FEC">
        <w:t>were</w:t>
      </w:r>
      <w:r w:rsidRPr="003D3FEC">
        <w:t xml:space="preserve"> met</w:t>
      </w:r>
      <w:r w:rsidR="00E242FA" w:rsidRPr="003D3FEC">
        <w:t>,</w:t>
      </w:r>
      <w:r w:rsidRPr="003D3FEC">
        <w:t xml:space="preserve"> but that the information provided after the dialogue was not sufficient to determine whether criteria R.2 and R.3 </w:t>
      </w:r>
      <w:r w:rsidR="00C05F25" w:rsidRPr="003D3FEC">
        <w:t xml:space="preserve">were </w:t>
      </w:r>
      <w:r w:rsidRPr="003D3FEC">
        <w:t>satisfied. The file explain</w:t>
      </w:r>
      <w:r w:rsidR="00C05F25" w:rsidRPr="003D3FEC">
        <w:t>ed</w:t>
      </w:r>
      <w:r w:rsidRPr="003D3FEC">
        <w:t xml:space="preserve"> past and current safeguarding measures but did not provide details on efforts of the communities to safeguard the element</w:t>
      </w:r>
      <w:r w:rsidR="00C05F25" w:rsidRPr="003D3FEC">
        <w:t>,</w:t>
      </w:r>
      <w:r w:rsidRPr="003D3FEC">
        <w:t xml:space="preserve"> and the dialogue process did not provide sufficient clarification on this issue. For these reasons</w:t>
      </w:r>
      <w:r w:rsidR="00C05F25" w:rsidRPr="003D3FEC">
        <w:t>,</w:t>
      </w:r>
      <w:r w:rsidRPr="003D3FEC">
        <w:t xml:space="preserve"> the Evaluation Body recommend</w:t>
      </w:r>
      <w:r w:rsidR="00C05F25" w:rsidRPr="003D3FEC">
        <w:t>ed</w:t>
      </w:r>
      <w:r w:rsidRPr="003D3FEC">
        <w:t xml:space="preserve"> that the nomination be referred to the submitting State. </w:t>
      </w:r>
    </w:p>
    <w:p w14:paraId="4F439436" w14:textId="28520402" w:rsidR="007F5834" w:rsidRPr="003D3FEC" w:rsidRDefault="007F5834"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w:t>
      </w:r>
      <w:r w:rsidRPr="003D3FEC">
        <w:rPr>
          <w:bCs/>
        </w:rPr>
        <w:t> </w:t>
      </w:r>
      <w:r w:rsidR="00C05F25" w:rsidRPr="003D3FEC">
        <w:rPr>
          <w:bCs/>
        </w:rPr>
        <w:t xml:space="preserve">noted that the Secretariat had received a request for an amendment from Botswana, inviting Botswana to present its amendment. </w:t>
      </w:r>
    </w:p>
    <w:p w14:paraId="6E99B0A9" w14:textId="5FD21675"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Botswana</w:t>
      </w:r>
      <w:r w:rsidR="00C05F25" w:rsidRPr="003D3FEC">
        <w:rPr>
          <w:bCs/>
        </w:rPr>
        <w:t xml:space="preserve"> explained that </w:t>
      </w:r>
      <w:r w:rsidRPr="003D3FEC">
        <w:t>Kalela dance is a form of entertainment used during traditional ceremonies, funerals, harvest celebrations and other important occasions. The amendment provided the required information</w:t>
      </w:r>
      <w:r w:rsidR="00C05F25" w:rsidRPr="003D3FEC">
        <w:t>,</w:t>
      </w:r>
      <w:r w:rsidRPr="003D3FEC">
        <w:t xml:space="preserve"> as advised by the Evaluation Body. </w:t>
      </w:r>
      <w:r w:rsidR="00C05F25" w:rsidRPr="003D3FEC">
        <w:t>It t</w:t>
      </w:r>
      <w:r w:rsidRPr="003D3FEC">
        <w:t xml:space="preserve">herefore </w:t>
      </w:r>
      <w:r w:rsidR="00C05F25" w:rsidRPr="003D3FEC">
        <w:t xml:space="preserve">believed that </w:t>
      </w:r>
      <w:r w:rsidRPr="003D3FEC">
        <w:t>the nomination satisfie</w:t>
      </w:r>
      <w:r w:rsidR="00C05F25" w:rsidRPr="003D3FEC">
        <w:t>d</w:t>
      </w:r>
      <w:r w:rsidRPr="003D3FEC">
        <w:t xml:space="preserve"> the criteria for inscription. </w:t>
      </w:r>
      <w:r w:rsidR="00C05F25" w:rsidRPr="003D3FEC">
        <w:t xml:space="preserve">Referring </w:t>
      </w:r>
      <w:r w:rsidRPr="003D3FEC">
        <w:t xml:space="preserve">to UNESCO’s Global Priority Africa, </w:t>
      </w:r>
      <w:r w:rsidR="00C05F25" w:rsidRPr="003D3FEC">
        <w:t xml:space="preserve">the delegation was </w:t>
      </w:r>
      <w:r w:rsidRPr="003D3FEC">
        <w:t xml:space="preserve">of the view that Zambia should be listened to and that </w:t>
      </w:r>
      <w:r w:rsidR="00C05F25" w:rsidRPr="003D3FEC">
        <w:t xml:space="preserve">its </w:t>
      </w:r>
      <w:r w:rsidRPr="003D3FEC">
        <w:t xml:space="preserve">case be </w:t>
      </w:r>
      <w:r w:rsidR="00C05F25" w:rsidRPr="003D3FEC">
        <w:t>re-</w:t>
      </w:r>
      <w:r w:rsidRPr="003D3FEC">
        <w:t>considered</w:t>
      </w:r>
      <w:r w:rsidR="00E242FA" w:rsidRPr="003D3FEC">
        <w:t>,</w:t>
      </w:r>
      <w:r w:rsidR="00C05F25" w:rsidRPr="003D3FEC">
        <w:t xml:space="preserve"> as this would </w:t>
      </w:r>
      <w:r w:rsidRPr="003D3FEC">
        <w:t xml:space="preserve">raise awareness in the African region and </w:t>
      </w:r>
      <w:r w:rsidR="00C05F25" w:rsidRPr="003D3FEC">
        <w:t xml:space="preserve">serve as </w:t>
      </w:r>
      <w:r w:rsidRPr="003D3FEC">
        <w:t xml:space="preserve">a motivation for other African countries to submit their intangible cultural heritage for inscription. </w:t>
      </w:r>
      <w:r w:rsidR="00C05F25" w:rsidRPr="003D3FEC">
        <w:t xml:space="preserve">It </w:t>
      </w:r>
      <w:r w:rsidRPr="003D3FEC">
        <w:t>strongly believe</w:t>
      </w:r>
      <w:r w:rsidR="00C05F25" w:rsidRPr="003D3FEC">
        <w:t>d</w:t>
      </w:r>
      <w:r w:rsidRPr="003D3FEC">
        <w:t xml:space="preserve"> that the information requested ha</w:t>
      </w:r>
      <w:r w:rsidR="00C05F25" w:rsidRPr="003D3FEC">
        <w:t xml:space="preserve">d </w:t>
      </w:r>
      <w:r w:rsidRPr="003D3FEC">
        <w:t>been provided in the file</w:t>
      </w:r>
      <w:r w:rsidR="00C05F25" w:rsidRPr="003D3FEC">
        <w:t xml:space="preserve"> and </w:t>
      </w:r>
      <w:r w:rsidR="00F6700E" w:rsidRPr="003D3FEC">
        <w:t xml:space="preserve">that </w:t>
      </w:r>
      <w:r w:rsidRPr="003D3FEC">
        <w:t xml:space="preserve">the element should </w:t>
      </w:r>
      <w:r w:rsidR="00C05F25" w:rsidRPr="003D3FEC">
        <w:t xml:space="preserve">therefore </w:t>
      </w:r>
      <w:r w:rsidRPr="003D3FEC">
        <w:t xml:space="preserve">be inscribed. The full details of the amendment </w:t>
      </w:r>
      <w:r w:rsidR="00C05F25" w:rsidRPr="003D3FEC">
        <w:t xml:space="preserve">would be </w:t>
      </w:r>
      <w:r w:rsidRPr="003D3FEC">
        <w:t xml:space="preserve">better explained by </w:t>
      </w:r>
      <w:r w:rsidR="00C05F25" w:rsidRPr="003D3FEC">
        <w:t>Zambia</w:t>
      </w:r>
      <w:r w:rsidRPr="003D3FEC">
        <w:t xml:space="preserve">. </w:t>
      </w:r>
    </w:p>
    <w:p w14:paraId="5481CCF9" w14:textId="674EA14F" w:rsidR="00F75891"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Zambia</w:t>
      </w:r>
      <w:r w:rsidR="00C05F25" w:rsidRPr="003D3FEC">
        <w:rPr>
          <w:bCs/>
        </w:rPr>
        <w:t xml:space="preserve"> explained that the </w:t>
      </w:r>
      <w:r w:rsidR="009C107C" w:rsidRPr="003D3FEC">
        <w:rPr>
          <w:bCs/>
        </w:rPr>
        <w:t>K</w:t>
      </w:r>
      <w:r w:rsidRPr="003D3FEC">
        <w:rPr>
          <w:bCs/>
        </w:rPr>
        <w:t xml:space="preserve">alela nomination was </w:t>
      </w:r>
      <w:r w:rsidR="00C05F25" w:rsidRPr="003D3FEC">
        <w:rPr>
          <w:bCs/>
        </w:rPr>
        <w:t xml:space="preserve">prepared </w:t>
      </w:r>
      <w:r w:rsidRPr="003D3FEC">
        <w:rPr>
          <w:bCs/>
        </w:rPr>
        <w:t xml:space="preserve">with </w:t>
      </w:r>
      <w:r w:rsidR="00C05F25" w:rsidRPr="003D3FEC">
        <w:rPr>
          <w:bCs/>
        </w:rPr>
        <w:t xml:space="preserve">the </w:t>
      </w:r>
      <w:r w:rsidRPr="003D3FEC">
        <w:rPr>
          <w:bCs/>
        </w:rPr>
        <w:t>full participation of the groups and communities that practice the element. The element covers three provinces</w:t>
      </w:r>
      <w:r w:rsidR="00C05F25" w:rsidRPr="003D3FEC">
        <w:rPr>
          <w:bCs/>
        </w:rPr>
        <w:t xml:space="preserve">, which were all </w:t>
      </w:r>
      <w:r w:rsidRPr="003D3FEC">
        <w:rPr>
          <w:bCs/>
        </w:rPr>
        <w:t>involved. Preliminary meetings were held with the groups, group leaders, communities and community/traditional leaders in all three provinces and districts that practice the element. In Copperbelt Province</w:t>
      </w:r>
      <w:r w:rsidR="00C0721A" w:rsidRPr="003D3FEC">
        <w:rPr>
          <w:bCs/>
        </w:rPr>
        <w:t>,</w:t>
      </w:r>
      <w:r w:rsidRPr="003D3FEC">
        <w:rPr>
          <w:bCs/>
        </w:rPr>
        <w:t xml:space="preserve"> groups and group leaders were involved at every stage in Ndola, Kitwe, Luanshya, Chingola and Mufurila districts</w:t>
      </w:r>
      <w:r w:rsidR="00C0721A" w:rsidRPr="003D3FEC">
        <w:rPr>
          <w:bCs/>
        </w:rPr>
        <w:t>, as was the case i</w:t>
      </w:r>
      <w:r w:rsidRPr="003D3FEC">
        <w:rPr>
          <w:bCs/>
        </w:rPr>
        <w:t>n Luapula Province</w:t>
      </w:r>
      <w:r w:rsidR="00C0721A" w:rsidRPr="003D3FEC">
        <w:rPr>
          <w:bCs/>
        </w:rPr>
        <w:t xml:space="preserve"> (</w:t>
      </w:r>
      <w:r w:rsidRPr="003D3FEC">
        <w:rPr>
          <w:bCs/>
        </w:rPr>
        <w:t>in the Mwense, Samfya, Chifunabuli and Mansa districts</w:t>
      </w:r>
      <w:r w:rsidR="00C0721A" w:rsidRPr="003D3FEC">
        <w:rPr>
          <w:bCs/>
        </w:rPr>
        <w:t>) and</w:t>
      </w:r>
      <w:r w:rsidRPr="003D3FEC">
        <w:rPr>
          <w:bCs/>
        </w:rPr>
        <w:t xml:space="preserve"> the Northern Province</w:t>
      </w:r>
      <w:r w:rsidR="00C0721A" w:rsidRPr="003D3FEC">
        <w:rPr>
          <w:bCs/>
        </w:rPr>
        <w:t xml:space="preserve"> (</w:t>
      </w:r>
      <w:r w:rsidRPr="003D3FEC">
        <w:rPr>
          <w:bCs/>
        </w:rPr>
        <w:t>in the Chilubi and Lupososhi districts</w:t>
      </w:r>
      <w:r w:rsidR="00C0721A" w:rsidRPr="003D3FEC">
        <w:rPr>
          <w:bCs/>
        </w:rPr>
        <w:t>)</w:t>
      </w:r>
      <w:r w:rsidRPr="003D3FEC">
        <w:rPr>
          <w:bCs/>
        </w:rPr>
        <w:t>. Sensitization meetings were held in all the provinces and districts that practi</w:t>
      </w:r>
      <w:r w:rsidR="00C0721A" w:rsidRPr="003D3FEC">
        <w:rPr>
          <w:bCs/>
        </w:rPr>
        <w:t>s</w:t>
      </w:r>
      <w:r w:rsidRPr="003D3FEC">
        <w:rPr>
          <w:bCs/>
        </w:rPr>
        <w:t xml:space="preserve">e the element. Prior consent was </w:t>
      </w:r>
      <w:r w:rsidR="00C0721A" w:rsidRPr="003D3FEC">
        <w:rPr>
          <w:bCs/>
        </w:rPr>
        <w:t xml:space="preserve">received </w:t>
      </w:r>
      <w:r w:rsidRPr="003D3FEC">
        <w:rPr>
          <w:bCs/>
        </w:rPr>
        <w:t xml:space="preserve">from the </w:t>
      </w:r>
      <w:r w:rsidR="00C0721A" w:rsidRPr="003D3FEC">
        <w:rPr>
          <w:bCs/>
        </w:rPr>
        <w:t xml:space="preserve">communities </w:t>
      </w:r>
      <w:r w:rsidRPr="003D3FEC">
        <w:rPr>
          <w:bCs/>
        </w:rPr>
        <w:t xml:space="preserve">before and during the exercise to update the files and prepare the nomination. All the groups, group leaders and community personalities who have knowledge and experience were involved during the updating and preparation of the inventory and the </w:t>
      </w:r>
      <w:r w:rsidR="00F75891" w:rsidRPr="003D3FEC">
        <w:rPr>
          <w:bCs/>
        </w:rPr>
        <w:t xml:space="preserve">nomination </w:t>
      </w:r>
      <w:r w:rsidRPr="003D3FEC">
        <w:rPr>
          <w:bCs/>
        </w:rPr>
        <w:t xml:space="preserve">form. The involvement of the custodians was done in a number of stages and activities. Firstly, sensitization and prior consent was </w:t>
      </w:r>
      <w:r w:rsidR="00F75891" w:rsidRPr="003D3FEC">
        <w:rPr>
          <w:bCs/>
        </w:rPr>
        <w:t xml:space="preserve">organized </w:t>
      </w:r>
      <w:r w:rsidRPr="003D3FEC">
        <w:rPr>
          <w:bCs/>
        </w:rPr>
        <w:t>through the provincial and district offices. Secondly, outdoor workshops were conducted with the concerned stakeholders, custodians and practitioners of the element</w:t>
      </w:r>
      <w:r w:rsidR="00F6700E" w:rsidRPr="003D3FEC">
        <w:rPr>
          <w:bCs/>
        </w:rPr>
        <w:t>,</w:t>
      </w:r>
      <w:r w:rsidRPr="003D3FEC">
        <w:rPr>
          <w:bCs/>
        </w:rPr>
        <w:t xml:space="preserve"> </w:t>
      </w:r>
      <w:r w:rsidR="00F6700E" w:rsidRPr="003D3FEC">
        <w:rPr>
          <w:bCs/>
        </w:rPr>
        <w:t>during</w:t>
      </w:r>
      <w:r w:rsidRPr="003D3FEC">
        <w:rPr>
          <w:bCs/>
        </w:rPr>
        <w:t xml:space="preserve"> which consent was also </w:t>
      </w:r>
      <w:r w:rsidR="00F75891" w:rsidRPr="003D3FEC">
        <w:rPr>
          <w:bCs/>
        </w:rPr>
        <w:lastRenderedPageBreak/>
        <w:t xml:space="preserve">received </w:t>
      </w:r>
      <w:r w:rsidRPr="003D3FEC">
        <w:rPr>
          <w:bCs/>
        </w:rPr>
        <w:t xml:space="preserve">and </w:t>
      </w:r>
      <w:r w:rsidR="00F75891" w:rsidRPr="003D3FEC">
        <w:rPr>
          <w:bCs/>
        </w:rPr>
        <w:t xml:space="preserve">the </w:t>
      </w:r>
      <w:r w:rsidRPr="003D3FEC">
        <w:rPr>
          <w:bCs/>
        </w:rPr>
        <w:t>preparation of the nomination was undertaken. Thirdly, the communities were involved</w:t>
      </w:r>
      <w:r w:rsidR="00F75891" w:rsidRPr="003D3FEC">
        <w:rPr>
          <w:bCs/>
        </w:rPr>
        <w:t xml:space="preserve"> during the inventory activities</w:t>
      </w:r>
      <w:r w:rsidRPr="003D3FEC">
        <w:rPr>
          <w:bCs/>
        </w:rPr>
        <w:t>. Fourthly, during the follow-up to fill in the gaps</w:t>
      </w:r>
      <w:r w:rsidR="00F75891" w:rsidRPr="003D3FEC">
        <w:rPr>
          <w:bCs/>
        </w:rPr>
        <w:t>,</w:t>
      </w:r>
      <w:r w:rsidRPr="003D3FEC">
        <w:rPr>
          <w:bCs/>
        </w:rPr>
        <w:t xml:space="preserve"> the communities were also involved</w:t>
      </w:r>
      <w:r w:rsidR="00F75891" w:rsidRPr="003D3FEC">
        <w:rPr>
          <w:bCs/>
        </w:rPr>
        <w:t xml:space="preserve"> </w:t>
      </w:r>
      <w:r w:rsidRPr="003D3FEC">
        <w:rPr>
          <w:bCs/>
        </w:rPr>
        <w:t xml:space="preserve">in all the final stages to validate the final submission. </w:t>
      </w:r>
    </w:p>
    <w:p w14:paraId="6578BC6D" w14:textId="2BCEC934" w:rsidR="009C107C" w:rsidRPr="003D3FEC" w:rsidRDefault="00F75891"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Zambia</w:t>
      </w:r>
      <w:r w:rsidRPr="003D3FEC">
        <w:rPr>
          <w:bCs/>
        </w:rPr>
        <w:t xml:space="preserve"> </w:t>
      </w:r>
      <w:r w:rsidR="009C107C" w:rsidRPr="003D3FEC">
        <w:rPr>
          <w:bCs/>
        </w:rPr>
        <w:t xml:space="preserve">assured the Committee that </w:t>
      </w:r>
      <w:r w:rsidR="007F5834" w:rsidRPr="003D3FEC">
        <w:rPr>
          <w:bCs/>
        </w:rPr>
        <w:t>the communities</w:t>
      </w:r>
      <w:r w:rsidR="009C107C" w:rsidRPr="003D3FEC">
        <w:rPr>
          <w:bCs/>
        </w:rPr>
        <w:t xml:space="preserve"> and </w:t>
      </w:r>
      <w:r w:rsidR="007F5834" w:rsidRPr="003D3FEC">
        <w:rPr>
          <w:bCs/>
        </w:rPr>
        <w:t>groups were fully involved in the proposed safeguarding measures and their implementation. A series of meetings to sensitize capacity</w:t>
      </w:r>
      <w:r w:rsidR="00F6700E" w:rsidRPr="003D3FEC">
        <w:rPr>
          <w:bCs/>
        </w:rPr>
        <w:t>-</w:t>
      </w:r>
      <w:r w:rsidR="007F5834" w:rsidRPr="003D3FEC">
        <w:rPr>
          <w:bCs/>
        </w:rPr>
        <w:t>building and consent</w:t>
      </w:r>
      <w:r w:rsidR="00F6700E" w:rsidRPr="003D3FEC">
        <w:rPr>
          <w:bCs/>
        </w:rPr>
        <w:t>-</w:t>
      </w:r>
      <w:r w:rsidR="007F5834" w:rsidRPr="003D3FEC">
        <w:rPr>
          <w:bCs/>
        </w:rPr>
        <w:t xml:space="preserve">seeking were </w:t>
      </w:r>
      <w:r w:rsidR="00F6700E" w:rsidRPr="003D3FEC">
        <w:rPr>
          <w:bCs/>
        </w:rPr>
        <w:t>conducted</w:t>
      </w:r>
      <w:r w:rsidR="007F5834" w:rsidRPr="003D3FEC">
        <w:rPr>
          <w:bCs/>
        </w:rPr>
        <w:t xml:space="preserve">. </w:t>
      </w:r>
      <w:r w:rsidR="00F6700E" w:rsidRPr="003D3FEC">
        <w:rPr>
          <w:bCs/>
        </w:rPr>
        <w:t>T</w:t>
      </w:r>
      <w:r w:rsidR="007F5834" w:rsidRPr="003D3FEC">
        <w:rPr>
          <w:bCs/>
        </w:rPr>
        <w:t>he meetings were held in all the provinces and districts where the element is found. The meetings included all the dance groups, traditional leaders, stakeholders and community leaders as custodians of the element. Royal Establishments were consulted such as Mibenge,</w:t>
      </w:r>
      <w:r w:rsidR="007F5834" w:rsidRPr="003D3FEC">
        <w:t xml:space="preserve"> </w:t>
      </w:r>
      <w:r w:rsidR="007F5834" w:rsidRPr="003D3FEC">
        <w:rPr>
          <w:bCs/>
        </w:rPr>
        <w:t>Mwewa and Chitembo Royal Establishment of Luapula Province</w:t>
      </w:r>
      <w:r w:rsidR="00B615CA" w:rsidRPr="003D3FEC">
        <w:rPr>
          <w:bCs/>
        </w:rPr>
        <w:t xml:space="preserve"> and</w:t>
      </w:r>
      <w:r w:rsidR="007F5834" w:rsidRPr="003D3FEC">
        <w:rPr>
          <w:bCs/>
        </w:rPr>
        <w:t xml:space="preserve"> Chungu Royal Establishment in the Northern Provinces. They indicated that they need more platforms for performances during festivals</w:t>
      </w:r>
      <w:r w:rsidR="00B615CA" w:rsidRPr="003D3FEC">
        <w:rPr>
          <w:bCs/>
        </w:rPr>
        <w:t xml:space="preserve"> –</w:t>
      </w:r>
      <w:r w:rsidR="007F5834" w:rsidRPr="003D3FEC">
        <w:rPr>
          <w:bCs/>
        </w:rPr>
        <w:t xml:space="preserve"> such as the </w:t>
      </w:r>
      <w:r w:rsidR="00F6700E" w:rsidRPr="003D3FEC">
        <w:rPr>
          <w:bCs/>
        </w:rPr>
        <w:t>K</w:t>
      </w:r>
      <w:r w:rsidR="007F5834" w:rsidRPr="003D3FEC">
        <w:rPr>
          <w:bCs/>
        </w:rPr>
        <w:t>alela Festival in Kasandwe, public and state functions, social functions and traditional ceremonies</w:t>
      </w:r>
      <w:r w:rsidR="00B615CA" w:rsidRPr="003D3FEC">
        <w:rPr>
          <w:bCs/>
        </w:rPr>
        <w:t xml:space="preserve"> –</w:t>
      </w:r>
      <w:r w:rsidR="007F5834" w:rsidRPr="003D3FEC">
        <w:rPr>
          <w:bCs/>
        </w:rPr>
        <w:t>to continue performing and practi</w:t>
      </w:r>
      <w:r w:rsidR="00F6700E" w:rsidRPr="003D3FEC">
        <w:rPr>
          <w:bCs/>
        </w:rPr>
        <w:t>s</w:t>
      </w:r>
      <w:r w:rsidR="007F5834" w:rsidRPr="003D3FEC">
        <w:rPr>
          <w:bCs/>
        </w:rPr>
        <w:t xml:space="preserve">ing the element. Generally, the dance’s traditional and community leaders were able to indicate that their biggest challenge to the implementation of the proposed measures were financial incapacity and lack of a variety of costumes, instruments and musical tools to support their performances. In terms of visibility, the </w:t>
      </w:r>
      <w:r w:rsidR="00F6700E" w:rsidRPr="003D3FEC">
        <w:rPr>
          <w:bCs/>
        </w:rPr>
        <w:t>K</w:t>
      </w:r>
      <w:r w:rsidR="007F5834" w:rsidRPr="003D3FEC">
        <w:rPr>
          <w:bCs/>
        </w:rPr>
        <w:t xml:space="preserve">alela dance was performed during colonial times and </w:t>
      </w:r>
      <w:r w:rsidR="00F6700E" w:rsidRPr="003D3FEC">
        <w:rPr>
          <w:bCs/>
        </w:rPr>
        <w:t xml:space="preserve">the </w:t>
      </w:r>
      <w:r w:rsidR="007F5834" w:rsidRPr="003D3FEC">
        <w:rPr>
          <w:bCs/>
        </w:rPr>
        <w:t xml:space="preserve">post-independence era until </w:t>
      </w:r>
      <w:r w:rsidR="00F6700E" w:rsidRPr="003D3FEC">
        <w:rPr>
          <w:bCs/>
        </w:rPr>
        <w:t xml:space="preserve">the </w:t>
      </w:r>
      <w:r w:rsidR="007F5834" w:rsidRPr="003D3FEC">
        <w:rPr>
          <w:bCs/>
        </w:rPr>
        <w:t>1980s</w:t>
      </w:r>
      <w:r w:rsidR="00F6700E" w:rsidRPr="003D3FEC">
        <w:rPr>
          <w:bCs/>
        </w:rPr>
        <w:t xml:space="preserve"> when </w:t>
      </w:r>
      <w:r w:rsidR="007F5834" w:rsidRPr="003D3FEC">
        <w:rPr>
          <w:bCs/>
        </w:rPr>
        <w:t>it was practi</w:t>
      </w:r>
      <w:r w:rsidR="00F6700E" w:rsidRPr="003D3FEC">
        <w:rPr>
          <w:bCs/>
        </w:rPr>
        <w:t>s</w:t>
      </w:r>
      <w:r w:rsidR="007F5834" w:rsidRPr="003D3FEC">
        <w:rPr>
          <w:bCs/>
        </w:rPr>
        <w:t>ed in most towns of the Copperbelt</w:t>
      </w:r>
      <w:r w:rsidR="00F6700E" w:rsidRPr="003D3FEC">
        <w:rPr>
          <w:bCs/>
        </w:rPr>
        <w:t>,</w:t>
      </w:r>
      <w:r w:rsidR="007F5834" w:rsidRPr="003D3FEC">
        <w:rPr>
          <w:bCs/>
        </w:rPr>
        <w:t xml:space="preserve"> such as Chililabombwe, Kalulushi, Chingola, Kitwe, Mufulira, Luanshya</w:t>
      </w:r>
      <w:r w:rsidR="00B615CA" w:rsidRPr="003D3FEC">
        <w:rPr>
          <w:bCs/>
        </w:rPr>
        <w:t xml:space="preserve"> and</w:t>
      </w:r>
      <w:r w:rsidR="007F5834" w:rsidRPr="003D3FEC">
        <w:rPr>
          <w:bCs/>
        </w:rPr>
        <w:t xml:space="preserve"> Ndola. In the Luapula and Northern </w:t>
      </w:r>
      <w:r w:rsidR="00F6700E" w:rsidRPr="003D3FEC">
        <w:rPr>
          <w:bCs/>
        </w:rPr>
        <w:t>P</w:t>
      </w:r>
      <w:r w:rsidR="007F5834" w:rsidRPr="003D3FEC">
        <w:rPr>
          <w:bCs/>
        </w:rPr>
        <w:t>rovinces</w:t>
      </w:r>
      <w:r w:rsidR="00F6700E" w:rsidRPr="003D3FEC">
        <w:rPr>
          <w:bCs/>
        </w:rPr>
        <w:t>,</w:t>
      </w:r>
      <w:r w:rsidR="007F5834" w:rsidRPr="003D3FEC">
        <w:rPr>
          <w:bCs/>
        </w:rPr>
        <w:t xml:space="preserve"> it was performed in rural areas only. The dance had even expanded to other towns such as Kabwe and Lusaka. Currently, the dance is found only in five districts of </w:t>
      </w:r>
      <w:r w:rsidR="00B615CA" w:rsidRPr="003D3FEC">
        <w:rPr>
          <w:bCs/>
        </w:rPr>
        <w:t xml:space="preserve">the </w:t>
      </w:r>
      <w:r w:rsidR="007F5834" w:rsidRPr="003D3FEC">
        <w:rPr>
          <w:bCs/>
        </w:rPr>
        <w:t xml:space="preserve">Copperbelt and only one dance group per town, compared </w:t>
      </w:r>
      <w:r w:rsidR="00F6700E" w:rsidRPr="003D3FEC">
        <w:rPr>
          <w:bCs/>
        </w:rPr>
        <w:t xml:space="preserve">to </w:t>
      </w:r>
      <w:r w:rsidR="00B615CA" w:rsidRPr="003D3FEC">
        <w:rPr>
          <w:bCs/>
        </w:rPr>
        <w:t xml:space="preserve">in </w:t>
      </w:r>
      <w:r w:rsidR="007F5834" w:rsidRPr="003D3FEC">
        <w:rPr>
          <w:bCs/>
        </w:rPr>
        <w:t>the past</w:t>
      </w:r>
      <w:r w:rsidR="00B615CA" w:rsidRPr="003D3FEC">
        <w:rPr>
          <w:bCs/>
        </w:rPr>
        <w:t>,</w:t>
      </w:r>
      <w:r w:rsidR="007F5834" w:rsidRPr="003D3FEC">
        <w:rPr>
          <w:bCs/>
        </w:rPr>
        <w:t xml:space="preserve"> when each mine compound had a </w:t>
      </w:r>
      <w:r w:rsidR="00F6700E" w:rsidRPr="003D3FEC">
        <w:rPr>
          <w:bCs/>
        </w:rPr>
        <w:t>K</w:t>
      </w:r>
      <w:r w:rsidR="007F5834" w:rsidRPr="003D3FEC">
        <w:rPr>
          <w:bCs/>
        </w:rPr>
        <w:t xml:space="preserve">alela dance group. </w:t>
      </w:r>
      <w:r w:rsidR="00F6700E" w:rsidRPr="003D3FEC">
        <w:rPr>
          <w:bCs/>
        </w:rPr>
        <w:t>I</w:t>
      </w:r>
      <w:r w:rsidR="007F5834" w:rsidRPr="003D3FEC">
        <w:rPr>
          <w:bCs/>
        </w:rPr>
        <w:t xml:space="preserve">ts inscription </w:t>
      </w:r>
      <w:r w:rsidR="00F6700E" w:rsidRPr="003D3FEC">
        <w:rPr>
          <w:bCs/>
        </w:rPr>
        <w:t xml:space="preserve">would therefore </w:t>
      </w:r>
      <w:r w:rsidR="007F5834" w:rsidRPr="003D3FEC">
        <w:rPr>
          <w:bCs/>
        </w:rPr>
        <w:t xml:space="preserve">make the dance more visible and </w:t>
      </w:r>
      <w:r w:rsidR="00B615CA" w:rsidRPr="003D3FEC">
        <w:rPr>
          <w:bCs/>
        </w:rPr>
        <w:t xml:space="preserve">would </w:t>
      </w:r>
      <w:r w:rsidR="007F5834" w:rsidRPr="003D3FEC">
        <w:rPr>
          <w:bCs/>
        </w:rPr>
        <w:t xml:space="preserve">lead to </w:t>
      </w:r>
      <w:r w:rsidR="00F6700E" w:rsidRPr="003D3FEC">
        <w:rPr>
          <w:bCs/>
        </w:rPr>
        <w:t xml:space="preserve">the creation of </w:t>
      </w:r>
      <w:r w:rsidR="007F5834" w:rsidRPr="003D3FEC">
        <w:rPr>
          <w:bCs/>
        </w:rPr>
        <w:t>more groups</w:t>
      </w:r>
      <w:r w:rsidR="00F6700E" w:rsidRPr="003D3FEC">
        <w:rPr>
          <w:bCs/>
        </w:rPr>
        <w:t xml:space="preserve">, while strengthening </w:t>
      </w:r>
      <w:r w:rsidR="007F5834" w:rsidRPr="003D3FEC">
        <w:rPr>
          <w:bCs/>
        </w:rPr>
        <w:t xml:space="preserve">the </w:t>
      </w:r>
      <w:r w:rsidR="00B615CA" w:rsidRPr="003D3FEC">
        <w:rPr>
          <w:bCs/>
        </w:rPr>
        <w:t xml:space="preserve">existing </w:t>
      </w:r>
      <w:r w:rsidR="007F5834" w:rsidRPr="003D3FEC">
        <w:rPr>
          <w:bCs/>
        </w:rPr>
        <w:t xml:space="preserve">ones. It </w:t>
      </w:r>
      <w:r w:rsidR="00B84658" w:rsidRPr="003D3FEC">
        <w:rPr>
          <w:bCs/>
        </w:rPr>
        <w:t xml:space="preserve">was </w:t>
      </w:r>
      <w:r w:rsidR="007F5834" w:rsidRPr="003D3FEC">
        <w:rPr>
          <w:bCs/>
        </w:rPr>
        <w:t>also expected that the Kalela Festival, a festival that was created two years ago in Luapula Province, Samfya District</w:t>
      </w:r>
      <w:r w:rsidR="00B84658" w:rsidRPr="003D3FEC">
        <w:rPr>
          <w:bCs/>
        </w:rPr>
        <w:t>,</w:t>
      </w:r>
      <w:r w:rsidR="007F5834" w:rsidRPr="003D3FEC">
        <w:rPr>
          <w:bCs/>
        </w:rPr>
        <w:t xml:space="preserve"> </w:t>
      </w:r>
      <w:r w:rsidR="00B84658" w:rsidRPr="003D3FEC">
        <w:rPr>
          <w:bCs/>
        </w:rPr>
        <w:t xml:space="preserve">would </w:t>
      </w:r>
      <w:r w:rsidR="007F5834" w:rsidRPr="003D3FEC">
        <w:rPr>
          <w:bCs/>
        </w:rPr>
        <w:t xml:space="preserve">grow to </w:t>
      </w:r>
      <w:r w:rsidR="00B84658" w:rsidRPr="003D3FEC">
        <w:rPr>
          <w:bCs/>
        </w:rPr>
        <w:t xml:space="preserve">become </w:t>
      </w:r>
      <w:r w:rsidR="007F5834" w:rsidRPr="003D3FEC">
        <w:rPr>
          <w:bCs/>
        </w:rPr>
        <w:t>a big</w:t>
      </w:r>
      <w:r w:rsidR="00B84658" w:rsidRPr="003D3FEC">
        <w:rPr>
          <w:bCs/>
        </w:rPr>
        <w:t>ger</w:t>
      </w:r>
      <w:r w:rsidR="007F5834" w:rsidRPr="003D3FEC">
        <w:rPr>
          <w:bCs/>
        </w:rPr>
        <w:t xml:space="preserve"> festival and </w:t>
      </w:r>
      <w:r w:rsidR="00B615CA" w:rsidRPr="003D3FEC">
        <w:rPr>
          <w:bCs/>
        </w:rPr>
        <w:t xml:space="preserve">promote </w:t>
      </w:r>
      <w:r w:rsidR="00B84658" w:rsidRPr="003D3FEC">
        <w:rPr>
          <w:bCs/>
        </w:rPr>
        <w:t xml:space="preserve">greater </w:t>
      </w:r>
      <w:r w:rsidR="007F5834" w:rsidRPr="003D3FEC">
        <w:rPr>
          <w:bCs/>
        </w:rPr>
        <w:t xml:space="preserve">visibility of the </w:t>
      </w:r>
      <w:r w:rsidR="00B84658" w:rsidRPr="003D3FEC">
        <w:rPr>
          <w:bCs/>
        </w:rPr>
        <w:t>K</w:t>
      </w:r>
      <w:r w:rsidR="007F5834" w:rsidRPr="003D3FEC">
        <w:rPr>
          <w:bCs/>
        </w:rPr>
        <w:t>alela dance.</w:t>
      </w:r>
      <w:r w:rsidR="007F5834" w:rsidRPr="003D3FEC">
        <w:t xml:space="preserve"> </w:t>
      </w:r>
      <w:r w:rsidR="007F5834" w:rsidRPr="003D3FEC">
        <w:rPr>
          <w:bCs/>
        </w:rPr>
        <w:t>At</w:t>
      </w:r>
      <w:r w:rsidR="00B615CA" w:rsidRPr="003D3FEC">
        <w:rPr>
          <w:bCs/>
        </w:rPr>
        <w:t xml:space="preserve"> the</w:t>
      </w:r>
      <w:r w:rsidR="007F5834" w:rsidRPr="003D3FEC">
        <w:rPr>
          <w:bCs/>
        </w:rPr>
        <w:t xml:space="preserve"> national level, the inscription of the </w:t>
      </w:r>
      <w:r w:rsidR="00B84658" w:rsidRPr="003D3FEC">
        <w:rPr>
          <w:bCs/>
        </w:rPr>
        <w:t>K</w:t>
      </w:r>
      <w:r w:rsidR="007F5834" w:rsidRPr="003D3FEC">
        <w:rPr>
          <w:bCs/>
        </w:rPr>
        <w:t xml:space="preserve">alela dance will make it visible in other parts of the country. </w:t>
      </w:r>
      <w:r w:rsidR="00B84658" w:rsidRPr="003D3FEC">
        <w:rPr>
          <w:bCs/>
        </w:rPr>
        <w:t>I</w:t>
      </w:r>
      <w:r w:rsidR="007F5834" w:rsidRPr="003D3FEC">
        <w:rPr>
          <w:bCs/>
        </w:rPr>
        <w:t xml:space="preserve">nscription </w:t>
      </w:r>
      <w:r w:rsidR="00B84658" w:rsidRPr="003D3FEC">
        <w:rPr>
          <w:bCs/>
        </w:rPr>
        <w:t xml:space="preserve">was </w:t>
      </w:r>
      <w:r w:rsidR="007F5834" w:rsidRPr="003D3FEC">
        <w:rPr>
          <w:bCs/>
        </w:rPr>
        <w:t xml:space="preserve">expected to make the dance </w:t>
      </w:r>
      <w:r w:rsidR="00B84658" w:rsidRPr="003D3FEC">
        <w:rPr>
          <w:bCs/>
        </w:rPr>
        <w:t xml:space="preserve">more </w:t>
      </w:r>
      <w:r w:rsidR="007F5834" w:rsidRPr="003D3FEC">
        <w:rPr>
          <w:bCs/>
        </w:rPr>
        <w:t>visible countrywide</w:t>
      </w:r>
      <w:r w:rsidR="00B84658" w:rsidRPr="003D3FEC">
        <w:rPr>
          <w:bCs/>
        </w:rPr>
        <w:t>,</w:t>
      </w:r>
      <w:r w:rsidR="007F5834" w:rsidRPr="003D3FEC">
        <w:rPr>
          <w:bCs/>
        </w:rPr>
        <w:t xml:space="preserve"> even among other non-</w:t>
      </w:r>
      <w:r w:rsidR="00B84658" w:rsidRPr="003D3FEC">
        <w:rPr>
          <w:bCs/>
        </w:rPr>
        <w:t>K</w:t>
      </w:r>
      <w:r w:rsidR="007F5834" w:rsidRPr="003D3FEC">
        <w:rPr>
          <w:bCs/>
        </w:rPr>
        <w:t xml:space="preserve">alela dancers. The inscription will also motivate other Ushi, Bisa, Ngumbo and Bemba speaking groups in other parts of the country to create new dance groups and strengthen the existence of the dance in other parts of the country. The involvement of </w:t>
      </w:r>
      <w:r w:rsidR="00B84658" w:rsidRPr="003D3FEC">
        <w:rPr>
          <w:bCs/>
        </w:rPr>
        <w:t>K</w:t>
      </w:r>
      <w:r w:rsidR="007F5834" w:rsidRPr="003D3FEC">
        <w:rPr>
          <w:bCs/>
        </w:rPr>
        <w:t xml:space="preserve">alela </w:t>
      </w:r>
      <w:r w:rsidR="00B84658" w:rsidRPr="003D3FEC">
        <w:rPr>
          <w:bCs/>
        </w:rPr>
        <w:t>d</w:t>
      </w:r>
      <w:r w:rsidR="007F5834" w:rsidRPr="003D3FEC">
        <w:rPr>
          <w:bCs/>
        </w:rPr>
        <w:t xml:space="preserve">ance in other </w:t>
      </w:r>
      <w:r w:rsidR="00B84658" w:rsidRPr="003D3FEC">
        <w:rPr>
          <w:bCs/>
        </w:rPr>
        <w:t>n</w:t>
      </w:r>
      <w:r w:rsidR="007F5834" w:rsidRPr="003D3FEC">
        <w:rPr>
          <w:bCs/>
        </w:rPr>
        <w:t>ational festivals</w:t>
      </w:r>
      <w:r w:rsidR="00B84658" w:rsidRPr="003D3FEC">
        <w:rPr>
          <w:bCs/>
        </w:rPr>
        <w:t>,</w:t>
      </w:r>
      <w:r w:rsidR="007F5834" w:rsidRPr="003D3FEC">
        <w:rPr>
          <w:bCs/>
        </w:rPr>
        <w:t xml:space="preserve"> such as the Pamodzi Festival in Lusaka, Lusaka Province</w:t>
      </w:r>
      <w:r w:rsidR="00B84658" w:rsidRPr="003D3FEC">
        <w:rPr>
          <w:bCs/>
        </w:rPr>
        <w:t>,</w:t>
      </w:r>
      <w:r w:rsidR="007F5834" w:rsidRPr="003D3FEC">
        <w:rPr>
          <w:bCs/>
        </w:rPr>
        <w:t xml:space="preserve"> and the Livingstone Cultural and Arts Festival (LICAF)</w:t>
      </w:r>
      <w:r w:rsidR="00B84658" w:rsidRPr="003D3FEC">
        <w:rPr>
          <w:bCs/>
        </w:rPr>
        <w:t>,</w:t>
      </w:r>
      <w:r w:rsidR="007F5834" w:rsidRPr="003D3FEC">
        <w:rPr>
          <w:bCs/>
        </w:rPr>
        <w:t xml:space="preserve"> Southern Province</w:t>
      </w:r>
      <w:r w:rsidR="00B84658" w:rsidRPr="003D3FEC">
        <w:rPr>
          <w:bCs/>
        </w:rPr>
        <w:t>,</w:t>
      </w:r>
      <w:r w:rsidR="007F5834" w:rsidRPr="003D3FEC">
        <w:rPr>
          <w:bCs/>
        </w:rPr>
        <w:t xml:space="preserve"> will </w:t>
      </w:r>
      <w:r w:rsidR="00B84658" w:rsidRPr="003D3FEC">
        <w:rPr>
          <w:bCs/>
        </w:rPr>
        <w:t xml:space="preserve">also </w:t>
      </w:r>
      <w:r w:rsidR="007F5834" w:rsidRPr="003D3FEC">
        <w:rPr>
          <w:bCs/>
        </w:rPr>
        <w:t xml:space="preserve">increase its visibility. </w:t>
      </w:r>
    </w:p>
    <w:p w14:paraId="4353D50E" w14:textId="32F8C9F0" w:rsidR="007F5834" w:rsidRPr="003D3FEC" w:rsidRDefault="009C107C"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Zambia</w:t>
      </w:r>
      <w:r w:rsidRPr="003D3FEC">
        <w:rPr>
          <w:bCs/>
        </w:rPr>
        <w:t xml:space="preserve"> further explained that</w:t>
      </w:r>
      <w:r w:rsidR="007F5834" w:rsidRPr="003D3FEC">
        <w:rPr>
          <w:bCs/>
        </w:rPr>
        <w:t xml:space="preserve"> it is expected that the </w:t>
      </w:r>
      <w:r w:rsidR="00B84658" w:rsidRPr="003D3FEC">
        <w:rPr>
          <w:bCs/>
        </w:rPr>
        <w:t>K</w:t>
      </w:r>
      <w:r w:rsidR="007F5834" w:rsidRPr="003D3FEC">
        <w:rPr>
          <w:bCs/>
        </w:rPr>
        <w:t xml:space="preserve">alela dance involvement at public and state functions will increase its visibility at </w:t>
      </w:r>
      <w:r w:rsidR="00B615CA" w:rsidRPr="003D3FEC">
        <w:rPr>
          <w:bCs/>
        </w:rPr>
        <w:t xml:space="preserve">the </w:t>
      </w:r>
      <w:r w:rsidR="007F5834" w:rsidRPr="003D3FEC">
        <w:rPr>
          <w:bCs/>
        </w:rPr>
        <w:t>national level.</w:t>
      </w:r>
      <w:r w:rsidR="007F5834" w:rsidRPr="003D3FEC">
        <w:t xml:space="preserve"> </w:t>
      </w:r>
      <w:r w:rsidR="007F5834" w:rsidRPr="003D3FEC">
        <w:rPr>
          <w:bCs/>
        </w:rPr>
        <w:t xml:space="preserve">The inscription of </w:t>
      </w:r>
      <w:r w:rsidR="00B84658" w:rsidRPr="003D3FEC">
        <w:rPr>
          <w:bCs/>
        </w:rPr>
        <w:t>K</w:t>
      </w:r>
      <w:r w:rsidR="007F5834" w:rsidRPr="003D3FEC">
        <w:rPr>
          <w:bCs/>
        </w:rPr>
        <w:t xml:space="preserve">alela dance </w:t>
      </w:r>
      <w:r w:rsidR="00B84658" w:rsidRPr="003D3FEC">
        <w:rPr>
          <w:bCs/>
        </w:rPr>
        <w:t xml:space="preserve">would also </w:t>
      </w:r>
      <w:r w:rsidR="007F5834" w:rsidRPr="003D3FEC">
        <w:rPr>
          <w:bCs/>
        </w:rPr>
        <w:t xml:space="preserve">increase its visibility internationally, as there will be an increase </w:t>
      </w:r>
      <w:r w:rsidR="00B84658" w:rsidRPr="003D3FEC">
        <w:rPr>
          <w:bCs/>
        </w:rPr>
        <w:t xml:space="preserve">in </w:t>
      </w:r>
      <w:r w:rsidR="007F5834" w:rsidRPr="003D3FEC">
        <w:rPr>
          <w:bCs/>
        </w:rPr>
        <w:t>performance</w:t>
      </w:r>
      <w:r w:rsidR="00B84658" w:rsidRPr="003D3FEC">
        <w:rPr>
          <w:bCs/>
        </w:rPr>
        <w:t>s</w:t>
      </w:r>
      <w:r w:rsidR="007F5834" w:rsidRPr="003D3FEC">
        <w:rPr>
          <w:bCs/>
        </w:rPr>
        <w:t xml:space="preserve"> at local and national festivals, traditional ceremonies, </w:t>
      </w:r>
      <w:r w:rsidR="00B615CA" w:rsidRPr="003D3FEC">
        <w:rPr>
          <w:bCs/>
        </w:rPr>
        <w:t>and S</w:t>
      </w:r>
      <w:r w:rsidR="007F5834" w:rsidRPr="003D3FEC">
        <w:rPr>
          <w:bCs/>
        </w:rPr>
        <w:t xml:space="preserve">tate and public functions. The inscription </w:t>
      </w:r>
      <w:r w:rsidR="00B84658" w:rsidRPr="003D3FEC">
        <w:rPr>
          <w:bCs/>
        </w:rPr>
        <w:t xml:space="preserve">was </w:t>
      </w:r>
      <w:r w:rsidR="007F5834" w:rsidRPr="003D3FEC">
        <w:rPr>
          <w:bCs/>
        </w:rPr>
        <w:t xml:space="preserve">also expected to lead to an increase in the documentation and research of the element internationally. The inscription of </w:t>
      </w:r>
      <w:r w:rsidR="00B84658" w:rsidRPr="003D3FEC">
        <w:rPr>
          <w:bCs/>
        </w:rPr>
        <w:t>K</w:t>
      </w:r>
      <w:r w:rsidR="007F5834" w:rsidRPr="003D3FEC">
        <w:rPr>
          <w:bCs/>
        </w:rPr>
        <w:t>alela dance on the Representative List will be on an international UNESCO List and website, and this will provide a window for research</w:t>
      </w:r>
      <w:r w:rsidR="00B84658" w:rsidRPr="003D3FEC">
        <w:rPr>
          <w:bCs/>
        </w:rPr>
        <w:t>,</w:t>
      </w:r>
      <w:r w:rsidR="007F5834" w:rsidRPr="003D3FEC">
        <w:rPr>
          <w:bCs/>
        </w:rPr>
        <w:t xml:space="preserve"> not only on </w:t>
      </w:r>
      <w:r w:rsidR="00B84658" w:rsidRPr="003D3FEC">
        <w:rPr>
          <w:bCs/>
        </w:rPr>
        <w:t>K</w:t>
      </w:r>
      <w:r w:rsidR="007F5834" w:rsidRPr="003D3FEC">
        <w:rPr>
          <w:bCs/>
        </w:rPr>
        <w:t xml:space="preserve">alela dance but also </w:t>
      </w:r>
      <w:r w:rsidR="00B615CA" w:rsidRPr="003D3FEC">
        <w:rPr>
          <w:bCs/>
        </w:rPr>
        <w:t>o</w:t>
      </w:r>
      <w:r w:rsidR="00B84658" w:rsidRPr="003D3FEC">
        <w:rPr>
          <w:bCs/>
        </w:rPr>
        <w:t xml:space="preserve">n </w:t>
      </w:r>
      <w:r w:rsidR="007F5834" w:rsidRPr="003D3FEC">
        <w:rPr>
          <w:bCs/>
        </w:rPr>
        <w:t>other related intangible heritage elements by scholars. Further</w:t>
      </w:r>
      <w:r w:rsidR="00B615CA" w:rsidRPr="003D3FEC">
        <w:rPr>
          <w:bCs/>
        </w:rPr>
        <w:t>more</w:t>
      </w:r>
      <w:r w:rsidR="007F5834" w:rsidRPr="003D3FEC">
        <w:rPr>
          <w:bCs/>
        </w:rPr>
        <w:t xml:space="preserve">, information generated by research television and radio at international level will lead to the </w:t>
      </w:r>
      <w:r w:rsidR="00B84658" w:rsidRPr="003D3FEC">
        <w:rPr>
          <w:bCs/>
        </w:rPr>
        <w:t>K</w:t>
      </w:r>
      <w:r w:rsidR="007F5834" w:rsidRPr="003D3FEC">
        <w:rPr>
          <w:bCs/>
        </w:rPr>
        <w:t xml:space="preserve">alela’s visibility internationally. </w:t>
      </w:r>
      <w:r w:rsidR="00B615CA" w:rsidRPr="003D3FEC">
        <w:rPr>
          <w:bCs/>
        </w:rPr>
        <w:t xml:space="preserve">Inscription </w:t>
      </w:r>
      <w:r w:rsidR="00B84658" w:rsidRPr="003D3FEC">
        <w:rPr>
          <w:bCs/>
        </w:rPr>
        <w:t xml:space="preserve">was </w:t>
      </w:r>
      <w:r w:rsidR="007F5834" w:rsidRPr="003D3FEC">
        <w:rPr>
          <w:bCs/>
        </w:rPr>
        <w:t xml:space="preserve">also expected </w:t>
      </w:r>
      <w:r w:rsidR="00B615CA" w:rsidRPr="003D3FEC">
        <w:rPr>
          <w:bCs/>
        </w:rPr>
        <w:t>to</w:t>
      </w:r>
      <w:r w:rsidR="00B84658" w:rsidRPr="003D3FEC">
        <w:rPr>
          <w:bCs/>
        </w:rPr>
        <w:t xml:space="preserve"> </w:t>
      </w:r>
      <w:r w:rsidR="007F5834" w:rsidRPr="003D3FEC">
        <w:rPr>
          <w:bCs/>
        </w:rPr>
        <w:t xml:space="preserve">lead to an increase in </w:t>
      </w:r>
      <w:r w:rsidR="00B84658" w:rsidRPr="003D3FEC">
        <w:rPr>
          <w:bCs/>
        </w:rPr>
        <w:t>K</w:t>
      </w:r>
      <w:r w:rsidR="007F5834" w:rsidRPr="003D3FEC">
        <w:rPr>
          <w:bCs/>
        </w:rPr>
        <w:t>alela</w:t>
      </w:r>
      <w:r w:rsidR="00B615CA" w:rsidRPr="003D3FEC">
        <w:rPr>
          <w:bCs/>
        </w:rPr>
        <w:t>-</w:t>
      </w:r>
      <w:r w:rsidR="007F5834" w:rsidRPr="003D3FEC">
        <w:rPr>
          <w:bCs/>
        </w:rPr>
        <w:t>related exhibitions at international and local museums and other related fora that have a wide audience</w:t>
      </w:r>
      <w:r w:rsidR="00B84658" w:rsidRPr="003D3FEC">
        <w:rPr>
          <w:bCs/>
        </w:rPr>
        <w:t xml:space="preserve">, helping to </w:t>
      </w:r>
      <w:r w:rsidR="007F5834" w:rsidRPr="003D3FEC">
        <w:rPr>
          <w:bCs/>
        </w:rPr>
        <w:t>promote the publi</w:t>
      </w:r>
      <w:r w:rsidR="00B84658" w:rsidRPr="003D3FEC">
        <w:rPr>
          <w:bCs/>
        </w:rPr>
        <w:t>cation</w:t>
      </w:r>
      <w:r w:rsidR="007F5834" w:rsidRPr="003D3FEC">
        <w:rPr>
          <w:bCs/>
        </w:rPr>
        <w:t xml:space="preserve"> of articles on </w:t>
      </w:r>
      <w:r w:rsidR="00B84658" w:rsidRPr="003D3FEC">
        <w:rPr>
          <w:bCs/>
        </w:rPr>
        <w:t>K</w:t>
      </w:r>
      <w:r w:rsidR="007F5834" w:rsidRPr="003D3FEC">
        <w:rPr>
          <w:bCs/>
        </w:rPr>
        <w:t xml:space="preserve">alela. Finally, the State </w:t>
      </w:r>
      <w:r w:rsidR="00B84658" w:rsidRPr="003D3FEC">
        <w:rPr>
          <w:bCs/>
        </w:rPr>
        <w:t>was</w:t>
      </w:r>
      <w:r w:rsidR="007F5834" w:rsidRPr="003D3FEC">
        <w:rPr>
          <w:bCs/>
        </w:rPr>
        <w:t xml:space="preserve"> ready to support all these measures and activities proposed </w:t>
      </w:r>
      <w:r w:rsidR="00B84658" w:rsidRPr="003D3FEC">
        <w:rPr>
          <w:bCs/>
        </w:rPr>
        <w:t xml:space="preserve">and </w:t>
      </w:r>
      <w:r w:rsidR="007F5834" w:rsidRPr="003D3FEC">
        <w:rPr>
          <w:bCs/>
        </w:rPr>
        <w:t>also plan</w:t>
      </w:r>
      <w:r w:rsidR="00B84658" w:rsidRPr="003D3FEC">
        <w:rPr>
          <w:bCs/>
        </w:rPr>
        <w:t>ned</w:t>
      </w:r>
      <w:r w:rsidR="007F5834" w:rsidRPr="003D3FEC">
        <w:rPr>
          <w:bCs/>
        </w:rPr>
        <w:t xml:space="preserve"> to continue creating district intangible heritage committees so </w:t>
      </w:r>
      <w:r w:rsidR="00B84658" w:rsidRPr="003D3FEC">
        <w:rPr>
          <w:bCs/>
        </w:rPr>
        <w:t xml:space="preserve">as to ensure the </w:t>
      </w:r>
      <w:r w:rsidR="007F5834" w:rsidRPr="003D3FEC">
        <w:rPr>
          <w:bCs/>
        </w:rPr>
        <w:t xml:space="preserve">continued participation of communities in the planning and implementation of intangible cultural heritage programmes. Currently, the committees have been created at provincial levels, but there will be </w:t>
      </w:r>
      <w:r w:rsidR="00B615CA" w:rsidRPr="003D3FEC">
        <w:rPr>
          <w:bCs/>
        </w:rPr>
        <w:t xml:space="preserve">an </w:t>
      </w:r>
      <w:r w:rsidR="007F5834" w:rsidRPr="003D3FEC">
        <w:rPr>
          <w:bCs/>
        </w:rPr>
        <w:t xml:space="preserve">urgent need to </w:t>
      </w:r>
      <w:r w:rsidR="00B84658" w:rsidRPr="003D3FEC">
        <w:rPr>
          <w:bCs/>
        </w:rPr>
        <w:t xml:space="preserve">also </w:t>
      </w:r>
      <w:r w:rsidR="007F5834" w:rsidRPr="003D3FEC">
        <w:rPr>
          <w:bCs/>
        </w:rPr>
        <w:t xml:space="preserve">create them at </w:t>
      </w:r>
      <w:r w:rsidR="00B615CA" w:rsidRPr="003D3FEC">
        <w:rPr>
          <w:bCs/>
        </w:rPr>
        <w:t xml:space="preserve">the </w:t>
      </w:r>
      <w:r w:rsidR="007F5834" w:rsidRPr="003D3FEC">
        <w:rPr>
          <w:bCs/>
        </w:rPr>
        <w:t xml:space="preserve">district level. Furthermore, </w:t>
      </w:r>
      <w:r w:rsidR="00B84658" w:rsidRPr="003D3FEC">
        <w:rPr>
          <w:bCs/>
        </w:rPr>
        <w:t xml:space="preserve">Zambia </w:t>
      </w:r>
      <w:r w:rsidR="007F5834" w:rsidRPr="003D3FEC">
        <w:rPr>
          <w:bCs/>
        </w:rPr>
        <w:t>ha</w:t>
      </w:r>
      <w:r w:rsidR="00B84658" w:rsidRPr="003D3FEC">
        <w:rPr>
          <w:bCs/>
        </w:rPr>
        <w:t>d</w:t>
      </w:r>
      <w:r w:rsidR="007F5834" w:rsidRPr="003D3FEC">
        <w:rPr>
          <w:bCs/>
        </w:rPr>
        <w:t xml:space="preserve"> created a mechanism to </w:t>
      </w:r>
      <w:r w:rsidR="00B84658" w:rsidRPr="003D3FEC">
        <w:rPr>
          <w:bCs/>
        </w:rPr>
        <w:t>support community-based initiatives technically and financially</w:t>
      </w:r>
      <w:r w:rsidR="007F5834" w:rsidRPr="003D3FEC">
        <w:rPr>
          <w:bCs/>
        </w:rPr>
        <w:t xml:space="preserve"> </w:t>
      </w:r>
      <w:r w:rsidR="00B615CA" w:rsidRPr="003D3FEC">
        <w:rPr>
          <w:bCs/>
        </w:rPr>
        <w:t>for the organization of</w:t>
      </w:r>
      <w:r w:rsidR="007F5834" w:rsidRPr="003D3FEC">
        <w:rPr>
          <w:bCs/>
        </w:rPr>
        <w:t xml:space="preserve"> festivals and exhibitions. The State </w:t>
      </w:r>
      <w:r w:rsidR="00B84658" w:rsidRPr="003D3FEC">
        <w:rPr>
          <w:bCs/>
        </w:rPr>
        <w:t xml:space="preserve">would </w:t>
      </w:r>
      <w:r w:rsidR="007F5834" w:rsidRPr="003D3FEC">
        <w:rPr>
          <w:bCs/>
        </w:rPr>
        <w:t xml:space="preserve">continue </w:t>
      </w:r>
      <w:r w:rsidR="00B84658" w:rsidRPr="003D3FEC">
        <w:rPr>
          <w:bCs/>
        </w:rPr>
        <w:t xml:space="preserve">to </w:t>
      </w:r>
      <w:r w:rsidR="007F5834" w:rsidRPr="003D3FEC">
        <w:rPr>
          <w:bCs/>
        </w:rPr>
        <w:t>support</w:t>
      </w:r>
      <w:r w:rsidR="00B84658" w:rsidRPr="003D3FEC">
        <w:rPr>
          <w:bCs/>
        </w:rPr>
        <w:t xml:space="preserve"> the</w:t>
      </w:r>
      <w:r w:rsidR="007F5834" w:rsidRPr="003D3FEC">
        <w:rPr>
          <w:bCs/>
        </w:rPr>
        <w:t xml:space="preserve"> hosting of the Kalela dance Festival and the Samfya Arts Festival. </w:t>
      </w:r>
      <w:r w:rsidR="00B84658" w:rsidRPr="003D3FEC">
        <w:rPr>
          <w:bCs/>
        </w:rPr>
        <w:t>C</w:t>
      </w:r>
      <w:r w:rsidR="007F5834" w:rsidRPr="003D3FEC">
        <w:rPr>
          <w:bCs/>
        </w:rPr>
        <w:t xml:space="preserve">ultural policies and </w:t>
      </w:r>
      <w:r w:rsidR="007F5834" w:rsidRPr="003D3FEC">
        <w:rPr>
          <w:bCs/>
        </w:rPr>
        <w:lastRenderedPageBreak/>
        <w:t xml:space="preserve">related legislation </w:t>
      </w:r>
      <w:r w:rsidR="00B84658" w:rsidRPr="003D3FEC">
        <w:rPr>
          <w:bCs/>
        </w:rPr>
        <w:t xml:space="preserve">would </w:t>
      </w:r>
      <w:r w:rsidR="007F5834" w:rsidRPr="003D3FEC">
        <w:rPr>
          <w:bCs/>
        </w:rPr>
        <w:t xml:space="preserve">be implemented to </w:t>
      </w:r>
      <w:r w:rsidR="00B84658" w:rsidRPr="003D3FEC">
        <w:rPr>
          <w:bCs/>
        </w:rPr>
        <w:t>en</w:t>
      </w:r>
      <w:r w:rsidR="007F5834" w:rsidRPr="003D3FEC">
        <w:rPr>
          <w:bCs/>
        </w:rPr>
        <w:t xml:space="preserve">sure the element does not encounter unintended </w:t>
      </w:r>
      <w:r w:rsidR="00B84658" w:rsidRPr="003D3FEC">
        <w:rPr>
          <w:bCs/>
        </w:rPr>
        <w:t xml:space="preserve">consequences as a </w:t>
      </w:r>
      <w:r w:rsidR="007F5834" w:rsidRPr="003D3FEC">
        <w:rPr>
          <w:bCs/>
        </w:rPr>
        <w:t xml:space="preserve">result </w:t>
      </w:r>
      <w:r w:rsidR="00B84658" w:rsidRPr="003D3FEC">
        <w:rPr>
          <w:bCs/>
        </w:rPr>
        <w:t xml:space="preserve">of </w:t>
      </w:r>
      <w:r w:rsidR="007F5834" w:rsidRPr="003D3FEC">
        <w:rPr>
          <w:bCs/>
        </w:rPr>
        <w:t xml:space="preserve">inscription. </w:t>
      </w:r>
    </w:p>
    <w:p w14:paraId="02214CA9" w14:textId="57B0992E"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00C05F25" w:rsidRPr="003D3FEC">
        <w:rPr>
          <w:bCs/>
        </w:rPr>
        <w:t xml:space="preserve"> t</w:t>
      </w:r>
      <w:r w:rsidRPr="003D3FEC">
        <w:rPr>
          <w:bCs/>
        </w:rPr>
        <w:t>hank</w:t>
      </w:r>
      <w:r w:rsidR="00C05F25" w:rsidRPr="003D3FEC">
        <w:rPr>
          <w:bCs/>
        </w:rPr>
        <w:t>ed</w:t>
      </w:r>
      <w:r w:rsidRPr="003D3FEC">
        <w:rPr>
          <w:bCs/>
        </w:rPr>
        <w:t xml:space="preserve"> Zambia for all the clarifications. </w:t>
      </w:r>
    </w:p>
    <w:p w14:paraId="5286A950" w14:textId="1AEEB0A0"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the </w:t>
      </w:r>
      <w:r w:rsidRPr="003D3FEC">
        <w:rPr>
          <w:b/>
        </w:rPr>
        <w:t>Republic of Korea</w:t>
      </w:r>
      <w:r w:rsidRPr="003D3FEC">
        <w:rPr>
          <w:bCs/>
        </w:rPr>
        <w:t xml:space="preserve"> appreciate</w:t>
      </w:r>
      <w:r w:rsidR="00FF415E" w:rsidRPr="003D3FEC">
        <w:rPr>
          <w:bCs/>
        </w:rPr>
        <w:t>d</w:t>
      </w:r>
      <w:r w:rsidRPr="003D3FEC">
        <w:rPr>
          <w:bCs/>
        </w:rPr>
        <w:t xml:space="preserve"> the thorough and consistent work of the Evaluation Body</w:t>
      </w:r>
      <w:r w:rsidR="00FF415E" w:rsidRPr="003D3FEC">
        <w:rPr>
          <w:bCs/>
        </w:rPr>
        <w:t xml:space="preserve"> and was </w:t>
      </w:r>
      <w:r w:rsidRPr="003D3FEC">
        <w:rPr>
          <w:bCs/>
        </w:rPr>
        <w:t xml:space="preserve">satisfied </w:t>
      </w:r>
      <w:r w:rsidR="00FF415E" w:rsidRPr="003D3FEC">
        <w:rPr>
          <w:bCs/>
        </w:rPr>
        <w:t xml:space="preserve">with </w:t>
      </w:r>
      <w:r w:rsidRPr="003D3FEC">
        <w:rPr>
          <w:bCs/>
        </w:rPr>
        <w:t xml:space="preserve">the detailed supplementary information provided by Zambia in answering the questions by Botswana. </w:t>
      </w:r>
      <w:r w:rsidR="00FF415E" w:rsidRPr="003D3FEC">
        <w:rPr>
          <w:bCs/>
        </w:rPr>
        <w:t xml:space="preserve">It found the </w:t>
      </w:r>
      <w:r w:rsidRPr="003D3FEC">
        <w:rPr>
          <w:bCs/>
        </w:rPr>
        <w:t>nomination worthy of inscription</w:t>
      </w:r>
      <w:r w:rsidR="00FF415E" w:rsidRPr="003D3FEC">
        <w:rPr>
          <w:bCs/>
        </w:rPr>
        <w:t xml:space="preserve">, which would </w:t>
      </w:r>
      <w:r w:rsidRPr="003D3FEC">
        <w:rPr>
          <w:bCs/>
        </w:rPr>
        <w:t xml:space="preserve">enrich the geographic balance and diversity of elements in this </w:t>
      </w:r>
      <w:r w:rsidR="00FF415E" w:rsidRPr="003D3FEC">
        <w:rPr>
          <w:bCs/>
        </w:rPr>
        <w:t xml:space="preserve">cycle. </w:t>
      </w:r>
    </w:p>
    <w:p w14:paraId="72D1BA90" w14:textId="458D7FA7"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Ethiopia</w:t>
      </w:r>
      <w:r w:rsidR="00FF415E" w:rsidRPr="003D3FEC">
        <w:rPr>
          <w:bCs/>
        </w:rPr>
        <w:t xml:space="preserve"> </w:t>
      </w:r>
      <w:r w:rsidRPr="003D3FEC">
        <w:rPr>
          <w:bCs/>
        </w:rPr>
        <w:t>thank</w:t>
      </w:r>
      <w:r w:rsidR="00FF415E" w:rsidRPr="003D3FEC">
        <w:rPr>
          <w:bCs/>
        </w:rPr>
        <w:t>ed</w:t>
      </w:r>
      <w:r w:rsidRPr="003D3FEC">
        <w:rPr>
          <w:bCs/>
        </w:rPr>
        <w:t xml:space="preserve"> Zambia for submitting this file</w:t>
      </w:r>
      <w:r w:rsidR="00DD2287" w:rsidRPr="003D3FEC">
        <w:rPr>
          <w:bCs/>
        </w:rPr>
        <w:t>,</w:t>
      </w:r>
      <w:r w:rsidRPr="003D3FEC">
        <w:rPr>
          <w:bCs/>
        </w:rPr>
        <w:t xml:space="preserve"> which </w:t>
      </w:r>
      <w:r w:rsidR="00FF415E" w:rsidRPr="003D3FEC">
        <w:rPr>
          <w:bCs/>
        </w:rPr>
        <w:t xml:space="preserve">would </w:t>
      </w:r>
      <w:r w:rsidRPr="003D3FEC">
        <w:rPr>
          <w:bCs/>
        </w:rPr>
        <w:t xml:space="preserve">increase the number of inscriptions in Africa. </w:t>
      </w:r>
      <w:r w:rsidR="00DD2287" w:rsidRPr="003D3FEC">
        <w:rPr>
          <w:bCs/>
        </w:rPr>
        <w:t>The d</w:t>
      </w:r>
      <w:r w:rsidRPr="003D3FEC">
        <w:rPr>
          <w:bCs/>
        </w:rPr>
        <w:t xml:space="preserve">elegation </w:t>
      </w:r>
      <w:r w:rsidR="00DD2287" w:rsidRPr="003D3FEC">
        <w:rPr>
          <w:bCs/>
        </w:rPr>
        <w:t xml:space="preserve">remarked on </w:t>
      </w:r>
      <w:r w:rsidRPr="003D3FEC">
        <w:rPr>
          <w:bCs/>
        </w:rPr>
        <w:t>the strategic issue</w:t>
      </w:r>
      <w:r w:rsidR="00DD2287" w:rsidRPr="003D3FEC">
        <w:rPr>
          <w:bCs/>
        </w:rPr>
        <w:t xml:space="preserve"> that</w:t>
      </w:r>
      <w:r w:rsidRPr="003D3FEC">
        <w:rPr>
          <w:bCs/>
        </w:rPr>
        <w:t xml:space="preserve"> is Priority Africa</w:t>
      </w:r>
      <w:r w:rsidR="00DD2287" w:rsidRPr="003D3FEC">
        <w:rPr>
          <w:bCs/>
        </w:rPr>
        <w:t xml:space="preserve">, which is </w:t>
      </w:r>
      <w:r w:rsidRPr="003D3FEC">
        <w:rPr>
          <w:bCs/>
        </w:rPr>
        <w:t>always at the crossroad</w:t>
      </w:r>
      <w:r w:rsidR="00B615CA" w:rsidRPr="003D3FEC">
        <w:rPr>
          <w:bCs/>
        </w:rPr>
        <w:t>s</w:t>
      </w:r>
      <w:r w:rsidRPr="003D3FEC">
        <w:rPr>
          <w:bCs/>
        </w:rPr>
        <w:t xml:space="preserve"> of discussions. </w:t>
      </w:r>
      <w:r w:rsidR="00DD2287" w:rsidRPr="003D3FEC">
        <w:rPr>
          <w:bCs/>
        </w:rPr>
        <w:t xml:space="preserve">The Committee should ask how the </w:t>
      </w:r>
      <w:r w:rsidRPr="003D3FEC">
        <w:rPr>
          <w:bCs/>
        </w:rPr>
        <w:t xml:space="preserve">Committee </w:t>
      </w:r>
      <w:r w:rsidR="00DD2287" w:rsidRPr="003D3FEC">
        <w:rPr>
          <w:bCs/>
        </w:rPr>
        <w:t xml:space="preserve">will </w:t>
      </w:r>
      <w:r w:rsidRPr="003D3FEC">
        <w:rPr>
          <w:bCs/>
        </w:rPr>
        <w:t xml:space="preserve">address the real disparity between Africa and the rest of the world in inscribing elements. Africa is known for its rich cultural heritage. However, </w:t>
      </w:r>
      <w:r w:rsidR="00B615CA" w:rsidRPr="003D3FEC">
        <w:rPr>
          <w:bCs/>
        </w:rPr>
        <w:t>it faces</w:t>
      </w:r>
      <w:r w:rsidRPr="003D3FEC">
        <w:rPr>
          <w:bCs/>
        </w:rPr>
        <w:t xml:space="preserve"> various challenges</w:t>
      </w:r>
      <w:r w:rsidR="00DD2287" w:rsidRPr="003D3FEC">
        <w:rPr>
          <w:bCs/>
        </w:rPr>
        <w:t>,</w:t>
      </w:r>
      <w:r w:rsidRPr="003D3FEC">
        <w:rPr>
          <w:bCs/>
        </w:rPr>
        <w:t xml:space="preserve"> </w:t>
      </w:r>
      <w:r w:rsidR="00DD2287" w:rsidRPr="003D3FEC">
        <w:rPr>
          <w:bCs/>
        </w:rPr>
        <w:t xml:space="preserve">notably, </w:t>
      </w:r>
      <w:r w:rsidRPr="003D3FEC">
        <w:rPr>
          <w:bCs/>
        </w:rPr>
        <w:t xml:space="preserve">meeting the criteria by </w:t>
      </w:r>
      <w:r w:rsidR="00DD2287" w:rsidRPr="003D3FEC">
        <w:rPr>
          <w:bCs/>
        </w:rPr>
        <w:t xml:space="preserve">providing </w:t>
      </w:r>
      <w:r w:rsidRPr="003D3FEC">
        <w:rPr>
          <w:bCs/>
        </w:rPr>
        <w:t>adequate clarifications</w:t>
      </w:r>
      <w:r w:rsidR="00B615CA" w:rsidRPr="003D3FEC">
        <w:rPr>
          <w:bCs/>
        </w:rPr>
        <w:t>. T</w:t>
      </w:r>
      <w:r w:rsidR="00DD2287" w:rsidRPr="003D3FEC">
        <w:rPr>
          <w:bCs/>
        </w:rPr>
        <w:t xml:space="preserve">his </w:t>
      </w:r>
      <w:r w:rsidRPr="003D3FEC">
        <w:rPr>
          <w:bCs/>
        </w:rPr>
        <w:t xml:space="preserve">persistent challenge </w:t>
      </w:r>
      <w:r w:rsidR="00DD2287" w:rsidRPr="003D3FEC">
        <w:rPr>
          <w:bCs/>
        </w:rPr>
        <w:t xml:space="preserve">affected </w:t>
      </w:r>
      <w:r w:rsidRPr="003D3FEC">
        <w:rPr>
          <w:bCs/>
        </w:rPr>
        <w:t xml:space="preserve">not only the submitting State of Zambia but also most States Parties in the </w:t>
      </w:r>
      <w:r w:rsidR="00DD2287" w:rsidRPr="003D3FEC">
        <w:rPr>
          <w:bCs/>
        </w:rPr>
        <w:t xml:space="preserve">Africa </w:t>
      </w:r>
      <w:r w:rsidRPr="003D3FEC">
        <w:rPr>
          <w:bCs/>
        </w:rPr>
        <w:t>Group</w:t>
      </w:r>
      <w:r w:rsidR="00DD2287" w:rsidRPr="003D3FEC">
        <w:rPr>
          <w:bCs/>
        </w:rPr>
        <w:t>,</w:t>
      </w:r>
      <w:r w:rsidRPr="003D3FEC">
        <w:rPr>
          <w:bCs/>
        </w:rPr>
        <w:t xml:space="preserve"> including </w:t>
      </w:r>
      <w:r w:rsidR="00DD2287" w:rsidRPr="003D3FEC">
        <w:rPr>
          <w:bCs/>
        </w:rPr>
        <w:t>Ethiopia</w:t>
      </w:r>
      <w:r w:rsidRPr="003D3FEC">
        <w:rPr>
          <w:bCs/>
        </w:rPr>
        <w:t xml:space="preserve">. </w:t>
      </w:r>
      <w:r w:rsidR="00DD2287" w:rsidRPr="003D3FEC">
        <w:rPr>
          <w:bCs/>
        </w:rPr>
        <w:t>I</w:t>
      </w:r>
      <w:r w:rsidRPr="003D3FEC">
        <w:rPr>
          <w:bCs/>
        </w:rPr>
        <w:t xml:space="preserve">t </w:t>
      </w:r>
      <w:r w:rsidR="00DD2287" w:rsidRPr="003D3FEC">
        <w:rPr>
          <w:bCs/>
        </w:rPr>
        <w:t xml:space="preserve">was thus </w:t>
      </w:r>
      <w:r w:rsidRPr="003D3FEC">
        <w:rPr>
          <w:bCs/>
        </w:rPr>
        <w:t xml:space="preserve">the right time for </w:t>
      </w:r>
      <w:r w:rsidR="00DD2287" w:rsidRPr="003D3FEC">
        <w:rPr>
          <w:bCs/>
        </w:rPr>
        <w:t xml:space="preserve">the Committee </w:t>
      </w:r>
      <w:r w:rsidRPr="003D3FEC">
        <w:rPr>
          <w:bCs/>
        </w:rPr>
        <w:t>to work in line with the basic spirit of multilateralism</w:t>
      </w:r>
      <w:r w:rsidR="00DD2287" w:rsidRPr="003D3FEC">
        <w:rPr>
          <w:bCs/>
        </w:rPr>
        <w:t xml:space="preserve"> and </w:t>
      </w:r>
      <w:r w:rsidRPr="003D3FEC">
        <w:rPr>
          <w:bCs/>
        </w:rPr>
        <w:t>to really address</w:t>
      </w:r>
      <w:r w:rsidR="00DD2287" w:rsidRPr="003D3FEC">
        <w:rPr>
          <w:bCs/>
        </w:rPr>
        <w:t xml:space="preserve"> the gap between the </w:t>
      </w:r>
      <w:r w:rsidRPr="003D3FEC">
        <w:rPr>
          <w:bCs/>
        </w:rPr>
        <w:t>inscri</w:t>
      </w:r>
      <w:r w:rsidR="00DD2287" w:rsidRPr="003D3FEC">
        <w:rPr>
          <w:bCs/>
        </w:rPr>
        <w:t>ption of</w:t>
      </w:r>
      <w:r w:rsidRPr="003D3FEC">
        <w:rPr>
          <w:bCs/>
        </w:rPr>
        <w:t xml:space="preserve"> element</w:t>
      </w:r>
      <w:r w:rsidR="00DD2287" w:rsidRPr="003D3FEC">
        <w:rPr>
          <w:bCs/>
        </w:rPr>
        <w:t>s</w:t>
      </w:r>
      <w:r w:rsidRPr="003D3FEC">
        <w:rPr>
          <w:bCs/>
        </w:rPr>
        <w:t xml:space="preserve"> of intangible heritage </w:t>
      </w:r>
      <w:r w:rsidR="00DD2287" w:rsidRPr="003D3FEC">
        <w:rPr>
          <w:bCs/>
        </w:rPr>
        <w:t xml:space="preserve">in </w:t>
      </w:r>
      <w:r w:rsidRPr="003D3FEC">
        <w:rPr>
          <w:bCs/>
        </w:rPr>
        <w:t>Africa and the rest of the world. Finally, based on the detailed explanation</w:t>
      </w:r>
      <w:r w:rsidR="00DD2287" w:rsidRPr="003D3FEC">
        <w:rPr>
          <w:bCs/>
        </w:rPr>
        <w:t>s</w:t>
      </w:r>
      <w:r w:rsidRPr="003D3FEC">
        <w:rPr>
          <w:bCs/>
        </w:rPr>
        <w:t xml:space="preserve"> </w:t>
      </w:r>
      <w:r w:rsidR="00B615CA" w:rsidRPr="003D3FEC">
        <w:rPr>
          <w:bCs/>
        </w:rPr>
        <w:t xml:space="preserve">provided </w:t>
      </w:r>
      <w:r w:rsidRPr="003D3FEC">
        <w:rPr>
          <w:bCs/>
        </w:rPr>
        <w:t>by Zambia, Ethiopia support</w:t>
      </w:r>
      <w:r w:rsidR="00DD2287" w:rsidRPr="003D3FEC">
        <w:rPr>
          <w:bCs/>
        </w:rPr>
        <w:t>ed</w:t>
      </w:r>
      <w:r w:rsidRPr="003D3FEC">
        <w:rPr>
          <w:bCs/>
        </w:rPr>
        <w:t xml:space="preserve"> </w:t>
      </w:r>
      <w:r w:rsidR="005F690B" w:rsidRPr="003D3FEC">
        <w:rPr>
          <w:bCs/>
        </w:rPr>
        <w:t xml:space="preserve">Botswana’s </w:t>
      </w:r>
      <w:r w:rsidRPr="003D3FEC">
        <w:rPr>
          <w:bCs/>
        </w:rPr>
        <w:t xml:space="preserve">amendment </w:t>
      </w:r>
      <w:r w:rsidR="005F690B" w:rsidRPr="003D3FEC">
        <w:rPr>
          <w:bCs/>
        </w:rPr>
        <w:t xml:space="preserve">and the </w:t>
      </w:r>
      <w:r w:rsidRPr="003D3FEC">
        <w:rPr>
          <w:bCs/>
        </w:rPr>
        <w:t>inscr</w:t>
      </w:r>
      <w:r w:rsidR="005F690B" w:rsidRPr="003D3FEC">
        <w:rPr>
          <w:bCs/>
        </w:rPr>
        <w:t>iption of</w:t>
      </w:r>
      <w:r w:rsidRPr="003D3FEC">
        <w:rPr>
          <w:bCs/>
        </w:rPr>
        <w:t xml:space="preserve"> Kalela dance on the Representative List. </w:t>
      </w:r>
    </w:p>
    <w:p w14:paraId="57A055FF" w14:textId="6CC48F76"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Sweden</w:t>
      </w:r>
      <w:r w:rsidR="00DD2287" w:rsidRPr="003D3FEC">
        <w:rPr>
          <w:bCs/>
        </w:rPr>
        <w:t xml:space="preserve"> </w:t>
      </w:r>
      <w:r w:rsidRPr="003D3FEC">
        <w:rPr>
          <w:bCs/>
        </w:rPr>
        <w:t>thank</w:t>
      </w:r>
      <w:r w:rsidR="00DD2287" w:rsidRPr="003D3FEC">
        <w:rPr>
          <w:bCs/>
        </w:rPr>
        <w:t>ed</w:t>
      </w:r>
      <w:r w:rsidRPr="003D3FEC">
        <w:rPr>
          <w:bCs/>
        </w:rPr>
        <w:t xml:space="preserve"> the Evaluation Body for </w:t>
      </w:r>
      <w:r w:rsidR="00DD2287" w:rsidRPr="003D3FEC">
        <w:rPr>
          <w:bCs/>
        </w:rPr>
        <w:t xml:space="preserve">its </w:t>
      </w:r>
      <w:r w:rsidRPr="003D3FEC">
        <w:rPr>
          <w:bCs/>
        </w:rPr>
        <w:t>thorough report</w:t>
      </w:r>
      <w:r w:rsidR="005E2602" w:rsidRPr="003D3FEC">
        <w:rPr>
          <w:bCs/>
        </w:rPr>
        <w:t xml:space="preserve">, </w:t>
      </w:r>
      <w:r w:rsidRPr="003D3FEC">
        <w:rPr>
          <w:bCs/>
        </w:rPr>
        <w:t xml:space="preserve">Botswana for </w:t>
      </w:r>
      <w:r w:rsidR="00DD2287" w:rsidRPr="003D3FEC">
        <w:rPr>
          <w:bCs/>
        </w:rPr>
        <w:t xml:space="preserve">its </w:t>
      </w:r>
      <w:r w:rsidRPr="003D3FEC">
        <w:rPr>
          <w:bCs/>
        </w:rPr>
        <w:t>amendment</w:t>
      </w:r>
      <w:r w:rsidR="005E2602" w:rsidRPr="003D3FEC">
        <w:rPr>
          <w:bCs/>
        </w:rPr>
        <w:t>,</w:t>
      </w:r>
      <w:r w:rsidRPr="003D3FEC">
        <w:rPr>
          <w:bCs/>
        </w:rPr>
        <w:t xml:space="preserve"> and</w:t>
      </w:r>
      <w:r w:rsidR="00B615CA" w:rsidRPr="003D3FEC">
        <w:rPr>
          <w:bCs/>
        </w:rPr>
        <w:t xml:space="preserve"> Zambia for its</w:t>
      </w:r>
      <w:r w:rsidRPr="003D3FEC">
        <w:rPr>
          <w:bCs/>
        </w:rPr>
        <w:t xml:space="preserve"> elaborate explanation</w:t>
      </w:r>
      <w:r w:rsidR="00DD2287" w:rsidRPr="003D3FEC">
        <w:rPr>
          <w:bCs/>
        </w:rPr>
        <w:t xml:space="preserve">, adding that it </w:t>
      </w:r>
      <w:r w:rsidRPr="003D3FEC">
        <w:rPr>
          <w:bCs/>
        </w:rPr>
        <w:t>support</w:t>
      </w:r>
      <w:r w:rsidR="00DD2287" w:rsidRPr="003D3FEC">
        <w:rPr>
          <w:bCs/>
        </w:rPr>
        <w:t>ed</w:t>
      </w:r>
      <w:r w:rsidRPr="003D3FEC">
        <w:rPr>
          <w:bCs/>
        </w:rPr>
        <w:t xml:space="preserve"> the amendment </w:t>
      </w:r>
      <w:r w:rsidR="00DD2287" w:rsidRPr="003D3FEC">
        <w:rPr>
          <w:bCs/>
        </w:rPr>
        <w:t xml:space="preserve">by </w:t>
      </w:r>
      <w:r w:rsidRPr="003D3FEC">
        <w:rPr>
          <w:bCs/>
        </w:rPr>
        <w:t xml:space="preserve">Botswana. </w:t>
      </w:r>
    </w:p>
    <w:p w14:paraId="2B4D3D5A" w14:textId="4BC0A2AB"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Saudi Arabia</w:t>
      </w:r>
      <w:r w:rsidR="00AC6C32" w:rsidRPr="003D3FEC">
        <w:rPr>
          <w:bCs/>
        </w:rPr>
        <w:t xml:space="preserve"> </w:t>
      </w:r>
      <w:r w:rsidRPr="003D3FEC">
        <w:rPr>
          <w:bCs/>
        </w:rPr>
        <w:t>believe</w:t>
      </w:r>
      <w:r w:rsidR="00AC6C32" w:rsidRPr="003D3FEC">
        <w:rPr>
          <w:bCs/>
        </w:rPr>
        <w:t>d</w:t>
      </w:r>
      <w:r w:rsidRPr="003D3FEC">
        <w:rPr>
          <w:bCs/>
        </w:rPr>
        <w:t xml:space="preserve"> that the detailed clarifications provided by Zambia in reference to the </w:t>
      </w:r>
      <w:r w:rsidR="00AC6C32" w:rsidRPr="003D3FEC">
        <w:rPr>
          <w:bCs/>
        </w:rPr>
        <w:t>K</w:t>
      </w:r>
      <w:r w:rsidRPr="003D3FEC">
        <w:rPr>
          <w:bCs/>
        </w:rPr>
        <w:t xml:space="preserve">alela dance </w:t>
      </w:r>
      <w:r w:rsidR="00B615CA" w:rsidRPr="003D3FEC">
        <w:rPr>
          <w:bCs/>
        </w:rPr>
        <w:t xml:space="preserve">were </w:t>
      </w:r>
      <w:r w:rsidRPr="003D3FEC">
        <w:rPr>
          <w:bCs/>
        </w:rPr>
        <w:t>satisfactory</w:t>
      </w:r>
      <w:r w:rsidR="00AC6C32" w:rsidRPr="003D3FEC">
        <w:rPr>
          <w:bCs/>
        </w:rPr>
        <w:t>, and</w:t>
      </w:r>
      <w:r w:rsidRPr="003D3FEC">
        <w:rPr>
          <w:bCs/>
        </w:rPr>
        <w:t xml:space="preserve"> </w:t>
      </w:r>
      <w:r w:rsidR="005F690B" w:rsidRPr="003D3FEC">
        <w:rPr>
          <w:bCs/>
        </w:rPr>
        <w:t xml:space="preserve">it </w:t>
      </w:r>
      <w:r w:rsidRPr="003D3FEC">
        <w:rPr>
          <w:bCs/>
        </w:rPr>
        <w:t>support</w:t>
      </w:r>
      <w:r w:rsidR="00AC6C32" w:rsidRPr="003D3FEC">
        <w:rPr>
          <w:bCs/>
        </w:rPr>
        <w:t>ed</w:t>
      </w:r>
      <w:r w:rsidRPr="003D3FEC">
        <w:rPr>
          <w:bCs/>
        </w:rPr>
        <w:t xml:space="preserve"> the amendment. </w:t>
      </w:r>
      <w:r w:rsidR="005F690B" w:rsidRPr="003D3FEC">
        <w:rPr>
          <w:bCs/>
        </w:rPr>
        <w:t xml:space="preserve">It </w:t>
      </w:r>
      <w:r w:rsidRPr="003D3FEC">
        <w:rPr>
          <w:bCs/>
        </w:rPr>
        <w:t>echo</w:t>
      </w:r>
      <w:r w:rsidR="00AC6C32" w:rsidRPr="003D3FEC">
        <w:rPr>
          <w:bCs/>
        </w:rPr>
        <w:t>ed</w:t>
      </w:r>
      <w:r w:rsidRPr="003D3FEC">
        <w:rPr>
          <w:bCs/>
        </w:rPr>
        <w:t xml:space="preserve"> </w:t>
      </w:r>
      <w:r w:rsidR="00AC6C32" w:rsidRPr="003D3FEC">
        <w:rPr>
          <w:bCs/>
        </w:rPr>
        <w:t xml:space="preserve">the </w:t>
      </w:r>
      <w:r w:rsidRPr="003D3FEC">
        <w:rPr>
          <w:bCs/>
        </w:rPr>
        <w:t xml:space="preserve">Committee Members on the importance of supporting </w:t>
      </w:r>
      <w:r w:rsidR="00AC6C32" w:rsidRPr="003D3FEC">
        <w:rPr>
          <w:bCs/>
        </w:rPr>
        <w:t xml:space="preserve">the </w:t>
      </w:r>
      <w:r w:rsidRPr="003D3FEC">
        <w:rPr>
          <w:bCs/>
        </w:rPr>
        <w:t xml:space="preserve">inscription </w:t>
      </w:r>
      <w:r w:rsidR="00B615CA" w:rsidRPr="003D3FEC">
        <w:rPr>
          <w:bCs/>
        </w:rPr>
        <w:t xml:space="preserve">of </w:t>
      </w:r>
      <w:r w:rsidRPr="003D3FEC">
        <w:rPr>
          <w:bCs/>
        </w:rPr>
        <w:t>file</w:t>
      </w:r>
      <w:r w:rsidR="00B615CA" w:rsidRPr="003D3FEC">
        <w:rPr>
          <w:bCs/>
        </w:rPr>
        <w:t>s</w:t>
      </w:r>
      <w:r w:rsidRPr="003D3FEC">
        <w:rPr>
          <w:bCs/>
        </w:rPr>
        <w:t xml:space="preserve"> from Africa. </w:t>
      </w:r>
    </w:p>
    <w:p w14:paraId="61AF2446" w14:textId="645F5759"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Malaysia</w:t>
      </w:r>
      <w:r w:rsidRPr="003D3FEC">
        <w:rPr>
          <w:bCs/>
        </w:rPr>
        <w:t xml:space="preserve"> </w:t>
      </w:r>
      <w:r w:rsidR="00AC6C32" w:rsidRPr="003D3FEC">
        <w:rPr>
          <w:bCs/>
        </w:rPr>
        <w:t xml:space="preserve">was </w:t>
      </w:r>
      <w:r w:rsidRPr="003D3FEC">
        <w:rPr>
          <w:bCs/>
        </w:rPr>
        <w:t xml:space="preserve">satisfied with the additional information given by Zambia on the questions raised by Botswana. Malaysia </w:t>
      </w:r>
      <w:r w:rsidR="00AC6C32" w:rsidRPr="003D3FEC">
        <w:rPr>
          <w:bCs/>
        </w:rPr>
        <w:t xml:space="preserve">therefore </w:t>
      </w:r>
      <w:r w:rsidRPr="003D3FEC">
        <w:rPr>
          <w:bCs/>
        </w:rPr>
        <w:t>support</w:t>
      </w:r>
      <w:r w:rsidR="00AC6C32" w:rsidRPr="003D3FEC">
        <w:rPr>
          <w:bCs/>
        </w:rPr>
        <w:t>ed</w:t>
      </w:r>
      <w:r w:rsidRPr="003D3FEC">
        <w:rPr>
          <w:bCs/>
        </w:rPr>
        <w:t xml:space="preserve"> the inscription of the element</w:t>
      </w:r>
      <w:r w:rsidR="00AC6C32" w:rsidRPr="003D3FEC">
        <w:rPr>
          <w:bCs/>
        </w:rPr>
        <w:t>,</w:t>
      </w:r>
      <w:r w:rsidRPr="003D3FEC">
        <w:rPr>
          <w:bCs/>
        </w:rPr>
        <w:t xml:space="preserve"> echo</w:t>
      </w:r>
      <w:r w:rsidR="00AC6C32" w:rsidRPr="003D3FEC">
        <w:rPr>
          <w:bCs/>
        </w:rPr>
        <w:t>ing</w:t>
      </w:r>
      <w:r w:rsidRPr="003D3FEC">
        <w:rPr>
          <w:bCs/>
        </w:rPr>
        <w:t xml:space="preserve"> the statement </w:t>
      </w:r>
      <w:r w:rsidR="00AC6C32" w:rsidRPr="003D3FEC">
        <w:rPr>
          <w:bCs/>
        </w:rPr>
        <w:t xml:space="preserve">made </w:t>
      </w:r>
      <w:r w:rsidRPr="003D3FEC">
        <w:rPr>
          <w:bCs/>
        </w:rPr>
        <w:t xml:space="preserve">by Ethiopia. </w:t>
      </w:r>
    </w:p>
    <w:p w14:paraId="13106EE6" w14:textId="6CBB737C"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00AC6C32" w:rsidRPr="003D3FEC">
        <w:rPr>
          <w:b/>
        </w:rPr>
        <w:t>Morocco</w:t>
      </w:r>
      <w:r w:rsidRPr="003D3FEC">
        <w:t> </w:t>
      </w:r>
      <w:r w:rsidR="00AC6C32" w:rsidRPr="003D3FEC">
        <w:t xml:space="preserve">thanked Botswana for its amendment, which it supported. It also thanked Zambia for its convincing clarifications, particularly with regard to criteria R.2 and R.3. Zambia had reassured the delegation as </w:t>
      </w:r>
      <w:r w:rsidR="005F690B" w:rsidRPr="003D3FEC">
        <w:t xml:space="preserve">to the </w:t>
      </w:r>
      <w:r w:rsidR="00AC6C32" w:rsidRPr="003D3FEC">
        <w:t xml:space="preserve">contribution of the element’s inscription </w:t>
      </w:r>
      <w:r w:rsidR="005F690B" w:rsidRPr="003D3FEC">
        <w:t xml:space="preserve">in terms of </w:t>
      </w:r>
      <w:r w:rsidR="00AC6C32" w:rsidRPr="003D3FEC">
        <w:t>visibility and awareness of intangible cultural heritage</w:t>
      </w:r>
      <w:r w:rsidR="005F690B" w:rsidRPr="003D3FEC">
        <w:t xml:space="preserve"> in general</w:t>
      </w:r>
      <w:r w:rsidR="00AC6C32" w:rsidRPr="003D3FEC">
        <w:t>, as well as the involvement of communities in the proposed safeguarding efforts. It noted that this was the only file examined by the Committee from the African Group</w:t>
      </w:r>
      <w:r w:rsidR="005F690B" w:rsidRPr="003D3FEC">
        <w:t>,</w:t>
      </w:r>
      <w:r w:rsidR="00AC6C32" w:rsidRPr="003D3FEC">
        <w:t xml:space="preserve"> and the Committee could therefore send a signal </w:t>
      </w:r>
      <w:r w:rsidR="005F690B" w:rsidRPr="003D3FEC">
        <w:t xml:space="preserve">by </w:t>
      </w:r>
      <w:r w:rsidR="00AC6C32" w:rsidRPr="003D3FEC">
        <w:t xml:space="preserve">facilitating the inscription of this element. </w:t>
      </w:r>
    </w:p>
    <w:p w14:paraId="39A196C4" w14:textId="7842E118" w:rsidR="00AC6C32"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Rwanda</w:t>
      </w:r>
      <w:r w:rsidR="00AC6C32" w:rsidRPr="003D3FEC">
        <w:rPr>
          <w:b/>
        </w:rPr>
        <w:t xml:space="preserve"> </w:t>
      </w:r>
      <w:r w:rsidR="00AC6C32" w:rsidRPr="003D3FEC">
        <w:rPr>
          <w:bCs/>
        </w:rPr>
        <w:t xml:space="preserve">thanked the Evaluation Body for the careful analysis of this native and original element of Zambia, the Kalela dance. It appreciated the observations made and recommended that the Committee consider an essential point </w:t>
      </w:r>
      <w:r w:rsidR="005F690B" w:rsidRPr="003D3FEC">
        <w:rPr>
          <w:bCs/>
        </w:rPr>
        <w:t xml:space="preserve">that </w:t>
      </w:r>
      <w:r w:rsidR="00AC6C32" w:rsidRPr="003D3FEC">
        <w:rPr>
          <w:bCs/>
        </w:rPr>
        <w:t>favour</w:t>
      </w:r>
      <w:r w:rsidR="005F690B" w:rsidRPr="003D3FEC">
        <w:rPr>
          <w:bCs/>
        </w:rPr>
        <w:t>ed</w:t>
      </w:r>
      <w:r w:rsidR="00AC6C32" w:rsidRPr="003D3FEC">
        <w:rPr>
          <w:bCs/>
        </w:rPr>
        <w:t xml:space="preserve"> its inscription, that </w:t>
      </w:r>
      <w:r w:rsidR="005F690B" w:rsidRPr="003D3FEC">
        <w:rPr>
          <w:bCs/>
        </w:rPr>
        <w:t>is,</w:t>
      </w:r>
      <w:r w:rsidR="00B615CA" w:rsidRPr="003D3FEC">
        <w:rPr>
          <w:bCs/>
        </w:rPr>
        <w:t xml:space="preserve"> that</w:t>
      </w:r>
      <w:r w:rsidR="005F690B" w:rsidRPr="003D3FEC">
        <w:rPr>
          <w:bCs/>
        </w:rPr>
        <w:t xml:space="preserve"> </w:t>
      </w:r>
      <w:r w:rsidR="00AC6C32" w:rsidRPr="003D3FEC">
        <w:rPr>
          <w:bCs/>
        </w:rPr>
        <w:t>the Kalela dance is a vector of inclusion and social cohesion between the different communities in Zambia. The delegation thanked Botswana for the proposed amendment, and Zambia for the presentation of the element. Rwanda co-sponsored the amendment.</w:t>
      </w:r>
    </w:p>
    <w:p w14:paraId="473A57A6" w14:textId="450D6177" w:rsidR="00AC6C32"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Burkina Faso </w:t>
      </w:r>
      <w:r w:rsidR="00AC6C32" w:rsidRPr="003D3FEC">
        <w:rPr>
          <w:bCs/>
        </w:rPr>
        <w:t>support</w:t>
      </w:r>
      <w:r w:rsidR="008326D7" w:rsidRPr="003D3FEC">
        <w:rPr>
          <w:bCs/>
        </w:rPr>
        <w:t>ed</w:t>
      </w:r>
      <w:r w:rsidR="00AC6C32" w:rsidRPr="003D3FEC">
        <w:rPr>
          <w:bCs/>
        </w:rPr>
        <w:t xml:space="preserve"> the inscription of this element</w:t>
      </w:r>
      <w:r w:rsidR="008326D7" w:rsidRPr="003D3FEC">
        <w:rPr>
          <w:bCs/>
        </w:rPr>
        <w:t>,</w:t>
      </w:r>
      <w:r w:rsidR="00AC6C32" w:rsidRPr="003D3FEC">
        <w:rPr>
          <w:bCs/>
        </w:rPr>
        <w:t xml:space="preserve"> which emphasizes dialogue and cultural diversity as essential values that can contribute to the visibility of cultural heritage in general. </w:t>
      </w:r>
      <w:r w:rsidR="005F690B" w:rsidRPr="003D3FEC">
        <w:rPr>
          <w:bCs/>
        </w:rPr>
        <w:t xml:space="preserve">It </w:t>
      </w:r>
      <w:r w:rsidR="008326D7" w:rsidRPr="003D3FEC">
        <w:rPr>
          <w:bCs/>
        </w:rPr>
        <w:t xml:space="preserve">had a number of </w:t>
      </w:r>
      <w:r w:rsidR="00AC6C32" w:rsidRPr="003D3FEC">
        <w:rPr>
          <w:bCs/>
        </w:rPr>
        <w:t>technical questions</w:t>
      </w:r>
      <w:r w:rsidR="005F690B" w:rsidRPr="003D3FEC">
        <w:rPr>
          <w:bCs/>
        </w:rPr>
        <w:t xml:space="preserve"> </w:t>
      </w:r>
      <w:r w:rsidR="00AC6C32" w:rsidRPr="003D3FEC">
        <w:rPr>
          <w:bCs/>
        </w:rPr>
        <w:t xml:space="preserve">on the </w:t>
      </w:r>
      <w:r w:rsidR="008326D7" w:rsidRPr="003D3FEC">
        <w:rPr>
          <w:bCs/>
        </w:rPr>
        <w:t xml:space="preserve">evaluation </w:t>
      </w:r>
      <w:r w:rsidR="005F690B" w:rsidRPr="003D3FEC">
        <w:rPr>
          <w:bCs/>
        </w:rPr>
        <w:t xml:space="preserve">by </w:t>
      </w:r>
      <w:r w:rsidR="00AC6C32" w:rsidRPr="003D3FEC">
        <w:rPr>
          <w:bCs/>
        </w:rPr>
        <w:t xml:space="preserve">the Evaluation Body. </w:t>
      </w:r>
      <w:r w:rsidR="00AC6C32" w:rsidRPr="003D3FEC">
        <w:rPr>
          <w:bCs/>
          <w:i/>
          <w:iCs/>
        </w:rPr>
        <w:t>What justifies the use of standardized letters?</w:t>
      </w:r>
      <w:r w:rsidR="00AC6C32" w:rsidRPr="003D3FEC">
        <w:rPr>
          <w:bCs/>
        </w:rPr>
        <w:t xml:space="preserve"> </w:t>
      </w:r>
      <w:r w:rsidR="00AC6C32" w:rsidRPr="003D3FEC">
        <w:rPr>
          <w:bCs/>
          <w:i/>
          <w:iCs/>
        </w:rPr>
        <w:t>Is it to facilitate the process of obtaining consent, or is it because not all members of the communities concerned can read the language in which the documents are presented?</w:t>
      </w:r>
      <w:r w:rsidR="00AC6C32" w:rsidRPr="003D3FEC">
        <w:rPr>
          <w:bCs/>
        </w:rPr>
        <w:t xml:space="preserve"> </w:t>
      </w:r>
      <w:r w:rsidR="008326D7" w:rsidRPr="003D3FEC">
        <w:rPr>
          <w:bCs/>
          <w:i/>
          <w:iCs/>
        </w:rPr>
        <w:t xml:space="preserve">Or is it a </w:t>
      </w:r>
      <w:r w:rsidR="00AC6C32" w:rsidRPr="003D3FEC">
        <w:rPr>
          <w:bCs/>
          <w:i/>
          <w:iCs/>
        </w:rPr>
        <w:t xml:space="preserve">sign </w:t>
      </w:r>
      <w:r w:rsidR="008326D7" w:rsidRPr="003D3FEC">
        <w:rPr>
          <w:bCs/>
          <w:i/>
          <w:iCs/>
        </w:rPr>
        <w:t xml:space="preserve">that </w:t>
      </w:r>
      <w:r w:rsidR="00AC6C32" w:rsidRPr="003D3FEC">
        <w:rPr>
          <w:bCs/>
          <w:i/>
          <w:iCs/>
        </w:rPr>
        <w:t xml:space="preserve">Africa </w:t>
      </w:r>
      <w:r w:rsidR="005F690B" w:rsidRPr="003D3FEC">
        <w:rPr>
          <w:bCs/>
          <w:i/>
          <w:iCs/>
        </w:rPr>
        <w:t xml:space="preserve">is </w:t>
      </w:r>
      <w:r w:rsidR="00AC6C32" w:rsidRPr="003D3FEC">
        <w:rPr>
          <w:bCs/>
          <w:i/>
          <w:iCs/>
        </w:rPr>
        <w:t>strongly marked by orality?</w:t>
      </w:r>
      <w:r w:rsidR="00AC6C32" w:rsidRPr="003D3FEC">
        <w:rPr>
          <w:bCs/>
        </w:rPr>
        <w:t xml:space="preserve"> Furthermore, the evaluation considers that the communities are not sufficiently involved in the safeguarding of the element. </w:t>
      </w:r>
      <w:r w:rsidR="00AC6C32" w:rsidRPr="003D3FEC">
        <w:rPr>
          <w:bCs/>
          <w:i/>
          <w:iCs/>
        </w:rPr>
        <w:t>What is the level of involvement of the communities in the safeguarding of the element</w:t>
      </w:r>
      <w:r w:rsidR="005F690B" w:rsidRPr="003D3FEC">
        <w:rPr>
          <w:bCs/>
          <w:i/>
          <w:iCs/>
        </w:rPr>
        <w:t>?</w:t>
      </w:r>
      <w:r w:rsidR="00AC6C32" w:rsidRPr="003D3FEC">
        <w:rPr>
          <w:bCs/>
        </w:rPr>
        <w:t xml:space="preserve"> </w:t>
      </w:r>
      <w:r w:rsidR="005F690B" w:rsidRPr="003D3FEC">
        <w:rPr>
          <w:bCs/>
        </w:rPr>
        <w:t xml:space="preserve">Given </w:t>
      </w:r>
      <w:r w:rsidR="008326D7" w:rsidRPr="003D3FEC">
        <w:rPr>
          <w:bCs/>
        </w:rPr>
        <w:t>that</w:t>
      </w:r>
      <w:r w:rsidR="00AC6C32" w:rsidRPr="003D3FEC">
        <w:rPr>
          <w:bCs/>
        </w:rPr>
        <w:t xml:space="preserve"> musical instruments are important </w:t>
      </w:r>
      <w:r w:rsidR="008326D7" w:rsidRPr="003D3FEC">
        <w:rPr>
          <w:bCs/>
        </w:rPr>
        <w:t xml:space="preserve">elements </w:t>
      </w:r>
      <w:r w:rsidR="00AC6C32" w:rsidRPr="003D3FEC">
        <w:rPr>
          <w:bCs/>
        </w:rPr>
        <w:t xml:space="preserve">of cultural heritage </w:t>
      </w:r>
      <w:r w:rsidR="008326D7" w:rsidRPr="003D3FEC">
        <w:rPr>
          <w:bCs/>
        </w:rPr>
        <w:t xml:space="preserve">and </w:t>
      </w:r>
      <w:r w:rsidR="00AC6C32" w:rsidRPr="003D3FEC">
        <w:rPr>
          <w:bCs/>
        </w:rPr>
        <w:t xml:space="preserve">are associated with the implementation of the element, and that these instruments are made </w:t>
      </w:r>
      <w:r w:rsidR="008326D7" w:rsidRPr="003D3FEC">
        <w:rPr>
          <w:bCs/>
        </w:rPr>
        <w:t xml:space="preserve">principally </w:t>
      </w:r>
      <w:r w:rsidR="00AC6C32" w:rsidRPr="003D3FEC">
        <w:rPr>
          <w:bCs/>
        </w:rPr>
        <w:t>by the communities themselves</w:t>
      </w:r>
      <w:r w:rsidR="00912220" w:rsidRPr="003D3FEC">
        <w:rPr>
          <w:bCs/>
        </w:rPr>
        <w:t>, t</w:t>
      </w:r>
      <w:r w:rsidR="008326D7" w:rsidRPr="003D3FEC">
        <w:rPr>
          <w:bCs/>
        </w:rPr>
        <w:t xml:space="preserve">he delegation asked </w:t>
      </w:r>
      <w:r w:rsidR="00AC6C32" w:rsidRPr="003D3FEC">
        <w:rPr>
          <w:bCs/>
        </w:rPr>
        <w:t xml:space="preserve">Zambia to </w:t>
      </w:r>
      <w:r w:rsidR="008326D7" w:rsidRPr="003D3FEC">
        <w:rPr>
          <w:bCs/>
        </w:rPr>
        <w:t xml:space="preserve">clarify </w:t>
      </w:r>
      <w:r w:rsidR="00AC6C32" w:rsidRPr="003D3FEC">
        <w:rPr>
          <w:bCs/>
        </w:rPr>
        <w:lastRenderedPageBreak/>
        <w:t xml:space="preserve">the involvement of these communities in the construction of the instruments, which could therefore help in safeguarding the element. </w:t>
      </w:r>
      <w:r w:rsidR="008326D7" w:rsidRPr="003D3FEC">
        <w:rPr>
          <w:bCs/>
        </w:rPr>
        <w:t xml:space="preserve">Burkina Faso reiterated its </w:t>
      </w:r>
      <w:r w:rsidR="00AC6C32" w:rsidRPr="003D3FEC">
        <w:rPr>
          <w:bCs/>
        </w:rPr>
        <w:t xml:space="preserve">support </w:t>
      </w:r>
      <w:r w:rsidR="005F690B" w:rsidRPr="003D3FEC">
        <w:rPr>
          <w:bCs/>
        </w:rPr>
        <w:t xml:space="preserve">for </w:t>
      </w:r>
      <w:r w:rsidR="008326D7" w:rsidRPr="003D3FEC">
        <w:rPr>
          <w:bCs/>
        </w:rPr>
        <w:t xml:space="preserve">the </w:t>
      </w:r>
      <w:r w:rsidR="00AC6C32" w:rsidRPr="003D3FEC">
        <w:rPr>
          <w:bCs/>
        </w:rPr>
        <w:t>inscription of this element.</w:t>
      </w:r>
    </w:p>
    <w:p w14:paraId="73168195" w14:textId="46028889" w:rsidR="008326D7" w:rsidRPr="003D3FEC" w:rsidRDefault="007F5834" w:rsidP="00901F67">
      <w:pPr>
        <w:pStyle w:val="Orateurengris"/>
        <w:numPr>
          <w:ilvl w:val="0"/>
          <w:numId w:val="8"/>
        </w:numPr>
        <w:tabs>
          <w:tab w:val="clear" w:pos="709"/>
          <w:tab w:val="clear" w:pos="1418"/>
          <w:tab w:val="clear" w:pos="2126"/>
          <w:tab w:val="clear" w:pos="2835"/>
        </w:tabs>
        <w:rPr>
          <w:bCs/>
        </w:rPr>
      </w:pPr>
      <w:r w:rsidRPr="003D3FEC">
        <w:t>The</w:t>
      </w:r>
      <w:r w:rsidRPr="003D3FEC">
        <w:rPr>
          <w:b/>
        </w:rPr>
        <w:t xml:space="preserve"> Chairperson </w:t>
      </w:r>
      <w:r w:rsidR="008326D7" w:rsidRPr="003D3FEC">
        <w:rPr>
          <w:bCs/>
        </w:rPr>
        <w:t xml:space="preserve">noted the </w:t>
      </w:r>
      <w:r w:rsidR="005F690B" w:rsidRPr="003D3FEC">
        <w:rPr>
          <w:bCs/>
        </w:rPr>
        <w:t xml:space="preserve">broad </w:t>
      </w:r>
      <w:r w:rsidR="008326D7" w:rsidRPr="003D3FEC">
        <w:rPr>
          <w:bCs/>
        </w:rPr>
        <w:t xml:space="preserve">support and asked Zambia to </w:t>
      </w:r>
      <w:r w:rsidR="005F690B" w:rsidRPr="003D3FEC">
        <w:rPr>
          <w:bCs/>
        </w:rPr>
        <w:t>respond</w:t>
      </w:r>
      <w:r w:rsidR="008326D7" w:rsidRPr="003D3FEC">
        <w:rPr>
          <w:bCs/>
        </w:rPr>
        <w:t>.</w:t>
      </w:r>
    </w:p>
    <w:p w14:paraId="42685A09" w14:textId="1E2FF8DD"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Zambia</w:t>
      </w:r>
      <w:r w:rsidR="008326D7" w:rsidRPr="003D3FEC">
        <w:rPr>
          <w:b/>
          <w:bCs/>
        </w:rPr>
        <w:t xml:space="preserve"> </w:t>
      </w:r>
      <w:r w:rsidR="008326D7" w:rsidRPr="003D3FEC">
        <w:t>explained the</w:t>
      </w:r>
      <w:r w:rsidR="008326D7" w:rsidRPr="003D3FEC">
        <w:rPr>
          <w:b/>
          <w:bCs/>
        </w:rPr>
        <w:t xml:space="preserve"> </w:t>
      </w:r>
      <w:r w:rsidRPr="003D3FEC">
        <w:t>use of standard letters</w:t>
      </w:r>
      <w:r w:rsidR="008326D7" w:rsidRPr="003D3FEC">
        <w:t xml:space="preserve">, which was due to the fact that outside </w:t>
      </w:r>
      <w:r w:rsidRPr="003D3FEC">
        <w:t>urban areas</w:t>
      </w:r>
      <w:r w:rsidR="005F690B" w:rsidRPr="003D3FEC">
        <w:t>,</w:t>
      </w:r>
      <w:r w:rsidRPr="003D3FEC">
        <w:t xml:space="preserve"> people </w:t>
      </w:r>
      <w:r w:rsidR="00E614CC" w:rsidRPr="003D3FEC">
        <w:t xml:space="preserve">in rural areas do not </w:t>
      </w:r>
      <w:r w:rsidRPr="003D3FEC">
        <w:t xml:space="preserve">know how to read </w:t>
      </w:r>
      <w:r w:rsidR="005F690B" w:rsidRPr="003D3FEC">
        <w:t xml:space="preserve">or </w:t>
      </w:r>
      <w:r w:rsidRPr="003D3FEC">
        <w:t>write</w:t>
      </w:r>
      <w:r w:rsidR="00912220" w:rsidRPr="003D3FEC">
        <w:t>,</w:t>
      </w:r>
      <w:r w:rsidRPr="003D3FEC">
        <w:t xml:space="preserve"> so </w:t>
      </w:r>
      <w:r w:rsidR="00E614CC" w:rsidRPr="003D3FEC">
        <w:t xml:space="preserve">it is impossible </w:t>
      </w:r>
      <w:r w:rsidRPr="003D3FEC">
        <w:t xml:space="preserve">for them </w:t>
      </w:r>
      <w:r w:rsidR="00E614CC" w:rsidRPr="003D3FEC">
        <w:t xml:space="preserve">to write </w:t>
      </w:r>
      <w:r w:rsidRPr="003D3FEC">
        <w:t xml:space="preserve">their own letter </w:t>
      </w:r>
      <w:r w:rsidR="00E614CC" w:rsidRPr="003D3FEC">
        <w:t>of consent</w:t>
      </w:r>
      <w:r w:rsidRPr="003D3FEC">
        <w:t xml:space="preserve">. </w:t>
      </w:r>
      <w:r w:rsidR="00E614CC" w:rsidRPr="003D3FEC">
        <w:t xml:space="preserve">A </w:t>
      </w:r>
      <w:r w:rsidRPr="003D3FEC">
        <w:t xml:space="preserve">standard consent form </w:t>
      </w:r>
      <w:r w:rsidR="00E614CC" w:rsidRPr="003D3FEC">
        <w:t xml:space="preserve">has to be used, which is </w:t>
      </w:r>
      <w:r w:rsidRPr="003D3FEC">
        <w:t>explain</w:t>
      </w:r>
      <w:r w:rsidR="00E614CC" w:rsidRPr="003D3FEC">
        <w:t>ed</w:t>
      </w:r>
      <w:r w:rsidRPr="003D3FEC">
        <w:t xml:space="preserve"> to them</w:t>
      </w:r>
      <w:r w:rsidR="00E614CC" w:rsidRPr="003D3FEC">
        <w:t xml:space="preserve"> and </w:t>
      </w:r>
      <w:r w:rsidRPr="003D3FEC">
        <w:t>interpret</w:t>
      </w:r>
      <w:r w:rsidR="005F690B" w:rsidRPr="003D3FEC">
        <w:t>ed</w:t>
      </w:r>
      <w:r w:rsidRPr="003D3FEC">
        <w:t xml:space="preserve"> </w:t>
      </w:r>
      <w:r w:rsidR="005F690B" w:rsidRPr="003D3FEC">
        <w:t xml:space="preserve">in </w:t>
      </w:r>
      <w:r w:rsidRPr="003D3FEC">
        <w:t xml:space="preserve">their </w:t>
      </w:r>
      <w:r w:rsidR="00E614CC" w:rsidRPr="003D3FEC">
        <w:t xml:space="preserve">own </w:t>
      </w:r>
      <w:r w:rsidRPr="003D3FEC">
        <w:t xml:space="preserve">language, </w:t>
      </w:r>
      <w:r w:rsidR="00E614CC" w:rsidRPr="003D3FEC">
        <w:t xml:space="preserve">working alongside them to obtain </w:t>
      </w:r>
      <w:r w:rsidRPr="003D3FEC">
        <w:t>the</w:t>
      </w:r>
      <w:r w:rsidR="00E614CC" w:rsidRPr="003D3FEC">
        <w:t>ir</w:t>
      </w:r>
      <w:r w:rsidRPr="003D3FEC">
        <w:t xml:space="preserve"> consent. </w:t>
      </w:r>
      <w:r w:rsidR="00E614CC" w:rsidRPr="003D3FEC">
        <w:t xml:space="preserve">For this reason, the </w:t>
      </w:r>
      <w:r w:rsidRPr="003D3FEC">
        <w:t xml:space="preserve">consent forms are </w:t>
      </w:r>
      <w:r w:rsidR="00E614CC" w:rsidRPr="003D3FEC">
        <w:t xml:space="preserve">both </w:t>
      </w:r>
      <w:r w:rsidRPr="003D3FEC">
        <w:t>in English and also in the local language</w:t>
      </w:r>
      <w:r w:rsidR="005F690B" w:rsidRPr="003D3FEC">
        <w:t>,</w:t>
      </w:r>
      <w:r w:rsidRPr="003D3FEC">
        <w:t xml:space="preserve"> so that they </w:t>
      </w:r>
      <w:r w:rsidR="00E614CC" w:rsidRPr="003D3FEC">
        <w:t xml:space="preserve">understand that the forms are </w:t>
      </w:r>
      <w:r w:rsidRPr="003D3FEC">
        <w:t>is English</w:t>
      </w:r>
      <w:r w:rsidR="00E614CC" w:rsidRPr="003D3FEC">
        <w:t xml:space="preserve">, followed by the </w:t>
      </w:r>
      <w:r w:rsidRPr="003D3FEC">
        <w:t>translat</w:t>
      </w:r>
      <w:r w:rsidR="00E614CC" w:rsidRPr="003D3FEC">
        <w:t xml:space="preserve">ion. In terms of </w:t>
      </w:r>
      <w:r w:rsidRPr="003D3FEC">
        <w:t xml:space="preserve">safeguarding measures and </w:t>
      </w:r>
      <w:r w:rsidR="00E614CC" w:rsidRPr="003D3FEC">
        <w:t xml:space="preserve">community </w:t>
      </w:r>
      <w:r w:rsidRPr="003D3FEC">
        <w:t>involvement</w:t>
      </w:r>
      <w:r w:rsidR="00E614CC" w:rsidRPr="003D3FEC">
        <w:t xml:space="preserve">, the delegation explained that in </w:t>
      </w:r>
      <w:r w:rsidRPr="003D3FEC">
        <w:t>the context of field work</w:t>
      </w:r>
      <w:r w:rsidR="00E614CC" w:rsidRPr="003D3FEC">
        <w:t>,</w:t>
      </w:r>
      <w:r w:rsidRPr="003D3FEC">
        <w:t xml:space="preserve"> when go</w:t>
      </w:r>
      <w:r w:rsidR="00E614CC" w:rsidRPr="003D3FEC">
        <w:t>ing</w:t>
      </w:r>
      <w:r w:rsidRPr="003D3FEC">
        <w:t xml:space="preserve"> to rural area</w:t>
      </w:r>
      <w:r w:rsidR="00E614CC" w:rsidRPr="003D3FEC">
        <w:t>s</w:t>
      </w:r>
      <w:r w:rsidRPr="003D3FEC">
        <w:t xml:space="preserve"> </w:t>
      </w:r>
      <w:r w:rsidR="00E614CC" w:rsidRPr="003D3FEC">
        <w:t xml:space="preserve">and </w:t>
      </w:r>
      <w:r w:rsidRPr="003D3FEC">
        <w:t>work</w:t>
      </w:r>
      <w:r w:rsidR="00E614CC" w:rsidRPr="003D3FEC">
        <w:t>ing</w:t>
      </w:r>
      <w:r w:rsidRPr="003D3FEC">
        <w:t xml:space="preserve"> with </w:t>
      </w:r>
      <w:r w:rsidR="005F690B" w:rsidRPr="003D3FEC">
        <w:t xml:space="preserve">the </w:t>
      </w:r>
      <w:r w:rsidRPr="003D3FEC">
        <w:t>practitioners</w:t>
      </w:r>
      <w:r w:rsidR="00E614CC" w:rsidRPr="003D3FEC">
        <w:t xml:space="preserve">, nothing can be achieved </w:t>
      </w:r>
      <w:r w:rsidRPr="003D3FEC">
        <w:t>without the authority of the traditional leaders</w:t>
      </w:r>
      <w:r w:rsidR="00E614CC" w:rsidRPr="003D3FEC">
        <w:t xml:space="preserve">, </w:t>
      </w:r>
      <w:r w:rsidRPr="003D3FEC">
        <w:t xml:space="preserve">the custodians and practitioners. </w:t>
      </w:r>
      <w:r w:rsidR="00E614CC" w:rsidRPr="003D3FEC">
        <w:t xml:space="preserve">The work on </w:t>
      </w:r>
      <w:r w:rsidRPr="003D3FEC">
        <w:t>the ground</w:t>
      </w:r>
      <w:r w:rsidR="00E614CC" w:rsidRPr="003D3FEC">
        <w:t xml:space="preserve"> can take </w:t>
      </w:r>
      <w:r w:rsidRPr="003D3FEC">
        <w:t xml:space="preserve">weeks </w:t>
      </w:r>
      <w:r w:rsidR="00E614CC" w:rsidRPr="003D3FEC">
        <w:t xml:space="preserve">when </w:t>
      </w:r>
      <w:r w:rsidRPr="003D3FEC">
        <w:t xml:space="preserve">working with them </w:t>
      </w:r>
      <w:r w:rsidR="00E614CC" w:rsidRPr="003D3FEC">
        <w:t>in the preparation of the file</w:t>
      </w:r>
      <w:r w:rsidRPr="003D3FEC">
        <w:t xml:space="preserve">. </w:t>
      </w:r>
      <w:r w:rsidR="00E614CC" w:rsidRPr="003D3FEC">
        <w:t>T</w:t>
      </w:r>
      <w:r w:rsidRPr="003D3FEC">
        <w:t>he</w:t>
      </w:r>
      <w:r w:rsidR="00E614CC" w:rsidRPr="003D3FEC">
        <w:t xml:space="preserve">y are fully </w:t>
      </w:r>
      <w:r w:rsidRPr="003D3FEC">
        <w:t>involve</w:t>
      </w:r>
      <w:r w:rsidR="00E614CC" w:rsidRPr="003D3FEC">
        <w:t>d in the process</w:t>
      </w:r>
      <w:r w:rsidR="005F690B" w:rsidRPr="003D3FEC">
        <w:t>,</w:t>
      </w:r>
      <w:r w:rsidR="00E614CC" w:rsidRPr="003D3FEC">
        <w:t xml:space="preserve"> from the outset</w:t>
      </w:r>
      <w:r w:rsidR="005F690B" w:rsidRPr="003D3FEC">
        <w:t xml:space="preserve"> through</w:t>
      </w:r>
      <w:r w:rsidR="00E614CC" w:rsidRPr="003D3FEC">
        <w:t xml:space="preserve"> to completion</w:t>
      </w:r>
      <w:r w:rsidR="005F690B" w:rsidRPr="003D3FEC">
        <w:t>,</w:t>
      </w:r>
      <w:r w:rsidR="00E614CC" w:rsidRPr="003D3FEC">
        <w:t xml:space="preserve"> and not only on the </w:t>
      </w:r>
      <w:r w:rsidRPr="003D3FEC">
        <w:t>definition, visibility</w:t>
      </w:r>
      <w:r w:rsidR="00E614CC" w:rsidRPr="003D3FEC">
        <w:t xml:space="preserve"> and safeguarding </w:t>
      </w:r>
      <w:r w:rsidRPr="003D3FEC">
        <w:t xml:space="preserve">measures. </w:t>
      </w:r>
      <w:r w:rsidR="005F690B" w:rsidRPr="003D3FEC">
        <w:t>O</w:t>
      </w:r>
      <w:r w:rsidR="00E614CC" w:rsidRPr="003D3FEC">
        <w:t xml:space="preserve">nly when </w:t>
      </w:r>
      <w:r w:rsidRPr="003D3FEC">
        <w:t xml:space="preserve">traditional leaders </w:t>
      </w:r>
      <w:r w:rsidR="00E614CC" w:rsidRPr="003D3FEC">
        <w:t xml:space="preserve">give their consent and are satisfied </w:t>
      </w:r>
      <w:r w:rsidR="005F690B" w:rsidRPr="003D3FEC">
        <w:t xml:space="preserve">can the </w:t>
      </w:r>
      <w:r w:rsidR="00E614CC" w:rsidRPr="003D3FEC">
        <w:t>file be submitted</w:t>
      </w:r>
      <w:r w:rsidRPr="003D3FEC">
        <w:t xml:space="preserve">. </w:t>
      </w:r>
    </w:p>
    <w:p w14:paraId="3852DF6A" w14:textId="4E418F10" w:rsidR="007F5834" w:rsidRPr="003D3FEC" w:rsidRDefault="007F5834"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8326D7" w:rsidRPr="003D3FEC">
        <w:rPr>
          <w:bCs/>
        </w:rPr>
        <w:t xml:space="preserve">thanked Zambia for the clarity of the explanations provided. </w:t>
      </w:r>
    </w:p>
    <w:p w14:paraId="5E51BEAC" w14:textId="2D60E88D"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Brazil</w:t>
      </w:r>
      <w:r w:rsidR="00E614CC" w:rsidRPr="003D3FEC">
        <w:rPr>
          <w:bCs/>
        </w:rPr>
        <w:t xml:space="preserve"> was </w:t>
      </w:r>
      <w:r w:rsidRPr="003D3FEC">
        <w:rPr>
          <w:bCs/>
        </w:rPr>
        <w:t>satisfied with the information provided. Regarding point R.2</w:t>
      </w:r>
      <w:r w:rsidR="00E614CC" w:rsidRPr="003D3FEC">
        <w:rPr>
          <w:bCs/>
        </w:rPr>
        <w:t>,</w:t>
      </w:r>
      <w:r w:rsidRPr="003D3FEC">
        <w:rPr>
          <w:bCs/>
        </w:rPr>
        <w:t xml:space="preserve"> </w:t>
      </w:r>
      <w:r w:rsidR="00E614CC" w:rsidRPr="003D3FEC">
        <w:rPr>
          <w:bCs/>
        </w:rPr>
        <w:t xml:space="preserve">it was recalled </w:t>
      </w:r>
      <w:r w:rsidRPr="003D3FEC">
        <w:rPr>
          <w:bCs/>
        </w:rPr>
        <w:t>that the State Party ha</w:t>
      </w:r>
      <w:r w:rsidR="00E614CC" w:rsidRPr="003D3FEC">
        <w:rPr>
          <w:bCs/>
        </w:rPr>
        <w:t>d</w:t>
      </w:r>
      <w:r w:rsidRPr="003D3FEC">
        <w:rPr>
          <w:bCs/>
        </w:rPr>
        <w:t xml:space="preserve"> already mobilized to promote safeguarding measures to protect cultural practices at regional and national levels. </w:t>
      </w:r>
      <w:r w:rsidR="00E614CC" w:rsidRPr="003D3FEC">
        <w:rPr>
          <w:bCs/>
        </w:rPr>
        <w:t xml:space="preserve">The delegation </w:t>
      </w:r>
      <w:r w:rsidRPr="003D3FEC">
        <w:rPr>
          <w:bCs/>
        </w:rPr>
        <w:t>believe</w:t>
      </w:r>
      <w:r w:rsidR="00E614CC" w:rsidRPr="003D3FEC">
        <w:rPr>
          <w:bCs/>
        </w:rPr>
        <w:t>d</w:t>
      </w:r>
      <w:r w:rsidRPr="003D3FEC">
        <w:rPr>
          <w:bCs/>
        </w:rPr>
        <w:t xml:space="preserve"> that the inscription of the </w:t>
      </w:r>
      <w:r w:rsidR="00E614CC" w:rsidRPr="003D3FEC">
        <w:rPr>
          <w:bCs/>
        </w:rPr>
        <w:t>K</w:t>
      </w:r>
      <w:r w:rsidRPr="003D3FEC">
        <w:rPr>
          <w:bCs/>
        </w:rPr>
        <w:t xml:space="preserve">alela dance on the </w:t>
      </w:r>
      <w:r w:rsidR="00E614CC" w:rsidRPr="003D3FEC">
        <w:rPr>
          <w:bCs/>
        </w:rPr>
        <w:t xml:space="preserve">Representative List </w:t>
      </w:r>
      <w:r w:rsidRPr="003D3FEC">
        <w:rPr>
          <w:bCs/>
        </w:rPr>
        <w:t xml:space="preserve">would contribute to even </w:t>
      </w:r>
      <w:r w:rsidR="00E614CC" w:rsidRPr="003D3FEC">
        <w:rPr>
          <w:bCs/>
        </w:rPr>
        <w:t xml:space="preserve">greater </w:t>
      </w:r>
      <w:r w:rsidRPr="003D3FEC">
        <w:rPr>
          <w:bCs/>
        </w:rPr>
        <w:t xml:space="preserve">visibility and raise awareness about intangible cultural heritage in general at </w:t>
      </w:r>
      <w:r w:rsidR="00912220" w:rsidRPr="003D3FEC">
        <w:rPr>
          <w:bCs/>
        </w:rPr>
        <w:t xml:space="preserve">the </w:t>
      </w:r>
      <w:r w:rsidRPr="003D3FEC">
        <w:rPr>
          <w:bCs/>
        </w:rPr>
        <w:t xml:space="preserve">international level. Regarding R.4, </w:t>
      </w:r>
      <w:r w:rsidR="00E614CC" w:rsidRPr="003D3FEC">
        <w:rPr>
          <w:bCs/>
        </w:rPr>
        <w:t xml:space="preserve">the delegation </w:t>
      </w:r>
      <w:r w:rsidRPr="003D3FEC">
        <w:rPr>
          <w:bCs/>
        </w:rPr>
        <w:t>underst</w:t>
      </w:r>
      <w:r w:rsidR="00E614CC" w:rsidRPr="003D3FEC">
        <w:rPr>
          <w:bCs/>
        </w:rPr>
        <w:t>ood</w:t>
      </w:r>
      <w:r w:rsidRPr="003D3FEC">
        <w:rPr>
          <w:bCs/>
        </w:rPr>
        <w:t xml:space="preserve"> that the consent letters are presented in a standardized way to mitigate possible limitations of the local communities in expressing </w:t>
      </w:r>
      <w:r w:rsidR="00E614CC" w:rsidRPr="003D3FEC">
        <w:rPr>
          <w:bCs/>
        </w:rPr>
        <w:t xml:space="preserve">their </w:t>
      </w:r>
      <w:r w:rsidRPr="003D3FEC">
        <w:rPr>
          <w:bCs/>
        </w:rPr>
        <w:t>free</w:t>
      </w:r>
      <w:r w:rsidR="00E614CC" w:rsidRPr="003D3FEC">
        <w:rPr>
          <w:bCs/>
        </w:rPr>
        <w:t xml:space="preserve">, </w:t>
      </w:r>
      <w:r w:rsidRPr="003D3FEC">
        <w:rPr>
          <w:bCs/>
        </w:rPr>
        <w:t xml:space="preserve">prior consent. This </w:t>
      </w:r>
      <w:r w:rsidR="00E614CC" w:rsidRPr="003D3FEC">
        <w:rPr>
          <w:bCs/>
        </w:rPr>
        <w:t xml:space="preserve">was also </w:t>
      </w:r>
      <w:r w:rsidRPr="003D3FEC">
        <w:rPr>
          <w:bCs/>
        </w:rPr>
        <w:t>a problem face</w:t>
      </w:r>
      <w:r w:rsidR="00E614CC" w:rsidRPr="003D3FEC">
        <w:rPr>
          <w:bCs/>
        </w:rPr>
        <w:t>d</w:t>
      </w:r>
      <w:r w:rsidRPr="003D3FEC">
        <w:rPr>
          <w:bCs/>
        </w:rPr>
        <w:t xml:space="preserve"> in Brazil and perhaps in the file from Cuba. In </w:t>
      </w:r>
      <w:r w:rsidR="007B006D" w:rsidRPr="003D3FEC">
        <w:rPr>
          <w:bCs/>
        </w:rPr>
        <w:t xml:space="preserve">these </w:t>
      </w:r>
      <w:r w:rsidRPr="003D3FEC">
        <w:rPr>
          <w:bCs/>
        </w:rPr>
        <w:t>societies</w:t>
      </w:r>
      <w:r w:rsidR="007B006D" w:rsidRPr="003D3FEC">
        <w:rPr>
          <w:bCs/>
        </w:rPr>
        <w:t>,</w:t>
      </w:r>
      <w:r w:rsidRPr="003D3FEC">
        <w:rPr>
          <w:bCs/>
        </w:rPr>
        <w:t xml:space="preserve"> comments </w:t>
      </w:r>
      <w:r w:rsidR="007B006D" w:rsidRPr="003D3FEC">
        <w:rPr>
          <w:bCs/>
        </w:rPr>
        <w:t xml:space="preserve">and </w:t>
      </w:r>
      <w:r w:rsidRPr="003D3FEC">
        <w:rPr>
          <w:bCs/>
        </w:rPr>
        <w:t>written expressions</w:t>
      </w:r>
      <w:r w:rsidR="007B006D" w:rsidRPr="003D3FEC">
        <w:rPr>
          <w:bCs/>
        </w:rPr>
        <w:t xml:space="preserve"> can sometimes be difficult to communicate</w:t>
      </w:r>
      <w:r w:rsidRPr="003D3FEC">
        <w:rPr>
          <w:bCs/>
        </w:rPr>
        <w:t xml:space="preserve">. Regarding R.5, </w:t>
      </w:r>
      <w:r w:rsidR="007B006D" w:rsidRPr="003D3FEC">
        <w:rPr>
          <w:bCs/>
        </w:rPr>
        <w:t xml:space="preserve">the delegation </w:t>
      </w:r>
      <w:r w:rsidRPr="003D3FEC">
        <w:rPr>
          <w:bCs/>
        </w:rPr>
        <w:t>remind</w:t>
      </w:r>
      <w:r w:rsidR="007B006D" w:rsidRPr="003D3FEC">
        <w:rPr>
          <w:bCs/>
        </w:rPr>
        <w:t xml:space="preserve">ed the Committee </w:t>
      </w:r>
      <w:r w:rsidRPr="003D3FEC">
        <w:rPr>
          <w:bCs/>
        </w:rPr>
        <w:t>that for the purpose of the 2003 Convention, intangible cultural heritage means expressions that communities, groups and</w:t>
      </w:r>
      <w:r w:rsidR="007B006D" w:rsidRPr="003D3FEC">
        <w:rPr>
          <w:bCs/>
        </w:rPr>
        <w:t>,</w:t>
      </w:r>
      <w:r w:rsidRPr="003D3FEC">
        <w:rPr>
          <w:bCs/>
        </w:rPr>
        <w:t xml:space="preserve"> in some cases</w:t>
      </w:r>
      <w:r w:rsidR="007B006D" w:rsidRPr="003D3FEC">
        <w:rPr>
          <w:bCs/>
        </w:rPr>
        <w:t>,</w:t>
      </w:r>
      <w:r w:rsidRPr="003D3FEC">
        <w:rPr>
          <w:bCs/>
        </w:rPr>
        <w:t xml:space="preserve"> individuals recognize as an integral part of their cultural heritage. As set out in the Evaluation Body’s report</w:t>
      </w:r>
      <w:r w:rsidR="007B006D" w:rsidRPr="003D3FEC">
        <w:rPr>
          <w:bCs/>
        </w:rPr>
        <w:t>,</w:t>
      </w:r>
      <w:r w:rsidRPr="003D3FEC">
        <w:rPr>
          <w:bCs/>
        </w:rPr>
        <w:t xml:space="preserve"> the element was included in Zambia</w:t>
      </w:r>
      <w:r w:rsidR="0003592C" w:rsidRPr="003D3FEC">
        <w:rPr>
          <w:bCs/>
        </w:rPr>
        <w:t>’s</w:t>
      </w:r>
      <w:r w:rsidRPr="003D3FEC">
        <w:rPr>
          <w:bCs/>
        </w:rPr>
        <w:t xml:space="preserve"> national inventory in December 2017. The inventory is maintained by a number of organizations</w:t>
      </w:r>
      <w:r w:rsidR="007B006D" w:rsidRPr="003D3FEC">
        <w:rPr>
          <w:bCs/>
        </w:rPr>
        <w:t>,</w:t>
      </w:r>
      <w:r w:rsidRPr="003D3FEC">
        <w:rPr>
          <w:bCs/>
        </w:rPr>
        <w:t xml:space="preserve"> including the Ministry of Tourism and Arts and the Zambia National Commission for UNESCO. For these reasons, Brazil co</w:t>
      </w:r>
      <w:r w:rsidR="007B006D" w:rsidRPr="003D3FEC">
        <w:rPr>
          <w:bCs/>
        </w:rPr>
        <w:t>-</w:t>
      </w:r>
      <w:r w:rsidRPr="003D3FEC">
        <w:rPr>
          <w:bCs/>
        </w:rPr>
        <w:t>sponsor</w:t>
      </w:r>
      <w:r w:rsidR="007B006D" w:rsidRPr="003D3FEC">
        <w:rPr>
          <w:bCs/>
        </w:rPr>
        <w:t>ed</w:t>
      </w:r>
      <w:r w:rsidRPr="003D3FEC">
        <w:rPr>
          <w:bCs/>
        </w:rPr>
        <w:t xml:space="preserve"> the amendment. </w:t>
      </w:r>
    </w:p>
    <w:p w14:paraId="5E35C5BC" w14:textId="10C7A504"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India</w:t>
      </w:r>
      <w:r w:rsidRPr="003D3FEC">
        <w:rPr>
          <w:bCs/>
        </w:rPr>
        <w:t xml:space="preserve"> support</w:t>
      </w:r>
      <w:r w:rsidR="008326D7" w:rsidRPr="003D3FEC">
        <w:rPr>
          <w:bCs/>
        </w:rPr>
        <w:t>ed</w:t>
      </w:r>
      <w:r w:rsidRPr="003D3FEC">
        <w:rPr>
          <w:bCs/>
        </w:rPr>
        <w:t xml:space="preserve"> the amendment. </w:t>
      </w:r>
    </w:p>
    <w:p w14:paraId="31AC3A03" w14:textId="79C62649" w:rsidR="007B006D"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Czechia</w:t>
      </w:r>
      <w:r w:rsidR="00E614CC" w:rsidRPr="003D3FEC">
        <w:t xml:space="preserve"> </w:t>
      </w:r>
      <w:r w:rsidR="007B006D" w:rsidRPr="003D3FEC">
        <w:t>thanked Zambia for submitting the nomination file for this beautiful element. It thanked the Evaluation Body for its analysis of the file, and if it had any doubts, particularly concerning criterion R.3, the clarifications provided by Zambia were satisfactory</w:t>
      </w:r>
      <w:r w:rsidR="00912220" w:rsidRPr="003D3FEC">
        <w:t>. H</w:t>
      </w:r>
      <w:r w:rsidR="007B006D" w:rsidRPr="003D3FEC">
        <w:t>ence, it supported the amendment proposed. It also congratulated Zambia for the beautiful film which accompanied the nomination file.</w:t>
      </w:r>
    </w:p>
    <w:p w14:paraId="6079B3F4" w14:textId="42C3513B" w:rsidR="007B006D"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Germany</w:t>
      </w:r>
      <w:r w:rsidR="007B006D" w:rsidRPr="003D3FEC">
        <w:rPr>
          <w:b/>
        </w:rPr>
        <w:t xml:space="preserve"> </w:t>
      </w:r>
      <w:r w:rsidR="007B006D" w:rsidRPr="003D3FEC">
        <w:rPr>
          <w:bCs/>
        </w:rPr>
        <w:t xml:space="preserve">was particularly interested in dance in all its facets, including the Kalela practised in Zambia. It thanked Zambia for the satisfactory explanations provided and expressed support for the inscription of the element, co-sponsoring the amendment. The delegation asked the Evaluation Body how other forms of dialogue could be adopted that might </w:t>
      </w:r>
      <w:r w:rsidR="00EA5319" w:rsidRPr="003D3FEC">
        <w:rPr>
          <w:bCs/>
        </w:rPr>
        <w:t xml:space="preserve">be </w:t>
      </w:r>
      <w:r w:rsidR="007B006D" w:rsidRPr="003D3FEC">
        <w:rPr>
          <w:bCs/>
        </w:rPr>
        <w:t>facilitate</w:t>
      </w:r>
      <w:r w:rsidR="00EA5319" w:rsidRPr="003D3FEC">
        <w:rPr>
          <w:bCs/>
        </w:rPr>
        <w:t>d, making it</w:t>
      </w:r>
      <w:r w:rsidR="007B006D" w:rsidRPr="003D3FEC">
        <w:rPr>
          <w:bCs/>
        </w:rPr>
        <w:t xml:space="preserve"> more understandable</w:t>
      </w:r>
      <w:r w:rsidR="00EA5319" w:rsidRPr="003D3FEC">
        <w:rPr>
          <w:bCs/>
        </w:rPr>
        <w:t xml:space="preserve"> and </w:t>
      </w:r>
      <w:r w:rsidR="007B006D" w:rsidRPr="003D3FEC">
        <w:rPr>
          <w:bCs/>
        </w:rPr>
        <w:t>clearer for partners who, as explain</w:t>
      </w:r>
      <w:r w:rsidR="00EA5319" w:rsidRPr="003D3FEC">
        <w:rPr>
          <w:bCs/>
        </w:rPr>
        <w:t>ed</w:t>
      </w:r>
      <w:r w:rsidR="007B006D" w:rsidRPr="003D3FEC">
        <w:rPr>
          <w:bCs/>
        </w:rPr>
        <w:t xml:space="preserve"> </w:t>
      </w:r>
      <w:r w:rsidR="00EA5319" w:rsidRPr="003D3FEC">
        <w:rPr>
          <w:bCs/>
        </w:rPr>
        <w:t xml:space="preserve">by </w:t>
      </w:r>
      <w:r w:rsidR="007B006D" w:rsidRPr="003D3FEC">
        <w:rPr>
          <w:bCs/>
        </w:rPr>
        <w:t>Zambia, face</w:t>
      </w:r>
      <w:r w:rsidR="0003592C" w:rsidRPr="003D3FEC">
        <w:rPr>
          <w:bCs/>
        </w:rPr>
        <w:t>d</w:t>
      </w:r>
      <w:r w:rsidR="007B006D" w:rsidRPr="003D3FEC">
        <w:rPr>
          <w:bCs/>
        </w:rPr>
        <w:t xml:space="preserve"> challenges depending on where they are in the world. </w:t>
      </w:r>
    </w:p>
    <w:p w14:paraId="1340316D" w14:textId="73D72F5D" w:rsidR="007F5834" w:rsidRPr="003D3FEC" w:rsidRDefault="007F5834"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7B006D" w:rsidRPr="003D3FEC">
        <w:rPr>
          <w:bCs/>
        </w:rPr>
        <w:t xml:space="preserve">invited the Evaluation Body to respond. </w:t>
      </w:r>
    </w:p>
    <w:p w14:paraId="20B4D6AD" w14:textId="53499DCE"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w:t>
      </w:r>
      <w:r w:rsidR="00EA5319" w:rsidRPr="003D3FEC">
        <w:rPr>
          <w:b/>
        </w:rPr>
        <w:t>Vice-Chairperson</w:t>
      </w:r>
      <w:r w:rsidR="00EA5319" w:rsidRPr="003D3FEC">
        <w:rPr>
          <w:bCs/>
        </w:rPr>
        <w:t xml:space="preserve"> </w:t>
      </w:r>
      <w:r w:rsidR="00EA5319" w:rsidRPr="003D3FEC">
        <w:rPr>
          <w:b/>
        </w:rPr>
        <w:t>of the</w:t>
      </w:r>
      <w:r w:rsidR="00EA5319" w:rsidRPr="003D3FEC">
        <w:rPr>
          <w:bCs/>
        </w:rPr>
        <w:t xml:space="preserve"> </w:t>
      </w:r>
      <w:r w:rsidRPr="003D3FEC">
        <w:rPr>
          <w:b/>
        </w:rPr>
        <w:t xml:space="preserve">Evaluation Body </w:t>
      </w:r>
      <w:r w:rsidR="00C3129C" w:rsidRPr="003D3FEC">
        <w:rPr>
          <w:bCs/>
        </w:rPr>
        <w:t xml:space="preserve">recalled that the </w:t>
      </w:r>
      <w:r w:rsidRPr="003D3FEC">
        <w:rPr>
          <w:bCs/>
        </w:rPr>
        <w:t>Chairperson of the Evaluation</w:t>
      </w:r>
      <w:r w:rsidR="00C3129C" w:rsidRPr="003D3FEC">
        <w:rPr>
          <w:bCs/>
        </w:rPr>
        <w:t xml:space="preserve"> </w:t>
      </w:r>
      <w:r w:rsidRPr="003D3FEC">
        <w:rPr>
          <w:bCs/>
        </w:rPr>
        <w:t xml:space="preserve">Body </w:t>
      </w:r>
      <w:r w:rsidR="00C3129C" w:rsidRPr="003D3FEC">
        <w:rPr>
          <w:bCs/>
        </w:rPr>
        <w:t xml:space="preserve">had already </w:t>
      </w:r>
      <w:r w:rsidRPr="003D3FEC">
        <w:rPr>
          <w:bCs/>
        </w:rPr>
        <w:t>emphasize</w:t>
      </w:r>
      <w:r w:rsidR="00C3129C" w:rsidRPr="003D3FEC">
        <w:rPr>
          <w:bCs/>
        </w:rPr>
        <w:t>d</w:t>
      </w:r>
      <w:r w:rsidRPr="003D3FEC">
        <w:rPr>
          <w:bCs/>
        </w:rPr>
        <w:t xml:space="preserve"> </w:t>
      </w:r>
      <w:r w:rsidR="00C3129C" w:rsidRPr="003D3FEC">
        <w:rPr>
          <w:bCs/>
        </w:rPr>
        <w:t xml:space="preserve">that the </w:t>
      </w:r>
      <w:r w:rsidRPr="003D3FEC">
        <w:rPr>
          <w:bCs/>
        </w:rPr>
        <w:t xml:space="preserve">dialogue process is used to address a direct, short simple question to the State Party, </w:t>
      </w:r>
      <w:r w:rsidR="00C3129C" w:rsidRPr="003D3FEC">
        <w:rPr>
          <w:bCs/>
        </w:rPr>
        <w:t xml:space="preserve">to </w:t>
      </w:r>
      <w:r w:rsidRPr="003D3FEC">
        <w:rPr>
          <w:bCs/>
        </w:rPr>
        <w:t xml:space="preserve">clarify </w:t>
      </w:r>
      <w:r w:rsidR="00C3129C" w:rsidRPr="003D3FEC">
        <w:rPr>
          <w:bCs/>
        </w:rPr>
        <w:t xml:space="preserve">a point with </w:t>
      </w:r>
      <w:r w:rsidRPr="003D3FEC">
        <w:rPr>
          <w:bCs/>
        </w:rPr>
        <w:t xml:space="preserve">a direct answer. It </w:t>
      </w:r>
      <w:r w:rsidR="00C3129C" w:rsidRPr="003D3FEC">
        <w:rPr>
          <w:bCs/>
        </w:rPr>
        <w:t xml:space="preserve">cannot be used </w:t>
      </w:r>
      <w:r w:rsidRPr="003D3FEC">
        <w:rPr>
          <w:bCs/>
        </w:rPr>
        <w:t>to add information to the file</w:t>
      </w:r>
      <w:r w:rsidR="00C3129C" w:rsidRPr="003D3FEC">
        <w:rPr>
          <w:bCs/>
        </w:rPr>
        <w:t xml:space="preserve">, which can only be </w:t>
      </w:r>
      <w:r w:rsidRPr="003D3FEC">
        <w:rPr>
          <w:bCs/>
        </w:rPr>
        <w:t>add</w:t>
      </w:r>
      <w:r w:rsidR="00C3129C" w:rsidRPr="003D3FEC">
        <w:rPr>
          <w:bCs/>
        </w:rPr>
        <w:t>ed</w:t>
      </w:r>
      <w:r w:rsidRPr="003D3FEC">
        <w:rPr>
          <w:bCs/>
        </w:rPr>
        <w:t xml:space="preserve"> </w:t>
      </w:r>
      <w:r w:rsidR="00C3129C" w:rsidRPr="003D3FEC">
        <w:rPr>
          <w:bCs/>
        </w:rPr>
        <w:t xml:space="preserve">when the file is </w:t>
      </w:r>
      <w:r w:rsidRPr="003D3FEC">
        <w:rPr>
          <w:bCs/>
        </w:rPr>
        <w:t>refer</w:t>
      </w:r>
      <w:r w:rsidR="00C3129C" w:rsidRPr="003D3FEC">
        <w:rPr>
          <w:bCs/>
        </w:rPr>
        <w:t>red</w:t>
      </w:r>
      <w:r w:rsidRPr="003D3FEC">
        <w:rPr>
          <w:bCs/>
        </w:rPr>
        <w:t xml:space="preserve"> to the State Party. </w:t>
      </w:r>
      <w:r w:rsidR="00C3129C" w:rsidRPr="003D3FEC">
        <w:rPr>
          <w:bCs/>
        </w:rPr>
        <w:t xml:space="preserve">The Evaluation Body cannot therefore include </w:t>
      </w:r>
      <w:r w:rsidRPr="003D3FEC">
        <w:rPr>
          <w:bCs/>
        </w:rPr>
        <w:t>information</w:t>
      </w:r>
      <w:r w:rsidR="00C3129C" w:rsidRPr="003D3FEC">
        <w:rPr>
          <w:bCs/>
        </w:rPr>
        <w:t xml:space="preserve">. It </w:t>
      </w:r>
      <w:r w:rsidRPr="003D3FEC">
        <w:rPr>
          <w:bCs/>
        </w:rPr>
        <w:t>re-evaluate</w:t>
      </w:r>
      <w:r w:rsidR="00C3129C" w:rsidRPr="003D3FEC">
        <w:rPr>
          <w:bCs/>
        </w:rPr>
        <w:t>s</w:t>
      </w:r>
      <w:r w:rsidRPr="003D3FEC">
        <w:rPr>
          <w:bCs/>
        </w:rPr>
        <w:t xml:space="preserve"> the file </w:t>
      </w:r>
      <w:r w:rsidRPr="003D3FEC">
        <w:rPr>
          <w:bCs/>
        </w:rPr>
        <w:lastRenderedPageBreak/>
        <w:t xml:space="preserve">after the question is answered through the dialogue process. All States Parties have </w:t>
      </w:r>
      <w:r w:rsidR="00C3129C" w:rsidRPr="003D3FEC">
        <w:rPr>
          <w:bCs/>
        </w:rPr>
        <w:t xml:space="preserve">an </w:t>
      </w:r>
      <w:r w:rsidRPr="003D3FEC">
        <w:rPr>
          <w:bCs/>
        </w:rPr>
        <w:t xml:space="preserve">equal opportunity to </w:t>
      </w:r>
      <w:r w:rsidR="00C3129C" w:rsidRPr="003D3FEC">
        <w:rPr>
          <w:bCs/>
        </w:rPr>
        <w:t xml:space="preserve">answer the </w:t>
      </w:r>
      <w:r w:rsidRPr="003D3FEC">
        <w:rPr>
          <w:bCs/>
        </w:rPr>
        <w:t>question</w:t>
      </w:r>
      <w:r w:rsidR="00C3129C" w:rsidRPr="003D3FEC">
        <w:rPr>
          <w:bCs/>
        </w:rPr>
        <w:t xml:space="preserve"> posed</w:t>
      </w:r>
      <w:r w:rsidRPr="003D3FEC">
        <w:rPr>
          <w:bCs/>
        </w:rPr>
        <w:t xml:space="preserve">. </w:t>
      </w:r>
    </w:p>
    <w:p w14:paraId="0F3CF7EC" w14:textId="41532E92" w:rsidR="007F5834" w:rsidRPr="003D3FEC" w:rsidRDefault="00EA5319"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Secretary</w:t>
      </w:r>
      <w:r w:rsidRPr="003D3FEC">
        <w:rPr>
          <w:bCs/>
        </w:rPr>
        <w:t xml:space="preserve"> </w:t>
      </w:r>
      <w:r w:rsidR="00C3129C" w:rsidRPr="003D3FEC">
        <w:rPr>
          <w:bCs/>
        </w:rPr>
        <w:t xml:space="preserve">further explained </w:t>
      </w:r>
      <w:r w:rsidR="007F5834" w:rsidRPr="003D3FEC">
        <w:rPr>
          <w:bCs/>
        </w:rPr>
        <w:t xml:space="preserve">that this issue </w:t>
      </w:r>
      <w:r w:rsidR="00C3129C" w:rsidRPr="003D3FEC">
        <w:rPr>
          <w:bCs/>
        </w:rPr>
        <w:t xml:space="preserve">arose </w:t>
      </w:r>
      <w:r w:rsidR="007F5834" w:rsidRPr="003D3FEC">
        <w:rPr>
          <w:bCs/>
        </w:rPr>
        <w:t xml:space="preserve">during the long process of reflection </w:t>
      </w:r>
      <w:r w:rsidR="00C3129C" w:rsidRPr="003D3FEC">
        <w:rPr>
          <w:bCs/>
        </w:rPr>
        <w:t xml:space="preserve">in </w:t>
      </w:r>
      <w:r w:rsidR="007F5834" w:rsidRPr="003D3FEC">
        <w:rPr>
          <w:bCs/>
        </w:rPr>
        <w:t>the reform of the listing mechanisms</w:t>
      </w:r>
      <w:r w:rsidR="00C3129C" w:rsidRPr="003D3FEC">
        <w:rPr>
          <w:bCs/>
        </w:rPr>
        <w:t xml:space="preserve">, that is, </w:t>
      </w:r>
      <w:r w:rsidR="007F5834" w:rsidRPr="003D3FEC">
        <w:rPr>
          <w:bCs/>
        </w:rPr>
        <w:t xml:space="preserve">how information can be presented given the diversity of contexts. </w:t>
      </w:r>
      <w:r w:rsidR="00C3129C" w:rsidRPr="003D3FEC">
        <w:rPr>
          <w:bCs/>
        </w:rPr>
        <w:t>Indeed, t</w:t>
      </w:r>
      <w:r w:rsidR="007F5834" w:rsidRPr="003D3FEC">
        <w:rPr>
          <w:bCs/>
        </w:rPr>
        <w:t xml:space="preserve">here </w:t>
      </w:r>
      <w:r w:rsidR="00C3129C" w:rsidRPr="003D3FEC">
        <w:rPr>
          <w:bCs/>
        </w:rPr>
        <w:t xml:space="preserve">was a </w:t>
      </w:r>
      <w:r w:rsidR="007F5834" w:rsidRPr="003D3FEC">
        <w:rPr>
          <w:bCs/>
        </w:rPr>
        <w:t xml:space="preserve">recommendation that not only written forms of information </w:t>
      </w:r>
      <w:r w:rsidR="00C3129C" w:rsidRPr="003D3FEC">
        <w:rPr>
          <w:bCs/>
        </w:rPr>
        <w:t xml:space="preserve">can </w:t>
      </w:r>
      <w:r w:rsidR="007F5834" w:rsidRPr="003D3FEC">
        <w:rPr>
          <w:bCs/>
        </w:rPr>
        <w:t>be provided</w:t>
      </w:r>
      <w:r w:rsidR="00912220" w:rsidRPr="003D3FEC">
        <w:rPr>
          <w:bCs/>
        </w:rPr>
        <w:t>,</w:t>
      </w:r>
      <w:r w:rsidR="0003592C" w:rsidRPr="003D3FEC">
        <w:rPr>
          <w:bCs/>
        </w:rPr>
        <w:t xml:space="preserve"> but other forms such </w:t>
      </w:r>
      <w:r w:rsidR="00C3129C" w:rsidRPr="003D3FEC">
        <w:rPr>
          <w:bCs/>
        </w:rPr>
        <w:t>as v</w:t>
      </w:r>
      <w:r w:rsidR="007F5834" w:rsidRPr="003D3FEC">
        <w:rPr>
          <w:bCs/>
        </w:rPr>
        <w:t>ideo</w:t>
      </w:r>
      <w:r w:rsidR="00C3129C" w:rsidRPr="003D3FEC">
        <w:rPr>
          <w:bCs/>
        </w:rPr>
        <w:t xml:space="preserve"> materials</w:t>
      </w:r>
      <w:r w:rsidR="007F5834" w:rsidRPr="003D3FEC">
        <w:rPr>
          <w:bCs/>
        </w:rPr>
        <w:t xml:space="preserve">, </w:t>
      </w:r>
      <w:r w:rsidR="00C3129C" w:rsidRPr="003D3FEC">
        <w:rPr>
          <w:bCs/>
        </w:rPr>
        <w:t xml:space="preserve">voice recordings and so on. The Secretary surmised that these reforms </w:t>
      </w:r>
      <w:r w:rsidR="00586BA1" w:rsidRPr="003D3FEC">
        <w:rPr>
          <w:bCs/>
        </w:rPr>
        <w:t>would</w:t>
      </w:r>
      <w:r w:rsidR="007F5834" w:rsidRPr="003D3FEC">
        <w:rPr>
          <w:bCs/>
        </w:rPr>
        <w:t xml:space="preserve"> take </w:t>
      </w:r>
      <w:r w:rsidR="00C3129C" w:rsidRPr="003D3FEC">
        <w:rPr>
          <w:bCs/>
        </w:rPr>
        <w:t xml:space="preserve">about </w:t>
      </w:r>
      <w:r w:rsidR="007F5834" w:rsidRPr="003D3FEC">
        <w:rPr>
          <w:bCs/>
        </w:rPr>
        <w:t xml:space="preserve">two years </w:t>
      </w:r>
      <w:r w:rsidR="00C3129C" w:rsidRPr="003D3FEC">
        <w:rPr>
          <w:bCs/>
        </w:rPr>
        <w:t xml:space="preserve">to </w:t>
      </w:r>
      <w:r w:rsidR="00586BA1" w:rsidRPr="003D3FEC">
        <w:rPr>
          <w:bCs/>
        </w:rPr>
        <w:t>materialize</w:t>
      </w:r>
      <w:r w:rsidR="00912220" w:rsidRPr="003D3FEC">
        <w:rPr>
          <w:bCs/>
        </w:rPr>
        <w:t>,</w:t>
      </w:r>
      <w:r w:rsidR="00586BA1" w:rsidRPr="003D3FEC">
        <w:rPr>
          <w:bCs/>
        </w:rPr>
        <w:t xml:space="preserve"> and the Committee was current</w:t>
      </w:r>
      <w:r w:rsidR="0003592C" w:rsidRPr="003D3FEC">
        <w:rPr>
          <w:bCs/>
        </w:rPr>
        <w:t>ly</w:t>
      </w:r>
      <w:r w:rsidR="00586BA1" w:rsidRPr="003D3FEC">
        <w:rPr>
          <w:bCs/>
        </w:rPr>
        <w:t xml:space="preserve"> </w:t>
      </w:r>
      <w:r w:rsidR="007F5834" w:rsidRPr="003D3FEC">
        <w:rPr>
          <w:bCs/>
        </w:rPr>
        <w:t xml:space="preserve">working with the older system. </w:t>
      </w:r>
      <w:r w:rsidR="00586BA1" w:rsidRPr="003D3FEC">
        <w:rPr>
          <w:bCs/>
        </w:rPr>
        <w:t>I</w:t>
      </w:r>
      <w:r w:rsidR="007F5834" w:rsidRPr="003D3FEC">
        <w:rPr>
          <w:bCs/>
        </w:rPr>
        <w:t xml:space="preserve">t should </w:t>
      </w:r>
      <w:r w:rsidR="00586BA1" w:rsidRPr="003D3FEC">
        <w:rPr>
          <w:bCs/>
        </w:rPr>
        <w:t xml:space="preserve">therefore </w:t>
      </w:r>
      <w:r w:rsidR="007F5834" w:rsidRPr="003D3FEC">
        <w:rPr>
          <w:bCs/>
        </w:rPr>
        <w:t xml:space="preserve">be possible for communities to express themselves </w:t>
      </w:r>
      <w:r w:rsidR="00586BA1" w:rsidRPr="003D3FEC">
        <w:rPr>
          <w:bCs/>
        </w:rPr>
        <w:t xml:space="preserve">in </w:t>
      </w:r>
      <w:r w:rsidR="007F5834" w:rsidRPr="003D3FEC">
        <w:rPr>
          <w:bCs/>
        </w:rPr>
        <w:t xml:space="preserve">other </w:t>
      </w:r>
      <w:r w:rsidR="00586BA1" w:rsidRPr="003D3FEC">
        <w:rPr>
          <w:bCs/>
        </w:rPr>
        <w:t xml:space="preserve">ways </w:t>
      </w:r>
      <w:r w:rsidR="007F5834" w:rsidRPr="003D3FEC">
        <w:rPr>
          <w:bCs/>
        </w:rPr>
        <w:t xml:space="preserve">than </w:t>
      </w:r>
      <w:r w:rsidR="00586BA1" w:rsidRPr="003D3FEC">
        <w:rPr>
          <w:bCs/>
        </w:rPr>
        <w:t xml:space="preserve">in </w:t>
      </w:r>
      <w:r w:rsidR="007F5834" w:rsidRPr="003D3FEC">
        <w:rPr>
          <w:bCs/>
        </w:rPr>
        <w:t>writ</w:t>
      </w:r>
      <w:r w:rsidR="00586BA1" w:rsidRPr="003D3FEC">
        <w:rPr>
          <w:bCs/>
        </w:rPr>
        <w:t>ten</w:t>
      </w:r>
      <w:r w:rsidR="007F5834" w:rsidRPr="003D3FEC">
        <w:rPr>
          <w:bCs/>
        </w:rPr>
        <w:t xml:space="preserve"> forms. </w:t>
      </w:r>
      <w:r w:rsidR="00586BA1" w:rsidRPr="003D3FEC">
        <w:rPr>
          <w:bCs/>
        </w:rPr>
        <w:t xml:space="preserve">This process was therefore </w:t>
      </w:r>
      <w:r w:rsidR="007F5834" w:rsidRPr="003D3FEC">
        <w:rPr>
          <w:bCs/>
        </w:rPr>
        <w:t>foreseen</w:t>
      </w:r>
      <w:r w:rsidR="00912220" w:rsidRPr="003D3FEC">
        <w:rPr>
          <w:bCs/>
        </w:rPr>
        <w:t>,</w:t>
      </w:r>
      <w:r w:rsidR="00586BA1" w:rsidRPr="003D3FEC">
        <w:rPr>
          <w:bCs/>
        </w:rPr>
        <w:t xml:space="preserve"> and the Secretariat was </w:t>
      </w:r>
      <w:r w:rsidR="007F5834" w:rsidRPr="003D3FEC">
        <w:rPr>
          <w:bCs/>
        </w:rPr>
        <w:t>working on</w:t>
      </w:r>
      <w:r w:rsidR="00586BA1" w:rsidRPr="003D3FEC">
        <w:rPr>
          <w:bCs/>
        </w:rPr>
        <w:t xml:space="preserve"> this mechanism, the results of which may be seen </w:t>
      </w:r>
      <w:r w:rsidR="007F5834" w:rsidRPr="003D3FEC">
        <w:rPr>
          <w:bCs/>
        </w:rPr>
        <w:t xml:space="preserve">in 2024 </w:t>
      </w:r>
      <w:r w:rsidR="00586BA1" w:rsidRPr="003D3FEC">
        <w:rPr>
          <w:bCs/>
        </w:rPr>
        <w:t xml:space="preserve">when </w:t>
      </w:r>
      <w:r w:rsidR="007F5834" w:rsidRPr="003D3FEC">
        <w:rPr>
          <w:bCs/>
        </w:rPr>
        <w:t xml:space="preserve">the Committee will be able to appreciate </w:t>
      </w:r>
      <w:r w:rsidR="00586BA1" w:rsidRPr="003D3FEC">
        <w:rPr>
          <w:bCs/>
        </w:rPr>
        <w:t xml:space="preserve">whether </w:t>
      </w:r>
      <w:r w:rsidR="00912220" w:rsidRPr="003D3FEC">
        <w:rPr>
          <w:bCs/>
        </w:rPr>
        <w:t xml:space="preserve">or not </w:t>
      </w:r>
      <w:r w:rsidR="007F5834" w:rsidRPr="003D3FEC">
        <w:rPr>
          <w:bCs/>
        </w:rPr>
        <w:t xml:space="preserve">some of these reforms will </w:t>
      </w:r>
      <w:r w:rsidR="00586BA1" w:rsidRPr="003D3FEC">
        <w:rPr>
          <w:bCs/>
        </w:rPr>
        <w:t xml:space="preserve">have an </w:t>
      </w:r>
      <w:r w:rsidR="007F5834" w:rsidRPr="003D3FEC">
        <w:rPr>
          <w:bCs/>
        </w:rPr>
        <w:t xml:space="preserve">effect. </w:t>
      </w:r>
    </w:p>
    <w:p w14:paraId="5EFF7429" w14:textId="32485A17" w:rsidR="007F5834" w:rsidRPr="003D3FEC" w:rsidRDefault="007F5834" w:rsidP="00901F67">
      <w:pPr>
        <w:pStyle w:val="Orateurengris"/>
        <w:keepLines/>
        <w:numPr>
          <w:ilvl w:val="0"/>
          <w:numId w:val="8"/>
        </w:numPr>
        <w:tabs>
          <w:tab w:val="clear" w:pos="709"/>
          <w:tab w:val="clear" w:pos="1418"/>
          <w:tab w:val="clear" w:pos="2126"/>
          <w:tab w:val="clear" w:pos="2835"/>
        </w:tabs>
      </w:pPr>
      <w:r w:rsidRPr="003D3FEC">
        <w:rPr>
          <w:bCs/>
        </w:rPr>
        <w:t xml:space="preserve">The delegation of </w:t>
      </w:r>
      <w:r w:rsidRPr="003D3FEC">
        <w:rPr>
          <w:b/>
        </w:rPr>
        <w:t>Slovakia</w:t>
      </w:r>
      <w:r w:rsidR="00EA5319" w:rsidRPr="003D3FEC">
        <w:rPr>
          <w:bCs/>
        </w:rPr>
        <w:t xml:space="preserve"> </w:t>
      </w:r>
      <w:r w:rsidRPr="003D3FEC">
        <w:rPr>
          <w:bCs/>
        </w:rPr>
        <w:t>welcome</w:t>
      </w:r>
      <w:r w:rsidR="00EA5319" w:rsidRPr="003D3FEC">
        <w:rPr>
          <w:bCs/>
        </w:rPr>
        <w:t>d</w:t>
      </w:r>
      <w:r w:rsidRPr="003D3FEC">
        <w:rPr>
          <w:bCs/>
        </w:rPr>
        <w:t xml:space="preserve"> this file in this year’s </w:t>
      </w:r>
      <w:r w:rsidR="00586BA1" w:rsidRPr="003D3FEC">
        <w:rPr>
          <w:bCs/>
        </w:rPr>
        <w:t xml:space="preserve">cycle, </w:t>
      </w:r>
      <w:r w:rsidRPr="003D3FEC">
        <w:rPr>
          <w:bCs/>
        </w:rPr>
        <w:t>thank</w:t>
      </w:r>
      <w:r w:rsidR="00586BA1" w:rsidRPr="003D3FEC">
        <w:rPr>
          <w:bCs/>
        </w:rPr>
        <w:t>ing</w:t>
      </w:r>
      <w:r w:rsidRPr="003D3FEC">
        <w:rPr>
          <w:bCs/>
        </w:rPr>
        <w:t xml:space="preserve"> Zambia for </w:t>
      </w:r>
      <w:r w:rsidR="00586BA1" w:rsidRPr="003D3FEC">
        <w:rPr>
          <w:bCs/>
        </w:rPr>
        <w:t xml:space="preserve">its </w:t>
      </w:r>
      <w:r w:rsidRPr="003D3FEC">
        <w:rPr>
          <w:bCs/>
        </w:rPr>
        <w:t>exhaustive</w:t>
      </w:r>
      <w:r w:rsidR="00586BA1" w:rsidRPr="003D3FEC">
        <w:rPr>
          <w:bCs/>
        </w:rPr>
        <w:t xml:space="preserve"> and </w:t>
      </w:r>
      <w:r w:rsidRPr="003D3FEC">
        <w:rPr>
          <w:bCs/>
        </w:rPr>
        <w:t>clear additional information</w:t>
      </w:r>
      <w:r w:rsidR="00586BA1" w:rsidRPr="003D3FEC">
        <w:rPr>
          <w:bCs/>
        </w:rPr>
        <w:t xml:space="preserve">. It </w:t>
      </w:r>
      <w:r w:rsidRPr="003D3FEC">
        <w:rPr>
          <w:bCs/>
        </w:rPr>
        <w:t>particularly welcome</w:t>
      </w:r>
      <w:r w:rsidR="00586BA1" w:rsidRPr="003D3FEC">
        <w:rPr>
          <w:bCs/>
        </w:rPr>
        <w:t>d</w:t>
      </w:r>
      <w:r w:rsidRPr="003D3FEC">
        <w:rPr>
          <w:bCs/>
        </w:rPr>
        <w:t xml:space="preserve"> the </w:t>
      </w:r>
      <w:r w:rsidR="00586BA1" w:rsidRPr="003D3FEC">
        <w:rPr>
          <w:bCs/>
        </w:rPr>
        <w:t xml:space="preserve">useful </w:t>
      </w:r>
      <w:r w:rsidRPr="003D3FEC">
        <w:rPr>
          <w:bCs/>
        </w:rPr>
        <w:t xml:space="preserve">clarification on the context of the elaboration of the file. </w:t>
      </w:r>
      <w:r w:rsidR="00942E1E" w:rsidRPr="003D3FEC">
        <w:rPr>
          <w:bCs/>
        </w:rPr>
        <w:t xml:space="preserve">It </w:t>
      </w:r>
      <w:r w:rsidR="00586BA1" w:rsidRPr="003D3FEC">
        <w:rPr>
          <w:bCs/>
        </w:rPr>
        <w:t xml:space="preserve">therefore </w:t>
      </w:r>
      <w:r w:rsidRPr="003D3FEC">
        <w:rPr>
          <w:bCs/>
        </w:rPr>
        <w:t>support</w:t>
      </w:r>
      <w:r w:rsidR="00586BA1" w:rsidRPr="003D3FEC">
        <w:rPr>
          <w:bCs/>
        </w:rPr>
        <w:t>ed</w:t>
      </w:r>
      <w:r w:rsidRPr="003D3FEC">
        <w:rPr>
          <w:bCs/>
        </w:rPr>
        <w:t xml:space="preserve"> the amendment by Botswana </w:t>
      </w:r>
      <w:r w:rsidR="00942E1E" w:rsidRPr="003D3FEC">
        <w:rPr>
          <w:bCs/>
        </w:rPr>
        <w:t xml:space="preserve">and the </w:t>
      </w:r>
      <w:r w:rsidRPr="003D3FEC">
        <w:rPr>
          <w:bCs/>
        </w:rPr>
        <w:t xml:space="preserve">inscription of the file. </w:t>
      </w:r>
    </w:p>
    <w:p w14:paraId="62067D6D" w14:textId="0DBE4125" w:rsidR="00586BA1"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Angola</w:t>
      </w:r>
      <w:r w:rsidR="00586BA1" w:rsidRPr="003D3FEC">
        <w:rPr>
          <w:bCs/>
        </w:rPr>
        <w:t xml:space="preserve"> thanked the Evaluation Body for its work and comments, and Botswana for </w:t>
      </w:r>
      <w:r w:rsidR="00942E1E" w:rsidRPr="003D3FEC">
        <w:rPr>
          <w:bCs/>
        </w:rPr>
        <w:t xml:space="preserve">its </w:t>
      </w:r>
      <w:r w:rsidR="00586BA1" w:rsidRPr="003D3FEC">
        <w:rPr>
          <w:bCs/>
        </w:rPr>
        <w:t>amendments, which it co-sponsored. It expressed satisfaction with Zambia’s explanation and support</w:t>
      </w:r>
      <w:r w:rsidR="00942E1E" w:rsidRPr="003D3FEC">
        <w:rPr>
          <w:bCs/>
        </w:rPr>
        <w:t>ed</w:t>
      </w:r>
      <w:r w:rsidR="00586BA1" w:rsidRPr="003D3FEC">
        <w:rPr>
          <w:bCs/>
        </w:rPr>
        <w:t xml:space="preserve"> the inscription of Kalela dance, which </w:t>
      </w:r>
      <w:r w:rsidR="00F20451" w:rsidRPr="003D3FEC">
        <w:rPr>
          <w:bCs/>
        </w:rPr>
        <w:t xml:space="preserve">will </w:t>
      </w:r>
      <w:r w:rsidR="00586BA1" w:rsidRPr="003D3FEC">
        <w:rPr>
          <w:bCs/>
        </w:rPr>
        <w:t xml:space="preserve">enrich </w:t>
      </w:r>
      <w:r w:rsidR="00942E1E" w:rsidRPr="003D3FEC">
        <w:rPr>
          <w:bCs/>
        </w:rPr>
        <w:t xml:space="preserve">the </w:t>
      </w:r>
      <w:r w:rsidR="00F20451" w:rsidRPr="003D3FEC">
        <w:rPr>
          <w:bCs/>
        </w:rPr>
        <w:t>Representative List</w:t>
      </w:r>
      <w:r w:rsidR="00586BA1" w:rsidRPr="003D3FEC">
        <w:rPr>
          <w:bCs/>
        </w:rPr>
        <w:t xml:space="preserve"> and constitute a step towards balanc</w:t>
      </w:r>
      <w:r w:rsidR="00F20451" w:rsidRPr="003D3FEC">
        <w:rPr>
          <w:bCs/>
        </w:rPr>
        <w:t>ing</w:t>
      </w:r>
      <w:r w:rsidR="00586BA1" w:rsidRPr="003D3FEC">
        <w:rPr>
          <w:bCs/>
        </w:rPr>
        <w:t xml:space="preserve"> this </w:t>
      </w:r>
      <w:r w:rsidR="00942E1E" w:rsidRPr="003D3FEC">
        <w:rPr>
          <w:bCs/>
        </w:rPr>
        <w:t>L</w:t>
      </w:r>
      <w:r w:rsidR="00586BA1" w:rsidRPr="003D3FEC">
        <w:rPr>
          <w:bCs/>
        </w:rPr>
        <w:t xml:space="preserve">ist. </w:t>
      </w:r>
    </w:p>
    <w:p w14:paraId="10E79CC2" w14:textId="6E91C831"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Panama</w:t>
      </w:r>
      <w:r w:rsidRPr="003D3FEC">
        <w:rPr>
          <w:bCs/>
        </w:rPr>
        <w:t xml:space="preserve"> thank</w:t>
      </w:r>
      <w:r w:rsidR="00F20451" w:rsidRPr="003D3FEC">
        <w:rPr>
          <w:bCs/>
        </w:rPr>
        <w:t>ed</w:t>
      </w:r>
      <w:r w:rsidRPr="003D3FEC">
        <w:rPr>
          <w:bCs/>
        </w:rPr>
        <w:t xml:space="preserve"> the Secretar</w:t>
      </w:r>
      <w:r w:rsidR="00F20451" w:rsidRPr="003D3FEC">
        <w:rPr>
          <w:bCs/>
        </w:rPr>
        <w:t>y</w:t>
      </w:r>
      <w:r w:rsidRPr="003D3FEC">
        <w:rPr>
          <w:bCs/>
        </w:rPr>
        <w:t xml:space="preserve"> for the good news</w:t>
      </w:r>
      <w:r w:rsidR="00942E1E" w:rsidRPr="003D3FEC">
        <w:rPr>
          <w:bCs/>
        </w:rPr>
        <w:t xml:space="preserve">, adding that the </w:t>
      </w:r>
      <w:r w:rsidRPr="003D3FEC">
        <w:rPr>
          <w:bCs/>
        </w:rPr>
        <w:t xml:space="preserve">technical explanations </w:t>
      </w:r>
      <w:r w:rsidR="00942E1E" w:rsidRPr="003D3FEC">
        <w:rPr>
          <w:bCs/>
        </w:rPr>
        <w:t xml:space="preserve">provided </w:t>
      </w:r>
      <w:r w:rsidRPr="003D3FEC">
        <w:rPr>
          <w:bCs/>
        </w:rPr>
        <w:t>by the Evaluation Body</w:t>
      </w:r>
      <w:r w:rsidR="00942E1E" w:rsidRPr="003D3FEC">
        <w:rPr>
          <w:bCs/>
        </w:rPr>
        <w:t xml:space="preserve"> on the file </w:t>
      </w:r>
      <w:r w:rsidRPr="003D3FEC">
        <w:rPr>
          <w:bCs/>
        </w:rPr>
        <w:t>show</w:t>
      </w:r>
      <w:r w:rsidR="00942E1E" w:rsidRPr="003D3FEC">
        <w:rPr>
          <w:bCs/>
        </w:rPr>
        <w:t>ed</w:t>
      </w:r>
      <w:r w:rsidRPr="003D3FEC">
        <w:rPr>
          <w:bCs/>
        </w:rPr>
        <w:t xml:space="preserve"> </w:t>
      </w:r>
      <w:r w:rsidR="00942E1E" w:rsidRPr="003D3FEC">
        <w:rPr>
          <w:bCs/>
        </w:rPr>
        <w:t xml:space="preserve">the </w:t>
      </w:r>
      <w:r w:rsidRPr="003D3FEC">
        <w:rPr>
          <w:bCs/>
        </w:rPr>
        <w:t>importan</w:t>
      </w:r>
      <w:r w:rsidR="00942E1E" w:rsidRPr="003D3FEC">
        <w:rPr>
          <w:bCs/>
        </w:rPr>
        <w:t xml:space="preserve">ce of implementing state </w:t>
      </w:r>
      <w:r w:rsidRPr="003D3FEC">
        <w:rPr>
          <w:bCs/>
        </w:rPr>
        <w:t xml:space="preserve">cultural policies. </w:t>
      </w:r>
      <w:r w:rsidR="00942E1E" w:rsidRPr="003D3FEC">
        <w:rPr>
          <w:bCs/>
        </w:rPr>
        <w:t xml:space="preserve">Indeed, it was one </w:t>
      </w:r>
      <w:r w:rsidRPr="003D3FEC">
        <w:rPr>
          <w:bCs/>
        </w:rPr>
        <w:t>thing to have legislation</w:t>
      </w:r>
      <w:r w:rsidR="00912220" w:rsidRPr="003D3FEC">
        <w:rPr>
          <w:bCs/>
        </w:rPr>
        <w:t>,</w:t>
      </w:r>
      <w:r w:rsidRPr="003D3FEC">
        <w:rPr>
          <w:bCs/>
        </w:rPr>
        <w:t xml:space="preserve"> but public policy has to foster community participation. </w:t>
      </w:r>
      <w:r w:rsidR="00942E1E" w:rsidRPr="003D3FEC">
        <w:rPr>
          <w:bCs/>
        </w:rPr>
        <w:t xml:space="preserve">The delegation believed that the </w:t>
      </w:r>
      <w:r w:rsidRPr="003D3FEC">
        <w:rPr>
          <w:bCs/>
        </w:rPr>
        <w:t xml:space="preserve">communities </w:t>
      </w:r>
      <w:r w:rsidR="00CC7CF4" w:rsidRPr="003D3FEC">
        <w:rPr>
          <w:bCs/>
        </w:rPr>
        <w:t xml:space="preserve">had </w:t>
      </w:r>
      <w:r w:rsidR="00942E1E" w:rsidRPr="003D3FEC">
        <w:rPr>
          <w:bCs/>
        </w:rPr>
        <w:t xml:space="preserve">indeed </w:t>
      </w:r>
      <w:r w:rsidRPr="003D3FEC">
        <w:rPr>
          <w:bCs/>
        </w:rPr>
        <w:t>participat</w:t>
      </w:r>
      <w:r w:rsidR="00CC7CF4" w:rsidRPr="003D3FEC">
        <w:rPr>
          <w:bCs/>
        </w:rPr>
        <w:t xml:space="preserve">ed </w:t>
      </w:r>
      <w:r w:rsidR="00942E1E" w:rsidRPr="003D3FEC">
        <w:rPr>
          <w:bCs/>
        </w:rPr>
        <w:t xml:space="preserve">in </w:t>
      </w:r>
      <w:r w:rsidR="00CC7CF4" w:rsidRPr="003D3FEC">
        <w:rPr>
          <w:bCs/>
        </w:rPr>
        <w:t>the preparation of the file</w:t>
      </w:r>
      <w:r w:rsidRPr="003D3FEC">
        <w:rPr>
          <w:bCs/>
        </w:rPr>
        <w:t xml:space="preserve">. </w:t>
      </w:r>
    </w:p>
    <w:p w14:paraId="57E5E9AD" w14:textId="06E3C89F"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Peru</w:t>
      </w:r>
      <w:r w:rsidR="00F20451" w:rsidRPr="003D3FEC">
        <w:rPr>
          <w:bCs/>
        </w:rPr>
        <w:t xml:space="preserve"> </w:t>
      </w:r>
      <w:r w:rsidR="004264E8" w:rsidRPr="003D3FEC">
        <w:rPr>
          <w:bCs/>
        </w:rPr>
        <w:t xml:space="preserve">took </w:t>
      </w:r>
      <w:r w:rsidRPr="003D3FEC">
        <w:rPr>
          <w:bCs/>
        </w:rPr>
        <w:t>careful</w:t>
      </w:r>
      <w:r w:rsidR="004264E8" w:rsidRPr="003D3FEC">
        <w:rPr>
          <w:bCs/>
        </w:rPr>
        <w:t xml:space="preserve"> note</w:t>
      </w:r>
      <w:r w:rsidRPr="003D3FEC">
        <w:rPr>
          <w:bCs/>
        </w:rPr>
        <w:t xml:space="preserve"> </w:t>
      </w:r>
      <w:r w:rsidR="004264E8" w:rsidRPr="003D3FEC">
        <w:rPr>
          <w:bCs/>
        </w:rPr>
        <w:t xml:space="preserve">of </w:t>
      </w:r>
      <w:r w:rsidRPr="003D3FEC">
        <w:rPr>
          <w:bCs/>
        </w:rPr>
        <w:t xml:space="preserve">the different points put forward by Zambia and </w:t>
      </w:r>
      <w:r w:rsidR="004264E8" w:rsidRPr="003D3FEC">
        <w:rPr>
          <w:bCs/>
        </w:rPr>
        <w:t xml:space="preserve">found the </w:t>
      </w:r>
      <w:r w:rsidRPr="003D3FEC">
        <w:rPr>
          <w:bCs/>
        </w:rPr>
        <w:t>explanations satisfactory</w:t>
      </w:r>
      <w:r w:rsidR="004264E8" w:rsidRPr="003D3FEC">
        <w:rPr>
          <w:bCs/>
        </w:rPr>
        <w:t>.</w:t>
      </w:r>
      <w:r w:rsidRPr="003D3FEC">
        <w:rPr>
          <w:bCs/>
        </w:rPr>
        <w:t xml:space="preserve"> </w:t>
      </w:r>
      <w:r w:rsidR="004264E8" w:rsidRPr="003D3FEC">
        <w:rPr>
          <w:bCs/>
        </w:rPr>
        <w:t xml:space="preserve">It thus </w:t>
      </w:r>
      <w:r w:rsidRPr="003D3FEC">
        <w:rPr>
          <w:bCs/>
        </w:rPr>
        <w:t>support</w:t>
      </w:r>
      <w:r w:rsidR="004264E8" w:rsidRPr="003D3FEC">
        <w:rPr>
          <w:bCs/>
        </w:rPr>
        <w:t>ed</w:t>
      </w:r>
      <w:r w:rsidRPr="003D3FEC">
        <w:rPr>
          <w:bCs/>
        </w:rPr>
        <w:t xml:space="preserve"> the amendment </w:t>
      </w:r>
      <w:r w:rsidR="004264E8" w:rsidRPr="003D3FEC">
        <w:rPr>
          <w:bCs/>
        </w:rPr>
        <w:t xml:space="preserve">by </w:t>
      </w:r>
      <w:r w:rsidRPr="003D3FEC">
        <w:rPr>
          <w:bCs/>
        </w:rPr>
        <w:t xml:space="preserve">Botswana. </w:t>
      </w:r>
    </w:p>
    <w:p w14:paraId="555A405F" w14:textId="44AA0C24"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Uzbekistan</w:t>
      </w:r>
      <w:r w:rsidR="004264E8" w:rsidRPr="003D3FEC">
        <w:rPr>
          <w:bCs/>
        </w:rPr>
        <w:t xml:space="preserve"> was </w:t>
      </w:r>
      <w:r w:rsidRPr="003D3FEC">
        <w:rPr>
          <w:bCs/>
        </w:rPr>
        <w:t>also satisfied with additional information provided and fully support</w:t>
      </w:r>
      <w:r w:rsidR="004264E8" w:rsidRPr="003D3FEC">
        <w:rPr>
          <w:bCs/>
        </w:rPr>
        <w:t>ed</w:t>
      </w:r>
      <w:r w:rsidRPr="003D3FEC">
        <w:rPr>
          <w:bCs/>
        </w:rPr>
        <w:t xml:space="preserve"> the amendment by Botswana and supported by others. </w:t>
      </w:r>
    </w:p>
    <w:p w14:paraId="503BD606" w14:textId="167FFF25"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Paraguay</w:t>
      </w:r>
      <w:r w:rsidR="00F20451" w:rsidRPr="003D3FEC">
        <w:t xml:space="preserve"> </w:t>
      </w:r>
      <w:r w:rsidR="004264E8" w:rsidRPr="003D3FEC">
        <w:rPr>
          <w:bCs/>
        </w:rPr>
        <w:t xml:space="preserve">also </w:t>
      </w:r>
      <w:r w:rsidRPr="003D3FEC">
        <w:rPr>
          <w:bCs/>
        </w:rPr>
        <w:t>len</w:t>
      </w:r>
      <w:r w:rsidR="004264E8" w:rsidRPr="003D3FEC">
        <w:rPr>
          <w:bCs/>
        </w:rPr>
        <w:t>t</w:t>
      </w:r>
      <w:r w:rsidRPr="003D3FEC">
        <w:rPr>
          <w:bCs/>
        </w:rPr>
        <w:t xml:space="preserve"> </w:t>
      </w:r>
      <w:r w:rsidR="004264E8" w:rsidRPr="003D3FEC">
        <w:rPr>
          <w:bCs/>
        </w:rPr>
        <w:t xml:space="preserve">its </w:t>
      </w:r>
      <w:r w:rsidRPr="003D3FEC">
        <w:rPr>
          <w:bCs/>
        </w:rPr>
        <w:t xml:space="preserve">support to the amendment proposed by Botswana and the beautiful </w:t>
      </w:r>
      <w:r w:rsidR="004264E8" w:rsidRPr="003D3FEC">
        <w:rPr>
          <w:bCs/>
        </w:rPr>
        <w:t>K</w:t>
      </w:r>
      <w:r w:rsidRPr="003D3FEC">
        <w:rPr>
          <w:bCs/>
        </w:rPr>
        <w:t xml:space="preserve">alela dance. </w:t>
      </w:r>
    </w:p>
    <w:p w14:paraId="0238239F" w14:textId="129F3C8F" w:rsidR="009C107C"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004264E8" w:rsidRPr="003D3FEC">
        <w:rPr>
          <w:bCs/>
        </w:rPr>
        <w:t xml:space="preserve"> took note of the Members that co-sponsored the amendment: Botswana, Angola, </w:t>
      </w:r>
      <w:r w:rsidR="009C107C" w:rsidRPr="003D3FEC">
        <w:rPr>
          <w:bCs/>
        </w:rPr>
        <w:t xml:space="preserve">Bangladesh, </w:t>
      </w:r>
      <w:r w:rsidR="004264E8" w:rsidRPr="003D3FEC">
        <w:rPr>
          <w:bCs/>
        </w:rPr>
        <w:t xml:space="preserve">Burkina Faso, Côte d’Ivoire, Czechia, Ethiopia, Morocco, Mauritania, Rwanda, Switzerland, Brazil, India, Germany, </w:t>
      </w:r>
      <w:r w:rsidR="009C107C" w:rsidRPr="003D3FEC">
        <w:rPr>
          <w:bCs/>
        </w:rPr>
        <w:t xml:space="preserve">Malaysia, </w:t>
      </w:r>
      <w:r w:rsidR="004264E8" w:rsidRPr="003D3FEC">
        <w:rPr>
          <w:bCs/>
        </w:rPr>
        <w:t>Slovakia, Panama, Peru, Paraguay</w:t>
      </w:r>
      <w:r w:rsidR="009C107C" w:rsidRPr="003D3FEC">
        <w:rPr>
          <w:bCs/>
        </w:rPr>
        <w:t xml:space="preserve">, Republic of Korea, </w:t>
      </w:r>
      <w:r w:rsidR="004264E8" w:rsidRPr="003D3FEC">
        <w:rPr>
          <w:bCs/>
        </w:rPr>
        <w:t>Saudi Arabia, Sweden</w:t>
      </w:r>
      <w:r w:rsidR="009C107C" w:rsidRPr="003D3FEC">
        <w:rPr>
          <w:bCs/>
        </w:rPr>
        <w:t>,</w:t>
      </w:r>
      <w:r w:rsidR="004264E8" w:rsidRPr="003D3FEC">
        <w:rPr>
          <w:bCs/>
        </w:rPr>
        <w:t xml:space="preserve"> </w:t>
      </w:r>
      <w:r w:rsidR="009C107C" w:rsidRPr="003D3FEC">
        <w:rPr>
          <w:bCs/>
        </w:rPr>
        <w:t xml:space="preserve">Uzbekistan and </w:t>
      </w:r>
      <w:r w:rsidR="004264E8" w:rsidRPr="003D3FEC">
        <w:rPr>
          <w:bCs/>
        </w:rPr>
        <w:t>Viet</w:t>
      </w:r>
      <w:r w:rsidR="00DB58AD" w:rsidRPr="003D3FEC">
        <w:rPr>
          <w:bCs/>
        </w:rPr>
        <w:t xml:space="preserve"> N</w:t>
      </w:r>
      <w:r w:rsidR="004264E8" w:rsidRPr="003D3FEC">
        <w:rPr>
          <w:bCs/>
        </w:rPr>
        <w:t xml:space="preserve">am. Indeed, as </w:t>
      </w:r>
      <w:r w:rsidR="009C107C" w:rsidRPr="003D3FEC">
        <w:rPr>
          <w:bCs/>
        </w:rPr>
        <w:t xml:space="preserve">mentioned, </w:t>
      </w:r>
      <w:r w:rsidR="004264E8" w:rsidRPr="003D3FEC">
        <w:rPr>
          <w:bCs/>
        </w:rPr>
        <w:t xml:space="preserve">it </w:t>
      </w:r>
      <w:r w:rsidR="009C107C" w:rsidRPr="003D3FEC">
        <w:rPr>
          <w:bCs/>
        </w:rPr>
        <w:t xml:space="preserve">was </w:t>
      </w:r>
      <w:r w:rsidR="004264E8" w:rsidRPr="003D3FEC">
        <w:rPr>
          <w:bCs/>
        </w:rPr>
        <w:t>wonderful to be able to adopt this element</w:t>
      </w:r>
      <w:r w:rsidR="009C107C" w:rsidRPr="003D3FEC">
        <w:rPr>
          <w:bCs/>
        </w:rPr>
        <w:t xml:space="preserve">, </w:t>
      </w:r>
      <w:r w:rsidR="004264E8" w:rsidRPr="003D3FEC">
        <w:rPr>
          <w:bCs/>
        </w:rPr>
        <w:t>the only African element presented during this session</w:t>
      </w:r>
      <w:r w:rsidR="009C107C" w:rsidRPr="003D3FEC">
        <w:rPr>
          <w:bCs/>
        </w:rPr>
        <w:t xml:space="preserve">. The Chairperson </w:t>
      </w:r>
      <w:r w:rsidR="004264E8" w:rsidRPr="003D3FEC">
        <w:rPr>
          <w:bCs/>
        </w:rPr>
        <w:t>thank</w:t>
      </w:r>
      <w:r w:rsidR="009C107C" w:rsidRPr="003D3FEC">
        <w:rPr>
          <w:bCs/>
        </w:rPr>
        <w:t>ed</w:t>
      </w:r>
      <w:r w:rsidR="004264E8" w:rsidRPr="003D3FEC">
        <w:rPr>
          <w:bCs/>
        </w:rPr>
        <w:t xml:space="preserve"> the </w:t>
      </w:r>
      <w:r w:rsidR="009C107C" w:rsidRPr="003D3FEC">
        <w:rPr>
          <w:bCs/>
        </w:rPr>
        <w:t>M</w:t>
      </w:r>
      <w:r w:rsidR="004264E8" w:rsidRPr="003D3FEC">
        <w:rPr>
          <w:bCs/>
        </w:rPr>
        <w:t xml:space="preserve">embers of the Committee for their support. </w:t>
      </w:r>
      <w:r w:rsidR="009C107C" w:rsidRPr="003D3FEC">
        <w:t xml:space="preserve">Turning to the adoption of the draft decision as a whole, the </w:t>
      </w:r>
      <w:r w:rsidR="009C107C" w:rsidRPr="003D3FEC">
        <w:rPr>
          <w:rFonts w:eastAsia="Calibri"/>
          <w:b/>
          <w:color w:val="000000" w:themeColor="text1"/>
        </w:rPr>
        <w:t xml:space="preserve">Chairperson declared </w:t>
      </w:r>
      <w:r w:rsidR="009C107C" w:rsidRPr="003D3FEC">
        <w:rPr>
          <w:b/>
          <w:bCs/>
        </w:rPr>
        <w:t>Decision</w:t>
      </w:r>
      <w:r w:rsidR="009F0268" w:rsidRPr="003D3FEC">
        <w:t> </w:t>
      </w:r>
      <w:hyperlink r:id="rId126" w:history="1">
        <w:r w:rsidR="009C107C" w:rsidRPr="003D3FEC">
          <w:rPr>
            <w:rStyle w:val="Lienhypertexte"/>
            <w:b/>
            <w:bCs/>
          </w:rPr>
          <w:t>17.COM</w:t>
        </w:r>
        <w:r w:rsidR="003D3FEC">
          <w:rPr>
            <w:rStyle w:val="Lienhypertexte"/>
            <w:b/>
            <w:bCs/>
          </w:rPr>
          <w:t> </w:t>
        </w:r>
        <w:r w:rsidR="009C703F" w:rsidRPr="003D3FEC">
          <w:rPr>
            <w:rStyle w:val="Lienhypertexte"/>
            <w:b/>
            <w:bCs/>
          </w:rPr>
          <w:t>7.</w:t>
        </w:r>
        <w:r w:rsidR="00CC7CF4" w:rsidRPr="003D3FEC">
          <w:rPr>
            <w:rStyle w:val="Lienhypertexte"/>
            <w:b/>
            <w:bCs/>
          </w:rPr>
          <w:t>b</w:t>
        </w:r>
        <w:r w:rsidR="009C107C" w:rsidRPr="003D3FEC">
          <w:rPr>
            <w:rStyle w:val="Lienhypertexte"/>
            <w:b/>
            <w:bCs/>
          </w:rPr>
          <w:t>.35</w:t>
        </w:r>
      </w:hyperlink>
      <w:r w:rsidR="009C107C" w:rsidRPr="003D3FEC">
        <w:t xml:space="preserve"> </w:t>
      </w:r>
      <w:r w:rsidR="009C107C" w:rsidRPr="003D3FEC">
        <w:rPr>
          <w:rFonts w:eastAsia="Calibri"/>
          <w:b/>
          <w:color w:val="000000" w:themeColor="text1"/>
        </w:rPr>
        <w:t xml:space="preserve">adopted </w:t>
      </w:r>
      <w:r w:rsidR="009C107C" w:rsidRPr="003D3FEC">
        <w:rPr>
          <w:b/>
          <w:color w:val="000000" w:themeColor="text1"/>
        </w:rPr>
        <w:t xml:space="preserve">to inscribe </w:t>
      </w:r>
      <w:r w:rsidR="009C107C" w:rsidRPr="003D3FEC">
        <w:rPr>
          <w:b/>
        </w:rPr>
        <w:t>Kalela dance on the Representative List</w:t>
      </w:r>
      <w:r w:rsidR="009C107C" w:rsidRPr="003D3FEC">
        <w:rPr>
          <w:b/>
          <w:bCs/>
        </w:rPr>
        <w:t xml:space="preserve">. </w:t>
      </w:r>
    </w:p>
    <w:p w14:paraId="4EECFE58" w14:textId="58EDC9C4"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Zambia</w:t>
      </w:r>
      <w:r w:rsidR="00F20451" w:rsidRPr="003D3FEC">
        <w:t xml:space="preserve"> </w:t>
      </w:r>
      <w:r w:rsidRPr="003D3FEC">
        <w:t>thank</w:t>
      </w:r>
      <w:r w:rsidR="009C107C" w:rsidRPr="003D3FEC">
        <w:t>ed</w:t>
      </w:r>
      <w:r w:rsidRPr="003D3FEC">
        <w:t xml:space="preserve"> all the Committee Members and countries from Africa and around the world that </w:t>
      </w:r>
      <w:r w:rsidR="009C107C" w:rsidRPr="003D3FEC">
        <w:t xml:space="preserve">had lent their </w:t>
      </w:r>
      <w:r w:rsidRPr="003D3FEC">
        <w:t xml:space="preserve">support to </w:t>
      </w:r>
      <w:r w:rsidR="009C107C" w:rsidRPr="003D3FEC">
        <w:t>K</w:t>
      </w:r>
      <w:r w:rsidRPr="003D3FEC">
        <w:t>alela dance</w:t>
      </w:r>
      <w:r w:rsidR="00636FCB" w:rsidRPr="003D3FEC">
        <w:t xml:space="preserve">, </w:t>
      </w:r>
      <w:r w:rsidRPr="003D3FEC">
        <w:t xml:space="preserve">one of </w:t>
      </w:r>
      <w:r w:rsidR="00CC7CF4" w:rsidRPr="003D3FEC">
        <w:t xml:space="preserve">Zambia’s </w:t>
      </w:r>
      <w:r w:rsidRPr="003D3FEC">
        <w:t>dances</w:t>
      </w:r>
      <w:r w:rsidR="00636FCB" w:rsidRPr="003D3FEC">
        <w:t>.</w:t>
      </w:r>
      <w:r w:rsidR="009C107C" w:rsidRPr="003D3FEC">
        <w:t xml:space="preserve"> </w:t>
      </w:r>
      <w:r w:rsidR="00CC7CF4" w:rsidRPr="003D3FEC">
        <w:t xml:space="preserve">It </w:t>
      </w:r>
      <w:r w:rsidRPr="003D3FEC">
        <w:t>thank</w:t>
      </w:r>
      <w:r w:rsidR="008D45D8" w:rsidRPr="003D3FEC">
        <w:t>ed</w:t>
      </w:r>
      <w:r w:rsidRPr="003D3FEC">
        <w:t xml:space="preserve"> the Chairperson and the Committee </w:t>
      </w:r>
      <w:r w:rsidR="009C107C" w:rsidRPr="003D3FEC">
        <w:t xml:space="preserve">for this huge </w:t>
      </w:r>
      <w:r w:rsidRPr="003D3FEC">
        <w:t xml:space="preserve">achievement for Zambia. </w:t>
      </w:r>
    </w:p>
    <w:p w14:paraId="40BBFEF4" w14:textId="39951A56" w:rsidR="007F5834" w:rsidRPr="003D3FEC" w:rsidRDefault="009C107C" w:rsidP="00901F67">
      <w:pPr>
        <w:pStyle w:val="Orateurengris"/>
        <w:numPr>
          <w:ilvl w:val="0"/>
          <w:numId w:val="8"/>
        </w:numPr>
        <w:tabs>
          <w:tab w:val="clear" w:pos="709"/>
          <w:tab w:val="clear" w:pos="1418"/>
          <w:tab w:val="clear" w:pos="2126"/>
          <w:tab w:val="clear" w:pos="2835"/>
        </w:tabs>
      </w:pPr>
      <w:r w:rsidRPr="003D3FEC">
        <w:t>In the momentary absence of t</w:t>
      </w:r>
      <w:r w:rsidR="007F5834" w:rsidRPr="003D3FEC">
        <w:t>he</w:t>
      </w:r>
      <w:r w:rsidR="007F5834" w:rsidRPr="003D3FEC">
        <w:rPr>
          <w:b/>
        </w:rPr>
        <w:t xml:space="preserve"> </w:t>
      </w:r>
      <w:r w:rsidR="007F5834" w:rsidRPr="003D3FEC">
        <w:rPr>
          <w:bCs/>
        </w:rPr>
        <w:t>Chairperson</w:t>
      </w:r>
      <w:r w:rsidRPr="003D3FEC">
        <w:rPr>
          <w:bCs/>
        </w:rPr>
        <w:t xml:space="preserve">, the </w:t>
      </w:r>
      <w:r w:rsidRPr="003D3FEC">
        <w:rPr>
          <w:b/>
        </w:rPr>
        <w:t>Vice-Chairperson of Botswana</w:t>
      </w:r>
      <w:r w:rsidR="00CC7CF4" w:rsidRPr="003D3FEC">
        <w:rPr>
          <w:b/>
        </w:rPr>
        <w:t xml:space="preserve"> </w:t>
      </w:r>
      <w:r w:rsidR="00CC7CF4" w:rsidRPr="003D3FEC">
        <w:rPr>
          <w:bCs/>
        </w:rPr>
        <w:t xml:space="preserve">chaired </w:t>
      </w:r>
      <w:r w:rsidRPr="003D3FEC">
        <w:rPr>
          <w:bCs/>
        </w:rPr>
        <w:t>the proceedings of the Committee</w:t>
      </w:r>
      <w:r w:rsidR="007F5834" w:rsidRPr="003D3FEC">
        <w:rPr>
          <w:bCs/>
        </w:rPr>
        <w:t>.</w:t>
      </w:r>
      <w:r w:rsidRPr="003D3FEC">
        <w:t xml:space="preserve"> </w:t>
      </w:r>
    </w:p>
    <w:p w14:paraId="07309D4D" w14:textId="46DAC36E" w:rsidR="007F5834" w:rsidRPr="003D3FEC" w:rsidRDefault="009C107C"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007F5834" w:rsidRPr="003D3FEC">
        <w:rPr>
          <w:b/>
          <w:bCs/>
        </w:rPr>
        <w:t>Behzad’s style of miniature art</w:t>
      </w:r>
      <w:r w:rsidR="007F5834" w:rsidRPr="003D3FEC">
        <w:t xml:space="preserve"> </w:t>
      </w:r>
      <w:r w:rsidRPr="003D3FEC">
        <w:t xml:space="preserve">[draft decision </w:t>
      </w:r>
      <w:r w:rsidR="00D040C1" w:rsidRPr="003D3FEC">
        <w:t xml:space="preserve">7.b.36] </w:t>
      </w:r>
      <w:r w:rsidR="007F5834" w:rsidRPr="003D3FEC">
        <w:t xml:space="preserve">submitted by </w:t>
      </w:r>
      <w:r w:rsidR="007F5834" w:rsidRPr="003D3FEC">
        <w:rPr>
          <w:b/>
          <w:bCs/>
        </w:rPr>
        <w:t>Afghanistan</w:t>
      </w:r>
      <w:r w:rsidR="007F5834" w:rsidRPr="003D3FEC">
        <w:t xml:space="preserve">. The </w:t>
      </w:r>
      <w:r w:rsidR="007F5834" w:rsidRPr="003D3FEC">
        <w:rPr>
          <w:bCs/>
        </w:rPr>
        <w:t xml:space="preserve">tradition of miniature painting involves the painting of small, yet highly detailed, colourful and intricate figures and scenes which tell stories of social challenges, economic issues and myths of the region, using pencils, brushes, natural pigments and gold or silver leaves. The Evaluation Body considered that the information provided </w:t>
      </w:r>
      <w:r w:rsidR="00CC7CF4" w:rsidRPr="003D3FEC">
        <w:rPr>
          <w:bCs/>
        </w:rPr>
        <w:t xml:space="preserve">was </w:t>
      </w:r>
      <w:r w:rsidR="007F5834" w:rsidRPr="003D3FEC">
        <w:rPr>
          <w:bCs/>
        </w:rPr>
        <w:t>not sufficient to satisf</w:t>
      </w:r>
      <w:r w:rsidR="00CC7CF4" w:rsidRPr="003D3FEC">
        <w:rPr>
          <w:bCs/>
        </w:rPr>
        <w:t>y</w:t>
      </w:r>
      <w:r w:rsidR="007F5834" w:rsidRPr="003D3FEC">
        <w:rPr>
          <w:bCs/>
        </w:rPr>
        <w:t xml:space="preserve"> all five criteria. The file </w:t>
      </w:r>
      <w:r w:rsidR="00CC7CF4" w:rsidRPr="003D3FEC">
        <w:rPr>
          <w:bCs/>
        </w:rPr>
        <w:t xml:space="preserve">did </w:t>
      </w:r>
      <w:r w:rsidR="007F5834" w:rsidRPr="003D3FEC">
        <w:rPr>
          <w:bCs/>
        </w:rPr>
        <w:t xml:space="preserve">not provide sufficient details on the social function and cultural meanings of the element in the present day </w:t>
      </w:r>
      <w:r w:rsidR="00CC7CF4" w:rsidRPr="003D3FEC">
        <w:rPr>
          <w:bCs/>
        </w:rPr>
        <w:lastRenderedPageBreak/>
        <w:t xml:space="preserve">nor </w:t>
      </w:r>
      <w:r w:rsidR="007F5834" w:rsidRPr="003D3FEC">
        <w:rPr>
          <w:bCs/>
        </w:rPr>
        <w:t>provide any proof of the participation of the communit</w:t>
      </w:r>
      <w:r w:rsidR="00D040C1" w:rsidRPr="003D3FEC">
        <w:rPr>
          <w:bCs/>
        </w:rPr>
        <w:t>ies</w:t>
      </w:r>
      <w:r w:rsidR="007F5834" w:rsidRPr="003D3FEC">
        <w:rPr>
          <w:bCs/>
        </w:rPr>
        <w:t xml:space="preserve"> concerned in elaborating and implementing the safeguarding measures. For these reasons, unfortunately, the Body recommend</w:t>
      </w:r>
      <w:r w:rsidR="00D040C1" w:rsidRPr="003D3FEC">
        <w:rPr>
          <w:bCs/>
        </w:rPr>
        <w:t>ed</w:t>
      </w:r>
      <w:r w:rsidR="007F5834" w:rsidRPr="003D3FEC">
        <w:rPr>
          <w:bCs/>
        </w:rPr>
        <w:t xml:space="preserve"> that this nomination be referred </w:t>
      </w:r>
      <w:r w:rsidR="00CC7CF4" w:rsidRPr="003D3FEC">
        <w:rPr>
          <w:bCs/>
        </w:rPr>
        <w:t xml:space="preserve">to </w:t>
      </w:r>
      <w:r w:rsidR="007F5834" w:rsidRPr="003D3FEC">
        <w:rPr>
          <w:bCs/>
        </w:rPr>
        <w:t xml:space="preserve">the submitting State. </w:t>
      </w:r>
    </w:p>
    <w:p w14:paraId="369C43D3" w14:textId="543DBFF5" w:rsidR="00D040C1" w:rsidRPr="003D3FEC" w:rsidRDefault="00D040C1"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27" w:history="1">
        <w:r w:rsidRPr="003D3FEC">
          <w:rPr>
            <w:rStyle w:val="Lienhypertexte"/>
            <w:b/>
            <w:bCs/>
          </w:rPr>
          <w:t>17.COM</w:t>
        </w:r>
        <w:r w:rsidR="00CC7CF4" w:rsidRPr="003D3FEC">
          <w:rPr>
            <w:rStyle w:val="Lienhypertexte"/>
            <w:b/>
            <w:bCs/>
          </w:rPr>
          <w:t> </w:t>
        </w:r>
        <w:r w:rsidR="009C703F" w:rsidRPr="003D3FEC">
          <w:rPr>
            <w:rStyle w:val="Lienhypertexte"/>
            <w:b/>
            <w:bCs/>
          </w:rPr>
          <w:t>7.</w:t>
        </w:r>
        <w:r w:rsidR="00CC7CF4" w:rsidRPr="003D3FEC">
          <w:rPr>
            <w:rStyle w:val="Lienhypertexte"/>
            <w:b/>
            <w:bCs/>
          </w:rPr>
          <w:t>b.</w:t>
        </w:r>
        <w:r w:rsidRPr="003D3FEC">
          <w:rPr>
            <w:rStyle w:val="Lienhypertexte"/>
            <w:b/>
            <w:bCs/>
          </w:rPr>
          <w:t>3</w:t>
        </w:r>
        <w:r w:rsidR="00C4617F" w:rsidRPr="003D3FEC">
          <w:rPr>
            <w:rStyle w:val="Lienhypertexte"/>
            <w:b/>
            <w:bCs/>
          </w:rPr>
          <w:t>6</w:t>
        </w:r>
      </w:hyperlink>
      <w:r w:rsidRPr="003D3FEC">
        <w:t xml:space="preserve"> </w:t>
      </w:r>
      <w:r w:rsidRPr="003D3FEC">
        <w:rPr>
          <w:rFonts w:eastAsia="Calibri"/>
          <w:b/>
          <w:color w:val="000000" w:themeColor="text1"/>
        </w:rPr>
        <w:t xml:space="preserve">adopted </w:t>
      </w:r>
      <w:r w:rsidRPr="003D3FEC">
        <w:rPr>
          <w:b/>
          <w:color w:val="000000" w:themeColor="text1"/>
        </w:rPr>
        <w:t xml:space="preserve">to refer </w:t>
      </w:r>
      <w:r w:rsidRPr="003D3FEC">
        <w:rPr>
          <w:b/>
          <w:bCs/>
        </w:rPr>
        <w:t>Behzad’s style of miniature art</w:t>
      </w:r>
      <w:r w:rsidRPr="003D3FEC">
        <w:t xml:space="preserve"> </w:t>
      </w:r>
      <w:r w:rsidRPr="003D3FEC">
        <w:rPr>
          <w:b/>
        </w:rPr>
        <w:t>to the submitting State</w:t>
      </w:r>
      <w:r w:rsidRPr="003D3FEC">
        <w:rPr>
          <w:b/>
          <w:bCs/>
        </w:rPr>
        <w:t xml:space="preserve">. </w:t>
      </w:r>
    </w:p>
    <w:p w14:paraId="116B5CEC" w14:textId="766846EF"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Afghanistan</w:t>
      </w:r>
      <w:r w:rsidR="00D040C1" w:rsidRPr="003D3FEC">
        <w:t xml:space="preserve"> noted </w:t>
      </w:r>
      <w:r w:rsidRPr="003D3FEC">
        <w:t xml:space="preserve">the concerns raised by the Evaluation Body </w:t>
      </w:r>
      <w:r w:rsidR="00D040C1" w:rsidRPr="003D3FEC">
        <w:t xml:space="preserve">with </w:t>
      </w:r>
      <w:r w:rsidRPr="003D3FEC">
        <w:t>regard to the incomple</w:t>
      </w:r>
      <w:r w:rsidR="00D040C1" w:rsidRPr="003D3FEC">
        <w:t>te</w:t>
      </w:r>
      <w:r w:rsidRPr="003D3FEC">
        <w:t xml:space="preserve"> file</w:t>
      </w:r>
      <w:r w:rsidR="00D040C1" w:rsidRPr="003D3FEC">
        <w:t>, which</w:t>
      </w:r>
      <w:r w:rsidRPr="003D3FEC">
        <w:t xml:space="preserve"> will be taken into consideration. With the technical support of the UNESCO Chair of Weimar University in Germany, Afghanistan will </w:t>
      </w:r>
      <w:r w:rsidR="00D040C1" w:rsidRPr="003D3FEC">
        <w:t xml:space="preserve">carry out the </w:t>
      </w:r>
      <w:r w:rsidRPr="003D3FEC">
        <w:t xml:space="preserve">work necessary for </w:t>
      </w:r>
      <w:r w:rsidR="00D040C1" w:rsidRPr="003D3FEC">
        <w:t xml:space="preserve">the </w:t>
      </w:r>
      <w:r w:rsidRPr="003D3FEC">
        <w:t xml:space="preserve">inscription of the file for the upcoming cycle. </w:t>
      </w:r>
    </w:p>
    <w:p w14:paraId="33DAC02F" w14:textId="1CD2D38F" w:rsidR="007F5834" w:rsidRPr="003D3FEC" w:rsidRDefault="00D040C1"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bCs/>
        </w:rPr>
        <w:t>Sericulture and traditional production of silk for weaving</w:t>
      </w:r>
      <w:r w:rsidRPr="003D3FEC">
        <w:t xml:space="preserve"> [draft decision 7.b.37] submitted by </w:t>
      </w:r>
      <w:r w:rsidR="007F5834" w:rsidRPr="003D3FEC">
        <w:rPr>
          <w:b/>
          <w:bCs/>
        </w:rPr>
        <w:t xml:space="preserve">Afghanistan, Azerbaijan, Islamic Republic of Iran, Türkiye, Tajikistan, Turkmenistan </w:t>
      </w:r>
      <w:r w:rsidR="007F5834" w:rsidRPr="003D3FEC">
        <w:t>and</w:t>
      </w:r>
      <w:r w:rsidR="007F5834" w:rsidRPr="003D3FEC">
        <w:rPr>
          <w:b/>
          <w:bCs/>
        </w:rPr>
        <w:t xml:space="preserve"> Uzbekistan</w:t>
      </w:r>
      <w:r w:rsidR="007F5834" w:rsidRPr="003D3FEC">
        <w:t xml:space="preserve">. </w:t>
      </w:r>
      <w:r w:rsidR="007F5834" w:rsidRPr="003D3FEC">
        <w:rPr>
          <w:bCs/>
        </w:rPr>
        <w:t xml:space="preserve">Sericulture and traditional production of silk for weaving involves a series of practices that include traditional knowledge, practices, skills and crafts of the communities concerned related to growing mulberry trees, breeding silkworms and producing silk threads for weaving and other purposes. After initiating a dialogue process on criteria R.3 and R.4 related to the participation of the communities in planning and implementing safeguarding measures, the Evaluation Body considered that all five criteria </w:t>
      </w:r>
      <w:r w:rsidRPr="003D3FEC">
        <w:rPr>
          <w:bCs/>
        </w:rPr>
        <w:t xml:space="preserve">were </w:t>
      </w:r>
      <w:r w:rsidR="007F5834" w:rsidRPr="003D3FEC">
        <w:rPr>
          <w:bCs/>
        </w:rPr>
        <w:t>met and recommend</w:t>
      </w:r>
      <w:r w:rsidRPr="003D3FEC">
        <w:rPr>
          <w:bCs/>
        </w:rPr>
        <w:t>ed</w:t>
      </w:r>
      <w:r w:rsidR="007F5834" w:rsidRPr="003D3FEC">
        <w:rPr>
          <w:bCs/>
        </w:rPr>
        <w:t xml:space="preserve"> the inscription of this element on the Representative List. </w:t>
      </w:r>
    </w:p>
    <w:p w14:paraId="52025EB8" w14:textId="661D3EA8" w:rsidR="00D040C1" w:rsidRPr="003D3FEC" w:rsidRDefault="00D040C1"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28" w:history="1">
        <w:r w:rsidRPr="003D3FEC">
          <w:rPr>
            <w:rStyle w:val="Lienhypertexte"/>
            <w:b/>
            <w:bCs/>
          </w:rPr>
          <w:t>17.COM</w:t>
        </w:r>
        <w:r w:rsidR="00CC7CF4" w:rsidRPr="003D3FEC">
          <w:rPr>
            <w:rStyle w:val="Lienhypertexte"/>
            <w:b/>
            <w:bCs/>
          </w:rPr>
          <w:t xml:space="preserve"> </w:t>
        </w:r>
        <w:r w:rsidR="009C703F" w:rsidRPr="003D3FEC">
          <w:rPr>
            <w:rStyle w:val="Lienhypertexte"/>
            <w:b/>
            <w:bCs/>
          </w:rPr>
          <w:t>7.</w:t>
        </w:r>
        <w:r w:rsidR="00CC7CF4" w:rsidRPr="003D3FEC">
          <w:rPr>
            <w:rStyle w:val="Lienhypertexte"/>
            <w:b/>
            <w:bCs/>
          </w:rPr>
          <w:t>b.</w:t>
        </w:r>
        <w:r w:rsidRPr="003D3FEC">
          <w:rPr>
            <w:rStyle w:val="Lienhypertexte"/>
            <w:b/>
            <w:bCs/>
          </w:rPr>
          <w:t>37</w:t>
        </w:r>
      </w:hyperlink>
      <w:r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bCs/>
        </w:rPr>
        <w:t>Sericulture and traditional production of silk for weaving</w:t>
      </w:r>
      <w:r w:rsidRPr="003D3FEC">
        <w:t xml:space="preserve"> </w:t>
      </w:r>
      <w:r w:rsidRPr="003D3FEC">
        <w:rPr>
          <w:b/>
          <w:bCs/>
          <w:shd w:val="clear" w:color="auto" w:fill="FFFFFF"/>
        </w:rPr>
        <w:t>on the Representative List</w:t>
      </w:r>
      <w:r w:rsidRPr="003D3FEC">
        <w:rPr>
          <w:b/>
          <w:bCs/>
        </w:rPr>
        <w:t xml:space="preserve">. </w:t>
      </w:r>
    </w:p>
    <w:p w14:paraId="49D6CA9B" w14:textId="5969C4A1" w:rsidR="008D45D8" w:rsidRPr="003D3FEC" w:rsidRDefault="008D45D8" w:rsidP="003D3FEC">
      <w:pPr>
        <w:pStyle w:val="Orateurengris"/>
        <w:tabs>
          <w:tab w:val="clear" w:pos="709"/>
          <w:tab w:val="clear" w:pos="1418"/>
          <w:tab w:val="clear" w:pos="2126"/>
          <w:tab w:val="clear" w:pos="2835"/>
        </w:tabs>
        <w:jc w:val="center"/>
        <w:rPr>
          <w:bCs/>
          <w:i/>
          <w:iCs/>
        </w:rPr>
      </w:pPr>
      <w:r w:rsidRPr="003D3FEC">
        <w:rPr>
          <w:i/>
          <w:iCs/>
        </w:rPr>
        <w:t>[</w:t>
      </w:r>
      <w:r w:rsidR="00CC7CF4" w:rsidRPr="003D3FEC">
        <w:rPr>
          <w:i/>
          <w:iCs/>
        </w:rPr>
        <w:t>A v</w:t>
      </w:r>
      <w:r w:rsidRPr="003D3FEC">
        <w:rPr>
          <w:i/>
          <w:iCs/>
        </w:rPr>
        <w:t xml:space="preserve">ideo of the element was </w:t>
      </w:r>
      <w:r w:rsidR="002E7CF9" w:rsidRPr="003D3FEC">
        <w:rPr>
          <w:i/>
          <w:iCs/>
        </w:rPr>
        <w:t>shown</w:t>
      </w:r>
      <w:r w:rsidRPr="003D3FEC">
        <w:rPr>
          <w:i/>
          <w:iCs/>
        </w:rPr>
        <w:t>]</w:t>
      </w:r>
    </w:p>
    <w:p w14:paraId="1B290972" w14:textId="2C1E083C" w:rsidR="007F5834" w:rsidRPr="003D3FEC" w:rsidRDefault="007F5834" w:rsidP="00901F67">
      <w:pPr>
        <w:pStyle w:val="Orateurengris"/>
        <w:numPr>
          <w:ilvl w:val="0"/>
          <w:numId w:val="8"/>
        </w:numPr>
        <w:tabs>
          <w:tab w:val="clear" w:pos="567"/>
          <w:tab w:val="clear" w:pos="709"/>
          <w:tab w:val="clear" w:pos="1418"/>
          <w:tab w:val="clear" w:pos="2126"/>
          <w:tab w:val="clear" w:pos="2835"/>
          <w:tab w:val="num" w:pos="426"/>
        </w:tabs>
      </w:pPr>
      <w:r w:rsidRPr="003D3FEC">
        <w:rPr>
          <w:bCs/>
        </w:rPr>
        <w:t xml:space="preserve">The delegation of </w:t>
      </w:r>
      <w:r w:rsidRPr="003D3FEC">
        <w:rPr>
          <w:b/>
          <w:bCs/>
        </w:rPr>
        <w:t>T</w:t>
      </w:r>
      <w:r w:rsidR="00D040C1" w:rsidRPr="003D3FEC">
        <w:rPr>
          <w:b/>
          <w:bCs/>
        </w:rPr>
        <w:t>ürkiye</w:t>
      </w:r>
      <w:r w:rsidRPr="003D3FEC">
        <w:t xml:space="preserve"> </w:t>
      </w:r>
      <w:r w:rsidRPr="003D3FEC">
        <w:rPr>
          <w:bCs/>
        </w:rPr>
        <w:t>express</w:t>
      </w:r>
      <w:r w:rsidR="00D040C1" w:rsidRPr="003D3FEC">
        <w:rPr>
          <w:bCs/>
        </w:rPr>
        <w:t>ed</w:t>
      </w:r>
      <w:r w:rsidRPr="003D3FEC">
        <w:rPr>
          <w:bCs/>
        </w:rPr>
        <w:t xml:space="preserve"> gratitude to the Committee and the Evaluation Body for the inscription of the multinational nomination file of </w:t>
      </w:r>
      <w:r w:rsidR="00D040C1" w:rsidRPr="003D3FEC">
        <w:t>S</w:t>
      </w:r>
      <w:r w:rsidRPr="003D3FEC">
        <w:t>ericulture and traditional production of silk for weaving on the Representative List. In all submitting States, silk culture includes the whole process from sericulture to end</w:t>
      </w:r>
      <w:r w:rsidR="00912220" w:rsidRPr="003D3FEC">
        <w:t xml:space="preserve"> </w:t>
      </w:r>
      <w:r w:rsidRPr="003D3FEC">
        <w:t xml:space="preserve">silk products, </w:t>
      </w:r>
      <w:r w:rsidR="008D45D8" w:rsidRPr="003D3FEC">
        <w:t xml:space="preserve">with </w:t>
      </w:r>
      <w:r w:rsidRPr="003D3FEC">
        <w:t>its transmission conduct</w:t>
      </w:r>
      <w:r w:rsidR="008D45D8" w:rsidRPr="003D3FEC">
        <w:t>ed</w:t>
      </w:r>
      <w:r w:rsidRPr="003D3FEC">
        <w:t xml:space="preserve"> mostly through master-apprentice relationships for centuries. In all submitting States</w:t>
      </w:r>
      <w:r w:rsidR="008D45D8" w:rsidRPr="003D3FEC">
        <w:t>,</w:t>
      </w:r>
      <w:r w:rsidRPr="003D3FEC">
        <w:t xml:space="preserve"> silk producers are mostly villagers who work cooperatively and have special ceremonies for silk when it is produced. As a symbol of cultural diversity, the inscription of the element is a great opportunity to encourage all submitting States </w:t>
      </w:r>
      <w:r w:rsidR="008D45D8" w:rsidRPr="003D3FEC">
        <w:t xml:space="preserve">to </w:t>
      </w:r>
      <w:r w:rsidRPr="003D3FEC">
        <w:t xml:space="preserve">safeguard </w:t>
      </w:r>
      <w:r w:rsidR="00912220" w:rsidRPr="003D3FEC">
        <w:t>it</w:t>
      </w:r>
      <w:r w:rsidRPr="003D3FEC">
        <w:t xml:space="preserve">. </w:t>
      </w:r>
      <w:r w:rsidR="008D45D8" w:rsidRPr="003D3FEC">
        <w:t xml:space="preserve">The delegation </w:t>
      </w:r>
      <w:r w:rsidRPr="003D3FEC">
        <w:t>thank</w:t>
      </w:r>
      <w:r w:rsidR="008D45D8" w:rsidRPr="003D3FEC">
        <w:t>ed</w:t>
      </w:r>
      <w:r w:rsidRPr="003D3FEC">
        <w:t xml:space="preserve"> </w:t>
      </w:r>
      <w:r w:rsidR="008D45D8" w:rsidRPr="003D3FEC">
        <w:t xml:space="preserve">its </w:t>
      </w:r>
      <w:r w:rsidRPr="003D3FEC">
        <w:t xml:space="preserve">partners from Afghanistan, Azerbaijan, Islamic Republic of Iran, Tajikistan, Turkmenistan and Uzbekistan for their efforts </w:t>
      </w:r>
      <w:r w:rsidR="008D45D8" w:rsidRPr="003D3FEC">
        <w:t xml:space="preserve">in </w:t>
      </w:r>
      <w:r w:rsidRPr="003D3FEC">
        <w:t xml:space="preserve">the preparation process. </w:t>
      </w:r>
    </w:p>
    <w:p w14:paraId="391A3825" w14:textId="172EC110" w:rsidR="007F5834" w:rsidRPr="003D3FEC" w:rsidRDefault="007F5834" w:rsidP="00901F67">
      <w:pPr>
        <w:pStyle w:val="Orateurengris"/>
        <w:numPr>
          <w:ilvl w:val="0"/>
          <w:numId w:val="8"/>
        </w:numPr>
        <w:tabs>
          <w:tab w:val="clear" w:pos="567"/>
          <w:tab w:val="clear" w:pos="709"/>
          <w:tab w:val="clear" w:pos="1418"/>
          <w:tab w:val="clear" w:pos="2126"/>
          <w:tab w:val="clear" w:pos="2835"/>
          <w:tab w:val="num" w:pos="426"/>
        </w:tabs>
      </w:pPr>
      <w:r w:rsidRPr="003D3FEC">
        <w:rPr>
          <w:bCs/>
        </w:rPr>
        <w:t xml:space="preserve">The delegation of </w:t>
      </w:r>
      <w:r w:rsidRPr="003D3FEC">
        <w:rPr>
          <w:b/>
        </w:rPr>
        <w:t>Azerbaijan</w:t>
      </w:r>
      <w:r w:rsidR="008D45D8" w:rsidRPr="003D3FEC">
        <w:rPr>
          <w:bCs/>
        </w:rPr>
        <w:t xml:space="preserve"> </w:t>
      </w:r>
      <w:r w:rsidRPr="003D3FEC">
        <w:rPr>
          <w:bCs/>
        </w:rPr>
        <w:t>join</w:t>
      </w:r>
      <w:r w:rsidR="008D45D8" w:rsidRPr="003D3FEC">
        <w:rPr>
          <w:bCs/>
        </w:rPr>
        <w:t>ed</w:t>
      </w:r>
      <w:r w:rsidRPr="003D3FEC">
        <w:rPr>
          <w:bCs/>
        </w:rPr>
        <w:t xml:space="preserve"> the delegations of Türkiye, Afghanistan, Iran, </w:t>
      </w:r>
      <w:r w:rsidRPr="003D3FEC">
        <w:t xml:space="preserve">Tajikistan, Turkmenistan and Uzbekistan </w:t>
      </w:r>
      <w:r w:rsidR="00912220" w:rsidRPr="003D3FEC">
        <w:t xml:space="preserve">in </w:t>
      </w:r>
      <w:r w:rsidRPr="003D3FEC">
        <w:t>express</w:t>
      </w:r>
      <w:r w:rsidR="00912220" w:rsidRPr="003D3FEC">
        <w:t>ing</w:t>
      </w:r>
      <w:r w:rsidRPr="003D3FEC">
        <w:t xml:space="preserve"> </w:t>
      </w:r>
      <w:r w:rsidR="008D45D8" w:rsidRPr="003D3FEC">
        <w:t xml:space="preserve">its </w:t>
      </w:r>
      <w:r w:rsidRPr="003D3FEC">
        <w:t xml:space="preserve">deep gratitude to the Committee for inscribing sericulture and traditional production of silk for weaving on the Representative List. </w:t>
      </w:r>
      <w:r w:rsidR="008D45D8" w:rsidRPr="003D3FEC">
        <w:t xml:space="preserve">Its </w:t>
      </w:r>
      <w:r w:rsidRPr="003D3FEC">
        <w:t>inscription will allow for greater dialogue between communities and practitioners of the submitting States. Deeply rooted in the traditions of the Great Silk Road, the element is an expression of cultural identity and centuries</w:t>
      </w:r>
      <w:r w:rsidR="008D45D8" w:rsidRPr="003D3FEC">
        <w:t>-</w:t>
      </w:r>
      <w:r w:rsidRPr="003D3FEC">
        <w:t>old traditions. This inscription will further stimulate exchanges between countries and enhance intercultural cooperation, one of the core principles of the 2003 Convention. Azerbaijan thank</w:t>
      </w:r>
      <w:r w:rsidR="008D45D8" w:rsidRPr="003D3FEC">
        <w:t>ed</w:t>
      </w:r>
      <w:r w:rsidRPr="003D3FEC">
        <w:t xml:space="preserve"> the Evaluation Body and Committee for the excellent job and careful analysis of the multinational nomination and look</w:t>
      </w:r>
      <w:r w:rsidR="008D45D8" w:rsidRPr="003D3FEC">
        <w:t>ed</w:t>
      </w:r>
      <w:r w:rsidRPr="003D3FEC">
        <w:t xml:space="preserve"> forward to other joint nominations with the countries of the region. </w:t>
      </w:r>
    </w:p>
    <w:p w14:paraId="226ABF15" w14:textId="0D9E9D10" w:rsidR="007F5834" w:rsidRPr="003D3FEC" w:rsidRDefault="008D45D8" w:rsidP="00901F67">
      <w:pPr>
        <w:pStyle w:val="Orateurengris"/>
        <w:numPr>
          <w:ilvl w:val="0"/>
          <w:numId w:val="8"/>
        </w:numPr>
        <w:tabs>
          <w:tab w:val="clear" w:pos="567"/>
          <w:tab w:val="clear" w:pos="709"/>
          <w:tab w:val="clear" w:pos="1418"/>
          <w:tab w:val="clear" w:pos="2126"/>
          <w:tab w:val="clear" w:pos="2835"/>
          <w:tab w:val="num" w:pos="426"/>
        </w:tabs>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Raï, popular folk song of Algeria</w:t>
      </w:r>
      <w:r w:rsidRPr="003D3FEC">
        <w:rPr>
          <w:bCs/>
        </w:rPr>
        <w:t xml:space="preserve"> </w:t>
      </w:r>
      <w:r w:rsidRPr="003D3FEC">
        <w:t xml:space="preserve">[draft decision 7.b.38] submitted by </w:t>
      </w:r>
      <w:r w:rsidRPr="003D3FEC">
        <w:rPr>
          <w:b/>
          <w:bCs/>
        </w:rPr>
        <w:t>Algeria</w:t>
      </w:r>
      <w:r w:rsidR="007F5834" w:rsidRPr="003D3FEC">
        <w:rPr>
          <w:bCs/>
        </w:rPr>
        <w:t xml:space="preserve">. </w:t>
      </w:r>
      <w:r w:rsidRPr="003D3FEC">
        <w:rPr>
          <w:bCs/>
        </w:rPr>
        <w:t xml:space="preserve">Raï is a form of folk music that is performed at ritual festivals and weddings throughout Algeria. A means of conveying social reality without taboos or censorship, raï music addresses themes such as love, freedom, despair and social constraint. After having initiated a process of dialogue on criterion R.3 relating to the participation of communities in the planning of the safeguarding measures, the </w:t>
      </w:r>
      <w:r w:rsidRPr="003D3FEC">
        <w:rPr>
          <w:bCs/>
        </w:rPr>
        <w:lastRenderedPageBreak/>
        <w:t xml:space="preserve">Evaluation Body considered that the five criteria were satisfied and recommended the inscription of this element on the Representative List. </w:t>
      </w:r>
    </w:p>
    <w:p w14:paraId="282BE572" w14:textId="428FEBE5" w:rsidR="008D45D8" w:rsidRPr="003D3FEC" w:rsidRDefault="008D45D8"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29" w:history="1">
        <w:r w:rsidRPr="003D3FEC">
          <w:rPr>
            <w:rStyle w:val="Lienhypertexte"/>
            <w:b/>
            <w:bCs/>
          </w:rPr>
          <w:t>17.COM</w:t>
        </w:r>
        <w:r w:rsidR="002E7CF9" w:rsidRPr="003D3FEC">
          <w:rPr>
            <w:rStyle w:val="Lienhypertexte"/>
            <w:b/>
            <w:bCs/>
          </w:rPr>
          <w:t xml:space="preserve"> </w:t>
        </w:r>
        <w:r w:rsidR="009C703F" w:rsidRPr="003D3FEC">
          <w:rPr>
            <w:rStyle w:val="Lienhypertexte"/>
            <w:b/>
            <w:bCs/>
          </w:rPr>
          <w:t>7.</w:t>
        </w:r>
        <w:r w:rsidR="002E7CF9" w:rsidRPr="003D3FEC">
          <w:rPr>
            <w:rStyle w:val="Lienhypertexte"/>
            <w:b/>
            <w:bCs/>
          </w:rPr>
          <w:t>b.</w:t>
        </w:r>
        <w:r w:rsidRPr="003D3FEC">
          <w:rPr>
            <w:rStyle w:val="Lienhypertexte"/>
            <w:b/>
            <w:bCs/>
          </w:rPr>
          <w:t>38</w:t>
        </w:r>
      </w:hyperlink>
      <w:r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Raï, popular folk song of Algeria</w:t>
      </w:r>
      <w:r w:rsidRPr="003D3FEC">
        <w:rPr>
          <w:bCs/>
        </w:rPr>
        <w:t xml:space="preserve"> </w:t>
      </w:r>
      <w:r w:rsidRPr="003D3FEC">
        <w:rPr>
          <w:b/>
          <w:bCs/>
          <w:shd w:val="clear" w:color="auto" w:fill="FFFFFF"/>
        </w:rPr>
        <w:t>on the Representative List</w:t>
      </w:r>
      <w:r w:rsidRPr="003D3FEC">
        <w:rPr>
          <w:b/>
          <w:bCs/>
        </w:rPr>
        <w:t xml:space="preserve">. </w:t>
      </w:r>
    </w:p>
    <w:p w14:paraId="62495746" w14:textId="77B13F6D" w:rsidR="00636FCB" w:rsidRPr="003D3FEC" w:rsidRDefault="00636FCB" w:rsidP="00901F67">
      <w:pPr>
        <w:pStyle w:val="Orateurengris"/>
        <w:numPr>
          <w:ilvl w:val="0"/>
          <w:numId w:val="8"/>
        </w:numPr>
        <w:tabs>
          <w:tab w:val="clear" w:pos="567"/>
          <w:tab w:val="clear" w:pos="709"/>
          <w:tab w:val="clear" w:pos="1418"/>
          <w:tab w:val="clear" w:pos="2126"/>
          <w:tab w:val="clear" w:pos="2835"/>
          <w:tab w:val="num" w:pos="426"/>
        </w:tabs>
      </w:pPr>
      <w:r w:rsidRPr="003D3FEC">
        <w:t xml:space="preserve">In a video address, </w:t>
      </w:r>
      <w:r w:rsidR="002E7CF9" w:rsidRPr="003D3FEC">
        <w:t xml:space="preserve">a representative </w:t>
      </w:r>
      <w:r w:rsidRPr="003D3FEC">
        <w:t xml:space="preserve">of </w:t>
      </w:r>
      <w:r w:rsidRPr="003D3FEC">
        <w:rPr>
          <w:b/>
          <w:bCs/>
        </w:rPr>
        <w:t xml:space="preserve">Algeria </w:t>
      </w:r>
      <w:r w:rsidRPr="003D3FEC">
        <w:t xml:space="preserve">spoke on behalf of the President of the Republic, Mr Abdelmadjid Tebboune, his Government and the Algerian people to express thanks to UNESCO for the inscription of this element. </w:t>
      </w:r>
      <w:r w:rsidR="002E7CF9" w:rsidRPr="003D3FEC">
        <w:t xml:space="preserve">She </w:t>
      </w:r>
      <w:r w:rsidRPr="003D3FEC">
        <w:t>thanked the Committee and the Evaluation Body for their rigorous expertise that led to this international recognition. Thanks were also conveyed to all the States that supported this nomination, as well as</w:t>
      </w:r>
      <w:r w:rsidR="00A73834" w:rsidRPr="003D3FEC">
        <w:t xml:space="preserve"> to</w:t>
      </w:r>
      <w:r w:rsidRPr="003D3FEC">
        <w:t xml:space="preserve"> the Secretariat for all its efforts and work in exchanging, listening and supporting Algeria. The country is committed to UNESCO’s work on culture and sought to amplify this further. Algeria welcomed with pride and honour the </w:t>
      </w:r>
      <w:r w:rsidR="00A73834" w:rsidRPr="003D3FEC">
        <w:t>c</w:t>
      </w:r>
      <w:r w:rsidRPr="003D3FEC">
        <w:t>ategory 2 centre</w:t>
      </w:r>
      <w:r w:rsidRPr="003D3FEC">
        <w:rPr>
          <w:rStyle w:val="Appelnotedebasdep"/>
        </w:rPr>
        <w:footnoteReference w:id="25"/>
      </w:r>
      <w:r w:rsidRPr="003D3FEC">
        <w:t xml:space="preserve"> dedicated to intangible cultural heritage </w:t>
      </w:r>
      <w:r w:rsidR="002E7CF9" w:rsidRPr="003D3FEC">
        <w:t xml:space="preserve">for </w:t>
      </w:r>
      <w:r w:rsidRPr="003D3FEC">
        <w:t xml:space="preserve">the entire African continent. </w:t>
      </w:r>
      <w:r w:rsidR="001510E3" w:rsidRPr="003D3FEC">
        <w:t xml:space="preserve">The inclusion of </w:t>
      </w:r>
      <w:r w:rsidR="001510E3" w:rsidRPr="003D3FEC">
        <w:rPr>
          <w:bCs/>
        </w:rPr>
        <w:t>Raï, popular folk song of Algeria</w:t>
      </w:r>
      <w:r w:rsidRPr="003D3FEC">
        <w:t xml:space="preserve"> </w:t>
      </w:r>
      <w:r w:rsidR="001510E3" w:rsidRPr="003D3FEC">
        <w:t>on the Representative List constitutes an act of recognition by the world of this cultural, artistic, poetic, musical and choreographic genre, which sends a message of sharing, friendship, love and peace to the world and humanity. The message delivered by this popular song is transmitted from generation to generation</w:t>
      </w:r>
      <w:r w:rsidR="00A73834" w:rsidRPr="003D3FEC">
        <w:t xml:space="preserve"> and</w:t>
      </w:r>
      <w:r w:rsidR="001510E3" w:rsidRPr="003D3FEC">
        <w:t xml:space="preserve"> recreated continuously as a witness of tumults and bliss, lending breadth and scope with the words and soul of the people. </w:t>
      </w:r>
      <w:r w:rsidR="002E7CF9" w:rsidRPr="003D3FEC">
        <w:t>R</w:t>
      </w:r>
      <w:r w:rsidR="001510E3" w:rsidRPr="003D3FEC">
        <w:t xml:space="preserve">aï draws its percussion from the ancestral terracotta ‘guellal’ and its breadth from the ‘guesba’ in reeds in melodies and harmonies as it travels alongside other majestic cultural genres of the world. </w:t>
      </w:r>
    </w:p>
    <w:p w14:paraId="1AF406A7" w14:textId="65DB36C6" w:rsidR="007F5834" w:rsidRPr="003D3FEC" w:rsidRDefault="001510E3" w:rsidP="00901F67">
      <w:pPr>
        <w:pStyle w:val="Orateurengris"/>
        <w:numPr>
          <w:ilvl w:val="0"/>
          <w:numId w:val="8"/>
        </w:numPr>
        <w:tabs>
          <w:tab w:val="clear" w:pos="567"/>
          <w:tab w:val="clear" w:pos="709"/>
          <w:tab w:val="clear" w:pos="1418"/>
          <w:tab w:val="clear" w:pos="2126"/>
          <w:tab w:val="clear" w:pos="2835"/>
          <w:tab w:val="num" w:pos="426"/>
        </w:tabs>
      </w:pPr>
      <w:r w:rsidRPr="003D3FEC">
        <w:rPr>
          <w:bCs/>
        </w:rPr>
        <w:t xml:space="preserve">The </w:t>
      </w:r>
      <w:r w:rsidR="00763B7E" w:rsidRPr="003D3FEC">
        <w:rPr>
          <w:b/>
        </w:rPr>
        <w:t>Vice-</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bCs/>
        </w:rPr>
        <w:t>Lipizzan horse breeding traditions</w:t>
      </w:r>
      <w:r w:rsidRPr="003D3FEC">
        <w:t xml:space="preserve"> [draft decision 7.b.40] submitted by </w:t>
      </w:r>
      <w:r w:rsidR="007F5834" w:rsidRPr="003D3FEC">
        <w:rPr>
          <w:b/>
          <w:bCs/>
        </w:rPr>
        <w:t xml:space="preserve">Austria, Bosnia and Herzegovina, Croatia, Hungary, Italy, Romania, Slovakia </w:t>
      </w:r>
      <w:r w:rsidR="007F5834" w:rsidRPr="003D3FEC">
        <w:t>and</w:t>
      </w:r>
      <w:r w:rsidR="007F5834" w:rsidRPr="003D3FEC">
        <w:rPr>
          <w:b/>
          <w:bCs/>
        </w:rPr>
        <w:t xml:space="preserve"> Slovenia</w:t>
      </w:r>
      <w:r w:rsidR="007F5834" w:rsidRPr="003D3FEC">
        <w:t xml:space="preserve">. </w:t>
      </w:r>
      <w:r w:rsidR="007F5834" w:rsidRPr="003D3FEC">
        <w:rPr>
          <w:bCs/>
        </w:rPr>
        <w:t xml:space="preserve">The element represents the knowledge, practices and skills relating to the breeding, caring and training of Lipizzan horses. The element is linked to a range of cultural and social practices involving the Lipizzan horses and entails the craftsmanship associated with horse breeding. The Evaluation Body considered that the nomination </w:t>
      </w:r>
      <w:r w:rsidRPr="003D3FEC">
        <w:rPr>
          <w:bCs/>
        </w:rPr>
        <w:t xml:space="preserve">met </w:t>
      </w:r>
      <w:r w:rsidR="007F5834" w:rsidRPr="003D3FEC">
        <w:rPr>
          <w:bCs/>
        </w:rPr>
        <w:t xml:space="preserve">all five criteria and highly appreciated </w:t>
      </w:r>
      <w:r w:rsidRPr="003D3FEC">
        <w:rPr>
          <w:bCs/>
        </w:rPr>
        <w:t xml:space="preserve">the </w:t>
      </w:r>
      <w:r w:rsidR="007F5834" w:rsidRPr="003D3FEC">
        <w:rPr>
          <w:bCs/>
        </w:rPr>
        <w:t>close collaboration in the preparation of the file that serves as a good example for a multinational nomination. The file demonstrates</w:t>
      </w:r>
      <w:r w:rsidR="007F5834" w:rsidRPr="003D3FEC">
        <w:t xml:space="preserve"> </w:t>
      </w:r>
      <w:r w:rsidR="007F5834" w:rsidRPr="003D3FEC">
        <w:rPr>
          <w:bCs/>
        </w:rPr>
        <w:t xml:space="preserve">close collaboration in line with the 2003 Convention and shows the meaning and aim of multinational </w:t>
      </w:r>
      <w:r w:rsidRPr="003D3FEC">
        <w:rPr>
          <w:bCs/>
        </w:rPr>
        <w:t xml:space="preserve">files. </w:t>
      </w:r>
      <w:r w:rsidR="007F5834" w:rsidRPr="003D3FEC">
        <w:rPr>
          <w:bCs/>
        </w:rPr>
        <w:t xml:space="preserve">In conclusion, </w:t>
      </w:r>
      <w:r w:rsidR="007F5834" w:rsidRPr="00901F67">
        <w:t>the Evaluation Body recommend</w:t>
      </w:r>
      <w:r w:rsidRPr="00901F67">
        <w:t>ed</w:t>
      </w:r>
      <w:r w:rsidR="007F5834" w:rsidRPr="00901F67">
        <w:t xml:space="preserve"> inscription of the element on the Representative List</w:t>
      </w:r>
      <w:r w:rsidR="007F5834" w:rsidRPr="003D3FEC">
        <w:t>.</w:t>
      </w:r>
      <w:r w:rsidR="007F5834" w:rsidRPr="00901F67">
        <w:t xml:space="preserve"> </w:t>
      </w:r>
    </w:p>
    <w:p w14:paraId="2273FE69" w14:textId="4120394F" w:rsidR="001510E3" w:rsidRPr="003D3FEC" w:rsidRDefault="001510E3" w:rsidP="00901F67">
      <w:pPr>
        <w:pStyle w:val="Orateurengris"/>
        <w:numPr>
          <w:ilvl w:val="0"/>
          <w:numId w:val="8"/>
        </w:numPr>
        <w:tabs>
          <w:tab w:val="clear" w:pos="567"/>
          <w:tab w:val="clear" w:pos="709"/>
          <w:tab w:val="clear" w:pos="1418"/>
          <w:tab w:val="clear" w:pos="2126"/>
          <w:tab w:val="clear" w:pos="2835"/>
          <w:tab w:val="num" w:pos="426"/>
        </w:tabs>
        <w:rPr>
          <w:bCs/>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30" w:history="1">
        <w:r w:rsidRPr="003D3FEC">
          <w:rPr>
            <w:rStyle w:val="Lienhypertexte"/>
            <w:b/>
            <w:bCs/>
          </w:rPr>
          <w:t>17.COM</w:t>
        </w:r>
        <w:r w:rsidR="002E7CF9" w:rsidRPr="003D3FEC">
          <w:rPr>
            <w:rStyle w:val="Lienhypertexte"/>
            <w:b/>
            <w:bCs/>
          </w:rPr>
          <w:t xml:space="preserve"> </w:t>
        </w:r>
        <w:r w:rsidR="009C703F" w:rsidRPr="003D3FEC">
          <w:rPr>
            <w:rStyle w:val="Lienhypertexte"/>
            <w:b/>
            <w:bCs/>
          </w:rPr>
          <w:t>7.</w:t>
        </w:r>
        <w:r w:rsidR="002E7CF9" w:rsidRPr="003D3FEC">
          <w:rPr>
            <w:rStyle w:val="Lienhypertexte"/>
            <w:b/>
            <w:bCs/>
          </w:rPr>
          <w:t>b.</w:t>
        </w:r>
        <w:r w:rsidRPr="003D3FEC">
          <w:rPr>
            <w:rStyle w:val="Lienhypertexte"/>
            <w:b/>
            <w:bCs/>
          </w:rPr>
          <w:t>40</w:t>
        </w:r>
      </w:hyperlink>
      <w:r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bCs/>
        </w:rPr>
        <w:t>Lipizzan horse breeding traditions</w:t>
      </w:r>
      <w:r w:rsidRPr="003D3FEC">
        <w:t xml:space="preserve"> </w:t>
      </w:r>
      <w:r w:rsidRPr="003D3FEC">
        <w:rPr>
          <w:b/>
          <w:bCs/>
          <w:shd w:val="clear" w:color="auto" w:fill="FFFFFF"/>
        </w:rPr>
        <w:t>on the Representative List</w:t>
      </w:r>
      <w:r w:rsidRPr="003D3FEC">
        <w:rPr>
          <w:b/>
          <w:bCs/>
        </w:rPr>
        <w:t xml:space="preserve">. </w:t>
      </w:r>
    </w:p>
    <w:p w14:paraId="5A65D339" w14:textId="7EC6076D" w:rsidR="00763B7E" w:rsidRPr="003D3FEC" w:rsidRDefault="00763B7E" w:rsidP="003D3FEC">
      <w:pPr>
        <w:pStyle w:val="Orateurengris"/>
        <w:tabs>
          <w:tab w:val="clear" w:pos="709"/>
          <w:tab w:val="clear" w:pos="1418"/>
          <w:tab w:val="clear" w:pos="2126"/>
          <w:tab w:val="clear" w:pos="2835"/>
        </w:tabs>
        <w:jc w:val="center"/>
        <w:rPr>
          <w:bCs/>
          <w:i/>
          <w:iCs/>
        </w:rPr>
      </w:pPr>
      <w:r w:rsidRPr="003D3FEC">
        <w:rPr>
          <w:i/>
          <w:iCs/>
        </w:rPr>
        <w:t xml:space="preserve">[A video of the element was </w:t>
      </w:r>
      <w:r w:rsidR="002E7CF9" w:rsidRPr="003D3FEC">
        <w:rPr>
          <w:i/>
          <w:iCs/>
        </w:rPr>
        <w:t>shown</w:t>
      </w:r>
      <w:r w:rsidRPr="003D3FEC">
        <w:rPr>
          <w:i/>
          <w:iCs/>
        </w:rPr>
        <w:t>]</w:t>
      </w:r>
    </w:p>
    <w:p w14:paraId="5C920ED0" w14:textId="686953C8"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Slovenia</w:t>
      </w:r>
      <w:r w:rsidR="001510E3" w:rsidRPr="003D3FEC">
        <w:t xml:space="preserve"> </w:t>
      </w:r>
      <w:r w:rsidR="00763B7E" w:rsidRPr="003D3FEC">
        <w:rPr>
          <w:bCs/>
        </w:rPr>
        <w:t xml:space="preserve">spoke on behalf </w:t>
      </w:r>
      <w:r w:rsidRPr="003D3FEC">
        <w:rPr>
          <w:bCs/>
        </w:rPr>
        <w:t xml:space="preserve">of </w:t>
      </w:r>
      <w:r w:rsidR="00763B7E" w:rsidRPr="003D3FEC">
        <w:rPr>
          <w:bCs/>
        </w:rPr>
        <w:t xml:space="preserve">the </w:t>
      </w:r>
      <w:r w:rsidRPr="003D3FEC">
        <w:rPr>
          <w:bCs/>
        </w:rPr>
        <w:t>eight countries</w:t>
      </w:r>
      <w:r w:rsidR="001E468E" w:rsidRPr="003D3FEC">
        <w:rPr>
          <w:bCs/>
        </w:rPr>
        <w:t xml:space="preserve"> –</w:t>
      </w:r>
      <w:r w:rsidRPr="003D3FEC">
        <w:rPr>
          <w:bCs/>
        </w:rPr>
        <w:t xml:space="preserve"> Austria, Bosnia and Herzegovina, Croatia, Hungary, Italy, Romania, Slovakia and Slovenia </w:t>
      </w:r>
      <w:r w:rsidR="001E468E" w:rsidRPr="003D3FEC">
        <w:rPr>
          <w:bCs/>
        </w:rPr>
        <w:t xml:space="preserve">– </w:t>
      </w:r>
      <w:r w:rsidR="00763B7E" w:rsidRPr="003D3FEC">
        <w:rPr>
          <w:bCs/>
        </w:rPr>
        <w:t xml:space="preserve">that had </w:t>
      </w:r>
      <w:r w:rsidRPr="003D3FEC">
        <w:rPr>
          <w:bCs/>
        </w:rPr>
        <w:t>joined forces to highlight the wide range of cultural and social practices, knowledge and skills, oral traditions, festive events and equestrian sports linked to the breeding of Lipizzan horses. For centuries</w:t>
      </w:r>
      <w:r w:rsidR="00763B7E" w:rsidRPr="003D3FEC">
        <w:rPr>
          <w:bCs/>
        </w:rPr>
        <w:t>,</w:t>
      </w:r>
      <w:r w:rsidRPr="003D3FEC">
        <w:rPr>
          <w:bCs/>
        </w:rPr>
        <w:t xml:space="preserve"> the element has always united bearers, practitioners and communities across Europe. They are the first caretakers of Lipizzan horse breeding based on a trust</w:t>
      </w:r>
      <w:r w:rsidR="001E468E" w:rsidRPr="003D3FEC">
        <w:rPr>
          <w:bCs/>
        </w:rPr>
        <w:t>ing</w:t>
      </w:r>
      <w:r w:rsidRPr="003D3FEC">
        <w:rPr>
          <w:bCs/>
        </w:rPr>
        <w:t xml:space="preserve"> bond</w:t>
      </w:r>
      <w:r w:rsidRPr="003D3FEC">
        <w:t xml:space="preserve"> between human and horse</w:t>
      </w:r>
      <w:r w:rsidR="00763B7E" w:rsidRPr="003D3FEC">
        <w:t>,</w:t>
      </w:r>
      <w:r w:rsidRPr="003D3FEC">
        <w:t xml:space="preserve"> and </w:t>
      </w:r>
      <w:r w:rsidR="001E468E" w:rsidRPr="003D3FEC">
        <w:t xml:space="preserve">of </w:t>
      </w:r>
      <w:r w:rsidRPr="003D3FEC">
        <w:t>a shared cultural heritage that is jointly safeguarded across linguistic and national borders</w:t>
      </w:r>
      <w:r w:rsidR="002E7CF9" w:rsidRPr="003D3FEC">
        <w:t>,</w:t>
      </w:r>
      <w:r w:rsidRPr="003D3FEC">
        <w:t xml:space="preserve"> thereby promoting dialogue and understanding. </w:t>
      </w:r>
      <w:r w:rsidR="00763B7E" w:rsidRPr="003D3FEC">
        <w:t xml:space="preserve">The delegation </w:t>
      </w:r>
      <w:r w:rsidRPr="003D3FEC">
        <w:t>thank</w:t>
      </w:r>
      <w:r w:rsidR="00763B7E" w:rsidRPr="003D3FEC">
        <w:t>ed</w:t>
      </w:r>
      <w:r w:rsidRPr="003D3FEC">
        <w:t xml:space="preserve"> the Evaluation Body for its positive recommendation, acknowledging the strong collaboration among the States that resulted in an exemplary nomination file. Furthermore, </w:t>
      </w:r>
      <w:r w:rsidR="00763B7E" w:rsidRPr="003D3FEC">
        <w:t xml:space="preserve">it </w:t>
      </w:r>
      <w:r w:rsidRPr="003D3FEC">
        <w:t>thank</w:t>
      </w:r>
      <w:r w:rsidR="00763B7E" w:rsidRPr="003D3FEC">
        <w:t>ed</w:t>
      </w:r>
      <w:r w:rsidRPr="003D3FEC">
        <w:t xml:space="preserve"> the Committee for </w:t>
      </w:r>
      <w:r w:rsidR="00763B7E" w:rsidRPr="003D3FEC">
        <w:t xml:space="preserve">its </w:t>
      </w:r>
      <w:r w:rsidRPr="003D3FEC">
        <w:t xml:space="preserve">decision that </w:t>
      </w:r>
      <w:r w:rsidR="00763B7E" w:rsidRPr="003D3FEC">
        <w:t xml:space="preserve">instilled </w:t>
      </w:r>
      <w:r w:rsidRPr="003D3FEC">
        <w:t>pr</w:t>
      </w:r>
      <w:r w:rsidR="00763B7E" w:rsidRPr="003D3FEC">
        <w:t>ide among the submitting States Parties</w:t>
      </w:r>
      <w:r w:rsidRPr="003D3FEC">
        <w:t xml:space="preserve">. </w:t>
      </w:r>
      <w:r w:rsidR="00763B7E" w:rsidRPr="003D3FEC">
        <w:t xml:space="preserve">The </w:t>
      </w:r>
      <w:r w:rsidRPr="003D3FEC">
        <w:t>short film illustrate</w:t>
      </w:r>
      <w:r w:rsidR="00763B7E" w:rsidRPr="003D3FEC">
        <w:t>d</w:t>
      </w:r>
      <w:r w:rsidRPr="003D3FEC">
        <w:t xml:space="preserve"> the rich, symbolic and vivid element that now belongs to the Intangible Cultural Heritage of Humanity. </w:t>
      </w:r>
    </w:p>
    <w:p w14:paraId="781D2D1D" w14:textId="2076AD7B" w:rsidR="007F5834" w:rsidRPr="003D3FEC" w:rsidRDefault="00763B7E" w:rsidP="00901F67">
      <w:pPr>
        <w:pStyle w:val="Orateurengris"/>
        <w:numPr>
          <w:ilvl w:val="0"/>
          <w:numId w:val="8"/>
        </w:numPr>
        <w:tabs>
          <w:tab w:val="clear" w:pos="709"/>
          <w:tab w:val="clear" w:pos="1418"/>
          <w:tab w:val="clear" w:pos="2126"/>
          <w:tab w:val="clear" w:pos="2835"/>
        </w:tabs>
      </w:pPr>
      <w:r w:rsidRPr="003D3FEC">
        <w:rPr>
          <w:bCs/>
        </w:rPr>
        <w:lastRenderedPageBreak/>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Timber rafting</w:t>
      </w:r>
      <w:r w:rsidRPr="003D3FEC">
        <w:rPr>
          <w:bCs/>
        </w:rPr>
        <w:t xml:space="preserve"> </w:t>
      </w:r>
      <w:r w:rsidRPr="003D3FEC">
        <w:t xml:space="preserve">[draft decision 7.b.41] submitted by </w:t>
      </w:r>
      <w:r w:rsidR="007F5834" w:rsidRPr="003D3FEC">
        <w:rPr>
          <w:b/>
          <w:bCs/>
        </w:rPr>
        <w:t xml:space="preserve">Austria, Czechia, Germany, Latvia, Poland </w:t>
      </w:r>
      <w:r w:rsidR="007F5834" w:rsidRPr="003D3FEC">
        <w:t>and</w:t>
      </w:r>
      <w:r w:rsidR="007F5834" w:rsidRPr="003D3FEC">
        <w:rPr>
          <w:b/>
          <w:bCs/>
        </w:rPr>
        <w:t xml:space="preserve"> Spain</w:t>
      </w:r>
      <w:r w:rsidR="007F5834" w:rsidRPr="003D3FEC">
        <w:t xml:space="preserve">. </w:t>
      </w:r>
      <w:r w:rsidR="007F5834" w:rsidRPr="003D3FEC">
        <w:rPr>
          <w:bCs/>
        </w:rPr>
        <w:t>Timber rafting refers to the traditional knowledge and skills related to the construction and navigation of timber rafts on midland waters. The practice includes constructing the rafts, transporting logs, and knowledge of nature.</w:t>
      </w:r>
      <w:r w:rsidR="007F5834" w:rsidRPr="003D3FEC">
        <w:t xml:space="preserve"> The tradition has been cultivated for generations and remains strong thanks to continuous oral communication, observation and participation, including through youth camps, local schools, festivals and workshops. The Evaluation Body considered that the nomination </w:t>
      </w:r>
      <w:r w:rsidR="004B2852" w:rsidRPr="003D3FEC">
        <w:t xml:space="preserve">met </w:t>
      </w:r>
      <w:r w:rsidR="007F5834" w:rsidRPr="003D3FEC">
        <w:t>all five criteria. The Evaluation Body also highly appreciate</w:t>
      </w:r>
      <w:r w:rsidR="004B2852" w:rsidRPr="003D3FEC">
        <w:t>d</w:t>
      </w:r>
      <w:r w:rsidR="007F5834" w:rsidRPr="003D3FEC">
        <w:t xml:space="preserve"> </w:t>
      </w:r>
      <w:r w:rsidR="004B2852" w:rsidRPr="003D3FEC">
        <w:t xml:space="preserve">the </w:t>
      </w:r>
      <w:r w:rsidR="007F5834" w:rsidRPr="003D3FEC">
        <w:t>close collaboration in the preparation of the file</w:t>
      </w:r>
      <w:r w:rsidR="004B2852" w:rsidRPr="003D3FEC">
        <w:t xml:space="preserve">, </w:t>
      </w:r>
      <w:r w:rsidR="007F5834" w:rsidRPr="003D3FEC">
        <w:t>serv</w:t>
      </w:r>
      <w:r w:rsidR="004B2852" w:rsidRPr="003D3FEC">
        <w:t>ing</w:t>
      </w:r>
      <w:r w:rsidR="007F5834" w:rsidRPr="003D3FEC">
        <w:t xml:space="preserve"> as an exemplary multinational nomination. </w:t>
      </w:r>
    </w:p>
    <w:p w14:paraId="4E9E0BA2" w14:textId="0BB37F62" w:rsidR="004B2852" w:rsidRPr="003D3FEC" w:rsidRDefault="004B2852"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31" w:history="1">
        <w:r w:rsidRPr="003D3FEC">
          <w:rPr>
            <w:rStyle w:val="Lienhypertexte"/>
            <w:b/>
            <w:bCs/>
          </w:rPr>
          <w:t>17.COM</w:t>
        </w:r>
        <w:r w:rsidR="002E7CF9" w:rsidRPr="003D3FEC">
          <w:rPr>
            <w:rStyle w:val="Lienhypertexte"/>
            <w:b/>
            <w:bCs/>
          </w:rPr>
          <w:t xml:space="preserve"> </w:t>
        </w:r>
        <w:r w:rsidR="009C703F" w:rsidRPr="003D3FEC">
          <w:rPr>
            <w:rStyle w:val="Lienhypertexte"/>
            <w:b/>
            <w:bCs/>
          </w:rPr>
          <w:t>7.</w:t>
        </w:r>
        <w:r w:rsidR="002E7CF9" w:rsidRPr="003D3FEC">
          <w:rPr>
            <w:rStyle w:val="Lienhypertexte"/>
            <w:b/>
            <w:bCs/>
          </w:rPr>
          <w:t>b.</w:t>
        </w:r>
        <w:r w:rsidRPr="003D3FEC">
          <w:rPr>
            <w:rStyle w:val="Lienhypertexte"/>
            <w:b/>
            <w:bCs/>
          </w:rPr>
          <w:t>41</w:t>
        </w:r>
      </w:hyperlink>
      <w:r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Timber rafting</w:t>
      </w:r>
      <w:r w:rsidRPr="003D3FEC">
        <w:rPr>
          <w:bCs/>
        </w:rPr>
        <w:t xml:space="preserve"> </w:t>
      </w:r>
      <w:r w:rsidRPr="003D3FEC">
        <w:rPr>
          <w:b/>
          <w:bCs/>
          <w:shd w:val="clear" w:color="auto" w:fill="FFFFFF"/>
        </w:rPr>
        <w:t>on the Representative List</w:t>
      </w:r>
      <w:r w:rsidRPr="003D3FEC">
        <w:rPr>
          <w:b/>
          <w:bCs/>
        </w:rPr>
        <w:t xml:space="preserve">. </w:t>
      </w:r>
    </w:p>
    <w:p w14:paraId="4EEF7693" w14:textId="77A931EC" w:rsidR="004B2852" w:rsidRPr="003D3FEC" w:rsidRDefault="004B2852" w:rsidP="003D3FEC">
      <w:pPr>
        <w:pStyle w:val="Orateurengris"/>
        <w:tabs>
          <w:tab w:val="clear" w:pos="709"/>
          <w:tab w:val="clear" w:pos="1418"/>
          <w:tab w:val="clear" w:pos="2126"/>
          <w:tab w:val="clear" w:pos="2835"/>
        </w:tabs>
        <w:jc w:val="center"/>
        <w:rPr>
          <w:bCs/>
          <w:i/>
          <w:iCs/>
        </w:rPr>
      </w:pPr>
      <w:r w:rsidRPr="003D3FEC">
        <w:rPr>
          <w:i/>
          <w:iCs/>
        </w:rPr>
        <w:t>[A video of thanks on behalf of the communities]</w:t>
      </w:r>
    </w:p>
    <w:p w14:paraId="1FC37847" w14:textId="2C930851" w:rsidR="007F5834" w:rsidRPr="003D3FEC" w:rsidRDefault="007F5834"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bCs/>
        </w:rPr>
        <w:t>Poland</w:t>
      </w:r>
      <w:r w:rsidRPr="003D3FEC">
        <w:t xml:space="preserve"> express</w:t>
      </w:r>
      <w:r w:rsidR="004B2852" w:rsidRPr="003D3FEC">
        <w:t>ed</w:t>
      </w:r>
      <w:r w:rsidRPr="003D3FEC">
        <w:t xml:space="preserve"> deep appreciation </w:t>
      </w:r>
      <w:r w:rsidR="004B2852" w:rsidRPr="003D3FEC">
        <w:t xml:space="preserve">to </w:t>
      </w:r>
      <w:r w:rsidRPr="003D3FEC">
        <w:t>Morocco for its hospitality</w:t>
      </w:r>
      <w:r w:rsidR="004B2852" w:rsidRPr="003D3FEC">
        <w:t xml:space="preserve">, </w:t>
      </w:r>
      <w:r w:rsidRPr="003D3FEC">
        <w:t>congratulat</w:t>
      </w:r>
      <w:r w:rsidR="004B2852" w:rsidRPr="003D3FEC">
        <w:t>ing</w:t>
      </w:r>
      <w:r w:rsidRPr="003D3FEC">
        <w:t xml:space="preserve"> the Chairperson and all </w:t>
      </w:r>
      <w:r w:rsidR="004B2852" w:rsidRPr="003D3FEC">
        <w:t xml:space="preserve">the </w:t>
      </w:r>
      <w:r w:rsidRPr="003D3FEC">
        <w:t xml:space="preserve">Vice-Chairpersons for </w:t>
      </w:r>
      <w:r w:rsidR="00876BA6" w:rsidRPr="003D3FEC">
        <w:t>their</w:t>
      </w:r>
      <w:r w:rsidRPr="003D3FEC">
        <w:t xml:space="preserve"> very able and skilful leadership of this session. </w:t>
      </w:r>
      <w:r w:rsidR="004B2852" w:rsidRPr="003D3FEC">
        <w:t xml:space="preserve">It was </w:t>
      </w:r>
      <w:r w:rsidRPr="003D3FEC">
        <w:t xml:space="preserve">also grateful to all </w:t>
      </w:r>
      <w:r w:rsidR="004B2852" w:rsidRPr="003D3FEC">
        <w:t xml:space="preserve">the </w:t>
      </w:r>
      <w:r w:rsidRPr="003D3FEC">
        <w:t xml:space="preserve">colleagues from Spain, Germany, Czechia, Latvia and Austria for </w:t>
      </w:r>
      <w:r w:rsidR="004B2852" w:rsidRPr="003D3FEC">
        <w:t xml:space="preserve">their </w:t>
      </w:r>
      <w:r w:rsidRPr="003D3FEC">
        <w:t xml:space="preserve">excellent cooperation and friendship that resulted in the inscription of timber rafting. </w:t>
      </w:r>
      <w:r w:rsidR="004B2852" w:rsidRPr="003D3FEC">
        <w:t xml:space="preserve">[Second speaker] Ms Joanna Cicha-Kuczyńska, the file coordinator, spoke </w:t>
      </w:r>
      <w:r w:rsidRPr="003D3FEC">
        <w:t xml:space="preserve">on behalf of </w:t>
      </w:r>
      <w:r w:rsidR="004B2852" w:rsidRPr="003D3FEC">
        <w:t xml:space="preserve">the </w:t>
      </w:r>
      <w:r w:rsidRPr="003D3FEC">
        <w:t xml:space="preserve">six countries </w:t>
      </w:r>
      <w:r w:rsidR="004B2852" w:rsidRPr="003D3FEC">
        <w:t xml:space="preserve">to </w:t>
      </w:r>
      <w:r w:rsidRPr="003D3FEC">
        <w:t xml:space="preserve">thank the Committee for the inscription of </w:t>
      </w:r>
      <w:r w:rsidR="004B2852" w:rsidRPr="003D3FEC">
        <w:t>T</w:t>
      </w:r>
      <w:r w:rsidRPr="003D3FEC">
        <w:t xml:space="preserve">imber rafting on the Representative List. This is a significant moment </w:t>
      </w:r>
      <w:r w:rsidR="004B2852" w:rsidRPr="003D3FEC">
        <w:t>following s</w:t>
      </w:r>
      <w:r w:rsidRPr="003D3FEC">
        <w:t>everal years of joint effort, discussions</w:t>
      </w:r>
      <w:r w:rsidR="004B2852" w:rsidRPr="003D3FEC">
        <w:t xml:space="preserve"> and </w:t>
      </w:r>
      <w:r w:rsidRPr="003D3FEC">
        <w:t xml:space="preserve">multinational cooperation </w:t>
      </w:r>
      <w:r w:rsidR="004B2852" w:rsidRPr="003D3FEC">
        <w:t xml:space="preserve">culminating </w:t>
      </w:r>
      <w:r w:rsidRPr="003D3FEC">
        <w:t>in the inscri</w:t>
      </w:r>
      <w:r w:rsidR="004B2852" w:rsidRPr="003D3FEC">
        <w:t>ption</w:t>
      </w:r>
      <w:r w:rsidRPr="003D3FEC">
        <w:t xml:space="preserve"> </w:t>
      </w:r>
      <w:r w:rsidR="004B2852" w:rsidRPr="003D3FEC">
        <w:t xml:space="preserve">of </w:t>
      </w:r>
      <w:r w:rsidRPr="003D3FEC">
        <w:t>the tradition</w:t>
      </w:r>
      <w:r w:rsidR="004B2852" w:rsidRPr="003D3FEC">
        <w:t>,</w:t>
      </w:r>
      <w:r w:rsidRPr="003D3FEC">
        <w:t xml:space="preserve"> which respect</w:t>
      </w:r>
      <w:r w:rsidR="004B2852" w:rsidRPr="003D3FEC">
        <w:t>s</w:t>
      </w:r>
      <w:r w:rsidRPr="003D3FEC">
        <w:t xml:space="preserve"> natural resources and has close links with the sustainable use of nature. The Convention highlights international perspectives of mutual understanding and cooperation in safeguarding tradition</w:t>
      </w:r>
      <w:r w:rsidR="004B2852" w:rsidRPr="003D3FEC">
        <w:t>s</w:t>
      </w:r>
      <w:r w:rsidRPr="003D3FEC">
        <w:t xml:space="preserve"> transmitted from generation to generation. It </w:t>
      </w:r>
      <w:r w:rsidR="004B2852" w:rsidRPr="003D3FEC">
        <w:t xml:space="preserve">was her </w:t>
      </w:r>
      <w:r w:rsidRPr="003D3FEC">
        <w:t>great hono</w:t>
      </w:r>
      <w:r w:rsidR="004B2852" w:rsidRPr="003D3FEC">
        <w:t>u</w:t>
      </w:r>
      <w:r w:rsidRPr="003D3FEC">
        <w:t xml:space="preserve">r and privilege to work with the bearers whose devotion to the tradition </w:t>
      </w:r>
      <w:r w:rsidR="004B2852" w:rsidRPr="003D3FEC">
        <w:t xml:space="preserve">was </w:t>
      </w:r>
      <w:r w:rsidRPr="003D3FEC">
        <w:t xml:space="preserve">very moving and hopeful for the next generation. As the coordinator, </w:t>
      </w:r>
      <w:r w:rsidR="004B2852" w:rsidRPr="003D3FEC">
        <w:t xml:space="preserve">she </w:t>
      </w:r>
      <w:r w:rsidRPr="003D3FEC">
        <w:t>thank</w:t>
      </w:r>
      <w:r w:rsidR="004B2852" w:rsidRPr="003D3FEC">
        <w:t>ed</w:t>
      </w:r>
      <w:r w:rsidRPr="003D3FEC">
        <w:t xml:space="preserve"> them for their support, understanding, openness</w:t>
      </w:r>
      <w:r w:rsidR="001E468E" w:rsidRPr="003D3FEC">
        <w:t>, teamwork</w:t>
      </w:r>
      <w:r w:rsidRPr="003D3FEC">
        <w:t xml:space="preserve"> and readiness to share their experiences, knowledge and awareness of the importance of the local environment</w:t>
      </w:r>
      <w:r w:rsidR="001E468E" w:rsidRPr="003D3FEC">
        <w:t xml:space="preserve"> and</w:t>
      </w:r>
      <w:r w:rsidRPr="003D3FEC">
        <w:t xml:space="preserve"> communities. </w:t>
      </w:r>
    </w:p>
    <w:p w14:paraId="28E9FA5C" w14:textId="3DBBA133" w:rsidR="007F5834" w:rsidRPr="003D3FEC" w:rsidRDefault="007F5834" w:rsidP="00901F67">
      <w:pPr>
        <w:pStyle w:val="Orateurengris"/>
        <w:numPr>
          <w:ilvl w:val="0"/>
          <w:numId w:val="8"/>
        </w:numPr>
        <w:tabs>
          <w:tab w:val="clear" w:pos="709"/>
          <w:tab w:val="clear" w:pos="1418"/>
          <w:tab w:val="clear" w:pos="2126"/>
          <w:tab w:val="clear" w:pos="2835"/>
        </w:tabs>
      </w:pPr>
      <w:r w:rsidRPr="003D3FEC">
        <w:t xml:space="preserve">The </w:t>
      </w:r>
      <w:r w:rsidRPr="003D3FEC">
        <w:rPr>
          <w:b/>
          <w:bCs/>
        </w:rPr>
        <w:t>Vice-Chairperson</w:t>
      </w:r>
      <w:r w:rsidRPr="003D3FEC">
        <w:t xml:space="preserve"> </w:t>
      </w:r>
      <w:r w:rsidR="004B2852" w:rsidRPr="003D3FEC">
        <w:t>c</w:t>
      </w:r>
      <w:r w:rsidRPr="003D3FEC">
        <w:t>ongratulat</w:t>
      </w:r>
      <w:r w:rsidR="004B2852" w:rsidRPr="003D3FEC">
        <w:t>ed all the States Parties on their inscriptions</w:t>
      </w:r>
      <w:r w:rsidR="00876BA6" w:rsidRPr="003D3FEC">
        <w:t xml:space="preserve">, </w:t>
      </w:r>
      <w:r w:rsidR="004B2852" w:rsidRPr="003D3FEC">
        <w:t>reminding the delegates of the side events</w:t>
      </w:r>
      <w:r w:rsidR="00876BA6" w:rsidRPr="003D3FEC">
        <w:t>. H</w:t>
      </w:r>
      <w:r w:rsidR="004B2852" w:rsidRPr="003D3FEC">
        <w:t>e adjourned the morning session</w:t>
      </w:r>
      <w:r w:rsidRPr="003D3FEC">
        <w:t xml:space="preserve">. </w:t>
      </w:r>
    </w:p>
    <w:p w14:paraId="33366899" w14:textId="5C6AB8F2" w:rsidR="007F5834" w:rsidRPr="003D3FEC" w:rsidRDefault="007F5834" w:rsidP="00901F67">
      <w:pPr>
        <w:pStyle w:val="Orateurengris"/>
        <w:tabs>
          <w:tab w:val="clear" w:pos="709"/>
          <w:tab w:val="clear" w:pos="1418"/>
          <w:tab w:val="clear" w:pos="2126"/>
          <w:tab w:val="clear" w:pos="2835"/>
        </w:tabs>
        <w:spacing w:before="240" w:after="240"/>
        <w:ind w:left="720"/>
        <w:jc w:val="center"/>
        <w:rPr>
          <w:i/>
        </w:rPr>
      </w:pPr>
      <w:r w:rsidRPr="003D3FEC">
        <w:rPr>
          <w:i/>
        </w:rPr>
        <w:t>[</w:t>
      </w:r>
      <w:r w:rsidR="00C05F25" w:rsidRPr="003D3FEC">
        <w:rPr>
          <w:i/>
        </w:rPr>
        <w:t xml:space="preserve">Thursday, 1 </w:t>
      </w:r>
      <w:r w:rsidRPr="003D3FEC">
        <w:rPr>
          <w:i/>
        </w:rPr>
        <w:t>December</w:t>
      </w:r>
      <w:r w:rsidR="00C05F25" w:rsidRPr="003D3FEC">
        <w:rPr>
          <w:i/>
        </w:rPr>
        <w:t xml:space="preserve">, afternoon </w:t>
      </w:r>
      <w:r w:rsidRPr="003D3FEC">
        <w:rPr>
          <w:i/>
        </w:rPr>
        <w:t>session]</w:t>
      </w:r>
    </w:p>
    <w:p w14:paraId="249338B8" w14:textId="77777777" w:rsidR="00BE28D8" w:rsidRPr="003D3FEC" w:rsidRDefault="00BE28D8"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7.b OF THE AGENDA [CONT.]:</w:t>
      </w:r>
    </w:p>
    <w:p w14:paraId="7A1F7D82" w14:textId="3CBFD768" w:rsidR="00BE28D8" w:rsidRPr="003D3FEC" w:rsidRDefault="00BE28D8"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NOMINATIONS FOR INSCRIPTION ON THE REPRESENTATIVE LIST OF</w:t>
      </w:r>
      <w:r w:rsidR="009F0268" w:rsidRPr="003D3FEC">
        <w:rPr>
          <w:rFonts w:eastAsiaTheme="minorHAnsi"/>
          <w:b/>
          <w:color w:val="000000" w:themeColor="text1"/>
          <w:lang w:eastAsia="en-US"/>
        </w:rPr>
        <w:t xml:space="preserve"> </w:t>
      </w:r>
      <w:r w:rsidRPr="003D3FEC">
        <w:rPr>
          <w:rFonts w:eastAsiaTheme="minorHAnsi"/>
          <w:b/>
          <w:color w:val="000000" w:themeColor="text1"/>
          <w:lang w:eastAsia="en-US"/>
        </w:rPr>
        <w:t>THE INTANGIBLE CULTURAL HERITAGE OF HUMANITY</w:t>
      </w:r>
    </w:p>
    <w:p w14:paraId="7485C548" w14:textId="2C4BE7CD" w:rsidR="00876BA6" w:rsidRPr="00901F67" w:rsidRDefault="00876BA6"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 xml:space="preserve">Vice-Chairperson </w:t>
      </w:r>
      <w:r w:rsidRPr="003D3FEC">
        <w:rPr>
          <w:b/>
          <w:bCs/>
        </w:rPr>
        <w:t>of</w:t>
      </w:r>
      <w:r w:rsidRPr="003D3FEC">
        <w:t xml:space="preserve"> </w:t>
      </w:r>
      <w:r w:rsidRPr="003D3FEC">
        <w:rPr>
          <w:b/>
        </w:rPr>
        <w:t>Switzerland</w:t>
      </w:r>
      <w:r w:rsidRPr="003D3FEC">
        <w:rPr>
          <w:bCs/>
        </w:rPr>
        <w:t xml:space="preserve"> </w:t>
      </w:r>
      <w:r w:rsidR="001E468E" w:rsidRPr="003D3FEC">
        <w:rPr>
          <w:bCs/>
        </w:rPr>
        <w:t xml:space="preserve">welcomed </w:t>
      </w:r>
      <w:r w:rsidRPr="003D3FEC">
        <w:rPr>
          <w:bCs/>
        </w:rPr>
        <w:t xml:space="preserve">the delegates to the afternoon session, noting that the Committee had completed its examination of </w:t>
      </w:r>
      <w:r w:rsidR="001E468E" w:rsidRPr="003D3FEC">
        <w:rPr>
          <w:bCs/>
        </w:rPr>
        <w:t xml:space="preserve">seventeen </w:t>
      </w:r>
      <w:r w:rsidRPr="003D3FEC">
        <w:rPr>
          <w:bCs/>
        </w:rPr>
        <w:t>nominations for inscription on the Representative List in the morning session. She congratulated all the States that had in</w:t>
      </w:r>
      <w:r w:rsidRPr="00901F67">
        <w:t>scribed elements on</w:t>
      </w:r>
      <w:r w:rsidR="001E468E" w:rsidRPr="00901F67">
        <w:t xml:space="preserve"> the</w:t>
      </w:r>
      <w:r w:rsidRPr="00901F67">
        <w:t xml:space="preserve"> Representative List, with four nominations left to consider.</w:t>
      </w:r>
    </w:p>
    <w:p w14:paraId="2FEB8CFF" w14:textId="1BA5F9E1" w:rsidR="007F5834" w:rsidRPr="003D3FEC" w:rsidRDefault="00BE28D8" w:rsidP="00901F67">
      <w:pPr>
        <w:pStyle w:val="Orateurengris"/>
        <w:numPr>
          <w:ilvl w:val="0"/>
          <w:numId w:val="8"/>
        </w:numPr>
        <w:tabs>
          <w:tab w:val="clear" w:pos="709"/>
          <w:tab w:val="clear" w:pos="1418"/>
          <w:tab w:val="clear" w:pos="2126"/>
          <w:tab w:val="clear" w:pos="2835"/>
        </w:tabs>
        <w:rPr>
          <w:i/>
        </w:rPr>
      </w:pPr>
      <w:r w:rsidRPr="00901F67">
        <w:t>The</w:t>
      </w:r>
      <w:r w:rsidRPr="003D3FEC">
        <w:rPr>
          <w:bCs/>
        </w:rPr>
        <w:t xml:space="preserve"> </w:t>
      </w:r>
      <w:r w:rsidRPr="003D3FEC">
        <w:rPr>
          <w:b/>
        </w:rPr>
        <w:t>Vice-Chairperson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Pehlevanliq culture: traditional zorkhana games, sports and wrestling</w:t>
      </w:r>
      <w:r w:rsidRPr="003D3FEC">
        <w:rPr>
          <w:bCs/>
        </w:rPr>
        <w:t xml:space="preserve"> </w:t>
      </w:r>
      <w:r w:rsidRPr="003D3FEC">
        <w:t xml:space="preserve">[draft decision 7.b.42] submitted by </w:t>
      </w:r>
      <w:r w:rsidR="007F5834" w:rsidRPr="003D3FEC">
        <w:rPr>
          <w:b/>
        </w:rPr>
        <w:t>Azerbaijan</w:t>
      </w:r>
      <w:r w:rsidR="007F5834" w:rsidRPr="003D3FEC">
        <w:rPr>
          <w:bCs/>
        </w:rPr>
        <w:t xml:space="preserve">. The culture of </w:t>
      </w:r>
      <w:r w:rsidRPr="003D3FEC">
        <w:rPr>
          <w:bCs/>
        </w:rPr>
        <w:t>P</w:t>
      </w:r>
      <w:r w:rsidR="007F5834" w:rsidRPr="003D3FEC">
        <w:rPr>
          <w:bCs/>
        </w:rPr>
        <w:t>ehlevans (pehlevanliq) refers to a variety of traditional physical performances, training and competitions practi</w:t>
      </w:r>
      <w:r w:rsidRPr="003D3FEC">
        <w:rPr>
          <w:bCs/>
        </w:rPr>
        <w:t>s</w:t>
      </w:r>
      <w:r w:rsidR="007F5834" w:rsidRPr="003D3FEC">
        <w:rPr>
          <w:bCs/>
        </w:rPr>
        <w:t xml:space="preserve">ed and transmitted from generation to generation by </w:t>
      </w:r>
      <w:r w:rsidRPr="003D3FEC">
        <w:rPr>
          <w:bCs/>
        </w:rPr>
        <w:t>‘</w:t>
      </w:r>
      <w:r w:rsidR="007F5834" w:rsidRPr="003D3FEC">
        <w:rPr>
          <w:bCs/>
        </w:rPr>
        <w:t>pehlevans</w:t>
      </w:r>
      <w:r w:rsidRPr="003D3FEC">
        <w:rPr>
          <w:bCs/>
        </w:rPr>
        <w:t>’</w:t>
      </w:r>
      <w:r w:rsidR="007F5834" w:rsidRPr="003D3FEC">
        <w:rPr>
          <w:bCs/>
        </w:rPr>
        <w:t xml:space="preserve"> (traditional athletes/wrestlers). It includes zorkhana games and sports, pehlevan wrestling, pehlevan performances at outdoor celebrations, and various popular events. The Evaluation Body considered that the nomination met all five criteria. The file explain</w:t>
      </w:r>
      <w:r w:rsidRPr="003D3FEC">
        <w:rPr>
          <w:bCs/>
        </w:rPr>
        <w:t>ed</w:t>
      </w:r>
      <w:r w:rsidR="007F5834" w:rsidRPr="003D3FEC">
        <w:rPr>
          <w:bCs/>
        </w:rPr>
        <w:t xml:space="preserve"> that the element contributes to improving health and enhancing physical and mental well</w:t>
      </w:r>
      <w:r w:rsidRPr="003D3FEC">
        <w:rPr>
          <w:bCs/>
        </w:rPr>
        <w:t>-</w:t>
      </w:r>
      <w:r w:rsidR="007F5834" w:rsidRPr="003D3FEC">
        <w:rPr>
          <w:bCs/>
        </w:rPr>
        <w:t xml:space="preserve">being. The proposed safeguarding measures were prepared with the involvement of the communities concerned from the early stages of the preparation of the nomination. In conclusion, </w:t>
      </w:r>
      <w:r w:rsidR="007F5834" w:rsidRPr="00901F67">
        <w:t>the Evaluation Body recommend</w:t>
      </w:r>
      <w:r w:rsidRPr="00901F67">
        <w:t>ed</w:t>
      </w:r>
      <w:r w:rsidR="007F5834" w:rsidRPr="00901F67">
        <w:t xml:space="preserve"> inscription of the element. </w:t>
      </w:r>
    </w:p>
    <w:p w14:paraId="1A4FC318" w14:textId="0D01A628" w:rsidR="00BE28D8" w:rsidRPr="003D3FEC" w:rsidRDefault="00BE28D8" w:rsidP="00901F67">
      <w:pPr>
        <w:pStyle w:val="Orateurengris"/>
        <w:numPr>
          <w:ilvl w:val="0"/>
          <w:numId w:val="8"/>
        </w:numPr>
        <w:tabs>
          <w:tab w:val="clear" w:pos="709"/>
          <w:tab w:val="clear" w:pos="1418"/>
          <w:tab w:val="clear" w:pos="2126"/>
          <w:tab w:val="clear" w:pos="2835"/>
        </w:tabs>
        <w:rPr>
          <w:bCs/>
        </w:rPr>
      </w:pPr>
      <w:r w:rsidRPr="003D3FEC">
        <w:lastRenderedPageBreak/>
        <w:t xml:space="preserve">The </w:t>
      </w:r>
      <w:r w:rsidRPr="003D3FEC">
        <w:rPr>
          <w:b/>
          <w:bCs/>
        </w:rPr>
        <w:t>Vice-Chairperson</w:t>
      </w:r>
      <w:r w:rsidRPr="003D3FEC">
        <w:t xml:space="preserve"> noted that no amendments or requests for debate </w:t>
      </w:r>
      <w:r w:rsidR="001E468E" w:rsidRPr="003D3FEC">
        <w:t xml:space="preserve">had been received </w:t>
      </w:r>
      <w:r w:rsidRPr="003D3FEC">
        <w:t xml:space="preserve">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32" w:history="1">
        <w:r w:rsidRPr="003D3FEC">
          <w:rPr>
            <w:rStyle w:val="Lienhypertexte"/>
            <w:b/>
            <w:bCs/>
          </w:rPr>
          <w:t>17.COM</w:t>
        </w:r>
        <w:r w:rsidR="00F75748" w:rsidRPr="003D3FEC">
          <w:rPr>
            <w:rStyle w:val="Lienhypertexte"/>
            <w:b/>
            <w:bCs/>
          </w:rPr>
          <w:t xml:space="preserve"> </w:t>
        </w:r>
        <w:r w:rsidR="009C703F" w:rsidRPr="003D3FEC">
          <w:rPr>
            <w:rStyle w:val="Lienhypertexte"/>
            <w:b/>
            <w:bCs/>
          </w:rPr>
          <w:t>7.</w:t>
        </w:r>
        <w:r w:rsidR="00F75748" w:rsidRPr="003D3FEC">
          <w:rPr>
            <w:rStyle w:val="Lienhypertexte"/>
            <w:b/>
            <w:bCs/>
          </w:rPr>
          <w:t>b.</w:t>
        </w:r>
        <w:r w:rsidRPr="003D3FEC">
          <w:rPr>
            <w:rStyle w:val="Lienhypertexte"/>
            <w:b/>
            <w:bCs/>
          </w:rPr>
          <w:t>42</w:t>
        </w:r>
      </w:hyperlink>
      <w:r w:rsidRPr="003D3FEC">
        <w:t xml:space="preserve"> </w:t>
      </w:r>
      <w:r w:rsidRPr="003D3FEC">
        <w:rPr>
          <w:rFonts w:eastAsia="Calibri"/>
          <w:b/>
          <w:color w:val="000000" w:themeColor="text1"/>
        </w:rPr>
        <w:t xml:space="preserve">adopted </w:t>
      </w:r>
      <w:r w:rsidRPr="003D3FEC">
        <w:rPr>
          <w:b/>
          <w:color w:val="000000" w:themeColor="text1"/>
        </w:rPr>
        <w:t xml:space="preserve">to inscribe </w:t>
      </w:r>
      <w:r w:rsidRPr="003D3FEC">
        <w:rPr>
          <w:b/>
        </w:rPr>
        <w:t>Pehlevanliq culture: traditional zorkhana games, sports and wrestling</w:t>
      </w:r>
      <w:r w:rsidRPr="003D3FEC">
        <w:rPr>
          <w:bCs/>
        </w:rPr>
        <w:t xml:space="preserve"> </w:t>
      </w:r>
      <w:r w:rsidRPr="003D3FEC">
        <w:rPr>
          <w:b/>
          <w:bCs/>
          <w:shd w:val="clear" w:color="auto" w:fill="FFFFFF"/>
        </w:rPr>
        <w:t>on the Representative List</w:t>
      </w:r>
      <w:r w:rsidRPr="003D3FEC">
        <w:rPr>
          <w:b/>
          <w:bCs/>
        </w:rPr>
        <w:t xml:space="preserve">. </w:t>
      </w:r>
    </w:p>
    <w:p w14:paraId="074B24AF" w14:textId="6D6EEE10" w:rsidR="007F5834" w:rsidRPr="003D3FEC" w:rsidRDefault="007F5834" w:rsidP="00901F67">
      <w:pPr>
        <w:pStyle w:val="Orateurengris"/>
        <w:numPr>
          <w:ilvl w:val="0"/>
          <w:numId w:val="8"/>
        </w:numPr>
        <w:tabs>
          <w:tab w:val="clear" w:pos="709"/>
          <w:tab w:val="clear" w:pos="1418"/>
          <w:tab w:val="clear" w:pos="2126"/>
          <w:tab w:val="clear" w:pos="2835"/>
        </w:tabs>
        <w:rPr>
          <w:i/>
        </w:rPr>
      </w:pPr>
      <w:r w:rsidRPr="003D3FEC">
        <w:rPr>
          <w:bCs/>
        </w:rPr>
        <w:t xml:space="preserve">The delegation of </w:t>
      </w:r>
      <w:r w:rsidRPr="003D3FEC">
        <w:rPr>
          <w:b/>
        </w:rPr>
        <w:t>Azerbaijan</w:t>
      </w:r>
      <w:r w:rsidR="00BE28D8" w:rsidRPr="003D3FEC">
        <w:rPr>
          <w:bCs/>
        </w:rPr>
        <w:t xml:space="preserve"> </w:t>
      </w:r>
      <w:r w:rsidRPr="003D3FEC">
        <w:rPr>
          <w:bCs/>
        </w:rPr>
        <w:t>thank</w:t>
      </w:r>
      <w:r w:rsidR="00BE28D8" w:rsidRPr="003D3FEC">
        <w:rPr>
          <w:bCs/>
        </w:rPr>
        <w:t>ed</w:t>
      </w:r>
      <w:r w:rsidRPr="003D3FEC">
        <w:rPr>
          <w:bCs/>
        </w:rPr>
        <w:t xml:space="preserve"> the Committee for inscribing Pehlevanliq culture: traditional zorkhana games, sports and wrestling on the Representative List and commend</w:t>
      </w:r>
      <w:r w:rsidR="00BE28D8" w:rsidRPr="003D3FEC">
        <w:rPr>
          <w:bCs/>
        </w:rPr>
        <w:t>ed</w:t>
      </w:r>
      <w:r w:rsidRPr="003D3FEC">
        <w:rPr>
          <w:bCs/>
        </w:rPr>
        <w:t xml:space="preserve"> the Evaluation Body for the evaluation of this file. </w:t>
      </w:r>
      <w:r w:rsidR="00BE28D8" w:rsidRPr="003D3FEC">
        <w:rPr>
          <w:bCs/>
        </w:rPr>
        <w:t>T</w:t>
      </w:r>
      <w:r w:rsidRPr="003D3FEC">
        <w:rPr>
          <w:bCs/>
        </w:rPr>
        <w:t xml:space="preserve">his inscription will raise awareness about the diversity of forms of intangible heritage in Azerbaijan that continue to be transmitted from generation to generation. The culture of Pehlevanliq promotes social cohesion and integration among communities. It also </w:t>
      </w:r>
      <w:r w:rsidR="00BE28D8" w:rsidRPr="003D3FEC">
        <w:rPr>
          <w:bCs/>
        </w:rPr>
        <w:t xml:space="preserve">plays </w:t>
      </w:r>
      <w:r w:rsidRPr="003D3FEC">
        <w:rPr>
          <w:bCs/>
        </w:rPr>
        <w:t xml:space="preserve">an integral part </w:t>
      </w:r>
      <w:r w:rsidR="00BE28D8" w:rsidRPr="003D3FEC">
        <w:rPr>
          <w:bCs/>
        </w:rPr>
        <w:t xml:space="preserve">in </w:t>
      </w:r>
      <w:r w:rsidRPr="003D3FEC">
        <w:rPr>
          <w:bCs/>
        </w:rPr>
        <w:t>folk events and celebrations held outdoors</w:t>
      </w:r>
      <w:r w:rsidR="00BE28D8" w:rsidRPr="003D3FEC">
        <w:rPr>
          <w:bCs/>
        </w:rPr>
        <w:t>,</w:t>
      </w:r>
      <w:r w:rsidRPr="003D3FEC">
        <w:rPr>
          <w:bCs/>
        </w:rPr>
        <w:t xml:space="preserve"> thus contributing to social integration and encouraging solidarity among community members. Communities in Azerbaijan perceive Pehlevanliq culture as one of the most important aspects of their heritage. For centuries</w:t>
      </w:r>
      <w:r w:rsidR="00BE28D8" w:rsidRPr="003D3FEC">
        <w:rPr>
          <w:bCs/>
        </w:rPr>
        <w:t>,</w:t>
      </w:r>
      <w:r w:rsidRPr="003D3FEC">
        <w:rPr>
          <w:bCs/>
        </w:rPr>
        <w:t xml:space="preserve"> pehlevans have been a symbol of strength, power</w:t>
      </w:r>
      <w:r w:rsidR="00BE28D8" w:rsidRPr="003D3FEC">
        <w:rPr>
          <w:bCs/>
        </w:rPr>
        <w:t xml:space="preserve"> and </w:t>
      </w:r>
      <w:r w:rsidRPr="003D3FEC">
        <w:rPr>
          <w:bCs/>
        </w:rPr>
        <w:t>invincibility</w:t>
      </w:r>
      <w:r w:rsidR="00BE28D8" w:rsidRPr="003D3FEC">
        <w:rPr>
          <w:bCs/>
        </w:rPr>
        <w:t xml:space="preserve">, </w:t>
      </w:r>
      <w:r w:rsidRPr="003D3FEC">
        <w:rPr>
          <w:bCs/>
        </w:rPr>
        <w:t>giv</w:t>
      </w:r>
      <w:r w:rsidR="00BE28D8" w:rsidRPr="003D3FEC">
        <w:rPr>
          <w:bCs/>
        </w:rPr>
        <w:t>ing</w:t>
      </w:r>
      <w:r w:rsidRPr="003D3FEC">
        <w:rPr>
          <w:bCs/>
        </w:rPr>
        <w:t xml:space="preserve"> a sense of pride and hono</w:t>
      </w:r>
      <w:r w:rsidR="00BE28D8" w:rsidRPr="003D3FEC">
        <w:rPr>
          <w:bCs/>
        </w:rPr>
        <w:t>u</w:t>
      </w:r>
      <w:r w:rsidRPr="003D3FEC">
        <w:rPr>
          <w:bCs/>
        </w:rPr>
        <w:t xml:space="preserve">r to local communities. </w:t>
      </w:r>
      <w:r w:rsidR="00BE28D8" w:rsidRPr="003D3FEC">
        <w:rPr>
          <w:bCs/>
        </w:rPr>
        <w:t xml:space="preserve">The delegation </w:t>
      </w:r>
      <w:r w:rsidRPr="003D3FEC">
        <w:rPr>
          <w:bCs/>
        </w:rPr>
        <w:t>thank</w:t>
      </w:r>
      <w:r w:rsidR="00BE28D8" w:rsidRPr="003D3FEC">
        <w:rPr>
          <w:bCs/>
        </w:rPr>
        <w:t>ed</w:t>
      </w:r>
      <w:r w:rsidRPr="003D3FEC">
        <w:rPr>
          <w:bCs/>
        </w:rPr>
        <w:t xml:space="preserve"> all the stakeholders involved in the preparation of this file</w:t>
      </w:r>
      <w:r w:rsidR="00BE28D8" w:rsidRPr="003D3FEC">
        <w:rPr>
          <w:bCs/>
        </w:rPr>
        <w:t>,</w:t>
      </w:r>
      <w:r w:rsidRPr="003D3FEC">
        <w:rPr>
          <w:bCs/>
        </w:rPr>
        <w:t xml:space="preserve"> especially the Ministry of Culture, Azerbaijan’s Zorkhana </w:t>
      </w:r>
      <w:r w:rsidR="009C703F" w:rsidRPr="003D3FEC">
        <w:rPr>
          <w:bCs/>
        </w:rPr>
        <w:t>f</w:t>
      </w:r>
      <w:r w:rsidRPr="003D3FEC">
        <w:rPr>
          <w:bCs/>
        </w:rPr>
        <w:t xml:space="preserve">ederation and </w:t>
      </w:r>
      <w:r w:rsidR="001E468E" w:rsidRPr="003D3FEC">
        <w:rPr>
          <w:bCs/>
        </w:rPr>
        <w:t xml:space="preserve">the </w:t>
      </w:r>
      <w:r w:rsidRPr="003D3FEC">
        <w:rPr>
          <w:bCs/>
        </w:rPr>
        <w:t>Azerbaijan National Sports Association</w:t>
      </w:r>
      <w:r w:rsidR="00BE28D8" w:rsidRPr="003D3FEC">
        <w:rPr>
          <w:bCs/>
        </w:rPr>
        <w:t>,</w:t>
      </w:r>
      <w:r w:rsidRPr="003D3FEC">
        <w:rPr>
          <w:bCs/>
        </w:rPr>
        <w:t xml:space="preserve"> as well as </w:t>
      </w:r>
      <w:r w:rsidR="00BE28D8" w:rsidRPr="003D3FEC">
        <w:rPr>
          <w:bCs/>
        </w:rPr>
        <w:t xml:space="preserve">the </w:t>
      </w:r>
      <w:r w:rsidRPr="003D3FEC">
        <w:rPr>
          <w:bCs/>
        </w:rPr>
        <w:t>pehlevans</w:t>
      </w:r>
      <w:r w:rsidR="00BE28D8" w:rsidRPr="003D3FEC">
        <w:rPr>
          <w:bCs/>
        </w:rPr>
        <w:t xml:space="preserve"> </w:t>
      </w:r>
      <w:r w:rsidRPr="003D3FEC">
        <w:rPr>
          <w:bCs/>
        </w:rPr>
        <w:t xml:space="preserve">who made huge efforts to focus on safeguarding the element and will now partner to safeguard and keep the element alive for future generations. </w:t>
      </w:r>
    </w:p>
    <w:p w14:paraId="66475598" w14:textId="63839716" w:rsidR="00BE28D8" w:rsidRPr="003D3FEC" w:rsidRDefault="00BE28D8" w:rsidP="003D3FEC">
      <w:pPr>
        <w:pStyle w:val="Orateurengris"/>
        <w:tabs>
          <w:tab w:val="clear" w:pos="709"/>
          <w:tab w:val="clear" w:pos="1418"/>
          <w:tab w:val="clear" w:pos="2126"/>
          <w:tab w:val="clear" w:pos="2835"/>
        </w:tabs>
        <w:jc w:val="center"/>
        <w:rPr>
          <w:i/>
          <w:iCs/>
        </w:rPr>
      </w:pPr>
      <w:r w:rsidRPr="003D3FEC">
        <w:rPr>
          <w:bCs/>
          <w:i/>
          <w:iCs/>
        </w:rPr>
        <w:t xml:space="preserve">[A video of the element was </w:t>
      </w:r>
      <w:r w:rsidR="00F75748" w:rsidRPr="003D3FEC">
        <w:rPr>
          <w:bCs/>
          <w:i/>
          <w:iCs/>
        </w:rPr>
        <w:t>shown</w:t>
      </w:r>
      <w:r w:rsidRPr="003D3FEC">
        <w:rPr>
          <w:bCs/>
          <w:i/>
          <w:iCs/>
        </w:rPr>
        <w:t>]</w:t>
      </w:r>
    </w:p>
    <w:p w14:paraId="4DA0F0A8" w14:textId="53AFC7A2" w:rsidR="007F5834" w:rsidRPr="003D3FEC" w:rsidRDefault="00BE28D8" w:rsidP="00901F67">
      <w:pPr>
        <w:pStyle w:val="Orateurengris"/>
        <w:numPr>
          <w:ilvl w:val="0"/>
          <w:numId w:val="8"/>
        </w:numPr>
        <w:tabs>
          <w:tab w:val="clear" w:pos="709"/>
          <w:tab w:val="clear" w:pos="1418"/>
          <w:tab w:val="clear" w:pos="2126"/>
          <w:tab w:val="clear" w:pos="2835"/>
        </w:tabs>
        <w:rPr>
          <w:i/>
        </w:rPr>
      </w:pPr>
      <w:r w:rsidRPr="003D3FEC">
        <w:rPr>
          <w:bCs/>
        </w:rPr>
        <w:t xml:space="preserve">The </w:t>
      </w:r>
      <w:r w:rsidRPr="003D3FEC">
        <w:rPr>
          <w:b/>
        </w:rPr>
        <w:t>Vice-Chairperson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Telling tradition of Nasreddin Hodja/ Molla Nesreddin/ Molla Ependi/ Apendi/ Afendi Kozhanasyr Anecdotes</w:t>
      </w:r>
      <w:r w:rsidRPr="003D3FEC">
        <w:rPr>
          <w:bCs/>
        </w:rPr>
        <w:t xml:space="preserve"> </w:t>
      </w:r>
      <w:r w:rsidRPr="003D3FEC">
        <w:t xml:space="preserve">[draft decision 7.b.43] submitted by </w:t>
      </w:r>
      <w:r w:rsidR="007F5834" w:rsidRPr="003D3FEC">
        <w:rPr>
          <w:b/>
        </w:rPr>
        <w:t>Azerbaijan, Kazakhstan, Kyrgyzstan, Tajikistan, Türkiye, Turkmenistan</w:t>
      </w:r>
      <w:r w:rsidR="007F5834" w:rsidRPr="003D3FEC">
        <w:rPr>
          <w:bCs/>
        </w:rPr>
        <w:t xml:space="preserve"> and </w:t>
      </w:r>
      <w:r w:rsidR="007F5834" w:rsidRPr="003D3FEC">
        <w:rPr>
          <w:b/>
        </w:rPr>
        <w:t>Uzbekistan</w:t>
      </w:r>
      <w:r w:rsidR="007F5834" w:rsidRPr="003D3FEC">
        <w:rPr>
          <w:bCs/>
        </w:rPr>
        <w:t xml:space="preserve">. The element involves social practices, oral traditions and festivals relating to the tradition of telling anecdotes based around Nasreddin, a philosopher and wiseman recognized for his wisdom and </w:t>
      </w:r>
      <w:r w:rsidR="007F5834" w:rsidRPr="003D3FEC">
        <w:t>humorous analyses and representations of society and life experiences. The anecdotes are transmitted through oral tradition and written sources</w:t>
      </w:r>
      <w:r w:rsidRPr="003D3FEC">
        <w:t>,</w:t>
      </w:r>
      <w:r w:rsidR="007F5834" w:rsidRPr="003D3FEC">
        <w:t xml:space="preserve"> and have inspired local idioms and proverbs. The Evaluation Body considered that the nomination </w:t>
      </w:r>
      <w:r w:rsidRPr="003D3FEC">
        <w:t xml:space="preserve">met </w:t>
      </w:r>
      <w:r w:rsidR="007F5834" w:rsidRPr="003D3FEC">
        <w:t>all five criteria. The file explain</w:t>
      </w:r>
      <w:r w:rsidRPr="003D3FEC">
        <w:t>ed</w:t>
      </w:r>
      <w:r w:rsidR="007F5834" w:rsidRPr="003D3FEC">
        <w:t xml:space="preserve"> that the element carries a social function</w:t>
      </w:r>
      <w:r w:rsidR="001E468E" w:rsidRPr="003D3FEC">
        <w:t>,</w:t>
      </w:r>
      <w:r w:rsidR="007F5834" w:rsidRPr="003D3FEC">
        <w:t xml:space="preserve"> as it enhances cultural ties between generations and is practi</w:t>
      </w:r>
      <w:r w:rsidRPr="003D3FEC">
        <w:t>s</w:t>
      </w:r>
      <w:r w:rsidR="007F5834" w:rsidRPr="003D3FEC">
        <w:t xml:space="preserve">ed at family meetings, weddings and café sessions. The element has become a common means of communication today and serves as an expression of social memory. </w:t>
      </w:r>
      <w:r w:rsidR="007F5834" w:rsidRPr="003D3FEC">
        <w:rPr>
          <w:bCs/>
        </w:rPr>
        <w:t xml:space="preserve">In conclusion, </w:t>
      </w:r>
      <w:r w:rsidR="007F5834" w:rsidRPr="00901F67">
        <w:t>the Evaluation Body recommend</w:t>
      </w:r>
      <w:r w:rsidRPr="00901F67">
        <w:t>ed</w:t>
      </w:r>
      <w:r w:rsidR="007F5834" w:rsidRPr="00901F67">
        <w:t xml:space="preserve"> </w:t>
      </w:r>
      <w:r w:rsidRPr="00901F67">
        <w:t xml:space="preserve">its </w:t>
      </w:r>
      <w:r w:rsidR="007F5834" w:rsidRPr="00901F67">
        <w:t xml:space="preserve">inscription on the Representative List. </w:t>
      </w:r>
    </w:p>
    <w:p w14:paraId="428260BE" w14:textId="1D902030" w:rsidR="009A44F8" w:rsidRPr="003D3FEC" w:rsidRDefault="00BE28D8"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0069758D" w:rsidRPr="003D3FEC">
        <w:t> </w:t>
      </w:r>
      <w:hyperlink r:id="rId133" w:history="1">
        <w:r w:rsidRPr="003D3FEC">
          <w:rPr>
            <w:rStyle w:val="Lienhypertexte"/>
            <w:b/>
            <w:bCs/>
          </w:rPr>
          <w:t>17.COM</w:t>
        </w:r>
        <w:r w:rsidR="0069758D" w:rsidRPr="003D3FEC">
          <w:rPr>
            <w:rStyle w:val="Lienhypertexte"/>
            <w:b/>
            <w:bCs/>
          </w:rPr>
          <w:t> </w:t>
        </w:r>
        <w:r w:rsidR="009C703F" w:rsidRPr="003D3FEC">
          <w:rPr>
            <w:rStyle w:val="Lienhypertexte"/>
            <w:b/>
            <w:bCs/>
          </w:rPr>
          <w:t>7.</w:t>
        </w:r>
        <w:r w:rsidR="00F75748" w:rsidRPr="003D3FEC">
          <w:rPr>
            <w:rStyle w:val="Lienhypertexte"/>
            <w:b/>
            <w:bCs/>
          </w:rPr>
          <w:t>b</w:t>
        </w:r>
        <w:r w:rsidRPr="003D3FEC">
          <w:rPr>
            <w:rStyle w:val="Lienhypertexte"/>
            <w:b/>
            <w:bCs/>
          </w:rPr>
          <w:t>.43</w:t>
        </w:r>
      </w:hyperlink>
      <w:r w:rsidRPr="003D3FEC">
        <w:t xml:space="preserve"> </w:t>
      </w:r>
      <w:r w:rsidRPr="003D3FEC">
        <w:rPr>
          <w:rFonts w:eastAsia="Calibri"/>
          <w:b/>
          <w:color w:val="000000" w:themeColor="text1"/>
        </w:rPr>
        <w:t xml:space="preserve">adopted </w:t>
      </w:r>
      <w:r w:rsidRPr="003D3FEC">
        <w:rPr>
          <w:b/>
          <w:color w:val="000000" w:themeColor="text1"/>
        </w:rPr>
        <w:t>to inscribe</w:t>
      </w:r>
      <w:r w:rsidR="009A44F8" w:rsidRPr="003D3FEC">
        <w:rPr>
          <w:b/>
        </w:rPr>
        <w:t xml:space="preserve"> Telling tradition of Nasreddin Hodja/ Molla Nesreddin/ Molla Ependi/ Apendi/ Afendi Kozhanasyr Anecdotes</w:t>
      </w:r>
      <w:r w:rsidRPr="003D3FEC">
        <w:rPr>
          <w:bCs/>
        </w:rPr>
        <w:t xml:space="preserve"> </w:t>
      </w:r>
      <w:r w:rsidRPr="003D3FEC">
        <w:rPr>
          <w:b/>
          <w:bCs/>
          <w:shd w:val="clear" w:color="auto" w:fill="FFFFFF"/>
        </w:rPr>
        <w:t>on the Representative List</w:t>
      </w:r>
      <w:r w:rsidRPr="003D3FEC">
        <w:rPr>
          <w:b/>
          <w:bCs/>
        </w:rPr>
        <w:t xml:space="preserve">. </w:t>
      </w:r>
    </w:p>
    <w:p w14:paraId="238B923A" w14:textId="193686F7" w:rsidR="009A44F8" w:rsidRPr="003D3FEC" w:rsidRDefault="009A44F8" w:rsidP="003D3FEC">
      <w:pPr>
        <w:pStyle w:val="Orateurengris"/>
        <w:tabs>
          <w:tab w:val="clear" w:pos="709"/>
          <w:tab w:val="clear" w:pos="1418"/>
          <w:tab w:val="clear" w:pos="2126"/>
          <w:tab w:val="clear" w:pos="2835"/>
        </w:tabs>
        <w:jc w:val="center"/>
        <w:rPr>
          <w:i/>
          <w:iCs/>
        </w:rPr>
      </w:pPr>
      <w:r w:rsidRPr="003D3FEC">
        <w:rPr>
          <w:bCs/>
          <w:i/>
          <w:iCs/>
        </w:rPr>
        <w:t xml:space="preserve">[A video of the element was </w:t>
      </w:r>
      <w:r w:rsidR="00F75748" w:rsidRPr="003D3FEC">
        <w:rPr>
          <w:bCs/>
          <w:i/>
          <w:iCs/>
        </w:rPr>
        <w:t>shown</w:t>
      </w:r>
      <w:r w:rsidRPr="003D3FEC">
        <w:rPr>
          <w:bCs/>
          <w:i/>
          <w:iCs/>
        </w:rPr>
        <w:t>]</w:t>
      </w:r>
    </w:p>
    <w:p w14:paraId="6F8070ED" w14:textId="770874F4" w:rsidR="007F5834" w:rsidRPr="003D3FEC" w:rsidRDefault="007F5834" w:rsidP="00901F67">
      <w:pPr>
        <w:pStyle w:val="Orateurengris"/>
        <w:numPr>
          <w:ilvl w:val="0"/>
          <w:numId w:val="8"/>
        </w:numPr>
        <w:tabs>
          <w:tab w:val="clear" w:pos="709"/>
          <w:tab w:val="clear" w:pos="1418"/>
          <w:tab w:val="clear" w:pos="2126"/>
          <w:tab w:val="clear" w:pos="2835"/>
        </w:tabs>
        <w:rPr>
          <w:i/>
        </w:rPr>
      </w:pPr>
      <w:r w:rsidRPr="003D3FEC">
        <w:rPr>
          <w:bCs/>
        </w:rPr>
        <w:t xml:space="preserve">The delegation of </w:t>
      </w:r>
      <w:r w:rsidRPr="003D3FEC">
        <w:rPr>
          <w:b/>
        </w:rPr>
        <w:t>T</w:t>
      </w:r>
      <w:r w:rsidR="009A44F8" w:rsidRPr="003D3FEC">
        <w:rPr>
          <w:b/>
        </w:rPr>
        <w:t xml:space="preserve">ürkiye </w:t>
      </w:r>
      <w:r w:rsidRPr="003D3FEC">
        <w:rPr>
          <w:bCs/>
        </w:rPr>
        <w:t>express</w:t>
      </w:r>
      <w:r w:rsidR="009A44F8" w:rsidRPr="003D3FEC">
        <w:rPr>
          <w:bCs/>
        </w:rPr>
        <w:t>ed</w:t>
      </w:r>
      <w:r w:rsidRPr="003D3FEC">
        <w:rPr>
          <w:bCs/>
        </w:rPr>
        <w:t xml:space="preserve"> deep gratitude to the Committee and Evaluation Bod</w:t>
      </w:r>
      <w:r w:rsidR="009A44F8" w:rsidRPr="003D3FEC">
        <w:rPr>
          <w:bCs/>
        </w:rPr>
        <w:t xml:space="preserve">y as </w:t>
      </w:r>
      <w:r w:rsidRPr="003D3FEC">
        <w:rPr>
          <w:bCs/>
        </w:rPr>
        <w:t>coordinator on behalf of the participating States</w:t>
      </w:r>
      <w:r w:rsidR="009A44F8" w:rsidRPr="003D3FEC">
        <w:rPr>
          <w:bCs/>
        </w:rPr>
        <w:t xml:space="preserve"> </w:t>
      </w:r>
      <w:r w:rsidRPr="003D3FEC">
        <w:rPr>
          <w:bCs/>
        </w:rPr>
        <w:t>for the inscription of the nomination file to the Representative List</w:t>
      </w:r>
      <w:r w:rsidR="009A44F8" w:rsidRPr="003D3FEC">
        <w:rPr>
          <w:bCs/>
        </w:rPr>
        <w:t>. T</w:t>
      </w:r>
      <w:r w:rsidRPr="003D3FEC">
        <w:rPr>
          <w:bCs/>
        </w:rPr>
        <w:t xml:space="preserve">he Telling tradition of Nasreddin Hodja/ Molla Nesreddin/ Molla Ependi/ Apendi/ Afendi Kozhanasyr Anecdotes is an element </w:t>
      </w:r>
      <w:r w:rsidR="009A44F8" w:rsidRPr="003D3FEC">
        <w:rPr>
          <w:bCs/>
        </w:rPr>
        <w:t xml:space="preserve">of </w:t>
      </w:r>
      <w:r w:rsidRPr="003D3FEC">
        <w:rPr>
          <w:bCs/>
        </w:rPr>
        <w:t>social practices and festivals related to the tradition of telling anecdotes of Nasreddin. Communities enrich conversations with his anecdotes and support speeches with his witticism</w:t>
      </w:r>
      <w:r w:rsidR="00712976" w:rsidRPr="003D3FEC">
        <w:rPr>
          <w:bCs/>
        </w:rPr>
        <w:t>s</w:t>
      </w:r>
      <w:r w:rsidRPr="003D3FEC">
        <w:rPr>
          <w:bCs/>
        </w:rPr>
        <w:t xml:space="preserve">. </w:t>
      </w:r>
      <w:r w:rsidR="009A44F8" w:rsidRPr="003D3FEC">
        <w:rPr>
          <w:bCs/>
        </w:rPr>
        <w:t>T</w:t>
      </w:r>
      <w:r w:rsidRPr="003D3FEC">
        <w:rPr>
          <w:bCs/>
        </w:rPr>
        <w:t>he delegation thank</w:t>
      </w:r>
      <w:r w:rsidR="009A44F8" w:rsidRPr="003D3FEC">
        <w:rPr>
          <w:bCs/>
        </w:rPr>
        <w:t>ed</w:t>
      </w:r>
      <w:r w:rsidRPr="003D3FEC">
        <w:rPr>
          <w:bCs/>
        </w:rPr>
        <w:t xml:space="preserve"> all the stakeholders from Azerbaijan, Kazakhstan, Kyrgyzstan, Tajikistan, Turkmenistan and Uzbekistan for the preparation process. The file is an example of successful international cooperation and </w:t>
      </w:r>
      <w:r w:rsidR="009A44F8" w:rsidRPr="003D3FEC">
        <w:rPr>
          <w:bCs/>
        </w:rPr>
        <w:t xml:space="preserve">the </w:t>
      </w:r>
      <w:r w:rsidRPr="003D3FEC">
        <w:rPr>
          <w:bCs/>
        </w:rPr>
        <w:t xml:space="preserve">result of strong commitment </w:t>
      </w:r>
      <w:r w:rsidR="009A44F8" w:rsidRPr="003D3FEC">
        <w:rPr>
          <w:bCs/>
        </w:rPr>
        <w:t xml:space="preserve">among </w:t>
      </w:r>
      <w:r w:rsidRPr="003D3FEC">
        <w:rPr>
          <w:bCs/>
        </w:rPr>
        <w:t xml:space="preserve">the participating States. </w:t>
      </w:r>
      <w:r w:rsidR="009A44F8" w:rsidRPr="003D3FEC">
        <w:rPr>
          <w:bCs/>
        </w:rPr>
        <w:t xml:space="preserve">It was </w:t>
      </w:r>
      <w:r w:rsidRPr="003D3FEC">
        <w:rPr>
          <w:bCs/>
        </w:rPr>
        <w:t>hope</w:t>
      </w:r>
      <w:r w:rsidR="009A44F8" w:rsidRPr="003D3FEC">
        <w:rPr>
          <w:bCs/>
        </w:rPr>
        <w:t>d</w:t>
      </w:r>
      <w:r w:rsidRPr="003D3FEC">
        <w:rPr>
          <w:bCs/>
        </w:rPr>
        <w:t xml:space="preserve"> that </w:t>
      </w:r>
      <w:r w:rsidR="009A44F8" w:rsidRPr="003D3FEC">
        <w:rPr>
          <w:bCs/>
        </w:rPr>
        <w:t xml:space="preserve">the </w:t>
      </w:r>
      <w:r w:rsidRPr="003D3FEC">
        <w:rPr>
          <w:bCs/>
        </w:rPr>
        <w:t xml:space="preserve">inscription will inspire countries to safeguard shared living heritage. </w:t>
      </w:r>
    </w:p>
    <w:p w14:paraId="2D791FC5" w14:textId="68D19EEA" w:rsidR="007F5834" w:rsidRPr="003D3FEC" w:rsidRDefault="007F5834" w:rsidP="00901F67">
      <w:pPr>
        <w:pStyle w:val="Orateurengris"/>
        <w:numPr>
          <w:ilvl w:val="0"/>
          <w:numId w:val="8"/>
        </w:numPr>
        <w:tabs>
          <w:tab w:val="clear" w:pos="709"/>
          <w:tab w:val="clear" w:pos="1418"/>
          <w:tab w:val="clear" w:pos="2126"/>
          <w:tab w:val="clear" w:pos="2835"/>
        </w:tabs>
        <w:rPr>
          <w:i/>
        </w:rPr>
      </w:pPr>
      <w:r w:rsidRPr="003D3FEC">
        <w:rPr>
          <w:bCs/>
        </w:rPr>
        <w:t xml:space="preserve">The delegation of </w:t>
      </w:r>
      <w:r w:rsidRPr="003D3FEC">
        <w:rPr>
          <w:b/>
        </w:rPr>
        <w:t>Uzbekistan</w:t>
      </w:r>
      <w:r w:rsidR="009A44F8" w:rsidRPr="003D3FEC">
        <w:rPr>
          <w:bCs/>
        </w:rPr>
        <w:t xml:space="preserve"> </w:t>
      </w:r>
      <w:r w:rsidRPr="003D3FEC">
        <w:rPr>
          <w:bCs/>
        </w:rPr>
        <w:t>join</w:t>
      </w:r>
      <w:r w:rsidR="009A44F8" w:rsidRPr="003D3FEC">
        <w:rPr>
          <w:bCs/>
        </w:rPr>
        <w:t xml:space="preserve">ed </w:t>
      </w:r>
      <w:r w:rsidR="00F75748" w:rsidRPr="003D3FEC">
        <w:rPr>
          <w:bCs/>
        </w:rPr>
        <w:t xml:space="preserve">all the submitting States </w:t>
      </w:r>
      <w:r w:rsidRPr="003D3FEC">
        <w:rPr>
          <w:bCs/>
        </w:rPr>
        <w:t xml:space="preserve">in thanking the Committee for its decision to inscribe Telling tradition of Nasreddin anecdotes. </w:t>
      </w:r>
      <w:r w:rsidR="00F75748" w:rsidRPr="003D3FEC">
        <w:rPr>
          <w:bCs/>
        </w:rPr>
        <w:t>The</w:t>
      </w:r>
      <w:r w:rsidRPr="003D3FEC">
        <w:rPr>
          <w:bCs/>
        </w:rPr>
        <w:t xml:space="preserve"> communities perceive the Molla Nesreddin anecdotes as an integral part of their culture. They carry a wealth of traditions, very diverse in themselves. It has transformed into one of the symbols of intangible cultural </w:t>
      </w:r>
      <w:r w:rsidRPr="003D3FEC">
        <w:rPr>
          <w:bCs/>
        </w:rPr>
        <w:lastRenderedPageBreak/>
        <w:t xml:space="preserve">heritage in communities </w:t>
      </w:r>
      <w:r w:rsidR="009A44F8" w:rsidRPr="003D3FEC">
        <w:rPr>
          <w:bCs/>
        </w:rPr>
        <w:t xml:space="preserve">across </w:t>
      </w:r>
      <w:r w:rsidRPr="003D3FEC">
        <w:rPr>
          <w:bCs/>
        </w:rPr>
        <w:t xml:space="preserve">the region, an element of cultural memory and </w:t>
      </w:r>
      <w:r w:rsidR="009A44F8" w:rsidRPr="003D3FEC">
        <w:rPr>
          <w:bCs/>
        </w:rPr>
        <w:t xml:space="preserve">serving </w:t>
      </w:r>
      <w:r w:rsidRPr="003D3FEC">
        <w:rPr>
          <w:bCs/>
        </w:rPr>
        <w:t xml:space="preserve">as a strong marker of cultural belonging. Transmitted from generation to generation, the telling tradition of Molla Nesreddin anecdotes goes beyond ethnic and religious boundaries. This inscription is the result of </w:t>
      </w:r>
      <w:r w:rsidR="00712976" w:rsidRPr="003D3FEC">
        <w:rPr>
          <w:bCs/>
        </w:rPr>
        <w:t xml:space="preserve">the </w:t>
      </w:r>
      <w:r w:rsidRPr="003D3FEC">
        <w:rPr>
          <w:bCs/>
        </w:rPr>
        <w:t xml:space="preserve">hard work and cooperation of an excellent team of experts that coordinated the preparation of the file. </w:t>
      </w:r>
      <w:r w:rsidR="009A44F8" w:rsidRPr="003D3FEC">
        <w:rPr>
          <w:bCs/>
        </w:rPr>
        <w:t xml:space="preserve">The delegation was </w:t>
      </w:r>
      <w:r w:rsidRPr="003D3FEC">
        <w:rPr>
          <w:bCs/>
        </w:rPr>
        <w:t>grateful to all stakeholders, ministries and community organizations</w:t>
      </w:r>
      <w:r w:rsidR="009A44F8" w:rsidRPr="003D3FEC">
        <w:rPr>
          <w:bCs/>
        </w:rPr>
        <w:t>,</w:t>
      </w:r>
      <w:r w:rsidRPr="003D3FEC">
        <w:rPr>
          <w:bCs/>
        </w:rPr>
        <w:t xml:space="preserve"> which lent support to the preparation of the file. </w:t>
      </w:r>
      <w:r w:rsidR="009A44F8" w:rsidRPr="003D3FEC">
        <w:rPr>
          <w:bCs/>
        </w:rPr>
        <w:t xml:space="preserve">It </w:t>
      </w:r>
      <w:r w:rsidRPr="003D3FEC">
        <w:rPr>
          <w:bCs/>
        </w:rPr>
        <w:t>thank</w:t>
      </w:r>
      <w:r w:rsidR="009A44F8" w:rsidRPr="003D3FEC">
        <w:rPr>
          <w:bCs/>
        </w:rPr>
        <w:t>ed</w:t>
      </w:r>
      <w:r w:rsidRPr="003D3FEC">
        <w:rPr>
          <w:bCs/>
        </w:rPr>
        <w:t xml:space="preserve"> the Evaluation Body for its careful evaluation of this multinational nomination and look</w:t>
      </w:r>
      <w:r w:rsidR="009A44F8" w:rsidRPr="003D3FEC">
        <w:rPr>
          <w:bCs/>
        </w:rPr>
        <w:t>ed</w:t>
      </w:r>
      <w:r w:rsidRPr="003D3FEC">
        <w:rPr>
          <w:bCs/>
        </w:rPr>
        <w:t xml:space="preserve"> forward to other joint nominations with the countries of the region. </w:t>
      </w:r>
    </w:p>
    <w:p w14:paraId="04B4002A" w14:textId="48447594" w:rsidR="007F5834" w:rsidRPr="003D3FEC" w:rsidRDefault="009A44F8" w:rsidP="00901F67">
      <w:pPr>
        <w:pStyle w:val="Orateurengris"/>
        <w:numPr>
          <w:ilvl w:val="0"/>
          <w:numId w:val="8"/>
        </w:numPr>
        <w:tabs>
          <w:tab w:val="clear" w:pos="709"/>
          <w:tab w:val="clear" w:pos="1418"/>
          <w:tab w:val="clear" w:pos="2126"/>
          <w:tab w:val="clear" w:pos="2835"/>
        </w:tabs>
        <w:rPr>
          <w:i/>
        </w:rPr>
      </w:pPr>
      <w:r w:rsidRPr="003D3FEC">
        <w:rPr>
          <w:bCs/>
        </w:rPr>
        <w:t xml:space="preserve">The </w:t>
      </w:r>
      <w:r w:rsidRPr="003D3FEC">
        <w:rPr>
          <w:b/>
        </w:rPr>
        <w:t>Vice-Chairperson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nomination, </w:t>
      </w:r>
      <w:r w:rsidRPr="003D3FEC">
        <w:rPr>
          <w:b/>
        </w:rPr>
        <w:t>Culture of Çay (tea), a symbol of identity, hospitality and social interaction</w:t>
      </w:r>
      <w:r w:rsidRPr="003D3FEC">
        <w:rPr>
          <w:bCs/>
        </w:rPr>
        <w:t xml:space="preserve"> </w:t>
      </w:r>
      <w:r w:rsidRPr="003D3FEC">
        <w:t xml:space="preserve">[draft decision 7.b.44] submitted by </w:t>
      </w:r>
      <w:r w:rsidR="007F5834" w:rsidRPr="003D3FEC">
        <w:rPr>
          <w:b/>
        </w:rPr>
        <w:t xml:space="preserve">Azerbaijan </w:t>
      </w:r>
      <w:r w:rsidR="007F5834" w:rsidRPr="003D3FEC">
        <w:rPr>
          <w:bCs/>
        </w:rPr>
        <w:t>and</w:t>
      </w:r>
      <w:r w:rsidR="007F5834" w:rsidRPr="003D3FEC">
        <w:rPr>
          <w:b/>
        </w:rPr>
        <w:t xml:space="preserve"> Türkiye</w:t>
      </w:r>
      <w:r w:rsidR="007F5834" w:rsidRPr="003D3FEC">
        <w:rPr>
          <w:bCs/>
        </w:rPr>
        <w:t xml:space="preserve">. Tea culture in Azerbaijan and Türkiye is an important social practice that shows hospitality, builds and maintains social ties, and is used to celebrate important moments in the lives of communities. Tea culture is an essential part of daily life for all layers of society, providing a strong sense of cultural identity. The Evaluation Body considered that the nomination </w:t>
      </w:r>
      <w:r w:rsidRPr="003D3FEC">
        <w:rPr>
          <w:bCs/>
        </w:rPr>
        <w:t xml:space="preserve">met </w:t>
      </w:r>
      <w:r w:rsidR="007F5834" w:rsidRPr="003D3FEC">
        <w:rPr>
          <w:bCs/>
        </w:rPr>
        <w:t>all five criteria. The file demonstrate</w:t>
      </w:r>
      <w:r w:rsidRPr="003D3FEC">
        <w:rPr>
          <w:bCs/>
        </w:rPr>
        <w:t>d</w:t>
      </w:r>
      <w:r w:rsidR="007F5834" w:rsidRPr="003D3FEC">
        <w:rPr>
          <w:bCs/>
        </w:rPr>
        <w:t xml:space="preserve"> that the element promotes friendly relations between people and is associated with various social events in both countries. The element enhances sustainable development by following the principles of sustainable agriculture and the use of eco-friendly materials. In conclusion, </w:t>
      </w:r>
      <w:r w:rsidR="007F5834" w:rsidRPr="00901F67">
        <w:t>the Evaluation Body recommend</w:t>
      </w:r>
      <w:r w:rsidRPr="00901F67">
        <w:t>ed</w:t>
      </w:r>
      <w:r w:rsidR="007F5834" w:rsidRPr="00901F67">
        <w:t xml:space="preserve"> inscription of the element on the Representative List. </w:t>
      </w:r>
    </w:p>
    <w:p w14:paraId="3919A63D" w14:textId="6F24C612" w:rsidR="009A44F8" w:rsidRPr="003D3FEC" w:rsidRDefault="009A44F8"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Vice-Chairperson</w:t>
      </w:r>
      <w:r w:rsidRPr="003D3FEC">
        <w:t xml:space="preserve"> noted that no amendments or requests for debate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34" w:history="1">
        <w:r w:rsidRPr="003D3FEC">
          <w:rPr>
            <w:rStyle w:val="Lienhypertexte"/>
            <w:b/>
            <w:bCs/>
          </w:rPr>
          <w:t>17.COM.</w:t>
        </w:r>
        <w:r w:rsidR="00DE24C8" w:rsidRPr="003D3FEC">
          <w:rPr>
            <w:rStyle w:val="Lienhypertexte"/>
            <w:b/>
            <w:bCs/>
          </w:rPr>
          <w:t>7.b.</w:t>
        </w:r>
        <w:r w:rsidRPr="003D3FEC">
          <w:rPr>
            <w:rStyle w:val="Lienhypertexte"/>
            <w:b/>
            <w:bCs/>
          </w:rPr>
          <w:t>44</w:t>
        </w:r>
      </w:hyperlink>
      <w:r w:rsidRPr="003D3FEC">
        <w:t xml:space="preserve"> </w:t>
      </w:r>
      <w:r w:rsidRPr="003D3FEC">
        <w:rPr>
          <w:rFonts w:eastAsia="Calibri"/>
          <w:b/>
          <w:color w:val="000000" w:themeColor="text1"/>
        </w:rPr>
        <w:t xml:space="preserve">adopted </w:t>
      </w:r>
      <w:r w:rsidRPr="003D3FEC">
        <w:rPr>
          <w:b/>
          <w:color w:val="000000" w:themeColor="text1"/>
        </w:rPr>
        <w:t>to inscribe</w:t>
      </w:r>
      <w:r w:rsidRPr="003D3FEC">
        <w:rPr>
          <w:b/>
        </w:rPr>
        <w:t xml:space="preserve"> Culture of Çay (tea), a symbol of identity, hospitality and social interaction</w:t>
      </w:r>
      <w:r w:rsidRPr="003D3FEC">
        <w:rPr>
          <w:bCs/>
        </w:rPr>
        <w:t xml:space="preserve"> </w:t>
      </w:r>
      <w:r w:rsidRPr="003D3FEC">
        <w:rPr>
          <w:b/>
          <w:bCs/>
          <w:shd w:val="clear" w:color="auto" w:fill="FFFFFF"/>
        </w:rPr>
        <w:t>on the Representative List</w:t>
      </w:r>
      <w:r w:rsidRPr="003D3FEC">
        <w:rPr>
          <w:b/>
          <w:bCs/>
        </w:rPr>
        <w:t xml:space="preserve">. </w:t>
      </w:r>
    </w:p>
    <w:p w14:paraId="09E2BA0A" w14:textId="3F07DD70" w:rsidR="0086190C" w:rsidRPr="003D3FEC" w:rsidRDefault="0086190C" w:rsidP="003D3FEC">
      <w:pPr>
        <w:pStyle w:val="Orateurengris"/>
        <w:tabs>
          <w:tab w:val="clear" w:pos="709"/>
          <w:tab w:val="clear" w:pos="1418"/>
          <w:tab w:val="clear" w:pos="2126"/>
          <w:tab w:val="clear" w:pos="2835"/>
        </w:tabs>
        <w:ind w:left="567" w:hanging="567"/>
        <w:jc w:val="center"/>
        <w:rPr>
          <w:i/>
          <w:iCs/>
        </w:rPr>
      </w:pPr>
      <w:r w:rsidRPr="003D3FEC">
        <w:rPr>
          <w:bCs/>
          <w:i/>
          <w:iCs/>
        </w:rPr>
        <w:t xml:space="preserve">[A video of the element was </w:t>
      </w:r>
      <w:r w:rsidR="007527B3" w:rsidRPr="003D3FEC">
        <w:rPr>
          <w:bCs/>
          <w:i/>
          <w:iCs/>
        </w:rPr>
        <w:t>shown</w:t>
      </w:r>
      <w:r w:rsidRPr="003D3FEC">
        <w:rPr>
          <w:bCs/>
          <w:i/>
          <w:iCs/>
        </w:rPr>
        <w:t>]</w:t>
      </w:r>
    </w:p>
    <w:p w14:paraId="5798C9A8" w14:textId="184B45E4" w:rsidR="007F5834" w:rsidRPr="003D3FEC" w:rsidRDefault="007F5834" w:rsidP="00901F67">
      <w:pPr>
        <w:pStyle w:val="Orateurengris"/>
        <w:numPr>
          <w:ilvl w:val="0"/>
          <w:numId w:val="8"/>
        </w:numPr>
        <w:tabs>
          <w:tab w:val="clear" w:pos="709"/>
          <w:tab w:val="clear" w:pos="1418"/>
          <w:tab w:val="clear" w:pos="2126"/>
          <w:tab w:val="clear" w:pos="2835"/>
        </w:tabs>
        <w:rPr>
          <w:i/>
        </w:rPr>
      </w:pPr>
      <w:r w:rsidRPr="003D3FEC">
        <w:rPr>
          <w:bCs/>
        </w:rPr>
        <w:t xml:space="preserve">The delegation of </w:t>
      </w:r>
      <w:r w:rsidRPr="003D3FEC">
        <w:rPr>
          <w:b/>
        </w:rPr>
        <w:t>Türkiye</w:t>
      </w:r>
      <w:r w:rsidR="0086190C" w:rsidRPr="003D3FEC">
        <w:rPr>
          <w:bCs/>
        </w:rPr>
        <w:t xml:space="preserve"> </w:t>
      </w:r>
      <w:r w:rsidRPr="003D3FEC">
        <w:rPr>
          <w:bCs/>
        </w:rPr>
        <w:t>express</w:t>
      </w:r>
      <w:r w:rsidR="0086190C" w:rsidRPr="003D3FEC">
        <w:rPr>
          <w:bCs/>
        </w:rPr>
        <w:t>ed</w:t>
      </w:r>
      <w:r w:rsidRPr="003D3FEC">
        <w:rPr>
          <w:bCs/>
        </w:rPr>
        <w:t xml:space="preserve"> gratitude for the inscription of the joint nomination file of Culture of Çay (tea), a symbol of identity, hospitality and social interaction to the Representative List</w:t>
      </w:r>
      <w:r w:rsidRPr="00901F67">
        <w:t xml:space="preserve">. </w:t>
      </w:r>
      <w:r w:rsidR="0086190C" w:rsidRPr="00901F67">
        <w:t xml:space="preserve">It </w:t>
      </w:r>
      <w:r w:rsidRPr="00901F67">
        <w:t>thank</w:t>
      </w:r>
      <w:r w:rsidR="0086190C" w:rsidRPr="00901F67">
        <w:t>ed</w:t>
      </w:r>
      <w:r w:rsidRPr="00901F67">
        <w:t xml:space="preserve"> the Committee, the Evaluation Body and the Secretariat </w:t>
      </w:r>
      <w:r w:rsidR="0086190C" w:rsidRPr="00901F67">
        <w:t>f</w:t>
      </w:r>
      <w:r w:rsidRPr="00901F67">
        <w:t>or their excellent work. Tea culture in Azerbaijan and Türkiye is an important social practice that shows hospitality, builds and maintains social ties</w:t>
      </w:r>
      <w:r w:rsidR="0086190C" w:rsidRPr="00901F67">
        <w:t>,</w:t>
      </w:r>
      <w:r w:rsidRPr="00901F67">
        <w:t xml:space="preserve"> and is used to celebrate important moments in the lives of communities. Tea culture is an essential part of daily life for all layers of society</w:t>
      </w:r>
      <w:r w:rsidRPr="003D3FEC">
        <w:rPr>
          <w:bCs/>
        </w:rPr>
        <w:t>, providing a strong sense of cultural identity</w:t>
      </w:r>
      <w:r w:rsidR="007527B3" w:rsidRPr="003D3FEC">
        <w:rPr>
          <w:bCs/>
        </w:rPr>
        <w:t>, and</w:t>
      </w:r>
      <w:r w:rsidRPr="003D3FEC">
        <w:rPr>
          <w:bCs/>
        </w:rPr>
        <w:t xml:space="preserve"> represent</w:t>
      </w:r>
      <w:r w:rsidR="007527B3" w:rsidRPr="003D3FEC">
        <w:rPr>
          <w:bCs/>
        </w:rPr>
        <w:t>ing</w:t>
      </w:r>
      <w:r w:rsidRPr="003D3FEC">
        <w:rPr>
          <w:bCs/>
        </w:rPr>
        <w:t xml:space="preserve"> knowledge, traditions and skills linked to cultivating, preparing and drinking tea by communities in Türkiye and Azerbaijan. Through tea culture</w:t>
      </w:r>
      <w:r w:rsidR="007527B3" w:rsidRPr="003D3FEC">
        <w:rPr>
          <w:bCs/>
        </w:rPr>
        <w:t>,</w:t>
      </w:r>
      <w:r w:rsidRPr="003D3FEC">
        <w:rPr>
          <w:bCs/>
        </w:rPr>
        <w:t xml:space="preserve"> communities celebrate important moments, build and maintain social relationships</w:t>
      </w:r>
      <w:r w:rsidR="0086190C" w:rsidRPr="003D3FEC">
        <w:rPr>
          <w:bCs/>
        </w:rPr>
        <w:t>,</w:t>
      </w:r>
      <w:r w:rsidRPr="003D3FEC">
        <w:rPr>
          <w:bCs/>
        </w:rPr>
        <w:t xml:space="preserve"> and use tea serving and drinking as a cornerstone of socialization and expression</w:t>
      </w:r>
      <w:r w:rsidR="007527B3" w:rsidRPr="003D3FEC">
        <w:rPr>
          <w:bCs/>
        </w:rPr>
        <w:t>s</w:t>
      </w:r>
      <w:r w:rsidRPr="003D3FEC">
        <w:rPr>
          <w:bCs/>
        </w:rPr>
        <w:t xml:space="preserve"> of hospitality. </w:t>
      </w:r>
      <w:r w:rsidR="0086190C" w:rsidRPr="003D3FEC">
        <w:rPr>
          <w:bCs/>
        </w:rPr>
        <w:t xml:space="preserve">The delegation </w:t>
      </w:r>
      <w:r w:rsidRPr="003D3FEC">
        <w:rPr>
          <w:bCs/>
        </w:rPr>
        <w:t>thank</w:t>
      </w:r>
      <w:r w:rsidR="0086190C" w:rsidRPr="003D3FEC">
        <w:rPr>
          <w:bCs/>
        </w:rPr>
        <w:t>ed</w:t>
      </w:r>
      <w:r w:rsidRPr="003D3FEC">
        <w:rPr>
          <w:bCs/>
        </w:rPr>
        <w:t xml:space="preserve"> </w:t>
      </w:r>
      <w:r w:rsidR="0086190C" w:rsidRPr="003D3FEC">
        <w:rPr>
          <w:bCs/>
        </w:rPr>
        <w:t xml:space="preserve">the </w:t>
      </w:r>
      <w:r w:rsidRPr="003D3FEC">
        <w:rPr>
          <w:bCs/>
        </w:rPr>
        <w:t xml:space="preserve">stakeholders and Azerbaijan. The file preparation process </w:t>
      </w:r>
      <w:r w:rsidR="007527B3" w:rsidRPr="003D3FEC">
        <w:rPr>
          <w:bCs/>
        </w:rPr>
        <w:t xml:space="preserve">was </w:t>
      </w:r>
      <w:r w:rsidRPr="003D3FEC">
        <w:rPr>
          <w:bCs/>
        </w:rPr>
        <w:t xml:space="preserve">an excellent example of teamwork with Azerbaijani colleagues. </w:t>
      </w:r>
      <w:r w:rsidR="0086190C" w:rsidRPr="003D3FEC">
        <w:rPr>
          <w:bCs/>
        </w:rPr>
        <w:t xml:space="preserve">It </w:t>
      </w:r>
      <w:r w:rsidR="007527B3" w:rsidRPr="003D3FEC">
        <w:rPr>
          <w:bCs/>
        </w:rPr>
        <w:t xml:space="preserve">was </w:t>
      </w:r>
      <w:r w:rsidRPr="003D3FEC">
        <w:rPr>
          <w:bCs/>
        </w:rPr>
        <w:t>hope</w:t>
      </w:r>
      <w:r w:rsidR="0086190C" w:rsidRPr="003D3FEC">
        <w:rPr>
          <w:bCs/>
        </w:rPr>
        <w:t>d</w:t>
      </w:r>
      <w:r w:rsidRPr="003D3FEC">
        <w:rPr>
          <w:bCs/>
        </w:rPr>
        <w:t xml:space="preserve"> </w:t>
      </w:r>
      <w:r w:rsidR="007527B3" w:rsidRPr="003D3FEC">
        <w:rPr>
          <w:bCs/>
        </w:rPr>
        <w:t xml:space="preserve">that </w:t>
      </w:r>
      <w:r w:rsidRPr="003D3FEC">
        <w:rPr>
          <w:bCs/>
        </w:rPr>
        <w:t xml:space="preserve">inscription will increase dialogue and create new opportunities among the related bearers and practitioners in </w:t>
      </w:r>
      <w:r w:rsidR="0086190C" w:rsidRPr="003D3FEC">
        <w:rPr>
          <w:bCs/>
        </w:rPr>
        <w:t xml:space="preserve">the </w:t>
      </w:r>
      <w:r w:rsidRPr="003D3FEC">
        <w:rPr>
          <w:bCs/>
        </w:rPr>
        <w:t xml:space="preserve">submitting States. </w:t>
      </w:r>
    </w:p>
    <w:p w14:paraId="2B594C5A" w14:textId="49DD5A66" w:rsidR="007F5834" w:rsidRPr="003D3FEC" w:rsidRDefault="007F5834" w:rsidP="00901F67">
      <w:pPr>
        <w:pStyle w:val="Orateurengris"/>
        <w:numPr>
          <w:ilvl w:val="0"/>
          <w:numId w:val="8"/>
        </w:numPr>
        <w:tabs>
          <w:tab w:val="clear" w:pos="709"/>
          <w:tab w:val="clear" w:pos="1418"/>
          <w:tab w:val="clear" w:pos="2126"/>
          <w:tab w:val="clear" w:pos="2835"/>
        </w:tabs>
        <w:rPr>
          <w:i/>
        </w:rPr>
      </w:pPr>
      <w:r w:rsidRPr="003D3FEC">
        <w:rPr>
          <w:bCs/>
        </w:rPr>
        <w:t xml:space="preserve">The delegation of </w:t>
      </w:r>
      <w:r w:rsidRPr="003D3FEC">
        <w:rPr>
          <w:b/>
        </w:rPr>
        <w:t>Azerbaijan</w:t>
      </w:r>
      <w:r w:rsidR="0086190C" w:rsidRPr="003D3FEC">
        <w:rPr>
          <w:bCs/>
        </w:rPr>
        <w:t xml:space="preserve"> </w:t>
      </w:r>
      <w:r w:rsidRPr="003D3FEC">
        <w:rPr>
          <w:bCs/>
        </w:rPr>
        <w:t>join</w:t>
      </w:r>
      <w:r w:rsidR="0086190C" w:rsidRPr="003D3FEC">
        <w:rPr>
          <w:bCs/>
        </w:rPr>
        <w:t>ed</w:t>
      </w:r>
      <w:r w:rsidRPr="003D3FEC">
        <w:rPr>
          <w:bCs/>
        </w:rPr>
        <w:t xml:space="preserve"> Türkiye in expressing deep gratitude to the Committee for inscribing Culture of Çay (tea), a symbol of identity, hospitality and social interaction on the Representative List. This is an historical moment for the whole of Azerbaijani society to see this living culture recognized at the international level and jointly with the communities from Türkiye. </w:t>
      </w:r>
      <w:r w:rsidR="0086190C" w:rsidRPr="003D3FEC">
        <w:rPr>
          <w:bCs/>
        </w:rPr>
        <w:t xml:space="preserve">This </w:t>
      </w:r>
      <w:r w:rsidRPr="003D3FEC">
        <w:rPr>
          <w:bCs/>
        </w:rPr>
        <w:t>inscription celebrates the unity and diversity of the heritage for the sake of mutual respect and dialogue among communities. Tea culture is an essential part of social and cultural life and an important social practice aim</w:t>
      </w:r>
      <w:r w:rsidR="0086190C" w:rsidRPr="003D3FEC">
        <w:rPr>
          <w:bCs/>
        </w:rPr>
        <w:t>ed</w:t>
      </w:r>
      <w:r w:rsidRPr="003D3FEC">
        <w:rPr>
          <w:bCs/>
        </w:rPr>
        <w:t xml:space="preserve"> </w:t>
      </w:r>
      <w:r w:rsidR="0086190C" w:rsidRPr="003D3FEC">
        <w:rPr>
          <w:bCs/>
        </w:rPr>
        <w:t xml:space="preserve">at </w:t>
      </w:r>
      <w:r w:rsidRPr="003D3FEC">
        <w:rPr>
          <w:bCs/>
        </w:rPr>
        <w:t>show</w:t>
      </w:r>
      <w:r w:rsidR="0086190C" w:rsidRPr="003D3FEC">
        <w:rPr>
          <w:bCs/>
        </w:rPr>
        <w:t>ing</w:t>
      </w:r>
      <w:r w:rsidRPr="003D3FEC">
        <w:rPr>
          <w:bCs/>
        </w:rPr>
        <w:t xml:space="preserve"> hospitality, celebrat</w:t>
      </w:r>
      <w:r w:rsidR="0086190C" w:rsidRPr="003D3FEC">
        <w:rPr>
          <w:bCs/>
        </w:rPr>
        <w:t>ing</w:t>
      </w:r>
      <w:r w:rsidRPr="003D3FEC">
        <w:rPr>
          <w:bCs/>
        </w:rPr>
        <w:t xml:space="preserve"> important moments in the lives of communities</w:t>
      </w:r>
      <w:r w:rsidR="0086190C" w:rsidRPr="003D3FEC">
        <w:rPr>
          <w:bCs/>
        </w:rPr>
        <w:t xml:space="preserve">, </w:t>
      </w:r>
      <w:r w:rsidRPr="003D3FEC">
        <w:rPr>
          <w:bCs/>
        </w:rPr>
        <w:t>helping them to build and maintain social relationships and enjoy moments by drinking tea for social exchange and interaction. This nomination represent</w:t>
      </w:r>
      <w:r w:rsidR="007527B3" w:rsidRPr="003D3FEC">
        <w:rPr>
          <w:bCs/>
        </w:rPr>
        <w:t>ed</w:t>
      </w:r>
      <w:r w:rsidRPr="003D3FEC">
        <w:rPr>
          <w:bCs/>
        </w:rPr>
        <w:t xml:space="preserve"> an exemplary form of contribution towards enhancing international cooperation</w:t>
      </w:r>
      <w:r w:rsidR="0086190C" w:rsidRPr="003D3FEC">
        <w:rPr>
          <w:bCs/>
        </w:rPr>
        <w:t>,</w:t>
      </w:r>
      <w:r w:rsidRPr="003D3FEC">
        <w:rPr>
          <w:bCs/>
        </w:rPr>
        <w:t xml:space="preserve"> one of the core principles of this Convention. It will further reinforce measures to safeguard intangible cultural heritage in </w:t>
      </w:r>
      <w:r w:rsidR="0086190C" w:rsidRPr="003D3FEC">
        <w:rPr>
          <w:bCs/>
        </w:rPr>
        <w:t xml:space="preserve">both </w:t>
      </w:r>
      <w:r w:rsidRPr="003D3FEC">
        <w:rPr>
          <w:bCs/>
        </w:rPr>
        <w:t>countries and will support awareness</w:t>
      </w:r>
      <w:r w:rsidR="0086190C" w:rsidRPr="003D3FEC">
        <w:rPr>
          <w:bCs/>
        </w:rPr>
        <w:t>-</w:t>
      </w:r>
      <w:r w:rsidRPr="003D3FEC">
        <w:rPr>
          <w:bCs/>
        </w:rPr>
        <w:t>raising and the implementation of the Convention. Azerbaijan thank</w:t>
      </w:r>
      <w:r w:rsidR="0086190C" w:rsidRPr="003D3FEC">
        <w:rPr>
          <w:bCs/>
        </w:rPr>
        <w:t>ed</w:t>
      </w:r>
      <w:r w:rsidRPr="003D3FEC">
        <w:rPr>
          <w:bCs/>
        </w:rPr>
        <w:t xml:space="preserve"> Türkiye and the Evaluation Body for the excellent job of coordinating this nomination and its careful consideration. </w:t>
      </w:r>
    </w:p>
    <w:p w14:paraId="04CC592C" w14:textId="1707E1FE" w:rsidR="007F5834" w:rsidRPr="003D3FEC" w:rsidRDefault="007F5834" w:rsidP="00901F67">
      <w:pPr>
        <w:pStyle w:val="Orateurengris"/>
        <w:numPr>
          <w:ilvl w:val="0"/>
          <w:numId w:val="8"/>
        </w:numPr>
        <w:tabs>
          <w:tab w:val="clear" w:pos="709"/>
          <w:tab w:val="clear" w:pos="1418"/>
          <w:tab w:val="clear" w:pos="2126"/>
          <w:tab w:val="clear" w:pos="2835"/>
        </w:tabs>
        <w:rPr>
          <w:i/>
        </w:rPr>
      </w:pPr>
      <w:r w:rsidRPr="003D3FEC">
        <w:rPr>
          <w:bCs/>
        </w:rPr>
        <w:t xml:space="preserve">The delegation of </w:t>
      </w:r>
      <w:r w:rsidR="00DB58AD" w:rsidRPr="003D3FEC">
        <w:rPr>
          <w:b/>
        </w:rPr>
        <w:t>Türkiye</w:t>
      </w:r>
      <w:r w:rsidR="0086190C" w:rsidRPr="003D3FEC">
        <w:rPr>
          <w:bCs/>
        </w:rPr>
        <w:t xml:space="preserve"> announced a </w:t>
      </w:r>
      <w:r w:rsidRPr="003D3FEC">
        <w:rPr>
          <w:bCs/>
        </w:rPr>
        <w:t xml:space="preserve">side event where </w:t>
      </w:r>
      <w:r w:rsidR="0086190C" w:rsidRPr="003D3FEC">
        <w:rPr>
          <w:bCs/>
        </w:rPr>
        <w:t xml:space="preserve">this </w:t>
      </w:r>
      <w:r w:rsidRPr="003D3FEC">
        <w:rPr>
          <w:bCs/>
        </w:rPr>
        <w:t xml:space="preserve">delicious tea </w:t>
      </w:r>
      <w:r w:rsidR="0086190C" w:rsidRPr="003D3FEC">
        <w:rPr>
          <w:bCs/>
        </w:rPr>
        <w:t>would be served</w:t>
      </w:r>
      <w:r w:rsidRPr="003D3FEC">
        <w:rPr>
          <w:bCs/>
        </w:rPr>
        <w:t xml:space="preserve">. </w:t>
      </w:r>
    </w:p>
    <w:p w14:paraId="579D5E36" w14:textId="20D72C02" w:rsidR="007F5834" w:rsidRPr="003D3FEC" w:rsidRDefault="0086190C" w:rsidP="00901F67">
      <w:pPr>
        <w:pStyle w:val="Orateurengris"/>
        <w:numPr>
          <w:ilvl w:val="0"/>
          <w:numId w:val="8"/>
        </w:numPr>
        <w:tabs>
          <w:tab w:val="clear" w:pos="709"/>
          <w:tab w:val="clear" w:pos="1418"/>
          <w:tab w:val="clear" w:pos="2126"/>
          <w:tab w:val="clear" w:pos="2835"/>
        </w:tabs>
        <w:rPr>
          <w:i/>
        </w:rPr>
      </w:pPr>
      <w:r w:rsidRPr="003D3FEC">
        <w:rPr>
          <w:bCs/>
        </w:rPr>
        <w:lastRenderedPageBreak/>
        <w:t xml:space="preserve">The </w:t>
      </w:r>
      <w:r w:rsidRPr="003D3FEC">
        <w:rPr>
          <w:b/>
        </w:rPr>
        <w:t>Vice-Chairperson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w:t>
      </w:r>
      <w:r w:rsidR="007527B3" w:rsidRPr="003D3FEC">
        <w:rPr>
          <w:bCs/>
        </w:rPr>
        <w:t>final</w:t>
      </w:r>
      <w:r w:rsidRPr="003D3FEC">
        <w:rPr>
          <w:bCs/>
        </w:rPr>
        <w:t xml:space="preserve"> nomination, </w:t>
      </w:r>
      <w:r w:rsidRPr="003D3FEC">
        <w:rPr>
          <w:b/>
        </w:rPr>
        <w:t>Straw weaving in Belarus, art, craft and skills</w:t>
      </w:r>
      <w:r w:rsidRPr="003D3FEC">
        <w:rPr>
          <w:bCs/>
        </w:rPr>
        <w:t xml:space="preserve"> </w:t>
      </w:r>
      <w:r w:rsidRPr="003D3FEC">
        <w:t xml:space="preserve">[draft decision 7.b.45] submitted by </w:t>
      </w:r>
      <w:r w:rsidR="007F5834" w:rsidRPr="003D3FEC">
        <w:rPr>
          <w:b/>
        </w:rPr>
        <w:t>Belarus</w:t>
      </w:r>
      <w:r w:rsidR="007F5834" w:rsidRPr="003D3FEC">
        <w:rPr>
          <w:bCs/>
        </w:rPr>
        <w:t>. Straw weaving in Belarus is a combination of knowledge, skills and artistic techniques for processing cereal straw to create items that serve as interior decorations.</w:t>
      </w:r>
      <w:r w:rsidR="007F5834" w:rsidRPr="003D3FEC">
        <w:t xml:space="preserve"> </w:t>
      </w:r>
      <w:r w:rsidR="007F5834" w:rsidRPr="003D3FEC">
        <w:rPr>
          <w:bCs/>
        </w:rPr>
        <w:t xml:space="preserve">Various utensils (such as boxes and baskets), headgear, toys and accessories are made from straw. Some products have special meaning, such as the harvest wreaths or </w:t>
      </w:r>
      <w:r w:rsidR="007F5834" w:rsidRPr="003D3FEC">
        <w:rPr>
          <w:bCs/>
          <w:i/>
          <w:iCs/>
        </w:rPr>
        <w:t>pawuks</w:t>
      </w:r>
      <w:r w:rsidR="007F5834" w:rsidRPr="003D3FEC">
        <w:rPr>
          <w:bCs/>
        </w:rPr>
        <w:t xml:space="preserve">, complex diamond-shaped structures believed to protect the household from evil and diseases. The Evaluation </w:t>
      </w:r>
      <w:r w:rsidR="00695C57" w:rsidRPr="003D3FEC">
        <w:rPr>
          <w:bCs/>
        </w:rPr>
        <w:t xml:space="preserve">Body </w:t>
      </w:r>
      <w:r w:rsidR="007F5834" w:rsidRPr="003D3FEC">
        <w:rPr>
          <w:bCs/>
        </w:rPr>
        <w:t xml:space="preserve">considered that the nomination </w:t>
      </w:r>
      <w:r w:rsidRPr="003D3FEC">
        <w:rPr>
          <w:bCs/>
        </w:rPr>
        <w:t xml:space="preserve">met </w:t>
      </w:r>
      <w:r w:rsidR="007F5834" w:rsidRPr="003D3FEC">
        <w:rPr>
          <w:bCs/>
        </w:rPr>
        <w:t>all five criteria and recommend</w:t>
      </w:r>
      <w:r w:rsidRPr="003D3FEC">
        <w:rPr>
          <w:bCs/>
        </w:rPr>
        <w:t>ed</w:t>
      </w:r>
      <w:r w:rsidR="007F5834" w:rsidRPr="003D3FEC">
        <w:rPr>
          <w:bCs/>
        </w:rPr>
        <w:t xml:space="preserve"> inscription. </w:t>
      </w:r>
    </w:p>
    <w:p w14:paraId="7C8369CB" w14:textId="4DC7F866" w:rsidR="0086190C" w:rsidRPr="003D3FEC" w:rsidRDefault="0086190C"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bookmarkStart w:id="17" w:name="_Hlk135320405"/>
      <w:r w:rsidR="00A76288" w:rsidRPr="003D3FEC">
        <w:fldChar w:fldCharType="begin"/>
      </w:r>
      <w:r w:rsidR="00A76288" w:rsidRPr="003D3FEC">
        <w:instrText xml:space="preserve"> HYPERLINK "https://ich.unesco.org/en/Decisions/17.COM/7.b.45" </w:instrText>
      </w:r>
      <w:r w:rsidR="00A76288" w:rsidRPr="003D3FEC">
        <w:fldChar w:fldCharType="separate"/>
      </w:r>
      <w:r w:rsidRPr="003D3FEC">
        <w:rPr>
          <w:rStyle w:val="Lienhypertexte"/>
          <w:b/>
          <w:bCs/>
        </w:rPr>
        <w:t>17.COM</w:t>
      </w:r>
      <w:r w:rsidR="007527B3" w:rsidRPr="003D3FEC">
        <w:rPr>
          <w:rStyle w:val="Lienhypertexte"/>
          <w:b/>
          <w:bCs/>
        </w:rPr>
        <w:t xml:space="preserve"> </w:t>
      </w:r>
      <w:r w:rsidR="009C703F" w:rsidRPr="003D3FEC">
        <w:rPr>
          <w:rStyle w:val="Lienhypertexte"/>
          <w:b/>
          <w:bCs/>
        </w:rPr>
        <w:t>7.</w:t>
      </w:r>
      <w:r w:rsidR="007527B3" w:rsidRPr="003D3FEC">
        <w:rPr>
          <w:rStyle w:val="Lienhypertexte"/>
          <w:b/>
          <w:bCs/>
        </w:rPr>
        <w:t>b.</w:t>
      </w:r>
      <w:r w:rsidRPr="003D3FEC">
        <w:rPr>
          <w:rStyle w:val="Lienhypertexte"/>
          <w:b/>
          <w:bCs/>
        </w:rPr>
        <w:t>45</w:t>
      </w:r>
      <w:r w:rsidR="00A76288" w:rsidRPr="003D3FEC">
        <w:rPr>
          <w:rStyle w:val="Lienhypertexte"/>
          <w:b/>
          <w:bCs/>
        </w:rPr>
        <w:fldChar w:fldCharType="end"/>
      </w:r>
      <w:bookmarkEnd w:id="17"/>
      <w:r w:rsidRPr="003D3FEC">
        <w:t xml:space="preserve"> </w:t>
      </w:r>
      <w:r w:rsidRPr="003D3FEC">
        <w:rPr>
          <w:rFonts w:eastAsia="Calibri"/>
          <w:b/>
          <w:color w:val="000000" w:themeColor="text1"/>
        </w:rPr>
        <w:t xml:space="preserve">adopted </w:t>
      </w:r>
      <w:r w:rsidRPr="003D3FEC">
        <w:rPr>
          <w:b/>
          <w:color w:val="000000" w:themeColor="text1"/>
        </w:rPr>
        <w:t>to inscribe</w:t>
      </w:r>
      <w:r w:rsidRPr="003D3FEC">
        <w:rPr>
          <w:b/>
        </w:rPr>
        <w:t xml:space="preserve"> Straw weaving in Belarus, art, craft and skills</w:t>
      </w:r>
      <w:r w:rsidRPr="003D3FEC">
        <w:rPr>
          <w:bCs/>
        </w:rPr>
        <w:t xml:space="preserve"> </w:t>
      </w:r>
      <w:r w:rsidRPr="00901F67">
        <w:rPr>
          <w:b/>
          <w:bCs/>
          <w:shd w:val="clear" w:color="auto" w:fill="FFFFFF"/>
        </w:rPr>
        <w:t>on the Representative List</w:t>
      </w:r>
      <w:r w:rsidRPr="003D3FEC">
        <w:rPr>
          <w:b/>
          <w:bCs/>
        </w:rPr>
        <w:t xml:space="preserve">. </w:t>
      </w:r>
    </w:p>
    <w:p w14:paraId="28C5318E" w14:textId="4361B8FA" w:rsidR="007F5834" w:rsidRPr="003D3FEC" w:rsidRDefault="007F5834" w:rsidP="00901F67">
      <w:pPr>
        <w:pStyle w:val="Orateurengris"/>
        <w:numPr>
          <w:ilvl w:val="0"/>
          <w:numId w:val="8"/>
        </w:numPr>
        <w:tabs>
          <w:tab w:val="clear" w:pos="709"/>
          <w:tab w:val="clear" w:pos="1418"/>
          <w:tab w:val="clear" w:pos="2126"/>
          <w:tab w:val="clear" w:pos="2835"/>
        </w:tabs>
        <w:rPr>
          <w:i/>
        </w:rPr>
      </w:pPr>
      <w:r w:rsidRPr="003D3FEC">
        <w:t xml:space="preserve">The delegation of </w:t>
      </w:r>
      <w:r w:rsidRPr="003D3FEC">
        <w:rPr>
          <w:b/>
        </w:rPr>
        <w:t>Belarus</w:t>
      </w:r>
      <w:r w:rsidRPr="003D3FEC">
        <w:rPr>
          <w:bCs/>
        </w:rPr>
        <w:t xml:space="preserve"> express</w:t>
      </w:r>
      <w:r w:rsidR="0086190C" w:rsidRPr="003D3FEC">
        <w:rPr>
          <w:bCs/>
        </w:rPr>
        <w:t>ed</w:t>
      </w:r>
      <w:r w:rsidRPr="003D3FEC">
        <w:rPr>
          <w:bCs/>
        </w:rPr>
        <w:t xml:space="preserve"> sincerest gratitude for supporting the </w:t>
      </w:r>
      <w:r w:rsidR="0028241B" w:rsidRPr="003D3FEC">
        <w:rPr>
          <w:bCs/>
        </w:rPr>
        <w:t xml:space="preserve">inscription </w:t>
      </w:r>
      <w:r w:rsidRPr="003D3FEC">
        <w:rPr>
          <w:bCs/>
        </w:rPr>
        <w:t xml:space="preserve">of </w:t>
      </w:r>
      <w:r w:rsidR="0086190C" w:rsidRPr="003D3FEC">
        <w:rPr>
          <w:bCs/>
        </w:rPr>
        <w:t>S</w:t>
      </w:r>
      <w:r w:rsidRPr="003D3FEC">
        <w:rPr>
          <w:bCs/>
        </w:rPr>
        <w:t xml:space="preserve">traw weaving in Belarus, art, craft and skills. It is a special day for the masters who keep the traditional skills of straw weaving and knowledge </w:t>
      </w:r>
      <w:r w:rsidR="0028241B" w:rsidRPr="003D3FEC">
        <w:rPr>
          <w:bCs/>
        </w:rPr>
        <w:t xml:space="preserve">alive, as received </w:t>
      </w:r>
      <w:r w:rsidRPr="003D3FEC">
        <w:rPr>
          <w:bCs/>
        </w:rPr>
        <w:t xml:space="preserve">from parents and mentors from generation to generation. The </w:t>
      </w:r>
      <w:r w:rsidR="0028241B" w:rsidRPr="003D3FEC">
        <w:rPr>
          <w:bCs/>
        </w:rPr>
        <w:t xml:space="preserve">community work </w:t>
      </w:r>
      <w:r w:rsidRPr="003D3FEC">
        <w:rPr>
          <w:bCs/>
        </w:rPr>
        <w:t xml:space="preserve">in </w:t>
      </w:r>
      <w:r w:rsidR="0028241B" w:rsidRPr="003D3FEC">
        <w:rPr>
          <w:bCs/>
        </w:rPr>
        <w:t xml:space="preserve">unity and this </w:t>
      </w:r>
      <w:r w:rsidRPr="003D3FEC">
        <w:rPr>
          <w:bCs/>
        </w:rPr>
        <w:t xml:space="preserve">traditional craft is important to masters of straw weaving and for Belarus. </w:t>
      </w:r>
      <w:r w:rsidR="0028241B" w:rsidRPr="003D3FEC">
        <w:rPr>
          <w:bCs/>
        </w:rPr>
        <w:t xml:space="preserve">It was </w:t>
      </w:r>
      <w:r w:rsidRPr="003D3FEC">
        <w:rPr>
          <w:bCs/>
        </w:rPr>
        <w:t xml:space="preserve">pleased to receive such high recognition </w:t>
      </w:r>
      <w:r w:rsidR="0028241B" w:rsidRPr="003D3FEC">
        <w:rPr>
          <w:bCs/>
        </w:rPr>
        <w:t xml:space="preserve">for its </w:t>
      </w:r>
      <w:r w:rsidRPr="003D3FEC">
        <w:rPr>
          <w:bCs/>
        </w:rPr>
        <w:t xml:space="preserve">cultural tradition at the international level. </w:t>
      </w:r>
      <w:r w:rsidR="0028241B" w:rsidRPr="003D3FEC">
        <w:rPr>
          <w:bCs/>
        </w:rPr>
        <w:t xml:space="preserve">It was </w:t>
      </w:r>
      <w:r w:rsidRPr="003D3FEC">
        <w:rPr>
          <w:bCs/>
        </w:rPr>
        <w:t xml:space="preserve">also a responsibility </w:t>
      </w:r>
      <w:r w:rsidR="0028241B" w:rsidRPr="003D3FEC">
        <w:rPr>
          <w:bCs/>
        </w:rPr>
        <w:t xml:space="preserve">to </w:t>
      </w:r>
      <w:r w:rsidRPr="003D3FEC">
        <w:rPr>
          <w:bCs/>
        </w:rPr>
        <w:t xml:space="preserve">safeguard </w:t>
      </w:r>
      <w:r w:rsidR="0028241B" w:rsidRPr="003D3FEC">
        <w:rPr>
          <w:bCs/>
        </w:rPr>
        <w:t xml:space="preserve">this element for its </w:t>
      </w:r>
      <w:r w:rsidRPr="003D3FEC">
        <w:rPr>
          <w:bCs/>
        </w:rPr>
        <w:t xml:space="preserve">sustainable development. </w:t>
      </w:r>
      <w:r w:rsidR="0028241B" w:rsidRPr="003D3FEC">
        <w:rPr>
          <w:bCs/>
        </w:rPr>
        <w:t xml:space="preserve">Belarus </w:t>
      </w:r>
      <w:r w:rsidR="007527B3" w:rsidRPr="003D3FEC">
        <w:rPr>
          <w:bCs/>
        </w:rPr>
        <w:t>would</w:t>
      </w:r>
      <w:r w:rsidRPr="003D3FEC">
        <w:rPr>
          <w:bCs/>
        </w:rPr>
        <w:t xml:space="preserve"> do </w:t>
      </w:r>
      <w:r w:rsidR="0028241B" w:rsidRPr="003D3FEC">
        <w:rPr>
          <w:bCs/>
        </w:rPr>
        <w:t xml:space="preserve">its utmost </w:t>
      </w:r>
      <w:r w:rsidRPr="003D3FEC">
        <w:rPr>
          <w:bCs/>
        </w:rPr>
        <w:t xml:space="preserve">to preserve </w:t>
      </w:r>
      <w:r w:rsidR="0028241B" w:rsidRPr="003D3FEC">
        <w:rPr>
          <w:bCs/>
        </w:rPr>
        <w:t xml:space="preserve">this </w:t>
      </w:r>
      <w:r w:rsidRPr="003D3FEC">
        <w:rPr>
          <w:bCs/>
        </w:rPr>
        <w:t xml:space="preserve">tradition for future generations. </w:t>
      </w:r>
    </w:p>
    <w:p w14:paraId="300AEDAD" w14:textId="05C7B5EF" w:rsidR="007F5834" w:rsidRPr="003D3FEC" w:rsidRDefault="0086190C" w:rsidP="003D3FEC">
      <w:pPr>
        <w:pStyle w:val="Orateurengris"/>
        <w:tabs>
          <w:tab w:val="clear" w:pos="709"/>
          <w:tab w:val="clear" w:pos="1418"/>
          <w:tab w:val="clear" w:pos="2126"/>
          <w:tab w:val="clear" w:pos="2835"/>
        </w:tabs>
        <w:spacing w:after="0"/>
        <w:ind w:left="567"/>
        <w:jc w:val="center"/>
        <w:rPr>
          <w:bCs/>
        </w:rPr>
      </w:pPr>
      <w:r w:rsidRPr="003D3FEC">
        <w:rPr>
          <w:bCs/>
          <w:i/>
          <w:iCs/>
        </w:rPr>
        <w:t xml:space="preserve">[A video of the element was </w:t>
      </w:r>
      <w:r w:rsidR="007527B3" w:rsidRPr="003D3FEC">
        <w:rPr>
          <w:bCs/>
          <w:i/>
          <w:iCs/>
        </w:rPr>
        <w:t>shown</w:t>
      </w:r>
      <w:r w:rsidRPr="003D3FEC">
        <w:rPr>
          <w:bCs/>
          <w:i/>
          <w:iCs/>
        </w:rPr>
        <w:t>]</w:t>
      </w:r>
      <w:r w:rsidR="007F5834" w:rsidRPr="003D3FEC">
        <w:rPr>
          <w:bCs/>
        </w:rPr>
        <w:t xml:space="preserve"> </w:t>
      </w:r>
    </w:p>
    <w:p w14:paraId="2E4CDE90" w14:textId="77777777" w:rsidR="007F5834" w:rsidRPr="003D3FEC" w:rsidRDefault="007F5834"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7.c OF THE AGENDA:</w:t>
      </w:r>
    </w:p>
    <w:p w14:paraId="4F84E9B3" w14:textId="6DDE1A5D" w:rsidR="007F5834" w:rsidRPr="003D3FEC" w:rsidRDefault="007F5834"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EXAMINATION OF PROPOSALS TO THE REGISTER OF GOOD SAFEGUARDING PRACTICES</w:t>
      </w:r>
    </w:p>
    <w:p w14:paraId="390666FF" w14:textId="77777777" w:rsidR="007F5834" w:rsidRPr="003D3FEC" w:rsidRDefault="007F5834" w:rsidP="00901F67">
      <w:pPr>
        <w:pStyle w:val="Orateurengris"/>
        <w:tabs>
          <w:tab w:val="clear" w:pos="709"/>
          <w:tab w:val="clear" w:pos="1418"/>
          <w:tab w:val="clear" w:pos="2126"/>
          <w:tab w:val="clear" w:pos="2835"/>
        </w:tabs>
        <w:spacing w:after="0"/>
        <w:ind w:left="567"/>
        <w:rPr>
          <w:i/>
        </w:rPr>
      </w:pPr>
      <w:r w:rsidRPr="003D3FEC">
        <w:rPr>
          <w:b/>
          <w:color w:val="000000" w:themeColor="text1"/>
        </w:rPr>
        <w:t>Document:</w:t>
      </w:r>
      <w:r w:rsidRPr="003D3FEC">
        <w:rPr>
          <w:b/>
          <w:iCs/>
          <w:color w:val="000000" w:themeColor="text1"/>
        </w:rPr>
        <w:tab/>
      </w:r>
      <w:hyperlink r:id="rId135" w:history="1">
        <w:r w:rsidRPr="003D3FEC">
          <w:rPr>
            <w:rStyle w:val="Lienhypertexte"/>
            <w:i/>
          </w:rPr>
          <w:t>LHE/22/17.COM/7.c</w:t>
        </w:r>
      </w:hyperlink>
    </w:p>
    <w:p w14:paraId="26FCEE6F" w14:textId="5FA33F87" w:rsidR="007F5834" w:rsidRPr="003D3FEC" w:rsidRDefault="007F5834" w:rsidP="003D3FEC">
      <w:pPr>
        <w:pStyle w:val="Orateurengris"/>
        <w:tabs>
          <w:tab w:val="clear" w:pos="709"/>
          <w:tab w:val="clear" w:pos="1418"/>
          <w:tab w:val="clear" w:pos="2126"/>
          <w:tab w:val="clear" w:pos="2835"/>
        </w:tabs>
        <w:spacing w:after="240"/>
        <w:ind w:left="709"/>
        <w:rPr>
          <w:i/>
          <w:color w:val="0000FF"/>
          <w:u w:val="single"/>
        </w:rPr>
      </w:pPr>
      <w:r w:rsidRPr="003D3FEC">
        <w:rPr>
          <w:b/>
          <w:color w:val="000000" w:themeColor="text1"/>
        </w:rPr>
        <w:tab/>
      </w:r>
      <w:r w:rsidRPr="003D3FEC">
        <w:rPr>
          <w:b/>
          <w:color w:val="000000" w:themeColor="text1"/>
        </w:rPr>
        <w:tab/>
      </w:r>
      <w:r w:rsidRPr="003D3FEC">
        <w:rPr>
          <w:b/>
          <w:color w:val="000000" w:themeColor="text1"/>
        </w:rPr>
        <w:tab/>
      </w:r>
      <w:r w:rsidRPr="003D3FEC">
        <w:rPr>
          <w:i/>
          <w:color w:val="000000" w:themeColor="text1"/>
        </w:rPr>
        <w:t xml:space="preserve">See </w:t>
      </w:r>
      <w:hyperlink r:id="rId136" w:history="1">
        <w:r w:rsidRPr="003D3FEC">
          <w:rPr>
            <w:rStyle w:val="Lienhypertexte"/>
            <w:i/>
          </w:rPr>
          <w:t>5 proposals</w:t>
        </w:r>
      </w:hyperlink>
    </w:p>
    <w:p w14:paraId="07A0F0B1" w14:textId="28D72269" w:rsidR="00DE24C8" w:rsidRPr="003D3FEC" w:rsidRDefault="007F5834" w:rsidP="00901F67">
      <w:pPr>
        <w:pStyle w:val="Orateurengris"/>
        <w:numPr>
          <w:ilvl w:val="0"/>
          <w:numId w:val="8"/>
        </w:numPr>
        <w:tabs>
          <w:tab w:val="clear" w:pos="709"/>
          <w:tab w:val="clear" w:pos="1418"/>
          <w:tab w:val="clear" w:pos="2126"/>
          <w:tab w:val="clear" w:pos="2835"/>
        </w:tabs>
        <w:rPr>
          <w:b/>
        </w:rPr>
      </w:pPr>
      <w:r w:rsidRPr="003D3FEC">
        <w:rPr>
          <w:bCs/>
        </w:rPr>
        <w:t xml:space="preserve">The </w:t>
      </w:r>
      <w:r w:rsidR="0050049C" w:rsidRPr="003D3FEC">
        <w:rPr>
          <w:b/>
        </w:rPr>
        <w:t>Vice-</w:t>
      </w:r>
      <w:r w:rsidRPr="003D3FEC">
        <w:rPr>
          <w:b/>
        </w:rPr>
        <w:t>Chairperson</w:t>
      </w:r>
      <w:r w:rsidR="0050049C" w:rsidRPr="003D3FEC">
        <w:rPr>
          <w:b/>
        </w:rPr>
        <w:t xml:space="preserve"> of </w:t>
      </w:r>
      <w:r w:rsidR="00DE24C8" w:rsidRPr="003D3FEC">
        <w:rPr>
          <w:b/>
        </w:rPr>
        <w:t>Switzerland</w:t>
      </w:r>
      <w:r w:rsidR="00DE24C8" w:rsidRPr="003D3FEC">
        <w:t xml:space="preserve"> turned to agenda item 7.c and the examination of proposals for the Register of Good Safeguarding Practices.</w:t>
      </w:r>
    </w:p>
    <w:p w14:paraId="3F306A6C" w14:textId="48F79B70"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00DE24C8" w:rsidRPr="003D3FEC">
        <w:rPr>
          <w:b/>
        </w:rPr>
        <w:t xml:space="preserve">Secretary </w:t>
      </w:r>
      <w:r w:rsidR="00DE24C8" w:rsidRPr="003D3FEC">
        <w:rPr>
          <w:bCs/>
        </w:rPr>
        <w:t>noted that the</w:t>
      </w:r>
      <w:r w:rsidR="00DE24C8" w:rsidRPr="003D3FEC">
        <w:rPr>
          <w:b/>
        </w:rPr>
        <w:t xml:space="preserve"> </w:t>
      </w:r>
      <w:r w:rsidRPr="003D3FEC">
        <w:rPr>
          <w:bCs/>
        </w:rPr>
        <w:t xml:space="preserve">Committee </w:t>
      </w:r>
      <w:r w:rsidR="00DE24C8" w:rsidRPr="003D3FEC">
        <w:rPr>
          <w:bCs/>
        </w:rPr>
        <w:t xml:space="preserve">would </w:t>
      </w:r>
      <w:r w:rsidRPr="003D3FEC">
        <w:rPr>
          <w:bCs/>
        </w:rPr>
        <w:t>examin</w:t>
      </w:r>
      <w:r w:rsidR="00DE24C8" w:rsidRPr="003D3FEC">
        <w:rPr>
          <w:bCs/>
        </w:rPr>
        <w:t>e</w:t>
      </w:r>
      <w:r w:rsidRPr="003D3FEC">
        <w:rPr>
          <w:bCs/>
        </w:rPr>
        <w:t xml:space="preserve"> five proposals for the Register of Good Safeguarding Practices: </w:t>
      </w:r>
      <w:r w:rsidR="00712976" w:rsidRPr="003D3FEC">
        <w:rPr>
          <w:bCs/>
        </w:rPr>
        <w:t xml:space="preserve">the proposal </w:t>
      </w:r>
      <w:r w:rsidRPr="003D3FEC">
        <w:rPr>
          <w:bCs/>
        </w:rPr>
        <w:t xml:space="preserve">submitted by Czechia, the joint proposal by Italy, Belgium, Croatia, Cyprus and France, followed by the proposal from Kuwait, the joint proposal from Portugal and Spain, and finally </w:t>
      </w:r>
      <w:r w:rsidR="00DE24C8" w:rsidRPr="003D3FEC">
        <w:rPr>
          <w:bCs/>
        </w:rPr>
        <w:t xml:space="preserve">the proposal from </w:t>
      </w:r>
      <w:r w:rsidRPr="003D3FEC">
        <w:rPr>
          <w:bCs/>
        </w:rPr>
        <w:t xml:space="preserve">Bosnia and Herzegovina. </w:t>
      </w:r>
      <w:r w:rsidR="00DE24C8" w:rsidRPr="003D3FEC">
        <w:rPr>
          <w:bCs/>
        </w:rPr>
        <w:t xml:space="preserve">He </w:t>
      </w:r>
      <w:r w:rsidRPr="003D3FEC">
        <w:rPr>
          <w:bCs/>
        </w:rPr>
        <w:t>recall</w:t>
      </w:r>
      <w:r w:rsidR="00DE24C8" w:rsidRPr="003D3FEC">
        <w:rPr>
          <w:bCs/>
        </w:rPr>
        <w:t>ed</w:t>
      </w:r>
      <w:r w:rsidRPr="003D3FEC">
        <w:rPr>
          <w:bCs/>
        </w:rPr>
        <w:t xml:space="preserve"> that the Committee is asked to evaluate </w:t>
      </w:r>
      <w:r w:rsidR="00DE24C8" w:rsidRPr="003D3FEC">
        <w:rPr>
          <w:bCs/>
        </w:rPr>
        <w:t xml:space="preserve">the </w:t>
      </w:r>
      <w:r w:rsidRPr="003D3FEC">
        <w:rPr>
          <w:bCs/>
        </w:rPr>
        <w:t xml:space="preserve">extent </w:t>
      </w:r>
      <w:r w:rsidR="00DE24C8" w:rsidRPr="003D3FEC">
        <w:rPr>
          <w:bCs/>
        </w:rPr>
        <w:t xml:space="preserve">to which </w:t>
      </w:r>
      <w:r w:rsidRPr="003D3FEC">
        <w:rPr>
          <w:bCs/>
        </w:rPr>
        <w:t xml:space="preserve">the proposals best reflect the principles and objectives of the Convention. It </w:t>
      </w:r>
      <w:r w:rsidR="007527B3" w:rsidRPr="003D3FEC">
        <w:rPr>
          <w:bCs/>
        </w:rPr>
        <w:t xml:space="preserve">was </w:t>
      </w:r>
      <w:r w:rsidRPr="003D3FEC">
        <w:rPr>
          <w:bCs/>
        </w:rPr>
        <w:t xml:space="preserve">not necessary, however, that the evaluation </w:t>
      </w:r>
      <w:r w:rsidR="00DE24C8" w:rsidRPr="003D3FEC">
        <w:rPr>
          <w:bCs/>
        </w:rPr>
        <w:t>satisf</w:t>
      </w:r>
      <w:r w:rsidR="00712976" w:rsidRPr="003D3FEC">
        <w:rPr>
          <w:bCs/>
        </w:rPr>
        <w:t>y</w:t>
      </w:r>
      <w:r w:rsidR="00DE24C8" w:rsidRPr="003D3FEC">
        <w:rPr>
          <w:bCs/>
        </w:rPr>
        <w:t xml:space="preserve"> </w:t>
      </w:r>
      <w:r w:rsidRPr="003D3FEC">
        <w:rPr>
          <w:bCs/>
        </w:rPr>
        <w:t>every criterion for the proposal to be selected</w:t>
      </w:r>
      <w:r w:rsidR="00DE24C8" w:rsidRPr="003D3FEC">
        <w:rPr>
          <w:bCs/>
        </w:rPr>
        <w:t>.</w:t>
      </w:r>
      <w:r w:rsidRPr="003D3FEC">
        <w:rPr>
          <w:bCs/>
        </w:rPr>
        <w:t xml:space="preserve"> </w:t>
      </w:r>
      <w:r w:rsidR="00DE24C8" w:rsidRPr="003D3FEC">
        <w:rPr>
          <w:bCs/>
        </w:rPr>
        <w:t>T</w:t>
      </w:r>
      <w:r w:rsidRPr="003D3FEC">
        <w:rPr>
          <w:bCs/>
        </w:rPr>
        <w:t>here are nine criteria. The purpose of this Register is to select effective safeguarding practices</w:t>
      </w:r>
      <w:r w:rsidR="00DE24C8" w:rsidRPr="003D3FEC">
        <w:rPr>
          <w:bCs/>
        </w:rPr>
        <w:t xml:space="preserve"> for</w:t>
      </w:r>
      <w:r w:rsidRPr="003D3FEC">
        <w:rPr>
          <w:bCs/>
        </w:rPr>
        <w:t xml:space="preserve"> disseminat</w:t>
      </w:r>
      <w:r w:rsidR="00DE24C8" w:rsidRPr="003D3FEC">
        <w:rPr>
          <w:bCs/>
        </w:rPr>
        <w:t>ion</w:t>
      </w:r>
      <w:r w:rsidRPr="003D3FEC">
        <w:rPr>
          <w:bCs/>
        </w:rPr>
        <w:t xml:space="preserve"> and </w:t>
      </w:r>
      <w:r w:rsidR="00DE24C8" w:rsidRPr="003D3FEC">
        <w:rPr>
          <w:bCs/>
        </w:rPr>
        <w:t>possible replication</w:t>
      </w:r>
      <w:r w:rsidRPr="003D3FEC">
        <w:rPr>
          <w:bCs/>
        </w:rPr>
        <w:t xml:space="preserve"> elsewhere. </w:t>
      </w:r>
      <w:r w:rsidR="007527B3" w:rsidRPr="003D3FEC">
        <w:rPr>
          <w:bCs/>
        </w:rPr>
        <w:t xml:space="preserve">The </w:t>
      </w:r>
      <w:r w:rsidRPr="003D3FEC">
        <w:rPr>
          <w:bCs/>
        </w:rPr>
        <w:t xml:space="preserve">criteria </w:t>
      </w:r>
      <w:r w:rsidR="00DE24C8" w:rsidRPr="003D3FEC">
        <w:rPr>
          <w:bCs/>
        </w:rPr>
        <w:t xml:space="preserve">were projected onto the </w:t>
      </w:r>
      <w:r w:rsidRPr="003D3FEC">
        <w:rPr>
          <w:bCs/>
        </w:rPr>
        <w:t xml:space="preserve">screens. </w:t>
      </w:r>
    </w:p>
    <w:p w14:paraId="349350F2" w14:textId="4B33FB67" w:rsidR="007F5834" w:rsidRPr="003D3FEC" w:rsidRDefault="00DE24C8"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first proposal, </w:t>
      </w:r>
      <w:r w:rsidRPr="003D3FEC">
        <w:rPr>
          <w:b/>
        </w:rPr>
        <w:t>Strategy for safeguarding traditional crafts: The Bearers of Folk Craft Tradition programme</w:t>
      </w:r>
      <w:r w:rsidRPr="003D3FEC">
        <w:rPr>
          <w:bCs/>
        </w:rPr>
        <w:t xml:space="preserve"> </w:t>
      </w:r>
      <w:r w:rsidRPr="003D3FEC">
        <w:t xml:space="preserve">[draft decision 7.c.1] submitted by </w:t>
      </w:r>
      <w:r w:rsidR="007F5834" w:rsidRPr="003D3FEC">
        <w:rPr>
          <w:b/>
        </w:rPr>
        <w:t>Czechia</w:t>
      </w:r>
      <w:r w:rsidR="007F5834" w:rsidRPr="003D3FEC">
        <w:rPr>
          <w:bCs/>
        </w:rPr>
        <w:t xml:space="preserve">. </w:t>
      </w:r>
      <w:r w:rsidR="007F5834" w:rsidRPr="00901F67">
        <w:t xml:space="preserve">The proposed programme aims to support, protect and safeguard traditional crafts. It addresses various challenges faced by traditional crafts, including the decline of such crafts, the poor </w:t>
      </w:r>
      <w:r w:rsidR="007F5834" w:rsidRPr="003D3FEC">
        <w:t>financial</w:t>
      </w:r>
      <w:r w:rsidR="007F5834" w:rsidRPr="00901F67">
        <w:t xml:space="preserve"> situation of craft workshops and the abandonment of traditional models. The </w:t>
      </w:r>
      <w:r w:rsidR="007F5834" w:rsidRPr="003D3FEC">
        <w:t>programme</w:t>
      </w:r>
      <w:r w:rsidR="007F5834" w:rsidRPr="00901F67">
        <w:t xml:space="preserve"> helps to </w:t>
      </w:r>
      <w:r w:rsidR="007F5834" w:rsidRPr="003D3FEC">
        <w:t>raise awareness of traditional crafts and their technologies, boost their prestige and encourage society-wide recognition of craft producers and artisans. The Evaluation Body considered that the nomination represent</w:t>
      </w:r>
      <w:r w:rsidRPr="003D3FEC">
        <w:t>ed</w:t>
      </w:r>
      <w:r w:rsidR="007F5834" w:rsidRPr="003D3FEC">
        <w:t xml:space="preserve"> a well-prepared and well-written file with a safeguarding model that can be adapted to other settings of traditional craft</w:t>
      </w:r>
      <w:r w:rsidRPr="003D3FEC">
        <w:t>s</w:t>
      </w:r>
      <w:r w:rsidR="00533810" w:rsidRPr="003D3FEC">
        <w:t>-</w:t>
      </w:r>
      <w:r w:rsidRPr="003D3FEC">
        <w:t>making</w:t>
      </w:r>
      <w:r w:rsidR="007F5834" w:rsidRPr="003D3FEC">
        <w:t xml:space="preserve"> facing similar challenges. For these reasons, the Evaluation Body recommend</w:t>
      </w:r>
      <w:r w:rsidR="00533810" w:rsidRPr="003D3FEC">
        <w:t>ed</w:t>
      </w:r>
      <w:r w:rsidR="007F5834" w:rsidRPr="003D3FEC">
        <w:t xml:space="preserve"> to select it as a programme, project or activity best reflecting the principles and objectives of the Convention. </w:t>
      </w:r>
    </w:p>
    <w:p w14:paraId="6756D4C3" w14:textId="244081DA" w:rsidR="00DE24C8" w:rsidRPr="003D3FEC" w:rsidRDefault="00DE24C8" w:rsidP="00901F67">
      <w:pPr>
        <w:pStyle w:val="Orateurengris"/>
        <w:numPr>
          <w:ilvl w:val="0"/>
          <w:numId w:val="8"/>
        </w:numPr>
        <w:tabs>
          <w:tab w:val="clear" w:pos="709"/>
          <w:tab w:val="clear" w:pos="1418"/>
          <w:tab w:val="clear" w:pos="2126"/>
          <w:tab w:val="clear" w:pos="2835"/>
        </w:tabs>
        <w:rPr>
          <w:bCs/>
        </w:rPr>
      </w:pPr>
      <w:r w:rsidRPr="003D3FEC">
        <w:lastRenderedPageBreak/>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 xml:space="preserve">Decision </w:t>
      </w:r>
      <w:hyperlink r:id="rId137" w:history="1">
        <w:r w:rsidRPr="003D3FEC">
          <w:rPr>
            <w:rStyle w:val="Lienhypertexte"/>
            <w:b/>
            <w:bCs/>
          </w:rPr>
          <w:t>17.COM 7.c.1</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select </w:t>
      </w:r>
      <w:r w:rsidRPr="003D3FEC">
        <w:rPr>
          <w:b/>
        </w:rPr>
        <w:t>Strategy for safeguarding traditional crafts: The Bearers of Folk Craft Tradition programme</w:t>
      </w:r>
      <w:r w:rsidR="00565875" w:rsidRPr="003D3FEC">
        <w:rPr>
          <w:b/>
        </w:rPr>
        <w:t xml:space="preserve"> to the Register of Good Safeguarding Practices</w:t>
      </w:r>
      <w:r w:rsidRPr="003D3FEC">
        <w:rPr>
          <w:b/>
        </w:rPr>
        <w:t>.</w:t>
      </w:r>
      <w:r w:rsidRPr="003D3FEC">
        <w:rPr>
          <w:b/>
          <w:bCs/>
        </w:rPr>
        <w:t xml:space="preserve"> </w:t>
      </w:r>
    </w:p>
    <w:p w14:paraId="00ACEF6B" w14:textId="53529E1D"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 delegation of</w:t>
      </w:r>
      <w:r w:rsidRPr="003D3FEC">
        <w:rPr>
          <w:b/>
        </w:rPr>
        <w:t xml:space="preserve"> Czechia</w:t>
      </w:r>
      <w:r w:rsidRPr="003D3FEC">
        <w:rPr>
          <w:bCs/>
        </w:rPr>
        <w:t xml:space="preserve"> </w:t>
      </w:r>
      <w:r w:rsidR="00565875" w:rsidRPr="003D3FEC">
        <w:rPr>
          <w:bCs/>
        </w:rPr>
        <w:t xml:space="preserve">explained that the </w:t>
      </w:r>
      <w:r w:rsidRPr="003D3FEC">
        <w:rPr>
          <w:bCs/>
        </w:rPr>
        <w:t>Bearers of Folk Craft Tradition programme was inspired by the successful UNESCO project, Living Human Treasures. For Czechia</w:t>
      </w:r>
      <w:r w:rsidR="00565875" w:rsidRPr="003D3FEC">
        <w:rPr>
          <w:bCs/>
        </w:rPr>
        <w:t>,</w:t>
      </w:r>
      <w:r w:rsidRPr="003D3FEC">
        <w:rPr>
          <w:bCs/>
        </w:rPr>
        <w:t xml:space="preserve"> this is the first selection in the Register of Good Safeguarding Practices. </w:t>
      </w:r>
      <w:r w:rsidR="00565875" w:rsidRPr="003D3FEC">
        <w:rPr>
          <w:bCs/>
        </w:rPr>
        <w:t xml:space="preserve">It </w:t>
      </w:r>
      <w:r w:rsidRPr="003D3FEC">
        <w:rPr>
          <w:bCs/>
        </w:rPr>
        <w:t>appreciate</w:t>
      </w:r>
      <w:r w:rsidR="00565875" w:rsidRPr="003D3FEC">
        <w:rPr>
          <w:bCs/>
        </w:rPr>
        <w:t>d</w:t>
      </w:r>
      <w:r w:rsidRPr="003D3FEC">
        <w:rPr>
          <w:bCs/>
        </w:rPr>
        <w:t xml:space="preserve"> </w:t>
      </w:r>
      <w:r w:rsidR="00533810" w:rsidRPr="003D3FEC">
        <w:rPr>
          <w:bCs/>
        </w:rPr>
        <w:t xml:space="preserve">it </w:t>
      </w:r>
      <w:r w:rsidRPr="003D3FEC">
        <w:rPr>
          <w:bCs/>
        </w:rPr>
        <w:t>all the more because it confirms</w:t>
      </w:r>
      <w:r w:rsidR="00565875" w:rsidRPr="003D3FEC">
        <w:rPr>
          <w:bCs/>
        </w:rPr>
        <w:t xml:space="preserve"> that </w:t>
      </w:r>
      <w:r w:rsidRPr="003D3FEC">
        <w:rPr>
          <w:bCs/>
        </w:rPr>
        <w:t>safeguarding procedures can inspir</w:t>
      </w:r>
      <w:r w:rsidR="00565875" w:rsidRPr="003D3FEC">
        <w:rPr>
          <w:bCs/>
        </w:rPr>
        <w:t>e</w:t>
      </w:r>
      <w:r w:rsidRPr="003D3FEC">
        <w:rPr>
          <w:bCs/>
        </w:rPr>
        <w:t xml:space="preserve"> other States Parties. It is an appreciation not only of </w:t>
      </w:r>
      <w:r w:rsidR="00565875" w:rsidRPr="003D3FEC">
        <w:rPr>
          <w:bCs/>
        </w:rPr>
        <w:t xml:space="preserve">this </w:t>
      </w:r>
      <w:r w:rsidRPr="003D3FEC">
        <w:rPr>
          <w:bCs/>
        </w:rPr>
        <w:t>work but also of the project for the safeguarding of intangible cultural heritage. At present</w:t>
      </w:r>
      <w:r w:rsidR="00565875" w:rsidRPr="003D3FEC">
        <w:rPr>
          <w:bCs/>
        </w:rPr>
        <w:t>,</w:t>
      </w:r>
      <w:r w:rsidRPr="003D3FEC">
        <w:rPr>
          <w:bCs/>
        </w:rPr>
        <w:t xml:space="preserve"> </w:t>
      </w:r>
      <w:r w:rsidR="00712976" w:rsidRPr="003D3FEC">
        <w:rPr>
          <w:bCs/>
        </w:rPr>
        <w:t xml:space="preserve">eighty-one </w:t>
      </w:r>
      <w:r w:rsidRPr="003D3FEC">
        <w:rPr>
          <w:bCs/>
        </w:rPr>
        <w:t xml:space="preserve">folk crafts people hold the title </w:t>
      </w:r>
      <w:r w:rsidR="00565875" w:rsidRPr="003D3FEC">
        <w:rPr>
          <w:bCs/>
        </w:rPr>
        <w:t>‘</w:t>
      </w:r>
      <w:r w:rsidRPr="003D3FEC">
        <w:rPr>
          <w:bCs/>
        </w:rPr>
        <w:t>Bearer of Folk Craft Tradition</w:t>
      </w:r>
      <w:r w:rsidR="00565875" w:rsidRPr="003D3FEC">
        <w:rPr>
          <w:bCs/>
        </w:rPr>
        <w:t>’</w:t>
      </w:r>
      <w:r w:rsidR="00533810" w:rsidRPr="003D3FEC">
        <w:rPr>
          <w:bCs/>
        </w:rPr>
        <w:t>,</w:t>
      </w:r>
      <w:r w:rsidRPr="003D3FEC">
        <w:rPr>
          <w:bCs/>
        </w:rPr>
        <w:t xml:space="preserve"> </w:t>
      </w:r>
      <w:r w:rsidR="00565875" w:rsidRPr="003D3FEC">
        <w:rPr>
          <w:bCs/>
        </w:rPr>
        <w:t xml:space="preserve">which the delegation wished to </w:t>
      </w:r>
      <w:r w:rsidRPr="003D3FEC">
        <w:rPr>
          <w:bCs/>
        </w:rPr>
        <w:t>thank. They consider the inscription to be a public recognition of their contribution to the safeguarding of intangible cultural heritage and its transmission to future generation</w:t>
      </w:r>
      <w:r w:rsidR="00533810" w:rsidRPr="003D3FEC">
        <w:rPr>
          <w:bCs/>
        </w:rPr>
        <w:t>s</w:t>
      </w:r>
      <w:r w:rsidRPr="003D3FEC">
        <w:rPr>
          <w:bCs/>
        </w:rPr>
        <w:t>. They</w:t>
      </w:r>
      <w:r w:rsidR="00C91670" w:rsidRPr="003D3FEC">
        <w:rPr>
          <w:bCs/>
        </w:rPr>
        <w:t>,</w:t>
      </w:r>
      <w:r w:rsidRPr="003D3FEC">
        <w:rPr>
          <w:bCs/>
        </w:rPr>
        <w:t xml:space="preserve"> as well as the </w:t>
      </w:r>
      <w:r w:rsidR="00712976" w:rsidRPr="003D3FEC">
        <w:rPr>
          <w:bCs/>
        </w:rPr>
        <w:t>S</w:t>
      </w:r>
      <w:r w:rsidRPr="003D3FEC">
        <w:rPr>
          <w:bCs/>
        </w:rPr>
        <w:t>tate authorities</w:t>
      </w:r>
      <w:r w:rsidR="00C91670" w:rsidRPr="003D3FEC">
        <w:rPr>
          <w:bCs/>
        </w:rPr>
        <w:t>,</w:t>
      </w:r>
      <w:r w:rsidRPr="003D3FEC">
        <w:rPr>
          <w:bCs/>
        </w:rPr>
        <w:t xml:space="preserve"> guarantee </w:t>
      </w:r>
      <w:r w:rsidR="00C91670" w:rsidRPr="003D3FEC">
        <w:rPr>
          <w:bCs/>
        </w:rPr>
        <w:t xml:space="preserve">the </w:t>
      </w:r>
      <w:r w:rsidRPr="003D3FEC">
        <w:rPr>
          <w:bCs/>
        </w:rPr>
        <w:t xml:space="preserve">sustainability of the programme </w:t>
      </w:r>
      <w:r w:rsidR="00C91670" w:rsidRPr="003D3FEC">
        <w:rPr>
          <w:bCs/>
        </w:rPr>
        <w:t xml:space="preserve">and </w:t>
      </w:r>
      <w:r w:rsidRPr="003D3FEC">
        <w:rPr>
          <w:bCs/>
        </w:rPr>
        <w:t>are ready to share the</w:t>
      </w:r>
      <w:r w:rsidR="00C91670" w:rsidRPr="003D3FEC">
        <w:rPr>
          <w:bCs/>
        </w:rPr>
        <w:t>ir</w:t>
      </w:r>
      <w:r w:rsidRPr="003D3FEC">
        <w:rPr>
          <w:bCs/>
        </w:rPr>
        <w:t xml:space="preserve"> experience</w:t>
      </w:r>
      <w:r w:rsidR="00C91670" w:rsidRPr="003D3FEC">
        <w:rPr>
          <w:bCs/>
        </w:rPr>
        <w:t>,</w:t>
      </w:r>
      <w:r w:rsidRPr="003D3FEC">
        <w:rPr>
          <w:bCs/>
        </w:rPr>
        <w:t xml:space="preserve"> </w:t>
      </w:r>
      <w:r w:rsidR="00C91670" w:rsidRPr="003D3FEC">
        <w:rPr>
          <w:bCs/>
        </w:rPr>
        <w:t xml:space="preserve">while </w:t>
      </w:r>
      <w:r w:rsidRPr="003D3FEC">
        <w:rPr>
          <w:bCs/>
        </w:rPr>
        <w:t>look</w:t>
      </w:r>
      <w:r w:rsidR="00C91670" w:rsidRPr="003D3FEC">
        <w:rPr>
          <w:bCs/>
        </w:rPr>
        <w:t>ing</w:t>
      </w:r>
      <w:r w:rsidRPr="003D3FEC">
        <w:rPr>
          <w:bCs/>
        </w:rPr>
        <w:t xml:space="preserve"> forward to exchanges with other countries devoted to safeguarding their traditional crafts. </w:t>
      </w:r>
      <w:r w:rsidR="00C91670" w:rsidRPr="003D3FEC">
        <w:rPr>
          <w:bCs/>
        </w:rPr>
        <w:t xml:space="preserve">The delegation </w:t>
      </w:r>
      <w:r w:rsidRPr="003D3FEC">
        <w:rPr>
          <w:bCs/>
        </w:rPr>
        <w:t>invite</w:t>
      </w:r>
      <w:r w:rsidR="00C91670" w:rsidRPr="003D3FEC">
        <w:rPr>
          <w:bCs/>
        </w:rPr>
        <w:t>d</w:t>
      </w:r>
      <w:r w:rsidRPr="003D3FEC">
        <w:rPr>
          <w:bCs/>
        </w:rPr>
        <w:t xml:space="preserve"> </w:t>
      </w:r>
      <w:r w:rsidR="00C91670" w:rsidRPr="003D3FEC">
        <w:rPr>
          <w:bCs/>
        </w:rPr>
        <w:t xml:space="preserve">delegates </w:t>
      </w:r>
      <w:r w:rsidRPr="003D3FEC">
        <w:rPr>
          <w:bCs/>
        </w:rPr>
        <w:t>to the International Folklore Festival in the town of Strážnice from 23</w:t>
      </w:r>
      <w:r w:rsidR="00712976" w:rsidRPr="003D3FEC">
        <w:rPr>
          <w:bCs/>
        </w:rPr>
        <w:t>–</w:t>
      </w:r>
      <w:r w:rsidRPr="003D3FEC">
        <w:rPr>
          <w:bCs/>
        </w:rPr>
        <w:t>25 June</w:t>
      </w:r>
      <w:r w:rsidR="00712976" w:rsidRPr="003D3FEC">
        <w:rPr>
          <w:bCs/>
        </w:rPr>
        <w:t>,</w:t>
      </w:r>
      <w:r w:rsidRPr="003D3FEC">
        <w:rPr>
          <w:bCs/>
        </w:rPr>
        <w:t xml:space="preserve"> where the bearers will present their crafts, as they do every year. This time it will be the occasion to celebrate the success of the programme</w:t>
      </w:r>
      <w:r w:rsidR="00C91670" w:rsidRPr="003D3FEC">
        <w:rPr>
          <w:bCs/>
        </w:rPr>
        <w:t xml:space="preserve"> in </w:t>
      </w:r>
      <w:r w:rsidRPr="003D3FEC">
        <w:rPr>
          <w:bCs/>
        </w:rPr>
        <w:t>associat</w:t>
      </w:r>
      <w:r w:rsidR="00C91670" w:rsidRPr="003D3FEC">
        <w:rPr>
          <w:bCs/>
        </w:rPr>
        <w:t>ion</w:t>
      </w:r>
      <w:r w:rsidRPr="003D3FEC">
        <w:rPr>
          <w:bCs/>
        </w:rPr>
        <w:t xml:space="preserve"> with the celebration of the </w:t>
      </w:r>
      <w:r w:rsidR="00712976" w:rsidRPr="003D3FEC">
        <w:rPr>
          <w:bCs/>
        </w:rPr>
        <w:t xml:space="preserve">twentieth </w:t>
      </w:r>
      <w:r w:rsidRPr="003D3FEC">
        <w:rPr>
          <w:bCs/>
        </w:rPr>
        <w:t xml:space="preserve">anniversary of the 2003 Convention. </w:t>
      </w:r>
    </w:p>
    <w:p w14:paraId="61F54934" w14:textId="1382E3A6" w:rsidR="00C91670" w:rsidRPr="003D3FEC" w:rsidRDefault="00C91670"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Vice-Chairperson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proposal, </w:t>
      </w:r>
      <w:r w:rsidRPr="003D3FEC">
        <w:rPr>
          <w:b/>
        </w:rPr>
        <w:t>Tocatì, a shared programme for the safeguarding of traditional games and sports</w:t>
      </w:r>
      <w:r w:rsidRPr="003D3FEC">
        <w:rPr>
          <w:bCs/>
        </w:rPr>
        <w:t xml:space="preserve"> </w:t>
      </w:r>
      <w:r w:rsidRPr="003D3FEC">
        <w:t xml:space="preserve">[draft decision 7.c.2] submitted by </w:t>
      </w:r>
      <w:r w:rsidR="007F5834" w:rsidRPr="003D3FEC">
        <w:rPr>
          <w:b/>
        </w:rPr>
        <w:t>Italy, Belgium, Croatia, Cyprus</w:t>
      </w:r>
      <w:r w:rsidR="007F5834" w:rsidRPr="003D3FEC">
        <w:rPr>
          <w:bCs/>
        </w:rPr>
        <w:t xml:space="preserve"> and </w:t>
      </w:r>
      <w:r w:rsidR="007F5834" w:rsidRPr="003D3FEC">
        <w:rPr>
          <w:b/>
        </w:rPr>
        <w:t>France</w:t>
      </w:r>
      <w:r w:rsidR="007F5834" w:rsidRPr="003D3FEC">
        <w:rPr>
          <w:bCs/>
        </w:rPr>
        <w:t xml:space="preserve">. </w:t>
      </w:r>
      <w:r w:rsidR="007F5834" w:rsidRPr="00901F67">
        <w:t>Tocatì is a shared programme for the safeguarding of traditional games and sports that has been developed over the years through the efforts of an international network of communities, groups and individuals. Tocatì has evolved to become a permanent year-round programme that encourages the exchange of knowledge, practices, skills and projects. Since 2016, annual international seminars and workshops have tak</w:t>
      </w:r>
      <w:r w:rsidRPr="00901F67">
        <w:t>en</w:t>
      </w:r>
      <w:r w:rsidR="007F5834" w:rsidRPr="00901F67">
        <w:t xml:space="preserve"> place, creating opportunities to identify and discuss safeguarding priorities and good practices across the submitting States Parties. The Body considered that the nomination is a well-prepared file demonstrating strong community engagement and support for the programme</w:t>
      </w:r>
      <w:r w:rsidR="007F5834" w:rsidRPr="003D3FEC">
        <w:t xml:space="preserve"> </w:t>
      </w:r>
      <w:r w:rsidR="007F5834" w:rsidRPr="00901F67">
        <w:t xml:space="preserve">in the safeguarding of their collective intangible heritage at a large scale. </w:t>
      </w:r>
      <w:r w:rsidRPr="00901F67">
        <w:t>T</w:t>
      </w:r>
      <w:r w:rsidR="007F5834" w:rsidRPr="00901F67">
        <w:t>he Evaluation Body recommend</w:t>
      </w:r>
      <w:r w:rsidRPr="00901F67">
        <w:t>ed</w:t>
      </w:r>
      <w:r w:rsidR="007F5834" w:rsidRPr="00901F67">
        <w:t xml:space="preserve"> to select it as a programme, project or activity best reflecting the principles and objectives of the Convention. </w:t>
      </w:r>
    </w:p>
    <w:p w14:paraId="33CFF890" w14:textId="1F6414E6" w:rsidR="00C91670" w:rsidRPr="003D3FEC" w:rsidRDefault="00C91670"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38" w:history="1">
        <w:r w:rsidRPr="003D3FEC">
          <w:rPr>
            <w:rStyle w:val="Lienhypertexte"/>
            <w:b/>
            <w:bCs/>
          </w:rPr>
          <w:t>17.COM 7.c.2</w:t>
        </w:r>
      </w:hyperlink>
      <w:r w:rsidRPr="003D3FEC">
        <w:rPr>
          <w:rStyle w:val="Lienhypertexte"/>
          <w:rFonts w:eastAsia="Malgun Gothic"/>
          <w:color w:val="auto"/>
          <w:u w:val="none"/>
          <w:lang w:eastAsia="ko-KR"/>
        </w:rPr>
        <w:t xml:space="preserve"> </w:t>
      </w:r>
      <w:r w:rsidRPr="003D3FEC">
        <w:rPr>
          <w:rFonts w:eastAsia="Calibri"/>
          <w:b/>
          <w:color w:val="000000" w:themeColor="text1"/>
        </w:rPr>
        <w:t xml:space="preserve">adopted </w:t>
      </w:r>
      <w:r w:rsidRPr="003D3FEC">
        <w:rPr>
          <w:b/>
          <w:color w:val="000000" w:themeColor="text1"/>
        </w:rPr>
        <w:t xml:space="preserve">to select </w:t>
      </w:r>
      <w:r w:rsidRPr="003D3FEC">
        <w:rPr>
          <w:b/>
        </w:rPr>
        <w:t>Tocatì, a shared programme for the safeguarding of traditional games and sports</w:t>
      </w:r>
      <w:r w:rsidRPr="003D3FEC">
        <w:rPr>
          <w:bCs/>
        </w:rPr>
        <w:t xml:space="preserve"> </w:t>
      </w:r>
      <w:r w:rsidRPr="003D3FEC">
        <w:rPr>
          <w:b/>
        </w:rPr>
        <w:t>to the Register of Good Safeguarding Practices.</w:t>
      </w:r>
      <w:r w:rsidRPr="003D3FEC">
        <w:rPr>
          <w:b/>
          <w:bCs/>
        </w:rPr>
        <w:t xml:space="preserve"> </w:t>
      </w:r>
    </w:p>
    <w:p w14:paraId="3846EC77" w14:textId="1E99755E" w:rsidR="00C91670"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 delegation of</w:t>
      </w:r>
      <w:r w:rsidRPr="003D3FEC">
        <w:rPr>
          <w:b/>
        </w:rPr>
        <w:t xml:space="preserve"> Italy</w:t>
      </w:r>
      <w:r w:rsidR="00C91670" w:rsidRPr="003D3FEC">
        <w:t xml:space="preserve"> </w:t>
      </w:r>
      <w:r w:rsidR="00940E6B" w:rsidRPr="003D3FEC">
        <w:t xml:space="preserve">spoke </w:t>
      </w:r>
      <w:r w:rsidR="00C91670" w:rsidRPr="003D3FEC">
        <w:t xml:space="preserve">on behalf of the countries with which </w:t>
      </w:r>
      <w:r w:rsidR="00940E6B" w:rsidRPr="003D3FEC">
        <w:t xml:space="preserve">it </w:t>
      </w:r>
      <w:r w:rsidR="00C91670" w:rsidRPr="003D3FEC">
        <w:t xml:space="preserve">shared this path: Belgium, Cyprus, Croatia and France. </w:t>
      </w:r>
      <w:r w:rsidR="00940E6B" w:rsidRPr="003D3FEC">
        <w:t xml:space="preserve">It </w:t>
      </w:r>
      <w:r w:rsidR="00C91670" w:rsidRPr="003D3FEC">
        <w:t>thank</w:t>
      </w:r>
      <w:r w:rsidR="00940E6B" w:rsidRPr="003D3FEC">
        <w:t>ed</w:t>
      </w:r>
      <w:r w:rsidR="00C91670" w:rsidRPr="003D3FEC">
        <w:t xml:space="preserve"> the Government and people of Morocco for their warm welcome and the organization of this session</w:t>
      </w:r>
      <w:r w:rsidR="00940E6B" w:rsidRPr="003D3FEC">
        <w:t xml:space="preserve">, and </w:t>
      </w:r>
      <w:r w:rsidR="00C91670" w:rsidRPr="003D3FEC">
        <w:t>thank</w:t>
      </w:r>
      <w:r w:rsidR="00940E6B" w:rsidRPr="003D3FEC">
        <w:t>ed</w:t>
      </w:r>
      <w:r w:rsidR="00C91670" w:rsidRPr="003D3FEC">
        <w:t xml:space="preserve"> the Evaluation Body for </w:t>
      </w:r>
      <w:r w:rsidR="00940E6B" w:rsidRPr="003D3FEC">
        <w:t xml:space="preserve">its </w:t>
      </w:r>
      <w:r w:rsidR="00C91670" w:rsidRPr="003D3FEC">
        <w:t>appreciation of the communities</w:t>
      </w:r>
      <w:r w:rsidR="00940E6B" w:rsidRPr="003D3FEC">
        <w:t>’</w:t>
      </w:r>
      <w:r w:rsidR="00C91670" w:rsidRPr="003D3FEC">
        <w:t xml:space="preserve"> support for the program</w:t>
      </w:r>
      <w:r w:rsidR="00940E6B" w:rsidRPr="003D3FEC">
        <w:t>me</w:t>
      </w:r>
      <w:r w:rsidR="00C91670" w:rsidRPr="003D3FEC">
        <w:t xml:space="preserve"> to safeguard their collective intangible cultural heritage. The preparation of this file </w:t>
      </w:r>
      <w:r w:rsidR="00940E6B" w:rsidRPr="003D3FEC">
        <w:t xml:space="preserve">had presented an </w:t>
      </w:r>
      <w:r w:rsidR="00C91670" w:rsidRPr="003D3FEC">
        <w:t xml:space="preserve">opportunity to cooperate effectively and concretely </w:t>
      </w:r>
      <w:r w:rsidR="00940E6B" w:rsidRPr="003D3FEC">
        <w:t xml:space="preserve">to </w:t>
      </w:r>
      <w:r w:rsidR="00C91670" w:rsidRPr="003D3FEC">
        <w:t>best protect and transform traditional games and sports. It is an emotion and an hono</w:t>
      </w:r>
      <w:r w:rsidR="00940E6B" w:rsidRPr="003D3FEC">
        <w:t>u</w:t>
      </w:r>
      <w:r w:rsidR="00C91670" w:rsidRPr="003D3FEC">
        <w:t xml:space="preserve">r to speak on behalf of all the friends, colleagues </w:t>
      </w:r>
      <w:r w:rsidR="00940E6B" w:rsidRPr="003D3FEC">
        <w:t xml:space="preserve">and </w:t>
      </w:r>
      <w:r w:rsidR="00C91670" w:rsidRPr="003D3FEC">
        <w:t>representatives of Belgian, Cypriot, Croatian, French and Italian communities</w:t>
      </w:r>
      <w:r w:rsidR="00940E6B" w:rsidRPr="003D3FEC">
        <w:t>,</w:t>
      </w:r>
      <w:r w:rsidR="00C91670" w:rsidRPr="003D3FEC">
        <w:t xml:space="preserve"> </w:t>
      </w:r>
      <w:r w:rsidR="00940E6B" w:rsidRPr="003D3FEC">
        <w:t>t</w:t>
      </w:r>
      <w:r w:rsidR="00C91670" w:rsidRPr="003D3FEC">
        <w:t xml:space="preserve">he Veneto region and all the institutions that </w:t>
      </w:r>
      <w:r w:rsidR="00533810" w:rsidRPr="003D3FEC">
        <w:t xml:space="preserve">were </w:t>
      </w:r>
      <w:r w:rsidR="00940E6B" w:rsidRPr="003D3FEC">
        <w:t xml:space="preserve">united behind </w:t>
      </w:r>
      <w:r w:rsidR="00C91670" w:rsidRPr="003D3FEC">
        <w:t xml:space="preserve">the </w:t>
      </w:r>
      <w:r w:rsidR="00940E6B" w:rsidRPr="003D3FEC">
        <w:t xml:space="preserve">nomination </w:t>
      </w:r>
      <w:r w:rsidR="00C91670" w:rsidRPr="003D3FEC">
        <w:t>coordinated by</w:t>
      </w:r>
      <w:r w:rsidR="000554BE" w:rsidRPr="003D3FEC">
        <w:t xml:space="preserve"> the</w:t>
      </w:r>
      <w:r w:rsidR="00C91670" w:rsidRPr="003D3FEC">
        <w:t xml:space="preserve"> </w:t>
      </w:r>
      <w:r w:rsidR="00940E6B" w:rsidRPr="003D3FEC">
        <w:t>m</w:t>
      </w:r>
      <w:r w:rsidR="00C91670" w:rsidRPr="003D3FEC">
        <w:t xml:space="preserve">inistries of </w:t>
      </w:r>
      <w:r w:rsidR="00940E6B" w:rsidRPr="003D3FEC">
        <w:t>c</w:t>
      </w:r>
      <w:r w:rsidR="00C91670" w:rsidRPr="003D3FEC">
        <w:t xml:space="preserve">ulture </w:t>
      </w:r>
      <w:r w:rsidR="00533810" w:rsidRPr="003D3FEC">
        <w:t xml:space="preserve">and </w:t>
      </w:r>
      <w:r w:rsidR="00C91670" w:rsidRPr="003D3FEC">
        <w:t xml:space="preserve">the </w:t>
      </w:r>
      <w:r w:rsidR="00940E6B" w:rsidRPr="003D3FEC">
        <w:t>m</w:t>
      </w:r>
      <w:r w:rsidR="00C91670" w:rsidRPr="003D3FEC">
        <w:t xml:space="preserve">inistries of </w:t>
      </w:r>
      <w:r w:rsidR="00940E6B" w:rsidRPr="003D3FEC">
        <w:t>f</w:t>
      </w:r>
      <w:r w:rsidR="00C91670" w:rsidRPr="003D3FEC">
        <w:t xml:space="preserve">oreign </w:t>
      </w:r>
      <w:r w:rsidR="00940E6B" w:rsidRPr="003D3FEC">
        <w:t>affairs</w:t>
      </w:r>
      <w:r w:rsidR="00C91670" w:rsidRPr="003D3FEC">
        <w:t xml:space="preserve">. </w:t>
      </w:r>
    </w:p>
    <w:p w14:paraId="43939D71" w14:textId="01E2FEE3" w:rsidR="00940E6B"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940E6B" w:rsidRPr="003D3FEC">
        <w:rPr>
          <w:b/>
          <w:bCs/>
        </w:rPr>
        <w:t>President</w:t>
      </w:r>
      <w:r w:rsidR="00940E6B" w:rsidRPr="003D3FEC">
        <w:t xml:space="preserve"> </w:t>
      </w:r>
      <w:r w:rsidRPr="003D3FEC">
        <w:rPr>
          <w:b/>
        </w:rPr>
        <w:t>of the Associazione Giochi Antichi </w:t>
      </w:r>
      <w:r w:rsidR="00940E6B" w:rsidRPr="003D3FEC">
        <w:rPr>
          <w:bCs/>
        </w:rPr>
        <w:t>spoke</w:t>
      </w:r>
      <w:r w:rsidR="00940E6B" w:rsidRPr="003D3FEC">
        <w:rPr>
          <w:b/>
        </w:rPr>
        <w:t xml:space="preserve"> </w:t>
      </w:r>
      <w:r w:rsidR="00940E6B" w:rsidRPr="003D3FEC">
        <w:rPr>
          <w:bCs/>
        </w:rPr>
        <w:t xml:space="preserve">on behalf of the communities of traditional games and sports, and all the actors of the Tocatí programme in Italy, Belgium, Cyprus, Croatia and France. He thanked the players, women and men, friends and fellow travellers gathered around a common goal: to safeguard their intangible and living heritage. The large network is made up of a constellation of organizations, local groups, associations, sports federations, </w:t>
      </w:r>
      <w:r w:rsidR="00140215" w:rsidRPr="003D3FEC">
        <w:rPr>
          <w:bCs/>
        </w:rPr>
        <w:t xml:space="preserve">and </w:t>
      </w:r>
      <w:r w:rsidR="00940E6B" w:rsidRPr="003D3FEC">
        <w:rPr>
          <w:bCs/>
        </w:rPr>
        <w:t xml:space="preserve">international associations, such as the European Traditional </w:t>
      </w:r>
      <w:r w:rsidR="00356CB6" w:rsidRPr="003D3FEC">
        <w:rPr>
          <w:bCs/>
        </w:rPr>
        <w:t xml:space="preserve">Sports </w:t>
      </w:r>
      <w:r w:rsidR="00356CB6" w:rsidRPr="003D3FEC">
        <w:rPr>
          <w:bCs/>
        </w:rPr>
        <w:lastRenderedPageBreak/>
        <w:t xml:space="preserve">and </w:t>
      </w:r>
      <w:r w:rsidR="00940E6B" w:rsidRPr="003D3FEC">
        <w:rPr>
          <w:bCs/>
        </w:rPr>
        <w:t xml:space="preserve">Games </w:t>
      </w:r>
      <w:r w:rsidR="00356CB6" w:rsidRPr="003D3FEC">
        <w:rPr>
          <w:bCs/>
        </w:rPr>
        <w:t>Association</w:t>
      </w:r>
      <w:r w:rsidR="00940E6B" w:rsidRPr="003D3FEC">
        <w:rPr>
          <w:bCs/>
        </w:rPr>
        <w:t xml:space="preserve">, which </w:t>
      </w:r>
      <w:r w:rsidR="00533810" w:rsidRPr="003D3FEC">
        <w:rPr>
          <w:bCs/>
        </w:rPr>
        <w:t>has</w:t>
      </w:r>
      <w:r w:rsidR="00356CB6" w:rsidRPr="003D3FEC">
        <w:rPr>
          <w:bCs/>
        </w:rPr>
        <w:t xml:space="preserve"> </w:t>
      </w:r>
      <w:r w:rsidR="00940E6B" w:rsidRPr="003D3FEC">
        <w:rPr>
          <w:bCs/>
        </w:rPr>
        <w:t xml:space="preserve">always </w:t>
      </w:r>
      <w:r w:rsidR="00533810" w:rsidRPr="003D3FEC">
        <w:rPr>
          <w:bCs/>
        </w:rPr>
        <w:t xml:space="preserve">been </w:t>
      </w:r>
      <w:r w:rsidR="00356CB6" w:rsidRPr="003D3FEC">
        <w:rPr>
          <w:bCs/>
        </w:rPr>
        <w:t xml:space="preserve">the </w:t>
      </w:r>
      <w:r w:rsidR="00940E6B" w:rsidRPr="003D3FEC">
        <w:rPr>
          <w:bCs/>
        </w:rPr>
        <w:t xml:space="preserve">beacon, and the international association which led </w:t>
      </w:r>
      <w:r w:rsidR="00356CB6" w:rsidRPr="003D3FEC">
        <w:rPr>
          <w:bCs/>
        </w:rPr>
        <w:t xml:space="preserve">the initiative </w:t>
      </w:r>
      <w:r w:rsidR="00940E6B" w:rsidRPr="003D3FEC">
        <w:rPr>
          <w:bCs/>
        </w:rPr>
        <w:t>to share the values of traditional games on a global level</w:t>
      </w:r>
      <w:r w:rsidR="00140215" w:rsidRPr="003D3FEC">
        <w:rPr>
          <w:bCs/>
        </w:rPr>
        <w:t>, beyond the borders of Europe</w:t>
      </w:r>
      <w:r w:rsidR="00940E6B" w:rsidRPr="003D3FEC">
        <w:rPr>
          <w:bCs/>
        </w:rPr>
        <w:t>. Thanks</w:t>
      </w:r>
      <w:r w:rsidR="00533810" w:rsidRPr="003D3FEC">
        <w:rPr>
          <w:bCs/>
        </w:rPr>
        <w:t xml:space="preserve"> went</w:t>
      </w:r>
      <w:r w:rsidR="00940E6B" w:rsidRPr="003D3FEC">
        <w:rPr>
          <w:bCs/>
        </w:rPr>
        <w:t xml:space="preserve"> to local and regional institutions, such as the municipality of Verona, the Veneto region, universities, museums, associations, </w:t>
      </w:r>
      <w:r w:rsidR="00356CB6" w:rsidRPr="003D3FEC">
        <w:rPr>
          <w:bCs/>
        </w:rPr>
        <w:t xml:space="preserve">accredited </w:t>
      </w:r>
      <w:r w:rsidR="00140215" w:rsidRPr="003D3FEC">
        <w:rPr>
          <w:bCs/>
        </w:rPr>
        <w:t>non-governmental organizations</w:t>
      </w:r>
      <w:r w:rsidR="00940E6B" w:rsidRPr="003D3FEC">
        <w:rPr>
          <w:bCs/>
        </w:rPr>
        <w:t>, researchers</w:t>
      </w:r>
      <w:r w:rsidR="00356CB6" w:rsidRPr="003D3FEC">
        <w:rPr>
          <w:bCs/>
        </w:rPr>
        <w:t xml:space="preserve"> and </w:t>
      </w:r>
      <w:r w:rsidR="00140215" w:rsidRPr="003D3FEC">
        <w:rPr>
          <w:bCs/>
        </w:rPr>
        <w:t xml:space="preserve">intangible cultural heritage </w:t>
      </w:r>
      <w:r w:rsidR="00940E6B" w:rsidRPr="003D3FEC">
        <w:rPr>
          <w:bCs/>
        </w:rPr>
        <w:t xml:space="preserve">facilitators who have guided </w:t>
      </w:r>
      <w:r w:rsidR="00356CB6" w:rsidRPr="003D3FEC">
        <w:rPr>
          <w:bCs/>
        </w:rPr>
        <w:t xml:space="preserve">these </w:t>
      </w:r>
      <w:r w:rsidR="00940E6B" w:rsidRPr="003D3FEC">
        <w:rPr>
          <w:bCs/>
        </w:rPr>
        <w:t xml:space="preserve">steps. </w:t>
      </w:r>
      <w:r w:rsidR="00356CB6" w:rsidRPr="003D3FEC">
        <w:rPr>
          <w:bCs/>
        </w:rPr>
        <w:t xml:space="preserve">He </w:t>
      </w:r>
      <w:r w:rsidR="00140215" w:rsidRPr="003D3FEC">
        <w:rPr>
          <w:bCs/>
        </w:rPr>
        <w:t xml:space="preserve">also </w:t>
      </w:r>
      <w:r w:rsidR="00940E6B" w:rsidRPr="003D3FEC">
        <w:rPr>
          <w:bCs/>
        </w:rPr>
        <w:t>thank</w:t>
      </w:r>
      <w:r w:rsidR="00356CB6" w:rsidRPr="003D3FEC">
        <w:rPr>
          <w:bCs/>
        </w:rPr>
        <w:t>ed</w:t>
      </w:r>
      <w:r w:rsidR="00940E6B" w:rsidRPr="003D3FEC">
        <w:rPr>
          <w:bCs/>
        </w:rPr>
        <w:t xml:space="preserve"> the national institutions for their trust, support and coordination. The inclusion of Tocatí in the Register of Good Practices strengthen</w:t>
      </w:r>
      <w:r w:rsidR="00533810" w:rsidRPr="003D3FEC">
        <w:rPr>
          <w:bCs/>
        </w:rPr>
        <w:t>ed</w:t>
      </w:r>
      <w:r w:rsidR="00940E6B" w:rsidRPr="003D3FEC">
        <w:rPr>
          <w:bCs/>
        </w:rPr>
        <w:t xml:space="preserve"> action in the wider UNESCO community. Games and players will help meet new challenges to make intangible heritage an instrument of dialogue between cultures </w:t>
      </w:r>
      <w:r w:rsidR="00356CB6" w:rsidRPr="003D3FEC">
        <w:rPr>
          <w:bCs/>
        </w:rPr>
        <w:t xml:space="preserve">for the </w:t>
      </w:r>
      <w:r w:rsidR="00940E6B" w:rsidRPr="003D3FEC">
        <w:rPr>
          <w:bCs/>
        </w:rPr>
        <w:t xml:space="preserve">well-being for communities and peace between peoples. </w:t>
      </w:r>
    </w:p>
    <w:p w14:paraId="22243B32" w14:textId="6FAC3B71" w:rsidR="00356CB6" w:rsidRPr="003D3FEC" w:rsidRDefault="00356CB6" w:rsidP="003D3FEC">
      <w:pPr>
        <w:pStyle w:val="Orateurengris"/>
        <w:tabs>
          <w:tab w:val="clear" w:pos="709"/>
          <w:tab w:val="clear" w:pos="1418"/>
          <w:tab w:val="clear" w:pos="2126"/>
          <w:tab w:val="clear" w:pos="2835"/>
        </w:tabs>
        <w:jc w:val="center"/>
        <w:rPr>
          <w:rFonts w:eastAsia="Malgun Gothic"/>
          <w:bCs/>
          <w:i/>
          <w:iCs/>
          <w:lang w:eastAsia="ko-KR"/>
        </w:rPr>
      </w:pPr>
      <w:r w:rsidRPr="003D3FEC">
        <w:rPr>
          <w:bCs/>
          <w:i/>
          <w:iCs/>
        </w:rPr>
        <w:t xml:space="preserve">[A video of the programme was </w:t>
      </w:r>
      <w:r w:rsidR="00533810" w:rsidRPr="003D3FEC">
        <w:rPr>
          <w:bCs/>
          <w:i/>
          <w:iCs/>
        </w:rPr>
        <w:t>shown</w:t>
      </w:r>
      <w:r w:rsidRPr="003D3FEC">
        <w:rPr>
          <w:bCs/>
          <w:i/>
          <w:iCs/>
        </w:rPr>
        <w:t>]</w:t>
      </w:r>
    </w:p>
    <w:p w14:paraId="24AD4149" w14:textId="7C590222" w:rsidR="00356CB6" w:rsidRPr="003D3FEC" w:rsidRDefault="00356CB6"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proposal, </w:t>
      </w:r>
      <w:r w:rsidRPr="003D3FEC">
        <w:rPr>
          <w:b/>
        </w:rPr>
        <w:t>Al Sadu Educational Programme: Train the trainers in the art of weaving</w:t>
      </w:r>
      <w:r w:rsidRPr="003D3FEC">
        <w:rPr>
          <w:bCs/>
        </w:rPr>
        <w:t xml:space="preserve"> </w:t>
      </w:r>
      <w:r w:rsidRPr="003D3FEC">
        <w:t xml:space="preserve">[draft decision 7.c.3] submitted by </w:t>
      </w:r>
      <w:r w:rsidR="007F5834" w:rsidRPr="003D3FEC">
        <w:rPr>
          <w:b/>
        </w:rPr>
        <w:t>Kuwait</w:t>
      </w:r>
      <w:r w:rsidR="007F5834" w:rsidRPr="003D3FEC">
        <w:rPr>
          <w:bCs/>
        </w:rPr>
        <w:t xml:space="preserve">. </w:t>
      </w:r>
      <w:r w:rsidR="007F5834" w:rsidRPr="00901F67">
        <w:t>The main objective of the Al Sadu Educational Programme is to safeguard the national intangible cultural heritage of Al Sadu as a traditional art of weaving and to ensure the transmission of the knowledge and skills of traditional weaving to younger generations via the public education system. The programme’s safeguarding measures involve training through hands-on learning, presentations, audio-visual materials, and a manual aid for teachers, among others. The programme also involves re-evaluation of the curriculum, which takes place every two years. The Evaluation Body recommend</w:t>
      </w:r>
      <w:r w:rsidR="00F26F9A" w:rsidRPr="00901F67">
        <w:t xml:space="preserve">ed </w:t>
      </w:r>
      <w:r w:rsidR="007F5834" w:rsidRPr="00901F67">
        <w:t>to select programme</w:t>
      </w:r>
      <w:r w:rsidR="00F26F9A" w:rsidRPr="00901F67">
        <w:t xml:space="preserve"> as </w:t>
      </w:r>
      <w:r w:rsidR="007F5834" w:rsidRPr="00901F67">
        <w:t>best reflecting the principles and objectives of the Convention.</w:t>
      </w:r>
    </w:p>
    <w:p w14:paraId="1269BF16" w14:textId="7D444605" w:rsidR="00356CB6" w:rsidRPr="003D3FEC" w:rsidRDefault="00356CB6"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39" w:history="1">
        <w:r w:rsidRPr="003D3FEC">
          <w:rPr>
            <w:rStyle w:val="Lienhypertexte"/>
            <w:b/>
            <w:bCs/>
          </w:rPr>
          <w:t>17.COM 7.c.3</w:t>
        </w:r>
      </w:hyperlink>
      <w:r w:rsidRPr="003D3FEC">
        <w:rPr>
          <w:rStyle w:val="Lienhypertexte"/>
          <w:rFonts w:eastAsia="Malgun Gothic"/>
          <w:color w:val="auto"/>
          <w:u w:val="none"/>
          <w:lang w:eastAsia="ko-KR"/>
        </w:rPr>
        <w:t xml:space="preserve"> </w:t>
      </w:r>
      <w:r w:rsidRPr="003D3FEC">
        <w:rPr>
          <w:rFonts w:eastAsia="Calibri"/>
          <w:b/>
          <w:color w:val="000000" w:themeColor="text1"/>
        </w:rPr>
        <w:t xml:space="preserve">adopted </w:t>
      </w:r>
      <w:r w:rsidRPr="003D3FEC">
        <w:rPr>
          <w:b/>
          <w:color w:val="000000" w:themeColor="text1"/>
        </w:rPr>
        <w:t xml:space="preserve">to select </w:t>
      </w:r>
      <w:r w:rsidRPr="003D3FEC">
        <w:rPr>
          <w:b/>
        </w:rPr>
        <w:t>Al Sadu Educational Programme: Train the trainers in the art of weaving</w:t>
      </w:r>
      <w:r w:rsidRPr="003D3FEC">
        <w:rPr>
          <w:bCs/>
        </w:rPr>
        <w:t xml:space="preserve"> </w:t>
      </w:r>
      <w:r w:rsidRPr="003D3FEC">
        <w:rPr>
          <w:b/>
        </w:rPr>
        <w:t>to the Register of Good Safeguarding Practices.</w:t>
      </w:r>
      <w:r w:rsidRPr="003D3FEC">
        <w:rPr>
          <w:b/>
          <w:bCs/>
        </w:rPr>
        <w:t xml:space="preserve"> </w:t>
      </w:r>
    </w:p>
    <w:p w14:paraId="6632C1EA" w14:textId="343515A6"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 delegation of</w:t>
      </w:r>
      <w:r w:rsidRPr="003D3FEC">
        <w:rPr>
          <w:b/>
        </w:rPr>
        <w:t xml:space="preserve"> Kuwait</w:t>
      </w:r>
      <w:r w:rsidR="00F26F9A" w:rsidRPr="003D3FEC">
        <w:rPr>
          <w:bCs/>
        </w:rPr>
        <w:t xml:space="preserve"> </w:t>
      </w:r>
      <w:r w:rsidRPr="003D3FEC">
        <w:rPr>
          <w:bCs/>
        </w:rPr>
        <w:t>thank</w:t>
      </w:r>
      <w:r w:rsidR="00995821" w:rsidRPr="003D3FEC">
        <w:rPr>
          <w:bCs/>
        </w:rPr>
        <w:t>ed</w:t>
      </w:r>
      <w:r w:rsidRPr="003D3FEC">
        <w:rPr>
          <w:bCs/>
        </w:rPr>
        <w:t xml:space="preserve"> and congratulate</w:t>
      </w:r>
      <w:r w:rsidR="00995821" w:rsidRPr="003D3FEC">
        <w:rPr>
          <w:bCs/>
        </w:rPr>
        <w:t>d</w:t>
      </w:r>
      <w:r w:rsidRPr="003D3FEC">
        <w:rPr>
          <w:bCs/>
        </w:rPr>
        <w:t xml:space="preserve"> Morocco for </w:t>
      </w:r>
      <w:r w:rsidR="00995821" w:rsidRPr="003D3FEC">
        <w:rPr>
          <w:bCs/>
        </w:rPr>
        <w:t xml:space="preserve">its </w:t>
      </w:r>
      <w:r w:rsidRPr="003D3FEC">
        <w:rPr>
          <w:bCs/>
        </w:rPr>
        <w:t xml:space="preserve">great opening ceremony, hospitality </w:t>
      </w:r>
      <w:r w:rsidR="00995821" w:rsidRPr="003D3FEC">
        <w:rPr>
          <w:bCs/>
        </w:rPr>
        <w:t xml:space="preserve">and </w:t>
      </w:r>
      <w:r w:rsidRPr="003D3FEC">
        <w:rPr>
          <w:bCs/>
        </w:rPr>
        <w:t xml:space="preserve">perfect organization of this </w:t>
      </w:r>
      <w:r w:rsidR="000C606A" w:rsidRPr="003D3FEC">
        <w:rPr>
          <w:bCs/>
        </w:rPr>
        <w:t>seventeenth</w:t>
      </w:r>
      <w:r w:rsidR="00995821" w:rsidRPr="003D3FEC">
        <w:rPr>
          <w:bCs/>
        </w:rPr>
        <w:t xml:space="preserve"> </w:t>
      </w:r>
      <w:r w:rsidRPr="003D3FEC">
        <w:rPr>
          <w:bCs/>
        </w:rPr>
        <w:t>session</w:t>
      </w:r>
      <w:r w:rsidR="00995821" w:rsidRPr="003D3FEC">
        <w:rPr>
          <w:bCs/>
        </w:rPr>
        <w:t>,</w:t>
      </w:r>
      <w:r w:rsidRPr="003D3FEC">
        <w:rPr>
          <w:bCs/>
        </w:rPr>
        <w:t xml:space="preserve"> thank</w:t>
      </w:r>
      <w:r w:rsidR="00995821" w:rsidRPr="003D3FEC">
        <w:rPr>
          <w:bCs/>
        </w:rPr>
        <w:t xml:space="preserve">ing the Vice-Chairperson and the Chairperson </w:t>
      </w:r>
      <w:r w:rsidRPr="003D3FEC">
        <w:rPr>
          <w:bCs/>
        </w:rPr>
        <w:t xml:space="preserve">for </w:t>
      </w:r>
      <w:r w:rsidR="00533810" w:rsidRPr="003D3FEC">
        <w:rPr>
          <w:bCs/>
        </w:rPr>
        <w:t>their</w:t>
      </w:r>
      <w:r w:rsidRPr="003D3FEC">
        <w:rPr>
          <w:bCs/>
        </w:rPr>
        <w:t xml:space="preserve"> </w:t>
      </w:r>
      <w:r w:rsidR="00995821" w:rsidRPr="003D3FEC">
        <w:rPr>
          <w:bCs/>
        </w:rPr>
        <w:t>leadership</w:t>
      </w:r>
      <w:r w:rsidRPr="003D3FEC">
        <w:rPr>
          <w:bCs/>
        </w:rPr>
        <w:t xml:space="preserve">. </w:t>
      </w:r>
      <w:r w:rsidR="00995821" w:rsidRPr="003D3FEC">
        <w:rPr>
          <w:bCs/>
        </w:rPr>
        <w:t>T</w:t>
      </w:r>
      <w:r w:rsidRPr="003D3FEC">
        <w:rPr>
          <w:bCs/>
        </w:rPr>
        <w:t xml:space="preserve">oday is a very special day for Kuwait for two reasons. </w:t>
      </w:r>
      <w:r w:rsidR="00995821" w:rsidRPr="003D3FEC">
        <w:rPr>
          <w:bCs/>
        </w:rPr>
        <w:t>F</w:t>
      </w:r>
      <w:r w:rsidRPr="003D3FEC">
        <w:rPr>
          <w:bCs/>
        </w:rPr>
        <w:t>irst</w:t>
      </w:r>
      <w:r w:rsidR="00995821" w:rsidRPr="003D3FEC">
        <w:rPr>
          <w:bCs/>
        </w:rPr>
        <w:t xml:space="preserve">ly, this was the </w:t>
      </w:r>
      <w:r w:rsidRPr="003D3FEC">
        <w:rPr>
          <w:bCs/>
        </w:rPr>
        <w:t xml:space="preserve">first </w:t>
      </w:r>
      <w:r w:rsidR="00995821" w:rsidRPr="003D3FEC">
        <w:rPr>
          <w:bCs/>
        </w:rPr>
        <w:t xml:space="preserve">solo </w:t>
      </w:r>
      <w:r w:rsidRPr="003D3FEC">
        <w:rPr>
          <w:bCs/>
        </w:rPr>
        <w:t xml:space="preserve">nomination submitted by Kuwait. </w:t>
      </w:r>
      <w:r w:rsidR="00995821" w:rsidRPr="003D3FEC">
        <w:rPr>
          <w:bCs/>
        </w:rPr>
        <w:t>S</w:t>
      </w:r>
      <w:r w:rsidRPr="003D3FEC">
        <w:rPr>
          <w:bCs/>
        </w:rPr>
        <w:t>econd</w:t>
      </w:r>
      <w:r w:rsidR="00995821" w:rsidRPr="003D3FEC">
        <w:rPr>
          <w:bCs/>
        </w:rPr>
        <w:t>ly,</w:t>
      </w:r>
      <w:r w:rsidRPr="003D3FEC">
        <w:rPr>
          <w:bCs/>
        </w:rPr>
        <w:t xml:space="preserve"> this is the first nomination to be selected for the Register of Good Safeguarding Practices in the Arab world. </w:t>
      </w:r>
      <w:r w:rsidR="00995821" w:rsidRPr="003D3FEC">
        <w:rPr>
          <w:bCs/>
        </w:rPr>
        <w:t>O</w:t>
      </w:r>
      <w:r w:rsidRPr="003D3FEC">
        <w:rPr>
          <w:bCs/>
        </w:rPr>
        <w:t>n behalf of the State of Kuwait</w:t>
      </w:r>
      <w:r w:rsidR="00995821" w:rsidRPr="003D3FEC">
        <w:rPr>
          <w:bCs/>
        </w:rPr>
        <w:t xml:space="preserve"> and </w:t>
      </w:r>
      <w:r w:rsidR="00533810" w:rsidRPr="003D3FEC">
        <w:rPr>
          <w:bCs/>
        </w:rPr>
        <w:t xml:space="preserve">the </w:t>
      </w:r>
      <w:r w:rsidRPr="003D3FEC">
        <w:rPr>
          <w:bCs/>
        </w:rPr>
        <w:t xml:space="preserve">Al Sadu </w:t>
      </w:r>
      <w:r w:rsidR="00CD5204" w:rsidRPr="003D3FEC">
        <w:rPr>
          <w:bCs/>
        </w:rPr>
        <w:t>S</w:t>
      </w:r>
      <w:r w:rsidRPr="003D3FEC">
        <w:rPr>
          <w:bCs/>
        </w:rPr>
        <w:t>ociety</w:t>
      </w:r>
      <w:r w:rsidR="00995821" w:rsidRPr="003D3FEC">
        <w:rPr>
          <w:bCs/>
        </w:rPr>
        <w:t xml:space="preserve">, the delegation </w:t>
      </w:r>
      <w:r w:rsidRPr="003D3FEC">
        <w:rPr>
          <w:bCs/>
        </w:rPr>
        <w:t>extend</w:t>
      </w:r>
      <w:r w:rsidR="00995821" w:rsidRPr="003D3FEC">
        <w:rPr>
          <w:bCs/>
        </w:rPr>
        <w:t>ed</w:t>
      </w:r>
      <w:r w:rsidRPr="003D3FEC">
        <w:rPr>
          <w:bCs/>
        </w:rPr>
        <w:t xml:space="preserve"> thanks and deepest gratitude for the inscription of Al Sadu Educational Programme: Train the trainers in the art of weaving on the Register of Good Safeguarding Practices. </w:t>
      </w:r>
      <w:r w:rsidR="00995821" w:rsidRPr="003D3FEC">
        <w:rPr>
          <w:bCs/>
        </w:rPr>
        <w:t xml:space="preserve">It </w:t>
      </w:r>
      <w:r w:rsidRPr="003D3FEC">
        <w:rPr>
          <w:bCs/>
        </w:rPr>
        <w:t>thank</w:t>
      </w:r>
      <w:r w:rsidR="00995821" w:rsidRPr="003D3FEC">
        <w:rPr>
          <w:bCs/>
        </w:rPr>
        <w:t>ed</w:t>
      </w:r>
      <w:r w:rsidRPr="003D3FEC">
        <w:rPr>
          <w:bCs/>
        </w:rPr>
        <w:t xml:space="preserve"> the Evaluation Body for its positive evaluation of the nomination file and </w:t>
      </w:r>
      <w:r w:rsidR="00995821" w:rsidRPr="003D3FEC">
        <w:rPr>
          <w:bCs/>
        </w:rPr>
        <w:t xml:space="preserve">the </w:t>
      </w:r>
      <w:r w:rsidRPr="003D3FEC">
        <w:rPr>
          <w:bCs/>
        </w:rPr>
        <w:t xml:space="preserve">Committee for </w:t>
      </w:r>
      <w:r w:rsidR="00533810" w:rsidRPr="003D3FEC">
        <w:rPr>
          <w:bCs/>
        </w:rPr>
        <w:t xml:space="preserve">its </w:t>
      </w:r>
      <w:r w:rsidRPr="003D3FEC">
        <w:rPr>
          <w:bCs/>
        </w:rPr>
        <w:t xml:space="preserve">endorsement </w:t>
      </w:r>
      <w:r w:rsidR="00995821" w:rsidRPr="003D3FEC">
        <w:rPr>
          <w:bCs/>
        </w:rPr>
        <w:t xml:space="preserve">of </w:t>
      </w:r>
      <w:r w:rsidRPr="003D3FEC">
        <w:rPr>
          <w:bCs/>
        </w:rPr>
        <w:t>this inscription</w:t>
      </w:r>
      <w:r w:rsidR="00995821" w:rsidRPr="003D3FEC">
        <w:rPr>
          <w:bCs/>
        </w:rPr>
        <w:t xml:space="preserve">, as well as </w:t>
      </w:r>
      <w:r w:rsidRPr="003D3FEC">
        <w:rPr>
          <w:bCs/>
        </w:rPr>
        <w:t xml:space="preserve">every person who made this inscription possible. This inscription illustrates the extent of respect and protection of traditions in Kuwait with the aim </w:t>
      </w:r>
      <w:r w:rsidR="00140215" w:rsidRPr="003D3FEC">
        <w:rPr>
          <w:bCs/>
        </w:rPr>
        <w:t xml:space="preserve">of </w:t>
      </w:r>
      <w:r w:rsidRPr="003D3FEC">
        <w:rPr>
          <w:bCs/>
        </w:rPr>
        <w:t xml:space="preserve">ensuring the viability and transmission of its intangible cultural heritage. </w:t>
      </w:r>
      <w:r w:rsidR="00995821" w:rsidRPr="003D3FEC">
        <w:rPr>
          <w:bCs/>
        </w:rPr>
        <w:t xml:space="preserve">Kuwait </w:t>
      </w:r>
      <w:r w:rsidRPr="003D3FEC">
        <w:rPr>
          <w:bCs/>
        </w:rPr>
        <w:t xml:space="preserve">will continue to safeguard its heritage </w:t>
      </w:r>
      <w:r w:rsidR="00995821" w:rsidRPr="003D3FEC">
        <w:rPr>
          <w:bCs/>
        </w:rPr>
        <w:t xml:space="preserve">and </w:t>
      </w:r>
      <w:r w:rsidRPr="003D3FEC">
        <w:rPr>
          <w:bCs/>
        </w:rPr>
        <w:t>hop</w:t>
      </w:r>
      <w:r w:rsidR="00995821" w:rsidRPr="003D3FEC">
        <w:rPr>
          <w:bCs/>
        </w:rPr>
        <w:t>ed</w:t>
      </w:r>
      <w:r w:rsidRPr="003D3FEC">
        <w:rPr>
          <w:bCs/>
        </w:rPr>
        <w:t xml:space="preserve"> that this first solo inscription will be </w:t>
      </w:r>
      <w:r w:rsidR="00995821" w:rsidRPr="003D3FEC">
        <w:rPr>
          <w:bCs/>
        </w:rPr>
        <w:t xml:space="preserve">the </w:t>
      </w:r>
      <w:r w:rsidRPr="003D3FEC">
        <w:rPr>
          <w:bCs/>
        </w:rPr>
        <w:t xml:space="preserve">first </w:t>
      </w:r>
      <w:r w:rsidR="00995821" w:rsidRPr="003D3FEC">
        <w:rPr>
          <w:bCs/>
        </w:rPr>
        <w:t xml:space="preserve">in </w:t>
      </w:r>
      <w:r w:rsidRPr="003D3FEC">
        <w:rPr>
          <w:bCs/>
        </w:rPr>
        <w:t xml:space="preserve">a long list. </w:t>
      </w:r>
    </w:p>
    <w:p w14:paraId="4446097F" w14:textId="7DB3D0FB" w:rsidR="007F5834" w:rsidRPr="003D3FEC" w:rsidRDefault="00995821"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Kuwait</w:t>
      </w:r>
      <w:r w:rsidRPr="003D3FEC">
        <w:rPr>
          <w:bCs/>
        </w:rPr>
        <w:t xml:space="preserve"> </w:t>
      </w:r>
      <w:r w:rsidR="00F26F9A" w:rsidRPr="003D3FEC">
        <w:rPr>
          <w:bCs/>
        </w:rPr>
        <w:t>[Second speaker]</w:t>
      </w:r>
      <w:r w:rsidR="00F26F9A" w:rsidRPr="003D3FEC">
        <w:rPr>
          <w:b/>
        </w:rPr>
        <w:t xml:space="preserve"> </w:t>
      </w:r>
      <w:r w:rsidR="007F5834" w:rsidRPr="003D3FEC">
        <w:rPr>
          <w:bCs/>
        </w:rPr>
        <w:t xml:space="preserve">Ms </w:t>
      </w:r>
      <w:r w:rsidR="00F26F9A" w:rsidRPr="003D3FEC">
        <w:rPr>
          <w:bCs/>
        </w:rPr>
        <w:t xml:space="preserve">Bibi </w:t>
      </w:r>
      <w:r w:rsidR="007F5834" w:rsidRPr="003D3FEC">
        <w:rPr>
          <w:bCs/>
        </w:rPr>
        <w:t>Al Sabah</w:t>
      </w:r>
      <w:r w:rsidRPr="003D3FEC">
        <w:rPr>
          <w:bCs/>
        </w:rPr>
        <w:t xml:space="preserve"> was </w:t>
      </w:r>
      <w:r w:rsidR="007F5834" w:rsidRPr="003D3FEC">
        <w:rPr>
          <w:bCs/>
        </w:rPr>
        <w:t xml:space="preserve">proud to </w:t>
      </w:r>
      <w:r w:rsidR="00533810" w:rsidRPr="003D3FEC">
        <w:rPr>
          <w:bCs/>
        </w:rPr>
        <w:t xml:space="preserve">represent </w:t>
      </w:r>
      <w:r w:rsidR="007F5834" w:rsidRPr="003D3FEC">
        <w:rPr>
          <w:bCs/>
        </w:rPr>
        <w:t xml:space="preserve">the first Arab nation to </w:t>
      </w:r>
      <w:r w:rsidR="00533810" w:rsidRPr="003D3FEC">
        <w:rPr>
          <w:bCs/>
        </w:rPr>
        <w:t xml:space="preserve">have its national file </w:t>
      </w:r>
      <w:r w:rsidR="007F5834" w:rsidRPr="003D3FEC">
        <w:rPr>
          <w:bCs/>
        </w:rPr>
        <w:t xml:space="preserve">registered </w:t>
      </w:r>
      <w:r w:rsidRPr="003D3FEC">
        <w:rPr>
          <w:bCs/>
        </w:rPr>
        <w:t>as a G</w:t>
      </w:r>
      <w:r w:rsidR="007F5834" w:rsidRPr="003D3FEC">
        <w:rPr>
          <w:bCs/>
        </w:rPr>
        <w:t xml:space="preserve">ood </w:t>
      </w:r>
      <w:r w:rsidRPr="003D3FEC">
        <w:rPr>
          <w:bCs/>
        </w:rPr>
        <w:t>S</w:t>
      </w:r>
      <w:r w:rsidR="007F5834" w:rsidRPr="003D3FEC">
        <w:rPr>
          <w:bCs/>
        </w:rPr>
        <w:t xml:space="preserve">afeguarding </w:t>
      </w:r>
      <w:r w:rsidRPr="003D3FEC">
        <w:rPr>
          <w:bCs/>
        </w:rPr>
        <w:t>P</w:t>
      </w:r>
      <w:r w:rsidR="007F5834" w:rsidRPr="003D3FEC">
        <w:rPr>
          <w:bCs/>
        </w:rPr>
        <w:t xml:space="preserve">ractice. Al Sadu weaving element has now been inscribed, accredited and registered </w:t>
      </w:r>
      <w:r w:rsidRPr="003D3FEC">
        <w:rPr>
          <w:bCs/>
        </w:rPr>
        <w:t xml:space="preserve">with </w:t>
      </w:r>
      <w:r w:rsidR="007F5834" w:rsidRPr="003D3FEC">
        <w:rPr>
          <w:bCs/>
        </w:rPr>
        <w:t>the Convention</w:t>
      </w:r>
      <w:r w:rsidRPr="003D3FEC">
        <w:rPr>
          <w:bCs/>
        </w:rPr>
        <w:t xml:space="preserve">. </w:t>
      </w:r>
      <w:r w:rsidR="007F5834" w:rsidRPr="003D3FEC">
        <w:rPr>
          <w:bCs/>
        </w:rPr>
        <w:t xml:space="preserve">The preservation and documentation efforts on weaving techniques and design patterns helped to secure the inscription of Al Sadu weaving on the Representative List in 2020 in a joint file with Saudi Arabia. Innovation efforts </w:t>
      </w:r>
      <w:r w:rsidR="00140215" w:rsidRPr="003D3FEC">
        <w:rPr>
          <w:bCs/>
        </w:rPr>
        <w:t xml:space="preserve">to </w:t>
      </w:r>
      <w:r w:rsidR="007F5834" w:rsidRPr="003D3FEC">
        <w:rPr>
          <w:bCs/>
        </w:rPr>
        <w:t xml:space="preserve">adapt the craft function and the creation of a cooperative structure secured the accreditation of Al Sadu Society as a </w:t>
      </w:r>
      <w:r w:rsidR="00140215" w:rsidRPr="003D3FEC">
        <w:rPr>
          <w:bCs/>
        </w:rPr>
        <w:t xml:space="preserve">non-governmental organization </w:t>
      </w:r>
      <w:r w:rsidR="007F5834" w:rsidRPr="003D3FEC">
        <w:rPr>
          <w:bCs/>
        </w:rPr>
        <w:t xml:space="preserve">in 2022. Finally, the educational programmes and knowledge transfer initiatives led to today’s registration. With the support of 40 years of experience and </w:t>
      </w:r>
      <w:r w:rsidR="00140215" w:rsidRPr="003D3FEC">
        <w:rPr>
          <w:bCs/>
        </w:rPr>
        <w:t xml:space="preserve">of the </w:t>
      </w:r>
      <w:r w:rsidR="007F5834" w:rsidRPr="003D3FEC">
        <w:rPr>
          <w:bCs/>
        </w:rPr>
        <w:t>over 40,000 school students who have benefitted from this transfer of knowledge and expertise</w:t>
      </w:r>
      <w:r w:rsidR="00CD5204" w:rsidRPr="003D3FEC">
        <w:rPr>
          <w:bCs/>
        </w:rPr>
        <w:t>,</w:t>
      </w:r>
      <w:r w:rsidR="007F5834" w:rsidRPr="003D3FEC">
        <w:rPr>
          <w:bCs/>
        </w:rPr>
        <w:t xml:space="preserve"> </w:t>
      </w:r>
      <w:r w:rsidR="00140215" w:rsidRPr="003D3FEC">
        <w:rPr>
          <w:bCs/>
        </w:rPr>
        <w:t xml:space="preserve">as well as of </w:t>
      </w:r>
      <w:r w:rsidR="007F5834" w:rsidRPr="003D3FEC">
        <w:rPr>
          <w:bCs/>
        </w:rPr>
        <w:t>the 400</w:t>
      </w:r>
      <w:r w:rsidR="00CD5204" w:rsidRPr="003D3FEC">
        <w:rPr>
          <w:bCs/>
        </w:rPr>
        <w:t xml:space="preserve"> </w:t>
      </w:r>
      <w:r w:rsidR="007F5834" w:rsidRPr="003D3FEC">
        <w:rPr>
          <w:bCs/>
        </w:rPr>
        <w:t>Al Sadu members and affiliates and</w:t>
      </w:r>
      <w:r w:rsidR="00140215" w:rsidRPr="003D3FEC">
        <w:rPr>
          <w:bCs/>
        </w:rPr>
        <w:t xml:space="preserve"> of</w:t>
      </w:r>
      <w:r w:rsidR="007F5834" w:rsidRPr="003D3FEC">
        <w:rPr>
          <w:bCs/>
        </w:rPr>
        <w:t xml:space="preserve"> UNESCO’s expertise</w:t>
      </w:r>
      <w:r w:rsidR="00CD5204" w:rsidRPr="003D3FEC">
        <w:rPr>
          <w:bCs/>
        </w:rPr>
        <w:t xml:space="preserve">, Kuwait </w:t>
      </w:r>
      <w:r w:rsidR="007F5834" w:rsidRPr="003D3FEC">
        <w:rPr>
          <w:bCs/>
        </w:rPr>
        <w:t xml:space="preserve">will continue these safeguarding practices for present and future generations. On behalf of Al Sadu Society, </w:t>
      </w:r>
      <w:r w:rsidR="00CD5204" w:rsidRPr="003D3FEC">
        <w:rPr>
          <w:bCs/>
        </w:rPr>
        <w:t xml:space="preserve">the delegation </w:t>
      </w:r>
      <w:r w:rsidR="007F5834" w:rsidRPr="003D3FEC">
        <w:rPr>
          <w:bCs/>
        </w:rPr>
        <w:t>thank</w:t>
      </w:r>
      <w:r w:rsidR="00CD5204" w:rsidRPr="003D3FEC">
        <w:rPr>
          <w:bCs/>
        </w:rPr>
        <w:t>ed</w:t>
      </w:r>
      <w:r w:rsidR="007F5834" w:rsidRPr="003D3FEC">
        <w:rPr>
          <w:bCs/>
        </w:rPr>
        <w:t xml:space="preserve"> the Committee and the Evaluation Body for </w:t>
      </w:r>
      <w:r w:rsidR="00CD5204" w:rsidRPr="003D3FEC">
        <w:rPr>
          <w:bCs/>
        </w:rPr>
        <w:t xml:space="preserve">their </w:t>
      </w:r>
      <w:r w:rsidR="007F5834" w:rsidRPr="003D3FEC">
        <w:rPr>
          <w:bCs/>
        </w:rPr>
        <w:t xml:space="preserve">endorsement and acknowledgment. </w:t>
      </w:r>
    </w:p>
    <w:p w14:paraId="2F2F1B14" w14:textId="76651D0C" w:rsidR="00CD5204" w:rsidRPr="003D3FEC" w:rsidRDefault="00CD5204" w:rsidP="003D3FEC">
      <w:pPr>
        <w:pStyle w:val="Orateurengris"/>
        <w:tabs>
          <w:tab w:val="clear" w:pos="709"/>
          <w:tab w:val="clear" w:pos="1418"/>
          <w:tab w:val="clear" w:pos="2126"/>
          <w:tab w:val="clear" w:pos="2835"/>
        </w:tabs>
        <w:jc w:val="center"/>
        <w:rPr>
          <w:rFonts w:eastAsia="Malgun Gothic"/>
          <w:i/>
          <w:iCs/>
          <w:lang w:eastAsia="ko-KR"/>
        </w:rPr>
      </w:pPr>
      <w:r w:rsidRPr="003D3FEC">
        <w:rPr>
          <w:bCs/>
          <w:i/>
          <w:iCs/>
        </w:rPr>
        <w:lastRenderedPageBreak/>
        <w:t xml:space="preserve">[A video of </w:t>
      </w:r>
      <w:r w:rsidR="00CA20C3" w:rsidRPr="00901F67">
        <w:rPr>
          <w:bCs/>
          <w:i/>
          <w:iCs/>
        </w:rPr>
        <w:t>the programme</w:t>
      </w:r>
      <w:r w:rsidR="00533810" w:rsidRPr="003D3FEC">
        <w:rPr>
          <w:bCs/>
          <w:i/>
          <w:iCs/>
        </w:rPr>
        <w:t xml:space="preserve"> was shown</w:t>
      </w:r>
      <w:r w:rsidRPr="003D3FEC">
        <w:rPr>
          <w:bCs/>
          <w:i/>
          <w:iCs/>
        </w:rPr>
        <w:t>]</w:t>
      </w:r>
    </w:p>
    <w:p w14:paraId="30E2CB7B" w14:textId="733C2360" w:rsidR="00F26F9A" w:rsidRPr="003D3FEC" w:rsidRDefault="00404505"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next proposal, </w:t>
      </w:r>
      <w:r w:rsidRPr="003D3FEC">
        <w:rPr>
          <w:b/>
        </w:rPr>
        <w:t>Portuguese-Galician border ICH: a safeguarding model created by Ponte...nas ondas!</w:t>
      </w:r>
      <w:r w:rsidRPr="003D3FEC">
        <w:rPr>
          <w:bCs/>
        </w:rPr>
        <w:t xml:space="preserve"> </w:t>
      </w:r>
      <w:r w:rsidRPr="003D3FEC">
        <w:t xml:space="preserve">[draft decision 7.c.4] submitted by </w:t>
      </w:r>
      <w:r w:rsidR="007F5834" w:rsidRPr="003D3FEC">
        <w:rPr>
          <w:b/>
        </w:rPr>
        <w:t>Portugal</w:t>
      </w:r>
      <w:r w:rsidR="007F5834" w:rsidRPr="003D3FEC">
        <w:rPr>
          <w:bCs/>
        </w:rPr>
        <w:t xml:space="preserve"> and </w:t>
      </w:r>
      <w:r w:rsidR="007F5834" w:rsidRPr="003D3FEC">
        <w:rPr>
          <w:b/>
        </w:rPr>
        <w:t>Spain</w:t>
      </w:r>
      <w:r w:rsidR="007F5834" w:rsidRPr="003D3FEC">
        <w:rPr>
          <w:bCs/>
        </w:rPr>
        <w:t>. The project</w:t>
      </w:r>
      <w:r w:rsidR="007F5834" w:rsidRPr="00901F67">
        <w:t xml:space="preserve"> aims to safeguard intangible cultural heritage on the Portuguese-Galician border by creating spaces in which the heritage can be practi</w:t>
      </w:r>
      <w:r w:rsidRPr="00901F67">
        <w:t>s</w:t>
      </w:r>
      <w:r w:rsidR="007F5834" w:rsidRPr="00901F67">
        <w:t>ed and transmitted to younger generations. The project started in 1995 when a group of school teachers from various primary and secondary schools on both sides of the border decided to work together to maintain, transmit and provide contexts to keep the heritage culture of their borderland alive. The Evaluation Body considered that the nomination represent</w:t>
      </w:r>
      <w:r w:rsidRPr="00901F67">
        <w:t>ed</w:t>
      </w:r>
      <w:r w:rsidR="007F5834" w:rsidRPr="00901F67">
        <w:t xml:space="preserve"> a well-prepared and well-written file highlight</w:t>
      </w:r>
      <w:r w:rsidRPr="00901F67">
        <w:t>ing</w:t>
      </w:r>
      <w:r w:rsidR="007F5834" w:rsidRPr="00901F67">
        <w:t xml:space="preserve"> the involvement of communities, groups and individuals in the safeguarding of shared intangible cultural heritage that can be found across borders. </w:t>
      </w:r>
      <w:r w:rsidRPr="00901F67">
        <w:t>T</w:t>
      </w:r>
      <w:r w:rsidR="007F5834" w:rsidRPr="00901F67">
        <w:t>he Evaluation Body recommend</w:t>
      </w:r>
      <w:r w:rsidRPr="00901F67">
        <w:t>ed</w:t>
      </w:r>
      <w:r w:rsidR="007F5834" w:rsidRPr="00901F67">
        <w:t xml:space="preserve"> to select it as a programme, project or activity best reflecting the principles and objectives of the Convention. </w:t>
      </w:r>
    </w:p>
    <w:p w14:paraId="6FFC4FAB" w14:textId="30BBBEE6" w:rsidR="00404505" w:rsidRPr="003D3FEC" w:rsidRDefault="00404505"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Pr="003D3FEC">
        <w:t xml:space="preserve"> </w:t>
      </w:r>
      <w:hyperlink r:id="rId140" w:history="1">
        <w:r w:rsidRPr="003D3FEC">
          <w:rPr>
            <w:rStyle w:val="Lienhypertexte"/>
            <w:b/>
            <w:bCs/>
          </w:rPr>
          <w:t>17.COM 7.c.4</w:t>
        </w:r>
      </w:hyperlink>
      <w:r w:rsidRPr="003D3FEC">
        <w:rPr>
          <w:rStyle w:val="Lienhypertexte"/>
          <w:rFonts w:eastAsia="Malgun Gothic"/>
          <w:color w:val="auto"/>
          <w:u w:val="none"/>
          <w:lang w:eastAsia="ko-KR"/>
        </w:rPr>
        <w:t xml:space="preserve"> </w:t>
      </w:r>
      <w:r w:rsidRPr="003D3FEC">
        <w:rPr>
          <w:rFonts w:eastAsia="Calibri"/>
          <w:b/>
          <w:color w:val="000000" w:themeColor="text1"/>
        </w:rPr>
        <w:t xml:space="preserve">adopted </w:t>
      </w:r>
      <w:r w:rsidRPr="003D3FEC">
        <w:rPr>
          <w:b/>
          <w:color w:val="000000" w:themeColor="text1"/>
        </w:rPr>
        <w:t xml:space="preserve">to select </w:t>
      </w:r>
      <w:r w:rsidRPr="003D3FEC">
        <w:rPr>
          <w:b/>
        </w:rPr>
        <w:t>Portuguese-Galician border ICH: a safeguarding model created by Ponte...nas ondas!</w:t>
      </w:r>
      <w:r w:rsidRPr="003D3FEC">
        <w:rPr>
          <w:bCs/>
        </w:rPr>
        <w:t xml:space="preserve"> </w:t>
      </w:r>
      <w:r w:rsidRPr="003D3FEC">
        <w:rPr>
          <w:b/>
        </w:rPr>
        <w:t>to the Register of Good Safeguarding Practices.</w:t>
      </w:r>
      <w:r w:rsidRPr="003D3FEC">
        <w:rPr>
          <w:b/>
          <w:bCs/>
        </w:rPr>
        <w:t xml:space="preserve"> </w:t>
      </w:r>
    </w:p>
    <w:p w14:paraId="66B856F0" w14:textId="77C607D9" w:rsidR="00CD5204" w:rsidRPr="003D3FEC" w:rsidRDefault="00CD5204" w:rsidP="003D3FEC">
      <w:pPr>
        <w:pStyle w:val="Orateurengris"/>
        <w:tabs>
          <w:tab w:val="clear" w:pos="709"/>
          <w:tab w:val="clear" w:pos="1418"/>
          <w:tab w:val="clear" w:pos="2126"/>
          <w:tab w:val="clear" w:pos="2835"/>
        </w:tabs>
        <w:jc w:val="center"/>
        <w:rPr>
          <w:rFonts w:eastAsia="Malgun Gothic"/>
          <w:i/>
          <w:iCs/>
          <w:lang w:eastAsia="ko-KR"/>
        </w:rPr>
      </w:pPr>
      <w:r w:rsidRPr="003D3FEC">
        <w:rPr>
          <w:i/>
          <w:iCs/>
        </w:rPr>
        <w:t xml:space="preserve">[A video of the project was </w:t>
      </w:r>
      <w:r w:rsidR="00533810" w:rsidRPr="003D3FEC">
        <w:rPr>
          <w:i/>
          <w:iCs/>
        </w:rPr>
        <w:t>shown</w:t>
      </w:r>
      <w:r w:rsidRPr="003D3FEC">
        <w:rPr>
          <w:i/>
          <w:iCs/>
        </w:rPr>
        <w:t>]</w:t>
      </w:r>
    </w:p>
    <w:p w14:paraId="6CD85B2B" w14:textId="7A6750DB" w:rsidR="00CD5204"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The delegation of</w:t>
      </w:r>
      <w:r w:rsidRPr="003D3FEC">
        <w:rPr>
          <w:b/>
        </w:rPr>
        <w:t xml:space="preserve"> Portugal </w:t>
      </w:r>
      <w:r w:rsidR="00CD5204" w:rsidRPr="003D3FEC">
        <w:rPr>
          <w:bCs/>
        </w:rPr>
        <w:t xml:space="preserve">conveyed thanks to the authorities of Morocco for the generous welcome extended to the participants, as well as for the excellent organization of this meeting. It thanked the Evaluation Body for its in-depth work on all the files presented for inclusion in the Register during this session. The Ponte...nas ondas! project (Bridge over the waves) is a cross-border project that has existed for more than 25 years and involves around 300 schools in the Minho-Galicia cross-border region. In school curricula, it seeks to promote the living heritage of these communities. Around 5,000 students and 3,000 teachers and their families form the nucleus of this project, </w:t>
      </w:r>
      <w:r w:rsidR="00140215" w:rsidRPr="003D3FEC">
        <w:rPr>
          <w:bCs/>
        </w:rPr>
        <w:t>in addition to</w:t>
      </w:r>
      <w:r w:rsidR="006963B2" w:rsidRPr="003D3FEC">
        <w:rPr>
          <w:bCs/>
        </w:rPr>
        <w:t xml:space="preserve"> </w:t>
      </w:r>
      <w:r w:rsidR="00CD5204" w:rsidRPr="003D3FEC">
        <w:rPr>
          <w:bCs/>
        </w:rPr>
        <w:t>the bearers and practitioners of these traditions</w:t>
      </w:r>
      <w:r w:rsidR="006963B2" w:rsidRPr="003D3FEC">
        <w:rPr>
          <w:bCs/>
        </w:rPr>
        <w:t xml:space="preserve"> </w:t>
      </w:r>
      <w:r w:rsidR="00CD5204" w:rsidRPr="003D3FEC">
        <w:rPr>
          <w:bCs/>
        </w:rPr>
        <w:t xml:space="preserve">and the researchers, specialists and universities of the region. The participation of local media, especially radio stations, has been a very relevant and highly valued aspect throughout this project. </w:t>
      </w:r>
      <w:r w:rsidR="006963B2" w:rsidRPr="003D3FEC">
        <w:rPr>
          <w:bCs/>
        </w:rPr>
        <w:t>T</w:t>
      </w:r>
      <w:r w:rsidR="00CD5204" w:rsidRPr="003D3FEC">
        <w:rPr>
          <w:bCs/>
        </w:rPr>
        <w:t xml:space="preserve">he preservation of local traditions from generation to generation has been a constant of this project </w:t>
      </w:r>
      <w:r w:rsidR="006963B2" w:rsidRPr="003D3FEC">
        <w:rPr>
          <w:bCs/>
        </w:rPr>
        <w:t xml:space="preserve">and </w:t>
      </w:r>
      <w:r w:rsidR="00CD5204" w:rsidRPr="003D3FEC">
        <w:rPr>
          <w:bCs/>
        </w:rPr>
        <w:t>should also be seen as a model for cross-border cooperation by combining living heritage, school curricul</w:t>
      </w:r>
      <w:r w:rsidR="006963B2" w:rsidRPr="003D3FEC">
        <w:rPr>
          <w:bCs/>
        </w:rPr>
        <w:t>a</w:t>
      </w:r>
      <w:r w:rsidR="00CD5204" w:rsidRPr="003D3FEC">
        <w:rPr>
          <w:bCs/>
        </w:rPr>
        <w:t xml:space="preserve">, dissemination of information and social and digital media. </w:t>
      </w:r>
      <w:r w:rsidR="006963B2" w:rsidRPr="003D3FEC">
        <w:rPr>
          <w:bCs/>
        </w:rPr>
        <w:t xml:space="preserve">The delegation thanked all </w:t>
      </w:r>
      <w:r w:rsidR="00CD5204" w:rsidRPr="003D3FEC">
        <w:rPr>
          <w:bCs/>
        </w:rPr>
        <w:t xml:space="preserve">those responsible for this project. </w:t>
      </w:r>
    </w:p>
    <w:p w14:paraId="508F9FD6" w14:textId="178B3A4C" w:rsidR="007F5834" w:rsidRPr="003D3FEC" w:rsidRDefault="006963B2"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T</w:t>
      </w:r>
      <w:r w:rsidR="00CD5204" w:rsidRPr="003D3FEC">
        <w:rPr>
          <w:bCs/>
        </w:rPr>
        <w:t xml:space="preserve">he </w:t>
      </w:r>
      <w:r w:rsidR="00CD5204" w:rsidRPr="003D3FEC">
        <w:rPr>
          <w:b/>
        </w:rPr>
        <w:t>Director General of Culture of Spain</w:t>
      </w:r>
      <w:r w:rsidR="00CD5204" w:rsidRPr="003D3FEC">
        <w:rPr>
          <w:bCs/>
        </w:rPr>
        <w:t xml:space="preserve"> </w:t>
      </w:r>
      <w:r w:rsidR="007F5834" w:rsidRPr="003D3FEC">
        <w:rPr>
          <w:bCs/>
        </w:rPr>
        <w:t>than</w:t>
      </w:r>
      <w:r w:rsidRPr="003D3FEC">
        <w:rPr>
          <w:bCs/>
        </w:rPr>
        <w:t>ked</w:t>
      </w:r>
      <w:r w:rsidR="007F5834" w:rsidRPr="003D3FEC">
        <w:rPr>
          <w:bCs/>
        </w:rPr>
        <w:t xml:space="preserve"> the Evaluation Body and the Committee for this registration that unites two key pillars of UNESCO, that is</w:t>
      </w:r>
      <w:r w:rsidRPr="003D3FEC">
        <w:rPr>
          <w:bCs/>
        </w:rPr>
        <w:t>,</w:t>
      </w:r>
      <w:r w:rsidR="007F5834" w:rsidRPr="003D3FEC">
        <w:rPr>
          <w:bCs/>
        </w:rPr>
        <w:t xml:space="preserve"> culture and education. This project is a cross-border project and </w:t>
      </w:r>
      <w:r w:rsidRPr="003D3FEC">
        <w:rPr>
          <w:bCs/>
        </w:rPr>
        <w:t xml:space="preserve">a </w:t>
      </w:r>
      <w:r w:rsidR="007F5834" w:rsidRPr="003D3FEC">
        <w:rPr>
          <w:bCs/>
        </w:rPr>
        <w:t>bridge between Spain and Portugal</w:t>
      </w:r>
      <w:r w:rsidRPr="003D3FEC">
        <w:rPr>
          <w:bCs/>
        </w:rPr>
        <w:t>,</w:t>
      </w:r>
      <w:r w:rsidR="007F5834" w:rsidRPr="003D3FEC">
        <w:rPr>
          <w:bCs/>
        </w:rPr>
        <w:t xml:space="preserve"> a continuous bridge of cooperation and collaboration. They have become one. </w:t>
      </w:r>
    </w:p>
    <w:p w14:paraId="30F3A584" w14:textId="578D1866"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rPr>
        <w:t xml:space="preserve">Representative of </w:t>
      </w:r>
      <w:r w:rsidR="006963B2" w:rsidRPr="003D3FEC">
        <w:rPr>
          <w:b/>
        </w:rPr>
        <w:t>the c</w:t>
      </w:r>
      <w:r w:rsidRPr="003D3FEC">
        <w:rPr>
          <w:b/>
        </w:rPr>
        <w:t>ommunity from Spain</w:t>
      </w:r>
      <w:r w:rsidR="006963B2" w:rsidRPr="003D3FEC">
        <w:rPr>
          <w:bCs/>
        </w:rPr>
        <w:t xml:space="preserve"> t</w:t>
      </w:r>
      <w:r w:rsidRPr="003D3FEC">
        <w:rPr>
          <w:bCs/>
        </w:rPr>
        <w:t>hank</w:t>
      </w:r>
      <w:r w:rsidR="006963B2" w:rsidRPr="003D3FEC">
        <w:rPr>
          <w:bCs/>
        </w:rPr>
        <w:t>ed</w:t>
      </w:r>
      <w:r w:rsidRPr="003D3FEC">
        <w:rPr>
          <w:bCs/>
        </w:rPr>
        <w:t xml:space="preserve"> the Committee</w:t>
      </w:r>
      <w:r w:rsidR="006963B2" w:rsidRPr="003D3FEC">
        <w:rPr>
          <w:bCs/>
        </w:rPr>
        <w:t xml:space="preserve"> and </w:t>
      </w:r>
      <w:r w:rsidRPr="003D3FEC">
        <w:rPr>
          <w:bCs/>
        </w:rPr>
        <w:t xml:space="preserve">the Evaluation Body for this registration. For </w:t>
      </w:r>
      <w:r w:rsidR="00140215" w:rsidRPr="003D3FEC">
        <w:rPr>
          <w:bCs/>
        </w:rPr>
        <w:t xml:space="preserve">twenty-seven </w:t>
      </w:r>
      <w:r w:rsidRPr="003D3FEC">
        <w:rPr>
          <w:bCs/>
        </w:rPr>
        <w:t>years</w:t>
      </w:r>
      <w:r w:rsidR="00140215" w:rsidRPr="003D3FEC">
        <w:rPr>
          <w:bCs/>
        </w:rPr>
        <w:t>,</w:t>
      </w:r>
      <w:r w:rsidRPr="003D3FEC">
        <w:rPr>
          <w:bCs/>
        </w:rPr>
        <w:t xml:space="preserve"> </w:t>
      </w:r>
      <w:r w:rsidR="006963B2" w:rsidRPr="003D3FEC">
        <w:rPr>
          <w:bCs/>
        </w:rPr>
        <w:t xml:space="preserve">as </w:t>
      </w:r>
      <w:r w:rsidRPr="003D3FEC">
        <w:rPr>
          <w:bCs/>
        </w:rPr>
        <w:t>a teacher</w:t>
      </w:r>
      <w:r w:rsidR="006963B2" w:rsidRPr="003D3FEC">
        <w:rPr>
          <w:bCs/>
        </w:rPr>
        <w:t xml:space="preserve"> he spoke of the </w:t>
      </w:r>
      <w:r w:rsidRPr="003D3FEC">
        <w:rPr>
          <w:bCs/>
        </w:rPr>
        <w:t xml:space="preserve">bridge </w:t>
      </w:r>
      <w:r w:rsidR="006963B2" w:rsidRPr="003D3FEC">
        <w:rPr>
          <w:bCs/>
        </w:rPr>
        <w:t xml:space="preserve">that was created </w:t>
      </w:r>
      <w:r w:rsidRPr="003D3FEC">
        <w:rPr>
          <w:bCs/>
        </w:rPr>
        <w:t>using intangible cultural heritage from both sides of the border</w:t>
      </w:r>
      <w:r w:rsidR="006963B2" w:rsidRPr="003D3FEC">
        <w:rPr>
          <w:bCs/>
        </w:rPr>
        <w:t xml:space="preserve">, giving </w:t>
      </w:r>
      <w:r w:rsidRPr="003D3FEC">
        <w:rPr>
          <w:bCs/>
        </w:rPr>
        <w:t xml:space="preserve">a voice to young people </w:t>
      </w:r>
      <w:r w:rsidR="006963B2" w:rsidRPr="003D3FEC">
        <w:rPr>
          <w:bCs/>
        </w:rPr>
        <w:t xml:space="preserve">in </w:t>
      </w:r>
      <w:r w:rsidRPr="003D3FEC">
        <w:rPr>
          <w:bCs/>
        </w:rPr>
        <w:t xml:space="preserve">Spain and Portugal. </w:t>
      </w:r>
      <w:r w:rsidR="006963B2" w:rsidRPr="003D3FEC">
        <w:rPr>
          <w:bCs/>
        </w:rPr>
        <w:t xml:space="preserve">He thanked </w:t>
      </w:r>
      <w:r w:rsidRPr="003D3FEC">
        <w:rPr>
          <w:bCs/>
        </w:rPr>
        <w:t xml:space="preserve">the bearer communities of both sides of the border. </w:t>
      </w:r>
      <w:r w:rsidR="006963B2" w:rsidRPr="003D3FEC">
        <w:rPr>
          <w:bCs/>
        </w:rPr>
        <w:t>S</w:t>
      </w:r>
      <w:r w:rsidRPr="003D3FEC">
        <w:rPr>
          <w:bCs/>
        </w:rPr>
        <w:t>ince the Middle Ages</w:t>
      </w:r>
      <w:r w:rsidR="006963B2" w:rsidRPr="003D3FEC">
        <w:rPr>
          <w:bCs/>
        </w:rPr>
        <w:t>, these communities</w:t>
      </w:r>
      <w:r w:rsidRPr="003D3FEC">
        <w:rPr>
          <w:bCs/>
        </w:rPr>
        <w:t xml:space="preserve"> have </w:t>
      </w:r>
      <w:r w:rsidR="00140215" w:rsidRPr="003D3FEC">
        <w:rPr>
          <w:bCs/>
        </w:rPr>
        <w:t xml:space="preserve">shared </w:t>
      </w:r>
      <w:r w:rsidRPr="003D3FEC">
        <w:rPr>
          <w:bCs/>
        </w:rPr>
        <w:t xml:space="preserve">songs, oral traditional </w:t>
      </w:r>
      <w:r w:rsidRPr="003D3FEC">
        <w:rPr>
          <w:bCs/>
          <w:i/>
          <w:iCs/>
        </w:rPr>
        <w:t>cantigas</w:t>
      </w:r>
      <w:r w:rsidRPr="003D3FEC">
        <w:rPr>
          <w:bCs/>
        </w:rPr>
        <w:t xml:space="preserve">. They have transmitted this intangible cultural heritage </w:t>
      </w:r>
      <w:r w:rsidR="006963B2" w:rsidRPr="003D3FEC">
        <w:rPr>
          <w:bCs/>
        </w:rPr>
        <w:t xml:space="preserve">involving </w:t>
      </w:r>
      <w:r w:rsidRPr="003D3FEC">
        <w:rPr>
          <w:bCs/>
        </w:rPr>
        <w:t xml:space="preserve">many generations. Above all, </w:t>
      </w:r>
      <w:r w:rsidR="006963B2" w:rsidRPr="003D3FEC">
        <w:rPr>
          <w:bCs/>
        </w:rPr>
        <w:t xml:space="preserve">the project wished </w:t>
      </w:r>
      <w:r w:rsidRPr="003D3FEC">
        <w:rPr>
          <w:bCs/>
        </w:rPr>
        <w:t xml:space="preserve">to share </w:t>
      </w:r>
      <w:r w:rsidR="006963B2" w:rsidRPr="003D3FEC">
        <w:rPr>
          <w:bCs/>
        </w:rPr>
        <w:t xml:space="preserve">its </w:t>
      </w:r>
      <w:r w:rsidRPr="003D3FEC">
        <w:rPr>
          <w:bCs/>
        </w:rPr>
        <w:t xml:space="preserve">model </w:t>
      </w:r>
      <w:r w:rsidR="006963B2" w:rsidRPr="003D3FEC">
        <w:rPr>
          <w:bCs/>
        </w:rPr>
        <w:t xml:space="preserve">with </w:t>
      </w:r>
      <w:r w:rsidRPr="003D3FEC">
        <w:rPr>
          <w:bCs/>
        </w:rPr>
        <w:t>the Committee and invite other countries to incorporate the Ponte...nas ondas! model into their programmes</w:t>
      </w:r>
      <w:r w:rsidR="006963B2" w:rsidRPr="003D3FEC">
        <w:rPr>
          <w:bCs/>
        </w:rPr>
        <w:t>.</w:t>
      </w:r>
    </w:p>
    <w:p w14:paraId="38F3E01A" w14:textId="4D02EDE9" w:rsidR="006963B2"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w:t>
      </w:r>
      <w:r w:rsidRPr="003D3FEC">
        <w:rPr>
          <w:b/>
        </w:rPr>
        <w:t xml:space="preserve"> Representative of the association Ponte… nas ondas!</w:t>
      </w:r>
      <w:r w:rsidRPr="003D3FEC">
        <w:t xml:space="preserve"> </w:t>
      </w:r>
      <w:r w:rsidR="006963B2" w:rsidRPr="003D3FEC">
        <w:rPr>
          <w:b/>
          <w:bCs/>
        </w:rPr>
        <w:t>from Portugal</w:t>
      </w:r>
      <w:r w:rsidR="006963B2" w:rsidRPr="003D3FEC">
        <w:t xml:space="preserve"> greeted all the delegates and thanked the Evaluation Body for registering the model ‘Ponte...nas ondas!’ in the Register of Good Practices. The singularity of this nomination lay in the fact that it was born in the schools of northern Portugal and Galicia. Working with students and teachers made cooperation possible, breaking down barriers and strengthening bonds of friendship and mutual respect. The heritage of a country is the heritage of all and must therefore be preserved for new generations. She thanked the Committee for the confidence granted and </w:t>
      </w:r>
      <w:r w:rsidR="00140215" w:rsidRPr="003D3FEC">
        <w:t xml:space="preserve">gave </w:t>
      </w:r>
      <w:r w:rsidR="006963B2" w:rsidRPr="003D3FEC">
        <w:t>a very special thanks to the students and</w:t>
      </w:r>
      <w:r w:rsidR="00140215" w:rsidRPr="003D3FEC">
        <w:t xml:space="preserve"> to</w:t>
      </w:r>
      <w:r w:rsidR="006963B2" w:rsidRPr="003D3FEC">
        <w:t xml:space="preserve"> all those who collaborated on this project.</w:t>
      </w:r>
    </w:p>
    <w:p w14:paraId="4519AE30" w14:textId="41BE0F7D" w:rsidR="00404505" w:rsidRPr="003D3FEC" w:rsidRDefault="00404505"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lastRenderedPageBreak/>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w:t>
      </w:r>
      <w:r w:rsidR="00685521" w:rsidRPr="003D3FEC">
        <w:rPr>
          <w:bCs/>
        </w:rPr>
        <w:t>final</w:t>
      </w:r>
      <w:r w:rsidRPr="003D3FEC">
        <w:rPr>
          <w:bCs/>
        </w:rPr>
        <w:t xml:space="preserve"> proposal, </w:t>
      </w:r>
      <w:r w:rsidRPr="00901F67">
        <w:rPr>
          <w:b/>
          <w:bCs/>
        </w:rPr>
        <w:t xml:space="preserve">Nevesinje Olympics, </w:t>
      </w:r>
      <w:r w:rsidRPr="003D3FEC">
        <w:rPr>
          <w:b/>
          <w:bCs/>
        </w:rPr>
        <w:t>traditional games</w:t>
      </w:r>
      <w:r w:rsidRPr="003D3FEC">
        <w:rPr>
          <w:bCs/>
        </w:rPr>
        <w:t xml:space="preserve"> </w:t>
      </w:r>
      <w:r w:rsidRPr="003D3FEC">
        <w:t xml:space="preserve">[draft decision 7.c.5] submitted by </w:t>
      </w:r>
      <w:r w:rsidR="007F5834" w:rsidRPr="003D3FEC">
        <w:rPr>
          <w:b/>
        </w:rPr>
        <w:t>Bosnia and Herzegovina</w:t>
      </w:r>
      <w:r w:rsidR="007F5834" w:rsidRPr="003D3FEC">
        <w:rPr>
          <w:bCs/>
        </w:rPr>
        <w:t>.</w:t>
      </w:r>
      <w:r w:rsidR="007F5834" w:rsidRPr="00901F67">
        <w:t xml:space="preserve"> The file defines </w:t>
      </w:r>
      <w:r w:rsidRPr="00901F67">
        <w:t>T</w:t>
      </w:r>
      <w:r w:rsidR="007F5834" w:rsidRPr="00901F67">
        <w:t>he Nevesinje Olympics, traditional games as a significant traditional sporting event held in the territories of Bosnia and Herzegovina. The Evaluation Body noted that the file does not describe a specific programme, project or activity, how the priorities were identified and established</w:t>
      </w:r>
      <w:r w:rsidR="00EE0FB7" w:rsidRPr="00901F67">
        <w:t>,</w:t>
      </w:r>
      <w:r w:rsidR="007F5834" w:rsidRPr="00901F67">
        <w:t xml:space="preserve"> </w:t>
      </w:r>
      <w:r w:rsidR="00685521" w:rsidRPr="00901F67">
        <w:t>n</w:t>
      </w:r>
      <w:r w:rsidR="007F5834" w:rsidRPr="00901F67">
        <w:t xml:space="preserve">or the primary object of the programme or project. Instead, the Nevesinje Olympics are described as an intangible cultural heritage element and not as programme, project or activity that can serve as a good model for safeguarding intangible cultural heritage in general. In addition, the file very clearly explains that the Nevesinje Olympics will be, </w:t>
      </w:r>
      <w:r w:rsidR="00EE0FB7" w:rsidRPr="00901F67">
        <w:t>“</w:t>
      </w:r>
      <w:r w:rsidR="007F5834" w:rsidRPr="00901F67">
        <w:t>nominated as a good practice on the UNESCO List of the Intangible Cultural Heritage of Humanity</w:t>
      </w:r>
      <w:r w:rsidR="00EE0FB7" w:rsidRPr="00901F67">
        <w:t>”</w:t>
      </w:r>
      <w:r w:rsidR="007F5834" w:rsidRPr="00901F67">
        <w:t xml:space="preserve"> which contradicts the current nomination to the </w:t>
      </w:r>
      <w:r w:rsidR="007F5834" w:rsidRPr="003D3FEC">
        <w:rPr>
          <w:bCs/>
        </w:rPr>
        <w:t>Register of Good Safeguarding Practices. In conclusion, the Evaluation Body recommend</w:t>
      </w:r>
      <w:r w:rsidR="00EE0FB7" w:rsidRPr="003D3FEC">
        <w:rPr>
          <w:bCs/>
        </w:rPr>
        <w:t>ed</w:t>
      </w:r>
      <w:r w:rsidR="007F5834" w:rsidRPr="003D3FEC">
        <w:rPr>
          <w:bCs/>
        </w:rPr>
        <w:t xml:space="preserve"> to not select it as a </w:t>
      </w:r>
      <w:r w:rsidR="007F5834" w:rsidRPr="00901F67">
        <w:t xml:space="preserve">programme, project or activity best reflecting the principles and objectives of the Convention and to refer </w:t>
      </w:r>
      <w:r w:rsidR="00EE0FB7" w:rsidRPr="00901F67">
        <w:t xml:space="preserve">it </w:t>
      </w:r>
      <w:r w:rsidR="007F5834" w:rsidRPr="00901F67">
        <w:t xml:space="preserve">to the submitting State. </w:t>
      </w:r>
    </w:p>
    <w:p w14:paraId="333B1322" w14:textId="47562146" w:rsidR="00404505" w:rsidRPr="003D3FEC" w:rsidRDefault="00404505"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bCs/>
        </w:rPr>
        <w:t>Vice-Chairperson</w:t>
      </w:r>
      <w:r w:rsidRPr="003D3FEC">
        <w:t xml:space="preserve"> noted that no amendments or requests for debate had been received and therefore turned to the adoption of the draft decision as a whole. With no comments or objections, </w:t>
      </w:r>
      <w:r w:rsidRPr="003D3FEC">
        <w:rPr>
          <w:rFonts w:eastAsia="Calibri"/>
          <w:bCs/>
          <w:color w:val="000000" w:themeColor="text1"/>
        </w:rPr>
        <w:t>the</w:t>
      </w:r>
      <w:r w:rsidRPr="003D3FEC">
        <w:rPr>
          <w:rFonts w:eastAsia="Calibri"/>
          <w:b/>
          <w:color w:val="000000" w:themeColor="text1"/>
        </w:rPr>
        <w:t xml:space="preserve"> Vice-Chairperson declared </w:t>
      </w:r>
      <w:r w:rsidRPr="003D3FEC">
        <w:rPr>
          <w:b/>
          <w:bCs/>
        </w:rPr>
        <w:t>Decision</w:t>
      </w:r>
      <w:r w:rsidR="0069758D" w:rsidRPr="003D3FEC">
        <w:t> </w:t>
      </w:r>
      <w:hyperlink r:id="rId141" w:history="1">
        <w:r w:rsidRPr="003D3FEC">
          <w:rPr>
            <w:rStyle w:val="Lienhypertexte"/>
            <w:b/>
            <w:bCs/>
          </w:rPr>
          <w:t>17.COM 7.c.5</w:t>
        </w:r>
      </w:hyperlink>
      <w:r w:rsidRPr="003D3FEC">
        <w:rPr>
          <w:rStyle w:val="Lienhypertexte"/>
          <w:u w:val="none"/>
        </w:rPr>
        <w:t xml:space="preserve"> </w:t>
      </w:r>
      <w:r w:rsidRPr="003D3FEC">
        <w:rPr>
          <w:rFonts w:eastAsia="Calibri"/>
          <w:b/>
          <w:color w:val="000000" w:themeColor="text1"/>
        </w:rPr>
        <w:t xml:space="preserve">adopted </w:t>
      </w:r>
      <w:r w:rsidRPr="003D3FEC">
        <w:rPr>
          <w:b/>
          <w:color w:val="000000" w:themeColor="text1"/>
        </w:rPr>
        <w:t xml:space="preserve">to </w:t>
      </w:r>
      <w:r w:rsidR="00995821" w:rsidRPr="003D3FEC">
        <w:rPr>
          <w:b/>
          <w:color w:val="000000" w:themeColor="text1"/>
        </w:rPr>
        <w:t>refer</w:t>
      </w:r>
      <w:r w:rsidRPr="003D3FEC">
        <w:rPr>
          <w:b/>
          <w:color w:val="000000" w:themeColor="text1"/>
        </w:rPr>
        <w:t xml:space="preserve"> </w:t>
      </w:r>
      <w:r w:rsidRPr="00901F67">
        <w:rPr>
          <w:b/>
          <w:bCs/>
        </w:rPr>
        <w:t xml:space="preserve">Nevesinje Olympics, </w:t>
      </w:r>
      <w:r w:rsidRPr="003D3FEC">
        <w:rPr>
          <w:b/>
          <w:bCs/>
        </w:rPr>
        <w:t>traditional games</w:t>
      </w:r>
      <w:r w:rsidRPr="003D3FEC">
        <w:rPr>
          <w:bCs/>
        </w:rPr>
        <w:t xml:space="preserve"> </w:t>
      </w:r>
      <w:r w:rsidRPr="003D3FEC">
        <w:rPr>
          <w:b/>
        </w:rPr>
        <w:t xml:space="preserve">to the </w:t>
      </w:r>
      <w:r w:rsidR="00995821" w:rsidRPr="003D3FEC">
        <w:rPr>
          <w:b/>
        </w:rPr>
        <w:t>submitting State</w:t>
      </w:r>
      <w:r w:rsidRPr="003D3FEC">
        <w:rPr>
          <w:b/>
        </w:rPr>
        <w:t>.</w:t>
      </w:r>
      <w:r w:rsidRPr="003D3FEC">
        <w:rPr>
          <w:b/>
          <w:bCs/>
        </w:rPr>
        <w:t xml:space="preserve"> </w:t>
      </w:r>
    </w:p>
    <w:p w14:paraId="691A616A" w14:textId="20185CE8" w:rsidR="007F5834" w:rsidRPr="003D3FEC" w:rsidRDefault="007F5834" w:rsidP="00901F67">
      <w:pPr>
        <w:pStyle w:val="Orateurengris"/>
        <w:numPr>
          <w:ilvl w:val="0"/>
          <w:numId w:val="8"/>
        </w:numPr>
        <w:tabs>
          <w:tab w:val="clear" w:pos="709"/>
          <w:tab w:val="clear" w:pos="1418"/>
          <w:tab w:val="clear" w:pos="2126"/>
          <w:tab w:val="clear" w:pos="2835"/>
        </w:tabs>
        <w:spacing w:after="0"/>
        <w:rPr>
          <w:rFonts w:eastAsia="Malgun Gothic"/>
          <w:lang w:eastAsia="ko-KR"/>
        </w:rPr>
      </w:pPr>
      <w:r w:rsidRPr="003D3FEC">
        <w:t>The delegation of</w:t>
      </w:r>
      <w:r w:rsidRPr="003D3FEC">
        <w:rPr>
          <w:b/>
        </w:rPr>
        <w:t xml:space="preserve"> </w:t>
      </w:r>
      <w:r w:rsidRPr="00901F67">
        <w:rPr>
          <w:b/>
          <w:bCs/>
        </w:rPr>
        <w:t>Bosnia and Herzegovina</w:t>
      </w:r>
      <w:r w:rsidRPr="00901F67">
        <w:t xml:space="preserve"> thank</w:t>
      </w:r>
      <w:r w:rsidR="00EE0FB7" w:rsidRPr="00901F67">
        <w:t>ed</w:t>
      </w:r>
      <w:r w:rsidRPr="00901F67">
        <w:t xml:space="preserve"> </w:t>
      </w:r>
      <w:r w:rsidR="00EE0FB7" w:rsidRPr="00901F67">
        <w:t xml:space="preserve">the Evaluation Body </w:t>
      </w:r>
      <w:r w:rsidRPr="00901F67">
        <w:t xml:space="preserve">for </w:t>
      </w:r>
      <w:r w:rsidR="00EE0FB7" w:rsidRPr="00901F67">
        <w:t xml:space="preserve">its </w:t>
      </w:r>
      <w:r w:rsidRPr="00901F67">
        <w:t>recommendations</w:t>
      </w:r>
      <w:r w:rsidR="00685521" w:rsidRPr="00901F67">
        <w:t xml:space="preserve">. It would </w:t>
      </w:r>
      <w:r w:rsidRPr="00901F67">
        <w:t>work on improv</w:t>
      </w:r>
      <w:r w:rsidR="00EE0FB7" w:rsidRPr="00901F67">
        <w:t>ing</w:t>
      </w:r>
      <w:r w:rsidRPr="00901F67">
        <w:t xml:space="preserve"> the file together with </w:t>
      </w:r>
      <w:r w:rsidR="00EE0FB7" w:rsidRPr="00901F67">
        <w:t xml:space="preserve">its </w:t>
      </w:r>
      <w:r w:rsidRPr="00901F67">
        <w:t xml:space="preserve">experts, bearers of the element, local communities and responsible ministries so that </w:t>
      </w:r>
      <w:r w:rsidR="00EE0FB7" w:rsidRPr="00901F67">
        <w:t xml:space="preserve">it can </w:t>
      </w:r>
      <w:r w:rsidRPr="00901F67">
        <w:t xml:space="preserve">resubmit the file to the Committee for examination in the following cycle. </w:t>
      </w:r>
      <w:r w:rsidR="00EE0FB7" w:rsidRPr="00901F67">
        <w:t xml:space="preserve">The delegation assured the </w:t>
      </w:r>
      <w:r w:rsidR="003E7491" w:rsidRPr="003D3FEC">
        <w:t>Committee</w:t>
      </w:r>
      <w:r w:rsidR="00EE0FB7" w:rsidRPr="00901F67">
        <w:t xml:space="preserve"> of its </w:t>
      </w:r>
      <w:r w:rsidRPr="00901F67">
        <w:t xml:space="preserve">commitment to the implementation of the Convention. </w:t>
      </w:r>
    </w:p>
    <w:p w14:paraId="459C425E" w14:textId="004649E5" w:rsidR="008116D2" w:rsidRPr="003D3FEC" w:rsidRDefault="008116D2"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7.d OF THE AGENDA:</w:t>
      </w:r>
    </w:p>
    <w:p w14:paraId="255D0371" w14:textId="5AEDE010" w:rsidR="008116D2" w:rsidRPr="003D3FEC" w:rsidRDefault="008116D2" w:rsidP="003D3FEC">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3D3FEC">
        <w:rPr>
          <w:rFonts w:eastAsiaTheme="minorHAnsi"/>
          <w:b/>
          <w:color w:val="000000" w:themeColor="text1"/>
          <w:lang w:eastAsia="en-US"/>
        </w:rPr>
        <w:t>EXAMINATION OF REQUESTS FOR INTERNATIONAL ASSISTANCE</w:t>
      </w:r>
    </w:p>
    <w:p w14:paraId="22B18511" w14:textId="6B54C5B3" w:rsidR="008116D2" w:rsidRPr="003D3FEC" w:rsidRDefault="008116D2" w:rsidP="00901F67">
      <w:pPr>
        <w:pStyle w:val="Orateurengris"/>
        <w:tabs>
          <w:tab w:val="clear" w:pos="709"/>
          <w:tab w:val="clear" w:pos="1418"/>
          <w:tab w:val="clear" w:pos="2126"/>
          <w:tab w:val="clear" w:pos="2835"/>
        </w:tabs>
        <w:spacing w:after="0"/>
        <w:ind w:left="567"/>
        <w:rPr>
          <w:i/>
        </w:rPr>
      </w:pPr>
      <w:r w:rsidRPr="003D3FEC">
        <w:rPr>
          <w:b/>
          <w:color w:val="000000" w:themeColor="text1"/>
        </w:rPr>
        <w:t>Document:</w:t>
      </w:r>
      <w:r w:rsidRPr="003D3FEC">
        <w:rPr>
          <w:b/>
          <w:iCs/>
          <w:color w:val="000000" w:themeColor="text1"/>
        </w:rPr>
        <w:tab/>
      </w:r>
      <w:hyperlink r:id="rId142" w:history="1">
        <w:r w:rsidRPr="003D3FEC">
          <w:rPr>
            <w:rStyle w:val="Lienhypertexte"/>
            <w:i/>
          </w:rPr>
          <w:t>LHE/22/17.COM/7.d</w:t>
        </w:r>
      </w:hyperlink>
    </w:p>
    <w:p w14:paraId="2CFDD1B4" w14:textId="536A9A7E" w:rsidR="00685521" w:rsidRPr="003D3FEC" w:rsidRDefault="008116D2" w:rsidP="003D3FEC">
      <w:pPr>
        <w:pStyle w:val="Orateurengris"/>
        <w:tabs>
          <w:tab w:val="clear" w:pos="709"/>
          <w:tab w:val="clear" w:pos="1418"/>
          <w:tab w:val="clear" w:pos="2126"/>
          <w:tab w:val="clear" w:pos="2835"/>
        </w:tabs>
        <w:spacing w:after="240"/>
        <w:rPr>
          <w:b/>
          <w:color w:val="000000" w:themeColor="text1"/>
        </w:rPr>
      </w:pPr>
      <w:r w:rsidRPr="003D3FEC">
        <w:rPr>
          <w:b/>
          <w:color w:val="000000" w:themeColor="text1"/>
        </w:rPr>
        <w:tab/>
      </w:r>
      <w:r w:rsidRPr="003D3FEC">
        <w:rPr>
          <w:b/>
          <w:color w:val="000000" w:themeColor="text1"/>
        </w:rPr>
        <w:tab/>
      </w:r>
      <w:r w:rsidRPr="003D3FEC">
        <w:rPr>
          <w:b/>
          <w:color w:val="000000" w:themeColor="text1"/>
        </w:rPr>
        <w:tab/>
      </w:r>
      <w:r w:rsidRPr="003D3FEC">
        <w:rPr>
          <w:i/>
          <w:color w:val="000000" w:themeColor="text1"/>
        </w:rPr>
        <w:t xml:space="preserve">See </w:t>
      </w:r>
      <w:hyperlink r:id="rId143" w:history="1">
        <w:r w:rsidRPr="003D3FEC">
          <w:rPr>
            <w:rStyle w:val="Lienhypertexte"/>
            <w:i/>
            <w:iCs/>
          </w:rPr>
          <w:t>request</w:t>
        </w:r>
      </w:hyperlink>
      <w:r w:rsidRPr="003D3FEC">
        <w:rPr>
          <w:b/>
          <w:color w:val="000000" w:themeColor="text1"/>
        </w:rPr>
        <w:tab/>
      </w:r>
    </w:p>
    <w:p w14:paraId="2F765631" w14:textId="72B9ABF0" w:rsidR="00EB10FF"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The</w:t>
      </w:r>
      <w:r w:rsidRPr="003D3FEC">
        <w:rPr>
          <w:b/>
        </w:rPr>
        <w:t xml:space="preserve"> </w:t>
      </w:r>
      <w:r w:rsidR="00EB10FF" w:rsidRPr="003D3FEC">
        <w:rPr>
          <w:b/>
        </w:rPr>
        <w:t>Vice-</w:t>
      </w:r>
      <w:r w:rsidRPr="003D3FEC">
        <w:rPr>
          <w:b/>
        </w:rPr>
        <w:t>Chairperson </w:t>
      </w:r>
      <w:r w:rsidR="00EB10FF" w:rsidRPr="003D3FEC">
        <w:rPr>
          <w:bCs/>
        </w:rPr>
        <w:t xml:space="preserve">thanked Bosnia and Herzegovina, noting that the Committee had completed its examination of the proposals submitted for the Register of Good Practices under agenda item 7.c. </w:t>
      </w:r>
      <w:r w:rsidR="00EB10FF" w:rsidRPr="003D3FEC">
        <w:rPr>
          <w:rFonts w:eastAsia="Malgun Gothic"/>
          <w:bCs/>
          <w:lang w:eastAsia="ko-KR"/>
        </w:rPr>
        <w:t xml:space="preserve">She then turned to </w:t>
      </w:r>
      <w:r w:rsidR="00EB10FF" w:rsidRPr="003D3FEC">
        <w:rPr>
          <w:bCs/>
        </w:rPr>
        <w:t xml:space="preserve">agenda item 7.d </w:t>
      </w:r>
      <w:r w:rsidR="00685521" w:rsidRPr="003D3FEC">
        <w:rPr>
          <w:bCs/>
        </w:rPr>
        <w:t xml:space="preserve">and </w:t>
      </w:r>
      <w:r w:rsidR="00EB10FF" w:rsidRPr="003D3FEC">
        <w:rPr>
          <w:bCs/>
        </w:rPr>
        <w:t xml:space="preserve">the examination of requests for </w:t>
      </w:r>
      <w:r w:rsidR="00685521" w:rsidRPr="003D3FEC">
        <w:rPr>
          <w:bCs/>
        </w:rPr>
        <w:t>I</w:t>
      </w:r>
      <w:r w:rsidR="00EB10FF" w:rsidRPr="003D3FEC">
        <w:rPr>
          <w:bCs/>
        </w:rPr>
        <w:t xml:space="preserve">nternational </w:t>
      </w:r>
      <w:r w:rsidR="00685521" w:rsidRPr="003D3FEC">
        <w:rPr>
          <w:bCs/>
        </w:rPr>
        <w:t>A</w:t>
      </w:r>
      <w:r w:rsidR="00EB10FF" w:rsidRPr="003D3FEC">
        <w:rPr>
          <w:bCs/>
        </w:rPr>
        <w:t>ssistance</w:t>
      </w:r>
      <w:r w:rsidR="00685521" w:rsidRPr="003D3FEC">
        <w:rPr>
          <w:bCs/>
        </w:rPr>
        <w:t xml:space="preserve">, </w:t>
      </w:r>
      <w:r w:rsidR="00EB10FF" w:rsidRPr="003D3FEC">
        <w:rPr>
          <w:bCs/>
        </w:rPr>
        <w:t>followed by the general debate concerning the report of the Evaluation Body and the examination of draft decision 17.COM 7. The sole request under this sub-item was submitted by Malawi. The Vice-Chairperson recalled that it was not necessary to meet each of the criteria to grant International Assistance, and the Committee was asked to assess the extent</w:t>
      </w:r>
      <w:r w:rsidR="00E761AE" w:rsidRPr="003D3FEC">
        <w:rPr>
          <w:bCs/>
        </w:rPr>
        <w:t xml:space="preserve"> to which</w:t>
      </w:r>
      <w:r w:rsidR="00EB10FF" w:rsidRPr="003D3FEC">
        <w:rPr>
          <w:bCs/>
        </w:rPr>
        <w:t xml:space="preserve"> this request </w:t>
      </w:r>
      <w:r w:rsidR="00685521" w:rsidRPr="003D3FEC">
        <w:rPr>
          <w:bCs/>
        </w:rPr>
        <w:t xml:space="preserve">met </w:t>
      </w:r>
      <w:r w:rsidR="00EB10FF" w:rsidRPr="003D3FEC">
        <w:rPr>
          <w:bCs/>
        </w:rPr>
        <w:t xml:space="preserve">the criteria as a whole. </w:t>
      </w:r>
    </w:p>
    <w:p w14:paraId="1A7192B8" w14:textId="3716A36A" w:rsidR="007F5834" w:rsidRPr="003D3FEC" w:rsidRDefault="00EB10F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Pr="003D3FEC">
        <w:rPr>
          <w:bCs/>
        </w:rPr>
        <w:t xml:space="preserve"> </w:t>
      </w:r>
      <w:r w:rsidRPr="003D3FEC">
        <w:rPr>
          <w:b/>
        </w:rPr>
        <w:t>of the</w:t>
      </w:r>
      <w:r w:rsidRPr="003D3FEC">
        <w:rPr>
          <w:bCs/>
        </w:rPr>
        <w:t xml:space="preserve"> </w:t>
      </w:r>
      <w:r w:rsidRPr="003D3FEC">
        <w:rPr>
          <w:b/>
        </w:rPr>
        <w:t xml:space="preserve">Evaluation Body </w:t>
      </w:r>
      <w:r w:rsidRPr="003D3FEC">
        <w:rPr>
          <w:bCs/>
        </w:rPr>
        <w:t xml:space="preserve">presented the request, </w:t>
      </w:r>
      <w:r w:rsidRPr="003D3FEC">
        <w:rPr>
          <w:b/>
        </w:rPr>
        <w:t>Safeguarding of ludodiversity in Malawi through formal and nonformal education</w:t>
      </w:r>
      <w:r w:rsidRPr="003D3FEC">
        <w:t xml:space="preserve"> [draft decision 7.d] submitted by </w:t>
      </w:r>
      <w:r w:rsidR="007F5834" w:rsidRPr="003D3FEC">
        <w:rPr>
          <w:bCs/>
        </w:rPr>
        <w:t xml:space="preserve">Malawi. The objective of this three-year project </w:t>
      </w:r>
      <w:r w:rsidR="00685521" w:rsidRPr="003D3FEC">
        <w:rPr>
          <w:bCs/>
        </w:rPr>
        <w:t>is</w:t>
      </w:r>
      <w:r w:rsidR="007F5834" w:rsidRPr="003D3FEC">
        <w:rPr>
          <w:bCs/>
        </w:rPr>
        <w:t xml:space="preserve"> to safeguard nine traditional games through the implementation of activities such as undertaking studies, documentation, curriculum improvement, apprenticeship, creation of groups and awareness-raising. The Evaluation Body considered that the three-year project </w:t>
      </w:r>
      <w:r w:rsidR="00695C57" w:rsidRPr="003D3FEC">
        <w:rPr>
          <w:bCs/>
        </w:rPr>
        <w:t xml:space="preserve">to be </w:t>
      </w:r>
      <w:r w:rsidR="007F5834" w:rsidRPr="003D3FEC">
        <w:rPr>
          <w:bCs/>
        </w:rPr>
        <w:t xml:space="preserve">implemented by the Malawi National Commission for UNESCO </w:t>
      </w:r>
      <w:r w:rsidR="00695C57" w:rsidRPr="003D3FEC">
        <w:rPr>
          <w:bCs/>
        </w:rPr>
        <w:t>would improve</w:t>
      </w:r>
      <w:r w:rsidR="007F5834" w:rsidRPr="003D3FEC">
        <w:rPr>
          <w:bCs/>
        </w:rPr>
        <w:t xml:space="preserve"> the viability of the element and of living heritage in general and </w:t>
      </w:r>
      <w:r w:rsidR="00695C57" w:rsidRPr="003D3FEC">
        <w:rPr>
          <w:bCs/>
        </w:rPr>
        <w:t xml:space="preserve">would </w:t>
      </w:r>
      <w:r w:rsidR="007F5834" w:rsidRPr="003D3FEC">
        <w:rPr>
          <w:bCs/>
        </w:rPr>
        <w:t>increase the transmission among young people. In conclusion, the Evaluation Body recommend</w:t>
      </w:r>
      <w:r w:rsidR="00532BB5" w:rsidRPr="003D3FEC">
        <w:rPr>
          <w:bCs/>
        </w:rPr>
        <w:t>ed</w:t>
      </w:r>
      <w:r w:rsidR="007F5834" w:rsidRPr="003D3FEC">
        <w:rPr>
          <w:bCs/>
        </w:rPr>
        <w:t xml:space="preserve"> to approve the International Assistance request from Malawi and to grant the amount requested to the State Party. </w:t>
      </w:r>
    </w:p>
    <w:p w14:paraId="2B60570A" w14:textId="5D827417" w:rsidR="00580BC9" w:rsidRPr="003D3FEC" w:rsidRDefault="00580BC9" w:rsidP="00901F67">
      <w:pPr>
        <w:pStyle w:val="Orateurengris"/>
        <w:numPr>
          <w:ilvl w:val="0"/>
          <w:numId w:val="8"/>
        </w:numPr>
        <w:tabs>
          <w:tab w:val="clear" w:pos="709"/>
          <w:tab w:val="clear" w:pos="1418"/>
          <w:tab w:val="clear" w:pos="2126"/>
          <w:tab w:val="clear" w:pos="2835"/>
        </w:tabs>
        <w:rPr>
          <w:rFonts w:eastAsia="Times New Roman"/>
          <w:lang w:eastAsia="zh-CN"/>
        </w:rPr>
      </w:pPr>
      <w:r w:rsidRPr="00901F67">
        <w:rPr>
          <w:bCs/>
        </w:rPr>
        <w:t>The</w:t>
      </w:r>
      <w:r w:rsidRPr="003D3FEC">
        <w:rPr>
          <w:rFonts w:eastAsia="Times New Roman"/>
          <w:b/>
          <w:bCs/>
        </w:rPr>
        <w:t xml:space="preserve"> Vice-Chairperson declared Decision </w:t>
      </w:r>
      <w:hyperlink r:id="rId144" w:history="1">
        <w:r w:rsidRPr="003D3FEC">
          <w:rPr>
            <w:rStyle w:val="Lienhypertexte"/>
            <w:rFonts w:eastAsia="Times New Roman"/>
            <w:b/>
            <w:bCs/>
          </w:rPr>
          <w:t>17.COM 7.d</w:t>
        </w:r>
      </w:hyperlink>
      <w:r w:rsidRPr="003D3FEC">
        <w:rPr>
          <w:rFonts w:eastAsia="Times New Roman"/>
        </w:rPr>
        <w:t xml:space="preserve"> </w:t>
      </w:r>
      <w:r w:rsidRPr="003D3FEC">
        <w:rPr>
          <w:rFonts w:eastAsia="Times New Roman"/>
          <w:b/>
          <w:bCs/>
        </w:rPr>
        <w:t xml:space="preserve">adopted to </w:t>
      </w:r>
      <w:r w:rsidR="003E7491" w:rsidRPr="003D3FEC">
        <w:rPr>
          <w:rFonts w:eastAsia="Times New Roman"/>
          <w:b/>
          <w:bCs/>
        </w:rPr>
        <w:t>grant International</w:t>
      </w:r>
      <w:r w:rsidRPr="003D3FEC">
        <w:rPr>
          <w:rFonts w:eastAsia="Times New Roman"/>
          <w:b/>
          <w:bCs/>
        </w:rPr>
        <w:t xml:space="preserve"> Assistance to Malawi for the amount of US$305,144</w:t>
      </w:r>
      <w:r w:rsidRPr="003D3FEC">
        <w:rPr>
          <w:rFonts w:eastAsia="Times New Roman"/>
        </w:rPr>
        <w:t>.</w:t>
      </w:r>
    </w:p>
    <w:p w14:paraId="5A442D3D" w14:textId="7DFAD881" w:rsidR="007B08AD" w:rsidRPr="003D3FEC" w:rsidRDefault="007F5834" w:rsidP="00901F67">
      <w:pPr>
        <w:pStyle w:val="Orateurengris"/>
        <w:numPr>
          <w:ilvl w:val="0"/>
          <w:numId w:val="8"/>
        </w:numPr>
        <w:tabs>
          <w:tab w:val="clear" w:pos="709"/>
          <w:tab w:val="clear" w:pos="1418"/>
          <w:tab w:val="clear" w:pos="2126"/>
          <w:tab w:val="clear" w:pos="2835"/>
        </w:tabs>
        <w:spacing w:after="0"/>
        <w:rPr>
          <w:rFonts w:eastAsia="Malgun Gothic"/>
          <w:lang w:eastAsia="ko-KR"/>
        </w:rPr>
      </w:pPr>
      <w:r w:rsidRPr="003D3FEC">
        <w:t>The delegation of</w:t>
      </w:r>
      <w:r w:rsidRPr="003D3FEC">
        <w:rPr>
          <w:b/>
        </w:rPr>
        <w:t xml:space="preserve"> Malawi</w:t>
      </w:r>
      <w:r w:rsidR="007B08AD" w:rsidRPr="003D3FEC">
        <w:rPr>
          <w:bCs/>
        </w:rPr>
        <w:t xml:space="preserve"> spoke on </w:t>
      </w:r>
      <w:r w:rsidRPr="003D3FEC">
        <w:rPr>
          <w:bCs/>
        </w:rPr>
        <w:t xml:space="preserve">behalf of the </w:t>
      </w:r>
      <w:r w:rsidR="007B08AD" w:rsidRPr="003D3FEC">
        <w:rPr>
          <w:bCs/>
        </w:rPr>
        <w:t>G</w:t>
      </w:r>
      <w:r w:rsidRPr="003D3FEC">
        <w:rPr>
          <w:bCs/>
        </w:rPr>
        <w:t>overnment of Malawi and the practi</w:t>
      </w:r>
      <w:r w:rsidR="007B08AD" w:rsidRPr="003D3FEC">
        <w:rPr>
          <w:bCs/>
        </w:rPr>
        <w:t>s</w:t>
      </w:r>
      <w:r w:rsidRPr="003D3FEC">
        <w:rPr>
          <w:bCs/>
        </w:rPr>
        <w:t>ing communities</w:t>
      </w:r>
      <w:r w:rsidR="007B08AD" w:rsidRPr="003D3FEC">
        <w:rPr>
          <w:bCs/>
        </w:rPr>
        <w:t xml:space="preserve"> </w:t>
      </w:r>
      <w:r w:rsidRPr="003D3FEC">
        <w:rPr>
          <w:bCs/>
        </w:rPr>
        <w:t xml:space="preserve">to thank the Committee for </w:t>
      </w:r>
      <w:r w:rsidR="007B08AD" w:rsidRPr="003D3FEC">
        <w:rPr>
          <w:bCs/>
        </w:rPr>
        <w:t xml:space="preserve">its </w:t>
      </w:r>
      <w:r w:rsidRPr="003D3FEC">
        <w:rPr>
          <w:bCs/>
        </w:rPr>
        <w:t xml:space="preserve">positive evaluation of </w:t>
      </w:r>
      <w:r w:rsidR="007B08AD" w:rsidRPr="003D3FEC">
        <w:rPr>
          <w:bCs/>
        </w:rPr>
        <w:t xml:space="preserve">its </w:t>
      </w:r>
      <w:r w:rsidRPr="003D3FEC">
        <w:rPr>
          <w:bCs/>
        </w:rPr>
        <w:t xml:space="preserve">International Assistance request </w:t>
      </w:r>
      <w:r w:rsidR="007B08AD" w:rsidRPr="003D3FEC">
        <w:rPr>
          <w:bCs/>
        </w:rPr>
        <w:t xml:space="preserve">for </w:t>
      </w:r>
      <w:r w:rsidRPr="003D3FEC">
        <w:rPr>
          <w:bCs/>
        </w:rPr>
        <w:t xml:space="preserve">the </w:t>
      </w:r>
      <w:r w:rsidR="007B08AD" w:rsidRPr="003D3FEC">
        <w:rPr>
          <w:bCs/>
        </w:rPr>
        <w:t>S</w:t>
      </w:r>
      <w:r w:rsidRPr="003D3FEC">
        <w:rPr>
          <w:bCs/>
        </w:rPr>
        <w:t>afeguarding of ludodiversity in Malawi through formal and non</w:t>
      </w:r>
      <w:r w:rsidR="00685521" w:rsidRPr="003D3FEC">
        <w:rPr>
          <w:bCs/>
        </w:rPr>
        <w:t>-</w:t>
      </w:r>
      <w:r w:rsidRPr="003D3FEC">
        <w:rPr>
          <w:bCs/>
        </w:rPr>
        <w:t xml:space="preserve">formal education. </w:t>
      </w:r>
      <w:r w:rsidR="007B08AD" w:rsidRPr="003D3FEC">
        <w:rPr>
          <w:bCs/>
        </w:rPr>
        <w:t xml:space="preserve">It </w:t>
      </w:r>
      <w:r w:rsidRPr="003D3FEC">
        <w:rPr>
          <w:bCs/>
        </w:rPr>
        <w:t>thank</w:t>
      </w:r>
      <w:r w:rsidR="007B08AD" w:rsidRPr="003D3FEC">
        <w:rPr>
          <w:bCs/>
        </w:rPr>
        <w:t>ed</w:t>
      </w:r>
      <w:r w:rsidRPr="003D3FEC">
        <w:rPr>
          <w:bCs/>
        </w:rPr>
        <w:t xml:space="preserve"> the Secretariat for the guidance provided during the initial assessment </w:t>
      </w:r>
      <w:r w:rsidRPr="003D3FEC">
        <w:rPr>
          <w:bCs/>
        </w:rPr>
        <w:lastRenderedPageBreak/>
        <w:t xml:space="preserve">of </w:t>
      </w:r>
      <w:r w:rsidR="007B08AD" w:rsidRPr="003D3FEC">
        <w:rPr>
          <w:bCs/>
        </w:rPr>
        <w:t xml:space="preserve">the </w:t>
      </w:r>
      <w:r w:rsidRPr="003D3FEC">
        <w:rPr>
          <w:bCs/>
        </w:rPr>
        <w:t xml:space="preserve">file. </w:t>
      </w:r>
      <w:r w:rsidR="007B08AD" w:rsidRPr="003D3FEC">
        <w:rPr>
          <w:bCs/>
        </w:rPr>
        <w:t>A</w:t>
      </w:r>
      <w:r w:rsidRPr="003D3FEC">
        <w:rPr>
          <w:bCs/>
        </w:rPr>
        <w:t xml:space="preserve"> great number of traditional games of Malawi are found throughout the country and yet they are not well known due to lack of popularization. </w:t>
      </w:r>
      <w:r w:rsidR="007B08AD" w:rsidRPr="003D3FEC">
        <w:rPr>
          <w:bCs/>
        </w:rPr>
        <w:t xml:space="preserve">However, </w:t>
      </w:r>
      <w:r w:rsidRPr="003D3FEC">
        <w:rPr>
          <w:bCs/>
        </w:rPr>
        <w:t xml:space="preserve">these games can be revitalized and promoted if further supported. </w:t>
      </w:r>
      <w:r w:rsidR="007B08AD" w:rsidRPr="003D3FEC">
        <w:rPr>
          <w:bCs/>
        </w:rPr>
        <w:t>T</w:t>
      </w:r>
      <w:r w:rsidRPr="003D3FEC">
        <w:rPr>
          <w:bCs/>
        </w:rPr>
        <w:t xml:space="preserve">he communities </w:t>
      </w:r>
      <w:r w:rsidR="007B08AD" w:rsidRPr="003D3FEC">
        <w:rPr>
          <w:bCs/>
        </w:rPr>
        <w:t xml:space="preserve">had </w:t>
      </w:r>
      <w:r w:rsidRPr="003D3FEC">
        <w:rPr>
          <w:bCs/>
        </w:rPr>
        <w:t>been waiting for this project since 2013</w:t>
      </w:r>
      <w:r w:rsidR="00805462" w:rsidRPr="003D3FEC">
        <w:rPr>
          <w:bCs/>
        </w:rPr>
        <w:t>,</w:t>
      </w:r>
      <w:r w:rsidRPr="003D3FEC">
        <w:rPr>
          <w:bCs/>
        </w:rPr>
        <w:t xml:space="preserve"> when they first carried out an inventory of traditional games</w:t>
      </w:r>
      <w:r w:rsidR="007B08AD" w:rsidRPr="003D3FEC">
        <w:rPr>
          <w:bCs/>
        </w:rPr>
        <w:t>,</w:t>
      </w:r>
      <w:r w:rsidRPr="003D3FEC">
        <w:rPr>
          <w:bCs/>
        </w:rPr>
        <w:t xml:space="preserve"> which was added to the Inventory of the Intangible Cultural Heritage of Malawi. In that exercise, communities under </w:t>
      </w:r>
      <w:r w:rsidR="007B08AD" w:rsidRPr="003D3FEC">
        <w:rPr>
          <w:bCs/>
        </w:rPr>
        <w:t xml:space="preserve">the </w:t>
      </w:r>
      <w:r w:rsidRPr="003D3FEC">
        <w:rPr>
          <w:bCs/>
        </w:rPr>
        <w:t xml:space="preserve">Traditional Games Association provided information that was used to </w:t>
      </w:r>
      <w:r w:rsidR="007B08AD" w:rsidRPr="003D3FEC">
        <w:rPr>
          <w:bCs/>
        </w:rPr>
        <w:t xml:space="preserve">complete </w:t>
      </w:r>
      <w:r w:rsidRPr="003D3FEC">
        <w:rPr>
          <w:bCs/>
        </w:rPr>
        <w:t xml:space="preserve">the application form for this request. The resources provided by this project will go a long way in revitalizing and promoting the viability of traditional games of Malawi. </w:t>
      </w:r>
      <w:r w:rsidR="007B08AD" w:rsidRPr="003D3FEC">
        <w:rPr>
          <w:bCs/>
        </w:rPr>
        <w:t>T</w:t>
      </w:r>
      <w:r w:rsidRPr="003D3FEC">
        <w:rPr>
          <w:bCs/>
        </w:rPr>
        <w:t>he communities</w:t>
      </w:r>
      <w:r w:rsidR="007B08AD" w:rsidRPr="003D3FEC">
        <w:rPr>
          <w:bCs/>
        </w:rPr>
        <w:t>,</w:t>
      </w:r>
      <w:r w:rsidRPr="003D3FEC">
        <w:rPr>
          <w:bCs/>
        </w:rPr>
        <w:t xml:space="preserve"> whose traditional games will benefit from this assistance</w:t>
      </w:r>
      <w:r w:rsidR="007B08AD" w:rsidRPr="003D3FEC">
        <w:rPr>
          <w:bCs/>
        </w:rPr>
        <w:t>,</w:t>
      </w:r>
      <w:r w:rsidRPr="003D3FEC">
        <w:rPr>
          <w:bCs/>
        </w:rPr>
        <w:t xml:space="preserve"> </w:t>
      </w:r>
      <w:r w:rsidR="007B08AD" w:rsidRPr="003D3FEC">
        <w:rPr>
          <w:bCs/>
        </w:rPr>
        <w:t xml:space="preserve">were truly </w:t>
      </w:r>
      <w:r w:rsidRPr="003D3FEC">
        <w:rPr>
          <w:bCs/>
        </w:rPr>
        <w:t xml:space="preserve">grateful. </w:t>
      </w:r>
    </w:p>
    <w:p w14:paraId="7EE5BC81" w14:textId="77777777" w:rsidR="007B08AD" w:rsidRPr="003D3FEC" w:rsidRDefault="007B08AD" w:rsidP="003D3FEC">
      <w:pPr>
        <w:pStyle w:val="Orateurengris"/>
        <w:tabs>
          <w:tab w:val="clear" w:pos="709"/>
          <w:tab w:val="clear" w:pos="1418"/>
          <w:tab w:val="clear" w:pos="2126"/>
          <w:tab w:val="clear" w:pos="2835"/>
        </w:tabs>
        <w:spacing w:after="0"/>
        <w:rPr>
          <w:rFonts w:eastAsia="Malgun Gothic"/>
          <w:lang w:eastAsia="ko-KR"/>
        </w:rPr>
      </w:pPr>
    </w:p>
    <w:p w14:paraId="3B4091E1" w14:textId="2769F822" w:rsidR="007B08AD" w:rsidRPr="003D3FEC" w:rsidRDefault="007B08AD" w:rsidP="00901F67">
      <w:pPr>
        <w:pStyle w:val="Marge"/>
        <w:keepNext/>
        <w:tabs>
          <w:tab w:val="clear" w:pos="567"/>
          <w:tab w:val="left" w:pos="709"/>
          <w:tab w:val="left" w:pos="1418"/>
          <w:tab w:val="left" w:pos="2126"/>
          <w:tab w:val="left" w:pos="2835"/>
        </w:tabs>
        <w:spacing w:before="120" w:after="60"/>
        <w:ind w:left="567" w:hanging="567"/>
        <w:jc w:val="left"/>
        <w:outlineLvl w:val="0"/>
        <w:rPr>
          <w:rFonts w:eastAsia="Malgun Gothic"/>
          <w:lang w:eastAsia="ko-KR"/>
        </w:rPr>
      </w:pPr>
      <w:r w:rsidRPr="003D3FEC">
        <w:rPr>
          <w:rFonts w:eastAsiaTheme="minorHAnsi" w:cs="Arial"/>
          <w:b/>
          <w:color w:val="000000" w:themeColor="text1"/>
          <w:szCs w:val="22"/>
          <w:u w:val="single"/>
          <w:lang w:eastAsia="en-US"/>
        </w:rPr>
        <w:t>ITEM 7 OF THE AGENDA [CONT.]:</w:t>
      </w:r>
    </w:p>
    <w:p w14:paraId="0239A438" w14:textId="0700395E" w:rsidR="007B08AD" w:rsidRPr="003D3FEC" w:rsidRDefault="007B08AD" w:rsidP="003D3FEC">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3D3FEC">
        <w:rPr>
          <w:rFonts w:eastAsiaTheme="minorHAnsi"/>
          <w:b/>
          <w:color w:val="000000" w:themeColor="text1"/>
          <w:lang w:eastAsia="en-US"/>
        </w:rPr>
        <w:t>REPORT OF THE EVALUATION BODY ON ITS WORK IN 2022</w:t>
      </w:r>
    </w:p>
    <w:p w14:paraId="505AF6A9" w14:textId="3EDF8EE7" w:rsidR="007B08AD"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B656DA" w:rsidRPr="003D3FEC">
        <w:rPr>
          <w:b/>
          <w:bCs/>
        </w:rPr>
        <w:t>Vice-</w:t>
      </w:r>
      <w:r w:rsidRPr="003D3FEC">
        <w:rPr>
          <w:b/>
        </w:rPr>
        <w:t>Chairperson </w:t>
      </w:r>
      <w:r w:rsidR="00B656DA" w:rsidRPr="003D3FEC">
        <w:rPr>
          <w:bCs/>
        </w:rPr>
        <w:t>returned to the</w:t>
      </w:r>
      <w:r w:rsidR="00B656DA" w:rsidRPr="003D3FEC">
        <w:rPr>
          <w:b/>
        </w:rPr>
        <w:t xml:space="preserve"> </w:t>
      </w:r>
      <w:r w:rsidR="007B08AD" w:rsidRPr="003D3FEC">
        <w:rPr>
          <w:bCs/>
        </w:rPr>
        <w:t xml:space="preserve">general debate under </w:t>
      </w:r>
      <w:r w:rsidR="00B656DA" w:rsidRPr="003D3FEC">
        <w:rPr>
          <w:bCs/>
        </w:rPr>
        <w:t xml:space="preserve">agenda </w:t>
      </w:r>
      <w:r w:rsidR="007B08AD" w:rsidRPr="003D3FEC">
        <w:rPr>
          <w:bCs/>
        </w:rPr>
        <w:t>item 7</w:t>
      </w:r>
      <w:r w:rsidR="00B656DA" w:rsidRPr="003D3FEC">
        <w:rPr>
          <w:bCs/>
        </w:rPr>
        <w:t xml:space="preserve"> on </w:t>
      </w:r>
      <w:r w:rsidR="007B08AD" w:rsidRPr="003D3FEC">
        <w:rPr>
          <w:bCs/>
        </w:rPr>
        <w:t>the report of the Evaluation Body.</w:t>
      </w:r>
    </w:p>
    <w:p w14:paraId="0CC95FD6" w14:textId="1B4419A5" w:rsidR="001B0C9D"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 delegation of</w:t>
      </w:r>
      <w:r w:rsidRPr="003D3FEC">
        <w:rPr>
          <w:b/>
        </w:rPr>
        <w:t xml:space="preserve"> Switzerland</w:t>
      </w:r>
      <w:r w:rsidRPr="003D3FEC">
        <w:t xml:space="preserve"> </w:t>
      </w:r>
      <w:r w:rsidR="00B656DA" w:rsidRPr="003D3FEC">
        <w:t xml:space="preserve">began by congratulating the communities, bearers and submitting States who had their elements inscribed on the Lists of the Convention in the past two days. The diversity and richness of living heritage was once again demonstrated and celebrated during these inscriptions. During the examination of the nominations, there were many comments concerning the role and mission of the Evaluation Body. The delegation considered that this Body and its expertise played a central role in the Convention. Indeed, it is elected by the Committee and represents all the regions in an equitable manner, working according to the rules that the Committee had set. The delegation reiterated that for the credibility of this Committee and the Convention it was crucial that the Committee base its decisions on expertise. The dialogue process gave rise to many questions and remarks. </w:t>
      </w:r>
      <w:r w:rsidR="00685521" w:rsidRPr="003D3FEC">
        <w:t xml:space="preserve">It was </w:t>
      </w:r>
      <w:r w:rsidR="00B656DA" w:rsidRPr="003D3FEC">
        <w:t xml:space="preserve">recalled that this process was established as a technical mechanism for short questions and answers available to the Evaluation Body. However, </w:t>
      </w:r>
      <w:r w:rsidR="001B0C9D" w:rsidRPr="003D3FEC">
        <w:t xml:space="preserve">it </w:t>
      </w:r>
      <w:r w:rsidR="00B656DA" w:rsidRPr="003D3FEC">
        <w:t>observe</w:t>
      </w:r>
      <w:r w:rsidR="001B0C9D" w:rsidRPr="003D3FEC">
        <w:t>d</w:t>
      </w:r>
      <w:r w:rsidR="00B656DA" w:rsidRPr="003D3FEC">
        <w:t xml:space="preserve"> that a more systematic use of this </w:t>
      </w:r>
      <w:r w:rsidR="001B0C9D" w:rsidRPr="003D3FEC">
        <w:t xml:space="preserve">dialogue </w:t>
      </w:r>
      <w:r w:rsidR="00B656DA" w:rsidRPr="003D3FEC">
        <w:t xml:space="preserve">procedure was </w:t>
      </w:r>
      <w:r w:rsidR="001B0C9D" w:rsidRPr="003D3FEC">
        <w:t xml:space="preserve">more broadly </w:t>
      </w:r>
      <w:r w:rsidR="00B656DA" w:rsidRPr="003D3FEC">
        <w:t xml:space="preserve">requested within the Committee. Given the work carried out for two years to propose a revision of the </w:t>
      </w:r>
      <w:r w:rsidR="001B0C9D" w:rsidRPr="003D3FEC">
        <w:t>O</w:t>
      </w:r>
      <w:r w:rsidR="00B656DA" w:rsidRPr="003D3FEC">
        <w:t xml:space="preserve">perational </w:t>
      </w:r>
      <w:r w:rsidR="001B0C9D" w:rsidRPr="003D3FEC">
        <w:t>Directives</w:t>
      </w:r>
      <w:r w:rsidR="00B656DA" w:rsidRPr="003D3FEC">
        <w:t xml:space="preserve"> and the fact that these new rules have just come into force, </w:t>
      </w:r>
      <w:r w:rsidR="001B0C9D" w:rsidRPr="003D3FEC">
        <w:t xml:space="preserve">it was perhaps </w:t>
      </w:r>
      <w:r w:rsidR="00B656DA" w:rsidRPr="003D3FEC">
        <w:t>too early to start a new</w:t>
      </w:r>
      <w:r w:rsidR="001B0C9D" w:rsidRPr="003D3FEC">
        <w:t xml:space="preserve"> reform</w:t>
      </w:r>
      <w:r w:rsidR="00B656DA" w:rsidRPr="003D3FEC">
        <w:t xml:space="preserve">. </w:t>
      </w:r>
    </w:p>
    <w:p w14:paraId="13A7BD5D" w14:textId="2913E651" w:rsidR="00B656DA" w:rsidRPr="003D3FEC" w:rsidRDefault="001B0C9D"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delegation of </w:t>
      </w:r>
      <w:r w:rsidRPr="003D3FEC">
        <w:rPr>
          <w:b/>
          <w:bCs/>
        </w:rPr>
        <w:t>Switzerland</w:t>
      </w:r>
      <w:r w:rsidRPr="003D3FEC">
        <w:t xml:space="preserve"> believed, however, that i</w:t>
      </w:r>
      <w:r w:rsidR="00B656DA" w:rsidRPr="003D3FEC">
        <w:t xml:space="preserve">n the </w:t>
      </w:r>
      <w:r w:rsidRPr="003D3FEC">
        <w:t>mid-</w:t>
      </w:r>
      <w:r w:rsidR="00B656DA" w:rsidRPr="003D3FEC">
        <w:t xml:space="preserve">term, it </w:t>
      </w:r>
      <w:r w:rsidRPr="003D3FEC">
        <w:t xml:space="preserve">was </w:t>
      </w:r>
      <w:r w:rsidR="00B656DA" w:rsidRPr="003D3FEC">
        <w:t xml:space="preserve">necessary to encourage the Evaluation Body to make full use of its leeway to initiate dialogue procedures as often as possible. </w:t>
      </w:r>
      <w:r w:rsidRPr="003D3FEC">
        <w:t xml:space="preserve">In this regard, it </w:t>
      </w:r>
      <w:r w:rsidR="00B656DA" w:rsidRPr="003D3FEC">
        <w:t>support</w:t>
      </w:r>
      <w:r w:rsidRPr="003D3FEC">
        <w:t>ed</w:t>
      </w:r>
      <w:r w:rsidR="00B656DA" w:rsidRPr="003D3FEC">
        <w:t xml:space="preserve"> an amendment that </w:t>
      </w:r>
      <w:r w:rsidRPr="003D3FEC">
        <w:t xml:space="preserve">would </w:t>
      </w:r>
      <w:r w:rsidR="00B656DA" w:rsidRPr="003D3FEC">
        <w:t xml:space="preserve">be proposed by Brazil. During </w:t>
      </w:r>
      <w:r w:rsidRPr="003D3FEC">
        <w:t xml:space="preserve">the </w:t>
      </w:r>
      <w:r w:rsidR="00B656DA" w:rsidRPr="003D3FEC">
        <w:t xml:space="preserve">discussions, </w:t>
      </w:r>
      <w:r w:rsidRPr="003D3FEC">
        <w:t xml:space="preserve">it was noted that </w:t>
      </w:r>
      <w:r w:rsidR="00B656DA" w:rsidRPr="003D3FEC">
        <w:t>the quality of certain multinational nominations could still be improved, in particular</w:t>
      </w:r>
      <w:r w:rsidRPr="003D3FEC">
        <w:t>,</w:t>
      </w:r>
      <w:r w:rsidR="00B656DA" w:rsidRPr="003D3FEC">
        <w:t xml:space="preserve"> </w:t>
      </w:r>
      <w:r w:rsidR="00C2420E" w:rsidRPr="003D3FEC">
        <w:t>in</w:t>
      </w:r>
      <w:r w:rsidR="00B656DA" w:rsidRPr="003D3FEC">
        <w:t xml:space="preserve"> the preparation and implementation of common safeguarding measures.</w:t>
      </w:r>
      <w:r w:rsidRPr="003D3FEC">
        <w:t xml:space="preserve"> The delegation reiterated its request to the Secretariat, already reflected in Decision</w:t>
      </w:r>
      <w:r w:rsidR="00FE5607" w:rsidRPr="003D3FEC">
        <w:t> </w:t>
      </w:r>
      <w:hyperlink r:id="rId145" w:history="1">
        <w:r w:rsidRPr="003D3FEC">
          <w:rPr>
            <w:rStyle w:val="Lienhypertexte"/>
          </w:rPr>
          <w:t>15.COM 8</w:t>
        </w:r>
      </w:hyperlink>
      <w:r w:rsidRPr="003D3FEC">
        <w:t xml:space="preserve">, paragraph </w:t>
      </w:r>
      <w:r w:rsidR="00870C88" w:rsidRPr="003D3FEC">
        <w:t>8</w:t>
      </w:r>
      <w:r w:rsidRPr="003D3FEC">
        <w:t xml:space="preserve">, to prepare a guidance note for the preparation of multinational files. As was frequently mentioned during this session, capacity-building and international assistance are tools of choice to support the preparation of nomination files. In this sense, it welcomed and supported an amendment that would be proposed by Sweden to allow the allocation of </w:t>
      </w:r>
      <w:r w:rsidR="00805462" w:rsidRPr="003D3FEC">
        <w:t>I</w:t>
      </w:r>
      <w:r w:rsidRPr="003D3FEC">
        <w:t xml:space="preserve">nternational </w:t>
      </w:r>
      <w:r w:rsidR="00805462" w:rsidRPr="003D3FEC">
        <w:t>A</w:t>
      </w:r>
      <w:r w:rsidRPr="003D3FEC">
        <w:t>ssistance for the preparation of a first nomination to the Representative List. Switzerland recalled the responsibility of this Committee with regard to inscriptions on the Lists. On the one hand, it can rely on assessments and expertise to form the basis of its decisions</w:t>
      </w:r>
      <w:r w:rsidR="00805462" w:rsidRPr="003D3FEC">
        <w:t>,</w:t>
      </w:r>
      <w:r w:rsidRPr="003D3FEC">
        <w:t xml:space="preserve"> and on the other hand, it has the leeway necessary to consider other aspects in its decisions. Indeed, this was behind the principle of the working agreement, which helped maintain a balance </w:t>
      </w:r>
      <w:r w:rsidR="00F131EE" w:rsidRPr="003D3FEC">
        <w:t xml:space="preserve">without jeopardizing </w:t>
      </w:r>
      <w:r w:rsidRPr="003D3FEC">
        <w:t xml:space="preserve">the credibility of </w:t>
      </w:r>
      <w:r w:rsidR="00F131EE" w:rsidRPr="003D3FEC">
        <w:t xml:space="preserve">the </w:t>
      </w:r>
      <w:r w:rsidRPr="003D3FEC">
        <w:t xml:space="preserve">Convention. </w:t>
      </w:r>
    </w:p>
    <w:p w14:paraId="2E90ED77" w14:textId="0C197349"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 delegation of</w:t>
      </w:r>
      <w:r w:rsidRPr="003D3FEC">
        <w:rPr>
          <w:b/>
        </w:rPr>
        <w:t xml:space="preserve"> Brazil</w:t>
      </w:r>
      <w:r w:rsidR="00F131EE" w:rsidRPr="003D3FEC">
        <w:rPr>
          <w:bCs/>
        </w:rPr>
        <w:t xml:space="preserve"> </w:t>
      </w:r>
      <w:r w:rsidRPr="003D3FEC">
        <w:rPr>
          <w:bCs/>
        </w:rPr>
        <w:t>thank</w:t>
      </w:r>
      <w:r w:rsidR="00F131EE" w:rsidRPr="003D3FEC">
        <w:rPr>
          <w:bCs/>
        </w:rPr>
        <w:t>ed</w:t>
      </w:r>
      <w:r w:rsidRPr="003D3FEC">
        <w:rPr>
          <w:bCs/>
        </w:rPr>
        <w:t xml:space="preserve"> the Evaluation Body for </w:t>
      </w:r>
      <w:r w:rsidR="00F131EE" w:rsidRPr="003D3FEC">
        <w:rPr>
          <w:bCs/>
        </w:rPr>
        <w:t xml:space="preserve">its </w:t>
      </w:r>
      <w:r w:rsidRPr="003D3FEC">
        <w:rPr>
          <w:bCs/>
        </w:rPr>
        <w:t>great effort</w:t>
      </w:r>
      <w:r w:rsidR="00F131EE" w:rsidRPr="003D3FEC">
        <w:rPr>
          <w:bCs/>
        </w:rPr>
        <w:t xml:space="preserve"> and </w:t>
      </w:r>
      <w:r w:rsidRPr="003D3FEC">
        <w:rPr>
          <w:bCs/>
        </w:rPr>
        <w:t xml:space="preserve">outstanding work, </w:t>
      </w:r>
      <w:r w:rsidR="00F131EE" w:rsidRPr="003D3FEC">
        <w:rPr>
          <w:bCs/>
        </w:rPr>
        <w:t xml:space="preserve">which brought about an </w:t>
      </w:r>
      <w:r w:rsidRPr="003D3FEC">
        <w:rPr>
          <w:bCs/>
        </w:rPr>
        <w:t xml:space="preserve">important reflection for the future of </w:t>
      </w:r>
      <w:r w:rsidR="00F131EE" w:rsidRPr="003D3FEC">
        <w:rPr>
          <w:bCs/>
        </w:rPr>
        <w:t xml:space="preserve">the </w:t>
      </w:r>
      <w:r w:rsidRPr="003D3FEC">
        <w:rPr>
          <w:bCs/>
        </w:rPr>
        <w:t>Convention. Brazil inform</w:t>
      </w:r>
      <w:r w:rsidR="00F131EE" w:rsidRPr="003D3FEC">
        <w:rPr>
          <w:bCs/>
        </w:rPr>
        <w:t xml:space="preserve">ed the Committee that it had </w:t>
      </w:r>
      <w:r w:rsidRPr="003D3FEC">
        <w:rPr>
          <w:bCs/>
        </w:rPr>
        <w:t xml:space="preserve">amended </w:t>
      </w:r>
      <w:r w:rsidR="00F131EE" w:rsidRPr="003D3FEC">
        <w:rPr>
          <w:bCs/>
        </w:rPr>
        <w:t xml:space="preserve">its initial </w:t>
      </w:r>
      <w:r w:rsidRPr="003D3FEC">
        <w:rPr>
          <w:bCs/>
        </w:rPr>
        <w:t xml:space="preserve">amendment. </w:t>
      </w:r>
      <w:r w:rsidR="00F131EE" w:rsidRPr="003D3FEC">
        <w:rPr>
          <w:bCs/>
        </w:rPr>
        <w:t xml:space="preserve">It had </w:t>
      </w:r>
      <w:r w:rsidRPr="003D3FEC">
        <w:rPr>
          <w:bCs/>
        </w:rPr>
        <w:t>realize</w:t>
      </w:r>
      <w:r w:rsidR="00F131EE" w:rsidRPr="003D3FEC">
        <w:rPr>
          <w:bCs/>
        </w:rPr>
        <w:t>d</w:t>
      </w:r>
      <w:r w:rsidRPr="003D3FEC">
        <w:rPr>
          <w:bCs/>
        </w:rPr>
        <w:t xml:space="preserve"> that </w:t>
      </w:r>
      <w:r w:rsidR="00F131EE" w:rsidRPr="003D3FEC">
        <w:rPr>
          <w:bCs/>
        </w:rPr>
        <w:t xml:space="preserve">other Members of the Committee </w:t>
      </w:r>
      <w:r w:rsidRPr="003D3FEC">
        <w:rPr>
          <w:bCs/>
        </w:rPr>
        <w:t xml:space="preserve">shared </w:t>
      </w:r>
      <w:r w:rsidR="00F131EE" w:rsidRPr="003D3FEC">
        <w:rPr>
          <w:bCs/>
        </w:rPr>
        <w:t>its concerns,</w:t>
      </w:r>
      <w:r w:rsidRPr="003D3FEC">
        <w:rPr>
          <w:bCs/>
        </w:rPr>
        <w:t xml:space="preserve"> thank</w:t>
      </w:r>
      <w:r w:rsidR="00F131EE" w:rsidRPr="003D3FEC">
        <w:rPr>
          <w:bCs/>
        </w:rPr>
        <w:t>ing</w:t>
      </w:r>
      <w:r w:rsidRPr="003D3FEC">
        <w:rPr>
          <w:bCs/>
        </w:rPr>
        <w:t xml:space="preserve"> them for </w:t>
      </w:r>
      <w:r w:rsidR="00F131EE" w:rsidRPr="003D3FEC">
        <w:rPr>
          <w:bCs/>
        </w:rPr>
        <w:t>their interesting feedback</w:t>
      </w:r>
      <w:r w:rsidRPr="003D3FEC">
        <w:rPr>
          <w:bCs/>
        </w:rPr>
        <w:t xml:space="preserve">. </w:t>
      </w:r>
      <w:r w:rsidR="00F131EE" w:rsidRPr="003D3FEC">
        <w:rPr>
          <w:bCs/>
        </w:rPr>
        <w:t xml:space="preserve">The delegation </w:t>
      </w:r>
      <w:r w:rsidR="00C2420E" w:rsidRPr="003D3FEC">
        <w:rPr>
          <w:bCs/>
        </w:rPr>
        <w:t xml:space="preserve">found </w:t>
      </w:r>
      <w:r w:rsidRPr="003D3FEC">
        <w:rPr>
          <w:bCs/>
        </w:rPr>
        <w:t xml:space="preserve">that </w:t>
      </w:r>
      <w:r w:rsidR="00F131EE" w:rsidRPr="003D3FEC">
        <w:rPr>
          <w:bCs/>
        </w:rPr>
        <w:t xml:space="preserve">its </w:t>
      </w:r>
      <w:r w:rsidRPr="003D3FEC">
        <w:rPr>
          <w:bCs/>
        </w:rPr>
        <w:t>new proposal reflect</w:t>
      </w:r>
      <w:r w:rsidR="00F131EE" w:rsidRPr="003D3FEC">
        <w:rPr>
          <w:bCs/>
        </w:rPr>
        <w:t>ed</w:t>
      </w:r>
      <w:r w:rsidRPr="003D3FEC">
        <w:rPr>
          <w:bCs/>
        </w:rPr>
        <w:t xml:space="preserve"> the major discussions </w:t>
      </w:r>
      <w:r w:rsidR="00F131EE" w:rsidRPr="003D3FEC">
        <w:rPr>
          <w:bCs/>
        </w:rPr>
        <w:t xml:space="preserve">over </w:t>
      </w:r>
      <w:r w:rsidRPr="003D3FEC">
        <w:rPr>
          <w:bCs/>
        </w:rPr>
        <w:t xml:space="preserve">the last </w:t>
      </w:r>
      <w:r w:rsidR="00F131EE" w:rsidRPr="003D3FEC">
        <w:rPr>
          <w:bCs/>
        </w:rPr>
        <w:t xml:space="preserve">few </w:t>
      </w:r>
      <w:r w:rsidRPr="003D3FEC">
        <w:rPr>
          <w:bCs/>
        </w:rPr>
        <w:t>days and address</w:t>
      </w:r>
      <w:r w:rsidR="00C2420E" w:rsidRPr="003D3FEC">
        <w:rPr>
          <w:bCs/>
        </w:rPr>
        <w:t>ed</w:t>
      </w:r>
      <w:r w:rsidRPr="003D3FEC">
        <w:rPr>
          <w:bCs/>
        </w:rPr>
        <w:t xml:space="preserve"> </w:t>
      </w:r>
      <w:r w:rsidR="00F131EE" w:rsidRPr="003D3FEC">
        <w:rPr>
          <w:bCs/>
        </w:rPr>
        <w:t xml:space="preserve">the </w:t>
      </w:r>
      <w:r w:rsidRPr="003D3FEC">
        <w:rPr>
          <w:bCs/>
        </w:rPr>
        <w:t xml:space="preserve">important issues </w:t>
      </w:r>
      <w:r w:rsidR="00F131EE" w:rsidRPr="003D3FEC">
        <w:rPr>
          <w:bCs/>
        </w:rPr>
        <w:t>raised</w:t>
      </w:r>
      <w:r w:rsidRPr="003D3FEC">
        <w:rPr>
          <w:bCs/>
        </w:rPr>
        <w:t xml:space="preserve">. </w:t>
      </w:r>
      <w:r w:rsidR="00F131EE" w:rsidRPr="003D3FEC">
        <w:rPr>
          <w:bCs/>
        </w:rPr>
        <w:t>T</w:t>
      </w:r>
      <w:r w:rsidRPr="003D3FEC">
        <w:rPr>
          <w:bCs/>
        </w:rPr>
        <w:t xml:space="preserve">he two major issues discussed were geographical imbalance and the necessity to have an evaluation process </w:t>
      </w:r>
      <w:r w:rsidR="00F131EE" w:rsidRPr="003D3FEC">
        <w:rPr>
          <w:bCs/>
        </w:rPr>
        <w:t xml:space="preserve">that is </w:t>
      </w:r>
      <w:r w:rsidRPr="003D3FEC">
        <w:rPr>
          <w:bCs/>
        </w:rPr>
        <w:t xml:space="preserve">more focused on the element itself </w:t>
      </w:r>
      <w:r w:rsidR="00C2420E" w:rsidRPr="003D3FEC">
        <w:rPr>
          <w:bCs/>
        </w:rPr>
        <w:t xml:space="preserve">rather than on </w:t>
      </w:r>
      <w:r w:rsidRPr="003D3FEC">
        <w:rPr>
          <w:bCs/>
        </w:rPr>
        <w:t>forms</w:t>
      </w:r>
      <w:r w:rsidR="00F131EE" w:rsidRPr="003D3FEC">
        <w:rPr>
          <w:bCs/>
        </w:rPr>
        <w:t xml:space="preserve">, which it hoped was </w:t>
      </w:r>
      <w:r w:rsidRPr="003D3FEC">
        <w:rPr>
          <w:bCs/>
        </w:rPr>
        <w:t>capture</w:t>
      </w:r>
      <w:r w:rsidR="00F131EE" w:rsidRPr="003D3FEC">
        <w:rPr>
          <w:bCs/>
        </w:rPr>
        <w:t>d</w:t>
      </w:r>
      <w:r w:rsidRPr="003D3FEC">
        <w:rPr>
          <w:bCs/>
        </w:rPr>
        <w:t xml:space="preserve"> in the two new paragraphs </w:t>
      </w:r>
      <w:r w:rsidRPr="003D3FEC">
        <w:rPr>
          <w:bCs/>
        </w:rPr>
        <w:lastRenderedPageBreak/>
        <w:t xml:space="preserve">proposed. </w:t>
      </w:r>
      <w:r w:rsidR="00F131EE" w:rsidRPr="003D3FEC">
        <w:rPr>
          <w:bCs/>
        </w:rPr>
        <w:t xml:space="preserve">It also </w:t>
      </w:r>
      <w:r w:rsidRPr="003D3FEC">
        <w:rPr>
          <w:bCs/>
        </w:rPr>
        <w:t>suggest</w:t>
      </w:r>
      <w:r w:rsidR="00F131EE" w:rsidRPr="003D3FEC">
        <w:rPr>
          <w:bCs/>
        </w:rPr>
        <w:t>ed</w:t>
      </w:r>
      <w:r w:rsidRPr="003D3FEC">
        <w:rPr>
          <w:bCs/>
        </w:rPr>
        <w:t xml:space="preserve"> a minor adjustment in the text of paragraph 12 to convey more positive language. </w:t>
      </w:r>
    </w:p>
    <w:p w14:paraId="05D6F64F" w14:textId="70AC852C" w:rsidR="00214B8F"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 delegation of</w:t>
      </w:r>
      <w:r w:rsidRPr="003D3FEC">
        <w:rPr>
          <w:b/>
        </w:rPr>
        <w:t xml:space="preserve"> Czechia</w:t>
      </w:r>
      <w:r w:rsidRPr="003D3FEC">
        <w:t xml:space="preserve"> </w:t>
      </w:r>
      <w:r w:rsidR="00214B8F" w:rsidRPr="003D3FEC">
        <w:t xml:space="preserve">congratulated the countries and communities that had inscribed their elements, adding that it was great to see these </w:t>
      </w:r>
      <w:r w:rsidR="00C2420E" w:rsidRPr="003D3FEC">
        <w:t xml:space="preserve">living </w:t>
      </w:r>
      <w:r w:rsidR="00214B8F" w:rsidRPr="003D3FEC">
        <w:t xml:space="preserve">traditions from all over the world. However, the delegation was concerned about the confrontational attitude </w:t>
      </w:r>
      <w:r w:rsidR="00805462" w:rsidRPr="003D3FEC">
        <w:t>behind</w:t>
      </w:r>
      <w:r w:rsidR="00214B8F" w:rsidRPr="003D3FEC">
        <w:t xml:space="preserve"> certain decisions with the apparent aim of dividing the Committee, which harms the Convention and its universality. Broad support for an option that results in a decision in accordance with the Rules of Procedure does not mean that a consensus was reached. Even minority voices are important and deserve to be treated seriously because they are never motivated by bias or bad will, and they are always open to dialogue. The delegation was very disappointed that the working agreement had not been respected during this session because it is a good method of work that had proved itself, </w:t>
      </w:r>
      <w:r w:rsidR="00C2420E" w:rsidRPr="003D3FEC">
        <w:t xml:space="preserve">and </w:t>
      </w:r>
      <w:r w:rsidR="00214B8F" w:rsidRPr="003D3FEC">
        <w:t>which help</w:t>
      </w:r>
      <w:r w:rsidR="00C2420E" w:rsidRPr="003D3FEC">
        <w:t>ed</w:t>
      </w:r>
      <w:r w:rsidR="00214B8F" w:rsidRPr="003D3FEC">
        <w:t xml:space="preserve"> improve files and leads to better safeguarding of intangible cultural heritage. It regretted that within the Committee it did not have the common understanding that the referral option </w:t>
      </w:r>
      <w:r w:rsidR="00805462" w:rsidRPr="003D3FEC">
        <w:t xml:space="preserve">in </w:t>
      </w:r>
      <w:r w:rsidR="00214B8F" w:rsidRPr="003D3FEC">
        <w:t xml:space="preserve">no way represents an </w:t>
      </w:r>
      <w:r w:rsidR="00C2420E" w:rsidRPr="003D3FEC">
        <w:t>unfavourable</w:t>
      </w:r>
      <w:r w:rsidR="00214B8F" w:rsidRPr="003D3FEC">
        <w:t xml:space="preserve"> evaluation of the element itself, but rather an opportunity for communities to present their elements in a way that is understandable to all. </w:t>
      </w:r>
      <w:r w:rsidR="00594285" w:rsidRPr="003D3FEC">
        <w:t xml:space="preserve">In this cycle, </w:t>
      </w:r>
      <w:r w:rsidR="00214B8F" w:rsidRPr="003D3FEC">
        <w:t xml:space="preserve">several files </w:t>
      </w:r>
      <w:r w:rsidR="00594285" w:rsidRPr="003D3FEC">
        <w:t xml:space="preserve">had been </w:t>
      </w:r>
      <w:r w:rsidR="00695C57" w:rsidRPr="003D3FEC">
        <w:t xml:space="preserve">revised </w:t>
      </w:r>
      <w:r w:rsidR="00594285" w:rsidRPr="003D3FEC">
        <w:t>and inscribed</w:t>
      </w:r>
      <w:r w:rsidR="00214B8F" w:rsidRPr="003D3FEC">
        <w:t xml:space="preserve">. </w:t>
      </w:r>
      <w:r w:rsidR="00594285" w:rsidRPr="003D3FEC">
        <w:t xml:space="preserve">This </w:t>
      </w:r>
      <w:r w:rsidR="00214B8F" w:rsidRPr="003D3FEC">
        <w:t xml:space="preserve">approach is </w:t>
      </w:r>
      <w:r w:rsidR="00594285" w:rsidRPr="003D3FEC">
        <w:t>un</w:t>
      </w:r>
      <w:r w:rsidR="00214B8F" w:rsidRPr="003D3FEC">
        <w:t xml:space="preserve">fair to the communities </w:t>
      </w:r>
      <w:r w:rsidR="00594285" w:rsidRPr="003D3FEC">
        <w:t xml:space="preserve">that had </w:t>
      </w:r>
      <w:r w:rsidR="00214B8F" w:rsidRPr="003D3FEC">
        <w:t>invested the extra effort to bring their nomination</w:t>
      </w:r>
      <w:r w:rsidR="00594285" w:rsidRPr="003D3FEC">
        <w:t>s</w:t>
      </w:r>
      <w:r w:rsidR="00214B8F" w:rsidRPr="003D3FEC">
        <w:t xml:space="preserve"> into line with the rules that </w:t>
      </w:r>
      <w:r w:rsidR="00594285" w:rsidRPr="003D3FEC">
        <w:t xml:space="preserve">the Committee itself has </w:t>
      </w:r>
      <w:r w:rsidR="00214B8F" w:rsidRPr="003D3FEC">
        <w:t>established</w:t>
      </w:r>
      <w:r w:rsidR="00594285" w:rsidRPr="003D3FEC">
        <w:t>,</w:t>
      </w:r>
      <w:r w:rsidR="00214B8F" w:rsidRPr="003D3FEC">
        <w:t xml:space="preserve"> </w:t>
      </w:r>
      <w:r w:rsidR="00594285" w:rsidRPr="003D3FEC">
        <w:t xml:space="preserve">nor was it </w:t>
      </w:r>
      <w:r w:rsidR="00214B8F" w:rsidRPr="003D3FEC">
        <w:t xml:space="preserve">fair to the Evaluation Body because </w:t>
      </w:r>
      <w:r w:rsidR="00594285" w:rsidRPr="003D3FEC">
        <w:t xml:space="preserve">it </w:t>
      </w:r>
      <w:r w:rsidR="00C2420E" w:rsidRPr="003D3FEC">
        <w:t xml:space="preserve">gave </w:t>
      </w:r>
      <w:r w:rsidR="00214B8F" w:rsidRPr="003D3FEC">
        <w:t xml:space="preserve">the impression that ultimately </w:t>
      </w:r>
      <w:r w:rsidR="00594285" w:rsidRPr="003D3FEC">
        <w:t xml:space="preserve">the Body is expected to </w:t>
      </w:r>
      <w:r w:rsidR="00214B8F" w:rsidRPr="003D3FEC">
        <w:t xml:space="preserve">find a way to evaluate all the files </w:t>
      </w:r>
      <w:r w:rsidR="00594285" w:rsidRPr="003D3FEC">
        <w:t>positively</w:t>
      </w:r>
      <w:r w:rsidR="00214B8F" w:rsidRPr="003D3FEC">
        <w:t xml:space="preserve">. </w:t>
      </w:r>
      <w:r w:rsidR="00594285" w:rsidRPr="003D3FEC">
        <w:t>In addition</w:t>
      </w:r>
      <w:r w:rsidR="00214B8F" w:rsidRPr="003D3FEC">
        <w:t xml:space="preserve">, the whole room and virtual space </w:t>
      </w:r>
      <w:r w:rsidR="00594285" w:rsidRPr="003D3FEC">
        <w:t xml:space="preserve">is </w:t>
      </w:r>
      <w:r w:rsidR="00214B8F" w:rsidRPr="003D3FEC">
        <w:t xml:space="preserve">full of observers who </w:t>
      </w:r>
      <w:r w:rsidR="00594285" w:rsidRPr="003D3FEC">
        <w:t xml:space="preserve">attentively </w:t>
      </w:r>
      <w:r w:rsidR="00214B8F" w:rsidRPr="003D3FEC">
        <w:t xml:space="preserve">follow </w:t>
      </w:r>
      <w:r w:rsidR="00594285" w:rsidRPr="003D3FEC">
        <w:t xml:space="preserve">the Committee’s </w:t>
      </w:r>
      <w:r w:rsidR="00214B8F" w:rsidRPr="003D3FEC">
        <w:t xml:space="preserve">work and to whom incoherent messages </w:t>
      </w:r>
      <w:r w:rsidR="00594285" w:rsidRPr="003D3FEC">
        <w:t>are conveyed</w:t>
      </w:r>
      <w:r w:rsidR="00C2420E" w:rsidRPr="003D3FEC">
        <w:t>,</w:t>
      </w:r>
      <w:r w:rsidR="00594285" w:rsidRPr="003D3FEC">
        <w:t xml:space="preserve"> </w:t>
      </w:r>
      <w:r w:rsidR="00C2420E" w:rsidRPr="003D3FEC">
        <w:t xml:space="preserve">which </w:t>
      </w:r>
      <w:r w:rsidR="00214B8F" w:rsidRPr="003D3FEC">
        <w:t xml:space="preserve">damage the credibility of </w:t>
      </w:r>
      <w:r w:rsidR="00594285" w:rsidRPr="003D3FEC">
        <w:t>the Committee</w:t>
      </w:r>
      <w:r w:rsidR="00214B8F" w:rsidRPr="003D3FEC">
        <w:t xml:space="preserve">. </w:t>
      </w:r>
      <w:r w:rsidR="00C2420E" w:rsidRPr="003D3FEC">
        <w:t>T</w:t>
      </w:r>
      <w:r w:rsidR="00594285" w:rsidRPr="003D3FEC">
        <w:t xml:space="preserve">he </w:t>
      </w:r>
      <w:r w:rsidR="00214B8F" w:rsidRPr="003D3FEC">
        <w:t xml:space="preserve">global reflection on the </w:t>
      </w:r>
      <w:r w:rsidR="000447DC" w:rsidRPr="003D3FEC">
        <w:t>listing</w:t>
      </w:r>
      <w:r w:rsidR="00594285" w:rsidRPr="003D3FEC">
        <w:t xml:space="preserve"> </w:t>
      </w:r>
      <w:r w:rsidR="00214B8F" w:rsidRPr="003D3FEC">
        <w:t>mechanisms</w:t>
      </w:r>
      <w:r w:rsidR="00C2420E" w:rsidRPr="003D3FEC">
        <w:t>, however,</w:t>
      </w:r>
      <w:r w:rsidR="00594285" w:rsidRPr="003D3FEC">
        <w:t xml:space="preserve"> has just been completed </w:t>
      </w:r>
      <w:r w:rsidR="00214B8F" w:rsidRPr="003D3FEC">
        <w:t xml:space="preserve">and </w:t>
      </w:r>
      <w:r w:rsidR="00594285" w:rsidRPr="003D3FEC">
        <w:t xml:space="preserve">the Committee is </w:t>
      </w:r>
      <w:r w:rsidR="00214B8F" w:rsidRPr="003D3FEC">
        <w:t xml:space="preserve">constantly improving </w:t>
      </w:r>
      <w:r w:rsidR="00594285" w:rsidRPr="003D3FEC">
        <w:t xml:space="preserve">its </w:t>
      </w:r>
      <w:r w:rsidR="00214B8F" w:rsidRPr="003D3FEC">
        <w:t xml:space="preserve">working methods. </w:t>
      </w:r>
      <w:r w:rsidR="00594285" w:rsidRPr="003D3FEC">
        <w:t xml:space="preserve">The delegation </w:t>
      </w:r>
      <w:r w:rsidR="00214B8F" w:rsidRPr="003D3FEC">
        <w:t>recall</w:t>
      </w:r>
      <w:r w:rsidR="00594285" w:rsidRPr="003D3FEC">
        <w:t>ed</w:t>
      </w:r>
      <w:r w:rsidR="00214B8F" w:rsidRPr="003D3FEC">
        <w:t xml:space="preserve"> that countries with fewer elements inscribed benefit from a global network of facilitators and accredited </w:t>
      </w:r>
      <w:r w:rsidR="00805462" w:rsidRPr="003D3FEC">
        <w:t>non-governmental organizations</w:t>
      </w:r>
      <w:r w:rsidR="00214B8F" w:rsidRPr="003D3FEC">
        <w:t xml:space="preserve">, and </w:t>
      </w:r>
      <w:r w:rsidR="00805462" w:rsidRPr="003D3FEC">
        <w:t xml:space="preserve">from </w:t>
      </w:r>
      <w:r w:rsidR="00C2420E" w:rsidRPr="003D3FEC">
        <w:t xml:space="preserve">a </w:t>
      </w:r>
      <w:r w:rsidR="00214B8F" w:rsidRPr="003D3FEC">
        <w:t>capacity</w:t>
      </w:r>
      <w:r w:rsidR="00594285" w:rsidRPr="003D3FEC">
        <w:t>-</w:t>
      </w:r>
      <w:r w:rsidR="00214B8F" w:rsidRPr="003D3FEC">
        <w:t xml:space="preserve">building network which includes assistance in the preparation of files. </w:t>
      </w:r>
      <w:r w:rsidR="00594285" w:rsidRPr="003D3FEC">
        <w:t xml:space="preserve">The delegation concluded </w:t>
      </w:r>
      <w:r w:rsidR="00214B8F" w:rsidRPr="003D3FEC">
        <w:t xml:space="preserve">by expressing support for the work of the Evaluation Body and the work of experts, which should be the basis of all decisions. </w:t>
      </w:r>
      <w:r w:rsidR="00594285" w:rsidRPr="003D3FEC">
        <w:t xml:space="preserve">It supported the examination of </w:t>
      </w:r>
      <w:r w:rsidR="00214B8F" w:rsidRPr="003D3FEC">
        <w:t>more files</w:t>
      </w:r>
      <w:r w:rsidR="00594285" w:rsidRPr="003D3FEC">
        <w:t xml:space="preserve">, </w:t>
      </w:r>
      <w:r w:rsidR="00214B8F" w:rsidRPr="003D3FEC">
        <w:t>for dialogue to be used systematically</w:t>
      </w:r>
      <w:r w:rsidR="00594285" w:rsidRPr="003D3FEC">
        <w:t>,</w:t>
      </w:r>
      <w:r w:rsidR="00214B8F" w:rsidRPr="003D3FEC">
        <w:t xml:space="preserve"> </w:t>
      </w:r>
      <w:r w:rsidR="00594285" w:rsidRPr="003D3FEC">
        <w:t xml:space="preserve">the simplification of the nomination </w:t>
      </w:r>
      <w:r w:rsidR="00214B8F" w:rsidRPr="003D3FEC">
        <w:t>forms</w:t>
      </w:r>
      <w:r w:rsidR="00594285" w:rsidRPr="003D3FEC">
        <w:t xml:space="preserve">, and the </w:t>
      </w:r>
      <w:r w:rsidR="00214B8F" w:rsidRPr="003D3FEC">
        <w:t xml:space="preserve">strong </w:t>
      </w:r>
      <w:r w:rsidR="00594285" w:rsidRPr="003D3FEC">
        <w:t>recognition of</w:t>
      </w:r>
      <w:r w:rsidR="00214B8F" w:rsidRPr="003D3FEC">
        <w:t xml:space="preserve"> the work of </w:t>
      </w:r>
      <w:r w:rsidR="00594285" w:rsidRPr="003D3FEC">
        <w:t xml:space="preserve">the </w:t>
      </w:r>
      <w:r w:rsidR="00214B8F" w:rsidRPr="003D3FEC">
        <w:t>Evaluation Body and its recommendations.</w:t>
      </w:r>
    </w:p>
    <w:p w14:paraId="50B6D374" w14:textId="3ED10EA1"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Paraguay</w:t>
      </w:r>
      <w:r w:rsidRPr="003D3FEC">
        <w:rPr>
          <w:bCs/>
        </w:rPr>
        <w:t xml:space="preserve"> thank</w:t>
      </w:r>
      <w:r w:rsidR="00594285" w:rsidRPr="003D3FEC">
        <w:rPr>
          <w:bCs/>
        </w:rPr>
        <w:t>ed</w:t>
      </w:r>
      <w:r w:rsidRPr="003D3FEC">
        <w:rPr>
          <w:bCs/>
        </w:rPr>
        <w:t xml:space="preserve"> the </w:t>
      </w:r>
      <w:r w:rsidR="009D2CB0" w:rsidRPr="003D3FEC">
        <w:rPr>
          <w:bCs/>
        </w:rPr>
        <w:t xml:space="preserve">Evaluation Body for its </w:t>
      </w:r>
      <w:r w:rsidRPr="003D3FEC">
        <w:rPr>
          <w:bCs/>
        </w:rPr>
        <w:t>outstanding efforts</w:t>
      </w:r>
      <w:r w:rsidR="00594285" w:rsidRPr="003D3FEC">
        <w:rPr>
          <w:bCs/>
        </w:rPr>
        <w:t xml:space="preserve">, fully cognizant of </w:t>
      </w:r>
      <w:r w:rsidR="009D2CB0" w:rsidRPr="003D3FEC">
        <w:rPr>
          <w:bCs/>
        </w:rPr>
        <w:t xml:space="preserve">its </w:t>
      </w:r>
      <w:r w:rsidRPr="003D3FEC">
        <w:rPr>
          <w:bCs/>
        </w:rPr>
        <w:t xml:space="preserve">monumental and demanding task. Along the same lines as Brazil, </w:t>
      </w:r>
      <w:r w:rsidR="00594285" w:rsidRPr="003D3FEC">
        <w:rPr>
          <w:bCs/>
        </w:rPr>
        <w:t xml:space="preserve">it noted that </w:t>
      </w:r>
      <w:r w:rsidRPr="003D3FEC">
        <w:rPr>
          <w:bCs/>
        </w:rPr>
        <w:t xml:space="preserve">over the last days of discussions, </w:t>
      </w:r>
      <w:r w:rsidR="00594285" w:rsidRPr="003D3FEC">
        <w:rPr>
          <w:bCs/>
        </w:rPr>
        <w:t xml:space="preserve">there were instances in which </w:t>
      </w:r>
      <w:r w:rsidRPr="003D3FEC">
        <w:rPr>
          <w:bCs/>
        </w:rPr>
        <w:t xml:space="preserve">there were elements that </w:t>
      </w:r>
      <w:r w:rsidR="00594285" w:rsidRPr="003D3FEC">
        <w:rPr>
          <w:bCs/>
        </w:rPr>
        <w:t xml:space="preserve">were </w:t>
      </w:r>
      <w:r w:rsidRPr="003D3FEC">
        <w:rPr>
          <w:bCs/>
        </w:rPr>
        <w:t xml:space="preserve">worthy </w:t>
      </w:r>
      <w:r w:rsidR="00594285" w:rsidRPr="003D3FEC">
        <w:rPr>
          <w:bCs/>
        </w:rPr>
        <w:t xml:space="preserve">of inscription </w:t>
      </w:r>
      <w:r w:rsidRPr="003D3FEC">
        <w:rPr>
          <w:bCs/>
        </w:rPr>
        <w:t xml:space="preserve">but </w:t>
      </w:r>
      <w:r w:rsidR="00594285" w:rsidRPr="003D3FEC">
        <w:rPr>
          <w:bCs/>
        </w:rPr>
        <w:t xml:space="preserve">did not </w:t>
      </w:r>
      <w:r w:rsidRPr="003D3FEC">
        <w:rPr>
          <w:bCs/>
        </w:rPr>
        <w:t xml:space="preserve">have </w:t>
      </w:r>
      <w:r w:rsidR="009D2CB0" w:rsidRPr="003D3FEC">
        <w:rPr>
          <w:bCs/>
        </w:rPr>
        <w:t xml:space="preserve">sufficiently strong </w:t>
      </w:r>
      <w:r w:rsidRPr="003D3FEC">
        <w:rPr>
          <w:bCs/>
        </w:rPr>
        <w:t>documentation</w:t>
      </w:r>
      <w:r w:rsidR="009D2CB0" w:rsidRPr="003D3FEC">
        <w:rPr>
          <w:bCs/>
        </w:rPr>
        <w:t xml:space="preserve">, </w:t>
      </w:r>
      <w:r w:rsidR="00805462" w:rsidRPr="003D3FEC">
        <w:rPr>
          <w:bCs/>
        </w:rPr>
        <w:t xml:space="preserve">such as </w:t>
      </w:r>
      <w:r w:rsidRPr="003D3FEC">
        <w:rPr>
          <w:bCs/>
        </w:rPr>
        <w:t>Zambia’s submission</w:t>
      </w:r>
      <w:r w:rsidR="00805462" w:rsidRPr="003D3FEC">
        <w:rPr>
          <w:bCs/>
        </w:rPr>
        <w:t>, which</w:t>
      </w:r>
      <w:r w:rsidRPr="003D3FEC">
        <w:rPr>
          <w:bCs/>
        </w:rPr>
        <w:t xml:space="preserve"> </w:t>
      </w:r>
      <w:r w:rsidR="00594285" w:rsidRPr="003D3FEC">
        <w:rPr>
          <w:bCs/>
        </w:rPr>
        <w:t xml:space="preserve">received </w:t>
      </w:r>
      <w:r w:rsidRPr="003D3FEC">
        <w:rPr>
          <w:bCs/>
        </w:rPr>
        <w:t xml:space="preserve">a lot of support </w:t>
      </w:r>
      <w:r w:rsidR="009D2CB0" w:rsidRPr="003D3FEC">
        <w:rPr>
          <w:bCs/>
        </w:rPr>
        <w:t xml:space="preserve">owing to </w:t>
      </w:r>
      <w:r w:rsidRPr="003D3FEC">
        <w:rPr>
          <w:bCs/>
        </w:rPr>
        <w:t>the vibrancy of the element itself. There are some elements that are strong on their own</w:t>
      </w:r>
      <w:r w:rsidR="009D2CB0" w:rsidRPr="003D3FEC">
        <w:rPr>
          <w:bCs/>
        </w:rPr>
        <w:t xml:space="preserve"> merits</w:t>
      </w:r>
      <w:r w:rsidR="00594285" w:rsidRPr="003D3FEC">
        <w:rPr>
          <w:bCs/>
        </w:rPr>
        <w:t xml:space="preserve">, </w:t>
      </w:r>
      <w:r w:rsidR="009D2CB0" w:rsidRPr="003D3FEC">
        <w:rPr>
          <w:bCs/>
        </w:rPr>
        <w:t xml:space="preserve">while others sometimes receive </w:t>
      </w:r>
      <w:r w:rsidRPr="003D3FEC">
        <w:rPr>
          <w:bCs/>
        </w:rPr>
        <w:t xml:space="preserve">positive recommendations </w:t>
      </w:r>
      <w:r w:rsidR="009D2CB0" w:rsidRPr="003D3FEC">
        <w:rPr>
          <w:bCs/>
        </w:rPr>
        <w:t>based on high</w:t>
      </w:r>
      <w:r w:rsidR="00805462" w:rsidRPr="003D3FEC">
        <w:rPr>
          <w:bCs/>
        </w:rPr>
        <w:t>-</w:t>
      </w:r>
      <w:r w:rsidR="009D2CB0" w:rsidRPr="003D3FEC">
        <w:rPr>
          <w:bCs/>
        </w:rPr>
        <w:t xml:space="preserve">quality </w:t>
      </w:r>
      <w:r w:rsidRPr="003D3FEC">
        <w:rPr>
          <w:bCs/>
        </w:rPr>
        <w:t>documentation</w:t>
      </w:r>
      <w:r w:rsidR="00594285" w:rsidRPr="003D3FEC">
        <w:rPr>
          <w:bCs/>
        </w:rPr>
        <w:t>.</w:t>
      </w:r>
      <w:r w:rsidRPr="003D3FEC">
        <w:rPr>
          <w:bCs/>
        </w:rPr>
        <w:t xml:space="preserve"> </w:t>
      </w:r>
      <w:r w:rsidR="00AB6F57" w:rsidRPr="003D3FEC">
        <w:rPr>
          <w:bCs/>
        </w:rPr>
        <w:t>T</w:t>
      </w:r>
      <w:r w:rsidRPr="003D3FEC">
        <w:rPr>
          <w:bCs/>
        </w:rPr>
        <w:t xml:space="preserve">he lesson here is that </w:t>
      </w:r>
      <w:r w:rsidR="00AB6F57" w:rsidRPr="003D3FEC">
        <w:rPr>
          <w:bCs/>
        </w:rPr>
        <w:t xml:space="preserve">the Committee should </w:t>
      </w:r>
      <w:r w:rsidRPr="003D3FEC">
        <w:rPr>
          <w:bCs/>
        </w:rPr>
        <w:t xml:space="preserve">always focus on the culture </w:t>
      </w:r>
      <w:r w:rsidR="00AB6F57" w:rsidRPr="003D3FEC">
        <w:rPr>
          <w:bCs/>
        </w:rPr>
        <w:t xml:space="preserve">itself </w:t>
      </w:r>
      <w:r w:rsidRPr="003D3FEC">
        <w:rPr>
          <w:bCs/>
        </w:rPr>
        <w:t xml:space="preserve">as a living expression of a tradition and then </w:t>
      </w:r>
      <w:r w:rsidR="00AB6F57" w:rsidRPr="003D3FEC">
        <w:rPr>
          <w:bCs/>
        </w:rPr>
        <w:t xml:space="preserve">devise </w:t>
      </w:r>
      <w:r w:rsidRPr="003D3FEC">
        <w:rPr>
          <w:bCs/>
        </w:rPr>
        <w:t xml:space="preserve">the appropriate mechanisms that will enable the Evaluation Body to guarantee that their evaluations are as objective as possible. </w:t>
      </w:r>
    </w:p>
    <w:p w14:paraId="38B2A3D0" w14:textId="257DDBA0"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Slovakia</w:t>
      </w:r>
      <w:r w:rsidR="00AB6F57" w:rsidRPr="003D3FEC">
        <w:rPr>
          <w:bCs/>
        </w:rPr>
        <w:t xml:space="preserve"> </w:t>
      </w:r>
      <w:r w:rsidRPr="003D3FEC">
        <w:rPr>
          <w:bCs/>
        </w:rPr>
        <w:t>congratulate</w:t>
      </w:r>
      <w:r w:rsidR="00AB6F57" w:rsidRPr="003D3FEC">
        <w:rPr>
          <w:bCs/>
        </w:rPr>
        <w:t>d</w:t>
      </w:r>
      <w:r w:rsidRPr="003D3FEC">
        <w:rPr>
          <w:bCs/>
        </w:rPr>
        <w:t xml:space="preserve"> all </w:t>
      </w:r>
      <w:r w:rsidR="00AB6F57" w:rsidRPr="003D3FEC">
        <w:rPr>
          <w:bCs/>
        </w:rPr>
        <w:t xml:space="preserve">the </w:t>
      </w:r>
      <w:r w:rsidRPr="003D3FEC">
        <w:rPr>
          <w:bCs/>
        </w:rPr>
        <w:t>countries that had their intangible cultural heritage elements inscribed during this session</w:t>
      </w:r>
      <w:r w:rsidR="00AB6F57" w:rsidRPr="003D3FEC">
        <w:rPr>
          <w:bCs/>
        </w:rPr>
        <w:t>,</w:t>
      </w:r>
      <w:r w:rsidRPr="003D3FEC">
        <w:rPr>
          <w:bCs/>
        </w:rPr>
        <w:t xml:space="preserve"> thank</w:t>
      </w:r>
      <w:r w:rsidR="00AB6F57" w:rsidRPr="003D3FEC">
        <w:rPr>
          <w:bCs/>
        </w:rPr>
        <w:t>ing</w:t>
      </w:r>
      <w:r w:rsidRPr="003D3FEC">
        <w:rPr>
          <w:bCs/>
        </w:rPr>
        <w:t xml:space="preserve"> the Evaluation Body for its excellent and </w:t>
      </w:r>
      <w:r w:rsidR="000447DC" w:rsidRPr="003D3FEC">
        <w:rPr>
          <w:bCs/>
        </w:rPr>
        <w:t xml:space="preserve">indispensable </w:t>
      </w:r>
      <w:r w:rsidRPr="003D3FEC">
        <w:rPr>
          <w:bCs/>
        </w:rPr>
        <w:t xml:space="preserve">expert work. </w:t>
      </w:r>
      <w:r w:rsidR="000447DC" w:rsidRPr="003D3FEC">
        <w:rPr>
          <w:bCs/>
        </w:rPr>
        <w:t xml:space="preserve">It agreed with the </w:t>
      </w:r>
      <w:r w:rsidR="009D2CB0" w:rsidRPr="003D3FEC">
        <w:rPr>
          <w:bCs/>
        </w:rPr>
        <w:t xml:space="preserve">suggestions </w:t>
      </w:r>
      <w:r w:rsidR="000447DC" w:rsidRPr="003D3FEC">
        <w:rPr>
          <w:bCs/>
        </w:rPr>
        <w:t xml:space="preserve">made by </w:t>
      </w:r>
      <w:r w:rsidRPr="003D3FEC">
        <w:rPr>
          <w:bCs/>
        </w:rPr>
        <w:t>Committee</w:t>
      </w:r>
      <w:r w:rsidR="000447DC" w:rsidRPr="003D3FEC">
        <w:rPr>
          <w:bCs/>
        </w:rPr>
        <w:t xml:space="preserve"> Members</w:t>
      </w:r>
      <w:r w:rsidR="009D2CB0" w:rsidRPr="003D3FEC">
        <w:rPr>
          <w:bCs/>
        </w:rPr>
        <w:t xml:space="preserve"> </w:t>
      </w:r>
      <w:r w:rsidRPr="003D3FEC">
        <w:rPr>
          <w:bCs/>
        </w:rPr>
        <w:t xml:space="preserve">throughout </w:t>
      </w:r>
      <w:r w:rsidR="000447DC" w:rsidRPr="003D3FEC">
        <w:rPr>
          <w:bCs/>
        </w:rPr>
        <w:t xml:space="preserve">the </w:t>
      </w:r>
      <w:r w:rsidRPr="003D3FEC">
        <w:rPr>
          <w:bCs/>
        </w:rPr>
        <w:t xml:space="preserve">discussions on how to improve working methods in order to enhance transparency, inclusiveness and the evaluation process. </w:t>
      </w:r>
      <w:r w:rsidR="000447DC" w:rsidRPr="003D3FEC">
        <w:rPr>
          <w:bCs/>
        </w:rPr>
        <w:t xml:space="preserve">The </w:t>
      </w:r>
      <w:r w:rsidR="009D2CB0" w:rsidRPr="003D3FEC">
        <w:rPr>
          <w:bCs/>
        </w:rPr>
        <w:t>delegation</w:t>
      </w:r>
      <w:r w:rsidR="000447DC" w:rsidRPr="003D3FEC">
        <w:rPr>
          <w:bCs/>
        </w:rPr>
        <w:t xml:space="preserve"> </w:t>
      </w:r>
      <w:r w:rsidRPr="003D3FEC">
        <w:rPr>
          <w:bCs/>
        </w:rPr>
        <w:t>particularly welcome</w:t>
      </w:r>
      <w:r w:rsidR="000447DC" w:rsidRPr="003D3FEC">
        <w:rPr>
          <w:bCs/>
        </w:rPr>
        <w:t>d</w:t>
      </w:r>
      <w:r w:rsidRPr="003D3FEC">
        <w:rPr>
          <w:bCs/>
        </w:rPr>
        <w:t xml:space="preserve"> the initiative on defining possible ways to </w:t>
      </w:r>
      <w:r w:rsidR="000447DC" w:rsidRPr="003D3FEC">
        <w:rPr>
          <w:bCs/>
        </w:rPr>
        <w:t xml:space="preserve">use </w:t>
      </w:r>
      <w:r w:rsidRPr="003D3FEC">
        <w:rPr>
          <w:bCs/>
        </w:rPr>
        <w:t xml:space="preserve">external sources </w:t>
      </w:r>
      <w:r w:rsidR="000447DC" w:rsidRPr="003D3FEC">
        <w:rPr>
          <w:bCs/>
        </w:rPr>
        <w:t xml:space="preserve">in a </w:t>
      </w:r>
      <w:r w:rsidRPr="003D3FEC">
        <w:rPr>
          <w:bCs/>
        </w:rPr>
        <w:t>transparen</w:t>
      </w:r>
      <w:r w:rsidR="000447DC" w:rsidRPr="003D3FEC">
        <w:rPr>
          <w:bCs/>
        </w:rPr>
        <w:t>t</w:t>
      </w:r>
      <w:r w:rsidRPr="003D3FEC">
        <w:rPr>
          <w:bCs/>
        </w:rPr>
        <w:t xml:space="preserve"> and democratic way. As </w:t>
      </w:r>
      <w:r w:rsidR="000447DC" w:rsidRPr="003D3FEC">
        <w:rPr>
          <w:bCs/>
        </w:rPr>
        <w:t>mentioned</w:t>
      </w:r>
      <w:r w:rsidRPr="003D3FEC">
        <w:rPr>
          <w:bCs/>
        </w:rPr>
        <w:t xml:space="preserve"> by </w:t>
      </w:r>
      <w:r w:rsidR="000447DC" w:rsidRPr="003D3FEC">
        <w:rPr>
          <w:bCs/>
        </w:rPr>
        <w:t>the Secretary</w:t>
      </w:r>
      <w:r w:rsidRPr="003D3FEC">
        <w:rPr>
          <w:bCs/>
        </w:rPr>
        <w:t xml:space="preserve">, this process has already been approved </w:t>
      </w:r>
      <w:r w:rsidR="000447DC" w:rsidRPr="003D3FEC">
        <w:rPr>
          <w:bCs/>
        </w:rPr>
        <w:t>with</w:t>
      </w:r>
      <w:r w:rsidRPr="003D3FEC">
        <w:rPr>
          <w:bCs/>
        </w:rPr>
        <w:t xml:space="preserve">in the framework </w:t>
      </w:r>
      <w:r w:rsidR="000447DC" w:rsidRPr="003D3FEC">
        <w:rPr>
          <w:bCs/>
        </w:rPr>
        <w:t xml:space="preserve">of </w:t>
      </w:r>
      <w:r w:rsidRPr="003D3FEC">
        <w:rPr>
          <w:bCs/>
        </w:rPr>
        <w:t xml:space="preserve">the listing mechanisms and its impact </w:t>
      </w:r>
      <w:r w:rsidR="000447DC" w:rsidRPr="003D3FEC">
        <w:rPr>
          <w:bCs/>
        </w:rPr>
        <w:t xml:space="preserve">should </w:t>
      </w:r>
      <w:r w:rsidR="009D2CB0" w:rsidRPr="003D3FEC">
        <w:rPr>
          <w:bCs/>
        </w:rPr>
        <w:t xml:space="preserve">soon </w:t>
      </w:r>
      <w:r w:rsidR="000447DC" w:rsidRPr="003D3FEC">
        <w:rPr>
          <w:bCs/>
        </w:rPr>
        <w:t>be seen</w:t>
      </w:r>
      <w:r w:rsidRPr="003D3FEC">
        <w:rPr>
          <w:bCs/>
        </w:rPr>
        <w:t xml:space="preserve">. We live in a time </w:t>
      </w:r>
      <w:r w:rsidR="000447DC" w:rsidRPr="003D3FEC">
        <w:rPr>
          <w:bCs/>
        </w:rPr>
        <w:t xml:space="preserve">with </w:t>
      </w:r>
      <w:r w:rsidRPr="003D3FEC">
        <w:rPr>
          <w:bCs/>
        </w:rPr>
        <w:t xml:space="preserve">an overwhelming amount of easily accessible </w:t>
      </w:r>
      <w:r w:rsidR="000447DC" w:rsidRPr="003D3FEC">
        <w:rPr>
          <w:bCs/>
        </w:rPr>
        <w:t xml:space="preserve">sources of information, </w:t>
      </w:r>
      <w:r w:rsidRPr="003D3FEC">
        <w:rPr>
          <w:bCs/>
        </w:rPr>
        <w:t xml:space="preserve">but </w:t>
      </w:r>
      <w:r w:rsidR="000447DC" w:rsidRPr="003D3FEC">
        <w:rPr>
          <w:bCs/>
        </w:rPr>
        <w:t xml:space="preserve">there is </w:t>
      </w:r>
      <w:r w:rsidRPr="003D3FEC">
        <w:rPr>
          <w:bCs/>
        </w:rPr>
        <w:t xml:space="preserve">the challenge of selection and orientation. </w:t>
      </w:r>
      <w:r w:rsidR="000447DC" w:rsidRPr="003D3FEC">
        <w:rPr>
          <w:bCs/>
        </w:rPr>
        <w:t>E</w:t>
      </w:r>
      <w:r w:rsidRPr="003D3FEC">
        <w:rPr>
          <w:bCs/>
        </w:rPr>
        <w:t>verything is on the web</w:t>
      </w:r>
      <w:r w:rsidR="00805462" w:rsidRPr="003D3FEC">
        <w:rPr>
          <w:bCs/>
        </w:rPr>
        <w:t>,</w:t>
      </w:r>
      <w:r w:rsidR="000447DC" w:rsidRPr="003D3FEC">
        <w:rPr>
          <w:bCs/>
        </w:rPr>
        <w:t xml:space="preserve"> but</w:t>
      </w:r>
      <w:r w:rsidRPr="003D3FEC">
        <w:rPr>
          <w:bCs/>
        </w:rPr>
        <w:t xml:space="preserve"> </w:t>
      </w:r>
      <w:r w:rsidR="000447DC" w:rsidRPr="003D3FEC">
        <w:rPr>
          <w:bCs/>
        </w:rPr>
        <w:t xml:space="preserve">to </w:t>
      </w:r>
      <w:r w:rsidRPr="003D3FEC">
        <w:rPr>
          <w:bCs/>
        </w:rPr>
        <w:t xml:space="preserve">find the correct information in the online space is often challenging. Moreover, the information is of </w:t>
      </w:r>
      <w:r w:rsidR="000447DC" w:rsidRPr="003D3FEC">
        <w:rPr>
          <w:bCs/>
        </w:rPr>
        <w:t xml:space="preserve">varied </w:t>
      </w:r>
      <w:r w:rsidRPr="003D3FEC">
        <w:rPr>
          <w:bCs/>
        </w:rPr>
        <w:t xml:space="preserve">quality and </w:t>
      </w:r>
      <w:r w:rsidR="000447DC" w:rsidRPr="003D3FEC">
        <w:rPr>
          <w:bCs/>
        </w:rPr>
        <w:t>reliability</w:t>
      </w:r>
      <w:r w:rsidRPr="003D3FEC">
        <w:rPr>
          <w:bCs/>
        </w:rPr>
        <w:t xml:space="preserve">. This is why </w:t>
      </w:r>
      <w:r w:rsidR="000447DC" w:rsidRPr="003D3FEC">
        <w:rPr>
          <w:bCs/>
        </w:rPr>
        <w:t xml:space="preserve">the Committee </w:t>
      </w:r>
      <w:r w:rsidRPr="003D3FEC">
        <w:rPr>
          <w:bCs/>
        </w:rPr>
        <w:t xml:space="preserve">should </w:t>
      </w:r>
      <w:r w:rsidR="009D2CB0" w:rsidRPr="003D3FEC">
        <w:rPr>
          <w:bCs/>
        </w:rPr>
        <w:t>devise</w:t>
      </w:r>
      <w:r w:rsidRPr="003D3FEC">
        <w:rPr>
          <w:bCs/>
        </w:rPr>
        <w:t xml:space="preserve"> a systematic way</w:t>
      </w:r>
      <w:r w:rsidR="009D2CB0" w:rsidRPr="003D3FEC">
        <w:rPr>
          <w:bCs/>
        </w:rPr>
        <w:t>,</w:t>
      </w:r>
      <w:r w:rsidRPr="003D3FEC">
        <w:rPr>
          <w:bCs/>
        </w:rPr>
        <w:t xml:space="preserve"> </w:t>
      </w:r>
      <w:r w:rsidR="009D2CB0" w:rsidRPr="003D3FEC">
        <w:rPr>
          <w:bCs/>
        </w:rPr>
        <w:t>with</w:t>
      </w:r>
      <w:r w:rsidRPr="003D3FEC">
        <w:rPr>
          <w:bCs/>
        </w:rPr>
        <w:t xml:space="preserve"> guidelines</w:t>
      </w:r>
      <w:r w:rsidR="009D2CB0" w:rsidRPr="003D3FEC">
        <w:rPr>
          <w:bCs/>
        </w:rPr>
        <w:t>,</w:t>
      </w:r>
      <w:r w:rsidRPr="003D3FEC">
        <w:rPr>
          <w:bCs/>
        </w:rPr>
        <w:t xml:space="preserve"> </w:t>
      </w:r>
      <w:r w:rsidR="009D2CB0" w:rsidRPr="003D3FEC">
        <w:rPr>
          <w:bCs/>
        </w:rPr>
        <w:t>on</w:t>
      </w:r>
      <w:r w:rsidR="000447DC" w:rsidRPr="003D3FEC">
        <w:rPr>
          <w:bCs/>
        </w:rPr>
        <w:t xml:space="preserve"> </w:t>
      </w:r>
      <w:r w:rsidRPr="003D3FEC">
        <w:rPr>
          <w:bCs/>
        </w:rPr>
        <w:t>working with external sources during the Evaluation Body’s evaluation process</w:t>
      </w:r>
      <w:r w:rsidR="000447DC" w:rsidRPr="003D3FEC">
        <w:rPr>
          <w:bCs/>
        </w:rPr>
        <w:t>,</w:t>
      </w:r>
      <w:r w:rsidRPr="003D3FEC">
        <w:rPr>
          <w:bCs/>
        </w:rPr>
        <w:t xml:space="preserve"> which could help understand the elements of intangible cultural heritage in all </w:t>
      </w:r>
      <w:r w:rsidR="00805462" w:rsidRPr="003D3FEC">
        <w:rPr>
          <w:bCs/>
        </w:rPr>
        <w:t xml:space="preserve">their </w:t>
      </w:r>
      <w:r w:rsidRPr="003D3FEC">
        <w:rPr>
          <w:bCs/>
        </w:rPr>
        <w:t xml:space="preserve">complexity </w:t>
      </w:r>
      <w:r w:rsidRPr="003D3FEC">
        <w:rPr>
          <w:bCs/>
        </w:rPr>
        <w:lastRenderedPageBreak/>
        <w:t>and diversity. Moreover, there are other ways of supporting the preparation of nomination files</w:t>
      </w:r>
      <w:r w:rsidR="000447DC" w:rsidRPr="003D3FEC">
        <w:rPr>
          <w:bCs/>
        </w:rPr>
        <w:t>,</w:t>
      </w:r>
      <w:r w:rsidRPr="003D3FEC">
        <w:rPr>
          <w:bCs/>
        </w:rPr>
        <w:t xml:space="preserve"> even before they enter the phase of evaluation by the Body and </w:t>
      </w:r>
      <w:r w:rsidR="000447DC" w:rsidRPr="003D3FEC">
        <w:rPr>
          <w:bCs/>
        </w:rPr>
        <w:t xml:space="preserve">the </w:t>
      </w:r>
      <w:r w:rsidRPr="003D3FEC">
        <w:rPr>
          <w:bCs/>
        </w:rPr>
        <w:t xml:space="preserve">Committee. Slovakia </w:t>
      </w:r>
      <w:r w:rsidR="000447DC" w:rsidRPr="003D3FEC">
        <w:rPr>
          <w:bCs/>
        </w:rPr>
        <w:t xml:space="preserve">stood ready </w:t>
      </w:r>
      <w:r w:rsidRPr="003D3FEC">
        <w:rPr>
          <w:bCs/>
        </w:rPr>
        <w:t>to cooperat</w:t>
      </w:r>
      <w:r w:rsidR="000447DC" w:rsidRPr="003D3FEC">
        <w:rPr>
          <w:bCs/>
        </w:rPr>
        <w:t>e</w:t>
      </w:r>
      <w:r w:rsidRPr="003D3FEC">
        <w:rPr>
          <w:bCs/>
        </w:rPr>
        <w:t xml:space="preserve"> on a bilateral level to accompany the nomination process of interested States Parties. </w:t>
      </w:r>
      <w:r w:rsidR="000447DC" w:rsidRPr="003D3FEC">
        <w:rPr>
          <w:bCs/>
        </w:rPr>
        <w:t xml:space="preserve">It also </w:t>
      </w:r>
      <w:r w:rsidRPr="003D3FEC">
        <w:rPr>
          <w:bCs/>
        </w:rPr>
        <w:t>highlight</w:t>
      </w:r>
      <w:r w:rsidR="000447DC" w:rsidRPr="003D3FEC">
        <w:rPr>
          <w:bCs/>
        </w:rPr>
        <w:t>ed</w:t>
      </w:r>
      <w:r w:rsidRPr="003D3FEC">
        <w:rPr>
          <w:bCs/>
        </w:rPr>
        <w:t xml:space="preserve"> the usefulness of the Evaluation Body </w:t>
      </w:r>
      <w:r w:rsidR="000447DC" w:rsidRPr="003D3FEC">
        <w:rPr>
          <w:bCs/>
        </w:rPr>
        <w:t>r</w:t>
      </w:r>
      <w:r w:rsidRPr="003D3FEC">
        <w:rPr>
          <w:bCs/>
        </w:rPr>
        <w:t>eport in providing clear guidance to submitting States on the nomination process</w:t>
      </w:r>
      <w:r w:rsidR="000447DC" w:rsidRPr="003D3FEC">
        <w:rPr>
          <w:bCs/>
        </w:rPr>
        <w:t>,</w:t>
      </w:r>
      <w:r w:rsidRPr="003D3FEC">
        <w:rPr>
          <w:bCs/>
        </w:rPr>
        <w:t xml:space="preserve"> including highlighting good examples and pointing out commonly made mistakes. Other possibilities </w:t>
      </w:r>
      <w:r w:rsidR="000447DC" w:rsidRPr="003D3FEC">
        <w:rPr>
          <w:bCs/>
        </w:rPr>
        <w:t xml:space="preserve">include </w:t>
      </w:r>
      <w:r w:rsidRPr="003D3FEC">
        <w:rPr>
          <w:bCs/>
        </w:rPr>
        <w:t>capacity</w:t>
      </w:r>
      <w:r w:rsidR="000447DC" w:rsidRPr="003D3FEC">
        <w:rPr>
          <w:bCs/>
        </w:rPr>
        <w:t>-</w:t>
      </w:r>
      <w:r w:rsidRPr="003D3FEC">
        <w:rPr>
          <w:bCs/>
        </w:rPr>
        <w:t>building</w:t>
      </w:r>
      <w:r w:rsidR="000447DC" w:rsidRPr="003D3FEC">
        <w:rPr>
          <w:bCs/>
        </w:rPr>
        <w:t xml:space="preserve"> and </w:t>
      </w:r>
      <w:r w:rsidRPr="003D3FEC">
        <w:rPr>
          <w:bCs/>
        </w:rPr>
        <w:t xml:space="preserve">the expertise and support offered by accredited </w:t>
      </w:r>
      <w:r w:rsidR="002B36AD" w:rsidRPr="003D3FEC">
        <w:rPr>
          <w:bCs/>
        </w:rPr>
        <w:t>non-governmental organizations</w:t>
      </w:r>
      <w:r w:rsidRPr="003D3FEC">
        <w:rPr>
          <w:bCs/>
        </w:rPr>
        <w:t xml:space="preserve">. </w:t>
      </w:r>
      <w:r w:rsidR="000447DC" w:rsidRPr="003D3FEC">
        <w:rPr>
          <w:bCs/>
        </w:rPr>
        <w:t xml:space="preserve">The delegation </w:t>
      </w:r>
      <w:r w:rsidRPr="003D3FEC">
        <w:rPr>
          <w:bCs/>
        </w:rPr>
        <w:t>thank</w:t>
      </w:r>
      <w:r w:rsidR="000447DC" w:rsidRPr="003D3FEC">
        <w:rPr>
          <w:bCs/>
        </w:rPr>
        <w:t>ed</w:t>
      </w:r>
      <w:r w:rsidRPr="003D3FEC">
        <w:rPr>
          <w:bCs/>
        </w:rPr>
        <w:t xml:space="preserve"> the States Parties that chose to withdraw their nomination files and decide</w:t>
      </w:r>
      <w:r w:rsidR="002B36AD" w:rsidRPr="003D3FEC">
        <w:rPr>
          <w:bCs/>
        </w:rPr>
        <w:t>d</w:t>
      </w:r>
      <w:r w:rsidRPr="003D3FEC">
        <w:rPr>
          <w:bCs/>
        </w:rPr>
        <w:t xml:space="preserve"> to use the referral as an excellent opportunity to further work on the</w:t>
      </w:r>
      <w:r w:rsidR="000447DC" w:rsidRPr="003D3FEC">
        <w:rPr>
          <w:bCs/>
        </w:rPr>
        <w:t>ir</w:t>
      </w:r>
      <w:r w:rsidRPr="003D3FEC">
        <w:rPr>
          <w:bCs/>
        </w:rPr>
        <w:t xml:space="preserve"> nominations, including working with the relevant stakeholders. </w:t>
      </w:r>
    </w:p>
    <w:p w14:paraId="0548FA6A" w14:textId="5CDF90C8"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Peru</w:t>
      </w:r>
      <w:r w:rsidR="000447DC" w:rsidRPr="003D3FEC">
        <w:rPr>
          <w:bCs/>
        </w:rPr>
        <w:t xml:space="preserve"> </w:t>
      </w:r>
      <w:r w:rsidRPr="003D3FEC">
        <w:rPr>
          <w:bCs/>
        </w:rPr>
        <w:t>echo</w:t>
      </w:r>
      <w:r w:rsidR="000447DC" w:rsidRPr="003D3FEC">
        <w:rPr>
          <w:bCs/>
        </w:rPr>
        <w:t>ed</w:t>
      </w:r>
      <w:r w:rsidRPr="003D3FEC">
        <w:rPr>
          <w:bCs/>
        </w:rPr>
        <w:t xml:space="preserve"> the previous speakers in commending the Evaluation Body for its work in this cycle</w:t>
      </w:r>
      <w:r w:rsidR="00223947" w:rsidRPr="003D3FEC">
        <w:rPr>
          <w:bCs/>
        </w:rPr>
        <w:t>,</w:t>
      </w:r>
      <w:r w:rsidRPr="003D3FEC">
        <w:rPr>
          <w:bCs/>
        </w:rPr>
        <w:t xml:space="preserve"> and </w:t>
      </w:r>
      <w:r w:rsidR="00223947" w:rsidRPr="003D3FEC">
        <w:rPr>
          <w:bCs/>
        </w:rPr>
        <w:t xml:space="preserve">expressed </w:t>
      </w:r>
      <w:r w:rsidRPr="003D3FEC">
        <w:rPr>
          <w:bCs/>
        </w:rPr>
        <w:t xml:space="preserve">congratulations to all the countries and communities </w:t>
      </w:r>
      <w:r w:rsidR="00223947" w:rsidRPr="003D3FEC">
        <w:rPr>
          <w:bCs/>
        </w:rPr>
        <w:t xml:space="preserve">that had </w:t>
      </w:r>
      <w:r w:rsidRPr="003D3FEC">
        <w:rPr>
          <w:bCs/>
        </w:rPr>
        <w:t>their element</w:t>
      </w:r>
      <w:r w:rsidR="00223947" w:rsidRPr="003D3FEC">
        <w:rPr>
          <w:bCs/>
        </w:rPr>
        <w:t>s</w:t>
      </w:r>
      <w:r w:rsidRPr="003D3FEC">
        <w:rPr>
          <w:bCs/>
        </w:rPr>
        <w:t xml:space="preserve"> inscribed. </w:t>
      </w:r>
      <w:r w:rsidR="00223947" w:rsidRPr="003D3FEC">
        <w:rPr>
          <w:bCs/>
        </w:rPr>
        <w:t xml:space="preserve">It </w:t>
      </w:r>
      <w:r w:rsidRPr="003D3FEC">
        <w:rPr>
          <w:bCs/>
        </w:rPr>
        <w:t>agree</w:t>
      </w:r>
      <w:r w:rsidR="00223947" w:rsidRPr="003D3FEC">
        <w:rPr>
          <w:bCs/>
        </w:rPr>
        <w:t>d</w:t>
      </w:r>
      <w:r w:rsidRPr="003D3FEC">
        <w:rPr>
          <w:bCs/>
        </w:rPr>
        <w:t xml:space="preserve"> with the observations by Members</w:t>
      </w:r>
      <w:r w:rsidR="006C4EF5" w:rsidRPr="003D3FEC">
        <w:rPr>
          <w:bCs/>
        </w:rPr>
        <w:t>,</w:t>
      </w:r>
      <w:r w:rsidRPr="003D3FEC">
        <w:rPr>
          <w:bCs/>
        </w:rPr>
        <w:t xml:space="preserve"> particularly </w:t>
      </w:r>
      <w:r w:rsidR="00223947" w:rsidRPr="003D3FEC">
        <w:rPr>
          <w:bCs/>
        </w:rPr>
        <w:t xml:space="preserve">with regard </w:t>
      </w:r>
      <w:r w:rsidRPr="003D3FEC">
        <w:rPr>
          <w:bCs/>
        </w:rPr>
        <w:t>to the criteria that need to be borne in mind when using the dialogue process. In this respect</w:t>
      </w:r>
      <w:r w:rsidR="00223947" w:rsidRPr="003D3FEC">
        <w:rPr>
          <w:bCs/>
        </w:rPr>
        <w:t>,</w:t>
      </w:r>
      <w:r w:rsidRPr="003D3FEC">
        <w:rPr>
          <w:bCs/>
        </w:rPr>
        <w:t xml:space="preserve"> </w:t>
      </w:r>
      <w:r w:rsidR="00223947" w:rsidRPr="003D3FEC">
        <w:rPr>
          <w:bCs/>
        </w:rPr>
        <w:t xml:space="preserve">the Committee Members </w:t>
      </w:r>
      <w:r w:rsidRPr="003D3FEC">
        <w:rPr>
          <w:bCs/>
        </w:rPr>
        <w:t>can leave this meeting agreeing that the criteria need to be broade</w:t>
      </w:r>
      <w:r w:rsidR="00223947" w:rsidRPr="003D3FEC">
        <w:rPr>
          <w:bCs/>
        </w:rPr>
        <w:t>ned</w:t>
      </w:r>
      <w:r w:rsidR="006C4EF5" w:rsidRPr="003D3FEC">
        <w:rPr>
          <w:bCs/>
        </w:rPr>
        <w:t>,</w:t>
      </w:r>
      <w:r w:rsidRPr="003D3FEC">
        <w:rPr>
          <w:bCs/>
        </w:rPr>
        <w:t xml:space="preserve"> </w:t>
      </w:r>
      <w:r w:rsidR="006C4EF5" w:rsidRPr="003D3FEC">
        <w:rPr>
          <w:bCs/>
        </w:rPr>
        <w:t xml:space="preserve">while </w:t>
      </w:r>
      <w:r w:rsidRPr="003D3FEC">
        <w:rPr>
          <w:bCs/>
        </w:rPr>
        <w:t>determin</w:t>
      </w:r>
      <w:r w:rsidR="006C4EF5" w:rsidRPr="003D3FEC">
        <w:rPr>
          <w:bCs/>
        </w:rPr>
        <w:t>ing</w:t>
      </w:r>
      <w:r w:rsidRPr="003D3FEC">
        <w:rPr>
          <w:bCs/>
        </w:rPr>
        <w:t xml:space="preserve"> what they are so</w:t>
      </w:r>
      <w:r w:rsidR="006C4EF5" w:rsidRPr="003D3FEC">
        <w:rPr>
          <w:bCs/>
        </w:rPr>
        <w:t xml:space="preserve"> that a</w:t>
      </w:r>
      <w:r w:rsidRPr="003D3FEC">
        <w:rPr>
          <w:bCs/>
        </w:rPr>
        <w:t xml:space="preserve"> better balance among the Lists of the Convention</w:t>
      </w:r>
      <w:r w:rsidR="00223947" w:rsidRPr="003D3FEC">
        <w:rPr>
          <w:bCs/>
        </w:rPr>
        <w:t xml:space="preserve"> can be struck in the future</w:t>
      </w:r>
      <w:r w:rsidRPr="003D3FEC">
        <w:rPr>
          <w:bCs/>
        </w:rPr>
        <w:t xml:space="preserve">. </w:t>
      </w:r>
      <w:r w:rsidR="00223947" w:rsidRPr="003D3FEC">
        <w:rPr>
          <w:bCs/>
        </w:rPr>
        <w:t xml:space="preserve">The delegation drew attention to </w:t>
      </w:r>
      <w:r w:rsidRPr="003D3FEC">
        <w:rPr>
          <w:bCs/>
        </w:rPr>
        <w:t xml:space="preserve">comments </w:t>
      </w:r>
      <w:r w:rsidR="00223947" w:rsidRPr="003D3FEC">
        <w:rPr>
          <w:bCs/>
        </w:rPr>
        <w:t xml:space="preserve">made that </w:t>
      </w:r>
      <w:r w:rsidRPr="003D3FEC">
        <w:rPr>
          <w:bCs/>
        </w:rPr>
        <w:t xml:space="preserve">could open the door to a process </w:t>
      </w:r>
      <w:r w:rsidR="00223947" w:rsidRPr="003D3FEC">
        <w:rPr>
          <w:bCs/>
        </w:rPr>
        <w:t xml:space="preserve">in which </w:t>
      </w:r>
      <w:r w:rsidRPr="003D3FEC">
        <w:rPr>
          <w:bCs/>
        </w:rPr>
        <w:t xml:space="preserve">the dialogue process </w:t>
      </w:r>
      <w:r w:rsidR="00223947" w:rsidRPr="003D3FEC">
        <w:rPr>
          <w:bCs/>
        </w:rPr>
        <w:t xml:space="preserve">could be revised, </w:t>
      </w:r>
      <w:r w:rsidRPr="003D3FEC">
        <w:rPr>
          <w:bCs/>
        </w:rPr>
        <w:t xml:space="preserve">as </w:t>
      </w:r>
      <w:r w:rsidR="00223947" w:rsidRPr="003D3FEC">
        <w:rPr>
          <w:bCs/>
        </w:rPr>
        <w:t xml:space="preserve">was carried out </w:t>
      </w:r>
      <w:r w:rsidRPr="003D3FEC">
        <w:rPr>
          <w:bCs/>
        </w:rPr>
        <w:t xml:space="preserve">with the global reflection on the listing mechanisms of the Convention. </w:t>
      </w:r>
      <w:r w:rsidR="00223947" w:rsidRPr="003D3FEC">
        <w:rPr>
          <w:bCs/>
        </w:rPr>
        <w:t>T</w:t>
      </w:r>
      <w:r w:rsidRPr="003D3FEC">
        <w:rPr>
          <w:bCs/>
        </w:rPr>
        <w:t xml:space="preserve">hese two aspects could </w:t>
      </w:r>
      <w:r w:rsidR="00223947" w:rsidRPr="003D3FEC">
        <w:rPr>
          <w:bCs/>
        </w:rPr>
        <w:t xml:space="preserve">be </w:t>
      </w:r>
      <w:r w:rsidRPr="003D3FEC">
        <w:rPr>
          <w:bCs/>
        </w:rPr>
        <w:t xml:space="preserve">improved </w:t>
      </w:r>
      <w:r w:rsidR="00223947" w:rsidRPr="003D3FEC">
        <w:rPr>
          <w:bCs/>
        </w:rPr>
        <w:t xml:space="preserve">in order to help </w:t>
      </w:r>
      <w:r w:rsidRPr="003D3FEC">
        <w:rPr>
          <w:bCs/>
        </w:rPr>
        <w:t>strik</w:t>
      </w:r>
      <w:r w:rsidR="00223947" w:rsidRPr="003D3FEC">
        <w:rPr>
          <w:bCs/>
        </w:rPr>
        <w:t>e</w:t>
      </w:r>
      <w:r w:rsidRPr="003D3FEC">
        <w:rPr>
          <w:bCs/>
        </w:rPr>
        <w:t xml:space="preserve"> a balance </w:t>
      </w:r>
      <w:r w:rsidR="00223947" w:rsidRPr="003D3FEC">
        <w:rPr>
          <w:bCs/>
        </w:rPr>
        <w:t xml:space="preserve">in the </w:t>
      </w:r>
      <w:r w:rsidRPr="003D3FEC">
        <w:rPr>
          <w:bCs/>
        </w:rPr>
        <w:t>Lists</w:t>
      </w:r>
      <w:r w:rsidR="00223947" w:rsidRPr="003D3FEC">
        <w:rPr>
          <w:bCs/>
        </w:rPr>
        <w:t>,</w:t>
      </w:r>
      <w:r w:rsidRPr="003D3FEC">
        <w:rPr>
          <w:bCs/>
        </w:rPr>
        <w:t xml:space="preserve"> </w:t>
      </w:r>
      <w:r w:rsidR="00223947" w:rsidRPr="003D3FEC">
        <w:rPr>
          <w:bCs/>
        </w:rPr>
        <w:t xml:space="preserve">which will </w:t>
      </w:r>
      <w:r w:rsidRPr="003D3FEC">
        <w:rPr>
          <w:bCs/>
        </w:rPr>
        <w:t xml:space="preserve">keep </w:t>
      </w:r>
      <w:r w:rsidR="00223947" w:rsidRPr="003D3FEC">
        <w:rPr>
          <w:bCs/>
        </w:rPr>
        <w:t xml:space="preserve">the </w:t>
      </w:r>
      <w:r w:rsidRPr="003D3FEC">
        <w:rPr>
          <w:bCs/>
        </w:rPr>
        <w:t xml:space="preserve">Convention strong and relevant. </w:t>
      </w:r>
      <w:r w:rsidR="00223947" w:rsidRPr="003D3FEC">
        <w:rPr>
          <w:bCs/>
        </w:rPr>
        <w:t xml:space="preserve">The delegation remarked on </w:t>
      </w:r>
      <w:r w:rsidRPr="003D3FEC">
        <w:rPr>
          <w:bCs/>
        </w:rPr>
        <w:t xml:space="preserve">the differences </w:t>
      </w:r>
      <w:r w:rsidR="006C4EF5" w:rsidRPr="003D3FEC">
        <w:rPr>
          <w:bCs/>
        </w:rPr>
        <w:t xml:space="preserve">by which submitting </w:t>
      </w:r>
      <w:r w:rsidR="00223947" w:rsidRPr="003D3FEC">
        <w:rPr>
          <w:bCs/>
        </w:rPr>
        <w:t xml:space="preserve">States Parties </w:t>
      </w:r>
      <w:r w:rsidRPr="003D3FEC">
        <w:rPr>
          <w:bCs/>
        </w:rPr>
        <w:t>prepare</w:t>
      </w:r>
      <w:r w:rsidR="006C4EF5" w:rsidRPr="003D3FEC">
        <w:rPr>
          <w:bCs/>
        </w:rPr>
        <w:t>d</w:t>
      </w:r>
      <w:r w:rsidRPr="003D3FEC">
        <w:rPr>
          <w:bCs/>
        </w:rPr>
        <w:t xml:space="preserve"> </w:t>
      </w:r>
      <w:r w:rsidR="00223947" w:rsidRPr="003D3FEC">
        <w:rPr>
          <w:bCs/>
        </w:rPr>
        <w:t xml:space="preserve">their </w:t>
      </w:r>
      <w:r w:rsidRPr="003D3FEC">
        <w:rPr>
          <w:bCs/>
        </w:rPr>
        <w:t xml:space="preserve">nominations depending on the element in question. </w:t>
      </w:r>
      <w:r w:rsidR="00223947" w:rsidRPr="003D3FEC">
        <w:rPr>
          <w:bCs/>
        </w:rPr>
        <w:t xml:space="preserve">It was important to </w:t>
      </w:r>
      <w:r w:rsidRPr="003D3FEC">
        <w:rPr>
          <w:bCs/>
        </w:rPr>
        <w:t xml:space="preserve">understand that </w:t>
      </w:r>
      <w:r w:rsidR="00223947" w:rsidRPr="003D3FEC">
        <w:rPr>
          <w:bCs/>
        </w:rPr>
        <w:t xml:space="preserve">there are </w:t>
      </w:r>
      <w:r w:rsidRPr="003D3FEC">
        <w:rPr>
          <w:bCs/>
        </w:rPr>
        <w:t>different kinds of traditions</w:t>
      </w:r>
      <w:r w:rsidR="00223947" w:rsidRPr="003D3FEC">
        <w:rPr>
          <w:bCs/>
        </w:rPr>
        <w:t xml:space="preserve"> across humanity</w:t>
      </w:r>
      <w:r w:rsidRPr="003D3FEC">
        <w:rPr>
          <w:bCs/>
        </w:rPr>
        <w:t>. Some are better at the technical aspects than others</w:t>
      </w:r>
      <w:r w:rsidR="00C33F95" w:rsidRPr="003D3FEC">
        <w:rPr>
          <w:bCs/>
        </w:rPr>
        <w:t>,</w:t>
      </w:r>
      <w:r w:rsidRPr="003D3FEC">
        <w:rPr>
          <w:bCs/>
        </w:rPr>
        <w:t xml:space="preserve"> and it is </w:t>
      </w:r>
      <w:r w:rsidR="00223947" w:rsidRPr="003D3FEC">
        <w:rPr>
          <w:bCs/>
        </w:rPr>
        <w:t xml:space="preserve">sometimes </w:t>
      </w:r>
      <w:r w:rsidRPr="003D3FEC">
        <w:rPr>
          <w:bCs/>
        </w:rPr>
        <w:t xml:space="preserve">difficult to get the technical aspects </w:t>
      </w:r>
      <w:r w:rsidR="00223947" w:rsidRPr="003D3FEC">
        <w:rPr>
          <w:bCs/>
        </w:rPr>
        <w:t xml:space="preserve">right </w:t>
      </w:r>
      <w:r w:rsidRPr="003D3FEC">
        <w:rPr>
          <w:bCs/>
        </w:rPr>
        <w:t xml:space="preserve">to reflect the quality of </w:t>
      </w:r>
      <w:r w:rsidR="00223947" w:rsidRPr="003D3FEC">
        <w:rPr>
          <w:bCs/>
        </w:rPr>
        <w:t xml:space="preserve">every one </w:t>
      </w:r>
      <w:r w:rsidRPr="003D3FEC">
        <w:rPr>
          <w:bCs/>
        </w:rPr>
        <w:t xml:space="preserve">of those traditions. </w:t>
      </w:r>
    </w:p>
    <w:p w14:paraId="3FDE9CBA" w14:textId="07C226FF"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Panama</w:t>
      </w:r>
      <w:r w:rsidR="00223947" w:rsidRPr="003D3FEC">
        <w:rPr>
          <w:bCs/>
        </w:rPr>
        <w:t xml:space="preserve"> </w:t>
      </w:r>
      <w:r w:rsidRPr="003D3FEC">
        <w:rPr>
          <w:bCs/>
        </w:rPr>
        <w:t>extend</w:t>
      </w:r>
      <w:r w:rsidR="00223947" w:rsidRPr="003D3FEC">
        <w:rPr>
          <w:bCs/>
        </w:rPr>
        <w:t>ed</w:t>
      </w:r>
      <w:r w:rsidRPr="003D3FEC">
        <w:rPr>
          <w:bCs/>
        </w:rPr>
        <w:t xml:space="preserve"> congratulations </w:t>
      </w:r>
      <w:r w:rsidR="00223947" w:rsidRPr="003D3FEC">
        <w:rPr>
          <w:bCs/>
        </w:rPr>
        <w:t xml:space="preserve">for </w:t>
      </w:r>
      <w:r w:rsidRPr="003D3FEC">
        <w:rPr>
          <w:bCs/>
        </w:rPr>
        <w:t xml:space="preserve">all the inscriptions and </w:t>
      </w:r>
      <w:r w:rsidR="00223947" w:rsidRPr="003D3FEC">
        <w:rPr>
          <w:bCs/>
        </w:rPr>
        <w:t xml:space="preserve">conveyed </w:t>
      </w:r>
      <w:r w:rsidRPr="003D3FEC">
        <w:rPr>
          <w:bCs/>
        </w:rPr>
        <w:t>thank</w:t>
      </w:r>
      <w:r w:rsidR="00223947" w:rsidRPr="003D3FEC">
        <w:rPr>
          <w:bCs/>
        </w:rPr>
        <w:t>s</w:t>
      </w:r>
      <w:r w:rsidRPr="003D3FEC">
        <w:rPr>
          <w:bCs/>
        </w:rPr>
        <w:t xml:space="preserve"> to the Evaluation Body </w:t>
      </w:r>
      <w:r w:rsidR="00223947" w:rsidRPr="003D3FEC">
        <w:rPr>
          <w:bCs/>
        </w:rPr>
        <w:t xml:space="preserve">for the </w:t>
      </w:r>
      <w:r w:rsidRPr="003D3FEC">
        <w:rPr>
          <w:bCs/>
        </w:rPr>
        <w:t xml:space="preserve">enormous number of files evaluated and </w:t>
      </w:r>
      <w:r w:rsidR="006C4EF5" w:rsidRPr="003D3FEC">
        <w:rPr>
          <w:bCs/>
        </w:rPr>
        <w:t xml:space="preserve">for </w:t>
      </w:r>
      <w:r w:rsidR="003945D5" w:rsidRPr="003D3FEC">
        <w:rPr>
          <w:bCs/>
        </w:rPr>
        <w:t xml:space="preserve">confronting </w:t>
      </w:r>
      <w:r w:rsidR="006C4EF5" w:rsidRPr="003D3FEC">
        <w:rPr>
          <w:bCs/>
        </w:rPr>
        <w:t xml:space="preserve">the </w:t>
      </w:r>
      <w:r w:rsidRPr="003D3FEC">
        <w:rPr>
          <w:bCs/>
        </w:rPr>
        <w:t xml:space="preserve">doubts when </w:t>
      </w:r>
      <w:r w:rsidR="003945D5" w:rsidRPr="003D3FEC">
        <w:rPr>
          <w:bCs/>
        </w:rPr>
        <w:t xml:space="preserve">evaluating </w:t>
      </w:r>
      <w:r w:rsidRPr="003D3FEC">
        <w:rPr>
          <w:bCs/>
        </w:rPr>
        <w:t xml:space="preserve">the files. </w:t>
      </w:r>
      <w:r w:rsidR="003945D5" w:rsidRPr="003D3FEC">
        <w:rPr>
          <w:bCs/>
        </w:rPr>
        <w:t xml:space="preserve">Indeed, there may be </w:t>
      </w:r>
      <w:r w:rsidRPr="003D3FEC">
        <w:rPr>
          <w:bCs/>
        </w:rPr>
        <w:t xml:space="preserve">cases when </w:t>
      </w:r>
      <w:r w:rsidR="003945D5" w:rsidRPr="003D3FEC">
        <w:rPr>
          <w:bCs/>
        </w:rPr>
        <w:t xml:space="preserve">the decision is split </w:t>
      </w:r>
      <w:r w:rsidRPr="003D3FEC">
        <w:rPr>
          <w:bCs/>
        </w:rPr>
        <w:t>50-50</w:t>
      </w:r>
      <w:r w:rsidR="003945D5" w:rsidRPr="003D3FEC">
        <w:rPr>
          <w:bCs/>
        </w:rPr>
        <w:t>,</w:t>
      </w:r>
      <w:r w:rsidRPr="003D3FEC">
        <w:rPr>
          <w:bCs/>
        </w:rPr>
        <w:t xml:space="preserve"> but </w:t>
      </w:r>
      <w:r w:rsidR="003945D5" w:rsidRPr="003D3FEC">
        <w:rPr>
          <w:bCs/>
        </w:rPr>
        <w:t xml:space="preserve">it was convinced </w:t>
      </w:r>
      <w:r w:rsidRPr="003D3FEC">
        <w:rPr>
          <w:bCs/>
        </w:rPr>
        <w:t xml:space="preserve">that the remaining referrals were </w:t>
      </w:r>
      <w:r w:rsidR="003945D5" w:rsidRPr="003D3FEC">
        <w:rPr>
          <w:bCs/>
        </w:rPr>
        <w:t xml:space="preserve">due to </w:t>
      </w:r>
      <w:r w:rsidRPr="003D3FEC">
        <w:rPr>
          <w:bCs/>
        </w:rPr>
        <w:t xml:space="preserve">the shortfalls in the documentation. </w:t>
      </w:r>
      <w:r w:rsidR="003945D5" w:rsidRPr="003D3FEC">
        <w:rPr>
          <w:bCs/>
        </w:rPr>
        <w:t xml:space="preserve">The delegation understood that </w:t>
      </w:r>
      <w:r w:rsidRPr="003D3FEC">
        <w:rPr>
          <w:bCs/>
        </w:rPr>
        <w:t>there is a majority</w:t>
      </w:r>
      <w:r w:rsidR="003945D5" w:rsidRPr="003D3FEC">
        <w:rPr>
          <w:bCs/>
        </w:rPr>
        <w:t xml:space="preserve"> within the Evaluation Body, </w:t>
      </w:r>
      <w:r w:rsidRPr="003D3FEC">
        <w:rPr>
          <w:bCs/>
        </w:rPr>
        <w:t>even if it is a slim majority</w:t>
      </w:r>
      <w:r w:rsidR="003945D5" w:rsidRPr="003D3FEC">
        <w:rPr>
          <w:bCs/>
        </w:rPr>
        <w:t>, and</w:t>
      </w:r>
      <w:r w:rsidRPr="003D3FEC">
        <w:rPr>
          <w:bCs/>
        </w:rPr>
        <w:t xml:space="preserve"> it is </w:t>
      </w:r>
      <w:r w:rsidR="003945D5" w:rsidRPr="003D3FEC">
        <w:rPr>
          <w:bCs/>
        </w:rPr>
        <w:t xml:space="preserve">thus </w:t>
      </w:r>
      <w:r w:rsidRPr="003D3FEC">
        <w:rPr>
          <w:bCs/>
        </w:rPr>
        <w:t xml:space="preserve">very understandable that </w:t>
      </w:r>
      <w:r w:rsidR="003945D5" w:rsidRPr="003D3FEC">
        <w:rPr>
          <w:bCs/>
        </w:rPr>
        <w:t>t</w:t>
      </w:r>
      <w:r w:rsidRPr="003D3FEC">
        <w:rPr>
          <w:bCs/>
        </w:rPr>
        <w:t xml:space="preserve">here </w:t>
      </w:r>
      <w:r w:rsidR="003945D5" w:rsidRPr="003D3FEC">
        <w:rPr>
          <w:bCs/>
        </w:rPr>
        <w:t xml:space="preserve">are also differing opinions </w:t>
      </w:r>
      <w:r w:rsidRPr="003D3FEC">
        <w:rPr>
          <w:bCs/>
        </w:rPr>
        <w:t xml:space="preserve">in the broader Committee. It is perfectly understandable that </w:t>
      </w:r>
      <w:r w:rsidR="003945D5" w:rsidRPr="003D3FEC">
        <w:rPr>
          <w:bCs/>
        </w:rPr>
        <w:t xml:space="preserve">Members do not </w:t>
      </w:r>
      <w:r w:rsidRPr="003D3FEC">
        <w:rPr>
          <w:bCs/>
        </w:rPr>
        <w:t xml:space="preserve">agree with everything that might be recommended </w:t>
      </w:r>
      <w:r w:rsidR="00C33F95" w:rsidRPr="003D3FEC">
        <w:rPr>
          <w:bCs/>
        </w:rPr>
        <w:t xml:space="preserve">by </w:t>
      </w:r>
      <w:r w:rsidRPr="003D3FEC">
        <w:rPr>
          <w:bCs/>
        </w:rPr>
        <w:t>the Evaluation Body</w:t>
      </w:r>
      <w:r w:rsidR="003945D5" w:rsidRPr="003D3FEC">
        <w:rPr>
          <w:bCs/>
        </w:rPr>
        <w:t xml:space="preserve">, which </w:t>
      </w:r>
      <w:r w:rsidR="00E30BF0" w:rsidRPr="003D3FEC">
        <w:rPr>
          <w:bCs/>
        </w:rPr>
        <w:t xml:space="preserve">does </w:t>
      </w:r>
      <w:r w:rsidR="003945D5" w:rsidRPr="003D3FEC">
        <w:rPr>
          <w:bCs/>
        </w:rPr>
        <w:t xml:space="preserve">not </w:t>
      </w:r>
      <w:r w:rsidR="00E30BF0" w:rsidRPr="003D3FEC">
        <w:rPr>
          <w:bCs/>
        </w:rPr>
        <w:t>imply</w:t>
      </w:r>
      <w:r w:rsidRPr="003D3FEC">
        <w:rPr>
          <w:bCs/>
        </w:rPr>
        <w:t xml:space="preserve"> that </w:t>
      </w:r>
      <w:r w:rsidR="003945D5" w:rsidRPr="003D3FEC">
        <w:rPr>
          <w:bCs/>
        </w:rPr>
        <w:t xml:space="preserve">the Committee </w:t>
      </w:r>
      <w:r w:rsidR="00E30BF0" w:rsidRPr="003D3FEC">
        <w:rPr>
          <w:bCs/>
        </w:rPr>
        <w:t xml:space="preserve">does </w:t>
      </w:r>
      <w:r w:rsidR="003945D5" w:rsidRPr="003D3FEC">
        <w:rPr>
          <w:bCs/>
        </w:rPr>
        <w:t xml:space="preserve">not wish for an eventual </w:t>
      </w:r>
      <w:r w:rsidRPr="003D3FEC">
        <w:rPr>
          <w:bCs/>
        </w:rPr>
        <w:t>inscri</w:t>
      </w:r>
      <w:r w:rsidR="003945D5" w:rsidRPr="003D3FEC">
        <w:rPr>
          <w:bCs/>
        </w:rPr>
        <w:t>ption</w:t>
      </w:r>
      <w:r w:rsidR="00E30BF0" w:rsidRPr="003D3FEC">
        <w:rPr>
          <w:bCs/>
        </w:rPr>
        <w:t>; i</w:t>
      </w:r>
      <w:r w:rsidRPr="003D3FEC">
        <w:rPr>
          <w:bCs/>
        </w:rPr>
        <w:t xml:space="preserve">t is the process </w:t>
      </w:r>
      <w:r w:rsidR="00E30BF0" w:rsidRPr="003D3FEC">
        <w:rPr>
          <w:bCs/>
        </w:rPr>
        <w:t xml:space="preserve">itself </w:t>
      </w:r>
      <w:r w:rsidRPr="003D3FEC">
        <w:rPr>
          <w:bCs/>
        </w:rPr>
        <w:t xml:space="preserve">that </w:t>
      </w:r>
      <w:r w:rsidR="003945D5" w:rsidRPr="003D3FEC">
        <w:rPr>
          <w:bCs/>
        </w:rPr>
        <w:t xml:space="preserve">requires </w:t>
      </w:r>
      <w:r w:rsidRPr="003D3FEC">
        <w:rPr>
          <w:bCs/>
        </w:rPr>
        <w:t>tweak</w:t>
      </w:r>
      <w:r w:rsidR="003945D5" w:rsidRPr="003D3FEC">
        <w:rPr>
          <w:bCs/>
        </w:rPr>
        <w:t>ing</w:t>
      </w:r>
      <w:r w:rsidRPr="003D3FEC">
        <w:rPr>
          <w:bCs/>
        </w:rPr>
        <w:t xml:space="preserve">. </w:t>
      </w:r>
      <w:r w:rsidR="00E30BF0" w:rsidRPr="003D3FEC">
        <w:rPr>
          <w:bCs/>
        </w:rPr>
        <w:t xml:space="preserve">The </w:t>
      </w:r>
      <w:r w:rsidR="003945D5" w:rsidRPr="003D3FEC">
        <w:rPr>
          <w:bCs/>
        </w:rPr>
        <w:t xml:space="preserve">delegation </w:t>
      </w:r>
      <w:r w:rsidR="00E30BF0" w:rsidRPr="003D3FEC">
        <w:rPr>
          <w:bCs/>
        </w:rPr>
        <w:t xml:space="preserve">thus </w:t>
      </w:r>
      <w:r w:rsidR="003945D5" w:rsidRPr="003D3FEC">
        <w:rPr>
          <w:bCs/>
        </w:rPr>
        <w:t xml:space="preserve">wished to </w:t>
      </w:r>
      <w:r w:rsidRPr="003D3FEC">
        <w:rPr>
          <w:bCs/>
        </w:rPr>
        <w:t>see the dialogue process expanded</w:t>
      </w:r>
      <w:r w:rsidR="00C33F95" w:rsidRPr="003D3FEC">
        <w:rPr>
          <w:bCs/>
        </w:rPr>
        <w:t>,</w:t>
      </w:r>
      <w:r w:rsidRPr="003D3FEC">
        <w:rPr>
          <w:bCs/>
        </w:rPr>
        <w:t xml:space="preserve"> </w:t>
      </w:r>
      <w:r w:rsidR="00E30BF0" w:rsidRPr="003D3FEC">
        <w:rPr>
          <w:bCs/>
        </w:rPr>
        <w:t xml:space="preserve">as this would mean that </w:t>
      </w:r>
      <w:r w:rsidRPr="003D3FEC">
        <w:rPr>
          <w:bCs/>
          <w:i/>
          <w:iCs/>
        </w:rPr>
        <w:t>post facto</w:t>
      </w:r>
      <w:r w:rsidRPr="003D3FEC">
        <w:rPr>
          <w:bCs/>
        </w:rPr>
        <w:t xml:space="preserve"> dialogue </w:t>
      </w:r>
      <w:r w:rsidR="00E30BF0" w:rsidRPr="003D3FEC">
        <w:rPr>
          <w:bCs/>
        </w:rPr>
        <w:t xml:space="preserve">would not see </w:t>
      </w:r>
      <w:r w:rsidRPr="003D3FEC">
        <w:rPr>
          <w:bCs/>
        </w:rPr>
        <w:t xml:space="preserve">everything as </w:t>
      </w:r>
      <w:r w:rsidR="00E30BF0" w:rsidRPr="003D3FEC">
        <w:rPr>
          <w:bCs/>
        </w:rPr>
        <w:t xml:space="preserve">either </w:t>
      </w:r>
      <w:r w:rsidRPr="003D3FEC">
        <w:rPr>
          <w:bCs/>
        </w:rPr>
        <w:t xml:space="preserve">black or white. Otherwise, there will always be some </w:t>
      </w:r>
      <w:r w:rsidR="00764BA6" w:rsidRPr="003D3FEC">
        <w:rPr>
          <w:bCs/>
        </w:rPr>
        <w:t xml:space="preserve">members </w:t>
      </w:r>
      <w:r w:rsidRPr="003D3FEC">
        <w:rPr>
          <w:bCs/>
        </w:rPr>
        <w:t xml:space="preserve">who </w:t>
      </w:r>
      <w:r w:rsidR="00764BA6" w:rsidRPr="003D3FEC">
        <w:rPr>
          <w:bCs/>
        </w:rPr>
        <w:t xml:space="preserve">seek a </w:t>
      </w:r>
      <w:r w:rsidRPr="003D3FEC">
        <w:rPr>
          <w:bCs/>
        </w:rPr>
        <w:t xml:space="preserve">referral </w:t>
      </w:r>
      <w:r w:rsidR="00764BA6" w:rsidRPr="003D3FEC">
        <w:rPr>
          <w:bCs/>
        </w:rPr>
        <w:t xml:space="preserve">while </w:t>
      </w:r>
      <w:r w:rsidRPr="003D3FEC">
        <w:rPr>
          <w:bCs/>
        </w:rPr>
        <w:t xml:space="preserve">others </w:t>
      </w:r>
      <w:r w:rsidR="00764BA6" w:rsidRPr="003D3FEC">
        <w:rPr>
          <w:bCs/>
        </w:rPr>
        <w:t xml:space="preserve">seek </w:t>
      </w:r>
      <w:r w:rsidRPr="003D3FEC">
        <w:rPr>
          <w:bCs/>
        </w:rPr>
        <w:t xml:space="preserve">inscription. It means that the Evaluation Body will be able to focus firstly on whether </w:t>
      </w:r>
      <w:r w:rsidR="00764BA6" w:rsidRPr="003D3FEC">
        <w:rPr>
          <w:bCs/>
        </w:rPr>
        <w:t xml:space="preserve">the element </w:t>
      </w:r>
      <w:r w:rsidRPr="003D3FEC">
        <w:rPr>
          <w:bCs/>
        </w:rPr>
        <w:t>conf</w:t>
      </w:r>
      <w:r w:rsidR="00764BA6" w:rsidRPr="003D3FEC">
        <w:rPr>
          <w:bCs/>
        </w:rPr>
        <w:t>o</w:t>
      </w:r>
      <w:r w:rsidRPr="003D3FEC">
        <w:rPr>
          <w:bCs/>
        </w:rPr>
        <w:t>rms to R.1 and if it actually constitutes intangible cultural heritage</w:t>
      </w:r>
      <w:r w:rsidR="006C4EF5" w:rsidRPr="003D3FEC">
        <w:rPr>
          <w:bCs/>
        </w:rPr>
        <w:t xml:space="preserve"> </w:t>
      </w:r>
      <w:r w:rsidR="00DB4D01" w:rsidRPr="003D3FEC">
        <w:rPr>
          <w:bCs/>
        </w:rPr>
        <w:t>prior to</w:t>
      </w:r>
      <w:r w:rsidR="006C4EF5" w:rsidRPr="003D3FEC">
        <w:rPr>
          <w:bCs/>
        </w:rPr>
        <w:t xml:space="preserve"> its evaluation</w:t>
      </w:r>
      <w:r w:rsidRPr="003D3FEC">
        <w:rPr>
          <w:bCs/>
        </w:rPr>
        <w:t>. In some cases</w:t>
      </w:r>
      <w:r w:rsidR="00764BA6" w:rsidRPr="003D3FEC">
        <w:rPr>
          <w:bCs/>
        </w:rPr>
        <w:t xml:space="preserve">, </w:t>
      </w:r>
      <w:r w:rsidRPr="003D3FEC">
        <w:rPr>
          <w:bCs/>
        </w:rPr>
        <w:t xml:space="preserve">there </w:t>
      </w:r>
      <w:r w:rsidR="00764BA6" w:rsidRPr="003D3FEC">
        <w:rPr>
          <w:bCs/>
        </w:rPr>
        <w:t xml:space="preserve">have been </w:t>
      </w:r>
      <w:r w:rsidRPr="003D3FEC">
        <w:rPr>
          <w:bCs/>
        </w:rPr>
        <w:t>some discrepancies</w:t>
      </w:r>
      <w:r w:rsidR="006C4EF5" w:rsidRPr="003D3FEC">
        <w:rPr>
          <w:bCs/>
        </w:rPr>
        <w:t>, for example,</w:t>
      </w:r>
      <w:r w:rsidRPr="003D3FEC">
        <w:rPr>
          <w:bCs/>
        </w:rPr>
        <w:t xml:space="preserve"> </w:t>
      </w:r>
      <w:r w:rsidR="006C4EF5" w:rsidRPr="003D3FEC">
        <w:rPr>
          <w:bCs/>
        </w:rPr>
        <w:t xml:space="preserve">an element can have an excellent file but does not constitute intangible cultural heritage. </w:t>
      </w:r>
      <w:r w:rsidR="00764BA6" w:rsidRPr="003D3FEC">
        <w:rPr>
          <w:bCs/>
        </w:rPr>
        <w:t>T</w:t>
      </w:r>
      <w:r w:rsidRPr="003D3FEC">
        <w:rPr>
          <w:bCs/>
        </w:rPr>
        <w:t>he Secretariat</w:t>
      </w:r>
      <w:r w:rsidR="00764BA6" w:rsidRPr="003D3FEC">
        <w:rPr>
          <w:bCs/>
        </w:rPr>
        <w:t xml:space="preserve"> and UNESCO need </w:t>
      </w:r>
      <w:r w:rsidRPr="003D3FEC">
        <w:rPr>
          <w:bCs/>
        </w:rPr>
        <w:t xml:space="preserve">to create more spaces for </w:t>
      </w:r>
      <w:r w:rsidR="006C4EF5" w:rsidRPr="003D3FEC">
        <w:rPr>
          <w:bCs/>
        </w:rPr>
        <w:t>post</w:t>
      </w:r>
      <w:r w:rsidR="00DB4D01" w:rsidRPr="003D3FEC">
        <w:rPr>
          <w:bCs/>
        </w:rPr>
        <w:t>-</w:t>
      </w:r>
      <w:r w:rsidR="006C4EF5" w:rsidRPr="003D3FEC">
        <w:rPr>
          <w:bCs/>
        </w:rPr>
        <w:t xml:space="preserve">evaluation </w:t>
      </w:r>
      <w:r w:rsidRPr="003D3FEC">
        <w:rPr>
          <w:bCs/>
        </w:rPr>
        <w:t xml:space="preserve">dialogue </w:t>
      </w:r>
      <w:r w:rsidR="00764BA6" w:rsidRPr="003D3FEC">
        <w:rPr>
          <w:bCs/>
        </w:rPr>
        <w:t xml:space="preserve">to better </w:t>
      </w:r>
      <w:r w:rsidRPr="003D3FEC">
        <w:rPr>
          <w:bCs/>
        </w:rPr>
        <w:t xml:space="preserve">understand </w:t>
      </w:r>
      <w:r w:rsidR="00764BA6" w:rsidRPr="003D3FEC">
        <w:rPr>
          <w:bCs/>
        </w:rPr>
        <w:t xml:space="preserve">certain </w:t>
      </w:r>
      <w:r w:rsidRPr="003D3FEC">
        <w:rPr>
          <w:bCs/>
        </w:rPr>
        <w:t>aspects</w:t>
      </w:r>
      <w:r w:rsidR="00764BA6" w:rsidRPr="003D3FEC">
        <w:rPr>
          <w:bCs/>
        </w:rPr>
        <w:t xml:space="preserve"> </w:t>
      </w:r>
      <w:r w:rsidR="00DB4D01" w:rsidRPr="003D3FEC">
        <w:rPr>
          <w:bCs/>
        </w:rPr>
        <w:t xml:space="preserve">of the element </w:t>
      </w:r>
      <w:r w:rsidR="006C4EF5" w:rsidRPr="003D3FEC">
        <w:rPr>
          <w:bCs/>
        </w:rPr>
        <w:t>so that the Committee and experts are confident of their positions</w:t>
      </w:r>
      <w:r w:rsidRPr="003D3FEC">
        <w:rPr>
          <w:bCs/>
        </w:rPr>
        <w:t xml:space="preserve">. </w:t>
      </w:r>
      <w:r w:rsidR="00764BA6" w:rsidRPr="003D3FEC">
        <w:rPr>
          <w:bCs/>
        </w:rPr>
        <w:t xml:space="preserve">In this way, the Committee can be assured that the nomination files that </w:t>
      </w:r>
      <w:r w:rsidRPr="003D3FEC">
        <w:rPr>
          <w:bCs/>
        </w:rPr>
        <w:t xml:space="preserve">reach </w:t>
      </w:r>
      <w:r w:rsidR="00764BA6" w:rsidRPr="003D3FEC">
        <w:rPr>
          <w:bCs/>
        </w:rPr>
        <w:t xml:space="preserve">it are already in a very </w:t>
      </w:r>
      <w:r w:rsidRPr="003D3FEC">
        <w:rPr>
          <w:bCs/>
        </w:rPr>
        <w:t xml:space="preserve">strong </w:t>
      </w:r>
      <w:r w:rsidR="00764BA6" w:rsidRPr="003D3FEC">
        <w:rPr>
          <w:bCs/>
        </w:rPr>
        <w:t xml:space="preserve">position </w:t>
      </w:r>
      <w:r w:rsidRPr="003D3FEC">
        <w:rPr>
          <w:bCs/>
        </w:rPr>
        <w:t xml:space="preserve">and have a good chance of being </w:t>
      </w:r>
      <w:r w:rsidR="00764BA6" w:rsidRPr="003D3FEC">
        <w:rPr>
          <w:bCs/>
        </w:rPr>
        <w:t>inscribed</w:t>
      </w:r>
      <w:r w:rsidRPr="003D3FEC">
        <w:rPr>
          <w:bCs/>
        </w:rPr>
        <w:t xml:space="preserve">. </w:t>
      </w:r>
    </w:p>
    <w:p w14:paraId="5A2F68C8" w14:textId="65F1D7B8"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The</w:t>
      </w:r>
      <w:r w:rsidRPr="003D3FEC">
        <w:rPr>
          <w:b/>
          <w:bCs/>
        </w:rPr>
        <w:t xml:space="preserve"> </w:t>
      </w:r>
      <w:r w:rsidR="00AB6F57" w:rsidRPr="003D3FEC">
        <w:rPr>
          <w:b/>
          <w:bCs/>
        </w:rPr>
        <w:t>Vice-</w:t>
      </w:r>
      <w:r w:rsidRPr="003D3FEC">
        <w:rPr>
          <w:b/>
          <w:bCs/>
        </w:rPr>
        <w:t>Chairperson </w:t>
      </w:r>
      <w:r w:rsidR="00AB6F57" w:rsidRPr="003D3FEC">
        <w:t>invited the Chairperson of the Evaluation Body to respond</w:t>
      </w:r>
      <w:r w:rsidRPr="003D3FEC">
        <w:t>.</w:t>
      </w:r>
      <w:r w:rsidRPr="003D3FEC">
        <w:rPr>
          <w:bCs/>
        </w:rPr>
        <w:t xml:space="preserve"> </w:t>
      </w:r>
    </w:p>
    <w:p w14:paraId="67D398FF" w14:textId="202007E3"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000447DC" w:rsidRPr="003D3FEC">
        <w:rPr>
          <w:b/>
        </w:rPr>
        <w:t>Chairperson of the</w:t>
      </w:r>
      <w:r w:rsidR="000447DC" w:rsidRPr="003D3FEC">
        <w:rPr>
          <w:bCs/>
        </w:rPr>
        <w:t xml:space="preserve"> </w:t>
      </w:r>
      <w:r w:rsidRPr="003D3FEC">
        <w:rPr>
          <w:b/>
        </w:rPr>
        <w:t xml:space="preserve">Evaluation Body </w:t>
      </w:r>
      <w:r w:rsidR="00764BA6" w:rsidRPr="003D3FEC">
        <w:rPr>
          <w:bCs/>
        </w:rPr>
        <w:t>fully</w:t>
      </w:r>
      <w:r w:rsidR="00764BA6" w:rsidRPr="003D3FEC">
        <w:rPr>
          <w:b/>
        </w:rPr>
        <w:t xml:space="preserve"> </w:t>
      </w:r>
      <w:r w:rsidRPr="003D3FEC">
        <w:rPr>
          <w:bCs/>
        </w:rPr>
        <w:t>agree</w:t>
      </w:r>
      <w:r w:rsidR="00764BA6" w:rsidRPr="003D3FEC">
        <w:rPr>
          <w:bCs/>
        </w:rPr>
        <w:t>d</w:t>
      </w:r>
      <w:r w:rsidRPr="003D3FEC">
        <w:rPr>
          <w:bCs/>
        </w:rPr>
        <w:t xml:space="preserve"> with some of </w:t>
      </w:r>
      <w:r w:rsidR="00764BA6" w:rsidRPr="003D3FEC">
        <w:rPr>
          <w:bCs/>
        </w:rPr>
        <w:t>the observations</w:t>
      </w:r>
      <w:r w:rsidRPr="003D3FEC">
        <w:rPr>
          <w:bCs/>
        </w:rPr>
        <w:t>.</w:t>
      </w:r>
      <w:r w:rsidR="00764BA6" w:rsidRPr="003D3FEC">
        <w:rPr>
          <w:bCs/>
        </w:rPr>
        <w:t xml:space="preserve"> However, with regard to </w:t>
      </w:r>
      <w:r w:rsidRPr="003D3FEC">
        <w:rPr>
          <w:bCs/>
        </w:rPr>
        <w:t xml:space="preserve">the process of evaluation, </w:t>
      </w:r>
      <w:r w:rsidR="00764BA6" w:rsidRPr="003D3FEC">
        <w:rPr>
          <w:bCs/>
        </w:rPr>
        <w:t xml:space="preserve">when the Body </w:t>
      </w:r>
      <w:r w:rsidRPr="003D3FEC">
        <w:rPr>
          <w:bCs/>
        </w:rPr>
        <w:t>approve</w:t>
      </w:r>
      <w:r w:rsidR="00764BA6" w:rsidRPr="003D3FEC">
        <w:rPr>
          <w:bCs/>
        </w:rPr>
        <w:t>s</w:t>
      </w:r>
      <w:r w:rsidRPr="003D3FEC">
        <w:rPr>
          <w:bCs/>
        </w:rPr>
        <w:t xml:space="preserve"> </w:t>
      </w:r>
      <w:r w:rsidR="00764BA6" w:rsidRPr="003D3FEC">
        <w:rPr>
          <w:bCs/>
        </w:rPr>
        <w:t xml:space="preserve">and submits </w:t>
      </w:r>
      <w:r w:rsidRPr="003D3FEC">
        <w:rPr>
          <w:bCs/>
        </w:rPr>
        <w:t>a draft decisio</w:t>
      </w:r>
      <w:r w:rsidR="00764BA6" w:rsidRPr="003D3FEC">
        <w:rPr>
          <w:bCs/>
        </w:rPr>
        <w:t>n</w:t>
      </w:r>
      <w:r w:rsidR="00C33F95" w:rsidRPr="003D3FEC">
        <w:rPr>
          <w:bCs/>
        </w:rPr>
        <w:t>,</w:t>
      </w:r>
      <w:r w:rsidR="00764BA6" w:rsidRPr="003D3FEC">
        <w:rPr>
          <w:bCs/>
        </w:rPr>
        <w:t xml:space="preserve"> it does not </w:t>
      </w:r>
      <w:r w:rsidRPr="003D3FEC">
        <w:rPr>
          <w:bCs/>
        </w:rPr>
        <w:t>follow the majority criteria</w:t>
      </w:r>
      <w:r w:rsidR="00C33F95" w:rsidRPr="003D3FEC">
        <w:rPr>
          <w:bCs/>
        </w:rPr>
        <w:t>. Instead</w:t>
      </w:r>
      <w:r w:rsidRPr="003D3FEC">
        <w:rPr>
          <w:bCs/>
        </w:rPr>
        <w:t xml:space="preserve">, </w:t>
      </w:r>
      <w:r w:rsidR="00764BA6" w:rsidRPr="003D3FEC">
        <w:rPr>
          <w:bCs/>
        </w:rPr>
        <w:t xml:space="preserve">the Body seeks to reach </w:t>
      </w:r>
      <w:r w:rsidRPr="003D3FEC">
        <w:rPr>
          <w:bCs/>
        </w:rPr>
        <w:t xml:space="preserve">consensus on </w:t>
      </w:r>
      <w:r w:rsidR="00764BA6" w:rsidRPr="003D3FEC">
        <w:rPr>
          <w:bCs/>
        </w:rPr>
        <w:t xml:space="preserve">every </w:t>
      </w:r>
      <w:r w:rsidRPr="003D3FEC">
        <w:rPr>
          <w:bCs/>
        </w:rPr>
        <w:t xml:space="preserve">decision. </w:t>
      </w:r>
      <w:r w:rsidR="00764BA6" w:rsidRPr="003D3FEC">
        <w:rPr>
          <w:bCs/>
        </w:rPr>
        <w:t xml:space="preserve">The Body does </w:t>
      </w:r>
      <w:r w:rsidRPr="003D3FEC">
        <w:rPr>
          <w:bCs/>
        </w:rPr>
        <w:t>not vote</w:t>
      </w:r>
      <w:r w:rsidR="00764BA6" w:rsidRPr="003D3FEC">
        <w:rPr>
          <w:bCs/>
        </w:rPr>
        <w:t xml:space="preserve">, which </w:t>
      </w:r>
      <w:r w:rsidRPr="003D3FEC">
        <w:rPr>
          <w:bCs/>
        </w:rPr>
        <w:t xml:space="preserve">means that all members agree with the draft decision </w:t>
      </w:r>
      <w:r w:rsidR="00764BA6" w:rsidRPr="003D3FEC">
        <w:rPr>
          <w:bCs/>
        </w:rPr>
        <w:t>a</w:t>
      </w:r>
      <w:r w:rsidRPr="003D3FEC">
        <w:rPr>
          <w:bCs/>
        </w:rPr>
        <w:t xml:space="preserve">fter </w:t>
      </w:r>
      <w:r w:rsidR="00764BA6" w:rsidRPr="003D3FEC">
        <w:rPr>
          <w:bCs/>
        </w:rPr>
        <w:t xml:space="preserve">numerous discussions </w:t>
      </w:r>
      <w:r w:rsidRPr="003D3FEC">
        <w:rPr>
          <w:bCs/>
        </w:rPr>
        <w:t>and exchang</w:t>
      </w:r>
      <w:r w:rsidR="00764BA6" w:rsidRPr="003D3FEC">
        <w:rPr>
          <w:bCs/>
        </w:rPr>
        <w:t>es</w:t>
      </w:r>
      <w:r w:rsidRPr="003D3FEC">
        <w:rPr>
          <w:bCs/>
        </w:rPr>
        <w:t xml:space="preserve"> </w:t>
      </w:r>
      <w:r w:rsidR="00764BA6" w:rsidRPr="003D3FEC">
        <w:rPr>
          <w:bCs/>
        </w:rPr>
        <w:t xml:space="preserve">of </w:t>
      </w:r>
      <w:r w:rsidRPr="003D3FEC">
        <w:rPr>
          <w:bCs/>
        </w:rPr>
        <w:t xml:space="preserve">information, reading </w:t>
      </w:r>
      <w:r w:rsidR="00764BA6" w:rsidRPr="003D3FEC">
        <w:rPr>
          <w:bCs/>
        </w:rPr>
        <w:t xml:space="preserve">the files </w:t>
      </w:r>
      <w:r w:rsidRPr="003D3FEC">
        <w:rPr>
          <w:bCs/>
        </w:rPr>
        <w:t>together several times</w:t>
      </w:r>
      <w:r w:rsidR="00764BA6" w:rsidRPr="003D3FEC">
        <w:rPr>
          <w:bCs/>
        </w:rPr>
        <w:t xml:space="preserve">. The Chairperson reiterated that </w:t>
      </w:r>
      <w:r w:rsidRPr="003D3FEC">
        <w:rPr>
          <w:bCs/>
        </w:rPr>
        <w:t>draft decision</w:t>
      </w:r>
      <w:r w:rsidR="00764BA6" w:rsidRPr="003D3FEC">
        <w:rPr>
          <w:bCs/>
        </w:rPr>
        <w:t>s</w:t>
      </w:r>
      <w:r w:rsidRPr="003D3FEC">
        <w:rPr>
          <w:bCs/>
        </w:rPr>
        <w:t xml:space="preserve"> </w:t>
      </w:r>
      <w:r w:rsidR="00764BA6" w:rsidRPr="003D3FEC">
        <w:rPr>
          <w:bCs/>
        </w:rPr>
        <w:t xml:space="preserve">were therefore </w:t>
      </w:r>
      <w:r w:rsidRPr="003D3FEC">
        <w:rPr>
          <w:bCs/>
        </w:rPr>
        <w:t xml:space="preserve">not approved </w:t>
      </w:r>
      <w:r w:rsidR="00764BA6" w:rsidRPr="003D3FEC">
        <w:rPr>
          <w:bCs/>
        </w:rPr>
        <w:t xml:space="preserve">through </w:t>
      </w:r>
      <w:r w:rsidRPr="003D3FEC">
        <w:rPr>
          <w:bCs/>
        </w:rPr>
        <w:t xml:space="preserve">a vote or by </w:t>
      </w:r>
      <w:r w:rsidR="00764BA6" w:rsidRPr="003D3FEC">
        <w:rPr>
          <w:bCs/>
        </w:rPr>
        <w:t xml:space="preserve">a </w:t>
      </w:r>
      <w:r w:rsidRPr="003D3FEC">
        <w:rPr>
          <w:bCs/>
        </w:rPr>
        <w:t xml:space="preserve">majority but </w:t>
      </w:r>
      <w:r w:rsidR="00764BA6" w:rsidRPr="003D3FEC">
        <w:rPr>
          <w:bCs/>
        </w:rPr>
        <w:t xml:space="preserve">reached through </w:t>
      </w:r>
      <w:r w:rsidRPr="003D3FEC">
        <w:rPr>
          <w:bCs/>
        </w:rPr>
        <w:t>consensus. During this cycle</w:t>
      </w:r>
      <w:r w:rsidR="00764BA6" w:rsidRPr="003D3FEC">
        <w:rPr>
          <w:bCs/>
        </w:rPr>
        <w:t>,</w:t>
      </w:r>
      <w:r w:rsidRPr="003D3FEC">
        <w:rPr>
          <w:bCs/>
        </w:rPr>
        <w:t xml:space="preserve"> </w:t>
      </w:r>
      <w:r w:rsidRPr="003D3FEC">
        <w:rPr>
          <w:bCs/>
        </w:rPr>
        <w:lastRenderedPageBreak/>
        <w:t>there was just one case where consensus was not reached</w:t>
      </w:r>
      <w:r w:rsidR="00764BA6" w:rsidRPr="003D3FEC">
        <w:rPr>
          <w:bCs/>
        </w:rPr>
        <w:t>, b</w:t>
      </w:r>
      <w:r w:rsidRPr="003D3FEC">
        <w:rPr>
          <w:bCs/>
        </w:rPr>
        <w:t>ut in all the other cases</w:t>
      </w:r>
      <w:r w:rsidR="00764BA6" w:rsidRPr="003D3FEC">
        <w:rPr>
          <w:bCs/>
        </w:rPr>
        <w:t>,</w:t>
      </w:r>
      <w:r w:rsidRPr="003D3FEC">
        <w:rPr>
          <w:bCs/>
        </w:rPr>
        <w:t xml:space="preserve"> all </w:t>
      </w:r>
      <w:r w:rsidR="00764BA6" w:rsidRPr="003D3FEC">
        <w:rPr>
          <w:bCs/>
        </w:rPr>
        <w:t xml:space="preserve">the </w:t>
      </w:r>
      <w:r w:rsidRPr="003D3FEC">
        <w:rPr>
          <w:bCs/>
        </w:rPr>
        <w:t>members agreed</w:t>
      </w:r>
      <w:r w:rsidR="00764BA6" w:rsidRPr="003D3FEC">
        <w:rPr>
          <w:bCs/>
        </w:rPr>
        <w:t xml:space="preserve"> with the </w:t>
      </w:r>
      <w:r w:rsidRPr="003D3FEC">
        <w:rPr>
          <w:bCs/>
        </w:rPr>
        <w:t xml:space="preserve">recommendations for referral or inscription of each file. </w:t>
      </w:r>
    </w:p>
    <w:p w14:paraId="3BA14E65" w14:textId="709EDCE0"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The</w:t>
      </w:r>
      <w:r w:rsidRPr="003D3FEC">
        <w:rPr>
          <w:b/>
        </w:rPr>
        <w:t xml:space="preserve"> </w:t>
      </w:r>
      <w:r w:rsidR="00764BA6" w:rsidRPr="003D3FEC">
        <w:rPr>
          <w:b/>
        </w:rPr>
        <w:t>Vice-</w:t>
      </w:r>
      <w:r w:rsidRPr="003D3FEC">
        <w:rPr>
          <w:b/>
        </w:rPr>
        <w:t>Chairperson</w:t>
      </w:r>
      <w:r w:rsidR="00764BA6" w:rsidRPr="003D3FEC">
        <w:t xml:space="preserve"> </w:t>
      </w:r>
      <w:r w:rsidR="00764BA6" w:rsidRPr="003D3FEC">
        <w:rPr>
          <w:bCs/>
        </w:rPr>
        <w:t>thanked the Chairperson of the Evaluation Body for the clarifications</w:t>
      </w:r>
      <w:r w:rsidR="002872E4" w:rsidRPr="003D3FEC">
        <w:rPr>
          <w:bCs/>
        </w:rPr>
        <w:t>, opening the floor to the O</w:t>
      </w:r>
      <w:r w:rsidR="00764BA6" w:rsidRPr="003D3FEC">
        <w:rPr>
          <w:bCs/>
        </w:rPr>
        <w:t>bservers</w:t>
      </w:r>
      <w:r w:rsidR="002872E4" w:rsidRPr="003D3FEC">
        <w:rPr>
          <w:bCs/>
        </w:rPr>
        <w:t>.</w:t>
      </w:r>
    </w:p>
    <w:p w14:paraId="7A0DB600" w14:textId="50FB3707"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Cuba</w:t>
      </w:r>
      <w:r w:rsidRPr="003D3FEC">
        <w:rPr>
          <w:bCs/>
        </w:rPr>
        <w:t xml:space="preserve"> thank</w:t>
      </w:r>
      <w:r w:rsidR="002872E4" w:rsidRPr="003D3FEC">
        <w:rPr>
          <w:bCs/>
        </w:rPr>
        <w:t>ed</w:t>
      </w:r>
      <w:r w:rsidRPr="003D3FEC">
        <w:rPr>
          <w:bCs/>
        </w:rPr>
        <w:t xml:space="preserve"> the Evaluation Body and its Chairperson</w:t>
      </w:r>
      <w:r w:rsidR="002872E4" w:rsidRPr="003D3FEC">
        <w:rPr>
          <w:bCs/>
        </w:rPr>
        <w:t xml:space="preserve">, remarking on </w:t>
      </w:r>
      <w:r w:rsidR="00DB4D01" w:rsidRPr="003D3FEC">
        <w:rPr>
          <w:bCs/>
        </w:rPr>
        <w:t xml:space="preserve">their </w:t>
      </w:r>
      <w:r w:rsidRPr="003D3FEC">
        <w:rPr>
          <w:bCs/>
        </w:rPr>
        <w:t xml:space="preserve">professionalism throughout the debates. Of course, </w:t>
      </w:r>
      <w:r w:rsidR="002872E4" w:rsidRPr="003D3FEC">
        <w:rPr>
          <w:bCs/>
        </w:rPr>
        <w:t xml:space="preserve">it </w:t>
      </w:r>
      <w:r w:rsidRPr="003D3FEC">
        <w:rPr>
          <w:bCs/>
        </w:rPr>
        <w:t>deferred on some points</w:t>
      </w:r>
      <w:r w:rsidR="002872E4" w:rsidRPr="003D3FEC">
        <w:rPr>
          <w:bCs/>
        </w:rPr>
        <w:t>,</w:t>
      </w:r>
      <w:r w:rsidRPr="003D3FEC">
        <w:rPr>
          <w:bCs/>
        </w:rPr>
        <w:t xml:space="preserve"> but </w:t>
      </w:r>
      <w:r w:rsidR="002872E4" w:rsidRPr="003D3FEC">
        <w:rPr>
          <w:bCs/>
        </w:rPr>
        <w:t xml:space="preserve">it fully </w:t>
      </w:r>
      <w:r w:rsidRPr="003D3FEC">
        <w:rPr>
          <w:bCs/>
        </w:rPr>
        <w:t>acknowledge</w:t>
      </w:r>
      <w:r w:rsidR="002872E4" w:rsidRPr="003D3FEC">
        <w:rPr>
          <w:bCs/>
        </w:rPr>
        <w:t>d</w:t>
      </w:r>
      <w:r w:rsidRPr="003D3FEC">
        <w:rPr>
          <w:bCs/>
        </w:rPr>
        <w:t xml:space="preserve"> </w:t>
      </w:r>
      <w:r w:rsidR="002872E4" w:rsidRPr="003D3FEC">
        <w:rPr>
          <w:bCs/>
        </w:rPr>
        <w:t xml:space="preserve">its </w:t>
      </w:r>
      <w:r w:rsidRPr="003D3FEC">
        <w:rPr>
          <w:bCs/>
        </w:rPr>
        <w:t>professionalism</w:t>
      </w:r>
      <w:r w:rsidR="00DB4D01" w:rsidRPr="003D3FEC">
        <w:rPr>
          <w:bCs/>
        </w:rPr>
        <w:t xml:space="preserve"> at all times</w:t>
      </w:r>
      <w:r w:rsidRPr="003D3FEC">
        <w:rPr>
          <w:bCs/>
        </w:rPr>
        <w:t xml:space="preserve">. Over the past few days, a few details </w:t>
      </w:r>
      <w:r w:rsidR="002872E4" w:rsidRPr="003D3FEC">
        <w:rPr>
          <w:bCs/>
        </w:rPr>
        <w:t xml:space="preserve">had emerged on </w:t>
      </w:r>
      <w:r w:rsidRPr="003D3FEC">
        <w:rPr>
          <w:bCs/>
        </w:rPr>
        <w:t xml:space="preserve">how some </w:t>
      </w:r>
      <w:r w:rsidR="002872E4" w:rsidRPr="003D3FEC">
        <w:rPr>
          <w:bCs/>
        </w:rPr>
        <w:t xml:space="preserve">of the </w:t>
      </w:r>
      <w:r w:rsidRPr="003D3FEC">
        <w:rPr>
          <w:bCs/>
        </w:rPr>
        <w:t xml:space="preserve">files were examined rather than </w:t>
      </w:r>
      <w:r w:rsidR="002872E4" w:rsidRPr="003D3FEC">
        <w:rPr>
          <w:bCs/>
        </w:rPr>
        <w:t xml:space="preserve">the </w:t>
      </w:r>
      <w:r w:rsidRPr="003D3FEC">
        <w:rPr>
          <w:bCs/>
        </w:rPr>
        <w:t>elements</w:t>
      </w:r>
      <w:r w:rsidR="002872E4" w:rsidRPr="003D3FEC">
        <w:rPr>
          <w:bCs/>
        </w:rPr>
        <w:t>,</w:t>
      </w:r>
      <w:r w:rsidRPr="003D3FEC">
        <w:rPr>
          <w:bCs/>
        </w:rPr>
        <w:t xml:space="preserve"> and this deserve</w:t>
      </w:r>
      <w:r w:rsidR="002872E4" w:rsidRPr="003D3FEC">
        <w:rPr>
          <w:bCs/>
        </w:rPr>
        <w:t>d</w:t>
      </w:r>
      <w:r w:rsidRPr="003D3FEC">
        <w:rPr>
          <w:bCs/>
        </w:rPr>
        <w:t xml:space="preserve"> further examination. Indeed, the process cannot just become an examination of documents</w:t>
      </w:r>
      <w:r w:rsidR="002872E4" w:rsidRPr="003D3FEC">
        <w:rPr>
          <w:bCs/>
        </w:rPr>
        <w:t xml:space="preserve">, </w:t>
      </w:r>
      <w:r w:rsidR="001964A5" w:rsidRPr="003D3FEC">
        <w:rPr>
          <w:bCs/>
        </w:rPr>
        <w:t xml:space="preserve">as this </w:t>
      </w:r>
      <w:r w:rsidR="002872E4" w:rsidRPr="003D3FEC">
        <w:rPr>
          <w:bCs/>
        </w:rPr>
        <w:t>would be detrimental</w:t>
      </w:r>
      <w:r w:rsidRPr="003D3FEC">
        <w:rPr>
          <w:bCs/>
        </w:rPr>
        <w:t xml:space="preserve">. </w:t>
      </w:r>
      <w:r w:rsidR="001964A5" w:rsidRPr="003D3FEC">
        <w:rPr>
          <w:bCs/>
        </w:rPr>
        <w:t xml:space="preserve">On </w:t>
      </w:r>
      <w:r w:rsidR="00DB4D01" w:rsidRPr="003D3FEC">
        <w:rPr>
          <w:bCs/>
        </w:rPr>
        <w:t xml:space="preserve">the explanation by the Chairperson of the Evaluation Body that its members reach their </w:t>
      </w:r>
      <w:r w:rsidRPr="003D3FEC">
        <w:rPr>
          <w:bCs/>
        </w:rPr>
        <w:t>decisions by consensus</w:t>
      </w:r>
      <w:r w:rsidR="00DB4D01" w:rsidRPr="003D3FEC">
        <w:rPr>
          <w:bCs/>
        </w:rPr>
        <w:t>, t</w:t>
      </w:r>
      <w:r w:rsidRPr="003D3FEC">
        <w:rPr>
          <w:bCs/>
        </w:rPr>
        <w:t xml:space="preserve">he </w:t>
      </w:r>
      <w:r w:rsidR="00DB4D01" w:rsidRPr="003D3FEC">
        <w:rPr>
          <w:bCs/>
        </w:rPr>
        <w:t xml:space="preserve">delegation remarked that the </w:t>
      </w:r>
      <w:r w:rsidRPr="003D3FEC">
        <w:rPr>
          <w:bCs/>
        </w:rPr>
        <w:t>Body has a</w:t>
      </w:r>
      <w:r w:rsidR="00011745" w:rsidRPr="003D3FEC">
        <w:rPr>
          <w:bCs/>
        </w:rPr>
        <w:t xml:space="preserve"> </w:t>
      </w:r>
      <w:r w:rsidRPr="003D3FEC">
        <w:rPr>
          <w:bCs/>
        </w:rPr>
        <w:t xml:space="preserve">responsibility to clarify the file in order to then transmit </w:t>
      </w:r>
      <w:r w:rsidR="00DB4D01" w:rsidRPr="003D3FEC">
        <w:rPr>
          <w:bCs/>
        </w:rPr>
        <w:t xml:space="preserve">this information </w:t>
      </w:r>
      <w:r w:rsidRPr="003D3FEC">
        <w:rPr>
          <w:bCs/>
        </w:rPr>
        <w:t xml:space="preserve">to </w:t>
      </w:r>
      <w:r w:rsidR="00DB4D01" w:rsidRPr="003D3FEC">
        <w:rPr>
          <w:bCs/>
        </w:rPr>
        <w:t xml:space="preserve">the Committee </w:t>
      </w:r>
      <w:r w:rsidRPr="003D3FEC">
        <w:rPr>
          <w:bCs/>
        </w:rPr>
        <w:t>Member</w:t>
      </w:r>
      <w:r w:rsidR="00DB4D01" w:rsidRPr="003D3FEC">
        <w:rPr>
          <w:bCs/>
        </w:rPr>
        <w:t>s</w:t>
      </w:r>
      <w:r w:rsidRPr="003D3FEC">
        <w:rPr>
          <w:bCs/>
        </w:rPr>
        <w:t xml:space="preserve"> </w:t>
      </w:r>
      <w:r w:rsidR="00DB4D01" w:rsidRPr="003D3FEC">
        <w:rPr>
          <w:bCs/>
        </w:rPr>
        <w:t xml:space="preserve">explaining the </w:t>
      </w:r>
      <w:r w:rsidR="00011745" w:rsidRPr="003D3FEC">
        <w:rPr>
          <w:bCs/>
        </w:rPr>
        <w:t xml:space="preserve">precise nature and </w:t>
      </w:r>
      <w:r w:rsidR="00DB4D01" w:rsidRPr="003D3FEC">
        <w:rPr>
          <w:bCs/>
        </w:rPr>
        <w:t xml:space="preserve">significance of the </w:t>
      </w:r>
      <w:r w:rsidR="00011745" w:rsidRPr="003D3FEC">
        <w:rPr>
          <w:bCs/>
        </w:rPr>
        <w:t>element</w:t>
      </w:r>
      <w:r w:rsidRPr="003D3FEC">
        <w:rPr>
          <w:bCs/>
        </w:rPr>
        <w:t xml:space="preserve">. </w:t>
      </w:r>
      <w:r w:rsidR="00011745" w:rsidRPr="003D3FEC">
        <w:rPr>
          <w:bCs/>
        </w:rPr>
        <w:t xml:space="preserve">Indeed, interpretation can vary according to regional differences, which called on the </w:t>
      </w:r>
      <w:r w:rsidRPr="003D3FEC">
        <w:rPr>
          <w:bCs/>
        </w:rPr>
        <w:t xml:space="preserve">responsibility of the regional representatives </w:t>
      </w:r>
      <w:r w:rsidR="00011745" w:rsidRPr="003D3FEC">
        <w:rPr>
          <w:bCs/>
        </w:rPr>
        <w:t xml:space="preserve">in the Body so that the files are examined </w:t>
      </w:r>
      <w:r w:rsidRPr="003D3FEC">
        <w:rPr>
          <w:bCs/>
        </w:rPr>
        <w:t xml:space="preserve">in an equitable </w:t>
      </w:r>
      <w:r w:rsidR="00011745" w:rsidRPr="003D3FEC">
        <w:rPr>
          <w:bCs/>
        </w:rPr>
        <w:t>way</w:t>
      </w:r>
      <w:r w:rsidRPr="003D3FEC">
        <w:rPr>
          <w:bCs/>
        </w:rPr>
        <w:t xml:space="preserve">. </w:t>
      </w:r>
      <w:r w:rsidR="00011745" w:rsidRPr="003D3FEC">
        <w:rPr>
          <w:bCs/>
        </w:rPr>
        <w:t xml:space="preserve">The delegation believed that the Committee in Rabat could help clarify the relationship between </w:t>
      </w:r>
      <w:r w:rsidRPr="003D3FEC">
        <w:rPr>
          <w:bCs/>
        </w:rPr>
        <w:t xml:space="preserve">the </w:t>
      </w:r>
      <w:r w:rsidR="00011745" w:rsidRPr="003D3FEC">
        <w:rPr>
          <w:bCs/>
        </w:rPr>
        <w:t xml:space="preserve">working </w:t>
      </w:r>
      <w:r w:rsidRPr="003D3FEC">
        <w:rPr>
          <w:bCs/>
        </w:rPr>
        <w:t xml:space="preserve">agreement </w:t>
      </w:r>
      <w:r w:rsidR="00011745" w:rsidRPr="003D3FEC">
        <w:rPr>
          <w:bCs/>
        </w:rPr>
        <w:t xml:space="preserve">and the </w:t>
      </w:r>
      <w:r w:rsidRPr="003D3FEC">
        <w:rPr>
          <w:bCs/>
        </w:rPr>
        <w:t>dialogue process</w:t>
      </w:r>
      <w:r w:rsidR="00011745" w:rsidRPr="003D3FEC">
        <w:rPr>
          <w:bCs/>
        </w:rPr>
        <w:t xml:space="preserve">. Indeed, it is important that the Committee </w:t>
      </w:r>
      <w:r w:rsidR="00C33F95" w:rsidRPr="003D3FEC">
        <w:rPr>
          <w:bCs/>
        </w:rPr>
        <w:t xml:space="preserve">be </w:t>
      </w:r>
      <w:r w:rsidR="00011745" w:rsidRPr="003D3FEC">
        <w:rPr>
          <w:bCs/>
        </w:rPr>
        <w:t>given the opportunity to examine the file during the session so as to consider geographic balance in the Lists</w:t>
      </w:r>
      <w:r w:rsidR="001964A5" w:rsidRPr="003D3FEC">
        <w:rPr>
          <w:bCs/>
        </w:rPr>
        <w:t>,</w:t>
      </w:r>
      <w:r w:rsidR="00011745" w:rsidRPr="003D3FEC">
        <w:rPr>
          <w:bCs/>
        </w:rPr>
        <w:t xml:space="preserve"> as reflected i</w:t>
      </w:r>
      <w:r w:rsidRPr="003D3FEC">
        <w:rPr>
          <w:bCs/>
        </w:rPr>
        <w:t>n the Operational Directives</w:t>
      </w:r>
      <w:r w:rsidR="00011745" w:rsidRPr="003D3FEC">
        <w:rPr>
          <w:bCs/>
        </w:rPr>
        <w:t>.</w:t>
      </w:r>
      <w:r w:rsidRPr="003D3FEC">
        <w:rPr>
          <w:bCs/>
        </w:rPr>
        <w:t xml:space="preserve"> Cuba support</w:t>
      </w:r>
      <w:r w:rsidR="001964A5" w:rsidRPr="003D3FEC">
        <w:rPr>
          <w:bCs/>
        </w:rPr>
        <w:t>ed</w:t>
      </w:r>
      <w:r w:rsidRPr="003D3FEC">
        <w:rPr>
          <w:bCs/>
        </w:rPr>
        <w:t xml:space="preserve"> the </w:t>
      </w:r>
      <w:r w:rsidR="001964A5" w:rsidRPr="003D3FEC">
        <w:rPr>
          <w:bCs/>
        </w:rPr>
        <w:t xml:space="preserve">working </w:t>
      </w:r>
      <w:r w:rsidRPr="003D3FEC">
        <w:rPr>
          <w:bCs/>
        </w:rPr>
        <w:t xml:space="preserve">agreement and the </w:t>
      </w:r>
      <w:r w:rsidR="001964A5" w:rsidRPr="003D3FEC">
        <w:rPr>
          <w:bCs/>
        </w:rPr>
        <w:t xml:space="preserve">upstream </w:t>
      </w:r>
      <w:r w:rsidRPr="003D3FEC">
        <w:rPr>
          <w:bCs/>
        </w:rPr>
        <w:t>dialogue process</w:t>
      </w:r>
      <w:r w:rsidR="001964A5" w:rsidRPr="003D3FEC">
        <w:rPr>
          <w:bCs/>
        </w:rPr>
        <w:t>, which had proved its effectiveness. Moreover, it had also withdrawn files to respect the agreement</w:t>
      </w:r>
      <w:r w:rsidR="00C33F95" w:rsidRPr="003D3FEC">
        <w:rPr>
          <w:bCs/>
        </w:rPr>
        <w:t>. H</w:t>
      </w:r>
      <w:r w:rsidR="001964A5" w:rsidRPr="003D3FEC">
        <w:rPr>
          <w:bCs/>
        </w:rPr>
        <w:t xml:space="preserve">owever, the time had come to review the agreement and </w:t>
      </w:r>
      <w:r w:rsidRPr="003D3FEC">
        <w:rPr>
          <w:bCs/>
        </w:rPr>
        <w:t xml:space="preserve">strengthen the dialogue process. </w:t>
      </w:r>
    </w:p>
    <w:p w14:paraId="17604BB6" w14:textId="46B4D6F7"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Austria</w:t>
      </w:r>
      <w:r w:rsidR="002872E4" w:rsidRPr="003D3FEC">
        <w:rPr>
          <w:bCs/>
        </w:rPr>
        <w:t xml:space="preserve"> </w:t>
      </w:r>
      <w:r w:rsidRPr="003D3FEC">
        <w:rPr>
          <w:bCs/>
        </w:rPr>
        <w:t>thank</w:t>
      </w:r>
      <w:r w:rsidR="002872E4" w:rsidRPr="003D3FEC">
        <w:rPr>
          <w:bCs/>
        </w:rPr>
        <w:t>ed</w:t>
      </w:r>
      <w:r w:rsidRPr="003D3FEC">
        <w:rPr>
          <w:bCs/>
        </w:rPr>
        <w:t xml:space="preserve"> Morocco for organizing the Committee meeting and for </w:t>
      </w:r>
      <w:r w:rsidR="002872E4" w:rsidRPr="003D3FEC">
        <w:rPr>
          <w:bCs/>
        </w:rPr>
        <w:t xml:space="preserve">its warm </w:t>
      </w:r>
      <w:r w:rsidRPr="003D3FEC">
        <w:rPr>
          <w:bCs/>
        </w:rPr>
        <w:t>welcom</w:t>
      </w:r>
      <w:r w:rsidR="002872E4" w:rsidRPr="003D3FEC">
        <w:rPr>
          <w:bCs/>
        </w:rPr>
        <w:t xml:space="preserve">e, </w:t>
      </w:r>
      <w:r w:rsidRPr="003D3FEC">
        <w:rPr>
          <w:bCs/>
        </w:rPr>
        <w:t>commend</w:t>
      </w:r>
      <w:r w:rsidR="002872E4" w:rsidRPr="003D3FEC">
        <w:rPr>
          <w:bCs/>
        </w:rPr>
        <w:t>ing</w:t>
      </w:r>
      <w:r w:rsidRPr="003D3FEC">
        <w:rPr>
          <w:bCs/>
        </w:rPr>
        <w:t xml:space="preserve"> the </w:t>
      </w:r>
      <w:r w:rsidR="002872E4" w:rsidRPr="003D3FEC">
        <w:rPr>
          <w:bCs/>
        </w:rPr>
        <w:t>S</w:t>
      </w:r>
      <w:r w:rsidRPr="003D3FEC">
        <w:rPr>
          <w:bCs/>
        </w:rPr>
        <w:t>ecretariat for the excellent preparation of the meeting documents</w:t>
      </w:r>
      <w:r w:rsidR="001964A5" w:rsidRPr="003D3FEC">
        <w:rPr>
          <w:bCs/>
        </w:rPr>
        <w:t>,</w:t>
      </w:r>
      <w:r w:rsidRPr="003D3FEC">
        <w:rPr>
          <w:bCs/>
        </w:rPr>
        <w:t xml:space="preserve"> and the Evaluation Body for </w:t>
      </w:r>
      <w:r w:rsidR="002872E4" w:rsidRPr="003D3FEC">
        <w:rPr>
          <w:bCs/>
        </w:rPr>
        <w:t xml:space="preserve">its </w:t>
      </w:r>
      <w:r w:rsidRPr="003D3FEC">
        <w:rPr>
          <w:bCs/>
        </w:rPr>
        <w:t xml:space="preserve">commitment to this demanding task. </w:t>
      </w:r>
      <w:r w:rsidR="002872E4" w:rsidRPr="003D3FEC">
        <w:rPr>
          <w:bCs/>
        </w:rPr>
        <w:t>M</w:t>
      </w:r>
      <w:r w:rsidRPr="003D3FEC">
        <w:rPr>
          <w:bCs/>
        </w:rPr>
        <w:t xml:space="preserve">ost importantly, </w:t>
      </w:r>
      <w:r w:rsidR="002872E4" w:rsidRPr="003D3FEC">
        <w:rPr>
          <w:bCs/>
        </w:rPr>
        <w:t xml:space="preserve">the delegation </w:t>
      </w:r>
      <w:r w:rsidRPr="003D3FEC">
        <w:rPr>
          <w:bCs/>
        </w:rPr>
        <w:t>congratulate</w:t>
      </w:r>
      <w:r w:rsidR="002872E4" w:rsidRPr="003D3FEC">
        <w:rPr>
          <w:bCs/>
        </w:rPr>
        <w:t>d</w:t>
      </w:r>
      <w:r w:rsidRPr="003D3FEC">
        <w:rPr>
          <w:bCs/>
        </w:rPr>
        <w:t xml:space="preserve"> all the people behind the elements </w:t>
      </w:r>
      <w:r w:rsidR="002872E4" w:rsidRPr="003D3FEC">
        <w:rPr>
          <w:bCs/>
        </w:rPr>
        <w:t xml:space="preserve">recently </w:t>
      </w:r>
      <w:r w:rsidRPr="003D3FEC">
        <w:rPr>
          <w:bCs/>
        </w:rPr>
        <w:t>inscribed. The new inscriptions will contribute to further emphasizing the great diversity and variety of living heritage.</w:t>
      </w:r>
      <w:r w:rsidR="001964A5" w:rsidRPr="003D3FEC">
        <w:rPr>
          <w:bCs/>
        </w:rPr>
        <w:t xml:space="preserve"> The delegation </w:t>
      </w:r>
      <w:r w:rsidRPr="003D3FEC">
        <w:rPr>
          <w:bCs/>
        </w:rPr>
        <w:t xml:space="preserve">followed the dynamic discussions </w:t>
      </w:r>
      <w:r w:rsidR="002872E4" w:rsidRPr="003D3FEC">
        <w:rPr>
          <w:bCs/>
        </w:rPr>
        <w:t xml:space="preserve">in the Committee on this item </w:t>
      </w:r>
      <w:r w:rsidRPr="003D3FEC">
        <w:rPr>
          <w:bCs/>
        </w:rPr>
        <w:t xml:space="preserve">with great interest and witnessed some of the bearers present. The decisions taken will also have an impact on future debates </w:t>
      </w:r>
      <w:r w:rsidR="002872E4" w:rsidRPr="003D3FEC">
        <w:rPr>
          <w:bCs/>
        </w:rPr>
        <w:t xml:space="preserve">concerning </w:t>
      </w:r>
      <w:r w:rsidRPr="003D3FEC">
        <w:rPr>
          <w:bCs/>
        </w:rPr>
        <w:t>the List</w:t>
      </w:r>
      <w:r w:rsidR="002872E4" w:rsidRPr="003D3FEC">
        <w:rPr>
          <w:bCs/>
        </w:rPr>
        <w:t>s</w:t>
      </w:r>
      <w:r w:rsidRPr="003D3FEC">
        <w:rPr>
          <w:bCs/>
        </w:rPr>
        <w:t xml:space="preserve">. </w:t>
      </w:r>
      <w:r w:rsidR="002872E4" w:rsidRPr="003D3FEC">
        <w:rPr>
          <w:bCs/>
        </w:rPr>
        <w:t xml:space="preserve">As mentioned by </w:t>
      </w:r>
      <w:r w:rsidRPr="003D3FEC">
        <w:rPr>
          <w:bCs/>
        </w:rPr>
        <w:t>several delegations</w:t>
      </w:r>
      <w:r w:rsidR="002872E4" w:rsidRPr="003D3FEC">
        <w:rPr>
          <w:bCs/>
        </w:rPr>
        <w:t>,</w:t>
      </w:r>
      <w:r w:rsidRPr="003D3FEC">
        <w:rPr>
          <w:bCs/>
        </w:rPr>
        <w:t xml:space="preserve"> </w:t>
      </w:r>
      <w:r w:rsidR="002872E4" w:rsidRPr="003D3FEC">
        <w:rPr>
          <w:bCs/>
        </w:rPr>
        <w:t xml:space="preserve">the </w:t>
      </w:r>
      <w:r w:rsidRPr="003D3FEC">
        <w:rPr>
          <w:bCs/>
        </w:rPr>
        <w:t>discussions are always relat</w:t>
      </w:r>
      <w:r w:rsidR="002872E4" w:rsidRPr="003D3FEC">
        <w:rPr>
          <w:bCs/>
        </w:rPr>
        <w:t>ed</w:t>
      </w:r>
      <w:r w:rsidRPr="003D3FEC">
        <w:rPr>
          <w:bCs/>
        </w:rPr>
        <w:t xml:space="preserve"> to the files with the information provided by the </w:t>
      </w:r>
      <w:r w:rsidR="002872E4" w:rsidRPr="003D3FEC">
        <w:rPr>
          <w:bCs/>
        </w:rPr>
        <w:t xml:space="preserve">submitting </w:t>
      </w:r>
      <w:r w:rsidRPr="003D3FEC">
        <w:rPr>
          <w:bCs/>
        </w:rPr>
        <w:t>States</w:t>
      </w:r>
      <w:r w:rsidR="001964A5" w:rsidRPr="003D3FEC">
        <w:rPr>
          <w:bCs/>
        </w:rPr>
        <w:t>,</w:t>
      </w:r>
      <w:r w:rsidRPr="003D3FEC">
        <w:rPr>
          <w:bCs/>
        </w:rPr>
        <w:t xml:space="preserve"> </w:t>
      </w:r>
      <w:r w:rsidR="001964A5" w:rsidRPr="003D3FEC">
        <w:rPr>
          <w:bCs/>
        </w:rPr>
        <w:t xml:space="preserve">as </w:t>
      </w:r>
      <w:r w:rsidR="002872E4" w:rsidRPr="003D3FEC">
        <w:rPr>
          <w:bCs/>
        </w:rPr>
        <w:t xml:space="preserve">the element itself is not being </w:t>
      </w:r>
      <w:r w:rsidRPr="003D3FEC">
        <w:rPr>
          <w:bCs/>
        </w:rPr>
        <w:t>question</w:t>
      </w:r>
      <w:r w:rsidR="002872E4" w:rsidRPr="003D3FEC">
        <w:rPr>
          <w:bCs/>
        </w:rPr>
        <w:t>ed</w:t>
      </w:r>
      <w:r w:rsidRPr="003D3FEC">
        <w:rPr>
          <w:bCs/>
        </w:rPr>
        <w:t xml:space="preserve">. However, </w:t>
      </w:r>
      <w:r w:rsidR="006A3AB6" w:rsidRPr="003D3FEC">
        <w:rPr>
          <w:bCs/>
        </w:rPr>
        <w:t xml:space="preserve">the Committee </w:t>
      </w:r>
      <w:r w:rsidRPr="003D3FEC">
        <w:rPr>
          <w:bCs/>
        </w:rPr>
        <w:t xml:space="preserve">should make sure that the files present the practices of the communities in the best </w:t>
      </w:r>
      <w:r w:rsidR="00C33F95" w:rsidRPr="003D3FEC">
        <w:rPr>
          <w:bCs/>
        </w:rPr>
        <w:t xml:space="preserve">way </w:t>
      </w:r>
      <w:r w:rsidRPr="003D3FEC">
        <w:rPr>
          <w:bCs/>
        </w:rPr>
        <w:t>possible</w:t>
      </w:r>
      <w:r w:rsidR="00C33F95" w:rsidRPr="003D3FEC">
        <w:rPr>
          <w:bCs/>
        </w:rPr>
        <w:t>,</w:t>
      </w:r>
      <w:r w:rsidRPr="003D3FEC">
        <w:rPr>
          <w:bCs/>
        </w:rPr>
        <w:t xml:space="preserve"> and that they are in line with the criteria set </w:t>
      </w:r>
      <w:r w:rsidR="001964A5" w:rsidRPr="003D3FEC">
        <w:rPr>
          <w:bCs/>
        </w:rPr>
        <w:t xml:space="preserve">out </w:t>
      </w:r>
      <w:r w:rsidRPr="003D3FEC">
        <w:rPr>
          <w:bCs/>
        </w:rPr>
        <w:t xml:space="preserve">for each of the Lists. </w:t>
      </w:r>
      <w:r w:rsidR="006A3AB6" w:rsidRPr="003D3FEC">
        <w:rPr>
          <w:bCs/>
        </w:rPr>
        <w:t xml:space="preserve">Moreover, the Committee </w:t>
      </w:r>
      <w:r w:rsidRPr="003D3FEC">
        <w:rPr>
          <w:bCs/>
        </w:rPr>
        <w:t xml:space="preserve">established the Evaluation Body to assist the Committee with this heavy task, </w:t>
      </w:r>
      <w:r w:rsidR="006A3AB6" w:rsidRPr="003D3FEC">
        <w:rPr>
          <w:bCs/>
        </w:rPr>
        <w:t>which the</w:t>
      </w:r>
      <w:r w:rsidR="00C33F95" w:rsidRPr="003D3FEC">
        <w:rPr>
          <w:bCs/>
        </w:rPr>
        <w:t xml:space="preserve"> Body</w:t>
      </w:r>
      <w:r w:rsidR="006A3AB6" w:rsidRPr="003D3FEC">
        <w:rPr>
          <w:bCs/>
        </w:rPr>
        <w:t xml:space="preserve"> carr</w:t>
      </w:r>
      <w:r w:rsidR="00C33F95" w:rsidRPr="003D3FEC">
        <w:rPr>
          <w:bCs/>
        </w:rPr>
        <w:t>ies</w:t>
      </w:r>
      <w:r w:rsidR="006A3AB6" w:rsidRPr="003D3FEC">
        <w:rPr>
          <w:bCs/>
        </w:rPr>
        <w:t xml:space="preserve"> out with great </w:t>
      </w:r>
      <w:r w:rsidRPr="003D3FEC">
        <w:rPr>
          <w:bCs/>
        </w:rPr>
        <w:t>professional</w:t>
      </w:r>
      <w:r w:rsidR="006A3AB6" w:rsidRPr="003D3FEC">
        <w:rPr>
          <w:bCs/>
        </w:rPr>
        <w:t>ism</w:t>
      </w:r>
      <w:r w:rsidRPr="003D3FEC">
        <w:rPr>
          <w:bCs/>
        </w:rPr>
        <w:t xml:space="preserve"> and diligence. </w:t>
      </w:r>
      <w:r w:rsidR="006A3AB6" w:rsidRPr="003D3FEC">
        <w:rPr>
          <w:bCs/>
        </w:rPr>
        <w:t xml:space="preserve">With regard to the </w:t>
      </w:r>
      <w:r w:rsidRPr="003D3FEC">
        <w:rPr>
          <w:bCs/>
        </w:rPr>
        <w:t>global reflection on the listing mechanisms, States Parties recently reaffirmed the importance of the Body’s work</w:t>
      </w:r>
      <w:r w:rsidR="001964A5" w:rsidRPr="003D3FEC">
        <w:rPr>
          <w:bCs/>
        </w:rPr>
        <w:t>.</w:t>
      </w:r>
      <w:r w:rsidRPr="003D3FEC">
        <w:rPr>
          <w:bCs/>
        </w:rPr>
        <w:t xml:space="preserve"> During the same discussions</w:t>
      </w:r>
      <w:r w:rsidR="006A3AB6" w:rsidRPr="003D3FEC">
        <w:rPr>
          <w:bCs/>
        </w:rPr>
        <w:t>,</w:t>
      </w:r>
      <w:r w:rsidRPr="003D3FEC">
        <w:rPr>
          <w:bCs/>
        </w:rPr>
        <w:t xml:space="preserve"> </w:t>
      </w:r>
      <w:r w:rsidR="006A3AB6" w:rsidRPr="003D3FEC">
        <w:rPr>
          <w:bCs/>
        </w:rPr>
        <w:t xml:space="preserve">the States Parties </w:t>
      </w:r>
      <w:r w:rsidRPr="003D3FEC">
        <w:rPr>
          <w:bCs/>
        </w:rPr>
        <w:t>also committed to the working agreement as a guiding principle for the Committee. These guidelines and criteria have proven very helpful to ensure a transparent process</w:t>
      </w:r>
      <w:r w:rsidR="006A3AB6" w:rsidRPr="003D3FEC">
        <w:rPr>
          <w:bCs/>
        </w:rPr>
        <w:t xml:space="preserve">, and it would be of concern to disregard this </w:t>
      </w:r>
      <w:r w:rsidRPr="003D3FEC">
        <w:rPr>
          <w:bCs/>
        </w:rPr>
        <w:t>method</w:t>
      </w:r>
      <w:r w:rsidR="006A3AB6" w:rsidRPr="003D3FEC">
        <w:rPr>
          <w:bCs/>
        </w:rPr>
        <w:t xml:space="preserve"> of working</w:t>
      </w:r>
      <w:r w:rsidRPr="003D3FEC">
        <w:rPr>
          <w:bCs/>
        </w:rPr>
        <w:t xml:space="preserve">. </w:t>
      </w:r>
      <w:r w:rsidR="006A3AB6" w:rsidRPr="003D3FEC">
        <w:rPr>
          <w:bCs/>
        </w:rPr>
        <w:t xml:space="preserve">The delegation </w:t>
      </w:r>
      <w:r w:rsidRPr="003D3FEC">
        <w:rPr>
          <w:bCs/>
        </w:rPr>
        <w:t>acknowledge</w:t>
      </w:r>
      <w:r w:rsidR="006A3AB6" w:rsidRPr="003D3FEC">
        <w:rPr>
          <w:bCs/>
        </w:rPr>
        <w:t>d</w:t>
      </w:r>
      <w:r w:rsidRPr="003D3FEC">
        <w:rPr>
          <w:bCs/>
        </w:rPr>
        <w:t xml:space="preserve"> the success of upstream dialogue. Several questions on its implementation were raised during this session. </w:t>
      </w:r>
      <w:r w:rsidR="006A3AB6" w:rsidRPr="003D3FEC">
        <w:rPr>
          <w:bCs/>
        </w:rPr>
        <w:t xml:space="preserve">It </w:t>
      </w:r>
      <w:r w:rsidRPr="003D3FEC">
        <w:rPr>
          <w:bCs/>
        </w:rPr>
        <w:t>look</w:t>
      </w:r>
      <w:r w:rsidR="006A3AB6" w:rsidRPr="003D3FEC">
        <w:rPr>
          <w:bCs/>
        </w:rPr>
        <w:t>ed</w:t>
      </w:r>
      <w:r w:rsidRPr="003D3FEC">
        <w:rPr>
          <w:bCs/>
        </w:rPr>
        <w:t xml:space="preserve"> forward to seeing the full impact of this tool </w:t>
      </w:r>
      <w:r w:rsidR="006A3AB6" w:rsidRPr="003D3FEC">
        <w:rPr>
          <w:bCs/>
        </w:rPr>
        <w:t xml:space="preserve">in </w:t>
      </w:r>
      <w:r w:rsidRPr="003D3FEC">
        <w:rPr>
          <w:bCs/>
        </w:rPr>
        <w:t>the evaluation process</w:t>
      </w:r>
      <w:r w:rsidR="006A3AB6" w:rsidRPr="003D3FEC">
        <w:rPr>
          <w:bCs/>
        </w:rPr>
        <w:t xml:space="preserve">, while </w:t>
      </w:r>
      <w:r w:rsidRPr="003D3FEC">
        <w:rPr>
          <w:bCs/>
        </w:rPr>
        <w:t>exploring possibilities for amending it</w:t>
      </w:r>
      <w:r w:rsidR="006A3AB6" w:rsidRPr="003D3FEC">
        <w:rPr>
          <w:bCs/>
        </w:rPr>
        <w:t>, depending</w:t>
      </w:r>
      <w:r w:rsidRPr="003D3FEC">
        <w:rPr>
          <w:bCs/>
        </w:rPr>
        <w:t xml:space="preserve"> </w:t>
      </w:r>
      <w:r w:rsidR="006A3AB6" w:rsidRPr="003D3FEC">
        <w:rPr>
          <w:bCs/>
        </w:rPr>
        <w:t xml:space="preserve">on </w:t>
      </w:r>
      <w:r w:rsidRPr="003D3FEC">
        <w:rPr>
          <w:bCs/>
        </w:rPr>
        <w:t xml:space="preserve">the available human and financial resources. </w:t>
      </w:r>
    </w:p>
    <w:p w14:paraId="03FFBB46" w14:textId="4A256276" w:rsidR="00AE480B"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rPr>
          <w:bCs/>
        </w:rPr>
        <w:t xml:space="preserve">The delegation of </w:t>
      </w:r>
      <w:r w:rsidRPr="003D3FEC">
        <w:rPr>
          <w:b/>
        </w:rPr>
        <w:t>Djibouti </w:t>
      </w:r>
      <w:r w:rsidR="00AE480B" w:rsidRPr="003D3FEC">
        <w:rPr>
          <w:bCs/>
        </w:rPr>
        <w:t xml:space="preserve">congratulated the communities whose elements had been inscribed, as well as the Evaluation Body for the work accomplished on the three listing mechanisms. It also thanked the Committee, congratulating them for their deep reflections on the evaluation of the documents and files, which provided different interpretations of the texts, an important point for discussion today. Sometimes post-decision explanations from the </w:t>
      </w:r>
      <w:r w:rsidR="002C4F56" w:rsidRPr="003D3FEC">
        <w:rPr>
          <w:bCs/>
        </w:rPr>
        <w:t>Committee</w:t>
      </w:r>
      <w:r w:rsidR="00AE480B" w:rsidRPr="003D3FEC">
        <w:rPr>
          <w:bCs/>
        </w:rPr>
        <w:t xml:space="preserve"> have taken precedence over the recommended decisions of the Body, which has questioned the working agreement that was the rule in the past. The delegation recalled the </w:t>
      </w:r>
      <w:r w:rsidR="00C33F95" w:rsidRPr="003D3FEC">
        <w:rPr>
          <w:bCs/>
        </w:rPr>
        <w:t xml:space="preserve">sixteenth </w:t>
      </w:r>
      <w:r w:rsidR="00AE480B" w:rsidRPr="003D3FEC">
        <w:rPr>
          <w:bCs/>
        </w:rPr>
        <w:t>session</w:t>
      </w:r>
      <w:r w:rsidR="00C82CF8" w:rsidRPr="003D3FEC">
        <w:rPr>
          <w:bCs/>
        </w:rPr>
        <w:t>,</w:t>
      </w:r>
      <w:r w:rsidR="00AE480B" w:rsidRPr="003D3FEC">
        <w:rPr>
          <w:bCs/>
        </w:rPr>
        <w:t xml:space="preserve"> </w:t>
      </w:r>
      <w:r w:rsidR="00C82CF8" w:rsidRPr="003D3FEC">
        <w:rPr>
          <w:bCs/>
        </w:rPr>
        <w:t xml:space="preserve">in particular, </w:t>
      </w:r>
      <w:r w:rsidR="00AE480B" w:rsidRPr="003D3FEC">
        <w:rPr>
          <w:bCs/>
        </w:rPr>
        <w:t xml:space="preserve">during which Djibouti had submitted a file </w:t>
      </w:r>
      <w:r w:rsidR="00C82CF8" w:rsidRPr="003D3FEC">
        <w:rPr>
          <w:bCs/>
        </w:rPr>
        <w:t xml:space="preserve">that </w:t>
      </w:r>
      <w:r w:rsidR="00AE480B" w:rsidRPr="003D3FEC">
        <w:rPr>
          <w:bCs/>
        </w:rPr>
        <w:t xml:space="preserve">was referred, and whose referral </w:t>
      </w:r>
      <w:r w:rsidR="00C82CF8" w:rsidRPr="003D3FEC">
        <w:rPr>
          <w:bCs/>
        </w:rPr>
        <w:t xml:space="preserve">it </w:t>
      </w:r>
      <w:r w:rsidR="00AE480B" w:rsidRPr="003D3FEC">
        <w:rPr>
          <w:bCs/>
        </w:rPr>
        <w:t xml:space="preserve">accepted. </w:t>
      </w:r>
      <w:r w:rsidR="00C82CF8" w:rsidRPr="003D3FEC">
        <w:rPr>
          <w:bCs/>
        </w:rPr>
        <w:t xml:space="preserve">Indeed, the criteria </w:t>
      </w:r>
      <w:r w:rsidR="00AE480B" w:rsidRPr="003D3FEC">
        <w:rPr>
          <w:bCs/>
        </w:rPr>
        <w:t>need</w:t>
      </w:r>
      <w:r w:rsidR="00C82CF8" w:rsidRPr="003D3FEC">
        <w:rPr>
          <w:bCs/>
        </w:rPr>
        <w:t>s</w:t>
      </w:r>
      <w:r w:rsidR="00AE480B" w:rsidRPr="003D3FEC">
        <w:rPr>
          <w:bCs/>
        </w:rPr>
        <w:t xml:space="preserve"> </w:t>
      </w:r>
      <w:r w:rsidR="00C33F95" w:rsidRPr="003D3FEC">
        <w:rPr>
          <w:bCs/>
        </w:rPr>
        <w:t xml:space="preserve">to </w:t>
      </w:r>
      <w:r w:rsidR="00C82CF8" w:rsidRPr="003D3FEC">
        <w:rPr>
          <w:bCs/>
        </w:rPr>
        <w:t xml:space="preserve">be </w:t>
      </w:r>
      <w:r w:rsidR="00AE480B" w:rsidRPr="003D3FEC">
        <w:rPr>
          <w:bCs/>
        </w:rPr>
        <w:t>further explain</w:t>
      </w:r>
      <w:r w:rsidR="00C82CF8" w:rsidRPr="003D3FEC">
        <w:rPr>
          <w:bCs/>
        </w:rPr>
        <w:t>ed</w:t>
      </w:r>
      <w:r w:rsidR="00C33F95" w:rsidRPr="003D3FEC">
        <w:rPr>
          <w:bCs/>
        </w:rPr>
        <w:t>,</w:t>
      </w:r>
      <w:r w:rsidR="008F58A7" w:rsidRPr="003D3FEC">
        <w:rPr>
          <w:bCs/>
        </w:rPr>
        <w:t xml:space="preserve"> as it </w:t>
      </w:r>
      <w:r w:rsidR="002C4F56" w:rsidRPr="003D3FEC">
        <w:rPr>
          <w:bCs/>
        </w:rPr>
        <w:t>created</w:t>
      </w:r>
      <w:r w:rsidR="00AE480B" w:rsidRPr="003D3FEC">
        <w:rPr>
          <w:bCs/>
        </w:rPr>
        <w:t xml:space="preserve"> obstacles for taking into account the quality of documents and files, </w:t>
      </w:r>
      <w:r w:rsidR="008F58A7" w:rsidRPr="003D3FEC">
        <w:rPr>
          <w:bCs/>
        </w:rPr>
        <w:t xml:space="preserve">which </w:t>
      </w:r>
      <w:r w:rsidR="002C4F56" w:rsidRPr="003D3FEC">
        <w:rPr>
          <w:bCs/>
        </w:rPr>
        <w:t xml:space="preserve">only </w:t>
      </w:r>
      <w:r w:rsidR="00AE480B" w:rsidRPr="003D3FEC">
        <w:rPr>
          <w:bCs/>
        </w:rPr>
        <w:t xml:space="preserve">further </w:t>
      </w:r>
      <w:r w:rsidR="00AE480B" w:rsidRPr="003D3FEC">
        <w:rPr>
          <w:bCs/>
        </w:rPr>
        <w:lastRenderedPageBreak/>
        <w:t>strengthen</w:t>
      </w:r>
      <w:r w:rsidR="008F58A7" w:rsidRPr="003D3FEC">
        <w:rPr>
          <w:bCs/>
        </w:rPr>
        <w:t>ed the need</w:t>
      </w:r>
      <w:r w:rsidR="00AE480B" w:rsidRPr="003D3FEC">
        <w:rPr>
          <w:bCs/>
        </w:rPr>
        <w:t xml:space="preserve"> </w:t>
      </w:r>
      <w:r w:rsidR="008F58A7" w:rsidRPr="003D3FEC">
        <w:rPr>
          <w:bCs/>
        </w:rPr>
        <w:t xml:space="preserve">to </w:t>
      </w:r>
      <w:r w:rsidR="00AE480B" w:rsidRPr="003D3FEC">
        <w:rPr>
          <w:bCs/>
        </w:rPr>
        <w:t>expand capacity</w:t>
      </w:r>
      <w:r w:rsidR="00C33F95" w:rsidRPr="003D3FEC">
        <w:rPr>
          <w:bCs/>
        </w:rPr>
        <w:t xml:space="preserve"> </w:t>
      </w:r>
      <w:r w:rsidR="00AE480B" w:rsidRPr="003D3FEC">
        <w:rPr>
          <w:bCs/>
        </w:rPr>
        <w:t xml:space="preserve">building for communities. </w:t>
      </w:r>
      <w:r w:rsidR="008F58A7" w:rsidRPr="003D3FEC">
        <w:rPr>
          <w:bCs/>
        </w:rPr>
        <w:t xml:space="preserve">The delegation </w:t>
      </w:r>
      <w:r w:rsidR="002C4F56" w:rsidRPr="003D3FEC">
        <w:rPr>
          <w:bCs/>
        </w:rPr>
        <w:t xml:space="preserve">agreed </w:t>
      </w:r>
      <w:r w:rsidR="008F58A7" w:rsidRPr="003D3FEC">
        <w:rPr>
          <w:bCs/>
        </w:rPr>
        <w:t xml:space="preserve">that </w:t>
      </w:r>
      <w:r w:rsidR="00AE480B" w:rsidRPr="003D3FEC">
        <w:rPr>
          <w:bCs/>
        </w:rPr>
        <w:t xml:space="preserve">questions </w:t>
      </w:r>
      <w:r w:rsidR="008F58A7" w:rsidRPr="003D3FEC">
        <w:rPr>
          <w:bCs/>
        </w:rPr>
        <w:t xml:space="preserve">sometimes </w:t>
      </w:r>
      <w:r w:rsidR="00AE480B" w:rsidRPr="003D3FEC">
        <w:rPr>
          <w:bCs/>
        </w:rPr>
        <w:t>arise</w:t>
      </w:r>
      <w:r w:rsidR="008F58A7" w:rsidRPr="003D3FEC">
        <w:rPr>
          <w:bCs/>
        </w:rPr>
        <w:t xml:space="preserve"> and</w:t>
      </w:r>
      <w:r w:rsidR="00C33F95" w:rsidRPr="003D3FEC">
        <w:rPr>
          <w:bCs/>
        </w:rPr>
        <w:t xml:space="preserve"> that</w:t>
      </w:r>
      <w:r w:rsidR="008F58A7" w:rsidRPr="003D3FEC">
        <w:rPr>
          <w:bCs/>
        </w:rPr>
        <w:t xml:space="preserve"> </w:t>
      </w:r>
      <w:r w:rsidR="00AE480B" w:rsidRPr="003D3FEC">
        <w:rPr>
          <w:bCs/>
        </w:rPr>
        <w:t>decisions formulated by the Evaluation Body constitute a consensus</w:t>
      </w:r>
      <w:r w:rsidR="00C33F95" w:rsidRPr="003D3FEC">
        <w:rPr>
          <w:bCs/>
        </w:rPr>
        <w:t>.</w:t>
      </w:r>
      <w:r w:rsidR="00AE480B" w:rsidRPr="003D3FEC">
        <w:rPr>
          <w:bCs/>
        </w:rPr>
        <w:t xml:space="preserve"> </w:t>
      </w:r>
      <w:r w:rsidR="00C33F95" w:rsidRPr="003D3FEC">
        <w:rPr>
          <w:bCs/>
        </w:rPr>
        <w:t>H</w:t>
      </w:r>
      <w:r w:rsidR="008F58A7" w:rsidRPr="003D3FEC">
        <w:rPr>
          <w:bCs/>
        </w:rPr>
        <w:t xml:space="preserve">owever, </w:t>
      </w:r>
      <w:r w:rsidR="00AE480B" w:rsidRPr="003D3FEC">
        <w:rPr>
          <w:bCs/>
        </w:rPr>
        <w:t xml:space="preserve">a trend </w:t>
      </w:r>
      <w:r w:rsidR="002C4F56" w:rsidRPr="003D3FEC">
        <w:rPr>
          <w:bCs/>
        </w:rPr>
        <w:t>always emerged one way or another</w:t>
      </w:r>
      <w:r w:rsidR="00AE480B" w:rsidRPr="003D3FEC">
        <w:rPr>
          <w:bCs/>
        </w:rPr>
        <w:t xml:space="preserve">. </w:t>
      </w:r>
      <w:r w:rsidR="002C4F56" w:rsidRPr="003D3FEC">
        <w:rPr>
          <w:bCs/>
        </w:rPr>
        <w:t xml:space="preserve">It </w:t>
      </w:r>
      <w:r w:rsidR="00AE480B" w:rsidRPr="003D3FEC">
        <w:rPr>
          <w:bCs/>
        </w:rPr>
        <w:t>congratulat</w:t>
      </w:r>
      <w:r w:rsidR="002C4F56" w:rsidRPr="003D3FEC">
        <w:rPr>
          <w:bCs/>
        </w:rPr>
        <w:t>ed</w:t>
      </w:r>
      <w:r w:rsidR="00AE480B" w:rsidRPr="003D3FEC">
        <w:rPr>
          <w:bCs/>
        </w:rPr>
        <w:t xml:space="preserve"> the Secretariat for </w:t>
      </w:r>
      <w:r w:rsidR="002C4F56" w:rsidRPr="003D3FEC">
        <w:rPr>
          <w:bCs/>
        </w:rPr>
        <w:t xml:space="preserve">its </w:t>
      </w:r>
      <w:r w:rsidR="00AE480B" w:rsidRPr="003D3FEC">
        <w:rPr>
          <w:bCs/>
        </w:rPr>
        <w:t>excelle</w:t>
      </w:r>
      <w:r w:rsidR="002C4F56" w:rsidRPr="003D3FEC">
        <w:rPr>
          <w:bCs/>
        </w:rPr>
        <w:t>nt</w:t>
      </w:r>
      <w:r w:rsidR="00AE480B" w:rsidRPr="003D3FEC">
        <w:rPr>
          <w:bCs/>
        </w:rPr>
        <w:t xml:space="preserve"> work on the files and </w:t>
      </w:r>
      <w:r w:rsidR="00C33F95" w:rsidRPr="003D3FEC">
        <w:rPr>
          <w:bCs/>
        </w:rPr>
        <w:t>for its</w:t>
      </w:r>
      <w:r w:rsidR="00AE480B" w:rsidRPr="003D3FEC">
        <w:rPr>
          <w:bCs/>
        </w:rPr>
        <w:t xml:space="preserve"> professionalism.</w:t>
      </w:r>
    </w:p>
    <w:p w14:paraId="530740BE" w14:textId="173F2BED"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Argentina</w:t>
      </w:r>
      <w:r w:rsidR="008F58A7" w:rsidRPr="003D3FEC">
        <w:rPr>
          <w:bCs/>
        </w:rPr>
        <w:t xml:space="preserve"> </w:t>
      </w:r>
      <w:r w:rsidRPr="003D3FEC">
        <w:rPr>
          <w:bCs/>
        </w:rPr>
        <w:t>thank</w:t>
      </w:r>
      <w:r w:rsidR="008F58A7" w:rsidRPr="003D3FEC">
        <w:rPr>
          <w:bCs/>
        </w:rPr>
        <w:t>ed</w:t>
      </w:r>
      <w:r w:rsidRPr="003D3FEC">
        <w:rPr>
          <w:bCs/>
        </w:rPr>
        <w:t xml:space="preserve"> the Evaluation Body and commend</w:t>
      </w:r>
      <w:r w:rsidR="008F58A7" w:rsidRPr="003D3FEC">
        <w:rPr>
          <w:bCs/>
        </w:rPr>
        <w:t>ed</w:t>
      </w:r>
      <w:r w:rsidRPr="003D3FEC">
        <w:rPr>
          <w:bCs/>
        </w:rPr>
        <w:t xml:space="preserve"> the bearers and countries </w:t>
      </w:r>
      <w:r w:rsidR="008F58A7" w:rsidRPr="003D3FEC">
        <w:rPr>
          <w:bCs/>
        </w:rPr>
        <w:t xml:space="preserve">with </w:t>
      </w:r>
      <w:r w:rsidRPr="003D3FEC">
        <w:rPr>
          <w:bCs/>
        </w:rPr>
        <w:t xml:space="preserve">elements inscribed. </w:t>
      </w:r>
      <w:r w:rsidR="008F58A7" w:rsidRPr="003D3FEC">
        <w:rPr>
          <w:bCs/>
        </w:rPr>
        <w:t xml:space="preserve">It </w:t>
      </w:r>
      <w:r w:rsidRPr="003D3FEC">
        <w:rPr>
          <w:bCs/>
        </w:rPr>
        <w:t>support</w:t>
      </w:r>
      <w:r w:rsidR="008F58A7" w:rsidRPr="003D3FEC">
        <w:rPr>
          <w:bCs/>
        </w:rPr>
        <w:t>ed</w:t>
      </w:r>
      <w:r w:rsidRPr="003D3FEC">
        <w:rPr>
          <w:bCs/>
        </w:rPr>
        <w:t xml:space="preserve"> the amendment put forward by Brazil and the need to support the dialogue process and capacity</w:t>
      </w:r>
      <w:r w:rsidR="00C33F95" w:rsidRPr="003D3FEC">
        <w:rPr>
          <w:bCs/>
        </w:rPr>
        <w:t xml:space="preserve"> </w:t>
      </w:r>
      <w:r w:rsidRPr="003D3FEC">
        <w:rPr>
          <w:bCs/>
        </w:rPr>
        <w:t xml:space="preserve">building. </w:t>
      </w:r>
    </w:p>
    <w:p w14:paraId="69675643" w14:textId="6D84DB84"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Guatemala</w:t>
      </w:r>
      <w:r w:rsidRPr="003D3FEC">
        <w:rPr>
          <w:bCs/>
        </w:rPr>
        <w:t xml:space="preserve"> congratulate</w:t>
      </w:r>
      <w:r w:rsidR="008F58A7" w:rsidRPr="003D3FEC">
        <w:rPr>
          <w:bCs/>
        </w:rPr>
        <w:t>d</w:t>
      </w:r>
      <w:r w:rsidRPr="003D3FEC">
        <w:rPr>
          <w:bCs/>
        </w:rPr>
        <w:t xml:space="preserve"> the Evaluation Body for its work</w:t>
      </w:r>
      <w:r w:rsidR="008F58A7" w:rsidRPr="003D3FEC">
        <w:rPr>
          <w:bCs/>
        </w:rPr>
        <w:t xml:space="preserve">, acknowledging </w:t>
      </w:r>
      <w:r w:rsidRPr="003D3FEC">
        <w:rPr>
          <w:bCs/>
        </w:rPr>
        <w:t xml:space="preserve">that </w:t>
      </w:r>
      <w:r w:rsidR="008F58A7" w:rsidRPr="003D3FEC">
        <w:rPr>
          <w:bCs/>
        </w:rPr>
        <w:t xml:space="preserve">it has </w:t>
      </w:r>
      <w:r w:rsidRPr="003D3FEC">
        <w:rPr>
          <w:bCs/>
        </w:rPr>
        <w:t xml:space="preserve">a very broad responsibility. </w:t>
      </w:r>
      <w:r w:rsidR="008F58A7" w:rsidRPr="003D3FEC">
        <w:rPr>
          <w:bCs/>
        </w:rPr>
        <w:t xml:space="preserve">However, it was also important </w:t>
      </w:r>
      <w:r w:rsidRPr="003D3FEC">
        <w:rPr>
          <w:bCs/>
        </w:rPr>
        <w:t xml:space="preserve">that the Evaluation Body strike a geographical balance when it comes to nominations. </w:t>
      </w:r>
      <w:r w:rsidR="008F58A7" w:rsidRPr="003D3FEC">
        <w:rPr>
          <w:bCs/>
        </w:rPr>
        <w:t>T</w:t>
      </w:r>
      <w:r w:rsidRPr="003D3FEC">
        <w:rPr>
          <w:bCs/>
        </w:rPr>
        <w:t xml:space="preserve">he dialogue process is a tool that can be necessary to complete information </w:t>
      </w:r>
      <w:r w:rsidR="008F58A7" w:rsidRPr="003D3FEC">
        <w:rPr>
          <w:bCs/>
        </w:rPr>
        <w:t xml:space="preserve">contained </w:t>
      </w:r>
      <w:r w:rsidRPr="003D3FEC">
        <w:rPr>
          <w:bCs/>
        </w:rPr>
        <w:t xml:space="preserve">in the files. </w:t>
      </w:r>
      <w:r w:rsidR="008F58A7" w:rsidRPr="003D3FEC">
        <w:rPr>
          <w:bCs/>
        </w:rPr>
        <w:t xml:space="preserve">The delegation </w:t>
      </w:r>
      <w:r w:rsidRPr="003D3FEC">
        <w:rPr>
          <w:bCs/>
        </w:rPr>
        <w:t>ask</w:t>
      </w:r>
      <w:r w:rsidR="008F58A7" w:rsidRPr="003D3FEC">
        <w:rPr>
          <w:bCs/>
        </w:rPr>
        <w:t>ed</w:t>
      </w:r>
      <w:r w:rsidRPr="003D3FEC">
        <w:rPr>
          <w:bCs/>
        </w:rPr>
        <w:t xml:space="preserve"> the Members of the Committee to consider drafting criteria that </w:t>
      </w:r>
      <w:r w:rsidR="008F58A7" w:rsidRPr="003D3FEC">
        <w:rPr>
          <w:bCs/>
        </w:rPr>
        <w:t xml:space="preserve">enable examinations to be carried out </w:t>
      </w:r>
      <w:r w:rsidRPr="003D3FEC">
        <w:rPr>
          <w:bCs/>
        </w:rPr>
        <w:t>in a more equitable way. Guatemala fully support</w:t>
      </w:r>
      <w:r w:rsidR="008F58A7" w:rsidRPr="003D3FEC">
        <w:rPr>
          <w:bCs/>
        </w:rPr>
        <w:t>ed</w:t>
      </w:r>
      <w:r w:rsidRPr="003D3FEC">
        <w:rPr>
          <w:bCs/>
        </w:rPr>
        <w:t xml:space="preserve"> and believe</w:t>
      </w:r>
      <w:r w:rsidR="002C4F56" w:rsidRPr="003D3FEC">
        <w:rPr>
          <w:bCs/>
        </w:rPr>
        <w:t>s</w:t>
      </w:r>
      <w:r w:rsidRPr="003D3FEC">
        <w:rPr>
          <w:bCs/>
        </w:rPr>
        <w:t xml:space="preserve"> in the Convention and its power to safeguard intangible cultural heritage. </w:t>
      </w:r>
    </w:p>
    <w:p w14:paraId="10D139E2" w14:textId="709A86FB"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Ecuador</w:t>
      </w:r>
      <w:r w:rsidR="008F58A7" w:rsidRPr="003D3FEC">
        <w:rPr>
          <w:bCs/>
        </w:rPr>
        <w:t xml:space="preserve"> </w:t>
      </w:r>
      <w:r w:rsidRPr="003D3FEC">
        <w:rPr>
          <w:bCs/>
        </w:rPr>
        <w:t>thank</w:t>
      </w:r>
      <w:r w:rsidR="008F58A7" w:rsidRPr="003D3FEC">
        <w:rPr>
          <w:bCs/>
        </w:rPr>
        <w:t>ed</w:t>
      </w:r>
      <w:r w:rsidRPr="003D3FEC">
        <w:rPr>
          <w:bCs/>
        </w:rPr>
        <w:t xml:space="preserve"> Morocco for hosting this session</w:t>
      </w:r>
      <w:r w:rsidR="008F58A7" w:rsidRPr="003D3FEC">
        <w:rPr>
          <w:bCs/>
        </w:rPr>
        <w:t>,</w:t>
      </w:r>
      <w:r w:rsidRPr="003D3FEC">
        <w:rPr>
          <w:bCs/>
        </w:rPr>
        <w:t xml:space="preserve"> </w:t>
      </w:r>
      <w:r w:rsidR="008F58A7" w:rsidRPr="003D3FEC">
        <w:rPr>
          <w:bCs/>
        </w:rPr>
        <w:t>c</w:t>
      </w:r>
      <w:r w:rsidRPr="003D3FEC">
        <w:rPr>
          <w:bCs/>
        </w:rPr>
        <w:t>ongratulati</w:t>
      </w:r>
      <w:r w:rsidR="008F58A7" w:rsidRPr="003D3FEC">
        <w:rPr>
          <w:bCs/>
        </w:rPr>
        <w:t>ng</w:t>
      </w:r>
      <w:r w:rsidRPr="003D3FEC">
        <w:rPr>
          <w:bCs/>
        </w:rPr>
        <w:t xml:space="preserve"> all the countries whose elements </w:t>
      </w:r>
      <w:r w:rsidR="008F58A7" w:rsidRPr="003D3FEC">
        <w:rPr>
          <w:bCs/>
        </w:rPr>
        <w:t xml:space="preserve">had </w:t>
      </w:r>
      <w:r w:rsidRPr="003D3FEC">
        <w:rPr>
          <w:bCs/>
        </w:rPr>
        <w:t xml:space="preserve">been inscribed on the List. </w:t>
      </w:r>
      <w:r w:rsidR="008F58A7" w:rsidRPr="003D3FEC">
        <w:rPr>
          <w:bCs/>
        </w:rPr>
        <w:t xml:space="preserve">It </w:t>
      </w:r>
      <w:r w:rsidRPr="003D3FEC">
        <w:rPr>
          <w:bCs/>
        </w:rPr>
        <w:t>thank</w:t>
      </w:r>
      <w:r w:rsidR="008F58A7" w:rsidRPr="003D3FEC">
        <w:rPr>
          <w:bCs/>
        </w:rPr>
        <w:t>ed</w:t>
      </w:r>
      <w:r w:rsidRPr="003D3FEC">
        <w:rPr>
          <w:bCs/>
        </w:rPr>
        <w:t xml:space="preserve"> the Members of the Committee and the Evaluation Body for the</w:t>
      </w:r>
      <w:r w:rsidR="008F58A7" w:rsidRPr="003D3FEC">
        <w:rPr>
          <w:bCs/>
        </w:rPr>
        <w:t>ir</w:t>
      </w:r>
      <w:r w:rsidRPr="003D3FEC">
        <w:rPr>
          <w:bCs/>
        </w:rPr>
        <w:t xml:space="preserve"> comprehensive work in examining the files. </w:t>
      </w:r>
      <w:r w:rsidR="008F58A7" w:rsidRPr="003D3FEC">
        <w:rPr>
          <w:bCs/>
        </w:rPr>
        <w:t xml:space="preserve">On the subject of </w:t>
      </w:r>
      <w:r w:rsidRPr="003D3FEC">
        <w:rPr>
          <w:bCs/>
        </w:rPr>
        <w:t>over</w:t>
      </w:r>
      <w:r w:rsidR="008F58A7" w:rsidRPr="003D3FEC">
        <w:rPr>
          <w:bCs/>
        </w:rPr>
        <w:t>-</w:t>
      </w:r>
      <w:r w:rsidRPr="003D3FEC">
        <w:rPr>
          <w:bCs/>
        </w:rPr>
        <w:t xml:space="preserve">commercialization of products, </w:t>
      </w:r>
      <w:r w:rsidR="008F58A7" w:rsidRPr="003D3FEC">
        <w:rPr>
          <w:bCs/>
        </w:rPr>
        <w:t xml:space="preserve">the delegation remarked that </w:t>
      </w:r>
      <w:r w:rsidRPr="003D3FEC">
        <w:rPr>
          <w:bCs/>
        </w:rPr>
        <w:t xml:space="preserve">safeguarding practices drawn up by bearer communities to ensure </w:t>
      </w:r>
      <w:r w:rsidR="008F58A7" w:rsidRPr="003D3FEC">
        <w:rPr>
          <w:bCs/>
        </w:rPr>
        <w:t xml:space="preserve">the survival of </w:t>
      </w:r>
      <w:r w:rsidRPr="003D3FEC">
        <w:rPr>
          <w:bCs/>
        </w:rPr>
        <w:t xml:space="preserve">these manifestations must focus on crafts and foodways as intangible cultural heritage. New generations </w:t>
      </w:r>
      <w:r w:rsidR="008F58A7" w:rsidRPr="003D3FEC">
        <w:rPr>
          <w:bCs/>
        </w:rPr>
        <w:t xml:space="preserve">will </w:t>
      </w:r>
      <w:r w:rsidRPr="003D3FEC">
        <w:rPr>
          <w:bCs/>
        </w:rPr>
        <w:t>inherit these practices</w:t>
      </w:r>
      <w:r w:rsidR="00C33F95" w:rsidRPr="003D3FEC">
        <w:rPr>
          <w:bCs/>
        </w:rPr>
        <w:t>,</w:t>
      </w:r>
      <w:r w:rsidR="008F58A7" w:rsidRPr="003D3FEC">
        <w:rPr>
          <w:bCs/>
        </w:rPr>
        <w:t xml:space="preserve"> and i</w:t>
      </w:r>
      <w:r w:rsidRPr="003D3FEC">
        <w:rPr>
          <w:bCs/>
        </w:rPr>
        <w:t xml:space="preserve">f they </w:t>
      </w:r>
      <w:r w:rsidR="008F58A7" w:rsidRPr="003D3FEC">
        <w:rPr>
          <w:bCs/>
        </w:rPr>
        <w:t xml:space="preserve">do not </w:t>
      </w:r>
      <w:r w:rsidRPr="003D3FEC">
        <w:rPr>
          <w:bCs/>
        </w:rPr>
        <w:t>see a</w:t>
      </w:r>
      <w:r w:rsidR="002C4F56" w:rsidRPr="003D3FEC">
        <w:rPr>
          <w:bCs/>
        </w:rPr>
        <w:t>n economic</w:t>
      </w:r>
      <w:r w:rsidRPr="003D3FEC">
        <w:rPr>
          <w:bCs/>
        </w:rPr>
        <w:t xml:space="preserve"> future in these cultural expressions, </w:t>
      </w:r>
      <w:r w:rsidR="008F58A7" w:rsidRPr="003D3FEC">
        <w:rPr>
          <w:bCs/>
        </w:rPr>
        <w:t xml:space="preserve">they </w:t>
      </w:r>
      <w:r w:rsidRPr="003D3FEC">
        <w:rPr>
          <w:bCs/>
        </w:rPr>
        <w:t>ma</w:t>
      </w:r>
      <w:r w:rsidR="008F58A7" w:rsidRPr="003D3FEC">
        <w:rPr>
          <w:bCs/>
        </w:rPr>
        <w:t>y</w:t>
      </w:r>
      <w:r w:rsidRPr="003D3FEC">
        <w:rPr>
          <w:bCs/>
        </w:rPr>
        <w:t xml:space="preserve"> </w:t>
      </w:r>
      <w:r w:rsidR="008F58A7" w:rsidRPr="003D3FEC">
        <w:rPr>
          <w:bCs/>
        </w:rPr>
        <w:t xml:space="preserve">not </w:t>
      </w:r>
      <w:r w:rsidRPr="003D3FEC">
        <w:rPr>
          <w:bCs/>
        </w:rPr>
        <w:t xml:space="preserve">be interested in </w:t>
      </w:r>
      <w:r w:rsidR="008F58A7" w:rsidRPr="003D3FEC">
        <w:rPr>
          <w:bCs/>
        </w:rPr>
        <w:t xml:space="preserve">receiving </w:t>
      </w:r>
      <w:r w:rsidRPr="003D3FEC">
        <w:rPr>
          <w:bCs/>
        </w:rPr>
        <w:t xml:space="preserve">the heritage transmitted to them. </w:t>
      </w:r>
    </w:p>
    <w:p w14:paraId="18A359C8" w14:textId="1CE64E8B"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Egypt</w:t>
      </w:r>
      <w:r w:rsidR="008F58A7" w:rsidRPr="003D3FEC">
        <w:rPr>
          <w:bCs/>
        </w:rPr>
        <w:t xml:space="preserve"> </w:t>
      </w:r>
      <w:r w:rsidRPr="003D3FEC">
        <w:rPr>
          <w:bCs/>
        </w:rPr>
        <w:t>extend</w:t>
      </w:r>
      <w:r w:rsidR="008F58A7" w:rsidRPr="003D3FEC">
        <w:rPr>
          <w:bCs/>
        </w:rPr>
        <w:t>ed</w:t>
      </w:r>
      <w:r w:rsidRPr="003D3FEC">
        <w:rPr>
          <w:bCs/>
        </w:rPr>
        <w:t xml:space="preserve"> gratitude to the Committee, the Evaluation Body and </w:t>
      </w:r>
      <w:r w:rsidR="002C4F56" w:rsidRPr="003D3FEC">
        <w:rPr>
          <w:bCs/>
        </w:rPr>
        <w:t xml:space="preserve">the </w:t>
      </w:r>
      <w:r w:rsidRPr="003D3FEC">
        <w:rPr>
          <w:bCs/>
        </w:rPr>
        <w:t xml:space="preserve">Secretariat for </w:t>
      </w:r>
      <w:r w:rsidR="008F58A7" w:rsidRPr="003D3FEC">
        <w:rPr>
          <w:bCs/>
        </w:rPr>
        <w:t xml:space="preserve">their </w:t>
      </w:r>
      <w:r w:rsidRPr="003D3FEC">
        <w:rPr>
          <w:bCs/>
        </w:rPr>
        <w:t>remarkable work</w:t>
      </w:r>
      <w:r w:rsidR="008F58A7" w:rsidRPr="003D3FEC">
        <w:rPr>
          <w:bCs/>
        </w:rPr>
        <w:t xml:space="preserve">, </w:t>
      </w:r>
      <w:r w:rsidRPr="003D3FEC">
        <w:rPr>
          <w:bCs/>
        </w:rPr>
        <w:t>congratulat</w:t>
      </w:r>
      <w:r w:rsidR="008F58A7" w:rsidRPr="003D3FEC">
        <w:rPr>
          <w:bCs/>
        </w:rPr>
        <w:t>ing</w:t>
      </w:r>
      <w:r w:rsidRPr="003D3FEC">
        <w:rPr>
          <w:bCs/>
        </w:rPr>
        <w:t xml:space="preserve"> all the Member States whose files were inscribed on the Lists. Over the past few days, </w:t>
      </w:r>
      <w:r w:rsidR="008F58A7" w:rsidRPr="003D3FEC">
        <w:rPr>
          <w:bCs/>
        </w:rPr>
        <w:t xml:space="preserve">delegates </w:t>
      </w:r>
      <w:r w:rsidRPr="003D3FEC">
        <w:rPr>
          <w:bCs/>
        </w:rPr>
        <w:t xml:space="preserve">witnessed many successful inscriptions and were delighted to have communities and practitioners sharing these moments. </w:t>
      </w:r>
      <w:r w:rsidR="001E6F07" w:rsidRPr="003D3FEC">
        <w:rPr>
          <w:bCs/>
        </w:rPr>
        <w:t xml:space="preserve">It </w:t>
      </w:r>
      <w:r w:rsidRPr="003D3FEC">
        <w:rPr>
          <w:bCs/>
        </w:rPr>
        <w:t>commend</w:t>
      </w:r>
      <w:r w:rsidR="001E6F07" w:rsidRPr="003D3FEC">
        <w:rPr>
          <w:bCs/>
        </w:rPr>
        <w:t>ed</w:t>
      </w:r>
      <w:r w:rsidRPr="003D3FEC">
        <w:rPr>
          <w:bCs/>
        </w:rPr>
        <w:t xml:space="preserve"> the Committee for giving the opportunity to all nominating States to express their positions freely and </w:t>
      </w:r>
      <w:r w:rsidR="001E6F07" w:rsidRPr="003D3FEC">
        <w:rPr>
          <w:bCs/>
        </w:rPr>
        <w:t xml:space="preserve">to </w:t>
      </w:r>
      <w:r w:rsidRPr="003D3FEC">
        <w:rPr>
          <w:bCs/>
        </w:rPr>
        <w:t xml:space="preserve">clarify specific points in </w:t>
      </w:r>
      <w:r w:rsidR="001E6F07" w:rsidRPr="003D3FEC">
        <w:rPr>
          <w:bCs/>
        </w:rPr>
        <w:t xml:space="preserve">an optic of </w:t>
      </w:r>
      <w:r w:rsidRPr="003D3FEC">
        <w:rPr>
          <w:bCs/>
        </w:rPr>
        <w:t>equality. Egypt welcome</w:t>
      </w:r>
      <w:r w:rsidR="001E6F07" w:rsidRPr="003D3FEC">
        <w:rPr>
          <w:bCs/>
        </w:rPr>
        <w:t>d</w:t>
      </w:r>
      <w:r w:rsidRPr="003D3FEC">
        <w:rPr>
          <w:bCs/>
        </w:rPr>
        <w:t xml:space="preserve"> the idea of </w:t>
      </w:r>
      <w:r w:rsidR="001E6F07" w:rsidRPr="003D3FEC">
        <w:rPr>
          <w:bCs/>
        </w:rPr>
        <w:t xml:space="preserve">multinational </w:t>
      </w:r>
      <w:r w:rsidRPr="003D3FEC">
        <w:rPr>
          <w:bCs/>
        </w:rPr>
        <w:t>files of shared elements and encourage</w:t>
      </w:r>
      <w:r w:rsidR="001E6F07" w:rsidRPr="003D3FEC">
        <w:rPr>
          <w:bCs/>
        </w:rPr>
        <w:t>d</w:t>
      </w:r>
      <w:r w:rsidRPr="003D3FEC">
        <w:rPr>
          <w:bCs/>
        </w:rPr>
        <w:t xml:space="preserve"> mutual dialogue between States in this regard. </w:t>
      </w:r>
      <w:r w:rsidR="001E6F07" w:rsidRPr="003D3FEC">
        <w:rPr>
          <w:bCs/>
        </w:rPr>
        <w:t xml:space="preserve">It </w:t>
      </w:r>
      <w:r w:rsidRPr="003D3FEC">
        <w:rPr>
          <w:bCs/>
        </w:rPr>
        <w:t>agree</w:t>
      </w:r>
      <w:r w:rsidR="001E6F07" w:rsidRPr="003D3FEC">
        <w:rPr>
          <w:bCs/>
        </w:rPr>
        <w:t>d</w:t>
      </w:r>
      <w:r w:rsidRPr="003D3FEC">
        <w:rPr>
          <w:bCs/>
        </w:rPr>
        <w:t xml:space="preserve"> with many Committee Members and </w:t>
      </w:r>
      <w:r w:rsidR="001E6F07" w:rsidRPr="003D3FEC">
        <w:rPr>
          <w:bCs/>
        </w:rPr>
        <w:t>O</w:t>
      </w:r>
      <w:r w:rsidRPr="003D3FEC">
        <w:rPr>
          <w:bCs/>
        </w:rPr>
        <w:t xml:space="preserve">bservers regarding the need to improve geographical balance </w:t>
      </w:r>
      <w:r w:rsidR="001E6F07" w:rsidRPr="003D3FEC">
        <w:rPr>
          <w:bCs/>
        </w:rPr>
        <w:t xml:space="preserve">in </w:t>
      </w:r>
      <w:r w:rsidRPr="003D3FEC">
        <w:rPr>
          <w:bCs/>
        </w:rPr>
        <w:t>the Lists. In this regard</w:t>
      </w:r>
      <w:r w:rsidR="001E6F07" w:rsidRPr="003D3FEC">
        <w:rPr>
          <w:bCs/>
        </w:rPr>
        <w:t>,</w:t>
      </w:r>
      <w:r w:rsidRPr="003D3FEC">
        <w:rPr>
          <w:bCs/>
        </w:rPr>
        <w:t xml:space="preserve"> </w:t>
      </w:r>
      <w:r w:rsidR="001E6F07" w:rsidRPr="003D3FEC">
        <w:rPr>
          <w:bCs/>
        </w:rPr>
        <w:t xml:space="preserve">the delegation </w:t>
      </w:r>
      <w:r w:rsidRPr="003D3FEC">
        <w:rPr>
          <w:bCs/>
        </w:rPr>
        <w:t>stress</w:t>
      </w:r>
      <w:r w:rsidR="001E6F07" w:rsidRPr="003D3FEC">
        <w:rPr>
          <w:bCs/>
        </w:rPr>
        <w:t>ed</w:t>
      </w:r>
      <w:r w:rsidRPr="003D3FEC">
        <w:rPr>
          <w:bCs/>
        </w:rPr>
        <w:t xml:space="preserve"> the importance of increasing capacity-building focused on the least-represented geographical regions in order to improve the quality of nomination files presented for inscription</w:t>
      </w:r>
      <w:r w:rsidR="002C4F56" w:rsidRPr="003D3FEC">
        <w:rPr>
          <w:bCs/>
        </w:rPr>
        <w:t>s</w:t>
      </w:r>
      <w:r w:rsidRPr="003D3FEC">
        <w:rPr>
          <w:bCs/>
        </w:rPr>
        <w:t xml:space="preserve"> in the future</w:t>
      </w:r>
      <w:r w:rsidR="001E6F07" w:rsidRPr="003D3FEC">
        <w:rPr>
          <w:bCs/>
        </w:rPr>
        <w:t>,</w:t>
      </w:r>
      <w:r w:rsidRPr="003D3FEC">
        <w:rPr>
          <w:bCs/>
        </w:rPr>
        <w:t xml:space="preserve"> as well as </w:t>
      </w:r>
      <w:r w:rsidR="001E6F07" w:rsidRPr="003D3FEC">
        <w:rPr>
          <w:bCs/>
        </w:rPr>
        <w:t xml:space="preserve">to </w:t>
      </w:r>
      <w:r w:rsidRPr="003D3FEC">
        <w:rPr>
          <w:bCs/>
        </w:rPr>
        <w:t>clarify specific points that might be misunderstood in the context of the implementation of the Convention. This should align with UNESCO’s existing priorities</w:t>
      </w:r>
      <w:r w:rsidR="002C4F56" w:rsidRPr="003D3FEC">
        <w:rPr>
          <w:bCs/>
        </w:rPr>
        <w:t>,</w:t>
      </w:r>
      <w:r w:rsidRPr="003D3FEC">
        <w:rPr>
          <w:bCs/>
        </w:rPr>
        <w:t xml:space="preserve"> specifically for the African continent</w:t>
      </w:r>
      <w:r w:rsidR="002C4F56" w:rsidRPr="003D3FEC">
        <w:rPr>
          <w:bCs/>
        </w:rPr>
        <w:t>,</w:t>
      </w:r>
      <w:r w:rsidRPr="003D3FEC">
        <w:rPr>
          <w:bCs/>
        </w:rPr>
        <w:t xml:space="preserve"> with </w:t>
      </w:r>
      <w:r w:rsidR="001E6F07" w:rsidRPr="003D3FEC">
        <w:rPr>
          <w:bCs/>
        </w:rPr>
        <w:t>the O</w:t>
      </w:r>
      <w:r w:rsidRPr="003D3FEC">
        <w:rPr>
          <w:bCs/>
        </w:rPr>
        <w:t xml:space="preserve">perational </w:t>
      </w:r>
      <w:r w:rsidR="001E6F07" w:rsidRPr="003D3FEC">
        <w:rPr>
          <w:bCs/>
        </w:rPr>
        <w:t>S</w:t>
      </w:r>
      <w:r w:rsidRPr="003D3FEC">
        <w:rPr>
          <w:bCs/>
        </w:rPr>
        <w:t xml:space="preserve">trategy </w:t>
      </w:r>
      <w:r w:rsidR="001E6F07" w:rsidRPr="003D3FEC">
        <w:rPr>
          <w:bCs/>
        </w:rPr>
        <w:t xml:space="preserve">for </w:t>
      </w:r>
      <w:r w:rsidRPr="003D3FEC">
        <w:rPr>
          <w:bCs/>
        </w:rPr>
        <w:t>Priority Africa 2022</w:t>
      </w:r>
      <w:r w:rsidR="001E6F07" w:rsidRPr="003D3FEC">
        <w:rPr>
          <w:bCs/>
        </w:rPr>
        <w:t>–</w:t>
      </w:r>
      <w:r w:rsidRPr="003D3FEC">
        <w:rPr>
          <w:bCs/>
        </w:rPr>
        <w:t>2029</w:t>
      </w:r>
      <w:r w:rsidR="00C33F95" w:rsidRPr="003D3FEC">
        <w:rPr>
          <w:bCs/>
        </w:rPr>
        <w:t>,</w:t>
      </w:r>
      <w:r w:rsidR="009C0039" w:rsidRPr="003D3FEC">
        <w:rPr>
          <w:rStyle w:val="Appelnotedebasdep"/>
          <w:bCs/>
        </w:rPr>
        <w:footnoteReference w:id="26"/>
      </w:r>
      <w:r w:rsidRPr="003D3FEC">
        <w:rPr>
          <w:bCs/>
        </w:rPr>
        <w:t xml:space="preserve"> as well as </w:t>
      </w:r>
      <w:r w:rsidR="002C4F56" w:rsidRPr="003D3FEC">
        <w:rPr>
          <w:bCs/>
        </w:rPr>
        <w:t xml:space="preserve">for </w:t>
      </w:r>
      <w:r w:rsidR="009C0039" w:rsidRPr="003D3FEC">
        <w:rPr>
          <w:bCs/>
        </w:rPr>
        <w:t>S</w:t>
      </w:r>
      <w:r w:rsidRPr="003D3FEC">
        <w:rPr>
          <w:bCs/>
        </w:rPr>
        <w:t xml:space="preserve">mall </w:t>
      </w:r>
      <w:r w:rsidR="009C0039" w:rsidRPr="003D3FEC">
        <w:rPr>
          <w:bCs/>
        </w:rPr>
        <w:t>D</w:t>
      </w:r>
      <w:r w:rsidRPr="003D3FEC">
        <w:rPr>
          <w:bCs/>
        </w:rPr>
        <w:t xml:space="preserve">eveloping </w:t>
      </w:r>
      <w:r w:rsidR="009C0039" w:rsidRPr="003D3FEC">
        <w:rPr>
          <w:bCs/>
        </w:rPr>
        <w:t>I</w:t>
      </w:r>
      <w:r w:rsidRPr="003D3FEC">
        <w:rPr>
          <w:bCs/>
        </w:rPr>
        <w:t>sland States</w:t>
      </w:r>
      <w:r w:rsidR="009C0039" w:rsidRPr="003D3FEC">
        <w:rPr>
          <w:bCs/>
        </w:rPr>
        <w:t xml:space="preserve"> (SIDS)</w:t>
      </w:r>
      <w:r w:rsidRPr="003D3FEC">
        <w:rPr>
          <w:bCs/>
        </w:rPr>
        <w:t xml:space="preserve">. </w:t>
      </w:r>
    </w:p>
    <w:p w14:paraId="09D7C985" w14:textId="65377066" w:rsidR="009C0039" w:rsidRPr="003D3FEC" w:rsidRDefault="009C0039"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With no further interventions, t</w:t>
      </w:r>
      <w:r w:rsidR="007F5834" w:rsidRPr="003D3FEC">
        <w:t xml:space="preserve">he </w:t>
      </w:r>
      <w:r w:rsidRPr="003D3FEC">
        <w:rPr>
          <w:b/>
          <w:bCs/>
        </w:rPr>
        <w:t>Vice-</w:t>
      </w:r>
      <w:r w:rsidR="007F5834" w:rsidRPr="003D3FEC">
        <w:rPr>
          <w:b/>
        </w:rPr>
        <w:t>Chairperson</w:t>
      </w:r>
      <w:r w:rsidR="007F5834" w:rsidRPr="003D3FEC">
        <w:t xml:space="preserve"> </w:t>
      </w:r>
      <w:r w:rsidRPr="003D3FEC">
        <w:t>concluded the general debate and turned to the adoption of the draft decision on a paragraph</w:t>
      </w:r>
      <w:r w:rsidR="002C4F56" w:rsidRPr="003D3FEC">
        <w:t>-</w:t>
      </w:r>
      <w:r w:rsidRPr="003D3FEC">
        <w:t>by</w:t>
      </w:r>
      <w:r w:rsidR="002C4F56" w:rsidRPr="003D3FEC">
        <w:t>-</w:t>
      </w:r>
      <w:r w:rsidRPr="003D3FEC">
        <w:t>paragraph basis, noting amendments received from Brazil and Sweden. With no comments or objections in paragraphs 1–7</w:t>
      </w:r>
      <w:r w:rsidR="00A84B5A" w:rsidRPr="003D3FEC">
        <w:t>, they</w:t>
      </w:r>
      <w:r w:rsidRPr="003D3FEC">
        <w:t xml:space="preserve"> were duly adopted. </w:t>
      </w:r>
      <w:r w:rsidR="00A84B5A" w:rsidRPr="003D3FEC">
        <w:t>Brazil proposed a new paragraph, which would read, ‘</w:t>
      </w:r>
      <w:r w:rsidRPr="003D3FEC">
        <w:t xml:space="preserve">Notes with concern the pronounced geographical imbalance in this </w:t>
      </w:r>
      <w:r w:rsidR="00A84B5A" w:rsidRPr="003D3FEC">
        <w:t xml:space="preserve">evaluation cycle’. </w:t>
      </w:r>
    </w:p>
    <w:p w14:paraId="2ADBDB50" w14:textId="09C0C51B"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Brazil</w:t>
      </w:r>
      <w:r w:rsidR="00A84B5A" w:rsidRPr="003D3FEC">
        <w:rPr>
          <w:bCs/>
        </w:rPr>
        <w:t xml:space="preserve"> remarked that this was </w:t>
      </w:r>
      <w:r w:rsidRPr="003D3FEC">
        <w:rPr>
          <w:bCs/>
        </w:rPr>
        <w:t>an observation</w:t>
      </w:r>
      <w:r w:rsidR="00A84B5A" w:rsidRPr="003D3FEC">
        <w:rPr>
          <w:bCs/>
        </w:rPr>
        <w:t xml:space="preserve">, and that the amendment was submitted on behalf of </w:t>
      </w:r>
      <w:r w:rsidRPr="003D3FEC">
        <w:rPr>
          <w:bCs/>
        </w:rPr>
        <w:t xml:space="preserve">other Members of the Committee </w:t>
      </w:r>
      <w:r w:rsidR="00A84B5A" w:rsidRPr="003D3FEC">
        <w:rPr>
          <w:bCs/>
        </w:rPr>
        <w:t xml:space="preserve">that </w:t>
      </w:r>
      <w:r w:rsidRPr="003D3FEC">
        <w:rPr>
          <w:bCs/>
        </w:rPr>
        <w:t>express</w:t>
      </w:r>
      <w:r w:rsidR="002C4F56" w:rsidRPr="003D3FEC">
        <w:rPr>
          <w:bCs/>
        </w:rPr>
        <w:t>ed</w:t>
      </w:r>
      <w:r w:rsidRPr="003D3FEC">
        <w:rPr>
          <w:bCs/>
        </w:rPr>
        <w:t xml:space="preserve"> their support </w:t>
      </w:r>
    </w:p>
    <w:p w14:paraId="756075E6" w14:textId="4A5FDA13" w:rsidR="00A84B5A"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A84B5A" w:rsidRPr="003D3FEC">
        <w:rPr>
          <w:b/>
          <w:bCs/>
        </w:rPr>
        <w:t>Vice-</w:t>
      </w:r>
      <w:r w:rsidRPr="003D3FEC">
        <w:rPr>
          <w:b/>
        </w:rPr>
        <w:t>Chairperson</w:t>
      </w:r>
      <w:r w:rsidRPr="003D3FEC">
        <w:rPr>
          <w:bCs/>
        </w:rPr>
        <w:t> </w:t>
      </w:r>
      <w:r w:rsidR="00A84B5A" w:rsidRPr="003D3FEC">
        <w:rPr>
          <w:bCs/>
        </w:rPr>
        <w:t xml:space="preserve">noted support for </w:t>
      </w:r>
      <w:r w:rsidR="003C1341" w:rsidRPr="003D3FEC">
        <w:rPr>
          <w:bCs/>
        </w:rPr>
        <w:t>Brazil</w:t>
      </w:r>
      <w:r w:rsidR="002C4F56" w:rsidRPr="003D3FEC">
        <w:rPr>
          <w:bCs/>
        </w:rPr>
        <w:t>’s proposal</w:t>
      </w:r>
      <w:r w:rsidR="003C1341" w:rsidRPr="003D3FEC">
        <w:rPr>
          <w:bCs/>
        </w:rPr>
        <w:t xml:space="preserve"> </w:t>
      </w:r>
      <w:r w:rsidR="00A84B5A" w:rsidRPr="003D3FEC">
        <w:rPr>
          <w:bCs/>
        </w:rPr>
        <w:t xml:space="preserve">from Angola, Botswana, Brazil, Burkina Faso, Côte d’Ivoire, Czechia, Ethiopia, Germany, India, Malaysia, Morocco, </w:t>
      </w:r>
      <w:r w:rsidR="003C1341" w:rsidRPr="003D3FEC">
        <w:rPr>
          <w:bCs/>
        </w:rPr>
        <w:t xml:space="preserve">Panama, </w:t>
      </w:r>
      <w:r w:rsidR="00A84B5A" w:rsidRPr="003D3FEC">
        <w:rPr>
          <w:bCs/>
        </w:rPr>
        <w:t>Paraguay, Peru, Rwanda, Saudi Arabia, Slovakia, Sweden, Republic of Korea, Switzerland, Uzbekistan and Viet Nam</w:t>
      </w:r>
      <w:r w:rsidR="003C1341" w:rsidRPr="003D3FEC">
        <w:rPr>
          <w:bCs/>
        </w:rPr>
        <w:t xml:space="preserve">, which was duly adopted. A new paragraph 9 was proposed </w:t>
      </w:r>
      <w:r w:rsidR="00A84B5A" w:rsidRPr="003D3FEC">
        <w:rPr>
          <w:bCs/>
        </w:rPr>
        <w:t>by Brazil</w:t>
      </w:r>
      <w:r w:rsidR="003C1341" w:rsidRPr="003D3FEC">
        <w:rPr>
          <w:bCs/>
        </w:rPr>
        <w:t>, which would read, ‘</w:t>
      </w:r>
      <w:r w:rsidR="00A84B5A" w:rsidRPr="003D3FEC">
        <w:rPr>
          <w:bCs/>
        </w:rPr>
        <w:t>Commen</w:t>
      </w:r>
      <w:r w:rsidR="003C1341" w:rsidRPr="003D3FEC">
        <w:rPr>
          <w:bCs/>
        </w:rPr>
        <w:t>d</w:t>
      </w:r>
      <w:r w:rsidR="00A84B5A" w:rsidRPr="003D3FEC">
        <w:rPr>
          <w:bCs/>
        </w:rPr>
        <w:t xml:space="preserve">s the Evaluation Body for </w:t>
      </w:r>
      <w:r w:rsidR="003C1341" w:rsidRPr="003D3FEC">
        <w:rPr>
          <w:bCs/>
        </w:rPr>
        <w:t xml:space="preserve">using </w:t>
      </w:r>
      <w:r w:rsidR="00A84B5A" w:rsidRPr="003D3FEC">
        <w:rPr>
          <w:bCs/>
        </w:rPr>
        <w:t xml:space="preserve">the dialogue </w:t>
      </w:r>
      <w:r w:rsidR="003C1341" w:rsidRPr="003D3FEC">
        <w:rPr>
          <w:bCs/>
        </w:rPr>
        <w:t xml:space="preserve">in an </w:t>
      </w:r>
      <w:r w:rsidR="00A84B5A" w:rsidRPr="003D3FEC">
        <w:rPr>
          <w:bCs/>
        </w:rPr>
        <w:t xml:space="preserve">effective </w:t>
      </w:r>
      <w:r w:rsidR="003C1341" w:rsidRPr="003D3FEC">
        <w:rPr>
          <w:bCs/>
        </w:rPr>
        <w:lastRenderedPageBreak/>
        <w:t xml:space="preserve">way to strengthen accuracy of its </w:t>
      </w:r>
      <w:r w:rsidR="00A84B5A" w:rsidRPr="003D3FEC">
        <w:rPr>
          <w:bCs/>
        </w:rPr>
        <w:t xml:space="preserve">evaluations and encourages the Evaluation Body to </w:t>
      </w:r>
      <w:r w:rsidR="003C1341" w:rsidRPr="003D3FEC">
        <w:rPr>
          <w:bCs/>
        </w:rPr>
        <w:t xml:space="preserve">keep making the broadest possible use of </w:t>
      </w:r>
      <w:r w:rsidR="00A84B5A" w:rsidRPr="003D3FEC">
        <w:rPr>
          <w:bCs/>
        </w:rPr>
        <w:t xml:space="preserve">the </w:t>
      </w:r>
      <w:r w:rsidR="003C1341" w:rsidRPr="003D3FEC">
        <w:rPr>
          <w:bCs/>
        </w:rPr>
        <w:t xml:space="preserve">dialogue </w:t>
      </w:r>
      <w:r w:rsidR="00A84B5A" w:rsidRPr="003D3FEC">
        <w:rPr>
          <w:bCs/>
        </w:rPr>
        <w:t>procedure</w:t>
      </w:r>
      <w:r w:rsidR="003C1341" w:rsidRPr="003D3FEC">
        <w:rPr>
          <w:bCs/>
        </w:rPr>
        <w:t xml:space="preserve">’. </w:t>
      </w:r>
    </w:p>
    <w:p w14:paraId="75DF72DD" w14:textId="2FE681DE" w:rsidR="003C1341"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3C1341" w:rsidRPr="003D3FEC">
        <w:rPr>
          <w:b/>
          <w:bCs/>
        </w:rPr>
        <w:t>Vice-</w:t>
      </w:r>
      <w:r w:rsidRPr="003D3FEC">
        <w:rPr>
          <w:b/>
        </w:rPr>
        <w:t>Chairperson </w:t>
      </w:r>
      <w:r w:rsidR="003C1341" w:rsidRPr="003D3FEC">
        <w:rPr>
          <w:bCs/>
        </w:rPr>
        <w:t xml:space="preserve">noted support for the new paragraph 9 from Angola, Bangladesh, Botswana, Brazil, Burkina Faso, Côte d’Ivoire, Czechia, Ethiopia, Germany, India, Malaysia, Mauritania, Morocco, Panama, Paraguay, Peru, Rwanda, Saudi Arabia, Slovakia, Sweden, Republic of Korea, Switzerland, Uzbekistan and Viet Nam, </w:t>
      </w:r>
    </w:p>
    <w:p w14:paraId="3870C235" w14:textId="7A683665"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rFonts w:eastAsia="Arial Unicode MS"/>
          <w:b/>
          <w:u w:color="000000"/>
          <w:lang w:eastAsia="zh-CN"/>
        </w:rPr>
        <w:t>Angola </w:t>
      </w:r>
      <w:r w:rsidR="003C1341" w:rsidRPr="003D3FEC">
        <w:rPr>
          <w:rFonts w:eastAsia="Arial Unicode MS"/>
          <w:bCs/>
          <w:u w:color="000000"/>
          <w:lang w:eastAsia="zh-CN"/>
        </w:rPr>
        <w:t>had a small amendment</w:t>
      </w:r>
      <w:r w:rsidR="003C1341" w:rsidRPr="003D3FEC">
        <w:rPr>
          <w:rFonts w:eastAsia="Arial Unicode MS"/>
          <w:b/>
          <w:u w:color="000000"/>
          <w:lang w:eastAsia="zh-CN"/>
        </w:rPr>
        <w:t xml:space="preserve"> </w:t>
      </w:r>
      <w:r w:rsidR="006F2FD0" w:rsidRPr="003D3FEC">
        <w:rPr>
          <w:rFonts w:eastAsia="Arial Unicode MS"/>
          <w:bCs/>
          <w:u w:color="000000"/>
          <w:lang w:eastAsia="zh-CN"/>
        </w:rPr>
        <w:t>to add, which would read,</w:t>
      </w:r>
      <w:r w:rsidR="006F2FD0" w:rsidRPr="003D3FEC">
        <w:rPr>
          <w:rFonts w:eastAsia="Arial Unicode MS"/>
          <w:b/>
          <w:u w:color="000000"/>
          <w:lang w:eastAsia="zh-CN"/>
        </w:rPr>
        <w:t xml:space="preserve"> </w:t>
      </w:r>
      <w:r w:rsidR="006F2FD0" w:rsidRPr="003D3FEC">
        <w:rPr>
          <w:bCs/>
        </w:rPr>
        <w:t>‘</w:t>
      </w:r>
      <w:r w:rsidRPr="003D3FEC">
        <w:rPr>
          <w:bCs/>
          <w:snapToGrid/>
        </w:rPr>
        <w:t>Encourage</w:t>
      </w:r>
      <w:r w:rsidR="006F2FD0" w:rsidRPr="003D3FEC">
        <w:rPr>
          <w:bCs/>
          <w:snapToGrid/>
        </w:rPr>
        <w:t>s</w:t>
      </w:r>
      <w:r w:rsidRPr="003D3FEC">
        <w:rPr>
          <w:bCs/>
          <w:snapToGrid/>
        </w:rPr>
        <w:t xml:space="preserve"> the Committee to regulate the use of the dialogue</w:t>
      </w:r>
      <w:r w:rsidR="00CD56DC" w:rsidRPr="003D3FEC">
        <w:rPr>
          <w:bCs/>
          <w:snapToGrid/>
        </w:rPr>
        <w:t>’</w:t>
      </w:r>
      <w:r w:rsidR="006F2FD0" w:rsidRPr="003D3FEC">
        <w:rPr>
          <w:bCs/>
          <w:snapToGrid/>
        </w:rPr>
        <w:t xml:space="preserve">. </w:t>
      </w:r>
    </w:p>
    <w:p w14:paraId="3564A25E" w14:textId="29E6A361" w:rsidR="006F2FD0"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6F2FD0" w:rsidRPr="003D3FEC">
        <w:rPr>
          <w:b/>
          <w:bCs/>
        </w:rPr>
        <w:t>Vice-</w:t>
      </w:r>
      <w:r w:rsidRPr="003D3FEC">
        <w:rPr>
          <w:b/>
        </w:rPr>
        <w:t>Chairperson</w:t>
      </w:r>
      <w:r w:rsidR="006F2FD0" w:rsidRPr="003D3FEC">
        <w:rPr>
          <w:b/>
        </w:rPr>
        <w:t xml:space="preserve"> </w:t>
      </w:r>
      <w:r w:rsidR="006F2FD0" w:rsidRPr="003D3FEC">
        <w:rPr>
          <w:bCs/>
        </w:rPr>
        <w:t xml:space="preserve">remarked on the broad support for paragraph 9 as it stood and that the amendment significantly </w:t>
      </w:r>
      <w:r w:rsidR="00CD56DC" w:rsidRPr="003D3FEC">
        <w:rPr>
          <w:bCs/>
        </w:rPr>
        <w:t xml:space="preserve">changed </w:t>
      </w:r>
      <w:r w:rsidR="006F2FD0" w:rsidRPr="003D3FEC">
        <w:rPr>
          <w:bCs/>
        </w:rPr>
        <w:t>its meaning, not least because it addressed the Committee and not the Evaluation Body. The Vice-Chairperson suggested that a new paragraph be added instead should Angola wish to maintain its proposal.</w:t>
      </w:r>
    </w:p>
    <w:p w14:paraId="53A550DC" w14:textId="3AE309CA"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rFonts w:eastAsia="Arial Unicode MS"/>
          <w:b/>
          <w:u w:color="000000"/>
          <w:lang w:eastAsia="zh-CN"/>
        </w:rPr>
        <w:t>Angola </w:t>
      </w:r>
      <w:r w:rsidR="006F2FD0" w:rsidRPr="003D3FEC">
        <w:rPr>
          <w:rFonts w:eastAsia="Arial Unicode MS"/>
          <w:u w:color="000000"/>
          <w:lang w:eastAsia="zh-CN"/>
        </w:rPr>
        <w:t xml:space="preserve">agreed that it could be a new paragraph. </w:t>
      </w:r>
    </w:p>
    <w:p w14:paraId="3F5899C9" w14:textId="01772AB3" w:rsidR="006F2FD0"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6F2FD0" w:rsidRPr="003D3FEC">
        <w:rPr>
          <w:b/>
          <w:bCs/>
        </w:rPr>
        <w:t>Vice-</w:t>
      </w:r>
      <w:r w:rsidRPr="003D3FEC">
        <w:rPr>
          <w:b/>
        </w:rPr>
        <w:t>Chairperson </w:t>
      </w:r>
      <w:r w:rsidR="00CD56DC" w:rsidRPr="003D3FEC">
        <w:rPr>
          <w:bCs/>
        </w:rPr>
        <w:t xml:space="preserve">returned to the </w:t>
      </w:r>
      <w:r w:rsidR="006F2FD0" w:rsidRPr="003D3FEC">
        <w:rPr>
          <w:bCs/>
        </w:rPr>
        <w:t>adopt</w:t>
      </w:r>
      <w:r w:rsidR="00CD56DC" w:rsidRPr="003D3FEC">
        <w:rPr>
          <w:bCs/>
        </w:rPr>
        <w:t>ion of</w:t>
      </w:r>
      <w:r w:rsidR="006F2FD0" w:rsidRPr="003D3FEC">
        <w:rPr>
          <w:bCs/>
        </w:rPr>
        <w:t xml:space="preserve"> paragraph 9</w:t>
      </w:r>
      <w:r w:rsidR="00CD56DC" w:rsidRPr="003D3FEC">
        <w:rPr>
          <w:bCs/>
        </w:rPr>
        <w:t xml:space="preserve">, which was duly adopted. </w:t>
      </w:r>
    </w:p>
    <w:p w14:paraId="2FA85369" w14:textId="3DB8D6B6"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rFonts w:eastAsia="Arial Unicode MS"/>
          <w:b/>
          <w:u w:color="000000"/>
          <w:lang w:eastAsia="zh-CN"/>
        </w:rPr>
        <w:t>Angola </w:t>
      </w:r>
      <w:r w:rsidR="00CD56DC" w:rsidRPr="003D3FEC">
        <w:rPr>
          <w:rFonts w:eastAsia="Arial Unicode MS"/>
          <w:u w:color="000000"/>
          <w:lang w:eastAsia="zh-CN"/>
        </w:rPr>
        <w:t xml:space="preserve">asked for some time. </w:t>
      </w:r>
    </w:p>
    <w:p w14:paraId="6794B809" w14:textId="49FB9F1C"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rFonts w:eastAsia="Arial Unicode MS"/>
          <w:b/>
          <w:lang w:eastAsia="zh-CN"/>
        </w:rPr>
        <w:t>Mauritania</w:t>
      </w:r>
      <w:r w:rsidRPr="003D3FEC">
        <w:rPr>
          <w:rFonts w:eastAsia="Arial Unicode MS"/>
          <w:lang w:eastAsia="zh-CN"/>
        </w:rPr>
        <w:t xml:space="preserve"> </w:t>
      </w:r>
      <w:r w:rsidR="00CD56DC" w:rsidRPr="003D3FEC">
        <w:rPr>
          <w:rFonts w:eastAsia="Arial Unicode MS"/>
          <w:lang w:eastAsia="zh-CN"/>
        </w:rPr>
        <w:t>wished to be added to the list of co-sponsors</w:t>
      </w:r>
      <w:r w:rsidRPr="003D3FEC">
        <w:rPr>
          <w:rFonts w:eastAsia="Arial Unicode MS"/>
          <w:lang w:eastAsia="zh-CN"/>
        </w:rPr>
        <w:t>.</w:t>
      </w:r>
    </w:p>
    <w:p w14:paraId="4F6529C1" w14:textId="78347DD6"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00CD56DC" w:rsidRPr="003D3FEC">
        <w:rPr>
          <w:b/>
          <w:bCs/>
        </w:rPr>
        <w:t>Vice-</w:t>
      </w:r>
      <w:r w:rsidRPr="003D3FEC">
        <w:rPr>
          <w:b/>
        </w:rPr>
        <w:t>Chairperson </w:t>
      </w:r>
      <w:r w:rsidR="000166DF" w:rsidRPr="003D3FEC">
        <w:rPr>
          <w:bCs/>
        </w:rPr>
        <w:t xml:space="preserve">turned to the next paragraph 10 [originally paragraph 8], which was duly adopted without objections. Paragraphs 11 and 12 were also adopted without objections. Brazil had proposed an amendment to paragraph 13. </w:t>
      </w:r>
    </w:p>
    <w:p w14:paraId="76FFADF2" w14:textId="1635B963"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Brazil</w:t>
      </w:r>
      <w:r w:rsidRPr="003D3FEC">
        <w:rPr>
          <w:bCs/>
        </w:rPr>
        <w:t xml:space="preserve"> </w:t>
      </w:r>
      <w:r w:rsidR="000166DF" w:rsidRPr="003D3FEC">
        <w:rPr>
          <w:bCs/>
        </w:rPr>
        <w:t xml:space="preserve">explained that it had made some minor </w:t>
      </w:r>
      <w:r w:rsidRPr="003D3FEC">
        <w:rPr>
          <w:bCs/>
        </w:rPr>
        <w:t xml:space="preserve">changes to the </w:t>
      </w:r>
      <w:r w:rsidR="000166DF" w:rsidRPr="003D3FEC">
        <w:rPr>
          <w:bCs/>
        </w:rPr>
        <w:t xml:space="preserve">text </w:t>
      </w:r>
      <w:r w:rsidRPr="003D3FEC">
        <w:rPr>
          <w:bCs/>
        </w:rPr>
        <w:t xml:space="preserve">to </w:t>
      </w:r>
      <w:r w:rsidR="000166DF" w:rsidRPr="003D3FEC">
        <w:rPr>
          <w:bCs/>
        </w:rPr>
        <w:t xml:space="preserve">present </w:t>
      </w:r>
      <w:r w:rsidRPr="003D3FEC">
        <w:rPr>
          <w:bCs/>
        </w:rPr>
        <w:t xml:space="preserve">more positive language. </w:t>
      </w:r>
    </w:p>
    <w:p w14:paraId="04BF654E" w14:textId="685F5FAA" w:rsidR="000166DF"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The</w:t>
      </w:r>
      <w:r w:rsidRPr="003D3FEC">
        <w:rPr>
          <w:b/>
        </w:rPr>
        <w:t xml:space="preserve"> </w:t>
      </w:r>
      <w:r w:rsidR="000166DF" w:rsidRPr="003D3FEC">
        <w:rPr>
          <w:b/>
        </w:rPr>
        <w:t>Vice-</w:t>
      </w:r>
      <w:r w:rsidRPr="003D3FEC">
        <w:rPr>
          <w:b/>
        </w:rPr>
        <w:t>Chairperson </w:t>
      </w:r>
      <w:r w:rsidR="000166DF" w:rsidRPr="003D3FEC">
        <w:rPr>
          <w:bCs/>
        </w:rPr>
        <w:t>presented the</w:t>
      </w:r>
      <w:r w:rsidR="000166DF" w:rsidRPr="003D3FEC">
        <w:rPr>
          <w:b/>
        </w:rPr>
        <w:t xml:space="preserve"> </w:t>
      </w:r>
      <w:r w:rsidR="000166DF" w:rsidRPr="003D3FEC">
        <w:rPr>
          <w:bCs/>
        </w:rPr>
        <w:t>amendment</w:t>
      </w:r>
      <w:r w:rsidR="000166DF" w:rsidRPr="003D3FEC">
        <w:rPr>
          <w:b/>
        </w:rPr>
        <w:t xml:space="preserve"> </w:t>
      </w:r>
      <w:r w:rsidR="000166DF" w:rsidRPr="003D3FEC">
        <w:rPr>
          <w:bCs/>
        </w:rPr>
        <w:t>to paragraph 13, which would read,</w:t>
      </w:r>
      <w:r w:rsidR="000166DF" w:rsidRPr="003D3FEC">
        <w:rPr>
          <w:b/>
        </w:rPr>
        <w:t xml:space="preserve"> ‘</w:t>
      </w:r>
      <w:r w:rsidR="000166DF" w:rsidRPr="00901F67">
        <w:rPr>
          <w:bCs/>
        </w:rPr>
        <w:t xml:space="preserve">Notes </w:t>
      </w:r>
      <w:r w:rsidR="00CC3031" w:rsidRPr="00901F67">
        <w:rPr>
          <w:bCs/>
        </w:rPr>
        <w:t xml:space="preserve">the </w:t>
      </w:r>
      <w:r w:rsidR="000166DF" w:rsidRPr="00901F67">
        <w:rPr>
          <w:bCs/>
        </w:rPr>
        <w:t xml:space="preserve">need to further promote more detailed information </w:t>
      </w:r>
      <w:r w:rsidR="00CC3031" w:rsidRPr="00901F67">
        <w:rPr>
          <w:bCs/>
        </w:rPr>
        <w:t xml:space="preserve">on </w:t>
      </w:r>
      <w:r w:rsidR="000166DF" w:rsidRPr="00901F67">
        <w:rPr>
          <w:bCs/>
        </w:rPr>
        <w:t xml:space="preserve">the scope of inscription criteria, </w:t>
      </w:r>
      <w:r w:rsidR="00CC3031" w:rsidRPr="00901F67">
        <w:rPr>
          <w:bCs/>
        </w:rPr>
        <w:t>presentation of</w:t>
      </w:r>
      <w:r w:rsidR="00CC3031" w:rsidRPr="003D3FEC">
        <w:rPr>
          <w:bCs/>
        </w:rPr>
        <w:t xml:space="preserve"> the </w:t>
      </w:r>
      <w:r w:rsidR="000166DF" w:rsidRPr="003D3FEC">
        <w:rPr>
          <w:bCs/>
        </w:rPr>
        <w:t xml:space="preserve">forms and other requirements related to the nomination, and </w:t>
      </w:r>
      <w:r w:rsidR="00CC3031" w:rsidRPr="003D3FEC">
        <w:rPr>
          <w:bCs/>
        </w:rPr>
        <w:t xml:space="preserve">underscores </w:t>
      </w:r>
      <w:r w:rsidR="000166DF" w:rsidRPr="003D3FEC">
        <w:rPr>
          <w:bCs/>
        </w:rPr>
        <w:t>the importance of the 2003 Convention</w:t>
      </w:r>
      <w:r w:rsidR="00CC3031" w:rsidRPr="003D3FEC">
        <w:rPr>
          <w:bCs/>
        </w:rPr>
        <w:t>’s capacity</w:t>
      </w:r>
      <w:r w:rsidR="00E305CB" w:rsidRPr="003D3FEC">
        <w:rPr>
          <w:bCs/>
        </w:rPr>
        <w:t>-</w:t>
      </w:r>
      <w:r w:rsidR="00CC3031" w:rsidRPr="003D3FEC">
        <w:rPr>
          <w:bCs/>
        </w:rPr>
        <w:t xml:space="preserve">building approach in </w:t>
      </w:r>
      <w:r w:rsidR="000166DF" w:rsidRPr="003D3FEC">
        <w:rPr>
          <w:bCs/>
        </w:rPr>
        <w:t xml:space="preserve">assisting submitting States Parties </w:t>
      </w:r>
      <w:r w:rsidR="00CC3031" w:rsidRPr="003D3FEC">
        <w:rPr>
          <w:bCs/>
        </w:rPr>
        <w:t xml:space="preserve">with the </w:t>
      </w:r>
      <w:r w:rsidR="000166DF" w:rsidRPr="003D3FEC">
        <w:rPr>
          <w:bCs/>
        </w:rPr>
        <w:t>prepar</w:t>
      </w:r>
      <w:r w:rsidR="00CC3031" w:rsidRPr="003D3FEC">
        <w:rPr>
          <w:bCs/>
        </w:rPr>
        <w:t>ation of</w:t>
      </w:r>
      <w:r w:rsidR="000166DF" w:rsidRPr="003D3FEC">
        <w:rPr>
          <w:bCs/>
        </w:rPr>
        <w:t xml:space="preserve"> nominations in cooperation with its </w:t>
      </w:r>
      <w:r w:rsidR="00CC3031" w:rsidRPr="003D3FEC">
        <w:rPr>
          <w:bCs/>
        </w:rPr>
        <w:t>G</w:t>
      </w:r>
      <w:r w:rsidR="000166DF" w:rsidRPr="003D3FEC">
        <w:rPr>
          <w:bCs/>
        </w:rPr>
        <w:t xml:space="preserve">lobal </w:t>
      </w:r>
      <w:r w:rsidR="00CC3031" w:rsidRPr="003D3FEC">
        <w:rPr>
          <w:bCs/>
        </w:rPr>
        <w:t>F</w:t>
      </w:r>
      <w:r w:rsidR="000166DF" w:rsidRPr="003D3FEC">
        <w:rPr>
          <w:bCs/>
        </w:rPr>
        <w:t>acilitators</w:t>
      </w:r>
      <w:r w:rsidR="00CC3031" w:rsidRPr="003D3FEC">
        <w:rPr>
          <w:bCs/>
        </w:rPr>
        <w:t xml:space="preserve"> Network</w:t>
      </w:r>
      <w:r w:rsidR="000166DF" w:rsidRPr="003D3FEC">
        <w:rPr>
          <w:bCs/>
        </w:rPr>
        <w:t xml:space="preserve"> as well as accredited non-governmental organizations</w:t>
      </w:r>
      <w:r w:rsidR="00CC3031" w:rsidRPr="003D3FEC">
        <w:rPr>
          <w:bCs/>
        </w:rPr>
        <w:t>’</w:t>
      </w:r>
      <w:r w:rsidR="000166DF" w:rsidRPr="003D3FEC">
        <w:rPr>
          <w:bCs/>
        </w:rPr>
        <w:t xml:space="preserve">. </w:t>
      </w:r>
    </w:p>
    <w:p w14:paraId="43058671" w14:textId="20260DFB" w:rsidR="007F5834" w:rsidRPr="003D3FEC" w:rsidRDefault="007F5834"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Czechia</w:t>
      </w:r>
      <w:r w:rsidR="00CC3031" w:rsidRPr="003D3FEC">
        <w:rPr>
          <w:bCs/>
        </w:rPr>
        <w:t xml:space="preserve"> did </w:t>
      </w:r>
      <w:r w:rsidRPr="003D3FEC">
        <w:rPr>
          <w:bCs/>
        </w:rPr>
        <w:t>not object to the proposal by Brazil</w:t>
      </w:r>
      <w:r w:rsidR="00E305CB" w:rsidRPr="003D3FEC">
        <w:rPr>
          <w:bCs/>
        </w:rPr>
        <w:t>,</w:t>
      </w:r>
      <w:r w:rsidR="00CC3031" w:rsidRPr="003D3FEC">
        <w:rPr>
          <w:bCs/>
        </w:rPr>
        <w:t xml:space="preserve"> but proposed alternative </w:t>
      </w:r>
      <w:r w:rsidRPr="003D3FEC">
        <w:rPr>
          <w:bCs/>
        </w:rPr>
        <w:t>wording</w:t>
      </w:r>
      <w:r w:rsidR="00CC3031" w:rsidRPr="003D3FEC">
        <w:rPr>
          <w:bCs/>
        </w:rPr>
        <w:t xml:space="preserve"> to the first part of the sentence, which would read, ‘N</w:t>
      </w:r>
      <w:r w:rsidRPr="003D3FEC">
        <w:rPr>
          <w:bCs/>
        </w:rPr>
        <w:t>otes the need to keep reiterating the nature of the inscription criteria and requirements embedded in the forms as well as all other requirements of the nomination procedure</w:t>
      </w:r>
      <w:r w:rsidR="00CC3031" w:rsidRPr="003D3FEC">
        <w:rPr>
          <w:bCs/>
        </w:rPr>
        <w:t xml:space="preserve">, and underscores […]’. </w:t>
      </w:r>
    </w:p>
    <w:p w14:paraId="142180E2" w14:textId="173BD81F" w:rsidR="00CC3031"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The</w:t>
      </w:r>
      <w:r w:rsidRPr="003D3FEC">
        <w:rPr>
          <w:b/>
        </w:rPr>
        <w:t xml:space="preserve"> </w:t>
      </w:r>
      <w:r w:rsidR="00CC3031" w:rsidRPr="003D3FEC">
        <w:rPr>
          <w:b/>
        </w:rPr>
        <w:t>Vice-</w:t>
      </w:r>
      <w:r w:rsidRPr="003D3FEC">
        <w:rPr>
          <w:b/>
        </w:rPr>
        <w:t xml:space="preserve">Chairperson </w:t>
      </w:r>
      <w:r w:rsidR="00CC3031" w:rsidRPr="003D3FEC">
        <w:rPr>
          <w:bCs/>
        </w:rPr>
        <w:t>thank</w:t>
      </w:r>
      <w:r w:rsidR="008418F3" w:rsidRPr="003D3FEC">
        <w:rPr>
          <w:bCs/>
        </w:rPr>
        <w:t>ed</w:t>
      </w:r>
      <w:r w:rsidR="00CC3031" w:rsidRPr="003D3FEC">
        <w:rPr>
          <w:bCs/>
        </w:rPr>
        <w:t xml:space="preserve"> Czechia for its proposal, </w:t>
      </w:r>
      <w:r w:rsidR="008418F3" w:rsidRPr="003D3FEC">
        <w:rPr>
          <w:bCs/>
        </w:rPr>
        <w:t>which would substitute the wording proposed by Brazil</w:t>
      </w:r>
      <w:r w:rsidR="00CC3031" w:rsidRPr="003D3FEC">
        <w:rPr>
          <w:bCs/>
        </w:rPr>
        <w:t>.</w:t>
      </w:r>
    </w:p>
    <w:p w14:paraId="3C94901A" w14:textId="45A2F338"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Paraguay</w:t>
      </w:r>
      <w:r w:rsidR="00CC3031" w:rsidRPr="003D3FEC">
        <w:rPr>
          <w:bCs/>
        </w:rPr>
        <w:t xml:space="preserve"> </w:t>
      </w:r>
      <w:r w:rsidRPr="003D3FEC">
        <w:rPr>
          <w:bCs/>
        </w:rPr>
        <w:t>support</w:t>
      </w:r>
      <w:r w:rsidR="008418F3" w:rsidRPr="003D3FEC">
        <w:rPr>
          <w:bCs/>
        </w:rPr>
        <w:t>ed</w:t>
      </w:r>
      <w:r w:rsidRPr="003D3FEC">
        <w:rPr>
          <w:bCs/>
        </w:rPr>
        <w:t xml:space="preserve"> Brazil’s initial wording without Czechia’s amendment. </w:t>
      </w:r>
    </w:p>
    <w:p w14:paraId="4273585D" w14:textId="0B251229" w:rsidR="008418F3"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Panama</w:t>
      </w:r>
      <w:r w:rsidRPr="003D3FEC">
        <w:rPr>
          <w:bCs/>
        </w:rPr>
        <w:t xml:space="preserve"> </w:t>
      </w:r>
      <w:r w:rsidR="008418F3" w:rsidRPr="003D3FEC">
        <w:rPr>
          <w:bCs/>
        </w:rPr>
        <w:t xml:space="preserve">did not object to Czechia’s amendment but wished to see it written as whole as </w:t>
      </w:r>
      <w:r w:rsidR="00827807" w:rsidRPr="003D3FEC">
        <w:rPr>
          <w:bCs/>
        </w:rPr>
        <w:t xml:space="preserve">the amendments proposed currently </w:t>
      </w:r>
      <w:r w:rsidR="008418F3" w:rsidRPr="003D3FEC">
        <w:rPr>
          <w:bCs/>
        </w:rPr>
        <w:t>read as two separate paragraphs.</w:t>
      </w:r>
    </w:p>
    <w:p w14:paraId="4C18CDD2" w14:textId="04A9857F"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8418F3" w:rsidRPr="003D3FEC">
        <w:rPr>
          <w:b/>
          <w:bCs/>
        </w:rPr>
        <w:t>Vice-</w:t>
      </w:r>
      <w:r w:rsidRPr="003D3FEC">
        <w:rPr>
          <w:b/>
        </w:rPr>
        <w:t>Chairperson </w:t>
      </w:r>
      <w:r w:rsidR="008418F3" w:rsidRPr="003D3FEC">
        <w:rPr>
          <w:bCs/>
        </w:rPr>
        <w:t>agreed</w:t>
      </w:r>
      <w:r w:rsidR="008418F3" w:rsidRPr="003D3FEC">
        <w:rPr>
          <w:b/>
        </w:rPr>
        <w:t xml:space="preserve"> </w:t>
      </w:r>
      <w:r w:rsidR="008418F3" w:rsidRPr="003D3FEC">
        <w:rPr>
          <w:bCs/>
        </w:rPr>
        <w:t xml:space="preserve">that the amendment by Czechia should not appear as a new paragraph 14, noting that Paraguay expressed support for the initial proposal by Brazil. </w:t>
      </w:r>
    </w:p>
    <w:p w14:paraId="3A654C53" w14:textId="47A0CEDA"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Malaysia</w:t>
      </w:r>
      <w:r w:rsidR="008418F3" w:rsidRPr="003D3FEC">
        <w:rPr>
          <w:bCs/>
        </w:rPr>
        <w:t xml:space="preserve"> sought </w:t>
      </w:r>
      <w:r w:rsidRPr="003D3FEC">
        <w:rPr>
          <w:bCs/>
        </w:rPr>
        <w:t>further clarification on the proposal by Brazil</w:t>
      </w:r>
      <w:r w:rsidR="008418F3" w:rsidRPr="003D3FEC">
        <w:rPr>
          <w:bCs/>
        </w:rPr>
        <w:t xml:space="preserve">, noting that the amendment sought to provide </w:t>
      </w:r>
      <w:r w:rsidRPr="003D3FEC">
        <w:rPr>
          <w:bCs/>
        </w:rPr>
        <w:t xml:space="preserve">more detailed information on the scope of inscription criteria compared to the </w:t>
      </w:r>
      <w:r w:rsidR="008418F3" w:rsidRPr="003D3FEC">
        <w:rPr>
          <w:bCs/>
        </w:rPr>
        <w:t xml:space="preserve">amendment </w:t>
      </w:r>
      <w:r w:rsidRPr="003D3FEC">
        <w:rPr>
          <w:bCs/>
        </w:rPr>
        <w:t xml:space="preserve">proposed by Czechia. </w:t>
      </w:r>
      <w:r w:rsidR="008418F3" w:rsidRPr="003D3FEC">
        <w:rPr>
          <w:bCs/>
        </w:rPr>
        <w:t xml:space="preserve">The delegation </w:t>
      </w:r>
      <w:r w:rsidRPr="003D3FEC">
        <w:rPr>
          <w:bCs/>
        </w:rPr>
        <w:t>fe</w:t>
      </w:r>
      <w:r w:rsidR="008418F3" w:rsidRPr="003D3FEC">
        <w:rPr>
          <w:bCs/>
        </w:rPr>
        <w:t>lt</w:t>
      </w:r>
      <w:r w:rsidRPr="003D3FEC">
        <w:rPr>
          <w:bCs/>
        </w:rPr>
        <w:t xml:space="preserve"> that there </w:t>
      </w:r>
      <w:r w:rsidR="008418F3" w:rsidRPr="003D3FEC">
        <w:rPr>
          <w:bCs/>
        </w:rPr>
        <w:t xml:space="preserve">was </w:t>
      </w:r>
      <w:r w:rsidRPr="003D3FEC">
        <w:rPr>
          <w:bCs/>
        </w:rPr>
        <w:t xml:space="preserve">a difference </w:t>
      </w:r>
      <w:r w:rsidR="008418F3" w:rsidRPr="003D3FEC">
        <w:rPr>
          <w:bCs/>
        </w:rPr>
        <w:t xml:space="preserve">in </w:t>
      </w:r>
      <w:r w:rsidR="00827807" w:rsidRPr="003D3FEC">
        <w:rPr>
          <w:bCs/>
        </w:rPr>
        <w:t xml:space="preserve">meaning in the </w:t>
      </w:r>
      <w:r w:rsidR="008418F3" w:rsidRPr="003D3FEC">
        <w:rPr>
          <w:bCs/>
        </w:rPr>
        <w:t xml:space="preserve">proposals by </w:t>
      </w:r>
      <w:r w:rsidRPr="003D3FEC">
        <w:rPr>
          <w:bCs/>
        </w:rPr>
        <w:t>Brazil and Czechia</w:t>
      </w:r>
      <w:r w:rsidR="008418F3" w:rsidRPr="003D3FEC">
        <w:rPr>
          <w:bCs/>
        </w:rPr>
        <w:t xml:space="preserve"> </w:t>
      </w:r>
      <w:r w:rsidR="00827807" w:rsidRPr="003D3FEC">
        <w:rPr>
          <w:bCs/>
        </w:rPr>
        <w:t xml:space="preserve">on the </w:t>
      </w:r>
      <w:r w:rsidR="008418F3" w:rsidRPr="003D3FEC">
        <w:rPr>
          <w:bCs/>
        </w:rPr>
        <w:t>scope and nature</w:t>
      </w:r>
      <w:r w:rsidR="00827807" w:rsidRPr="003D3FEC">
        <w:rPr>
          <w:bCs/>
        </w:rPr>
        <w:t xml:space="preserve"> of inscriptions</w:t>
      </w:r>
      <w:r w:rsidR="008418F3" w:rsidRPr="003D3FEC">
        <w:rPr>
          <w:bCs/>
        </w:rPr>
        <w:t xml:space="preserve">, </w:t>
      </w:r>
      <w:r w:rsidR="00827807" w:rsidRPr="003D3FEC">
        <w:rPr>
          <w:bCs/>
        </w:rPr>
        <w:t xml:space="preserve">respectively, </w:t>
      </w:r>
      <w:r w:rsidR="008418F3" w:rsidRPr="003D3FEC">
        <w:rPr>
          <w:bCs/>
        </w:rPr>
        <w:t xml:space="preserve">asking the Members </w:t>
      </w:r>
      <w:r w:rsidR="00827807" w:rsidRPr="003D3FEC">
        <w:rPr>
          <w:bCs/>
        </w:rPr>
        <w:t xml:space="preserve">to </w:t>
      </w:r>
      <w:r w:rsidRPr="003D3FEC">
        <w:rPr>
          <w:bCs/>
        </w:rPr>
        <w:t xml:space="preserve">elaborate further. </w:t>
      </w:r>
    </w:p>
    <w:p w14:paraId="07595B6E" w14:textId="2DE5F518"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Czechia</w:t>
      </w:r>
      <w:r w:rsidRPr="003D3FEC">
        <w:rPr>
          <w:bCs/>
        </w:rPr>
        <w:t xml:space="preserve"> </w:t>
      </w:r>
      <w:r w:rsidR="00367FA3" w:rsidRPr="003D3FEC">
        <w:rPr>
          <w:bCs/>
        </w:rPr>
        <w:t xml:space="preserve">explained that from </w:t>
      </w:r>
      <w:r w:rsidR="00870C88" w:rsidRPr="003D3FEC">
        <w:rPr>
          <w:bCs/>
        </w:rPr>
        <w:t>its</w:t>
      </w:r>
      <w:r w:rsidRPr="003D3FEC">
        <w:rPr>
          <w:bCs/>
        </w:rPr>
        <w:t xml:space="preserve"> perspective </w:t>
      </w:r>
      <w:r w:rsidR="00367FA3" w:rsidRPr="003D3FEC">
        <w:rPr>
          <w:bCs/>
        </w:rPr>
        <w:t>‘</w:t>
      </w:r>
      <w:r w:rsidRPr="003D3FEC">
        <w:rPr>
          <w:bCs/>
        </w:rPr>
        <w:t>scope</w:t>
      </w:r>
      <w:r w:rsidR="00367FA3" w:rsidRPr="003D3FEC">
        <w:rPr>
          <w:bCs/>
        </w:rPr>
        <w:t>’</w:t>
      </w:r>
      <w:r w:rsidRPr="003D3FEC">
        <w:rPr>
          <w:bCs/>
        </w:rPr>
        <w:t xml:space="preserve"> </w:t>
      </w:r>
      <w:r w:rsidR="00367FA3" w:rsidRPr="003D3FEC">
        <w:rPr>
          <w:bCs/>
        </w:rPr>
        <w:t xml:space="preserve">referred </w:t>
      </w:r>
      <w:r w:rsidRPr="003D3FEC">
        <w:rPr>
          <w:bCs/>
        </w:rPr>
        <w:t xml:space="preserve">to the </w:t>
      </w:r>
      <w:r w:rsidR="00367FA3" w:rsidRPr="003D3FEC">
        <w:rPr>
          <w:bCs/>
        </w:rPr>
        <w:t xml:space="preserve">boundaries of the </w:t>
      </w:r>
      <w:r w:rsidRPr="003D3FEC">
        <w:rPr>
          <w:bCs/>
        </w:rPr>
        <w:t xml:space="preserve">criterion </w:t>
      </w:r>
      <w:r w:rsidR="00367FA3" w:rsidRPr="003D3FEC">
        <w:rPr>
          <w:bCs/>
        </w:rPr>
        <w:t xml:space="preserve">and their implication </w:t>
      </w:r>
      <w:r w:rsidRPr="003D3FEC">
        <w:rPr>
          <w:bCs/>
        </w:rPr>
        <w:t>under the criterion</w:t>
      </w:r>
      <w:r w:rsidR="00E305CB" w:rsidRPr="003D3FEC">
        <w:rPr>
          <w:bCs/>
        </w:rPr>
        <w:t>,</w:t>
      </w:r>
      <w:r w:rsidRPr="003D3FEC">
        <w:rPr>
          <w:bCs/>
        </w:rPr>
        <w:t xml:space="preserve"> </w:t>
      </w:r>
      <w:r w:rsidR="00367FA3" w:rsidRPr="003D3FEC">
        <w:rPr>
          <w:bCs/>
        </w:rPr>
        <w:t>whereas ‘</w:t>
      </w:r>
      <w:r w:rsidRPr="003D3FEC">
        <w:rPr>
          <w:bCs/>
        </w:rPr>
        <w:t>nature</w:t>
      </w:r>
      <w:r w:rsidR="00367FA3" w:rsidRPr="003D3FEC">
        <w:rPr>
          <w:bCs/>
        </w:rPr>
        <w:t>’</w:t>
      </w:r>
      <w:r w:rsidRPr="003D3FEC">
        <w:rPr>
          <w:bCs/>
        </w:rPr>
        <w:t xml:space="preserve"> </w:t>
      </w:r>
      <w:r w:rsidR="00367FA3" w:rsidRPr="003D3FEC">
        <w:rPr>
          <w:bCs/>
        </w:rPr>
        <w:t>refer</w:t>
      </w:r>
      <w:r w:rsidR="00827807" w:rsidRPr="003D3FEC">
        <w:rPr>
          <w:bCs/>
        </w:rPr>
        <w:t xml:space="preserve">red </w:t>
      </w:r>
      <w:r w:rsidR="00367FA3" w:rsidRPr="003D3FEC">
        <w:rPr>
          <w:bCs/>
        </w:rPr>
        <w:t xml:space="preserve">to the characterization of the </w:t>
      </w:r>
      <w:r w:rsidRPr="003D3FEC">
        <w:rPr>
          <w:bCs/>
        </w:rPr>
        <w:t>criterion</w:t>
      </w:r>
      <w:r w:rsidR="00367FA3" w:rsidRPr="003D3FEC">
        <w:rPr>
          <w:bCs/>
        </w:rPr>
        <w:t xml:space="preserve">, </w:t>
      </w:r>
      <w:r w:rsidR="00823EB5" w:rsidRPr="003D3FEC">
        <w:rPr>
          <w:bCs/>
        </w:rPr>
        <w:t>that is,</w:t>
      </w:r>
      <w:r w:rsidR="00367FA3" w:rsidRPr="003D3FEC">
        <w:rPr>
          <w:bCs/>
        </w:rPr>
        <w:t xml:space="preserve"> </w:t>
      </w:r>
      <w:r w:rsidR="00827807" w:rsidRPr="003D3FEC">
        <w:rPr>
          <w:bCs/>
        </w:rPr>
        <w:t>w</w:t>
      </w:r>
      <w:r w:rsidRPr="003D3FEC">
        <w:rPr>
          <w:bCs/>
        </w:rPr>
        <w:t xml:space="preserve">hat </w:t>
      </w:r>
      <w:r w:rsidR="00367FA3" w:rsidRPr="003D3FEC">
        <w:rPr>
          <w:bCs/>
        </w:rPr>
        <w:t>the Committee wish</w:t>
      </w:r>
      <w:r w:rsidR="00827807" w:rsidRPr="003D3FEC">
        <w:rPr>
          <w:bCs/>
        </w:rPr>
        <w:t>ed</w:t>
      </w:r>
      <w:r w:rsidR="00367FA3" w:rsidRPr="003D3FEC">
        <w:rPr>
          <w:bCs/>
        </w:rPr>
        <w:t xml:space="preserve"> to see and </w:t>
      </w:r>
      <w:r w:rsidRPr="003D3FEC">
        <w:rPr>
          <w:bCs/>
        </w:rPr>
        <w:t>fulfil</w:t>
      </w:r>
      <w:r w:rsidR="00827807" w:rsidRPr="003D3FEC">
        <w:rPr>
          <w:bCs/>
        </w:rPr>
        <w:t>.</w:t>
      </w:r>
      <w:r w:rsidRPr="003D3FEC">
        <w:rPr>
          <w:bCs/>
        </w:rPr>
        <w:t xml:space="preserve"> </w:t>
      </w:r>
      <w:r w:rsidR="00367FA3" w:rsidRPr="003D3FEC">
        <w:rPr>
          <w:bCs/>
        </w:rPr>
        <w:t xml:space="preserve">The delegation did not wish to cause confusion and </w:t>
      </w:r>
      <w:r w:rsidR="00405FD6" w:rsidRPr="003D3FEC">
        <w:rPr>
          <w:bCs/>
        </w:rPr>
        <w:t xml:space="preserve">could </w:t>
      </w:r>
      <w:r w:rsidRPr="003D3FEC">
        <w:rPr>
          <w:bCs/>
        </w:rPr>
        <w:t>withd</w:t>
      </w:r>
      <w:r w:rsidR="00405FD6" w:rsidRPr="003D3FEC">
        <w:rPr>
          <w:bCs/>
        </w:rPr>
        <w:t>raw</w:t>
      </w:r>
      <w:r w:rsidRPr="003D3FEC">
        <w:rPr>
          <w:bCs/>
        </w:rPr>
        <w:t xml:space="preserve"> it</w:t>
      </w:r>
      <w:r w:rsidR="00367FA3" w:rsidRPr="003D3FEC">
        <w:rPr>
          <w:bCs/>
        </w:rPr>
        <w:t>s amendment.</w:t>
      </w:r>
    </w:p>
    <w:p w14:paraId="0A152F88" w14:textId="54C8EA80"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lastRenderedPageBreak/>
        <w:t>The</w:t>
      </w:r>
      <w:r w:rsidRPr="003D3FEC">
        <w:rPr>
          <w:b/>
        </w:rPr>
        <w:t xml:space="preserve"> </w:t>
      </w:r>
      <w:r w:rsidR="00367FA3" w:rsidRPr="003D3FEC">
        <w:rPr>
          <w:b/>
        </w:rPr>
        <w:t>Vice-</w:t>
      </w:r>
      <w:r w:rsidRPr="003D3FEC">
        <w:rPr>
          <w:b/>
        </w:rPr>
        <w:t xml:space="preserve">Chairperson </w:t>
      </w:r>
      <w:r w:rsidR="00367FA3" w:rsidRPr="003D3FEC">
        <w:rPr>
          <w:bCs/>
        </w:rPr>
        <w:t>thanked Czechia for its flexibility, inviting Brazil to explain</w:t>
      </w:r>
      <w:r w:rsidRPr="003D3FEC">
        <w:rPr>
          <w:bCs/>
        </w:rPr>
        <w:t xml:space="preserve">. </w:t>
      </w:r>
    </w:p>
    <w:p w14:paraId="69CD1A18" w14:textId="4EC7856E"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Brazil</w:t>
      </w:r>
      <w:r w:rsidRPr="003D3FEC">
        <w:rPr>
          <w:bCs/>
        </w:rPr>
        <w:t xml:space="preserve"> </w:t>
      </w:r>
      <w:r w:rsidR="00367FA3" w:rsidRPr="003D3FEC">
        <w:rPr>
          <w:bCs/>
        </w:rPr>
        <w:t xml:space="preserve">explained that </w:t>
      </w:r>
      <w:r w:rsidRPr="003D3FEC">
        <w:t>the scope of the criteria are the limits of the criteria</w:t>
      </w:r>
      <w:r w:rsidR="00367FA3" w:rsidRPr="003D3FEC">
        <w:t>,</w:t>
      </w:r>
      <w:r w:rsidRPr="003D3FEC">
        <w:t xml:space="preserve"> </w:t>
      </w:r>
      <w:r w:rsidR="00367FA3" w:rsidRPr="003D3FEC">
        <w:t xml:space="preserve">whereas </w:t>
      </w:r>
      <w:r w:rsidRPr="003D3FEC">
        <w:t xml:space="preserve">the nature </w:t>
      </w:r>
      <w:r w:rsidR="00367FA3" w:rsidRPr="003D3FEC">
        <w:t>refer</w:t>
      </w:r>
      <w:r w:rsidR="00827807" w:rsidRPr="003D3FEC">
        <w:t>red</w:t>
      </w:r>
      <w:r w:rsidR="00367FA3" w:rsidRPr="003D3FEC">
        <w:t xml:space="preserve"> to the </w:t>
      </w:r>
      <w:r w:rsidRPr="003D3FEC">
        <w:t xml:space="preserve">essence of the criteria. </w:t>
      </w:r>
    </w:p>
    <w:p w14:paraId="7C6EF291" w14:textId="79D25980"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367FA3" w:rsidRPr="003D3FEC">
        <w:rPr>
          <w:b/>
          <w:bCs/>
        </w:rPr>
        <w:t>Vice-</w:t>
      </w:r>
      <w:r w:rsidRPr="003D3FEC">
        <w:rPr>
          <w:b/>
        </w:rPr>
        <w:t>Chairperson</w:t>
      </w:r>
      <w:r w:rsidR="00367FA3" w:rsidRPr="003D3FEC">
        <w:rPr>
          <w:b/>
        </w:rPr>
        <w:t xml:space="preserve"> </w:t>
      </w:r>
      <w:r w:rsidR="00367FA3" w:rsidRPr="003D3FEC">
        <w:rPr>
          <w:bCs/>
        </w:rPr>
        <w:t>noted that Paraguay expressed support for the first part, as presented by Brazil. Czechia had presented another proposal but remained flexible.</w:t>
      </w:r>
    </w:p>
    <w:p w14:paraId="1F8A1D9D" w14:textId="11AFFD89" w:rsidR="00FA0709"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rPr>
          <w:bCs/>
        </w:rPr>
        <w:t xml:space="preserve">The delegation of </w:t>
      </w:r>
      <w:r w:rsidRPr="003D3FEC">
        <w:rPr>
          <w:rFonts w:eastAsia="Arial Unicode MS"/>
          <w:b/>
          <w:lang w:eastAsia="zh-CN"/>
        </w:rPr>
        <w:t>Burkina Faso </w:t>
      </w:r>
      <w:r w:rsidR="00FA0709" w:rsidRPr="003D3FEC">
        <w:rPr>
          <w:rFonts w:eastAsia="Arial Unicode MS"/>
          <w:bCs/>
          <w:lang w:eastAsia="zh-CN"/>
        </w:rPr>
        <w:t>felt that</w:t>
      </w:r>
      <w:r w:rsidR="00FA0709" w:rsidRPr="003D3FEC">
        <w:rPr>
          <w:rFonts w:eastAsia="Arial Unicode MS"/>
          <w:b/>
          <w:lang w:eastAsia="zh-CN"/>
        </w:rPr>
        <w:t xml:space="preserve"> </w:t>
      </w:r>
      <w:r w:rsidR="00FA0709" w:rsidRPr="003D3FEC">
        <w:rPr>
          <w:rFonts w:eastAsia="Arial Unicode MS"/>
          <w:bCs/>
          <w:lang w:eastAsia="zh-CN"/>
        </w:rPr>
        <w:t>Brazil</w:t>
      </w:r>
      <w:r w:rsidR="00E305CB" w:rsidRPr="003D3FEC">
        <w:rPr>
          <w:rFonts w:eastAsia="Arial Unicode MS"/>
          <w:bCs/>
          <w:lang w:eastAsia="zh-CN"/>
        </w:rPr>
        <w:t>’</w:t>
      </w:r>
      <w:r w:rsidR="00FA0709" w:rsidRPr="003D3FEC">
        <w:rPr>
          <w:rFonts w:eastAsia="Arial Unicode MS"/>
          <w:bCs/>
          <w:lang w:eastAsia="zh-CN"/>
        </w:rPr>
        <w:t>s first proposal was easier to understand, whereas Czechia’s proposal appeared more complicated.</w:t>
      </w:r>
    </w:p>
    <w:p w14:paraId="6585E02E" w14:textId="4DFAF481"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Saudi Arabia</w:t>
      </w:r>
      <w:r w:rsidR="00FA0709" w:rsidRPr="003D3FEC">
        <w:rPr>
          <w:bCs/>
        </w:rPr>
        <w:t xml:space="preserve"> sought the </w:t>
      </w:r>
      <w:r w:rsidRPr="003D3FEC">
        <w:rPr>
          <w:bCs/>
        </w:rPr>
        <w:t>simpler</w:t>
      </w:r>
      <w:r w:rsidR="00FA0709" w:rsidRPr="003D3FEC">
        <w:rPr>
          <w:bCs/>
        </w:rPr>
        <w:t xml:space="preserve"> approach, noting that the </w:t>
      </w:r>
      <w:r w:rsidRPr="003D3FEC">
        <w:rPr>
          <w:bCs/>
        </w:rPr>
        <w:t xml:space="preserve">original paragraph </w:t>
      </w:r>
      <w:r w:rsidR="00FA0709" w:rsidRPr="003D3FEC">
        <w:rPr>
          <w:bCs/>
        </w:rPr>
        <w:t xml:space="preserve">did </w:t>
      </w:r>
      <w:r w:rsidRPr="003D3FEC">
        <w:rPr>
          <w:bCs/>
        </w:rPr>
        <w:t xml:space="preserve">not </w:t>
      </w:r>
      <w:r w:rsidR="00FA0709" w:rsidRPr="003D3FEC">
        <w:rPr>
          <w:bCs/>
        </w:rPr>
        <w:t>mention n</w:t>
      </w:r>
      <w:r w:rsidRPr="003D3FEC">
        <w:rPr>
          <w:bCs/>
        </w:rPr>
        <w:t xml:space="preserve">either scope </w:t>
      </w:r>
      <w:r w:rsidR="00FA0709" w:rsidRPr="003D3FEC">
        <w:rPr>
          <w:bCs/>
        </w:rPr>
        <w:t>nor</w:t>
      </w:r>
      <w:r w:rsidRPr="003D3FEC">
        <w:rPr>
          <w:bCs/>
        </w:rPr>
        <w:t xml:space="preserve"> nature</w:t>
      </w:r>
      <w:r w:rsidR="00E305CB" w:rsidRPr="003D3FEC">
        <w:rPr>
          <w:bCs/>
        </w:rPr>
        <w:t>,</w:t>
      </w:r>
      <w:r w:rsidR="00FA0709" w:rsidRPr="003D3FEC">
        <w:rPr>
          <w:bCs/>
        </w:rPr>
        <w:t xml:space="preserve"> as it concerned the </w:t>
      </w:r>
      <w:r w:rsidRPr="003D3FEC">
        <w:rPr>
          <w:bCs/>
        </w:rPr>
        <w:t xml:space="preserve">lack of knowledge </w:t>
      </w:r>
      <w:r w:rsidR="00FA0709" w:rsidRPr="003D3FEC">
        <w:rPr>
          <w:bCs/>
        </w:rPr>
        <w:t xml:space="preserve">of </w:t>
      </w:r>
      <w:r w:rsidRPr="003D3FEC">
        <w:rPr>
          <w:bCs/>
        </w:rPr>
        <w:t xml:space="preserve">the inscription criteria. </w:t>
      </w:r>
      <w:r w:rsidR="00FA0709" w:rsidRPr="003D3FEC">
        <w:rPr>
          <w:bCs/>
        </w:rPr>
        <w:t>Thus</w:t>
      </w:r>
      <w:r w:rsidRPr="003D3FEC">
        <w:rPr>
          <w:bCs/>
        </w:rPr>
        <w:t xml:space="preserve">, whether </w:t>
      </w:r>
      <w:r w:rsidR="00FA0709" w:rsidRPr="003D3FEC">
        <w:rPr>
          <w:bCs/>
        </w:rPr>
        <w:t xml:space="preserve">the Committee decided to </w:t>
      </w:r>
      <w:r w:rsidRPr="003D3FEC">
        <w:rPr>
          <w:bCs/>
        </w:rPr>
        <w:t>go with Brazil or Czechia</w:t>
      </w:r>
      <w:r w:rsidR="00FA0709" w:rsidRPr="003D3FEC">
        <w:rPr>
          <w:bCs/>
        </w:rPr>
        <w:t>’s proposal</w:t>
      </w:r>
      <w:r w:rsidRPr="003D3FEC">
        <w:rPr>
          <w:bCs/>
        </w:rPr>
        <w:t xml:space="preserve">, </w:t>
      </w:r>
      <w:r w:rsidR="00FA0709" w:rsidRPr="003D3FEC">
        <w:rPr>
          <w:bCs/>
        </w:rPr>
        <w:t>‘</w:t>
      </w:r>
      <w:r w:rsidRPr="003D3FEC">
        <w:rPr>
          <w:bCs/>
        </w:rPr>
        <w:t>scope</w:t>
      </w:r>
      <w:r w:rsidR="00FA0709" w:rsidRPr="003D3FEC">
        <w:rPr>
          <w:bCs/>
        </w:rPr>
        <w:t>’</w:t>
      </w:r>
      <w:r w:rsidRPr="003D3FEC">
        <w:rPr>
          <w:bCs/>
        </w:rPr>
        <w:t xml:space="preserve"> or </w:t>
      </w:r>
      <w:r w:rsidR="00FA0709" w:rsidRPr="003D3FEC">
        <w:rPr>
          <w:bCs/>
        </w:rPr>
        <w:t>‘</w:t>
      </w:r>
      <w:r w:rsidRPr="003D3FEC">
        <w:rPr>
          <w:bCs/>
        </w:rPr>
        <w:t>nature</w:t>
      </w:r>
      <w:r w:rsidR="00FA0709" w:rsidRPr="003D3FEC">
        <w:rPr>
          <w:bCs/>
        </w:rPr>
        <w:t>’ could be deleted accordingly</w:t>
      </w:r>
      <w:r w:rsidRPr="003D3FEC">
        <w:rPr>
          <w:bCs/>
        </w:rPr>
        <w:t xml:space="preserve">. </w:t>
      </w:r>
    </w:p>
    <w:p w14:paraId="5BF62C56" w14:textId="441D13D6"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The</w:t>
      </w:r>
      <w:r w:rsidRPr="003D3FEC">
        <w:rPr>
          <w:b/>
        </w:rPr>
        <w:t xml:space="preserve"> </w:t>
      </w:r>
      <w:r w:rsidR="00FA0709" w:rsidRPr="003D3FEC">
        <w:rPr>
          <w:b/>
        </w:rPr>
        <w:t>Vice-</w:t>
      </w:r>
      <w:r w:rsidRPr="003D3FEC">
        <w:rPr>
          <w:b/>
        </w:rPr>
        <w:t>Chairperson</w:t>
      </w:r>
      <w:r w:rsidR="00FA0709" w:rsidRPr="003D3FEC">
        <w:rPr>
          <w:b/>
        </w:rPr>
        <w:t xml:space="preserve"> </w:t>
      </w:r>
      <w:r w:rsidR="00FA0709" w:rsidRPr="003D3FEC">
        <w:rPr>
          <w:bCs/>
        </w:rPr>
        <w:t xml:space="preserve">thanked Saudi Arabia for </w:t>
      </w:r>
      <w:r w:rsidR="00827807" w:rsidRPr="003D3FEC">
        <w:rPr>
          <w:bCs/>
        </w:rPr>
        <w:t>its</w:t>
      </w:r>
      <w:r w:rsidR="00FA0709" w:rsidRPr="003D3FEC">
        <w:rPr>
          <w:bCs/>
        </w:rPr>
        <w:t xml:space="preserve"> proposal to delete ‘scope’ in Brazil’s amendment or delete ‘nature’ in Czechia’s amendment</w:t>
      </w:r>
      <w:r w:rsidRPr="003D3FEC">
        <w:rPr>
          <w:bCs/>
        </w:rPr>
        <w:t xml:space="preserve">. </w:t>
      </w:r>
    </w:p>
    <w:p w14:paraId="0E0FC11A" w14:textId="5C2180B6"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Ethiopia</w:t>
      </w:r>
      <w:r w:rsidR="00FA0709" w:rsidRPr="003D3FEC">
        <w:rPr>
          <w:bCs/>
        </w:rPr>
        <w:t xml:space="preserve"> felt that </w:t>
      </w:r>
      <w:r w:rsidR="00867D0E" w:rsidRPr="003D3FEC">
        <w:rPr>
          <w:bCs/>
        </w:rPr>
        <w:t>Brazil’s</w:t>
      </w:r>
      <w:r w:rsidR="00FA0709" w:rsidRPr="003D3FEC">
        <w:rPr>
          <w:bCs/>
        </w:rPr>
        <w:t xml:space="preserve"> </w:t>
      </w:r>
      <w:r w:rsidRPr="003D3FEC">
        <w:rPr>
          <w:bCs/>
        </w:rPr>
        <w:t>amendment</w:t>
      </w:r>
      <w:r w:rsidR="00827807" w:rsidRPr="003D3FEC">
        <w:rPr>
          <w:bCs/>
        </w:rPr>
        <w:t>,</w:t>
      </w:r>
      <w:r w:rsidRPr="003D3FEC">
        <w:rPr>
          <w:bCs/>
        </w:rPr>
        <w:t xml:space="preserve"> </w:t>
      </w:r>
      <w:r w:rsidR="00FA0709" w:rsidRPr="003D3FEC">
        <w:rPr>
          <w:bCs/>
        </w:rPr>
        <w:t>referr</w:t>
      </w:r>
      <w:r w:rsidR="00867D0E" w:rsidRPr="003D3FEC">
        <w:rPr>
          <w:bCs/>
        </w:rPr>
        <w:t>ing</w:t>
      </w:r>
      <w:r w:rsidR="00FA0709" w:rsidRPr="003D3FEC">
        <w:rPr>
          <w:bCs/>
        </w:rPr>
        <w:t xml:space="preserve"> to ‘</w:t>
      </w:r>
      <w:r w:rsidRPr="003D3FEC">
        <w:rPr>
          <w:bCs/>
        </w:rPr>
        <w:t>scope of inscription</w:t>
      </w:r>
      <w:r w:rsidR="00FA0709" w:rsidRPr="003D3FEC">
        <w:rPr>
          <w:bCs/>
        </w:rPr>
        <w:t>’</w:t>
      </w:r>
      <w:r w:rsidR="00827807" w:rsidRPr="003D3FEC">
        <w:rPr>
          <w:bCs/>
        </w:rPr>
        <w:t>,</w:t>
      </w:r>
      <w:r w:rsidRPr="003D3FEC">
        <w:rPr>
          <w:bCs/>
        </w:rPr>
        <w:t xml:space="preserve"> </w:t>
      </w:r>
      <w:r w:rsidR="00FA0709" w:rsidRPr="003D3FEC">
        <w:rPr>
          <w:bCs/>
        </w:rPr>
        <w:t xml:space="preserve">had </w:t>
      </w:r>
      <w:r w:rsidRPr="003D3FEC">
        <w:rPr>
          <w:bCs/>
        </w:rPr>
        <w:t xml:space="preserve">its own meaning and </w:t>
      </w:r>
      <w:r w:rsidR="00FA0709" w:rsidRPr="003D3FEC">
        <w:rPr>
          <w:bCs/>
        </w:rPr>
        <w:t xml:space="preserve">was </w:t>
      </w:r>
      <w:r w:rsidRPr="003D3FEC">
        <w:rPr>
          <w:bCs/>
        </w:rPr>
        <w:t xml:space="preserve">relevant </w:t>
      </w:r>
      <w:r w:rsidR="00FA0709" w:rsidRPr="003D3FEC">
        <w:rPr>
          <w:bCs/>
        </w:rPr>
        <w:t>in this context</w:t>
      </w:r>
      <w:r w:rsidR="00867D0E" w:rsidRPr="003D3FEC">
        <w:rPr>
          <w:bCs/>
        </w:rPr>
        <w:t>,</w:t>
      </w:r>
      <w:r w:rsidR="00FA0709" w:rsidRPr="003D3FEC">
        <w:rPr>
          <w:bCs/>
        </w:rPr>
        <w:t xml:space="preserve"> </w:t>
      </w:r>
      <w:r w:rsidR="00867D0E" w:rsidRPr="003D3FEC">
        <w:rPr>
          <w:bCs/>
        </w:rPr>
        <w:t xml:space="preserve">which it </w:t>
      </w:r>
      <w:r w:rsidRPr="003D3FEC">
        <w:rPr>
          <w:bCs/>
        </w:rPr>
        <w:t>support</w:t>
      </w:r>
      <w:r w:rsidR="00FA0709" w:rsidRPr="003D3FEC">
        <w:rPr>
          <w:bCs/>
        </w:rPr>
        <w:t>ed. The proposal concerning ‘</w:t>
      </w:r>
      <w:r w:rsidRPr="003D3FEC">
        <w:rPr>
          <w:bCs/>
        </w:rPr>
        <w:t>nature</w:t>
      </w:r>
      <w:r w:rsidR="00FA0709" w:rsidRPr="003D3FEC">
        <w:rPr>
          <w:bCs/>
        </w:rPr>
        <w:t>’</w:t>
      </w:r>
      <w:r w:rsidRPr="003D3FEC">
        <w:rPr>
          <w:bCs/>
        </w:rPr>
        <w:t xml:space="preserve"> </w:t>
      </w:r>
      <w:r w:rsidR="00867D0E" w:rsidRPr="003D3FEC">
        <w:rPr>
          <w:bCs/>
        </w:rPr>
        <w:t xml:space="preserve">in fact made it more </w:t>
      </w:r>
      <w:r w:rsidRPr="003D3FEC">
        <w:rPr>
          <w:bCs/>
        </w:rPr>
        <w:t>complicat</w:t>
      </w:r>
      <w:r w:rsidR="00867D0E" w:rsidRPr="003D3FEC">
        <w:rPr>
          <w:bCs/>
        </w:rPr>
        <w:t>ed</w:t>
      </w:r>
      <w:r w:rsidRPr="003D3FEC">
        <w:rPr>
          <w:bCs/>
        </w:rPr>
        <w:t xml:space="preserve">. </w:t>
      </w:r>
      <w:r w:rsidR="00FA0709" w:rsidRPr="003D3FEC">
        <w:rPr>
          <w:bCs/>
        </w:rPr>
        <w:t xml:space="preserve">Indeed, </w:t>
      </w:r>
      <w:r w:rsidRPr="003D3FEC">
        <w:rPr>
          <w:bCs/>
        </w:rPr>
        <w:t xml:space="preserve">improving the </w:t>
      </w:r>
      <w:r w:rsidR="00FA0709" w:rsidRPr="003D3FEC">
        <w:rPr>
          <w:bCs/>
        </w:rPr>
        <w:t>‘</w:t>
      </w:r>
      <w:r w:rsidRPr="003D3FEC">
        <w:rPr>
          <w:bCs/>
        </w:rPr>
        <w:t>scope of inscription criteria</w:t>
      </w:r>
      <w:r w:rsidR="00FA0709" w:rsidRPr="003D3FEC">
        <w:rPr>
          <w:bCs/>
        </w:rPr>
        <w:t>’</w:t>
      </w:r>
      <w:r w:rsidRPr="003D3FEC">
        <w:rPr>
          <w:bCs/>
        </w:rPr>
        <w:t xml:space="preserve"> </w:t>
      </w:r>
      <w:r w:rsidR="00FA0709" w:rsidRPr="003D3FEC">
        <w:rPr>
          <w:bCs/>
        </w:rPr>
        <w:t xml:space="preserve">provided </w:t>
      </w:r>
      <w:r w:rsidRPr="003D3FEC">
        <w:rPr>
          <w:bCs/>
        </w:rPr>
        <w:t>clarity</w:t>
      </w:r>
      <w:r w:rsidR="00867D0E" w:rsidRPr="003D3FEC">
        <w:rPr>
          <w:bCs/>
        </w:rPr>
        <w:t>,</w:t>
      </w:r>
      <w:r w:rsidRPr="003D3FEC">
        <w:rPr>
          <w:bCs/>
        </w:rPr>
        <w:t xml:space="preserve"> </w:t>
      </w:r>
      <w:r w:rsidR="00FA0709" w:rsidRPr="003D3FEC">
        <w:rPr>
          <w:bCs/>
        </w:rPr>
        <w:t xml:space="preserve">and it therefore wished to </w:t>
      </w:r>
      <w:r w:rsidRPr="003D3FEC">
        <w:rPr>
          <w:bCs/>
        </w:rPr>
        <w:t xml:space="preserve">maintain </w:t>
      </w:r>
      <w:r w:rsidR="00867D0E" w:rsidRPr="003D3FEC">
        <w:rPr>
          <w:bCs/>
        </w:rPr>
        <w:t xml:space="preserve">Brazil’s </w:t>
      </w:r>
      <w:r w:rsidRPr="003D3FEC">
        <w:rPr>
          <w:bCs/>
        </w:rPr>
        <w:t xml:space="preserve">amendment. </w:t>
      </w:r>
    </w:p>
    <w:p w14:paraId="6BE1D737" w14:textId="3A9B5FD6" w:rsidR="00FA0709"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The</w:t>
      </w:r>
      <w:r w:rsidRPr="003D3FEC">
        <w:rPr>
          <w:b/>
        </w:rPr>
        <w:t xml:space="preserve"> </w:t>
      </w:r>
      <w:r w:rsidR="00FA0709" w:rsidRPr="003D3FEC">
        <w:rPr>
          <w:b/>
        </w:rPr>
        <w:t>Vice-</w:t>
      </w:r>
      <w:r w:rsidRPr="003D3FEC">
        <w:rPr>
          <w:b/>
        </w:rPr>
        <w:t>Chairperson </w:t>
      </w:r>
      <w:r w:rsidR="00FA0709" w:rsidRPr="003D3FEC">
        <w:rPr>
          <w:bCs/>
        </w:rPr>
        <w:t>thanked Ethiopia</w:t>
      </w:r>
      <w:r w:rsidR="00405FD6" w:rsidRPr="003D3FEC">
        <w:rPr>
          <w:bCs/>
        </w:rPr>
        <w:t xml:space="preserve"> and </w:t>
      </w:r>
      <w:r w:rsidR="00FA0709" w:rsidRPr="003D3FEC">
        <w:rPr>
          <w:bCs/>
        </w:rPr>
        <w:t>not</w:t>
      </w:r>
      <w:r w:rsidR="00405FD6" w:rsidRPr="003D3FEC">
        <w:rPr>
          <w:bCs/>
        </w:rPr>
        <w:t>ed</w:t>
      </w:r>
      <w:r w:rsidR="00FA0709" w:rsidRPr="003D3FEC">
        <w:rPr>
          <w:bCs/>
        </w:rPr>
        <w:t xml:space="preserve"> a trend towards the proposal initially formulated by Brazil, turn</w:t>
      </w:r>
      <w:r w:rsidR="00405FD6" w:rsidRPr="003D3FEC">
        <w:rPr>
          <w:bCs/>
        </w:rPr>
        <w:t>ing</w:t>
      </w:r>
      <w:r w:rsidR="00FA0709" w:rsidRPr="003D3FEC">
        <w:rPr>
          <w:bCs/>
        </w:rPr>
        <w:t xml:space="preserve"> to Czech</w:t>
      </w:r>
      <w:r w:rsidR="00405FD6" w:rsidRPr="003D3FEC">
        <w:rPr>
          <w:bCs/>
        </w:rPr>
        <w:t>ia</w:t>
      </w:r>
      <w:r w:rsidR="00FA0709" w:rsidRPr="003D3FEC">
        <w:rPr>
          <w:bCs/>
        </w:rPr>
        <w:t xml:space="preserve"> </w:t>
      </w:r>
      <w:r w:rsidR="00405FD6" w:rsidRPr="003D3FEC">
        <w:rPr>
          <w:bCs/>
        </w:rPr>
        <w:t xml:space="preserve">for its </w:t>
      </w:r>
      <w:r w:rsidR="00FA0709" w:rsidRPr="003D3FEC">
        <w:rPr>
          <w:bCs/>
        </w:rPr>
        <w:t>consider</w:t>
      </w:r>
      <w:r w:rsidR="00405FD6" w:rsidRPr="003D3FEC">
        <w:rPr>
          <w:bCs/>
        </w:rPr>
        <w:t>ation.</w:t>
      </w:r>
    </w:p>
    <w:p w14:paraId="12EAA1AB" w14:textId="52DF0433"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Czechia</w:t>
      </w:r>
      <w:r w:rsidR="00FA0709" w:rsidRPr="003D3FEC">
        <w:rPr>
          <w:bCs/>
        </w:rPr>
        <w:t xml:space="preserve"> </w:t>
      </w:r>
      <w:r w:rsidR="00405FD6" w:rsidRPr="003D3FEC">
        <w:rPr>
          <w:bCs/>
        </w:rPr>
        <w:t>withdrew its amendment</w:t>
      </w:r>
      <w:r w:rsidRPr="003D3FEC">
        <w:rPr>
          <w:bCs/>
        </w:rPr>
        <w:t>.</w:t>
      </w:r>
    </w:p>
    <w:p w14:paraId="5AE7BED8" w14:textId="15C0771E" w:rsidR="00405FD6" w:rsidRPr="003D3FEC" w:rsidRDefault="007F5834"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t xml:space="preserve">The </w:t>
      </w:r>
      <w:r w:rsidR="00405FD6" w:rsidRPr="003D3FEC">
        <w:rPr>
          <w:b/>
          <w:bCs/>
        </w:rPr>
        <w:t>Vice-</w:t>
      </w:r>
      <w:r w:rsidRPr="003D3FEC">
        <w:rPr>
          <w:b/>
        </w:rPr>
        <w:t>Chairperson </w:t>
      </w:r>
      <w:r w:rsidR="005B2D4D" w:rsidRPr="003D3FEC">
        <w:rPr>
          <w:bCs/>
        </w:rPr>
        <w:t xml:space="preserve">thanked Czechia for its </w:t>
      </w:r>
      <w:r w:rsidR="00405FD6" w:rsidRPr="003D3FEC">
        <w:rPr>
          <w:bCs/>
        </w:rPr>
        <w:t xml:space="preserve">flexibility. </w:t>
      </w:r>
      <w:r w:rsidR="005B2D4D" w:rsidRPr="003D3FEC">
        <w:rPr>
          <w:bCs/>
        </w:rPr>
        <w:t xml:space="preserve">With no further comments, </w:t>
      </w:r>
      <w:r w:rsidR="00405FD6" w:rsidRPr="003D3FEC">
        <w:rPr>
          <w:bCs/>
        </w:rPr>
        <w:t xml:space="preserve">paragraph 13 as amended by Brazil </w:t>
      </w:r>
      <w:r w:rsidR="005B2D4D" w:rsidRPr="003D3FEC">
        <w:rPr>
          <w:bCs/>
        </w:rPr>
        <w:t>was duly adopted. She turned to p</w:t>
      </w:r>
      <w:r w:rsidR="00405FD6" w:rsidRPr="003D3FEC">
        <w:rPr>
          <w:bCs/>
        </w:rPr>
        <w:t>aragraph 13bis</w:t>
      </w:r>
      <w:r w:rsidR="00E305CB" w:rsidRPr="003D3FEC">
        <w:rPr>
          <w:bCs/>
        </w:rPr>
        <w:t>,</w:t>
      </w:r>
      <w:r w:rsidR="00405FD6" w:rsidRPr="003D3FEC">
        <w:rPr>
          <w:bCs/>
        </w:rPr>
        <w:t xml:space="preserve"> initially proposed by Sweden and supported by Czechia, Germany, Slovakia and Switzerland</w:t>
      </w:r>
      <w:r w:rsidR="005B2D4D" w:rsidRPr="003D3FEC">
        <w:rPr>
          <w:bCs/>
        </w:rPr>
        <w:t xml:space="preserve">, which </w:t>
      </w:r>
      <w:r w:rsidR="00867D0E" w:rsidRPr="003D3FEC">
        <w:rPr>
          <w:bCs/>
        </w:rPr>
        <w:t xml:space="preserve">would </w:t>
      </w:r>
      <w:r w:rsidR="005B2D4D" w:rsidRPr="003D3FEC">
        <w:rPr>
          <w:bCs/>
        </w:rPr>
        <w:t>read, ‘A</w:t>
      </w:r>
      <w:r w:rsidR="00405FD6" w:rsidRPr="003D3FEC">
        <w:rPr>
          <w:bCs/>
        </w:rPr>
        <w:t xml:space="preserve">sks the Secretariat to prepare a proposal </w:t>
      </w:r>
      <w:r w:rsidR="005B2D4D" w:rsidRPr="003D3FEC">
        <w:rPr>
          <w:bCs/>
        </w:rPr>
        <w:t xml:space="preserve">to 18.COM </w:t>
      </w:r>
      <w:r w:rsidR="00405FD6" w:rsidRPr="003D3FEC">
        <w:rPr>
          <w:bCs/>
        </w:rPr>
        <w:t xml:space="preserve">for </w:t>
      </w:r>
      <w:r w:rsidR="005B2D4D" w:rsidRPr="003D3FEC">
        <w:rPr>
          <w:bCs/>
        </w:rPr>
        <w:t xml:space="preserve">changes </w:t>
      </w:r>
      <w:r w:rsidR="00405FD6" w:rsidRPr="003D3FEC">
        <w:rPr>
          <w:bCs/>
        </w:rPr>
        <w:t xml:space="preserve">to the </w:t>
      </w:r>
      <w:r w:rsidR="005B2D4D" w:rsidRPr="003D3FEC">
        <w:rPr>
          <w:bCs/>
        </w:rPr>
        <w:t>O</w:t>
      </w:r>
      <w:r w:rsidR="00405FD6" w:rsidRPr="003D3FEC">
        <w:rPr>
          <w:bCs/>
        </w:rPr>
        <w:t xml:space="preserve">perational </w:t>
      </w:r>
      <w:r w:rsidR="005B2D4D" w:rsidRPr="003D3FEC">
        <w:rPr>
          <w:bCs/>
        </w:rPr>
        <w:t xml:space="preserve">Directives </w:t>
      </w:r>
      <w:r w:rsidR="00405FD6" w:rsidRPr="003D3FEC">
        <w:rPr>
          <w:bCs/>
        </w:rPr>
        <w:t xml:space="preserve">in order to </w:t>
      </w:r>
      <w:r w:rsidR="005B2D4D" w:rsidRPr="003D3FEC">
        <w:rPr>
          <w:bCs/>
        </w:rPr>
        <w:t xml:space="preserve">make </w:t>
      </w:r>
      <w:r w:rsidR="00E305CB" w:rsidRPr="003D3FEC">
        <w:rPr>
          <w:bCs/>
        </w:rPr>
        <w:t xml:space="preserve">it </w:t>
      </w:r>
      <w:r w:rsidR="005B2D4D" w:rsidRPr="003D3FEC">
        <w:rPr>
          <w:bCs/>
        </w:rPr>
        <w:t xml:space="preserve">possible for </w:t>
      </w:r>
      <w:r w:rsidR="00405FD6" w:rsidRPr="003D3FEC">
        <w:rPr>
          <w:bCs/>
        </w:rPr>
        <w:t xml:space="preserve">Member States </w:t>
      </w:r>
      <w:r w:rsidR="005B2D4D" w:rsidRPr="003D3FEC">
        <w:rPr>
          <w:bCs/>
        </w:rPr>
        <w:t xml:space="preserve">with no </w:t>
      </w:r>
      <w:r w:rsidR="00405FD6" w:rsidRPr="003D3FEC">
        <w:rPr>
          <w:bCs/>
        </w:rPr>
        <w:t>previous</w:t>
      </w:r>
      <w:r w:rsidR="005B2D4D" w:rsidRPr="003D3FEC">
        <w:rPr>
          <w:bCs/>
        </w:rPr>
        <w:t xml:space="preserve"> elements</w:t>
      </w:r>
      <w:r w:rsidR="00405FD6" w:rsidRPr="003D3FEC">
        <w:rPr>
          <w:bCs/>
        </w:rPr>
        <w:t xml:space="preserve"> inscribed on the Representative List of the Intangible Cultural Heritage of Humanity to request </w:t>
      </w:r>
      <w:r w:rsidR="005B2D4D" w:rsidRPr="003D3FEC">
        <w:rPr>
          <w:bCs/>
        </w:rPr>
        <w:t>I</w:t>
      </w:r>
      <w:r w:rsidR="00405FD6" w:rsidRPr="003D3FEC">
        <w:rPr>
          <w:bCs/>
        </w:rPr>
        <w:t xml:space="preserve">nternational </w:t>
      </w:r>
      <w:r w:rsidR="005B2D4D" w:rsidRPr="003D3FEC">
        <w:rPr>
          <w:bCs/>
        </w:rPr>
        <w:t>A</w:t>
      </w:r>
      <w:r w:rsidR="00405FD6" w:rsidRPr="003D3FEC">
        <w:rPr>
          <w:bCs/>
        </w:rPr>
        <w:t xml:space="preserve">ssistance for the preparation of their first </w:t>
      </w:r>
      <w:r w:rsidR="005B2D4D" w:rsidRPr="003D3FEC">
        <w:rPr>
          <w:bCs/>
        </w:rPr>
        <w:t>nomination thereon’</w:t>
      </w:r>
      <w:r w:rsidR="00405FD6" w:rsidRPr="003D3FEC">
        <w:rPr>
          <w:bCs/>
        </w:rPr>
        <w:t xml:space="preserve">. </w:t>
      </w:r>
      <w:r w:rsidR="005B2D4D" w:rsidRPr="003D3FEC">
        <w:rPr>
          <w:bCs/>
        </w:rPr>
        <w:t xml:space="preserve">With </w:t>
      </w:r>
      <w:r w:rsidR="00867D0E" w:rsidRPr="003D3FEC">
        <w:rPr>
          <w:bCs/>
        </w:rPr>
        <w:t xml:space="preserve">no </w:t>
      </w:r>
      <w:r w:rsidR="005B2D4D" w:rsidRPr="003D3FEC">
        <w:rPr>
          <w:bCs/>
        </w:rPr>
        <w:t>comments or objections, paragraph 13bis became paragraph 14</w:t>
      </w:r>
      <w:r w:rsidR="00867D0E" w:rsidRPr="003D3FEC">
        <w:rPr>
          <w:bCs/>
        </w:rPr>
        <w:t xml:space="preserve"> and was duly adopted</w:t>
      </w:r>
      <w:r w:rsidR="005B2D4D" w:rsidRPr="003D3FEC">
        <w:rPr>
          <w:bCs/>
        </w:rPr>
        <w:t xml:space="preserve">. </w:t>
      </w:r>
      <w:r w:rsidR="008F2892" w:rsidRPr="003D3FEC">
        <w:rPr>
          <w:bCs/>
        </w:rPr>
        <w:t>Paragraphs</w:t>
      </w:r>
      <w:r w:rsidR="00405FD6" w:rsidRPr="003D3FEC">
        <w:rPr>
          <w:bCs/>
        </w:rPr>
        <w:t xml:space="preserve"> 15</w:t>
      </w:r>
      <w:r w:rsidR="005B2D4D" w:rsidRPr="003D3FEC">
        <w:rPr>
          <w:bCs/>
        </w:rPr>
        <w:t xml:space="preserve"> and </w:t>
      </w:r>
      <w:r w:rsidR="00405FD6" w:rsidRPr="003D3FEC">
        <w:rPr>
          <w:bCs/>
        </w:rPr>
        <w:t>16</w:t>
      </w:r>
      <w:r w:rsidR="005B2D4D" w:rsidRPr="003D3FEC">
        <w:rPr>
          <w:bCs/>
        </w:rPr>
        <w:t xml:space="preserve"> were also adopted without objections. </w:t>
      </w:r>
    </w:p>
    <w:p w14:paraId="58FBE053" w14:textId="34ADABF4"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lang w:eastAsia="en-US"/>
        </w:rPr>
        <w:t>Panama</w:t>
      </w:r>
      <w:r w:rsidR="005B2D4D" w:rsidRPr="003D3FEC">
        <w:rPr>
          <w:bCs/>
          <w:lang w:eastAsia="en-US"/>
        </w:rPr>
        <w:t xml:space="preserve"> noted a discrepancy with the paragraph</w:t>
      </w:r>
      <w:r w:rsidR="00E305CB" w:rsidRPr="003D3FEC">
        <w:rPr>
          <w:bCs/>
          <w:lang w:eastAsia="en-US"/>
        </w:rPr>
        <w:t>s</w:t>
      </w:r>
      <w:r w:rsidR="005B2D4D" w:rsidRPr="003D3FEC">
        <w:rPr>
          <w:bCs/>
          <w:lang w:eastAsia="en-US"/>
        </w:rPr>
        <w:t xml:space="preserve"> as they were read out. </w:t>
      </w:r>
    </w:p>
    <w:p w14:paraId="51D9B06F" w14:textId="785B791A"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Vice</w:t>
      </w:r>
      <w:r w:rsidRPr="003D3FEC">
        <w:rPr>
          <w:bCs/>
        </w:rPr>
        <w:t>-</w:t>
      </w:r>
      <w:r w:rsidRPr="003D3FEC">
        <w:rPr>
          <w:b/>
        </w:rPr>
        <w:t>Chairperson</w:t>
      </w:r>
      <w:r w:rsidRPr="003D3FEC">
        <w:rPr>
          <w:bCs/>
        </w:rPr>
        <w:t xml:space="preserve"> </w:t>
      </w:r>
      <w:r w:rsidR="005B2D4D" w:rsidRPr="003D3FEC">
        <w:rPr>
          <w:bCs/>
        </w:rPr>
        <w:t xml:space="preserve">explained that she was summarizing </w:t>
      </w:r>
      <w:r w:rsidRPr="003D3FEC">
        <w:rPr>
          <w:bCs/>
        </w:rPr>
        <w:t>the paragraph</w:t>
      </w:r>
      <w:r w:rsidR="005B2D4D" w:rsidRPr="003D3FEC">
        <w:rPr>
          <w:bCs/>
        </w:rPr>
        <w:t>s</w:t>
      </w:r>
      <w:r w:rsidRPr="003D3FEC">
        <w:rPr>
          <w:bCs/>
        </w:rPr>
        <w:t xml:space="preserve">. </w:t>
      </w:r>
    </w:p>
    <w:p w14:paraId="1C38EF00" w14:textId="01877FB1" w:rsidR="007F5834" w:rsidRPr="003D3FEC" w:rsidRDefault="0017522E"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For the sake of time, t</w:t>
      </w:r>
      <w:r w:rsidR="007F5834" w:rsidRPr="003D3FEC">
        <w:rPr>
          <w:bCs/>
        </w:rPr>
        <w:t xml:space="preserve">he delegation of </w:t>
      </w:r>
      <w:r w:rsidR="007F5834" w:rsidRPr="003D3FEC">
        <w:rPr>
          <w:b/>
        </w:rPr>
        <w:t>Saudi Arabia</w:t>
      </w:r>
      <w:r w:rsidR="007F5834" w:rsidRPr="003D3FEC">
        <w:rPr>
          <w:bCs/>
        </w:rPr>
        <w:t xml:space="preserve"> </w:t>
      </w:r>
      <w:r w:rsidRPr="003D3FEC">
        <w:rPr>
          <w:bCs/>
        </w:rPr>
        <w:t>proposed to adopt the paragraphs as they appeared</w:t>
      </w:r>
      <w:r w:rsidR="00867D0E" w:rsidRPr="003D3FEC">
        <w:rPr>
          <w:bCs/>
        </w:rPr>
        <w:t>,</w:t>
      </w:r>
      <w:r w:rsidRPr="003D3FEC">
        <w:rPr>
          <w:bCs/>
        </w:rPr>
        <w:t xml:space="preserve"> as the Committee had had time to read the paragraphs in advance</w:t>
      </w:r>
      <w:r w:rsidR="007F5834" w:rsidRPr="003D3FEC">
        <w:rPr>
          <w:bCs/>
        </w:rPr>
        <w:t xml:space="preserve">. </w:t>
      </w:r>
    </w:p>
    <w:p w14:paraId="4F35A2CC" w14:textId="37C937EF" w:rsidR="007F5834"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w:t>
      </w:r>
      <w:r w:rsidRPr="003D3FEC">
        <w:rPr>
          <w:b/>
        </w:rPr>
        <w:t xml:space="preserve"> </w:t>
      </w:r>
      <w:r w:rsidR="0017522E" w:rsidRPr="003D3FEC">
        <w:rPr>
          <w:b/>
        </w:rPr>
        <w:t>Vice-</w:t>
      </w:r>
      <w:r w:rsidRPr="003D3FEC">
        <w:rPr>
          <w:b/>
        </w:rPr>
        <w:t>Chairperson </w:t>
      </w:r>
      <w:r w:rsidR="0017522E" w:rsidRPr="003D3FEC">
        <w:rPr>
          <w:rFonts w:eastAsia="Arial Unicode MS"/>
          <w:lang w:eastAsia="zh-CN"/>
        </w:rPr>
        <w:t xml:space="preserve">noted that there were no objections to </w:t>
      </w:r>
      <w:r w:rsidRPr="003D3FEC">
        <w:rPr>
          <w:rFonts w:eastAsia="Arial Unicode MS"/>
          <w:lang w:eastAsia="zh-CN"/>
        </w:rPr>
        <w:t>paragraph</w:t>
      </w:r>
      <w:r w:rsidR="0017522E" w:rsidRPr="003D3FEC">
        <w:rPr>
          <w:rFonts w:eastAsia="Arial Unicode MS"/>
          <w:lang w:eastAsia="zh-CN"/>
        </w:rPr>
        <w:t>s</w:t>
      </w:r>
      <w:r w:rsidRPr="003D3FEC">
        <w:rPr>
          <w:rFonts w:eastAsia="Arial Unicode MS"/>
          <w:lang w:eastAsia="zh-CN"/>
        </w:rPr>
        <w:t> 17</w:t>
      </w:r>
      <w:r w:rsidR="0017522E" w:rsidRPr="003D3FEC">
        <w:rPr>
          <w:rFonts w:eastAsia="Arial Unicode MS"/>
          <w:lang w:eastAsia="zh-CN"/>
        </w:rPr>
        <w:t xml:space="preserve"> and 18</w:t>
      </w:r>
      <w:r w:rsidRPr="003D3FEC">
        <w:rPr>
          <w:rFonts w:eastAsia="Arial Unicode MS"/>
          <w:lang w:eastAsia="zh-CN"/>
        </w:rPr>
        <w:t xml:space="preserve">, </w:t>
      </w:r>
      <w:r w:rsidR="0017522E" w:rsidRPr="003D3FEC">
        <w:rPr>
          <w:rFonts w:eastAsia="Arial Unicode MS"/>
          <w:lang w:eastAsia="zh-CN"/>
        </w:rPr>
        <w:t xml:space="preserve">which were duly adopted. Turning to the decision as a whole, the </w:t>
      </w:r>
      <w:r w:rsidR="0017522E" w:rsidRPr="003D3FEC">
        <w:rPr>
          <w:rFonts w:eastAsia="Arial Unicode MS"/>
          <w:b/>
          <w:bCs/>
          <w:lang w:eastAsia="zh-CN"/>
        </w:rPr>
        <w:t>Vice-Chairperson declared Decision</w:t>
      </w:r>
      <w:r w:rsidR="0069758D" w:rsidRPr="003D3FEC">
        <w:rPr>
          <w:rFonts w:eastAsia="Arial Unicode MS"/>
          <w:b/>
          <w:bCs/>
          <w:lang w:eastAsia="zh-CN"/>
        </w:rPr>
        <w:t> </w:t>
      </w:r>
      <w:hyperlink r:id="rId146" w:history="1">
        <w:r w:rsidRPr="003D3FEC">
          <w:rPr>
            <w:rStyle w:val="Lienhypertexte"/>
            <w:b/>
            <w:bCs/>
          </w:rPr>
          <w:t>17.COM 7</w:t>
        </w:r>
      </w:hyperlink>
      <w:r w:rsidRPr="003D3FEC">
        <w:rPr>
          <w:b/>
          <w:bCs/>
        </w:rPr>
        <w:t xml:space="preserve"> </w:t>
      </w:r>
      <w:r w:rsidR="0017522E" w:rsidRPr="003D3FEC">
        <w:rPr>
          <w:b/>
          <w:bCs/>
        </w:rPr>
        <w:t>adopted</w:t>
      </w:r>
      <w:r w:rsidRPr="003D3FEC">
        <w:rPr>
          <w:bCs/>
        </w:rPr>
        <w:t>.</w:t>
      </w:r>
    </w:p>
    <w:p w14:paraId="062D67E8" w14:textId="4742A9ED" w:rsidR="0017522E" w:rsidRPr="003D3FEC" w:rsidRDefault="0017522E"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Vice-Chairperson</w:t>
      </w:r>
      <w:r w:rsidRPr="003D3FEC">
        <w:rPr>
          <w:bCs/>
        </w:rPr>
        <w:t xml:space="preserve"> invited the Chairperson of the Evaluation Body to </w:t>
      </w:r>
      <w:r w:rsidR="00867D0E" w:rsidRPr="003D3FEC">
        <w:rPr>
          <w:bCs/>
        </w:rPr>
        <w:t>share his thoughts</w:t>
      </w:r>
      <w:r w:rsidRPr="003D3FEC">
        <w:rPr>
          <w:bCs/>
        </w:rPr>
        <w:t xml:space="preserve">. </w:t>
      </w:r>
    </w:p>
    <w:p w14:paraId="1C52B8F7" w14:textId="13A677DE" w:rsidR="00782248" w:rsidRPr="003D3FEC" w:rsidRDefault="007F58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0017522E" w:rsidRPr="003D3FEC">
        <w:rPr>
          <w:b/>
        </w:rPr>
        <w:t>Chairperson of the</w:t>
      </w:r>
      <w:r w:rsidR="0017522E" w:rsidRPr="003D3FEC">
        <w:rPr>
          <w:bCs/>
        </w:rPr>
        <w:t xml:space="preserve"> </w:t>
      </w:r>
      <w:r w:rsidRPr="003D3FEC">
        <w:rPr>
          <w:b/>
        </w:rPr>
        <w:t>Evaluation Body</w:t>
      </w:r>
      <w:r w:rsidR="00AE74DF" w:rsidRPr="003D3FEC">
        <w:rPr>
          <w:rStyle w:val="Appelnotedebasdep"/>
          <w:b/>
        </w:rPr>
        <w:footnoteReference w:id="27"/>
      </w:r>
      <w:r w:rsidRPr="003D3FEC">
        <w:rPr>
          <w:b/>
        </w:rPr>
        <w:t xml:space="preserve"> </w:t>
      </w:r>
      <w:r w:rsidRPr="003D3FEC">
        <w:rPr>
          <w:bCs/>
        </w:rPr>
        <w:t>congratulate</w:t>
      </w:r>
      <w:r w:rsidR="0017522E" w:rsidRPr="003D3FEC">
        <w:rPr>
          <w:bCs/>
        </w:rPr>
        <w:t>d</w:t>
      </w:r>
      <w:r w:rsidRPr="003D3FEC">
        <w:rPr>
          <w:bCs/>
        </w:rPr>
        <w:t xml:space="preserve"> the States that </w:t>
      </w:r>
      <w:r w:rsidR="0017522E" w:rsidRPr="003D3FEC">
        <w:rPr>
          <w:bCs/>
        </w:rPr>
        <w:t xml:space="preserve">had </w:t>
      </w:r>
      <w:r w:rsidRPr="003D3FEC">
        <w:rPr>
          <w:bCs/>
        </w:rPr>
        <w:t xml:space="preserve">inscribed </w:t>
      </w:r>
      <w:r w:rsidR="0017522E" w:rsidRPr="003D3FEC">
        <w:rPr>
          <w:bCs/>
        </w:rPr>
        <w:t xml:space="preserve">their </w:t>
      </w:r>
      <w:r w:rsidRPr="003D3FEC">
        <w:rPr>
          <w:bCs/>
        </w:rPr>
        <w:t>elements and thank</w:t>
      </w:r>
      <w:r w:rsidR="0017522E" w:rsidRPr="003D3FEC">
        <w:rPr>
          <w:bCs/>
        </w:rPr>
        <w:t>ed</w:t>
      </w:r>
      <w:r w:rsidRPr="003D3FEC">
        <w:rPr>
          <w:bCs/>
        </w:rPr>
        <w:t xml:space="preserve"> the Committee for the discussions. As the Chairperson of the Body, </w:t>
      </w:r>
      <w:r w:rsidR="0017522E" w:rsidRPr="003D3FEC">
        <w:rPr>
          <w:bCs/>
        </w:rPr>
        <w:t xml:space="preserve">he had a </w:t>
      </w:r>
      <w:r w:rsidRPr="003D3FEC">
        <w:rPr>
          <w:bCs/>
        </w:rPr>
        <w:t xml:space="preserve">duty to reflect on </w:t>
      </w:r>
      <w:r w:rsidR="0017522E" w:rsidRPr="003D3FEC">
        <w:rPr>
          <w:bCs/>
        </w:rPr>
        <w:t xml:space="preserve">the Committee’s </w:t>
      </w:r>
      <w:r w:rsidRPr="003D3FEC">
        <w:rPr>
          <w:bCs/>
        </w:rPr>
        <w:t xml:space="preserve">decisions. </w:t>
      </w:r>
      <w:r w:rsidR="0017522E" w:rsidRPr="003D3FEC">
        <w:rPr>
          <w:bCs/>
        </w:rPr>
        <w:t>Speaking on behalf of all the members of the Evaluation Body</w:t>
      </w:r>
      <w:r w:rsidR="00867D0E" w:rsidRPr="003D3FEC">
        <w:rPr>
          <w:bCs/>
        </w:rPr>
        <w:t>,</w:t>
      </w:r>
      <w:r w:rsidR="0017522E" w:rsidRPr="003D3FEC">
        <w:rPr>
          <w:bCs/>
        </w:rPr>
        <w:t xml:space="preserve"> he remarked on the </w:t>
      </w:r>
      <w:r w:rsidRPr="003D3FEC">
        <w:rPr>
          <w:bCs/>
        </w:rPr>
        <w:t>characteriz</w:t>
      </w:r>
      <w:r w:rsidR="0017522E" w:rsidRPr="003D3FEC">
        <w:rPr>
          <w:bCs/>
        </w:rPr>
        <w:t>ation of this ‘</w:t>
      </w:r>
      <w:r w:rsidRPr="003D3FEC">
        <w:rPr>
          <w:bCs/>
        </w:rPr>
        <w:t>green</w:t>
      </w:r>
      <w:r w:rsidR="0017522E" w:rsidRPr="003D3FEC">
        <w:rPr>
          <w:bCs/>
        </w:rPr>
        <w:t>’</w:t>
      </w:r>
      <w:r w:rsidRPr="003D3FEC">
        <w:rPr>
          <w:bCs/>
        </w:rPr>
        <w:t xml:space="preserve"> cycle. Many elements inscribed demonstrate</w:t>
      </w:r>
      <w:r w:rsidR="00867D0E" w:rsidRPr="003D3FEC">
        <w:rPr>
          <w:bCs/>
        </w:rPr>
        <w:t>d</w:t>
      </w:r>
      <w:r w:rsidRPr="003D3FEC">
        <w:rPr>
          <w:bCs/>
        </w:rPr>
        <w:t xml:space="preserve"> how important intangible cultural heritage is to </w:t>
      </w:r>
      <w:r w:rsidR="008F2892" w:rsidRPr="003D3FEC">
        <w:rPr>
          <w:bCs/>
        </w:rPr>
        <w:t>achiev</w:t>
      </w:r>
      <w:r w:rsidR="00E305CB" w:rsidRPr="003D3FEC">
        <w:rPr>
          <w:bCs/>
        </w:rPr>
        <w:t>ing</w:t>
      </w:r>
      <w:r w:rsidR="0017522E" w:rsidRPr="003D3FEC">
        <w:rPr>
          <w:bCs/>
        </w:rPr>
        <w:t xml:space="preserve"> the</w:t>
      </w:r>
      <w:r w:rsidRPr="003D3FEC">
        <w:rPr>
          <w:bCs/>
        </w:rPr>
        <w:t xml:space="preserve"> sustainable development goals and to preserving biodiversity in the ecosystem. </w:t>
      </w:r>
      <w:r w:rsidR="0017522E" w:rsidRPr="003D3FEC">
        <w:rPr>
          <w:bCs/>
        </w:rPr>
        <w:t xml:space="preserve">In 2023, the Convention </w:t>
      </w:r>
      <w:r w:rsidRPr="003D3FEC">
        <w:rPr>
          <w:bCs/>
        </w:rPr>
        <w:t xml:space="preserve">will celebrate </w:t>
      </w:r>
      <w:r w:rsidR="0017522E" w:rsidRPr="003D3FEC">
        <w:rPr>
          <w:bCs/>
        </w:rPr>
        <w:t xml:space="preserve">its </w:t>
      </w:r>
      <w:r w:rsidR="00E305CB" w:rsidRPr="003D3FEC">
        <w:rPr>
          <w:bCs/>
        </w:rPr>
        <w:t>twentieth</w:t>
      </w:r>
      <w:r w:rsidR="0017522E" w:rsidRPr="003D3FEC">
        <w:rPr>
          <w:bCs/>
        </w:rPr>
        <w:t xml:space="preserve"> anniversary</w:t>
      </w:r>
      <w:r w:rsidRPr="003D3FEC">
        <w:rPr>
          <w:bCs/>
        </w:rPr>
        <w:t xml:space="preserve">. Twenty years is a good age to take stock of </w:t>
      </w:r>
      <w:r w:rsidR="0017522E" w:rsidRPr="003D3FEC">
        <w:rPr>
          <w:bCs/>
        </w:rPr>
        <w:t>accomplishments, b</w:t>
      </w:r>
      <w:r w:rsidRPr="003D3FEC">
        <w:rPr>
          <w:bCs/>
        </w:rPr>
        <w:t xml:space="preserve">ut </w:t>
      </w:r>
      <w:r w:rsidR="00E305CB" w:rsidRPr="003D3FEC">
        <w:rPr>
          <w:bCs/>
        </w:rPr>
        <w:t>it</w:t>
      </w:r>
      <w:r w:rsidRPr="003D3FEC">
        <w:rPr>
          <w:bCs/>
        </w:rPr>
        <w:t xml:space="preserve"> is also a delicate age</w:t>
      </w:r>
      <w:r w:rsidR="0017522E" w:rsidRPr="003D3FEC">
        <w:rPr>
          <w:bCs/>
        </w:rPr>
        <w:t xml:space="preserve">, one </w:t>
      </w:r>
      <w:r w:rsidRPr="003D3FEC">
        <w:rPr>
          <w:bCs/>
        </w:rPr>
        <w:t xml:space="preserve">in which </w:t>
      </w:r>
      <w:r w:rsidR="0017522E" w:rsidRPr="003D3FEC">
        <w:rPr>
          <w:bCs/>
        </w:rPr>
        <w:t>the Committee decide</w:t>
      </w:r>
      <w:r w:rsidR="00867D0E" w:rsidRPr="003D3FEC">
        <w:rPr>
          <w:bCs/>
        </w:rPr>
        <w:t>s</w:t>
      </w:r>
      <w:r w:rsidR="0017522E" w:rsidRPr="003D3FEC">
        <w:rPr>
          <w:bCs/>
        </w:rPr>
        <w:t xml:space="preserve"> on how the </w:t>
      </w:r>
      <w:r w:rsidRPr="003D3FEC">
        <w:rPr>
          <w:bCs/>
        </w:rPr>
        <w:t>future will look</w:t>
      </w:r>
      <w:r w:rsidR="0017522E" w:rsidRPr="003D3FEC">
        <w:rPr>
          <w:bCs/>
        </w:rPr>
        <w:t xml:space="preserve"> and the </w:t>
      </w:r>
      <w:r w:rsidRPr="003D3FEC">
        <w:rPr>
          <w:bCs/>
        </w:rPr>
        <w:t xml:space="preserve">path </w:t>
      </w:r>
      <w:r w:rsidR="0017522E" w:rsidRPr="003D3FEC">
        <w:rPr>
          <w:bCs/>
        </w:rPr>
        <w:t xml:space="preserve">it wishes </w:t>
      </w:r>
      <w:r w:rsidRPr="003D3FEC">
        <w:rPr>
          <w:bCs/>
        </w:rPr>
        <w:t xml:space="preserve">to take. In recent days, very important choices for the future of the Convention </w:t>
      </w:r>
      <w:r w:rsidR="0017522E" w:rsidRPr="003D3FEC">
        <w:rPr>
          <w:bCs/>
        </w:rPr>
        <w:t xml:space="preserve">had </w:t>
      </w:r>
      <w:r w:rsidRPr="003D3FEC">
        <w:rPr>
          <w:bCs/>
        </w:rPr>
        <w:t xml:space="preserve">been made by the Committee, choices that highlight </w:t>
      </w:r>
      <w:r w:rsidR="0017522E" w:rsidRPr="003D3FEC">
        <w:rPr>
          <w:bCs/>
        </w:rPr>
        <w:t xml:space="preserve">this </w:t>
      </w:r>
      <w:r w:rsidRPr="003D3FEC">
        <w:rPr>
          <w:bCs/>
        </w:rPr>
        <w:t xml:space="preserve">path. </w:t>
      </w:r>
      <w:r w:rsidRPr="003D3FEC">
        <w:rPr>
          <w:bCs/>
        </w:rPr>
        <w:lastRenderedPageBreak/>
        <w:t xml:space="preserve">The Evaluation Body is appointed by the Committee to provide professional advice and </w:t>
      </w:r>
      <w:r w:rsidR="00820D0D" w:rsidRPr="003D3FEC">
        <w:rPr>
          <w:bCs/>
        </w:rPr>
        <w:t xml:space="preserve">it </w:t>
      </w:r>
      <w:r w:rsidRPr="003D3FEC">
        <w:rPr>
          <w:bCs/>
        </w:rPr>
        <w:t>respect</w:t>
      </w:r>
      <w:r w:rsidR="00820D0D" w:rsidRPr="003D3FEC">
        <w:rPr>
          <w:bCs/>
        </w:rPr>
        <w:t>s</w:t>
      </w:r>
      <w:r w:rsidRPr="003D3FEC">
        <w:rPr>
          <w:bCs/>
        </w:rPr>
        <w:t xml:space="preserve"> the decisions made by the Committee. </w:t>
      </w:r>
      <w:r w:rsidR="00820D0D" w:rsidRPr="003D3FEC">
        <w:rPr>
          <w:bCs/>
        </w:rPr>
        <w:t xml:space="preserve">The Body, however, considered it a </w:t>
      </w:r>
      <w:r w:rsidRPr="003D3FEC">
        <w:rPr>
          <w:bCs/>
        </w:rPr>
        <w:t>duty to take the many insights offered by the discussions these past days and to share some practical ideas</w:t>
      </w:r>
      <w:r w:rsidR="00820D0D" w:rsidRPr="003D3FEC">
        <w:rPr>
          <w:bCs/>
        </w:rPr>
        <w:t xml:space="preserve"> with the Committee, having </w:t>
      </w:r>
      <w:r w:rsidRPr="003D3FEC">
        <w:rPr>
          <w:bCs/>
        </w:rPr>
        <w:t xml:space="preserve">taken note of the issues that emerged. </w:t>
      </w:r>
      <w:r w:rsidR="00820D0D" w:rsidRPr="003D3FEC">
        <w:rPr>
          <w:bCs/>
        </w:rPr>
        <w:t xml:space="preserve">The Body </w:t>
      </w:r>
      <w:r w:rsidRPr="003D3FEC">
        <w:rPr>
          <w:bCs/>
        </w:rPr>
        <w:t>believe</w:t>
      </w:r>
      <w:r w:rsidR="00820D0D" w:rsidRPr="003D3FEC">
        <w:rPr>
          <w:bCs/>
        </w:rPr>
        <w:t>d,</w:t>
      </w:r>
      <w:r w:rsidRPr="003D3FEC">
        <w:rPr>
          <w:bCs/>
        </w:rPr>
        <w:t xml:space="preserve"> in particular, that there are five </w:t>
      </w:r>
      <w:r w:rsidR="00820D0D" w:rsidRPr="003D3FEC">
        <w:rPr>
          <w:bCs/>
        </w:rPr>
        <w:t xml:space="preserve">main </w:t>
      </w:r>
      <w:r w:rsidRPr="003D3FEC">
        <w:rPr>
          <w:bCs/>
        </w:rPr>
        <w:t xml:space="preserve">issues. </w:t>
      </w:r>
      <w:r w:rsidR="00820D0D" w:rsidRPr="003D3FEC">
        <w:rPr>
          <w:bCs/>
        </w:rPr>
        <w:t>F</w:t>
      </w:r>
      <w:r w:rsidRPr="003D3FEC">
        <w:rPr>
          <w:bCs/>
        </w:rPr>
        <w:t>irst</w:t>
      </w:r>
      <w:r w:rsidR="00820D0D" w:rsidRPr="003D3FEC">
        <w:rPr>
          <w:bCs/>
        </w:rPr>
        <w:t>,</w:t>
      </w:r>
      <w:r w:rsidRPr="003D3FEC">
        <w:rPr>
          <w:bCs/>
        </w:rPr>
        <w:t xml:space="preserve"> </w:t>
      </w:r>
      <w:r w:rsidR="00820D0D" w:rsidRPr="003D3FEC">
        <w:rPr>
          <w:bCs/>
        </w:rPr>
        <w:t xml:space="preserve">the </w:t>
      </w:r>
      <w:r w:rsidRPr="003D3FEC">
        <w:rPr>
          <w:bCs/>
        </w:rPr>
        <w:t>issue concern</w:t>
      </w:r>
      <w:r w:rsidR="00820D0D" w:rsidRPr="003D3FEC">
        <w:rPr>
          <w:bCs/>
        </w:rPr>
        <w:t>ing</w:t>
      </w:r>
      <w:r w:rsidRPr="003D3FEC">
        <w:rPr>
          <w:bCs/>
        </w:rPr>
        <w:t xml:space="preserve"> </w:t>
      </w:r>
      <w:r w:rsidRPr="00901F67">
        <w:rPr>
          <w:bCs/>
        </w:rPr>
        <w:t>the use of the dialogue process</w:t>
      </w:r>
      <w:r w:rsidRPr="003D3FEC">
        <w:rPr>
          <w:bCs/>
        </w:rPr>
        <w:t xml:space="preserve">. As </w:t>
      </w:r>
      <w:r w:rsidR="00820D0D" w:rsidRPr="003D3FEC">
        <w:rPr>
          <w:bCs/>
        </w:rPr>
        <w:t>previously stated</w:t>
      </w:r>
      <w:r w:rsidRPr="003D3FEC">
        <w:rPr>
          <w:bCs/>
        </w:rPr>
        <w:t xml:space="preserve">, the Evaluation Body used the dialogue process only when it felt that a simple, clear and short question </w:t>
      </w:r>
      <w:r w:rsidR="00820D0D" w:rsidRPr="003D3FEC">
        <w:rPr>
          <w:bCs/>
        </w:rPr>
        <w:t xml:space="preserve">could resolve </w:t>
      </w:r>
      <w:r w:rsidRPr="003D3FEC">
        <w:rPr>
          <w:bCs/>
        </w:rPr>
        <w:t xml:space="preserve">a doubt. It </w:t>
      </w:r>
      <w:r w:rsidR="00820D0D" w:rsidRPr="003D3FEC">
        <w:rPr>
          <w:bCs/>
        </w:rPr>
        <w:t xml:space="preserve">was </w:t>
      </w:r>
      <w:r w:rsidRPr="003D3FEC">
        <w:rPr>
          <w:bCs/>
        </w:rPr>
        <w:t xml:space="preserve">said during these discussions that there </w:t>
      </w:r>
      <w:r w:rsidR="00E305CB" w:rsidRPr="003D3FEC">
        <w:rPr>
          <w:bCs/>
        </w:rPr>
        <w:t xml:space="preserve">are </w:t>
      </w:r>
      <w:r w:rsidRPr="003D3FEC">
        <w:rPr>
          <w:bCs/>
        </w:rPr>
        <w:t xml:space="preserve">no criteria in the use of this tool. </w:t>
      </w:r>
      <w:r w:rsidR="00867D0E" w:rsidRPr="003D3FEC">
        <w:rPr>
          <w:bCs/>
        </w:rPr>
        <w:t>However</w:t>
      </w:r>
      <w:r w:rsidR="00820D0D" w:rsidRPr="003D3FEC">
        <w:rPr>
          <w:bCs/>
        </w:rPr>
        <w:t xml:space="preserve">, the Body </w:t>
      </w:r>
      <w:r w:rsidRPr="003D3FEC">
        <w:rPr>
          <w:bCs/>
        </w:rPr>
        <w:t xml:space="preserve">strictly </w:t>
      </w:r>
      <w:r w:rsidR="00820D0D" w:rsidRPr="003D3FEC">
        <w:rPr>
          <w:bCs/>
        </w:rPr>
        <w:t xml:space="preserve">adhered to </w:t>
      </w:r>
      <w:r w:rsidRPr="003D3FEC">
        <w:rPr>
          <w:bCs/>
        </w:rPr>
        <w:t>paragraph 55 of the Operational Directives. The framework of the dialogue process was shared by the States Parties during the information and exchange session organized in March 2019 and in the following two years. According to the results of these exchange sessions, “the Body should limit itself to point out specific questions requiring a simple response.” The Body ha</w:t>
      </w:r>
      <w:r w:rsidR="00820D0D" w:rsidRPr="003D3FEC">
        <w:rPr>
          <w:bCs/>
        </w:rPr>
        <w:t>d</w:t>
      </w:r>
      <w:r w:rsidRPr="003D3FEC">
        <w:rPr>
          <w:bCs/>
        </w:rPr>
        <w:t xml:space="preserve"> used the dialogue process based on this principle from 2019 to </w:t>
      </w:r>
      <w:r w:rsidR="00820D0D" w:rsidRPr="003D3FEC">
        <w:rPr>
          <w:bCs/>
        </w:rPr>
        <w:t xml:space="preserve">the </w:t>
      </w:r>
      <w:r w:rsidRPr="003D3FEC">
        <w:rPr>
          <w:bCs/>
        </w:rPr>
        <w:t>present</w:t>
      </w:r>
      <w:r w:rsidR="00820D0D" w:rsidRPr="003D3FEC">
        <w:rPr>
          <w:bCs/>
        </w:rPr>
        <w:t xml:space="preserve"> day</w:t>
      </w:r>
      <w:r w:rsidRPr="003D3FEC">
        <w:rPr>
          <w:bCs/>
        </w:rPr>
        <w:t>. The Body recognize</w:t>
      </w:r>
      <w:r w:rsidR="00820D0D" w:rsidRPr="003D3FEC">
        <w:rPr>
          <w:bCs/>
        </w:rPr>
        <w:t>d</w:t>
      </w:r>
      <w:r w:rsidRPr="003D3FEC">
        <w:rPr>
          <w:bCs/>
        </w:rPr>
        <w:t xml:space="preserve"> that this approach is not a </w:t>
      </w:r>
      <w:r w:rsidR="00820D0D" w:rsidRPr="003D3FEC">
        <w:rPr>
          <w:bCs/>
        </w:rPr>
        <w:t>‘</w:t>
      </w:r>
      <w:r w:rsidRPr="003D3FEC">
        <w:rPr>
          <w:bCs/>
        </w:rPr>
        <w:t>true</w:t>
      </w:r>
      <w:r w:rsidR="00820D0D" w:rsidRPr="003D3FEC">
        <w:rPr>
          <w:bCs/>
        </w:rPr>
        <w:t>’</w:t>
      </w:r>
      <w:r w:rsidRPr="003D3FEC">
        <w:rPr>
          <w:bCs/>
        </w:rPr>
        <w:t xml:space="preserve"> dialogue. The rules that </w:t>
      </w:r>
      <w:r w:rsidR="00820D0D" w:rsidRPr="003D3FEC">
        <w:rPr>
          <w:bCs/>
        </w:rPr>
        <w:t xml:space="preserve">had </w:t>
      </w:r>
      <w:r w:rsidRPr="003D3FEC">
        <w:rPr>
          <w:bCs/>
        </w:rPr>
        <w:t xml:space="preserve">been set do not allow for a dialogue </w:t>
      </w:r>
      <w:r w:rsidRPr="003D3FEC">
        <w:rPr>
          <w:bCs/>
          <w:i/>
          <w:iCs/>
        </w:rPr>
        <w:t>strict</w:t>
      </w:r>
      <w:r w:rsidR="00820D0D" w:rsidRPr="003D3FEC">
        <w:rPr>
          <w:bCs/>
          <w:i/>
          <w:iCs/>
        </w:rPr>
        <w:t>o</w:t>
      </w:r>
      <w:r w:rsidRPr="003D3FEC">
        <w:rPr>
          <w:bCs/>
          <w:i/>
          <w:iCs/>
        </w:rPr>
        <w:t xml:space="preserve"> sens</w:t>
      </w:r>
      <w:r w:rsidR="003E7491" w:rsidRPr="003D3FEC">
        <w:rPr>
          <w:bCs/>
          <w:i/>
          <w:iCs/>
        </w:rPr>
        <w:t>u</w:t>
      </w:r>
      <w:r w:rsidRPr="003D3FEC">
        <w:rPr>
          <w:bCs/>
        </w:rPr>
        <w:t xml:space="preserve">. </w:t>
      </w:r>
      <w:r w:rsidR="00820D0D" w:rsidRPr="003D3FEC">
        <w:rPr>
          <w:bCs/>
        </w:rPr>
        <w:t xml:space="preserve">The Body </w:t>
      </w:r>
      <w:r w:rsidRPr="003D3FEC">
        <w:rPr>
          <w:bCs/>
        </w:rPr>
        <w:t xml:space="preserve">cannot </w:t>
      </w:r>
      <w:r w:rsidR="00820D0D" w:rsidRPr="003D3FEC">
        <w:rPr>
          <w:bCs/>
        </w:rPr>
        <w:t xml:space="preserve">engage in </w:t>
      </w:r>
      <w:r w:rsidRPr="003D3FEC">
        <w:rPr>
          <w:bCs/>
        </w:rPr>
        <w:t>an active exchange</w:t>
      </w:r>
      <w:r w:rsidR="00820D0D" w:rsidRPr="003D3FEC">
        <w:rPr>
          <w:bCs/>
        </w:rPr>
        <w:t xml:space="preserve"> </w:t>
      </w:r>
      <w:r w:rsidRPr="003D3FEC">
        <w:rPr>
          <w:bCs/>
        </w:rPr>
        <w:t xml:space="preserve">between the Body, the Member State and the communities. </w:t>
      </w:r>
      <w:r w:rsidR="00820D0D" w:rsidRPr="003D3FEC">
        <w:rPr>
          <w:bCs/>
        </w:rPr>
        <w:t xml:space="preserve">It </w:t>
      </w:r>
      <w:r w:rsidRPr="003D3FEC">
        <w:rPr>
          <w:bCs/>
        </w:rPr>
        <w:t xml:space="preserve">can only formulate a short question and </w:t>
      </w:r>
      <w:r w:rsidR="00820D0D" w:rsidRPr="003D3FEC">
        <w:rPr>
          <w:bCs/>
        </w:rPr>
        <w:t xml:space="preserve">receive </w:t>
      </w:r>
      <w:r w:rsidRPr="003D3FEC">
        <w:rPr>
          <w:bCs/>
        </w:rPr>
        <w:t xml:space="preserve">a short answer. This is not a dialogue. </w:t>
      </w:r>
      <w:r w:rsidR="00820D0D" w:rsidRPr="003D3FEC">
        <w:rPr>
          <w:bCs/>
        </w:rPr>
        <w:t>I</w:t>
      </w:r>
      <w:r w:rsidRPr="003D3FEC">
        <w:rPr>
          <w:bCs/>
        </w:rPr>
        <w:t>f the Committee does not change the dialogue framework</w:t>
      </w:r>
      <w:r w:rsidR="00820D0D" w:rsidRPr="003D3FEC">
        <w:rPr>
          <w:bCs/>
        </w:rPr>
        <w:t>,</w:t>
      </w:r>
      <w:r w:rsidRPr="003D3FEC">
        <w:rPr>
          <w:bCs/>
        </w:rPr>
        <w:t xml:space="preserve"> which was provisionally decided in 2019, </w:t>
      </w:r>
      <w:r w:rsidR="00820D0D" w:rsidRPr="003D3FEC">
        <w:rPr>
          <w:bCs/>
        </w:rPr>
        <w:t xml:space="preserve">then the </w:t>
      </w:r>
      <w:r w:rsidRPr="003D3FEC">
        <w:rPr>
          <w:bCs/>
        </w:rPr>
        <w:t xml:space="preserve">rule </w:t>
      </w:r>
      <w:r w:rsidR="00820D0D" w:rsidRPr="003D3FEC">
        <w:rPr>
          <w:bCs/>
        </w:rPr>
        <w:t xml:space="preserve">will </w:t>
      </w:r>
      <w:r w:rsidRPr="003D3FEC">
        <w:rPr>
          <w:bCs/>
        </w:rPr>
        <w:t xml:space="preserve">remain as </w:t>
      </w:r>
      <w:r w:rsidR="00820D0D" w:rsidRPr="003D3FEC">
        <w:rPr>
          <w:bCs/>
        </w:rPr>
        <w:t xml:space="preserve">it exists today and </w:t>
      </w:r>
      <w:r w:rsidRPr="003D3FEC">
        <w:rPr>
          <w:bCs/>
        </w:rPr>
        <w:t>the Body cannot, should not</w:t>
      </w:r>
      <w:r w:rsidR="00820D0D" w:rsidRPr="003D3FEC">
        <w:rPr>
          <w:bCs/>
        </w:rPr>
        <w:t>,</w:t>
      </w:r>
      <w:r w:rsidRPr="003D3FEC">
        <w:rPr>
          <w:bCs/>
        </w:rPr>
        <w:t xml:space="preserve"> use the dialogue process in a different way. In the course of discussions with reference to very complex </w:t>
      </w:r>
      <w:r w:rsidR="00820D0D" w:rsidRPr="003D3FEC">
        <w:rPr>
          <w:bCs/>
        </w:rPr>
        <w:t>files</w:t>
      </w:r>
      <w:r w:rsidRPr="003D3FEC">
        <w:rPr>
          <w:bCs/>
        </w:rPr>
        <w:t xml:space="preserve">, the Body was asked several times why </w:t>
      </w:r>
      <w:r w:rsidR="00820D0D" w:rsidRPr="003D3FEC">
        <w:rPr>
          <w:bCs/>
        </w:rPr>
        <w:t xml:space="preserve">it did not </w:t>
      </w:r>
      <w:r w:rsidRPr="003D3FEC">
        <w:rPr>
          <w:bCs/>
        </w:rPr>
        <w:t>use the dialogue</w:t>
      </w:r>
      <w:r w:rsidR="00820D0D" w:rsidRPr="003D3FEC">
        <w:rPr>
          <w:bCs/>
        </w:rPr>
        <w:t xml:space="preserve"> process.</w:t>
      </w:r>
      <w:r w:rsidRPr="003D3FEC">
        <w:rPr>
          <w:bCs/>
        </w:rPr>
        <w:t xml:space="preserve"> </w:t>
      </w:r>
      <w:r w:rsidR="00820D0D" w:rsidRPr="003D3FEC">
        <w:rPr>
          <w:bCs/>
        </w:rPr>
        <w:t xml:space="preserve">The Body had responded </w:t>
      </w:r>
      <w:r w:rsidRPr="003D3FEC">
        <w:rPr>
          <w:bCs/>
        </w:rPr>
        <w:t>to the question</w:t>
      </w:r>
      <w:r w:rsidR="00867D0E" w:rsidRPr="003D3FEC">
        <w:rPr>
          <w:bCs/>
        </w:rPr>
        <w:t>,</w:t>
      </w:r>
      <w:r w:rsidRPr="003D3FEC">
        <w:rPr>
          <w:bCs/>
        </w:rPr>
        <w:t xml:space="preserve"> </w:t>
      </w:r>
      <w:r w:rsidR="00820D0D" w:rsidRPr="003D3FEC">
        <w:rPr>
          <w:bCs/>
        </w:rPr>
        <w:t xml:space="preserve">but the best response </w:t>
      </w:r>
      <w:r w:rsidRPr="003D3FEC">
        <w:rPr>
          <w:bCs/>
        </w:rPr>
        <w:t xml:space="preserve">was </w:t>
      </w:r>
      <w:r w:rsidR="00820D0D" w:rsidRPr="003D3FEC">
        <w:rPr>
          <w:bCs/>
        </w:rPr>
        <w:t xml:space="preserve">provided when </w:t>
      </w:r>
      <w:r w:rsidRPr="003D3FEC">
        <w:rPr>
          <w:bCs/>
        </w:rPr>
        <w:t>asking the submitting State to take the floor and provide information that was not in the</w:t>
      </w:r>
      <w:r w:rsidR="00820D0D" w:rsidRPr="003D3FEC">
        <w:rPr>
          <w:bCs/>
        </w:rPr>
        <w:t>ir</w:t>
      </w:r>
      <w:r w:rsidRPr="003D3FEC">
        <w:rPr>
          <w:bCs/>
        </w:rPr>
        <w:t xml:space="preserve"> </w:t>
      </w:r>
      <w:r w:rsidR="00820D0D" w:rsidRPr="003D3FEC">
        <w:rPr>
          <w:bCs/>
        </w:rPr>
        <w:t xml:space="preserve">file, </w:t>
      </w:r>
      <w:r w:rsidRPr="003D3FEC">
        <w:rPr>
          <w:bCs/>
        </w:rPr>
        <w:t xml:space="preserve">in some cases changing several parts of the dossier. The Body could not have done this work </w:t>
      </w:r>
      <w:r w:rsidR="00820D0D" w:rsidRPr="003D3FEC">
        <w:rPr>
          <w:bCs/>
        </w:rPr>
        <w:t xml:space="preserve">without </w:t>
      </w:r>
      <w:r w:rsidRPr="003D3FEC">
        <w:rPr>
          <w:bCs/>
        </w:rPr>
        <w:t xml:space="preserve">violating </w:t>
      </w:r>
      <w:r w:rsidR="00820D0D" w:rsidRPr="003D3FEC">
        <w:rPr>
          <w:bCs/>
        </w:rPr>
        <w:t xml:space="preserve">its </w:t>
      </w:r>
      <w:r w:rsidRPr="003D3FEC">
        <w:rPr>
          <w:bCs/>
        </w:rPr>
        <w:t xml:space="preserve">mandate. </w:t>
      </w:r>
      <w:r w:rsidR="00820D0D" w:rsidRPr="003D3FEC">
        <w:rPr>
          <w:bCs/>
        </w:rPr>
        <w:t xml:space="preserve">The Body noted </w:t>
      </w:r>
      <w:r w:rsidRPr="003D3FEC">
        <w:rPr>
          <w:bCs/>
        </w:rPr>
        <w:t xml:space="preserve">that the majority of Committee Members </w:t>
      </w:r>
      <w:r w:rsidR="00867D0E" w:rsidRPr="003D3FEC">
        <w:rPr>
          <w:bCs/>
        </w:rPr>
        <w:t>felt</w:t>
      </w:r>
      <w:r w:rsidRPr="003D3FEC">
        <w:rPr>
          <w:bCs/>
        </w:rPr>
        <w:t xml:space="preserve"> that they need to change the terms of reference. </w:t>
      </w:r>
    </w:p>
    <w:p w14:paraId="1F4A7D9D" w14:textId="7C98FA0C" w:rsidR="005A184B" w:rsidRPr="001721F4" w:rsidRDefault="00782248"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 of the Evaluation Body</w:t>
      </w:r>
      <w:r w:rsidRPr="003D3FEC">
        <w:rPr>
          <w:bCs/>
        </w:rPr>
        <w:t xml:space="preserve"> </w:t>
      </w:r>
      <w:r w:rsidR="007F5834" w:rsidRPr="003D3FEC">
        <w:rPr>
          <w:bCs/>
        </w:rPr>
        <w:t>hope</w:t>
      </w:r>
      <w:r w:rsidR="00820D0D" w:rsidRPr="003D3FEC">
        <w:rPr>
          <w:bCs/>
        </w:rPr>
        <w:t>d</w:t>
      </w:r>
      <w:r w:rsidR="007F5834" w:rsidRPr="003D3FEC">
        <w:rPr>
          <w:bCs/>
        </w:rPr>
        <w:t xml:space="preserve"> that the Committee </w:t>
      </w:r>
      <w:r w:rsidRPr="003D3FEC">
        <w:rPr>
          <w:bCs/>
        </w:rPr>
        <w:t xml:space="preserve">will </w:t>
      </w:r>
      <w:r w:rsidR="0055753C" w:rsidRPr="003D3FEC">
        <w:rPr>
          <w:bCs/>
        </w:rPr>
        <w:t xml:space="preserve">clarify </w:t>
      </w:r>
      <w:r w:rsidR="007F5834" w:rsidRPr="003D3FEC">
        <w:rPr>
          <w:bCs/>
        </w:rPr>
        <w:t xml:space="preserve">the terms of reference to the new Body </w:t>
      </w:r>
      <w:r w:rsidR="0055753C" w:rsidRPr="003D3FEC">
        <w:rPr>
          <w:bCs/>
        </w:rPr>
        <w:t xml:space="preserve">on how it </w:t>
      </w:r>
      <w:r w:rsidR="007F5834" w:rsidRPr="003D3FEC">
        <w:rPr>
          <w:bCs/>
        </w:rPr>
        <w:t>can implement the dialogue process</w:t>
      </w:r>
      <w:r w:rsidR="0055753C" w:rsidRPr="003D3FEC">
        <w:rPr>
          <w:bCs/>
        </w:rPr>
        <w:t xml:space="preserve"> when it discusses this point under agenda item 14</w:t>
      </w:r>
      <w:r w:rsidR="007F5834" w:rsidRPr="003D3FEC">
        <w:rPr>
          <w:bCs/>
        </w:rPr>
        <w:t xml:space="preserve">. It is clear, however, that if it were to be decided that the Body should use the dialogue tool at all times and in </w:t>
      </w:r>
      <w:r w:rsidR="005A184B" w:rsidRPr="003D3FEC">
        <w:rPr>
          <w:bCs/>
        </w:rPr>
        <w:t>every</w:t>
      </w:r>
      <w:r w:rsidR="007F5834" w:rsidRPr="003D3FEC">
        <w:rPr>
          <w:bCs/>
        </w:rPr>
        <w:t xml:space="preserve"> case where </w:t>
      </w:r>
      <w:r w:rsidR="005A184B" w:rsidRPr="003D3FEC">
        <w:rPr>
          <w:bCs/>
        </w:rPr>
        <w:t xml:space="preserve">a </w:t>
      </w:r>
      <w:r w:rsidR="007F5834" w:rsidRPr="003D3FEC">
        <w:rPr>
          <w:bCs/>
        </w:rPr>
        <w:t>file should be referred, the time for evaluation will be significantly lengthened</w:t>
      </w:r>
      <w:r w:rsidR="005A184B" w:rsidRPr="003D3FEC">
        <w:rPr>
          <w:bCs/>
        </w:rPr>
        <w:t>,</w:t>
      </w:r>
      <w:r w:rsidR="007F5834" w:rsidRPr="003D3FEC">
        <w:rPr>
          <w:bCs/>
        </w:rPr>
        <w:t xml:space="preserve"> </w:t>
      </w:r>
      <w:r w:rsidR="005A184B" w:rsidRPr="003D3FEC">
        <w:rPr>
          <w:bCs/>
        </w:rPr>
        <w:t xml:space="preserve">thereby reducing </w:t>
      </w:r>
      <w:r w:rsidR="007F5834" w:rsidRPr="003D3FEC">
        <w:rPr>
          <w:bCs/>
        </w:rPr>
        <w:t xml:space="preserve">the number of nominations </w:t>
      </w:r>
      <w:r w:rsidR="005A184B" w:rsidRPr="003D3FEC">
        <w:rPr>
          <w:bCs/>
        </w:rPr>
        <w:t xml:space="preserve">examined </w:t>
      </w:r>
      <w:r w:rsidR="00867D0E" w:rsidRPr="003D3FEC">
        <w:rPr>
          <w:bCs/>
        </w:rPr>
        <w:t>under</w:t>
      </w:r>
      <w:r w:rsidR="007F5834" w:rsidRPr="003D3FEC">
        <w:rPr>
          <w:bCs/>
        </w:rPr>
        <w:t xml:space="preserve"> each cycle. During this session</w:t>
      </w:r>
      <w:r w:rsidR="005A184B" w:rsidRPr="003D3FEC">
        <w:rPr>
          <w:bCs/>
        </w:rPr>
        <w:t>,</w:t>
      </w:r>
      <w:r w:rsidR="007F5834" w:rsidRPr="003D3FEC">
        <w:rPr>
          <w:bCs/>
        </w:rPr>
        <w:t xml:space="preserve"> with the most challenging decisions</w:t>
      </w:r>
      <w:r w:rsidR="005A184B" w:rsidRPr="003D3FEC">
        <w:rPr>
          <w:bCs/>
        </w:rPr>
        <w:t>,</w:t>
      </w:r>
      <w:r w:rsidR="007F5834" w:rsidRPr="003D3FEC">
        <w:rPr>
          <w:bCs/>
        </w:rPr>
        <w:t xml:space="preserve"> the Committee made it clear that the positive assessment </w:t>
      </w:r>
      <w:r w:rsidR="005A184B" w:rsidRPr="003D3FEC">
        <w:rPr>
          <w:bCs/>
        </w:rPr>
        <w:t xml:space="preserve">was </w:t>
      </w:r>
      <w:r w:rsidR="007F5834" w:rsidRPr="003D3FEC">
        <w:rPr>
          <w:bCs/>
        </w:rPr>
        <w:t>not based on the file submitted by the State during the nomination process</w:t>
      </w:r>
      <w:r w:rsidR="005A184B" w:rsidRPr="003D3FEC">
        <w:rPr>
          <w:bCs/>
        </w:rPr>
        <w:t>,</w:t>
      </w:r>
      <w:r w:rsidR="007F5834" w:rsidRPr="003D3FEC">
        <w:rPr>
          <w:bCs/>
        </w:rPr>
        <w:t xml:space="preserve"> but on the additional information provided by the State Party in the course of the Committee’s work. This is an important decision because</w:t>
      </w:r>
      <w:r w:rsidR="005A184B" w:rsidRPr="003D3FEC">
        <w:rPr>
          <w:bCs/>
        </w:rPr>
        <w:t>,</w:t>
      </w:r>
      <w:r w:rsidR="007F5834" w:rsidRPr="003D3FEC">
        <w:rPr>
          <w:bCs/>
        </w:rPr>
        <w:t xml:space="preserve"> in effect, the State is allowed to change large sections of the file during the Committee’s work. It is the Committee’s decision</w:t>
      </w:r>
      <w:r w:rsidR="005A184B" w:rsidRPr="003D3FEC">
        <w:rPr>
          <w:bCs/>
        </w:rPr>
        <w:t xml:space="preserve">, which the Body </w:t>
      </w:r>
      <w:r w:rsidR="007F5834" w:rsidRPr="003D3FEC">
        <w:rPr>
          <w:bCs/>
        </w:rPr>
        <w:t>respect</w:t>
      </w:r>
      <w:r w:rsidR="005A184B" w:rsidRPr="003D3FEC">
        <w:rPr>
          <w:bCs/>
        </w:rPr>
        <w:t xml:space="preserve">ed and did not </w:t>
      </w:r>
      <w:r w:rsidR="007F5834" w:rsidRPr="003D3FEC">
        <w:rPr>
          <w:bCs/>
        </w:rPr>
        <w:t xml:space="preserve">challenge in any way. </w:t>
      </w:r>
      <w:r w:rsidR="005A184B" w:rsidRPr="003D3FEC">
        <w:rPr>
          <w:bCs/>
        </w:rPr>
        <w:t xml:space="preserve">However, </w:t>
      </w:r>
      <w:r w:rsidR="007F5834" w:rsidRPr="003D3FEC">
        <w:rPr>
          <w:bCs/>
        </w:rPr>
        <w:t xml:space="preserve">there is a practical problem. The new information that the State shares during the Committee </w:t>
      </w:r>
      <w:r w:rsidR="00147D90" w:rsidRPr="003D3FEC">
        <w:rPr>
          <w:bCs/>
        </w:rPr>
        <w:t xml:space="preserve">session </w:t>
      </w:r>
      <w:r w:rsidR="005A184B" w:rsidRPr="003D3FEC">
        <w:rPr>
          <w:bCs/>
        </w:rPr>
        <w:t xml:space="preserve">does </w:t>
      </w:r>
      <w:r w:rsidR="007F5834" w:rsidRPr="003D3FEC">
        <w:rPr>
          <w:bCs/>
        </w:rPr>
        <w:t xml:space="preserve">not </w:t>
      </w:r>
      <w:r w:rsidR="005A184B" w:rsidRPr="003D3FEC">
        <w:rPr>
          <w:bCs/>
        </w:rPr>
        <w:t xml:space="preserve">appear in </w:t>
      </w:r>
      <w:r w:rsidR="007F5834" w:rsidRPr="003D3FEC">
        <w:rPr>
          <w:bCs/>
        </w:rPr>
        <w:t xml:space="preserve">the dossier. </w:t>
      </w:r>
      <w:r w:rsidR="005A184B" w:rsidRPr="003D3FEC">
        <w:rPr>
          <w:bCs/>
        </w:rPr>
        <w:t>Only t</w:t>
      </w:r>
      <w:r w:rsidR="007F5834" w:rsidRPr="003D3FEC">
        <w:rPr>
          <w:bCs/>
        </w:rPr>
        <w:t xml:space="preserve">he original dossier </w:t>
      </w:r>
      <w:r w:rsidR="005A184B" w:rsidRPr="003D3FEC">
        <w:rPr>
          <w:bCs/>
        </w:rPr>
        <w:t>(</w:t>
      </w:r>
      <w:r w:rsidR="007F5834" w:rsidRPr="003D3FEC">
        <w:rPr>
          <w:bCs/>
        </w:rPr>
        <w:t xml:space="preserve">and </w:t>
      </w:r>
      <w:r w:rsidR="005A184B" w:rsidRPr="003D3FEC">
        <w:rPr>
          <w:bCs/>
        </w:rPr>
        <w:t xml:space="preserve">not </w:t>
      </w:r>
      <w:r w:rsidR="007F5834" w:rsidRPr="003D3FEC">
        <w:rPr>
          <w:bCs/>
        </w:rPr>
        <w:t>the new information</w:t>
      </w:r>
      <w:r w:rsidR="005A184B" w:rsidRPr="003D3FEC">
        <w:rPr>
          <w:bCs/>
        </w:rPr>
        <w:t>)</w:t>
      </w:r>
      <w:r w:rsidR="007F5834" w:rsidRPr="003D3FEC">
        <w:rPr>
          <w:bCs/>
        </w:rPr>
        <w:t xml:space="preserve"> is published on UNESCO</w:t>
      </w:r>
      <w:r w:rsidR="005A184B" w:rsidRPr="003D3FEC">
        <w:rPr>
          <w:bCs/>
        </w:rPr>
        <w:t>’s</w:t>
      </w:r>
      <w:r w:rsidR="007F5834" w:rsidRPr="003D3FEC">
        <w:rPr>
          <w:bCs/>
        </w:rPr>
        <w:t xml:space="preserve"> website and used in tools based on this information. If someone </w:t>
      </w:r>
      <w:r w:rsidR="005A184B" w:rsidRPr="003D3FEC">
        <w:rPr>
          <w:bCs/>
        </w:rPr>
        <w:t xml:space="preserve">wished to learn more </w:t>
      </w:r>
      <w:r w:rsidR="007F5834" w:rsidRPr="003D3FEC">
        <w:rPr>
          <w:bCs/>
        </w:rPr>
        <w:t xml:space="preserve">about an element, the first step would be to </w:t>
      </w:r>
      <w:r w:rsidR="005A184B" w:rsidRPr="003D3FEC">
        <w:rPr>
          <w:bCs/>
        </w:rPr>
        <w:t xml:space="preserve">turn </w:t>
      </w:r>
      <w:r w:rsidR="007F5834" w:rsidRPr="003D3FEC">
        <w:rPr>
          <w:bCs/>
        </w:rPr>
        <w:t xml:space="preserve">to the UNESCO website. Moreover, published files may serve as a model for new files to be drafted in the future. </w:t>
      </w:r>
      <w:r w:rsidR="005A184B" w:rsidRPr="003D3FEC">
        <w:rPr>
          <w:bCs/>
        </w:rPr>
        <w:t xml:space="preserve">There </w:t>
      </w:r>
      <w:r w:rsidR="00147D90" w:rsidRPr="003D3FEC">
        <w:rPr>
          <w:bCs/>
        </w:rPr>
        <w:t xml:space="preserve">was </w:t>
      </w:r>
      <w:r w:rsidR="005A184B" w:rsidRPr="003D3FEC">
        <w:rPr>
          <w:bCs/>
        </w:rPr>
        <w:t xml:space="preserve">thus </w:t>
      </w:r>
      <w:r w:rsidR="007F5834" w:rsidRPr="003D3FEC">
        <w:rPr>
          <w:bCs/>
        </w:rPr>
        <w:t xml:space="preserve">a probability that </w:t>
      </w:r>
      <w:r w:rsidR="005A184B" w:rsidRPr="003D3FEC">
        <w:rPr>
          <w:bCs/>
        </w:rPr>
        <w:t xml:space="preserve">the Committee </w:t>
      </w:r>
      <w:r w:rsidR="007F5834" w:rsidRPr="003D3FEC">
        <w:rPr>
          <w:bCs/>
        </w:rPr>
        <w:t xml:space="preserve">will deal with the same </w:t>
      </w:r>
      <w:r w:rsidR="005A184B" w:rsidRPr="003D3FEC">
        <w:rPr>
          <w:bCs/>
        </w:rPr>
        <w:t xml:space="preserve">recurrent </w:t>
      </w:r>
      <w:r w:rsidR="007F5834" w:rsidRPr="003D3FEC">
        <w:rPr>
          <w:bCs/>
        </w:rPr>
        <w:t xml:space="preserve">issues. </w:t>
      </w:r>
      <w:r w:rsidR="00147D90" w:rsidRPr="003D3FEC">
        <w:rPr>
          <w:bCs/>
        </w:rPr>
        <w:t>T</w:t>
      </w:r>
      <w:r w:rsidR="007F5834" w:rsidRPr="003D3FEC">
        <w:rPr>
          <w:bCs/>
        </w:rPr>
        <w:t>o avoid a</w:t>
      </w:r>
      <w:r w:rsidR="005A184B" w:rsidRPr="003D3FEC">
        <w:rPr>
          <w:bCs/>
        </w:rPr>
        <w:t>ny</w:t>
      </w:r>
      <w:r w:rsidR="007F5834" w:rsidRPr="003D3FEC">
        <w:rPr>
          <w:bCs/>
        </w:rPr>
        <w:t xml:space="preserve"> negative ripple effect</w:t>
      </w:r>
      <w:r w:rsidR="00653B79" w:rsidRPr="003D3FEC">
        <w:rPr>
          <w:bCs/>
        </w:rPr>
        <w:t>s</w:t>
      </w:r>
      <w:r w:rsidR="007F5834" w:rsidRPr="003D3FEC">
        <w:rPr>
          <w:bCs/>
        </w:rPr>
        <w:t xml:space="preserve"> on the credibility of the Convention, </w:t>
      </w:r>
      <w:r w:rsidR="005A184B" w:rsidRPr="003D3FEC">
        <w:rPr>
          <w:bCs/>
        </w:rPr>
        <w:t xml:space="preserve">the Body suggested </w:t>
      </w:r>
      <w:r w:rsidR="007F5834" w:rsidRPr="003D3FEC">
        <w:rPr>
          <w:bCs/>
        </w:rPr>
        <w:t xml:space="preserve">that the Committee authorize the Secretariat to receive </w:t>
      </w:r>
      <w:r w:rsidR="005A184B" w:rsidRPr="003D3FEC">
        <w:rPr>
          <w:bCs/>
        </w:rPr>
        <w:t>an</w:t>
      </w:r>
      <w:r w:rsidR="00147D90" w:rsidRPr="003D3FEC">
        <w:rPr>
          <w:bCs/>
        </w:rPr>
        <w:t>y</w:t>
      </w:r>
      <w:r w:rsidR="005A184B" w:rsidRPr="003D3FEC">
        <w:rPr>
          <w:bCs/>
        </w:rPr>
        <w:t xml:space="preserve"> </w:t>
      </w:r>
      <w:r w:rsidR="007F5834" w:rsidRPr="003D3FEC">
        <w:rPr>
          <w:bCs/>
        </w:rPr>
        <w:t>additional document drafted by the submitting State Party</w:t>
      </w:r>
      <w:r w:rsidR="005A184B" w:rsidRPr="003D3FEC">
        <w:rPr>
          <w:bCs/>
        </w:rPr>
        <w:t>,</w:t>
      </w:r>
      <w:r w:rsidR="007F5834" w:rsidRPr="003D3FEC">
        <w:rPr>
          <w:bCs/>
        </w:rPr>
        <w:t xml:space="preserve"> </w:t>
      </w:r>
      <w:r w:rsidR="00147D90" w:rsidRPr="003D3FEC">
        <w:rPr>
          <w:bCs/>
        </w:rPr>
        <w:t xml:space="preserve">with </w:t>
      </w:r>
      <w:r w:rsidR="007F5834" w:rsidRPr="003D3FEC">
        <w:rPr>
          <w:bCs/>
        </w:rPr>
        <w:t>the consent of the communities concerned</w:t>
      </w:r>
      <w:r w:rsidR="005A184B" w:rsidRPr="003D3FEC">
        <w:rPr>
          <w:bCs/>
        </w:rPr>
        <w:t>,</w:t>
      </w:r>
      <w:r w:rsidR="007F5834" w:rsidRPr="003D3FEC">
        <w:rPr>
          <w:bCs/>
        </w:rPr>
        <w:t xml:space="preserve"> </w:t>
      </w:r>
      <w:r w:rsidR="00C04DAB" w:rsidRPr="003D3FEC">
        <w:rPr>
          <w:bCs/>
        </w:rPr>
        <w:t xml:space="preserve">with </w:t>
      </w:r>
      <w:r w:rsidR="007F5834" w:rsidRPr="003D3FEC">
        <w:rPr>
          <w:bCs/>
        </w:rPr>
        <w:t xml:space="preserve">the information provided during the Committee session </w:t>
      </w:r>
      <w:r w:rsidR="005A184B" w:rsidRPr="003D3FEC">
        <w:rPr>
          <w:bCs/>
        </w:rPr>
        <w:t xml:space="preserve">so that it can be </w:t>
      </w:r>
      <w:r w:rsidR="007F5834" w:rsidRPr="003D3FEC">
        <w:rPr>
          <w:bCs/>
        </w:rPr>
        <w:t>publish</w:t>
      </w:r>
      <w:r w:rsidR="005A184B" w:rsidRPr="003D3FEC">
        <w:rPr>
          <w:bCs/>
        </w:rPr>
        <w:t>ed</w:t>
      </w:r>
      <w:r w:rsidR="007F5834" w:rsidRPr="003D3FEC">
        <w:rPr>
          <w:bCs/>
        </w:rPr>
        <w:t xml:space="preserve"> along</w:t>
      </w:r>
      <w:r w:rsidR="005A184B" w:rsidRPr="003D3FEC">
        <w:rPr>
          <w:bCs/>
        </w:rPr>
        <w:t>side</w:t>
      </w:r>
      <w:r w:rsidR="007F5834" w:rsidRPr="003D3FEC">
        <w:rPr>
          <w:bCs/>
        </w:rPr>
        <w:t xml:space="preserve"> the </w:t>
      </w:r>
      <w:r w:rsidR="005A184B" w:rsidRPr="001721F4">
        <w:rPr>
          <w:bCs/>
        </w:rPr>
        <w:t xml:space="preserve">submitted </w:t>
      </w:r>
      <w:r w:rsidR="007F5834" w:rsidRPr="001721F4">
        <w:rPr>
          <w:bCs/>
        </w:rPr>
        <w:t xml:space="preserve">file on the UNESCO website. </w:t>
      </w:r>
    </w:p>
    <w:p w14:paraId="6073E800" w14:textId="74513B70" w:rsidR="00D603D2" w:rsidRPr="001721F4" w:rsidRDefault="005A184B" w:rsidP="00901F67">
      <w:pPr>
        <w:pStyle w:val="Orateurengris"/>
        <w:numPr>
          <w:ilvl w:val="0"/>
          <w:numId w:val="8"/>
        </w:numPr>
        <w:tabs>
          <w:tab w:val="clear" w:pos="709"/>
          <w:tab w:val="clear" w:pos="1418"/>
          <w:tab w:val="clear" w:pos="2126"/>
          <w:tab w:val="clear" w:pos="2835"/>
        </w:tabs>
        <w:rPr>
          <w:rFonts w:eastAsia="Malgun Gothic"/>
          <w:lang w:eastAsia="ko-KR"/>
        </w:rPr>
      </w:pPr>
      <w:r w:rsidRPr="001721F4">
        <w:rPr>
          <w:bCs/>
        </w:rPr>
        <w:t xml:space="preserve">The </w:t>
      </w:r>
      <w:r w:rsidRPr="001721F4">
        <w:rPr>
          <w:b/>
        </w:rPr>
        <w:t>Chairperson of the Evaluation Body</w:t>
      </w:r>
      <w:r w:rsidRPr="001721F4">
        <w:rPr>
          <w:bCs/>
        </w:rPr>
        <w:t xml:space="preserve"> raised another </w:t>
      </w:r>
      <w:r w:rsidR="007F5834" w:rsidRPr="001721F4">
        <w:rPr>
          <w:bCs/>
        </w:rPr>
        <w:t xml:space="preserve">issue </w:t>
      </w:r>
      <w:r w:rsidRPr="001721F4">
        <w:rPr>
          <w:bCs/>
        </w:rPr>
        <w:t xml:space="preserve">concerning </w:t>
      </w:r>
      <w:r w:rsidR="007F5834" w:rsidRPr="001721F4">
        <w:rPr>
          <w:bCs/>
        </w:rPr>
        <w:t xml:space="preserve">the possibility to acquire external information. </w:t>
      </w:r>
      <w:r w:rsidRPr="001721F4">
        <w:rPr>
          <w:bCs/>
        </w:rPr>
        <w:t xml:space="preserve">He </w:t>
      </w:r>
      <w:r w:rsidR="007F5834" w:rsidRPr="001721F4">
        <w:rPr>
          <w:bCs/>
        </w:rPr>
        <w:t>admit</w:t>
      </w:r>
      <w:r w:rsidRPr="001721F4">
        <w:rPr>
          <w:bCs/>
        </w:rPr>
        <w:t xml:space="preserve">ted </w:t>
      </w:r>
      <w:r w:rsidR="007F5834" w:rsidRPr="001721F4">
        <w:rPr>
          <w:bCs/>
        </w:rPr>
        <w:t xml:space="preserve">that some of the </w:t>
      </w:r>
      <w:r w:rsidRPr="001721F4">
        <w:rPr>
          <w:bCs/>
        </w:rPr>
        <w:t xml:space="preserve">interventions </w:t>
      </w:r>
      <w:r w:rsidR="007F5834" w:rsidRPr="001721F4">
        <w:rPr>
          <w:bCs/>
        </w:rPr>
        <w:t xml:space="preserve">made by some Committee Members struck </w:t>
      </w:r>
      <w:r w:rsidRPr="001721F4">
        <w:rPr>
          <w:bCs/>
        </w:rPr>
        <w:t xml:space="preserve">the members of the Body </w:t>
      </w:r>
      <w:r w:rsidR="007F5834" w:rsidRPr="001721F4">
        <w:rPr>
          <w:bCs/>
        </w:rPr>
        <w:t xml:space="preserve">personally. </w:t>
      </w:r>
      <w:r w:rsidRPr="001721F4">
        <w:rPr>
          <w:bCs/>
        </w:rPr>
        <w:t>Its w</w:t>
      </w:r>
      <w:r w:rsidR="007F5834" w:rsidRPr="001721F4">
        <w:rPr>
          <w:bCs/>
        </w:rPr>
        <w:t>ork was described as cold, bureaucratic, formal</w:t>
      </w:r>
      <w:r w:rsidRPr="001721F4">
        <w:rPr>
          <w:bCs/>
        </w:rPr>
        <w:t xml:space="preserve"> and</w:t>
      </w:r>
      <w:r w:rsidR="007F5834" w:rsidRPr="001721F4">
        <w:rPr>
          <w:bCs/>
        </w:rPr>
        <w:t xml:space="preserve"> overly technical. In some </w:t>
      </w:r>
      <w:r w:rsidR="00B73C7A" w:rsidRPr="001721F4">
        <w:rPr>
          <w:bCs/>
        </w:rPr>
        <w:t>instances</w:t>
      </w:r>
      <w:r w:rsidR="007F5834" w:rsidRPr="001721F4">
        <w:rPr>
          <w:bCs/>
        </w:rPr>
        <w:t xml:space="preserve">, it </w:t>
      </w:r>
      <w:r w:rsidR="00B73C7A" w:rsidRPr="001721F4">
        <w:rPr>
          <w:bCs/>
        </w:rPr>
        <w:t xml:space="preserve">was implied </w:t>
      </w:r>
      <w:r w:rsidR="007F5834" w:rsidRPr="001721F4">
        <w:rPr>
          <w:bCs/>
        </w:rPr>
        <w:t xml:space="preserve">that </w:t>
      </w:r>
      <w:r w:rsidR="00B73C7A" w:rsidRPr="001721F4">
        <w:rPr>
          <w:bCs/>
        </w:rPr>
        <w:t xml:space="preserve">the Body </w:t>
      </w:r>
      <w:r w:rsidR="007F5834" w:rsidRPr="001721F4">
        <w:rPr>
          <w:bCs/>
        </w:rPr>
        <w:t xml:space="preserve">did not recognize the existence of a country’s intangible cultural heritage. It </w:t>
      </w:r>
      <w:r w:rsidR="00B73C7A" w:rsidRPr="001721F4">
        <w:rPr>
          <w:bCs/>
        </w:rPr>
        <w:t xml:space="preserve">was </w:t>
      </w:r>
      <w:r w:rsidR="007F5834" w:rsidRPr="001721F4">
        <w:rPr>
          <w:bCs/>
        </w:rPr>
        <w:t xml:space="preserve">said that </w:t>
      </w:r>
      <w:r w:rsidR="00B73C7A" w:rsidRPr="001721F4">
        <w:rPr>
          <w:bCs/>
        </w:rPr>
        <w:t xml:space="preserve">the Body </w:t>
      </w:r>
      <w:r w:rsidR="007F5834" w:rsidRPr="001721F4">
        <w:rPr>
          <w:bCs/>
        </w:rPr>
        <w:t xml:space="preserve">cannot evaluate a piece of paper but the aspiration </w:t>
      </w:r>
      <w:r w:rsidR="00B73C7A" w:rsidRPr="001721F4">
        <w:rPr>
          <w:bCs/>
        </w:rPr>
        <w:t xml:space="preserve">and emotion </w:t>
      </w:r>
      <w:r w:rsidR="007F5834" w:rsidRPr="001721F4">
        <w:rPr>
          <w:bCs/>
        </w:rPr>
        <w:t xml:space="preserve">of a country. At the same time, </w:t>
      </w:r>
      <w:r w:rsidR="00B73C7A" w:rsidRPr="001721F4">
        <w:rPr>
          <w:bCs/>
        </w:rPr>
        <w:t xml:space="preserve">some Committee Members </w:t>
      </w:r>
      <w:r w:rsidR="007F5834" w:rsidRPr="001721F4">
        <w:rPr>
          <w:bCs/>
        </w:rPr>
        <w:t xml:space="preserve">replied to </w:t>
      </w:r>
      <w:r w:rsidR="00B73C7A" w:rsidRPr="001721F4">
        <w:rPr>
          <w:bCs/>
        </w:rPr>
        <w:t xml:space="preserve">the Body’s </w:t>
      </w:r>
      <w:r w:rsidR="007F5834" w:rsidRPr="001721F4">
        <w:rPr>
          <w:bCs/>
        </w:rPr>
        <w:t xml:space="preserve">recommendation by saying </w:t>
      </w:r>
      <w:r w:rsidR="00B73C7A" w:rsidRPr="001721F4">
        <w:rPr>
          <w:bCs/>
        </w:rPr>
        <w:t xml:space="preserve">that its </w:t>
      </w:r>
      <w:r w:rsidR="007F5834" w:rsidRPr="001721F4">
        <w:rPr>
          <w:bCs/>
        </w:rPr>
        <w:t xml:space="preserve">experts </w:t>
      </w:r>
      <w:r w:rsidR="00B73C7A" w:rsidRPr="001721F4">
        <w:rPr>
          <w:bCs/>
        </w:rPr>
        <w:t xml:space="preserve">had </w:t>
      </w:r>
      <w:r w:rsidR="007F5834" w:rsidRPr="001721F4">
        <w:rPr>
          <w:bCs/>
        </w:rPr>
        <w:t>evaluated the file different</w:t>
      </w:r>
      <w:r w:rsidR="00B73C7A" w:rsidRPr="001721F4">
        <w:rPr>
          <w:bCs/>
        </w:rPr>
        <w:t>ly</w:t>
      </w:r>
      <w:r w:rsidR="007F5834" w:rsidRPr="001721F4">
        <w:rPr>
          <w:bCs/>
        </w:rPr>
        <w:t xml:space="preserve">. </w:t>
      </w:r>
      <w:r w:rsidR="00B73C7A" w:rsidRPr="001721F4">
        <w:rPr>
          <w:bCs/>
        </w:rPr>
        <w:t xml:space="preserve">Yet, the Body’s experts are the Committee’s </w:t>
      </w:r>
      <w:r w:rsidR="007F5834" w:rsidRPr="001721F4">
        <w:rPr>
          <w:bCs/>
        </w:rPr>
        <w:lastRenderedPageBreak/>
        <w:t xml:space="preserve">experts. It </w:t>
      </w:r>
      <w:r w:rsidR="00B73C7A" w:rsidRPr="001721F4">
        <w:rPr>
          <w:bCs/>
        </w:rPr>
        <w:t xml:space="preserve">was recalled that </w:t>
      </w:r>
      <w:r w:rsidR="007F5834" w:rsidRPr="001721F4">
        <w:rPr>
          <w:bCs/>
        </w:rPr>
        <w:t xml:space="preserve">the Evaluation Body is a direct expression of the Committee. </w:t>
      </w:r>
      <w:r w:rsidR="00B73C7A" w:rsidRPr="001721F4">
        <w:rPr>
          <w:bCs/>
        </w:rPr>
        <w:t xml:space="preserve">The Body is </w:t>
      </w:r>
      <w:r w:rsidR="007F5834" w:rsidRPr="001721F4">
        <w:rPr>
          <w:bCs/>
        </w:rPr>
        <w:t xml:space="preserve">not ICOMOS, IUCN </w:t>
      </w:r>
      <w:r w:rsidR="00B73C7A" w:rsidRPr="001721F4">
        <w:rPr>
          <w:bCs/>
        </w:rPr>
        <w:t xml:space="preserve">or </w:t>
      </w:r>
      <w:r w:rsidR="007F5834" w:rsidRPr="001721F4">
        <w:rPr>
          <w:bCs/>
        </w:rPr>
        <w:t xml:space="preserve">an independent agency working for a fee. </w:t>
      </w:r>
      <w:r w:rsidR="00B73C7A" w:rsidRPr="001721F4">
        <w:rPr>
          <w:bCs/>
        </w:rPr>
        <w:t xml:space="preserve">It was </w:t>
      </w:r>
      <w:r w:rsidR="007F5834" w:rsidRPr="001721F4">
        <w:rPr>
          <w:bCs/>
        </w:rPr>
        <w:t xml:space="preserve">elected by the Committee. Six members are representatives of six Member States of this Convention. Six other members represent </w:t>
      </w:r>
      <w:r w:rsidR="00653B79" w:rsidRPr="001721F4">
        <w:rPr>
          <w:bCs/>
        </w:rPr>
        <w:t>non-governmental</w:t>
      </w:r>
      <w:r w:rsidR="00A212E8" w:rsidRPr="001721F4">
        <w:rPr>
          <w:bCs/>
        </w:rPr>
        <w:t xml:space="preserve"> organization</w:t>
      </w:r>
      <w:r w:rsidR="00653B79" w:rsidRPr="001721F4">
        <w:rPr>
          <w:bCs/>
        </w:rPr>
        <w:t>s</w:t>
      </w:r>
      <w:r w:rsidR="007F5834" w:rsidRPr="001721F4">
        <w:rPr>
          <w:bCs/>
        </w:rPr>
        <w:t xml:space="preserve">. There are two members elected from each Electoral Group. </w:t>
      </w:r>
      <w:r w:rsidR="00B73C7A" w:rsidRPr="001721F4">
        <w:rPr>
          <w:bCs/>
        </w:rPr>
        <w:t>G</w:t>
      </w:r>
      <w:r w:rsidR="007F5834" w:rsidRPr="001721F4">
        <w:rPr>
          <w:bCs/>
        </w:rPr>
        <w:t xml:space="preserve">eographical equilibrium is respected. All </w:t>
      </w:r>
      <w:r w:rsidR="00BB2800" w:rsidRPr="001721F4">
        <w:rPr>
          <w:bCs/>
        </w:rPr>
        <w:t>twelve</w:t>
      </w:r>
      <w:r w:rsidR="00653B79" w:rsidRPr="001721F4">
        <w:rPr>
          <w:bCs/>
        </w:rPr>
        <w:t xml:space="preserve"> </w:t>
      </w:r>
      <w:r w:rsidR="007F5834" w:rsidRPr="001721F4">
        <w:rPr>
          <w:bCs/>
        </w:rPr>
        <w:t xml:space="preserve">members are elected by a majority vote of the Committee. </w:t>
      </w:r>
      <w:r w:rsidR="00B73C7A" w:rsidRPr="001721F4">
        <w:rPr>
          <w:bCs/>
        </w:rPr>
        <w:t xml:space="preserve">The Body comprises the Committee’s </w:t>
      </w:r>
      <w:r w:rsidR="007F5834" w:rsidRPr="001721F4">
        <w:rPr>
          <w:bCs/>
        </w:rPr>
        <w:t>experts and work</w:t>
      </w:r>
      <w:r w:rsidR="00B73C7A" w:rsidRPr="001721F4">
        <w:rPr>
          <w:bCs/>
        </w:rPr>
        <w:t>s</w:t>
      </w:r>
      <w:r w:rsidR="007F5834" w:rsidRPr="001721F4">
        <w:rPr>
          <w:bCs/>
        </w:rPr>
        <w:t xml:space="preserve"> on a voluntary basis</w:t>
      </w:r>
      <w:r w:rsidR="00B73C7A" w:rsidRPr="001721F4">
        <w:rPr>
          <w:bCs/>
        </w:rPr>
        <w:t xml:space="preserve"> </w:t>
      </w:r>
      <w:r w:rsidR="007F5834" w:rsidRPr="001721F4">
        <w:rPr>
          <w:bCs/>
        </w:rPr>
        <w:t xml:space="preserve">to help States submit applications that are more consistent with the objectives of the Convention. </w:t>
      </w:r>
      <w:r w:rsidR="00B73C7A" w:rsidRPr="001721F4">
        <w:rPr>
          <w:bCs/>
        </w:rPr>
        <w:t xml:space="preserve">This is </w:t>
      </w:r>
      <w:r w:rsidR="007F5834" w:rsidRPr="001721F4">
        <w:rPr>
          <w:bCs/>
        </w:rPr>
        <w:t>technical work</w:t>
      </w:r>
      <w:r w:rsidR="00B73C7A" w:rsidRPr="001721F4">
        <w:rPr>
          <w:bCs/>
        </w:rPr>
        <w:t>,</w:t>
      </w:r>
      <w:r w:rsidR="007F5834" w:rsidRPr="001721F4">
        <w:rPr>
          <w:bCs/>
        </w:rPr>
        <w:t xml:space="preserve"> but </w:t>
      </w:r>
      <w:r w:rsidR="00B73C7A" w:rsidRPr="001721F4">
        <w:rPr>
          <w:bCs/>
        </w:rPr>
        <w:t xml:space="preserve">the evaluations </w:t>
      </w:r>
      <w:r w:rsidR="007F5834" w:rsidRPr="001721F4">
        <w:rPr>
          <w:bCs/>
        </w:rPr>
        <w:t>must be objective</w:t>
      </w:r>
      <w:r w:rsidR="00B73C7A" w:rsidRPr="001721F4">
        <w:rPr>
          <w:bCs/>
        </w:rPr>
        <w:t xml:space="preserve"> and</w:t>
      </w:r>
      <w:r w:rsidR="007F5834" w:rsidRPr="001721F4">
        <w:rPr>
          <w:bCs/>
        </w:rPr>
        <w:t xml:space="preserve"> based on data that only the submitting State can provide. </w:t>
      </w:r>
      <w:r w:rsidR="00B73C7A" w:rsidRPr="001721F4">
        <w:rPr>
          <w:bCs/>
        </w:rPr>
        <w:t xml:space="preserve">The Body’s members </w:t>
      </w:r>
      <w:r w:rsidR="007F5834" w:rsidRPr="001721F4">
        <w:rPr>
          <w:bCs/>
        </w:rPr>
        <w:t xml:space="preserve">cannot evaluate on personal considerations or personal knowledge. </w:t>
      </w:r>
      <w:r w:rsidR="00B73C7A" w:rsidRPr="001721F4">
        <w:rPr>
          <w:bCs/>
        </w:rPr>
        <w:t xml:space="preserve">They </w:t>
      </w:r>
      <w:r w:rsidR="007F5834" w:rsidRPr="001721F4">
        <w:rPr>
          <w:bCs/>
        </w:rPr>
        <w:t>cannot evaluate base</w:t>
      </w:r>
      <w:r w:rsidR="00B73C7A" w:rsidRPr="001721F4">
        <w:rPr>
          <w:bCs/>
        </w:rPr>
        <w:t>d</w:t>
      </w:r>
      <w:r w:rsidR="007F5834" w:rsidRPr="001721F4">
        <w:rPr>
          <w:bCs/>
        </w:rPr>
        <w:t xml:space="preserve"> on individual feelings or perceptions</w:t>
      </w:r>
      <w:r w:rsidR="00B73C7A" w:rsidRPr="001721F4">
        <w:rPr>
          <w:bCs/>
        </w:rPr>
        <w:t xml:space="preserve">, or on the </w:t>
      </w:r>
      <w:r w:rsidR="007F5834" w:rsidRPr="001721F4">
        <w:rPr>
          <w:bCs/>
        </w:rPr>
        <w:t>basis of sympathy for a State or on the legitimate aspiration</w:t>
      </w:r>
      <w:r w:rsidR="00C04DAB" w:rsidRPr="001721F4">
        <w:rPr>
          <w:bCs/>
        </w:rPr>
        <w:t>s</w:t>
      </w:r>
      <w:r w:rsidR="007F5834" w:rsidRPr="001721F4">
        <w:rPr>
          <w:bCs/>
        </w:rPr>
        <w:t xml:space="preserve"> of </w:t>
      </w:r>
      <w:r w:rsidR="00C04DAB" w:rsidRPr="001721F4">
        <w:rPr>
          <w:bCs/>
        </w:rPr>
        <w:t xml:space="preserve">a </w:t>
      </w:r>
      <w:r w:rsidR="007F5834" w:rsidRPr="001721F4">
        <w:rPr>
          <w:bCs/>
        </w:rPr>
        <w:t>State to see its heritage on the List. If these were allowed</w:t>
      </w:r>
      <w:r w:rsidR="00B73C7A" w:rsidRPr="001721F4">
        <w:rPr>
          <w:bCs/>
        </w:rPr>
        <w:t>,</w:t>
      </w:r>
      <w:r w:rsidR="007F5834" w:rsidRPr="001721F4">
        <w:rPr>
          <w:bCs/>
        </w:rPr>
        <w:t xml:space="preserve"> everything would be discretionary and devoid of any logic. This very mechanism</w:t>
      </w:r>
      <w:r w:rsidR="00B73C7A" w:rsidRPr="001721F4">
        <w:rPr>
          <w:bCs/>
        </w:rPr>
        <w:t xml:space="preserve"> </w:t>
      </w:r>
      <w:r w:rsidR="007F5834" w:rsidRPr="001721F4">
        <w:rPr>
          <w:bCs/>
        </w:rPr>
        <w:t xml:space="preserve">created </w:t>
      </w:r>
      <w:r w:rsidR="00B73C7A" w:rsidRPr="001721F4">
        <w:rPr>
          <w:bCs/>
        </w:rPr>
        <w:t xml:space="preserve">by the Committee </w:t>
      </w:r>
      <w:r w:rsidR="007F5834" w:rsidRPr="001721F4">
        <w:rPr>
          <w:bCs/>
        </w:rPr>
        <w:t xml:space="preserve">several years ago is now a model for many other UNESCO Conventions and programmes because the current evaluation process is </w:t>
      </w:r>
      <w:r w:rsidR="00C04DAB" w:rsidRPr="001721F4">
        <w:rPr>
          <w:bCs/>
        </w:rPr>
        <w:t>a</w:t>
      </w:r>
      <w:r w:rsidR="007F5834" w:rsidRPr="001721F4">
        <w:rPr>
          <w:bCs/>
        </w:rPr>
        <w:t xml:space="preserve"> model of transparency, inclusiveness, participation, </w:t>
      </w:r>
      <w:r w:rsidR="00C04DAB" w:rsidRPr="001721F4">
        <w:rPr>
          <w:bCs/>
        </w:rPr>
        <w:t xml:space="preserve">in which </w:t>
      </w:r>
      <w:r w:rsidR="007F5834" w:rsidRPr="001721F4">
        <w:rPr>
          <w:bCs/>
        </w:rPr>
        <w:t>every</w:t>
      </w:r>
      <w:r w:rsidR="00C04DAB" w:rsidRPr="001721F4">
        <w:rPr>
          <w:bCs/>
        </w:rPr>
        <w:t xml:space="preserve"> State has </w:t>
      </w:r>
      <w:r w:rsidR="007F5834" w:rsidRPr="001721F4">
        <w:rPr>
          <w:bCs/>
        </w:rPr>
        <w:t>an equal chance</w:t>
      </w:r>
      <w:r w:rsidR="00B73C7A" w:rsidRPr="001721F4">
        <w:rPr>
          <w:bCs/>
        </w:rPr>
        <w:t xml:space="preserve">. </w:t>
      </w:r>
      <w:r w:rsidR="007F5834" w:rsidRPr="001721F4">
        <w:rPr>
          <w:bCs/>
          <w:i/>
          <w:iCs/>
        </w:rPr>
        <w:t xml:space="preserve">What </w:t>
      </w:r>
      <w:r w:rsidR="00B73C7A" w:rsidRPr="001721F4">
        <w:rPr>
          <w:bCs/>
          <w:i/>
          <w:iCs/>
        </w:rPr>
        <w:t xml:space="preserve">would </w:t>
      </w:r>
      <w:r w:rsidR="007F5834" w:rsidRPr="001721F4">
        <w:rPr>
          <w:bCs/>
          <w:i/>
          <w:iCs/>
        </w:rPr>
        <w:t>happe</w:t>
      </w:r>
      <w:r w:rsidR="00B73C7A" w:rsidRPr="001721F4">
        <w:rPr>
          <w:bCs/>
          <w:i/>
          <w:iCs/>
        </w:rPr>
        <w:t>n</w:t>
      </w:r>
      <w:r w:rsidR="007F5834" w:rsidRPr="001721F4">
        <w:rPr>
          <w:bCs/>
          <w:i/>
          <w:iCs/>
        </w:rPr>
        <w:t xml:space="preserve"> if a State </w:t>
      </w:r>
      <w:r w:rsidR="00C04DAB" w:rsidRPr="001721F4">
        <w:rPr>
          <w:bCs/>
          <w:i/>
          <w:iCs/>
        </w:rPr>
        <w:t xml:space="preserve">were to </w:t>
      </w:r>
      <w:r w:rsidR="007F5834" w:rsidRPr="001721F4">
        <w:rPr>
          <w:bCs/>
          <w:i/>
          <w:iCs/>
        </w:rPr>
        <w:t xml:space="preserve">transmit insufficient information </w:t>
      </w:r>
      <w:r w:rsidR="00B73C7A" w:rsidRPr="001721F4">
        <w:rPr>
          <w:bCs/>
          <w:i/>
          <w:iCs/>
        </w:rPr>
        <w:t xml:space="preserve">or if </w:t>
      </w:r>
      <w:r w:rsidR="007F5834" w:rsidRPr="001721F4">
        <w:rPr>
          <w:bCs/>
          <w:i/>
          <w:iCs/>
        </w:rPr>
        <w:t>a dossier contains expressions that are contrary to the spirit of the Convention?</w:t>
      </w:r>
      <w:r w:rsidR="007F5834" w:rsidRPr="001721F4">
        <w:rPr>
          <w:bCs/>
        </w:rPr>
        <w:t xml:space="preserve"> </w:t>
      </w:r>
      <w:r w:rsidR="007F5834" w:rsidRPr="001721F4">
        <w:rPr>
          <w:bCs/>
          <w:i/>
          <w:iCs/>
        </w:rPr>
        <w:t xml:space="preserve">What </w:t>
      </w:r>
      <w:r w:rsidR="00B73C7A" w:rsidRPr="001721F4">
        <w:rPr>
          <w:bCs/>
          <w:i/>
          <w:iCs/>
        </w:rPr>
        <w:t xml:space="preserve">should the </w:t>
      </w:r>
      <w:r w:rsidR="007F5834" w:rsidRPr="001721F4">
        <w:rPr>
          <w:bCs/>
          <w:i/>
          <w:iCs/>
        </w:rPr>
        <w:t xml:space="preserve">Body </w:t>
      </w:r>
      <w:r w:rsidR="00B73C7A" w:rsidRPr="001721F4">
        <w:rPr>
          <w:bCs/>
          <w:i/>
          <w:iCs/>
        </w:rPr>
        <w:t xml:space="preserve">do if – in the file – it is said that </w:t>
      </w:r>
      <w:r w:rsidR="007F5834" w:rsidRPr="001721F4">
        <w:rPr>
          <w:bCs/>
          <w:i/>
          <w:iCs/>
        </w:rPr>
        <w:t>the community will be involved in the implementation of safeguarding measures</w:t>
      </w:r>
      <w:r w:rsidR="00BA260F" w:rsidRPr="001721F4">
        <w:rPr>
          <w:bCs/>
          <w:i/>
          <w:iCs/>
        </w:rPr>
        <w:t>,</w:t>
      </w:r>
      <w:r w:rsidR="007F5834" w:rsidRPr="001721F4">
        <w:rPr>
          <w:bCs/>
          <w:i/>
          <w:iCs/>
        </w:rPr>
        <w:t xml:space="preserve"> but the State omits information about the community?</w:t>
      </w:r>
      <w:r w:rsidR="007F5834" w:rsidRPr="001721F4">
        <w:rPr>
          <w:bCs/>
        </w:rPr>
        <w:t xml:space="preserve"> It happened during this cycle. </w:t>
      </w:r>
      <w:r w:rsidR="00B73C7A" w:rsidRPr="001721F4">
        <w:rPr>
          <w:bCs/>
        </w:rPr>
        <w:t>T</w:t>
      </w:r>
      <w:r w:rsidR="007F5834" w:rsidRPr="001721F4">
        <w:rPr>
          <w:bCs/>
        </w:rPr>
        <w:t xml:space="preserve">he current dialogue process cannot resolve this complex issue. Perhaps a partial solution </w:t>
      </w:r>
      <w:r w:rsidR="00D603D2" w:rsidRPr="001721F4">
        <w:rPr>
          <w:bCs/>
        </w:rPr>
        <w:t>could</w:t>
      </w:r>
      <w:r w:rsidR="007F5834" w:rsidRPr="001721F4">
        <w:rPr>
          <w:bCs/>
        </w:rPr>
        <w:t xml:space="preserve"> be provided by the Committee </w:t>
      </w:r>
      <w:r w:rsidR="00D603D2" w:rsidRPr="001721F4">
        <w:rPr>
          <w:bCs/>
        </w:rPr>
        <w:t xml:space="preserve">that would enable </w:t>
      </w:r>
      <w:r w:rsidR="007F5834" w:rsidRPr="001721F4">
        <w:rPr>
          <w:bCs/>
        </w:rPr>
        <w:t xml:space="preserve">the Evaluation Body to communicate </w:t>
      </w:r>
      <w:r w:rsidR="00D603D2" w:rsidRPr="001721F4">
        <w:rPr>
          <w:bCs/>
        </w:rPr>
        <w:t xml:space="preserve">online </w:t>
      </w:r>
      <w:r w:rsidR="007F5834" w:rsidRPr="001721F4">
        <w:rPr>
          <w:bCs/>
        </w:rPr>
        <w:t xml:space="preserve">with the community, as </w:t>
      </w:r>
      <w:r w:rsidR="00D603D2" w:rsidRPr="001721F4">
        <w:rPr>
          <w:bCs/>
        </w:rPr>
        <w:t xml:space="preserve">suggested by </w:t>
      </w:r>
      <w:r w:rsidR="007F5834" w:rsidRPr="001721F4">
        <w:rPr>
          <w:bCs/>
        </w:rPr>
        <w:t xml:space="preserve">several </w:t>
      </w:r>
      <w:r w:rsidR="00D603D2" w:rsidRPr="001721F4">
        <w:rPr>
          <w:bCs/>
        </w:rPr>
        <w:t xml:space="preserve">States Parties </w:t>
      </w:r>
      <w:r w:rsidR="007F5834" w:rsidRPr="001721F4">
        <w:rPr>
          <w:bCs/>
        </w:rPr>
        <w:t>during the debate</w:t>
      </w:r>
      <w:r w:rsidR="00D603D2" w:rsidRPr="001721F4">
        <w:rPr>
          <w:bCs/>
        </w:rPr>
        <w:t>,</w:t>
      </w:r>
      <w:r w:rsidR="007F5834" w:rsidRPr="001721F4">
        <w:rPr>
          <w:bCs/>
        </w:rPr>
        <w:t xml:space="preserve"> to find out </w:t>
      </w:r>
      <w:r w:rsidR="00D603D2" w:rsidRPr="001721F4">
        <w:rPr>
          <w:bCs/>
        </w:rPr>
        <w:t xml:space="preserve">directly </w:t>
      </w:r>
      <w:r w:rsidR="007F5834" w:rsidRPr="001721F4">
        <w:rPr>
          <w:bCs/>
        </w:rPr>
        <w:t>if, indeed, there has been involvement and in what way and for whom</w:t>
      </w:r>
      <w:r w:rsidR="00D603D2" w:rsidRPr="001721F4">
        <w:rPr>
          <w:bCs/>
        </w:rPr>
        <w:t>.</w:t>
      </w:r>
      <w:r w:rsidR="007F5834" w:rsidRPr="001721F4">
        <w:rPr>
          <w:bCs/>
        </w:rPr>
        <w:t xml:space="preserve"> This would solve many </w:t>
      </w:r>
      <w:r w:rsidR="00D603D2" w:rsidRPr="001721F4">
        <w:rPr>
          <w:bCs/>
        </w:rPr>
        <w:t xml:space="preserve">of the issues </w:t>
      </w:r>
      <w:r w:rsidR="007F5834" w:rsidRPr="001721F4">
        <w:rPr>
          <w:bCs/>
        </w:rPr>
        <w:t>and confirm a founding principle of the 2003 Convention</w:t>
      </w:r>
      <w:r w:rsidR="00C04DAB" w:rsidRPr="001721F4">
        <w:rPr>
          <w:bCs/>
        </w:rPr>
        <w:t>,</w:t>
      </w:r>
      <w:r w:rsidR="00D603D2" w:rsidRPr="001721F4">
        <w:rPr>
          <w:bCs/>
        </w:rPr>
        <w:t xml:space="preserve"> as the </w:t>
      </w:r>
      <w:r w:rsidR="007F5834" w:rsidRPr="001721F4">
        <w:rPr>
          <w:bCs/>
        </w:rPr>
        <w:t xml:space="preserve">protagonists in this process are the community. </w:t>
      </w:r>
    </w:p>
    <w:p w14:paraId="27F7E467" w14:textId="31BC3AF0" w:rsidR="00877BAE" w:rsidRPr="003D3FEC" w:rsidRDefault="00D603D2" w:rsidP="00901F67">
      <w:pPr>
        <w:pStyle w:val="Orateurengris"/>
        <w:numPr>
          <w:ilvl w:val="0"/>
          <w:numId w:val="8"/>
        </w:numPr>
        <w:tabs>
          <w:tab w:val="clear" w:pos="709"/>
          <w:tab w:val="clear" w:pos="1418"/>
          <w:tab w:val="clear" w:pos="2126"/>
          <w:tab w:val="clear" w:pos="2835"/>
        </w:tabs>
        <w:rPr>
          <w:rFonts w:eastAsia="Malgun Gothic"/>
          <w:lang w:eastAsia="ko-KR"/>
        </w:rPr>
      </w:pPr>
      <w:r w:rsidRPr="001721F4">
        <w:rPr>
          <w:bCs/>
        </w:rPr>
        <w:t xml:space="preserve">The </w:t>
      </w:r>
      <w:r w:rsidRPr="001721F4">
        <w:rPr>
          <w:b/>
        </w:rPr>
        <w:t>Chairperson of the Evaluation Body</w:t>
      </w:r>
      <w:r w:rsidRPr="001721F4">
        <w:rPr>
          <w:bCs/>
        </w:rPr>
        <w:t xml:space="preserve"> presented the </w:t>
      </w:r>
      <w:r w:rsidR="007F5834" w:rsidRPr="001721F4">
        <w:rPr>
          <w:bCs/>
        </w:rPr>
        <w:t>third issue</w:t>
      </w:r>
      <w:r w:rsidRPr="001721F4">
        <w:rPr>
          <w:bCs/>
        </w:rPr>
        <w:t xml:space="preserve"> i</w:t>
      </w:r>
      <w:r w:rsidR="007F5834" w:rsidRPr="001721F4">
        <w:rPr>
          <w:bCs/>
        </w:rPr>
        <w:t>n this cycle</w:t>
      </w:r>
      <w:r w:rsidRPr="001721F4">
        <w:rPr>
          <w:bCs/>
        </w:rPr>
        <w:t xml:space="preserve">, which was that some States Parties clearly have </w:t>
      </w:r>
      <w:r w:rsidR="007F5834" w:rsidRPr="001721F4">
        <w:rPr>
          <w:bCs/>
        </w:rPr>
        <w:t xml:space="preserve">greater difficulty in preparing files. </w:t>
      </w:r>
      <w:r w:rsidRPr="001721F4">
        <w:rPr>
          <w:bCs/>
        </w:rPr>
        <w:t>I</w:t>
      </w:r>
      <w:r w:rsidR="007F5834" w:rsidRPr="001721F4">
        <w:rPr>
          <w:bCs/>
        </w:rPr>
        <w:t xml:space="preserve">t </w:t>
      </w:r>
      <w:r w:rsidRPr="001721F4">
        <w:rPr>
          <w:bCs/>
        </w:rPr>
        <w:t xml:space="preserve">is thus </w:t>
      </w:r>
      <w:r w:rsidR="007F5834" w:rsidRPr="001721F4">
        <w:rPr>
          <w:bCs/>
        </w:rPr>
        <w:t>essential to work on the capacity</w:t>
      </w:r>
      <w:r w:rsidRPr="001721F4">
        <w:rPr>
          <w:bCs/>
        </w:rPr>
        <w:t>-</w:t>
      </w:r>
      <w:r w:rsidR="007F5834" w:rsidRPr="001721F4">
        <w:rPr>
          <w:bCs/>
        </w:rPr>
        <w:t xml:space="preserve">building actions. </w:t>
      </w:r>
      <w:r w:rsidRPr="001721F4">
        <w:rPr>
          <w:bCs/>
        </w:rPr>
        <w:t xml:space="preserve">Indeed, </w:t>
      </w:r>
      <w:r w:rsidR="007F5834" w:rsidRPr="001721F4">
        <w:rPr>
          <w:bCs/>
        </w:rPr>
        <w:t xml:space="preserve">the Convention is a model, an example to other programmes. </w:t>
      </w:r>
      <w:r w:rsidRPr="001721F4">
        <w:rPr>
          <w:bCs/>
        </w:rPr>
        <w:t xml:space="preserve">It is </w:t>
      </w:r>
      <w:r w:rsidR="00C04DAB" w:rsidRPr="001721F4">
        <w:rPr>
          <w:bCs/>
        </w:rPr>
        <w:t xml:space="preserve">a </w:t>
      </w:r>
      <w:r w:rsidR="007F5834" w:rsidRPr="001721F4">
        <w:rPr>
          <w:bCs/>
        </w:rPr>
        <w:t>Convention rich in expertise</w:t>
      </w:r>
      <w:r w:rsidRPr="001721F4">
        <w:rPr>
          <w:bCs/>
        </w:rPr>
        <w:t>,</w:t>
      </w:r>
      <w:r w:rsidR="007F5834" w:rsidRPr="001721F4">
        <w:rPr>
          <w:bCs/>
        </w:rPr>
        <w:t xml:space="preserve"> and capacity is available through the trained facilitators as well as </w:t>
      </w:r>
      <w:r w:rsidR="00BA260F" w:rsidRPr="001721F4">
        <w:rPr>
          <w:bCs/>
        </w:rPr>
        <w:t>non-governmental organizations</w:t>
      </w:r>
      <w:r w:rsidR="007F5834" w:rsidRPr="001721F4">
        <w:rPr>
          <w:bCs/>
        </w:rPr>
        <w:t>, UNESCO Chairs</w:t>
      </w:r>
      <w:r w:rsidR="007F5834" w:rsidRPr="003D3FEC">
        <w:rPr>
          <w:bCs/>
        </w:rPr>
        <w:t xml:space="preserve"> and others. They are all available to support communities, groups and individuals</w:t>
      </w:r>
      <w:r w:rsidRPr="003D3FEC">
        <w:rPr>
          <w:bCs/>
        </w:rPr>
        <w:t>,</w:t>
      </w:r>
      <w:r w:rsidR="007F5834" w:rsidRPr="003D3FEC">
        <w:rPr>
          <w:bCs/>
        </w:rPr>
        <w:t xml:space="preserve"> and also States Parties in </w:t>
      </w:r>
      <w:r w:rsidRPr="003D3FEC">
        <w:rPr>
          <w:bCs/>
        </w:rPr>
        <w:t xml:space="preserve">drafting </w:t>
      </w:r>
      <w:r w:rsidR="007F5834" w:rsidRPr="003D3FEC">
        <w:rPr>
          <w:bCs/>
        </w:rPr>
        <w:t xml:space="preserve">the dossier. </w:t>
      </w:r>
      <w:r w:rsidRPr="003D3FEC">
        <w:rPr>
          <w:bCs/>
        </w:rPr>
        <w:t>However</w:t>
      </w:r>
      <w:r w:rsidR="007F5834" w:rsidRPr="003D3FEC">
        <w:rPr>
          <w:bCs/>
        </w:rPr>
        <w:t xml:space="preserve">, it is clear </w:t>
      </w:r>
      <w:r w:rsidRPr="003D3FEC">
        <w:rPr>
          <w:bCs/>
        </w:rPr>
        <w:t xml:space="preserve">that they are </w:t>
      </w:r>
      <w:r w:rsidR="007F5834" w:rsidRPr="003D3FEC">
        <w:rPr>
          <w:bCs/>
        </w:rPr>
        <w:t xml:space="preserve">not </w:t>
      </w:r>
      <w:r w:rsidRPr="003D3FEC">
        <w:rPr>
          <w:bCs/>
        </w:rPr>
        <w:t xml:space="preserve">used </w:t>
      </w:r>
      <w:r w:rsidR="007F5834" w:rsidRPr="003D3FEC">
        <w:rPr>
          <w:bCs/>
        </w:rPr>
        <w:t>enough. The Body hope</w:t>
      </w:r>
      <w:r w:rsidRPr="003D3FEC">
        <w:rPr>
          <w:bCs/>
        </w:rPr>
        <w:t>d</w:t>
      </w:r>
      <w:r w:rsidR="007F5834" w:rsidRPr="003D3FEC">
        <w:rPr>
          <w:bCs/>
        </w:rPr>
        <w:t xml:space="preserve"> that the support mechanisms for States can be expanded. </w:t>
      </w:r>
      <w:r w:rsidRPr="003D3FEC">
        <w:rPr>
          <w:bCs/>
        </w:rPr>
        <w:t>C</w:t>
      </w:r>
      <w:r w:rsidR="007F5834" w:rsidRPr="003D3FEC">
        <w:rPr>
          <w:bCs/>
        </w:rPr>
        <w:t>apacity</w:t>
      </w:r>
      <w:r w:rsidR="00BA260F" w:rsidRPr="003D3FEC">
        <w:rPr>
          <w:bCs/>
        </w:rPr>
        <w:t xml:space="preserve"> </w:t>
      </w:r>
      <w:r w:rsidR="007F5834" w:rsidRPr="003D3FEC">
        <w:rPr>
          <w:bCs/>
        </w:rPr>
        <w:t xml:space="preserve">building and the </w:t>
      </w:r>
      <w:r w:rsidR="00877BAE" w:rsidRPr="003D3FEC">
        <w:rPr>
          <w:bCs/>
        </w:rPr>
        <w:t xml:space="preserve">preparation of nomination files by States Parties should reflect </w:t>
      </w:r>
      <w:r w:rsidR="007F5834" w:rsidRPr="003D3FEC">
        <w:rPr>
          <w:bCs/>
        </w:rPr>
        <w:t xml:space="preserve">the </w:t>
      </w:r>
      <w:r w:rsidR="00877BAE" w:rsidRPr="003D3FEC">
        <w:rPr>
          <w:bCs/>
        </w:rPr>
        <w:t xml:space="preserve">language of the </w:t>
      </w:r>
      <w:r w:rsidR="007F5834" w:rsidRPr="003D3FEC">
        <w:rPr>
          <w:bCs/>
        </w:rPr>
        <w:t>Committee and the Evaluation Body</w:t>
      </w:r>
      <w:r w:rsidR="00877BAE" w:rsidRPr="003D3FEC">
        <w:rPr>
          <w:bCs/>
        </w:rPr>
        <w:t>’s</w:t>
      </w:r>
      <w:r w:rsidR="007F5834" w:rsidRPr="003D3FEC">
        <w:rPr>
          <w:bCs/>
        </w:rPr>
        <w:t xml:space="preserve"> </w:t>
      </w:r>
      <w:r w:rsidR="00877BAE" w:rsidRPr="003D3FEC">
        <w:rPr>
          <w:bCs/>
        </w:rPr>
        <w:t>r</w:t>
      </w:r>
      <w:r w:rsidR="007F5834" w:rsidRPr="003D3FEC">
        <w:rPr>
          <w:bCs/>
        </w:rPr>
        <w:t xml:space="preserve">eports </w:t>
      </w:r>
      <w:r w:rsidR="00C04DAB" w:rsidRPr="003D3FEC">
        <w:rPr>
          <w:bCs/>
        </w:rPr>
        <w:t>of</w:t>
      </w:r>
      <w:r w:rsidR="007F5834" w:rsidRPr="003D3FEC">
        <w:rPr>
          <w:bCs/>
        </w:rPr>
        <w:t xml:space="preserve"> the last </w:t>
      </w:r>
      <w:r w:rsidR="00BA260F" w:rsidRPr="003D3FEC">
        <w:rPr>
          <w:bCs/>
        </w:rPr>
        <w:t xml:space="preserve">ten </w:t>
      </w:r>
      <w:r w:rsidR="007F5834" w:rsidRPr="003D3FEC">
        <w:rPr>
          <w:bCs/>
        </w:rPr>
        <w:t>years. Each year</w:t>
      </w:r>
      <w:r w:rsidR="00877BAE" w:rsidRPr="003D3FEC">
        <w:rPr>
          <w:bCs/>
        </w:rPr>
        <w:t>,</w:t>
      </w:r>
      <w:r w:rsidR="007F5834" w:rsidRPr="003D3FEC">
        <w:rPr>
          <w:bCs/>
        </w:rPr>
        <w:t xml:space="preserve"> the </w:t>
      </w:r>
      <w:r w:rsidR="00877BAE" w:rsidRPr="003D3FEC">
        <w:rPr>
          <w:bCs/>
        </w:rPr>
        <w:t>r</w:t>
      </w:r>
      <w:r w:rsidR="007F5834" w:rsidRPr="003D3FEC">
        <w:rPr>
          <w:bCs/>
        </w:rPr>
        <w:t xml:space="preserve">eport indicates, as several Members of the Committee underlined, the important issues to </w:t>
      </w:r>
      <w:r w:rsidR="00877BAE" w:rsidRPr="003D3FEC">
        <w:rPr>
          <w:bCs/>
        </w:rPr>
        <w:t xml:space="preserve">consider </w:t>
      </w:r>
      <w:r w:rsidR="007F5834" w:rsidRPr="003D3FEC">
        <w:rPr>
          <w:bCs/>
        </w:rPr>
        <w:t xml:space="preserve">when </w:t>
      </w:r>
      <w:r w:rsidR="00877BAE" w:rsidRPr="003D3FEC">
        <w:rPr>
          <w:bCs/>
        </w:rPr>
        <w:t xml:space="preserve">drafting </w:t>
      </w:r>
      <w:r w:rsidR="007F5834" w:rsidRPr="003D3FEC">
        <w:rPr>
          <w:bCs/>
        </w:rPr>
        <w:t xml:space="preserve">a nomination file, </w:t>
      </w:r>
      <w:r w:rsidR="00BA260F" w:rsidRPr="003D3FEC">
        <w:rPr>
          <w:bCs/>
        </w:rPr>
        <w:t xml:space="preserve">including </w:t>
      </w:r>
      <w:r w:rsidR="007F5834" w:rsidRPr="003D3FEC">
        <w:rPr>
          <w:bCs/>
        </w:rPr>
        <w:t>which aspects to highlight and which ones to explain. This year</w:t>
      </w:r>
      <w:r w:rsidR="00877BAE" w:rsidRPr="003D3FEC">
        <w:rPr>
          <w:bCs/>
        </w:rPr>
        <w:t>,</w:t>
      </w:r>
      <w:r w:rsidR="007F5834" w:rsidRPr="003D3FEC">
        <w:rPr>
          <w:bCs/>
        </w:rPr>
        <w:t xml:space="preserve"> the </w:t>
      </w:r>
      <w:r w:rsidR="00877BAE" w:rsidRPr="003D3FEC">
        <w:rPr>
          <w:bCs/>
        </w:rPr>
        <w:t>r</w:t>
      </w:r>
      <w:r w:rsidR="007F5834" w:rsidRPr="003D3FEC">
        <w:rPr>
          <w:bCs/>
        </w:rPr>
        <w:t>eport is even clearer on these points. Another capacity</w:t>
      </w:r>
      <w:r w:rsidR="00877BAE" w:rsidRPr="003D3FEC">
        <w:rPr>
          <w:bCs/>
        </w:rPr>
        <w:t>-</w:t>
      </w:r>
      <w:r w:rsidR="007F5834" w:rsidRPr="003D3FEC">
        <w:rPr>
          <w:bCs/>
        </w:rPr>
        <w:t xml:space="preserve">building action is to respect the referral option. Referral is a great opportunity for States Parties to review the dossier and re-open the dialogue with the community. </w:t>
      </w:r>
      <w:r w:rsidR="00877BAE" w:rsidRPr="003D3FEC">
        <w:rPr>
          <w:bCs/>
        </w:rPr>
        <w:t xml:space="preserve">The Body </w:t>
      </w:r>
      <w:r w:rsidR="007F5834" w:rsidRPr="003D3FEC">
        <w:rPr>
          <w:bCs/>
        </w:rPr>
        <w:t>regret</w:t>
      </w:r>
      <w:r w:rsidR="00877BAE" w:rsidRPr="003D3FEC">
        <w:rPr>
          <w:bCs/>
        </w:rPr>
        <w:t>ted</w:t>
      </w:r>
      <w:r w:rsidR="007F5834" w:rsidRPr="003D3FEC">
        <w:rPr>
          <w:bCs/>
        </w:rPr>
        <w:t xml:space="preserve"> that this Committee decided in many cases not to give States Parties </w:t>
      </w:r>
      <w:r w:rsidR="00877BAE" w:rsidRPr="003D3FEC">
        <w:rPr>
          <w:bCs/>
        </w:rPr>
        <w:t xml:space="preserve">the </w:t>
      </w:r>
      <w:r w:rsidR="007F5834" w:rsidRPr="003D3FEC">
        <w:rPr>
          <w:bCs/>
        </w:rPr>
        <w:t>opportunity to better clarify their file</w:t>
      </w:r>
      <w:r w:rsidR="00877BAE" w:rsidRPr="003D3FEC">
        <w:rPr>
          <w:bCs/>
        </w:rPr>
        <w:t>s</w:t>
      </w:r>
      <w:r w:rsidR="007F5834" w:rsidRPr="003D3FEC">
        <w:rPr>
          <w:bCs/>
        </w:rPr>
        <w:t xml:space="preserve">. Indeed, </w:t>
      </w:r>
      <w:r w:rsidR="00877BAE" w:rsidRPr="003D3FEC">
        <w:rPr>
          <w:bCs/>
        </w:rPr>
        <w:t xml:space="preserve">it was </w:t>
      </w:r>
      <w:r w:rsidR="007F5834" w:rsidRPr="003D3FEC">
        <w:rPr>
          <w:bCs/>
        </w:rPr>
        <w:t>emphasize</w:t>
      </w:r>
      <w:r w:rsidR="00877BAE" w:rsidRPr="003D3FEC">
        <w:rPr>
          <w:bCs/>
        </w:rPr>
        <w:t>d</w:t>
      </w:r>
      <w:r w:rsidR="007F5834" w:rsidRPr="003D3FEC">
        <w:rPr>
          <w:bCs/>
        </w:rPr>
        <w:t xml:space="preserve"> how the files return</w:t>
      </w:r>
      <w:r w:rsidR="00877BAE" w:rsidRPr="003D3FEC">
        <w:rPr>
          <w:bCs/>
        </w:rPr>
        <w:t>ed</w:t>
      </w:r>
      <w:r w:rsidR="007F5834" w:rsidRPr="003D3FEC">
        <w:rPr>
          <w:bCs/>
        </w:rPr>
        <w:t xml:space="preserve"> to the Body’s attention following a referral </w:t>
      </w:r>
      <w:r w:rsidR="00877BAE" w:rsidRPr="003D3FEC">
        <w:rPr>
          <w:bCs/>
        </w:rPr>
        <w:t xml:space="preserve">were </w:t>
      </w:r>
      <w:r w:rsidR="007F5834" w:rsidRPr="003D3FEC">
        <w:rPr>
          <w:bCs/>
        </w:rPr>
        <w:t xml:space="preserve">often well written. </w:t>
      </w:r>
      <w:r w:rsidR="00877BAE" w:rsidRPr="003D3FEC">
        <w:rPr>
          <w:bCs/>
        </w:rPr>
        <w:t>D</w:t>
      </w:r>
      <w:r w:rsidR="007F5834" w:rsidRPr="003D3FEC">
        <w:rPr>
          <w:bCs/>
        </w:rPr>
        <w:t>uring this cycle</w:t>
      </w:r>
      <w:r w:rsidR="00877BAE" w:rsidRPr="003D3FEC">
        <w:rPr>
          <w:bCs/>
        </w:rPr>
        <w:t>, the Body had</w:t>
      </w:r>
      <w:r w:rsidR="007F5834" w:rsidRPr="003D3FEC">
        <w:rPr>
          <w:bCs/>
        </w:rPr>
        <w:t xml:space="preserve"> underlined </w:t>
      </w:r>
      <w:r w:rsidR="00877BAE" w:rsidRPr="003D3FEC">
        <w:rPr>
          <w:bCs/>
        </w:rPr>
        <w:t xml:space="preserve">how </w:t>
      </w:r>
      <w:r w:rsidR="007F5834" w:rsidRPr="003D3FEC">
        <w:rPr>
          <w:bCs/>
        </w:rPr>
        <w:t xml:space="preserve">three files </w:t>
      </w:r>
      <w:r w:rsidR="00877BAE" w:rsidRPr="003D3FEC">
        <w:rPr>
          <w:bCs/>
        </w:rPr>
        <w:t xml:space="preserve">that </w:t>
      </w:r>
      <w:r w:rsidR="007F5834" w:rsidRPr="003D3FEC">
        <w:rPr>
          <w:bCs/>
        </w:rPr>
        <w:t xml:space="preserve">had been </w:t>
      </w:r>
      <w:r w:rsidR="00877BAE" w:rsidRPr="003D3FEC">
        <w:rPr>
          <w:bCs/>
        </w:rPr>
        <w:t xml:space="preserve">previously </w:t>
      </w:r>
      <w:r w:rsidR="007F5834" w:rsidRPr="003D3FEC">
        <w:rPr>
          <w:bCs/>
        </w:rPr>
        <w:t xml:space="preserve">referred </w:t>
      </w:r>
      <w:r w:rsidR="00877BAE" w:rsidRPr="003D3FEC">
        <w:rPr>
          <w:bCs/>
        </w:rPr>
        <w:t>had been re-</w:t>
      </w:r>
      <w:r w:rsidR="007F5834" w:rsidRPr="003D3FEC">
        <w:rPr>
          <w:bCs/>
        </w:rPr>
        <w:t>submitted and evaluated very favo</w:t>
      </w:r>
      <w:r w:rsidR="00877BAE" w:rsidRPr="003D3FEC">
        <w:rPr>
          <w:bCs/>
        </w:rPr>
        <w:t>u</w:t>
      </w:r>
      <w:r w:rsidR="007F5834" w:rsidRPr="003D3FEC">
        <w:rPr>
          <w:bCs/>
        </w:rPr>
        <w:t>rabl</w:t>
      </w:r>
      <w:r w:rsidR="00877BAE" w:rsidRPr="003D3FEC">
        <w:rPr>
          <w:bCs/>
        </w:rPr>
        <w:t>y</w:t>
      </w:r>
      <w:r w:rsidR="007F5834" w:rsidRPr="003D3FEC">
        <w:rPr>
          <w:bCs/>
        </w:rPr>
        <w:t xml:space="preserve">. </w:t>
      </w:r>
    </w:p>
    <w:p w14:paraId="57B3571B" w14:textId="21F9462E" w:rsidR="007F5834" w:rsidRPr="003D3FEC" w:rsidRDefault="00877BAE"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 of the Evaluation Body</w:t>
      </w:r>
      <w:r w:rsidRPr="003D3FEC">
        <w:rPr>
          <w:bCs/>
        </w:rPr>
        <w:t xml:space="preserve"> raised the </w:t>
      </w:r>
      <w:r w:rsidR="007F5834" w:rsidRPr="003D3FEC">
        <w:rPr>
          <w:bCs/>
        </w:rPr>
        <w:t xml:space="preserve">fourth issue </w:t>
      </w:r>
      <w:r w:rsidRPr="003D3FEC">
        <w:rPr>
          <w:bCs/>
        </w:rPr>
        <w:t xml:space="preserve">on </w:t>
      </w:r>
      <w:r w:rsidR="007F5834" w:rsidRPr="003D3FEC">
        <w:rPr>
          <w:bCs/>
        </w:rPr>
        <w:t xml:space="preserve">the topic of </w:t>
      </w:r>
      <w:r w:rsidR="007F5834" w:rsidRPr="00901F67">
        <w:rPr>
          <w:bCs/>
        </w:rPr>
        <w:t>over</w:t>
      </w:r>
      <w:r w:rsidRPr="00901F67">
        <w:rPr>
          <w:bCs/>
        </w:rPr>
        <w:t>-</w:t>
      </w:r>
      <w:r w:rsidR="007F5834" w:rsidRPr="00901F67">
        <w:rPr>
          <w:bCs/>
        </w:rPr>
        <w:t>commercialization</w:t>
      </w:r>
      <w:r w:rsidR="007F5834" w:rsidRPr="003D3FEC">
        <w:rPr>
          <w:bCs/>
        </w:rPr>
        <w:t xml:space="preserve"> and exploitation of intangible cultural heritage for touris</w:t>
      </w:r>
      <w:r w:rsidRPr="003D3FEC">
        <w:rPr>
          <w:bCs/>
        </w:rPr>
        <w:t xml:space="preserve">m </w:t>
      </w:r>
      <w:r w:rsidR="007F5834" w:rsidRPr="003D3FEC">
        <w:rPr>
          <w:bCs/>
        </w:rPr>
        <w:t xml:space="preserve">purposes. The </w:t>
      </w:r>
      <w:r w:rsidRPr="003D3FEC">
        <w:rPr>
          <w:bCs/>
        </w:rPr>
        <w:t xml:space="preserve">Evaluation Body is </w:t>
      </w:r>
      <w:r w:rsidR="007F5834" w:rsidRPr="003D3FEC">
        <w:rPr>
          <w:bCs/>
        </w:rPr>
        <w:t xml:space="preserve">not against commercialization and tourism. </w:t>
      </w:r>
      <w:r w:rsidRPr="003D3FEC">
        <w:rPr>
          <w:bCs/>
        </w:rPr>
        <w:t xml:space="preserve">It had been clearly stated that </w:t>
      </w:r>
      <w:r w:rsidR="007F5834" w:rsidRPr="003D3FEC">
        <w:rPr>
          <w:bCs/>
        </w:rPr>
        <w:t xml:space="preserve">these activities can improve the livelihoods of communities if the activities are well managed. These are two very important issues </w:t>
      </w:r>
      <w:r w:rsidRPr="003D3FEC">
        <w:rPr>
          <w:bCs/>
        </w:rPr>
        <w:t xml:space="preserve">that </w:t>
      </w:r>
      <w:r w:rsidR="007F5834" w:rsidRPr="003D3FEC">
        <w:rPr>
          <w:bCs/>
        </w:rPr>
        <w:t xml:space="preserve">must take into account what is stated in the </w:t>
      </w:r>
      <w:r w:rsidR="001A5F12" w:rsidRPr="003D3FEC">
        <w:rPr>
          <w:bCs/>
        </w:rPr>
        <w:t>E</w:t>
      </w:r>
      <w:r w:rsidR="00870C88" w:rsidRPr="003D3FEC">
        <w:rPr>
          <w:bCs/>
        </w:rPr>
        <w:t>thical principles</w:t>
      </w:r>
      <w:r w:rsidR="007F5834" w:rsidRPr="003D3FEC">
        <w:rPr>
          <w:bCs/>
        </w:rPr>
        <w:t xml:space="preserve"> for safeguarding intangible cultural heritage adopted by this Committee in 2015 at the session in Namibia. </w:t>
      </w:r>
      <w:r w:rsidRPr="003D3FEC">
        <w:rPr>
          <w:bCs/>
        </w:rPr>
        <w:t xml:space="preserve">The final issue </w:t>
      </w:r>
      <w:r w:rsidR="007F5834" w:rsidRPr="003D3FEC">
        <w:rPr>
          <w:bCs/>
        </w:rPr>
        <w:t xml:space="preserve">concerns </w:t>
      </w:r>
      <w:r w:rsidR="007F5834" w:rsidRPr="00901F67">
        <w:rPr>
          <w:bCs/>
        </w:rPr>
        <w:t>the relationship between the Committee and the Evaluation Body</w:t>
      </w:r>
      <w:r w:rsidR="007F5834" w:rsidRPr="003D3FEC">
        <w:rPr>
          <w:bCs/>
        </w:rPr>
        <w:t xml:space="preserve">. </w:t>
      </w:r>
      <w:r w:rsidRPr="003D3FEC">
        <w:rPr>
          <w:bCs/>
        </w:rPr>
        <w:t xml:space="preserve">The Body is </w:t>
      </w:r>
      <w:r w:rsidR="007F5834" w:rsidRPr="003D3FEC">
        <w:rPr>
          <w:bCs/>
        </w:rPr>
        <w:t>technical</w:t>
      </w:r>
      <w:r w:rsidR="00BA260F" w:rsidRPr="003D3FEC">
        <w:rPr>
          <w:bCs/>
        </w:rPr>
        <w:t>,</w:t>
      </w:r>
      <w:r w:rsidR="007F5834" w:rsidRPr="003D3FEC">
        <w:rPr>
          <w:bCs/>
        </w:rPr>
        <w:t xml:space="preserve"> but </w:t>
      </w:r>
      <w:r w:rsidRPr="003D3FEC">
        <w:rPr>
          <w:bCs/>
        </w:rPr>
        <w:t xml:space="preserve">it is also </w:t>
      </w:r>
      <w:r w:rsidR="007F5834" w:rsidRPr="003D3FEC">
        <w:rPr>
          <w:bCs/>
        </w:rPr>
        <w:t>human</w:t>
      </w:r>
      <w:r w:rsidRPr="003D3FEC">
        <w:rPr>
          <w:bCs/>
        </w:rPr>
        <w:t xml:space="preserve">. The experts </w:t>
      </w:r>
      <w:r w:rsidR="007F5834" w:rsidRPr="003D3FEC">
        <w:rPr>
          <w:bCs/>
        </w:rPr>
        <w:t xml:space="preserve">study and practice cultural heritage with a lot of passion. Back in </w:t>
      </w:r>
      <w:r w:rsidRPr="003D3FEC">
        <w:rPr>
          <w:bCs/>
        </w:rPr>
        <w:t xml:space="preserve">their </w:t>
      </w:r>
      <w:r w:rsidR="007F5834" w:rsidRPr="003D3FEC">
        <w:rPr>
          <w:bCs/>
        </w:rPr>
        <w:t>countries</w:t>
      </w:r>
      <w:r w:rsidR="00BA260F" w:rsidRPr="003D3FEC">
        <w:rPr>
          <w:bCs/>
        </w:rPr>
        <w:t>,</w:t>
      </w:r>
      <w:r w:rsidR="007F5834" w:rsidRPr="003D3FEC">
        <w:rPr>
          <w:bCs/>
        </w:rPr>
        <w:t xml:space="preserve"> </w:t>
      </w:r>
      <w:r w:rsidRPr="003D3FEC">
        <w:rPr>
          <w:bCs/>
        </w:rPr>
        <w:t xml:space="preserve">they </w:t>
      </w:r>
      <w:r w:rsidR="007F5834" w:rsidRPr="003D3FEC">
        <w:rPr>
          <w:bCs/>
        </w:rPr>
        <w:t xml:space="preserve">work with communities and understand the values of intangible cultural heritage and how important these </w:t>
      </w:r>
      <w:r w:rsidR="007F5834" w:rsidRPr="003D3FEC">
        <w:rPr>
          <w:bCs/>
        </w:rPr>
        <w:lastRenderedPageBreak/>
        <w:t xml:space="preserve">nominations are to them. When the Secretariat asked </w:t>
      </w:r>
      <w:r w:rsidRPr="003D3FEC">
        <w:rPr>
          <w:bCs/>
        </w:rPr>
        <w:t xml:space="preserve">the Body </w:t>
      </w:r>
      <w:r w:rsidR="007F5834" w:rsidRPr="003D3FEC">
        <w:rPr>
          <w:bCs/>
        </w:rPr>
        <w:t>to urgently evaluate the dossier submitted by Ukraine, no member of the Body objected</w:t>
      </w:r>
      <w:r w:rsidR="00BA260F" w:rsidRPr="003D3FEC">
        <w:rPr>
          <w:bCs/>
        </w:rPr>
        <w:t>,</w:t>
      </w:r>
      <w:r w:rsidR="007F5834" w:rsidRPr="003D3FEC">
        <w:rPr>
          <w:bCs/>
        </w:rPr>
        <w:t xml:space="preserve"> even if it meant </w:t>
      </w:r>
      <w:r w:rsidRPr="003D3FEC">
        <w:rPr>
          <w:bCs/>
        </w:rPr>
        <w:t xml:space="preserve">additional </w:t>
      </w:r>
      <w:r w:rsidR="007F5834" w:rsidRPr="003D3FEC">
        <w:rPr>
          <w:bCs/>
        </w:rPr>
        <w:t xml:space="preserve">work. The same thing </w:t>
      </w:r>
      <w:r w:rsidRPr="003D3FEC">
        <w:rPr>
          <w:bCs/>
        </w:rPr>
        <w:t xml:space="preserve">occurred in 2021 </w:t>
      </w:r>
      <w:r w:rsidR="007F5834" w:rsidRPr="003D3FEC">
        <w:rPr>
          <w:bCs/>
        </w:rPr>
        <w:t xml:space="preserve">when </w:t>
      </w:r>
      <w:r w:rsidRPr="003D3FEC">
        <w:rPr>
          <w:bCs/>
        </w:rPr>
        <w:t xml:space="preserve">the Body was </w:t>
      </w:r>
      <w:r w:rsidR="007F5834" w:rsidRPr="003D3FEC">
        <w:rPr>
          <w:bCs/>
        </w:rPr>
        <w:t xml:space="preserve">asked to evaluate the </w:t>
      </w:r>
      <w:r w:rsidR="00C04DAB" w:rsidRPr="003D3FEC">
        <w:rPr>
          <w:bCs/>
        </w:rPr>
        <w:t>file</w:t>
      </w:r>
      <w:r w:rsidR="007F5834" w:rsidRPr="003D3FEC">
        <w:rPr>
          <w:bCs/>
        </w:rPr>
        <w:t xml:space="preserve"> submitted by Haiti. This year</w:t>
      </w:r>
      <w:r w:rsidRPr="003D3FEC">
        <w:rPr>
          <w:bCs/>
        </w:rPr>
        <w:t>,</w:t>
      </w:r>
      <w:r w:rsidR="007F5834" w:rsidRPr="003D3FEC">
        <w:rPr>
          <w:bCs/>
        </w:rPr>
        <w:t xml:space="preserve"> the cycle was made even more complex with three files submitted by Afghanistan. As </w:t>
      </w:r>
      <w:r w:rsidRPr="003D3FEC">
        <w:rPr>
          <w:bCs/>
        </w:rPr>
        <w:t xml:space="preserve">mentioned </w:t>
      </w:r>
      <w:r w:rsidR="007F5834" w:rsidRPr="003D3FEC">
        <w:rPr>
          <w:bCs/>
        </w:rPr>
        <w:t xml:space="preserve">by the Secretariat, the material was </w:t>
      </w:r>
      <w:r w:rsidR="00F2285D" w:rsidRPr="003D3FEC">
        <w:rPr>
          <w:bCs/>
        </w:rPr>
        <w:t xml:space="preserve">initially </w:t>
      </w:r>
      <w:r w:rsidR="007F5834" w:rsidRPr="003D3FEC">
        <w:rPr>
          <w:bCs/>
        </w:rPr>
        <w:t xml:space="preserve">presented </w:t>
      </w:r>
      <w:r w:rsidR="00F2285D" w:rsidRPr="003D3FEC">
        <w:rPr>
          <w:bCs/>
        </w:rPr>
        <w:t xml:space="preserve">with the </w:t>
      </w:r>
      <w:r w:rsidR="007F5834" w:rsidRPr="003D3FEC">
        <w:rPr>
          <w:bCs/>
        </w:rPr>
        <w:t xml:space="preserve">names and the letters of consent from the communities </w:t>
      </w:r>
      <w:r w:rsidR="00F2285D" w:rsidRPr="003D3FEC">
        <w:rPr>
          <w:bCs/>
        </w:rPr>
        <w:t xml:space="preserve">omitted from the file so as </w:t>
      </w:r>
      <w:r w:rsidR="007F5834" w:rsidRPr="003D3FEC">
        <w:rPr>
          <w:bCs/>
        </w:rPr>
        <w:t xml:space="preserve">to protect personal information. </w:t>
      </w:r>
      <w:r w:rsidR="00F2285D" w:rsidRPr="003D3FEC">
        <w:rPr>
          <w:bCs/>
        </w:rPr>
        <w:t xml:space="preserve">The Body only </w:t>
      </w:r>
      <w:r w:rsidR="007F5834" w:rsidRPr="003D3FEC">
        <w:rPr>
          <w:bCs/>
        </w:rPr>
        <w:t>had access to this file during the in-person meeting in Paris in June</w:t>
      </w:r>
      <w:r w:rsidR="00F2285D" w:rsidRPr="003D3FEC">
        <w:rPr>
          <w:bCs/>
        </w:rPr>
        <w:t xml:space="preserve"> 2021</w:t>
      </w:r>
      <w:r w:rsidR="007F5834" w:rsidRPr="003D3FEC">
        <w:rPr>
          <w:bCs/>
        </w:rPr>
        <w:t>. This required extraordinary work from the Body</w:t>
      </w:r>
      <w:r w:rsidR="00F2285D" w:rsidRPr="003D3FEC">
        <w:rPr>
          <w:bCs/>
        </w:rPr>
        <w:t>, which was accepted by all the members</w:t>
      </w:r>
      <w:r w:rsidR="007F5834" w:rsidRPr="003D3FEC">
        <w:rPr>
          <w:bCs/>
        </w:rPr>
        <w:t xml:space="preserve">. </w:t>
      </w:r>
      <w:r w:rsidR="00F2285D" w:rsidRPr="003D3FEC">
        <w:rPr>
          <w:bCs/>
        </w:rPr>
        <w:t>E</w:t>
      </w:r>
      <w:r w:rsidR="007F5834" w:rsidRPr="003D3FEC">
        <w:rPr>
          <w:bCs/>
        </w:rPr>
        <w:t>ven in this case</w:t>
      </w:r>
      <w:r w:rsidR="00F2285D" w:rsidRPr="003D3FEC">
        <w:rPr>
          <w:bCs/>
        </w:rPr>
        <w:t xml:space="preserve">, the Body based its </w:t>
      </w:r>
      <w:r w:rsidR="007F5834" w:rsidRPr="003D3FEC">
        <w:rPr>
          <w:bCs/>
        </w:rPr>
        <w:t xml:space="preserve">evaluation on the Convention and did not let </w:t>
      </w:r>
      <w:r w:rsidR="00F2285D" w:rsidRPr="003D3FEC">
        <w:rPr>
          <w:bCs/>
        </w:rPr>
        <w:t xml:space="preserve">emotions </w:t>
      </w:r>
      <w:r w:rsidR="007F5834" w:rsidRPr="003D3FEC">
        <w:rPr>
          <w:bCs/>
        </w:rPr>
        <w:t xml:space="preserve">override the documentation submitted. </w:t>
      </w:r>
      <w:r w:rsidR="00F2285D" w:rsidRPr="003D3FEC">
        <w:rPr>
          <w:bCs/>
        </w:rPr>
        <w:t>In this regard, i</w:t>
      </w:r>
      <w:r w:rsidR="007F5834" w:rsidRPr="003D3FEC">
        <w:rPr>
          <w:bCs/>
        </w:rPr>
        <w:t>t would probably be better to create a dialogue between the Committee and the Evaluation Body. To this end, it could be very useful to organize</w:t>
      </w:r>
      <w:r w:rsidR="00F2285D" w:rsidRPr="003D3FEC">
        <w:rPr>
          <w:bCs/>
        </w:rPr>
        <w:t xml:space="preserve"> </w:t>
      </w:r>
      <w:r w:rsidR="007F5834" w:rsidRPr="003D3FEC">
        <w:rPr>
          <w:bCs/>
        </w:rPr>
        <w:t>an information and exchange session between Members of the Committee and members of the Body before the beginning of the evaluation process</w:t>
      </w:r>
      <w:r w:rsidR="00F2285D" w:rsidRPr="003D3FEC">
        <w:rPr>
          <w:bCs/>
        </w:rPr>
        <w:t xml:space="preserve">, for example, </w:t>
      </w:r>
      <w:r w:rsidR="007F5834" w:rsidRPr="003D3FEC">
        <w:rPr>
          <w:bCs/>
        </w:rPr>
        <w:t>between January and February of each year</w:t>
      </w:r>
      <w:r w:rsidR="00BA260F" w:rsidRPr="003D3FEC">
        <w:rPr>
          <w:bCs/>
        </w:rPr>
        <w:t>,</w:t>
      </w:r>
      <w:r w:rsidR="007F5834" w:rsidRPr="003D3FEC">
        <w:rPr>
          <w:bCs/>
        </w:rPr>
        <w:t xml:space="preserve"> so that the conduct of the evaluation can be shared in absolute transparency. To conclude, the Evaluation Body followed the framework that </w:t>
      </w:r>
      <w:r w:rsidR="00F2285D" w:rsidRPr="003D3FEC">
        <w:rPr>
          <w:bCs/>
        </w:rPr>
        <w:t xml:space="preserve">had </w:t>
      </w:r>
      <w:r w:rsidR="007F5834" w:rsidRPr="003D3FEC">
        <w:rPr>
          <w:bCs/>
        </w:rPr>
        <w:t>been set by the Committee</w:t>
      </w:r>
      <w:r w:rsidR="00F2285D" w:rsidRPr="003D3FEC">
        <w:rPr>
          <w:bCs/>
        </w:rPr>
        <w:t>, which</w:t>
      </w:r>
      <w:r w:rsidR="007F5834" w:rsidRPr="003D3FEC">
        <w:rPr>
          <w:bCs/>
        </w:rPr>
        <w:t xml:space="preserve"> is intended to be transparent, inclusive and fair to all States Parties. </w:t>
      </w:r>
      <w:r w:rsidR="00F2285D" w:rsidRPr="003D3FEC">
        <w:rPr>
          <w:bCs/>
        </w:rPr>
        <w:t xml:space="preserve">The Body strives to </w:t>
      </w:r>
      <w:r w:rsidR="007F5834" w:rsidRPr="003D3FEC">
        <w:rPr>
          <w:bCs/>
        </w:rPr>
        <w:t xml:space="preserve">do </w:t>
      </w:r>
      <w:r w:rsidR="00F2285D" w:rsidRPr="003D3FEC">
        <w:rPr>
          <w:bCs/>
        </w:rPr>
        <w:t xml:space="preserve">its </w:t>
      </w:r>
      <w:r w:rsidR="007F5834" w:rsidRPr="003D3FEC">
        <w:rPr>
          <w:bCs/>
        </w:rPr>
        <w:t xml:space="preserve">best to offer professional advice and recommendations. </w:t>
      </w:r>
      <w:r w:rsidR="00F2285D" w:rsidRPr="003D3FEC">
        <w:rPr>
          <w:bCs/>
        </w:rPr>
        <w:t xml:space="preserve">The Body thanked </w:t>
      </w:r>
      <w:r w:rsidR="007F5834" w:rsidRPr="003D3FEC">
        <w:rPr>
          <w:bCs/>
        </w:rPr>
        <w:t xml:space="preserve">the Committee for </w:t>
      </w:r>
      <w:r w:rsidR="00F2285D" w:rsidRPr="003D3FEC">
        <w:rPr>
          <w:bCs/>
        </w:rPr>
        <w:t xml:space="preserve">its </w:t>
      </w:r>
      <w:r w:rsidR="007F5834" w:rsidRPr="003D3FEC">
        <w:rPr>
          <w:bCs/>
        </w:rPr>
        <w:t>trust</w:t>
      </w:r>
      <w:r w:rsidR="00F2285D" w:rsidRPr="003D3FEC">
        <w:rPr>
          <w:bCs/>
        </w:rPr>
        <w:t xml:space="preserve">. It was </w:t>
      </w:r>
      <w:r w:rsidR="007F5834" w:rsidRPr="003D3FEC">
        <w:rPr>
          <w:bCs/>
        </w:rPr>
        <w:t xml:space="preserve">confident that working together </w:t>
      </w:r>
      <w:r w:rsidR="00C04DAB" w:rsidRPr="003D3FEC">
        <w:rPr>
          <w:bCs/>
        </w:rPr>
        <w:t xml:space="preserve">over </w:t>
      </w:r>
      <w:r w:rsidR="007F5834" w:rsidRPr="003D3FEC">
        <w:rPr>
          <w:bCs/>
        </w:rPr>
        <w:t xml:space="preserve">the next </w:t>
      </w:r>
      <w:r w:rsidR="00BA260F" w:rsidRPr="003D3FEC">
        <w:rPr>
          <w:bCs/>
        </w:rPr>
        <w:t xml:space="preserve">twenty </w:t>
      </w:r>
      <w:r w:rsidR="007F5834" w:rsidRPr="003D3FEC">
        <w:rPr>
          <w:bCs/>
        </w:rPr>
        <w:t xml:space="preserve">years of the Convention will be even more fruitful. </w:t>
      </w:r>
    </w:p>
    <w:p w14:paraId="5A50FE4D" w14:textId="77777777" w:rsidR="0017522E" w:rsidRPr="003D3FEC" w:rsidRDefault="007F5834" w:rsidP="00901F67">
      <w:pPr>
        <w:pStyle w:val="Orateurengris"/>
        <w:numPr>
          <w:ilvl w:val="0"/>
          <w:numId w:val="8"/>
        </w:numPr>
        <w:tabs>
          <w:tab w:val="clear" w:pos="709"/>
          <w:tab w:val="clear" w:pos="1418"/>
          <w:tab w:val="clear" w:pos="2126"/>
          <w:tab w:val="clear" w:pos="2835"/>
        </w:tabs>
        <w:rPr>
          <w:rFonts w:eastAsia="Arial Unicode MS"/>
          <w:i/>
          <w:lang w:eastAsia="zh-CN"/>
        </w:rPr>
      </w:pPr>
      <w:r w:rsidRPr="003D3FEC">
        <w:t xml:space="preserve">The </w:t>
      </w:r>
      <w:r w:rsidR="008418F3" w:rsidRPr="003D3FEC">
        <w:rPr>
          <w:b/>
          <w:bCs/>
        </w:rPr>
        <w:t>Vice-</w:t>
      </w:r>
      <w:r w:rsidRPr="003D3FEC">
        <w:rPr>
          <w:b/>
        </w:rPr>
        <w:t>Chairperson </w:t>
      </w:r>
      <w:r w:rsidR="0017522E" w:rsidRPr="003D3FEC">
        <w:rPr>
          <w:bCs/>
        </w:rPr>
        <w:t xml:space="preserve">warmly thanked the Chairperson of the Evaluation Body for his passionate intervention, full of proposals and ideas, which the Committee may wish to take into consideration. The Vice-Chairperson adjourned the day’s session. </w:t>
      </w:r>
    </w:p>
    <w:p w14:paraId="66868676" w14:textId="4247DF5E" w:rsidR="00F26F9A" w:rsidRPr="003D3FEC" w:rsidRDefault="007F5834" w:rsidP="00901F67">
      <w:pPr>
        <w:pStyle w:val="Orateurengris"/>
        <w:tabs>
          <w:tab w:val="clear" w:pos="709"/>
          <w:tab w:val="clear" w:pos="1418"/>
          <w:tab w:val="clear" w:pos="2126"/>
          <w:tab w:val="clear" w:pos="2835"/>
        </w:tabs>
        <w:spacing w:before="240" w:after="240"/>
        <w:jc w:val="center"/>
        <w:rPr>
          <w:rFonts w:eastAsia="Arial Unicode MS"/>
          <w:i/>
          <w:lang w:eastAsia="zh-CN"/>
        </w:rPr>
      </w:pPr>
      <w:r w:rsidRPr="003D3FEC">
        <w:rPr>
          <w:rFonts w:eastAsia="Arial Unicode MS"/>
          <w:i/>
          <w:lang w:eastAsia="zh-CN"/>
        </w:rPr>
        <w:t>[</w:t>
      </w:r>
      <w:r w:rsidR="00E56BE1" w:rsidRPr="003D3FEC">
        <w:rPr>
          <w:rFonts w:eastAsia="Arial Unicode MS"/>
          <w:i/>
          <w:lang w:eastAsia="zh-CN"/>
        </w:rPr>
        <w:t xml:space="preserve">Friday, 2 </w:t>
      </w:r>
      <w:r w:rsidRPr="003D3FEC">
        <w:rPr>
          <w:rFonts w:eastAsia="Arial Unicode MS"/>
          <w:i/>
          <w:lang w:eastAsia="zh-CN"/>
        </w:rPr>
        <w:t xml:space="preserve">December, </w:t>
      </w:r>
      <w:r w:rsidR="00E56BE1" w:rsidRPr="003D3FEC">
        <w:rPr>
          <w:rFonts w:eastAsia="Arial Unicode MS"/>
          <w:i/>
          <w:lang w:eastAsia="zh-CN"/>
        </w:rPr>
        <w:t xml:space="preserve">morning </w:t>
      </w:r>
      <w:r w:rsidRPr="003D3FEC">
        <w:rPr>
          <w:rFonts w:eastAsia="Arial Unicode MS"/>
          <w:i/>
          <w:lang w:eastAsia="zh-CN"/>
        </w:rPr>
        <w:t>session]</w:t>
      </w:r>
    </w:p>
    <w:p w14:paraId="102BFD58" w14:textId="77777777" w:rsidR="00F26F9A" w:rsidRPr="003D3FEC" w:rsidRDefault="00F26F9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b/>
          <w:color w:val="000000" w:themeColor="text1"/>
          <w:u w:val="single"/>
          <w:lang w:eastAsia="en-US"/>
        </w:rPr>
        <w:t>ITEM 16 OF THE AGENDA:</w:t>
      </w:r>
    </w:p>
    <w:p w14:paraId="02A2C0FC" w14:textId="77777777" w:rsidR="00F26F9A" w:rsidRPr="003D3FEC" w:rsidRDefault="00F26F9A" w:rsidP="00901F67">
      <w:pPr>
        <w:pStyle w:val="Orateurengris"/>
        <w:tabs>
          <w:tab w:val="clear" w:pos="709"/>
          <w:tab w:val="clear" w:pos="1418"/>
          <w:tab w:val="clear" w:pos="2126"/>
          <w:tab w:val="clear" w:pos="2835"/>
        </w:tabs>
        <w:outlineLvl w:val="0"/>
        <w:rPr>
          <w:rFonts w:eastAsiaTheme="minorHAnsi"/>
          <w:b/>
          <w:color w:val="000000" w:themeColor="text1"/>
          <w:lang w:eastAsia="en-US"/>
        </w:rPr>
      </w:pPr>
      <w:r w:rsidRPr="003D3FEC">
        <w:rPr>
          <w:rFonts w:eastAsiaTheme="minorHAnsi"/>
          <w:b/>
          <w:color w:val="000000" w:themeColor="text1"/>
          <w:lang w:eastAsia="en-US"/>
        </w:rPr>
        <w:t>DATE AND VENUE OF THE EIGHTEENTH SESSION OF THE COMMITTEE</w:t>
      </w:r>
    </w:p>
    <w:p w14:paraId="738FF31C" w14:textId="77777777" w:rsidR="00F26F9A" w:rsidRPr="00D7579D" w:rsidRDefault="00F26F9A" w:rsidP="00901F67">
      <w:pPr>
        <w:pStyle w:val="Orateurengris"/>
        <w:tabs>
          <w:tab w:val="clear" w:pos="709"/>
          <w:tab w:val="clear" w:pos="1418"/>
          <w:tab w:val="clear" w:pos="2126"/>
          <w:tab w:val="clear" w:pos="2835"/>
        </w:tabs>
        <w:spacing w:after="0"/>
        <w:ind w:left="567"/>
        <w:rPr>
          <w:lang w:val="fr-FR"/>
        </w:rPr>
      </w:pPr>
      <w:r w:rsidRPr="00D7579D">
        <w:rPr>
          <w:rFonts w:eastAsiaTheme="minorHAnsi"/>
          <w:b/>
          <w:color w:val="000000" w:themeColor="text1"/>
          <w:lang w:val="fr-FR" w:eastAsia="en-US"/>
        </w:rPr>
        <w:t>Document:</w:t>
      </w:r>
      <w:r w:rsidRPr="00D7579D">
        <w:rPr>
          <w:b/>
          <w:iCs/>
          <w:color w:val="000000" w:themeColor="text1"/>
          <w:lang w:val="fr-FR"/>
        </w:rPr>
        <w:tab/>
      </w:r>
      <w:hyperlink r:id="rId147" w:history="1">
        <w:r w:rsidRPr="00D7579D">
          <w:rPr>
            <w:rStyle w:val="Lienhypertexte"/>
            <w:i/>
            <w:lang w:val="fr-FR"/>
          </w:rPr>
          <w:t>LHE/22/17.COM/16</w:t>
        </w:r>
      </w:hyperlink>
    </w:p>
    <w:p w14:paraId="6696C224" w14:textId="75E3BFA6" w:rsidR="00606AA5" w:rsidRPr="00D7579D" w:rsidRDefault="00F26F9A" w:rsidP="00901F67">
      <w:pPr>
        <w:pStyle w:val="Orateurengris"/>
        <w:tabs>
          <w:tab w:val="clear" w:pos="709"/>
          <w:tab w:val="clear" w:pos="1418"/>
          <w:tab w:val="clear" w:pos="2126"/>
          <w:tab w:val="clear" w:pos="2835"/>
        </w:tabs>
        <w:spacing w:after="240"/>
        <w:ind w:left="567"/>
        <w:rPr>
          <w:i/>
          <w:color w:val="0000FF"/>
          <w:u w:val="single"/>
          <w:lang w:val="fr-FR"/>
        </w:rPr>
      </w:pPr>
      <w:r w:rsidRPr="00D7579D">
        <w:rPr>
          <w:rFonts w:eastAsiaTheme="minorHAnsi" w:cs="Times New Roman"/>
          <w:b/>
          <w:snapToGrid/>
          <w:color w:val="000000" w:themeColor="text1"/>
          <w:szCs w:val="24"/>
          <w:lang w:val="fr-FR" w:eastAsia="en-US"/>
        </w:rPr>
        <w:t>Decision:</w:t>
      </w:r>
      <w:r w:rsidRPr="00D7579D">
        <w:rPr>
          <w:bCs/>
          <w:color w:val="000000" w:themeColor="text1"/>
          <w:lang w:val="fr-FR"/>
        </w:rPr>
        <w:tab/>
      </w:r>
      <w:hyperlink r:id="rId148" w:history="1">
        <w:r w:rsidRPr="00D7579D">
          <w:rPr>
            <w:rStyle w:val="Lienhypertexte"/>
            <w:i/>
            <w:lang w:val="fr-FR"/>
          </w:rPr>
          <w:t>17.COM 16</w:t>
        </w:r>
      </w:hyperlink>
    </w:p>
    <w:p w14:paraId="4C10D6C2" w14:textId="69200162" w:rsidR="00F26F9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0017522E" w:rsidRPr="003D3FEC">
        <w:rPr>
          <w:bCs/>
        </w:rPr>
        <w:t xml:space="preserve"> </w:t>
      </w:r>
      <w:r w:rsidR="00F2285D" w:rsidRPr="003D3FEC">
        <w:rPr>
          <w:bCs/>
        </w:rPr>
        <w:t xml:space="preserve">resumed his position and was happy to note that the Committee had concluded its examination of </w:t>
      </w:r>
      <w:r w:rsidRPr="003D3FEC">
        <w:rPr>
          <w:bCs/>
        </w:rPr>
        <w:t xml:space="preserve">all </w:t>
      </w:r>
      <w:r w:rsidR="00C804C7" w:rsidRPr="003D3FEC">
        <w:rPr>
          <w:bCs/>
        </w:rPr>
        <w:t xml:space="preserve">the </w:t>
      </w:r>
      <w:r w:rsidRPr="003D3FEC">
        <w:rPr>
          <w:bCs/>
        </w:rPr>
        <w:t xml:space="preserve">nominations to the Representative List, the Register of Good Safeguarding Practices and requests for International Assistance. </w:t>
      </w:r>
      <w:r w:rsidR="00F2285D" w:rsidRPr="003D3FEC">
        <w:rPr>
          <w:bCs/>
        </w:rPr>
        <w:t>The Chairperson presented the order of the day’s proceedings</w:t>
      </w:r>
      <w:r w:rsidR="00BA260F" w:rsidRPr="003D3FEC">
        <w:rPr>
          <w:bCs/>
        </w:rPr>
        <w:t>,</w:t>
      </w:r>
      <w:r w:rsidR="00F2285D" w:rsidRPr="003D3FEC">
        <w:rPr>
          <w:bCs/>
        </w:rPr>
        <w:t xml:space="preserve"> </w:t>
      </w:r>
      <w:r w:rsidRPr="003D3FEC">
        <w:rPr>
          <w:bCs/>
        </w:rPr>
        <w:t>start</w:t>
      </w:r>
      <w:r w:rsidR="00F2285D" w:rsidRPr="003D3FEC">
        <w:rPr>
          <w:bCs/>
        </w:rPr>
        <w:t xml:space="preserve">ing with </w:t>
      </w:r>
      <w:r w:rsidRPr="003D3FEC">
        <w:rPr>
          <w:bCs/>
        </w:rPr>
        <w:t xml:space="preserve">the date and venue of the </w:t>
      </w:r>
      <w:r w:rsidR="00BA260F" w:rsidRPr="003D3FEC">
        <w:rPr>
          <w:bCs/>
        </w:rPr>
        <w:t xml:space="preserve">eighteenth </w:t>
      </w:r>
      <w:r w:rsidRPr="003D3FEC">
        <w:rPr>
          <w:bCs/>
        </w:rPr>
        <w:t xml:space="preserve">session of the Committee under </w:t>
      </w:r>
      <w:r w:rsidR="00F2285D" w:rsidRPr="003D3FEC">
        <w:rPr>
          <w:bCs/>
        </w:rPr>
        <w:t xml:space="preserve">agenda </w:t>
      </w:r>
      <w:r w:rsidRPr="003D3FEC">
        <w:rPr>
          <w:bCs/>
        </w:rPr>
        <w:t>item 16</w:t>
      </w:r>
      <w:r w:rsidR="00F2285D" w:rsidRPr="003D3FEC">
        <w:rPr>
          <w:bCs/>
        </w:rPr>
        <w:t>,</w:t>
      </w:r>
      <w:r w:rsidRPr="003D3FEC">
        <w:rPr>
          <w:bCs/>
        </w:rPr>
        <w:t xml:space="preserve"> followed by </w:t>
      </w:r>
      <w:r w:rsidR="00F2285D" w:rsidRPr="003D3FEC">
        <w:rPr>
          <w:bCs/>
        </w:rPr>
        <w:t xml:space="preserve">agenda </w:t>
      </w:r>
      <w:r w:rsidRPr="003D3FEC">
        <w:rPr>
          <w:bCs/>
        </w:rPr>
        <w:t xml:space="preserve">item 17, the election of the Bureau of the </w:t>
      </w:r>
      <w:r w:rsidR="00BA260F" w:rsidRPr="003D3FEC">
        <w:rPr>
          <w:bCs/>
        </w:rPr>
        <w:t>eighteenth</w:t>
      </w:r>
      <w:r w:rsidR="00F2285D" w:rsidRPr="003D3FEC">
        <w:rPr>
          <w:bCs/>
        </w:rPr>
        <w:t xml:space="preserve"> </w:t>
      </w:r>
      <w:r w:rsidRPr="003D3FEC">
        <w:rPr>
          <w:bCs/>
        </w:rPr>
        <w:t xml:space="preserve">session of the Committee. </w:t>
      </w:r>
      <w:r w:rsidR="00F2285D" w:rsidRPr="003D3FEC">
        <w:rPr>
          <w:bCs/>
        </w:rPr>
        <w:t xml:space="preserve">The Chairperson had been </w:t>
      </w:r>
      <w:r w:rsidRPr="003D3FEC">
        <w:rPr>
          <w:color w:val="212121"/>
          <w:sz w:val="21"/>
          <w:szCs w:val="21"/>
          <w:shd w:val="clear" w:color="auto" w:fill="FFFFFF"/>
        </w:rPr>
        <w:t>informed that Bot</w:t>
      </w:r>
      <w:r w:rsidRPr="003D3FEC">
        <w:t xml:space="preserve">swana </w:t>
      </w:r>
      <w:r w:rsidR="00F2285D" w:rsidRPr="003D3FEC">
        <w:t xml:space="preserve">had </w:t>
      </w:r>
      <w:r w:rsidRPr="003D3FEC">
        <w:t>some good news to share</w:t>
      </w:r>
      <w:r w:rsidR="00F2285D" w:rsidRPr="003D3FEC">
        <w:t xml:space="preserve">, welcoming the </w:t>
      </w:r>
      <w:r w:rsidRPr="003D3FEC">
        <w:t>Minister of Culture</w:t>
      </w:r>
      <w:r w:rsidR="00C804C7" w:rsidRPr="003D3FEC">
        <w:t xml:space="preserve"> of Botswana</w:t>
      </w:r>
      <w:r w:rsidRPr="003D3FEC">
        <w:t xml:space="preserve">. </w:t>
      </w:r>
    </w:p>
    <w:p w14:paraId="3D0BB21C" w14:textId="0437978C" w:rsidR="00F26F9A" w:rsidRPr="003D3FEC" w:rsidRDefault="00F26F9A" w:rsidP="00901F67">
      <w:pPr>
        <w:pStyle w:val="Orateurengris"/>
        <w:numPr>
          <w:ilvl w:val="0"/>
          <w:numId w:val="8"/>
        </w:numPr>
        <w:tabs>
          <w:tab w:val="clear" w:pos="709"/>
          <w:tab w:val="clear" w:pos="1418"/>
          <w:tab w:val="clear" w:pos="2126"/>
          <w:tab w:val="clear" w:pos="2835"/>
        </w:tabs>
        <w:rPr>
          <w:color w:val="212121"/>
          <w:sz w:val="21"/>
          <w:szCs w:val="21"/>
          <w:shd w:val="clear" w:color="auto" w:fill="FFFFFF"/>
        </w:rPr>
      </w:pPr>
      <w:r w:rsidRPr="003D3FEC">
        <w:t xml:space="preserve">The </w:t>
      </w:r>
      <w:r w:rsidRPr="003D3FEC">
        <w:rPr>
          <w:b/>
          <w:lang w:eastAsia="en-US"/>
        </w:rPr>
        <w:t xml:space="preserve">Minister of </w:t>
      </w:r>
      <w:r w:rsidR="00F827C6" w:rsidRPr="003D3FEC">
        <w:rPr>
          <w:b/>
          <w:lang w:eastAsia="en-US"/>
        </w:rPr>
        <w:t xml:space="preserve">Youth Empowerment, Sport and </w:t>
      </w:r>
      <w:r w:rsidRPr="003D3FEC">
        <w:rPr>
          <w:b/>
          <w:lang w:eastAsia="en-US"/>
        </w:rPr>
        <w:t xml:space="preserve">Culture </w:t>
      </w:r>
      <w:r w:rsidR="00F827C6" w:rsidRPr="003D3FEC">
        <w:rPr>
          <w:b/>
          <w:lang w:eastAsia="en-US"/>
        </w:rPr>
        <w:t xml:space="preserve">Development </w:t>
      </w:r>
      <w:r w:rsidRPr="003D3FEC">
        <w:rPr>
          <w:b/>
          <w:lang w:eastAsia="en-US"/>
        </w:rPr>
        <w:t>of Botswana</w:t>
      </w:r>
      <w:r w:rsidR="00F827C6" w:rsidRPr="00901F67">
        <w:rPr>
          <w:bCs/>
          <w:lang w:eastAsia="en-US"/>
        </w:rPr>
        <w:t>,</w:t>
      </w:r>
      <w:r w:rsidR="00F827C6" w:rsidRPr="003D3FEC">
        <w:rPr>
          <w:b/>
          <w:lang w:eastAsia="en-US"/>
        </w:rPr>
        <w:t xml:space="preserve"> </w:t>
      </w:r>
      <w:r w:rsidR="00261E38" w:rsidRPr="00901F67">
        <w:rPr>
          <w:bCs/>
          <w:lang w:eastAsia="en-US"/>
        </w:rPr>
        <w:t xml:space="preserve">H.E. </w:t>
      </w:r>
      <w:r w:rsidR="00F827C6" w:rsidRPr="00901F67">
        <w:rPr>
          <w:bCs/>
          <w:lang w:eastAsia="en-US"/>
        </w:rPr>
        <w:t>Mr</w:t>
      </w:r>
      <w:r w:rsidR="00CC52E5" w:rsidRPr="00901F67">
        <w:rPr>
          <w:bCs/>
          <w:lang w:eastAsia="en-US"/>
        </w:rPr>
        <w:t> </w:t>
      </w:r>
      <w:r w:rsidR="00F827C6" w:rsidRPr="00901F67">
        <w:rPr>
          <w:bCs/>
          <w:lang w:eastAsia="en-US"/>
        </w:rPr>
        <w:t xml:space="preserve">Tumiso </w:t>
      </w:r>
      <w:r w:rsidR="00811FA1" w:rsidRPr="00901F67">
        <w:rPr>
          <w:bCs/>
          <w:lang w:eastAsia="en-US"/>
        </w:rPr>
        <w:t>Raggare</w:t>
      </w:r>
      <w:r w:rsidR="00F827C6" w:rsidRPr="00901F67">
        <w:rPr>
          <w:bCs/>
          <w:color w:val="212121"/>
          <w:sz w:val="21"/>
          <w:szCs w:val="21"/>
          <w:shd w:val="clear" w:color="auto" w:fill="FFFFFF"/>
        </w:rPr>
        <w:t xml:space="preserve">, </w:t>
      </w:r>
      <w:r w:rsidR="00BA260F" w:rsidRPr="00901F67">
        <w:rPr>
          <w:bCs/>
          <w:color w:val="212121"/>
          <w:sz w:val="21"/>
          <w:szCs w:val="21"/>
          <w:shd w:val="clear" w:color="auto" w:fill="FFFFFF"/>
        </w:rPr>
        <w:t>was</w:t>
      </w:r>
      <w:r w:rsidR="00BA260F" w:rsidRPr="003D3FEC">
        <w:rPr>
          <w:color w:val="212121"/>
          <w:sz w:val="21"/>
          <w:szCs w:val="21"/>
          <w:shd w:val="clear" w:color="auto" w:fill="FFFFFF"/>
        </w:rPr>
        <w:t xml:space="preserve"> </w:t>
      </w:r>
      <w:r w:rsidRPr="003D3FEC">
        <w:rPr>
          <w:bCs/>
          <w:lang w:eastAsia="en-US"/>
        </w:rPr>
        <w:t xml:space="preserve">delighted </w:t>
      </w:r>
      <w:r w:rsidR="00D74FB1" w:rsidRPr="003D3FEC">
        <w:rPr>
          <w:bCs/>
          <w:lang w:eastAsia="en-US"/>
        </w:rPr>
        <w:t xml:space="preserve">to announce </w:t>
      </w:r>
      <w:r w:rsidRPr="003D3FEC">
        <w:rPr>
          <w:bCs/>
          <w:lang w:eastAsia="en-US"/>
        </w:rPr>
        <w:t>a good day for Botswana</w:t>
      </w:r>
      <w:r w:rsidR="00D74FB1" w:rsidRPr="003D3FEC">
        <w:rPr>
          <w:bCs/>
          <w:lang w:eastAsia="en-US"/>
        </w:rPr>
        <w:t xml:space="preserve"> and</w:t>
      </w:r>
      <w:r w:rsidRPr="003D3FEC">
        <w:rPr>
          <w:bCs/>
          <w:lang w:eastAsia="en-US"/>
        </w:rPr>
        <w:t xml:space="preserve"> a good day for Africa</w:t>
      </w:r>
      <w:r w:rsidR="00D74FB1" w:rsidRPr="003D3FEC">
        <w:rPr>
          <w:bCs/>
          <w:lang w:eastAsia="en-US"/>
        </w:rPr>
        <w:t xml:space="preserve">. </w:t>
      </w:r>
      <w:r w:rsidRPr="003D3FEC">
        <w:rPr>
          <w:bCs/>
          <w:lang w:eastAsia="en-US"/>
        </w:rPr>
        <w:t xml:space="preserve">On behalf of the </w:t>
      </w:r>
      <w:r w:rsidR="00D74FB1" w:rsidRPr="003D3FEC">
        <w:rPr>
          <w:bCs/>
          <w:lang w:eastAsia="en-US"/>
        </w:rPr>
        <w:t>G</w:t>
      </w:r>
      <w:r w:rsidRPr="003D3FEC">
        <w:rPr>
          <w:bCs/>
          <w:lang w:eastAsia="en-US"/>
        </w:rPr>
        <w:t xml:space="preserve">overnment of Botswana, </w:t>
      </w:r>
      <w:r w:rsidR="00D74FB1" w:rsidRPr="003D3FEC">
        <w:rPr>
          <w:bCs/>
          <w:lang w:eastAsia="en-US"/>
        </w:rPr>
        <w:t xml:space="preserve">the Minister </w:t>
      </w:r>
      <w:r w:rsidRPr="003D3FEC">
        <w:rPr>
          <w:bCs/>
          <w:lang w:eastAsia="en-US"/>
        </w:rPr>
        <w:t>thank</w:t>
      </w:r>
      <w:r w:rsidR="00D74FB1" w:rsidRPr="003D3FEC">
        <w:rPr>
          <w:bCs/>
          <w:lang w:eastAsia="en-US"/>
        </w:rPr>
        <w:t>ed</w:t>
      </w:r>
      <w:r w:rsidRPr="003D3FEC">
        <w:rPr>
          <w:bCs/>
          <w:lang w:eastAsia="en-US"/>
        </w:rPr>
        <w:t xml:space="preserve"> the Committee for endorsing </w:t>
      </w:r>
      <w:r w:rsidR="00D74FB1" w:rsidRPr="003D3FEC">
        <w:rPr>
          <w:bCs/>
          <w:lang w:eastAsia="en-US"/>
        </w:rPr>
        <w:t xml:space="preserve">Botswana </w:t>
      </w:r>
      <w:r w:rsidRPr="003D3FEC">
        <w:rPr>
          <w:bCs/>
          <w:lang w:eastAsia="en-US"/>
        </w:rPr>
        <w:t xml:space="preserve">to host the </w:t>
      </w:r>
      <w:r w:rsidR="00BA260F" w:rsidRPr="003D3FEC">
        <w:rPr>
          <w:bCs/>
        </w:rPr>
        <w:t>eighteenth</w:t>
      </w:r>
      <w:r w:rsidR="00D74FB1" w:rsidRPr="003D3FEC">
        <w:rPr>
          <w:bCs/>
          <w:lang w:eastAsia="en-US"/>
        </w:rPr>
        <w:t xml:space="preserve"> </w:t>
      </w:r>
      <w:r w:rsidRPr="003D3FEC">
        <w:rPr>
          <w:bCs/>
          <w:lang w:eastAsia="en-US"/>
        </w:rPr>
        <w:t xml:space="preserve">session of </w:t>
      </w:r>
      <w:r w:rsidRPr="003D3FEC">
        <w:rPr>
          <w:bCs/>
        </w:rPr>
        <w:t>the Committee in 2023. Botswana became a State Party to the 2003 Convention in 2010. Since ratification</w:t>
      </w:r>
      <w:r w:rsidR="00661B47" w:rsidRPr="003D3FEC">
        <w:rPr>
          <w:bCs/>
        </w:rPr>
        <w:t>,</w:t>
      </w:r>
      <w:r w:rsidRPr="003D3FEC">
        <w:rPr>
          <w:bCs/>
        </w:rPr>
        <w:t xml:space="preserve"> a number of initiatives ha</w:t>
      </w:r>
      <w:r w:rsidR="00C804C7" w:rsidRPr="003D3FEC">
        <w:rPr>
          <w:bCs/>
        </w:rPr>
        <w:t>d</w:t>
      </w:r>
      <w:r w:rsidRPr="003D3FEC">
        <w:rPr>
          <w:bCs/>
        </w:rPr>
        <w:t xml:space="preserve"> been carried out to create an enabling environment for the effective implementation of the Convention. </w:t>
      </w:r>
      <w:r w:rsidR="00661B47" w:rsidRPr="003D3FEC">
        <w:rPr>
          <w:bCs/>
        </w:rPr>
        <w:t xml:space="preserve">These include </w:t>
      </w:r>
      <w:r w:rsidRPr="003D3FEC">
        <w:rPr>
          <w:bCs/>
        </w:rPr>
        <w:t>strengthening implementation of national policy on culture and other related frameworks, the development of implementation structures of intangible cultural heritage at national and local levels, capacity</w:t>
      </w:r>
      <w:r w:rsidR="00661B47" w:rsidRPr="003D3FEC">
        <w:rPr>
          <w:bCs/>
        </w:rPr>
        <w:t>-</w:t>
      </w:r>
      <w:r w:rsidRPr="003D3FEC">
        <w:rPr>
          <w:bCs/>
        </w:rPr>
        <w:t xml:space="preserve">building on intangible cultural heritage at both national and local levels, </w:t>
      </w:r>
      <w:r w:rsidR="00661B47" w:rsidRPr="003D3FEC">
        <w:rPr>
          <w:bCs/>
        </w:rPr>
        <w:t xml:space="preserve">and the </w:t>
      </w:r>
      <w:r w:rsidRPr="003D3FEC">
        <w:rPr>
          <w:bCs/>
        </w:rPr>
        <w:t>mobilization of technical and financial resources from UNESCO funding sources</w:t>
      </w:r>
      <w:r w:rsidR="00661B47" w:rsidRPr="003D3FEC">
        <w:rPr>
          <w:bCs/>
        </w:rPr>
        <w:t>,</w:t>
      </w:r>
      <w:r w:rsidRPr="003D3FEC">
        <w:rPr>
          <w:bCs/>
        </w:rPr>
        <w:t xml:space="preserve"> such as the </w:t>
      </w:r>
      <w:r w:rsidR="00BA260F" w:rsidRPr="003D3FEC">
        <w:rPr>
          <w:bCs/>
        </w:rPr>
        <w:t xml:space="preserve">Intangible Cultural Heritage </w:t>
      </w:r>
      <w:r w:rsidRPr="003D3FEC">
        <w:rPr>
          <w:bCs/>
        </w:rPr>
        <w:t xml:space="preserve">Fund, the </w:t>
      </w:r>
      <w:r w:rsidR="00661B47" w:rsidRPr="003D3FEC">
        <w:rPr>
          <w:bCs/>
        </w:rPr>
        <w:t>R</w:t>
      </w:r>
      <w:r w:rsidRPr="003D3FEC">
        <w:rPr>
          <w:bCs/>
        </w:rPr>
        <w:t xml:space="preserve">egular </w:t>
      </w:r>
      <w:r w:rsidR="00661B47" w:rsidRPr="003D3FEC">
        <w:rPr>
          <w:bCs/>
        </w:rPr>
        <w:t>Programme</w:t>
      </w:r>
      <w:r w:rsidRPr="003D3FEC">
        <w:rPr>
          <w:bCs/>
        </w:rPr>
        <w:t>, Flanders Funds-in-Trust and the UNESCO Participation Programme. To date</w:t>
      </w:r>
      <w:r w:rsidR="00661B47" w:rsidRPr="003D3FEC">
        <w:rPr>
          <w:bCs/>
        </w:rPr>
        <w:t>,</w:t>
      </w:r>
      <w:r w:rsidRPr="003D3FEC">
        <w:rPr>
          <w:bCs/>
        </w:rPr>
        <w:t xml:space="preserve"> </w:t>
      </w:r>
      <w:r w:rsidR="00661B47" w:rsidRPr="003D3FEC">
        <w:rPr>
          <w:bCs/>
        </w:rPr>
        <w:t xml:space="preserve">Botswana has </w:t>
      </w:r>
      <w:r w:rsidRPr="003D3FEC">
        <w:rPr>
          <w:bCs/>
        </w:rPr>
        <w:t xml:space="preserve">inscribed three elements on the </w:t>
      </w:r>
      <w:r w:rsidR="00661B47" w:rsidRPr="003D3FEC">
        <w:rPr>
          <w:bCs/>
        </w:rPr>
        <w:t xml:space="preserve">Urgent Safeguarding List: </w:t>
      </w:r>
      <w:r w:rsidRPr="003D3FEC">
        <w:rPr>
          <w:bCs/>
        </w:rPr>
        <w:t>Earthenware pottery-making skills in Botswana’s Kgatleng District</w:t>
      </w:r>
      <w:r w:rsidR="00661B47" w:rsidRPr="003D3FEC">
        <w:rPr>
          <w:bCs/>
        </w:rPr>
        <w:t>;</w:t>
      </w:r>
      <w:r w:rsidRPr="003D3FEC">
        <w:rPr>
          <w:bCs/>
        </w:rPr>
        <w:t xml:space="preserve"> Dikopelo folk music of Bakgatla ba Kgafela in Kgatleng District</w:t>
      </w:r>
      <w:r w:rsidR="00661B47" w:rsidRPr="003D3FEC">
        <w:rPr>
          <w:bCs/>
        </w:rPr>
        <w:t>;</w:t>
      </w:r>
      <w:r w:rsidRPr="003D3FEC">
        <w:rPr>
          <w:bCs/>
        </w:rPr>
        <w:t xml:space="preserve"> and Seperu folkdance and associated practices. </w:t>
      </w:r>
      <w:r w:rsidR="00661B47" w:rsidRPr="003D3FEC">
        <w:rPr>
          <w:bCs/>
        </w:rPr>
        <w:t xml:space="preserve">It has </w:t>
      </w:r>
      <w:r w:rsidRPr="003D3FEC">
        <w:rPr>
          <w:bCs/>
        </w:rPr>
        <w:t xml:space="preserve">submitted all </w:t>
      </w:r>
      <w:r w:rsidR="00661B47" w:rsidRPr="003D3FEC">
        <w:rPr>
          <w:bCs/>
        </w:rPr>
        <w:t xml:space="preserve">its </w:t>
      </w:r>
      <w:r w:rsidRPr="003D3FEC">
        <w:rPr>
          <w:bCs/>
        </w:rPr>
        <w:t xml:space="preserve">periodic reports on time: the first country report since ratification in 2016; the first and second </w:t>
      </w:r>
      <w:r w:rsidRPr="003D3FEC">
        <w:rPr>
          <w:bCs/>
        </w:rPr>
        <w:lastRenderedPageBreak/>
        <w:t xml:space="preserve">periodic reports for Earthenware pottery-making skills in 2016 and 2020, respectively; and the first periodic report for Dikopelo folk music of Bakgatla ba Kgafela in 2021. Botswana </w:t>
      </w:r>
      <w:r w:rsidR="00661B47" w:rsidRPr="003D3FEC">
        <w:rPr>
          <w:bCs/>
        </w:rPr>
        <w:t xml:space="preserve">was </w:t>
      </w:r>
      <w:r w:rsidRPr="003D3FEC">
        <w:rPr>
          <w:bCs/>
        </w:rPr>
        <w:t xml:space="preserve">grateful to have been elected </w:t>
      </w:r>
      <w:r w:rsidR="00661B47" w:rsidRPr="003D3FEC">
        <w:rPr>
          <w:bCs/>
        </w:rPr>
        <w:t xml:space="preserve">as </w:t>
      </w:r>
      <w:r w:rsidRPr="003D3FEC">
        <w:rPr>
          <w:bCs/>
        </w:rPr>
        <w:t>a Member of the Committee in 2020</w:t>
      </w:r>
      <w:r w:rsidR="00661B47" w:rsidRPr="003D3FEC">
        <w:rPr>
          <w:bCs/>
        </w:rPr>
        <w:t>,</w:t>
      </w:r>
      <w:r w:rsidRPr="003D3FEC">
        <w:rPr>
          <w:bCs/>
        </w:rPr>
        <w:t xml:space="preserve"> which ha</w:t>
      </w:r>
      <w:r w:rsidR="00661B47" w:rsidRPr="003D3FEC">
        <w:rPr>
          <w:bCs/>
        </w:rPr>
        <w:t xml:space="preserve">d given it </w:t>
      </w:r>
      <w:r w:rsidRPr="003D3FEC">
        <w:rPr>
          <w:bCs/>
        </w:rPr>
        <w:t xml:space="preserve">the opportunity </w:t>
      </w:r>
      <w:r w:rsidR="00661B47" w:rsidRPr="003D3FEC">
        <w:rPr>
          <w:bCs/>
        </w:rPr>
        <w:t>t</w:t>
      </w:r>
      <w:r w:rsidRPr="003D3FEC">
        <w:rPr>
          <w:bCs/>
        </w:rPr>
        <w:t>o host the next Committee</w:t>
      </w:r>
      <w:r w:rsidR="00661B47" w:rsidRPr="003D3FEC">
        <w:rPr>
          <w:bCs/>
        </w:rPr>
        <w:t xml:space="preserve"> session</w:t>
      </w:r>
      <w:r w:rsidRPr="003D3FEC">
        <w:rPr>
          <w:bCs/>
        </w:rPr>
        <w:t xml:space="preserve">. </w:t>
      </w:r>
      <w:r w:rsidR="00661B47" w:rsidRPr="003D3FEC">
        <w:rPr>
          <w:bCs/>
        </w:rPr>
        <w:t xml:space="preserve">It took </w:t>
      </w:r>
      <w:r w:rsidRPr="003D3FEC">
        <w:rPr>
          <w:bCs/>
        </w:rPr>
        <w:t xml:space="preserve">note that </w:t>
      </w:r>
      <w:r w:rsidR="00661B47" w:rsidRPr="003D3FEC">
        <w:rPr>
          <w:bCs/>
        </w:rPr>
        <w:t xml:space="preserve">2023 </w:t>
      </w:r>
      <w:r w:rsidRPr="003D3FEC">
        <w:rPr>
          <w:bCs/>
        </w:rPr>
        <w:t>will celebrat</w:t>
      </w:r>
      <w:r w:rsidR="00661B47" w:rsidRPr="003D3FEC">
        <w:rPr>
          <w:bCs/>
        </w:rPr>
        <w:t>e</w:t>
      </w:r>
      <w:r w:rsidRPr="003D3FEC">
        <w:rPr>
          <w:bCs/>
        </w:rPr>
        <w:t xml:space="preserve"> the </w:t>
      </w:r>
      <w:r w:rsidR="00BA260F" w:rsidRPr="003D3FEC">
        <w:rPr>
          <w:bCs/>
        </w:rPr>
        <w:t xml:space="preserve">twentieth </w:t>
      </w:r>
      <w:r w:rsidRPr="003D3FEC">
        <w:rPr>
          <w:bCs/>
        </w:rPr>
        <w:t>anniversary of the Convention in Botswana</w:t>
      </w:r>
      <w:r w:rsidR="00661B47" w:rsidRPr="003D3FEC">
        <w:rPr>
          <w:bCs/>
        </w:rPr>
        <w:t xml:space="preserve">, which it will </w:t>
      </w:r>
      <w:r w:rsidRPr="003D3FEC">
        <w:rPr>
          <w:bCs/>
        </w:rPr>
        <w:t xml:space="preserve">take on board </w:t>
      </w:r>
      <w:r w:rsidR="00661B47" w:rsidRPr="003D3FEC">
        <w:rPr>
          <w:bCs/>
        </w:rPr>
        <w:t xml:space="preserve">together with </w:t>
      </w:r>
      <w:r w:rsidRPr="003D3FEC">
        <w:rPr>
          <w:bCs/>
        </w:rPr>
        <w:t xml:space="preserve">colleagues at the Secretariat. </w:t>
      </w:r>
      <w:r w:rsidR="00661B47" w:rsidRPr="003D3FEC">
        <w:rPr>
          <w:bCs/>
        </w:rPr>
        <w:t xml:space="preserve">Botswana was </w:t>
      </w:r>
      <w:r w:rsidRPr="003D3FEC">
        <w:rPr>
          <w:bCs/>
        </w:rPr>
        <w:t xml:space="preserve">very happy to take over from </w:t>
      </w:r>
      <w:r w:rsidR="00661B47" w:rsidRPr="003D3FEC">
        <w:rPr>
          <w:bCs/>
        </w:rPr>
        <w:t xml:space="preserve">its </w:t>
      </w:r>
      <w:r w:rsidRPr="003D3FEC">
        <w:rPr>
          <w:bCs/>
        </w:rPr>
        <w:t xml:space="preserve">African brothers and sisters of the Kingdom of Morocco and </w:t>
      </w:r>
      <w:r w:rsidR="00661B47" w:rsidRPr="003D3FEC">
        <w:rPr>
          <w:bCs/>
        </w:rPr>
        <w:t xml:space="preserve">would </w:t>
      </w:r>
      <w:r w:rsidRPr="003D3FEC">
        <w:rPr>
          <w:bCs/>
        </w:rPr>
        <w:t xml:space="preserve">also </w:t>
      </w:r>
      <w:r w:rsidR="00661B47" w:rsidRPr="003D3FEC">
        <w:rPr>
          <w:bCs/>
        </w:rPr>
        <w:t xml:space="preserve">be </w:t>
      </w:r>
      <w:r w:rsidRPr="003D3FEC">
        <w:rPr>
          <w:bCs/>
        </w:rPr>
        <w:t xml:space="preserve">happy </w:t>
      </w:r>
      <w:r w:rsidR="00661B47" w:rsidRPr="003D3FEC">
        <w:rPr>
          <w:bCs/>
        </w:rPr>
        <w:t xml:space="preserve">to </w:t>
      </w:r>
      <w:r w:rsidRPr="003D3FEC">
        <w:rPr>
          <w:bCs/>
        </w:rPr>
        <w:t xml:space="preserve">witness an increase in the number of files from Africa during </w:t>
      </w:r>
      <w:r w:rsidR="00661B47" w:rsidRPr="003D3FEC">
        <w:rPr>
          <w:bCs/>
        </w:rPr>
        <w:t xml:space="preserve">its </w:t>
      </w:r>
      <w:r w:rsidRPr="003D3FEC">
        <w:rPr>
          <w:bCs/>
        </w:rPr>
        <w:t xml:space="preserve">tenure as Chairperson. </w:t>
      </w:r>
      <w:r w:rsidR="00661B47" w:rsidRPr="003D3FEC">
        <w:rPr>
          <w:bCs/>
        </w:rPr>
        <w:t xml:space="preserve">The Minister welcomed the delegates </w:t>
      </w:r>
      <w:r w:rsidRPr="003D3FEC">
        <w:rPr>
          <w:bCs/>
        </w:rPr>
        <w:t>to Botswana in 2023</w:t>
      </w:r>
      <w:r w:rsidR="00BA260F" w:rsidRPr="003D3FEC">
        <w:rPr>
          <w:bCs/>
        </w:rPr>
        <w:t>,</w:t>
      </w:r>
      <w:r w:rsidRPr="003D3FEC">
        <w:rPr>
          <w:bCs/>
        </w:rPr>
        <w:t xml:space="preserve"> where </w:t>
      </w:r>
      <w:r w:rsidR="00661B47" w:rsidRPr="003D3FEC">
        <w:rPr>
          <w:bCs/>
        </w:rPr>
        <w:t xml:space="preserve">they will </w:t>
      </w:r>
      <w:r w:rsidRPr="003D3FEC">
        <w:rPr>
          <w:bCs/>
        </w:rPr>
        <w:t xml:space="preserve">experience the warm hospitality of </w:t>
      </w:r>
      <w:r w:rsidR="00661B47" w:rsidRPr="003D3FEC">
        <w:rPr>
          <w:bCs/>
        </w:rPr>
        <w:t xml:space="preserve">its </w:t>
      </w:r>
      <w:r w:rsidRPr="003D3FEC">
        <w:rPr>
          <w:bCs/>
        </w:rPr>
        <w:t>people.</w:t>
      </w:r>
      <w:r w:rsidR="00661B47" w:rsidRPr="003D3FEC">
        <w:rPr>
          <w:bCs/>
          <w:i/>
          <w:iCs/>
        </w:rPr>
        <w:t xml:space="preserve"> </w:t>
      </w:r>
    </w:p>
    <w:p w14:paraId="08BB16E3" w14:textId="2610F358" w:rsidR="00661B47" w:rsidRPr="003D3FEC" w:rsidRDefault="00661B47" w:rsidP="003D3FEC">
      <w:pPr>
        <w:pStyle w:val="Orateurengris"/>
        <w:tabs>
          <w:tab w:val="clear" w:pos="709"/>
          <w:tab w:val="clear" w:pos="1418"/>
          <w:tab w:val="clear" w:pos="2126"/>
          <w:tab w:val="clear" w:pos="2835"/>
        </w:tabs>
        <w:jc w:val="center"/>
        <w:rPr>
          <w:color w:val="212121"/>
          <w:sz w:val="21"/>
          <w:szCs w:val="21"/>
          <w:shd w:val="clear" w:color="auto" w:fill="FFFFFF"/>
        </w:rPr>
      </w:pPr>
      <w:r w:rsidRPr="003D3FEC">
        <w:rPr>
          <w:bCs/>
          <w:i/>
          <w:iCs/>
        </w:rPr>
        <w:t>[Applause of acclamation]</w:t>
      </w:r>
    </w:p>
    <w:p w14:paraId="5E270A28" w14:textId="1F681B11" w:rsidR="00F2285D" w:rsidRPr="003D3FEC" w:rsidRDefault="00F26F9A" w:rsidP="00901F67">
      <w:pPr>
        <w:pStyle w:val="Orateurengris"/>
        <w:numPr>
          <w:ilvl w:val="0"/>
          <w:numId w:val="8"/>
        </w:numPr>
        <w:tabs>
          <w:tab w:val="clear" w:pos="709"/>
          <w:tab w:val="clear" w:pos="1418"/>
          <w:tab w:val="clear" w:pos="2126"/>
          <w:tab w:val="clear" w:pos="2835"/>
        </w:tabs>
        <w:rPr>
          <w:color w:val="212121"/>
          <w:sz w:val="21"/>
          <w:szCs w:val="21"/>
          <w:shd w:val="clear" w:color="auto" w:fill="FFFFFF"/>
        </w:rPr>
      </w:pPr>
      <w:r w:rsidRPr="003D3FEC">
        <w:t xml:space="preserve">The </w:t>
      </w:r>
      <w:r w:rsidRPr="003D3FEC">
        <w:rPr>
          <w:b/>
        </w:rPr>
        <w:t>Chairperson</w:t>
      </w:r>
      <w:r w:rsidR="00661B47" w:rsidRPr="003D3FEC">
        <w:t xml:space="preserve"> thanked the Minister, adding that the Committee was very honoured for his presence and happy that Botswana was taking up the torch</w:t>
      </w:r>
      <w:r w:rsidR="00C804C7" w:rsidRPr="003D3FEC">
        <w:t xml:space="preserve">; </w:t>
      </w:r>
      <w:r w:rsidR="00661B47" w:rsidRPr="003D3FEC">
        <w:t xml:space="preserve">an African country announcing the news on African soil. He congratulated Botswana on its overall actions mentioned in favour of the preservation of intangible </w:t>
      </w:r>
      <w:r w:rsidR="00C804C7" w:rsidRPr="003D3FEC">
        <w:t xml:space="preserve">cultural </w:t>
      </w:r>
      <w:r w:rsidR="00661B47" w:rsidRPr="003D3FEC">
        <w:t xml:space="preserve">heritage and in relation to its commitment to the principles of UNESCO. </w:t>
      </w:r>
    </w:p>
    <w:p w14:paraId="54C51819" w14:textId="4586A172" w:rsidR="00F26F9A" w:rsidRPr="003D3FEC" w:rsidRDefault="00F2285D" w:rsidP="00901F67">
      <w:pPr>
        <w:pStyle w:val="Orateurengris"/>
        <w:numPr>
          <w:ilvl w:val="0"/>
          <w:numId w:val="8"/>
        </w:numPr>
        <w:tabs>
          <w:tab w:val="clear" w:pos="709"/>
          <w:tab w:val="clear" w:pos="1418"/>
          <w:tab w:val="clear" w:pos="2126"/>
          <w:tab w:val="clear" w:pos="2835"/>
        </w:tabs>
        <w:rPr>
          <w:color w:val="212121"/>
          <w:sz w:val="21"/>
          <w:szCs w:val="21"/>
          <w:shd w:val="clear" w:color="auto" w:fill="FFFFFF"/>
        </w:rPr>
      </w:pPr>
      <w:r w:rsidRPr="003D3FEC">
        <w:rPr>
          <w:color w:val="212121"/>
          <w:sz w:val="21"/>
          <w:szCs w:val="21"/>
          <w:shd w:val="clear" w:color="auto" w:fill="FFFFFF"/>
        </w:rPr>
        <w:t xml:space="preserve">With no comments or objections, the </w:t>
      </w:r>
      <w:r w:rsidRPr="003D3FEC">
        <w:rPr>
          <w:b/>
          <w:bCs/>
          <w:color w:val="212121"/>
          <w:sz w:val="21"/>
          <w:szCs w:val="21"/>
          <w:shd w:val="clear" w:color="auto" w:fill="FFFFFF"/>
        </w:rPr>
        <w:t>Ch</w:t>
      </w:r>
      <w:r w:rsidRPr="003D3FEC">
        <w:rPr>
          <w:b/>
          <w:bCs/>
        </w:rPr>
        <w:t xml:space="preserve">airperson declared Decision </w:t>
      </w:r>
      <w:hyperlink r:id="rId149" w:history="1">
        <w:r w:rsidRPr="003D3FEC">
          <w:rPr>
            <w:rStyle w:val="Lienhypertexte"/>
            <w:b/>
            <w:bCs/>
          </w:rPr>
          <w:t>17</w:t>
        </w:r>
        <w:r w:rsidR="00F26F9A" w:rsidRPr="003D3FEC">
          <w:rPr>
            <w:rStyle w:val="Lienhypertexte"/>
            <w:b/>
            <w:bCs/>
          </w:rPr>
          <w:t>.COM 16</w:t>
        </w:r>
      </w:hyperlink>
      <w:r w:rsidRPr="003D3FEC">
        <w:rPr>
          <w:b/>
          <w:bCs/>
        </w:rPr>
        <w:t xml:space="preserve"> adopted.</w:t>
      </w:r>
      <w:r w:rsidRPr="003D3FEC">
        <w:rPr>
          <w:b/>
        </w:rPr>
        <w:t xml:space="preserve"> </w:t>
      </w:r>
    </w:p>
    <w:p w14:paraId="283A6C46" w14:textId="422166F6" w:rsidR="00F26F9A" w:rsidRPr="003D3FEC" w:rsidRDefault="00F26F9A" w:rsidP="00901F67">
      <w:pPr>
        <w:pStyle w:val="Orateurengris"/>
        <w:numPr>
          <w:ilvl w:val="0"/>
          <w:numId w:val="8"/>
        </w:numPr>
        <w:tabs>
          <w:tab w:val="clear" w:pos="709"/>
          <w:tab w:val="clear" w:pos="1418"/>
          <w:tab w:val="clear" w:pos="2126"/>
          <w:tab w:val="clear" w:pos="2835"/>
        </w:tabs>
        <w:rPr>
          <w:color w:val="212121"/>
          <w:shd w:val="clear" w:color="auto" w:fill="FFFFFF"/>
        </w:rPr>
      </w:pPr>
      <w:r w:rsidRPr="003D3FEC">
        <w:t xml:space="preserve">The </w:t>
      </w:r>
      <w:r w:rsidRPr="003D3FEC">
        <w:rPr>
          <w:b/>
        </w:rPr>
        <w:t xml:space="preserve">Chairperson </w:t>
      </w:r>
      <w:r w:rsidRPr="003D3FEC">
        <w:rPr>
          <w:color w:val="212121"/>
          <w:shd w:val="clear" w:color="auto" w:fill="FFFFFF"/>
        </w:rPr>
        <w:t>warmly thank</w:t>
      </w:r>
      <w:r w:rsidR="00F2285D" w:rsidRPr="003D3FEC">
        <w:rPr>
          <w:color w:val="212121"/>
          <w:shd w:val="clear" w:color="auto" w:fill="FFFFFF"/>
        </w:rPr>
        <w:t>ed</w:t>
      </w:r>
      <w:r w:rsidRPr="003D3FEC">
        <w:rPr>
          <w:color w:val="212121"/>
          <w:shd w:val="clear" w:color="auto" w:fill="FFFFFF"/>
        </w:rPr>
        <w:t xml:space="preserve"> Botswana</w:t>
      </w:r>
      <w:r w:rsidR="00F2285D" w:rsidRPr="003D3FEC">
        <w:rPr>
          <w:color w:val="212121"/>
          <w:shd w:val="clear" w:color="auto" w:fill="FFFFFF"/>
        </w:rPr>
        <w:t xml:space="preserve">, inviting the </w:t>
      </w:r>
      <w:r w:rsidRPr="003D3FEC">
        <w:rPr>
          <w:color w:val="212121"/>
          <w:shd w:val="clear" w:color="auto" w:fill="FFFFFF"/>
        </w:rPr>
        <w:t xml:space="preserve">Secretary to provide additional information concerning the venue and dates. </w:t>
      </w:r>
    </w:p>
    <w:p w14:paraId="64587033" w14:textId="45825D04" w:rsidR="00F26F9A" w:rsidRPr="003D3FEC" w:rsidRDefault="00F26F9A" w:rsidP="00901F67">
      <w:pPr>
        <w:pStyle w:val="Orateurengris"/>
        <w:numPr>
          <w:ilvl w:val="0"/>
          <w:numId w:val="8"/>
        </w:numPr>
        <w:tabs>
          <w:tab w:val="clear" w:pos="709"/>
          <w:tab w:val="clear" w:pos="1418"/>
          <w:tab w:val="clear" w:pos="2126"/>
          <w:tab w:val="clear" w:pos="2835"/>
        </w:tabs>
        <w:spacing w:after="0"/>
        <w:rPr>
          <w:color w:val="212121"/>
          <w:shd w:val="clear" w:color="auto" w:fill="FFFFFF"/>
        </w:rPr>
      </w:pPr>
      <w:r w:rsidRPr="003D3FEC">
        <w:t xml:space="preserve">The </w:t>
      </w:r>
      <w:r w:rsidRPr="003D3FEC">
        <w:rPr>
          <w:b/>
          <w:bCs/>
          <w:color w:val="212121"/>
          <w:shd w:val="clear" w:color="auto" w:fill="FFFFFF"/>
        </w:rPr>
        <w:t>Secretary</w:t>
      </w:r>
      <w:r w:rsidRPr="003D3FEC">
        <w:rPr>
          <w:color w:val="212121"/>
          <w:shd w:val="clear" w:color="auto" w:fill="FFFFFF"/>
        </w:rPr>
        <w:t xml:space="preserve"> </w:t>
      </w:r>
      <w:r w:rsidRPr="003D3FEC">
        <w:rPr>
          <w:bCs/>
          <w:snapToGrid/>
        </w:rPr>
        <w:t>remind</w:t>
      </w:r>
      <w:r w:rsidR="00F2285D" w:rsidRPr="003D3FEC">
        <w:rPr>
          <w:bCs/>
          <w:snapToGrid/>
        </w:rPr>
        <w:t>ed</w:t>
      </w:r>
      <w:r w:rsidRPr="003D3FEC">
        <w:rPr>
          <w:bCs/>
          <w:snapToGrid/>
        </w:rPr>
        <w:t xml:space="preserve"> the Committee that it </w:t>
      </w:r>
      <w:r w:rsidR="00F2285D" w:rsidRPr="003D3FEC">
        <w:rPr>
          <w:bCs/>
          <w:snapToGrid/>
        </w:rPr>
        <w:t xml:space="preserve">was </w:t>
      </w:r>
      <w:r w:rsidRPr="003D3FEC">
        <w:rPr>
          <w:bCs/>
          <w:snapToGrid/>
        </w:rPr>
        <w:t xml:space="preserve">also </w:t>
      </w:r>
      <w:r w:rsidR="00F2285D" w:rsidRPr="003D3FEC">
        <w:rPr>
          <w:bCs/>
          <w:snapToGrid/>
        </w:rPr>
        <w:t xml:space="preserve">its </w:t>
      </w:r>
      <w:r w:rsidRPr="003D3FEC">
        <w:rPr>
          <w:bCs/>
          <w:snapToGrid/>
        </w:rPr>
        <w:t>task to set the dates</w:t>
      </w:r>
      <w:r w:rsidR="00F2285D" w:rsidRPr="003D3FEC">
        <w:rPr>
          <w:bCs/>
          <w:snapToGrid/>
        </w:rPr>
        <w:t>.</w:t>
      </w:r>
      <w:r w:rsidRPr="003D3FEC">
        <w:rPr>
          <w:bCs/>
          <w:snapToGrid/>
        </w:rPr>
        <w:t xml:space="preserve"> </w:t>
      </w:r>
      <w:r w:rsidR="00F2285D" w:rsidRPr="003D3FEC">
        <w:rPr>
          <w:bCs/>
          <w:snapToGrid/>
        </w:rPr>
        <w:t>H</w:t>
      </w:r>
      <w:r w:rsidRPr="003D3FEC">
        <w:rPr>
          <w:bCs/>
          <w:snapToGrid/>
        </w:rPr>
        <w:t xml:space="preserve">aving consulted and confirmed </w:t>
      </w:r>
      <w:r w:rsidR="00F2285D" w:rsidRPr="003D3FEC">
        <w:rPr>
          <w:bCs/>
          <w:snapToGrid/>
        </w:rPr>
        <w:t xml:space="preserve">the dates </w:t>
      </w:r>
      <w:r w:rsidRPr="003D3FEC">
        <w:rPr>
          <w:bCs/>
          <w:snapToGrid/>
        </w:rPr>
        <w:t xml:space="preserve">with the Director-General and the authorities of Botswana, </w:t>
      </w:r>
      <w:r w:rsidR="00F2285D" w:rsidRPr="003D3FEC">
        <w:rPr>
          <w:bCs/>
          <w:snapToGrid/>
        </w:rPr>
        <w:t xml:space="preserve">he was </w:t>
      </w:r>
      <w:r w:rsidRPr="003D3FEC">
        <w:rPr>
          <w:bCs/>
          <w:snapToGrid/>
        </w:rPr>
        <w:t xml:space="preserve">pleased to propose that the </w:t>
      </w:r>
      <w:r w:rsidR="00BA260F" w:rsidRPr="003D3FEC">
        <w:rPr>
          <w:bCs/>
        </w:rPr>
        <w:t>eighteenth</w:t>
      </w:r>
      <w:r w:rsidR="00F2285D" w:rsidRPr="003D3FEC">
        <w:rPr>
          <w:bCs/>
          <w:snapToGrid/>
        </w:rPr>
        <w:t xml:space="preserve"> </w:t>
      </w:r>
      <w:r w:rsidRPr="003D3FEC">
        <w:rPr>
          <w:bCs/>
          <w:snapToGrid/>
        </w:rPr>
        <w:t>session be held from 4</w:t>
      </w:r>
      <w:r w:rsidR="00F2285D" w:rsidRPr="003D3FEC">
        <w:rPr>
          <w:bCs/>
          <w:snapToGrid/>
        </w:rPr>
        <w:t>–</w:t>
      </w:r>
      <w:r w:rsidRPr="003D3FEC">
        <w:rPr>
          <w:bCs/>
          <w:snapToGrid/>
        </w:rPr>
        <w:t>9 December 2023</w:t>
      </w:r>
      <w:r w:rsidR="00F2285D" w:rsidRPr="003D3FEC">
        <w:rPr>
          <w:bCs/>
          <w:snapToGrid/>
        </w:rPr>
        <w:t xml:space="preserve">, and the </w:t>
      </w:r>
      <w:r w:rsidRPr="003D3FEC">
        <w:rPr>
          <w:bCs/>
          <w:snapToGrid/>
        </w:rPr>
        <w:t xml:space="preserve">draft decision </w:t>
      </w:r>
      <w:r w:rsidR="00C804C7" w:rsidRPr="003D3FEC">
        <w:rPr>
          <w:bCs/>
          <w:snapToGrid/>
        </w:rPr>
        <w:t xml:space="preserve">was </w:t>
      </w:r>
      <w:r w:rsidR="00F2285D" w:rsidRPr="003D3FEC">
        <w:rPr>
          <w:bCs/>
          <w:snapToGrid/>
        </w:rPr>
        <w:t xml:space="preserve">amended </w:t>
      </w:r>
      <w:r w:rsidRPr="003D3FEC">
        <w:rPr>
          <w:bCs/>
          <w:snapToGrid/>
        </w:rPr>
        <w:t xml:space="preserve">accordingly. </w:t>
      </w:r>
    </w:p>
    <w:p w14:paraId="24DB8A39" w14:textId="77777777" w:rsidR="00F26F9A" w:rsidRPr="003D3FEC" w:rsidRDefault="00F26F9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b/>
          <w:color w:val="000000" w:themeColor="text1"/>
          <w:u w:val="single"/>
          <w:lang w:eastAsia="en-US"/>
        </w:rPr>
        <w:t>ITEM 17 OF THE AGENDA:</w:t>
      </w:r>
    </w:p>
    <w:p w14:paraId="1552650E" w14:textId="77777777" w:rsidR="00F26F9A" w:rsidRPr="003D3FEC" w:rsidRDefault="00F26F9A" w:rsidP="00901F67">
      <w:pPr>
        <w:pStyle w:val="Orateurengris"/>
        <w:tabs>
          <w:tab w:val="clear" w:pos="709"/>
          <w:tab w:val="clear" w:pos="1418"/>
          <w:tab w:val="clear" w:pos="2126"/>
          <w:tab w:val="clear" w:pos="2835"/>
        </w:tabs>
        <w:outlineLvl w:val="0"/>
        <w:rPr>
          <w:rFonts w:eastAsiaTheme="minorHAnsi"/>
          <w:b/>
          <w:color w:val="000000" w:themeColor="text1"/>
          <w:lang w:eastAsia="en-US"/>
        </w:rPr>
      </w:pPr>
      <w:r w:rsidRPr="003D3FEC">
        <w:rPr>
          <w:rFonts w:eastAsiaTheme="minorHAnsi"/>
          <w:b/>
          <w:color w:val="000000" w:themeColor="text1"/>
          <w:lang w:eastAsia="en-US"/>
        </w:rPr>
        <w:t>ELECTION OF THE MEMBERS OF THE BUREAU OF THE EIGHTEENTH SESSION OF THE COMMITTEE</w:t>
      </w:r>
    </w:p>
    <w:p w14:paraId="1276A7AC" w14:textId="77777777" w:rsidR="00F26F9A" w:rsidRPr="00D7579D" w:rsidRDefault="00F26F9A" w:rsidP="00901F67">
      <w:pPr>
        <w:pStyle w:val="Orateurengris"/>
        <w:tabs>
          <w:tab w:val="clear" w:pos="709"/>
          <w:tab w:val="clear" w:pos="1418"/>
          <w:tab w:val="clear" w:pos="2126"/>
          <w:tab w:val="clear" w:pos="2835"/>
        </w:tabs>
        <w:spacing w:after="0"/>
        <w:ind w:left="567"/>
        <w:rPr>
          <w:lang w:val="fr-FR"/>
        </w:rPr>
      </w:pPr>
      <w:r w:rsidRPr="00D7579D">
        <w:rPr>
          <w:rFonts w:eastAsiaTheme="minorHAnsi"/>
          <w:b/>
          <w:color w:val="000000" w:themeColor="text1"/>
          <w:lang w:val="fr-FR" w:eastAsia="en-US"/>
        </w:rPr>
        <w:t>Document:</w:t>
      </w:r>
      <w:r w:rsidRPr="00D7579D">
        <w:rPr>
          <w:b/>
          <w:iCs/>
          <w:color w:val="000000" w:themeColor="text1"/>
          <w:lang w:val="fr-FR"/>
        </w:rPr>
        <w:tab/>
      </w:r>
      <w:hyperlink r:id="rId150" w:history="1">
        <w:r w:rsidRPr="00D7579D">
          <w:rPr>
            <w:rStyle w:val="Lienhypertexte"/>
            <w:i/>
            <w:lang w:val="fr-FR"/>
          </w:rPr>
          <w:t>LHE/22/17.COM/17</w:t>
        </w:r>
      </w:hyperlink>
    </w:p>
    <w:p w14:paraId="6D0B31B2" w14:textId="77777777" w:rsidR="00F26F9A" w:rsidRPr="00D7579D" w:rsidRDefault="00F26F9A" w:rsidP="00901F67">
      <w:pPr>
        <w:pStyle w:val="Orateurengris"/>
        <w:tabs>
          <w:tab w:val="clear" w:pos="709"/>
          <w:tab w:val="clear" w:pos="1418"/>
          <w:tab w:val="clear" w:pos="2126"/>
          <w:tab w:val="clear" w:pos="2835"/>
        </w:tabs>
        <w:spacing w:before="60" w:after="240"/>
        <w:ind w:left="567"/>
        <w:rPr>
          <w:i/>
          <w:lang w:val="fr-FR"/>
        </w:rPr>
      </w:pPr>
      <w:r w:rsidRPr="00D7579D">
        <w:rPr>
          <w:b/>
          <w:color w:val="000000" w:themeColor="text1"/>
          <w:lang w:val="fr-FR"/>
        </w:rPr>
        <w:t>Decision:</w:t>
      </w:r>
      <w:r w:rsidRPr="00D7579D">
        <w:rPr>
          <w:bCs/>
          <w:color w:val="000000" w:themeColor="text1"/>
          <w:lang w:val="fr-FR"/>
        </w:rPr>
        <w:tab/>
      </w:r>
      <w:hyperlink r:id="rId151" w:history="1">
        <w:r w:rsidRPr="00D7579D">
          <w:rPr>
            <w:rStyle w:val="Lienhypertexte"/>
            <w:i/>
            <w:lang w:val="fr-FR"/>
          </w:rPr>
          <w:t>17.COM 17</w:t>
        </w:r>
      </w:hyperlink>
    </w:p>
    <w:p w14:paraId="617E6D0D" w14:textId="2BF76709"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w:t>
      </w:r>
      <w:r w:rsidRPr="003D3FEC">
        <w:rPr>
          <w:b/>
          <w:bCs/>
          <w:snapToGrid/>
        </w:rPr>
        <w:t>Chairperson</w:t>
      </w:r>
      <w:r w:rsidR="00F2285D" w:rsidRPr="003D3FEC">
        <w:rPr>
          <w:bCs/>
          <w:snapToGrid/>
        </w:rPr>
        <w:t xml:space="preserve"> turned to item </w:t>
      </w:r>
      <w:r w:rsidRPr="003D3FEC">
        <w:t>17</w:t>
      </w:r>
      <w:r w:rsidR="00F2285D" w:rsidRPr="003D3FEC">
        <w:t xml:space="preserve"> and the election </w:t>
      </w:r>
      <w:r w:rsidR="00F2285D" w:rsidRPr="003D3FEC">
        <w:rPr>
          <w:bCs/>
        </w:rPr>
        <w:t xml:space="preserve">of </w:t>
      </w:r>
      <w:r w:rsidRPr="003D3FEC">
        <w:rPr>
          <w:bCs/>
        </w:rPr>
        <w:t xml:space="preserve">the next Bureau of the Committee. </w:t>
      </w:r>
    </w:p>
    <w:p w14:paraId="4A2A816F" w14:textId="0A295A12"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snapToGrid/>
        </w:rPr>
        <w:t>Secretary</w:t>
      </w:r>
      <w:r w:rsidR="00661B47" w:rsidRPr="003D3FEC">
        <w:rPr>
          <w:bCs/>
          <w:snapToGrid/>
        </w:rPr>
        <w:t xml:space="preserve"> </w:t>
      </w:r>
      <w:r w:rsidRPr="003D3FEC">
        <w:rPr>
          <w:bCs/>
          <w:snapToGrid/>
        </w:rPr>
        <w:t>recall</w:t>
      </w:r>
      <w:r w:rsidR="00661B47" w:rsidRPr="003D3FEC">
        <w:rPr>
          <w:bCs/>
          <w:snapToGrid/>
        </w:rPr>
        <w:t>ed</w:t>
      </w:r>
      <w:r w:rsidRPr="003D3FEC">
        <w:rPr>
          <w:bCs/>
          <w:snapToGrid/>
        </w:rPr>
        <w:t xml:space="preserve"> that, in accordance with Rules 12 and 13 of the Rules of Procedure, the Committee shall elect its Bureau, which consists of a Chairperson, one or more Vice-Chairpersons and a Rapporteur</w:t>
      </w:r>
      <w:r w:rsidR="007B2164" w:rsidRPr="003D3FEC">
        <w:rPr>
          <w:bCs/>
          <w:snapToGrid/>
        </w:rPr>
        <w:t>,</w:t>
      </w:r>
      <w:r w:rsidRPr="003D3FEC">
        <w:rPr>
          <w:bCs/>
          <w:snapToGrid/>
        </w:rPr>
        <w:t xml:space="preserve"> who shall remain in office until the end of the next ordinary session. When electing the Bureau, the Committee, shall have due regard </w:t>
      </w:r>
      <w:r w:rsidR="007B2164" w:rsidRPr="003D3FEC">
        <w:rPr>
          <w:bCs/>
          <w:snapToGrid/>
        </w:rPr>
        <w:t xml:space="preserve">for </w:t>
      </w:r>
      <w:r w:rsidRPr="003D3FEC">
        <w:rPr>
          <w:bCs/>
          <w:snapToGrid/>
        </w:rPr>
        <w:t xml:space="preserve">equitable geographical representation and, </w:t>
      </w:r>
      <w:r w:rsidR="00BA260F" w:rsidRPr="003D3FEC">
        <w:rPr>
          <w:bCs/>
          <w:snapToGrid/>
        </w:rPr>
        <w:t>to the extent</w:t>
      </w:r>
      <w:r w:rsidRPr="003D3FEC">
        <w:rPr>
          <w:bCs/>
          <w:snapToGrid/>
        </w:rPr>
        <w:t xml:space="preserve"> as possible, a balance among the various fields of intangible cultural heritage, in accordance with Rule 13.4. </w:t>
      </w:r>
      <w:r w:rsidR="007B2164" w:rsidRPr="003D3FEC">
        <w:rPr>
          <w:bCs/>
          <w:snapToGrid/>
        </w:rPr>
        <w:t>T</w:t>
      </w:r>
      <w:r w:rsidRPr="003D3FEC">
        <w:rPr>
          <w:bCs/>
          <w:snapToGrid/>
        </w:rPr>
        <w:t xml:space="preserve">he members of the Bureau also need to be </w:t>
      </w:r>
      <w:r w:rsidR="007B2164" w:rsidRPr="003D3FEC">
        <w:rPr>
          <w:bCs/>
          <w:snapToGrid/>
        </w:rPr>
        <w:t>M</w:t>
      </w:r>
      <w:r w:rsidRPr="003D3FEC">
        <w:rPr>
          <w:bCs/>
          <w:snapToGrid/>
        </w:rPr>
        <w:t xml:space="preserve">embers of the Committee. It has been the custom of this Committee in the last few years </w:t>
      </w:r>
      <w:r w:rsidR="00BA260F" w:rsidRPr="003D3FEC">
        <w:rPr>
          <w:bCs/>
          <w:snapToGrid/>
        </w:rPr>
        <w:t>to have</w:t>
      </w:r>
      <w:r w:rsidRPr="003D3FEC">
        <w:rPr>
          <w:bCs/>
          <w:snapToGrid/>
        </w:rPr>
        <w:t xml:space="preserve"> all Electoral Groups be represented in </w:t>
      </w:r>
      <w:r w:rsidR="00C804C7" w:rsidRPr="003D3FEC">
        <w:rPr>
          <w:bCs/>
          <w:snapToGrid/>
        </w:rPr>
        <w:t xml:space="preserve">its </w:t>
      </w:r>
      <w:r w:rsidRPr="003D3FEC">
        <w:rPr>
          <w:bCs/>
          <w:snapToGrid/>
        </w:rPr>
        <w:t>Bureau through the Chairperson and Vice-Chair</w:t>
      </w:r>
      <w:r w:rsidR="00C804C7" w:rsidRPr="003D3FEC">
        <w:rPr>
          <w:bCs/>
          <w:snapToGrid/>
        </w:rPr>
        <w:t>s</w:t>
      </w:r>
      <w:r w:rsidRPr="003D3FEC">
        <w:rPr>
          <w:bCs/>
          <w:snapToGrid/>
        </w:rPr>
        <w:t xml:space="preserve">. </w:t>
      </w:r>
      <w:r w:rsidR="007B2164" w:rsidRPr="003D3FEC">
        <w:rPr>
          <w:bCs/>
          <w:snapToGrid/>
        </w:rPr>
        <w:t>T</w:t>
      </w:r>
      <w:r w:rsidRPr="003D3FEC">
        <w:rPr>
          <w:bCs/>
          <w:snapToGrid/>
        </w:rPr>
        <w:t xml:space="preserve">he Rapporteur should not express his/her opinion or vote in </w:t>
      </w:r>
      <w:r w:rsidR="00C804C7" w:rsidRPr="003D3FEC">
        <w:rPr>
          <w:bCs/>
          <w:snapToGrid/>
        </w:rPr>
        <w:t xml:space="preserve">their </w:t>
      </w:r>
      <w:r w:rsidRPr="003D3FEC">
        <w:rPr>
          <w:bCs/>
          <w:snapToGrid/>
        </w:rPr>
        <w:t>capacity as Rapporteur</w:t>
      </w:r>
      <w:r w:rsidR="007B2164" w:rsidRPr="003D3FEC">
        <w:rPr>
          <w:bCs/>
          <w:snapToGrid/>
        </w:rPr>
        <w:t xml:space="preserve"> </w:t>
      </w:r>
      <w:r w:rsidRPr="003D3FEC">
        <w:rPr>
          <w:bCs/>
          <w:snapToGrid/>
        </w:rPr>
        <w:t>to respect the principle of equitable geographic representation within the Bureau</w:t>
      </w:r>
      <w:r w:rsidR="0072345E" w:rsidRPr="003D3FEC">
        <w:rPr>
          <w:bCs/>
          <w:snapToGrid/>
        </w:rPr>
        <w:t>,</w:t>
      </w:r>
      <w:r w:rsidRPr="003D3FEC">
        <w:rPr>
          <w:bCs/>
          <w:snapToGrid/>
        </w:rPr>
        <w:t xml:space="preserve"> pursuant to Rule 12.1 of the Rules of Procedure. His/her role is to validate the decisions </w:t>
      </w:r>
      <w:r w:rsidR="007B2164" w:rsidRPr="003D3FEC">
        <w:rPr>
          <w:bCs/>
          <w:snapToGrid/>
        </w:rPr>
        <w:t xml:space="preserve">taken by </w:t>
      </w:r>
      <w:r w:rsidRPr="003D3FEC">
        <w:rPr>
          <w:bCs/>
          <w:snapToGrid/>
        </w:rPr>
        <w:t>the Committee and its Bureau, after prepar</w:t>
      </w:r>
      <w:r w:rsidR="007B2164" w:rsidRPr="003D3FEC">
        <w:rPr>
          <w:bCs/>
          <w:snapToGrid/>
        </w:rPr>
        <w:t>ation</w:t>
      </w:r>
      <w:r w:rsidRPr="003D3FEC">
        <w:rPr>
          <w:bCs/>
          <w:snapToGrid/>
        </w:rPr>
        <w:t xml:space="preserve"> by the Secretariat.</w:t>
      </w:r>
    </w:p>
    <w:p w14:paraId="5BB466E0" w14:textId="763FF087"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w:t>
      </w:r>
      <w:r w:rsidRPr="003D3FEC">
        <w:rPr>
          <w:b/>
        </w:rPr>
        <w:t>Chairperson</w:t>
      </w:r>
      <w:r w:rsidR="007B2164" w:rsidRPr="003D3FEC">
        <w:rPr>
          <w:bCs/>
        </w:rPr>
        <w:t xml:space="preserve"> remarked that it was </w:t>
      </w:r>
      <w:r w:rsidRPr="003D3FEC">
        <w:rPr>
          <w:bCs/>
          <w:snapToGrid/>
        </w:rPr>
        <w:t xml:space="preserve">customary that the Chairperson of the Bureau </w:t>
      </w:r>
      <w:r w:rsidR="007B2164" w:rsidRPr="003D3FEC">
        <w:rPr>
          <w:bCs/>
          <w:snapToGrid/>
        </w:rPr>
        <w:t xml:space="preserve">come </w:t>
      </w:r>
      <w:r w:rsidRPr="003D3FEC">
        <w:rPr>
          <w:bCs/>
          <w:snapToGrid/>
        </w:rPr>
        <w:t xml:space="preserve">from the host country and therefore Botswana will be the Bureau Member </w:t>
      </w:r>
      <w:r w:rsidR="00C804C7" w:rsidRPr="003D3FEC">
        <w:rPr>
          <w:bCs/>
          <w:snapToGrid/>
        </w:rPr>
        <w:t>from</w:t>
      </w:r>
      <w:r w:rsidRPr="003D3FEC">
        <w:rPr>
          <w:bCs/>
          <w:snapToGrid/>
        </w:rPr>
        <w:t xml:space="preserve"> Group V(a). </w:t>
      </w:r>
    </w:p>
    <w:p w14:paraId="32DB7A44" w14:textId="4C4AD148"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snapToGrid/>
        </w:rPr>
        <w:t>Botswana</w:t>
      </w:r>
      <w:r w:rsidR="007B2164" w:rsidRPr="003D3FEC">
        <w:rPr>
          <w:bCs/>
          <w:snapToGrid/>
        </w:rPr>
        <w:t xml:space="preserve"> was happy to announce </w:t>
      </w:r>
      <w:r w:rsidR="005F57ED" w:rsidRPr="003D3FEC">
        <w:rPr>
          <w:bCs/>
          <w:snapToGrid/>
        </w:rPr>
        <w:t xml:space="preserve">Mr Mustaq </w:t>
      </w:r>
      <w:r w:rsidR="007B2164" w:rsidRPr="003D3FEC">
        <w:rPr>
          <w:bCs/>
          <w:snapToGrid/>
        </w:rPr>
        <w:t xml:space="preserve">Moorad as </w:t>
      </w:r>
      <w:r w:rsidRPr="003D3FEC">
        <w:rPr>
          <w:bCs/>
          <w:snapToGrid/>
        </w:rPr>
        <w:t xml:space="preserve">Chairperson. </w:t>
      </w:r>
    </w:p>
    <w:p w14:paraId="28EE42D8" w14:textId="6298ED44"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w:t>
      </w:r>
      <w:r w:rsidRPr="003D3FEC">
        <w:rPr>
          <w:b/>
        </w:rPr>
        <w:t>Chairperson</w:t>
      </w:r>
      <w:r w:rsidR="005F57ED" w:rsidRPr="003D3FEC">
        <w:rPr>
          <w:bCs/>
        </w:rPr>
        <w:t xml:space="preserve"> took note and congratulated </w:t>
      </w:r>
      <w:r w:rsidRPr="003D3FEC">
        <w:rPr>
          <w:bCs/>
        </w:rPr>
        <w:t xml:space="preserve">H.E. Mr Mustaq Moorad from Botswana </w:t>
      </w:r>
      <w:r w:rsidR="005F57ED" w:rsidRPr="003D3FEC">
        <w:rPr>
          <w:bCs/>
        </w:rPr>
        <w:t xml:space="preserve">on his election </w:t>
      </w:r>
      <w:r w:rsidRPr="003D3FEC">
        <w:rPr>
          <w:bCs/>
        </w:rPr>
        <w:t xml:space="preserve">as Chairperson of the </w:t>
      </w:r>
      <w:r w:rsidR="0072345E" w:rsidRPr="003D3FEC">
        <w:rPr>
          <w:bCs/>
        </w:rPr>
        <w:t>eighteenth</w:t>
      </w:r>
      <w:r w:rsidR="005F57ED" w:rsidRPr="003D3FEC">
        <w:rPr>
          <w:bCs/>
        </w:rPr>
        <w:t xml:space="preserve"> </w:t>
      </w:r>
      <w:r w:rsidRPr="003D3FEC">
        <w:rPr>
          <w:bCs/>
        </w:rPr>
        <w:t xml:space="preserve">session by acclamation </w:t>
      </w:r>
      <w:r w:rsidRPr="003D3FEC">
        <w:rPr>
          <w:bCs/>
          <w:i/>
          <w:iCs/>
        </w:rPr>
        <w:t>[applause]</w:t>
      </w:r>
      <w:r w:rsidR="005F57ED" w:rsidRPr="003D3FEC">
        <w:rPr>
          <w:bCs/>
          <w:i/>
          <w:iCs/>
        </w:rPr>
        <w:t>.</w:t>
      </w:r>
      <w:r w:rsidRPr="003D3FEC">
        <w:rPr>
          <w:bCs/>
        </w:rPr>
        <w:t xml:space="preserve"> </w:t>
      </w:r>
    </w:p>
    <w:p w14:paraId="57871E87" w14:textId="364DC7A6"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Czechia</w:t>
      </w:r>
      <w:r w:rsidR="005F57ED" w:rsidRPr="003D3FEC">
        <w:t xml:space="preserve"> proposed Ms Eva Kuminková of Czechia to serve as Rapporteur of the next session of the Committee. </w:t>
      </w:r>
    </w:p>
    <w:p w14:paraId="03BD15C4" w14:textId="516FB950" w:rsidR="005F57ED" w:rsidRPr="003D3FEC" w:rsidRDefault="00F26F9A" w:rsidP="00901F67">
      <w:pPr>
        <w:pStyle w:val="Orateurengris"/>
        <w:numPr>
          <w:ilvl w:val="0"/>
          <w:numId w:val="8"/>
        </w:numPr>
        <w:tabs>
          <w:tab w:val="clear" w:pos="709"/>
          <w:tab w:val="clear" w:pos="1418"/>
          <w:tab w:val="clear" w:pos="2126"/>
          <w:tab w:val="clear" w:pos="2835"/>
        </w:tabs>
        <w:spacing w:after="0"/>
      </w:pPr>
      <w:r w:rsidRPr="003D3FEC">
        <w:lastRenderedPageBreak/>
        <w:t xml:space="preserve">The </w:t>
      </w:r>
      <w:r w:rsidRPr="003D3FEC">
        <w:rPr>
          <w:b/>
        </w:rPr>
        <w:t>Chairperson</w:t>
      </w:r>
      <w:r w:rsidRPr="003D3FEC">
        <w:t xml:space="preserve"> </w:t>
      </w:r>
      <w:r w:rsidR="005F57ED" w:rsidRPr="003D3FEC">
        <w:t xml:space="preserve">congratulated the new members of the Bureau, noting the proposals for Vice-Chairpersons from Electoral Group I </w:t>
      </w:r>
      <w:bookmarkStart w:id="18" w:name="_Hlk130714574"/>
      <w:r w:rsidR="005F57ED" w:rsidRPr="003D3FEC">
        <w:t xml:space="preserve">– </w:t>
      </w:r>
      <w:bookmarkEnd w:id="18"/>
      <w:r w:rsidR="005F57ED" w:rsidRPr="003D3FEC">
        <w:t xml:space="preserve">Switzerland, Electoral Group II – Slovakia, Electoral Group III – Peru, Electoral Group IV – Bangladesh, and Electoral Group V(b) – Morocco. </w:t>
      </w:r>
      <w:r w:rsidR="005F57ED" w:rsidRPr="003D3FEC">
        <w:rPr>
          <w:b/>
          <w:bCs/>
        </w:rPr>
        <w:t>The Chairperson declared Decision</w:t>
      </w:r>
      <w:r w:rsidR="004E40F4" w:rsidRPr="003D3FEC">
        <w:rPr>
          <w:b/>
          <w:bCs/>
        </w:rPr>
        <w:t> </w:t>
      </w:r>
      <w:hyperlink r:id="rId152" w:history="1">
        <w:r w:rsidR="005F57ED" w:rsidRPr="003D3FEC">
          <w:rPr>
            <w:rStyle w:val="Lienhypertexte"/>
            <w:b/>
            <w:bCs/>
          </w:rPr>
          <w:t>17.COM 17</w:t>
        </w:r>
      </w:hyperlink>
      <w:r w:rsidR="005F57ED" w:rsidRPr="003D3FEC">
        <w:rPr>
          <w:b/>
          <w:bCs/>
        </w:rPr>
        <w:t xml:space="preserve"> adopted.</w:t>
      </w:r>
      <w:r w:rsidR="005F57ED" w:rsidRPr="003D3FEC">
        <w:t xml:space="preserve"> </w:t>
      </w:r>
    </w:p>
    <w:p w14:paraId="6CFA52D1" w14:textId="4F2463B3" w:rsidR="007B2164" w:rsidRPr="003D3FEC" w:rsidRDefault="007B2164"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8 OF THE AGENDA:</w:t>
      </w:r>
    </w:p>
    <w:p w14:paraId="17CE5961" w14:textId="6F7CED27" w:rsidR="007B2164" w:rsidRPr="003D3FEC" w:rsidRDefault="007B2164" w:rsidP="003D3FEC">
      <w:pPr>
        <w:pStyle w:val="Orateurengris"/>
        <w:keepNext/>
        <w:tabs>
          <w:tab w:val="clear" w:pos="709"/>
          <w:tab w:val="clear" w:pos="1418"/>
          <w:tab w:val="clear" w:pos="2126"/>
          <w:tab w:val="clear" w:pos="2835"/>
        </w:tabs>
        <w:outlineLvl w:val="0"/>
        <w:rPr>
          <w:rFonts w:eastAsiaTheme="minorHAnsi"/>
          <w:b/>
          <w:color w:val="000000" w:themeColor="text1"/>
          <w:lang w:eastAsia="en-US"/>
        </w:rPr>
      </w:pPr>
      <w:r w:rsidRPr="003D3FEC">
        <w:rPr>
          <w:rFonts w:eastAsiaTheme="minorHAnsi"/>
          <w:b/>
          <w:color w:val="000000" w:themeColor="text1"/>
          <w:lang w:eastAsia="en-US"/>
        </w:rPr>
        <w:t>FOLLOW-UP ON ELEMENTS ON THE LISTS OF THE CONVENTION</w:t>
      </w:r>
    </w:p>
    <w:p w14:paraId="6247AEDC" w14:textId="4EA20A67" w:rsidR="007B2164" w:rsidRPr="003D3FEC" w:rsidRDefault="007B2164" w:rsidP="003D3FEC">
      <w:pPr>
        <w:pStyle w:val="Orateurengris"/>
        <w:keepNext/>
        <w:tabs>
          <w:tab w:val="clear" w:pos="709"/>
          <w:tab w:val="clear" w:pos="1418"/>
          <w:tab w:val="clear" w:pos="2126"/>
          <w:tab w:val="clear" w:pos="2835"/>
        </w:tabs>
        <w:spacing w:after="0"/>
        <w:ind w:left="567"/>
      </w:pPr>
      <w:r w:rsidRPr="003D3FEC">
        <w:rPr>
          <w:rFonts w:eastAsiaTheme="minorHAnsi"/>
          <w:b/>
          <w:color w:val="000000" w:themeColor="text1"/>
          <w:lang w:eastAsia="en-US"/>
        </w:rPr>
        <w:t>Document:</w:t>
      </w:r>
      <w:r w:rsidRPr="003D3FEC">
        <w:rPr>
          <w:b/>
          <w:iCs/>
          <w:color w:val="000000" w:themeColor="text1"/>
        </w:rPr>
        <w:tab/>
      </w:r>
      <w:hyperlink r:id="rId153" w:history="1">
        <w:r w:rsidRPr="003D3FEC">
          <w:rPr>
            <w:rStyle w:val="Lienhypertexte"/>
            <w:i/>
          </w:rPr>
          <w:t>LHE/22/17.COM/8</w:t>
        </w:r>
      </w:hyperlink>
    </w:p>
    <w:p w14:paraId="730C18D7" w14:textId="6AC390A3" w:rsidR="007B2164" w:rsidRPr="003D3FEC" w:rsidRDefault="007B2164" w:rsidP="003D3FEC">
      <w:pPr>
        <w:pStyle w:val="Orateurengris"/>
        <w:keepNext/>
        <w:tabs>
          <w:tab w:val="clear" w:pos="709"/>
          <w:tab w:val="clear" w:pos="1418"/>
          <w:tab w:val="clear" w:pos="2126"/>
          <w:tab w:val="clear" w:pos="2835"/>
        </w:tabs>
        <w:spacing w:after="0"/>
        <w:ind w:left="567"/>
        <w:rPr>
          <w:i/>
        </w:rPr>
      </w:pPr>
      <w:r w:rsidRPr="003D3FEC">
        <w:rPr>
          <w:b/>
          <w:color w:val="000000" w:themeColor="text1"/>
        </w:rPr>
        <w:t>Decision</w:t>
      </w:r>
      <w:r w:rsidR="00A70D63" w:rsidRPr="003D3FEC">
        <w:rPr>
          <w:b/>
          <w:color w:val="000000" w:themeColor="text1"/>
        </w:rPr>
        <w:t>s</w:t>
      </w:r>
      <w:r w:rsidRPr="003D3FEC">
        <w:rPr>
          <w:b/>
          <w:color w:val="000000" w:themeColor="text1"/>
        </w:rPr>
        <w:t>:</w:t>
      </w:r>
      <w:r w:rsidRPr="003D3FEC">
        <w:rPr>
          <w:bCs/>
          <w:color w:val="000000" w:themeColor="text1"/>
        </w:rPr>
        <w:tab/>
      </w:r>
      <w:hyperlink r:id="rId154" w:history="1">
        <w:r w:rsidRPr="003D3FEC">
          <w:rPr>
            <w:rStyle w:val="Lienhypertexte"/>
            <w:i/>
          </w:rPr>
          <w:t>17.COM 8.a</w:t>
        </w:r>
      </w:hyperlink>
    </w:p>
    <w:p w14:paraId="03E82E7B" w14:textId="5CD97108" w:rsidR="005F57ED" w:rsidRPr="003D3FEC" w:rsidRDefault="007B2164" w:rsidP="003D3FEC">
      <w:pPr>
        <w:pStyle w:val="Orateurengris"/>
        <w:keepNext/>
        <w:tabs>
          <w:tab w:val="clear" w:pos="709"/>
          <w:tab w:val="clear" w:pos="1418"/>
          <w:tab w:val="clear" w:pos="2126"/>
          <w:tab w:val="clear" w:pos="2835"/>
        </w:tabs>
        <w:spacing w:after="240"/>
        <w:ind w:left="567"/>
        <w:rPr>
          <w:i/>
        </w:rPr>
      </w:pPr>
      <w:r w:rsidRPr="003D3FEC">
        <w:rPr>
          <w:i/>
        </w:rPr>
        <w:tab/>
      </w:r>
      <w:r w:rsidRPr="003D3FEC">
        <w:rPr>
          <w:i/>
        </w:rPr>
        <w:tab/>
      </w:r>
      <w:r w:rsidRPr="003D3FEC">
        <w:rPr>
          <w:i/>
        </w:rPr>
        <w:tab/>
      </w:r>
      <w:hyperlink r:id="rId155" w:history="1">
        <w:r w:rsidRPr="003D3FEC">
          <w:rPr>
            <w:rStyle w:val="Lienhypertexte"/>
            <w:i/>
          </w:rPr>
          <w:t>17.COM 8.b</w:t>
        </w:r>
      </w:hyperlink>
    </w:p>
    <w:p w14:paraId="61078923" w14:textId="442B0AD1" w:rsidR="00E47F83" w:rsidRPr="001721F4" w:rsidRDefault="007B2164"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w:t>
      </w:r>
      <w:r w:rsidR="00E47F83" w:rsidRPr="003D3FEC">
        <w:rPr>
          <w:bCs/>
        </w:rPr>
        <w:t>turned to agenda item 8 and the follow-up of elements inscribed on the Lists of the Convention. This item concern</w:t>
      </w:r>
      <w:r w:rsidR="00C804C7" w:rsidRPr="003D3FEC">
        <w:rPr>
          <w:bCs/>
        </w:rPr>
        <w:t>ed</w:t>
      </w:r>
      <w:r w:rsidR="00E47F83" w:rsidRPr="003D3FEC">
        <w:rPr>
          <w:bCs/>
        </w:rPr>
        <w:t xml:space="preserve"> the correspondence received by the Secretariat on elements already inscribed on the Lists of the Convention and presents, in particular, the case of Ducasse </w:t>
      </w:r>
      <w:r w:rsidR="00C804C7" w:rsidRPr="003D3FEC">
        <w:rPr>
          <w:bCs/>
        </w:rPr>
        <w:t xml:space="preserve">of </w:t>
      </w:r>
      <w:r w:rsidR="00E47F83" w:rsidRPr="003D3FEC">
        <w:rPr>
          <w:bCs/>
        </w:rPr>
        <w:t xml:space="preserve">Ath, part of the element ‘Giants and dragons processionals of Belgium and of France’. The Chairperson recalled that this specific case is brought to the present session of the Committee on the basis of Bureau </w:t>
      </w:r>
      <w:r w:rsidR="00C804C7" w:rsidRPr="003D3FEC">
        <w:rPr>
          <w:bCs/>
        </w:rPr>
        <w:t>D</w:t>
      </w:r>
      <w:r w:rsidR="00E47F83" w:rsidRPr="003D3FEC">
        <w:rPr>
          <w:bCs/>
        </w:rPr>
        <w:t xml:space="preserve">ecision </w:t>
      </w:r>
      <w:hyperlink r:id="rId156" w:history="1">
        <w:r w:rsidR="00E47F83" w:rsidRPr="003D3FEC">
          <w:rPr>
            <w:rStyle w:val="Lienhypertexte"/>
            <w:bCs/>
          </w:rPr>
          <w:t>17.COM 5 BUR 5</w:t>
        </w:r>
      </w:hyperlink>
      <w:r w:rsidR="00E47F83" w:rsidRPr="003D3FEC">
        <w:rPr>
          <w:bCs/>
        </w:rPr>
        <w:t xml:space="preserve"> taken on 4</w:t>
      </w:r>
      <w:r w:rsidR="00FF1620" w:rsidRPr="003D3FEC">
        <w:rPr>
          <w:bCs/>
        </w:rPr>
        <w:t> </w:t>
      </w:r>
      <w:r w:rsidR="00E47F83" w:rsidRPr="003D3FEC">
        <w:rPr>
          <w:bCs/>
        </w:rPr>
        <w:t xml:space="preserve">October. This decision specifically recommended that, “in accordance with paragraph 40.2(e) of the </w:t>
      </w:r>
      <w:r w:rsidR="00E47F83" w:rsidRPr="001721F4">
        <w:rPr>
          <w:bCs/>
        </w:rPr>
        <w:t xml:space="preserve">Operational Directives, the removal requests concerning the Ducasse </w:t>
      </w:r>
      <w:r w:rsidR="008374D5" w:rsidRPr="001721F4">
        <w:rPr>
          <w:bCs/>
        </w:rPr>
        <w:t xml:space="preserve">of </w:t>
      </w:r>
      <w:r w:rsidR="00E47F83" w:rsidRPr="001721F4">
        <w:rPr>
          <w:bCs/>
        </w:rPr>
        <w:t xml:space="preserve">Ath be included in the provisional agenda of the seventeenth session of the Committee”. </w:t>
      </w:r>
    </w:p>
    <w:p w14:paraId="7BE9AC29" w14:textId="63BD8656" w:rsidR="008374D5" w:rsidRPr="001721F4" w:rsidRDefault="00F26F9A" w:rsidP="00901F67">
      <w:pPr>
        <w:pStyle w:val="Orateurengris"/>
        <w:numPr>
          <w:ilvl w:val="0"/>
          <w:numId w:val="8"/>
        </w:numPr>
        <w:tabs>
          <w:tab w:val="clear" w:pos="709"/>
          <w:tab w:val="clear" w:pos="1418"/>
          <w:tab w:val="clear" w:pos="2126"/>
          <w:tab w:val="clear" w:pos="2835"/>
        </w:tabs>
      </w:pPr>
      <w:r w:rsidRPr="001721F4">
        <w:t xml:space="preserve">The </w:t>
      </w:r>
      <w:r w:rsidR="00E47F83" w:rsidRPr="001721F4">
        <w:rPr>
          <w:b/>
          <w:bCs/>
        </w:rPr>
        <w:t>Secretary</w:t>
      </w:r>
      <w:r w:rsidR="00E47F83" w:rsidRPr="001721F4">
        <w:t xml:space="preserve"> </w:t>
      </w:r>
      <w:r w:rsidR="008374D5" w:rsidRPr="001721F4">
        <w:t xml:space="preserve">explained that </w:t>
      </w:r>
      <w:r w:rsidR="008374D5" w:rsidRPr="001721F4">
        <w:rPr>
          <w:bCs/>
        </w:rPr>
        <w:t>d</w:t>
      </w:r>
      <w:r w:rsidRPr="001721F4">
        <w:rPr>
          <w:bCs/>
        </w:rPr>
        <w:t xml:space="preserve">ocument 8 is divided into two separate parts, each linked to a draft decision: section A </w:t>
      </w:r>
      <w:r w:rsidR="008374D5" w:rsidRPr="001721F4">
        <w:rPr>
          <w:bCs/>
        </w:rPr>
        <w:t>(</w:t>
      </w:r>
      <w:r w:rsidRPr="001721F4">
        <w:rPr>
          <w:bCs/>
        </w:rPr>
        <w:t xml:space="preserve">and its related </w:t>
      </w:r>
      <w:r w:rsidR="008374D5" w:rsidRPr="001721F4">
        <w:rPr>
          <w:bCs/>
        </w:rPr>
        <w:t xml:space="preserve">draft </w:t>
      </w:r>
      <w:r w:rsidRPr="001721F4">
        <w:rPr>
          <w:bCs/>
        </w:rPr>
        <w:t>decision 8.a</w:t>
      </w:r>
      <w:r w:rsidR="008374D5" w:rsidRPr="001721F4">
        <w:rPr>
          <w:bCs/>
        </w:rPr>
        <w:t>)</w:t>
      </w:r>
      <w:r w:rsidRPr="001721F4">
        <w:rPr>
          <w:bCs/>
        </w:rPr>
        <w:t xml:space="preserve"> deals with the case of the </w:t>
      </w:r>
      <w:r w:rsidR="008374D5" w:rsidRPr="001721F4">
        <w:rPr>
          <w:bCs/>
        </w:rPr>
        <w:t>‘</w:t>
      </w:r>
      <w:r w:rsidRPr="001721F4">
        <w:rPr>
          <w:bCs/>
        </w:rPr>
        <w:t>Processional giants and dragons in Belgium and France</w:t>
      </w:r>
      <w:r w:rsidR="008374D5" w:rsidRPr="001721F4">
        <w:rPr>
          <w:bCs/>
        </w:rPr>
        <w:t xml:space="preserve">’, and </w:t>
      </w:r>
      <w:r w:rsidRPr="001721F4">
        <w:rPr>
          <w:bCs/>
        </w:rPr>
        <w:t xml:space="preserve">section B </w:t>
      </w:r>
      <w:r w:rsidR="008374D5" w:rsidRPr="001721F4">
        <w:rPr>
          <w:bCs/>
        </w:rPr>
        <w:t>(</w:t>
      </w:r>
      <w:r w:rsidRPr="001721F4">
        <w:rPr>
          <w:bCs/>
        </w:rPr>
        <w:t xml:space="preserve">and its related </w:t>
      </w:r>
      <w:r w:rsidR="008374D5" w:rsidRPr="001721F4">
        <w:rPr>
          <w:bCs/>
        </w:rPr>
        <w:t xml:space="preserve">draft </w:t>
      </w:r>
      <w:r w:rsidRPr="001721F4">
        <w:rPr>
          <w:bCs/>
        </w:rPr>
        <w:t>decision 8.b</w:t>
      </w:r>
      <w:r w:rsidR="008374D5" w:rsidRPr="001721F4">
        <w:rPr>
          <w:bCs/>
        </w:rPr>
        <w:t>)</w:t>
      </w:r>
      <w:r w:rsidRPr="001721F4">
        <w:rPr>
          <w:bCs/>
        </w:rPr>
        <w:t xml:space="preserve"> provides an overview of </w:t>
      </w:r>
      <w:r w:rsidR="008374D5" w:rsidRPr="001721F4">
        <w:rPr>
          <w:bCs/>
        </w:rPr>
        <w:t xml:space="preserve">the </w:t>
      </w:r>
      <w:r w:rsidRPr="001721F4">
        <w:rPr>
          <w:bCs/>
        </w:rPr>
        <w:t xml:space="preserve">three cases of correspondence received on other inscribed elements. </w:t>
      </w:r>
      <w:r w:rsidR="008374D5" w:rsidRPr="001721F4">
        <w:rPr>
          <w:bCs/>
        </w:rPr>
        <w:t xml:space="preserve">Section A concerning </w:t>
      </w:r>
      <w:r w:rsidRPr="001721F4">
        <w:rPr>
          <w:bCs/>
        </w:rPr>
        <w:t xml:space="preserve">the </w:t>
      </w:r>
      <w:r w:rsidR="008374D5" w:rsidRPr="001721F4">
        <w:rPr>
          <w:bCs/>
        </w:rPr>
        <w:t>‘</w:t>
      </w:r>
      <w:r w:rsidRPr="001721F4">
        <w:rPr>
          <w:bCs/>
        </w:rPr>
        <w:t xml:space="preserve">Ducasse </w:t>
      </w:r>
      <w:r w:rsidR="008374D5" w:rsidRPr="001721F4">
        <w:rPr>
          <w:bCs/>
        </w:rPr>
        <w:t xml:space="preserve">of </w:t>
      </w:r>
      <w:r w:rsidRPr="001721F4">
        <w:rPr>
          <w:bCs/>
        </w:rPr>
        <w:t>Ath</w:t>
      </w:r>
      <w:r w:rsidR="008374D5" w:rsidRPr="001721F4">
        <w:rPr>
          <w:bCs/>
        </w:rPr>
        <w:t>’</w:t>
      </w:r>
      <w:r w:rsidRPr="001721F4">
        <w:rPr>
          <w:bCs/>
        </w:rPr>
        <w:t xml:space="preserve"> part of the </w:t>
      </w:r>
      <w:r w:rsidR="008374D5" w:rsidRPr="001721F4">
        <w:rPr>
          <w:bCs/>
        </w:rPr>
        <w:t>‘</w:t>
      </w:r>
      <w:r w:rsidRPr="001721F4">
        <w:rPr>
          <w:bCs/>
        </w:rPr>
        <w:t>Processional giants and dragons in Belgium and France</w:t>
      </w:r>
      <w:r w:rsidR="008374D5" w:rsidRPr="001721F4">
        <w:rPr>
          <w:bCs/>
        </w:rPr>
        <w:t>’</w:t>
      </w:r>
      <w:r w:rsidRPr="001721F4">
        <w:rPr>
          <w:bCs/>
        </w:rPr>
        <w:t xml:space="preserve"> is a serious and complex </w:t>
      </w:r>
      <w:r w:rsidR="008374D5" w:rsidRPr="001721F4">
        <w:rPr>
          <w:bCs/>
        </w:rPr>
        <w:t>issue</w:t>
      </w:r>
      <w:r w:rsidRPr="001721F4">
        <w:rPr>
          <w:bCs/>
        </w:rPr>
        <w:t>. First, it touches on serious issues related to the founding principles of UNESCO</w:t>
      </w:r>
      <w:r w:rsidR="008374D5" w:rsidRPr="001721F4">
        <w:rPr>
          <w:bCs/>
        </w:rPr>
        <w:t>,</w:t>
      </w:r>
      <w:r w:rsidRPr="001721F4">
        <w:rPr>
          <w:bCs/>
        </w:rPr>
        <w:t xml:space="preserve"> as well as the requirement of mutual respect among communities under Article 2 of the Convention. Second, the case is complicated</w:t>
      </w:r>
      <w:r w:rsidR="00BB49AA" w:rsidRPr="001721F4">
        <w:rPr>
          <w:bCs/>
        </w:rPr>
        <w:t>,</w:t>
      </w:r>
      <w:r w:rsidRPr="001721F4">
        <w:rPr>
          <w:bCs/>
        </w:rPr>
        <w:t xml:space="preserve"> as the </w:t>
      </w:r>
      <w:r w:rsidR="008374D5" w:rsidRPr="001721F4">
        <w:rPr>
          <w:bCs/>
        </w:rPr>
        <w:t xml:space="preserve">inscribed </w:t>
      </w:r>
      <w:r w:rsidRPr="001721F4">
        <w:rPr>
          <w:bCs/>
        </w:rPr>
        <w:t>element covers nine towns in two countries.</w:t>
      </w:r>
      <w:r w:rsidRPr="001721F4">
        <w:t xml:space="preserve"> </w:t>
      </w:r>
      <w:r w:rsidRPr="001721F4">
        <w:rPr>
          <w:bCs/>
        </w:rPr>
        <w:t>This case present</w:t>
      </w:r>
      <w:r w:rsidR="008374D5" w:rsidRPr="001721F4">
        <w:rPr>
          <w:bCs/>
        </w:rPr>
        <w:t>ed</w:t>
      </w:r>
      <w:r w:rsidRPr="001721F4">
        <w:rPr>
          <w:bCs/>
        </w:rPr>
        <w:t xml:space="preserve"> </w:t>
      </w:r>
      <w:r w:rsidR="008374D5" w:rsidRPr="001721F4">
        <w:rPr>
          <w:bCs/>
        </w:rPr>
        <w:t xml:space="preserve">the Committee </w:t>
      </w:r>
      <w:r w:rsidRPr="001721F4">
        <w:rPr>
          <w:bCs/>
        </w:rPr>
        <w:t>with the first application of the new provisions related to removal requests</w:t>
      </w:r>
      <w:r w:rsidR="008374D5" w:rsidRPr="001721F4">
        <w:rPr>
          <w:bCs/>
        </w:rPr>
        <w:t>,</w:t>
      </w:r>
      <w:r w:rsidRPr="001721F4">
        <w:rPr>
          <w:bCs/>
        </w:rPr>
        <w:t xml:space="preserve"> which were established through revision</w:t>
      </w:r>
      <w:r w:rsidR="008374D5" w:rsidRPr="001721F4">
        <w:rPr>
          <w:bCs/>
        </w:rPr>
        <w:t>s</w:t>
      </w:r>
      <w:r w:rsidRPr="001721F4">
        <w:rPr>
          <w:bCs/>
        </w:rPr>
        <w:t xml:space="preserve"> of the Operational Directives by the </w:t>
      </w:r>
      <w:r w:rsidR="00BB49AA" w:rsidRPr="001721F4">
        <w:rPr>
          <w:bCs/>
        </w:rPr>
        <w:t>ninth</w:t>
      </w:r>
      <w:r w:rsidR="00FF1620" w:rsidRPr="001721F4">
        <w:rPr>
          <w:bCs/>
        </w:rPr>
        <w:t> </w:t>
      </w:r>
      <w:r w:rsidRPr="001721F4">
        <w:rPr>
          <w:bCs/>
        </w:rPr>
        <w:t>session of the General Assembly in July 2022 (</w:t>
      </w:r>
      <w:r w:rsidR="00FF1620" w:rsidRPr="001721F4">
        <w:rPr>
          <w:bCs/>
        </w:rPr>
        <w:t>Resolution</w:t>
      </w:r>
      <w:hyperlink r:id="rId157" w:history="1">
        <w:r w:rsidR="00FF1620" w:rsidRPr="001721F4">
          <w:t> </w:t>
        </w:r>
        <w:r w:rsidRPr="001721F4">
          <w:rPr>
            <w:rStyle w:val="Lienhypertexte"/>
            <w:bCs/>
          </w:rPr>
          <w:t>9.GA 9</w:t>
        </w:r>
      </w:hyperlink>
      <w:r w:rsidRPr="001721F4">
        <w:rPr>
          <w:bCs/>
        </w:rPr>
        <w:t>)</w:t>
      </w:r>
      <w:r w:rsidR="008374D5" w:rsidRPr="001721F4">
        <w:rPr>
          <w:bCs/>
        </w:rPr>
        <w:t xml:space="preserve">, </w:t>
      </w:r>
      <w:r w:rsidRPr="001721F4">
        <w:rPr>
          <w:bCs/>
        </w:rPr>
        <w:t>in particular</w:t>
      </w:r>
      <w:r w:rsidR="008374D5" w:rsidRPr="001721F4">
        <w:rPr>
          <w:bCs/>
        </w:rPr>
        <w:t>,</w:t>
      </w:r>
      <w:r w:rsidRPr="001721F4">
        <w:rPr>
          <w:bCs/>
        </w:rPr>
        <w:t xml:space="preserve"> </w:t>
      </w:r>
      <w:r w:rsidR="008374D5" w:rsidRPr="001721F4">
        <w:rPr>
          <w:bCs/>
        </w:rPr>
        <w:t xml:space="preserve">related </w:t>
      </w:r>
      <w:r w:rsidRPr="001721F4">
        <w:rPr>
          <w:bCs/>
        </w:rPr>
        <w:t xml:space="preserve">to paragraphs 40.1 to 40.3 of the Operational Directives. The element was originally proclaimed a Masterpiece of the Oral and Intangible Heritage of Humanity in 2005 and then incorporated </w:t>
      </w:r>
      <w:r w:rsidR="00C804C7" w:rsidRPr="001721F4">
        <w:rPr>
          <w:bCs/>
        </w:rPr>
        <w:t>into</w:t>
      </w:r>
      <w:r w:rsidRPr="001721F4">
        <w:rPr>
          <w:bCs/>
        </w:rPr>
        <w:t xml:space="preserve"> the Representative List as a multinational inscription in 2008</w:t>
      </w:r>
      <w:r w:rsidR="00BB49AA" w:rsidRPr="001721F4">
        <w:rPr>
          <w:bCs/>
        </w:rPr>
        <w:t>,</w:t>
      </w:r>
      <w:r w:rsidRPr="001721F4">
        <w:rPr>
          <w:bCs/>
        </w:rPr>
        <w:t xml:space="preserve"> along with all the other proclaimed Masterpieces of the previous programme. The element focuses on traditional processions of large effigies of giants, animals or dragons in nine towns in Belgium and France</w:t>
      </w:r>
      <w:r w:rsidR="008374D5" w:rsidRPr="001721F4">
        <w:rPr>
          <w:bCs/>
        </w:rPr>
        <w:t>,</w:t>
      </w:r>
      <w:r w:rsidRPr="001721F4">
        <w:rPr>
          <w:bCs/>
        </w:rPr>
        <w:t xml:space="preserve"> including the town of Ath in Belgium</w:t>
      </w:r>
      <w:r w:rsidR="00BB49AA" w:rsidRPr="001721F4">
        <w:rPr>
          <w:bCs/>
        </w:rPr>
        <w:t>,</w:t>
      </w:r>
      <w:r w:rsidRPr="001721F4">
        <w:rPr>
          <w:bCs/>
        </w:rPr>
        <w:t xml:space="preserve"> where the </w:t>
      </w:r>
      <w:r w:rsidR="008374D5" w:rsidRPr="001721F4">
        <w:rPr>
          <w:bCs/>
        </w:rPr>
        <w:t>‘</w:t>
      </w:r>
      <w:r w:rsidRPr="001721F4">
        <w:rPr>
          <w:bCs/>
        </w:rPr>
        <w:t>Ducasse of Ath</w:t>
      </w:r>
      <w:r w:rsidR="008374D5" w:rsidRPr="001721F4">
        <w:rPr>
          <w:bCs/>
        </w:rPr>
        <w:t>’</w:t>
      </w:r>
      <w:r w:rsidRPr="001721F4">
        <w:rPr>
          <w:bCs/>
        </w:rPr>
        <w:t xml:space="preserve"> is held every year. Concerning the removal requests, in August 2019, February 2020</w:t>
      </w:r>
      <w:r w:rsidR="008374D5" w:rsidRPr="001721F4">
        <w:rPr>
          <w:bCs/>
        </w:rPr>
        <w:t>,</w:t>
      </w:r>
      <w:r w:rsidRPr="001721F4">
        <w:rPr>
          <w:bCs/>
        </w:rPr>
        <w:t xml:space="preserve"> and again in August 2022, several </w:t>
      </w:r>
      <w:r w:rsidR="00BB49AA" w:rsidRPr="001721F4">
        <w:rPr>
          <w:bCs/>
        </w:rPr>
        <w:t xml:space="preserve">non-governmental </w:t>
      </w:r>
      <w:r w:rsidR="00A70D63" w:rsidRPr="001721F4">
        <w:rPr>
          <w:bCs/>
        </w:rPr>
        <w:t xml:space="preserve">organizations </w:t>
      </w:r>
      <w:r w:rsidRPr="001721F4">
        <w:rPr>
          <w:bCs/>
        </w:rPr>
        <w:t>and individuals in Belgium sent letters to the Secretariat concerning the Ducasse of Ath and</w:t>
      </w:r>
      <w:r w:rsidR="008374D5" w:rsidRPr="001721F4">
        <w:rPr>
          <w:bCs/>
        </w:rPr>
        <w:t>,</w:t>
      </w:r>
      <w:r w:rsidRPr="001721F4">
        <w:rPr>
          <w:bCs/>
        </w:rPr>
        <w:t xml:space="preserve"> in particular</w:t>
      </w:r>
      <w:r w:rsidR="008374D5" w:rsidRPr="001721F4">
        <w:rPr>
          <w:bCs/>
        </w:rPr>
        <w:t>,</w:t>
      </w:r>
      <w:r w:rsidRPr="001721F4">
        <w:rPr>
          <w:bCs/>
        </w:rPr>
        <w:t xml:space="preserve"> one of its characters known as </w:t>
      </w:r>
      <w:r w:rsidR="008374D5" w:rsidRPr="001721F4">
        <w:rPr>
          <w:bCs/>
        </w:rPr>
        <w:t>‘</w:t>
      </w:r>
      <w:r w:rsidRPr="001721F4">
        <w:rPr>
          <w:bCs/>
        </w:rPr>
        <w:t>The Savage</w:t>
      </w:r>
      <w:r w:rsidR="008374D5" w:rsidRPr="001721F4">
        <w:rPr>
          <w:bCs/>
        </w:rPr>
        <w:t>’</w:t>
      </w:r>
      <w:r w:rsidRPr="001721F4">
        <w:rPr>
          <w:bCs/>
        </w:rPr>
        <w:t xml:space="preserve">. In 2022 alone, </w:t>
      </w:r>
      <w:r w:rsidR="00BB49AA" w:rsidRPr="001721F4">
        <w:rPr>
          <w:bCs/>
        </w:rPr>
        <w:t xml:space="preserve">twenty-nine </w:t>
      </w:r>
      <w:r w:rsidRPr="001721F4">
        <w:rPr>
          <w:bCs/>
        </w:rPr>
        <w:t>communications were received, mostly before the 2022 edition of the Ducasse, all of which expressed serious concerns about this character</w:t>
      </w:r>
      <w:r w:rsidR="00BB49AA" w:rsidRPr="001721F4">
        <w:rPr>
          <w:bCs/>
        </w:rPr>
        <w:t>, which was</w:t>
      </w:r>
      <w:r w:rsidRPr="001721F4">
        <w:rPr>
          <w:bCs/>
        </w:rPr>
        <w:t xml:space="preserve"> </w:t>
      </w:r>
      <w:r w:rsidR="008374D5" w:rsidRPr="001721F4">
        <w:rPr>
          <w:bCs/>
        </w:rPr>
        <w:t xml:space="preserve">described </w:t>
      </w:r>
      <w:r w:rsidRPr="001721F4">
        <w:rPr>
          <w:bCs/>
        </w:rPr>
        <w:t xml:space="preserve">as a racist and discriminatory manifestation. Twenty-five of the </w:t>
      </w:r>
      <w:r w:rsidR="00BB49AA" w:rsidRPr="001721F4">
        <w:rPr>
          <w:bCs/>
        </w:rPr>
        <w:t xml:space="preserve">twenty-nine </w:t>
      </w:r>
      <w:r w:rsidRPr="001721F4">
        <w:rPr>
          <w:bCs/>
        </w:rPr>
        <w:t xml:space="preserve">messages received specifically requested the removal of the Ducasse of Ath from the Representative List. </w:t>
      </w:r>
    </w:p>
    <w:p w14:paraId="7300BBB8" w14:textId="704CC3C4" w:rsidR="007A1F6C" w:rsidRPr="001721F4" w:rsidRDefault="008374D5" w:rsidP="00901F67">
      <w:pPr>
        <w:pStyle w:val="Orateurengris"/>
        <w:numPr>
          <w:ilvl w:val="0"/>
          <w:numId w:val="8"/>
        </w:numPr>
        <w:tabs>
          <w:tab w:val="clear" w:pos="709"/>
          <w:tab w:val="clear" w:pos="1418"/>
          <w:tab w:val="clear" w:pos="2126"/>
          <w:tab w:val="clear" w:pos="2835"/>
        </w:tabs>
      </w:pPr>
      <w:r w:rsidRPr="001721F4">
        <w:rPr>
          <w:bCs/>
        </w:rPr>
        <w:t xml:space="preserve">The </w:t>
      </w:r>
      <w:r w:rsidRPr="001721F4">
        <w:rPr>
          <w:b/>
        </w:rPr>
        <w:t>Secretary</w:t>
      </w:r>
      <w:r w:rsidRPr="001721F4">
        <w:rPr>
          <w:bCs/>
        </w:rPr>
        <w:t xml:space="preserve"> explained </w:t>
      </w:r>
      <w:r w:rsidR="00C804C7" w:rsidRPr="001721F4">
        <w:rPr>
          <w:bCs/>
        </w:rPr>
        <w:t>that t</w:t>
      </w:r>
      <w:r w:rsidR="00F26F9A" w:rsidRPr="001721F4">
        <w:rPr>
          <w:bCs/>
        </w:rPr>
        <w:t xml:space="preserve">he Secretariat forwarded the first complaint received in August 2019 to the authorities of Belgium and had several informal meetings </w:t>
      </w:r>
      <w:r w:rsidRPr="001721F4">
        <w:rPr>
          <w:bCs/>
        </w:rPr>
        <w:t xml:space="preserve">to </w:t>
      </w:r>
      <w:r w:rsidR="00F26F9A" w:rsidRPr="001721F4">
        <w:rPr>
          <w:bCs/>
        </w:rPr>
        <w:t>rais</w:t>
      </w:r>
      <w:r w:rsidRPr="001721F4">
        <w:rPr>
          <w:bCs/>
        </w:rPr>
        <w:t>e</w:t>
      </w:r>
      <w:r w:rsidR="00F26F9A" w:rsidRPr="001721F4">
        <w:rPr>
          <w:bCs/>
        </w:rPr>
        <w:t xml:space="preserve"> these concerns.</w:t>
      </w:r>
      <w:r w:rsidR="00F26F9A" w:rsidRPr="001721F4">
        <w:t xml:space="preserve"> </w:t>
      </w:r>
      <w:r w:rsidR="00F26F9A" w:rsidRPr="001721F4">
        <w:rPr>
          <w:bCs/>
        </w:rPr>
        <w:t xml:space="preserve">The Secretariat first brought the matter to the attention of the Committee at its </w:t>
      </w:r>
      <w:r w:rsidR="00BB49AA" w:rsidRPr="001721F4">
        <w:rPr>
          <w:bCs/>
        </w:rPr>
        <w:t xml:space="preserve">fourteenth </w:t>
      </w:r>
      <w:r w:rsidR="00F26F9A" w:rsidRPr="001721F4">
        <w:rPr>
          <w:bCs/>
        </w:rPr>
        <w:t xml:space="preserve">session in 2019 under </w:t>
      </w:r>
      <w:r w:rsidRPr="001721F4">
        <w:rPr>
          <w:bCs/>
        </w:rPr>
        <w:t>agenda i</w:t>
      </w:r>
      <w:r w:rsidR="00F26F9A" w:rsidRPr="001721F4">
        <w:rPr>
          <w:bCs/>
        </w:rPr>
        <w:t xml:space="preserve">tem 14 </w:t>
      </w:r>
      <w:r w:rsidRPr="001721F4">
        <w:rPr>
          <w:bCs/>
        </w:rPr>
        <w:t>(</w:t>
      </w:r>
      <w:r w:rsidR="00F26F9A" w:rsidRPr="001721F4">
        <w:rPr>
          <w:bCs/>
        </w:rPr>
        <w:t>Annex II</w:t>
      </w:r>
      <w:r w:rsidR="007A1F6C" w:rsidRPr="001721F4">
        <w:rPr>
          <w:bCs/>
        </w:rPr>
        <w:t xml:space="preserve"> of the working document</w:t>
      </w:r>
      <w:r w:rsidRPr="001721F4">
        <w:rPr>
          <w:bCs/>
        </w:rPr>
        <w:t>)</w:t>
      </w:r>
      <w:r w:rsidR="007A1F6C" w:rsidRPr="001721F4">
        <w:rPr>
          <w:bCs/>
        </w:rPr>
        <w:t>,</w:t>
      </w:r>
      <w:r w:rsidRPr="001721F4">
        <w:rPr>
          <w:bCs/>
        </w:rPr>
        <w:t xml:space="preserve"> </w:t>
      </w:r>
      <w:r w:rsidR="00F26F9A" w:rsidRPr="001721F4">
        <w:rPr>
          <w:bCs/>
        </w:rPr>
        <w:t>and the Committee took note of the correspondence received in a summary form</w:t>
      </w:r>
      <w:r w:rsidR="007A1F6C" w:rsidRPr="001721F4">
        <w:rPr>
          <w:bCs/>
        </w:rPr>
        <w:t>,</w:t>
      </w:r>
      <w:r w:rsidR="00F26F9A" w:rsidRPr="001721F4">
        <w:rPr>
          <w:bCs/>
        </w:rPr>
        <w:t xml:space="preserve"> as reflected in </w:t>
      </w:r>
      <w:r w:rsidR="00FF1620" w:rsidRPr="001721F4">
        <w:rPr>
          <w:bCs/>
        </w:rPr>
        <w:t>Decision</w:t>
      </w:r>
      <w:hyperlink r:id="rId158" w:history="1">
        <w:r w:rsidR="00FF1620" w:rsidRPr="001721F4">
          <w:rPr>
            <w:rStyle w:val="Lienhypertexte"/>
            <w:bCs/>
            <w:u w:val="none"/>
          </w:rPr>
          <w:t> </w:t>
        </w:r>
        <w:r w:rsidR="00F26F9A" w:rsidRPr="001721F4">
          <w:rPr>
            <w:rStyle w:val="Lienhypertexte"/>
            <w:bCs/>
          </w:rPr>
          <w:t>14.COM 14</w:t>
        </w:r>
      </w:hyperlink>
      <w:r w:rsidR="00F26F9A" w:rsidRPr="001721F4">
        <w:rPr>
          <w:bCs/>
        </w:rPr>
        <w:t xml:space="preserve">. In </w:t>
      </w:r>
      <w:r w:rsidR="007A1F6C" w:rsidRPr="001721F4">
        <w:rPr>
          <w:bCs/>
        </w:rPr>
        <w:t xml:space="preserve">March </w:t>
      </w:r>
      <w:r w:rsidR="00F26F9A" w:rsidRPr="001721F4">
        <w:rPr>
          <w:bCs/>
        </w:rPr>
        <w:t>2020</w:t>
      </w:r>
      <w:r w:rsidR="007A1F6C" w:rsidRPr="001721F4">
        <w:rPr>
          <w:bCs/>
        </w:rPr>
        <w:t>,</w:t>
      </w:r>
      <w:r w:rsidR="00F26F9A" w:rsidRPr="001721F4">
        <w:rPr>
          <w:bCs/>
        </w:rPr>
        <w:t xml:space="preserve"> as the COVID-19 pandemic spread, the 2020 and 2021 editions of the Ducasse were cancelled. The festivity in the town of Ath only resumed in 2022</w:t>
      </w:r>
      <w:r w:rsidR="00BB49AA" w:rsidRPr="001721F4">
        <w:rPr>
          <w:bCs/>
        </w:rPr>
        <w:t>,</w:t>
      </w:r>
      <w:r w:rsidR="00F26F9A" w:rsidRPr="001721F4">
        <w:rPr>
          <w:bCs/>
        </w:rPr>
        <w:t xml:space="preserve"> when the Secretariat received a </w:t>
      </w:r>
      <w:r w:rsidR="007A1F6C" w:rsidRPr="001721F4">
        <w:rPr>
          <w:bCs/>
        </w:rPr>
        <w:t xml:space="preserve">greater </w:t>
      </w:r>
      <w:r w:rsidR="00F26F9A" w:rsidRPr="001721F4">
        <w:rPr>
          <w:bCs/>
        </w:rPr>
        <w:t xml:space="preserve">number of letters. </w:t>
      </w:r>
      <w:r w:rsidR="007A1F6C" w:rsidRPr="001721F4">
        <w:rPr>
          <w:bCs/>
        </w:rPr>
        <w:t xml:space="preserve">The Secretary </w:t>
      </w:r>
      <w:r w:rsidR="00F26F9A" w:rsidRPr="001721F4">
        <w:rPr>
          <w:bCs/>
        </w:rPr>
        <w:t>recall</w:t>
      </w:r>
      <w:r w:rsidR="007A1F6C" w:rsidRPr="001721F4">
        <w:rPr>
          <w:bCs/>
        </w:rPr>
        <w:t>ed</w:t>
      </w:r>
      <w:r w:rsidR="00F26F9A" w:rsidRPr="001721F4">
        <w:rPr>
          <w:bCs/>
        </w:rPr>
        <w:t xml:space="preserve"> the main steps </w:t>
      </w:r>
      <w:r w:rsidR="00F26F9A" w:rsidRPr="001721F4">
        <w:rPr>
          <w:bCs/>
        </w:rPr>
        <w:lastRenderedPageBreak/>
        <w:t>followed since the series of communications received in August 2022. As per paragraphs 40.1 and 40.2 of the Operational Directives, the correspondence received was transmitted to the State Party of Belgium on 16 August 2022</w:t>
      </w:r>
      <w:r w:rsidR="007A1F6C" w:rsidRPr="001721F4">
        <w:rPr>
          <w:bCs/>
        </w:rPr>
        <w:t xml:space="preserve"> (</w:t>
      </w:r>
      <w:r w:rsidR="00F26F9A" w:rsidRPr="001721F4">
        <w:rPr>
          <w:bCs/>
        </w:rPr>
        <w:t>before the edition of the festival in 2022) and then on 28 September 2022</w:t>
      </w:r>
      <w:r w:rsidR="007A1F6C" w:rsidRPr="001721F4">
        <w:rPr>
          <w:bCs/>
        </w:rPr>
        <w:t xml:space="preserve"> (</w:t>
      </w:r>
      <w:r w:rsidR="00F26F9A" w:rsidRPr="001721F4">
        <w:rPr>
          <w:bCs/>
        </w:rPr>
        <w:t xml:space="preserve">after the </w:t>
      </w:r>
      <w:r w:rsidR="007A1F6C" w:rsidRPr="001721F4">
        <w:rPr>
          <w:bCs/>
        </w:rPr>
        <w:t xml:space="preserve">2022 </w:t>
      </w:r>
      <w:r w:rsidR="00F26F9A" w:rsidRPr="001721F4">
        <w:rPr>
          <w:bCs/>
        </w:rPr>
        <w:t>edition of the festival</w:t>
      </w:r>
      <w:r w:rsidR="007A1F6C" w:rsidRPr="001721F4">
        <w:rPr>
          <w:bCs/>
        </w:rPr>
        <w:t>)</w:t>
      </w:r>
      <w:r w:rsidR="00F26F9A" w:rsidRPr="001721F4">
        <w:rPr>
          <w:bCs/>
        </w:rPr>
        <w:t>. In addition, the Secretariat collected information through informal meetings</w:t>
      </w:r>
      <w:r w:rsidR="007A1F6C" w:rsidRPr="001721F4">
        <w:rPr>
          <w:bCs/>
        </w:rPr>
        <w:t>,</w:t>
      </w:r>
      <w:r w:rsidR="00F26F9A" w:rsidRPr="001721F4">
        <w:rPr>
          <w:bCs/>
        </w:rPr>
        <w:t xml:space="preserve"> as well as through online research of media sources </w:t>
      </w:r>
      <w:r w:rsidR="007A1F6C" w:rsidRPr="001721F4">
        <w:rPr>
          <w:bCs/>
        </w:rPr>
        <w:t xml:space="preserve">and </w:t>
      </w:r>
      <w:r w:rsidR="00F26F9A" w:rsidRPr="001721F4">
        <w:rPr>
          <w:bCs/>
        </w:rPr>
        <w:t>the official website of the Ducasse of Ath itself.</w:t>
      </w:r>
      <w:r w:rsidR="00F26F9A" w:rsidRPr="001721F4">
        <w:t xml:space="preserve"> </w:t>
      </w:r>
      <w:r w:rsidR="00F26F9A" w:rsidRPr="001721F4">
        <w:rPr>
          <w:bCs/>
        </w:rPr>
        <w:t xml:space="preserve">In response to the first batch of communications transmitted by the Secretariat, Belgium responded with a letter on 14 September 2022 firmly condemning racism in all </w:t>
      </w:r>
      <w:r w:rsidR="007A1F6C" w:rsidRPr="001721F4">
        <w:rPr>
          <w:bCs/>
        </w:rPr>
        <w:t xml:space="preserve">its </w:t>
      </w:r>
      <w:r w:rsidR="00F26F9A" w:rsidRPr="001721F4">
        <w:rPr>
          <w:bCs/>
        </w:rPr>
        <w:t>forms</w:t>
      </w:r>
      <w:r w:rsidR="007A1F6C" w:rsidRPr="001721F4">
        <w:rPr>
          <w:bCs/>
        </w:rPr>
        <w:t xml:space="preserve"> (</w:t>
      </w:r>
      <w:r w:rsidR="00F26F9A" w:rsidRPr="001721F4">
        <w:rPr>
          <w:bCs/>
        </w:rPr>
        <w:t xml:space="preserve">Annex II of </w:t>
      </w:r>
      <w:r w:rsidR="007A1F6C" w:rsidRPr="001721F4">
        <w:rPr>
          <w:bCs/>
        </w:rPr>
        <w:t xml:space="preserve">the working </w:t>
      </w:r>
      <w:r w:rsidR="00F26F9A" w:rsidRPr="001721F4">
        <w:rPr>
          <w:bCs/>
        </w:rPr>
        <w:t>documen</w:t>
      </w:r>
      <w:r w:rsidR="007A1F6C" w:rsidRPr="001721F4">
        <w:rPr>
          <w:bCs/>
        </w:rPr>
        <w:t>t)</w:t>
      </w:r>
      <w:r w:rsidR="00F26F9A" w:rsidRPr="001721F4">
        <w:rPr>
          <w:bCs/>
        </w:rPr>
        <w:t xml:space="preserve">. </w:t>
      </w:r>
      <w:r w:rsidR="007A1F6C" w:rsidRPr="001721F4">
        <w:rPr>
          <w:bCs/>
        </w:rPr>
        <w:t xml:space="preserve">The letter </w:t>
      </w:r>
      <w:r w:rsidR="00F26F9A" w:rsidRPr="001721F4">
        <w:rPr>
          <w:bCs/>
        </w:rPr>
        <w:t xml:space="preserve">describes </w:t>
      </w:r>
      <w:r w:rsidR="007A1F6C" w:rsidRPr="001721F4">
        <w:rPr>
          <w:bCs/>
        </w:rPr>
        <w:t xml:space="preserve">the </w:t>
      </w:r>
      <w:r w:rsidR="00F26F9A" w:rsidRPr="001721F4">
        <w:rPr>
          <w:bCs/>
        </w:rPr>
        <w:t>actions taken by the French-speaking community of Belgium, the municipal authorities of Ath and the community itself. These included a consultation process initiated in 2019, whose results were reflected in the press release issued by the official website of the Ducasse of Ath on 24 August 2022. For the 2022 edition of the festivity, the town of Ath decided</w:t>
      </w:r>
      <w:r w:rsidR="007A1F6C" w:rsidRPr="001721F4">
        <w:rPr>
          <w:bCs/>
        </w:rPr>
        <w:t>,</w:t>
      </w:r>
      <w:r w:rsidR="00F26F9A" w:rsidRPr="001721F4">
        <w:rPr>
          <w:bCs/>
        </w:rPr>
        <w:t xml:space="preserve"> nevertheless</w:t>
      </w:r>
      <w:r w:rsidR="007A1F6C" w:rsidRPr="001721F4">
        <w:rPr>
          <w:bCs/>
        </w:rPr>
        <w:t>,</w:t>
      </w:r>
      <w:r w:rsidR="00F26F9A" w:rsidRPr="001721F4">
        <w:rPr>
          <w:bCs/>
        </w:rPr>
        <w:t xml:space="preserve"> to maintain the character of </w:t>
      </w:r>
      <w:r w:rsidR="007A1F6C" w:rsidRPr="001721F4">
        <w:rPr>
          <w:bCs/>
        </w:rPr>
        <w:t>‘</w:t>
      </w:r>
      <w:r w:rsidR="00F26F9A" w:rsidRPr="001721F4">
        <w:rPr>
          <w:bCs/>
        </w:rPr>
        <w:t>The Savage</w:t>
      </w:r>
      <w:r w:rsidR="007A1F6C" w:rsidRPr="001721F4">
        <w:rPr>
          <w:bCs/>
        </w:rPr>
        <w:t>’, a</w:t>
      </w:r>
      <w:r w:rsidR="00F26F9A" w:rsidRPr="001721F4">
        <w:rPr>
          <w:bCs/>
        </w:rPr>
        <w:t xml:space="preserve">lthough a small change to the character was enacted and a few attributes were removed during the procession. </w:t>
      </w:r>
    </w:p>
    <w:p w14:paraId="72AD3DD2" w14:textId="70E393C7" w:rsidR="007A1F6C" w:rsidRPr="001721F4" w:rsidRDefault="007A1F6C" w:rsidP="00901F67">
      <w:pPr>
        <w:pStyle w:val="Orateurengris"/>
        <w:numPr>
          <w:ilvl w:val="0"/>
          <w:numId w:val="8"/>
        </w:numPr>
        <w:tabs>
          <w:tab w:val="clear" w:pos="709"/>
          <w:tab w:val="clear" w:pos="1418"/>
          <w:tab w:val="clear" w:pos="2126"/>
          <w:tab w:val="clear" w:pos="2835"/>
        </w:tabs>
      </w:pPr>
      <w:r w:rsidRPr="001721F4">
        <w:rPr>
          <w:bCs/>
        </w:rPr>
        <w:t xml:space="preserve">The </w:t>
      </w:r>
      <w:r w:rsidRPr="001721F4">
        <w:rPr>
          <w:b/>
        </w:rPr>
        <w:t>Secretary</w:t>
      </w:r>
      <w:r w:rsidRPr="001721F4">
        <w:rPr>
          <w:bCs/>
        </w:rPr>
        <w:t xml:space="preserve"> further explained that </w:t>
      </w:r>
      <w:r w:rsidR="00F26F9A" w:rsidRPr="001721F4">
        <w:rPr>
          <w:bCs/>
        </w:rPr>
        <w:t xml:space="preserve">the Secretariat brought the matter to the Bureau of the Committee at its </w:t>
      </w:r>
      <w:r w:rsidR="00BB49AA" w:rsidRPr="001721F4">
        <w:rPr>
          <w:bCs/>
        </w:rPr>
        <w:t xml:space="preserve">fifth </w:t>
      </w:r>
      <w:r w:rsidR="00F26F9A" w:rsidRPr="001721F4">
        <w:rPr>
          <w:bCs/>
        </w:rPr>
        <w:t>meeting on 4 October 2022</w:t>
      </w:r>
      <w:r w:rsidR="00BB49AA" w:rsidRPr="001721F4">
        <w:rPr>
          <w:bCs/>
        </w:rPr>
        <w:t>,</w:t>
      </w:r>
      <w:r w:rsidR="00F26F9A" w:rsidRPr="001721F4">
        <w:rPr>
          <w:bCs/>
        </w:rPr>
        <w:t xml:space="preserve"> when the Bureau decided that the case warrants the attention of the Committee given the seriousness of the issues raised. The decision of the Bureau was to bring the removal requests to the attention of the present session.</w:t>
      </w:r>
      <w:r w:rsidR="00F26F9A" w:rsidRPr="001721F4">
        <w:t xml:space="preserve"> </w:t>
      </w:r>
      <w:r w:rsidR="00F26F9A" w:rsidRPr="001721F4">
        <w:rPr>
          <w:bCs/>
        </w:rPr>
        <w:t>The new provisions foresee two procedure</w:t>
      </w:r>
      <w:r w:rsidR="0008206F" w:rsidRPr="001721F4">
        <w:rPr>
          <w:bCs/>
        </w:rPr>
        <w:t>s</w:t>
      </w:r>
      <w:r w:rsidR="00F26F9A" w:rsidRPr="001721F4">
        <w:rPr>
          <w:bCs/>
        </w:rPr>
        <w:t xml:space="preserve"> for </w:t>
      </w:r>
      <w:r w:rsidRPr="001721F4">
        <w:rPr>
          <w:bCs/>
        </w:rPr>
        <w:t xml:space="preserve">the </w:t>
      </w:r>
      <w:r w:rsidR="00F26F9A" w:rsidRPr="001721F4">
        <w:rPr>
          <w:bCs/>
        </w:rPr>
        <w:t>removal of an element</w:t>
      </w:r>
      <w:r w:rsidRPr="001721F4">
        <w:rPr>
          <w:bCs/>
        </w:rPr>
        <w:t>:</w:t>
      </w:r>
      <w:r w:rsidR="00F26F9A" w:rsidRPr="001721F4">
        <w:rPr>
          <w:bCs/>
        </w:rPr>
        <w:t xml:space="preserve"> one for cases presented by the concerned State Party and the other for when the request comes from any other </w:t>
      </w:r>
      <w:r w:rsidR="00870C88" w:rsidRPr="001721F4">
        <w:rPr>
          <w:bCs/>
        </w:rPr>
        <w:t>p</w:t>
      </w:r>
      <w:r w:rsidR="00F26F9A" w:rsidRPr="001721F4">
        <w:rPr>
          <w:bCs/>
        </w:rPr>
        <w:t xml:space="preserve">arty. As this case </w:t>
      </w:r>
      <w:r w:rsidR="00BB49AA" w:rsidRPr="001721F4">
        <w:rPr>
          <w:bCs/>
        </w:rPr>
        <w:t xml:space="preserve">falls </w:t>
      </w:r>
      <w:r w:rsidR="00F26F9A" w:rsidRPr="001721F4">
        <w:rPr>
          <w:bCs/>
        </w:rPr>
        <w:t xml:space="preserve">under the second category, the Committee at its present session </w:t>
      </w:r>
      <w:r w:rsidRPr="001721F4">
        <w:rPr>
          <w:bCs/>
        </w:rPr>
        <w:t xml:space="preserve">was </w:t>
      </w:r>
      <w:r w:rsidR="00F26F9A" w:rsidRPr="001721F4">
        <w:rPr>
          <w:bCs/>
        </w:rPr>
        <w:t>presented with two options</w:t>
      </w:r>
      <w:r w:rsidRPr="001721F4">
        <w:rPr>
          <w:bCs/>
        </w:rPr>
        <w:t>,</w:t>
      </w:r>
      <w:r w:rsidR="00F26F9A" w:rsidRPr="001721F4">
        <w:rPr>
          <w:bCs/>
        </w:rPr>
        <w:t xml:space="preserve"> described in paragraph 40.2(e) (ii) of the Operational Directives: </w:t>
      </w:r>
      <w:r w:rsidR="00BB49AA" w:rsidRPr="001721F4">
        <w:rPr>
          <w:bCs/>
        </w:rPr>
        <w:t>(a</w:t>
      </w:r>
      <w:r w:rsidRPr="001721F4">
        <w:rPr>
          <w:bCs/>
        </w:rPr>
        <w:t xml:space="preserve">) </w:t>
      </w:r>
      <w:r w:rsidR="00F26F9A" w:rsidRPr="001721F4">
        <w:rPr>
          <w:bCs/>
        </w:rPr>
        <w:t>to either keep the element on the List</w:t>
      </w:r>
      <w:r w:rsidR="00BB49AA" w:rsidRPr="001721F4">
        <w:rPr>
          <w:bCs/>
        </w:rPr>
        <w:t>;</w:t>
      </w:r>
      <w:r w:rsidR="00F26F9A" w:rsidRPr="001721F4">
        <w:rPr>
          <w:bCs/>
        </w:rPr>
        <w:t xml:space="preserve"> or </w:t>
      </w:r>
      <w:r w:rsidR="00BB49AA" w:rsidRPr="001721F4">
        <w:rPr>
          <w:bCs/>
        </w:rPr>
        <w:t>(b</w:t>
      </w:r>
      <w:r w:rsidRPr="001721F4">
        <w:rPr>
          <w:bCs/>
        </w:rPr>
        <w:t>)</w:t>
      </w:r>
      <w:r w:rsidR="00BB49AA" w:rsidRPr="001721F4">
        <w:rPr>
          <w:bCs/>
        </w:rPr>
        <w:t xml:space="preserve"> to</w:t>
      </w:r>
      <w:r w:rsidRPr="001721F4">
        <w:rPr>
          <w:bCs/>
        </w:rPr>
        <w:t xml:space="preserve"> </w:t>
      </w:r>
      <w:r w:rsidR="00F26F9A" w:rsidRPr="001721F4">
        <w:rPr>
          <w:bCs/>
        </w:rPr>
        <w:t>place it under enhanced follow-up status. In light of these considerations, the Committee may wish to make use of the newly adopted provisions for an enhanced follow</w:t>
      </w:r>
      <w:r w:rsidR="00BB49AA" w:rsidRPr="001721F4">
        <w:rPr>
          <w:bCs/>
        </w:rPr>
        <w:t xml:space="preserve"> </w:t>
      </w:r>
      <w:r w:rsidR="00F26F9A" w:rsidRPr="001721F4">
        <w:rPr>
          <w:bCs/>
        </w:rPr>
        <w:t>up in order to obtain additional information before deciding on whether the Ducasse of Ath should be maintained on the Representative List</w:t>
      </w:r>
      <w:r w:rsidR="0008206F" w:rsidRPr="001721F4">
        <w:rPr>
          <w:bCs/>
        </w:rPr>
        <w:t xml:space="preserve"> or not</w:t>
      </w:r>
      <w:r w:rsidR="00F26F9A" w:rsidRPr="001721F4">
        <w:rPr>
          <w:bCs/>
        </w:rPr>
        <w:t>.</w:t>
      </w:r>
      <w:r w:rsidR="00F26F9A" w:rsidRPr="001721F4">
        <w:t xml:space="preserve"> </w:t>
      </w:r>
      <w:r w:rsidR="00F26F9A" w:rsidRPr="001721F4">
        <w:rPr>
          <w:bCs/>
        </w:rPr>
        <w:t xml:space="preserve">If the Committee </w:t>
      </w:r>
      <w:r w:rsidRPr="001721F4">
        <w:rPr>
          <w:bCs/>
        </w:rPr>
        <w:t xml:space="preserve">should </w:t>
      </w:r>
      <w:r w:rsidR="00F26F9A" w:rsidRPr="001721F4">
        <w:rPr>
          <w:bCs/>
        </w:rPr>
        <w:t xml:space="preserve">decide to place the element on enhanced follow-up, it </w:t>
      </w:r>
      <w:r w:rsidR="0008206F" w:rsidRPr="001721F4">
        <w:rPr>
          <w:bCs/>
        </w:rPr>
        <w:t xml:space="preserve">was </w:t>
      </w:r>
      <w:r w:rsidR="00F26F9A" w:rsidRPr="001721F4">
        <w:rPr>
          <w:bCs/>
        </w:rPr>
        <w:t xml:space="preserve">proposed that the matter be brought back to the Committee at its next session for decision to either retain or remove the Ducasse of Ath </w:t>
      </w:r>
      <w:r w:rsidRPr="001721F4">
        <w:rPr>
          <w:bCs/>
        </w:rPr>
        <w:t xml:space="preserve">from </w:t>
      </w:r>
      <w:r w:rsidR="00F26F9A" w:rsidRPr="001721F4">
        <w:rPr>
          <w:bCs/>
        </w:rPr>
        <w:t xml:space="preserve">the </w:t>
      </w:r>
      <w:r w:rsidRPr="001721F4">
        <w:rPr>
          <w:bCs/>
        </w:rPr>
        <w:t>L</w:t>
      </w:r>
      <w:r w:rsidR="00F26F9A" w:rsidRPr="001721F4">
        <w:rPr>
          <w:bCs/>
        </w:rPr>
        <w:t xml:space="preserve">ist. </w:t>
      </w:r>
      <w:r w:rsidRPr="001721F4">
        <w:rPr>
          <w:bCs/>
        </w:rPr>
        <w:t xml:space="preserve">The Committee may also decide, </w:t>
      </w:r>
      <w:r w:rsidR="00F26F9A" w:rsidRPr="001721F4">
        <w:rPr>
          <w:bCs/>
        </w:rPr>
        <w:t xml:space="preserve">under the new provisions, for one more round of enhanced follow up. </w:t>
      </w:r>
    </w:p>
    <w:p w14:paraId="6F8939AF" w14:textId="04A97501" w:rsidR="00F26F9A" w:rsidRPr="001721F4" w:rsidRDefault="007A1F6C" w:rsidP="00901F67">
      <w:pPr>
        <w:pStyle w:val="Orateurengris"/>
        <w:numPr>
          <w:ilvl w:val="0"/>
          <w:numId w:val="8"/>
        </w:numPr>
        <w:tabs>
          <w:tab w:val="clear" w:pos="709"/>
          <w:tab w:val="clear" w:pos="1418"/>
          <w:tab w:val="clear" w:pos="2126"/>
          <w:tab w:val="clear" w:pos="2835"/>
        </w:tabs>
      </w:pPr>
      <w:r w:rsidRPr="001721F4">
        <w:rPr>
          <w:bCs/>
        </w:rPr>
        <w:t xml:space="preserve">The </w:t>
      </w:r>
      <w:r w:rsidRPr="001721F4">
        <w:rPr>
          <w:b/>
        </w:rPr>
        <w:t>Secretary</w:t>
      </w:r>
      <w:r w:rsidRPr="001721F4">
        <w:rPr>
          <w:bCs/>
        </w:rPr>
        <w:t xml:space="preserve"> presented </w:t>
      </w:r>
      <w:r w:rsidR="00BB49AA" w:rsidRPr="001721F4">
        <w:rPr>
          <w:bCs/>
        </w:rPr>
        <w:t xml:space="preserve">section </w:t>
      </w:r>
      <w:r w:rsidRPr="001721F4">
        <w:rPr>
          <w:bCs/>
        </w:rPr>
        <w:t xml:space="preserve">B </w:t>
      </w:r>
      <w:r w:rsidR="00F26F9A" w:rsidRPr="001721F4">
        <w:rPr>
          <w:bCs/>
        </w:rPr>
        <w:t>of this item</w:t>
      </w:r>
      <w:r w:rsidRPr="001721F4">
        <w:rPr>
          <w:bCs/>
        </w:rPr>
        <w:t xml:space="preserve"> </w:t>
      </w:r>
      <w:r w:rsidR="00F26F9A" w:rsidRPr="001721F4">
        <w:rPr>
          <w:bCs/>
        </w:rPr>
        <w:t>concern</w:t>
      </w:r>
      <w:r w:rsidRPr="001721F4">
        <w:rPr>
          <w:bCs/>
        </w:rPr>
        <w:t>ing</w:t>
      </w:r>
      <w:r w:rsidR="00F26F9A" w:rsidRPr="001721F4">
        <w:rPr>
          <w:bCs/>
        </w:rPr>
        <w:t xml:space="preserve"> other correspondence </w:t>
      </w:r>
      <w:r w:rsidRPr="001721F4">
        <w:rPr>
          <w:bCs/>
        </w:rPr>
        <w:t xml:space="preserve">received by the </w:t>
      </w:r>
      <w:r w:rsidR="00F26F9A" w:rsidRPr="001721F4">
        <w:rPr>
          <w:bCs/>
        </w:rPr>
        <w:t>Secretariat during the reporting period</w:t>
      </w:r>
      <w:r w:rsidRPr="001721F4">
        <w:rPr>
          <w:bCs/>
        </w:rPr>
        <w:t>,</w:t>
      </w:r>
      <w:r w:rsidR="00F26F9A" w:rsidRPr="001721F4">
        <w:rPr>
          <w:bCs/>
        </w:rPr>
        <w:t xml:space="preserve"> </w:t>
      </w:r>
      <w:r w:rsidRPr="001721F4">
        <w:rPr>
          <w:bCs/>
        </w:rPr>
        <w:t xml:space="preserve">as </w:t>
      </w:r>
      <w:r w:rsidR="00F26F9A" w:rsidRPr="001721F4">
        <w:rPr>
          <w:bCs/>
        </w:rPr>
        <w:t xml:space="preserve">the Secretariat is requested to bring information received from third parties </w:t>
      </w:r>
      <w:r w:rsidR="00131E23" w:rsidRPr="001721F4">
        <w:rPr>
          <w:bCs/>
        </w:rPr>
        <w:t xml:space="preserve">on </w:t>
      </w:r>
      <w:r w:rsidR="00F26F9A" w:rsidRPr="001721F4">
        <w:rPr>
          <w:bCs/>
        </w:rPr>
        <w:t>already</w:t>
      </w:r>
      <w:r w:rsidR="00BB49AA" w:rsidRPr="001721F4">
        <w:rPr>
          <w:bCs/>
        </w:rPr>
        <w:t>-</w:t>
      </w:r>
      <w:r w:rsidR="00F26F9A" w:rsidRPr="001721F4">
        <w:rPr>
          <w:bCs/>
        </w:rPr>
        <w:t>inscribed elements and nominations to the attention of the Committee</w:t>
      </w:r>
      <w:r w:rsidR="00131E23" w:rsidRPr="001721F4">
        <w:rPr>
          <w:bCs/>
        </w:rPr>
        <w:t>,</w:t>
      </w:r>
      <w:r w:rsidR="00F26F9A" w:rsidRPr="001721F4">
        <w:rPr>
          <w:bCs/>
        </w:rPr>
        <w:t xml:space="preserve"> and to do so in the form of a summary to be included in a working document (Decisions </w:t>
      </w:r>
      <w:hyperlink r:id="rId159" w:history="1">
        <w:r w:rsidR="00F26F9A" w:rsidRPr="001721F4">
          <w:rPr>
            <w:rStyle w:val="Lienhypertexte"/>
            <w:bCs/>
          </w:rPr>
          <w:t>13.COM 9</w:t>
        </w:r>
      </w:hyperlink>
      <w:r w:rsidR="00F26F9A" w:rsidRPr="001721F4">
        <w:rPr>
          <w:bCs/>
        </w:rPr>
        <w:t xml:space="preserve">, </w:t>
      </w:r>
      <w:hyperlink r:id="rId160" w:history="1">
        <w:r w:rsidR="00F26F9A" w:rsidRPr="001721F4">
          <w:rPr>
            <w:rStyle w:val="Lienhypertexte"/>
            <w:bCs/>
          </w:rPr>
          <w:t>14.COM 14</w:t>
        </w:r>
      </w:hyperlink>
      <w:r w:rsidR="00F26F9A" w:rsidRPr="001721F4">
        <w:rPr>
          <w:bCs/>
        </w:rPr>
        <w:t xml:space="preserve"> and </w:t>
      </w:r>
      <w:hyperlink r:id="rId161" w:history="1">
        <w:r w:rsidR="00F26F9A" w:rsidRPr="001721F4">
          <w:rPr>
            <w:rStyle w:val="Lienhypertexte"/>
            <w:bCs/>
          </w:rPr>
          <w:t>16.COM 11</w:t>
        </w:r>
      </w:hyperlink>
      <w:r w:rsidR="00F26F9A" w:rsidRPr="001721F4">
        <w:rPr>
          <w:bCs/>
        </w:rPr>
        <w:t xml:space="preserve">). The first case concerns the element inscribed on the Urgent Safeguarding List </w:t>
      </w:r>
      <w:r w:rsidR="0008206F" w:rsidRPr="001721F4">
        <w:rPr>
          <w:bCs/>
        </w:rPr>
        <w:t>‘</w:t>
      </w:r>
      <w:r w:rsidR="00F26F9A" w:rsidRPr="001721F4">
        <w:rPr>
          <w:bCs/>
        </w:rPr>
        <w:t>Suiti cultural space</w:t>
      </w:r>
      <w:r w:rsidR="0008206F" w:rsidRPr="001721F4">
        <w:rPr>
          <w:bCs/>
        </w:rPr>
        <w:t>’</w:t>
      </w:r>
      <w:r w:rsidR="00F26F9A" w:rsidRPr="001721F4">
        <w:rPr>
          <w:bCs/>
        </w:rPr>
        <w:t xml:space="preserve"> from Latvia. The issue raised was reported to the </w:t>
      </w:r>
      <w:r w:rsidR="00BB49AA" w:rsidRPr="001721F4">
        <w:rPr>
          <w:bCs/>
        </w:rPr>
        <w:t xml:space="preserve">sixteenth </w:t>
      </w:r>
      <w:r w:rsidR="00F26F9A" w:rsidRPr="001721F4">
        <w:rPr>
          <w:bCs/>
        </w:rPr>
        <w:t xml:space="preserve">session of the Committee and since then a response </w:t>
      </w:r>
      <w:r w:rsidR="0008206F" w:rsidRPr="001721F4">
        <w:rPr>
          <w:bCs/>
        </w:rPr>
        <w:t xml:space="preserve">was </w:t>
      </w:r>
      <w:r w:rsidR="00F26F9A" w:rsidRPr="001721F4">
        <w:rPr>
          <w:bCs/>
        </w:rPr>
        <w:t>received from the State Party of Latvia. The second and third cases both concern correspondences received from individuals expressing a personal preoccupation about an element that involves</w:t>
      </w:r>
      <w:r w:rsidR="00BB49AA" w:rsidRPr="001721F4">
        <w:rPr>
          <w:bCs/>
        </w:rPr>
        <w:t>,</w:t>
      </w:r>
      <w:r w:rsidR="00F26F9A" w:rsidRPr="001721F4">
        <w:rPr>
          <w:bCs/>
        </w:rPr>
        <w:t xml:space="preserve"> in one case, alcohol having been inscribed on the Representative List or in another case, challenging the technical descriptions of an inscribed element. The Secretariat is of the opinion that these cases do raise questions as to how or whether or not to treat cases from an individual expressing a personal opinion without there being any institutional affiliation.</w:t>
      </w:r>
      <w:r w:rsidR="00F26F9A" w:rsidRPr="001721F4">
        <w:t xml:space="preserve"> </w:t>
      </w:r>
      <w:r w:rsidR="00F26F9A" w:rsidRPr="001721F4">
        <w:rPr>
          <w:bCs/>
        </w:rPr>
        <w:t xml:space="preserve">In the meantime, the Committee may wish to request that the Secretariat continue to bring information from third parties concerning the status of inscribed elements to its attention. This may take again the form of a summary to be included in a working document regarding the follow-up of inscribed elements. </w:t>
      </w:r>
    </w:p>
    <w:p w14:paraId="3013C014" w14:textId="599AD672" w:rsidR="00E47F83"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Pr="003D3FEC">
        <w:t xml:space="preserve"> </w:t>
      </w:r>
      <w:r w:rsidR="00E47F83" w:rsidRPr="003D3FEC">
        <w:t xml:space="preserve">thanked the Secretary for the important detailed presentation. </w:t>
      </w:r>
    </w:p>
    <w:p w14:paraId="4DEF4929" w14:textId="7E3353C4" w:rsidR="00827AB1"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Germany</w:t>
      </w:r>
      <w:r w:rsidRPr="003D3FEC">
        <w:t xml:space="preserve"> </w:t>
      </w:r>
      <w:r w:rsidR="00827AB1" w:rsidRPr="003D3FEC">
        <w:t xml:space="preserve">thanked the Secretariat for the thorough and relevant explanations, adding that the figure of the ‘Savage’ in the Ducasse of Ath is untenable and unacceptable and to be condemned, which all can agree. The Secretariat had shown that there had already been dialogue with the authorities and the </w:t>
      </w:r>
      <w:r w:rsidR="00534923" w:rsidRPr="003D3FEC">
        <w:t xml:space="preserve">non-governmental organizations </w:t>
      </w:r>
      <w:r w:rsidR="00827AB1" w:rsidRPr="003D3FEC">
        <w:t xml:space="preserve">on the ground. </w:t>
      </w:r>
      <w:r w:rsidR="00827AB1" w:rsidRPr="003D3FEC">
        <w:rPr>
          <w:i/>
          <w:iCs/>
        </w:rPr>
        <w:t>How can we tackle this real moral problem?</w:t>
      </w:r>
      <w:r w:rsidR="00827AB1" w:rsidRPr="003D3FEC">
        <w:t xml:space="preserve"> which is not just a problem of the Convention. </w:t>
      </w:r>
      <w:r w:rsidR="00827AB1" w:rsidRPr="003D3FEC">
        <w:rPr>
          <w:i/>
          <w:iCs/>
        </w:rPr>
        <w:t xml:space="preserve">Do UNESCO and the Committee distance itself from this celebration and this </w:t>
      </w:r>
      <w:r w:rsidR="00827AB1" w:rsidRPr="003D3FEC">
        <w:rPr>
          <w:i/>
          <w:iCs/>
        </w:rPr>
        <w:lastRenderedPageBreak/>
        <w:t>figure that it condemns?</w:t>
      </w:r>
      <w:r w:rsidR="00827AB1" w:rsidRPr="003D3FEC">
        <w:t xml:space="preserve"> </w:t>
      </w:r>
      <w:r w:rsidR="00827AB1" w:rsidRPr="003D3FEC">
        <w:rPr>
          <w:i/>
          <w:iCs/>
        </w:rPr>
        <w:t>Or does the Committee want things to change?</w:t>
      </w:r>
      <w:r w:rsidR="00827AB1" w:rsidRPr="003D3FEC">
        <w:t xml:space="preserve"> The German philosopher, political scientist and sociologist, Max Weber, talks about an ethic of responsibility and an ethic of conviction. The delegation believed that there must be a way to discard this racist figure of the Ducasse d</w:t>
      </w:r>
      <w:r w:rsidR="00534923" w:rsidRPr="003D3FEC">
        <w:t>’</w:t>
      </w:r>
      <w:r w:rsidR="00827AB1" w:rsidRPr="003D3FEC">
        <w:t xml:space="preserve">Ath. With the </w:t>
      </w:r>
      <w:r w:rsidR="001118AB" w:rsidRPr="003D3FEC">
        <w:t>enhanced follow-up mechanism recently created</w:t>
      </w:r>
      <w:r w:rsidR="00827AB1" w:rsidRPr="003D3FEC">
        <w:t xml:space="preserve">, there was the possibility of sending specialists to discuss with the authorities and the </w:t>
      </w:r>
      <w:r w:rsidR="00534923" w:rsidRPr="003D3FEC">
        <w:t>non-governmental organizations</w:t>
      </w:r>
      <w:r w:rsidR="00827AB1" w:rsidRPr="003D3FEC">
        <w:t xml:space="preserve">, once again, one last time, to </w:t>
      </w:r>
      <w:r w:rsidR="00CD7D80" w:rsidRPr="003D3FEC">
        <w:t xml:space="preserve">explain </w:t>
      </w:r>
      <w:r w:rsidR="00827AB1" w:rsidRPr="003D3FEC">
        <w:t xml:space="preserve">that </w:t>
      </w:r>
      <w:r w:rsidR="00CD7D80" w:rsidRPr="003D3FEC">
        <w:t xml:space="preserve">there is an imminent </w:t>
      </w:r>
      <w:r w:rsidR="00827AB1" w:rsidRPr="003D3FEC">
        <w:t>risk that the Ducasse d</w:t>
      </w:r>
      <w:r w:rsidR="00534923" w:rsidRPr="003D3FEC">
        <w:t>’</w:t>
      </w:r>
      <w:r w:rsidR="00827AB1" w:rsidRPr="003D3FEC">
        <w:t xml:space="preserve">Ath will be removed from the </w:t>
      </w:r>
      <w:r w:rsidR="00CD7D80" w:rsidRPr="003D3FEC">
        <w:t>Representative List</w:t>
      </w:r>
      <w:r w:rsidR="00827AB1" w:rsidRPr="003D3FEC">
        <w:t xml:space="preserve">. </w:t>
      </w:r>
      <w:r w:rsidR="00CD7D80" w:rsidRPr="003D3FEC">
        <w:t xml:space="preserve">Although it was tempting to remove this element from the Representative List, which obviously the Committee would wish to do, there was a risk that </w:t>
      </w:r>
      <w:r w:rsidR="00827AB1" w:rsidRPr="003D3FEC">
        <w:t xml:space="preserve">nothing will change. </w:t>
      </w:r>
      <w:r w:rsidR="00CD7D80" w:rsidRPr="003D3FEC">
        <w:t xml:space="preserve">A part of this </w:t>
      </w:r>
      <w:r w:rsidR="00827AB1" w:rsidRPr="003D3FEC">
        <w:t>inscri</w:t>
      </w:r>
      <w:r w:rsidR="00CD7D80" w:rsidRPr="003D3FEC">
        <w:t xml:space="preserve">bed element will have been </w:t>
      </w:r>
      <w:r w:rsidR="00827AB1" w:rsidRPr="003D3FEC">
        <w:t xml:space="preserve">removed </w:t>
      </w:r>
      <w:r w:rsidR="00CD7D80" w:rsidRPr="003D3FEC">
        <w:t xml:space="preserve">but </w:t>
      </w:r>
      <w:r w:rsidR="00827AB1" w:rsidRPr="003D3FEC">
        <w:t xml:space="preserve">the other giants and dragons will </w:t>
      </w:r>
      <w:r w:rsidR="00CD7D80" w:rsidRPr="003D3FEC">
        <w:t>remain on the Representative List</w:t>
      </w:r>
      <w:r w:rsidR="00827AB1" w:rsidRPr="003D3FEC">
        <w:t xml:space="preserve">, </w:t>
      </w:r>
      <w:r w:rsidR="00CD7D80" w:rsidRPr="003D3FEC">
        <w:t xml:space="preserve">excluding the </w:t>
      </w:r>
      <w:r w:rsidR="00827AB1" w:rsidRPr="003D3FEC">
        <w:t xml:space="preserve">city </w:t>
      </w:r>
      <w:r w:rsidR="00CD7D80" w:rsidRPr="003D3FEC">
        <w:t xml:space="preserve">of the </w:t>
      </w:r>
      <w:r w:rsidR="00827AB1" w:rsidRPr="003D3FEC">
        <w:t>Ducasse d</w:t>
      </w:r>
      <w:r w:rsidR="00357E75" w:rsidRPr="003D3FEC">
        <w:t>’</w:t>
      </w:r>
      <w:r w:rsidR="00827AB1" w:rsidRPr="003D3FEC">
        <w:t xml:space="preserve">Ath. </w:t>
      </w:r>
      <w:r w:rsidR="00827AB1" w:rsidRPr="003D3FEC">
        <w:rPr>
          <w:i/>
          <w:iCs/>
        </w:rPr>
        <w:t xml:space="preserve">Could </w:t>
      </w:r>
      <w:r w:rsidR="00CD7D80" w:rsidRPr="003D3FEC">
        <w:rPr>
          <w:i/>
          <w:iCs/>
        </w:rPr>
        <w:t xml:space="preserve">the Committee be </w:t>
      </w:r>
      <w:r w:rsidR="00827AB1" w:rsidRPr="003D3FEC">
        <w:rPr>
          <w:i/>
          <w:iCs/>
        </w:rPr>
        <w:t>satisfied with such a result?</w:t>
      </w:r>
      <w:r w:rsidR="00827AB1" w:rsidRPr="003D3FEC">
        <w:t xml:space="preserve"> </w:t>
      </w:r>
      <w:r w:rsidR="00CD7D80" w:rsidRPr="003D3FEC">
        <w:t xml:space="preserve">The delegation was </w:t>
      </w:r>
      <w:r w:rsidR="00827AB1" w:rsidRPr="003D3FEC">
        <w:t xml:space="preserve">not. </w:t>
      </w:r>
      <w:r w:rsidR="00CD7D80" w:rsidRPr="003D3FEC">
        <w:t xml:space="preserve">Indeed, the Committee </w:t>
      </w:r>
      <w:r w:rsidR="00827AB1" w:rsidRPr="003D3FEC">
        <w:t xml:space="preserve">must take advantage of the possibilities offered by the </w:t>
      </w:r>
      <w:r w:rsidR="001118AB" w:rsidRPr="003D3FEC">
        <w:t>enhanced follow-up mechanism</w:t>
      </w:r>
      <w:r w:rsidR="00827AB1" w:rsidRPr="003D3FEC">
        <w:t xml:space="preserve">, and then </w:t>
      </w:r>
      <w:r w:rsidR="00CD7D80" w:rsidRPr="003D3FEC">
        <w:t xml:space="preserve">return </w:t>
      </w:r>
      <w:r w:rsidR="00827AB1" w:rsidRPr="003D3FEC">
        <w:t>to the case</w:t>
      </w:r>
      <w:r w:rsidR="00CD7D80" w:rsidRPr="003D3FEC">
        <w:t xml:space="preserve"> when it will have the </w:t>
      </w:r>
      <w:r w:rsidR="00827AB1" w:rsidRPr="003D3FEC">
        <w:t xml:space="preserve">means to remove it from the </w:t>
      </w:r>
      <w:r w:rsidR="00CD7D80" w:rsidRPr="003D3FEC">
        <w:t>List</w:t>
      </w:r>
      <w:r w:rsidR="00827AB1" w:rsidRPr="003D3FEC">
        <w:t>.</w:t>
      </w:r>
    </w:p>
    <w:p w14:paraId="3DD84976" w14:textId="16E538E7"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The</w:t>
      </w:r>
      <w:r w:rsidRPr="003D3FEC">
        <w:rPr>
          <w:b/>
        </w:rPr>
        <w:t xml:space="preserve"> Chairperson </w:t>
      </w:r>
      <w:r w:rsidR="00CD7D80" w:rsidRPr="003D3FEC">
        <w:rPr>
          <w:bCs/>
        </w:rPr>
        <w:t>thanked Germany for the heartfelt remarks, which pertinently outlined the issues related to the problem face</w:t>
      </w:r>
      <w:r w:rsidR="0008206F" w:rsidRPr="003D3FEC">
        <w:rPr>
          <w:bCs/>
        </w:rPr>
        <w:t>d</w:t>
      </w:r>
      <w:r w:rsidR="00CD7D80" w:rsidRPr="003D3FEC">
        <w:rPr>
          <w:bCs/>
        </w:rPr>
        <w:t xml:space="preserve">. All the elements of the debate had been laid down and it was up to the Committee to find the best option. </w:t>
      </w:r>
      <w:r w:rsidR="00F305FB" w:rsidRPr="003D3FEC">
        <w:rPr>
          <w:bCs/>
        </w:rPr>
        <w:t>On the issue of principles, t</w:t>
      </w:r>
      <w:r w:rsidR="00CD7D80" w:rsidRPr="003D3FEC">
        <w:rPr>
          <w:bCs/>
        </w:rPr>
        <w:t xml:space="preserve">his character is intolerable and unacceptable, but there </w:t>
      </w:r>
      <w:r w:rsidR="0008206F" w:rsidRPr="003D3FEC">
        <w:rPr>
          <w:bCs/>
        </w:rPr>
        <w:t>was</w:t>
      </w:r>
      <w:r w:rsidR="00CD7D80" w:rsidRPr="003D3FEC">
        <w:rPr>
          <w:bCs/>
        </w:rPr>
        <w:t xml:space="preserve"> also the issue of procedure</w:t>
      </w:r>
      <w:r w:rsidR="00F305FB" w:rsidRPr="003D3FEC">
        <w:rPr>
          <w:bCs/>
        </w:rPr>
        <w:t xml:space="preserve">. </w:t>
      </w:r>
    </w:p>
    <w:p w14:paraId="2D87126E" w14:textId="128B3F8D"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Botswana</w:t>
      </w:r>
      <w:r w:rsidRPr="003D3FEC">
        <w:rPr>
          <w:bCs/>
        </w:rPr>
        <w:t xml:space="preserve"> </w:t>
      </w:r>
      <w:r w:rsidR="00F305FB" w:rsidRPr="003D3FEC">
        <w:rPr>
          <w:bCs/>
          <w:snapToGrid/>
        </w:rPr>
        <w:t xml:space="preserve">took the floor </w:t>
      </w:r>
      <w:r w:rsidRPr="003D3FEC">
        <w:rPr>
          <w:bCs/>
          <w:snapToGrid/>
        </w:rPr>
        <w:t xml:space="preserve">as a member of the Bureau representing Africa. </w:t>
      </w:r>
      <w:r w:rsidR="00F305FB" w:rsidRPr="003D3FEC">
        <w:rPr>
          <w:bCs/>
          <w:snapToGrid/>
        </w:rPr>
        <w:t xml:space="preserve">It </w:t>
      </w:r>
      <w:r w:rsidRPr="003D3FEC">
        <w:rPr>
          <w:bCs/>
          <w:snapToGrid/>
        </w:rPr>
        <w:t>entirely agree</w:t>
      </w:r>
      <w:r w:rsidR="00F305FB" w:rsidRPr="003D3FEC">
        <w:rPr>
          <w:bCs/>
          <w:snapToGrid/>
        </w:rPr>
        <w:t>d</w:t>
      </w:r>
      <w:r w:rsidRPr="003D3FEC">
        <w:rPr>
          <w:bCs/>
          <w:snapToGrid/>
        </w:rPr>
        <w:t xml:space="preserve"> with the sentiments expressed by Germany</w:t>
      </w:r>
      <w:r w:rsidR="00F305FB" w:rsidRPr="003D3FEC">
        <w:rPr>
          <w:bCs/>
          <w:snapToGrid/>
        </w:rPr>
        <w:t xml:space="preserve">, </w:t>
      </w:r>
      <w:r w:rsidRPr="003D3FEC">
        <w:rPr>
          <w:bCs/>
          <w:snapToGrid/>
        </w:rPr>
        <w:t>concur</w:t>
      </w:r>
      <w:r w:rsidR="00F305FB" w:rsidRPr="003D3FEC">
        <w:rPr>
          <w:bCs/>
          <w:snapToGrid/>
        </w:rPr>
        <w:t>ring</w:t>
      </w:r>
      <w:r w:rsidRPr="003D3FEC">
        <w:rPr>
          <w:bCs/>
          <w:snapToGrid/>
        </w:rPr>
        <w:t xml:space="preserve"> with the fact that </w:t>
      </w:r>
      <w:r w:rsidR="00F305FB" w:rsidRPr="003D3FEC">
        <w:rPr>
          <w:bCs/>
          <w:snapToGrid/>
        </w:rPr>
        <w:t xml:space="preserve">the Committee </w:t>
      </w:r>
      <w:r w:rsidRPr="003D3FEC">
        <w:rPr>
          <w:bCs/>
          <w:snapToGrid/>
        </w:rPr>
        <w:t xml:space="preserve">now </w:t>
      </w:r>
      <w:r w:rsidR="00F305FB" w:rsidRPr="003D3FEC">
        <w:rPr>
          <w:bCs/>
          <w:snapToGrid/>
        </w:rPr>
        <w:t xml:space="preserve">has </w:t>
      </w:r>
      <w:r w:rsidRPr="003D3FEC">
        <w:rPr>
          <w:bCs/>
          <w:snapToGrid/>
        </w:rPr>
        <w:t xml:space="preserve">a provision in the Operational </w:t>
      </w:r>
      <w:r w:rsidR="00F305FB" w:rsidRPr="003D3FEC">
        <w:rPr>
          <w:bCs/>
          <w:snapToGrid/>
        </w:rPr>
        <w:t xml:space="preserve">Directives </w:t>
      </w:r>
      <w:r w:rsidRPr="003D3FEC">
        <w:rPr>
          <w:bCs/>
          <w:snapToGrid/>
        </w:rPr>
        <w:t>that provides for the enhanced follow-up of elements that contra</w:t>
      </w:r>
      <w:r w:rsidR="00F305FB" w:rsidRPr="003D3FEC">
        <w:rPr>
          <w:bCs/>
          <w:snapToGrid/>
        </w:rPr>
        <w:t xml:space="preserve">vene </w:t>
      </w:r>
      <w:r w:rsidRPr="003D3FEC">
        <w:rPr>
          <w:bCs/>
          <w:snapToGrid/>
        </w:rPr>
        <w:t xml:space="preserve">the Convention. </w:t>
      </w:r>
      <w:r w:rsidR="00F305FB" w:rsidRPr="003D3FEC">
        <w:rPr>
          <w:bCs/>
          <w:snapToGrid/>
        </w:rPr>
        <w:t>H</w:t>
      </w:r>
      <w:r w:rsidRPr="003D3FEC">
        <w:rPr>
          <w:bCs/>
          <w:snapToGrid/>
        </w:rPr>
        <w:t>owever, in this day and age, with Black Lives Matter</w:t>
      </w:r>
      <w:r w:rsidR="00F305FB" w:rsidRPr="003D3FEC">
        <w:rPr>
          <w:bCs/>
          <w:snapToGrid/>
        </w:rPr>
        <w:t xml:space="preserve"> and </w:t>
      </w:r>
      <w:r w:rsidRPr="003D3FEC">
        <w:rPr>
          <w:bCs/>
          <w:snapToGrid/>
        </w:rPr>
        <w:t xml:space="preserve">countries </w:t>
      </w:r>
      <w:r w:rsidR="00F305FB" w:rsidRPr="003D3FEC">
        <w:rPr>
          <w:bCs/>
          <w:snapToGrid/>
        </w:rPr>
        <w:t xml:space="preserve">destroying </w:t>
      </w:r>
      <w:r w:rsidRPr="003D3FEC">
        <w:rPr>
          <w:bCs/>
          <w:snapToGrid/>
        </w:rPr>
        <w:t xml:space="preserve">statues that depict colonialism and racism, </w:t>
      </w:r>
      <w:r w:rsidR="00F305FB" w:rsidRPr="003D3FEC">
        <w:rPr>
          <w:bCs/>
          <w:snapToGrid/>
        </w:rPr>
        <w:t xml:space="preserve">it was </w:t>
      </w:r>
      <w:r w:rsidRPr="003D3FEC">
        <w:rPr>
          <w:bCs/>
          <w:snapToGrid/>
        </w:rPr>
        <w:t xml:space="preserve">contrary to the respect and dignity of human beings that </w:t>
      </w:r>
      <w:r w:rsidR="00F305FB" w:rsidRPr="003D3FEC">
        <w:rPr>
          <w:bCs/>
          <w:snapToGrid/>
        </w:rPr>
        <w:t xml:space="preserve">UNESCO, the </w:t>
      </w:r>
      <w:r w:rsidRPr="003D3FEC">
        <w:rPr>
          <w:bCs/>
          <w:snapToGrid/>
        </w:rPr>
        <w:t xml:space="preserve">Convention </w:t>
      </w:r>
      <w:r w:rsidR="00F305FB" w:rsidRPr="003D3FEC">
        <w:rPr>
          <w:bCs/>
          <w:snapToGrid/>
        </w:rPr>
        <w:t xml:space="preserve">and </w:t>
      </w:r>
      <w:r w:rsidRPr="003D3FEC">
        <w:rPr>
          <w:bCs/>
          <w:snapToGrid/>
        </w:rPr>
        <w:t>living humanity would encourage something like this</w:t>
      </w:r>
      <w:r w:rsidR="0008206F" w:rsidRPr="003D3FEC">
        <w:rPr>
          <w:bCs/>
          <w:snapToGrid/>
        </w:rPr>
        <w:t xml:space="preserve"> figure</w:t>
      </w:r>
      <w:r w:rsidRPr="003D3FEC">
        <w:rPr>
          <w:bCs/>
          <w:snapToGrid/>
        </w:rPr>
        <w:t xml:space="preserve">. </w:t>
      </w:r>
      <w:r w:rsidRPr="003D3FEC">
        <w:rPr>
          <w:bCs/>
          <w:i/>
          <w:iCs/>
          <w:snapToGrid/>
        </w:rPr>
        <w:t>What message are we sending to the world</w:t>
      </w:r>
      <w:r w:rsidR="00F305FB" w:rsidRPr="003D3FEC">
        <w:rPr>
          <w:bCs/>
          <w:i/>
          <w:iCs/>
          <w:snapToGrid/>
        </w:rPr>
        <w:t>?</w:t>
      </w:r>
      <w:r w:rsidRPr="003D3FEC">
        <w:rPr>
          <w:bCs/>
          <w:snapToGrid/>
        </w:rPr>
        <w:t xml:space="preserve"> </w:t>
      </w:r>
      <w:r w:rsidR="0008206F" w:rsidRPr="003D3FEC">
        <w:rPr>
          <w:bCs/>
          <w:snapToGrid/>
        </w:rPr>
        <w:t>e</w:t>
      </w:r>
      <w:r w:rsidRPr="003D3FEC">
        <w:rPr>
          <w:bCs/>
          <w:snapToGrid/>
        </w:rPr>
        <w:t xml:space="preserve">specially </w:t>
      </w:r>
      <w:r w:rsidR="00F305FB" w:rsidRPr="003D3FEC">
        <w:rPr>
          <w:bCs/>
          <w:snapToGrid/>
        </w:rPr>
        <w:t xml:space="preserve">when </w:t>
      </w:r>
      <w:r w:rsidRPr="003D3FEC">
        <w:rPr>
          <w:bCs/>
          <w:snapToGrid/>
        </w:rPr>
        <w:t xml:space="preserve">colleagues from UNESCO </w:t>
      </w:r>
      <w:r w:rsidR="00F305FB" w:rsidRPr="003D3FEC">
        <w:rPr>
          <w:bCs/>
          <w:snapToGrid/>
        </w:rPr>
        <w:t xml:space="preserve">were </w:t>
      </w:r>
      <w:r w:rsidRPr="003D3FEC">
        <w:rPr>
          <w:bCs/>
          <w:snapToGrid/>
        </w:rPr>
        <w:t>meeting in Mexico at the Global Forum against Racism and Discrimination</w:t>
      </w:r>
      <w:r w:rsidR="00357E75" w:rsidRPr="003D3FEC">
        <w:rPr>
          <w:bCs/>
          <w:snapToGrid/>
        </w:rPr>
        <w:t>.</w:t>
      </w:r>
      <w:r w:rsidR="00F305FB" w:rsidRPr="003D3FEC">
        <w:rPr>
          <w:rStyle w:val="Appelnotedebasdep"/>
          <w:bCs/>
          <w:snapToGrid/>
        </w:rPr>
        <w:footnoteReference w:id="28"/>
      </w:r>
      <w:r w:rsidRPr="003D3FEC">
        <w:rPr>
          <w:bCs/>
          <w:snapToGrid/>
        </w:rPr>
        <w:t xml:space="preserve"> </w:t>
      </w:r>
      <w:r w:rsidR="00F305FB" w:rsidRPr="003D3FEC">
        <w:rPr>
          <w:bCs/>
          <w:snapToGrid/>
        </w:rPr>
        <w:t xml:space="preserve">The Committee must be on the same </w:t>
      </w:r>
      <w:r w:rsidRPr="003D3FEC">
        <w:rPr>
          <w:bCs/>
          <w:snapToGrid/>
        </w:rPr>
        <w:t>page or sing from the same hymn</w:t>
      </w:r>
      <w:r w:rsidR="00F305FB" w:rsidRPr="003D3FEC">
        <w:rPr>
          <w:bCs/>
          <w:snapToGrid/>
        </w:rPr>
        <w:t>, as they say</w:t>
      </w:r>
      <w:r w:rsidRPr="003D3FEC">
        <w:rPr>
          <w:bCs/>
          <w:snapToGrid/>
        </w:rPr>
        <w:t xml:space="preserve">. </w:t>
      </w:r>
      <w:r w:rsidR="00F305FB" w:rsidRPr="003D3FEC">
        <w:rPr>
          <w:bCs/>
          <w:snapToGrid/>
        </w:rPr>
        <w:t xml:space="preserve">Botswana </w:t>
      </w:r>
      <w:r w:rsidRPr="003D3FEC">
        <w:rPr>
          <w:bCs/>
          <w:snapToGrid/>
        </w:rPr>
        <w:t xml:space="preserve">sponsored the amendment because </w:t>
      </w:r>
      <w:r w:rsidR="00F305FB" w:rsidRPr="003D3FEC">
        <w:rPr>
          <w:bCs/>
          <w:snapToGrid/>
        </w:rPr>
        <w:t xml:space="preserve">it was felt that </w:t>
      </w:r>
      <w:r w:rsidRPr="003D3FEC">
        <w:rPr>
          <w:bCs/>
          <w:snapToGrid/>
        </w:rPr>
        <w:t>the global reflection did not take into account issues of racism and discrimination</w:t>
      </w:r>
      <w:r w:rsidR="00F305FB" w:rsidRPr="003D3FEC">
        <w:rPr>
          <w:bCs/>
          <w:snapToGrid/>
        </w:rPr>
        <w:t>,</w:t>
      </w:r>
      <w:r w:rsidRPr="003D3FEC">
        <w:rPr>
          <w:bCs/>
          <w:snapToGrid/>
        </w:rPr>
        <w:t xml:space="preserve"> </w:t>
      </w:r>
      <w:r w:rsidR="00F305FB" w:rsidRPr="003D3FEC">
        <w:rPr>
          <w:bCs/>
          <w:snapToGrid/>
        </w:rPr>
        <w:t xml:space="preserve">a </w:t>
      </w:r>
      <w:r w:rsidRPr="003D3FEC">
        <w:rPr>
          <w:bCs/>
          <w:snapToGrid/>
        </w:rPr>
        <w:t xml:space="preserve">provision </w:t>
      </w:r>
      <w:r w:rsidR="00F305FB" w:rsidRPr="003D3FEC">
        <w:rPr>
          <w:bCs/>
          <w:snapToGrid/>
        </w:rPr>
        <w:t xml:space="preserve">that </w:t>
      </w:r>
      <w:r w:rsidRPr="003D3FEC">
        <w:rPr>
          <w:bCs/>
          <w:snapToGrid/>
        </w:rPr>
        <w:t>should be addressed</w:t>
      </w:r>
      <w:r w:rsidR="00F305FB" w:rsidRPr="003D3FEC">
        <w:rPr>
          <w:bCs/>
          <w:snapToGrid/>
        </w:rPr>
        <w:t xml:space="preserve"> </w:t>
      </w:r>
      <w:r w:rsidRPr="003D3FEC">
        <w:rPr>
          <w:bCs/>
          <w:snapToGrid/>
        </w:rPr>
        <w:t>today</w:t>
      </w:r>
      <w:r w:rsidR="00F305FB" w:rsidRPr="003D3FEC">
        <w:rPr>
          <w:bCs/>
          <w:snapToGrid/>
        </w:rPr>
        <w:t xml:space="preserve">. The delegation </w:t>
      </w:r>
      <w:r w:rsidRPr="003D3FEC">
        <w:rPr>
          <w:bCs/>
          <w:snapToGrid/>
        </w:rPr>
        <w:t>believe</w:t>
      </w:r>
      <w:r w:rsidR="0008206F" w:rsidRPr="003D3FEC">
        <w:rPr>
          <w:bCs/>
          <w:snapToGrid/>
        </w:rPr>
        <w:t>d</w:t>
      </w:r>
      <w:r w:rsidRPr="003D3FEC">
        <w:rPr>
          <w:bCs/>
          <w:snapToGrid/>
        </w:rPr>
        <w:t xml:space="preserve"> that this part</w:t>
      </w:r>
      <w:r w:rsidR="00F305FB" w:rsidRPr="003D3FEC">
        <w:rPr>
          <w:bCs/>
          <w:snapToGrid/>
        </w:rPr>
        <w:t xml:space="preserve"> of the element – </w:t>
      </w:r>
      <w:r w:rsidR="0008206F" w:rsidRPr="003D3FEC">
        <w:rPr>
          <w:bCs/>
          <w:snapToGrid/>
        </w:rPr>
        <w:t xml:space="preserve">and </w:t>
      </w:r>
      <w:r w:rsidR="00F305FB" w:rsidRPr="003D3FEC">
        <w:rPr>
          <w:bCs/>
          <w:snapToGrid/>
        </w:rPr>
        <w:t xml:space="preserve">it was not </w:t>
      </w:r>
      <w:r w:rsidRPr="003D3FEC">
        <w:rPr>
          <w:bCs/>
          <w:snapToGrid/>
        </w:rPr>
        <w:t>against the eight other communities</w:t>
      </w:r>
      <w:r w:rsidR="00F305FB" w:rsidRPr="003D3FEC">
        <w:rPr>
          <w:bCs/>
          <w:snapToGrid/>
        </w:rPr>
        <w:t xml:space="preserve"> – </w:t>
      </w:r>
      <w:r w:rsidRPr="003D3FEC">
        <w:rPr>
          <w:bCs/>
          <w:snapToGrid/>
        </w:rPr>
        <w:t xml:space="preserve">should be removed </w:t>
      </w:r>
      <w:r w:rsidR="0008206F" w:rsidRPr="003D3FEC">
        <w:rPr>
          <w:bCs/>
          <w:snapToGrid/>
        </w:rPr>
        <w:t>immediately</w:t>
      </w:r>
      <w:r w:rsidRPr="003D3FEC">
        <w:rPr>
          <w:bCs/>
          <w:snapToGrid/>
        </w:rPr>
        <w:t xml:space="preserve">. The communities </w:t>
      </w:r>
      <w:r w:rsidR="00F305FB" w:rsidRPr="003D3FEC">
        <w:rPr>
          <w:bCs/>
          <w:snapToGrid/>
        </w:rPr>
        <w:t xml:space="preserve">had </w:t>
      </w:r>
      <w:r w:rsidRPr="003D3FEC">
        <w:rPr>
          <w:bCs/>
          <w:snapToGrid/>
        </w:rPr>
        <w:t xml:space="preserve">been given a chance. </w:t>
      </w:r>
      <w:r w:rsidR="00F305FB" w:rsidRPr="003D3FEC">
        <w:rPr>
          <w:bCs/>
          <w:snapToGrid/>
        </w:rPr>
        <w:t>T</w:t>
      </w:r>
      <w:r w:rsidRPr="003D3FEC">
        <w:rPr>
          <w:bCs/>
          <w:snapToGrid/>
        </w:rPr>
        <w:t>he Committee Members have seen the pictures</w:t>
      </w:r>
      <w:r w:rsidR="00F305FB" w:rsidRPr="003D3FEC">
        <w:rPr>
          <w:bCs/>
          <w:snapToGrid/>
        </w:rPr>
        <w:t xml:space="preserve"> and </w:t>
      </w:r>
      <w:r w:rsidRPr="003D3FEC">
        <w:rPr>
          <w:bCs/>
          <w:snapToGrid/>
        </w:rPr>
        <w:t>read the interviews of the mayor of the city</w:t>
      </w:r>
      <w:r w:rsidR="00357E75" w:rsidRPr="003D3FEC">
        <w:rPr>
          <w:bCs/>
          <w:snapToGrid/>
        </w:rPr>
        <w:t>,</w:t>
      </w:r>
      <w:r w:rsidRPr="003D3FEC">
        <w:rPr>
          <w:bCs/>
          <w:snapToGrid/>
        </w:rPr>
        <w:t xml:space="preserve"> who says that they are not going to remove </w:t>
      </w:r>
      <w:r w:rsidR="00F305FB" w:rsidRPr="003D3FEC">
        <w:rPr>
          <w:bCs/>
          <w:snapToGrid/>
        </w:rPr>
        <w:t xml:space="preserve">the figure because </w:t>
      </w:r>
      <w:r w:rsidRPr="003D3FEC">
        <w:rPr>
          <w:bCs/>
          <w:snapToGrid/>
        </w:rPr>
        <w:t xml:space="preserve">it is part of their culture. </w:t>
      </w:r>
      <w:r w:rsidR="001118AB" w:rsidRPr="003D3FEC">
        <w:rPr>
          <w:bCs/>
          <w:snapToGrid/>
        </w:rPr>
        <w:t xml:space="preserve">The Committee is at a </w:t>
      </w:r>
      <w:r w:rsidRPr="003D3FEC">
        <w:rPr>
          <w:bCs/>
          <w:snapToGrid/>
        </w:rPr>
        <w:t>crossroad</w:t>
      </w:r>
      <w:r w:rsidR="001118AB" w:rsidRPr="003D3FEC">
        <w:rPr>
          <w:bCs/>
          <w:snapToGrid/>
        </w:rPr>
        <w:t>s</w:t>
      </w:r>
      <w:r w:rsidRPr="003D3FEC">
        <w:rPr>
          <w:bCs/>
          <w:snapToGrid/>
        </w:rPr>
        <w:t xml:space="preserve"> </w:t>
      </w:r>
      <w:r w:rsidR="001118AB" w:rsidRPr="003D3FEC">
        <w:rPr>
          <w:bCs/>
          <w:snapToGrid/>
        </w:rPr>
        <w:t xml:space="preserve">and </w:t>
      </w:r>
      <w:r w:rsidRPr="003D3FEC">
        <w:rPr>
          <w:bCs/>
          <w:snapToGrid/>
        </w:rPr>
        <w:t xml:space="preserve">should seriously </w:t>
      </w:r>
      <w:r w:rsidR="001118AB" w:rsidRPr="003D3FEC">
        <w:rPr>
          <w:bCs/>
          <w:snapToGrid/>
        </w:rPr>
        <w:t xml:space="preserve">reflect </w:t>
      </w:r>
      <w:r w:rsidRPr="003D3FEC">
        <w:rPr>
          <w:bCs/>
          <w:snapToGrid/>
        </w:rPr>
        <w:t xml:space="preserve">on what </w:t>
      </w:r>
      <w:r w:rsidR="001118AB" w:rsidRPr="003D3FEC">
        <w:rPr>
          <w:bCs/>
          <w:snapToGrid/>
        </w:rPr>
        <w:t xml:space="preserve">it has </w:t>
      </w:r>
      <w:r w:rsidRPr="003D3FEC">
        <w:rPr>
          <w:bCs/>
          <w:snapToGrid/>
        </w:rPr>
        <w:t xml:space="preserve">approved in terms of Operational </w:t>
      </w:r>
      <w:r w:rsidR="001118AB" w:rsidRPr="003D3FEC">
        <w:rPr>
          <w:bCs/>
          <w:snapToGrid/>
        </w:rPr>
        <w:t>Directives</w:t>
      </w:r>
      <w:r w:rsidRPr="003D3FEC">
        <w:rPr>
          <w:bCs/>
          <w:snapToGrid/>
        </w:rPr>
        <w:t xml:space="preserve">. </w:t>
      </w:r>
      <w:r w:rsidRPr="003D3FEC">
        <w:rPr>
          <w:bCs/>
          <w:i/>
          <w:iCs/>
          <w:snapToGrid/>
        </w:rPr>
        <w:t xml:space="preserve">Did the </w:t>
      </w:r>
      <w:r w:rsidR="001118AB" w:rsidRPr="003D3FEC">
        <w:rPr>
          <w:bCs/>
          <w:i/>
          <w:iCs/>
          <w:snapToGrid/>
        </w:rPr>
        <w:t xml:space="preserve">directives </w:t>
      </w:r>
      <w:r w:rsidRPr="003D3FEC">
        <w:rPr>
          <w:bCs/>
          <w:i/>
          <w:iCs/>
          <w:snapToGrid/>
        </w:rPr>
        <w:t xml:space="preserve">take into account </w:t>
      </w:r>
      <w:r w:rsidR="001118AB" w:rsidRPr="003D3FEC">
        <w:rPr>
          <w:bCs/>
          <w:i/>
          <w:iCs/>
          <w:snapToGrid/>
        </w:rPr>
        <w:t xml:space="preserve">the </w:t>
      </w:r>
      <w:r w:rsidRPr="003D3FEC">
        <w:rPr>
          <w:bCs/>
          <w:i/>
          <w:iCs/>
          <w:snapToGrid/>
        </w:rPr>
        <w:t xml:space="preserve">issues of racism and discrimination when </w:t>
      </w:r>
      <w:r w:rsidR="001118AB" w:rsidRPr="003D3FEC">
        <w:rPr>
          <w:bCs/>
          <w:i/>
          <w:iCs/>
          <w:snapToGrid/>
        </w:rPr>
        <w:t xml:space="preserve">it </w:t>
      </w:r>
      <w:r w:rsidRPr="003D3FEC">
        <w:rPr>
          <w:bCs/>
          <w:i/>
          <w:iCs/>
          <w:snapToGrid/>
        </w:rPr>
        <w:t>improve</w:t>
      </w:r>
      <w:r w:rsidR="001118AB" w:rsidRPr="003D3FEC">
        <w:rPr>
          <w:bCs/>
          <w:i/>
          <w:iCs/>
          <w:snapToGrid/>
        </w:rPr>
        <w:t>d</w:t>
      </w:r>
      <w:r w:rsidRPr="003D3FEC">
        <w:rPr>
          <w:bCs/>
          <w:i/>
          <w:iCs/>
          <w:snapToGrid/>
        </w:rPr>
        <w:t xml:space="preserve"> the enhanced follow-up mechanism?</w:t>
      </w:r>
      <w:r w:rsidRPr="003D3FEC">
        <w:rPr>
          <w:bCs/>
          <w:snapToGrid/>
        </w:rPr>
        <w:t xml:space="preserve"> </w:t>
      </w:r>
      <w:r w:rsidR="001118AB" w:rsidRPr="003D3FEC">
        <w:rPr>
          <w:bCs/>
          <w:snapToGrid/>
        </w:rPr>
        <w:t xml:space="preserve">The Committee </w:t>
      </w:r>
      <w:r w:rsidRPr="003D3FEC">
        <w:rPr>
          <w:bCs/>
          <w:snapToGrid/>
        </w:rPr>
        <w:t>owe</w:t>
      </w:r>
      <w:r w:rsidR="001118AB" w:rsidRPr="003D3FEC">
        <w:rPr>
          <w:bCs/>
          <w:snapToGrid/>
        </w:rPr>
        <w:t>d</w:t>
      </w:r>
      <w:r w:rsidRPr="003D3FEC">
        <w:rPr>
          <w:bCs/>
          <w:snapToGrid/>
        </w:rPr>
        <w:t xml:space="preserve"> it to Africa, to Morocco. </w:t>
      </w:r>
      <w:r w:rsidR="001118AB" w:rsidRPr="003D3FEC">
        <w:rPr>
          <w:bCs/>
          <w:snapToGrid/>
        </w:rPr>
        <w:t xml:space="preserve">It should </w:t>
      </w:r>
      <w:r w:rsidRPr="003D3FEC">
        <w:rPr>
          <w:bCs/>
          <w:snapToGrid/>
        </w:rPr>
        <w:t xml:space="preserve">leave </w:t>
      </w:r>
      <w:r w:rsidR="001118AB" w:rsidRPr="003D3FEC">
        <w:rPr>
          <w:bCs/>
          <w:snapToGrid/>
        </w:rPr>
        <w:t xml:space="preserve">this </w:t>
      </w:r>
      <w:r w:rsidR="000C606A" w:rsidRPr="003D3FEC">
        <w:rPr>
          <w:bCs/>
          <w:snapToGrid/>
        </w:rPr>
        <w:t>seventeenth</w:t>
      </w:r>
      <w:r w:rsidR="001118AB" w:rsidRPr="003D3FEC">
        <w:rPr>
          <w:bCs/>
          <w:snapToGrid/>
        </w:rPr>
        <w:t xml:space="preserve"> </w:t>
      </w:r>
      <w:r w:rsidR="0008206F" w:rsidRPr="003D3FEC">
        <w:rPr>
          <w:bCs/>
          <w:snapToGrid/>
        </w:rPr>
        <w:t xml:space="preserve">session </w:t>
      </w:r>
      <w:r w:rsidR="001118AB" w:rsidRPr="003D3FEC">
        <w:rPr>
          <w:bCs/>
          <w:snapToGrid/>
        </w:rPr>
        <w:t xml:space="preserve">with </w:t>
      </w:r>
      <w:r w:rsidRPr="003D3FEC">
        <w:rPr>
          <w:bCs/>
          <w:snapToGrid/>
        </w:rPr>
        <w:t>a good memory</w:t>
      </w:r>
      <w:r w:rsidR="001118AB" w:rsidRPr="003D3FEC">
        <w:rPr>
          <w:bCs/>
          <w:snapToGrid/>
        </w:rPr>
        <w:t xml:space="preserve"> </w:t>
      </w:r>
      <w:r w:rsidRPr="003D3FEC">
        <w:rPr>
          <w:bCs/>
          <w:snapToGrid/>
        </w:rPr>
        <w:t>in peace and harmony</w:t>
      </w:r>
      <w:r w:rsidR="001118AB" w:rsidRPr="003D3FEC">
        <w:rPr>
          <w:bCs/>
          <w:snapToGrid/>
        </w:rPr>
        <w:t xml:space="preserve">. The delegation </w:t>
      </w:r>
      <w:r w:rsidRPr="003D3FEC">
        <w:rPr>
          <w:bCs/>
          <w:snapToGrid/>
        </w:rPr>
        <w:t>believe</w:t>
      </w:r>
      <w:r w:rsidR="001118AB" w:rsidRPr="003D3FEC">
        <w:rPr>
          <w:bCs/>
          <w:snapToGrid/>
        </w:rPr>
        <w:t>d</w:t>
      </w:r>
      <w:r w:rsidRPr="003D3FEC">
        <w:rPr>
          <w:bCs/>
          <w:snapToGrid/>
        </w:rPr>
        <w:t xml:space="preserve"> this issue deserve</w:t>
      </w:r>
      <w:r w:rsidR="001118AB" w:rsidRPr="003D3FEC">
        <w:rPr>
          <w:bCs/>
          <w:snapToGrid/>
        </w:rPr>
        <w:t>d</w:t>
      </w:r>
      <w:r w:rsidRPr="003D3FEC">
        <w:rPr>
          <w:bCs/>
          <w:snapToGrid/>
        </w:rPr>
        <w:t xml:space="preserve"> the attention of the Committee and action. </w:t>
      </w:r>
      <w:r w:rsidR="001118AB" w:rsidRPr="003D3FEC">
        <w:rPr>
          <w:bCs/>
          <w:snapToGrid/>
        </w:rPr>
        <w:t xml:space="preserve">For these reasons, it supported </w:t>
      </w:r>
      <w:r w:rsidR="00357E75" w:rsidRPr="003D3FEC">
        <w:rPr>
          <w:bCs/>
          <w:snapToGrid/>
        </w:rPr>
        <w:t>o</w:t>
      </w:r>
      <w:r w:rsidRPr="003D3FEC">
        <w:rPr>
          <w:bCs/>
          <w:snapToGrid/>
        </w:rPr>
        <w:t>ption 2</w:t>
      </w:r>
      <w:r w:rsidR="001118AB" w:rsidRPr="003D3FEC">
        <w:rPr>
          <w:bCs/>
          <w:snapToGrid/>
        </w:rPr>
        <w:t xml:space="preserve"> </w:t>
      </w:r>
      <w:r w:rsidR="0008206F" w:rsidRPr="003D3FEC">
        <w:rPr>
          <w:bCs/>
          <w:snapToGrid/>
        </w:rPr>
        <w:t>to</w:t>
      </w:r>
      <w:r w:rsidR="001118AB" w:rsidRPr="003D3FEC">
        <w:rPr>
          <w:bCs/>
          <w:snapToGrid/>
        </w:rPr>
        <w:t xml:space="preserve"> </w:t>
      </w:r>
      <w:r w:rsidRPr="003D3FEC">
        <w:rPr>
          <w:bCs/>
          <w:snapToGrid/>
        </w:rPr>
        <w:t xml:space="preserve">delist </w:t>
      </w:r>
      <w:r w:rsidR="001118AB" w:rsidRPr="003D3FEC">
        <w:rPr>
          <w:bCs/>
          <w:snapToGrid/>
        </w:rPr>
        <w:t xml:space="preserve">the element </w:t>
      </w:r>
      <w:r w:rsidRPr="003D3FEC">
        <w:rPr>
          <w:bCs/>
          <w:snapToGrid/>
        </w:rPr>
        <w:t xml:space="preserve">with immediate effect. </w:t>
      </w:r>
    </w:p>
    <w:p w14:paraId="281FDEBC" w14:textId="10A02C66" w:rsidR="001118AB" w:rsidRPr="003D3FEC" w:rsidRDefault="00F26F9A" w:rsidP="00901F67">
      <w:pPr>
        <w:pStyle w:val="Orateurengris"/>
        <w:numPr>
          <w:ilvl w:val="0"/>
          <w:numId w:val="8"/>
        </w:numPr>
        <w:tabs>
          <w:tab w:val="clear" w:pos="709"/>
          <w:tab w:val="clear" w:pos="1418"/>
          <w:tab w:val="clear" w:pos="2126"/>
          <w:tab w:val="clear" w:pos="2835"/>
        </w:tabs>
      </w:pPr>
      <w:r w:rsidRPr="003D3FEC">
        <w:rPr>
          <w:snapToGrid/>
        </w:rPr>
        <w:t>The</w:t>
      </w:r>
      <w:r w:rsidRPr="003D3FEC">
        <w:rPr>
          <w:b/>
          <w:snapToGrid/>
        </w:rPr>
        <w:t xml:space="preserve"> Chairperson</w:t>
      </w:r>
      <w:r w:rsidRPr="003D3FEC">
        <w:rPr>
          <w:bCs/>
          <w:snapToGrid/>
        </w:rPr>
        <w:t xml:space="preserve"> </w:t>
      </w:r>
      <w:r w:rsidR="001118AB" w:rsidRPr="003D3FEC">
        <w:rPr>
          <w:bCs/>
          <w:snapToGrid/>
        </w:rPr>
        <w:t xml:space="preserve">fully subscribed to </w:t>
      </w:r>
      <w:r w:rsidR="0008206F" w:rsidRPr="003D3FEC">
        <w:rPr>
          <w:bCs/>
          <w:snapToGrid/>
        </w:rPr>
        <w:t xml:space="preserve">the Botswana’s </w:t>
      </w:r>
      <w:r w:rsidR="001118AB" w:rsidRPr="003D3FEC">
        <w:rPr>
          <w:bCs/>
          <w:snapToGrid/>
        </w:rPr>
        <w:t>remarks. Everyone agree</w:t>
      </w:r>
      <w:r w:rsidR="0008206F" w:rsidRPr="003D3FEC">
        <w:rPr>
          <w:bCs/>
          <w:snapToGrid/>
        </w:rPr>
        <w:t>d</w:t>
      </w:r>
      <w:r w:rsidR="001118AB" w:rsidRPr="003D3FEC">
        <w:rPr>
          <w:bCs/>
          <w:snapToGrid/>
        </w:rPr>
        <w:t xml:space="preserve"> that the image is unbearable, irrespective of </w:t>
      </w:r>
      <w:r w:rsidR="0008206F" w:rsidRPr="003D3FEC">
        <w:rPr>
          <w:bCs/>
          <w:snapToGrid/>
        </w:rPr>
        <w:t>their</w:t>
      </w:r>
      <w:r w:rsidR="001118AB" w:rsidRPr="003D3FEC">
        <w:rPr>
          <w:bCs/>
          <w:snapToGrid/>
        </w:rPr>
        <w:t xml:space="preserve"> origin or continent. As universalists, we are imbued with universal values that bring us together under UNESCO. </w:t>
      </w:r>
      <w:r w:rsidR="00FA1D69" w:rsidRPr="003D3FEC">
        <w:rPr>
          <w:bCs/>
          <w:snapToGrid/>
        </w:rPr>
        <w:t xml:space="preserve">It is not the entire element that poses the problem, it is this </w:t>
      </w:r>
      <w:r w:rsidR="001118AB" w:rsidRPr="003D3FEC">
        <w:rPr>
          <w:bCs/>
          <w:snapToGrid/>
        </w:rPr>
        <w:t xml:space="preserve">particular </w:t>
      </w:r>
      <w:r w:rsidR="00FA1D69" w:rsidRPr="003D3FEC">
        <w:rPr>
          <w:bCs/>
          <w:snapToGrid/>
        </w:rPr>
        <w:t>character of the ‘savage’ that is unacceptable.</w:t>
      </w:r>
      <w:r w:rsidR="001118AB" w:rsidRPr="003D3FEC">
        <w:rPr>
          <w:bCs/>
          <w:snapToGrid/>
        </w:rPr>
        <w:t xml:space="preserve"> </w:t>
      </w:r>
      <w:r w:rsidR="00FA1D69" w:rsidRPr="003D3FEC">
        <w:rPr>
          <w:bCs/>
          <w:snapToGrid/>
        </w:rPr>
        <w:t xml:space="preserve">The Committee stood on </w:t>
      </w:r>
      <w:r w:rsidR="001118AB" w:rsidRPr="003D3FEC">
        <w:rPr>
          <w:bCs/>
          <w:snapToGrid/>
        </w:rPr>
        <w:t>African soil</w:t>
      </w:r>
      <w:r w:rsidR="00357E75" w:rsidRPr="003D3FEC">
        <w:rPr>
          <w:bCs/>
          <w:snapToGrid/>
        </w:rPr>
        <w:t>,</w:t>
      </w:r>
      <w:r w:rsidR="00FA1D69" w:rsidRPr="003D3FEC">
        <w:rPr>
          <w:bCs/>
          <w:snapToGrid/>
        </w:rPr>
        <w:t xml:space="preserve"> and it was </w:t>
      </w:r>
      <w:r w:rsidR="001118AB" w:rsidRPr="003D3FEC">
        <w:rPr>
          <w:bCs/>
          <w:snapToGrid/>
        </w:rPr>
        <w:t>right to point this out</w:t>
      </w:r>
      <w:r w:rsidR="00FA1D69" w:rsidRPr="003D3FEC">
        <w:rPr>
          <w:bCs/>
          <w:snapToGrid/>
        </w:rPr>
        <w:t xml:space="preserve"> </w:t>
      </w:r>
      <w:r w:rsidR="0008206F" w:rsidRPr="003D3FEC">
        <w:rPr>
          <w:bCs/>
          <w:snapToGrid/>
        </w:rPr>
        <w:t>that it</w:t>
      </w:r>
      <w:r w:rsidR="00FA1D69" w:rsidRPr="003D3FEC">
        <w:rPr>
          <w:bCs/>
          <w:snapToGrid/>
        </w:rPr>
        <w:t xml:space="preserve"> cannot be accepted </w:t>
      </w:r>
      <w:r w:rsidR="001118AB" w:rsidRPr="003D3FEC">
        <w:rPr>
          <w:bCs/>
          <w:snapToGrid/>
        </w:rPr>
        <w:t>by UNESCO</w:t>
      </w:r>
      <w:r w:rsidR="00FA1D69" w:rsidRPr="003D3FEC">
        <w:rPr>
          <w:bCs/>
          <w:snapToGrid/>
        </w:rPr>
        <w:t xml:space="preserve">. As an African, the Chairperson was </w:t>
      </w:r>
      <w:r w:rsidR="001118AB" w:rsidRPr="003D3FEC">
        <w:rPr>
          <w:bCs/>
          <w:snapToGrid/>
        </w:rPr>
        <w:t xml:space="preserve">deeply shocked by this element. </w:t>
      </w:r>
    </w:p>
    <w:p w14:paraId="305C001A" w14:textId="357DDBA0"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Czechia</w:t>
      </w:r>
      <w:r w:rsidR="00FA1D69" w:rsidRPr="003D3FEC">
        <w:rPr>
          <w:bCs/>
        </w:rPr>
        <w:t xml:space="preserve"> </w:t>
      </w:r>
      <w:r w:rsidR="00FA1D69" w:rsidRPr="003D3FEC">
        <w:rPr>
          <w:bCs/>
          <w:snapToGrid/>
        </w:rPr>
        <w:t xml:space="preserve">remarked that the </w:t>
      </w:r>
      <w:r w:rsidRPr="003D3FEC">
        <w:rPr>
          <w:bCs/>
          <w:snapToGrid/>
        </w:rPr>
        <w:t xml:space="preserve">material prepared by the Secretariat quite clearly explained what has happened and which steps </w:t>
      </w:r>
      <w:r w:rsidR="00FA1D69" w:rsidRPr="003D3FEC">
        <w:rPr>
          <w:bCs/>
          <w:snapToGrid/>
        </w:rPr>
        <w:t xml:space="preserve">had </w:t>
      </w:r>
      <w:r w:rsidRPr="003D3FEC">
        <w:rPr>
          <w:bCs/>
          <w:snapToGrid/>
        </w:rPr>
        <w:t xml:space="preserve">been taken by Belgium to reconcile the situation. </w:t>
      </w:r>
      <w:r w:rsidR="00FA1D69" w:rsidRPr="003D3FEC">
        <w:rPr>
          <w:bCs/>
          <w:snapToGrid/>
        </w:rPr>
        <w:t xml:space="preserve">It believed that </w:t>
      </w:r>
      <w:r w:rsidRPr="003D3FEC">
        <w:rPr>
          <w:bCs/>
          <w:snapToGrid/>
        </w:rPr>
        <w:t xml:space="preserve">Belgium </w:t>
      </w:r>
      <w:r w:rsidR="00FA1D69" w:rsidRPr="003D3FEC">
        <w:rPr>
          <w:bCs/>
          <w:snapToGrid/>
        </w:rPr>
        <w:t xml:space="preserve">had </w:t>
      </w:r>
      <w:r w:rsidRPr="003D3FEC">
        <w:rPr>
          <w:bCs/>
          <w:snapToGrid/>
        </w:rPr>
        <w:t xml:space="preserve">taken the situation seriously and </w:t>
      </w:r>
      <w:r w:rsidR="0008206F" w:rsidRPr="003D3FEC">
        <w:rPr>
          <w:bCs/>
          <w:snapToGrid/>
        </w:rPr>
        <w:t xml:space="preserve">had </w:t>
      </w:r>
      <w:r w:rsidRPr="003D3FEC">
        <w:rPr>
          <w:bCs/>
          <w:snapToGrid/>
        </w:rPr>
        <w:t xml:space="preserve">decided to consult the community for </w:t>
      </w:r>
      <w:r w:rsidR="00FA1D69" w:rsidRPr="003D3FEC">
        <w:rPr>
          <w:bCs/>
          <w:snapToGrid/>
        </w:rPr>
        <w:t xml:space="preserve">its </w:t>
      </w:r>
      <w:r w:rsidRPr="003D3FEC">
        <w:rPr>
          <w:bCs/>
          <w:snapToGrid/>
        </w:rPr>
        <w:t xml:space="preserve">opinion and </w:t>
      </w:r>
      <w:r w:rsidR="00357E75" w:rsidRPr="003D3FEC">
        <w:rPr>
          <w:bCs/>
          <w:snapToGrid/>
        </w:rPr>
        <w:t xml:space="preserve">to </w:t>
      </w:r>
      <w:r w:rsidRPr="003D3FEC">
        <w:rPr>
          <w:bCs/>
          <w:snapToGrid/>
        </w:rPr>
        <w:t xml:space="preserve">find a solution that would be widely accepted and based on agreement. </w:t>
      </w:r>
      <w:r w:rsidR="00FA1D69" w:rsidRPr="003D3FEC">
        <w:rPr>
          <w:bCs/>
          <w:snapToGrid/>
        </w:rPr>
        <w:t xml:space="preserve">However, the Committee is </w:t>
      </w:r>
      <w:r w:rsidRPr="003D3FEC">
        <w:rPr>
          <w:bCs/>
          <w:snapToGrid/>
        </w:rPr>
        <w:t xml:space="preserve">discussing the very founding principles of UNESCO and </w:t>
      </w:r>
      <w:r w:rsidR="00FA1D69" w:rsidRPr="003D3FEC">
        <w:rPr>
          <w:bCs/>
          <w:snapToGrid/>
        </w:rPr>
        <w:t xml:space="preserve">the </w:t>
      </w:r>
      <w:r w:rsidRPr="003D3FEC">
        <w:rPr>
          <w:bCs/>
          <w:snapToGrid/>
        </w:rPr>
        <w:t xml:space="preserve">Convention. The community may decide to retain the character of </w:t>
      </w:r>
      <w:r w:rsidR="00FA1D69" w:rsidRPr="003D3FEC">
        <w:rPr>
          <w:bCs/>
        </w:rPr>
        <w:t>‘</w:t>
      </w:r>
      <w:r w:rsidRPr="003D3FEC">
        <w:rPr>
          <w:bCs/>
        </w:rPr>
        <w:t>The Savage</w:t>
      </w:r>
      <w:r w:rsidR="00FA1D69" w:rsidRPr="003D3FEC">
        <w:rPr>
          <w:bCs/>
        </w:rPr>
        <w:t>’</w:t>
      </w:r>
      <w:r w:rsidRPr="003D3FEC">
        <w:rPr>
          <w:bCs/>
          <w:snapToGrid/>
        </w:rPr>
        <w:t xml:space="preserve">. In </w:t>
      </w:r>
      <w:r w:rsidR="00FA1D69" w:rsidRPr="003D3FEC">
        <w:rPr>
          <w:bCs/>
          <w:snapToGrid/>
        </w:rPr>
        <w:lastRenderedPageBreak/>
        <w:t xml:space="preserve">which </w:t>
      </w:r>
      <w:r w:rsidRPr="003D3FEC">
        <w:rPr>
          <w:bCs/>
          <w:snapToGrid/>
        </w:rPr>
        <w:t>case</w:t>
      </w:r>
      <w:r w:rsidR="00FA1D69" w:rsidRPr="003D3FEC">
        <w:rPr>
          <w:bCs/>
          <w:snapToGrid/>
        </w:rPr>
        <w:t>,</w:t>
      </w:r>
      <w:r w:rsidRPr="003D3FEC">
        <w:rPr>
          <w:bCs/>
          <w:snapToGrid/>
        </w:rPr>
        <w:t xml:space="preserve"> it </w:t>
      </w:r>
      <w:r w:rsidR="00FA1D69" w:rsidRPr="003D3FEC">
        <w:rPr>
          <w:bCs/>
          <w:snapToGrid/>
        </w:rPr>
        <w:t xml:space="preserve">would </w:t>
      </w:r>
      <w:r w:rsidRPr="003D3FEC">
        <w:rPr>
          <w:bCs/>
          <w:snapToGrid/>
        </w:rPr>
        <w:t xml:space="preserve">seem </w:t>
      </w:r>
      <w:r w:rsidR="00FA1D69" w:rsidRPr="003D3FEC">
        <w:rPr>
          <w:bCs/>
          <w:snapToGrid/>
        </w:rPr>
        <w:t xml:space="preserve">to </w:t>
      </w:r>
      <w:r w:rsidRPr="003D3FEC">
        <w:rPr>
          <w:bCs/>
          <w:snapToGrid/>
        </w:rPr>
        <w:t>step away from UNESCO</w:t>
      </w:r>
      <w:r w:rsidR="00FA1D69" w:rsidRPr="003D3FEC">
        <w:rPr>
          <w:bCs/>
          <w:snapToGrid/>
        </w:rPr>
        <w:t>’s</w:t>
      </w:r>
      <w:r w:rsidRPr="003D3FEC">
        <w:rPr>
          <w:bCs/>
          <w:snapToGrid/>
        </w:rPr>
        <w:t xml:space="preserve"> principles</w:t>
      </w:r>
      <w:r w:rsidR="00FA1D69" w:rsidRPr="003D3FEC">
        <w:rPr>
          <w:bCs/>
          <w:snapToGrid/>
        </w:rPr>
        <w:t>,</w:t>
      </w:r>
      <w:r w:rsidRPr="003D3FEC">
        <w:rPr>
          <w:bCs/>
          <w:snapToGrid/>
        </w:rPr>
        <w:t xml:space="preserve"> or </w:t>
      </w:r>
      <w:r w:rsidR="00357E75" w:rsidRPr="003D3FEC">
        <w:rPr>
          <w:bCs/>
          <w:snapToGrid/>
        </w:rPr>
        <w:t xml:space="preserve">it </w:t>
      </w:r>
      <w:r w:rsidR="00FA1D69" w:rsidRPr="003D3FEC">
        <w:rPr>
          <w:bCs/>
          <w:snapToGrid/>
        </w:rPr>
        <w:t xml:space="preserve">might </w:t>
      </w:r>
      <w:r w:rsidRPr="003D3FEC">
        <w:rPr>
          <w:bCs/>
          <w:snapToGrid/>
        </w:rPr>
        <w:t>give up the character in order to remain on the</w:t>
      </w:r>
      <w:r w:rsidR="00FA1D69" w:rsidRPr="003D3FEC">
        <w:rPr>
          <w:bCs/>
          <w:snapToGrid/>
        </w:rPr>
        <w:t xml:space="preserve"> List</w:t>
      </w:r>
      <w:r w:rsidRPr="003D3FEC">
        <w:rPr>
          <w:bCs/>
          <w:snapToGrid/>
        </w:rPr>
        <w:t xml:space="preserve">. </w:t>
      </w:r>
      <w:r w:rsidR="00FA1D69" w:rsidRPr="003D3FEC">
        <w:rPr>
          <w:bCs/>
          <w:snapToGrid/>
        </w:rPr>
        <w:t xml:space="preserve">The Committee may consider </w:t>
      </w:r>
      <w:r w:rsidRPr="003D3FEC">
        <w:rPr>
          <w:bCs/>
          <w:snapToGrid/>
        </w:rPr>
        <w:t>that if this done</w:t>
      </w:r>
      <w:r w:rsidR="00FA1D69" w:rsidRPr="003D3FEC">
        <w:rPr>
          <w:bCs/>
          <w:snapToGrid/>
        </w:rPr>
        <w:t xml:space="preserve">, </w:t>
      </w:r>
      <w:r w:rsidR="00FA1D69" w:rsidRPr="003D3FEC">
        <w:rPr>
          <w:bCs/>
          <w:i/>
          <w:iCs/>
          <w:snapToGrid/>
        </w:rPr>
        <w:t xml:space="preserve">is </w:t>
      </w:r>
      <w:r w:rsidR="0008206F" w:rsidRPr="003D3FEC">
        <w:rPr>
          <w:bCs/>
          <w:i/>
          <w:iCs/>
          <w:snapToGrid/>
        </w:rPr>
        <w:t xml:space="preserve">it </w:t>
      </w:r>
      <w:r w:rsidRPr="003D3FEC">
        <w:rPr>
          <w:bCs/>
          <w:i/>
          <w:iCs/>
          <w:snapToGrid/>
        </w:rPr>
        <w:t>actually going to change the element and interfere with the natural development of intangible cultural heritage</w:t>
      </w:r>
      <w:r w:rsidR="0008206F" w:rsidRPr="003D3FEC">
        <w:rPr>
          <w:bCs/>
          <w:i/>
          <w:iCs/>
          <w:snapToGrid/>
        </w:rPr>
        <w:t>?</w:t>
      </w:r>
      <w:r w:rsidRPr="003D3FEC">
        <w:rPr>
          <w:bCs/>
          <w:snapToGrid/>
        </w:rPr>
        <w:t xml:space="preserve"> </w:t>
      </w:r>
      <w:r w:rsidR="00FA1D69" w:rsidRPr="003D3FEC">
        <w:rPr>
          <w:bCs/>
          <w:snapToGrid/>
        </w:rPr>
        <w:t xml:space="preserve">The issue therefore </w:t>
      </w:r>
      <w:r w:rsidRPr="003D3FEC">
        <w:rPr>
          <w:bCs/>
          <w:snapToGrid/>
        </w:rPr>
        <w:t>raises many questions</w:t>
      </w:r>
      <w:r w:rsidR="00FA1D69" w:rsidRPr="003D3FEC">
        <w:rPr>
          <w:bCs/>
          <w:snapToGrid/>
        </w:rPr>
        <w:t>.</w:t>
      </w:r>
      <w:r w:rsidRPr="003D3FEC">
        <w:rPr>
          <w:bCs/>
          <w:snapToGrid/>
        </w:rPr>
        <w:t xml:space="preserve"> </w:t>
      </w:r>
      <w:r w:rsidR="00FA1D69" w:rsidRPr="003D3FEC">
        <w:rPr>
          <w:bCs/>
          <w:i/>
          <w:iCs/>
          <w:snapToGrid/>
        </w:rPr>
        <w:t>D</w:t>
      </w:r>
      <w:r w:rsidRPr="003D3FEC">
        <w:rPr>
          <w:bCs/>
          <w:i/>
          <w:iCs/>
          <w:snapToGrid/>
        </w:rPr>
        <w:t xml:space="preserve">oes the character reflect some concrete part of history that happened and cannot </w:t>
      </w:r>
      <w:r w:rsidR="00FA1D69" w:rsidRPr="003D3FEC">
        <w:rPr>
          <w:bCs/>
          <w:i/>
          <w:iCs/>
          <w:snapToGrid/>
        </w:rPr>
        <w:t xml:space="preserve">be </w:t>
      </w:r>
      <w:r w:rsidRPr="003D3FEC">
        <w:rPr>
          <w:bCs/>
          <w:i/>
          <w:iCs/>
          <w:snapToGrid/>
        </w:rPr>
        <w:t xml:space="preserve">denied </w:t>
      </w:r>
      <w:r w:rsidR="00FA1D69" w:rsidRPr="003D3FEC">
        <w:rPr>
          <w:bCs/>
          <w:i/>
          <w:iCs/>
          <w:snapToGrid/>
        </w:rPr>
        <w:t xml:space="preserve">even though </w:t>
      </w:r>
      <w:r w:rsidRPr="003D3FEC">
        <w:rPr>
          <w:bCs/>
          <w:i/>
          <w:iCs/>
          <w:snapToGrid/>
        </w:rPr>
        <w:t xml:space="preserve">we </w:t>
      </w:r>
      <w:r w:rsidR="00FA1D69" w:rsidRPr="003D3FEC">
        <w:rPr>
          <w:bCs/>
          <w:i/>
          <w:iCs/>
          <w:snapToGrid/>
        </w:rPr>
        <w:t xml:space="preserve">wish </w:t>
      </w:r>
      <w:r w:rsidRPr="003D3FEC">
        <w:rPr>
          <w:bCs/>
          <w:i/>
          <w:iCs/>
          <w:snapToGrid/>
        </w:rPr>
        <w:t>to erase it?</w:t>
      </w:r>
      <w:r w:rsidRPr="003D3FEC">
        <w:rPr>
          <w:bCs/>
          <w:snapToGrid/>
        </w:rPr>
        <w:t xml:space="preserve"> </w:t>
      </w:r>
      <w:r w:rsidRPr="003D3FEC">
        <w:rPr>
          <w:bCs/>
          <w:i/>
          <w:iCs/>
          <w:snapToGrid/>
        </w:rPr>
        <w:t>Or is history distorted through this character?</w:t>
      </w:r>
      <w:r w:rsidRPr="003D3FEC">
        <w:rPr>
          <w:bCs/>
          <w:snapToGrid/>
        </w:rPr>
        <w:t xml:space="preserve"> </w:t>
      </w:r>
      <w:r w:rsidRPr="003D3FEC">
        <w:rPr>
          <w:bCs/>
          <w:i/>
          <w:iCs/>
          <w:snapToGrid/>
        </w:rPr>
        <w:t xml:space="preserve">Is it a stereotypical racist image or does it reflect some historic approach that everyone </w:t>
      </w:r>
      <w:r w:rsidR="00FA1D69" w:rsidRPr="003D3FEC">
        <w:rPr>
          <w:bCs/>
          <w:i/>
          <w:iCs/>
          <w:snapToGrid/>
        </w:rPr>
        <w:t xml:space="preserve">consciously </w:t>
      </w:r>
      <w:r w:rsidR="002F141B" w:rsidRPr="003D3FEC">
        <w:rPr>
          <w:bCs/>
          <w:i/>
          <w:iCs/>
          <w:snapToGrid/>
        </w:rPr>
        <w:t xml:space="preserve">wants to </w:t>
      </w:r>
      <w:r w:rsidR="00F464AF" w:rsidRPr="003D3FEC">
        <w:rPr>
          <w:bCs/>
          <w:i/>
          <w:iCs/>
          <w:snapToGrid/>
        </w:rPr>
        <w:t>defeat</w:t>
      </w:r>
      <w:r w:rsidRPr="003D3FEC">
        <w:rPr>
          <w:bCs/>
          <w:i/>
          <w:iCs/>
          <w:snapToGrid/>
        </w:rPr>
        <w:t>?</w:t>
      </w:r>
      <w:r w:rsidRPr="003D3FEC">
        <w:rPr>
          <w:bCs/>
          <w:snapToGrid/>
        </w:rPr>
        <w:t xml:space="preserve"> </w:t>
      </w:r>
      <w:r w:rsidR="002F141B" w:rsidRPr="003D3FEC">
        <w:rPr>
          <w:bCs/>
          <w:snapToGrid/>
        </w:rPr>
        <w:t xml:space="preserve">The delegation </w:t>
      </w:r>
      <w:r w:rsidRPr="003D3FEC">
        <w:rPr>
          <w:bCs/>
          <w:snapToGrid/>
        </w:rPr>
        <w:t>underst</w:t>
      </w:r>
      <w:r w:rsidR="008F050E" w:rsidRPr="003D3FEC">
        <w:rPr>
          <w:bCs/>
          <w:snapToGrid/>
        </w:rPr>
        <w:t>ood</w:t>
      </w:r>
      <w:r w:rsidRPr="003D3FEC">
        <w:rPr>
          <w:bCs/>
          <w:snapToGrid/>
        </w:rPr>
        <w:t xml:space="preserve"> that it </w:t>
      </w:r>
      <w:r w:rsidR="008F050E" w:rsidRPr="003D3FEC">
        <w:rPr>
          <w:bCs/>
          <w:snapToGrid/>
        </w:rPr>
        <w:t xml:space="preserve">is </w:t>
      </w:r>
      <w:r w:rsidRPr="003D3FEC">
        <w:rPr>
          <w:bCs/>
          <w:snapToGrid/>
        </w:rPr>
        <w:t>an extremely sensitive issue</w:t>
      </w:r>
      <w:r w:rsidR="008F050E" w:rsidRPr="003D3FEC">
        <w:rPr>
          <w:bCs/>
          <w:snapToGrid/>
        </w:rPr>
        <w:t xml:space="preserve">, and it wondered </w:t>
      </w:r>
      <w:r w:rsidRPr="003D3FEC">
        <w:rPr>
          <w:bCs/>
          <w:snapToGrid/>
        </w:rPr>
        <w:t xml:space="preserve">what effect it </w:t>
      </w:r>
      <w:r w:rsidR="008F050E" w:rsidRPr="003D3FEC">
        <w:rPr>
          <w:bCs/>
          <w:snapToGrid/>
        </w:rPr>
        <w:t xml:space="preserve">would </w:t>
      </w:r>
      <w:r w:rsidRPr="003D3FEC">
        <w:rPr>
          <w:bCs/>
          <w:snapToGrid/>
        </w:rPr>
        <w:t>bring</w:t>
      </w:r>
      <w:r w:rsidR="008F050E" w:rsidRPr="003D3FEC">
        <w:rPr>
          <w:bCs/>
          <w:snapToGrid/>
        </w:rPr>
        <w:t xml:space="preserve"> to immediately </w:t>
      </w:r>
      <w:r w:rsidRPr="003D3FEC">
        <w:rPr>
          <w:bCs/>
          <w:snapToGrid/>
        </w:rPr>
        <w:t>remov</w:t>
      </w:r>
      <w:r w:rsidR="008F050E" w:rsidRPr="003D3FEC">
        <w:rPr>
          <w:bCs/>
          <w:snapToGrid/>
        </w:rPr>
        <w:t>e</w:t>
      </w:r>
      <w:r w:rsidRPr="003D3FEC">
        <w:rPr>
          <w:bCs/>
          <w:snapToGrid/>
        </w:rPr>
        <w:t xml:space="preserve"> the Ducasse of Ath from the List compared to </w:t>
      </w:r>
      <w:r w:rsidR="008F050E" w:rsidRPr="003D3FEC">
        <w:rPr>
          <w:bCs/>
          <w:snapToGrid/>
        </w:rPr>
        <w:t xml:space="preserve">allowing </w:t>
      </w:r>
      <w:r w:rsidR="00F464AF" w:rsidRPr="003D3FEC">
        <w:rPr>
          <w:bCs/>
          <w:snapToGrid/>
        </w:rPr>
        <w:t>for</w:t>
      </w:r>
      <w:r w:rsidRPr="003D3FEC">
        <w:rPr>
          <w:bCs/>
          <w:snapToGrid/>
        </w:rPr>
        <w:t xml:space="preserve"> </w:t>
      </w:r>
      <w:r w:rsidR="00F464AF" w:rsidRPr="003D3FEC">
        <w:rPr>
          <w:bCs/>
          <w:snapToGrid/>
        </w:rPr>
        <w:t xml:space="preserve">a </w:t>
      </w:r>
      <w:r w:rsidRPr="003D3FEC">
        <w:rPr>
          <w:bCs/>
          <w:snapToGrid/>
        </w:rPr>
        <w:t xml:space="preserve">follow-up process. </w:t>
      </w:r>
      <w:r w:rsidR="008F050E" w:rsidRPr="003D3FEC">
        <w:rPr>
          <w:bCs/>
          <w:snapToGrid/>
        </w:rPr>
        <w:t>I</w:t>
      </w:r>
      <w:r w:rsidRPr="003D3FEC">
        <w:rPr>
          <w:bCs/>
          <w:snapToGrid/>
        </w:rPr>
        <w:t xml:space="preserve">f </w:t>
      </w:r>
      <w:r w:rsidR="008F050E" w:rsidRPr="003D3FEC">
        <w:rPr>
          <w:bCs/>
          <w:snapToGrid/>
        </w:rPr>
        <w:t xml:space="preserve">the Committee decides on </w:t>
      </w:r>
      <w:r w:rsidRPr="003D3FEC">
        <w:rPr>
          <w:bCs/>
          <w:snapToGrid/>
        </w:rPr>
        <w:t xml:space="preserve">the latter, </w:t>
      </w:r>
      <w:r w:rsidR="008F050E" w:rsidRPr="003D3FEC">
        <w:rPr>
          <w:bCs/>
          <w:snapToGrid/>
        </w:rPr>
        <w:t xml:space="preserve">it will </w:t>
      </w:r>
      <w:r w:rsidRPr="003D3FEC">
        <w:rPr>
          <w:bCs/>
          <w:snapToGrid/>
        </w:rPr>
        <w:t>allow the communities to thoroughly reflect on the situation and their approach to</w:t>
      </w:r>
      <w:r w:rsidR="008F050E" w:rsidRPr="003D3FEC">
        <w:rPr>
          <w:bCs/>
          <w:snapToGrid/>
        </w:rPr>
        <w:t>wards</w:t>
      </w:r>
      <w:r w:rsidRPr="003D3FEC">
        <w:rPr>
          <w:bCs/>
          <w:snapToGrid/>
        </w:rPr>
        <w:t xml:space="preserve"> respecting other groups. </w:t>
      </w:r>
      <w:r w:rsidR="008F050E" w:rsidRPr="003D3FEC">
        <w:rPr>
          <w:bCs/>
          <w:snapToGrid/>
        </w:rPr>
        <w:t xml:space="preserve">This may lead to </w:t>
      </w:r>
      <w:r w:rsidRPr="003D3FEC">
        <w:rPr>
          <w:bCs/>
          <w:snapToGrid/>
        </w:rPr>
        <w:t xml:space="preserve">a bottom-up solution </w:t>
      </w:r>
      <w:r w:rsidR="008F050E" w:rsidRPr="003D3FEC">
        <w:rPr>
          <w:bCs/>
          <w:snapToGrid/>
        </w:rPr>
        <w:t xml:space="preserve">that is </w:t>
      </w:r>
      <w:r w:rsidRPr="003D3FEC">
        <w:rPr>
          <w:bCs/>
          <w:snapToGrid/>
        </w:rPr>
        <w:t>accepted by the wide</w:t>
      </w:r>
      <w:r w:rsidR="008F050E" w:rsidRPr="003D3FEC">
        <w:rPr>
          <w:bCs/>
          <w:snapToGrid/>
        </w:rPr>
        <w:t>r</w:t>
      </w:r>
      <w:r w:rsidRPr="003D3FEC">
        <w:rPr>
          <w:bCs/>
          <w:snapToGrid/>
        </w:rPr>
        <w:t xml:space="preserve"> public</w:t>
      </w:r>
      <w:r w:rsidR="008F050E" w:rsidRPr="003D3FEC">
        <w:rPr>
          <w:bCs/>
          <w:snapToGrid/>
        </w:rPr>
        <w:t xml:space="preserve"> and thus </w:t>
      </w:r>
      <w:r w:rsidRPr="003D3FEC">
        <w:rPr>
          <w:bCs/>
          <w:snapToGrid/>
        </w:rPr>
        <w:t>achieve long</w:t>
      </w:r>
      <w:r w:rsidR="008F050E" w:rsidRPr="003D3FEC">
        <w:rPr>
          <w:bCs/>
          <w:snapToGrid/>
        </w:rPr>
        <w:t>-</w:t>
      </w:r>
      <w:r w:rsidRPr="003D3FEC">
        <w:rPr>
          <w:bCs/>
          <w:snapToGrid/>
        </w:rPr>
        <w:t xml:space="preserve">term change. The case </w:t>
      </w:r>
      <w:r w:rsidR="008F050E" w:rsidRPr="003D3FEC">
        <w:rPr>
          <w:bCs/>
          <w:snapToGrid/>
        </w:rPr>
        <w:t xml:space="preserve">would </w:t>
      </w:r>
      <w:r w:rsidRPr="003D3FEC">
        <w:rPr>
          <w:bCs/>
          <w:snapToGrid/>
        </w:rPr>
        <w:t xml:space="preserve">be made more visible </w:t>
      </w:r>
      <w:r w:rsidR="008F050E" w:rsidRPr="003D3FEC">
        <w:rPr>
          <w:bCs/>
          <w:snapToGrid/>
        </w:rPr>
        <w:t xml:space="preserve">with </w:t>
      </w:r>
      <w:r w:rsidRPr="003D3FEC">
        <w:rPr>
          <w:bCs/>
          <w:snapToGrid/>
        </w:rPr>
        <w:t xml:space="preserve">the </w:t>
      </w:r>
      <w:r w:rsidR="008F050E" w:rsidRPr="003D3FEC">
        <w:rPr>
          <w:bCs/>
          <w:snapToGrid/>
        </w:rPr>
        <w:t xml:space="preserve">hoped-for </w:t>
      </w:r>
      <w:r w:rsidRPr="003D3FEC">
        <w:rPr>
          <w:bCs/>
          <w:snapToGrid/>
        </w:rPr>
        <w:t xml:space="preserve">result </w:t>
      </w:r>
      <w:r w:rsidR="008F050E" w:rsidRPr="003D3FEC">
        <w:rPr>
          <w:bCs/>
          <w:snapToGrid/>
        </w:rPr>
        <w:t xml:space="preserve">leading to </w:t>
      </w:r>
      <w:r w:rsidRPr="003D3FEC">
        <w:rPr>
          <w:bCs/>
          <w:snapToGrid/>
        </w:rPr>
        <w:t xml:space="preserve">a profound change of course. It may serve as a good example of the power of </w:t>
      </w:r>
      <w:r w:rsidR="008F050E" w:rsidRPr="003D3FEC">
        <w:rPr>
          <w:bCs/>
          <w:snapToGrid/>
        </w:rPr>
        <w:t xml:space="preserve">the </w:t>
      </w:r>
      <w:r w:rsidRPr="003D3FEC">
        <w:rPr>
          <w:bCs/>
          <w:snapToGrid/>
        </w:rPr>
        <w:t>Convention and the capacity of intangible cultural heritage to overcome prejudice</w:t>
      </w:r>
      <w:r w:rsidR="00357E75" w:rsidRPr="003D3FEC">
        <w:rPr>
          <w:bCs/>
          <w:snapToGrid/>
        </w:rPr>
        <w:t xml:space="preserve"> and</w:t>
      </w:r>
      <w:r w:rsidRPr="003D3FEC">
        <w:rPr>
          <w:bCs/>
          <w:snapToGrid/>
        </w:rPr>
        <w:t xml:space="preserve"> discrimination</w:t>
      </w:r>
      <w:r w:rsidR="008F050E" w:rsidRPr="003D3FEC">
        <w:rPr>
          <w:bCs/>
          <w:snapToGrid/>
        </w:rPr>
        <w:t>,</w:t>
      </w:r>
      <w:r w:rsidRPr="003D3FEC">
        <w:rPr>
          <w:bCs/>
          <w:snapToGrid/>
        </w:rPr>
        <w:t xml:space="preserve"> and</w:t>
      </w:r>
      <w:r w:rsidR="00357E75" w:rsidRPr="003D3FEC">
        <w:rPr>
          <w:bCs/>
          <w:snapToGrid/>
        </w:rPr>
        <w:t xml:space="preserve"> to</w:t>
      </w:r>
      <w:r w:rsidRPr="003D3FEC">
        <w:rPr>
          <w:bCs/>
          <w:snapToGrid/>
        </w:rPr>
        <w:t xml:space="preserve"> promote respect among nations. </w:t>
      </w:r>
      <w:r w:rsidR="008F050E" w:rsidRPr="003D3FEC">
        <w:rPr>
          <w:bCs/>
          <w:snapToGrid/>
        </w:rPr>
        <w:t xml:space="preserve">The delegation </w:t>
      </w:r>
      <w:r w:rsidRPr="003D3FEC">
        <w:rPr>
          <w:bCs/>
          <w:snapToGrid/>
        </w:rPr>
        <w:t>believe</w:t>
      </w:r>
      <w:r w:rsidR="008F050E" w:rsidRPr="003D3FEC">
        <w:rPr>
          <w:bCs/>
          <w:snapToGrid/>
        </w:rPr>
        <w:t xml:space="preserve">d that </w:t>
      </w:r>
      <w:r w:rsidRPr="003D3FEC">
        <w:rPr>
          <w:bCs/>
          <w:snapToGrid/>
        </w:rPr>
        <w:t xml:space="preserve">the community </w:t>
      </w:r>
      <w:r w:rsidR="008F050E" w:rsidRPr="003D3FEC">
        <w:rPr>
          <w:bCs/>
          <w:snapToGrid/>
        </w:rPr>
        <w:t xml:space="preserve">should be given more time </w:t>
      </w:r>
      <w:r w:rsidRPr="003D3FEC">
        <w:rPr>
          <w:bCs/>
          <w:snapToGrid/>
        </w:rPr>
        <w:t xml:space="preserve">to find </w:t>
      </w:r>
      <w:r w:rsidR="008F050E" w:rsidRPr="003D3FEC">
        <w:rPr>
          <w:bCs/>
          <w:snapToGrid/>
        </w:rPr>
        <w:t xml:space="preserve">a </w:t>
      </w:r>
      <w:r w:rsidRPr="003D3FEC">
        <w:rPr>
          <w:bCs/>
          <w:snapToGrid/>
        </w:rPr>
        <w:t>solution themselves and</w:t>
      </w:r>
      <w:r w:rsidR="00357E75" w:rsidRPr="003D3FEC">
        <w:rPr>
          <w:bCs/>
          <w:snapToGrid/>
        </w:rPr>
        <w:t xml:space="preserve"> to</w:t>
      </w:r>
      <w:r w:rsidRPr="003D3FEC">
        <w:rPr>
          <w:bCs/>
          <w:snapToGrid/>
        </w:rPr>
        <w:t xml:space="preserve"> achieve a real, effective well-considered and</w:t>
      </w:r>
      <w:r w:rsidR="008F050E" w:rsidRPr="003D3FEC">
        <w:rPr>
          <w:bCs/>
          <w:snapToGrid/>
        </w:rPr>
        <w:t>,</w:t>
      </w:r>
      <w:r w:rsidRPr="003D3FEC">
        <w:rPr>
          <w:bCs/>
          <w:snapToGrid/>
        </w:rPr>
        <w:t xml:space="preserve"> more importantly, long-lasting change that will have </w:t>
      </w:r>
      <w:r w:rsidR="008F050E" w:rsidRPr="003D3FEC">
        <w:rPr>
          <w:bCs/>
          <w:snapToGrid/>
        </w:rPr>
        <w:t xml:space="preserve">a </w:t>
      </w:r>
      <w:r w:rsidRPr="003D3FEC">
        <w:rPr>
          <w:bCs/>
          <w:snapToGrid/>
        </w:rPr>
        <w:t xml:space="preserve">societal effect. </w:t>
      </w:r>
    </w:p>
    <w:p w14:paraId="4CCF52B7" w14:textId="3D535BB0"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Slovakia</w:t>
      </w:r>
      <w:r w:rsidRPr="003D3FEC">
        <w:rPr>
          <w:bCs/>
        </w:rPr>
        <w:t xml:space="preserve"> strongly condemn</w:t>
      </w:r>
      <w:r w:rsidR="008F050E" w:rsidRPr="003D3FEC">
        <w:rPr>
          <w:bCs/>
        </w:rPr>
        <w:t>ed</w:t>
      </w:r>
      <w:r w:rsidRPr="003D3FEC">
        <w:rPr>
          <w:bCs/>
        </w:rPr>
        <w:t xml:space="preserve"> any form of discrimination and racism </w:t>
      </w:r>
      <w:r w:rsidR="008F050E" w:rsidRPr="003D3FEC">
        <w:rPr>
          <w:bCs/>
        </w:rPr>
        <w:t xml:space="preserve">as </w:t>
      </w:r>
      <w:r w:rsidRPr="003D3FEC">
        <w:rPr>
          <w:bCs/>
        </w:rPr>
        <w:t xml:space="preserve">represented in this case by the figure of </w:t>
      </w:r>
      <w:r w:rsidR="008F050E" w:rsidRPr="003D3FEC">
        <w:rPr>
          <w:bCs/>
        </w:rPr>
        <w:t>the ‘</w:t>
      </w:r>
      <w:r w:rsidRPr="003D3FEC">
        <w:rPr>
          <w:bCs/>
        </w:rPr>
        <w:t>Savage</w:t>
      </w:r>
      <w:r w:rsidR="008F050E" w:rsidRPr="003D3FEC">
        <w:rPr>
          <w:bCs/>
        </w:rPr>
        <w:t>’</w:t>
      </w:r>
      <w:r w:rsidRPr="003D3FEC">
        <w:rPr>
          <w:bCs/>
        </w:rPr>
        <w:t xml:space="preserve"> This directly contradicts the founding principle</w:t>
      </w:r>
      <w:r w:rsidR="008F050E" w:rsidRPr="003D3FEC">
        <w:rPr>
          <w:bCs/>
        </w:rPr>
        <w:t>s</w:t>
      </w:r>
      <w:r w:rsidRPr="003D3FEC">
        <w:rPr>
          <w:bCs/>
        </w:rPr>
        <w:t xml:space="preserve"> of UNESCO and the international rules-based order. </w:t>
      </w:r>
      <w:r w:rsidR="008F050E" w:rsidRPr="003D3FEC">
        <w:rPr>
          <w:bCs/>
        </w:rPr>
        <w:t xml:space="preserve">It believed that </w:t>
      </w:r>
      <w:r w:rsidRPr="003D3FEC">
        <w:rPr>
          <w:bCs/>
        </w:rPr>
        <w:t xml:space="preserve">the 2003 Convention and </w:t>
      </w:r>
      <w:r w:rsidR="008F050E" w:rsidRPr="003D3FEC">
        <w:rPr>
          <w:bCs/>
        </w:rPr>
        <w:t xml:space="preserve">the </w:t>
      </w:r>
      <w:r w:rsidRPr="003D3FEC">
        <w:rPr>
          <w:bCs/>
        </w:rPr>
        <w:t xml:space="preserve">Committee </w:t>
      </w:r>
      <w:r w:rsidR="008F050E" w:rsidRPr="003D3FEC">
        <w:rPr>
          <w:bCs/>
        </w:rPr>
        <w:t xml:space="preserve">– </w:t>
      </w:r>
      <w:r w:rsidRPr="003D3FEC">
        <w:rPr>
          <w:bCs/>
        </w:rPr>
        <w:t xml:space="preserve">through its authority </w:t>
      </w:r>
      <w:r w:rsidR="008F050E" w:rsidRPr="003D3FEC">
        <w:rPr>
          <w:bCs/>
        </w:rPr>
        <w:t xml:space="preserve">– </w:t>
      </w:r>
      <w:r w:rsidRPr="003D3FEC">
        <w:rPr>
          <w:bCs/>
        </w:rPr>
        <w:t xml:space="preserve">may help to guide the reflection process within the communities to align with the principles of the Convention. </w:t>
      </w:r>
      <w:r w:rsidR="00AB4778" w:rsidRPr="003D3FEC">
        <w:rPr>
          <w:bCs/>
        </w:rPr>
        <w:t>L</w:t>
      </w:r>
      <w:r w:rsidRPr="003D3FEC">
        <w:rPr>
          <w:bCs/>
        </w:rPr>
        <w:t>ook</w:t>
      </w:r>
      <w:r w:rsidR="00AB4778" w:rsidRPr="003D3FEC">
        <w:rPr>
          <w:bCs/>
        </w:rPr>
        <w:t>ing</w:t>
      </w:r>
      <w:r w:rsidRPr="003D3FEC">
        <w:rPr>
          <w:bCs/>
        </w:rPr>
        <w:t xml:space="preserve"> to the future, intangible cultural heritage is not a static element</w:t>
      </w:r>
      <w:r w:rsidR="00AB4778" w:rsidRPr="003D3FEC">
        <w:rPr>
          <w:bCs/>
        </w:rPr>
        <w:t>,</w:t>
      </w:r>
      <w:r w:rsidRPr="003D3FEC">
        <w:rPr>
          <w:bCs/>
        </w:rPr>
        <w:t xml:space="preserve"> it evolves with time</w:t>
      </w:r>
      <w:r w:rsidR="00AB4778" w:rsidRPr="003D3FEC">
        <w:rPr>
          <w:bCs/>
        </w:rPr>
        <w:t>,</w:t>
      </w:r>
      <w:r w:rsidRPr="003D3FEC">
        <w:rPr>
          <w:bCs/>
        </w:rPr>
        <w:t xml:space="preserve"> reflecting the development of society</w:t>
      </w:r>
      <w:r w:rsidR="00AB4778" w:rsidRPr="003D3FEC">
        <w:rPr>
          <w:bCs/>
        </w:rPr>
        <w:t>,</w:t>
      </w:r>
      <w:r w:rsidRPr="003D3FEC">
        <w:rPr>
          <w:bCs/>
        </w:rPr>
        <w:t xml:space="preserve"> and UNESCO can play an active and positive role in this </w:t>
      </w:r>
      <w:r w:rsidR="00357E75" w:rsidRPr="003D3FEC">
        <w:rPr>
          <w:bCs/>
        </w:rPr>
        <w:t>re</w:t>
      </w:r>
      <w:r w:rsidRPr="003D3FEC">
        <w:rPr>
          <w:bCs/>
        </w:rPr>
        <w:t xml:space="preserve">spect. </w:t>
      </w:r>
      <w:r w:rsidR="00AB4778" w:rsidRPr="003D3FEC">
        <w:rPr>
          <w:bCs/>
        </w:rPr>
        <w:t xml:space="preserve">It took note </w:t>
      </w:r>
      <w:r w:rsidRPr="003D3FEC">
        <w:rPr>
          <w:bCs/>
        </w:rPr>
        <w:t xml:space="preserve">from the </w:t>
      </w:r>
      <w:r w:rsidR="00AB4778" w:rsidRPr="003D3FEC">
        <w:rPr>
          <w:bCs/>
        </w:rPr>
        <w:t xml:space="preserve">recently submitted </w:t>
      </w:r>
      <w:r w:rsidRPr="003D3FEC">
        <w:rPr>
          <w:bCs/>
        </w:rPr>
        <w:t xml:space="preserve">periodic report </w:t>
      </w:r>
      <w:r w:rsidR="00AB4778" w:rsidRPr="003D3FEC">
        <w:rPr>
          <w:bCs/>
        </w:rPr>
        <w:t xml:space="preserve">of </w:t>
      </w:r>
      <w:r w:rsidRPr="003D3FEC">
        <w:rPr>
          <w:bCs/>
        </w:rPr>
        <w:t xml:space="preserve">the State Party </w:t>
      </w:r>
      <w:r w:rsidR="00AB4778" w:rsidRPr="003D3FEC">
        <w:rPr>
          <w:bCs/>
        </w:rPr>
        <w:t xml:space="preserve">that </w:t>
      </w:r>
      <w:r w:rsidRPr="003D3FEC">
        <w:rPr>
          <w:bCs/>
        </w:rPr>
        <w:t xml:space="preserve">the reflection process </w:t>
      </w:r>
      <w:r w:rsidR="00AB4778" w:rsidRPr="003D3FEC">
        <w:rPr>
          <w:bCs/>
        </w:rPr>
        <w:t xml:space="preserve">on </w:t>
      </w:r>
      <w:r w:rsidRPr="003D3FEC">
        <w:rPr>
          <w:bCs/>
        </w:rPr>
        <w:t xml:space="preserve">the festivity of </w:t>
      </w:r>
      <w:r w:rsidR="00AB4778" w:rsidRPr="003D3FEC">
        <w:rPr>
          <w:bCs/>
        </w:rPr>
        <w:t xml:space="preserve">the </w:t>
      </w:r>
      <w:r w:rsidRPr="003D3FEC">
        <w:rPr>
          <w:bCs/>
        </w:rPr>
        <w:t>Ducasse of Ath ha</w:t>
      </w:r>
      <w:r w:rsidR="00AB4778" w:rsidRPr="003D3FEC">
        <w:rPr>
          <w:bCs/>
        </w:rPr>
        <w:t>d</w:t>
      </w:r>
      <w:r w:rsidRPr="003D3FEC">
        <w:rPr>
          <w:bCs/>
        </w:rPr>
        <w:t xml:space="preserve"> already begun. At the same time</w:t>
      </w:r>
      <w:r w:rsidR="00AB4778" w:rsidRPr="003D3FEC">
        <w:rPr>
          <w:bCs/>
        </w:rPr>
        <w:t>,</w:t>
      </w:r>
      <w:r w:rsidRPr="003D3FEC">
        <w:rPr>
          <w:bCs/>
        </w:rPr>
        <w:t xml:space="preserve"> in July </w:t>
      </w:r>
      <w:r w:rsidR="00AB4778" w:rsidRPr="003D3FEC">
        <w:rPr>
          <w:bCs/>
        </w:rPr>
        <w:t>202</w:t>
      </w:r>
      <w:r w:rsidR="00CB3A34" w:rsidRPr="003D3FEC">
        <w:rPr>
          <w:bCs/>
        </w:rPr>
        <w:t>2</w:t>
      </w:r>
      <w:r w:rsidRPr="003D3FEC">
        <w:rPr>
          <w:bCs/>
        </w:rPr>
        <w:t>, during the General Assembly</w:t>
      </w:r>
      <w:r w:rsidR="00AB4778" w:rsidRPr="003D3FEC">
        <w:rPr>
          <w:bCs/>
        </w:rPr>
        <w:t xml:space="preserve">, the State Party </w:t>
      </w:r>
      <w:r w:rsidRPr="003D3FEC">
        <w:rPr>
          <w:bCs/>
        </w:rPr>
        <w:t xml:space="preserve">adopted the procedure to accompany this process to encourage the communities to resolve the serious issues raised. </w:t>
      </w:r>
      <w:r w:rsidR="00AB4778" w:rsidRPr="003D3FEC">
        <w:rPr>
          <w:bCs/>
        </w:rPr>
        <w:t xml:space="preserve">It asked that </w:t>
      </w:r>
      <w:r w:rsidRPr="003D3FEC">
        <w:rPr>
          <w:bCs/>
        </w:rPr>
        <w:t>Belgium elaborate on the</w:t>
      </w:r>
      <w:r w:rsidR="00AB4778" w:rsidRPr="003D3FEC">
        <w:rPr>
          <w:bCs/>
        </w:rPr>
        <w:t>se</w:t>
      </w:r>
      <w:r w:rsidRPr="003D3FEC">
        <w:rPr>
          <w:bCs/>
        </w:rPr>
        <w:t xml:space="preserve"> measures and how the reflection process based on dialogue with the communities will</w:t>
      </w:r>
      <w:r w:rsidR="00AB4778" w:rsidRPr="003D3FEC">
        <w:rPr>
          <w:bCs/>
        </w:rPr>
        <w:t xml:space="preserve"> occur</w:t>
      </w:r>
      <w:r w:rsidRPr="003D3FEC">
        <w:rPr>
          <w:bCs/>
        </w:rPr>
        <w:t xml:space="preserve">. </w:t>
      </w:r>
    </w:p>
    <w:p w14:paraId="5355DEA4" w14:textId="37472390" w:rsidR="00AB4778"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Belgium</w:t>
      </w:r>
      <w:r w:rsidR="00AB4778" w:rsidRPr="003D3FEC">
        <w:t xml:space="preserve"> was fully aware of the seriousness of the allegations raised with regard to the character, reiterating its commitment to promoting respect and mutual understanding between communities. These are the values that allow heritage to weave links between our cultures. Belgium strongly condemned all forms of racism and discrimination and was firmly convinced that only an approach favouring education, awareness and development would allow to move forward in a sustainable manner, including on </w:t>
      </w:r>
      <w:r w:rsidR="00823DAA" w:rsidRPr="003D3FEC">
        <w:t xml:space="preserve">changing </w:t>
      </w:r>
      <w:r w:rsidR="00AB4778" w:rsidRPr="003D3FEC">
        <w:t>mind</w:t>
      </w:r>
      <w:r w:rsidR="00823DAA" w:rsidRPr="003D3FEC">
        <w:t>s</w:t>
      </w:r>
      <w:r w:rsidR="00AB4778" w:rsidRPr="003D3FEC">
        <w:t>e</w:t>
      </w:r>
      <w:r w:rsidR="00823DAA" w:rsidRPr="003D3FEC">
        <w:t>ts</w:t>
      </w:r>
      <w:r w:rsidR="00AB4778" w:rsidRPr="003D3FEC">
        <w:t>. This is why the Wallonia-Brussels Federation of Belgium ha</w:t>
      </w:r>
      <w:r w:rsidR="00823DAA" w:rsidRPr="003D3FEC">
        <w:t>d</w:t>
      </w:r>
      <w:r w:rsidR="00AB4778" w:rsidRPr="003D3FEC">
        <w:t>, since 2019, creat</w:t>
      </w:r>
      <w:r w:rsidR="00823DAA" w:rsidRPr="003D3FEC">
        <w:t>ed</w:t>
      </w:r>
      <w:r w:rsidR="00AB4778" w:rsidRPr="003D3FEC">
        <w:t xml:space="preserve"> a space for reflection and dialogue at the local level in order to respond to the concerns raised. This process mobilizes the community concerned as a whole, involving heritage bearers, local authorities, associations and citizens. Many initiatives ha</w:t>
      </w:r>
      <w:r w:rsidR="00F464AF" w:rsidRPr="003D3FEC">
        <w:t>d</w:t>
      </w:r>
      <w:r w:rsidR="00AB4778" w:rsidRPr="003D3FEC">
        <w:t xml:space="preserve"> emerged to respond to the concerns raised and, thanks to the creativity of stakeholders, </w:t>
      </w:r>
      <w:r w:rsidR="00823DAA" w:rsidRPr="003D3FEC">
        <w:t xml:space="preserve">activities involving </w:t>
      </w:r>
      <w:r w:rsidR="00AB4778" w:rsidRPr="003D3FEC">
        <w:t>heritage education</w:t>
      </w:r>
      <w:r w:rsidR="00823DAA" w:rsidRPr="003D3FEC">
        <w:t xml:space="preserve"> had been developed</w:t>
      </w:r>
      <w:r w:rsidR="00AB4778" w:rsidRPr="003D3FEC">
        <w:t xml:space="preserve">, guided by the principles of inclusiveness and living together. </w:t>
      </w:r>
      <w:r w:rsidR="00823DAA" w:rsidRPr="003D3FEC">
        <w:t xml:space="preserve">This </w:t>
      </w:r>
      <w:r w:rsidR="00AB4778" w:rsidRPr="003D3FEC">
        <w:t xml:space="preserve">work is in progress. </w:t>
      </w:r>
      <w:r w:rsidR="00823DAA" w:rsidRPr="003D3FEC">
        <w:t xml:space="preserve">The delegation </w:t>
      </w:r>
      <w:r w:rsidR="00FF1620" w:rsidRPr="003D3FEC">
        <w:t>welcomes</w:t>
      </w:r>
      <w:r w:rsidR="00AB4778" w:rsidRPr="003D3FEC">
        <w:t xml:space="preserve"> the in</w:t>
      </w:r>
      <w:r w:rsidR="00F464AF" w:rsidRPr="003D3FEC">
        <w:t>-</w:t>
      </w:r>
      <w:r w:rsidR="00AB4778" w:rsidRPr="003D3FEC">
        <w:t xml:space="preserve">depth follow-up </w:t>
      </w:r>
      <w:r w:rsidR="00823DAA" w:rsidRPr="003D3FEC">
        <w:t xml:space="preserve">draft </w:t>
      </w:r>
      <w:r w:rsidR="00AB4778" w:rsidRPr="003D3FEC">
        <w:t xml:space="preserve">decision as presented by the Secretariat. </w:t>
      </w:r>
      <w:r w:rsidR="00823DAA" w:rsidRPr="003D3FEC">
        <w:t xml:space="preserve">It only required </w:t>
      </w:r>
      <w:r w:rsidR="00AB4778" w:rsidRPr="003D3FEC">
        <w:t xml:space="preserve">a few months to complete. By postponing its decision until </w:t>
      </w:r>
      <w:r w:rsidR="00823DAA" w:rsidRPr="003D3FEC">
        <w:t>2023</w:t>
      </w:r>
      <w:r w:rsidR="00AB4778" w:rsidRPr="003D3FEC">
        <w:t xml:space="preserve">, the Committee will allow the community of Ath to continue its development work and present an example of openness promoted by </w:t>
      </w:r>
      <w:r w:rsidR="00823DAA" w:rsidRPr="003D3FEC">
        <w:t xml:space="preserve">the </w:t>
      </w:r>
      <w:r w:rsidR="00AB4778" w:rsidRPr="003D3FEC">
        <w:t xml:space="preserve">Convention. </w:t>
      </w:r>
      <w:r w:rsidR="00823DAA" w:rsidRPr="003D3FEC">
        <w:t>T</w:t>
      </w:r>
      <w:r w:rsidR="00AB4778" w:rsidRPr="003D3FEC">
        <w:t>he Committee has the choice to encourage the community of Ath to continue its efforts. This would constitute a sort of pilot project, a unique opportunity to illustrate how intangible heritage can contribute to UNESCO</w:t>
      </w:r>
      <w:r w:rsidR="00823DAA" w:rsidRPr="003D3FEC">
        <w:t>’</w:t>
      </w:r>
      <w:r w:rsidR="00AB4778" w:rsidRPr="003D3FEC">
        <w:t xml:space="preserve">s mission to raise the barriers </w:t>
      </w:r>
      <w:r w:rsidR="00357E75" w:rsidRPr="003D3FEC">
        <w:t xml:space="preserve">to </w:t>
      </w:r>
      <w:r w:rsidR="00AB4778" w:rsidRPr="003D3FEC">
        <w:t xml:space="preserve">peace in the minds of men and women. The community </w:t>
      </w:r>
      <w:r w:rsidR="00823DAA" w:rsidRPr="003D3FEC">
        <w:t xml:space="preserve">of Ath </w:t>
      </w:r>
      <w:r w:rsidR="00AB4778" w:rsidRPr="003D3FEC">
        <w:t xml:space="preserve">wants to be this pilot project, as evidenced by the work in progress. </w:t>
      </w:r>
      <w:r w:rsidR="00823DAA" w:rsidRPr="003D3FEC">
        <w:t>A</w:t>
      </w:r>
      <w:r w:rsidR="00AB4778" w:rsidRPr="003D3FEC">
        <w:t xml:space="preserve">s mentioned by other members of the Committee, </w:t>
      </w:r>
      <w:r w:rsidR="00823DAA" w:rsidRPr="003D3FEC">
        <w:t xml:space="preserve">this path would also be </w:t>
      </w:r>
      <w:r w:rsidR="00AB4778" w:rsidRPr="003D3FEC">
        <w:t xml:space="preserve">consistent with the spirit of the decision taken by all the States Parties during the General Assembly </w:t>
      </w:r>
      <w:r w:rsidR="00823DAA" w:rsidRPr="003D3FEC">
        <w:t xml:space="preserve">in </w:t>
      </w:r>
      <w:r w:rsidR="00AB4778" w:rsidRPr="003D3FEC">
        <w:t>July</w:t>
      </w:r>
      <w:r w:rsidR="00823DAA" w:rsidRPr="003D3FEC">
        <w:t xml:space="preserve"> 202</w:t>
      </w:r>
      <w:r w:rsidR="00870C88" w:rsidRPr="003D3FEC">
        <w:t>2</w:t>
      </w:r>
      <w:r w:rsidR="00AB4778" w:rsidRPr="003D3FEC">
        <w:t xml:space="preserve">, </w:t>
      </w:r>
      <w:r w:rsidR="00823DAA" w:rsidRPr="003D3FEC">
        <w:t>concluding this in</w:t>
      </w:r>
      <w:r w:rsidR="00F464AF" w:rsidRPr="003D3FEC">
        <w:t>-</w:t>
      </w:r>
      <w:r w:rsidR="00823DAA" w:rsidRPr="003D3FEC">
        <w:t xml:space="preserve">depth </w:t>
      </w:r>
      <w:r w:rsidR="00AB4778" w:rsidRPr="003D3FEC">
        <w:t>work</w:t>
      </w:r>
      <w:r w:rsidR="00823DAA" w:rsidRPr="003D3FEC">
        <w:t xml:space="preserve"> of two years</w:t>
      </w:r>
      <w:r w:rsidR="00AB4778" w:rsidRPr="003D3FEC">
        <w:t>. This decision was intended to offer a framework and direction to a case such as this</w:t>
      </w:r>
      <w:r w:rsidR="00823DAA" w:rsidRPr="003D3FEC">
        <w:t>,</w:t>
      </w:r>
      <w:r w:rsidR="00AB4778" w:rsidRPr="003D3FEC">
        <w:t xml:space="preserve"> </w:t>
      </w:r>
      <w:r w:rsidR="00823DAA" w:rsidRPr="003D3FEC">
        <w:t xml:space="preserve">while </w:t>
      </w:r>
      <w:r w:rsidR="00AB4778" w:rsidRPr="003D3FEC">
        <w:t>show</w:t>
      </w:r>
      <w:r w:rsidR="00823DAA" w:rsidRPr="003D3FEC">
        <w:t>ing</w:t>
      </w:r>
      <w:r w:rsidR="00AB4778" w:rsidRPr="003D3FEC">
        <w:t xml:space="preserve"> the willingness of States Parties to promote reflection and </w:t>
      </w:r>
      <w:r w:rsidR="00AB4778" w:rsidRPr="003D3FEC">
        <w:lastRenderedPageBreak/>
        <w:t xml:space="preserve">pedagogy to encourage such elements to fully realign themselves with the principles of UNESCO. </w:t>
      </w:r>
      <w:r w:rsidR="00823DAA" w:rsidRPr="003D3FEC">
        <w:rPr>
          <w:i/>
          <w:iCs/>
        </w:rPr>
        <w:t xml:space="preserve">What </w:t>
      </w:r>
      <w:r w:rsidR="00AB4778" w:rsidRPr="003D3FEC">
        <w:rPr>
          <w:i/>
          <w:iCs/>
        </w:rPr>
        <w:t xml:space="preserve">scenario did </w:t>
      </w:r>
      <w:r w:rsidR="00823DAA" w:rsidRPr="003D3FEC">
        <w:rPr>
          <w:i/>
          <w:iCs/>
        </w:rPr>
        <w:t xml:space="preserve">the Committee envisage </w:t>
      </w:r>
      <w:r w:rsidR="00F464AF" w:rsidRPr="003D3FEC">
        <w:rPr>
          <w:i/>
          <w:iCs/>
        </w:rPr>
        <w:t>in</w:t>
      </w:r>
      <w:r w:rsidR="00823DAA" w:rsidRPr="003D3FEC">
        <w:rPr>
          <w:i/>
          <w:iCs/>
        </w:rPr>
        <w:t xml:space="preserve"> </w:t>
      </w:r>
      <w:r w:rsidR="00AB4778" w:rsidRPr="003D3FEC">
        <w:rPr>
          <w:i/>
          <w:iCs/>
        </w:rPr>
        <w:t xml:space="preserve">these rules if </w:t>
      </w:r>
      <w:r w:rsidR="00823DAA" w:rsidRPr="003D3FEC">
        <w:rPr>
          <w:i/>
          <w:iCs/>
        </w:rPr>
        <w:t xml:space="preserve">it were </w:t>
      </w:r>
      <w:r w:rsidR="00AB4778" w:rsidRPr="003D3FEC">
        <w:rPr>
          <w:i/>
          <w:iCs/>
        </w:rPr>
        <w:t>not for a case like this?</w:t>
      </w:r>
      <w:r w:rsidR="00AB4778" w:rsidRPr="003D3FEC">
        <w:t xml:space="preserve"> </w:t>
      </w:r>
    </w:p>
    <w:p w14:paraId="4B11F178" w14:textId="1221923F" w:rsidR="00823DA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Pr="003D3FEC">
        <w:t xml:space="preserve"> </w:t>
      </w:r>
      <w:r w:rsidR="00823DAA" w:rsidRPr="003D3FEC">
        <w:t xml:space="preserve">thanked Belgium for its response, clarifying that Belgium was not targeted </w:t>
      </w:r>
      <w:r w:rsidR="00AD1BDA" w:rsidRPr="003D3FEC">
        <w:t xml:space="preserve">and that it was only the </w:t>
      </w:r>
      <w:r w:rsidR="00823DAA" w:rsidRPr="003D3FEC">
        <w:t xml:space="preserve">small community </w:t>
      </w:r>
      <w:r w:rsidR="00F464AF" w:rsidRPr="003D3FEC">
        <w:t xml:space="preserve">that depicted </w:t>
      </w:r>
      <w:r w:rsidR="00823DAA" w:rsidRPr="003D3FEC">
        <w:t xml:space="preserve">this character. </w:t>
      </w:r>
      <w:r w:rsidR="00AD1BDA" w:rsidRPr="003D3FEC">
        <w:t xml:space="preserve">Having served </w:t>
      </w:r>
      <w:r w:rsidR="00357E75" w:rsidRPr="003D3FEC">
        <w:t xml:space="preserve">eight </w:t>
      </w:r>
      <w:r w:rsidR="00AD1BDA" w:rsidRPr="003D3FEC">
        <w:t xml:space="preserve">years in Belgium as Ambassador, he </w:t>
      </w:r>
      <w:r w:rsidR="00823DAA" w:rsidRPr="003D3FEC">
        <w:t>testif</w:t>
      </w:r>
      <w:r w:rsidR="00AD1BDA" w:rsidRPr="003D3FEC">
        <w:t>ied</w:t>
      </w:r>
      <w:r w:rsidR="00823DAA" w:rsidRPr="003D3FEC">
        <w:t xml:space="preserve"> to </w:t>
      </w:r>
      <w:r w:rsidR="00AD1BDA" w:rsidRPr="003D3FEC">
        <w:t xml:space="preserve">the </w:t>
      </w:r>
      <w:r w:rsidR="00823DAA" w:rsidRPr="003D3FEC">
        <w:t>openness</w:t>
      </w:r>
      <w:r w:rsidR="00AD1BDA" w:rsidRPr="003D3FEC">
        <w:t xml:space="preserve"> and tolerance of the </w:t>
      </w:r>
      <w:r w:rsidR="00823DAA" w:rsidRPr="003D3FEC">
        <w:t>country</w:t>
      </w:r>
      <w:r w:rsidR="00AD1BDA" w:rsidRPr="003D3FEC">
        <w:t>,</w:t>
      </w:r>
      <w:r w:rsidR="00823DAA" w:rsidRPr="003D3FEC">
        <w:t xml:space="preserve"> </w:t>
      </w:r>
      <w:r w:rsidR="00AD1BDA" w:rsidRPr="003D3FEC">
        <w:t xml:space="preserve">where there is no discrimination and where they </w:t>
      </w:r>
      <w:r w:rsidR="00823DAA" w:rsidRPr="003D3FEC">
        <w:t>respect the</w:t>
      </w:r>
      <w:r w:rsidR="00AD1BDA" w:rsidRPr="003D3FEC">
        <w:t>se</w:t>
      </w:r>
      <w:r w:rsidR="00823DAA" w:rsidRPr="003D3FEC">
        <w:t xml:space="preserve"> principles. </w:t>
      </w:r>
      <w:r w:rsidR="00AD1BDA" w:rsidRPr="003D3FEC">
        <w:t xml:space="preserve">The </w:t>
      </w:r>
      <w:r w:rsidR="00823DAA" w:rsidRPr="003D3FEC">
        <w:t>Belgian authorities</w:t>
      </w:r>
      <w:r w:rsidR="00357E75" w:rsidRPr="003D3FEC">
        <w:t xml:space="preserve">, including the president of the Walloon region, </w:t>
      </w:r>
      <w:r w:rsidR="00AD1BDA" w:rsidRPr="003D3FEC">
        <w:t xml:space="preserve">were </w:t>
      </w:r>
      <w:r w:rsidR="00823DAA" w:rsidRPr="003D3FEC">
        <w:t>fully aware of the problem</w:t>
      </w:r>
      <w:r w:rsidR="00AD1BDA" w:rsidRPr="003D3FEC">
        <w:t xml:space="preserve"> </w:t>
      </w:r>
      <w:r w:rsidR="00823DAA" w:rsidRPr="003D3FEC">
        <w:t xml:space="preserve">and </w:t>
      </w:r>
      <w:r w:rsidR="00AD1BDA" w:rsidRPr="003D3FEC">
        <w:t xml:space="preserve">were </w:t>
      </w:r>
      <w:r w:rsidR="00823DAA" w:rsidRPr="003D3FEC">
        <w:t xml:space="preserve">working on </w:t>
      </w:r>
      <w:r w:rsidR="00AD1BDA" w:rsidRPr="003D3FEC">
        <w:t>a solution</w:t>
      </w:r>
      <w:r w:rsidR="00823DAA" w:rsidRPr="003D3FEC">
        <w:t xml:space="preserve">. </w:t>
      </w:r>
      <w:r w:rsidR="00AD1BDA" w:rsidRPr="003D3FEC">
        <w:t xml:space="preserve">The Chairperson spoke of the importance of </w:t>
      </w:r>
      <w:r w:rsidR="00823DAA" w:rsidRPr="003D3FEC">
        <w:t>this debate and</w:t>
      </w:r>
      <w:r w:rsidR="00357E75" w:rsidRPr="003D3FEC">
        <w:t xml:space="preserve"> of</w:t>
      </w:r>
      <w:r w:rsidR="00823DAA" w:rsidRPr="003D3FEC">
        <w:t xml:space="preserve"> </w:t>
      </w:r>
      <w:r w:rsidR="00AD1BDA" w:rsidRPr="003D3FEC">
        <w:t xml:space="preserve">the efforts of the Committee </w:t>
      </w:r>
      <w:r w:rsidR="00823DAA" w:rsidRPr="003D3FEC">
        <w:t xml:space="preserve">to find a consensual way out, knowing that everyone in this room </w:t>
      </w:r>
      <w:r w:rsidR="00AD1BDA" w:rsidRPr="003D3FEC">
        <w:t xml:space="preserve">clearly and openly </w:t>
      </w:r>
      <w:r w:rsidR="00823DAA" w:rsidRPr="003D3FEC">
        <w:t>condemn</w:t>
      </w:r>
      <w:r w:rsidR="00AD1BDA" w:rsidRPr="003D3FEC">
        <w:t>ed</w:t>
      </w:r>
      <w:r w:rsidR="00823DAA" w:rsidRPr="003D3FEC">
        <w:t xml:space="preserve"> discrimination or racism. </w:t>
      </w:r>
      <w:r w:rsidR="00AD1BDA" w:rsidRPr="003D3FEC">
        <w:t>I</w:t>
      </w:r>
      <w:r w:rsidR="00823DAA" w:rsidRPr="003D3FEC">
        <w:t xml:space="preserve">t is this character </w:t>
      </w:r>
      <w:r w:rsidR="00AD1BDA" w:rsidRPr="003D3FEC">
        <w:t xml:space="preserve">that poses </w:t>
      </w:r>
      <w:r w:rsidR="00823DAA" w:rsidRPr="003D3FEC">
        <w:t>a problem.</w:t>
      </w:r>
    </w:p>
    <w:p w14:paraId="31FBA029" w14:textId="4E4D4F90" w:rsidR="00CB3210"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snapToGrid/>
        </w:rPr>
        <w:t xml:space="preserve">The delegation of </w:t>
      </w:r>
      <w:r w:rsidRPr="003D3FEC">
        <w:rPr>
          <w:b/>
        </w:rPr>
        <w:t>Angola</w:t>
      </w:r>
      <w:r w:rsidR="00CB3210" w:rsidRPr="003D3FEC">
        <w:rPr>
          <w:b/>
        </w:rPr>
        <w:t xml:space="preserve"> </w:t>
      </w:r>
      <w:r w:rsidR="00CB3210" w:rsidRPr="003D3FEC">
        <w:rPr>
          <w:bCs/>
        </w:rPr>
        <w:t xml:space="preserve">regretted that it was confronted with this situation of racism and discrimination within the Representative List, which risked discrediting the Convention. This item does not correspond to the moments of joy and cultural exaltation experienced in recent days. The Processional giants and dragons of Belgium and France </w:t>
      </w:r>
      <w:r w:rsidR="00E61687" w:rsidRPr="003D3FEC">
        <w:rPr>
          <w:bCs/>
        </w:rPr>
        <w:t xml:space="preserve">was </w:t>
      </w:r>
      <w:r w:rsidR="00CB3210" w:rsidRPr="003D3FEC">
        <w:rPr>
          <w:bCs/>
        </w:rPr>
        <w:t xml:space="preserve">inscribed in 2008 in the spirit of promoting and safeguarding the festive and centuries-old practices of the communities concerned in both countries. To allow the Ducasse </w:t>
      </w:r>
      <w:r w:rsidR="00F464AF" w:rsidRPr="003D3FEC">
        <w:rPr>
          <w:bCs/>
        </w:rPr>
        <w:t xml:space="preserve">of </w:t>
      </w:r>
      <w:r w:rsidR="00CB3210" w:rsidRPr="003D3FEC">
        <w:rPr>
          <w:bCs/>
        </w:rPr>
        <w:t>Ath festival in Belgium and its deplorable and reprehensible character the ‘</w:t>
      </w:r>
      <w:r w:rsidR="00F464AF" w:rsidRPr="003D3FEC">
        <w:rPr>
          <w:bCs/>
        </w:rPr>
        <w:t>S</w:t>
      </w:r>
      <w:r w:rsidR="00CB3210" w:rsidRPr="003D3FEC">
        <w:rPr>
          <w:bCs/>
        </w:rPr>
        <w:t xml:space="preserve">avage’ </w:t>
      </w:r>
      <w:r w:rsidR="00E61687" w:rsidRPr="003D3FEC">
        <w:rPr>
          <w:bCs/>
        </w:rPr>
        <w:t xml:space="preserve">to </w:t>
      </w:r>
      <w:r w:rsidR="00CB3210" w:rsidRPr="003D3FEC">
        <w:rPr>
          <w:bCs/>
        </w:rPr>
        <w:t>continue be</w:t>
      </w:r>
      <w:r w:rsidR="00E61687" w:rsidRPr="003D3FEC">
        <w:rPr>
          <w:bCs/>
        </w:rPr>
        <w:t>ing</w:t>
      </w:r>
      <w:r w:rsidR="00CB3210" w:rsidRPr="003D3FEC">
        <w:rPr>
          <w:bCs/>
        </w:rPr>
        <w:t xml:space="preserve"> part of the Representative List would tarnish the element and call into question the other communities concerned in both countries, </w:t>
      </w:r>
      <w:r w:rsidR="00F464AF" w:rsidRPr="003D3FEC">
        <w:rPr>
          <w:bCs/>
        </w:rPr>
        <w:t>which</w:t>
      </w:r>
      <w:r w:rsidR="00CB3210" w:rsidRPr="003D3FEC">
        <w:rPr>
          <w:bCs/>
        </w:rPr>
        <w:t xml:space="preserve"> do not want to be associated with this racist and discriminatory character. Culture is one of the most beautiful and important expressions of a people</w:t>
      </w:r>
      <w:r w:rsidR="00E61687" w:rsidRPr="003D3FEC">
        <w:rPr>
          <w:bCs/>
        </w:rPr>
        <w:t xml:space="preserve"> and </w:t>
      </w:r>
      <w:r w:rsidR="00CB3210" w:rsidRPr="003D3FEC">
        <w:rPr>
          <w:bCs/>
        </w:rPr>
        <w:t>community. It is not static but dynamic and can promote an inclusive culture free from stereotypes and prejudices. Discrimination in its various forms cannot be allowed to corrupt our societies to the point of going unnoticed</w:t>
      </w:r>
      <w:r w:rsidR="00E61687" w:rsidRPr="003D3FEC">
        <w:rPr>
          <w:bCs/>
        </w:rPr>
        <w:t xml:space="preserve"> </w:t>
      </w:r>
      <w:r w:rsidR="00CB3210" w:rsidRPr="003D3FEC">
        <w:rPr>
          <w:bCs/>
        </w:rPr>
        <w:t>because it has become normalized.</w:t>
      </w:r>
      <w:r w:rsidR="00E61687" w:rsidRPr="003D3FEC">
        <w:rPr>
          <w:bCs/>
        </w:rPr>
        <w:t xml:space="preserve"> The delegation found it hard to believe that a Member State of UNESCO and of this Convention, a country promoting African </w:t>
      </w:r>
      <w:r w:rsidR="00806D4C" w:rsidRPr="003D3FEC">
        <w:rPr>
          <w:bCs/>
        </w:rPr>
        <w:t xml:space="preserve">nominations to </w:t>
      </w:r>
      <w:r w:rsidR="00E61687" w:rsidRPr="003D3FEC">
        <w:rPr>
          <w:bCs/>
        </w:rPr>
        <w:t xml:space="preserve">the list of intangible cultural heritage, can allow the perpetuation of a clearly racist and discriminatory character within this community, </w:t>
      </w:r>
      <w:r w:rsidR="00806D4C" w:rsidRPr="003D3FEC">
        <w:rPr>
          <w:bCs/>
        </w:rPr>
        <w:t xml:space="preserve">especially </w:t>
      </w:r>
      <w:r w:rsidR="00E61687" w:rsidRPr="003D3FEC">
        <w:rPr>
          <w:bCs/>
        </w:rPr>
        <w:t xml:space="preserve">after the many complaints filed over the past few years, reminding us of </w:t>
      </w:r>
      <w:r w:rsidR="00806D4C" w:rsidRPr="003D3FEC">
        <w:rPr>
          <w:bCs/>
        </w:rPr>
        <w:t xml:space="preserve">the </w:t>
      </w:r>
      <w:r w:rsidR="00E61687" w:rsidRPr="003D3FEC">
        <w:rPr>
          <w:bCs/>
        </w:rPr>
        <w:t xml:space="preserve">time of slavery. Actions that </w:t>
      </w:r>
      <w:r w:rsidR="00806D4C" w:rsidRPr="003D3FEC">
        <w:rPr>
          <w:bCs/>
        </w:rPr>
        <w:t xml:space="preserve">are </w:t>
      </w:r>
      <w:r w:rsidR="00E61687" w:rsidRPr="003D3FEC">
        <w:rPr>
          <w:bCs/>
        </w:rPr>
        <w:t xml:space="preserve">against mutual respect and the founding principles of UNESCO cannot and should not be associated with </w:t>
      </w:r>
      <w:r w:rsidR="00806D4C" w:rsidRPr="003D3FEC">
        <w:rPr>
          <w:bCs/>
        </w:rPr>
        <w:t xml:space="preserve">the </w:t>
      </w:r>
      <w:r w:rsidR="00E61687" w:rsidRPr="003D3FEC">
        <w:rPr>
          <w:bCs/>
        </w:rPr>
        <w:t>Organization, and even less with safeguarding intangible cultural heritage. Angola therefore favo</w:t>
      </w:r>
      <w:r w:rsidR="00806D4C" w:rsidRPr="003D3FEC">
        <w:rPr>
          <w:bCs/>
        </w:rPr>
        <w:t>u</w:t>
      </w:r>
      <w:r w:rsidR="00E61687" w:rsidRPr="003D3FEC">
        <w:rPr>
          <w:bCs/>
        </w:rPr>
        <w:t>r</w:t>
      </w:r>
      <w:r w:rsidR="00806D4C" w:rsidRPr="003D3FEC">
        <w:rPr>
          <w:bCs/>
        </w:rPr>
        <w:t>ed</w:t>
      </w:r>
      <w:r w:rsidR="00E61687" w:rsidRPr="003D3FEC">
        <w:rPr>
          <w:bCs/>
        </w:rPr>
        <w:t xml:space="preserve"> the immediate removal of the Ducasse </w:t>
      </w:r>
      <w:r w:rsidR="00F464AF" w:rsidRPr="003D3FEC">
        <w:rPr>
          <w:bCs/>
        </w:rPr>
        <w:t xml:space="preserve">of </w:t>
      </w:r>
      <w:r w:rsidR="00E61687" w:rsidRPr="003D3FEC">
        <w:rPr>
          <w:bCs/>
        </w:rPr>
        <w:t xml:space="preserve">Ath from the element </w:t>
      </w:r>
      <w:r w:rsidR="00806D4C" w:rsidRPr="003D3FEC">
        <w:rPr>
          <w:bCs/>
        </w:rPr>
        <w:t>‘</w:t>
      </w:r>
      <w:r w:rsidR="00E61687" w:rsidRPr="003D3FEC">
        <w:rPr>
          <w:bCs/>
        </w:rPr>
        <w:t xml:space="preserve">Processional </w:t>
      </w:r>
      <w:r w:rsidR="00806D4C" w:rsidRPr="003D3FEC">
        <w:rPr>
          <w:bCs/>
        </w:rPr>
        <w:t>g</w:t>
      </w:r>
      <w:r w:rsidR="00E61687" w:rsidRPr="003D3FEC">
        <w:rPr>
          <w:bCs/>
        </w:rPr>
        <w:t xml:space="preserve">iants and </w:t>
      </w:r>
      <w:r w:rsidR="00806D4C" w:rsidRPr="003D3FEC">
        <w:rPr>
          <w:bCs/>
        </w:rPr>
        <w:t>d</w:t>
      </w:r>
      <w:r w:rsidR="00E61687" w:rsidRPr="003D3FEC">
        <w:rPr>
          <w:bCs/>
        </w:rPr>
        <w:t>ragons of Belgium and France</w:t>
      </w:r>
      <w:r w:rsidR="00806D4C" w:rsidRPr="003D3FEC">
        <w:rPr>
          <w:bCs/>
        </w:rPr>
        <w:t>’</w:t>
      </w:r>
      <w:r w:rsidR="00E61687" w:rsidRPr="003D3FEC">
        <w:rPr>
          <w:bCs/>
        </w:rPr>
        <w:t xml:space="preserve"> inscribed on the </w:t>
      </w:r>
      <w:r w:rsidR="00806D4C" w:rsidRPr="003D3FEC">
        <w:rPr>
          <w:bCs/>
        </w:rPr>
        <w:t xml:space="preserve">Representative List </w:t>
      </w:r>
      <w:r w:rsidR="00CB3A34" w:rsidRPr="003D3FEC">
        <w:rPr>
          <w:bCs/>
        </w:rPr>
        <w:t xml:space="preserve">to </w:t>
      </w:r>
      <w:r w:rsidR="00E61687" w:rsidRPr="003D3FEC">
        <w:rPr>
          <w:bCs/>
        </w:rPr>
        <w:t>defen</w:t>
      </w:r>
      <w:r w:rsidR="00806D4C" w:rsidRPr="003D3FEC">
        <w:rPr>
          <w:bCs/>
        </w:rPr>
        <w:t>d</w:t>
      </w:r>
      <w:r w:rsidR="00CB3A34" w:rsidRPr="003D3FEC">
        <w:rPr>
          <w:bCs/>
        </w:rPr>
        <w:t xml:space="preserve"> </w:t>
      </w:r>
      <w:r w:rsidR="00E61687" w:rsidRPr="003D3FEC">
        <w:rPr>
          <w:bCs/>
        </w:rPr>
        <w:t xml:space="preserve">the values and dignity of Africans. It </w:t>
      </w:r>
      <w:r w:rsidR="00806D4C" w:rsidRPr="003D3FEC">
        <w:rPr>
          <w:bCs/>
        </w:rPr>
        <w:t xml:space="preserve">was </w:t>
      </w:r>
      <w:r w:rsidR="00E61687" w:rsidRPr="003D3FEC">
        <w:rPr>
          <w:bCs/>
        </w:rPr>
        <w:t xml:space="preserve">the responsibility of the Member States of the Convention to promote its good practices and to recall </w:t>
      </w:r>
      <w:r w:rsidR="00806D4C" w:rsidRPr="003D3FEC">
        <w:rPr>
          <w:bCs/>
        </w:rPr>
        <w:t xml:space="preserve">its </w:t>
      </w:r>
      <w:r w:rsidR="00E61687" w:rsidRPr="003D3FEC">
        <w:rPr>
          <w:bCs/>
        </w:rPr>
        <w:t xml:space="preserve">responsibilities towards future generations to whom we leave these cultural values. </w:t>
      </w:r>
    </w:p>
    <w:p w14:paraId="7B118D7B" w14:textId="10B28C12" w:rsidR="00806D4C"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snapToGrid/>
        </w:rPr>
        <w:t xml:space="preserve">The delegation of </w:t>
      </w:r>
      <w:r w:rsidRPr="003D3FEC">
        <w:rPr>
          <w:b/>
        </w:rPr>
        <w:t>Rwanda </w:t>
      </w:r>
      <w:r w:rsidR="00806D4C" w:rsidRPr="003D3FEC">
        <w:rPr>
          <w:bCs/>
        </w:rPr>
        <w:t>thanked the Secretariat for presenting its detailed report and for having followed this issue very closely since 2019, taking into account the directives put in place to guarantee the respect and dignity of all. The element no longer fulfils and never truly fulfilled the criteria for inscription. Indeed, the Secretariat’s report noted that the character of the ‘</w:t>
      </w:r>
      <w:r w:rsidR="00F464AF" w:rsidRPr="003D3FEC">
        <w:rPr>
          <w:bCs/>
        </w:rPr>
        <w:t>S</w:t>
      </w:r>
      <w:r w:rsidR="00806D4C" w:rsidRPr="003D3FEC">
        <w:rPr>
          <w:bCs/>
        </w:rPr>
        <w:t>avage’ was not mentioned in any part of the State Party’s nomination file. The delegation held the firm conviction that part of the file would never have been inscribed by the Committee if this information had been known</w:t>
      </w:r>
      <w:r w:rsidR="001C3DFE" w:rsidRPr="003D3FEC">
        <w:rPr>
          <w:bCs/>
        </w:rPr>
        <w:t>,</w:t>
      </w:r>
      <w:r w:rsidR="00806D4C" w:rsidRPr="003D3FEC">
        <w:rPr>
          <w:bCs/>
        </w:rPr>
        <w:t xml:space="preserve"> as it does not comply with Article 2 of the Convention. This omission, </w:t>
      </w:r>
      <w:r w:rsidR="001C3DFE" w:rsidRPr="003D3FEC">
        <w:rPr>
          <w:bCs/>
        </w:rPr>
        <w:t xml:space="preserve">whether </w:t>
      </w:r>
      <w:r w:rsidR="00806D4C" w:rsidRPr="003D3FEC">
        <w:rPr>
          <w:bCs/>
        </w:rPr>
        <w:t xml:space="preserve">voluntary or involuntary, constitutes a serious affront to the institution. The delegation took note of the concerns raised </w:t>
      </w:r>
      <w:r w:rsidR="00C057C4" w:rsidRPr="003D3FEC">
        <w:rPr>
          <w:bCs/>
        </w:rPr>
        <w:t xml:space="preserve">by </w:t>
      </w:r>
      <w:r w:rsidR="00806D4C" w:rsidRPr="003D3FEC">
        <w:rPr>
          <w:bCs/>
        </w:rPr>
        <w:t xml:space="preserve">civil society in the State Party concerned. It also took note of the efforts made by Belgian authorities in response to </w:t>
      </w:r>
      <w:r w:rsidR="00C057C4" w:rsidRPr="003D3FEC">
        <w:rPr>
          <w:bCs/>
        </w:rPr>
        <w:t xml:space="preserve">the </w:t>
      </w:r>
      <w:r w:rsidR="00806D4C" w:rsidRPr="003D3FEC">
        <w:rPr>
          <w:bCs/>
        </w:rPr>
        <w:t xml:space="preserve">complaints received. However, </w:t>
      </w:r>
      <w:r w:rsidR="00C057C4" w:rsidRPr="003D3FEC">
        <w:rPr>
          <w:bCs/>
        </w:rPr>
        <w:t xml:space="preserve">it </w:t>
      </w:r>
      <w:r w:rsidR="00806D4C" w:rsidRPr="003D3FEC">
        <w:rPr>
          <w:bCs/>
        </w:rPr>
        <w:t>deeply regretted that following the transmission to Belgium of the correspondence received prior to the celebration of the 2022 edition of the procession, the effort</w:t>
      </w:r>
      <w:r w:rsidR="00F464AF" w:rsidRPr="003D3FEC">
        <w:rPr>
          <w:bCs/>
        </w:rPr>
        <w:t>s</w:t>
      </w:r>
      <w:r w:rsidR="00806D4C" w:rsidRPr="003D3FEC">
        <w:rPr>
          <w:bCs/>
        </w:rPr>
        <w:t xml:space="preserve"> made in relation to the role of the character of the </w:t>
      </w:r>
      <w:r w:rsidR="00C057C4" w:rsidRPr="003D3FEC">
        <w:rPr>
          <w:bCs/>
        </w:rPr>
        <w:t>‘</w:t>
      </w:r>
      <w:r w:rsidR="00F464AF" w:rsidRPr="003D3FEC">
        <w:rPr>
          <w:bCs/>
        </w:rPr>
        <w:t>S</w:t>
      </w:r>
      <w:r w:rsidR="00806D4C" w:rsidRPr="003D3FEC">
        <w:rPr>
          <w:bCs/>
        </w:rPr>
        <w:t>avage</w:t>
      </w:r>
      <w:r w:rsidR="00C057C4" w:rsidRPr="003D3FEC">
        <w:rPr>
          <w:bCs/>
        </w:rPr>
        <w:t>’</w:t>
      </w:r>
      <w:r w:rsidR="00806D4C" w:rsidRPr="003D3FEC">
        <w:rPr>
          <w:bCs/>
        </w:rPr>
        <w:t xml:space="preserve"> was only to allow the latter</w:t>
      </w:r>
      <w:r w:rsidR="00C057C4" w:rsidRPr="003D3FEC">
        <w:rPr>
          <w:bCs/>
        </w:rPr>
        <w:t>,</w:t>
      </w:r>
      <w:r w:rsidR="00806D4C" w:rsidRPr="003D3FEC">
        <w:rPr>
          <w:bCs/>
        </w:rPr>
        <w:t xml:space="preserve"> </w:t>
      </w:r>
      <w:r w:rsidR="00C057C4" w:rsidRPr="003D3FEC">
        <w:rPr>
          <w:bCs/>
        </w:rPr>
        <w:t>“</w:t>
      </w:r>
      <w:r w:rsidR="00806D4C" w:rsidRPr="003D3FEC">
        <w:rPr>
          <w:bCs/>
        </w:rPr>
        <w:t>to get rid of his chains and his nose ring for good</w:t>
      </w:r>
      <w:r w:rsidR="00C057C4" w:rsidRPr="003D3FEC">
        <w:rPr>
          <w:bCs/>
        </w:rPr>
        <w:t>”</w:t>
      </w:r>
      <w:r w:rsidR="00806D4C" w:rsidRPr="003D3FEC">
        <w:rPr>
          <w:bCs/>
        </w:rPr>
        <w:t xml:space="preserve">. </w:t>
      </w:r>
      <w:r w:rsidR="00C057C4" w:rsidRPr="003D3FEC">
        <w:rPr>
          <w:bCs/>
        </w:rPr>
        <w:t xml:space="preserve">The delegation </w:t>
      </w:r>
      <w:r w:rsidR="00806D4C" w:rsidRPr="003D3FEC">
        <w:rPr>
          <w:bCs/>
        </w:rPr>
        <w:t>also note</w:t>
      </w:r>
      <w:r w:rsidR="00C057C4" w:rsidRPr="003D3FEC">
        <w:rPr>
          <w:bCs/>
        </w:rPr>
        <w:t>d</w:t>
      </w:r>
      <w:r w:rsidR="00806D4C" w:rsidRPr="003D3FEC">
        <w:rPr>
          <w:bCs/>
        </w:rPr>
        <w:t xml:space="preserve"> that the survey carried out by the city of Ath concerning the character of the </w:t>
      </w:r>
      <w:r w:rsidR="00C057C4" w:rsidRPr="003D3FEC">
        <w:rPr>
          <w:bCs/>
        </w:rPr>
        <w:t>‘</w:t>
      </w:r>
      <w:r w:rsidR="00F464AF" w:rsidRPr="003D3FEC">
        <w:rPr>
          <w:bCs/>
        </w:rPr>
        <w:t>S</w:t>
      </w:r>
      <w:r w:rsidR="00806D4C" w:rsidRPr="003D3FEC">
        <w:rPr>
          <w:bCs/>
        </w:rPr>
        <w:t>avage</w:t>
      </w:r>
      <w:r w:rsidR="00C057C4" w:rsidRPr="003D3FEC">
        <w:rPr>
          <w:bCs/>
        </w:rPr>
        <w:t>’</w:t>
      </w:r>
      <w:r w:rsidR="00806D4C" w:rsidRPr="003D3FEC">
        <w:rPr>
          <w:bCs/>
        </w:rPr>
        <w:t xml:space="preserve"> of the Ducasse </w:t>
      </w:r>
      <w:r w:rsidR="00F464AF" w:rsidRPr="003D3FEC">
        <w:rPr>
          <w:bCs/>
        </w:rPr>
        <w:t xml:space="preserve">of </w:t>
      </w:r>
      <w:r w:rsidR="00806D4C" w:rsidRPr="003D3FEC">
        <w:rPr>
          <w:bCs/>
        </w:rPr>
        <w:t xml:space="preserve">Ath is not representative of the population of the State </w:t>
      </w:r>
      <w:r w:rsidR="00C057C4" w:rsidRPr="003D3FEC">
        <w:rPr>
          <w:bCs/>
        </w:rPr>
        <w:t>P</w:t>
      </w:r>
      <w:r w:rsidR="00806D4C" w:rsidRPr="003D3FEC">
        <w:rPr>
          <w:bCs/>
        </w:rPr>
        <w:t xml:space="preserve">arty. </w:t>
      </w:r>
      <w:r w:rsidR="00C057C4" w:rsidRPr="003D3FEC">
        <w:rPr>
          <w:bCs/>
        </w:rPr>
        <w:t>It was also noted that</w:t>
      </w:r>
      <w:r w:rsidR="001C3DFE" w:rsidRPr="003D3FEC">
        <w:rPr>
          <w:bCs/>
        </w:rPr>
        <w:t xml:space="preserve"> when</w:t>
      </w:r>
      <w:r w:rsidR="00C057C4" w:rsidRPr="003D3FEC">
        <w:rPr>
          <w:bCs/>
        </w:rPr>
        <w:t xml:space="preserve"> </w:t>
      </w:r>
      <w:r w:rsidR="00806D4C" w:rsidRPr="003D3FEC">
        <w:rPr>
          <w:bCs/>
        </w:rPr>
        <w:t>the municipality of Ath</w:t>
      </w:r>
      <w:r w:rsidR="001C3DFE" w:rsidRPr="003D3FEC">
        <w:rPr>
          <w:bCs/>
        </w:rPr>
        <w:t xml:space="preserve"> was</w:t>
      </w:r>
      <w:r w:rsidR="00C057C4" w:rsidRPr="003D3FEC">
        <w:rPr>
          <w:bCs/>
        </w:rPr>
        <w:t xml:space="preserve"> asked</w:t>
      </w:r>
      <w:r w:rsidR="00806D4C" w:rsidRPr="003D3FEC">
        <w:rPr>
          <w:bCs/>
        </w:rPr>
        <w:t xml:space="preserve"> to reflect and propose changes</w:t>
      </w:r>
      <w:r w:rsidR="001C3DFE" w:rsidRPr="003D3FEC">
        <w:rPr>
          <w:bCs/>
        </w:rPr>
        <w:t>,</w:t>
      </w:r>
      <w:r w:rsidR="00806D4C" w:rsidRPr="003D3FEC">
        <w:rPr>
          <w:bCs/>
        </w:rPr>
        <w:t xml:space="preserve"> in an interview with Belgian television the mayor of Ath, </w:t>
      </w:r>
      <w:r w:rsidR="00F464AF" w:rsidRPr="003D3FEC">
        <w:rPr>
          <w:bCs/>
        </w:rPr>
        <w:t xml:space="preserve">Mr Bruno Lefebvre, </w:t>
      </w:r>
      <w:r w:rsidR="00C057C4" w:rsidRPr="003D3FEC">
        <w:rPr>
          <w:bCs/>
        </w:rPr>
        <w:t xml:space="preserve">replied </w:t>
      </w:r>
      <w:r w:rsidR="00806D4C" w:rsidRPr="003D3FEC">
        <w:rPr>
          <w:bCs/>
        </w:rPr>
        <w:t xml:space="preserve">that it </w:t>
      </w:r>
      <w:r w:rsidR="00C057C4" w:rsidRPr="003D3FEC">
        <w:rPr>
          <w:bCs/>
        </w:rPr>
        <w:t xml:space="preserve">was </w:t>
      </w:r>
      <w:r w:rsidR="00806D4C" w:rsidRPr="003D3FEC">
        <w:rPr>
          <w:bCs/>
        </w:rPr>
        <w:t xml:space="preserve">out of the question to </w:t>
      </w:r>
      <w:r w:rsidR="00C057C4" w:rsidRPr="003D3FEC">
        <w:rPr>
          <w:bCs/>
        </w:rPr>
        <w:t xml:space="preserve">get rid </w:t>
      </w:r>
      <w:r w:rsidR="007878CB" w:rsidRPr="003D3FEC">
        <w:rPr>
          <w:bCs/>
        </w:rPr>
        <w:t xml:space="preserve">of </w:t>
      </w:r>
      <w:r w:rsidR="00806D4C" w:rsidRPr="003D3FEC">
        <w:rPr>
          <w:bCs/>
        </w:rPr>
        <w:t xml:space="preserve">the character of the </w:t>
      </w:r>
      <w:r w:rsidR="00C057C4" w:rsidRPr="003D3FEC">
        <w:rPr>
          <w:bCs/>
        </w:rPr>
        <w:t>‘</w:t>
      </w:r>
      <w:r w:rsidR="00F464AF" w:rsidRPr="003D3FEC">
        <w:rPr>
          <w:bCs/>
        </w:rPr>
        <w:t>S</w:t>
      </w:r>
      <w:r w:rsidR="00806D4C" w:rsidRPr="003D3FEC">
        <w:rPr>
          <w:bCs/>
        </w:rPr>
        <w:t>avage</w:t>
      </w:r>
      <w:r w:rsidR="00C057C4" w:rsidRPr="003D3FEC">
        <w:rPr>
          <w:bCs/>
        </w:rPr>
        <w:t>’</w:t>
      </w:r>
      <w:r w:rsidR="00806D4C" w:rsidRPr="003D3FEC">
        <w:rPr>
          <w:bCs/>
        </w:rPr>
        <w:t>.</w:t>
      </w:r>
    </w:p>
    <w:p w14:paraId="2F86C269" w14:textId="4BF8EEE4" w:rsidR="00C057C4" w:rsidRPr="003D3FEC" w:rsidRDefault="00C057C4" w:rsidP="00901F67">
      <w:pPr>
        <w:pStyle w:val="Orateurengris"/>
        <w:numPr>
          <w:ilvl w:val="0"/>
          <w:numId w:val="8"/>
        </w:numPr>
        <w:tabs>
          <w:tab w:val="clear" w:pos="709"/>
          <w:tab w:val="clear" w:pos="1418"/>
          <w:tab w:val="clear" w:pos="2126"/>
          <w:tab w:val="clear" w:pos="2835"/>
        </w:tabs>
        <w:rPr>
          <w:bCs/>
        </w:rPr>
      </w:pPr>
      <w:r w:rsidRPr="003D3FEC">
        <w:lastRenderedPageBreak/>
        <w:t xml:space="preserve">The delegation of </w:t>
      </w:r>
      <w:r w:rsidRPr="003D3FEC">
        <w:rPr>
          <w:b/>
        </w:rPr>
        <w:t>Rwanda </w:t>
      </w:r>
      <w:r w:rsidRPr="003D3FEC">
        <w:rPr>
          <w:bCs/>
        </w:rPr>
        <w:t>explained that</w:t>
      </w:r>
      <w:r w:rsidR="006B6A14" w:rsidRPr="003D3FEC">
        <w:rPr>
          <w:bCs/>
        </w:rPr>
        <w:t>,</w:t>
      </w:r>
      <w:r w:rsidRPr="003D3FEC">
        <w:rPr>
          <w:b/>
        </w:rPr>
        <w:t xml:space="preserve"> </w:t>
      </w:r>
      <w:r w:rsidRPr="003D3FEC">
        <w:rPr>
          <w:bCs/>
        </w:rPr>
        <w:t xml:space="preserve">at a time when the Committee should devote itself to a mature reflection on the role of the Convention, in the evolution of practices, the Representative List should not be transformed into a coercive instrument towards bearers. The Committee’s role is not to arbitrate customs and habits, but it has a responsibility not to honour these customs when they praise discrimination and racism, and objectifies the other, denying their dignity and humanity. It has a responsibility not to teach this community but to protect the rest of humanity by sparing them from suffering the presence of this element on the Representative List. Its role is not to police the communities but to watch over the nature of the Representative List and to ensure that it does not accommodate the unacceptable. Every manifestation of this practice under the auspices of UNESCO is one edition too many. It is not up to the Belgian authorities to remove the chains of a ‘savage’ so that the racist connotation is diluted. It is up to UNESCO to distance itself from this message, which is incompatible with the values promoted by UNESCO. Being black is not a travesty, it is not a disguise. Being black is even less of a disguise </w:t>
      </w:r>
      <w:r w:rsidR="007878CB" w:rsidRPr="003D3FEC">
        <w:rPr>
          <w:bCs/>
        </w:rPr>
        <w:t xml:space="preserve">when it </w:t>
      </w:r>
      <w:r w:rsidRPr="003D3FEC">
        <w:rPr>
          <w:bCs/>
        </w:rPr>
        <w:t>is supposed to scare children and adults alike. This character</w:t>
      </w:r>
      <w:r w:rsidR="006B6A14" w:rsidRPr="003D3FEC">
        <w:rPr>
          <w:bCs/>
        </w:rPr>
        <w:t>,</w:t>
      </w:r>
      <w:r w:rsidRPr="003D3FEC">
        <w:rPr>
          <w:bCs/>
        </w:rPr>
        <w:t xml:space="preserve"> considered </w:t>
      </w:r>
      <w:r w:rsidR="004A5342" w:rsidRPr="003D3FEC">
        <w:rPr>
          <w:bCs/>
        </w:rPr>
        <w:t>‘</w:t>
      </w:r>
      <w:r w:rsidRPr="003D3FEC">
        <w:rPr>
          <w:bCs/>
        </w:rPr>
        <w:t>folkloric</w:t>
      </w:r>
      <w:r w:rsidR="004A5342" w:rsidRPr="003D3FEC">
        <w:rPr>
          <w:bCs/>
        </w:rPr>
        <w:t>’</w:t>
      </w:r>
      <w:r w:rsidRPr="003D3FEC">
        <w:rPr>
          <w:bCs/>
        </w:rPr>
        <w:t xml:space="preserve"> by some</w:t>
      </w:r>
      <w:r w:rsidR="006B6A14" w:rsidRPr="003D3FEC">
        <w:rPr>
          <w:bCs/>
        </w:rPr>
        <w:t>,</w:t>
      </w:r>
      <w:r w:rsidRPr="003D3FEC">
        <w:rPr>
          <w:bCs/>
        </w:rPr>
        <w:t xml:space="preserve"> refers to a dark history of humanity, and </w:t>
      </w:r>
      <w:r w:rsidR="007878CB" w:rsidRPr="003D3FEC">
        <w:rPr>
          <w:bCs/>
        </w:rPr>
        <w:t xml:space="preserve">the delegation was </w:t>
      </w:r>
      <w:r w:rsidRPr="003D3FEC">
        <w:rPr>
          <w:bCs/>
        </w:rPr>
        <w:t xml:space="preserve">dismayed to note that this </w:t>
      </w:r>
      <w:r w:rsidR="007878CB" w:rsidRPr="003D3FEC">
        <w:rPr>
          <w:bCs/>
        </w:rPr>
        <w:t xml:space="preserve">issue </w:t>
      </w:r>
      <w:r w:rsidRPr="003D3FEC">
        <w:rPr>
          <w:bCs/>
        </w:rPr>
        <w:t>is still the subject of a debate in 2022 within this institution</w:t>
      </w:r>
      <w:r w:rsidR="007878CB" w:rsidRPr="003D3FEC">
        <w:rPr>
          <w:bCs/>
        </w:rPr>
        <w:t xml:space="preserve"> and </w:t>
      </w:r>
      <w:r w:rsidRPr="003D3FEC">
        <w:rPr>
          <w:bCs/>
        </w:rPr>
        <w:t xml:space="preserve">within </w:t>
      </w:r>
      <w:r w:rsidR="007878CB" w:rsidRPr="003D3FEC">
        <w:rPr>
          <w:bCs/>
        </w:rPr>
        <w:t xml:space="preserve">the </w:t>
      </w:r>
      <w:r w:rsidRPr="003D3FEC">
        <w:rPr>
          <w:bCs/>
        </w:rPr>
        <w:t xml:space="preserve">Committee, the guarantor of </w:t>
      </w:r>
      <w:r w:rsidR="007878CB" w:rsidRPr="003D3FEC">
        <w:rPr>
          <w:bCs/>
        </w:rPr>
        <w:t xml:space="preserve">this </w:t>
      </w:r>
      <w:r w:rsidRPr="003D3FEC">
        <w:rPr>
          <w:bCs/>
        </w:rPr>
        <w:t xml:space="preserve">Convention. It is for all these reasons, and since the </w:t>
      </w:r>
      <w:r w:rsidR="007878CB" w:rsidRPr="003D3FEC">
        <w:rPr>
          <w:bCs/>
        </w:rPr>
        <w:t>‘</w:t>
      </w:r>
      <w:r w:rsidR="004A5342" w:rsidRPr="003D3FEC">
        <w:rPr>
          <w:bCs/>
        </w:rPr>
        <w:t>S</w:t>
      </w:r>
      <w:r w:rsidR="007878CB" w:rsidRPr="003D3FEC">
        <w:rPr>
          <w:bCs/>
        </w:rPr>
        <w:t xml:space="preserve">avage’ </w:t>
      </w:r>
      <w:r w:rsidRPr="003D3FEC">
        <w:rPr>
          <w:bCs/>
        </w:rPr>
        <w:t>has never been either a giant or a dragon or a folkloric person but a man, that Rwanda propos</w:t>
      </w:r>
      <w:r w:rsidR="007878CB" w:rsidRPr="003D3FEC">
        <w:rPr>
          <w:bCs/>
        </w:rPr>
        <w:t>ed</w:t>
      </w:r>
      <w:r w:rsidRPr="003D3FEC">
        <w:rPr>
          <w:bCs/>
        </w:rPr>
        <w:t xml:space="preserve"> the immediate </w:t>
      </w:r>
      <w:r w:rsidR="004A5342" w:rsidRPr="003D3FEC">
        <w:rPr>
          <w:bCs/>
        </w:rPr>
        <w:t>removal</w:t>
      </w:r>
      <w:r w:rsidRPr="003D3FEC">
        <w:rPr>
          <w:bCs/>
        </w:rPr>
        <w:t xml:space="preserve"> of the Ducasse of Ath </w:t>
      </w:r>
      <w:r w:rsidR="007878CB" w:rsidRPr="003D3FEC">
        <w:rPr>
          <w:bCs/>
        </w:rPr>
        <w:t xml:space="preserve">from </w:t>
      </w:r>
      <w:r w:rsidRPr="003D3FEC">
        <w:rPr>
          <w:bCs/>
        </w:rPr>
        <w:t xml:space="preserve">the element </w:t>
      </w:r>
      <w:r w:rsidR="007878CB" w:rsidRPr="003D3FEC">
        <w:rPr>
          <w:bCs/>
        </w:rPr>
        <w:t>‘</w:t>
      </w:r>
      <w:r w:rsidRPr="003D3FEC">
        <w:rPr>
          <w:bCs/>
        </w:rPr>
        <w:t xml:space="preserve">Processional </w:t>
      </w:r>
      <w:r w:rsidR="007878CB" w:rsidRPr="003D3FEC">
        <w:rPr>
          <w:bCs/>
        </w:rPr>
        <w:t>g</w:t>
      </w:r>
      <w:r w:rsidRPr="003D3FEC">
        <w:rPr>
          <w:bCs/>
        </w:rPr>
        <w:t xml:space="preserve">iants and </w:t>
      </w:r>
      <w:r w:rsidR="007878CB" w:rsidRPr="003D3FEC">
        <w:rPr>
          <w:bCs/>
        </w:rPr>
        <w:t>d</w:t>
      </w:r>
      <w:r w:rsidRPr="003D3FEC">
        <w:rPr>
          <w:bCs/>
        </w:rPr>
        <w:t>ragons of Belgium and France</w:t>
      </w:r>
      <w:r w:rsidR="007878CB" w:rsidRPr="003D3FEC">
        <w:rPr>
          <w:bCs/>
        </w:rPr>
        <w:t>’</w:t>
      </w:r>
      <w:r w:rsidRPr="003D3FEC">
        <w:rPr>
          <w:bCs/>
        </w:rPr>
        <w:t xml:space="preserve"> and therefore </w:t>
      </w:r>
      <w:r w:rsidR="007878CB" w:rsidRPr="003D3FEC">
        <w:rPr>
          <w:bCs/>
        </w:rPr>
        <w:t xml:space="preserve">from the Representative List of </w:t>
      </w:r>
      <w:r w:rsidR="006B6A14" w:rsidRPr="003D3FEC">
        <w:rPr>
          <w:bCs/>
        </w:rPr>
        <w:t xml:space="preserve">the </w:t>
      </w:r>
      <w:r w:rsidR="007878CB" w:rsidRPr="003D3FEC">
        <w:rPr>
          <w:bCs/>
        </w:rPr>
        <w:t>I</w:t>
      </w:r>
      <w:r w:rsidRPr="003D3FEC">
        <w:rPr>
          <w:bCs/>
        </w:rPr>
        <w:t>ntangible</w:t>
      </w:r>
      <w:r w:rsidR="006B6A14" w:rsidRPr="003D3FEC">
        <w:rPr>
          <w:bCs/>
        </w:rPr>
        <w:t xml:space="preserve"> Cultural</w:t>
      </w:r>
      <w:r w:rsidRPr="003D3FEC">
        <w:rPr>
          <w:bCs/>
        </w:rPr>
        <w:t xml:space="preserve"> </w:t>
      </w:r>
      <w:r w:rsidR="007878CB" w:rsidRPr="003D3FEC">
        <w:rPr>
          <w:bCs/>
        </w:rPr>
        <w:t>H</w:t>
      </w:r>
      <w:r w:rsidRPr="003D3FEC">
        <w:rPr>
          <w:bCs/>
        </w:rPr>
        <w:t xml:space="preserve">eritage of </w:t>
      </w:r>
      <w:r w:rsidR="007878CB" w:rsidRPr="003D3FEC">
        <w:rPr>
          <w:bCs/>
        </w:rPr>
        <w:t>H</w:t>
      </w:r>
      <w:r w:rsidRPr="003D3FEC">
        <w:rPr>
          <w:bCs/>
        </w:rPr>
        <w:t xml:space="preserve">umanity. </w:t>
      </w:r>
    </w:p>
    <w:p w14:paraId="2CD600B4" w14:textId="08A47F51" w:rsidR="00F26F9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7878CB" w:rsidRPr="003D3FEC">
        <w:rPr>
          <w:bCs/>
        </w:rPr>
        <w:t>fully subscribed to the powerful, relevant and eloquent remarks made by Rwanda, which touched everyone in this room</w:t>
      </w:r>
      <w:r w:rsidRPr="003D3FEC">
        <w:t>.</w:t>
      </w:r>
    </w:p>
    <w:p w14:paraId="466FC534" w14:textId="00EE0590" w:rsidR="007878CB"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snapToGrid/>
        </w:rPr>
        <w:t xml:space="preserve">The delegation of </w:t>
      </w:r>
      <w:r w:rsidRPr="003D3FEC">
        <w:rPr>
          <w:b/>
        </w:rPr>
        <w:t>Burkina Faso </w:t>
      </w:r>
      <w:r w:rsidR="007878CB" w:rsidRPr="003D3FEC">
        <w:rPr>
          <w:bCs/>
        </w:rPr>
        <w:t xml:space="preserve">congratulated the Secretariat on its report, noting that complaints that were made in 2019, 2021 and 2022 and transmitted to the authorities of the State concerned did not prevent the presence of the controversial figure in the 2022 procession. Two sessions of the Committee had already taken note of this case in 2019 and 2021. Indeed, one session of the Committee in 2019 dealt with a similar case concerning the Carnival of Aalst in its Decision </w:t>
      </w:r>
      <w:hyperlink r:id="rId162" w:history="1">
        <w:r w:rsidR="007878CB" w:rsidRPr="003D3FEC">
          <w:rPr>
            <w:rStyle w:val="Lienhypertexte"/>
            <w:bCs/>
          </w:rPr>
          <w:t>14.COM 12</w:t>
        </w:r>
      </w:hyperlink>
      <w:r w:rsidR="007878CB" w:rsidRPr="003D3FEC">
        <w:rPr>
          <w:bCs/>
        </w:rPr>
        <w:t>, and the same State Party had assumed its responsibilities by requesting the removal of the element. The communities of the city concerned are divided on the withdrawal of the procession of a ‘savage’ or blackface character despite the efforts undertaken by the State concerned. The delegation urged the Committee to help part of the community of the city of Ath with a fair and courageous decision in harmony with the fundamental principles of UNESCO. It seemed that the case no longer required enhanced follow-up. It is the Convention that the Committee seeks to strengthen</w:t>
      </w:r>
      <w:r w:rsidR="004A5342" w:rsidRPr="003D3FEC">
        <w:rPr>
          <w:bCs/>
        </w:rPr>
        <w:t>,</w:t>
      </w:r>
      <w:r w:rsidR="00311590" w:rsidRPr="003D3FEC">
        <w:rPr>
          <w:bCs/>
        </w:rPr>
        <w:t xml:space="preserve"> and </w:t>
      </w:r>
      <w:r w:rsidR="007878CB" w:rsidRPr="003D3FEC">
        <w:rPr>
          <w:bCs/>
        </w:rPr>
        <w:t>inscription of the element must contribute to foster</w:t>
      </w:r>
      <w:r w:rsidR="006B6A14" w:rsidRPr="003D3FEC">
        <w:rPr>
          <w:bCs/>
        </w:rPr>
        <w:t>ing</w:t>
      </w:r>
      <w:r w:rsidR="007878CB" w:rsidRPr="003D3FEC">
        <w:rPr>
          <w:bCs/>
        </w:rPr>
        <w:t xml:space="preserve"> dialogue</w:t>
      </w:r>
      <w:r w:rsidR="00311590" w:rsidRPr="003D3FEC">
        <w:rPr>
          <w:bCs/>
        </w:rPr>
        <w:t xml:space="preserve"> and</w:t>
      </w:r>
      <w:r w:rsidR="007878CB" w:rsidRPr="003D3FEC">
        <w:rPr>
          <w:bCs/>
        </w:rPr>
        <w:t xml:space="preserve"> </w:t>
      </w:r>
      <w:r w:rsidR="006B6A14" w:rsidRPr="003D3FEC">
        <w:rPr>
          <w:bCs/>
        </w:rPr>
        <w:t xml:space="preserve">must </w:t>
      </w:r>
      <w:r w:rsidR="007878CB" w:rsidRPr="003D3FEC">
        <w:rPr>
          <w:bCs/>
        </w:rPr>
        <w:t>embody mutual respect between communities</w:t>
      </w:r>
      <w:r w:rsidR="00311590" w:rsidRPr="003D3FEC">
        <w:rPr>
          <w:bCs/>
        </w:rPr>
        <w:t xml:space="preserve">. Indeed, the character is controversial and opposes communities, some of whom have asked for its withdrawal. The Committee must break the chains of slavery, the enslavement of humans by others, as well as the chains of intolerance. It must rid part of the community of Ath from racist and discriminatory acts. The Ducasse </w:t>
      </w:r>
      <w:r w:rsidR="004A5342" w:rsidRPr="003D3FEC">
        <w:rPr>
          <w:bCs/>
        </w:rPr>
        <w:t xml:space="preserve">of </w:t>
      </w:r>
      <w:r w:rsidR="00311590" w:rsidRPr="003D3FEC">
        <w:rPr>
          <w:bCs/>
        </w:rPr>
        <w:t xml:space="preserve">Ath no longer met the criteria to be part of the Representative List. The Committee should in principle have full powers to take on its responsibilities. The delegation recalled the importance of communities in the implementation of the Convention, especially for good causes. While condemning all racist and discriminatory behaviour, the delegation strongly supported the draft amendment proposed by Botswana and recommended the </w:t>
      </w:r>
      <w:r w:rsidR="004A5342" w:rsidRPr="003D3FEC">
        <w:rPr>
          <w:bCs/>
        </w:rPr>
        <w:t>removal</w:t>
      </w:r>
      <w:r w:rsidR="00311590" w:rsidRPr="003D3FEC">
        <w:rPr>
          <w:bCs/>
        </w:rPr>
        <w:t xml:space="preserve"> of the Ducasse </w:t>
      </w:r>
      <w:r w:rsidR="004A5342" w:rsidRPr="003D3FEC">
        <w:rPr>
          <w:bCs/>
        </w:rPr>
        <w:t xml:space="preserve">of </w:t>
      </w:r>
      <w:r w:rsidR="00311590" w:rsidRPr="003D3FEC">
        <w:rPr>
          <w:bCs/>
        </w:rPr>
        <w:t xml:space="preserve">Ath in the name of the fundamental principles of humanity and peace </w:t>
      </w:r>
      <w:r w:rsidR="006B6A14" w:rsidRPr="003D3FEC">
        <w:rPr>
          <w:bCs/>
        </w:rPr>
        <w:t xml:space="preserve">of </w:t>
      </w:r>
      <w:r w:rsidR="00311590" w:rsidRPr="003D3FEC">
        <w:rPr>
          <w:bCs/>
        </w:rPr>
        <w:t xml:space="preserve">UNESCO. The delegation asked Belgium </w:t>
      </w:r>
      <w:r w:rsidR="00311590" w:rsidRPr="003D3FEC">
        <w:rPr>
          <w:bCs/>
          <w:i/>
          <w:iCs/>
        </w:rPr>
        <w:t>why this serious case did not receive the same treatment that was reserved for the carnival of Aalst?</w:t>
      </w:r>
    </w:p>
    <w:p w14:paraId="1183EB87" w14:textId="29FDA723" w:rsidR="00F26F9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311590" w:rsidRPr="003D3FEC">
        <w:rPr>
          <w:bCs/>
        </w:rPr>
        <w:t>invited</w:t>
      </w:r>
      <w:r w:rsidR="00311590" w:rsidRPr="003D3FEC">
        <w:rPr>
          <w:b/>
        </w:rPr>
        <w:t xml:space="preserve"> </w:t>
      </w:r>
      <w:r w:rsidR="00311590" w:rsidRPr="003D3FEC">
        <w:rPr>
          <w:bCs/>
        </w:rPr>
        <w:t>Belgium to respond</w:t>
      </w:r>
      <w:r w:rsidR="00311590" w:rsidRPr="003D3FEC">
        <w:t xml:space="preserve"> to the question</w:t>
      </w:r>
      <w:r w:rsidRPr="003D3FEC">
        <w:t>.</w:t>
      </w:r>
    </w:p>
    <w:p w14:paraId="7D89FD47" w14:textId="0909B5AB" w:rsidR="00311590"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Belgium</w:t>
      </w:r>
      <w:r w:rsidR="00311590" w:rsidRPr="003D3FEC">
        <w:t xml:space="preserve"> </w:t>
      </w:r>
      <w:r w:rsidR="008A760B" w:rsidRPr="003D3FEC">
        <w:t>explained that i</w:t>
      </w:r>
      <w:r w:rsidR="00311590" w:rsidRPr="003D3FEC">
        <w:t xml:space="preserve">n 2019, the Committee </w:t>
      </w:r>
      <w:r w:rsidR="008A760B" w:rsidRPr="003D3FEC">
        <w:t xml:space="preserve">had </w:t>
      </w:r>
      <w:r w:rsidR="00311590" w:rsidRPr="003D3FEC">
        <w:t xml:space="preserve">decided to withdraw the </w:t>
      </w:r>
      <w:r w:rsidR="008A760B" w:rsidRPr="003D3FEC">
        <w:t>Aalst C</w:t>
      </w:r>
      <w:r w:rsidR="00311590" w:rsidRPr="003D3FEC">
        <w:t xml:space="preserve">arnival. The community then requested the withdrawal, just </w:t>
      </w:r>
      <w:r w:rsidR="008A760B" w:rsidRPr="003D3FEC">
        <w:t xml:space="preserve">prior to </w:t>
      </w:r>
      <w:r w:rsidR="00311590" w:rsidRPr="003D3FEC">
        <w:t xml:space="preserve">the Committee session. </w:t>
      </w:r>
      <w:r w:rsidR="008A760B" w:rsidRPr="003D3FEC">
        <w:t xml:space="preserve">This case presented </w:t>
      </w:r>
      <w:r w:rsidR="00311590" w:rsidRPr="003D3FEC">
        <w:t xml:space="preserve">a completely different context and work. </w:t>
      </w:r>
      <w:r w:rsidR="007D59E7" w:rsidRPr="003D3FEC">
        <w:t>In this case, t</w:t>
      </w:r>
      <w:r w:rsidR="00311590" w:rsidRPr="003D3FEC">
        <w:t xml:space="preserve">he authorities </w:t>
      </w:r>
      <w:r w:rsidR="008A760B" w:rsidRPr="003D3FEC">
        <w:t>ha</w:t>
      </w:r>
      <w:r w:rsidR="007D59E7" w:rsidRPr="003D3FEC">
        <w:t>d</w:t>
      </w:r>
      <w:r w:rsidR="008A760B" w:rsidRPr="003D3FEC">
        <w:t xml:space="preserve"> been </w:t>
      </w:r>
      <w:r w:rsidR="00311590" w:rsidRPr="003D3FEC">
        <w:t>work</w:t>
      </w:r>
      <w:r w:rsidR="008A760B" w:rsidRPr="003D3FEC">
        <w:t>ing</w:t>
      </w:r>
      <w:r w:rsidR="00311590" w:rsidRPr="003D3FEC">
        <w:t xml:space="preserve"> with the community </w:t>
      </w:r>
      <w:r w:rsidR="008A760B" w:rsidRPr="003D3FEC">
        <w:t xml:space="preserve">in </w:t>
      </w:r>
      <w:r w:rsidR="00311590" w:rsidRPr="003D3FEC">
        <w:t>an in</w:t>
      </w:r>
      <w:r w:rsidR="007D59E7" w:rsidRPr="003D3FEC">
        <w:t>-</w:t>
      </w:r>
      <w:r w:rsidR="00311590" w:rsidRPr="003D3FEC">
        <w:t>depth reflection</w:t>
      </w:r>
      <w:r w:rsidR="007D59E7" w:rsidRPr="003D3FEC">
        <w:t xml:space="preserve"> and a work in </w:t>
      </w:r>
      <w:r w:rsidR="00311590" w:rsidRPr="003D3FEC">
        <w:t xml:space="preserve">progress with schools, young people </w:t>
      </w:r>
      <w:r w:rsidR="008A760B" w:rsidRPr="003D3FEC">
        <w:t xml:space="preserve">and </w:t>
      </w:r>
      <w:r w:rsidR="00311590" w:rsidRPr="003D3FEC">
        <w:t>citizens. The</w:t>
      </w:r>
      <w:r w:rsidR="008A760B" w:rsidRPr="003D3FEC">
        <w:t xml:space="preserve"> </w:t>
      </w:r>
      <w:r w:rsidR="00311590" w:rsidRPr="003D3FEC">
        <w:t xml:space="preserve">Convention, with its 180 States </w:t>
      </w:r>
      <w:r w:rsidR="008A760B" w:rsidRPr="003D3FEC">
        <w:t>P</w:t>
      </w:r>
      <w:r w:rsidR="00311590" w:rsidRPr="003D3FEC">
        <w:t xml:space="preserve">arties, </w:t>
      </w:r>
      <w:r w:rsidR="008A760B" w:rsidRPr="003D3FEC">
        <w:lastRenderedPageBreak/>
        <w:t xml:space="preserve">had set up </w:t>
      </w:r>
      <w:r w:rsidR="00311590" w:rsidRPr="003D3FEC">
        <w:t>a mechanism</w:t>
      </w:r>
      <w:r w:rsidR="008A760B" w:rsidRPr="003D3FEC">
        <w:t xml:space="preserve"> </w:t>
      </w:r>
      <w:r w:rsidR="00311590" w:rsidRPr="003D3FEC">
        <w:t xml:space="preserve">since July 2022, </w:t>
      </w:r>
      <w:r w:rsidR="008A760B" w:rsidRPr="003D3FEC">
        <w:t xml:space="preserve">and the Committee was now </w:t>
      </w:r>
      <w:r w:rsidR="00311590" w:rsidRPr="003D3FEC">
        <w:t xml:space="preserve">entering into this mechanism. </w:t>
      </w:r>
      <w:r w:rsidR="008A760B" w:rsidRPr="003D3FEC">
        <w:t xml:space="preserve">This </w:t>
      </w:r>
      <w:r w:rsidR="00311590" w:rsidRPr="003D3FEC">
        <w:t>situation</w:t>
      </w:r>
      <w:r w:rsidR="008A760B" w:rsidRPr="003D3FEC">
        <w:t xml:space="preserve"> was therefore different and </w:t>
      </w:r>
      <w:r w:rsidR="00311590" w:rsidRPr="003D3FEC">
        <w:t xml:space="preserve">the opposite of what happened in 2019, with a strong commitment from </w:t>
      </w:r>
      <w:r w:rsidR="008A760B" w:rsidRPr="003D3FEC">
        <w:t xml:space="preserve">the </w:t>
      </w:r>
      <w:r w:rsidR="00311590" w:rsidRPr="003D3FEC">
        <w:t xml:space="preserve">community </w:t>
      </w:r>
      <w:r w:rsidR="008A760B" w:rsidRPr="003D3FEC">
        <w:t xml:space="preserve">and </w:t>
      </w:r>
      <w:r w:rsidR="00311590" w:rsidRPr="003D3FEC">
        <w:t xml:space="preserve">authorities to move forward. </w:t>
      </w:r>
      <w:r w:rsidR="007D59E7" w:rsidRPr="003D3FEC">
        <w:t xml:space="preserve">Belgium </w:t>
      </w:r>
      <w:r w:rsidR="008A760B" w:rsidRPr="003D3FEC">
        <w:t xml:space="preserve">was well </w:t>
      </w:r>
      <w:r w:rsidR="00311590" w:rsidRPr="003D3FEC">
        <w:t xml:space="preserve">aware of the importance of the </w:t>
      </w:r>
      <w:r w:rsidR="008A760B" w:rsidRPr="003D3FEC">
        <w:t>issue</w:t>
      </w:r>
      <w:r w:rsidR="00311590" w:rsidRPr="003D3FEC">
        <w:t xml:space="preserve">. The debate in Belgium mobilizes the whole of society. </w:t>
      </w:r>
      <w:r w:rsidR="008A760B" w:rsidRPr="003D3FEC">
        <w:t xml:space="preserve">It was in the </w:t>
      </w:r>
      <w:r w:rsidR="00311590" w:rsidRPr="003D3FEC">
        <w:t xml:space="preserve">process of changing </w:t>
      </w:r>
      <w:r w:rsidR="008A760B" w:rsidRPr="003D3FEC">
        <w:t xml:space="preserve">its </w:t>
      </w:r>
      <w:r w:rsidR="00311590" w:rsidRPr="003D3FEC">
        <w:t xml:space="preserve">law on intangible heritage to include ethical principles that are aligned with </w:t>
      </w:r>
      <w:r w:rsidR="008A760B" w:rsidRPr="003D3FEC">
        <w:t>UNESCO’s</w:t>
      </w:r>
      <w:r w:rsidR="00311590" w:rsidRPr="003D3FEC">
        <w:t xml:space="preserve">. </w:t>
      </w:r>
      <w:r w:rsidR="008A760B" w:rsidRPr="003D3FEC">
        <w:t xml:space="preserve">It was </w:t>
      </w:r>
      <w:r w:rsidR="00311590" w:rsidRPr="003D3FEC">
        <w:t>active on a national level against racism and discrimination</w:t>
      </w:r>
      <w:r w:rsidR="008A760B" w:rsidRPr="003D3FEC">
        <w:t xml:space="preserve">, with a </w:t>
      </w:r>
      <w:r w:rsidR="00311590" w:rsidRPr="003D3FEC">
        <w:t xml:space="preserve">strong debate </w:t>
      </w:r>
      <w:r w:rsidR="008A760B" w:rsidRPr="003D3FEC">
        <w:t xml:space="preserve">currently </w:t>
      </w:r>
      <w:r w:rsidR="00311590" w:rsidRPr="003D3FEC">
        <w:t xml:space="preserve">underway in Belgium. The conditions and the context, </w:t>
      </w:r>
      <w:r w:rsidR="008A760B" w:rsidRPr="003D3FEC">
        <w:t xml:space="preserve">as well as </w:t>
      </w:r>
      <w:r w:rsidR="00311590" w:rsidRPr="003D3FEC">
        <w:t xml:space="preserve">the new mechanism in place, </w:t>
      </w:r>
      <w:r w:rsidR="008A760B" w:rsidRPr="003D3FEC">
        <w:t xml:space="preserve">were therefore </w:t>
      </w:r>
      <w:r w:rsidR="00311590" w:rsidRPr="003D3FEC">
        <w:t>different.</w:t>
      </w:r>
    </w:p>
    <w:p w14:paraId="0BA024A4" w14:textId="45777B90"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Paraguay</w:t>
      </w:r>
      <w:r w:rsidRPr="003D3FEC">
        <w:rPr>
          <w:bCs/>
        </w:rPr>
        <w:t xml:space="preserve"> </w:t>
      </w:r>
      <w:r w:rsidR="00E7799D" w:rsidRPr="003D3FEC">
        <w:rPr>
          <w:bCs/>
          <w:snapToGrid/>
        </w:rPr>
        <w:t xml:space="preserve">remarked on the </w:t>
      </w:r>
      <w:r w:rsidRPr="003D3FEC">
        <w:rPr>
          <w:bCs/>
          <w:snapToGrid/>
        </w:rPr>
        <w:t xml:space="preserve">moral and ethical dilemma. The question </w:t>
      </w:r>
      <w:r w:rsidR="00E7799D" w:rsidRPr="003D3FEC">
        <w:rPr>
          <w:bCs/>
          <w:snapToGrid/>
        </w:rPr>
        <w:t xml:space="preserve">was </w:t>
      </w:r>
      <w:r w:rsidRPr="003D3FEC">
        <w:rPr>
          <w:bCs/>
          <w:snapToGrid/>
        </w:rPr>
        <w:t xml:space="preserve">how </w:t>
      </w:r>
      <w:r w:rsidR="00E7799D" w:rsidRPr="003D3FEC">
        <w:rPr>
          <w:bCs/>
          <w:snapToGrid/>
        </w:rPr>
        <w:t xml:space="preserve">it was even </w:t>
      </w:r>
      <w:r w:rsidRPr="003D3FEC">
        <w:rPr>
          <w:bCs/>
          <w:snapToGrid/>
        </w:rPr>
        <w:t>inscribed on the Representative List in the first place, an element that includes such an atrocity</w:t>
      </w:r>
      <w:r w:rsidR="00E7799D" w:rsidRPr="003D3FEC">
        <w:rPr>
          <w:bCs/>
          <w:snapToGrid/>
        </w:rPr>
        <w:t>.</w:t>
      </w:r>
      <w:r w:rsidRPr="003D3FEC">
        <w:rPr>
          <w:bCs/>
          <w:snapToGrid/>
        </w:rPr>
        <w:t xml:space="preserve"> It</w:t>
      </w:r>
      <w:r w:rsidR="00E7799D" w:rsidRPr="003D3FEC">
        <w:rPr>
          <w:bCs/>
          <w:snapToGrid/>
        </w:rPr>
        <w:t xml:space="preserve"> is</w:t>
      </w:r>
      <w:r w:rsidRPr="003D3FEC">
        <w:rPr>
          <w:bCs/>
          <w:snapToGrid/>
        </w:rPr>
        <w:t xml:space="preserve"> an example of how </w:t>
      </w:r>
      <w:r w:rsidR="00E7799D" w:rsidRPr="003D3FEC">
        <w:rPr>
          <w:bCs/>
          <w:snapToGrid/>
        </w:rPr>
        <w:t xml:space="preserve">– </w:t>
      </w:r>
      <w:r w:rsidRPr="003D3FEC">
        <w:rPr>
          <w:bCs/>
          <w:snapToGrid/>
        </w:rPr>
        <w:t xml:space="preserve">despite all of </w:t>
      </w:r>
      <w:r w:rsidR="00E7799D" w:rsidRPr="003D3FEC">
        <w:rPr>
          <w:bCs/>
          <w:snapToGrid/>
        </w:rPr>
        <w:t xml:space="preserve">its </w:t>
      </w:r>
      <w:r w:rsidRPr="003D3FEC">
        <w:rPr>
          <w:bCs/>
          <w:snapToGrid/>
        </w:rPr>
        <w:t>efforts</w:t>
      </w:r>
      <w:r w:rsidR="00E7799D" w:rsidRPr="003D3FEC">
        <w:rPr>
          <w:bCs/>
          <w:snapToGrid/>
        </w:rPr>
        <w:t xml:space="preserve"> and</w:t>
      </w:r>
      <w:r w:rsidRPr="003D3FEC">
        <w:rPr>
          <w:bCs/>
          <w:snapToGrid/>
        </w:rPr>
        <w:t xml:space="preserve"> expertise</w:t>
      </w:r>
      <w:r w:rsidR="00E7799D" w:rsidRPr="003D3FEC">
        <w:rPr>
          <w:bCs/>
          <w:snapToGrid/>
        </w:rPr>
        <w:t xml:space="preserve"> – the Committee </w:t>
      </w:r>
      <w:r w:rsidRPr="003D3FEC">
        <w:rPr>
          <w:bCs/>
          <w:snapToGrid/>
        </w:rPr>
        <w:t xml:space="preserve">can still inscribe </w:t>
      </w:r>
      <w:r w:rsidR="00E7799D" w:rsidRPr="003D3FEC">
        <w:rPr>
          <w:bCs/>
          <w:snapToGrid/>
        </w:rPr>
        <w:t xml:space="preserve">such an abomination </w:t>
      </w:r>
      <w:r w:rsidRPr="003D3FEC">
        <w:rPr>
          <w:bCs/>
          <w:snapToGrid/>
        </w:rPr>
        <w:t xml:space="preserve">on </w:t>
      </w:r>
      <w:r w:rsidR="00E7799D" w:rsidRPr="003D3FEC">
        <w:rPr>
          <w:bCs/>
          <w:snapToGrid/>
        </w:rPr>
        <w:t xml:space="preserve">the </w:t>
      </w:r>
      <w:r w:rsidRPr="003D3FEC">
        <w:rPr>
          <w:bCs/>
          <w:snapToGrid/>
        </w:rPr>
        <w:t>Representative List</w:t>
      </w:r>
      <w:r w:rsidR="00E7799D" w:rsidRPr="003D3FEC">
        <w:rPr>
          <w:bCs/>
          <w:snapToGrid/>
        </w:rPr>
        <w:t>,</w:t>
      </w:r>
      <w:r w:rsidRPr="003D3FEC">
        <w:rPr>
          <w:bCs/>
          <w:snapToGrid/>
        </w:rPr>
        <w:t xml:space="preserve"> which </w:t>
      </w:r>
      <w:r w:rsidR="00E7799D" w:rsidRPr="003D3FEC">
        <w:rPr>
          <w:bCs/>
          <w:snapToGrid/>
        </w:rPr>
        <w:t xml:space="preserve">is an </w:t>
      </w:r>
      <w:r w:rsidRPr="003D3FEC">
        <w:rPr>
          <w:bCs/>
          <w:snapToGrid/>
        </w:rPr>
        <w:t xml:space="preserve">embarrassment to </w:t>
      </w:r>
      <w:r w:rsidR="00E7799D" w:rsidRPr="003D3FEC">
        <w:rPr>
          <w:bCs/>
          <w:snapToGrid/>
        </w:rPr>
        <w:t>all</w:t>
      </w:r>
      <w:r w:rsidRPr="003D3FEC">
        <w:rPr>
          <w:bCs/>
          <w:snapToGrid/>
        </w:rPr>
        <w:t xml:space="preserve">. From the outset, Paraguay </w:t>
      </w:r>
      <w:r w:rsidR="00E7799D" w:rsidRPr="003D3FEC">
        <w:rPr>
          <w:bCs/>
          <w:snapToGrid/>
        </w:rPr>
        <w:t xml:space="preserve">had </w:t>
      </w:r>
      <w:r w:rsidRPr="003D3FEC">
        <w:rPr>
          <w:bCs/>
          <w:snapToGrid/>
        </w:rPr>
        <w:t xml:space="preserve">called </w:t>
      </w:r>
      <w:r w:rsidR="00E7799D" w:rsidRPr="003D3FEC">
        <w:rPr>
          <w:bCs/>
          <w:snapToGrid/>
        </w:rPr>
        <w:t xml:space="preserve">on </w:t>
      </w:r>
      <w:r w:rsidRPr="003D3FEC">
        <w:rPr>
          <w:bCs/>
          <w:snapToGrid/>
        </w:rPr>
        <w:t xml:space="preserve">the authorities to </w:t>
      </w:r>
      <w:r w:rsidR="007D59E7" w:rsidRPr="003D3FEC">
        <w:rPr>
          <w:bCs/>
          <w:snapToGrid/>
        </w:rPr>
        <w:t>under</w:t>
      </w:r>
      <w:r w:rsidRPr="003D3FEC">
        <w:rPr>
          <w:bCs/>
          <w:snapToGrid/>
        </w:rPr>
        <w:t xml:space="preserve">take their responsibilities in applying the Convention. Racism is a stain </w:t>
      </w:r>
      <w:r w:rsidR="00E7799D" w:rsidRPr="003D3FEC">
        <w:rPr>
          <w:bCs/>
          <w:snapToGrid/>
        </w:rPr>
        <w:t xml:space="preserve">in </w:t>
      </w:r>
      <w:r w:rsidRPr="003D3FEC">
        <w:rPr>
          <w:bCs/>
          <w:snapToGrid/>
        </w:rPr>
        <w:t>the face of humankind</w:t>
      </w:r>
      <w:r w:rsidR="00E7799D" w:rsidRPr="003D3FEC">
        <w:rPr>
          <w:bCs/>
          <w:snapToGrid/>
        </w:rPr>
        <w:t>,</w:t>
      </w:r>
      <w:r w:rsidRPr="003D3FEC">
        <w:rPr>
          <w:bCs/>
          <w:snapToGrid/>
        </w:rPr>
        <w:t xml:space="preserve"> which should </w:t>
      </w:r>
      <w:r w:rsidR="00E7799D" w:rsidRPr="003D3FEC">
        <w:rPr>
          <w:bCs/>
          <w:snapToGrid/>
        </w:rPr>
        <w:t xml:space="preserve">not </w:t>
      </w:r>
      <w:r w:rsidRPr="003D3FEC">
        <w:rPr>
          <w:bCs/>
          <w:snapToGrid/>
        </w:rPr>
        <w:t xml:space="preserve">be allowed to remain. </w:t>
      </w:r>
      <w:r w:rsidR="00E7799D" w:rsidRPr="003D3FEC">
        <w:rPr>
          <w:bCs/>
          <w:snapToGrid/>
        </w:rPr>
        <w:t xml:space="preserve">The fact that this element </w:t>
      </w:r>
      <w:r w:rsidR="006B6A14" w:rsidRPr="003D3FEC">
        <w:rPr>
          <w:bCs/>
          <w:snapToGrid/>
        </w:rPr>
        <w:t xml:space="preserve">has been </w:t>
      </w:r>
      <w:r w:rsidR="00E7799D" w:rsidRPr="003D3FEC">
        <w:rPr>
          <w:bCs/>
          <w:snapToGrid/>
        </w:rPr>
        <w:t xml:space="preserve">inscribed </w:t>
      </w:r>
      <w:r w:rsidRPr="003D3FEC">
        <w:rPr>
          <w:bCs/>
          <w:snapToGrid/>
        </w:rPr>
        <w:t xml:space="preserve">for </w:t>
      </w:r>
      <w:r w:rsidR="006B6A14" w:rsidRPr="003D3FEC">
        <w:rPr>
          <w:bCs/>
          <w:snapToGrid/>
        </w:rPr>
        <w:t xml:space="preserve">fourteen </w:t>
      </w:r>
      <w:r w:rsidRPr="003D3FEC">
        <w:rPr>
          <w:bCs/>
          <w:snapToGrid/>
        </w:rPr>
        <w:t xml:space="preserve">years </w:t>
      </w:r>
      <w:r w:rsidR="00E7799D" w:rsidRPr="003D3FEC">
        <w:rPr>
          <w:bCs/>
          <w:snapToGrid/>
        </w:rPr>
        <w:t xml:space="preserve">and </w:t>
      </w:r>
      <w:r w:rsidR="006B6A14" w:rsidRPr="003D3FEC">
        <w:rPr>
          <w:bCs/>
          <w:snapToGrid/>
        </w:rPr>
        <w:t xml:space="preserve">has </w:t>
      </w:r>
      <w:r w:rsidR="00E7799D" w:rsidRPr="003D3FEC">
        <w:rPr>
          <w:bCs/>
          <w:snapToGrid/>
        </w:rPr>
        <w:t xml:space="preserve">benefitted from </w:t>
      </w:r>
      <w:r w:rsidRPr="003D3FEC">
        <w:rPr>
          <w:bCs/>
          <w:snapToGrid/>
        </w:rPr>
        <w:t>UNESCO</w:t>
      </w:r>
      <w:r w:rsidR="00E7799D" w:rsidRPr="003D3FEC">
        <w:rPr>
          <w:bCs/>
          <w:snapToGrid/>
        </w:rPr>
        <w:t>’s</w:t>
      </w:r>
      <w:r w:rsidRPr="003D3FEC">
        <w:rPr>
          <w:bCs/>
          <w:snapToGrid/>
        </w:rPr>
        <w:t xml:space="preserve"> </w:t>
      </w:r>
      <w:r w:rsidR="00E7799D" w:rsidRPr="003D3FEC">
        <w:rPr>
          <w:bCs/>
          <w:snapToGrid/>
        </w:rPr>
        <w:t xml:space="preserve">approval was </w:t>
      </w:r>
      <w:r w:rsidRPr="003D3FEC">
        <w:rPr>
          <w:bCs/>
          <w:snapToGrid/>
        </w:rPr>
        <w:t>intolerable. Paraguay support</w:t>
      </w:r>
      <w:r w:rsidR="00E7799D" w:rsidRPr="003D3FEC">
        <w:rPr>
          <w:bCs/>
          <w:snapToGrid/>
        </w:rPr>
        <w:t>ed</w:t>
      </w:r>
      <w:r w:rsidRPr="003D3FEC">
        <w:rPr>
          <w:bCs/>
          <w:snapToGrid/>
        </w:rPr>
        <w:t xml:space="preserve"> its immediate removal from the </w:t>
      </w:r>
      <w:r w:rsidR="00E7799D" w:rsidRPr="003D3FEC">
        <w:rPr>
          <w:bCs/>
          <w:snapToGrid/>
        </w:rPr>
        <w:t>Representative List</w:t>
      </w:r>
      <w:r w:rsidRPr="003D3FEC">
        <w:rPr>
          <w:bCs/>
          <w:snapToGrid/>
        </w:rPr>
        <w:t xml:space="preserve">. </w:t>
      </w:r>
    </w:p>
    <w:p w14:paraId="19AA6E77" w14:textId="2CA6FEA1" w:rsidR="00F26F9A" w:rsidRPr="001721F4" w:rsidRDefault="00F26F9A"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E7799D" w:rsidRPr="003D3FEC">
        <w:rPr>
          <w:bCs/>
        </w:rPr>
        <w:t xml:space="preserve">invited the Assistant Director-General to shed some light on the process of examination of </w:t>
      </w:r>
      <w:r w:rsidR="00E7799D" w:rsidRPr="001721F4">
        <w:rPr>
          <w:bCs/>
        </w:rPr>
        <w:t xml:space="preserve">this file so as not to point the finger at the Evaluation Body. </w:t>
      </w:r>
    </w:p>
    <w:p w14:paraId="3A5C7843" w14:textId="6262B767" w:rsidR="00F26F9A" w:rsidRPr="001721F4" w:rsidRDefault="00F26F9A" w:rsidP="00901F67">
      <w:pPr>
        <w:pStyle w:val="Orateurengris"/>
        <w:numPr>
          <w:ilvl w:val="0"/>
          <w:numId w:val="8"/>
        </w:numPr>
        <w:tabs>
          <w:tab w:val="clear" w:pos="709"/>
          <w:tab w:val="clear" w:pos="1418"/>
          <w:tab w:val="clear" w:pos="2126"/>
          <w:tab w:val="clear" w:pos="2835"/>
        </w:tabs>
      </w:pPr>
      <w:r w:rsidRPr="001721F4">
        <w:rPr>
          <w:bCs/>
        </w:rPr>
        <w:t xml:space="preserve">The </w:t>
      </w:r>
      <w:r w:rsidRPr="001721F4">
        <w:rPr>
          <w:b/>
          <w:snapToGrid/>
        </w:rPr>
        <w:t>Assistant Director-General</w:t>
      </w:r>
      <w:r w:rsidR="00E7799D" w:rsidRPr="001721F4">
        <w:rPr>
          <w:bCs/>
          <w:snapToGrid/>
        </w:rPr>
        <w:t xml:space="preserve">, </w:t>
      </w:r>
      <w:r w:rsidRPr="001721F4">
        <w:rPr>
          <w:bCs/>
          <w:snapToGrid/>
        </w:rPr>
        <w:t xml:space="preserve">Mr </w:t>
      </w:r>
      <w:r w:rsidR="00E7799D" w:rsidRPr="001721F4">
        <w:rPr>
          <w:bCs/>
          <w:snapToGrid/>
        </w:rPr>
        <w:t xml:space="preserve">Ernesto </w:t>
      </w:r>
      <w:r w:rsidRPr="001721F4">
        <w:rPr>
          <w:bCs/>
          <w:snapToGrid/>
        </w:rPr>
        <w:t>Ottone</w:t>
      </w:r>
      <w:r w:rsidR="00E7799D" w:rsidRPr="001721F4">
        <w:rPr>
          <w:bCs/>
          <w:snapToGrid/>
        </w:rPr>
        <w:t xml:space="preserve">, wished to </w:t>
      </w:r>
      <w:r w:rsidRPr="001721F4">
        <w:rPr>
          <w:bCs/>
          <w:snapToGrid/>
        </w:rPr>
        <w:t>clarif</w:t>
      </w:r>
      <w:r w:rsidR="00E7799D" w:rsidRPr="001721F4">
        <w:rPr>
          <w:bCs/>
          <w:snapToGrid/>
        </w:rPr>
        <w:t xml:space="preserve">y the history of this element, recalling that </w:t>
      </w:r>
      <w:r w:rsidRPr="001721F4">
        <w:rPr>
          <w:bCs/>
          <w:snapToGrid/>
        </w:rPr>
        <w:t xml:space="preserve">this element </w:t>
      </w:r>
      <w:r w:rsidR="00E7799D" w:rsidRPr="001721F4">
        <w:rPr>
          <w:bCs/>
          <w:snapToGrid/>
        </w:rPr>
        <w:t xml:space="preserve">was </w:t>
      </w:r>
      <w:r w:rsidRPr="001721F4">
        <w:rPr>
          <w:bCs/>
          <w:snapToGrid/>
        </w:rPr>
        <w:t xml:space="preserve">actually </w:t>
      </w:r>
      <w:r w:rsidR="00E7799D" w:rsidRPr="001721F4">
        <w:rPr>
          <w:bCs/>
          <w:snapToGrid/>
        </w:rPr>
        <w:t xml:space="preserve">inscribed </w:t>
      </w:r>
      <w:r w:rsidR="00D76F66" w:rsidRPr="001721F4">
        <w:rPr>
          <w:bCs/>
          <w:snapToGrid/>
        </w:rPr>
        <w:t>based on</w:t>
      </w:r>
      <w:r w:rsidR="00E7799D" w:rsidRPr="001721F4">
        <w:rPr>
          <w:bCs/>
          <w:snapToGrid/>
        </w:rPr>
        <w:t xml:space="preserve"> </w:t>
      </w:r>
      <w:r w:rsidRPr="001721F4">
        <w:rPr>
          <w:bCs/>
          <w:snapToGrid/>
        </w:rPr>
        <w:t>the previous iteration of this Convention</w:t>
      </w:r>
      <w:r w:rsidR="00E7799D" w:rsidRPr="001721F4">
        <w:rPr>
          <w:bCs/>
          <w:snapToGrid/>
        </w:rPr>
        <w:t>,</w:t>
      </w:r>
      <w:r w:rsidRPr="001721F4">
        <w:rPr>
          <w:bCs/>
          <w:snapToGrid/>
        </w:rPr>
        <w:t xml:space="preserve"> the Masterpieces of the Oral and Intangible Heritage of Humanity</w:t>
      </w:r>
      <w:r w:rsidR="00E7799D" w:rsidRPr="001721F4">
        <w:rPr>
          <w:bCs/>
          <w:snapToGrid/>
        </w:rPr>
        <w:t xml:space="preserve">. At the time, the other </w:t>
      </w:r>
      <w:r w:rsidR="006B6A14" w:rsidRPr="001721F4">
        <w:rPr>
          <w:bCs/>
          <w:snapToGrid/>
        </w:rPr>
        <w:t xml:space="preserve">eighty </w:t>
      </w:r>
      <w:r w:rsidRPr="001721F4">
        <w:rPr>
          <w:bCs/>
          <w:snapToGrid/>
        </w:rPr>
        <w:t xml:space="preserve">elements inscribed </w:t>
      </w:r>
      <w:r w:rsidR="00C92500" w:rsidRPr="001721F4">
        <w:rPr>
          <w:bCs/>
          <w:snapToGrid/>
        </w:rPr>
        <w:t xml:space="preserve">as </w:t>
      </w:r>
      <w:r w:rsidRPr="001721F4">
        <w:rPr>
          <w:bCs/>
          <w:snapToGrid/>
        </w:rPr>
        <w:t xml:space="preserve">Masterpieces </w:t>
      </w:r>
      <w:r w:rsidR="00E7799D" w:rsidRPr="001721F4">
        <w:rPr>
          <w:bCs/>
          <w:snapToGrid/>
        </w:rPr>
        <w:t xml:space="preserve">were integrated into the </w:t>
      </w:r>
      <w:r w:rsidRPr="001721F4">
        <w:rPr>
          <w:bCs/>
          <w:snapToGrid/>
        </w:rPr>
        <w:t>Representative List</w:t>
      </w:r>
      <w:r w:rsidR="00951B27" w:rsidRPr="001721F4">
        <w:rPr>
          <w:bCs/>
          <w:snapToGrid/>
        </w:rPr>
        <w:t xml:space="preserve">, which </w:t>
      </w:r>
      <w:r w:rsidRPr="001721F4">
        <w:rPr>
          <w:bCs/>
          <w:snapToGrid/>
        </w:rPr>
        <w:t>us</w:t>
      </w:r>
      <w:r w:rsidR="00951B27" w:rsidRPr="001721F4">
        <w:rPr>
          <w:bCs/>
          <w:snapToGrid/>
        </w:rPr>
        <w:t>ed</w:t>
      </w:r>
      <w:r w:rsidRPr="001721F4">
        <w:rPr>
          <w:bCs/>
          <w:snapToGrid/>
        </w:rPr>
        <w:t xml:space="preserve"> different criteria</w:t>
      </w:r>
      <w:r w:rsidR="006B6A14" w:rsidRPr="001721F4">
        <w:rPr>
          <w:bCs/>
          <w:snapToGrid/>
        </w:rPr>
        <w:t>,</w:t>
      </w:r>
      <w:r w:rsidR="00951B27" w:rsidRPr="001721F4">
        <w:rPr>
          <w:bCs/>
          <w:snapToGrid/>
        </w:rPr>
        <w:t xml:space="preserve"> </w:t>
      </w:r>
      <w:r w:rsidR="00D76F66" w:rsidRPr="001721F4">
        <w:rPr>
          <w:bCs/>
          <w:snapToGrid/>
        </w:rPr>
        <w:t>as</w:t>
      </w:r>
      <w:r w:rsidR="00951B27" w:rsidRPr="001721F4">
        <w:rPr>
          <w:bCs/>
          <w:snapToGrid/>
        </w:rPr>
        <w:t xml:space="preserve"> it was </w:t>
      </w:r>
      <w:r w:rsidRPr="001721F4">
        <w:rPr>
          <w:bCs/>
          <w:snapToGrid/>
        </w:rPr>
        <w:t>a programme</w:t>
      </w:r>
      <w:r w:rsidR="00D76F66" w:rsidRPr="001721F4">
        <w:rPr>
          <w:bCs/>
          <w:snapToGrid/>
        </w:rPr>
        <w:t>,</w:t>
      </w:r>
      <w:r w:rsidRPr="001721F4">
        <w:rPr>
          <w:bCs/>
          <w:snapToGrid/>
        </w:rPr>
        <w:t xml:space="preserve"> not a Convention. </w:t>
      </w:r>
      <w:r w:rsidR="00951B27" w:rsidRPr="001721F4">
        <w:rPr>
          <w:bCs/>
          <w:snapToGrid/>
        </w:rPr>
        <w:t xml:space="preserve">When a </w:t>
      </w:r>
      <w:r w:rsidRPr="001721F4">
        <w:rPr>
          <w:bCs/>
          <w:snapToGrid/>
        </w:rPr>
        <w:t xml:space="preserve">programme </w:t>
      </w:r>
      <w:r w:rsidR="00951B27" w:rsidRPr="001721F4">
        <w:rPr>
          <w:bCs/>
          <w:snapToGrid/>
        </w:rPr>
        <w:t>(</w:t>
      </w:r>
      <w:r w:rsidRPr="001721F4">
        <w:rPr>
          <w:bCs/>
          <w:snapToGrid/>
        </w:rPr>
        <w:t xml:space="preserve">not related specifically to this </w:t>
      </w:r>
      <w:r w:rsidR="00951B27" w:rsidRPr="001721F4">
        <w:rPr>
          <w:bCs/>
          <w:snapToGrid/>
        </w:rPr>
        <w:t xml:space="preserve">case) does not </w:t>
      </w:r>
      <w:r w:rsidRPr="001721F4">
        <w:rPr>
          <w:bCs/>
          <w:snapToGrid/>
        </w:rPr>
        <w:t>have a codified convention to guide it</w:t>
      </w:r>
      <w:r w:rsidR="006B6A14" w:rsidRPr="001721F4">
        <w:rPr>
          <w:bCs/>
          <w:snapToGrid/>
        </w:rPr>
        <w:t>,</w:t>
      </w:r>
      <w:r w:rsidRPr="001721F4">
        <w:rPr>
          <w:bCs/>
          <w:snapToGrid/>
        </w:rPr>
        <w:t xml:space="preserve"> this kind of </w:t>
      </w:r>
      <w:r w:rsidR="00951B27" w:rsidRPr="001721F4">
        <w:rPr>
          <w:bCs/>
          <w:snapToGrid/>
        </w:rPr>
        <w:t xml:space="preserve">oversight </w:t>
      </w:r>
      <w:r w:rsidRPr="001721F4">
        <w:rPr>
          <w:bCs/>
          <w:snapToGrid/>
        </w:rPr>
        <w:t xml:space="preserve">can occur. </w:t>
      </w:r>
      <w:r w:rsidR="00951B27" w:rsidRPr="001721F4">
        <w:rPr>
          <w:bCs/>
          <w:snapToGrid/>
        </w:rPr>
        <w:t xml:space="preserve">The inscription of the element therefore had nothing to do with </w:t>
      </w:r>
      <w:r w:rsidRPr="001721F4">
        <w:rPr>
          <w:bCs/>
          <w:snapToGrid/>
        </w:rPr>
        <w:t>the Evaluation Body</w:t>
      </w:r>
      <w:r w:rsidR="00E452E0" w:rsidRPr="001721F4">
        <w:rPr>
          <w:bCs/>
          <w:snapToGrid/>
        </w:rPr>
        <w:t xml:space="preserve">, which did not exist at the time. </w:t>
      </w:r>
      <w:r w:rsidR="00951B27" w:rsidRPr="001721F4">
        <w:rPr>
          <w:bCs/>
          <w:snapToGrid/>
        </w:rPr>
        <w:t xml:space="preserve">However, it was </w:t>
      </w:r>
      <w:r w:rsidRPr="001721F4">
        <w:rPr>
          <w:bCs/>
          <w:snapToGrid/>
        </w:rPr>
        <w:t xml:space="preserve">perfectly correct to say that </w:t>
      </w:r>
      <w:r w:rsidR="00951B27" w:rsidRPr="001721F4">
        <w:rPr>
          <w:bCs/>
          <w:snapToGrid/>
        </w:rPr>
        <w:t xml:space="preserve">this element has been on the Representative List for </w:t>
      </w:r>
      <w:r w:rsidR="006B6A14" w:rsidRPr="001721F4">
        <w:rPr>
          <w:bCs/>
          <w:snapToGrid/>
        </w:rPr>
        <w:t xml:space="preserve">fifteen </w:t>
      </w:r>
      <w:r w:rsidRPr="001721F4">
        <w:rPr>
          <w:bCs/>
          <w:snapToGrid/>
        </w:rPr>
        <w:t xml:space="preserve">years. Everybody in </w:t>
      </w:r>
      <w:r w:rsidR="00951B27" w:rsidRPr="001721F4">
        <w:rPr>
          <w:bCs/>
          <w:snapToGrid/>
        </w:rPr>
        <w:t xml:space="preserve">the </w:t>
      </w:r>
      <w:r w:rsidRPr="001721F4">
        <w:rPr>
          <w:bCs/>
          <w:snapToGrid/>
        </w:rPr>
        <w:t>room agree</w:t>
      </w:r>
      <w:r w:rsidR="00951B27" w:rsidRPr="001721F4">
        <w:rPr>
          <w:bCs/>
          <w:snapToGrid/>
        </w:rPr>
        <w:t>d</w:t>
      </w:r>
      <w:r w:rsidRPr="001721F4">
        <w:rPr>
          <w:bCs/>
          <w:snapToGrid/>
        </w:rPr>
        <w:t xml:space="preserve"> that </w:t>
      </w:r>
      <w:r w:rsidR="00951B27" w:rsidRPr="001721F4">
        <w:rPr>
          <w:bCs/>
          <w:snapToGrid/>
        </w:rPr>
        <w:t xml:space="preserve">this element </w:t>
      </w:r>
      <w:r w:rsidRPr="001721F4">
        <w:rPr>
          <w:bCs/>
          <w:snapToGrid/>
        </w:rPr>
        <w:t xml:space="preserve">runs </w:t>
      </w:r>
      <w:r w:rsidR="00951B27" w:rsidRPr="001721F4">
        <w:rPr>
          <w:bCs/>
          <w:snapToGrid/>
        </w:rPr>
        <w:t xml:space="preserve">counter to </w:t>
      </w:r>
      <w:r w:rsidRPr="001721F4">
        <w:rPr>
          <w:bCs/>
          <w:snapToGrid/>
        </w:rPr>
        <w:t xml:space="preserve">the very spirit and mandate of UNESCO. </w:t>
      </w:r>
      <w:r w:rsidR="00951B27" w:rsidRPr="001721F4">
        <w:rPr>
          <w:bCs/>
          <w:snapToGrid/>
        </w:rPr>
        <w:t>Nevertheless</w:t>
      </w:r>
      <w:r w:rsidRPr="001721F4">
        <w:rPr>
          <w:bCs/>
          <w:snapToGrid/>
        </w:rPr>
        <w:t xml:space="preserve">, </w:t>
      </w:r>
      <w:r w:rsidR="00951B27" w:rsidRPr="001721F4">
        <w:rPr>
          <w:bCs/>
          <w:snapToGrid/>
        </w:rPr>
        <w:t xml:space="preserve">there were </w:t>
      </w:r>
      <w:r w:rsidRPr="001721F4">
        <w:rPr>
          <w:bCs/>
          <w:snapToGrid/>
        </w:rPr>
        <w:t xml:space="preserve">discussions underway </w:t>
      </w:r>
      <w:r w:rsidR="00951B27" w:rsidRPr="001721F4">
        <w:rPr>
          <w:bCs/>
          <w:snapToGrid/>
        </w:rPr>
        <w:t xml:space="preserve">that were useful </w:t>
      </w:r>
      <w:r w:rsidRPr="001721F4">
        <w:rPr>
          <w:bCs/>
          <w:snapToGrid/>
        </w:rPr>
        <w:t>not only for this Committee but</w:t>
      </w:r>
      <w:r w:rsidR="00F41413" w:rsidRPr="001721F4">
        <w:rPr>
          <w:bCs/>
          <w:snapToGrid/>
        </w:rPr>
        <w:t xml:space="preserve"> also</w:t>
      </w:r>
      <w:r w:rsidRPr="001721F4">
        <w:rPr>
          <w:bCs/>
          <w:snapToGrid/>
        </w:rPr>
        <w:t xml:space="preserve"> for UNESCO. </w:t>
      </w:r>
      <w:r w:rsidR="00951B27" w:rsidRPr="001721F4">
        <w:rPr>
          <w:bCs/>
          <w:snapToGrid/>
        </w:rPr>
        <w:t xml:space="preserve">Indeed, Botswana </w:t>
      </w:r>
      <w:r w:rsidR="00D76F66" w:rsidRPr="001721F4">
        <w:rPr>
          <w:bCs/>
          <w:snapToGrid/>
        </w:rPr>
        <w:t xml:space="preserve">had mentioned </w:t>
      </w:r>
      <w:r w:rsidR="00951B27" w:rsidRPr="001721F4">
        <w:rPr>
          <w:bCs/>
          <w:snapToGrid/>
        </w:rPr>
        <w:t xml:space="preserve">the conference on antiracism that took place </w:t>
      </w:r>
      <w:r w:rsidRPr="001721F4">
        <w:rPr>
          <w:bCs/>
          <w:snapToGrid/>
        </w:rPr>
        <w:t xml:space="preserve">in Mexico </w:t>
      </w:r>
      <w:r w:rsidR="00951B27" w:rsidRPr="001721F4">
        <w:rPr>
          <w:bCs/>
          <w:snapToGrid/>
        </w:rPr>
        <w:t>[</w:t>
      </w:r>
      <w:r w:rsidR="006B6A14" w:rsidRPr="001721F4">
        <w:rPr>
          <w:bCs/>
          <w:snapToGrid/>
        </w:rPr>
        <w:t xml:space="preserve">in </w:t>
      </w:r>
      <w:r w:rsidR="00951B27" w:rsidRPr="001721F4">
        <w:rPr>
          <w:bCs/>
          <w:snapToGrid/>
        </w:rPr>
        <w:t>November 2022]</w:t>
      </w:r>
      <w:r w:rsidRPr="001721F4">
        <w:rPr>
          <w:bCs/>
          <w:snapToGrid/>
        </w:rPr>
        <w:t xml:space="preserve">. </w:t>
      </w:r>
      <w:r w:rsidR="00951B27" w:rsidRPr="001721F4">
        <w:rPr>
          <w:bCs/>
          <w:snapToGrid/>
        </w:rPr>
        <w:t>W</w:t>
      </w:r>
      <w:r w:rsidRPr="001721F4">
        <w:rPr>
          <w:bCs/>
          <w:snapToGrid/>
        </w:rPr>
        <w:t>ithin the confines of its mandate</w:t>
      </w:r>
      <w:r w:rsidR="00951B27" w:rsidRPr="001721F4">
        <w:rPr>
          <w:bCs/>
          <w:snapToGrid/>
        </w:rPr>
        <w:t xml:space="preserve">, UNESCO </w:t>
      </w:r>
      <w:r w:rsidRPr="001721F4">
        <w:rPr>
          <w:bCs/>
          <w:snapToGrid/>
        </w:rPr>
        <w:t xml:space="preserve">also has a duty to try to </w:t>
      </w:r>
      <w:r w:rsidR="00951B27" w:rsidRPr="001721F4">
        <w:rPr>
          <w:bCs/>
          <w:snapToGrid/>
        </w:rPr>
        <w:t xml:space="preserve">shift or change that which </w:t>
      </w:r>
      <w:r w:rsidRPr="001721F4">
        <w:rPr>
          <w:bCs/>
          <w:snapToGrid/>
        </w:rPr>
        <w:t>is divi</w:t>
      </w:r>
      <w:r w:rsidR="00951B27" w:rsidRPr="001721F4">
        <w:rPr>
          <w:bCs/>
          <w:snapToGrid/>
        </w:rPr>
        <w:t xml:space="preserve">sive, with the aim of </w:t>
      </w:r>
      <w:r w:rsidRPr="001721F4">
        <w:rPr>
          <w:bCs/>
          <w:snapToGrid/>
        </w:rPr>
        <w:t xml:space="preserve">building peace in the minds of men and women. </w:t>
      </w:r>
      <w:r w:rsidR="00951B27" w:rsidRPr="001721F4">
        <w:rPr>
          <w:bCs/>
          <w:snapToGrid/>
        </w:rPr>
        <w:t>It was important to bear in mind that this is a substantive issue</w:t>
      </w:r>
      <w:r w:rsidRPr="001721F4">
        <w:rPr>
          <w:bCs/>
          <w:snapToGrid/>
        </w:rPr>
        <w:t xml:space="preserve">. It is clear that </w:t>
      </w:r>
      <w:r w:rsidR="00951B27" w:rsidRPr="001721F4">
        <w:rPr>
          <w:bCs/>
          <w:snapToGrid/>
        </w:rPr>
        <w:t xml:space="preserve">the Committee does not wish to be confronted with similar issues </w:t>
      </w:r>
      <w:r w:rsidRPr="001721F4">
        <w:rPr>
          <w:bCs/>
          <w:snapToGrid/>
        </w:rPr>
        <w:t xml:space="preserve">today </w:t>
      </w:r>
      <w:r w:rsidR="00951B27" w:rsidRPr="001721F4">
        <w:rPr>
          <w:bCs/>
          <w:snapToGrid/>
        </w:rPr>
        <w:t xml:space="preserve">or in </w:t>
      </w:r>
      <w:r w:rsidRPr="001721F4">
        <w:rPr>
          <w:bCs/>
          <w:snapToGrid/>
        </w:rPr>
        <w:t>the future</w:t>
      </w:r>
      <w:r w:rsidR="00951B27" w:rsidRPr="001721F4">
        <w:rPr>
          <w:bCs/>
          <w:snapToGrid/>
        </w:rPr>
        <w:t xml:space="preserve">, not least </w:t>
      </w:r>
      <w:r w:rsidRPr="001721F4">
        <w:rPr>
          <w:bCs/>
          <w:snapToGrid/>
        </w:rPr>
        <w:t xml:space="preserve">because </w:t>
      </w:r>
      <w:r w:rsidR="00951B27" w:rsidRPr="001721F4">
        <w:rPr>
          <w:bCs/>
          <w:snapToGrid/>
        </w:rPr>
        <w:t xml:space="preserve">it is </w:t>
      </w:r>
      <w:r w:rsidRPr="001721F4">
        <w:rPr>
          <w:bCs/>
          <w:snapToGrid/>
        </w:rPr>
        <w:t xml:space="preserve">the States </w:t>
      </w:r>
      <w:r w:rsidR="00951B27" w:rsidRPr="001721F4">
        <w:rPr>
          <w:bCs/>
          <w:snapToGrid/>
        </w:rPr>
        <w:t xml:space="preserve">Parties </w:t>
      </w:r>
      <w:r w:rsidRPr="001721F4">
        <w:rPr>
          <w:bCs/>
          <w:snapToGrid/>
        </w:rPr>
        <w:t xml:space="preserve">that submit </w:t>
      </w:r>
      <w:r w:rsidR="00951B27" w:rsidRPr="001721F4">
        <w:rPr>
          <w:bCs/>
          <w:snapToGrid/>
        </w:rPr>
        <w:t xml:space="preserve">the elements for inscription on behalf of their </w:t>
      </w:r>
      <w:r w:rsidRPr="001721F4">
        <w:rPr>
          <w:bCs/>
          <w:snapToGrid/>
        </w:rPr>
        <w:t xml:space="preserve">communities. </w:t>
      </w:r>
      <w:r w:rsidR="00951B27" w:rsidRPr="001721F4">
        <w:rPr>
          <w:bCs/>
          <w:snapToGrid/>
        </w:rPr>
        <w:t xml:space="preserve">As the </w:t>
      </w:r>
      <w:r w:rsidRPr="001721F4">
        <w:rPr>
          <w:bCs/>
          <w:snapToGrid/>
        </w:rPr>
        <w:t>Evaluation Body</w:t>
      </w:r>
      <w:r w:rsidR="00951B27" w:rsidRPr="001721F4">
        <w:rPr>
          <w:bCs/>
          <w:snapToGrid/>
        </w:rPr>
        <w:t xml:space="preserve"> mentioned </w:t>
      </w:r>
      <w:r w:rsidRPr="001721F4">
        <w:rPr>
          <w:bCs/>
          <w:snapToGrid/>
        </w:rPr>
        <w:t xml:space="preserve">in </w:t>
      </w:r>
      <w:r w:rsidR="00951B27" w:rsidRPr="001721F4">
        <w:rPr>
          <w:bCs/>
          <w:snapToGrid/>
        </w:rPr>
        <w:t xml:space="preserve">its </w:t>
      </w:r>
      <w:r w:rsidRPr="001721F4">
        <w:rPr>
          <w:bCs/>
          <w:snapToGrid/>
        </w:rPr>
        <w:t xml:space="preserve">report </w:t>
      </w:r>
      <w:r w:rsidR="00951B27" w:rsidRPr="001721F4">
        <w:rPr>
          <w:bCs/>
          <w:snapToGrid/>
        </w:rPr>
        <w:t xml:space="preserve">and in its </w:t>
      </w:r>
      <w:r w:rsidRPr="001721F4">
        <w:rPr>
          <w:bCs/>
          <w:snapToGrid/>
        </w:rPr>
        <w:t xml:space="preserve">reflections </w:t>
      </w:r>
      <w:r w:rsidR="006D7522" w:rsidRPr="001721F4">
        <w:rPr>
          <w:bCs/>
          <w:snapToGrid/>
        </w:rPr>
        <w:t xml:space="preserve">concerning the proceedings of this session, the Body </w:t>
      </w:r>
      <w:r w:rsidRPr="001721F4">
        <w:rPr>
          <w:bCs/>
          <w:snapToGrid/>
        </w:rPr>
        <w:t>evaluate</w:t>
      </w:r>
      <w:r w:rsidR="006D7522" w:rsidRPr="001721F4">
        <w:rPr>
          <w:bCs/>
          <w:snapToGrid/>
        </w:rPr>
        <w:t>s</w:t>
      </w:r>
      <w:r w:rsidRPr="001721F4">
        <w:rPr>
          <w:bCs/>
          <w:snapToGrid/>
        </w:rPr>
        <w:t xml:space="preserve"> documents. </w:t>
      </w:r>
      <w:r w:rsidR="006D7522" w:rsidRPr="001721F4">
        <w:rPr>
          <w:bCs/>
          <w:snapToGrid/>
        </w:rPr>
        <w:t xml:space="preserve">In the accompanying </w:t>
      </w:r>
      <w:r w:rsidRPr="001721F4">
        <w:rPr>
          <w:bCs/>
          <w:snapToGrid/>
        </w:rPr>
        <w:t>document</w:t>
      </w:r>
      <w:r w:rsidR="006D7522" w:rsidRPr="001721F4">
        <w:rPr>
          <w:bCs/>
          <w:snapToGrid/>
        </w:rPr>
        <w:t>s,</w:t>
      </w:r>
      <w:r w:rsidRPr="001721F4">
        <w:rPr>
          <w:bCs/>
          <w:snapToGrid/>
        </w:rPr>
        <w:t xml:space="preserve"> the submitting State ma</w:t>
      </w:r>
      <w:r w:rsidR="00E452E0" w:rsidRPr="001721F4">
        <w:rPr>
          <w:bCs/>
          <w:snapToGrid/>
        </w:rPr>
        <w:t xml:space="preserve">de </w:t>
      </w:r>
      <w:r w:rsidRPr="001721F4">
        <w:rPr>
          <w:bCs/>
          <w:snapToGrid/>
        </w:rPr>
        <w:t xml:space="preserve">no mention of </w:t>
      </w:r>
      <w:r w:rsidR="00E452E0" w:rsidRPr="001721F4">
        <w:rPr>
          <w:bCs/>
          <w:snapToGrid/>
        </w:rPr>
        <w:t xml:space="preserve">the </w:t>
      </w:r>
      <w:r w:rsidRPr="001721F4">
        <w:rPr>
          <w:bCs/>
          <w:snapToGrid/>
        </w:rPr>
        <w:t>character</w:t>
      </w:r>
      <w:r w:rsidR="006B6A14" w:rsidRPr="001721F4">
        <w:rPr>
          <w:bCs/>
          <w:snapToGrid/>
        </w:rPr>
        <w:t>,</w:t>
      </w:r>
      <w:r w:rsidRPr="001721F4">
        <w:rPr>
          <w:bCs/>
          <w:snapToGrid/>
        </w:rPr>
        <w:t xml:space="preserve"> even though it is clearly racist</w:t>
      </w:r>
      <w:r w:rsidR="006D7522" w:rsidRPr="001721F4">
        <w:rPr>
          <w:bCs/>
          <w:snapToGrid/>
        </w:rPr>
        <w:t>.</w:t>
      </w:r>
      <w:r w:rsidRPr="001721F4">
        <w:rPr>
          <w:bCs/>
          <w:snapToGrid/>
        </w:rPr>
        <w:t xml:space="preserve"> </w:t>
      </w:r>
      <w:r w:rsidR="006D7522" w:rsidRPr="001721F4">
        <w:rPr>
          <w:bCs/>
          <w:snapToGrid/>
        </w:rPr>
        <w:t xml:space="preserve">The Evaluation Body cannot therefore </w:t>
      </w:r>
      <w:r w:rsidRPr="001721F4">
        <w:rPr>
          <w:bCs/>
          <w:snapToGrid/>
        </w:rPr>
        <w:t xml:space="preserve">evaluate </w:t>
      </w:r>
      <w:r w:rsidR="006D7522" w:rsidRPr="001721F4">
        <w:rPr>
          <w:bCs/>
          <w:snapToGrid/>
        </w:rPr>
        <w:t xml:space="preserve">something that is not </w:t>
      </w:r>
      <w:r w:rsidRPr="001721F4">
        <w:rPr>
          <w:bCs/>
          <w:snapToGrid/>
        </w:rPr>
        <w:t>included in the documentatio</w:t>
      </w:r>
      <w:r w:rsidR="006D7522" w:rsidRPr="001721F4">
        <w:rPr>
          <w:bCs/>
          <w:snapToGrid/>
        </w:rPr>
        <w:t xml:space="preserve">n. What was required was a basis on which this issue can be </w:t>
      </w:r>
      <w:r w:rsidRPr="001721F4">
        <w:rPr>
          <w:bCs/>
          <w:snapToGrid/>
        </w:rPr>
        <w:t>discuss</w:t>
      </w:r>
      <w:r w:rsidR="006D7522" w:rsidRPr="001721F4">
        <w:rPr>
          <w:bCs/>
          <w:snapToGrid/>
        </w:rPr>
        <w:t>ed</w:t>
      </w:r>
      <w:r w:rsidRPr="001721F4">
        <w:rPr>
          <w:bCs/>
          <w:snapToGrid/>
        </w:rPr>
        <w:t xml:space="preserve"> in the future. </w:t>
      </w:r>
      <w:r w:rsidR="006D7522" w:rsidRPr="001721F4">
        <w:rPr>
          <w:bCs/>
          <w:snapToGrid/>
        </w:rPr>
        <w:t xml:space="preserve">The Committee wants </w:t>
      </w:r>
      <w:r w:rsidR="00D76F66" w:rsidRPr="001721F4">
        <w:rPr>
          <w:bCs/>
          <w:snapToGrid/>
        </w:rPr>
        <w:t>the</w:t>
      </w:r>
      <w:r w:rsidR="006D7522" w:rsidRPr="001721F4">
        <w:rPr>
          <w:bCs/>
          <w:snapToGrid/>
        </w:rPr>
        <w:t xml:space="preserve"> </w:t>
      </w:r>
      <w:r w:rsidRPr="001721F4">
        <w:rPr>
          <w:bCs/>
          <w:snapToGrid/>
        </w:rPr>
        <w:t>Evaluation Body to do its work thoroughly</w:t>
      </w:r>
      <w:r w:rsidR="006B6A14" w:rsidRPr="001721F4">
        <w:rPr>
          <w:bCs/>
          <w:snapToGrid/>
        </w:rPr>
        <w:t>,</w:t>
      </w:r>
      <w:r w:rsidRPr="001721F4">
        <w:rPr>
          <w:bCs/>
          <w:snapToGrid/>
        </w:rPr>
        <w:t xml:space="preserve"> </w:t>
      </w:r>
      <w:r w:rsidR="006D7522" w:rsidRPr="001721F4">
        <w:rPr>
          <w:bCs/>
          <w:snapToGrid/>
        </w:rPr>
        <w:t xml:space="preserve">for which </w:t>
      </w:r>
      <w:r w:rsidR="00D76F66" w:rsidRPr="001721F4">
        <w:rPr>
          <w:bCs/>
          <w:snapToGrid/>
        </w:rPr>
        <w:t>it</w:t>
      </w:r>
      <w:r w:rsidRPr="001721F4">
        <w:rPr>
          <w:bCs/>
          <w:snapToGrid/>
        </w:rPr>
        <w:t xml:space="preserve"> need</w:t>
      </w:r>
      <w:r w:rsidR="00D76F66" w:rsidRPr="001721F4">
        <w:rPr>
          <w:bCs/>
          <w:snapToGrid/>
        </w:rPr>
        <w:t>s</w:t>
      </w:r>
      <w:r w:rsidRPr="001721F4">
        <w:rPr>
          <w:bCs/>
          <w:snapToGrid/>
        </w:rPr>
        <w:t xml:space="preserve"> </w:t>
      </w:r>
      <w:r w:rsidR="00D76F66" w:rsidRPr="001721F4">
        <w:rPr>
          <w:bCs/>
          <w:snapToGrid/>
        </w:rPr>
        <w:t xml:space="preserve">the full context and </w:t>
      </w:r>
      <w:r w:rsidRPr="001721F4">
        <w:rPr>
          <w:bCs/>
          <w:snapToGrid/>
        </w:rPr>
        <w:t xml:space="preserve">background. As </w:t>
      </w:r>
      <w:r w:rsidR="006D7522" w:rsidRPr="001721F4">
        <w:rPr>
          <w:bCs/>
          <w:snapToGrid/>
        </w:rPr>
        <w:t xml:space="preserve">correctly mentioned by </w:t>
      </w:r>
      <w:r w:rsidRPr="001721F4">
        <w:rPr>
          <w:bCs/>
          <w:snapToGrid/>
        </w:rPr>
        <w:t>Rwanda</w:t>
      </w:r>
      <w:r w:rsidR="006D7522" w:rsidRPr="001721F4">
        <w:rPr>
          <w:bCs/>
          <w:snapToGrid/>
        </w:rPr>
        <w:t xml:space="preserve">, the Evaluation Body </w:t>
      </w:r>
      <w:r w:rsidRPr="001721F4">
        <w:rPr>
          <w:bCs/>
          <w:snapToGrid/>
        </w:rPr>
        <w:t xml:space="preserve">had an overview of the </w:t>
      </w:r>
      <w:r w:rsidR="006D7522" w:rsidRPr="001721F4">
        <w:rPr>
          <w:bCs/>
          <w:snapToGrid/>
        </w:rPr>
        <w:t xml:space="preserve">inscription of the original </w:t>
      </w:r>
      <w:r w:rsidRPr="001721F4">
        <w:rPr>
          <w:bCs/>
          <w:snapToGrid/>
        </w:rPr>
        <w:t>programme</w:t>
      </w:r>
      <w:r w:rsidR="006B6A14" w:rsidRPr="001721F4">
        <w:rPr>
          <w:bCs/>
          <w:snapToGrid/>
        </w:rPr>
        <w:t>,</w:t>
      </w:r>
      <w:r w:rsidRPr="001721F4">
        <w:rPr>
          <w:bCs/>
          <w:snapToGrid/>
        </w:rPr>
        <w:t xml:space="preserve"> </w:t>
      </w:r>
      <w:r w:rsidR="006D7522" w:rsidRPr="001721F4">
        <w:rPr>
          <w:bCs/>
          <w:snapToGrid/>
        </w:rPr>
        <w:t xml:space="preserve">but </w:t>
      </w:r>
      <w:r w:rsidRPr="001721F4">
        <w:rPr>
          <w:bCs/>
          <w:snapToGrid/>
        </w:rPr>
        <w:t xml:space="preserve">there was no mention </w:t>
      </w:r>
      <w:r w:rsidR="006D7522" w:rsidRPr="001721F4">
        <w:rPr>
          <w:bCs/>
          <w:snapToGrid/>
        </w:rPr>
        <w:t xml:space="preserve">of </w:t>
      </w:r>
      <w:r w:rsidRPr="001721F4">
        <w:rPr>
          <w:bCs/>
          <w:snapToGrid/>
        </w:rPr>
        <w:t>any divisive racist figure</w:t>
      </w:r>
      <w:r w:rsidR="006D7522" w:rsidRPr="001721F4">
        <w:rPr>
          <w:bCs/>
          <w:snapToGrid/>
        </w:rPr>
        <w:t xml:space="preserve"> by any of the nine communities, which would </w:t>
      </w:r>
      <w:r w:rsidRPr="001721F4">
        <w:rPr>
          <w:bCs/>
          <w:snapToGrid/>
        </w:rPr>
        <w:t xml:space="preserve">have been judged </w:t>
      </w:r>
      <w:r w:rsidR="00D76F66" w:rsidRPr="001721F4">
        <w:rPr>
          <w:bCs/>
          <w:snapToGrid/>
        </w:rPr>
        <w:t>to be</w:t>
      </w:r>
      <w:r w:rsidRPr="001721F4">
        <w:rPr>
          <w:bCs/>
          <w:snapToGrid/>
        </w:rPr>
        <w:t xml:space="preserve"> </w:t>
      </w:r>
      <w:r w:rsidR="006D7522" w:rsidRPr="001721F4">
        <w:rPr>
          <w:bCs/>
          <w:snapToGrid/>
        </w:rPr>
        <w:t xml:space="preserve">out of </w:t>
      </w:r>
      <w:r w:rsidRPr="001721F4">
        <w:rPr>
          <w:bCs/>
          <w:snapToGrid/>
        </w:rPr>
        <w:t xml:space="preserve">line with UNESCO’s </w:t>
      </w:r>
      <w:r w:rsidR="00D76F66" w:rsidRPr="001721F4">
        <w:rPr>
          <w:bCs/>
          <w:snapToGrid/>
        </w:rPr>
        <w:t xml:space="preserve">values </w:t>
      </w:r>
      <w:r w:rsidRPr="001721F4">
        <w:rPr>
          <w:bCs/>
          <w:snapToGrid/>
        </w:rPr>
        <w:t xml:space="preserve">and principles. </w:t>
      </w:r>
      <w:r w:rsidR="00F41413" w:rsidRPr="001721F4">
        <w:rPr>
          <w:bCs/>
          <w:snapToGrid/>
        </w:rPr>
        <w:t>ADG/CLT</w:t>
      </w:r>
      <w:r w:rsidR="005672E2" w:rsidRPr="001721F4">
        <w:rPr>
          <w:bCs/>
          <w:snapToGrid/>
        </w:rPr>
        <w:t xml:space="preserve"> recalled that </w:t>
      </w:r>
      <w:r w:rsidRPr="001721F4">
        <w:rPr>
          <w:bCs/>
          <w:snapToGrid/>
        </w:rPr>
        <w:t xml:space="preserve">a </w:t>
      </w:r>
      <w:r w:rsidR="005672E2" w:rsidRPr="001721F4">
        <w:rPr>
          <w:bCs/>
          <w:snapToGrid/>
        </w:rPr>
        <w:t xml:space="preserve">mechanism </w:t>
      </w:r>
      <w:r w:rsidRPr="001721F4">
        <w:rPr>
          <w:bCs/>
          <w:snapToGrid/>
        </w:rPr>
        <w:t xml:space="preserve">or process to monitor </w:t>
      </w:r>
      <w:r w:rsidR="005672E2" w:rsidRPr="001721F4">
        <w:rPr>
          <w:bCs/>
          <w:snapToGrid/>
        </w:rPr>
        <w:t>and follow up on elements was developed in July 2022</w:t>
      </w:r>
      <w:r w:rsidR="00002312" w:rsidRPr="001721F4">
        <w:rPr>
          <w:bCs/>
          <w:snapToGrid/>
        </w:rPr>
        <w:t xml:space="preserve">, </w:t>
      </w:r>
      <w:r w:rsidR="00D76F66" w:rsidRPr="001721F4">
        <w:rPr>
          <w:bCs/>
          <w:snapToGrid/>
        </w:rPr>
        <w:t xml:space="preserve">which the </w:t>
      </w:r>
      <w:r w:rsidR="00002312" w:rsidRPr="001721F4">
        <w:rPr>
          <w:bCs/>
          <w:snapToGrid/>
        </w:rPr>
        <w:t xml:space="preserve">Committee Members </w:t>
      </w:r>
      <w:r w:rsidR="00D76F66" w:rsidRPr="001721F4">
        <w:rPr>
          <w:bCs/>
          <w:snapToGrid/>
        </w:rPr>
        <w:t xml:space="preserve">should </w:t>
      </w:r>
      <w:r w:rsidRPr="001721F4">
        <w:rPr>
          <w:bCs/>
          <w:snapToGrid/>
        </w:rPr>
        <w:t>bear in mind when</w:t>
      </w:r>
      <w:r w:rsidR="00002312" w:rsidRPr="001721F4">
        <w:rPr>
          <w:bCs/>
          <w:snapToGrid/>
        </w:rPr>
        <w:t xml:space="preserve"> </w:t>
      </w:r>
      <w:r w:rsidRPr="001721F4">
        <w:rPr>
          <w:bCs/>
          <w:snapToGrid/>
        </w:rPr>
        <w:t>adopt</w:t>
      </w:r>
      <w:r w:rsidR="00002312" w:rsidRPr="001721F4">
        <w:rPr>
          <w:bCs/>
          <w:snapToGrid/>
        </w:rPr>
        <w:t>ing</w:t>
      </w:r>
      <w:r w:rsidRPr="001721F4">
        <w:rPr>
          <w:bCs/>
          <w:snapToGrid/>
        </w:rPr>
        <w:t xml:space="preserve"> </w:t>
      </w:r>
      <w:r w:rsidR="00002312" w:rsidRPr="001721F4">
        <w:rPr>
          <w:bCs/>
          <w:snapToGrid/>
        </w:rPr>
        <w:t xml:space="preserve">its </w:t>
      </w:r>
      <w:r w:rsidRPr="001721F4">
        <w:rPr>
          <w:bCs/>
          <w:snapToGrid/>
        </w:rPr>
        <w:t>decision</w:t>
      </w:r>
      <w:r w:rsidR="00E62A60" w:rsidRPr="001721F4">
        <w:rPr>
          <w:bCs/>
          <w:snapToGrid/>
        </w:rPr>
        <w:t>,</w:t>
      </w:r>
      <w:r w:rsidRPr="001721F4">
        <w:rPr>
          <w:bCs/>
          <w:snapToGrid/>
        </w:rPr>
        <w:t xml:space="preserve"> </w:t>
      </w:r>
      <w:r w:rsidR="00002312" w:rsidRPr="001721F4">
        <w:rPr>
          <w:bCs/>
          <w:snapToGrid/>
        </w:rPr>
        <w:t xml:space="preserve">as it was </w:t>
      </w:r>
      <w:r w:rsidRPr="001721F4">
        <w:rPr>
          <w:bCs/>
          <w:snapToGrid/>
        </w:rPr>
        <w:t xml:space="preserve">not only </w:t>
      </w:r>
      <w:r w:rsidR="00002312" w:rsidRPr="001721F4">
        <w:rPr>
          <w:bCs/>
          <w:snapToGrid/>
        </w:rPr>
        <w:t xml:space="preserve">sending </w:t>
      </w:r>
      <w:r w:rsidRPr="001721F4">
        <w:rPr>
          <w:bCs/>
          <w:snapToGrid/>
        </w:rPr>
        <w:t xml:space="preserve">a message but also creating </w:t>
      </w:r>
      <w:r w:rsidR="00002312" w:rsidRPr="001721F4">
        <w:rPr>
          <w:bCs/>
          <w:snapToGrid/>
        </w:rPr>
        <w:t xml:space="preserve">a </w:t>
      </w:r>
      <w:r w:rsidRPr="001721F4">
        <w:rPr>
          <w:bCs/>
          <w:snapToGrid/>
        </w:rPr>
        <w:t xml:space="preserve">precedent </w:t>
      </w:r>
      <w:r w:rsidR="00002312" w:rsidRPr="001721F4">
        <w:rPr>
          <w:bCs/>
          <w:snapToGrid/>
        </w:rPr>
        <w:t xml:space="preserve">on </w:t>
      </w:r>
      <w:r w:rsidRPr="001721F4">
        <w:rPr>
          <w:bCs/>
          <w:snapToGrid/>
        </w:rPr>
        <w:t>how such issues will be treated</w:t>
      </w:r>
      <w:r w:rsidR="00D76F66" w:rsidRPr="001721F4">
        <w:rPr>
          <w:bCs/>
          <w:snapToGrid/>
        </w:rPr>
        <w:t xml:space="preserve"> in the future</w:t>
      </w:r>
      <w:r w:rsidRPr="001721F4">
        <w:rPr>
          <w:bCs/>
          <w:snapToGrid/>
        </w:rPr>
        <w:t xml:space="preserve">. What </w:t>
      </w:r>
      <w:r w:rsidR="00002312" w:rsidRPr="001721F4">
        <w:rPr>
          <w:bCs/>
          <w:snapToGrid/>
        </w:rPr>
        <w:t xml:space="preserve">the Committee must avoid is to </w:t>
      </w:r>
      <w:r w:rsidRPr="001721F4">
        <w:rPr>
          <w:bCs/>
          <w:snapToGrid/>
        </w:rPr>
        <w:t>hav</w:t>
      </w:r>
      <w:r w:rsidR="00002312" w:rsidRPr="001721F4">
        <w:rPr>
          <w:bCs/>
          <w:snapToGrid/>
        </w:rPr>
        <w:t xml:space="preserve">e </w:t>
      </w:r>
      <w:r w:rsidR="00D76F66" w:rsidRPr="001721F4">
        <w:rPr>
          <w:bCs/>
          <w:snapToGrid/>
        </w:rPr>
        <w:t xml:space="preserve">a </w:t>
      </w:r>
      <w:r w:rsidR="00002312" w:rsidRPr="001721F4">
        <w:rPr>
          <w:bCs/>
          <w:snapToGrid/>
        </w:rPr>
        <w:t xml:space="preserve">repeat </w:t>
      </w:r>
      <w:r w:rsidR="00D76F66" w:rsidRPr="001721F4">
        <w:rPr>
          <w:bCs/>
          <w:snapToGrid/>
        </w:rPr>
        <w:t xml:space="preserve">of such </w:t>
      </w:r>
      <w:r w:rsidRPr="001721F4">
        <w:rPr>
          <w:bCs/>
          <w:snapToGrid/>
        </w:rPr>
        <w:t>discussions</w:t>
      </w:r>
      <w:r w:rsidR="00002312" w:rsidRPr="001721F4">
        <w:rPr>
          <w:bCs/>
          <w:snapToGrid/>
        </w:rPr>
        <w:t xml:space="preserve"> in this forum</w:t>
      </w:r>
      <w:r w:rsidRPr="001721F4">
        <w:rPr>
          <w:bCs/>
          <w:snapToGrid/>
        </w:rPr>
        <w:t xml:space="preserve">. </w:t>
      </w:r>
      <w:r w:rsidR="00002312" w:rsidRPr="001721F4">
        <w:rPr>
          <w:bCs/>
          <w:snapToGrid/>
        </w:rPr>
        <w:t xml:space="preserve">It therefore needed a </w:t>
      </w:r>
      <w:r w:rsidRPr="001721F4">
        <w:rPr>
          <w:bCs/>
          <w:snapToGrid/>
        </w:rPr>
        <w:t>clear</w:t>
      </w:r>
      <w:r w:rsidR="00002312" w:rsidRPr="001721F4">
        <w:rPr>
          <w:bCs/>
          <w:snapToGrid/>
        </w:rPr>
        <w:t xml:space="preserve"> </w:t>
      </w:r>
      <w:r w:rsidRPr="001721F4">
        <w:rPr>
          <w:bCs/>
          <w:snapToGrid/>
        </w:rPr>
        <w:t xml:space="preserve">decision </w:t>
      </w:r>
      <w:r w:rsidR="00002312" w:rsidRPr="001721F4">
        <w:rPr>
          <w:bCs/>
          <w:snapToGrid/>
        </w:rPr>
        <w:t xml:space="preserve">to help </w:t>
      </w:r>
      <w:r w:rsidRPr="001721F4">
        <w:rPr>
          <w:bCs/>
          <w:snapToGrid/>
        </w:rPr>
        <w:t xml:space="preserve">guide </w:t>
      </w:r>
      <w:r w:rsidR="00D76F66" w:rsidRPr="001721F4">
        <w:rPr>
          <w:bCs/>
          <w:snapToGrid/>
        </w:rPr>
        <w:t xml:space="preserve">it in </w:t>
      </w:r>
      <w:r w:rsidRPr="001721F4">
        <w:rPr>
          <w:bCs/>
          <w:snapToGrid/>
        </w:rPr>
        <w:t>deal</w:t>
      </w:r>
      <w:r w:rsidR="00002312" w:rsidRPr="001721F4">
        <w:rPr>
          <w:bCs/>
          <w:snapToGrid/>
        </w:rPr>
        <w:t>ing</w:t>
      </w:r>
      <w:r w:rsidRPr="001721F4">
        <w:rPr>
          <w:bCs/>
          <w:snapToGrid/>
        </w:rPr>
        <w:t xml:space="preserve"> with such issues in the future. The Evaluation Body and the Secretariat will be working hard to make sure that any element submitted by a State never run</w:t>
      </w:r>
      <w:r w:rsidR="00D76F66" w:rsidRPr="001721F4">
        <w:rPr>
          <w:bCs/>
          <w:snapToGrid/>
        </w:rPr>
        <w:t>s</w:t>
      </w:r>
      <w:r w:rsidRPr="001721F4">
        <w:rPr>
          <w:bCs/>
          <w:snapToGrid/>
        </w:rPr>
        <w:t xml:space="preserve"> counter to the principles and spirit of UNESCO</w:t>
      </w:r>
      <w:r w:rsidR="00002312" w:rsidRPr="001721F4">
        <w:rPr>
          <w:bCs/>
          <w:snapToGrid/>
        </w:rPr>
        <w:t>, which will be immediately identified</w:t>
      </w:r>
      <w:r w:rsidRPr="001721F4">
        <w:rPr>
          <w:bCs/>
          <w:snapToGrid/>
        </w:rPr>
        <w:t xml:space="preserve">. </w:t>
      </w:r>
    </w:p>
    <w:p w14:paraId="3647A890" w14:textId="1830D4D7" w:rsidR="00311590" w:rsidRPr="003D3FEC" w:rsidRDefault="00F26F9A" w:rsidP="00901F67">
      <w:pPr>
        <w:pStyle w:val="Orateurengris"/>
        <w:numPr>
          <w:ilvl w:val="0"/>
          <w:numId w:val="8"/>
        </w:numPr>
        <w:tabs>
          <w:tab w:val="clear" w:pos="709"/>
          <w:tab w:val="clear" w:pos="1418"/>
          <w:tab w:val="clear" w:pos="2126"/>
          <w:tab w:val="clear" w:pos="2835"/>
        </w:tabs>
      </w:pPr>
      <w:r w:rsidRPr="001721F4">
        <w:rPr>
          <w:snapToGrid/>
        </w:rPr>
        <w:lastRenderedPageBreak/>
        <w:t>The</w:t>
      </w:r>
      <w:r w:rsidRPr="001721F4">
        <w:rPr>
          <w:b/>
          <w:snapToGrid/>
        </w:rPr>
        <w:t xml:space="preserve"> Chairperson</w:t>
      </w:r>
      <w:r w:rsidR="00311590" w:rsidRPr="001721F4">
        <w:rPr>
          <w:bCs/>
          <w:snapToGrid/>
        </w:rPr>
        <w:t xml:space="preserve"> thanked the Assistant Director-General for his clarifications and elements of assessment which </w:t>
      </w:r>
      <w:r w:rsidR="00D76F66" w:rsidRPr="001721F4">
        <w:rPr>
          <w:bCs/>
          <w:snapToGrid/>
        </w:rPr>
        <w:t xml:space="preserve">were </w:t>
      </w:r>
      <w:r w:rsidR="00311590" w:rsidRPr="001721F4">
        <w:rPr>
          <w:bCs/>
          <w:snapToGrid/>
        </w:rPr>
        <w:t>submitted to the Committee</w:t>
      </w:r>
      <w:r w:rsidR="00311590" w:rsidRPr="003D3FEC">
        <w:rPr>
          <w:bCs/>
          <w:snapToGrid/>
        </w:rPr>
        <w:t xml:space="preserve"> Members </w:t>
      </w:r>
      <w:r w:rsidR="00D76F66" w:rsidRPr="003D3FEC">
        <w:rPr>
          <w:bCs/>
          <w:snapToGrid/>
        </w:rPr>
        <w:t xml:space="preserve">so that </w:t>
      </w:r>
      <w:r w:rsidR="00311590" w:rsidRPr="003D3FEC">
        <w:rPr>
          <w:bCs/>
          <w:snapToGrid/>
        </w:rPr>
        <w:t xml:space="preserve">they </w:t>
      </w:r>
      <w:r w:rsidR="00D76F66" w:rsidRPr="003D3FEC">
        <w:rPr>
          <w:bCs/>
          <w:snapToGrid/>
        </w:rPr>
        <w:t xml:space="preserve">could </w:t>
      </w:r>
      <w:r w:rsidR="00311590" w:rsidRPr="003D3FEC">
        <w:rPr>
          <w:bCs/>
          <w:snapToGrid/>
        </w:rPr>
        <w:t xml:space="preserve">take the </w:t>
      </w:r>
      <w:r w:rsidR="008A760B" w:rsidRPr="003D3FEC">
        <w:rPr>
          <w:bCs/>
          <w:snapToGrid/>
        </w:rPr>
        <w:t xml:space="preserve">most appropriate </w:t>
      </w:r>
      <w:r w:rsidR="00311590" w:rsidRPr="003D3FEC">
        <w:rPr>
          <w:bCs/>
          <w:snapToGrid/>
        </w:rPr>
        <w:t xml:space="preserve">decision in relation to this matter. </w:t>
      </w:r>
    </w:p>
    <w:p w14:paraId="78631763" w14:textId="3E7EA76F"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Ethiopia</w:t>
      </w:r>
      <w:r w:rsidRPr="003D3FEC">
        <w:rPr>
          <w:bCs/>
        </w:rPr>
        <w:t xml:space="preserve"> </w:t>
      </w:r>
      <w:r w:rsidRPr="003D3FEC">
        <w:rPr>
          <w:bCs/>
          <w:snapToGrid/>
        </w:rPr>
        <w:t>appreciate</w:t>
      </w:r>
      <w:r w:rsidR="002C7223" w:rsidRPr="003D3FEC">
        <w:rPr>
          <w:bCs/>
          <w:snapToGrid/>
        </w:rPr>
        <w:t>d the Secretariat’s</w:t>
      </w:r>
      <w:r w:rsidRPr="003D3FEC">
        <w:rPr>
          <w:bCs/>
          <w:snapToGrid/>
        </w:rPr>
        <w:t xml:space="preserve"> follow up </w:t>
      </w:r>
      <w:r w:rsidR="002C7223" w:rsidRPr="003D3FEC">
        <w:rPr>
          <w:bCs/>
          <w:snapToGrid/>
        </w:rPr>
        <w:t xml:space="preserve">and </w:t>
      </w:r>
      <w:r w:rsidRPr="003D3FEC">
        <w:rPr>
          <w:bCs/>
          <w:snapToGrid/>
        </w:rPr>
        <w:t>the Assistant Director-General</w:t>
      </w:r>
      <w:r w:rsidR="002C7223" w:rsidRPr="003D3FEC">
        <w:rPr>
          <w:bCs/>
          <w:snapToGrid/>
        </w:rPr>
        <w:t>’s</w:t>
      </w:r>
      <w:r w:rsidRPr="003D3FEC">
        <w:rPr>
          <w:bCs/>
          <w:snapToGrid/>
        </w:rPr>
        <w:t xml:space="preserve"> informative explanation. </w:t>
      </w:r>
      <w:r w:rsidR="002C7223" w:rsidRPr="003D3FEC">
        <w:rPr>
          <w:bCs/>
          <w:snapToGrid/>
        </w:rPr>
        <w:t>Indeed, e</w:t>
      </w:r>
      <w:r w:rsidRPr="003D3FEC">
        <w:rPr>
          <w:bCs/>
          <w:snapToGrid/>
        </w:rPr>
        <w:t xml:space="preserve">very </w:t>
      </w:r>
      <w:r w:rsidR="00D455FB" w:rsidRPr="003D3FEC">
        <w:rPr>
          <w:bCs/>
          <w:snapToGrid/>
        </w:rPr>
        <w:t xml:space="preserve">nomination </w:t>
      </w:r>
      <w:r w:rsidR="002C7223" w:rsidRPr="003D3FEC">
        <w:rPr>
          <w:bCs/>
          <w:snapToGrid/>
        </w:rPr>
        <w:t xml:space="preserve">and </w:t>
      </w:r>
      <w:r w:rsidRPr="003D3FEC">
        <w:rPr>
          <w:bCs/>
          <w:snapToGrid/>
        </w:rPr>
        <w:t xml:space="preserve">element </w:t>
      </w:r>
      <w:r w:rsidR="00D455FB" w:rsidRPr="003D3FEC">
        <w:rPr>
          <w:bCs/>
          <w:snapToGrid/>
        </w:rPr>
        <w:t xml:space="preserve">are </w:t>
      </w:r>
      <w:r w:rsidRPr="003D3FEC">
        <w:rPr>
          <w:bCs/>
          <w:snapToGrid/>
        </w:rPr>
        <w:t xml:space="preserve">evaluated based on the file presented. </w:t>
      </w:r>
      <w:r w:rsidR="002C7223" w:rsidRPr="003D3FEC">
        <w:rPr>
          <w:bCs/>
          <w:snapToGrid/>
        </w:rPr>
        <w:t xml:space="preserve">However, the Committee must deal with </w:t>
      </w:r>
      <w:r w:rsidR="006C5A18" w:rsidRPr="003D3FEC">
        <w:rPr>
          <w:bCs/>
          <w:snapToGrid/>
        </w:rPr>
        <w:t xml:space="preserve">the present situation </w:t>
      </w:r>
      <w:r w:rsidR="002C7223" w:rsidRPr="003D3FEC">
        <w:rPr>
          <w:bCs/>
          <w:snapToGrid/>
        </w:rPr>
        <w:t xml:space="preserve">regardless of </w:t>
      </w:r>
      <w:r w:rsidRPr="003D3FEC">
        <w:rPr>
          <w:bCs/>
          <w:snapToGrid/>
        </w:rPr>
        <w:t xml:space="preserve">what </w:t>
      </w:r>
      <w:r w:rsidR="006C5A18" w:rsidRPr="003D3FEC">
        <w:rPr>
          <w:bCs/>
          <w:snapToGrid/>
        </w:rPr>
        <w:t xml:space="preserve">has </w:t>
      </w:r>
      <w:r w:rsidR="002C7223" w:rsidRPr="003D3FEC">
        <w:rPr>
          <w:bCs/>
          <w:snapToGrid/>
        </w:rPr>
        <w:t xml:space="preserve">happened in the </w:t>
      </w:r>
      <w:r w:rsidRPr="003D3FEC">
        <w:rPr>
          <w:bCs/>
          <w:snapToGrid/>
        </w:rPr>
        <w:t>pas</w:t>
      </w:r>
      <w:r w:rsidR="002C7223" w:rsidRPr="003D3FEC">
        <w:rPr>
          <w:bCs/>
          <w:snapToGrid/>
        </w:rPr>
        <w:t>t</w:t>
      </w:r>
      <w:r w:rsidRPr="003D3FEC">
        <w:rPr>
          <w:bCs/>
          <w:snapToGrid/>
        </w:rPr>
        <w:t xml:space="preserve">. </w:t>
      </w:r>
      <w:r w:rsidR="006C5A18" w:rsidRPr="003D3FEC">
        <w:rPr>
          <w:bCs/>
          <w:snapToGrid/>
        </w:rPr>
        <w:t>The delegation joined others in their comments</w:t>
      </w:r>
      <w:r w:rsidRPr="003D3FEC">
        <w:rPr>
          <w:bCs/>
          <w:snapToGrid/>
        </w:rPr>
        <w:t>. Ethiopia strongly condemn</w:t>
      </w:r>
      <w:r w:rsidR="006C5A18" w:rsidRPr="003D3FEC">
        <w:rPr>
          <w:bCs/>
          <w:snapToGrid/>
        </w:rPr>
        <w:t>ed</w:t>
      </w:r>
      <w:r w:rsidRPr="003D3FEC">
        <w:rPr>
          <w:bCs/>
          <w:snapToGrid/>
        </w:rPr>
        <w:t xml:space="preserve"> the </w:t>
      </w:r>
      <w:r w:rsidR="006C5A18" w:rsidRPr="003D3FEC">
        <w:rPr>
          <w:bCs/>
          <w:snapToGrid/>
        </w:rPr>
        <w:t>‘</w:t>
      </w:r>
      <w:r w:rsidR="00D76F66" w:rsidRPr="003D3FEC">
        <w:rPr>
          <w:bCs/>
          <w:snapToGrid/>
        </w:rPr>
        <w:t>S</w:t>
      </w:r>
      <w:r w:rsidR="006C5A18" w:rsidRPr="003D3FEC">
        <w:rPr>
          <w:bCs/>
          <w:snapToGrid/>
        </w:rPr>
        <w:t xml:space="preserve">avage’ </w:t>
      </w:r>
      <w:r w:rsidRPr="003D3FEC">
        <w:rPr>
          <w:bCs/>
          <w:snapToGrid/>
        </w:rPr>
        <w:t xml:space="preserve">in the strongest </w:t>
      </w:r>
      <w:r w:rsidR="006C5A18" w:rsidRPr="003D3FEC">
        <w:rPr>
          <w:bCs/>
          <w:snapToGrid/>
        </w:rPr>
        <w:t xml:space="preserve">language possible, adding that any reference to ethnicity, be it </w:t>
      </w:r>
      <w:r w:rsidRPr="003D3FEC">
        <w:rPr>
          <w:bCs/>
          <w:snapToGrid/>
        </w:rPr>
        <w:t>black</w:t>
      </w:r>
      <w:r w:rsidR="006C5A18" w:rsidRPr="003D3FEC">
        <w:rPr>
          <w:bCs/>
          <w:snapToGrid/>
        </w:rPr>
        <w:t xml:space="preserve">, </w:t>
      </w:r>
      <w:r w:rsidRPr="003D3FEC">
        <w:rPr>
          <w:bCs/>
          <w:snapToGrid/>
        </w:rPr>
        <w:t>white, red or yellow</w:t>
      </w:r>
      <w:r w:rsidR="00D76F66" w:rsidRPr="003D3FEC">
        <w:rPr>
          <w:bCs/>
          <w:snapToGrid/>
        </w:rPr>
        <w:t>,</w:t>
      </w:r>
      <w:r w:rsidRPr="003D3FEC">
        <w:rPr>
          <w:bCs/>
          <w:snapToGrid/>
        </w:rPr>
        <w:t xml:space="preserve"> </w:t>
      </w:r>
      <w:r w:rsidR="006C5A18" w:rsidRPr="003D3FEC">
        <w:rPr>
          <w:bCs/>
          <w:snapToGrid/>
        </w:rPr>
        <w:t xml:space="preserve">was </w:t>
      </w:r>
      <w:r w:rsidRPr="003D3FEC">
        <w:rPr>
          <w:bCs/>
          <w:snapToGrid/>
        </w:rPr>
        <w:t xml:space="preserve">completely inappropriate. </w:t>
      </w:r>
      <w:r w:rsidR="006C5A18" w:rsidRPr="003D3FEC">
        <w:rPr>
          <w:bCs/>
          <w:snapToGrid/>
        </w:rPr>
        <w:t>T</w:t>
      </w:r>
      <w:r w:rsidRPr="003D3FEC">
        <w:rPr>
          <w:bCs/>
          <w:snapToGrid/>
        </w:rPr>
        <w:t xml:space="preserve">he Ducasse of Ath procession and the parody of </w:t>
      </w:r>
      <w:r w:rsidR="006C5A18" w:rsidRPr="003D3FEC">
        <w:rPr>
          <w:bCs/>
          <w:snapToGrid/>
        </w:rPr>
        <w:t>t</w:t>
      </w:r>
      <w:r w:rsidRPr="003D3FEC">
        <w:rPr>
          <w:bCs/>
          <w:snapToGrid/>
        </w:rPr>
        <w:t xml:space="preserve">he </w:t>
      </w:r>
      <w:r w:rsidR="006C5A18" w:rsidRPr="003D3FEC">
        <w:rPr>
          <w:bCs/>
          <w:snapToGrid/>
        </w:rPr>
        <w:t>‘</w:t>
      </w:r>
      <w:r w:rsidR="00D76F66" w:rsidRPr="003D3FEC">
        <w:rPr>
          <w:bCs/>
          <w:snapToGrid/>
        </w:rPr>
        <w:t>S</w:t>
      </w:r>
      <w:r w:rsidRPr="003D3FEC">
        <w:rPr>
          <w:bCs/>
          <w:snapToGrid/>
        </w:rPr>
        <w:t>avage</w:t>
      </w:r>
      <w:r w:rsidR="006C5A18" w:rsidRPr="003D3FEC">
        <w:rPr>
          <w:bCs/>
          <w:snapToGrid/>
        </w:rPr>
        <w:t xml:space="preserve">’ was not only </w:t>
      </w:r>
      <w:r w:rsidRPr="003D3FEC">
        <w:rPr>
          <w:bCs/>
          <w:snapToGrid/>
        </w:rPr>
        <w:t>an insult to Africa</w:t>
      </w:r>
      <w:r w:rsidR="006C5A18" w:rsidRPr="003D3FEC">
        <w:rPr>
          <w:bCs/>
          <w:snapToGrid/>
        </w:rPr>
        <w:t xml:space="preserve"> but </w:t>
      </w:r>
      <w:r w:rsidRPr="003D3FEC">
        <w:rPr>
          <w:bCs/>
          <w:snapToGrid/>
        </w:rPr>
        <w:t xml:space="preserve">an insult </w:t>
      </w:r>
      <w:r w:rsidR="006C5A18" w:rsidRPr="003D3FEC">
        <w:rPr>
          <w:bCs/>
          <w:snapToGrid/>
        </w:rPr>
        <w:t xml:space="preserve">to all </w:t>
      </w:r>
      <w:r w:rsidRPr="003D3FEC">
        <w:rPr>
          <w:bCs/>
          <w:snapToGrid/>
        </w:rPr>
        <w:t xml:space="preserve">Black people </w:t>
      </w:r>
      <w:r w:rsidR="006C5A18" w:rsidRPr="003D3FEC">
        <w:rPr>
          <w:bCs/>
          <w:snapToGrid/>
        </w:rPr>
        <w:t xml:space="preserve">around </w:t>
      </w:r>
      <w:r w:rsidRPr="003D3FEC">
        <w:rPr>
          <w:bCs/>
          <w:snapToGrid/>
        </w:rPr>
        <w:t>the world and to humanity</w:t>
      </w:r>
      <w:r w:rsidR="006C5A18" w:rsidRPr="003D3FEC">
        <w:rPr>
          <w:bCs/>
          <w:snapToGrid/>
        </w:rPr>
        <w:t xml:space="preserve"> as a whole</w:t>
      </w:r>
      <w:r w:rsidRPr="003D3FEC">
        <w:rPr>
          <w:bCs/>
          <w:snapToGrid/>
        </w:rPr>
        <w:t xml:space="preserve">. </w:t>
      </w:r>
      <w:r w:rsidR="006C5A18" w:rsidRPr="003D3FEC">
        <w:rPr>
          <w:bCs/>
          <w:snapToGrid/>
        </w:rPr>
        <w:t xml:space="preserve">There were </w:t>
      </w:r>
      <w:r w:rsidRPr="003D3FEC">
        <w:rPr>
          <w:bCs/>
          <w:snapToGrid/>
        </w:rPr>
        <w:t>three important</w:t>
      </w:r>
      <w:r w:rsidR="006C5A18" w:rsidRPr="003D3FEC">
        <w:rPr>
          <w:bCs/>
          <w:snapToGrid/>
        </w:rPr>
        <w:t xml:space="preserve"> issues</w:t>
      </w:r>
      <w:r w:rsidRPr="003D3FEC">
        <w:rPr>
          <w:bCs/>
          <w:snapToGrid/>
        </w:rPr>
        <w:t>.</w:t>
      </w:r>
      <w:r w:rsidR="006C5A18" w:rsidRPr="003D3FEC">
        <w:rPr>
          <w:bCs/>
          <w:snapToGrid/>
        </w:rPr>
        <w:t xml:space="preserve"> F</w:t>
      </w:r>
      <w:r w:rsidRPr="003D3FEC">
        <w:rPr>
          <w:bCs/>
          <w:snapToGrid/>
        </w:rPr>
        <w:t>irst</w:t>
      </w:r>
      <w:r w:rsidR="006C5A18" w:rsidRPr="003D3FEC">
        <w:rPr>
          <w:bCs/>
          <w:snapToGrid/>
        </w:rPr>
        <w:t>,</w:t>
      </w:r>
      <w:r w:rsidRPr="003D3FEC">
        <w:rPr>
          <w:bCs/>
          <w:snapToGrid/>
        </w:rPr>
        <w:t xml:space="preserve"> despite the explanation </w:t>
      </w:r>
      <w:r w:rsidR="006C5A18" w:rsidRPr="003D3FEC">
        <w:rPr>
          <w:bCs/>
          <w:snapToGrid/>
        </w:rPr>
        <w:t xml:space="preserve">provided by the </w:t>
      </w:r>
      <w:r w:rsidRPr="003D3FEC">
        <w:rPr>
          <w:bCs/>
          <w:snapToGrid/>
        </w:rPr>
        <w:t>State Party, no</w:t>
      </w:r>
      <w:r w:rsidR="006C5A18" w:rsidRPr="003D3FEC">
        <w:rPr>
          <w:bCs/>
          <w:snapToGrid/>
        </w:rPr>
        <w:t xml:space="preserve"> action has been</w:t>
      </w:r>
      <w:r w:rsidRPr="003D3FEC">
        <w:rPr>
          <w:bCs/>
          <w:snapToGrid/>
        </w:rPr>
        <w:t xml:space="preserve"> taken </w:t>
      </w:r>
      <w:r w:rsidR="006C5A18" w:rsidRPr="003D3FEC">
        <w:rPr>
          <w:bCs/>
          <w:snapToGrid/>
        </w:rPr>
        <w:t xml:space="preserve">since 2019 </w:t>
      </w:r>
      <w:r w:rsidRPr="003D3FEC">
        <w:rPr>
          <w:bCs/>
          <w:snapToGrid/>
        </w:rPr>
        <w:t xml:space="preserve">to stop </w:t>
      </w:r>
      <w:r w:rsidR="006C5A18" w:rsidRPr="003D3FEC">
        <w:rPr>
          <w:bCs/>
          <w:snapToGrid/>
        </w:rPr>
        <w:t xml:space="preserve">the procession despite the Secretariat </w:t>
      </w:r>
      <w:r w:rsidRPr="003D3FEC">
        <w:rPr>
          <w:bCs/>
          <w:snapToGrid/>
        </w:rPr>
        <w:t xml:space="preserve">having been informed. </w:t>
      </w:r>
      <w:r w:rsidR="006C5A18" w:rsidRPr="003D3FEC">
        <w:rPr>
          <w:bCs/>
          <w:snapToGrid/>
        </w:rPr>
        <w:t>C</w:t>
      </w:r>
      <w:r w:rsidR="00D76F66" w:rsidRPr="003D3FEC">
        <w:rPr>
          <w:bCs/>
          <w:snapToGrid/>
        </w:rPr>
        <w:t>OVID</w:t>
      </w:r>
      <w:r w:rsidR="006C5A18" w:rsidRPr="003D3FEC">
        <w:rPr>
          <w:bCs/>
          <w:snapToGrid/>
        </w:rPr>
        <w:t xml:space="preserve">-19 should not be </w:t>
      </w:r>
      <w:r w:rsidR="00D455FB" w:rsidRPr="003D3FEC">
        <w:rPr>
          <w:bCs/>
          <w:snapToGrid/>
        </w:rPr>
        <w:t xml:space="preserve">an </w:t>
      </w:r>
      <w:r w:rsidRPr="003D3FEC">
        <w:rPr>
          <w:bCs/>
          <w:snapToGrid/>
        </w:rPr>
        <w:t>excuse</w:t>
      </w:r>
      <w:r w:rsidR="00D455FB" w:rsidRPr="003D3FEC">
        <w:rPr>
          <w:bCs/>
          <w:snapToGrid/>
        </w:rPr>
        <w:t>,</w:t>
      </w:r>
      <w:r w:rsidR="006C5A18" w:rsidRPr="003D3FEC">
        <w:rPr>
          <w:bCs/>
          <w:snapToGrid/>
        </w:rPr>
        <w:t xml:space="preserve"> and although</w:t>
      </w:r>
      <w:r w:rsidRPr="003D3FEC">
        <w:rPr>
          <w:bCs/>
          <w:snapToGrid/>
        </w:rPr>
        <w:t xml:space="preserve"> the 2020 and 2021 editions did not </w:t>
      </w:r>
      <w:r w:rsidR="006C5A18" w:rsidRPr="003D3FEC">
        <w:rPr>
          <w:bCs/>
          <w:snapToGrid/>
        </w:rPr>
        <w:t xml:space="preserve">take place, it </w:t>
      </w:r>
      <w:r w:rsidR="001700B9" w:rsidRPr="003D3FEC">
        <w:rPr>
          <w:bCs/>
          <w:snapToGrid/>
        </w:rPr>
        <w:t>sh</w:t>
      </w:r>
      <w:r w:rsidR="006C5A18" w:rsidRPr="003D3FEC">
        <w:rPr>
          <w:bCs/>
          <w:snapToGrid/>
        </w:rPr>
        <w:t xml:space="preserve">ould have been </w:t>
      </w:r>
      <w:r w:rsidRPr="003D3FEC">
        <w:rPr>
          <w:bCs/>
          <w:snapToGrid/>
        </w:rPr>
        <w:t>possible to work and dialogue with the community</w:t>
      </w:r>
      <w:r w:rsidR="001700B9" w:rsidRPr="003D3FEC">
        <w:rPr>
          <w:bCs/>
          <w:snapToGrid/>
        </w:rPr>
        <w:t xml:space="preserve">, but </w:t>
      </w:r>
      <w:r w:rsidRPr="003D3FEC">
        <w:rPr>
          <w:bCs/>
          <w:snapToGrid/>
        </w:rPr>
        <w:t xml:space="preserve">the State Party did not respond to the Secretariat. The letter in Annex II of </w:t>
      </w:r>
      <w:r w:rsidR="001700B9" w:rsidRPr="003D3FEC">
        <w:rPr>
          <w:bCs/>
          <w:snapToGrid/>
        </w:rPr>
        <w:t xml:space="preserve">the </w:t>
      </w:r>
      <w:r w:rsidRPr="003D3FEC">
        <w:rPr>
          <w:bCs/>
          <w:snapToGrid/>
        </w:rPr>
        <w:t xml:space="preserve">draft decision </w:t>
      </w:r>
      <w:r w:rsidR="001700B9" w:rsidRPr="003D3FEC">
        <w:rPr>
          <w:bCs/>
          <w:snapToGrid/>
        </w:rPr>
        <w:t xml:space="preserve">came </w:t>
      </w:r>
      <w:r w:rsidRPr="003D3FEC">
        <w:rPr>
          <w:bCs/>
          <w:snapToGrid/>
        </w:rPr>
        <w:t>from the community</w:t>
      </w:r>
      <w:r w:rsidR="00D455FB" w:rsidRPr="003D3FEC">
        <w:rPr>
          <w:bCs/>
          <w:snapToGrid/>
        </w:rPr>
        <w:t>,</w:t>
      </w:r>
      <w:r w:rsidRPr="003D3FEC">
        <w:rPr>
          <w:bCs/>
          <w:snapToGrid/>
        </w:rPr>
        <w:t xml:space="preserve"> not from the State Party. </w:t>
      </w:r>
      <w:r w:rsidR="001700B9" w:rsidRPr="003D3FEC">
        <w:rPr>
          <w:bCs/>
          <w:snapToGrid/>
        </w:rPr>
        <w:t>T</w:t>
      </w:r>
      <w:r w:rsidRPr="003D3FEC">
        <w:rPr>
          <w:bCs/>
          <w:snapToGrid/>
        </w:rPr>
        <w:t>h</w:t>
      </w:r>
      <w:r w:rsidR="001700B9" w:rsidRPr="003D3FEC">
        <w:rPr>
          <w:bCs/>
          <w:snapToGrid/>
        </w:rPr>
        <w:t>e</w:t>
      </w:r>
      <w:r w:rsidRPr="003D3FEC">
        <w:rPr>
          <w:bCs/>
          <w:snapToGrid/>
        </w:rPr>
        <w:t xml:space="preserve"> Committee must </w:t>
      </w:r>
      <w:r w:rsidR="001700B9" w:rsidRPr="003D3FEC">
        <w:rPr>
          <w:bCs/>
          <w:snapToGrid/>
        </w:rPr>
        <w:t xml:space="preserve">therefore take note that the State Party is </w:t>
      </w:r>
      <w:r w:rsidRPr="003D3FEC">
        <w:rPr>
          <w:bCs/>
          <w:snapToGrid/>
        </w:rPr>
        <w:t>not willing to take immediate action</w:t>
      </w:r>
      <w:r w:rsidR="001700B9" w:rsidRPr="003D3FEC">
        <w:rPr>
          <w:bCs/>
          <w:snapToGrid/>
        </w:rPr>
        <w:t>,</w:t>
      </w:r>
      <w:r w:rsidRPr="003D3FEC">
        <w:rPr>
          <w:bCs/>
          <w:snapToGrid/>
        </w:rPr>
        <w:t xml:space="preserve"> and </w:t>
      </w:r>
      <w:r w:rsidR="001700B9" w:rsidRPr="003D3FEC">
        <w:rPr>
          <w:bCs/>
          <w:snapToGrid/>
        </w:rPr>
        <w:t xml:space="preserve">the </w:t>
      </w:r>
      <w:r w:rsidRPr="003D3FEC">
        <w:rPr>
          <w:bCs/>
          <w:snapToGrid/>
        </w:rPr>
        <w:t xml:space="preserve">de-listing of the Ducasse of Ath is long overdue. </w:t>
      </w:r>
      <w:r w:rsidR="001700B9" w:rsidRPr="003D3FEC">
        <w:rPr>
          <w:bCs/>
          <w:snapToGrid/>
        </w:rPr>
        <w:t>S</w:t>
      </w:r>
      <w:r w:rsidRPr="003D3FEC">
        <w:rPr>
          <w:bCs/>
          <w:snapToGrid/>
        </w:rPr>
        <w:t>econd, there seem</w:t>
      </w:r>
      <w:r w:rsidR="001700B9" w:rsidRPr="003D3FEC">
        <w:rPr>
          <w:bCs/>
          <w:snapToGrid/>
        </w:rPr>
        <w:t>ed</w:t>
      </w:r>
      <w:r w:rsidRPr="003D3FEC">
        <w:rPr>
          <w:bCs/>
          <w:snapToGrid/>
        </w:rPr>
        <w:t xml:space="preserve"> to be an insistence from the community to continue with </w:t>
      </w:r>
      <w:r w:rsidR="001700B9" w:rsidRPr="003D3FEC">
        <w:rPr>
          <w:bCs/>
          <w:snapToGrid/>
        </w:rPr>
        <w:t xml:space="preserve">this </w:t>
      </w:r>
      <w:r w:rsidRPr="003D3FEC">
        <w:rPr>
          <w:bCs/>
          <w:snapToGrid/>
        </w:rPr>
        <w:t>practice</w:t>
      </w:r>
      <w:r w:rsidR="001700B9" w:rsidRPr="003D3FEC">
        <w:rPr>
          <w:bCs/>
          <w:snapToGrid/>
        </w:rPr>
        <w:t xml:space="preserve">, as mentioned in its letter in </w:t>
      </w:r>
      <w:r w:rsidRPr="003D3FEC">
        <w:rPr>
          <w:bCs/>
          <w:snapToGrid/>
        </w:rPr>
        <w:t>Annex II</w:t>
      </w:r>
      <w:r w:rsidR="005A316B" w:rsidRPr="003D3FEC">
        <w:rPr>
          <w:bCs/>
          <w:snapToGrid/>
        </w:rPr>
        <w:t xml:space="preserve">, which can be </w:t>
      </w:r>
      <w:r w:rsidRPr="003D3FEC">
        <w:rPr>
          <w:bCs/>
          <w:snapToGrid/>
        </w:rPr>
        <w:t>summarize</w:t>
      </w:r>
      <w:r w:rsidR="005A316B" w:rsidRPr="003D3FEC">
        <w:rPr>
          <w:bCs/>
          <w:snapToGrid/>
        </w:rPr>
        <w:t>d</w:t>
      </w:r>
      <w:r w:rsidRPr="003D3FEC">
        <w:rPr>
          <w:bCs/>
          <w:snapToGrid/>
        </w:rPr>
        <w:t xml:space="preserve"> in three points</w:t>
      </w:r>
      <w:r w:rsidR="005A316B" w:rsidRPr="003D3FEC">
        <w:rPr>
          <w:bCs/>
          <w:snapToGrid/>
        </w:rPr>
        <w:t xml:space="preserve">: </w:t>
      </w:r>
      <w:r w:rsidR="00D455FB" w:rsidRPr="003D3FEC">
        <w:rPr>
          <w:bCs/>
          <w:snapToGrid/>
        </w:rPr>
        <w:t>(a</w:t>
      </w:r>
      <w:r w:rsidR="005A316B" w:rsidRPr="003D3FEC">
        <w:rPr>
          <w:bCs/>
          <w:snapToGrid/>
        </w:rPr>
        <w:t xml:space="preserve">) </w:t>
      </w:r>
      <w:r w:rsidRPr="003D3FEC">
        <w:rPr>
          <w:bCs/>
          <w:snapToGrid/>
        </w:rPr>
        <w:t xml:space="preserve">that Belgium is a champion </w:t>
      </w:r>
      <w:r w:rsidR="005A316B" w:rsidRPr="003D3FEC">
        <w:rPr>
          <w:bCs/>
          <w:snapToGrid/>
        </w:rPr>
        <w:t xml:space="preserve">in </w:t>
      </w:r>
      <w:r w:rsidRPr="003D3FEC">
        <w:rPr>
          <w:bCs/>
          <w:snapToGrid/>
        </w:rPr>
        <w:t>adopting legislation against racism</w:t>
      </w:r>
      <w:r w:rsidR="005A316B" w:rsidRPr="003D3FEC">
        <w:rPr>
          <w:bCs/>
          <w:snapToGrid/>
        </w:rPr>
        <w:t xml:space="preserve">, which </w:t>
      </w:r>
      <w:r w:rsidRPr="003D3FEC">
        <w:rPr>
          <w:bCs/>
          <w:snapToGrid/>
        </w:rPr>
        <w:t xml:space="preserve">cannot be an explanation </w:t>
      </w:r>
      <w:r w:rsidR="005A316B" w:rsidRPr="003D3FEC">
        <w:rPr>
          <w:bCs/>
          <w:snapToGrid/>
        </w:rPr>
        <w:t xml:space="preserve">to the issue; </w:t>
      </w:r>
      <w:r w:rsidR="00D455FB" w:rsidRPr="003D3FEC">
        <w:rPr>
          <w:bCs/>
          <w:snapToGrid/>
        </w:rPr>
        <w:t>(b</w:t>
      </w:r>
      <w:r w:rsidR="005A316B" w:rsidRPr="003D3FEC">
        <w:rPr>
          <w:bCs/>
          <w:snapToGrid/>
        </w:rPr>
        <w:t>)</w:t>
      </w:r>
      <w:r w:rsidR="00D455FB" w:rsidRPr="003D3FEC">
        <w:rPr>
          <w:bCs/>
          <w:snapToGrid/>
        </w:rPr>
        <w:t xml:space="preserve"> that</w:t>
      </w:r>
      <w:r w:rsidR="005A316B" w:rsidRPr="003D3FEC">
        <w:rPr>
          <w:bCs/>
          <w:snapToGrid/>
        </w:rPr>
        <w:t xml:space="preserve"> Belgium wished to tackle the issue </w:t>
      </w:r>
      <w:r w:rsidRPr="003D3FEC">
        <w:rPr>
          <w:bCs/>
          <w:snapToGrid/>
        </w:rPr>
        <w:t>with policy</w:t>
      </w:r>
      <w:r w:rsidR="005A316B" w:rsidRPr="003D3FEC">
        <w:rPr>
          <w:bCs/>
          <w:snapToGrid/>
        </w:rPr>
        <w:t>, but</w:t>
      </w:r>
      <w:r w:rsidRPr="003D3FEC">
        <w:rPr>
          <w:bCs/>
          <w:snapToGrid/>
        </w:rPr>
        <w:t xml:space="preserve"> </w:t>
      </w:r>
      <w:r w:rsidR="005A316B" w:rsidRPr="003D3FEC">
        <w:rPr>
          <w:bCs/>
          <w:snapToGrid/>
        </w:rPr>
        <w:t>t</w:t>
      </w:r>
      <w:r w:rsidRPr="003D3FEC">
        <w:rPr>
          <w:bCs/>
          <w:snapToGrid/>
        </w:rPr>
        <w:t>his cannot wait until Belgium comes up with a policy of non-discrimination</w:t>
      </w:r>
      <w:r w:rsidR="005A316B" w:rsidRPr="003D3FEC">
        <w:rPr>
          <w:bCs/>
          <w:snapToGrid/>
        </w:rPr>
        <w:t xml:space="preserve">; and </w:t>
      </w:r>
      <w:r w:rsidR="00D455FB" w:rsidRPr="003D3FEC">
        <w:rPr>
          <w:bCs/>
          <w:snapToGrid/>
        </w:rPr>
        <w:t>(c</w:t>
      </w:r>
      <w:r w:rsidR="005A316B" w:rsidRPr="003D3FEC">
        <w:rPr>
          <w:bCs/>
          <w:snapToGrid/>
        </w:rPr>
        <w:t>)</w:t>
      </w:r>
      <w:r w:rsidR="00D455FB" w:rsidRPr="003D3FEC">
        <w:rPr>
          <w:bCs/>
          <w:snapToGrid/>
        </w:rPr>
        <w:t xml:space="preserve"> that</w:t>
      </w:r>
      <w:r w:rsidRPr="003D3FEC">
        <w:rPr>
          <w:bCs/>
          <w:snapToGrid/>
        </w:rPr>
        <w:t xml:space="preserve"> </w:t>
      </w:r>
      <w:r w:rsidR="005A316B" w:rsidRPr="003D3FEC">
        <w:rPr>
          <w:bCs/>
          <w:snapToGrid/>
        </w:rPr>
        <w:t xml:space="preserve">the letter </w:t>
      </w:r>
      <w:r w:rsidRPr="003D3FEC">
        <w:rPr>
          <w:bCs/>
          <w:snapToGrid/>
        </w:rPr>
        <w:t xml:space="preserve">from the French community of Belgium and the Walloon region </w:t>
      </w:r>
      <w:r w:rsidR="005A316B" w:rsidRPr="003D3FEC">
        <w:rPr>
          <w:bCs/>
          <w:snapToGrid/>
        </w:rPr>
        <w:t xml:space="preserve">clearly states that </w:t>
      </w:r>
      <w:r w:rsidRPr="003D3FEC">
        <w:rPr>
          <w:bCs/>
          <w:snapToGrid/>
        </w:rPr>
        <w:t>the legal framework for intangible cultural heritage will soon be the subject of a</w:t>
      </w:r>
      <w:r w:rsidR="005A316B" w:rsidRPr="003D3FEC">
        <w:rPr>
          <w:bCs/>
          <w:snapToGrid/>
        </w:rPr>
        <w:t xml:space="preserve"> major </w:t>
      </w:r>
      <w:r w:rsidRPr="003D3FEC">
        <w:rPr>
          <w:bCs/>
          <w:snapToGrid/>
        </w:rPr>
        <w:t xml:space="preserve">reform </w:t>
      </w:r>
      <w:r w:rsidR="005A316B" w:rsidRPr="003D3FEC">
        <w:rPr>
          <w:bCs/>
          <w:snapToGrid/>
        </w:rPr>
        <w:t xml:space="preserve">of </w:t>
      </w:r>
      <w:r w:rsidRPr="003D3FEC">
        <w:rPr>
          <w:bCs/>
          <w:snapToGrid/>
        </w:rPr>
        <w:t xml:space="preserve">various aspects concerning mutual respect between communities. This work will </w:t>
      </w:r>
      <w:r w:rsidR="005A316B" w:rsidRPr="003D3FEC">
        <w:rPr>
          <w:bCs/>
          <w:snapToGrid/>
        </w:rPr>
        <w:t xml:space="preserve">begin at the end </w:t>
      </w:r>
      <w:r w:rsidRPr="003D3FEC">
        <w:rPr>
          <w:bCs/>
          <w:snapToGrid/>
        </w:rPr>
        <w:t xml:space="preserve">of 2022 in view of adoption </w:t>
      </w:r>
      <w:r w:rsidR="005A316B" w:rsidRPr="003D3FEC">
        <w:rPr>
          <w:bCs/>
          <w:snapToGrid/>
        </w:rPr>
        <w:t xml:space="preserve">by </w:t>
      </w:r>
      <w:r w:rsidR="00672B4A" w:rsidRPr="003D3FEC">
        <w:rPr>
          <w:bCs/>
          <w:snapToGrid/>
        </w:rPr>
        <w:t>p</w:t>
      </w:r>
      <w:r w:rsidRPr="003D3FEC">
        <w:rPr>
          <w:bCs/>
          <w:snapToGrid/>
        </w:rPr>
        <w:t xml:space="preserve">arliament </w:t>
      </w:r>
      <w:r w:rsidR="005A316B" w:rsidRPr="003D3FEC">
        <w:rPr>
          <w:bCs/>
          <w:snapToGrid/>
        </w:rPr>
        <w:t xml:space="preserve">in </w:t>
      </w:r>
      <w:r w:rsidRPr="003D3FEC">
        <w:rPr>
          <w:bCs/>
          <w:snapToGrid/>
        </w:rPr>
        <w:t>2023.</w:t>
      </w:r>
      <w:r w:rsidR="005A316B" w:rsidRPr="003D3FEC">
        <w:rPr>
          <w:bCs/>
          <w:snapToGrid/>
        </w:rPr>
        <w:t xml:space="preserve"> However, the Committee can</w:t>
      </w:r>
      <w:r w:rsidRPr="003D3FEC">
        <w:rPr>
          <w:bCs/>
          <w:snapToGrid/>
        </w:rPr>
        <w:t xml:space="preserve">not wait until </w:t>
      </w:r>
      <w:r w:rsidR="00672B4A" w:rsidRPr="003D3FEC">
        <w:rPr>
          <w:bCs/>
          <w:snapToGrid/>
        </w:rPr>
        <w:t>p</w:t>
      </w:r>
      <w:r w:rsidRPr="003D3FEC">
        <w:rPr>
          <w:bCs/>
          <w:snapToGrid/>
        </w:rPr>
        <w:t xml:space="preserve">arliament decides. </w:t>
      </w:r>
      <w:r w:rsidR="005A316B" w:rsidRPr="003D3FEC">
        <w:rPr>
          <w:bCs/>
          <w:snapToGrid/>
        </w:rPr>
        <w:t xml:space="preserve">The decision </w:t>
      </w:r>
      <w:r w:rsidRPr="003D3FEC">
        <w:rPr>
          <w:bCs/>
          <w:snapToGrid/>
        </w:rPr>
        <w:t xml:space="preserve">must </w:t>
      </w:r>
      <w:r w:rsidR="005A316B" w:rsidRPr="003D3FEC">
        <w:rPr>
          <w:bCs/>
          <w:snapToGrid/>
        </w:rPr>
        <w:t xml:space="preserve">come from </w:t>
      </w:r>
      <w:r w:rsidRPr="003D3FEC">
        <w:rPr>
          <w:bCs/>
          <w:snapToGrid/>
        </w:rPr>
        <w:t>the Committee</w:t>
      </w:r>
      <w:r w:rsidR="00D455FB" w:rsidRPr="003D3FEC">
        <w:rPr>
          <w:bCs/>
          <w:snapToGrid/>
        </w:rPr>
        <w:t>,</w:t>
      </w:r>
      <w:r w:rsidRPr="003D3FEC">
        <w:rPr>
          <w:bCs/>
          <w:snapToGrid/>
        </w:rPr>
        <w:t xml:space="preserve"> </w:t>
      </w:r>
      <w:r w:rsidR="005A316B" w:rsidRPr="003D3FEC">
        <w:rPr>
          <w:bCs/>
          <w:snapToGrid/>
        </w:rPr>
        <w:t xml:space="preserve">as it was </w:t>
      </w:r>
      <w:r w:rsidRPr="003D3FEC">
        <w:rPr>
          <w:bCs/>
          <w:snapToGrid/>
        </w:rPr>
        <w:t xml:space="preserve">the Committee that inscribed the element as intangible cultural heritage. </w:t>
      </w:r>
      <w:r w:rsidR="005A316B" w:rsidRPr="003D3FEC">
        <w:rPr>
          <w:bCs/>
          <w:snapToGrid/>
        </w:rPr>
        <w:t>Moreover, Ethiopia found the working process unacceptable</w:t>
      </w:r>
      <w:r w:rsidRPr="003D3FEC">
        <w:rPr>
          <w:bCs/>
          <w:snapToGrid/>
        </w:rPr>
        <w:t xml:space="preserve">. </w:t>
      </w:r>
      <w:r w:rsidR="00D455FB" w:rsidRPr="003D3FEC">
        <w:rPr>
          <w:bCs/>
          <w:snapToGrid/>
        </w:rPr>
        <w:t xml:space="preserve">Since </w:t>
      </w:r>
      <w:r w:rsidRPr="003D3FEC">
        <w:rPr>
          <w:bCs/>
          <w:snapToGrid/>
        </w:rPr>
        <w:t>2019</w:t>
      </w:r>
      <w:r w:rsidR="005A316B" w:rsidRPr="003D3FEC">
        <w:rPr>
          <w:bCs/>
          <w:snapToGrid/>
        </w:rPr>
        <w:t xml:space="preserve">, </w:t>
      </w:r>
      <w:r w:rsidRPr="003D3FEC">
        <w:rPr>
          <w:bCs/>
          <w:snapToGrid/>
        </w:rPr>
        <w:t>no action ha</w:t>
      </w:r>
      <w:r w:rsidR="00D76F66" w:rsidRPr="003D3FEC">
        <w:rPr>
          <w:bCs/>
          <w:snapToGrid/>
        </w:rPr>
        <w:t>d</w:t>
      </w:r>
      <w:r w:rsidRPr="003D3FEC">
        <w:rPr>
          <w:bCs/>
          <w:snapToGrid/>
        </w:rPr>
        <w:t xml:space="preserve"> been taken</w:t>
      </w:r>
      <w:r w:rsidR="005A316B" w:rsidRPr="003D3FEC">
        <w:rPr>
          <w:bCs/>
          <w:snapToGrid/>
        </w:rPr>
        <w:t xml:space="preserve">, while </w:t>
      </w:r>
      <w:r w:rsidRPr="003D3FEC">
        <w:rPr>
          <w:bCs/>
          <w:snapToGrid/>
        </w:rPr>
        <w:t xml:space="preserve">Czechia’s proposal to </w:t>
      </w:r>
      <w:r w:rsidR="005A316B" w:rsidRPr="003D3FEC">
        <w:rPr>
          <w:bCs/>
          <w:snapToGrid/>
        </w:rPr>
        <w:t xml:space="preserve">re-enter the </w:t>
      </w:r>
      <w:r w:rsidRPr="003D3FEC">
        <w:rPr>
          <w:bCs/>
          <w:snapToGrid/>
        </w:rPr>
        <w:t xml:space="preserve">process </w:t>
      </w:r>
      <w:r w:rsidR="005A316B" w:rsidRPr="003D3FEC">
        <w:rPr>
          <w:bCs/>
          <w:snapToGrid/>
        </w:rPr>
        <w:t xml:space="preserve">only </w:t>
      </w:r>
      <w:r w:rsidRPr="003D3FEC">
        <w:rPr>
          <w:bCs/>
          <w:snapToGrid/>
        </w:rPr>
        <w:t>allow</w:t>
      </w:r>
      <w:r w:rsidR="005A316B" w:rsidRPr="003D3FEC">
        <w:rPr>
          <w:bCs/>
          <w:snapToGrid/>
        </w:rPr>
        <w:t>s</w:t>
      </w:r>
      <w:r w:rsidRPr="003D3FEC">
        <w:rPr>
          <w:bCs/>
          <w:snapToGrid/>
        </w:rPr>
        <w:t xml:space="preserve"> and tolerat</w:t>
      </w:r>
      <w:r w:rsidR="005A316B" w:rsidRPr="003D3FEC">
        <w:rPr>
          <w:bCs/>
          <w:snapToGrid/>
        </w:rPr>
        <w:t>es</w:t>
      </w:r>
      <w:r w:rsidRPr="003D3FEC">
        <w:rPr>
          <w:bCs/>
          <w:snapToGrid/>
        </w:rPr>
        <w:t xml:space="preserve"> this racism. Ethiopia condemn</w:t>
      </w:r>
      <w:r w:rsidR="005A316B" w:rsidRPr="003D3FEC">
        <w:rPr>
          <w:bCs/>
          <w:snapToGrid/>
        </w:rPr>
        <w:t>ed</w:t>
      </w:r>
      <w:r w:rsidRPr="003D3FEC">
        <w:rPr>
          <w:bCs/>
          <w:snapToGrid/>
        </w:rPr>
        <w:t xml:space="preserve"> the Ducasse of Ath </w:t>
      </w:r>
      <w:r w:rsidR="005A316B" w:rsidRPr="003D3FEC">
        <w:rPr>
          <w:bCs/>
          <w:snapToGrid/>
        </w:rPr>
        <w:t xml:space="preserve">and sought its </w:t>
      </w:r>
      <w:r w:rsidRPr="003D3FEC">
        <w:rPr>
          <w:bCs/>
          <w:snapToGrid/>
        </w:rPr>
        <w:t>complete remov</w:t>
      </w:r>
      <w:r w:rsidR="005A316B" w:rsidRPr="003D3FEC">
        <w:rPr>
          <w:bCs/>
          <w:snapToGrid/>
        </w:rPr>
        <w:t>al</w:t>
      </w:r>
      <w:r w:rsidRPr="003D3FEC">
        <w:rPr>
          <w:bCs/>
          <w:snapToGrid/>
        </w:rPr>
        <w:t xml:space="preserve"> from the element</w:t>
      </w:r>
      <w:r w:rsidR="005A316B" w:rsidRPr="003D3FEC">
        <w:rPr>
          <w:bCs/>
          <w:snapToGrid/>
        </w:rPr>
        <w:t>. T</w:t>
      </w:r>
      <w:r w:rsidRPr="003D3FEC">
        <w:rPr>
          <w:bCs/>
          <w:snapToGrid/>
        </w:rPr>
        <w:t xml:space="preserve">he integrity of this Committee in delivering and carrying out its mandate will be judged on this critical issue. </w:t>
      </w:r>
    </w:p>
    <w:p w14:paraId="7FD313C8" w14:textId="1BEA2106" w:rsidR="00706814"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Switzerland</w:t>
      </w:r>
      <w:r w:rsidR="005A316B" w:rsidRPr="003D3FEC">
        <w:t xml:space="preserve"> </w:t>
      </w:r>
      <w:r w:rsidR="00706814" w:rsidRPr="003D3FEC">
        <w:t>took attentive note of the convincing interventions, full of eloquence and heart on the issue, namely, the character of the ‘</w:t>
      </w:r>
      <w:r w:rsidR="008C62AE" w:rsidRPr="003D3FEC">
        <w:t>S</w:t>
      </w:r>
      <w:r w:rsidR="00706814" w:rsidRPr="003D3FEC">
        <w:t xml:space="preserve">avage’ of the Ducasse </w:t>
      </w:r>
      <w:r w:rsidR="008C62AE" w:rsidRPr="003D3FEC">
        <w:t>of A</w:t>
      </w:r>
      <w:r w:rsidR="00706814" w:rsidRPr="003D3FEC">
        <w:t>th. The delegation also found it totally unacceptable and intolerable that such a character is part of an element inscribed on the Representative List. The Assistant Director-General explained how this happened and why, which deserved further reflection. Indeed, as the Evaluation Body bases its decision solely on the nomination file, this situation could happen again</w:t>
      </w:r>
      <w:r w:rsidR="008C62AE" w:rsidRPr="003D3FEC">
        <w:t>,</w:t>
      </w:r>
      <w:r w:rsidR="00706814" w:rsidRPr="003D3FEC">
        <w:t xml:space="preserve"> </w:t>
      </w:r>
      <w:r w:rsidR="008C62AE" w:rsidRPr="003D3FEC">
        <w:t xml:space="preserve">so </w:t>
      </w:r>
      <w:r w:rsidR="00706814" w:rsidRPr="003D3FEC">
        <w:rPr>
          <w:i/>
          <w:iCs/>
        </w:rPr>
        <w:t>what conclusion can be drawn from this in terms of external sources</w:t>
      </w:r>
      <w:r w:rsidR="008C62AE" w:rsidRPr="003D3FEC">
        <w:rPr>
          <w:i/>
          <w:iCs/>
        </w:rPr>
        <w:t>?</w:t>
      </w:r>
      <w:r w:rsidR="00706814" w:rsidRPr="003D3FEC">
        <w:t xml:space="preserve"> This discussion must take place</w:t>
      </w:r>
      <w:r w:rsidR="00D455FB" w:rsidRPr="003D3FEC">
        <w:t>,</w:t>
      </w:r>
      <w:r w:rsidR="00706814" w:rsidRPr="003D3FEC">
        <w:t xml:space="preserve"> because the Committee did not want this situation to happen again. The delegation was fully convinced by the </w:t>
      </w:r>
      <w:r w:rsidR="008C62AE" w:rsidRPr="003D3FEC">
        <w:t>points raised</w:t>
      </w:r>
      <w:r w:rsidR="00706814" w:rsidRPr="003D3FEC">
        <w:t xml:space="preserve">, starting with those of Botswana, and that the Committee must send a strong signal that this is unacceptable. The Committee cannot have such a character, with his revolting attributes, included in the Representative List. The Committee must condemn this character and remove it from the Representative List. However, this is not enough. The Committee would send a strong signal that this is unacceptable, but </w:t>
      </w:r>
      <w:r w:rsidR="00706814" w:rsidRPr="003D3FEC">
        <w:rPr>
          <w:i/>
          <w:iCs/>
        </w:rPr>
        <w:t>what will this change in reality?</w:t>
      </w:r>
      <w:r w:rsidR="00706814" w:rsidRPr="003D3FEC">
        <w:t xml:space="preserve"> The fear is that if the Committee decides to remove this character with immediate effect from the element, the Ducasse </w:t>
      </w:r>
      <w:r w:rsidR="008C62AE" w:rsidRPr="003D3FEC">
        <w:t xml:space="preserve">of </w:t>
      </w:r>
      <w:r w:rsidR="00706814" w:rsidRPr="003D3FEC">
        <w:t>Ath will likely continue with this horrible character of the ‘</w:t>
      </w:r>
      <w:r w:rsidR="008C62AE" w:rsidRPr="003D3FEC">
        <w:t>S</w:t>
      </w:r>
      <w:r w:rsidR="00706814" w:rsidRPr="003D3FEC">
        <w:t>avage’. The Committee has the opportunity to do more and</w:t>
      </w:r>
      <w:r w:rsidR="00D455FB" w:rsidRPr="003D3FEC">
        <w:t xml:space="preserve"> to</w:t>
      </w:r>
      <w:r w:rsidR="00706814" w:rsidRPr="003D3FEC">
        <w:t xml:space="preserve"> have a real impact. Indeed, it had a moral responsibility to do so. </w:t>
      </w:r>
      <w:r w:rsidR="00170F52" w:rsidRPr="003D3FEC">
        <w:t xml:space="preserve">The delegation suggested </w:t>
      </w:r>
      <w:r w:rsidR="00AE5AE1" w:rsidRPr="003D3FEC">
        <w:t>imposing</w:t>
      </w:r>
      <w:r w:rsidR="00170F52" w:rsidRPr="003D3FEC">
        <w:t xml:space="preserve"> </w:t>
      </w:r>
      <w:r w:rsidR="00706814" w:rsidRPr="003D3FEC">
        <w:t xml:space="preserve">a clear deadline for </w:t>
      </w:r>
      <w:r w:rsidR="00170F52" w:rsidRPr="003D3FEC">
        <w:t xml:space="preserve">its </w:t>
      </w:r>
      <w:r w:rsidR="00706814" w:rsidRPr="003D3FEC">
        <w:t xml:space="preserve">withdrawal </w:t>
      </w:r>
      <w:r w:rsidR="00170F52" w:rsidRPr="003D3FEC">
        <w:t xml:space="preserve">from </w:t>
      </w:r>
      <w:r w:rsidR="00706814" w:rsidRPr="003D3FEC">
        <w:t xml:space="preserve">the Ducasse </w:t>
      </w:r>
      <w:r w:rsidR="008C62AE" w:rsidRPr="003D3FEC">
        <w:t xml:space="preserve">of </w:t>
      </w:r>
      <w:r w:rsidR="00706814" w:rsidRPr="003D3FEC">
        <w:t>Ath</w:t>
      </w:r>
      <w:r w:rsidR="00170F52" w:rsidRPr="003D3FEC">
        <w:t>’s</w:t>
      </w:r>
      <w:r w:rsidR="00706814" w:rsidRPr="003D3FEC">
        <w:t xml:space="preserve"> next event </w:t>
      </w:r>
      <w:r w:rsidR="00170F52" w:rsidRPr="003D3FEC">
        <w:t xml:space="preserve">in </w:t>
      </w:r>
      <w:r w:rsidR="00706814" w:rsidRPr="003D3FEC">
        <w:t xml:space="preserve">August 2023, that </w:t>
      </w:r>
      <w:r w:rsidR="00170F52" w:rsidRPr="003D3FEC">
        <w:t xml:space="preserve">is, </w:t>
      </w:r>
      <w:r w:rsidR="00706814" w:rsidRPr="003D3FEC">
        <w:t xml:space="preserve">to </w:t>
      </w:r>
      <w:r w:rsidR="008C62AE" w:rsidRPr="003D3FEC">
        <w:t xml:space="preserve">remove </w:t>
      </w:r>
      <w:r w:rsidR="00706814" w:rsidRPr="003D3FEC">
        <w:t xml:space="preserve">the Ducasse </w:t>
      </w:r>
      <w:r w:rsidR="008C62AE" w:rsidRPr="003D3FEC">
        <w:t xml:space="preserve">of </w:t>
      </w:r>
      <w:r w:rsidR="00706814" w:rsidRPr="003D3FEC">
        <w:t xml:space="preserve">Ath from the </w:t>
      </w:r>
      <w:r w:rsidR="00170F52" w:rsidRPr="003D3FEC">
        <w:t xml:space="preserve">List if </w:t>
      </w:r>
      <w:r w:rsidR="00706814" w:rsidRPr="003D3FEC">
        <w:t xml:space="preserve">the character of the </w:t>
      </w:r>
      <w:r w:rsidR="00170F52" w:rsidRPr="003D3FEC">
        <w:t>‘</w:t>
      </w:r>
      <w:r w:rsidR="008C62AE" w:rsidRPr="003D3FEC">
        <w:t>S</w:t>
      </w:r>
      <w:r w:rsidR="00706814" w:rsidRPr="003D3FEC">
        <w:t>avage</w:t>
      </w:r>
      <w:r w:rsidR="00170F52" w:rsidRPr="003D3FEC">
        <w:t xml:space="preserve">’ </w:t>
      </w:r>
      <w:r w:rsidR="00C80BEC" w:rsidRPr="003D3FEC">
        <w:t>continues to be paraded</w:t>
      </w:r>
      <w:r w:rsidR="00706814" w:rsidRPr="003D3FEC">
        <w:t xml:space="preserve">. </w:t>
      </w:r>
      <w:r w:rsidR="00170F52" w:rsidRPr="003D3FEC">
        <w:t xml:space="preserve">This will provide an </w:t>
      </w:r>
      <w:r w:rsidR="00706814" w:rsidRPr="003D3FEC">
        <w:t xml:space="preserve">opportunity to have a real impact </w:t>
      </w:r>
      <w:r w:rsidR="00170F52" w:rsidRPr="003D3FEC">
        <w:t xml:space="preserve">so that </w:t>
      </w:r>
      <w:r w:rsidR="00706814" w:rsidRPr="003D3FEC">
        <w:t xml:space="preserve">children </w:t>
      </w:r>
      <w:r w:rsidR="00C80BEC" w:rsidRPr="003D3FEC">
        <w:t xml:space="preserve">are </w:t>
      </w:r>
      <w:r w:rsidR="00170F52" w:rsidRPr="003D3FEC">
        <w:t xml:space="preserve">no longer imbued </w:t>
      </w:r>
      <w:r w:rsidR="00C80BEC" w:rsidRPr="003D3FEC">
        <w:t xml:space="preserve">by this vile </w:t>
      </w:r>
      <w:r w:rsidR="00706814" w:rsidRPr="003D3FEC">
        <w:t>character</w:t>
      </w:r>
      <w:r w:rsidR="00C80BEC" w:rsidRPr="003D3FEC">
        <w:t xml:space="preserve"> who </w:t>
      </w:r>
      <w:r w:rsidR="00706814" w:rsidRPr="003D3FEC">
        <w:t xml:space="preserve">reminds us of all </w:t>
      </w:r>
      <w:r w:rsidR="00C80BEC" w:rsidRPr="003D3FEC">
        <w:t xml:space="preserve">of the </w:t>
      </w:r>
      <w:r w:rsidR="00706814" w:rsidRPr="003D3FEC">
        <w:t xml:space="preserve">dark pages of </w:t>
      </w:r>
      <w:r w:rsidR="00C80BEC" w:rsidRPr="003D3FEC">
        <w:lastRenderedPageBreak/>
        <w:t xml:space="preserve">humanity’s </w:t>
      </w:r>
      <w:r w:rsidR="00706814" w:rsidRPr="003D3FEC">
        <w:t xml:space="preserve">history. </w:t>
      </w:r>
      <w:r w:rsidR="00C80BEC" w:rsidRPr="003D3FEC">
        <w:t xml:space="preserve">The delegation </w:t>
      </w:r>
      <w:r w:rsidR="00706814" w:rsidRPr="003D3FEC">
        <w:t>support</w:t>
      </w:r>
      <w:r w:rsidR="008C62AE" w:rsidRPr="003D3FEC">
        <w:t>ed</w:t>
      </w:r>
      <w:r w:rsidR="00706814" w:rsidRPr="003D3FEC">
        <w:t xml:space="preserve"> Botswana</w:t>
      </w:r>
      <w:r w:rsidR="00C80BEC" w:rsidRPr="003D3FEC">
        <w:t>’</w:t>
      </w:r>
      <w:r w:rsidR="00706814" w:rsidRPr="003D3FEC">
        <w:t xml:space="preserve">s first amendment </w:t>
      </w:r>
      <w:r w:rsidR="00C80BEC" w:rsidRPr="003D3FEC">
        <w:t xml:space="preserve">with </w:t>
      </w:r>
      <w:r w:rsidR="00706814" w:rsidRPr="003D3FEC">
        <w:t>a slight amendment to Botswana</w:t>
      </w:r>
      <w:r w:rsidR="00C80BEC" w:rsidRPr="003D3FEC">
        <w:t>’</w:t>
      </w:r>
      <w:r w:rsidR="00706814" w:rsidRPr="003D3FEC">
        <w:t xml:space="preserve">s second amendment. </w:t>
      </w:r>
    </w:p>
    <w:p w14:paraId="6BE43B21" w14:textId="0558C221" w:rsidR="00C80BEC"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 </w:t>
      </w:r>
      <w:r w:rsidR="00C80BEC" w:rsidRPr="003D3FEC">
        <w:rPr>
          <w:bCs/>
        </w:rPr>
        <w:t xml:space="preserve">thanked the </w:t>
      </w:r>
      <w:r w:rsidR="00AE5AE1" w:rsidRPr="003D3FEC">
        <w:rPr>
          <w:bCs/>
        </w:rPr>
        <w:t xml:space="preserve">delegation of </w:t>
      </w:r>
      <w:r w:rsidR="00C80BEC" w:rsidRPr="003D3FEC">
        <w:rPr>
          <w:bCs/>
        </w:rPr>
        <w:t>Switzerland for its strong, heartfelt words, fully agreeing that this issue was horrible and disturbing, and should be condemned as firmly as possible. Belgium is not targeted, it is this character in particular that is targeted. Indeed, it was not normal that the Committee still had to discuss the removal of this character from the List. The Committee should perhaps create a mechanism that automatically removes such elements without the need for any discussion, not least because everyone agree</w:t>
      </w:r>
      <w:r w:rsidR="008C62AE" w:rsidRPr="003D3FEC">
        <w:rPr>
          <w:bCs/>
        </w:rPr>
        <w:t>d</w:t>
      </w:r>
      <w:r w:rsidR="00C80BEC" w:rsidRPr="003D3FEC">
        <w:rPr>
          <w:bCs/>
        </w:rPr>
        <w:t xml:space="preserve"> that this character ha</w:t>
      </w:r>
      <w:r w:rsidR="008C62AE" w:rsidRPr="003D3FEC">
        <w:rPr>
          <w:bCs/>
        </w:rPr>
        <w:t>d</w:t>
      </w:r>
      <w:r w:rsidR="00C80BEC" w:rsidRPr="003D3FEC">
        <w:rPr>
          <w:bCs/>
        </w:rPr>
        <w:t xml:space="preserve"> no place in this element.</w:t>
      </w:r>
    </w:p>
    <w:p w14:paraId="557AB603" w14:textId="0001928A"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Peru</w:t>
      </w:r>
      <w:r w:rsidRPr="003D3FEC">
        <w:rPr>
          <w:bCs/>
        </w:rPr>
        <w:t xml:space="preserve"> </w:t>
      </w:r>
      <w:r w:rsidRPr="003D3FEC">
        <w:rPr>
          <w:bCs/>
          <w:snapToGrid/>
        </w:rPr>
        <w:t>reaffirm</w:t>
      </w:r>
      <w:r w:rsidR="00C80BEC" w:rsidRPr="003D3FEC">
        <w:rPr>
          <w:bCs/>
          <w:snapToGrid/>
        </w:rPr>
        <w:t>ed</w:t>
      </w:r>
      <w:r w:rsidRPr="003D3FEC">
        <w:rPr>
          <w:bCs/>
          <w:snapToGrid/>
        </w:rPr>
        <w:t xml:space="preserve"> </w:t>
      </w:r>
      <w:r w:rsidR="00C80BEC" w:rsidRPr="003D3FEC">
        <w:rPr>
          <w:bCs/>
          <w:snapToGrid/>
        </w:rPr>
        <w:t xml:space="preserve">its </w:t>
      </w:r>
      <w:r w:rsidRPr="003D3FEC">
        <w:rPr>
          <w:bCs/>
          <w:snapToGrid/>
        </w:rPr>
        <w:t xml:space="preserve">firmest condemnation of any racist or discriminatory expressions. </w:t>
      </w:r>
      <w:r w:rsidR="00C80BEC" w:rsidRPr="003D3FEC">
        <w:rPr>
          <w:bCs/>
          <w:snapToGrid/>
        </w:rPr>
        <w:t xml:space="preserve">It </w:t>
      </w:r>
      <w:r w:rsidRPr="003D3FEC">
        <w:rPr>
          <w:bCs/>
          <w:snapToGrid/>
        </w:rPr>
        <w:t>commend</w:t>
      </w:r>
      <w:r w:rsidR="00C80BEC" w:rsidRPr="003D3FEC">
        <w:rPr>
          <w:bCs/>
          <w:snapToGrid/>
        </w:rPr>
        <w:t>ed</w:t>
      </w:r>
      <w:r w:rsidRPr="003D3FEC">
        <w:rPr>
          <w:bCs/>
          <w:snapToGrid/>
        </w:rPr>
        <w:t xml:space="preserve"> the efforts by Belgium and all States </w:t>
      </w:r>
      <w:r w:rsidR="00C80BEC" w:rsidRPr="003D3FEC">
        <w:rPr>
          <w:bCs/>
          <w:snapToGrid/>
        </w:rPr>
        <w:t xml:space="preserve">Parties </w:t>
      </w:r>
      <w:r w:rsidRPr="003D3FEC">
        <w:rPr>
          <w:bCs/>
          <w:snapToGrid/>
        </w:rPr>
        <w:t xml:space="preserve">that </w:t>
      </w:r>
      <w:r w:rsidR="008C62AE" w:rsidRPr="003D3FEC">
        <w:rPr>
          <w:bCs/>
          <w:snapToGrid/>
        </w:rPr>
        <w:t>were</w:t>
      </w:r>
      <w:r w:rsidRPr="003D3FEC">
        <w:rPr>
          <w:bCs/>
          <w:snapToGrid/>
        </w:rPr>
        <w:t xml:space="preserve"> trying to combat discrimination in all its forms. </w:t>
      </w:r>
      <w:r w:rsidR="00C80BEC" w:rsidRPr="003D3FEC">
        <w:rPr>
          <w:bCs/>
          <w:snapToGrid/>
        </w:rPr>
        <w:t xml:space="preserve">The delegation </w:t>
      </w:r>
      <w:r w:rsidRPr="003D3FEC">
        <w:rPr>
          <w:bCs/>
          <w:snapToGrid/>
        </w:rPr>
        <w:t>fully underst</w:t>
      </w:r>
      <w:r w:rsidR="00C80BEC" w:rsidRPr="003D3FEC">
        <w:rPr>
          <w:bCs/>
          <w:snapToGrid/>
        </w:rPr>
        <w:t>ood</w:t>
      </w:r>
      <w:r w:rsidRPr="003D3FEC">
        <w:rPr>
          <w:bCs/>
          <w:snapToGrid/>
        </w:rPr>
        <w:t xml:space="preserve"> the specificity of the process of inclusion of this element on the List</w:t>
      </w:r>
      <w:r w:rsidR="00C80BEC" w:rsidRPr="003D3FEC">
        <w:rPr>
          <w:bCs/>
          <w:snapToGrid/>
        </w:rPr>
        <w:t>,</w:t>
      </w:r>
      <w:r w:rsidRPr="003D3FEC">
        <w:rPr>
          <w:bCs/>
          <w:snapToGrid/>
        </w:rPr>
        <w:t xml:space="preserve"> as explained by </w:t>
      </w:r>
      <w:r w:rsidR="00C80BEC" w:rsidRPr="003D3FEC">
        <w:rPr>
          <w:bCs/>
          <w:snapToGrid/>
        </w:rPr>
        <w:t>the Assistant Director-General</w:t>
      </w:r>
      <w:r w:rsidRPr="003D3FEC">
        <w:rPr>
          <w:bCs/>
          <w:snapToGrid/>
        </w:rPr>
        <w:t xml:space="preserve">. </w:t>
      </w:r>
      <w:r w:rsidR="00C80BEC" w:rsidRPr="003D3FEC">
        <w:rPr>
          <w:bCs/>
          <w:snapToGrid/>
        </w:rPr>
        <w:t xml:space="preserve">It was therefore </w:t>
      </w:r>
      <w:r w:rsidRPr="003D3FEC">
        <w:rPr>
          <w:bCs/>
          <w:snapToGrid/>
        </w:rPr>
        <w:t xml:space="preserve">necessary to know exactly the </w:t>
      </w:r>
      <w:r w:rsidR="00C80BEC" w:rsidRPr="003D3FEC">
        <w:rPr>
          <w:bCs/>
          <w:snapToGrid/>
        </w:rPr>
        <w:t xml:space="preserve">kind of </w:t>
      </w:r>
      <w:r w:rsidRPr="003D3FEC">
        <w:rPr>
          <w:bCs/>
          <w:snapToGrid/>
        </w:rPr>
        <w:t xml:space="preserve">procedure </w:t>
      </w:r>
      <w:r w:rsidR="00C80BEC" w:rsidRPr="003D3FEC">
        <w:rPr>
          <w:bCs/>
          <w:snapToGrid/>
        </w:rPr>
        <w:t xml:space="preserve">that </w:t>
      </w:r>
      <w:r w:rsidRPr="003D3FEC">
        <w:rPr>
          <w:bCs/>
          <w:snapToGrid/>
        </w:rPr>
        <w:t xml:space="preserve">would be </w:t>
      </w:r>
      <w:r w:rsidR="00C80BEC" w:rsidRPr="003D3FEC">
        <w:rPr>
          <w:bCs/>
          <w:snapToGrid/>
        </w:rPr>
        <w:t xml:space="preserve">needed </w:t>
      </w:r>
      <w:r w:rsidRPr="003D3FEC">
        <w:rPr>
          <w:bCs/>
          <w:snapToGrid/>
        </w:rPr>
        <w:t>to resolve this problem without having to remove the element</w:t>
      </w:r>
      <w:r w:rsidR="00AE5AE1" w:rsidRPr="003D3FEC">
        <w:rPr>
          <w:bCs/>
          <w:snapToGrid/>
        </w:rPr>
        <w:t xml:space="preserve"> as a whole</w:t>
      </w:r>
      <w:r w:rsidRPr="003D3FEC">
        <w:rPr>
          <w:bCs/>
          <w:snapToGrid/>
        </w:rPr>
        <w:t xml:space="preserve">. This </w:t>
      </w:r>
      <w:r w:rsidR="00423189" w:rsidRPr="003D3FEC">
        <w:rPr>
          <w:bCs/>
          <w:snapToGrid/>
        </w:rPr>
        <w:t xml:space="preserve">also </w:t>
      </w:r>
      <w:r w:rsidRPr="003D3FEC">
        <w:rPr>
          <w:bCs/>
          <w:snapToGrid/>
        </w:rPr>
        <w:t xml:space="preserve">refers to other cities with similar characteristics. </w:t>
      </w:r>
      <w:r w:rsidRPr="003D3FEC">
        <w:rPr>
          <w:bCs/>
          <w:i/>
          <w:iCs/>
          <w:snapToGrid/>
        </w:rPr>
        <w:t xml:space="preserve">How </w:t>
      </w:r>
      <w:r w:rsidR="00423189" w:rsidRPr="003D3FEC">
        <w:rPr>
          <w:bCs/>
          <w:i/>
          <w:iCs/>
          <w:snapToGrid/>
        </w:rPr>
        <w:t xml:space="preserve">should the Committee </w:t>
      </w:r>
      <w:r w:rsidRPr="003D3FEC">
        <w:rPr>
          <w:bCs/>
          <w:i/>
          <w:iCs/>
          <w:snapToGrid/>
        </w:rPr>
        <w:t>deal with this</w:t>
      </w:r>
      <w:r w:rsidR="00423189" w:rsidRPr="003D3FEC">
        <w:rPr>
          <w:bCs/>
          <w:i/>
          <w:iCs/>
          <w:snapToGrid/>
        </w:rPr>
        <w:t xml:space="preserve"> case</w:t>
      </w:r>
      <w:r w:rsidRPr="003D3FEC">
        <w:rPr>
          <w:bCs/>
          <w:i/>
          <w:iCs/>
          <w:snapToGrid/>
        </w:rPr>
        <w:t>?</w:t>
      </w:r>
      <w:r w:rsidRPr="003D3FEC">
        <w:rPr>
          <w:bCs/>
          <w:snapToGrid/>
        </w:rPr>
        <w:t xml:space="preserve"> </w:t>
      </w:r>
      <w:r w:rsidR="00423189" w:rsidRPr="003D3FEC">
        <w:rPr>
          <w:bCs/>
          <w:snapToGrid/>
        </w:rPr>
        <w:t xml:space="preserve">States Parties need to </w:t>
      </w:r>
      <w:r w:rsidRPr="003D3FEC">
        <w:rPr>
          <w:bCs/>
          <w:snapToGrid/>
        </w:rPr>
        <w:t xml:space="preserve">take into account </w:t>
      </w:r>
      <w:r w:rsidR="00423189" w:rsidRPr="003D3FEC">
        <w:rPr>
          <w:bCs/>
          <w:snapToGrid/>
        </w:rPr>
        <w:t xml:space="preserve">the </w:t>
      </w:r>
      <w:r w:rsidRPr="003D3FEC">
        <w:rPr>
          <w:bCs/>
          <w:snapToGrid/>
        </w:rPr>
        <w:t xml:space="preserve">channels for public policies in all our countries. </w:t>
      </w:r>
      <w:r w:rsidR="00423189" w:rsidRPr="003D3FEC">
        <w:rPr>
          <w:bCs/>
          <w:snapToGrid/>
        </w:rPr>
        <w:t xml:space="preserve">The delegation asked the </w:t>
      </w:r>
      <w:r w:rsidRPr="003D3FEC">
        <w:rPr>
          <w:bCs/>
          <w:snapToGrid/>
        </w:rPr>
        <w:t xml:space="preserve">Secretariat how </w:t>
      </w:r>
      <w:r w:rsidR="00423189" w:rsidRPr="003D3FEC">
        <w:rPr>
          <w:bCs/>
          <w:snapToGrid/>
        </w:rPr>
        <w:t xml:space="preserve">best to resolve </w:t>
      </w:r>
      <w:r w:rsidRPr="003D3FEC">
        <w:rPr>
          <w:bCs/>
          <w:snapToGrid/>
        </w:rPr>
        <w:t xml:space="preserve">this </w:t>
      </w:r>
      <w:r w:rsidR="00423189" w:rsidRPr="003D3FEC">
        <w:rPr>
          <w:bCs/>
          <w:snapToGrid/>
        </w:rPr>
        <w:t xml:space="preserve">issue </w:t>
      </w:r>
      <w:r w:rsidRPr="003D3FEC">
        <w:rPr>
          <w:bCs/>
          <w:snapToGrid/>
        </w:rPr>
        <w:t xml:space="preserve">without excluding the </w:t>
      </w:r>
      <w:r w:rsidR="00423189" w:rsidRPr="003D3FEC">
        <w:rPr>
          <w:bCs/>
          <w:snapToGrid/>
        </w:rPr>
        <w:t xml:space="preserve">entire </w:t>
      </w:r>
      <w:r w:rsidRPr="003D3FEC">
        <w:rPr>
          <w:bCs/>
          <w:snapToGrid/>
        </w:rPr>
        <w:t xml:space="preserve">element as inscribed on the Representative List. </w:t>
      </w:r>
    </w:p>
    <w:p w14:paraId="5FA57C29" w14:textId="69D8A842" w:rsidR="00F26F9A" w:rsidRPr="003D3FEC" w:rsidRDefault="00F26F9A"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423189" w:rsidRPr="003D3FEC">
        <w:rPr>
          <w:bCs/>
        </w:rPr>
        <w:t xml:space="preserve">thanked Peru. Indeed, the problem has been posed and he would invite the Legal Adviser to explain the legal procedure to be followed in relation to this issue after the interventions. </w:t>
      </w:r>
    </w:p>
    <w:p w14:paraId="6A992063" w14:textId="020EFABD"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Brazil</w:t>
      </w:r>
      <w:r w:rsidRPr="003D3FEC">
        <w:rPr>
          <w:bCs/>
        </w:rPr>
        <w:t xml:space="preserve"> </w:t>
      </w:r>
      <w:r w:rsidRPr="003D3FEC">
        <w:rPr>
          <w:bCs/>
          <w:snapToGrid/>
        </w:rPr>
        <w:t>add</w:t>
      </w:r>
      <w:r w:rsidR="00423189" w:rsidRPr="003D3FEC">
        <w:rPr>
          <w:bCs/>
          <w:snapToGrid/>
        </w:rPr>
        <w:t>ed</w:t>
      </w:r>
      <w:r w:rsidRPr="003D3FEC">
        <w:rPr>
          <w:bCs/>
          <w:snapToGrid/>
        </w:rPr>
        <w:t xml:space="preserve"> its voice to condemn </w:t>
      </w:r>
      <w:r w:rsidR="00362808" w:rsidRPr="003D3FEC">
        <w:rPr>
          <w:bCs/>
          <w:snapToGrid/>
        </w:rPr>
        <w:t xml:space="preserve">all </w:t>
      </w:r>
      <w:r w:rsidRPr="003D3FEC">
        <w:rPr>
          <w:bCs/>
          <w:snapToGrid/>
        </w:rPr>
        <w:t>form</w:t>
      </w:r>
      <w:r w:rsidR="00362808" w:rsidRPr="003D3FEC">
        <w:rPr>
          <w:bCs/>
          <w:snapToGrid/>
        </w:rPr>
        <w:t>s</w:t>
      </w:r>
      <w:r w:rsidRPr="003D3FEC">
        <w:rPr>
          <w:bCs/>
          <w:snapToGrid/>
        </w:rPr>
        <w:t xml:space="preserve"> of racism, discrimination and colonialism in the strongest possible terms. Unfortunately, the complaints about the character </w:t>
      </w:r>
      <w:r w:rsidR="00362712" w:rsidRPr="003D3FEC">
        <w:rPr>
          <w:bCs/>
          <w:snapToGrid/>
        </w:rPr>
        <w:t>t</w:t>
      </w:r>
      <w:r w:rsidRPr="003D3FEC">
        <w:rPr>
          <w:bCs/>
          <w:snapToGrid/>
        </w:rPr>
        <w:t xml:space="preserve">he </w:t>
      </w:r>
      <w:r w:rsidR="00362712" w:rsidRPr="003D3FEC">
        <w:rPr>
          <w:bCs/>
          <w:snapToGrid/>
        </w:rPr>
        <w:t>‘</w:t>
      </w:r>
      <w:r w:rsidRPr="003D3FEC">
        <w:rPr>
          <w:bCs/>
          <w:snapToGrid/>
        </w:rPr>
        <w:t>Savage</w:t>
      </w:r>
      <w:r w:rsidR="00423189" w:rsidRPr="003D3FEC">
        <w:rPr>
          <w:bCs/>
          <w:snapToGrid/>
        </w:rPr>
        <w:t>’</w:t>
      </w:r>
      <w:r w:rsidRPr="003D3FEC">
        <w:rPr>
          <w:bCs/>
          <w:snapToGrid/>
        </w:rPr>
        <w:t xml:space="preserve"> </w:t>
      </w:r>
      <w:r w:rsidR="00423189" w:rsidRPr="003D3FEC">
        <w:rPr>
          <w:bCs/>
          <w:snapToGrid/>
        </w:rPr>
        <w:t xml:space="preserve">were </w:t>
      </w:r>
      <w:r w:rsidRPr="003D3FEC">
        <w:rPr>
          <w:bCs/>
          <w:snapToGrid/>
        </w:rPr>
        <w:t>not isolated</w:t>
      </w:r>
      <w:r w:rsidR="00AE5AE1" w:rsidRPr="003D3FEC">
        <w:rPr>
          <w:bCs/>
          <w:snapToGrid/>
        </w:rPr>
        <w:t>,</w:t>
      </w:r>
      <w:r w:rsidRPr="003D3FEC">
        <w:rPr>
          <w:bCs/>
          <w:snapToGrid/>
        </w:rPr>
        <w:t xml:space="preserve"> </w:t>
      </w:r>
      <w:r w:rsidR="005A6E04" w:rsidRPr="003D3FEC">
        <w:rPr>
          <w:bCs/>
          <w:snapToGrid/>
        </w:rPr>
        <w:t xml:space="preserve">as </w:t>
      </w:r>
      <w:r w:rsidRPr="003D3FEC">
        <w:rPr>
          <w:bCs/>
          <w:snapToGrid/>
        </w:rPr>
        <w:t xml:space="preserve">a number of recent manifestations </w:t>
      </w:r>
      <w:r w:rsidR="005A6E04" w:rsidRPr="003D3FEC">
        <w:rPr>
          <w:bCs/>
          <w:snapToGrid/>
        </w:rPr>
        <w:t xml:space="preserve">had been </w:t>
      </w:r>
      <w:r w:rsidRPr="003D3FEC">
        <w:rPr>
          <w:bCs/>
          <w:snapToGrid/>
        </w:rPr>
        <w:t>criticized</w:t>
      </w:r>
      <w:r w:rsidR="005A6E04" w:rsidRPr="003D3FEC">
        <w:rPr>
          <w:bCs/>
          <w:snapToGrid/>
        </w:rPr>
        <w:t xml:space="preserve"> for displaying symbols </w:t>
      </w:r>
      <w:r w:rsidRPr="003D3FEC">
        <w:rPr>
          <w:bCs/>
          <w:snapToGrid/>
        </w:rPr>
        <w:t xml:space="preserve">in public spaces that can be considered as stereotypes of specific groups. The presence of </w:t>
      </w:r>
      <w:r w:rsidR="00362712" w:rsidRPr="003D3FEC">
        <w:rPr>
          <w:bCs/>
          <w:snapToGrid/>
        </w:rPr>
        <w:t>t</w:t>
      </w:r>
      <w:r w:rsidRPr="003D3FEC">
        <w:rPr>
          <w:bCs/>
          <w:snapToGrid/>
        </w:rPr>
        <w:t xml:space="preserve">he </w:t>
      </w:r>
      <w:r w:rsidR="00362712" w:rsidRPr="003D3FEC">
        <w:rPr>
          <w:bCs/>
          <w:snapToGrid/>
        </w:rPr>
        <w:t>‘</w:t>
      </w:r>
      <w:r w:rsidRPr="003D3FEC">
        <w:rPr>
          <w:bCs/>
          <w:snapToGrid/>
        </w:rPr>
        <w:t>Savage</w:t>
      </w:r>
      <w:r w:rsidR="005A6E04" w:rsidRPr="003D3FEC">
        <w:rPr>
          <w:bCs/>
          <w:snapToGrid/>
        </w:rPr>
        <w:t>’</w:t>
      </w:r>
      <w:r w:rsidRPr="003D3FEC">
        <w:rPr>
          <w:bCs/>
          <w:snapToGrid/>
        </w:rPr>
        <w:t xml:space="preserve"> </w:t>
      </w:r>
      <w:r w:rsidR="005A6E04" w:rsidRPr="003D3FEC">
        <w:rPr>
          <w:bCs/>
          <w:snapToGrid/>
        </w:rPr>
        <w:t xml:space="preserve">in </w:t>
      </w:r>
      <w:r w:rsidRPr="003D3FEC">
        <w:rPr>
          <w:bCs/>
          <w:snapToGrid/>
        </w:rPr>
        <w:t>the Ducasse of Ath manifestation evoke</w:t>
      </w:r>
      <w:r w:rsidR="005A6E04" w:rsidRPr="003D3FEC">
        <w:rPr>
          <w:bCs/>
          <w:snapToGrid/>
        </w:rPr>
        <w:t>s</w:t>
      </w:r>
      <w:r w:rsidRPr="003D3FEC">
        <w:rPr>
          <w:bCs/>
          <w:snapToGrid/>
        </w:rPr>
        <w:t xml:space="preserve"> painful </w:t>
      </w:r>
      <w:r w:rsidR="005A6E04" w:rsidRPr="003D3FEC">
        <w:rPr>
          <w:bCs/>
          <w:snapToGrid/>
        </w:rPr>
        <w:t xml:space="preserve">historical </w:t>
      </w:r>
      <w:r w:rsidRPr="003D3FEC">
        <w:rPr>
          <w:bCs/>
          <w:snapToGrid/>
        </w:rPr>
        <w:t>memories of enslavement of African and African</w:t>
      </w:r>
      <w:r w:rsidR="00AE5AE1" w:rsidRPr="003D3FEC">
        <w:rPr>
          <w:bCs/>
          <w:snapToGrid/>
        </w:rPr>
        <w:t xml:space="preserve"> </w:t>
      </w:r>
      <w:r w:rsidRPr="003D3FEC">
        <w:rPr>
          <w:bCs/>
          <w:snapToGrid/>
        </w:rPr>
        <w:t xml:space="preserve">American populations throughout the modern period. The practice of physical and symbolic violence that permeated these experiences </w:t>
      </w:r>
      <w:r w:rsidR="005A6E04" w:rsidRPr="003D3FEC">
        <w:rPr>
          <w:bCs/>
          <w:snapToGrid/>
        </w:rPr>
        <w:t xml:space="preserve">had </w:t>
      </w:r>
      <w:r w:rsidRPr="003D3FEC">
        <w:rPr>
          <w:bCs/>
          <w:snapToGrid/>
        </w:rPr>
        <w:t>deeply mark</w:t>
      </w:r>
      <w:r w:rsidR="005A6E04" w:rsidRPr="003D3FEC">
        <w:rPr>
          <w:bCs/>
          <w:snapToGrid/>
        </w:rPr>
        <w:t>ed</w:t>
      </w:r>
      <w:r w:rsidRPr="003D3FEC">
        <w:rPr>
          <w:bCs/>
          <w:snapToGrid/>
        </w:rPr>
        <w:t xml:space="preserve"> the colonial relations established between Europe, Africa and America. Brazil consider</w:t>
      </w:r>
      <w:r w:rsidR="005A6E04" w:rsidRPr="003D3FEC">
        <w:rPr>
          <w:bCs/>
          <w:snapToGrid/>
        </w:rPr>
        <w:t>ed</w:t>
      </w:r>
      <w:r w:rsidRPr="003D3FEC">
        <w:rPr>
          <w:bCs/>
          <w:snapToGrid/>
        </w:rPr>
        <w:t xml:space="preserve"> it urgent for the future </w:t>
      </w:r>
      <w:r w:rsidR="005A6E04" w:rsidRPr="003D3FEC">
        <w:rPr>
          <w:bCs/>
          <w:snapToGrid/>
        </w:rPr>
        <w:t xml:space="preserve">for the </w:t>
      </w:r>
      <w:r w:rsidRPr="003D3FEC">
        <w:rPr>
          <w:bCs/>
          <w:snapToGrid/>
        </w:rPr>
        <w:t xml:space="preserve">Convention to discuss effective participation of civil society and measures to combat cultural practices associated </w:t>
      </w:r>
      <w:r w:rsidR="005A6E04" w:rsidRPr="003D3FEC">
        <w:rPr>
          <w:bCs/>
          <w:snapToGrid/>
        </w:rPr>
        <w:t xml:space="preserve">with </w:t>
      </w:r>
      <w:r w:rsidRPr="003D3FEC">
        <w:rPr>
          <w:bCs/>
          <w:snapToGrid/>
        </w:rPr>
        <w:t xml:space="preserve">racism. </w:t>
      </w:r>
      <w:r w:rsidR="005A6E04" w:rsidRPr="003D3FEC">
        <w:rPr>
          <w:bCs/>
          <w:snapToGrid/>
        </w:rPr>
        <w:t xml:space="preserve">For these reasons, Brazil </w:t>
      </w:r>
      <w:r w:rsidRPr="003D3FEC">
        <w:rPr>
          <w:bCs/>
          <w:snapToGrid/>
        </w:rPr>
        <w:t>believe</w:t>
      </w:r>
      <w:r w:rsidR="005A6E04" w:rsidRPr="003D3FEC">
        <w:rPr>
          <w:bCs/>
          <w:snapToGrid/>
        </w:rPr>
        <w:t>d</w:t>
      </w:r>
      <w:r w:rsidRPr="003D3FEC">
        <w:rPr>
          <w:bCs/>
          <w:snapToGrid/>
        </w:rPr>
        <w:t xml:space="preserve"> that heritage education should always be integrated into safeguarding plans</w:t>
      </w:r>
      <w:r w:rsidR="00AE5AE1" w:rsidRPr="003D3FEC">
        <w:rPr>
          <w:bCs/>
          <w:snapToGrid/>
        </w:rPr>
        <w:t>,</w:t>
      </w:r>
      <w:r w:rsidR="005A6E04" w:rsidRPr="003D3FEC">
        <w:rPr>
          <w:bCs/>
          <w:snapToGrid/>
        </w:rPr>
        <w:t xml:space="preserve"> as they are </w:t>
      </w:r>
      <w:r w:rsidRPr="003D3FEC">
        <w:rPr>
          <w:bCs/>
          <w:snapToGrid/>
        </w:rPr>
        <w:t>crucial to promot</w:t>
      </w:r>
      <w:r w:rsidR="00AE5AE1" w:rsidRPr="003D3FEC">
        <w:rPr>
          <w:bCs/>
          <w:snapToGrid/>
        </w:rPr>
        <w:t>ing</w:t>
      </w:r>
      <w:r w:rsidRPr="003D3FEC">
        <w:rPr>
          <w:bCs/>
          <w:snapToGrid/>
        </w:rPr>
        <w:t xml:space="preserve"> the emergence of narratives </w:t>
      </w:r>
      <w:r w:rsidR="005A6E04" w:rsidRPr="003D3FEC">
        <w:rPr>
          <w:bCs/>
          <w:snapToGrid/>
        </w:rPr>
        <w:t xml:space="preserve">that especially </w:t>
      </w:r>
      <w:r w:rsidRPr="003D3FEC">
        <w:rPr>
          <w:bCs/>
          <w:snapToGrid/>
        </w:rPr>
        <w:t xml:space="preserve">represent populations that have been silenced over time. Brazil </w:t>
      </w:r>
      <w:r w:rsidR="005A6E04" w:rsidRPr="003D3FEC">
        <w:rPr>
          <w:bCs/>
          <w:snapToGrid/>
        </w:rPr>
        <w:t xml:space="preserve">acknowledged </w:t>
      </w:r>
      <w:r w:rsidRPr="003D3FEC">
        <w:rPr>
          <w:bCs/>
          <w:snapToGrid/>
        </w:rPr>
        <w:t xml:space="preserve">the </w:t>
      </w:r>
      <w:r w:rsidR="005A6E04" w:rsidRPr="003D3FEC">
        <w:rPr>
          <w:bCs/>
          <w:snapToGrid/>
        </w:rPr>
        <w:t xml:space="preserve">seriousness with which the </w:t>
      </w:r>
      <w:r w:rsidRPr="003D3FEC">
        <w:rPr>
          <w:bCs/>
          <w:snapToGrid/>
        </w:rPr>
        <w:t xml:space="preserve">Secretariat </w:t>
      </w:r>
      <w:r w:rsidR="00AE5AE1" w:rsidRPr="003D3FEC">
        <w:rPr>
          <w:bCs/>
          <w:snapToGrid/>
        </w:rPr>
        <w:t>and the Belgian authorities were</w:t>
      </w:r>
      <w:r w:rsidR="005A6E04" w:rsidRPr="003D3FEC">
        <w:rPr>
          <w:bCs/>
          <w:snapToGrid/>
        </w:rPr>
        <w:t xml:space="preserve"> </w:t>
      </w:r>
      <w:r w:rsidRPr="003D3FEC">
        <w:rPr>
          <w:bCs/>
          <w:snapToGrid/>
        </w:rPr>
        <w:t xml:space="preserve">addressing this issue. </w:t>
      </w:r>
      <w:r w:rsidR="005A6E04" w:rsidRPr="003D3FEC">
        <w:rPr>
          <w:bCs/>
          <w:snapToGrid/>
        </w:rPr>
        <w:t xml:space="preserve">It was convinced that the </w:t>
      </w:r>
      <w:r w:rsidRPr="003D3FEC">
        <w:rPr>
          <w:bCs/>
          <w:snapToGrid/>
        </w:rPr>
        <w:t xml:space="preserve">Belgian Government is undertaking all the possible measures to eliminate racists manifestations. UNESCO, Belgium and the Committee should not fear </w:t>
      </w:r>
      <w:r w:rsidR="005A6E04" w:rsidRPr="003D3FEC">
        <w:rPr>
          <w:bCs/>
          <w:snapToGrid/>
        </w:rPr>
        <w:t xml:space="preserve">the </w:t>
      </w:r>
      <w:r w:rsidRPr="003D3FEC">
        <w:rPr>
          <w:bCs/>
          <w:snapToGrid/>
        </w:rPr>
        <w:t>possible de-listing of the element. It will be a clear sign that we have learned an important lesson</w:t>
      </w:r>
      <w:r w:rsidR="005A6E04" w:rsidRPr="003D3FEC">
        <w:rPr>
          <w:bCs/>
          <w:snapToGrid/>
        </w:rPr>
        <w:t>,</w:t>
      </w:r>
      <w:r w:rsidRPr="003D3FEC">
        <w:rPr>
          <w:bCs/>
          <w:snapToGrid/>
        </w:rPr>
        <w:t xml:space="preserve"> </w:t>
      </w:r>
      <w:r w:rsidR="00362712" w:rsidRPr="003D3FEC">
        <w:rPr>
          <w:bCs/>
          <w:snapToGrid/>
        </w:rPr>
        <w:t xml:space="preserve">as </w:t>
      </w:r>
      <w:r w:rsidRPr="003D3FEC">
        <w:rPr>
          <w:bCs/>
          <w:snapToGrid/>
        </w:rPr>
        <w:t xml:space="preserve">taught by </w:t>
      </w:r>
      <w:r w:rsidR="005A6E04" w:rsidRPr="003D3FEC">
        <w:rPr>
          <w:bCs/>
          <w:snapToGrid/>
        </w:rPr>
        <w:t>[pol</w:t>
      </w:r>
      <w:r w:rsidR="00362712" w:rsidRPr="003D3FEC">
        <w:rPr>
          <w:bCs/>
          <w:snapToGrid/>
        </w:rPr>
        <w:t>iti</w:t>
      </w:r>
      <w:r w:rsidR="005A6E04" w:rsidRPr="003D3FEC">
        <w:rPr>
          <w:bCs/>
          <w:snapToGrid/>
        </w:rPr>
        <w:t xml:space="preserve">cal activist] </w:t>
      </w:r>
      <w:r w:rsidRPr="003D3FEC">
        <w:rPr>
          <w:bCs/>
          <w:snapToGrid/>
        </w:rPr>
        <w:t>Angela Davis</w:t>
      </w:r>
      <w:r w:rsidR="005A6E04" w:rsidRPr="003D3FEC">
        <w:rPr>
          <w:bCs/>
          <w:snapToGrid/>
        </w:rPr>
        <w:t>,</w:t>
      </w:r>
      <w:r w:rsidRPr="003D3FEC">
        <w:rPr>
          <w:bCs/>
          <w:snapToGrid/>
        </w:rPr>
        <w:t xml:space="preserve"> that it is never enough to be a non-racist. We must be anti-racist. </w:t>
      </w:r>
    </w:p>
    <w:p w14:paraId="0F7C5A99" w14:textId="59F6DB20" w:rsidR="00F26F9A" w:rsidRPr="003D3FEC" w:rsidRDefault="00F26F9A" w:rsidP="00901F67">
      <w:pPr>
        <w:pStyle w:val="Orateurengris"/>
        <w:numPr>
          <w:ilvl w:val="0"/>
          <w:numId w:val="8"/>
        </w:numPr>
        <w:tabs>
          <w:tab w:val="clear" w:pos="709"/>
          <w:tab w:val="clear" w:pos="1418"/>
          <w:tab w:val="clear" w:pos="2126"/>
          <w:tab w:val="clear" w:pos="2835"/>
        </w:tabs>
      </w:pPr>
      <w:r w:rsidRPr="003D3FEC">
        <w:t>The</w:t>
      </w:r>
      <w:r w:rsidR="00362808" w:rsidRPr="003D3FEC">
        <w:t xml:space="preserve"> </w:t>
      </w:r>
      <w:r w:rsidRPr="003D3FEC">
        <w:rPr>
          <w:b/>
        </w:rPr>
        <w:t>Chairperson </w:t>
      </w:r>
      <w:r w:rsidR="00362808" w:rsidRPr="003D3FEC">
        <w:rPr>
          <w:bCs/>
        </w:rPr>
        <w:t>concurred with the remarks by</w:t>
      </w:r>
      <w:r w:rsidR="00362808" w:rsidRPr="003D3FEC">
        <w:rPr>
          <w:b/>
        </w:rPr>
        <w:t xml:space="preserve"> </w:t>
      </w:r>
      <w:r w:rsidR="00362808" w:rsidRPr="003D3FEC">
        <w:rPr>
          <w:bCs/>
        </w:rPr>
        <w:t>Brazil. Unfortunately</w:t>
      </w:r>
      <w:r w:rsidR="00AE5AE1" w:rsidRPr="003D3FEC">
        <w:rPr>
          <w:bCs/>
        </w:rPr>
        <w:t>,</w:t>
      </w:r>
      <w:r w:rsidR="00362808" w:rsidRPr="003D3FEC">
        <w:rPr>
          <w:bCs/>
        </w:rPr>
        <w:t xml:space="preserve"> in 2022, and for some time, the world has witnessed a rise in racist and discriminatory behaviour. As suggested by Switzerland, on African soil, the Committee should send a very strong message from Rabat to those who reject others in discrimination, racism and the denial of universal values. </w:t>
      </w:r>
    </w:p>
    <w:p w14:paraId="30AC50E3" w14:textId="6E4151C2"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Saudi Arabia</w:t>
      </w:r>
      <w:r w:rsidR="00423189" w:rsidRPr="003D3FEC">
        <w:rPr>
          <w:bCs/>
        </w:rPr>
        <w:t xml:space="preserve"> </w:t>
      </w:r>
      <w:r w:rsidRPr="003D3FEC">
        <w:rPr>
          <w:bCs/>
          <w:snapToGrid/>
        </w:rPr>
        <w:t>condemn</w:t>
      </w:r>
      <w:r w:rsidR="00A50C73" w:rsidRPr="003D3FEC">
        <w:rPr>
          <w:bCs/>
          <w:snapToGrid/>
        </w:rPr>
        <w:t>ed</w:t>
      </w:r>
      <w:r w:rsidRPr="003D3FEC">
        <w:rPr>
          <w:bCs/>
          <w:snapToGrid/>
        </w:rPr>
        <w:t xml:space="preserve"> any manifestation </w:t>
      </w:r>
      <w:r w:rsidR="00A50C73" w:rsidRPr="003D3FEC">
        <w:rPr>
          <w:bCs/>
          <w:snapToGrid/>
        </w:rPr>
        <w:t xml:space="preserve">of </w:t>
      </w:r>
      <w:r w:rsidRPr="003D3FEC">
        <w:rPr>
          <w:bCs/>
          <w:snapToGrid/>
        </w:rPr>
        <w:t>racism</w:t>
      </w:r>
      <w:r w:rsidR="00A50C73" w:rsidRPr="003D3FEC">
        <w:rPr>
          <w:bCs/>
          <w:snapToGrid/>
        </w:rPr>
        <w:t xml:space="preserve"> with the strongest language</w:t>
      </w:r>
      <w:r w:rsidRPr="003D3FEC">
        <w:rPr>
          <w:bCs/>
          <w:snapToGrid/>
        </w:rPr>
        <w:t xml:space="preserve">. </w:t>
      </w:r>
      <w:r w:rsidR="00A50C73" w:rsidRPr="003D3FEC">
        <w:rPr>
          <w:bCs/>
          <w:snapToGrid/>
        </w:rPr>
        <w:t>T</w:t>
      </w:r>
      <w:r w:rsidRPr="003D3FEC">
        <w:rPr>
          <w:bCs/>
          <w:snapToGrid/>
        </w:rPr>
        <w:t>his character that is part of the file, part of intangible cultural heritage</w:t>
      </w:r>
      <w:r w:rsidR="00A50C73" w:rsidRPr="003D3FEC">
        <w:rPr>
          <w:bCs/>
          <w:snapToGrid/>
        </w:rPr>
        <w:t>,</w:t>
      </w:r>
      <w:r w:rsidRPr="003D3FEC">
        <w:rPr>
          <w:bCs/>
          <w:snapToGrid/>
        </w:rPr>
        <w:t xml:space="preserve"> </w:t>
      </w:r>
      <w:r w:rsidR="00A50C73" w:rsidRPr="003D3FEC">
        <w:rPr>
          <w:bCs/>
          <w:snapToGrid/>
        </w:rPr>
        <w:t xml:space="preserve">is undeniably </w:t>
      </w:r>
      <w:r w:rsidRPr="003D3FEC">
        <w:rPr>
          <w:bCs/>
          <w:snapToGrid/>
        </w:rPr>
        <w:t>racis</w:t>
      </w:r>
      <w:r w:rsidR="00A50C73" w:rsidRPr="003D3FEC">
        <w:rPr>
          <w:bCs/>
          <w:snapToGrid/>
        </w:rPr>
        <w:t>t</w:t>
      </w:r>
      <w:r w:rsidRPr="003D3FEC">
        <w:rPr>
          <w:bCs/>
          <w:snapToGrid/>
        </w:rPr>
        <w:t xml:space="preserve">. </w:t>
      </w:r>
      <w:r w:rsidR="00A50C73" w:rsidRPr="003D3FEC">
        <w:rPr>
          <w:bCs/>
          <w:snapToGrid/>
        </w:rPr>
        <w:t>L</w:t>
      </w:r>
      <w:r w:rsidRPr="003D3FEC">
        <w:rPr>
          <w:bCs/>
          <w:snapToGrid/>
        </w:rPr>
        <w:t>ook</w:t>
      </w:r>
      <w:r w:rsidR="00A50C73" w:rsidRPr="003D3FEC">
        <w:rPr>
          <w:bCs/>
          <w:snapToGrid/>
        </w:rPr>
        <w:t>ing</w:t>
      </w:r>
      <w:r w:rsidRPr="003D3FEC">
        <w:rPr>
          <w:bCs/>
          <w:snapToGrid/>
        </w:rPr>
        <w:t xml:space="preserve"> at the year 2022 and the </w:t>
      </w:r>
      <w:r w:rsidR="00A50C73" w:rsidRPr="003D3FEC">
        <w:rPr>
          <w:bCs/>
          <w:snapToGrid/>
        </w:rPr>
        <w:t xml:space="preserve">ongoing procession, it </w:t>
      </w:r>
      <w:r w:rsidRPr="003D3FEC">
        <w:rPr>
          <w:bCs/>
          <w:snapToGrid/>
        </w:rPr>
        <w:t>still manifest</w:t>
      </w:r>
      <w:r w:rsidR="00A50C73" w:rsidRPr="003D3FEC">
        <w:rPr>
          <w:bCs/>
          <w:snapToGrid/>
        </w:rPr>
        <w:t>s</w:t>
      </w:r>
      <w:r w:rsidRPr="003D3FEC">
        <w:rPr>
          <w:bCs/>
          <w:snapToGrid/>
        </w:rPr>
        <w:t xml:space="preserve"> racism</w:t>
      </w:r>
      <w:r w:rsidR="00A50C73" w:rsidRPr="003D3FEC">
        <w:rPr>
          <w:bCs/>
          <w:snapToGrid/>
        </w:rPr>
        <w:t>.</w:t>
      </w:r>
      <w:r w:rsidRPr="003D3FEC">
        <w:rPr>
          <w:bCs/>
          <w:snapToGrid/>
        </w:rPr>
        <w:t xml:space="preserve"> </w:t>
      </w:r>
      <w:r w:rsidR="00A50C73" w:rsidRPr="003D3FEC">
        <w:rPr>
          <w:bCs/>
          <w:snapToGrid/>
        </w:rPr>
        <w:t xml:space="preserve">Consequently, this is not </w:t>
      </w:r>
      <w:r w:rsidRPr="003D3FEC">
        <w:rPr>
          <w:bCs/>
          <w:snapToGrid/>
        </w:rPr>
        <w:t>intangible heritage</w:t>
      </w:r>
      <w:r w:rsidR="00A50C73" w:rsidRPr="003D3FEC">
        <w:rPr>
          <w:bCs/>
          <w:snapToGrid/>
        </w:rPr>
        <w:t xml:space="preserve">, neither </w:t>
      </w:r>
      <w:r w:rsidR="00362712" w:rsidRPr="003D3FEC">
        <w:rPr>
          <w:bCs/>
          <w:snapToGrid/>
        </w:rPr>
        <w:t xml:space="preserve">in terms of </w:t>
      </w:r>
      <w:r w:rsidR="00A50C73" w:rsidRPr="003D3FEC">
        <w:rPr>
          <w:bCs/>
          <w:snapToGrid/>
        </w:rPr>
        <w:t xml:space="preserve">the </w:t>
      </w:r>
      <w:r w:rsidRPr="003D3FEC">
        <w:rPr>
          <w:bCs/>
          <w:snapToGrid/>
        </w:rPr>
        <w:t>criteria no</w:t>
      </w:r>
      <w:r w:rsidR="00A50C73" w:rsidRPr="003D3FEC">
        <w:rPr>
          <w:bCs/>
          <w:snapToGrid/>
        </w:rPr>
        <w:t>r</w:t>
      </w:r>
      <w:r w:rsidRPr="003D3FEC">
        <w:rPr>
          <w:bCs/>
          <w:snapToGrid/>
        </w:rPr>
        <w:t xml:space="preserve"> the Convention</w:t>
      </w:r>
      <w:r w:rsidR="00A50C73" w:rsidRPr="003D3FEC">
        <w:rPr>
          <w:bCs/>
          <w:snapToGrid/>
        </w:rPr>
        <w:t xml:space="preserve">, and there is no </w:t>
      </w:r>
      <w:r w:rsidRPr="003D3FEC">
        <w:rPr>
          <w:bCs/>
          <w:snapToGrid/>
        </w:rPr>
        <w:t xml:space="preserve">principle of human rights and respect </w:t>
      </w:r>
      <w:r w:rsidR="00A50C73" w:rsidRPr="003D3FEC">
        <w:rPr>
          <w:bCs/>
          <w:snapToGrid/>
        </w:rPr>
        <w:t xml:space="preserve">that would maintain </w:t>
      </w:r>
      <w:r w:rsidRPr="003D3FEC">
        <w:rPr>
          <w:bCs/>
          <w:snapToGrid/>
        </w:rPr>
        <w:t>such a character</w:t>
      </w:r>
      <w:r w:rsidR="00A50C73" w:rsidRPr="003D3FEC">
        <w:rPr>
          <w:bCs/>
          <w:snapToGrid/>
        </w:rPr>
        <w:t>.</w:t>
      </w:r>
      <w:r w:rsidRPr="003D3FEC">
        <w:rPr>
          <w:bCs/>
          <w:snapToGrid/>
        </w:rPr>
        <w:t xml:space="preserve"> </w:t>
      </w:r>
      <w:r w:rsidR="00A50C73" w:rsidRPr="003D3FEC">
        <w:rPr>
          <w:bCs/>
          <w:snapToGrid/>
        </w:rPr>
        <w:t xml:space="preserve">The delegation took note of </w:t>
      </w:r>
      <w:r w:rsidR="00362712" w:rsidRPr="003D3FEC">
        <w:rPr>
          <w:bCs/>
          <w:snapToGrid/>
        </w:rPr>
        <w:t xml:space="preserve">Botswana’s </w:t>
      </w:r>
      <w:r w:rsidRPr="003D3FEC">
        <w:rPr>
          <w:bCs/>
          <w:snapToGrid/>
        </w:rPr>
        <w:t xml:space="preserve">amendments </w:t>
      </w:r>
      <w:r w:rsidR="00A50C73" w:rsidRPr="003D3FEC">
        <w:rPr>
          <w:bCs/>
          <w:snapToGrid/>
        </w:rPr>
        <w:t xml:space="preserve">and suggested displaying the draft decision </w:t>
      </w:r>
      <w:r w:rsidRPr="003D3FEC">
        <w:rPr>
          <w:bCs/>
          <w:snapToGrid/>
        </w:rPr>
        <w:t xml:space="preserve">on the screen </w:t>
      </w:r>
      <w:r w:rsidR="00A50C73" w:rsidRPr="003D3FEC">
        <w:rPr>
          <w:bCs/>
          <w:snapToGrid/>
        </w:rPr>
        <w:t xml:space="preserve">to facilitate </w:t>
      </w:r>
      <w:r w:rsidRPr="003D3FEC">
        <w:rPr>
          <w:bCs/>
          <w:snapToGrid/>
        </w:rPr>
        <w:t>discuss</w:t>
      </w:r>
      <w:r w:rsidR="00A50C73" w:rsidRPr="003D3FEC">
        <w:rPr>
          <w:bCs/>
          <w:snapToGrid/>
        </w:rPr>
        <w:t>ion</w:t>
      </w:r>
      <w:r w:rsidR="00AE5AE1" w:rsidRPr="003D3FEC">
        <w:rPr>
          <w:bCs/>
          <w:snapToGrid/>
        </w:rPr>
        <w:t>,</w:t>
      </w:r>
      <w:r w:rsidR="00A50C73" w:rsidRPr="003D3FEC">
        <w:rPr>
          <w:bCs/>
          <w:snapToGrid/>
        </w:rPr>
        <w:t xml:space="preserve"> </w:t>
      </w:r>
      <w:r w:rsidR="00362712" w:rsidRPr="003D3FEC">
        <w:rPr>
          <w:bCs/>
          <w:snapToGrid/>
        </w:rPr>
        <w:t xml:space="preserve">as </w:t>
      </w:r>
      <w:r w:rsidR="00A50C73" w:rsidRPr="003D3FEC">
        <w:rPr>
          <w:bCs/>
          <w:snapToGrid/>
        </w:rPr>
        <w:t xml:space="preserve">everyone </w:t>
      </w:r>
      <w:r w:rsidR="00362712" w:rsidRPr="003D3FEC">
        <w:rPr>
          <w:bCs/>
          <w:snapToGrid/>
        </w:rPr>
        <w:t xml:space="preserve">was in </w:t>
      </w:r>
      <w:r w:rsidR="00A50C73" w:rsidRPr="003D3FEC">
        <w:rPr>
          <w:bCs/>
          <w:snapToGrid/>
        </w:rPr>
        <w:t>agreement</w:t>
      </w:r>
      <w:r w:rsidRPr="003D3FEC">
        <w:rPr>
          <w:bCs/>
          <w:snapToGrid/>
        </w:rPr>
        <w:t xml:space="preserve">. </w:t>
      </w:r>
    </w:p>
    <w:p w14:paraId="18F8B741" w14:textId="053999B7" w:rsidR="00F80C1D" w:rsidRPr="003D3FEC" w:rsidRDefault="00F26F9A" w:rsidP="00901F67">
      <w:pPr>
        <w:pStyle w:val="Orateurengris"/>
        <w:numPr>
          <w:ilvl w:val="0"/>
          <w:numId w:val="8"/>
        </w:numPr>
        <w:tabs>
          <w:tab w:val="clear" w:pos="709"/>
          <w:tab w:val="clear" w:pos="1418"/>
          <w:tab w:val="clear" w:pos="2126"/>
          <w:tab w:val="clear" w:pos="2835"/>
        </w:tabs>
      </w:pPr>
      <w:r w:rsidRPr="003D3FEC">
        <w:rPr>
          <w:snapToGrid/>
        </w:rPr>
        <w:lastRenderedPageBreak/>
        <w:t>The</w:t>
      </w:r>
      <w:r w:rsidRPr="003D3FEC">
        <w:rPr>
          <w:b/>
          <w:snapToGrid/>
        </w:rPr>
        <w:t xml:space="preserve"> Chairperson</w:t>
      </w:r>
      <w:r w:rsidRPr="003D3FEC">
        <w:rPr>
          <w:bCs/>
          <w:snapToGrid/>
        </w:rPr>
        <w:t xml:space="preserve"> </w:t>
      </w:r>
      <w:r w:rsidR="00F80C1D" w:rsidRPr="003D3FEC">
        <w:rPr>
          <w:bCs/>
          <w:snapToGrid/>
        </w:rPr>
        <w:t xml:space="preserve">noted Saudi Arabia’s proposal to display the amendment, agreeing that it would be interesting to present the draft amendment as presented by Botswana. </w:t>
      </w:r>
    </w:p>
    <w:p w14:paraId="0BAAD7D3" w14:textId="13B5CE53"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Sweden</w:t>
      </w:r>
      <w:r w:rsidR="00423189" w:rsidRPr="003D3FEC">
        <w:rPr>
          <w:bCs/>
        </w:rPr>
        <w:t xml:space="preserve"> spoke as a strong </w:t>
      </w:r>
      <w:r w:rsidRPr="003D3FEC">
        <w:rPr>
          <w:bCs/>
          <w:snapToGrid/>
        </w:rPr>
        <w:t>supporte</w:t>
      </w:r>
      <w:r w:rsidR="00AE5AE1" w:rsidRPr="003D3FEC">
        <w:rPr>
          <w:bCs/>
          <w:snapToGrid/>
        </w:rPr>
        <w:t>r</w:t>
      </w:r>
      <w:r w:rsidRPr="003D3FEC">
        <w:rPr>
          <w:bCs/>
          <w:snapToGrid/>
        </w:rPr>
        <w:t xml:space="preserve"> and believer in the spirit of UNESCO</w:t>
      </w:r>
      <w:r w:rsidR="00AE5AE1" w:rsidRPr="003D3FEC">
        <w:rPr>
          <w:bCs/>
          <w:snapToGrid/>
        </w:rPr>
        <w:t>,</w:t>
      </w:r>
      <w:r w:rsidRPr="003D3FEC">
        <w:rPr>
          <w:bCs/>
          <w:snapToGrid/>
        </w:rPr>
        <w:t xml:space="preserve"> </w:t>
      </w:r>
      <w:r w:rsidR="00423189" w:rsidRPr="003D3FEC">
        <w:rPr>
          <w:bCs/>
          <w:snapToGrid/>
        </w:rPr>
        <w:t xml:space="preserve">and </w:t>
      </w:r>
      <w:r w:rsidRPr="003D3FEC">
        <w:rPr>
          <w:bCs/>
          <w:snapToGrid/>
        </w:rPr>
        <w:t>strongly condemn</w:t>
      </w:r>
      <w:r w:rsidR="00423189" w:rsidRPr="003D3FEC">
        <w:rPr>
          <w:bCs/>
          <w:snapToGrid/>
        </w:rPr>
        <w:t>ed</w:t>
      </w:r>
      <w:r w:rsidRPr="003D3FEC">
        <w:rPr>
          <w:bCs/>
          <w:snapToGrid/>
        </w:rPr>
        <w:t xml:space="preserve"> racism and discrimination in all its forms</w:t>
      </w:r>
      <w:r w:rsidR="00423189" w:rsidRPr="003D3FEC">
        <w:rPr>
          <w:bCs/>
          <w:snapToGrid/>
        </w:rPr>
        <w:t>,</w:t>
      </w:r>
      <w:r w:rsidRPr="003D3FEC">
        <w:rPr>
          <w:bCs/>
          <w:snapToGrid/>
        </w:rPr>
        <w:t xml:space="preserve"> including the racist and discriminatory character displayed in this festival. </w:t>
      </w:r>
      <w:r w:rsidR="00423189" w:rsidRPr="003D3FEC">
        <w:rPr>
          <w:bCs/>
          <w:snapToGrid/>
        </w:rPr>
        <w:t xml:space="preserve">It </w:t>
      </w:r>
      <w:r w:rsidRPr="003D3FEC">
        <w:rPr>
          <w:bCs/>
          <w:snapToGrid/>
        </w:rPr>
        <w:t>support</w:t>
      </w:r>
      <w:r w:rsidR="00423189" w:rsidRPr="003D3FEC">
        <w:rPr>
          <w:bCs/>
          <w:snapToGrid/>
        </w:rPr>
        <w:t>ed</w:t>
      </w:r>
      <w:r w:rsidRPr="003D3FEC">
        <w:rPr>
          <w:bCs/>
          <w:snapToGrid/>
        </w:rPr>
        <w:t xml:space="preserve"> the wise and heartfelt statements </w:t>
      </w:r>
      <w:r w:rsidR="00362712" w:rsidRPr="003D3FEC">
        <w:rPr>
          <w:bCs/>
          <w:snapToGrid/>
        </w:rPr>
        <w:t>made by</w:t>
      </w:r>
      <w:r w:rsidR="00423189" w:rsidRPr="003D3FEC">
        <w:rPr>
          <w:bCs/>
          <w:snapToGrid/>
        </w:rPr>
        <w:t xml:space="preserve"> </w:t>
      </w:r>
      <w:r w:rsidRPr="003D3FEC">
        <w:rPr>
          <w:bCs/>
          <w:snapToGrid/>
        </w:rPr>
        <w:t xml:space="preserve">the Committee </w:t>
      </w:r>
      <w:r w:rsidR="00423189" w:rsidRPr="003D3FEC">
        <w:rPr>
          <w:bCs/>
          <w:snapToGrid/>
        </w:rPr>
        <w:t>Members</w:t>
      </w:r>
      <w:r w:rsidRPr="003D3FEC">
        <w:rPr>
          <w:bCs/>
          <w:snapToGrid/>
        </w:rPr>
        <w:t xml:space="preserve">. </w:t>
      </w:r>
      <w:r w:rsidR="00423189" w:rsidRPr="003D3FEC">
        <w:rPr>
          <w:bCs/>
          <w:snapToGrid/>
        </w:rPr>
        <w:t xml:space="preserve">It echoed the </w:t>
      </w:r>
      <w:r w:rsidRPr="003D3FEC">
        <w:rPr>
          <w:bCs/>
          <w:snapToGrid/>
        </w:rPr>
        <w:t>technical question raised by Peru and await</w:t>
      </w:r>
      <w:r w:rsidR="00423189" w:rsidRPr="003D3FEC">
        <w:rPr>
          <w:bCs/>
          <w:snapToGrid/>
        </w:rPr>
        <w:t>ed</w:t>
      </w:r>
      <w:r w:rsidRPr="003D3FEC">
        <w:rPr>
          <w:bCs/>
          <w:snapToGrid/>
        </w:rPr>
        <w:t xml:space="preserve"> the answer from the </w:t>
      </w:r>
      <w:r w:rsidR="00423189" w:rsidRPr="003D3FEC">
        <w:rPr>
          <w:bCs/>
          <w:snapToGrid/>
        </w:rPr>
        <w:t>L</w:t>
      </w:r>
      <w:r w:rsidRPr="003D3FEC">
        <w:rPr>
          <w:bCs/>
          <w:snapToGrid/>
        </w:rPr>
        <w:t xml:space="preserve">egal </w:t>
      </w:r>
      <w:r w:rsidR="00423189" w:rsidRPr="003D3FEC">
        <w:rPr>
          <w:bCs/>
          <w:snapToGrid/>
        </w:rPr>
        <w:t>A</w:t>
      </w:r>
      <w:r w:rsidRPr="003D3FEC">
        <w:rPr>
          <w:bCs/>
          <w:snapToGrid/>
        </w:rPr>
        <w:t xml:space="preserve">dviser. </w:t>
      </w:r>
    </w:p>
    <w:p w14:paraId="4396C13E" w14:textId="183C096A"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Bangladesh</w:t>
      </w:r>
      <w:r w:rsidRPr="003D3FEC">
        <w:rPr>
          <w:bCs/>
        </w:rPr>
        <w:t xml:space="preserve"> </w:t>
      </w:r>
      <w:r w:rsidR="00F80C1D" w:rsidRPr="003D3FEC">
        <w:rPr>
          <w:bCs/>
        </w:rPr>
        <w:t xml:space="preserve">strongly </w:t>
      </w:r>
      <w:r w:rsidRPr="003D3FEC">
        <w:rPr>
          <w:bCs/>
          <w:snapToGrid/>
        </w:rPr>
        <w:t>condemn</w:t>
      </w:r>
      <w:r w:rsidR="00F80C1D" w:rsidRPr="003D3FEC">
        <w:rPr>
          <w:bCs/>
          <w:snapToGrid/>
        </w:rPr>
        <w:t>ed</w:t>
      </w:r>
      <w:r w:rsidRPr="003D3FEC">
        <w:rPr>
          <w:bCs/>
          <w:snapToGrid/>
        </w:rPr>
        <w:t xml:space="preserve"> racism and discrimination in all its forms and manifestations. </w:t>
      </w:r>
      <w:r w:rsidR="00F80C1D" w:rsidRPr="003D3FEC">
        <w:rPr>
          <w:bCs/>
          <w:snapToGrid/>
        </w:rPr>
        <w:t xml:space="preserve">It had listened to </w:t>
      </w:r>
      <w:r w:rsidRPr="003D3FEC">
        <w:rPr>
          <w:bCs/>
          <w:snapToGrid/>
        </w:rPr>
        <w:t xml:space="preserve">the Committee Members and also took note of the views </w:t>
      </w:r>
      <w:r w:rsidR="00F80C1D" w:rsidRPr="003D3FEC">
        <w:rPr>
          <w:bCs/>
          <w:snapToGrid/>
        </w:rPr>
        <w:t xml:space="preserve">expressed by </w:t>
      </w:r>
      <w:r w:rsidRPr="003D3FEC">
        <w:rPr>
          <w:bCs/>
          <w:snapToGrid/>
        </w:rPr>
        <w:t xml:space="preserve">Belgium. </w:t>
      </w:r>
      <w:r w:rsidR="00F80C1D" w:rsidRPr="003D3FEC">
        <w:rPr>
          <w:bCs/>
          <w:snapToGrid/>
        </w:rPr>
        <w:t xml:space="preserve">The Committee was </w:t>
      </w:r>
      <w:r w:rsidRPr="003D3FEC">
        <w:rPr>
          <w:bCs/>
          <w:snapToGrid/>
        </w:rPr>
        <w:t>appreciative of the continued contribution of Belgium towards enriching common values as practi</w:t>
      </w:r>
      <w:r w:rsidR="00F80C1D" w:rsidRPr="003D3FEC">
        <w:rPr>
          <w:bCs/>
          <w:snapToGrid/>
        </w:rPr>
        <w:t>s</w:t>
      </w:r>
      <w:r w:rsidRPr="003D3FEC">
        <w:rPr>
          <w:bCs/>
          <w:snapToGrid/>
        </w:rPr>
        <w:t xml:space="preserve">ed through multilateralism. </w:t>
      </w:r>
      <w:r w:rsidR="00F80C1D" w:rsidRPr="003D3FEC">
        <w:rPr>
          <w:bCs/>
          <w:snapToGrid/>
        </w:rPr>
        <w:t xml:space="preserve">The delegation </w:t>
      </w:r>
      <w:r w:rsidRPr="003D3FEC">
        <w:rPr>
          <w:bCs/>
          <w:snapToGrid/>
        </w:rPr>
        <w:t>also thank</w:t>
      </w:r>
      <w:r w:rsidR="00F80C1D" w:rsidRPr="003D3FEC">
        <w:rPr>
          <w:bCs/>
          <w:snapToGrid/>
        </w:rPr>
        <w:t>ed</w:t>
      </w:r>
      <w:r w:rsidRPr="003D3FEC">
        <w:rPr>
          <w:bCs/>
          <w:snapToGrid/>
        </w:rPr>
        <w:t xml:space="preserve"> the Assistant Director-General and </w:t>
      </w:r>
      <w:r w:rsidR="00F80C1D" w:rsidRPr="003D3FEC">
        <w:rPr>
          <w:bCs/>
          <w:snapToGrid/>
        </w:rPr>
        <w:t xml:space="preserve">the </w:t>
      </w:r>
      <w:r w:rsidRPr="003D3FEC">
        <w:rPr>
          <w:bCs/>
          <w:snapToGrid/>
        </w:rPr>
        <w:t xml:space="preserve">Secretary for their clarifications. Botswana </w:t>
      </w:r>
      <w:r w:rsidR="00F80C1D" w:rsidRPr="003D3FEC">
        <w:rPr>
          <w:bCs/>
          <w:snapToGrid/>
        </w:rPr>
        <w:t xml:space="preserve">remarked that </w:t>
      </w:r>
      <w:r w:rsidRPr="003D3FEC">
        <w:rPr>
          <w:bCs/>
          <w:snapToGrid/>
        </w:rPr>
        <w:t xml:space="preserve">we are neither at an age of colonialism or talking about a State Party that suffers from tyranny of autocracy. </w:t>
      </w:r>
      <w:r w:rsidR="00F80C1D" w:rsidRPr="003D3FEC">
        <w:rPr>
          <w:bCs/>
          <w:snapToGrid/>
        </w:rPr>
        <w:t xml:space="preserve">The Committee is </w:t>
      </w:r>
      <w:r w:rsidRPr="003D3FEC">
        <w:rPr>
          <w:bCs/>
          <w:snapToGrid/>
        </w:rPr>
        <w:t>discussing an element that concerns a community</w:t>
      </w:r>
      <w:r w:rsidR="00F80C1D" w:rsidRPr="003D3FEC">
        <w:rPr>
          <w:bCs/>
          <w:snapToGrid/>
        </w:rPr>
        <w:t xml:space="preserve"> that </w:t>
      </w:r>
      <w:r w:rsidRPr="003D3FEC">
        <w:rPr>
          <w:bCs/>
          <w:snapToGrid/>
        </w:rPr>
        <w:t>was warned</w:t>
      </w:r>
      <w:r w:rsidR="00F80C1D" w:rsidRPr="003D3FEC">
        <w:rPr>
          <w:bCs/>
          <w:snapToGrid/>
        </w:rPr>
        <w:t xml:space="preserve"> and </w:t>
      </w:r>
      <w:r w:rsidRPr="003D3FEC">
        <w:rPr>
          <w:bCs/>
          <w:snapToGrid/>
        </w:rPr>
        <w:t xml:space="preserve">given time to rectify its practices, a community that is undermining </w:t>
      </w:r>
      <w:r w:rsidR="00F80C1D" w:rsidRPr="003D3FEC">
        <w:rPr>
          <w:bCs/>
          <w:snapToGrid/>
        </w:rPr>
        <w:t xml:space="preserve">the </w:t>
      </w:r>
      <w:r w:rsidRPr="003D3FEC">
        <w:rPr>
          <w:bCs/>
          <w:snapToGrid/>
        </w:rPr>
        <w:t xml:space="preserve">greater community to whom </w:t>
      </w:r>
      <w:r w:rsidR="00986C77" w:rsidRPr="003D3FEC">
        <w:rPr>
          <w:bCs/>
          <w:snapToGrid/>
        </w:rPr>
        <w:t xml:space="preserve">the Committee had </w:t>
      </w:r>
      <w:r w:rsidRPr="003D3FEC">
        <w:rPr>
          <w:bCs/>
          <w:snapToGrid/>
        </w:rPr>
        <w:t>pledge</w:t>
      </w:r>
      <w:r w:rsidR="00A7643C" w:rsidRPr="003D3FEC">
        <w:rPr>
          <w:bCs/>
          <w:snapToGrid/>
        </w:rPr>
        <w:t>d</w:t>
      </w:r>
      <w:r w:rsidRPr="003D3FEC">
        <w:rPr>
          <w:bCs/>
          <w:snapToGrid/>
        </w:rPr>
        <w:t xml:space="preserve"> to safeguard </w:t>
      </w:r>
      <w:r w:rsidR="00986C77" w:rsidRPr="003D3FEC">
        <w:rPr>
          <w:bCs/>
          <w:snapToGrid/>
        </w:rPr>
        <w:t xml:space="preserve">its </w:t>
      </w:r>
      <w:r w:rsidRPr="003D3FEC">
        <w:rPr>
          <w:bCs/>
          <w:snapToGrid/>
        </w:rPr>
        <w:t xml:space="preserve">culture. </w:t>
      </w:r>
      <w:r w:rsidR="00986C77" w:rsidRPr="003D3FEC">
        <w:rPr>
          <w:bCs/>
          <w:snapToGrid/>
        </w:rPr>
        <w:t>T</w:t>
      </w:r>
      <w:r w:rsidRPr="003D3FEC">
        <w:rPr>
          <w:bCs/>
          <w:snapToGrid/>
        </w:rPr>
        <w:t xml:space="preserve">he reluctance and failure </w:t>
      </w:r>
      <w:r w:rsidR="00986C77" w:rsidRPr="003D3FEC">
        <w:rPr>
          <w:bCs/>
          <w:snapToGrid/>
        </w:rPr>
        <w:t xml:space="preserve">of the community </w:t>
      </w:r>
      <w:r w:rsidRPr="003D3FEC">
        <w:rPr>
          <w:bCs/>
          <w:snapToGrid/>
        </w:rPr>
        <w:t xml:space="preserve">to respect the purpose of this Convention requires that this community be sent a strong </w:t>
      </w:r>
      <w:r w:rsidR="00986C77" w:rsidRPr="003D3FEC">
        <w:rPr>
          <w:bCs/>
          <w:snapToGrid/>
        </w:rPr>
        <w:t xml:space="preserve">message, while </w:t>
      </w:r>
      <w:r w:rsidRPr="003D3FEC">
        <w:rPr>
          <w:bCs/>
          <w:snapToGrid/>
        </w:rPr>
        <w:t>uphold</w:t>
      </w:r>
      <w:r w:rsidR="00986C77" w:rsidRPr="003D3FEC">
        <w:rPr>
          <w:bCs/>
          <w:snapToGrid/>
        </w:rPr>
        <w:t>ing</w:t>
      </w:r>
      <w:r w:rsidRPr="003D3FEC">
        <w:rPr>
          <w:bCs/>
          <w:snapToGrid/>
        </w:rPr>
        <w:t xml:space="preserve"> the sanctity of the Representative List. </w:t>
      </w:r>
      <w:r w:rsidR="00986C77" w:rsidRPr="003D3FEC">
        <w:rPr>
          <w:bCs/>
          <w:snapToGrid/>
        </w:rPr>
        <w:t>T</w:t>
      </w:r>
      <w:r w:rsidRPr="003D3FEC">
        <w:rPr>
          <w:bCs/>
          <w:snapToGrid/>
        </w:rPr>
        <w:t xml:space="preserve">he Committee </w:t>
      </w:r>
      <w:r w:rsidR="00986C77" w:rsidRPr="003D3FEC">
        <w:rPr>
          <w:bCs/>
          <w:snapToGrid/>
        </w:rPr>
        <w:t xml:space="preserve">has this </w:t>
      </w:r>
      <w:r w:rsidRPr="003D3FEC">
        <w:rPr>
          <w:bCs/>
          <w:snapToGrid/>
        </w:rPr>
        <w:t>responsibili</w:t>
      </w:r>
      <w:r w:rsidR="00986C77" w:rsidRPr="003D3FEC">
        <w:rPr>
          <w:bCs/>
          <w:snapToGrid/>
        </w:rPr>
        <w:t xml:space="preserve">ty. </w:t>
      </w:r>
      <w:r w:rsidRPr="003D3FEC">
        <w:rPr>
          <w:bCs/>
          <w:i/>
          <w:iCs/>
          <w:snapToGrid/>
        </w:rPr>
        <w:t xml:space="preserve">Does it qualify as intangible cultural heritage where sharing respect with humanity is </w:t>
      </w:r>
      <w:r w:rsidR="00986C77" w:rsidRPr="003D3FEC">
        <w:rPr>
          <w:bCs/>
          <w:i/>
          <w:iCs/>
          <w:snapToGrid/>
        </w:rPr>
        <w:t xml:space="preserve">the </w:t>
      </w:r>
      <w:r w:rsidRPr="003D3FEC">
        <w:rPr>
          <w:bCs/>
          <w:i/>
          <w:iCs/>
          <w:snapToGrid/>
        </w:rPr>
        <w:t>ultimate objective?</w:t>
      </w:r>
      <w:r w:rsidRPr="003D3FEC">
        <w:rPr>
          <w:bCs/>
          <w:snapToGrid/>
        </w:rPr>
        <w:t xml:space="preserve"> </w:t>
      </w:r>
      <w:r w:rsidR="00986C77" w:rsidRPr="003D3FEC">
        <w:rPr>
          <w:bCs/>
          <w:snapToGrid/>
        </w:rPr>
        <w:t xml:space="preserve">The delegation </w:t>
      </w:r>
      <w:r w:rsidRPr="003D3FEC">
        <w:rPr>
          <w:bCs/>
          <w:snapToGrid/>
        </w:rPr>
        <w:t>fully concur</w:t>
      </w:r>
      <w:r w:rsidR="00986C77" w:rsidRPr="003D3FEC">
        <w:rPr>
          <w:bCs/>
          <w:snapToGrid/>
        </w:rPr>
        <w:t>red</w:t>
      </w:r>
      <w:r w:rsidRPr="003D3FEC">
        <w:rPr>
          <w:bCs/>
          <w:snapToGrid/>
        </w:rPr>
        <w:t xml:space="preserve"> with Rwanda </w:t>
      </w:r>
      <w:r w:rsidR="00362712" w:rsidRPr="003D3FEC">
        <w:rPr>
          <w:bCs/>
          <w:snapToGrid/>
        </w:rPr>
        <w:t xml:space="preserve">in </w:t>
      </w:r>
      <w:r w:rsidRPr="003D3FEC">
        <w:rPr>
          <w:bCs/>
          <w:snapToGrid/>
        </w:rPr>
        <w:t>that</w:t>
      </w:r>
      <w:r w:rsidR="00A7643C" w:rsidRPr="003D3FEC">
        <w:rPr>
          <w:bCs/>
          <w:snapToGrid/>
        </w:rPr>
        <w:t>,</w:t>
      </w:r>
      <w:r w:rsidRPr="003D3FEC">
        <w:rPr>
          <w:bCs/>
          <w:snapToGrid/>
        </w:rPr>
        <w:t xml:space="preserve"> had the </w:t>
      </w:r>
      <w:r w:rsidR="00362712" w:rsidRPr="003D3FEC">
        <w:rPr>
          <w:bCs/>
          <w:snapToGrid/>
        </w:rPr>
        <w:t>‘</w:t>
      </w:r>
      <w:r w:rsidRPr="003D3FEC">
        <w:rPr>
          <w:bCs/>
          <w:snapToGrid/>
        </w:rPr>
        <w:t>Savage</w:t>
      </w:r>
      <w:r w:rsidR="00986C77" w:rsidRPr="003D3FEC">
        <w:rPr>
          <w:bCs/>
          <w:snapToGrid/>
        </w:rPr>
        <w:t>’</w:t>
      </w:r>
      <w:r w:rsidRPr="003D3FEC">
        <w:rPr>
          <w:bCs/>
          <w:snapToGrid/>
        </w:rPr>
        <w:t xml:space="preserve"> been mentioned in the </w:t>
      </w:r>
      <w:r w:rsidR="00986C77" w:rsidRPr="003D3FEC">
        <w:rPr>
          <w:bCs/>
          <w:snapToGrid/>
        </w:rPr>
        <w:t xml:space="preserve">nomination </w:t>
      </w:r>
      <w:r w:rsidRPr="003D3FEC">
        <w:rPr>
          <w:bCs/>
          <w:snapToGrid/>
        </w:rPr>
        <w:t>file</w:t>
      </w:r>
      <w:r w:rsidR="00986C77" w:rsidRPr="003D3FEC">
        <w:rPr>
          <w:bCs/>
          <w:snapToGrid/>
        </w:rPr>
        <w:t>,</w:t>
      </w:r>
      <w:r w:rsidRPr="003D3FEC">
        <w:rPr>
          <w:bCs/>
          <w:snapToGrid/>
        </w:rPr>
        <w:t xml:space="preserve"> the element would never </w:t>
      </w:r>
      <w:r w:rsidR="00986C77" w:rsidRPr="003D3FEC">
        <w:rPr>
          <w:bCs/>
          <w:snapToGrid/>
        </w:rPr>
        <w:t xml:space="preserve">have </w:t>
      </w:r>
      <w:r w:rsidRPr="003D3FEC">
        <w:rPr>
          <w:bCs/>
          <w:snapToGrid/>
        </w:rPr>
        <w:t xml:space="preserve">been inscribed by the Committee. </w:t>
      </w:r>
      <w:r w:rsidR="00986C77" w:rsidRPr="003D3FEC">
        <w:rPr>
          <w:bCs/>
          <w:snapToGrid/>
        </w:rPr>
        <w:t xml:space="preserve">The dark episodes of history cannot be </w:t>
      </w:r>
      <w:r w:rsidRPr="003D3FEC">
        <w:rPr>
          <w:bCs/>
          <w:snapToGrid/>
        </w:rPr>
        <w:t>change</w:t>
      </w:r>
      <w:r w:rsidR="00986C77" w:rsidRPr="003D3FEC">
        <w:rPr>
          <w:bCs/>
          <w:snapToGrid/>
        </w:rPr>
        <w:t>d</w:t>
      </w:r>
      <w:r w:rsidR="00A7643C" w:rsidRPr="003D3FEC">
        <w:rPr>
          <w:bCs/>
          <w:snapToGrid/>
        </w:rPr>
        <w:t>,</w:t>
      </w:r>
      <w:r w:rsidRPr="003D3FEC">
        <w:rPr>
          <w:bCs/>
          <w:snapToGrid/>
        </w:rPr>
        <w:t xml:space="preserve"> but </w:t>
      </w:r>
      <w:r w:rsidR="00986C77" w:rsidRPr="003D3FEC">
        <w:rPr>
          <w:bCs/>
          <w:snapToGrid/>
        </w:rPr>
        <w:t xml:space="preserve">the community’s </w:t>
      </w:r>
      <w:r w:rsidRPr="003D3FEC">
        <w:rPr>
          <w:bCs/>
          <w:snapToGrid/>
        </w:rPr>
        <w:t>continued celebration undermine</w:t>
      </w:r>
      <w:r w:rsidR="00986C77" w:rsidRPr="003D3FEC">
        <w:rPr>
          <w:bCs/>
          <w:snapToGrid/>
        </w:rPr>
        <w:t>d</w:t>
      </w:r>
      <w:r w:rsidRPr="003D3FEC">
        <w:rPr>
          <w:bCs/>
          <w:snapToGrid/>
        </w:rPr>
        <w:t xml:space="preserve"> </w:t>
      </w:r>
      <w:r w:rsidR="00986C77" w:rsidRPr="003D3FEC">
        <w:rPr>
          <w:bCs/>
          <w:snapToGrid/>
        </w:rPr>
        <w:t xml:space="preserve">this experience of </w:t>
      </w:r>
      <w:r w:rsidRPr="003D3FEC">
        <w:rPr>
          <w:bCs/>
          <w:snapToGrid/>
        </w:rPr>
        <w:t xml:space="preserve">learning from history. </w:t>
      </w:r>
      <w:r w:rsidR="00986C77" w:rsidRPr="003D3FEC">
        <w:rPr>
          <w:bCs/>
          <w:snapToGrid/>
        </w:rPr>
        <w:t xml:space="preserve">However, the Committee can create </w:t>
      </w:r>
      <w:r w:rsidRPr="003D3FEC">
        <w:rPr>
          <w:bCs/>
          <w:snapToGrid/>
        </w:rPr>
        <w:t xml:space="preserve">a new history by removing this element from the Representative List with immediate effect. </w:t>
      </w:r>
    </w:p>
    <w:p w14:paraId="5F30A0B8" w14:textId="65D43A04"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India</w:t>
      </w:r>
      <w:r w:rsidRPr="003D3FEC">
        <w:rPr>
          <w:bCs/>
        </w:rPr>
        <w:t xml:space="preserve"> </w:t>
      </w:r>
      <w:r w:rsidR="00986C77" w:rsidRPr="003D3FEC">
        <w:rPr>
          <w:bCs/>
        </w:rPr>
        <w:t xml:space="preserve">stood </w:t>
      </w:r>
      <w:r w:rsidRPr="003D3FEC">
        <w:rPr>
          <w:bCs/>
        </w:rPr>
        <w:t>in strong solidarity with Africa</w:t>
      </w:r>
      <w:r w:rsidR="009C4397" w:rsidRPr="003D3FEC">
        <w:rPr>
          <w:bCs/>
        </w:rPr>
        <w:t xml:space="preserve"> and </w:t>
      </w:r>
      <w:r w:rsidRPr="003D3FEC">
        <w:rPr>
          <w:bCs/>
        </w:rPr>
        <w:t xml:space="preserve">the principles of ant-racism </w:t>
      </w:r>
      <w:r w:rsidR="009C4397" w:rsidRPr="003D3FEC">
        <w:rPr>
          <w:bCs/>
        </w:rPr>
        <w:t xml:space="preserve">and </w:t>
      </w:r>
      <w:r w:rsidRPr="003D3FEC">
        <w:rPr>
          <w:bCs/>
        </w:rPr>
        <w:t xml:space="preserve">the principles of </w:t>
      </w:r>
      <w:r w:rsidRPr="003D3FEC">
        <w:rPr>
          <w:bCs/>
          <w:i/>
          <w:iCs/>
        </w:rPr>
        <w:t>Vasudhaiva Kutumbakam</w:t>
      </w:r>
      <w:r w:rsidR="00B75FD7" w:rsidRPr="003D3FEC">
        <w:rPr>
          <w:bCs/>
          <w:i/>
          <w:iCs/>
        </w:rPr>
        <w:t>,</w:t>
      </w:r>
      <w:r w:rsidRPr="003D3FEC">
        <w:rPr>
          <w:bCs/>
        </w:rPr>
        <w:t xml:space="preserve"> mean</w:t>
      </w:r>
      <w:r w:rsidR="00B75FD7" w:rsidRPr="003D3FEC">
        <w:rPr>
          <w:bCs/>
        </w:rPr>
        <w:t>ing</w:t>
      </w:r>
      <w:r w:rsidRPr="003D3FEC">
        <w:rPr>
          <w:bCs/>
        </w:rPr>
        <w:t xml:space="preserve"> the world is one family. </w:t>
      </w:r>
      <w:r w:rsidR="00560532" w:rsidRPr="003D3FEC">
        <w:rPr>
          <w:bCs/>
        </w:rPr>
        <w:t xml:space="preserve">The delegation declared to </w:t>
      </w:r>
      <w:r w:rsidRPr="003D3FEC">
        <w:rPr>
          <w:bCs/>
        </w:rPr>
        <w:t>those watching this broadcast throughout the world, young men and women</w:t>
      </w:r>
      <w:r w:rsidR="00A7643C" w:rsidRPr="003D3FEC">
        <w:rPr>
          <w:bCs/>
        </w:rPr>
        <w:t xml:space="preserve"> and</w:t>
      </w:r>
      <w:r w:rsidRPr="003D3FEC">
        <w:rPr>
          <w:bCs/>
        </w:rPr>
        <w:t xml:space="preserve"> children, the next generation</w:t>
      </w:r>
      <w:r w:rsidR="009C4397" w:rsidRPr="003D3FEC">
        <w:rPr>
          <w:bCs/>
        </w:rPr>
        <w:t xml:space="preserve">, </w:t>
      </w:r>
      <w:r w:rsidR="00560532" w:rsidRPr="003D3FEC">
        <w:rPr>
          <w:bCs/>
        </w:rPr>
        <w:t xml:space="preserve">that </w:t>
      </w:r>
      <w:r w:rsidRPr="003D3FEC">
        <w:rPr>
          <w:bCs/>
        </w:rPr>
        <w:t>black is not savage. To be black is to be beautiful. To be black is to be brilliant</w:t>
      </w:r>
      <w:r w:rsidR="00560532" w:rsidRPr="003D3FEC">
        <w:rPr>
          <w:bCs/>
        </w:rPr>
        <w:t xml:space="preserve"> and </w:t>
      </w:r>
      <w:r w:rsidRPr="003D3FEC">
        <w:rPr>
          <w:bCs/>
        </w:rPr>
        <w:t xml:space="preserve">magnificent. When the first man on </w:t>
      </w:r>
      <w:r w:rsidR="00986C77" w:rsidRPr="003D3FEC">
        <w:rPr>
          <w:bCs/>
        </w:rPr>
        <w:t>E</w:t>
      </w:r>
      <w:r w:rsidRPr="003D3FEC">
        <w:rPr>
          <w:bCs/>
        </w:rPr>
        <w:t>arth lifted his head and looked up in</w:t>
      </w:r>
      <w:r w:rsidR="00560532" w:rsidRPr="003D3FEC">
        <w:rPr>
          <w:bCs/>
        </w:rPr>
        <w:t>to</w:t>
      </w:r>
      <w:r w:rsidRPr="003D3FEC">
        <w:rPr>
          <w:bCs/>
        </w:rPr>
        <w:t xml:space="preserve"> the night sky</w:t>
      </w:r>
      <w:r w:rsidR="00560532" w:rsidRPr="003D3FEC">
        <w:rPr>
          <w:bCs/>
        </w:rPr>
        <w:t>, it</w:t>
      </w:r>
      <w:r w:rsidRPr="003D3FEC">
        <w:rPr>
          <w:bCs/>
        </w:rPr>
        <w:t xml:space="preserve"> was black. The colo</w:t>
      </w:r>
      <w:r w:rsidR="00986C77" w:rsidRPr="003D3FEC">
        <w:rPr>
          <w:bCs/>
        </w:rPr>
        <w:t>u</w:t>
      </w:r>
      <w:r w:rsidRPr="003D3FEC">
        <w:rPr>
          <w:bCs/>
        </w:rPr>
        <w:t>r of the universe is black and therefore the divinity in India</w:t>
      </w:r>
      <w:r w:rsidR="00986C77" w:rsidRPr="003D3FEC">
        <w:rPr>
          <w:bCs/>
        </w:rPr>
        <w:t xml:space="preserve"> of </w:t>
      </w:r>
      <w:r w:rsidRPr="003D3FEC">
        <w:rPr>
          <w:bCs/>
        </w:rPr>
        <w:t xml:space="preserve">Krishna is depicted as black. We are proud to be black. We are not ashamed of it because we are beautiful! Any depiction of a black man as a savage shackled in chains and taken on to a ship cannot find a place anywhere in any </w:t>
      </w:r>
      <w:r w:rsidR="00986C77" w:rsidRPr="003D3FEC">
        <w:rPr>
          <w:bCs/>
        </w:rPr>
        <w:t>C</w:t>
      </w:r>
      <w:r w:rsidRPr="003D3FEC">
        <w:rPr>
          <w:bCs/>
        </w:rPr>
        <w:t xml:space="preserve">onvention of any country in the twenty-first century. It is time that this particular element is uprooted and thrown </w:t>
      </w:r>
      <w:r w:rsidR="00560532" w:rsidRPr="003D3FEC">
        <w:rPr>
          <w:bCs/>
        </w:rPr>
        <w:t xml:space="preserve">away in </w:t>
      </w:r>
      <w:r w:rsidRPr="003D3FEC">
        <w:rPr>
          <w:bCs/>
        </w:rPr>
        <w:t xml:space="preserve">the garbage bin of history! We cannot have a second discussion on this. UNESCO stands for the United Nations. The </w:t>
      </w:r>
      <w:r w:rsidR="00560532" w:rsidRPr="003D3FEC">
        <w:rPr>
          <w:bCs/>
        </w:rPr>
        <w:t>‘</w:t>
      </w:r>
      <w:r w:rsidRPr="003D3FEC">
        <w:rPr>
          <w:bCs/>
        </w:rPr>
        <w:t>U</w:t>
      </w:r>
      <w:r w:rsidR="00560532" w:rsidRPr="003D3FEC">
        <w:rPr>
          <w:bCs/>
        </w:rPr>
        <w:t>’</w:t>
      </w:r>
      <w:r w:rsidRPr="003D3FEC">
        <w:rPr>
          <w:bCs/>
        </w:rPr>
        <w:t xml:space="preserve"> of UNESCO means united. Irrespective of class, caste, creed, race or religion</w:t>
      </w:r>
      <w:r w:rsidR="00986C77" w:rsidRPr="003D3FEC">
        <w:rPr>
          <w:bCs/>
        </w:rPr>
        <w:t>,</w:t>
      </w:r>
      <w:r w:rsidRPr="003D3FEC">
        <w:rPr>
          <w:bCs/>
        </w:rPr>
        <w:t xml:space="preserve"> we are united under one planet. We are united under one ideal. We are united under one principle</w:t>
      </w:r>
      <w:r w:rsidR="00A7643C" w:rsidRPr="003D3FEC">
        <w:rPr>
          <w:bCs/>
        </w:rPr>
        <w:t>,</w:t>
      </w:r>
      <w:r w:rsidRPr="003D3FEC">
        <w:rPr>
          <w:bCs/>
        </w:rPr>
        <w:t xml:space="preserve"> and that principle has to be that racism of all sorts, thoughts</w:t>
      </w:r>
      <w:r w:rsidR="00A7643C" w:rsidRPr="003D3FEC">
        <w:rPr>
          <w:bCs/>
        </w:rPr>
        <w:t xml:space="preserve"> and</w:t>
      </w:r>
      <w:r w:rsidRPr="003D3FEC">
        <w:rPr>
          <w:bCs/>
        </w:rPr>
        <w:t xml:space="preserve"> forms must be removed, erased, eradicated from thoughts, words, actions</w:t>
      </w:r>
      <w:r w:rsidR="00560532" w:rsidRPr="003D3FEC">
        <w:rPr>
          <w:bCs/>
        </w:rPr>
        <w:t>,</w:t>
      </w:r>
      <w:r w:rsidRPr="003D3FEC">
        <w:rPr>
          <w:bCs/>
        </w:rPr>
        <w:t xml:space="preserve"> or even our cultural representations. For </w:t>
      </w:r>
      <w:r w:rsidR="00A7643C" w:rsidRPr="003D3FEC">
        <w:rPr>
          <w:bCs/>
        </w:rPr>
        <w:t xml:space="preserve">fifteen </w:t>
      </w:r>
      <w:r w:rsidRPr="003D3FEC">
        <w:rPr>
          <w:bCs/>
        </w:rPr>
        <w:t>years</w:t>
      </w:r>
      <w:r w:rsidR="00986C77" w:rsidRPr="003D3FEC">
        <w:rPr>
          <w:bCs/>
        </w:rPr>
        <w:t>,</w:t>
      </w:r>
      <w:r w:rsidRPr="003D3FEC">
        <w:rPr>
          <w:bCs/>
        </w:rPr>
        <w:t xml:space="preserve"> such a despicable, disgusting representation has been allowed to exist in the form of intangible cultural heritage of humanity. This is not humanity</w:t>
      </w:r>
      <w:r w:rsidR="00B75FD7" w:rsidRPr="003D3FEC">
        <w:rPr>
          <w:bCs/>
        </w:rPr>
        <w:t>.</w:t>
      </w:r>
      <w:r w:rsidRPr="003D3FEC">
        <w:rPr>
          <w:bCs/>
        </w:rPr>
        <w:t xml:space="preserve"> This is despicable. </w:t>
      </w:r>
      <w:r w:rsidR="00B75FD7" w:rsidRPr="003D3FEC">
        <w:rPr>
          <w:bCs/>
        </w:rPr>
        <w:t>N</w:t>
      </w:r>
      <w:r w:rsidRPr="003D3FEC">
        <w:rPr>
          <w:bCs/>
        </w:rPr>
        <w:t xml:space="preserve">o form of explanation can be given </w:t>
      </w:r>
      <w:r w:rsidR="00A7643C" w:rsidRPr="003D3FEC">
        <w:rPr>
          <w:bCs/>
        </w:rPr>
        <w:t xml:space="preserve">for the fact </w:t>
      </w:r>
      <w:r w:rsidRPr="003D3FEC">
        <w:rPr>
          <w:bCs/>
        </w:rPr>
        <w:t xml:space="preserve">that a particular political office bearer of a particular small area refuses to remove it. The voice is ours, this </w:t>
      </w:r>
      <w:r w:rsidR="00560532" w:rsidRPr="003D3FEC">
        <w:rPr>
          <w:bCs/>
        </w:rPr>
        <w:t xml:space="preserve">is </w:t>
      </w:r>
      <w:r w:rsidRPr="003D3FEC">
        <w:rPr>
          <w:bCs/>
        </w:rPr>
        <w:t xml:space="preserve">our Representative List. </w:t>
      </w:r>
      <w:r w:rsidR="00560532" w:rsidRPr="003D3FEC">
        <w:rPr>
          <w:bCs/>
        </w:rPr>
        <w:t xml:space="preserve">States Parties </w:t>
      </w:r>
      <w:r w:rsidRPr="003D3FEC">
        <w:rPr>
          <w:bCs/>
        </w:rPr>
        <w:t>are signatories to the Convention</w:t>
      </w:r>
      <w:r w:rsidR="00560532" w:rsidRPr="003D3FEC">
        <w:rPr>
          <w:bCs/>
        </w:rPr>
        <w:t xml:space="preserve">. The delegation was </w:t>
      </w:r>
      <w:r w:rsidRPr="003D3FEC">
        <w:rPr>
          <w:bCs/>
        </w:rPr>
        <w:t xml:space="preserve">happy </w:t>
      </w:r>
      <w:r w:rsidR="00560532" w:rsidRPr="003D3FEC">
        <w:rPr>
          <w:bCs/>
        </w:rPr>
        <w:t xml:space="preserve">to note agreement </w:t>
      </w:r>
      <w:r w:rsidRPr="003D3FEC">
        <w:rPr>
          <w:bCs/>
        </w:rPr>
        <w:t>across nations</w:t>
      </w:r>
      <w:r w:rsidR="00560532" w:rsidRPr="003D3FEC">
        <w:rPr>
          <w:bCs/>
        </w:rPr>
        <w:t xml:space="preserve"> and </w:t>
      </w:r>
      <w:r w:rsidRPr="003D3FEC">
        <w:rPr>
          <w:bCs/>
        </w:rPr>
        <w:t>geographical boundaries, whether from Switzerland, Germany</w:t>
      </w:r>
      <w:r w:rsidR="00560532" w:rsidRPr="003D3FEC">
        <w:rPr>
          <w:bCs/>
        </w:rPr>
        <w:t>,</w:t>
      </w:r>
      <w:r w:rsidRPr="003D3FEC">
        <w:rPr>
          <w:bCs/>
        </w:rPr>
        <w:t xml:space="preserve"> Botswana</w:t>
      </w:r>
      <w:r w:rsidR="00560532" w:rsidRPr="003D3FEC">
        <w:rPr>
          <w:bCs/>
        </w:rPr>
        <w:t xml:space="preserve"> or </w:t>
      </w:r>
      <w:r w:rsidRPr="003D3FEC">
        <w:rPr>
          <w:bCs/>
        </w:rPr>
        <w:t>Saudi Arabia</w:t>
      </w:r>
      <w:r w:rsidR="00560532" w:rsidRPr="003D3FEC">
        <w:rPr>
          <w:bCs/>
        </w:rPr>
        <w:t>.</w:t>
      </w:r>
      <w:r w:rsidRPr="003D3FEC">
        <w:rPr>
          <w:bCs/>
        </w:rPr>
        <w:t xml:space="preserve"> </w:t>
      </w:r>
      <w:r w:rsidR="00560532" w:rsidRPr="003D3FEC">
        <w:rPr>
          <w:bCs/>
        </w:rPr>
        <w:t>T</w:t>
      </w:r>
      <w:r w:rsidRPr="003D3FEC">
        <w:rPr>
          <w:bCs/>
        </w:rPr>
        <w:t>he world ha</w:t>
      </w:r>
      <w:r w:rsidR="002D0D01" w:rsidRPr="003D3FEC">
        <w:rPr>
          <w:bCs/>
        </w:rPr>
        <w:t>d</w:t>
      </w:r>
      <w:r w:rsidRPr="003D3FEC">
        <w:rPr>
          <w:bCs/>
        </w:rPr>
        <w:t xml:space="preserve"> come today and rejected </w:t>
      </w:r>
      <w:r w:rsidR="00560532" w:rsidRPr="003D3FEC">
        <w:rPr>
          <w:bCs/>
        </w:rPr>
        <w:t>the element</w:t>
      </w:r>
      <w:r w:rsidRPr="003D3FEC">
        <w:rPr>
          <w:bCs/>
        </w:rPr>
        <w:t xml:space="preserve">. </w:t>
      </w:r>
      <w:r w:rsidR="002D0D01" w:rsidRPr="003D3FEC">
        <w:rPr>
          <w:bCs/>
        </w:rPr>
        <w:t xml:space="preserve">It </w:t>
      </w:r>
      <w:r w:rsidRPr="003D3FEC">
        <w:rPr>
          <w:bCs/>
        </w:rPr>
        <w:t>commend</w:t>
      </w:r>
      <w:r w:rsidR="00560532" w:rsidRPr="003D3FEC">
        <w:rPr>
          <w:bCs/>
        </w:rPr>
        <w:t>ed</w:t>
      </w:r>
      <w:r w:rsidRPr="003D3FEC">
        <w:rPr>
          <w:bCs/>
        </w:rPr>
        <w:t xml:space="preserve"> UNESCO’s family and hope</w:t>
      </w:r>
      <w:r w:rsidR="002D0D01" w:rsidRPr="003D3FEC">
        <w:rPr>
          <w:bCs/>
        </w:rPr>
        <w:t>d</w:t>
      </w:r>
      <w:r w:rsidRPr="003D3FEC">
        <w:rPr>
          <w:bCs/>
        </w:rPr>
        <w:t xml:space="preserve"> that a</w:t>
      </w:r>
      <w:r w:rsidR="00560532" w:rsidRPr="003D3FEC">
        <w:rPr>
          <w:bCs/>
        </w:rPr>
        <w:t>n</w:t>
      </w:r>
      <w:r w:rsidRPr="003D3FEC">
        <w:rPr>
          <w:bCs/>
        </w:rPr>
        <w:t xml:space="preserve"> historical decision </w:t>
      </w:r>
      <w:r w:rsidR="002D0D01" w:rsidRPr="003D3FEC">
        <w:rPr>
          <w:bCs/>
        </w:rPr>
        <w:t xml:space="preserve">would </w:t>
      </w:r>
      <w:r w:rsidRPr="003D3FEC">
        <w:rPr>
          <w:bCs/>
        </w:rPr>
        <w:t xml:space="preserve">emerge from the ground of Morocco. Morocco is Africa and </w:t>
      </w:r>
      <w:r w:rsidR="00560532" w:rsidRPr="003D3FEC">
        <w:rPr>
          <w:bCs/>
        </w:rPr>
        <w:t xml:space="preserve">it was </w:t>
      </w:r>
      <w:r w:rsidRPr="003D3FEC">
        <w:rPr>
          <w:bCs/>
        </w:rPr>
        <w:t xml:space="preserve">wonderful that </w:t>
      </w:r>
      <w:r w:rsidR="00560532" w:rsidRPr="003D3FEC">
        <w:rPr>
          <w:bCs/>
        </w:rPr>
        <w:t xml:space="preserve">it was </w:t>
      </w:r>
      <w:r w:rsidRPr="003D3FEC">
        <w:rPr>
          <w:bCs/>
        </w:rPr>
        <w:t xml:space="preserve">on </w:t>
      </w:r>
      <w:r w:rsidR="002D0D01" w:rsidRPr="003D3FEC">
        <w:rPr>
          <w:bCs/>
        </w:rPr>
        <w:t xml:space="preserve">the </w:t>
      </w:r>
      <w:r w:rsidRPr="003D3FEC">
        <w:rPr>
          <w:bCs/>
        </w:rPr>
        <w:t xml:space="preserve">African continent that </w:t>
      </w:r>
      <w:r w:rsidR="00560532" w:rsidRPr="003D3FEC">
        <w:rPr>
          <w:bCs/>
        </w:rPr>
        <w:t xml:space="preserve">this </w:t>
      </w:r>
      <w:r w:rsidRPr="003D3FEC">
        <w:rPr>
          <w:bCs/>
        </w:rPr>
        <w:t>historical decision</w:t>
      </w:r>
      <w:r w:rsidR="00560532" w:rsidRPr="003D3FEC">
        <w:rPr>
          <w:bCs/>
        </w:rPr>
        <w:t xml:space="preserve"> was taken</w:t>
      </w:r>
      <w:r w:rsidRPr="003D3FEC">
        <w:rPr>
          <w:bCs/>
        </w:rPr>
        <w:t xml:space="preserve">. </w:t>
      </w:r>
      <w:r w:rsidR="00560532" w:rsidRPr="003D3FEC">
        <w:rPr>
          <w:bCs/>
        </w:rPr>
        <w:t xml:space="preserve">The delegation </w:t>
      </w:r>
      <w:r w:rsidRPr="003D3FEC">
        <w:rPr>
          <w:bCs/>
        </w:rPr>
        <w:t>commend</w:t>
      </w:r>
      <w:r w:rsidR="00560532" w:rsidRPr="003D3FEC">
        <w:rPr>
          <w:bCs/>
        </w:rPr>
        <w:t>ed</w:t>
      </w:r>
      <w:r w:rsidRPr="003D3FEC">
        <w:rPr>
          <w:bCs/>
        </w:rPr>
        <w:t xml:space="preserve"> the Assistant Director-General </w:t>
      </w:r>
      <w:r w:rsidR="00560532" w:rsidRPr="003D3FEC">
        <w:rPr>
          <w:bCs/>
        </w:rPr>
        <w:t>for the explanation</w:t>
      </w:r>
      <w:r w:rsidRPr="003D3FEC">
        <w:rPr>
          <w:bCs/>
        </w:rPr>
        <w:t xml:space="preserve"> </w:t>
      </w:r>
      <w:r w:rsidR="00560532" w:rsidRPr="003D3FEC">
        <w:rPr>
          <w:bCs/>
        </w:rPr>
        <w:t xml:space="preserve">of how </w:t>
      </w:r>
      <w:r w:rsidRPr="003D3FEC">
        <w:rPr>
          <w:bCs/>
        </w:rPr>
        <w:t xml:space="preserve">this despicable element even existed. </w:t>
      </w:r>
    </w:p>
    <w:p w14:paraId="7F45438C" w14:textId="19C29F5F" w:rsidR="00F26F9A" w:rsidRPr="003D3FEC" w:rsidRDefault="00F87973" w:rsidP="00901F67">
      <w:pPr>
        <w:pStyle w:val="Orateurengris"/>
        <w:numPr>
          <w:ilvl w:val="0"/>
          <w:numId w:val="8"/>
        </w:numPr>
        <w:tabs>
          <w:tab w:val="clear" w:pos="709"/>
          <w:tab w:val="clear" w:pos="1418"/>
          <w:tab w:val="clear" w:pos="2126"/>
          <w:tab w:val="clear" w:pos="2835"/>
        </w:tabs>
      </w:pPr>
      <w:r w:rsidRPr="003D3FEC">
        <w:t xml:space="preserve">Following a </w:t>
      </w:r>
      <w:r w:rsidR="00F30EEB" w:rsidRPr="003D3FEC">
        <w:t>two</w:t>
      </w:r>
      <w:r w:rsidR="00C7444B" w:rsidRPr="003D3FEC">
        <w:t xml:space="preserve">-minute pause in a </w:t>
      </w:r>
      <w:r w:rsidRPr="003D3FEC">
        <w:t>moment of emotion, t</w:t>
      </w:r>
      <w:r w:rsidR="00F26F9A" w:rsidRPr="003D3FEC">
        <w:t>he</w:t>
      </w:r>
      <w:r w:rsidR="00F26F9A" w:rsidRPr="003D3FEC">
        <w:rPr>
          <w:b/>
        </w:rPr>
        <w:t xml:space="preserve"> Chairperson </w:t>
      </w:r>
      <w:r w:rsidRPr="003D3FEC">
        <w:rPr>
          <w:bCs/>
        </w:rPr>
        <w:t>invited</w:t>
      </w:r>
      <w:r w:rsidRPr="003D3FEC">
        <w:rPr>
          <w:b/>
        </w:rPr>
        <w:t xml:space="preserve"> </w:t>
      </w:r>
      <w:r w:rsidR="00F26F9A" w:rsidRPr="003D3FEC">
        <w:rPr>
          <w:bCs/>
        </w:rPr>
        <w:t xml:space="preserve">Malaysia </w:t>
      </w:r>
      <w:r w:rsidRPr="003D3FEC">
        <w:rPr>
          <w:bCs/>
        </w:rPr>
        <w:t xml:space="preserve">to take </w:t>
      </w:r>
      <w:r w:rsidR="00F26F9A" w:rsidRPr="003D3FEC">
        <w:rPr>
          <w:bCs/>
        </w:rPr>
        <w:t xml:space="preserve">the floor. </w:t>
      </w:r>
    </w:p>
    <w:p w14:paraId="1F3D5F1A" w14:textId="5A68B2E9"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lastRenderedPageBreak/>
        <w:t xml:space="preserve">The delegation of </w:t>
      </w:r>
      <w:r w:rsidRPr="003D3FEC">
        <w:rPr>
          <w:b/>
        </w:rPr>
        <w:t>Malaysia</w:t>
      </w:r>
      <w:r w:rsidRPr="003D3FEC">
        <w:rPr>
          <w:bCs/>
        </w:rPr>
        <w:t xml:space="preserve"> </w:t>
      </w:r>
      <w:r w:rsidRPr="003D3FEC">
        <w:rPr>
          <w:bCs/>
          <w:snapToGrid/>
        </w:rPr>
        <w:t>is a firm believer that culture and traditions are something to be preserved, cherished and respected for lasting peace and harmony. Malaysia condemn</w:t>
      </w:r>
      <w:r w:rsidR="00F87973" w:rsidRPr="003D3FEC">
        <w:rPr>
          <w:bCs/>
          <w:snapToGrid/>
        </w:rPr>
        <w:t>ed</w:t>
      </w:r>
      <w:r w:rsidRPr="003D3FEC">
        <w:rPr>
          <w:bCs/>
          <w:snapToGrid/>
        </w:rPr>
        <w:t xml:space="preserve"> any form of racism and discrimination</w:t>
      </w:r>
      <w:r w:rsidR="00F87973" w:rsidRPr="003D3FEC">
        <w:rPr>
          <w:bCs/>
          <w:snapToGrid/>
        </w:rPr>
        <w:t>, which</w:t>
      </w:r>
      <w:r w:rsidRPr="003D3FEC">
        <w:rPr>
          <w:bCs/>
          <w:snapToGrid/>
        </w:rPr>
        <w:t xml:space="preserve"> </w:t>
      </w:r>
      <w:r w:rsidR="00F87973" w:rsidRPr="003D3FEC">
        <w:rPr>
          <w:bCs/>
          <w:snapToGrid/>
        </w:rPr>
        <w:t xml:space="preserve">was </w:t>
      </w:r>
      <w:r w:rsidRPr="003D3FEC">
        <w:rPr>
          <w:bCs/>
          <w:snapToGrid/>
        </w:rPr>
        <w:t xml:space="preserve">totally unacceptable. Practices that are deemed as promoting values that contradict the values of UNESCO must not be perpetuated and condoned. </w:t>
      </w:r>
      <w:r w:rsidR="00F87973" w:rsidRPr="003D3FEC">
        <w:rPr>
          <w:bCs/>
          <w:snapToGrid/>
        </w:rPr>
        <w:t xml:space="preserve">The delegation was united </w:t>
      </w:r>
      <w:r w:rsidRPr="003D3FEC">
        <w:rPr>
          <w:bCs/>
          <w:snapToGrid/>
        </w:rPr>
        <w:t xml:space="preserve">with </w:t>
      </w:r>
      <w:r w:rsidR="00F87973" w:rsidRPr="003D3FEC">
        <w:rPr>
          <w:bCs/>
          <w:snapToGrid/>
        </w:rPr>
        <w:t xml:space="preserve">its </w:t>
      </w:r>
      <w:r w:rsidRPr="003D3FEC">
        <w:rPr>
          <w:bCs/>
          <w:snapToGrid/>
        </w:rPr>
        <w:t xml:space="preserve">brothers and sisters in Africa. </w:t>
      </w:r>
      <w:r w:rsidR="00F87973" w:rsidRPr="003D3FEC">
        <w:rPr>
          <w:bCs/>
          <w:snapToGrid/>
        </w:rPr>
        <w:t xml:space="preserve">In addition, </w:t>
      </w:r>
      <w:r w:rsidRPr="003D3FEC">
        <w:rPr>
          <w:bCs/>
          <w:snapToGrid/>
        </w:rPr>
        <w:t>the proposed timeline for the enhanced follow-up would n</w:t>
      </w:r>
      <w:r w:rsidR="00251EB4" w:rsidRPr="003D3FEC">
        <w:rPr>
          <w:bCs/>
          <w:snapToGrid/>
        </w:rPr>
        <w:t>either</w:t>
      </w:r>
      <w:r w:rsidRPr="003D3FEC">
        <w:rPr>
          <w:bCs/>
          <w:snapToGrid/>
        </w:rPr>
        <w:t xml:space="preserve"> reflect </w:t>
      </w:r>
      <w:r w:rsidR="00F87973" w:rsidRPr="003D3FEC">
        <w:rPr>
          <w:bCs/>
          <w:snapToGrid/>
        </w:rPr>
        <w:t xml:space="preserve">nor </w:t>
      </w:r>
      <w:r w:rsidRPr="003D3FEC">
        <w:rPr>
          <w:bCs/>
          <w:snapToGrid/>
        </w:rPr>
        <w:t xml:space="preserve">guarantee any changes </w:t>
      </w:r>
      <w:r w:rsidR="002D0D01" w:rsidRPr="003D3FEC">
        <w:rPr>
          <w:bCs/>
          <w:snapToGrid/>
        </w:rPr>
        <w:t>to</w:t>
      </w:r>
      <w:r w:rsidRPr="003D3FEC">
        <w:rPr>
          <w:bCs/>
          <w:snapToGrid/>
        </w:rPr>
        <w:t xml:space="preserve"> the celebration in Ath in August 2023. </w:t>
      </w:r>
    </w:p>
    <w:p w14:paraId="205EA449" w14:textId="58F8461B"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Panama</w:t>
      </w:r>
      <w:r w:rsidR="00F87973" w:rsidRPr="003D3FEC">
        <w:rPr>
          <w:bCs/>
        </w:rPr>
        <w:t xml:space="preserve"> remarked that </w:t>
      </w:r>
      <w:r w:rsidR="00F87973" w:rsidRPr="003D3FEC">
        <w:rPr>
          <w:bCs/>
          <w:snapToGrid/>
        </w:rPr>
        <w:t>f</w:t>
      </w:r>
      <w:r w:rsidRPr="003D3FEC">
        <w:rPr>
          <w:bCs/>
          <w:snapToGrid/>
        </w:rPr>
        <w:t xml:space="preserve">or years </w:t>
      </w:r>
      <w:r w:rsidR="00F87973" w:rsidRPr="003D3FEC">
        <w:rPr>
          <w:bCs/>
          <w:snapToGrid/>
        </w:rPr>
        <w:t>the Committee had voiced its concerns of th</w:t>
      </w:r>
      <w:r w:rsidR="002D0D01" w:rsidRPr="003D3FEC">
        <w:rPr>
          <w:bCs/>
          <w:snapToGrid/>
        </w:rPr>
        <w:t>is</w:t>
      </w:r>
      <w:r w:rsidR="00F87973" w:rsidRPr="003D3FEC">
        <w:rPr>
          <w:bCs/>
          <w:snapToGrid/>
        </w:rPr>
        <w:t xml:space="preserve"> unacceptable</w:t>
      </w:r>
      <w:r w:rsidR="00251EB4" w:rsidRPr="003D3FEC">
        <w:rPr>
          <w:bCs/>
          <w:snapToGrid/>
        </w:rPr>
        <w:t>,</w:t>
      </w:r>
      <w:r w:rsidR="00F87973" w:rsidRPr="003D3FEC">
        <w:rPr>
          <w:bCs/>
          <w:snapToGrid/>
        </w:rPr>
        <w:t xml:space="preserve"> despicable depiction, </w:t>
      </w:r>
      <w:r w:rsidRPr="003D3FEC">
        <w:rPr>
          <w:bCs/>
          <w:snapToGrid/>
        </w:rPr>
        <w:t xml:space="preserve">and the communities have heard </w:t>
      </w:r>
      <w:r w:rsidR="00F87973" w:rsidRPr="003D3FEC">
        <w:rPr>
          <w:bCs/>
          <w:snapToGrid/>
        </w:rPr>
        <w:t xml:space="preserve">its </w:t>
      </w:r>
      <w:r w:rsidRPr="003D3FEC">
        <w:rPr>
          <w:bCs/>
          <w:snapToGrid/>
        </w:rPr>
        <w:t xml:space="preserve">message. </w:t>
      </w:r>
      <w:r w:rsidR="00F87973" w:rsidRPr="003D3FEC">
        <w:rPr>
          <w:bCs/>
          <w:snapToGrid/>
        </w:rPr>
        <w:t>D</w:t>
      </w:r>
      <w:r w:rsidRPr="003D3FEC">
        <w:rPr>
          <w:bCs/>
          <w:snapToGrid/>
        </w:rPr>
        <w:t>iscussions are important and the communities need to continue having such discussions. The community of Ath</w:t>
      </w:r>
      <w:r w:rsidR="00F87973" w:rsidRPr="003D3FEC">
        <w:rPr>
          <w:bCs/>
          <w:snapToGrid/>
        </w:rPr>
        <w:t>,</w:t>
      </w:r>
      <w:r w:rsidRPr="003D3FEC">
        <w:rPr>
          <w:bCs/>
          <w:snapToGrid/>
        </w:rPr>
        <w:t xml:space="preserve"> however, ha</w:t>
      </w:r>
      <w:r w:rsidR="00D468EC" w:rsidRPr="003D3FEC">
        <w:rPr>
          <w:bCs/>
          <w:snapToGrid/>
        </w:rPr>
        <w:t>d</w:t>
      </w:r>
      <w:r w:rsidRPr="003D3FEC">
        <w:rPr>
          <w:bCs/>
          <w:snapToGrid/>
        </w:rPr>
        <w:t xml:space="preserve"> not yet taken into consideration </w:t>
      </w:r>
      <w:r w:rsidR="00F87973" w:rsidRPr="003D3FEC">
        <w:rPr>
          <w:bCs/>
          <w:snapToGrid/>
        </w:rPr>
        <w:t xml:space="preserve">the Committee’s </w:t>
      </w:r>
      <w:r w:rsidRPr="003D3FEC">
        <w:rPr>
          <w:bCs/>
          <w:snapToGrid/>
        </w:rPr>
        <w:t xml:space="preserve">repeated requests to make changes. For </w:t>
      </w:r>
      <w:r w:rsidR="00F87973" w:rsidRPr="003D3FEC">
        <w:rPr>
          <w:bCs/>
          <w:snapToGrid/>
        </w:rPr>
        <w:t xml:space="preserve">Panama, </w:t>
      </w:r>
      <w:r w:rsidRPr="003D3FEC">
        <w:rPr>
          <w:bCs/>
          <w:snapToGrid/>
        </w:rPr>
        <w:t xml:space="preserve">as </w:t>
      </w:r>
      <w:r w:rsidR="00F87973" w:rsidRPr="003D3FEC">
        <w:rPr>
          <w:bCs/>
          <w:snapToGrid/>
        </w:rPr>
        <w:t xml:space="preserve">for </w:t>
      </w:r>
      <w:r w:rsidRPr="003D3FEC">
        <w:rPr>
          <w:bCs/>
          <w:snapToGrid/>
        </w:rPr>
        <w:t xml:space="preserve">other speakers, one </w:t>
      </w:r>
      <w:r w:rsidR="00F87973" w:rsidRPr="003D3FEC">
        <w:rPr>
          <w:bCs/>
          <w:snapToGrid/>
        </w:rPr>
        <w:t xml:space="preserve">more year </w:t>
      </w:r>
      <w:r w:rsidRPr="003D3FEC">
        <w:rPr>
          <w:bCs/>
          <w:snapToGrid/>
        </w:rPr>
        <w:t xml:space="preserve">is not </w:t>
      </w:r>
      <w:r w:rsidR="00D468EC" w:rsidRPr="003D3FEC">
        <w:rPr>
          <w:bCs/>
          <w:snapToGrid/>
        </w:rPr>
        <w:t xml:space="preserve">an </w:t>
      </w:r>
      <w:r w:rsidRPr="003D3FEC">
        <w:rPr>
          <w:bCs/>
          <w:snapToGrid/>
        </w:rPr>
        <w:t xml:space="preserve">option. Neither </w:t>
      </w:r>
      <w:r w:rsidR="00F87973" w:rsidRPr="003D3FEC">
        <w:rPr>
          <w:bCs/>
          <w:snapToGrid/>
        </w:rPr>
        <w:t xml:space="preserve">was </w:t>
      </w:r>
      <w:r w:rsidRPr="003D3FEC">
        <w:rPr>
          <w:bCs/>
          <w:snapToGrid/>
        </w:rPr>
        <w:t>it an option to send a mission of experts</w:t>
      </w:r>
      <w:r w:rsidR="00251EB4" w:rsidRPr="003D3FEC">
        <w:rPr>
          <w:bCs/>
          <w:snapToGrid/>
        </w:rPr>
        <w:t>,</w:t>
      </w:r>
      <w:r w:rsidRPr="003D3FEC">
        <w:rPr>
          <w:bCs/>
          <w:snapToGrid/>
        </w:rPr>
        <w:t xml:space="preserve"> because there is no negotiating. They cannot negotiate on behalf of each </w:t>
      </w:r>
      <w:r w:rsidR="00F87973" w:rsidRPr="003D3FEC">
        <w:rPr>
          <w:bCs/>
          <w:snapToGrid/>
        </w:rPr>
        <w:t xml:space="preserve">and every </w:t>
      </w:r>
      <w:r w:rsidRPr="003D3FEC">
        <w:rPr>
          <w:bCs/>
          <w:snapToGrid/>
        </w:rPr>
        <w:t xml:space="preserve">Member State. That is why </w:t>
      </w:r>
      <w:r w:rsidR="00F87973" w:rsidRPr="003D3FEC">
        <w:rPr>
          <w:bCs/>
          <w:snapToGrid/>
        </w:rPr>
        <w:t xml:space="preserve">Panama </w:t>
      </w:r>
      <w:r w:rsidRPr="003D3FEC">
        <w:rPr>
          <w:bCs/>
          <w:snapToGrid/>
        </w:rPr>
        <w:t>support</w:t>
      </w:r>
      <w:r w:rsidR="00F87973" w:rsidRPr="003D3FEC">
        <w:rPr>
          <w:bCs/>
          <w:snapToGrid/>
        </w:rPr>
        <w:t>ed</w:t>
      </w:r>
      <w:r w:rsidRPr="003D3FEC">
        <w:rPr>
          <w:bCs/>
          <w:snapToGrid/>
        </w:rPr>
        <w:t xml:space="preserve"> the immediate removal </w:t>
      </w:r>
      <w:r w:rsidR="00F87973" w:rsidRPr="003D3FEC">
        <w:rPr>
          <w:bCs/>
          <w:snapToGrid/>
        </w:rPr>
        <w:t>of the element from the Representative List</w:t>
      </w:r>
      <w:r w:rsidRPr="003D3FEC">
        <w:rPr>
          <w:bCs/>
          <w:snapToGrid/>
        </w:rPr>
        <w:t xml:space="preserve">. </w:t>
      </w:r>
    </w:p>
    <w:p w14:paraId="11B7C29A" w14:textId="51CD0585" w:rsidR="007F60CF"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Morocco</w:t>
      </w:r>
      <w:r w:rsidRPr="003D3FEC">
        <w:t xml:space="preserve"> </w:t>
      </w:r>
      <w:r w:rsidR="00F471CB" w:rsidRPr="003D3FEC">
        <w:t xml:space="preserve">was proud </w:t>
      </w:r>
      <w:r w:rsidR="00F87973" w:rsidRPr="003D3FEC">
        <w:t xml:space="preserve">to be African, reflected in </w:t>
      </w:r>
      <w:r w:rsidR="00F471CB" w:rsidRPr="003D3FEC">
        <w:t xml:space="preserve">the </w:t>
      </w:r>
      <w:r w:rsidR="00F87973" w:rsidRPr="003D3FEC">
        <w:t>emotion</w:t>
      </w:r>
      <w:r w:rsidR="00F471CB" w:rsidRPr="003D3FEC">
        <w:t xml:space="preserve"> shown by the Chairperson, a feeling that </w:t>
      </w:r>
      <w:r w:rsidR="00F87973" w:rsidRPr="003D3FEC">
        <w:t xml:space="preserve">is shared by all Moroccans who are attached to their identity and their African roots. The case of this element inscribed on </w:t>
      </w:r>
      <w:r w:rsidR="00F471CB" w:rsidRPr="003D3FEC">
        <w:t>Representative List</w:t>
      </w:r>
      <w:r w:rsidR="00F87973" w:rsidRPr="003D3FEC">
        <w:t>, in particular</w:t>
      </w:r>
      <w:r w:rsidR="00F471CB" w:rsidRPr="003D3FEC">
        <w:t>,</w:t>
      </w:r>
      <w:r w:rsidR="00F87973" w:rsidRPr="003D3FEC">
        <w:t xml:space="preserve"> the so-called </w:t>
      </w:r>
      <w:r w:rsidR="00D468EC" w:rsidRPr="003D3FEC">
        <w:t>‘</w:t>
      </w:r>
      <w:r w:rsidR="00F471CB" w:rsidRPr="003D3FEC">
        <w:t xml:space="preserve">savage’ </w:t>
      </w:r>
      <w:r w:rsidR="00F87973" w:rsidRPr="003D3FEC">
        <w:t>character of the Ducasse of Ath in Belgium</w:t>
      </w:r>
      <w:r w:rsidR="00251EB4" w:rsidRPr="003D3FEC">
        <w:t>,</w:t>
      </w:r>
      <w:r w:rsidR="00F87973" w:rsidRPr="003D3FEC">
        <w:t xml:space="preserve"> </w:t>
      </w:r>
      <w:r w:rsidR="00F471CB" w:rsidRPr="003D3FEC">
        <w:t xml:space="preserve">had </w:t>
      </w:r>
      <w:r w:rsidR="00F87973" w:rsidRPr="003D3FEC">
        <w:t>raise</w:t>
      </w:r>
      <w:r w:rsidR="00F471CB" w:rsidRPr="003D3FEC">
        <w:t>d</w:t>
      </w:r>
      <w:r w:rsidR="00F87973" w:rsidRPr="003D3FEC">
        <w:t xml:space="preserve"> serious concerns</w:t>
      </w:r>
      <w:r w:rsidR="00F471CB" w:rsidRPr="003D3FEC">
        <w:t xml:space="preserve"> and </w:t>
      </w:r>
      <w:r w:rsidR="00F87973" w:rsidRPr="003D3FEC">
        <w:t xml:space="preserve">is unacceptable, deplorable and reprehensible. It is </w:t>
      </w:r>
      <w:r w:rsidR="00F471CB" w:rsidRPr="003D3FEC">
        <w:t xml:space="preserve">a case </w:t>
      </w:r>
      <w:r w:rsidR="00F87973" w:rsidRPr="003D3FEC">
        <w:t xml:space="preserve">of racism and discrimination, disrespect between communities and </w:t>
      </w:r>
      <w:r w:rsidR="00F471CB" w:rsidRPr="003D3FEC">
        <w:t xml:space="preserve">a </w:t>
      </w:r>
      <w:r w:rsidR="00F87973" w:rsidRPr="003D3FEC">
        <w:t xml:space="preserve">violation of the fundamental principles of UNESCO and </w:t>
      </w:r>
      <w:r w:rsidR="00F471CB" w:rsidRPr="003D3FEC">
        <w:t xml:space="preserve">the </w:t>
      </w:r>
      <w:r w:rsidR="00F87973" w:rsidRPr="003D3FEC">
        <w:t xml:space="preserve">Convention. </w:t>
      </w:r>
      <w:r w:rsidR="00F471CB" w:rsidRPr="003D3FEC">
        <w:t xml:space="preserve">The delegation </w:t>
      </w:r>
      <w:r w:rsidR="00F87973" w:rsidRPr="003D3FEC">
        <w:t>regret</w:t>
      </w:r>
      <w:r w:rsidR="00F471CB" w:rsidRPr="003D3FEC">
        <w:t>ted</w:t>
      </w:r>
      <w:r w:rsidR="00F87973" w:rsidRPr="003D3FEC">
        <w:t xml:space="preserve"> </w:t>
      </w:r>
      <w:r w:rsidR="007F60CF" w:rsidRPr="003D3FEC">
        <w:t xml:space="preserve">having to </w:t>
      </w:r>
      <w:r w:rsidR="00F87973" w:rsidRPr="003D3FEC">
        <w:t xml:space="preserve">debate this </w:t>
      </w:r>
      <w:r w:rsidR="007F60CF" w:rsidRPr="003D3FEC">
        <w:t xml:space="preserve">issue when in reality it was in no way a </w:t>
      </w:r>
      <w:r w:rsidR="00F87973" w:rsidRPr="003D3FEC">
        <w:t>subject of dispute</w:t>
      </w:r>
      <w:r w:rsidR="00251EB4" w:rsidRPr="003D3FEC">
        <w:t>,</w:t>
      </w:r>
      <w:r w:rsidR="007F60CF" w:rsidRPr="003D3FEC">
        <w:t xml:space="preserve"> as the Members of the </w:t>
      </w:r>
      <w:r w:rsidR="00F87973" w:rsidRPr="003D3FEC">
        <w:t xml:space="preserve">Committee </w:t>
      </w:r>
      <w:r w:rsidR="007F60CF" w:rsidRPr="003D3FEC">
        <w:t xml:space="preserve">all agreed </w:t>
      </w:r>
      <w:r w:rsidR="00F87973" w:rsidRPr="003D3FEC">
        <w:t xml:space="preserve">on the universal values that </w:t>
      </w:r>
      <w:r w:rsidR="007F60CF" w:rsidRPr="003D3FEC">
        <w:t xml:space="preserve">they </w:t>
      </w:r>
      <w:r w:rsidR="00F87973" w:rsidRPr="003D3FEC">
        <w:t xml:space="preserve">share, </w:t>
      </w:r>
      <w:r w:rsidR="007F60CF" w:rsidRPr="003D3FEC">
        <w:t xml:space="preserve">irrespective </w:t>
      </w:r>
      <w:r w:rsidR="00F87973" w:rsidRPr="003D3FEC">
        <w:t xml:space="preserve">of country or origin. </w:t>
      </w:r>
      <w:r w:rsidR="007F60CF" w:rsidRPr="003D3FEC">
        <w:t xml:space="preserve">The Committee had the </w:t>
      </w:r>
      <w:r w:rsidR="00F87973" w:rsidRPr="003D3FEC">
        <w:t xml:space="preserve">duty and responsibility to respect the very principles of </w:t>
      </w:r>
      <w:r w:rsidR="007F60CF" w:rsidRPr="003D3FEC">
        <w:t xml:space="preserve">the </w:t>
      </w:r>
      <w:r w:rsidR="00F87973" w:rsidRPr="003D3FEC">
        <w:t xml:space="preserve">Committee and </w:t>
      </w:r>
      <w:r w:rsidR="007F60CF" w:rsidRPr="003D3FEC">
        <w:t xml:space="preserve">the </w:t>
      </w:r>
      <w:r w:rsidR="00F87973" w:rsidRPr="003D3FEC">
        <w:t xml:space="preserve">Organization. </w:t>
      </w:r>
      <w:r w:rsidR="007F60CF" w:rsidRPr="003D3FEC">
        <w:t xml:space="preserve">It did </w:t>
      </w:r>
      <w:r w:rsidR="00F87973" w:rsidRPr="003D3FEC">
        <w:t xml:space="preserve">not wish to be divided on such a serious matter. </w:t>
      </w:r>
      <w:r w:rsidR="007F60CF" w:rsidRPr="003D3FEC">
        <w:t xml:space="preserve">The delegation </w:t>
      </w:r>
      <w:r w:rsidR="00F87973" w:rsidRPr="003D3FEC">
        <w:t>support</w:t>
      </w:r>
      <w:r w:rsidR="007F60CF" w:rsidRPr="003D3FEC">
        <w:t>ed</w:t>
      </w:r>
      <w:r w:rsidR="00F87973" w:rsidRPr="003D3FEC">
        <w:t xml:space="preserve"> Botswana</w:t>
      </w:r>
      <w:r w:rsidR="007F60CF" w:rsidRPr="003D3FEC">
        <w:t>’s</w:t>
      </w:r>
      <w:r w:rsidR="00F87973" w:rsidRPr="003D3FEC">
        <w:t xml:space="preserve"> amendment and welcome</w:t>
      </w:r>
      <w:r w:rsidR="007F60CF" w:rsidRPr="003D3FEC">
        <w:t>d</w:t>
      </w:r>
      <w:r w:rsidR="00F87973" w:rsidRPr="003D3FEC">
        <w:t xml:space="preserve"> the heartfelt interventions from African colleagues and other delegations</w:t>
      </w:r>
      <w:r w:rsidR="007F60CF" w:rsidRPr="003D3FEC">
        <w:t xml:space="preserve">, while </w:t>
      </w:r>
      <w:r w:rsidR="00F87973" w:rsidRPr="003D3FEC">
        <w:t>welcoming the efforts undertaken by Belgium in this regard</w:t>
      </w:r>
      <w:r w:rsidR="007F60CF" w:rsidRPr="003D3FEC">
        <w:t xml:space="preserve">. It supported an immediate consensual </w:t>
      </w:r>
      <w:r w:rsidR="00F87973" w:rsidRPr="003D3FEC">
        <w:t>resol</w:t>
      </w:r>
      <w:r w:rsidR="007F60CF" w:rsidRPr="003D3FEC">
        <w:t xml:space="preserve">ution </w:t>
      </w:r>
      <w:r w:rsidR="00F87973" w:rsidRPr="003D3FEC">
        <w:t xml:space="preserve">through the </w:t>
      </w:r>
      <w:r w:rsidR="007F60CF" w:rsidRPr="003D3FEC">
        <w:t xml:space="preserve">removal </w:t>
      </w:r>
      <w:r w:rsidR="00F87973" w:rsidRPr="003D3FEC">
        <w:t xml:space="preserve">of the element. </w:t>
      </w:r>
    </w:p>
    <w:p w14:paraId="5E4DE997" w14:textId="4159A8D1"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Uzbekistan</w:t>
      </w:r>
      <w:r w:rsidR="007F60CF" w:rsidRPr="003D3FEC">
        <w:rPr>
          <w:bCs/>
        </w:rPr>
        <w:t xml:space="preserve"> was unable to </w:t>
      </w:r>
      <w:r w:rsidRPr="003D3FEC">
        <w:rPr>
          <w:bCs/>
          <w:snapToGrid/>
        </w:rPr>
        <w:t xml:space="preserve">add </w:t>
      </w:r>
      <w:r w:rsidR="007F60CF" w:rsidRPr="003D3FEC">
        <w:rPr>
          <w:bCs/>
          <w:snapToGrid/>
        </w:rPr>
        <w:t xml:space="preserve">further to </w:t>
      </w:r>
      <w:r w:rsidRPr="003D3FEC">
        <w:rPr>
          <w:bCs/>
          <w:snapToGrid/>
        </w:rPr>
        <w:t>the heart</w:t>
      </w:r>
      <w:r w:rsidR="007F60CF" w:rsidRPr="003D3FEC">
        <w:rPr>
          <w:bCs/>
          <w:snapToGrid/>
        </w:rPr>
        <w:t xml:space="preserve">felt </w:t>
      </w:r>
      <w:r w:rsidRPr="003D3FEC">
        <w:rPr>
          <w:bCs/>
          <w:snapToGrid/>
        </w:rPr>
        <w:t>speech by India and many others. Uzbekistan also condemn</w:t>
      </w:r>
      <w:r w:rsidR="007F60CF" w:rsidRPr="003D3FEC">
        <w:rPr>
          <w:bCs/>
          <w:snapToGrid/>
        </w:rPr>
        <w:t>ed</w:t>
      </w:r>
      <w:r w:rsidRPr="003D3FEC">
        <w:rPr>
          <w:bCs/>
          <w:snapToGrid/>
        </w:rPr>
        <w:t xml:space="preserve"> the existence of any character </w:t>
      </w:r>
      <w:r w:rsidR="007F60CF" w:rsidRPr="003D3FEC">
        <w:rPr>
          <w:bCs/>
          <w:snapToGrid/>
        </w:rPr>
        <w:t xml:space="preserve">promoting </w:t>
      </w:r>
      <w:r w:rsidRPr="003D3FEC">
        <w:rPr>
          <w:bCs/>
          <w:snapToGrid/>
        </w:rPr>
        <w:t xml:space="preserve">racism and discrimination in any element of the Representative List. It is </w:t>
      </w:r>
      <w:r w:rsidR="007F60CF" w:rsidRPr="003D3FEC">
        <w:rPr>
          <w:bCs/>
          <w:snapToGrid/>
        </w:rPr>
        <w:t xml:space="preserve">an </w:t>
      </w:r>
      <w:r w:rsidRPr="003D3FEC">
        <w:rPr>
          <w:bCs/>
          <w:snapToGrid/>
        </w:rPr>
        <w:t xml:space="preserve">absolutely </w:t>
      </w:r>
      <w:r w:rsidR="007F60CF" w:rsidRPr="003D3FEC">
        <w:rPr>
          <w:bCs/>
          <w:snapToGrid/>
        </w:rPr>
        <w:t>un</w:t>
      </w:r>
      <w:r w:rsidRPr="003D3FEC">
        <w:rPr>
          <w:bCs/>
          <w:snapToGrid/>
        </w:rPr>
        <w:t>acceptable and intolerable</w:t>
      </w:r>
      <w:r w:rsidR="007F60CF" w:rsidRPr="003D3FEC">
        <w:rPr>
          <w:bCs/>
          <w:snapToGrid/>
        </w:rPr>
        <w:t xml:space="preserve"> practice</w:t>
      </w:r>
      <w:r w:rsidRPr="003D3FEC">
        <w:rPr>
          <w:bCs/>
          <w:snapToGrid/>
        </w:rPr>
        <w:t xml:space="preserve">. </w:t>
      </w:r>
      <w:r w:rsidR="007F60CF" w:rsidRPr="003D3FEC">
        <w:rPr>
          <w:bCs/>
          <w:snapToGrid/>
        </w:rPr>
        <w:t>H</w:t>
      </w:r>
      <w:r w:rsidRPr="003D3FEC">
        <w:rPr>
          <w:bCs/>
          <w:snapToGrid/>
        </w:rPr>
        <w:t>av</w:t>
      </w:r>
      <w:r w:rsidR="007F60CF" w:rsidRPr="003D3FEC">
        <w:rPr>
          <w:bCs/>
          <w:snapToGrid/>
        </w:rPr>
        <w:t>ing</w:t>
      </w:r>
      <w:r w:rsidRPr="003D3FEC">
        <w:rPr>
          <w:bCs/>
          <w:snapToGrid/>
        </w:rPr>
        <w:t xml:space="preserve"> listened to </w:t>
      </w:r>
      <w:r w:rsidR="007F60CF" w:rsidRPr="003D3FEC">
        <w:rPr>
          <w:bCs/>
          <w:snapToGrid/>
        </w:rPr>
        <w:t xml:space="preserve">the </w:t>
      </w:r>
      <w:r w:rsidRPr="003D3FEC">
        <w:rPr>
          <w:bCs/>
          <w:snapToGrid/>
        </w:rPr>
        <w:t xml:space="preserve">many Members </w:t>
      </w:r>
      <w:r w:rsidR="007F60CF" w:rsidRPr="003D3FEC">
        <w:rPr>
          <w:bCs/>
          <w:snapToGrid/>
        </w:rPr>
        <w:t xml:space="preserve">and the </w:t>
      </w:r>
      <w:r w:rsidRPr="003D3FEC">
        <w:rPr>
          <w:bCs/>
          <w:snapToGrid/>
        </w:rPr>
        <w:t>additional clarifications by Belgium</w:t>
      </w:r>
      <w:r w:rsidR="007F60CF" w:rsidRPr="003D3FEC">
        <w:rPr>
          <w:bCs/>
          <w:snapToGrid/>
        </w:rPr>
        <w:t>,</w:t>
      </w:r>
      <w:r w:rsidRPr="003D3FEC">
        <w:rPr>
          <w:bCs/>
          <w:snapToGrid/>
        </w:rPr>
        <w:t xml:space="preserve"> </w:t>
      </w:r>
      <w:r w:rsidR="007F60CF" w:rsidRPr="003D3FEC">
        <w:rPr>
          <w:bCs/>
          <w:snapToGrid/>
        </w:rPr>
        <w:t xml:space="preserve">it </w:t>
      </w:r>
      <w:r w:rsidRPr="003D3FEC">
        <w:rPr>
          <w:bCs/>
          <w:snapToGrid/>
        </w:rPr>
        <w:t>support</w:t>
      </w:r>
      <w:r w:rsidR="007F60CF" w:rsidRPr="003D3FEC">
        <w:rPr>
          <w:bCs/>
          <w:snapToGrid/>
        </w:rPr>
        <w:t>ed</w:t>
      </w:r>
      <w:r w:rsidRPr="003D3FEC">
        <w:rPr>
          <w:bCs/>
          <w:snapToGrid/>
        </w:rPr>
        <w:t xml:space="preserve"> the measures taken by the Belgian Government </w:t>
      </w:r>
      <w:r w:rsidR="007F60CF" w:rsidRPr="003D3FEC">
        <w:rPr>
          <w:bCs/>
          <w:snapToGrid/>
        </w:rPr>
        <w:t xml:space="preserve">in </w:t>
      </w:r>
      <w:r w:rsidRPr="003D3FEC">
        <w:rPr>
          <w:bCs/>
          <w:snapToGrid/>
        </w:rPr>
        <w:t>hav</w:t>
      </w:r>
      <w:r w:rsidR="007F60CF" w:rsidRPr="003D3FEC">
        <w:rPr>
          <w:bCs/>
          <w:snapToGrid/>
        </w:rPr>
        <w:t>ing</w:t>
      </w:r>
      <w:r w:rsidRPr="003D3FEC">
        <w:rPr>
          <w:bCs/>
          <w:snapToGrid/>
        </w:rPr>
        <w:t xml:space="preserve"> tried to address the issue. </w:t>
      </w:r>
      <w:r w:rsidR="007F60CF" w:rsidRPr="003D3FEC">
        <w:rPr>
          <w:bCs/>
          <w:snapToGrid/>
        </w:rPr>
        <w:t xml:space="preserve">The delegation </w:t>
      </w:r>
      <w:r w:rsidRPr="003D3FEC">
        <w:rPr>
          <w:bCs/>
          <w:snapToGrid/>
        </w:rPr>
        <w:t>also greatly appreciate</w:t>
      </w:r>
      <w:r w:rsidR="007F60CF" w:rsidRPr="003D3FEC">
        <w:rPr>
          <w:bCs/>
          <w:snapToGrid/>
        </w:rPr>
        <w:t>d</w:t>
      </w:r>
      <w:r w:rsidRPr="003D3FEC">
        <w:rPr>
          <w:bCs/>
          <w:snapToGrid/>
        </w:rPr>
        <w:t xml:space="preserve"> the Secretariat </w:t>
      </w:r>
      <w:r w:rsidR="007F60CF" w:rsidRPr="003D3FEC">
        <w:rPr>
          <w:bCs/>
          <w:snapToGrid/>
        </w:rPr>
        <w:t xml:space="preserve">for having </w:t>
      </w:r>
      <w:r w:rsidRPr="003D3FEC">
        <w:rPr>
          <w:bCs/>
          <w:snapToGrid/>
        </w:rPr>
        <w:t>started the work with the State Party to address this contradiction. But</w:t>
      </w:r>
      <w:r w:rsidR="007F60CF" w:rsidRPr="003D3FEC">
        <w:rPr>
          <w:bCs/>
          <w:snapToGrid/>
        </w:rPr>
        <w:t xml:space="preserve"> the Committee should </w:t>
      </w:r>
      <w:r w:rsidRPr="003D3FEC">
        <w:rPr>
          <w:bCs/>
          <w:snapToGrid/>
        </w:rPr>
        <w:t xml:space="preserve">take action now. De-listing will send a very strong </w:t>
      </w:r>
      <w:r w:rsidR="007F60CF" w:rsidRPr="003D3FEC">
        <w:rPr>
          <w:bCs/>
          <w:snapToGrid/>
        </w:rPr>
        <w:t xml:space="preserve">message </w:t>
      </w:r>
      <w:r w:rsidRPr="003D3FEC">
        <w:rPr>
          <w:bCs/>
          <w:snapToGrid/>
        </w:rPr>
        <w:t>to others that the Committee will not tolerate such unacceptable practices</w:t>
      </w:r>
      <w:r w:rsidR="00251EB4" w:rsidRPr="003D3FEC">
        <w:rPr>
          <w:bCs/>
          <w:snapToGrid/>
        </w:rPr>
        <w:t>,</w:t>
      </w:r>
      <w:r w:rsidRPr="003D3FEC">
        <w:rPr>
          <w:bCs/>
          <w:snapToGrid/>
        </w:rPr>
        <w:t xml:space="preserve"> which undermine the ideals of UNESCO and the Convention. </w:t>
      </w:r>
      <w:r w:rsidR="007F60CF" w:rsidRPr="003D3FEC">
        <w:rPr>
          <w:bCs/>
          <w:snapToGrid/>
        </w:rPr>
        <w:t xml:space="preserve">It endorsed this </w:t>
      </w:r>
      <w:r w:rsidRPr="003D3FEC">
        <w:rPr>
          <w:bCs/>
          <w:snapToGrid/>
        </w:rPr>
        <w:t>strong message to the world, standing hand-in-hand with the Members who support</w:t>
      </w:r>
      <w:r w:rsidR="007F60CF" w:rsidRPr="003D3FEC">
        <w:rPr>
          <w:bCs/>
          <w:snapToGrid/>
        </w:rPr>
        <w:t>ed</w:t>
      </w:r>
      <w:r w:rsidRPr="003D3FEC">
        <w:rPr>
          <w:bCs/>
          <w:snapToGrid/>
        </w:rPr>
        <w:t xml:space="preserve"> the amendment </w:t>
      </w:r>
      <w:r w:rsidR="007F60CF" w:rsidRPr="003D3FEC">
        <w:rPr>
          <w:bCs/>
          <w:snapToGrid/>
        </w:rPr>
        <w:t xml:space="preserve">by </w:t>
      </w:r>
      <w:r w:rsidRPr="003D3FEC">
        <w:rPr>
          <w:bCs/>
          <w:snapToGrid/>
        </w:rPr>
        <w:t xml:space="preserve">Botswana. </w:t>
      </w:r>
    </w:p>
    <w:p w14:paraId="6029DD2B" w14:textId="45491257" w:rsidR="000768FE"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007F60CF" w:rsidRPr="003D3FEC">
        <w:rPr>
          <w:b/>
          <w:snapToGrid/>
        </w:rPr>
        <w:t>Côte d’Ivoire</w:t>
      </w:r>
      <w:r w:rsidR="007F60CF" w:rsidRPr="003D3FEC">
        <w:rPr>
          <w:bCs/>
          <w:snapToGrid/>
        </w:rPr>
        <w:t xml:space="preserve"> </w:t>
      </w:r>
      <w:r w:rsidR="000768FE" w:rsidRPr="003D3FEC">
        <w:rPr>
          <w:bCs/>
          <w:snapToGrid/>
        </w:rPr>
        <w:t>strongly condemned this practice</w:t>
      </w:r>
      <w:r w:rsidR="006C5323" w:rsidRPr="003D3FEC">
        <w:rPr>
          <w:bCs/>
          <w:snapToGrid/>
        </w:rPr>
        <w:t xml:space="preserve"> </w:t>
      </w:r>
      <w:r w:rsidR="000768FE" w:rsidRPr="003D3FEC">
        <w:rPr>
          <w:bCs/>
          <w:snapToGrid/>
        </w:rPr>
        <w:t xml:space="preserve">of the element. At the same time, </w:t>
      </w:r>
      <w:r w:rsidR="006C5323" w:rsidRPr="003D3FEC">
        <w:rPr>
          <w:bCs/>
          <w:snapToGrid/>
        </w:rPr>
        <w:t xml:space="preserve">it noted that </w:t>
      </w:r>
      <w:r w:rsidR="000768FE" w:rsidRPr="003D3FEC">
        <w:rPr>
          <w:bCs/>
          <w:snapToGrid/>
        </w:rPr>
        <w:t>the Committee wonder</w:t>
      </w:r>
      <w:r w:rsidR="006C5323" w:rsidRPr="003D3FEC">
        <w:rPr>
          <w:bCs/>
          <w:snapToGrid/>
        </w:rPr>
        <w:t>ed</w:t>
      </w:r>
      <w:r w:rsidR="000768FE" w:rsidRPr="003D3FEC">
        <w:rPr>
          <w:bCs/>
          <w:snapToGrid/>
        </w:rPr>
        <w:t xml:space="preserve"> what to do after </w:t>
      </w:r>
      <w:r w:rsidR="006C5323" w:rsidRPr="003D3FEC">
        <w:rPr>
          <w:bCs/>
          <w:snapToGrid/>
        </w:rPr>
        <w:t xml:space="preserve">its </w:t>
      </w:r>
      <w:r w:rsidR="000768FE" w:rsidRPr="003D3FEC">
        <w:rPr>
          <w:bCs/>
          <w:snapToGrid/>
        </w:rPr>
        <w:t xml:space="preserve">condemnation. </w:t>
      </w:r>
      <w:r w:rsidR="006C5323" w:rsidRPr="003D3FEC">
        <w:rPr>
          <w:bCs/>
          <w:snapToGrid/>
        </w:rPr>
        <w:t xml:space="preserve">The delegation </w:t>
      </w:r>
      <w:r w:rsidR="000768FE" w:rsidRPr="003D3FEC">
        <w:rPr>
          <w:bCs/>
          <w:snapToGrid/>
        </w:rPr>
        <w:t>propose</w:t>
      </w:r>
      <w:r w:rsidR="006C5323" w:rsidRPr="003D3FEC">
        <w:rPr>
          <w:bCs/>
          <w:snapToGrid/>
        </w:rPr>
        <w:t>d</w:t>
      </w:r>
      <w:r w:rsidR="000768FE" w:rsidRPr="003D3FEC">
        <w:rPr>
          <w:bCs/>
          <w:snapToGrid/>
        </w:rPr>
        <w:t xml:space="preserve"> to illustrate the problem as follows. </w:t>
      </w:r>
      <w:r w:rsidR="006C5323" w:rsidRPr="003D3FEC">
        <w:rPr>
          <w:bCs/>
          <w:snapToGrid/>
        </w:rPr>
        <w:t xml:space="preserve">A </w:t>
      </w:r>
      <w:r w:rsidR="000768FE" w:rsidRPr="003D3FEC">
        <w:rPr>
          <w:bCs/>
          <w:snapToGrid/>
        </w:rPr>
        <w:t>class of students</w:t>
      </w:r>
      <w:r w:rsidR="006C5323" w:rsidRPr="003D3FEC">
        <w:rPr>
          <w:bCs/>
          <w:snapToGrid/>
        </w:rPr>
        <w:t xml:space="preserve"> </w:t>
      </w:r>
      <w:r w:rsidR="000768FE" w:rsidRPr="003D3FEC">
        <w:rPr>
          <w:bCs/>
          <w:snapToGrid/>
        </w:rPr>
        <w:t xml:space="preserve">are really admired on the outside by everyone because </w:t>
      </w:r>
      <w:r w:rsidR="006C5323" w:rsidRPr="003D3FEC">
        <w:rPr>
          <w:bCs/>
          <w:snapToGrid/>
        </w:rPr>
        <w:t xml:space="preserve">the </w:t>
      </w:r>
      <w:r w:rsidR="000768FE" w:rsidRPr="003D3FEC">
        <w:rPr>
          <w:bCs/>
          <w:snapToGrid/>
        </w:rPr>
        <w:t xml:space="preserve">class is ideal. </w:t>
      </w:r>
      <w:r w:rsidR="006C5323" w:rsidRPr="003D3FEC">
        <w:rPr>
          <w:bCs/>
          <w:snapToGrid/>
        </w:rPr>
        <w:t xml:space="preserve">However, </w:t>
      </w:r>
      <w:r w:rsidR="000768FE" w:rsidRPr="003D3FEC">
        <w:rPr>
          <w:bCs/>
          <w:snapToGrid/>
        </w:rPr>
        <w:t>a student, who ha</w:t>
      </w:r>
      <w:r w:rsidR="006C5323" w:rsidRPr="003D3FEC">
        <w:rPr>
          <w:bCs/>
          <w:snapToGrid/>
        </w:rPr>
        <w:t>d</w:t>
      </w:r>
      <w:r w:rsidR="000768FE" w:rsidRPr="003D3FEC">
        <w:rPr>
          <w:bCs/>
          <w:snapToGrid/>
        </w:rPr>
        <w:t xml:space="preserve"> not met the conditions for enrolment in the establishment</w:t>
      </w:r>
      <w:r w:rsidR="006C5323" w:rsidRPr="003D3FEC">
        <w:rPr>
          <w:bCs/>
          <w:snapToGrid/>
        </w:rPr>
        <w:t>,</w:t>
      </w:r>
      <w:r w:rsidR="000768FE" w:rsidRPr="003D3FEC">
        <w:rPr>
          <w:bCs/>
          <w:snapToGrid/>
        </w:rPr>
        <w:t xml:space="preserve"> perhaps not meet</w:t>
      </w:r>
      <w:r w:rsidR="006C5323" w:rsidRPr="003D3FEC">
        <w:rPr>
          <w:bCs/>
          <w:snapToGrid/>
        </w:rPr>
        <w:t>ing</w:t>
      </w:r>
      <w:r w:rsidR="000768FE" w:rsidRPr="003D3FEC">
        <w:rPr>
          <w:bCs/>
          <w:snapToGrid/>
        </w:rPr>
        <w:t xml:space="preserve"> the conditions relating to age</w:t>
      </w:r>
      <w:r w:rsidR="00251EB4" w:rsidRPr="003D3FEC">
        <w:rPr>
          <w:bCs/>
          <w:snapToGrid/>
        </w:rPr>
        <w:t>,</w:t>
      </w:r>
      <w:r w:rsidR="006C5323" w:rsidRPr="003D3FEC">
        <w:rPr>
          <w:bCs/>
          <w:snapToGrid/>
        </w:rPr>
        <w:t xml:space="preserve"> was </w:t>
      </w:r>
      <w:r w:rsidR="000768FE" w:rsidRPr="003D3FEC">
        <w:rPr>
          <w:bCs/>
          <w:snapToGrid/>
        </w:rPr>
        <w:t xml:space="preserve">still admitted. </w:t>
      </w:r>
      <w:r w:rsidR="006C5323" w:rsidRPr="003D3FEC">
        <w:rPr>
          <w:bCs/>
          <w:snapToGrid/>
        </w:rPr>
        <w:t>I</w:t>
      </w:r>
      <w:r w:rsidR="000768FE" w:rsidRPr="003D3FEC">
        <w:rPr>
          <w:bCs/>
          <w:snapToGrid/>
        </w:rPr>
        <w:t xml:space="preserve">t turns out that this student, at some point, is very undisciplined. </w:t>
      </w:r>
      <w:r w:rsidR="000768FE" w:rsidRPr="003D3FEC">
        <w:rPr>
          <w:bCs/>
          <w:i/>
          <w:iCs/>
          <w:snapToGrid/>
        </w:rPr>
        <w:t xml:space="preserve">What </w:t>
      </w:r>
      <w:r w:rsidR="006C5323" w:rsidRPr="003D3FEC">
        <w:rPr>
          <w:bCs/>
          <w:i/>
          <w:iCs/>
          <w:snapToGrid/>
        </w:rPr>
        <w:t xml:space="preserve">should one </w:t>
      </w:r>
      <w:r w:rsidR="000768FE" w:rsidRPr="003D3FEC">
        <w:rPr>
          <w:bCs/>
          <w:i/>
          <w:iCs/>
          <w:snapToGrid/>
        </w:rPr>
        <w:t>do?</w:t>
      </w:r>
      <w:r w:rsidR="000768FE" w:rsidRPr="003D3FEC">
        <w:rPr>
          <w:bCs/>
          <w:snapToGrid/>
        </w:rPr>
        <w:t xml:space="preserve"> </w:t>
      </w:r>
      <w:r w:rsidR="000768FE" w:rsidRPr="003D3FEC">
        <w:rPr>
          <w:bCs/>
          <w:i/>
          <w:iCs/>
          <w:snapToGrid/>
        </w:rPr>
        <w:t xml:space="preserve">Is it necessary to pretext that </w:t>
      </w:r>
      <w:r w:rsidR="006C5323" w:rsidRPr="003D3FEC">
        <w:rPr>
          <w:bCs/>
          <w:i/>
          <w:iCs/>
          <w:snapToGrid/>
        </w:rPr>
        <w:t xml:space="preserve">because </w:t>
      </w:r>
      <w:r w:rsidR="000768FE" w:rsidRPr="003D3FEC">
        <w:rPr>
          <w:bCs/>
          <w:i/>
          <w:iCs/>
          <w:snapToGrid/>
        </w:rPr>
        <w:t>he did not fulfil the conditions of admission one must therefore be indulgent</w:t>
      </w:r>
      <w:r w:rsidR="006C5323" w:rsidRPr="003D3FEC">
        <w:rPr>
          <w:bCs/>
          <w:i/>
          <w:iCs/>
          <w:snapToGrid/>
        </w:rPr>
        <w:t>?</w:t>
      </w:r>
      <w:r w:rsidR="000768FE" w:rsidRPr="003D3FEC">
        <w:rPr>
          <w:bCs/>
          <w:snapToGrid/>
        </w:rPr>
        <w:t xml:space="preserve"> </w:t>
      </w:r>
      <w:r w:rsidR="006C5323" w:rsidRPr="003D3FEC">
        <w:rPr>
          <w:bCs/>
          <w:snapToGrid/>
        </w:rPr>
        <w:t xml:space="preserve">The delegation proposed that the Committee </w:t>
      </w:r>
      <w:r w:rsidR="000768FE" w:rsidRPr="003D3FEC">
        <w:rPr>
          <w:bCs/>
          <w:snapToGrid/>
        </w:rPr>
        <w:t xml:space="preserve">act immediately to allow the whole world to understand that, within this Convention, there no tolerance for this kind of practice. </w:t>
      </w:r>
      <w:r w:rsidR="006C5323" w:rsidRPr="003D3FEC">
        <w:rPr>
          <w:bCs/>
          <w:snapToGrid/>
        </w:rPr>
        <w:t>A</w:t>
      </w:r>
      <w:r w:rsidR="000768FE" w:rsidRPr="003D3FEC">
        <w:rPr>
          <w:bCs/>
          <w:snapToGrid/>
        </w:rPr>
        <w:t xml:space="preserve">t the same time, </w:t>
      </w:r>
      <w:r w:rsidR="006C5323" w:rsidRPr="003D3FEC">
        <w:rPr>
          <w:bCs/>
          <w:snapToGrid/>
        </w:rPr>
        <w:t xml:space="preserve">to return to the metaphor, </w:t>
      </w:r>
      <w:r w:rsidR="000768FE" w:rsidRPr="003D3FEC">
        <w:rPr>
          <w:bCs/>
          <w:snapToGrid/>
        </w:rPr>
        <w:t xml:space="preserve">for the duration of the dismissal of the </w:t>
      </w:r>
      <w:r w:rsidR="006F4822" w:rsidRPr="003D3FEC">
        <w:rPr>
          <w:bCs/>
          <w:snapToGrid/>
        </w:rPr>
        <w:t>student</w:t>
      </w:r>
      <w:r w:rsidR="000768FE" w:rsidRPr="003D3FEC">
        <w:rPr>
          <w:bCs/>
          <w:snapToGrid/>
        </w:rPr>
        <w:t xml:space="preserve">, the </w:t>
      </w:r>
      <w:r w:rsidR="006F4822" w:rsidRPr="003D3FEC">
        <w:rPr>
          <w:bCs/>
          <w:snapToGrid/>
        </w:rPr>
        <w:t xml:space="preserve">parents are given the </w:t>
      </w:r>
      <w:r w:rsidR="000768FE" w:rsidRPr="003D3FEC">
        <w:rPr>
          <w:bCs/>
          <w:snapToGrid/>
        </w:rPr>
        <w:t xml:space="preserve">time to take all the measures to help the student to behave better and to reintegrate the class. </w:t>
      </w:r>
      <w:r w:rsidR="006F4822" w:rsidRPr="003D3FEC">
        <w:rPr>
          <w:bCs/>
          <w:i/>
          <w:iCs/>
          <w:snapToGrid/>
        </w:rPr>
        <w:t>I</w:t>
      </w:r>
      <w:r w:rsidR="000768FE" w:rsidRPr="003D3FEC">
        <w:rPr>
          <w:bCs/>
          <w:i/>
          <w:iCs/>
          <w:snapToGrid/>
        </w:rPr>
        <w:t xml:space="preserve">f measures are taken today for the </w:t>
      </w:r>
      <w:r w:rsidR="006F4822" w:rsidRPr="003D3FEC">
        <w:rPr>
          <w:bCs/>
          <w:i/>
          <w:iCs/>
          <w:snapToGrid/>
        </w:rPr>
        <w:t xml:space="preserve">removal </w:t>
      </w:r>
      <w:r w:rsidR="000768FE" w:rsidRPr="003D3FEC">
        <w:rPr>
          <w:bCs/>
          <w:i/>
          <w:iCs/>
          <w:snapToGrid/>
        </w:rPr>
        <w:t xml:space="preserve">of the Ducasse </w:t>
      </w:r>
      <w:r w:rsidR="006F4822" w:rsidRPr="003D3FEC">
        <w:rPr>
          <w:bCs/>
          <w:i/>
          <w:iCs/>
          <w:snapToGrid/>
        </w:rPr>
        <w:t xml:space="preserve">of </w:t>
      </w:r>
      <w:r w:rsidR="000768FE" w:rsidRPr="003D3FEC">
        <w:rPr>
          <w:bCs/>
          <w:i/>
          <w:iCs/>
          <w:snapToGrid/>
        </w:rPr>
        <w:t xml:space="preserve">Ath, would it be allowed to rejoin this multinational </w:t>
      </w:r>
      <w:r w:rsidR="006F4822" w:rsidRPr="003D3FEC">
        <w:rPr>
          <w:bCs/>
          <w:i/>
          <w:iCs/>
          <w:snapToGrid/>
        </w:rPr>
        <w:t xml:space="preserve">nomination </w:t>
      </w:r>
      <w:r w:rsidR="006F4822" w:rsidRPr="003D3FEC">
        <w:rPr>
          <w:bCs/>
          <w:i/>
          <w:iCs/>
          <w:snapToGrid/>
        </w:rPr>
        <w:lastRenderedPageBreak/>
        <w:t>following the removal of the ‘</w:t>
      </w:r>
      <w:r w:rsidR="000768FE" w:rsidRPr="003D3FEC">
        <w:rPr>
          <w:bCs/>
          <w:i/>
          <w:iCs/>
          <w:snapToGrid/>
        </w:rPr>
        <w:t>savage</w:t>
      </w:r>
      <w:r w:rsidR="006F4822" w:rsidRPr="003D3FEC">
        <w:rPr>
          <w:bCs/>
          <w:i/>
          <w:iCs/>
          <w:snapToGrid/>
        </w:rPr>
        <w:t>’</w:t>
      </w:r>
      <w:r w:rsidR="000768FE" w:rsidRPr="003D3FEC">
        <w:rPr>
          <w:bCs/>
          <w:i/>
          <w:iCs/>
          <w:snapToGrid/>
        </w:rPr>
        <w:t xml:space="preserve"> persona</w:t>
      </w:r>
      <w:r w:rsidR="006F4822" w:rsidRPr="003D3FEC">
        <w:rPr>
          <w:bCs/>
          <w:i/>
          <w:iCs/>
          <w:snapToGrid/>
        </w:rPr>
        <w:t>?</w:t>
      </w:r>
      <w:r w:rsidR="006F4822" w:rsidRPr="003D3FEC">
        <w:rPr>
          <w:bCs/>
          <w:snapToGrid/>
        </w:rPr>
        <w:t xml:space="preserve"> </w:t>
      </w:r>
      <w:r w:rsidR="000768FE" w:rsidRPr="003D3FEC">
        <w:rPr>
          <w:bCs/>
          <w:snapToGrid/>
        </w:rPr>
        <w:t xml:space="preserve">If it is possible, then </w:t>
      </w:r>
      <w:r w:rsidR="006F4822" w:rsidRPr="003D3FEC">
        <w:rPr>
          <w:bCs/>
          <w:snapToGrid/>
        </w:rPr>
        <w:t xml:space="preserve">the Committee </w:t>
      </w:r>
      <w:r w:rsidR="000768FE" w:rsidRPr="003D3FEC">
        <w:rPr>
          <w:bCs/>
          <w:snapToGrid/>
        </w:rPr>
        <w:t>must act now.</w:t>
      </w:r>
    </w:p>
    <w:p w14:paraId="723AC728" w14:textId="6A33B33B" w:rsidR="00F26F9A" w:rsidRPr="003D3FEC" w:rsidRDefault="00F26F9A"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6C5323" w:rsidRPr="003D3FEC">
        <w:rPr>
          <w:bCs/>
        </w:rPr>
        <w:t>thanked the</w:t>
      </w:r>
      <w:r w:rsidR="006C5323" w:rsidRPr="003D3FEC">
        <w:rPr>
          <w:b/>
        </w:rPr>
        <w:t xml:space="preserve"> </w:t>
      </w:r>
      <w:r w:rsidRPr="003D3FEC">
        <w:rPr>
          <w:bCs/>
        </w:rPr>
        <w:t>Côte d’Ivoire</w:t>
      </w:r>
      <w:r w:rsidR="006C5323" w:rsidRPr="003D3FEC">
        <w:rPr>
          <w:bCs/>
        </w:rPr>
        <w:t xml:space="preserve"> for the clear message, inviting the Legal Adviser to explain how to proceed </w:t>
      </w:r>
      <w:r w:rsidR="00D468EC" w:rsidRPr="003D3FEC">
        <w:rPr>
          <w:bCs/>
        </w:rPr>
        <w:t>in</w:t>
      </w:r>
      <w:r w:rsidR="006C5323" w:rsidRPr="003D3FEC">
        <w:rPr>
          <w:bCs/>
        </w:rPr>
        <w:t xml:space="preserve"> this case, which </w:t>
      </w:r>
      <w:r w:rsidR="00D468EC" w:rsidRPr="003D3FEC">
        <w:rPr>
          <w:bCs/>
        </w:rPr>
        <w:t xml:space="preserve">arose </w:t>
      </w:r>
      <w:r w:rsidR="006C5323" w:rsidRPr="003D3FEC">
        <w:rPr>
          <w:bCs/>
        </w:rPr>
        <w:t xml:space="preserve">for the first time in this Committee. </w:t>
      </w:r>
    </w:p>
    <w:p w14:paraId="244B00D6" w14:textId="2FD652CD" w:rsidR="0032127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Legal Adviser</w:t>
      </w:r>
      <w:r w:rsidRPr="003D3FEC">
        <w:rPr>
          <w:bCs/>
        </w:rPr>
        <w:t xml:space="preserve"> recall</w:t>
      </w:r>
      <w:r w:rsidR="003019E4" w:rsidRPr="003D3FEC">
        <w:rPr>
          <w:bCs/>
        </w:rPr>
        <w:t>ed</w:t>
      </w:r>
      <w:r w:rsidRPr="003D3FEC">
        <w:rPr>
          <w:bCs/>
        </w:rPr>
        <w:t xml:space="preserve"> the procedure foreseen under the Operational Directives on </w:t>
      </w:r>
      <w:r w:rsidR="004A7C6B" w:rsidRPr="003D3FEC">
        <w:rPr>
          <w:bCs/>
        </w:rPr>
        <w:t xml:space="preserve">the </w:t>
      </w:r>
      <w:r w:rsidRPr="003D3FEC">
        <w:rPr>
          <w:bCs/>
        </w:rPr>
        <w:t xml:space="preserve">removal of an element </w:t>
      </w:r>
      <w:r w:rsidR="00251EB4" w:rsidRPr="003D3FEC">
        <w:rPr>
          <w:bCs/>
        </w:rPr>
        <w:t xml:space="preserve">from </w:t>
      </w:r>
      <w:r w:rsidRPr="003D3FEC">
        <w:rPr>
          <w:bCs/>
        </w:rPr>
        <w:t>the Representative List</w:t>
      </w:r>
      <w:r w:rsidR="003019E4" w:rsidRPr="003D3FEC">
        <w:rPr>
          <w:bCs/>
        </w:rPr>
        <w:t>,</w:t>
      </w:r>
      <w:r w:rsidRPr="003D3FEC">
        <w:rPr>
          <w:bCs/>
        </w:rPr>
        <w:t xml:space="preserve"> which had been approved by the General Assembly at its </w:t>
      </w:r>
      <w:r w:rsidR="00251EB4" w:rsidRPr="003D3FEC">
        <w:rPr>
          <w:bCs/>
        </w:rPr>
        <w:t>sixteenth</w:t>
      </w:r>
      <w:r w:rsidR="004A7C6B" w:rsidRPr="003D3FEC">
        <w:rPr>
          <w:bCs/>
        </w:rPr>
        <w:t xml:space="preserve"> </w:t>
      </w:r>
      <w:r w:rsidRPr="003D3FEC">
        <w:rPr>
          <w:bCs/>
        </w:rPr>
        <w:t xml:space="preserve">session upon proposal </w:t>
      </w:r>
      <w:r w:rsidR="004A7C6B" w:rsidRPr="003D3FEC">
        <w:rPr>
          <w:bCs/>
        </w:rPr>
        <w:t xml:space="preserve">by </w:t>
      </w:r>
      <w:r w:rsidRPr="003D3FEC">
        <w:rPr>
          <w:bCs/>
        </w:rPr>
        <w:t xml:space="preserve">the Committee. </w:t>
      </w:r>
      <w:r w:rsidR="004A7C6B" w:rsidRPr="003D3FEC">
        <w:rPr>
          <w:bCs/>
        </w:rPr>
        <w:t xml:space="preserve">He </w:t>
      </w:r>
      <w:r w:rsidRPr="003D3FEC">
        <w:rPr>
          <w:bCs/>
        </w:rPr>
        <w:t>recall</w:t>
      </w:r>
      <w:r w:rsidR="004A7C6B" w:rsidRPr="003D3FEC">
        <w:rPr>
          <w:bCs/>
        </w:rPr>
        <w:t>ed</w:t>
      </w:r>
      <w:r w:rsidRPr="003D3FEC">
        <w:rPr>
          <w:bCs/>
        </w:rPr>
        <w:t xml:space="preserve"> that</w:t>
      </w:r>
      <w:r w:rsidR="00251EB4" w:rsidRPr="003D3FEC">
        <w:rPr>
          <w:bCs/>
        </w:rPr>
        <w:t>,</w:t>
      </w:r>
      <w:r w:rsidRPr="003D3FEC">
        <w:rPr>
          <w:bCs/>
        </w:rPr>
        <w:t xml:space="preserve"> prior to that moment</w:t>
      </w:r>
      <w:r w:rsidR="00251EB4" w:rsidRPr="003D3FEC">
        <w:rPr>
          <w:bCs/>
        </w:rPr>
        <w:t>,</w:t>
      </w:r>
      <w:r w:rsidRPr="003D3FEC">
        <w:rPr>
          <w:bCs/>
        </w:rPr>
        <w:t xml:space="preserve"> no such procedures on removal were stipulated in the Operational Directives. Based on the Operational Directives</w:t>
      </w:r>
      <w:r w:rsidR="004A7C6B" w:rsidRPr="003D3FEC">
        <w:rPr>
          <w:bCs/>
        </w:rPr>
        <w:t>,</w:t>
      </w:r>
      <w:r w:rsidRPr="003D3FEC">
        <w:rPr>
          <w:bCs/>
        </w:rPr>
        <w:t xml:space="preserve"> the Committee is empowered to remove an element from the Representative List under paragraph 40.1</w:t>
      </w:r>
      <w:r w:rsidR="004A7C6B" w:rsidRPr="003D3FEC">
        <w:rPr>
          <w:bCs/>
        </w:rPr>
        <w:t>,</w:t>
      </w:r>
      <w:r w:rsidRPr="003D3FEC">
        <w:rPr>
          <w:bCs/>
        </w:rPr>
        <w:t xml:space="preserve"> which stipulates that an element shall be removed from the Representative List by the Committee when it determines that it no longer satisfies the required criteria</w:t>
      </w:r>
      <w:r w:rsidR="004A7C6B" w:rsidRPr="003D3FEC">
        <w:rPr>
          <w:bCs/>
        </w:rPr>
        <w:t>,</w:t>
      </w:r>
      <w:r w:rsidRPr="003D3FEC">
        <w:rPr>
          <w:bCs/>
        </w:rPr>
        <w:t xml:space="preserve"> paying particular attention to criteria R.1 and R.4. The removal can be requested by the concerned State Party, communities, groups or</w:t>
      </w:r>
      <w:r w:rsidR="004A7C6B" w:rsidRPr="003D3FEC">
        <w:rPr>
          <w:bCs/>
        </w:rPr>
        <w:t>,</w:t>
      </w:r>
      <w:r w:rsidRPr="003D3FEC">
        <w:rPr>
          <w:bCs/>
        </w:rPr>
        <w:t xml:space="preserve"> where appropriate, individuals or other third party</w:t>
      </w:r>
      <w:r w:rsidR="004A7C6B" w:rsidRPr="003D3FEC">
        <w:rPr>
          <w:bCs/>
        </w:rPr>
        <w:t>. S</w:t>
      </w:r>
      <w:r w:rsidRPr="003D3FEC">
        <w:rPr>
          <w:bCs/>
        </w:rPr>
        <w:t xml:space="preserve">uch a request shall be treated </w:t>
      </w:r>
      <w:r w:rsidR="004A7C6B" w:rsidRPr="003D3FEC">
        <w:rPr>
          <w:bCs/>
        </w:rPr>
        <w:t xml:space="preserve">following two </w:t>
      </w:r>
      <w:r w:rsidRPr="003D3FEC">
        <w:rPr>
          <w:bCs/>
        </w:rPr>
        <w:t>different procedures</w:t>
      </w:r>
      <w:r w:rsidR="004A7C6B" w:rsidRPr="003D3FEC">
        <w:rPr>
          <w:bCs/>
        </w:rPr>
        <w:t xml:space="preserve">, </w:t>
      </w:r>
      <w:r w:rsidRPr="003D3FEC">
        <w:rPr>
          <w:bCs/>
        </w:rPr>
        <w:t>depending on whether the removal has been requested by the State Party concerned or by third parties</w:t>
      </w:r>
      <w:r w:rsidR="004A7C6B" w:rsidRPr="003D3FEC">
        <w:rPr>
          <w:bCs/>
        </w:rPr>
        <w:t xml:space="preserve">, which is the present </w:t>
      </w:r>
      <w:r w:rsidRPr="003D3FEC">
        <w:rPr>
          <w:bCs/>
        </w:rPr>
        <w:t xml:space="preserve">case. </w:t>
      </w:r>
      <w:r w:rsidR="004A7C6B" w:rsidRPr="003D3FEC">
        <w:rPr>
          <w:bCs/>
        </w:rPr>
        <w:t>P</w:t>
      </w:r>
      <w:r w:rsidRPr="003D3FEC">
        <w:rPr>
          <w:bCs/>
        </w:rPr>
        <w:t xml:space="preserve">aragraph 40.1 of the Operational Directives does not specifically refer to the removal of </w:t>
      </w:r>
      <w:r w:rsidRPr="003D3FEC">
        <w:rPr>
          <w:bCs/>
          <w:i/>
          <w:iCs/>
        </w:rPr>
        <w:t>one</w:t>
      </w:r>
      <w:r w:rsidRPr="003D3FEC">
        <w:rPr>
          <w:bCs/>
        </w:rPr>
        <w:t xml:space="preserve"> part of an element but only of the element </w:t>
      </w:r>
      <w:r w:rsidRPr="003D3FEC">
        <w:rPr>
          <w:bCs/>
          <w:i/>
          <w:iCs/>
        </w:rPr>
        <w:t>per se</w:t>
      </w:r>
      <w:r w:rsidRPr="003D3FEC">
        <w:rPr>
          <w:bCs/>
        </w:rPr>
        <w:t xml:space="preserve">. </w:t>
      </w:r>
      <w:r w:rsidR="004A7C6B" w:rsidRPr="003D3FEC">
        <w:rPr>
          <w:bCs/>
        </w:rPr>
        <w:t xml:space="preserve">In this case, </w:t>
      </w:r>
      <w:r w:rsidRPr="003D3FEC">
        <w:rPr>
          <w:bCs/>
        </w:rPr>
        <w:t>the request for removal received by the Secretariat does not relate to the entire element, namely</w:t>
      </w:r>
      <w:r w:rsidR="004A7C6B" w:rsidRPr="003D3FEC">
        <w:rPr>
          <w:bCs/>
        </w:rPr>
        <w:t>,</w:t>
      </w:r>
      <w:r w:rsidRPr="003D3FEC">
        <w:rPr>
          <w:bCs/>
        </w:rPr>
        <w:t xml:space="preserve"> Processional giants and dragons in Belgium and France</w:t>
      </w:r>
      <w:r w:rsidR="004A7C6B" w:rsidRPr="003D3FEC">
        <w:rPr>
          <w:bCs/>
        </w:rPr>
        <w:t>’,</w:t>
      </w:r>
      <w:r w:rsidRPr="003D3FEC">
        <w:rPr>
          <w:bCs/>
        </w:rPr>
        <w:t xml:space="preserve"> but only to the Ducasse </w:t>
      </w:r>
      <w:r w:rsidR="00D468EC" w:rsidRPr="003D3FEC">
        <w:rPr>
          <w:bCs/>
        </w:rPr>
        <w:t xml:space="preserve">of </w:t>
      </w:r>
      <w:r w:rsidRPr="003D3FEC">
        <w:rPr>
          <w:bCs/>
        </w:rPr>
        <w:t>Ath. However, insofar as this request for removal of one part of the element could potentially have an impact on the entire element, which is an assessment that does not fall within the purview of the Secretariat, the Secretariat has judicially proposed to the Committee to apply the procedure foreseen for the removal of an element, notably</w:t>
      </w:r>
      <w:r w:rsidR="0032127A" w:rsidRPr="003D3FEC">
        <w:rPr>
          <w:bCs/>
        </w:rPr>
        <w:t>,</w:t>
      </w:r>
      <w:r w:rsidRPr="003D3FEC">
        <w:rPr>
          <w:bCs/>
        </w:rPr>
        <w:t xml:space="preserve"> when such a request is made by third parties. In accordance with the procedure</w:t>
      </w:r>
      <w:r w:rsidR="0032127A" w:rsidRPr="003D3FEC">
        <w:rPr>
          <w:bCs/>
        </w:rPr>
        <w:t>,</w:t>
      </w:r>
      <w:r w:rsidRPr="003D3FEC">
        <w:rPr>
          <w:bCs/>
        </w:rPr>
        <w:t xml:space="preserve"> the Bureau </w:t>
      </w:r>
      <w:r w:rsidR="00D468EC" w:rsidRPr="003D3FEC">
        <w:rPr>
          <w:bCs/>
        </w:rPr>
        <w:t xml:space="preserve">had </w:t>
      </w:r>
      <w:r w:rsidRPr="003D3FEC">
        <w:rPr>
          <w:bCs/>
        </w:rPr>
        <w:t xml:space="preserve">recommended to include </w:t>
      </w:r>
      <w:r w:rsidR="00D468EC" w:rsidRPr="003D3FEC">
        <w:rPr>
          <w:bCs/>
        </w:rPr>
        <w:t>this</w:t>
      </w:r>
      <w:r w:rsidRPr="003D3FEC">
        <w:rPr>
          <w:bCs/>
        </w:rPr>
        <w:t xml:space="preserve"> case on the agenda of the current session of the Committee. </w:t>
      </w:r>
    </w:p>
    <w:p w14:paraId="53F72EAF" w14:textId="6580E7BD" w:rsidR="00F26F9A" w:rsidRPr="003D3FEC" w:rsidRDefault="0032127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Legal Adviser</w:t>
      </w:r>
      <w:r w:rsidRPr="003D3FEC">
        <w:rPr>
          <w:bCs/>
        </w:rPr>
        <w:t xml:space="preserve"> explained that at </w:t>
      </w:r>
      <w:r w:rsidR="00F26F9A" w:rsidRPr="003D3FEC">
        <w:rPr>
          <w:bCs/>
        </w:rPr>
        <w:t>this juncture</w:t>
      </w:r>
      <w:r w:rsidRPr="003D3FEC">
        <w:rPr>
          <w:bCs/>
        </w:rPr>
        <w:t>,</w:t>
      </w:r>
      <w:r w:rsidR="00F26F9A" w:rsidRPr="003D3FEC">
        <w:rPr>
          <w:bCs/>
        </w:rPr>
        <w:t xml:space="preserve"> based on paragraph 40.3 of the Operational Directives</w:t>
      </w:r>
      <w:r w:rsidRPr="003D3FEC">
        <w:rPr>
          <w:bCs/>
        </w:rPr>
        <w:t>,</w:t>
      </w:r>
      <w:r w:rsidR="00F26F9A" w:rsidRPr="003D3FEC">
        <w:rPr>
          <w:bCs/>
        </w:rPr>
        <w:t xml:space="preserve"> the Committee may decide to maintain the element on the List</w:t>
      </w:r>
      <w:r w:rsidR="00D468EC" w:rsidRPr="003D3FEC">
        <w:rPr>
          <w:bCs/>
        </w:rPr>
        <w:t>,</w:t>
      </w:r>
      <w:r w:rsidR="00F26F9A" w:rsidRPr="003D3FEC">
        <w:rPr>
          <w:bCs/>
        </w:rPr>
        <w:t xml:space="preserve"> if it considers that the information is complete and there </w:t>
      </w:r>
      <w:r w:rsidR="00251EB4" w:rsidRPr="003D3FEC">
        <w:rPr>
          <w:bCs/>
        </w:rPr>
        <w:t>are</w:t>
      </w:r>
      <w:r w:rsidRPr="003D3FEC">
        <w:rPr>
          <w:bCs/>
        </w:rPr>
        <w:t xml:space="preserve"> in</w:t>
      </w:r>
      <w:r w:rsidR="00F26F9A" w:rsidRPr="003D3FEC">
        <w:rPr>
          <w:bCs/>
        </w:rPr>
        <w:t>sufficient grounds for removal</w:t>
      </w:r>
      <w:r w:rsidRPr="003D3FEC">
        <w:rPr>
          <w:bCs/>
        </w:rPr>
        <w:t>,</w:t>
      </w:r>
      <w:r w:rsidR="00F26F9A" w:rsidRPr="003D3FEC">
        <w:rPr>
          <w:bCs/>
        </w:rPr>
        <w:t xml:space="preserve"> or to place the element under enhance</w:t>
      </w:r>
      <w:r w:rsidRPr="003D3FEC">
        <w:rPr>
          <w:bCs/>
        </w:rPr>
        <w:t>d</w:t>
      </w:r>
      <w:r w:rsidR="00F26F9A" w:rsidRPr="003D3FEC">
        <w:rPr>
          <w:bCs/>
        </w:rPr>
        <w:t xml:space="preserve"> follow-up status as an interim measure</w:t>
      </w:r>
      <w:r w:rsidR="00D468EC" w:rsidRPr="003D3FEC">
        <w:rPr>
          <w:bCs/>
        </w:rPr>
        <w:t>,</w:t>
      </w:r>
      <w:r w:rsidR="00F26F9A" w:rsidRPr="003D3FEC">
        <w:rPr>
          <w:bCs/>
        </w:rPr>
        <w:t xml:space="preserve"> if it considers that additional information is needed. </w:t>
      </w:r>
      <w:r w:rsidRPr="003D3FEC">
        <w:rPr>
          <w:bCs/>
        </w:rPr>
        <w:t>In t</w:t>
      </w:r>
      <w:r w:rsidR="00F26F9A" w:rsidRPr="003D3FEC">
        <w:rPr>
          <w:bCs/>
        </w:rPr>
        <w:t>he enhanced follow-up process</w:t>
      </w:r>
      <w:r w:rsidRPr="003D3FEC">
        <w:rPr>
          <w:bCs/>
        </w:rPr>
        <w:t>,</w:t>
      </w:r>
      <w:r w:rsidR="00F26F9A" w:rsidRPr="003D3FEC">
        <w:rPr>
          <w:bCs/>
        </w:rPr>
        <w:t xml:space="preserve"> pursuant to paragraph 40.3 of the Operational Directives</w:t>
      </w:r>
      <w:r w:rsidRPr="003D3FEC">
        <w:rPr>
          <w:bCs/>
        </w:rPr>
        <w:t>,</w:t>
      </w:r>
      <w:r w:rsidR="00F26F9A" w:rsidRPr="003D3FEC">
        <w:rPr>
          <w:bCs/>
        </w:rPr>
        <w:t xml:space="preserve"> the Evaluation Body </w:t>
      </w:r>
      <w:r w:rsidRPr="003D3FEC">
        <w:rPr>
          <w:bCs/>
        </w:rPr>
        <w:t xml:space="preserve">would </w:t>
      </w:r>
      <w:r w:rsidR="00F26F9A" w:rsidRPr="003D3FEC">
        <w:rPr>
          <w:bCs/>
        </w:rPr>
        <w:t>evaluate the element placed on enhanced follow-up status, paying particular attention to Article 2 of the Convention and</w:t>
      </w:r>
      <w:r w:rsidRPr="003D3FEC">
        <w:rPr>
          <w:bCs/>
        </w:rPr>
        <w:t>,</w:t>
      </w:r>
      <w:r w:rsidR="00F26F9A" w:rsidRPr="003D3FEC">
        <w:rPr>
          <w:bCs/>
        </w:rPr>
        <w:t xml:space="preserve"> on the basis of additional information gathered through exchange and dialogue</w:t>
      </w:r>
      <w:r w:rsidRPr="003D3FEC">
        <w:rPr>
          <w:bCs/>
        </w:rPr>
        <w:t>,</w:t>
      </w:r>
      <w:r w:rsidR="00F26F9A" w:rsidRPr="003D3FEC">
        <w:rPr>
          <w:bCs/>
        </w:rPr>
        <w:t xml:space="preserve"> shall transmit its report and recommendations to the Secretariat. </w:t>
      </w:r>
      <w:r w:rsidRPr="003D3FEC">
        <w:rPr>
          <w:bCs/>
        </w:rPr>
        <w:t>O</w:t>
      </w:r>
      <w:r w:rsidR="00F26F9A" w:rsidRPr="003D3FEC">
        <w:rPr>
          <w:bCs/>
        </w:rPr>
        <w:t>n the basis of the recommendation of the Evaluation Body</w:t>
      </w:r>
      <w:r w:rsidRPr="003D3FEC">
        <w:rPr>
          <w:bCs/>
        </w:rPr>
        <w:t>,</w:t>
      </w:r>
      <w:r w:rsidR="00F26F9A" w:rsidRPr="003D3FEC">
        <w:rPr>
          <w:bCs/>
        </w:rPr>
        <w:t xml:space="preserve"> the Committee may then decide to continue to place the element under follow</w:t>
      </w:r>
      <w:r w:rsidRPr="003D3FEC">
        <w:rPr>
          <w:bCs/>
        </w:rPr>
        <w:t xml:space="preserve"> </w:t>
      </w:r>
      <w:r w:rsidR="00F26F9A" w:rsidRPr="003D3FEC">
        <w:rPr>
          <w:bCs/>
        </w:rPr>
        <w:t xml:space="preserve">up for a </w:t>
      </w:r>
      <w:r w:rsidRPr="003D3FEC">
        <w:rPr>
          <w:bCs/>
        </w:rPr>
        <w:t xml:space="preserve">determined </w:t>
      </w:r>
      <w:r w:rsidR="00F26F9A" w:rsidRPr="003D3FEC">
        <w:rPr>
          <w:bCs/>
        </w:rPr>
        <w:t>period</w:t>
      </w:r>
      <w:r w:rsidRPr="003D3FEC">
        <w:rPr>
          <w:bCs/>
        </w:rPr>
        <w:t xml:space="preserve">, </w:t>
      </w:r>
      <w:r w:rsidR="00F26F9A" w:rsidRPr="003D3FEC">
        <w:rPr>
          <w:bCs/>
        </w:rPr>
        <w:t xml:space="preserve">should </w:t>
      </w:r>
      <w:r w:rsidRPr="003D3FEC">
        <w:rPr>
          <w:bCs/>
        </w:rPr>
        <w:t xml:space="preserve">it </w:t>
      </w:r>
      <w:r w:rsidR="00F26F9A" w:rsidRPr="003D3FEC">
        <w:rPr>
          <w:bCs/>
        </w:rPr>
        <w:t xml:space="preserve">persist, </w:t>
      </w:r>
      <w:r w:rsidRPr="003D3FEC">
        <w:rPr>
          <w:bCs/>
        </w:rPr>
        <w:t xml:space="preserve">or </w:t>
      </w:r>
      <w:r w:rsidR="00F26F9A" w:rsidRPr="003D3FEC">
        <w:rPr>
          <w:bCs/>
        </w:rPr>
        <w:t xml:space="preserve">remove the element or maintain the element if there </w:t>
      </w:r>
      <w:r w:rsidR="00251EB4" w:rsidRPr="003D3FEC">
        <w:rPr>
          <w:bCs/>
        </w:rPr>
        <w:t>are</w:t>
      </w:r>
      <w:r w:rsidR="00F26F9A" w:rsidRPr="003D3FEC">
        <w:rPr>
          <w:bCs/>
        </w:rPr>
        <w:t xml:space="preserve"> insufficient ground</w:t>
      </w:r>
      <w:r w:rsidR="00251EB4" w:rsidRPr="003D3FEC">
        <w:rPr>
          <w:bCs/>
        </w:rPr>
        <w:t>s</w:t>
      </w:r>
      <w:r w:rsidR="00F26F9A" w:rsidRPr="003D3FEC">
        <w:rPr>
          <w:bCs/>
        </w:rPr>
        <w:t xml:space="preserve"> for removal. This is the procedure laid out in the Operational Directives regarding a request for removal of an element. </w:t>
      </w:r>
      <w:r w:rsidRPr="003D3FEC">
        <w:rPr>
          <w:bCs/>
        </w:rPr>
        <w:t xml:space="preserve">However, </w:t>
      </w:r>
      <w:r w:rsidR="00F26F9A" w:rsidRPr="003D3FEC">
        <w:rPr>
          <w:bCs/>
        </w:rPr>
        <w:t xml:space="preserve">the Operational Directives </w:t>
      </w:r>
      <w:r w:rsidRPr="003D3FEC">
        <w:rPr>
          <w:bCs/>
        </w:rPr>
        <w:t xml:space="preserve">did </w:t>
      </w:r>
      <w:r w:rsidR="00F26F9A" w:rsidRPr="003D3FEC">
        <w:rPr>
          <w:bCs/>
        </w:rPr>
        <w:t>not foresee a procedure for the removal of just one part of an element that has been inscribed in its entirety</w:t>
      </w:r>
      <w:r w:rsidRPr="003D3FEC">
        <w:rPr>
          <w:bCs/>
        </w:rPr>
        <w:t>.</w:t>
      </w:r>
      <w:r w:rsidR="00F26F9A" w:rsidRPr="003D3FEC">
        <w:rPr>
          <w:bCs/>
        </w:rPr>
        <w:t xml:space="preserve"> </w:t>
      </w:r>
      <w:r w:rsidRPr="003D3FEC">
        <w:rPr>
          <w:bCs/>
        </w:rPr>
        <w:t xml:space="preserve">Thus, there were no </w:t>
      </w:r>
      <w:r w:rsidR="00F26F9A" w:rsidRPr="003D3FEC">
        <w:rPr>
          <w:bCs/>
        </w:rPr>
        <w:t>rules either allowing or preventing the Committee from doing so</w:t>
      </w:r>
      <w:r w:rsidRPr="003D3FEC">
        <w:rPr>
          <w:bCs/>
        </w:rPr>
        <w:t>,</w:t>
      </w:r>
      <w:r w:rsidR="00F26F9A" w:rsidRPr="003D3FEC">
        <w:rPr>
          <w:bCs/>
        </w:rPr>
        <w:t xml:space="preserve"> nor </w:t>
      </w:r>
      <w:r w:rsidRPr="003D3FEC">
        <w:rPr>
          <w:bCs/>
        </w:rPr>
        <w:t xml:space="preserve">could </w:t>
      </w:r>
      <w:r w:rsidR="00D468EC" w:rsidRPr="003D3FEC">
        <w:rPr>
          <w:bCs/>
        </w:rPr>
        <w:t xml:space="preserve">the possibility </w:t>
      </w:r>
      <w:r w:rsidRPr="003D3FEC">
        <w:rPr>
          <w:bCs/>
        </w:rPr>
        <w:t xml:space="preserve">be ruled out </w:t>
      </w:r>
      <w:r w:rsidR="00F26F9A" w:rsidRPr="003D3FEC">
        <w:rPr>
          <w:bCs/>
        </w:rPr>
        <w:t xml:space="preserve">for the Committee to remove only one part of the element. Ultimately, </w:t>
      </w:r>
      <w:r w:rsidRPr="003D3FEC">
        <w:rPr>
          <w:bCs/>
        </w:rPr>
        <w:t xml:space="preserve">it was up to </w:t>
      </w:r>
      <w:r w:rsidR="00F26F9A" w:rsidRPr="003D3FEC">
        <w:rPr>
          <w:bCs/>
        </w:rPr>
        <w:t>the Committee to interpret the procedure laid out in the Operational Directives</w:t>
      </w:r>
      <w:r w:rsidRPr="003D3FEC">
        <w:rPr>
          <w:bCs/>
        </w:rPr>
        <w:t>,</w:t>
      </w:r>
      <w:r w:rsidR="00F26F9A" w:rsidRPr="003D3FEC">
        <w:rPr>
          <w:bCs/>
        </w:rPr>
        <w:t xml:space="preserve"> or the absence thereof</w:t>
      </w:r>
      <w:r w:rsidRPr="003D3FEC">
        <w:rPr>
          <w:bCs/>
        </w:rPr>
        <w:t>,</w:t>
      </w:r>
      <w:r w:rsidR="00F26F9A" w:rsidRPr="003D3FEC">
        <w:rPr>
          <w:bCs/>
        </w:rPr>
        <w:t xml:space="preserve"> and make a determination in that regard. </w:t>
      </w:r>
      <w:r w:rsidRPr="003D3FEC">
        <w:rPr>
          <w:bCs/>
        </w:rPr>
        <w:t xml:space="preserve">The Legal Adviser </w:t>
      </w:r>
      <w:r w:rsidR="00F26F9A" w:rsidRPr="003D3FEC">
        <w:rPr>
          <w:bCs/>
        </w:rPr>
        <w:t>highlight</w:t>
      </w:r>
      <w:r w:rsidRPr="003D3FEC">
        <w:rPr>
          <w:bCs/>
        </w:rPr>
        <w:t>ed</w:t>
      </w:r>
      <w:r w:rsidR="00F26F9A" w:rsidRPr="003D3FEC">
        <w:rPr>
          <w:bCs/>
        </w:rPr>
        <w:t xml:space="preserve"> that should the Committee decide to accept to remove only one part of the element, that decision would </w:t>
      </w:r>
      <w:r w:rsidRPr="003D3FEC">
        <w:rPr>
          <w:bCs/>
        </w:rPr>
        <w:t xml:space="preserve">essentially </w:t>
      </w:r>
      <w:r w:rsidR="00F26F9A" w:rsidRPr="003D3FEC">
        <w:rPr>
          <w:bCs/>
        </w:rPr>
        <w:t xml:space="preserve">imply </w:t>
      </w:r>
      <w:r w:rsidRPr="003D3FEC">
        <w:rPr>
          <w:bCs/>
        </w:rPr>
        <w:t xml:space="preserve">in its </w:t>
      </w:r>
      <w:r w:rsidR="00F26F9A" w:rsidRPr="003D3FEC">
        <w:rPr>
          <w:bCs/>
        </w:rPr>
        <w:t xml:space="preserve">judgement that the Ducasse </w:t>
      </w:r>
      <w:r w:rsidR="00D468EC" w:rsidRPr="003D3FEC">
        <w:rPr>
          <w:bCs/>
        </w:rPr>
        <w:t xml:space="preserve">of </w:t>
      </w:r>
      <w:r w:rsidR="00F26F9A" w:rsidRPr="003D3FEC">
        <w:rPr>
          <w:bCs/>
        </w:rPr>
        <w:t xml:space="preserve">Ath no longer meets the criteria for inscription </w:t>
      </w:r>
      <w:r w:rsidRPr="003D3FEC">
        <w:rPr>
          <w:bCs/>
        </w:rPr>
        <w:t xml:space="preserve">but </w:t>
      </w:r>
      <w:r w:rsidR="00F26F9A" w:rsidRPr="003D3FEC">
        <w:rPr>
          <w:bCs/>
        </w:rPr>
        <w:t xml:space="preserve">that the rest of the element and the festival still </w:t>
      </w:r>
      <w:r w:rsidRPr="003D3FEC">
        <w:rPr>
          <w:bCs/>
        </w:rPr>
        <w:t xml:space="preserve">met </w:t>
      </w:r>
      <w:r w:rsidR="00F26F9A" w:rsidRPr="003D3FEC">
        <w:rPr>
          <w:bCs/>
        </w:rPr>
        <w:t xml:space="preserve">the criteria for inscription, even without Ducasse </w:t>
      </w:r>
      <w:r w:rsidR="00D468EC" w:rsidRPr="003D3FEC">
        <w:rPr>
          <w:bCs/>
        </w:rPr>
        <w:t xml:space="preserve">of </w:t>
      </w:r>
      <w:r w:rsidR="00F26F9A" w:rsidRPr="003D3FEC">
        <w:rPr>
          <w:bCs/>
        </w:rPr>
        <w:t xml:space="preserve">Ath. </w:t>
      </w:r>
    </w:p>
    <w:p w14:paraId="700E29F7" w14:textId="1D4725BD" w:rsidR="003019E4"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F87973" w:rsidRPr="003D3FEC">
        <w:rPr>
          <w:bCs/>
        </w:rPr>
        <w:t>thanked the Legal Adviser</w:t>
      </w:r>
      <w:r w:rsidR="0032127A" w:rsidRPr="003D3FEC">
        <w:rPr>
          <w:bCs/>
        </w:rPr>
        <w:t xml:space="preserve">, noting that the elements for determining the </w:t>
      </w:r>
      <w:r w:rsidR="00F87973" w:rsidRPr="003D3FEC">
        <w:rPr>
          <w:bCs/>
        </w:rPr>
        <w:t xml:space="preserve">assessment </w:t>
      </w:r>
      <w:r w:rsidR="0032127A" w:rsidRPr="003D3FEC">
        <w:rPr>
          <w:bCs/>
        </w:rPr>
        <w:t xml:space="preserve">of the case </w:t>
      </w:r>
      <w:r w:rsidR="00D468EC" w:rsidRPr="003D3FEC">
        <w:rPr>
          <w:bCs/>
        </w:rPr>
        <w:t>were</w:t>
      </w:r>
      <w:r w:rsidR="0032127A" w:rsidRPr="003D3FEC">
        <w:rPr>
          <w:bCs/>
        </w:rPr>
        <w:t xml:space="preserve"> </w:t>
      </w:r>
      <w:r w:rsidR="00F87973" w:rsidRPr="003D3FEC">
        <w:rPr>
          <w:bCs/>
        </w:rPr>
        <w:t xml:space="preserve">clear despite </w:t>
      </w:r>
      <w:r w:rsidR="0032127A" w:rsidRPr="003D3FEC">
        <w:rPr>
          <w:bCs/>
        </w:rPr>
        <w:t xml:space="preserve">the </w:t>
      </w:r>
      <w:r w:rsidR="00F87973" w:rsidRPr="003D3FEC">
        <w:rPr>
          <w:bCs/>
        </w:rPr>
        <w:t>unprecedented</w:t>
      </w:r>
      <w:r w:rsidR="0032127A" w:rsidRPr="003D3FEC">
        <w:rPr>
          <w:bCs/>
        </w:rPr>
        <w:t xml:space="preserve"> situation</w:t>
      </w:r>
      <w:r w:rsidR="00F87973" w:rsidRPr="003D3FEC">
        <w:rPr>
          <w:bCs/>
        </w:rPr>
        <w:t xml:space="preserve">, and </w:t>
      </w:r>
      <w:r w:rsidR="0032127A" w:rsidRPr="003D3FEC">
        <w:rPr>
          <w:bCs/>
        </w:rPr>
        <w:t xml:space="preserve">the Committee would have </w:t>
      </w:r>
      <w:r w:rsidR="00F87973" w:rsidRPr="003D3FEC">
        <w:rPr>
          <w:bCs/>
        </w:rPr>
        <w:t xml:space="preserve">to take up </w:t>
      </w:r>
      <w:r w:rsidR="0032127A" w:rsidRPr="003D3FEC">
        <w:rPr>
          <w:bCs/>
        </w:rPr>
        <w:t xml:space="preserve">its </w:t>
      </w:r>
      <w:r w:rsidR="00F87973" w:rsidRPr="003D3FEC">
        <w:rPr>
          <w:bCs/>
        </w:rPr>
        <w:t>responsibilit</w:t>
      </w:r>
      <w:r w:rsidR="0032127A" w:rsidRPr="003D3FEC">
        <w:rPr>
          <w:bCs/>
        </w:rPr>
        <w:t>y</w:t>
      </w:r>
      <w:r w:rsidR="00F87973" w:rsidRPr="003D3FEC">
        <w:rPr>
          <w:bCs/>
        </w:rPr>
        <w:t xml:space="preserve"> together. </w:t>
      </w:r>
      <w:r w:rsidR="0032127A" w:rsidRPr="003D3FEC">
        <w:rPr>
          <w:bCs/>
        </w:rPr>
        <w:t xml:space="preserve">The Chairperson noted the question </w:t>
      </w:r>
      <w:r w:rsidR="00F87973" w:rsidRPr="003D3FEC">
        <w:rPr>
          <w:bCs/>
        </w:rPr>
        <w:t>posed by Côte d</w:t>
      </w:r>
      <w:r w:rsidR="00251EB4" w:rsidRPr="003D3FEC">
        <w:rPr>
          <w:bCs/>
        </w:rPr>
        <w:t>’</w:t>
      </w:r>
      <w:r w:rsidR="00F87973" w:rsidRPr="003D3FEC">
        <w:rPr>
          <w:bCs/>
        </w:rPr>
        <w:t xml:space="preserve">Ivoire to the Secretariat, </w:t>
      </w:r>
      <w:r w:rsidR="0032127A" w:rsidRPr="003D3FEC">
        <w:rPr>
          <w:bCs/>
        </w:rPr>
        <w:t xml:space="preserve">inviting </w:t>
      </w:r>
      <w:r w:rsidR="00F87973" w:rsidRPr="003D3FEC">
        <w:rPr>
          <w:bCs/>
        </w:rPr>
        <w:t xml:space="preserve">the Assistant Director-General </w:t>
      </w:r>
      <w:r w:rsidR="0032127A" w:rsidRPr="003D3FEC">
        <w:rPr>
          <w:bCs/>
        </w:rPr>
        <w:t>to respond</w:t>
      </w:r>
      <w:r w:rsidR="00251EB4" w:rsidRPr="003D3FEC">
        <w:rPr>
          <w:bCs/>
        </w:rPr>
        <w:t>.</w:t>
      </w:r>
      <w:r w:rsidR="00F87973" w:rsidRPr="003D3FEC">
        <w:rPr>
          <w:bCs/>
        </w:rPr>
        <w:t xml:space="preserve"> </w:t>
      </w:r>
    </w:p>
    <w:p w14:paraId="35D651FC" w14:textId="01CE48BD" w:rsidR="00BD7DCD"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 xml:space="preserve">Assistant-Director General </w:t>
      </w:r>
      <w:r w:rsidR="00BD7DCD" w:rsidRPr="003D3FEC">
        <w:t>remarked that there was nothing in the legal texts explain</w:t>
      </w:r>
      <w:r w:rsidR="00D468EC" w:rsidRPr="003D3FEC">
        <w:t>ing</w:t>
      </w:r>
      <w:r w:rsidR="00BD7DCD" w:rsidRPr="003D3FEC">
        <w:t xml:space="preserve"> how to proceed in the scenario evoked by the Côte d’Ivoire should the festival return to the origin of what the other elements of this inscription represent. However, as mentioned by the </w:t>
      </w:r>
      <w:r w:rsidR="00BD7DCD" w:rsidRPr="003D3FEC">
        <w:lastRenderedPageBreak/>
        <w:t>Legal Adviser, this would depend on the Committee. The procedure should be the same as when there is an inscription or an extension of an element presented by a State Party, that is, not specifically by a community, to re-incorporate the element (in this case the festival) in the spirit of the original inscription</w:t>
      </w:r>
      <w:r w:rsidR="00D468EC" w:rsidRPr="003D3FEC">
        <w:t>, o</w:t>
      </w:r>
      <w:r w:rsidR="00BD7DCD" w:rsidRPr="003D3FEC">
        <w:t xml:space="preserve">f course, by removing any of the </w:t>
      </w:r>
      <w:r w:rsidR="00D468EC" w:rsidRPr="003D3FEC">
        <w:t xml:space="preserve">contentious </w:t>
      </w:r>
      <w:r w:rsidR="00BD7DCD" w:rsidRPr="003D3FEC">
        <w:t>elements</w:t>
      </w:r>
      <w:r w:rsidR="00D468EC" w:rsidRPr="003D3FEC">
        <w:t>, as may be decided by the Committee in this case</w:t>
      </w:r>
      <w:r w:rsidR="00BD7DCD" w:rsidRPr="003D3FEC">
        <w:t xml:space="preserve">. </w:t>
      </w:r>
    </w:p>
    <w:p w14:paraId="0F2B1163" w14:textId="6CF4B4C9"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Slovakia</w:t>
      </w:r>
      <w:r w:rsidR="00BD7DCD" w:rsidRPr="003D3FEC">
        <w:rPr>
          <w:bCs/>
        </w:rPr>
        <w:t xml:space="preserve"> thanked the </w:t>
      </w:r>
      <w:r w:rsidRPr="003D3FEC">
        <w:rPr>
          <w:bCs/>
          <w:snapToGrid/>
        </w:rPr>
        <w:t>Legal Adviser</w:t>
      </w:r>
      <w:r w:rsidR="00BD7DCD" w:rsidRPr="003D3FEC">
        <w:rPr>
          <w:bCs/>
          <w:snapToGrid/>
        </w:rPr>
        <w:t xml:space="preserve"> for his useful </w:t>
      </w:r>
      <w:r w:rsidRPr="003D3FEC">
        <w:rPr>
          <w:bCs/>
          <w:snapToGrid/>
        </w:rPr>
        <w:t>advice</w:t>
      </w:r>
      <w:r w:rsidR="00BD7DCD" w:rsidRPr="003D3FEC">
        <w:rPr>
          <w:bCs/>
          <w:snapToGrid/>
        </w:rPr>
        <w:t xml:space="preserve">, noting that the </w:t>
      </w:r>
      <w:r w:rsidRPr="003D3FEC">
        <w:rPr>
          <w:bCs/>
          <w:snapToGrid/>
        </w:rPr>
        <w:t xml:space="preserve">Committee may take the decision to remove a part of the element. </w:t>
      </w:r>
      <w:r w:rsidR="00BD7DCD" w:rsidRPr="003D3FEC">
        <w:rPr>
          <w:bCs/>
          <w:snapToGrid/>
        </w:rPr>
        <w:t xml:space="preserve">However, </w:t>
      </w:r>
      <w:r w:rsidRPr="003D3FEC">
        <w:rPr>
          <w:bCs/>
          <w:snapToGrid/>
        </w:rPr>
        <w:t xml:space="preserve">in this case, </w:t>
      </w:r>
      <w:r w:rsidR="00BD7DCD" w:rsidRPr="003D3FEC">
        <w:rPr>
          <w:bCs/>
          <w:i/>
          <w:iCs/>
          <w:snapToGrid/>
        </w:rPr>
        <w:t xml:space="preserve">should the </w:t>
      </w:r>
      <w:r w:rsidRPr="003D3FEC">
        <w:rPr>
          <w:bCs/>
          <w:i/>
          <w:iCs/>
          <w:snapToGrid/>
        </w:rPr>
        <w:t xml:space="preserve">Committee apply the procedure </w:t>
      </w:r>
      <w:r w:rsidR="00BD7DCD" w:rsidRPr="003D3FEC">
        <w:rPr>
          <w:bCs/>
          <w:snapToGrid/>
        </w:rPr>
        <w:t>mutatis mutandis</w:t>
      </w:r>
      <w:r w:rsidR="00BD7DCD" w:rsidRPr="003D3FEC">
        <w:rPr>
          <w:bCs/>
          <w:i/>
          <w:iCs/>
          <w:snapToGrid/>
        </w:rPr>
        <w:t xml:space="preserve"> </w:t>
      </w:r>
      <w:r w:rsidRPr="003D3FEC">
        <w:rPr>
          <w:bCs/>
          <w:i/>
          <w:iCs/>
          <w:snapToGrid/>
        </w:rPr>
        <w:t xml:space="preserve">as stipulated in </w:t>
      </w:r>
      <w:r w:rsidR="00BD7DCD" w:rsidRPr="003D3FEC">
        <w:rPr>
          <w:bCs/>
          <w:i/>
          <w:iCs/>
          <w:snapToGrid/>
        </w:rPr>
        <w:t xml:space="preserve">Operational Directives </w:t>
      </w:r>
      <w:r w:rsidRPr="003D3FEC">
        <w:rPr>
          <w:bCs/>
          <w:i/>
          <w:iCs/>
          <w:snapToGrid/>
        </w:rPr>
        <w:t xml:space="preserve">under letter </w:t>
      </w:r>
      <w:r w:rsidR="00BD7DCD" w:rsidRPr="003D3FEC">
        <w:rPr>
          <w:bCs/>
          <w:i/>
          <w:iCs/>
          <w:snapToGrid/>
        </w:rPr>
        <w:t>‘</w:t>
      </w:r>
      <w:r w:rsidRPr="003D3FEC">
        <w:rPr>
          <w:bCs/>
          <w:i/>
          <w:iCs/>
          <w:snapToGrid/>
        </w:rPr>
        <w:t>e</w:t>
      </w:r>
      <w:r w:rsidR="00BD7DCD" w:rsidRPr="003D3FEC">
        <w:rPr>
          <w:bCs/>
          <w:i/>
          <w:iCs/>
          <w:snapToGrid/>
        </w:rPr>
        <w:t>’</w:t>
      </w:r>
      <w:r w:rsidRPr="003D3FEC">
        <w:rPr>
          <w:bCs/>
          <w:i/>
          <w:iCs/>
          <w:snapToGrid/>
        </w:rPr>
        <w:t xml:space="preserve"> or decide to de-list part of the element at this stage</w:t>
      </w:r>
      <w:r w:rsidR="00BD7DCD" w:rsidRPr="003D3FEC">
        <w:rPr>
          <w:bCs/>
          <w:i/>
          <w:iCs/>
          <w:snapToGrid/>
        </w:rPr>
        <w:t>?</w:t>
      </w:r>
      <w:r w:rsidRPr="003D3FEC">
        <w:rPr>
          <w:bCs/>
          <w:snapToGrid/>
        </w:rPr>
        <w:t xml:space="preserve"> </w:t>
      </w:r>
    </w:p>
    <w:p w14:paraId="0246B4A5" w14:textId="6057246B"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w:t>
      </w:r>
      <w:r w:rsidRPr="003D3FEC">
        <w:rPr>
          <w:b/>
          <w:snapToGrid/>
        </w:rPr>
        <w:t>Legal Adviser</w:t>
      </w:r>
      <w:r w:rsidRPr="003D3FEC">
        <w:rPr>
          <w:bCs/>
          <w:snapToGrid/>
        </w:rPr>
        <w:t xml:space="preserve"> </w:t>
      </w:r>
      <w:r w:rsidR="003869EC" w:rsidRPr="003D3FEC">
        <w:rPr>
          <w:bCs/>
          <w:snapToGrid/>
        </w:rPr>
        <w:t xml:space="preserve">agreed that the procedure was </w:t>
      </w:r>
      <w:r w:rsidRPr="003D3FEC">
        <w:rPr>
          <w:bCs/>
          <w:snapToGrid/>
        </w:rPr>
        <w:t xml:space="preserve">not </w:t>
      </w:r>
      <w:r w:rsidR="003869EC" w:rsidRPr="003D3FEC">
        <w:rPr>
          <w:bCs/>
          <w:snapToGrid/>
        </w:rPr>
        <w:t xml:space="preserve">sufficiently </w:t>
      </w:r>
      <w:r w:rsidRPr="003D3FEC">
        <w:rPr>
          <w:bCs/>
          <w:snapToGrid/>
        </w:rPr>
        <w:t xml:space="preserve">clear </w:t>
      </w:r>
      <w:r w:rsidR="003869EC" w:rsidRPr="003D3FEC">
        <w:rPr>
          <w:bCs/>
          <w:snapToGrid/>
        </w:rPr>
        <w:t xml:space="preserve">in </w:t>
      </w:r>
      <w:r w:rsidRPr="003D3FEC">
        <w:rPr>
          <w:bCs/>
          <w:snapToGrid/>
        </w:rPr>
        <w:t>deal</w:t>
      </w:r>
      <w:r w:rsidR="003869EC" w:rsidRPr="003D3FEC">
        <w:rPr>
          <w:bCs/>
          <w:snapToGrid/>
        </w:rPr>
        <w:t>ing</w:t>
      </w:r>
      <w:r w:rsidRPr="003D3FEC">
        <w:rPr>
          <w:bCs/>
          <w:snapToGrid/>
        </w:rPr>
        <w:t xml:space="preserve"> with the removal of only one part of the element. </w:t>
      </w:r>
      <w:r w:rsidR="003869EC" w:rsidRPr="003D3FEC">
        <w:rPr>
          <w:bCs/>
          <w:snapToGrid/>
        </w:rPr>
        <w:t xml:space="preserve">This </w:t>
      </w:r>
      <w:r w:rsidRPr="003D3FEC">
        <w:rPr>
          <w:bCs/>
          <w:snapToGrid/>
        </w:rPr>
        <w:t xml:space="preserve">legal technicality </w:t>
      </w:r>
      <w:r w:rsidR="003869EC" w:rsidRPr="003D3FEC">
        <w:rPr>
          <w:bCs/>
          <w:snapToGrid/>
        </w:rPr>
        <w:t>was in fact the legal issue at hand</w:t>
      </w:r>
      <w:r w:rsidRPr="003D3FEC">
        <w:rPr>
          <w:bCs/>
          <w:snapToGrid/>
        </w:rPr>
        <w:t xml:space="preserve">. The second point </w:t>
      </w:r>
      <w:r w:rsidR="003869EC" w:rsidRPr="003D3FEC">
        <w:rPr>
          <w:bCs/>
          <w:snapToGrid/>
        </w:rPr>
        <w:t xml:space="preserve">was </w:t>
      </w:r>
      <w:r w:rsidRPr="003D3FEC">
        <w:rPr>
          <w:bCs/>
          <w:snapToGrid/>
        </w:rPr>
        <w:t xml:space="preserve">the absence of a specific clarification from </w:t>
      </w:r>
      <w:r w:rsidR="003869EC" w:rsidRPr="003D3FEC">
        <w:rPr>
          <w:bCs/>
          <w:snapToGrid/>
        </w:rPr>
        <w:t xml:space="preserve">the </w:t>
      </w:r>
      <w:r w:rsidRPr="003D3FEC">
        <w:rPr>
          <w:bCs/>
          <w:snapToGrid/>
        </w:rPr>
        <w:t>procedure</w:t>
      </w:r>
      <w:r w:rsidR="003869EC" w:rsidRPr="003D3FEC">
        <w:rPr>
          <w:bCs/>
          <w:snapToGrid/>
        </w:rPr>
        <w:t xml:space="preserve"> [in this case]. Thus,</w:t>
      </w:r>
      <w:r w:rsidRPr="003D3FEC">
        <w:rPr>
          <w:bCs/>
          <w:snapToGrid/>
        </w:rPr>
        <w:t xml:space="preserve"> rather than say </w:t>
      </w:r>
      <w:r w:rsidR="003869EC" w:rsidRPr="003D3FEC">
        <w:rPr>
          <w:bCs/>
          <w:snapToGrid/>
        </w:rPr>
        <w:t xml:space="preserve">what </w:t>
      </w:r>
      <w:r w:rsidRPr="003D3FEC">
        <w:rPr>
          <w:bCs/>
          <w:snapToGrid/>
        </w:rPr>
        <w:t xml:space="preserve">the Committee </w:t>
      </w:r>
      <w:r w:rsidR="003869EC" w:rsidRPr="003D3FEC">
        <w:rPr>
          <w:bCs/>
          <w:snapToGrid/>
        </w:rPr>
        <w:t>‘</w:t>
      </w:r>
      <w:r w:rsidRPr="003D3FEC">
        <w:rPr>
          <w:bCs/>
          <w:snapToGrid/>
        </w:rPr>
        <w:t>may</w:t>
      </w:r>
      <w:r w:rsidR="003869EC" w:rsidRPr="003D3FEC">
        <w:rPr>
          <w:bCs/>
          <w:snapToGrid/>
        </w:rPr>
        <w:t>’ do</w:t>
      </w:r>
      <w:r w:rsidRPr="003D3FEC">
        <w:rPr>
          <w:bCs/>
          <w:snapToGrid/>
        </w:rPr>
        <w:t xml:space="preserve">, </w:t>
      </w:r>
      <w:r w:rsidR="003869EC" w:rsidRPr="003D3FEC">
        <w:rPr>
          <w:bCs/>
          <w:snapToGrid/>
        </w:rPr>
        <w:t xml:space="preserve">as stipulated in the procedure, the Legal Adviser argued that </w:t>
      </w:r>
      <w:r w:rsidRPr="003D3FEC">
        <w:rPr>
          <w:bCs/>
          <w:snapToGrid/>
        </w:rPr>
        <w:t>nothing prevent</w:t>
      </w:r>
      <w:r w:rsidR="003869EC" w:rsidRPr="003D3FEC">
        <w:rPr>
          <w:bCs/>
          <w:snapToGrid/>
        </w:rPr>
        <w:t>ed</w:t>
      </w:r>
      <w:r w:rsidRPr="003D3FEC">
        <w:rPr>
          <w:bCs/>
          <w:snapToGrid/>
        </w:rPr>
        <w:t xml:space="preserve"> the Committee from </w:t>
      </w:r>
      <w:r w:rsidR="003869EC" w:rsidRPr="003D3FEC">
        <w:rPr>
          <w:bCs/>
          <w:i/>
          <w:iCs/>
          <w:snapToGrid/>
        </w:rPr>
        <w:t>interpreting</w:t>
      </w:r>
      <w:r w:rsidR="003869EC" w:rsidRPr="003D3FEC">
        <w:rPr>
          <w:bCs/>
          <w:snapToGrid/>
        </w:rPr>
        <w:t xml:space="preserve"> the procedure, </w:t>
      </w:r>
      <w:r w:rsidRPr="003D3FEC">
        <w:rPr>
          <w:bCs/>
          <w:snapToGrid/>
        </w:rPr>
        <w:t>which is slightly different</w:t>
      </w:r>
      <w:r w:rsidR="003869EC" w:rsidRPr="003D3FEC">
        <w:rPr>
          <w:bCs/>
          <w:snapToGrid/>
        </w:rPr>
        <w:t xml:space="preserve">. The Legal Adviser explained that by saying that the </w:t>
      </w:r>
      <w:r w:rsidRPr="003D3FEC">
        <w:rPr>
          <w:bCs/>
          <w:snapToGrid/>
        </w:rPr>
        <w:t xml:space="preserve">Committee </w:t>
      </w:r>
      <w:r w:rsidR="003869EC" w:rsidRPr="003D3FEC">
        <w:rPr>
          <w:bCs/>
          <w:snapToGrid/>
        </w:rPr>
        <w:t>‘</w:t>
      </w:r>
      <w:r w:rsidRPr="003D3FEC">
        <w:rPr>
          <w:bCs/>
          <w:snapToGrid/>
        </w:rPr>
        <w:t>may</w:t>
      </w:r>
      <w:r w:rsidR="003869EC" w:rsidRPr="003D3FEC">
        <w:rPr>
          <w:bCs/>
          <w:snapToGrid/>
        </w:rPr>
        <w:t>’</w:t>
      </w:r>
      <w:r w:rsidRPr="003D3FEC">
        <w:rPr>
          <w:bCs/>
          <w:snapToGrid/>
        </w:rPr>
        <w:t xml:space="preserve"> </w:t>
      </w:r>
      <w:r w:rsidR="003869EC" w:rsidRPr="003D3FEC">
        <w:rPr>
          <w:bCs/>
          <w:snapToGrid/>
        </w:rPr>
        <w:t xml:space="preserve">meant </w:t>
      </w:r>
      <w:r w:rsidRPr="003D3FEC">
        <w:rPr>
          <w:bCs/>
          <w:snapToGrid/>
        </w:rPr>
        <w:t xml:space="preserve">basing </w:t>
      </w:r>
      <w:r w:rsidR="003869EC" w:rsidRPr="003D3FEC">
        <w:rPr>
          <w:bCs/>
          <w:snapToGrid/>
        </w:rPr>
        <w:t xml:space="preserve">the </w:t>
      </w:r>
      <w:r w:rsidRPr="003D3FEC">
        <w:rPr>
          <w:bCs/>
          <w:snapToGrid/>
        </w:rPr>
        <w:t xml:space="preserve">notion on some </w:t>
      </w:r>
      <w:r w:rsidR="003869EC" w:rsidRPr="003D3FEC">
        <w:rPr>
          <w:bCs/>
          <w:snapToGrid/>
        </w:rPr>
        <w:t xml:space="preserve">form </w:t>
      </w:r>
      <w:r w:rsidRPr="003D3FEC">
        <w:rPr>
          <w:bCs/>
          <w:snapToGrid/>
        </w:rPr>
        <w:t>of rule</w:t>
      </w:r>
      <w:r w:rsidR="00B01249" w:rsidRPr="003D3FEC">
        <w:rPr>
          <w:bCs/>
          <w:snapToGrid/>
        </w:rPr>
        <w:t xml:space="preserve">. However, as he could not </w:t>
      </w:r>
      <w:r w:rsidRPr="003D3FEC">
        <w:rPr>
          <w:bCs/>
          <w:snapToGrid/>
        </w:rPr>
        <w:t>point the Committee to any specific rule in this regard</w:t>
      </w:r>
      <w:r w:rsidR="00B01249" w:rsidRPr="003D3FEC">
        <w:rPr>
          <w:bCs/>
          <w:snapToGrid/>
        </w:rPr>
        <w:t xml:space="preserve">, </w:t>
      </w:r>
      <w:r w:rsidRPr="003D3FEC">
        <w:rPr>
          <w:bCs/>
          <w:snapToGrid/>
        </w:rPr>
        <w:t>nothing prevent</w:t>
      </w:r>
      <w:r w:rsidR="00B01249" w:rsidRPr="003D3FEC">
        <w:rPr>
          <w:bCs/>
          <w:snapToGrid/>
        </w:rPr>
        <w:t>ed</w:t>
      </w:r>
      <w:r w:rsidRPr="003D3FEC">
        <w:rPr>
          <w:bCs/>
          <w:snapToGrid/>
        </w:rPr>
        <w:t xml:space="preserve"> the Committee from doing so under the </w:t>
      </w:r>
      <w:r w:rsidR="007918FD" w:rsidRPr="003D3FEC">
        <w:rPr>
          <w:bCs/>
          <w:snapToGrid/>
        </w:rPr>
        <w:t xml:space="preserve">present </w:t>
      </w:r>
      <w:r w:rsidRPr="003D3FEC">
        <w:rPr>
          <w:bCs/>
          <w:snapToGrid/>
        </w:rPr>
        <w:t xml:space="preserve">circumstances. </w:t>
      </w:r>
      <w:r w:rsidR="00B01249" w:rsidRPr="003D3FEC">
        <w:rPr>
          <w:bCs/>
          <w:snapToGrid/>
        </w:rPr>
        <w:t xml:space="preserve">Again, this would be </w:t>
      </w:r>
      <w:r w:rsidRPr="003D3FEC">
        <w:rPr>
          <w:bCs/>
          <w:snapToGrid/>
        </w:rPr>
        <w:t xml:space="preserve">a question of interpretation </w:t>
      </w:r>
      <w:r w:rsidR="00B01249" w:rsidRPr="003D3FEC">
        <w:rPr>
          <w:bCs/>
          <w:snapToGrid/>
        </w:rPr>
        <w:t>of the Operational Directives and the way the Committee intended to proceed</w:t>
      </w:r>
      <w:r w:rsidRPr="003D3FEC">
        <w:rPr>
          <w:bCs/>
          <w:snapToGrid/>
        </w:rPr>
        <w:t xml:space="preserve">. </w:t>
      </w:r>
    </w:p>
    <w:p w14:paraId="43991B7F" w14:textId="4D7F8299" w:rsidR="00B01249"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snapToGrid/>
        </w:rPr>
        <w:t xml:space="preserve">The delegation of </w:t>
      </w:r>
      <w:r w:rsidRPr="003D3FEC">
        <w:rPr>
          <w:b/>
        </w:rPr>
        <w:t xml:space="preserve">Switzerland </w:t>
      </w:r>
      <w:r w:rsidR="00B01249" w:rsidRPr="003D3FEC">
        <w:rPr>
          <w:bCs/>
        </w:rPr>
        <w:t xml:space="preserve">understood that nothing in the text explicitly prevented the Committee from removing </w:t>
      </w:r>
      <w:r w:rsidR="007918FD" w:rsidRPr="003D3FEC">
        <w:rPr>
          <w:bCs/>
        </w:rPr>
        <w:t>one</w:t>
      </w:r>
      <w:r w:rsidR="00B01249" w:rsidRPr="003D3FEC">
        <w:rPr>
          <w:bCs/>
        </w:rPr>
        <w:t xml:space="preserve"> part of the element from the Representative List. However, by doing so, </w:t>
      </w:r>
      <w:r w:rsidR="00B01249" w:rsidRPr="003D3FEC">
        <w:rPr>
          <w:bCs/>
          <w:i/>
          <w:iCs/>
        </w:rPr>
        <w:t>would the Committee be setting a precedent?</w:t>
      </w:r>
      <w:r w:rsidR="00B01249" w:rsidRPr="003D3FEC">
        <w:rPr>
          <w:bCs/>
        </w:rPr>
        <w:t xml:space="preserve"> </w:t>
      </w:r>
      <w:r w:rsidR="00B01249" w:rsidRPr="003D3FEC">
        <w:rPr>
          <w:bCs/>
          <w:i/>
          <w:iCs/>
        </w:rPr>
        <w:t>Would this mean that in other cases, a third party may request that an element or part of an element be de-listed?</w:t>
      </w:r>
      <w:r w:rsidR="00B01249" w:rsidRPr="003D3FEC">
        <w:rPr>
          <w:bCs/>
        </w:rPr>
        <w:t xml:space="preserve"> Even though it may be far removed from this particular case where there was total unanimity, </w:t>
      </w:r>
      <w:r w:rsidR="00B01249" w:rsidRPr="003D3FEC">
        <w:rPr>
          <w:bCs/>
          <w:i/>
          <w:iCs/>
        </w:rPr>
        <w:t>would the Committee have created a precedent for doing so?</w:t>
      </w:r>
    </w:p>
    <w:p w14:paraId="7C12A5F1" w14:textId="0BFE84D5"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snapToGrid/>
        </w:rPr>
        <w:t>Legal Adviser</w:t>
      </w:r>
      <w:r w:rsidRPr="003D3FEC">
        <w:rPr>
          <w:bCs/>
          <w:snapToGrid/>
        </w:rPr>
        <w:t xml:space="preserve"> </w:t>
      </w:r>
      <w:r w:rsidR="00B01249" w:rsidRPr="003D3FEC">
        <w:rPr>
          <w:bCs/>
          <w:snapToGrid/>
        </w:rPr>
        <w:t xml:space="preserve">remarked that the question was </w:t>
      </w:r>
      <w:r w:rsidRPr="003D3FEC">
        <w:rPr>
          <w:bCs/>
          <w:snapToGrid/>
        </w:rPr>
        <w:t>interesting</w:t>
      </w:r>
      <w:r w:rsidR="00246589" w:rsidRPr="003D3FEC">
        <w:rPr>
          <w:bCs/>
          <w:snapToGrid/>
        </w:rPr>
        <w:t>,</w:t>
      </w:r>
      <w:r w:rsidRPr="003D3FEC">
        <w:rPr>
          <w:bCs/>
          <w:snapToGrid/>
        </w:rPr>
        <w:t xml:space="preserve"> </w:t>
      </w:r>
      <w:r w:rsidR="00B01249" w:rsidRPr="003D3FEC">
        <w:rPr>
          <w:bCs/>
          <w:snapToGrid/>
        </w:rPr>
        <w:t xml:space="preserve">as </w:t>
      </w:r>
      <w:r w:rsidRPr="003D3FEC">
        <w:rPr>
          <w:bCs/>
          <w:snapToGrid/>
        </w:rPr>
        <w:t xml:space="preserve">it </w:t>
      </w:r>
      <w:r w:rsidR="00B6635C" w:rsidRPr="003D3FEC">
        <w:rPr>
          <w:bCs/>
          <w:snapToGrid/>
        </w:rPr>
        <w:t xml:space="preserve">referred </w:t>
      </w:r>
      <w:r w:rsidRPr="003D3FEC">
        <w:rPr>
          <w:bCs/>
          <w:snapToGrid/>
        </w:rPr>
        <w:t xml:space="preserve">to the notion of precedent and the way it should be applied. First of all, if a third party at some point </w:t>
      </w:r>
      <w:r w:rsidR="00B6635C" w:rsidRPr="003D3FEC">
        <w:rPr>
          <w:bCs/>
          <w:snapToGrid/>
        </w:rPr>
        <w:t xml:space="preserve">in </w:t>
      </w:r>
      <w:r w:rsidRPr="003D3FEC">
        <w:rPr>
          <w:bCs/>
          <w:snapToGrid/>
        </w:rPr>
        <w:t xml:space="preserve">time should request the removal of </w:t>
      </w:r>
      <w:r w:rsidR="00B6635C" w:rsidRPr="003D3FEC">
        <w:rPr>
          <w:bCs/>
          <w:snapToGrid/>
        </w:rPr>
        <w:t xml:space="preserve">an </w:t>
      </w:r>
      <w:r w:rsidRPr="003D3FEC">
        <w:rPr>
          <w:bCs/>
          <w:snapToGrid/>
        </w:rPr>
        <w:t>element</w:t>
      </w:r>
      <w:r w:rsidR="00B6635C" w:rsidRPr="003D3FEC">
        <w:rPr>
          <w:bCs/>
          <w:snapToGrid/>
        </w:rPr>
        <w:t xml:space="preserve">, there is </w:t>
      </w:r>
      <w:r w:rsidRPr="003D3FEC">
        <w:rPr>
          <w:bCs/>
          <w:snapToGrid/>
        </w:rPr>
        <w:t xml:space="preserve">already a procedure </w:t>
      </w:r>
      <w:r w:rsidR="00B6635C" w:rsidRPr="003D3FEC">
        <w:rPr>
          <w:bCs/>
          <w:snapToGrid/>
        </w:rPr>
        <w:t xml:space="preserve">that exists </w:t>
      </w:r>
      <w:r w:rsidRPr="003D3FEC">
        <w:rPr>
          <w:bCs/>
          <w:snapToGrid/>
        </w:rPr>
        <w:t>in the Operational Directives</w:t>
      </w:r>
      <w:r w:rsidR="00B6635C" w:rsidRPr="003D3FEC">
        <w:rPr>
          <w:bCs/>
          <w:snapToGrid/>
        </w:rPr>
        <w:t>,</w:t>
      </w:r>
      <w:r w:rsidRPr="003D3FEC">
        <w:rPr>
          <w:bCs/>
          <w:snapToGrid/>
        </w:rPr>
        <w:t xml:space="preserve"> </w:t>
      </w:r>
      <w:r w:rsidR="00B6635C" w:rsidRPr="003D3FEC">
        <w:rPr>
          <w:bCs/>
          <w:snapToGrid/>
        </w:rPr>
        <w:t xml:space="preserve">as </w:t>
      </w:r>
      <w:r w:rsidRPr="003D3FEC">
        <w:rPr>
          <w:bCs/>
          <w:snapToGrid/>
        </w:rPr>
        <w:t xml:space="preserve">outlined </w:t>
      </w:r>
      <w:r w:rsidR="00B6635C" w:rsidRPr="003D3FEC">
        <w:rPr>
          <w:bCs/>
          <w:snapToGrid/>
        </w:rPr>
        <w:t>earlier</w:t>
      </w:r>
      <w:r w:rsidRPr="003D3FEC">
        <w:rPr>
          <w:bCs/>
          <w:snapToGrid/>
        </w:rPr>
        <w:t xml:space="preserve">. Should a third party request the removal of just one part of the element, the decision would </w:t>
      </w:r>
      <w:r w:rsidR="00B6635C" w:rsidRPr="003D3FEC">
        <w:rPr>
          <w:bCs/>
          <w:snapToGrid/>
        </w:rPr>
        <w:t xml:space="preserve">indeed </w:t>
      </w:r>
      <w:r w:rsidRPr="003D3FEC">
        <w:rPr>
          <w:bCs/>
          <w:snapToGrid/>
        </w:rPr>
        <w:t xml:space="preserve">constitute a precedent. </w:t>
      </w:r>
      <w:r w:rsidR="00B6635C" w:rsidRPr="003D3FEC">
        <w:rPr>
          <w:bCs/>
          <w:snapToGrid/>
        </w:rPr>
        <w:t xml:space="preserve">However, when it </w:t>
      </w:r>
      <w:r w:rsidRPr="003D3FEC">
        <w:rPr>
          <w:bCs/>
          <w:snapToGrid/>
        </w:rPr>
        <w:t>comes to precedent</w:t>
      </w:r>
      <w:r w:rsidR="00B6635C" w:rsidRPr="003D3FEC">
        <w:rPr>
          <w:bCs/>
          <w:snapToGrid/>
        </w:rPr>
        <w:t>s,</w:t>
      </w:r>
      <w:r w:rsidRPr="003D3FEC">
        <w:rPr>
          <w:bCs/>
          <w:snapToGrid/>
        </w:rPr>
        <w:t xml:space="preserve"> each precedent turns on its own facts. </w:t>
      </w:r>
      <w:r w:rsidR="00B6635C" w:rsidRPr="003D3FEC">
        <w:rPr>
          <w:bCs/>
          <w:snapToGrid/>
        </w:rPr>
        <w:t xml:space="preserve">This means that the </w:t>
      </w:r>
      <w:r w:rsidRPr="003D3FEC">
        <w:rPr>
          <w:bCs/>
          <w:snapToGrid/>
        </w:rPr>
        <w:t xml:space="preserve">precedent </w:t>
      </w:r>
      <w:r w:rsidR="00B6635C" w:rsidRPr="003D3FEC">
        <w:rPr>
          <w:bCs/>
          <w:snapToGrid/>
        </w:rPr>
        <w:t xml:space="preserve">is based on </w:t>
      </w:r>
      <w:r w:rsidRPr="003D3FEC">
        <w:rPr>
          <w:bCs/>
          <w:snapToGrid/>
        </w:rPr>
        <w:t xml:space="preserve">the circumstances and facts of the </w:t>
      </w:r>
      <w:r w:rsidR="007918FD" w:rsidRPr="003D3FEC">
        <w:rPr>
          <w:bCs/>
          <w:snapToGrid/>
        </w:rPr>
        <w:t xml:space="preserve">specific </w:t>
      </w:r>
      <w:r w:rsidRPr="003D3FEC">
        <w:rPr>
          <w:bCs/>
          <w:snapToGrid/>
        </w:rPr>
        <w:t xml:space="preserve">case. There might be another situation </w:t>
      </w:r>
      <w:r w:rsidR="00B6635C" w:rsidRPr="003D3FEC">
        <w:rPr>
          <w:bCs/>
          <w:snapToGrid/>
        </w:rPr>
        <w:t xml:space="preserve">involving </w:t>
      </w:r>
      <w:r w:rsidRPr="003D3FEC">
        <w:rPr>
          <w:bCs/>
          <w:snapToGrid/>
        </w:rPr>
        <w:t>a request for removal in which this might constitute a precedent</w:t>
      </w:r>
      <w:r w:rsidR="007918FD" w:rsidRPr="003D3FEC">
        <w:rPr>
          <w:bCs/>
          <w:snapToGrid/>
        </w:rPr>
        <w:t>,</w:t>
      </w:r>
      <w:r w:rsidRPr="003D3FEC">
        <w:rPr>
          <w:bCs/>
          <w:snapToGrid/>
        </w:rPr>
        <w:t xml:space="preserve"> but not necessarily</w:t>
      </w:r>
      <w:r w:rsidR="007918FD" w:rsidRPr="003D3FEC">
        <w:rPr>
          <w:bCs/>
          <w:snapToGrid/>
        </w:rPr>
        <w:t>,</w:t>
      </w:r>
      <w:r w:rsidRPr="003D3FEC">
        <w:rPr>
          <w:bCs/>
          <w:snapToGrid/>
        </w:rPr>
        <w:t xml:space="preserve"> because the request </w:t>
      </w:r>
      <w:r w:rsidR="00B6635C" w:rsidRPr="003D3FEC">
        <w:rPr>
          <w:bCs/>
          <w:snapToGrid/>
        </w:rPr>
        <w:t xml:space="preserve">might </w:t>
      </w:r>
      <w:r w:rsidRPr="003D3FEC">
        <w:rPr>
          <w:bCs/>
          <w:snapToGrid/>
        </w:rPr>
        <w:t xml:space="preserve">be based on other reasons. </w:t>
      </w:r>
      <w:r w:rsidR="00B6635C" w:rsidRPr="003D3FEC">
        <w:rPr>
          <w:bCs/>
          <w:snapToGrid/>
        </w:rPr>
        <w:t xml:space="preserve">The Legal Adviser reiterated that </w:t>
      </w:r>
      <w:r w:rsidRPr="003D3FEC">
        <w:rPr>
          <w:bCs/>
          <w:snapToGrid/>
        </w:rPr>
        <w:t xml:space="preserve">in the absence of a specific procedure on the removal of only one part of the element, this would </w:t>
      </w:r>
      <w:r w:rsidR="00B6635C" w:rsidRPr="003D3FEC">
        <w:rPr>
          <w:bCs/>
          <w:snapToGrid/>
        </w:rPr>
        <w:t xml:space="preserve">indeed </w:t>
      </w:r>
      <w:r w:rsidRPr="003D3FEC">
        <w:rPr>
          <w:bCs/>
          <w:snapToGrid/>
        </w:rPr>
        <w:t xml:space="preserve">constitute a precedent. </w:t>
      </w:r>
      <w:r w:rsidR="00B6635C" w:rsidRPr="003D3FEC">
        <w:rPr>
          <w:bCs/>
          <w:snapToGrid/>
        </w:rPr>
        <w:t xml:space="preserve">However, </w:t>
      </w:r>
      <w:r w:rsidRPr="003D3FEC">
        <w:rPr>
          <w:bCs/>
          <w:snapToGrid/>
        </w:rPr>
        <w:t xml:space="preserve">just like </w:t>
      </w:r>
      <w:r w:rsidR="00B6635C" w:rsidRPr="003D3FEC">
        <w:rPr>
          <w:bCs/>
          <w:snapToGrid/>
        </w:rPr>
        <w:t xml:space="preserve">in </w:t>
      </w:r>
      <w:r w:rsidRPr="003D3FEC">
        <w:rPr>
          <w:bCs/>
          <w:snapToGrid/>
        </w:rPr>
        <w:t xml:space="preserve">all other precedents, they turn on their own facts and they </w:t>
      </w:r>
      <w:r w:rsidR="00B6635C" w:rsidRPr="003D3FEC">
        <w:rPr>
          <w:bCs/>
          <w:snapToGrid/>
        </w:rPr>
        <w:t xml:space="preserve">would </w:t>
      </w:r>
      <w:r w:rsidRPr="003D3FEC">
        <w:rPr>
          <w:bCs/>
          <w:snapToGrid/>
        </w:rPr>
        <w:t xml:space="preserve">need to be </w:t>
      </w:r>
      <w:r w:rsidR="00B6635C" w:rsidRPr="003D3FEC">
        <w:rPr>
          <w:bCs/>
          <w:snapToGrid/>
        </w:rPr>
        <w:t>analysed</w:t>
      </w:r>
      <w:r w:rsidRPr="003D3FEC">
        <w:rPr>
          <w:bCs/>
          <w:snapToGrid/>
        </w:rPr>
        <w:t xml:space="preserve"> </w:t>
      </w:r>
      <w:r w:rsidR="00B6635C" w:rsidRPr="003D3FEC">
        <w:rPr>
          <w:bCs/>
          <w:snapToGrid/>
        </w:rPr>
        <w:t xml:space="preserve">on a </w:t>
      </w:r>
      <w:r w:rsidRPr="003D3FEC">
        <w:rPr>
          <w:bCs/>
          <w:snapToGrid/>
        </w:rPr>
        <w:t>case</w:t>
      </w:r>
      <w:r w:rsidR="007918FD" w:rsidRPr="003D3FEC">
        <w:rPr>
          <w:bCs/>
          <w:snapToGrid/>
        </w:rPr>
        <w:t>-</w:t>
      </w:r>
      <w:r w:rsidRPr="003D3FEC">
        <w:rPr>
          <w:bCs/>
          <w:snapToGrid/>
        </w:rPr>
        <w:t>by</w:t>
      </w:r>
      <w:r w:rsidR="007918FD" w:rsidRPr="003D3FEC">
        <w:rPr>
          <w:bCs/>
          <w:snapToGrid/>
        </w:rPr>
        <w:t>-</w:t>
      </w:r>
      <w:r w:rsidRPr="003D3FEC">
        <w:rPr>
          <w:bCs/>
          <w:snapToGrid/>
        </w:rPr>
        <w:t xml:space="preserve">case </w:t>
      </w:r>
      <w:r w:rsidR="00B6635C" w:rsidRPr="003D3FEC">
        <w:rPr>
          <w:bCs/>
          <w:snapToGrid/>
        </w:rPr>
        <w:t xml:space="preserve">basis </w:t>
      </w:r>
      <w:r w:rsidRPr="003D3FEC">
        <w:rPr>
          <w:bCs/>
          <w:snapToGrid/>
        </w:rPr>
        <w:t xml:space="preserve">in order to actually say that the precedent would apply to the following case </w:t>
      </w:r>
      <w:r w:rsidR="00B6635C" w:rsidRPr="003D3FEC">
        <w:rPr>
          <w:bCs/>
          <w:snapToGrid/>
        </w:rPr>
        <w:t xml:space="preserve">in </w:t>
      </w:r>
      <w:r w:rsidRPr="003D3FEC">
        <w:rPr>
          <w:bCs/>
          <w:snapToGrid/>
        </w:rPr>
        <w:t xml:space="preserve">point. </w:t>
      </w:r>
    </w:p>
    <w:p w14:paraId="0D768E73" w14:textId="2FD73377"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Rwanda </w:t>
      </w:r>
      <w:r w:rsidRPr="003D3FEC">
        <w:rPr>
          <w:bCs/>
        </w:rPr>
        <w:t>thank</w:t>
      </w:r>
      <w:r w:rsidR="00B01249" w:rsidRPr="003D3FEC">
        <w:rPr>
          <w:bCs/>
        </w:rPr>
        <w:t>ed</w:t>
      </w:r>
      <w:r w:rsidRPr="003D3FEC">
        <w:rPr>
          <w:bCs/>
        </w:rPr>
        <w:t xml:space="preserve"> the Legal Adviser for</w:t>
      </w:r>
      <w:r w:rsidR="00246589" w:rsidRPr="003D3FEC">
        <w:rPr>
          <w:bCs/>
        </w:rPr>
        <w:t xml:space="preserve"> the</w:t>
      </w:r>
      <w:r w:rsidRPr="003D3FEC">
        <w:rPr>
          <w:bCs/>
        </w:rPr>
        <w:t xml:space="preserve"> clear and precise answers. </w:t>
      </w:r>
      <w:r w:rsidR="00B6635C" w:rsidRPr="003D3FEC">
        <w:rPr>
          <w:bCs/>
        </w:rPr>
        <w:t xml:space="preserve">It noted that the </w:t>
      </w:r>
      <w:r w:rsidRPr="003D3FEC">
        <w:rPr>
          <w:bCs/>
        </w:rPr>
        <w:t>Committee Members</w:t>
      </w:r>
      <w:r w:rsidR="00B6635C" w:rsidRPr="003D3FEC">
        <w:rPr>
          <w:bCs/>
        </w:rPr>
        <w:t xml:space="preserve"> </w:t>
      </w:r>
      <w:r w:rsidRPr="003D3FEC">
        <w:rPr>
          <w:bCs/>
        </w:rPr>
        <w:t>agree</w:t>
      </w:r>
      <w:r w:rsidR="00B6635C" w:rsidRPr="003D3FEC">
        <w:rPr>
          <w:bCs/>
        </w:rPr>
        <w:t xml:space="preserve">d in </w:t>
      </w:r>
      <w:r w:rsidRPr="003D3FEC">
        <w:rPr>
          <w:bCs/>
        </w:rPr>
        <w:t>condemning</w:t>
      </w:r>
      <w:r w:rsidR="00B6635C" w:rsidRPr="003D3FEC">
        <w:rPr>
          <w:bCs/>
        </w:rPr>
        <w:t xml:space="preserve"> that part of the element</w:t>
      </w:r>
      <w:r w:rsidRPr="003D3FEC">
        <w:rPr>
          <w:bCs/>
        </w:rPr>
        <w:t xml:space="preserve">, </w:t>
      </w:r>
      <w:r w:rsidR="00B6635C" w:rsidRPr="003D3FEC">
        <w:rPr>
          <w:bCs/>
        </w:rPr>
        <w:t xml:space="preserve">and suggested </w:t>
      </w:r>
      <w:r w:rsidRPr="003D3FEC">
        <w:rPr>
          <w:bCs/>
        </w:rPr>
        <w:t>discuss</w:t>
      </w:r>
      <w:r w:rsidR="00B6635C" w:rsidRPr="003D3FEC">
        <w:rPr>
          <w:bCs/>
        </w:rPr>
        <w:t>ing</w:t>
      </w:r>
      <w:r w:rsidRPr="003D3FEC">
        <w:rPr>
          <w:bCs/>
        </w:rPr>
        <w:t xml:space="preserve"> the proposed amendment </w:t>
      </w:r>
      <w:r w:rsidR="00512819" w:rsidRPr="003D3FEC">
        <w:rPr>
          <w:bCs/>
        </w:rPr>
        <w:t>and eventually the d</w:t>
      </w:r>
      <w:r w:rsidRPr="003D3FEC">
        <w:rPr>
          <w:bCs/>
        </w:rPr>
        <w:t xml:space="preserve">e-listing </w:t>
      </w:r>
      <w:r w:rsidR="00512819" w:rsidRPr="003D3FEC">
        <w:rPr>
          <w:bCs/>
        </w:rPr>
        <w:t xml:space="preserve">of </w:t>
      </w:r>
      <w:r w:rsidRPr="003D3FEC">
        <w:rPr>
          <w:bCs/>
        </w:rPr>
        <w:t xml:space="preserve">part of the element. </w:t>
      </w:r>
    </w:p>
    <w:p w14:paraId="71E5DCF6" w14:textId="2FC2179A" w:rsidR="00C43FFE"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snapToGrid/>
        </w:rPr>
        <w:t xml:space="preserve">The delegation of </w:t>
      </w:r>
      <w:r w:rsidRPr="003D3FEC">
        <w:rPr>
          <w:b/>
        </w:rPr>
        <w:t xml:space="preserve">Burkina Faso </w:t>
      </w:r>
      <w:r w:rsidR="00C43FFE" w:rsidRPr="003D3FEC">
        <w:rPr>
          <w:bCs/>
        </w:rPr>
        <w:t>asked the</w:t>
      </w:r>
      <w:r w:rsidR="00C43FFE" w:rsidRPr="003D3FEC">
        <w:rPr>
          <w:b/>
        </w:rPr>
        <w:t xml:space="preserve"> </w:t>
      </w:r>
      <w:r w:rsidR="00C43FFE" w:rsidRPr="003D3FEC">
        <w:rPr>
          <w:bCs/>
        </w:rPr>
        <w:t xml:space="preserve">Legal Adviser to comment on the fact that, at the time of inscription, the contentious part of the element was not mentioned but appeared at the time of the implementation of the element. </w:t>
      </w:r>
      <w:r w:rsidR="00C43FFE" w:rsidRPr="003D3FEC">
        <w:rPr>
          <w:bCs/>
          <w:i/>
          <w:iCs/>
        </w:rPr>
        <w:t>What legal qualification is given to such a situation?</w:t>
      </w:r>
      <w:r w:rsidR="00C43FFE" w:rsidRPr="003D3FEC">
        <w:rPr>
          <w:bCs/>
        </w:rPr>
        <w:t xml:space="preserve"> Indeed, this aspect of the element was never mentioned at the time of inscription but had forc</w:t>
      </w:r>
      <w:r w:rsidR="002E0458" w:rsidRPr="003D3FEC">
        <w:rPr>
          <w:bCs/>
        </w:rPr>
        <w:t>ed</w:t>
      </w:r>
      <w:r w:rsidR="00C43FFE" w:rsidRPr="003D3FEC">
        <w:rPr>
          <w:bCs/>
        </w:rPr>
        <w:t xml:space="preserve"> the Committee to engage in debate even though it should not even have existed. </w:t>
      </w:r>
      <w:r w:rsidR="00C43FFE" w:rsidRPr="003D3FEC">
        <w:rPr>
          <w:bCs/>
          <w:i/>
          <w:iCs/>
        </w:rPr>
        <w:t>How can this situation be qualified? Can it be considered as deception?</w:t>
      </w:r>
      <w:r w:rsidR="00C43FFE" w:rsidRPr="003D3FEC">
        <w:rPr>
          <w:bCs/>
        </w:rPr>
        <w:t xml:space="preserve"> </w:t>
      </w:r>
    </w:p>
    <w:p w14:paraId="218794EB" w14:textId="441037A0"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snapToGrid/>
        </w:rPr>
        <w:t>Legal Adviser</w:t>
      </w:r>
      <w:r w:rsidR="00C43FFE" w:rsidRPr="003D3FEC">
        <w:rPr>
          <w:bCs/>
          <w:snapToGrid/>
        </w:rPr>
        <w:t xml:space="preserve"> did not believe that </w:t>
      </w:r>
      <w:r w:rsidRPr="003D3FEC">
        <w:rPr>
          <w:bCs/>
          <w:snapToGrid/>
        </w:rPr>
        <w:t xml:space="preserve">there </w:t>
      </w:r>
      <w:r w:rsidR="00C43FFE" w:rsidRPr="003D3FEC">
        <w:rPr>
          <w:bCs/>
          <w:snapToGrid/>
        </w:rPr>
        <w:t xml:space="preserve">was </w:t>
      </w:r>
      <w:r w:rsidRPr="003D3FEC">
        <w:rPr>
          <w:bCs/>
          <w:snapToGrid/>
        </w:rPr>
        <w:t xml:space="preserve">necessarily a legal qualification or characterization </w:t>
      </w:r>
      <w:r w:rsidR="00C43FFE" w:rsidRPr="003D3FEC">
        <w:rPr>
          <w:bCs/>
          <w:snapToGrid/>
        </w:rPr>
        <w:t xml:space="preserve">for </w:t>
      </w:r>
      <w:r w:rsidRPr="003D3FEC">
        <w:rPr>
          <w:bCs/>
          <w:snapToGrid/>
        </w:rPr>
        <w:t xml:space="preserve">this type of situation. What </w:t>
      </w:r>
      <w:r w:rsidR="00C43FFE" w:rsidRPr="003D3FEC">
        <w:rPr>
          <w:bCs/>
          <w:snapToGrid/>
        </w:rPr>
        <w:t xml:space="preserve">was </w:t>
      </w:r>
      <w:r w:rsidRPr="003D3FEC">
        <w:rPr>
          <w:bCs/>
          <w:snapToGrid/>
        </w:rPr>
        <w:t xml:space="preserve">important to understand </w:t>
      </w:r>
      <w:r w:rsidR="00C43FFE" w:rsidRPr="003D3FEC">
        <w:rPr>
          <w:bCs/>
          <w:snapToGrid/>
        </w:rPr>
        <w:t xml:space="preserve">were the </w:t>
      </w:r>
      <w:r w:rsidRPr="003D3FEC">
        <w:rPr>
          <w:bCs/>
          <w:snapToGrid/>
        </w:rPr>
        <w:t xml:space="preserve">facts </w:t>
      </w:r>
      <w:r w:rsidR="00C43FFE" w:rsidRPr="003D3FEC">
        <w:rPr>
          <w:bCs/>
          <w:snapToGrid/>
        </w:rPr>
        <w:t xml:space="preserve">on how the Committee had </w:t>
      </w:r>
      <w:r w:rsidRPr="003D3FEC">
        <w:rPr>
          <w:bCs/>
          <w:snapToGrid/>
        </w:rPr>
        <w:t xml:space="preserve">actually </w:t>
      </w:r>
      <w:r w:rsidR="002E0458" w:rsidRPr="003D3FEC">
        <w:rPr>
          <w:bCs/>
          <w:snapToGrid/>
        </w:rPr>
        <w:t>reached</w:t>
      </w:r>
      <w:r w:rsidRPr="003D3FEC">
        <w:rPr>
          <w:bCs/>
          <w:snapToGrid/>
        </w:rPr>
        <w:t xml:space="preserve"> this point</w:t>
      </w:r>
      <w:r w:rsidR="00C43FFE" w:rsidRPr="003D3FEC">
        <w:rPr>
          <w:bCs/>
          <w:snapToGrid/>
        </w:rPr>
        <w:t>, which was</w:t>
      </w:r>
      <w:r w:rsidRPr="003D3FEC">
        <w:rPr>
          <w:bCs/>
          <w:snapToGrid/>
        </w:rPr>
        <w:t xml:space="preserve"> clearly explained by </w:t>
      </w:r>
      <w:r w:rsidR="00C43FFE" w:rsidRPr="003D3FEC">
        <w:rPr>
          <w:bCs/>
          <w:snapToGrid/>
        </w:rPr>
        <w:t xml:space="preserve">the Secretary </w:t>
      </w:r>
      <w:r w:rsidRPr="003D3FEC">
        <w:rPr>
          <w:bCs/>
          <w:snapToGrid/>
        </w:rPr>
        <w:t>and the Assistant Director-General. This was formerly an element proclaimed a Masterpiece of the Oral and Intangible Cultural Heritage of Humanity</w:t>
      </w:r>
      <w:r w:rsidR="00C43FFE" w:rsidRPr="003D3FEC">
        <w:rPr>
          <w:bCs/>
          <w:snapToGrid/>
        </w:rPr>
        <w:t>, which was</w:t>
      </w:r>
      <w:r w:rsidRPr="003D3FEC">
        <w:rPr>
          <w:bCs/>
          <w:snapToGrid/>
        </w:rPr>
        <w:t xml:space="preserve"> then </w:t>
      </w:r>
      <w:r w:rsidRPr="003D3FEC">
        <w:rPr>
          <w:bCs/>
          <w:snapToGrid/>
        </w:rPr>
        <w:lastRenderedPageBreak/>
        <w:t>incorporated</w:t>
      </w:r>
      <w:r w:rsidR="00C43FFE" w:rsidRPr="003D3FEC">
        <w:rPr>
          <w:bCs/>
          <w:snapToGrid/>
        </w:rPr>
        <w:t xml:space="preserve"> from the </w:t>
      </w:r>
      <w:r w:rsidRPr="003D3FEC">
        <w:rPr>
          <w:bCs/>
          <w:snapToGrid/>
        </w:rPr>
        <w:t xml:space="preserve">programme </w:t>
      </w:r>
      <w:r w:rsidR="00C43FFE" w:rsidRPr="003D3FEC">
        <w:rPr>
          <w:bCs/>
          <w:snapToGrid/>
        </w:rPr>
        <w:t xml:space="preserve">to </w:t>
      </w:r>
      <w:r w:rsidRPr="003D3FEC">
        <w:rPr>
          <w:bCs/>
          <w:snapToGrid/>
        </w:rPr>
        <w:t xml:space="preserve">the Representative List </w:t>
      </w:r>
      <w:r w:rsidRPr="003D3FEC">
        <w:rPr>
          <w:bCs/>
        </w:rPr>
        <w:t xml:space="preserve">in its entirety. The Assistant Director-General of Culture already explained that </w:t>
      </w:r>
      <w:r w:rsidR="00C43FFE" w:rsidRPr="003D3FEC">
        <w:rPr>
          <w:bCs/>
        </w:rPr>
        <w:t xml:space="preserve">this </w:t>
      </w:r>
      <w:r w:rsidRPr="003D3FEC">
        <w:rPr>
          <w:bCs/>
        </w:rPr>
        <w:t xml:space="preserve">was a programme and not part of the Convention. </w:t>
      </w:r>
      <w:r w:rsidR="00C43FFE" w:rsidRPr="003D3FEC">
        <w:rPr>
          <w:bCs/>
        </w:rPr>
        <w:t xml:space="preserve">The Legal Adviser therefore could not pronounce on how the </w:t>
      </w:r>
      <w:r w:rsidRPr="003D3FEC">
        <w:rPr>
          <w:bCs/>
        </w:rPr>
        <w:t>element was analy</w:t>
      </w:r>
      <w:r w:rsidR="00C43FFE" w:rsidRPr="003D3FEC">
        <w:rPr>
          <w:bCs/>
        </w:rPr>
        <w:t>s</w:t>
      </w:r>
      <w:r w:rsidRPr="003D3FEC">
        <w:rPr>
          <w:bCs/>
        </w:rPr>
        <w:t xml:space="preserve">ed and proclaimed </w:t>
      </w:r>
      <w:r w:rsidR="002E0458" w:rsidRPr="003D3FEC">
        <w:rPr>
          <w:bCs/>
        </w:rPr>
        <w:t xml:space="preserve">as </w:t>
      </w:r>
      <w:r w:rsidRPr="003D3FEC">
        <w:rPr>
          <w:bCs/>
        </w:rPr>
        <w:t xml:space="preserve">a </w:t>
      </w:r>
      <w:r w:rsidR="00C43FFE" w:rsidRPr="003D3FEC">
        <w:rPr>
          <w:bCs/>
        </w:rPr>
        <w:t>M</w:t>
      </w:r>
      <w:r w:rsidRPr="003D3FEC">
        <w:rPr>
          <w:bCs/>
        </w:rPr>
        <w:t xml:space="preserve">asterpiece. </w:t>
      </w:r>
      <w:r w:rsidR="002E0458" w:rsidRPr="003D3FEC">
        <w:rPr>
          <w:bCs/>
        </w:rPr>
        <w:t>Fr</w:t>
      </w:r>
      <w:r w:rsidR="00C43FFE" w:rsidRPr="003D3FEC">
        <w:rPr>
          <w:bCs/>
        </w:rPr>
        <w:t xml:space="preserve">om a </w:t>
      </w:r>
      <w:r w:rsidRPr="003D3FEC">
        <w:rPr>
          <w:bCs/>
        </w:rPr>
        <w:t>legal</w:t>
      </w:r>
      <w:r w:rsidR="00C43FFE" w:rsidRPr="003D3FEC">
        <w:rPr>
          <w:bCs/>
        </w:rPr>
        <w:t xml:space="preserve"> standpoint, </w:t>
      </w:r>
      <w:r w:rsidR="002E0458" w:rsidRPr="003D3FEC">
        <w:rPr>
          <w:bCs/>
        </w:rPr>
        <w:t xml:space="preserve">and </w:t>
      </w:r>
      <w:r w:rsidR="00C43FFE" w:rsidRPr="003D3FEC">
        <w:rPr>
          <w:bCs/>
        </w:rPr>
        <w:t xml:space="preserve">as </w:t>
      </w:r>
      <w:r w:rsidRPr="003D3FEC">
        <w:rPr>
          <w:bCs/>
        </w:rPr>
        <w:t>foreseen by the Convention</w:t>
      </w:r>
      <w:r w:rsidR="00C43FFE" w:rsidRPr="003D3FEC">
        <w:rPr>
          <w:bCs/>
        </w:rPr>
        <w:t>,</w:t>
      </w:r>
      <w:r w:rsidRPr="003D3FEC">
        <w:rPr>
          <w:bCs/>
        </w:rPr>
        <w:t xml:space="preserve"> </w:t>
      </w:r>
      <w:r w:rsidR="00C43FFE" w:rsidRPr="003D3FEC">
        <w:rPr>
          <w:bCs/>
        </w:rPr>
        <w:t xml:space="preserve">around </w:t>
      </w:r>
      <w:r w:rsidR="00246589" w:rsidRPr="003D3FEC">
        <w:rPr>
          <w:bCs/>
        </w:rPr>
        <w:t>eighty</w:t>
      </w:r>
      <w:r w:rsidR="00C43FFE" w:rsidRPr="003D3FEC">
        <w:rPr>
          <w:bCs/>
        </w:rPr>
        <w:t xml:space="preserve"> </w:t>
      </w:r>
      <w:r w:rsidRPr="003D3FEC">
        <w:rPr>
          <w:bCs/>
        </w:rPr>
        <w:t xml:space="preserve">elements </w:t>
      </w:r>
      <w:r w:rsidR="002E0458" w:rsidRPr="003D3FEC">
        <w:rPr>
          <w:bCs/>
        </w:rPr>
        <w:t xml:space="preserve">had been </w:t>
      </w:r>
      <w:r w:rsidRPr="003D3FEC">
        <w:rPr>
          <w:bCs/>
        </w:rPr>
        <w:t xml:space="preserve">incorporated. </w:t>
      </w:r>
    </w:p>
    <w:p w14:paraId="7355A67B" w14:textId="3D32D64F"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 xml:space="preserve">Burkina Faso </w:t>
      </w:r>
      <w:r w:rsidR="00740017" w:rsidRPr="003D3FEC">
        <w:rPr>
          <w:bCs/>
        </w:rPr>
        <w:t>acknowledged that the element did not follow the process of evaluation and had become incorporated from the Proclamation of Masterpieces of Humanity</w:t>
      </w:r>
      <w:r w:rsidR="00246589" w:rsidRPr="003D3FEC">
        <w:rPr>
          <w:bCs/>
        </w:rPr>
        <w:t>. T</w:t>
      </w:r>
      <w:r w:rsidR="00740017" w:rsidRPr="003D3FEC">
        <w:rPr>
          <w:bCs/>
        </w:rPr>
        <w:t xml:space="preserve">herefore, </w:t>
      </w:r>
      <w:r w:rsidR="00740017" w:rsidRPr="003D3FEC">
        <w:rPr>
          <w:bCs/>
          <w:i/>
          <w:iCs/>
        </w:rPr>
        <w:t>did it obey the procedure as adopted and reflected by Convention</w:t>
      </w:r>
      <w:r w:rsidR="002E0458" w:rsidRPr="003D3FEC">
        <w:rPr>
          <w:bCs/>
          <w:i/>
          <w:iCs/>
        </w:rPr>
        <w:t>?</w:t>
      </w:r>
    </w:p>
    <w:p w14:paraId="37E0A61C" w14:textId="67A9EC32"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snapToGrid/>
        </w:rPr>
        <w:t>Legal Adviser</w:t>
      </w:r>
      <w:r w:rsidRPr="003D3FEC">
        <w:rPr>
          <w:bCs/>
          <w:snapToGrid/>
        </w:rPr>
        <w:t xml:space="preserve"> </w:t>
      </w:r>
      <w:r w:rsidR="00740017" w:rsidRPr="003D3FEC">
        <w:rPr>
          <w:bCs/>
          <w:snapToGrid/>
        </w:rPr>
        <w:t xml:space="preserve">remarked that all </w:t>
      </w:r>
      <w:r w:rsidRPr="003D3FEC">
        <w:rPr>
          <w:bCs/>
          <w:snapToGrid/>
        </w:rPr>
        <w:t xml:space="preserve">the elements that </w:t>
      </w:r>
      <w:r w:rsidR="00740017" w:rsidRPr="003D3FEC">
        <w:rPr>
          <w:bCs/>
          <w:snapToGrid/>
        </w:rPr>
        <w:t xml:space="preserve">had </w:t>
      </w:r>
      <w:r w:rsidRPr="003D3FEC">
        <w:rPr>
          <w:bCs/>
          <w:snapToGrid/>
        </w:rPr>
        <w:t>been incorporated into the Representative List as former Masterpieces of the Oral and Intangible Cultural Heritage of Humanity would be covered by the Operational Directives</w:t>
      </w:r>
      <w:r w:rsidR="00740017" w:rsidRPr="003D3FEC">
        <w:rPr>
          <w:bCs/>
          <w:snapToGrid/>
        </w:rPr>
        <w:t xml:space="preserve">, inviting the </w:t>
      </w:r>
      <w:r w:rsidRPr="003D3FEC">
        <w:rPr>
          <w:bCs/>
          <w:snapToGrid/>
        </w:rPr>
        <w:t>Secretariat to respond</w:t>
      </w:r>
      <w:r w:rsidR="00740017" w:rsidRPr="003D3FEC">
        <w:rPr>
          <w:bCs/>
          <w:snapToGrid/>
        </w:rPr>
        <w:t xml:space="preserve"> should it have anything else to add</w:t>
      </w:r>
      <w:r w:rsidRPr="003D3FEC">
        <w:rPr>
          <w:bCs/>
          <w:snapToGrid/>
        </w:rPr>
        <w:t xml:space="preserve">. </w:t>
      </w:r>
    </w:p>
    <w:p w14:paraId="40514987" w14:textId="79F1FD23" w:rsidR="00F26F9A" w:rsidRPr="003D3FEC" w:rsidRDefault="00740017" w:rsidP="00901F67">
      <w:pPr>
        <w:pStyle w:val="Orateurengris"/>
        <w:numPr>
          <w:ilvl w:val="0"/>
          <w:numId w:val="8"/>
        </w:numPr>
        <w:tabs>
          <w:tab w:val="clear" w:pos="709"/>
          <w:tab w:val="clear" w:pos="1418"/>
          <w:tab w:val="clear" w:pos="2126"/>
          <w:tab w:val="clear" w:pos="2835"/>
        </w:tabs>
      </w:pPr>
      <w:r w:rsidRPr="003D3FEC">
        <w:t>Noting the time, t</w:t>
      </w:r>
      <w:r w:rsidR="00F26F9A" w:rsidRPr="003D3FEC">
        <w:t xml:space="preserve">he </w:t>
      </w:r>
      <w:r w:rsidR="00F26F9A" w:rsidRPr="003D3FEC">
        <w:rPr>
          <w:b/>
        </w:rPr>
        <w:t>Chairperson</w:t>
      </w:r>
      <w:r w:rsidRPr="003D3FEC">
        <w:rPr>
          <w:b/>
        </w:rPr>
        <w:t xml:space="preserve"> </w:t>
      </w:r>
      <w:r w:rsidRPr="003D3FEC">
        <w:rPr>
          <w:bCs/>
        </w:rPr>
        <w:t>wished to move directly to the examination of the draft decision after the two final speakers, the Observer States of Palestine and the Dominican Republic.</w:t>
      </w:r>
    </w:p>
    <w:p w14:paraId="097E9338" w14:textId="68A6C21A"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snapToGrid/>
        </w:rPr>
        <w:t xml:space="preserve">The delegation of </w:t>
      </w:r>
      <w:r w:rsidRPr="003D3FEC">
        <w:rPr>
          <w:b/>
        </w:rPr>
        <w:t>Palestine</w:t>
      </w:r>
      <w:r w:rsidR="00740017" w:rsidRPr="003D3FEC">
        <w:rPr>
          <w:b/>
        </w:rPr>
        <w:t xml:space="preserve"> </w:t>
      </w:r>
      <w:r w:rsidR="00740017" w:rsidRPr="003D3FEC">
        <w:rPr>
          <w:bCs/>
        </w:rPr>
        <w:t>agreed with the position expressed by many delegations</w:t>
      </w:r>
      <w:r w:rsidR="00246589" w:rsidRPr="003D3FEC">
        <w:rPr>
          <w:bCs/>
        </w:rPr>
        <w:t>,</w:t>
      </w:r>
      <w:r w:rsidR="00EE1CF1" w:rsidRPr="003D3FEC">
        <w:rPr>
          <w:bCs/>
        </w:rPr>
        <w:t xml:space="preserve"> and it fully supported </w:t>
      </w:r>
      <w:r w:rsidR="00740017" w:rsidRPr="003D3FEC">
        <w:rPr>
          <w:bCs/>
        </w:rPr>
        <w:t xml:space="preserve">the amendment presented by Botswana </w:t>
      </w:r>
      <w:r w:rsidR="00656678" w:rsidRPr="003D3FEC">
        <w:rPr>
          <w:bCs/>
        </w:rPr>
        <w:t>with</w:t>
      </w:r>
      <w:r w:rsidR="00740017" w:rsidRPr="003D3FEC">
        <w:rPr>
          <w:bCs/>
        </w:rPr>
        <w:t xml:space="preserve"> the immediate removal of this item from the </w:t>
      </w:r>
      <w:r w:rsidR="00EE1CF1" w:rsidRPr="003D3FEC">
        <w:rPr>
          <w:bCs/>
        </w:rPr>
        <w:t>L</w:t>
      </w:r>
      <w:r w:rsidR="00740017" w:rsidRPr="003D3FEC">
        <w:rPr>
          <w:bCs/>
        </w:rPr>
        <w:t>ist</w:t>
      </w:r>
      <w:r w:rsidR="00EE1CF1" w:rsidRPr="003D3FEC">
        <w:rPr>
          <w:bCs/>
        </w:rPr>
        <w:t xml:space="preserve">, which </w:t>
      </w:r>
      <w:r w:rsidR="00740017" w:rsidRPr="003D3FEC">
        <w:rPr>
          <w:bCs/>
        </w:rPr>
        <w:t>clearly ha</w:t>
      </w:r>
      <w:r w:rsidR="00EE1CF1" w:rsidRPr="003D3FEC">
        <w:rPr>
          <w:bCs/>
        </w:rPr>
        <w:t>d</w:t>
      </w:r>
      <w:r w:rsidR="00740017" w:rsidRPr="003D3FEC">
        <w:rPr>
          <w:bCs/>
        </w:rPr>
        <w:t xml:space="preserve"> no place on </w:t>
      </w:r>
      <w:r w:rsidR="00EE1CF1" w:rsidRPr="003D3FEC">
        <w:rPr>
          <w:bCs/>
        </w:rPr>
        <w:t>the Representative List</w:t>
      </w:r>
      <w:r w:rsidR="00740017" w:rsidRPr="003D3FEC">
        <w:rPr>
          <w:bCs/>
        </w:rPr>
        <w:t xml:space="preserve">. </w:t>
      </w:r>
      <w:r w:rsidR="00EE1CF1" w:rsidRPr="003D3FEC">
        <w:rPr>
          <w:bCs/>
        </w:rPr>
        <w:t xml:space="preserve">The delegation </w:t>
      </w:r>
      <w:r w:rsidR="00740017" w:rsidRPr="003D3FEC">
        <w:rPr>
          <w:bCs/>
        </w:rPr>
        <w:t>recall</w:t>
      </w:r>
      <w:r w:rsidR="00EE1CF1" w:rsidRPr="003D3FEC">
        <w:rPr>
          <w:bCs/>
        </w:rPr>
        <w:t>ed</w:t>
      </w:r>
      <w:r w:rsidR="00740017" w:rsidRPr="003D3FEC">
        <w:rPr>
          <w:bCs/>
        </w:rPr>
        <w:t xml:space="preserve"> the interventions of </w:t>
      </w:r>
      <w:r w:rsidR="00EE1CF1" w:rsidRPr="003D3FEC">
        <w:rPr>
          <w:bCs/>
        </w:rPr>
        <w:t xml:space="preserve">a number of Committee Members </w:t>
      </w:r>
      <w:r w:rsidR="00740017" w:rsidRPr="003D3FEC">
        <w:rPr>
          <w:bCs/>
        </w:rPr>
        <w:t xml:space="preserve">who spoke against </w:t>
      </w:r>
      <w:r w:rsidR="00EE1CF1" w:rsidRPr="003D3FEC">
        <w:rPr>
          <w:bCs/>
        </w:rPr>
        <w:t xml:space="preserve">its </w:t>
      </w:r>
      <w:r w:rsidR="00740017" w:rsidRPr="003D3FEC">
        <w:rPr>
          <w:bCs/>
        </w:rPr>
        <w:t>immediate withdrawal</w:t>
      </w:r>
      <w:r w:rsidR="00656678" w:rsidRPr="003D3FEC">
        <w:rPr>
          <w:bCs/>
        </w:rPr>
        <w:t xml:space="preserve"> and </w:t>
      </w:r>
      <w:r w:rsidR="00740017" w:rsidRPr="003D3FEC">
        <w:rPr>
          <w:bCs/>
        </w:rPr>
        <w:t>ask</w:t>
      </w:r>
      <w:r w:rsidR="00656678" w:rsidRPr="003D3FEC">
        <w:rPr>
          <w:bCs/>
        </w:rPr>
        <w:t>ed</w:t>
      </w:r>
      <w:r w:rsidR="00740017" w:rsidRPr="003D3FEC">
        <w:rPr>
          <w:bCs/>
        </w:rPr>
        <w:t xml:space="preserve"> to withdraw </w:t>
      </w:r>
      <w:r w:rsidR="00EE1CF1" w:rsidRPr="003D3FEC">
        <w:rPr>
          <w:bCs/>
        </w:rPr>
        <w:t xml:space="preserve">only </w:t>
      </w:r>
      <w:r w:rsidR="00740017" w:rsidRPr="003D3FEC">
        <w:rPr>
          <w:bCs/>
        </w:rPr>
        <w:t>part of the element</w:t>
      </w:r>
      <w:r w:rsidR="00656678" w:rsidRPr="003D3FEC">
        <w:rPr>
          <w:bCs/>
        </w:rPr>
        <w:t>,</w:t>
      </w:r>
      <w:r w:rsidR="00EE1CF1" w:rsidRPr="003D3FEC">
        <w:rPr>
          <w:bCs/>
        </w:rPr>
        <w:t xml:space="preserve"> </w:t>
      </w:r>
      <w:r w:rsidR="00740017" w:rsidRPr="003D3FEC">
        <w:rPr>
          <w:bCs/>
        </w:rPr>
        <w:t xml:space="preserve">and who </w:t>
      </w:r>
      <w:r w:rsidR="00EE1CF1" w:rsidRPr="003D3FEC">
        <w:rPr>
          <w:bCs/>
        </w:rPr>
        <w:t xml:space="preserve">posed </w:t>
      </w:r>
      <w:r w:rsidR="00740017" w:rsidRPr="003D3FEC">
        <w:rPr>
          <w:bCs/>
        </w:rPr>
        <w:t xml:space="preserve">procedural questions. </w:t>
      </w:r>
      <w:r w:rsidR="00EE1CF1" w:rsidRPr="003D3FEC">
        <w:rPr>
          <w:bCs/>
        </w:rPr>
        <w:t>However</w:t>
      </w:r>
      <w:r w:rsidR="00740017" w:rsidRPr="003D3FEC">
        <w:rPr>
          <w:bCs/>
        </w:rPr>
        <w:t xml:space="preserve">, </w:t>
      </w:r>
      <w:r w:rsidR="00EE1CF1" w:rsidRPr="003D3FEC">
        <w:rPr>
          <w:bCs/>
        </w:rPr>
        <w:t xml:space="preserve">a </w:t>
      </w:r>
      <w:r w:rsidR="00740017" w:rsidRPr="003D3FEC">
        <w:rPr>
          <w:bCs/>
        </w:rPr>
        <w:t>precedent</w:t>
      </w:r>
      <w:r w:rsidR="00EE1CF1" w:rsidRPr="003D3FEC">
        <w:rPr>
          <w:bCs/>
        </w:rPr>
        <w:t xml:space="preserve"> had been set</w:t>
      </w:r>
      <w:r w:rsidR="00740017" w:rsidRPr="003D3FEC">
        <w:rPr>
          <w:bCs/>
        </w:rPr>
        <w:t xml:space="preserve">, </w:t>
      </w:r>
      <w:r w:rsidR="00EE1CF1" w:rsidRPr="003D3FEC">
        <w:rPr>
          <w:bCs/>
        </w:rPr>
        <w:t xml:space="preserve">which happened even </w:t>
      </w:r>
      <w:r w:rsidR="00740017" w:rsidRPr="003D3FEC">
        <w:rPr>
          <w:bCs/>
        </w:rPr>
        <w:t xml:space="preserve">before </w:t>
      </w:r>
      <w:r w:rsidR="00EE1CF1" w:rsidRPr="003D3FEC">
        <w:rPr>
          <w:bCs/>
        </w:rPr>
        <w:t xml:space="preserve">the </w:t>
      </w:r>
      <w:r w:rsidR="00740017" w:rsidRPr="003D3FEC">
        <w:rPr>
          <w:bCs/>
        </w:rPr>
        <w:t xml:space="preserve">provisions in the </w:t>
      </w:r>
      <w:r w:rsidR="00EE1CF1" w:rsidRPr="003D3FEC">
        <w:rPr>
          <w:bCs/>
        </w:rPr>
        <w:t>O</w:t>
      </w:r>
      <w:r w:rsidR="00740017" w:rsidRPr="003D3FEC">
        <w:rPr>
          <w:bCs/>
        </w:rPr>
        <w:t xml:space="preserve">perational </w:t>
      </w:r>
      <w:r w:rsidR="00EE1CF1" w:rsidRPr="003D3FEC">
        <w:rPr>
          <w:bCs/>
        </w:rPr>
        <w:t>D</w:t>
      </w:r>
      <w:r w:rsidR="00740017" w:rsidRPr="003D3FEC">
        <w:rPr>
          <w:bCs/>
        </w:rPr>
        <w:t xml:space="preserve">irectives. </w:t>
      </w:r>
      <w:r w:rsidR="00EE1CF1" w:rsidRPr="003D3FEC">
        <w:rPr>
          <w:bCs/>
        </w:rPr>
        <w:t xml:space="preserve">The delegation found </w:t>
      </w:r>
      <w:r w:rsidR="00740017" w:rsidRPr="003D3FEC">
        <w:rPr>
          <w:bCs/>
        </w:rPr>
        <w:t>surpris</w:t>
      </w:r>
      <w:r w:rsidR="00EE1CF1" w:rsidRPr="003D3FEC">
        <w:rPr>
          <w:bCs/>
        </w:rPr>
        <w:t xml:space="preserve">ing </w:t>
      </w:r>
      <w:r w:rsidR="00740017" w:rsidRPr="003D3FEC">
        <w:rPr>
          <w:bCs/>
        </w:rPr>
        <w:t xml:space="preserve">the interventions of certain </w:t>
      </w:r>
      <w:r w:rsidR="00EE1CF1" w:rsidRPr="003D3FEC">
        <w:rPr>
          <w:bCs/>
        </w:rPr>
        <w:t>M</w:t>
      </w:r>
      <w:r w:rsidR="00740017" w:rsidRPr="003D3FEC">
        <w:rPr>
          <w:bCs/>
        </w:rPr>
        <w:t>embers of the Committee who ask</w:t>
      </w:r>
      <w:r w:rsidR="00EE1CF1" w:rsidRPr="003D3FEC">
        <w:rPr>
          <w:bCs/>
        </w:rPr>
        <w:t>ed</w:t>
      </w:r>
      <w:r w:rsidR="00740017" w:rsidRPr="003D3FEC">
        <w:rPr>
          <w:bCs/>
        </w:rPr>
        <w:t xml:space="preserve"> for time or procedural pretexts to keep the element on the </w:t>
      </w:r>
      <w:r w:rsidR="00EE1CF1" w:rsidRPr="003D3FEC">
        <w:rPr>
          <w:bCs/>
        </w:rPr>
        <w:t>L</w:t>
      </w:r>
      <w:r w:rsidR="00740017" w:rsidRPr="003D3FEC">
        <w:rPr>
          <w:bCs/>
        </w:rPr>
        <w:t xml:space="preserve">ist. </w:t>
      </w:r>
      <w:r w:rsidR="00EE1CF1" w:rsidRPr="003D3FEC">
        <w:rPr>
          <w:bCs/>
        </w:rPr>
        <w:t xml:space="preserve">Indeed, they did not hold </w:t>
      </w:r>
      <w:r w:rsidR="00740017" w:rsidRPr="003D3FEC">
        <w:rPr>
          <w:bCs/>
        </w:rPr>
        <w:t xml:space="preserve">the same positions in a previous case in 2019 </w:t>
      </w:r>
      <w:r w:rsidR="00EE1CF1" w:rsidRPr="003D3FEC">
        <w:rPr>
          <w:bCs/>
        </w:rPr>
        <w:t xml:space="preserve">concerning </w:t>
      </w:r>
      <w:r w:rsidR="00740017" w:rsidRPr="003D3FEC">
        <w:rPr>
          <w:bCs/>
        </w:rPr>
        <w:t>the Aalst festival</w:t>
      </w:r>
      <w:r w:rsidR="00EE1CF1" w:rsidRPr="003D3FEC">
        <w:rPr>
          <w:bCs/>
        </w:rPr>
        <w:t xml:space="preserve"> when they asked </w:t>
      </w:r>
      <w:r w:rsidR="00740017" w:rsidRPr="003D3FEC">
        <w:rPr>
          <w:bCs/>
        </w:rPr>
        <w:t xml:space="preserve">for </w:t>
      </w:r>
      <w:r w:rsidR="00EE1CF1" w:rsidRPr="003D3FEC">
        <w:rPr>
          <w:bCs/>
        </w:rPr>
        <w:t xml:space="preserve">the </w:t>
      </w:r>
      <w:r w:rsidR="00740017" w:rsidRPr="003D3FEC">
        <w:rPr>
          <w:bCs/>
        </w:rPr>
        <w:t>immediate removal</w:t>
      </w:r>
      <w:r w:rsidR="00EE1CF1" w:rsidRPr="003D3FEC">
        <w:rPr>
          <w:bCs/>
        </w:rPr>
        <w:t xml:space="preserve"> of the element from the List</w:t>
      </w:r>
      <w:r w:rsidR="00740017" w:rsidRPr="003D3FEC">
        <w:rPr>
          <w:bCs/>
        </w:rPr>
        <w:t xml:space="preserve">. </w:t>
      </w:r>
      <w:r w:rsidR="00EE1CF1" w:rsidRPr="003D3FEC">
        <w:rPr>
          <w:bCs/>
        </w:rPr>
        <w:t xml:space="preserve">This </w:t>
      </w:r>
      <w:r w:rsidR="00740017" w:rsidRPr="003D3FEC">
        <w:rPr>
          <w:bCs/>
        </w:rPr>
        <w:t>demonstrate</w:t>
      </w:r>
      <w:r w:rsidR="00EE1CF1" w:rsidRPr="003D3FEC">
        <w:rPr>
          <w:bCs/>
        </w:rPr>
        <w:t xml:space="preserve">d that there were </w:t>
      </w:r>
      <w:r w:rsidR="00740017" w:rsidRPr="003D3FEC">
        <w:rPr>
          <w:bCs/>
        </w:rPr>
        <w:t>two measures</w:t>
      </w:r>
      <w:r w:rsidR="00EE1CF1" w:rsidRPr="003D3FEC">
        <w:rPr>
          <w:bCs/>
        </w:rPr>
        <w:t xml:space="preserve"> </w:t>
      </w:r>
      <w:r w:rsidR="00656678" w:rsidRPr="003D3FEC">
        <w:rPr>
          <w:bCs/>
        </w:rPr>
        <w:t xml:space="preserve">reflecting </w:t>
      </w:r>
      <w:r w:rsidR="00EE1CF1" w:rsidRPr="003D3FEC">
        <w:rPr>
          <w:bCs/>
        </w:rPr>
        <w:t xml:space="preserve">degrees of </w:t>
      </w:r>
      <w:r w:rsidR="00740017" w:rsidRPr="003D3FEC">
        <w:rPr>
          <w:bCs/>
        </w:rPr>
        <w:t>racism</w:t>
      </w:r>
      <w:r w:rsidR="00EE1CF1" w:rsidRPr="003D3FEC">
        <w:rPr>
          <w:bCs/>
        </w:rPr>
        <w:t xml:space="preserve">. </w:t>
      </w:r>
      <w:r w:rsidR="00740017" w:rsidRPr="003D3FEC">
        <w:rPr>
          <w:bCs/>
        </w:rPr>
        <w:t xml:space="preserve">This policy of double standards </w:t>
      </w:r>
      <w:r w:rsidR="00EE1CF1" w:rsidRPr="003D3FEC">
        <w:rPr>
          <w:bCs/>
        </w:rPr>
        <w:t xml:space="preserve">was </w:t>
      </w:r>
      <w:r w:rsidR="00740017" w:rsidRPr="003D3FEC">
        <w:rPr>
          <w:bCs/>
        </w:rPr>
        <w:t>unacceptable</w:t>
      </w:r>
      <w:r w:rsidR="00EE1CF1" w:rsidRPr="003D3FEC">
        <w:rPr>
          <w:bCs/>
        </w:rPr>
        <w:t xml:space="preserve"> and disappointing. </w:t>
      </w:r>
    </w:p>
    <w:p w14:paraId="57E27048" w14:textId="10864E6E" w:rsidR="00F26F9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740017" w:rsidRPr="003D3FEC">
        <w:t>noted a point of order called by Switzerland</w:t>
      </w:r>
      <w:r w:rsidRPr="003D3FEC">
        <w:t>.</w:t>
      </w:r>
    </w:p>
    <w:p w14:paraId="34CF62D6" w14:textId="20BB4B82" w:rsidR="000429BD"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Switzerland</w:t>
      </w:r>
      <w:r w:rsidR="000429BD" w:rsidRPr="003D3FEC">
        <w:t xml:space="preserve"> remarked that everyone was able to express their emotion and their indignation in a spirit that did not polarize the Committee. It appreciated that the Chairperson was able to maintain this spirit of serenity and asked that he continue in this vein. The delegation proposed to move to the examination of the draft decision. </w:t>
      </w:r>
    </w:p>
    <w:p w14:paraId="359CEAF8" w14:textId="087DA2F3"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The</w:t>
      </w:r>
      <w:r w:rsidRPr="003D3FEC">
        <w:rPr>
          <w:b/>
        </w:rPr>
        <w:t xml:space="preserve"> Chairperson </w:t>
      </w:r>
      <w:r w:rsidR="000429BD" w:rsidRPr="003D3FEC">
        <w:rPr>
          <w:bCs/>
        </w:rPr>
        <w:t xml:space="preserve">fully concurred with Switzerland, adding that Palestine had raised concerns that had already been discussed and there was clear unanimity on this matter and there was no question of polarizing the Committee. </w:t>
      </w:r>
    </w:p>
    <w:p w14:paraId="5FEEFE5D" w14:textId="559451A3"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Dominican</w:t>
      </w:r>
      <w:r w:rsidRPr="003D3FEC">
        <w:rPr>
          <w:bCs/>
        </w:rPr>
        <w:t xml:space="preserve"> </w:t>
      </w:r>
      <w:r w:rsidRPr="003D3FEC">
        <w:rPr>
          <w:b/>
        </w:rPr>
        <w:t>Republic</w:t>
      </w:r>
      <w:r w:rsidR="000429BD" w:rsidRPr="003D3FEC">
        <w:rPr>
          <w:bCs/>
        </w:rPr>
        <w:t xml:space="preserve"> </w:t>
      </w:r>
      <w:r w:rsidR="000429BD" w:rsidRPr="003D3FEC">
        <w:rPr>
          <w:bCs/>
          <w:snapToGrid/>
        </w:rPr>
        <w:t xml:space="preserve">remarked that the </w:t>
      </w:r>
      <w:r w:rsidRPr="003D3FEC">
        <w:rPr>
          <w:bCs/>
          <w:snapToGrid/>
        </w:rPr>
        <w:t xml:space="preserve">basic function of the Committee is to promote, </w:t>
      </w:r>
      <w:r w:rsidR="000429BD" w:rsidRPr="003D3FEC">
        <w:rPr>
          <w:bCs/>
          <w:snapToGrid/>
        </w:rPr>
        <w:t xml:space="preserve">supervise </w:t>
      </w:r>
      <w:r w:rsidRPr="003D3FEC">
        <w:rPr>
          <w:bCs/>
          <w:snapToGrid/>
        </w:rPr>
        <w:t xml:space="preserve">and apply the Convention. </w:t>
      </w:r>
      <w:r w:rsidR="000429BD" w:rsidRPr="003D3FEC">
        <w:rPr>
          <w:bCs/>
          <w:snapToGrid/>
        </w:rPr>
        <w:t>T</w:t>
      </w:r>
      <w:r w:rsidRPr="003D3FEC">
        <w:rPr>
          <w:bCs/>
          <w:snapToGrid/>
        </w:rPr>
        <w:t xml:space="preserve">he Committee should never turn its back on </w:t>
      </w:r>
      <w:r w:rsidR="000429BD" w:rsidRPr="003D3FEC">
        <w:rPr>
          <w:bCs/>
          <w:snapToGrid/>
        </w:rPr>
        <w:t xml:space="preserve">its creative task, </w:t>
      </w:r>
      <w:r w:rsidRPr="003D3FEC">
        <w:rPr>
          <w:bCs/>
          <w:snapToGrid/>
        </w:rPr>
        <w:t xml:space="preserve">which is the implementation and promotion of </w:t>
      </w:r>
      <w:r w:rsidR="000429BD" w:rsidRPr="003D3FEC">
        <w:rPr>
          <w:bCs/>
          <w:snapToGrid/>
        </w:rPr>
        <w:t xml:space="preserve">the </w:t>
      </w:r>
      <w:r w:rsidRPr="003D3FEC">
        <w:rPr>
          <w:bCs/>
          <w:snapToGrid/>
        </w:rPr>
        <w:t xml:space="preserve">Convention. </w:t>
      </w:r>
      <w:r w:rsidR="000429BD" w:rsidRPr="003D3FEC">
        <w:rPr>
          <w:bCs/>
          <w:snapToGrid/>
        </w:rPr>
        <w:t xml:space="preserve">In these circumstances, it </w:t>
      </w:r>
      <w:r w:rsidRPr="003D3FEC">
        <w:rPr>
          <w:bCs/>
          <w:snapToGrid/>
        </w:rPr>
        <w:t xml:space="preserve">would be very serious </w:t>
      </w:r>
      <w:r w:rsidR="000429BD" w:rsidRPr="003D3FEC">
        <w:rPr>
          <w:bCs/>
          <w:snapToGrid/>
        </w:rPr>
        <w:t xml:space="preserve">to remain </w:t>
      </w:r>
      <w:r w:rsidRPr="003D3FEC">
        <w:rPr>
          <w:bCs/>
          <w:snapToGrid/>
        </w:rPr>
        <w:t>inactive</w:t>
      </w:r>
      <w:r w:rsidR="000429BD" w:rsidRPr="003D3FEC">
        <w:rPr>
          <w:bCs/>
          <w:snapToGrid/>
        </w:rPr>
        <w:t>. I</w:t>
      </w:r>
      <w:r w:rsidRPr="003D3FEC">
        <w:rPr>
          <w:bCs/>
          <w:snapToGrid/>
        </w:rPr>
        <w:t xml:space="preserve">f the Committee </w:t>
      </w:r>
      <w:r w:rsidR="000429BD" w:rsidRPr="003D3FEC">
        <w:rPr>
          <w:bCs/>
          <w:snapToGrid/>
        </w:rPr>
        <w:t xml:space="preserve">did not </w:t>
      </w:r>
      <w:r w:rsidRPr="003D3FEC">
        <w:rPr>
          <w:bCs/>
          <w:snapToGrid/>
        </w:rPr>
        <w:t xml:space="preserve">act, it </w:t>
      </w:r>
      <w:r w:rsidR="000429BD" w:rsidRPr="003D3FEC">
        <w:rPr>
          <w:bCs/>
          <w:snapToGrid/>
        </w:rPr>
        <w:t xml:space="preserve">would be </w:t>
      </w:r>
      <w:r w:rsidRPr="003D3FEC">
        <w:rPr>
          <w:bCs/>
          <w:snapToGrid/>
        </w:rPr>
        <w:t xml:space="preserve">renouncing its </w:t>
      </w:r>
      <w:r w:rsidR="00715C9C" w:rsidRPr="003D3FEC">
        <w:rPr>
          <w:bCs/>
          <w:snapToGrid/>
        </w:rPr>
        <w:t>mandate</w:t>
      </w:r>
      <w:r w:rsidRPr="003D3FEC">
        <w:rPr>
          <w:bCs/>
          <w:snapToGrid/>
        </w:rPr>
        <w:t>. There are various legal bodies. Some have laws based on precedent</w:t>
      </w:r>
      <w:r w:rsidR="003A7E61" w:rsidRPr="003D3FEC">
        <w:rPr>
          <w:bCs/>
          <w:snapToGrid/>
        </w:rPr>
        <w:t>,</w:t>
      </w:r>
      <w:r w:rsidRPr="003D3FEC">
        <w:rPr>
          <w:bCs/>
          <w:snapToGrid/>
        </w:rPr>
        <w:t xml:space="preserve"> </w:t>
      </w:r>
      <w:r w:rsidR="003A7E61" w:rsidRPr="003D3FEC">
        <w:rPr>
          <w:bCs/>
          <w:snapToGrid/>
        </w:rPr>
        <w:t xml:space="preserve">while </w:t>
      </w:r>
      <w:r w:rsidRPr="003D3FEC">
        <w:rPr>
          <w:bCs/>
          <w:snapToGrid/>
        </w:rPr>
        <w:t xml:space="preserve">others </w:t>
      </w:r>
      <w:r w:rsidR="00715C9C" w:rsidRPr="003D3FEC">
        <w:rPr>
          <w:bCs/>
          <w:snapToGrid/>
        </w:rPr>
        <w:t xml:space="preserve">have </w:t>
      </w:r>
      <w:r w:rsidRPr="003D3FEC">
        <w:rPr>
          <w:bCs/>
          <w:snapToGrid/>
        </w:rPr>
        <w:t>everything written down</w:t>
      </w:r>
      <w:r w:rsidR="003A7E61" w:rsidRPr="003D3FEC">
        <w:rPr>
          <w:bCs/>
          <w:snapToGrid/>
        </w:rPr>
        <w:t>,</w:t>
      </w:r>
      <w:r w:rsidRPr="003D3FEC">
        <w:rPr>
          <w:bCs/>
          <w:snapToGrid/>
        </w:rPr>
        <w:t xml:space="preserve"> but jurisprudence always plays a role. </w:t>
      </w:r>
      <w:r w:rsidR="003A7E61" w:rsidRPr="003D3FEC">
        <w:rPr>
          <w:bCs/>
          <w:snapToGrid/>
        </w:rPr>
        <w:t>I</w:t>
      </w:r>
      <w:r w:rsidRPr="003D3FEC">
        <w:rPr>
          <w:bCs/>
          <w:snapToGrid/>
        </w:rPr>
        <w:t xml:space="preserve">t </w:t>
      </w:r>
      <w:r w:rsidR="003A7E61" w:rsidRPr="003D3FEC">
        <w:rPr>
          <w:bCs/>
          <w:snapToGrid/>
        </w:rPr>
        <w:t xml:space="preserve">was </w:t>
      </w:r>
      <w:r w:rsidRPr="003D3FEC">
        <w:rPr>
          <w:bCs/>
          <w:snapToGrid/>
        </w:rPr>
        <w:t xml:space="preserve">quite clear in these sorts of circumstances that the Committee has to go even further. </w:t>
      </w:r>
      <w:r w:rsidR="003A7E61" w:rsidRPr="003D3FEC">
        <w:rPr>
          <w:bCs/>
          <w:snapToGrid/>
        </w:rPr>
        <w:t xml:space="preserve">Indeed, </w:t>
      </w:r>
      <w:r w:rsidRPr="003D3FEC">
        <w:rPr>
          <w:bCs/>
          <w:snapToGrid/>
        </w:rPr>
        <w:t xml:space="preserve">if </w:t>
      </w:r>
      <w:r w:rsidR="003A7E61" w:rsidRPr="003D3FEC">
        <w:rPr>
          <w:bCs/>
          <w:snapToGrid/>
        </w:rPr>
        <w:t xml:space="preserve">the Committee continued </w:t>
      </w:r>
      <w:r w:rsidRPr="003D3FEC">
        <w:rPr>
          <w:bCs/>
          <w:snapToGrid/>
        </w:rPr>
        <w:t>hav</w:t>
      </w:r>
      <w:r w:rsidR="003A7E61" w:rsidRPr="003D3FEC">
        <w:rPr>
          <w:bCs/>
          <w:snapToGrid/>
        </w:rPr>
        <w:t>ing</w:t>
      </w:r>
      <w:r w:rsidRPr="003D3FEC">
        <w:rPr>
          <w:bCs/>
          <w:snapToGrid/>
        </w:rPr>
        <w:t xml:space="preserve"> </w:t>
      </w:r>
      <w:r w:rsidR="00715C9C" w:rsidRPr="003D3FEC">
        <w:rPr>
          <w:bCs/>
          <w:snapToGrid/>
        </w:rPr>
        <w:t xml:space="preserve">these kinds of </w:t>
      </w:r>
      <w:r w:rsidRPr="003D3FEC">
        <w:rPr>
          <w:bCs/>
          <w:snapToGrid/>
        </w:rPr>
        <w:t>issues going forward</w:t>
      </w:r>
      <w:r w:rsidR="003A7E61" w:rsidRPr="003D3FEC">
        <w:rPr>
          <w:bCs/>
          <w:snapToGrid/>
        </w:rPr>
        <w:t>,</w:t>
      </w:r>
      <w:r w:rsidRPr="003D3FEC">
        <w:rPr>
          <w:bCs/>
          <w:snapToGrid/>
        </w:rPr>
        <w:t xml:space="preserve"> </w:t>
      </w:r>
      <w:r w:rsidR="003A7E61" w:rsidRPr="003D3FEC">
        <w:rPr>
          <w:bCs/>
          <w:snapToGrid/>
        </w:rPr>
        <w:t xml:space="preserve">it will need </w:t>
      </w:r>
      <w:r w:rsidRPr="003D3FEC">
        <w:rPr>
          <w:bCs/>
          <w:snapToGrid/>
        </w:rPr>
        <w:t xml:space="preserve">to consider amending the Operational Directives. </w:t>
      </w:r>
      <w:r w:rsidR="003A7E61" w:rsidRPr="003D3FEC">
        <w:rPr>
          <w:bCs/>
          <w:snapToGrid/>
        </w:rPr>
        <w:t xml:space="preserve">This </w:t>
      </w:r>
      <w:r w:rsidRPr="003D3FEC">
        <w:rPr>
          <w:bCs/>
          <w:snapToGrid/>
        </w:rPr>
        <w:t xml:space="preserve">means that a period of time </w:t>
      </w:r>
      <w:r w:rsidR="003A7E61" w:rsidRPr="003D3FEC">
        <w:rPr>
          <w:bCs/>
          <w:snapToGrid/>
        </w:rPr>
        <w:t xml:space="preserve">should be provided </w:t>
      </w:r>
      <w:r w:rsidRPr="003D3FEC">
        <w:rPr>
          <w:bCs/>
          <w:snapToGrid/>
        </w:rPr>
        <w:t xml:space="preserve">if </w:t>
      </w:r>
      <w:r w:rsidR="003A7E61" w:rsidRPr="003D3FEC">
        <w:rPr>
          <w:bCs/>
          <w:snapToGrid/>
        </w:rPr>
        <w:t xml:space="preserve">it is </w:t>
      </w:r>
      <w:r w:rsidRPr="003D3FEC">
        <w:rPr>
          <w:bCs/>
          <w:snapToGrid/>
        </w:rPr>
        <w:t xml:space="preserve">found </w:t>
      </w:r>
      <w:r w:rsidR="003A7E61" w:rsidRPr="003D3FEC">
        <w:rPr>
          <w:bCs/>
          <w:snapToGrid/>
        </w:rPr>
        <w:t xml:space="preserve">that the </w:t>
      </w:r>
      <w:r w:rsidRPr="003D3FEC">
        <w:rPr>
          <w:bCs/>
          <w:snapToGrid/>
        </w:rPr>
        <w:t xml:space="preserve">spirit of the Convention </w:t>
      </w:r>
      <w:r w:rsidR="003A7E61" w:rsidRPr="003D3FEC">
        <w:rPr>
          <w:bCs/>
          <w:snapToGrid/>
        </w:rPr>
        <w:t>is contravened</w:t>
      </w:r>
      <w:r w:rsidR="00715C9C" w:rsidRPr="003D3FEC">
        <w:rPr>
          <w:bCs/>
          <w:snapToGrid/>
        </w:rPr>
        <w:t>,</w:t>
      </w:r>
      <w:r w:rsidR="003A7E61" w:rsidRPr="003D3FEC">
        <w:rPr>
          <w:bCs/>
          <w:snapToGrid/>
        </w:rPr>
        <w:t xml:space="preserve"> </w:t>
      </w:r>
      <w:r w:rsidR="00715C9C" w:rsidRPr="003D3FEC">
        <w:rPr>
          <w:bCs/>
          <w:snapToGrid/>
        </w:rPr>
        <w:t xml:space="preserve">for example, </w:t>
      </w:r>
      <w:r w:rsidRPr="003D3FEC">
        <w:rPr>
          <w:bCs/>
          <w:snapToGrid/>
        </w:rPr>
        <w:t xml:space="preserve">a </w:t>
      </w:r>
      <w:r w:rsidR="00715C9C" w:rsidRPr="003D3FEC">
        <w:rPr>
          <w:bCs/>
          <w:snapToGrid/>
        </w:rPr>
        <w:t xml:space="preserve">maximum deadline of </w:t>
      </w:r>
      <w:r w:rsidRPr="003D3FEC">
        <w:rPr>
          <w:bCs/>
          <w:snapToGrid/>
        </w:rPr>
        <w:t xml:space="preserve">two years </w:t>
      </w:r>
      <w:r w:rsidR="003A7E61" w:rsidRPr="003D3FEC">
        <w:rPr>
          <w:bCs/>
          <w:snapToGrid/>
        </w:rPr>
        <w:t xml:space="preserve">is </w:t>
      </w:r>
      <w:r w:rsidR="00715C9C" w:rsidRPr="003D3FEC">
        <w:rPr>
          <w:bCs/>
          <w:snapToGrid/>
        </w:rPr>
        <w:t>given to</w:t>
      </w:r>
      <w:r w:rsidRPr="003D3FEC">
        <w:rPr>
          <w:bCs/>
          <w:snapToGrid/>
        </w:rPr>
        <w:t xml:space="preserve"> the Committee to </w:t>
      </w:r>
      <w:r w:rsidR="00715C9C" w:rsidRPr="003D3FEC">
        <w:rPr>
          <w:bCs/>
          <w:snapToGrid/>
        </w:rPr>
        <w:t>ensure that this does not happen again</w:t>
      </w:r>
      <w:r w:rsidRPr="003D3FEC">
        <w:rPr>
          <w:bCs/>
          <w:snapToGrid/>
        </w:rPr>
        <w:t xml:space="preserve">. </w:t>
      </w:r>
    </w:p>
    <w:p w14:paraId="3241A27B" w14:textId="49E59941" w:rsidR="003A7E61" w:rsidRPr="003D3FEC" w:rsidRDefault="00F26F9A"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w:t>
      </w:r>
      <w:r w:rsidRPr="003D3FEC">
        <w:rPr>
          <w:bCs/>
        </w:rPr>
        <w:t xml:space="preserve"> </w:t>
      </w:r>
      <w:r w:rsidR="000429BD" w:rsidRPr="003D3FEC">
        <w:rPr>
          <w:bCs/>
        </w:rPr>
        <w:t xml:space="preserve">reminded the delegations that Observers </w:t>
      </w:r>
      <w:r w:rsidR="003A7E61" w:rsidRPr="003D3FEC">
        <w:rPr>
          <w:bCs/>
        </w:rPr>
        <w:t xml:space="preserve">were unfortunately unable to </w:t>
      </w:r>
      <w:r w:rsidRPr="003D3FEC">
        <w:rPr>
          <w:bCs/>
        </w:rPr>
        <w:t xml:space="preserve">propose amendments, </w:t>
      </w:r>
      <w:r w:rsidR="003A7E61" w:rsidRPr="003D3FEC">
        <w:rPr>
          <w:bCs/>
        </w:rPr>
        <w:t xml:space="preserve">but the elements mentioned may indeed have to be discussed at some point, possibly in a working group. The Chairperson proposed to move directly to the draft decision </w:t>
      </w:r>
      <w:r w:rsidR="004949B1" w:rsidRPr="003D3FEC">
        <w:rPr>
          <w:bCs/>
        </w:rPr>
        <w:t xml:space="preserve">8.a </w:t>
      </w:r>
      <w:r w:rsidR="003A7E61" w:rsidRPr="003D3FEC">
        <w:rPr>
          <w:bCs/>
        </w:rPr>
        <w:t>on a paragraph</w:t>
      </w:r>
      <w:r w:rsidR="004949B1" w:rsidRPr="003D3FEC">
        <w:rPr>
          <w:bCs/>
        </w:rPr>
        <w:t>-</w:t>
      </w:r>
      <w:r w:rsidR="003A7E61" w:rsidRPr="003D3FEC">
        <w:rPr>
          <w:bCs/>
        </w:rPr>
        <w:t>by</w:t>
      </w:r>
      <w:r w:rsidR="004949B1" w:rsidRPr="003D3FEC">
        <w:rPr>
          <w:bCs/>
        </w:rPr>
        <w:t>-</w:t>
      </w:r>
      <w:r w:rsidR="003A7E61" w:rsidRPr="003D3FEC">
        <w:rPr>
          <w:bCs/>
        </w:rPr>
        <w:t>paragraph basis and consider the amendments proposed by Botswana. With no comments or objections to paragraphs 1</w:t>
      </w:r>
      <w:r w:rsidR="004949B1" w:rsidRPr="003D3FEC">
        <w:rPr>
          <w:bCs/>
        </w:rPr>
        <w:t xml:space="preserve">–8, they were duly </w:t>
      </w:r>
      <w:r w:rsidR="003A7E61" w:rsidRPr="003D3FEC">
        <w:rPr>
          <w:bCs/>
        </w:rPr>
        <w:t xml:space="preserve">adopted. </w:t>
      </w:r>
      <w:r w:rsidR="00621420" w:rsidRPr="003D3FEC">
        <w:rPr>
          <w:bCs/>
        </w:rPr>
        <w:t>T</w:t>
      </w:r>
      <w:r w:rsidR="003A7E61" w:rsidRPr="003D3FEC">
        <w:rPr>
          <w:bCs/>
        </w:rPr>
        <w:t>he Botswana amendment</w:t>
      </w:r>
      <w:r w:rsidR="00A35A63" w:rsidRPr="003D3FEC">
        <w:rPr>
          <w:bCs/>
        </w:rPr>
        <w:t xml:space="preserve"> in paragraph </w:t>
      </w:r>
      <w:r w:rsidR="00471D05" w:rsidRPr="003D3FEC">
        <w:rPr>
          <w:bCs/>
        </w:rPr>
        <w:t>9</w:t>
      </w:r>
      <w:r w:rsidR="00A35A63" w:rsidRPr="003D3FEC">
        <w:rPr>
          <w:bCs/>
        </w:rPr>
        <w:t xml:space="preserve"> would read, ‘Strongly condemns the racist and </w:t>
      </w:r>
      <w:r w:rsidR="00A35A63" w:rsidRPr="003D3FEC">
        <w:rPr>
          <w:bCs/>
        </w:rPr>
        <w:lastRenderedPageBreak/>
        <w:t xml:space="preserve">discriminatory existence of a chained black character called the </w:t>
      </w:r>
      <w:r w:rsidR="00A35A63" w:rsidRPr="003D3FEC">
        <w:rPr>
          <w:color w:val="212121"/>
          <w:shd w:val="clear" w:color="auto" w:fill="FFFFFF"/>
        </w:rPr>
        <w:t>‘Sauvage’ of the procession that takes place in the town of Ath (Belgium) that is in contradiction with the founding principles of UNESCO, as well as the requirement of mutual respect under Article 2 of the Convention</w:t>
      </w:r>
      <w:r w:rsidR="00471D05" w:rsidRPr="003D3FEC">
        <w:rPr>
          <w:color w:val="212121"/>
          <w:shd w:val="clear" w:color="auto" w:fill="FFFFFF"/>
        </w:rPr>
        <w:t xml:space="preserve">’. </w:t>
      </w:r>
    </w:p>
    <w:p w14:paraId="3D5C6CCA" w14:textId="62545EBA" w:rsidR="00F26F9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A35A63" w:rsidRPr="003D3FEC">
        <w:rPr>
          <w:bCs/>
        </w:rPr>
        <w:t>noted the</w:t>
      </w:r>
      <w:r w:rsidR="00A35A63" w:rsidRPr="003D3FEC">
        <w:rPr>
          <w:b/>
        </w:rPr>
        <w:t xml:space="preserve"> </w:t>
      </w:r>
      <w:r w:rsidR="00A35A63" w:rsidRPr="003D3FEC">
        <w:t>Committee Members that supported the amendment: Angola, Bangladesh, Botswana, Burkina Faso, Brazil, Côte d’Ivoire, Czechia, Ethiopia, Germany, India, Malaysia, Mauritania, Morocco, Panama, Paraguay, Peru, Republic of Korea, Rwanda, Saudi Arabia, Slovakia, Sweden, Switzerland</w:t>
      </w:r>
      <w:r w:rsidR="00246589" w:rsidRPr="003D3FEC">
        <w:t xml:space="preserve"> and</w:t>
      </w:r>
      <w:r w:rsidR="00A35A63" w:rsidRPr="003D3FEC">
        <w:t xml:space="preserve"> Uzbekistan. The Chairperson wished to give the floor to Belgium before moving to the adoption of the draft decision.</w:t>
      </w:r>
    </w:p>
    <w:p w14:paraId="1DC6578E" w14:textId="3B6B3D2D" w:rsidR="00F26F9A" w:rsidRPr="003D3FEC" w:rsidRDefault="00F26F9A" w:rsidP="00901F67">
      <w:pPr>
        <w:pStyle w:val="Orateurengris"/>
        <w:numPr>
          <w:ilvl w:val="0"/>
          <w:numId w:val="8"/>
        </w:numPr>
        <w:tabs>
          <w:tab w:val="clear" w:pos="709"/>
          <w:tab w:val="clear" w:pos="1418"/>
          <w:tab w:val="clear" w:pos="2126"/>
          <w:tab w:val="clear" w:pos="2835"/>
        </w:tabs>
        <w:rPr>
          <w:i/>
          <w:iCs/>
        </w:rPr>
      </w:pPr>
      <w:r w:rsidRPr="003D3FEC">
        <w:rPr>
          <w:bCs/>
          <w:snapToGrid/>
        </w:rPr>
        <w:t xml:space="preserve">The delegation of </w:t>
      </w:r>
      <w:r w:rsidRPr="003D3FEC">
        <w:rPr>
          <w:b/>
        </w:rPr>
        <w:t>Belgium</w:t>
      </w:r>
      <w:r w:rsidR="00471D05" w:rsidRPr="003D3FEC">
        <w:t xml:space="preserve"> heard the debate and understood the shared concerns. In order to prevent any legal questions, Belgium, the Wallonia-Brussels Federation of Belgium and the Walloon region of Belgium demanded the withdrawal of the Ducasse </w:t>
      </w:r>
      <w:r w:rsidR="00621420" w:rsidRPr="003D3FEC">
        <w:t xml:space="preserve">of </w:t>
      </w:r>
      <w:r w:rsidR="00471D05" w:rsidRPr="003D3FEC">
        <w:t xml:space="preserve">Ath </w:t>
      </w:r>
      <w:r w:rsidR="00471D05" w:rsidRPr="003D3FEC">
        <w:rPr>
          <w:i/>
          <w:iCs/>
        </w:rPr>
        <w:t xml:space="preserve">[applause]. </w:t>
      </w:r>
    </w:p>
    <w:p w14:paraId="5D1991B7" w14:textId="53D65075" w:rsidR="00F26F9A" w:rsidRPr="003D3FEC" w:rsidRDefault="00F26F9A"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471D05" w:rsidRPr="003D3FEC">
        <w:rPr>
          <w:bCs/>
        </w:rPr>
        <w:t xml:space="preserve">asked the Legal Adviser to explain the procedure. </w:t>
      </w:r>
    </w:p>
    <w:p w14:paraId="38F7FCFC" w14:textId="016148BE"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Legal Adviser</w:t>
      </w:r>
      <w:r w:rsidRPr="003D3FEC">
        <w:rPr>
          <w:bCs/>
        </w:rPr>
        <w:t xml:space="preserve"> </w:t>
      </w:r>
      <w:r w:rsidRPr="003D3FEC">
        <w:rPr>
          <w:bCs/>
          <w:snapToGrid/>
        </w:rPr>
        <w:t>believe</w:t>
      </w:r>
      <w:r w:rsidR="00471D05" w:rsidRPr="003D3FEC">
        <w:rPr>
          <w:bCs/>
          <w:snapToGrid/>
        </w:rPr>
        <w:t>d</w:t>
      </w:r>
      <w:r w:rsidRPr="003D3FEC">
        <w:rPr>
          <w:bCs/>
          <w:snapToGrid/>
        </w:rPr>
        <w:t xml:space="preserve"> that the reasoning </w:t>
      </w:r>
      <w:r w:rsidR="00471D05" w:rsidRPr="003D3FEC">
        <w:rPr>
          <w:bCs/>
          <w:snapToGrid/>
        </w:rPr>
        <w:t xml:space="preserve">did not </w:t>
      </w:r>
      <w:r w:rsidRPr="003D3FEC">
        <w:rPr>
          <w:bCs/>
          <w:snapToGrid/>
        </w:rPr>
        <w:t xml:space="preserve">change </w:t>
      </w:r>
      <w:r w:rsidR="00471D05" w:rsidRPr="003D3FEC">
        <w:rPr>
          <w:bCs/>
          <w:snapToGrid/>
        </w:rPr>
        <w:t xml:space="preserve">the situation given the </w:t>
      </w:r>
      <w:r w:rsidRPr="003D3FEC">
        <w:rPr>
          <w:bCs/>
          <w:snapToGrid/>
        </w:rPr>
        <w:t xml:space="preserve">Operational Directives. The procedure laid out in the Operational Directives </w:t>
      </w:r>
      <w:r w:rsidR="00471D05" w:rsidRPr="003D3FEC">
        <w:rPr>
          <w:bCs/>
          <w:snapToGrid/>
        </w:rPr>
        <w:t xml:space="preserve">concerns </w:t>
      </w:r>
      <w:r w:rsidRPr="003D3FEC">
        <w:rPr>
          <w:bCs/>
          <w:snapToGrid/>
        </w:rPr>
        <w:t xml:space="preserve">the removal of an element in its entirety and not </w:t>
      </w:r>
      <w:r w:rsidR="00471D05" w:rsidRPr="003D3FEC">
        <w:rPr>
          <w:bCs/>
          <w:snapToGrid/>
        </w:rPr>
        <w:t xml:space="preserve">just </w:t>
      </w:r>
      <w:r w:rsidRPr="003D3FEC">
        <w:rPr>
          <w:bCs/>
          <w:snapToGrid/>
        </w:rPr>
        <w:t xml:space="preserve">part of </w:t>
      </w:r>
      <w:r w:rsidR="00471D05" w:rsidRPr="003D3FEC">
        <w:rPr>
          <w:bCs/>
          <w:snapToGrid/>
        </w:rPr>
        <w:t>an element</w:t>
      </w:r>
      <w:r w:rsidRPr="003D3FEC">
        <w:rPr>
          <w:bCs/>
          <w:snapToGrid/>
        </w:rPr>
        <w:t xml:space="preserve">. </w:t>
      </w:r>
      <w:r w:rsidR="00471D05" w:rsidRPr="003D3FEC">
        <w:rPr>
          <w:bCs/>
          <w:snapToGrid/>
        </w:rPr>
        <w:t xml:space="preserve">Thus, </w:t>
      </w:r>
      <w:r w:rsidRPr="003D3FEC">
        <w:rPr>
          <w:bCs/>
          <w:snapToGrid/>
        </w:rPr>
        <w:t>in terms of procedure</w:t>
      </w:r>
      <w:r w:rsidR="00471D05" w:rsidRPr="003D3FEC">
        <w:rPr>
          <w:bCs/>
          <w:snapToGrid/>
        </w:rPr>
        <w:t>,</w:t>
      </w:r>
      <w:r w:rsidRPr="003D3FEC">
        <w:rPr>
          <w:bCs/>
          <w:snapToGrid/>
        </w:rPr>
        <w:t xml:space="preserve"> </w:t>
      </w:r>
      <w:r w:rsidR="00621420" w:rsidRPr="003D3FEC">
        <w:rPr>
          <w:bCs/>
          <w:snapToGrid/>
        </w:rPr>
        <w:t>Belgium’s</w:t>
      </w:r>
      <w:r w:rsidR="00471D05" w:rsidRPr="003D3FEC">
        <w:rPr>
          <w:bCs/>
          <w:snapToGrid/>
        </w:rPr>
        <w:t xml:space="preserve"> withdrawal did not </w:t>
      </w:r>
      <w:r w:rsidRPr="003D3FEC">
        <w:rPr>
          <w:bCs/>
          <w:snapToGrid/>
        </w:rPr>
        <w:t>change</w:t>
      </w:r>
      <w:r w:rsidR="00471D05" w:rsidRPr="003D3FEC">
        <w:rPr>
          <w:bCs/>
          <w:snapToGrid/>
        </w:rPr>
        <w:t xml:space="preserve"> anything</w:t>
      </w:r>
      <w:r w:rsidRPr="003D3FEC">
        <w:rPr>
          <w:bCs/>
          <w:snapToGrid/>
        </w:rPr>
        <w:t xml:space="preserve">. </w:t>
      </w:r>
      <w:r w:rsidR="00471D05" w:rsidRPr="003D3FEC">
        <w:rPr>
          <w:bCs/>
          <w:snapToGrid/>
        </w:rPr>
        <w:t xml:space="preserve">However, </w:t>
      </w:r>
      <w:r w:rsidRPr="003D3FEC">
        <w:rPr>
          <w:bCs/>
          <w:snapToGrid/>
        </w:rPr>
        <w:t>the Committee</w:t>
      </w:r>
      <w:r w:rsidR="00471D05" w:rsidRPr="003D3FEC">
        <w:rPr>
          <w:bCs/>
          <w:snapToGrid/>
        </w:rPr>
        <w:t xml:space="preserve">, if it </w:t>
      </w:r>
      <w:r w:rsidRPr="003D3FEC">
        <w:rPr>
          <w:bCs/>
          <w:snapToGrid/>
        </w:rPr>
        <w:t>so wishe</w:t>
      </w:r>
      <w:r w:rsidR="00471D05" w:rsidRPr="003D3FEC">
        <w:rPr>
          <w:bCs/>
          <w:snapToGrid/>
        </w:rPr>
        <w:t>d</w:t>
      </w:r>
      <w:r w:rsidRPr="003D3FEC">
        <w:rPr>
          <w:bCs/>
          <w:snapToGrid/>
        </w:rPr>
        <w:t xml:space="preserve">, </w:t>
      </w:r>
      <w:r w:rsidR="00471D05" w:rsidRPr="003D3FEC">
        <w:rPr>
          <w:bCs/>
          <w:snapToGrid/>
        </w:rPr>
        <w:t xml:space="preserve">could </w:t>
      </w:r>
      <w:r w:rsidRPr="003D3FEC">
        <w:rPr>
          <w:bCs/>
          <w:snapToGrid/>
        </w:rPr>
        <w:t>take note that the State Party concerned ha</w:t>
      </w:r>
      <w:r w:rsidR="00471D05" w:rsidRPr="003D3FEC">
        <w:rPr>
          <w:bCs/>
          <w:snapToGrid/>
        </w:rPr>
        <w:t>d</w:t>
      </w:r>
      <w:r w:rsidRPr="003D3FEC">
        <w:rPr>
          <w:bCs/>
          <w:snapToGrid/>
        </w:rPr>
        <w:t xml:space="preserve"> expressed the wish </w:t>
      </w:r>
      <w:r w:rsidR="00471D05" w:rsidRPr="003D3FEC">
        <w:rPr>
          <w:bCs/>
          <w:snapToGrid/>
        </w:rPr>
        <w:t xml:space="preserve">to remove </w:t>
      </w:r>
      <w:r w:rsidRPr="003D3FEC">
        <w:rPr>
          <w:bCs/>
          <w:snapToGrid/>
        </w:rPr>
        <w:t xml:space="preserve">the Ducasse </w:t>
      </w:r>
      <w:r w:rsidR="00621420" w:rsidRPr="003D3FEC">
        <w:rPr>
          <w:bCs/>
          <w:snapToGrid/>
        </w:rPr>
        <w:t xml:space="preserve">of </w:t>
      </w:r>
      <w:r w:rsidRPr="003D3FEC">
        <w:rPr>
          <w:bCs/>
          <w:snapToGrid/>
        </w:rPr>
        <w:t>Ath</w:t>
      </w:r>
      <w:r w:rsidR="00471D05" w:rsidRPr="003D3FEC">
        <w:rPr>
          <w:bCs/>
          <w:snapToGrid/>
        </w:rPr>
        <w:t xml:space="preserve">, </w:t>
      </w:r>
      <w:r w:rsidRPr="003D3FEC">
        <w:rPr>
          <w:bCs/>
          <w:snapToGrid/>
        </w:rPr>
        <w:t xml:space="preserve">but in terms of procedure, this </w:t>
      </w:r>
      <w:r w:rsidR="00471D05" w:rsidRPr="003D3FEC">
        <w:rPr>
          <w:bCs/>
          <w:snapToGrid/>
        </w:rPr>
        <w:t xml:space="preserve">did not revert </w:t>
      </w:r>
      <w:r w:rsidRPr="003D3FEC">
        <w:rPr>
          <w:bCs/>
          <w:snapToGrid/>
        </w:rPr>
        <w:t xml:space="preserve">the Committee back to the procedure of the removal of an element because this </w:t>
      </w:r>
      <w:r w:rsidR="00471D05" w:rsidRPr="003D3FEC">
        <w:rPr>
          <w:bCs/>
          <w:snapToGrid/>
        </w:rPr>
        <w:t xml:space="preserve">was </w:t>
      </w:r>
      <w:r w:rsidRPr="003D3FEC">
        <w:rPr>
          <w:bCs/>
          <w:snapToGrid/>
        </w:rPr>
        <w:t xml:space="preserve">not the case. </w:t>
      </w:r>
    </w:p>
    <w:p w14:paraId="6B8560BA" w14:textId="659859CC" w:rsidR="00471D05" w:rsidRPr="003D3FEC" w:rsidRDefault="00F26F9A" w:rsidP="00901F67">
      <w:pPr>
        <w:pStyle w:val="Orateurengris"/>
        <w:numPr>
          <w:ilvl w:val="0"/>
          <w:numId w:val="8"/>
        </w:numPr>
        <w:tabs>
          <w:tab w:val="clear" w:pos="709"/>
          <w:tab w:val="clear" w:pos="1418"/>
          <w:tab w:val="clear" w:pos="2126"/>
          <w:tab w:val="clear" w:pos="2835"/>
        </w:tabs>
        <w:rPr>
          <w:bCs/>
        </w:rPr>
      </w:pPr>
      <w:r w:rsidRPr="003D3FEC">
        <w:t>The</w:t>
      </w:r>
      <w:r w:rsidRPr="003D3FEC">
        <w:rPr>
          <w:b/>
        </w:rPr>
        <w:t xml:space="preserve"> Chairperson </w:t>
      </w:r>
      <w:r w:rsidR="00471D05" w:rsidRPr="003D3FEC">
        <w:rPr>
          <w:bCs/>
        </w:rPr>
        <w:t>noted that</w:t>
      </w:r>
      <w:r w:rsidR="00471D05" w:rsidRPr="003D3FEC">
        <w:rPr>
          <w:b/>
        </w:rPr>
        <w:t xml:space="preserve"> </w:t>
      </w:r>
      <w:r w:rsidR="00471D05" w:rsidRPr="003D3FEC">
        <w:rPr>
          <w:bCs/>
        </w:rPr>
        <w:t>the Committee would nevertheless adopt the decision</w:t>
      </w:r>
      <w:r w:rsidR="00621420" w:rsidRPr="003D3FEC">
        <w:rPr>
          <w:bCs/>
        </w:rPr>
        <w:t xml:space="preserve"> to </w:t>
      </w:r>
      <w:r w:rsidR="00471D05" w:rsidRPr="003D3FEC">
        <w:rPr>
          <w:bCs/>
        </w:rPr>
        <w:t xml:space="preserve">also include Belgium’s request </w:t>
      </w:r>
      <w:r w:rsidR="00621420" w:rsidRPr="003D3FEC">
        <w:rPr>
          <w:bCs/>
        </w:rPr>
        <w:t>to</w:t>
      </w:r>
      <w:r w:rsidR="004C1E4F" w:rsidRPr="003D3FEC">
        <w:rPr>
          <w:bCs/>
        </w:rPr>
        <w:t xml:space="preserve"> </w:t>
      </w:r>
      <w:r w:rsidR="00621420" w:rsidRPr="003D3FEC">
        <w:rPr>
          <w:bCs/>
        </w:rPr>
        <w:t>remove Ducasse of Ath</w:t>
      </w:r>
      <w:r w:rsidR="00471D05" w:rsidRPr="003D3FEC">
        <w:rPr>
          <w:bCs/>
        </w:rPr>
        <w:t xml:space="preserve">. </w:t>
      </w:r>
      <w:r w:rsidR="004C1E4F" w:rsidRPr="003D3FEC">
        <w:rPr>
          <w:bCs/>
        </w:rPr>
        <w:t xml:space="preserve">He suggested adopting </w:t>
      </w:r>
      <w:r w:rsidR="00471D05" w:rsidRPr="003D3FEC">
        <w:rPr>
          <w:bCs/>
        </w:rPr>
        <w:t xml:space="preserve">paragraph 9, </w:t>
      </w:r>
      <w:r w:rsidR="004C1E4F" w:rsidRPr="003D3FEC">
        <w:rPr>
          <w:bCs/>
        </w:rPr>
        <w:t>fo</w:t>
      </w:r>
      <w:r w:rsidR="00621420" w:rsidRPr="003D3FEC">
        <w:rPr>
          <w:bCs/>
        </w:rPr>
        <w:t>r</w:t>
      </w:r>
      <w:r w:rsidR="004C1E4F" w:rsidRPr="003D3FEC">
        <w:rPr>
          <w:bCs/>
        </w:rPr>
        <w:t xml:space="preserve"> which there was </w:t>
      </w:r>
      <w:r w:rsidR="00471D05" w:rsidRPr="003D3FEC">
        <w:rPr>
          <w:bCs/>
        </w:rPr>
        <w:t xml:space="preserve">unanimity, and </w:t>
      </w:r>
      <w:r w:rsidR="004C1E4F" w:rsidRPr="003D3FEC">
        <w:rPr>
          <w:bCs/>
        </w:rPr>
        <w:t xml:space="preserve">to include Belgium’s declaration in a new </w:t>
      </w:r>
      <w:r w:rsidR="00471D05" w:rsidRPr="003D3FEC">
        <w:rPr>
          <w:bCs/>
        </w:rPr>
        <w:t>paragraph</w:t>
      </w:r>
      <w:r w:rsidR="004C1E4F" w:rsidRPr="003D3FEC">
        <w:rPr>
          <w:bCs/>
        </w:rPr>
        <w:t xml:space="preserve"> 10</w:t>
      </w:r>
      <w:r w:rsidR="00471D05" w:rsidRPr="003D3FEC">
        <w:rPr>
          <w:bCs/>
        </w:rPr>
        <w:t xml:space="preserve">. </w:t>
      </w:r>
    </w:p>
    <w:p w14:paraId="54CF7E27" w14:textId="4D906788"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004C1E4F" w:rsidRPr="003D3FEC">
        <w:rPr>
          <w:b/>
        </w:rPr>
        <w:t>Secretary</w:t>
      </w:r>
      <w:r w:rsidR="004C1E4F" w:rsidRPr="003D3FEC">
        <w:rPr>
          <w:bCs/>
        </w:rPr>
        <w:t xml:space="preserve"> took note of </w:t>
      </w:r>
      <w:r w:rsidR="004C1E4F" w:rsidRPr="003D3FEC">
        <w:rPr>
          <w:bCs/>
          <w:snapToGrid/>
        </w:rPr>
        <w:t xml:space="preserve">Belgium’s request and proposed a paragraph, which would read, ‘Also </w:t>
      </w:r>
      <w:r w:rsidRPr="003D3FEC">
        <w:rPr>
          <w:bCs/>
          <w:snapToGrid/>
        </w:rPr>
        <w:t xml:space="preserve">takes note of the </w:t>
      </w:r>
      <w:r w:rsidR="004C1E4F" w:rsidRPr="003D3FEC">
        <w:rPr>
          <w:bCs/>
          <w:snapToGrid/>
        </w:rPr>
        <w:t xml:space="preserve">request </w:t>
      </w:r>
      <w:r w:rsidRPr="003D3FEC">
        <w:rPr>
          <w:bCs/>
          <w:snapToGrid/>
        </w:rPr>
        <w:t xml:space="preserve">of the State Party of Belgium </w:t>
      </w:r>
      <w:r w:rsidR="00CD7246" w:rsidRPr="003D3FEC">
        <w:rPr>
          <w:bCs/>
          <w:snapToGrid/>
        </w:rPr>
        <w:t>at</w:t>
      </w:r>
      <w:r w:rsidR="004C1E4F" w:rsidRPr="003D3FEC">
        <w:rPr>
          <w:bCs/>
          <w:snapToGrid/>
        </w:rPr>
        <w:t xml:space="preserve"> </w:t>
      </w:r>
      <w:r w:rsidR="00CD7246" w:rsidRPr="003D3FEC">
        <w:rPr>
          <w:bCs/>
          <w:snapToGrid/>
        </w:rPr>
        <w:t xml:space="preserve">the present </w:t>
      </w:r>
      <w:r w:rsidR="004C1E4F" w:rsidRPr="003D3FEC">
        <w:rPr>
          <w:bCs/>
          <w:snapToGrid/>
        </w:rPr>
        <w:t xml:space="preserve">session </w:t>
      </w:r>
      <w:r w:rsidRPr="003D3FEC">
        <w:rPr>
          <w:bCs/>
          <w:snapToGrid/>
        </w:rPr>
        <w:t xml:space="preserve">to </w:t>
      </w:r>
      <w:r w:rsidR="004C1E4F" w:rsidRPr="003D3FEC">
        <w:rPr>
          <w:bCs/>
          <w:snapToGrid/>
        </w:rPr>
        <w:t>have the ‘</w:t>
      </w:r>
      <w:r w:rsidRPr="003D3FEC">
        <w:rPr>
          <w:bCs/>
          <w:snapToGrid/>
        </w:rPr>
        <w:t xml:space="preserve">Ducasse </w:t>
      </w:r>
      <w:r w:rsidR="004C1E4F" w:rsidRPr="003D3FEC">
        <w:rPr>
          <w:bCs/>
          <w:snapToGrid/>
        </w:rPr>
        <w:t xml:space="preserve">of </w:t>
      </w:r>
      <w:r w:rsidRPr="003D3FEC">
        <w:rPr>
          <w:bCs/>
          <w:snapToGrid/>
        </w:rPr>
        <w:t>Ath</w:t>
      </w:r>
      <w:r w:rsidR="004C1E4F" w:rsidRPr="003D3FEC">
        <w:rPr>
          <w:bCs/>
          <w:snapToGrid/>
        </w:rPr>
        <w:t>’</w:t>
      </w:r>
      <w:r w:rsidRPr="003D3FEC">
        <w:rPr>
          <w:bCs/>
          <w:snapToGrid/>
        </w:rPr>
        <w:t xml:space="preserve"> removed from the element, </w:t>
      </w:r>
      <w:r w:rsidR="004C1E4F" w:rsidRPr="003D3FEC">
        <w:rPr>
          <w:bCs/>
          <w:snapToGrid/>
        </w:rPr>
        <w:t>‘</w:t>
      </w:r>
      <w:r w:rsidRPr="003D3FEC">
        <w:rPr>
          <w:bCs/>
        </w:rPr>
        <w:t>Processional giants and dragons in Belgium and France</w:t>
      </w:r>
      <w:r w:rsidR="004C1E4F" w:rsidRPr="003D3FEC">
        <w:rPr>
          <w:bCs/>
        </w:rPr>
        <w:t>’</w:t>
      </w:r>
      <w:r w:rsidRPr="003D3FEC">
        <w:rPr>
          <w:bCs/>
        </w:rPr>
        <w:t xml:space="preserve">. </w:t>
      </w:r>
    </w:p>
    <w:p w14:paraId="78CB3F40" w14:textId="2EE97A6A" w:rsidR="00F26F9A" w:rsidRPr="003D3FEC" w:rsidRDefault="00F26F9A" w:rsidP="00901F67">
      <w:pPr>
        <w:pStyle w:val="Orateurengris"/>
        <w:numPr>
          <w:ilvl w:val="0"/>
          <w:numId w:val="8"/>
        </w:numPr>
        <w:tabs>
          <w:tab w:val="clear" w:pos="709"/>
          <w:tab w:val="clear" w:pos="1418"/>
          <w:tab w:val="clear" w:pos="2126"/>
          <w:tab w:val="clear" w:pos="2835"/>
        </w:tabs>
        <w:rPr>
          <w:rFonts w:asciiTheme="minorBidi" w:hAnsiTheme="minorBidi" w:cstheme="minorBidi"/>
        </w:rPr>
      </w:pPr>
      <w:r w:rsidRPr="003D3FEC">
        <w:rPr>
          <w:bCs/>
          <w:snapToGrid/>
        </w:rPr>
        <w:t xml:space="preserve">The delegation of </w:t>
      </w:r>
      <w:r w:rsidRPr="003D3FEC">
        <w:rPr>
          <w:rFonts w:asciiTheme="minorBidi" w:hAnsiTheme="minorBidi" w:cstheme="minorBidi"/>
          <w:b/>
        </w:rPr>
        <w:t>Peru</w:t>
      </w:r>
      <w:r w:rsidR="004C1E4F" w:rsidRPr="003D3FEC">
        <w:rPr>
          <w:rFonts w:asciiTheme="minorBidi" w:hAnsiTheme="minorBidi" w:cstheme="minorBidi"/>
          <w:bCs/>
        </w:rPr>
        <w:t xml:space="preserve"> </w:t>
      </w:r>
      <w:r w:rsidR="004C1E4F" w:rsidRPr="003D3FEC">
        <w:rPr>
          <w:rFonts w:asciiTheme="minorBidi" w:hAnsiTheme="minorBidi" w:cstheme="minorBidi"/>
          <w:bCs/>
          <w:snapToGrid/>
        </w:rPr>
        <w:t xml:space="preserve">had a </w:t>
      </w:r>
      <w:r w:rsidRPr="003D3FEC">
        <w:rPr>
          <w:rFonts w:asciiTheme="minorBidi" w:hAnsiTheme="minorBidi" w:cstheme="minorBidi"/>
          <w:bCs/>
          <w:snapToGrid/>
        </w:rPr>
        <w:t>technica</w:t>
      </w:r>
      <w:r w:rsidR="004C1E4F" w:rsidRPr="003D3FEC">
        <w:rPr>
          <w:rFonts w:asciiTheme="minorBidi" w:hAnsiTheme="minorBidi" w:cstheme="minorBidi"/>
          <w:bCs/>
          <w:snapToGrid/>
        </w:rPr>
        <w:t xml:space="preserve">l question so as to be </w:t>
      </w:r>
      <w:r w:rsidRPr="003D3FEC">
        <w:rPr>
          <w:rFonts w:asciiTheme="minorBidi" w:hAnsiTheme="minorBidi" w:cstheme="minorBidi"/>
          <w:bCs/>
          <w:snapToGrid/>
        </w:rPr>
        <w:t xml:space="preserve">sure that the withdrawal of that aspect </w:t>
      </w:r>
      <w:r w:rsidR="004C1E4F" w:rsidRPr="003D3FEC">
        <w:rPr>
          <w:rFonts w:asciiTheme="minorBidi" w:hAnsiTheme="minorBidi" w:cstheme="minorBidi"/>
          <w:bCs/>
          <w:snapToGrid/>
        </w:rPr>
        <w:t xml:space="preserve">of the element </w:t>
      </w:r>
      <w:r w:rsidRPr="003D3FEC">
        <w:rPr>
          <w:rFonts w:asciiTheme="minorBidi" w:hAnsiTheme="minorBidi" w:cstheme="minorBidi"/>
          <w:bCs/>
          <w:snapToGrid/>
        </w:rPr>
        <w:t xml:space="preserve">will not impact the </w:t>
      </w:r>
      <w:r w:rsidR="004C1E4F" w:rsidRPr="003D3FEC">
        <w:rPr>
          <w:rFonts w:asciiTheme="minorBidi" w:hAnsiTheme="minorBidi" w:cstheme="minorBidi"/>
          <w:bCs/>
          <w:snapToGrid/>
        </w:rPr>
        <w:t xml:space="preserve">entire </w:t>
      </w:r>
      <w:r w:rsidRPr="003D3FEC">
        <w:rPr>
          <w:rFonts w:asciiTheme="minorBidi" w:hAnsiTheme="minorBidi" w:cstheme="minorBidi"/>
          <w:bCs/>
          <w:snapToGrid/>
        </w:rPr>
        <w:t xml:space="preserve">element. </w:t>
      </w:r>
      <w:r w:rsidR="004C1E4F" w:rsidRPr="003D3FEC">
        <w:rPr>
          <w:rFonts w:asciiTheme="minorBidi" w:hAnsiTheme="minorBidi" w:cstheme="minorBidi"/>
          <w:bCs/>
          <w:snapToGrid/>
        </w:rPr>
        <w:t xml:space="preserve">It therefore asked that </w:t>
      </w:r>
      <w:r w:rsidRPr="003D3FEC">
        <w:rPr>
          <w:rFonts w:asciiTheme="minorBidi" w:hAnsiTheme="minorBidi" w:cstheme="minorBidi"/>
          <w:bCs/>
          <w:snapToGrid/>
        </w:rPr>
        <w:t xml:space="preserve">France, as a State Party </w:t>
      </w:r>
      <w:r w:rsidR="004C1E4F" w:rsidRPr="003D3FEC">
        <w:rPr>
          <w:rFonts w:asciiTheme="minorBidi" w:hAnsiTheme="minorBidi" w:cstheme="minorBidi"/>
          <w:bCs/>
          <w:snapToGrid/>
        </w:rPr>
        <w:t xml:space="preserve">in this </w:t>
      </w:r>
      <w:r w:rsidRPr="003D3FEC">
        <w:rPr>
          <w:rFonts w:asciiTheme="minorBidi" w:hAnsiTheme="minorBidi" w:cstheme="minorBidi"/>
          <w:bCs/>
          <w:snapToGrid/>
        </w:rPr>
        <w:t>bi</w:t>
      </w:r>
      <w:r w:rsidR="004C1E4F" w:rsidRPr="003D3FEC">
        <w:rPr>
          <w:rFonts w:asciiTheme="minorBidi" w:hAnsiTheme="minorBidi" w:cstheme="minorBidi"/>
          <w:bCs/>
          <w:snapToGrid/>
        </w:rPr>
        <w:t>-</w:t>
      </w:r>
      <w:r w:rsidRPr="003D3FEC">
        <w:rPr>
          <w:rFonts w:asciiTheme="minorBidi" w:hAnsiTheme="minorBidi" w:cstheme="minorBidi"/>
          <w:bCs/>
          <w:snapToGrid/>
        </w:rPr>
        <w:t>national inscription</w:t>
      </w:r>
      <w:r w:rsidR="004C1E4F" w:rsidRPr="003D3FEC">
        <w:rPr>
          <w:rFonts w:asciiTheme="minorBidi" w:hAnsiTheme="minorBidi" w:cstheme="minorBidi"/>
          <w:bCs/>
          <w:snapToGrid/>
        </w:rPr>
        <w:t xml:space="preserve">, be given </w:t>
      </w:r>
      <w:r w:rsidR="00621420" w:rsidRPr="003D3FEC">
        <w:rPr>
          <w:rFonts w:asciiTheme="minorBidi" w:hAnsiTheme="minorBidi" w:cstheme="minorBidi"/>
          <w:bCs/>
          <w:snapToGrid/>
        </w:rPr>
        <w:t>the</w:t>
      </w:r>
      <w:r w:rsidR="004C1E4F" w:rsidRPr="003D3FEC">
        <w:rPr>
          <w:rFonts w:asciiTheme="minorBidi" w:hAnsiTheme="minorBidi" w:cstheme="minorBidi"/>
          <w:bCs/>
          <w:snapToGrid/>
        </w:rPr>
        <w:t xml:space="preserve"> opportunity to express its position</w:t>
      </w:r>
      <w:r w:rsidRPr="003D3FEC">
        <w:rPr>
          <w:rFonts w:asciiTheme="minorBidi" w:hAnsiTheme="minorBidi" w:cstheme="minorBidi"/>
          <w:bCs/>
          <w:snapToGrid/>
        </w:rPr>
        <w:t xml:space="preserve">. </w:t>
      </w:r>
    </w:p>
    <w:p w14:paraId="6728DB99" w14:textId="04BA258E" w:rsidR="002765B2" w:rsidRPr="003D3FEC" w:rsidRDefault="001A5F12" w:rsidP="00901F67">
      <w:pPr>
        <w:pStyle w:val="Orateurengris"/>
        <w:numPr>
          <w:ilvl w:val="0"/>
          <w:numId w:val="8"/>
        </w:numPr>
        <w:tabs>
          <w:tab w:val="clear" w:pos="709"/>
          <w:tab w:val="clear" w:pos="1418"/>
          <w:tab w:val="clear" w:pos="2126"/>
          <w:tab w:val="clear" w:pos="2835"/>
        </w:tabs>
        <w:rPr>
          <w:bCs/>
        </w:rPr>
      </w:pPr>
      <w:bookmarkStart w:id="19" w:name="_Hlk139053584"/>
      <w:r w:rsidRPr="003D3FEC">
        <w:rPr>
          <w:bCs/>
          <w:snapToGrid/>
        </w:rPr>
        <w:t>T</w:t>
      </w:r>
      <w:r w:rsidR="002765B2" w:rsidRPr="003D3FEC">
        <w:rPr>
          <w:bCs/>
          <w:snapToGrid/>
        </w:rPr>
        <w:t xml:space="preserve">he delegation of </w:t>
      </w:r>
      <w:r w:rsidR="002765B2" w:rsidRPr="003D3FEC">
        <w:rPr>
          <w:b/>
          <w:snapToGrid/>
        </w:rPr>
        <w:t>France</w:t>
      </w:r>
      <w:r w:rsidRPr="003D3FEC">
        <w:rPr>
          <w:bCs/>
          <w:snapToGrid/>
        </w:rPr>
        <w:t xml:space="preserve"> considered that</w:t>
      </w:r>
      <w:r w:rsidR="002765B2" w:rsidRPr="003D3FEC">
        <w:rPr>
          <w:bCs/>
          <w:snapToGrid/>
        </w:rPr>
        <w:t xml:space="preserve"> if Belgium, the State in whose territory this part of the element is situated, made this proposal, it had no objection to it.</w:t>
      </w:r>
    </w:p>
    <w:bookmarkEnd w:id="19"/>
    <w:p w14:paraId="66E08C20" w14:textId="68BAC60C" w:rsidR="00CD7246"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 </w:t>
      </w:r>
      <w:r w:rsidR="00CD7246" w:rsidRPr="003D3FEC">
        <w:rPr>
          <w:bCs/>
        </w:rPr>
        <w:t xml:space="preserve">thanked France, noting that the Committee appeared to agree with the text proposed by the Secretariat. </w:t>
      </w:r>
    </w:p>
    <w:p w14:paraId="3C30275D" w14:textId="77777777" w:rsidR="00CD7246"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00CD7246" w:rsidRPr="003D3FEC">
        <w:rPr>
          <w:b/>
        </w:rPr>
        <w:t>Morocco</w:t>
      </w:r>
      <w:r w:rsidRPr="003D3FEC">
        <w:t> </w:t>
      </w:r>
      <w:r w:rsidR="00CD7246" w:rsidRPr="003D3FEC">
        <w:t xml:space="preserve">wished to replace ‘this session’ with ‘during its seventeenth session’ so as to facilitate its reference in the future. </w:t>
      </w:r>
    </w:p>
    <w:p w14:paraId="79282BDC" w14:textId="773D6147" w:rsidR="00CD7246"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CD7246" w:rsidRPr="003D3FEC">
        <w:t xml:space="preserve">noted that there was no </w:t>
      </w:r>
      <w:r w:rsidRPr="003D3FEC">
        <w:t>objection</w:t>
      </w:r>
      <w:r w:rsidR="00CD7246" w:rsidRPr="003D3FEC">
        <w:t xml:space="preserve"> to </w:t>
      </w:r>
      <w:r w:rsidRPr="003D3FEC">
        <w:rPr>
          <w:bCs/>
        </w:rPr>
        <w:t xml:space="preserve">paragraph 10 </w:t>
      </w:r>
      <w:r w:rsidR="00CD7246" w:rsidRPr="003D3FEC">
        <w:rPr>
          <w:bCs/>
        </w:rPr>
        <w:t>as proposed, which was duly adopted</w:t>
      </w:r>
      <w:r w:rsidR="00CD7246" w:rsidRPr="003D3FEC">
        <w:rPr>
          <w:b/>
        </w:rPr>
        <w:t xml:space="preserve">. </w:t>
      </w:r>
      <w:r w:rsidR="00CD7246" w:rsidRPr="003D3FEC">
        <w:rPr>
          <w:bCs/>
        </w:rPr>
        <w:t>He turned to</w:t>
      </w:r>
      <w:r w:rsidR="00CD7246" w:rsidRPr="003D3FEC">
        <w:rPr>
          <w:b/>
        </w:rPr>
        <w:t xml:space="preserve"> </w:t>
      </w:r>
      <w:r w:rsidR="00CD7246" w:rsidRPr="003D3FEC">
        <w:rPr>
          <w:bCs/>
        </w:rPr>
        <w:t xml:space="preserve">paragraph 11 and the decision to remove the Ducasse </w:t>
      </w:r>
      <w:r w:rsidR="00621420" w:rsidRPr="003D3FEC">
        <w:rPr>
          <w:bCs/>
        </w:rPr>
        <w:t xml:space="preserve">of </w:t>
      </w:r>
      <w:r w:rsidR="00CD7246" w:rsidRPr="003D3FEC">
        <w:rPr>
          <w:bCs/>
        </w:rPr>
        <w:t>Ath from the List, which would read, ‘</w:t>
      </w:r>
      <w:r w:rsidR="00CD7246" w:rsidRPr="003D3FEC">
        <w:rPr>
          <w:rFonts w:eastAsia="Times New Roman"/>
          <w:color w:val="212121"/>
        </w:rPr>
        <w:t xml:space="preserve">Decides to remove ‘Ducasse of Ath’ of the element ‘Processional giants and dragons in Belgium and France’ from the list of Intangible Cultural Heritage’. The </w:t>
      </w:r>
      <w:r w:rsidR="004F35C6" w:rsidRPr="003D3FEC">
        <w:rPr>
          <w:rFonts w:eastAsia="Times New Roman"/>
          <w:color w:val="212121"/>
        </w:rPr>
        <w:t>same Members (as for paragraph 9) co-sponsored th</w:t>
      </w:r>
      <w:r w:rsidR="00621420" w:rsidRPr="003D3FEC">
        <w:rPr>
          <w:rFonts w:eastAsia="Times New Roman"/>
          <w:color w:val="212121"/>
        </w:rPr>
        <w:t>e</w:t>
      </w:r>
      <w:r w:rsidR="004F35C6" w:rsidRPr="003D3FEC">
        <w:rPr>
          <w:rFonts w:eastAsia="Times New Roman"/>
          <w:color w:val="212121"/>
        </w:rPr>
        <w:t xml:space="preserve"> amendment. </w:t>
      </w:r>
    </w:p>
    <w:p w14:paraId="7AD16466" w14:textId="1588B0F3" w:rsidR="004F35C6"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Switzerland</w:t>
      </w:r>
      <w:r w:rsidRPr="003D3FEC">
        <w:t xml:space="preserve"> </w:t>
      </w:r>
      <w:r w:rsidR="004F35C6" w:rsidRPr="003D3FEC">
        <w:t xml:space="preserve">shared a discussion taken with its own experts to add to paragraph 11, ‘Decides to remove ‘Ducasse of Ath’ of the element ‘Processional giants and dragons of Belgium and France’ from the List of Intangible Cultural Heritage of Humanity and </w:t>
      </w:r>
      <w:r w:rsidR="004F35C6" w:rsidRPr="00901F67">
        <w:t xml:space="preserve">strongly expresses the wish that the character of the ‘Savage’ be </w:t>
      </w:r>
      <w:r w:rsidR="00596D80" w:rsidRPr="00901F67">
        <w:t>removed</w:t>
      </w:r>
      <w:r w:rsidR="004F35C6" w:rsidRPr="00901F67">
        <w:t xml:space="preserve"> from the Ducasse of Ath</w:t>
      </w:r>
      <w:r w:rsidR="004F35C6" w:rsidRPr="003D3FEC">
        <w:t xml:space="preserve">’. The delegation explained that the discussion focused on the Committee expressing this strong wish </w:t>
      </w:r>
      <w:r w:rsidR="00596D80" w:rsidRPr="003D3FEC">
        <w:t xml:space="preserve">given that </w:t>
      </w:r>
      <w:r w:rsidR="00621420" w:rsidRPr="003D3FEC">
        <w:t xml:space="preserve">this part of </w:t>
      </w:r>
      <w:r w:rsidR="004F35C6" w:rsidRPr="003D3FEC">
        <w:t xml:space="preserve">the element is </w:t>
      </w:r>
      <w:r w:rsidR="00621420" w:rsidRPr="003D3FEC">
        <w:t xml:space="preserve">now </w:t>
      </w:r>
      <w:r w:rsidR="004F35C6" w:rsidRPr="003D3FEC">
        <w:t xml:space="preserve">removed. </w:t>
      </w:r>
    </w:p>
    <w:p w14:paraId="0A60FB8F" w14:textId="6DE7B861" w:rsidR="00596D80"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596D80" w:rsidRPr="003D3FEC">
        <w:rPr>
          <w:bCs/>
        </w:rPr>
        <w:t>understood that</w:t>
      </w:r>
      <w:r w:rsidR="00596D80" w:rsidRPr="003D3FEC">
        <w:rPr>
          <w:b/>
        </w:rPr>
        <w:t xml:space="preserve"> </w:t>
      </w:r>
      <w:r w:rsidR="00596D80" w:rsidRPr="003D3FEC">
        <w:rPr>
          <w:bCs/>
        </w:rPr>
        <w:t xml:space="preserve">the Committee could express a wish after its removal from the List but that it </w:t>
      </w:r>
      <w:r w:rsidR="00621420" w:rsidRPr="003D3FEC">
        <w:rPr>
          <w:bCs/>
        </w:rPr>
        <w:t>was</w:t>
      </w:r>
      <w:r w:rsidR="00596D80" w:rsidRPr="003D3FEC">
        <w:rPr>
          <w:bCs/>
        </w:rPr>
        <w:t xml:space="preserve"> also an internal affair in respect of the sovereignty of Belgium, in which the Committee could not intervene. Moreover, its removal already sent a very clear and strong message</w:t>
      </w:r>
      <w:r w:rsidR="00621420" w:rsidRPr="003D3FEC">
        <w:rPr>
          <w:bCs/>
        </w:rPr>
        <w:t>,</w:t>
      </w:r>
      <w:r w:rsidR="00596D80" w:rsidRPr="003D3FEC">
        <w:rPr>
          <w:bCs/>
        </w:rPr>
        <w:t xml:space="preserve"> and therefore the Committee did not need to express the wish, not least because its </w:t>
      </w:r>
      <w:r w:rsidR="00596D80" w:rsidRPr="003D3FEC">
        <w:rPr>
          <w:bCs/>
        </w:rPr>
        <w:lastRenderedPageBreak/>
        <w:t>position was proclaimed in front of the world. It was now up to Belgium to see how it would follow up on this procession. Nevertheless, the Chairperson had no objections to the proposal by Switzerland should the Committee agree.</w:t>
      </w:r>
      <w:r w:rsidR="00596D80" w:rsidRPr="003D3FEC">
        <w:rPr>
          <w:b/>
        </w:rPr>
        <w:t xml:space="preserve"> </w:t>
      </w:r>
    </w:p>
    <w:p w14:paraId="36EA56F0" w14:textId="6ED1DDDB" w:rsidR="00596D80"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Switzerland</w:t>
      </w:r>
      <w:r w:rsidRPr="003D3FEC">
        <w:t xml:space="preserve"> </w:t>
      </w:r>
      <w:r w:rsidR="00596D80" w:rsidRPr="003D3FEC">
        <w:t xml:space="preserve">fully understood the Chairperson’s remarks, but </w:t>
      </w:r>
      <w:r w:rsidR="00621420" w:rsidRPr="003D3FEC">
        <w:t xml:space="preserve">it </w:t>
      </w:r>
      <w:r w:rsidR="00596D80" w:rsidRPr="003D3FEC">
        <w:t xml:space="preserve">still wished to hear the opinion of the other Members of the Committee to maintain at least a strong wish that the character of the ‘Savage’ be removed from the Ducasse of Ath. </w:t>
      </w:r>
    </w:p>
    <w:p w14:paraId="714E9BDB" w14:textId="37F90DD4"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Peru</w:t>
      </w:r>
      <w:r w:rsidR="00C7444B" w:rsidRPr="003D3FEC">
        <w:rPr>
          <w:b/>
        </w:rPr>
        <w:t xml:space="preserve"> </w:t>
      </w:r>
      <w:r w:rsidR="00C7444B" w:rsidRPr="003D3FEC">
        <w:rPr>
          <w:bCs/>
        </w:rPr>
        <w:t xml:space="preserve">had </w:t>
      </w:r>
      <w:r w:rsidRPr="003D3FEC">
        <w:rPr>
          <w:bCs/>
          <w:snapToGrid/>
        </w:rPr>
        <w:t>no objection</w:t>
      </w:r>
      <w:r w:rsidR="00C7444B" w:rsidRPr="003D3FEC">
        <w:rPr>
          <w:bCs/>
          <w:snapToGrid/>
        </w:rPr>
        <w:t xml:space="preserve"> and </w:t>
      </w:r>
      <w:r w:rsidRPr="003D3FEC">
        <w:rPr>
          <w:bCs/>
          <w:snapToGrid/>
        </w:rPr>
        <w:t>support</w:t>
      </w:r>
      <w:r w:rsidR="00621420" w:rsidRPr="003D3FEC">
        <w:rPr>
          <w:bCs/>
          <w:snapToGrid/>
        </w:rPr>
        <w:t>ed</w:t>
      </w:r>
      <w:r w:rsidRPr="003D3FEC">
        <w:rPr>
          <w:bCs/>
          <w:snapToGrid/>
        </w:rPr>
        <w:t xml:space="preserve"> Switzerland</w:t>
      </w:r>
      <w:r w:rsidR="00C7444B" w:rsidRPr="003D3FEC">
        <w:rPr>
          <w:bCs/>
          <w:snapToGrid/>
        </w:rPr>
        <w:t xml:space="preserve">’s remarks and the </w:t>
      </w:r>
      <w:r w:rsidRPr="003D3FEC">
        <w:rPr>
          <w:bCs/>
          <w:snapToGrid/>
        </w:rPr>
        <w:t>remov</w:t>
      </w:r>
      <w:r w:rsidR="00C7444B" w:rsidRPr="003D3FEC">
        <w:rPr>
          <w:bCs/>
          <w:snapToGrid/>
        </w:rPr>
        <w:t>al of</w:t>
      </w:r>
      <w:r w:rsidRPr="003D3FEC">
        <w:rPr>
          <w:bCs/>
          <w:snapToGrid/>
        </w:rPr>
        <w:t xml:space="preserve"> the element. </w:t>
      </w:r>
      <w:r w:rsidR="00C7444B" w:rsidRPr="003D3FEC">
        <w:rPr>
          <w:bCs/>
          <w:snapToGrid/>
        </w:rPr>
        <w:t xml:space="preserve">However, the Committee and UNESCO could not shy away from its </w:t>
      </w:r>
      <w:r w:rsidRPr="003D3FEC">
        <w:rPr>
          <w:bCs/>
          <w:snapToGrid/>
        </w:rPr>
        <w:t xml:space="preserve">responsibility and </w:t>
      </w:r>
      <w:r w:rsidR="00C7444B" w:rsidRPr="003D3FEC">
        <w:rPr>
          <w:bCs/>
          <w:snapToGrid/>
        </w:rPr>
        <w:t xml:space="preserve">therefore </w:t>
      </w:r>
      <w:r w:rsidR="00621420" w:rsidRPr="003D3FEC">
        <w:rPr>
          <w:bCs/>
          <w:snapToGrid/>
        </w:rPr>
        <w:t xml:space="preserve">it </w:t>
      </w:r>
      <w:r w:rsidRPr="003D3FEC">
        <w:rPr>
          <w:bCs/>
          <w:snapToGrid/>
        </w:rPr>
        <w:t>express</w:t>
      </w:r>
      <w:r w:rsidR="00621420" w:rsidRPr="003D3FEC">
        <w:rPr>
          <w:bCs/>
          <w:snapToGrid/>
        </w:rPr>
        <w:t>ed</w:t>
      </w:r>
      <w:r w:rsidRPr="003D3FEC">
        <w:rPr>
          <w:bCs/>
          <w:snapToGrid/>
        </w:rPr>
        <w:t xml:space="preserve"> </w:t>
      </w:r>
      <w:r w:rsidR="00621420" w:rsidRPr="003D3FEC">
        <w:rPr>
          <w:bCs/>
          <w:snapToGrid/>
        </w:rPr>
        <w:t xml:space="preserve">the </w:t>
      </w:r>
      <w:r w:rsidRPr="003D3FEC">
        <w:rPr>
          <w:bCs/>
          <w:snapToGrid/>
        </w:rPr>
        <w:t xml:space="preserve">wish </w:t>
      </w:r>
      <w:r w:rsidR="00621420" w:rsidRPr="003D3FEC">
        <w:rPr>
          <w:bCs/>
          <w:snapToGrid/>
        </w:rPr>
        <w:t xml:space="preserve">and </w:t>
      </w:r>
      <w:r w:rsidRPr="003D3FEC">
        <w:rPr>
          <w:bCs/>
          <w:snapToGrid/>
        </w:rPr>
        <w:t xml:space="preserve">request that the community make the necessary efforts to </w:t>
      </w:r>
      <w:r w:rsidR="00C7444B" w:rsidRPr="003D3FEC">
        <w:rPr>
          <w:bCs/>
          <w:snapToGrid/>
        </w:rPr>
        <w:t xml:space="preserve">also remove the </w:t>
      </w:r>
      <w:r w:rsidRPr="003D3FEC">
        <w:rPr>
          <w:bCs/>
          <w:snapToGrid/>
        </w:rPr>
        <w:t>character</w:t>
      </w:r>
      <w:r w:rsidR="00C7444B" w:rsidRPr="003D3FEC">
        <w:rPr>
          <w:bCs/>
          <w:snapToGrid/>
        </w:rPr>
        <w:t xml:space="preserve"> of</w:t>
      </w:r>
      <w:r w:rsidRPr="003D3FEC">
        <w:rPr>
          <w:bCs/>
          <w:snapToGrid/>
        </w:rPr>
        <w:t xml:space="preserve"> the Savage </w:t>
      </w:r>
      <w:r w:rsidR="00C7444B" w:rsidRPr="003D3FEC">
        <w:rPr>
          <w:bCs/>
          <w:snapToGrid/>
        </w:rPr>
        <w:t>from the element</w:t>
      </w:r>
      <w:r w:rsidRPr="003D3FEC">
        <w:rPr>
          <w:bCs/>
          <w:snapToGrid/>
        </w:rPr>
        <w:t xml:space="preserve">. </w:t>
      </w:r>
    </w:p>
    <w:p w14:paraId="6952694F" w14:textId="6E009B6B"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Ethiopia</w:t>
      </w:r>
      <w:r w:rsidRPr="003D3FEC">
        <w:rPr>
          <w:bCs/>
        </w:rPr>
        <w:t xml:space="preserve"> </w:t>
      </w:r>
      <w:r w:rsidR="00C7444B" w:rsidRPr="003D3FEC">
        <w:rPr>
          <w:bCs/>
          <w:snapToGrid/>
        </w:rPr>
        <w:t xml:space="preserve">believed that the </w:t>
      </w:r>
      <w:r w:rsidRPr="003D3FEC">
        <w:rPr>
          <w:bCs/>
          <w:snapToGrid/>
        </w:rPr>
        <w:t xml:space="preserve">Committee </w:t>
      </w:r>
      <w:r w:rsidR="00C7444B" w:rsidRPr="003D3FEC">
        <w:rPr>
          <w:bCs/>
          <w:snapToGrid/>
        </w:rPr>
        <w:t xml:space="preserve">did </w:t>
      </w:r>
      <w:r w:rsidRPr="003D3FEC">
        <w:rPr>
          <w:bCs/>
          <w:snapToGrid/>
        </w:rPr>
        <w:t xml:space="preserve">not have the mandate to wish or </w:t>
      </w:r>
      <w:r w:rsidR="00621420" w:rsidRPr="003D3FEC">
        <w:rPr>
          <w:bCs/>
          <w:snapToGrid/>
        </w:rPr>
        <w:t>coerce</w:t>
      </w:r>
      <w:r w:rsidRPr="003D3FEC">
        <w:rPr>
          <w:bCs/>
          <w:snapToGrid/>
        </w:rPr>
        <w:t xml:space="preserve"> </w:t>
      </w:r>
      <w:r w:rsidR="00C7444B" w:rsidRPr="003D3FEC">
        <w:rPr>
          <w:bCs/>
          <w:snapToGrid/>
        </w:rPr>
        <w:t xml:space="preserve">a State Party </w:t>
      </w:r>
      <w:r w:rsidRPr="003D3FEC">
        <w:rPr>
          <w:bCs/>
          <w:snapToGrid/>
        </w:rPr>
        <w:t>to do something</w:t>
      </w:r>
      <w:r w:rsidR="00C7444B" w:rsidRPr="003D3FEC">
        <w:rPr>
          <w:bCs/>
          <w:snapToGrid/>
        </w:rPr>
        <w:t xml:space="preserve">, adding that it would </w:t>
      </w:r>
      <w:r w:rsidRPr="003D3FEC">
        <w:rPr>
          <w:bCs/>
          <w:snapToGrid/>
        </w:rPr>
        <w:t xml:space="preserve">be better to adopt </w:t>
      </w:r>
      <w:r w:rsidR="00C7444B" w:rsidRPr="003D3FEC">
        <w:rPr>
          <w:bCs/>
          <w:snapToGrid/>
        </w:rPr>
        <w:t xml:space="preserve">the paragraph as it stood, not least </w:t>
      </w:r>
      <w:r w:rsidRPr="003D3FEC">
        <w:rPr>
          <w:bCs/>
          <w:snapToGrid/>
        </w:rPr>
        <w:t xml:space="preserve">because the Committee </w:t>
      </w:r>
      <w:r w:rsidR="00C7444B" w:rsidRPr="003D3FEC">
        <w:rPr>
          <w:bCs/>
          <w:snapToGrid/>
        </w:rPr>
        <w:t xml:space="preserve">had </w:t>
      </w:r>
      <w:r w:rsidRPr="003D3FEC">
        <w:rPr>
          <w:bCs/>
          <w:snapToGrid/>
        </w:rPr>
        <w:t xml:space="preserve">reached </w:t>
      </w:r>
      <w:r w:rsidR="00C7444B" w:rsidRPr="003D3FEC">
        <w:rPr>
          <w:bCs/>
          <w:snapToGrid/>
        </w:rPr>
        <w:t xml:space="preserve">its </w:t>
      </w:r>
      <w:r w:rsidRPr="003D3FEC">
        <w:rPr>
          <w:bCs/>
          <w:snapToGrid/>
        </w:rPr>
        <w:t xml:space="preserve">decision </w:t>
      </w:r>
      <w:r w:rsidR="00C7444B" w:rsidRPr="003D3FEC">
        <w:rPr>
          <w:bCs/>
          <w:snapToGrid/>
        </w:rPr>
        <w:t xml:space="preserve">following a long debate and had been </w:t>
      </w:r>
      <w:r w:rsidRPr="003D3FEC">
        <w:rPr>
          <w:bCs/>
          <w:snapToGrid/>
        </w:rPr>
        <w:t>given due time to correct</w:t>
      </w:r>
      <w:r w:rsidR="00C7444B" w:rsidRPr="003D3FEC">
        <w:rPr>
          <w:bCs/>
          <w:snapToGrid/>
        </w:rPr>
        <w:t xml:space="preserve"> this situation</w:t>
      </w:r>
      <w:r w:rsidRPr="003D3FEC">
        <w:rPr>
          <w:bCs/>
          <w:snapToGrid/>
        </w:rPr>
        <w:t xml:space="preserve">. </w:t>
      </w:r>
    </w:p>
    <w:p w14:paraId="199EF4B6" w14:textId="1791239A" w:rsidR="00F26F9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C7444B" w:rsidRPr="003D3FEC">
        <w:rPr>
          <w:bCs/>
        </w:rPr>
        <w:t xml:space="preserve">concurred with this understanding in relation to the Committee’s mandate. </w:t>
      </w:r>
    </w:p>
    <w:p w14:paraId="33E73916" w14:textId="71272C69" w:rsidR="00C7444B"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rFonts w:eastAsia="Arial Unicode MS"/>
          <w:b/>
          <w:u w:color="000000"/>
          <w:lang w:eastAsia="zh-CN"/>
        </w:rPr>
        <w:t>Germany</w:t>
      </w:r>
      <w:r w:rsidR="00C7444B" w:rsidRPr="003D3FEC">
        <w:rPr>
          <w:rFonts w:eastAsia="Arial Unicode MS"/>
          <w:u w:color="000000"/>
          <w:lang w:eastAsia="zh-CN"/>
        </w:rPr>
        <w:t xml:space="preserve"> fully understood that it was beyond the Committee’s mandate to express a wish after de-listing. Nevertheless, it supported Switzerland’s position because it was in line with the logic expressed in this session with regard to ethics. The Committee will not take its eyes off the Ducasse of Ath and will continue to watch what is happening. It does not have the mandate to ask for something but nevertheless</w:t>
      </w:r>
      <w:r w:rsidR="00246589" w:rsidRPr="003D3FEC">
        <w:rPr>
          <w:rFonts w:eastAsia="Arial Unicode MS"/>
          <w:u w:color="000000"/>
          <w:lang w:eastAsia="zh-CN"/>
        </w:rPr>
        <w:t>,</w:t>
      </w:r>
      <w:r w:rsidR="00C7444B" w:rsidRPr="003D3FEC">
        <w:rPr>
          <w:rFonts w:eastAsia="Arial Unicode MS"/>
          <w:u w:color="000000"/>
          <w:lang w:eastAsia="zh-CN"/>
        </w:rPr>
        <w:t xml:space="preserve"> the Committee continues to be interested in this element as it cannot let it go. It cannot devolve its responsibility for this element to Belgium or Wallonia. The Committee remained concerned about this matter and should express its disagreement in the form of a wish because there </w:t>
      </w:r>
      <w:r w:rsidR="00807829" w:rsidRPr="003D3FEC">
        <w:rPr>
          <w:rFonts w:eastAsia="Arial Unicode MS"/>
          <w:u w:color="000000"/>
          <w:lang w:eastAsia="zh-CN"/>
        </w:rPr>
        <w:t>was</w:t>
      </w:r>
      <w:r w:rsidR="00C7444B" w:rsidRPr="003D3FEC">
        <w:rPr>
          <w:rFonts w:eastAsia="Arial Unicode MS"/>
          <w:u w:color="000000"/>
          <w:lang w:eastAsia="zh-CN"/>
        </w:rPr>
        <w:t xml:space="preserve"> no other way.</w:t>
      </w:r>
    </w:p>
    <w:p w14:paraId="4FCA33F0" w14:textId="77777777" w:rsidR="00807829"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 </w:t>
      </w:r>
      <w:r w:rsidR="00807829" w:rsidRPr="003D3FEC">
        <w:rPr>
          <w:bCs/>
        </w:rPr>
        <w:t xml:space="preserve">noted that Germany proposed to adopt paragraph 11 as it stood and to add another paragraph 12 in which the Committee expressed this wish, as proposed by Switzerland. He first turned to paragraph 11 and the correction to ‘the Representative List of the Intangible Cultural Heritage of Humanity’. With no objections, paragraph 11 was duly adopted. The Chairperson invited Switzerland to present its amendment. </w:t>
      </w:r>
    </w:p>
    <w:p w14:paraId="52554C1C" w14:textId="1F6B2691" w:rsidR="0051340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0051340A" w:rsidRPr="003D3FEC">
        <w:rPr>
          <w:b/>
        </w:rPr>
        <w:t>Switzerland</w:t>
      </w:r>
      <w:r w:rsidR="00807829" w:rsidRPr="003D3FEC">
        <w:t xml:space="preserve"> proposed a paragraph 12, which would read, ‘</w:t>
      </w:r>
      <w:r w:rsidR="00807829" w:rsidRPr="003D3FEC">
        <w:rPr>
          <w:rFonts w:eastAsia="Times New Roman"/>
          <w:color w:val="212121"/>
        </w:rPr>
        <w:t xml:space="preserve">Expresses the strong wish that the character of the ‘Sauvage’ </w:t>
      </w:r>
      <w:r w:rsidR="005314DC" w:rsidRPr="003D3FEC">
        <w:rPr>
          <w:rFonts w:eastAsia="Times New Roman"/>
          <w:color w:val="212121"/>
        </w:rPr>
        <w:t xml:space="preserve">nevertheless </w:t>
      </w:r>
      <w:r w:rsidR="00807829" w:rsidRPr="003D3FEC">
        <w:rPr>
          <w:rFonts w:eastAsia="Times New Roman"/>
          <w:color w:val="212121"/>
        </w:rPr>
        <w:t>be removed from the ‘Ducasse of Ath’.</w:t>
      </w:r>
    </w:p>
    <w:p w14:paraId="7AE4F957" w14:textId="197EB9A5" w:rsidR="00807829" w:rsidRPr="003D3FEC" w:rsidRDefault="00807829" w:rsidP="00901F67">
      <w:pPr>
        <w:pStyle w:val="Orateurengris"/>
        <w:numPr>
          <w:ilvl w:val="0"/>
          <w:numId w:val="8"/>
        </w:numPr>
        <w:tabs>
          <w:tab w:val="clear" w:pos="709"/>
          <w:tab w:val="clear" w:pos="1418"/>
          <w:tab w:val="clear" w:pos="2126"/>
          <w:tab w:val="clear" w:pos="2835"/>
        </w:tabs>
      </w:pPr>
      <w:r w:rsidRPr="003D3FEC">
        <w:rPr>
          <w:bCs/>
          <w:snapToGrid/>
        </w:rPr>
        <w:t>From the wording, t</w:t>
      </w:r>
      <w:r w:rsidR="00F26F9A" w:rsidRPr="003D3FEC">
        <w:rPr>
          <w:bCs/>
          <w:snapToGrid/>
        </w:rPr>
        <w:t xml:space="preserve">he delegation of </w:t>
      </w:r>
      <w:r w:rsidRPr="003D3FEC">
        <w:rPr>
          <w:b/>
          <w:snapToGrid/>
        </w:rPr>
        <w:t>Côte d’Ivoire</w:t>
      </w:r>
      <w:r w:rsidRPr="003D3FEC">
        <w:rPr>
          <w:bCs/>
          <w:snapToGrid/>
        </w:rPr>
        <w:t xml:space="preserve"> </w:t>
      </w:r>
      <w:r w:rsidR="00F70202" w:rsidRPr="003D3FEC">
        <w:rPr>
          <w:bCs/>
          <w:snapToGrid/>
        </w:rPr>
        <w:t xml:space="preserve">found </w:t>
      </w:r>
      <w:r w:rsidRPr="003D3FEC">
        <w:rPr>
          <w:bCs/>
          <w:snapToGrid/>
        </w:rPr>
        <w:t xml:space="preserve">that </w:t>
      </w:r>
      <w:r w:rsidR="00F70202" w:rsidRPr="003D3FEC">
        <w:rPr>
          <w:bCs/>
          <w:snapToGrid/>
        </w:rPr>
        <w:t xml:space="preserve">the reason for the </w:t>
      </w:r>
      <w:r w:rsidRPr="003D3FEC">
        <w:rPr>
          <w:bCs/>
          <w:snapToGrid/>
        </w:rPr>
        <w:t xml:space="preserve">strong desire </w:t>
      </w:r>
      <w:r w:rsidR="00F70202" w:rsidRPr="003D3FEC">
        <w:rPr>
          <w:bCs/>
          <w:snapToGrid/>
        </w:rPr>
        <w:t xml:space="preserve">to remove </w:t>
      </w:r>
      <w:r w:rsidRPr="003D3FEC">
        <w:rPr>
          <w:bCs/>
          <w:snapToGrid/>
        </w:rPr>
        <w:t>this character</w:t>
      </w:r>
      <w:r w:rsidR="00F70202" w:rsidRPr="003D3FEC">
        <w:rPr>
          <w:bCs/>
          <w:snapToGrid/>
        </w:rPr>
        <w:t xml:space="preserve"> was unclear</w:t>
      </w:r>
      <w:r w:rsidRPr="003D3FEC">
        <w:rPr>
          <w:bCs/>
          <w:snapToGrid/>
        </w:rPr>
        <w:t>, and wished to add ‘in view of a new extension request’.</w:t>
      </w:r>
    </w:p>
    <w:p w14:paraId="6E194E03" w14:textId="215BE664"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rPr>
        <w:t>Legal Adviser</w:t>
      </w:r>
      <w:r w:rsidR="00807829" w:rsidRPr="003D3FEC">
        <w:rPr>
          <w:bCs/>
        </w:rPr>
        <w:t xml:space="preserve"> did not </w:t>
      </w:r>
      <w:r w:rsidRPr="003D3FEC">
        <w:rPr>
          <w:bCs/>
        </w:rPr>
        <w:t xml:space="preserve">have a specific legal view on </w:t>
      </w:r>
      <w:r w:rsidR="00807829" w:rsidRPr="003D3FEC">
        <w:rPr>
          <w:bCs/>
        </w:rPr>
        <w:t>the proposal</w:t>
      </w:r>
      <w:r w:rsidRPr="003D3FEC">
        <w:rPr>
          <w:bCs/>
        </w:rPr>
        <w:t xml:space="preserve">. It </w:t>
      </w:r>
      <w:r w:rsidR="00807829" w:rsidRPr="003D3FEC">
        <w:rPr>
          <w:bCs/>
        </w:rPr>
        <w:t xml:space="preserve">was </w:t>
      </w:r>
      <w:r w:rsidRPr="003D3FEC">
        <w:rPr>
          <w:bCs/>
        </w:rPr>
        <w:t>a</w:t>
      </w:r>
      <w:r w:rsidR="00807829" w:rsidRPr="003D3FEC">
        <w:rPr>
          <w:bCs/>
        </w:rPr>
        <w:t>n</w:t>
      </w:r>
      <w:r w:rsidRPr="003D3FEC">
        <w:rPr>
          <w:bCs/>
        </w:rPr>
        <w:t xml:space="preserve"> </w:t>
      </w:r>
      <w:r w:rsidR="00807829" w:rsidRPr="003D3FEC">
        <w:rPr>
          <w:bCs/>
        </w:rPr>
        <w:t xml:space="preserve">issue </w:t>
      </w:r>
      <w:r w:rsidR="00F70202" w:rsidRPr="003D3FEC">
        <w:rPr>
          <w:bCs/>
        </w:rPr>
        <w:t xml:space="preserve">based </w:t>
      </w:r>
      <w:r w:rsidR="00807829" w:rsidRPr="003D3FEC">
        <w:rPr>
          <w:bCs/>
        </w:rPr>
        <w:t xml:space="preserve">on the </w:t>
      </w:r>
      <w:r w:rsidRPr="003D3FEC">
        <w:rPr>
          <w:bCs/>
        </w:rPr>
        <w:t xml:space="preserve">intention of the Committee, </w:t>
      </w:r>
      <w:r w:rsidR="00807829" w:rsidRPr="003D3FEC">
        <w:rPr>
          <w:bCs/>
        </w:rPr>
        <w:t xml:space="preserve">that is, </w:t>
      </w:r>
      <w:r w:rsidRPr="003D3FEC">
        <w:rPr>
          <w:bCs/>
        </w:rPr>
        <w:t>what the Committee intend</w:t>
      </w:r>
      <w:r w:rsidR="00F70202" w:rsidRPr="003D3FEC">
        <w:rPr>
          <w:bCs/>
        </w:rPr>
        <w:t>s</w:t>
      </w:r>
      <w:r w:rsidRPr="003D3FEC">
        <w:rPr>
          <w:bCs/>
        </w:rPr>
        <w:t xml:space="preserve"> to highlight with this paragraph. If at some point the Committee and the State Party wishe</w:t>
      </w:r>
      <w:r w:rsidR="00807829" w:rsidRPr="003D3FEC">
        <w:rPr>
          <w:bCs/>
        </w:rPr>
        <w:t>d</w:t>
      </w:r>
      <w:r w:rsidRPr="003D3FEC">
        <w:rPr>
          <w:bCs/>
        </w:rPr>
        <w:t xml:space="preserve"> to apply for an extension, that </w:t>
      </w:r>
      <w:r w:rsidR="00807829" w:rsidRPr="003D3FEC">
        <w:rPr>
          <w:bCs/>
        </w:rPr>
        <w:t xml:space="preserve">would be </w:t>
      </w:r>
      <w:r w:rsidRPr="003D3FEC">
        <w:rPr>
          <w:bCs/>
        </w:rPr>
        <w:t xml:space="preserve">a separate matter. </w:t>
      </w:r>
    </w:p>
    <w:p w14:paraId="5BD2B090" w14:textId="6F736CF6"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The</w:t>
      </w:r>
      <w:r w:rsidRPr="003D3FEC">
        <w:rPr>
          <w:b/>
        </w:rPr>
        <w:t xml:space="preserve"> Chairperson </w:t>
      </w:r>
      <w:r w:rsidR="00807829" w:rsidRPr="003D3FEC">
        <w:rPr>
          <w:bCs/>
        </w:rPr>
        <w:t>fully agreed with the</w:t>
      </w:r>
      <w:r w:rsidR="00807829" w:rsidRPr="003D3FEC">
        <w:rPr>
          <w:b/>
        </w:rPr>
        <w:t xml:space="preserve"> </w:t>
      </w:r>
      <w:r w:rsidR="00807829" w:rsidRPr="003D3FEC">
        <w:rPr>
          <w:bCs/>
        </w:rPr>
        <w:t>Legal Adviser. This paragraph, as worded by Switzerland, had captured the spirit of the Committee in this decision without entering other considerations</w:t>
      </w:r>
      <w:r w:rsidR="0074413D" w:rsidRPr="003D3FEC">
        <w:rPr>
          <w:bCs/>
        </w:rPr>
        <w:t xml:space="preserve">. Moreover, the Committee did not have the </w:t>
      </w:r>
      <w:r w:rsidR="00807829" w:rsidRPr="003D3FEC">
        <w:rPr>
          <w:bCs/>
        </w:rPr>
        <w:t>right to</w:t>
      </w:r>
      <w:r w:rsidR="0074413D" w:rsidRPr="003D3FEC">
        <w:rPr>
          <w:bCs/>
        </w:rPr>
        <w:t xml:space="preserve"> pre</w:t>
      </w:r>
      <w:r w:rsidR="00117889" w:rsidRPr="003D3FEC">
        <w:rPr>
          <w:bCs/>
        </w:rPr>
        <w:t>-</w:t>
      </w:r>
      <w:r w:rsidR="0074413D" w:rsidRPr="003D3FEC">
        <w:rPr>
          <w:bCs/>
        </w:rPr>
        <w:t xml:space="preserve">empt a situation, </w:t>
      </w:r>
      <w:r w:rsidR="00F70202" w:rsidRPr="003D3FEC">
        <w:rPr>
          <w:bCs/>
        </w:rPr>
        <w:t xml:space="preserve">and </w:t>
      </w:r>
      <w:r w:rsidR="00807829" w:rsidRPr="003D3FEC">
        <w:rPr>
          <w:bCs/>
        </w:rPr>
        <w:t xml:space="preserve">it should </w:t>
      </w:r>
      <w:r w:rsidR="00F70202" w:rsidRPr="003D3FEC">
        <w:rPr>
          <w:bCs/>
        </w:rPr>
        <w:t xml:space="preserve">also </w:t>
      </w:r>
      <w:r w:rsidR="00807829" w:rsidRPr="003D3FEC">
        <w:rPr>
          <w:bCs/>
        </w:rPr>
        <w:t xml:space="preserve">be left to the submitting State to take </w:t>
      </w:r>
      <w:r w:rsidR="0074413D" w:rsidRPr="003D3FEC">
        <w:rPr>
          <w:bCs/>
        </w:rPr>
        <w:t xml:space="preserve">the Committee’s </w:t>
      </w:r>
      <w:r w:rsidR="00807829" w:rsidRPr="003D3FEC">
        <w:rPr>
          <w:bCs/>
        </w:rPr>
        <w:t>deci</w:t>
      </w:r>
      <w:r w:rsidR="0074413D" w:rsidRPr="003D3FEC">
        <w:rPr>
          <w:bCs/>
        </w:rPr>
        <w:t>sion into account</w:t>
      </w:r>
      <w:r w:rsidR="00807829" w:rsidRPr="003D3FEC">
        <w:rPr>
          <w:bCs/>
        </w:rPr>
        <w:t xml:space="preserve">. </w:t>
      </w:r>
    </w:p>
    <w:p w14:paraId="3CCC7EAC" w14:textId="0AB75A90"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Ethiopia</w:t>
      </w:r>
      <w:r w:rsidR="0074413D" w:rsidRPr="003D3FEC">
        <w:rPr>
          <w:bCs/>
        </w:rPr>
        <w:t xml:space="preserve"> asked </w:t>
      </w:r>
      <w:r w:rsidRPr="003D3FEC">
        <w:rPr>
          <w:bCs/>
        </w:rPr>
        <w:t>Switzerland</w:t>
      </w:r>
      <w:r w:rsidR="0074413D" w:rsidRPr="003D3FEC">
        <w:rPr>
          <w:bCs/>
        </w:rPr>
        <w:t xml:space="preserve"> to explain </w:t>
      </w:r>
      <w:r w:rsidRPr="003D3FEC">
        <w:rPr>
          <w:bCs/>
        </w:rPr>
        <w:t xml:space="preserve">the strong wish </w:t>
      </w:r>
      <w:r w:rsidR="0074413D" w:rsidRPr="003D3FEC">
        <w:rPr>
          <w:bCs/>
        </w:rPr>
        <w:t xml:space="preserve">regarding </w:t>
      </w:r>
      <w:r w:rsidRPr="003D3FEC">
        <w:rPr>
          <w:bCs/>
        </w:rPr>
        <w:t>the character</w:t>
      </w:r>
      <w:r w:rsidR="0074413D" w:rsidRPr="003D3FEC">
        <w:rPr>
          <w:bCs/>
        </w:rPr>
        <w:t xml:space="preserve">. </w:t>
      </w:r>
      <w:r w:rsidRPr="003D3FEC">
        <w:rPr>
          <w:bCs/>
          <w:i/>
          <w:iCs/>
        </w:rPr>
        <w:t xml:space="preserve">What </w:t>
      </w:r>
      <w:r w:rsidR="0074413D" w:rsidRPr="003D3FEC">
        <w:rPr>
          <w:bCs/>
          <w:i/>
          <w:iCs/>
        </w:rPr>
        <w:t xml:space="preserve">was </w:t>
      </w:r>
      <w:r w:rsidRPr="003D3FEC">
        <w:rPr>
          <w:bCs/>
          <w:i/>
          <w:iCs/>
        </w:rPr>
        <w:t xml:space="preserve">the implication </w:t>
      </w:r>
      <w:r w:rsidR="0074413D" w:rsidRPr="003D3FEC">
        <w:rPr>
          <w:bCs/>
          <w:i/>
          <w:iCs/>
        </w:rPr>
        <w:t xml:space="preserve">and </w:t>
      </w:r>
      <w:r w:rsidRPr="003D3FEC">
        <w:rPr>
          <w:bCs/>
          <w:i/>
          <w:iCs/>
        </w:rPr>
        <w:t>the real message to Belgium?</w:t>
      </w:r>
      <w:r w:rsidRPr="003D3FEC">
        <w:rPr>
          <w:bCs/>
        </w:rPr>
        <w:t xml:space="preserve"> </w:t>
      </w:r>
    </w:p>
    <w:p w14:paraId="585E73A0" w14:textId="1464304A" w:rsidR="0074413D"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Switzerland</w:t>
      </w:r>
      <w:r w:rsidRPr="003D3FEC">
        <w:t xml:space="preserve"> </w:t>
      </w:r>
      <w:r w:rsidR="0074413D" w:rsidRPr="003D3FEC">
        <w:t xml:space="preserve">explained that the intention was to </w:t>
      </w:r>
      <w:r w:rsidR="00F70202" w:rsidRPr="003D3FEC">
        <w:t>‘</w:t>
      </w:r>
      <w:r w:rsidR="0074413D" w:rsidRPr="003D3FEC">
        <w:t>request</w:t>
      </w:r>
      <w:r w:rsidR="00F70202" w:rsidRPr="003D3FEC">
        <w:t>’</w:t>
      </w:r>
      <w:r w:rsidR="0074413D" w:rsidRPr="003D3FEC">
        <w:t xml:space="preserve"> the Belgian authorities to remove</w:t>
      </w:r>
      <w:r w:rsidR="00F70202" w:rsidRPr="003D3FEC">
        <w:t xml:space="preserve"> the Ducasse of Ath</w:t>
      </w:r>
      <w:r w:rsidR="0074413D" w:rsidRPr="003D3FEC">
        <w:t xml:space="preserve"> </w:t>
      </w:r>
      <w:r w:rsidR="00F70202" w:rsidRPr="003D3FEC">
        <w:t xml:space="preserve">part </w:t>
      </w:r>
      <w:r w:rsidR="0074413D" w:rsidRPr="003D3FEC">
        <w:t xml:space="preserve">from the element as the Committee no longer </w:t>
      </w:r>
      <w:r w:rsidR="00F70202" w:rsidRPr="003D3FEC">
        <w:t xml:space="preserve">had the leverage to </w:t>
      </w:r>
      <w:r w:rsidR="0074413D" w:rsidRPr="003D3FEC">
        <w:t xml:space="preserve">request the State Party to do something. This was why the wording was chosen to express a ‘very strong wish’. The delegation was open to better </w:t>
      </w:r>
      <w:r w:rsidR="00F70202" w:rsidRPr="003D3FEC">
        <w:t xml:space="preserve">wording </w:t>
      </w:r>
      <w:r w:rsidR="0074413D" w:rsidRPr="003D3FEC">
        <w:t xml:space="preserve">that is line with the legal framework, but found ‘strong wish’ to be the strongest possible wording to express its desire to see this element removed. </w:t>
      </w:r>
    </w:p>
    <w:p w14:paraId="353E825D" w14:textId="7D468829" w:rsidR="00F26F9A" w:rsidRPr="003D3FEC" w:rsidRDefault="00F26F9A" w:rsidP="00901F67">
      <w:pPr>
        <w:pStyle w:val="Orateurengris"/>
        <w:numPr>
          <w:ilvl w:val="0"/>
          <w:numId w:val="8"/>
        </w:numPr>
        <w:tabs>
          <w:tab w:val="clear" w:pos="709"/>
          <w:tab w:val="clear" w:pos="1418"/>
          <w:tab w:val="clear" w:pos="2126"/>
          <w:tab w:val="clear" w:pos="2835"/>
        </w:tabs>
      </w:pPr>
      <w:r w:rsidRPr="003D3FEC">
        <w:lastRenderedPageBreak/>
        <w:t xml:space="preserve">The </w:t>
      </w:r>
      <w:r w:rsidRPr="003D3FEC">
        <w:rPr>
          <w:b/>
        </w:rPr>
        <w:t>Chairperson </w:t>
      </w:r>
      <w:r w:rsidR="005314DC" w:rsidRPr="003D3FEC">
        <w:rPr>
          <w:bCs/>
        </w:rPr>
        <w:t>noted that the Secretary had suggested ‘urge</w:t>
      </w:r>
      <w:r w:rsidR="0067061E" w:rsidRPr="003D3FEC">
        <w:rPr>
          <w:bCs/>
        </w:rPr>
        <w:t xml:space="preserve"> earnestly</w:t>
      </w:r>
      <w:r w:rsidR="005314DC" w:rsidRPr="003D3FEC">
        <w:rPr>
          <w:bCs/>
        </w:rPr>
        <w:t xml:space="preserve">’ but he was unsure whether this captured the general sentiment of the Committee. </w:t>
      </w:r>
    </w:p>
    <w:p w14:paraId="3A1BFBAF" w14:textId="7E3D9DB7"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Ethiopia</w:t>
      </w:r>
      <w:r w:rsidR="005314DC" w:rsidRPr="003D3FEC">
        <w:rPr>
          <w:bCs/>
        </w:rPr>
        <w:t xml:space="preserve"> wished to see </w:t>
      </w:r>
      <w:r w:rsidRPr="003D3FEC">
        <w:rPr>
          <w:bCs/>
        </w:rPr>
        <w:t>express</w:t>
      </w:r>
      <w:r w:rsidR="005314DC" w:rsidRPr="003D3FEC">
        <w:rPr>
          <w:bCs/>
        </w:rPr>
        <w:t>ed</w:t>
      </w:r>
      <w:r w:rsidRPr="003D3FEC">
        <w:rPr>
          <w:bCs/>
        </w:rPr>
        <w:t xml:space="preserve"> that the Belgian Government take </w:t>
      </w:r>
      <w:r w:rsidR="005314DC" w:rsidRPr="003D3FEC">
        <w:rPr>
          <w:bCs/>
        </w:rPr>
        <w:t xml:space="preserve">the </w:t>
      </w:r>
      <w:r w:rsidRPr="003D3FEC">
        <w:rPr>
          <w:bCs/>
        </w:rPr>
        <w:t xml:space="preserve">appropriate measures </w:t>
      </w:r>
      <w:r w:rsidR="005314DC" w:rsidRPr="003D3FEC">
        <w:rPr>
          <w:bCs/>
        </w:rPr>
        <w:t xml:space="preserve">in line with </w:t>
      </w:r>
      <w:r w:rsidRPr="003D3FEC">
        <w:rPr>
          <w:bCs/>
        </w:rPr>
        <w:t xml:space="preserve">the spirit of the Convention. </w:t>
      </w:r>
    </w:p>
    <w:p w14:paraId="31F6B352" w14:textId="2395696C" w:rsidR="005314DC"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 </w:t>
      </w:r>
      <w:r w:rsidR="005314DC" w:rsidRPr="003D3FEC">
        <w:rPr>
          <w:bCs/>
        </w:rPr>
        <w:t>clarified</w:t>
      </w:r>
      <w:r w:rsidR="005314DC" w:rsidRPr="003D3FEC">
        <w:rPr>
          <w:b/>
        </w:rPr>
        <w:t xml:space="preserve"> </w:t>
      </w:r>
      <w:r w:rsidR="005314DC" w:rsidRPr="003D3FEC">
        <w:rPr>
          <w:bCs/>
        </w:rPr>
        <w:t xml:space="preserve">that the decision was not addressing Belgium but rather the communities concerned. Indeed, the Belgian State had made this </w:t>
      </w:r>
      <w:r w:rsidR="00F70202" w:rsidRPr="003D3FEC">
        <w:rPr>
          <w:bCs/>
        </w:rPr>
        <w:t xml:space="preserve">particular </w:t>
      </w:r>
      <w:r w:rsidR="005314DC" w:rsidRPr="003D3FEC">
        <w:rPr>
          <w:bCs/>
        </w:rPr>
        <w:t>request to the community</w:t>
      </w:r>
      <w:r w:rsidR="00117889" w:rsidRPr="003D3FEC">
        <w:rPr>
          <w:bCs/>
        </w:rPr>
        <w:t>,</w:t>
      </w:r>
      <w:r w:rsidR="005314DC" w:rsidRPr="003D3FEC">
        <w:rPr>
          <w:bCs/>
        </w:rPr>
        <w:t xml:space="preserve"> as it was perfectly aware of the problem</w:t>
      </w:r>
      <w:r w:rsidR="00117889" w:rsidRPr="003D3FEC">
        <w:rPr>
          <w:bCs/>
        </w:rPr>
        <w:t>, which was</w:t>
      </w:r>
      <w:r w:rsidR="00F70202" w:rsidRPr="003D3FEC">
        <w:rPr>
          <w:bCs/>
        </w:rPr>
        <w:t xml:space="preserve"> </w:t>
      </w:r>
      <w:r w:rsidR="005314DC" w:rsidRPr="003D3FEC">
        <w:rPr>
          <w:bCs/>
        </w:rPr>
        <w:t>why Belgium had asked for the removal of the element. The Chairperson cautioned against targeting Belgium, noting that this was a delicate issue</w:t>
      </w:r>
      <w:r w:rsidR="00117889" w:rsidRPr="003D3FEC">
        <w:rPr>
          <w:bCs/>
        </w:rPr>
        <w:t>,</w:t>
      </w:r>
      <w:r w:rsidR="005314DC" w:rsidRPr="003D3FEC">
        <w:rPr>
          <w:bCs/>
        </w:rPr>
        <w:t xml:space="preserve"> and the Committee should not pre</w:t>
      </w:r>
      <w:r w:rsidR="00117889" w:rsidRPr="003D3FEC">
        <w:rPr>
          <w:bCs/>
        </w:rPr>
        <w:t>-</w:t>
      </w:r>
      <w:r w:rsidR="005314DC" w:rsidRPr="003D3FEC">
        <w:rPr>
          <w:bCs/>
        </w:rPr>
        <w:t xml:space="preserve">empt the situation. </w:t>
      </w:r>
    </w:p>
    <w:p w14:paraId="4FB8AD17" w14:textId="1A8CD604"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Rwanda </w:t>
      </w:r>
      <w:r w:rsidR="005314DC" w:rsidRPr="003D3FEC">
        <w:rPr>
          <w:bCs/>
        </w:rPr>
        <w:t xml:space="preserve">thanked Switzerland for its proposal, expressing the wish that the character of the ‘Savage’ be removed, and suggested to delete ‘nevertheless’. </w:t>
      </w:r>
    </w:p>
    <w:p w14:paraId="7AD5183B" w14:textId="62E25ABB" w:rsidR="00F26F9A" w:rsidRPr="003D3FEC" w:rsidRDefault="00F26F9A"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67061E" w:rsidRPr="003D3FEC">
        <w:rPr>
          <w:bCs/>
        </w:rPr>
        <w:t>took note of the good observation.</w:t>
      </w:r>
      <w:r w:rsidR="0067061E" w:rsidRPr="003D3FEC">
        <w:rPr>
          <w:b/>
        </w:rPr>
        <w:t xml:space="preserve"> </w:t>
      </w:r>
    </w:p>
    <w:p w14:paraId="5C0F7735" w14:textId="6DA2A3E7" w:rsidR="00F26F9A"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India</w:t>
      </w:r>
      <w:r w:rsidRPr="003D3FEC">
        <w:rPr>
          <w:bCs/>
        </w:rPr>
        <w:t xml:space="preserve"> </w:t>
      </w:r>
      <w:r w:rsidR="0067061E" w:rsidRPr="003D3FEC">
        <w:rPr>
          <w:bCs/>
        </w:rPr>
        <w:t xml:space="preserve">did not find it apt to </w:t>
      </w:r>
      <w:r w:rsidR="00B82C08" w:rsidRPr="003D3FEC">
        <w:rPr>
          <w:bCs/>
        </w:rPr>
        <w:t xml:space="preserve">request the </w:t>
      </w:r>
      <w:r w:rsidRPr="003D3FEC">
        <w:rPr>
          <w:bCs/>
        </w:rPr>
        <w:t xml:space="preserve">State Party to </w:t>
      </w:r>
      <w:r w:rsidR="00B82C08" w:rsidRPr="003D3FEC">
        <w:rPr>
          <w:bCs/>
        </w:rPr>
        <w:t xml:space="preserve">remove </w:t>
      </w:r>
      <w:r w:rsidR="00F70202" w:rsidRPr="003D3FEC">
        <w:rPr>
          <w:bCs/>
        </w:rPr>
        <w:t>t</w:t>
      </w:r>
      <w:r w:rsidRPr="003D3FEC">
        <w:rPr>
          <w:bCs/>
        </w:rPr>
        <w:t xml:space="preserve">he </w:t>
      </w:r>
      <w:r w:rsidR="00F70202" w:rsidRPr="003D3FEC">
        <w:rPr>
          <w:bCs/>
        </w:rPr>
        <w:t>‘</w:t>
      </w:r>
      <w:r w:rsidRPr="003D3FEC">
        <w:rPr>
          <w:bCs/>
        </w:rPr>
        <w:t>Savage</w:t>
      </w:r>
      <w:r w:rsidR="00B82C08" w:rsidRPr="003D3FEC">
        <w:rPr>
          <w:bCs/>
        </w:rPr>
        <w:t>’</w:t>
      </w:r>
      <w:r w:rsidRPr="003D3FEC">
        <w:rPr>
          <w:bCs/>
        </w:rPr>
        <w:t xml:space="preserve"> from the celebrations. </w:t>
      </w:r>
      <w:r w:rsidR="00B82C08" w:rsidRPr="003D3FEC">
        <w:rPr>
          <w:bCs/>
        </w:rPr>
        <w:t xml:space="preserve">Indeed, it should include </w:t>
      </w:r>
      <w:r w:rsidRPr="003D3FEC">
        <w:rPr>
          <w:bCs/>
        </w:rPr>
        <w:t xml:space="preserve">all features </w:t>
      </w:r>
      <w:r w:rsidR="00B82C08" w:rsidRPr="003D3FEC">
        <w:rPr>
          <w:bCs/>
        </w:rPr>
        <w:t xml:space="preserve">that have </w:t>
      </w:r>
      <w:r w:rsidRPr="003D3FEC">
        <w:rPr>
          <w:bCs/>
        </w:rPr>
        <w:t xml:space="preserve">racist connotations. It is for the State Party to </w:t>
      </w:r>
      <w:r w:rsidR="00B82C08" w:rsidRPr="003D3FEC">
        <w:rPr>
          <w:bCs/>
        </w:rPr>
        <w:t xml:space="preserve">discover </w:t>
      </w:r>
      <w:r w:rsidRPr="003D3FEC">
        <w:rPr>
          <w:bCs/>
        </w:rPr>
        <w:t xml:space="preserve">all </w:t>
      </w:r>
      <w:r w:rsidR="00B82C08" w:rsidRPr="003D3FEC">
        <w:rPr>
          <w:bCs/>
        </w:rPr>
        <w:t xml:space="preserve">the flawed elements </w:t>
      </w:r>
      <w:r w:rsidRPr="003D3FEC">
        <w:rPr>
          <w:bCs/>
        </w:rPr>
        <w:t xml:space="preserve">in the practice and not for </w:t>
      </w:r>
      <w:r w:rsidR="00B82C08" w:rsidRPr="003D3FEC">
        <w:rPr>
          <w:bCs/>
        </w:rPr>
        <w:t xml:space="preserve">the Committee to </w:t>
      </w:r>
      <w:r w:rsidRPr="003D3FEC">
        <w:rPr>
          <w:bCs/>
        </w:rPr>
        <w:t xml:space="preserve">tell </w:t>
      </w:r>
      <w:r w:rsidR="00B82C08" w:rsidRPr="003D3FEC">
        <w:rPr>
          <w:bCs/>
        </w:rPr>
        <w:t>the State Party</w:t>
      </w:r>
      <w:r w:rsidRPr="003D3FEC">
        <w:rPr>
          <w:bCs/>
        </w:rPr>
        <w:t xml:space="preserve">. </w:t>
      </w:r>
      <w:r w:rsidR="00B82C08" w:rsidRPr="003D3FEC">
        <w:rPr>
          <w:bCs/>
        </w:rPr>
        <w:t xml:space="preserve">This was the </w:t>
      </w:r>
      <w:r w:rsidRPr="003D3FEC">
        <w:rPr>
          <w:bCs/>
        </w:rPr>
        <w:t xml:space="preserve">only route to </w:t>
      </w:r>
      <w:r w:rsidR="00B82C08" w:rsidRPr="003D3FEC">
        <w:rPr>
          <w:bCs/>
        </w:rPr>
        <w:t>bringing back</w:t>
      </w:r>
      <w:r w:rsidRPr="003D3FEC">
        <w:rPr>
          <w:bCs/>
        </w:rPr>
        <w:t xml:space="preserve"> the nomination after deleting the elements </w:t>
      </w:r>
      <w:r w:rsidR="00B82C08" w:rsidRPr="003D3FEC">
        <w:rPr>
          <w:bCs/>
        </w:rPr>
        <w:t xml:space="preserve">that have </w:t>
      </w:r>
      <w:r w:rsidRPr="003D3FEC">
        <w:rPr>
          <w:bCs/>
        </w:rPr>
        <w:t xml:space="preserve">racist connotations. </w:t>
      </w:r>
      <w:r w:rsidR="00B82C08" w:rsidRPr="003D3FEC">
        <w:rPr>
          <w:bCs/>
        </w:rPr>
        <w:t>Aside from t</w:t>
      </w:r>
      <w:r w:rsidRPr="003D3FEC">
        <w:rPr>
          <w:bCs/>
        </w:rPr>
        <w:t xml:space="preserve">he </w:t>
      </w:r>
      <w:r w:rsidR="00B82C08" w:rsidRPr="003D3FEC">
        <w:rPr>
          <w:bCs/>
        </w:rPr>
        <w:t>‘</w:t>
      </w:r>
      <w:r w:rsidRPr="003D3FEC">
        <w:rPr>
          <w:bCs/>
        </w:rPr>
        <w:t>Savage</w:t>
      </w:r>
      <w:r w:rsidR="00B82C08" w:rsidRPr="003D3FEC">
        <w:rPr>
          <w:bCs/>
        </w:rPr>
        <w:t>’</w:t>
      </w:r>
      <w:r w:rsidRPr="003D3FEC">
        <w:rPr>
          <w:bCs/>
        </w:rPr>
        <w:t xml:space="preserve"> everything else appear</w:t>
      </w:r>
      <w:r w:rsidR="00B82C08" w:rsidRPr="003D3FEC">
        <w:rPr>
          <w:bCs/>
        </w:rPr>
        <w:t>ed</w:t>
      </w:r>
      <w:r w:rsidRPr="003D3FEC">
        <w:rPr>
          <w:bCs/>
        </w:rPr>
        <w:t xml:space="preserve"> fine with the nomination</w:t>
      </w:r>
      <w:r w:rsidR="00B82C08" w:rsidRPr="003D3FEC">
        <w:rPr>
          <w:bCs/>
        </w:rPr>
        <w:t xml:space="preserve">. </w:t>
      </w:r>
    </w:p>
    <w:p w14:paraId="435F80AC" w14:textId="7439904D" w:rsidR="00B82C08"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 </w:t>
      </w:r>
      <w:r w:rsidR="00B82C08" w:rsidRPr="003D3FEC">
        <w:rPr>
          <w:bCs/>
        </w:rPr>
        <w:t>concurred with</w:t>
      </w:r>
      <w:r w:rsidR="00B82C08" w:rsidRPr="003D3FEC">
        <w:rPr>
          <w:b/>
        </w:rPr>
        <w:t xml:space="preserve"> </w:t>
      </w:r>
      <w:r w:rsidR="00B82C08" w:rsidRPr="003D3FEC">
        <w:rPr>
          <w:bCs/>
        </w:rPr>
        <w:t>India that it was not part of the Committee’s mandate. It should stay within the element discussed and th</w:t>
      </w:r>
      <w:r w:rsidR="00F70202" w:rsidRPr="003D3FEC">
        <w:rPr>
          <w:bCs/>
        </w:rPr>
        <w:t>at</w:t>
      </w:r>
      <w:r w:rsidR="00B82C08" w:rsidRPr="003D3FEC">
        <w:rPr>
          <w:bCs/>
        </w:rPr>
        <w:t xml:space="preserve"> part of the element that is problematic and not open any other doors. The Committee should thus limit itself to what it had achieved. The Chairperson was of the opinion that the Committee should adopt this decision as proposed without going into other considerations. He then turned to paragraph 12, as proposed by Switzerland. With no objections, it was duly adopted. Paragraph 13 [the original paragraph</w:t>
      </w:r>
      <w:r w:rsidR="0001510D" w:rsidRPr="003D3FEC">
        <w:rPr>
          <w:bCs/>
        </w:rPr>
        <w:t> </w:t>
      </w:r>
      <w:r w:rsidR="00B82C08" w:rsidRPr="003D3FEC">
        <w:rPr>
          <w:bCs/>
        </w:rPr>
        <w:t xml:space="preserve">11] was thus deleted. </w:t>
      </w:r>
      <w:r w:rsidR="00B82C08" w:rsidRPr="003D3FEC">
        <w:rPr>
          <w:b/>
        </w:rPr>
        <w:t xml:space="preserve">The Chairperson declared Decision </w:t>
      </w:r>
      <w:hyperlink r:id="rId163" w:history="1">
        <w:r w:rsidR="00B82C08" w:rsidRPr="003D3FEC">
          <w:rPr>
            <w:rStyle w:val="Lienhypertexte"/>
            <w:b/>
            <w:bCs/>
          </w:rPr>
          <w:t>17.COM 8.a</w:t>
        </w:r>
      </w:hyperlink>
      <w:r w:rsidR="00B82C08" w:rsidRPr="003D3FEC">
        <w:rPr>
          <w:b/>
        </w:rPr>
        <w:t xml:space="preserve"> adopted</w:t>
      </w:r>
      <w:r w:rsidR="00B82C08" w:rsidRPr="003D3FEC">
        <w:rPr>
          <w:bCs/>
        </w:rPr>
        <w:t xml:space="preserve">. </w:t>
      </w:r>
    </w:p>
    <w:p w14:paraId="1C1C8E59" w14:textId="35FA1E1D" w:rsidR="00B82C08" w:rsidRPr="003D3FEC" w:rsidRDefault="00B82C08"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congratulated all the Members of the Committee for their spirit of solidarity, friendship and fraternity in keeping with the values of UNESCO, thanking Belgium for its decision to withdraw the </w:t>
      </w:r>
      <w:r w:rsidR="00117889" w:rsidRPr="003D3FEC">
        <w:rPr>
          <w:bCs/>
        </w:rPr>
        <w:t>item</w:t>
      </w:r>
      <w:r w:rsidRPr="003D3FEC">
        <w:rPr>
          <w:bCs/>
        </w:rPr>
        <w:t xml:space="preserve">. </w:t>
      </w:r>
    </w:p>
    <w:p w14:paraId="0860B7A5" w14:textId="0E5E6462" w:rsidR="00513F9D"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Pr="003D3FEC">
        <w:rPr>
          <w:b/>
        </w:rPr>
        <w:t>Belgium</w:t>
      </w:r>
      <w:r w:rsidR="0067061E" w:rsidRPr="003D3FEC">
        <w:t xml:space="preserve"> </w:t>
      </w:r>
      <w:r w:rsidR="00513F9D" w:rsidRPr="003D3FEC">
        <w:t>assured the Committee that Belgium will continue its work to raise awareness against racism and to ensure that this experience serves as a lesson for the future</w:t>
      </w:r>
      <w:r w:rsidR="00F70202" w:rsidRPr="003D3FEC">
        <w:t>,</w:t>
      </w:r>
      <w:r w:rsidR="00513F9D" w:rsidRPr="003D3FEC">
        <w:t xml:space="preserve"> leading to a lasting change of mindset in accordance with the principles of the Convention. The delegation would take into account the debates held during this session. Th</w:t>
      </w:r>
      <w:r w:rsidR="00F70202" w:rsidRPr="003D3FEC">
        <w:t>is</w:t>
      </w:r>
      <w:r w:rsidR="00513F9D" w:rsidRPr="003D3FEC">
        <w:t xml:space="preserve"> work does not take place in a vacuum. The process of reflection mobilized the whole of Belgian society and was translated into an ambitious framework for political action, as evidenced by the ongoing reform of legislation on intangible heritage in the Wallonia-Brussels Federation of Belgium, providing ethical principles that align with the requirements of UNESCO, including mutual respect between communities and, more broadly, through the development of an inter-federal action plan to combat racism and xenophobia. Belgium recalled with greatest firmness its condemnation of racism and discrimination in all its forms. Such practices will only cease thanks to an approach guided by openness and living together.</w:t>
      </w:r>
    </w:p>
    <w:p w14:paraId="0D23A993" w14:textId="0CA436D8" w:rsidR="00F26F9A" w:rsidRPr="003D3FEC" w:rsidRDefault="00F26F9A"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00513F9D" w:rsidRPr="003D3FEC">
        <w:t xml:space="preserve"> thanked and congratulated Belgium. </w:t>
      </w:r>
    </w:p>
    <w:p w14:paraId="4399D9E0" w14:textId="689456A7" w:rsidR="00513F9D" w:rsidRPr="003D3FEC" w:rsidRDefault="00F26F9A" w:rsidP="00901F67">
      <w:pPr>
        <w:pStyle w:val="Orateurengris"/>
        <w:numPr>
          <w:ilvl w:val="0"/>
          <w:numId w:val="8"/>
        </w:numPr>
        <w:tabs>
          <w:tab w:val="clear" w:pos="709"/>
          <w:tab w:val="clear" w:pos="1418"/>
          <w:tab w:val="clear" w:pos="2126"/>
          <w:tab w:val="clear" w:pos="2835"/>
        </w:tabs>
      </w:pPr>
      <w:r w:rsidRPr="003D3FEC">
        <w:rPr>
          <w:bCs/>
          <w:snapToGrid/>
        </w:rPr>
        <w:t xml:space="preserve">The delegation of </w:t>
      </w:r>
      <w:r w:rsidR="00513F9D" w:rsidRPr="003D3FEC">
        <w:rPr>
          <w:b/>
        </w:rPr>
        <w:t>France</w:t>
      </w:r>
      <w:r w:rsidR="00513F9D" w:rsidRPr="003D3FEC">
        <w:t xml:space="preserve"> welcomed the Committee’s decision, which was a logical outcome, given the important, lively and emotional discussions that recalled the essential principles of UNESCO. It is true that the Committee wished to convey the message to the community concerned that this figure of the ‘Savage’ had to be removed, but the concern now was that because this procession had been removed from the List, UNESCO and the international community no longer had any leverage to demand the removal of this totally unacceptable figure. This was already seen </w:t>
      </w:r>
      <w:r w:rsidR="00F70202" w:rsidRPr="003D3FEC">
        <w:t xml:space="preserve">in </w:t>
      </w:r>
      <w:r w:rsidR="00513F9D" w:rsidRPr="003D3FEC">
        <w:t xml:space="preserve">the precedent of the Aalst carnival, which was delisted in 2019, with extreme sanctions occasionally leading to over-radicalization. The delegation was surprised to hear that the Committee was not the place for pedagogy. </w:t>
      </w:r>
      <w:r w:rsidR="00F70202" w:rsidRPr="003D3FEC">
        <w:t>But</w:t>
      </w:r>
      <w:r w:rsidR="00513F9D" w:rsidRPr="003D3FEC">
        <w:t xml:space="preserve"> </w:t>
      </w:r>
      <w:r w:rsidR="00331C6A" w:rsidRPr="00901F67">
        <w:rPr>
          <w:i/>
          <w:iCs/>
        </w:rPr>
        <w:t xml:space="preserve">which </w:t>
      </w:r>
      <w:r w:rsidR="00513F9D" w:rsidRPr="00901F67">
        <w:rPr>
          <w:i/>
          <w:iCs/>
        </w:rPr>
        <w:t xml:space="preserve">international organization with a mandate in the field of education is better placed than UNESCO for </w:t>
      </w:r>
      <w:r w:rsidR="00513F9D" w:rsidRPr="00901F67">
        <w:rPr>
          <w:i/>
          <w:iCs/>
        </w:rPr>
        <w:lastRenderedPageBreak/>
        <w:t>pedagogy</w:t>
      </w:r>
      <w:r w:rsidR="00117889" w:rsidRPr="00901F67">
        <w:rPr>
          <w:i/>
          <w:iCs/>
        </w:rPr>
        <w:t>?</w:t>
      </w:r>
      <w:r w:rsidR="00513F9D" w:rsidRPr="00901F67">
        <w:rPr>
          <w:i/>
          <w:iCs/>
        </w:rPr>
        <w:t xml:space="preserve"> </w:t>
      </w:r>
      <w:r w:rsidR="00513F9D" w:rsidRPr="003D3FEC">
        <w:t xml:space="preserve">Some spoke of double standards, but these double standards very often apply in many recent negotiations on other subjects. Firm condemnations were demanded by some, while others advocated pedagogy and relativized the seriousness of the incriminated facts. </w:t>
      </w:r>
    </w:p>
    <w:p w14:paraId="09BA1CF4" w14:textId="27535B31" w:rsidR="00331C6A" w:rsidRPr="003D3FEC" w:rsidRDefault="00F26F9A" w:rsidP="00901F67">
      <w:pPr>
        <w:pStyle w:val="Orateurengris"/>
        <w:numPr>
          <w:ilvl w:val="0"/>
          <w:numId w:val="8"/>
        </w:numPr>
        <w:tabs>
          <w:tab w:val="clear" w:pos="709"/>
          <w:tab w:val="clear" w:pos="1418"/>
          <w:tab w:val="clear" w:pos="2126"/>
          <w:tab w:val="clear" w:pos="2835"/>
        </w:tabs>
      </w:pPr>
      <w:r w:rsidRPr="003D3FEC">
        <w:t>The</w:t>
      </w:r>
      <w:r w:rsidRPr="003D3FEC">
        <w:rPr>
          <w:b/>
        </w:rPr>
        <w:t xml:space="preserve"> Chairperson </w:t>
      </w:r>
      <w:r w:rsidR="00331C6A" w:rsidRPr="003D3FEC">
        <w:rPr>
          <w:bCs/>
        </w:rPr>
        <w:t>thanked France but did not believe that the Committee had said during the discussion that UNESCO is not the place for pedagogy. Indeed, he agreed that UNESCO is a forum for pedagogy. What was discussed was that from the moment the Committee adopted its decision to remove the element</w:t>
      </w:r>
      <w:r w:rsidR="00765B35" w:rsidRPr="003D3FEC">
        <w:rPr>
          <w:bCs/>
        </w:rPr>
        <w:t>,</w:t>
      </w:r>
      <w:r w:rsidR="00331C6A" w:rsidRPr="003D3FEC">
        <w:rPr>
          <w:bCs/>
        </w:rPr>
        <w:t xml:space="preserve"> which falls within the scope of the Committee’s remit, it should </w:t>
      </w:r>
      <w:r w:rsidR="00117889" w:rsidRPr="003D3FEC">
        <w:rPr>
          <w:bCs/>
        </w:rPr>
        <w:t xml:space="preserve">respect and </w:t>
      </w:r>
      <w:r w:rsidR="00331C6A" w:rsidRPr="003D3FEC">
        <w:rPr>
          <w:bCs/>
        </w:rPr>
        <w:t>not interfere</w:t>
      </w:r>
      <w:r w:rsidR="00765B35" w:rsidRPr="003D3FEC">
        <w:rPr>
          <w:bCs/>
        </w:rPr>
        <w:t xml:space="preserve"> with</w:t>
      </w:r>
      <w:r w:rsidR="00331C6A" w:rsidRPr="003D3FEC">
        <w:rPr>
          <w:bCs/>
        </w:rPr>
        <w:t xml:space="preserve"> the sovereignty of Member States.</w:t>
      </w:r>
      <w:r w:rsidR="00331C6A" w:rsidRPr="003D3FEC">
        <w:rPr>
          <w:b/>
        </w:rPr>
        <w:t xml:space="preserve"> </w:t>
      </w:r>
      <w:r w:rsidR="00331C6A" w:rsidRPr="003D3FEC">
        <w:rPr>
          <w:bCs/>
        </w:rPr>
        <w:t xml:space="preserve">The Chairperson thanked all the Committee Members and adjourned the </w:t>
      </w:r>
      <w:r w:rsidR="00765B35" w:rsidRPr="003D3FEC">
        <w:rPr>
          <w:bCs/>
        </w:rPr>
        <w:t xml:space="preserve">morning </w:t>
      </w:r>
      <w:r w:rsidR="00331C6A" w:rsidRPr="003D3FEC">
        <w:rPr>
          <w:bCs/>
        </w:rPr>
        <w:t>session.</w:t>
      </w:r>
      <w:r w:rsidR="00331C6A" w:rsidRPr="003D3FEC">
        <w:rPr>
          <w:b/>
        </w:rPr>
        <w:t xml:space="preserve"> </w:t>
      </w:r>
    </w:p>
    <w:p w14:paraId="5DB50FB7" w14:textId="0D656E53" w:rsidR="00F26F9A" w:rsidRPr="003D3FEC" w:rsidRDefault="00F26F9A" w:rsidP="00901F67">
      <w:pPr>
        <w:pStyle w:val="Orateurengris"/>
        <w:keepNext/>
        <w:tabs>
          <w:tab w:val="clear" w:pos="709"/>
          <w:tab w:val="clear" w:pos="1418"/>
          <w:tab w:val="clear" w:pos="2126"/>
          <w:tab w:val="clear" w:pos="2835"/>
        </w:tabs>
        <w:spacing w:before="240" w:after="240"/>
        <w:jc w:val="center"/>
        <w:rPr>
          <w:rFonts w:eastAsia="Malgun Gothic"/>
          <w:i/>
          <w:lang w:eastAsia="ko-KR"/>
        </w:rPr>
      </w:pPr>
      <w:r w:rsidRPr="003D3FEC">
        <w:rPr>
          <w:rFonts w:eastAsia="Malgun Gothic"/>
          <w:i/>
          <w:lang w:eastAsia="ko-KR"/>
        </w:rPr>
        <w:t>[</w:t>
      </w:r>
      <w:r w:rsidR="005F57ED" w:rsidRPr="003D3FEC">
        <w:rPr>
          <w:rFonts w:eastAsia="Malgun Gothic"/>
          <w:i/>
          <w:lang w:eastAsia="ko-KR"/>
        </w:rPr>
        <w:t xml:space="preserve">Friday, 2 </w:t>
      </w:r>
      <w:r w:rsidRPr="003D3FEC">
        <w:rPr>
          <w:rFonts w:eastAsia="Malgun Gothic"/>
          <w:i/>
          <w:lang w:eastAsia="ko-KR"/>
        </w:rPr>
        <w:t xml:space="preserve">December, </w:t>
      </w:r>
      <w:r w:rsidR="005F57ED" w:rsidRPr="003D3FEC">
        <w:rPr>
          <w:rFonts w:eastAsia="Malgun Gothic"/>
          <w:i/>
          <w:lang w:eastAsia="ko-KR"/>
        </w:rPr>
        <w:t xml:space="preserve">afternoon </w:t>
      </w:r>
      <w:r w:rsidRPr="003D3FEC">
        <w:rPr>
          <w:rFonts w:eastAsia="Malgun Gothic"/>
          <w:i/>
          <w:lang w:eastAsia="ko-KR"/>
        </w:rPr>
        <w:t>session]</w:t>
      </w:r>
    </w:p>
    <w:p w14:paraId="6673ACC4" w14:textId="600F92AB" w:rsidR="00F26F9A" w:rsidRPr="003D3FEC" w:rsidRDefault="00F26F9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8 OF THE AGENDA</w:t>
      </w:r>
      <w:r w:rsidR="000C13AF" w:rsidRPr="003D3FEC">
        <w:rPr>
          <w:rFonts w:eastAsiaTheme="minorHAnsi" w:cs="Arial"/>
          <w:b/>
          <w:color w:val="000000" w:themeColor="text1"/>
          <w:szCs w:val="22"/>
          <w:u w:val="single"/>
          <w:lang w:eastAsia="en-US"/>
        </w:rPr>
        <w:t xml:space="preserve"> [CONT.]</w:t>
      </w:r>
      <w:r w:rsidRPr="003D3FEC">
        <w:rPr>
          <w:rFonts w:eastAsiaTheme="minorHAnsi" w:cs="Arial"/>
          <w:b/>
          <w:color w:val="000000" w:themeColor="text1"/>
          <w:szCs w:val="22"/>
          <w:u w:val="single"/>
          <w:lang w:eastAsia="en-US"/>
        </w:rPr>
        <w:t>:</w:t>
      </w:r>
    </w:p>
    <w:p w14:paraId="7EB7C213" w14:textId="77777777" w:rsidR="00F26F9A" w:rsidRPr="003D3FEC" w:rsidRDefault="00F26F9A" w:rsidP="003D3FEC">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3D3FEC">
        <w:rPr>
          <w:rFonts w:eastAsiaTheme="minorHAnsi"/>
          <w:b/>
          <w:color w:val="000000" w:themeColor="text1"/>
          <w:lang w:eastAsia="en-US"/>
        </w:rPr>
        <w:t>FOLLOW-UP ON ELEMENTS INSCRIBED ON THE LISTS OF THE CONVENTION</w:t>
      </w:r>
    </w:p>
    <w:p w14:paraId="49AE4132" w14:textId="43DE340D" w:rsidR="00F26F9A" w:rsidRPr="003D3FEC" w:rsidRDefault="00D01DC6" w:rsidP="00901F67">
      <w:pPr>
        <w:pStyle w:val="Orateurengris"/>
        <w:numPr>
          <w:ilvl w:val="0"/>
          <w:numId w:val="8"/>
        </w:numPr>
        <w:tabs>
          <w:tab w:val="clear" w:pos="709"/>
          <w:tab w:val="clear" w:pos="1418"/>
          <w:tab w:val="clear" w:pos="2126"/>
          <w:tab w:val="clear" w:pos="2835"/>
        </w:tabs>
        <w:rPr>
          <w:bCs/>
        </w:rPr>
      </w:pPr>
      <w:r w:rsidRPr="003D3FEC">
        <w:rPr>
          <w:bCs/>
        </w:rPr>
        <w:t>The</w:t>
      </w:r>
      <w:r w:rsidRPr="003D3FEC">
        <w:rPr>
          <w:b/>
        </w:rPr>
        <w:t xml:space="preserve"> </w:t>
      </w:r>
      <w:r w:rsidR="00F26F9A" w:rsidRPr="003D3FEC">
        <w:rPr>
          <w:b/>
        </w:rPr>
        <w:t>Chairperson</w:t>
      </w:r>
      <w:r w:rsidRPr="003D3FEC">
        <w:rPr>
          <w:bCs/>
        </w:rPr>
        <w:t xml:space="preserve"> welcomed the delegates </w:t>
      </w:r>
      <w:r w:rsidR="00F26F9A" w:rsidRPr="003D3FEC">
        <w:rPr>
          <w:bCs/>
        </w:rPr>
        <w:t>back</w:t>
      </w:r>
      <w:r w:rsidRPr="003D3FEC">
        <w:rPr>
          <w:bCs/>
        </w:rPr>
        <w:t xml:space="preserve"> to the afternoon session, recalling the </w:t>
      </w:r>
      <w:r w:rsidR="00F26F9A" w:rsidRPr="003D3FEC">
        <w:rPr>
          <w:bCs/>
        </w:rPr>
        <w:t xml:space="preserve">meaningful and important discussion on </w:t>
      </w:r>
      <w:r w:rsidRPr="003D3FEC">
        <w:rPr>
          <w:bCs/>
        </w:rPr>
        <w:t xml:space="preserve">agenda </w:t>
      </w:r>
      <w:r w:rsidR="00F26F9A" w:rsidRPr="003D3FEC">
        <w:rPr>
          <w:bCs/>
        </w:rPr>
        <w:t>item 8.a</w:t>
      </w:r>
      <w:r w:rsidR="00117889" w:rsidRPr="003D3FEC">
        <w:rPr>
          <w:bCs/>
        </w:rPr>
        <w:t xml:space="preserve"> and</w:t>
      </w:r>
      <w:r w:rsidRPr="003D3FEC">
        <w:rPr>
          <w:bCs/>
        </w:rPr>
        <w:t xml:space="preserve"> thanking the Committee Members </w:t>
      </w:r>
      <w:r w:rsidR="00F26F9A" w:rsidRPr="003D3FEC">
        <w:rPr>
          <w:bCs/>
        </w:rPr>
        <w:t xml:space="preserve">for </w:t>
      </w:r>
      <w:r w:rsidRPr="003D3FEC">
        <w:rPr>
          <w:bCs/>
        </w:rPr>
        <w:t xml:space="preserve">their </w:t>
      </w:r>
      <w:r w:rsidR="00F26F9A" w:rsidRPr="003D3FEC">
        <w:rPr>
          <w:bCs/>
        </w:rPr>
        <w:t>spirit of collaboration</w:t>
      </w:r>
      <w:r w:rsidRPr="003D3FEC">
        <w:rPr>
          <w:bCs/>
        </w:rPr>
        <w:t xml:space="preserve"> and for finding </w:t>
      </w:r>
      <w:r w:rsidR="00F26F9A" w:rsidRPr="003D3FEC">
        <w:rPr>
          <w:bCs/>
        </w:rPr>
        <w:t xml:space="preserve">common ground. </w:t>
      </w:r>
      <w:r w:rsidRPr="003D3FEC">
        <w:rPr>
          <w:bCs/>
        </w:rPr>
        <w:t xml:space="preserve">The Committee was also very happy </w:t>
      </w:r>
      <w:r w:rsidR="00F26F9A" w:rsidRPr="003D3FEC">
        <w:rPr>
          <w:bCs/>
        </w:rPr>
        <w:t xml:space="preserve">with the decision to hold the next session of the Committee in Botswana </w:t>
      </w:r>
      <w:r w:rsidRPr="003D3FEC">
        <w:rPr>
          <w:bCs/>
        </w:rPr>
        <w:t>as well as</w:t>
      </w:r>
      <w:r w:rsidR="00117889" w:rsidRPr="003D3FEC">
        <w:rPr>
          <w:bCs/>
        </w:rPr>
        <w:t xml:space="preserve"> the</w:t>
      </w:r>
      <w:r w:rsidRPr="003D3FEC">
        <w:rPr>
          <w:bCs/>
        </w:rPr>
        <w:t xml:space="preserve"> </w:t>
      </w:r>
      <w:r w:rsidR="00F26F9A" w:rsidRPr="003D3FEC">
        <w:rPr>
          <w:bCs/>
        </w:rPr>
        <w:t xml:space="preserve">election of the new Bureau members. </w:t>
      </w:r>
      <w:r w:rsidRPr="003D3FEC">
        <w:rPr>
          <w:bCs/>
        </w:rPr>
        <w:t xml:space="preserve">The Chairperson </w:t>
      </w:r>
      <w:r w:rsidR="00F26F9A" w:rsidRPr="003D3FEC">
        <w:rPr>
          <w:bCs/>
        </w:rPr>
        <w:t>look</w:t>
      </w:r>
      <w:r w:rsidRPr="003D3FEC">
        <w:rPr>
          <w:bCs/>
        </w:rPr>
        <w:t>ed</w:t>
      </w:r>
      <w:r w:rsidR="00F26F9A" w:rsidRPr="003D3FEC">
        <w:rPr>
          <w:bCs/>
        </w:rPr>
        <w:t xml:space="preserve"> forward to enjoying </w:t>
      </w:r>
      <w:r w:rsidRPr="003D3FEC">
        <w:rPr>
          <w:bCs/>
        </w:rPr>
        <w:t xml:space="preserve">the </w:t>
      </w:r>
      <w:r w:rsidR="00F26F9A" w:rsidRPr="003D3FEC">
        <w:rPr>
          <w:bCs/>
        </w:rPr>
        <w:t xml:space="preserve">rich culture and hospitality </w:t>
      </w:r>
      <w:r w:rsidRPr="003D3FEC">
        <w:rPr>
          <w:bCs/>
        </w:rPr>
        <w:t>of Botswana in 2023</w:t>
      </w:r>
      <w:r w:rsidR="00F26F9A" w:rsidRPr="003D3FEC">
        <w:rPr>
          <w:bCs/>
        </w:rPr>
        <w:t xml:space="preserve">. </w:t>
      </w:r>
      <w:r w:rsidRPr="003D3FEC">
        <w:rPr>
          <w:bCs/>
        </w:rPr>
        <w:t xml:space="preserve">He then turned to the second part of agenda </w:t>
      </w:r>
      <w:r w:rsidR="00F26F9A" w:rsidRPr="003D3FEC">
        <w:rPr>
          <w:bCs/>
        </w:rPr>
        <w:t xml:space="preserve">item 8 </w:t>
      </w:r>
      <w:r w:rsidRPr="003D3FEC">
        <w:rPr>
          <w:bCs/>
        </w:rPr>
        <w:t xml:space="preserve">and sub-item </w:t>
      </w:r>
      <w:r w:rsidR="00F26F9A" w:rsidRPr="003D3FEC">
        <w:rPr>
          <w:bCs/>
        </w:rPr>
        <w:t>8.b</w:t>
      </w:r>
      <w:r w:rsidRPr="003D3FEC">
        <w:rPr>
          <w:bCs/>
        </w:rPr>
        <w:t xml:space="preserve"> [concerning correspondence on two other elements], proposing to adopt the draft decision on a paragraph-by-paragraph basis. With no comments or objections, paragraphs 1–4 were duly adopted. </w:t>
      </w:r>
      <w:r w:rsidRPr="003D3FEC">
        <w:rPr>
          <w:b/>
        </w:rPr>
        <w:t xml:space="preserve">The Chairperson declared Decision </w:t>
      </w:r>
      <w:hyperlink r:id="rId164" w:history="1">
        <w:r w:rsidRPr="00901F67">
          <w:rPr>
            <w:rStyle w:val="Lienhypertexte"/>
            <w:b/>
            <w:bCs/>
          </w:rPr>
          <w:t>17.COM 8.b</w:t>
        </w:r>
      </w:hyperlink>
      <w:r w:rsidRPr="003D3FEC">
        <w:rPr>
          <w:b/>
        </w:rPr>
        <w:t xml:space="preserve"> adopted</w:t>
      </w:r>
      <w:r w:rsidRPr="003D3FEC">
        <w:rPr>
          <w:bCs/>
        </w:rPr>
        <w:t xml:space="preserve">. </w:t>
      </w:r>
    </w:p>
    <w:p w14:paraId="754C1929" w14:textId="77777777" w:rsidR="00F26F9A" w:rsidRPr="003D3FEC" w:rsidRDefault="00F26F9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9 OF THE AGENDA:</w:t>
      </w:r>
    </w:p>
    <w:p w14:paraId="036E3DC6" w14:textId="77777777" w:rsidR="00F26F9A" w:rsidRPr="003D3FEC" w:rsidRDefault="00F26F9A" w:rsidP="003D3FEC">
      <w:pPr>
        <w:pStyle w:val="Marge"/>
        <w:keepNext/>
        <w:tabs>
          <w:tab w:val="clear" w:pos="567"/>
          <w:tab w:val="left" w:pos="709"/>
          <w:tab w:val="left" w:pos="1418"/>
          <w:tab w:val="left" w:pos="2126"/>
          <w:tab w:val="left" w:pos="2835"/>
        </w:tabs>
        <w:spacing w:after="120"/>
        <w:ind w:left="567" w:hanging="567"/>
        <w:jc w:val="left"/>
        <w:outlineLvl w:val="0"/>
        <w:rPr>
          <w:b/>
          <w:color w:val="000000" w:themeColor="text1"/>
        </w:rPr>
      </w:pPr>
      <w:r w:rsidRPr="003D3FEC">
        <w:rPr>
          <w:b/>
          <w:color w:val="000000" w:themeColor="text1"/>
        </w:rPr>
        <w:t>REPORT OF THE NON-GOVERNMENTAL ORGANIZATIONS FORUM</w:t>
      </w:r>
    </w:p>
    <w:p w14:paraId="5965E425" w14:textId="77777777" w:rsidR="00F26F9A" w:rsidRPr="00D7579D" w:rsidRDefault="00F26F9A" w:rsidP="00901F67">
      <w:pPr>
        <w:pStyle w:val="Orateurengris"/>
        <w:tabs>
          <w:tab w:val="clear" w:pos="709"/>
          <w:tab w:val="clear" w:pos="1418"/>
          <w:tab w:val="clear" w:pos="2126"/>
          <w:tab w:val="clear" w:pos="2835"/>
        </w:tabs>
        <w:spacing w:after="0"/>
        <w:ind w:left="567"/>
        <w:rPr>
          <w:lang w:val="fr-FR"/>
        </w:rPr>
      </w:pPr>
      <w:r w:rsidRPr="00D7579D">
        <w:rPr>
          <w:b/>
          <w:color w:val="000000" w:themeColor="text1"/>
          <w:lang w:val="fr-FR"/>
        </w:rPr>
        <w:t>Document:</w:t>
      </w:r>
      <w:r w:rsidRPr="00D7579D">
        <w:rPr>
          <w:b/>
          <w:iCs/>
          <w:color w:val="000000" w:themeColor="text1"/>
          <w:lang w:val="fr-FR"/>
        </w:rPr>
        <w:tab/>
      </w:r>
      <w:hyperlink r:id="rId165" w:history="1">
        <w:r w:rsidRPr="00D7579D">
          <w:rPr>
            <w:rStyle w:val="Lienhypertexte"/>
            <w:i/>
            <w:lang w:val="fr-FR"/>
          </w:rPr>
          <w:t>LHE/22/17.COM/9</w:t>
        </w:r>
      </w:hyperlink>
    </w:p>
    <w:p w14:paraId="107ABB70" w14:textId="1917B35E" w:rsidR="000C13AF" w:rsidRPr="00D7579D" w:rsidRDefault="00F26F9A" w:rsidP="00901F67">
      <w:pPr>
        <w:widowControl w:val="0"/>
        <w:autoSpaceDE w:val="0"/>
        <w:autoSpaceDN w:val="0"/>
        <w:adjustRightInd w:val="0"/>
        <w:spacing w:before="60" w:after="240"/>
        <w:ind w:left="1276" w:hanging="709"/>
        <w:rPr>
          <w:i/>
          <w:color w:val="0000FF"/>
          <w:u w:val="single"/>
          <w:lang w:val="fr-FR"/>
        </w:rPr>
      </w:pPr>
      <w:r w:rsidRPr="00D7579D">
        <w:rPr>
          <w:rFonts w:ascii="Arial" w:eastAsiaTheme="minorHAnsi" w:hAnsi="Arial"/>
          <w:b/>
          <w:color w:val="000000" w:themeColor="text1"/>
          <w:sz w:val="22"/>
          <w:lang w:val="fr-FR" w:eastAsia="en-US"/>
        </w:rPr>
        <w:t>Decision</w:t>
      </w:r>
      <w:r w:rsidRPr="00D7579D">
        <w:rPr>
          <w:b/>
          <w:color w:val="000000" w:themeColor="text1"/>
          <w:lang w:val="fr-FR"/>
        </w:rPr>
        <w:t>:</w:t>
      </w:r>
      <w:r w:rsidRPr="00D7579D">
        <w:rPr>
          <w:bCs/>
          <w:color w:val="000000" w:themeColor="text1"/>
          <w:lang w:val="fr-FR"/>
        </w:rPr>
        <w:tab/>
      </w:r>
      <w:hyperlink r:id="rId166" w:history="1">
        <w:r w:rsidRPr="00D7579D">
          <w:rPr>
            <w:rStyle w:val="Lienhypertexte"/>
            <w:rFonts w:asciiTheme="minorBidi" w:hAnsiTheme="minorBidi" w:cstheme="minorBidi"/>
            <w:i/>
            <w:sz w:val="22"/>
            <w:szCs w:val="22"/>
            <w:lang w:val="fr-FR"/>
          </w:rPr>
          <w:t>17.COM 9</w:t>
        </w:r>
      </w:hyperlink>
    </w:p>
    <w:p w14:paraId="331B0531" w14:textId="67DF5778"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 </w:t>
      </w:r>
      <w:r w:rsidR="00EB6121" w:rsidRPr="003D3FEC">
        <w:t>turned to agenda item 9 and the report of the NGO Forum</w:t>
      </w:r>
      <w:r w:rsidRPr="003D3FEC">
        <w:rPr>
          <w:bCs/>
        </w:rPr>
        <w:t>.</w:t>
      </w:r>
    </w:p>
    <w:p w14:paraId="2EA2E891" w14:textId="379BAF96"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00EB6121" w:rsidRPr="003D3FEC">
        <w:rPr>
          <w:b/>
        </w:rPr>
        <w:t>Secretary</w:t>
      </w:r>
      <w:r w:rsidR="00EB6121" w:rsidRPr="003D3FEC">
        <w:rPr>
          <w:bCs/>
        </w:rPr>
        <w:t xml:space="preserve"> recalled that this</w:t>
      </w:r>
      <w:r w:rsidR="00EB6121" w:rsidRPr="003D3FEC">
        <w:rPr>
          <w:b/>
        </w:rPr>
        <w:t xml:space="preserve"> </w:t>
      </w:r>
      <w:r w:rsidR="00EB6121" w:rsidRPr="003D3FEC">
        <w:rPr>
          <w:bCs/>
        </w:rPr>
        <w:t xml:space="preserve">was </w:t>
      </w:r>
      <w:r w:rsidRPr="003D3FEC">
        <w:rPr>
          <w:bCs/>
        </w:rPr>
        <w:t xml:space="preserve">the third consecutive session </w:t>
      </w:r>
      <w:r w:rsidR="00EB6121" w:rsidRPr="003D3FEC">
        <w:rPr>
          <w:bCs/>
        </w:rPr>
        <w:t xml:space="preserve">in which </w:t>
      </w:r>
      <w:r w:rsidRPr="003D3FEC">
        <w:rPr>
          <w:bCs/>
        </w:rPr>
        <w:t xml:space="preserve">the Committee </w:t>
      </w:r>
      <w:r w:rsidR="00EB6121" w:rsidRPr="003D3FEC">
        <w:rPr>
          <w:bCs/>
        </w:rPr>
        <w:t xml:space="preserve">would </w:t>
      </w:r>
      <w:r w:rsidRPr="003D3FEC">
        <w:rPr>
          <w:bCs/>
        </w:rPr>
        <w:t>examine</w:t>
      </w:r>
      <w:r w:rsidR="00EB6121" w:rsidRPr="003D3FEC">
        <w:rPr>
          <w:bCs/>
        </w:rPr>
        <w:t xml:space="preserve"> </w:t>
      </w:r>
      <w:r w:rsidRPr="003D3FEC">
        <w:rPr>
          <w:bCs/>
        </w:rPr>
        <w:t xml:space="preserve">the </w:t>
      </w:r>
      <w:r w:rsidR="00EB6121" w:rsidRPr="003D3FEC">
        <w:rPr>
          <w:bCs/>
        </w:rPr>
        <w:t>NGO F</w:t>
      </w:r>
      <w:r w:rsidRPr="003D3FEC">
        <w:rPr>
          <w:bCs/>
        </w:rPr>
        <w:t xml:space="preserve">orum </w:t>
      </w:r>
      <w:r w:rsidR="00EB6121" w:rsidRPr="003D3FEC">
        <w:rPr>
          <w:bCs/>
        </w:rPr>
        <w:t xml:space="preserve">report </w:t>
      </w:r>
      <w:r w:rsidRPr="003D3FEC">
        <w:rPr>
          <w:bCs/>
        </w:rPr>
        <w:t>as a standalone item. Th</w:t>
      </w:r>
      <w:r w:rsidR="00EB6121" w:rsidRPr="003D3FEC">
        <w:rPr>
          <w:bCs/>
        </w:rPr>
        <w:t>is</w:t>
      </w:r>
      <w:r w:rsidRPr="003D3FEC">
        <w:rPr>
          <w:bCs/>
        </w:rPr>
        <w:t xml:space="preserve"> decision recogni</w:t>
      </w:r>
      <w:r w:rsidR="00EB6121" w:rsidRPr="003D3FEC">
        <w:rPr>
          <w:bCs/>
        </w:rPr>
        <w:t>zed</w:t>
      </w:r>
      <w:r w:rsidRPr="003D3FEC">
        <w:rPr>
          <w:bCs/>
        </w:rPr>
        <w:t xml:space="preserve"> the important role played by </w:t>
      </w:r>
      <w:r w:rsidR="00D104EF" w:rsidRPr="003D3FEC">
        <w:rPr>
          <w:bCs/>
        </w:rPr>
        <w:t xml:space="preserve">non-governmental organizations </w:t>
      </w:r>
      <w:r w:rsidR="00494161" w:rsidRPr="003D3FEC">
        <w:rPr>
          <w:bCs/>
        </w:rPr>
        <w:t>i</w:t>
      </w:r>
      <w:r w:rsidRPr="003D3FEC">
        <w:rPr>
          <w:bCs/>
        </w:rPr>
        <w:t xml:space="preserve">n the implementation of the Convention. </w:t>
      </w:r>
    </w:p>
    <w:p w14:paraId="3AC0CC42" w14:textId="612C8A29" w:rsidR="00F26F9A" w:rsidRPr="003D3FEC" w:rsidRDefault="00EB6121" w:rsidP="00901F67">
      <w:pPr>
        <w:pStyle w:val="Orateurengris"/>
        <w:numPr>
          <w:ilvl w:val="0"/>
          <w:numId w:val="8"/>
        </w:numPr>
        <w:tabs>
          <w:tab w:val="clear" w:pos="709"/>
          <w:tab w:val="clear" w:pos="1418"/>
          <w:tab w:val="clear" w:pos="2126"/>
          <w:tab w:val="clear" w:pos="2835"/>
        </w:tabs>
        <w:rPr>
          <w:bCs/>
        </w:rPr>
      </w:pPr>
      <w:r w:rsidRPr="00D7579D">
        <w:rPr>
          <w:bCs/>
        </w:rPr>
        <w:t xml:space="preserve">Mr Leandro </w:t>
      </w:r>
      <w:r w:rsidR="00F26F9A" w:rsidRPr="00D7579D">
        <w:rPr>
          <w:bCs/>
        </w:rPr>
        <w:t>Peredo</w:t>
      </w:r>
      <w:r w:rsidRPr="00D7579D">
        <w:rPr>
          <w:bCs/>
        </w:rPr>
        <w:t xml:space="preserve"> of the</w:t>
      </w:r>
      <w:r w:rsidRPr="003D3FEC">
        <w:rPr>
          <w:b/>
        </w:rPr>
        <w:t xml:space="preserve"> Secretariat</w:t>
      </w:r>
      <w:r w:rsidRPr="003D3FEC">
        <w:rPr>
          <w:bCs/>
        </w:rPr>
        <w:t xml:space="preserve"> explained that the report was contained in </w:t>
      </w:r>
      <w:r w:rsidR="00A212E8" w:rsidRPr="003D3FEC">
        <w:rPr>
          <w:bCs/>
        </w:rPr>
        <w:t xml:space="preserve">the </w:t>
      </w:r>
      <w:r w:rsidR="00F26F9A" w:rsidRPr="003D3FEC">
        <w:rPr>
          <w:bCs/>
        </w:rPr>
        <w:t>Annex</w:t>
      </w:r>
      <w:r w:rsidR="00EB514D" w:rsidRPr="003D3FEC">
        <w:rPr>
          <w:bCs/>
        </w:rPr>
        <w:t xml:space="preserve"> </w:t>
      </w:r>
      <w:r w:rsidRPr="003D3FEC">
        <w:rPr>
          <w:bCs/>
        </w:rPr>
        <w:t xml:space="preserve">of the working </w:t>
      </w:r>
      <w:r w:rsidR="00F26F9A" w:rsidRPr="003D3FEC">
        <w:rPr>
          <w:bCs/>
        </w:rPr>
        <w:t>document.</w:t>
      </w:r>
      <w:r w:rsidR="00F26F9A" w:rsidRPr="003D3FEC">
        <w:t xml:space="preserve"> </w:t>
      </w:r>
      <w:r w:rsidR="00F26F9A" w:rsidRPr="003D3FEC">
        <w:rPr>
          <w:bCs/>
        </w:rPr>
        <w:t xml:space="preserve">The report presents an overview of the activities undertaken by the Forum over 2021 and 2022, which includes: </w:t>
      </w:r>
      <w:r w:rsidR="00EB514D" w:rsidRPr="003D3FEC">
        <w:rPr>
          <w:bCs/>
        </w:rPr>
        <w:t>(a</w:t>
      </w:r>
      <w:r w:rsidRPr="003D3FEC">
        <w:rPr>
          <w:bCs/>
        </w:rPr>
        <w:t xml:space="preserve">) </w:t>
      </w:r>
      <w:r w:rsidR="00F26F9A" w:rsidRPr="003D3FEC">
        <w:rPr>
          <w:bCs/>
        </w:rPr>
        <w:t xml:space="preserve">initiatives at the international level associated with the work of the governing bodies of the Convention; </w:t>
      </w:r>
      <w:r w:rsidR="00EB514D" w:rsidRPr="003D3FEC">
        <w:rPr>
          <w:bCs/>
        </w:rPr>
        <w:t>(b</w:t>
      </w:r>
      <w:r w:rsidRPr="003D3FEC">
        <w:rPr>
          <w:bCs/>
        </w:rPr>
        <w:t xml:space="preserve">) </w:t>
      </w:r>
      <w:r w:rsidR="00F26F9A" w:rsidRPr="003D3FEC">
        <w:rPr>
          <w:bCs/>
        </w:rPr>
        <w:t xml:space="preserve">activities to increase the number of NGOs from underrepresented regions; </w:t>
      </w:r>
      <w:r w:rsidR="00EB514D" w:rsidRPr="003D3FEC">
        <w:rPr>
          <w:bCs/>
        </w:rPr>
        <w:t>(c</w:t>
      </w:r>
      <w:r w:rsidRPr="003D3FEC">
        <w:rPr>
          <w:bCs/>
        </w:rPr>
        <w:t xml:space="preserve">) </w:t>
      </w:r>
      <w:r w:rsidR="00F26F9A" w:rsidRPr="003D3FEC">
        <w:rPr>
          <w:bCs/>
        </w:rPr>
        <w:t xml:space="preserve">recent organizational developments of the Forum; and </w:t>
      </w:r>
      <w:r w:rsidR="00EB514D" w:rsidRPr="003D3FEC">
        <w:rPr>
          <w:bCs/>
        </w:rPr>
        <w:t>(d</w:t>
      </w:r>
      <w:r w:rsidRPr="003D3FEC">
        <w:rPr>
          <w:bCs/>
        </w:rPr>
        <w:t xml:space="preserve">) </w:t>
      </w:r>
      <w:r w:rsidR="00F26F9A" w:rsidRPr="003D3FEC">
        <w:rPr>
          <w:bCs/>
        </w:rPr>
        <w:t>the ICH NGO Forum’s views and plans to ensure that accredited NGOs contribute more substantially to the work of the Convention.</w:t>
      </w:r>
      <w:r w:rsidR="00F26F9A" w:rsidRPr="003D3FEC">
        <w:t xml:space="preserve"> </w:t>
      </w:r>
      <w:r w:rsidR="00F26F9A" w:rsidRPr="003D3FEC">
        <w:rPr>
          <w:bCs/>
        </w:rPr>
        <w:t xml:space="preserve">At its </w:t>
      </w:r>
      <w:r w:rsidR="00EB514D" w:rsidRPr="003D3FEC">
        <w:rPr>
          <w:bCs/>
        </w:rPr>
        <w:t xml:space="preserve">fourteenth </w:t>
      </w:r>
      <w:r w:rsidR="00F26F9A" w:rsidRPr="003D3FEC">
        <w:rPr>
          <w:bCs/>
        </w:rPr>
        <w:t>session in 2019</w:t>
      </w:r>
      <w:r w:rsidRPr="003D3FEC">
        <w:rPr>
          <w:bCs/>
        </w:rPr>
        <w:t>,</w:t>
      </w:r>
      <w:r w:rsidR="00F26F9A" w:rsidRPr="003D3FEC">
        <w:rPr>
          <w:bCs/>
        </w:rPr>
        <w:t xml:space="preserve"> </w:t>
      </w:r>
      <w:r w:rsidRPr="003D3FEC">
        <w:rPr>
          <w:bCs/>
        </w:rPr>
        <w:t xml:space="preserve">in its </w:t>
      </w:r>
      <w:r w:rsidR="0001510D" w:rsidRPr="003D3FEC">
        <w:rPr>
          <w:bCs/>
        </w:rPr>
        <w:t>Decision</w:t>
      </w:r>
      <w:hyperlink r:id="rId167" w:history="1">
        <w:r w:rsidR="0001510D" w:rsidRPr="003D3FEC">
          <w:rPr>
            <w:rStyle w:val="Lienhypertexte"/>
            <w:bCs/>
            <w:u w:val="none"/>
          </w:rPr>
          <w:t> </w:t>
        </w:r>
        <w:r w:rsidRPr="003D3FEC">
          <w:rPr>
            <w:rStyle w:val="Lienhypertexte"/>
            <w:bCs/>
          </w:rPr>
          <w:t>14.COM 15</w:t>
        </w:r>
      </w:hyperlink>
      <w:r w:rsidRPr="003D3FEC">
        <w:rPr>
          <w:bCs/>
        </w:rPr>
        <w:t xml:space="preserve">, </w:t>
      </w:r>
      <w:r w:rsidR="00F26F9A" w:rsidRPr="003D3FEC">
        <w:rPr>
          <w:bCs/>
        </w:rPr>
        <w:t xml:space="preserve">the Committee </w:t>
      </w:r>
      <w:r w:rsidRPr="003D3FEC">
        <w:rPr>
          <w:bCs/>
        </w:rPr>
        <w:t>requested</w:t>
      </w:r>
      <w:r w:rsidR="00EB514D" w:rsidRPr="003D3FEC">
        <w:rPr>
          <w:bCs/>
        </w:rPr>
        <w:t xml:space="preserve"> that</w:t>
      </w:r>
      <w:r w:rsidRPr="003D3FEC">
        <w:rPr>
          <w:bCs/>
        </w:rPr>
        <w:t xml:space="preserve"> the Secretariat </w:t>
      </w:r>
      <w:r w:rsidR="00F26F9A" w:rsidRPr="003D3FEC">
        <w:rPr>
          <w:bCs/>
        </w:rPr>
        <w:t>map out the domains of competencies of accredited NGOs in order to explore the</w:t>
      </w:r>
      <w:r w:rsidRPr="003D3FEC">
        <w:rPr>
          <w:bCs/>
        </w:rPr>
        <w:t>ir</w:t>
      </w:r>
      <w:r w:rsidR="00F26F9A" w:rsidRPr="003D3FEC">
        <w:rPr>
          <w:bCs/>
        </w:rPr>
        <w:t xml:space="preserve"> untapped potential to provide advisory services to the Committee. In response, the Secretariat established a partnership with the ICH NGO Forum to undertake the mapping exercise.</w:t>
      </w:r>
      <w:r w:rsidR="00F26F9A" w:rsidRPr="003D3FEC">
        <w:t xml:space="preserve"> </w:t>
      </w:r>
      <w:r w:rsidR="00F26F9A" w:rsidRPr="003D3FEC">
        <w:rPr>
          <w:bCs/>
        </w:rPr>
        <w:t>For practical reasons</w:t>
      </w:r>
      <w:r w:rsidRPr="003D3FEC">
        <w:rPr>
          <w:bCs/>
        </w:rPr>
        <w:t>,</w:t>
      </w:r>
      <w:r w:rsidR="00F26F9A" w:rsidRPr="003D3FEC">
        <w:rPr>
          <w:bCs/>
        </w:rPr>
        <w:t xml:space="preserve"> and as a first round, it was decided that the mapping exercise would cover </w:t>
      </w:r>
      <w:r w:rsidR="00D104EF" w:rsidRPr="003D3FEC">
        <w:rPr>
          <w:bCs/>
        </w:rPr>
        <w:t xml:space="preserve">sixty-five </w:t>
      </w:r>
      <w:r w:rsidR="00F26F9A" w:rsidRPr="003D3FEC">
        <w:rPr>
          <w:bCs/>
        </w:rPr>
        <w:t>NGOs (one</w:t>
      </w:r>
      <w:r w:rsidRPr="003D3FEC">
        <w:rPr>
          <w:bCs/>
        </w:rPr>
        <w:t>-</w:t>
      </w:r>
      <w:r w:rsidR="00F26F9A" w:rsidRPr="003D3FEC">
        <w:rPr>
          <w:bCs/>
        </w:rPr>
        <w:t>third of the total number of accredited NGOs at the time when the mapping was initiated). The results highlighted the depth and breadth of the competenc</w:t>
      </w:r>
      <w:r w:rsidR="00F023ED" w:rsidRPr="003D3FEC">
        <w:rPr>
          <w:bCs/>
        </w:rPr>
        <w:t>e</w:t>
      </w:r>
      <w:r w:rsidR="00F26F9A" w:rsidRPr="003D3FEC">
        <w:rPr>
          <w:bCs/>
        </w:rPr>
        <w:t xml:space="preserve"> and expertise of the NGOs, as well as those areas that warrant further development.</w:t>
      </w:r>
      <w:r w:rsidR="00F26F9A" w:rsidRPr="003D3FEC">
        <w:t xml:space="preserve"> </w:t>
      </w:r>
      <w:r w:rsidR="00F26F9A" w:rsidRPr="003D3FEC">
        <w:rPr>
          <w:bCs/>
        </w:rPr>
        <w:t xml:space="preserve">This initiative includes the production of individual infographics for each accredited NGO, which presents an overview of the core areas of expertise and domain of competencies of the accredited NGO covered by the mapping </w:t>
      </w:r>
      <w:r w:rsidR="00F26F9A" w:rsidRPr="003D3FEC">
        <w:rPr>
          <w:bCs/>
        </w:rPr>
        <w:lastRenderedPageBreak/>
        <w:t xml:space="preserve">exercise. </w:t>
      </w:r>
      <w:r w:rsidRPr="003D3FEC">
        <w:rPr>
          <w:bCs/>
        </w:rPr>
        <w:t xml:space="preserve">Mr Peredo was </w:t>
      </w:r>
      <w:r w:rsidR="00F26F9A" w:rsidRPr="003D3FEC">
        <w:rPr>
          <w:bCs/>
        </w:rPr>
        <w:t>pleased to show an example of the results on the screens.</w:t>
      </w:r>
      <w:r w:rsidR="00F26F9A" w:rsidRPr="003D3FEC">
        <w:t xml:space="preserve"> </w:t>
      </w:r>
      <w:r w:rsidR="00F26F9A" w:rsidRPr="003D3FEC">
        <w:rPr>
          <w:bCs/>
        </w:rPr>
        <w:t xml:space="preserve">The plan </w:t>
      </w:r>
      <w:r w:rsidRPr="003D3FEC">
        <w:rPr>
          <w:bCs/>
        </w:rPr>
        <w:t xml:space="preserve">was </w:t>
      </w:r>
      <w:r w:rsidR="00F26F9A" w:rsidRPr="003D3FEC">
        <w:rPr>
          <w:bCs/>
        </w:rPr>
        <w:t xml:space="preserve">to make all </w:t>
      </w:r>
      <w:r w:rsidRPr="003D3FEC">
        <w:rPr>
          <w:bCs/>
        </w:rPr>
        <w:t xml:space="preserve">the </w:t>
      </w:r>
      <w:r w:rsidR="00F26F9A" w:rsidRPr="003D3FEC">
        <w:rPr>
          <w:bCs/>
        </w:rPr>
        <w:t>infographics available for public consultation through the webpage of the Convention and of the ICH NGO Forum</w:t>
      </w:r>
      <w:r w:rsidR="0088200F" w:rsidRPr="003D3FEC">
        <w:rPr>
          <w:bCs/>
        </w:rPr>
        <w:t>.</w:t>
      </w:r>
      <w:r w:rsidR="00AB3A3A" w:rsidRPr="003D3FEC">
        <w:rPr>
          <w:rStyle w:val="Appelnotedebasdep"/>
          <w:bCs/>
        </w:rPr>
        <w:footnoteReference w:id="29"/>
      </w:r>
      <w:r w:rsidR="00F26F9A" w:rsidRPr="003D3FEC">
        <w:rPr>
          <w:bCs/>
        </w:rPr>
        <w:t xml:space="preserve"> </w:t>
      </w:r>
    </w:p>
    <w:p w14:paraId="1168C1B1" w14:textId="1D13097E"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00EB6121" w:rsidRPr="003D3FEC">
        <w:rPr>
          <w:b/>
        </w:rPr>
        <w:t>Secretary</w:t>
      </w:r>
      <w:r w:rsidR="00EB6121" w:rsidRPr="003D3FEC">
        <w:rPr>
          <w:bCs/>
        </w:rPr>
        <w:t xml:space="preserve"> </w:t>
      </w:r>
      <w:r w:rsidRPr="003D3FEC">
        <w:rPr>
          <w:bCs/>
        </w:rPr>
        <w:t>add</w:t>
      </w:r>
      <w:r w:rsidR="00EB6121" w:rsidRPr="003D3FEC">
        <w:rPr>
          <w:bCs/>
        </w:rPr>
        <w:t>ed</w:t>
      </w:r>
      <w:r w:rsidRPr="003D3FEC">
        <w:rPr>
          <w:bCs/>
        </w:rPr>
        <w:t xml:space="preserve"> that the ICH NGO Forum actually does not benefit from regular financial support for its organizational sustainability. The Committee may therefore wish to encourage States Parties and other potential partners to consider providing financial contributions to the Forum through a modality of their choice. </w:t>
      </w:r>
      <w:r w:rsidR="00EB6121" w:rsidRPr="003D3FEC">
        <w:rPr>
          <w:bCs/>
        </w:rPr>
        <w:t xml:space="preserve">He then presented </w:t>
      </w:r>
      <w:r w:rsidRPr="003D3FEC">
        <w:rPr>
          <w:bCs/>
        </w:rPr>
        <w:t>Mr Laurier Turgeon, Chairperson of the Steering Committee of the ICH NGO Forum</w:t>
      </w:r>
      <w:r w:rsidR="00EB6121" w:rsidRPr="003D3FEC">
        <w:rPr>
          <w:bCs/>
        </w:rPr>
        <w:t>,</w:t>
      </w:r>
      <w:r w:rsidRPr="003D3FEC">
        <w:rPr>
          <w:bCs/>
        </w:rPr>
        <w:t xml:space="preserve"> and </w:t>
      </w:r>
      <w:r w:rsidR="00AB3A3A" w:rsidRPr="003D3FEC">
        <w:rPr>
          <w:bCs/>
        </w:rPr>
        <w:t xml:space="preserve">Ms </w:t>
      </w:r>
      <w:r w:rsidRPr="003D3FEC">
        <w:rPr>
          <w:bCs/>
        </w:rPr>
        <w:t xml:space="preserve">Janet Blake, member of the Steering Committee, </w:t>
      </w:r>
      <w:r w:rsidR="00EB6121" w:rsidRPr="003D3FEC">
        <w:rPr>
          <w:bCs/>
        </w:rPr>
        <w:t xml:space="preserve">to provide </w:t>
      </w:r>
      <w:r w:rsidRPr="003D3FEC">
        <w:rPr>
          <w:bCs/>
        </w:rPr>
        <w:t xml:space="preserve">a brief overview of the </w:t>
      </w:r>
      <w:r w:rsidR="00EB6121" w:rsidRPr="003D3FEC">
        <w:rPr>
          <w:bCs/>
        </w:rPr>
        <w:t>NGO</w:t>
      </w:r>
      <w:r w:rsidR="00D104EF" w:rsidRPr="003D3FEC">
        <w:rPr>
          <w:bCs/>
        </w:rPr>
        <w:t xml:space="preserve"> Forum’s</w:t>
      </w:r>
      <w:r w:rsidR="00EB6121" w:rsidRPr="003D3FEC">
        <w:rPr>
          <w:bCs/>
        </w:rPr>
        <w:t xml:space="preserve"> </w:t>
      </w:r>
      <w:r w:rsidRPr="003D3FEC">
        <w:rPr>
          <w:bCs/>
        </w:rPr>
        <w:t xml:space="preserve">report. </w:t>
      </w:r>
    </w:p>
    <w:p w14:paraId="4D54AE2D" w14:textId="34531057" w:rsidR="00F26F9A" w:rsidRPr="003D3FEC" w:rsidRDefault="00AB3A3A" w:rsidP="00901F67">
      <w:pPr>
        <w:pStyle w:val="Orateurengris"/>
        <w:numPr>
          <w:ilvl w:val="0"/>
          <w:numId w:val="8"/>
        </w:numPr>
        <w:tabs>
          <w:tab w:val="clear" w:pos="709"/>
          <w:tab w:val="clear" w:pos="1418"/>
          <w:tab w:val="clear" w:pos="2126"/>
          <w:tab w:val="clear" w:pos="2835"/>
        </w:tabs>
        <w:rPr>
          <w:bCs/>
        </w:rPr>
      </w:pPr>
      <w:r w:rsidRPr="00D7579D">
        <w:rPr>
          <w:bCs/>
        </w:rPr>
        <w:t>Mr Laurier Turgeon</w:t>
      </w:r>
      <w:r w:rsidRPr="0090047C">
        <w:rPr>
          <w:bCs/>
        </w:rPr>
        <w:t>,</w:t>
      </w:r>
      <w:r w:rsidRPr="003D3FEC">
        <w:rPr>
          <w:bCs/>
        </w:rPr>
        <w:t xml:space="preserve"> </w:t>
      </w:r>
      <w:r w:rsidRPr="00D7579D">
        <w:rPr>
          <w:b/>
        </w:rPr>
        <w:t>Chairperson of the Steering Committee of the NGO Forum</w:t>
      </w:r>
      <w:r w:rsidRPr="003D3FEC">
        <w:rPr>
          <w:bCs/>
        </w:rPr>
        <w:t xml:space="preserve">, </w:t>
      </w:r>
      <w:r w:rsidR="00F26F9A" w:rsidRPr="003D3FEC">
        <w:rPr>
          <w:bCs/>
        </w:rPr>
        <w:t>thank</w:t>
      </w:r>
      <w:r w:rsidRPr="003D3FEC">
        <w:rPr>
          <w:bCs/>
        </w:rPr>
        <w:t>ed</w:t>
      </w:r>
      <w:r w:rsidR="00F26F9A" w:rsidRPr="003D3FEC">
        <w:rPr>
          <w:bCs/>
        </w:rPr>
        <w:t xml:space="preserve"> the other members of the Executive Board for all of their hard work, dedication, efficiency, spirit of collaboration and collegiality. </w:t>
      </w:r>
      <w:r w:rsidRPr="003D3FEC">
        <w:rPr>
          <w:bCs/>
        </w:rPr>
        <w:t xml:space="preserve">Ms </w:t>
      </w:r>
      <w:r w:rsidR="00F26F9A" w:rsidRPr="003D3FEC">
        <w:rPr>
          <w:bCs/>
        </w:rPr>
        <w:t xml:space="preserve">Janet Blake </w:t>
      </w:r>
      <w:r w:rsidRPr="003D3FEC">
        <w:rPr>
          <w:bCs/>
        </w:rPr>
        <w:t>was the V</w:t>
      </w:r>
      <w:r w:rsidR="00F26F9A" w:rsidRPr="003D3FEC">
        <w:rPr>
          <w:bCs/>
        </w:rPr>
        <w:t>ice-</w:t>
      </w:r>
      <w:r w:rsidRPr="003D3FEC">
        <w:rPr>
          <w:bCs/>
        </w:rPr>
        <w:t>C</w:t>
      </w:r>
      <w:r w:rsidR="00F26F9A" w:rsidRPr="003D3FEC">
        <w:rPr>
          <w:bCs/>
        </w:rPr>
        <w:t xml:space="preserve">hair representing </w:t>
      </w:r>
      <w:r w:rsidRPr="003D3FEC">
        <w:rPr>
          <w:bCs/>
        </w:rPr>
        <w:t>E</w:t>
      </w:r>
      <w:r w:rsidR="00F26F9A" w:rsidRPr="003D3FEC">
        <w:rPr>
          <w:bCs/>
        </w:rPr>
        <w:t xml:space="preserve">lectoral </w:t>
      </w:r>
      <w:r w:rsidRPr="003D3FEC">
        <w:rPr>
          <w:bCs/>
        </w:rPr>
        <w:t>G</w:t>
      </w:r>
      <w:r w:rsidR="00F26F9A" w:rsidRPr="003D3FEC">
        <w:rPr>
          <w:bCs/>
        </w:rPr>
        <w:t xml:space="preserve">roup Asia-Pacific, </w:t>
      </w:r>
      <w:r w:rsidRPr="003D3FEC">
        <w:rPr>
          <w:bCs/>
        </w:rPr>
        <w:t xml:space="preserve">Mr </w:t>
      </w:r>
      <w:r w:rsidR="00F26F9A" w:rsidRPr="003D3FEC">
        <w:rPr>
          <w:bCs/>
        </w:rPr>
        <w:t>Robert Baron represen</w:t>
      </w:r>
      <w:r w:rsidRPr="003D3FEC">
        <w:rPr>
          <w:bCs/>
        </w:rPr>
        <w:t>ted</w:t>
      </w:r>
      <w:r w:rsidR="00F26F9A" w:rsidRPr="003D3FEC">
        <w:rPr>
          <w:bCs/>
        </w:rPr>
        <w:t xml:space="preserve"> the International NGOs </w:t>
      </w:r>
      <w:r w:rsidR="00F023ED" w:rsidRPr="003D3FEC">
        <w:rPr>
          <w:bCs/>
        </w:rPr>
        <w:t xml:space="preserve">and </w:t>
      </w:r>
      <w:r w:rsidRPr="003D3FEC">
        <w:rPr>
          <w:bCs/>
        </w:rPr>
        <w:t>served as S</w:t>
      </w:r>
      <w:r w:rsidR="00F26F9A" w:rsidRPr="003D3FEC">
        <w:rPr>
          <w:bCs/>
        </w:rPr>
        <w:t xml:space="preserve">ecretary, </w:t>
      </w:r>
      <w:r w:rsidRPr="003D3FEC">
        <w:rPr>
          <w:bCs/>
        </w:rPr>
        <w:t xml:space="preserve">Mr </w:t>
      </w:r>
      <w:r w:rsidR="00F26F9A" w:rsidRPr="003D3FEC">
        <w:rPr>
          <w:bCs/>
        </w:rPr>
        <w:t xml:space="preserve">Martín Andrade-Pérez </w:t>
      </w:r>
      <w:r w:rsidRPr="003D3FEC">
        <w:rPr>
          <w:bCs/>
        </w:rPr>
        <w:t xml:space="preserve">served as </w:t>
      </w:r>
      <w:r w:rsidR="00F26F9A" w:rsidRPr="003D3FEC">
        <w:rPr>
          <w:bCs/>
        </w:rPr>
        <w:t>treasurer</w:t>
      </w:r>
      <w:r w:rsidRPr="003D3FEC">
        <w:rPr>
          <w:bCs/>
        </w:rPr>
        <w:t xml:space="preserve">, </w:t>
      </w:r>
      <w:r w:rsidR="00F26F9A" w:rsidRPr="003D3FEC">
        <w:rPr>
          <w:bCs/>
        </w:rPr>
        <w:t xml:space="preserve">representing Latin America and the Caribbean, </w:t>
      </w:r>
      <w:r w:rsidRPr="003D3FEC">
        <w:rPr>
          <w:bCs/>
        </w:rPr>
        <w:t xml:space="preserve">Mr </w:t>
      </w:r>
      <w:r w:rsidR="00F26F9A" w:rsidRPr="003D3FEC">
        <w:rPr>
          <w:bCs/>
        </w:rPr>
        <w:t xml:space="preserve">Sekou </w:t>
      </w:r>
      <w:r w:rsidRPr="003D3FEC">
        <w:rPr>
          <w:bCs/>
        </w:rPr>
        <w:t xml:space="preserve">Berte </w:t>
      </w:r>
      <w:r w:rsidR="00F26F9A" w:rsidRPr="003D3FEC">
        <w:rPr>
          <w:bCs/>
        </w:rPr>
        <w:t>represent</w:t>
      </w:r>
      <w:r w:rsidRPr="003D3FEC">
        <w:rPr>
          <w:bCs/>
        </w:rPr>
        <w:t>ed</w:t>
      </w:r>
      <w:r w:rsidR="00F26F9A" w:rsidRPr="003D3FEC">
        <w:rPr>
          <w:bCs/>
        </w:rPr>
        <w:t xml:space="preserve"> Africa, </w:t>
      </w:r>
      <w:r w:rsidRPr="003D3FEC">
        <w:rPr>
          <w:bCs/>
        </w:rPr>
        <w:t xml:space="preserve">Ms </w:t>
      </w:r>
      <w:r w:rsidR="00F26F9A" w:rsidRPr="003D3FEC">
        <w:rPr>
          <w:bCs/>
        </w:rPr>
        <w:t>Tamara Nikolic Deric represent</w:t>
      </w:r>
      <w:r w:rsidRPr="003D3FEC">
        <w:rPr>
          <w:bCs/>
        </w:rPr>
        <w:t>ed</w:t>
      </w:r>
      <w:r w:rsidR="00F26F9A" w:rsidRPr="003D3FEC">
        <w:rPr>
          <w:bCs/>
        </w:rPr>
        <w:t xml:space="preserve"> Eastern Europe</w:t>
      </w:r>
      <w:r w:rsidRPr="003D3FEC">
        <w:rPr>
          <w:bCs/>
        </w:rPr>
        <w:t>,</w:t>
      </w:r>
      <w:r w:rsidR="00F26F9A" w:rsidRPr="003D3FEC">
        <w:rPr>
          <w:bCs/>
        </w:rPr>
        <w:t xml:space="preserve"> and </w:t>
      </w:r>
      <w:r w:rsidRPr="003D3FEC">
        <w:rPr>
          <w:bCs/>
        </w:rPr>
        <w:t xml:space="preserve">Mr </w:t>
      </w:r>
      <w:r w:rsidR="00F26F9A" w:rsidRPr="003D3FEC">
        <w:rPr>
          <w:bCs/>
        </w:rPr>
        <w:t>Mohammed Mohamed Lemine</w:t>
      </w:r>
      <w:r w:rsidR="00F26F9A" w:rsidRPr="003D3FEC">
        <w:t xml:space="preserve"> </w:t>
      </w:r>
      <w:r w:rsidR="00F26F9A" w:rsidRPr="003D3FEC">
        <w:rPr>
          <w:bCs/>
        </w:rPr>
        <w:t>Beidieu represent</w:t>
      </w:r>
      <w:r w:rsidRPr="003D3FEC">
        <w:rPr>
          <w:bCs/>
        </w:rPr>
        <w:t>ed</w:t>
      </w:r>
      <w:r w:rsidR="00F26F9A" w:rsidRPr="003D3FEC">
        <w:rPr>
          <w:bCs/>
        </w:rPr>
        <w:t xml:space="preserve"> the Arab States. </w:t>
      </w:r>
      <w:r w:rsidRPr="003D3FEC">
        <w:rPr>
          <w:bCs/>
        </w:rPr>
        <w:t xml:space="preserve">The </w:t>
      </w:r>
      <w:r w:rsidR="00F26F9A" w:rsidRPr="003D3FEC">
        <w:rPr>
          <w:bCs/>
        </w:rPr>
        <w:t>seven members</w:t>
      </w:r>
      <w:r w:rsidRPr="003D3FEC">
        <w:rPr>
          <w:bCs/>
        </w:rPr>
        <w:t xml:space="preserve"> </w:t>
      </w:r>
      <w:r w:rsidR="00F26F9A" w:rsidRPr="003D3FEC">
        <w:rPr>
          <w:bCs/>
        </w:rPr>
        <w:t xml:space="preserve">have equal representation on </w:t>
      </w:r>
      <w:r w:rsidRPr="003D3FEC">
        <w:rPr>
          <w:bCs/>
        </w:rPr>
        <w:t>the E</w:t>
      </w:r>
      <w:r w:rsidR="00F26F9A" w:rsidRPr="003D3FEC">
        <w:rPr>
          <w:bCs/>
        </w:rPr>
        <w:t xml:space="preserve">lectoral </w:t>
      </w:r>
      <w:r w:rsidRPr="003D3FEC">
        <w:rPr>
          <w:bCs/>
        </w:rPr>
        <w:t>B</w:t>
      </w:r>
      <w:r w:rsidR="00F26F9A" w:rsidRPr="003D3FEC">
        <w:rPr>
          <w:bCs/>
        </w:rPr>
        <w:t>oard</w:t>
      </w:r>
      <w:r w:rsidRPr="003D3FEC">
        <w:rPr>
          <w:bCs/>
        </w:rPr>
        <w:t xml:space="preserve"> covering all regions</w:t>
      </w:r>
      <w:r w:rsidR="00D104EF" w:rsidRPr="003D3FEC">
        <w:rPr>
          <w:bCs/>
        </w:rPr>
        <w:t>.</w:t>
      </w:r>
      <w:r w:rsidRPr="003D3FEC">
        <w:rPr>
          <w:rStyle w:val="Appelnotedebasdep"/>
          <w:bCs/>
        </w:rPr>
        <w:footnoteReference w:id="30"/>
      </w:r>
      <w:r w:rsidR="00F26F9A" w:rsidRPr="003D3FEC">
        <w:rPr>
          <w:bCs/>
        </w:rPr>
        <w:t xml:space="preserve"> The ICH NGO Forum thank</w:t>
      </w:r>
      <w:r w:rsidRPr="003D3FEC">
        <w:rPr>
          <w:bCs/>
        </w:rPr>
        <w:t>ed</w:t>
      </w:r>
      <w:r w:rsidR="00F26F9A" w:rsidRPr="003D3FEC">
        <w:rPr>
          <w:bCs/>
        </w:rPr>
        <w:t xml:space="preserve"> Morocco for hosting this </w:t>
      </w:r>
      <w:r w:rsidR="000C606A" w:rsidRPr="003D3FEC">
        <w:rPr>
          <w:bCs/>
        </w:rPr>
        <w:t>seventeenth</w:t>
      </w:r>
      <w:r w:rsidRPr="003D3FEC">
        <w:rPr>
          <w:bCs/>
        </w:rPr>
        <w:t xml:space="preserve"> </w:t>
      </w:r>
      <w:r w:rsidR="00F26F9A" w:rsidRPr="003D3FEC">
        <w:rPr>
          <w:bCs/>
        </w:rPr>
        <w:t>session of the Committee. The members of the Forum greatly appreciated the hospitality of the people of Morocco</w:t>
      </w:r>
      <w:r w:rsidRPr="003D3FEC">
        <w:rPr>
          <w:bCs/>
        </w:rPr>
        <w:t xml:space="preserve"> and </w:t>
      </w:r>
      <w:r w:rsidR="00F26F9A" w:rsidRPr="003D3FEC">
        <w:rPr>
          <w:bCs/>
        </w:rPr>
        <w:t>thank</w:t>
      </w:r>
      <w:r w:rsidRPr="003D3FEC">
        <w:rPr>
          <w:bCs/>
        </w:rPr>
        <w:t>ed</w:t>
      </w:r>
      <w:r w:rsidR="00F26F9A" w:rsidRPr="003D3FEC">
        <w:rPr>
          <w:bCs/>
        </w:rPr>
        <w:t xml:space="preserve"> the Committee for </w:t>
      </w:r>
      <w:r w:rsidRPr="003D3FEC">
        <w:rPr>
          <w:bCs/>
        </w:rPr>
        <w:t xml:space="preserve">the </w:t>
      </w:r>
      <w:r w:rsidR="00F26F9A" w:rsidRPr="003D3FEC">
        <w:rPr>
          <w:bCs/>
        </w:rPr>
        <w:t xml:space="preserve">opportunity to present </w:t>
      </w:r>
      <w:r w:rsidRPr="003D3FEC">
        <w:rPr>
          <w:bCs/>
        </w:rPr>
        <w:t xml:space="preserve">its </w:t>
      </w:r>
      <w:r w:rsidR="00F26F9A" w:rsidRPr="003D3FEC">
        <w:rPr>
          <w:bCs/>
        </w:rPr>
        <w:t xml:space="preserve">annual report. </w:t>
      </w:r>
    </w:p>
    <w:p w14:paraId="2BC82F59" w14:textId="04BD289B" w:rsidR="00BE61F8" w:rsidRPr="003D3FEC" w:rsidRDefault="00AB3A3A" w:rsidP="00901F67">
      <w:pPr>
        <w:pStyle w:val="Orateurengris"/>
        <w:numPr>
          <w:ilvl w:val="0"/>
          <w:numId w:val="8"/>
        </w:numPr>
        <w:tabs>
          <w:tab w:val="clear" w:pos="709"/>
          <w:tab w:val="clear" w:pos="1418"/>
          <w:tab w:val="clear" w:pos="2126"/>
          <w:tab w:val="clear" w:pos="2835"/>
        </w:tabs>
        <w:rPr>
          <w:bCs/>
        </w:rPr>
      </w:pPr>
      <w:r w:rsidRPr="003D3FEC">
        <w:rPr>
          <w:b/>
        </w:rPr>
        <w:t>Ms Janet Blake</w:t>
      </w:r>
      <w:r w:rsidR="00F26F9A" w:rsidRPr="003D3FEC">
        <w:rPr>
          <w:bCs/>
        </w:rPr>
        <w:t xml:space="preserve"> </w:t>
      </w:r>
      <w:r w:rsidRPr="003D3FEC">
        <w:rPr>
          <w:bCs/>
        </w:rPr>
        <w:t xml:space="preserve">explained that the NGO Forum </w:t>
      </w:r>
      <w:r w:rsidR="00F26F9A" w:rsidRPr="003D3FEC">
        <w:rPr>
          <w:bCs/>
        </w:rPr>
        <w:t xml:space="preserve">now </w:t>
      </w:r>
      <w:r w:rsidRPr="003D3FEC">
        <w:rPr>
          <w:bCs/>
        </w:rPr>
        <w:t xml:space="preserve">brought </w:t>
      </w:r>
      <w:r w:rsidR="00F26F9A" w:rsidRPr="003D3FEC">
        <w:rPr>
          <w:bCs/>
        </w:rPr>
        <w:t>together 217 accredited NGOs working across the world</w:t>
      </w:r>
      <w:r w:rsidRPr="003D3FEC">
        <w:rPr>
          <w:bCs/>
        </w:rPr>
        <w:t>,</w:t>
      </w:r>
      <w:r w:rsidR="00F26F9A" w:rsidRPr="003D3FEC">
        <w:rPr>
          <w:bCs/>
        </w:rPr>
        <w:t xml:space="preserve"> with a myriad of different competencies in the field of safeguarding intangible cultural heritage. Its activities are carried out with the participation of communities</w:t>
      </w:r>
      <w:r w:rsidRPr="003D3FEC">
        <w:rPr>
          <w:bCs/>
        </w:rPr>
        <w:t>,</w:t>
      </w:r>
      <w:r w:rsidR="00F26F9A" w:rsidRPr="003D3FEC">
        <w:rPr>
          <w:bCs/>
        </w:rPr>
        <w:t xml:space="preserve"> and support communities, groups and individuals who practice, perform and transmit intangible cultural heritage. The Forum’s membership ranges from community-based organizations to larger NGOs that support national and international level implementation of the Convention and engage in policy development. As such, it brings to the Convention extensive and highly diverse safeguarding experiences and expertise</w:t>
      </w:r>
      <w:r w:rsidRPr="003D3FEC">
        <w:rPr>
          <w:bCs/>
        </w:rPr>
        <w:t>,</w:t>
      </w:r>
      <w:r w:rsidR="00F26F9A" w:rsidRPr="003D3FEC">
        <w:rPr>
          <w:bCs/>
        </w:rPr>
        <w:t xml:space="preserve"> which place it in a privileged position for providing advisory services to the Committee</w:t>
      </w:r>
      <w:r w:rsidRPr="003D3FEC">
        <w:rPr>
          <w:bCs/>
        </w:rPr>
        <w:t>,</w:t>
      </w:r>
      <w:r w:rsidR="00F26F9A" w:rsidRPr="003D3FEC">
        <w:rPr>
          <w:bCs/>
        </w:rPr>
        <w:t xml:space="preserve"> as set out in Article 9 of the Convention. In view of the huge diversity of intangible cultural heritage elements and their related communities</w:t>
      </w:r>
      <w:r w:rsidRPr="003D3FEC">
        <w:rPr>
          <w:bCs/>
        </w:rPr>
        <w:t xml:space="preserve">, </w:t>
      </w:r>
      <w:r w:rsidR="00F26F9A" w:rsidRPr="003D3FEC">
        <w:rPr>
          <w:bCs/>
        </w:rPr>
        <w:t xml:space="preserve">no single organization is capable of providing such advice or of engaging in evaluation and other activities of the Committee. This is a highly significant and distinctive feature of the ICH NGO Forum, setting it apart from many large national NGOs that operate within the framework of other international treaties. The potential roles of accredited NGOs within the Convention </w:t>
      </w:r>
      <w:r w:rsidR="003E7491" w:rsidRPr="003D3FEC">
        <w:rPr>
          <w:bCs/>
        </w:rPr>
        <w:t>were</w:t>
      </w:r>
      <w:r w:rsidR="00F26F9A" w:rsidRPr="003D3FEC">
        <w:rPr>
          <w:bCs/>
        </w:rPr>
        <w:t xml:space="preserve"> not elaborated at the time of drafting. But the Forum has begun to carve out its place through practice over the past </w:t>
      </w:r>
      <w:r w:rsidR="00D104EF" w:rsidRPr="003D3FEC">
        <w:rPr>
          <w:bCs/>
        </w:rPr>
        <w:t xml:space="preserve">twelve </w:t>
      </w:r>
      <w:r w:rsidR="00F26F9A" w:rsidRPr="003D3FEC">
        <w:rPr>
          <w:bCs/>
        </w:rPr>
        <w:t xml:space="preserve">years and is actively giving a voice to the cultural communities </w:t>
      </w:r>
      <w:r w:rsidR="00D104EF" w:rsidRPr="003D3FEC">
        <w:rPr>
          <w:bCs/>
        </w:rPr>
        <w:t>it</w:t>
      </w:r>
      <w:r w:rsidR="00F26F9A" w:rsidRPr="003D3FEC">
        <w:rPr>
          <w:bCs/>
        </w:rPr>
        <w:t xml:space="preserve"> represent</w:t>
      </w:r>
      <w:r w:rsidR="00D104EF" w:rsidRPr="003D3FEC">
        <w:rPr>
          <w:bCs/>
        </w:rPr>
        <w:t>s</w:t>
      </w:r>
      <w:r w:rsidR="00F26F9A" w:rsidRPr="003D3FEC">
        <w:rPr>
          <w:bCs/>
        </w:rPr>
        <w:t xml:space="preserve">. </w:t>
      </w:r>
      <w:r w:rsidRPr="003D3FEC">
        <w:rPr>
          <w:bCs/>
        </w:rPr>
        <w:t xml:space="preserve">In terms of </w:t>
      </w:r>
      <w:r w:rsidR="00F26F9A" w:rsidRPr="003D3FEC">
        <w:rPr>
          <w:bCs/>
        </w:rPr>
        <w:t>augmented activities and engagement in 2021</w:t>
      </w:r>
      <w:r w:rsidRPr="003D3FEC">
        <w:rPr>
          <w:bCs/>
        </w:rPr>
        <w:t>–</w:t>
      </w:r>
      <w:r w:rsidR="00F26F9A" w:rsidRPr="003D3FEC">
        <w:rPr>
          <w:bCs/>
        </w:rPr>
        <w:t>2022</w:t>
      </w:r>
      <w:r w:rsidRPr="003D3FEC">
        <w:rPr>
          <w:bCs/>
        </w:rPr>
        <w:t>,</w:t>
      </w:r>
      <w:r w:rsidR="00F26F9A" w:rsidRPr="003D3FEC">
        <w:rPr>
          <w:bCs/>
        </w:rPr>
        <w:t xml:space="preserve"> </w:t>
      </w:r>
      <w:r w:rsidRPr="003D3FEC">
        <w:rPr>
          <w:bCs/>
        </w:rPr>
        <w:t>t</w:t>
      </w:r>
      <w:r w:rsidR="00F26F9A" w:rsidRPr="003D3FEC">
        <w:rPr>
          <w:bCs/>
        </w:rPr>
        <w:t>he ICH NGO Forum has completed a major project involving a systematic surveying of accredited NGOs worldwide and has carried out a robust agenda of new activities in 2021</w:t>
      </w:r>
      <w:r w:rsidR="0088200F" w:rsidRPr="003D3FEC">
        <w:rPr>
          <w:bCs/>
        </w:rPr>
        <w:t>–</w:t>
      </w:r>
      <w:r w:rsidR="00F26F9A" w:rsidRPr="003D3FEC">
        <w:rPr>
          <w:bCs/>
        </w:rPr>
        <w:t>2022 in order to improve its organizational structure and respond to the growing needs of the accredited NGOs, the Secretariat and the Committee. The activities organized by the ICH NGO Forum have attracted the enthusiastic participation of the largest ever number of accredited NGOs during the Committee meetings in 2021 and this meeting</w:t>
      </w:r>
      <w:r w:rsidR="0088200F" w:rsidRPr="003D3FEC">
        <w:rPr>
          <w:bCs/>
        </w:rPr>
        <w:t xml:space="preserve"> in 2022</w:t>
      </w:r>
      <w:r w:rsidR="00F26F9A" w:rsidRPr="003D3FEC">
        <w:rPr>
          <w:bCs/>
        </w:rPr>
        <w:t xml:space="preserve">. The online format stimulated participation by </w:t>
      </w:r>
      <w:r w:rsidR="0088200F" w:rsidRPr="003D3FEC">
        <w:rPr>
          <w:bCs/>
        </w:rPr>
        <w:t xml:space="preserve">its </w:t>
      </w:r>
      <w:r w:rsidR="00F26F9A" w:rsidRPr="003D3FEC">
        <w:rPr>
          <w:bCs/>
        </w:rPr>
        <w:t>members to a record high of two</w:t>
      </w:r>
      <w:r w:rsidR="0088200F" w:rsidRPr="003D3FEC">
        <w:rPr>
          <w:bCs/>
        </w:rPr>
        <w:t>-</w:t>
      </w:r>
      <w:r w:rsidR="00F26F9A" w:rsidRPr="003D3FEC">
        <w:rPr>
          <w:bCs/>
        </w:rPr>
        <w:t xml:space="preserve">thirds of all the accredited NGOs in the statutory meetings in 2021 and 2022. The Forum’s online sessions included many NGOs </w:t>
      </w:r>
      <w:r w:rsidR="0088200F" w:rsidRPr="003D3FEC">
        <w:rPr>
          <w:bCs/>
        </w:rPr>
        <w:t xml:space="preserve">that </w:t>
      </w:r>
      <w:r w:rsidR="00F26F9A" w:rsidRPr="003D3FEC">
        <w:rPr>
          <w:bCs/>
        </w:rPr>
        <w:t xml:space="preserve">had not had the opportunity to attend in person, enabling them to become actively engaged in the Forum. This increase in attendance reflects a more extensive array of services and opportunities provided by the Forum to its members. </w:t>
      </w:r>
      <w:r w:rsidR="0088200F" w:rsidRPr="003D3FEC">
        <w:rPr>
          <w:bCs/>
        </w:rPr>
        <w:t>In 2022</w:t>
      </w:r>
      <w:r w:rsidR="00F26F9A" w:rsidRPr="003D3FEC">
        <w:rPr>
          <w:bCs/>
        </w:rPr>
        <w:t>, the Forum prioritized tackling the geographic imbalance of accredited NGOs and increasing the participation of those from under</w:t>
      </w:r>
      <w:r w:rsidR="00BE61F8" w:rsidRPr="003D3FEC">
        <w:rPr>
          <w:bCs/>
        </w:rPr>
        <w:t>-</w:t>
      </w:r>
      <w:r w:rsidR="00F26F9A" w:rsidRPr="003D3FEC">
        <w:rPr>
          <w:bCs/>
        </w:rPr>
        <w:t xml:space="preserve">represented regions. A series of concrete actions </w:t>
      </w:r>
      <w:r w:rsidR="0088200F" w:rsidRPr="003D3FEC">
        <w:rPr>
          <w:bCs/>
        </w:rPr>
        <w:t xml:space="preserve">had </w:t>
      </w:r>
      <w:r w:rsidR="00F26F9A" w:rsidRPr="003D3FEC">
        <w:rPr>
          <w:bCs/>
        </w:rPr>
        <w:t xml:space="preserve">also been undertaken </w:t>
      </w:r>
      <w:r w:rsidR="0088200F" w:rsidRPr="003D3FEC">
        <w:rPr>
          <w:bCs/>
        </w:rPr>
        <w:t xml:space="preserve">in 2022 </w:t>
      </w:r>
      <w:r w:rsidR="00F26F9A" w:rsidRPr="003D3FEC">
        <w:rPr>
          <w:bCs/>
        </w:rPr>
        <w:t xml:space="preserve">to increase the number of accredited NGOs in the underrepresented regions undertaken by the Forum’s working group on a more balanced geographical representation of NGOs. These </w:t>
      </w:r>
      <w:r w:rsidR="00F26F9A" w:rsidRPr="003D3FEC">
        <w:rPr>
          <w:bCs/>
        </w:rPr>
        <w:lastRenderedPageBreak/>
        <w:t>efforts include engagement with regional networks to promote accreditation and may also include workshops, seminars and the involvement of category 2 centres and other accredited NGOs to encourage non-accredited NGOs in their region to apply to the next accreditation cycle</w:t>
      </w:r>
      <w:r w:rsidR="0088200F" w:rsidRPr="003D3FEC">
        <w:rPr>
          <w:bCs/>
        </w:rPr>
        <w:t>,</w:t>
      </w:r>
      <w:r w:rsidR="00F26F9A" w:rsidRPr="003D3FEC">
        <w:rPr>
          <w:bCs/>
        </w:rPr>
        <w:t xml:space="preserve"> which </w:t>
      </w:r>
      <w:r w:rsidR="00D104EF" w:rsidRPr="003D3FEC">
        <w:rPr>
          <w:bCs/>
        </w:rPr>
        <w:t xml:space="preserve">started </w:t>
      </w:r>
      <w:r w:rsidR="00F26F9A" w:rsidRPr="003D3FEC">
        <w:rPr>
          <w:bCs/>
        </w:rPr>
        <w:t>in April 2022. The Forum’s activities provided specific instructions about the accreditation process, how to fill out the accreditation form</w:t>
      </w:r>
      <w:r w:rsidR="0088200F" w:rsidRPr="003D3FEC">
        <w:rPr>
          <w:bCs/>
        </w:rPr>
        <w:t>,</w:t>
      </w:r>
      <w:r w:rsidR="00F26F9A" w:rsidRPr="003D3FEC">
        <w:rPr>
          <w:bCs/>
        </w:rPr>
        <w:t xml:space="preserve"> as well as the benefits of accreditation</w:t>
      </w:r>
      <w:r w:rsidR="00BE61F8" w:rsidRPr="003D3FEC">
        <w:rPr>
          <w:bCs/>
        </w:rPr>
        <w:t>.</w:t>
      </w:r>
      <w:r w:rsidR="00F26F9A" w:rsidRPr="003D3FEC">
        <w:rPr>
          <w:bCs/>
        </w:rPr>
        <w:t xml:space="preserve"> </w:t>
      </w:r>
    </w:p>
    <w:p w14:paraId="5BC5E173" w14:textId="5DE18D0F" w:rsidR="007A2C92" w:rsidRPr="003D3FEC" w:rsidRDefault="00BE61F8" w:rsidP="00901F67">
      <w:pPr>
        <w:pStyle w:val="Orateurengris"/>
        <w:numPr>
          <w:ilvl w:val="0"/>
          <w:numId w:val="8"/>
        </w:numPr>
        <w:tabs>
          <w:tab w:val="clear" w:pos="709"/>
          <w:tab w:val="clear" w:pos="1418"/>
          <w:tab w:val="clear" w:pos="2126"/>
          <w:tab w:val="clear" w:pos="2835"/>
        </w:tabs>
        <w:rPr>
          <w:bCs/>
        </w:rPr>
      </w:pPr>
      <w:r w:rsidRPr="003D3FEC">
        <w:rPr>
          <w:b/>
        </w:rPr>
        <w:t xml:space="preserve">Ms Janet Black </w:t>
      </w:r>
      <w:r w:rsidRPr="003D3FEC">
        <w:rPr>
          <w:bCs/>
        </w:rPr>
        <w:t>then spoke about the</w:t>
      </w:r>
      <w:r w:rsidRPr="003D3FEC">
        <w:rPr>
          <w:b/>
        </w:rPr>
        <w:t xml:space="preserve"> </w:t>
      </w:r>
      <w:r w:rsidRPr="003D3FEC">
        <w:rPr>
          <w:bCs/>
        </w:rPr>
        <w:t>c</w:t>
      </w:r>
      <w:r w:rsidR="00F26F9A" w:rsidRPr="003D3FEC">
        <w:rPr>
          <w:bCs/>
        </w:rPr>
        <w:t xml:space="preserve">ommission in August 2021 </w:t>
      </w:r>
      <w:r w:rsidRPr="003D3FEC">
        <w:rPr>
          <w:bCs/>
        </w:rPr>
        <w:t xml:space="preserve">for the </w:t>
      </w:r>
      <w:r w:rsidR="00F26F9A" w:rsidRPr="003D3FEC">
        <w:rPr>
          <w:bCs/>
        </w:rPr>
        <w:t xml:space="preserve">ICH NGO Forum </w:t>
      </w:r>
      <w:r w:rsidRPr="003D3FEC">
        <w:rPr>
          <w:bCs/>
        </w:rPr>
        <w:t xml:space="preserve">to undertake a </w:t>
      </w:r>
      <w:r w:rsidR="00F26F9A" w:rsidRPr="003D3FEC">
        <w:rPr>
          <w:bCs/>
        </w:rPr>
        <w:t>mapping project</w:t>
      </w:r>
      <w:r w:rsidR="00F023ED" w:rsidRPr="003D3FEC">
        <w:rPr>
          <w:bCs/>
        </w:rPr>
        <w:t xml:space="preserve"> on behalf of the Secretariat</w:t>
      </w:r>
      <w:r w:rsidRPr="003D3FEC">
        <w:rPr>
          <w:bCs/>
        </w:rPr>
        <w:t>. This</w:t>
      </w:r>
      <w:r w:rsidR="00F26F9A" w:rsidRPr="003D3FEC">
        <w:rPr>
          <w:bCs/>
        </w:rPr>
        <w:t xml:space="preserve"> was a high</w:t>
      </w:r>
      <w:r w:rsidR="00D104EF" w:rsidRPr="003D3FEC">
        <w:rPr>
          <w:bCs/>
        </w:rPr>
        <w:t>-</w:t>
      </w:r>
      <w:r w:rsidR="00F26F9A" w:rsidRPr="003D3FEC">
        <w:rPr>
          <w:bCs/>
        </w:rPr>
        <w:t>priority, year-long endeavour of the Executive Board. The mapping project resulted in proposals for revising the accreditation and evaluation forms</w:t>
      </w:r>
      <w:r w:rsidRPr="003D3FEC">
        <w:rPr>
          <w:bCs/>
        </w:rPr>
        <w:t xml:space="preserve"> (</w:t>
      </w:r>
      <w:r w:rsidR="00F26F9A" w:rsidRPr="003D3FEC">
        <w:rPr>
          <w:bCs/>
        </w:rPr>
        <w:t>ICH-08 and ICH-09</w:t>
      </w:r>
      <w:r w:rsidRPr="003D3FEC">
        <w:rPr>
          <w:bCs/>
        </w:rPr>
        <w:t>),</w:t>
      </w:r>
      <w:r w:rsidR="00F26F9A" w:rsidRPr="003D3FEC">
        <w:rPr>
          <w:bCs/>
        </w:rPr>
        <w:t xml:space="preserve"> which would enable more effective identification of NGOs that are best equipped to support States Parties and the Secretariat in safeguarding intangible cultural heritage. It yielded substantially expanded categories and terms for the vocabularies used to index accredited NGOs, and the project</w:t>
      </w:r>
      <w:r w:rsidR="00D104EF" w:rsidRPr="003D3FEC">
        <w:rPr>
          <w:bCs/>
        </w:rPr>
        <w:t>’</w:t>
      </w:r>
      <w:r w:rsidR="00F26F9A" w:rsidRPr="003D3FEC">
        <w:rPr>
          <w:bCs/>
        </w:rPr>
        <w:t>s findings contain extensive information about the competencies and expertise of accredited NGOs that may be readily share</w:t>
      </w:r>
      <w:r w:rsidR="007A2C92" w:rsidRPr="003D3FEC">
        <w:rPr>
          <w:bCs/>
        </w:rPr>
        <w:t>d</w:t>
      </w:r>
      <w:r w:rsidR="00F26F9A" w:rsidRPr="003D3FEC">
        <w:rPr>
          <w:bCs/>
        </w:rPr>
        <w:t xml:space="preserve"> both with other NGOs and </w:t>
      </w:r>
      <w:r w:rsidR="00D104EF" w:rsidRPr="003D3FEC">
        <w:rPr>
          <w:bCs/>
        </w:rPr>
        <w:t xml:space="preserve">with </w:t>
      </w:r>
      <w:r w:rsidR="00F26F9A" w:rsidRPr="003D3FEC">
        <w:rPr>
          <w:bCs/>
        </w:rPr>
        <w:t>other stakeholders of the Convention. Furthermore, the mapping project enabled the Executive Board to increase its operating budget to develop and finance new projects. One of these was the creation of the Albert van der Zeiden Prize in memory of Albert</w:t>
      </w:r>
      <w:r w:rsidR="007A2C92" w:rsidRPr="003D3FEC">
        <w:rPr>
          <w:bCs/>
        </w:rPr>
        <w:t>,</w:t>
      </w:r>
      <w:r w:rsidR="00F26F9A" w:rsidRPr="003D3FEC">
        <w:rPr>
          <w:bCs/>
        </w:rPr>
        <w:t xml:space="preserve"> who sadly passed away </w:t>
      </w:r>
      <w:r w:rsidR="007A2C92" w:rsidRPr="003D3FEC">
        <w:rPr>
          <w:bCs/>
        </w:rPr>
        <w:t>in 2021</w:t>
      </w:r>
      <w:r w:rsidR="00F26F9A" w:rsidRPr="003D3FEC">
        <w:rPr>
          <w:bCs/>
        </w:rPr>
        <w:t xml:space="preserve">, for the best article published by an author under 35 years of age in the journal </w:t>
      </w:r>
      <w:hyperlink r:id="rId168" w:history="1">
        <w:r w:rsidR="00F26F9A" w:rsidRPr="003D3FEC">
          <w:rPr>
            <w:rStyle w:val="Lienhypertexte"/>
            <w:bCs/>
          </w:rPr>
          <w:t>#HeritageAlive</w:t>
        </w:r>
      </w:hyperlink>
      <w:r w:rsidR="00F26F9A" w:rsidRPr="003D3FEC">
        <w:rPr>
          <w:bCs/>
        </w:rPr>
        <w:t xml:space="preserve">. The prize amounts to </w:t>
      </w:r>
      <w:r w:rsidRPr="003D3FEC">
        <w:rPr>
          <w:bCs/>
        </w:rPr>
        <w:t>€</w:t>
      </w:r>
      <w:r w:rsidR="00F26F9A" w:rsidRPr="003D3FEC">
        <w:rPr>
          <w:bCs/>
        </w:rPr>
        <w:t xml:space="preserve">500 and will be awarded for each of the next three issues of </w:t>
      </w:r>
      <w:r w:rsidR="007A2C92" w:rsidRPr="003D3FEC">
        <w:rPr>
          <w:bCs/>
        </w:rPr>
        <w:t xml:space="preserve">the </w:t>
      </w:r>
      <w:r w:rsidR="00F26F9A" w:rsidRPr="003D3FEC">
        <w:rPr>
          <w:bCs/>
        </w:rPr>
        <w:t xml:space="preserve">journal. The recipient of </w:t>
      </w:r>
      <w:r w:rsidR="007A2C92" w:rsidRPr="003D3FEC">
        <w:rPr>
          <w:bCs/>
        </w:rPr>
        <w:t xml:space="preserve">the 2022 </w:t>
      </w:r>
      <w:r w:rsidR="00F26F9A" w:rsidRPr="003D3FEC">
        <w:rPr>
          <w:bCs/>
        </w:rPr>
        <w:t>prize</w:t>
      </w:r>
      <w:r w:rsidR="00F023ED" w:rsidRPr="003D3FEC">
        <w:rPr>
          <w:bCs/>
        </w:rPr>
        <w:t>, Ms Laura Lopez,</w:t>
      </w:r>
      <w:r w:rsidR="00F26F9A" w:rsidRPr="003D3FEC">
        <w:rPr>
          <w:bCs/>
        </w:rPr>
        <w:t xml:space="preserve"> was awarded the prize on 1 December</w:t>
      </w:r>
      <w:r w:rsidR="00D104EF" w:rsidRPr="003D3FEC">
        <w:rPr>
          <w:bCs/>
        </w:rPr>
        <w:t>.</w:t>
      </w:r>
      <w:r w:rsidR="00F023ED" w:rsidRPr="003D3FEC">
        <w:rPr>
          <w:rStyle w:val="Appelnotedebasdep"/>
          <w:bCs/>
        </w:rPr>
        <w:footnoteReference w:id="31"/>
      </w:r>
      <w:r w:rsidR="00F26F9A" w:rsidRPr="003D3FEC">
        <w:rPr>
          <w:bCs/>
        </w:rPr>
        <w:t xml:space="preserve"> </w:t>
      </w:r>
    </w:p>
    <w:p w14:paraId="44AAE377" w14:textId="15D68725" w:rsidR="00F26F9A" w:rsidRPr="003D3FEC" w:rsidRDefault="007A2C92" w:rsidP="00901F67">
      <w:pPr>
        <w:pStyle w:val="Orateurengris"/>
        <w:numPr>
          <w:ilvl w:val="0"/>
          <w:numId w:val="8"/>
        </w:numPr>
        <w:tabs>
          <w:tab w:val="clear" w:pos="709"/>
          <w:tab w:val="clear" w:pos="1418"/>
          <w:tab w:val="clear" w:pos="2126"/>
          <w:tab w:val="clear" w:pos="2835"/>
        </w:tabs>
        <w:rPr>
          <w:bCs/>
        </w:rPr>
      </w:pPr>
      <w:r w:rsidRPr="003D3FEC">
        <w:rPr>
          <w:b/>
        </w:rPr>
        <w:t xml:space="preserve">Ms Janet Black </w:t>
      </w:r>
      <w:r w:rsidRPr="003D3FEC">
        <w:rPr>
          <w:bCs/>
        </w:rPr>
        <w:t>further elaborated</w:t>
      </w:r>
      <w:r w:rsidRPr="003D3FEC">
        <w:rPr>
          <w:b/>
        </w:rPr>
        <w:t xml:space="preserve"> </w:t>
      </w:r>
      <w:r w:rsidRPr="003D3FEC">
        <w:rPr>
          <w:bCs/>
        </w:rPr>
        <w:t>that t</w:t>
      </w:r>
      <w:r w:rsidR="00F26F9A" w:rsidRPr="003D3FEC">
        <w:rPr>
          <w:bCs/>
        </w:rPr>
        <w:t>he ICH NGO Forum ha</w:t>
      </w:r>
      <w:r w:rsidRPr="003D3FEC">
        <w:rPr>
          <w:bCs/>
        </w:rPr>
        <w:t>d</w:t>
      </w:r>
      <w:r w:rsidR="00F26F9A" w:rsidRPr="003D3FEC">
        <w:rPr>
          <w:bCs/>
        </w:rPr>
        <w:t xml:space="preserve"> participated in a number of meetings and initiatives to assist NGOs and communities in emergency situations. For example, the Executive Board participated in a meeting convened by UNESCO on 17 March to discuss the safeguarding of heritage in Ukraine at this time of armed conflict, reporting on efforts by the Forum to safeguard intangible cultural heritage in such circumstances. The situation in Ukraine inspired the Steering Committee to consider how the Forum can support intangible cultural heritage that is threatened by situations of conflict o</w:t>
      </w:r>
      <w:r w:rsidRPr="003D3FEC">
        <w:rPr>
          <w:bCs/>
        </w:rPr>
        <w:t>r</w:t>
      </w:r>
      <w:r w:rsidR="00F26F9A" w:rsidRPr="003D3FEC">
        <w:rPr>
          <w:bCs/>
        </w:rPr>
        <w:t xml:space="preserve"> natural disaster. A fundraising campaign was launched in autumn 2022 to seek funding to assist with intangible cultural heritage in any country in the world experienc</w:t>
      </w:r>
      <w:r w:rsidRPr="003D3FEC">
        <w:rPr>
          <w:bCs/>
        </w:rPr>
        <w:t>ing</w:t>
      </w:r>
      <w:r w:rsidR="00F26F9A" w:rsidRPr="003D3FEC">
        <w:rPr>
          <w:bCs/>
        </w:rPr>
        <w:t xml:space="preserve"> </w:t>
      </w:r>
      <w:r w:rsidRPr="003D3FEC">
        <w:rPr>
          <w:bCs/>
        </w:rPr>
        <w:t xml:space="preserve">such </w:t>
      </w:r>
      <w:r w:rsidR="00F26F9A" w:rsidRPr="003D3FEC">
        <w:rPr>
          <w:bCs/>
        </w:rPr>
        <w:t>situations of crisis</w:t>
      </w:r>
      <w:r w:rsidRPr="003D3FEC">
        <w:rPr>
          <w:bCs/>
        </w:rPr>
        <w:t xml:space="preserve"> or disasters.</w:t>
      </w:r>
      <w:r w:rsidR="00F26F9A" w:rsidRPr="003D3FEC">
        <w:rPr>
          <w:bCs/>
        </w:rPr>
        <w:t xml:space="preserve"> </w:t>
      </w:r>
      <w:r w:rsidRPr="003D3FEC">
        <w:rPr>
          <w:bCs/>
        </w:rPr>
        <w:t>D</w:t>
      </w:r>
      <w:r w:rsidR="00F26F9A" w:rsidRPr="003D3FEC">
        <w:rPr>
          <w:bCs/>
        </w:rPr>
        <w:t>onat</w:t>
      </w:r>
      <w:r w:rsidRPr="003D3FEC">
        <w:rPr>
          <w:bCs/>
        </w:rPr>
        <w:t xml:space="preserve">ions could be sent </w:t>
      </w:r>
      <w:r w:rsidR="00F26F9A" w:rsidRPr="003D3FEC">
        <w:rPr>
          <w:bCs/>
        </w:rPr>
        <w:t>by visiting the ICH NGO website or by contacting the Chairperson of the Executive Board of the Forum. The working group on research produced a state-of-the-art web dossier and toolkit on intangible cultural heritage and sustainable tourism</w:t>
      </w:r>
      <w:r w:rsidR="00D104EF" w:rsidRPr="003D3FEC">
        <w:rPr>
          <w:bCs/>
        </w:rPr>
        <w:t>.</w:t>
      </w:r>
      <w:r w:rsidRPr="003D3FEC">
        <w:rPr>
          <w:rStyle w:val="Appelnotedebasdep"/>
          <w:bCs/>
        </w:rPr>
        <w:footnoteReference w:id="32"/>
      </w:r>
      <w:r w:rsidRPr="003D3FEC">
        <w:rPr>
          <w:bCs/>
        </w:rPr>
        <w:t xml:space="preserve"> The toolkit was launched online with a webinar on 27 October and is now available on the </w:t>
      </w:r>
      <w:hyperlink r:id="rId169" w:history="1">
        <w:r w:rsidRPr="003D3FEC">
          <w:rPr>
            <w:rStyle w:val="Lienhypertexte"/>
            <w:bCs/>
          </w:rPr>
          <w:t>ICH</w:t>
        </w:r>
        <w:r w:rsidR="00015732" w:rsidRPr="003D3FEC">
          <w:rPr>
            <w:rStyle w:val="Lienhypertexte"/>
            <w:bCs/>
          </w:rPr>
          <w:t xml:space="preserve"> </w:t>
        </w:r>
        <w:r w:rsidRPr="003D3FEC">
          <w:rPr>
            <w:rStyle w:val="Lienhypertexte"/>
            <w:bCs/>
          </w:rPr>
          <w:t xml:space="preserve">NGO </w:t>
        </w:r>
        <w:r w:rsidR="00015732" w:rsidRPr="003D3FEC">
          <w:rPr>
            <w:rStyle w:val="Lienhypertexte"/>
            <w:bCs/>
          </w:rPr>
          <w:t xml:space="preserve">Forum </w:t>
        </w:r>
        <w:r w:rsidRPr="003D3FEC">
          <w:rPr>
            <w:rStyle w:val="Lienhypertexte"/>
            <w:bCs/>
          </w:rPr>
          <w:t>website</w:t>
        </w:r>
      </w:hyperlink>
      <w:r w:rsidRPr="003D3FEC">
        <w:rPr>
          <w:bCs/>
        </w:rPr>
        <w:t>.</w:t>
      </w:r>
      <w:r w:rsidR="00F26F9A" w:rsidRPr="003D3FEC">
        <w:rPr>
          <w:bCs/>
        </w:rPr>
        <w:t xml:space="preserve"> This resource explains basic concepts of first practical knowledge and shares concrete experiences to help bearer communities maximize sustainable tourism development benefits from their intangible cultural heritage</w:t>
      </w:r>
      <w:r w:rsidRPr="003D3FEC">
        <w:rPr>
          <w:bCs/>
        </w:rPr>
        <w:t xml:space="preserve">. </w:t>
      </w:r>
      <w:r w:rsidR="00F26F9A" w:rsidRPr="003D3FEC">
        <w:rPr>
          <w:bCs/>
        </w:rPr>
        <w:t>It has already generated two</w:t>
      </w:r>
      <w:r w:rsidR="0001510D" w:rsidRPr="003D3FEC">
        <w:rPr>
          <w:bCs/>
        </w:rPr>
        <w:t> </w:t>
      </w:r>
      <w:r w:rsidR="00F26F9A" w:rsidRPr="003D3FEC">
        <w:rPr>
          <w:bCs/>
        </w:rPr>
        <w:t>contracts with the World Heritage Centr</w:t>
      </w:r>
      <w:r w:rsidRPr="003D3FEC">
        <w:rPr>
          <w:bCs/>
        </w:rPr>
        <w:t>e,</w:t>
      </w:r>
      <w:r w:rsidR="00F26F9A" w:rsidRPr="003D3FEC">
        <w:rPr>
          <w:bCs/>
        </w:rPr>
        <w:t xml:space="preserve"> which is particularly interested in using it to better manage World Heritage </w:t>
      </w:r>
      <w:r w:rsidRPr="003D3FEC">
        <w:rPr>
          <w:bCs/>
        </w:rPr>
        <w:t>s</w:t>
      </w:r>
      <w:r w:rsidR="00F26F9A" w:rsidRPr="003D3FEC">
        <w:rPr>
          <w:bCs/>
        </w:rPr>
        <w:t xml:space="preserve">ites. </w:t>
      </w:r>
    </w:p>
    <w:p w14:paraId="0ADF86CB" w14:textId="71BD9E27" w:rsidR="003F2D54" w:rsidRPr="003D3FEC" w:rsidRDefault="00F26F9A" w:rsidP="00901F67">
      <w:pPr>
        <w:pStyle w:val="Orateurengris"/>
        <w:numPr>
          <w:ilvl w:val="0"/>
          <w:numId w:val="8"/>
        </w:numPr>
        <w:tabs>
          <w:tab w:val="clear" w:pos="709"/>
          <w:tab w:val="clear" w:pos="1418"/>
          <w:tab w:val="clear" w:pos="2126"/>
          <w:tab w:val="clear" w:pos="2835"/>
        </w:tabs>
        <w:rPr>
          <w:bCs/>
        </w:rPr>
      </w:pPr>
      <w:r w:rsidRPr="003D3FEC">
        <w:rPr>
          <w:b/>
          <w:bCs/>
        </w:rPr>
        <w:t xml:space="preserve">Mr </w:t>
      </w:r>
      <w:r w:rsidR="0088200F" w:rsidRPr="003D3FEC">
        <w:rPr>
          <w:b/>
          <w:bCs/>
        </w:rPr>
        <w:t xml:space="preserve">Laurier </w:t>
      </w:r>
      <w:r w:rsidRPr="003D3FEC">
        <w:rPr>
          <w:b/>
          <w:bCs/>
        </w:rPr>
        <w:t>Turgeon</w:t>
      </w:r>
      <w:r w:rsidR="007A2C92" w:rsidRPr="003D3FEC">
        <w:rPr>
          <w:bCs/>
        </w:rPr>
        <w:t xml:space="preserve"> turned to the third part of the report and the plans for the future. The ICH NGO Forum brought together in a very short time an ever-increasing number of NGOs accredited to the Convention</w:t>
      </w:r>
      <w:r w:rsidR="00373C99" w:rsidRPr="003D3FEC">
        <w:rPr>
          <w:bCs/>
        </w:rPr>
        <w:t xml:space="preserve">, </w:t>
      </w:r>
      <w:r w:rsidR="007A2C92" w:rsidRPr="003D3FEC">
        <w:rPr>
          <w:bCs/>
        </w:rPr>
        <w:t>bec</w:t>
      </w:r>
      <w:r w:rsidR="00373C99" w:rsidRPr="003D3FEC">
        <w:rPr>
          <w:bCs/>
        </w:rPr>
        <w:t>oming</w:t>
      </w:r>
      <w:r w:rsidR="007A2C92" w:rsidRPr="003D3FEC">
        <w:rPr>
          <w:bCs/>
        </w:rPr>
        <w:t xml:space="preserve"> their representative governing body, which they now consider as their own. The Forum was created in response to a need for collective representation of NGOs, communities, groups and individuals within the Convention, and the Forum has grown through practice. It has established sound governance practices with well-defined bylaws and election rules that are constantly evolving and improving. Its Executive Council organizes elections every year to elect candidates from each electoral region and </w:t>
      </w:r>
      <w:r w:rsidR="00373C99" w:rsidRPr="003D3FEC">
        <w:rPr>
          <w:bCs/>
        </w:rPr>
        <w:t>one</w:t>
      </w:r>
      <w:r w:rsidR="007A2C92" w:rsidRPr="003D3FEC">
        <w:rPr>
          <w:bCs/>
        </w:rPr>
        <w:t xml:space="preserve"> international NGO</w:t>
      </w:r>
      <w:r w:rsidR="00373C99" w:rsidRPr="003D3FEC">
        <w:rPr>
          <w:bCs/>
        </w:rPr>
        <w:t xml:space="preserve"> so </w:t>
      </w:r>
      <w:r w:rsidR="007A2C92" w:rsidRPr="003D3FEC">
        <w:rPr>
          <w:bCs/>
        </w:rPr>
        <w:t xml:space="preserve">that geographical representation is perfectly represented within this governance body. The Forum organizes symposia, conferences, workshops and side events on strategic themes during intergovernmental meetings and the </w:t>
      </w:r>
      <w:r w:rsidR="003F2D54" w:rsidRPr="003D3FEC">
        <w:rPr>
          <w:bCs/>
        </w:rPr>
        <w:t>G</w:t>
      </w:r>
      <w:r w:rsidR="007A2C92" w:rsidRPr="003D3FEC">
        <w:rPr>
          <w:bCs/>
        </w:rPr>
        <w:t xml:space="preserve">eneral </w:t>
      </w:r>
      <w:r w:rsidR="003F2D54" w:rsidRPr="003D3FEC">
        <w:rPr>
          <w:bCs/>
        </w:rPr>
        <w:t>A</w:t>
      </w:r>
      <w:r w:rsidR="007A2C92" w:rsidRPr="003D3FEC">
        <w:rPr>
          <w:bCs/>
        </w:rPr>
        <w:t>ssembly for the benefit of its members</w:t>
      </w:r>
      <w:r w:rsidR="003F2D54" w:rsidRPr="003D3FEC">
        <w:rPr>
          <w:bCs/>
        </w:rPr>
        <w:t>,</w:t>
      </w:r>
      <w:r w:rsidR="007A2C92" w:rsidRPr="003D3FEC">
        <w:rPr>
          <w:bCs/>
        </w:rPr>
        <w:t xml:space="preserve"> but also for delegates, </w:t>
      </w:r>
      <w:r w:rsidR="003F2D54" w:rsidRPr="003D3FEC">
        <w:rPr>
          <w:bCs/>
        </w:rPr>
        <w:t>C</w:t>
      </w:r>
      <w:r w:rsidR="007A2C92" w:rsidRPr="003D3FEC">
        <w:rPr>
          <w:bCs/>
        </w:rPr>
        <w:t xml:space="preserve">ommittee </w:t>
      </w:r>
      <w:r w:rsidR="003F2D54" w:rsidRPr="003D3FEC">
        <w:rPr>
          <w:bCs/>
        </w:rPr>
        <w:t>M</w:t>
      </w:r>
      <w:r w:rsidR="007A2C92" w:rsidRPr="003D3FEC">
        <w:rPr>
          <w:bCs/>
        </w:rPr>
        <w:t xml:space="preserve">embers and </w:t>
      </w:r>
      <w:r w:rsidR="003F2D54" w:rsidRPr="003D3FEC">
        <w:rPr>
          <w:bCs/>
        </w:rPr>
        <w:t>O</w:t>
      </w:r>
      <w:r w:rsidR="007A2C92" w:rsidRPr="003D3FEC">
        <w:rPr>
          <w:bCs/>
        </w:rPr>
        <w:t xml:space="preserve">bservers who participate in these activities. The Forum has a well-developed website and newsletter aimed </w:t>
      </w:r>
      <w:r w:rsidR="007A2C92" w:rsidRPr="003D3FEC">
        <w:rPr>
          <w:bCs/>
        </w:rPr>
        <w:lastRenderedPageBreak/>
        <w:t>at keeping its members informed and facilitating communication between them. It earns the respect and participation of accredited NGOs, as evidenced by the growing number of NGOs registered for the annual meetings.</w:t>
      </w:r>
      <w:r w:rsidR="003F2D54" w:rsidRPr="003D3FEC">
        <w:rPr>
          <w:bCs/>
        </w:rPr>
        <w:t xml:space="preserve"> In the years to come, the Forum wishes to strengthen its advisory functions by taking on new projects for and in collaboration with the Secretariat, the Committee and States Parties. </w:t>
      </w:r>
      <w:r w:rsidR="00015732" w:rsidRPr="003D3FEC">
        <w:rPr>
          <w:bCs/>
        </w:rPr>
        <w:t>Mr Laurier Turgeon</w:t>
      </w:r>
      <w:r w:rsidR="003F2D54" w:rsidRPr="003D3FEC">
        <w:rPr>
          <w:bCs/>
        </w:rPr>
        <w:t xml:space="preserve"> believed that the Forum could greatly contribute to future reflection on the wider implementation of Article 18 of the Convention, based on its systematic inventory of good safeguarding practices through the mapping project just completed. Taking into account the various experiences of accredited NGOs and the internal and ongoing work of the research working group, the Forum could assist the Secretariat in its current work on the three thematic areas, which aim to develop a global approach to safeguarding intangible cultural heritage and sustainable development, namely: </w:t>
      </w:r>
      <w:r w:rsidR="00015732" w:rsidRPr="003D3FEC">
        <w:rPr>
          <w:bCs/>
        </w:rPr>
        <w:t>(a</w:t>
      </w:r>
      <w:r w:rsidR="003F2D54" w:rsidRPr="003D3FEC">
        <w:rPr>
          <w:bCs/>
        </w:rPr>
        <w:t xml:space="preserve">) the economic dimensions of safeguarding </w:t>
      </w:r>
      <w:r w:rsidR="00015732" w:rsidRPr="003D3FEC">
        <w:rPr>
          <w:bCs/>
        </w:rPr>
        <w:t>intangible cultural heritage</w:t>
      </w:r>
      <w:r w:rsidR="003F2D54" w:rsidRPr="003D3FEC">
        <w:rPr>
          <w:bCs/>
        </w:rPr>
        <w:t xml:space="preserve">; </w:t>
      </w:r>
      <w:r w:rsidR="00015732" w:rsidRPr="003D3FEC">
        <w:rPr>
          <w:bCs/>
        </w:rPr>
        <w:t>(b</w:t>
      </w:r>
      <w:r w:rsidR="003F2D54" w:rsidRPr="003D3FEC">
        <w:rPr>
          <w:bCs/>
        </w:rPr>
        <w:t xml:space="preserve">) safeguarding intangible cultural heritage and climate change; and </w:t>
      </w:r>
      <w:r w:rsidR="00015732" w:rsidRPr="003D3FEC">
        <w:rPr>
          <w:bCs/>
        </w:rPr>
        <w:t>(c</w:t>
      </w:r>
      <w:r w:rsidR="003F2D54" w:rsidRPr="003D3FEC">
        <w:rPr>
          <w:bCs/>
        </w:rPr>
        <w:t xml:space="preserve">) safeguarding intangible cultural heritage in urban contexts. </w:t>
      </w:r>
    </w:p>
    <w:p w14:paraId="6BA5FCE8" w14:textId="1345EB73" w:rsidR="007A2C92" w:rsidRPr="003D3FEC" w:rsidRDefault="003F2D54" w:rsidP="00901F67">
      <w:pPr>
        <w:pStyle w:val="Orateurengris"/>
        <w:numPr>
          <w:ilvl w:val="0"/>
          <w:numId w:val="8"/>
        </w:numPr>
        <w:tabs>
          <w:tab w:val="clear" w:pos="709"/>
          <w:tab w:val="clear" w:pos="1418"/>
          <w:tab w:val="clear" w:pos="2126"/>
          <w:tab w:val="clear" w:pos="2835"/>
        </w:tabs>
        <w:rPr>
          <w:bCs/>
        </w:rPr>
      </w:pPr>
      <w:r w:rsidRPr="003D3FEC">
        <w:rPr>
          <w:b/>
          <w:bCs/>
        </w:rPr>
        <w:t xml:space="preserve">Mr Laurier Turgeon </w:t>
      </w:r>
      <w:r w:rsidRPr="003D3FEC">
        <w:t>explained that</w:t>
      </w:r>
      <w:r w:rsidRPr="003D3FEC">
        <w:rPr>
          <w:b/>
          <w:bCs/>
        </w:rPr>
        <w:t xml:space="preserve"> </w:t>
      </w:r>
      <w:r w:rsidRPr="003D3FEC">
        <w:rPr>
          <w:bCs/>
        </w:rPr>
        <w:t xml:space="preserve">the symposium organized by the Forum in 2022 was devoted to living heritage, climate change and the environment in the hope that it will contribute to </w:t>
      </w:r>
      <w:r w:rsidR="00373C99" w:rsidRPr="003D3FEC">
        <w:rPr>
          <w:bCs/>
        </w:rPr>
        <w:t xml:space="preserve">a </w:t>
      </w:r>
      <w:r w:rsidRPr="003D3FEC">
        <w:rPr>
          <w:bCs/>
        </w:rPr>
        <w:t xml:space="preserve">reflection on this strategic theme. Despite the emphasis in the Convention on the involvement of non-governmental actors, particularly NGOs and communities, NGOs have not been directly involved in the governance of the Convention. In recent years, the NGO Forum had been invited to present its annual report to the Committee and the General Assembly. This opportunity to present its report at these meetings is much appreciated and has improved communications between NGOs, States Parties and the Secretariat. However, he regretted that the members of the Forum cannot participate in the discussions, or even answer the questions that often follow the presentation of the report to the States Parties. NGOs sit on the Evaluation Body responsible for evaluating requests for inscription of elements on the Lists and requests for financial assistance. However, it was emphasized that </w:t>
      </w:r>
      <w:r w:rsidR="00736612" w:rsidRPr="003D3FEC">
        <w:rPr>
          <w:bCs/>
        </w:rPr>
        <w:t xml:space="preserve">their role was largely </w:t>
      </w:r>
      <w:r w:rsidRPr="003D3FEC">
        <w:rPr>
          <w:bCs/>
        </w:rPr>
        <w:t>technical</w:t>
      </w:r>
      <w:r w:rsidR="00736612" w:rsidRPr="003D3FEC">
        <w:rPr>
          <w:bCs/>
        </w:rPr>
        <w:t xml:space="preserve"> and </w:t>
      </w:r>
      <w:r w:rsidRPr="003D3FEC">
        <w:rPr>
          <w:bCs/>
        </w:rPr>
        <w:t>restricted</w:t>
      </w:r>
      <w:r w:rsidR="00736612" w:rsidRPr="003D3FEC">
        <w:rPr>
          <w:bCs/>
        </w:rPr>
        <w:t xml:space="preserve">, </w:t>
      </w:r>
      <w:r w:rsidRPr="003D3FEC">
        <w:rPr>
          <w:bCs/>
        </w:rPr>
        <w:t xml:space="preserve">consisting </w:t>
      </w:r>
      <w:r w:rsidR="00736612" w:rsidRPr="003D3FEC">
        <w:rPr>
          <w:bCs/>
        </w:rPr>
        <w:t xml:space="preserve">of </w:t>
      </w:r>
      <w:r w:rsidRPr="003D3FEC">
        <w:rPr>
          <w:bCs/>
        </w:rPr>
        <w:t>objectively applying criteria in a selection process</w:t>
      </w:r>
      <w:r w:rsidR="00736612" w:rsidRPr="003D3FEC">
        <w:rPr>
          <w:bCs/>
        </w:rPr>
        <w:t>.</w:t>
      </w:r>
      <w:r w:rsidRPr="003D3FEC">
        <w:rPr>
          <w:bCs/>
        </w:rPr>
        <w:t xml:space="preserve"> This </w:t>
      </w:r>
      <w:r w:rsidR="00736612" w:rsidRPr="003D3FEC">
        <w:rPr>
          <w:bCs/>
        </w:rPr>
        <w:t xml:space="preserve">was </w:t>
      </w:r>
      <w:r w:rsidRPr="003D3FEC">
        <w:rPr>
          <w:bCs/>
        </w:rPr>
        <w:t>not a forward-looking role aimed at develop</w:t>
      </w:r>
      <w:r w:rsidR="00736612" w:rsidRPr="003D3FEC">
        <w:rPr>
          <w:bCs/>
        </w:rPr>
        <w:t>ing</w:t>
      </w:r>
      <w:r w:rsidRPr="003D3FEC">
        <w:rPr>
          <w:bCs/>
        </w:rPr>
        <w:t xml:space="preserve"> the Convention. A stronger and more effective presence of accredited NGOs throughout the work of the Convention must be concretely identified and formali</w:t>
      </w:r>
      <w:r w:rsidR="00736612" w:rsidRPr="003D3FEC">
        <w:rPr>
          <w:bCs/>
        </w:rPr>
        <w:t>z</w:t>
      </w:r>
      <w:r w:rsidRPr="003D3FEC">
        <w:rPr>
          <w:bCs/>
        </w:rPr>
        <w:t xml:space="preserve">ed. The mapping project clearly demonstrated </w:t>
      </w:r>
      <w:r w:rsidR="00736612" w:rsidRPr="003D3FEC">
        <w:rPr>
          <w:bCs/>
        </w:rPr>
        <w:t xml:space="preserve">that </w:t>
      </w:r>
      <w:r w:rsidRPr="003D3FEC">
        <w:rPr>
          <w:bCs/>
        </w:rPr>
        <w:t xml:space="preserve">the ICH NGO Forum, through the diversity of its members, offers a range of expertise and experience that makes it particularly suited to contribute more substantially to the functioning of the Convention. A more active and direct representation of accredited NGOs in the intergovernmental meetings of the Convention would also considerably strengthen their ability to contribute positively and effectively to the operation of the Convention. </w:t>
      </w:r>
      <w:r w:rsidR="00736612" w:rsidRPr="003D3FEC">
        <w:rPr>
          <w:bCs/>
        </w:rPr>
        <w:t xml:space="preserve">The Forum </w:t>
      </w:r>
      <w:r w:rsidRPr="003D3FEC">
        <w:rPr>
          <w:bCs/>
        </w:rPr>
        <w:t>believe</w:t>
      </w:r>
      <w:r w:rsidR="00736612" w:rsidRPr="003D3FEC">
        <w:rPr>
          <w:bCs/>
        </w:rPr>
        <w:t>d</w:t>
      </w:r>
      <w:r w:rsidRPr="003D3FEC">
        <w:rPr>
          <w:bCs/>
        </w:rPr>
        <w:t xml:space="preserve"> that the time </w:t>
      </w:r>
      <w:r w:rsidR="00736612" w:rsidRPr="003D3FEC">
        <w:rPr>
          <w:bCs/>
        </w:rPr>
        <w:t xml:space="preserve">had </w:t>
      </w:r>
      <w:r w:rsidRPr="003D3FEC">
        <w:rPr>
          <w:bCs/>
        </w:rPr>
        <w:t>come to reflect on the permanent role that accredited NGOs can play in the implementation of the Convention at national and international levels, as proposed by the Committee, which was initiated in 2017 to achieve a positive conclusion. This role must be defined in specific and concrete terms</w:t>
      </w:r>
      <w:r w:rsidR="00736612" w:rsidRPr="003D3FEC">
        <w:rPr>
          <w:bCs/>
        </w:rPr>
        <w:t>,</w:t>
      </w:r>
      <w:r w:rsidRPr="003D3FEC">
        <w:rPr>
          <w:bCs/>
        </w:rPr>
        <w:t xml:space="preserve"> and codified in the </w:t>
      </w:r>
      <w:r w:rsidR="00736612" w:rsidRPr="003D3FEC">
        <w:rPr>
          <w:bCs/>
        </w:rPr>
        <w:t xml:space="preserve">Operational Directives </w:t>
      </w:r>
      <w:r w:rsidRPr="003D3FEC">
        <w:rPr>
          <w:bCs/>
        </w:rPr>
        <w:t xml:space="preserve">of the Convention. </w:t>
      </w:r>
    </w:p>
    <w:p w14:paraId="5EFDBD51" w14:textId="14AEFAEA" w:rsidR="00736612"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Pr="003D3FEC">
        <w:rPr>
          <w:b/>
        </w:rPr>
        <w:t> </w:t>
      </w:r>
      <w:r w:rsidR="00736612" w:rsidRPr="003D3FEC">
        <w:rPr>
          <w:bCs/>
        </w:rPr>
        <w:t xml:space="preserve">thanked the two representatives of the Forum for their comprehensive presentation. The report clearly demonstrates the important coordinating role that the Forum plays in its work with the NGOs accredited to the Convention, and the suggestions in the report were extremely welcome. The Chairperson opened the floor for comments. </w:t>
      </w:r>
    </w:p>
    <w:p w14:paraId="78D1BC32" w14:textId="34A7FD12"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Sweden</w:t>
      </w:r>
      <w:r w:rsidRPr="003D3FEC">
        <w:rPr>
          <w:bCs/>
        </w:rPr>
        <w:t xml:space="preserve"> thank</w:t>
      </w:r>
      <w:r w:rsidR="00736612" w:rsidRPr="003D3FEC">
        <w:rPr>
          <w:bCs/>
        </w:rPr>
        <w:t>ed</w:t>
      </w:r>
      <w:r w:rsidRPr="003D3FEC">
        <w:rPr>
          <w:bCs/>
        </w:rPr>
        <w:t xml:space="preserve"> the Forum for </w:t>
      </w:r>
      <w:r w:rsidR="00736612" w:rsidRPr="003D3FEC">
        <w:rPr>
          <w:bCs/>
        </w:rPr>
        <w:t xml:space="preserve">its </w:t>
      </w:r>
      <w:r w:rsidRPr="003D3FEC">
        <w:rPr>
          <w:bCs/>
        </w:rPr>
        <w:t xml:space="preserve">interesting report and the important results achieved. </w:t>
      </w:r>
      <w:r w:rsidR="00736612" w:rsidRPr="003D3FEC">
        <w:rPr>
          <w:bCs/>
        </w:rPr>
        <w:t xml:space="preserve">It was </w:t>
      </w:r>
      <w:r w:rsidRPr="003D3FEC">
        <w:rPr>
          <w:bCs/>
        </w:rPr>
        <w:t>happy to see how the work within the Forum ha</w:t>
      </w:r>
      <w:r w:rsidR="00736612" w:rsidRPr="003D3FEC">
        <w:rPr>
          <w:bCs/>
        </w:rPr>
        <w:t>d</w:t>
      </w:r>
      <w:r w:rsidRPr="003D3FEC">
        <w:rPr>
          <w:bCs/>
        </w:rPr>
        <w:t xml:space="preserve"> developed in several important areas and that it </w:t>
      </w:r>
      <w:r w:rsidR="00736612" w:rsidRPr="003D3FEC">
        <w:rPr>
          <w:bCs/>
        </w:rPr>
        <w:t xml:space="preserve">was </w:t>
      </w:r>
      <w:r w:rsidRPr="003D3FEC">
        <w:rPr>
          <w:bCs/>
        </w:rPr>
        <w:t xml:space="preserve">carried out in line with the core of the Convention. </w:t>
      </w:r>
      <w:r w:rsidR="00736612" w:rsidRPr="003D3FEC">
        <w:rPr>
          <w:bCs/>
        </w:rPr>
        <w:t xml:space="preserve">The delegation </w:t>
      </w:r>
      <w:r w:rsidRPr="003D3FEC">
        <w:rPr>
          <w:bCs/>
        </w:rPr>
        <w:t>particular</w:t>
      </w:r>
      <w:r w:rsidR="00736612" w:rsidRPr="003D3FEC">
        <w:rPr>
          <w:bCs/>
        </w:rPr>
        <w:t>ly noted</w:t>
      </w:r>
      <w:r w:rsidRPr="003D3FEC">
        <w:rPr>
          <w:bCs/>
        </w:rPr>
        <w:t xml:space="preserve"> the work with safeguarding living heritage in emergencies, the initiatives to increase the number of accredited NGOs from under</w:t>
      </w:r>
      <w:r w:rsidR="00736612" w:rsidRPr="003D3FEC">
        <w:rPr>
          <w:bCs/>
        </w:rPr>
        <w:t>-</w:t>
      </w:r>
      <w:r w:rsidRPr="003D3FEC">
        <w:rPr>
          <w:bCs/>
        </w:rPr>
        <w:t xml:space="preserve">represented regions, </w:t>
      </w:r>
      <w:r w:rsidR="00736612" w:rsidRPr="003D3FEC">
        <w:rPr>
          <w:bCs/>
        </w:rPr>
        <w:t xml:space="preserve">and </w:t>
      </w:r>
      <w:r w:rsidRPr="003D3FEC">
        <w:rPr>
          <w:bCs/>
        </w:rPr>
        <w:t xml:space="preserve">the mapping of the domains of competencies of NGOs in collaboration with the Secretariat. One of the conclusions of the report </w:t>
      </w:r>
      <w:r w:rsidR="00736612" w:rsidRPr="003D3FEC">
        <w:rPr>
          <w:bCs/>
        </w:rPr>
        <w:t xml:space="preserve">was </w:t>
      </w:r>
      <w:r w:rsidRPr="003D3FEC">
        <w:rPr>
          <w:bCs/>
        </w:rPr>
        <w:t xml:space="preserve">that the mapping project clearly demonstrated that the Forum “offers a range of expertise and experience that makes it eminently suitable to contribute more substantially to the operation of the Convention.” The question of how to increase </w:t>
      </w:r>
      <w:r w:rsidR="00736612" w:rsidRPr="003D3FEC">
        <w:rPr>
          <w:bCs/>
        </w:rPr>
        <w:t xml:space="preserve">NGO </w:t>
      </w:r>
      <w:r w:rsidRPr="003D3FEC">
        <w:rPr>
          <w:bCs/>
        </w:rPr>
        <w:t xml:space="preserve">participation in the implementation of the Convention is an important issue for </w:t>
      </w:r>
      <w:r w:rsidRPr="003D3FEC">
        <w:rPr>
          <w:bCs/>
        </w:rPr>
        <w:lastRenderedPageBreak/>
        <w:t>its future</w:t>
      </w:r>
      <w:r w:rsidR="00736612" w:rsidRPr="003D3FEC">
        <w:rPr>
          <w:bCs/>
        </w:rPr>
        <w:t>,</w:t>
      </w:r>
      <w:r w:rsidRPr="003D3FEC">
        <w:rPr>
          <w:bCs/>
        </w:rPr>
        <w:t xml:space="preserve"> and Sweden look</w:t>
      </w:r>
      <w:r w:rsidR="00736612" w:rsidRPr="003D3FEC">
        <w:rPr>
          <w:bCs/>
        </w:rPr>
        <w:t>ed</w:t>
      </w:r>
      <w:r w:rsidRPr="003D3FEC">
        <w:rPr>
          <w:bCs/>
        </w:rPr>
        <w:t xml:space="preserve"> forward to further discussing this </w:t>
      </w:r>
      <w:r w:rsidR="00736612" w:rsidRPr="003D3FEC">
        <w:rPr>
          <w:bCs/>
        </w:rPr>
        <w:t xml:space="preserve">issue </w:t>
      </w:r>
      <w:r w:rsidRPr="003D3FEC">
        <w:rPr>
          <w:bCs/>
        </w:rPr>
        <w:t xml:space="preserve">during the reflection for a broader implementation of Article 18 of the Convention. </w:t>
      </w:r>
    </w:p>
    <w:p w14:paraId="73439AB4" w14:textId="75D64EEE"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Saudi Arabia</w:t>
      </w:r>
      <w:r w:rsidRPr="003D3FEC">
        <w:rPr>
          <w:bCs/>
        </w:rPr>
        <w:t xml:space="preserve"> </w:t>
      </w:r>
      <w:r w:rsidR="00736612" w:rsidRPr="003D3FEC">
        <w:rPr>
          <w:bCs/>
        </w:rPr>
        <w:t xml:space="preserve">took note </w:t>
      </w:r>
      <w:r w:rsidRPr="003D3FEC">
        <w:rPr>
          <w:bCs/>
        </w:rPr>
        <w:t>of the Forum report</w:t>
      </w:r>
      <w:r w:rsidR="00736612" w:rsidRPr="003D3FEC">
        <w:rPr>
          <w:bCs/>
        </w:rPr>
        <w:t>ing</w:t>
      </w:r>
      <w:r w:rsidRPr="003D3FEC">
        <w:rPr>
          <w:bCs/>
        </w:rPr>
        <w:t xml:space="preserve"> on the number of under</w:t>
      </w:r>
      <w:r w:rsidR="00736612" w:rsidRPr="003D3FEC">
        <w:rPr>
          <w:bCs/>
        </w:rPr>
        <w:t>-</w:t>
      </w:r>
      <w:r w:rsidRPr="003D3FEC">
        <w:rPr>
          <w:bCs/>
        </w:rPr>
        <w:t>represented regions</w:t>
      </w:r>
      <w:r w:rsidR="00736612" w:rsidRPr="003D3FEC">
        <w:rPr>
          <w:bCs/>
        </w:rPr>
        <w:t>,</w:t>
      </w:r>
      <w:r w:rsidRPr="003D3FEC">
        <w:rPr>
          <w:bCs/>
        </w:rPr>
        <w:t xml:space="preserve"> with Eastern Europe </w:t>
      </w:r>
      <w:r w:rsidR="00736612" w:rsidRPr="003D3FEC">
        <w:rPr>
          <w:bCs/>
        </w:rPr>
        <w:t xml:space="preserve">at </w:t>
      </w:r>
      <w:r w:rsidRPr="003D3FEC">
        <w:rPr>
          <w:bCs/>
        </w:rPr>
        <w:t>11</w:t>
      </w:r>
      <w:r w:rsidR="00015732" w:rsidRPr="003D3FEC">
        <w:rPr>
          <w:bCs/>
        </w:rPr>
        <w:t xml:space="preserve"> per cent</w:t>
      </w:r>
      <w:r w:rsidRPr="003D3FEC">
        <w:rPr>
          <w:bCs/>
        </w:rPr>
        <w:t xml:space="preserve">, Latin America and the Caribbean </w:t>
      </w:r>
      <w:r w:rsidR="00736612" w:rsidRPr="003D3FEC">
        <w:rPr>
          <w:bCs/>
        </w:rPr>
        <w:t xml:space="preserve">at </w:t>
      </w:r>
      <w:r w:rsidRPr="003D3FEC">
        <w:rPr>
          <w:bCs/>
        </w:rPr>
        <w:t>5</w:t>
      </w:r>
      <w:r w:rsidR="00015732" w:rsidRPr="003D3FEC">
        <w:rPr>
          <w:bCs/>
        </w:rPr>
        <w:t xml:space="preserve"> per cent </w:t>
      </w:r>
      <w:r w:rsidRPr="003D3FEC">
        <w:rPr>
          <w:bCs/>
        </w:rPr>
        <w:t xml:space="preserve">and the Arab States </w:t>
      </w:r>
      <w:r w:rsidR="00736612" w:rsidRPr="003D3FEC">
        <w:rPr>
          <w:bCs/>
        </w:rPr>
        <w:t xml:space="preserve">at </w:t>
      </w:r>
      <w:r w:rsidRPr="003D3FEC">
        <w:rPr>
          <w:bCs/>
        </w:rPr>
        <w:t>4</w:t>
      </w:r>
      <w:r w:rsidR="00015732" w:rsidRPr="003D3FEC">
        <w:rPr>
          <w:bCs/>
        </w:rPr>
        <w:t xml:space="preserve"> per cent </w:t>
      </w:r>
      <w:r w:rsidRPr="003D3FEC">
        <w:rPr>
          <w:bCs/>
        </w:rPr>
        <w:t>among the accredited NGOs</w:t>
      </w:r>
      <w:r w:rsidR="00736612" w:rsidRPr="003D3FEC">
        <w:rPr>
          <w:bCs/>
        </w:rPr>
        <w:t xml:space="preserve">. </w:t>
      </w:r>
      <w:r w:rsidR="00E15C7B" w:rsidRPr="003D3FEC">
        <w:rPr>
          <w:bCs/>
        </w:rPr>
        <w:t xml:space="preserve">The delegation </w:t>
      </w:r>
      <w:r w:rsidRPr="003D3FEC">
        <w:rPr>
          <w:bCs/>
        </w:rPr>
        <w:t>highlight</w:t>
      </w:r>
      <w:r w:rsidR="00E15C7B" w:rsidRPr="003D3FEC">
        <w:rPr>
          <w:bCs/>
        </w:rPr>
        <w:t>ed</w:t>
      </w:r>
      <w:r w:rsidRPr="003D3FEC">
        <w:rPr>
          <w:bCs/>
        </w:rPr>
        <w:t xml:space="preserve"> that Saudi Arabia ha</w:t>
      </w:r>
      <w:r w:rsidR="00E15C7B" w:rsidRPr="003D3FEC">
        <w:rPr>
          <w:bCs/>
        </w:rPr>
        <w:t>d</w:t>
      </w:r>
      <w:r w:rsidRPr="003D3FEC">
        <w:rPr>
          <w:bCs/>
        </w:rPr>
        <w:t xml:space="preserve"> dedicated units and funds within its governmental sectors to support NGOs in general. As a result, </w:t>
      </w:r>
      <w:r w:rsidR="00015732" w:rsidRPr="003D3FEC">
        <w:rPr>
          <w:bCs/>
        </w:rPr>
        <w:t xml:space="preserve">twenty-six </w:t>
      </w:r>
      <w:r w:rsidRPr="003D3FEC">
        <w:rPr>
          <w:bCs/>
        </w:rPr>
        <w:t>NGOs specializing in cultural heritage</w:t>
      </w:r>
      <w:r w:rsidR="00E15C7B" w:rsidRPr="003D3FEC">
        <w:rPr>
          <w:bCs/>
        </w:rPr>
        <w:t xml:space="preserve"> were established</w:t>
      </w:r>
      <w:r w:rsidRPr="003D3FEC">
        <w:rPr>
          <w:bCs/>
        </w:rPr>
        <w:t xml:space="preserve"> </w:t>
      </w:r>
      <w:r w:rsidR="00E15C7B" w:rsidRPr="003D3FEC">
        <w:rPr>
          <w:bCs/>
        </w:rPr>
        <w:t>t</w:t>
      </w:r>
      <w:r w:rsidRPr="003D3FEC">
        <w:rPr>
          <w:bCs/>
        </w:rPr>
        <w:t xml:space="preserve">o support the needs of the local communities through research, education and awareness raising. The Ministry of Culture and its commissions have supported the Saudi Heritage Preservation Society, which is an accredited NGO with more than eight works that have been integral in the implementation of the Convention. This includes inventorying performing arts, culinary arts, oral traditions and capacity-building programmes. </w:t>
      </w:r>
      <w:r w:rsidR="00E15C7B" w:rsidRPr="003D3FEC">
        <w:rPr>
          <w:bCs/>
        </w:rPr>
        <w:t xml:space="preserve">The delegation </w:t>
      </w:r>
      <w:r w:rsidRPr="003D3FEC">
        <w:rPr>
          <w:bCs/>
        </w:rPr>
        <w:t>encourag</w:t>
      </w:r>
      <w:r w:rsidR="00E15C7B" w:rsidRPr="003D3FEC">
        <w:rPr>
          <w:bCs/>
        </w:rPr>
        <w:t>ed</w:t>
      </w:r>
      <w:r w:rsidRPr="003D3FEC">
        <w:rPr>
          <w:bCs/>
        </w:rPr>
        <w:t xml:space="preserve"> </w:t>
      </w:r>
      <w:r w:rsidR="00E15C7B" w:rsidRPr="003D3FEC">
        <w:rPr>
          <w:bCs/>
        </w:rPr>
        <w:t xml:space="preserve">the </w:t>
      </w:r>
      <w:r w:rsidRPr="003D3FEC">
        <w:rPr>
          <w:bCs/>
        </w:rPr>
        <w:t>States of Eastern Europe, Latin America and the Caribbean</w:t>
      </w:r>
      <w:r w:rsidR="00E15C7B" w:rsidRPr="003D3FEC">
        <w:rPr>
          <w:bCs/>
        </w:rPr>
        <w:t>,</w:t>
      </w:r>
      <w:r w:rsidRPr="003D3FEC">
        <w:rPr>
          <w:bCs/>
        </w:rPr>
        <w:t xml:space="preserve"> and the Arab States</w:t>
      </w:r>
      <w:r w:rsidR="00E15C7B" w:rsidRPr="003D3FEC">
        <w:rPr>
          <w:bCs/>
        </w:rPr>
        <w:t>,</w:t>
      </w:r>
      <w:r w:rsidRPr="003D3FEC">
        <w:rPr>
          <w:bCs/>
        </w:rPr>
        <w:t xml:space="preserve"> which are chronically under</w:t>
      </w:r>
      <w:r w:rsidR="00B75044" w:rsidRPr="003D3FEC">
        <w:rPr>
          <w:bCs/>
        </w:rPr>
        <w:t>-</w:t>
      </w:r>
      <w:r w:rsidRPr="003D3FEC">
        <w:rPr>
          <w:bCs/>
        </w:rPr>
        <w:t xml:space="preserve">represented according to the report, to support and activate NGOs </w:t>
      </w:r>
      <w:r w:rsidR="00E15C7B" w:rsidRPr="003D3FEC">
        <w:rPr>
          <w:bCs/>
        </w:rPr>
        <w:t xml:space="preserve">for accreditation </w:t>
      </w:r>
      <w:r w:rsidRPr="003D3FEC">
        <w:rPr>
          <w:bCs/>
        </w:rPr>
        <w:t>in the field of intangible cultural heritage</w:t>
      </w:r>
      <w:r w:rsidR="00015732" w:rsidRPr="003D3FEC">
        <w:rPr>
          <w:bCs/>
        </w:rPr>
        <w:t>,</w:t>
      </w:r>
      <w:r w:rsidRPr="003D3FEC">
        <w:rPr>
          <w:bCs/>
        </w:rPr>
        <w:t xml:space="preserve"> as the results have been beneficial to local communities in safeguarding their intangible cultural heritage. </w:t>
      </w:r>
      <w:r w:rsidR="00E15C7B" w:rsidRPr="003D3FEC">
        <w:rPr>
          <w:bCs/>
        </w:rPr>
        <w:t xml:space="preserve">It </w:t>
      </w:r>
      <w:r w:rsidRPr="003D3FEC">
        <w:rPr>
          <w:bCs/>
        </w:rPr>
        <w:t>thank</w:t>
      </w:r>
      <w:r w:rsidR="00E15C7B" w:rsidRPr="003D3FEC">
        <w:rPr>
          <w:bCs/>
        </w:rPr>
        <w:t>ed</w:t>
      </w:r>
      <w:r w:rsidRPr="003D3FEC">
        <w:rPr>
          <w:bCs/>
        </w:rPr>
        <w:t xml:space="preserve"> the Forum for its inspiring efforts to safeguard intangible cultural heritage and for creating this network that allows </w:t>
      </w:r>
      <w:r w:rsidR="00E15C7B" w:rsidRPr="003D3FEC">
        <w:rPr>
          <w:bCs/>
        </w:rPr>
        <w:t xml:space="preserve">for </w:t>
      </w:r>
      <w:r w:rsidRPr="003D3FEC">
        <w:rPr>
          <w:bCs/>
        </w:rPr>
        <w:t xml:space="preserve">the exchange of knowledge among NGOs around the world. </w:t>
      </w:r>
    </w:p>
    <w:p w14:paraId="372B4EF8" w14:textId="71BCE293"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Slovakia</w:t>
      </w:r>
      <w:r w:rsidRPr="003D3FEC">
        <w:rPr>
          <w:bCs/>
        </w:rPr>
        <w:t xml:space="preserve"> thank</w:t>
      </w:r>
      <w:r w:rsidR="00736612" w:rsidRPr="003D3FEC">
        <w:rPr>
          <w:bCs/>
        </w:rPr>
        <w:t>ed</w:t>
      </w:r>
      <w:r w:rsidRPr="003D3FEC">
        <w:rPr>
          <w:bCs/>
        </w:rPr>
        <w:t xml:space="preserve"> the Forum for the report on its activities</w:t>
      </w:r>
      <w:r w:rsidR="00E15C7B" w:rsidRPr="003D3FEC">
        <w:rPr>
          <w:bCs/>
        </w:rPr>
        <w:t xml:space="preserve">, which </w:t>
      </w:r>
      <w:r w:rsidRPr="003D3FEC">
        <w:rPr>
          <w:bCs/>
        </w:rPr>
        <w:t>highlight</w:t>
      </w:r>
      <w:r w:rsidR="00E15C7B" w:rsidRPr="003D3FEC">
        <w:rPr>
          <w:bCs/>
        </w:rPr>
        <w:t>ed</w:t>
      </w:r>
      <w:r w:rsidRPr="003D3FEC">
        <w:rPr>
          <w:bCs/>
        </w:rPr>
        <w:t xml:space="preserve"> the strengthening and mentoring of </w:t>
      </w:r>
      <w:r w:rsidR="00E15C7B" w:rsidRPr="003D3FEC">
        <w:rPr>
          <w:bCs/>
        </w:rPr>
        <w:t xml:space="preserve">its </w:t>
      </w:r>
      <w:r w:rsidRPr="003D3FEC">
        <w:rPr>
          <w:bCs/>
        </w:rPr>
        <w:t xml:space="preserve">organizational structure and the very concept of the ICH NGO Forum. It </w:t>
      </w:r>
      <w:r w:rsidR="00E15C7B" w:rsidRPr="003D3FEC">
        <w:rPr>
          <w:bCs/>
        </w:rPr>
        <w:t xml:space="preserve">had </w:t>
      </w:r>
      <w:r w:rsidRPr="003D3FEC">
        <w:rPr>
          <w:bCs/>
        </w:rPr>
        <w:t xml:space="preserve">strengthened its position as a confident and relevant partner of the Convention. </w:t>
      </w:r>
      <w:r w:rsidR="00E15C7B" w:rsidRPr="003D3FEC">
        <w:rPr>
          <w:bCs/>
        </w:rPr>
        <w:t xml:space="preserve">The delegation </w:t>
      </w:r>
      <w:r w:rsidRPr="003D3FEC">
        <w:rPr>
          <w:bCs/>
        </w:rPr>
        <w:t>highly appreciate</w:t>
      </w:r>
      <w:r w:rsidR="00E15C7B" w:rsidRPr="003D3FEC">
        <w:rPr>
          <w:bCs/>
        </w:rPr>
        <w:t>d</w:t>
      </w:r>
      <w:r w:rsidRPr="003D3FEC">
        <w:rPr>
          <w:bCs/>
        </w:rPr>
        <w:t xml:space="preserve"> the hard work of the Steering Committee</w:t>
      </w:r>
      <w:r w:rsidR="00E15C7B" w:rsidRPr="003D3FEC">
        <w:rPr>
          <w:bCs/>
        </w:rPr>
        <w:t>,</w:t>
      </w:r>
      <w:r w:rsidRPr="003D3FEC">
        <w:rPr>
          <w:bCs/>
        </w:rPr>
        <w:t xml:space="preserve"> </w:t>
      </w:r>
      <w:r w:rsidR="00E15C7B" w:rsidRPr="003D3FEC">
        <w:rPr>
          <w:bCs/>
        </w:rPr>
        <w:t xml:space="preserve">noting that </w:t>
      </w:r>
      <w:r w:rsidRPr="003D3FEC">
        <w:rPr>
          <w:bCs/>
        </w:rPr>
        <w:t>its working group systematically address</w:t>
      </w:r>
      <w:r w:rsidR="00E15C7B" w:rsidRPr="003D3FEC">
        <w:rPr>
          <w:bCs/>
        </w:rPr>
        <w:t>ed</w:t>
      </w:r>
      <w:r w:rsidRPr="003D3FEC">
        <w:rPr>
          <w:bCs/>
        </w:rPr>
        <w:t xml:space="preserve"> the burning issues</w:t>
      </w:r>
      <w:r w:rsidR="00E15C7B" w:rsidRPr="003D3FEC">
        <w:rPr>
          <w:bCs/>
        </w:rPr>
        <w:t>,</w:t>
      </w:r>
      <w:r w:rsidRPr="003D3FEC">
        <w:rPr>
          <w:bCs/>
        </w:rPr>
        <w:t xml:space="preserve"> such as regional imbalance within the accredited NGO</w:t>
      </w:r>
      <w:r w:rsidR="00015732" w:rsidRPr="003D3FEC">
        <w:rPr>
          <w:bCs/>
        </w:rPr>
        <w:t>’</w:t>
      </w:r>
      <w:r w:rsidR="00E15C7B" w:rsidRPr="003D3FEC">
        <w:rPr>
          <w:bCs/>
        </w:rPr>
        <w:t>s</w:t>
      </w:r>
      <w:r w:rsidRPr="003D3FEC">
        <w:rPr>
          <w:bCs/>
        </w:rPr>
        <w:t xml:space="preserve"> membership. </w:t>
      </w:r>
      <w:r w:rsidR="00E15C7B" w:rsidRPr="003D3FEC">
        <w:rPr>
          <w:bCs/>
        </w:rPr>
        <w:t xml:space="preserve">It also </w:t>
      </w:r>
      <w:r w:rsidRPr="003D3FEC">
        <w:rPr>
          <w:bCs/>
        </w:rPr>
        <w:t>acknowledge</w:t>
      </w:r>
      <w:r w:rsidR="00E15C7B" w:rsidRPr="003D3FEC">
        <w:rPr>
          <w:bCs/>
        </w:rPr>
        <w:t>d</w:t>
      </w:r>
      <w:r w:rsidRPr="003D3FEC">
        <w:rPr>
          <w:bCs/>
        </w:rPr>
        <w:t xml:space="preserve"> the sincere effort to respond to emergency situations</w:t>
      </w:r>
      <w:r w:rsidR="00E15C7B" w:rsidRPr="003D3FEC">
        <w:rPr>
          <w:bCs/>
        </w:rPr>
        <w:t xml:space="preserve"> and it </w:t>
      </w:r>
      <w:r w:rsidRPr="003D3FEC">
        <w:rPr>
          <w:bCs/>
        </w:rPr>
        <w:t>welcome</w:t>
      </w:r>
      <w:r w:rsidR="00E15C7B" w:rsidRPr="003D3FEC">
        <w:rPr>
          <w:bCs/>
        </w:rPr>
        <w:t>d</w:t>
      </w:r>
      <w:r w:rsidRPr="003D3FEC">
        <w:rPr>
          <w:bCs/>
        </w:rPr>
        <w:t xml:space="preserve"> how the Forum, with no hesitation, addressed the threats on intangible cultural heritage caused by armed conflict in Ukraine by launching the Living Heritage for Peace</w:t>
      </w:r>
      <w:r w:rsidR="00E15C7B" w:rsidRPr="003D3FEC">
        <w:rPr>
          <w:rStyle w:val="Appelnotedebasdep"/>
          <w:bCs/>
        </w:rPr>
        <w:footnoteReference w:id="33"/>
      </w:r>
      <w:r w:rsidRPr="003D3FEC">
        <w:rPr>
          <w:bCs/>
        </w:rPr>
        <w:t xml:space="preserve"> initiative</w:t>
      </w:r>
      <w:r w:rsidR="004D2CFB" w:rsidRPr="003D3FEC">
        <w:rPr>
          <w:bCs/>
        </w:rPr>
        <w:t>.</w:t>
      </w:r>
      <w:r w:rsidRPr="003D3FEC">
        <w:rPr>
          <w:bCs/>
        </w:rPr>
        <w:t xml:space="preserve"> </w:t>
      </w:r>
      <w:r w:rsidR="004D2CFB" w:rsidRPr="003D3FEC">
        <w:rPr>
          <w:bCs/>
        </w:rPr>
        <w:t xml:space="preserve">It had </w:t>
      </w:r>
      <w:r w:rsidRPr="003D3FEC">
        <w:rPr>
          <w:bCs/>
        </w:rPr>
        <w:t>established a fund to support intangible cultural heritage and created a platform for effective reflection on other current and pressing issues. Recalling the debate on sustainable tourism and the important question raised by Panama</w:t>
      </w:r>
      <w:r w:rsidR="004D2CFB" w:rsidRPr="003D3FEC">
        <w:rPr>
          <w:bCs/>
        </w:rPr>
        <w:t xml:space="preserve"> earlier</w:t>
      </w:r>
      <w:r w:rsidRPr="003D3FEC">
        <w:rPr>
          <w:bCs/>
        </w:rPr>
        <w:t xml:space="preserve">, </w:t>
      </w:r>
      <w:r w:rsidR="004D2CFB" w:rsidRPr="003D3FEC">
        <w:rPr>
          <w:bCs/>
        </w:rPr>
        <w:t xml:space="preserve">the delegation </w:t>
      </w:r>
      <w:r w:rsidRPr="003D3FEC">
        <w:rPr>
          <w:bCs/>
        </w:rPr>
        <w:t>stress</w:t>
      </w:r>
      <w:r w:rsidR="00B75044" w:rsidRPr="003D3FEC">
        <w:rPr>
          <w:bCs/>
        </w:rPr>
        <w:t>ed</w:t>
      </w:r>
      <w:r w:rsidRPr="003D3FEC">
        <w:rPr>
          <w:bCs/>
        </w:rPr>
        <w:t xml:space="preserve"> the importance of </w:t>
      </w:r>
      <w:r w:rsidR="004D2CFB" w:rsidRPr="003D3FEC">
        <w:rPr>
          <w:bCs/>
        </w:rPr>
        <w:t xml:space="preserve">the </w:t>
      </w:r>
      <w:r w:rsidRPr="003D3FEC">
        <w:rPr>
          <w:bCs/>
        </w:rPr>
        <w:t xml:space="preserve">creation of the toolkit on intangible cultural heritage and sustainable tourism launched in October 2022. </w:t>
      </w:r>
      <w:r w:rsidR="004D2CFB" w:rsidRPr="003D3FEC">
        <w:rPr>
          <w:bCs/>
        </w:rPr>
        <w:t xml:space="preserve">It </w:t>
      </w:r>
      <w:r w:rsidRPr="003D3FEC">
        <w:rPr>
          <w:bCs/>
        </w:rPr>
        <w:t xml:space="preserve">also </w:t>
      </w:r>
      <w:r w:rsidR="004D2CFB" w:rsidRPr="003D3FEC">
        <w:rPr>
          <w:bCs/>
        </w:rPr>
        <w:t xml:space="preserve">greatly </w:t>
      </w:r>
      <w:r w:rsidRPr="003D3FEC">
        <w:rPr>
          <w:bCs/>
        </w:rPr>
        <w:t>acknowledge</w:t>
      </w:r>
      <w:r w:rsidR="004D2CFB" w:rsidRPr="003D3FEC">
        <w:rPr>
          <w:bCs/>
        </w:rPr>
        <w:t>d</w:t>
      </w:r>
      <w:r w:rsidRPr="003D3FEC">
        <w:rPr>
          <w:bCs/>
        </w:rPr>
        <w:t xml:space="preserve"> the publication activities of the Forum and congratulat</w:t>
      </w:r>
      <w:r w:rsidR="004D2CFB" w:rsidRPr="003D3FEC">
        <w:rPr>
          <w:bCs/>
        </w:rPr>
        <w:t>ed</w:t>
      </w:r>
      <w:r w:rsidRPr="003D3FEC">
        <w:rPr>
          <w:bCs/>
        </w:rPr>
        <w:t xml:space="preserve"> Ms</w:t>
      </w:r>
      <w:r w:rsidR="004D2CFB" w:rsidRPr="003D3FEC">
        <w:rPr>
          <w:bCs/>
        </w:rPr>
        <w:t> </w:t>
      </w:r>
      <w:r w:rsidRPr="003D3FEC">
        <w:rPr>
          <w:bCs/>
        </w:rPr>
        <w:t xml:space="preserve">Laura Lopez for having been awarded the newly established Albert van der Zeiden Prize. </w:t>
      </w:r>
      <w:r w:rsidR="00F254D2" w:rsidRPr="003D3FEC">
        <w:rPr>
          <w:bCs/>
        </w:rPr>
        <w:t xml:space="preserve">Noting the </w:t>
      </w:r>
      <w:r w:rsidRPr="003D3FEC">
        <w:rPr>
          <w:bCs/>
        </w:rPr>
        <w:t xml:space="preserve">necessity </w:t>
      </w:r>
      <w:r w:rsidR="00F254D2" w:rsidRPr="003D3FEC">
        <w:rPr>
          <w:bCs/>
        </w:rPr>
        <w:t xml:space="preserve">to </w:t>
      </w:r>
      <w:r w:rsidRPr="003D3FEC">
        <w:rPr>
          <w:bCs/>
        </w:rPr>
        <w:t>cooperat</w:t>
      </w:r>
      <w:r w:rsidR="00F254D2" w:rsidRPr="003D3FEC">
        <w:rPr>
          <w:bCs/>
        </w:rPr>
        <w:t>e</w:t>
      </w:r>
      <w:r w:rsidRPr="003D3FEC">
        <w:rPr>
          <w:bCs/>
        </w:rPr>
        <w:t xml:space="preserve"> and support communities and States Parties in various </w:t>
      </w:r>
      <w:r w:rsidR="00F254D2" w:rsidRPr="003D3FEC">
        <w:rPr>
          <w:bCs/>
        </w:rPr>
        <w:t xml:space="preserve">areas of </w:t>
      </w:r>
      <w:r w:rsidRPr="003D3FEC">
        <w:rPr>
          <w:bCs/>
        </w:rPr>
        <w:t xml:space="preserve">safeguarding, </w:t>
      </w:r>
      <w:r w:rsidR="00F254D2" w:rsidRPr="003D3FEC">
        <w:rPr>
          <w:bCs/>
        </w:rPr>
        <w:t xml:space="preserve">the delegation spoke of how </w:t>
      </w:r>
      <w:r w:rsidRPr="003D3FEC">
        <w:rPr>
          <w:bCs/>
        </w:rPr>
        <w:t xml:space="preserve">mapping the domains of competencies of accredited NGOs </w:t>
      </w:r>
      <w:r w:rsidR="00F254D2" w:rsidRPr="003D3FEC">
        <w:rPr>
          <w:bCs/>
        </w:rPr>
        <w:t xml:space="preserve">made it </w:t>
      </w:r>
      <w:r w:rsidRPr="003D3FEC">
        <w:rPr>
          <w:bCs/>
        </w:rPr>
        <w:t xml:space="preserve">possible to enhance concrete and fruitful cooperation. </w:t>
      </w:r>
    </w:p>
    <w:p w14:paraId="61F4338F" w14:textId="399EFBCB"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Burkina Faso </w:t>
      </w:r>
      <w:r w:rsidR="00F254D2" w:rsidRPr="003D3FEC">
        <w:rPr>
          <w:bCs/>
        </w:rPr>
        <w:t>congratulated the NGO Forum for its report, which demonstrated once again the importance of NGOs in the implementation of the Convention, highlighting the important role they play in African countries. It welcomed the commitment of accredited NGOs alongside the governing bodies of the Convention. Burkina Faso also encouraged States</w:t>
      </w:r>
      <w:r w:rsidR="00BB36DE" w:rsidRPr="003D3FEC">
        <w:rPr>
          <w:bCs/>
        </w:rPr>
        <w:t>,</w:t>
      </w:r>
      <w:r w:rsidR="00F254D2" w:rsidRPr="003D3FEC">
        <w:rPr>
          <w:bCs/>
        </w:rPr>
        <w:t xml:space="preserve"> </w:t>
      </w:r>
      <w:r w:rsidR="00BB36DE" w:rsidRPr="003D3FEC">
        <w:rPr>
          <w:bCs/>
        </w:rPr>
        <w:t xml:space="preserve">which </w:t>
      </w:r>
      <w:r w:rsidR="00F254D2" w:rsidRPr="003D3FEC">
        <w:rPr>
          <w:bCs/>
        </w:rPr>
        <w:t xml:space="preserve">have the opportunity to support the efforts of these organizations </w:t>
      </w:r>
      <w:r w:rsidR="00BB36DE" w:rsidRPr="003D3FEC">
        <w:rPr>
          <w:bCs/>
        </w:rPr>
        <w:t xml:space="preserve">for the </w:t>
      </w:r>
      <w:r w:rsidR="00F254D2" w:rsidRPr="003D3FEC">
        <w:rPr>
          <w:bCs/>
        </w:rPr>
        <w:t xml:space="preserve">considerable support </w:t>
      </w:r>
      <w:r w:rsidR="00BB36DE" w:rsidRPr="003D3FEC">
        <w:rPr>
          <w:bCs/>
        </w:rPr>
        <w:t xml:space="preserve">they provide to </w:t>
      </w:r>
      <w:r w:rsidR="00F254D2" w:rsidRPr="003D3FEC">
        <w:rPr>
          <w:bCs/>
        </w:rPr>
        <w:t>the Convention. The delegation also welcomed the NGO Forum</w:t>
      </w:r>
      <w:r w:rsidR="00BB36DE" w:rsidRPr="003D3FEC">
        <w:rPr>
          <w:bCs/>
        </w:rPr>
        <w:t>’s</w:t>
      </w:r>
      <w:r w:rsidR="00F254D2" w:rsidRPr="003D3FEC">
        <w:rPr>
          <w:bCs/>
        </w:rPr>
        <w:t xml:space="preserve"> support </w:t>
      </w:r>
      <w:r w:rsidR="00BB36DE" w:rsidRPr="003D3FEC">
        <w:rPr>
          <w:bCs/>
        </w:rPr>
        <w:t xml:space="preserve">to </w:t>
      </w:r>
      <w:r w:rsidR="00F254D2" w:rsidRPr="003D3FEC">
        <w:rPr>
          <w:bCs/>
        </w:rPr>
        <w:t>the Secretariat in the implementation of Article 18 of the Convention and the thematic initiatives on living heritage and sustainable development.</w:t>
      </w:r>
      <w:r w:rsidR="00F254D2" w:rsidRPr="003D3FEC">
        <w:rPr>
          <w:b/>
        </w:rPr>
        <w:t xml:space="preserve"> </w:t>
      </w:r>
    </w:p>
    <w:p w14:paraId="4E43B944" w14:textId="67927EC0"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Bangladesh</w:t>
      </w:r>
      <w:r w:rsidR="00F254D2" w:rsidRPr="003D3FEC">
        <w:rPr>
          <w:bCs/>
        </w:rPr>
        <w:t xml:space="preserve"> </w:t>
      </w:r>
      <w:r w:rsidRPr="003D3FEC">
        <w:rPr>
          <w:bCs/>
        </w:rPr>
        <w:t>thank</w:t>
      </w:r>
      <w:r w:rsidR="00F254D2" w:rsidRPr="003D3FEC">
        <w:rPr>
          <w:bCs/>
        </w:rPr>
        <w:t>ed</w:t>
      </w:r>
      <w:r w:rsidRPr="003D3FEC">
        <w:rPr>
          <w:bCs/>
        </w:rPr>
        <w:t xml:space="preserve"> the NGO Forum for the worthwhile work </w:t>
      </w:r>
      <w:r w:rsidR="00F254D2" w:rsidRPr="003D3FEC">
        <w:rPr>
          <w:bCs/>
        </w:rPr>
        <w:t>carried out</w:t>
      </w:r>
      <w:r w:rsidRPr="003D3FEC">
        <w:rPr>
          <w:bCs/>
        </w:rPr>
        <w:t xml:space="preserve">. </w:t>
      </w:r>
      <w:r w:rsidR="00F254D2" w:rsidRPr="003D3FEC">
        <w:rPr>
          <w:bCs/>
        </w:rPr>
        <w:t xml:space="preserve">Regarding </w:t>
      </w:r>
      <w:r w:rsidRPr="003D3FEC">
        <w:rPr>
          <w:bCs/>
        </w:rPr>
        <w:t>the economic perspective of intangible cultural heritage</w:t>
      </w:r>
      <w:r w:rsidR="00F254D2" w:rsidRPr="003D3FEC">
        <w:rPr>
          <w:bCs/>
        </w:rPr>
        <w:t>,</w:t>
      </w:r>
      <w:r w:rsidRPr="003D3FEC">
        <w:rPr>
          <w:bCs/>
        </w:rPr>
        <w:t xml:space="preserve"> </w:t>
      </w:r>
      <w:r w:rsidR="00F254D2" w:rsidRPr="003D3FEC">
        <w:rPr>
          <w:bCs/>
        </w:rPr>
        <w:t xml:space="preserve">this work </w:t>
      </w:r>
      <w:r w:rsidRPr="003D3FEC">
        <w:rPr>
          <w:bCs/>
        </w:rPr>
        <w:t xml:space="preserve">should be done </w:t>
      </w:r>
      <w:r w:rsidR="00F254D2" w:rsidRPr="003D3FEC">
        <w:rPr>
          <w:bCs/>
        </w:rPr>
        <w:t xml:space="preserve">by both </w:t>
      </w:r>
      <w:r w:rsidRPr="003D3FEC">
        <w:rPr>
          <w:bCs/>
        </w:rPr>
        <w:t xml:space="preserve">the NGO Forum and communities </w:t>
      </w:r>
      <w:r w:rsidR="00F254D2" w:rsidRPr="003D3FEC">
        <w:rPr>
          <w:bCs/>
        </w:rPr>
        <w:t xml:space="preserve">so that it is </w:t>
      </w:r>
      <w:r w:rsidR="00A91ACF" w:rsidRPr="003D3FEC">
        <w:rPr>
          <w:bCs/>
        </w:rPr>
        <w:t xml:space="preserve">carried out in a </w:t>
      </w:r>
      <w:r w:rsidRPr="003D3FEC">
        <w:rPr>
          <w:bCs/>
        </w:rPr>
        <w:t>complementary</w:t>
      </w:r>
      <w:r w:rsidR="00A91ACF" w:rsidRPr="003D3FEC">
        <w:rPr>
          <w:bCs/>
        </w:rPr>
        <w:t xml:space="preserve"> way</w:t>
      </w:r>
      <w:r w:rsidRPr="003D3FEC">
        <w:rPr>
          <w:bCs/>
        </w:rPr>
        <w:t xml:space="preserve">. </w:t>
      </w:r>
      <w:r w:rsidR="00F254D2" w:rsidRPr="003D3FEC">
        <w:rPr>
          <w:bCs/>
        </w:rPr>
        <w:t xml:space="preserve">Inaugural </w:t>
      </w:r>
      <w:r w:rsidRPr="003D3FEC">
        <w:rPr>
          <w:bCs/>
        </w:rPr>
        <w:t xml:space="preserve">intangible cultural heritage is oral performance, </w:t>
      </w:r>
      <w:r w:rsidR="00F254D2" w:rsidRPr="003D3FEC">
        <w:rPr>
          <w:bCs/>
        </w:rPr>
        <w:t xml:space="preserve">whose </w:t>
      </w:r>
      <w:r w:rsidRPr="003D3FEC">
        <w:rPr>
          <w:bCs/>
        </w:rPr>
        <w:t xml:space="preserve">initial expression </w:t>
      </w:r>
      <w:r w:rsidR="00A91ACF" w:rsidRPr="003D3FEC">
        <w:rPr>
          <w:bCs/>
        </w:rPr>
        <w:t xml:space="preserve">in its </w:t>
      </w:r>
      <w:r w:rsidRPr="003D3FEC">
        <w:rPr>
          <w:bCs/>
        </w:rPr>
        <w:t>mother language</w:t>
      </w:r>
      <w:r w:rsidR="00A91ACF" w:rsidRPr="003D3FEC">
        <w:rPr>
          <w:bCs/>
        </w:rPr>
        <w:t xml:space="preserve"> is </w:t>
      </w:r>
      <w:r w:rsidRPr="003D3FEC">
        <w:rPr>
          <w:bCs/>
        </w:rPr>
        <w:t>a symbol of identity of an individual, a community and a nation</w:t>
      </w:r>
      <w:r w:rsidR="00A91ACF" w:rsidRPr="003D3FEC">
        <w:rPr>
          <w:bCs/>
        </w:rPr>
        <w:t>.</w:t>
      </w:r>
      <w:r w:rsidRPr="003D3FEC">
        <w:rPr>
          <w:bCs/>
        </w:rPr>
        <w:t xml:space="preserve"> Bangladesh owes </w:t>
      </w:r>
      <w:r w:rsidR="00A91ACF" w:rsidRPr="003D3FEC">
        <w:rPr>
          <w:bCs/>
        </w:rPr>
        <w:t xml:space="preserve">its </w:t>
      </w:r>
      <w:r w:rsidRPr="003D3FEC">
        <w:rPr>
          <w:bCs/>
        </w:rPr>
        <w:t xml:space="preserve">independence on the </w:t>
      </w:r>
      <w:r w:rsidR="00A91ACF" w:rsidRPr="003D3FEC">
        <w:rPr>
          <w:bCs/>
        </w:rPr>
        <w:t xml:space="preserve">basis </w:t>
      </w:r>
      <w:r w:rsidRPr="003D3FEC">
        <w:rPr>
          <w:bCs/>
        </w:rPr>
        <w:t>of its mother tongue, Bangla</w:t>
      </w:r>
      <w:r w:rsidR="00A91ACF" w:rsidRPr="003D3FEC">
        <w:rPr>
          <w:bCs/>
        </w:rPr>
        <w:t>,</w:t>
      </w:r>
      <w:r w:rsidRPr="003D3FEC">
        <w:rPr>
          <w:bCs/>
        </w:rPr>
        <w:t xml:space="preserve"> in the form of movement, struggles and the </w:t>
      </w:r>
      <w:r w:rsidR="00BB36DE" w:rsidRPr="003D3FEC">
        <w:rPr>
          <w:bCs/>
        </w:rPr>
        <w:t>Liberation W</w:t>
      </w:r>
      <w:r w:rsidRPr="003D3FEC">
        <w:rPr>
          <w:bCs/>
        </w:rPr>
        <w:t>ar from 1952</w:t>
      </w:r>
      <w:r w:rsidR="00A91ACF" w:rsidRPr="003D3FEC">
        <w:rPr>
          <w:bCs/>
        </w:rPr>
        <w:t>–</w:t>
      </w:r>
      <w:r w:rsidRPr="003D3FEC">
        <w:rPr>
          <w:bCs/>
        </w:rPr>
        <w:t xml:space="preserve">1971. </w:t>
      </w:r>
      <w:r w:rsidR="00A91ACF" w:rsidRPr="003D3FEC">
        <w:rPr>
          <w:bCs/>
        </w:rPr>
        <w:t>I</w:t>
      </w:r>
      <w:r w:rsidRPr="003D3FEC">
        <w:rPr>
          <w:bCs/>
        </w:rPr>
        <w:t xml:space="preserve">ntangible cultural heritage is a decisive instrument </w:t>
      </w:r>
      <w:r w:rsidRPr="003D3FEC">
        <w:rPr>
          <w:bCs/>
        </w:rPr>
        <w:lastRenderedPageBreak/>
        <w:t xml:space="preserve">of human identity at the national </w:t>
      </w:r>
      <w:r w:rsidR="00A91ACF" w:rsidRPr="003D3FEC">
        <w:rPr>
          <w:bCs/>
        </w:rPr>
        <w:t xml:space="preserve">level through ritual and </w:t>
      </w:r>
      <w:r w:rsidRPr="003D3FEC">
        <w:rPr>
          <w:bCs/>
        </w:rPr>
        <w:t>creativ</w:t>
      </w:r>
      <w:r w:rsidR="00A91ACF" w:rsidRPr="003D3FEC">
        <w:rPr>
          <w:bCs/>
        </w:rPr>
        <w:t>ity</w:t>
      </w:r>
      <w:r w:rsidRPr="003D3FEC">
        <w:rPr>
          <w:bCs/>
        </w:rPr>
        <w:t xml:space="preserve">. To make intangible cultural heritage rewarding to humankind, </w:t>
      </w:r>
      <w:r w:rsidR="00A91ACF" w:rsidRPr="003D3FEC">
        <w:rPr>
          <w:bCs/>
        </w:rPr>
        <w:t xml:space="preserve">the </w:t>
      </w:r>
      <w:r w:rsidRPr="003D3FEC">
        <w:rPr>
          <w:bCs/>
        </w:rPr>
        <w:t xml:space="preserve">economic </w:t>
      </w:r>
      <w:r w:rsidR="00A91ACF" w:rsidRPr="003D3FEC">
        <w:rPr>
          <w:bCs/>
        </w:rPr>
        <w:t xml:space="preserve">perspective </w:t>
      </w:r>
      <w:r w:rsidRPr="003D3FEC">
        <w:rPr>
          <w:bCs/>
        </w:rPr>
        <w:t xml:space="preserve">of intangible cultural heritage </w:t>
      </w:r>
      <w:r w:rsidR="00A91ACF" w:rsidRPr="003D3FEC">
        <w:rPr>
          <w:bCs/>
        </w:rPr>
        <w:t xml:space="preserve">for </w:t>
      </w:r>
      <w:r w:rsidRPr="003D3FEC">
        <w:rPr>
          <w:bCs/>
        </w:rPr>
        <w:t>individuals</w:t>
      </w:r>
      <w:r w:rsidR="00A91ACF" w:rsidRPr="003D3FEC">
        <w:rPr>
          <w:bCs/>
        </w:rPr>
        <w:t xml:space="preserve"> and </w:t>
      </w:r>
      <w:r w:rsidRPr="003D3FEC">
        <w:rPr>
          <w:bCs/>
        </w:rPr>
        <w:t xml:space="preserve">communities is an immediate need. It is clearly related to </w:t>
      </w:r>
      <w:r w:rsidR="00A91ACF" w:rsidRPr="003D3FEC">
        <w:rPr>
          <w:bCs/>
        </w:rPr>
        <w:t xml:space="preserve">intellectual property </w:t>
      </w:r>
      <w:r w:rsidRPr="003D3FEC">
        <w:rPr>
          <w:bCs/>
        </w:rPr>
        <w:t xml:space="preserve">rights for both creative and industrial </w:t>
      </w:r>
      <w:r w:rsidR="00A91ACF" w:rsidRPr="003D3FEC">
        <w:rPr>
          <w:bCs/>
        </w:rPr>
        <w:t xml:space="preserve">elements in </w:t>
      </w:r>
      <w:r w:rsidRPr="003D3FEC">
        <w:rPr>
          <w:bCs/>
        </w:rPr>
        <w:t xml:space="preserve">intangible and tangible forms. It is implicit in the criteria of inscription of an item of intangible cultural heritage </w:t>
      </w:r>
      <w:r w:rsidR="00A91ACF" w:rsidRPr="003D3FEC">
        <w:rPr>
          <w:bCs/>
        </w:rPr>
        <w:t xml:space="preserve">with regard to </w:t>
      </w:r>
      <w:r w:rsidRPr="003D3FEC">
        <w:rPr>
          <w:bCs/>
        </w:rPr>
        <w:t>criterion 4, prior and informed consent and</w:t>
      </w:r>
      <w:r w:rsidR="00BB36DE" w:rsidRPr="003D3FEC">
        <w:rPr>
          <w:bCs/>
        </w:rPr>
        <w:t>,</w:t>
      </w:r>
      <w:r w:rsidRPr="003D3FEC">
        <w:rPr>
          <w:bCs/>
        </w:rPr>
        <w:t xml:space="preserve"> </w:t>
      </w:r>
      <w:r w:rsidR="00BB36DE" w:rsidRPr="003D3FEC">
        <w:rPr>
          <w:bCs/>
        </w:rPr>
        <w:t xml:space="preserve">in particular, </w:t>
      </w:r>
      <w:r w:rsidRPr="003D3FEC">
        <w:rPr>
          <w:bCs/>
        </w:rPr>
        <w:t xml:space="preserve">commercialization for sustainable economic growth. This is also the way to </w:t>
      </w:r>
      <w:r w:rsidR="00A91ACF" w:rsidRPr="003D3FEC">
        <w:rPr>
          <w:bCs/>
        </w:rPr>
        <w:t xml:space="preserve">safeguard </w:t>
      </w:r>
      <w:r w:rsidRPr="003D3FEC">
        <w:rPr>
          <w:bCs/>
        </w:rPr>
        <w:t xml:space="preserve">endangered </w:t>
      </w:r>
      <w:r w:rsidR="00A91ACF" w:rsidRPr="003D3FEC">
        <w:rPr>
          <w:bCs/>
        </w:rPr>
        <w:t xml:space="preserve">elements </w:t>
      </w:r>
      <w:r w:rsidRPr="003D3FEC">
        <w:rPr>
          <w:bCs/>
        </w:rPr>
        <w:t xml:space="preserve">of heritage from </w:t>
      </w:r>
      <w:r w:rsidR="00A91ACF" w:rsidRPr="003D3FEC">
        <w:rPr>
          <w:bCs/>
        </w:rPr>
        <w:t xml:space="preserve">disappearance, </w:t>
      </w:r>
      <w:r w:rsidRPr="003D3FEC">
        <w:rPr>
          <w:bCs/>
        </w:rPr>
        <w:t xml:space="preserve">as embedded in human memory. </w:t>
      </w:r>
      <w:r w:rsidR="00A91ACF" w:rsidRPr="003D3FEC">
        <w:rPr>
          <w:bCs/>
        </w:rPr>
        <w:t xml:space="preserve">The delegation called </w:t>
      </w:r>
      <w:r w:rsidRPr="003D3FEC">
        <w:rPr>
          <w:bCs/>
        </w:rPr>
        <w:t xml:space="preserve">on </w:t>
      </w:r>
      <w:r w:rsidR="00A91ACF" w:rsidRPr="003D3FEC">
        <w:rPr>
          <w:bCs/>
        </w:rPr>
        <w:t xml:space="preserve">everyone involved in </w:t>
      </w:r>
      <w:r w:rsidRPr="003D3FEC">
        <w:rPr>
          <w:bCs/>
        </w:rPr>
        <w:t xml:space="preserve">these interactions to initiate legal protection for equitable </w:t>
      </w:r>
      <w:r w:rsidR="00A91ACF" w:rsidRPr="003D3FEC">
        <w:rPr>
          <w:bCs/>
        </w:rPr>
        <w:t xml:space="preserve">distribution </w:t>
      </w:r>
      <w:r w:rsidRPr="003D3FEC">
        <w:rPr>
          <w:bCs/>
        </w:rPr>
        <w:t>and benefit</w:t>
      </w:r>
      <w:r w:rsidR="00BB36DE" w:rsidRPr="003D3FEC">
        <w:rPr>
          <w:bCs/>
        </w:rPr>
        <w:t>-</w:t>
      </w:r>
      <w:r w:rsidRPr="003D3FEC">
        <w:rPr>
          <w:bCs/>
        </w:rPr>
        <w:t xml:space="preserve">sharing </w:t>
      </w:r>
      <w:r w:rsidR="00A91ACF" w:rsidRPr="003D3FEC">
        <w:rPr>
          <w:bCs/>
        </w:rPr>
        <w:t xml:space="preserve">for </w:t>
      </w:r>
      <w:r w:rsidRPr="003D3FEC">
        <w:rPr>
          <w:bCs/>
        </w:rPr>
        <w:t xml:space="preserve">all concerned. </w:t>
      </w:r>
    </w:p>
    <w:p w14:paraId="629304AA" w14:textId="2461C6B0" w:rsidR="00F254D2" w:rsidRPr="003D3FEC" w:rsidRDefault="00F254D2"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Pr="003D3FEC">
        <w:rPr>
          <w:bCs/>
        </w:rPr>
        <w:t xml:space="preserve"> invited the representatives of the NGO Forum to respond. </w:t>
      </w:r>
    </w:p>
    <w:p w14:paraId="5AEDE470" w14:textId="03F27B09"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b/>
          <w:bCs/>
        </w:rPr>
        <w:t xml:space="preserve">Mr </w:t>
      </w:r>
      <w:r w:rsidR="00F254D2" w:rsidRPr="003D3FEC">
        <w:rPr>
          <w:b/>
          <w:bCs/>
        </w:rPr>
        <w:t xml:space="preserve">Laurier </w:t>
      </w:r>
      <w:r w:rsidRPr="003D3FEC">
        <w:rPr>
          <w:b/>
          <w:bCs/>
        </w:rPr>
        <w:t>Turgeon</w:t>
      </w:r>
      <w:r w:rsidR="00A91ACF" w:rsidRPr="003D3FEC">
        <w:rPr>
          <w:bCs/>
        </w:rPr>
        <w:t xml:space="preserve"> </w:t>
      </w:r>
      <w:r w:rsidRPr="003D3FEC">
        <w:rPr>
          <w:bCs/>
        </w:rPr>
        <w:t>thank</w:t>
      </w:r>
      <w:r w:rsidR="00A91ACF" w:rsidRPr="003D3FEC">
        <w:rPr>
          <w:bCs/>
        </w:rPr>
        <w:t>ed</w:t>
      </w:r>
      <w:r w:rsidRPr="003D3FEC">
        <w:rPr>
          <w:bCs/>
        </w:rPr>
        <w:t xml:space="preserve"> </w:t>
      </w:r>
      <w:r w:rsidR="00A91ACF" w:rsidRPr="003D3FEC">
        <w:rPr>
          <w:bCs/>
        </w:rPr>
        <w:t xml:space="preserve">all the speakers </w:t>
      </w:r>
      <w:r w:rsidRPr="003D3FEC">
        <w:rPr>
          <w:bCs/>
        </w:rPr>
        <w:t xml:space="preserve">for their trust and recognition of the work </w:t>
      </w:r>
      <w:r w:rsidR="00437679" w:rsidRPr="003D3FEC">
        <w:rPr>
          <w:bCs/>
        </w:rPr>
        <w:t>of the Forum</w:t>
      </w:r>
      <w:r w:rsidR="00014476" w:rsidRPr="003D3FEC">
        <w:rPr>
          <w:bCs/>
        </w:rPr>
        <w:t xml:space="preserve">, which was </w:t>
      </w:r>
      <w:r w:rsidRPr="003D3FEC">
        <w:rPr>
          <w:bCs/>
        </w:rPr>
        <w:t>much appreciated</w:t>
      </w:r>
      <w:r w:rsidR="00014476" w:rsidRPr="003D3FEC">
        <w:rPr>
          <w:bCs/>
        </w:rPr>
        <w:t>.</w:t>
      </w:r>
      <w:r w:rsidRPr="003D3FEC">
        <w:rPr>
          <w:bCs/>
        </w:rPr>
        <w:t xml:space="preserve"> </w:t>
      </w:r>
      <w:r w:rsidR="00014476" w:rsidRPr="003D3FEC">
        <w:rPr>
          <w:bCs/>
        </w:rPr>
        <w:t>A</w:t>
      </w:r>
      <w:r w:rsidRPr="003D3FEC">
        <w:rPr>
          <w:bCs/>
        </w:rPr>
        <w:t xml:space="preserve">s underlined by several of the interventions, </w:t>
      </w:r>
      <w:r w:rsidR="00014476" w:rsidRPr="003D3FEC">
        <w:rPr>
          <w:bCs/>
        </w:rPr>
        <w:t xml:space="preserve">the Forum had </w:t>
      </w:r>
      <w:r w:rsidRPr="003D3FEC">
        <w:rPr>
          <w:bCs/>
        </w:rPr>
        <w:t>been working very hard on geographical imbalance</w:t>
      </w:r>
      <w:r w:rsidR="00014476" w:rsidRPr="003D3FEC">
        <w:rPr>
          <w:bCs/>
        </w:rPr>
        <w:t xml:space="preserve">, </w:t>
      </w:r>
      <w:r w:rsidRPr="003D3FEC">
        <w:rPr>
          <w:bCs/>
        </w:rPr>
        <w:t>remind</w:t>
      </w:r>
      <w:r w:rsidR="00014476" w:rsidRPr="003D3FEC">
        <w:rPr>
          <w:bCs/>
        </w:rPr>
        <w:t xml:space="preserve">ing the Committee </w:t>
      </w:r>
      <w:r w:rsidRPr="003D3FEC">
        <w:rPr>
          <w:bCs/>
        </w:rPr>
        <w:t>that there is perfect geographical representation</w:t>
      </w:r>
      <w:r w:rsidR="00014476" w:rsidRPr="003D3FEC">
        <w:rPr>
          <w:bCs/>
        </w:rPr>
        <w:t xml:space="preserve"> in the governing bodies of the Forum</w:t>
      </w:r>
      <w:r w:rsidRPr="003D3FEC">
        <w:rPr>
          <w:bCs/>
        </w:rPr>
        <w:t xml:space="preserve">. Each region is represented by one seat. </w:t>
      </w:r>
      <w:r w:rsidR="00014476" w:rsidRPr="003D3FEC">
        <w:rPr>
          <w:bCs/>
        </w:rPr>
        <w:t>T</w:t>
      </w:r>
      <w:r w:rsidRPr="003D3FEC">
        <w:rPr>
          <w:bCs/>
        </w:rPr>
        <w:t xml:space="preserve">his </w:t>
      </w:r>
      <w:r w:rsidR="00014476" w:rsidRPr="003D3FEC">
        <w:rPr>
          <w:bCs/>
        </w:rPr>
        <w:t xml:space="preserve">had </w:t>
      </w:r>
      <w:r w:rsidRPr="003D3FEC">
        <w:rPr>
          <w:bCs/>
        </w:rPr>
        <w:t>been a way to deal</w:t>
      </w:r>
      <w:r w:rsidR="00014476" w:rsidRPr="003D3FEC">
        <w:rPr>
          <w:bCs/>
        </w:rPr>
        <w:t>,</w:t>
      </w:r>
      <w:r w:rsidRPr="003D3FEC">
        <w:rPr>
          <w:bCs/>
        </w:rPr>
        <w:t xml:space="preserve"> at least partially</w:t>
      </w:r>
      <w:r w:rsidR="00014476" w:rsidRPr="003D3FEC">
        <w:rPr>
          <w:bCs/>
        </w:rPr>
        <w:t>,</w:t>
      </w:r>
      <w:r w:rsidRPr="003D3FEC">
        <w:rPr>
          <w:bCs/>
        </w:rPr>
        <w:t xml:space="preserve"> with the more general geographical imbalance</w:t>
      </w:r>
      <w:r w:rsidR="00014476" w:rsidRPr="003D3FEC">
        <w:rPr>
          <w:bCs/>
        </w:rPr>
        <w:t xml:space="preserve">, on which the Forum had </w:t>
      </w:r>
      <w:r w:rsidRPr="003D3FEC">
        <w:rPr>
          <w:bCs/>
        </w:rPr>
        <w:t xml:space="preserve">spent a great deal of time. </w:t>
      </w:r>
      <w:r w:rsidR="00014476" w:rsidRPr="003D3FEC">
        <w:rPr>
          <w:bCs/>
        </w:rPr>
        <w:t xml:space="preserve">The Forum had </w:t>
      </w:r>
      <w:r w:rsidRPr="003D3FEC">
        <w:rPr>
          <w:bCs/>
        </w:rPr>
        <w:t xml:space="preserve">a working group especially established </w:t>
      </w:r>
      <w:r w:rsidR="00014476" w:rsidRPr="003D3FEC">
        <w:rPr>
          <w:bCs/>
        </w:rPr>
        <w:t xml:space="preserve">in 2021 </w:t>
      </w:r>
      <w:r w:rsidRPr="003D3FEC">
        <w:rPr>
          <w:bCs/>
        </w:rPr>
        <w:t>to work on geographical imbalance</w:t>
      </w:r>
      <w:r w:rsidR="00014476" w:rsidRPr="003D3FEC">
        <w:rPr>
          <w:bCs/>
        </w:rPr>
        <w:t xml:space="preserve"> and </w:t>
      </w:r>
      <w:r w:rsidRPr="003D3FEC">
        <w:rPr>
          <w:bCs/>
        </w:rPr>
        <w:t>an action plan</w:t>
      </w:r>
      <w:r w:rsidR="00014476" w:rsidRPr="003D3FEC">
        <w:rPr>
          <w:bCs/>
        </w:rPr>
        <w:t xml:space="preserve">. The Forum would also </w:t>
      </w:r>
      <w:r w:rsidRPr="003D3FEC">
        <w:rPr>
          <w:bCs/>
        </w:rPr>
        <w:t xml:space="preserve">be working with some category 2 centres in the different regions to assist them in encouraging NGOs to apply in this cycle, </w:t>
      </w:r>
      <w:r w:rsidR="00014476" w:rsidRPr="003D3FEC">
        <w:rPr>
          <w:bCs/>
        </w:rPr>
        <w:t xml:space="preserve">with </w:t>
      </w:r>
      <w:r w:rsidRPr="003D3FEC">
        <w:rPr>
          <w:bCs/>
        </w:rPr>
        <w:t xml:space="preserve">23 April the deadline for applications of new accredited NGOs. </w:t>
      </w:r>
      <w:r w:rsidR="00014476" w:rsidRPr="003D3FEC">
        <w:rPr>
          <w:bCs/>
        </w:rPr>
        <w:t xml:space="preserve">The Forum </w:t>
      </w:r>
      <w:r w:rsidRPr="003D3FEC">
        <w:rPr>
          <w:bCs/>
        </w:rPr>
        <w:t>very much appreciate</w:t>
      </w:r>
      <w:r w:rsidR="00BB36DE" w:rsidRPr="003D3FEC">
        <w:rPr>
          <w:bCs/>
        </w:rPr>
        <w:t>d</w:t>
      </w:r>
      <w:r w:rsidRPr="003D3FEC">
        <w:rPr>
          <w:bCs/>
        </w:rPr>
        <w:t xml:space="preserve"> the concern of States Parties and especially Saudi Arabia </w:t>
      </w:r>
      <w:r w:rsidR="00014476" w:rsidRPr="003D3FEC">
        <w:rPr>
          <w:bCs/>
        </w:rPr>
        <w:t xml:space="preserve">for </w:t>
      </w:r>
      <w:r w:rsidRPr="003D3FEC">
        <w:rPr>
          <w:bCs/>
        </w:rPr>
        <w:t>supporting this initiative. From the States Parties’ point of view</w:t>
      </w:r>
      <w:r w:rsidR="00335EE3" w:rsidRPr="003D3FEC">
        <w:rPr>
          <w:bCs/>
        </w:rPr>
        <w:t>,</w:t>
      </w:r>
      <w:r w:rsidRPr="003D3FEC">
        <w:rPr>
          <w:bCs/>
        </w:rPr>
        <w:t xml:space="preserve"> this is very important because it help</w:t>
      </w:r>
      <w:r w:rsidR="00BB36DE" w:rsidRPr="003D3FEC">
        <w:rPr>
          <w:bCs/>
        </w:rPr>
        <w:t>s</w:t>
      </w:r>
      <w:r w:rsidRPr="003D3FEC">
        <w:rPr>
          <w:bCs/>
        </w:rPr>
        <w:t xml:space="preserve"> </w:t>
      </w:r>
      <w:r w:rsidR="00014476" w:rsidRPr="003D3FEC">
        <w:rPr>
          <w:bCs/>
        </w:rPr>
        <w:t xml:space="preserve">the Forum </w:t>
      </w:r>
      <w:r w:rsidRPr="003D3FEC">
        <w:rPr>
          <w:bCs/>
        </w:rPr>
        <w:t>solve this problem of geographical imbalance</w:t>
      </w:r>
      <w:r w:rsidR="00014476" w:rsidRPr="003D3FEC">
        <w:rPr>
          <w:bCs/>
        </w:rPr>
        <w:t xml:space="preserve">, for which the active role of States Parties is also extremely </w:t>
      </w:r>
      <w:r w:rsidRPr="003D3FEC">
        <w:rPr>
          <w:bCs/>
        </w:rPr>
        <w:t xml:space="preserve">important. </w:t>
      </w:r>
    </w:p>
    <w:p w14:paraId="736188F5" w14:textId="0FA546A9" w:rsidR="00F26F9A" w:rsidRPr="003D3FEC" w:rsidRDefault="00F254D2" w:rsidP="00901F67">
      <w:pPr>
        <w:pStyle w:val="Orateurengris"/>
        <w:numPr>
          <w:ilvl w:val="0"/>
          <w:numId w:val="8"/>
        </w:numPr>
        <w:tabs>
          <w:tab w:val="clear" w:pos="709"/>
          <w:tab w:val="clear" w:pos="1418"/>
          <w:tab w:val="clear" w:pos="2126"/>
          <w:tab w:val="clear" w:pos="2835"/>
        </w:tabs>
        <w:rPr>
          <w:bCs/>
        </w:rPr>
      </w:pPr>
      <w:r w:rsidRPr="003D3FEC">
        <w:rPr>
          <w:b/>
        </w:rPr>
        <w:t xml:space="preserve">Ms Janet </w:t>
      </w:r>
      <w:r w:rsidR="00F26F9A" w:rsidRPr="003D3FEC">
        <w:rPr>
          <w:b/>
        </w:rPr>
        <w:t>Blake</w:t>
      </w:r>
      <w:r w:rsidR="00F26F9A" w:rsidRPr="003D3FEC">
        <w:rPr>
          <w:bCs/>
        </w:rPr>
        <w:t xml:space="preserve"> remind</w:t>
      </w:r>
      <w:r w:rsidR="00374411" w:rsidRPr="003D3FEC">
        <w:rPr>
          <w:bCs/>
        </w:rPr>
        <w:t>ed</w:t>
      </w:r>
      <w:r w:rsidR="00F26F9A" w:rsidRPr="003D3FEC">
        <w:rPr>
          <w:bCs/>
        </w:rPr>
        <w:t xml:space="preserve"> </w:t>
      </w:r>
      <w:r w:rsidR="00374411" w:rsidRPr="003D3FEC">
        <w:rPr>
          <w:bCs/>
        </w:rPr>
        <w:t xml:space="preserve">the </w:t>
      </w:r>
      <w:r w:rsidR="00BB36DE" w:rsidRPr="003D3FEC">
        <w:rPr>
          <w:bCs/>
        </w:rPr>
        <w:t>Committee</w:t>
      </w:r>
      <w:r w:rsidR="00374411" w:rsidRPr="003D3FEC">
        <w:rPr>
          <w:bCs/>
        </w:rPr>
        <w:t xml:space="preserve"> </w:t>
      </w:r>
      <w:r w:rsidR="00F26F9A" w:rsidRPr="003D3FEC">
        <w:rPr>
          <w:bCs/>
        </w:rPr>
        <w:t xml:space="preserve">that among </w:t>
      </w:r>
      <w:r w:rsidR="00374411" w:rsidRPr="003D3FEC">
        <w:rPr>
          <w:bCs/>
        </w:rPr>
        <w:t xml:space="preserve">accredited </w:t>
      </w:r>
      <w:r w:rsidR="00F26F9A" w:rsidRPr="003D3FEC">
        <w:rPr>
          <w:bCs/>
        </w:rPr>
        <w:t xml:space="preserve">NGOs </w:t>
      </w:r>
      <w:r w:rsidR="00374411" w:rsidRPr="003D3FEC">
        <w:rPr>
          <w:bCs/>
        </w:rPr>
        <w:t xml:space="preserve">were </w:t>
      </w:r>
      <w:r w:rsidR="00F26F9A" w:rsidRPr="003D3FEC">
        <w:rPr>
          <w:bCs/>
        </w:rPr>
        <w:t xml:space="preserve">members who are global facilitators for this Convention, </w:t>
      </w:r>
      <w:r w:rsidR="00BB36DE" w:rsidRPr="003D3FEC">
        <w:rPr>
          <w:bCs/>
        </w:rPr>
        <w:t xml:space="preserve">while </w:t>
      </w:r>
      <w:r w:rsidR="00F26F9A" w:rsidRPr="003D3FEC">
        <w:rPr>
          <w:bCs/>
        </w:rPr>
        <w:t>others have lengthy experience in intergovernmental process</w:t>
      </w:r>
      <w:r w:rsidR="00374411" w:rsidRPr="003D3FEC">
        <w:rPr>
          <w:bCs/>
        </w:rPr>
        <w:t>es</w:t>
      </w:r>
      <w:r w:rsidR="00F26F9A" w:rsidRPr="003D3FEC">
        <w:rPr>
          <w:bCs/>
        </w:rPr>
        <w:t xml:space="preserve"> in different ways and who perhaps have also sat behind the nameplate of their country in such meetings. In other words, as</w:t>
      </w:r>
      <w:r w:rsidR="00BB36DE" w:rsidRPr="003D3FEC">
        <w:rPr>
          <w:bCs/>
        </w:rPr>
        <w:t xml:space="preserve"> </w:t>
      </w:r>
      <w:r w:rsidR="00F26F9A" w:rsidRPr="003D3FEC">
        <w:rPr>
          <w:bCs/>
        </w:rPr>
        <w:t xml:space="preserve">much as </w:t>
      </w:r>
      <w:r w:rsidR="00374411" w:rsidRPr="003D3FEC">
        <w:rPr>
          <w:bCs/>
        </w:rPr>
        <w:t xml:space="preserve">the Forum is a </w:t>
      </w:r>
      <w:r w:rsidR="00F26F9A" w:rsidRPr="003D3FEC">
        <w:rPr>
          <w:bCs/>
        </w:rPr>
        <w:t xml:space="preserve">very important resource in terms of grassroots activities and connections, </w:t>
      </w:r>
      <w:r w:rsidR="00374411" w:rsidRPr="003D3FEC">
        <w:rPr>
          <w:bCs/>
        </w:rPr>
        <w:t xml:space="preserve">its </w:t>
      </w:r>
      <w:r w:rsidR="00F26F9A" w:rsidRPr="003D3FEC">
        <w:rPr>
          <w:bCs/>
        </w:rPr>
        <w:t xml:space="preserve">expertise extends right through to the intergovernmental level as well. </w:t>
      </w:r>
    </w:p>
    <w:p w14:paraId="7FD00AE6" w14:textId="3CDF1499"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00E15C7B" w:rsidRPr="003D3FEC">
        <w:rPr>
          <w:bCs/>
        </w:rPr>
        <w:t xml:space="preserve"> opened the floor to Observers.</w:t>
      </w:r>
    </w:p>
    <w:p w14:paraId="4F1D8160" w14:textId="1DBDF49F" w:rsidR="00374411"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Lithuania</w:t>
      </w:r>
      <w:r w:rsidR="00437679" w:rsidRPr="003D3FEC">
        <w:rPr>
          <w:b/>
        </w:rPr>
        <w:t xml:space="preserve"> </w:t>
      </w:r>
      <w:r w:rsidR="00374411" w:rsidRPr="003D3FEC">
        <w:rPr>
          <w:bCs/>
        </w:rPr>
        <w:t xml:space="preserve">thanked and congratulated the NGO Forum for its very important and comprehensive report, welcoming its considerable work in several areas, particularly the Forum’s rapid reaction to the </w:t>
      </w:r>
      <w:r w:rsidR="00BB36DE" w:rsidRPr="003D3FEC">
        <w:rPr>
          <w:bCs/>
        </w:rPr>
        <w:t xml:space="preserve">war </w:t>
      </w:r>
      <w:r w:rsidR="00374411" w:rsidRPr="003D3FEC">
        <w:rPr>
          <w:bCs/>
        </w:rPr>
        <w:t>situation in Ukraine and the initiative of solidarity ‘Living Heritage for Peace’. It particularly appreciated the initiatives undertaken by the Forum to increase the number of NGOs, which represents the highest priority in the implementation of the Convention. Geographical imbalance among accredited NGOs remained a major concern. Lithuania does not yet have any accredited organizations, and its Electoral Group remained under-represented. However, it was hoped this will change in the near future. The delegation believed that the important outreach programme could probably expand in the future and include not only unrepresented groups but also under</w:t>
      </w:r>
      <w:r w:rsidR="00BB36DE" w:rsidRPr="003D3FEC">
        <w:rPr>
          <w:bCs/>
        </w:rPr>
        <w:t>-</w:t>
      </w:r>
      <w:r w:rsidR="00374411" w:rsidRPr="003D3FEC">
        <w:rPr>
          <w:bCs/>
        </w:rPr>
        <w:t xml:space="preserve">represented groups more directly and more actively. In this sense, it strongly appreciated the intention of the Forum to draw up recommendations for a simplification of the form. The delegation particularly looked forward to an impressive series of publications </w:t>
      </w:r>
      <w:r w:rsidR="00C3008C" w:rsidRPr="003D3FEC">
        <w:rPr>
          <w:bCs/>
        </w:rPr>
        <w:t>of</w:t>
      </w:r>
      <w:r w:rsidR="00374411" w:rsidRPr="003D3FEC">
        <w:rPr>
          <w:bCs/>
        </w:rPr>
        <w:t xml:space="preserve"> #HeritageAlive</w:t>
      </w:r>
      <w:r w:rsidR="00335EE3" w:rsidRPr="003D3FEC">
        <w:rPr>
          <w:bCs/>
        </w:rPr>
        <w:t>,</w:t>
      </w:r>
      <w:r w:rsidR="00C3008C" w:rsidRPr="003D3FEC">
        <w:rPr>
          <w:rStyle w:val="Appelnotedebasdep"/>
          <w:bCs/>
        </w:rPr>
        <w:footnoteReference w:id="34"/>
      </w:r>
      <w:r w:rsidR="00374411" w:rsidRPr="003D3FEC">
        <w:rPr>
          <w:bCs/>
        </w:rPr>
        <w:t xml:space="preserve"> which celebrated its </w:t>
      </w:r>
      <w:r w:rsidR="00335EE3" w:rsidRPr="003D3FEC">
        <w:rPr>
          <w:bCs/>
        </w:rPr>
        <w:t>tenth </w:t>
      </w:r>
      <w:r w:rsidR="00374411" w:rsidRPr="003D3FEC">
        <w:rPr>
          <w:bCs/>
        </w:rPr>
        <w:t>anniversary in 2022. These publications provide knowledge on a whole range of intangible cultural heritage</w:t>
      </w:r>
      <w:r w:rsidR="00335EE3" w:rsidRPr="003D3FEC">
        <w:rPr>
          <w:bCs/>
        </w:rPr>
        <w:t xml:space="preserve"> that is</w:t>
      </w:r>
      <w:r w:rsidR="00C3008C" w:rsidRPr="003D3FEC">
        <w:rPr>
          <w:bCs/>
        </w:rPr>
        <w:t xml:space="preserve"> </w:t>
      </w:r>
      <w:r w:rsidR="00374411" w:rsidRPr="003D3FEC">
        <w:rPr>
          <w:bCs/>
        </w:rPr>
        <w:t xml:space="preserve">much broader and more open than intangible cultural heritage relating solely to </w:t>
      </w:r>
      <w:r w:rsidR="00335EE3" w:rsidRPr="003D3FEC">
        <w:rPr>
          <w:bCs/>
        </w:rPr>
        <w:t xml:space="preserve">the </w:t>
      </w:r>
      <w:r w:rsidR="00374411" w:rsidRPr="003D3FEC">
        <w:rPr>
          <w:bCs/>
        </w:rPr>
        <w:t>safeguarding initiatives and practices of accredited organizations. Several other activities of the Forum were greatly appreciated. The delegation wished the Forum</w:t>
      </w:r>
      <w:r w:rsidR="00C3008C" w:rsidRPr="003D3FEC">
        <w:rPr>
          <w:bCs/>
        </w:rPr>
        <w:t xml:space="preserve"> every success in its </w:t>
      </w:r>
      <w:r w:rsidR="00374411" w:rsidRPr="003D3FEC">
        <w:rPr>
          <w:bCs/>
        </w:rPr>
        <w:t>future activities, thanking it once again for the work accomplished.</w:t>
      </w:r>
    </w:p>
    <w:p w14:paraId="248838A2" w14:textId="1B5E49A9"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delegation of </w:t>
      </w:r>
      <w:r w:rsidRPr="003D3FEC">
        <w:rPr>
          <w:b/>
        </w:rPr>
        <w:t>Norway</w:t>
      </w:r>
      <w:r w:rsidR="00374411" w:rsidRPr="003D3FEC">
        <w:rPr>
          <w:bCs/>
        </w:rPr>
        <w:t xml:space="preserve"> thanked </w:t>
      </w:r>
      <w:r w:rsidRPr="003D3FEC">
        <w:rPr>
          <w:bCs/>
        </w:rPr>
        <w:t xml:space="preserve">the Forum for the report and for </w:t>
      </w:r>
      <w:r w:rsidR="00374411" w:rsidRPr="003D3FEC">
        <w:rPr>
          <w:bCs/>
        </w:rPr>
        <w:t xml:space="preserve">its </w:t>
      </w:r>
      <w:r w:rsidRPr="003D3FEC">
        <w:rPr>
          <w:bCs/>
        </w:rPr>
        <w:t xml:space="preserve">work. NGOs are vital partners </w:t>
      </w:r>
      <w:r w:rsidR="00374411" w:rsidRPr="003D3FEC">
        <w:rPr>
          <w:bCs/>
        </w:rPr>
        <w:t xml:space="preserve">in </w:t>
      </w:r>
      <w:r w:rsidRPr="003D3FEC">
        <w:rPr>
          <w:bCs/>
        </w:rPr>
        <w:t xml:space="preserve">the implementation of the Convention both at national and international levels. On the national level, NGOs have a practice-based approach to the Convention and are close to </w:t>
      </w:r>
      <w:r w:rsidRPr="003D3FEC">
        <w:rPr>
          <w:bCs/>
        </w:rPr>
        <w:lastRenderedPageBreak/>
        <w:t xml:space="preserve">the communities. This is in the spirit of the Convention and makes them an important dialogue partner for States Parties in </w:t>
      </w:r>
      <w:r w:rsidR="00374411" w:rsidRPr="003D3FEC">
        <w:rPr>
          <w:bCs/>
        </w:rPr>
        <w:t xml:space="preserve">its </w:t>
      </w:r>
      <w:r w:rsidRPr="003D3FEC">
        <w:rPr>
          <w:bCs/>
        </w:rPr>
        <w:t>implementation. On the international level</w:t>
      </w:r>
      <w:r w:rsidR="00374411" w:rsidRPr="003D3FEC">
        <w:rPr>
          <w:bCs/>
        </w:rPr>
        <w:t>,</w:t>
      </w:r>
      <w:r w:rsidRPr="003D3FEC">
        <w:rPr>
          <w:bCs/>
        </w:rPr>
        <w:t xml:space="preserve"> the Forum and all its activities play an important role in raising awareness of safeguarding efforts. </w:t>
      </w:r>
      <w:r w:rsidR="00156BED" w:rsidRPr="003D3FEC">
        <w:rPr>
          <w:bCs/>
        </w:rPr>
        <w:t xml:space="preserve">The delegation </w:t>
      </w:r>
      <w:r w:rsidRPr="003D3FEC">
        <w:rPr>
          <w:bCs/>
        </w:rPr>
        <w:t>look</w:t>
      </w:r>
      <w:r w:rsidR="00156BED" w:rsidRPr="003D3FEC">
        <w:rPr>
          <w:bCs/>
        </w:rPr>
        <w:t>ed</w:t>
      </w:r>
      <w:r w:rsidRPr="003D3FEC">
        <w:rPr>
          <w:bCs/>
        </w:rPr>
        <w:t xml:space="preserve"> forward to following the discussion on the</w:t>
      </w:r>
      <w:r w:rsidR="00335EE3" w:rsidRPr="003D3FEC">
        <w:rPr>
          <w:bCs/>
        </w:rPr>
        <w:t xml:space="preserve"> role of</w:t>
      </w:r>
      <w:r w:rsidRPr="003D3FEC">
        <w:rPr>
          <w:bCs/>
        </w:rPr>
        <w:t xml:space="preserve"> NGOs in the work of the Convention in the future. </w:t>
      </w:r>
    </w:p>
    <w:p w14:paraId="06B158B9" w14:textId="2FDF7861" w:rsidR="00437679" w:rsidRPr="003D3FEC" w:rsidRDefault="00156BED" w:rsidP="00901F67">
      <w:pPr>
        <w:pStyle w:val="Orateurengris"/>
        <w:numPr>
          <w:ilvl w:val="0"/>
          <w:numId w:val="8"/>
        </w:numPr>
        <w:tabs>
          <w:tab w:val="clear" w:pos="709"/>
          <w:tab w:val="clear" w:pos="1418"/>
          <w:tab w:val="clear" w:pos="2126"/>
          <w:tab w:val="clear" w:pos="2835"/>
        </w:tabs>
        <w:rPr>
          <w:bCs/>
        </w:rPr>
      </w:pPr>
      <w:r w:rsidRPr="003D3FEC">
        <w:rPr>
          <w:bCs/>
        </w:rPr>
        <w:t>The</w:t>
      </w:r>
      <w:r w:rsidRPr="003D3FEC">
        <w:rPr>
          <w:b/>
        </w:rPr>
        <w:t xml:space="preserve"> Director of </w:t>
      </w:r>
      <w:r w:rsidR="00F26F9A" w:rsidRPr="003D3FEC">
        <w:rPr>
          <w:b/>
        </w:rPr>
        <w:t>CRESPIAL</w:t>
      </w:r>
      <w:r w:rsidR="00335EE3" w:rsidRPr="003D3FEC">
        <w:rPr>
          <w:bCs/>
        </w:rPr>
        <w:t>,</w:t>
      </w:r>
      <w:r w:rsidR="004F697C" w:rsidRPr="003D3FEC">
        <w:rPr>
          <w:rStyle w:val="Appelnotedebasdep"/>
          <w:bCs/>
        </w:rPr>
        <w:footnoteReference w:id="35"/>
      </w:r>
      <w:r w:rsidRPr="003D3FEC">
        <w:rPr>
          <w:bCs/>
        </w:rPr>
        <w:t xml:space="preserve"> </w:t>
      </w:r>
      <w:r w:rsidR="00F26F9A" w:rsidRPr="003D3FEC">
        <w:rPr>
          <w:bCs/>
        </w:rPr>
        <w:t>the category 2 centre in Latin America</w:t>
      </w:r>
      <w:r w:rsidR="004F697C" w:rsidRPr="003D3FEC">
        <w:rPr>
          <w:bCs/>
        </w:rPr>
        <w:t xml:space="preserve">, </w:t>
      </w:r>
      <w:r w:rsidR="00F26F9A" w:rsidRPr="003D3FEC">
        <w:rPr>
          <w:bCs/>
        </w:rPr>
        <w:t>thank</w:t>
      </w:r>
      <w:r w:rsidR="004F697C" w:rsidRPr="003D3FEC">
        <w:rPr>
          <w:bCs/>
        </w:rPr>
        <w:t>ed</w:t>
      </w:r>
      <w:r w:rsidR="00F26F9A" w:rsidRPr="003D3FEC">
        <w:rPr>
          <w:bCs/>
        </w:rPr>
        <w:t xml:space="preserve"> the Forum for its report</w:t>
      </w:r>
      <w:r w:rsidR="00C3008C" w:rsidRPr="003D3FEC">
        <w:rPr>
          <w:bCs/>
        </w:rPr>
        <w:t>,</w:t>
      </w:r>
      <w:r w:rsidR="00F26F9A" w:rsidRPr="003D3FEC">
        <w:rPr>
          <w:bCs/>
        </w:rPr>
        <w:t xml:space="preserve"> </w:t>
      </w:r>
      <w:r w:rsidR="00C3008C" w:rsidRPr="003D3FEC">
        <w:rPr>
          <w:bCs/>
        </w:rPr>
        <w:t xml:space="preserve">informing the Committee </w:t>
      </w:r>
      <w:r w:rsidR="00F26F9A" w:rsidRPr="003D3FEC">
        <w:rPr>
          <w:bCs/>
        </w:rPr>
        <w:t xml:space="preserve">that </w:t>
      </w:r>
      <w:r w:rsidR="00C3008C" w:rsidRPr="003D3FEC">
        <w:rPr>
          <w:bCs/>
        </w:rPr>
        <w:t xml:space="preserve">it </w:t>
      </w:r>
      <w:r w:rsidR="00CE2DF2" w:rsidRPr="003D3FEC">
        <w:rPr>
          <w:bCs/>
        </w:rPr>
        <w:t xml:space="preserve">had </w:t>
      </w:r>
      <w:r w:rsidR="00C3008C" w:rsidRPr="003D3FEC">
        <w:rPr>
          <w:bCs/>
        </w:rPr>
        <w:t xml:space="preserve">worked </w:t>
      </w:r>
      <w:r w:rsidR="00F26F9A" w:rsidRPr="003D3FEC">
        <w:rPr>
          <w:bCs/>
        </w:rPr>
        <w:t>alongside the Forum</w:t>
      </w:r>
      <w:r w:rsidR="00CE2DF2" w:rsidRPr="003D3FEC">
        <w:rPr>
          <w:bCs/>
        </w:rPr>
        <w:t xml:space="preserve"> to </w:t>
      </w:r>
      <w:r w:rsidR="00F26F9A" w:rsidRPr="003D3FEC">
        <w:rPr>
          <w:bCs/>
        </w:rPr>
        <w:t>prepar</w:t>
      </w:r>
      <w:r w:rsidR="00CE2DF2" w:rsidRPr="003D3FEC">
        <w:rPr>
          <w:bCs/>
        </w:rPr>
        <w:t>e</w:t>
      </w:r>
      <w:r w:rsidR="00F26F9A" w:rsidRPr="003D3FEC">
        <w:rPr>
          <w:bCs/>
        </w:rPr>
        <w:t xml:space="preserve"> a training session for NGOs in Latin America </w:t>
      </w:r>
      <w:r w:rsidR="00CE2DF2" w:rsidRPr="003D3FEC">
        <w:rPr>
          <w:bCs/>
        </w:rPr>
        <w:t xml:space="preserve">to help </w:t>
      </w:r>
      <w:r w:rsidR="00F26F9A" w:rsidRPr="003D3FEC">
        <w:rPr>
          <w:bCs/>
        </w:rPr>
        <w:t>familiar</w:t>
      </w:r>
      <w:r w:rsidR="00CE2DF2" w:rsidRPr="003D3FEC">
        <w:rPr>
          <w:bCs/>
        </w:rPr>
        <w:t>ize</w:t>
      </w:r>
      <w:r w:rsidR="00F26F9A" w:rsidRPr="003D3FEC">
        <w:rPr>
          <w:bCs/>
        </w:rPr>
        <w:t xml:space="preserve"> </w:t>
      </w:r>
      <w:r w:rsidR="00335EE3" w:rsidRPr="003D3FEC">
        <w:rPr>
          <w:bCs/>
        </w:rPr>
        <w:t xml:space="preserve">them </w:t>
      </w:r>
      <w:r w:rsidR="00F26F9A" w:rsidRPr="003D3FEC">
        <w:rPr>
          <w:bCs/>
        </w:rPr>
        <w:t>with th</w:t>
      </w:r>
      <w:r w:rsidR="00CE2DF2" w:rsidRPr="003D3FEC">
        <w:rPr>
          <w:bCs/>
        </w:rPr>
        <w:t>e</w:t>
      </w:r>
      <w:r w:rsidR="00F26F9A" w:rsidRPr="003D3FEC">
        <w:rPr>
          <w:bCs/>
        </w:rPr>
        <w:t xml:space="preserve"> mechanism </w:t>
      </w:r>
      <w:r w:rsidR="00CE2DF2" w:rsidRPr="003D3FEC">
        <w:rPr>
          <w:bCs/>
        </w:rPr>
        <w:t xml:space="preserve">of accreditation so that they can </w:t>
      </w:r>
      <w:r w:rsidR="00C3008C" w:rsidRPr="003D3FEC">
        <w:rPr>
          <w:bCs/>
        </w:rPr>
        <w:t>become</w:t>
      </w:r>
      <w:r w:rsidR="00F26F9A" w:rsidRPr="003D3FEC">
        <w:rPr>
          <w:bCs/>
        </w:rPr>
        <w:t xml:space="preserve"> part of the Forum </w:t>
      </w:r>
      <w:r w:rsidR="00CE2DF2" w:rsidRPr="003D3FEC">
        <w:rPr>
          <w:bCs/>
        </w:rPr>
        <w:t xml:space="preserve">and thus </w:t>
      </w:r>
      <w:r w:rsidR="00F26F9A" w:rsidRPr="003D3FEC">
        <w:rPr>
          <w:bCs/>
        </w:rPr>
        <w:t xml:space="preserve">remedy the geographical imbalance. </w:t>
      </w:r>
      <w:r w:rsidR="004F697C" w:rsidRPr="003D3FEC">
        <w:rPr>
          <w:bCs/>
        </w:rPr>
        <w:t xml:space="preserve">CRESPIAL was </w:t>
      </w:r>
      <w:r w:rsidR="00F26F9A" w:rsidRPr="003D3FEC">
        <w:rPr>
          <w:bCs/>
        </w:rPr>
        <w:t>joining forces to ensure that communities in Latin America work</w:t>
      </w:r>
      <w:r w:rsidR="00CE2DF2" w:rsidRPr="003D3FEC">
        <w:rPr>
          <w:bCs/>
        </w:rPr>
        <w:t>ing</w:t>
      </w:r>
      <w:r w:rsidR="00F26F9A" w:rsidRPr="003D3FEC">
        <w:rPr>
          <w:bCs/>
        </w:rPr>
        <w:t xml:space="preserve"> with NGOs are represented in this space. </w:t>
      </w:r>
      <w:r w:rsidR="004F697C" w:rsidRPr="003D3FEC">
        <w:rPr>
          <w:bCs/>
        </w:rPr>
        <w:t xml:space="preserve">She took </w:t>
      </w:r>
      <w:r w:rsidR="00F26F9A" w:rsidRPr="003D3FEC">
        <w:rPr>
          <w:bCs/>
        </w:rPr>
        <w:t xml:space="preserve">the opportunity to thank UNESCO </w:t>
      </w:r>
      <w:r w:rsidR="00C3008C" w:rsidRPr="003D3FEC">
        <w:rPr>
          <w:bCs/>
        </w:rPr>
        <w:t xml:space="preserve">and the Government of Peru </w:t>
      </w:r>
      <w:r w:rsidR="00F26F9A" w:rsidRPr="003D3FEC">
        <w:rPr>
          <w:bCs/>
        </w:rPr>
        <w:t xml:space="preserve">for enabling CRESPIAL to </w:t>
      </w:r>
      <w:r w:rsidR="004F697C" w:rsidRPr="003D3FEC">
        <w:rPr>
          <w:bCs/>
        </w:rPr>
        <w:t xml:space="preserve">carry out its </w:t>
      </w:r>
      <w:r w:rsidR="00F26F9A" w:rsidRPr="003D3FEC">
        <w:rPr>
          <w:bCs/>
        </w:rPr>
        <w:t xml:space="preserve">work. </w:t>
      </w:r>
    </w:p>
    <w:p w14:paraId="7CE6F5BF" w14:textId="67CB7063" w:rsidR="005314DC" w:rsidRPr="003D3FEC" w:rsidRDefault="00F26F9A" w:rsidP="00901F67">
      <w:pPr>
        <w:pStyle w:val="Orateurengris"/>
        <w:numPr>
          <w:ilvl w:val="0"/>
          <w:numId w:val="8"/>
        </w:numPr>
        <w:tabs>
          <w:tab w:val="clear" w:pos="709"/>
          <w:tab w:val="clear" w:pos="1418"/>
          <w:tab w:val="clear" w:pos="2126"/>
          <w:tab w:val="clear" w:pos="2835"/>
        </w:tabs>
        <w:spacing w:after="0"/>
        <w:rPr>
          <w:bCs/>
        </w:rPr>
      </w:pPr>
      <w:r w:rsidRPr="003D3FEC">
        <w:t xml:space="preserve">The </w:t>
      </w:r>
      <w:r w:rsidRPr="003D3FEC">
        <w:rPr>
          <w:b/>
        </w:rPr>
        <w:t>Chairperson</w:t>
      </w:r>
      <w:r w:rsidRPr="003D3FEC">
        <w:t xml:space="preserve"> </w:t>
      </w:r>
      <w:r w:rsidR="00437679" w:rsidRPr="003D3FEC">
        <w:t xml:space="preserve">noted no other requests </w:t>
      </w:r>
      <w:r w:rsidR="00CE2DF2" w:rsidRPr="003D3FEC">
        <w:t xml:space="preserve">for the floor </w:t>
      </w:r>
      <w:r w:rsidR="00437679" w:rsidRPr="003D3FEC">
        <w:t xml:space="preserve">and turned to the adoption of the draft decision as a whole. </w:t>
      </w:r>
      <w:r w:rsidR="00CE2DF2" w:rsidRPr="003D3FEC">
        <w:rPr>
          <w:b/>
          <w:bCs/>
        </w:rPr>
        <w:t>T</w:t>
      </w:r>
      <w:r w:rsidR="00437679" w:rsidRPr="003D3FEC">
        <w:rPr>
          <w:b/>
          <w:bCs/>
        </w:rPr>
        <w:t>he</w:t>
      </w:r>
      <w:r w:rsidR="00437679" w:rsidRPr="003D3FEC">
        <w:t xml:space="preserve"> </w:t>
      </w:r>
      <w:r w:rsidR="00437679" w:rsidRPr="003D3FEC">
        <w:rPr>
          <w:b/>
          <w:bCs/>
        </w:rPr>
        <w:t xml:space="preserve">Chairperson declared </w:t>
      </w:r>
      <w:r w:rsidR="00BF64BF" w:rsidRPr="003D3FEC">
        <w:rPr>
          <w:b/>
          <w:bCs/>
        </w:rPr>
        <w:t>Decision</w:t>
      </w:r>
      <w:hyperlink r:id="rId170" w:history="1">
        <w:r w:rsidR="00BF64BF" w:rsidRPr="003D3FEC">
          <w:t> </w:t>
        </w:r>
        <w:r w:rsidR="00437679" w:rsidRPr="00901F67">
          <w:rPr>
            <w:rStyle w:val="Lienhypertexte"/>
            <w:b/>
            <w:bCs/>
          </w:rPr>
          <w:t>17.COM 9</w:t>
        </w:r>
      </w:hyperlink>
      <w:r w:rsidR="00437679" w:rsidRPr="003D3FEC">
        <w:rPr>
          <w:b/>
          <w:bCs/>
        </w:rPr>
        <w:t xml:space="preserve"> </w:t>
      </w:r>
      <w:r w:rsidR="003E7491" w:rsidRPr="003D3FEC">
        <w:rPr>
          <w:b/>
          <w:bCs/>
        </w:rPr>
        <w:t>adopted.</w:t>
      </w:r>
    </w:p>
    <w:p w14:paraId="6BBEA628" w14:textId="543E80FB" w:rsidR="00F26F9A" w:rsidRPr="003D3FEC" w:rsidRDefault="00F26F9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b/>
          <w:color w:val="000000" w:themeColor="text1"/>
          <w:u w:val="single"/>
          <w:lang w:eastAsia="en-US"/>
        </w:rPr>
        <w:t>ITEM 10 OF THE AGENDA:</w:t>
      </w:r>
    </w:p>
    <w:p w14:paraId="73B7346C" w14:textId="26E8A95F" w:rsidR="00F26F9A" w:rsidRPr="003D3FEC" w:rsidRDefault="00F26F9A" w:rsidP="00901F67">
      <w:pPr>
        <w:pStyle w:val="Orateurengris"/>
        <w:tabs>
          <w:tab w:val="clear" w:pos="709"/>
          <w:tab w:val="clear" w:pos="1418"/>
          <w:tab w:val="clear" w:pos="2126"/>
          <w:tab w:val="clear" w:pos="2835"/>
        </w:tabs>
        <w:outlineLvl w:val="0"/>
        <w:rPr>
          <w:rFonts w:eastAsiaTheme="minorHAnsi"/>
          <w:b/>
          <w:color w:val="000000" w:themeColor="text1"/>
          <w:lang w:eastAsia="en-US"/>
        </w:rPr>
      </w:pPr>
      <w:r w:rsidRPr="003D3FEC">
        <w:rPr>
          <w:rFonts w:eastAsiaTheme="minorHAnsi"/>
          <w:b/>
          <w:color w:val="000000" w:themeColor="text1"/>
          <w:lang w:eastAsia="en-US"/>
        </w:rPr>
        <w:t>UPDATE ON THE REFLECTION ON THE BROADER IMPLEMENTATION OF ARTICLE 18 OF</w:t>
      </w:r>
      <w:r w:rsidR="0001510D" w:rsidRPr="003D3FEC">
        <w:rPr>
          <w:rFonts w:eastAsiaTheme="minorHAnsi"/>
          <w:b/>
          <w:color w:val="000000" w:themeColor="text1"/>
          <w:lang w:eastAsia="en-US"/>
        </w:rPr>
        <w:t xml:space="preserve"> </w:t>
      </w:r>
      <w:r w:rsidRPr="003D3FEC">
        <w:rPr>
          <w:rFonts w:eastAsiaTheme="minorHAnsi"/>
          <w:b/>
          <w:color w:val="000000" w:themeColor="text1"/>
          <w:lang w:eastAsia="en-US"/>
        </w:rPr>
        <w:t>THE CONVENTION</w:t>
      </w:r>
    </w:p>
    <w:p w14:paraId="566316A8" w14:textId="77777777" w:rsidR="00F26F9A" w:rsidRPr="00D7579D" w:rsidRDefault="00F26F9A" w:rsidP="00901F67">
      <w:pPr>
        <w:pStyle w:val="Orateurengris"/>
        <w:tabs>
          <w:tab w:val="clear" w:pos="709"/>
          <w:tab w:val="clear" w:pos="1418"/>
          <w:tab w:val="clear" w:pos="2126"/>
          <w:tab w:val="clear" w:pos="2835"/>
        </w:tabs>
        <w:spacing w:after="0"/>
        <w:ind w:left="709" w:hanging="142"/>
        <w:rPr>
          <w:lang w:val="fr-FR"/>
        </w:rPr>
      </w:pPr>
      <w:r w:rsidRPr="00D7579D">
        <w:rPr>
          <w:b/>
          <w:color w:val="000000" w:themeColor="text1"/>
          <w:lang w:val="fr-FR"/>
        </w:rPr>
        <w:t>Document:</w:t>
      </w:r>
      <w:r w:rsidRPr="00D7579D">
        <w:rPr>
          <w:b/>
          <w:iCs/>
          <w:color w:val="000000" w:themeColor="text1"/>
          <w:lang w:val="fr-FR"/>
        </w:rPr>
        <w:tab/>
      </w:r>
      <w:hyperlink r:id="rId171" w:history="1">
        <w:r w:rsidRPr="00D7579D">
          <w:rPr>
            <w:rStyle w:val="Lienhypertexte"/>
            <w:i/>
            <w:lang w:val="fr-FR"/>
          </w:rPr>
          <w:t>LHE/22/17.COM/10</w:t>
        </w:r>
      </w:hyperlink>
    </w:p>
    <w:p w14:paraId="32691BF3" w14:textId="77777777" w:rsidR="00F26F9A" w:rsidRPr="00D7579D" w:rsidRDefault="00F26F9A" w:rsidP="00901F67">
      <w:pPr>
        <w:pStyle w:val="Orateurengris"/>
        <w:tabs>
          <w:tab w:val="clear" w:pos="709"/>
          <w:tab w:val="clear" w:pos="1418"/>
          <w:tab w:val="clear" w:pos="2126"/>
          <w:tab w:val="clear" w:pos="2835"/>
        </w:tabs>
        <w:spacing w:before="60" w:after="240"/>
        <w:ind w:left="709" w:hanging="142"/>
        <w:rPr>
          <w:i/>
          <w:lang w:val="fr-FR"/>
        </w:rPr>
      </w:pPr>
      <w:r w:rsidRPr="00D7579D">
        <w:rPr>
          <w:rFonts w:eastAsiaTheme="minorHAnsi" w:cs="Times New Roman"/>
          <w:b/>
          <w:snapToGrid/>
          <w:color w:val="000000" w:themeColor="text1"/>
          <w:szCs w:val="24"/>
          <w:lang w:val="fr-FR" w:eastAsia="en-US"/>
        </w:rPr>
        <w:t>Decision:</w:t>
      </w:r>
      <w:r w:rsidRPr="00D7579D">
        <w:rPr>
          <w:bCs/>
          <w:color w:val="000000" w:themeColor="text1"/>
          <w:lang w:val="fr-FR"/>
        </w:rPr>
        <w:tab/>
      </w:r>
      <w:hyperlink r:id="rId172" w:history="1">
        <w:r w:rsidRPr="00D7579D">
          <w:rPr>
            <w:rStyle w:val="Lienhypertexte"/>
            <w:i/>
            <w:lang w:val="fr-FR"/>
          </w:rPr>
          <w:t>17.COM 10</w:t>
        </w:r>
      </w:hyperlink>
    </w:p>
    <w:p w14:paraId="056208DB" w14:textId="57DA0351"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00767D74" w:rsidRPr="003D3FEC">
        <w:rPr>
          <w:bCs/>
        </w:rPr>
        <w:t xml:space="preserve"> turned to an </w:t>
      </w:r>
      <w:r w:rsidRPr="003D3FEC">
        <w:rPr>
          <w:bCs/>
        </w:rPr>
        <w:t xml:space="preserve">important </w:t>
      </w:r>
      <w:r w:rsidR="00767D74" w:rsidRPr="003D3FEC">
        <w:rPr>
          <w:bCs/>
        </w:rPr>
        <w:t xml:space="preserve">agenda </w:t>
      </w:r>
      <w:r w:rsidRPr="003D3FEC">
        <w:rPr>
          <w:bCs/>
        </w:rPr>
        <w:t xml:space="preserve">item 10 </w:t>
      </w:r>
      <w:r w:rsidR="00CE2DF2" w:rsidRPr="003D3FEC">
        <w:rPr>
          <w:bCs/>
        </w:rPr>
        <w:t xml:space="preserve">on </w:t>
      </w:r>
      <w:r w:rsidR="00767D74" w:rsidRPr="003D3FEC">
        <w:rPr>
          <w:bCs/>
        </w:rPr>
        <w:t xml:space="preserve">the </w:t>
      </w:r>
      <w:r w:rsidRPr="003D3FEC">
        <w:rPr>
          <w:bCs/>
        </w:rPr>
        <w:t xml:space="preserve">update on the reflection on the broader implementation of Article 18 of the Convention. </w:t>
      </w:r>
    </w:p>
    <w:p w14:paraId="3BC36781" w14:textId="0DEEE47F" w:rsidR="00AE6023"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w:t>
      </w:r>
      <w:r w:rsidR="00767D74" w:rsidRPr="003D3FEC">
        <w:rPr>
          <w:rFonts w:eastAsia="Malgun Gothic"/>
          <w:b/>
          <w:bCs/>
          <w:lang w:eastAsia="ko-KR"/>
        </w:rPr>
        <w:t>Secretary</w:t>
      </w:r>
      <w:r w:rsidR="00767D74" w:rsidRPr="003D3FEC">
        <w:rPr>
          <w:rFonts w:eastAsia="Malgun Gothic"/>
          <w:lang w:eastAsia="ko-KR"/>
        </w:rPr>
        <w:t xml:space="preserve"> </w:t>
      </w:r>
      <w:r w:rsidRPr="003D3FEC">
        <w:rPr>
          <w:bCs/>
        </w:rPr>
        <w:t>recall</w:t>
      </w:r>
      <w:r w:rsidR="00767D74" w:rsidRPr="003D3FEC">
        <w:rPr>
          <w:bCs/>
        </w:rPr>
        <w:t>ed</w:t>
      </w:r>
      <w:r w:rsidRPr="003D3FEC">
        <w:rPr>
          <w:bCs/>
        </w:rPr>
        <w:t xml:space="preserve"> that this item </w:t>
      </w:r>
      <w:r w:rsidR="00767D74" w:rsidRPr="003D3FEC">
        <w:rPr>
          <w:bCs/>
        </w:rPr>
        <w:t xml:space="preserve">was </w:t>
      </w:r>
      <w:r w:rsidRPr="003D3FEC">
        <w:rPr>
          <w:bCs/>
        </w:rPr>
        <w:t xml:space="preserve">an outcome of the global reflection on the listing mechanisms of the Convention. Indeed, as part of the discussions at </w:t>
      </w:r>
      <w:r w:rsidR="00767D74" w:rsidRPr="003D3FEC">
        <w:rPr>
          <w:bCs/>
        </w:rPr>
        <w:t xml:space="preserve">its </w:t>
      </w:r>
      <w:r w:rsidR="00335EE3" w:rsidRPr="003D3FEC">
        <w:rPr>
          <w:bCs/>
        </w:rPr>
        <w:t xml:space="preserve">sixteenth </w:t>
      </w:r>
      <w:r w:rsidRPr="003D3FEC">
        <w:rPr>
          <w:bCs/>
        </w:rPr>
        <w:t>session</w:t>
      </w:r>
      <w:r w:rsidR="00767D74" w:rsidRPr="003D3FEC">
        <w:rPr>
          <w:bCs/>
        </w:rPr>
        <w:t>,</w:t>
      </w:r>
      <w:r w:rsidRPr="003D3FEC">
        <w:rPr>
          <w:bCs/>
        </w:rPr>
        <w:t xml:space="preserve"> the Committee decided to initiate a new reflection for a broader implementation of Article 18 of the Convention</w:t>
      </w:r>
      <w:r w:rsidR="00767D74" w:rsidRPr="003D3FEC">
        <w:rPr>
          <w:bCs/>
        </w:rPr>
        <w:t xml:space="preserve">, which was </w:t>
      </w:r>
      <w:r w:rsidRPr="003D3FEC">
        <w:rPr>
          <w:bCs/>
        </w:rPr>
        <w:t xml:space="preserve">made possible thanks to the generous contribution by Sweden. </w:t>
      </w:r>
      <w:r w:rsidR="00767D74" w:rsidRPr="003D3FEC">
        <w:rPr>
          <w:bCs/>
        </w:rPr>
        <w:t>A</w:t>
      </w:r>
      <w:r w:rsidRPr="003D3FEC">
        <w:rPr>
          <w:bCs/>
        </w:rPr>
        <w:t>ccording</w:t>
      </w:r>
      <w:r w:rsidRPr="003D3FEC">
        <w:t xml:space="preserve"> </w:t>
      </w:r>
      <w:r w:rsidRPr="003D3FEC">
        <w:rPr>
          <w:bCs/>
        </w:rPr>
        <w:t>to Article 18 of the Convention, the Committee “shall periodically select and promote national, subregional and regional programmes, projects and activities for the safeguarding of the heritage which it considers best reflect</w:t>
      </w:r>
      <w:r w:rsidR="00335EE3" w:rsidRPr="003D3FEC">
        <w:rPr>
          <w:bCs/>
        </w:rPr>
        <w:t>s</w:t>
      </w:r>
      <w:r w:rsidRPr="003D3FEC">
        <w:rPr>
          <w:bCs/>
        </w:rPr>
        <w:t xml:space="preserve"> the principles and objectives of this Convention […]”</w:t>
      </w:r>
      <w:r w:rsidR="00767D74" w:rsidRPr="003D3FEC">
        <w:rPr>
          <w:bCs/>
        </w:rPr>
        <w:t>.</w:t>
      </w:r>
      <w:r w:rsidRPr="003D3FEC">
        <w:rPr>
          <w:bCs/>
        </w:rPr>
        <w:t xml:space="preserve"> In order to implement this provision, a mechanism of the Register of Good Safeguarding Practices was established </w:t>
      </w:r>
      <w:r w:rsidR="00767D74" w:rsidRPr="003D3FEC">
        <w:rPr>
          <w:bCs/>
        </w:rPr>
        <w:t xml:space="preserve">in 2009 soon </w:t>
      </w:r>
      <w:r w:rsidRPr="003D3FEC">
        <w:rPr>
          <w:bCs/>
        </w:rPr>
        <w:t xml:space="preserve">after the Convention entered into force. </w:t>
      </w:r>
      <w:r w:rsidR="00767D74" w:rsidRPr="003D3FEC">
        <w:rPr>
          <w:bCs/>
        </w:rPr>
        <w:t>H</w:t>
      </w:r>
      <w:r w:rsidRPr="003D3FEC">
        <w:rPr>
          <w:bCs/>
        </w:rPr>
        <w:t xml:space="preserve">owever, time and again </w:t>
      </w:r>
      <w:r w:rsidR="00767D74" w:rsidRPr="003D3FEC">
        <w:rPr>
          <w:bCs/>
        </w:rPr>
        <w:t xml:space="preserve">it had been pointed out </w:t>
      </w:r>
      <w:r w:rsidRPr="003D3FEC">
        <w:rPr>
          <w:bCs/>
        </w:rPr>
        <w:t xml:space="preserve">by the Committee that the Register </w:t>
      </w:r>
      <w:r w:rsidR="00767D74" w:rsidRPr="003D3FEC">
        <w:rPr>
          <w:bCs/>
        </w:rPr>
        <w:t xml:space="preserve">is </w:t>
      </w:r>
      <w:r w:rsidRPr="003D3FEC">
        <w:rPr>
          <w:bCs/>
        </w:rPr>
        <w:t>significantly underutilized compared to the other two Lists of the Convention. This was brought up again during the global reflection</w:t>
      </w:r>
      <w:r w:rsidR="00767D74" w:rsidRPr="003D3FEC">
        <w:rPr>
          <w:bCs/>
        </w:rPr>
        <w:t xml:space="preserve"> on the listing mechanisms</w:t>
      </w:r>
      <w:r w:rsidRPr="003D3FEC">
        <w:rPr>
          <w:bCs/>
        </w:rPr>
        <w:t xml:space="preserve">. </w:t>
      </w:r>
      <w:r w:rsidR="00767D74" w:rsidRPr="003D3FEC">
        <w:rPr>
          <w:bCs/>
        </w:rPr>
        <w:t>T</w:t>
      </w:r>
      <w:r w:rsidRPr="003D3FEC">
        <w:rPr>
          <w:bCs/>
        </w:rPr>
        <w:t xml:space="preserve">he Committee </w:t>
      </w:r>
      <w:r w:rsidR="00767D74" w:rsidRPr="003D3FEC">
        <w:rPr>
          <w:bCs/>
        </w:rPr>
        <w:t xml:space="preserve">was thus being </w:t>
      </w:r>
      <w:r w:rsidRPr="003D3FEC">
        <w:rPr>
          <w:bCs/>
        </w:rPr>
        <w:t>asked to formally establish the main initial reflection topics</w:t>
      </w:r>
      <w:r w:rsidRPr="003D3FEC">
        <w:t xml:space="preserve"> </w:t>
      </w:r>
      <w:r w:rsidRPr="003D3FEC">
        <w:rPr>
          <w:bCs/>
        </w:rPr>
        <w:t>on the broader implementation of Article 18 of the Convention. The first topic concern</w:t>
      </w:r>
      <w:r w:rsidR="00767D74" w:rsidRPr="003D3FEC">
        <w:rPr>
          <w:bCs/>
        </w:rPr>
        <w:t>ed</w:t>
      </w:r>
      <w:r w:rsidRPr="003D3FEC">
        <w:rPr>
          <w:bCs/>
        </w:rPr>
        <w:t xml:space="preserve"> </w:t>
      </w:r>
      <w:r w:rsidRPr="00901F67">
        <w:rPr>
          <w:bCs/>
        </w:rPr>
        <w:t xml:space="preserve">improving the access to and </w:t>
      </w:r>
      <w:r w:rsidR="00AE6023" w:rsidRPr="00901F67">
        <w:rPr>
          <w:bCs/>
        </w:rPr>
        <w:t>increasing</w:t>
      </w:r>
      <w:r w:rsidRPr="00901F67">
        <w:rPr>
          <w:bCs/>
        </w:rPr>
        <w:t xml:space="preserve"> the visibility of the Register of Good Safeguarding Practices</w:t>
      </w:r>
      <w:r w:rsidR="00767D74" w:rsidRPr="003D3FEC">
        <w:rPr>
          <w:bCs/>
        </w:rPr>
        <w:t xml:space="preserve"> with the </w:t>
      </w:r>
      <w:r w:rsidRPr="003D3FEC">
        <w:rPr>
          <w:bCs/>
        </w:rPr>
        <w:t>aim to improve the utilization of the Register itself</w:t>
      </w:r>
      <w:r w:rsidR="00767D74" w:rsidRPr="003D3FEC">
        <w:rPr>
          <w:bCs/>
        </w:rPr>
        <w:t>.</w:t>
      </w:r>
      <w:r w:rsidRPr="003D3FEC">
        <w:rPr>
          <w:bCs/>
        </w:rPr>
        <w:t xml:space="preserve"> During </w:t>
      </w:r>
      <w:r w:rsidR="00767D74" w:rsidRPr="003D3FEC">
        <w:rPr>
          <w:bCs/>
        </w:rPr>
        <w:t xml:space="preserve">the global </w:t>
      </w:r>
      <w:r w:rsidRPr="003D3FEC">
        <w:rPr>
          <w:bCs/>
        </w:rPr>
        <w:t xml:space="preserve">reflection, </w:t>
      </w:r>
      <w:r w:rsidR="00767D74" w:rsidRPr="003D3FEC">
        <w:rPr>
          <w:bCs/>
        </w:rPr>
        <w:t xml:space="preserve">selection </w:t>
      </w:r>
      <w:r w:rsidRPr="003D3FEC">
        <w:rPr>
          <w:bCs/>
        </w:rPr>
        <w:t>criterion P.9</w:t>
      </w:r>
      <w:r w:rsidR="00767D74" w:rsidRPr="003D3FEC">
        <w:rPr>
          <w:rStyle w:val="Appelnotedebasdep"/>
          <w:bCs/>
        </w:rPr>
        <w:footnoteReference w:id="36"/>
      </w:r>
      <w:r w:rsidRPr="003D3FEC">
        <w:rPr>
          <w:bCs/>
        </w:rPr>
        <w:t xml:space="preserve"> was discussed and it was decided to delete that criterion. But the Open-ended working group felt that more discussion </w:t>
      </w:r>
      <w:r w:rsidR="00767D74" w:rsidRPr="003D3FEC">
        <w:rPr>
          <w:bCs/>
        </w:rPr>
        <w:t xml:space="preserve">was </w:t>
      </w:r>
      <w:r w:rsidRPr="003D3FEC">
        <w:rPr>
          <w:bCs/>
        </w:rPr>
        <w:t xml:space="preserve">needed for </w:t>
      </w:r>
      <w:r w:rsidR="00767D74" w:rsidRPr="003D3FEC">
        <w:rPr>
          <w:bCs/>
        </w:rPr>
        <w:t xml:space="preserve">the </w:t>
      </w:r>
      <w:r w:rsidRPr="003D3FEC">
        <w:rPr>
          <w:bCs/>
        </w:rPr>
        <w:t>other criteria. The possibility to further reduce or refine criteria may therefore be discussed under the new reflection</w:t>
      </w:r>
      <w:r w:rsidR="00767D74" w:rsidRPr="003D3FEC">
        <w:rPr>
          <w:bCs/>
        </w:rPr>
        <w:t>.</w:t>
      </w:r>
      <w:r w:rsidRPr="003D3FEC">
        <w:rPr>
          <w:bCs/>
        </w:rPr>
        <w:t xml:space="preserve"> </w:t>
      </w:r>
    </w:p>
    <w:p w14:paraId="1CFA694A" w14:textId="6BF51659" w:rsidR="00F26F9A" w:rsidRPr="003D3FEC" w:rsidRDefault="00AE6023"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Pr="003D3FEC">
        <w:rPr>
          <w:bCs/>
        </w:rPr>
        <w:t xml:space="preserve"> explained that the </w:t>
      </w:r>
      <w:r w:rsidR="00F26F9A" w:rsidRPr="003D3FEC">
        <w:rPr>
          <w:bCs/>
        </w:rPr>
        <w:t xml:space="preserve">second topic </w:t>
      </w:r>
      <w:r w:rsidRPr="003D3FEC">
        <w:rPr>
          <w:bCs/>
        </w:rPr>
        <w:t xml:space="preserve">concerned </w:t>
      </w:r>
      <w:r w:rsidR="00F26F9A" w:rsidRPr="003D3FEC">
        <w:rPr>
          <w:bCs/>
        </w:rPr>
        <w:t xml:space="preserve">the possibility of </w:t>
      </w:r>
      <w:r w:rsidR="00F26F9A" w:rsidRPr="00901F67">
        <w:rPr>
          <w:bCs/>
        </w:rPr>
        <w:t xml:space="preserve">creating an </w:t>
      </w:r>
      <w:r w:rsidRPr="00901F67">
        <w:rPr>
          <w:bCs/>
        </w:rPr>
        <w:t>‘</w:t>
      </w:r>
      <w:r w:rsidR="00F26F9A" w:rsidRPr="00901F67">
        <w:rPr>
          <w:bCs/>
        </w:rPr>
        <w:t>observatory</w:t>
      </w:r>
      <w:r w:rsidRPr="00901F67">
        <w:rPr>
          <w:bCs/>
        </w:rPr>
        <w:t>’</w:t>
      </w:r>
      <w:r w:rsidR="00F26F9A" w:rsidRPr="00901F67">
        <w:rPr>
          <w:bCs/>
        </w:rPr>
        <w:t xml:space="preserve"> for sharing good safeguarding practices</w:t>
      </w:r>
      <w:r w:rsidRPr="003D3FEC">
        <w:rPr>
          <w:bCs/>
        </w:rPr>
        <w:t xml:space="preserve">, </w:t>
      </w:r>
      <w:r w:rsidR="00F26F9A" w:rsidRPr="003D3FEC">
        <w:rPr>
          <w:bCs/>
        </w:rPr>
        <w:t>which could be further explored as a way to encourage dialogue</w:t>
      </w:r>
      <w:r w:rsidR="00F26F9A" w:rsidRPr="003D3FEC">
        <w:t xml:space="preserve"> </w:t>
      </w:r>
      <w:r w:rsidR="00F26F9A" w:rsidRPr="003D3FEC">
        <w:rPr>
          <w:bCs/>
        </w:rPr>
        <w:t>and communications among stakeholders of the Convention for the purposes of sharing good safeguarding practices. This</w:t>
      </w:r>
      <w:r w:rsidRPr="003D3FEC">
        <w:rPr>
          <w:bCs/>
        </w:rPr>
        <w:t xml:space="preserve"> </w:t>
      </w:r>
      <w:r w:rsidR="00F26F9A" w:rsidRPr="003D3FEC">
        <w:rPr>
          <w:bCs/>
        </w:rPr>
        <w:t>could include the communities whose elements are inscribed on the Lists</w:t>
      </w:r>
      <w:r w:rsidRPr="003D3FEC">
        <w:rPr>
          <w:bCs/>
        </w:rPr>
        <w:t>,</w:t>
      </w:r>
      <w:r w:rsidR="00F26F9A" w:rsidRPr="003D3FEC">
        <w:rPr>
          <w:bCs/>
        </w:rPr>
        <w:t xml:space="preserve"> </w:t>
      </w:r>
      <w:r w:rsidRPr="003D3FEC">
        <w:rPr>
          <w:bCs/>
        </w:rPr>
        <w:t xml:space="preserve">as well as </w:t>
      </w:r>
      <w:r w:rsidR="00F26F9A" w:rsidRPr="003D3FEC">
        <w:rPr>
          <w:bCs/>
        </w:rPr>
        <w:t>other actors in safeguarding. This consideration follows the request of the Committee (</w:t>
      </w:r>
      <w:r w:rsidR="00045690" w:rsidRPr="003D3FEC">
        <w:rPr>
          <w:bCs/>
        </w:rPr>
        <w:t>Decision</w:t>
      </w:r>
      <w:hyperlink r:id="rId173" w:history="1">
        <w:r w:rsidR="00045690" w:rsidRPr="003D3FEC">
          <w:t> </w:t>
        </w:r>
        <w:r w:rsidR="00F26F9A" w:rsidRPr="00901F67">
          <w:rPr>
            <w:rStyle w:val="Lienhypertexte"/>
            <w:bCs/>
            <w:u w:val="none"/>
          </w:rPr>
          <w:t>16.COM 14</w:t>
        </w:r>
      </w:hyperlink>
      <w:r w:rsidR="00F26F9A" w:rsidRPr="003D3FEC">
        <w:rPr>
          <w:bCs/>
        </w:rPr>
        <w:t xml:space="preserve">) and echoes paragraph 3 of Article 18 of the Convention, which states that “the Committee shall accompany </w:t>
      </w:r>
      <w:r w:rsidR="00F26F9A" w:rsidRPr="003D3FEC">
        <w:rPr>
          <w:bCs/>
        </w:rPr>
        <w:lastRenderedPageBreak/>
        <w:t xml:space="preserve">the implementation of such projects, programmes and activities by disseminating best practices using means to be determined by it”. </w:t>
      </w:r>
      <w:r w:rsidRPr="003D3FEC">
        <w:rPr>
          <w:bCs/>
        </w:rPr>
        <w:t xml:space="preserve">The </w:t>
      </w:r>
      <w:r w:rsidR="00F26F9A" w:rsidRPr="003D3FEC">
        <w:rPr>
          <w:bCs/>
        </w:rPr>
        <w:t xml:space="preserve">third topic </w:t>
      </w:r>
      <w:r w:rsidRPr="003D3FEC">
        <w:rPr>
          <w:bCs/>
        </w:rPr>
        <w:t xml:space="preserve">was </w:t>
      </w:r>
      <w:r w:rsidR="00F26F9A" w:rsidRPr="003D3FEC">
        <w:rPr>
          <w:bCs/>
        </w:rPr>
        <w:t xml:space="preserve">intentionally kept open to give Committee Members and those </w:t>
      </w:r>
      <w:r w:rsidRPr="003D3FEC">
        <w:rPr>
          <w:bCs/>
        </w:rPr>
        <w:t xml:space="preserve">taking </w:t>
      </w:r>
      <w:r w:rsidR="00F26F9A" w:rsidRPr="003D3FEC">
        <w:rPr>
          <w:bCs/>
        </w:rPr>
        <w:t xml:space="preserve">part in the reflection </w:t>
      </w:r>
      <w:r w:rsidRPr="003D3FEC">
        <w:rPr>
          <w:bCs/>
        </w:rPr>
        <w:t xml:space="preserve">a chance </w:t>
      </w:r>
      <w:r w:rsidR="00F26F9A" w:rsidRPr="003D3FEC">
        <w:rPr>
          <w:bCs/>
        </w:rPr>
        <w:t xml:space="preserve">to </w:t>
      </w:r>
      <w:r w:rsidRPr="003D3FEC">
        <w:rPr>
          <w:bCs/>
        </w:rPr>
        <w:t xml:space="preserve">consider </w:t>
      </w:r>
      <w:r w:rsidRPr="00901F67">
        <w:rPr>
          <w:bCs/>
        </w:rPr>
        <w:t xml:space="preserve">any </w:t>
      </w:r>
      <w:r w:rsidR="00F26F9A" w:rsidRPr="00901F67">
        <w:rPr>
          <w:bCs/>
        </w:rPr>
        <w:t xml:space="preserve">other issues </w:t>
      </w:r>
      <w:r w:rsidRPr="00901F67">
        <w:rPr>
          <w:bCs/>
        </w:rPr>
        <w:t>yet to be identified</w:t>
      </w:r>
      <w:r w:rsidR="00F26F9A" w:rsidRPr="003D3FEC">
        <w:rPr>
          <w:bCs/>
        </w:rPr>
        <w:t xml:space="preserve">. </w:t>
      </w:r>
      <w:r w:rsidRPr="003D3FEC">
        <w:rPr>
          <w:bCs/>
        </w:rPr>
        <w:t xml:space="preserve">In terms of the </w:t>
      </w:r>
      <w:r w:rsidR="00F26F9A" w:rsidRPr="003D3FEC">
        <w:rPr>
          <w:bCs/>
        </w:rPr>
        <w:t>ways forward</w:t>
      </w:r>
      <w:r w:rsidRPr="003D3FEC">
        <w:rPr>
          <w:bCs/>
        </w:rPr>
        <w:t>,</w:t>
      </w:r>
      <w:r w:rsidR="00F26F9A" w:rsidRPr="003D3FEC">
        <w:rPr>
          <w:bCs/>
        </w:rPr>
        <w:t xml:space="preserve"> </w:t>
      </w:r>
      <w:r w:rsidRPr="003D3FEC">
        <w:rPr>
          <w:bCs/>
        </w:rPr>
        <w:t>a</w:t>
      </w:r>
      <w:r w:rsidR="00F26F9A" w:rsidRPr="003D3FEC">
        <w:rPr>
          <w:bCs/>
        </w:rPr>
        <w:t xml:space="preserve">s indicated in the working document, it </w:t>
      </w:r>
      <w:r w:rsidRPr="003D3FEC">
        <w:rPr>
          <w:bCs/>
        </w:rPr>
        <w:t xml:space="preserve">was </w:t>
      </w:r>
      <w:r w:rsidR="00F26F9A" w:rsidRPr="003D3FEC">
        <w:rPr>
          <w:bCs/>
        </w:rPr>
        <w:t xml:space="preserve">proposed that the reflection process follow a similar multi-step approach to the reflection process on the global reflection on the listing mechanisms, </w:t>
      </w:r>
      <w:r w:rsidRPr="003D3FEC">
        <w:rPr>
          <w:bCs/>
        </w:rPr>
        <w:t>that is</w:t>
      </w:r>
      <w:r w:rsidR="00F26F9A" w:rsidRPr="003D3FEC">
        <w:rPr>
          <w:bCs/>
        </w:rPr>
        <w:t>, if the Committee agrees with the suggested timeline, a</w:t>
      </w:r>
      <w:r w:rsidR="00F26F9A" w:rsidRPr="003D3FEC">
        <w:t xml:space="preserve"> </w:t>
      </w:r>
      <w:r w:rsidR="00F26F9A" w:rsidRPr="003D3FEC">
        <w:rPr>
          <w:bCs/>
        </w:rPr>
        <w:t>category VI meeting of experts will be convened in the first half of 2023</w:t>
      </w:r>
      <w:r w:rsidRPr="003D3FEC">
        <w:rPr>
          <w:bCs/>
        </w:rPr>
        <w:t xml:space="preserve">. This would </w:t>
      </w:r>
      <w:r w:rsidR="00F26F9A" w:rsidRPr="003D3FEC">
        <w:rPr>
          <w:bCs/>
        </w:rPr>
        <w:t>lay the ground</w:t>
      </w:r>
      <w:r w:rsidRPr="003D3FEC">
        <w:rPr>
          <w:bCs/>
        </w:rPr>
        <w:t>work</w:t>
      </w:r>
      <w:r w:rsidR="00F26F9A" w:rsidRPr="003D3FEC">
        <w:rPr>
          <w:bCs/>
        </w:rPr>
        <w:t xml:space="preserve"> for the meeting of an </w:t>
      </w:r>
      <w:r w:rsidRPr="003D3FEC">
        <w:rPr>
          <w:bCs/>
        </w:rPr>
        <w:t>O</w:t>
      </w:r>
      <w:r w:rsidR="00F26F9A" w:rsidRPr="003D3FEC">
        <w:rPr>
          <w:bCs/>
        </w:rPr>
        <w:t>pen-ended intergovernmental working group in the second half of 2023. This</w:t>
      </w:r>
      <w:r w:rsidR="006003A4" w:rsidRPr="003D3FEC">
        <w:rPr>
          <w:bCs/>
        </w:rPr>
        <w:t xml:space="preserve"> </w:t>
      </w:r>
      <w:r w:rsidR="00F26F9A" w:rsidRPr="003D3FEC">
        <w:rPr>
          <w:bCs/>
        </w:rPr>
        <w:t xml:space="preserve">would be followed by additional intergovernmental discussions during the </w:t>
      </w:r>
      <w:r w:rsidR="003507E8" w:rsidRPr="003D3FEC">
        <w:rPr>
          <w:bCs/>
        </w:rPr>
        <w:t>eighteenth</w:t>
      </w:r>
      <w:r w:rsidR="006003A4" w:rsidRPr="003D3FEC">
        <w:rPr>
          <w:bCs/>
        </w:rPr>
        <w:t xml:space="preserve"> </w:t>
      </w:r>
      <w:r w:rsidR="00F26F9A" w:rsidRPr="003D3FEC">
        <w:rPr>
          <w:bCs/>
        </w:rPr>
        <w:t>session of the Committee in Botswana in 2023. Based on those discussions, the Committee</w:t>
      </w:r>
      <w:r w:rsidR="00F26F9A" w:rsidRPr="003D3FEC">
        <w:t xml:space="preserve"> </w:t>
      </w:r>
      <w:r w:rsidR="00F26F9A" w:rsidRPr="003D3FEC">
        <w:rPr>
          <w:bCs/>
        </w:rPr>
        <w:t xml:space="preserve">will determine whether the process could be completed by the </w:t>
      </w:r>
      <w:r w:rsidR="003507E8" w:rsidRPr="003D3FEC">
        <w:rPr>
          <w:bCs/>
        </w:rPr>
        <w:t>tenth</w:t>
      </w:r>
      <w:r w:rsidR="006003A4" w:rsidRPr="003D3FEC">
        <w:rPr>
          <w:bCs/>
        </w:rPr>
        <w:t xml:space="preserve"> </w:t>
      </w:r>
      <w:r w:rsidR="00F26F9A" w:rsidRPr="003D3FEC">
        <w:rPr>
          <w:bCs/>
        </w:rPr>
        <w:t>session of the General Assembly in mid-2024.</w:t>
      </w:r>
      <w:r w:rsidR="006003A4" w:rsidRPr="003D3FEC">
        <w:rPr>
          <w:bCs/>
        </w:rPr>
        <w:t xml:space="preserve"> T</w:t>
      </w:r>
      <w:r w:rsidR="00F26F9A" w:rsidRPr="003D3FEC">
        <w:rPr>
          <w:bCs/>
        </w:rPr>
        <w:t xml:space="preserve">his session of the Assembly would then examine the draft amendments to the Operational Directives. </w:t>
      </w:r>
      <w:r w:rsidR="006003A4" w:rsidRPr="003D3FEC">
        <w:rPr>
          <w:bCs/>
        </w:rPr>
        <w:t xml:space="preserve">Indeed, </w:t>
      </w:r>
      <w:r w:rsidR="00F26F9A" w:rsidRPr="003D3FEC">
        <w:rPr>
          <w:bCs/>
        </w:rPr>
        <w:t xml:space="preserve">the </w:t>
      </w:r>
      <w:r w:rsidR="006003A4" w:rsidRPr="003D3FEC">
        <w:rPr>
          <w:bCs/>
        </w:rPr>
        <w:t xml:space="preserve">Register’s </w:t>
      </w:r>
      <w:r w:rsidR="00F26F9A" w:rsidRPr="003D3FEC">
        <w:rPr>
          <w:bCs/>
        </w:rPr>
        <w:t>potential still need</w:t>
      </w:r>
      <w:r w:rsidR="006003A4" w:rsidRPr="003D3FEC">
        <w:rPr>
          <w:bCs/>
        </w:rPr>
        <w:t>ed</w:t>
      </w:r>
      <w:r w:rsidR="00F26F9A" w:rsidRPr="003D3FEC">
        <w:rPr>
          <w:bCs/>
        </w:rPr>
        <w:t xml:space="preserve"> to be fully explored</w:t>
      </w:r>
      <w:r w:rsidR="003507E8" w:rsidRPr="003D3FEC">
        <w:rPr>
          <w:bCs/>
        </w:rPr>
        <w:t>,</w:t>
      </w:r>
      <w:r w:rsidR="006003A4" w:rsidRPr="003D3FEC">
        <w:rPr>
          <w:bCs/>
        </w:rPr>
        <w:t xml:space="preserve"> as</w:t>
      </w:r>
      <w:r w:rsidR="00F26F9A" w:rsidRPr="003D3FEC">
        <w:rPr>
          <w:bCs/>
        </w:rPr>
        <w:t xml:space="preserve"> implementation of Article 18 go</w:t>
      </w:r>
      <w:r w:rsidR="006003A4" w:rsidRPr="003D3FEC">
        <w:rPr>
          <w:bCs/>
        </w:rPr>
        <w:t>es</w:t>
      </w:r>
      <w:r w:rsidR="00F26F9A" w:rsidRPr="003D3FEC">
        <w:rPr>
          <w:bCs/>
        </w:rPr>
        <w:t xml:space="preserve"> beyond </w:t>
      </w:r>
      <w:r w:rsidR="006003A4" w:rsidRPr="003D3FEC">
        <w:rPr>
          <w:bCs/>
        </w:rPr>
        <w:t xml:space="preserve">just that </w:t>
      </w:r>
      <w:r w:rsidR="00F26F9A" w:rsidRPr="003D3FEC">
        <w:rPr>
          <w:bCs/>
        </w:rPr>
        <w:t xml:space="preserve">mechanism. </w:t>
      </w:r>
      <w:r w:rsidR="006003A4" w:rsidRPr="003D3FEC">
        <w:rPr>
          <w:bCs/>
        </w:rPr>
        <w:t xml:space="preserve">The Secretariat was </w:t>
      </w:r>
      <w:r w:rsidR="00F26F9A" w:rsidRPr="003D3FEC">
        <w:rPr>
          <w:bCs/>
        </w:rPr>
        <w:t>excit</w:t>
      </w:r>
      <w:r w:rsidR="006003A4" w:rsidRPr="003D3FEC">
        <w:rPr>
          <w:bCs/>
        </w:rPr>
        <w:t>ed</w:t>
      </w:r>
      <w:r w:rsidR="00F26F9A" w:rsidRPr="003D3FEC">
        <w:rPr>
          <w:bCs/>
        </w:rPr>
        <w:t xml:space="preserve"> to start a new reflection that </w:t>
      </w:r>
      <w:r w:rsidR="006003A4" w:rsidRPr="003D3FEC">
        <w:rPr>
          <w:bCs/>
        </w:rPr>
        <w:t xml:space="preserve">it </w:t>
      </w:r>
      <w:r w:rsidR="00F26F9A" w:rsidRPr="003D3FEC">
        <w:rPr>
          <w:bCs/>
        </w:rPr>
        <w:t>hope</w:t>
      </w:r>
      <w:r w:rsidR="006003A4" w:rsidRPr="003D3FEC">
        <w:rPr>
          <w:bCs/>
        </w:rPr>
        <w:t>d</w:t>
      </w:r>
      <w:r w:rsidR="00F26F9A" w:rsidRPr="003D3FEC">
        <w:rPr>
          <w:bCs/>
        </w:rPr>
        <w:t xml:space="preserve"> will </w:t>
      </w:r>
      <w:r w:rsidR="006003A4" w:rsidRPr="003D3FEC">
        <w:rPr>
          <w:bCs/>
        </w:rPr>
        <w:t xml:space="preserve">further </w:t>
      </w:r>
      <w:r w:rsidR="00F26F9A" w:rsidRPr="003D3FEC">
        <w:rPr>
          <w:bCs/>
        </w:rPr>
        <w:t xml:space="preserve">develop the outreach and usefulness of the Convention. </w:t>
      </w:r>
    </w:p>
    <w:p w14:paraId="75EA1F67" w14:textId="45FEDE48"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delegation of </w:t>
      </w:r>
      <w:r w:rsidRPr="003D3FEC">
        <w:rPr>
          <w:b/>
        </w:rPr>
        <w:t>Sweden</w:t>
      </w:r>
      <w:r w:rsidRPr="003D3FEC">
        <w:rPr>
          <w:bCs/>
        </w:rPr>
        <w:t xml:space="preserve"> </w:t>
      </w:r>
      <w:r w:rsidR="006003A4" w:rsidRPr="003D3FEC">
        <w:rPr>
          <w:bCs/>
        </w:rPr>
        <w:t xml:space="preserve">was </w:t>
      </w:r>
      <w:r w:rsidRPr="003D3FEC">
        <w:rPr>
          <w:bCs/>
        </w:rPr>
        <w:t xml:space="preserve">grateful to </w:t>
      </w:r>
      <w:r w:rsidR="006003A4" w:rsidRPr="003D3FEC">
        <w:rPr>
          <w:bCs/>
        </w:rPr>
        <w:t xml:space="preserve">the Secretary </w:t>
      </w:r>
      <w:r w:rsidRPr="003D3FEC">
        <w:rPr>
          <w:bCs/>
        </w:rPr>
        <w:t>and the Secretariat for this presentation of this item. Sweden underline</w:t>
      </w:r>
      <w:r w:rsidR="006003A4" w:rsidRPr="003D3FEC">
        <w:rPr>
          <w:bCs/>
        </w:rPr>
        <w:t>d</w:t>
      </w:r>
      <w:r w:rsidRPr="003D3FEC">
        <w:rPr>
          <w:bCs/>
        </w:rPr>
        <w:t xml:space="preserve"> the importance of the reflection process </w:t>
      </w:r>
      <w:r w:rsidR="006003A4" w:rsidRPr="003D3FEC">
        <w:rPr>
          <w:bCs/>
        </w:rPr>
        <w:t xml:space="preserve">on </w:t>
      </w:r>
      <w:r w:rsidRPr="003D3FEC">
        <w:rPr>
          <w:bCs/>
        </w:rPr>
        <w:t>Article 18</w:t>
      </w:r>
      <w:r w:rsidR="006003A4" w:rsidRPr="003D3FEC">
        <w:rPr>
          <w:bCs/>
        </w:rPr>
        <w:t xml:space="preserve">, </w:t>
      </w:r>
      <w:r w:rsidRPr="003D3FEC">
        <w:rPr>
          <w:bCs/>
        </w:rPr>
        <w:t xml:space="preserve">an essential </w:t>
      </w:r>
      <w:r w:rsidR="006003A4" w:rsidRPr="003D3FEC">
        <w:rPr>
          <w:bCs/>
        </w:rPr>
        <w:t xml:space="preserve">yet </w:t>
      </w:r>
      <w:r w:rsidRPr="003D3FEC">
        <w:rPr>
          <w:bCs/>
        </w:rPr>
        <w:t>underutilized</w:t>
      </w:r>
      <w:r w:rsidR="006003A4" w:rsidRPr="003D3FEC">
        <w:rPr>
          <w:bCs/>
        </w:rPr>
        <w:t xml:space="preserve"> part of the Convention</w:t>
      </w:r>
      <w:r w:rsidRPr="003D3FEC">
        <w:rPr>
          <w:bCs/>
        </w:rPr>
        <w:t xml:space="preserve">. It has an important role to play for States Parties as well as for NGOs, communities and practitioners in order to share experiences, raise visibility and learn from different safeguarding practices. Sweden </w:t>
      </w:r>
      <w:r w:rsidR="006003A4" w:rsidRPr="003D3FEC">
        <w:rPr>
          <w:bCs/>
        </w:rPr>
        <w:t xml:space="preserve">was </w:t>
      </w:r>
      <w:r w:rsidRPr="003D3FEC">
        <w:rPr>
          <w:bCs/>
        </w:rPr>
        <w:t xml:space="preserve">happy to be able to support the reflection process and </w:t>
      </w:r>
      <w:r w:rsidR="006003A4" w:rsidRPr="003D3FEC">
        <w:rPr>
          <w:bCs/>
        </w:rPr>
        <w:t xml:space="preserve">it </w:t>
      </w:r>
      <w:r w:rsidRPr="003D3FEC">
        <w:rPr>
          <w:bCs/>
        </w:rPr>
        <w:t>look</w:t>
      </w:r>
      <w:r w:rsidR="006003A4" w:rsidRPr="003D3FEC">
        <w:rPr>
          <w:bCs/>
        </w:rPr>
        <w:t>ed</w:t>
      </w:r>
      <w:r w:rsidRPr="003D3FEC">
        <w:rPr>
          <w:bCs/>
        </w:rPr>
        <w:t xml:space="preserve"> forward to further discussions with experts, States Parties</w:t>
      </w:r>
      <w:r w:rsidR="006003A4" w:rsidRPr="003D3FEC">
        <w:rPr>
          <w:bCs/>
        </w:rPr>
        <w:t xml:space="preserve"> and others. </w:t>
      </w:r>
      <w:r w:rsidRPr="003D3FEC">
        <w:rPr>
          <w:bCs/>
        </w:rPr>
        <w:t xml:space="preserve">Sweden </w:t>
      </w:r>
      <w:r w:rsidR="006003A4" w:rsidRPr="003D3FEC">
        <w:rPr>
          <w:bCs/>
        </w:rPr>
        <w:t xml:space="preserve">was </w:t>
      </w:r>
      <w:r w:rsidRPr="003D3FEC">
        <w:rPr>
          <w:bCs/>
        </w:rPr>
        <w:t xml:space="preserve">glad to host the category VI meeting in Stockholm in </w:t>
      </w:r>
      <w:r w:rsidR="006003A4" w:rsidRPr="003D3FEC">
        <w:rPr>
          <w:bCs/>
        </w:rPr>
        <w:t>the first quarter of</w:t>
      </w:r>
      <w:r w:rsidRPr="003D3FEC">
        <w:rPr>
          <w:bCs/>
        </w:rPr>
        <w:t xml:space="preserve"> 2023. </w:t>
      </w:r>
      <w:r w:rsidR="006003A4" w:rsidRPr="003D3FEC">
        <w:rPr>
          <w:bCs/>
        </w:rPr>
        <w:t xml:space="preserve">It was </w:t>
      </w:r>
      <w:r w:rsidRPr="003D3FEC">
        <w:rPr>
          <w:bCs/>
        </w:rPr>
        <w:t xml:space="preserve">also happy to chair the intergovernmental working group to be held in Paris later </w:t>
      </w:r>
      <w:r w:rsidR="006003A4" w:rsidRPr="003D3FEC">
        <w:rPr>
          <w:bCs/>
        </w:rPr>
        <w:t>in 2023</w:t>
      </w:r>
      <w:r w:rsidRPr="003D3FEC">
        <w:rPr>
          <w:bCs/>
        </w:rPr>
        <w:t xml:space="preserve">. </w:t>
      </w:r>
    </w:p>
    <w:p w14:paraId="3CDBE1BF" w14:textId="2D66D461"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delegation of the </w:t>
      </w:r>
      <w:r w:rsidRPr="003D3FEC">
        <w:rPr>
          <w:b/>
        </w:rPr>
        <w:t>Republic of Korea</w:t>
      </w:r>
      <w:r w:rsidR="00227277" w:rsidRPr="003D3FEC">
        <w:rPr>
          <w:bCs/>
        </w:rPr>
        <w:t xml:space="preserve"> </w:t>
      </w:r>
      <w:r w:rsidRPr="003D3FEC">
        <w:rPr>
          <w:bCs/>
        </w:rPr>
        <w:t>firmly believe</w:t>
      </w:r>
      <w:r w:rsidR="00227277" w:rsidRPr="003D3FEC">
        <w:rPr>
          <w:bCs/>
        </w:rPr>
        <w:t>d</w:t>
      </w:r>
      <w:r w:rsidRPr="003D3FEC">
        <w:rPr>
          <w:bCs/>
        </w:rPr>
        <w:t xml:space="preserve"> that the new reflection on the broader implementation of Article 18 of the Convention truly purports to achieve the mandate of the Convention, that is</w:t>
      </w:r>
      <w:r w:rsidR="00227277" w:rsidRPr="003D3FEC">
        <w:rPr>
          <w:bCs/>
        </w:rPr>
        <w:t>,</w:t>
      </w:r>
      <w:r w:rsidRPr="003D3FEC">
        <w:rPr>
          <w:bCs/>
        </w:rPr>
        <w:t xml:space="preserve"> safeguarding intangible cultural heritage. For that reason, </w:t>
      </w:r>
      <w:r w:rsidR="00227277" w:rsidRPr="003D3FEC">
        <w:rPr>
          <w:bCs/>
        </w:rPr>
        <w:t xml:space="preserve">it </w:t>
      </w:r>
      <w:r w:rsidRPr="003D3FEC">
        <w:rPr>
          <w:bCs/>
        </w:rPr>
        <w:t>strongly support</w:t>
      </w:r>
      <w:r w:rsidR="00227277" w:rsidRPr="003D3FEC">
        <w:rPr>
          <w:bCs/>
        </w:rPr>
        <w:t>ed</w:t>
      </w:r>
      <w:r w:rsidRPr="003D3FEC">
        <w:rPr>
          <w:bCs/>
        </w:rPr>
        <w:t xml:space="preserve"> this reflection initiated by Sweden. </w:t>
      </w:r>
      <w:r w:rsidR="00227277" w:rsidRPr="003D3FEC">
        <w:rPr>
          <w:bCs/>
        </w:rPr>
        <w:t>T</w:t>
      </w:r>
      <w:r w:rsidRPr="003D3FEC">
        <w:rPr>
          <w:bCs/>
        </w:rPr>
        <w:t xml:space="preserve">he Republic of Korea </w:t>
      </w:r>
      <w:r w:rsidR="00227277" w:rsidRPr="003D3FEC">
        <w:rPr>
          <w:bCs/>
        </w:rPr>
        <w:t xml:space="preserve">was </w:t>
      </w:r>
      <w:r w:rsidRPr="003D3FEC">
        <w:rPr>
          <w:bCs/>
        </w:rPr>
        <w:t xml:space="preserve">willing to actively participate in this project, sharing ideas and experiences of safeguarding intangible cultural heritage. </w:t>
      </w:r>
      <w:r w:rsidR="00227277" w:rsidRPr="003D3FEC">
        <w:rPr>
          <w:bCs/>
        </w:rPr>
        <w:t xml:space="preserve">It </w:t>
      </w:r>
      <w:r w:rsidRPr="003D3FEC">
        <w:rPr>
          <w:bCs/>
        </w:rPr>
        <w:t>believe</w:t>
      </w:r>
      <w:r w:rsidR="00227277" w:rsidRPr="003D3FEC">
        <w:rPr>
          <w:bCs/>
        </w:rPr>
        <w:t>d</w:t>
      </w:r>
      <w:r w:rsidRPr="003D3FEC">
        <w:rPr>
          <w:bCs/>
        </w:rPr>
        <w:t xml:space="preserve"> that the vast diversity of circumstances of intangible cultural heritage safeguarding in different parts of the world </w:t>
      </w:r>
      <w:r w:rsidR="00227277" w:rsidRPr="003D3FEC">
        <w:rPr>
          <w:bCs/>
        </w:rPr>
        <w:t xml:space="preserve">should be considered </w:t>
      </w:r>
      <w:r w:rsidRPr="003D3FEC">
        <w:rPr>
          <w:bCs/>
        </w:rPr>
        <w:t xml:space="preserve">and </w:t>
      </w:r>
      <w:r w:rsidR="00227277" w:rsidRPr="003D3FEC">
        <w:rPr>
          <w:bCs/>
        </w:rPr>
        <w:t xml:space="preserve">it </w:t>
      </w:r>
      <w:r w:rsidRPr="003D3FEC">
        <w:rPr>
          <w:bCs/>
        </w:rPr>
        <w:t>look</w:t>
      </w:r>
      <w:r w:rsidR="00227277" w:rsidRPr="003D3FEC">
        <w:rPr>
          <w:bCs/>
        </w:rPr>
        <w:t>ed</w:t>
      </w:r>
      <w:r w:rsidRPr="003D3FEC">
        <w:rPr>
          <w:bCs/>
        </w:rPr>
        <w:t xml:space="preserve"> forward to seeing the many good</w:t>
      </w:r>
      <w:r w:rsidR="00CE2DF2" w:rsidRPr="003D3FEC">
        <w:rPr>
          <w:bCs/>
        </w:rPr>
        <w:t>,</w:t>
      </w:r>
      <w:r w:rsidRPr="003D3FEC">
        <w:rPr>
          <w:bCs/>
        </w:rPr>
        <w:t xml:space="preserve"> </w:t>
      </w:r>
      <w:r w:rsidR="00CE2DF2" w:rsidRPr="003D3FEC">
        <w:rPr>
          <w:bCs/>
        </w:rPr>
        <w:t xml:space="preserve">shared </w:t>
      </w:r>
      <w:r w:rsidRPr="003D3FEC">
        <w:rPr>
          <w:bCs/>
        </w:rPr>
        <w:t>safeguarding practices, customized to</w:t>
      </w:r>
      <w:r w:rsidR="001568CD" w:rsidRPr="003D3FEC">
        <w:rPr>
          <w:bCs/>
        </w:rPr>
        <w:t xml:space="preserve"> the</w:t>
      </w:r>
      <w:r w:rsidRPr="003D3FEC">
        <w:rPr>
          <w:bCs/>
        </w:rPr>
        <w:t xml:space="preserve"> different contexts of each society. </w:t>
      </w:r>
    </w:p>
    <w:p w14:paraId="1D0B4A2F" w14:textId="346740FB"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delegation of </w:t>
      </w:r>
      <w:r w:rsidRPr="003D3FEC">
        <w:rPr>
          <w:b/>
        </w:rPr>
        <w:t>Germany</w:t>
      </w:r>
      <w:r w:rsidR="00227277" w:rsidRPr="003D3FEC">
        <w:rPr>
          <w:bCs/>
        </w:rPr>
        <w:t xml:space="preserve"> thanked </w:t>
      </w:r>
      <w:r w:rsidRPr="003D3FEC">
        <w:rPr>
          <w:bCs/>
        </w:rPr>
        <w:t xml:space="preserve">Sweden for supporting </w:t>
      </w:r>
      <w:r w:rsidR="00227277" w:rsidRPr="003D3FEC">
        <w:rPr>
          <w:bCs/>
        </w:rPr>
        <w:t xml:space="preserve">this </w:t>
      </w:r>
      <w:r w:rsidRPr="003D3FEC">
        <w:rPr>
          <w:bCs/>
        </w:rPr>
        <w:t xml:space="preserve">reflection </w:t>
      </w:r>
      <w:r w:rsidR="00227277" w:rsidRPr="003D3FEC">
        <w:rPr>
          <w:bCs/>
        </w:rPr>
        <w:t xml:space="preserve">and </w:t>
      </w:r>
      <w:r w:rsidRPr="003D3FEC">
        <w:rPr>
          <w:bCs/>
        </w:rPr>
        <w:t>thank</w:t>
      </w:r>
      <w:r w:rsidR="00227277" w:rsidRPr="003D3FEC">
        <w:rPr>
          <w:bCs/>
        </w:rPr>
        <w:t>ed</w:t>
      </w:r>
      <w:r w:rsidRPr="003D3FEC">
        <w:rPr>
          <w:bCs/>
        </w:rPr>
        <w:t xml:space="preserve"> the Secretariat for the valuable work on this topic so far. </w:t>
      </w:r>
      <w:r w:rsidR="00227277" w:rsidRPr="003D3FEC">
        <w:rPr>
          <w:bCs/>
        </w:rPr>
        <w:t xml:space="preserve">It </w:t>
      </w:r>
      <w:r w:rsidRPr="003D3FEC">
        <w:rPr>
          <w:bCs/>
        </w:rPr>
        <w:t>welcome</w:t>
      </w:r>
      <w:r w:rsidR="00227277" w:rsidRPr="003D3FEC">
        <w:rPr>
          <w:bCs/>
        </w:rPr>
        <w:t>d</w:t>
      </w:r>
      <w:r w:rsidRPr="003D3FEC">
        <w:rPr>
          <w:bCs/>
        </w:rPr>
        <w:t xml:space="preserve"> </w:t>
      </w:r>
      <w:r w:rsidR="00227277" w:rsidRPr="003D3FEC">
        <w:rPr>
          <w:bCs/>
        </w:rPr>
        <w:t xml:space="preserve">the deletion of </w:t>
      </w:r>
      <w:r w:rsidRPr="003D3FEC">
        <w:rPr>
          <w:bCs/>
        </w:rPr>
        <w:t xml:space="preserve">criterion P.9 by </w:t>
      </w:r>
      <w:r w:rsidR="00227277" w:rsidRPr="003D3FEC">
        <w:rPr>
          <w:bCs/>
        </w:rPr>
        <w:t xml:space="preserve">the </w:t>
      </w:r>
      <w:r w:rsidRPr="003D3FEC">
        <w:rPr>
          <w:bCs/>
        </w:rPr>
        <w:t xml:space="preserve">General Assembly </w:t>
      </w:r>
      <w:r w:rsidR="00227277" w:rsidRPr="003D3FEC">
        <w:rPr>
          <w:bCs/>
        </w:rPr>
        <w:t xml:space="preserve">in 2022 </w:t>
      </w:r>
      <w:r w:rsidRPr="003D3FEC">
        <w:rPr>
          <w:bCs/>
        </w:rPr>
        <w:t xml:space="preserve">and </w:t>
      </w:r>
      <w:r w:rsidR="00227277" w:rsidRPr="003D3FEC">
        <w:rPr>
          <w:bCs/>
        </w:rPr>
        <w:t xml:space="preserve">it </w:t>
      </w:r>
      <w:r w:rsidRPr="003D3FEC">
        <w:rPr>
          <w:bCs/>
        </w:rPr>
        <w:t>encourage</w:t>
      </w:r>
      <w:r w:rsidR="00D63EAA" w:rsidRPr="003D3FEC">
        <w:rPr>
          <w:bCs/>
        </w:rPr>
        <w:t>d</w:t>
      </w:r>
      <w:r w:rsidRPr="003D3FEC">
        <w:rPr>
          <w:bCs/>
        </w:rPr>
        <w:t xml:space="preserve"> additional dialogue and actions to be taken to further reflect and adjust the other criteria. </w:t>
      </w:r>
      <w:r w:rsidR="00227277" w:rsidRPr="003D3FEC">
        <w:rPr>
          <w:bCs/>
        </w:rPr>
        <w:t xml:space="preserve">The delegation </w:t>
      </w:r>
      <w:r w:rsidRPr="003D3FEC">
        <w:rPr>
          <w:bCs/>
        </w:rPr>
        <w:t>look</w:t>
      </w:r>
      <w:r w:rsidR="00227277" w:rsidRPr="003D3FEC">
        <w:rPr>
          <w:bCs/>
        </w:rPr>
        <w:t>ed</w:t>
      </w:r>
      <w:r w:rsidRPr="003D3FEC">
        <w:rPr>
          <w:bCs/>
        </w:rPr>
        <w:t xml:space="preserve"> forward to a better interconnectedness between the Lists and the Register and to enrich</w:t>
      </w:r>
      <w:r w:rsidR="00D63EAA" w:rsidRPr="003D3FEC">
        <w:rPr>
          <w:bCs/>
        </w:rPr>
        <w:t>ing</w:t>
      </w:r>
      <w:r w:rsidRPr="003D3FEC">
        <w:rPr>
          <w:bCs/>
        </w:rPr>
        <w:t xml:space="preserve"> the listing mechanisms with inspiring examples</w:t>
      </w:r>
      <w:r w:rsidR="00227277" w:rsidRPr="003D3FEC">
        <w:rPr>
          <w:bCs/>
        </w:rPr>
        <w:t xml:space="preserve">. It also </w:t>
      </w:r>
      <w:r w:rsidRPr="003D3FEC">
        <w:rPr>
          <w:bCs/>
        </w:rPr>
        <w:t>welcome</w:t>
      </w:r>
      <w:r w:rsidR="00227277" w:rsidRPr="003D3FEC">
        <w:rPr>
          <w:bCs/>
        </w:rPr>
        <w:t>d</w:t>
      </w:r>
      <w:r w:rsidRPr="003D3FEC">
        <w:rPr>
          <w:bCs/>
        </w:rPr>
        <w:t xml:space="preserve"> all three topics proposed for reflection</w:t>
      </w:r>
      <w:r w:rsidR="00227277" w:rsidRPr="003D3FEC">
        <w:rPr>
          <w:bCs/>
        </w:rPr>
        <w:t xml:space="preserve">. The delegation </w:t>
      </w:r>
      <w:r w:rsidRPr="003D3FEC">
        <w:rPr>
          <w:bCs/>
        </w:rPr>
        <w:t>invite</w:t>
      </w:r>
      <w:r w:rsidR="00227277" w:rsidRPr="003D3FEC">
        <w:rPr>
          <w:bCs/>
        </w:rPr>
        <w:t>d</w:t>
      </w:r>
      <w:r w:rsidRPr="003D3FEC">
        <w:rPr>
          <w:bCs/>
        </w:rPr>
        <w:t xml:space="preserve"> </w:t>
      </w:r>
      <w:r w:rsidR="00227277" w:rsidRPr="003D3FEC">
        <w:rPr>
          <w:bCs/>
        </w:rPr>
        <w:t xml:space="preserve">the </w:t>
      </w:r>
      <w:r w:rsidRPr="003D3FEC">
        <w:rPr>
          <w:bCs/>
        </w:rPr>
        <w:t>future participants of this meeting to reflect on how to raise visibility o</w:t>
      </w:r>
      <w:r w:rsidR="00D63EAA" w:rsidRPr="003D3FEC">
        <w:rPr>
          <w:bCs/>
        </w:rPr>
        <w:t>f</w:t>
      </w:r>
      <w:r w:rsidRPr="003D3FEC">
        <w:rPr>
          <w:bCs/>
        </w:rPr>
        <w:t xml:space="preserve"> good safeguarding practices that further promote the ethical principles decided at the session of the Committee in 2015 and</w:t>
      </w:r>
      <w:r w:rsidR="00227277" w:rsidRPr="003D3FEC">
        <w:rPr>
          <w:bCs/>
        </w:rPr>
        <w:t>,</w:t>
      </w:r>
      <w:r w:rsidRPr="003D3FEC">
        <w:rPr>
          <w:bCs/>
        </w:rPr>
        <w:t xml:space="preserve"> particularly</w:t>
      </w:r>
      <w:r w:rsidR="00227277" w:rsidRPr="003D3FEC">
        <w:rPr>
          <w:bCs/>
        </w:rPr>
        <w:t>,</w:t>
      </w:r>
      <w:r w:rsidRPr="003D3FEC">
        <w:rPr>
          <w:bCs/>
        </w:rPr>
        <w:t xml:space="preserve"> the specific attention to UNESCO Priority Agenda questions</w:t>
      </w:r>
      <w:r w:rsidR="00227277" w:rsidRPr="003D3FEC">
        <w:rPr>
          <w:bCs/>
        </w:rPr>
        <w:t>,</w:t>
      </w:r>
      <w:r w:rsidRPr="003D3FEC">
        <w:rPr>
          <w:bCs/>
        </w:rPr>
        <w:t xml:space="preserve"> and the design and implementation of safeguarding measures. </w:t>
      </w:r>
    </w:p>
    <w:p w14:paraId="5529C065" w14:textId="4A5BD6EE"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rPr>
        <w:t>Chairperson</w:t>
      </w:r>
      <w:r w:rsidR="00227277" w:rsidRPr="003D3FEC">
        <w:rPr>
          <w:b/>
        </w:rPr>
        <w:t xml:space="preserve"> </w:t>
      </w:r>
      <w:r w:rsidR="00227277" w:rsidRPr="003D3FEC">
        <w:rPr>
          <w:bCs/>
        </w:rPr>
        <w:t>opened the floor for comments by Observers.</w:t>
      </w:r>
    </w:p>
    <w:p w14:paraId="3DC6BBEE" w14:textId="15D1DBB9"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delegation of </w:t>
      </w:r>
      <w:r w:rsidRPr="003D3FEC">
        <w:rPr>
          <w:b/>
        </w:rPr>
        <w:t>Belgium</w:t>
      </w:r>
      <w:r w:rsidRPr="003D3FEC">
        <w:rPr>
          <w:bCs/>
        </w:rPr>
        <w:t xml:space="preserve"> applaud</w:t>
      </w:r>
      <w:r w:rsidR="00227277" w:rsidRPr="003D3FEC">
        <w:rPr>
          <w:bCs/>
        </w:rPr>
        <w:t>ed</w:t>
      </w:r>
      <w:r w:rsidRPr="003D3FEC">
        <w:rPr>
          <w:bCs/>
        </w:rPr>
        <w:t xml:space="preserve"> this initiative</w:t>
      </w:r>
      <w:r w:rsidR="00227277" w:rsidRPr="003D3FEC">
        <w:rPr>
          <w:bCs/>
        </w:rPr>
        <w:t xml:space="preserve">, concurring </w:t>
      </w:r>
      <w:r w:rsidRPr="003D3FEC">
        <w:rPr>
          <w:bCs/>
        </w:rPr>
        <w:t>that the Register has been underutilized</w:t>
      </w:r>
      <w:r w:rsidR="00CE2DF2" w:rsidRPr="003D3FEC">
        <w:rPr>
          <w:bCs/>
        </w:rPr>
        <w:t xml:space="preserve"> </w:t>
      </w:r>
      <w:r w:rsidRPr="003D3FEC">
        <w:rPr>
          <w:bCs/>
        </w:rPr>
        <w:t xml:space="preserve">but </w:t>
      </w:r>
      <w:r w:rsidR="00CE2DF2" w:rsidRPr="003D3FEC">
        <w:rPr>
          <w:bCs/>
        </w:rPr>
        <w:t xml:space="preserve">that </w:t>
      </w:r>
      <w:r w:rsidRPr="003D3FEC">
        <w:rPr>
          <w:bCs/>
        </w:rPr>
        <w:t>Article 18 has</w:t>
      </w:r>
      <w:r w:rsidR="00D63EAA" w:rsidRPr="003D3FEC">
        <w:rPr>
          <w:bCs/>
        </w:rPr>
        <w:t xml:space="preserve"> also</w:t>
      </w:r>
      <w:r w:rsidRPr="003D3FEC">
        <w:rPr>
          <w:bCs/>
        </w:rPr>
        <w:t xml:space="preserve"> been underutilized. </w:t>
      </w:r>
      <w:r w:rsidR="00227277" w:rsidRPr="003D3FEC">
        <w:rPr>
          <w:bCs/>
        </w:rPr>
        <w:t xml:space="preserve">For </w:t>
      </w:r>
      <w:r w:rsidRPr="003D3FEC">
        <w:rPr>
          <w:bCs/>
        </w:rPr>
        <w:t>example</w:t>
      </w:r>
      <w:r w:rsidR="00227277" w:rsidRPr="003D3FEC">
        <w:rPr>
          <w:bCs/>
        </w:rPr>
        <w:t>,</w:t>
      </w:r>
      <w:r w:rsidRPr="003D3FEC">
        <w:rPr>
          <w:bCs/>
        </w:rPr>
        <w:t xml:space="preserve"> </w:t>
      </w:r>
      <w:r w:rsidR="00227277" w:rsidRPr="003D3FEC">
        <w:rPr>
          <w:bCs/>
        </w:rPr>
        <w:t xml:space="preserve">the dormant </w:t>
      </w:r>
      <w:r w:rsidRPr="003D3FEC">
        <w:rPr>
          <w:bCs/>
        </w:rPr>
        <w:t xml:space="preserve">Operational Directive </w:t>
      </w:r>
      <w:r w:rsidR="00227277" w:rsidRPr="003D3FEC">
        <w:rPr>
          <w:bCs/>
        </w:rPr>
        <w:t xml:space="preserve">I.3 paragraph </w:t>
      </w:r>
      <w:r w:rsidRPr="003D3FEC">
        <w:rPr>
          <w:bCs/>
        </w:rPr>
        <w:t>4</w:t>
      </w:r>
      <w:r w:rsidR="00227277" w:rsidRPr="003D3FEC">
        <w:rPr>
          <w:bCs/>
        </w:rPr>
        <w:t xml:space="preserve">, which has existed </w:t>
      </w:r>
      <w:r w:rsidRPr="003D3FEC">
        <w:rPr>
          <w:bCs/>
        </w:rPr>
        <w:t>since 2008</w:t>
      </w:r>
      <w:r w:rsidR="00227277" w:rsidRPr="003D3FEC">
        <w:rPr>
          <w:bCs/>
        </w:rPr>
        <w:t>,</w:t>
      </w:r>
      <w:r w:rsidRPr="003D3FEC">
        <w:rPr>
          <w:bCs/>
        </w:rPr>
        <w:t xml:space="preserve"> reads </w:t>
      </w:r>
      <w:r w:rsidR="00227277" w:rsidRPr="003D3FEC">
        <w:rPr>
          <w:bCs/>
        </w:rPr>
        <w:t>“A</w:t>
      </w:r>
      <w:r w:rsidRPr="003D3FEC">
        <w:rPr>
          <w:bCs/>
        </w:rPr>
        <w:t>t each session the Committee may explicitly call for proposals characterized by international cooperation</w:t>
      </w:r>
      <w:r w:rsidR="00227277" w:rsidRPr="003D3FEC">
        <w:rPr>
          <w:bCs/>
        </w:rPr>
        <w:t>,</w:t>
      </w:r>
      <w:r w:rsidRPr="003D3FEC">
        <w:rPr>
          <w:bCs/>
        </w:rPr>
        <w:t xml:space="preserve"> as mentioned in Article 19 of the Convention</w:t>
      </w:r>
      <w:r w:rsidR="00227277" w:rsidRPr="003D3FEC">
        <w:rPr>
          <w:bCs/>
        </w:rPr>
        <w:t>,</w:t>
      </w:r>
      <w:r w:rsidRPr="003D3FEC">
        <w:rPr>
          <w:bCs/>
        </w:rPr>
        <w:t xml:space="preserve"> and/or focusing on specific priority aspects of safeguarding.</w:t>
      </w:r>
      <w:r w:rsidR="00227277" w:rsidRPr="003D3FEC">
        <w:rPr>
          <w:bCs/>
        </w:rPr>
        <w:t>”</w:t>
      </w:r>
      <w:r w:rsidRPr="003D3FEC">
        <w:rPr>
          <w:bCs/>
        </w:rPr>
        <w:t xml:space="preserve"> Fourteen years </w:t>
      </w:r>
      <w:r w:rsidR="00227277" w:rsidRPr="003D3FEC">
        <w:rPr>
          <w:bCs/>
        </w:rPr>
        <w:t>on,</w:t>
      </w:r>
      <w:r w:rsidRPr="003D3FEC">
        <w:rPr>
          <w:bCs/>
        </w:rPr>
        <w:t xml:space="preserve"> this Operational Directive has not yet been used by the Committee although it offers tools for the Committee to steer, inspire and influence. The way Article 18 is formulated offers </w:t>
      </w:r>
      <w:r w:rsidR="000A6483" w:rsidRPr="003D3FEC">
        <w:rPr>
          <w:bCs/>
        </w:rPr>
        <w:t xml:space="preserve">great </w:t>
      </w:r>
      <w:r w:rsidRPr="003D3FEC">
        <w:rPr>
          <w:bCs/>
        </w:rPr>
        <w:t>possibilit</w:t>
      </w:r>
      <w:r w:rsidR="000A6483" w:rsidRPr="003D3FEC">
        <w:rPr>
          <w:bCs/>
        </w:rPr>
        <w:t>ies</w:t>
      </w:r>
      <w:r w:rsidR="00015614" w:rsidRPr="003D3FEC">
        <w:rPr>
          <w:bCs/>
        </w:rPr>
        <w:t>,</w:t>
      </w:r>
      <w:r w:rsidRPr="003D3FEC">
        <w:rPr>
          <w:bCs/>
        </w:rPr>
        <w:t xml:space="preserve"> as it does not explicitly mention one register but is an open invitation to the Committee to periodically select and promote national, regional</w:t>
      </w:r>
      <w:r w:rsidR="00015614" w:rsidRPr="003D3FEC">
        <w:rPr>
          <w:bCs/>
        </w:rPr>
        <w:t xml:space="preserve"> </w:t>
      </w:r>
      <w:r w:rsidR="00015614" w:rsidRPr="003D3FEC">
        <w:rPr>
          <w:bCs/>
        </w:rPr>
        <w:lastRenderedPageBreak/>
        <w:t>and</w:t>
      </w:r>
      <w:r w:rsidRPr="003D3FEC">
        <w:rPr>
          <w:bCs/>
        </w:rPr>
        <w:t xml:space="preserve"> subregional programmes, projects and activities. </w:t>
      </w:r>
      <w:r w:rsidR="000A6483" w:rsidRPr="003D3FEC">
        <w:rPr>
          <w:bCs/>
        </w:rPr>
        <w:t xml:space="preserve">It was </w:t>
      </w:r>
      <w:r w:rsidRPr="003D3FEC">
        <w:rPr>
          <w:bCs/>
        </w:rPr>
        <w:t>hope</w:t>
      </w:r>
      <w:r w:rsidR="000A6483" w:rsidRPr="003D3FEC">
        <w:rPr>
          <w:bCs/>
        </w:rPr>
        <w:t>d</w:t>
      </w:r>
      <w:r w:rsidRPr="003D3FEC">
        <w:rPr>
          <w:bCs/>
        </w:rPr>
        <w:t xml:space="preserve"> that under topic three </w:t>
      </w:r>
      <w:r w:rsidR="000A6483" w:rsidRPr="003D3FEC">
        <w:rPr>
          <w:bCs/>
        </w:rPr>
        <w:t xml:space="preserve">the reflection would go </w:t>
      </w:r>
      <w:r w:rsidRPr="003D3FEC">
        <w:rPr>
          <w:bCs/>
        </w:rPr>
        <w:t>beyond one register and beyond one observatory. For instance, captur</w:t>
      </w:r>
      <w:r w:rsidR="000A6483" w:rsidRPr="003D3FEC">
        <w:rPr>
          <w:bCs/>
        </w:rPr>
        <w:t>ing</w:t>
      </w:r>
      <w:r w:rsidRPr="003D3FEC">
        <w:rPr>
          <w:bCs/>
        </w:rPr>
        <w:t xml:space="preserve"> the lessons learned and interesting programmes, projects and activities </w:t>
      </w:r>
      <w:r w:rsidR="000A6483" w:rsidRPr="003D3FEC">
        <w:rPr>
          <w:bCs/>
        </w:rPr>
        <w:t xml:space="preserve">noted </w:t>
      </w:r>
      <w:r w:rsidRPr="003D3FEC">
        <w:rPr>
          <w:bCs/>
        </w:rPr>
        <w:t>in the examination of the periodic reports</w:t>
      </w:r>
      <w:r w:rsidR="000A6483" w:rsidRPr="003D3FEC">
        <w:rPr>
          <w:bCs/>
        </w:rPr>
        <w:t>,</w:t>
      </w:r>
      <w:r w:rsidRPr="003D3FEC">
        <w:rPr>
          <w:bCs/>
        </w:rPr>
        <w:t xml:space="preserve"> now inspired by the overall results framework. </w:t>
      </w:r>
      <w:r w:rsidR="000A6483" w:rsidRPr="003D3FEC">
        <w:rPr>
          <w:bCs/>
        </w:rPr>
        <w:t xml:space="preserve">In addition, </w:t>
      </w:r>
      <w:r w:rsidRPr="003D3FEC">
        <w:rPr>
          <w:bCs/>
        </w:rPr>
        <w:t>utiliz</w:t>
      </w:r>
      <w:r w:rsidR="000A6483" w:rsidRPr="003D3FEC">
        <w:rPr>
          <w:bCs/>
        </w:rPr>
        <w:t>ing</w:t>
      </w:r>
      <w:r w:rsidRPr="003D3FEC">
        <w:rPr>
          <w:bCs/>
        </w:rPr>
        <w:t xml:space="preserve"> the possibilities of electronic platforms and ways to involve NGOs, UNESCO Chairs and other actors. </w:t>
      </w:r>
      <w:r w:rsidR="000A6483" w:rsidRPr="003D3FEC">
        <w:rPr>
          <w:bCs/>
        </w:rPr>
        <w:t xml:space="preserve">The delegation </w:t>
      </w:r>
      <w:r w:rsidRPr="003D3FEC">
        <w:rPr>
          <w:bCs/>
        </w:rPr>
        <w:t>thank</w:t>
      </w:r>
      <w:r w:rsidR="000A6483" w:rsidRPr="003D3FEC">
        <w:rPr>
          <w:bCs/>
        </w:rPr>
        <w:t>ed</w:t>
      </w:r>
      <w:r w:rsidRPr="003D3FEC">
        <w:rPr>
          <w:bCs/>
        </w:rPr>
        <w:t xml:space="preserve"> Sweden</w:t>
      </w:r>
      <w:r w:rsidR="000A6483" w:rsidRPr="003D3FEC">
        <w:rPr>
          <w:bCs/>
        </w:rPr>
        <w:t xml:space="preserve">, adding that </w:t>
      </w:r>
      <w:r w:rsidRPr="003D3FEC">
        <w:rPr>
          <w:bCs/>
        </w:rPr>
        <w:t xml:space="preserve">topic three </w:t>
      </w:r>
      <w:r w:rsidR="000A6483" w:rsidRPr="003D3FEC">
        <w:rPr>
          <w:bCs/>
        </w:rPr>
        <w:t xml:space="preserve">might be </w:t>
      </w:r>
      <w:r w:rsidRPr="003D3FEC">
        <w:rPr>
          <w:bCs/>
        </w:rPr>
        <w:t xml:space="preserve">the best birthday gift of the twenty years of this Convention. </w:t>
      </w:r>
    </w:p>
    <w:p w14:paraId="6F53AC87" w14:textId="2EE6F949"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delegation of </w:t>
      </w:r>
      <w:r w:rsidR="000A6483" w:rsidRPr="003D3FEC">
        <w:rPr>
          <w:rFonts w:eastAsia="Malgun Gothic"/>
          <w:lang w:eastAsia="ko-KR"/>
        </w:rPr>
        <w:t xml:space="preserve">the </w:t>
      </w:r>
      <w:r w:rsidRPr="003D3FEC">
        <w:rPr>
          <w:b/>
        </w:rPr>
        <w:t>Netherlands</w:t>
      </w:r>
      <w:r w:rsidRPr="003D3FEC">
        <w:rPr>
          <w:bCs/>
        </w:rPr>
        <w:t xml:space="preserve"> thank</w:t>
      </w:r>
      <w:r w:rsidR="000A6483" w:rsidRPr="003D3FEC">
        <w:rPr>
          <w:bCs/>
        </w:rPr>
        <w:t xml:space="preserve">ed the Chairperson </w:t>
      </w:r>
      <w:r w:rsidRPr="003D3FEC">
        <w:rPr>
          <w:bCs/>
        </w:rPr>
        <w:t xml:space="preserve">for </w:t>
      </w:r>
      <w:r w:rsidR="00CE2DF2" w:rsidRPr="003D3FEC">
        <w:rPr>
          <w:bCs/>
        </w:rPr>
        <w:t>his</w:t>
      </w:r>
      <w:r w:rsidRPr="003D3FEC">
        <w:rPr>
          <w:bCs/>
        </w:rPr>
        <w:t xml:space="preserve"> </w:t>
      </w:r>
      <w:r w:rsidR="00CE2DF2" w:rsidRPr="003D3FEC">
        <w:rPr>
          <w:bCs/>
        </w:rPr>
        <w:t xml:space="preserve">leadership </w:t>
      </w:r>
      <w:r w:rsidR="000A6483" w:rsidRPr="003D3FEC">
        <w:rPr>
          <w:bCs/>
        </w:rPr>
        <w:t xml:space="preserve">and </w:t>
      </w:r>
      <w:r w:rsidRPr="003D3FEC">
        <w:rPr>
          <w:bCs/>
        </w:rPr>
        <w:t xml:space="preserve">Morocco for </w:t>
      </w:r>
      <w:r w:rsidR="000A6483" w:rsidRPr="003D3FEC">
        <w:rPr>
          <w:bCs/>
        </w:rPr>
        <w:t xml:space="preserve">its </w:t>
      </w:r>
      <w:r w:rsidRPr="003D3FEC">
        <w:rPr>
          <w:bCs/>
        </w:rPr>
        <w:t>hospitality. The Netherlands has always supported alternate and lighter ways to share good safeguarding practices for the Lists</w:t>
      </w:r>
      <w:r w:rsidR="000A6483" w:rsidRPr="003D3FEC">
        <w:rPr>
          <w:bCs/>
        </w:rPr>
        <w:t>,</w:t>
      </w:r>
      <w:r w:rsidRPr="003D3FEC">
        <w:rPr>
          <w:bCs/>
        </w:rPr>
        <w:t xml:space="preserve"> including the Register. </w:t>
      </w:r>
      <w:r w:rsidR="000A6483" w:rsidRPr="003D3FEC">
        <w:rPr>
          <w:bCs/>
        </w:rPr>
        <w:t xml:space="preserve">It </w:t>
      </w:r>
      <w:r w:rsidRPr="003D3FEC">
        <w:rPr>
          <w:bCs/>
        </w:rPr>
        <w:t>thank</w:t>
      </w:r>
      <w:r w:rsidR="000A6483" w:rsidRPr="003D3FEC">
        <w:rPr>
          <w:bCs/>
        </w:rPr>
        <w:t>ed</w:t>
      </w:r>
      <w:r w:rsidRPr="003D3FEC">
        <w:rPr>
          <w:bCs/>
        </w:rPr>
        <w:t xml:space="preserve"> Sweden for organizing a separate reflection on Article 18 of the Convention</w:t>
      </w:r>
      <w:r w:rsidR="000A6483" w:rsidRPr="003D3FEC">
        <w:rPr>
          <w:bCs/>
        </w:rPr>
        <w:t>,</w:t>
      </w:r>
      <w:r w:rsidRPr="003D3FEC">
        <w:rPr>
          <w:bCs/>
        </w:rPr>
        <w:t xml:space="preserve"> express</w:t>
      </w:r>
      <w:r w:rsidR="000A6483" w:rsidRPr="003D3FEC">
        <w:rPr>
          <w:bCs/>
        </w:rPr>
        <w:t>ing</w:t>
      </w:r>
      <w:r w:rsidRPr="003D3FEC">
        <w:rPr>
          <w:bCs/>
        </w:rPr>
        <w:t xml:space="preserve"> </w:t>
      </w:r>
      <w:r w:rsidR="000A6483" w:rsidRPr="003D3FEC">
        <w:rPr>
          <w:bCs/>
        </w:rPr>
        <w:t xml:space="preserve">its </w:t>
      </w:r>
      <w:r w:rsidRPr="003D3FEC">
        <w:rPr>
          <w:bCs/>
        </w:rPr>
        <w:t>interest in participating in the upcoming reflection. The Netherlands support</w:t>
      </w:r>
      <w:r w:rsidR="00CE7253" w:rsidRPr="003D3FEC">
        <w:rPr>
          <w:bCs/>
        </w:rPr>
        <w:t>ed</w:t>
      </w:r>
      <w:r w:rsidRPr="003D3FEC">
        <w:rPr>
          <w:bCs/>
        </w:rPr>
        <w:t xml:space="preserve"> the initial reflection topics</w:t>
      </w:r>
      <w:r w:rsidR="00015614" w:rsidRPr="003D3FEC">
        <w:rPr>
          <w:bCs/>
        </w:rPr>
        <w:t>,</w:t>
      </w:r>
      <w:r w:rsidR="00CE7253" w:rsidRPr="003D3FEC">
        <w:rPr>
          <w:bCs/>
        </w:rPr>
        <w:t xml:space="preserve"> and it </w:t>
      </w:r>
      <w:r w:rsidRPr="003D3FEC">
        <w:rPr>
          <w:bCs/>
        </w:rPr>
        <w:t>hope</w:t>
      </w:r>
      <w:r w:rsidR="000A6483" w:rsidRPr="003D3FEC">
        <w:rPr>
          <w:bCs/>
        </w:rPr>
        <w:t>d</w:t>
      </w:r>
      <w:r w:rsidRPr="003D3FEC">
        <w:rPr>
          <w:bCs/>
        </w:rPr>
        <w:t xml:space="preserve"> </w:t>
      </w:r>
      <w:r w:rsidR="00CE7253" w:rsidRPr="003D3FEC">
        <w:rPr>
          <w:bCs/>
        </w:rPr>
        <w:t xml:space="preserve">that </w:t>
      </w:r>
      <w:r w:rsidRPr="003D3FEC">
        <w:rPr>
          <w:bCs/>
        </w:rPr>
        <w:t>this reflection will result in improved methods of promoting and disseminating good safeguarding practices</w:t>
      </w:r>
      <w:r w:rsidR="000A6483" w:rsidRPr="003D3FEC">
        <w:rPr>
          <w:bCs/>
        </w:rPr>
        <w:t>,</w:t>
      </w:r>
      <w:r w:rsidRPr="003D3FEC">
        <w:rPr>
          <w:bCs/>
        </w:rPr>
        <w:t xml:space="preserve"> whether in the Register or not. </w:t>
      </w:r>
      <w:r w:rsidR="000A6483" w:rsidRPr="003D3FEC">
        <w:rPr>
          <w:bCs/>
        </w:rPr>
        <w:t xml:space="preserve">The delegation also </w:t>
      </w:r>
      <w:r w:rsidRPr="003D3FEC">
        <w:rPr>
          <w:bCs/>
        </w:rPr>
        <w:t>support</w:t>
      </w:r>
      <w:r w:rsidR="000A6483" w:rsidRPr="003D3FEC">
        <w:rPr>
          <w:bCs/>
        </w:rPr>
        <w:t>ed</w:t>
      </w:r>
      <w:r w:rsidRPr="003D3FEC">
        <w:rPr>
          <w:bCs/>
        </w:rPr>
        <w:t xml:space="preserve"> further reduction of the criteria</w:t>
      </w:r>
      <w:r w:rsidR="000A6483" w:rsidRPr="003D3FEC">
        <w:rPr>
          <w:bCs/>
        </w:rPr>
        <w:t>,</w:t>
      </w:r>
      <w:r w:rsidRPr="003D3FEC">
        <w:rPr>
          <w:bCs/>
        </w:rPr>
        <w:t xml:space="preserve"> with a goal </w:t>
      </w:r>
      <w:r w:rsidR="002C7DC9" w:rsidRPr="003D3FEC">
        <w:rPr>
          <w:bCs/>
        </w:rPr>
        <w:t>of</w:t>
      </w:r>
      <w:r w:rsidRPr="003D3FEC">
        <w:rPr>
          <w:bCs/>
        </w:rPr>
        <w:t xml:space="preserve"> establishing a lighter filtering and validation mechanism in order to share as many good examples as possible. This reflection process is a chance to build towards a tool to showcase the breadth of information related to the safeguarding of intangible heritage. In the Netherlands</w:t>
      </w:r>
      <w:r w:rsidR="000A6483" w:rsidRPr="003D3FEC">
        <w:rPr>
          <w:bCs/>
        </w:rPr>
        <w:t>,</w:t>
      </w:r>
      <w:r w:rsidRPr="003D3FEC">
        <w:rPr>
          <w:bCs/>
        </w:rPr>
        <w:t xml:space="preserve"> communities are very eager to learn from international examples, especially when a community meets difficulties during safeguarding. At the same time</w:t>
      </w:r>
      <w:r w:rsidR="000A6483" w:rsidRPr="003D3FEC">
        <w:rPr>
          <w:bCs/>
        </w:rPr>
        <w:t>,</w:t>
      </w:r>
      <w:r w:rsidRPr="003D3FEC">
        <w:rPr>
          <w:bCs/>
        </w:rPr>
        <w:t xml:space="preserve"> communities</w:t>
      </w:r>
      <w:r w:rsidR="000A6483" w:rsidRPr="003D3FEC">
        <w:rPr>
          <w:bCs/>
        </w:rPr>
        <w:t>,</w:t>
      </w:r>
      <w:r w:rsidRPr="003D3FEC">
        <w:rPr>
          <w:bCs/>
        </w:rPr>
        <w:t xml:space="preserve"> and sometimes NGOs</w:t>
      </w:r>
      <w:r w:rsidR="000A6483" w:rsidRPr="003D3FEC">
        <w:rPr>
          <w:bCs/>
        </w:rPr>
        <w:t>,</w:t>
      </w:r>
      <w:r w:rsidRPr="003D3FEC">
        <w:rPr>
          <w:bCs/>
        </w:rPr>
        <w:t xml:space="preserve"> perceive that information and tools on the UNESCO website are not aimed at them and therefore </w:t>
      </w:r>
      <w:r w:rsidR="000A6483" w:rsidRPr="003D3FEC">
        <w:rPr>
          <w:bCs/>
        </w:rPr>
        <w:t xml:space="preserve">do not </w:t>
      </w:r>
      <w:r w:rsidRPr="003D3FEC">
        <w:rPr>
          <w:bCs/>
        </w:rPr>
        <w:t xml:space="preserve">use them. </w:t>
      </w:r>
      <w:r w:rsidR="000A6483" w:rsidRPr="003D3FEC">
        <w:rPr>
          <w:bCs/>
        </w:rPr>
        <w:t xml:space="preserve">The delegation </w:t>
      </w:r>
      <w:r w:rsidRPr="003D3FEC">
        <w:rPr>
          <w:bCs/>
        </w:rPr>
        <w:t>look</w:t>
      </w:r>
      <w:r w:rsidR="000A6483" w:rsidRPr="003D3FEC">
        <w:rPr>
          <w:bCs/>
        </w:rPr>
        <w:t>ed</w:t>
      </w:r>
      <w:r w:rsidRPr="003D3FEC">
        <w:rPr>
          <w:bCs/>
        </w:rPr>
        <w:t xml:space="preserve"> forward to contributing to </w:t>
      </w:r>
      <w:r w:rsidR="009B08FE" w:rsidRPr="003D3FEC">
        <w:rPr>
          <w:bCs/>
        </w:rPr>
        <w:t xml:space="preserve">the </w:t>
      </w:r>
      <w:r w:rsidRPr="003D3FEC">
        <w:rPr>
          <w:bCs/>
        </w:rPr>
        <w:t>establish</w:t>
      </w:r>
      <w:r w:rsidR="009B08FE" w:rsidRPr="003D3FEC">
        <w:rPr>
          <w:bCs/>
        </w:rPr>
        <w:t>ment of</w:t>
      </w:r>
      <w:r w:rsidRPr="003D3FEC">
        <w:rPr>
          <w:bCs/>
        </w:rPr>
        <w:t xml:space="preserve"> an online platform </w:t>
      </w:r>
      <w:r w:rsidR="009B08FE" w:rsidRPr="003D3FEC">
        <w:rPr>
          <w:bCs/>
        </w:rPr>
        <w:t xml:space="preserve">on </w:t>
      </w:r>
      <w:r w:rsidRPr="003D3FEC">
        <w:rPr>
          <w:bCs/>
        </w:rPr>
        <w:t>a global basis with regional rules</w:t>
      </w:r>
      <w:r w:rsidR="000A6483" w:rsidRPr="003D3FEC">
        <w:rPr>
          <w:bCs/>
        </w:rPr>
        <w:t xml:space="preserve">, which </w:t>
      </w:r>
      <w:r w:rsidRPr="003D3FEC">
        <w:rPr>
          <w:bCs/>
        </w:rPr>
        <w:t>should be built around the needs of communities</w:t>
      </w:r>
      <w:r w:rsidR="000A6483" w:rsidRPr="003D3FEC">
        <w:rPr>
          <w:bCs/>
        </w:rPr>
        <w:t>. It</w:t>
      </w:r>
      <w:r w:rsidRPr="003D3FEC">
        <w:rPr>
          <w:bCs/>
        </w:rPr>
        <w:t xml:space="preserve"> encourage</w:t>
      </w:r>
      <w:r w:rsidR="000A6483" w:rsidRPr="003D3FEC">
        <w:rPr>
          <w:bCs/>
        </w:rPr>
        <w:t>d</w:t>
      </w:r>
      <w:r w:rsidRPr="003D3FEC">
        <w:rPr>
          <w:bCs/>
        </w:rPr>
        <w:t xml:space="preserve"> the Secretariat to </w:t>
      </w:r>
      <w:r w:rsidR="00CE7253" w:rsidRPr="003D3FEC">
        <w:rPr>
          <w:bCs/>
        </w:rPr>
        <w:t xml:space="preserve">involve </w:t>
      </w:r>
      <w:r w:rsidRPr="003D3FEC">
        <w:rPr>
          <w:bCs/>
        </w:rPr>
        <w:t xml:space="preserve">NGOs in this project. </w:t>
      </w:r>
    </w:p>
    <w:p w14:paraId="656836C6" w14:textId="1AC41FC7"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rFonts w:eastAsia="Malgun Gothic"/>
          <w:lang w:eastAsia="ko-KR"/>
        </w:rPr>
        <w:t xml:space="preserve">The </w:t>
      </w:r>
      <w:r w:rsidR="000A6483" w:rsidRPr="003D3FEC">
        <w:rPr>
          <w:rFonts w:eastAsia="Malgun Gothic"/>
          <w:b/>
          <w:bCs/>
          <w:lang w:eastAsia="ko-KR"/>
        </w:rPr>
        <w:t>Secretary</w:t>
      </w:r>
      <w:r w:rsidR="000A6483" w:rsidRPr="003D3FEC">
        <w:rPr>
          <w:rFonts w:eastAsia="Malgun Gothic"/>
          <w:lang w:eastAsia="ko-KR"/>
        </w:rPr>
        <w:t xml:space="preserve"> </w:t>
      </w:r>
      <w:r w:rsidRPr="003D3FEC">
        <w:rPr>
          <w:bCs/>
        </w:rPr>
        <w:t>thank</w:t>
      </w:r>
      <w:r w:rsidR="000A6483" w:rsidRPr="003D3FEC">
        <w:rPr>
          <w:bCs/>
        </w:rPr>
        <w:t>ed</w:t>
      </w:r>
      <w:r w:rsidRPr="003D3FEC">
        <w:rPr>
          <w:bCs/>
        </w:rPr>
        <w:t xml:space="preserve"> </w:t>
      </w:r>
      <w:r w:rsidR="00CE7253" w:rsidRPr="003D3FEC">
        <w:rPr>
          <w:bCs/>
        </w:rPr>
        <w:t xml:space="preserve">the </w:t>
      </w:r>
      <w:r w:rsidRPr="003D3FEC">
        <w:rPr>
          <w:bCs/>
        </w:rPr>
        <w:t xml:space="preserve">Committee Members </w:t>
      </w:r>
      <w:r w:rsidR="00CE7253" w:rsidRPr="003D3FEC">
        <w:rPr>
          <w:bCs/>
        </w:rPr>
        <w:t xml:space="preserve">and Observers </w:t>
      </w:r>
      <w:r w:rsidRPr="003D3FEC">
        <w:rPr>
          <w:bCs/>
        </w:rPr>
        <w:t xml:space="preserve">for their encouraging comments and feedback. </w:t>
      </w:r>
      <w:r w:rsidR="00CE7253" w:rsidRPr="003D3FEC">
        <w:rPr>
          <w:bCs/>
        </w:rPr>
        <w:t>He agreed that t</w:t>
      </w:r>
      <w:r w:rsidRPr="003D3FEC">
        <w:rPr>
          <w:bCs/>
        </w:rPr>
        <w:t xml:space="preserve">here </w:t>
      </w:r>
      <w:r w:rsidR="00CE7253" w:rsidRPr="003D3FEC">
        <w:rPr>
          <w:bCs/>
        </w:rPr>
        <w:t xml:space="preserve">was </w:t>
      </w:r>
      <w:r w:rsidRPr="003D3FEC">
        <w:rPr>
          <w:bCs/>
        </w:rPr>
        <w:t xml:space="preserve">a lot more </w:t>
      </w:r>
      <w:r w:rsidR="00CE7253" w:rsidRPr="003D3FEC">
        <w:rPr>
          <w:bCs/>
        </w:rPr>
        <w:t xml:space="preserve">to </w:t>
      </w:r>
      <w:r w:rsidRPr="003D3FEC">
        <w:rPr>
          <w:bCs/>
        </w:rPr>
        <w:t>discuss</w:t>
      </w:r>
      <w:r w:rsidR="00CE7253" w:rsidRPr="003D3FEC">
        <w:rPr>
          <w:bCs/>
        </w:rPr>
        <w:t xml:space="preserve">, </w:t>
      </w:r>
      <w:r w:rsidRPr="003D3FEC">
        <w:rPr>
          <w:bCs/>
        </w:rPr>
        <w:t>but making use of online possibilities</w:t>
      </w:r>
      <w:r w:rsidR="00CE7253" w:rsidRPr="003D3FEC">
        <w:rPr>
          <w:bCs/>
        </w:rPr>
        <w:t xml:space="preserve"> – a topic the Secretariat had </w:t>
      </w:r>
      <w:r w:rsidRPr="003D3FEC">
        <w:rPr>
          <w:bCs/>
        </w:rPr>
        <w:t xml:space="preserve">learned </w:t>
      </w:r>
      <w:r w:rsidR="00CE7253" w:rsidRPr="003D3FEC">
        <w:rPr>
          <w:bCs/>
        </w:rPr>
        <w:t xml:space="preserve">a lot about </w:t>
      </w:r>
      <w:r w:rsidRPr="003D3FEC">
        <w:rPr>
          <w:bCs/>
        </w:rPr>
        <w:t>over these last two</w:t>
      </w:r>
      <w:r w:rsidR="002C7DC9" w:rsidRPr="003D3FEC">
        <w:rPr>
          <w:bCs/>
        </w:rPr>
        <w:t xml:space="preserve"> or </w:t>
      </w:r>
      <w:r w:rsidRPr="003D3FEC">
        <w:rPr>
          <w:bCs/>
        </w:rPr>
        <w:t>three years</w:t>
      </w:r>
      <w:r w:rsidR="00CE7253" w:rsidRPr="003D3FEC">
        <w:rPr>
          <w:bCs/>
        </w:rPr>
        <w:t xml:space="preserve"> – had provided </w:t>
      </w:r>
      <w:r w:rsidRPr="003D3FEC">
        <w:rPr>
          <w:bCs/>
        </w:rPr>
        <w:t xml:space="preserve">possibilities to create networks and connections </w:t>
      </w:r>
      <w:r w:rsidR="00CE7253" w:rsidRPr="003D3FEC">
        <w:rPr>
          <w:bCs/>
        </w:rPr>
        <w:t xml:space="preserve">that </w:t>
      </w:r>
      <w:r w:rsidR="009B08FE" w:rsidRPr="003D3FEC">
        <w:rPr>
          <w:bCs/>
        </w:rPr>
        <w:t xml:space="preserve">were </w:t>
      </w:r>
      <w:r w:rsidRPr="003D3FEC">
        <w:rPr>
          <w:bCs/>
        </w:rPr>
        <w:t xml:space="preserve">more difficult before. </w:t>
      </w:r>
      <w:r w:rsidR="00CE7253" w:rsidRPr="003D3FEC">
        <w:rPr>
          <w:bCs/>
        </w:rPr>
        <w:t>The Secretariat believed that the ‘</w:t>
      </w:r>
      <w:r w:rsidRPr="003D3FEC">
        <w:rPr>
          <w:bCs/>
        </w:rPr>
        <w:t>observatory</w:t>
      </w:r>
      <w:r w:rsidR="00CE7253" w:rsidRPr="003D3FEC">
        <w:rPr>
          <w:bCs/>
        </w:rPr>
        <w:t xml:space="preserve">’ was </w:t>
      </w:r>
      <w:r w:rsidRPr="003D3FEC">
        <w:rPr>
          <w:bCs/>
        </w:rPr>
        <w:t xml:space="preserve">going in the direction of creating a platform for exchange, an online mechanism. </w:t>
      </w:r>
      <w:r w:rsidR="00CE7253" w:rsidRPr="003D3FEC">
        <w:rPr>
          <w:bCs/>
        </w:rPr>
        <w:t xml:space="preserve">The Secretary took note of the remarks on the Convention website. The Secretariat tries to present </w:t>
      </w:r>
      <w:r w:rsidRPr="003D3FEC">
        <w:rPr>
          <w:bCs/>
        </w:rPr>
        <w:t>news in a more approachable manner but</w:t>
      </w:r>
      <w:r w:rsidR="00CE7253" w:rsidRPr="003D3FEC">
        <w:rPr>
          <w:bCs/>
        </w:rPr>
        <w:t>,</w:t>
      </w:r>
      <w:r w:rsidRPr="003D3FEC">
        <w:rPr>
          <w:bCs/>
        </w:rPr>
        <w:t xml:space="preserve"> of course, statutory documents </w:t>
      </w:r>
      <w:r w:rsidR="009B08FE" w:rsidRPr="003D3FEC">
        <w:rPr>
          <w:bCs/>
        </w:rPr>
        <w:t xml:space="preserve">were </w:t>
      </w:r>
      <w:r w:rsidRPr="003D3FEC">
        <w:rPr>
          <w:bCs/>
        </w:rPr>
        <w:t xml:space="preserve">not </w:t>
      </w:r>
      <w:r w:rsidR="009B08FE" w:rsidRPr="003D3FEC">
        <w:rPr>
          <w:bCs/>
        </w:rPr>
        <w:t xml:space="preserve">necessarily </w:t>
      </w:r>
      <w:r w:rsidRPr="003D3FEC">
        <w:rPr>
          <w:bCs/>
        </w:rPr>
        <w:t xml:space="preserve">accessible to communities in </w:t>
      </w:r>
      <w:r w:rsidR="002C7DC9" w:rsidRPr="003D3FEC">
        <w:rPr>
          <w:bCs/>
        </w:rPr>
        <w:t>a</w:t>
      </w:r>
      <w:r w:rsidRPr="003D3FEC">
        <w:rPr>
          <w:bCs/>
        </w:rPr>
        <w:t xml:space="preserve"> language they </w:t>
      </w:r>
      <w:r w:rsidR="00CE7253" w:rsidRPr="003D3FEC">
        <w:rPr>
          <w:bCs/>
        </w:rPr>
        <w:t>understand</w:t>
      </w:r>
      <w:r w:rsidRPr="003D3FEC">
        <w:rPr>
          <w:bCs/>
        </w:rPr>
        <w:t xml:space="preserve">. </w:t>
      </w:r>
      <w:r w:rsidR="00CE7253" w:rsidRPr="003D3FEC">
        <w:rPr>
          <w:bCs/>
        </w:rPr>
        <w:t xml:space="preserve">The Secretary </w:t>
      </w:r>
      <w:r w:rsidRPr="003D3FEC">
        <w:rPr>
          <w:bCs/>
        </w:rPr>
        <w:t>thank</w:t>
      </w:r>
      <w:r w:rsidR="00CE7253" w:rsidRPr="003D3FEC">
        <w:rPr>
          <w:bCs/>
        </w:rPr>
        <w:t>ed</w:t>
      </w:r>
      <w:r w:rsidRPr="003D3FEC">
        <w:rPr>
          <w:bCs/>
        </w:rPr>
        <w:t xml:space="preserve"> </w:t>
      </w:r>
      <w:r w:rsidR="00CE7253" w:rsidRPr="003D3FEC">
        <w:rPr>
          <w:bCs/>
        </w:rPr>
        <w:t xml:space="preserve">the speakers </w:t>
      </w:r>
      <w:r w:rsidRPr="003D3FEC">
        <w:rPr>
          <w:bCs/>
        </w:rPr>
        <w:t xml:space="preserve">for </w:t>
      </w:r>
      <w:r w:rsidR="00CE7253" w:rsidRPr="003D3FEC">
        <w:rPr>
          <w:bCs/>
        </w:rPr>
        <w:t xml:space="preserve">their </w:t>
      </w:r>
      <w:r w:rsidRPr="003D3FEC">
        <w:rPr>
          <w:bCs/>
        </w:rPr>
        <w:t>ideas</w:t>
      </w:r>
      <w:r w:rsidR="00CE7253" w:rsidRPr="003D3FEC">
        <w:rPr>
          <w:bCs/>
        </w:rPr>
        <w:t xml:space="preserve">, </w:t>
      </w:r>
      <w:r w:rsidRPr="003D3FEC">
        <w:rPr>
          <w:bCs/>
        </w:rPr>
        <w:t>reassur</w:t>
      </w:r>
      <w:r w:rsidR="00CE7253" w:rsidRPr="003D3FEC">
        <w:rPr>
          <w:bCs/>
        </w:rPr>
        <w:t xml:space="preserve">ing them </w:t>
      </w:r>
      <w:r w:rsidRPr="003D3FEC">
        <w:rPr>
          <w:bCs/>
        </w:rPr>
        <w:t>that the</w:t>
      </w:r>
      <w:r w:rsidR="00CE7253" w:rsidRPr="003D3FEC">
        <w:rPr>
          <w:bCs/>
        </w:rPr>
        <w:t>ir</w:t>
      </w:r>
      <w:r w:rsidRPr="003D3FEC">
        <w:rPr>
          <w:bCs/>
        </w:rPr>
        <w:t xml:space="preserve"> comments </w:t>
      </w:r>
      <w:r w:rsidR="00CE7253" w:rsidRPr="003D3FEC">
        <w:rPr>
          <w:bCs/>
        </w:rPr>
        <w:t xml:space="preserve">were </w:t>
      </w:r>
      <w:r w:rsidRPr="003D3FEC">
        <w:rPr>
          <w:bCs/>
        </w:rPr>
        <w:t xml:space="preserve">in line with </w:t>
      </w:r>
      <w:r w:rsidR="00CE7253" w:rsidRPr="003D3FEC">
        <w:rPr>
          <w:bCs/>
        </w:rPr>
        <w:t xml:space="preserve">the Secretariat’s </w:t>
      </w:r>
      <w:r w:rsidRPr="003D3FEC">
        <w:rPr>
          <w:bCs/>
        </w:rPr>
        <w:t>propose</w:t>
      </w:r>
      <w:r w:rsidR="00CE7253" w:rsidRPr="003D3FEC">
        <w:rPr>
          <w:bCs/>
        </w:rPr>
        <w:t>d</w:t>
      </w:r>
      <w:r w:rsidRPr="003D3FEC">
        <w:rPr>
          <w:bCs/>
        </w:rPr>
        <w:t xml:space="preserve"> </w:t>
      </w:r>
      <w:r w:rsidR="00CE7253" w:rsidRPr="003D3FEC">
        <w:rPr>
          <w:bCs/>
        </w:rPr>
        <w:t xml:space="preserve">topics for </w:t>
      </w:r>
      <w:r w:rsidRPr="003D3FEC">
        <w:rPr>
          <w:bCs/>
        </w:rPr>
        <w:t>reflection</w:t>
      </w:r>
      <w:r w:rsidR="00CE7253" w:rsidRPr="003D3FEC">
        <w:rPr>
          <w:bCs/>
        </w:rPr>
        <w:t xml:space="preserve">. Indeed, this was </w:t>
      </w:r>
      <w:r w:rsidRPr="003D3FEC">
        <w:rPr>
          <w:bCs/>
        </w:rPr>
        <w:t xml:space="preserve">an exciting time to think outside </w:t>
      </w:r>
      <w:r w:rsidR="00CE7253" w:rsidRPr="003D3FEC">
        <w:rPr>
          <w:bCs/>
        </w:rPr>
        <w:t xml:space="preserve">of </w:t>
      </w:r>
      <w:r w:rsidRPr="003D3FEC">
        <w:rPr>
          <w:bCs/>
        </w:rPr>
        <w:t xml:space="preserve">the box and see how the Convention can become a platform for </w:t>
      </w:r>
      <w:r w:rsidR="00CE7253" w:rsidRPr="003D3FEC">
        <w:rPr>
          <w:bCs/>
        </w:rPr>
        <w:t xml:space="preserve">greater </w:t>
      </w:r>
      <w:r w:rsidRPr="003D3FEC">
        <w:rPr>
          <w:bCs/>
        </w:rPr>
        <w:t>exchange and sharing of good safeguarding practices</w:t>
      </w:r>
      <w:r w:rsidR="009B08FE" w:rsidRPr="003D3FEC">
        <w:rPr>
          <w:bCs/>
        </w:rPr>
        <w:t>,</w:t>
      </w:r>
      <w:r w:rsidRPr="003D3FEC">
        <w:rPr>
          <w:bCs/>
        </w:rPr>
        <w:t xml:space="preserve"> </w:t>
      </w:r>
      <w:r w:rsidR="00CE7253" w:rsidRPr="003D3FEC">
        <w:rPr>
          <w:bCs/>
        </w:rPr>
        <w:t xml:space="preserve">as well as </w:t>
      </w:r>
      <w:r w:rsidRPr="003D3FEC">
        <w:rPr>
          <w:bCs/>
        </w:rPr>
        <w:t xml:space="preserve">more exchange between people </w:t>
      </w:r>
      <w:r w:rsidR="009B08FE" w:rsidRPr="003D3FEC">
        <w:rPr>
          <w:bCs/>
        </w:rPr>
        <w:t xml:space="preserve">from </w:t>
      </w:r>
      <w:r w:rsidRPr="003D3FEC">
        <w:rPr>
          <w:bCs/>
        </w:rPr>
        <w:t xml:space="preserve">around the world who are committed to safeguarding living heritage. </w:t>
      </w:r>
    </w:p>
    <w:p w14:paraId="4739974C" w14:textId="05E6C241" w:rsidR="00C4617F" w:rsidRPr="003D3FEC" w:rsidRDefault="00F26F9A" w:rsidP="00901F67">
      <w:pPr>
        <w:pStyle w:val="Orateurengris"/>
        <w:numPr>
          <w:ilvl w:val="0"/>
          <w:numId w:val="8"/>
        </w:numPr>
        <w:tabs>
          <w:tab w:val="clear" w:pos="709"/>
          <w:tab w:val="clear" w:pos="1418"/>
          <w:tab w:val="clear" w:pos="2126"/>
          <w:tab w:val="clear" w:pos="2835"/>
        </w:tabs>
        <w:spacing w:after="0"/>
        <w:rPr>
          <w:bCs/>
        </w:rPr>
      </w:pPr>
      <w:r w:rsidRPr="003D3FEC">
        <w:rPr>
          <w:rFonts w:eastAsia="Malgun Gothic"/>
          <w:lang w:eastAsia="ko-KR"/>
        </w:rPr>
        <w:t xml:space="preserve">The </w:t>
      </w:r>
      <w:r w:rsidRPr="003D3FEC">
        <w:rPr>
          <w:b/>
        </w:rPr>
        <w:t>Chairperson</w:t>
      </w:r>
      <w:r w:rsidR="000A6483" w:rsidRPr="003D3FEC">
        <w:rPr>
          <w:bCs/>
        </w:rPr>
        <w:t xml:space="preserve"> turned to the draft decision as a whole. With no objections, </w:t>
      </w:r>
      <w:r w:rsidR="000A6483" w:rsidRPr="003D3FEC">
        <w:rPr>
          <w:b/>
        </w:rPr>
        <w:t xml:space="preserve">the Chairperson declared </w:t>
      </w:r>
      <w:r w:rsidR="00045690" w:rsidRPr="003D3FEC">
        <w:rPr>
          <w:b/>
        </w:rPr>
        <w:t>Decision</w:t>
      </w:r>
      <w:hyperlink r:id="rId174" w:history="1">
        <w:r w:rsidR="00045690" w:rsidRPr="003D3FEC">
          <w:rPr>
            <w:rStyle w:val="Lienhypertexte"/>
            <w:b/>
            <w:bCs/>
            <w:u w:val="none"/>
          </w:rPr>
          <w:t> </w:t>
        </w:r>
        <w:r w:rsidRPr="003D3FEC">
          <w:rPr>
            <w:rStyle w:val="Lienhypertexte"/>
            <w:b/>
            <w:bCs/>
          </w:rPr>
          <w:t>17.COM 10</w:t>
        </w:r>
      </w:hyperlink>
      <w:r w:rsidR="000A6483" w:rsidRPr="003D3FEC">
        <w:rPr>
          <w:b/>
          <w:bCs/>
        </w:rPr>
        <w:t xml:space="preserve"> </w:t>
      </w:r>
      <w:r w:rsidR="000A6483" w:rsidRPr="003D3FEC">
        <w:rPr>
          <w:b/>
        </w:rPr>
        <w:t>adopted</w:t>
      </w:r>
      <w:r w:rsidR="000A6483" w:rsidRPr="003D3FEC">
        <w:rPr>
          <w:bCs/>
        </w:rPr>
        <w:t>.</w:t>
      </w:r>
    </w:p>
    <w:p w14:paraId="61349F11" w14:textId="77777777" w:rsidR="00F26F9A" w:rsidRPr="003D3FEC" w:rsidRDefault="00F26F9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
          <w:color w:val="000000" w:themeColor="text1"/>
          <w:u w:val="single"/>
          <w:lang w:eastAsia="en-US"/>
        </w:rPr>
      </w:pPr>
      <w:r w:rsidRPr="003D3FEC">
        <w:rPr>
          <w:rFonts w:eastAsiaTheme="minorHAnsi"/>
          <w:b/>
          <w:color w:val="000000" w:themeColor="text1"/>
          <w:u w:val="single"/>
          <w:lang w:eastAsia="en-US"/>
        </w:rPr>
        <w:t>ITEM 11 OF THE AGENDA:</w:t>
      </w:r>
    </w:p>
    <w:p w14:paraId="07B396A7" w14:textId="3A3A0B0F" w:rsidR="00F26F9A" w:rsidRPr="003D3FEC" w:rsidRDefault="00F26F9A" w:rsidP="00901F67">
      <w:pPr>
        <w:pStyle w:val="Orateurengris"/>
        <w:tabs>
          <w:tab w:val="clear" w:pos="709"/>
          <w:tab w:val="clear" w:pos="1418"/>
          <w:tab w:val="clear" w:pos="2126"/>
          <w:tab w:val="clear" w:pos="2835"/>
        </w:tabs>
        <w:outlineLvl w:val="0"/>
        <w:rPr>
          <w:rFonts w:eastAsiaTheme="minorHAnsi"/>
          <w:b/>
          <w:color w:val="000000" w:themeColor="text1"/>
          <w:lang w:eastAsia="en-US"/>
        </w:rPr>
      </w:pPr>
      <w:r w:rsidRPr="003D3FEC">
        <w:rPr>
          <w:rFonts w:eastAsiaTheme="minorHAnsi"/>
          <w:b/>
          <w:color w:val="000000" w:themeColor="text1"/>
          <w:lang w:eastAsia="en-US"/>
        </w:rPr>
        <w:t>STRATEGY FOR THE MONITORING, EVALUATION AND IDENTIFICATION OF LESSONS LEARNT FOR INTERNATIONAL ASSISTANCE PROJECTS</w:t>
      </w:r>
    </w:p>
    <w:p w14:paraId="0FA7317A" w14:textId="77777777" w:rsidR="00F26F9A" w:rsidRPr="00D7579D" w:rsidRDefault="00F26F9A" w:rsidP="00901F67">
      <w:pPr>
        <w:pStyle w:val="Orateurengris"/>
        <w:tabs>
          <w:tab w:val="clear" w:pos="709"/>
          <w:tab w:val="clear" w:pos="1418"/>
          <w:tab w:val="clear" w:pos="2126"/>
          <w:tab w:val="clear" w:pos="2835"/>
        </w:tabs>
        <w:spacing w:after="0"/>
        <w:ind w:left="709" w:hanging="142"/>
        <w:rPr>
          <w:lang w:val="fr-FR"/>
        </w:rPr>
      </w:pPr>
      <w:r w:rsidRPr="00D7579D">
        <w:rPr>
          <w:b/>
          <w:color w:val="000000" w:themeColor="text1"/>
          <w:lang w:val="fr-FR"/>
        </w:rPr>
        <w:t>Document:</w:t>
      </w:r>
      <w:r w:rsidRPr="00D7579D">
        <w:rPr>
          <w:b/>
          <w:iCs/>
          <w:color w:val="000000" w:themeColor="text1"/>
          <w:lang w:val="fr-FR"/>
        </w:rPr>
        <w:tab/>
      </w:r>
      <w:hyperlink r:id="rId175" w:history="1">
        <w:r w:rsidRPr="00D7579D">
          <w:rPr>
            <w:rStyle w:val="Lienhypertexte"/>
            <w:i/>
            <w:lang w:val="fr-FR"/>
          </w:rPr>
          <w:t>LHE/22/17.COM/11</w:t>
        </w:r>
      </w:hyperlink>
    </w:p>
    <w:p w14:paraId="1C21E0A0" w14:textId="77777777" w:rsidR="00F26F9A" w:rsidRPr="00D7579D" w:rsidRDefault="00F26F9A" w:rsidP="00901F67">
      <w:pPr>
        <w:pStyle w:val="Orateurengris"/>
        <w:tabs>
          <w:tab w:val="clear" w:pos="709"/>
          <w:tab w:val="clear" w:pos="1418"/>
          <w:tab w:val="clear" w:pos="2126"/>
          <w:tab w:val="clear" w:pos="2835"/>
        </w:tabs>
        <w:spacing w:before="60" w:after="240"/>
        <w:ind w:left="709" w:hanging="142"/>
        <w:rPr>
          <w:rStyle w:val="Lienhypertexte"/>
          <w:i/>
          <w:lang w:val="fr-FR"/>
        </w:rPr>
      </w:pPr>
      <w:r w:rsidRPr="00D7579D">
        <w:rPr>
          <w:b/>
          <w:color w:val="000000" w:themeColor="text1"/>
          <w:lang w:val="fr-FR"/>
        </w:rPr>
        <w:t>Decision:</w:t>
      </w:r>
      <w:r w:rsidRPr="00D7579D">
        <w:rPr>
          <w:bCs/>
          <w:color w:val="000000" w:themeColor="text1"/>
          <w:lang w:val="fr-FR"/>
        </w:rPr>
        <w:tab/>
      </w:r>
      <w:hyperlink r:id="rId176" w:history="1">
        <w:r w:rsidRPr="00D7579D">
          <w:rPr>
            <w:rStyle w:val="Lienhypertexte"/>
            <w:i/>
            <w:lang w:val="fr-FR"/>
          </w:rPr>
          <w:t>17.COM 11</w:t>
        </w:r>
      </w:hyperlink>
    </w:p>
    <w:p w14:paraId="5AB322A7" w14:textId="28210DEB"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w:t>
      </w:r>
      <w:r w:rsidRPr="003D3FEC">
        <w:rPr>
          <w:rFonts w:eastAsia="Malgun Gothic"/>
          <w:b/>
          <w:lang w:eastAsia="ko-KR"/>
        </w:rPr>
        <w:t>Chairperson</w:t>
      </w:r>
      <w:r w:rsidR="000A6483" w:rsidRPr="003D3FEC">
        <w:rPr>
          <w:rFonts w:eastAsia="Malgun Gothic"/>
          <w:lang w:eastAsia="ko-KR"/>
        </w:rPr>
        <w:t xml:space="preserve"> turned to agenda </w:t>
      </w:r>
      <w:r w:rsidRPr="003D3FEC">
        <w:rPr>
          <w:rFonts w:eastAsia="Malgun Gothic"/>
          <w:lang w:eastAsia="ko-KR"/>
        </w:rPr>
        <w:t>item 11</w:t>
      </w:r>
      <w:r w:rsidR="000A6483" w:rsidRPr="003D3FEC">
        <w:rPr>
          <w:rFonts w:eastAsia="Malgun Gothic"/>
          <w:lang w:eastAsia="ko-KR"/>
        </w:rPr>
        <w:t xml:space="preserve"> and</w:t>
      </w:r>
      <w:r w:rsidRPr="003D3FEC">
        <w:rPr>
          <w:rFonts w:eastAsia="Malgun Gothic"/>
          <w:lang w:eastAsia="ko-KR"/>
        </w:rPr>
        <w:t xml:space="preserve"> </w:t>
      </w:r>
      <w:r w:rsidR="000A6483" w:rsidRPr="003D3FEC">
        <w:rPr>
          <w:rFonts w:eastAsia="Malgun Gothic"/>
          <w:lang w:eastAsia="ko-KR"/>
        </w:rPr>
        <w:t xml:space="preserve">the </w:t>
      </w:r>
      <w:r w:rsidR="009B08FE" w:rsidRPr="003D3FEC">
        <w:rPr>
          <w:rFonts w:eastAsia="Malgun Gothic"/>
          <w:lang w:eastAsia="ko-KR"/>
        </w:rPr>
        <w:t>s</w:t>
      </w:r>
      <w:r w:rsidRPr="003D3FEC">
        <w:rPr>
          <w:rFonts w:eastAsia="Malgun Gothic"/>
          <w:lang w:eastAsia="ko-KR"/>
        </w:rPr>
        <w:t>trategy for the monitoring, evaluation and identification of lessons learnt</w:t>
      </w:r>
      <w:r w:rsidR="000A6483" w:rsidRPr="003D3FEC">
        <w:rPr>
          <w:rFonts w:eastAsia="Malgun Gothic"/>
          <w:lang w:eastAsia="ko-KR"/>
        </w:rPr>
        <w:t xml:space="preserve"> for</w:t>
      </w:r>
      <w:r w:rsidRPr="003D3FEC">
        <w:rPr>
          <w:rFonts w:eastAsia="Malgun Gothic"/>
          <w:lang w:eastAsia="ko-KR"/>
        </w:rPr>
        <w:t xml:space="preserve"> International Assistance</w:t>
      </w:r>
      <w:r w:rsidR="000A6483" w:rsidRPr="003D3FEC">
        <w:rPr>
          <w:rFonts w:eastAsia="Malgun Gothic"/>
          <w:lang w:eastAsia="ko-KR"/>
        </w:rPr>
        <w:t>,</w:t>
      </w:r>
      <w:r w:rsidRPr="003D3FEC">
        <w:rPr>
          <w:rFonts w:eastAsia="Malgun Gothic"/>
          <w:lang w:eastAsia="ko-KR"/>
        </w:rPr>
        <w:t xml:space="preserve"> one of the pillars of the international cooperation mechanism under the Convention that has been in operation since 2008. This strategy constitutes an important step for the International Assistance mechanism. </w:t>
      </w:r>
    </w:p>
    <w:p w14:paraId="25455A47" w14:textId="437F1798"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w:t>
      </w:r>
      <w:r w:rsidR="00CE7253" w:rsidRPr="003D3FEC">
        <w:rPr>
          <w:rFonts w:eastAsia="Malgun Gothic"/>
          <w:b/>
          <w:bCs/>
          <w:lang w:eastAsia="ko-KR"/>
        </w:rPr>
        <w:t>Secretary</w:t>
      </w:r>
      <w:r w:rsidR="00CE7253" w:rsidRPr="003D3FEC">
        <w:rPr>
          <w:rFonts w:eastAsia="Malgun Gothic"/>
          <w:lang w:eastAsia="ko-KR"/>
        </w:rPr>
        <w:t xml:space="preserve"> </w:t>
      </w:r>
      <w:r w:rsidR="00D03BD4" w:rsidRPr="003D3FEC">
        <w:rPr>
          <w:rFonts w:eastAsia="Malgun Gothic"/>
          <w:lang w:eastAsia="ko-KR"/>
        </w:rPr>
        <w:t xml:space="preserve">explained that the Secretariat wished to present a </w:t>
      </w:r>
      <w:r w:rsidRPr="003D3FEC">
        <w:rPr>
          <w:rFonts w:eastAsia="Malgun Gothic"/>
          <w:lang w:eastAsia="ko-KR"/>
        </w:rPr>
        <w:t>strategy</w:t>
      </w:r>
      <w:r w:rsidRPr="003D3FEC">
        <w:rPr>
          <w:bCs/>
        </w:rPr>
        <w:t xml:space="preserve"> for monitoring and evaluating the International Assistance mechanism</w:t>
      </w:r>
      <w:r w:rsidR="00D03BD4" w:rsidRPr="003D3FEC">
        <w:rPr>
          <w:bCs/>
        </w:rPr>
        <w:t>,</w:t>
      </w:r>
      <w:r w:rsidRPr="003D3FEC">
        <w:rPr>
          <w:bCs/>
        </w:rPr>
        <w:t xml:space="preserve"> which first became operational in 2008 </w:t>
      </w:r>
      <w:r w:rsidRPr="003D3FEC">
        <w:rPr>
          <w:bCs/>
        </w:rPr>
        <w:lastRenderedPageBreak/>
        <w:t xml:space="preserve">but which underwent significant reform in 2017 and 2018 when a team was created. </w:t>
      </w:r>
      <w:r w:rsidR="00D03BD4" w:rsidRPr="003D3FEC">
        <w:rPr>
          <w:bCs/>
        </w:rPr>
        <w:t xml:space="preserve">Indeed, </w:t>
      </w:r>
      <w:r w:rsidRPr="003D3FEC">
        <w:rPr>
          <w:bCs/>
        </w:rPr>
        <w:t xml:space="preserve">International Assistance has </w:t>
      </w:r>
      <w:r w:rsidR="00D03BD4" w:rsidRPr="003D3FEC">
        <w:rPr>
          <w:bCs/>
        </w:rPr>
        <w:t xml:space="preserve">become an </w:t>
      </w:r>
      <w:r w:rsidRPr="003D3FEC">
        <w:rPr>
          <w:bCs/>
        </w:rPr>
        <w:t xml:space="preserve">increasingly important tool, on </w:t>
      </w:r>
      <w:r w:rsidR="009B08FE" w:rsidRPr="003D3FEC">
        <w:rPr>
          <w:bCs/>
        </w:rPr>
        <w:t xml:space="preserve">the </w:t>
      </w:r>
      <w:r w:rsidRPr="003D3FEC">
        <w:rPr>
          <w:bCs/>
        </w:rPr>
        <w:t>one hand, for supporting safeguarding actions at the country level and</w:t>
      </w:r>
      <w:r w:rsidR="00D03BD4" w:rsidRPr="003D3FEC">
        <w:rPr>
          <w:bCs/>
        </w:rPr>
        <w:t>,</w:t>
      </w:r>
      <w:r w:rsidRPr="003D3FEC">
        <w:rPr>
          <w:bCs/>
        </w:rPr>
        <w:t xml:space="preserve"> on the other hand, for obtaining useful information regarding the implementation of the Convention. </w:t>
      </w:r>
      <w:r w:rsidR="00D03BD4" w:rsidRPr="003D3FEC">
        <w:rPr>
          <w:bCs/>
        </w:rPr>
        <w:t>T</w:t>
      </w:r>
      <w:r w:rsidRPr="003D3FEC">
        <w:rPr>
          <w:bCs/>
        </w:rPr>
        <w:t>hrough request</w:t>
      </w:r>
      <w:r w:rsidR="00D03BD4" w:rsidRPr="003D3FEC">
        <w:rPr>
          <w:bCs/>
        </w:rPr>
        <w:t>s</w:t>
      </w:r>
      <w:r w:rsidRPr="003D3FEC">
        <w:rPr>
          <w:bCs/>
        </w:rPr>
        <w:t xml:space="preserve"> received</w:t>
      </w:r>
      <w:r w:rsidR="00D03BD4" w:rsidRPr="003D3FEC">
        <w:rPr>
          <w:bCs/>
        </w:rPr>
        <w:t xml:space="preserve">, the Secretariat </w:t>
      </w:r>
      <w:r w:rsidRPr="003D3FEC">
        <w:rPr>
          <w:bCs/>
        </w:rPr>
        <w:t>see</w:t>
      </w:r>
      <w:r w:rsidR="00D03BD4" w:rsidRPr="003D3FEC">
        <w:rPr>
          <w:bCs/>
        </w:rPr>
        <w:t>s</w:t>
      </w:r>
      <w:r w:rsidRPr="003D3FEC">
        <w:rPr>
          <w:bCs/>
        </w:rPr>
        <w:t xml:space="preserve"> the interest of communities and States in terms of the Convention’s implementation. </w:t>
      </w:r>
      <w:r w:rsidR="00D03BD4" w:rsidRPr="003D3FEC">
        <w:rPr>
          <w:bCs/>
        </w:rPr>
        <w:t>T</w:t>
      </w:r>
      <w:r w:rsidRPr="003D3FEC">
        <w:rPr>
          <w:bCs/>
        </w:rPr>
        <w:t xml:space="preserve">he Secretariat </w:t>
      </w:r>
      <w:r w:rsidR="00D03BD4" w:rsidRPr="003D3FEC">
        <w:rPr>
          <w:bCs/>
        </w:rPr>
        <w:t xml:space="preserve">therefore </w:t>
      </w:r>
      <w:r w:rsidRPr="003D3FEC">
        <w:rPr>
          <w:bCs/>
        </w:rPr>
        <w:t xml:space="preserve">felt that it is important to establish a systematic system for monitoring and evaluating the implementation of this mechanism to complement reports submitted by States </w:t>
      </w:r>
      <w:r w:rsidR="00D03BD4" w:rsidRPr="003D3FEC">
        <w:rPr>
          <w:bCs/>
        </w:rPr>
        <w:t xml:space="preserve">having </w:t>
      </w:r>
      <w:r w:rsidRPr="003D3FEC">
        <w:rPr>
          <w:bCs/>
        </w:rPr>
        <w:t>receiv</w:t>
      </w:r>
      <w:r w:rsidR="00D03BD4" w:rsidRPr="003D3FEC">
        <w:rPr>
          <w:bCs/>
        </w:rPr>
        <w:t>ed</w:t>
      </w:r>
      <w:r w:rsidRPr="003D3FEC">
        <w:rPr>
          <w:bCs/>
        </w:rPr>
        <w:t xml:space="preserve"> assistance. The initiative is supported</w:t>
      </w:r>
      <w:r w:rsidRPr="003D3FEC">
        <w:t xml:space="preserve"> b</w:t>
      </w:r>
      <w:r w:rsidRPr="003D3FEC">
        <w:rPr>
          <w:bCs/>
        </w:rPr>
        <w:t>y</w:t>
      </w:r>
      <w:r w:rsidR="00D03BD4" w:rsidRPr="003D3FEC">
        <w:rPr>
          <w:bCs/>
        </w:rPr>
        <w:t>,</w:t>
      </w:r>
      <w:r w:rsidRPr="003D3FEC">
        <w:rPr>
          <w:bCs/>
        </w:rPr>
        <w:t xml:space="preserve"> firstly, the recommendation of the 2021 IOS evaluation of UNESCO’s action in the framework of the Convention</w:t>
      </w:r>
      <w:r w:rsidR="00D03BD4" w:rsidRPr="003D3FEC">
        <w:rPr>
          <w:bCs/>
        </w:rPr>
        <w:t>,</w:t>
      </w:r>
      <w:r w:rsidRPr="003D3FEC">
        <w:rPr>
          <w:bCs/>
        </w:rPr>
        <w:t xml:space="preserve"> as well as by the General Assembly’s decision at its </w:t>
      </w:r>
      <w:r w:rsidR="002C7DC9" w:rsidRPr="003D3FEC">
        <w:rPr>
          <w:bCs/>
        </w:rPr>
        <w:t xml:space="preserve">seventh </w:t>
      </w:r>
      <w:r w:rsidRPr="003D3FEC">
        <w:rPr>
          <w:bCs/>
        </w:rPr>
        <w:t>session authoriz</w:t>
      </w:r>
      <w:r w:rsidR="00D03BD4" w:rsidRPr="003D3FEC">
        <w:rPr>
          <w:bCs/>
        </w:rPr>
        <w:t>ing</w:t>
      </w:r>
      <w:r w:rsidRPr="003D3FEC">
        <w:rPr>
          <w:bCs/>
        </w:rPr>
        <w:t xml:space="preserve"> the use, on an experimental basis, of an amount not exceeding 10</w:t>
      </w:r>
      <w:r w:rsidR="002C7DC9" w:rsidRPr="003D3FEC">
        <w:rPr>
          <w:bCs/>
        </w:rPr>
        <w:t xml:space="preserve"> per cent</w:t>
      </w:r>
      <w:r w:rsidRPr="003D3FEC">
        <w:rPr>
          <w:bCs/>
        </w:rPr>
        <w:t xml:space="preserve"> of the approved budget of each International Assistance project to monitor and assess the impact of projects supported by the Fund. </w:t>
      </w:r>
    </w:p>
    <w:p w14:paraId="70A52810" w14:textId="7DB90D96" w:rsidR="00F26F9A" w:rsidRPr="003D3FEC" w:rsidRDefault="00CE7253" w:rsidP="00901F67">
      <w:pPr>
        <w:pStyle w:val="Orateurengris"/>
        <w:numPr>
          <w:ilvl w:val="0"/>
          <w:numId w:val="8"/>
        </w:numPr>
        <w:tabs>
          <w:tab w:val="clear" w:pos="709"/>
          <w:tab w:val="clear" w:pos="1418"/>
          <w:tab w:val="clear" w:pos="2126"/>
          <w:tab w:val="clear" w:pos="2835"/>
        </w:tabs>
        <w:rPr>
          <w:rFonts w:eastAsia="Malgun Gothic"/>
          <w:lang w:eastAsia="ko-KR"/>
        </w:rPr>
      </w:pPr>
      <w:r w:rsidRPr="00D7579D">
        <w:rPr>
          <w:rFonts w:eastAsia="Malgun Gothic"/>
          <w:lang w:eastAsia="ko-KR"/>
        </w:rPr>
        <w:t xml:space="preserve">Ms Juliana </w:t>
      </w:r>
      <w:r w:rsidR="00F26F9A" w:rsidRPr="00D7579D">
        <w:t xml:space="preserve">Forero </w:t>
      </w:r>
      <w:r w:rsidR="00F319D3" w:rsidRPr="00D7579D">
        <w:t>of</w:t>
      </w:r>
      <w:r w:rsidR="00F319D3" w:rsidRPr="00D7579D">
        <w:rPr>
          <w:bCs/>
        </w:rPr>
        <w:t xml:space="preserve"> the</w:t>
      </w:r>
      <w:r w:rsidR="00F319D3" w:rsidRPr="003D3FEC">
        <w:rPr>
          <w:b/>
        </w:rPr>
        <w:t xml:space="preserve"> Secretariat</w:t>
      </w:r>
      <w:r w:rsidR="00F319D3" w:rsidRPr="003D3FEC">
        <w:rPr>
          <w:bCs/>
        </w:rPr>
        <w:t xml:space="preserve"> </w:t>
      </w:r>
      <w:r w:rsidR="00F26F9A" w:rsidRPr="003D3FEC">
        <w:rPr>
          <w:bCs/>
        </w:rPr>
        <w:t>present</w:t>
      </w:r>
      <w:r w:rsidR="00D03BD4" w:rsidRPr="003D3FEC">
        <w:rPr>
          <w:bCs/>
        </w:rPr>
        <w:t>ed</w:t>
      </w:r>
      <w:r w:rsidR="00F26F9A" w:rsidRPr="003D3FEC">
        <w:rPr>
          <w:bCs/>
        </w:rPr>
        <w:t xml:space="preserve"> the objective and planned actions of the strategy for the monitoring and evaluation of the International Assistance mechanism. The objective of the strategy is to establish a systematized approach whereby the monitoring and evaluation of each individual International Assistance project will feed into the overall monitoring and evaluation of the International Assistance mechanism. The goal </w:t>
      </w:r>
      <w:r w:rsidR="00D03BD4" w:rsidRPr="003D3FEC">
        <w:rPr>
          <w:bCs/>
        </w:rPr>
        <w:t xml:space="preserve">is </w:t>
      </w:r>
      <w:r w:rsidR="00F26F9A" w:rsidRPr="003D3FEC">
        <w:rPr>
          <w:bCs/>
        </w:rPr>
        <w:t xml:space="preserve">to better track the effectiveness of the mechanism in contributing to the implementation of the Convention, and to do so by aligning its monitoring and evaluation with the </w:t>
      </w:r>
      <w:r w:rsidR="002C7DC9" w:rsidRPr="003D3FEC">
        <w:rPr>
          <w:bCs/>
        </w:rPr>
        <w:t xml:space="preserve">twenty-six </w:t>
      </w:r>
      <w:r w:rsidR="00F26F9A" w:rsidRPr="003D3FEC">
        <w:rPr>
          <w:bCs/>
        </w:rPr>
        <w:t xml:space="preserve">core indicators of the </w:t>
      </w:r>
      <w:r w:rsidR="00D03BD4" w:rsidRPr="003D3FEC">
        <w:rPr>
          <w:bCs/>
        </w:rPr>
        <w:t>o</w:t>
      </w:r>
      <w:r w:rsidR="00F26F9A" w:rsidRPr="003D3FEC">
        <w:rPr>
          <w:bCs/>
        </w:rPr>
        <w:t xml:space="preserve">verall </w:t>
      </w:r>
      <w:r w:rsidR="00D03BD4" w:rsidRPr="003D3FEC">
        <w:rPr>
          <w:bCs/>
        </w:rPr>
        <w:t>r</w:t>
      </w:r>
      <w:r w:rsidR="00F26F9A" w:rsidRPr="003D3FEC">
        <w:rPr>
          <w:bCs/>
        </w:rPr>
        <w:t xml:space="preserve">esults </w:t>
      </w:r>
      <w:r w:rsidR="00D03BD4" w:rsidRPr="003D3FEC">
        <w:rPr>
          <w:bCs/>
        </w:rPr>
        <w:t>f</w:t>
      </w:r>
      <w:r w:rsidR="00F26F9A" w:rsidRPr="003D3FEC">
        <w:rPr>
          <w:bCs/>
        </w:rPr>
        <w:t>ramework of the Convention based on Recommendation 6</w:t>
      </w:r>
      <w:r w:rsidR="00F0580D" w:rsidRPr="003D3FEC">
        <w:rPr>
          <w:rStyle w:val="Appelnotedebasdep"/>
          <w:bCs/>
        </w:rPr>
        <w:footnoteReference w:id="37"/>
      </w:r>
      <w:r w:rsidR="00F26F9A" w:rsidRPr="003D3FEC">
        <w:rPr>
          <w:bCs/>
        </w:rPr>
        <w:t xml:space="preserve"> of the 2021 IOS evaluation. Planned actions related to enhancing monitoring include</w:t>
      </w:r>
      <w:r w:rsidR="000B4061" w:rsidRPr="003D3FEC">
        <w:rPr>
          <w:bCs/>
        </w:rPr>
        <w:t>d</w:t>
      </w:r>
      <w:r w:rsidR="00F26F9A" w:rsidRPr="003D3FEC">
        <w:rPr>
          <w:bCs/>
        </w:rPr>
        <w:t xml:space="preserve"> the revision of the ICH</w:t>
      </w:r>
      <w:r w:rsidR="000B4061" w:rsidRPr="003D3FEC">
        <w:rPr>
          <w:bCs/>
        </w:rPr>
        <w:noBreakHyphen/>
      </w:r>
      <w:r w:rsidR="00F26F9A" w:rsidRPr="003D3FEC">
        <w:rPr>
          <w:bCs/>
        </w:rPr>
        <w:t>04 form</w:t>
      </w:r>
      <w:r w:rsidR="003933AD" w:rsidRPr="003D3FEC">
        <w:rPr>
          <w:bCs/>
        </w:rPr>
        <w:t>s</w:t>
      </w:r>
      <w:r w:rsidR="00F26F9A" w:rsidRPr="003D3FEC">
        <w:rPr>
          <w:bCs/>
        </w:rPr>
        <w:t xml:space="preserve"> for submitting and reporting projects</w:t>
      </w:r>
      <w:r w:rsidR="002C7DC9" w:rsidRPr="003D3FEC">
        <w:rPr>
          <w:bCs/>
        </w:rPr>
        <w:t>,</w:t>
      </w:r>
      <w:r w:rsidR="00F26F9A" w:rsidRPr="003D3FEC">
        <w:rPr>
          <w:bCs/>
        </w:rPr>
        <w:t xml:space="preserve"> to allow </w:t>
      </w:r>
      <w:r w:rsidR="000B4061" w:rsidRPr="003D3FEC">
        <w:rPr>
          <w:bCs/>
        </w:rPr>
        <w:t xml:space="preserve">for </w:t>
      </w:r>
      <w:r w:rsidR="00F26F9A" w:rsidRPr="003D3FEC">
        <w:rPr>
          <w:bCs/>
        </w:rPr>
        <w:t xml:space="preserve">the collection of meaningful qualitative and quantitative data, at the individual project level, on sustainable development and including gender equality, among other areas. Monitoring shall be undertaken both by the implementing agency and the Secretariat, with the idea that the communities and stakeholders involved in the project should play a central part in its monitoring so that their concerns and aspirations can be taken into account. Actions related to enhancing evaluation will take place at the project level. Evaluation will be conducted by experts </w:t>
      </w:r>
      <w:r w:rsidR="000B4061" w:rsidRPr="003D3FEC">
        <w:rPr>
          <w:bCs/>
        </w:rPr>
        <w:t xml:space="preserve">identified by </w:t>
      </w:r>
      <w:r w:rsidR="007743F2" w:rsidRPr="003D3FEC">
        <w:rPr>
          <w:bCs/>
        </w:rPr>
        <w:t xml:space="preserve">the </w:t>
      </w:r>
      <w:r w:rsidR="00F26F9A" w:rsidRPr="003D3FEC">
        <w:rPr>
          <w:bCs/>
        </w:rPr>
        <w:t xml:space="preserve">Secretariat. A new evaluation form has been designed to support the strategy and to ensure a common framework for assessments. Furthermore, an expansion of the Convention’s knowledge management system </w:t>
      </w:r>
      <w:r w:rsidR="000B4061" w:rsidRPr="003D3FEC">
        <w:rPr>
          <w:bCs/>
        </w:rPr>
        <w:t xml:space="preserve">will </w:t>
      </w:r>
      <w:r w:rsidR="00F26F9A" w:rsidRPr="003D3FEC">
        <w:rPr>
          <w:bCs/>
        </w:rPr>
        <w:t>form an important part of the strategy in order to cope with a large amount of qualitative and quantitative data. The enhanced system will serve to consolidate the combined results of individual projects and to better disseminate results,</w:t>
      </w:r>
      <w:r w:rsidR="00F26F9A" w:rsidRPr="003D3FEC">
        <w:t xml:space="preserve"> </w:t>
      </w:r>
      <w:r w:rsidR="00F26F9A" w:rsidRPr="003D3FEC">
        <w:rPr>
          <w:bCs/>
        </w:rPr>
        <w:t xml:space="preserve">impact, lessons learned and good practices of the International Assistance mechanism. </w:t>
      </w:r>
      <w:r w:rsidR="000B4061" w:rsidRPr="003D3FEC">
        <w:rPr>
          <w:bCs/>
        </w:rPr>
        <w:t>T</w:t>
      </w:r>
      <w:r w:rsidR="00F26F9A" w:rsidRPr="003D3FEC">
        <w:rPr>
          <w:bCs/>
        </w:rPr>
        <w:t>he implementation of the strategy will start operating from January 2023 to evaluate projects finalized in the second semester of the current year. The financial implications of the strategy will be reported on a biannual basis as part of the financial report</w:t>
      </w:r>
      <w:r w:rsidR="000B4061" w:rsidRPr="003D3FEC">
        <w:rPr>
          <w:bCs/>
        </w:rPr>
        <w:t>ing</w:t>
      </w:r>
      <w:r w:rsidR="00F26F9A" w:rsidRPr="003D3FEC">
        <w:rPr>
          <w:bCs/>
        </w:rPr>
        <w:t xml:space="preserve"> </w:t>
      </w:r>
      <w:r w:rsidR="000B4061" w:rsidRPr="003D3FEC">
        <w:rPr>
          <w:bCs/>
        </w:rPr>
        <w:t xml:space="preserve">on </w:t>
      </w:r>
      <w:r w:rsidR="00F26F9A" w:rsidRPr="003D3FEC">
        <w:rPr>
          <w:bCs/>
        </w:rPr>
        <w:t xml:space="preserve">the use of the Intangible Cultural Heritage Fund. In sum, the combined safeguarding experience of different individual projects will in turn make up the </w:t>
      </w:r>
      <w:r w:rsidR="000B4061" w:rsidRPr="003D3FEC">
        <w:rPr>
          <w:bCs/>
        </w:rPr>
        <w:t>‘</w:t>
      </w:r>
      <w:r w:rsidR="00F26F9A" w:rsidRPr="003D3FEC">
        <w:rPr>
          <w:bCs/>
        </w:rPr>
        <w:t>operationality</w:t>
      </w:r>
      <w:r w:rsidR="000B4061" w:rsidRPr="003D3FEC">
        <w:rPr>
          <w:bCs/>
        </w:rPr>
        <w:t>’</w:t>
      </w:r>
      <w:r w:rsidR="00F26F9A" w:rsidRPr="003D3FEC">
        <w:rPr>
          <w:bCs/>
        </w:rPr>
        <w:t xml:space="preserve"> of the mechanism in terms of its contribution to the implementation of the Convention as a whole. </w:t>
      </w:r>
    </w:p>
    <w:p w14:paraId="0AFED897" w14:textId="778EAE72" w:rsidR="00F26F9A" w:rsidRPr="003D3FEC" w:rsidRDefault="00D03BD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With no requests for the floor from the Committee, t</w:t>
      </w:r>
      <w:r w:rsidR="00F26F9A" w:rsidRPr="003D3FEC">
        <w:rPr>
          <w:rFonts w:eastAsia="Malgun Gothic"/>
          <w:lang w:eastAsia="ko-KR"/>
        </w:rPr>
        <w:t xml:space="preserve">he </w:t>
      </w:r>
      <w:r w:rsidR="00F26F9A" w:rsidRPr="003D3FEC">
        <w:rPr>
          <w:b/>
        </w:rPr>
        <w:t xml:space="preserve">Chairperson </w:t>
      </w:r>
      <w:r w:rsidRPr="003D3FEC">
        <w:rPr>
          <w:bCs/>
        </w:rPr>
        <w:t>opened the floor for comment to Observers.</w:t>
      </w:r>
      <w:r w:rsidRPr="003D3FEC">
        <w:rPr>
          <w:b/>
        </w:rPr>
        <w:t xml:space="preserve"> </w:t>
      </w:r>
    </w:p>
    <w:p w14:paraId="6DC7C62F" w14:textId="24207718"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delegation of </w:t>
      </w:r>
      <w:r w:rsidRPr="003D3FEC">
        <w:rPr>
          <w:b/>
        </w:rPr>
        <w:t>Netherlands</w:t>
      </w:r>
      <w:r w:rsidR="00D03BD4" w:rsidRPr="003D3FEC">
        <w:rPr>
          <w:bCs/>
        </w:rPr>
        <w:t xml:space="preserve"> </w:t>
      </w:r>
      <w:r w:rsidRPr="003D3FEC">
        <w:rPr>
          <w:bCs/>
        </w:rPr>
        <w:t>echo</w:t>
      </w:r>
      <w:r w:rsidR="00D03BD4" w:rsidRPr="003D3FEC">
        <w:rPr>
          <w:bCs/>
        </w:rPr>
        <w:t>ed</w:t>
      </w:r>
      <w:r w:rsidRPr="003D3FEC">
        <w:rPr>
          <w:bCs/>
        </w:rPr>
        <w:t xml:space="preserve"> the first sentence of </w:t>
      </w:r>
      <w:r w:rsidR="00D03BD4" w:rsidRPr="003D3FEC">
        <w:rPr>
          <w:bCs/>
        </w:rPr>
        <w:t xml:space="preserve">the working </w:t>
      </w:r>
      <w:r w:rsidRPr="003D3FEC">
        <w:rPr>
          <w:bCs/>
        </w:rPr>
        <w:t>document</w:t>
      </w:r>
      <w:r w:rsidR="00D03BD4" w:rsidRPr="003D3FEC">
        <w:rPr>
          <w:bCs/>
        </w:rPr>
        <w:t>,</w:t>
      </w:r>
      <w:r w:rsidRPr="003D3FEC">
        <w:rPr>
          <w:bCs/>
        </w:rPr>
        <w:t xml:space="preserve"> </w:t>
      </w:r>
      <w:r w:rsidR="00D03BD4" w:rsidRPr="003D3FEC">
        <w:rPr>
          <w:bCs/>
        </w:rPr>
        <w:t>“</w:t>
      </w:r>
      <w:r w:rsidRPr="003D3FEC">
        <w:rPr>
          <w:bCs/>
        </w:rPr>
        <w:t>International Assistance is one of the pillars of the international cooperation mechanism under the 2003 Convention</w:t>
      </w:r>
      <w:r w:rsidR="00D03BD4" w:rsidRPr="003D3FEC">
        <w:rPr>
          <w:bCs/>
        </w:rPr>
        <w:t>”</w:t>
      </w:r>
      <w:r w:rsidR="007743F2" w:rsidRPr="003D3FEC">
        <w:rPr>
          <w:bCs/>
        </w:rPr>
        <w:t>, adding that</w:t>
      </w:r>
      <w:r w:rsidRPr="003D3FEC">
        <w:rPr>
          <w:bCs/>
        </w:rPr>
        <w:t xml:space="preserve"> </w:t>
      </w:r>
      <w:r w:rsidR="007743F2" w:rsidRPr="003D3FEC">
        <w:rPr>
          <w:bCs/>
        </w:rPr>
        <w:t>i</w:t>
      </w:r>
      <w:r w:rsidR="00D03BD4" w:rsidRPr="003D3FEC">
        <w:rPr>
          <w:bCs/>
        </w:rPr>
        <w:t xml:space="preserve">t </w:t>
      </w:r>
      <w:r w:rsidRPr="003D3FEC">
        <w:rPr>
          <w:bCs/>
        </w:rPr>
        <w:t>strongly support</w:t>
      </w:r>
      <w:r w:rsidR="00D03BD4" w:rsidRPr="003D3FEC">
        <w:rPr>
          <w:bCs/>
        </w:rPr>
        <w:t>ed</w:t>
      </w:r>
      <w:r w:rsidRPr="003D3FEC">
        <w:rPr>
          <w:bCs/>
        </w:rPr>
        <w:t xml:space="preserve"> the strategy. </w:t>
      </w:r>
      <w:r w:rsidR="00F0580D" w:rsidRPr="003D3FEC">
        <w:rPr>
          <w:bCs/>
        </w:rPr>
        <w:t>Analysing</w:t>
      </w:r>
      <w:r w:rsidRPr="003D3FEC">
        <w:rPr>
          <w:bCs/>
        </w:rPr>
        <w:t xml:space="preserve"> the impact of these projects will help communities to safeguard their intangible heritage in the long</w:t>
      </w:r>
      <w:r w:rsidR="00F0580D" w:rsidRPr="003D3FEC">
        <w:rPr>
          <w:bCs/>
        </w:rPr>
        <w:t xml:space="preserve"> </w:t>
      </w:r>
      <w:r w:rsidRPr="003D3FEC">
        <w:rPr>
          <w:bCs/>
        </w:rPr>
        <w:t xml:space="preserve">term. </w:t>
      </w:r>
      <w:r w:rsidR="00F0580D" w:rsidRPr="003D3FEC">
        <w:rPr>
          <w:bCs/>
        </w:rPr>
        <w:t>T</w:t>
      </w:r>
      <w:r w:rsidRPr="003D3FEC">
        <w:rPr>
          <w:bCs/>
        </w:rPr>
        <w:t>he Netherlands call</w:t>
      </w:r>
      <w:r w:rsidR="00F0580D" w:rsidRPr="003D3FEC">
        <w:rPr>
          <w:bCs/>
        </w:rPr>
        <w:t>ed</w:t>
      </w:r>
      <w:r w:rsidRPr="003D3FEC">
        <w:rPr>
          <w:bCs/>
        </w:rPr>
        <w:t xml:space="preserve"> upon the Secretariat to adjust the strategy </w:t>
      </w:r>
      <w:r w:rsidR="007743F2" w:rsidRPr="003D3FEC">
        <w:rPr>
          <w:bCs/>
        </w:rPr>
        <w:t>i</w:t>
      </w:r>
      <w:r w:rsidRPr="003D3FEC">
        <w:rPr>
          <w:bCs/>
        </w:rPr>
        <w:t xml:space="preserve">n one part. </w:t>
      </w:r>
      <w:r w:rsidR="00F0580D" w:rsidRPr="003D3FEC">
        <w:rPr>
          <w:bCs/>
        </w:rPr>
        <w:t xml:space="preserve">It was </w:t>
      </w:r>
      <w:r w:rsidRPr="003D3FEC">
        <w:rPr>
          <w:bCs/>
        </w:rPr>
        <w:t>very much in favo</w:t>
      </w:r>
      <w:r w:rsidR="00F0580D" w:rsidRPr="003D3FEC">
        <w:rPr>
          <w:bCs/>
        </w:rPr>
        <w:t>u</w:t>
      </w:r>
      <w:r w:rsidRPr="003D3FEC">
        <w:rPr>
          <w:bCs/>
        </w:rPr>
        <w:t xml:space="preserve">r of giving communities and NGOs </w:t>
      </w:r>
      <w:r w:rsidR="00F0580D" w:rsidRPr="003D3FEC">
        <w:rPr>
          <w:bCs/>
        </w:rPr>
        <w:t xml:space="preserve">a </w:t>
      </w:r>
      <w:r w:rsidRPr="003D3FEC">
        <w:rPr>
          <w:bCs/>
        </w:rPr>
        <w:t>more central role in the strategy and not only the States Parties</w:t>
      </w:r>
      <w:r w:rsidR="00F0580D" w:rsidRPr="003D3FEC">
        <w:rPr>
          <w:bCs/>
        </w:rPr>
        <w:t>,</w:t>
      </w:r>
      <w:r w:rsidRPr="003D3FEC">
        <w:rPr>
          <w:bCs/>
        </w:rPr>
        <w:t xml:space="preserve"> as </w:t>
      </w:r>
      <w:r w:rsidR="007743F2" w:rsidRPr="003D3FEC">
        <w:rPr>
          <w:bCs/>
        </w:rPr>
        <w:t xml:space="preserve">currently </w:t>
      </w:r>
      <w:r w:rsidRPr="003D3FEC">
        <w:rPr>
          <w:bCs/>
        </w:rPr>
        <w:t xml:space="preserve">stated in the document under paragraph 13. Following this proposal, the implication will be that the whole process must be designed with this additional </w:t>
      </w:r>
      <w:r w:rsidRPr="003D3FEC">
        <w:rPr>
          <w:bCs/>
        </w:rPr>
        <w:lastRenderedPageBreak/>
        <w:t xml:space="preserve">goal in mind. </w:t>
      </w:r>
      <w:r w:rsidR="00F0580D" w:rsidRPr="003D3FEC">
        <w:rPr>
          <w:bCs/>
        </w:rPr>
        <w:t xml:space="preserve">The delegation </w:t>
      </w:r>
      <w:r w:rsidRPr="003D3FEC">
        <w:rPr>
          <w:bCs/>
        </w:rPr>
        <w:t>ask</w:t>
      </w:r>
      <w:r w:rsidR="00F0580D" w:rsidRPr="003D3FEC">
        <w:rPr>
          <w:bCs/>
        </w:rPr>
        <w:t>ed</w:t>
      </w:r>
      <w:r w:rsidRPr="003D3FEC">
        <w:rPr>
          <w:bCs/>
        </w:rPr>
        <w:t xml:space="preserve"> the Secretariat to use the rich data the strategy will produce to develop knowledge and tools that directly benefit the communities and NGOs. </w:t>
      </w:r>
      <w:r w:rsidR="00F0580D" w:rsidRPr="003D3FEC">
        <w:rPr>
          <w:bCs/>
        </w:rPr>
        <w:t>T</w:t>
      </w:r>
      <w:r w:rsidRPr="003D3FEC">
        <w:rPr>
          <w:bCs/>
        </w:rPr>
        <w:t xml:space="preserve">he Netherlands </w:t>
      </w:r>
      <w:r w:rsidR="00F0580D" w:rsidRPr="003D3FEC">
        <w:rPr>
          <w:bCs/>
        </w:rPr>
        <w:t xml:space="preserve">saw </w:t>
      </w:r>
      <w:r w:rsidRPr="003D3FEC">
        <w:rPr>
          <w:bCs/>
        </w:rPr>
        <w:t xml:space="preserve">interesting links between the possible information and tools focused on communities and NGOs coming from the strategy and the online observatory of intangible cultural heritage safeguarding proposed in the Article 18 reflection. </w:t>
      </w:r>
      <w:r w:rsidR="00F0580D" w:rsidRPr="003D3FEC">
        <w:rPr>
          <w:bCs/>
        </w:rPr>
        <w:t xml:space="preserve">It </w:t>
      </w:r>
      <w:r w:rsidRPr="003D3FEC">
        <w:rPr>
          <w:bCs/>
        </w:rPr>
        <w:t>believe</w:t>
      </w:r>
      <w:r w:rsidR="00F0580D" w:rsidRPr="003D3FEC">
        <w:rPr>
          <w:bCs/>
        </w:rPr>
        <w:t>d</w:t>
      </w:r>
      <w:r w:rsidRPr="003D3FEC">
        <w:rPr>
          <w:bCs/>
        </w:rPr>
        <w:t xml:space="preserve"> that </w:t>
      </w:r>
      <w:r w:rsidR="00F0580D" w:rsidRPr="003D3FEC">
        <w:rPr>
          <w:bCs/>
        </w:rPr>
        <w:t xml:space="preserve">it would </w:t>
      </w:r>
      <w:r w:rsidRPr="003D3FEC">
        <w:rPr>
          <w:bCs/>
        </w:rPr>
        <w:t xml:space="preserve">strengthen the visibility and use of the invaluable knowledge </w:t>
      </w:r>
      <w:r w:rsidR="00F0580D" w:rsidRPr="003D3FEC">
        <w:rPr>
          <w:bCs/>
        </w:rPr>
        <w:t xml:space="preserve">as </w:t>
      </w:r>
      <w:r w:rsidR="002C7DC9" w:rsidRPr="003D3FEC">
        <w:rPr>
          <w:bCs/>
        </w:rPr>
        <w:t xml:space="preserve">an </w:t>
      </w:r>
      <w:r w:rsidRPr="003D3FEC">
        <w:rPr>
          <w:bCs/>
        </w:rPr>
        <w:t xml:space="preserve">output of this strategy. </w:t>
      </w:r>
      <w:r w:rsidR="00F0580D" w:rsidRPr="003D3FEC">
        <w:rPr>
          <w:bCs/>
        </w:rPr>
        <w:t xml:space="preserve">It </w:t>
      </w:r>
      <w:r w:rsidRPr="003D3FEC">
        <w:rPr>
          <w:bCs/>
        </w:rPr>
        <w:t>hope</w:t>
      </w:r>
      <w:r w:rsidR="00F0580D" w:rsidRPr="003D3FEC">
        <w:rPr>
          <w:bCs/>
        </w:rPr>
        <w:t>d</w:t>
      </w:r>
      <w:r w:rsidRPr="003D3FEC">
        <w:rPr>
          <w:bCs/>
        </w:rPr>
        <w:t xml:space="preserve"> that this link will be taken into account during the reflection </w:t>
      </w:r>
      <w:r w:rsidR="007743F2" w:rsidRPr="003D3FEC">
        <w:rPr>
          <w:bCs/>
        </w:rPr>
        <w:t>on</w:t>
      </w:r>
      <w:r w:rsidRPr="003D3FEC">
        <w:rPr>
          <w:bCs/>
        </w:rPr>
        <w:t xml:space="preserve"> Article 18. </w:t>
      </w:r>
    </w:p>
    <w:p w14:paraId="536BD194" w14:textId="3F4B3EDC" w:rsidR="00F26F9A" w:rsidRPr="003D3FEC" w:rsidRDefault="00F26F9A"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rFonts w:eastAsia="Malgun Gothic"/>
          <w:lang w:eastAsia="ko-KR"/>
        </w:rPr>
        <w:t xml:space="preserve">The delegation of </w:t>
      </w:r>
      <w:r w:rsidRPr="003D3FEC">
        <w:rPr>
          <w:b/>
        </w:rPr>
        <w:t>Jamaica</w:t>
      </w:r>
      <w:r w:rsidR="00D03BD4" w:rsidRPr="003D3FEC">
        <w:rPr>
          <w:bCs/>
        </w:rPr>
        <w:t xml:space="preserve"> </w:t>
      </w:r>
      <w:r w:rsidRPr="003D3FEC">
        <w:rPr>
          <w:bCs/>
        </w:rPr>
        <w:t>congratulate</w:t>
      </w:r>
      <w:r w:rsidR="00D03BD4" w:rsidRPr="003D3FEC">
        <w:rPr>
          <w:bCs/>
        </w:rPr>
        <w:t xml:space="preserve">d the Chairperson on his </w:t>
      </w:r>
      <w:r w:rsidRPr="003D3FEC">
        <w:rPr>
          <w:bCs/>
        </w:rPr>
        <w:t>able handling of this meeting and appreciate</w:t>
      </w:r>
      <w:r w:rsidR="00D03BD4" w:rsidRPr="003D3FEC">
        <w:rPr>
          <w:bCs/>
        </w:rPr>
        <w:t>d</w:t>
      </w:r>
      <w:r w:rsidRPr="003D3FEC">
        <w:rPr>
          <w:bCs/>
        </w:rPr>
        <w:t xml:space="preserve"> the hospitality of Morocco. </w:t>
      </w:r>
      <w:r w:rsidR="00D03BD4" w:rsidRPr="003D3FEC">
        <w:rPr>
          <w:bCs/>
        </w:rPr>
        <w:t xml:space="preserve">It took </w:t>
      </w:r>
      <w:r w:rsidRPr="003D3FEC">
        <w:rPr>
          <w:bCs/>
        </w:rPr>
        <w:t xml:space="preserve">note that International Assistance projects are not only a budgetary mechanism but </w:t>
      </w:r>
      <w:r w:rsidR="007743F2" w:rsidRPr="003D3FEC">
        <w:rPr>
          <w:bCs/>
        </w:rPr>
        <w:t xml:space="preserve">also </w:t>
      </w:r>
      <w:r w:rsidR="00D03BD4" w:rsidRPr="003D3FEC">
        <w:rPr>
          <w:bCs/>
        </w:rPr>
        <w:t xml:space="preserve">an </w:t>
      </w:r>
      <w:r w:rsidRPr="003D3FEC">
        <w:rPr>
          <w:bCs/>
        </w:rPr>
        <w:t xml:space="preserve">instructive </w:t>
      </w:r>
      <w:r w:rsidR="00D03BD4" w:rsidRPr="003D3FEC">
        <w:rPr>
          <w:bCs/>
        </w:rPr>
        <w:t xml:space="preserve">one </w:t>
      </w:r>
      <w:r w:rsidRPr="003D3FEC">
        <w:rPr>
          <w:bCs/>
        </w:rPr>
        <w:t>in all the key aspects of the Convention</w:t>
      </w:r>
      <w:r w:rsidR="00D03BD4" w:rsidRPr="003D3FEC">
        <w:rPr>
          <w:bCs/>
        </w:rPr>
        <w:t>,</w:t>
      </w:r>
      <w:r w:rsidRPr="003D3FEC">
        <w:rPr>
          <w:bCs/>
        </w:rPr>
        <w:t xml:space="preserve"> thus providing a toolkit with the information necessary for the safeguarding of the Convention. </w:t>
      </w:r>
      <w:r w:rsidR="00D03BD4" w:rsidRPr="003D3FEC">
        <w:rPr>
          <w:bCs/>
        </w:rPr>
        <w:t xml:space="preserve">It </w:t>
      </w:r>
      <w:r w:rsidRPr="003D3FEC">
        <w:rPr>
          <w:bCs/>
        </w:rPr>
        <w:t>look</w:t>
      </w:r>
      <w:r w:rsidR="00D03BD4" w:rsidRPr="003D3FEC">
        <w:rPr>
          <w:bCs/>
        </w:rPr>
        <w:t>ed</w:t>
      </w:r>
      <w:r w:rsidRPr="003D3FEC">
        <w:rPr>
          <w:bCs/>
        </w:rPr>
        <w:t xml:space="preserve"> forward to the successful implementation of the reflection</w:t>
      </w:r>
      <w:r w:rsidR="00D03BD4" w:rsidRPr="003D3FEC">
        <w:rPr>
          <w:bCs/>
        </w:rPr>
        <w:t xml:space="preserve"> in 2023</w:t>
      </w:r>
      <w:r w:rsidRPr="003D3FEC">
        <w:rPr>
          <w:bCs/>
        </w:rPr>
        <w:t>. Jamacia</w:t>
      </w:r>
      <w:r w:rsidR="00D03BD4" w:rsidRPr="003D3FEC">
        <w:rPr>
          <w:bCs/>
        </w:rPr>
        <w:t>,</w:t>
      </w:r>
      <w:r w:rsidRPr="003D3FEC">
        <w:rPr>
          <w:bCs/>
        </w:rPr>
        <w:t xml:space="preserve"> and indeed much of the Caribbean</w:t>
      </w:r>
      <w:r w:rsidR="00D03BD4" w:rsidRPr="003D3FEC">
        <w:rPr>
          <w:bCs/>
        </w:rPr>
        <w:t>,</w:t>
      </w:r>
      <w:r w:rsidRPr="003D3FEC">
        <w:rPr>
          <w:bCs/>
        </w:rPr>
        <w:t xml:space="preserve"> have benefitted from projects under this initiative</w:t>
      </w:r>
      <w:r w:rsidR="007B1082" w:rsidRPr="003D3FEC">
        <w:rPr>
          <w:bCs/>
        </w:rPr>
        <w:t>,</w:t>
      </w:r>
      <w:r w:rsidRPr="003D3FEC">
        <w:rPr>
          <w:bCs/>
        </w:rPr>
        <w:t xml:space="preserve"> and </w:t>
      </w:r>
      <w:r w:rsidR="00D03BD4" w:rsidRPr="003D3FEC">
        <w:rPr>
          <w:bCs/>
        </w:rPr>
        <w:t xml:space="preserve">it </w:t>
      </w:r>
      <w:r w:rsidRPr="003D3FEC">
        <w:rPr>
          <w:bCs/>
        </w:rPr>
        <w:t>look</w:t>
      </w:r>
      <w:r w:rsidR="00D03BD4" w:rsidRPr="003D3FEC">
        <w:rPr>
          <w:bCs/>
        </w:rPr>
        <w:t>ed</w:t>
      </w:r>
      <w:r w:rsidRPr="003D3FEC">
        <w:rPr>
          <w:bCs/>
        </w:rPr>
        <w:t xml:space="preserve"> forward to participating in the future reflection. </w:t>
      </w:r>
    </w:p>
    <w:p w14:paraId="67763F2C" w14:textId="56C742C0" w:rsidR="007743F2" w:rsidRPr="003D3FEC" w:rsidRDefault="000A6483" w:rsidP="00901F67">
      <w:pPr>
        <w:pStyle w:val="Orateurengris"/>
        <w:numPr>
          <w:ilvl w:val="0"/>
          <w:numId w:val="8"/>
        </w:numPr>
        <w:tabs>
          <w:tab w:val="clear" w:pos="709"/>
          <w:tab w:val="clear" w:pos="1418"/>
          <w:tab w:val="clear" w:pos="2126"/>
          <w:tab w:val="clear" w:pos="2835"/>
        </w:tabs>
        <w:spacing w:after="0"/>
        <w:rPr>
          <w:bCs/>
        </w:rPr>
      </w:pPr>
      <w:r w:rsidRPr="003D3FEC">
        <w:rPr>
          <w:rFonts w:eastAsia="Malgun Gothic"/>
          <w:lang w:eastAsia="ko-KR"/>
        </w:rPr>
        <w:t xml:space="preserve">The </w:t>
      </w:r>
      <w:r w:rsidRPr="003D3FEC">
        <w:rPr>
          <w:b/>
        </w:rPr>
        <w:t>Chairperson</w:t>
      </w:r>
      <w:r w:rsidRPr="003D3FEC">
        <w:rPr>
          <w:bCs/>
        </w:rPr>
        <w:t xml:space="preserve"> turned to the draft decision as a whole. With no objections, </w:t>
      </w:r>
      <w:r w:rsidRPr="003D3FEC">
        <w:rPr>
          <w:b/>
        </w:rPr>
        <w:t>the Chairperson declared</w:t>
      </w:r>
      <w:r w:rsidR="00BF64BF" w:rsidRPr="003D3FEC">
        <w:rPr>
          <w:b/>
        </w:rPr>
        <w:t xml:space="preserve"> Decision</w:t>
      </w:r>
      <w:r w:rsidRPr="003D3FEC">
        <w:rPr>
          <w:b/>
        </w:rPr>
        <w:t xml:space="preserve"> </w:t>
      </w:r>
      <w:hyperlink r:id="rId177" w:history="1">
        <w:r w:rsidRPr="003D3FEC">
          <w:rPr>
            <w:rStyle w:val="Lienhypertexte"/>
            <w:b/>
            <w:bCs/>
          </w:rPr>
          <w:t>17.COM 11</w:t>
        </w:r>
      </w:hyperlink>
      <w:r w:rsidRPr="003D3FEC">
        <w:rPr>
          <w:b/>
          <w:bCs/>
        </w:rPr>
        <w:t xml:space="preserve"> </w:t>
      </w:r>
      <w:r w:rsidRPr="003D3FEC">
        <w:rPr>
          <w:b/>
        </w:rPr>
        <w:t>adopted</w:t>
      </w:r>
      <w:r w:rsidRPr="003D3FEC">
        <w:rPr>
          <w:bCs/>
        </w:rPr>
        <w:t>.</w:t>
      </w:r>
    </w:p>
    <w:p w14:paraId="314356D6" w14:textId="77777777" w:rsidR="00F26F9A" w:rsidRPr="003D3FEC" w:rsidRDefault="00F26F9A" w:rsidP="003D3FEC">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u w:val="single"/>
          <w:lang w:eastAsia="en-US"/>
        </w:rPr>
      </w:pPr>
      <w:r w:rsidRPr="003D3FEC">
        <w:rPr>
          <w:rFonts w:eastAsiaTheme="minorHAnsi" w:cs="Arial"/>
          <w:b/>
          <w:color w:val="000000" w:themeColor="text1"/>
          <w:szCs w:val="22"/>
          <w:u w:val="single"/>
          <w:lang w:eastAsia="en-US"/>
        </w:rPr>
        <w:t>ITEM 12 OF THE AGENDA:</w:t>
      </w:r>
    </w:p>
    <w:p w14:paraId="31DE7FE2" w14:textId="3EAE5753" w:rsidR="00F26F9A" w:rsidRPr="003D3FEC" w:rsidRDefault="00F26F9A"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INTANGIBLE CULTURAL HERITAGE FUND: VOLUNTARY SUPPLEMENTARY CONTRIBUTIONS AND OTHER ISSUES</w:t>
      </w:r>
    </w:p>
    <w:p w14:paraId="3FDCC7C2" w14:textId="77777777" w:rsidR="00F26F9A" w:rsidRPr="00D7579D" w:rsidRDefault="00F26F9A" w:rsidP="00901F67">
      <w:pPr>
        <w:pStyle w:val="Orateurengris"/>
        <w:tabs>
          <w:tab w:val="clear" w:pos="709"/>
          <w:tab w:val="clear" w:pos="1418"/>
          <w:tab w:val="clear" w:pos="2126"/>
          <w:tab w:val="clear" w:pos="2835"/>
        </w:tabs>
        <w:spacing w:after="0"/>
        <w:ind w:left="709" w:hanging="142"/>
        <w:rPr>
          <w:lang w:val="fr-FR"/>
        </w:rPr>
      </w:pPr>
      <w:r w:rsidRPr="00D7579D">
        <w:rPr>
          <w:b/>
          <w:color w:val="000000" w:themeColor="text1"/>
          <w:lang w:val="fr-FR"/>
        </w:rPr>
        <w:t>Document:</w:t>
      </w:r>
      <w:r w:rsidRPr="00D7579D">
        <w:rPr>
          <w:b/>
          <w:iCs/>
          <w:color w:val="000000" w:themeColor="text1"/>
          <w:lang w:val="fr-FR"/>
        </w:rPr>
        <w:tab/>
      </w:r>
      <w:hyperlink r:id="rId178" w:history="1">
        <w:r w:rsidRPr="00D7579D">
          <w:rPr>
            <w:rStyle w:val="Lienhypertexte"/>
            <w:i/>
            <w:lang w:val="fr-FR"/>
          </w:rPr>
          <w:t>LHE/22/17.COM/12</w:t>
        </w:r>
      </w:hyperlink>
    </w:p>
    <w:p w14:paraId="13E84255" w14:textId="77777777" w:rsidR="00F26F9A" w:rsidRPr="00D7579D" w:rsidRDefault="00F26F9A" w:rsidP="00901F67">
      <w:pPr>
        <w:pStyle w:val="Orateurengris"/>
        <w:tabs>
          <w:tab w:val="clear" w:pos="709"/>
          <w:tab w:val="clear" w:pos="1418"/>
          <w:tab w:val="clear" w:pos="2126"/>
          <w:tab w:val="clear" w:pos="2835"/>
        </w:tabs>
        <w:spacing w:before="60" w:after="240"/>
        <w:ind w:left="709" w:hanging="142"/>
        <w:rPr>
          <w:i/>
          <w:lang w:val="fr-FR"/>
        </w:rPr>
      </w:pPr>
      <w:r w:rsidRPr="007B74A2">
        <w:rPr>
          <w:b/>
          <w:color w:val="000000" w:themeColor="text1"/>
          <w:lang w:val="fr-FR"/>
        </w:rPr>
        <w:t>Decision</w:t>
      </w:r>
      <w:r w:rsidRPr="00D7579D">
        <w:rPr>
          <w:b/>
          <w:color w:val="000000" w:themeColor="text1"/>
          <w:lang w:val="fr-FR"/>
        </w:rPr>
        <w:t>:</w:t>
      </w:r>
      <w:r w:rsidRPr="00D7579D">
        <w:rPr>
          <w:bCs/>
          <w:color w:val="000000" w:themeColor="text1"/>
          <w:lang w:val="fr-FR"/>
        </w:rPr>
        <w:tab/>
      </w:r>
      <w:hyperlink r:id="rId179" w:history="1">
        <w:r w:rsidRPr="00D7579D">
          <w:rPr>
            <w:rStyle w:val="Lienhypertexte"/>
            <w:i/>
            <w:lang w:val="fr-FR"/>
          </w:rPr>
          <w:t>17.COM 12</w:t>
        </w:r>
      </w:hyperlink>
    </w:p>
    <w:p w14:paraId="51C3B280" w14:textId="2AC4B59C" w:rsidR="000B4061" w:rsidRPr="003D3FEC" w:rsidRDefault="00F26F9A" w:rsidP="00901F67">
      <w:pPr>
        <w:pStyle w:val="Orateurengris"/>
        <w:numPr>
          <w:ilvl w:val="0"/>
          <w:numId w:val="8"/>
        </w:numPr>
        <w:tabs>
          <w:tab w:val="clear" w:pos="709"/>
          <w:tab w:val="clear" w:pos="1418"/>
          <w:tab w:val="clear" w:pos="2126"/>
          <w:tab w:val="clear" w:pos="2835"/>
        </w:tabs>
        <w:rPr>
          <w:bCs/>
        </w:rPr>
      </w:pPr>
      <w:r w:rsidRPr="003D3FEC">
        <w:rPr>
          <w:rFonts w:eastAsia="Malgun Gothic"/>
          <w:lang w:eastAsia="ko-KR"/>
        </w:rPr>
        <w:t xml:space="preserve">The </w:t>
      </w:r>
      <w:r w:rsidRPr="003D3FEC">
        <w:rPr>
          <w:rFonts w:eastAsia="Malgun Gothic"/>
          <w:b/>
          <w:lang w:eastAsia="ko-KR"/>
        </w:rPr>
        <w:t>Chairperson</w:t>
      </w:r>
      <w:r w:rsidR="000B4061" w:rsidRPr="003D3FEC">
        <w:rPr>
          <w:rFonts w:eastAsia="Malgun Gothic"/>
          <w:lang w:eastAsia="ko-KR"/>
        </w:rPr>
        <w:t xml:space="preserve"> turned to the next agenda </w:t>
      </w:r>
      <w:r w:rsidR="00494161" w:rsidRPr="003D3FEC">
        <w:rPr>
          <w:rFonts w:eastAsia="Malgun Gothic"/>
          <w:lang w:eastAsia="ko-KR"/>
        </w:rPr>
        <w:t xml:space="preserve">item </w:t>
      </w:r>
      <w:r w:rsidR="000B4061" w:rsidRPr="003D3FEC">
        <w:rPr>
          <w:rFonts w:eastAsia="Malgun Gothic"/>
          <w:lang w:eastAsia="ko-KR"/>
        </w:rPr>
        <w:t xml:space="preserve">12 on the Intangible Cultural Heritage Fund: additional voluntary contributions and other matters. In accordance with Article 25.5 and Article 27 of the Convention, it is the responsibility of the Committee to approve additional voluntary contributions to the Convention Fund made by States Parties in addition to their mandatory annual contributions. It was recalled that during its </w:t>
      </w:r>
      <w:r w:rsidR="007B1082" w:rsidRPr="003D3FEC">
        <w:rPr>
          <w:rFonts w:eastAsia="Malgun Gothic"/>
          <w:lang w:eastAsia="ko-KR"/>
        </w:rPr>
        <w:t xml:space="preserve">sixteenth </w:t>
      </w:r>
      <w:r w:rsidR="000B4061" w:rsidRPr="003D3FEC">
        <w:rPr>
          <w:rFonts w:eastAsia="Malgun Gothic"/>
          <w:lang w:eastAsia="ko-KR"/>
        </w:rPr>
        <w:t>session in 2021, the Committee approved two funding priorities for the 2022–2025</w:t>
      </w:r>
      <w:r w:rsidR="007B1082" w:rsidRPr="003D3FEC">
        <w:rPr>
          <w:rFonts w:eastAsia="Malgun Gothic"/>
          <w:lang w:eastAsia="ko-KR"/>
        </w:rPr>
        <w:t xml:space="preserve"> period</w:t>
      </w:r>
      <w:r w:rsidR="000B4061" w:rsidRPr="003D3FEC">
        <w:rPr>
          <w:rFonts w:eastAsia="Malgun Gothic"/>
          <w:lang w:eastAsia="ko-KR"/>
        </w:rPr>
        <w:t xml:space="preserve">, namely: </w:t>
      </w:r>
      <w:bookmarkStart w:id="21" w:name="_Hlk139146342"/>
      <w:r w:rsidR="007B1082" w:rsidRPr="003D3FEC">
        <w:rPr>
          <w:rFonts w:eastAsia="Malgun Gothic"/>
          <w:lang w:eastAsia="ko-KR"/>
        </w:rPr>
        <w:t>(a</w:t>
      </w:r>
      <w:r w:rsidR="000B4061" w:rsidRPr="003D3FEC">
        <w:rPr>
          <w:rFonts w:eastAsia="Malgun Gothic"/>
          <w:lang w:eastAsia="ko-KR"/>
        </w:rPr>
        <w:t xml:space="preserve">) </w:t>
      </w:r>
      <w:r w:rsidR="003933AD" w:rsidRPr="003D3FEC">
        <w:rPr>
          <w:rFonts w:eastAsia="Malgun Gothic"/>
          <w:lang w:eastAsia="ko-KR"/>
        </w:rPr>
        <w:t xml:space="preserve">Strengthening </w:t>
      </w:r>
      <w:r w:rsidR="000B4061" w:rsidRPr="003D3FEC">
        <w:rPr>
          <w:rFonts w:eastAsia="Malgun Gothic"/>
          <w:lang w:eastAsia="ko-KR"/>
        </w:rPr>
        <w:t xml:space="preserve">capacities </w:t>
      </w:r>
      <w:r w:rsidR="003933AD" w:rsidRPr="003D3FEC">
        <w:rPr>
          <w:rFonts w:eastAsia="Malgun Gothic"/>
          <w:lang w:eastAsia="ko-KR"/>
        </w:rPr>
        <w:t>to safeguard</w:t>
      </w:r>
      <w:r w:rsidR="000B4061" w:rsidRPr="003D3FEC">
        <w:rPr>
          <w:rFonts w:eastAsia="Malgun Gothic"/>
          <w:lang w:eastAsia="ko-KR"/>
        </w:rPr>
        <w:t xml:space="preserve"> intangible cultural heritage </w:t>
      </w:r>
      <w:r w:rsidR="003933AD" w:rsidRPr="003D3FEC">
        <w:rPr>
          <w:rFonts w:eastAsia="Malgun Gothic"/>
          <w:lang w:eastAsia="ko-KR"/>
        </w:rPr>
        <w:t>using multi-modal approaches and contribute</w:t>
      </w:r>
      <w:r w:rsidR="000B4061" w:rsidRPr="003D3FEC">
        <w:rPr>
          <w:rFonts w:eastAsia="Malgun Gothic"/>
          <w:lang w:eastAsia="ko-KR"/>
        </w:rPr>
        <w:t xml:space="preserve"> to sustainable development; and </w:t>
      </w:r>
      <w:r w:rsidR="007B1082" w:rsidRPr="003D3FEC">
        <w:rPr>
          <w:rFonts w:eastAsia="Malgun Gothic"/>
          <w:lang w:eastAsia="ko-KR"/>
        </w:rPr>
        <w:t>(b</w:t>
      </w:r>
      <w:r w:rsidR="000B4061" w:rsidRPr="003D3FEC">
        <w:rPr>
          <w:rFonts w:eastAsia="Malgun Gothic"/>
          <w:lang w:eastAsia="ko-KR"/>
        </w:rPr>
        <w:t xml:space="preserve">) </w:t>
      </w:r>
      <w:r w:rsidR="007B1082" w:rsidRPr="003D3FEC">
        <w:rPr>
          <w:rFonts w:eastAsia="Malgun Gothic"/>
          <w:lang w:eastAsia="ko-KR"/>
        </w:rPr>
        <w:t>s</w:t>
      </w:r>
      <w:r w:rsidR="003933AD" w:rsidRPr="003D3FEC">
        <w:rPr>
          <w:rFonts w:eastAsia="Malgun Gothic"/>
          <w:lang w:eastAsia="ko-KR"/>
        </w:rPr>
        <w:t xml:space="preserve">afeguarding </w:t>
      </w:r>
      <w:r w:rsidR="000B4061" w:rsidRPr="003D3FEC">
        <w:rPr>
          <w:rFonts w:eastAsia="Malgun Gothic"/>
          <w:lang w:eastAsia="ko-KR"/>
        </w:rPr>
        <w:t xml:space="preserve">intangible cultural heritage in formal and non-formal education. </w:t>
      </w:r>
      <w:bookmarkEnd w:id="21"/>
    </w:p>
    <w:p w14:paraId="14DC9667" w14:textId="68166027"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rPr>
          <w:rFonts w:eastAsia="Malgun Gothic"/>
          <w:lang w:eastAsia="ko-KR"/>
        </w:rPr>
        <w:t xml:space="preserve">The </w:t>
      </w:r>
      <w:r w:rsidR="000B4061" w:rsidRPr="003D3FEC">
        <w:rPr>
          <w:rFonts w:eastAsia="Malgun Gothic"/>
          <w:b/>
          <w:bCs/>
          <w:lang w:eastAsia="ko-KR"/>
        </w:rPr>
        <w:t>Secretary</w:t>
      </w:r>
      <w:r w:rsidR="000B4061" w:rsidRPr="003D3FEC">
        <w:rPr>
          <w:bCs/>
          <w:i/>
          <w:iCs/>
        </w:rPr>
        <w:t xml:space="preserve"> </w:t>
      </w:r>
      <w:r w:rsidR="000B4061" w:rsidRPr="003D3FEC">
        <w:rPr>
          <w:bCs/>
        </w:rPr>
        <w:t>recalled that in</w:t>
      </w:r>
      <w:r w:rsidRPr="003D3FEC">
        <w:rPr>
          <w:bCs/>
        </w:rPr>
        <w:t xml:space="preserve"> accordance with </w:t>
      </w:r>
      <w:r w:rsidR="00030EE1" w:rsidRPr="003D3FEC">
        <w:rPr>
          <w:bCs/>
        </w:rPr>
        <w:t>Decision</w:t>
      </w:r>
      <w:hyperlink r:id="rId180" w:history="1">
        <w:r w:rsidR="00030EE1" w:rsidRPr="003D3FEC">
          <w:rPr>
            <w:rStyle w:val="Lienhypertexte"/>
            <w:bCs/>
            <w:u w:val="none"/>
          </w:rPr>
          <w:t> </w:t>
        </w:r>
        <w:r w:rsidRPr="00901F67">
          <w:rPr>
            <w:rStyle w:val="Lienhypertexte"/>
            <w:bCs/>
            <w:u w:val="none"/>
          </w:rPr>
          <w:t>16.COM 12</w:t>
        </w:r>
      </w:hyperlink>
      <w:r w:rsidRPr="003D3FEC">
        <w:rPr>
          <w:bCs/>
        </w:rPr>
        <w:t>, the Secretariat is requested to report on progress in the implementation of any voluntary supplementary contribution</w:t>
      </w:r>
      <w:r w:rsidR="0052231E" w:rsidRPr="003D3FEC">
        <w:rPr>
          <w:bCs/>
        </w:rPr>
        <w:t>s</w:t>
      </w:r>
      <w:r w:rsidRPr="003D3FEC">
        <w:rPr>
          <w:bCs/>
        </w:rPr>
        <w:t xml:space="preserve"> to the </w:t>
      </w:r>
      <w:r w:rsidR="007B1082" w:rsidRPr="003D3FEC">
        <w:rPr>
          <w:bCs/>
        </w:rPr>
        <w:t xml:space="preserve">Intangible Cultural Heritage </w:t>
      </w:r>
      <w:r w:rsidRPr="003D3FEC">
        <w:rPr>
          <w:bCs/>
        </w:rPr>
        <w:t>Fund that it may have received since its last session</w:t>
      </w:r>
      <w:r w:rsidR="0052231E" w:rsidRPr="003D3FEC">
        <w:rPr>
          <w:bCs/>
        </w:rPr>
        <w:t>, as well as</w:t>
      </w:r>
      <w:r w:rsidR="007B1082" w:rsidRPr="003D3FEC">
        <w:rPr>
          <w:bCs/>
        </w:rPr>
        <w:t xml:space="preserve"> to</w:t>
      </w:r>
      <w:r w:rsidR="0052231E" w:rsidRPr="003D3FEC">
        <w:rPr>
          <w:bCs/>
        </w:rPr>
        <w:t xml:space="preserve"> </w:t>
      </w:r>
      <w:r w:rsidRPr="003D3FEC">
        <w:rPr>
          <w:bCs/>
        </w:rPr>
        <w:t>report on all voluntary contributions received since the Committee’s previous session</w:t>
      </w:r>
      <w:r w:rsidR="007743F2" w:rsidRPr="003D3FEC">
        <w:rPr>
          <w:bCs/>
        </w:rPr>
        <w:t>, in</w:t>
      </w:r>
      <w:r w:rsidR="0052231E" w:rsidRPr="003D3FEC">
        <w:rPr>
          <w:bCs/>
        </w:rPr>
        <w:t xml:space="preserve"> accordance with </w:t>
      </w:r>
      <w:r w:rsidR="00030EE1" w:rsidRPr="003D3FEC">
        <w:rPr>
          <w:bCs/>
        </w:rPr>
        <w:t>Decision</w:t>
      </w:r>
      <w:hyperlink r:id="rId181" w:history="1">
        <w:r w:rsidR="00030EE1" w:rsidRPr="003D3FEC">
          <w:t> </w:t>
        </w:r>
        <w:r w:rsidR="0052231E" w:rsidRPr="00901F67">
          <w:rPr>
            <w:rStyle w:val="Lienhypertexte"/>
            <w:bCs/>
            <w:u w:val="none"/>
          </w:rPr>
          <w:t>7.COM 20.1</w:t>
        </w:r>
      </w:hyperlink>
      <w:r w:rsidRPr="003D3FEC">
        <w:rPr>
          <w:bCs/>
        </w:rPr>
        <w:t>.</w:t>
      </w:r>
      <w:r w:rsidRPr="003D3FEC">
        <w:t xml:space="preserve"> </w:t>
      </w:r>
      <w:r w:rsidR="007B1082" w:rsidRPr="003D3FEC">
        <w:t>W</w:t>
      </w:r>
      <w:r w:rsidR="0052231E" w:rsidRPr="003D3FEC">
        <w:t xml:space="preserve">orking </w:t>
      </w:r>
      <w:r w:rsidR="0052231E" w:rsidRPr="003D3FEC">
        <w:rPr>
          <w:bCs/>
        </w:rPr>
        <w:t>d</w:t>
      </w:r>
      <w:r w:rsidRPr="003D3FEC">
        <w:rPr>
          <w:bCs/>
        </w:rPr>
        <w:t xml:space="preserve">ocument 12 provides an overview of the support received by the Convention from 1 January to 30 June 2022. </w:t>
      </w:r>
    </w:p>
    <w:p w14:paraId="13D25588" w14:textId="0F4CF8B9" w:rsidR="0052231E" w:rsidRPr="003D3FEC" w:rsidRDefault="0052231E" w:rsidP="00901F67">
      <w:pPr>
        <w:pStyle w:val="Orateurengris"/>
        <w:numPr>
          <w:ilvl w:val="0"/>
          <w:numId w:val="8"/>
        </w:numPr>
        <w:tabs>
          <w:tab w:val="clear" w:pos="709"/>
          <w:tab w:val="clear" w:pos="1418"/>
          <w:tab w:val="clear" w:pos="2126"/>
          <w:tab w:val="clear" w:pos="2835"/>
        </w:tabs>
        <w:rPr>
          <w:bCs/>
        </w:rPr>
      </w:pPr>
      <w:r w:rsidRPr="00D7579D">
        <w:rPr>
          <w:rFonts w:eastAsia="Malgun Gothic"/>
          <w:lang w:eastAsia="ko-KR"/>
        </w:rPr>
        <w:t xml:space="preserve">Mr </w:t>
      </w:r>
      <w:r w:rsidR="00F26F9A" w:rsidRPr="00D7579D">
        <w:t>Julien Nakata</w:t>
      </w:r>
      <w:r w:rsidR="00F26F9A" w:rsidRPr="0090047C">
        <w:t> </w:t>
      </w:r>
      <w:r w:rsidRPr="00D7579D">
        <w:t>of the</w:t>
      </w:r>
      <w:r w:rsidRPr="003D3FEC">
        <w:rPr>
          <w:b/>
          <w:bCs/>
        </w:rPr>
        <w:t xml:space="preserve"> Secretariat</w:t>
      </w:r>
      <w:r w:rsidRPr="003D3FEC">
        <w:t xml:space="preserve"> explained that the voluntary contributions are intended primarily for the implementation of the two funding priorities approved in 2021, but also other activities that cannot be supported by UNESCO’s limited Regular Programme resources. In the first half of 2022, three additional voluntary contributions were made to the </w:t>
      </w:r>
      <w:r w:rsidR="003B7DA1" w:rsidRPr="003D3FEC">
        <w:t xml:space="preserve">Intangible Cultural Heritage </w:t>
      </w:r>
      <w:r w:rsidRPr="003D3FEC">
        <w:t xml:space="preserve">Fund for a total amount of US$189,277. The first six months of 2022 </w:t>
      </w:r>
      <w:r w:rsidR="003B7DA1" w:rsidRPr="003D3FEC">
        <w:t xml:space="preserve">were </w:t>
      </w:r>
      <w:r w:rsidRPr="003D3FEC">
        <w:t xml:space="preserve">marked by a slight increase in the amount of additional voluntary contributions compared to the same period of the previous biennium, when voluntary contributions represented US$102,600. Regarding </w:t>
      </w:r>
      <w:r w:rsidR="001A06AA" w:rsidRPr="00901F67">
        <w:t>f</w:t>
      </w:r>
      <w:r w:rsidRPr="00901F67">
        <w:t>unding priority 1 on the capacity-building programme</w:t>
      </w:r>
      <w:r w:rsidRPr="003D3FEC">
        <w:t>, from January to June 2022, only one contribution was made to the Fund from the Republic of Korea via the ICHCAP</w:t>
      </w:r>
      <w:r w:rsidR="003B7DA1" w:rsidRPr="003D3FEC">
        <w:t>,</w:t>
      </w:r>
      <w:r w:rsidRPr="003D3FEC">
        <w:rPr>
          <w:rStyle w:val="Appelnotedebasdep"/>
        </w:rPr>
        <w:footnoteReference w:id="38"/>
      </w:r>
      <w:r w:rsidRPr="003D3FEC">
        <w:t xml:space="preserve"> for a capacity-building project for the implementation of the Convention in Tanzania. The amount of US$81,271 represents 1.6</w:t>
      </w:r>
      <w:r w:rsidR="003B7DA1" w:rsidRPr="003D3FEC">
        <w:t xml:space="preserve"> per cent</w:t>
      </w:r>
      <w:r w:rsidRPr="003D3FEC">
        <w:t xml:space="preserve"> of the mobilization target set for the 2022–2025 period. To give an overview of the support given to this priority, no less than </w:t>
      </w:r>
      <w:r w:rsidRPr="003D3FEC">
        <w:lastRenderedPageBreak/>
        <w:t xml:space="preserve">27 capacity-building projects and activities were currently financed by voluntary contributions in various forms, whether additional voluntary contributions to the Fund, Funds-in-Trust or additional appropriations under UNESCO’s Regular Programme from governments, category 2 centres, NGOs or the private sector. </w:t>
      </w:r>
      <w:r w:rsidR="003B7DA1" w:rsidRPr="003D3FEC">
        <w:t>O</w:t>
      </w:r>
      <w:r w:rsidRPr="003D3FEC">
        <w:t>f these 27 projects</w:t>
      </w:r>
      <w:r w:rsidR="003B7DA1" w:rsidRPr="003D3FEC">
        <w:t>, 6 projects</w:t>
      </w:r>
      <w:r w:rsidRPr="003D3FEC">
        <w:t xml:space="preserve"> and activities were initiated by UNESCO Field Offices and Headquarters during the period covered in Asia and the Arab States as well as at the global level.</w:t>
      </w:r>
    </w:p>
    <w:p w14:paraId="139528A3" w14:textId="6C8E2DE9" w:rsidR="001A06AA" w:rsidRPr="003D3FEC" w:rsidRDefault="0052231E" w:rsidP="00901F67">
      <w:pPr>
        <w:pStyle w:val="Orateurengris"/>
        <w:numPr>
          <w:ilvl w:val="0"/>
          <w:numId w:val="8"/>
        </w:numPr>
        <w:tabs>
          <w:tab w:val="clear" w:pos="709"/>
          <w:tab w:val="clear" w:pos="1418"/>
          <w:tab w:val="clear" w:pos="2126"/>
          <w:tab w:val="clear" w:pos="2835"/>
        </w:tabs>
        <w:rPr>
          <w:bCs/>
        </w:rPr>
      </w:pPr>
      <w:r w:rsidRPr="003D3FEC">
        <w:rPr>
          <w:rFonts w:eastAsia="Malgun Gothic"/>
          <w:b/>
          <w:bCs/>
          <w:lang w:eastAsia="ko-KR"/>
        </w:rPr>
        <w:t xml:space="preserve">Mr </w:t>
      </w:r>
      <w:r w:rsidRPr="003D3FEC">
        <w:rPr>
          <w:b/>
          <w:bCs/>
        </w:rPr>
        <w:t>Julien Nakata</w:t>
      </w:r>
      <w:r w:rsidRPr="003D3FEC">
        <w:t xml:space="preserve"> presented </w:t>
      </w:r>
      <w:r w:rsidR="001A06AA" w:rsidRPr="00901F67">
        <w:t xml:space="preserve">funding priority </w:t>
      </w:r>
      <w:r w:rsidR="00F26F9A" w:rsidRPr="00901F67">
        <w:t xml:space="preserve">2 </w:t>
      </w:r>
      <w:r w:rsidR="001A06AA" w:rsidRPr="00901F67">
        <w:t>on intangible cultural heritage in education</w:t>
      </w:r>
      <w:r w:rsidR="001A06AA" w:rsidRPr="003D3FEC">
        <w:t>. Although States Parties recognize the importance of this thematic, no additional voluntary contributions to the Fund were received during the first semester of 2022. However, there was a new additional voluntary contribution from Flanders (Belgium) through a Funds-in-Trust to support a project for the integration of intangible cultural heritage into formal and non-formal education in Southern Africa. This project was currently being implemented by the UNESCO Regional Office in Harare. In the first half of 2022, priority 2 was implemented through four projects in Latin America and the Caribbean, Africa and Asia. Regarding the strengthening of the human resources of the Secretariat, in particular, the sub-</w:t>
      </w:r>
      <w:r w:rsidR="008F2892" w:rsidRPr="003D3FEC">
        <w:t>fund,</w:t>
      </w:r>
      <w:r w:rsidR="001A06AA" w:rsidRPr="003D3FEC">
        <w:t xml:space="preserve"> which was created for this purpose, since the </w:t>
      </w:r>
      <w:r w:rsidR="00073B31" w:rsidRPr="003D3FEC">
        <w:t xml:space="preserve">sixteenth </w:t>
      </w:r>
      <w:r w:rsidR="001A06AA" w:rsidRPr="003D3FEC">
        <w:t>session of the Committee in December 2021</w:t>
      </w:r>
      <w:r w:rsidR="007743F2" w:rsidRPr="003D3FEC">
        <w:t xml:space="preserve">, </w:t>
      </w:r>
      <w:r w:rsidR="001A06AA" w:rsidRPr="003D3FEC">
        <w:t>two voluntary contributions had been received from France and Lithuania, for a total amount of US$108,006, corresponding to 6</w:t>
      </w:r>
      <w:r w:rsidR="00073B31" w:rsidRPr="003D3FEC">
        <w:t xml:space="preserve"> per cent</w:t>
      </w:r>
      <w:r w:rsidR="001A06AA" w:rsidRPr="003D3FEC">
        <w:t xml:space="preserve"> of the biennial target set by the General Assembly in June 2020. In addition to these two voluntary contributions, two in-kind contributions were received from China in 2022. Mr Nakata concluded by mentioning the support for the Convention coming from governments, category 2 centres, United Nations funds and the private sector. </w:t>
      </w:r>
      <w:r w:rsidR="007743F2" w:rsidRPr="003D3FEC">
        <w:t xml:space="preserve">Thanks to these contributions, 12 </w:t>
      </w:r>
      <w:r w:rsidR="001A06AA" w:rsidRPr="003D3FEC">
        <w:t xml:space="preserve">projects were currently being implemented, in particular, the broader reflection on the implementation of Article 18, just discussed, but also themes as broad as the safeguarding of cultural heritage in urban contexts or specific areas of sustainable development, such as peacebuilding. Given that the reporting period covered by the working document ended in June 2022, the Secretary wished to bring to the Committee’s attention more recent voluntary contributions. </w:t>
      </w:r>
    </w:p>
    <w:p w14:paraId="4826BA12" w14:textId="25843444"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w:t>
      </w:r>
      <w:r w:rsidRPr="003D3FEC">
        <w:t xml:space="preserve"> </w:t>
      </w:r>
      <w:r w:rsidR="001A06AA" w:rsidRPr="003D3FEC">
        <w:t xml:space="preserve">thanked the Secretariat for the </w:t>
      </w:r>
      <w:r w:rsidRPr="003D3FEC">
        <w:t xml:space="preserve">excellent </w:t>
      </w:r>
      <w:r w:rsidR="001A06AA" w:rsidRPr="003D3FEC">
        <w:t xml:space="preserve">presentation, inviting the Secretary to present the recent </w:t>
      </w:r>
      <w:r w:rsidRPr="003D3FEC">
        <w:t xml:space="preserve">contributions </w:t>
      </w:r>
      <w:r w:rsidR="001A06AA" w:rsidRPr="003D3FEC">
        <w:t xml:space="preserve">to the </w:t>
      </w:r>
      <w:r w:rsidR="007355D8" w:rsidRPr="003D3FEC">
        <w:t xml:space="preserve">Intangible Cultural Heritage </w:t>
      </w:r>
      <w:r w:rsidR="001A06AA" w:rsidRPr="003D3FEC">
        <w:t>Fund.</w:t>
      </w:r>
    </w:p>
    <w:p w14:paraId="10BD1265" w14:textId="24AA9BBB" w:rsidR="00F26F9A" w:rsidRPr="003D3FEC" w:rsidRDefault="00F26F9A" w:rsidP="00901F67">
      <w:pPr>
        <w:pStyle w:val="Orateurengris"/>
        <w:numPr>
          <w:ilvl w:val="0"/>
          <w:numId w:val="8"/>
        </w:numPr>
        <w:tabs>
          <w:tab w:val="clear" w:pos="709"/>
          <w:tab w:val="clear" w:pos="1418"/>
          <w:tab w:val="clear" w:pos="2126"/>
          <w:tab w:val="clear" w:pos="2835"/>
        </w:tabs>
        <w:rPr>
          <w:bCs/>
        </w:rPr>
      </w:pPr>
      <w:r w:rsidRPr="003D3FEC">
        <w:t xml:space="preserve">The </w:t>
      </w:r>
      <w:r w:rsidR="00961318" w:rsidRPr="003D3FEC">
        <w:rPr>
          <w:b/>
          <w:bCs/>
        </w:rPr>
        <w:t>Secretary</w:t>
      </w:r>
      <w:r w:rsidR="00961318" w:rsidRPr="003D3FEC">
        <w:t xml:space="preserve"> </w:t>
      </w:r>
      <w:r w:rsidRPr="003D3FEC">
        <w:rPr>
          <w:bCs/>
        </w:rPr>
        <w:t>underline</w:t>
      </w:r>
      <w:r w:rsidR="00961318" w:rsidRPr="003D3FEC">
        <w:rPr>
          <w:bCs/>
        </w:rPr>
        <w:t>d</w:t>
      </w:r>
      <w:r w:rsidRPr="003D3FEC">
        <w:rPr>
          <w:bCs/>
        </w:rPr>
        <w:t xml:space="preserve"> that while the Convention </w:t>
      </w:r>
      <w:r w:rsidR="00961318" w:rsidRPr="003D3FEC">
        <w:rPr>
          <w:bCs/>
        </w:rPr>
        <w:t xml:space="preserve">was </w:t>
      </w:r>
      <w:r w:rsidRPr="003D3FEC">
        <w:rPr>
          <w:bCs/>
        </w:rPr>
        <w:t>receiving significant support</w:t>
      </w:r>
      <w:r w:rsidR="00961318" w:rsidRPr="003D3FEC">
        <w:rPr>
          <w:bCs/>
        </w:rPr>
        <w:t>, it was</w:t>
      </w:r>
      <w:r w:rsidRPr="003D3FEC">
        <w:rPr>
          <w:bCs/>
        </w:rPr>
        <w:t xml:space="preserve"> through tightly earmarked modalities</w:t>
      </w:r>
      <w:r w:rsidR="00961318" w:rsidRPr="003D3FEC">
        <w:rPr>
          <w:bCs/>
        </w:rPr>
        <w:t>,</w:t>
      </w:r>
      <w:r w:rsidRPr="003D3FEC">
        <w:rPr>
          <w:bCs/>
        </w:rPr>
        <w:t xml:space="preserve"> such as Funds-in-Trusts agreements</w:t>
      </w:r>
      <w:r w:rsidR="00961318" w:rsidRPr="003D3FEC">
        <w:rPr>
          <w:bCs/>
        </w:rPr>
        <w:t>,</w:t>
      </w:r>
      <w:r w:rsidRPr="003D3FEC">
        <w:rPr>
          <w:bCs/>
        </w:rPr>
        <w:t xml:space="preserve"> </w:t>
      </w:r>
      <w:r w:rsidR="007743F2" w:rsidRPr="003D3FEC">
        <w:rPr>
          <w:bCs/>
        </w:rPr>
        <w:t>with</w:t>
      </w:r>
      <w:r w:rsidRPr="003D3FEC">
        <w:rPr>
          <w:bCs/>
        </w:rPr>
        <w:t xml:space="preserve"> the targets for both funding priorities continuously not being reached in terms of voluntary supplementary contributions. </w:t>
      </w:r>
      <w:r w:rsidR="00961318" w:rsidRPr="003D3FEC">
        <w:rPr>
          <w:bCs/>
        </w:rPr>
        <w:t xml:space="preserve">The </w:t>
      </w:r>
      <w:r w:rsidRPr="003D3FEC">
        <w:rPr>
          <w:bCs/>
        </w:rPr>
        <w:t xml:space="preserve">situation </w:t>
      </w:r>
      <w:r w:rsidR="00961318" w:rsidRPr="003D3FEC">
        <w:rPr>
          <w:bCs/>
        </w:rPr>
        <w:t xml:space="preserve">was </w:t>
      </w:r>
      <w:r w:rsidRPr="003D3FEC">
        <w:rPr>
          <w:bCs/>
        </w:rPr>
        <w:t>the same for the sub-fund for the human resources of the Secretariat. In that sense, the Committee may wish to encourage donors to support the Convention through voluntary supplementary contributions</w:t>
      </w:r>
      <w:r w:rsidR="00961318" w:rsidRPr="003D3FEC">
        <w:rPr>
          <w:bCs/>
        </w:rPr>
        <w:t xml:space="preserve"> so as </w:t>
      </w:r>
      <w:r w:rsidRPr="003D3FEC">
        <w:rPr>
          <w:bCs/>
        </w:rPr>
        <w:t>to enable the Secretariat to continue implementing projects for the safeguarding of living heritage and developing new initiatives, with the proper means to achieve the objectives set out by the General Assembly for the quadrennium.</w:t>
      </w:r>
      <w:r w:rsidRPr="003D3FEC">
        <w:t xml:space="preserve"> </w:t>
      </w:r>
      <w:r w:rsidR="00961318" w:rsidRPr="003D3FEC">
        <w:t xml:space="preserve">The Secretary </w:t>
      </w:r>
      <w:r w:rsidRPr="003D3FEC">
        <w:rPr>
          <w:bCs/>
        </w:rPr>
        <w:t>remind</w:t>
      </w:r>
      <w:r w:rsidR="00961318" w:rsidRPr="003D3FEC">
        <w:rPr>
          <w:bCs/>
        </w:rPr>
        <w:t>ed</w:t>
      </w:r>
      <w:r w:rsidRPr="003D3FEC">
        <w:rPr>
          <w:bCs/>
        </w:rPr>
        <w:t xml:space="preserve"> the Committee that </w:t>
      </w:r>
      <w:r w:rsidR="00F02C62" w:rsidRPr="003D3FEC">
        <w:rPr>
          <w:bCs/>
        </w:rPr>
        <w:t xml:space="preserve">the Secretariat was </w:t>
      </w:r>
      <w:r w:rsidRPr="003D3FEC">
        <w:rPr>
          <w:bCs/>
        </w:rPr>
        <w:t>embarking on the preparations for periodic reporting in Africa</w:t>
      </w:r>
      <w:r w:rsidR="00F02C62" w:rsidRPr="003D3FEC">
        <w:rPr>
          <w:bCs/>
        </w:rPr>
        <w:t xml:space="preserve"> in 2023</w:t>
      </w:r>
      <w:r w:rsidRPr="003D3FEC">
        <w:rPr>
          <w:bCs/>
        </w:rPr>
        <w:t xml:space="preserve">. This is a once in a six-year opportunity to work closely with all the ministries of culture to understand and reinforce the institutional infrastructure for intangible cultural heritage safeguarding in the region. </w:t>
      </w:r>
      <w:r w:rsidR="00F02C62" w:rsidRPr="003D3FEC">
        <w:rPr>
          <w:bCs/>
        </w:rPr>
        <w:t xml:space="preserve">The Secretariat therefore </w:t>
      </w:r>
      <w:r w:rsidRPr="003D3FEC">
        <w:rPr>
          <w:bCs/>
        </w:rPr>
        <w:t>call</w:t>
      </w:r>
      <w:r w:rsidR="00F02C62" w:rsidRPr="003D3FEC">
        <w:rPr>
          <w:bCs/>
        </w:rPr>
        <w:t>ed</w:t>
      </w:r>
      <w:r w:rsidRPr="003D3FEC">
        <w:rPr>
          <w:bCs/>
        </w:rPr>
        <w:t xml:space="preserve"> on States in a position to </w:t>
      </w:r>
      <w:r w:rsidR="00F71797" w:rsidRPr="003D3FEC">
        <w:rPr>
          <w:bCs/>
        </w:rPr>
        <w:t xml:space="preserve">do so </w:t>
      </w:r>
      <w:r w:rsidRPr="003D3FEC">
        <w:rPr>
          <w:bCs/>
        </w:rPr>
        <w:t>to consider supporting this process with much</w:t>
      </w:r>
      <w:r w:rsidR="00643DDF" w:rsidRPr="003D3FEC">
        <w:rPr>
          <w:bCs/>
        </w:rPr>
        <w:t>-</w:t>
      </w:r>
      <w:r w:rsidRPr="003D3FEC">
        <w:rPr>
          <w:bCs/>
        </w:rPr>
        <w:t xml:space="preserve">needed funding so that all countries in the region may participate and benefit from the exercise. </w:t>
      </w:r>
      <w:r w:rsidR="00F02C62" w:rsidRPr="003D3FEC">
        <w:rPr>
          <w:bCs/>
        </w:rPr>
        <w:t xml:space="preserve">The Secretary </w:t>
      </w:r>
      <w:r w:rsidRPr="003D3FEC">
        <w:rPr>
          <w:bCs/>
        </w:rPr>
        <w:t>inform</w:t>
      </w:r>
      <w:r w:rsidR="00F71797" w:rsidRPr="003D3FEC">
        <w:rPr>
          <w:bCs/>
        </w:rPr>
        <w:t>ed</w:t>
      </w:r>
      <w:r w:rsidRPr="003D3FEC">
        <w:rPr>
          <w:bCs/>
        </w:rPr>
        <w:t xml:space="preserve"> the Committee of several recent voluntary supplementary contributions following the reporting period. The Netherlands contributed </w:t>
      </w:r>
      <w:r w:rsidR="00F02C62" w:rsidRPr="003D3FEC">
        <w:rPr>
          <w:bCs/>
        </w:rPr>
        <w:t>€</w:t>
      </w:r>
      <w:r w:rsidRPr="003D3FEC">
        <w:rPr>
          <w:bCs/>
        </w:rPr>
        <w:t xml:space="preserve">35,000 </w:t>
      </w:r>
      <w:r w:rsidR="00F02C62" w:rsidRPr="003D3FEC">
        <w:rPr>
          <w:bCs/>
        </w:rPr>
        <w:t xml:space="preserve">to </w:t>
      </w:r>
      <w:r w:rsidRPr="003D3FEC">
        <w:rPr>
          <w:bCs/>
        </w:rPr>
        <w:t>support capacity</w:t>
      </w:r>
      <w:r w:rsidR="00643DDF" w:rsidRPr="003D3FEC">
        <w:rPr>
          <w:bCs/>
        </w:rPr>
        <w:t xml:space="preserve"> </w:t>
      </w:r>
      <w:r w:rsidRPr="003D3FEC">
        <w:rPr>
          <w:bCs/>
        </w:rPr>
        <w:t xml:space="preserve">building </w:t>
      </w:r>
      <w:r w:rsidR="00F02C62" w:rsidRPr="003D3FEC">
        <w:rPr>
          <w:bCs/>
        </w:rPr>
        <w:t xml:space="preserve">in </w:t>
      </w:r>
      <w:r w:rsidRPr="003D3FEC">
        <w:rPr>
          <w:bCs/>
        </w:rPr>
        <w:t xml:space="preserve">preparing nomination files for the Lists of the Convention in </w:t>
      </w:r>
      <w:r w:rsidR="00F02C62" w:rsidRPr="003D3FEC">
        <w:rPr>
          <w:bCs/>
        </w:rPr>
        <w:t xml:space="preserve">SIDS </w:t>
      </w:r>
      <w:r w:rsidRPr="003D3FEC">
        <w:rPr>
          <w:bCs/>
        </w:rPr>
        <w:t>in the Caribbean. This respond</w:t>
      </w:r>
      <w:r w:rsidR="00F71797" w:rsidRPr="003D3FEC">
        <w:rPr>
          <w:bCs/>
        </w:rPr>
        <w:t>ed</w:t>
      </w:r>
      <w:r w:rsidRPr="003D3FEC">
        <w:rPr>
          <w:bCs/>
        </w:rPr>
        <w:t xml:space="preserve"> in part to the concerns raised by the Committee about the geographical imbalance of elements inscribed</w:t>
      </w:r>
      <w:r w:rsidR="00F71797" w:rsidRPr="003D3FEC">
        <w:rPr>
          <w:bCs/>
        </w:rPr>
        <w:t>.</w:t>
      </w:r>
      <w:r w:rsidRPr="003D3FEC">
        <w:rPr>
          <w:bCs/>
        </w:rPr>
        <w:t xml:space="preserve"> </w:t>
      </w:r>
      <w:r w:rsidR="00F71797" w:rsidRPr="003D3FEC">
        <w:rPr>
          <w:bCs/>
        </w:rPr>
        <w:t>I</w:t>
      </w:r>
      <w:r w:rsidR="00F02C62" w:rsidRPr="003D3FEC">
        <w:rPr>
          <w:bCs/>
        </w:rPr>
        <w:t xml:space="preserve">t was </w:t>
      </w:r>
      <w:r w:rsidRPr="003D3FEC">
        <w:rPr>
          <w:bCs/>
        </w:rPr>
        <w:t>hope</w:t>
      </w:r>
      <w:r w:rsidR="00F02C62" w:rsidRPr="003D3FEC">
        <w:rPr>
          <w:bCs/>
        </w:rPr>
        <w:t>d</w:t>
      </w:r>
      <w:r w:rsidRPr="003D3FEC">
        <w:rPr>
          <w:bCs/>
        </w:rPr>
        <w:t xml:space="preserve"> that additional contributions </w:t>
      </w:r>
      <w:r w:rsidR="00643DDF" w:rsidRPr="003D3FEC">
        <w:rPr>
          <w:bCs/>
        </w:rPr>
        <w:t xml:space="preserve">would </w:t>
      </w:r>
      <w:r w:rsidRPr="003D3FEC">
        <w:rPr>
          <w:bCs/>
        </w:rPr>
        <w:t xml:space="preserve">be received from other donors to roll out similar projects in other regions. Monaco also generously </w:t>
      </w:r>
      <w:r w:rsidR="00F02C62" w:rsidRPr="003D3FEC">
        <w:rPr>
          <w:bCs/>
        </w:rPr>
        <w:t>provided €</w:t>
      </w:r>
      <w:r w:rsidRPr="003D3FEC">
        <w:rPr>
          <w:bCs/>
        </w:rPr>
        <w:t xml:space="preserve">10,000 </w:t>
      </w:r>
      <w:r w:rsidR="00F02C62" w:rsidRPr="003D3FEC">
        <w:rPr>
          <w:bCs/>
        </w:rPr>
        <w:t xml:space="preserve">to </w:t>
      </w:r>
      <w:r w:rsidRPr="003D3FEC">
        <w:rPr>
          <w:bCs/>
        </w:rPr>
        <w:t xml:space="preserve">the sub-fund to enhance the human resources of the Secretariat. The Secretariat </w:t>
      </w:r>
      <w:r w:rsidR="00F02C62" w:rsidRPr="003D3FEC">
        <w:rPr>
          <w:bCs/>
        </w:rPr>
        <w:t xml:space="preserve">was </w:t>
      </w:r>
      <w:r w:rsidRPr="003D3FEC">
        <w:rPr>
          <w:bCs/>
        </w:rPr>
        <w:t>grateful to both States Parties for their generous and renewed commitment</w:t>
      </w:r>
      <w:r w:rsidR="00F02C62" w:rsidRPr="003D3FEC">
        <w:rPr>
          <w:bCs/>
        </w:rPr>
        <w:t>,</w:t>
      </w:r>
      <w:r w:rsidRPr="003D3FEC">
        <w:rPr>
          <w:bCs/>
        </w:rPr>
        <w:t xml:space="preserve"> as well as </w:t>
      </w:r>
      <w:r w:rsidR="00643DDF" w:rsidRPr="003D3FEC">
        <w:rPr>
          <w:bCs/>
        </w:rPr>
        <w:t xml:space="preserve">to </w:t>
      </w:r>
      <w:r w:rsidRPr="003D3FEC">
        <w:rPr>
          <w:bCs/>
        </w:rPr>
        <w:t xml:space="preserve">all </w:t>
      </w:r>
      <w:r w:rsidR="00F02C62" w:rsidRPr="003D3FEC">
        <w:rPr>
          <w:bCs/>
        </w:rPr>
        <w:t xml:space="preserve">the </w:t>
      </w:r>
      <w:r w:rsidRPr="003D3FEC">
        <w:rPr>
          <w:bCs/>
        </w:rPr>
        <w:t xml:space="preserve">States </w:t>
      </w:r>
      <w:r w:rsidR="00F02C62" w:rsidRPr="003D3FEC">
        <w:rPr>
          <w:bCs/>
        </w:rPr>
        <w:t xml:space="preserve">that </w:t>
      </w:r>
      <w:r w:rsidRPr="003D3FEC">
        <w:rPr>
          <w:bCs/>
        </w:rPr>
        <w:t xml:space="preserve">contributed during the reporting period. </w:t>
      </w:r>
    </w:p>
    <w:p w14:paraId="3BBACEC2" w14:textId="6D55115E" w:rsidR="00F02C62" w:rsidRPr="003D3FEC" w:rsidRDefault="00F26F9A" w:rsidP="00901F67">
      <w:pPr>
        <w:pStyle w:val="Orateurengris"/>
        <w:numPr>
          <w:ilvl w:val="0"/>
          <w:numId w:val="8"/>
        </w:numPr>
        <w:tabs>
          <w:tab w:val="clear" w:pos="709"/>
          <w:tab w:val="clear" w:pos="1418"/>
          <w:tab w:val="clear" w:pos="2126"/>
          <w:tab w:val="clear" w:pos="2835"/>
        </w:tabs>
        <w:rPr>
          <w:bCs/>
        </w:rPr>
      </w:pPr>
      <w:r w:rsidRPr="003D3FEC">
        <w:lastRenderedPageBreak/>
        <w:t xml:space="preserve">The </w:t>
      </w:r>
      <w:r w:rsidRPr="003D3FEC">
        <w:rPr>
          <w:b/>
        </w:rPr>
        <w:t>Chairperson</w:t>
      </w:r>
      <w:r w:rsidR="00F02C62" w:rsidRPr="003D3FEC">
        <w:t xml:space="preserve"> thanked all the States that have agreed to contribute to this Fund, which is extremely important and useful for the operation and preservation of intangible heritage. With no requests </w:t>
      </w:r>
      <w:r w:rsidR="00F71797" w:rsidRPr="003D3FEC">
        <w:t>for the floor</w:t>
      </w:r>
      <w:r w:rsidR="00F02C62" w:rsidRPr="003D3FEC">
        <w:t xml:space="preserve">, the Chairperson turned to the adoption of the draft decision as a whole. With no objections, the </w:t>
      </w:r>
      <w:r w:rsidR="00F02C62" w:rsidRPr="003D3FEC">
        <w:rPr>
          <w:b/>
          <w:bCs/>
        </w:rPr>
        <w:t xml:space="preserve">Chairperson declared </w:t>
      </w:r>
      <w:r w:rsidR="00175B5F" w:rsidRPr="003D3FEC">
        <w:rPr>
          <w:b/>
          <w:bCs/>
        </w:rPr>
        <w:t>Decision</w:t>
      </w:r>
      <w:hyperlink r:id="rId182" w:history="1">
        <w:r w:rsidR="00175B5F" w:rsidRPr="003D3FEC">
          <w:rPr>
            <w:rStyle w:val="Lienhypertexte"/>
            <w:u w:val="none"/>
          </w:rPr>
          <w:t> </w:t>
        </w:r>
        <w:r w:rsidR="00F02C62" w:rsidRPr="003D3FEC">
          <w:rPr>
            <w:rStyle w:val="Lienhypertexte"/>
            <w:b/>
            <w:bCs/>
          </w:rPr>
          <w:t>17.COM 12</w:t>
        </w:r>
      </w:hyperlink>
      <w:r w:rsidR="00F02C62" w:rsidRPr="003D3FEC">
        <w:rPr>
          <w:b/>
          <w:bCs/>
        </w:rPr>
        <w:t xml:space="preserve"> adopted.</w:t>
      </w:r>
      <w:r w:rsidR="00F02C62" w:rsidRPr="003D3FEC">
        <w:t xml:space="preserve"> </w:t>
      </w:r>
    </w:p>
    <w:p w14:paraId="4CDEF72B" w14:textId="413FC38B" w:rsidR="00F26F9A" w:rsidRPr="003D3FEC" w:rsidRDefault="001A06AA"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bCs/>
        </w:rPr>
        <w:t>Chairperson</w:t>
      </w:r>
      <w:r w:rsidRPr="003D3FEC">
        <w:t xml:space="preserve"> </w:t>
      </w:r>
      <w:r w:rsidR="00540310" w:rsidRPr="003D3FEC">
        <w:t xml:space="preserve">noted the end of the day’s agenda, </w:t>
      </w:r>
      <w:r w:rsidR="00F26F9A" w:rsidRPr="003D3FEC">
        <w:rPr>
          <w:bCs/>
        </w:rPr>
        <w:t>remind</w:t>
      </w:r>
      <w:r w:rsidR="00540310" w:rsidRPr="003D3FEC">
        <w:rPr>
          <w:bCs/>
        </w:rPr>
        <w:t>ing</w:t>
      </w:r>
      <w:r w:rsidR="00F26F9A" w:rsidRPr="003D3FEC">
        <w:rPr>
          <w:bCs/>
        </w:rPr>
        <w:t xml:space="preserve"> the Committee that the voting for the election of the Evaluation Body </w:t>
      </w:r>
      <w:r w:rsidR="00540310" w:rsidRPr="003D3FEC">
        <w:rPr>
          <w:bCs/>
        </w:rPr>
        <w:t xml:space="preserve">would take place the next day under agenda </w:t>
      </w:r>
      <w:r w:rsidR="00F26F9A" w:rsidRPr="003D3FEC">
        <w:rPr>
          <w:bCs/>
        </w:rPr>
        <w:t>item 14.</w:t>
      </w:r>
      <w:r w:rsidR="00540310" w:rsidRPr="003D3FEC">
        <w:rPr>
          <w:bCs/>
        </w:rPr>
        <w:t xml:space="preserve"> The day’s session was adjourned.</w:t>
      </w:r>
    </w:p>
    <w:p w14:paraId="24F1D4A2" w14:textId="3E307AEE" w:rsidR="000166DF" w:rsidRPr="003D3FEC" w:rsidRDefault="000166DF" w:rsidP="00901F67">
      <w:pPr>
        <w:pStyle w:val="Orateurengris"/>
        <w:tabs>
          <w:tab w:val="clear" w:pos="709"/>
          <w:tab w:val="clear" w:pos="1418"/>
          <w:tab w:val="clear" w:pos="2126"/>
          <w:tab w:val="clear" w:pos="2835"/>
        </w:tabs>
        <w:spacing w:before="240" w:after="240"/>
        <w:ind w:left="567" w:hanging="567"/>
        <w:jc w:val="center"/>
        <w:rPr>
          <w:bCs/>
          <w:i/>
        </w:rPr>
      </w:pPr>
      <w:r w:rsidRPr="003D3FEC">
        <w:rPr>
          <w:bCs/>
          <w:i/>
        </w:rPr>
        <w:t>[</w:t>
      </w:r>
      <w:r w:rsidR="005F57ED" w:rsidRPr="003D3FEC">
        <w:rPr>
          <w:bCs/>
          <w:i/>
        </w:rPr>
        <w:t xml:space="preserve">Saturday, 3 </w:t>
      </w:r>
      <w:r w:rsidRPr="003D3FEC">
        <w:rPr>
          <w:bCs/>
          <w:i/>
        </w:rPr>
        <w:t>December, morning session]</w:t>
      </w:r>
    </w:p>
    <w:p w14:paraId="4A969308" w14:textId="40EBECB3"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00773E7D" w:rsidRPr="003D3FEC">
        <w:rPr>
          <w:bCs/>
        </w:rPr>
        <w:t xml:space="preserve"> </w:t>
      </w:r>
      <w:r w:rsidRPr="003D3FEC">
        <w:rPr>
          <w:bCs/>
        </w:rPr>
        <w:t>welcome</w:t>
      </w:r>
      <w:r w:rsidR="00773E7D" w:rsidRPr="003D3FEC">
        <w:rPr>
          <w:bCs/>
        </w:rPr>
        <w:t xml:space="preserve">d the delegates to </w:t>
      </w:r>
      <w:r w:rsidRPr="003D3FEC">
        <w:rPr>
          <w:bCs/>
        </w:rPr>
        <w:t>the final day</w:t>
      </w:r>
      <w:r w:rsidR="00540310" w:rsidRPr="003D3FEC">
        <w:rPr>
          <w:bCs/>
        </w:rPr>
        <w:t>,</w:t>
      </w:r>
      <w:r w:rsidRPr="003D3FEC">
        <w:rPr>
          <w:bCs/>
        </w:rPr>
        <w:t xml:space="preserve"> </w:t>
      </w:r>
      <w:r w:rsidR="00773E7D" w:rsidRPr="003D3FEC">
        <w:rPr>
          <w:bCs/>
        </w:rPr>
        <w:t>present</w:t>
      </w:r>
      <w:r w:rsidR="00540310" w:rsidRPr="003D3FEC">
        <w:rPr>
          <w:bCs/>
        </w:rPr>
        <w:t>ing</w:t>
      </w:r>
      <w:r w:rsidR="00773E7D" w:rsidRPr="003D3FEC">
        <w:rPr>
          <w:bCs/>
        </w:rPr>
        <w:t xml:space="preserve"> the remaining agenda items for examination. He </w:t>
      </w:r>
      <w:r w:rsidRPr="003D3FEC">
        <w:rPr>
          <w:bCs/>
        </w:rPr>
        <w:t>inform</w:t>
      </w:r>
      <w:r w:rsidR="00773E7D" w:rsidRPr="003D3FEC">
        <w:rPr>
          <w:bCs/>
        </w:rPr>
        <w:t xml:space="preserve">ed the Committee that </w:t>
      </w:r>
      <w:r w:rsidRPr="003D3FEC">
        <w:rPr>
          <w:bCs/>
        </w:rPr>
        <w:t xml:space="preserve">all </w:t>
      </w:r>
      <w:r w:rsidR="00773E7D" w:rsidRPr="003D3FEC">
        <w:rPr>
          <w:bCs/>
        </w:rPr>
        <w:t xml:space="preserve">the </w:t>
      </w:r>
      <w:r w:rsidRPr="003D3FEC">
        <w:rPr>
          <w:bCs/>
        </w:rPr>
        <w:t xml:space="preserve">decisions </w:t>
      </w:r>
      <w:r w:rsidR="00773E7D" w:rsidRPr="003D3FEC">
        <w:rPr>
          <w:bCs/>
        </w:rPr>
        <w:t xml:space="preserve">had been </w:t>
      </w:r>
      <w:r w:rsidRPr="003D3FEC">
        <w:rPr>
          <w:bCs/>
        </w:rPr>
        <w:t xml:space="preserve">circulated </w:t>
      </w:r>
      <w:r w:rsidR="00773E7D" w:rsidRPr="003D3FEC">
        <w:rPr>
          <w:bCs/>
        </w:rPr>
        <w:t xml:space="preserve">earlier and would be adopted by the </w:t>
      </w:r>
      <w:r w:rsidRPr="003D3FEC">
        <w:rPr>
          <w:bCs/>
        </w:rPr>
        <w:t xml:space="preserve">Committee later </w:t>
      </w:r>
      <w:r w:rsidR="00773E7D" w:rsidRPr="003D3FEC">
        <w:rPr>
          <w:bCs/>
        </w:rPr>
        <w:t xml:space="preserve">in </w:t>
      </w:r>
      <w:r w:rsidRPr="003D3FEC">
        <w:rPr>
          <w:bCs/>
        </w:rPr>
        <w:t xml:space="preserve">this morning </w:t>
      </w:r>
      <w:r w:rsidR="00773E7D" w:rsidRPr="003D3FEC">
        <w:rPr>
          <w:bCs/>
        </w:rPr>
        <w:t>session</w:t>
      </w:r>
      <w:r w:rsidRPr="003D3FEC">
        <w:rPr>
          <w:bCs/>
        </w:rPr>
        <w:t>. For the remaining decisions</w:t>
      </w:r>
      <w:r w:rsidR="00773E7D" w:rsidRPr="003D3FEC">
        <w:rPr>
          <w:bCs/>
        </w:rPr>
        <w:t>,</w:t>
      </w:r>
      <w:r w:rsidRPr="003D3FEC">
        <w:rPr>
          <w:bCs/>
        </w:rPr>
        <w:t xml:space="preserve"> </w:t>
      </w:r>
      <w:r w:rsidR="00773E7D" w:rsidRPr="003D3FEC">
        <w:rPr>
          <w:bCs/>
        </w:rPr>
        <w:t xml:space="preserve">the </w:t>
      </w:r>
      <w:r w:rsidRPr="003D3FEC">
        <w:rPr>
          <w:bCs/>
        </w:rPr>
        <w:t xml:space="preserve">Rapporteur </w:t>
      </w:r>
      <w:r w:rsidR="00773E7D" w:rsidRPr="003D3FEC">
        <w:rPr>
          <w:bCs/>
        </w:rPr>
        <w:t xml:space="preserve">would be entrusted to </w:t>
      </w:r>
      <w:r w:rsidRPr="003D3FEC">
        <w:rPr>
          <w:bCs/>
        </w:rPr>
        <w:t>validate them accordingly. The Secretariat publish</w:t>
      </w:r>
      <w:r w:rsidR="00540310" w:rsidRPr="003D3FEC">
        <w:rPr>
          <w:bCs/>
        </w:rPr>
        <w:t>ed</w:t>
      </w:r>
      <w:r w:rsidRPr="003D3FEC">
        <w:rPr>
          <w:bCs/>
        </w:rPr>
        <w:t xml:space="preserve"> the </w:t>
      </w:r>
      <w:hyperlink r:id="rId183" w:history="1">
        <w:r w:rsidR="00540310" w:rsidRPr="003D3FEC">
          <w:rPr>
            <w:rStyle w:val="Lienhypertexte"/>
            <w:bCs/>
          </w:rPr>
          <w:t xml:space="preserve">final </w:t>
        </w:r>
        <w:r w:rsidRPr="003D3FEC">
          <w:rPr>
            <w:rStyle w:val="Lienhypertexte"/>
            <w:bCs/>
          </w:rPr>
          <w:t>decisions</w:t>
        </w:r>
      </w:hyperlink>
      <w:r w:rsidRPr="003D3FEC">
        <w:rPr>
          <w:bCs/>
        </w:rPr>
        <w:t xml:space="preserve"> </w:t>
      </w:r>
      <w:r w:rsidR="00540310" w:rsidRPr="003D3FEC">
        <w:rPr>
          <w:bCs/>
        </w:rPr>
        <w:t>at the end of 2022</w:t>
      </w:r>
      <w:r w:rsidRPr="003D3FEC">
        <w:rPr>
          <w:bCs/>
        </w:rPr>
        <w:t xml:space="preserve">. </w:t>
      </w:r>
    </w:p>
    <w:p w14:paraId="0ABBB550" w14:textId="6A91F55A" w:rsidR="00773E7D" w:rsidRPr="003D3FEC" w:rsidRDefault="000166DF"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w:t>
      </w:r>
      <w:r w:rsidRPr="003D3FEC">
        <w:rPr>
          <w:b/>
        </w:rPr>
        <w:t>Secretary</w:t>
      </w:r>
      <w:r w:rsidRPr="003D3FEC">
        <w:rPr>
          <w:bCs/>
        </w:rPr>
        <w:t xml:space="preserve"> </w:t>
      </w:r>
      <w:r w:rsidR="00773E7D" w:rsidRPr="003D3FEC">
        <w:rPr>
          <w:bCs/>
        </w:rPr>
        <w:t xml:space="preserve">wished to correct </w:t>
      </w:r>
      <w:r w:rsidRPr="003D3FEC">
        <w:rPr>
          <w:bCs/>
        </w:rPr>
        <w:t>a</w:t>
      </w:r>
      <w:r w:rsidR="00773E7D" w:rsidRPr="003D3FEC">
        <w:rPr>
          <w:bCs/>
        </w:rPr>
        <w:t xml:space="preserve">n error mentioned earlier concerning </w:t>
      </w:r>
      <w:r w:rsidRPr="003D3FEC">
        <w:rPr>
          <w:bCs/>
        </w:rPr>
        <w:t xml:space="preserve">the contribution </w:t>
      </w:r>
      <w:r w:rsidR="00773E7D" w:rsidRPr="003D3FEC">
        <w:rPr>
          <w:bCs/>
        </w:rPr>
        <w:t xml:space="preserve">by </w:t>
      </w:r>
      <w:r w:rsidRPr="003D3FEC">
        <w:rPr>
          <w:bCs/>
        </w:rPr>
        <w:t>the Netherlands</w:t>
      </w:r>
      <w:r w:rsidR="00773E7D" w:rsidRPr="003D3FEC">
        <w:rPr>
          <w:bCs/>
        </w:rPr>
        <w:t xml:space="preserve">, which </w:t>
      </w:r>
      <w:r w:rsidR="00540310" w:rsidRPr="003D3FEC">
        <w:rPr>
          <w:bCs/>
        </w:rPr>
        <w:t>was</w:t>
      </w:r>
      <w:r w:rsidR="00773E7D" w:rsidRPr="003D3FEC">
        <w:rPr>
          <w:bCs/>
        </w:rPr>
        <w:t xml:space="preserve"> US$75,000 and not €</w:t>
      </w:r>
      <w:r w:rsidRPr="003D3FEC">
        <w:rPr>
          <w:bCs/>
        </w:rPr>
        <w:t>35,000</w:t>
      </w:r>
      <w:r w:rsidR="00540310" w:rsidRPr="003D3FEC">
        <w:rPr>
          <w:bCs/>
        </w:rPr>
        <w:t xml:space="preserve"> as stated</w:t>
      </w:r>
      <w:r w:rsidRPr="003D3FEC">
        <w:rPr>
          <w:bCs/>
        </w:rPr>
        <w:t xml:space="preserve">. </w:t>
      </w:r>
      <w:r w:rsidR="00773E7D" w:rsidRPr="003D3FEC">
        <w:rPr>
          <w:bCs/>
        </w:rPr>
        <w:t xml:space="preserve">This amount was </w:t>
      </w:r>
      <w:r w:rsidRPr="003D3FEC">
        <w:rPr>
          <w:bCs/>
        </w:rPr>
        <w:t>greatly appreciate</w:t>
      </w:r>
      <w:r w:rsidR="00773E7D" w:rsidRPr="003D3FEC">
        <w:rPr>
          <w:bCs/>
        </w:rPr>
        <w:t>d</w:t>
      </w:r>
      <w:r w:rsidRPr="003D3FEC">
        <w:rPr>
          <w:bCs/>
        </w:rPr>
        <w:t xml:space="preserve"> </w:t>
      </w:r>
      <w:r w:rsidR="00773E7D" w:rsidRPr="003D3FEC">
        <w:rPr>
          <w:bCs/>
        </w:rPr>
        <w:t xml:space="preserve">and, as a </w:t>
      </w:r>
      <w:r w:rsidRPr="003D3FEC">
        <w:rPr>
          <w:bCs/>
        </w:rPr>
        <w:t>non-earmarked contribution</w:t>
      </w:r>
      <w:r w:rsidR="00773E7D" w:rsidRPr="003D3FEC">
        <w:rPr>
          <w:bCs/>
        </w:rPr>
        <w:t xml:space="preserve">, the Secretariat will be </w:t>
      </w:r>
      <w:r w:rsidRPr="003D3FEC">
        <w:rPr>
          <w:bCs/>
        </w:rPr>
        <w:t>able to address a specific issue that arose during this Committee</w:t>
      </w:r>
      <w:r w:rsidR="00773E7D" w:rsidRPr="003D3FEC">
        <w:rPr>
          <w:bCs/>
        </w:rPr>
        <w:t>,</w:t>
      </w:r>
      <w:r w:rsidRPr="003D3FEC">
        <w:rPr>
          <w:bCs/>
        </w:rPr>
        <w:t xml:space="preserve"> which is the under</w:t>
      </w:r>
      <w:r w:rsidR="00F71797" w:rsidRPr="003D3FEC">
        <w:rPr>
          <w:bCs/>
        </w:rPr>
        <w:t>-</w:t>
      </w:r>
      <w:r w:rsidRPr="003D3FEC">
        <w:rPr>
          <w:bCs/>
        </w:rPr>
        <w:t xml:space="preserve">representation of </w:t>
      </w:r>
      <w:r w:rsidR="00773E7D" w:rsidRPr="003D3FEC">
        <w:rPr>
          <w:bCs/>
        </w:rPr>
        <w:t xml:space="preserve">SIDS </w:t>
      </w:r>
      <w:r w:rsidRPr="003D3FEC">
        <w:rPr>
          <w:bCs/>
        </w:rPr>
        <w:t xml:space="preserve">in the Caribbean. </w:t>
      </w:r>
      <w:r w:rsidR="00773E7D" w:rsidRPr="003D3FEC">
        <w:rPr>
          <w:bCs/>
        </w:rPr>
        <w:t xml:space="preserve">This contribution will </w:t>
      </w:r>
      <w:r w:rsidRPr="003D3FEC">
        <w:rPr>
          <w:bCs/>
        </w:rPr>
        <w:t xml:space="preserve">go directly towards training </w:t>
      </w:r>
      <w:r w:rsidR="00773E7D" w:rsidRPr="003D3FEC">
        <w:rPr>
          <w:bCs/>
        </w:rPr>
        <w:t>on prepar</w:t>
      </w:r>
      <w:r w:rsidR="00F71797" w:rsidRPr="003D3FEC">
        <w:rPr>
          <w:bCs/>
        </w:rPr>
        <w:t>ing</w:t>
      </w:r>
      <w:r w:rsidR="00773E7D" w:rsidRPr="003D3FEC">
        <w:rPr>
          <w:bCs/>
        </w:rPr>
        <w:t xml:space="preserve"> nomination files, which had </w:t>
      </w:r>
      <w:r w:rsidRPr="003D3FEC">
        <w:rPr>
          <w:bCs/>
        </w:rPr>
        <w:t xml:space="preserve">already </w:t>
      </w:r>
      <w:r w:rsidR="00773E7D" w:rsidRPr="003D3FEC">
        <w:rPr>
          <w:bCs/>
        </w:rPr>
        <w:t xml:space="preserve">been </w:t>
      </w:r>
      <w:r w:rsidRPr="003D3FEC">
        <w:rPr>
          <w:bCs/>
        </w:rPr>
        <w:t xml:space="preserve">organized with </w:t>
      </w:r>
      <w:r w:rsidR="00F71797" w:rsidRPr="003D3FEC">
        <w:rPr>
          <w:bCs/>
        </w:rPr>
        <w:t xml:space="preserve">the </w:t>
      </w:r>
      <w:r w:rsidR="00773E7D" w:rsidRPr="003D3FEC">
        <w:rPr>
          <w:bCs/>
        </w:rPr>
        <w:t>UNESCO O</w:t>
      </w:r>
      <w:r w:rsidRPr="003D3FEC">
        <w:rPr>
          <w:bCs/>
        </w:rPr>
        <w:t xml:space="preserve">ffice in Kingston. </w:t>
      </w:r>
      <w:r w:rsidR="00773E7D" w:rsidRPr="003D3FEC">
        <w:rPr>
          <w:bCs/>
        </w:rPr>
        <w:t xml:space="preserve">The Secretary </w:t>
      </w:r>
      <w:r w:rsidRPr="003D3FEC">
        <w:rPr>
          <w:bCs/>
        </w:rPr>
        <w:t>invite</w:t>
      </w:r>
      <w:r w:rsidR="00773E7D" w:rsidRPr="003D3FEC">
        <w:rPr>
          <w:bCs/>
        </w:rPr>
        <w:t>d</w:t>
      </w:r>
      <w:r w:rsidRPr="003D3FEC">
        <w:rPr>
          <w:bCs/>
        </w:rPr>
        <w:t xml:space="preserve"> </w:t>
      </w:r>
      <w:r w:rsidR="00773E7D" w:rsidRPr="003D3FEC">
        <w:rPr>
          <w:bCs/>
        </w:rPr>
        <w:t xml:space="preserve">the </w:t>
      </w:r>
      <w:r w:rsidRPr="003D3FEC">
        <w:rPr>
          <w:bCs/>
        </w:rPr>
        <w:t xml:space="preserve">participants to complete the satisfaction survey on the organization of </w:t>
      </w:r>
      <w:r w:rsidR="00F71797" w:rsidRPr="003D3FEC">
        <w:rPr>
          <w:bCs/>
        </w:rPr>
        <w:t xml:space="preserve">this </w:t>
      </w:r>
      <w:r w:rsidR="000C606A" w:rsidRPr="003D3FEC">
        <w:rPr>
          <w:bCs/>
        </w:rPr>
        <w:t>seventeenth</w:t>
      </w:r>
      <w:r w:rsidR="00773E7D" w:rsidRPr="003D3FEC">
        <w:rPr>
          <w:bCs/>
        </w:rPr>
        <w:t xml:space="preserve"> session, </w:t>
      </w:r>
      <w:r w:rsidR="00F71797" w:rsidRPr="003D3FEC">
        <w:rPr>
          <w:bCs/>
        </w:rPr>
        <w:t xml:space="preserve">whose </w:t>
      </w:r>
      <w:r w:rsidRPr="003D3FEC">
        <w:rPr>
          <w:bCs/>
        </w:rPr>
        <w:t xml:space="preserve">important feedback </w:t>
      </w:r>
      <w:r w:rsidR="00F71797" w:rsidRPr="003D3FEC">
        <w:rPr>
          <w:bCs/>
        </w:rPr>
        <w:t xml:space="preserve">would </w:t>
      </w:r>
      <w:r w:rsidRPr="003D3FEC">
        <w:rPr>
          <w:bCs/>
        </w:rPr>
        <w:t xml:space="preserve">improve organizational aspects of the meeting. </w:t>
      </w:r>
    </w:p>
    <w:p w14:paraId="26966E6E" w14:textId="77777777" w:rsidR="00773E7D" w:rsidRPr="003D3FEC" w:rsidRDefault="00773E7D"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ITEM 14 OF THE AGENDA</w:t>
      </w:r>
      <w:r w:rsidRPr="003D3FEC">
        <w:rPr>
          <w:b/>
          <w:color w:val="000000" w:themeColor="text1"/>
        </w:rPr>
        <w:t>:</w:t>
      </w:r>
    </w:p>
    <w:p w14:paraId="74173252" w14:textId="77777777" w:rsidR="00773E7D" w:rsidRPr="003D3FEC" w:rsidRDefault="00773E7D" w:rsidP="003D3FEC">
      <w:pPr>
        <w:pStyle w:val="Marge"/>
        <w:keepNext/>
        <w:tabs>
          <w:tab w:val="clear" w:pos="567"/>
          <w:tab w:val="left" w:pos="709"/>
          <w:tab w:val="left" w:pos="1418"/>
          <w:tab w:val="left" w:pos="2126"/>
          <w:tab w:val="left" w:pos="2835"/>
        </w:tabs>
        <w:spacing w:after="120"/>
        <w:ind w:left="567" w:hanging="567"/>
        <w:jc w:val="left"/>
        <w:outlineLvl w:val="0"/>
        <w:rPr>
          <w:b/>
          <w:color w:val="000000" w:themeColor="text1"/>
        </w:rPr>
      </w:pPr>
      <w:r w:rsidRPr="003D3FEC">
        <w:rPr>
          <w:rFonts w:eastAsiaTheme="minorHAnsi"/>
          <w:b/>
          <w:color w:val="000000" w:themeColor="text1"/>
          <w:lang w:eastAsia="en-US"/>
        </w:rPr>
        <w:t>ESTABLISHMENT</w:t>
      </w:r>
      <w:r w:rsidRPr="003D3FEC">
        <w:rPr>
          <w:b/>
          <w:color w:val="000000" w:themeColor="text1"/>
        </w:rPr>
        <w:t xml:space="preserve"> OF THE EVALUATION BODY FOR THE 2023 CYCLE</w:t>
      </w:r>
    </w:p>
    <w:p w14:paraId="4883C728" w14:textId="3DDEBA38" w:rsidR="00773E7D" w:rsidRPr="003D3FEC" w:rsidRDefault="00773E7D" w:rsidP="00901F67">
      <w:pPr>
        <w:pStyle w:val="Orateurengris"/>
        <w:tabs>
          <w:tab w:val="clear" w:pos="709"/>
          <w:tab w:val="clear" w:pos="1418"/>
          <w:tab w:val="clear" w:pos="2126"/>
          <w:tab w:val="clear" w:pos="2835"/>
        </w:tabs>
        <w:spacing w:after="0"/>
        <w:ind w:left="567"/>
      </w:pPr>
      <w:r w:rsidRPr="003D3FEC">
        <w:rPr>
          <w:b/>
          <w:color w:val="000000" w:themeColor="text1"/>
        </w:rPr>
        <w:t>Document:</w:t>
      </w:r>
      <w:r w:rsidRPr="003D3FEC">
        <w:rPr>
          <w:b/>
          <w:iCs/>
          <w:color w:val="000000" w:themeColor="text1"/>
        </w:rPr>
        <w:tab/>
      </w:r>
      <w:hyperlink r:id="rId184" w:history="1">
        <w:r w:rsidRPr="003D3FEC">
          <w:rPr>
            <w:rStyle w:val="Lienhypertexte"/>
            <w:i/>
          </w:rPr>
          <w:t>LHE/22/17.COM/14</w:t>
        </w:r>
      </w:hyperlink>
      <w:r w:rsidR="006A314E" w:rsidRPr="003D3FEC">
        <w:rPr>
          <w:rStyle w:val="Lienhypertexte"/>
          <w:i/>
        </w:rPr>
        <w:t xml:space="preserve"> Rev.3</w:t>
      </w:r>
    </w:p>
    <w:p w14:paraId="22D027E0" w14:textId="6DE77662" w:rsidR="00773E7D" w:rsidRPr="003D3FEC" w:rsidRDefault="00773E7D" w:rsidP="00901F67">
      <w:pPr>
        <w:pStyle w:val="Orateurengris"/>
        <w:tabs>
          <w:tab w:val="clear" w:pos="709"/>
          <w:tab w:val="clear" w:pos="1418"/>
          <w:tab w:val="clear" w:pos="2126"/>
          <w:tab w:val="clear" w:pos="2835"/>
        </w:tabs>
        <w:spacing w:before="60" w:after="240"/>
        <w:ind w:left="567"/>
        <w:rPr>
          <w:i/>
        </w:rPr>
      </w:pPr>
      <w:r w:rsidRPr="003D3FEC">
        <w:rPr>
          <w:b/>
          <w:color w:val="000000" w:themeColor="text1"/>
        </w:rPr>
        <w:t>Decision:</w:t>
      </w:r>
      <w:r w:rsidRPr="003D3FEC">
        <w:rPr>
          <w:bCs/>
          <w:color w:val="000000" w:themeColor="text1"/>
        </w:rPr>
        <w:tab/>
      </w:r>
      <w:hyperlink r:id="rId185" w:history="1">
        <w:r w:rsidRPr="003D3FEC">
          <w:rPr>
            <w:rStyle w:val="Lienhypertexte"/>
            <w:i/>
          </w:rPr>
          <w:t>17.COM 14</w:t>
        </w:r>
      </w:hyperlink>
    </w:p>
    <w:p w14:paraId="6E560657" w14:textId="02A37B02"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00773E7D" w:rsidRPr="003D3FEC">
        <w:rPr>
          <w:bCs/>
        </w:rPr>
        <w:t xml:space="preserve"> turned to agenda item 14</w:t>
      </w:r>
      <w:r w:rsidR="006A314E" w:rsidRPr="003D3FEC">
        <w:rPr>
          <w:bCs/>
        </w:rPr>
        <w:t xml:space="preserve"> and the establishment of the Evaluation Body. </w:t>
      </w:r>
    </w:p>
    <w:p w14:paraId="6766FF8F" w14:textId="7C7E7EDE" w:rsidR="00F84EDC" w:rsidRPr="003D3FEC" w:rsidRDefault="000166DF" w:rsidP="00901F67">
      <w:pPr>
        <w:pStyle w:val="Orateurengris"/>
        <w:numPr>
          <w:ilvl w:val="0"/>
          <w:numId w:val="8"/>
        </w:numPr>
        <w:tabs>
          <w:tab w:val="clear" w:pos="709"/>
          <w:tab w:val="clear" w:pos="1418"/>
          <w:tab w:val="clear" w:pos="2126"/>
          <w:tab w:val="clear" w:pos="2835"/>
        </w:tabs>
        <w:rPr>
          <w:bCs/>
        </w:rPr>
      </w:pPr>
      <w:r w:rsidRPr="00D7579D">
        <w:t xml:space="preserve">Ms </w:t>
      </w:r>
      <w:r w:rsidR="00773E7D" w:rsidRPr="00D7579D">
        <w:t xml:space="preserve">Fumiko </w:t>
      </w:r>
      <w:r w:rsidRPr="00D7579D">
        <w:t>Ohinata</w:t>
      </w:r>
      <w:r w:rsidR="00580BC9" w:rsidRPr="00D7579D">
        <w:t xml:space="preserve"> of the</w:t>
      </w:r>
      <w:r w:rsidR="00580BC9" w:rsidRPr="003D3FEC">
        <w:rPr>
          <w:b/>
          <w:bCs/>
        </w:rPr>
        <w:t xml:space="preserve"> Secretariat</w:t>
      </w:r>
      <w:r w:rsidR="00773E7D" w:rsidRPr="003D3FEC">
        <w:rPr>
          <w:bCs/>
        </w:rPr>
        <w:t xml:space="preserve"> </w:t>
      </w:r>
      <w:r w:rsidR="006A314E" w:rsidRPr="003D3FEC">
        <w:rPr>
          <w:bCs/>
        </w:rPr>
        <w:t xml:space="preserve">explained that the </w:t>
      </w:r>
      <w:r w:rsidRPr="003D3FEC">
        <w:rPr>
          <w:bCs/>
        </w:rPr>
        <w:t xml:space="preserve">item </w:t>
      </w:r>
      <w:r w:rsidR="006A314E" w:rsidRPr="003D3FEC">
        <w:rPr>
          <w:bCs/>
        </w:rPr>
        <w:t xml:space="preserve">was </w:t>
      </w:r>
      <w:r w:rsidRPr="003D3FEC">
        <w:rPr>
          <w:bCs/>
        </w:rPr>
        <w:t>divided into two parts. Part I concern</w:t>
      </w:r>
      <w:r w:rsidR="006A314E" w:rsidRPr="003D3FEC">
        <w:rPr>
          <w:bCs/>
        </w:rPr>
        <w:t>ed</w:t>
      </w:r>
      <w:r w:rsidRPr="003D3FEC">
        <w:rPr>
          <w:bCs/>
        </w:rPr>
        <w:t xml:space="preserve"> the voting to elect new members of the Evaluation Body under the 2023 cycle</w:t>
      </w:r>
      <w:r w:rsidR="006A314E" w:rsidRPr="003D3FEC">
        <w:rPr>
          <w:bCs/>
        </w:rPr>
        <w:t>,</w:t>
      </w:r>
      <w:r w:rsidRPr="003D3FEC">
        <w:rPr>
          <w:bCs/>
        </w:rPr>
        <w:t xml:space="preserve"> and Part II </w:t>
      </w:r>
      <w:r w:rsidR="006A314E" w:rsidRPr="003D3FEC">
        <w:rPr>
          <w:bCs/>
        </w:rPr>
        <w:t xml:space="preserve">was </w:t>
      </w:r>
      <w:r w:rsidRPr="003D3FEC">
        <w:rPr>
          <w:bCs/>
        </w:rPr>
        <w:t xml:space="preserve">the announcement of the results of the election. Under this item, the Committee </w:t>
      </w:r>
      <w:r w:rsidR="006A314E" w:rsidRPr="003D3FEC">
        <w:rPr>
          <w:bCs/>
        </w:rPr>
        <w:t xml:space="preserve">was </w:t>
      </w:r>
      <w:r w:rsidRPr="003D3FEC">
        <w:rPr>
          <w:bCs/>
        </w:rPr>
        <w:t xml:space="preserve">invited to adopt the terms of reference of the Evaluation Body </w:t>
      </w:r>
      <w:r w:rsidR="006A314E" w:rsidRPr="003D3FEC">
        <w:rPr>
          <w:bCs/>
        </w:rPr>
        <w:t xml:space="preserve">(in </w:t>
      </w:r>
      <w:r w:rsidRPr="003D3FEC">
        <w:rPr>
          <w:bCs/>
        </w:rPr>
        <w:t xml:space="preserve">Annex I of </w:t>
      </w:r>
      <w:r w:rsidR="006A314E" w:rsidRPr="003D3FEC">
        <w:rPr>
          <w:bCs/>
        </w:rPr>
        <w:t xml:space="preserve">the working </w:t>
      </w:r>
      <w:r w:rsidRPr="003D3FEC">
        <w:rPr>
          <w:bCs/>
        </w:rPr>
        <w:t>document</w:t>
      </w:r>
      <w:r w:rsidR="006A314E" w:rsidRPr="003D3FEC">
        <w:rPr>
          <w:bCs/>
        </w:rPr>
        <w:t>).</w:t>
      </w:r>
      <w:r w:rsidRPr="003D3FEC">
        <w:rPr>
          <w:bCs/>
        </w:rPr>
        <w:t xml:space="preserve"> The Committee </w:t>
      </w:r>
      <w:r w:rsidR="006A314E" w:rsidRPr="003D3FEC">
        <w:rPr>
          <w:bCs/>
        </w:rPr>
        <w:t xml:space="preserve">was </w:t>
      </w:r>
      <w:r w:rsidRPr="003D3FEC">
        <w:rPr>
          <w:bCs/>
        </w:rPr>
        <w:t xml:space="preserve">also asked to appoint four new members of the Evaluation Body. There </w:t>
      </w:r>
      <w:r w:rsidR="006A314E" w:rsidRPr="003D3FEC">
        <w:rPr>
          <w:bCs/>
        </w:rPr>
        <w:t xml:space="preserve">were </w:t>
      </w:r>
      <w:r w:rsidRPr="003D3FEC">
        <w:rPr>
          <w:bCs/>
        </w:rPr>
        <w:t xml:space="preserve">four vacant seats to be filled: a seat for </w:t>
      </w:r>
      <w:r w:rsidR="006A314E" w:rsidRPr="003D3FEC">
        <w:rPr>
          <w:bCs/>
        </w:rPr>
        <w:t>an e</w:t>
      </w:r>
      <w:r w:rsidRPr="003D3FEC">
        <w:rPr>
          <w:bCs/>
        </w:rPr>
        <w:t>xpert from Electoral Group I</w:t>
      </w:r>
      <w:r w:rsidR="006A314E" w:rsidRPr="003D3FEC">
        <w:rPr>
          <w:bCs/>
        </w:rPr>
        <w:t>;</w:t>
      </w:r>
      <w:r w:rsidRPr="003D3FEC">
        <w:rPr>
          <w:bCs/>
        </w:rPr>
        <w:t xml:space="preserve"> a seat for </w:t>
      </w:r>
      <w:r w:rsidR="006A314E" w:rsidRPr="003D3FEC">
        <w:rPr>
          <w:bCs/>
        </w:rPr>
        <w:t>an e</w:t>
      </w:r>
      <w:r w:rsidRPr="003D3FEC">
        <w:rPr>
          <w:bCs/>
        </w:rPr>
        <w:t>xpert from Electoral Group II</w:t>
      </w:r>
      <w:r w:rsidR="006A314E" w:rsidRPr="003D3FEC">
        <w:rPr>
          <w:bCs/>
        </w:rPr>
        <w:t>;</w:t>
      </w:r>
      <w:r w:rsidRPr="003D3FEC">
        <w:rPr>
          <w:bCs/>
        </w:rPr>
        <w:t xml:space="preserve"> a seat for </w:t>
      </w:r>
      <w:r w:rsidR="006A314E" w:rsidRPr="003D3FEC">
        <w:rPr>
          <w:bCs/>
        </w:rPr>
        <w:t>an e</w:t>
      </w:r>
      <w:r w:rsidRPr="003D3FEC">
        <w:rPr>
          <w:bCs/>
        </w:rPr>
        <w:t>xpert from Electoral Group V(a)</w:t>
      </w:r>
      <w:r w:rsidR="006A314E" w:rsidRPr="003D3FEC">
        <w:rPr>
          <w:bCs/>
        </w:rPr>
        <w:t>;</w:t>
      </w:r>
      <w:r w:rsidRPr="003D3FEC">
        <w:rPr>
          <w:bCs/>
        </w:rPr>
        <w:t xml:space="preserve"> and a seat for a</w:t>
      </w:r>
      <w:r w:rsidR="001B1EC3" w:rsidRPr="003D3FEC">
        <w:rPr>
          <w:bCs/>
        </w:rPr>
        <w:t>n</w:t>
      </w:r>
      <w:r w:rsidRPr="003D3FEC">
        <w:rPr>
          <w:bCs/>
        </w:rPr>
        <w:t xml:space="preserve"> </w:t>
      </w:r>
      <w:r w:rsidR="006A314E" w:rsidRPr="003D3FEC">
        <w:rPr>
          <w:bCs/>
        </w:rPr>
        <w:t xml:space="preserve">NGO </w:t>
      </w:r>
      <w:r w:rsidRPr="003D3FEC">
        <w:rPr>
          <w:bCs/>
        </w:rPr>
        <w:t xml:space="preserve">from Electoral Group V(a). </w:t>
      </w:r>
      <w:r w:rsidR="006A314E" w:rsidRPr="003D3FEC">
        <w:rPr>
          <w:bCs/>
        </w:rPr>
        <w:t>T</w:t>
      </w:r>
      <w:r w:rsidRPr="003D3FEC">
        <w:rPr>
          <w:bCs/>
        </w:rPr>
        <w:t xml:space="preserve">he Committee </w:t>
      </w:r>
      <w:r w:rsidR="006A314E" w:rsidRPr="003D3FEC">
        <w:rPr>
          <w:bCs/>
        </w:rPr>
        <w:t xml:space="preserve">would also </w:t>
      </w:r>
      <w:r w:rsidRPr="003D3FEC">
        <w:rPr>
          <w:bCs/>
        </w:rPr>
        <w:t>re-appoint the eight members elected in previous years. Candidates were proposed by States Parties concerned</w:t>
      </w:r>
      <w:r w:rsidR="00540310" w:rsidRPr="003D3FEC">
        <w:rPr>
          <w:bCs/>
        </w:rPr>
        <w:t xml:space="preserve"> </w:t>
      </w:r>
      <w:r w:rsidRPr="003D3FEC">
        <w:rPr>
          <w:bCs/>
        </w:rPr>
        <w:t xml:space="preserve">through the </w:t>
      </w:r>
      <w:r w:rsidR="00F11E4F" w:rsidRPr="003D3FEC">
        <w:rPr>
          <w:bCs/>
        </w:rPr>
        <w:t>C</w:t>
      </w:r>
      <w:r w:rsidRPr="003D3FEC">
        <w:rPr>
          <w:bCs/>
        </w:rPr>
        <w:t xml:space="preserve">hairperson of each Electoral Group. According to </w:t>
      </w:r>
      <w:r w:rsidR="00BF64BF" w:rsidRPr="003D3FEC">
        <w:rPr>
          <w:bCs/>
        </w:rPr>
        <w:t>Decision</w:t>
      </w:r>
      <w:hyperlink r:id="rId186" w:history="1">
        <w:r w:rsidR="00BF64BF" w:rsidRPr="003D3FEC">
          <w:rPr>
            <w:rStyle w:val="Lienhypertexte"/>
            <w:bCs/>
            <w:u w:val="none"/>
          </w:rPr>
          <w:t> </w:t>
        </w:r>
        <w:r w:rsidRPr="003D3FEC">
          <w:rPr>
            <w:rStyle w:val="Lienhypertexte"/>
            <w:bCs/>
          </w:rPr>
          <w:t>9.COM</w:t>
        </w:r>
        <w:r w:rsidR="00540310" w:rsidRPr="003D3FEC">
          <w:rPr>
            <w:rStyle w:val="Lienhypertexte"/>
            <w:bCs/>
          </w:rPr>
          <w:t> </w:t>
        </w:r>
        <w:r w:rsidRPr="003D3FEC">
          <w:rPr>
            <w:rStyle w:val="Lienhypertexte"/>
            <w:bCs/>
          </w:rPr>
          <w:t>11</w:t>
        </w:r>
      </w:hyperlink>
      <w:r w:rsidRPr="003D3FEC">
        <w:rPr>
          <w:bCs/>
        </w:rPr>
        <w:t xml:space="preserve">, States are encouraged to ensure that at least two candidates are sent by the </w:t>
      </w:r>
      <w:r w:rsidR="00BF1204" w:rsidRPr="003D3FEC">
        <w:rPr>
          <w:bCs/>
        </w:rPr>
        <w:t>C</w:t>
      </w:r>
      <w:r w:rsidRPr="003D3FEC">
        <w:rPr>
          <w:bCs/>
        </w:rPr>
        <w:t>hairperson of the Electoral Group</w:t>
      </w:r>
      <w:r w:rsidR="001B1EC3" w:rsidRPr="003D3FEC">
        <w:rPr>
          <w:bCs/>
        </w:rPr>
        <w:t>,</w:t>
      </w:r>
      <w:r w:rsidRPr="003D3FEC">
        <w:rPr>
          <w:bCs/>
        </w:rPr>
        <w:t xml:space="preserve"> and according to paragraph 28 of the Operational Directives, a maximum of three candidates can be proposed. Candidatures received per Electoral Group </w:t>
      </w:r>
      <w:r w:rsidR="00540310" w:rsidRPr="003D3FEC">
        <w:rPr>
          <w:bCs/>
        </w:rPr>
        <w:t>were</w:t>
      </w:r>
      <w:r w:rsidRPr="003D3FEC">
        <w:rPr>
          <w:bCs/>
        </w:rPr>
        <w:t xml:space="preserve"> as follows: three expert candidates for Group I</w:t>
      </w:r>
      <w:r w:rsidR="00BF1204" w:rsidRPr="003D3FEC">
        <w:rPr>
          <w:bCs/>
        </w:rPr>
        <w:t>;</w:t>
      </w:r>
      <w:r w:rsidRPr="003D3FEC">
        <w:rPr>
          <w:bCs/>
        </w:rPr>
        <w:t xml:space="preserve"> three expert candidates for Group II</w:t>
      </w:r>
      <w:r w:rsidR="00BF1204" w:rsidRPr="003D3FEC">
        <w:rPr>
          <w:bCs/>
        </w:rPr>
        <w:t>;</w:t>
      </w:r>
      <w:r w:rsidRPr="003D3FEC">
        <w:rPr>
          <w:bCs/>
        </w:rPr>
        <w:t xml:space="preserve"> one expert candidate for Group V(a)</w:t>
      </w:r>
      <w:r w:rsidR="00BF1204" w:rsidRPr="003D3FEC">
        <w:rPr>
          <w:bCs/>
        </w:rPr>
        <w:t>;</w:t>
      </w:r>
      <w:r w:rsidRPr="003D3FEC">
        <w:rPr>
          <w:bCs/>
        </w:rPr>
        <w:t xml:space="preserve"> and three NGO candidates for Group V(a)</w:t>
      </w:r>
      <w:r w:rsidR="00540310" w:rsidRPr="003D3FEC">
        <w:rPr>
          <w:bCs/>
        </w:rPr>
        <w:t xml:space="preserve"> (see </w:t>
      </w:r>
      <w:r w:rsidR="00931046" w:rsidRPr="003D3FEC">
        <w:rPr>
          <w:bCs/>
        </w:rPr>
        <w:t xml:space="preserve">the </w:t>
      </w:r>
      <w:r w:rsidRPr="003D3FEC">
        <w:rPr>
          <w:bCs/>
        </w:rPr>
        <w:t xml:space="preserve">list of candidates in Annex 2 of </w:t>
      </w:r>
      <w:r w:rsidR="00540310" w:rsidRPr="003D3FEC">
        <w:rPr>
          <w:bCs/>
        </w:rPr>
        <w:t xml:space="preserve">the working </w:t>
      </w:r>
      <w:r w:rsidRPr="003D3FEC">
        <w:rPr>
          <w:bCs/>
        </w:rPr>
        <w:t>document</w:t>
      </w:r>
      <w:r w:rsidR="00540310" w:rsidRPr="003D3FEC">
        <w:rPr>
          <w:bCs/>
        </w:rPr>
        <w:t xml:space="preserve">, containing </w:t>
      </w:r>
      <w:r w:rsidRPr="003D3FEC">
        <w:rPr>
          <w:bCs/>
        </w:rPr>
        <w:t>websites and applications for accreditation in the case of NGOs</w:t>
      </w:r>
      <w:r w:rsidR="00540310" w:rsidRPr="003D3FEC">
        <w:rPr>
          <w:bCs/>
        </w:rPr>
        <w:t>,</w:t>
      </w:r>
      <w:r w:rsidRPr="003D3FEC">
        <w:rPr>
          <w:bCs/>
        </w:rPr>
        <w:t xml:space="preserve"> and CVs in the case of experts</w:t>
      </w:r>
      <w:r w:rsidR="00540310" w:rsidRPr="003D3FEC">
        <w:rPr>
          <w:bCs/>
        </w:rPr>
        <w:t>)</w:t>
      </w:r>
      <w:r w:rsidRPr="003D3FEC">
        <w:rPr>
          <w:bCs/>
        </w:rPr>
        <w:t xml:space="preserve">. </w:t>
      </w:r>
    </w:p>
    <w:p w14:paraId="753E1BDB" w14:textId="04250363" w:rsidR="000166DF" w:rsidRPr="003D3FEC" w:rsidRDefault="00540310" w:rsidP="00901F67">
      <w:pPr>
        <w:pStyle w:val="Orateurengris"/>
        <w:numPr>
          <w:ilvl w:val="0"/>
          <w:numId w:val="8"/>
        </w:numPr>
        <w:tabs>
          <w:tab w:val="clear" w:pos="709"/>
          <w:tab w:val="clear" w:pos="1418"/>
          <w:tab w:val="clear" w:pos="2126"/>
          <w:tab w:val="clear" w:pos="2835"/>
        </w:tabs>
        <w:rPr>
          <w:bCs/>
        </w:rPr>
      </w:pPr>
      <w:r w:rsidRPr="003D3FEC">
        <w:rPr>
          <w:b/>
        </w:rPr>
        <w:t xml:space="preserve">Ms </w:t>
      </w:r>
      <w:r w:rsidR="00F84EDC" w:rsidRPr="003D3FEC">
        <w:rPr>
          <w:b/>
        </w:rPr>
        <w:t xml:space="preserve">Fumiko </w:t>
      </w:r>
      <w:r w:rsidRPr="003D3FEC">
        <w:rPr>
          <w:b/>
        </w:rPr>
        <w:t>Ohinata</w:t>
      </w:r>
      <w:r w:rsidRPr="003D3FEC">
        <w:rPr>
          <w:bCs/>
        </w:rPr>
        <w:t xml:space="preserve"> </w:t>
      </w:r>
      <w:r w:rsidR="00F84EDC" w:rsidRPr="003D3FEC">
        <w:rPr>
          <w:bCs/>
        </w:rPr>
        <w:t xml:space="preserve">presented </w:t>
      </w:r>
      <w:r w:rsidR="000166DF" w:rsidRPr="003D3FEC">
        <w:rPr>
          <w:bCs/>
        </w:rPr>
        <w:t>the terms of reference</w:t>
      </w:r>
      <w:r w:rsidR="00F84EDC" w:rsidRPr="003D3FEC">
        <w:rPr>
          <w:bCs/>
        </w:rPr>
        <w:t xml:space="preserve"> for the establishment of the Evaluation Body for the 2023 cycle.</w:t>
      </w:r>
      <w:r w:rsidR="000166DF" w:rsidRPr="003D3FEC">
        <w:rPr>
          <w:bCs/>
        </w:rPr>
        <w:t xml:space="preserve"> The mandate of the Evaluation Body is defined in paragraphs 27 and 30 of the Operational Directives</w:t>
      </w:r>
      <w:r w:rsidR="00F84EDC" w:rsidRPr="003D3FEC">
        <w:rPr>
          <w:bCs/>
        </w:rPr>
        <w:t xml:space="preserve">. This </w:t>
      </w:r>
      <w:r w:rsidR="000166DF" w:rsidRPr="003D3FEC">
        <w:rPr>
          <w:bCs/>
        </w:rPr>
        <w:t>include</w:t>
      </w:r>
      <w:r w:rsidR="00F84EDC" w:rsidRPr="003D3FEC">
        <w:rPr>
          <w:bCs/>
        </w:rPr>
        <w:t>s</w:t>
      </w:r>
      <w:r w:rsidR="000166DF" w:rsidRPr="003D3FEC">
        <w:rPr>
          <w:bCs/>
        </w:rPr>
        <w:t xml:space="preserve"> the evaluation of nominations and proposals to the Lists and Register, as well as the evaluation of International Assistance requests submitted together with nominations to the Urgent Safeguarding List. At the same time, this </w:t>
      </w:r>
      <w:r w:rsidR="00F84EDC" w:rsidRPr="003D3FEC">
        <w:rPr>
          <w:bCs/>
        </w:rPr>
        <w:t xml:space="preserve">was </w:t>
      </w:r>
      <w:r w:rsidR="000166DF" w:rsidRPr="003D3FEC">
        <w:rPr>
          <w:bCs/>
        </w:rPr>
        <w:t xml:space="preserve">the last cycle in which the Body will be tasked </w:t>
      </w:r>
      <w:r w:rsidR="00931046" w:rsidRPr="003D3FEC">
        <w:rPr>
          <w:bCs/>
        </w:rPr>
        <w:t xml:space="preserve">with </w:t>
      </w:r>
      <w:r w:rsidR="000166DF" w:rsidRPr="003D3FEC">
        <w:rPr>
          <w:bCs/>
        </w:rPr>
        <w:t>evaluat</w:t>
      </w:r>
      <w:r w:rsidR="00931046" w:rsidRPr="003D3FEC">
        <w:rPr>
          <w:bCs/>
        </w:rPr>
        <w:t>ing</w:t>
      </w:r>
      <w:r w:rsidR="000166DF" w:rsidRPr="003D3FEC">
        <w:rPr>
          <w:bCs/>
        </w:rPr>
        <w:t xml:space="preserve"> International Assistance requests greater </w:t>
      </w:r>
      <w:r w:rsidR="000166DF" w:rsidRPr="003D3FEC">
        <w:rPr>
          <w:bCs/>
        </w:rPr>
        <w:lastRenderedPageBreak/>
        <w:t xml:space="preserve">than </w:t>
      </w:r>
      <w:r w:rsidR="00F84EDC" w:rsidRPr="003D3FEC">
        <w:rPr>
          <w:bCs/>
        </w:rPr>
        <w:t>US</w:t>
      </w:r>
      <w:r w:rsidR="000166DF" w:rsidRPr="003D3FEC">
        <w:rPr>
          <w:bCs/>
        </w:rPr>
        <w:t xml:space="preserve">$100,000 following the revision of the Body’s mandate by the </w:t>
      </w:r>
      <w:r w:rsidR="00931046" w:rsidRPr="003D3FEC">
        <w:rPr>
          <w:bCs/>
        </w:rPr>
        <w:t xml:space="preserve">ninth </w:t>
      </w:r>
      <w:r w:rsidR="000166DF" w:rsidRPr="003D3FEC">
        <w:rPr>
          <w:bCs/>
        </w:rPr>
        <w:t xml:space="preserve">session of the General Assembly. Furthermore, following the completion of the global reflection on the listing mechanisms of the Convention, the proposed terms of reference include the following four new tasks assigned to the Body in line with the new provisions of the Operational Directives: </w:t>
      </w:r>
      <w:r w:rsidR="00931046" w:rsidRPr="003D3FEC">
        <w:rPr>
          <w:bCs/>
        </w:rPr>
        <w:t>(a</w:t>
      </w:r>
      <w:r w:rsidR="000166DF" w:rsidRPr="003D3FEC">
        <w:rPr>
          <w:bCs/>
        </w:rPr>
        <w:t xml:space="preserve">) </w:t>
      </w:r>
      <w:r w:rsidR="00F84EDC" w:rsidRPr="003D3FEC">
        <w:rPr>
          <w:bCs/>
        </w:rPr>
        <w:t>t</w:t>
      </w:r>
      <w:r w:rsidR="000166DF" w:rsidRPr="003D3FEC">
        <w:rPr>
          <w:bCs/>
        </w:rPr>
        <w:t>he evaluation of transfer requests between the two Lists (paragraph 30 of the Operational Directives);</w:t>
      </w:r>
      <w:r w:rsidR="00F84EDC" w:rsidRPr="003D3FEC">
        <w:rPr>
          <w:bCs/>
        </w:rPr>
        <w:t xml:space="preserve"> </w:t>
      </w:r>
      <w:r w:rsidR="00931046" w:rsidRPr="003D3FEC">
        <w:rPr>
          <w:bCs/>
        </w:rPr>
        <w:t>(b</w:t>
      </w:r>
      <w:r w:rsidR="000166DF" w:rsidRPr="003D3FEC">
        <w:rPr>
          <w:bCs/>
        </w:rPr>
        <w:t xml:space="preserve">) </w:t>
      </w:r>
      <w:r w:rsidR="00F84EDC" w:rsidRPr="003D3FEC">
        <w:rPr>
          <w:bCs/>
        </w:rPr>
        <w:t>t</w:t>
      </w:r>
      <w:r w:rsidR="000166DF" w:rsidRPr="003D3FEC">
        <w:rPr>
          <w:bCs/>
        </w:rPr>
        <w:t xml:space="preserve">he </w:t>
      </w:r>
      <w:r w:rsidR="00F11E4F" w:rsidRPr="003D3FEC">
        <w:rPr>
          <w:bCs/>
        </w:rPr>
        <w:t>e</w:t>
      </w:r>
      <w:r w:rsidR="000166DF" w:rsidRPr="003D3FEC">
        <w:rPr>
          <w:bCs/>
        </w:rPr>
        <w:t xml:space="preserve">valuation of International Assistance requests submitted in the context of a transfer request from the Representative List to the Urgent Safeguarding List (paragraph 27 of the Operational Directives); </w:t>
      </w:r>
      <w:r w:rsidR="00931046" w:rsidRPr="003D3FEC">
        <w:rPr>
          <w:bCs/>
        </w:rPr>
        <w:t>(c</w:t>
      </w:r>
      <w:r w:rsidR="000166DF" w:rsidRPr="003D3FEC">
        <w:rPr>
          <w:bCs/>
        </w:rPr>
        <w:t xml:space="preserve">) </w:t>
      </w:r>
      <w:r w:rsidR="00F84EDC" w:rsidRPr="003D3FEC">
        <w:rPr>
          <w:bCs/>
        </w:rPr>
        <w:t>t</w:t>
      </w:r>
      <w:r w:rsidR="000166DF" w:rsidRPr="003D3FEC">
        <w:rPr>
          <w:bCs/>
        </w:rPr>
        <w:t xml:space="preserve">he possibility </w:t>
      </w:r>
      <w:r w:rsidR="00931046" w:rsidRPr="003D3FEC">
        <w:rPr>
          <w:bCs/>
        </w:rPr>
        <w:t xml:space="preserve">of </w:t>
      </w:r>
      <w:r w:rsidR="000166DF" w:rsidRPr="003D3FEC">
        <w:rPr>
          <w:bCs/>
        </w:rPr>
        <w:t>including a successful safeguarding experience in the Register of Good Safeguarding Practices, following a transfer request (paragraph 39.3 of the Operational Directives)</w:t>
      </w:r>
      <w:r w:rsidR="00F84EDC" w:rsidRPr="003D3FEC">
        <w:rPr>
          <w:bCs/>
        </w:rPr>
        <w:t>;</w:t>
      </w:r>
      <w:r w:rsidR="000166DF" w:rsidRPr="003D3FEC">
        <w:rPr>
          <w:bCs/>
        </w:rPr>
        <w:t xml:space="preserve"> and </w:t>
      </w:r>
      <w:r w:rsidR="00931046" w:rsidRPr="003D3FEC">
        <w:rPr>
          <w:bCs/>
        </w:rPr>
        <w:t>(d</w:t>
      </w:r>
      <w:r w:rsidR="000166DF" w:rsidRPr="003D3FEC">
        <w:rPr>
          <w:bCs/>
        </w:rPr>
        <w:t xml:space="preserve">) </w:t>
      </w:r>
      <w:r w:rsidR="00F84EDC" w:rsidRPr="003D3FEC">
        <w:rPr>
          <w:bCs/>
        </w:rPr>
        <w:t>e</w:t>
      </w:r>
      <w:r w:rsidR="000166DF" w:rsidRPr="003D3FEC">
        <w:rPr>
          <w:bCs/>
        </w:rPr>
        <w:t xml:space="preserve">valuating an element placed under the </w:t>
      </w:r>
      <w:r w:rsidR="00F84EDC" w:rsidRPr="003D3FEC">
        <w:rPr>
          <w:bCs/>
        </w:rPr>
        <w:t>‘</w:t>
      </w:r>
      <w:r w:rsidR="000166DF" w:rsidRPr="003D3FEC">
        <w:rPr>
          <w:bCs/>
        </w:rPr>
        <w:t>enhance</w:t>
      </w:r>
      <w:r w:rsidR="00931046" w:rsidRPr="003D3FEC">
        <w:rPr>
          <w:bCs/>
        </w:rPr>
        <w:t>d</w:t>
      </w:r>
      <w:r w:rsidR="000166DF" w:rsidRPr="003D3FEC">
        <w:rPr>
          <w:bCs/>
        </w:rPr>
        <w:t xml:space="preserve"> follow-up</w:t>
      </w:r>
      <w:r w:rsidR="00F84EDC" w:rsidRPr="003D3FEC">
        <w:rPr>
          <w:bCs/>
        </w:rPr>
        <w:t>’</w:t>
      </w:r>
      <w:r w:rsidR="000166DF" w:rsidRPr="003D3FEC">
        <w:rPr>
          <w:bCs/>
        </w:rPr>
        <w:t xml:space="preserve"> status (paragraph 40.3(a)</w:t>
      </w:r>
      <w:r w:rsidR="00F84EDC" w:rsidRPr="003D3FEC">
        <w:rPr>
          <w:bCs/>
        </w:rPr>
        <w:t xml:space="preserve"> </w:t>
      </w:r>
      <w:r w:rsidR="000166DF" w:rsidRPr="003D3FEC">
        <w:rPr>
          <w:bCs/>
        </w:rPr>
        <w:t xml:space="preserve">of the Operational Directives). </w:t>
      </w:r>
      <w:r w:rsidR="00F84EDC" w:rsidRPr="003D3FEC">
        <w:rPr>
          <w:bCs/>
        </w:rPr>
        <w:t>T</w:t>
      </w:r>
      <w:r w:rsidR="000166DF" w:rsidRPr="003D3FEC">
        <w:rPr>
          <w:bCs/>
        </w:rPr>
        <w:t xml:space="preserve">he Committee </w:t>
      </w:r>
      <w:r w:rsidR="00F84EDC" w:rsidRPr="003D3FEC">
        <w:rPr>
          <w:bCs/>
        </w:rPr>
        <w:t xml:space="preserve">would </w:t>
      </w:r>
      <w:r w:rsidR="000166DF" w:rsidRPr="003D3FEC">
        <w:rPr>
          <w:bCs/>
        </w:rPr>
        <w:t xml:space="preserve">proceed with a vote by secret ballot in order to choose the new members of the Body, and </w:t>
      </w:r>
      <w:r w:rsidR="00F84EDC" w:rsidRPr="003D3FEC">
        <w:rPr>
          <w:bCs/>
        </w:rPr>
        <w:t xml:space="preserve">would </w:t>
      </w:r>
      <w:r w:rsidR="000166DF" w:rsidRPr="003D3FEC">
        <w:rPr>
          <w:bCs/>
        </w:rPr>
        <w:t>do so in accordance with the Rules of Procedure of the Committee, in particular</w:t>
      </w:r>
      <w:r w:rsidR="00F84EDC" w:rsidRPr="003D3FEC">
        <w:rPr>
          <w:bCs/>
        </w:rPr>
        <w:t>,</w:t>
      </w:r>
      <w:r w:rsidR="000166DF" w:rsidRPr="003D3FEC">
        <w:rPr>
          <w:bCs/>
        </w:rPr>
        <w:t xml:space="preserve"> Section B of Rule</w:t>
      </w:r>
      <w:r w:rsidR="00F84EDC" w:rsidRPr="003D3FEC">
        <w:rPr>
          <w:bCs/>
        </w:rPr>
        <w:t> </w:t>
      </w:r>
      <w:r w:rsidR="000166DF" w:rsidRPr="003D3FEC">
        <w:rPr>
          <w:bCs/>
        </w:rPr>
        <w:t>39. For the seat of one expert for Group V(a), the number of candidates correspond</w:t>
      </w:r>
      <w:r w:rsidR="00F84EDC" w:rsidRPr="003D3FEC">
        <w:rPr>
          <w:bCs/>
        </w:rPr>
        <w:t>ed</w:t>
      </w:r>
      <w:r w:rsidR="000166DF" w:rsidRPr="003D3FEC">
        <w:rPr>
          <w:bCs/>
        </w:rPr>
        <w:t xml:space="preserve"> to the number of vacant seats, so this </w:t>
      </w:r>
      <w:r w:rsidR="00F84EDC" w:rsidRPr="003D3FEC">
        <w:rPr>
          <w:bCs/>
        </w:rPr>
        <w:t xml:space="preserve">was </w:t>
      </w:r>
      <w:r w:rsidR="000166DF" w:rsidRPr="003D3FEC">
        <w:rPr>
          <w:bCs/>
        </w:rPr>
        <w:t>a clean slate situation</w:t>
      </w:r>
      <w:r w:rsidR="00931046" w:rsidRPr="003D3FEC">
        <w:rPr>
          <w:bCs/>
        </w:rPr>
        <w:t>. T</w:t>
      </w:r>
      <w:r w:rsidR="000166DF" w:rsidRPr="003D3FEC">
        <w:rPr>
          <w:bCs/>
        </w:rPr>
        <w:t>herefore</w:t>
      </w:r>
      <w:r w:rsidR="00F84EDC" w:rsidRPr="003D3FEC">
        <w:rPr>
          <w:bCs/>
        </w:rPr>
        <w:t>,</w:t>
      </w:r>
      <w:r w:rsidR="000166DF" w:rsidRPr="003D3FEC">
        <w:rPr>
          <w:bCs/>
        </w:rPr>
        <w:t xml:space="preserve"> the expert </w:t>
      </w:r>
      <w:r w:rsidR="00F84EDC" w:rsidRPr="003D3FEC">
        <w:rPr>
          <w:bCs/>
        </w:rPr>
        <w:t xml:space="preserve">was </w:t>
      </w:r>
      <w:r w:rsidR="000166DF" w:rsidRPr="003D3FEC">
        <w:rPr>
          <w:bCs/>
        </w:rPr>
        <w:t xml:space="preserve">elected automatically without </w:t>
      </w:r>
      <w:r w:rsidR="00931046" w:rsidRPr="003D3FEC">
        <w:rPr>
          <w:bCs/>
        </w:rPr>
        <w:t>a vote</w:t>
      </w:r>
      <w:r w:rsidR="000166DF" w:rsidRPr="003D3FEC">
        <w:rPr>
          <w:bCs/>
        </w:rPr>
        <w:t xml:space="preserve">. </w:t>
      </w:r>
      <w:r w:rsidR="00F84EDC" w:rsidRPr="003D3FEC">
        <w:rPr>
          <w:bCs/>
        </w:rPr>
        <w:t>Thus</w:t>
      </w:r>
      <w:r w:rsidR="000166DF" w:rsidRPr="003D3FEC">
        <w:rPr>
          <w:bCs/>
        </w:rPr>
        <w:t xml:space="preserve">, the election by secret ballot </w:t>
      </w:r>
      <w:r w:rsidR="00F84EDC" w:rsidRPr="003D3FEC">
        <w:rPr>
          <w:bCs/>
        </w:rPr>
        <w:t xml:space="preserve">would only </w:t>
      </w:r>
      <w:r w:rsidR="000166DF" w:rsidRPr="003D3FEC">
        <w:rPr>
          <w:bCs/>
        </w:rPr>
        <w:t xml:space="preserve">concern the three </w:t>
      </w:r>
      <w:r w:rsidR="00F84EDC" w:rsidRPr="003D3FEC">
        <w:rPr>
          <w:bCs/>
        </w:rPr>
        <w:t xml:space="preserve">other </w:t>
      </w:r>
      <w:r w:rsidR="000166DF" w:rsidRPr="003D3FEC">
        <w:rPr>
          <w:bCs/>
        </w:rPr>
        <w:t xml:space="preserve">vacant seats. Continuing the practice introduced </w:t>
      </w:r>
      <w:r w:rsidR="00F11E4F" w:rsidRPr="003D3FEC">
        <w:rPr>
          <w:bCs/>
        </w:rPr>
        <w:t xml:space="preserve">at its </w:t>
      </w:r>
      <w:r w:rsidR="00931046" w:rsidRPr="003D3FEC">
        <w:rPr>
          <w:bCs/>
        </w:rPr>
        <w:t xml:space="preserve">fourteenth </w:t>
      </w:r>
      <w:r w:rsidR="000166DF" w:rsidRPr="003D3FEC">
        <w:rPr>
          <w:bCs/>
        </w:rPr>
        <w:t xml:space="preserve">session in 2019, the Committee </w:t>
      </w:r>
      <w:r w:rsidR="00F84EDC" w:rsidRPr="003D3FEC">
        <w:rPr>
          <w:bCs/>
        </w:rPr>
        <w:t xml:space="preserve">was </w:t>
      </w:r>
      <w:r w:rsidR="000166DF" w:rsidRPr="003D3FEC">
        <w:rPr>
          <w:bCs/>
        </w:rPr>
        <w:t xml:space="preserve">asked to determine the </w:t>
      </w:r>
      <w:r w:rsidR="00F84EDC" w:rsidRPr="003D3FEC">
        <w:rPr>
          <w:bCs/>
        </w:rPr>
        <w:t xml:space="preserve">alphabetical </w:t>
      </w:r>
      <w:r w:rsidR="000166DF" w:rsidRPr="003D3FEC">
        <w:rPr>
          <w:bCs/>
        </w:rPr>
        <w:t>sequence in which files would be evaluated and examined</w:t>
      </w:r>
      <w:r w:rsidR="00F84EDC" w:rsidRPr="003D3FEC">
        <w:rPr>
          <w:bCs/>
        </w:rPr>
        <w:t xml:space="preserve"> so as </w:t>
      </w:r>
      <w:r w:rsidR="000166DF" w:rsidRPr="003D3FEC">
        <w:rPr>
          <w:bCs/>
        </w:rPr>
        <w:t xml:space="preserve">to avoid following the same order on each occasion by always beginning with files </w:t>
      </w:r>
      <w:r w:rsidR="00F84EDC" w:rsidRPr="003D3FEC">
        <w:rPr>
          <w:bCs/>
        </w:rPr>
        <w:t xml:space="preserve">from </w:t>
      </w:r>
      <w:r w:rsidR="000166DF" w:rsidRPr="003D3FEC">
        <w:rPr>
          <w:bCs/>
        </w:rPr>
        <w:t xml:space="preserve">States </w:t>
      </w:r>
      <w:r w:rsidR="00F84EDC" w:rsidRPr="003D3FEC">
        <w:rPr>
          <w:bCs/>
        </w:rPr>
        <w:t xml:space="preserve">whose </w:t>
      </w:r>
      <w:r w:rsidR="00F11E4F" w:rsidRPr="003D3FEC">
        <w:rPr>
          <w:bCs/>
        </w:rPr>
        <w:t xml:space="preserve">first letter started </w:t>
      </w:r>
      <w:r w:rsidR="000166DF" w:rsidRPr="003D3FEC">
        <w:rPr>
          <w:bCs/>
        </w:rPr>
        <w:t xml:space="preserve">at the beginning of the English alphabet. Concretely, a letter </w:t>
      </w:r>
      <w:r w:rsidR="00F84EDC" w:rsidRPr="003D3FEC">
        <w:rPr>
          <w:bCs/>
        </w:rPr>
        <w:t xml:space="preserve">would </w:t>
      </w:r>
      <w:r w:rsidR="000166DF" w:rsidRPr="003D3FEC">
        <w:rPr>
          <w:bCs/>
        </w:rPr>
        <w:t xml:space="preserve">be drawn by lot under this item. </w:t>
      </w:r>
    </w:p>
    <w:p w14:paraId="6ABFA242" w14:textId="0796680D"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Chairperson</w:t>
      </w:r>
      <w:r w:rsidR="00F84EDC" w:rsidRPr="003D3FEC">
        <w:rPr>
          <w:bCs/>
        </w:rPr>
        <w:t xml:space="preserve"> </w:t>
      </w:r>
      <w:r w:rsidRPr="003D3FEC">
        <w:rPr>
          <w:bCs/>
        </w:rPr>
        <w:t>propose</w:t>
      </w:r>
      <w:r w:rsidR="00F84EDC" w:rsidRPr="003D3FEC">
        <w:rPr>
          <w:bCs/>
        </w:rPr>
        <w:t>d</w:t>
      </w:r>
      <w:r w:rsidRPr="003D3FEC">
        <w:rPr>
          <w:bCs/>
        </w:rPr>
        <w:t xml:space="preserve"> </w:t>
      </w:r>
      <w:r w:rsidR="00F84EDC" w:rsidRPr="003D3FEC">
        <w:rPr>
          <w:bCs/>
        </w:rPr>
        <w:t xml:space="preserve">to </w:t>
      </w:r>
      <w:r w:rsidRPr="003D3FEC">
        <w:rPr>
          <w:bCs/>
        </w:rPr>
        <w:t xml:space="preserve">proceed in the order in which </w:t>
      </w:r>
      <w:r w:rsidR="00F84EDC" w:rsidRPr="003D3FEC">
        <w:rPr>
          <w:bCs/>
        </w:rPr>
        <w:t xml:space="preserve">the Secretariat </w:t>
      </w:r>
      <w:r w:rsidRPr="003D3FEC">
        <w:rPr>
          <w:bCs/>
        </w:rPr>
        <w:t xml:space="preserve">introduced </w:t>
      </w:r>
      <w:r w:rsidR="00F84EDC" w:rsidRPr="003D3FEC">
        <w:rPr>
          <w:bCs/>
        </w:rPr>
        <w:t xml:space="preserve">the </w:t>
      </w:r>
      <w:r w:rsidRPr="003D3FEC">
        <w:rPr>
          <w:bCs/>
        </w:rPr>
        <w:t>work</w:t>
      </w:r>
      <w:r w:rsidR="00F84EDC" w:rsidRPr="003D3FEC">
        <w:rPr>
          <w:bCs/>
        </w:rPr>
        <w:t xml:space="preserve"> by first </w:t>
      </w:r>
      <w:r w:rsidRPr="003D3FEC">
        <w:rPr>
          <w:bCs/>
        </w:rPr>
        <w:t>ask</w:t>
      </w:r>
      <w:r w:rsidR="00F84EDC" w:rsidRPr="003D3FEC">
        <w:rPr>
          <w:bCs/>
        </w:rPr>
        <w:t>ing</w:t>
      </w:r>
      <w:r w:rsidRPr="003D3FEC">
        <w:rPr>
          <w:bCs/>
        </w:rPr>
        <w:t xml:space="preserve"> the Committee to adopt the terms of reference of the Evaluation Body for the 2023 cycle</w:t>
      </w:r>
      <w:r w:rsidR="00F84EDC" w:rsidRPr="003D3FEC">
        <w:rPr>
          <w:bCs/>
        </w:rPr>
        <w:t xml:space="preserve"> (</w:t>
      </w:r>
      <w:r w:rsidRPr="003D3FEC">
        <w:rPr>
          <w:bCs/>
        </w:rPr>
        <w:t>in Annex 1 of working document</w:t>
      </w:r>
      <w:r w:rsidR="00F84EDC" w:rsidRPr="003D3FEC">
        <w:rPr>
          <w:bCs/>
        </w:rPr>
        <w:t>)</w:t>
      </w:r>
      <w:r w:rsidRPr="003D3FEC">
        <w:rPr>
          <w:bCs/>
        </w:rPr>
        <w:t xml:space="preserve">. Then, </w:t>
      </w:r>
      <w:r w:rsidR="00B86054" w:rsidRPr="003D3FEC">
        <w:rPr>
          <w:bCs/>
        </w:rPr>
        <w:t xml:space="preserve">the Committee will </w:t>
      </w:r>
      <w:r w:rsidRPr="003D3FEC">
        <w:rPr>
          <w:bCs/>
        </w:rPr>
        <w:t xml:space="preserve">proceed to designate the two tellers to monitor the election. The Members of the Committee will </w:t>
      </w:r>
      <w:r w:rsidR="00F84EDC" w:rsidRPr="003D3FEC">
        <w:rPr>
          <w:bCs/>
        </w:rPr>
        <w:t xml:space="preserve">then </w:t>
      </w:r>
      <w:r w:rsidRPr="003D3FEC">
        <w:rPr>
          <w:bCs/>
        </w:rPr>
        <w:t>proceed to vote</w:t>
      </w:r>
      <w:r w:rsidR="00F84EDC" w:rsidRPr="003D3FEC">
        <w:rPr>
          <w:bCs/>
        </w:rPr>
        <w:t>. F</w:t>
      </w:r>
      <w:r w:rsidRPr="003D3FEC">
        <w:rPr>
          <w:bCs/>
        </w:rPr>
        <w:t>inally, item 14</w:t>
      </w:r>
      <w:r w:rsidR="00F84EDC" w:rsidRPr="003D3FEC">
        <w:rPr>
          <w:bCs/>
        </w:rPr>
        <w:t xml:space="preserve"> would be suspended</w:t>
      </w:r>
      <w:r w:rsidRPr="003D3FEC">
        <w:rPr>
          <w:bCs/>
        </w:rPr>
        <w:t xml:space="preserve">. </w:t>
      </w:r>
      <w:r w:rsidR="0004311D" w:rsidRPr="003D3FEC">
        <w:rPr>
          <w:bCs/>
        </w:rPr>
        <w:t xml:space="preserve">The Chairperson </w:t>
      </w:r>
      <w:r w:rsidRPr="003D3FEC">
        <w:rPr>
          <w:bCs/>
        </w:rPr>
        <w:t>proceed</w:t>
      </w:r>
      <w:r w:rsidR="0004311D" w:rsidRPr="003D3FEC">
        <w:rPr>
          <w:bCs/>
        </w:rPr>
        <w:t>ed</w:t>
      </w:r>
      <w:r w:rsidRPr="003D3FEC">
        <w:rPr>
          <w:bCs/>
        </w:rPr>
        <w:t xml:space="preserve"> </w:t>
      </w:r>
      <w:r w:rsidR="0004311D" w:rsidRPr="003D3FEC">
        <w:rPr>
          <w:bCs/>
        </w:rPr>
        <w:t xml:space="preserve">with the </w:t>
      </w:r>
      <w:r w:rsidRPr="003D3FEC">
        <w:rPr>
          <w:bCs/>
        </w:rPr>
        <w:t>adopt</w:t>
      </w:r>
      <w:r w:rsidR="0004311D" w:rsidRPr="003D3FEC">
        <w:rPr>
          <w:bCs/>
        </w:rPr>
        <w:t>ion of</w:t>
      </w:r>
      <w:r w:rsidRPr="003D3FEC">
        <w:rPr>
          <w:bCs/>
        </w:rPr>
        <w:t xml:space="preserve"> the terms of reference</w:t>
      </w:r>
      <w:r w:rsidR="0004311D" w:rsidRPr="003D3FEC">
        <w:rPr>
          <w:bCs/>
        </w:rPr>
        <w:t xml:space="preserve">, which </w:t>
      </w:r>
      <w:r w:rsidRPr="003D3FEC">
        <w:rPr>
          <w:bCs/>
        </w:rPr>
        <w:t>reflect</w:t>
      </w:r>
      <w:r w:rsidR="0004311D" w:rsidRPr="003D3FEC">
        <w:rPr>
          <w:bCs/>
        </w:rPr>
        <w:t>ed</w:t>
      </w:r>
      <w:r w:rsidRPr="003D3FEC">
        <w:rPr>
          <w:bCs/>
        </w:rPr>
        <w:t xml:space="preserve"> the revisions of the Operational Directives by the </w:t>
      </w:r>
      <w:r w:rsidR="00B86054" w:rsidRPr="003D3FEC">
        <w:rPr>
          <w:bCs/>
        </w:rPr>
        <w:t xml:space="preserve">ninth </w:t>
      </w:r>
      <w:r w:rsidRPr="003D3FEC">
        <w:rPr>
          <w:bCs/>
        </w:rPr>
        <w:t>session of the General Assembly following the global reflection on the listing mechanisms.</w:t>
      </w:r>
      <w:r w:rsidRPr="003D3FEC">
        <w:t xml:space="preserve"> </w:t>
      </w:r>
      <w:r w:rsidR="0004311D" w:rsidRPr="003D3FEC">
        <w:t xml:space="preserve">He proposed to adopt the terms of reference </w:t>
      </w:r>
      <w:r w:rsidR="0004311D" w:rsidRPr="003D3FEC">
        <w:rPr>
          <w:bCs/>
        </w:rPr>
        <w:t xml:space="preserve">as a whole, which were duly adopted. The Chairperson invited the Secretariat to </w:t>
      </w:r>
      <w:r w:rsidRPr="003D3FEC">
        <w:rPr>
          <w:bCs/>
        </w:rPr>
        <w:t>explain the procedure of voting by secret ballot</w:t>
      </w:r>
      <w:r w:rsidR="0004311D" w:rsidRPr="003D3FEC">
        <w:rPr>
          <w:bCs/>
        </w:rPr>
        <w:t>.</w:t>
      </w:r>
    </w:p>
    <w:p w14:paraId="1D5173F7" w14:textId="67061AFB" w:rsidR="0004311D" w:rsidRPr="003D3FEC" w:rsidRDefault="00773E7D" w:rsidP="00901F67">
      <w:pPr>
        <w:pStyle w:val="Orateurengris"/>
        <w:numPr>
          <w:ilvl w:val="0"/>
          <w:numId w:val="8"/>
        </w:numPr>
        <w:tabs>
          <w:tab w:val="clear" w:pos="709"/>
          <w:tab w:val="clear" w:pos="1418"/>
          <w:tab w:val="clear" w:pos="2126"/>
          <w:tab w:val="clear" w:pos="2835"/>
        </w:tabs>
        <w:rPr>
          <w:bCs/>
        </w:rPr>
      </w:pPr>
      <w:r w:rsidRPr="003D3FEC">
        <w:rPr>
          <w:b/>
        </w:rPr>
        <w:t xml:space="preserve">Ms Fumiko </w:t>
      </w:r>
      <w:r w:rsidR="000166DF" w:rsidRPr="003D3FEC">
        <w:rPr>
          <w:b/>
        </w:rPr>
        <w:t>Ohinata</w:t>
      </w:r>
      <w:r w:rsidR="000166DF" w:rsidRPr="003D3FEC">
        <w:t> </w:t>
      </w:r>
      <w:r w:rsidR="0004311D" w:rsidRPr="003D3FEC">
        <w:t xml:space="preserve">explained that the Secretariat would distribute three ballots to all Committee members, one for each vacant seat, and an envelope. Each member of the Committee </w:t>
      </w:r>
      <w:r w:rsidR="00F11E4F" w:rsidRPr="003D3FEC">
        <w:t>had to</w:t>
      </w:r>
      <w:r w:rsidR="0004311D" w:rsidRPr="003D3FEC">
        <w:t xml:space="preserve"> clearly express its choice for each vacant seat, and not only for the vacant seat of its Electoral Group. The candidate with the most votes will be elected. On each ballot </w:t>
      </w:r>
      <w:r w:rsidR="00B86054" w:rsidRPr="003D3FEC">
        <w:t xml:space="preserve">were </w:t>
      </w:r>
      <w:r w:rsidR="0004311D" w:rsidRPr="003D3FEC">
        <w:t>listed the names of all the candidates for each seat. Members were requested to encircle the names of the candidates for whom it wished to vote, then fold the ballots, plac</w:t>
      </w:r>
      <w:r w:rsidR="00B86054" w:rsidRPr="003D3FEC">
        <w:t>e</w:t>
      </w:r>
      <w:r w:rsidR="0004311D" w:rsidRPr="003D3FEC">
        <w:t xml:space="preserve"> them in the envelope and seal it. The envelope should not bear any inscription. The absence of a ballot in the envelope would be considered an abstention. The ballots containing more names selected than the number of seats to be filled, as well as ballots that do not bear any mention of the intention to vote, were considered invalid. </w:t>
      </w:r>
    </w:p>
    <w:p w14:paraId="26323736" w14:textId="704603EB" w:rsidR="0004311D" w:rsidRPr="003D3FEC" w:rsidRDefault="000166DF"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 </w:t>
      </w:r>
      <w:r w:rsidR="0004311D" w:rsidRPr="003D3FEC">
        <w:t>noted no questions and sought two volunteers to serve as tellers. With the help of the Bureau, two people were identified: Ms Soukaina Filali from Morocco and Mr Aneish Rajan from India, who join</w:t>
      </w:r>
      <w:r w:rsidR="00F11E4F" w:rsidRPr="003D3FEC">
        <w:t>ed</w:t>
      </w:r>
      <w:r w:rsidR="0004311D" w:rsidRPr="003D3FEC">
        <w:t xml:space="preserve"> the podium. After a </w:t>
      </w:r>
      <w:r w:rsidR="001C5025" w:rsidRPr="003D3FEC">
        <w:t>five</w:t>
      </w:r>
      <w:r w:rsidR="0004311D" w:rsidRPr="003D3FEC">
        <w:t xml:space="preserve">-minute pause, the Chairperson invited the Secretariat to proceed with the roll call to collect the ballots of each delegation, which was made in </w:t>
      </w:r>
      <w:r w:rsidR="00F11E4F" w:rsidRPr="003D3FEC">
        <w:t xml:space="preserve">French </w:t>
      </w:r>
      <w:r w:rsidR="0004311D" w:rsidRPr="003D3FEC">
        <w:t>alphabetical order</w:t>
      </w:r>
      <w:r w:rsidR="00F11E4F" w:rsidRPr="003D3FEC">
        <w:t xml:space="preserve"> </w:t>
      </w:r>
      <w:r w:rsidR="0004311D" w:rsidRPr="003D3FEC">
        <w:t xml:space="preserve">of the Member States of the Committee. </w:t>
      </w:r>
    </w:p>
    <w:p w14:paraId="2449F204" w14:textId="37FA6F69" w:rsidR="00B80FDB" w:rsidRPr="003D3FEC" w:rsidRDefault="0004311D" w:rsidP="00901F67">
      <w:pPr>
        <w:pStyle w:val="Orateurengris"/>
        <w:numPr>
          <w:ilvl w:val="0"/>
          <w:numId w:val="8"/>
        </w:numPr>
        <w:tabs>
          <w:tab w:val="clear" w:pos="709"/>
          <w:tab w:val="clear" w:pos="1418"/>
          <w:tab w:val="clear" w:pos="2126"/>
          <w:tab w:val="clear" w:pos="2835"/>
        </w:tabs>
      </w:pPr>
      <w:r w:rsidRPr="003D3FEC">
        <w:rPr>
          <w:b/>
          <w:bCs/>
        </w:rPr>
        <w:t>Ms Fumiko Ohinata</w:t>
      </w:r>
      <w:r w:rsidRPr="003D3FEC">
        <w:t xml:space="preserve"> </w:t>
      </w:r>
      <w:r w:rsidR="00B80FDB" w:rsidRPr="003D3FEC">
        <w:t>began the roll call: Germany voted; Angola voted; Saudi Arabia voted; Bangladesh voted; Botswana voted; Brazil voted; Burkina Faso voted; Côte d’Ivoire voted; Ethiopia voted; India voted; Malaysia voted; Morocco voted; Mauritania voted; Uzbekistan voted; Panama voted; Paraguay voted; Peru voted; Republic of Korea voted; Rwanda voted; Slovakia voted; Sweden voted; Switzerland voted; Czechia voted; Viet</w:t>
      </w:r>
      <w:r w:rsidR="00DB58AD" w:rsidRPr="003D3FEC">
        <w:t xml:space="preserve"> N</w:t>
      </w:r>
      <w:r w:rsidR="00B80FDB" w:rsidRPr="003D3FEC">
        <w:t xml:space="preserve">am voted. All </w:t>
      </w:r>
      <w:r w:rsidR="001C5025" w:rsidRPr="003D3FEC">
        <w:t xml:space="preserve">twenty-four </w:t>
      </w:r>
      <w:r w:rsidR="00B80FDB" w:rsidRPr="003D3FEC">
        <w:t>Committee Members voted.</w:t>
      </w:r>
    </w:p>
    <w:p w14:paraId="60FDEEF9" w14:textId="793B5945" w:rsidR="000166DF" w:rsidRPr="003D3FEC" w:rsidRDefault="000166DF" w:rsidP="00901F67">
      <w:pPr>
        <w:pStyle w:val="Orateurengris"/>
        <w:numPr>
          <w:ilvl w:val="0"/>
          <w:numId w:val="8"/>
        </w:numPr>
        <w:tabs>
          <w:tab w:val="clear" w:pos="709"/>
          <w:tab w:val="clear" w:pos="1418"/>
          <w:tab w:val="clear" w:pos="2126"/>
          <w:tab w:val="clear" w:pos="2835"/>
        </w:tabs>
        <w:spacing w:after="0"/>
      </w:pPr>
      <w:r w:rsidRPr="003D3FEC">
        <w:lastRenderedPageBreak/>
        <w:t xml:space="preserve">The </w:t>
      </w:r>
      <w:r w:rsidRPr="003D3FEC">
        <w:rPr>
          <w:b/>
        </w:rPr>
        <w:t>Chairperson </w:t>
      </w:r>
      <w:r w:rsidR="0004311D" w:rsidRPr="003D3FEC">
        <w:rPr>
          <w:bCs/>
        </w:rPr>
        <w:t>noted that all the envelopes had been collected. While the votes were counted, item 14 was suspended</w:t>
      </w:r>
      <w:r w:rsidRPr="003D3FEC">
        <w:t xml:space="preserve">. </w:t>
      </w:r>
    </w:p>
    <w:p w14:paraId="08C5BB0D" w14:textId="77777777" w:rsidR="000166DF" w:rsidRPr="003D3FEC" w:rsidRDefault="000166DF"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 xml:space="preserve">ITEM 13 OF THE </w:t>
      </w:r>
      <w:r w:rsidRPr="003D3FEC">
        <w:rPr>
          <w:rFonts w:eastAsiaTheme="minorHAnsi" w:cs="Arial"/>
          <w:b/>
          <w:color w:val="000000" w:themeColor="text1"/>
          <w:szCs w:val="22"/>
          <w:u w:val="single"/>
          <w:lang w:eastAsia="en-US"/>
        </w:rPr>
        <w:t>AGENDA</w:t>
      </w:r>
      <w:r w:rsidRPr="003D3FEC">
        <w:rPr>
          <w:b/>
          <w:color w:val="000000" w:themeColor="text1"/>
        </w:rPr>
        <w:t>:</w:t>
      </w:r>
    </w:p>
    <w:p w14:paraId="7D3D2F82" w14:textId="1A0CB12D" w:rsidR="000166DF" w:rsidRPr="003D3FEC" w:rsidRDefault="000166DF" w:rsidP="003D3FEC">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eastAsia="en-US"/>
        </w:rPr>
      </w:pPr>
      <w:r w:rsidRPr="003D3FEC">
        <w:rPr>
          <w:rFonts w:eastAsiaTheme="minorHAnsi"/>
          <w:b/>
          <w:color w:val="000000" w:themeColor="text1"/>
          <w:lang w:eastAsia="en-US"/>
        </w:rPr>
        <w:t>THEMATIC INITIATIVES ON LIVING HERITAGE AND SUSTAINABLE DEVELOPMENT</w:t>
      </w:r>
    </w:p>
    <w:p w14:paraId="2F549579" w14:textId="77777777" w:rsidR="000166DF" w:rsidRPr="00D7579D" w:rsidRDefault="000166DF" w:rsidP="00901F67">
      <w:pPr>
        <w:pStyle w:val="Orateurengris"/>
        <w:keepNext/>
        <w:tabs>
          <w:tab w:val="clear" w:pos="709"/>
          <w:tab w:val="clear" w:pos="1418"/>
          <w:tab w:val="clear" w:pos="2126"/>
          <w:tab w:val="clear" w:pos="2835"/>
        </w:tabs>
        <w:spacing w:after="0"/>
        <w:ind w:left="567"/>
        <w:rPr>
          <w:lang w:val="fr-FR"/>
        </w:rPr>
      </w:pPr>
      <w:r w:rsidRPr="00D7579D">
        <w:rPr>
          <w:b/>
          <w:color w:val="000000" w:themeColor="text1"/>
          <w:lang w:val="fr-FR"/>
        </w:rPr>
        <w:t>Document:</w:t>
      </w:r>
      <w:r w:rsidRPr="00D7579D">
        <w:rPr>
          <w:b/>
          <w:iCs/>
          <w:color w:val="000000" w:themeColor="text1"/>
          <w:lang w:val="fr-FR"/>
        </w:rPr>
        <w:tab/>
      </w:r>
      <w:hyperlink r:id="rId187" w:history="1">
        <w:r w:rsidRPr="00D7579D">
          <w:rPr>
            <w:rStyle w:val="Lienhypertexte"/>
            <w:i/>
            <w:lang w:val="fr-FR"/>
          </w:rPr>
          <w:t>LHE/22/17.COM/13</w:t>
        </w:r>
      </w:hyperlink>
    </w:p>
    <w:p w14:paraId="5AF7178D" w14:textId="77777777" w:rsidR="000166DF" w:rsidRPr="00D7579D" w:rsidRDefault="000166DF" w:rsidP="00901F67">
      <w:pPr>
        <w:pStyle w:val="Orateurengris"/>
        <w:keepNext/>
        <w:tabs>
          <w:tab w:val="clear" w:pos="709"/>
          <w:tab w:val="clear" w:pos="1418"/>
          <w:tab w:val="clear" w:pos="2126"/>
          <w:tab w:val="clear" w:pos="2835"/>
        </w:tabs>
        <w:spacing w:before="60" w:after="240"/>
        <w:ind w:left="567"/>
        <w:rPr>
          <w:i/>
          <w:lang w:val="fr-FR"/>
        </w:rPr>
      </w:pPr>
      <w:r w:rsidRPr="007B74A2">
        <w:rPr>
          <w:b/>
          <w:color w:val="000000" w:themeColor="text1"/>
          <w:lang w:val="fr-FR"/>
        </w:rPr>
        <w:t>Decision</w:t>
      </w:r>
      <w:r w:rsidRPr="00D7579D">
        <w:rPr>
          <w:b/>
          <w:color w:val="000000" w:themeColor="text1"/>
          <w:lang w:val="fr-FR"/>
        </w:rPr>
        <w:t>:</w:t>
      </w:r>
      <w:r w:rsidRPr="00D7579D">
        <w:rPr>
          <w:bCs/>
          <w:color w:val="000000" w:themeColor="text1"/>
          <w:lang w:val="fr-FR"/>
        </w:rPr>
        <w:tab/>
      </w:r>
      <w:hyperlink r:id="rId188" w:history="1">
        <w:r w:rsidRPr="00D7579D">
          <w:rPr>
            <w:rStyle w:val="Lienhypertexte"/>
            <w:i/>
            <w:lang w:val="fr-FR"/>
          </w:rPr>
          <w:t>17.COM 13</w:t>
        </w:r>
      </w:hyperlink>
    </w:p>
    <w:p w14:paraId="544F58D5" w14:textId="238D65E1"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Chairperson</w:t>
      </w:r>
      <w:r w:rsidRPr="003D3FEC">
        <w:rPr>
          <w:bCs/>
        </w:rPr>
        <w:t xml:space="preserve"> proceeded to agenda item </w:t>
      </w:r>
      <w:r w:rsidR="00A23498" w:rsidRPr="003D3FEC">
        <w:rPr>
          <w:bCs/>
        </w:rPr>
        <w:t>13 on t</w:t>
      </w:r>
      <w:r w:rsidRPr="003D3FEC">
        <w:rPr>
          <w:bCs/>
        </w:rPr>
        <w:t xml:space="preserve">hematic initiatives on living heritage and sustainable development. </w:t>
      </w:r>
    </w:p>
    <w:p w14:paraId="6F96FBED" w14:textId="540F2897" w:rsidR="00BD2536"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w:t>
      </w:r>
      <w:r w:rsidRPr="003D3FEC">
        <w:rPr>
          <w:b/>
        </w:rPr>
        <w:t>Secretary</w:t>
      </w:r>
      <w:r w:rsidR="00A23498" w:rsidRPr="003D3FEC">
        <w:rPr>
          <w:bCs/>
        </w:rPr>
        <w:t xml:space="preserve"> </w:t>
      </w:r>
      <w:r w:rsidR="00A23498" w:rsidRPr="003D3FEC">
        <w:t xml:space="preserve">recalled that </w:t>
      </w:r>
      <w:r w:rsidRPr="003D3FEC">
        <w:t>since 2021, the Secretariat has undertak</w:t>
      </w:r>
      <w:r w:rsidR="00A23498" w:rsidRPr="003D3FEC">
        <w:t>en</w:t>
      </w:r>
      <w:r w:rsidRPr="003D3FEC">
        <w:t xml:space="preserve"> efforts in specific thematic areas to contribute to a holistic approach to living heritage safeguarding and sustainable development</w:t>
      </w:r>
      <w:r w:rsidR="00662C6B" w:rsidRPr="003D3FEC">
        <w:t>,</w:t>
      </w:r>
      <w:r w:rsidRPr="003D3FEC">
        <w:t xml:space="preserve"> in line with Chapter VI of the Operational Directives. </w:t>
      </w:r>
      <w:r w:rsidR="00A23498" w:rsidRPr="003D3FEC">
        <w:t>I</w:t>
      </w:r>
      <w:r w:rsidRPr="003D3FEC">
        <w:t>nitial efforts focused on three specific areas. These specific areas respond</w:t>
      </w:r>
      <w:r w:rsidR="00A23498" w:rsidRPr="003D3FEC">
        <w:t>ed</w:t>
      </w:r>
      <w:r w:rsidRPr="003D3FEC">
        <w:t xml:space="preserve"> both to discussions that </w:t>
      </w:r>
      <w:r w:rsidR="00BD2536" w:rsidRPr="003D3FEC">
        <w:t xml:space="preserve">took place </w:t>
      </w:r>
      <w:r w:rsidRPr="003D3FEC">
        <w:t>in the Committee</w:t>
      </w:r>
      <w:r w:rsidR="00BD2536" w:rsidRPr="003D3FEC">
        <w:t>,</w:t>
      </w:r>
      <w:r w:rsidRPr="003D3FEC">
        <w:t xml:space="preserve"> as well as</w:t>
      </w:r>
      <w:r w:rsidR="00662C6B" w:rsidRPr="003D3FEC">
        <w:t xml:space="preserve"> to</w:t>
      </w:r>
      <w:r w:rsidRPr="003D3FEC">
        <w:t xml:space="preserve"> </w:t>
      </w:r>
      <w:r w:rsidR="00BD2536" w:rsidRPr="003D3FEC">
        <w:t xml:space="preserve">some </w:t>
      </w:r>
      <w:r w:rsidRPr="003D3FEC">
        <w:t xml:space="preserve">of the overall priorities of UNESCO and the Culture Sector. Concerning </w:t>
      </w:r>
      <w:r w:rsidR="00BD2536" w:rsidRPr="003D3FEC">
        <w:t xml:space="preserve">the </w:t>
      </w:r>
      <w:r w:rsidRPr="003D3FEC">
        <w:rPr>
          <w:u w:val="single"/>
        </w:rPr>
        <w:t>economic dimensions of safeguarding intangible cultural heritage</w:t>
      </w:r>
      <w:r w:rsidRPr="003D3FEC">
        <w:t xml:space="preserve">, this thematic initiative was launched following </w:t>
      </w:r>
      <w:r w:rsidR="00BF64BF" w:rsidRPr="003D3FEC">
        <w:t>Decision</w:t>
      </w:r>
      <w:hyperlink r:id="rId189" w:history="1">
        <w:r w:rsidR="00F319D3" w:rsidRPr="003D3FEC">
          <w:rPr>
            <w:rStyle w:val="Lienhypertexte"/>
          </w:rPr>
          <w:t> 14.COM 10</w:t>
        </w:r>
      </w:hyperlink>
      <w:r w:rsidR="00F319D3" w:rsidRPr="003D3FEC">
        <w:t xml:space="preserve"> </w:t>
      </w:r>
      <w:r w:rsidRPr="003D3FEC">
        <w:t>taken by the Committee in 2019</w:t>
      </w:r>
      <w:r w:rsidR="00662C6B" w:rsidRPr="003D3FEC">
        <w:t>, which</w:t>
      </w:r>
      <w:r w:rsidR="00BD2536" w:rsidRPr="003D3FEC">
        <w:t xml:space="preserve"> </w:t>
      </w:r>
      <w:r w:rsidRPr="003D3FEC">
        <w:t>request</w:t>
      </w:r>
      <w:r w:rsidR="00BD2536" w:rsidRPr="003D3FEC">
        <w:t>ed</w:t>
      </w:r>
      <w:r w:rsidR="00662C6B" w:rsidRPr="003D3FEC">
        <w:t xml:space="preserve"> that</w:t>
      </w:r>
      <w:r w:rsidRPr="003D3FEC">
        <w:t xml:space="preserve"> the Secretariat </w:t>
      </w:r>
      <w:r w:rsidR="00F319D3" w:rsidRPr="003D3FEC">
        <w:t>‘</w:t>
      </w:r>
      <w:r w:rsidRPr="003D3FEC">
        <w:t>publish the recommendations of the Evaluation Body on the safeguarding measures and good practices that address the risk of decontextualization and over</w:t>
      </w:r>
      <w:r w:rsidR="00BD2536" w:rsidRPr="003D3FEC">
        <w:t>-</w:t>
      </w:r>
      <w:r w:rsidRPr="003D3FEC">
        <w:t>commercialization of elements in a guidance note for communities and States Parties.</w:t>
      </w:r>
      <w:r w:rsidR="00F319D3" w:rsidRPr="003D3FEC">
        <w:t>’</w:t>
      </w:r>
      <w:r w:rsidRPr="003D3FEC">
        <w:t xml:space="preserve"> The Secretariat proceeded first </w:t>
      </w:r>
      <w:r w:rsidR="00BD2536" w:rsidRPr="003D3FEC">
        <w:t xml:space="preserve">with a </w:t>
      </w:r>
      <w:r w:rsidRPr="003D3FEC">
        <w:t>compilation of past decisions from the governing bodies of the Convention, the recommendations of Evaluation Bodies, a review of the existing literature</w:t>
      </w:r>
      <w:r w:rsidR="00BD2536" w:rsidRPr="003D3FEC">
        <w:t>,</w:t>
      </w:r>
      <w:r w:rsidRPr="003D3FEC">
        <w:t xml:space="preserve"> and the development of an initial set of case studies from different regions around the world to highlight the contribution of living heritage to sustainable livelihoods. Following this first step, a global survey was sent in October</w:t>
      </w:r>
      <w:r w:rsidR="00BD2536" w:rsidRPr="003D3FEC">
        <w:t xml:space="preserve"> 2022</w:t>
      </w:r>
      <w:r w:rsidRPr="003D3FEC">
        <w:t xml:space="preserve"> to more than 1,000 stakeholders of the Convention, including national authorities, accredited </w:t>
      </w:r>
      <w:r w:rsidR="00BD2536" w:rsidRPr="003D3FEC">
        <w:t>NGOs</w:t>
      </w:r>
      <w:r w:rsidRPr="003D3FEC">
        <w:t>, category 2 centres</w:t>
      </w:r>
      <w:r w:rsidR="00BD2536" w:rsidRPr="003D3FEC">
        <w:t>,</w:t>
      </w:r>
      <w:r w:rsidRPr="003D3FEC">
        <w:t xml:space="preserve"> </w:t>
      </w:r>
      <w:r w:rsidR="005063C0" w:rsidRPr="003D3FEC">
        <w:t>and</w:t>
      </w:r>
      <w:r w:rsidRPr="003D3FEC">
        <w:t xml:space="preserve"> the contact persons for all elements inscribed on the Lists of the Convention. </w:t>
      </w:r>
      <w:r w:rsidR="00BD2536" w:rsidRPr="003D3FEC">
        <w:t xml:space="preserve">The Secretary was </w:t>
      </w:r>
      <w:r w:rsidRPr="003D3FEC">
        <w:t xml:space="preserve">pleased to report that </w:t>
      </w:r>
      <w:r w:rsidR="00F11E4F" w:rsidRPr="003D3FEC">
        <w:t>it</w:t>
      </w:r>
      <w:r w:rsidRPr="003D3FEC">
        <w:t xml:space="preserve"> received 153 responses from about 70 countries. This show</w:t>
      </w:r>
      <w:r w:rsidR="00F11E4F" w:rsidRPr="003D3FEC">
        <w:t>ed</w:t>
      </w:r>
      <w:r w:rsidRPr="003D3FEC">
        <w:t xml:space="preserve"> the wide interest of the living heritage community for this particular issue. The finalized guidance note </w:t>
      </w:r>
      <w:r w:rsidR="00BD2536" w:rsidRPr="003D3FEC">
        <w:t xml:space="preserve">would </w:t>
      </w:r>
      <w:r w:rsidRPr="003D3FEC">
        <w:t>be made available in 2023. This guidance note</w:t>
      </w:r>
      <w:r w:rsidR="00BD2536" w:rsidRPr="003D3FEC">
        <w:t>,</w:t>
      </w:r>
      <w:r w:rsidRPr="003D3FEC">
        <w:t xml:space="preserve"> along with the survey</w:t>
      </w:r>
      <w:r w:rsidR="00BD2536" w:rsidRPr="003D3FEC">
        <w:t>,</w:t>
      </w:r>
      <w:r w:rsidRPr="003D3FEC">
        <w:t xml:space="preserve"> </w:t>
      </w:r>
      <w:r w:rsidR="00F11E4F" w:rsidRPr="003D3FEC">
        <w:t xml:space="preserve">would </w:t>
      </w:r>
      <w:r w:rsidRPr="003D3FEC">
        <w:t xml:space="preserve">provide a basis for further reflection under this thematic initiative, with the possible organization of an expert meeting on this issue to be held in 2023 or 2024, pending the mobilization of extrabudgetary resources or funding. </w:t>
      </w:r>
    </w:p>
    <w:p w14:paraId="030FD0B4" w14:textId="730A045A" w:rsidR="000166DF" w:rsidRPr="003D3FEC" w:rsidRDefault="00BD2536"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bCs/>
        </w:rPr>
        <w:t>Secretary</w:t>
      </w:r>
      <w:r w:rsidRPr="003D3FEC">
        <w:t xml:space="preserve"> then spoke of </w:t>
      </w:r>
      <w:r w:rsidR="000166DF" w:rsidRPr="003D3FEC">
        <w:rPr>
          <w:u w:val="single"/>
        </w:rPr>
        <w:t xml:space="preserve">safeguarding </w:t>
      </w:r>
      <w:r w:rsidRPr="003D3FEC">
        <w:rPr>
          <w:u w:val="single"/>
        </w:rPr>
        <w:t xml:space="preserve">intangible cultural heritage </w:t>
      </w:r>
      <w:r w:rsidR="000166DF" w:rsidRPr="003D3FEC">
        <w:rPr>
          <w:u w:val="single"/>
        </w:rPr>
        <w:t>and climate change</w:t>
      </w:r>
      <w:r w:rsidR="005063C0" w:rsidRPr="003D3FEC">
        <w:rPr>
          <w:u w:val="single"/>
        </w:rPr>
        <w:t>. I</w:t>
      </w:r>
      <w:r w:rsidR="000166DF" w:rsidRPr="003D3FEC">
        <w:t>n line with paragraph 191 of the Operational Directives as well as the operational principles and modalities for safeguarding intangible cultural heritage in emergencies, the Secretariat ha</w:t>
      </w:r>
      <w:r w:rsidR="00F11E4F" w:rsidRPr="003D3FEC">
        <w:t>d</w:t>
      </w:r>
      <w:r w:rsidR="000166DF" w:rsidRPr="003D3FEC">
        <w:t xml:space="preserve"> implement</w:t>
      </w:r>
      <w:r w:rsidR="000C291D" w:rsidRPr="003D3FEC">
        <w:t>ed</w:t>
      </w:r>
      <w:r w:rsidR="000166DF" w:rsidRPr="003D3FEC">
        <w:t xml:space="preserve"> pilot projects funded by Switzerland in Honduras and the Philippines</w:t>
      </w:r>
      <w:r w:rsidR="0097466D" w:rsidRPr="003D3FEC">
        <w:t xml:space="preserve">. This brought </w:t>
      </w:r>
      <w:r w:rsidR="000166DF" w:rsidRPr="003D3FEC">
        <w:t xml:space="preserve">together living heritage experts and disaster management specialists to enhance capacities for safeguarding intangible cultural heritage in disaster contexts. </w:t>
      </w:r>
      <w:r w:rsidR="0097466D" w:rsidRPr="003D3FEC">
        <w:t>I</w:t>
      </w:r>
      <w:r w:rsidR="000166DF" w:rsidRPr="003D3FEC">
        <w:t xml:space="preserve">n April 2022, a </w:t>
      </w:r>
      <w:r w:rsidR="005063C0" w:rsidRPr="003D3FEC">
        <w:t>three</w:t>
      </w:r>
      <w:r w:rsidR="000166DF" w:rsidRPr="003D3FEC">
        <w:t xml:space="preserve">-year project funded by Japan was launched for safeguarding living heritage in disaster contexts in five </w:t>
      </w:r>
      <w:r w:rsidR="0097466D" w:rsidRPr="003D3FEC">
        <w:t xml:space="preserve">SIDS </w:t>
      </w:r>
      <w:r w:rsidR="000166DF" w:rsidRPr="003D3FEC">
        <w:t xml:space="preserve">in the Pacific and the Caribbean. </w:t>
      </w:r>
      <w:r w:rsidR="0097466D" w:rsidRPr="003D3FEC">
        <w:t>A</w:t>
      </w:r>
      <w:r w:rsidR="000166DF" w:rsidRPr="003D3FEC">
        <w:t xml:space="preserve"> global survey was launched for this thematic area in late October 2022, soliciting examples and experiences on the dual nature of intangible cultural heritage in emergencies </w:t>
      </w:r>
      <w:r w:rsidR="0097466D" w:rsidRPr="003D3FEC">
        <w:t xml:space="preserve">as a result of </w:t>
      </w:r>
      <w:r w:rsidR="000166DF" w:rsidRPr="003D3FEC">
        <w:t xml:space="preserve">climate change. So far, </w:t>
      </w:r>
      <w:r w:rsidR="005063C0" w:rsidRPr="003D3FEC">
        <w:t xml:space="preserve">sixty-five </w:t>
      </w:r>
      <w:r w:rsidR="000166DF" w:rsidRPr="003D3FEC">
        <w:t xml:space="preserve">responses from </w:t>
      </w:r>
      <w:r w:rsidR="005063C0" w:rsidRPr="003D3FEC">
        <w:t xml:space="preserve">twenty-nine </w:t>
      </w:r>
      <w:r w:rsidR="000166DF" w:rsidRPr="003D3FEC">
        <w:t>countries</w:t>
      </w:r>
      <w:r w:rsidR="0097466D" w:rsidRPr="003D3FEC">
        <w:t xml:space="preserve"> had been received</w:t>
      </w:r>
      <w:r w:rsidR="000166DF" w:rsidRPr="003D3FEC">
        <w:t xml:space="preserve">. The results of the survey will feed into a guidance note, which will incorporate the results of a scoping review of the literature undertaken by the Secretariat earlier in </w:t>
      </w:r>
      <w:r w:rsidR="0097466D" w:rsidRPr="003D3FEC">
        <w:t>2022</w:t>
      </w:r>
      <w:r w:rsidR="000166DF" w:rsidRPr="003D3FEC">
        <w:t xml:space="preserve">. Finally, </w:t>
      </w:r>
      <w:r w:rsidR="0097466D" w:rsidRPr="003D3FEC">
        <w:t xml:space="preserve">in </w:t>
      </w:r>
      <w:r w:rsidR="000166DF" w:rsidRPr="003D3FEC">
        <w:t xml:space="preserve">the third thematic area, </w:t>
      </w:r>
      <w:r w:rsidR="000166DF" w:rsidRPr="003D3FEC">
        <w:rPr>
          <w:u w:val="single"/>
        </w:rPr>
        <w:t>safeguarding intangible cultural heritage in urban contexts</w:t>
      </w:r>
      <w:r w:rsidR="0097466D" w:rsidRPr="003D3FEC">
        <w:t>,</w:t>
      </w:r>
      <w:r w:rsidR="000166DF" w:rsidRPr="003D3FEC">
        <w:t xml:space="preserve"> </w:t>
      </w:r>
      <w:r w:rsidR="0097466D" w:rsidRPr="003D3FEC">
        <w:t>s</w:t>
      </w:r>
      <w:r w:rsidR="000166DF" w:rsidRPr="003D3FEC">
        <w:t>ince 2018, the Secretariat has implement</w:t>
      </w:r>
      <w:r w:rsidR="0097466D" w:rsidRPr="003D3FEC">
        <w:t>ed</w:t>
      </w:r>
      <w:r w:rsidR="000166DF" w:rsidRPr="003D3FEC">
        <w:t xml:space="preserve"> a multi-year extra-budgetary project called </w:t>
      </w:r>
      <w:r w:rsidR="0097466D" w:rsidRPr="003D3FEC">
        <w:t>‘</w:t>
      </w:r>
      <w:r w:rsidR="000166DF" w:rsidRPr="003D3FEC">
        <w:t>Intangible Heritage and Creativity for Sustainable Cities</w:t>
      </w:r>
      <w:r w:rsidR="0097466D" w:rsidRPr="003D3FEC">
        <w:t>’,</w:t>
      </w:r>
      <w:r w:rsidR="000166DF" w:rsidRPr="003D3FEC">
        <w:t xml:space="preserve"> which </w:t>
      </w:r>
      <w:r w:rsidR="0097466D" w:rsidRPr="003D3FEC">
        <w:t xml:space="preserve">was </w:t>
      </w:r>
      <w:r w:rsidR="000166DF" w:rsidRPr="003D3FEC">
        <w:t xml:space="preserve">implemented in six selected cities in Africa, Asia, Europe, Latin American and the Caribbean, </w:t>
      </w:r>
      <w:r w:rsidR="0097466D" w:rsidRPr="003D3FEC">
        <w:t xml:space="preserve">and </w:t>
      </w:r>
      <w:r w:rsidR="000166DF" w:rsidRPr="003D3FEC">
        <w:t>the Arab States</w:t>
      </w:r>
      <w:r w:rsidR="0097466D" w:rsidRPr="003D3FEC">
        <w:t xml:space="preserve">, </w:t>
      </w:r>
      <w:r w:rsidR="000166DF" w:rsidRPr="003D3FEC">
        <w:t xml:space="preserve">thanks to the support from the private sector of the People’s Republic of China. The project aimed </w:t>
      </w:r>
      <w:r w:rsidR="005063C0" w:rsidRPr="003D3FEC">
        <w:t xml:space="preserve">to </w:t>
      </w:r>
      <w:r w:rsidR="000166DF" w:rsidRPr="003D3FEC">
        <w:t>promot</w:t>
      </w:r>
      <w:r w:rsidR="005063C0" w:rsidRPr="003D3FEC">
        <w:t>e</w:t>
      </w:r>
      <w:r w:rsidR="000166DF" w:rsidRPr="003D3FEC">
        <w:t xml:space="preserve"> the role of culture in sustainable urban development and</w:t>
      </w:r>
      <w:r w:rsidR="0097466D" w:rsidRPr="003D3FEC">
        <w:t>,</w:t>
      </w:r>
      <w:r w:rsidR="000166DF" w:rsidRPr="003D3FEC">
        <w:t xml:space="preserve"> more specifically, address the role that living heritage can play in building sustainable cities. Based on the results of these pilot projects on community-based inventories in cities, the Secretariat </w:t>
      </w:r>
      <w:r w:rsidR="0097466D" w:rsidRPr="003D3FEC">
        <w:t xml:space="preserve">began </w:t>
      </w:r>
      <w:r w:rsidR="000166DF" w:rsidRPr="003D3FEC">
        <w:t xml:space="preserve">developing guidelines and policy recommendations </w:t>
      </w:r>
      <w:r w:rsidR="000166DF" w:rsidRPr="003D3FEC">
        <w:lastRenderedPageBreak/>
        <w:t xml:space="preserve">for the implementation of the Convention in urban contexts. This </w:t>
      </w:r>
      <w:r w:rsidR="0097466D" w:rsidRPr="003D3FEC">
        <w:t xml:space="preserve">also </w:t>
      </w:r>
      <w:r w:rsidR="000166DF" w:rsidRPr="003D3FEC">
        <w:t>involve</w:t>
      </w:r>
      <w:r w:rsidR="0097466D" w:rsidRPr="003D3FEC">
        <w:t>d</w:t>
      </w:r>
      <w:r w:rsidR="000166DF" w:rsidRPr="003D3FEC">
        <w:t xml:space="preserve"> carrying out a global survey between October and November 2022 to address issues such as ways to identify living heritage in cities, threats to intangible cultural heritage in urban contexts, </w:t>
      </w:r>
      <w:r w:rsidR="00A702CC" w:rsidRPr="003D3FEC">
        <w:t xml:space="preserve">as well as </w:t>
      </w:r>
      <w:r w:rsidR="000166DF" w:rsidRPr="003D3FEC">
        <w:t xml:space="preserve">potential recommendations when living heritage can contribute to the ecological, economic and social structures of cities. So far, </w:t>
      </w:r>
      <w:r w:rsidR="00C0521D" w:rsidRPr="003D3FEC">
        <w:t xml:space="preserve">sixty-seven </w:t>
      </w:r>
      <w:r w:rsidR="000166DF" w:rsidRPr="003D3FEC">
        <w:t xml:space="preserve">responses from </w:t>
      </w:r>
      <w:r w:rsidR="00C0521D" w:rsidRPr="003D3FEC">
        <w:t xml:space="preserve">thirty-four </w:t>
      </w:r>
      <w:r w:rsidR="000166DF" w:rsidRPr="003D3FEC">
        <w:t>countries</w:t>
      </w:r>
      <w:r w:rsidR="00A702CC" w:rsidRPr="003D3FEC">
        <w:t xml:space="preserve"> had been received</w:t>
      </w:r>
      <w:r w:rsidR="000166DF" w:rsidRPr="003D3FEC">
        <w:t xml:space="preserve">. Once again, a guidance note on living heritage and urban planning is currently under development and will outline a framework for integrating living heritage into urban planning for urban planners, policymakers, living heritage communities and stakeholders. </w:t>
      </w:r>
    </w:p>
    <w:p w14:paraId="10C63D65" w14:textId="54B2A490"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Pr="003D3FEC">
        <w:rPr>
          <w:b/>
        </w:rPr>
        <w:t>Chairperson</w:t>
      </w:r>
      <w:r w:rsidR="00A702CC" w:rsidRPr="003D3FEC">
        <w:rPr>
          <w:bCs/>
        </w:rPr>
        <w:t xml:space="preserve"> was </w:t>
      </w:r>
      <w:r w:rsidRPr="003D3FEC">
        <w:rPr>
          <w:bCs/>
        </w:rPr>
        <w:t>pleased to hear about the development of these new initiatives, which further highlight</w:t>
      </w:r>
      <w:r w:rsidR="00A702CC" w:rsidRPr="003D3FEC">
        <w:rPr>
          <w:bCs/>
        </w:rPr>
        <w:t>ed</w:t>
      </w:r>
      <w:r w:rsidRPr="003D3FEC">
        <w:rPr>
          <w:bCs/>
        </w:rPr>
        <w:t xml:space="preserve"> the relevance of living heritage for sustainable development</w:t>
      </w:r>
      <w:r w:rsidR="00A702CC" w:rsidRPr="003D3FEC">
        <w:rPr>
          <w:bCs/>
        </w:rPr>
        <w:t>. He opened the floor for comments.</w:t>
      </w:r>
      <w:r w:rsidRPr="003D3FEC">
        <w:rPr>
          <w:bCs/>
        </w:rPr>
        <w:t xml:space="preserve"> </w:t>
      </w:r>
    </w:p>
    <w:p w14:paraId="202E016B" w14:textId="651B370F"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the </w:t>
      </w:r>
      <w:r w:rsidRPr="003D3FEC">
        <w:rPr>
          <w:b/>
        </w:rPr>
        <w:t>Republic of Korea</w:t>
      </w:r>
      <w:r w:rsidRPr="003D3FEC">
        <w:rPr>
          <w:bCs/>
        </w:rPr>
        <w:t xml:space="preserve"> welcome</w:t>
      </w:r>
      <w:r w:rsidR="00A702CC" w:rsidRPr="003D3FEC">
        <w:rPr>
          <w:bCs/>
        </w:rPr>
        <w:t>d</w:t>
      </w:r>
      <w:r w:rsidRPr="003D3FEC">
        <w:rPr>
          <w:bCs/>
        </w:rPr>
        <w:t xml:space="preserve"> the significant progress made by the Secretariat in implementing the newly launched thematic initiatives on intangible cultural heritage safeguarding in relation to economic dimensions, climate change and urban contexts. </w:t>
      </w:r>
      <w:r w:rsidR="00F11E4F" w:rsidRPr="003D3FEC">
        <w:rPr>
          <w:bCs/>
        </w:rPr>
        <w:t xml:space="preserve">the </w:t>
      </w:r>
      <w:r w:rsidRPr="003D3FEC">
        <w:rPr>
          <w:bCs/>
        </w:rPr>
        <w:t xml:space="preserve">Republic of Korea particularly noted that urbanization has increasingly influenced the way we live and safeguard intangible cultural heritage. </w:t>
      </w:r>
      <w:r w:rsidR="00A702CC" w:rsidRPr="003D3FEC">
        <w:rPr>
          <w:bCs/>
        </w:rPr>
        <w:t xml:space="preserve">The delegation </w:t>
      </w:r>
      <w:r w:rsidRPr="003D3FEC">
        <w:rPr>
          <w:bCs/>
        </w:rPr>
        <w:t>extend</w:t>
      </w:r>
      <w:r w:rsidR="00A702CC" w:rsidRPr="003D3FEC">
        <w:rPr>
          <w:bCs/>
        </w:rPr>
        <w:t>ed</w:t>
      </w:r>
      <w:r w:rsidRPr="003D3FEC">
        <w:rPr>
          <w:bCs/>
        </w:rPr>
        <w:t xml:space="preserve"> sincere gratitude for the Secretariat’s continued efforts in preparing a guidance note on living heritage in urban planning. </w:t>
      </w:r>
      <w:r w:rsidR="00A702CC" w:rsidRPr="003D3FEC">
        <w:rPr>
          <w:bCs/>
        </w:rPr>
        <w:t xml:space="preserve">It was </w:t>
      </w:r>
      <w:r w:rsidRPr="003D3FEC">
        <w:rPr>
          <w:bCs/>
        </w:rPr>
        <w:t>expect</w:t>
      </w:r>
      <w:r w:rsidR="00A702CC" w:rsidRPr="003D3FEC">
        <w:rPr>
          <w:bCs/>
        </w:rPr>
        <w:t>ed</w:t>
      </w:r>
      <w:r w:rsidRPr="003D3FEC">
        <w:rPr>
          <w:bCs/>
        </w:rPr>
        <w:t xml:space="preserve"> that this new initiative will </w:t>
      </w:r>
      <w:r w:rsidR="00BB1D20" w:rsidRPr="003D3FEC">
        <w:rPr>
          <w:bCs/>
        </w:rPr>
        <w:t xml:space="preserve">pave the </w:t>
      </w:r>
      <w:r w:rsidRPr="003D3FEC">
        <w:rPr>
          <w:bCs/>
        </w:rPr>
        <w:t>way for further clarifications on the various roles of communities</w:t>
      </w:r>
      <w:r w:rsidR="00A702CC" w:rsidRPr="003D3FEC">
        <w:rPr>
          <w:bCs/>
        </w:rPr>
        <w:t xml:space="preserve"> </w:t>
      </w:r>
      <w:r w:rsidRPr="003D3FEC">
        <w:rPr>
          <w:bCs/>
        </w:rPr>
        <w:t>in future urban plans</w:t>
      </w:r>
      <w:r w:rsidR="00A702CC" w:rsidRPr="003D3FEC">
        <w:rPr>
          <w:bCs/>
        </w:rPr>
        <w:t>,</w:t>
      </w:r>
      <w:r w:rsidRPr="003D3FEC">
        <w:rPr>
          <w:bCs/>
        </w:rPr>
        <w:t xml:space="preserve"> thereby </w:t>
      </w:r>
      <w:r w:rsidR="00A702CC" w:rsidRPr="003D3FEC">
        <w:rPr>
          <w:bCs/>
        </w:rPr>
        <w:t xml:space="preserve">increasing </w:t>
      </w:r>
      <w:r w:rsidRPr="003D3FEC">
        <w:rPr>
          <w:bCs/>
        </w:rPr>
        <w:t xml:space="preserve">participation from various intangible cultural heritage stakeholders in the safeguarding process. </w:t>
      </w:r>
      <w:r w:rsidR="00A702CC" w:rsidRPr="003D3FEC">
        <w:rPr>
          <w:bCs/>
        </w:rPr>
        <w:t>T</w:t>
      </w:r>
      <w:r w:rsidRPr="003D3FEC">
        <w:rPr>
          <w:bCs/>
        </w:rPr>
        <w:t>his is an attempt to align the intangible cultural heritage safeguarding initiatives with the broader goals of sustainable development</w:t>
      </w:r>
      <w:r w:rsidR="00A702CC" w:rsidRPr="003D3FEC">
        <w:rPr>
          <w:bCs/>
        </w:rPr>
        <w:t>,</w:t>
      </w:r>
      <w:r w:rsidR="00BB1D20" w:rsidRPr="003D3FEC">
        <w:rPr>
          <w:bCs/>
        </w:rPr>
        <w:t xml:space="preserve"> thus</w:t>
      </w:r>
      <w:r w:rsidRPr="003D3FEC">
        <w:rPr>
          <w:bCs/>
        </w:rPr>
        <w:t xml:space="preserve"> reaffirm</w:t>
      </w:r>
      <w:r w:rsidR="00A702CC" w:rsidRPr="003D3FEC">
        <w:rPr>
          <w:bCs/>
        </w:rPr>
        <w:t>ing</w:t>
      </w:r>
      <w:r w:rsidRPr="003D3FEC">
        <w:rPr>
          <w:bCs/>
        </w:rPr>
        <w:t xml:space="preserve"> the relevance of intangible cultural heritage safeguarding in the global society in the twenty-first century and contextualiz</w:t>
      </w:r>
      <w:r w:rsidR="00A702CC" w:rsidRPr="003D3FEC">
        <w:rPr>
          <w:bCs/>
        </w:rPr>
        <w:t>ing</w:t>
      </w:r>
      <w:r w:rsidRPr="003D3FEC">
        <w:rPr>
          <w:bCs/>
        </w:rPr>
        <w:t xml:space="preserve"> intangible cultural heritage safeguarding in the world we live. </w:t>
      </w:r>
    </w:p>
    <w:p w14:paraId="371C85A7" w14:textId="1093E00E"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Ethiopia</w:t>
      </w:r>
      <w:r w:rsidR="00A702CC" w:rsidRPr="003D3FEC">
        <w:rPr>
          <w:bCs/>
        </w:rPr>
        <w:t xml:space="preserve"> thanked the Secretariat </w:t>
      </w:r>
      <w:r w:rsidRPr="003D3FEC">
        <w:rPr>
          <w:bCs/>
        </w:rPr>
        <w:t xml:space="preserve">for the report and </w:t>
      </w:r>
      <w:r w:rsidR="00A702CC" w:rsidRPr="003D3FEC">
        <w:rPr>
          <w:bCs/>
        </w:rPr>
        <w:t xml:space="preserve">the </w:t>
      </w:r>
      <w:r w:rsidRPr="003D3FEC">
        <w:rPr>
          <w:bCs/>
        </w:rPr>
        <w:t xml:space="preserve">clarifications on the thematic initiatives on living heritage and sustainable development. The document itself is </w:t>
      </w:r>
      <w:r w:rsidR="00822EFD" w:rsidRPr="003D3FEC">
        <w:rPr>
          <w:bCs/>
        </w:rPr>
        <w:t>self-</w:t>
      </w:r>
      <w:r w:rsidRPr="003D3FEC">
        <w:rPr>
          <w:bCs/>
        </w:rPr>
        <w:t>explanatory</w:t>
      </w:r>
      <w:r w:rsidR="00A702CC" w:rsidRPr="003D3FEC">
        <w:rPr>
          <w:bCs/>
        </w:rPr>
        <w:t xml:space="preserve">, though it sought a </w:t>
      </w:r>
      <w:r w:rsidRPr="003D3FEC">
        <w:rPr>
          <w:bCs/>
        </w:rPr>
        <w:t>clarification concerning the global survey that was launched in October concerning the economic dimensions of safeguarding intangible cultural heritage. Out of the responses of 1,000 stakeholders of the Convention</w:t>
      </w:r>
      <w:r w:rsidR="00A702CC" w:rsidRPr="003D3FEC">
        <w:rPr>
          <w:bCs/>
        </w:rPr>
        <w:t xml:space="preserve">, the delegation asked </w:t>
      </w:r>
      <w:r w:rsidR="00A702CC" w:rsidRPr="003D3FEC">
        <w:rPr>
          <w:bCs/>
          <w:i/>
          <w:iCs/>
        </w:rPr>
        <w:t>what</w:t>
      </w:r>
      <w:r w:rsidR="00A702CC" w:rsidRPr="003D3FEC">
        <w:rPr>
          <w:bCs/>
        </w:rPr>
        <w:t xml:space="preserve"> </w:t>
      </w:r>
      <w:r w:rsidR="00A702CC" w:rsidRPr="003D3FEC">
        <w:rPr>
          <w:bCs/>
          <w:i/>
          <w:iCs/>
        </w:rPr>
        <w:t xml:space="preserve">were the </w:t>
      </w:r>
      <w:r w:rsidRPr="003D3FEC">
        <w:rPr>
          <w:bCs/>
          <w:i/>
          <w:iCs/>
        </w:rPr>
        <w:t>positive and negative effects of commercialization relating to the elements of intangible cultural heritage?</w:t>
      </w:r>
      <w:r w:rsidRPr="003D3FEC">
        <w:rPr>
          <w:bCs/>
        </w:rPr>
        <w:t xml:space="preserve"> </w:t>
      </w:r>
    </w:p>
    <w:p w14:paraId="0C8FB909" w14:textId="3214D79B" w:rsidR="00A702CC" w:rsidRPr="003D3FEC" w:rsidRDefault="000166DF" w:rsidP="00901F67">
      <w:pPr>
        <w:pStyle w:val="Orateurengris"/>
        <w:numPr>
          <w:ilvl w:val="0"/>
          <w:numId w:val="8"/>
        </w:numPr>
        <w:tabs>
          <w:tab w:val="clear" w:pos="709"/>
          <w:tab w:val="clear" w:pos="1418"/>
          <w:tab w:val="clear" w:pos="2126"/>
          <w:tab w:val="clear" w:pos="2835"/>
        </w:tabs>
        <w:rPr>
          <w:rFonts w:eastAsia="Malgun Gothic"/>
          <w:bCs/>
          <w:lang w:eastAsia="ko-KR"/>
        </w:rPr>
      </w:pPr>
      <w:r w:rsidRPr="003D3FEC">
        <w:rPr>
          <w:bCs/>
        </w:rPr>
        <w:t xml:space="preserve">The delegation of </w:t>
      </w:r>
      <w:r w:rsidRPr="003D3FEC">
        <w:rPr>
          <w:b/>
        </w:rPr>
        <w:t>Japan </w:t>
      </w:r>
      <w:r w:rsidR="00A702CC" w:rsidRPr="003D3FEC">
        <w:rPr>
          <w:bCs/>
        </w:rPr>
        <w:t>remarked that the country experiences many natural disasters</w:t>
      </w:r>
      <w:r w:rsidR="00BB1D20" w:rsidRPr="003D3FEC">
        <w:rPr>
          <w:bCs/>
        </w:rPr>
        <w:t>,</w:t>
      </w:r>
      <w:r w:rsidR="00A702CC" w:rsidRPr="003D3FEC">
        <w:rPr>
          <w:bCs/>
        </w:rPr>
        <w:t xml:space="preserve"> and it was able to see how intangible cultural heritage plays an important role in the recovery of communities affected by disasters. For example, on the coast of Sanriku, which was badly damaged by the 2011 tsunami, the affected people, even if they had lost their homes and could no longer live in their hometowns, gathered in their old towns </w:t>
      </w:r>
      <w:r w:rsidR="006F3B34" w:rsidRPr="003D3FEC">
        <w:rPr>
          <w:bCs/>
        </w:rPr>
        <w:t xml:space="preserve">only </w:t>
      </w:r>
      <w:r w:rsidR="00A702CC" w:rsidRPr="003D3FEC">
        <w:rPr>
          <w:bCs/>
        </w:rPr>
        <w:t>during the day</w:t>
      </w:r>
      <w:r w:rsidR="006F3B34" w:rsidRPr="003D3FEC">
        <w:rPr>
          <w:bCs/>
        </w:rPr>
        <w:t xml:space="preserve"> of the </w:t>
      </w:r>
      <w:r w:rsidR="00A702CC" w:rsidRPr="003D3FEC">
        <w:rPr>
          <w:bCs/>
        </w:rPr>
        <w:t>traditional lion dance and made cardboard lion heads to perform the traditional dance</w:t>
      </w:r>
      <w:r w:rsidR="006F3B34" w:rsidRPr="003D3FEC">
        <w:rPr>
          <w:bCs/>
        </w:rPr>
        <w:t xml:space="preserve">, bringing the </w:t>
      </w:r>
      <w:r w:rsidR="00A702CC" w:rsidRPr="003D3FEC">
        <w:rPr>
          <w:bCs/>
        </w:rPr>
        <w:t>communities together again. Based on this experience, Japan is supporting</w:t>
      </w:r>
      <w:r w:rsidR="006F3B34" w:rsidRPr="003D3FEC">
        <w:rPr>
          <w:bCs/>
        </w:rPr>
        <w:t xml:space="preserve"> </w:t>
      </w:r>
      <w:r w:rsidR="00A702CC" w:rsidRPr="003D3FEC">
        <w:rPr>
          <w:bCs/>
        </w:rPr>
        <w:t xml:space="preserve">a </w:t>
      </w:r>
      <w:r w:rsidR="00BB1D20" w:rsidRPr="003D3FEC">
        <w:rPr>
          <w:bCs/>
        </w:rPr>
        <w:t>three</w:t>
      </w:r>
      <w:r w:rsidR="00A702CC" w:rsidRPr="003D3FEC">
        <w:rPr>
          <w:bCs/>
        </w:rPr>
        <w:t xml:space="preserve">-year project to safeguard living heritage in emergency situations in five </w:t>
      </w:r>
      <w:r w:rsidR="00BB1D20" w:rsidRPr="003D3FEC">
        <w:rPr>
          <w:bCs/>
        </w:rPr>
        <w:t>S</w:t>
      </w:r>
      <w:r w:rsidR="00A702CC" w:rsidRPr="003D3FEC">
        <w:rPr>
          <w:bCs/>
        </w:rPr>
        <w:t>tates in the Pacific and the Caribbean, in particular</w:t>
      </w:r>
      <w:r w:rsidR="006F3B34" w:rsidRPr="003D3FEC">
        <w:rPr>
          <w:bCs/>
        </w:rPr>
        <w:t>,</w:t>
      </w:r>
      <w:r w:rsidR="00A702CC" w:rsidRPr="003D3FEC">
        <w:rPr>
          <w:bCs/>
        </w:rPr>
        <w:t xml:space="preserve"> those prone to the effects of climate change. </w:t>
      </w:r>
      <w:r w:rsidR="006F3B34" w:rsidRPr="003D3FEC">
        <w:rPr>
          <w:bCs/>
        </w:rPr>
        <w:t xml:space="preserve">It was </w:t>
      </w:r>
      <w:r w:rsidR="00A702CC" w:rsidRPr="003D3FEC">
        <w:rPr>
          <w:bCs/>
        </w:rPr>
        <w:t>hope</w:t>
      </w:r>
      <w:r w:rsidR="006F3B34" w:rsidRPr="003D3FEC">
        <w:rPr>
          <w:bCs/>
        </w:rPr>
        <w:t>d</w:t>
      </w:r>
      <w:r w:rsidR="00A702CC" w:rsidRPr="003D3FEC">
        <w:rPr>
          <w:bCs/>
        </w:rPr>
        <w:t xml:space="preserve"> that intangible heritage will continue to be an important source of resilience for communities.</w:t>
      </w:r>
    </w:p>
    <w:p w14:paraId="386CE14A" w14:textId="2F86D0D0"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The</w:t>
      </w:r>
      <w:r w:rsidRPr="003D3FEC">
        <w:rPr>
          <w:b/>
        </w:rPr>
        <w:t xml:space="preserve"> Chairperson </w:t>
      </w:r>
      <w:r w:rsidR="006F3B34" w:rsidRPr="003D3FEC">
        <w:rPr>
          <w:bCs/>
        </w:rPr>
        <w:t xml:space="preserve">invited the Secretary to respond to the question posed by Ethiopia. </w:t>
      </w:r>
    </w:p>
    <w:p w14:paraId="440BA45B" w14:textId="5A8176A4"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t xml:space="preserve">The </w:t>
      </w:r>
      <w:r w:rsidR="006F3B34" w:rsidRPr="003D3FEC">
        <w:rPr>
          <w:b/>
          <w:bCs/>
        </w:rPr>
        <w:t>Secretary</w:t>
      </w:r>
      <w:r w:rsidR="006F3B34" w:rsidRPr="003D3FEC">
        <w:t xml:space="preserve"> </w:t>
      </w:r>
      <w:r w:rsidRPr="003D3FEC">
        <w:rPr>
          <w:bCs/>
        </w:rPr>
        <w:t>thank</w:t>
      </w:r>
      <w:r w:rsidR="006F3B34" w:rsidRPr="003D3FEC">
        <w:rPr>
          <w:bCs/>
        </w:rPr>
        <w:t>ed</w:t>
      </w:r>
      <w:r w:rsidRPr="003D3FEC">
        <w:rPr>
          <w:bCs/>
        </w:rPr>
        <w:t xml:space="preserve"> Ethiopia for the question concerning the economic dimensions of intangible cultural heritage safeguarding and the positive and negative effects of the economic approach. </w:t>
      </w:r>
      <w:r w:rsidR="00C25DBB" w:rsidRPr="003D3FEC">
        <w:rPr>
          <w:bCs/>
        </w:rPr>
        <w:t xml:space="preserve">The Secretariat was </w:t>
      </w:r>
      <w:r w:rsidRPr="003D3FEC">
        <w:rPr>
          <w:bCs/>
        </w:rPr>
        <w:t xml:space="preserve">still </w:t>
      </w:r>
      <w:r w:rsidR="00C25DBB" w:rsidRPr="003D3FEC">
        <w:rPr>
          <w:bCs/>
        </w:rPr>
        <w:t xml:space="preserve">in fact </w:t>
      </w:r>
      <w:r w:rsidRPr="003D3FEC">
        <w:rPr>
          <w:bCs/>
        </w:rPr>
        <w:t>in the process of analy</w:t>
      </w:r>
      <w:r w:rsidR="00C25DBB" w:rsidRPr="003D3FEC">
        <w:rPr>
          <w:bCs/>
        </w:rPr>
        <w:t>s</w:t>
      </w:r>
      <w:r w:rsidRPr="003D3FEC">
        <w:rPr>
          <w:bCs/>
        </w:rPr>
        <w:t xml:space="preserve">ing all </w:t>
      </w:r>
      <w:r w:rsidR="00C25DBB" w:rsidRPr="003D3FEC">
        <w:rPr>
          <w:bCs/>
        </w:rPr>
        <w:t xml:space="preserve">the </w:t>
      </w:r>
      <w:r w:rsidRPr="003D3FEC">
        <w:rPr>
          <w:bCs/>
        </w:rPr>
        <w:t>response</w:t>
      </w:r>
      <w:r w:rsidR="00C25DBB" w:rsidRPr="003D3FEC">
        <w:rPr>
          <w:bCs/>
        </w:rPr>
        <w:t>s</w:t>
      </w:r>
      <w:r w:rsidR="009800BB" w:rsidRPr="003D3FEC">
        <w:rPr>
          <w:bCs/>
        </w:rPr>
        <w:t>,</w:t>
      </w:r>
      <w:r w:rsidRPr="003D3FEC">
        <w:rPr>
          <w:bCs/>
        </w:rPr>
        <w:t xml:space="preserve"> so </w:t>
      </w:r>
      <w:r w:rsidR="00C25DBB" w:rsidRPr="003D3FEC">
        <w:rPr>
          <w:bCs/>
        </w:rPr>
        <w:t xml:space="preserve">he gave </w:t>
      </w:r>
      <w:r w:rsidRPr="003D3FEC">
        <w:rPr>
          <w:bCs/>
        </w:rPr>
        <w:t xml:space="preserve">a broad context and response. </w:t>
      </w:r>
      <w:r w:rsidR="00C25DBB" w:rsidRPr="003D3FEC">
        <w:rPr>
          <w:bCs/>
        </w:rPr>
        <w:t>A</w:t>
      </w:r>
      <w:r w:rsidRPr="003D3FEC">
        <w:rPr>
          <w:bCs/>
        </w:rPr>
        <w:t>t this stage</w:t>
      </w:r>
      <w:r w:rsidR="00C25DBB" w:rsidRPr="003D3FEC">
        <w:rPr>
          <w:bCs/>
        </w:rPr>
        <w:t xml:space="preserve">, the Secretariat was </w:t>
      </w:r>
      <w:r w:rsidRPr="003D3FEC">
        <w:rPr>
          <w:bCs/>
        </w:rPr>
        <w:t>still refining</w:t>
      </w:r>
      <w:r w:rsidR="00C25DBB" w:rsidRPr="003D3FEC">
        <w:rPr>
          <w:bCs/>
        </w:rPr>
        <w:t xml:space="preserve"> the results</w:t>
      </w:r>
      <w:r w:rsidR="009800BB" w:rsidRPr="003D3FEC">
        <w:rPr>
          <w:bCs/>
        </w:rPr>
        <w:t>,</w:t>
      </w:r>
      <w:r w:rsidRPr="003D3FEC">
        <w:rPr>
          <w:bCs/>
        </w:rPr>
        <w:t xml:space="preserve"> </w:t>
      </w:r>
      <w:r w:rsidR="00C25DBB" w:rsidRPr="003D3FEC">
        <w:rPr>
          <w:bCs/>
        </w:rPr>
        <w:t xml:space="preserve">but it was </w:t>
      </w:r>
      <w:r w:rsidRPr="003D3FEC">
        <w:rPr>
          <w:bCs/>
        </w:rPr>
        <w:t xml:space="preserve">clear from the discussions </w:t>
      </w:r>
      <w:r w:rsidR="00C25DBB" w:rsidRPr="003D3FEC">
        <w:rPr>
          <w:bCs/>
        </w:rPr>
        <w:t xml:space="preserve">in </w:t>
      </w:r>
      <w:r w:rsidRPr="003D3FEC">
        <w:rPr>
          <w:bCs/>
        </w:rPr>
        <w:t xml:space="preserve">this session and in previous sessions that there </w:t>
      </w:r>
      <w:r w:rsidR="00C25DBB" w:rsidRPr="003D3FEC">
        <w:rPr>
          <w:bCs/>
        </w:rPr>
        <w:t xml:space="preserve">were </w:t>
      </w:r>
      <w:r w:rsidRPr="003D3FEC">
        <w:rPr>
          <w:bCs/>
        </w:rPr>
        <w:t xml:space="preserve">many communities that cannot continue to practice their living heritage without it providing a source of livelihood. </w:t>
      </w:r>
      <w:r w:rsidR="00C25DBB" w:rsidRPr="003D3FEC">
        <w:rPr>
          <w:bCs/>
        </w:rPr>
        <w:t xml:space="preserve">In this </w:t>
      </w:r>
      <w:r w:rsidRPr="003D3FEC">
        <w:rPr>
          <w:bCs/>
        </w:rPr>
        <w:t>sens</w:t>
      </w:r>
      <w:r w:rsidR="00C25DBB" w:rsidRPr="003D3FEC">
        <w:rPr>
          <w:bCs/>
        </w:rPr>
        <w:t>e</w:t>
      </w:r>
      <w:r w:rsidRPr="003D3FEC">
        <w:rPr>
          <w:bCs/>
        </w:rPr>
        <w:t xml:space="preserve">, the economic dimension exactly </w:t>
      </w:r>
      <w:r w:rsidR="00E456D4" w:rsidRPr="003D3FEC">
        <w:rPr>
          <w:bCs/>
        </w:rPr>
        <w:t xml:space="preserve">provides </w:t>
      </w:r>
      <w:r w:rsidRPr="003D3FEC">
        <w:rPr>
          <w:bCs/>
        </w:rPr>
        <w:t>the prospect of safeguarding</w:t>
      </w:r>
      <w:r w:rsidR="009800BB" w:rsidRPr="003D3FEC">
        <w:rPr>
          <w:bCs/>
        </w:rPr>
        <w:t>,</w:t>
      </w:r>
      <w:r w:rsidR="00E456D4" w:rsidRPr="003D3FEC">
        <w:rPr>
          <w:bCs/>
        </w:rPr>
        <w:t xml:space="preserve"> as it makes intangible cultural heritage </w:t>
      </w:r>
      <w:r w:rsidRPr="003D3FEC">
        <w:rPr>
          <w:bCs/>
        </w:rPr>
        <w:t xml:space="preserve">viable. </w:t>
      </w:r>
      <w:r w:rsidR="00E456D4" w:rsidRPr="003D3FEC">
        <w:rPr>
          <w:bCs/>
        </w:rPr>
        <w:t>I</w:t>
      </w:r>
      <w:r w:rsidRPr="003D3FEC">
        <w:rPr>
          <w:bCs/>
        </w:rPr>
        <w:t xml:space="preserve">n </w:t>
      </w:r>
      <w:r w:rsidR="00E456D4" w:rsidRPr="003D3FEC">
        <w:rPr>
          <w:bCs/>
        </w:rPr>
        <w:t xml:space="preserve">such a </w:t>
      </w:r>
      <w:r w:rsidRPr="003D3FEC">
        <w:rPr>
          <w:bCs/>
        </w:rPr>
        <w:t>case</w:t>
      </w:r>
      <w:r w:rsidR="00E456D4" w:rsidRPr="003D3FEC">
        <w:rPr>
          <w:bCs/>
        </w:rPr>
        <w:t>,</w:t>
      </w:r>
      <w:r w:rsidRPr="003D3FEC">
        <w:rPr>
          <w:bCs/>
        </w:rPr>
        <w:t xml:space="preserve"> the economic approach is </w:t>
      </w:r>
      <w:r w:rsidR="00E456D4" w:rsidRPr="003D3FEC">
        <w:rPr>
          <w:bCs/>
        </w:rPr>
        <w:t xml:space="preserve">obviously </w:t>
      </w:r>
      <w:r w:rsidRPr="003D3FEC">
        <w:rPr>
          <w:bCs/>
        </w:rPr>
        <w:t xml:space="preserve">beneficial to communities. </w:t>
      </w:r>
      <w:r w:rsidR="00E456D4" w:rsidRPr="003D3FEC">
        <w:rPr>
          <w:bCs/>
        </w:rPr>
        <w:t xml:space="preserve">This is </w:t>
      </w:r>
      <w:r w:rsidRPr="003D3FEC">
        <w:rPr>
          <w:bCs/>
        </w:rPr>
        <w:t xml:space="preserve">particularly </w:t>
      </w:r>
      <w:r w:rsidR="00E456D4" w:rsidRPr="003D3FEC">
        <w:rPr>
          <w:bCs/>
        </w:rPr>
        <w:t xml:space="preserve">the case for </w:t>
      </w:r>
      <w:r w:rsidRPr="003D3FEC">
        <w:rPr>
          <w:bCs/>
        </w:rPr>
        <w:t>crafts</w:t>
      </w:r>
      <w:r w:rsidR="00E456D4" w:rsidRPr="003D3FEC">
        <w:rPr>
          <w:bCs/>
        </w:rPr>
        <w:t xml:space="preserve"> and </w:t>
      </w:r>
      <w:r w:rsidRPr="003D3FEC">
        <w:rPr>
          <w:bCs/>
        </w:rPr>
        <w:t>performing arts. If communities cannot live</w:t>
      </w:r>
      <w:r w:rsidR="00E456D4" w:rsidRPr="003D3FEC">
        <w:rPr>
          <w:bCs/>
        </w:rPr>
        <w:t xml:space="preserve">, </w:t>
      </w:r>
      <w:r w:rsidRPr="003D3FEC">
        <w:rPr>
          <w:bCs/>
        </w:rPr>
        <w:t xml:space="preserve">many of these elements </w:t>
      </w:r>
      <w:r w:rsidR="00E456D4" w:rsidRPr="003D3FEC">
        <w:rPr>
          <w:bCs/>
        </w:rPr>
        <w:t xml:space="preserve">will be </w:t>
      </w:r>
      <w:r w:rsidRPr="003D3FEC">
        <w:rPr>
          <w:bCs/>
        </w:rPr>
        <w:t>threat</w:t>
      </w:r>
      <w:r w:rsidR="00E456D4" w:rsidRPr="003D3FEC">
        <w:rPr>
          <w:bCs/>
        </w:rPr>
        <w:t>ened</w:t>
      </w:r>
      <w:r w:rsidRPr="003D3FEC">
        <w:rPr>
          <w:bCs/>
        </w:rPr>
        <w:t xml:space="preserve"> precisely because communities cannot make </w:t>
      </w:r>
      <w:r w:rsidR="00E456D4" w:rsidRPr="003D3FEC">
        <w:rPr>
          <w:bCs/>
        </w:rPr>
        <w:t xml:space="preserve">a living </w:t>
      </w:r>
      <w:r w:rsidRPr="003D3FEC">
        <w:rPr>
          <w:bCs/>
        </w:rPr>
        <w:t>from them</w:t>
      </w:r>
      <w:r w:rsidR="00E456D4" w:rsidRPr="003D3FEC">
        <w:rPr>
          <w:bCs/>
        </w:rPr>
        <w:t>,</w:t>
      </w:r>
      <w:r w:rsidRPr="003D3FEC">
        <w:rPr>
          <w:bCs/>
        </w:rPr>
        <w:t xml:space="preserve"> which they have </w:t>
      </w:r>
      <w:r w:rsidR="00E456D4" w:rsidRPr="003D3FEC">
        <w:rPr>
          <w:bCs/>
        </w:rPr>
        <w:t xml:space="preserve">done </w:t>
      </w:r>
      <w:r w:rsidRPr="003D3FEC">
        <w:rPr>
          <w:bCs/>
        </w:rPr>
        <w:t xml:space="preserve">over </w:t>
      </w:r>
      <w:r w:rsidRPr="003D3FEC">
        <w:rPr>
          <w:bCs/>
        </w:rPr>
        <w:lastRenderedPageBreak/>
        <w:t xml:space="preserve">centuries. </w:t>
      </w:r>
      <w:r w:rsidR="00E456D4" w:rsidRPr="003D3FEC">
        <w:rPr>
          <w:bCs/>
          <w:i/>
          <w:iCs/>
        </w:rPr>
        <w:t>W</w:t>
      </w:r>
      <w:r w:rsidRPr="003D3FEC">
        <w:rPr>
          <w:bCs/>
          <w:i/>
          <w:iCs/>
        </w:rPr>
        <w:t>hat are the negative effects?</w:t>
      </w:r>
      <w:r w:rsidRPr="003D3FEC">
        <w:rPr>
          <w:bCs/>
        </w:rPr>
        <w:t xml:space="preserve"> The negative effects </w:t>
      </w:r>
      <w:r w:rsidR="00E456D4" w:rsidRPr="003D3FEC">
        <w:rPr>
          <w:bCs/>
        </w:rPr>
        <w:t xml:space="preserve">occur when </w:t>
      </w:r>
      <w:r w:rsidRPr="003D3FEC">
        <w:rPr>
          <w:bCs/>
        </w:rPr>
        <w:t>intangible cultural heritage practi</w:t>
      </w:r>
      <w:r w:rsidR="00E456D4" w:rsidRPr="003D3FEC">
        <w:rPr>
          <w:bCs/>
        </w:rPr>
        <w:t>c</w:t>
      </w:r>
      <w:r w:rsidRPr="003D3FEC">
        <w:rPr>
          <w:bCs/>
        </w:rPr>
        <w:t>e</w:t>
      </w:r>
      <w:r w:rsidR="00E456D4" w:rsidRPr="003D3FEC">
        <w:rPr>
          <w:bCs/>
        </w:rPr>
        <w:t>s</w:t>
      </w:r>
      <w:r w:rsidRPr="003D3FEC">
        <w:rPr>
          <w:bCs/>
        </w:rPr>
        <w:t xml:space="preserve"> become decontextualized</w:t>
      </w:r>
      <w:r w:rsidR="00E456D4" w:rsidRPr="003D3FEC">
        <w:rPr>
          <w:bCs/>
        </w:rPr>
        <w:t xml:space="preserve"> and distorted </w:t>
      </w:r>
      <w:r w:rsidRPr="003D3FEC">
        <w:rPr>
          <w:bCs/>
        </w:rPr>
        <w:t xml:space="preserve">for the sake of making money. </w:t>
      </w:r>
      <w:r w:rsidR="00E456D4" w:rsidRPr="003D3FEC">
        <w:rPr>
          <w:bCs/>
        </w:rPr>
        <w:t xml:space="preserve">This begged the questions: </w:t>
      </w:r>
      <w:r w:rsidRPr="003D3FEC">
        <w:rPr>
          <w:bCs/>
          <w:i/>
          <w:iCs/>
        </w:rPr>
        <w:t>Where are th</w:t>
      </w:r>
      <w:r w:rsidR="00E456D4" w:rsidRPr="003D3FEC">
        <w:rPr>
          <w:bCs/>
          <w:i/>
          <w:iCs/>
        </w:rPr>
        <w:t>e</w:t>
      </w:r>
      <w:r w:rsidRPr="003D3FEC">
        <w:rPr>
          <w:bCs/>
          <w:i/>
          <w:iCs/>
        </w:rPr>
        <w:t xml:space="preserve"> lines</w:t>
      </w:r>
      <w:r w:rsidR="00E456D4" w:rsidRPr="003D3FEC">
        <w:rPr>
          <w:bCs/>
          <w:i/>
          <w:iCs/>
        </w:rPr>
        <w:t xml:space="preserve"> to be drawn and </w:t>
      </w:r>
      <w:r w:rsidR="00822EFD" w:rsidRPr="003D3FEC">
        <w:rPr>
          <w:bCs/>
          <w:i/>
          <w:iCs/>
        </w:rPr>
        <w:t xml:space="preserve">what about </w:t>
      </w:r>
      <w:r w:rsidRPr="003D3FEC">
        <w:rPr>
          <w:bCs/>
          <w:i/>
          <w:iCs/>
        </w:rPr>
        <w:t>the principles?</w:t>
      </w:r>
      <w:r w:rsidRPr="003D3FEC">
        <w:rPr>
          <w:bCs/>
        </w:rPr>
        <w:t xml:space="preserve"> </w:t>
      </w:r>
      <w:r w:rsidRPr="003D3FEC">
        <w:rPr>
          <w:bCs/>
          <w:i/>
          <w:iCs/>
        </w:rPr>
        <w:t xml:space="preserve">How does the Convention approach this in a coherent way, a way that is not </w:t>
      </w:r>
      <w:r w:rsidRPr="003D3FEC">
        <w:rPr>
          <w:bCs/>
        </w:rPr>
        <w:t>ad hoc</w:t>
      </w:r>
      <w:r w:rsidRPr="003D3FEC">
        <w:rPr>
          <w:bCs/>
          <w:i/>
          <w:iCs/>
        </w:rPr>
        <w:t xml:space="preserve"> or reactive but </w:t>
      </w:r>
      <w:r w:rsidR="00E456D4" w:rsidRPr="003D3FEC">
        <w:rPr>
          <w:bCs/>
          <w:i/>
          <w:iCs/>
        </w:rPr>
        <w:t xml:space="preserve">which follows </w:t>
      </w:r>
      <w:r w:rsidRPr="003D3FEC">
        <w:rPr>
          <w:bCs/>
          <w:i/>
          <w:iCs/>
        </w:rPr>
        <w:t>some guidelines?</w:t>
      </w:r>
      <w:r w:rsidRPr="003D3FEC">
        <w:rPr>
          <w:bCs/>
        </w:rPr>
        <w:t xml:space="preserve"> </w:t>
      </w:r>
      <w:r w:rsidR="00E456D4" w:rsidRPr="003D3FEC">
        <w:rPr>
          <w:bCs/>
        </w:rPr>
        <w:t xml:space="preserve">This is what the Secretariat is </w:t>
      </w:r>
      <w:r w:rsidRPr="003D3FEC">
        <w:rPr>
          <w:bCs/>
        </w:rPr>
        <w:t xml:space="preserve">trying to elaborate through this process. </w:t>
      </w:r>
      <w:r w:rsidR="00E456D4" w:rsidRPr="003D3FEC">
        <w:rPr>
          <w:bCs/>
        </w:rPr>
        <w:t xml:space="preserve">This may also have an </w:t>
      </w:r>
      <w:r w:rsidRPr="003D3FEC">
        <w:rPr>
          <w:bCs/>
        </w:rPr>
        <w:t xml:space="preserve">impact on some of the discussions around nominations. </w:t>
      </w:r>
      <w:r w:rsidR="00E456D4" w:rsidRPr="003D3FEC">
        <w:rPr>
          <w:bCs/>
        </w:rPr>
        <w:t xml:space="preserve">Hence, the </w:t>
      </w:r>
      <w:r w:rsidRPr="003D3FEC">
        <w:rPr>
          <w:bCs/>
        </w:rPr>
        <w:t>purpose of this exercise</w:t>
      </w:r>
      <w:r w:rsidR="00E456D4" w:rsidRPr="003D3FEC">
        <w:rPr>
          <w:bCs/>
        </w:rPr>
        <w:t>, which was</w:t>
      </w:r>
      <w:r w:rsidRPr="003D3FEC">
        <w:rPr>
          <w:bCs/>
        </w:rPr>
        <w:t xml:space="preserve"> to get a full and detailed answer on these issues. </w:t>
      </w:r>
    </w:p>
    <w:p w14:paraId="43E6D3CC" w14:textId="64A01F43"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Panama</w:t>
      </w:r>
      <w:r w:rsidR="006F3B34" w:rsidRPr="003D3FEC">
        <w:rPr>
          <w:b/>
        </w:rPr>
        <w:t xml:space="preserve"> </w:t>
      </w:r>
      <w:r w:rsidR="00E456D4" w:rsidRPr="003D3FEC">
        <w:rPr>
          <w:bCs/>
        </w:rPr>
        <w:t>t</w:t>
      </w:r>
      <w:r w:rsidRPr="003D3FEC">
        <w:rPr>
          <w:bCs/>
        </w:rPr>
        <w:t>hank</w:t>
      </w:r>
      <w:r w:rsidR="00E456D4" w:rsidRPr="003D3FEC">
        <w:rPr>
          <w:bCs/>
        </w:rPr>
        <w:t xml:space="preserve">ed the Secretariat </w:t>
      </w:r>
      <w:r w:rsidRPr="003D3FEC">
        <w:rPr>
          <w:bCs/>
        </w:rPr>
        <w:t>for the report and the survey</w:t>
      </w:r>
      <w:r w:rsidR="00586F5B" w:rsidRPr="003D3FEC">
        <w:rPr>
          <w:bCs/>
        </w:rPr>
        <w:t>, explaining that 25 per cent of the national population live in the capital with an Afro-</w:t>
      </w:r>
      <w:r w:rsidRPr="003D3FEC">
        <w:rPr>
          <w:bCs/>
        </w:rPr>
        <w:t>descendant</w:t>
      </w:r>
      <w:r w:rsidR="00586F5B" w:rsidRPr="003D3FEC">
        <w:rPr>
          <w:bCs/>
        </w:rPr>
        <w:t xml:space="preserve"> </w:t>
      </w:r>
      <w:r w:rsidR="00E22418" w:rsidRPr="003D3FEC">
        <w:rPr>
          <w:bCs/>
        </w:rPr>
        <w:t xml:space="preserve">or </w:t>
      </w:r>
      <w:r w:rsidR="009800BB" w:rsidRPr="003D3FEC">
        <w:rPr>
          <w:bCs/>
        </w:rPr>
        <w:t>i</w:t>
      </w:r>
      <w:r w:rsidR="00E22418" w:rsidRPr="003D3FEC">
        <w:rPr>
          <w:bCs/>
        </w:rPr>
        <w:t xml:space="preserve">ndigenous </w:t>
      </w:r>
      <w:r w:rsidR="00586F5B" w:rsidRPr="003D3FEC">
        <w:rPr>
          <w:bCs/>
        </w:rPr>
        <w:t>population in</w:t>
      </w:r>
      <w:r w:rsidRPr="003D3FEC">
        <w:rPr>
          <w:bCs/>
        </w:rPr>
        <w:t xml:space="preserve"> the cities</w:t>
      </w:r>
      <w:r w:rsidR="00586F5B" w:rsidRPr="003D3FEC">
        <w:rPr>
          <w:bCs/>
        </w:rPr>
        <w:t xml:space="preserve"> that cannot</w:t>
      </w:r>
      <w:r w:rsidRPr="003D3FEC">
        <w:rPr>
          <w:bCs/>
        </w:rPr>
        <w:t xml:space="preserve"> </w:t>
      </w:r>
      <w:r w:rsidR="00E22418" w:rsidRPr="003D3FEC">
        <w:rPr>
          <w:bCs/>
        </w:rPr>
        <w:t xml:space="preserve">express or </w:t>
      </w:r>
      <w:r w:rsidRPr="003D3FEC">
        <w:rPr>
          <w:bCs/>
        </w:rPr>
        <w:t xml:space="preserve">practice their living heritage because they </w:t>
      </w:r>
      <w:r w:rsidR="00586F5B" w:rsidRPr="003D3FEC">
        <w:rPr>
          <w:bCs/>
        </w:rPr>
        <w:t xml:space="preserve">live in the suburbs or so-called ‘red zones’. </w:t>
      </w:r>
      <w:r w:rsidR="00E22418" w:rsidRPr="003D3FEC">
        <w:rPr>
          <w:bCs/>
        </w:rPr>
        <w:t xml:space="preserve">Thanks to this survey, Panama was able to contact local communities and </w:t>
      </w:r>
      <w:r w:rsidRPr="003D3FEC">
        <w:rPr>
          <w:bCs/>
        </w:rPr>
        <w:t xml:space="preserve">talk about the importance of living heritage. </w:t>
      </w:r>
      <w:r w:rsidR="00E22418" w:rsidRPr="003D3FEC">
        <w:rPr>
          <w:bCs/>
        </w:rPr>
        <w:t>The delegation thanked the Secretariat for this useful initiative</w:t>
      </w:r>
      <w:r w:rsidRPr="003D3FEC">
        <w:rPr>
          <w:bCs/>
        </w:rPr>
        <w:t xml:space="preserve">. </w:t>
      </w:r>
    </w:p>
    <w:p w14:paraId="0957FEDF" w14:textId="035C176E" w:rsidR="000166DF" w:rsidRPr="003D3FEC" w:rsidRDefault="006F3B34"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With no further comments, t</w:t>
      </w:r>
      <w:r w:rsidR="000166DF" w:rsidRPr="003D3FEC">
        <w:rPr>
          <w:bCs/>
        </w:rPr>
        <w:t xml:space="preserve">he </w:t>
      </w:r>
      <w:r w:rsidR="000166DF" w:rsidRPr="003D3FEC">
        <w:rPr>
          <w:b/>
        </w:rPr>
        <w:t>Chairperson</w:t>
      </w:r>
      <w:r w:rsidRPr="003D3FEC">
        <w:rPr>
          <w:bCs/>
        </w:rPr>
        <w:t xml:space="preserve"> opened the floor to</w:t>
      </w:r>
      <w:r w:rsidRPr="003D3FEC">
        <w:rPr>
          <w:bCs/>
          <w:i/>
          <w:iCs/>
        </w:rPr>
        <w:t xml:space="preserve"> </w:t>
      </w:r>
      <w:r w:rsidRPr="003D3FEC">
        <w:rPr>
          <w:bCs/>
        </w:rPr>
        <w:t>Observers</w:t>
      </w:r>
      <w:r w:rsidR="000166DF" w:rsidRPr="003D3FEC">
        <w:rPr>
          <w:bCs/>
        </w:rPr>
        <w:t xml:space="preserve">. </w:t>
      </w:r>
    </w:p>
    <w:p w14:paraId="0FD9689D" w14:textId="3372EEE4"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Jamaica</w:t>
      </w:r>
      <w:r w:rsidR="006F3B34" w:rsidRPr="003D3FEC">
        <w:rPr>
          <w:bCs/>
        </w:rPr>
        <w:t xml:space="preserve"> </w:t>
      </w:r>
      <w:r w:rsidRPr="003D3FEC">
        <w:rPr>
          <w:bCs/>
        </w:rPr>
        <w:t>note</w:t>
      </w:r>
      <w:r w:rsidR="00E456D4" w:rsidRPr="003D3FEC">
        <w:rPr>
          <w:bCs/>
        </w:rPr>
        <w:t>d</w:t>
      </w:r>
      <w:r w:rsidRPr="003D3FEC">
        <w:rPr>
          <w:bCs/>
        </w:rPr>
        <w:t xml:space="preserve"> the work implemented in relation to the thematic initiatives and thank</w:t>
      </w:r>
      <w:r w:rsidR="00E456D4" w:rsidRPr="003D3FEC">
        <w:rPr>
          <w:bCs/>
        </w:rPr>
        <w:t>ed</w:t>
      </w:r>
      <w:r w:rsidRPr="003D3FEC">
        <w:rPr>
          <w:bCs/>
        </w:rPr>
        <w:t xml:space="preserve"> the Secretariat for the report. Jamaica </w:t>
      </w:r>
      <w:r w:rsidR="00E456D4" w:rsidRPr="003D3FEC">
        <w:rPr>
          <w:bCs/>
        </w:rPr>
        <w:t xml:space="preserve">was </w:t>
      </w:r>
      <w:r w:rsidRPr="003D3FEC">
        <w:rPr>
          <w:bCs/>
        </w:rPr>
        <w:t xml:space="preserve">particularly interested in the initiatives </w:t>
      </w:r>
      <w:r w:rsidR="00E456D4" w:rsidRPr="003D3FEC">
        <w:rPr>
          <w:bCs/>
        </w:rPr>
        <w:t xml:space="preserve">that </w:t>
      </w:r>
      <w:r w:rsidRPr="003D3FEC">
        <w:rPr>
          <w:bCs/>
        </w:rPr>
        <w:t>engag</w:t>
      </w:r>
      <w:r w:rsidR="00E456D4" w:rsidRPr="003D3FEC">
        <w:rPr>
          <w:bCs/>
        </w:rPr>
        <w:t>ed</w:t>
      </w:r>
      <w:r w:rsidRPr="003D3FEC">
        <w:rPr>
          <w:bCs/>
        </w:rPr>
        <w:t xml:space="preserve"> traditional knowledge systems</w:t>
      </w:r>
      <w:r w:rsidR="00E456D4" w:rsidRPr="003D3FEC">
        <w:rPr>
          <w:bCs/>
        </w:rPr>
        <w:t>,</w:t>
      </w:r>
      <w:r w:rsidRPr="003D3FEC">
        <w:rPr>
          <w:bCs/>
        </w:rPr>
        <w:t xml:space="preserve"> not only </w:t>
      </w:r>
      <w:r w:rsidR="00E456D4" w:rsidRPr="003D3FEC">
        <w:rPr>
          <w:bCs/>
        </w:rPr>
        <w:t xml:space="preserve">in </w:t>
      </w:r>
      <w:r w:rsidRPr="003D3FEC">
        <w:rPr>
          <w:bCs/>
        </w:rPr>
        <w:t>increasing resilienc</w:t>
      </w:r>
      <w:r w:rsidR="00E456D4" w:rsidRPr="003D3FEC">
        <w:rPr>
          <w:bCs/>
        </w:rPr>
        <w:t>e</w:t>
      </w:r>
      <w:r w:rsidRPr="003D3FEC">
        <w:rPr>
          <w:bCs/>
        </w:rPr>
        <w:t xml:space="preserve"> among communities but also </w:t>
      </w:r>
      <w:r w:rsidR="00822EFD" w:rsidRPr="003D3FEC">
        <w:rPr>
          <w:bCs/>
        </w:rPr>
        <w:t xml:space="preserve">on </w:t>
      </w:r>
      <w:r w:rsidRPr="003D3FEC">
        <w:rPr>
          <w:bCs/>
        </w:rPr>
        <w:t xml:space="preserve">how climate change can in fact devastate knowledge bearers, traditions and associated cultural sites. </w:t>
      </w:r>
      <w:r w:rsidR="00E456D4" w:rsidRPr="003D3FEC">
        <w:rPr>
          <w:bCs/>
        </w:rPr>
        <w:t xml:space="preserve">It also </w:t>
      </w:r>
      <w:r w:rsidRPr="003D3FEC">
        <w:rPr>
          <w:bCs/>
        </w:rPr>
        <w:t>thank</w:t>
      </w:r>
      <w:r w:rsidR="00E456D4" w:rsidRPr="003D3FEC">
        <w:rPr>
          <w:bCs/>
        </w:rPr>
        <w:t>ed</w:t>
      </w:r>
      <w:r w:rsidRPr="003D3FEC">
        <w:rPr>
          <w:bCs/>
        </w:rPr>
        <w:t xml:space="preserve"> UNESCO for including Kingston as one of the pilot cities in the project, </w:t>
      </w:r>
      <w:r w:rsidR="00E456D4" w:rsidRPr="003D3FEC">
        <w:rPr>
          <w:bCs/>
        </w:rPr>
        <w:t>‘</w:t>
      </w:r>
      <w:r w:rsidRPr="003D3FEC">
        <w:rPr>
          <w:bCs/>
        </w:rPr>
        <w:t>Intangible Heritage and Creativity for Sustainable Cities</w:t>
      </w:r>
      <w:r w:rsidR="00E456D4" w:rsidRPr="003D3FEC">
        <w:rPr>
          <w:bCs/>
        </w:rPr>
        <w:t>’</w:t>
      </w:r>
      <w:r w:rsidRPr="003D3FEC">
        <w:rPr>
          <w:bCs/>
        </w:rPr>
        <w:t xml:space="preserve">. </w:t>
      </w:r>
      <w:r w:rsidR="00E456D4" w:rsidRPr="003D3FEC">
        <w:rPr>
          <w:bCs/>
        </w:rPr>
        <w:t xml:space="preserve">Indeed, </w:t>
      </w:r>
      <w:r w:rsidRPr="003D3FEC">
        <w:rPr>
          <w:bCs/>
        </w:rPr>
        <w:t xml:space="preserve">significant benefits </w:t>
      </w:r>
      <w:r w:rsidR="00E456D4" w:rsidRPr="003D3FEC">
        <w:rPr>
          <w:bCs/>
        </w:rPr>
        <w:t xml:space="preserve">had been observed </w:t>
      </w:r>
      <w:r w:rsidRPr="003D3FEC">
        <w:rPr>
          <w:bCs/>
        </w:rPr>
        <w:t xml:space="preserve">throughout this project among </w:t>
      </w:r>
      <w:r w:rsidR="00E456D4" w:rsidRPr="003D3FEC">
        <w:rPr>
          <w:bCs/>
        </w:rPr>
        <w:t xml:space="preserve">its </w:t>
      </w:r>
      <w:r w:rsidRPr="003D3FEC">
        <w:rPr>
          <w:bCs/>
        </w:rPr>
        <w:t xml:space="preserve">stakeholders. </w:t>
      </w:r>
      <w:r w:rsidR="00E456D4" w:rsidRPr="003D3FEC">
        <w:rPr>
          <w:bCs/>
        </w:rPr>
        <w:t xml:space="preserve">The delegation </w:t>
      </w:r>
      <w:r w:rsidRPr="003D3FEC">
        <w:rPr>
          <w:bCs/>
        </w:rPr>
        <w:t>believe</w:t>
      </w:r>
      <w:r w:rsidR="00E456D4" w:rsidRPr="003D3FEC">
        <w:rPr>
          <w:bCs/>
        </w:rPr>
        <w:t>d</w:t>
      </w:r>
      <w:r w:rsidRPr="003D3FEC">
        <w:rPr>
          <w:bCs/>
        </w:rPr>
        <w:t xml:space="preserve"> that it is important </w:t>
      </w:r>
      <w:r w:rsidR="00E456D4" w:rsidRPr="003D3FEC">
        <w:rPr>
          <w:bCs/>
        </w:rPr>
        <w:t xml:space="preserve">to </w:t>
      </w:r>
      <w:r w:rsidRPr="003D3FEC">
        <w:rPr>
          <w:bCs/>
        </w:rPr>
        <w:t xml:space="preserve">discuss the economic benefits associated with intangible heritage practices, </w:t>
      </w:r>
      <w:r w:rsidR="00E456D4" w:rsidRPr="003D3FEC">
        <w:rPr>
          <w:bCs/>
        </w:rPr>
        <w:t xml:space="preserve">and it recognized this </w:t>
      </w:r>
      <w:r w:rsidRPr="003D3FEC">
        <w:rPr>
          <w:bCs/>
        </w:rPr>
        <w:t xml:space="preserve">need </w:t>
      </w:r>
      <w:r w:rsidR="00E456D4" w:rsidRPr="003D3FEC">
        <w:rPr>
          <w:bCs/>
        </w:rPr>
        <w:t xml:space="preserve">in </w:t>
      </w:r>
      <w:r w:rsidRPr="003D3FEC">
        <w:rPr>
          <w:bCs/>
        </w:rPr>
        <w:t xml:space="preserve">many communities </w:t>
      </w:r>
      <w:r w:rsidR="009800BB" w:rsidRPr="003D3FEC">
        <w:rPr>
          <w:bCs/>
        </w:rPr>
        <w:t xml:space="preserve">to </w:t>
      </w:r>
      <w:r w:rsidRPr="003D3FEC">
        <w:rPr>
          <w:bCs/>
        </w:rPr>
        <w:t>maintain their live</w:t>
      </w:r>
      <w:r w:rsidR="00E456D4" w:rsidRPr="003D3FEC">
        <w:rPr>
          <w:bCs/>
        </w:rPr>
        <w:t>lihoods</w:t>
      </w:r>
      <w:r w:rsidRPr="003D3FEC">
        <w:rPr>
          <w:bCs/>
        </w:rPr>
        <w:t xml:space="preserve">. </w:t>
      </w:r>
      <w:r w:rsidR="00E456D4" w:rsidRPr="003D3FEC">
        <w:rPr>
          <w:bCs/>
        </w:rPr>
        <w:t xml:space="preserve">This is </w:t>
      </w:r>
      <w:r w:rsidRPr="003D3FEC">
        <w:rPr>
          <w:bCs/>
        </w:rPr>
        <w:t>experience</w:t>
      </w:r>
      <w:r w:rsidR="00E456D4" w:rsidRPr="003D3FEC">
        <w:rPr>
          <w:bCs/>
        </w:rPr>
        <w:t>d</w:t>
      </w:r>
      <w:r w:rsidRPr="003D3FEC">
        <w:rPr>
          <w:bCs/>
        </w:rPr>
        <w:t xml:space="preserve"> in the Caribbean</w:t>
      </w:r>
      <w:r w:rsidR="009800BB" w:rsidRPr="003D3FEC">
        <w:rPr>
          <w:bCs/>
        </w:rPr>
        <w:t>,</w:t>
      </w:r>
      <w:r w:rsidRPr="003D3FEC">
        <w:rPr>
          <w:bCs/>
        </w:rPr>
        <w:t xml:space="preserve"> and </w:t>
      </w:r>
      <w:r w:rsidR="00E456D4" w:rsidRPr="003D3FEC">
        <w:rPr>
          <w:bCs/>
        </w:rPr>
        <w:t xml:space="preserve">there were likely </w:t>
      </w:r>
      <w:r w:rsidRPr="003D3FEC">
        <w:rPr>
          <w:bCs/>
        </w:rPr>
        <w:t>many other regions as well that would not be able to practice their traditions</w:t>
      </w:r>
      <w:r w:rsidR="00E456D4" w:rsidRPr="003D3FEC">
        <w:rPr>
          <w:bCs/>
        </w:rPr>
        <w:t xml:space="preserve"> without the many economic benefits</w:t>
      </w:r>
      <w:r w:rsidRPr="003D3FEC">
        <w:rPr>
          <w:bCs/>
        </w:rPr>
        <w:t xml:space="preserve">. </w:t>
      </w:r>
    </w:p>
    <w:p w14:paraId="62187C01" w14:textId="259ABB6E" w:rsidR="000166DF" w:rsidRPr="003D3FEC" w:rsidRDefault="000166DF" w:rsidP="00901F67">
      <w:pPr>
        <w:pStyle w:val="Orateurengris"/>
        <w:numPr>
          <w:ilvl w:val="0"/>
          <w:numId w:val="8"/>
        </w:numPr>
        <w:tabs>
          <w:tab w:val="clear" w:pos="709"/>
          <w:tab w:val="clear" w:pos="1418"/>
          <w:tab w:val="clear" w:pos="2126"/>
          <w:tab w:val="clear" w:pos="2835"/>
        </w:tabs>
        <w:rPr>
          <w:rFonts w:eastAsia="Malgun Gothic"/>
          <w:lang w:eastAsia="ko-KR"/>
        </w:rPr>
      </w:pPr>
      <w:r w:rsidRPr="003D3FEC">
        <w:rPr>
          <w:bCs/>
        </w:rPr>
        <w:t xml:space="preserve">The delegation of </w:t>
      </w:r>
      <w:r w:rsidRPr="003D3FEC">
        <w:rPr>
          <w:b/>
        </w:rPr>
        <w:t>Samoa</w:t>
      </w:r>
      <w:r w:rsidR="000A0EB1" w:rsidRPr="003D3FEC">
        <w:rPr>
          <w:bCs/>
        </w:rPr>
        <w:t xml:space="preserve"> </w:t>
      </w:r>
      <w:r w:rsidRPr="003D3FEC">
        <w:rPr>
          <w:bCs/>
        </w:rPr>
        <w:t>express</w:t>
      </w:r>
      <w:r w:rsidR="00E456D4" w:rsidRPr="003D3FEC">
        <w:rPr>
          <w:bCs/>
        </w:rPr>
        <w:t xml:space="preserve">ed </w:t>
      </w:r>
      <w:r w:rsidRPr="003D3FEC">
        <w:rPr>
          <w:bCs/>
        </w:rPr>
        <w:t xml:space="preserve">gratitude to Morocco for </w:t>
      </w:r>
      <w:r w:rsidR="00E456D4" w:rsidRPr="003D3FEC">
        <w:rPr>
          <w:bCs/>
        </w:rPr>
        <w:t xml:space="preserve">its </w:t>
      </w:r>
      <w:r w:rsidRPr="003D3FEC">
        <w:rPr>
          <w:bCs/>
        </w:rPr>
        <w:t xml:space="preserve">warm hospitality. </w:t>
      </w:r>
      <w:r w:rsidR="00CF6D14" w:rsidRPr="003D3FEC">
        <w:rPr>
          <w:bCs/>
        </w:rPr>
        <w:t>Through its new National Plan, t</w:t>
      </w:r>
      <w:r w:rsidR="00E456D4" w:rsidRPr="003D3FEC">
        <w:rPr>
          <w:bCs/>
        </w:rPr>
        <w:t xml:space="preserve">he </w:t>
      </w:r>
      <w:r w:rsidR="00CF6D14" w:rsidRPr="003D3FEC">
        <w:rPr>
          <w:bCs/>
        </w:rPr>
        <w:t>G</w:t>
      </w:r>
      <w:r w:rsidRPr="003D3FEC">
        <w:rPr>
          <w:bCs/>
        </w:rPr>
        <w:t xml:space="preserve">overnment has </w:t>
      </w:r>
      <w:r w:rsidR="00CF6D14" w:rsidRPr="003D3FEC">
        <w:rPr>
          <w:bCs/>
        </w:rPr>
        <w:t xml:space="preserve">given </w:t>
      </w:r>
      <w:r w:rsidRPr="003D3FEC">
        <w:rPr>
          <w:bCs/>
        </w:rPr>
        <w:t xml:space="preserve">priority </w:t>
      </w:r>
      <w:r w:rsidR="00CF6D14" w:rsidRPr="003D3FEC">
        <w:rPr>
          <w:bCs/>
        </w:rPr>
        <w:t xml:space="preserve">to </w:t>
      </w:r>
      <w:r w:rsidRPr="003D3FEC">
        <w:rPr>
          <w:bCs/>
        </w:rPr>
        <w:t xml:space="preserve">promoting intangible heritage. </w:t>
      </w:r>
      <w:r w:rsidR="00CF6D14" w:rsidRPr="003D3FEC">
        <w:rPr>
          <w:bCs/>
        </w:rPr>
        <w:t xml:space="preserve">It </w:t>
      </w:r>
      <w:r w:rsidRPr="003D3FEC">
        <w:rPr>
          <w:bCs/>
        </w:rPr>
        <w:t>support</w:t>
      </w:r>
      <w:r w:rsidR="00CF6D14" w:rsidRPr="003D3FEC">
        <w:rPr>
          <w:bCs/>
        </w:rPr>
        <w:t>ed</w:t>
      </w:r>
      <w:r w:rsidRPr="003D3FEC">
        <w:rPr>
          <w:bCs/>
        </w:rPr>
        <w:t xml:space="preserve"> the Committee’s new initiatives for living heritage for sustainable development. </w:t>
      </w:r>
      <w:r w:rsidR="00CF6D14" w:rsidRPr="003D3FEC">
        <w:rPr>
          <w:bCs/>
        </w:rPr>
        <w:t>Samoa continued</w:t>
      </w:r>
      <w:r w:rsidRPr="003D3FEC">
        <w:rPr>
          <w:bCs/>
        </w:rPr>
        <w:t xml:space="preserve"> </w:t>
      </w:r>
      <w:r w:rsidR="00CF6D14" w:rsidRPr="003D3FEC">
        <w:rPr>
          <w:bCs/>
        </w:rPr>
        <w:t xml:space="preserve">in its </w:t>
      </w:r>
      <w:r w:rsidRPr="003D3FEC">
        <w:rPr>
          <w:bCs/>
        </w:rPr>
        <w:t xml:space="preserve">efforts </w:t>
      </w:r>
      <w:r w:rsidR="00CF6D14" w:rsidRPr="003D3FEC">
        <w:rPr>
          <w:bCs/>
        </w:rPr>
        <w:t xml:space="preserve">to </w:t>
      </w:r>
      <w:r w:rsidRPr="003D3FEC">
        <w:rPr>
          <w:bCs/>
        </w:rPr>
        <w:t xml:space="preserve">safeguard </w:t>
      </w:r>
      <w:r w:rsidR="00CF6D14" w:rsidRPr="003D3FEC">
        <w:rPr>
          <w:bCs/>
        </w:rPr>
        <w:t xml:space="preserve">its </w:t>
      </w:r>
      <w:r w:rsidRPr="003D3FEC">
        <w:rPr>
          <w:bCs/>
        </w:rPr>
        <w:t xml:space="preserve">intangible cultural heritage and </w:t>
      </w:r>
      <w:r w:rsidR="00CF6D14" w:rsidRPr="003D3FEC">
        <w:rPr>
          <w:bCs/>
        </w:rPr>
        <w:t xml:space="preserve">nominations </w:t>
      </w:r>
      <w:r w:rsidRPr="003D3FEC">
        <w:rPr>
          <w:bCs/>
        </w:rPr>
        <w:t xml:space="preserve">to the Convention. Samoa noted with thanks the discussions and information shared in this meeting. However, </w:t>
      </w:r>
      <w:r w:rsidR="00CF6D14" w:rsidRPr="003D3FEC">
        <w:rPr>
          <w:bCs/>
        </w:rPr>
        <w:t xml:space="preserve">it asked </w:t>
      </w:r>
      <w:r w:rsidRPr="003D3FEC">
        <w:rPr>
          <w:bCs/>
        </w:rPr>
        <w:t xml:space="preserve">the Committee to note the challenges facing </w:t>
      </w:r>
      <w:r w:rsidR="00CF6D14" w:rsidRPr="003D3FEC">
        <w:rPr>
          <w:bCs/>
        </w:rPr>
        <w:t xml:space="preserve">SIDS </w:t>
      </w:r>
      <w:r w:rsidRPr="003D3FEC">
        <w:rPr>
          <w:bCs/>
        </w:rPr>
        <w:t>with capacity-building</w:t>
      </w:r>
      <w:r w:rsidR="00CF6D14" w:rsidRPr="003D3FEC">
        <w:rPr>
          <w:bCs/>
        </w:rPr>
        <w:t>,</w:t>
      </w:r>
      <w:r w:rsidRPr="003D3FEC">
        <w:rPr>
          <w:bCs/>
        </w:rPr>
        <w:t xml:space="preserve"> not </w:t>
      </w:r>
      <w:r w:rsidR="00CF6D14" w:rsidRPr="003D3FEC">
        <w:rPr>
          <w:bCs/>
        </w:rPr>
        <w:t xml:space="preserve">with </w:t>
      </w:r>
      <w:r w:rsidRPr="003D3FEC">
        <w:rPr>
          <w:bCs/>
        </w:rPr>
        <w:t xml:space="preserve">just technical </w:t>
      </w:r>
      <w:r w:rsidR="00CF6D14" w:rsidRPr="003D3FEC">
        <w:rPr>
          <w:bCs/>
        </w:rPr>
        <w:t xml:space="preserve">resources </w:t>
      </w:r>
      <w:r w:rsidRPr="003D3FEC">
        <w:rPr>
          <w:bCs/>
        </w:rPr>
        <w:t xml:space="preserve">but </w:t>
      </w:r>
      <w:r w:rsidR="00CF6D14" w:rsidRPr="003D3FEC">
        <w:rPr>
          <w:bCs/>
        </w:rPr>
        <w:t xml:space="preserve">also </w:t>
      </w:r>
      <w:r w:rsidRPr="003D3FEC">
        <w:rPr>
          <w:bCs/>
        </w:rPr>
        <w:t xml:space="preserve">human resources. </w:t>
      </w:r>
    </w:p>
    <w:p w14:paraId="681F8098" w14:textId="385FD9F6" w:rsidR="006F3B34" w:rsidRPr="003D3FEC" w:rsidRDefault="000166DF"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w:t>
      </w:r>
      <w:r w:rsidRPr="003D3FEC">
        <w:rPr>
          <w:b/>
        </w:rPr>
        <w:t>Chairperson</w:t>
      </w:r>
      <w:r w:rsidR="006F3B34" w:rsidRPr="003D3FEC">
        <w:rPr>
          <w:bCs/>
        </w:rPr>
        <w:t xml:space="preserve"> turned to the draft decision as a whole. With no objections, the</w:t>
      </w:r>
      <w:r w:rsidR="006F3B34" w:rsidRPr="003D3FEC">
        <w:rPr>
          <w:b/>
        </w:rPr>
        <w:t xml:space="preserve"> Chairperson declared </w:t>
      </w:r>
      <w:r w:rsidR="00BF64BF" w:rsidRPr="003D3FEC">
        <w:rPr>
          <w:b/>
        </w:rPr>
        <w:t>Decision</w:t>
      </w:r>
      <w:hyperlink r:id="rId190" w:history="1">
        <w:r w:rsidR="00BF64BF" w:rsidRPr="003D3FEC">
          <w:rPr>
            <w:rStyle w:val="Lienhypertexte"/>
            <w:bCs/>
            <w:u w:val="none"/>
          </w:rPr>
          <w:t> </w:t>
        </w:r>
        <w:r w:rsidR="006F3B34" w:rsidRPr="003D3FEC">
          <w:rPr>
            <w:rStyle w:val="Lienhypertexte"/>
            <w:b/>
          </w:rPr>
          <w:t>17.COM 13</w:t>
        </w:r>
      </w:hyperlink>
      <w:r w:rsidR="006F3B34" w:rsidRPr="003D3FEC">
        <w:rPr>
          <w:b/>
        </w:rPr>
        <w:t xml:space="preserve"> adopted</w:t>
      </w:r>
      <w:r w:rsidR="006F3B34" w:rsidRPr="003D3FEC">
        <w:rPr>
          <w:bCs/>
        </w:rPr>
        <w:t>.</w:t>
      </w:r>
    </w:p>
    <w:p w14:paraId="7AEBE90A" w14:textId="77777777" w:rsidR="000166DF" w:rsidRPr="003D3FEC" w:rsidRDefault="000166DF"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ITEM 15 OF THE AGENDA</w:t>
      </w:r>
      <w:r w:rsidRPr="003D3FEC">
        <w:rPr>
          <w:b/>
          <w:color w:val="000000" w:themeColor="text1"/>
        </w:rPr>
        <w:t>:</w:t>
      </w:r>
    </w:p>
    <w:p w14:paraId="47582895" w14:textId="77777777" w:rsidR="000166DF" w:rsidRPr="003D3FEC" w:rsidRDefault="000166DF" w:rsidP="003D3FEC">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eastAsia="en-US"/>
        </w:rPr>
      </w:pPr>
      <w:r w:rsidRPr="003D3FEC">
        <w:rPr>
          <w:rFonts w:eastAsiaTheme="minorHAnsi"/>
          <w:b/>
          <w:color w:val="000000" w:themeColor="text1"/>
          <w:lang w:eastAsia="en-US"/>
        </w:rPr>
        <w:t>NUMBER OF FILES SUBMITTED FOR THE 2022 AND 2023 CYCLES AND NUMBER OF FILES THAT CAN BE TREATED IN THE 2024 AND 2025 CYCLES</w:t>
      </w:r>
    </w:p>
    <w:p w14:paraId="20A9054E" w14:textId="77777777" w:rsidR="000166DF" w:rsidRPr="00D7579D" w:rsidRDefault="000166DF" w:rsidP="00901F67">
      <w:pPr>
        <w:pStyle w:val="Orateurengris"/>
        <w:tabs>
          <w:tab w:val="clear" w:pos="709"/>
          <w:tab w:val="clear" w:pos="1418"/>
          <w:tab w:val="clear" w:pos="2126"/>
          <w:tab w:val="clear" w:pos="2835"/>
        </w:tabs>
        <w:spacing w:after="0"/>
        <w:ind w:left="709" w:hanging="142"/>
        <w:rPr>
          <w:lang w:val="fr-FR"/>
        </w:rPr>
      </w:pPr>
      <w:r w:rsidRPr="00D7579D">
        <w:rPr>
          <w:b/>
          <w:color w:val="000000" w:themeColor="text1"/>
          <w:lang w:val="fr-FR"/>
        </w:rPr>
        <w:t>Document:</w:t>
      </w:r>
      <w:r w:rsidRPr="00D7579D">
        <w:rPr>
          <w:b/>
          <w:iCs/>
          <w:color w:val="000000" w:themeColor="text1"/>
          <w:lang w:val="fr-FR"/>
        </w:rPr>
        <w:tab/>
      </w:r>
      <w:hyperlink r:id="rId191" w:history="1">
        <w:r w:rsidRPr="00D7579D">
          <w:rPr>
            <w:rStyle w:val="Lienhypertexte"/>
            <w:i/>
            <w:lang w:val="fr-FR"/>
          </w:rPr>
          <w:t>LHE/22/17.COM/15</w:t>
        </w:r>
      </w:hyperlink>
    </w:p>
    <w:p w14:paraId="0F3D37D0" w14:textId="77777777" w:rsidR="000166DF" w:rsidRPr="00D7579D" w:rsidRDefault="000166DF" w:rsidP="00901F67">
      <w:pPr>
        <w:pStyle w:val="Orateurengris"/>
        <w:tabs>
          <w:tab w:val="clear" w:pos="709"/>
          <w:tab w:val="clear" w:pos="1418"/>
          <w:tab w:val="clear" w:pos="2126"/>
          <w:tab w:val="clear" w:pos="2835"/>
        </w:tabs>
        <w:spacing w:before="60" w:after="240"/>
        <w:ind w:left="709" w:hanging="142"/>
        <w:rPr>
          <w:i/>
          <w:lang w:val="fr-FR"/>
        </w:rPr>
      </w:pPr>
      <w:r w:rsidRPr="00D7579D">
        <w:rPr>
          <w:b/>
          <w:color w:val="000000" w:themeColor="text1"/>
          <w:lang w:val="fr-FR"/>
        </w:rPr>
        <w:t>Decision:</w:t>
      </w:r>
      <w:r w:rsidRPr="00D7579D">
        <w:rPr>
          <w:bCs/>
          <w:color w:val="000000" w:themeColor="text1"/>
          <w:lang w:val="fr-FR"/>
        </w:rPr>
        <w:tab/>
      </w:r>
      <w:hyperlink r:id="rId192" w:history="1">
        <w:r w:rsidRPr="00D7579D">
          <w:rPr>
            <w:rStyle w:val="Lienhypertexte"/>
            <w:i/>
            <w:lang w:val="fr-FR"/>
          </w:rPr>
          <w:t>17.COM 15</w:t>
        </w:r>
      </w:hyperlink>
    </w:p>
    <w:p w14:paraId="3A92DC10" w14:textId="18CB13C4"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bCs/>
        </w:rPr>
        <w:t>Chairperson</w:t>
      </w:r>
      <w:r w:rsidR="00D15DA0" w:rsidRPr="003D3FEC">
        <w:rPr>
          <w:bCs/>
        </w:rPr>
        <w:t xml:space="preserve"> turned to agenda </w:t>
      </w:r>
      <w:r w:rsidRPr="003D3FEC">
        <w:rPr>
          <w:bCs/>
        </w:rPr>
        <w:t>item 15</w:t>
      </w:r>
      <w:r w:rsidR="00D15DA0" w:rsidRPr="003D3FEC">
        <w:rPr>
          <w:bCs/>
        </w:rPr>
        <w:t xml:space="preserve"> and the n</w:t>
      </w:r>
      <w:r w:rsidRPr="003D3FEC">
        <w:rPr>
          <w:bCs/>
        </w:rPr>
        <w:t>umber of files submitted for the 2022 and 2023 cycles</w:t>
      </w:r>
      <w:r w:rsidR="00D15DA0" w:rsidRPr="003D3FEC">
        <w:rPr>
          <w:bCs/>
        </w:rPr>
        <w:t>,</w:t>
      </w:r>
      <w:r w:rsidRPr="003D3FEC">
        <w:rPr>
          <w:bCs/>
        </w:rPr>
        <w:t xml:space="preserve"> and </w:t>
      </w:r>
      <w:r w:rsidR="00D15DA0" w:rsidRPr="003D3FEC">
        <w:rPr>
          <w:bCs/>
        </w:rPr>
        <w:t xml:space="preserve">the </w:t>
      </w:r>
      <w:r w:rsidRPr="003D3FEC">
        <w:rPr>
          <w:bCs/>
        </w:rPr>
        <w:t>number of files that can be treated in the 2024 and 2025 cycles.</w:t>
      </w:r>
      <w:r w:rsidRPr="003D3FEC">
        <w:t xml:space="preserve"> </w:t>
      </w:r>
      <w:r w:rsidR="00D15DA0" w:rsidRPr="003D3FEC">
        <w:rPr>
          <w:bCs/>
        </w:rPr>
        <w:t xml:space="preserve">This </w:t>
      </w:r>
      <w:r w:rsidRPr="003D3FEC">
        <w:rPr>
          <w:bCs/>
        </w:rPr>
        <w:t xml:space="preserve">is an important issue that </w:t>
      </w:r>
      <w:r w:rsidR="00D15DA0" w:rsidRPr="003D3FEC">
        <w:rPr>
          <w:bCs/>
        </w:rPr>
        <w:t xml:space="preserve">had </w:t>
      </w:r>
      <w:r w:rsidRPr="003D3FEC">
        <w:rPr>
          <w:bCs/>
        </w:rPr>
        <w:t xml:space="preserve">been discussed at great length by the Committee and the </w:t>
      </w:r>
      <w:r w:rsidR="00822EFD" w:rsidRPr="003D3FEC">
        <w:rPr>
          <w:bCs/>
        </w:rPr>
        <w:t>O</w:t>
      </w:r>
      <w:r w:rsidRPr="003D3FEC">
        <w:rPr>
          <w:bCs/>
        </w:rPr>
        <w:t xml:space="preserve">pen-ended working group during the global reflection on the listing mechanisms. At its </w:t>
      </w:r>
      <w:r w:rsidR="00753E0C" w:rsidRPr="003D3FEC">
        <w:rPr>
          <w:bCs/>
        </w:rPr>
        <w:t xml:space="preserve">ninth </w:t>
      </w:r>
      <w:r w:rsidRPr="003D3FEC">
        <w:rPr>
          <w:bCs/>
        </w:rPr>
        <w:t xml:space="preserve">session in July 2022, the General Assembly </w:t>
      </w:r>
      <w:r w:rsidR="00D15DA0" w:rsidRPr="003D3FEC">
        <w:rPr>
          <w:bCs/>
        </w:rPr>
        <w:t xml:space="preserve">set </w:t>
      </w:r>
      <w:r w:rsidRPr="003D3FEC">
        <w:rPr>
          <w:bCs/>
        </w:rPr>
        <w:t xml:space="preserve">the number of files that can be treated in a given cycle at no more than </w:t>
      </w:r>
      <w:r w:rsidR="00753E0C" w:rsidRPr="003D3FEC">
        <w:rPr>
          <w:bCs/>
        </w:rPr>
        <w:t>sixty</w:t>
      </w:r>
      <w:r w:rsidRPr="003D3FEC">
        <w:rPr>
          <w:bCs/>
        </w:rPr>
        <w:t>.</w:t>
      </w:r>
      <w:r w:rsidRPr="003D3FEC">
        <w:t xml:space="preserve"> </w:t>
      </w:r>
    </w:p>
    <w:p w14:paraId="7E0F92F0" w14:textId="3DABF36B" w:rsidR="007B3585" w:rsidRPr="003D3FEC" w:rsidRDefault="000166DF" w:rsidP="00901F67">
      <w:pPr>
        <w:pStyle w:val="Orateurengris"/>
        <w:numPr>
          <w:ilvl w:val="0"/>
          <w:numId w:val="8"/>
        </w:numPr>
        <w:tabs>
          <w:tab w:val="clear" w:pos="709"/>
          <w:tab w:val="clear" w:pos="1418"/>
          <w:tab w:val="clear" w:pos="2126"/>
          <w:tab w:val="clear" w:pos="2835"/>
        </w:tabs>
        <w:rPr>
          <w:bCs/>
        </w:rPr>
      </w:pPr>
      <w:r w:rsidRPr="003D3FEC">
        <w:t>The</w:t>
      </w:r>
      <w:r w:rsidR="00D15DA0" w:rsidRPr="003D3FEC">
        <w:t xml:space="preserve"> </w:t>
      </w:r>
      <w:r w:rsidR="00D15DA0" w:rsidRPr="003D3FEC">
        <w:rPr>
          <w:b/>
          <w:bCs/>
        </w:rPr>
        <w:t>Secretary</w:t>
      </w:r>
      <w:r w:rsidR="00D15DA0" w:rsidRPr="003D3FEC">
        <w:t xml:space="preserve"> </w:t>
      </w:r>
      <w:r w:rsidR="00D15DA0" w:rsidRPr="003D3FEC">
        <w:rPr>
          <w:bCs/>
        </w:rPr>
        <w:t xml:space="preserve">reiterated that the </w:t>
      </w:r>
      <w:r w:rsidRPr="003D3FEC">
        <w:rPr>
          <w:bCs/>
        </w:rPr>
        <w:t>General Assembly ha</w:t>
      </w:r>
      <w:r w:rsidR="00D15DA0" w:rsidRPr="003D3FEC">
        <w:rPr>
          <w:bCs/>
        </w:rPr>
        <w:t>d</w:t>
      </w:r>
      <w:r w:rsidRPr="003D3FEC">
        <w:rPr>
          <w:bCs/>
        </w:rPr>
        <w:t xml:space="preserve"> adopted a decision and a revision to the Operational Directives</w:t>
      </w:r>
      <w:r w:rsidR="00D15DA0" w:rsidRPr="003D3FEC">
        <w:rPr>
          <w:bCs/>
        </w:rPr>
        <w:t xml:space="preserve">. The working </w:t>
      </w:r>
      <w:r w:rsidRPr="003D3FEC">
        <w:rPr>
          <w:bCs/>
        </w:rPr>
        <w:t>document contain</w:t>
      </w:r>
      <w:r w:rsidR="00D15DA0" w:rsidRPr="003D3FEC">
        <w:rPr>
          <w:bCs/>
        </w:rPr>
        <w:t>ed</w:t>
      </w:r>
      <w:r w:rsidRPr="003D3FEC">
        <w:rPr>
          <w:bCs/>
        </w:rPr>
        <w:t xml:space="preserve"> two parts: a report on the two ongoing nomination cycles </w:t>
      </w:r>
      <w:r w:rsidR="00D15DA0" w:rsidRPr="003D3FEC">
        <w:rPr>
          <w:bCs/>
        </w:rPr>
        <w:t xml:space="preserve">in </w:t>
      </w:r>
      <w:r w:rsidRPr="003D3FEC">
        <w:rPr>
          <w:bCs/>
        </w:rPr>
        <w:t>2022 and 2023</w:t>
      </w:r>
      <w:r w:rsidR="00D15DA0" w:rsidRPr="003D3FEC">
        <w:rPr>
          <w:bCs/>
        </w:rPr>
        <w:t xml:space="preserve">, and </w:t>
      </w:r>
      <w:r w:rsidRPr="003D3FEC">
        <w:rPr>
          <w:bCs/>
        </w:rPr>
        <w:t xml:space="preserve">a proposal for the number of files that can </w:t>
      </w:r>
      <w:r w:rsidRPr="003D3FEC">
        <w:rPr>
          <w:bCs/>
        </w:rPr>
        <w:lastRenderedPageBreak/>
        <w:t xml:space="preserve">be treated in the next two cycles, </w:t>
      </w:r>
      <w:r w:rsidR="00D15DA0" w:rsidRPr="003D3FEC">
        <w:rPr>
          <w:bCs/>
        </w:rPr>
        <w:t xml:space="preserve">namely, </w:t>
      </w:r>
      <w:r w:rsidRPr="003D3FEC">
        <w:rPr>
          <w:bCs/>
        </w:rPr>
        <w:t xml:space="preserve">2024 and 2025. The working document provides information on the </w:t>
      </w:r>
      <w:r w:rsidR="00EC35EB" w:rsidRPr="003D3FEC">
        <w:rPr>
          <w:bCs/>
        </w:rPr>
        <w:t xml:space="preserve">fifty-nine </w:t>
      </w:r>
      <w:r w:rsidRPr="003D3FEC">
        <w:rPr>
          <w:bCs/>
        </w:rPr>
        <w:t xml:space="preserve">files and </w:t>
      </w:r>
      <w:r w:rsidR="00EC35EB" w:rsidRPr="003D3FEC">
        <w:rPr>
          <w:bCs/>
        </w:rPr>
        <w:t xml:space="preserve">sixty </w:t>
      </w:r>
      <w:r w:rsidRPr="003D3FEC">
        <w:rPr>
          <w:bCs/>
        </w:rPr>
        <w:t xml:space="preserve">files that were treated </w:t>
      </w:r>
      <w:r w:rsidR="00D15DA0" w:rsidRPr="003D3FEC">
        <w:rPr>
          <w:bCs/>
        </w:rPr>
        <w:t>in 2022 and 2023, respectively</w:t>
      </w:r>
      <w:r w:rsidRPr="003D3FEC">
        <w:rPr>
          <w:bCs/>
        </w:rPr>
        <w:t xml:space="preserve">. </w:t>
      </w:r>
      <w:r w:rsidR="00D15DA0" w:rsidRPr="003D3FEC">
        <w:rPr>
          <w:bCs/>
        </w:rPr>
        <w:t xml:space="preserve">The Secretary wished to </w:t>
      </w:r>
      <w:r w:rsidRPr="003D3FEC">
        <w:rPr>
          <w:bCs/>
        </w:rPr>
        <w:t xml:space="preserve">outline some of the key trends from these past cycles. After a continuous increase in the number of files until the 2021 cycle, the number of nomination files submitted each year seems to </w:t>
      </w:r>
      <w:r w:rsidR="00D15DA0" w:rsidRPr="003D3FEC">
        <w:rPr>
          <w:bCs/>
        </w:rPr>
        <w:t xml:space="preserve">have </w:t>
      </w:r>
      <w:r w:rsidRPr="003D3FEC">
        <w:rPr>
          <w:bCs/>
        </w:rPr>
        <w:t>stabiliz</w:t>
      </w:r>
      <w:r w:rsidR="00D15DA0" w:rsidRPr="003D3FEC">
        <w:rPr>
          <w:bCs/>
        </w:rPr>
        <w:t>ed</w:t>
      </w:r>
      <w:r w:rsidRPr="003D3FEC">
        <w:rPr>
          <w:bCs/>
        </w:rPr>
        <w:t xml:space="preserve"> at a level around or slightly above 60 files. </w:t>
      </w:r>
      <w:r w:rsidR="00EC35EB" w:rsidRPr="003D3FEC">
        <w:rPr>
          <w:bCs/>
        </w:rPr>
        <w:t>Sixty</w:t>
      </w:r>
      <w:r w:rsidR="00AF7DBE" w:rsidRPr="003D3FEC">
        <w:rPr>
          <w:bCs/>
        </w:rPr>
        <w:t> </w:t>
      </w:r>
      <w:r w:rsidRPr="003D3FEC">
        <w:rPr>
          <w:bCs/>
        </w:rPr>
        <w:t xml:space="preserve">files </w:t>
      </w:r>
      <w:r w:rsidR="00EC35EB" w:rsidRPr="003D3FEC">
        <w:rPr>
          <w:bCs/>
        </w:rPr>
        <w:t>were</w:t>
      </w:r>
      <w:r w:rsidR="00D15DA0" w:rsidRPr="003D3FEC">
        <w:rPr>
          <w:bCs/>
        </w:rPr>
        <w:t xml:space="preserve"> </w:t>
      </w:r>
      <w:r w:rsidRPr="003D3FEC">
        <w:rPr>
          <w:bCs/>
        </w:rPr>
        <w:t>submitted</w:t>
      </w:r>
      <w:r w:rsidR="00EC35EB" w:rsidRPr="003D3FEC">
        <w:rPr>
          <w:bCs/>
        </w:rPr>
        <w:t xml:space="preserve"> in 2022</w:t>
      </w:r>
      <w:r w:rsidR="00D15DA0" w:rsidRPr="003D3FEC">
        <w:rPr>
          <w:bCs/>
        </w:rPr>
        <w:t>,</w:t>
      </w:r>
      <w:r w:rsidRPr="003D3FEC">
        <w:rPr>
          <w:bCs/>
        </w:rPr>
        <w:t xml:space="preserve"> </w:t>
      </w:r>
      <w:r w:rsidR="00EC35EB" w:rsidRPr="003D3FEC">
        <w:rPr>
          <w:bCs/>
        </w:rPr>
        <w:t>and sixty-seven</w:t>
      </w:r>
      <w:r w:rsidR="00D15DA0" w:rsidRPr="003D3FEC">
        <w:rPr>
          <w:bCs/>
        </w:rPr>
        <w:t xml:space="preserve"> files </w:t>
      </w:r>
      <w:r w:rsidR="00EC35EB" w:rsidRPr="003D3FEC">
        <w:rPr>
          <w:bCs/>
        </w:rPr>
        <w:t xml:space="preserve">were </w:t>
      </w:r>
      <w:r w:rsidR="00D15DA0" w:rsidRPr="003D3FEC">
        <w:rPr>
          <w:bCs/>
        </w:rPr>
        <w:t xml:space="preserve">submitted </w:t>
      </w:r>
      <w:r w:rsidR="00EC35EB" w:rsidRPr="003D3FEC">
        <w:rPr>
          <w:bCs/>
        </w:rPr>
        <w:t xml:space="preserve">in </w:t>
      </w:r>
      <w:r w:rsidRPr="003D3FEC">
        <w:rPr>
          <w:bCs/>
        </w:rPr>
        <w:t>202</w:t>
      </w:r>
      <w:r w:rsidR="00DF6BF1" w:rsidRPr="003D3FEC">
        <w:rPr>
          <w:bCs/>
        </w:rPr>
        <w:t>3</w:t>
      </w:r>
      <w:r w:rsidRPr="003D3FEC">
        <w:rPr>
          <w:bCs/>
        </w:rPr>
        <w:t xml:space="preserve">. The number of States Parties that are treated under priority (0) </w:t>
      </w:r>
      <w:r w:rsidR="00D15DA0" w:rsidRPr="003D3FEC">
        <w:rPr>
          <w:bCs/>
        </w:rPr>
        <w:t xml:space="preserve">was </w:t>
      </w:r>
      <w:r w:rsidRPr="003D3FEC">
        <w:rPr>
          <w:bCs/>
        </w:rPr>
        <w:t>also stable or starting to stabilize</w:t>
      </w:r>
      <w:r w:rsidR="00D15DA0" w:rsidRPr="003D3FEC">
        <w:rPr>
          <w:bCs/>
        </w:rPr>
        <w:t>, with</w:t>
      </w:r>
      <w:r w:rsidRPr="003D3FEC">
        <w:rPr>
          <w:bCs/>
        </w:rPr>
        <w:t xml:space="preserve"> </w:t>
      </w:r>
      <w:r w:rsidR="00EC35EB" w:rsidRPr="003D3FEC">
        <w:rPr>
          <w:bCs/>
        </w:rPr>
        <w:t>thirty-eight</w:t>
      </w:r>
      <w:r w:rsidRPr="003D3FEC">
        <w:rPr>
          <w:bCs/>
        </w:rPr>
        <w:t xml:space="preserve"> States in the 2022 cycle and </w:t>
      </w:r>
      <w:r w:rsidR="00EC35EB" w:rsidRPr="003D3FEC">
        <w:rPr>
          <w:bCs/>
        </w:rPr>
        <w:t xml:space="preserve">forty-four </w:t>
      </w:r>
      <w:r w:rsidRPr="003D3FEC">
        <w:rPr>
          <w:bCs/>
        </w:rPr>
        <w:t>in the 2023 cycle. This mean</w:t>
      </w:r>
      <w:r w:rsidR="007B3585" w:rsidRPr="003D3FEC">
        <w:rPr>
          <w:bCs/>
        </w:rPr>
        <w:t>t</w:t>
      </w:r>
      <w:r w:rsidRPr="003D3FEC">
        <w:rPr>
          <w:bCs/>
        </w:rPr>
        <w:t xml:space="preserve"> that all States that </w:t>
      </w:r>
      <w:r w:rsidR="007B3585" w:rsidRPr="003D3FEC">
        <w:rPr>
          <w:bCs/>
        </w:rPr>
        <w:t xml:space="preserve">had </w:t>
      </w:r>
      <w:r w:rsidRPr="003D3FEC">
        <w:rPr>
          <w:bCs/>
        </w:rPr>
        <w:t xml:space="preserve">submitted a file could have at least one national file treated over the two-year period. </w:t>
      </w:r>
      <w:r w:rsidR="007B3585" w:rsidRPr="003D3FEC">
        <w:rPr>
          <w:bCs/>
        </w:rPr>
        <w:t>O</w:t>
      </w:r>
      <w:r w:rsidRPr="003D3FEC">
        <w:rPr>
          <w:bCs/>
        </w:rPr>
        <w:t>ver the same two-year period, all nominations to the Urgent Safeguarding List, nominations from States with no inscribed element and multinational files could be treated under priority (i) and priority (ii). The number of multinational files treated in each of the two cycles remain</w:t>
      </w:r>
      <w:r w:rsidR="007B3585" w:rsidRPr="003D3FEC">
        <w:rPr>
          <w:bCs/>
        </w:rPr>
        <w:t>ed</w:t>
      </w:r>
      <w:r w:rsidRPr="003D3FEC">
        <w:rPr>
          <w:bCs/>
        </w:rPr>
        <w:t xml:space="preserve"> high (</w:t>
      </w:r>
      <w:r w:rsidR="00EC35EB" w:rsidRPr="003D3FEC">
        <w:rPr>
          <w:bCs/>
        </w:rPr>
        <w:t xml:space="preserve">nineteen </w:t>
      </w:r>
      <w:r w:rsidRPr="003D3FEC">
        <w:rPr>
          <w:bCs/>
        </w:rPr>
        <w:t xml:space="preserve">in the 2022 cycle </w:t>
      </w:r>
      <w:r w:rsidR="00EC35EB" w:rsidRPr="003D3FEC">
        <w:rPr>
          <w:bCs/>
        </w:rPr>
        <w:t xml:space="preserve">and thirteen </w:t>
      </w:r>
      <w:r w:rsidRPr="003D3FEC">
        <w:rPr>
          <w:bCs/>
        </w:rPr>
        <w:t>in the 2023 cycle), representing on average one</w:t>
      </w:r>
      <w:r w:rsidR="007B3585" w:rsidRPr="003D3FEC">
        <w:rPr>
          <w:bCs/>
        </w:rPr>
        <w:t>-</w:t>
      </w:r>
      <w:r w:rsidRPr="003D3FEC">
        <w:rPr>
          <w:bCs/>
        </w:rPr>
        <w:t>fourth of the total files included in a cycle. The increasing number of multinational files demonstrate</w:t>
      </w:r>
      <w:r w:rsidR="007B3585" w:rsidRPr="003D3FEC">
        <w:rPr>
          <w:bCs/>
        </w:rPr>
        <w:t>d the</w:t>
      </w:r>
      <w:r w:rsidRPr="003D3FEC">
        <w:rPr>
          <w:bCs/>
        </w:rPr>
        <w:t xml:space="preserve"> success of the Convention as a platform for international cooperation among States and communities. However, their increasing number could lead to a situation where States with as few as one element inscribed </w:t>
      </w:r>
      <w:r w:rsidR="007B3585" w:rsidRPr="003D3FEC">
        <w:rPr>
          <w:bCs/>
        </w:rPr>
        <w:t xml:space="preserve">could </w:t>
      </w:r>
      <w:r w:rsidRPr="003D3FEC">
        <w:rPr>
          <w:bCs/>
        </w:rPr>
        <w:t xml:space="preserve">no longer be included in a cycle. </w:t>
      </w:r>
      <w:r w:rsidR="007B3585" w:rsidRPr="003D3FEC">
        <w:rPr>
          <w:bCs/>
        </w:rPr>
        <w:t xml:space="preserve">As </w:t>
      </w:r>
      <w:r w:rsidRPr="003D3FEC">
        <w:rPr>
          <w:bCs/>
        </w:rPr>
        <w:t>it ha</w:t>
      </w:r>
      <w:r w:rsidR="007B3585" w:rsidRPr="003D3FEC">
        <w:rPr>
          <w:bCs/>
        </w:rPr>
        <w:t>d</w:t>
      </w:r>
      <w:r w:rsidRPr="003D3FEC">
        <w:rPr>
          <w:bCs/>
        </w:rPr>
        <w:t xml:space="preserve"> been observed that in some cases the same States tend to submit multiple multinational files, a prioritization system within multinational files is proposed in the draft decision</w:t>
      </w:r>
      <w:r w:rsidR="007B3585" w:rsidRPr="003D3FEC">
        <w:rPr>
          <w:bCs/>
        </w:rPr>
        <w:t xml:space="preserve"> </w:t>
      </w:r>
      <w:r w:rsidRPr="003D3FEC">
        <w:rPr>
          <w:bCs/>
        </w:rPr>
        <w:t xml:space="preserve">so as to encourage a wider number of States to have a file treated. </w:t>
      </w:r>
      <w:r w:rsidR="007B3585" w:rsidRPr="003D3FEC">
        <w:rPr>
          <w:bCs/>
        </w:rPr>
        <w:t xml:space="preserve">Looking ahead </w:t>
      </w:r>
      <w:r w:rsidR="00EC35EB" w:rsidRPr="003D3FEC">
        <w:rPr>
          <w:bCs/>
        </w:rPr>
        <w:t xml:space="preserve">to </w:t>
      </w:r>
      <w:r w:rsidRPr="003D3FEC">
        <w:rPr>
          <w:bCs/>
        </w:rPr>
        <w:t>the 2024 and 2025 cycles, the global reflection process on the listing mechanisms will have major implications</w:t>
      </w:r>
      <w:r w:rsidR="007B3585" w:rsidRPr="003D3FEC">
        <w:rPr>
          <w:bCs/>
        </w:rPr>
        <w:t xml:space="preserve"> on these </w:t>
      </w:r>
      <w:r w:rsidRPr="003D3FEC">
        <w:rPr>
          <w:bCs/>
        </w:rPr>
        <w:t>cycles.</w:t>
      </w:r>
    </w:p>
    <w:p w14:paraId="2F111FD0" w14:textId="5158C480" w:rsidR="000166DF" w:rsidRPr="003D3FEC" w:rsidRDefault="007B3585" w:rsidP="00901F67">
      <w:pPr>
        <w:pStyle w:val="Orateurengris"/>
        <w:numPr>
          <w:ilvl w:val="0"/>
          <w:numId w:val="8"/>
        </w:numPr>
        <w:tabs>
          <w:tab w:val="clear" w:pos="709"/>
          <w:tab w:val="clear" w:pos="1418"/>
          <w:tab w:val="clear" w:pos="2126"/>
          <w:tab w:val="clear" w:pos="2835"/>
        </w:tabs>
        <w:rPr>
          <w:bCs/>
        </w:rPr>
      </w:pPr>
      <w:r w:rsidRPr="003D3FEC">
        <w:rPr>
          <w:bCs/>
        </w:rPr>
        <w:t xml:space="preserve">The </w:t>
      </w:r>
      <w:r w:rsidRPr="003D3FEC">
        <w:rPr>
          <w:b/>
        </w:rPr>
        <w:t>Secretary</w:t>
      </w:r>
      <w:r w:rsidRPr="003D3FEC">
        <w:rPr>
          <w:bCs/>
        </w:rPr>
        <w:t xml:space="preserve"> presented </w:t>
      </w:r>
      <w:r w:rsidR="000166DF" w:rsidRPr="003D3FEC">
        <w:rPr>
          <w:bCs/>
        </w:rPr>
        <w:t xml:space="preserve">the main changes made to the Operational Directives. Firstly, the annual ceiling of files to be included in a given cycle </w:t>
      </w:r>
      <w:r w:rsidRPr="003D3FEC">
        <w:rPr>
          <w:bCs/>
        </w:rPr>
        <w:t xml:space="preserve">was now contained in the Operational Directives and was </w:t>
      </w:r>
      <w:r w:rsidR="000166DF" w:rsidRPr="003D3FEC">
        <w:rPr>
          <w:bCs/>
        </w:rPr>
        <w:t xml:space="preserve">set at “no more than </w:t>
      </w:r>
      <w:r w:rsidR="00EC35EB" w:rsidRPr="003D3FEC">
        <w:rPr>
          <w:bCs/>
        </w:rPr>
        <w:t>sixty</w:t>
      </w:r>
      <w:r w:rsidR="000166DF" w:rsidRPr="003D3FEC">
        <w:rPr>
          <w:bCs/>
        </w:rPr>
        <w:t xml:space="preserve">”. Secondly, the practice of priority (0) applied by successive decisions of the Committee since 2014 is now formally introduced in the Operational Directives </w:t>
      </w:r>
      <w:r w:rsidRPr="003D3FEC">
        <w:rPr>
          <w:bCs/>
        </w:rPr>
        <w:t xml:space="preserve">(paragraph 34). </w:t>
      </w:r>
      <w:r w:rsidR="000166DF" w:rsidRPr="003D3FEC">
        <w:rPr>
          <w:bCs/>
        </w:rPr>
        <w:t>From the 2024 cycle onwards, the Committee will no longer examine standalone requests for International Assistance, which will all be dealt with by the Bureau. Only requests with nominations to the Urgent Safeguarding List</w:t>
      </w:r>
      <w:r w:rsidRPr="003D3FEC">
        <w:rPr>
          <w:bCs/>
        </w:rPr>
        <w:t xml:space="preserve">, that is, </w:t>
      </w:r>
      <w:r w:rsidR="000166DF" w:rsidRPr="003D3FEC">
        <w:rPr>
          <w:bCs/>
        </w:rPr>
        <w:t>combined requests</w:t>
      </w:r>
      <w:r w:rsidRPr="003D3FEC">
        <w:rPr>
          <w:bCs/>
        </w:rPr>
        <w:t>,</w:t>
      </w:r>
      <w:r w:rsidR="000166DF" w:rsidRPr="003D3FEC">
        <w:rPr>
          <w:bCs/>
        </w:rPr>
        <w:t xml:space="preserve"> will </w:t>
      </w:r>
      <w:r w:rsidRPr="003D3FEC">
        <w:rPr>
          <w:bCs/>
        </w:rPr>
        <w:t xml:space="preserve">go </w:t>
      </w:r>
      <w:r w:rsidR="000166DF" w:rsidRPr="003D3FEC">
        <w:rPr>
          <w:bCs/>
        </w:rPr>
        <w:t>to the Committee</w:t>
      </w:r>
      <w:r w:rsidRPr="003D3FEC">
        <w:rPr>
          <w:bCs/>
        </w:rPr>
        <w:t xml:space="preserve"> for examination</w:t>
      </w:r>
      <w:r w:rsidR="000166DF" w:rsidRPr="003D3FEC">
        <w:rPr>
          <w:bCs/>
        </w:rPr>
        <w:t>.</w:t>
      </w:r>
      <w:r w:rsidR="000166DF" w:rsidRPr="003D3FEC">
        <w:t xml:space="preserve"> </w:t>
      </w:r>
      <w:r w:rsidR="000166DF" w:rsidRPr="003D3FEC">
        <w:rPr>
          <w:bCs/>
        </w:rPr>
        <w:t>Several new types of procedure will be treated outside the annual ceiling</w:t>
      </w:r>
      <w:r w:rsidRPr="003D3FEC">
        <w:rPr>
          <w:bCs/>
        </w:rPr>
        <w:t>,</w:t>
      </w:r>
      <w:r w:rsidR="000166DF" w:rsidRPr="003D3FEC">
        <w:rPr>
          <w:bCs/>
        </w:rPr>
        <w:t xml:space="preserve"> including </w:t>
      </w:r>
      <w:r w:rsidRPr="003D3FEC">
        <w:rPr>
          <w:bCs/>
        </w:rPr>
        <w:t xml:space="preserve">the </w:t>
      </w:r>
      <w:r w:rsidR="000166DF" w:rsidRPr="003D3FEC">
        <w:rPr>
          <w:bCs/>
        </w:rPr>
        <w:t>transfer requests between the Lists</w:t>
      </w:r>
      <w:r w:rsidRPr="003D3FEC">
        <w:rPr>
          <w:bCs/>
        </w:rPr>
        <w:t>,</w:t>
      </w:r>
      <w:r w:rsidR="000166DF" w:rsidRPr="003D3FEC">
        <w:rPr>
          <w:bCs/>
        </w:rPr>
        <w:t xml:space="preserve"> and between the Urgent Safeguarding List and the Register, the follow-up of inscribed elements, and nominations on an extended or reduced basis. The impact of these new procedures on the workload of the Committee, Evaluation Body and the Secretariat will be monitored and reported to the </w:t>
      </w:r>
      <w:r w:rsidR="00EC35EB" w:rsidRPr="003D3FEC">
        <w:rPr>
          <w:bCs/>
        </w:rPr>
        <w:t xml:space="preserve">tenth </w:t>
      </w:r>
      <w:r w:rsidR="000166DF" w:rsidRPr="003D3FEC">
        <w:rPr>
          <w:bCs/>
        </w:rPr>
        <w:t>session of the General Assembly in 2024. Taking stock of the new revisions</w:t>
      </w:r>
      <w:r w:rsidRPr="003D3FEC">
        <w:rPr>
          <w:bCs/>
        </w:rPr>
        <w:t xml:space="preserve"> </w:t>
      </w:r>
      <w:r w:rsidR="000166DF" w:rsidRPr="003D3FEC">
        <w:rPr>
          <w:bCs/>
        </w:rPr>
        <w:t>for the 2024 and 2025 cycles, the working document propose</w:t>
      </w:r>
      <w:r w:rsidRPr="003D3FEC">
        <w:rPr>
          <w:bCs/>
        </w:rPr>
        <w:t>d</w:t>
      </w:r>
      <w:r w:rsidR="000166DF" w:rsidRPr="003D3FEC">
        <w:rPr>
          <w:bCs/>
        </w:rPr>
        <w:t xml:space="preserve"> to set at “no more than </w:t>
      </w:r>
      <w:r w:rsidR="00EC35EB" w:rsidRPr="003D3FEC">
        <w:rPr>
          <w:bCs/>
        </w:rPr>
        <w:t>sixty</w:t>
      </w:r>
      <w:r w:rsidR="000166DF" w:rsidRPr="003D3FEC">
        <w:rPr>
          <w:bCs/>
        </w:rPr>
        <w:t>” the number of files that can be treated for each of the 2024 and 2025 cycles</w:t>
      </w:r>
      <w:r w:rsidRPr="003D3FEC">
        <w:rPr>
          <w:bCs/>
        </w:rPr>
        <w:t>,</w:t>
      </w:r>
      <w:r w:rsidR="000166DF" w:rsidRPr="003D3FEC">
        <w:rPr>
          <w:bCs/>
        </w:rPr>
        <w:t xml:space="preserve"> as stipulated in paragraph 33 of the Operational Directives. </w:t>
      </w:r>
      <w:r w:rsidRPr="003D3FEC">
        <w:rPr>
          <w:bCs/>
        </w:rPr>
        <w:t>I</w:t>
      </w:r>
      <w:r w:rsidR="000166DF" w:rsidRPr="003D3FEC">
        <w:rPr>
          <w:bCs/>
        </w:rPr>
        <w:t xml:space="preserve">t will </w:t>
      </w:r>
      <w:r w:rsidRPr="003D3FEC">
        <w:rPr>
          <w:bCs/>
        </w:rPr>
        <w:t xml:space="preserve">also </w:t>
      </w:r>
      <w:r w:rsidR="000166DF" w:rsidRPr="003D3FEC">
        <w:rPr>
          <w:bCs/>
        </w:rPr>
        <w:t xml:space="preserve">ensure that all files under priority (0) are included. </w:t>
      </w:r>
      <w:r w:rsidR="00EC35EB" w:rsidRPr="003D3FEC">
        <w:rPr>
          <w:bCs/>
        </w:rPr>
        <w:t>Furthermore, i</w:t>
      </w:r>
      <w:r w:rsidR="000166DF" w:rsidRPr="003D3FEC">
        <w:rPr>
          <w:bCs/>
        </w:rPr>
        <w:t>t propose</w:t>
      </w:r>
      <w:r w:rsidRPr="003D3FEC">
        <w:rPr>
          <w:bCs/>
        </w:rPr>
        <w:t>d</w:t>
      </w:r>
      <w:r w:rsidR="000166DF" w:rsidRPr="003D3FEC">
        <w:rPr>
          <w:bCs/>
        </w:rPr>
        <w:t xml:space="preserve"> to consider a prioritization system within multinational files, if ever the inclusion of all multinational files under priority (ii) would bring the total number of files for a cycle above </w:t>
      </w:r>
      <w:r w:rsidR="00EC35EB" w:rsidRPr="003D3FEC">
        <w:rPr>
          <w:bCs/>
        </w:rPr>
        <w:t>sixty</w:t>
      </w:r>
      <w:r w:rsidR="000166DF" w:rsidRPr="003D3FEC">
        <w:rPr>
          <w:bCs/>
        </w:rPr>
        <w:t xml:space="preserve">. Priority would first be given to files involving at least one State with no national inscribed element, and then to files with the fewest elements inscribed per State concerned. </w:t>
      </w:r>
      <w:r w:rsidR="00BC1A3E" w:rsidRPr="003D3FEC">
        <w:rPr>
          <w:bCs/>
        </w:rPr>
        <w:t>T</w:t>
      </w:r>
      <w:r w:rsidR="000166DF" w:rsidRPr="003D3FEC">
        <w:rPr>
          <w:bCs/>
        </w:rPr>
        <w:t>his system will not necessarily occur in every cycle</w:t>
      </w:r>
      <w:r w:rsidR="00BC1A3E" w:rsidRPr="003D3FEC">
        <w:rPr>
          <w:bCs/>
        </w:rPr>
        <w:t>,</w:t>
      </w:r>
      <w:r w:rsidR="000166DF" w:rsidRPr="003D3FEC">
        <w:rPr>
          <w:bCs/>
        </w:rPr>
        <w:t xml:space="preserve"> but given that this situation occurred twice in the past three cycles, </w:t>
      </w:r>
      <w:r w:rsidR="00BC1A3E" w:rsidRPr="003D3FEC">
        <w:rPr>
          <w:bCs/>
        </w:rPr>
        <w:t xml:space="preserve">it was </w:t>
      </w:r>
      <w:r w:rsidR="000166DF" w:rsidRPr="003D3FEC">
        <w:rPr>
          <w:bCs/>
        </w:rPr>
        <w:t xml:space="preserve">deemed important to </w:t>
      </w:r>
      <w:r w:rsidR="00BC1A3E" w:rsidRPr="003D3FEC">
        <w:rPr>
          <w:bCs/>
        </w:rPr>
        <w:t xml:space="preserve">obtain </w:t>
      </w:r>
      <w:r w:rsidR="000166DF" w:rsidRPr="003D3FEC">
        <w:rPr>
          <w:bCs/>
        </w:rPr>
        <w:t xml:space="preserve">guidance from the Committee on how to deal with such cases. Thirdly, States Parties </w:t>
      </w:r>
      <w:r w:rsidR="00BC1A3E" w:rsidRPr="003D3FEC">
        <w:rPr>
          <w:bCs/>
        </w:rPr>
        <w:t xml:space="preserve">were encouraged </w:t>
      </w:r>
      <w:r w:rsidR="000166DF" w:rsidRPr="003D3FEC">
        <w:rPr>
          <w:bCs/>
        </w:rPr>
        <w:t>to refrain from submitting several multinational files in the same cycle</w:t>
      </w:r>
      <w:r w:rsidR="00BC1A3E" w:rsidRPr="003D3FEC">
        <w:rPr>
          <w:bCs/>
        </w:rPr>
        <w:t xml:space="preserve"> so as to achieve </w:t>
      </w:r>
      <w:r w:rsidR="000166DF" w:rsidRPr="003D3FEC">
        <w:rPr>
          <w:bCs/>
        </w:rPr>
        <w:t>a better representati</w:t>
      </w:r>
      <w:r w:rsidR="00BC1A3E" w:rsidRPr="003D3FEC">
        <w:rPr>
          <w:bCs/>
        </w:rPr>
        <w:t>on</w:t>
      </w:r>
      <w:r w:rsidR="000166DF" w:rsidRPr="003D3FEC">
        <w:rPr>
          <w:bCs/>
        </w:rPr>
        <w:t xml:space="preserve"> of the Lists. </w:t>
      </w:r>
      <w:r w:rsidR="00BC1A3E" w:rsidRPr="003D3FEC">
        <w:rPr>
          <w:bCs/>
        </w:rPr>
        <w:t xml:space="preserve">The Secretary </w:t>
      </w:r>
      <w:r w:rsidR="000166DF" w:rsidRPr="003D3FEC">
        <w:rPr>
          <w:bCs/>
        </w:rPr>
        <w:t>inform</w:t>
      </w:r>
      <w:r w:rsidR="00BC1A3E" w:rsidRPr="003D3FEC">
        <w:rPr>
          <w:bCs/>
        </w:rPr>
        <w:t>ed</w:t>
      </w:r>
      <w:r w:rsidR="000166DF" w:rsidRPr="003D3FEC">
        <w:rPr>
          <w:bCs/>
        </w:rPr>
        <w:t xml:space="preserve"> the Committee that </w:t>
      </w:r>
      <w:r w:rsidR="00BC1A3E" w:rsidRPr="003D3FEC">
        <w:rPr>
          <w:bCs/>
        </w:rPr>
        <w:t xml:space="preserve">the Secretariat was </w:t>
      </w:r>
      <w:r w:rsidR="000166DF" w:rsidRPr="003D3FEC">
        <w:rPr>
          <w:bCs/>
        </w:rPr>
        <w:t>currently finalizing the revision of the existing forms</w:t>
      </w:r>
      <w:r w:rsidR="00BC1A3E" w:rsidRPr="003D3FEC">
        <w:rPr>
          <w:bCs/>
        </w:rPr>
        <w:t>,</w:t>
      </w:r>
      <w:r w:rsidR="000166DF" w:rsidRPr="003D3FEC">
        <w:rPr>
          <w:bCs/>
        </w:rPr>
        <w:t xml:space="preserve"> together with the development of new forms to reflect the changes made in the Operational Directives and the development of new procedures. These revised forms will be used for the first time for the 2024 and 2025 cycles. The</w:t>
      </w:r>
      <w:r w:rsidR="00BC1A3E" w:rsidRPr="003D3FEC">
        <w:rPr>
          <w:bCs/>
        </w:rPr>
        <w:t>se</w:t>
      </w:r>
      <w:r w:rsidR="000166DF" w:rsidRPr="003D3FEC">
        <w:rPr>
          <w:bCs/>
        </w:rPr>
        <w:t xml:space="preserve"> forms </w:t>
      </w:r>
      <w:r w:rsidR="00BC1A3E" w:rsidRPr="003D3FEC">
        <w:rPr>
          <w:bCs/>
        </w:rPr>
        <w:t xml:space="preserve">were </w:t>
      </w:r>
      <w:r w:rsidR="000166DF" w:rsidRPr="003D3FEC">
        <w:rPr>
          <w:bCs/>
        </w:rPr>
        <w:t xml:space="preserve">for any potential submissions by 31 March </w:t>
      </w:r>
      <w:r w:rsidR="00BC1A3E" w:rsidRPr="003D3FEC">
        <w:rPr>
          <w:bCs/>
        </w:rPr>
        <w:t xml:space="preserve">2023 </w:t>
      </w:r>
      <w:r w:rsidR="000166DF" w:rsidRPr="003D3FEC">
        <w:rPr>
          <w:bCs/>
        </w:rPr>
        <w:t xml:space="preserve">and concern nominations to both Lists (including transfers between the Lists and nominations on an extended or reduced basis). They will also be applied to proposals to the Register and Preparatory Assistance. </w:t>
      </w:r>
      <w:r w:rsidR="00BC1A3E" w:rsidRPr="003D3FEC">
        <w:rPr>
          <w:bCs/>
        </w:rPr>
        <w:t xml:space="preserve">It was </w:t>
      </w:r>
      <w:r w:rsidR="000166DF" w:rsidRPr="003D3FEC">
        <w:rPr>
          <w:bCs/>
        </w:rPr>
        <w:t>hope</w:t>
      </w:r>
      <w:r w:rsidR="00BC1A3E" w:rsidRPr="003D3FEC">
        <w:rPr>
          <w:bCs/>
        </w:rPr>
        <w:t>d</w:t>
      </w:r>
      <w:r w:rsidR="000166DF" w:rsidRPr="003D3FEC">
        <w:rPr>
          <w:bCs/>
        </w:rPr>
        <w:t xml:space="preserve"> that the simplifications proposed in the forms will facilitate the preparation of files by communities, </w:t>
      </w:r>
      <w:r w:rsidR="00BC1A3E" w:rsidRPr="003D3FEC">
        <w:rPr>
          <w:bCs/>
        </w:rPr>
        <w:t xml:space="preserve">though their real impact would require </w:t>
      </w:r>
      <w:r w:rsidR="000166DF" w:rsidRPr="003D3FEC">
        <w:rPr>
          <w:bCs/>
        </w:rPr>
        <w:t>at least two years</w:t>
      </w:r>
      <w:r w:rsidR="00EC35EB" w:rsidRPr="003D3FEC">
        <w:rPr>
          <w:bCs/>
        </w:rPr>
        <w:t xml:space="preserve"> to measure</w:t>
      </w:r>
      <w:r w:rsidR="000166DF" w:rsidRPr="003D3FEC">
        <w:rPr>
          <w:bCs/>
        </w:rPr>
        <w:t xml:space="preserve">. </w:t>
      </w:r>
    </w:p>
    <w:p w14:paraId="3EFE4BC6" w14:textId="1AB21F1D"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lastRenderedPageBreak/>
        <w:t xml:space="preserve">The </w:t>
      </w:r>
      <w:r w:rsidRPr="003D3FEC">
        <w:rPr>
          <w:b/>
        </w:rPr>
        <w:t>Chairperson</w:t>
      </w:r>
      <w:r w:rsidR="00BC1A3E" w:rsidRPr="003D3FEC">
        <w:rPr>
          <w:bCs/>
        </w:rPr>
        <w:t xml:space="preserve"> remarked that </w:t>
      </w:r>
      <w:r w:rsidRPr="003D3FEC">
        <w:rPr>
          <w:bCs/>
        </w:rPr>
        <w:t xml:space="preserve">these </w:t>
      </w:r>
      <w:r w:rsidR="00BC1A3E" w:rsidRPr="003D3FEC">
        <w:rPr>
          <w:bCs/>
        </w:rPr>
        <w:t xml:space="preserve">important </w:t>
      </w:r>
      <w:r w:rsidRPr="003D3FEC">
        <w:rPr>
          <w:bCs/>
        </w:rPr>
        <w:t xml:space="preserve">issues </w:t>
      </w:r>
      <w:r w:rsidR="00BC1A3E" w:rsidRPr="003D3FEC">
        <w:rPr>
          <w:bCs/>
        </w:rPr>
        <w:t xml:space="preserve">had been discussed </w:t>
      </w:r>
      <w:r w:rsidRPr="003D3FEC">
        <w:rPr>
          <w:bCs/>
        </w:rPr>
        <w:t xml:space="preserve">at length during </w:t>
      </w:r>
      <w:r w:rsidR="00BC1A3E" w:rsidRPr="003D3FEC">
        <w:rPr>
          <w:bCs/>
        </w:rPr>
        <w:t xml:space="preserve">the </w:t>
      </w:r>
      <w:r w:rsidRPr="003D3FEC">
        <w:rPr>
          <w:bCs/>
        </w:rPr>
        <w:t xml:space="preserve">work </w:t>
      </w:r>
      <w:r w:rsidR="00BC1A3E" w:rsidRPr="003D3FEC">
        <w:rPr>
          <w:bCs/>
        </w:rPr>
        <w:t xml:space="preserve">of </w:t>
      </w:r>
      <w:r w:rsidRPr="003D3FEC">
        <w:rPr>
          <w:bCs/>
        </w:rPr>
        <w:t xml:space="preserve">the </w:t>
      </w:r>
      <w:r w:rsidR="00A44F4A" w:rsidRPr="003D3FEC">
        <w:rPr>
          <w:bCs/>
        </w:rPr>
        <w:t>O</w:t>
      </w:r>
      <w:r w:rsidRPr="003D3FEC">
        <w:rPr>
          <w:bCs/>
        </w:rPr>
        <w:t>pen-ended working group</w:t>
      </w:r>
      <w:r w:rsidR="00BC1A3E" w:rsidRPr="003D3FEC">
        <w:rPr>
          <w:bCs/>
        </w:rPr>
        <w:t>, opening the floor for comments</w:t>
      </w:r>
      <w:r w:rsidRPr="003D3FEC">
        <w:rPr>
          <w:bCs/>
        </w:rPr>
        <w:t xml:space="preserve">. </w:t>
      </w:r>
    </w:p>
    <w:p w14:paraId="6273D3AC" w14:textId="0256F61D" w:rsidR="00BC1A3E"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Germany</w:t>
      </w:r>
      <w:r w:rsidR="00BC1A3E" w:rsidRPr="003D3FEC">
        <w:t xml:space="preserve"> thanked the Secretary for the well-thought out report, insisting on the need to inscribe as many multinational nominations as possible, not least because they were fully aligned with the objective of UNESCO</w:t>
      </w:r>
      <w:r w:rsidR="00CA25E4" w:rsidRPr="003D3FEC">
        <w:t xml:space="preserve"> with regard to intangible cultural heritage</w:t>
      </w:r>
      <w:r w:rsidR="00BC1A3E" w:rsidRPr="003D3FEC">
        <w:t xml:space="preserve">. </w:t>
      </w:r>
      <w:r w:rsidR="00CA25E4" w:rsidRPr="003D3FEC">
        <w:t>T</w:t>
      </w:r>
      <w:r w:rsidR="00BC1A3E" w:rsidRPr="003D3FEC">
        <w:t xml:space="preserve">he Committee </w:t>
      </w:r>
      <w:r w:rsidR="00CA25E4" w:rsidRPr="003D3FEC">
        <w:t xml:space="preserve">should therefore </w:t>
      </w:r>
      <w:r w:rsidR="00BC1A3E" w:rsidRPr="003D3FEC">
        <w:t xml:space="preserve">do everything possible to find multinational solutions. </w:t>
      </w:r>
      <w:r w:rsidR="00CA25E4" w:rsidRPr="003D3FEC">
        <w:t xml:space="preserve">The delegation took note of </w:t>
      </w:r>
      <w:r w:rsidR="00BC1A3E" w:rsidRPr="003D3FEC">
        <w:t xml:space="preserve">the figure </w:t>
      </w:r>
      <w:r w:rsidR="00CA25E4" w:rsidRPr="003D3FEC">
        <w:t xml:space="preserve">set at </w:t>
      </w:r>
      <w:r w:rsidR="00FE4828" w:rsidRPr="003D3FEC">
        <w:t>sixty. H</w:t>
      </w:r>
      <w:r w:rsidR="00CA25E4" w:rsidRPr="003D3FEC">
        <w:t xml:space="preserve">owever, it believed that the Committee should not limit itself, especially for </w:t>
      </w:r>
      <w:r w:rsidR="00BC1A3E" w:rsidRPr="003D3FEC">
        <w:t xml:space="preserve">really worthwhile </w:t>
      </w:r>
      <w:r w:rsidR="00CA25E4" w:rsidRPr="003D3FEC">
        <w:t>nominations</w:t>
      </w:r>
      <w:r w:rsidR="00BC1A3E" w:rsidRPr="003D3FEC">
        <w:t xml:space="preserve">. </w:t>
      </w:r>
      <w:r w:rsidR="00CA25E4" w:rsidRPr="003D3FEC">
        <w:t xml:space="preserve">Nevertheless, </w:t>
      </w:r>
      <w:r w:rsidR="00BC1A3E" w:rsidRPr="003D3FEC">
        <w:t>given the work of the Evaluation Body, it seem</w:t>
      </w:r>
      <w:r w:rsidR="00CA25E4" w:rsidRPr="003D3FEC">
        <w:t>ed</w:t>
      </w:r>
      <w:r w:rsidR="00BC1A3E" w:rsidRPr="003D3FEC">
        <w:t xml:space="preserve"> to </w:t>
      </w:r>
      <w:r w:rsidR="00CA25E4" w:rsidRPr="003D3FEC">
        <w:t xml:space="preserve">be an </w:t>
      </w:r>
      <w:r w:rsidR="00BC1A3E" w:rsidRPr="003D3FEC">
        <w:t xml:space="preserve">acceptable figure. </w:t>
      </w:r>
    </w:p>
    <w:p w14:paraId="6FB4B777" w14:textId="5D2C6F1B"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Sweden</w:t>
      </w:r>
      <w:r w:rsidR="00CA25E4" w:rsidRPr="003D3FEC">
        <w:rPr>
          <w:bCs/>
        </w:rPr>
        <w:t xml:space="preserve"> </w:t>
      </w:r>
      <w:r w:rsidRPr="003D3FEC">
        <w:rPr>
          <w:bCs/>
        </w:rPr>
        <w:t>thank</w:t>
      </w:r>
      <w:r w:rsidR="00CA25E4" w:rsidRPr="003D3FEC">
        <w:rPr>
          <w:bCs/>
        </w:rPr>
        <w:t>ed</w:t>
      </w:r>
      <w:r w:rsidRPr="003D3FEC">
        <w:rPr>
          <w:bCs/>
        </w:rPr>
        <w:t xml:space="preserve"> the Secretariat for </w:t>
      </w:r>
      <w:r w:rsidR="00CA25E4" w:rsidRPr="003D3FEC">
        <w:rPr>
          <w:bCs/>
        </w:rPr>
        <w:t xml:space="preserve">its </w:t>
      </w:r>
      <w:r w:rsidRPr="003D3FEC">
        <w:rPr>
          <w:bCs/>
        </w:rPr>
        <w:t>presentation</w:t>
      </w:r>
      <w:r w:rsidR="00CA25E4" w:rsidRPr="003D3FEC">
        <w:rPr>
          <w:bCs/>
        </w:rPr>
        <w:t>, adding that i</w:t>
      </w:r>
      <w:r w:rsidR="00A44F4A" w:rsidRPr="003D3FEC">
        <w:rPr>
          <w:bCs/>
        </w:rPr>
        <w:t>t</w:t>
      </w:r>
      <w:r w:rsidR="00CA25E4" w:rsidRPr="003D3FEC">
        <w:rPr>
          <w:bCs/>
        </w:rPr>
        <w:t xml:space="preserve"> </w:t>
      </w:r>
      <w:r w:rsidRPr="003D3FEC">
        <w:rPr>
          <w:bCs/>
        </w:rPr>
        <w:t>fully support</w:t>
      </w:r>
      <w:r w:rsidR="00CA25E4" w:rsidRPr="003D3FEC">
        <w:rPr>
          <w:bCs/>
        </w:rPr>
        <w:t>ed</w:t>
      </w:r>
      <w:r w:rsidRPr="003D3FEC">
        <w:rPr>
          <w:bCs/>
        </w:rPr>
        <w:t xml:space="preserve"> the draft decision. As the document show</w:t>
      </w:r>
      <w:r w:rsidR="00CA25E4" w:rsidRPr="003D3FEC">
        <w:rPr>
          <w:bCs/>
        </w:rPr>
        <w:t>ed</w:t>
      </w:r>
      <w:r w:rsidRPr="003D3FEC">
        <w:rPr>
          <w:bCs/>
        </w:rPr>
        <w:t xml:space="preserve">, </w:t>
      </w:r>
      <w:r w:rsidR="00CA25E4" w:rsidRPr="003D3FEC">
        <w:rPr>
          <w:bCs/>
        </w:rPr>
        <w:t xml:space="preserve">the Committee </w:t>
      </w:r>
      <w:r w:rsidRPr="003D3FEC">
        <w:rPr>
          <w:bCs/>
        </w:rPr>
        <w:t>still face</w:t>
      </w:r>
      <w:r w:rsidR="00CA25E4" w:rsidRPr="003D3FEC">
        <w:rPr>
          <w:bCs/>
        </w:rPr>
        <w:t>d</w:t>
      </w:r>
      <w:r w:rsidRPr="003D3FEC">
        <w:rPr>
          <w:bCs/>
        </w:rPr>
        <w:t xml:space="preserve"> challenges </w:t>
      </w:r>
      <w:r w:rsidR="00CA25E4" w:rsidRPr="003D3FEC">
        <w:rPr>
          <w:bCs/>
        </w:rPr>
        <w:t xml:space="preserve">with regard </w:t>
      </w:r>
      <w:r w:rsidRPr="003D3FEC">
        <w:rPr>
          <w:bCs/>
        </w:rPr>
        <w:t xml:space="preserve">to the number of files. Although </w:t>
      </w:r>
      <w:r w:rsidR="00CA25E4" w:rsidRPr="003D3FEC">
        <w:rPr>
          <w:bCs/>
        </w:rPr>
        <w:t xml:space="preserve">it was </w:t>
      </w:r>
      <w:r w:rsidRPr="003D3FEC">
        <w:rPr>
          <w:bCs/>
        </w:rPr>
        <w:t>in a better position</w:t>
      </w:r>
      <w:r w:rsidR="00CA25E4" w:rsidRPr="003D3FEC">
        <w:rPr>
          <w:bCs/>
        </w:rPr>
        <w:t>,</w:t>
      </w:r>
      <w:r w:rsidRPr="003D3FEC">
        <w:rPr>
          <w:bCs/>
        </w:rPr>
        <w:t xml:space="preserve"> with the results from the global reflection of the listing mechanism, it </w:t>
      </w:r>
      <w:r w:rsidR="00CA25E4" w:rsidRPr="003D3FEC">
        <w:rPr>
          <w:bCs/>
        </w:rPr>
        <w:t xml:space="preserve">was </w:t>
      </w:r>
      <w:r w:rsidRPr="003D3FEC">
        <w:rPr>
          <w:bCs/>
        </w:rPr>
        <w:t xml:space="preserve">also a fact that the financial and human resources within the Secretariat and the Evaluation Body are limited. </w:t>
      </w:r>
      <w:r w:rsidR="00CA25E4" w:rsidRPr="003D3FEC">
        <w:rPr>
          <w:bCs/>
        </w:rPr>
        <w:t xml:space="preserve">In addition to the “no more than </w:t>
      </w:r>
      <w:r w:rsidR="00FE4828" w:rsidRPr="003D3FEC">
        <w:rPr>
          <w:bCs/>
        </w:rPr>
        <w:t>sixty</w:t>
      </w:r>
      <w:r w:rsidR="00CA25E4" w:rsidRPr="003D3FEC">
        <w:rPr>
          <w:bCs/>
        </w:rPr>
        <w:t>” files, t</w:t>
      </w:r>
      <w:r w:rsidRPr="003D3FEC">
        <w:rPr>
          <w:bCs/>
        </w:rPr>
        <w:t>he introduction of the new procedures in the Operational Directives will result in an increased workload</w:t>
      </w:r>
      <w:r w:rsidR="00CA25E4" w:rsidRPr="003D3FEC">
        <w:rPr>
          <w:bCs/>
        </w:rPr>
        <w:t>.</w:t>
      </w:r>
      <w:r w:rsidRPr="003D3FEC">
        <w:rPr>
          <w:bCs/>
        </w:rPr>
        <w:t xml:space="preserve"> The report also </w:t>
      </w:r>
      <w:r w:rsidR="00CA25E4" w:rsidRPr="003D3FEC">
        <w:rPr>
          <w:bCs/>
        </w:rPr>
        <w:t xml:space="preserve">clearly </w:t>
      </w:r>
      <w:r w:rsidRPr="003D3FEC">
        <w:rPr>
          <w:bCs/>
        </w:rPr>
        <w:t>highlight</w:t>
      </w:r>
      <w:r w:rsidR="00CA25E4" w:rsidRPr="003D3FEC">
        <w:rPr>
          <w:bCs/>
        </w:rPr>
        <w:t>ed</w:t>
      </w:r>
      <w:r w:rsidRPr="003D3FEC">
        <w:rPr>
          <w:bCs/>
        </w:rPr>
        <w:t xml:space="preserve"> the challenges associated with multinational files. </w:t>
      </w:r>
      <w:r w:rsidR="00CA25E4" w:rsidRPr="003D3FEC">
        <w:rPr>
          <w:bCs/>
        </w:rPr>
        <w:t xml:space="preserve">All </w:t>
      </w:r>
      <w:r w:rsidRPr="003D3FEC">
        <w:rPr>
          <w:bCs/>
        </w:rPr>
        <w:t>States Parties must take this into account when submitting new nominations. Sweden thank</w:t>
      </w:r>
      <w:r w:rsidR="00A44F4A" w:rsidRPr="003D3FEC">
        <w:rPr>
          <w:bCs/>
        </w:rPr>
        <w:t>ed</w:t>
      </w:r>
      <w:r w:rsidRPr="003D3FEC">
        <w:rPr>
          <w:bCs/>
        </w:rPr>
        <w:t xml:space="preserve"> the Secretariat for </w:t>
      </w:r>
      <w:r w:rsidR="00CA25E4" w:rsidRPr="003D3FEC">
        <w:rPr>
          <w:bCs/>
        </w:rPr>
        <w:t xml:space="preserve">its </w:t>
      </w:r>
      <w:r w:rsidRPr="003D3FEC">
        <w:rPr>
          <w:bCs/>
        </w:rPr>
        <w:t>efforts in presenting a</w:t>
      </w:r>
      <w:r w:rsidR="00CA25E4" w:rsidRPr="003D3FEC">
        <w:rPr>
          <w:bCs/>
        </w:rPr>
        <w:t>n acceptable</w:t>
      </w:r>
      <w:r w:rsidRPr="003D3FEC">
        <w:rPr>
          <w:bCs/>
        </w:rPr>
        <w:t xml:space="preserve"> proposal that allow</w:t>
      </w:r>
      <w:r w:rsidR="00A44F4A" w:rsidRPr="003D3FEC">
        <w:rPr>
          <w:bCs/>
        </w:rPr>
        <w:t>ed</w:t>
      </w:r>
      <w:r w:rsidRPr="003D3FEC">
        <w:rPr>
          <w:bCs/>
        </w:rPr>
        <w:t xml:space="preserve"> for some flexibility </w:t>
      </w:r>
      <w:r w:rsidR="00CA25E4" w:rsidRPr="003D3FEC">
        <w:rPr>
          <w:bCs/>
        </w:rPr>
        <w:t xml:space="preserve">and </w:t>
      </w:r>
      <w:r w:rsidRPr="003D3FEC">
        <w:rPr>
          <w:bCs/>
        </w:rPr>
        <w:t xml:space="preserve">will permit greater equity among submitting States </w:t>
      </w:r>
      <w:r w:rsidR="00CA25E4" w:rsidRPr="003D3FEC">
        <w:rPr>
          <w:bCs/>
        </w:rPr>
        <w:t xml:space="preserve">as well as </w:t>
      </w:r>
      <w:r w:rsidRPr="003D3FEC">
        <w:rPr>
          <w:bCs/>
        </w:rPr>
        <w:t xml:space="preserve">a prioritization system for multinational files. States Parties </w:t>
      </w:r>
      <w:r w:rsidR="00CA25E4" w:rsidRPr="003D3FEC">
        <w:rPr>
          <w:bCs/>
        </w:rPr>
        <w:t xml:space="preserve">should therefore consider </w:t>
      </w:r>
      <w:r w:rsidRPr="003D3FEC">
        <w:rPr>
          <w:bCs/>
        </w:rPr>
        <w:t xml:space="preserve">the present decision and situation </w:t>
      </w:r>
      <w:r w:rsidR="00CA25E4" w:rsidRPr="003D3FEC">
        <w:rPr>
          <w:bCs/>
        </w:rPr>
        <w:t xml:space="preserve">with </w:t>
      </w:r>
      <w:r w:rsidRPr="003D3FEC">
        <w:rPr>
          <w:bCs/>
        </w:rPr>
        <w:t>regard</w:t>
      </w:r>
      <w:r w:rsidR="00CA25E4" w:rsidRPr="003D3FEC">
        <w:rPr>
          <w:bCs/>
        </w:rPr>
        <w:t xml:space="preserve"> to</w:t>
      </w:r>
      <w:r w:rsidRPr="003D3FEC">
        <w:rPr>
          <w:bCs/>
        </w:rPr>
        <w:t xml:space="preserve"> </w:t>
      </w:r>
      <w:r w:rsidR="00CA25E4" w:rsidRPr="003D3FEC">
        <w:rPr>
          <w:bCs/>
        </w:rPr>
        <w:t xml:space="preserve">submitting </w:t>
      </w:r>
      <w:r w:rsidRPr="003D3FEC">
        <w:rPr>
          <w:bCs/>
        </w:rPr>
        <w:t xml:space="preserve">multinational files for upcoming cycles and to show restraint in </w:t>
      </w:r>
      <w:r w:rsidR="00CA25E4" w:rsidRPr="003D3FEC">
        <w:rPr>
          <w:bCs/>
        </w:rPr>
        <w:t xml:space="preserve">this regard for the sake of </w:t>
      </w:r>
      <w:r w:rsidRPr="003D3FEC">
        <w:rPr>
          <w:bCs/>
        </w:rPr>
        <w:t xml:space="preserve">better </w:t>
      </w:r>
      <w:r w:rsidR="00CA25E4" w:rsidRPr="003D3FEC">
        <w:rPr>
          <w:bCs/>
        </w:rPr>
        <w:t>representation</w:t>
      </w:r>
      <w:r w:rsidRPr="003D3FEC">
        <w:rPr>
          <w:bCs/>
        </w:rPr>
        <w:t xml:space="preserve">. </w:t>
      </w:r>
    </w:p>
    <w:p w14:paraId="2EFBE0AC" w14:textId="0CAF3DF9" w:rsidR="00CA25E4"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bCs/>
        </w:rPr>
        <w:t>Czechia</w:t>
      </w:r>
      <w:r w:rsidR="00CA25E4" w:rsidRPr="003D3FEC">
        <w:t xml:space="preserve"> thanked the Secretariat for its analysis of the current situation and for its proposal on how to proceed into the next biennium. During this session, the Evaluation Body spoke of the considerable time needed to thoroughly evaluate each nomination, and that any further increase in the annual ceiling would have a negative impact on the quality of the evaluation process. In light of </w:t>
      </w:r>
      <w:r w:rsidR="004D2D47" w:rsidRPr="003D3FEC">
        <w:t xml:space="preserve">the </w:t>
      </w:r>
      <w:r w:rsidR="00CA25E4" w:rsidRPr="003D3FEC">
        <w:t>discussions on the dialogue mechanism, which cannot be used for all the questions identified by the Evaluation Body in the files, for capacity reasons, it was obvious that a further increase would neither be possible or sustainable. It was also noted that the introduction of new procedures in the Operational Directives, such as the expansion or reduction of an element or its transfer</w:t>
      </w:r>
      <w:r w:rsidR="004D2D47" w:rsidRPr="003D3FEC">
        <w:t>,</w:t>
      </w:r>
      <w:r w:rsidR="00CA25E4" w:rsidRPr="003D3FEC">
        <w:t xml:space="preserve"> will increase the workload of the Committee, the Evaluation Body and the Secretariat</w:t>
      </w:r>
      <w:r w:rsidR="00D25ABB" w:rsidRPr="003D3FEC">
        <w:t xml:space="preserve"> despite</w:t>
      </w:r>
      <w:r w:rsidR="004D2D47" w:rsidRPr="003D3FEC">
        <w:t xml:space="preserve"> them</w:t>
      </w:r>
      <w:r w:rsidR="00D25ABB" w:rsidRPr="003D3FEC">
        <w:t xml:space="preserve"> having reached </w:t>
      </w:r>
      <w:r w:rsidR="00CA25E4" w:rsidRPr="003D3FEC">
        <w:t>the limit of their capacities</w:t>
      </w:r>
      <w:r w:rsidR="00D25ABB" w:rsidRPr="003D3FEC">
        <w:t xml:space="preserve">. This was why the delegation </w:t>
      </w:r>
      <w:r w:rsidR="00CA25E4" w:rsidRPr="003D3FEC">
        <w:t>support</w:t>
      </w:r>
      <w:r w:rsidR="00D25ABB" w:rsidRPr="003D3FEC">
        <w:t>ed</w:t>
      </w:r>
      <w:r w:rsidR="00CA25E4" w:rsidRPr="003D3FEC">
        <w:t xml:space="preserve"> the draft decision, including the invitation to States submitting more </w:t>
      </w:r>
      <w:r w:rsidR="00D25ABB" w:rsidRPr="003D3FEC">
        <w:t xml:space="preserve">multinational </w:t>
      </w:r>
      <w:r w:rsidR="00CA25E4" w:rsidRPr="003D3FEC">
        <w:t>nominations to take into account the current situation so that other States have the possibility of proposing their elements</w:t>
      </w:r>
      <w:r w:rsidR="00D25ABB" w:rsidRPr="003D3FEC">
        <w:t xml:space="preserve">, which would </w:t>
      </w:r>
      <w:r w:rsidR="00CA25E4" w:rsidRPr="003D3FEC">
        <w:t>ensure greater representat</w:t>
      </w:r>
      <w:r w:rsidR="00D25ABB" w:rsidRPr="003D3FEC">
        <w:t>ion</w:t>
      </w:r>
      <w:r w:rsidR="00CA25E4" w:rsidRPr="003D3FEC">
        <w:t xml:space="preserve"> of submitting States and their intangible cultural heritage. </w:t>
      </w:r>
    </w:p>
    <w:p w14:paraId="0CD1887B" w14:textId="430E6BBE"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India</w:t>
      </w:r>
      <w:r w:rsidR="00D25ABB" w:rsidRPr="003D3FEC">
        <w:rPr>
          <w:bCs/>
        </w:rPr>
        <w:t xml:space="preserve"> </w:t>
      </w:r>
      <w:r w:rsidRPr="003D3FEC">
        <w:rPr>
          <w:bCs/>
        </w:rPr>
        <w:t>appreciat</w:t>
      </w:r>
      <w:r w:rsidR="00D25ABB" w:rsidRPr="003D3FEC">
        <w:rPr>
          <w:bCs/>
        </w:rPr>
        <w:t>ed</w:t>
      </w:r>
      <w:r w:rsidRPr="003D3FEC">
        <w:rPr>
          <w:bCs/>
        </w:rPr>
        <w:t xml:space="preserve"> the work of the Secretariat and the Evaluation Body</w:t>
      </w:r>
      <w:r w:rsidR="00D25ABB" w:rsidRPr="003D3FEC">
        <w:rPr>
          <w:bCs/>
        </w:rPr>
        <w:t>,</w:t>
      </w:r>
      <w:r w:rsidRPr="003D3FEC">
        <w:rPr>
          <w:bCs/>
        </w:rPr>
        <w:t xml:space="preserve"> as well as the report submitted by </w:t>
      </w:r>
      <w:r w:rsidR="00D25ABB" w:rsidRPr="003D3FEC">
        <w:rPr>
          <w:bCs/>
        </w:rPr>
        <w:t xml:space="preserve">the Secretariat. Although it found the figure of </w:t>
      </w:r>
      <w:r w:rsidR="004D2D47" w:rsidRPr="003D3FEC">
        <w:rPr>
          <w:bCs/>
        </w:rPr>
        <w:t xml:space="preserve">sixty </w:t>
      </w:r>
      <w:r w:rsidR="00D25ABB" w:rsidRPr="003D3FEC">
        <w:rPr>
          <w:bCs/>
        </w:rPr>
        <w:t xml:space="preserve">to be reasonable, it sought </w:t>
      </w:r>
      <w:r w:rsidRPr="003D3FEC">
        <w:rPr>
          <w:bCs/>
        </w:rPr>
        <w:t xml:space="preserve">greater dialogue and consultations with new Members of the Committee before any changes are made to the Operational Directives. </w:t>
      </w:r>
      <w:r w:rsidR="00D25ABB" w:rsidRPr="003D3FEC">
        <w:rPr>
          <w:bCs/>
        </w:rPr>
        <w:t xml:space="preserve">It </w:t>
      </w:r>
      <w:r w:rsidRPr="003D3FEC">
        <w:rPr>
          <w:bCs/>
        </w:rPr>
        <w:t>echo</w:t>
      </w:r>
      <w:r w:rsidR="00D25ABB" w:rsidRPr="003D3FEC">
        <w:rPr>
          <w:bCs/>
        </w:rPr>
        <w:t>ed</w:t>
      </w:r>
      <w:r w:rsidRPr="003D3FEC">
        <w:rPr>
          <w:bCs/>
        </w:rPr>
        <w:t xml:space="preserve"> Germany</w:t>
      </w:r>
      <w:r w:rsidR="00D25ABB" w:rsidRPr="003D3FEC">
        <w:rPr>
          <w:bCs/>
        </w:rPr>
        <w:t>’s</w:t>
      </w:r>
      <w:r w:rsidRPr="003D3FEC">
        <w:rPr>
          <w:bCs/>
        </w:rPr>
        <w:t xml:space="preserve"> </w:t>
      </w:r>
      <w:r w:rsidR="00D25ABB" w:rsidRPr="003D3FEC">
        <w:rPr>
          <w:bCs/>
        </w:rPr>
        <w:t xml:space="preserve">remark that </w:t>
      </w:r>
      <w:r w:rsidRPr="003D3FEC">
        <w:rPr>
          <w:bCs/>
        </w:rPr>
        <w:t>no file that deserves to be on the List should be denied an opportunity because a particular number ha</w:t>
      </w:r>
      <w:r w:rsidR="00D25ABB" w:rsidRPr="003D3FEC">
        <w:rPr>
          <w:bCs/>
        </w:rPr>
        <w:t>d</w:t>
      </w:r>
      <w:r w:rsidRPr="003D3FEC">
        <w:rPr>
          <w:bCs/>
        </w:rPr>
        <w:t xml:space="preserve"> been reached. There needs to be some flexibility rather than restrictions placed on Member States. In general, </w:t>
      </w:r>
      <w:r w:rsidR="00D25ABB" w:rsidRPr="003D3FEC">
        <w:rPr>
          <w:bCs/>
        </w:rPr>
        <w:t xml:space="preserve">the delegation </w:t>
      </w:r>
      <w:r w:rsidRPr="003D3FEC">
        <w:rPr>
          <w:bCs/>
        </w:rPr>
        <w:t>support</w:t>
      </w:r>
      <w:r w:rsidR="00D25ABB" w:rsidRPr="003D3FEC">
        <w:rPr>
          <w:bCs/>
        </w:rPr>
        <w:t>ed</w:t>
      </w:r>
      <w:r w:rsidRPr="003D3FEC">
        <w:rPr>
          <w:bCs/>
        </w:rPr>
        <w:t xml:space="preserve"> this limit to a large extent because</w:t>
      </w:r>
      <w:r w:rsidR="00D25ABB" w:rsidRPr="003D3FEC">
        <w:rPr>
          <w:bCs/>
        </w:rPr>
        <w:t xml:space="preserve"> </w:t>
      </w:r>
      <w:r w:rsidRPr="003D3FEC">
        <w:rPr>
          <w:bCs/>
        </w:rPr>
        <w:t xml:space="preserve">the number </w:t>
      </w:r>
      <w:r w:rsidR="00D25ABB" w:rsidRPr="003D3FEC">
        <w:rPr>
          <w:bCs/>
        </w:rPr>
        <w:t xml:space="preserve">around </w:t>
      </w:r>
      <w:r w:rsidR="004D2D47" w:rsidRPr="003D3FEC">
        <w:rPr>
          <w:bCs/>
        </w:rPr>
        <w:t xml:space="preserve">sixty </w:t>
      </w:r>
      <w:r w:rsidRPr="003D3FEC">
        <w:rPr>
          <w:bCs/>
        </w:rPr>
        <w:t>seem</w:t>
      </w:r>
      <w:r w:rsidR="00D25ABB" w:rsidRPr="003D3FEC">
        <w:rPr>
          <w:bCs/>
        </w:rPr>
        <w:t>ed</w:t>
      </w:r>
      <w:r w:rsidRPr="003D3FEC">
        <w:rPr>
          <w:bCs/>
        </w:rPr>
        <w:t xml:space="preserve"> to have stabilized over </w:t>
      </w:r>
      <w:r w:rsidR="00D25ABB" w:rsidRPr="003D3FEC">
        <w:rPr>
          <w:bCs/>
        </w:rPr>
        <w:t xml:space="preserve">recent </w:t>
      </w:r>
      <w:r w:rsidRPr="003D3FEC">
        <w:rPr>
          <w:bCs/>
        </w:rPr>
        <w:t xml:space="preserve">years. </w:t>
      </w:r>
    </w:p>
    <w:p w14:paraId="42D71979" w14:textId="1B4841AD" w:rsidR="00D25ABB"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Switzerland</w:t>
      </w:r>
      <w:r w:rsidR="00D25ABB" w:rsidRPr="003D3FEC">
        <w:t xml:space="preserve"> </w:t>
      </w:r>
      <w:r w:rsidR="00550BA0" w:rsidRPr="003D3FEC">
        <w:t xml:space="preserve">remarked that the </w:t>
      </w:r>
      <w:r w:rsidR="00D25ABB" w:rsidRPr="003D3FEC">
        <w:t>question of the ceiling on the number of files ha</w:t>
      </w:r>
      <w:r w:rsidR="00550BA0" w:rsidRPr="003D3FEC">
        <w:t>d</w:t>
      </w:r>
      <w:r w:rsidR="00D25ABB" w:rsidRPr="003D3FEC">
        <w:t xml:space="preserve"> already been </w:t>
      </w:r>
      <w:r w:rsidR="00550BA0" w:rsidRPr="003D3FEC">
        <w:t xml:space="preserve">widely </w:t>
      </w:r>
      <w:r w:rsidR="00D25ABB" w:rsidRPr="003D3FEC">
        <w:t>discussed</w:t>
      </w:r>
      <w:r w:rsidR="00550BA0" w:rsidRPr="003D3FEC">
        <w:t xml:space="preserve">, and that the provision of </w:t>
      </w:r>
      <w:r w:rsidR="00D25ABB" w:rsidRPr="003D3FEC">
        <w:t xml:space="preserve">quality work </w:t>
      </w:r>
      <w:r w:rsidR="00550BA0" w:rsidRPr="003D3FEC">
        <w:t xml:space="preserve">was related to the capacity of the </w:t>
      </w:r>
      <w:r w:rsidR="00D25ABB" w:rsidRPr="003D3FEC">
        <w:t xml:space="preserve">Evaluation Body. </w:t>
      </w:r>
      <w:r w:rsidR="00550BA0" w:rsidRPr="003D3FEC">
        <w:t xml:space="preserve">The </w:t>
      </w:r>
      <w:r w:rsidR="00D25ABB" w:rsidRPr="003D3FEC">
        <w:t xml:space="preserve">discussions </w:t>
      </w:r>
      <w:r w:rsidR="00550BA0" w:rsidRPr="003D3FEC">
        <w:t xml:space="preserve">in this session had </w:t>
      </w:r>
      <w:r w:rsidR="00D25ABB" w:rsidRPr="003D3FEC">
        <w:t>demonstrated what the Committee means by quality work</w:t>
      </w:r>
      <w:r w:rsidR="00550BA0" w:rsidRPr="003D3FEC">
        <w:t xml:space="preserve"> with the wish that </w:t>
      </w:r>
      <w:r w:rsidR="00D25ABB" w:rsidRPr="003D3FEC">
        <w:t xml:space="preserve">the Evaluation Body </w:t>
      </w:r>
      <w:r w:rsidR="00550BA0" w:rsidRPr="003D3FEC">
        <w:t xml:space="preserve">carry out as many </w:t>
      </w:r>
      <w:r w:rsidR="00A44F4A" w:rsidRPr="003D3FEC">
        <w:t>‘</w:t>
      </w:r>
      <w:r w:rsidR="00D25ABB" w:rsidRPr="003D3FEC">
        <w:t>dialogues</w:t>
      </w:r>
      <w:r w:rsidR="00A44F4A" w:rsidRPr="003D3FEC">
        <w:t>’</w:t>
      </w:r>
      <w:r w:rsidR="00D25ABB" w:rsidRPr="003D3FEC">
        <w:t xml:space="preserve"> as possible within the current framework of the </w:t>
      </w:r>
      <w:r w:rsidR="00550BA0" w:rsidRPr="003D3FEC">
        <w:t>Operational Directives</w:t>
      </w:r>
      <w:r w:rsidR="00D25ABB" w:rsidRPr="003D3FEC">
        <w:t xml:space="preserve">. </w:t>
      </w:r>
      <w:r w:rsidR="00550BA0" w:rsidRPr="003D3FEC">
        <w:t>I</w:t>
      </w:r>
      <w:r w:rsidR="00D25ABB" w:rsidRPr="003D3FEC">
        <w:t xml:space="preserve">t </w:t>
      </w:r>
      <w:r w:rsidR="00550BA0" w:rsidRPr="003D3FEC">
        <w:t xml:space="preserve">would not be a </w:t>
      </w:r>
      <w:r w:rsidR="00D25ABB" w:rsidRPr="003D3FEC">
        <w:t xml:space="preserve">wise </w:t>
      </w:r>
      <w:r w:rsidR="00550BA0" w:rsidRPr="003D3FEC">
        <w:t xml:space="preserve">decision for the Committee </w:t>
      </w:r>
      <w:r w:rsidR="00D25ABB" w:rsidRPr="003D3FEC">
        <w:t xml:space="preserve">to </w:t>
      </w:r>
      <w:r w:rsidR="00550BA0" w:rsidRPr="003D3FEC">
        <w:t xml:space="preserve">again </w:t>
      </w:r>
      <w:r w:rsidR="00D25ABB" w:rsidRPr="003D3FEC">
        <w:t xml:space="preserve">change this upper limit of a maximum of </w:t>
      </w:r>
      <w:r w:rsidR="004D2D47" w:rsidRPr="003D3FEC">
        <w:t xml:space="preserve">sixty </w:t>
      </w:r>
      <w:r w:rsidR="00550BA0" w:rsidRPr="003D3FEC">
        <w:t xml:space="preserve">nominations </w:t>
      </w:r>
      <w:r w:rsidR="00D25ABB" w:rsidRPr="003D3FEC">
        <w:t xml:space="preserve">recently set. Switzerland </w:t>
      </w:r>
      <w:r w:rsidR="00550BA0" w:rsidRPr="003D3FEC">
        <w:t>therefore supported maintaining this number and</w:t>
      </w:r>
      <w:r w:rsidR="00D25ABB" w:rsidRPr="003D3FEC">
        <w:t xml:space="preserve"> </w:t>
      </w:r>
      <w:r w:rsidR="00550BA0" w:rsidRPr="003D3FEC">
        <w:t xml:space="preserve">instead </w:t>
      </w:r>
      <w:r w:rsidR="00D25ABB" w:rsidRPr="003D3FEC">
        <w:t>concentrat</w:t>
      </w:r>
      <w:r w:rsidR="00550BA0" w:rsidRPr="003D3FEC">
        <w:t>ing</w:t>
      </w:r>
      <w:r w:rsidR="00D25ABB" w:rsidRPr="003D3FEC">
        <w:t xml:space="preserve"> on </w:t>
      </w:r>
      <w:r w:rsidR="00550BA0" w:rsidRPr="003D3FEC">
        <w:t xml:space="preserve">the quality </w:t>
      </w:r>
      <w:r w:rsidR="00D25ABB" w:rsidRPr="003D3FEC">
        <w:t xml:space="preserve">of </w:t>
      </w:r>
      <w:r w:rsidR="00550BA0" w:rsidRPr="003D3FEC">
        <w:t xml:space="preserve">the </w:t>
      </w:r>
      <w:r w:rsidR="00D25ABB" w:rsidRPr="003D3FEC">
        <w:t>evaluation</w:t>
      </w:r>
      <w:r w:rsidR="00550BA0" w:rsidRPr="003D3FEC">
        <w:t>s,</w:t>
      </w:r>
      <w:r w:rsidR="00D25ABB" w:rsidRPr="003D3FEC">
        <w:t xml:space="preserve"> </w:t>
      </w:r>
      <w:r w:rsidR="00550BA0" w:rsidRPr="003D3FEC">
        <w:t xml:space="preserve">which </w:t>
      </w:r>
      <w:r w:rsidR="00D25ABB" w:rsidRPr="003D3FEC">
        <w:t xml:space="preserve">is important. </w:t>
      </w:r>
    </w:p>
    <w:p w14:paraId="48CBC709" w14:textId="77402352" w:rsidR="00550BA0" w:rsidRPr="003D3FEC" w:rsidRDefault="000166DF" w:rsidP="00901F67">
      <w:pPr>
        <w:pStyle w:val="Orateurengris"/>
        <w:numPr>
          <w:ilvl w:val="0"/>
          <w:numId w:val="8"/>
        </w:numPr>
        <w:tabs>
          <w:tab w:val="clear" w:pos="709"/>
          <w:tab w:val="clear" w:pos="1418"/>
          <w:tab w:val="clear" w:pos="2126"/>
          <w:tab w:val="clear" w:pos="2835"/>
        </w:tabs>
        <w:rPr>
          <w:bCs/>
        </w:rPr>
      </w:pPr>
      <w:r w:rsidRPr="003D3FEC">
        <w:lastRenderedPageBreak/>
        <w:t>The</w:t>
      </w:r>
      <w:r w:rsidRPr="003D3FEC">
        <w:rPr>
          <w:b/>
        </w:rPr>
        <w:t xml:space="preserve"> Chairperson </w:t>
      </w:r>
      <w:r w:rsidR="00550BA0" w:rsidRPr="003D3FEC">
        <w:rPr>
          <w:bCs/>
        </w:rPr>
        <w:t>took note that the</w:t>
      </w:r>
      <w:r w:rsidR="00550BA0" w:rsidRPr="003D3FEC">
        <w:rPr>
          <w:b/>
        </w:rPr>
        <w:t xml:space="preserve"> </w:t>
      </w:r>
      <w:r w:rsidR="00550BA0" w:rsidRPr="003D3FEC">
        <w:rPr>
          <w:bCs/>
        </w:rPr>
        <w:t xml:space="preserve">Committee Members did not question the ceiling of </w:t>
      </w:r>
      <w:r w:rsidR="004D2D47" w:rsidRPr="003D3FEC">
        <w:rPr>
          <w:bCs/>
        </w:rPr>
        <w:t>sixty</w:t>
      </w:r>
      <w:r w:rsidR="00550BA0" w:rsidRPr="003D3FEC">
        <w:rPr>
          <w:bCs/>
        </w:rPr>
        <w:t xml:space="preserve">, but rather they spoke about flexibility and that </w:t>
      </w:r>
      <w:r w:rsidR="00C67DFF" w:rsidRPr="003D3FEC">
        <w:rPr>
          <w:bCs/>
        </w:rPr>
        <w:t xml:space="preserve">it would not be a good thing to have the Committee’s </w:t>
      </w:r>
      <w:r w:rsidR="00550BA0" w:rsidRPr="003D3FEC">
        <w:rPr>
          <w:bCs/>
        </w:rPr>
        <w:t xml:space="preserve">hands </w:t>
      </w:r>
      <w:r w:rsidR="00C67DFF" w:rsidRPr="003D3FEC">
        <w:rPr>
          <w:bCs/>
        </w:rPr>
        <w:t xml:space="preserve">tied </w:t>
      </w:r>
      <w:r w:rsidR="00550BA0" w:rsidRPr="003D3FEC">
        <w:rPr>
          <w:bCs/>
        </w:rPr>
        <w:t xml:space="preserve">completely. </w:t>
      </w:r>
      <w:r w:rsidR="00C67DFF" w:rsidRPr="003D3FEC">
        <w:rPr>
          <w:bCs/>
        </w:rPr>
        <w:t xml:space="preserve">However, it was obvious that all the Members agreed on </w:t>
      </w:r>
      <w:r w:rsidR="00550BA0" w:rsidRPr="003D3FEC">
        <w:rPr>
          <w:bCs/>
        </w:rPr>
        <w:t xml:space="preserve">the number of </w:t>
      </w:r>
      <w:r w:rsidR="004D2D47" w:rsidRPr="003D3FEC">
        <w:rPr>
          <w:bCs/>
        </w:rPr>
        <w:t>sixty</w:t>
      </w:r>
      <w:r w:rsidR="00550BA0" w:rsidRPr="003D3FEC">
        <w:rPr>
          <w:bCs/>
        </w:rPr>
        <w:t>.</w:t>
      </w:r>
      <w:r w:rsidR="00550BA0" w:rsidRPr="003D3FEC">
        <w:rPr>
          <w:b/>
        </w:rPr>
        <w:t xml:space="preserve"> </w:t>
      </w:r>
    </w:p>
    <w:p w14:paraId="66D0648E" w14:textId="51526FCE"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t>The</w:t>
      </w:r>
      <w:r w:rsidRPr="003D3FEC">
        <w:rPr>
          <w:b/>
        </w:rPr>
        <w:t xml:space="preserve"> </w:t>
      </w:r>
      <w:r w:rsidR="00C67DFF" w:rsidRPr="003D3FEC">
        <w:rPr>
          <w:b/>
        </w:rPr>
        <w:t xml:space="preserve">Secretary </w:t>
      </w:r>
      <w:r w:rsidR="00C67DFF" w:rsidRPr="003D3FEC">
        <w:rPr>
          <w:bCs/>
        </w:rPr>
        <w:t>clarified that</w:t>
      </w:r>
      <w:r w:rsidR="00C67DFF" w:rsidRPr="003D3FEC">
        <w:rPr>
          <w:b/>
        </w:rPr>
        <w:t xml:space="preserve"> </w:t>
      </w:r>
      <w:r w:rsidRPr="003D3FEC">
        <w:rPr>
          <w:bCs/>
        </w:rPr>
        <w:t xml:space="preserve">the number </w:t>
      </w:r>
      <w:r w:rsidR="004D2D47" w:rsidRPr="003D3FEC">
        <w:rPr>
          <w:bCs/>
        </w:rPr>
        <w:t xml:space="preserve">sixty </w:t>
      </w:r>
      <w:r w:rsidRPr="003D3FEC">
        <w:rPr>
          <w:bCs/>
        </w:rPr>
        <w:t xml:space="preserve">was </w:t>
      </w:r>
      <w:r w:rsidR="00C67DFF" w:rsidRPr="003D3FEC">
        <w:rPr>
          <w:bCs/>
        </w:rPr>
        <w:t xml:space="preserve">reached following two years of debates </w:t>
      </w:r>
      <w:r w:rsidRPr="003D3FEC">
        <w:rPr>
          <w:bCs/>
        </w:rPr>
        <w:t xml:space="preserve">and </w:t>
      </w:r>
      <w:r w:rsidR="00C67DFF" w:rsidRPr="003D3FEC">
        <w:rPr>
          <w:bCs/>
        </w:rPr>
        <w:t xml:space="preserve">that it had indeed been </w:t>
      </w:r>
      <w:r w:rsidRPr="003D3FEC">
        <w:rPr>
          <w:bCs/>
        </w:rPr>
        <w:t>adopted by the General Assembly</w:t>
      </w:r>
      <w:r w:rsidR="00C67DFF" w:rsidRPr="003D3FEC">
        <w:rPr>
          <w:bCs/>
        </w:rPr>
        <w:t xml:space="preserve">, with the </w:t>
      </w:r>
      <w:r w:rsidRPr="003D3FEC">
        <w:rPr>
          <w:bCs/>
        </w:rPr>
        <w:t xml:space="preserve">language </w:t>
      </w:r>
      <w:r w:rsidR="00C67DFF" w:rsidRPr="003D3FEC">
        <w:rPr>
          <w:bCs/>
        </w:rPr>
        <w:t xml:space="preserve">used </w:t>
      </w:r>
      <w:r w:rsidRPr="003D3FEC">
        <w:rPr>
          <w:bCs/>
        </w:rPr>
        <w:t xml:space="preserve">in </w:t>
      </w:r>
      <w:r w:rsidR="00C67DFF" w:rsidRPr="003D3FEC">
        <w:rPr>
          <w:bCs/>
        </w:rPr>
        <w:t>the draft decision precisely reflecting this</w:t>
      </w:r>
      <w:r w:rsidRPr="003D3FEC">
        <w:rPr>
          <w:bCs/>
        </w:rPr>
        <w:t xml:space="preserve">. </w:t>
      </w:r>
      <w:r w:rsidR="00C67DFF" w:rsidRPr="003D3FEC">
        <w:rPr>
          <w:bCs/>
        </w:rPr>
        <w:t xml:space="preserve">With regard to </w:t>
      </w:r>
      <w:r w:rsidRPr="003D3FEC">
        <w:rPr>
          <w:bCs/>
        </w:rPr>
        <w:t>the multinational files</w:t>
      </w:r>
      <w:r w:rsidR="00C67DFF" w:rsidRPr="003D3FEC">
        <w:rPr>
          <w:bCs/>
        </w:rPr>
        <w:t>,</w:t>
      </w:r>
      <w:r w:rsidRPr="003D3FEC">
        <w:rPr>
          <w:bCs/>
        </w:rPr>
        <w:t xml:space="preserve"> </w:t>
      </w:r>
      <w:r w:rsidR="00C67DFF" w:rsidRPr="003D3FEC">
        <w:rPr>
          <w:bCs/>
        </w:rPr>
        <w:t>t</w:t>
      </w:r>
      <w:r w:rsidRPr="003D3FEC">
        <w:rPr>
          <w:bCs/>
        </w:rPr>
        <w:t xml:space="preserve">here </w:t>
      </w:r>
      <w:r w:rsidR="00C67DFF" w:rsidRPr="003D3FEC">
        <w:rPr>
          <w:bCs/>
        </w:rPr>
        <w:t xml:space="preserve">was an important </w:t>
      </w:r>
      <w:r w:rsidRPr="003D3FEC">
        <w:rPr>
          <w:bCs/>
        </w:rPr>
        <w:t xml:space="preserve">flexibility in the new system. </w:t>
      </w:r>
      <w:r w:rsidR="00C67DFF" w:rsidRPr="003D3FEC">
        <w:rPr>
          <w:bCs/>
        </w:rPr>
        <w:t xml:space="preserve">It is </w:t>
      </w:r>
      <w:r w:rsidRPr="003D3FEC">
        <w:rPr>
          <w:bCs/>
        </w:rPr>
        <w:t>possible now for States</w:t>
      </w:r>
      <w:r w:rsidR="00C67DFF" w:rsidRPr="003D3FEC">
        <w:rPr>
          <w:bCs/>
        </w:rPr>
        <w:t xml:space="preserve"> and</w:t>
      </w:r>
      <w:r w:rsidRPr="003D3FEC">
        <w:rPr>
          <w:bCs/>
        </w:rPr>
        <w:t xml:space="preserve"> communities to join already existing </w:t>
      </w:r>
      <w:r w:rsidR="00C67DFF" w:rsidRPr="003D3FEC">
        <w:rPr>
          <w:bCs/>
        </w:rPr>
        <w:t xml:space="preserve">inscriptions </w:t>
      </w:r>
      <w:r w:rsidRPr="003D3FEC">
        <w:rPr>
          <w:bCs/>
        </w:rPr>
        <w:t>and to extend multinational nominations</w:t>
      </w:r>
      <w:r w:rsidR="00C67DFF" w:rsidRPr="003D3FEC">
        <w:rPr>
          <w:bCs/>
        </w:rPr>
        <w:t>,</w:t>
      </w:r>
      <w:r w:rsidRPr="003D3FEC">
        <w:rPr>
          <w:bCs/>
        </w:rPr>
        <w:t xml:space="preserve"> </w:t>
      </w:r>
      <w:r w:rsidR="00C67DFF" w:rsidRPr="003D3FEC">
        <w:rPr>
          <w:bCs/>
        </w:rPr>
        <w:t xml:space="preserve">which would </w:t>
      </w:r>
      <w:r w:rsidRPr="003D3FEC">
        <w:rPr>
          <w:bCs/>
        </w:rPr>
        <w:t xml:space="preserve">happen outside the limit of </w:t>
      </w:r>
      <w:r w:rsidR="004D2D47" w:rsidRPr="003D3FEC">
        <w:rPr>
          <w:bCs/>
        </w:rPr>
        <w:t>sixty</w:t>
      </w:r>
      <w:r w:rsidRPr="003D3FEC">
        <w:rPr>
          <w:bCs/>
        </w:rPr>
        <w:t xml:space="preserve">. </w:t>
      </w:r>
      <w:r w:rsidR="00C67DFF" w:rsidRPr="003D3FEC">
        <w:rPr>
          <w:bCs/>
        </w:rPr>
        <w:t xml:space="preserve">Thus, </w:t>
      </w:r>
      <w:r w:rsidRPr="003D3FEC">
        <w:rPr>
          <w:bCs/>
        </w:rPr>
        <w:t xml:space="preserve">the multinational approach to </w:t>
      </w:r>
      <w:r w:rsidR="00C67DFF" w:rsidRPr="003D3FEC">
        <w:rPr>
          <w:bCs/>
        </w:rPr>
        <w:t xml:space="preserve">safeguarding </w:t>
      </w:r>
      <w:r w:rsidRPr="003D3FEC">
        <w:rPr>
          <w:bCs/>
        </w:rPr>
        <w:t xml:space="preserve">intangible cultural heritage </w:t>
      </w:r>
      <w:r w:rsidR="00C67DFF" w:rsidRPr="003D3FEC">
        <w:rPr>
          <w:bCs/>
        </w:rPr>
        <w:t xml:space="preserve">had in no way been </w:t>
      </w:r>
      <w:r w:rsidRPr="003D3FEC">
        <w:rPr>
          <w:bCs/>
        </w:rPr>
        <w:t xml:space="preserve">diminished but </w:t>
      </w:r>
      <w:r w:rsidR="00C67DFF" w:rsidRPr="003D3FEC">
        <w:rPr>
          <w:bCs/>
        </w:rPr>
        <w:t xml:space="preserve">rather </w:t>
      </w:r>
      <w:r w:rsidRPr="003D3FEC">
        <w:rPr>
          <w:bCs/>
        </w:rPr>
        <w:t>further encouraged and supported</w:t>
      </w:r>
      <w:r w:rsidR="00A44F4A" w:rsidRPr="003D3FEC">
        <w:rPr>
          <w:bCs/>
        </w:rPr>
        <w:t>,</w:t>
      </w:r>
      <w:r w:rsidRPr="003D3FEC">
        <w:rPr>
          <w:bCs/>
        </w:rPr>
        <w:t xml:space="preserve"> </w:t>
      </w:r>
      <w:r w:rsidR="00C67DFF" w:rsidRPr="003D3FEC">
        <w:rPr>
          <w:bCs/>
        </w:rPr>
        <w:t xml:space="preserve">as </w:t>
      </w:r>
      <w:r w:rsidRPr="003D3FEC">
        <w:rPr>
          <w:bCs/>
        </w:rPr>
        <w:t>join</w:t>
      </w:r>
      <w:r w:rsidR="00C67DFF" w:rsidRPr="003D3FEC">
        <w:rPr>
          <w:bCs/>
        </w:rPr>
        <w:t>ing</w:t>
      </w:r>
      <w:r w:rsidRPr="003D3FEC">
        <w:rPr>
          <w:bCs/>
        </w:rPr>
        <w:t xml:space="preserve"> already existing files </w:t>
      </w:r>
      <w:r w:rsidR="00C67DFF" w:rsidRPr="003D3FEC">
        <w:rPr>
          <w:bCs/>
        </w:rPr>
        <w:t xml:space="preserve">was not </w:t>
      </w:r>
      <w:r w:rsidRPr="003D3FEC">
        <w:rPr>
          <w:bCs/>
        </w:rPr>
        <w:t xml:space="preserve">included in the limit of </w:t>
      </w:r>
      <w:r w:rsidR="004D2D47" w:rsidRPr="003D3FEC">
        <w:rPr>
          <w:bCs/>
        </w:rPr>
        <w:t xml:space="preserve">sixty </w:t>
      </w:r>
      <w:r w:rsidR="00C67DFF" w:rsidRPr="003D3FEC">
        <w:rPr>
          <w:bCs/>
        </w:rPr>
        <w:t xml:space="preserve">files </w:t>
      </w:r>
      <w:r w:rsidRPr="003D3FEC">
        <w:rPr>
          <w:bCs/>
        </w:rPr>
        <w:t xml:space="preserve">per year. </w:t>
      </w:r>
    </w:p>
    <w:p w14:paraId="63AE90B2" w14:textId="06AC238C"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t xml:space="preserve">The </w:t>
      </w:r>
      <w:r w:rsidRPr="003D3FEC">
        <w:rPr>
          <w:b/>
        </w:rPr>
        <w:t>Chairperson </w:t>
      </w:r>
      <w:r w:rsidR="00C67DFF" w:rsidRPr="003D3FEC">
        <w:rPr>
          <w:bCs/>
        </w:rPr>
        <w:t>thanked the Secretary for the clarification, opening the floor to Observers.</w:t>
      </w:r>
    </w:p>
    <w:p w14:paraId="017A6361" w14:textId="51C6D03C" w:rsidR="008613E6"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France </w:t>
      </w:r>
      <w:r w:rsidR="008613E6" w:rsidRPr="003D3FEC">
        <w:rPr>
          <w:bCs/>
        </w:rPr>
        <w:t>fully understood the</w:t>
      </w:r>
      <w:r w:rsidR="008613E6" w:rsidRPr="003D3FEC">
        <w:rPr>
          <w:b/>
        </w:rPr>
        <w:t xml:space="preserve"> </w:t>
      </w:r>
      <w:r w:rsidR="008613E6" w:rsidRPr="003D3FEC">
        <w:rPr>
          <w:bCs/>
        </w:rPr>
        <w:t>constraints</w:t>
      </w:r>
      <w:r w:rsidR="008613E6" w:rsidRPr="003D3FEC">
        <w:rPr>
          <w:b/>
        </w:rPr>
        <w:t xml:space="preserve"> </w:t>
      </w:r>
      <w:r w:rsidR="008613E6" w:rsidRPr="003D3FEC">
        <w:rPr>
          <w:bCs/>
        </w:rPr>
        <w:t xml:space="preserve">with regard to multinational </w:t>
      </w:r>
      <w:r w:rsidR="00C67DFF" w:rsidRPr="003D3FEC">
        <w:rPr>
          <w:bCs/>
        </w:rPr>
        <w:t>nominations</w:t>
      </w:r>
      <w:r w:rsidR="008613E6" w:rsidRPr="003D3FEC">
        <w:rPr>
          <w:bCs/>
        </w:rPr>
        <w:t xml:space="preserve">, as well as </w:t>
      </w:r>
      <w:r w:rsidR="00C67DFF" w:rsidRPr="003D3FEC">
        <w:rPr>
          <w:bCs/>
        </w:rPr>
        <w:t xml:space="preserve">the workload that weighs on the Secretariat and the Evaluation Body, </w:t>
      </w:r>
      <w:r w:rsidR="008613E6" w:rsidRPr="003D3FEC">
        <w:rPr>
          <w:bCs/>
        </w:rPr>
        <w:t xml:space="preserve">noting that </w:t>
      </w:r>
      <w:r w:rsidR="00C67DFF" w:rsidRPr="003D3FEC">
        <w:rPr>
          <w:bCs/>
        </w:rPr>
        <w:t xml:space="preserve">these nominations do not necessarily allow for better geographical representation. </w:t>
      </w:r>
      <w:r w:rsidR="008613E6" w:rsidRPr="003D3FEC">
        <w:rPr>
          <w:bCs/>
        </w:rPr>
        <w:t xml:space="preserve">The delegation conceded that France had </w:t>
      </w:r>
      <w:r w:rsidR="00C67DFF" w:rsidRPr="003D3FEC">
        <w:rPr>
          <w:bCs/>
        </w:rPr>
        <w:t>two</w:t>
      </w:r>
      <w:r w:rsidR="008613E6" w:rsidRPr="003D3FEC">
        <w:rPr>
          <w:bCs/>
        </w:rPr>
        <w:t xml:space="preserve"> nominations</w:t>
      </w:r>
      <w:r w:rsidR="00C67DFF" w:rsidRPr="003D3FEC">
        <w:rPr>
          <w:bCs/>
        </w:rPr>
        <w:t xml:space="preserve">, </w:t>
      </w:r>
      <w:r w:rsidR="008613E6" w:rsidRPr="003D3FEC">
        <w:rPr>
          <w:bCs/>
        </w:rPr>
        <w:t xml:space="preserve">with </w:t>
      </w:r>
      <w:r w:rsidR="00C67DFF" w:rsidRPr="003D3FEC">
        <w:rPr>
          <w:bCs/>
        </w:rPr>
        <w:t>other</w:t>
      </w:r>
      <w:r w:rsidR="008613E6" w:rsidRPr="003D3FEC">
        <w:rPr>
          <w:bCs/>
        </w:rPr>
        <w:t xml:space="preserve"> States having </w:t>
      </w:r>
      <w:r w:rsidR="00C67DFF" w:rsidRPr="003D3FEC">
        <w:rPr>
          <w:bCs/>
        </w:rPr>
        <w:t xml:space="preserve">more. However, </w:t>
      </w:r>
      <w:r w:rsidR="008613E6" w:rsidRPr="003D3FEC">
        <w:rPr>
          <w:bCs/>
        </w:rPr>
        <w:t xml:space="preserve">it could be </w:t>
      </w:r>
      <w:r w:rsidR="00C67DFF" w:rsidRPr="003D3FEC">
        <w:rPr>
          <w:bCs/>
        </w:rPr>
        <w:t>clearly see</w:t>
      </w:r>
      <w:r w:rsidR="008613E6" w:rsidRPr="003D3FEC">
        <w:rPr>
          <w:bCs/>
        </w:rPr>
        <w:t>n</w:t>
      </w:r>
      <w:r w:rsidR="00C67DFF" w:rsidRPr="003D3FEC">
        <w:rPr>
          <w:bCs/>
        </w:rPr>
        <w:t xml:space="preserve"> that these multinational nominations </w:t>
      </w:r>
      <w:r w:rsidR="008613E6" w:rsidRPr="003D3FEC">
        <w:rPr>
          <w:bCs/>
        </w:rPr>
        <w:t xml:space="preserve">had demonstrated a great </w:t>
      </w:r>
      <w:r w:rsidR="00C67DFF" w:rsidRPr="003D3FEC">
        <w:rPr>
          <w:bCs/>
        </w:rPr>
        <w:t xml:space="preserve">cooperation mechanism, which </w:t>
      </w:r>
      <w:r w:rsidR="008613E6" w:rsidRPr="003D3FEC">
        <w:rPr>
          <w:bCs/>
        </w:rPr>
        <w:t xml:space="preserve">was </w:t>
      </w:r>
      <w:r w:rsidR="00C67DFF" w:rsidRPr="003D3FEC">
        <w:rPr>
          <w:bCs/>
        </w:rPr>
        <w:t xml:space="preserve">perfectly </w:t>
      </w:r>
      <w:r w:rsidR="008613E6" w:rsidRPr="003D3FEC">
        <w:rPr>
          <w:bCs/>
        </w:rPr>
        <w:t xml:space="preserve">aligned with </w:t>
      </w:r>
      <w:r w:rsidR="00C67DFF" w:rsidRPr="003D3FEC">
        <w:rPr>
          <w:bCs/>
        </w:rPr>
        <w:t xml:space="preserve">the spirit of the Convention, especially when they lead to the establishment of </w:t>
      </w:r>
      <w:r w:rsidR="008613E6" w:rsidRPr="003D3FEC">
        <w:rPr>
          <w:bCs/>
        </w:rPr>
        <w:t xml:space="preserve">common </w:t>
      </w:r>
      <w:r w:rsidR="00C67DFF" w:rsidRPr="003D3FEC">
        <w:rPr>
          <w:bCs/>
        </w:rPr>
        <w:t xml:space="preserve">safeguarding measures. </w:t>
      </w:r>
      <w:r w:rsidR="008613E6" w:rsidRPr="003D3FEC">
        <w:rPr>
          <w:bCs/>
        </w:rPr>
        <w:t xml:space="preserve">The delegation </w:t>
      </w:r>
      <w:r w:rsidR="00C67DFF" w:rsidRPr="003D3FEC">
        <w:rPr>
          <w:bCs/>
        </w:rPr>
        <w:t>also call</w:t>
      </w:r>
      <w:r w:rsidR="008613E6" w:rsidRPr="003D3FEC">
        <w:rPr>
          <w:bCs/>
        </w:rPr>
        <w:t>ed</w:t>
      </w:r>
      <w:r w:rsidR="00C67DFF" w:rsidRPr="003D3FEC">
        <w:rPr>
          <w:bCs/>
        </w:rPr>
        <w:t xml:space="preserve"> for flexibility to preserve this type of cooperation. </w:t>
      </w:r>
    </w:p>
    <w:p w14:paraId="29ABB88A" w14:textId="6E6D250A" w:rsidR="000166DF" w:rsidRPr="003D3FEC" w:rsidRDefault="000166DF" w:rsidP="00901F67">
      <w:pPr>
        <w:pStyle w:val="Orateurengris"/>
        <w:numPr>
          <w:ilvl w:val="0"/>
          <w:numId w:val="8"/>
        </w:numPr>
        <w:tabs>
          <w:tab w:val="clear" w:pos="709"/>
          <w:tab w:val="clear" w:pos="1418"/>
          <w:tab w:val="clear" w:pos="2126"/>
          <w:tab w:val="clear" w:pos="2835"/>
        </w:tabs>
        <w:rPr>
          <w:bCs/>
        </w:rPr>
      </w:pPr>
      <w:r w:rsidRPr="003D3FEC">
        <w:rPr>
          <w:bCs/>
        </w:rPr>
        <w:t xml:space="preserve">The delegation of </w:t>
      </w:r>
      <w:r w:rsidRPr="003D3FEC">
        <w:rPr>
          <w:b/>
        </w:rPr>
        <w:t>Jamaica</w:t>
      </w:r>
      <w:r w:rsidRPr="003D3FEC">
        <w:rPr>
          <w:bCs/>
        </w:rPr>
        <w:t xml:space="preserve"> underscore</w:t>
      </w:r>
      <w:r w:rsidR="00D25ABB" w:rsidRPr="003D3FEC">
        <w:rPr>
          <w:bCs/>
        </w:rPr>
        <w:t>d</w:t>
      </w:r>
      <w:r w:rsidRPr="003D3FEC">
        <w:rPr>
          <w:bCs/>
        </w:rPr>
        <w:t xml:space="preserve"> the need to stress </w:t>
      </w:r>
      <w:r w:rsidR="00D25ABB" w:rsidRPr="003D3FEC">
        <w:rPr>
          <w:bCs/>
        </w:rPr>
        <w:t xml:space="preserve">the importance of </w:t>
      </w:r>
      <w:r w:rsidRPr="003D3FEC">
        <w:rPr>
          <w:bCs/>
        </w:rPr>
        <w:t>capacity</w:t>
      </w:r>
      <w:r w:rsidR="00D25ABB" w:rsidRPr="003D3FEC">
        <w:rPr>
          <w:bCs/>
        </w:rPr>
        <w:t>-</w:t>
      </w:r>
      <w:r w:rsidRPr="003D3FEC">
        <w:rPr>
          <w:bCs/>
        </w:rPr>
        <w:t>building in all areas of the Convention</w:t>
      </w:r>
      <w:r w:rsidR="00D25ABB" w:rsidRPr="003D3FEC">
        <w:rPr>
          <w:bCs/>
        </w:rPr>
        <w:t xml:space="preserve">, which would </w:t>
      </w:r>
      <w:r w:rsidRPr="003D3FEC">
        <w:rPr>
          <w:bCs/>
        </w:rPr>
        <w:t xml:space="preserve">help States Parties be more precise in the description of elements. </w:t>
      </w:r>
      <w:r w:rsidR="00D25ABB" w:rsidRPr="003D3FEC">
        <w:rPr>
          <w:bCs/>
        </w:rPr>
        <w:t xml:space="preserve">It </w:t>
      </w:r>
      <w:r w:rsidRPr="003D3FEC">
        <w:rPr>
          <w:bCs/>
        </w:rPr>
        <w:t>encourage</w:t>
      </w:r>
      <w:r w:rsidR="00D25ABB" w:rsidRPr="003D3FEC">
        <w:rPr>
          <w:bCs/>
        </w:rPr>
        <w:t>d</w:t>
      </w:r>
      <w:r w:rsidRPr="003D3FEC">
        <w:rPr>
          <w:bCs/>
        </w:rPr>
        <w:t xml:space="preserve"> the Committee to strive for balance between the rules of the Convention and the human elements associated with the </w:t>
      </w:r>
      <w:r w:rsidR="00D25ABB" w:rsidRPr="003D3FEC">
        <w:rPr>
          <w:bCs/>
        </w:rPr>
        <w:t xml:space="preserve">submissions by the </w:t>
      </w:r>
      <w:r w:rsidRPr="003D3FEC">
        <w:rPr>
          <w:bCs/>
        </w:rPr>
        <w:t>communities</w:t>
      </w:r>
      <w:r w:rsidR="00D25ABB" w:rsidRPr="003D3FEC">
        <w:rPr>
          <w:bCs/>
        </w:rPr>
        <w:t xml:space="preserve">, which </w:t>
      </w:r>
      <w:r w:rsidRPr="003D3FEC">
        <w:rPr>
          <w:bCs/>
        </w:rPr>
        <w:t xml:space="preserve">could lead to </w:t>
      </w:r>
      <w:r w:rsidR="00D25ABB" w:rsidRPr="003D3FEC">
        <w:rPr>
          <w:bCs/>
        </w:rPr>
        <w:t xml:space="preserve">a </w:t>
      </w:r>
      <w:r w:rsidRPr="003D3FEC">
        <w:rPr>
          <w:bCs/>
        </w:rPr>
        <w:t xml:space="preserve">more balanced geographical distribution of elements. </w:t>
      </w:r>
    </w:p>
    <w:p w14:paraId="3BD34200" w14:textId="48B66419" w:rsidR="000166DF" w:rsidRPr="003D3FEC" w:rsidRDefault="000166DF" w:rsidP="00901F67">
      <w:pPr>
        <w:pStyle w:val="Orateurengris"/>
        <w:numPr>
          <w:ilvl w:val="0"/>
          <w:numId w:val="8"/>
        </w:numPr>
        <w:tabs>
          <w:tab w:val="clear" w:pos="709"/>
          <w:tab w:val="clear" w:pos="1418"/>
          <w:tab w:val="clear" w:pos="2126"/>
          <w:tab w:val="clear" w:pos="2835"/>
        </w:tabs>
        <w:spacing w:after="0"/>
        <w:rPr>
          <w:bCs/>
        </w:rPr>
      </w:pPr>
      <w:r w:rsidRPr="003D3FEC">
        <w:rPr>
          <w:bCs/>
        </w:rPr>
        <w:t xml:space="preserve">The </w:t>
      </w:r>
      <w:r w:rsidRPr="003D3FEC">
        <w:rPr>
          <w:b/>
        </w:rPr>
        <w:t>Chairperson</w:t>
      </w:r>
      <w:r w:rsidR="000A0EB1" w:rsidRPr="003D3FEC">
        <w:rPr>
          <w:bCs/>
        </w:rPr>
        <w:t xml:space="preserve"> turned to the draft decision as a whole. With no objections, </w:t>
      </w:r>
      <w:r w:rsidR="000A0EB1" w:rsidRPr="003D3FEC">
        <w:rPr>
          <w:b/>
        </w:rPr>
        <w:t>the Chairperson declared</w:t>
      </w:r>
      <w:r w:rsidR="00175B5F" w:rsidRPr="003D3FEC">
        <w:rPr>
          <w:b/>
        </w:rPr>
        <w:t xml:space="preserve"> Decision</w:t>
      </w:r>
      <w:r w:rsidR="000A0EB1" w:rsidRPr="003D3FEC">
        <w:rPr>
          <w:b/>
        </w:rPr>
        <w:t xml:space="preserve"> </w:t>
      </w:r>
      <w:hyperlink r:id="rId193" w:history="1">
        <w:r w:rsidR="000A0EB1" w:rsidRPr="003D3FEC">
          <w:rPr>
            <w:rStyle w:val="Lienhypertexte"/>
            <w:b/>
            <w:bCs/>
          </w:rPr>
          <w:t>17.COM 15</w:t>
        </w:r>
      </w:hyperlink>
      <w:r w:rsidR="000A0EB1" w:rsidRPr="003D3FEC">
        <w:rPr>
          <w:b/>
        </w:rPr>
        <w:t xml:space="preserve"> adopted</w:t>
      </w:r>
      <w:r w:rsidR="000A0EB1" w:rsidRPr="003D3FEC">
        <w:rPr>
          <w:bCs/>
        </w:rPr>
        <w:t>.</w:t>
      </w:r>
    </w:p>
    <w:p w14:paraId="3297D8DC" w14:textId="77777777" w:rsidR="000166DF" w:rsidRPr="003D3FEC" w:rsidRDefault="000166DF"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ITEM 18 OF THE AGENDA</w:t>
      </w:r>
      <w:r w:rsidRPr="00901F67">
        <w:rPr>
          <w:b/>
          <w:color w:val="000000" w:themeColor="text1"/>
        </w:rPr>
        <w:t>:</w:t>
      </w:r>
    </w:p>
    <w:p w14:paraId="565D053F" w14:textId="55EA5C49" w:rsidR="00F0580D" w:rsidRPr="003D3FEC" w:rsidRDefault="000166DF" w:rsidP="003D3FEC">
      <w:pPr>
        <w:pStyle w:val="Marge"/>
        <w:keepNext/>
        <w:tabs>
          <w:tab w:val="clear" w:pos="567"/>
          <w:tab w:val="left" w:pos="709"/>
          <w:tab w:val="left" w:pos="1418"/>
          <w:tab w:val="left" w:pos="2126"/>
          <w:tab w:val="left" w:pos="2835"/>
        </w:tabs>
        <w:spacing w:after="120"/>
        <w:jc w:val="left"/>
        <w:outlineLvl w:val="0"/>
      </w:pPr>
      <w:r w:rsidRPr="003D3FEC">
        <w:rPr>
          <w:rFonts w:eastAsiaTheme="minorHAnsi"/>
          <w:b/>
          <w:color w:val="000000" w:themeColor="text1"/>
          <w:lang w:eastAsia="en-US"/>
        </w:rPr>
        <w:t>OTHER BUSINESS</w:t>
      </w:r>
    </w:p>
    <w:p w14:paraId="396279EE" w14:textId="0090C0DF" w:rsidR="000166DF" w:rsidRPr="003D3FEC" w:rsidRDefault="000166DF" w:rsidP="00901F67">
      <w:pPr>
        <w:pStyle w:val="Orateurengris"/>
        <w:numPr>
          <w:ilvl w:val="0"/>
          <w:numId w:val="8"/>
        </w:numPr>
        <w:tabs>
          <w:tab w:val="clear" w:pos="709"/>
          <w:tab w:val="clear" w:pos="1418"/>
          <w:tab w:val="clear" w:pos="2126"/>
          <w:tab w:val="clear" w:pos="2835"/>
        </w:tabs>
      </w:pPr>
      <w:r w:rsidRPr="003D3FEC">
        <w:rPr>
          <w:bCs/>
        </w:rPr>
        <w:t xml:space="preserve">The </w:t>
      </w:r>
      <w:r w:rsidRPr="003D3FEC">
        <w:rPr>
          <w:b/>
          <w:bCs/>
        </w:rPr>
        <w:t>Chairperson</w:t>
      </w:r>
      <w:r w:rsidR="00C67DFF" w:rsidRPr="003D3FEC">
        <w:rPr>
          <w:bCs/>
        </w:rPr>
        <w:t xml:space="preserve"> turned to agenda </w:t>
      </w:r>
      <w:r w:rsidRPr="003D3FEC">
        <w:rPr>
          <w:bCs/>
        </w:rPr>
        <w:t>item 18</w:t>
      </w:r>
      <w:r w:rsidR="00C67DFF" w:rsidRPr="003D3FEC">
        <w:rPr>
          <w:bCs/>
        </w:rPr>
        <w:t xml:space="preserve">, inviting </w:t>
      </w:r>
      <w:r w:rsidRPr="003D3FEC">
        <w:rPr>
          <w:bCs/>
        </w:rPr>
        <w:t>Committee Members</w:t>
      </w:r>
      <w:r w:rsidR="00C67DFF" w:rsidRPr="003D3FEC">
        <w:rPr>
          <w:bCs/>
        </w:rPr>
        <w:t xml:space="preserve"> to discuss any issues they may have.</w:t>
      </w:r>
      <w:r w:rsidRPr="003D3FEC">
        <w:rPr>
          <w:bCs/>
        </w:rPr>
        <w:t xml:space="preserve"> </w:t>
      </w:r>
    </w:p>
    <w:p w14:paraId="7400964E" w14:textId="6298212D" w:rsidR="008613E6" w:rsidRPr="003D3FEC" w:rsidRDefault="000166DF" w:rsidP="00901F67">
      <w:pPr>
        <w:pStyle w:val="Orateurengris"/>
        <w:numPr>
          <w:ilvl w:val="0"/>
          <w:numId w:val="8"/>
        </w:numPr>
        <w:tabs>
          <w:tab w:val="clear" w:pos="709"/>
          <w:tab w:val="clear" w:pos="1418"/>
          <w:tab w:val="clear" w:pos="2126"/>
          <w:tab w:val="clear" w:pos="2835"/>
        </w:tabs>
      </w:pPr>
      <w:r w:rsidRPr="003D3FEC">
        <w:rPr>
          <w:bCs/>
        </w:rPr>
        <w:t xml:space="preserve">The delegation of </w:t>
      </w:r>
      <w:r w:rsidRPr="003D3FEC">
        <w:rPr>
          <w:b/>
        </w:rPr>
        <w:t>Senegal</w:t>
      </w:r>
      <w:r w:rsidRPr="003D3FEC">
        <w:t xml:space="preserve"> </w:t>
      </w:r>
      <w:r w:rsidR="008613E6" w:rsidRPr="003D3FEC">
        <w:t>remarked that the Committee was meeting in the context of intangible cultural heritage and yet no time was allocated in the programme to visit any cultural sites</w:t>
      </w:r>
      <w:r w:rsidR="00A44F4A" w:rsidRPr="003D3FEC">
        <w:t xml:space="preserve"> during </w:t>
      </w:r>
      <w:r w:rsidR="008613E6" w:rsidRPr="003D3FEC">
        <w:t xml:space="preserve">the present session, but also </w:t>
      </w:r>
      <w:r w:rsidR="00A44F4A" w:rsidRPr="003D3FEC">
        <w:t xml:space="preserve">considering </w:t>
      </w:r>
      <w:r w:rsidR="008613E6" w:rsidRPr="003D3FEC">
        <w:t xml:space="preserve">Botswana in the next session. It would therefore be interesting for participants in the future to have </w:t>
      </w:r>
      <w:r w:rsidR="00D21F93" w:rsidRPr="003D3FEC">
        <w:t xml:space="preserve">the opportunity to </w:t>
      </w:r>
      <w:r w:rsidR="008613E6" w:rsidRPr="003D3FEC">
        <w:t xml:space="preserve">discover the </w:t>
      </w:r>
      <w:r w:rsidR="00D21F93" w:rsidRPr="003D3FEC">
        <w:t xml:space="preserve">culture of </w:t>
      </w:r>
      <w:r w:rsidR="008613E6" w:rsidRPr="003D3FEC">
        <w:t>host countr</w:t>
      </w:r>
      <w:r w:rsidR="00A6358B" w:rsidRPr="003D3FEC">
        <w:t>ies</w:t>
      </w:r>
      <w:r w:rsidR="00D21F93" w:rsidRPr="003D3FEC">
        <w:t xml:space="preserve"> in future sessions</w:t>
      </w:r>
      <w:r w:rsidR="008613E6" w:rsidRPr="003D3FEC">
        <w:t xml:space="preserve">. </w:t>
      </w:r>
    </w:p>
    <w:p w14:paraId="1F879E87" w14:textId="0EE6DCE4" w:rsidR="00D21F93" w:rsidRPr="003D3FEC" w:rsidRDefault="000166DF" w:rsidP="00901F67">
      <w:pPr>
        <w:pStyle w:val="Orateurengris"/>
        <w:numPr>
          <w:ilvl w:val="0"/>
          <w:numId w:val="8"/>
        </w:numPr>
        <w:tabs>
          <w:tab w:val="clear" w:pos="709"/>
          <w:tab w:val="clear" w:pos="1418"/>
          <w:tab w:val="clear" w:pos="2126"/>
          <w:tab w:val="clear" w:pos="2835"/>
        </w:tabs>
        <w:spacing w:after="0"/>
        <w:rPr>
          <w:bCs/>
        </w:rPr>
      </w:pPr>
      <w:r w:rsidRPr="003D3FEC">
        <w:t xml:space="preserve">The </w:t>
      </w:r>
      <w:r w:rsidRPr="003D3FEC">
        <w:rPr>
          <w:b/>
        </w:rPr>
        <w:t>Chairperson </w:t>
      </w:r>
      <w:r w:rsidR="00D21F93" w:rsidRPr="003D3FEC">
        <w:rPr>
          <w:bCs/>
        </w:rPr>
        <w:t xml:space="preserve">agreed with Senegal and that the days were indeed long with a full programme of work. Nevertheless, participants had the opportunity to discover the city after the sessions, but perhaps a formula could </w:t>
      </w:r>
      <w:r w:rsidR="00A44F4A" w:rsidRPr="003D3FEC">
        <w:rPr>
          <w:bCs/>
        </w:rPr>
        <w:t xml:space="preserve">indeed </w:t>
      </w:r>
      <w:r w:rsidR="00D21F93" w:rsidRPr="003D3FEC">
        <w:rPr>
          <w:bCs/>
        </w:rPr>
        <w:t xml:space="preserve">be considered in the future so that there was time for cultural visits and moments of discovery for those visiting the host countries. It would be up to the Secretariat to reflect on this with the Members of the Committee for future sessions, and for Botswana to consider its programme for the upcoming session in 2023. </w:t>
      </w:r>
    </w:p>
    <w:p w14:paraId="6FEC2B7F" w14:textId="4A09B43B" w:rsidR="000166DF" w:rsidRPr="003D3FEC" w:rsidRDefault="000166DF"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ITEM 14 OF THE AGENDA</w:t>
      </w:r>
      <w:r w:rsidR="00956936" w:rsidRPr="003D3FEC">
        <w:rPr>
          <w:b/>
          <w:color w:val="000000" w:themeColor="text1"/>
          <w:u w:val="single"/>
        </w:rPr>
        <w:t xml:space="preserve"> [CONT.]</w:t>
      </w:r>
      <w:r w:rsidRPr="003D3FEC">
        <w:rPr>
          <w:b/>
          <w:color w:val="000000" w:themeColor="text1"/>
          <w:u w:val="single"/>
        </w:rPr>
        <w:t>:</w:t>
      </w:r>
    </w:p>
    <w:p w14:paraId="06E31453" w14:textId="1AE34858" w:rsidR="000166DF" w:rsidRPr="003D3FEC" w:rsidRDefault="000166DF" w:rsidP="003D3FEC">
      <w:pPr>
        <w:pStyle w:val="Marge"/>
        <w:keepNext/>
        <w:tabs>
          <w:tab w:val="clear" w:pos="567"/>
          <w:tab w:val="left" w:pos="709"/>
          <w:tab w:val="left" w:pos="1418"/>
          <w:tab w:val="left" w:pos="2126"/>
          <w:tab w:val="left" w:pos="2835"/>
        </w:tabs>
        <w:spacing w:after="120"/>
        <w:jc w:val="left"/>
        <w:outlineLvl w:val="0"/>
      </w:pPr>
      <w:r w:rsidRPr="003D3FEC">
        <w:rPr>
          <w:rFonts w:eastAsiaTheme="minorHAnsi"/>
          <w:b/>
          <w:color w:val="000000" w:themeColor="text1"/>
          <w:lang w:eastAsia="en-US"/>
        </w:rPr>
        <w:t>ESTABLISHMENT OF THE EVALUATION BODY FOR THE 2023 CYCLE</w:t>
      </w:r>
    </w:p>
    <w:p w14:paraId="5E78D768" w14:textId="5612FE7D" w:rsidR="00956936" w:rsidRPr="003D3FEC" w:rsidRDefault="000166DF"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000A0EB1" w:rsidRPr="003D3FEC">
        <w:t xml:space="preserve"> </w:t>
      </w:r>
      <w:r w:rsidR="00956936" w:rsidRPr="003D3FEC">
        <w:t xml:space="preserve">turned to agenda item 14 and the establishment of the Evaluation Body for the 2023 cycle, informing the Committee that the election for the 2023 cycle was complete. He </w:t>
      </w:r>
      <w:r w:rsidR="00956936" w:rsidRPr="003D3FEC">
        <w:lastRenderedPageBreak/>
        <w:t>thanked the two tellers, Ms Soukaina Filali from Morocco and Mr Aneish Rajan from India</w:t>
      </w:r>
      <w:r w:rsidR="00A6358B" w:rsidRPr="003D3FEC">
        <w:t>,</w:t>
      </w:r>
      <w:r w:rsidR="00956936" w:rsidRPr="003D3FEC">
        <w:t xml:space="preserve"> for their willingness to serve the Committee. </w:t>
      </w:r>
    </w:p>
    <w:p w14:paraId="65C26205" w14:textId="2765519D" w:rsidR="000166DF" w:rsidRPr="003D3FEC" w:rsidRDefault="00956936" w:rsidP="00901F67">
      <w:pPr>
        <w:pStyle w:val="Orateurengris"/>
        <w:numPr>
          <w:ilvl w:val="0"/>
          <w:numId w:val="8"/>
        </w:numPr>
        <w:tabs>
          <w:tab w:val="clear" w:pos="709"/>
          <w:tab w:val="clear" w:pos="1418"/>
          <w:tab w:val="clear" w:pos="2126"/>
          <w:tab w:val="clear" w:pos="2835"/>
        </w:tabs>
      </w:pPr>
      <w:r w:rsidRPr="003D3FEC">
        <w:rPr>
          <w:b/>
        </w:rPr>
        <w:t>M</w:t>
      </w:r>
      <w:r w:rsidR="00DF6BF1" w:rsidRPr="003D3FEC">
        <w:rPr>
          <w:b/>
        </w:rPr>
        <w:t>s</w:t>
      </w:r>
      <w:r w:rsidRPr="003D3FEC">
        <w:rPr>
          <w:b/>
        </w:rPr>
        <w:t xml:space="preserve"> Fumiko </w:t>
      </w:r>
      <w:r w:rsidR="000166DF" w:rsidRPr="003D3FEC">
        <w:rPr>
          <w:b/>
        </w:rPr>
        <w:t>Ohinata</w:t>
      </w:r>
      <w:r w:rsidR="000166DF" w:rsidRPr="003D3FEC">
        <w:rPr>
          <w:bCs/>
        </w:rPr>
        <w:t xml:space="preserve"> recall</w:t>
      </w:r>
      <w:r w:rsidRPr="003D3FEC">
        <w:rPr>
          <w:bCs/>
        </w:rPr>
        <w:t>ed</w:t>
      </w:r>
      <w:r w:rsidR="000166DF" w:rsidRPr="003D3FEC">
        <w:rPr>
          <w:bCs/>
        </w:rPr>
        <w:t xml:space="preserve"> that </w:t>
      </w:r>
      <w:r w:rsidR="000166DF" w:rsidRPr="00901F67">
        <w:rPr>
          <w:bCs/>
        </w:rPr>
        <w:t>Ms Tiana Lalaina Razafimanantsoa from Madagascar</w:t>
      </w:r>
      <w:r w:rsidR="000166DF" w:rsidRPr="003D3FEC">
        <w:rPr>
          <w:bCs/>
        </w:rPr>
        <w:t xml:space="preserve"> was the only expert nominated from Electoral Group V(a) and </w:t>
      </w:r>
      <w:r w:rsidRPr="003D3FEC">
        <w:rPr>
          <w:bCs/>
        </w:rPr>
        <w:t xml:space="preserve">was </w:t>
      </w:r>
      <w:r w:rsidR="000166DF" w:rsidRPr="003D3FEC">
        <w:rPr>
          <w:bCs/>
        </w:rPr>
        <w:t>therefore automatically elected. Twenty-four Committee Members were present and voted for Electoral Group</w:t>
      </w:r>
      <w:r w:rsidRPr="003D3FEC">
        <w:rPr>
          <w:bCs/>
        </w:rPr>
        <w:t>s</w:t>
      </w:r>
      <w:r w:rsidR="000166DF" w:rsidRPr="003D3FEC">
        <w:rPr>
          <w:bCs/>
        </w:rPr>
        <w:t xml:space="preserve"> I, II and V(a). There were two invalid ballot papers for Electoral Group V(a). The following candidates received votes as follows</w:t>
      </w:r>
      <w:r w:rsidRPr="003D3FEC">
        <w:rPr>
          <w:bCs/>
        </w:rPr>
        <w:t>.</w:t>
      </w:r>
      <w:r w:rsidR="000166DF" w:rsidRPr="003D3FEC">
        <w:rPr>
          <w:bCs/>
        </w:rPr>
        <w:t xml:space="preserve"> Electoral Group I, seat for one expert</w:t>
      </w:r>
      <w:r w:rsidR="009A1D6C" w:rsidRPr="003D3FEC">
        <w:rPr>
          <w:bCs/>
        </w:rPr>
        <w:t>:</w:t>
      </w:r>
      <w:r w:rsidR="000166DF" w:rsidRPr="003D3FEC">
        <w:rPr>
          <w:bCs/>
        </w:rPr>
        <w:t xml:space="preserve"> Ms Sophie Elpers from the Netherlands received nine votes</w:t>
      </w:r>
      <w:r w:rsidR="009A1D6C" w:rsidRPr="003D3FEC">
        <w:rPr>
          <w:bCs/>
        </w:rPr>
        <w:t>;</w:t>
      </w:r>
      <w:r w:rsidR="000166DF" w:rsidRPr="003D3FEC">
        <w:rPr>
          <w:bCs/>
        </w:rPr>
        <w:t xml:space="preserve"> Mr Luis Pablo Martínez-Sanmartín from Spain received two votes</w:t>
      </w:r>
      <w:r w:rsidR="009A1D6C" w:rsidRPr="003D3FEC">
        <w:rPr>
          <w:bCs/>
        </w:rPr>
        <w:t>;</w:t>
      </w:r>
      <w:r w:rsidR="000166DF" w:rsidRPr="003D3FEC">
        <w:rPr>
          <w:bCs/>
        </w:rPr>
        <w:t xml:space="preserve"> </w:t>
      </w:r>
      <w:r w:rsidR="000166DF" w:rsidRPr="00901F67">
        <w:rPr>
          <w:bCs/>
        </w:rPr>
        <w:t>Ms Evrim Ölçer Özünel from Türkiye</w:t>
      </w:r>
      <w:r w:rsidR="000166DF" w:rsidRPr="003D3FEC">
        <w:rPr>
          <w:bCs/>
        </w:rPr>
        <w:t xml:space="preserve"> received </w:t>
      </w:r>
      <w:r w:rsidR="00A6358B" w:rsidRPr="003D3FEC">
        <w:rPr>
          <w:bCs/>
        </w:rPr>
        <w:t xml:space="preserve">thirteen </w:t>
      </w:r>
      <w:r w:rsidR="000166DF" w:rsidRPr="003D3FEC">
        <w:rPr>
          <w:bCs/>
        </w:rPr>
        <w:t xml:space="preserve">votes and </w:t>
      </w:r>
      <w:r w:rsidR="009A1D6C" w:rsidRPr="003D3FEC">
        <w:rPr>
          <w:bCs/>
        </w:rPr>
        <w:t xml:space="preserve">was </w:t>
      </w:r>
      <w:r w:rsidR="000166DF" w:rsidRPr="003D3FEC">
        <w:rPr>
          <w:bCs/>
        </w:rPr>
        <w:t>therefore</w:t>
      </w:r>
      <w:r w:rsidR="009A1D6C" w:rsidRPr="003D3FEC">
        <w:rPr>
          <w:bCs/>
        </w:rPr>
        <w:t xml:space="preserve"> </w:t>
      </w:r>
      <w:r w:rsidR="000166DF" w:rsidRPr="003D3FEC">
        <w:rPr>
          <w:bCs/>
        </w:rPr>
        <w:t>elected. Electoral Group II, seat for one expert</w:t>
      </w:r>
      <w:r w:rsidR="009A1D6C" w:rsidRPr="003D3FEC">
        <w:rPr>
          <w:bCs/>
        </w:rPr>
        <w:t>:</w:t>
      </w:r>
      <w:r w:rsidR="000166DF" w:rsidRPr="003D3FEC">
        <w:rPr>
          <w:bCs/>
        </w:rPr>
        <w:t xml:space="preserve"> Ms Ioana Otilia Baskerville from Romania received five votes</w:t>
      </w:r>
      <w:r w:rsidR="009A1D6C" w:rsidRPr="003D3FEC">
        <w:rPr>
          <w:bCs/>
        </w:rPr>
        <w:t>;</w:t>
      </w:r>
      <w:r w:rsidR="000166DF" w:rsidRPr="003D3FEC">
        <w:rPr>
          <w:bCs/>
        </w:rPr>
        <w:t xml:space="preserve"> Ms Meri Kumbe from Albania received zero votes</w:t>
      </w:r>
      <w:r w:rsidR="009A1D6C" w:rsidRPr="003D3FEC">
        <w:rPr>
          <w:bCs/>
        </w:rPr>
        <w:t>;</w:t>
      </w:r>
      <w:r w:rsidR="000166DF" w:rsidRPr="003D3FEC">
        <w:rPr>
          <w:bCs/>
        </w:rPr>
        <w:t xml:space="preserve"> </w:t>
      </w:r>
      <w:r w:rsidR="000166DF" w:rsidRPr="00901F67">
        <w:rPr>
          <w:bCs/>
        </w:rPr>
        <w:t>Mr Rimvydas Laužikas from Lithuania</w:t>
      </w:r>
      <w:r w:rsidR="000166DF" w:rsidRPr="003D3FEC">
        <w:rPr>
          <w:bCs/>
        </w:rPr>
        <w:t xml:space="preserve"> received </w:t>
      </w:r>
      <w:r w:rsidR="00A6358B" w:rsidRPr="003D3FEC">
        <w:rPr>
          <w:bCs/>
        </w:rPr>
        <w:t xml:space="preserve">nineteen </w:t>
      </w:r>
      <w:r w:rsidR="000166DF" w:rsidRPr="003D3FEC">
        <w:rPr>
          <w:bCs/>
        </w:rPr>
        <w:t xml:space="preserve">votes and </w:t>
      </w:r>
      <w:r w:rsidR="009A1D6C" w:rsidRPr="003D3FEC">
        <w:rPr>
          <w:bCs/>
        </w:rPr>
        <w:t xml:space="preserve">was </w:t>
      </w:r>
      <w:r w:rsidR="000166DF" w:rsidRPr="003D3FEC">
        <w:rPr>
          <w:bCs/>
        </w:rPr>
        <w:t>therefore elected. Electoral Group V(a), seat for one accredited NGO</w:t>
      </w:r>
      <w:r w:rsidR="009A1D6C" w:rsidRPr="003D3FEC">
        <w:rPr>
          <w:bCs/>
        </w:rPr>
        <w:t>:</w:t>
      </w:r>
      <w:r w:rsidR="000166DF" w:rsidRPr="003D3FEC">
        <w:rPr>
          <w:bCs/>
        </w:rPr>
        <w:t xml:space="preserve"> Amagugu International Heritage Center received seven votes</w:t>
      </w:r>
      <w:r w:rsidR="009A1D6C" w:rsidRPr="003D3FEC">
        <w:rPr>
          <w:bCs/>
        </w:rPr>
        <w:t>;</w:t>
      </w:r>
      <w:r w:rsidR="000166DF" w:rsidRPr="003D3FEC">
        <w:rPr>
          <w:bCs/>
        </w:rPr>
        <w:t xml:space="preserve"> </w:t>
      </w:r>
      <w:r w:rsidR="000166DF" w:rsidRPr="00901F67">
        <w:rPr>
          <w:bCs/>
        </w:rPr>
        <w:t>Global Development for Pygmee Minorities (GLODEPM) received three votes</w:t>
      </w:r>
      <w:r w:rsidR="009A1D6C" w:rsidRPr="00901F67">
        <w:rPr>
          <w:bCs/>
        </w:rPr>
        <w:t>;</w:t>
      </w:r>
      <w:r w:rsidR="000166DF" w:rsidRPr="00901F67">
        <w:rPr>
          <w:bCs/>
        </w:rPr>
        <w:t xml:space="preserve"> </w:t>
      </w:r>
      <w:r w:rsidR="009A1D6C" w:rsidRPr="00901F67">
        <w:rPr>
          <w:bCs/>
        </w:rPr>
        <w:t>and t</w:t>
      </w:r>
      <w:r w:rsidR="000166DF" w:rsidRPr="00901F67">
        <w:rPr>
          <w:bCs/>
        </w:rPr>
        <w:t xml:space="preserve">he Cross-Cultural Foundation of Uganda (CCFU) received </w:t>
      </w:r>
      <w:r w:rsidR="00A6358B" w:rsidRPr="00901F67">
        <w:rPr>
          <w:bCs/>
        </w:rPr>
        <w:t>twelve</w:t>
      </w:r>
      <w:r w:rsidR="00A6358B" w:rsidRPr="003D3FEC">
        <w:t xml:space="preserve"> </w:t>
      </w:r>
      <w:r w:rsidR="000166DF" w:rsidRPr="003D3FEC">
        <w:t xml:space="preserve">votes and </w:t>
      </w:r>
      <w:r w:rsidR="009A1D6C" w:rsidRPr="003D3FEC">
        <w:t xml:space="preserve">was </w:t>
      </w:r>
      <w:r w:rsidR="000166DF" w:rsidRPr="003D3FEC">
        <w:t xml:space="preserve">therefore elected. </w:t>
      </w:r>
    </w:p>
    <w:p w14:paraId="6D3741F7" w14:textId="75321BCF" w:rsidR="000166DF" w:rsidRPr="003D3FEC" w:rsidRDefault="000166DF" w:rsidP="00901F67">
      <w:pPr>
        <w:pStyle w:val="Orateurengris"/>
        <w:numPr>
          <w:ilvl w:val="0"/>
          <w:numId w:val="8"/>
        </w:numPr>
        <w:tabs>
          <w:tab w:val="clear" w:pos="709"/>
          <w:tab w:val="clear" w:pos="1418"/>
          <w:tab w:val="clear" w:pos="2126"/>
          <w:tab w:val="clear" w:pos="2835"/>
        </w:tabs>
      </w:pPr>
      <w:r w:rsidRPr="003D3FEC">
        <w:t xml:space="preserve">The </w:t>
      </w:r>
      <w:r w:rsidRPr="003D3FEC">
        <w:rPr>
          <w:b/>
        </w:rPr>
        <w:t>Chairperson</w:t>
      </w:r>
      <w:r w:rsidR="009A1D6C" w:rsidRPr="003D3FEC">
        <w:rPr>
          <w:bCs/>
        </w:rPr>
        <w:t xml:space="preserve"> noted the names </w:t>
      </w:r>
      <w:r w:rsidRPr="003D3FEC">
        <w:rPr>
          <w:bCs/>
        </w:rPr>
        <w:t>of the four new members of the Evaluation Body</w:t>
      </w:r>
      <w:r w:rsidR="009A1D6C" w:rsidRPr="003D3FEC">
        <w:rPr>
          <w:bCs/>
        </w:rPr>
        <w:t>,</w:t>
      </w:r>
      <w:r w:rsidRPr="003D3FEC">
        <w:rPr>
          <w:bCs/>
        </w:rPr>
        <w:t xml:space="preserve"> congratulat</w:t>
      </w:r>
      <w:r w:rsidR="009A1D6C" w:rsidRPr="003D3FEC">
        <w:rPr>
          <w:bCs/>
        </w:rPr>
        <w:t>ing</w:t>
      </w:r>
      <w:r w:rsidRPr="003D3FEC">
        <w:rPr>
          <w:bCs/>
        </w:rPr>
        <w:t xml:space="preserve"> them </w:t>
      </w:r>
      <w:r w:rsidR="009A1D6C" w:rsidRPr="003D3FEC">
        <w:rPr>
          <w:bCs/>
        </w:rPr>
        <w:t xml:space="preserve">as well as </w:t>
      </w:r>
      <w:r w:rsidRPr="003D3FEC">
        <w:rPr>
          <w:bCs/>
        </w:rPr>
        <w:t xml:space="preserve">all the other candidates. </w:t>
      </w:r>
      <w:r w:rsidR="009A1D6C" w:rsidRPr="003D3FEC">
        <w:rPr>
          <w:bCs/>
        </w:rPr>
        <w:t xml:space="preserve">The Committee had agreed </w:t>
      </w:r>
      <w:r w:rsidRPr="003D3FEC">
        <w:rPr>
          <w:bCs/>
        </w:rPr>
        <w:t xml:space="preserve">to change the order in which nomination files are </w:t>
      </w:r>
      <w:r w:rsidR="009A1D6C" w:rsidRPr="003D3FEC">
        <w:rPr>
          <w:bCs/>
        </w:rPr>
        <w:t xml:space="preserve">examined </w:t>
      </w:r>
      <w:r w:rsidRPr="003D3FEC">
        <w:rPr>
          <w:bCs/>
        </w:rPr>
        <w:t xml:space="preserve">by the Evaluation Body and the Committee. </w:t>
      </w:r>
      <w:r w:rsidR="009A1D6C" w:rsidRPr="003D3FEC">
        <w:rPr>
          <w:bCs/>
        </w:rPr>
        <w:t xml:space="preserve">The box </w:t>
      </w:r>
      <w:r w:rsidR="00EE3CC3" w:rsidRPr="003D3FEC">
        <w:rPr>
          <w:bCs/>
        </w:rPr>
        <w:t xml:space="preserve">contained </w:t>
      </w:r>
      <w:r w:rsidRPr="003D3FEC">
        <w:rPr>
          <w:bCs/>
        </w:rPr>
        <w:t xml:space="preserve">the letters from A to Z. </w:t>
      </w:r>
      <w:r w:rsidR="009A1D6C" w:rsidRPr="003D3FEC">
        <w:rPr>
          <w:bCs/>
        </w:rPr>
        <w:t xml:space="preserve">Ms </w:t>
      </w:r>
      <w:r w:rsidRPr="003D3FEC">
        <w:rPr>
          <w:bCs/>
        </w:rPr>
        <w:t>Basma Meski from the UNESCO Rabat Office dr</w:t>
      </w:r>
      <w:r w:rsidR="009A1D6C" w:rsidRPr="003D3FEC">
        <w:rPr>
          <w:bCs/>
        </w:rPr>
        <w:t>e</w:t>
      </w:r>
      <w:r w:rsidRPr="003D3FEC">
        <w:rPr>
          <w:bCs/>
        </w:rPr>
        <w:t xml:space="preserve">w a letter from the box. </w:t>
      </w:r>
    </w:p>
    <w:p w14:paraId="7BEA8D00" w14:textId="50FC406E" w:rsidR="000166DF" w:rsidRPr="003D3FEC" w:rsidRDefault="009A1D6C" w:rsidP="00901F67">
      <w:pPr>
        <w:pStyle w:val="Orateurengris"/>
        <w:numPr>
          <w:ilvl w:val="0"/>
          <w:numId w:val="8"/>
        </w:numPr>
        <w:tabs>
          <w:tab w:val="clear" w:pos="709"/>
          <w:tab w:val="clear" w:pos="1418"/>
          <w:tab w:val="clear" w:pos="2126"/>
          <w:tab w:val="clear" w:pos="2835"/>
        </w:tabs>
      </w:pPr>
      <w:r w:rsidRPr="00D7579D">
        <w:t>Ms Basma Meski</w:t>
      </w:r>
      <w:r w:rsidRPr="003D3FEC">
        <w:rPr>
          <w:b/>
          <w:bCs/>
        </w:rPr>
        <w:t xml:space="preserve"> </w:t>
      </w:r>
      <w:r w:rsidR="00494161" w:rsidRPr="00D7579D">
        <w:t>of the</w:t>
      </w:r>
      <w:r w:rsidR="00494161" w:rsidRPr="003D3FEC">
        <w:rPr>
          <w:b/>
          <w:bCs/>
        </w:rPr>
        <w:t xml:space="preserve"> Secretariat </w:t>
      </w:r>
      <w:r w:rsidRPr="003D3FEC">
        <w:t>drew the letter ‘</w:t>
      </w:r>
      <w:r w:rsidR="000166DF" w:rsidRPr="003D3FEC">
        <w:t>N</w:t>
      </w:r>
      <w:r w:rsidRPr="003D3FEC">
        <w:t>’</w:t>
      </w:r>
      <w:r w:rsidR="000166DF" w:rsidRPr="003D3FEC">
        <w:t>.</w:t>
      </w:r>
    </w:p>
    <w:p w14:paraId="703024F8" w14:textId="646001ED" w:rsidR="000166DF" w:rsidRPr="003D3FEC" w:rsidRDefault="000166DF" w:rsidP="00901F67">
      <w:pPr>
        <w:pStyle w:val="Orateurengris"/>
        <w:numPr>
          <w:ilvl w:val="0"/>
          <w:numId w:val="8"/>
        </w:numPr>
        <w:tabs>
          <w:tab w:val="clear" w:pos="709"/>
          <w:tab w:val="clear" w:pos="1418"/>
          <w:tab w:val="clear" w:pos="2126"/>
          <w:tab w:val="clear" w:pos="2835"/>
        </w:tabs>
        <w:spacing w:after="0"/>
      </w:pPr>
      <w:r w:rsidRPr="003D3FEC">
        <w:rPr>
          <w:bCs/>
        </w:rPr>
        <w:t xml:space="preserve">The </w:t>
      </w:r>
      <w:r w:rsidRPr="003D3FEC">
        <w:rPr>
          <w:b/>
        </w:rPr>
        <w:t>Chairperson</w:t>
      </w:r>
      <w:r w:rsidR="009A1D6C" w:rsidRPr="003D3FEC">
        <w:rPr>
          <w:b/>
        </w:rPr>
        <w:t xml:space="preserve"> </w:t>
      </w:r>
      <w:r w:rsidR="009A1D6C" w:rsidRPr="003D3FEC">
        <w:rPr>
          <w:bCs/>
        </w:rPr>
        <w:t xml:space="preserve">confirmed that the </w:t>
      </w:r>
      <w:r w:rsidRPr="003D3FEC">
        <w:rPr>
          <w:bCs/>
        </w:rPr>
        <w:t xml:space="preserve">Committee </w:t>
      </w:r>
      <w:r w:rsidR="009A1D6C" w:rsidRPr="003D3FEC">
        <w:rPr>
          <w:bCs/>
        </w:rPr>
        <w:t xml:space="preserve">would </w:t>
      </w:r>
      <w:r w:rsidRPr="003D3FEC">
        <w:rPr>
          <w:bCs/>
        </w:rPr>
        <w:t xml:space="preserve">start the examination process </w:t>
      </w:r>
      <w:r w:rsidR="009A1D6C" w:rsidRPr="003D3FEC">
        <w:rPr>
          <w:bCs/>
        </w:rPr>
        <w:t xml:space="preserve">in 2023 with </w:t>
      </w:r>
      <w:r w:rsidRPr="003D3FEC">
        <w:rPr>
          <w:bCs/>
        </w:rPr>
        <w:t xml:space="preserve">files </w:t>
      </w:r>
      <w:r w:rsidR="009A1D6C" w:rsidRPr="003D3FEC">
        <w:rPr>
          <w:bCs/>
        </w:rPr>
        <w:t xml:space="preserve">starting with the </w:t>
      </w:r>
      <w:r w:rsidRPr="003D3FEC">
        <w:rPr>
          <w:bCs/>
        </w:rPr>
        <w:t>letter N</w:t>
      </w:r>
      <w:r w:rsidR="009A1D6C" w:rsidRPr="003D3FEC">
        <w:rPr>
          <w:bCs/>
        </w:rPr>
        <w:t xml:space="preserve">, </w:t>
      </w:r>
      <w:r w:rsidRPr="003D3FEC">
        <w:rPr>
          <w:bCs/>
        </w:rPr>
        <w:t>continu</w:t>
      </w:r>
      <w:r w:rsidR="009A1D6C" w:rsidRPr="003D3FEC">
        <w:rPr>
          <w:bCs/>
        </w:rPr>
        <w:t>ing</w:t>
      </w:r>
      <w:r w:rsidRPr="003D3FEC">
        <w:rPr>
          <w:bCs/>
        </w:rPr>
        <w:t xml:space="preserve"> </w:t>
      </w:r>
      <w:r w:rsidR="009A1D6C" w:rsidRPr="003D3FEC">
        <w:rPr>
          <w:bCs/>
        </w:rPr>
        <w:t xml:space="preserve">in </w:t>
      </w:r>
      <w:r w:rsidRPr="003D3FEC">
        <w:rPr>
          <w:bCs/>
        </w:rPr>
        <w:t xml:space="preserve">alphabetical order. </w:t>
      </w:r>
      <w:r w:rsidR="009A1D6C" w:rsidRPr="003D3FEC">
        <w:rPr>
          <w:bCs/>
        </w:rPr>
        <w:t xml:space="preserve">It was </w:t>
      </w:r>
      <w:r w:rsidRPr="003D3FEC">
        <w:rPr>
          <w:bCs/>
        </w:rPr>
        <w:t>propose</w:t>
      </w:r>
      <w:r w:rsidR="009A1D6C" w:rsidRPr="003D3FEC">
        <w:rPr>
          <w:bCs/>
        </w:rPr>
        <w:t>d</w:t>
      </w:r>
      <w:r w:rsidRPr="003D3FEC">
        <w:rPr>
          <w:bCs/>
        </w:rPr>
        <w:t xml:space="preserve"> that the same letter be used for the seating arrangement</w:t>
      </w:r>
      <w:r w:rsidR="009A1D6C" w:rsidRPr="003D3FEC">
        <w:rPr>
          <w:bCs/>
        </w:rPr>
        <w:t>s</w:t>
      </w:r>
      <w:r w:rsidRPr="003D3FEC">
        <w:rPr>
          <w:bCs/>
        </w:rPr>
        <w:t xml:space="preserve"> for States Parties non-members of the Committee </w:t>
      </w:r>
      <w:r w:rsidR="009A1D6C" w:rsidRPr="003D3FEC">
        <w:rPr>
          <w:bCs/>
        </w:rPr>
        <w:t xml:space="preserve">at its next session, </w:t>
      </w:r>
      <w:r w:rsidRPr="003D3FEC">
        <w:rPr>
          <w:bCs/>
        </w:rPr>
        <w:t>as well as for the seating arrangement</w:t>
      </w:r>
      <w:r w:rsidR="009A1D6C" w:rsidRPr="003D3FEC">
        <w:rPr>
          <w:bCs/>
        </w:rPr>
        <w:t>s</w:t>
      </w:r>
      <w:r w:rsidRPr="003D3FEC">
        <w:rPr>
          <w:bCs/>
        </w:rPr>
        <w:t xml:space="preserve"> for States Parties during the General Assembly. </w:t>
      </w:r>
      <w:r w:rsidR="009A1D6C" w:rsidRPr="003D3FEC">
        <w:rPr>
          <w:bCs/>
        </w:rPr>
        <w:t xml:space="preserve">With no further comments, the Chairperson turned to </w:t>
      </w:r>
      <w:r w:rsidRPr="003D3FEC">
        <w:rPr>
          <w:bCs/>
        </w:rPr>
        <w:t xml:space="preserve">the adoption of the draft decision. </w:t>
      </w:r>
      <w:r w:rsidR="009A1D6C" w:rsidRPr="003D3FEC">
        <w:rPr>
          <w:b/>
        </w:rPr>
        <w:t>The Chairperson declared D</w:t>
      </w:r>
      <w:r w:rsidRPr="003D3FEC">
        <w:rPr>
          <w:b/>
        </w:rPr>
        <w:t xml:space="preserve">ecision </w:t>
      </w:r>
      <w:hyperlink r:id="rId194" w:history="1">
        <w:r w:rsidRPr="003D3FEC">
          <w:rPr>
            <w:rStyle w:val="Lienhypertexte"/>
            <w:b/>
            <w:bCs/>
          </w:rPr>
          <w:t>17.COM 14</w:t>
        </w:r>
      </w:hyperlink>
      <w:r w:rsidRPr="003D3FEC">
        <w:rPr>
          <w:b/>
          <w:bCs/>
        </w:rPr>
        <w:t xml:space="preserve"> </w:t>
      </w:r>
      <w:r w:rsidR="009A1D6C" w:rsidRPr="003D3FEC">
        <w:rPr>
          <w:b/>
        </w:rPr>
        <w:t>adopted.</w:t>
      </w:r>
      <w:r w:rsidR="009A1D6C" w:rsidRPr="003D3FEC">
        <w:rPr>
          <w:bCs/>
        </w:rPr>
        <w:t xml:space="preserve"> </w:t>
      </w:r>
    </w:p>
    <w:p w14:paraId="0207348F" w14:textId="77777777" w:rsidR="000166DF" w:rsidRPr="003D3FEC" w:rsidRDefault="000166DF"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ITEM 19 OF THE AGENDA:</w:t>
      </w:r>
    </w:p>
    <w:p w14:paraId="67D3F27D" w14:textId="33B2010F" w:rsidR="006F3B34" w:rsidRPr="003D3FEC" w:rsidRDefault="000166DF" w:rsidP="003D3FEC">
      <w:pPr>
        <w:pStyle w:val="Marge"/>
        <w:keepNext/>
        <w:tabs>
          <w:tab w:val="clear" w:pos="567"/>
          <w:tab w:val="left" w:pos="709"/>
          <w:tab w:val="left" w:pos="1418"/>
          <w:tab w:val="left" w:pos="2126"/>
          <w:tab w:val="left" w:pos="2835"/>
        </w:tabs>
        <w:spacing w:after="120"/>
        <w:jc w:val="left"/>
        <w:outlineLvl w:val="0"/>
        <w:rPr>
          <w:b/>
          <w:color w:val="000000" w:themeColor="text1"/>
        </w:rPr>
      </w:pPr>
      <w:r w:rsidRPr="003D3FEC">
        <w:rPr>
          <w:rFonts w:eastAsiaTheme="minorHAnsi"/>
          <w:b/>
          <w:color w:val="000000" w:themeColor="text1"/>
          <w:lang w:eastAsia="en-US"/>
        </w:rPr>
        <w:t>ADOPTION OF THE LIST OF DECISIONS</w:t>
      </w:r>
    </w:p>
    <w:p w14:paraId="1BC56669" w14:textId="61D72BE4" w:rsidR="006F3B34" w:rsidRPr="003D3FEC" w:rsidRDefault="000166DF" w:rsidP="00901F67">
      <w:pPr>
        <w:pStyle w:val="Orateurengris"/>
        <w:numPr>
          <w:ilvl w:val="0"/>
          <w:numId w:val="8"/>
        </w:numPr>
        <w:tabs>
          <w:tab w:val="clear" w:pos="709"/>
          <w:tab w:val="clear" w:pos="1418"/>
          <w:tab w:val="clear" w:pos="2126"/>
          <w:tab w:val="clear" w:pos="2835"/>
        </w:tabs>
        <w:spacing w:after="0"/>
      </w:pPr>
      <w:r w:rsidRPr="003D3FEC">
        <w:t xml:space="preserve">The </w:t>
      </w:r>
      <w:r w:rsidRPr="003D3FEC">
        <w:rPr>
          <w:b/>
        </w:rPr>
        <w:t>Chairperson</w:t>
      </w:r>
      <w:r w:rsidR="00A23498" w:rsidRPr="003D3FEC">
        <w:t xml:space="preserve"> </w:t>
      </w:r>
      <w:r w:rsidR="006F3B34" w:rsidRPr="003D3FEC">
        <w:t xml:space="preserve">turned to agenda item 19 and the adoption of the List of Decisions. According to Rule 43 of the Rules of Procedure, the Committee shall adopt its report of this session in the form of a List of Decisions. The Secretariat had compiled the decisions adopted during this week up to the end of Friday, which had been circulated to all Committee Members to allow them to read the decisions. The Chairperson therefore asked </w:t>
      </w:r>
      <w:r w:rsidR="000A0EB1" w:rsidRPr="003D3FEC">
        <w:t xml:space="preserve">that the Committee </w:t>
      </w:r>
      <w:r w:rsidR="006F3B34" w:rsidRPr="003D3FEC">
        <w:t>delegat</w:t>
      </w:r>
      <w:r w:rsidR="000A0EB1" w:rsidRPr="003D3FEC">
        <w:t>e</w:t>
      </w:r>
      <w:r w:rsidR="006F3B34" w:rsidRPr="003D3FEC">
        <w:t xml:space="preserve"> the responsibility of validating the decisions </w:t>
      </w:r>
      <w:r w:rsidR="000A0EB1" w:rsidRPr="003D3FEC">
        <w:t xml:space="preserve">on </w:t>
      </w:r>
      <w:r w:rsidR="006F3B34" w:rsidRPr="003D3FEC">
        <w:t xml:space="preserve">the agenda items </w:t>
      </w:r>
      <w:r w:rsidR="000A0EB1" w:rsidRPr="003D3FEC">
        <w:t xml:space="preserve">adopted </w:t>
      </w:r>
      <w:r w:rsidR="006F3B34" w:rsidRPr="003D3FEC">
        <w:t xml:space="preserve">earlier to the Rapporteur. The Secretariat would incorporate those decisions in the document before its publication online. As per </w:t>
      </w:r>
      <w:r w:rsidR="00EE3CC3" w:rsidRPr="003D3FEC">
        <w:t>standard</w:t>
      </w:r>
      <w:r w:rsidR="006F3B34" w:rsidRPr="003D3FEC">
        <w:t xml:space="preserve"> practice, the Secretariat may also undertake linguistic corrections. </w:t>
      </w:r>
      <w:r w:rsidR="000A0EB1" w:rsidRPr="003D3FEC">
        <w:t>N</w:t>
      </w:r>
      <w:r w:rsidR="006F3B34" w:rsidRPr="003D3FEC">
        <w:t xml:space="preserve">ow </w:t>
      </w:r>
      <w:r w:rsidR="000A0EB1" w:rsidRPr="003D3FEC">
        <w:t xml:space="preserve">was the </w:t>
      </w:r>
      <w:r w:rsidR="006F3B34" w:rsidRPr="003D3FEC">
        <w:t>opportunity to check that the Secretariat had not made a</w:t>
      </w:r>
      <w:r w:rsidR="00EE3CC3" w:rsidRPr="003D3FEC">
        <w:t>ny</w:t>
      </w:r>
      <w:r w:rsidR="006F3B34" w:rsidRPr="003D3FEC">
        <w:t xml:space="preserve"> technical error</w:t>
      </w:r>
      <w:r w:rsidR="00EE3CC3" w:rsidRPr="003D3FEC">
        <w:t>s</w:t>
      </w:r>
      <w:r w:rsidR="006F3B34" w:rsidRPr="003D3FEC">
        <w:t>. With no comments or objections, the Chairperson considered the List of Decisions approved</w:t>
      </w:r>
      <w:r w:rsidR="000A0EB1" w:rsidRPr="003D3FEC">
        <w:t>,</w:t>
      </w:r>
      <w:r w:rsidR="006F3B34" w:rsidRPr="003D3FEC">
        <w:t xml:space="preserve"> subject to additions made by the Rapporteur</w:t>
      </w:r>
      <w:r w:rsidR="00EE3CC3" w:rsidRPr="003D3FEC">
        <w:t>,</w:t>
      </w:r>
      <w:r w:rsidR="006F3B34" w:rsidRPr="003D3FEC">
        <w:t xml:space="preserve"> </w:t>
      </w:r>
      <w:r w:rsidR="000A0EB1" w:rsidRPr="003D3FEC">
        <w:t xml:space="preserve">as well as </w:t>
      </w:r>
      <w:r w:rsidR="006F3B34" w:rsidRPr="003D3FEC">
        <w:t xml:space="preserve">linguistic revisions </w:t>
      </w:r>
      <w:r w:rsidR="000A0EB1" w:rsidRPr="003D3FEC">
        <w:t xml:space="preserve">made </w:t>
      </w:r>
      <w:r w:rsidR="006F3B34" w:rsidRPr="003D3FEC">
        <w:t>by the Secretariat.</w:t>
      </w:r>
    </w:p>
    <w:p w14:paraId="6B02BABE" w14:textId="77777777" w:rsidR="000166DF" w:rsidRPr="003D3FEC" w:rsidRDefault="000166DF" w:rsidP="003D3FEC">
      <w:pPr>
        <w:pStyle w:val="Marge"/>
        <w:keepNext/>
        <w:tabs>
          <w:tab w:val="clear" w:pos="567"/>
          <w:tab w:val="left" w:pos="709"/>
          <w:tab w:val="left" w:pos="1418"/>
          <w:tab w:val="left" w:pos="2126"/>
          <w:tab w:val="left" w:pos="2835"/>
        </w:tabs>
        <w:spacing w:before="360" w:after="60"/>
        <w:ind w:left="567" w:hanging="567"/>
        <w:jc w:val="left"/>
        <w:outlineLvl w:val="0"/>
        <w:rPr>
          <w:b/>
          <w:color w:val="000000" w:themeColor="text1"/>
          <w:u w:val="single"/>
        </w:rPr>
      </w:pPr>
      <w:r w:rsidRPr="003D3FEC">
        <w:rPr>
          <w:b/>
          <w:color w:val="000000" w:themeColor="text1"/>
          <w:u w:val="single"/>
        </w:rPr>
        <w:t>ITEM 20 OF THE AGENDA:</w:t>
      </w:r>
    </w:p>
    <w:p w14:paraId="73FFE2B6" w14:textId="1C5B1A0F" w:rsidR="00F0580D" w:rsidRPr="003D3FEC" w:rsidRDefault="000166DF" w:rsidP="003D3FEC">
      <w:pPr>
        <w:pStyle w:val="Marge"/>
        <w:keepNext/>
        <w:tabs>
          <w:tab w:val="clear" w:pos="567"/>
          <w:tab w:val="left" w:pos="709"/>
          <w:tab w:val="left" w:pos="1418"/>
          <w:tab w:val="left" w:pos="2126"/>
          <w:tab w:val="left" w:pos="2835"/>
        </w:tabs>
        <w:spacing w:after="120"/>
        <w:jc w:val="left"/>
        <w:outlineLvl w:val="0"/>
      </w:pPr>
      <w:r w:rsidRPr="003D3FEC">
        <w:rPr>
          <w:rFonts w:eastAsiaTheme="minorHAnsi"/>
          <w:b/>
          <w:color w:val="000000" w:themeColor="text1"/>
          <w:lang w:eastAsia="en-US"/>
        </w:rPr>
        <w:t>CLOSURE</w:t>
      </w:r>
    </w:p>
    <w:p w14:paraId="35CF3A2D" w14:textId="0022E172"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t xml:space="preserve">The </w:t>
      </w:r>
      <w:r w:rsidRPr="003D3FEC">
        <w:rPr>
          <w:b/>
        </w:rPr>
        <w:t>Chairperson</w:t>
      </w:r>
      <w:r w:rsidR="009A1D6C" w:rsidRPr="003D3FEC">
        <w:t xml:space="preserve"> turned to the closure of the session after an intense and extremely productive week, thanking the delegates for their cooperation</w:t>
      </w:r>
      <w:r w:rsidR="002D3A76" w:rsidRPr="003D3FEC">
        <w:t xml:space="preserve"> and </w:t>
      </w:r>
      <w:r w:rsidR="009A1D6C" w:rsidRPr="003D3FEC">
        <w:t>strong commitment</w:t>
      </w:r>
      <w:r w:rsidR="002D3A76" w:rsidRPr="003D3FEC">
        <w:t xml:space="preserve">, </w:t>
      </w:r>
      <w:r w:rsidR="009A1D6C" w:rsidRPr="003D3FEC">
        <w:t>work</w:t>
      </w:r>
      <w:r w:rsidR="002D3A76" w:rsidRPr="003D3FEC">
        <w:t>ing</w:t>
      </w:r>
      <w:r w:rsidR="009A1D6C" w:rsidRPr="003D3FEC">
        <w:t xml:space="preserve"> together in a spirit of consensus. </w:t>
      </w:r>
      <w:r w:rsidR="008219F7" w:rsidRPr="003D3FEC">
        <w:t xml:space="preserve">He </w:t>
      </w:r>
      <w:r w:rsidR="009A1D6C" w:rsidRPr="003D3FEC">
        <w:t>express</w:t>
      </w:r>
      <w:r w:rsidR="008219F7" w:rsidRPr="003D3FEC">
        <w:t>ed</w:t>
      </w:r>
      <w:r w:rsidR="009A1D6C" w:rsidRPr="003D3FEC">
        <w:t xml:space="preserve"> </w:t>
      </w:r>
      <w:r w:rsidR="008219F7" w:rsidRPr="003D3FEC">
        <w:t xml:space="preserve">particular </w:t>
      </w:r>
      <w:r w:rsidR="009A1D6C" w:rsidRPr="003D3FEC">
        <w:t>gratitude to the Vice-</w:t>
      </w:r>
      <w:r w:rsidR="008219F7" w:rsidRPr="003D3FEC">
        <w:t xml:space="preserve">Chairs </w:t>
      </w:r>
      <w:r w:rsidR="009A1D6C" w:rsidRPr="003D3FEC">
        <w:t>and Rapporteur,</w:t>
      </w:r>
      <w:r w:rsidR="008219F7" w:rsidRPr="003D3FEC">
        <w:t xml:space="preserve"> whose </w:t>
      </w:r>
      <w:r w:rsidR="009A1D6C" w:rsidRPr="003D3FEC">
        <w:t xml:space="preserve">support throughout the year greatly contributed to </w:t>
      </w:r>
      <w:r w:rsidR="002D3A76" w:rsidRPr="003D3FEC">
        <w:t xml:space="preserve">the success of </w:t>
      </w:r>
      <w:r w:rsidR="009A1D6C" w:rsidRPr="003D3FEC">
        <w:t xml:space="preserve">this session. </w:t>
      </w:r>
      <w:r w:rsidR="002D3A76" w:rsidRPr="003D3FEC">
        <w:t xml:space="preserve">He </w:t>
      </w:r>
      <w:r w:rsidR="008219F7" w:rsidRPr="003D3FEC">
        <w:t xml:space="preserve">summarized </w:t>
      </w:r>
      <w:r w:rsidR="009A1D6C" w:rsidRPr="003D3FEC">
        <w:t xml:space="preserve">some </w:t>
      </w:r>
      <w:r w:rsidR="002D3A76" w:rsidRPr="003D3FEC">
        <w:t xml:space="preserve">of the </w:t>
      </w:r>
      <w:r w:rsidR="009A1D6C" w:rsidRPr="003D3FEC">
        <w:t xml:space="preserve">key achievements of </w:t>
      </w:r>
      <w:r w:rsidR="008219F7" w:rsidRPr="003D3FEC">
        <w:t xml:space="preserve">the </w:t>
      </w:r>
      <w:r w:rsidR="009A1D6C" w:rsidRPr="003D3FEC">
        <w:t>Committee</w:t>
      </w:r>
      <w:r w:rsidR="008219F7" w:rsidRPr="003D3FEC">
        <w:t>’</w:t>
      </w:r>
      <w:r w:rsidR="009A1D6C" w:rsidRPr="003D3FEC">
        <w:t xml:space="preserve">s work. </w:t>
      </w:r>
      <w:r w:rsidR="008219F7" w:rsidRPr="003D3FEC">
        <w:t xml:space="preserve">There was a </w:t>
      </w:r>
      <w:r w:rsidR="009A1D6C" w:rsidRPr="003D3FEC">
        <w:t xml:space="preserve">total of 1,197 registered participants from 132 different countries. Of the 48 files examined, </w:t>
      </w:r>
      <w:r w:rsidR="009D6DE6" w:rsidRPr="003D3FEC">
        <w:t xml:space="preserve">4 </w:t>
      </w:r>
      <w:r w:rsidR="00E35040" w:rsidRPr="003D3FEC">
        <w:t xml:space="preserve">were </w:t>
      </w:r>
      <w:r w:rsidR="009A1D6C" w:rsidRPr="003D3FEC">
        <w:t xml:space="preserve">inscribed on the Urgent Safeguarding List and 39 on the Representative List. One </w:t>
      </w:r>
      <w:r w:rsidR="009A1D6C" w:rsidRPr="003D3FEC">
        <w:lastRenderedPageBreak/>
        <w:t>International Assistance request was approved</w:t>
      </w:r>
      <w:r w:rsidR="009D6DE6" w:rsidRPr="003D3FEC">
        <w:t>,</w:t>
      </w:r>
      <w:r w:rsidR="009A1D6C" w:rsidRPr="003D3FEC">
        <w:t xml:space="preserve"> and </w:t>
      </w:r>
      <w:r w:rsidR="009D6DE6" w:rsidRPr="003D3FEC">
        <w:t xml:space="preserve">4 </w:t>
      </w:r>
      <w:r w:rsidR="009A1D6C" w:rsidRPr="003D3FEC">
        <w:t>program</w:t>
      </w:r>
      <w:r w:rsidR="00E35040" w:rsidRPr="003D3FEC">
        <w:t>me</w:t>
      </w:r>
      <w:r w:rsidR="009A1D6C" w:rsidRPr="003D3FEC">
        <w:t>s were included in the Register of Good Safeguarding Practices.</w:t>
      </w:r>
      <w:r w:rsidR="00E35040" w:rsidRPr="003D3FEC">
        <w:t xml:space="preserve"> The Committee also examined 24 reports on the status of elements inscribed on the Urgent Safeguarding List, as well as the first regional cycle of periodic reports on the implementation of the Convention by States Parties </w:t>
      </w:r>
      <w:r w:rsidR="002D3A76" w:rsidRPr="003D3FEC">
        <w:t xml:space="preserve">from </w:t>
      </w:r>
      <w:r w:rsidR="00E35040" w:rsidRPr="003D3FEC">
        <w:t>Europe. A new Evaluation Body for the 2023 cycle was establishe</w:t>
      </w:r>
      <w:r w:rsidR="002D3A76" w:rsidRPr="003D3FEC">
        <w:t>d</w:t>
      </w:r>
      <w:r w:rsidR="00E35040" w:rsidRPr="003D3FEC">
        <w:t xml:space="preserve">, including </w:t>
      </w:r>
      <w:r w:rsidR="009D6DE6" w:rsidRPr="003D3FEC">
        <w:t xml:space="preserve">4 </w:t>
      </w:r>
      <w:r w:rsidR="00E35040" w:rsidRPr="003D3FEC">
        <w:t>new members (</w:t>
      </w:r>
      <w:r w:rsidR="009D6DE6" w:rsidRPr="003D3FEC">
        <w:t>3</w:t>
      </w:r>
      <w:r w:rsidR="00E35040" w:rsidRPr="003D3FEC">
        <w:t xml:space="preserve"> experts and </w:t>
      </w:r>
      <w:r w:rsidR="009D6DE6" w:rsidRPr="003D3FEC">
        <w:t xml:space="preserve">1 </w:t>
      </w:r>
      <w:r w:rsidR="00E35040" w:rsidRPr="003D3FEC">
        <w:t xml:space="preserve">NGO). </w:t>
      </w:r>
      <w:r w:rsidR="002D3A76" w:rsidRPr="003D3FEC">
        <w:t>T</w:t>
      </w:r>
      <w:r w:rsidR="00E35040" w:rsidRPr="003D3FEC">
        <w:t xml:space="preserve">he Chairperson expressed thanks and appreciation to the 2022 Evaluation Body for its work and commitment </w:t>
      </w:r>
      <w:r w:rsidR="009D6DE6" w:rsidRPr="003D3FEC">
        <w:t>to</w:t>
      </w:r>
      <w:r w:rsidR="00E35040" w:rsidRPr="003D3FEC">
        <w:t xml:space="preserve"> safeguarding living heritage and their communities. He expressed gratitude to the performers, technicians and the entire team behind the scenes for the smooth running of this session. The Chairperson thanked </w:t>
      </w:r>
      <w:r w:rsidR="00E35040" w:rsidRPr="003D3FEC">
        <w:rPr>
          <w:bCs/>
          <w:iCs/>
        </w:rPr>
        <w:t xml:space="preserve">the Director-General of UNESCO, the Assistant Director-General for Culture, the Secretary and his entire team for the marvellous job and for their tireless work that made the Committee meeting a rich and interesting experience. </w:t>
      </w:r>
    </w:p>
    <w:p w14:paraId="69F7B247" w14:textId="5AE2905D"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Burkina Faso </w:t>
      </w:r>
      <w:r w:rsidR="00AA209D" w:rsidRPr="003D3FEC">
        <w:rPr>
          <w:bCs/>
        </w:rPr>
        <w:t>had</w:t>
      </w:r>
      <w:r w:rsidR="00E35040" w:rsidRPr="003D3FEC">
        <w:rPr>
          <w:b/>
        </w:rPr>
        <w:t xml:space="preserve"> </w:t>
      </w:r>
      <w:r w:rsidR="00E35040" w:rsidRPr="003D3FEC">
        <w:rPr>
          <w:bCs/>
        </w:rPr>
        <w:t>beg</w:t>
      </w:r>
      <w:r w:rsidR="00AA209D" w:rsidRPr="003D3FEC">
        <w:rPr>
          <w:bCs/>
        </w:rPr>
        <w:t>un</w:t>
      </w:r>
      <w:r w:rsidR="00E35040" w:rsidRPr="003D3FEC">
        <w:rPr>
          <w:bCs/>
        </w:rPr>
        <w:t xml:space="preserve"> </w:t>
      </w:r>
      <w:r w:rsidR="00AA209D" w:rsidRPr="003D3FEC">
        <w:rPr>
          <w:bCs/>
        </w:rPr>
        <w:t xml:space="preserve">its </w:t>
      </w:r>
      <w:r w:rsidR="00E35040" w:rsidRPr="003D3FEC">
        <w:rPr>
          <w:bCs/>
        </w:rPr>
        <w:t xml:space="preserve">first </w:t>
      </w:r>
      <w:r w:rsidR="00AA209D" w:rsidRPr="003D3FEC">
        <w:rPr>
          <w:bCs/>
        </w:rPr>
        <w:t xml:space="preserve">intense </w:t>
      </w:r>
      <w:r w:rsidR="00E35040" w:rsidRPr="003D3FEC">
        <w:rPr>
          <w:bCs/>
        </w:rPr>
        <w:t>term on the Committee</w:t>
      </w:r>
      <w:r w:rsidR="00AA209D" w:rsidRPr="003D3FEC">
        <w:rPr>
          <w:bCs/>
        </w:rPr>
        <w:t xml:space="preserve">, sharing </w:t>
      </w:r>
      <w:r w:rsidR="00E35040" w:rsidRPr="003D3FEC">
        <w:rPr>
          <w:bCs/>
        </w:rPr>
        <w:t xml:space="preserve">moments of positive exchange. </w:t>
      </w:r>
      <w:r w:rsidR="00AA209D" w:rsidRPr="003D3FEC">
        <w:rPr>
          <w:bCs/>
        </w:rPr>
        <w:t xml:space="preserve">It </w:t>
      </w:r>
      <w:r w:rsidR="00E35040" w:rsidRPr="003D3FEC">
        <w:rPr>
          <w:bCs/>
        </w:rPr>
        <w:t>congratulate</w:t>
      </w:r>
      <w:r w:rsidR="00AA209D" w:rsidRPr="003D3FEC">
        <w:rPr>
          <w:bCs/>
        </w:rPr>
        <w:t>d</w:t>
      </w:r>
      <w:r w:rsidR="00E35040" w:rsidRPr="003D3FEC">
        <w:rPr>
          <w:bCs/>
        </w:rPr>
        <w:t xml:space="preserve"> </w:t>
      </w:r>
      <w:r w:rsidR="00AA209D" w:rsidRPr="003D3FEC">
        <w:rPr>
          <w:bCs/>
        </w:rPr>
        <w:t xml:space="preserve">the Chairperson </w:t>
      </w:r>
      <w:r w:rsidR="00E35040" w:rsidRPr="003D3FEC">
        <w:rPr>
          <w:bCs/>
        </w:rPr>
        <w:t xml:space="preserve">on </w:t>
      </w:r>
      <w:r w:rsidR="002D3A76" w:rsidRPr="003D3FEC">
        <w:rPr>
          <w:bCs/>
        </w:rPr>
        <w:t xml:space="preserve">his </w:t>
      </w:r>
      <w:r w:rsidR="00E35040" w:rsidRPr="003D3FEC">
        <w:rPr>
          <w:bCs/>
        </w:rPr>
        <w:t xml:space="preserve">excellent leadership and </w:t>
      </w:r>
      <w:r w:rsidR="002D3A76" w:rsidRPr="003D3FEC">
        <w:rPr>
          <w:bCs/>
        </w:rPr>
        <w:t xml:space="preserve">the </w:t>
      </w:r>
      <w:r w:rsidR="00E35040" w:rsidRPr="003D3FEC">
        <w:rPr>
          <w:bCs/>
        </w:rPr>
        <w:t xml:space="preserve">brilliant manner in which </w:t>
      </w:r>
      <w:r w:rsidR="00AA209D" w:rsidRPr="003D3FEC">
        <w:rPr>
          <w:bCs/>
        </w:rPr>
        <w:t xml:space="preserve">he had </w:t>
      </w:r>
      <w:r w:rsidR="00E35040" w:rsidRPr="003D3FEC">
        <w:rPr>
          <w:bCs/>
        </w:rPr>
        <w:t xml:space="preserve">conducted </w:t>
      </w:r>
      <w:r w:rsidR="00AA209D" w:rsidRPr="003D3FEC">
        <w:rPr>
          <w:bCs/>
        </w:rPr>
        <w:t xml:space="preserve">the </w:t>
      </w:r>
      <w:r w:rsidR="00E35040" w:rsidRPr="003D3FEC">
        <w:rPr>
          <w:bCs/>
        </w:rPr>
        <w:t>work</w:t>
      </w:r>
      <w:r w:rsidR="00AA209D" w:rsidRPr="003D3FEC">
        <w:rPr>
          <w:bCs/>
        </w:rPr>
        <w:t xml:space="preserve">, </w:t>
      </w:r>
      <w:r w:rsidR="00E35040" w:rsidRPr="003D3FEC">
        <w:rPr>
          <w:bCs/>
        </w:rPr>
        <w:t>reiterat</w:t>
      </w:r>
      <w:r w:rsidR="00AA209D" w:rsidRPr="003D3FEC">
        <w:rPr>
          <w:bCs/>
        </w:rPr>
        <w:t>ing</w:t>
      </w:r>
      <w:r w:rsidR="00E35040" w:rsidRPr="003D3FEC">
        <w:rPr>
          <w:bCs/>
        </w:rPr>
        <w:t xml:space="preserve"> thanks to the </w:t>
      </w:r>
      <w:r w:rsidR="00E35040" w:rsidRPr="00901F67">
        <w:t>Government</w:t>
      </w:r>
      <w:r w:rsidR="00E35040" w:rsidRPr="003D3FEC">
        <w:rPr>
          <w:bCs/>
        </w:rPr>
        <w:t xml:space="preserve"> of Morocco for </w:t>
      </w:r>
      <w:r w:rsidR="00AA209D" w:rsidRPr="003D3FEC">
        <w:rPr>
          <w:bCs/>
        </w:rPr>
        <w:t xml:space="preserve">its </w:t>
      </w:r>
      <w:r w:rsidR="00E35040" w:rsidRPr="003D3FEC">
        <w:rPr>
          <w:bCs/>
        </w:rPr>
        <w:t>successful hosting</w:t>
      </w:r>
      <w:r w:rsidR="00AA209D" w:rsidRPr="003D3FEC">
        <w:rPr>
          <w:bCs/>
        </w:rPr>
        <w:t xml:space="preserve">, as well as </w:t>
      </w:r>
      <w:r w:rsidR="005B0D96" w:rsidRPr="003D3FEC">
        <w:rPr>
          <w:bCs/>
        </w:rPr>
        <w:t xml:space="preserve">the </w:t>
      </w:r>
      <w:r w:rsidR="00E35040" w:rsidRPr="003D3FEC">
        <w:rPr>
          <w:bCs/>
        </w:rPr>
        <w:t xml:space="preserve">entire Secretariat and the Culture Sector. Burkina Faso </w:t>
      </w:r>
      <w:r w:rsidR="00AA209D" w:rsidRPr="003D3FEC">
        <w:rPr>
          <w:bCs/>
        </w:rPr>
        <w:t xml:space="preserve">reiterated its </w:t>
      </w:r>
      <w:r w:rsidR="00E35040" w:rsidRPr="003D3FEC">
        <w:rPr>
          <w:bCs/>
        </w:rPr>
        <w:t>congratulat</w:t>
      </w:r>
      <w:r w:rsidR="00AA209D" w:rsidRPr="003D3FEC">
        <w:rPr>
          <w:bCs/>
        </w:rPr>
        <w:t>ions</w:t>
      </w:r>
      <w:r w:rsidR="00E35040" w:rsidRPr="003D3FEC">
        <w:rPr>
          <w:bCs/>
        </w:rPr>
        <w:t xml:space="preserve"> to all the States Parties </w:t>
      </w:r>
      <w:r w:rsidR="00AA209D" w:rsidRPr="003D3FEC">
        <w:rPr>
          <w:bCs/>
        </w:rPr>
        <w:t xml:space="preserve">that </w:t>
      </w:r>
      <w:r w:rsidR="00E35040" w:rsidRPr="003D3FEC">
        <w:rPr>
          <w:bCs/>
        </w:rPr>
        <w:t xml:space="preserve">had an element inscribed </w:t>
      </w:r>
      <w:r w:rsidR="00AA209D" w:rsidRPr="003D3FEC">
        <w:rPr>
          <w:bCs/>
        </w:rPr>
        <w:t xml:space="preserve">on </w:t>
      </w:r>
      <w:r w:rsidR="00E35040" w:rsidRPr="003D3FEC">
        <w:rPr>
          <w:bCs/>
        </w:rPr>
        <w:t xml:space="preserve">the </w:t>
      </w:r>
      <w:r w:rsidR="00AA209D" w:rsidRPr="003D3FEC">
        <w:rPr>
          <w:bCs/>
        </w:rPr>
        <w:t xml:space="preserve">Lists </w:t>
      </w:r>
      <w:r w:rsidR="00E35040" w:rsidRPr="003D3FEC">
        <w:rPr>
          <w:bCs/>
        </w:rPr>
        <w:t>and encourag</w:t>
      </w:r>
      <w:r w:rsidR="00AA209D" w:rsidRPr="003D3FEC">
        <w:rPr>
          <w:bCs/>
        </w:rPr>
        <w:t>ed</w:t>
      </w:r>
      <w:r w:rsidR="00E35040" w:rsidRPr="003D3FEC">
        <w:rPr>
          <w:bCs/>
        </w:rPr>
        <w:t xml:space="preserve"> the other States Parties</w:t>
      </w:r>
      <w:r w:rsidR="00AA209D" w:rsidRPr="003D3FEC">
        <w:rPr>
          <w:bCs/>
        </w:rPr>
        <w:t xml:space="preserve"> </w:t>
      </w:r>
      <w:r w:rsidR="00E35040" w:rsidRPr="003D3FEC">
        <w:rPr>
          <w:bCs/>
        </w:rPr>
        <w:t xml:space="preserve">in the process of </w:t>
      </w:r>
      <w:r w:rsidR="00AA209D" w:rsidRPr="003D3FEC">
        <w:rPr>
          <w:bCs/>
        </w:rPr>
        <w:t xml:space="preserve">inscription </w:t>
      </w:r>
      <w:r w:rsidR="00E35040" w:rsidRPr="003D3FEC">
        <w:rPr>
          <w:bCs/>
        </w:rPr>
        <w:t xml:space="preserve">to resubmit their </w:t>
      </w:r>
      <w:r w:rsidR="00AA209D" w:rsidRPr="003D3FEC">
        <w:rPr>
          <w:bCs/>
        </w:rPr>
        <w:t>nominations</w:t>
      </w:r>
      <w:r w:rsidR="00E35040" w:rsidRPr="003D3FEC">
        <w:rPr>
          <w:bCs/>
        </w:rPr>
        <w:t xml:space="preserve">. </w:t>
      </w:r>
      <w:r w:rsidR="00AA209D" w:rsidRPr="003D3FEC">
        <w:rPr>
          <w:bCs/>
        </w:rPr>
        <w:t xml:space="preserve">It </w:t>
      </w:r>
      <w:r w:rsidR="00E35040" w:rsidRPr="003D3FEC">
        <w:rPr>
          <w:bCs/>
        </w:rPr>
        <w:t>congratulate</w:t>
      </w:r>
      <w:r w:rsidR="00AA209D" w:rsidRPr="003D3FEC">
        <w:rPr>
          <w:bCs/>
        </w:rPr>
        <w:t>d</w:t>
      </w:r>
      <w:r w:rsidR="00E35040" w:rsidRPr="003D3FEC">
        <w:rPr>
          <w:bCs/>
        </w:rPr>
        <w:t xml:space="preserve"> Botswana </w:t>
      </w:r>
      <w:r w:rsidR="00AA209D" w:rsidRPr="003D3FEC">
        <w:rPr>
          <w:bCs/>
        </w:rPr>
        <w:t xml:space="preserve">for </w:t>
      </w:r>
      <w:r w:rsidR="00E35040" w:rsidRPr="003D3FEC">
        <w:rPr>
          <w:bCs/>
        </w:rPr>
        <w:t xml:space="preserve">hosting the next session of the Committee. </w:t>
      </w:r>
    </w:p>
    <w:p w14:paraId="0A2AE4A7" w14:textId="565A179D" w:rsidR="00AA209D"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Germany</w:t>
      </w:r>
      <w:r w:rsidR="00AA209D" w:rsidRPr="003D3FEC">
        <w:t xml:space="preserve"> thanked Morocco for </w:t>
      </w:r>
      <w:r w:rsidR="00A60BCD" w:rsidRPr="003D3FEC">
        <w:t xml:space="preserve">hosting the session, and the Chairperson in </w:t>
      </w:r>
      <w:r w:rsidR="00AA209D" w:rsidRPr="003D3FEC">
        <w:t xml:space="preserve">particular </w:t>
      </w:r>
      <w:r w:rsidR="00A60BCD" w:rsidRPr="003D3FEC">
        <w:t xml:space="preserve">for the patience </w:t>
      </w:r>
      <w:r w:rsidR="00AA209D" w:rsidRPr="003D3FEC">
        <w:t>show</w:t>
      </w:r>
      <w:r w:rsidR="00A60BCD" w:rsidRPr="003D3FEC">
        <w:t>n</w:t>
      </w:r>
      <w:r w:rsidR="00AA209D" w:rsidRPr="003D3FEC">
        <w:t xml:space="preserve"> </w:t>
      </w:r>
      <w:r w:rsidR="00A60BCD" w:rsidRPr="003D3FEC">
        <w:t xml:space="preserve">as he mastered the difficult </w:t>
      </w:r>
      <w:r w:rsidR="00AA209D" w:rsidRPr="003D3FEC">
        <w:t xml:space="preserve">times. </w:t>
      </w:r>
      <w:r w:rsidR="00A60BCD" w:rsidRPr="003D3FEC">
        <w:t xml:space="preserve">It thanked the </w:t>
      </w:r>
      <w:r w:rsidR="00AA209D" w:rsidRPr="00901F67">
        <w:rPr>
          <w:bCs/>
        </w:rPr>
        <w:t>Secretariat</w:t>
      </w:r>
      <w:r w:rsidR="00AA209D" w:rsidRPr="003D3FEC">
        <w:t xml:space="preserve"> and all those who worked in front and behind the scenes</w:t>
      </w:r>
      <w:r w:rsidR="00A60BCD" w:rsidRPr="003D3FEC">
        <w:t xml:space="preserve">, especially the Assistant Director-General </w:t>
      </w:r>
      <w:r w:rsidR="00A60BCD" w:rsidRPr="00901F67">
        <w:rPr>
          <w:bCs/>
        </w:rPr>
        <w:t>and</w:t>
      </w:r>
      <w:r w:rsidR="00A60BCD" w:rsidRPr="003D3FEC">
        <w:t xml:space="preserve"> the Secretary </w:t>
      </w:r>
      <w:r w:rsidR="004A125C" w:rsidRPr="003D3FEC">
        <w:t xml:space="preserve">for </w:t>
      </w:r>
      <w:r w:rsidR="00AA209D" w:rsidRPr="003D3FEC">
        <w:t xml:space="preserve">their incredible work, which helped guide </w:t>
      </w:r>
      <w:r w:rsidR="00A60BCD" w:rsidRPr="003D3FEC">
        <w:t xml:space="preserve">the Committee through its </w:t>
      </w:r>
      <w:r w:rsidR="00AA209D" w:rsidRPr="003D3FEC">
        <w:t xml:space="preserve">decisions. </w:t>
      </w:r>
    </w:p>
    <w:p w14:paraId="72DA6BBC" w14:textId="6ED47D1F"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Saudi Arabia</w:t>
      </w:r>
      <w:r w:rsidRPr="003D3FEC">
        <w:rPr>
          <w:bCs/>
        </w:rPr>
        <w:t xml:space="preserve"> </w:t>
      </w:r>
      <w:r w:rsidR="00C66838" w:rsidRPr="003D3FEC">
        <w:rPr>
          <w:bCs/>
        </w:rPr>
        <w:t xml:space="preserve">spoke about the </w:t>
      </w:r>
      <w:r w:rsidRPr="003D3FEC">
        <w:rPr>
          <w:bCs/>
        </w:rPr>
        <w:t>warmth, openness</w:t>
      </w:r>
      <w:r w:rsidR="00C66838" w:rsidRPr="003D3FEC">
        <w:rPr>
          <w:bCs/>
        </w:rPr>
        <w:t xml:space="preserve"> and </w:t>
      </w:r>
      <w:r w:rsidRPr="003D3FEC">
        <w:rPr>
          <w:bCs/>
        </w:rPr>
        <w:t>beauty of Rabat</w:t>
      </w:r>
      <w:r w:rsidR="00C66838" w:rsidRPr="003D3FEC">
        <w:rPr>
          <w:bCs/>
        </w:rPr>
        <w:t xml:space="preserve">, as well as the extraordinary </w:t>
      </w:r>
      <w:r w:rsidRPr="003D3FEC">
        <w:rPr>
          <w:bCs/>
        </w:rPr>
        <w:t>preparation, hosting</w:t>
      </w:r>
      <w:r w:rsidR="00C66838" w:rsidRPr="003D3FEC">
        <w:rPr>
          <w:bCs/>
        </w:rPr>
        <w:t xml:space="preserve"> and </w:t>
      </w:r>
      <w:r w:rsidRPr="003D3FEC">
        <w:rPr>
          <w:bCs/>
        </w:rPr>
        <w:t>opening ceremony</w:t>
      </w:r>
      <w:r w:rsidR="00C66838" w:rsidRPr="003D3FEC">
        <w:rPr>
          <w:bCs/>
        </w:rPr>
        <w:t xml:space="preserve">. It </w:t>
      </w:r>
      <w:r w:rsidRPr="003D3FEC">
        <w:rPr>
          <w:bCs/>
        </w:rPr>
        <w:t>thank</w:t>
      </w:r>
      <w:r w:rsidR="00C66838" w:rsidRPr="003D3FEC">
        <w:rPr>
          <w:bCs/>
        </w:rPr>
        <w:t>ed</w:t>
      </w:r>
      <w:r w:rsidRPr="003D3FEC">
        <w:rPr>
          <w:bCs/>
        </w:rPr>
        <w:t xml:space="preserve"> </w:t>
      </w:r>
      <w:r w:rsidR="00C66838" w:rsidRPr="003D3FEC">
        <w:rPr>
          <w:bCs/>
        </w:rPr>
        <w:t xml:space="preserve">the </w:t>
      </w:r>
      <w:r w:rsidRPr="003D3FEC">
        <w:rPr>
          <w:bCs/>
        </w:rPr>
        <w:t xml:space="preserve">Secretariat, </w:t>
      </w:r>
      <w:r w:rsidR="00C66838" w:rsidRPr="003D3FEC">
        <w:rPr>
          <w:bCs/>
        </w:rPr>
        <w:t xml:space="preserve">the </w:t>
      </w:r>
      <w:r w:rsidRPr="003D3FEC">
        <w:rPr>
          <w:bCs/>
        </w:rPr>
        <w:t>Assistant Director-General</w:t>
      </w:r>
      <w:r w:rsidR="00C66838" w:rsidRPr="003D3FEC">
        <w:rPr>
          <w:bCs/>
        </w:rPr>
        <w:t xml:space="preserve"> and the Secretary, adding that the work of </w:t>
      </w:r>
      <w:r w:rsidRPr="003D3FEC">
        <w:rPr>
          <w:bCs/>
        </w:rPr>
        <w:t xml:space="preserve">intangible cultural heritage </w:t>
      </w:r>
      <w:r w:rsidR="00C66838" w:rsidRPr="003D3FEC">
        <w:rPr>
          <w:bCs/>
        </w:rPr>
        <w:t xml:space="preserve">ran </w:t>
      </w:r>
      <w:r w:rsidRPr="003D3FEC">
        <w:rPr>
          <w:bCs/>
        </w:rPr>
        <w:t>smooth</w:t>
      </w:r>
      <w:r w:rsidR="00C66838" w:rsidRPr="003D3FEC">
        <w:rPr>
          <w:bCs/>
        </w:rPr>
        <w:t xml:space="preserve">ly thanks to the Secretary’s </w:t>
      </w:r>
      <w:r w:rsidRPr="003D3FEC">
        <w:rPr>
          <w:bCs/>
        </w:rPr>
        <w:t xml:space="preserve">openness and </w:t>
      </w:r>
      <w:r w:rsidR="00C66838" w:rsidRPr="003D3FEC">
        <w:rPr>
          <w:bCs/>
        </w:rPr>
        <w:t xml:space="preserve">willingness </w:t>
      </w:r>
      <w:r w:rsidRPr="003D3FEC">
        <w:rPr>
          <w:bCs/>
        </w:rPr>
        <w:t xml:space="preserve">to </w:t>
      </w:r>
      <w:r w:rsidR="00C66838" w:rsidRPr="003D3FEC">
        <w:rPr>
          <w:bCs/>
        </w:rPr>
        <w:t xml:space="preserve">reach out to </w:t>
      </w:r>
      <w:r w:rsidRPr="003D3FEC">
        <w:rPr>
          <w:bCs/>
        </w:rPr>
        <w:t xml:space="preserve">Member States, always </w:t>
      </w:r>
      <w:r w:rsidR="00C66838" w:rsidRPr="003D3FEC">
        <w:rPr>
          <w:bCs/>
        </w:rPr>
        <w:t xml:space="preserve">offering </w:t>
      </w:r>
      <w:r w:rsidRPr="003D3FEC">
        <w:rPr>
          <w:bCs/>
        </w:rPr>
        <w:t xml:space="preserve">practical solutions. </w:t>
      </w:r>
      <w:r w:rsidR="00C66838" w:rsidRPr="003D3FEC">
        <w:rPr>
          <w:bCs/>
        </w:rPr>
        <w:t xml:space="preserve">The delegation thanked the </w:t>
      </w:r>
      <w:r w:rsidR="002F35E4" w:rsidRPr="003D3FEC">
        <w:rPr>
          <w:bCs/>
        </w:rPr>
        <w:t xml:space="preserve">Committee </w:t>
      </w:r>
      <w:r w:rsidR="00C66838" w:rsidRPr="003D3FEC">
        <w:rPr>
          <w:bCs/>
        </w:rPr>
        <w:t xml:space="preserve">Members </w:t>
      </w:r>
      <w:r w:rsidRPr="003D3FEC">
        <w:rPr>
          <w:bCs/>
        </w:rPr>
        <w:t xml:space="preserve">and </w:t>
      </w:r>
      <w:r w:rsidR="00C66838" w:rsidRPr="003D3FEC">
        <w:rPr>
          <w:bCs/>
        </w:rPr>
        <w:t>O</w:t>
      </w:r>
      <w:r w:rsidRPr="003D3FEC">
        <w:rPr>
          <w:bCs/>
        </w:rPr>
        <w:t>bservers</w:t>
      </w:r>
      <w:r w:rsidR="00C66838" w:rsidRPr="003D3FEC">
        <w:rPr>
          <w:bCs/>
        </w:rPr>
        <w:t xml:space="preserve"> for their lively engagement, which is what the beauty and excitement of </w:t>
      </w:r>
      <w:r w:rsidRPr="003D3FEC">
        <w:rPr>
          <w:bCs/>
        </w:rPr>
        <w:t>intangible cultural heritage</w:t>
      </w:r>
      <w:r w:rsidR="00C66838" w:rsidRPr="003D3FEC">
        <w:rPr>
          <w:bCs/>
        </w:rPr>
        <w:t xml:space="preserve"> means when promoting and safeguarding </w:t>
      </w:r>
      <w:r w:rsidRPr="003D3FEC">
        <w:rPr>
          <w:bCs/>
        </w:rPr>
        <w:t>beautiful manifestation</w:t>
      </w:r>
      <w:r w:rsidR="00C66838" w:rsidRPr="003D3FEC">
        <w:rPr>
          <w:bCs/>
        </w:rPr>
        <w:t>s</w:t>
      </w:r>
      <w:r w:rsidRPr="003D3FEC">
        <w:rPr>
          <w:bCs/>
        </w:rPr>
        <w:t xml:space="preserve"> of humanity. </w:t>
      </w:r>
      <w:r w:rsidR="00C66838" w:rsidRPr="003D3FEC">
        <w:rPr>
          <w:bCs/>
        </w:rPr>
        <w:t xml:space="preserve">It </w:t>
      </w:r>
      <w:r w:rsidRPr="003D3FEC">
        <w:rPr>
          <w:bCs/>
        </w:rPr>
        <w:t>congratulate</w:t>
      </w:r>
      <w:r w:rsidR="00C66838" w:rsidRPr="003D3FEC">
        <w:rPr>
          <w:bCs/>
        </w:rPr>
        <w:t>d</w:t>
      </w:r>
      <w:r w:rsidRPr="003D3FEC">
        <w:rPr>
          <w:bCs/>
        </w:rPr>
        <w:t xml:space="preserve"> all </w:t>
      </w:r>
      <w:r w:rsidR="00C66838" w:rsidRPr="003D3FEC">
        <w:rPr>
          <w:bCs/>
        </w:rPr>
        <w:t xml:space="preserve">the </w:t>
      </w:r>
      <w:r w:rsidRPr="003D3FEC">
        <w:rPr>
          <w:bCs/>
        </w:rPr>
        <w:t xml:space="preserve">Members States </w:t>
      </w:r>
      <w:r w:rsidR="00C66838" w:rsidRPr="003D3FEC">
        <w:rPr>
          <w:bCs/>
        </w:rPr>
        <w:t xml:space="preserve">that had </w:t>
      </w:r>
      <w:r w:rsidRPr="003D3FEC">
        <w:rPr>
          <w:bCs/>
        </w:rPr>
        <w:t>their files inscribed</w:t>
      </w:r>
      <w:r w:rsidR="00C66838" w:rsidRPr="003D3FEC">
        <w:rPr>
          <w:bCs/>
        </w:rPr>
        <w:t>, t</w:t>
      </w:r>
      <w:r w:rsidRPr="003D3FEC">
        <w:rPr>
          <w:bCs/>
        </w:rPr>
        <w:t>hank</w:t>
      </w:r>
      <w:r w:rsidR="00C66838" w:rsidRPr="003D3FEC">
        <w:rPr>
          <w:bCs/>
        </w:rPr>
        <w:t xml:space="preserve">ing </w:t>
      </w:r>
      <w:r w:rsidRPr="003D3FEC">
        <w:rPr>
          <w:bCs/>
        </w:rPr>
        <w:t xml:space="preserve">UNESCO </w:t>
      </w:r>
      <w:r w:rsidR="00C66838" w:rsidRPr="003D3FEC">
        <w:rPr>
          <w:bCs/>
        </w:rPr>
        <w:t xml:space="preserve">and </w:t>
      </w:r>
      <w:r w:rsidRPr="003D3FEC">
        <w:rPr>
          <w:bCs/>
        </w:rPr>
        <w:t>Morocco</w:t>
      </w:r>
      <w:r w:rsidR="00C66838" w:rsidRPr="003D3FEC">
        <w:rPr>
          <w:bCs/>
        </w:rPr>
        <w:t xml:space="preserve"> </w:t>
      </w:r>
      <w:r w:rsidR="004A125C" w:rsidRPr="003D3FEC">
        <w:rPr>
          <w:bCs/>
        </w:rPr>
        <w:t xml:space="preserve">and </w:t>
      </w:r>
      <w:r w:rsidR="00C66838" w:rsidRPr="003D3FEC">
        <w:rPr>
          <w:bCs/>
        </w:rPr>
        <w:t xml:space="preserve">all those working </w:t>
      </w:r>
      <w:r w:rsidRPr="003D3FEC">
        <w:rPr>
          <w:bCs/>
        </w:rPr>
        <w:t xml:space="preserve">behind the scenes. </w:t>
      </w:r>
      <w:r w:rsidR="00C66838" w:rsidRPr="003D3FEC">
        <w:rPr>
          <w:bCs/>
        </w:rPr>
        <w:t xml:space="preserve">The delegation thanked the </w:t>
      </w:r>
      <w:r w:rsidRPr="003D3FEC">
        <w:rPr>
          <w:bCs/>
        </w:rPr>
        <w:t>Chairperson</w:t>
      </w:r>
      <w:r w:rsidR="00C66838" w:rsidRPr="003D3FEC">
        <w:rPr>
          <w:bCs/>
        </w:rPr>
        <w:t xml:space="preserve"> for his </w:t>
      </w:r>
      <w:r w:rsidRPr="003D3FEC">
        <w:rPr>
          <w:bCs/>
        </w:rPr>
        <w:t>pragmatism</w:t>
      </w:r>
      <w:r w:rsidR="00C66838" w:rsidRPr="003D3FEC">
        <w:rPr>
          <w:bCs/>
        </w:rPr>
        <w:t xml:space="preserve"> and</w:t>
      </w:r>
      <w:r w:rsidRPr="003D3FEC">
        <w:rPr>
          <w:bCs/>
        </w:rPr>
        <w:t xml:space="preserve"> humanity</w:t>
      </w:r>
      <w:r w:rsidR="00C66838" w:rsidRPr="003D3FEC">
        <w:rPr>
          <w:bCs/>
        </w:rPr>
        <w:t xml:space="preserve">, which contributed to the </w:t>
      </w:r>
      <w:r w:rsidR="002F35E4" w:rsidRPr="003D3FEC">
        <w:rPr>
          <w:bCs/>
        </w:rPr>
        <w:t xml:space="preserve">meeting’s </w:t>
      </w:r>
      <w:r w:rsidRPr="003D3FEC">
        <w:rPr>
          <w:bCs/>
        </w:rPr>
        <w:t>success</w:t>
      </w:r>
      <w:r w:rsidR="002F35E4" w:rsidRPr="003D3FEC">
        <w:rPr>
          <w:bCs/>
        </w:rPr>
        <w:t xml:space="preserve">, </w:t>
      </w:r>
      <w:r w:rsidR="005B0D96" w:rsidRPr="003D3FEC">
        <w:rPr>
          <w:bCs/>
        </w:rPr>
        <w:t xml:space="preserve">and </w:t>
      </w:r>
      <w:r w:rsidR="002F35E4" w:rsidRPr="003D3FEC">
        <w:rPr>
          <w:bCs/>
        </w:rPr>
        <w:t>c</w:t>
      </w:r>
      <w:r w:rsidRPr="003D3FEC">
        <w:rPr>
          <w:bCs/>
        </w:rPr>
        <w:t>ongratulat</w:t>
      </w:r>
      <w:r w:rsidR="005B0D96" w:rsidRPr="003D3FEC">
        <w:rPr>
          <w:bCs/>
        </w:rPr>
        <w:t>ed</w:t>
      </w:r>
      <w:r w:rsidRPr="003D3FEC">
        <w:rPr>
          <w:bCs/>
        </w:rPr>
        <w:t xml:space="preserve"> Botswana</w:t>
      </w:r>
      <w:r w:rsidR="002F35E4" w:rsidRPr="003D3FEC">
        <w:rPr>
          <w:bCs/>
        </w:rPr>
        <w:t xml:space="preserve"> as future host of the Committee</w:t>
      </w:r>
      <w:r w:rsidRPr="003D3FEC">
        <w:rPr>
          <w:bCs/>
        </w:rPr>
        <w:t xml:space="preserve">. </w:t>
      </w:r>
    </w:p>
    <w:p w14:paraId="56FAB7C3" w14:textId="31471DD8"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Brazil</w:t>
      </w:r>
      <w:r w:rsidR="002F35E4" w:rsidRPr="003D3FEC">
        <w:rPr>
          <w:bCs/>
        </w:rPr>
        <w:t xml:space="preserve"> </w:t>
      </w:r>
      <w:r w:rsidRPr="003D3FEC">
        <w:rPr>
          <w:bCs/>
        </w:rPr>
        <w:t>thank</w:t>
      </w:r>
      <w:r w:rsidR="002F35E4" w:rsidRPr="003D3FEC">
        <w:rPr>
          <w:bCs/>
        </w:rPr>
        <w:t>ed</w:t>
      </w:r>
      <w:r w:rsidRPr="003D3FEC">
        <w:rPr>
          <w:bCs/>
        </w:rPr>
        <w:t xml:space="preserve"> the Secretariat for </w:t>
      </w:r>
      <w:r w:rsidR="002F35E4" w:rsidRPr="003D3FEC">
        <w:rPr>
          <w:bCs/>
        </w:rPr>
        <w:t xml:space="preserve">its </w:t>
      </w:r>
      <w:r w:rsidRPr="003D3FEC">
        <w:rPr>
          <w:bCs/>
        </w:rPr>
        <w:t xml:space="preserve">detailed reports </w:t>
      </w:r>
      <w:r w:rsidR="002F35E4" w:rsidRPr="003D3FEC">
        <w:rPr>
          <w:bCs/>
        </w:rPr>
        <w:t xml:space="preserve">and </w:t>
      </w:r>
      <w:r w:rsidRPr="003D3FEC">
        <w:rPr>
          <w:bCs/>
        </w:rPr>
        <w:t xml:space="preserve">all </w:t>
      </w:r>
      <w:r w:rsidR="002F35E4" w:rsidRPr="003D3FEC">
        <w:rPr>
          <w:bCs/>
        </w:rPr>
        <w:t xml:space="preserve">the </w:t>
      </w:r>
      <w:r w:rsidRPr="003D3FEC">
        <w:rPr>
          <w:bCs/>
        </w:rPr>
        <w:t xml:space="preserve">Member States that strongly support the Convention, especially </w:t>
      </w:r>
      <w:r w:rsidR="002F35E4" w:rsidRPr="003D3FEC">
        <w:rPr>
          <w:bCs/>
        </w:rPr>
        <w:t xml:space="preserve">the </w:t>
      </w:r>
      <w:r w:rsidRPr="003D3FEC">
        <w:rPr>
          <w:bCs/>
        </w:rPr>
        <w:t xml:space="preserve">recent mechanisms of reflection for </w:t>
      </w:r>
      <w:r w:rsidR="002F35E4" w:rsidRPr="003D3FEC">
        <w:rPr>
          <w:bCs/>
        </w:rPr>
        <w:t xml:space="preserve">creating </w:t>
      </w:r>
      <w:r w:rsidRPr="003D3FEC">
        <w:rPr>
          <w:bCs/>
        </w:rPr>
        <w:t xml:space="preserve">new balances. </w:t>
      </w:r>
      <w:r w:rsidR="002F35E4" w:rsidRPr="003D3FEC">
        <w:rPr>
          <w:bCs/>
        </w:rPr>
        <w:t xml:space="preserve">It thanked </w:t>
      </w:r>
      <w:r w:rsidRPr="003D3FEC">
        <w:rPr>
          <w:bCs/>
        </w:rPr>
        <w:t xml:space="preserve">Morocco for hosting and for receiving </w:t>
      </w:r>
      <w:r w:rsidR="002F35E4" w:rsidRPr="003D3FEC">
        <w:rPr>
          <w:bCs/>
        </w:rPr>
        <w:t xml:space="preserve">the delegates with </w:t>
      </w:r>
      <w:r w:rsidRPr="003D3FEC">
        <w:rPr>
          <w:bCs/>
        </w:rPr>
        <w:t xml:space="preserve">care and hospitality. </w:t>
      </w:r>
      <w:r w:rsidR="002F35E4" w:rsidRPr="003D3FEC">
        <w:rPr>
          <w:bCs/>
        </w:rPr>
        <w:t xml:space="preserve">The delegation </w:t>
      </w:r>
      <w:r w:rsidRPr="003D3FEC">
        <w:rPr>
          <w:bCs/>
        </w:rPr>
        <w:t>congratulate</w:t>
      </w:r>
      <w:r w:rsidR="002F35E4" w:rsidRPr="003D3FEC">
        <w:rPr>
          <w:bCs/>
        </w:rPr>
        <w:t>d</w:t>
      </w:r>
      <w:r w:rsidRPr="003D3FEC">
        <w:rPr>
          <w:bCs/>
        </w:rPr>
        <w:t xml:space="preserve"> Botswana for </w:t>
      </w:r>
      <w:r w:rsidR="002F35E4" w:rsidRPr="003D3FEC">
        <w:rPr>
          <w:bCs/>
        </w:rPr>
        <w:t xml:space="preserve">its future hosting of the </w:t>
      </w:r>
      <w:r w:rsidR="005B0D96" w:rsidRPr="003D3FEC">
        <w:rPr>
          <w:bCs/>
        </w:rPr>
        <w:t xml:space="preserve">eighteenth </w:t>
      </w:r>
      <w:r w:rsidRPr="003D3FEC">
        <w:rPr>
          <w:bCs/>
        </w:rPr>
        <w:t>session of the Committee</w:t>
      </w:r>
      <w:r w:rsidR="002F35E4" w:rsidRPr="003D3FEC">
        <w:rPr>
          <w:bCs/>
        </w:rPr>
        <w:t>,</w:t>
      </w:r>
      <w:r w:rsidRPr="003D3FEC">
        <w:rPr>
          <w:bCs/>
        </w:rPr>
        <w:t xml:space="preserve"> which will be </w:t>
      </w:r>
      <w:r w:rsidR="002F35E4" w:rsidRPr="003D3FEC">
        <w:rPr>
          <w:bCs/>
        </w:rPr>
        <w:t xml:space="preserve">Brazil’s </w:t>
      </w:r>
      <w:r w:rsidRPr="003D3FEC">
        <w:rPr>
          <w:bCs/>
        </w:rPr>
        <w:t>last meeting in the current cycle as a Member of the Committee. Brazil congratulate</w:t>
      </w:r>
      <w:r w:rsidR="002F35E4" w:rsidRPr="003D3FEC">
        <w:rPr>
          <w:bCs/>
        </w:rPr>
        <w:t>d</w:t>
      </w:r>
      <w:r w:rsidRPr="003D3FEC">
        <w:rPr>
          <w:bCs/>
        </w:rPr>
        <w:t xml:space="preserve"> all the States Parties that had an element inscribed on the List</w:t>
      </w:r>
      <w:r w:rsidR="002F35E4" w:rsidRPr="003D3FEC">
        <w:rPr>
          <w:bCs/>
        </w:rPr>
        <w:t xml:space="preserve">s and </w:t>
      </w:r>
      <w:r w:rsidRPr="003D3FEC">
        <w:rPr>
          <w:bCs/>
        </w:rPr>
        <w:t>express</w:t>
      </w:r>
      <w:r w:rsidR="002F35E4" w:rsidRPr="003D3FEC">
        <w:rPr>
          <w:bCs/>
        </w:rPr>
        <w:t>ed</w:t>
      </w:r>
      <w:r w:rsidRPr="003D3FEC">
        <w:rPr>
          <w:bCs/>
        </w:rPr>
        <w:t xml:space="preserve"> satisfaction </w:t>
      </w:r>
      <w:r w:rsidR="002F35E4" w:rsidRPr="003D3FEC">
        <w:rPr>
          <w:bCs/>
        </w:rPr>
        <w:t xml:space="preserve">in </w:t>
      </w:r>
      <w:r w:rsidRPr="003D3FEC">
        <w:rPr>
          <w:bCs/>
        </w:rPr>
        <w:t>seeing improvement</w:t>
      </w:r>
      <w:r w:rsidR="002F35E4" w:rsidRPr="003D3FEC">
        <w:rPr>
          <w:bCs/>
        </w:rPr>
        <w:t>s</w:t>
      </w:r>
      <w:r w:rsidRPr="003D3FEC">
        <w:rPr>
          <w:bCs/>
        </w:rPr>
        <w:t xml:space="preserve"> in matters </w:t>
      </w:r>
      <w:r w:rsidR="004266F1" w:rsidRPr="003D3FEC">
        <w:rPr>
          <w:bCs/>
        </w:rPr>
        <w:t xml:space="preserve">concerning </w:t>
      </w:r>
      <w:r w:rsidRPr="003D3FEC">
        <w:rPr>
          <w:bCs/>
        </w:rPr>
        <w:t xml:space="preserve">intangible heritage and human rights. </w:t>
      </w:r>
      <w:r w:rsidR="004266F1" w:rsidRPr="003D3FEC">
        <w:rPr>
          <w:bCs/>
        </w:rPr>
        <w:t xml:space="preserve">Despite its </w:t>
      </w:r>
      <w:r w:rsidRPr="003D3FEC">
        <w:rPr>
          <w:bCs/>
        </w:rPr>
        <w:t xml:space="preserve">last year in </w:t>
      </w:r>
      <w:r w:rsidR="004266F1" w:rsidRPr="003D3FEC">
        <w:rPr>
          <w:bCs/>
        </w:rPr>
        <w:t>2023</w:t>
      </w:r>
      <w:r w:rsidRPr="003D3FEC">
        <w:rPr>
          <w:bCs/>
        </w:rPr>
        <w:t>, Brazil will always be open to States Parties to celebrate collaboration</w:t>
      </w:r>
      <w:r w:rsidR="004266F1" w:rsidRPr="003D3FEC">
        <w:rPr>
          <w:bCs/>
        </w:rPr>
        <w:t xml:space="preserve"> and </w:t>
      </w:r>
      <w:r w:rsidRPr="003D3FEC">
        <w:rPr>
          <w:bCs/>
        </w:rPr>
        <w:t xml:space="preserve">partnerships </w:t>
      </w:r>
      <w:r w:rsidR="004266F1" w:rsidRPr="003D3FEC">
        <w:rPr>
          <w:bCs/>
        </w:rPr>
        <w:t xml:space="preserve">to help </w:t>
      </w:r>
      <w:r w:rsidRPr="003D3FEC">
        <w:rPr>
          <w:bCs/>
        </w:rPr>
        <w:t xml:space="preserve">local understanding </w:t>
      </w:r>
      <w:r w:rsidR="004266F1" w:rsidRPr="003D3FEC">
        <w:rPr>
          <w:bCs/>
        </w:rPr>
        <w:t xml:space="preserve">of </w:t>
      </w:r>
      <w:r w:rsidRPr="003D3FEC">
        <w:rPr>
          <w:bCs/>
        </w:rPr>
        <w:t>intangible heritage with the participation of communities</w:t>
      </w:r>
      <w:r w:rsidR="004266F1" w:rsidRPr="003D3FEC">
        <w:rPr>
          <w:bCs/>
        </w:rPr>
        <w:t xml:space="preserve"> and NGOs </w:t>
      </w:r>
      <w:r w:rsidRPr="003D3FEC">
        <w:rPr>
          <w:bCs/>
        </w:rPr>
        <w:t>for renewed dialogue</w:t>
      </w:r>
      <w:r w:rsidR="004266F1" w:rsidRPr="003D3FEC">
        <w:rPr>
          <w:bCs/>
        </w:rPr>
        <w:t>, thereby</w:t>
      </w:r>
      <w:r w:rsidRPr="003D3FEC">
        <w:rPr>
          <w:bCs/>
        </w:rPr>
        <w:t xml:space="preserve"> contributing to enriching cultural diversity and human creativity. </w:t>
      </w:r>
    </w:p>
    <w:p w14:paraId="685B871E" w14:textId="5DEE4AC4" w:rsidR="004266F1"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Slovakia</w:t>
      </w:r>
      <w:r w:rsidR="004266F1" w:rsidRPr="003D3FEC">
        <w:rPr>
          <w:b/>
        </w:rPr>
        <w:t xml:space="preserve"> </w:t>
      </w:r>
      <w:r w:rsidR="004266F1" w:rsidRPr="003D3FEC">
        <w:t>spoke of its historic first meeting as a Member of the Committee, which was full of experiences and emotion. It congratulated the Committee Members for the successful meeting in terms of the conduct of work. The delegation thanked the Chairperson and Vice-Chairs for their perfect mastery in the conduct of sessions, which achieved the approval of the decisions by consensus</w:t>
      </w:r>
      <w:r w:rsidR="005B0D96" w:rsidRPr="003D3FEC">
        <w:t>,</w:t>
      </w:r>
      <w:r w:rsidR="004266F1" w:rsidRPr="003D3FEC">
        <w:t xml:space="preserve"> taking into account the context, particularly in certain countries and regions, which showed the wisdom of the Committee and further strengthened the credibility of the Convention. It saluted the very high-level work of the Evaluation Body, </w:t>
      </w:r>
      <w:r w:rsidR="004266F1" w:rsidRPr="003D3FEC">
        <w:lastRenderedPageBreak/>
        <w:t xml:space="preserve">which should remain the supreme guide </w:t>
      </w:r>
      <w:r w:rsidR="004A125C" w:rsidRPr="003D3FEC">
        <w:t xml:space="preserve">to </w:t>
      </w:r>
      <w:r w:rsidR="004266F1" w:rsidRPr="003D3FEC">
        <w:t>the Committee’s deliberations. The delegation also expressed gratitude to the Secretariat, the Assistant Director-General, the Secretary and his team, and all the organizers, technicians and interpreters for the meeting’s great success. It saluted Botswana, thanking it for its proposal to host the next session.</w:t>
      </w:r>
      <w:r w:rsidR="00DD78A7" w:rsidRPr="003D3FEC">
        <w:t xml:space="preserve"> It thank</w:t>
      </w:r>
      <w:r w:rsidR="004A125C" w:rsidRPr="003D3FEC">
        <w:t>ed the Chairperson</w:t>
      </w:r>
      <w:r w:rsidR="00DD78A7" w:rsidRPr="003D3FEC">
        <w:t xml:space="preserve"> for </w:t>
      </w:r>
      <w:r w:rsidR="004A125C" w:rsidRPr="003D3FEC">
        <w:t xml:space="preserve">the delegation’s </w:t>
      </w:r>
      <w:r w:rsidR="00DD78A7" w:rsidRPr="003D3FEC">
        <w:t xml:space="preserve">discovery of </w:t>
      </w:r>
      <w:r w:rsidR="004266F1" w:rsidRPr="003D3FEC">
        <w:t>Rabat</w:t>
      </w:r>
      <w:r w:rsidR="00DD78A7" w:rsidRPr="003D3FEC">
        <w:t xml:space="preserve"> and the </w:t>
      </w:r>
      <w:r w:rsidR="004266F1" w:rsidRPr="003D3FEC">
        <w:t xml:space="preserve">Medina, where </w:t>
      </w:r>
      <w:r w:rsidR="00DD78A7" w:rsidRPr="003D3FEC">
        <w:t xml:space="preserve">it found </w:t>
      </w:r>
      <w:r w:rsidR="004266F1" w:rsidRPr="003D3FEC">
        <w:t>the real history, traditions and authentic atmosphere of this city</w:t>
      </w:r>
      <w:r w:rsidR="00DD78A7" w:rsidRPr="003D3FEC">
        <w:t xml:space="preserve"> and</w:t>
      </w:r>
      <w:r w:rsidR="004266F1" w:rsidRPr="003D3FEC">
        <w:t xml:space="preserve"> country. </w:t>
      </w:r>
      <w:r w:rsidR="004A125C" w:rsidRPr="003D3FEC">
        <w:t xml:space="preserve">It </w:t>
      </w:r>
      <w:r w:rsidR="00DD78A7" w:rsidRPr="003D3FEC">
        <w:t xml:space="preserve">noted in particular the </w:t>
      </w:r>
      <w:r w:rsidR="004266F1" w:rsidRPr="003D3FEC">
        <w:t>great respect, kindness and solidarity that reign</w:t>
      </w:r>
      <w:r w:rsidR="00DD78A7" w:rsidRPr="003D3FEC">
        <w:t>ed</w:t>
      </w:r>
      <w:r w:rsidR="004266F1" w:rsidRPr="003D3FEC">
        <w:t xml:space="preserve"> </w:t>
      </w:r>
      <w:r w:rsidR="00DD78A7" w:rsidRPr="003D3FEC">
        <w:t xml:space="preserve">throughout the </w:t>
      </w:r>
      <w:r w:rsidR="004266F1" w:rsidRPr="003D3FEC">
        <w:t xml:space="preserve">city </w:t>
      </w:r>
      <w:r w:rsidR="00DD78A7" w:rsidRPr="003D3FEC">
        <w:t xml:space="preserve">from </w:t>
      </w:r>
      <w:r w:rsidR="004266F1" w:rsidRPr="003D3FEC">
        <w:t>fellow citizens.</w:t>
      </w:r>
    </w:p>
    <w:p w14:paraId="18875D83" w14:textId="5A99630F" w:rsidR="00DD78A7" w:rsidRPr="003D3FEC" w:rsidRDefault="000166DF" w:rsidP="00901F67">
      <w:pPr>
        <w:pStyle w:val="Orateurengris"/>
        <w:numPr>
          <w:ilvl w:val="0"/>
          <w:numId w:val="8"/>
        </w:numPr>
        <w:tabs>
          <w:tab w:val="clear" w:pos="709"/>
          <w:tab w:val="clear" w:pos="1418"/>
          <w:tab w:val="clear" w:pos="2126"/>
          <w:tab w:val="clear" w:pos="2835"/>
        </w:tabs>
        <w:rPr>
          <w:bCs/>
          <w:iCs/>
        </w:rPr>
      </w:pPr>
      <w:r w:rsidRPr="003D3FEC">
        <w:t>The</w:t>
      </w:r>
      <w:r w:rsidRPr="003D3FEC">
        <w:rPr>
          <w:b/>
        </w:rPr>
        <w:t xml:space="preserve"> Chairperson </w:t>
      </w:r>
      <w:r w:rsidR="00DD78A7" w:rsidRPr="003D3FEC">
        <w:rPr>
          <w:bCs/>
        </w:rPr>
        <w:t xml:space="preserve">thanked Slovakia for its heartfelt words, remarking that everyone did indeed have the opportunity to </w:t>
      </w:r>
      <w:r w:rsidR="004A125C" w:rsidRPr="003D3FEC">
        <w:rPr>
          <w:bCs/>
        </w:rPr>
        <w:t xml:space="preserve">experience </w:t>
      </w:r>
      <w:r w:rsidR="00DD78A7" w:rsidRPr="003D3FEC">
        <w:rPr>
          <w:bCs/>
        </w:rPr>
        <w:t xml:space="preserve">the kindness and hospitality of Morocco, a trait of its culture. Whether in wealthy or more popular neighbourhoods, the spirit is the same, the </w:t>
      </w:r>
      <w:r w:rsidR="00DD78A7" w:rsidRPr="00901F67">
        <w:t>heart</w:t>
      </w:r>
      <w:r w:rsidR="00DD78A7" w:rsidRPr="003D3FEC">
        <w:rPr>
          <w:bCs/>
        </w:rPr>
        <w:t xml:space="preserve"> is the same, the approach to others is the same, with an openness to others, for which he was very proud, and which is part of the Moroccan identity.</w:t>
      </w:r>
    </w:p>
    <w:p w14:paraId="5094C4F3" w14:textId="5236DB3B"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Bangladesh</w:t>
      </w:r>
      <w:r w:rsidRPr="003D3FEC">
        <w:rPr>
          <w:bCs/>
        </w:rPr>
        <w:t xml:space="preserve"> </w:t>
      </w:r>
      <w:r w:rsidR="00DD78A7" w:rsidRPr="003D3FEC">
        <w:rPr>
          <w:bCs/>
        </w:rPr>
        <w:t xml:space="preserve">spoke of the </w:t>
      </w:r>
      <w:r w:rsidRPr="003D3FEC">
        <w:rPr>
          <w:bCs/>
        </w:rPr>
        <w:t xml:space="preserve">privilege to </w:t>
      </w:r>
      <w:r w:rsidR="00DD78A7" w:rsidRPr="003D3FEC">
        <w:rPr>
          <w:bCs/>
        </w:rPr>
        <w:t xml:space="preserve">have been </w:t>
      </w:r>
      <w:r w:rsidRPr="003D3FEC">
        <w:rPr>
          <w:bCs/>
        </w:rPr>
        <w:t xml:space="preserve">in Rabat </w:t>
      </w:r>
      <w:r w:rsidR="004A125C" w:rsidRPr="003D3FEC">
        <w:rPr>
          <w:bCs/>
        </w:rPr>
        <w:t xml:space="preserve">to </w:t>
      </w:r>
      <w:r w:rsidRPr="003D3FEC">
        <w:rPr>
          <w:bCs/>
        </w:rPr>
        <w:t>enjoy the warmth of the people of Morocco</w:t>
      </w:r>
      <w:r w:rsidR="00DD78A7" w:rsidRPr="003D3FEC">
        <w:rPr>
          <w:bCs/>
        </w:rPr>
        <w:t xml:space="preserve">, thanking them for their </w:t>
      </w:r>
      <w:r w:rsidRPr="003D3FEC">
        <w:rPr>
          <w:bCs/>
        </w:rPr>
        <w:t>extraordinary hospitality</w:t>
      </w:r>
      <w:r w:rsidR="004A125C" w:rsidRPr="003D3FEC">
        <w:rPr>
          <w:bCs/>
        </w:rPr>
        <w:t xml:space="preserve">, </w:t>
      </w:r>
      <w:r w:rsidR="00DD78A7" w:rsidRPr="003D3FEC">
        <w:rPr>
          <w:bCs/>
        </w:rPr>
        <w:t xml:space="preserve">as well as the kindness </w:t>
      </w:r>
      <w:r w:rsidR="004A125C" w:rsidRPr="003D3FEC">
        <w:rPr>
          <w:bCs/>
        </w:rPr>
        <w:t xml:space="preserve">of </w:t>
      </w:r>
      <w:r w:rsidR="00DD78A7" w:rsidRPr="003D3FEC">
        <w:rPr>
          <w:bCs/>
        </w:rPr>
        <w:t xml:space="preserve">all the </w:t>
      </w:r>
      <w:r w:rsidRPr="003D3FEC">
        <w:rPr>
          <w:bCs/>
        </w:rPr>
        <w:t>ministers and her Royal Highness</w:t>
      </w:r>
      <w:r w:rsidR="005B0D96" w:rsidRPr="003D3FEC">
        <w:rPr>
          <w:bCs/>
        </w:rPr>
        <w:t>,</w:t>
      </w:r>
      <w:r w:rsidR="00DD78A7" w:rsidRPr="003D3FEC">
        <w:rPr>
          <w:bCs/>
        </w:rPr>
        <w:t xml:space="preserve"> who the Committee Members had </w:t>
      </w:r>
      <w:r w:rsidR="004A125C" w:rsidRPr="003D3FEC">
        <w:rPr>
          <w:bCs/>
        </w:rPr>
        <w:t xml:space="preserve">the pleasure to </w:t>
      </w:r>
      <w:r w:rsidR="00DD78A7" w:rsidRPr="003D3FEC">
        <w:rPr>
          <w:bCs/>
        </w:rPr>
        <w:t>me</w:t>
      </w:r>
      <w:r w:rsidR="004A125C" w:rsidRPr="003D3FEC">
        <w:rPr>
          <w:bCs/>
        </w:rPr>
        <w:t>e</w:t>
      </w:r>
      <w:r w:rsidR="00DD78A7" w:rsidRPr="003D3FEC">
        <w:rPr>
          <w:bCs/>
        </w:rPr>
        <w:t>t</w:t>
      </w:r>
      <w:r w:rsidRPr="003D3FEC">
        <w:rPr>
          <w:bCs/>
        </w:rPr>
        <w:t xml:space="preserve">. </w:t>
      </w:r>
      <w:r w:rsidR="00DD78A7" w:rsidRPr="003D3FEC">
        <w:rPr>
          <w:bCs/>
        </w:rPr>
        <w:t xml:space="preserve">It aligned with the remarks made by </w:t>
      </w:r>
      <w:r w:rsidRPr="003D3FEC">
        <w:rPr>
          <w:bCs/>
        </w:rPr>
        <w:t xml:space="preserve">Slovakia </w:t>
      </w:r>
      <w:r w:rsidR="00210E8A" w:rsidRPr="003D3FEC">
        <w:rPr>
          <w:bCs/>
        </w:rPr>
        <w:t xml:space="preserve">regarding the </w:t>
      </w:r>
      <w:r w:rsidRPr="003D3FEC">
        <w:rPr>
          <w:bCs/>
        </w:rPr>
        <w:t>warm feelings</w:t>
      </w:r>
      <w:r w:rsidR="00210E8A" w:rsidRPr="003D3FEC">
        <w:rPr>
          <w:bCs/>
        </w:rPr>
        <w:t xml:space="preserve"> of the </w:t>
      </w:r>
      <w:r w:rsidRPr="003D3FEC">
        <w:rPr>
          <w:bCs/>
        </w:rPr>
        <w:t>experience</w:t>
      </w:r>
      <w:r w:rsidR="00210E8A" w:rsidRPr="003D3FEC">
        <w:rPr>
          <w:bCs/>
        </w:rPr>
        <w:t xml:space="preserve"> and </w:t>
      </w:r>
      <w:r w:rsidRPr="003D3FEC">
        <w:rPr>
          <w:bCs/>
        </w:rPr>
        <w:t xml:space="preserve">enjoyment </w:t>
      </w:r>
      <w:r w:rsidR="00210E8A" w:rsidRPr="003D3FEC">
        <w:rPr>
          <w:bCs/>
        </w:rPr>
        <w:t xml:space="preserve">of </w:t>
      </w:r>
      <w:r w:rsidRPr="003D3FEC">
        <w:rPr>
          <w:bCs/>
        </w:rPr>
        <w:t xml:space="preserve">Rabat. </w:t>
      </w:r>
      <w:r w:rsidR="00210E8A" w:rsidRPr="003D3FEC">
        <w:rPr>
          <w:bCs/>
        </w:rPr>
        <w:t xml:space="preserve">The delegation </w:t>
      </w:r>
      <w:r w:rsidRPr="003D3FEC">
        <w:rPr>
          <w:bCs/>
        </w:rPr>
        <w:t>thank</w:t>
      </w:r>
      <w:r w:rsidR="00210E8A" w:rsidRPr="003D3FEC">
        <w:rPr>
          <w:bCs/>
        </w:rPr>
        <w:t>ed</w:t>
      </w:r>
      <w:r w:rsidRPr="003D3FEC">
        <w:rPr>
          <w:bCs/>
        </w:rPr>
        <w:t xml:space="preserve"> the </w:t>
      </w:r>
      <w:r w:rsidR="00210E8A" w:rsidRPr="003D3FEC">
        <w:rPr>
          <w:bCs/>
        </w:rPr>
        <w:t>G</w:t>
      </w:r>
      <w:r w:rsidRPr="003D3FEC">
        <w:rPr>
          <w:bCs/>
        </w:rPr>
        <w:t xml:space="preserve">overnment and people of Morocco for </w:t>
      </w:r>
      <w:r w:rsidR="00210E8A" w:rsidRPr="003D3FEC">
        <w:rPr>
          <w:bCs/>
        </w:rPr>
        <w:t xml:space="preserve">the </w:t>
      </w:r>
      <w:r w:rsidRPr="003D3FEC">
        <w:rPr>
          <w:bCs/>
        </w:rPr>
        <w:t>impeccable arrangements</w:t>
      </w:r>
      <w:r w:rsidR="00210E8A" w:rsidRPr="003D3FEC">
        <w:rPr>
          <w:bCs/>
        </w:rPr>
        <w:t xml:space="preserve"> and to all those </w:t>
      </w:r>
      <w:r w:rsidRPr="003D3FEC">
        <w:rPr>
          <w:bCs/>
        </w:rPr>
        <w:t xml:space="preserve">who worked night and day to make this meeting a great success. </w:t>
      </w:r>
      <w:r w:rsidR="004A125C" w:rsidRPr="003D3FEC">
        <w:rPr>
          <w:bCs/>
        </w:rPr>
        <w:t xml:space="preserve">It </w:t>
      </w:r>
      <w:r w:rsidRPr="003D3FEC">
        <w:rPr>
          <w:bCs/>
        </w:rPr>
        <w:t>thank</w:t>
      </w:r>
      <w:r w:rsidR="00210E8A" w:rsidRPr="003D3FEC">
        <w:rPr>
          <w:bCs/>
        </w:rPr>
        <w:t>ed</w:t>
      </w:r>
      <w:r w:rsidRPr="003D3FEC">
        <w:rPr>
          <w:bCs/>
        </w:rPr>
        <w:t xml:space="preserve"> the Assistant Director-General, </w:t>
      </w:r>
      <w:r w:rsidR="00210E8A" w:rsidRPr="003D3FEC">
        <w:rPr>
          <w:bCs/>
        </w:rPr>
        <w:t xml:space="preserve">the Secretary </w:t>
      </w:r>
      <w:r w:rsidR="00210E8A" w:rsidRPr="00901F67">
        <w:t>and</w:t>
      </w:r>
      <w:r w:rsidR="00210E8A" w:rsidRPr="003D3FEC">
        <w:rPr>
          <w:bCs/>
        </w:rPr>
        <w:t xml:space="preserve"> </w:t>
      </w:r>
      <w:r w:rsidRPr="003D3FEC">
        <w:rPr>
          <w:bCs/>
        </w:rPr>
        <w:t xml:space="preserve">the entire Secretariat who worked relentlessly to produce </w:t>
      </w:r>
      <w:r w:rsidR="00CD46F8" w:rsidRPr="003D3FEC">
        <w:rPr>
          <w:bCs/>
        </w:rPr>
        <w:t xml:space="preserve">and prepare </w:t>
      </w:r>
      <w:r w:rsidRPr="003D3FEC">
        <w:rPr>
          <w:bCs/>
        </w:rPr>
        <w:t xml:space="preserve">the documents and meeting. </w:t>
      </w:r>
      <w:r w:rsidR="00210E8A" w:rsidRPr="003D3FEC">
        <w:rPr>
          <w:bCs/>
        </w:rPr>
        <w:t xml:space="preserve">Indeed, this was </w:t>
      </w:r>
      <w:r w:rsidRPr="003D3FEC">
        <w:rPr>
          <w:bCs/>
        </w:rPr>
        <w:t xml:space="preserve">among the top </w:t>
      </w:r>
      <w:r w:rsidR="00210E8A" w:rsidRPr="003D3FEC">
        <w:rPr>
          <w:bCs/>
        </w:rPr>
        <w:t xml:space="preserve">international meetings it had </w:t>
      </w:r>
      <w:r w:rsidRPr="003D3FEC">
        <w:rPr>
          <w:bCs/>
        </w:rPr>
        <w:t xml:space="preserve">ever attended. </w:t>
      </w:r>
      <w:r w:rsidR="004A125C" w:rsidRPr="003D3FEC">
        <w:rPr>
          <w:bCs/>
        </w:rPr>
        <w:t xml:space="preserve">As a </w:t>
      </w:r>
      <w:r w:rsidRPr="003D3FEC">
        <w:rPr>
          <w:bCs/>
        </w:rPr>
        <w:t>first</w:t>
      </w:r>
      <w:r w:rsidR="005B0D96" w:rsidRPr="003D3FEC">
        <w:rPr>
          <w:bCs/>
        </w:rPr>
        <w:t>-</w:t>
      </w:r>
      <w:r w:rsidRPr="003D3FEC">
        <w:rPr>
          <w:bCs/>
        </w:rPr>
        <w:t>time Committee Member</w:t>
      </w:r>
      <w:r w:rsidR="00CD46F8" w:rsidRPr="003D3FEC">
        <w:rPr>
          <w:bCs/>
        </w:rPr>
        <w:t xml:space="preserve">, </w:t>
      </w:r>
      <w:r w:rsidR="004A125C" w:rsidRPr="003D3FEC">
        <w:rPr>
          <w:bCs/>
        </w:rPr>
        <w:t xml:space="preserve">it </w:t>
      </w:r>
      <w:r w:rsidR="00CD46F8" w:rsidRPr="003D3FEC">
        <w:rPr>
          <w:bCs/>
        </w:rPr>
        <w:t xml:space="preserve">had </w:t>
      </w:r>
      <w:r w:rsidRPr="003D3FEC">
        <w:rPr>
          <w:bCs/>
        </w:rPr>
        <w:t xml:space="preserve">been a learning experience. </w:t>
      </w:r>
      <w:r w:rsidR="004A125C" w:rsidRPr="003D3FEC">
        <w:rPr>
          <w:bCs/>
        </w:rPr>
        <w:t xml:space="preserve">The delegation </w:t>
      </w:r>
      <w:r w:rsidR="00CD46F8" w:rsidRPr="003D3FEC">
        <w:rPr>
          <w:bCs/>
        </w:rPr>
        <w:t xml:space="preserve">noted the </w:t>
      </w:r>
      <w:r w:rsidRPr="003D3FEC">
        <w:rPr>
          <w:bCs/>
        </w:rPr>
        <w:t>difficult work of the Evaluation Body</w:t>
      </w:r>
      <w:r w:rsidR="00CD46F8" w:rsidRPr="003D3FEC">
        <w:rPr>
          <w:bCs/>
        </w:rPr>
        <w:t>,</w:t>
      </w:r>
      <w:r w:rsidRPr="003D3FEC">
        <w:rPr>
          <w:bCs/>
        </w:rPr>
        <w:t xml:space="preserve"> thank</w:t>
      </w:r>
      <w:r w:rsidR="00CD46F8" w:rsidRPr="003D3FEC">
        <w:rPr>
          <w:bCs/>
        </w:rPr>
        <w:t>ing</w:t>
      </w:r>
      <w:r w:rsidRPr="003D3FEC">
        <w:rPr>
          <w:bCs/>
        </w:rPr>
        <w:t xml:space="preserve"> the experts for their due diligence. </w:t>
      </w:r>
      <w:r w:rsidR="004A125C" w:rsidRPr="003D3FEC">
        <w:rPr>
          <w:bCs/>
        </w:rPr>
        <w:t xml:space="preserve">It </w:t>
      </w:r>
      <w:r w:rsidR="00CD46F8" w:rsidRPr="003D3FEC">
        <w:rPr>
          <w:bCs/>
        </w:rPr>
        <w:t xml:space="preserve">also noted </w:t>
      </w:r>
      <w:r w:rsidRPr="003D3FEC">
        <w:rPr>
          <w:bCs/>
        </w:rPr>
        <w:t xml:space="preserve">room for improvement in </w:t>
      </w:r>
      <w:r w:rsidR="00CD46F8" w:rsidRPr="003D3FEC">
        <w:rPr>
          <w:bCs/>
        </w:rPr>
        <w:t xml:space="preserve">the Committee’s </w:t>
      </w:r>
      <w:r w:rsidRPr="003D3FEC">
        <w:rPr>
          <w:bCs/>
        </w:rPr>
        <w:t xml:space="preserve">working methods and </w:t>
      </w:r>
      <w:r w:rsidR="00CD46F8" w:rsidRPr="003D3FEC">
        <w:rPr>
          <w:bCs/>
        </w:rPr>
        <w:t xml:space="preserve">it </w:t>
      </w:r>
      <w:r w:rsidRPr="003D3FEC">
        <w:rPr>
          <w:bCs/>
        </w:rPr>
        <w:t>remain</w:t>
      </w:r>
      <w:r w:rsidR="00CD46F8" w:rsidRPr="003D3FEC">
        <w:rPr>
          <w:bCs/>
        </w:rPr>
        <w:t>ed</w:t>
      </w:r>
      <w:r w:rsidRPr="003D3FEC">
        <w:rPr>
          <w:bCs/>
        </w:rPr>
        <w:t xml:space="preserve"> committed to contributing to improving the</w:t>
      </w:r>
      <w:r w:rsidR="00CD46F8" w:rsidRPr="003D3FEC">
        <w:rPr>
          <w:bCs/>
        </w:rPr>
        <w:t>se</w:t>
      </w:r>
      <w:r w:rsidRPr="003D3FEC">
        <w:rPr>
          <w:bCs/>
        </w:rPr>
        <w:t xml:space="preserve"> areas. </w:t>
      </w:r>
      <w:r w:rsidR="004A125C" w:rsidRPr="003D3FEC">
        <w:rPr>
          <w:bCs/>
        </w:rPr>
        <w:t xml:space="preserve">The delegation </w:t>
      </w:r>
      <w:r w:rsidRPr="003D3FEC">
        <w:rPr>
          <w:bCs/>
        </w:rPr>
        <w:t>look</w:t>
      </w:r>
      <w:r w:rsidR="00CD46F8" w:rsidRPr="003D3FEC">
        <w:rPr>
          <w:bCs/>
        </w:rPr>
        <w:t>ed</w:t>
      </w:r>
      <w:r w:rsidRPr="003D3FEC">
        <w:rPr>
          <w:bCs/>
        </w:rPr>
        <w:t xml:space="preserve"> forward to Botswana</w:t>
      </w:r>
      <w:r w:rsidR="00CD46F8" w:rsidRPr="003D3FEC">
        <w:rPr>
          <w:bCs/>
        </w:rPr>
        <w:t xml:space="preserve">, </w:t>
      </w:r>
      <w:r w:rsidRPr="003D3FEC">
        <w:rPr>
          <w:bCs/>
        </w:rPr>
        <w:t>congratulat</w:t>
      </w:r>
      <w:r w:rsidR="00CD46F8" w:rsidRPr="003D3FEC">
        <w:rPr>
          <w:bCs/>
        </w:rPr>
        <w:t xml:space="preserve">ing the future Chairperson and the country. </w:t>
      </w:r>
      <w:r w:rsidR="004A125C" w:rsidRPr="003D3FEC">
        <w:rPr>
          <w:bCs/>
        </w:rPr>
        <w:t xml:space="preserve">It </w:t>
      </w:r>
      <w:r w:rsidR="00CD46F8" w:rsidRPr="003D3FEC">
        <w:rPr>
          <w:bCs/>
        </w:rPr>
        <w:t>concluded by th</w:t>
      </w:r>
      <w:r w:rsidR="004A125C" w:rsidRPr="003D3FEC">
        <w:rPr>
          <w:bCs/>
        </w:rPr>
        <w:t>a</w:t>
      </w:r>
      <w:r w:rsidR="00CD46F8" w:rsidRPr="003D3FEC">
        <w:rPr>
          <w:bCs/>
        </w:rPr>
        <w:t xml:space="preserve">nking the Chairperson for his </w:t>
      </w:r>
      <w:r w:rsidRPr="003D3FEC">
        <w:rPr>
          <w:bCs/>
        </w:rPr>
        <w:t xml:space="preserve">stellar </w:t>
      </w:r>
      <w:r w:rsidR="00CD46F8" w:rsidRPr="003D3FEC">
        <w:rPr>
          <w:bCs/>
        </w:rPr>
        <w:t xml:space="preserve">and steadfast </w:t>
      </w:r>
      <w:r w:rsidRPr="003D3FEC">
        <w:rPr>
          <w:bCs/>
        </w:rPr>
        <w:t>leadership</w:t>
      </w:r>
      <w:r w:rsidR="00CD46F8" w:rsidRPr="003D3FEC">
        <w:rPr>
          <w:bCs/>
        </w:rPr>
        <w:t>,</w:t>
      </w:r>
      <w:r w:rsidRPr="003D3FEC">
        <w:rPr>
          <w:bCs/>
        </w:rPr>
        <w:t xml:space="preserve"> </w:t>
      </w:r>
      <w:r w:rsidR="00CD46F8" w:rsidRPr="003D3FEC">
        <w:rPr>
          <w:bCs/>
        </w:rPr>
        <w:t xml:space="preserve">and his </w:t>
      </w:r>
      <w:r w:rsidRPr="003D3FEC">
        <w:rPr>
          <w:bCs/>
        </w:rPr>
        <w:t>calm in the face of challenging situations and overwhelming emotions</w:t>
      </w:r>
      <w:r w:rsidR="00CD46F8" w:rsidRPr="003D3FEC">
        <w:rPr>
          <w:bCs/>
        </w:rPr>
        <w:t xml:space="preserve">, </w:t>
      </w:r>
      <w:r w:rsidR="004D1EA9" w:rsidRPr="003D3FEC">
        <w:rPr>
          <w:bCs/>
        </w:rPr>
        <w:t xml:space="preserve">which </w:t>
      </w:r>
      <w:r w:rsidR="004A125C" w:rsidRPr="003D3FEC">
        <w:rPr>
          <w:bCs/>
        </w:rPr>
        <w:t>ma</w:t>
      </w:r>
      <w:r w:rsidR="004D1EA9" w:rsidRPr="003D3FEC">
        <w:rPr>
          <w:bCs/>
        </w:rPr>
        <w:t>de</w:t>
      </w:r>
      <w:r w:rsidR="004A125C" w:rsidRPr="003D3FEC">
        <w:rPr>
          <w:bCs/>
        </w:rPr>
        <w:t xml:space="preserve"> </w:t>
      </w:r>
      <w:r w:rsidR="00CD46F8" w:rsidRPr="003D3FEC">
        <w:rPr>
          <w:bCs/>
        </w:rPr>
        <w:t xml:space="preserve">this meeting </w:t>
      </w:r>
      <w:r w:rsidR="004A125C" w:rsidRPr="003D3FEC">
        <w:rPr>
          <w:bCs/>
        </w:rPr>
        <w:t xml:space="preserve">a </w:t>
      </w:r>
      <w:r w:rsidR="00CD46F8" w:rsidRPr="003D3FEC">
        <w:rPr>
          <w:bCs/>
        </w:rPr>
        <w:t>success.</w:t>
      </w:r>
      <w:r w:rsidRPr="003D3FEC">
        <w:rPr>
          <w:bCs/>
        </w:rPr>
        <w:t xml:space="preserve"> </w:t>
      </w:r>
    </w:p>
    <w:p w14:paraId="76548959" w14:textId="3EC51F1A"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w:t>
      </w:r>
      <w:r w:rsidRPr="003D3FEC">
        <w:rPr>
          <w:b/>
        </w:rPr>
        <w:t>Chairperson</w:t>
      </w:r>
      <w:r w:rsidR="00CD46F8" w:rsidRPr="003D3FEC">
        <w:rPr>
          <w:bCs/>
        </w:rPr>
        <w:t xml:space="preserve"> agreed that this </w:t>
      </w:r>
      <w:r w:rsidRPr="003D3FEC">
        <w:rPr>
          <w:bCs/>
        </w:rPr>
        <w:t xml:space="preserve">session </w:t>
      </w:r>
      <w:r w:rsidR="00CD46F8" w:rsidRPr="003D3FEC">
        <w:rPr>
          <w:bCs/>
        </w:rPr>
        <w:t xml:space="preserve">had been </w:t>
      </w:r>
      <w:r w:rsidRPr="003D3FEC">
        <w:rPr>
          <w:bCs/>
        </w:rPr>
        <w:t xml:space="preserve">very emotional </w:t>
      </w:r>
      <w:r w:rsidR="00CD46F8" w:rsidRPr="003D3FEC">
        <w:rPr>
          <w:bCs/>
        </w:rPr>
        <w:t xml:space="preserve">and thanked Bangladesh and </w:t>
      </w:r>
      <w:r w:rsidR="00CD46F8" w:rsidRPr="00901F67">
        <w:t>all</w:t>
      </w:r>
      <w:r w:rsidR="00CD46F8" w:rsidRPr="003D3FEC">
        <w:rPr>
          <w:bCs/>
        </w:rPr>
        <w:t xml:space="preserve"> the delegates</w:t>
      </w:r>
      <w:r w:rsidRPr="003D3FEC">
        <w:rPr>
          <w:bCs/>
        </w:rPr>
        <w:t xml:space="preserve">. </w:t>
      </w:r>
    </w:p>
    <w:p w14:paraId="24260AD4" w14:textId="01493116"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Uzbekistan</w:t>
      </w:r>
      <w:r w:rsidRPr="003D3FEC">
        <w:rPr>
          <w:bCs/>
        </w:rPr>
        <w:t xml:space="preserve"> </w:t>
      </w:r>
      <w:r w:rsidR="00A45EAC" w:rsidRPr="003D3FEC">
        <w:rPr>
          <w:bCs/>
        </w:rPr>
        <w:t xml:space="preserve">agreed with everything that had been said, remarking on the </w:t>
      </w:r>
      <w:r w:rsidRPr="003D3FEC">
        <w:rPr>
          <w:bCs/>
        </w:rPr>
        <w:t>overwhelm</w:t>
      </w:r>
      <w:r w:rsidR="00A45EAC" w:rsidRPr="003D3FEC">
        <w:rPr>
          <w:bCs/>
        </w:rPr>
        <w:t>ing</w:t>
      </w:r>
      <w:r w:rsidRPr="003D3FEC">
        <w:rPr>
          <w:bCs/>
        </w:rPr>
        <w:t xml:space="preserve"> emotions</w:t>
      </w:r>
      <w:r w:rsidR="001E6937" w:rsidRPr="003D3FEC">
        <w:rPr>
          <w:bCs/>
        </w:rPr>
        <w:t xml:space="preserve"> for </w:t>
      </w:r>
      <w:r w:rsidR="004D1EA9" w:rsidRPr="003D3FEC">
        <w:rPr>
          <w:bCs/>
        </w:rPr>
        <w:t xml:space="preserve">its </w:t>
      </w:r>
      <w:r w:rsidRPr="003D3FEC">
        <w:rPr>
          <w:bCs/>
        </w:rPr>
        <w:t xml:space="preserve">first time serving as a Committee Member. </w:t>
      </w:r>
      <w:r w:rsidR="004D1EA9" w:rsidRPr="003D3FEC">
        <w:rPr>
          <w:bCs/>
        </w:rPr>
        <w:t xml:space="preserve">It </w:t>
      </w:r>
      <w:r w:rsidRPr="003D3FEC">
        <w:rPr>
          <w:bCs/>
        </w:rPr>
        <w:t>congratulat</w:t>
      </w:r>
      <w:r w:rsidR="001E6937" w:rsidRPr="003D3FEC">
        <w:rPr>
          <w:bCs/>
        </w:rPr>
        <w:t>ed</w:t>
      </w:r>
      <w:r w:rsidRPr="003D3FEC">
        <w:rPr>
          <w:bCs/>
        </w:rPr>
        <w:t xml:space="preserve"> </w:t>
      </w:r>
      <w:r w:rsidR="00A45EAC" w:rsidRPr="003D3FEC">
        <w:rPr>
          <w:bCs/>
        </w:rPr>
        <w:t xml:space="preserve">the Chairperson for his </w:t>
      </w:r>
      <w:r w:rsidRPr="003D3FEC">
        <w:rPr>
          <w:bCs/>
        </w:rPr>
        <w:t>effective</w:t>
      </w:r>
      <w:r w:rsidR="00A45EAC" w:rsidRPr="003D3FEC">
        <w:rPr>
          <w:bCs/>
        </w:rPr>
        <w:t xml:space="preserve"> </w:t>
      </w:r>
      <w:r w:rsidRPr="003D3FEC">
        <w:rPr>
          <w:bCs/>
        </w:rPr>
        <w:t>and perfect chair</w:t>
      </w:r>
      <w:r w:rsidR="00A45EAC" w:rsidRPr="003D3FEC">
        <w:rPr>
          <w:bCs/>
        </w:rPr>
        <w:t>ing</w:t>
      </w:r>
      <w:r w:rsidRPr="003D3FEC">
        <w:rPr>
          <w:bCs/>
        </w:rPr>
        <w:t xml:space="preserve"> of </w:t>
      </w:r>
      <w:r w:rsidR="00A45EAC" w:rsidRPr="003D3FEC">
        <w:rPr>
          <w:bCs/>
        </w:rPr>
        <w:t xml:space="preserve">the </w:t>
      </w:r>
      <w:r w:rsidRPr="003D3FEC">
        <w:rPr>
          <w:bCs/>
        </w:rPr>
        <w:t>meeting</w:t>
      </w:r>
      <w:r w:rsidR="001E6937" w:rsidRPr="003D3FEC">
        <w:rPr>
          <w:bCs/>
        </w:rPr>
        <w:t xml:space="preserve"> and leadership</w:t>
      </w:r>
      <w:r w:rsidR="00A45EAC" w:rsidRPr="003D3FEC">
        <w:rPr>
          <w:bCs/>
        </w:rPr>
        <w:t xml:space="preserve">, noting in particular the </w:t>
      </w:r>
      <w:r w:rsidRPr="003D3FEC">
        <w:rPr>
          <w:bCs/>
        </w:rPr>
        <w:t xml:space="preserve">hospitality received in Rabat. </w:t>
      </w:r>
      <w:r w:rsidR="004D1EA9" w:rsidRPr="003D3FEC">
        <w:rPr>
          <w:bCs/>
        </w:rPr>
        <w:t xml:space="preserve">The delegation </w:t>
      </w:r>
      <w:r w:rsidRPr="003D3FEC">
        <w:rPr>
          <w:bCs/>
        </w:rPr>
        <w:t>congratulate</w:t>
      </w:r>
      <w:r w:rsidR="00A45EAC" w:rsidRPr="003D3FEC">
        <w:rPr>
          <w:bCs/>
        </w:rPr>
        <w:t xml:space="preserve">d </w:t>
      </w:r>
      <w:r w:rsidRPr="003D3FEC">
        <w:rPr>
          <w:bCs/>
        </w:rPr>
        <w:t xml:space="preserve">the Secretariat, </w:t>
      </w:r>
      <w:r w:rsidR="00A45EAC" w:rsidRPr="003D3FEC">
        <w:rPr>
          <w:bCs/>
        </w:rPr>
        <w:t>the Secretary</w:t>
      </w:r>
      <w:r w:rsidR="004D1EA9" w:rsidRPr="003D3FEC">
        <w:rPr>
          <w:bCs/>
        </w:rPr>
        <w:t xml:space="preserve"> and </w:t>
      </w:r>
      <w:r w:rsidR="00A45EAC" w:rsidRPr="003D3FEC">
        <w:rPr>
          <w:bCs/>
        </w:rPr>
        <w:t xml:space="preserve">the </w:t>
      </w:r>
      <w:r w:rsidRPr="003D3FEC">
        <w:rPr>
          <w:bCs/>
        </w:rPr>
        <w:t>Assistant Director-General</w:t>
      </w:r>
      <w:r w:rsidR="00A45EAC" w:rsidRPr="003D3FEC">
        <w:rPr>
          <w:bCs/>
        </w:rPr>
        <w:t xml:space="preserve"> </w:t>
      </w:r>
      <w:r w:rsidR="007735E2" w:rsidRPr="003D3FEC">
        <w:rPr>
          <w:bCs/>
        </w:rPr>
        <w:t xml:space="preserve">for the </w:t>
      </w:r>
      <w:r w:rsidR="005B0D96" w:rsidRPr="003D3FEC">
        <w:rPr>
          <w:bCs/>
        </w:rPr>
        <w:t xml:space="preserve">forty-seven </w:t>
      </w:r>
      <w:r w:rsidRPr="003D3FEC">
        <w:rPr>
          <w:bCs/>
        </w:rPr>
        <w:t>new elements inscribed on the Lists</w:t>
      </w:r>
      <w:r w:rsidR="007735E2" w:rsidRPr="003D3FEC">
        <w:rPr>
          <w:bCs/>
        </w:rPr>
        <w:t xml:space="preserve">, forever </w:t>
      </w:r>
      <w:r w:rsidRPr="003D3FEC">
        <w:rPr>
          <w:bCs/>
        </w:rPr>
        <w:t xml:space="preserve">linked </w:t>
      </w:r>
      <w:r w:rsidR="007735E2" w:rsidRPr="003D3FEC">
        <w:rPr>
          <w:bCs/>
        </w:rPr>
        <w:t xml:space="preserve">to </w:t>
      </w:r>
      <w:r w:rsidRPr="003D3FEC">
        <w:rPr>
          <w:bCs/>
        </w:rPr>
        <w:t>Rabat</w:t>
      </w:r>
      <w:r w:rsidR="001E6937" w:rsidRPr="003D3FEC">
        <w:rPr>
          <w:bCs/>
        </w:rPr>
        <w:t xml:space="preserve"> by the </w:t>
      </w:r>
      <w:r w:rsidRPr="003D3FEC">
        <w:rPr>
          <w:bCs/>
        </w:rPr>
        <w:t xml:space="preserve">communities and </w:t>
      </w:r>
      <w:r w:rsidR="001E6937" w:rsidRPr="003D3FEC">
        <w:rPr>
          <w:bCs/>
        </w:rPr>
        <w:t xml:space="preserve">States, which will always recall </w:t>
      </w:r>
      <w:r w:rsidR="004D1EA9" w:rsidRPr="003D3FEC">
        <w:rPr>
          <w:bCs/>
        </w:rPr>
        <w:t xml:space="preserve">the </w:t>
      </w:r>
      <w:r w:rsidRPr="003D3FEC">
        <w:rPr>
          <w:bCs/>
        </w:rPr>
        <w:t xml:space="preserve">hospitality </w:t>
      </w:r>
      <w:r w:rsidR="001E6937" w:rsidRPr="003D3FEC">
        <w:rPr>
          <w:bCs/>
        </w:rPr>
        <w:t xml:space="preserve">of this </w:t>
      </w:r>
      <w:r w:rsidRPr="003D3FEC">
        <w:rPr>
          <w:bCs/>
        </w:rPr>
        <w:t xml:space="preserve">great country. </w:t>
      </w:r>
      <w:r w:rsidR="004D1EA9" w:rsidRPr="003D3FEC">
        <w:rPr>
          <w:bCs/>
        </w:rPr>
        <w:t xml:space="preserve">It </w:t>
      </w:r>
      <w:r w:rsidR="001E6937" w:rsidRPr="003D3FEC">
        <w:rPr>
          <w:bCs/>
        </w:rPr>
        <w:t xml:space="preserve">was sure that </w:t>
      </w:r>
      <w:r w:rsidRPr="003D3FEC">
        <w:rPr>
          <w:bCs/>
        </w:rPr>
        <w:t xml:space="preserve">the 122 countries </w:t>
      </w:r>
      <w:r w:rsidR="001E6937" w:rsidRPr="003D3FEC">
        <w:rPr>
          <w:bCs/>
        </w:rPr>
        <w:t>re</w:t>
      </w:r>
      <w:r w:rsidRPr="003D3FEC">
        <w:rPr>
          <w:bCs/>
        </w:rPr>
        <w:t>present</w:t>
      </w:r>
      <w:r w:rsidR="001E6937" w:rsidRPr="003D3FEC">
        <w:rPr>
          <w:bCs/>
        </w:rPr>
        <w:t>ed</w:t>
      </w:r>
      <w:r w:rsidRPr="003D3FEC">
        <w:rPr>
          <w:bCs/>
        </w:rPr>
        <w:t xml:space="preserve"> </w:t>
      </w:r>
      <w:r w:rsidR="001E6937" w:rsidRPr="003D3FEC">
        <w:rPr>
          <w:bCs/>
        </w:rPr>
        <w:t xml:space="preserve">would return </w:t>
      </w:r>
      <w:r w:rsidRPr="003D3FEC">
        <w:rPr>
          <w:bCs/>
        </w:rPr>
        <w:t xml:space="preserve">to their countries and spread the word about this wonderful meeting. </w:t>
      </w:r>
      <w:r w:rsidR="001E6937" w:rsidRPr="003D3FEC">
        <w:rPr>
          <w:bCs/>
        </w:rPr>
        <w:t xml:space="preserve">It </w:t>
      </w:r>
      <w:r w:rsidRPr="003D3FEC">
        <w:rPr>
          <w:bCs/>
        </w:rPr>
        <w:t>wish</w:t>
      </w:r>
      <w:r w:rsidR="001E6937" w:rsidRPr="003D3FEC">
        <w:rPr>
          <w:bCs/>
        </w:rPr>
        <w:t>ed</w:t>
      </w:r>
      <w:r w:rsidRPr="003D3FEC">
        <w:rPr>
          <w:bCs/>
        </w:rPr>
        <w:t xml:space="preserve"> the newly elected Evaluation Body </w:t>
      </w:r>
      <w:r w:rsidR="001E6937" w:rsidRPr="003D3FEC">
        <w:rPr>
          <w:bCs/>
        </w:rPr>
        <w:t xml:space="preserve">success </w:t>
      </w:r>
      <w:r w:rsidR="004D1EA9" w:rsidRPr="003D3FEC">
        <w:rPr>
          <w:bCs/>
        </w:rPr>
        <w:t xml:space="preserve">in </w:t>
      </w:r>
      <w:r w:rsidRPr="003D3FEC">
        <w:rPr>
          <w:bCs/>
        </w:rPr>
        <w:t>the next cycl</w:t>
      </w:r>
      <w:r w:rsidR="001E6937" w:rsidRPr="003D3FEC">
        <w:rPr>
          <w:bCs/>
        </w:rPr>
        <w:t xml:space="preserve">e, as well as </w:t>
      </w:r>
      <w:r w:rsidRPr="003D3FEC">
        <w:rPr>
          <w:bCs/>
        </w:rPr>
        <w:t xml:space="preserve">Botswana. </w:t>
      </w:r>
    </w:p>
    <w:p w14:paraId="627A2547" w14:textId="1266FD86"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w:t>
      </w:r>
      <w:r w:rsidRPr="003D3FEC">
        <w:rPr>
          <w:b/>
        </w:rPr>
        <w:t>Chairperson</w:t>
      </w:r>
      <w:r w:rsidRPr="003D3FEC">
        <w:rPr>
          <w:bCs/>
        </w:rPr>
        <w:t xml:space="preserve"> </w:t>
      </w:r>
      <w:r w:rsidR="001E6937" w:rsidRPr="003D3FEC">
        <w:rPr>
          <w:bCs/>
        </w:rPr>
        <w:t>t</w:t>
      </w:r>
      <w:r w:rsidRPr="003D3FEC">
        <w:rPr>
          <w:bCs/>
        </w:rPr>
        <w:t>hank</w:t>
      </w:r>
      <w:r w:rsidR="001E6937" w:rsidRPr="003D3FEC">
        <w:rPr>
          <w:bCs/>
        </w:rPr>
        <w:t>ed</w:t>
      </w:r>
      <w:r w:rsidRPr="003D3FEC">
        <w:rPr>
          <w:bCs/>
        </w:rPr>
        <w:t xml:space="preserve"> Uzbekistan</w:t>
      </w:r>
      <w:r w:rsidR="001E6937" w:rsidRPr="003D3FEC">
        <w:rPr>
          <w:bCs/>
        </w:rPr>
        <w:t xml:space="preserve"> for its kind words, adding that he was </w:t>
      </w:r>
      <w:r w:rsidRPr="003D3FEC">
        <w:rPr>
          <w:bCs/>
        </w:rPr>
        <w:t xml:space="preserve">very thankful and grateful to </w:t>
      </w:r>
      <w:r w:rsidR="001E6937" w:rsidRPr="003D3FEC">
        <w:rPr>
          <w:bCs/>
        </w:rPr>
        <w:t xml:space="preserve">have worked with everyone </w:t>
      </w:r>
      <w:r w:rsidRPr="003D3FEC">
        <w:rPr>
          <w:bCs/>
        </w:rPr>
        <w:t xml:space="preserve">gathered together </w:t>
      </w:r>
      <w:r w:rsidR="001E6937" w:rsidRPr="003D3FEC">
        <w:rPr>
          <w:bCs/>
        </w:rPr>
        <w:t xml:space="preserve">under this </w:t>
      </w:r>
      <w:r w:rsidRPr="003D3FEC">
        <w:rPr>
          <w:bCs/>
        </w:rPr>
        <w:t xml:space="preserve">amazing spirit, </w:t>
      </w:r>
      <w:r w:rsidR="001E6937" w:rsidRPr="003D3FEC">
        <w:rPr>
          <w:bCs/>
        </w:rPr>
        <w:t xml:space="preserve">which was an honour for him and for </w:t>
      </w:r>
      <w:r w:rsidRPr="003D3FEC">
        <w:rPr>
          <w:bCs/>
        </w:rPr>
        <w:t xml:space="preserve">Morocco. </w:t>
      </w:r>
      <w:r w:rsidR="001E6937" w:rsidRPr="003D3FEC">
        <w:rPr>
          <w:bCs/>
        </w:rPr>
        <w:t>T</w:t>
      </w:r>
      <w:r w:rsidRPr="003D3FEC">
        <w:rPr>
          <w:bCs/>
        </w:rPr>
        <w:t xml:space="preserve">his session </w:t>
      </w:r>
      <w:r w:rsidR="001E6937" w:rsidRPr="003D3FEC">
        <w:rPr>
          <w:bCs/>
        </w:rPr>
        <w:t xml:space="preserve">will </w:t>
      </w:r>
      <w:r w:rsidRPr="003D3FEC">
        <w:rPr>
          <w:bCs/>
        </w:rPr>
        <w:t xml:space="preserve">be a turning point in </w:t>
      </w:r>
      <w:r w:rsidR="001E6937" w:rsidRPr="003D3FEC">
        <w:rPr>
          <w:bCs/>
        </w:rPr>
        <w:t xml:space="preserve">the </w:t>
      </w:r>
      <w:r w:rsidRPr="003D3FEC">
        <w:rPr>
          <w:bCs/>
        </w:rPr>
        <w:t xml:space="preserve">Convention and </w:t>
      </w:r>
      <w:r w:rsidR="001E6937" w:rsidRPr="003D3FEC">
        <w:rPr>
          <w:bCs/>
        </w:rPr>
        <w:t xml:space="preserve">the session in </w:t>
      </w:r>
      <w:r w:rsidRPr="003D3FEC">
        <w:rPr>
          <w:bCs/>
        </w:rPr>
        <w:t xml:space="preserve">Botswana will </w:t>
      </w:r>
      <w:r w:rsidR="001E6937" w:rsidRPr="003D3FEC">
        <w:rPr>
          <w:bCs/>
        </w:rPr>
        <w:t>be equally incredible</w:t>
      </w:r>
      <w:r w:rsidRPr="003D3FEC">
        <w:rPr>
          <w:bCs/>
        </w:rPr>
        <w:t xml:space="preserve">. </w:t>
      </w:r>
    </w:p>
    <w:p w14:paraId="02F512D4" w14:textId="1D87A03F"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Republic of Korea</w:t>
      </w:r>
      <w:r w:rsidRPr="003D3FEC">
        <w:rPr>
          <w:bCs/>
        </w:rPr>
        <w:t xml:space="preserve"> thank</w:t>
      </w:r>
      <w:r w:rsidR="001E6937" w:rsidRPr="003D3FEC">
        <w:rPr>
          <w:bCs/>
        </w:rPr>
        <w:t xml:space="preserve">ed the Chairperson </w:t>
      </w:r>
      <w:r w:rsidRPr="003D3FEC">
        <w:rPr>
          <w:bCs/>
        </w:rPr>
        <w:t xml:space="preserve">and the Secretariat for the competent and excellent preparation </w:t>
      </w:r>
      <w:r w:rsidR="001E6937" w:rsidRPr="003D3FEC">
        <w:rPr>
          <w:bCs/>
        </w:rPr>
        <w:t xml:space="preserve">of </w:t>
      </w:r>
      <w:r w:rsidRPr="003D3FEC">
        <w:rPr>
          <w:bCs/>
        </w:rPr>
        <w:t>this meeting</w:t>
      </w:r>
      <w:r w:rsidR="001E6937" w:rsidRPr="003D3FEC">
        <w:rPr>
          <w:bCs/>
        </w:rPr>
        <w:t>,</w:t>
      </w:r>
      <w:r w:rsidRPr="003D3FEC">
        <w:rPr>
          <w:bCs/>
        </w:rPr>
        <w:t xml:space="preserve"> which led to </w:t>
      </w:r>
      <w:r w:rsidR="001E6937" w:rsidRPr="003D3FEC">
        <w:rPr>
          <w:bCs/>
        </w:rPr>
        <w:t xml:space="preserve">its </w:t>
      </w:r>
      <w:r w:rsidRPr="003D3FEC">
        <w:rPr>
          <w:bCs/>
        </w:rPr>
        <w:t xml:space="preserve">success. </w:t>
      </w:r>
      <w:r w:rsidR="001E6937" w:rsidRPr="003D3FEC">
        <w:rPr>
          <w:bCs/>
        </w:rPr>
        <w:t xml:space="preserve">It </w:t>
      </w:r>
      <w:r w:rsidRPr="003D3FEC">
        <w:rPr>
          <w:bCs/>
        </w:rPr>
        <w:t>especially thank</w:t>
      </w:r>
      <w:r w:rsidR="001E6937" w:rsidRPr="003D3FEC">
        <w:rPr>
          <w:bCs/>
        </w:rPr>
        <w:t>ed</w:t>
      </w:r>
      <w:r w:rsidRPr="003D3FEC">
        <w:rPr>
          <w:bCs/>
        </w:rPr>
        <w:t xml:space="preserve"> Morocco for the warmest and most graceful hospitality</w:t>
      </w:r>
      <w:r w:rsidR="001E6937" w:rsidRPr="003D3FEC">
        <w:rPr>
          <w:bCs/>
        </w:rPr>
        <w:t>,</w:t>
      </w:r>
      <w:r w:rsidRPr="003D3FEC">
        <w:rPr>
          <w:bCs/>
        </w:rPr>
        <w:t xml:space="preserve"> which is an element of intangible cultural heritage</w:t>
      </w:r>
      <w:r w:rsidR="001E6937" w:rsidRPr="003D3FEC">
        <w:rPr>
          <w:bCs/>
        </w:rPr>
        <w:t xml:space="preserve"> in itself</w:t>
      </w:r>
      <w:r w:rsidRPr="003D3FEC">
        <w:rPr>
          <w:bCs/>
        </w:rPr>
        <w:t xml:space="preserve">. </w:t>
      </w:r>
      <w:r w:rsidR="001E6937" w:rsidRPr="003D3FEC">
        <w:rPr>
          <w:bCs/>
        </w:rPr>
        <w:t>There were several moving moments t</w:t>
      </w:r>
      <w:r w:rsidRPr="003D3FEC">
        <w:rPr>
          <w:bCs/>
        </w:rPr>
        <w:t>hroughout the meeting</w:t>
      </w:r>
      <w:r w:rsidR="001E6937" w:rsidRPr="003D3FEC">
        <w:rPr>
          <w:bCs/>
        </w:rPr>
        <w:t xml:space="preserve">, </w:t>
      </w:r>
      <w:r w:rsidRPr="003D3FEC">
        <w:rPr>
          <w:bCs/>
        </w:rPr>
        <w:t>which confirm</w:t>
      </w:r>
      <w:r w:rsidR="001E6937" w:rsidRPr="003D3FEC">
        <w:rPr>
          <w:bCs/>
        </w:rPr>
        <w:t>ed</w:t>
      </w:r>
      <w:r w:rsidRPr="003D3FEC">
        <w:rPr>
          <w:bCs/>
        </w:rPr>
        <w:t xml:space="preserve"> the solidarity among humanity. </w:t>
      </w:r>
      <w:r w:rsidR="001E6937" w:rsidRPr="003D3FEC">
        <w:rPr>
          <w:bCs/>
        </w:rPr>
        <w:t xml:space="preserve">The </w:t>
      </w:r>
      <w:r w:rsidRPr="003D3FEC">
        <w:rPr>
          <w:bCs/>
        </w:rPr>
        <w:t xml:space="preserve">Republic of Korea </w:t>
      </w:r>
      <w:r w:rsidR="001E6937" w:rsidRPr="003D3FEC">
        <w:rPr>
          <w:bCs/>
        </w:rPr>
        <w:t xml:space="preserve">was </w:t>
      </w:r>
      <w:r w:rsidRPr="003D3FEC">
        <w:rPr>
          <w:bCs/>
        </w:rPr>
        <w:t xml:space="preserve">extremely happy to know that the Convention is relevant, strong and still growing. </w:t>
      </w:r>
    </w:p>
    <w:p w14:paraId="0EDFF010" w14:textId="6FECD7DB"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w:t>
      </w:r>
      <w:r w:rsidRPr="003D3FEC">
        <w:rPr>
          <w:b/>
        </w:rPr>
        <w:t>Chairperson</w:t>
      </w:r>
      <w:r w:rsidR="001E6937" w:rsidRPr="003D3FEC">
        <w:rPr>
          <w:bCs/>
        </w:rPr>
        <w:t xml:space="preserve"> </w:t>
      </w:r>
      <w:r w:rsidRPr="003D3FEC">
        <w:rPr>
          <w:bCs/>
        </w:rPr>
        <w:t>congratulat</w:t>
      </w:r>
      <w:r w:rsidR="001E6937" w:rsidRPr="003D3FEC">
        <w:rPr>
          <w:bCs/>
        </w:rPr>
        <w:t xml:space="preserve">ed the </w:t>
      </w:r>
      <w:r w:rsidRPr="003D3FEC">
        <w:rPr>
          <w:bCs/>
        </w:rPr>
        <w:t>team</w:t>
      </w:r>
      <w:r w:rsidR="001E6937" w:rsidRPr="003D3FEC">
        <w:rPr>
          <w:bCs/>
        </w:rPr>
        <w:t xml:space="preserve"> of the Republic of Korea and </w:t>
      </w:r>
      <w:r w:rsidRPr="003D3FEC">
        <w:rPr>
          <w:bCs/>
        </w:rPr>
        <w:t>the other teams</w:t>
      </w:r>
      <w:r w:rsidR="001E6937" w:rsidRPr="003D3FEC">
        <w:rPr>
          <w:bCs/>
        </w:rPr>
        <w:t xml:space="preserve"> of the Committee Members of </w:t>
      </w:r>
      <w:r w:rsidRPr="003D3FEC">
        <w:rPr>
          <w:bCs/>
        </w:rPr>
        <w:t xml:space="preserve">Brazil, Morocco, Switzerland and </w:t>
      </w:r>
      <w:r w:rsidR="001E6937" w:rsidRPr="003D3FEC">
        <w:rPr>
          <w:bCs/>
        </w:rPr>
        <w:t>all the others</w:t>
      </w:r>
      <w:r w:rsidRPr="003D3FEC">
        <w:rPr>
          <w:bCs/>
        </w:rPr>
        <w:t xml:space="preserve">. </w:t>
      </w:r>
    </w:p>
    <w:p w14:paraId="40094D43" w14:textId="1C6CCA31"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lastRenderedPageBreak/>
        <w:t xml:space="preserve">The delegation of </w:t>
      </w:r>
      <w:r w:rsidRPr="003D3FEC">
        <w:rPr>
          <w:b/>
        </w:rPr>
        <w:t>Malaysia</w:t>
      </w:r>
      <w:r w:rsidR="001E6937" w:rsidRPr="003D3FEC">
        <w:rPr>
          <w:bCs/>
        </w:rPr>
        <w:t xml:space="preserve"> remarked on the </w:t>
      </w:r>
      <w:r w:rsidRPr="003D3FEC">
        <w:rPr>
          <w:bCs/>
        </w:rPr>
        <w:t>interesting, colo</w:t>
      </w:r>
      <w:r w:rsidR="001E6937" w:rsidRPr="003D3FEC">
        <w:rPr>
          <w:bCs/>
        </w:rPr>
        <w:t>u</w:t>
      </w:r>
      <w:r w:rsidRPr="003D3FEC">
        <w:rPr>
          <w:bCs/>
        </w:rPr>
        <w:t>rful and delightful experience</w:t>
      </w:r>
      <w:r w:rsidR="001E6937" w:rsidRPr="003D3FEC">
        <w:rPr>
          <w:bCs/>
        </w:rPr>
        <w:t>,</w:t>
      </w:r>
      <w:r w:rsidRPr="003D3FEC">
        <w:rPr>
          <w:bCs/>
        </w:rPr>
        <w:t xml:space="preserve"> </w:t>
      </w:r>
      <w:r w:rsidR="001E6937" w:rsidRPr="003D3FEC">
        <w:rPr>
          <w:bCs/>
        </w:rPr>
        <w:t xml:space="preserve">which will </w:t>
      </w:r>
      <w:r w:rsidRPr="003D3FEC">
        <w:rPr>
          <w:bCs/>
        </w:rPr>
        <w:t>leav</w:t>
      </w:r>
      <w:r w:rsidR="001E6937" w:rsidRPr="003D3FEC">
        <w:rPr>
          <w:bCs/>
        </w:rPr>
        <w:t>e</w:t>
      </w:r>
      <w:r w:rsidRPr="003D3FEC">
        <w:rPr>
          <w:bCs/>
        </w:rPr>
        <w:t xml:space="preserve"> beautiful memories of this amazing culture. </w:t>
      </w:r>
      <w:r w:rsidR="001E6937" w:rsidRPr="003D3FEC">
        <w:rPr>
          <w:bCs/>
        </w:rPr>
        <w:t>As a first</w:t>
      </w:r>
      <w:r w:rsidR="005B0D96" w:rsidRPr="003D3FEC">
        <w:rPr>
          <w:bCs/>
        </w:rPr>
        <w:t>-</w:t>
      </w:r>
      <w:r w:rsidR="001E6937" w:rsidRPr="003D3FEC">
        <w:rPr>
          <w:bCs/>
        </w:rPr>
        <w:t xml:space="preserve">time Member of the </w:t>
      </w:r>
      <w:r w:rsidRPr="003D3FEC">
        <w:rPr>
          <w:bCs/>
        </w:rPr>
        <w:t>Committee</w:t>
      </w:r>
      <w:r w:rsidR="001E6937" w:rsidRPr="003D3FEC">
        <w:rPr>
          <w:bCs/>
        </w:rPr>
        <w:t xml:space="preserve">, it </w:t>
      </w:r>
      <w:r w:rsidRPr="003D3FEC">
        <w:rPr>
          <w:bCs/>
        </w:rPr>
        <w:t>truly believe</w:t>
      </w:r>
      <w:r w:rsidR="001E6937" w:rsidRPr="003D3FEC">
        <w:rPr>
          <w:bCs/>
        </w:rPr>
        <w:t>d</w:t>
      </w:r>
      <w:r w:rsidRPr="003D3FEC">
        <w:rPr>
          <w:bCs/>
        </w:rPr>
        <w:t xml:space="preserve"> that the exchanges and views shared throughout the week signif</w:t>
      </w:r>
      <w:r w:rsidR="001E6937" w:rsidRPr="003D3FEC">
        <w:rPr>
          <w:bCs/>
        </w:rPr>
        <w:t>ied</w:t>
      </w:r>
      <w:r w:rsidRPr="003D3FEC">
        <w:rPr>
          <w:bCs/>
        </w:rPr>
        <w:t xml:space="preserve"> that</w:t>
      </w:r>
      <w:r w:rsidR="005B0D96" w:rsidRPr="003D3FEC">
        <w:rPr>
          <w:bCs/>
        </w:rPr>
        <w:t>,</w:t>
      </w:r>
      <w:r w:rsidRPr="003D3FEC">
        <w:rPr>
          <w:bCs/>
        </w:rPr>
        <w:t xml:space="preserve"> although some decisions were made with great deliberation and challenge</w:t>
      </w:r>
      <w:r w:rsidR="00E228BD" w:rsidRPr="003D3FEC">
        <w:rPr>
          <w:bCs/>
        </w:rPr>
        <w:t>s</w:t>
      </w:r>
      <w:r w:rsidRPr="003D3FEC">
        <w:rPr>
          <w:bCs/>
        </w:rPr>
        <w:t xml:space="preserve">, </w:t>
      </w:r>
      <w:r w:rsidR="00E228BD" w:rsidRPr="003D3FEC">
        <w:rPr>
          <w:bCs/>
        </w:rPr>
        <w:t xml:space="preserve">they were made </w:t>
      </w:r>
      <w:r w:rsidRPr="003D3FEC">
        <w:rPr>
          <w:bCs/>
        </w:rPr>
        <w:t xml:space="preserve">in good faith </w:t>
      </w:r>
      <w:r w:rsidR="00E228BD" w:rsidRPr="003D3FEC">
        <w:rPr>
          <w:bCs/>
        </w:rPr>
        <w:t xml:space="preserve">in </w:t>
      </w:r>
      <w:r w:rsidRPr="003D3FEC">
        <w:rPr>
          <w:bCs/>
        </w:rPr>
        <w:t xml:space="preserve">the spirit of the Convention. Indeed, it </w:t>
      </w:r>
      <w:r w:rsidR="00E228BD" w:rsidRPr="003D3FEC">
        <w:rPr>
          <w:bCs/>
        </w:rPr>
        <w:t xml:space="preserve">was </w:t>
      </w:r>
      <w:r w:rsidRPr="003D3FEC">
        <w:rPr>
          <w:bCs/>
        </w:rPr>
        <w:t>a very good learning experience. Malaysia congratulate</w:t>
      </w:r>
      <w:r w:rsidR="00E228BD" w:rsidRPr="003D3FEC">
        <w:rPr>
          <w:bCs/>
        </w:rPr>
        <w:t>d</w:t>
      </w:r>
      <w:r w:rsidRPr="003D3FEC">
        <w:rPr>
          <w:bCs/>
        </w:rPr>
        <w:t xml:space="preserve"> all </w:t>
      </w:r>
      <w:r w:rsidR="00E228BD" w:rsidRPr="003D3FEC">
        <w:rPr>
          <w:bCs/>
        </w:rPr>
        <w:t xml:space="preserve">the </w:t>
      </w:r>
      <w:r w:rsidRPr="003D3FEC">
        <w:rPr>
          <w:bCs/>
        </w:rPr>
        <w:t xml:space="preserve">States Parties that </w:t>
      </w:r>
      <w:r w:rsidR="00E228BD" w:rsidRPr="003D3FEC">
        <w:rPr>
          <w:bCs/>
        </w:rPr>
        <w:t xml:space="preserve">had </w:t>
      </w:r>
      <w:r w:rsidRPr="003D3FEC">
        <w:rPr>
          <w:bCs/>
        </w:rPr>
        <w:t>successfully inscribed their elements</w:t>
      </w:r>
      <w:r w:rsidR="00E228BD" w:rsidRPr="003D3FEC">
        <w:rPr>
          <w:bCs/>
        </w:rPr>
        <w:t>,</w:t>
      </w:r>
      <w:r w:rsidRPr="003D3FEC">
        <w:rPr>
          <w:bCs/>
        </w:rPr>
        <w:t xml:space="preserve"> </w:t>
      </w:r>
      <w:r w:rsidR="00E228BD" w:rsidRPr="003D3FEC">
        <w:rPr>
          <w:bCs/>
        </w:rPr>
        <w:t xml:space="preserve">as well as </w:t>
      </w:r>
      <w:r w:rsidRPr="003D3FEC">
        <w:rPr>
          <w:bCs/>
        </w:rPr>
        <w:t xml:space="preserve">the newly elected Evaluation Body members. </w:t>
      </w:r>
      <w:r w:rsidR="00E228BD" w:rsidRPr="003D3FEC">
        <w:rPr>
          <w:bCs/>
        </w:rPr>
        <w:t xml:space="preserve">It thanked </w:t>
      </w:r>
      <w:r w:rsidRPr="003D3FEC">
        <w:rPr>
          <w:bCs/>
        </w:rPr>
        <w:t xml:space="preserve">all </w:t>
      </w:r>
      <w:r w:rsidR="00E228BD" w:rsidRPr="003D3FEC">
        <w:rPr>
          <w:bCs/>
        </w:rPr>
        <w:t xml:space="preserve">the </w:t>
      </w:r>
      <w:r w:rsidRPr="003D3FEC">
        <w:rPr>
          <w:bCs/>
        </w:rPr>
        <w:t xml:space="preserve">Committee Members for their inspiring contributions and input in the spirit of solidarity and cooperation. </w:t>
      </w:r>
      <w:r w:rsidR="00E228BD" w:rsidRPr="003D3FEC">
        <w:rPr>
          <w:bCs/>
        </w:rPr>
        <w:t xml:space="preserve">The delegation remarked on the </w:t>
      </w:r>
      <w:r w:rsidRPr="003D3FEC">
        <w:rPr>
          <w:bCs/>
        </w:rPr>
        <w:t>Chairperson</w:t>
      </w:r>
      <w:r w:rsidR="00E228BD" w:rsidRPr="003D3FEC">
        <w:rPr>
          <w:bCs/>
        </w:rPr>
        <w:t>’s</w:t>
      </w:r>
      <w:r w:rsidRPr="003D3FEC">
        <w:rPr>
          <w:bCs/>
        </w:rPr>
        <w:t xml:space="preserve"> wisdom</w:t>
      </w:r>
      <w:r w:rsidR="00E228BD" w:rsidRPr="003D3FEC">
        <w:rPr>
          <w:bCs/>
        </w:rPr>
        <w:t>, warmth and</w:t>
      </w:r>
      <w:r w:rsidRPr="003D3FEC">
        <w:rPr>
          <w:bCs/>
        </w:rPr>
        <w:t xml:space="preserve"> remarkable manner and thorough preparation </w:t>
      </w:r>
      <w:r w:rsidR="00E228BD" w:rsidRPr="003D3FEC">
        <w:rPr>
          <w:bCs/>
        </w:rPr>
        <w:t xml:space="preserve">that had </w:t>
      </w:r>
      <w:r w:rsidRPr="003D3FEC">
        <w:rPr>
          <w:bCs/>
        </w:rPr>
        <w:t>successful</w:t>
      </w:r>
      <w:r w:rsidR="005B0D96" w:rsidRPr="003D3FEC">
        <w:rPr>
          <w:bCs/>
        </w:rPr>
        <w:t>ly</w:t>
      </w:r>
      <w:r w:rsidRPr="003D3FEC">
        <w:rPr>
          <w:bCs/>
        </w:rPr>
        <w:t xml:space="preserve"> </w:t>
      </w:r>
      <w:r w:rsidR="00E228BD" w:rsidRPr="003D3FEC">
        <w:rPr>
          <w:bCs/>
        </w:rPr>
        <w:t xml:space="preserve">steered the </w:t>
      </w:r>
      <w:r w:rsidRPr="003D3FEC">
        <w:rPr>
          <w:bCs/>
        </w:rPr>
        <w:t>meeting</w:t>
      </w:r>
      <w:r w:rsidR="00E228BD" w:rsidRPr="003D3FEC">
        <w:rPr>
          <w:bCs/>
        </w:rPr>
        <w:t xml:space="preserve"> in </w:t>
      </w:r>
      <w:r w:rsidRPr="003D3FEC">
        <w:rPr>
          <w:bCs/>
        </w:rPr>
        <w:t>the true spirit of Moroccan hospitality and culture. Malaysia express</w:t>
      </w:r>
      <w:r w:rsidR="00E228BD" w:rsidRPr="003D3FEC">
        <w:rPr>
          <w:bCs/>
        </w:rPr>
        <w:t>ed</w:t>
      </w:r>
      <w:r w:rsidRPr="003D3FEC">
        <w:rPr>
          <w:bCs/>
        </w:rPr>
        <w:t xml:space="preserve"> </w:t>
      </w:r>
      <w:r w:rsidR="00E228BD" w:rsidRPr="003D3FEC">
        <w:rPr>
          <w:bCs/>
        </w:rPr>
        <w:t xml:space="preserve">its </w:t>
      </w:r>
      <w:r w:rsidRPr="003D3FEC">
        <w:rPr>
          <w:bCs/>
        </w:rPr>
        <w:t xml:space="preserve">deepest appreciation to the Assistant Director-General, </w:t>
      </w:r>
      <w:r w:rsidR="00E228BD" w:rsidRPr="003D3FEC">
        <w:rPr>
          <w:bCs/>
        </w:rPr>
        <w:t xml:space="preserve">the Secretary </w:t>
      </w:r>
      <w:r w:rsidRPr="003D3FEC">
        <w:rPr>
          <w:bCs/>
        </w:rPr>
        <w:t xml:space="preserve">and the </w:t>
      </w:r>
      <w:r w:rsidR="00E228BD" w:rsidRPr="003D3FEC">
        <w:rPr>
          <w:bCs/>
        </w:rPr>
        <w:t xml:space="preserve">entire </w:t>
      </w:r>
      <w:r w:rsidRPr="003D3FEC">
        <w:rPr>
          <w:bCs/>
        </w:rPr>
        <w:t>Secretariat, the Evaluation Body, the interpreters</w:t>
      </w:r>
      <w:r w:rsidR="00E228BD" w:rsidRPr="003D3FEC">
        <w:rPr>
          <w:bCs/>
        </w:rPr>
        <w:t>,</w:t>
      </w:r>
      <w:r w:rsidRPr="003D3FEC">
        <w:rPr>
          <w:bCs/>
        </w:rPr>
        <w:t xml:space="preserve"> and everyone behind the scenes who </w:t>
      </w:r>
      <w:r w:rsidR="00E228BD" w:rsidRPr="003D3FEC">
        <w:rPr>
          <w:bCs/>
        </w:rPr>
        <w:t xml:space="preserve">had </w:t>
      </w:r>
      <w:r w:rsidRPr="003D3FEC">
        <w:rPr>
          <w:bCs/>
        </w:rPr>
        <w:t>work</w:t>
      </w:r>
      <w:r w:rsidR="00E228BD" w:rsidRPr="003D3FEC">
        <w:rPr>
          <w:bCs/>
        </w:rPr>
        <w:t>ed</w:t>
      </w:r>
      <w:r w:rsidRPr="003D3FEC">
        <w:rPr>
          <w:bCs/>
        </w:rPr>
        <w:t xml:space="preserve"> tirelessly throughout the year</w:t>
      </w:r>
      <w:r w:rsidR="00E228BD" w:rsidRPr="003D3FEC">
        <w:rPr>
          <w:bCs/>
        </w:rPr>
        <w:t>, as well as</w:t>
      </w:r>
      <w:r w:rsidRPr="003D3FEC">
        <w:rPr>
          <w:bCs/>
        </w:rPr>
        <w:t xml:space="preserve"> </w:t>
      </w:r>
      <w:r w:rsidR="00E228BD" w:rsidRPr="003D3FEC">
        <w:rPr>
          <w:bCs/>
        </w:rPr>
        <w:t xml:space="preserve">in </w:t>
      </w:r>
      <w:r w:rsidRPr="003D3FEC">
        <w:rPr>
          <w:bCs/>
        </w:rPr>
        <w:t xml:space="preserve">preparing for the General Assembly. </w:t>
      </w:r>
      <w:r w:rsidR="00E228BD" w:rsidRPr="003D3FEC">
        <w:rPr>
          <w:bCs/>
        </w:rPr>
        <w:t>T</w:t>
      </w:r>
      <w:r w:rsidRPr="003D3FEC">
        <w:rPr>
          <w:bCs/>
        </w:rPr>
        <w:t>his meeting would not have been possible without the immense contribution of the Evaluation Body. Malaysia share</w:t>
      </w:r>
      <w:r w:rsidR="00E228BD" w:rsidRPr="003D3FEC">
        <w:rPr>
          <w:bCs/>
        </w:rPr>
        <w:t>d</w:t>
      </w:r>
      <w:r w:rsidRPr="003D3FEC">
        <w:rPr>
          <w:bCs/>
        </w:rPr>
        <w:t xml:space="preserve"> a phrase of Pantun</w:t>
      </w:r>
      <w:r w:rsidR="00E228BD" w:rsidRPr="003D3FEC">
        <w:rPr>
          <w:bCs/>
        </w:rPr>
        <w:t xml:space="preserve"> [in Malay], its </w:t>
      </w:r>
      <w:r w:rsidRPr="003D3FEC">
        <w:rPr>
          <w:bCs/>
        </w:rPr>
        <w:t>joint nomination with Indonesia inscribed on the Representative List in 2020</w:t>
      </w:r>
      <w:r w:rsidR="00E228BD" w:rsidRPr="003D3FEC">
        <w:rPr>
          <w:bCs/>
        </w:rPr>
        <w:t xml:space="preserve">, to wish to meet </w:t>
      </w:r>
      <w:r w:rsidRPr="003D3FEC">
        <w:rPr>
          <w:bCs/>
        </w:rPr>
        <w:t>again in Botswana</w:t>
      </w:r>
      <w:r w:rsidR="00E228BD" w:rsidRPr="003D3FEC">
        <w:rPr>
          <w:bCs/>
        </w:rPr>
        <w:t xml:space="preserve">, wishing </w:t>
      </w:r>
      <w:r w:rsidRPr="003D3FEC">
        <w:rPr>
          <w:bCs/>
        </w:rPr>
        <w:t>Botswana every success in hosting the next session.</w:t>
      </w:r>
    </w:p>
    <w:p w14:paraId="70771E7A" w14:textId="14F51F07"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Paraguay</w:t>
      </w:r>
      <w:r w:rsidR="00E228BD" w:rsidRPr="003D3FEC">
        <w:rPr>
          <w:bCs/>
        </w:rPr>
        <w:t xml:space="preserve"> </w:t>
      </w:r>
      <w:r w:rsidRPr="003D3FEC">
        <w:rPr>
          <w:bCs/>
        </w:rPr>
        <w:t>echo</w:t>
      </w:r>
      <w:r w:rsidR="00E228BD" w:rsidRPr="003D3FEC">
        <w:rPr>
          <w:bCs/>
        </w:rPr>
        <w:t>ed</w:t>
      </w:r>
      <w:r w:rsidRPr="003D3FEC">
        <w:rPr>
          <w:bCs/>
        </w:rPr>
        <w:t xml:space="preserve"> the words of thanks and</w:t>
      </w:r>
      <w:r w:rsidR="00752AA9" w:rsidRPr="003D3FEC">
        <w:rPr>
          <w:bCs/>
        </w:rPr>
        <w:t>,</w:t>
      </w:r>
      <w:r w:rsidRPr="003D3FEC">
        <w:rPr>
          <w:bCs/>
        </w:rPr>
        <w:t xml:space="preserve"> </w:t>
      </w:r>
      <w:r w:rsidR="00752AA9" w:rsidRPr="003D3FEC">
        <w:rPr>
          <w:bCs/>
        </w:rPr>
        <w:t xml:space="preserve">as it was its </w:t>
      </w:r>
      <w:r w:rsidRPr="003D3FEC">
        <w:rPr>
          <w:bCs/>
        </w:rPr>
        <w:t xml:space="preserve">first experience on the Committee, </w:t>
      </w:r>
      <w:r w:rsidR="00752AA9" w:rsidRPr="003D3FEC">
        <w:rPr>
          <w:bCs/>
        </w:rPr>
        <w:t xml:space="preserve">held the grace of the meeting in </w:t>
      </w:r>
      <w:r w:rsidRPr="003D3FEC">
        <w:rPr>
          <w:bCs/>
        </w:rPr>
        <w:t xml:space="preserve">its heart. </w:t>
      </w:r>
      <w:r w:rsidR="00752AA9" w:rsidRPr="003D3FEC">
        <w:rPr>
          <w:bCs/>
        </w:rPr>
        <w:t xml:space="preserve">It quoted in </w:t>
      </w:r>
      <w:r w:rsidRPr="003D3FEC">
        <w:rPr>
          <w:bCs/>
        </w:rPr>
        <w:t>Guaraní</w:t>
      </w:r>
      <w:r w:rsidR="00752AA9" w:rsidRPr="003D3FEC">
        <w:rPr>
          <w:bCs/>
        </w:rPr>
        <w:t xml:space="preserve"> that it was</w:t>
      </w:r>
      <w:r w:rsidRPr="003D3FEC">
        <w:rPr>
          <w:bCs/>
        </w:rPr>
        <w:t xml:space="preserve"> grateful to </w:t>
      </w:r>
      <w:r w:rsidR="00752AA9" w:rsidRPr="003D3FEC">
        <w:rPr>
          <w:bCs/>
        </w:rPr>
        <w:t xml:space="preserve">the </w:t>
      </w:r>
      <w:r w:rsidRPr="003D3FEC">
        <w:rPr>
          <w:bCs/>
        </w:rPr>
        <w:t>noble country</w:t>
      </w:r>
      <w:r w:rsidR="00752AA9" w:rsidRPr="003D3FEC">
        <w:rPr>
          <w:bCs/>
        </w:rPr>
        <w:t xml:space="preserve"> of Morocco </w:t>
      </w:r>
      <w:r w:rsidRPr="003D3FEC">
        <w:rPr>
          <w:bCs/>
        </w:rPr>
        <w:t xml:space="preserve">for hosting </w:t>
      </w:r>
      <w:r w:rsidR="00752AA9" w:rsidRPr="003D3FEC">
        <w:rPr>
          <w:bCs/>
        </w:rPr>
        <w:t xml:space="preserve">the Committee and </w:t>
      </w:r>
      <w:r w:rsidRPr="003D3FEC">
        <w:rPr>
          <w:bCs/>
        </w:rPr>
        <w:t xml:space="preserve">for </w:t>
      </w:r>
      <w:r w:rsidR="00752AA9" w:rsidRPr="003D3FEC">
        <w:rPr>
          <w:bCs/>
        </w:rPr>
        <w:t xml:space="preserve">allowing the delegates to </w:t>
      </w:r>
      <w:r w:rsidRPr="003D3FEC">
        <w:rPr>
          <w:bCs/>
        </w:rPr>
        <w:t>experience Rabat</w:t>
      </w:r>
      <w:r w:rsidR="00752AA9" w:rsidRPr="003D3FEC">
        <w:rPr>
          <w:bCs/>
        </w:rPr>
        <w:t xml:space="preserve">. The delegation thanked </w:t>
      </w:r>
      <w:r w:rsidRPr="003D3FEC">
        <w:rPr>
          <w:bCs/>
        </w:rPr>
        <w:t>the entire Organization, the Secretariat</w:t>
      </w:r>
      <w:r w:rsidR="00752AA9" w:rsidRPr="003D3FEC">
        <w:rPr>
          <w:bCs/>
        </w:rPr>
        <w:t>, t</w:t>
      </w:r>
      <w:r w:rsidRPr="003D3FEC">
        <w:rPr>
          <w:bCs/>
        </w:rPr>
        <w:t xml:space="preserve">he Evaluation Body </w:t>
      </w:r>
      <w:r w:rsidR="00752AA9" w:rsidRPr="003D3FEC">
        <w:rPr>
          <w:bCs/>
        </w:rPr>
        <w:t xml:space="preserve">and </w:t>
      </w:r>
      <w:r w:rsidRPr="003D3FEC">
        <w:rPr>
          <w:bCs/>
        </w:rPr>
        <w:t>all those who work</w:t>
      </w:r>
      <w:r w:rsidR="00752AA9" w:rsidRPr="003D3FEC">
        <w:rPr>
          <w:bCs/>
        </w:rPr>
        <w:t>ed</w:t>
      </w:r>
      <w:r w:rsidRPr="003D3FEC">
        <w:rPr>
          <w:bCs/>
        </w:rPr>
        <w:t xml:space="preserve"> on this</w:t>
      </w:r>
      <w:r w:rsidR="00752AA9" w:rsidRPr="003D3FEC">
        <w:rPr>
          <w:bCs/>
        </w:rPr>
        <w:t xml:space="preserve"> meeting and provided </w:t>
      </w:r>
      <w:r w:rsidRPr="003D3FEC">
        <w:rPr>
          <w:bCs/>
        </w:rPr>
        <w:t>a genuine festival of intangible cultural heritage</w:t>
      </w:r>
      <w:r w:rsidR="00752AA9" w:rsidRPr="003D3FEC">
        <w:rPr>
          <w:bCs/>
        </w:rPr>
        <w:t xml:space="preserve">, the passion and commitment of which was </w:t>
      </w:r>
      <w:r w:rsidRPr="003D3FEC">
        <w:rPr>
          <w:bCs/>
        </w:rPr>
        <w:t xml:space="preserve">felt </w:t>
      </w:r>
      <w:r w:rsidR="00752AA9" w:rsidRPr="003D3FEC">
        <w:rPr>
          <w:bCs/>
        </w:rPr>
        <w:t xml:space="preserve">and experienced </w:t>
      </w:r>
      <w:r w:rsidRPr="003D3FEC">
        <w:rPr>
          <w:bCs/>
        </w:rPr>
        <w:t>over the past few days</w:t>
      </w:r>
      <w:r w:rsidR="00752AA9" w:rsidRPr="003D3FEC">
        <w:rPr>
          <w:bCs/>
        </w:rPr>
        <w:t>. The delegation remarked on the generosity of</w:t>
      </w:r>
      <w:r w:rsidRPr="003D3FEC">
        <w:rPr>
          <w:bCs/>
        </w:rPr>
        <w:t xml:space="preserve"> knowledge and patience</w:t>
      </w:r>
      <w:r w:rsidR="00752AA9" w:rsidRPr="003D3FEC">
        <w:rPr>
          <w:bCs/>
        </w:rPr>
        <w:t xml:space="preserve"> shown by the Chairperson in the way he </w:t>
      </w:r>
      <w:r w:rsidRPr="003D3FEC">
        <w:rPr>
          <w:bCs/>
        </w:rPr>
        <w:t>chair</w:t>
      </w:r>
      <w:r w:rsidR="00752AA9" w:rsidRPr="003D3FEC">
        <w:rPr>
          <w:bCs/>
        </w:rPr>
        <w:t>ed</w:t>
      </w:r>
      <w:r w:rsidRPr="003D3FEC">
        <w:rPr>
          <w:bCs/>
        </w:rPr>
        <w:t xml:space="preserve"> </w:t>
      </w:r>
      <w:r w:rsidR="00752AA9" w:rsidRPr="003D3FEC">
        <w:rPr>
          <w:bCs/>
        </w:rPr>
        <w:t xml:space="preserve">the proceedings, for which it was </w:t>
      </w:r>
      <w:r w:rsidRPr="003D3FEC">
        <w:rPr>
          <w:bCs/>
        </w:rPr>
        <w:t xml:space="preserve">extremely grateful. </w:t>
      </w:r>
      <w:r w:rsidR="00752AA9" w:rsidRPr="003D3FEC">
        <w:rPr>
          <w:bCs/>
        </w:rPr>
        <w:t xml:space="preserve">It was </w:t>
      </w:r>
      <w:r w:rsidRPr="003D3FEC">
        <w:rPr>
          <w:bCs/>
        </w:rPr>
        <w:t>amaze</w:t>
      </w:r>
      <w:r w:rsidR="00752AA9" w:rsidRPr="003D3FEC">
        <w:rPr>
          <w:bCs/>
        </w:rPr>
        <w:t>d</w:t>
      </w:r>
      <w:r w:rsidRPr="003D3FEC">
        <w:rPr>
          <w:bCs/>
        </w:rPr>
        <w:t xml:space="preserve"> </w:t>
      </w:r>
      <w:r w:rsidR="00752AA9" w:rsidRPr="003D3FEC">
        <w:rPr>
          <w:bCs/>
        </w:rPr>
        <w:t xml:space="preserve">by </w:t>
      </w:r>
      <w:r w:rsidRPr="003D3FEC">
        <w:rPr>
          <w:bCs/>
        </w:rPr>
        <w:t xml:space="preserve">the beauty of Rabat and </w:t>
      </w:r>
      <w:r w:rsidR="00752AA9" w:rsidRPr="003D3FEC">
        <w:rPr>
          <w:bCs/>
        </w:rPr>
        <w:t xml:space="preserve">its </w:t>
      </w:r>
      <w:r w:rsidRPr="003D3FEC">
        <w:rPr>
          <w:bCs/>
        </w:rPr>
        <w:t>people</w:t>
      </w:r>
      <w:r w:rsidR="00752AA9" w:rsidRPr="003D3FEC">
        <w:rPr>
          <w:bCs/>
        </w:rPr>
        <w:t xml:space="preserve">, who had </w:t>
      </w:r>
      <w:r w:rsidRPr="003D3FEC">
        <w:rPr>
          <w:bCs/>
        </w:rPr>
        <w:t xml:space="preserve">welcomed </w:t>
      </w:r>
      <w:r w:rsidR="00752AA9" w:rsidRPr="003D3FEC">
        <w:rPr>
          <w:bCs/>
        </w:rPr>
        <w:t xml:space="preserve">the delegates </w:t>
      </w:r>
      <w:r w:rsidRPr="003D3FEC">
        <w:rPr>
          <w:bCs/>
        </w:rPr>
        <w:t xml:space="preserve">with so much hospitality and kindness. </w:t>
      </w:r>
      <w:r w:rsidR="00752AA9" w:rsidRPr="003D3FEC">
        <w:rPr>
          <w:bCs/>
        </w:rPr>
        <w:t xml:space="preserve">The delegations would </w:t>
      </w:r>
      <w:r w:rsidRPr="003D3FEC">
        <w:rPr>
          <w:bCs/>
        </w:rPr>
        <w:t>leav</w:t>
      </w:r>
      <w:r w:rsidR="00752AA9" w:rsidRPr="003D3FEC">
        <w:rPr>
          <w:bCs/>
        </w:rPr>
        <w:t>e</w:t>
      </w:r>
      <w:r w:rsidRPr="003D3FEC">
        <w:rPr>
          <w:bCs/>
        </w:rPr>
        <w:t xml:space="preserve"> with hearts full of happiness after this incredible, unforgettable experience. </w:t>
      </w:r>
    </w:p>
    <w:p w14:paraId="24D9113A" w14:textId="7294D726"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w:t>
      </w:r>
      <w:r w:rsidRPr="003D3FEC">
        <w:rPr>
          <w:b/>
        </w:rPr>
        <w:t>Chairperson</w:t>
      </w:r>
      <w:r w:rsidR="00E228BD" w:rsidRPr="003D3FEC">
        <w:rPr>
          <w:bCs/>
        </w:rPr>
        <w:t xml:space="preserve"> </w:t>
      </w:r>
      <w:r w:rsidR="00752AA9" w:rsidRPr="003D3FEC">
        <w:rPr>
          <w:bCs/>
        </w:rPr>
        <w:t>t</w:t>
      </w:r>
      <w:r w:rsidRPr="003D3FEC">
        <w:rPr>
          <w:bCs/>
        </w:rPr>
        <w:t>hank</w:t>
      </w:r>
      <w:r w:rsidR="00752AA9" w:rsidRPr="003D3FEC">
        <w:rPr>
          <w:bCs/>
        </w:rPr>
        <w:t>ed</w:t>
      </w:r>
      <w:r w:rsidRPr="003D3FEC">
        <w:rPr>
          <w:bCs/>
        </w:rPr>
        <w:t xml:space="preserve"> </w:t>
      </w:r>
      <w:r w:rsidR="00752AA9" w:rsidRPr="003D3FEC">
        <w:rPr>
          <w:bCs/>
        </w:rPr>
        <w:t>Paraguay</w:t>
      </w:r>
      <w:r w:rsidR="004D1EA9" w:rsidRPr="003D3FEC">
        <w:rPr>
          <w:bCs/>
        </w:rPr>
        <w:t xml:space="preserve"> for </w:t>
      </w:r>
      <w:r w:rsidR="00752AA9" w:rsidRPr="003D3FEC">
        <w:rPr>
          <w:bCs/>
        </w:rPr>
        <w:t xml:space="preserve">the emotional, </w:t>
      </w:r>
      <w:r w:rsidRPr="003D3FEC">
        <w:rPr>
          <w:bCs/>
        </w:rPr>
        <w:t xml:space="preserve">touching </w:t>
      </w:r>
      <w:r w:rsidR="00752AA9" w:rsidRPr="003D3FEC">
        <w:rPr>
          <w:bCs/>
        </w:rPr>
        <w:t xml:space="preserve">and unforgettable </w:t>
      </w:r>
      <w:r w:rsidRPr="003D3FEC">
        <w:rPr>
          <w:bCs/>
        </w:rPr>
        <w:t xml:space="preserve">moment </w:t>
      </w:r>
      <w:r w:rsidR="00752AA9" w:rsidRPr="003D3FEC">
        <w:rPr>
          <w:bCs/>
        </w:rPr>
        <w:t>expressed the day before</w:t>
      </w:r>
      <w:r w:rsidRPr="003D3FEC">
        <w:rPr>
          <w:bCs/>
        </w:rPr>
        <w:t xml:space="preserve">. </w:t>
      </w:r>
    </w:p>
    <w:p w14:paraId="3676AEEB" w14:textId="25CB863D"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Panama</w:t>
      </w:r>
      <w:r w:rsidR="00752AA9" w:rsidRPr="003D3FEC">
        <w:rPr>
          <w:bCs/>
        </w:rPr>
        <w:t xml:space="preserve"> </w:t>
      </w:r>
      <w:r w:rsidR="00637595" w:rsidRPr="003D3FEC">
        <w:rPr>
          <w:bCs/>
        </w:rPr>
        <w:t xml:space="preserve">spoke of its </w:t>
      </w:r>
      <w:r w:rsidRPr="003D3FEC">
        <w:rPr>
          <w:bCs/>
        </w:rPr>
        <w:t>first in-person session</w:t>
      </w:r>
      <w:r w:rsidR="00637595" w:rsidRPr="003D3FEC">
        <w:rPr>
          <w:bCs/>
        </w:rPr>
        <w:t xml:space="preserve"> as a Member of the Committee, experienced in Rabat among </w:t>
      </w:r>
      <w:r w:rsidRPr="003D3FEC">
        <w:rPr>
          <w:bCs/>
        </w:rPr>
        <w:t xml:space="preserve">the warmth </w:t>
      </w:r>
      <w:r w:rsidR="00637595" w:rsidRPr="003D3FEC">
        <w:rPr>
          <w:bCs/>
        </w:rPr>
        <w:t xml:space="preserve">of its </w:t>
      </w:r>
      <w:r w:rsidRPr="003D3FEC">
        <w:rPr>
          <w:bCs/>
        </w:rPr>
        <w:t>people</w:t>
      </w:r>
      <w:r w:rsidR="00637595" w:rsidRPr="003D3FEC">
        <w:rPr>
          <w:bCs/>
        </w:rPr>
        <w:t xml:space="preserve"> and</w:t>
      </w:r>
      <w:r w:rsidRPr="003D3FEC">
        <w:rPr>
          <w:bCs/>
        </w:rPr>
        <w:t xml:space="preserve"> </w:t>
      </w:r>
      <w:r w:rsidR="00637595" w:rsidRPr="003D3FEC">
        <w:rPr>
          <w:bCs/>
        </w:rPr>
        <w:t xml:space="preserve">where it was able to </w:t>
      </w:r>
      <w:r w:rsidRPr="003D3FEC">
        <w:rPr>
          <w:bCs/>
        </w:rPr>
        <w:t xml:space="preserve">defend and represent </w:t>
      </w:r>
      <w:r w:rsidR="00785B58" w:rsidRPr="003D3FEC">
        <w:rPr>
          <w:bCs/>
        </w:rPr>
        <w:t>the world’s</w:t>
      </w:r>
      <w:r w:rsidRPr="003D3FEC">
        <w:rPr>
          <w:bCs/>
        </w:rPr>
        <w:t xml:space="preserve"> living heritage. Morocco gave </w:t>
      </w:r>
      <w:r w:rsidR="00637595" w:rsidRPr="003D3FEC">
        <w:rPr>
          <w:bCs/>
        </w:rPr>
        <w:t xml:space="preserve">the Committee this </w:t>
      </w:r>
      <w:r w:rsidRPr="003D3FEC">
        <w:rPr>
          <w:bCs/>
        </w:rPr>
        <w:t>opportunity</w:t>
      </w:r>
      <w:r w:rsidR="00637595" w:rsidRPr="003D3FEC">
        <w:rPr>
          <w:bCs/>
        </w:rPr>
        <w:t xml:space="preserve">, and the delegation thanked </w:t>
      </w:r>
      <w:r w:rsidRPr="003D3FEC">
        <w:rPr>
          <w:bCs/>
        </w:rPr>
        <w:t xml:space="preserve">all those who made this experience possible, </w:t>
      </w:r>
      <w:r w:rsidR="00637595" w:rsidRPr="003D3FEC">
        <w:rPr>
          <w:bCs/>
        </w:rPr>
        <w:t xml:space="preserve">from </w:t>
      </w:r>
      <w:r w:rsidRPr="003D3FEC">
        <w:rPr>
          <w:bCs/>
        </w:rPr>
        <w:t xml:space="preserve">the people working behind the scenes, the Secretariat </w:t>
      </w:r>
      <w:r w:rsidR="00637595" w:rsidRPr="003D3FEC">
        <w:rPr>
          <w:bCs/>
        </w:rPr>
        <w:t xml:space="preserve">for its </w:t>
      </w:r>
      <w:r w:rsidRPr="003D3FEC">
        <w:rPr>
          <w:bCs/>
        </w:rPr>
        <w:t>support throughout the process</w:t>
      </w:r>
      <w:r w:rsidR="00637595" w:rsidRPr="003D3FEC">
        <w:rPr>
          <w:bCs/>
        </w:rPr>
        <w:t>,</w:t>
      </w:r>
      <w:r w:rsidRPr="003D3FEC">
        <w:rPr>
          <w:bCs/>
        </w:rPr>
        <w:t xml:space="preserve"> and </w:t>
      </w:r>
      <w:r w:rsidR="00637595" w:rsidRPr="003D3FEC">
        <w:rPr>
          <w:bCs/>
        </w:rPr>
        <w:t xml:space="preserve">all </w:t>
      </w:r>
      <w:r w:rsidRPr="003D3FEC">
        <w:rPr>
          <w:bCs/>
        </w:rPr>
        <w:t xml:space="preserve">the members of the Bureau </w:t>
      </w:r>
      <w:r w:rsidR="00637595" w:rsidRPr="003D3FEC">
        <w:rPr>
          <w:bCs/>
        </w:rPr>
        <w:t xml:space="preserve">working in the </w:t>
      </w:r>
      <w:r w:rsidRPr="003D3FEC">
        <w:rPr>
          <w:bCs/>
        </w:rPr>
        <w:t>true spirit of consensus</w:t>
      </w:r>
      <w:r w:rsidR="00637595" w:rsidRPr="003D3FEC">
        <w:rPr>
          <w:bCs/>
        </w:rPr>
        <w:t>,</w:t>
      </w:r>
      <w:r w:rsidRPr="003D3FEC">
        <w:rPr>
          <w:bCs/>
        </w:rPr>
        <w:t xml:space="preserve"> work</w:t>
      </w:r>
      <w:r w:rsidR="00637595" w:rsidRPr="003D3FEC">
        <w:rPr>
          <w:bCs/>
        </w:rPr>
        <w:t>ing</w:t>
      </w:r>
      <w:r w:rsidRPr="003D3FEC">
        <w:rPr>
          <w:bCs/>
        </w:rPr>
        <w:t xml:space="preserve"> as one. </w:t>
      </w:r>
      <w:r w:rsidR="00637595" w:rsidRPr="003D3FEC">
        <w:rPr>
          <w:bCs/>
        </w:rPr>
        <w:t xml:space="preserve">The delegation </w:t>
      </w:r>
      <w:r w:rsidRPr="003D3FEC">
        <w:rPr>
          <w:bCs/>
        </w:rPr>
        <w:t>also thank</w:t>
      </w:r>
      <w:r w:rsidR="00637595" w:rsidRPr="003D3FEC">
        <w:rPr>
          <w:bCs/>
        </w:rPr>
        <w:t>ed</w:t>
      </w:r>
      <w:r w:rsidRPr="003D3FEC">
        <w:rPr>
          <w:bCs/>
        </w:rPr>
        <w:t xml:space="preserve"> the Members of the Committee and the </w:t>
      </w:r>
      <w:r w:rsidR="00637595" w:rsidRPr="003D3FEC">
        <w:rPr>
          <w:bCs/>
        </w:rPr>
        <w:t>O</w:t>
      </w:r>
      <w:r w:rsidRPr="003D3FEC">
        <w:rPr>
          <w:bCs/>
        </w:rPr>
        <w:t xml:space="preserve">bservers. During </w:t>
      </w:r>
      <w:r w:rsidR="00637595" w:rsidRPr="003D3FEC">
        <w:rPr>
          <w:bCs/>
        </w:rPr>
        <w:t xml:space="preserve">the Committee’s </w:t>
      </w:r>
      <w:r w:rsidRPr="003D3FEC">
        <w:rPr>
          <w:bCs/>
        </w:rPr>
        <w:t xml:space="preserve">debates, </w:t>
      </w:r>
      <w:r w:rsidR="00785B58" w:rsidRPr="003D3FEC">
        <w:rPr>
          <w:bCs/>
        </w:rPr>
        <w:t xml:space="preserve">the Members </w:t>
      </w:r>
      <w:r w:rsidRPr="003D3FEC">
        <w:rPr>
          <w:bCs/>
        </w:rPr>
        <w:t xml:space="preserve">always </w:t>
      </w:r>
      <w:r w:rsidR="00785B58" w:rsidRPr="003D3FEC">
        <w:rPr>
          <w:bCs/>
        </w:rPr>
        <w:t>had</w:t>
      </w:r>
      <w:r w:rsidR="00637595" w:rsidRPr="003D3FEC">
        <w:rPr>
          <w:bCs/>
        </w:rPr>
        <w:t xml:space="preserve"> </w:t>
      </w:r>
      <w:r w:rsidRPr="003D3FEC">
        <w:rPr>
          <w:bCs/>
        </w:rPr>
        <w:t>the communities</w:t>
      </w:r>
      <w:r w:rsidR="00785B58" w:rsidRPr="003D3FEC">
        <w:rPr>
          <w:bCs/>
        </w:rPr>
        <w:t xml:space="preserve"> and their </w:t>
      </w:r>
      <w:r w:rsidRPr="003D3FEC">
        <w:rPr>
          <w:bCs/>
        </w:rPr>
        <w:t>living culture</w:t>
      </w:r>
      <w:r w:rsidR="00785B58" w:rsidRPr="003D3FEC">
        <w:rPr>
          <w:bCs/>
        </w:rPr>
        <w:t xml:space="preserve"> in mind,</w:t>
      </w:r>
      <w:r w:rsidRPr="003D3FEC">
        <w:rPr>
          <w:bCs/>
        </w:rPr>
        <w:t xml:space="preserve"> </w:t>
      </w:r>
      <w:r w:rsidR="00785B58" w:rsidRPr="003D3FEC">
        <w:rPr>
          <w:bCs/>
        </w:rPr>
        <w:t xml:space="preserve">which was the most </w:t>
      </w:r>
      <w:r w:rsidRPr="003D3FEC">
        <w:rPr>
          <w:bCs/>
        </w:rPr>
        <w:t>important</w:t>
      </w:r>
      <w:r w:rsidR="00785B58" w:rsidRPr="003D3FEC">
        <w:rPr>
          <w:bCs/>
        </w:rPr>
        <w:t xml:space="preserve"> thing</w:t>
      </w:r>
      <w:r w:rsidRPr="003D3FEC">
        <w:rPr>
          <w:bCs/>
        </w:rPr>
        <w:t xml:space="preserve">. </w:t>
      </w:r>
      <w:r w:rsidR="00785B58" w:rsidRPr="003D3FEC">
        <w:rPr>
          <w:bCs/>
        </w:rPr>
        <w:t xml:space="preserve">It thanked the Chairperson for his </w:t>
      </w:r>
      <w:r w:rsidRPr="003D3FEC">
        <w:rPr>
          <w:bCs/>
        </w:rPr>
        <w:t xml:space="preserve">excellent </w:t>
      </w:r>
      <w:r w:rsidR="00785B58" w:rsidRPr="003D3FEC">
        <w:rPr>
          <w:bCs/>
        </w:rPr>
        <w:t xml:space="preserve">chairing, which enabled the smooth running of the session. The delegation also </w:t>
      </w:r>
      <w:r w:rsidRPr="003D3FEC">
        <w:rPr>
          <w:bCs/>
        </w:rPr>
        <w:t>thank</w:t>
      </w:r>
      <w:r w:rsidR="00785B58" w:rsidRPr="003D3FEC">
        <w:rPr>
          <w:bCs/>
        </w:rPr>
        <w:t>ed</w:t>
      </w:r>
      <w:r w:rsidRPr="003D3FEC">
        <w:rPr>
          <w:bCs/>
        </w:rPr>
        <w:t xml:space="preserve"> the experts</w:t>
      </w:r>
      <w:r w:rsidR="00785B58" w:rsidRPr="003D3FEC">
        <w:rPr>
          <w:bCs/>
        </w:rPr>
        <w:t xml:space="preserve"> for instigating the </w:t>
      </w:r>
      <w:r w:rsidRPr="003D3FEC">
        <w:rPr>
          <w:bCs/>
        </w:rPr>
        <w:t xml:space="preserve">interesting debates </w:t>
      </w:r>
      <w:r w:rsidR="00785B58" w:rsidRPr="003D3FEC">
        <w:rPr>
          <w:bCs/>
        </w:rPr>
        <w:t xml:space="preserve">and for their </w:t>
      </w:r>
      <w:r w:rsidRPr="003D3FEC">
        <w:rPr>
          <w:bCs/>
        </w:rPr>
        <w:t xml:space="preserve">recommendations </w:t>
      </w:r>
      <w:r w:rsidR="00785B58" w:rsidRPr="003D3FEC">
        <w:rPr>
          <w:bCs/>
        </w:rPr>
        <w:t xml:space="preserve">that will be </w:t>
      </w:r>
      <w:r w:rsidRPr="003D3FEC">
        <w:rPr>
          <w:bCs/>
        </w:rPr>
        <w:t xml:space="preserve">taken into account in the future. </w:t>
      </w:r>
      <w:r w:rsidR="00785B58" w:rsidRPr="003D3FEC">
        <w:rPr>
          <w:bCs/>
        </w:rPr>
        <w:t xml:space="preserve">It also witnessed the </w:t>
      </w:r>
      <w:r w:rsidRPr="003D3FEC">
        <w:rPr>
          <w:bCs/>
        </w:rPr>
        <w:t xml:space="preserve">importance of </w:t>
      </w:r>
      <w:r w:rsidR="00785B58" w:rsidRPr="003D3FEC">
        <w:rPr>
          <w:bCs/>
        </w:rPr>
        <w:t xml:space="preserve">the </w:t>
      </w:r>
      <w:r w:rsidRPr="003D3FEC">
        <w:rPr>
          <w:bCs/>
        </w:rPr>
        <w:t>periodi</w:t>
      </w:r>
      <w:r w:rsidR="00785B58" w:rsidRPr="003D3FEC">
        <w:rPr>
          <w:bCs/>
        </w:rPr>
        <w:t>c</w:t>
      </w:r>
      <w:r w:rsidRPr="003D3FEC">
        <w:rPr>
          <w:bCs/>
        </w:rPr>
        <w:t xml:space="preserve"> reporting as an opportunity for reflection and to see </w:t>
      </w:r>
      <w:r w:rsidR="00785B58" w:rsidRPr="003D3FEC">
        <w:rPr>
          <w:bCs/>
        </w:rPr>
        <w:t xml:space="preserve">the direction the Convention was heading </w:t>
      </w:r>
      <w:r w:rsidRPr="003D3FEC">
        <w:rPr>
          <w:bCs/>
        </w:rPr>
        <w:t>in</w:t>
      </w:r>
      <w:r w:rsidR="005B0D96" w:rsidRPr="003D3FEC">
        <w:rPr>
          <w:bCs/>
        </w:rPr>
        <w:t xml:space="preserve"> for</w:t>
      </w:r>
      <w:r w:rsidRPr="003D3FEC">
        <w:rPr>
          <w:bCs/>
        </w:rPr>
        <w:t xml:space="preserve"> the future</w:t>
      </w:r>
      <w:r w:rsidR="00785B58" w:rsidRPr="003D3FEC">
        <w:rPr>
          <w:bCs/>
        </w:rPr>
        <w:t xml:space="preserve">. The delegation </w:t>
      </w:r>
      <w:r w:rsidRPr="003D3FEC">
        <w:rPr>
          <w:bCs/>
        </w:rPr>
        <w:t>congratulate</w:t>
      </w:r>
      <w:r w:rsidR="00785B58" w:rsidRPr="003D3FEC">
        <w:rPr>
          <w:bCs/>
        </w:rPr>
        <w:t>d</w:t>
      </w:r>
      <w:r w:rsidRPr="003D3FEC">
        <w:rPr>
          <w:bCs/>
        </w:rPr>
        <w:t xml:space="preserve"> all </w:t>
      </w:r>
      <w:r w:rsidR="00785B58" w:rsidRPr="003D3FEC">
        <w:rPr>
          <w:bCs/>
        </w:rPr>
        <w:t xml:space="preserve">the </w:t>
      </w:r>
      <w:r w:rsidRPr="003D3FEC">
        <w:rPr>
          <w:bCs/>
        </w:rPr>
        <w:t xml:space="preserve">countries </w:t>
      </w:r>
      <w:r w:rsidR="00785B58" w:rsidRPr="003D3FEC">
        <w:rPr>
          <w:bCs/>
        </w:rPr>
        <w:t xml:space="preserve">for the inscriptions of </w:t>
      </w:r>
      <w:r w:rsidRPr="003D3FEC">
        <w:rPr>
          <w:bCs/>
        </w:rPr>
        <w:t>their different elements at this session</w:t>
      </w:r>
      <w:r w:rsidR="00785B58" w:rsidRPr="003D3FEC">
        <w:rPr>
          <w:bCs/>
        </w:rPr>
        <w:t xml:space="preserve">, wishing </w:t>
      </w:r>
      <w:r w:rsidRPr="003D3FEC">
        <w:rPr>
          <w:bCs/>
        </w:rPr>
        <w:t xml:space="preserve">Botswana </w:t>
      </w:r>
      <w:r w:rsidR="00785B58" w:rsidRPr="003D3FEC">
        <w:rPr>
          <w:bCs/>
        </w:rPr>
        <w:t xml:space="preserve">well </w:t>
      </w:r>
      <w:r w:rsidRPr="003D3FEC">
        <w:rPr>
          <w:bCs/>
        </w:rPr>
        <w:t xml:space="preserve">for the next session. </w:t>
      </w:r>
    </w:p>
    <w:p w14:paraId="022146D7" w14:textId="5383426D"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w:t>
      </w:r>
      <w:r w:rsidRPr="003D3FEC">
        <w:rPr>
          <w:b/>
        </w:rPr>
        <w:t>Chairperson</w:t>
      </w:r>
      <w:r w:rsidR="004D1EA9" w:rsidRPr="003D3FEC">
        <w:rPr>
          <w:bCs/>
        </w:rPr>
        <w:t xml:space="preserve"> </w:t>
      </w:r>
      <w:r w:rsidR="00785B58" w:rsidRPr="003D3FEC">
        <w:rPr>
          <w:bCs/>
        </w:rPr>
        <w:t>t</w:t>
      </w:r>
      <w:r w:rsidRPr="003D3FEC">
        <w:rPr>
          <w:bCs/>
        </w:rPr>
        <w:t>hank</w:t>
      </w:r>
      <w:r w:rsidR="00785B58" w:rsidRPr="003D3FEC">
        <w:rPr>
          <w:bCs/>
        </w:rPr>
        <w:t>ed</w:t>
      </w:r>
      <w:r w:rsidRPr="003D3FEC">
        <w:rPr>
          <w:bCs/>
        </w:rPr>
        <w:t xml:space="preserve"> Panama</w:t>
      </w:r>
      <w:r w:rsidR="00785B58" w:rsidRPr="003D3FEC">
        <w:rPr>
          <w:bCs/>
        </w:rPr>
        <w:t xml:space="preserve">, Paraguay and all the delegations for the </w:t>
      </w:r>
      <w:r w:rsidRPr="003D3FEC">
        <w:rPr>
          <w:bCs/>
        </w:rPr>
        <w:t xml:space="preserve">excellent work done and </w:t>
      </w:r>
      <w:r w:rsidR="00785B58" w:rsidRPr="003D3FEC">
        <w:rPr>
          <w:bCs/>
        </w:rPr>
        <w:t xml:space="preserve">their </w:t>
      </w:r>
      <w:r w:rsidRPr="003D3FEC">
        <w:rPr>
          <w:bCs/>
        </w:rPr>
        <w:t>spirit of cooperation</w:t>
      </w:r>
      <w:r w:rsidR="00785B58" w:rsidRPr="003D3FEC">
        <w:rPr>
          <w:bCs/>
        </w:rPr>
        <w:t xml:space="preserve">. </w:t>
      </w:r>
    </w:p>
    <w:p w14:paraId="51A754EF" w14:textId="149569AF"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Peru</w:t>
      </w:r>
      <w:r w:rsidR="00785B58" w:rsidRPr="003D3FEC">
        <w:rPr>
          <w:bCs/>
        </w:rPr>
        <w:t xml:space="preserve"> </w:t>
      </w:r>
      <w:r w:rsidRPr="003D3FEC">
        <w:rPr>
          <w:bCs/>
        </w:rPr>
        <w:t>echo</w:t>
      </w:r>
      <w:r w:rsidR="00785B58" w:rsidRPr="003D3FEC">
        <w:rPr>
          <w:bCs/>
        </w:rPr>
        <w:t>ed</w:t>
      </w:r>
      <w:r w:rsidRPr="003D3FEC">
        <w:rPr>
          <w:bCs/>
        </w:rPr>
        <w:t xml:space="preserve"> thanks to Morocco</w:t>
      </w:r>
      <w:r w:rsidR="005B0D96" w:rsidRPr="003D3FEC">
        <w:rPr>
          <w:bCs/>
        </w:rPr>
        <w:t xml:space="preserve">, a country full of culture and diversity, </w:t>
      </w:r>
      <w:r w:rsidRPr="003D3FEC">
        <w:rPr>
          <w:bCs/>
        </w:rPr>
        <w:t>for its hospitality and welcome</w:t>
      </w:r>
      <w:r w:rsidR="00785B58" w:rsidRPr="003D3FEC">
        <w:rPr>
          <w:bCs/>
        </w:rPr>
        <w:t xml:space="preserve">, </w:t>
      </w:r>
      <w:r w:rsidRPr="003D3FEC">
        <w:rPr>
          <w:bCs/>
        </w:rPr>
        <w:t xml:space="preserve">and </w:t>
      </w:r>
      <w:r w:rsidR="005B0D96" w:rsidRPr="003D3FEC">
        <w:rPr>
          <w:bCs/>
        </w:rPr>
        <w:t>for the</w:t>
      </w:r>
      <w:r w:rsidRPr="003D3FEC">
        <w:rPr>
          <w:bCs/>
        </w:rPr>
        <w:t xml:space="preserve"> warmth of its people. </w:t>
      </w:r>
      <w:r w:rsidR="00785B58" w:rsidRPr="003D3FEC">
        <w:rPr>
          <w:bCs/>
        </w:rPr>
        <w:t xml:space="preserve">It </w:t>
      </w:r>
      <w:r w:rsidRPr="003D3FEC">
        <w:rPr>
          <w:bCs/>
        </w:rPr>
        <w:t>congratulate</w:t>
      </w:r>
      <w:r w:rsidR="00785B58" w:rsidRPr="003D3FEC">
        <w:rPr>
          <w:bCs/>
        </w:rPr>
        <w:t xml:space="preserve">d the Chairperson </w:t>
      </w:r>
      <w:r w:rsidRPr="003D3FEC">
        <w:rPr>
          <w:bCs/>
        </w:rPr>
        <w:t xml:space="preserve">for </w:t>
      </w:r>
      <w:r w:rsidR="00C92739" w:rsidRPr="003D3FEC">
        <w:rPr>
          <w:bCs/>
        </w:rPr>
        <w:t>his</w:t>
      </w:r>
      <w:r w:rsidRPr="003D3FEC">
        <w:rPr>
          <w:bCs/>
        </w:rPr>
        <w:t xml:space="preserve"> impeccable chairing</w:t>
      </w:r>
      <w:r w:rsidR="00785B58" w:rsidRPr="003D3FEC">
        <w:rPr>
          <w:bCs/>
        </w:rPr>
        <w:t xml:space="preserve">, whose </w:t>
      </w:r>
      <w:r w:rsidRPr="003D3FEC">
        <w:rPr>
          <w:bCs/>
        </w:rPr>
        <w:t xml:space="preserve">leadership </w:t>
      </w:r>
      <w:r w:rsidR="00785B58" w:rsidRPr="003D3FEC">
        <w:rPr>
          <w:bCs/>
        </w:rPr>
        <w:t xml:space="preserve">had </w:t>
      </w:r>
      <w:r w:rsidRPr="003D3FEC">
        <w:rPr>
          <w:bCs/>
        </w:rPr>
        <w:t xml:space="preserve">truly enabled </w:t>
      </w:r>
      <w:r w:rsidR="00785B58" w:rsidRPr="003D3FEC">
        <w:rPr>
          <w:bCs/>
        </w:rPr>
        <w:t xml:space="preserve">the Committee </w:t>
      </w:r>
      <w:r w:rsidRPr="003D3FEC">
        <w:rPr>
          <w:bCs/>
        </w:rPr>
        <w:t xml:space="preserve">to achieve the </w:t>
      </w:r>
      <w:r w:rsidR="00785B58" w:rsidRPr="003D3FEC">
        <w:rPr>
          <w:bCs/>
        </w:rPr>
        <w:t xml:space="preserve">meeting’s </w:t>
      </w:r>
      <w:r w:rsidRPr="003D3FEC">
        <w:rPr>
          <w:bCs/>
        </w:rPr>
        <w:t xml:space="preserve">objectives. </w:t>
      </w:r>
      <w:r w:rsidR="00785B58" w:rsidRPr="003D3FEC">
        <w:rPr>
          <w:bCs/>
        </w:rPr>
        <w:t xml:space="preserve">The delegation </w:t>
      </w:r>
      <w:r w:rsidRPr="003D3FEC">
        <w:rPr>
          <w:bCs/>
        </w:rPr>
        <w:t>congratulate</w:t>
      </w:r>
      <w:r w:rsidR="00C92739" w:rsidRPr="003D3FEC">
        <w:rPr>
          <w:bCs/>
        </w:rPr>
        <w:t>d</w:t>
      </w:r>
      <w:r w:rsidRPr="003D3FEC">
        <w:rPr>
          <w:bCs/>
        </w:rPr>
        <w:t xml:space="preserve"> the UNESCO team, the Secretariat, the Members of the Committee</w:t>
      </w:r>
      <w:r w:rsidR="00785B58" w:rsidRPr="003D3FEC">
        <w:rPr>
          <w:bCs/>
        </w:rPr>
        <w:t xml:space="preserve"> and </w:t>
      </w:r>
      <w:r w:rsidRPr="003D3FEC">
        <w:rPr>
          <w:bCs/>
        </w:rPr>
        <w:t>every</w:t>
      </w:r>
      <w:r w:rsidR="00C92739" w:rsidRPr="003D3FEC">
        <w:rPr>
          <w:bCs/>
        </w:rPr>
        <w:t>one</w:t>
      </w:r>
      <w:r w:rsidRPr="003D3FEC">
        <w:rPr>
          <w:bCs/>
        </w:rPr>
        <w:t xml:space="preserve"> who took part in this meeting. </w:t>
      </w:r>
      <w:r w:rsidR="00785B58" w:rsidRPr="003D3FEC">
        <w:rPr>
          <w:bCs/>
        </w:rPr>
        <w:t xml:space="preserve">It </w:t>
      </w:r>
      <w:r w:rsidRPr="003D3FEC">
        <w:rPr>
          <w:bCs/>
        </w:rPr>
        <w:t>congratulate</w:t>
      </w:r>
      <w:r w:rsidR="00785B58" w:rsidRPr="003D3FEC">
        <w:rPr>
          <w:bCs/>
        </w:rPr>
        <w:t>d</w:t>
      </w:r>
      <w:r w:rsidRPr="003D3FEC">
        <w:rPr>
          <w:bCs/>
        </w:rPr>
        <w:t xml:space="preserve"> all the States and communities who were able to inscribe </w:t>
      </w:r>
      <w:r w:rsidR="00785B58" w:rsidRPr="003D3FEC">
        <w:rPr>
          <w:bCs/>
        </w:rPr>
        <w:t xml:space="preserve">their </w:t>
      </w:r>
      <w:r w:rsidRPr="003D3FEC">
        <w:rPr>
          <w:bCs/>
        </w:rPr>
        <w:t xml:space="preserve">elements on the Lists of </w:t>
      </w:r>
      <w:r w:rsidR="00785B58" w:rsidRPr="003D3FEC">
        <w:rPr>
          <w:bCs/>
        </w:rPr>
        <w:t xml:space="preserve">the </w:t>
      </w:r>
      <w:r w:rsidRPr="003D3FEC">
        <w:rPr>
          <w:bCs/>
        </w:rPr>
        <w:t xml:space="preserve">Convention. </w:t>
      </w:r>
      <w:r w:rsidR="00785B58" w:rsidRPr="003D3FEC">
        <w:rPr>
          <w:bCs/>
        </w:rPr>
        <w:t xml:space="preserve">The delegation was </w:t>
      </w:r>
      <w:r w:rsidRPr="003D3FEC">
        <w:rPr>
          <w:bCs/>
        </w:rPr>
        <w:t xml:space="preserve">delighted that Botswana </w:t>
      </w:r>
      <w:r w:rsidR="00785B58" w:rsidRPr="003D3FEC">
        <w:rPr>
          <w:bCs/>
        </w:rPr>
        <w:t xml:space="preserve">will </w:t>
      </w:r>
      <w:r w:rsidRPr="003D3FEC">
        <w:rPr>
          <w:bCs/>
        </w:rPr>
        <w:t xml:space="preserve">host the next Committee </w:t>
      </w:r>
      <w:r w:rsidR="00C92739" w:rsidRPr="003D3FEC">
        <w:rPr>
          <w:bCs/>
        </w:rPr>
        <w:t>session</w:t>
      </w:r>
      <w:r w:rsidR="00785B58" w:rsidRPr="003D3FEC">
        <w:rPr>
          <w:bCs/>
        </w:rPr>
        <w:t xml:space="preserve">, </w:t>
      </w:r>
      <w:r w:rsidRPr="003D3FEC">
        <w:rPr>
          <w:bCs/>
        </w:rPr>
        <w:lastRenderedPageBreak/>
        <w:t>wish</w:t>
      </w:r>
      <w:r w:rsidR="00785B58" w:rsidRPr="003D3FEC">
        <w:rPr>
          <w:bCs/>
        </w:rPr>
        <w:t>ing</w:t>
      </w:r>
      <w:r w:rsidRPr="003D3FEC">
        <w:rPr>
          <w:bCs/>
        </w:rPr>
        <w:t xml:space="preserve"> Botswana </w:t>
      </w:r>
      <w:r w:rsidR="00785B58" w:rsidRPr="003D3FEC">
        <w:rPr>
          <w:bCs/>
        </w:rPr>
        <w:t>well</w:t>
      </w:r>
      <w:r w:rsidRPr="003D3FEC">
        <w:rPr>
          <w:bCs/>
        </w:rPr>
        <w:t xml:space="preserve">. </w:t>
      </w:r>
      <w:r w:rsidR="00785B58" w:rsidRPr="003D3FEC">
        <w:rPr>
          <w:bCs/>
        </w:rPr>
        <w:t xml:space="preserve">It </w:t>
      </w:r>
      <w:r w:rsidRPr="003D3FEC">
        <w:rPr>
          <w:bCs/>
        </w:rPr>
        <w:t>thank</w:t>
      </w:r>
      <w:r w:rsidR="00785B58" w:rsidRPr="003D3FEC">
        <w:rPr>
          <w:bCs/>
        </w:rPr>
        <w:t>ed</w:t>
      </w:r>
      <w:r w:rsidRPr="003D3FEC">
        <w:rPr>
          <w:bCs/>
        </w:rPr>
        <w:t xml:space="preserve"> Spain for supporting </w:t>
      </w:r>
      <w:r w:rsidR="00785B58" w:rsidRPr="003D3FEC">
        <w:rPr>
          <w:bCs/>
        </w:rPr>
        <w:t xml:space="preserve">the Spanish-speaking States </w:t>
      </w:r>
      <w:r w:rsidRPr="003D3FEC">
        <w:rPr>
          <w:bCs/>
        </w:rPr>
        <w:t xml:space="preserve">to speak in </w:t>
      </w:r>
      <w:r w:rsidR="00785B58" w:rsidRPr="003D3FEC">
        <w:rPr>
          <w:bCs/>
        </w:rPr>
        <w:t xml:space="preserve">their </w:t>
      </w:r>
      <w:r w:rsidRPr="003D3FEC">
        <w:rPr>
          <w:bCs/>
        </w:rPr>
        <w:t>own language, thank</w:t>
      </w:r>
      <w:r w:rsidR="00785B58" w:rsidRPr="003D3FEC">
        <w:rPr>
          <w:bCs/>
        </w:rPr>
        <w:t>ing</w:t>
      </w:r>
      <w:r w:rsidRPr="003D3FEC">
        <w:rPr>
          <w:bCs/>
        </w:rPr>
        <w:t xml:space="preserve"> the interpreters </w:t>
      </w:r>
      <w:r w:rsidR="00785B58" w:rsidRPr="003D3FEC">
        <w:rPr>
          <w:bCs/>
        </w:rPr>
        <w:t xml:space="preserve">for their </w:t>
      </w:r>
      <w:r w:rsidRPr="003D3FEC">
        <w:rPr>
          <w:bCs/>
        </w:rPr>
        <w:t xml:space="preserve">great </w:t>
      </w:r>
      <w:r w:rsidR="00785B58" w:rsidRPr="003D3FEC">
        <w:rPr>
          <w:bCs/>
        </w:rPr>
        <w:t>work</w:t>
      </w:r>
      <w:r w:rsidRPr="003D3FEC">
        <w:rPr>
          <w:bCs/>
        </w:rPr>
        <w:t xml:space="preserve">. </w:t>
      </w:r>
    </w:p>
    <w:p w14:paraId="14C830C8" w14:textId="063EE7EF" w:rsidR="00C92739"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00752AA9" w:rsidRPr="003D3FEC">
        <w:rPr>
          <w:b/>
        </w:rPr>
        <w:t>Côte d’Ivoire</w:t>
      </w:r>
      <w:r w:rsidR="00752AA9" w:rsidRPr="003D3FEC">
        <w:rPr>
          <w:bCs/>
        </w:rPr>
        <w:t xml:space="preserve"> </w:t>
      </w:r>
      <w:r w:rsidR="00C92739" w:rsidRPr="003D3FEC">
        <w:rPr>
          <w:bCs/>
        </w:rPr>
        <w:t>expressed satisfaction with the balanced and calm way in which the Chairperson conducted the Committee’s work, congratulating the Evaluation Body for its meticulous and methodical analys</w:t>
      </w:r>
      <w:r w:rsidR="00D03806" w:rsidRPr="003D3FEC">
        <w:rPr>
          <w:bCs/>
        </w:rPr>
        <w:t>i</w:t>
      </w:r>
      <w:r w:rsidR="00C92739" w:rsidRPr="003D3FEC">
        <w:rPr>
          <w:bCs/>
        </w:rPr>
        <w:t>s of the files. Indeed, this work had made it possible not only to highlight encouraging aspects in the safeguarding efforts carried out in States Parties, but also to focus on the recurring shortcomings in the files submitted in this cycle. In this regard, Côte d</w:t>
      </w:r>
      <w:r w:rsidR="00124ED8" w:rsidRPr="003D3FEC">
        <w:rPr>
          <w:bCs/>
        </w:rPr>
        <w:t>’</w:t>
      </w:r>
      <w:r w:rsidR="00C92739" w:rsidRPr="003D3FEC">
        <w:rPr>
          <w:bCs/>
        </w:rPr>
        <w:t>Ivoire believed that a new reflection is necessary to provide clarifications to the dialogue mechanism in order to improve the fluidity, objectivity and understanding of the files. The delegation thanked the Secretariat for its tireless, colossal and well</w:t>
      </w:r>
      <w:r w:rsidR="00124ED8" w:rsidRPr="003D3FEC">
        <w:rPr>
          <w:bCs/>
        </w:rPr>
        <w:t>-</w:t>
      </w:r>
      <w:r w:rsidR="00C92739" w:rsidRPr="003D3FEC">
        <w:rPr>
          <w:bCs/>
        </w:rPr>
        <w:t>organized work. It was also grateful to Morocco for its hospitality and for the beautiful opening ceremony. The delegation recalled the emotional debate relating to agenda item 8</w:t>
      </w:r>
      <w:r w:rsidR="00124ED8" w:rsidRPr="003D3FEC">
        <w:rPr>
          <w:bCs/>
        </w:rPr>
        <w:t>.</w:t>
      </w:r>
      <w:r w:rsidR="00C92739" w:rsidRPr="003D3FEC">
        <w:rPr>
          <w:bCs/>
        </w:rPr>
        <w:t>a, but was grateful for the best possible reaction from the State Party concerned, congratulating Belgium for its collaborative spirit, which contributed to maintaining cohesion within the Committee.</w:t>
      </w:r>
    </w:p>
    <w:p w14:paraId="46C9872B" w14:textId="61CE3CAB" w:rsidR="00C92739"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Czechia</w:t>
      </w:r>
      <w:r w:rsidR="00C92739" w:rsidRPr="003D3FEC">
        <w:t xml:space="preserve"> subscribed to all that had been said in the interventions, add</w:t>
      </w:r>
      <w:r w:rsidR="006E76BF" w:rsidRPr="003D3FEC">
        <w:t>ing its</w:t>
      </w:r>
      <w:r w:rsidR="00C92739" w:rsidRPr="003D3FEC">
        <w:t xml:space="preserve"> voice to the thanks addressed to Morocco</w:t>
      </w:r>
      <w:r w:rsidR="006E76BF" w:rsidRPr="003D3FEC">
        <w:t xml:space="preserve"> and the Chairperson for his </w:t>
      </w:r>
      <w:r w:rsidR="00C92739" w:rsidRPr="003D3FEC">
        <w:t xml:space="preserve">gestures of </w:t>
      </w:r>
      <w:r w:rsidR="006E76BF" w:rsidRPr="003D3FEC">
        <w:t xml:space="preserve">kindness. It thanked the Secretary </w:t>
      </w:r>
      <w:r w:rsidR="00C92739" w:rsidRPr="003D3FEC">
        <w:t xml:space="preserve">and his </w:t>
      </w:r>
      <w:r w:rsidR="006E76BF" w:rsidRPr="003D3FEC">
        <w:t xml:space="preserve">entire </w:t>
      </w:r>
      <w:r w:rsidR="00C92739" w:rsidRPr="003D3FEC">
        <w:t xml:space="preserve">team, who </w:t>
      </w:r>
      <w:r w:rsidR="006E76BF" w:rsidRPr="003D3FEC">
        <w:t xml:space="preserve">had </w:t>
      </w:r>
      <w:r w:rsidR="00C92739" w:rsidRPr="003D3FEC">
        <w:t xml:space="preserve">worked very hard, </w:t>
      </w:r>
      <w:r w:rsidR="006E76BF" w:rsidRPr="003D3FEC">
        <w:t xml:space="preserve">and </w:t>
      </w:r>
      <w:r w:rsidR="00C92739" w:rsidRPr="003D3FEC">
        <w:t xml:space="preserve">the Evaluation Body </w:t>
      </w:r>
      <w:r w:rsidR="006E76BF" w:rsidRPr="003D3FEC">
        <w:t xml:space="preserve">for the </w:t>
      </w:r>
      <w:r w:rsidR="00C92739" w:rsidRPr="003D3FEC">
        <w:t>prepar</w:t>
      </w:r>
      <w:r w:rsidR="006E76BF" w:rsidRPr="003D3FEC">
        <w:t xml:space="preserve">ation of the excellent </w:t>
      </w:r>
      <w:r w:rsidR="00C92739" w:rsidRPr="003D3FEC">
        <w:t>files</w:t>
      </w:r>
      <w:r w:rsidR="006E76BF" w:rsidRPr="003D3FEC">
        <w:t xml:space="preserve">. The delegation thanked </w:t>
      </w:r>
      <w:r w:rsidR="00C92739" w:rsidRPr="003D3FEC">
        <w:t xml:space="preserve">the interpreters and everyone who greeted </w:t>
      </w:r>
      <w:r w:rsidR="006E76BF" w:rsidRPr="003D3FEC">
        <w:t xml:space="preserve">the delegates, </w:t>
      </w:r>
      <w:r w:rsidR="00C92739" w:rsidRPr="003D3FEC">
        <w:t xml:space="preserve">always with a smile. It was </w:t>
      </w:r>
      <w:r w:rsidR="006E76BF" w:rsidRPr="003D3FEC">
        <w:t xml:space="preserve">grateful </w:t>
      </w:r>
      <w:r w:rsidR="00C92739" w:rsidRPr="003D3FEC">
        <w:t>to meet face</w:t>
      </w:r>
      <w:r w:rsidR="00124ED8" w:rsidRPr="003D3FEC">
        <w:t>-</w:t>
      </w:r>
      <w:r w:rsidR="00C92739" w:rsidRPr="003D3FEC">
        <w:t>to</w:t>
      </w:r>
      <w:r w:rsidR="00124ED8" w:rsidRPr="003D3FEC">
        <w:t>-</w:t>
      </w:r>
      <w:r w:rsidR="00C92739" w:rsidRPr="003D3FEC">
        <w:t xml:space="preserve">face after two years of virtual sessions, and </w:t>
      </w:r>
      <w:r w:rsidR="006E76BF" w:rsidRPr="003D3FEC">
        <w:t xml:space="preserve">to experience the </w:t>
      </w:r>
      <w:r w:rsidR="00C92739" w:rsidRPr="003D3FEC">
        <w:t xml:space="preserve">hospitality of </w:t>
      </w:r>
      <w:r w:rsidR="006E76BF" w:rsidRPr="003D3FEC">
        <w:t xml:space="preserve">Morocco. The delegation thanked everyone </w:t>
      </w:r>
      <w:r w:rsidR="00C92739" w:rsidRPr="003D3FEC">
        <w:t xml:space="preserve">who contributed to the success of </w:t>
      </w:r>
      <w:r w:rsidR="006E76BF" w:rsidRPr="003D3FEC">
        <w:t xml:space="preserve">the </w:t>
      </w:r>
      <w:r w:rsidR="00C92739" w:rsidRPr="003D3FEC">
        <w:t xml:space="preserve">meeting, </w:t>
      </w:r>
      <w:r w:rsidR="006E76BF" w:rsidRPr="003D3FEC">
        <w:t xml:space="preserve">as it looked forward to meeting </w:t>
      </w:r>
      <w:r w:rsidR="00C92739" w:rsidRPr="003D3FEC">
        <w:t>again in Botswana, thank</w:t>
      </w:r>
      <w:r w:rsidR="006E76BF" w:rsidRPr="003D3FEC">
        <w:t>ing</w:t>
      </w:r>
      <w:r w:rsidR="00C92739" w:rsidRPr="003D3FEC">
        <w:t xml:space="preserve"> </w:t>
      </w:r>
      <w:r w:rsidR="006E76BF" w:rsidRPr="003D3FEC">
        <w:t xml:space="preserve">Botswana </w:t>
      </w:r>
      <w:r w:rsidR="00C92739" w:rsidRPr="003D3FEC">
        <w:t>for hosting.</w:t>
      </w:r>
    </w:p>
    <w:p w14:paraId="08389481" w14:textId="430414AC"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India</w:t>
      </w:r>
      <w:r w:rsidRPr="003D3FEC">
        <w:rPr>
          <w:bCs/>
        </w:rPr>
        <w:t xml:space="preserve"> </w:t>
      </w:r>
      <w:r w:rsidR="006E76BF" w:rsidRPr="003D3FEC">
        <w:rPr>
          <w:bCs/>
        </w:rPr>
        <w:t xml:space="preserve">recalled [in his personal capacity] </w:t>
      </w:r>
      <w:r w:rsidRPr="003D3FEC">
        <w:rPr>
          <w:bCs/>
        </w:rPr>
        <w:t xml:space="preserve">the first time </w:t>
      </w:r>
      <w:r w:rsidR="006E76BF" w:rsidRPr="003D3FEC">
        <w:rPr>
          <w:bCs/>
        </w:rPr>
        <w:t xml:space="preserve">the Chairperson had </w:t>
      </w:r>
      <w:r w:rsidRPr="003D3FEC">
        <w:rPr>
          <w:bCs/>
        </w:rPr>
        <w:t xml:space="preserve">invited </w:t>
      </w:r>
      <w:r w:rsidR="006E76BF" w:rsidRPr="003D3FEC">
        <w:rPr>
          <w:bCs/>
        </w:rPr>
        <w:t xml:space="preserve">him </w:t>
      </w:r>
      <w:r w:rsidRPr="003D3FEC">
        <w:rPr>
          <w:bCs/>
        </w:rPr>
        <w:t xml:space="preserve">for dinner at </w:t>
      </w:r>
      <w:r w:rsidR="006E76BF" w:rsidRPr="003D3FEC">
        <w:rPr>
          <w:bCs/>
        </w:rPr>
        <w:t xml:space="preserve">his </w:t>
      </w:r>
      <w:r w:rsidRPr="003D3FEC">
        <w:rPr>
          <w:bCs/>
        </w:rPr>
        <w:t xml:space="preserve">house in Paris. </w:t>
      </w:r>
      <w:r w:rsidR="006E76BF" w:rsidRPr="003D3FEC">
        <w:rPr>
          <w:bCs/>
        </w:rPr>
        <w:t xml:space="preserve">He mentioned </w:t>
      </w:r>
      <w:r w:rsidRPr="003D3FEC">
        <w:rPr>
          <w:bCs/>
        </w:rPr>
        <w:t xml:space="preserve">that </w:t>
      </w:r>
      <w:r w:rsidR="006E76BF" w:rsidRPr="003D3FEC">
        <w:rPr>
          <w:bCs/>
        </w:rPr>
        <w:t xml:space="preserve">he was </w:t>
      </w:r>
      <w:r w:rsidRPr="003D3FEC">
        <w:rPr>
          <w:bCs/>
        </w:rPr>
        <w:t>vegetarian</w:t>
      </w:r>
      <w:r w:rsidR="006E76BF" w:rsidRPr="003D3FEC">
        <w:rPr>
          <w:bCs/>
        </w:rPr>
        <w:t xml:space="preserve">, but instead of saying ‘so </w:t>
      </w:r>
      <w:r w:rsidRPr="003D3FEC">
        <w:rPr>
          <w:bCs/>
        </w:rPr>
        <w:t>what do you eat?</w:t>
      </w:r>
      <w:r w:rsidR="006E76BF" w:rsidRPr="003D3FEC">
        <w:rPr>
          <w:bCs/>
        </w:rPr>
        <w:t xml:space="preserve">’, he presented </w:t>
      </w:r>
      <w:r w:rsidRPr="003D3FEC">
        <w:rPr>
          <w:bCs/>
        </w:rPr>
        <w:t xml:space="preserve">a </w:t>
      </w:r>
      <w:r w:rsidR="007816F5" w:rsidRPr="003D3FEC">
        <w:rPr>
          <w:bCs/>
        </w:rPr>
        <w:t xml:space="preserve">large </w:t>
      </w:r>
      <w:r w:rsidRPr="003D3FEC">
        <w:rPr>
          <w:bCs/>
        </w:rPr>
        <w:t xml:space="preserve">spread of vegetarian Moroccan </w:t>
      </w:r>
      <w:r w:rsidR="006E76BF" w:rsidRPr="003D3FEC">
        <w:rPr>
          <w:bCs/>
        </w:rPr>
        <w:t xml:space="preserve">food and </w:t>
      </w:r>
      <w:r w:rsidRPr="003D3FEC">
        <w:rPr>
          <w:bCs/>
        </w:rPr>
        <w:t xml:space="preserve">Moroccan hospitality. It was an </w:t>
      </w:r>
      <w:r w:rsidR="006E76BF" w:rsidRPr="003D3FEC">
        <w:rPr>
          <w:bCs/>
        </w:rPr>
        <w:t xml:space="preserve">unforgettable </w:t>
      </w:r>
      <w:r w:rsidRPr="003D3FEC">
        <w:rPr>
          <w:bCs/>
        </w:rPr>
        <w:t>experience</w:t>
      </w:r>
      <w:r w:rsidR="006E76BF" w:rsidRPr="003D3FEC">
        <w:rPr>
          <w:bCs/>
        </w:rPr>
        <w:t xml:space="preserve">, which was extended even further in </w:t>
      </w:r>
      <w:r w:rsidRPr="003D3FEC">
        <w:rPr>
          <w:bCs/>
        </w:rPr>
        <w:t>Morocco</w:t>
      </w:r>
      <w:r w:rsidR="007816F5" w:rsidRPr="003D3FEC">
        <w:rPr>
          <w:bCs/>
        </w:rPr>
        <w:t xml:space="preserve"> in his first time </w:t>
      </w:r>
      <w:r w:rsidRPr="003D3FEC">
        <w:rPr>
          <w:bCs/>
        </w:rPr>
        <w:t xml:space="preserve">in </w:t>
      </w:r>
      <w:r w:rsidR="007816F5" w:rsidRPr="003D3FEC">
        <w:rPr>
          <w:bCs/>
        </w:rPr>
        <w:t xml:space="preserve">the country, thanking the Chairperson for his </w:t>
      </w:r>
      <w:r w:rsidRPr="003D3FEC">
        <w:rPr>
          <w:bCs/>
        </w:rPr>
        <w:t>friendship and warmth. UNESCO is one of the most beautiful organizations in the United Nations family</w:t>
      </w:r>
      <w:r w:rsidR="007816F5" w:rsidRPr="003D3FEC">
        <w:rPr>
          <w:bCs/>
        </w:rPr>
        <w:t xml:space="preserve">, whose genuine </w:t>
      </w:r>
      <w:r w:rsidRPr="003D3FEC">
        <w:rPr>
          <w:bCs/>
        </w:rPr>
        <w:t xml:space="preserve">warmth and hospitality </w:t>
      </w:r>
      <w:r w:rsidR="007816F5" w:rsidRPr="003D3FEC">
        <w:rPr>
          <w:bCs/>
        </w:rPr>
        <w:t xml:space="preserve">among ambassadors </w:t>
      </w:r>
      <w:r w:rsidRPr="003D3FEC">
        <w:rPr>
          <w:bCs/>
        </w:rPr>
        <w:t xml:space="preserve">is incomparable. </w:t>
      </w:r>
      <w:r w:rsidR="007816F5" w:rsidRPr="003D3FEC">
        <w:rPr>
          <w:bCs/>
        </w:rPr>
        <w:t xml:space="preserve">The delegation </w:t>
      </w:r>
      <w:r w:rsidRPr="003D3FEC">
        <w:rPr>
          <w:bCs/>
        </w:rPr>
        <w:t>thank</w:t>
      </w:r>
      <w:r w:rsidR="007816F5" w:rsidRPr="003D3FEC">
        <w:rPr>
          <w:bCs/>
        </w:rPr>
        <w:t xml:space="preserve">ed the Chairperson and </w:t>
      </w:r>
      <w:r w:rsidRPr="003D3FEC">
        <w:rPr>
          <w:bCs/>
        </w:rPr>
        <w:t xml:space="preserve">the </w:t>
      </w:r>
      <w:r w:rsidR="007816F5" w:rsidRPr="003D3FEC">
        <w:rPr>
          <w:bCs/>
        </w:rPr>
        <w:t>G</w:t>
      </w:r>
      <w:r w:rsidRPr="003D3FEC">
        <w:rPr>
          <w:bCs/>
        </w:rPr>
        <w:t>overnment of Morocco for the wonderful gesture</w:t>
      </w:r>
      <w:r w:rsidR="007816F5" w:rsidRPr="003D3FEC">
        <w:rPr>
          <w:bCs/>
        </w:rPr>
        <w:t xml:space="preserve">s </w:t>
      </w:r>
      <w:r w:rsidRPr="003D3FEC">
        <w:rPr>
          <w:bCs/>
        </w:rPr>
        <w:t xml:space="preserve">extended to the Committee Members. </w:t>
      </w:r>
      <w:r w:rsidR="007816F5" w:rsidRPr="003D3FEC">
        <w:rPr>
          <w:bCs/>
        </w:rPr>
        <w:t xml:space="preserve">It thanked </w:t>
      </w:r>
      <w:r w:rsidRPr="003D3FEC">
        <w:rPr>
          <w:bCs/>
        </w:rPr>
        <w:t xml:space="preserve">the Secretariat </w:t>
      </w:r>
      <w:r w:rsidR="007816F5" w:rsidRPr="003D3FEC">
        <w:rPr>
          <w:bCs/>
        </w:rPr>
        <w:t xml:space="preserve">for its efficiency, and the Secretary for his </w:t>
      </w:r>
      <w:r w:rsidRPr="003D3FEC">
        <w:rPr>
          <w:bCs/>
        </w:rPr>
        <w:t>energ</w:t>
      </w:r>
      <w:r w:rsidR="007816F5" w:rsidRPr="003D3FEC">
        <w:rPr>
          <w:bCs/>
        </w:rPr>
        <w:t xml:space="preserve">y, always available to give </w:t>
      </w:r>
      <w:r w:rsidRPr="003D3FEC">
        <w:rPr>
          <w:bCs/>
        </w:rPr>
        <w:t xml:space="preserve">advice. </w:t>
      </w:r>
      <w:r w:rsidR="00DF6BF1" w:rsidRPr="003D3FEC">
        <w:rPr>
          <w:bCs/>
        </w:rPr>
        <w:t xml:space="preserve">The delegation thanked the Evaluation Body for its excellent work, </w:t>
      </w:r>
      <w:r w:rsidR="004C2CB7" w:rsidRPr="003D3FEC">
        <w:rPr>
          <w:bCs/>
        </w:rPr>
        <w:t>expressing gratitude</w:t>
      </w:r>
      <w:r w:rsidR="00DF6BF1" w:rsidRPr="003D3FEC">
        <w:rPr>
          <w:bCs/>
        </w:rPr>
        <w:t xml:space="preserve"> despite some divergent decisions</w:t>
      </w:r>
      <w:r w:rsidR="00A82917" w:rsidRPr="003D3FEC">
        <w:rPr>
          <w:bCs/>
        </w:rPr>
        <w:t>.</w:t>
      </w:r>
      <w:r w:rsidR="00DF6BF1" w:rsidRPr="003D3FEC">
        <w:rPr>
          <w:bCs/>
        </w:rPr>
        <w:t xml:space="preserve"> </w:t>
      </w:r>
      <w:r w:rsidR="007816F5" w:rsidRPr="003D3FEC">
        <w:rPr>
          <w:bCs/>
        </w:rPr>
        <w:t xml:space="preserve">It was </w:t>
      </w:r>
      <w:r w:rsidRPr="003D3FEC">
        <w:rPr>
          <w:bCs/>
        </w:rPr>
        <w:t xml:space="preserve">also grateful to the wonderful intangible cultural heritage elements brought before </w:t>
      </w:r>
      <w:r w:rsidR="007816F5" w:rsidRPr="003D3FEC">
        <w:rPr>
          <w:bCs/>
        </w:rPr>
        <w:t xml:space="preserve">the Committee, and although one of the elements had been removed, it hoped that it was only </w:t>
      </w:r>
      <w:r w:rsidRPr="003D3FEC">
        <w:rPr>
          <w:bCs/>
        </w:rPr>
        <w:t xml:space="preserve">temporary and </w:t>
      </w:r>
      <w:r w:rsidR="007816F5" w:rsidRPr="003D3FEC">
        <w:rPr>
          <w:bCs/>
        </w:rPr>
        <w:t xml:space="preserve">would </w:t>
      </w:r>
      <w:r w:rsidRPr="003D3FEC">
        <w:rPr>
          <w:bCs/>
        </w:rPr>
        <w:t xml:space="preserve">welcome </w:t>
      </w:r>
      <w:r w:rsidR="007816F5" w:rsidRPr="003D3FEC">
        <w:rPr>
          <w:bCs/>
        </w:rPr>
        <w:t xml:space="preserve">it back </w:t>
      </w:r>
      <w:r w:rsidRPr="003D3FEC">
        <w:rPr>
          <w:bCs/>
        </w:rPr>
        <w:t xml:space="preserve">as well. </w:t>
      </w:r>
      <w:r w:rsidR="007816F5" w:rsidRPr="003D3FEC">
        <w:rPr>
          <w:bCs/>
        </w:rPr>
        <w:t xml:space="preserve">The delegation concluded by remarking on the </w:t>
      </w:r>
      <w:r w:rsidRPr="003D3FEC">
        <w:rPr>
          <w:bCs/>
        </w:rPr>
        <w:t>wonderful experience of camaraderie, fraternity</w:t>
      </w:r>
      <w:r w:rsidR="007816F5" w:rsidRPr="003D3FEC">
        <w:rPr>
          <w:bCs/>
        </w:rPr>
        <w:t xml:space="preserve"> and </w:t>
      </w:r>
      <w:r w:rsidRPr="003D3FEC">
        <w:rPr>
          <w:bCs/>
        </w:rPr>
        <w:t>universal brotherhood</w:t>
      </w:r>
      <w:r w:rsidR="007816F5" w:rsidRPr="003D3FEC">
        <w:rPr>
          <w:bCs/>
        </w:rPr>
        <w:t xml:space="preserve"> </w:t>
      </w:r>
      <w:r w:rsidR="00C2660E" w:rsidRPr="003D3FEC">
        <w:rPr>
          <w:bCs/>
        </w:rPr>
        <w:t xml:space="preserve">typical </w:t>
      </w:r>
      <w:r w:rsidR="007816F5" w:rsidRPr="003D3FEC">
        <w:rPr>
          <w:bCs/>
        </w:rPr>
        <w:t xml:space="preserve">of </w:t>
      </w:r>
      <w:r w:rsidRPr="003D3FEC">
        <w:rPr>
          <w:bCs/>
        </w:rPr>
        <w:t xml:space="preserve">the United Nations. </w:t>
      </w:r>
    </w:p>
    <w:p w14:paraId="7DA5DCD2" w14:textId="769CC114"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w:t>
      </w:r>
      <w:r w:rsidRPr="003D3FEC">
        <w:rPr>
          <w:b/>
        </w:rPr>
        <w:t>Chairperson</w:t>
      </w:r>
      <w:r w:rsidRPr="003D3FEC">
        <w:rPr>
          <w:bCs/>
        </w:rPr>
        <w:t xml:space="preserve"> </w:t>
      </w:r>
      <w:r w:rsidR="007816F5" w:rsidRPr="003D3FEC">
        <w:rPr>
          <w:bCs/>
        </w:rPr>
        <w:t xml:space="preserve">thanked India </w:t>
      </w:r>
      <w:r w:rsidR="00C2660E" w:rsidRPr="003D3FEC">
        <w:rPr>
          <w:bCs/>
        </w:rPr>
        <w:t xml:space="preserve">for </w:t>
      </w:r>
      <w:r w:rsidRPr="003D3FEC">
        <w:rPr>
          <w:bCs/>
        </w:rPr>
        <w:t>express</w:t>
      </w:r>
      <w:r w:rsidR="00C2660E" w:rsidRPr="003D3FEC">
        <w:rPr>
          <w:bCs/>
        </w:rPr>
        <w:t>ing</w:t>
      </w:r>
      <w:r w:rsidRPr="003D3FEC">
        <w:rPr>
          <w:bCs/>
        </w:rPr>
        <w:t xml:space="preserve"> the </w:t>
      </w:r>
      <w:r w:rsidR="00D03806" w:rsidRPr="003D3FEC">
        <w:rPr>
          <w:bCs/>
        </w:rPr>
        <w:t xml:space="preserve">true </w:t>
      </w:r>
      <w:r w:rsidRPr="003D3FEC">
        <w:rPr>
          <w:bCs/>
        </w:rPr>
        <w:t xml:space="preserve">spirit of this </w:t>
      </w:r>
      <w:r w:rsidR="00C2660E" w:rsidRPr="003D3FEC">
        <w:rPr>
          <w:bCs/>
        </w:rPr>
        <w:t>C</w:t>
      </w:r>
      <w:r w:rsidRPr="003D3FEC">
        <w:rPr>
          <w:bCs/>
        </w:rPr>
        <w:t>onvention</w:t>
      </w:r>
      <w:r w:rsidR="00C2660E" w:rsidRPr="003D3FEC">
        <w:rPr>
          <w:bCs/>
        </w:rPr>
        <w:t xml:space="preserve">, noting that the Ambassador had been joined </w:t>
      </w:r>
      <w:r w:rsidR="004C2CB7" w:rsidRPr="003D3FEC">
        <w:rPr>
          <w:bCs/>
        </w:rPr>
        <w:t xml:space="preserve">by </w:t>
      </w:r>
      <w:r w:rsidR="00C2660E" w:rsidRPr="003D3FEC">
        <w:rPr>
          <w:bCs/>
        </w:rPr>
        <w:t xml:space="preserve">his young son. </w:t>
      </w:r>
    </w:p>
    <w:p w14:paraId="275DDDA7" w14:textId="50FFED51"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India</w:t>
      </w:r>
      <w:r w:rsidR="00C2660E" w:rsidRPr="003D3FEC">
        <w:rPr>
          <w:bCs/>
        </w:rPr>
        <w:t xml:space="preserve"> explained that he [in his personal capacity] was also a </w:t>
      </w:r>
      <w:r w:rsidRPr="003D3FEC">
        <w:rPr>
          <w:bCs/>
        </w:rPr>
        <w:t>babysitter</w:t>
      </w:r>
      <w:r w:rsidR="00C2660E" w:rsidRPr="003D3FEC">
        <w:rPr>
          <w:bCs/>
        </w:rPr>
        <w:t xml:space="preserve"> as his wife was </w:t>
      </w:r>
      <w:r w:rsidRPr="003D3FEC">
        <w:rPr>
          <w:bCs/>
        </w:rPr>
        <w:t>so enamoured with Rabat</w:t>
      </w:r>
      <w:r w:rsidR="00C2660E" w:rsidRPr="003D3FEC">
        <w:rPr>
          <w:bCs/>
        </w:rPr>
        <w:t xml:space="preserve">, hence, this was </w:t>
      </w:r>
      <w:r w:rsidRPr="003D3FEC">
        <w:rPr>
          <w:bCs/>
        </w:rPr>
        <w:t>gender equalit</w:t>
      </w:r>
      <w:r w:rsidR="00C2660E" w:rsidRPr="003D3FEC">
        <w:rPr>
          <w:bCs/>
        </w:rPr>
        <w:t>y!</w:t>
      </w:r>
    </w:p>
    <w:p w14:paraId="570D0BAF" w14:textId="5354EBFD"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w:t>
      </w:r>
      <w:r w:rsidRPr="003D3FEC">
        <w:rPr>
          <w:b/>
        </w:rPr>
        <w:t>Chairperson</w:t>
      </w:r>
      <w:r w:rsidR="00C2660E" w:rsidRPr="003D3FEC">
        <w:rPr>
          <w:bCs/>
        </w:rPr>
        <w:t xml:space="preserve"> recalled the </w:t>
      </w:r>
      <w:r w:rsidRPr="003D3FEC">
        <w:rPr>
          <w:bCs/>
        </w:rPr>
        <w:t xml:space="preserve">interesting discussions </w:t>
      </w:r>
      <w:r w:rsidR="00C2660E" w:rsidRPr="003D3FEC">
        <w:rPr>
          <w:bCs/>
        </w:rPr>
        <w:t xml:space="preserve">with the Ambassador of India on life, the </w:t>
      </w:r>
      <w:r w:rsidRPr="003D3FEC">
        <w:rPr>
          <w:bCs/>
        </w:rPr>
        <w:t>spirit world and religion</w:t>
      </w:r>
      <w:r w:rsidR="00C2660E" w:rsidRPr="003D3FEC">
        <w:rPr>
          <w:bCs/>
        </w:rPr>
        <w:t>, adding that the UNESCO family was blessed to have him</w:t>
      </w:r>
      <w:r w:rsidRPr="003D3FEC">
        <w:rPr>
          <w:bCs/>
        </w:rPr>
        <w:t xml:space="preserve">. </w:t>
      </w:r>
    </w:p>
    <w:p w14:paraId="23410AEE" w14:textId="2823996D" w:rsidR="00C2660E"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Angola </w:t>
      </w:r>
      <w:r w:rsidR="00C2660E" w:rsidRPr="003D3FEC">
        <w:rPr>
          <w:bCs/>
        </w:rPr>
        <w:t>congratulated the Chairperson on his conduct of the work,</w:t>
      </w:r>
      <w:r w:rsidR="004C2CB7" w:rsidRPr="003D3FEC">
        <w:rPr>
          <w:bCs/>
        </w:rPr>
        <w:t xml:space="preserve"> on</w:t>
      </w:r>
      <w:r w:rsidR="00C2660E" w:rsidRPr="003D3FEC">
        <w:rPr>
          <w:bCs/>
        </w:rPr>
        <w:t xml:space="preserve"> his wisdom and for guiding the Committee through the most difficult times. It thanked the Assistant Director-General and the Secretary for their dedication to the Convention, as well as the Secretariat for its immense work. The delegation thanked the Evaluation Body for its sense of responsibility in its mission in the evaluation of the files. It thanked the Government of Morocco for its hospitality. It was Angola’s first experience as a Member of the Committee, a very enriching experience and a celebration of intangible cultural heritage. The delegation congratulated Botswana on its election and hosting of the next session. </w:t>
      </w:r>
    </w:p>
    <w:p w14:paraId="360F6C60" w14:textId="1CEA14EB" w:rsidR="00D03806"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lastRenderedPageBreak/>
        <w:t xml:space="preserve">The delegation of </w:t>
      </w:r>
      <w:r w:rsidRPr="003D3FEC">
        <w:rPr>
          <w:b/>
        </w:rPr>
        <w:t>Mauritania</w:t>
      </w:r>
      <w:r w:rsidR="00D03806" w:rsidRPr="003D3FEC">
        <w:t xml:space="preserve"> expressed profound thanks to Morocco for the organization of this important meeting. Indeed, Morocco should be given the International Cup of Intangible Cultural Heritage before the World Cup in Qatar! Rabat is not only a capital of culture of the Islamic world,</w:t>
      </w:r>
      <w:r w:rsidR="007B098E" w:rsidRPr="003D3FEC">
        <w:t xml:space="preserve"> it is </w:t>
      </w:r>
      <w:r w:rsidR="00D03806" w:rsidRPr="003D3FEC">
        <w:t xml:space="preserve">also a capital of sport, a capital of heritage without borders </w:t>
      </w:r>
      <w:r w:rsidR="007B098E" w:rsidRPr="003D3FEC">
        <w:t xml:space="preserve">and </w:t>
      </w:r>
      <w:r w:rsidR="00D03806" w:rsidRPr="003D3FEC">
        <w:t xml:space="preserve">a capital of poets. </w:t>
      </w:r>
      <w:r w:rsidR="007B098E" w:rsidRPr="003D3FEC">
        <w:t xml:space="preserve">The delegates </w:t>
      </w:r>
      <w:r w:rsidR="00D03806" w:rsidRPr="003D3FEC">
        <w:t xml:space="preserve">will leave Morocco </w:t>
      </w:r>
      <w:r w:rsidR="007B098E" w:rsidRPr="003D3FEC">
        <w:t xml:space="preserve">with </w:t>
      </w:r>
      <w:r w:rsidR="00D03806" w:rsidRPr="003D3FEC">
        <w:t>feelings</w:t>
      </w:r>
      <w:r w:rsidR="007B098E" w:rsidRPr="003D3FEC">
        <w:t xml:space="preserve"> </w:t>
      </w:r>
      <w:r w:rsidR="00D03806" w:rsidRPr="003D3FEC">
        <w:t xml:space="preserve">of peace, security and </w:t>
      </w:r>
      <w:r w:rsidR="007B098E" w:rsidRPr="003D3FEC">
        <w:t>tranquillity</w:t>
      </w:r>
      <w:r w:rsidR="00D03806" w:rsidRPr="003D3FEC">
        <w:t>.</w:t>
      </w:r>
      <w:r w:rsidR="007B098E" w:rsidRPr="003D3FEC">
        <w:t xml:space="preserve"> The Chairperson is </w:t>
      </w:r>
      <w:r w:rsidR="00D03806" w:rsidRPr="003D3FEC">
        <w:t>one of Morocco</w:t>
      </w:r>
      <w:r w:rsidR="007B098E" w:rsidRPr="003D3FEC">
        <w:t>’</w:t>
      </w:r>
      <w:r w:rsidR="00D03806" w:rsidRPr="003D3FEC">
        <w:t>s best ambassadors, a dean of diplomacy</w:t>
      </w:r>
      <w:r w:rsidR="007B098E" w:rsidRPr="003D3FEC">
        <w:t xml:space="preserve">. The delegation recalled his </w:t>
      </w:r>
      <w:r w:rsidR="00D03806" w:rsidRPr="003D3FEC">
        <w:t xml:space="preserve">tears in the </w:t>
      </w:r>
      <w:r w:rsidR="007B098E" w:rsidRPr="003D3FEC">
        <w:t xml:space="preserve">face of </w:t>
      </w:r>
      <w:r w:rsidR="00D03806" w:rsidRPr="003D3FEC">
        <w:t>difficulties that threaten</w:t>
      </w:r>
      <w:r w:rsidR="007B098E" w:rsidRPr="003D3FEC">
        <w:t>ed</w:t>
      </w:r>
      <w:r w:rsidR="00D03806" w:rsidRPr="003D3FEC">
        <w:t xml:space="preserve"> the values of the world today, especially on the African continent. It is a symbol of Moroccan diplomacy.</w:t>
      </w:r>
    </w:p>
    <w:p w14:paraId="6E35A448" w14:textId="3E116122" w:rsidR="007B098E" w:rsidRPr="003D3FEC" w:rsidRDefault="000166DF" w:rsidP="00901F67">
      <w:pPr>
        <w:pStyle w:val="Orateurengris"/>
        <w:numPr>
          <w:ilvl w:val="0"/>
          <w:numId w:val="8"/>
        </w:numPr>
        <w:tabs>
          <w:tab w:val="clear" w:pos="709"/>
          <w:tab w:val="clear" w:pos="1418"/>
          <w:tab w:val="clear" w:pos="2126"/>
          <w:tab w:val="clear" w:pos="2835"/>
        </w:tabs>
        <w:rPr>
          <w:bCs/>
          <w:iCs/>
        </w:rPr>
      </w:pPr>
      <w:r w:rsidRPr="003D3FEC">
        <w:t>The</w:t>
      </w:r>
      <w:r w:rsidRPr="003D3FEC">
        <w:rPr>
          <w:b/>
        </w:rPr>
        <w:t xml:space="preserve"> Chairperson </w:t>
      </w:r>
      <w:r w:rsidR="007B098E" w:rsidRPr="003D3FEC">
        <w:rPr>
          <w:bCs/>
        </w:rPr>
        <w:t xml:space="preserve">responded that the representative of Mauritania is also a great poet, the Arab Group was pleased to have him, always calming the situation with his poems. The Chairperson thanked him for his friendship, as well as all of Mauritania. </w:t>
      </w:r>
    </w:p>
    <w:p w14:paraId="6D2B95EF" w14:textId="4E2D7DEF" w:rsidR="007B098E"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Rwanda </w:t>
      </w:r>
      <w:r w:rsidR="007B098E" w:rsidRPr="003D3FEC">
        <w:t xml:space="preserve">remarked that this was the last day of emotion when everything had been said. It thanked the Committee and everyone present for the unforgettable week and for the excellent organization of the sessions, rich in exchanges and based on a spirit of consensus. The delegation thanked the Chairperson for his leadership and wisdom, which led to the meeting’s success. It also thanked the Secretary and his team, as well as the Assistant Director-General, for their remarkable </w:t>
      </w:r>
      <w:r w:rsidR="00C448C9" w:rsidRPr="003D3FEC">
        <w:t xml:space="preserve">work </w:t>
      </w:r>
      <w:r w:rsidR="007B098E" w:rsidRPr="003D3FEC">
        <w:t xml:space="preserve">throughout the week. The delegation looked forward to the </w:t>
      </w:r>
      <w:r w:rsidR="00C448C9" w:rsidRPr="003D3FEC">
        <w:t xml:space="preserve">next session </w:t>
      </w:r>
      <w:r w:rsidR="007B098E" w:rsidRPr="003D3FEC">
        <w:t>in the beautiful city of Gaborone, Botswana</w:t>
      </w:r>
      <w:r w:rsidR="00C448C9" w:rsidRPr="003D3FEC">
        <w:t xml:space="preserve">, with its wonderful hospitality, adding that it hoped to welcome the Committee one day </w:t>
      </w:r>
      <w:r w:rsidR="007B098E" w:rsidRPr="003D3FEC">
        <w:t xml:space="preserve">in Kigali. </w:t>
      </w:r>
    </w:p>
    <w:p w14:paraId="6353E5F8" w14:textId="7C622DD9"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Ethiopia</w:t>
      </w:r>
      <w:r w:rsidR="00C448C9" w:rsidRPr="003D3FEC">
        <w:rPr>
          <w:bCs/>
        </w:rPr>
        <w:t xml:space="preserve"> recalled that the last session </w:t>
      </w:r>
      <w:r w:rsidRPr="003D3FEC">
        <w:rPr>
          <w:bCs/>
        </w:rPr>
        <w:t xml:space="preserve">organized by Morocco </w:t>
      </w:r>
      <w:r w:rsidR="00C448C9" w:rsidRPr="003D3FEC">
        <w:rPr>
          <w:bCs/>
        </w:rPr>
        <w:t xml:space="preserve">and </w:t>
      </w:r>
      <w:r w:rsidRPr="003D3FEC">
        <w:rPr>
          <w:bCs/>
        </w:rPr>
        <w:t xml:space="preserve">the Secretariat </w:t>
      </w:r>
      <w:r w:rsidR="00C448C9" w:rsidRPr="003D3FEC">
        <w:rPr>
          <w:bCs/>
        </w:rPr>
        <w:t xml:space="preserve">took place </w:t>
      </w:r>
      <w:r w:rsidRPr="003D3FEC">
        <w:rPr>
          <w:bCs/>
        </w:rPr>
        <w:t>online</w:t>
      </w:r>
      <w:r w:rsidR="00C448C9" w:rsidRPr="003D3FEC">
        <w:rPr>
          <w:bCs/>
        </w:rPr>
        <w:t xml:space="preserve">, recalling the </w:t>
      </w:r>
      <w:r w:rsidR="00234CA5" w:rsidRPr="003D3FEC">
        <w:rPr>
          <w:bCs/>
        </w:rPr>
        <w:t>excellent</w:t>
      </w:r>
      <w:r w:rsidRPr="003D3FEC">
        <w:rPr>
          <w:bCs/>
        </w:rPr>
        <w:t xml:space="preserve"> information </w:t>
      </w:r>
      <w:r w:rsidR="00C448C9" w:rsidRPr="003D3FEC">
        <w:rPr>
          <w:bCs/>
        </w:rPr>
        <w:t>that was shared</w:t>
      </w:r>
      <w:r w:rsidRPr="003D3FEC">
        <w:rPr>
          <w:bCs/>
        </w:rPr>
        <w:t xml:space="preserve">. </w:t>
      </w:r>
      <w:r w:rsidR="00C448C9" w:rsidRPr="003D3FEC">
        <w:rPr>
          <w:bCs/>
        </w:rPr>
        <w:t xml:space="preserve">It congratulated Morocco for the </w:t>
      </w:r>
      <w:r w:rsidRPr="003D3FEC">
        <w:rPr>
          <w:bCs/>
        </w:rPr>
        <w:t xml:space="preserve">two </w:t>
      </w:r>
      <w:r w:rsidR="00C448C9" w:rsidRPr="003D3FEC">
        <w:rPr>
          <w:bCs/>
        </w:rPr>
        <w:t>wonderful and historic events this week:</w:t>
      </w:r>
      <w:r w:rsidRPr="003D3FEC">
        <w:rPr>
          <w:bCs/>
        </w:rPr>
        <w:t xml:space="preserve"> the hosting of this session</w:t>
      </w:r>
      <w:r w:rsidR="00C448C9" w:rsidRPr="003D3FEC">
        <w:rPr>
          <w:bCs/>
        </w:rPr>
        <w:t>,</w:t>
      </w:r>
      <w:r w:rsidRPr="003D3FEC">
        <w:rPr>
          <w:bCs/>
        </w:rPr>
        <w:t xml:space="preserve"> and Morocco </w:t>
      </w:r>
      <w:r w:rsidR="00C448C9" w:rsidRPr="003D3FEC">
        <w:rPr>
          <w:bCs/>
        </w:rPr>
        <w:t xml:space="preserve">moving </w:t>
      </w:r>
      <w:r w:rsidRPr="003D3FEC">
        <w:rPr>
          <w:bCs/>
        </w:rPr>
        <w:t xml:space="preserve">to the second round </w:t>
      </w:r>
      <w:r w:rsidR="00234CA5" w:rsidRPr="003D3FEC">
        <w:rPr>
          <w:bCs/>
        </w:rPr>
        <w:t xml:space="preserve">of </w:t>
      </w:r>
      <w:r w:rsidRPr="003D3FEC">
        <w:rPr>
          <w:bCs/>
        </w:rPr>
        <w:t>the World Cup</w:t>
      </w:r>
      <w:r w:rsidR="00234CA5" w:rsidRPr="003D3FEC">
        <w:rPr>
          <w:bCs/>
        </w:rPr>
        <w:t>!</w:t>
      </w:r>
      <w:r w:rsidRPr="003D3FEC">
        <w:rPr>
          <w:bCs/>
        </w:rPr>
        <w:t xml:space="preserve"> The </w:t>
      </w:r>
      <w:r w:rsidR="00234CA5" w:rsidRPr="003D3FEC">
        <w:rPr>
          <w:bCs/>
        </w:rPr>
        <w:t>d</w:t>
      </w:r>
      <w:r w:rsidRPr="003D3FEC">
        <w:rPr>
          <w:bCs/>
        </w:rPr>
        <w:t>elegation thank</w:t>
      </w:r>
      <w:r w:rsidR="00234CA5" w:rsidRPr="003D3FEC">
        <w:rPr>
          <w:bCs/>
        </w:rPr>
        <w:t>ed</w:t>
      </w:r>
      <w:r w:rsidRPr="003D3FEC">
        <w:rPr>
          <w:bCs/>
        </w:rPr>
        <w:t xml:space="preserve"> the Secretariat </w:t>
      </w:r>
      <w:r w:rsidR="00234CA5" w:rsidRPr="003D3FEC">
        <w:rPr>
          <w:bCs/>
        </w:rPr>
        <w:t xml:space="preserve">for </w:t>
      </w:r>
      <w:r w:rsidRPr="003D3FEC">
        <w:rPr>
          <w:bCs/>
        </w:rPr>
        <w:t>the preparation of the</w:t>
      </w:r>
      <w:r w:rsidR="00234CA5" w:rsidRPr="003D3FEC">
        <w:rPr>
          <w:bCs/>
        </w:rPr>
        <w:t xml:space="preserve"> meeting</w:t>
      </w:r>
      <w:r w:rsidRPr="003D3FEC">
        <w:rPr>
          <w:bCs/>
        </w:rPr>
        <w:t xml:space="preserve">, after two consecutive meetings online, </w:t>
      </w:r>
      <w:r w:rsidR="00234CA5" w:rsidRPr="003D3FEC">
        <w:rPr>
          <w:bCs/>
        </w:rPr>
        <w:t xml:space="preserve">as well as everyone </w:t>
      </w:r>
      <w:r w:rsidRPr="003D3FEC">
        <w:rPr>
          <w:bCs/>
        </w:rPr>
        <w:t>who helped facilit</w:t>
      </w:r>
      <w:r w:rsidR="00234CA5" w:rsidRPr="003D3FEC">
        <w:rPr>
          <w:bCs/>
        </w:rPr>
        <w:t>ate</w:t>
      </w:r>
      <w:r w:rsidRPr="003D3FEC">
        <w:rPr>
          <w:bCs/>
        </w:rPr>
        <w:t xml:space="preserve"> </w:t>
      </w:r>
      <w:r w:rsidR="00234CA5" w:rsidRPr="003D3FEC">
        <w:rPr>
          <w:bCs/>
        </w:rPr>
        <w:t xml:space="preserve">this session, especially </w:t>
      </w:r>
      <w:r w:rsidRPr="003D3FEC">
        <w:rPr>
          <w:bCs/>
        </w:rPr>
        <w:t xml:space="preserve">the </w:t>
      </w:r>
      <w:r w:rsidR="00234CA5" w:rsidRPr="003D3FEC">
        <w:rPr>
          <w:bCs/>
        </w:rPr>
        <w:t xml:space="preserve">Members of the </w:t>
      </w:r>
      <w:r w:rsidRPr="003D3FEC">
        <w:rPr>
          <w:bCs/>
        </w:rPr>
        <w:t xml:space="preserve">Bureau and the Evaluation Body. </w:t>
      </w:r>
      <w:r w:rsidR="00234CA5" w:rsidRPr="003D3FEC">
        <w:rPr>
          <w:bCs/>
        </w:rPr>
        <w:t xml:space="preserve">It also thanked </w:t>
      </w:r>
      <w:r w:rsidRPr="003D3FEC">
        <w:rPr>
          <w:bCs/>
        </w:rPr>
        <w:t xml:space="preserve">the agencies </w:t>
      </w:r>
      <w:r w:rsidR="00234CA5" w:rsidRPr="003D3FEC">
        <w:rPr>
          <w:bCs/>
        </w:rPr>
        <w:t xml:space="preserve">responsible for the </w:t>
      </w:r>
      <w:r w:rsidRPr="003D3FEC">
        <w:rPr>
          <w:bCs/>
        </w:rPr>
        <w:t>logistics, hotel</w:t>
      </w:r>
      <w:r w:rsidR="00234CA5" w:rsidRPr="003D3FEC">
        <w:rPr>
          <w:bCs/>
        </w:rPr>
        <w:t xml:space="preserve">, </w:t>
      </w:r>
      <w:r w:rsidRPr="003D3FEC">
        <w:rPr>
          <w:bCs/>
        </w:rPr>
        <w:t xml:space="preserve">security, </w:t>
      </w:r>
      <w:r w:rsidR="00234CA5" w:rsidRPr="003D3FEC">
        <w:rPr>
          <w:bCs/>
        </w:rPr>
        <w:t xml:space="preserve">as well as </w:t>
      </w:r>
      <w:r w:rsidRPr="003D3FEC">
        <w:rPr>
          <w:bCs/>
        </w:rPr>
        <w:t>the performing arts groups and event organizers.</w:t>
      </w:r>
      <w:r w:rsidR="00234CA5" w:rsidRPr="003D3FEC">
        <w:rPr>
          <w:bCs/>
        </w:rPr>
        <w:t xml:space="preserve"> The delegation concluded by wishing Botswana well in the next </w:t>
      </w:r>
      <w:r w:rsidRPr="003D3FEC">
        <w:rPr>
          <w:bCs/>
        </w:rPr>
        <w:t>session</w:t>
      </w:r>
      <w:r w:rsidR="00234CA5" w:rsidRPr="003D3FEC">
        <w:rPr>
          <w:bCs/>
        </w:rPr>
        <w:t xml:space="preserve"> in 2023</w:t>
      </w:r>
      <w:r w:rsidRPr="003D3FEC">
        <w:rPr>
          <w:bCs/>
        </w:rPr>
        <w:t xml:space="preserve">. </w:t>
      </w:r>
    </w:p>
    <w:p w14:paraId="33FC411F" w14:textId="76A81E57"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Sweden</w:t>
      </w:r>
      <w:r w:rsidRPr="003D3FEC">
        <w:rPr>
          <w:bCs/>
        </w:rPr>
        <w:t xml:space="preserve"> thank</w:t>
      </w:r>
      <w:r w:rsidR="00234CA5" w:rsidRPr="003D3FEC">
        <w:rPr>
          <w:bCs/>
        </w:rPr>
        <w:t>ed</w:t>
      </w:r>
      <w:r w:rsidRPr="003D3FEC">
        <w:rPr>
          <w:bCs/>
        </w:rPr>
        <w:t xml:space="preserve"> Morocco and </w:t>
      </w:r>
      <w:r w:rsidR="00234CA5" w:rsidRPr="003D3FEC">
        <w:rPr>
          <w:bCs/>
        </w:rPr>
        <w:t xml:space="preserve">the </w:t>
      </w:r>
      <w:r w:rsidRPr="003D3FEC">
        <w:rPr>
          <w:bCs/>
        </w:rPr>
        <w:t xml:space="preserve">Chairperson for </w:t>
      </w:r>
      <w:r w:rsidR="00234CA5" w:rsidRPr="003D3FEC">
        <w:rPr>
          <w:bCs/>
        </w:rPr>
        <w:t xml:space="preserve">his </w:t>
      </w:r>
      <w:r w:rsidRPr="003D3FEC">
        <w:rPr>
          <w:bCs/>
        </w:rPr>
        <w:t>chair</w:t>
      </w:r>
      <w:r w:rsidR="00234CA5" w:rsidRPr="003D3FEC">
        <w:rPr>
          <w:bCs/>
        </w:rPr>
        <w:t>ing,</w:t>
      </w:r>
      <w:r w:rsidRPr="003D3FEC">
        <w:rPr>
          <w:bCs/>
        </w:rPr>
        <w:t xml:space="preserve"> </w:t>
      </w:r>
      <w:r w:rsidR="00234CA5" w:rsidRPr="003D3FEC">
        <w:rPr>
          <w:bCs/>
        </w:rPr>
        <w:t xml:space="preserve">and for his </w:t>
      </w:r>
      <w:r w:rsidRPr="003D3FEC">
        <w:rPr>
          <w:bCs/>
        </w:rPr>
        <w:t xml:space="preserve">warm and welcoming generosity shown to all during this meeting. </w:t>
      </w:r>
      <w:r w:rsidR="00234CA5" w:rsidRPr="003D3FEC">
        <w:rPr>
          <w:bCs/>
        </w:rPr>
        <w:t xml:space="preserve">It thanked the </w:t>
      </w:r>
      <w:r w:rsidRPr="003D3FEC">
        <w:rPr>
          <w:bCs/>
        </w:rPr>
        <w:t>hospitality staff, chauffeurs</w:t>
      </w:r>
      <w:r w:rsidR="00234CA5" w:rsidRPr="003D3FEC">
        <w:rPr>
          <w:bCs/>
        </w:rPr>
        <w:t xml:space="preserve"> and</w:t>
      </w:r>
      <w:r w:rsidRPr="003D3FEC">
        <w:rPr>
          <w:bCs/>
        </w:rPr>
        <w:t xml:space="preserve"> interpreters for their professionalism and patience. </w:t>
      </w:r>
      <w:r w:rsidR="00234CA5" w:rsidRPr="003D3FEC">
        <w:rPr>
          <w:bCs/>
        </w:rPr>
        <w:t>P</w:t>
      </w:r>
      <w:r w:rsidRPr="003D3FEC">
        <w:rPr>
          <w:bCs/>
        </w:rPr>
        <w:t xml:space="preserve">rofound appreciation </w:t>
      </w:r>
      <w:r w:rsidR="00234CA5" w:rsidRPr="003D3FEC">
        <w:rPr>
          <w:bCs/>
        </w:rPr>
        <w:t xml:space="preserve">went to the </w:t>
      </w:r>
      <w:r w:rsidRPr="003D3FEC">
        <w:rPr>
          <w:bCs/>
        </w:rPr>
        <w:t xml:space="preserve">Secretariat, </w:t>
      </w:r>
      <w:r w:rsidR="00234CA5" w:rsidRPr="003D3FEC">
        <w:rPr>
          <w:bCs/>
        </w:rPr>
        <w:t xml:space="preserve">the </w:t>
      </w:r>
      <w:r w:rsidRPr="003D3FEC">
        <w:rPr>
          <w:bCs/>
        </w:rPr>
        <w:t xml:space="preserve">Assistant Director-General, </w:t>
      </w:r>
      <w:r w:rsidR="00234CA5" w:rsidRPr="003D3FEC">
        <w:rPr>
          <w:bCs/>
        </w:rPr>
        <w:t xml:space="preserve">the Secretary and Ms Fumiko Ohinata </w:t>
      </w:r>
      <w:r w:rsidRPr="003D3FEC">
        <w:rPr>
          <w:bCs/>
        </w:rPr>
        <w:t>and their team</w:t>
      </w:r>
      <w:r w:rsidR="00234CA5" w:rsidRPr="003D3FEC">
        <w:rPr>
          <w:bCs/>
        </w:rPr>
        <w:t xml:space="preserve"> who </w:t>
      </w:r>
      <w:r w:rsidRPr="003D3FEC">
        <w:rPr>
          <w:bCs/>
        </w:rPr>
        <w:t>always provide well</w:t>
      </w:r>
      <w:r w:rsidR="004C2CB7" w:rsidRPr="003D3FEC">
        <w:rPr>
          <w:bCs/>
        </w:rPr>
        <w:t>-</w:t>
      </w:r>
      <w:r w:rsidRPr="003D3FEC">
        <w:rPr>
          <w:bCs/>
        </w:rPr>
        <w:t xml:space="preserve">written documentation, answers to all </w:t>
      </w:r>
      <w:r w:rsidR="00234CA5" w:rsidRPr="003D3FEC">
        <w:rPr>
          <w:bCs/>
        </w:rPr>
        <w:t xml:space="preserve">the </w:t>
      </w:r>
      <w:r w:rsidRPr="003D3FEC">
        <w:rPr>
          <w:bCs/>
        </w:rPr>
        <w:t xml:space="preserve">questions and very good advice. </w:t>
      </w:r>
      <w:r w:rsidR="00234CA5" w:rsidRPr="003D3FEC">
        <w:rPr>
          <w:bCs/>
        </w:rPr>
        <w:t xml:space="preserve">The delegation thanked </w:t>
      </w:r>
      <w:r w:rsidRPr="003D3FEC">
        <w:rPr>
          <w:bCs/>
        </w:rPr>
        <w:t>the Evaluation Body and the ICH</w:t>
      </w:r>
      <w:r w:rsidR="00234CA5" w:rsidRPr="003D3FEC">
        <w:rPr>
          <w:bCs/>
        </w:rPr>
        <w:t> </w:t>
      </w:r>
      <w:r w:rsidRPr="003D3FEC">
        <w:rPr>
          <w:bCs/>
        </w:rPr>
        <w:t xml:space="preserve">NGO Forum for sharing their knowledge and expertise. </w:t>
      </w:r>
      <w:r w:rsidR="00234CA5" w:rsidRPr="003D3FEC">
        <w:rPr>
          <w:bCs/>
        </w:rPr>
        <w:t xml:space="preserve">It </w:t>
      </w:r>
      <w:r w:rsidRPr="003D3FEC">
        <w:rPr>
          <w:bCs/>
        </w:rPr>
        <w:t>look</w:t>
      </w:r>
      <w:r w:rsidR="00234CA5" w:rsidRPr="003D3FEC">
        <w:rPr>
          <w:bCs/>
        </w:rPr>
        <w:t>ed</w:t>
      </w:r>
      <w:r w:rsidRPr="003D3FEC">
        <w:rPr>
          <w:bCs/>
        </w:rPr>
        <w:t xml:space="preserve"> forward to </w:t>
      </w:r>
      <w:r w:rsidR="00234CA5" w:rsidRPr="003D3FEC">
        <w:rPr>
          <w:bCs/>
        </w:rPr>
        <w:t xml:space="preserve">2023 and </w:t>
      </w:r>
      <w:r w:rsidRPr="003D3FEC">
        <w:rPr>
          <w:bCs/>
        </w:rPr>
        <w:t>the reflection process on Article 18</w:t>
      </w:r>
      <w:r w:rsidR="00234CA5" w:rsidRPr="003D3FEC">
        <w:rPr>
          <w:bCs/>
        </w:rPr>
        <w:t xml:space="preserve">, and </w:t>
      </w:r>
      <w:r w:rsidR="004C2CB7" w:rsidRPr="003D3FEC">
        <w:rPr>
          <w:bCs/>
        </w:rPr>
        <w:t xml:space="preserve">to </w:t>
      </w:r>
      <w:r w:rsidR="00234CA5" w:rsidRPr="003D3FEC">
        <w:rPr>
          <w:bCs/>
        </w:rPr>
        <w:t xml:space="preserve">the </w:t>
      </w:r>
      <w:r w:rsidRPr="003D3FEC">
        <w:rPr>
          <w:bCs/>
        </w:rPr>
        <w:t xml:space="preserve">next Committee meeting in Botswana. </w:t>
      </w:r>
    </w:p>
    <w:p w14:paraId="14FE86DF" w14:textId="773FD66E"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Viet Nam</w:t>
      </w:r>
      <w:r w:rsidR="00234CA5" w:rsidRPr="003D3FEC">
        <w:rPr>
          <w:bCs/>
        </w:rPr>
        <w:t xml:space="preserve"> </w:t>
      </w:r>
      <w:r w:rsidRPr="003D3FEC">
        <w:rPr>
          <w:bCs/>
        </w:rPr>
        <w:t>join</w:t>
      </w:r>
      <w:r w:rsidR="00234CA5" w:rsidRPr="003D3FEC">
        <w:rPr>
          <w:bCs/>
        </w:rPr>
        <w:t>ed</w:t>
      </w:r>
      <w:r w:rsidRPr="003D3FEC">
        <w:rPr>
          <w:bCs/>
        </w:rPr>
        <w:t xml:space="preserve"> previous colleagues </w:t>
      </w:r>
      <w:r w:rsidR="0069327F" w:rsidRPr="003D3FEC">
        <w:rPr>
          <w:bCs/>
        </w:rPr>
        <w:t>in</w:t>
      </w:r>
      <w:r w:rsidRPr="003D3FEC">
        <w:rPr>
          <w:bCs/>
        </w:rPr>
        <w:t xml:space="preserve"> commend</w:t>
      </w:r>
      <w:r w:rsidR="0069327F" w:rsidRPr="003D3FEC">
        <w:rPr>
          <w:bCs/>
        </w:rPr>
        <w:t>ing</w:t>
      </w:r>
      <w:r w:rsidRPr="003D3FEC">
        <w:rPr>
          <w:bCs/>
        </w:rPr>
        <w:t xml:space="preserve"> </w:t>
      </w:r>
      <w:r w:rsidR="0069327F" w:rsidRPr="003D3FEC">
        <w:rPr>
          <w:bCs/>
        </w:rPr>
        <w:t xml:space="preserve">the </w:t>
      </w:r>
      <w:r w:rsidRPr="003D3FEC">
        <w:rPr>
          <w:bCs/>
        </w:rPr>
        <w:t xml:space="preserve">Chairperson </w:t>
      </w:r>
      <w:r w:rsidR="0069327F" w:rsidRPr="003D3FEC">
        <w:rPr>
          <w:bCs/>
        </w:rPr>
        <w:t xml:space="preserve">for his </w:t>
      </w:r>
      <w:r w:rsidRPr="003D3FEC">
        <w:rPr>
          <w:bCs/>
        </w:rPr>
        <w:t>excellent leadership and wisdom</w:t>
      </w:r>
      <w:r w:rsidR="0069327F" w:rsidRPr="003D3FEC">
        <w:rPr>
          <w:bCs/>
        </w:rPr>
        <w:t xml:space="preserve">, </w:t>
      </w:r>
      <w:r w:rsidRPr="003D3FEC">
        <w:rPr>
          <w:bCs/>
        </w:rPr>
        <w:t>thank</w:t>
      </w:r>
      <w:r w:rsidR="0069327F" w:rsidRPr="003D3FEC">
        <w:rPr>
          <w:bCs/>
        </w:rPr>
        <w:t>ing</w:t>
      </w:r>
      <w:r w:rsidRPr="003D3FEC">
        <w:rPr>
          <w:bCs/>
        </w:rPr>
        <w:t xml:space="preserve"> Morocco for the warm hospitality and excellent </w:t>
      </w:r>
      <w:r w:rsidR="0069327F" w:rsidRPr="003D3FEC">
        <w:rPr>
          <w:bCs/>
        </w:rPr>
        <w:t>organization</w:t>
      </w:r>
      <w:r w:rsidRPr="003D3FEC">
        <w:rPr>
          <w:bCs/>
        </w:rPr>
        <w:t xml:space="preserve">. </w:t>
      </w:r>
      <w:r w:rsidR="0069327F" w:rsidRPr="003D3FEC">
        <w:rPr>
          <w:bCs/>
        </w:rPr>
        <w:t xml:space="preserve">It was </w:t>
      </w:r>
      <w:r w:rsidRPr="003D3FEC">
        <w:rPr>
          <w:bCs/>
        </w:rPr>
        <w:t>truly touched by the warm</w:t>
      </w:r>
      <w:r w:rsidR="0069327F" w:rsidRPr="003D3FEC">
        <w:rPr>
          <w:bCs/>
        </w:rPr>
        <w:t>th</w:t>
      </w:r>
      <w:r w:rsidRPr="003D3FEC">
        <w:rPr>
          <w:bCs/>
        </w:rPr>
        <w:t xml:space="preserve"> </w:t>
      </w:r>
      <w:r w:rsidR="0069327F" w:rsidRPr="003D3FEC">
        <w:rPr>
          <w:bCs/>
        </w:rPr>
        <w:t>and</w:t>
      </w:r>
      <w:r w:rsidRPr="003D3FEC">
        <w:rPr>
          <w:bCs/>
        </w:rPr>
        <w:t xml:space="preserve"> wholehearted friendship of the Moroccan people</w:t>
      </w:r>
      <w:r w:rsidR="0069327F" w:rsidRPr="003D3FEC">
        <w:rPr>
          <w:bCs/>
        </w:rPr>
        <w:t xml:space="preserve">, and </w:t>
      </w:r>
      <w:r w:rsidRPr="003D3FEC">
        <w:rPr>
          <w:bCs/>
        </w:rPr>
        <w:t xml:space="preserve">happy to have </w:t>
      </w:r>
      <w:r w:rsidR="0069327F" w:rsidRPr="003D3FEC">
        <w:rPr>
          <w:bCs/>
        </w:rPr>
        <w:t xml:space="preserve">had the </w:t>
      </w:r>
      <w:r w:rsidRPr="003D3FEC">
        <w:rPr>
          <w:bCs/>
        </w:rPr>
        <w:t xml:space="preserve">opportunity to immerse </w:t>
      </w:r>
      <w:r w:rsidR="0069327F" w:rsidRPr="003D3FEC">
        <w:rPr>
          <w:bCs/>
        </w:rPr>
        <w:t xml:space="preserve">itself </w:t>
      </w:r>
      <w:r w:rsidRPr="003D3FEC">
        <w:rPr>
          <w:bCs/>
        </w:rPr>
        <w:t xml:space="preserve">in the diversity of </w:t>
      </w:r>
      <w:r w:rsidR="0069327F" w:rsidRPr="003D3FEC">
        <w:rPr>
          <w:bCs/>
        </w:rPr>
        <w:t xml:space="preserve">Morocco’s </w:t>
      </w:r>
      <w:r w:rsidRPr="003D3FEC">
        <w:rPr>
          <w:bCs/>
        </w:rPr>
        <w:t xml:space="preserve">unique culture and beauty. </w:t>
      </w:r>
      <w:r w:rsidR="0069327F" w:rsidRPr="003D3FEC">
        <w:rPr>
          <w:bCs/>
        </w:rPr>
        <w:t xml:space="preserve">The delegation </w:t>
      </w:r>
      <w:r w:rsidRPr="003D3FEC">
        <w:rPr>
          <w:bCs/>
        </w:rPr>
        <w:t>express</w:t>
      </w:r>
      <w:r w:rsidR="0069327F" w:rsidRPr="003D3FEC">
        <w:rPr>
          <w:bCs/>
        </w:rPr>
        <w:t>ed</w:t>
      </w:r>
      <w:r w:rsidRPr="003D3FEC">
        <w:rPr>
          <w:bCs/>
        </w:rPr>
        <w:t xml:space="preserve"> sincere thanks to the Committee Members for the</w:t>
      </w:r>
      <w:r w:rsidR="0069327F" w:rsidRPr="003D3FEC">
        <w:rPr>
          <w:bCs/>
        </w:rPr>
        <w:t>ir</w:t>
      </w:r>
      <w:r w:rsidRPr="003D3FEC">
        <w:rPr>
          <w:bCs/>
        </w:rPr>
        <w:t xml:space="preserve"> hard work</w:t>
      </w:r>
      <w:r w:rsidR="004C2CB7" w:rsidRPr="003D3FEC">
        <w:rPr>
          <w:bCs/>
        </w:rPr>
        <w:t xml:space="preserve"> and to</w:t>
      </w:r>
      <w:r w:rsidRPr="003D3FEC">
        <w:rPr>
          <w:bCs/>
        </w:rPr>
        <w:t xml:space="preserve"> the Evaluation Body for their great contribution</w:t>
      </w:r>
      <w:r w:rsidR="0069327F" w:rsidRPr="003D3FEC">
        <w:rPr>
          <w:bCs/>
        </w:rPr>
        <w:t>,</w:t>
      </w:r>
      <w:r w:rsidRPr="003D3FEC">
        <w:rPr>
          <w:bCs/>
        </w:rPr>
        <w:t xml:space="preserve"> and </w:t>
      </w:r>
      <w:r w:rsidR="0069327F" w:rsidRPr="003D3FEC">
        <w:rPr>
          <w:bCs/>
        </w:rPr>
        <w:t>strongly</w:t>
      </w:r>
      <w:r w:rsidRPr="003D3FEC">
        <w:rPr>
          <w:bCs/>
        </w:rPr>
        <w:t xml:space="preserve"> commend</w:t>
      </w:r>
      <w:r w:rsidR="0069327F" w:rsidRPr="003D3FEC">
        <w:rPr>
          <w:bCs/>
        </w:rPr>
        <w:t>ed</w:t>
      </w:r>
      <w:r w:rsidRPr="003D3FEC">
        <w:rPr>
          <w:bCs/>
        </w:rPr>
        <w:t xml:space="preserve"> the Director-General, </w:t>
      </w:r>
      <w:r w:rsidR="0069327F" w:rsidRPr="003D3FEC">
        <w:rPr>
          <w:bCs/>
        </w:rPr>
        <w:t xml:space="preserve">the </w:t>
      </w:r>
      <w:r w:rsidRPr="003D3FEC">
        <w:rPr>
          <w:bCs/>
        </w:rPr>
        <w:t>Assistant Director-General, the Secretariat</w:t>
      </w:r>
      <w:r w:rsidR="0069327F" w:rsidRPr="003D3FEC">
        <w:rPr>
          <w:bCs/>
        </w:rPr>
        <w:t>,</w:t>
      </w:r>
      <w:r w:rsidRPr="003D3FEC">
        <w:rPr>
          <w:bCs/>
        </w:rPr>
        <w:t xml:space="preserve"> </w:t>
      </w:r>
      <w:r w:rsidR="0069327F" w:rsidRPr="003D3FEC">
        <w:rPr>
          <w:bCs/>
        </w:rPr>
        <w:t xml:space="preserve">and </w:t>
      </w:r>
      <w:r w:rsidRPr="003D3FEC">
        <w:rPr>
          <w:bCs/>
        </w:rPr>
        <w:t xml:space="preserve">especially </w:t>
      </w:r>
      <w:r w:rsidR="0069327F" w:rsidRPr="003D3FEC">
        <w:rPr>
          <w:bCs/>
        </w:rPr>
        <w:t xml:space="preserve">the Secretary, </w:t>
      </w:r>
      <w:r w:rsidRPr="003D3FEC">
        <w:rPr>
          <w:bCs/>
        </w:rPr>
        <w:t>for the</w:t>
      </w:r>
      <w:r w:rsidR="0069327F" w:rsidRPr="003D3FEC">
        <w:rPr>
          <w:bCs/>
        </w:rPr>
        <w:t>ir</w:t>
      </w:r>
      <w:r w:rsidRPr="003D3FEC">
        <w:rPr>
          <w:bCs/>
        </w:rPr>
        <w:t xml:space="preserve"> thorough preparations and professionalism</w:t>
      </w:r>
      <w:r w:rsidR="0069327F" w:rsidRPr="003D3FEC">
        <w:rPr>
          <w:bCs/>
        </w:rPr>
        <w:t xml:space="preserve">, which led to the meeting’s </w:t>
      </w:r>
      <w:r w:rsidRPr="003D3FEC">
        <w:rPr>
          <w:bCs/>
        </w:rPr>
        <w:t xml:space="preserve">huge success. </w:t>
      </w:r>
      <w:r w:rsidR="0069327F" w:rsidRPr="003D3FEC">
        <w:rPr>
          <w:bCs/>
        </w:rPr>
        <w:t xml:space="preserve">It </w:t>
      </w:r>
      <w:r w:rsidRPr="003D3FEC">
        <w:rPr>
          <w:bCs/>
        </w:rPr>
        <w:t>congratulate</w:t>
      </w:r>
      <w:r w:rsidR="0069327F" w:rsidRPr="003D3FEC">
        <w:rPr>
          <w:bCs/>
        </w:rPr>
        <w:t>d</w:t>
      </w:r>
      <w:r w:rsidRPr="003D3FEC">
        <w:rPr>
          <w:bCs/>
        </w:rPr>
        <w:t xml:space="preserve"> the new elements inscribed in this session</w:t>
      </w:r>
      <w:r w:rsidR="0069327F" w:rsidRPr="003D3FEC">
        <w:rPr>
          <w:bCs/>
        </w:rPr>
        <w:t>,</w:t>
      </w:r>
      <w:r w:rsidRPr="003D3FEC">
        <w:rPr>
          <w:bCs/>
        </w:rPr>
        <w:t xml:space="preserve"> which really show</w:t>
      </w:r>
      <w:r w:rsidR="0069327F" w:rsidRPr="003D3FEC">
        <w:rPr>
          <w:bCs/>
        </w:rPr>
        <w:t>ed</w:t>
      </w:r>
      <w:r w:rsidRPr="003D3FEC">
        <w:rPr>
          <w:bCs/>
        </w:rPr>
        <w:t xml:space="preserve"> that intangible cultural heritage is not only a vital source of cultural diversity, creativity, intercultural dialogue</w:t>
      </w:r>
      <w:r w:rsidR="0069327F" w:rsidRPr="003D3FEC">
        <w:rPr>
          <w:bCs/>
        </w:rPr>
        <w:t xml:space="preserve"> and </w:t>
      </w:r>
      <w:r w:rsidRPr="003D3FEC">
        <w:rPr>
          <w:bCs/>
        </w:rPr>
        <w:t>social cohesion</w:t>
      </w:r>
      <w:r w:rsidR="0069327F" w:rsidRPr="003D3FEC">
        <w:rPr>
          <w:bCs/>
        </w:rPr>
        <w:t>,</w:t>
      </w:r>
      <w:r w:rsidRPr="003D3FEC">
        <w:rPr>
          <w:bCs/>
        </w:rPr>
        <w:t xml:space="preserve"> but also a driver for sustainable development and resilience. </w:t>
      </w:r>
      <w:r w:rsidR="0069327F" w:rsidRPr="003D3FEC">
        <w:rPr>
          <w:bCs/>
        </w:rPr>
        <w:t xml:space="preserve">The delegation </w:t>
      </w:r>
      <w:r w:rsidRPr="003D3FEC">
        <w:rPr>
          <w:bCs/>
        </w:rPr>
        <w:t>look</w:t>
      </w:r>
      <w:r w:rsidR="0069327F" w:rsidRPr="003D3FEC">
        <w:rPr>
          <w:bCs/>
        </w:rPr>
        <w:t>ed</w:t>
      </w:r>
      <w:r w:rsidRPr="003D3FEC">
        <w:rPr>
          <w:bCs/>
        </w:rPr>
        <w:t xml:space="preserve"> forward to meeting in Gaborone, Botswana</w:t>
      </w:r>
      <w:r w:rsidR="0069327F" w:rsidRPr="003D3FEC">
        <w:rPr>
          <w:bCs/>
        </w:rPr>
        <w:t>,</w:t>
      </w:r>
      <w:r w:rsidRPr="003D3FEC">
        <w:rPr>
          <w:bCs/>
        </w:rPr>
        <w:t xml:space="preserve"> thank</w:t>
      </w:r>
      <w:r w:rsidR="0069327F" w:rsidRPr="003D3FEC">
        <w:rPr>
          <w:bCs/>
        </w:rPr>
        <w:t>ing</w:t>
      </w:r>
      <w:r w:rsidRPr="003D3FEC">
        <w:rPr>
          <w:bCs/>
        </w:rPr>
        <w:t xml:space="preserve"> the Ambassador, </w:t>
      </w:r>
      <w:r w:rsidR="00261E38" w:rsidRPr="00D7579D">
        <w:rPr>
          <w:bCs/>
        </w:rPr>
        <w:t>H.E.</w:t>
      </w:r>
      <w:r w:rsidR="00261E38" w:rsidRPr="00624A64">
        <w:rPr>
          <w:bCs/>
        </w:rPr>
        <w:t xml:space="preserve"> </w:t>
      </w:r>
      <w:r w:rsidR="0069327F" w:rsidRPr="00D7579D">
        <w:rPr>
          <w:bCs/>
        </w:rPr>
        <w:t xml:space="preserve">Mr </w:t>
      </w:r>
      <w:r w:rsidRPr="00D7579D">
        <w:rPr>
          <w:bCs/>
        </w:rPr>
        <w:t xml:space="preserve">Mustaq </w:t>
      </w:r>
      <w:r w:rsidR="0069327F" w:rsidRPr="00D7579D">
        <w:rPr>
          <w:bCs/>
        </w:rPr>
        <w:t>Moorad</w:t>
      </w:r>
      <w:r w:rsidR="0069327F" w:rsidRPr="003D3FEC">
        <w:rPr>
          <w:bCs/>
        </w:rPr>
        <w:t xml:space="preserve">, </w:t>
      </w:r>
      <w:r w:rsidRPr="003D3FEC">
        <w:rPr>
          <w:bCs/>
        </w:rPr>
        <w:t xml:space="preserve">for hosting </w:t>
      </w:r>
      <w:r w:rsidR="0069327F" w:rsidRPr="003D3FEC">
        <w:rPr>
          <w:bCs/>
        </w:rPr>
        <w:t xml:space="preserve">the </w:t>
      </w:r>
      <w:r w:rsidRPr="003D3FEC">
        <w:rPr>
          <w:bCs/>
        </w:rPr>
        <w:t>next session</w:t>
      </w:r>
      <w:r w:rsidR="0069327F" w:rsidRPr="003D3FEC">
        <w:rPr>
          <w:bCs/>
        </w:rPr>
        <w:t xml:space="preserve">, </w:t>
      </w:r>
      <w:r w:rsidRPr="003D3FEC">
        <w:rPr>
          <w:bCs/>
        </w:rPr>
        <w:t xml:space="preserve">which will </w:t>
      </w:r>
      <w:r w:rsidR="0069327F" w:rsidRPr="003D3FEC">
        <w:rPr>
          <w:bCs/>
        </w:rPr>
        <w:t xml:space="preserve">be </w:t>
      </w:r>
      <w:r w:rsidRPr="003D3FEC">
        <w:rPr>
          <w:bCs/>
        </w:rPr>
        <w:t xml:space="preserve">another milestone in efforts </w:t>
      </w:r>
      <w:r w:rsidR="0069327F" w:rsidRPr="003D3FEC">
        <w:rPr>
          <w:bCs/>
        </w:rPr>
        <w:t xml:space="preserve">to safeguard </w:t>
      </w:r>
      <w:r w:rsidRPr="003D3FEC">
        <w:rPr>
          <w:bCs/>
        </w:rPr>
        <w:t xml:space="preserve">intangible cultural heritage when </w:t>
      </w:r>
      <w:r w:rsidR="0069327F" w:rsidRPr="003D3FEC">
        <w:rPr>
          <w:bCs/>
        </w:rPr>
        <w:t xml:space="preserve">the Convention </w:t>
      </w:r>
      <w:r w:rsidRPr="003D3FEC">
        <w:rPr>
          <w:bCs/>
        </w:rPr>
        <w:t>celebrate</w:t>
      </w:r>
      <w:r w:rsidR="0069327F" w:rsidRPr="003D3FEC">
        <w:rPr>
          <w:bCs/>
        </w:rPr>
        <w:t>s</w:t>
      </w:r>
      <w:r w:rsidRPr="003D3FEC">
        <w:rPr>
          <w:bCs/>
        </w:rPr>
        <w:t xml:space="preserve"> </w:t>
      </w:r>
      <w:r w:rsidR="0069327F" w:rsidRPr="003D3FEC">
        <w:rPr>
          <w:bCs/>
        </w:rPr>
        <w:t xml:space="preserve">its </w:t>
      </w:r>
      <w:r w:rsidRPr="003D3FEC">
        <w:rPr>
          <w:bCs/>
        </w:rPr>
        <w:t xml:space="preserve">twentieth anniversary. </w:t>
      </w:r>
    </w:p>
    <w:p w14:paraId="2C096D31" w14:textId="7721374B" w:rsidR="0069327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Switzerland</w:t>
      </w:r>
      <w:r w:rsidR="0069327F" w:rsidRPr="003D3FEC">
        <w:t xml:space="preserve"> commented on the remarkable eloquence with which colleagues had expressed their thanks, adding that the Chairperson had made the delegations </w:t>
      </w:r>
      <w:r w:rsidR="0069327F" w:rsidRPr="003D3FEC">
        <w:lastRenderedPageBreak/>
        <w:t xml:space="preserve">feel like part of </w:t>
      </w:r>
      <w:r w:rsidR="00031374" w:rsidRPr="003D3FEC">
        <w:t xml:space="preserve">his </w:t>
      </w:r>
      <w:r w:rsidR="0069327F" w:rsidRPr="003D3FEC">
        <w:t>family. The delegations were welcomed every day with warmth</w:t>
      </w:r>
      <w:r w:rsidR="00031374" w:rsidRPr="003D3FEC">
        <w:t>,</w:t>
      </w:r>
      <w:r w:rsidR="0069327F" w:rsidRPr="003D3FEC">
        <w:t xml:space="preserve"> </w:t>
      </w:r>
      <w:r w:rsidR="00031374" w:rsidRPr="003D3FEC">
        <w:t xml:space="preserve">as he </w:t>
      </w:r>
      <w:r w:rsidR="0069327F" w:rsidRPr="003D3FEC">
        <w:t xml:space="preserve">guided </w:t>
      </w:r>
      <w:r w:rsidR="00031374" w:rsidRPr="003D3FEC">
        <w:t xml:space="preserve">the Committee </w:t>
      </w:r>
      <w:r w:rsidR="0069327F" w:rsidRPr="003D3FEC">
        <w:t xml:space="preserve">with </w:t>
      </w:r>
      <w:r w:rsidR="00031374" w:rsidRPr="003D3FEC">
        <w:t xml:space="preserve">such </w:t>
      </w:r>
      <w:r w:rsidR="0069327F" w:rsidRPr="003D3FEC">
        <w:t xml:space="preserve">professionalism. </w:t>
      </w:r>
      <w:r w:rsidR="00031374" w:rsidRPr="003D3FEC">
        <w:t>The delegation t</w:t>
      </w:r>
      <w:r w:rsidR="0069327F" w:rsidRPr="003D3FEC">
        <w:t>hank</w:t>
      </w:r>
      <w:r w:rsidR="00031374" w:rsidRPr="003D3FEC">
        <w:t>ed</w:t>
      </w:r>
      <w:r w:rsidR="0069327F" w:rsidRPr="003D3FEC">
        <w:t xml:space="preserve"> </w:t>
      </w:r>
      <w:r w:rsidR="00031374" w:rsidRPr="003D3FEC">
        <w:t xml:space="preserve">the Chairperson </w:t>
      </w:r>
      <w:r w:rsidR="0069327F" w:rsidRPr="003D3FEC">
        <w:t xml:space="preserve">for the exceptional welcome </w:t>
      </w:r>
      <w:r w:rsidR="00031374" w:rsidRPr="003D3FEC">
        <w:t xml:space="preserve">in </w:t>
      </w:r>
      <w:r w:rsidR="0069327F" w:rsidRPr="003D3FEC">
        <w:t>this great country</w:t>
      </w:r>
      <w:r w:rsidR="00031374" w:rsidRPr="003D3FEC">
        <w:t>,</w:t>
      </w:r>
      <w:r w:rsidR="0069327F" w:rsidRPr="003D3FEC">
        <w:t xml:space="preserve"> which </w:t>
      </w:r>
      <w:r w:rsidR="00031374" w:rsidRPr="003D3FEC">
        <w:t>harbours</w:t>
      </w:r>
      <w:r w:rsidR="0069327F" w:rsidRPr="003D3FEC">
        <w:t xml:space="preserve"> </w:t>
      </w:r>
      <w:r w:rsidR="00031374" w:rsidRPr="003D3FEC">
        <w:t xml:space="preserve">enormous </w:t>
      </w:r>
      <w:r w:rsidR="0069327F" w:rsidRPr="003D3FEC">
        <w:t xml:space="preserve">cultural wealth. </w:t>
      </w:r>
      <w:r w:rsidR="00031374" w:rsidRPr="003D3FEC">
        <w:t>It expressed heartfelt thanks to the volunteers who were there to guide the delegates, the ever-smiling security officers, the drivers and all the staff. The delegation highlighted the extreme professionalism of the Secretariat, which allowed the Committee to work in full confidence knowing that everything had been done, tirelessly, to facilitate its work and decisions. Thanks were expressed to the Secretary and his entire team, as well as</w:t>
      </w:r>
      <w:r w:rsidR="004C2CB7" w:rsidRPr="003D3FEC">
        <w:t xml:space="preserve"> to</w:t>
      </w:r>
      <w:r w:rsidR="00031374" w:rsidRPr="003D3FEC">
        <w:t xml:space="preserve"> the members of the Evaluation Body for their presence and availability to dialogue, which is exemplary within the framework of the various Conventions. </w:t>
      </w:r>
    </w:p>
    <w:p w14:paraId="18132127" w14:textId="42F2C00B" w:rsidR="00F43BD3"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Morocco</w:t>
      </w:r>
      <w:r w:rsidR="00F43BD3" w:rsidRPr="003D3FEC">
        <w:t xml:space="preserve"> was very moved to hear the positive and heart-warming testimonies of the delegations present. It was satisfied and proud of all the work accomplished that led to the success of this session, which was rich in emotions, important decisions and positive and collective energy. The delegation thanked the various Moroccan authorities and everyone who participated in the excellent and smooth organization of this session. It greatly thanked the Assistant Director-General, the Secretary and all his team for their remarkable and tireless efforts, their commitment and availability. The delegation thanked the interpreters for their work and patience, as well as all the States Parties and delegates who travelled to Rabat to join the meeting. It congratulated the Chairperson for the wise and efficient way in which he conducted the work, marked by such a heavy schedule, adding that Morocco looked forward to 2023 in Botswana.</w:t>
      </w:r>
    </w:p>
    <w:p w14:paraId="18B52DAE" w14:textId="12C508B5" w:rsidR="000166DF" w:rsidRPr="003D3FEC" w:rsidRDefault="000166DF" w:rsidP="00901F67">
      <w:pPr>
        <w:pStyle w:val="Orateurengris"/>
        <w:numPr>
          <w:ilvl w:val="0"/>
          <w:numId w:val="8"/>
        </w:numPr>
        <w:tabs>
          <w:tab w:val="clear" w:pos="709"/>
          <w:tab w:val="clear" w:pos="1418"/>
          <w:tab w:val="clear" w:pos="2126"/>
          <w:tab w:val="clear" w:pos="2835"/>
        </w:tabs>
        <w:rPr>
          <w:bCs/>
          <w:iCs/>
        </w:rPr>
      </w:pPr>
      <w:r w:rsidRPr="003D3FEC">
        <w:rPr>
          <w:bCs/>
        </w:rPr>
        <w:t xml:space="preserve">The delegation of </w:t>
      </w:r>
      <w:r w:rsidRPr="003D3FEC">
        <w:rPr>
          <w:b/>
        </w:rPr>
        <w:t>Botswana</w:t>
      </w:r>
      <w:r w:rsidRPr="003D3FEC">
        <w:rPr>
          <w:bCs/>
        </w:rPr>
        <w:t xml:space="preserve"> </w:t>
      </w:r>
      <w:r w:rsidR="00F22CA3" w:rsidRPr="003D3FEC">
        <w:rPr>
          <w:bCs/>
        </w:rPr>
        <w:t xml:space="preserve">spoke about </w:t>
      </w:r>
      <w:r w:rsidRPr="003D3FEC">
        <w:rPr>
          <w:bCs/>
        </w:rPr>
        <w:t xml:space="preserve">Pula! </w:t>
      </w:r>
      <w:r w:rsidR="00F22CA3" w:rsidRPr="003D3FEC">
        <w:rPr>
          <w:bCs/>
        </w:rPr>
        <w:t xml:space="preserve">A word that delegates will hear many times in </w:t>
      </w:r>
      <w:r w:rsidRPr="003D3FEC">
        <w:rPr>
          <w:bCs/>
        </w:rPr>
        <w:t>Botswana. Pula is very important</w:t>
      </w:r>
      <w:r w:rsidR="00F22CA3" w:rsidRPr="003D3FEC">
        <w:rPr>
          <w:bCs/>
        </w:rPr>
        <w:t xml:space="preserve"> to Botswanians</w:t>
      </w:r>
      <w:r w:rsidRPr="003D3FEC">
        <w:rPr>
          <w:bCs/>
        </w:rPr>
        <w:t xml:space="preserve">. It is life. </w:t>
      </w:r>
      <w:r w:rsidR="00F22CA3" w:rsidRPr="003D3FEC">
        <w:rPr>
          <w:bCs/>
        </w:rPr>
        <w:t xml:space="preserve">Botswana is </w:t>
      </w:r>
      <w:r w:rsidRPr="003D3FEC">
        <w:rPr>
          <w:bCs/>
        </w:rPr>
        <w:t>a dry country</w:t>
      </w:r>
      <w:r w:rsidR="00F22CA3" w:rsidRPr="003D3FEC">
        <w:rPr>
          <w:bCs/>
        </w:rPr>
        <w:t xml:space="preserve"> and </w:t>
      </w:r>
      <w:r w:rsidRPr="003D3FEC">
        <w:rPr>
          <w:bCs/>
        </w:rPr>
        <w:t>Pula means rain</w:t>
      </w:r>
      <w:r w:rsidR="00F22CA3" w:rsidRPr="003D3FEC">
        <w:rPr>
          <w:bCs/>
        </w:rPr>
        <w:t>. I</w:t>
      </w:r>
      <w:r w:rsidRPr="003D3FEC">
        <w:rPr>
          <w:bCs/>
        </w:rPr>
        <w:t xml:space="preserve">t means peace and all </w:t>
      </w:r>
      <w:r w:rsidR="00F22CA3" w:rsidRPr="003D3FEC">
        <w:rPr>
          <w:bCs/>
        </w:rPr>
        <w:t xml:space="preserve">the </w:t>
      </w:r>
      <w:r w:rsidRPr="003D3FEC">
        <w:rPr>
          <w:bCs/>
        </w:rPr>
        <w:t xml:space="preserve">good things you </w:t>
      </w:r>
      <w:r w:rsidR="00F22CA3" w:rsidRPr="003D3FEC">
        <w:rPr>
          <w:bCs/>
        </w:rPr>
        <w:t xml:space="preserve">can </w:t>
      </w:r>
      <w:r w:rsidRPr="003D3FEC">
        <w:rPr>
          <w:bCs/>
        </w:rPr>
        <w:t xml:space="preserve">wish for someone. </w:t>
      </w:r>
      <w:r w:rsidR="00F22CA3" w:rsidRPr="003D3FEC">
        <w:rPr>
          <w:bCs/>
        </w:rPr>
        <w:t xml:space="preserve">The Chairperson’s shoes will be </w:t>
      </w:r>
      <w:r w:rsidRPr="003D3FEC">
        <w:rPr>
          <w:bCs/>
        </w:rPr>
        <w:t>difficult to fill</w:t>
      </w:r>
      <w:r w:rsidR="004C2CB7" w:rsidRPr="003D3FEC">
        <w:rPr>
          <w:bCs/>
        </w:rPr>
        <w:t>,</w:t>
      </w:r>
      <w:r w:rsidR="00F22CA3" w:rsidRPr="003D3FEC">
        <w:rPr>
          <w:bCs/>
        </w:rPr>
        <w:t xml:space="preserve"> so </w:t>
      </w:r>
      <w:r w:rsidRPr="003D3FEC">
        <w:rPr>
          <w:bCs/>
        </w:rPr>
        <w:t xml:space="preserve">royally </w:t>
      </w:r>
      <w:r w:rsidR="00F22CA3" w:rsidRPr="003D3FEC">
        <w:rPr>
          <w:bCs/>
        </w:rPr>
        <w:t xml:space="preserve">had the delegations been treated </w:t>
      </w:r>
      <w:r w:rsidR="00BD6CB6" w:rsidRPr="003D3FEC">
        <w:rPr>
          <w:bCs/>
        </w:rPr>
        <w:t xml:space="preserve">by the people of </w:t>
      </w:r>
      <w:r w:rsidRPr="003D3FEC">
        <w:rPr>
          <w:bCs/>
        </w:rPr>
        <w:t xml:space="preserve">this beautiful </w:t>
      </w:r>
      <w:r w:rsidR="00F22CA3" w:rsidRPr="003D3FEC">
        <w:rPr>
          <w:bCs/>
        </w:rPr>
        <w:t xml:space="preserve">country. The delegation </w:t>
      </w:r>
      <w:r w:rsidRPr="003D3FEC">
        <w:rPr>
          <w:bCs/>
        </w:rPr>
        <w:t>thank</w:t>
      </w:r>
      <w:r w:rsidR="00F22CA3" w:rsidRPr="003D3FEC">
        <w:rPr>
          <w:bCs/>
        </w:rPr>
        <w:t>ed</w:t>
      </w:r>
      <w:r w:rsidRPr="003D3FEC">
        <w:rPr>
          <w:bCs/>
        </w:rPr>
        <w:t xml:space="preserve"> the </w:t>
      </w:r>
      <w:r w:rsidR="00F22CA3" w:rsidRPr="003D3FEC">
        <w:rPr>
          <w:bCs/>
        </w:rPr>
        <w:t>G</w:t>
      </w:r>
      <w:r w:rsidRPr="003D3FEC">
        <w:rPr>
          <w:bCs/>
        </w:rPr>
        <w:t xml:space="preserve">overnment and people of </w:t>
      </w:r>
      <w:r w:rsidR="00F22CA3" w:rsidRPr="003D3FEC">
        <w:rPr>
          <w:bCs/>
        </w:rPr>
        <w:t>Morocco</w:t>
      </w:r>
      <w:r w:rsidRPr="003D3FEC">
        <w:rPr>
          <w:bCs/>
        </w:rPr>
        <w:t xml:space="preserve"> for </w:t>
      </w:r>
      <w:r w:rsidR="00F22CA3" w:rsidRPr="003D3FEC">
        <w:rPr>
          <w:bCs/>
        </w:rPr>
        <w:t xml:space="preserve">their </w:t>
      </w:r>
      <w:r w:rsidRPr="003D3FEC">
        <w:rPr>
          <w:bCs/>
        </w:rPr>
        <w:t xml:space="preserve">warm and generous hospitality. </w:t>
      </w:r>
      <w:r w:rsidR="00F22CA3" w:rsidRPr="003D3FEC">
        <w:rPr>
          <w:bCs/>
        </w:rPr>
        <w:t xml:space="preserve">It </w:t>
      </w:r>
      <w:r w:rsidRPr="003D3FEC">
        <w:rPr>
          <w:bCs/>
        </w:rPr>
        <w:t>thank</w:t>
      </w:r>
      <w:r w:rsidR="00F22CA3" w:rsidRPr="003D3FEC">
        <w:rPr>
          <w:bCs/>
        </w:rPr>
        <w:t>ed</w:t>
      </w:r>
      <w:r w:rsidRPr="003D3FEC">
        <w:rPr>
          <w:bCs/>
        </w:rPr>
        <w:t xml:space="preserve"> the Evaluation Body for guiding </w:t>
      </w:r>
      <w:r w:rsidR="00F22CA3" w:rsidRPr="003D3FEC">
        <w:rPr>
          <w:bCs/>
        </w:rPr>
        <w:t xml:space="preserve">the Committee </w:t>
      </w:r>
      <w:r w:rsidRPr="003D3FEC">
        <w:rPr>
          <w:bCs/>
        </w:rPr>
        <w:t xml:space="preserve">in </w:t>
      </w:r>
      <w:r w:rsidR="00F22CA3" w:rsidRPr="003D3FEC">
        <w:rPr>
          <w:bCs/>
        </w:rPr>
        <w:t xml:space="preserve">its </w:t>
      </w:r>
      <w:r w:rsidRPr="003D3FEC">
        <w:rPr>
          <w:bCs/>
        </w:rPr>
        <w:t>work</w:t>
      </w:r>
      <w:r w:rsidR="00F22CA3" w:rsidRPr="003D3FEC">
        <w:rPr>
          <w:bCs/>
        </w:rPr>
        <w:t xml:space="preserve">, despite the difficult </w:t>
      </w:r>
      <w:r w:rsidRPr="003D3FEC">
        <w:rPr>
          <w:bCs/>
        </w:rPr>
        <w:t>time</w:t>
      </w:r>
      <w:r w:rsidR="00F22CA3" w:rsidRPr="003D3FEC">
        <w:rPr>
          <w:bCs/>
        </w:rPr>
        <w:t xml:space="preserve">s, as well as the Secretariat, </w:t>
      </w:r>
      <w:r w:rsidRPr="003D3FEC">
        <w:rPr>
          <w:bCs/>
        </w:rPr>
        <w:t xml:space="preserve">the interpreters, the security </w:t>
      </w:r>
      <w:r w:rsidR="00F22CA3" w:rsidRPr="003D3FEC">
        <w:rPr>
          <w:bCs/>
        </w:rPr>
        <w:t>officers</w:t>
      </w:r>
      <w:r w:rsidRPr="003D3FEC">
        <w:rPr>
          <w:bCs/>
        </w:rPr>
        <w:t xml:space="preserve">, </w:t>
      </w:r>
      <w:r w:rsidR="00BD6CB6" w:rsidRPr="003D3FEC">
        <w:rPr>
          <w:bCs/>
        </w:rPr>
        <w:t xml:space="preserve">and </w:t>
      </w:r>
      <w:r w:rsidR="00F22CA3" w:rsidRPr="003D3FEC">
        <w:rPr>
          <w:bCs/>
        </w:rPr>
        <w:t xml:space="preserve">the </w:t>
      </w:r>
      <w:r w:rsidRPr="003D3FEC">
        <w:rPr>
          <w:bCs/>
        </w:rPr>
        <w:t xml:space="preserve">teamakers who always </w:t>
      </w:r>
      <w:r w:rsidR="00BD6CB6" w:rsidRPr="003D3FEC">
        <w:rPr>
          <w:bCs/>
        </w:rPr>
        <w:t xml:space="preserve">had </w:t>
      </w:r>
      <w:r w:rsidRPr="003D3FEC">
        <w:rPr>
          <w:bCs/>
        </w:rPr>
        <w:t xml:space="preserve">a smile. </w:t>
      </w:r>
      <w:r w:rsidR="00F22CA3" w:rsidRPr="003D3FEC">
        <w:rPr>
          <w:bCs/>
        </w:rPr>
        <w:t xml:space="preserve">The delegation </w:t>
      </w:r>
      <w:r w:rsidRPr="003D3FEC">
        <w:rPr>
          <w:bCs/>
        </w:rPr>
        <w:t>thank</w:t>
      </w:r>
      <w:r w:rsidR="00F22CA3" w:rsidRPr="003D3FEC">
        <w:rPr>
          <w:bCs/>
        </w:rPr>
        <w:t>ed</w:t>
      </w:r>
      <w:r w:rsidRPr="003D3FEC">
        <w:rPr>
          <w:bCs/>
        </w:rPr>
        <w:t xml:space="preserve"> every</w:t>
      </w:r>
      <w:r w:rsidR="00F22CA3" w:rsidRPr="003D3FEC">
        <w:rPr>
          <w:bCs/>
        </w:rPr>
        <w:t>one</w:t>
      </w:r>
      <w:r w:rsidRPr="003D3FEC">
        <w:rPr>
          <w:bCs/>
        </w:rPr>
        <w:t xml:space="preserve"> who contributed to this wonderful experience</w:t>
      </w:r>
      <w:r w:rsidR="00F22CA3" w:rsidRPr="003D3FEC">
        <w:rPr>
          <w:bCs/>
        </w:rPr>
        <w:t xml:space="preserve"> </w:t>
      </w:r>
      <w:r w:rsidR="00BD6CB6" w:rsidRPr="003D3FEC">
        <w:rPr>
          <w:bCs/>
        </w:rPr>
        <w:t>in this</w:t>
      </w:r>
      <w:r w:rsidR="00F22CA3" w:rsidRPr="003D3FEC">
        <w:rPr>
          <w:bCs/>
        </w:rPr>
        <w:t xml:space="preserve"> unforgettable</w:t>
      </w:r>
      <w:r w:rsidRPr="003D3FEC">
        <w:rPr>
          <w:bCs/>
        </w:rPr>
        <w:t xml:space="preserve"> country</w:t>
      </w:r>
      <w:r w:rsidR="00F22CA3" w:rsidRPr="003D3FEC">
        <w:rPr>
          <w:bCs/>
        </w:rPr>
        <w:t xml:space="preserve">, wishing the </w:t>
      </w:r>
      <w:r w:rsidRPr="003D3FEC">
        <w:rPr>
          <w:bCs/>
        </w:rPr>
        <w:t xml:space="preserve">national team </w:t>
      </w:r>
      <w:r w:rsidR="00F22CA3" w:rsidRPr="003D3FEC">
        <w:rPr>
          <w:bCs/>
        </w:rPr>
        <w:t xml:space="preserve">well in </w:t>
      </w:r>
      <w:r w:rsidRPr="003D3FEC">
        <w:rPr>
          <w:bCs/>
        </w:rPr>
        <w:t>the next round of the World Cup</w:t>
      </w:r>
      <w:r w:rsidR="00BD6CB6" w:rsidRPr="003D3FEC">
        <w:rPr>
          <w:bCs/>
        </w:rPr>
        <w:t xml:space="preserve">, as it also flew the flag for </w:t>
      </w:r>
      <w:r w:rsidRPr="003D3FEC">
        <w:rPr>
          <w:bCs/>
        </w:rPr>
        <w:t xml:space="preserve">Africa. </w:t>
      </w:r>
      <w:r w:rsidR="00BD6CB6" w:rsidRPr="003D3FEC">
        <w:rPr>
          <w:bCs/>
        </w:rPr>
        <w:t xml:space="preserve">The delegation was grateful to the Committee for </w:t>
      </w:r>
      <w:r w:rsidRPr="003D3FEC">
        <w:rPr>
          <w:bCs/>
        </w:rPr>
        <w:t>hono</w:t>
      </w:r>
      <w:r w:rsidR="00BD6CB6" w:rsidRPr="003D3FEC">
        <w:rPr>
          <w:bCs/>
        </w:rPr>
        <w:t>u</w:t>
      </w:r>
      <w:r w:rsidRPr="003D3FEC">
        <w:rPr>
          <w:bCs/>
        </w:rPr>
        <w:t>r</w:t>
      </w:r>
      <w:r w:rsidR="00BD6CB6" w:rsidRPr="003D3FEC">
        <w:rPr>
          <w:bCs/>
        </w:rPr>
        <w:t xml:space="preserve">ing Botswana as </w:t>
      </w:r>
      <w:r w:rsidRPr="003D3FEC">
        <w:rPr>
          <w:bCs/>
        </w:rPr>
        <w:t>host</w:t>
      </w:r>
      <w:r w:rsidR="00BD6CB6" w:rsidRPr="003D3FEC">
        <w:rPr>
          <w:bCs/>
        </w:rPr>
        <w:t xml:space="preserve"> of the next session</w:t>
      </w:r>
      <w:r w:rsidR="004C2CB7" w:rsidRPr="003D3FEC">
        <w:rPr>
          <w:bCs/>
        </w:rPr>
        <w:t>. Botswana’s</w:t>
      </w:r>
      <w:r w:rsidR="00BD6CB6" w:rsidRPr="003D3FEC">
        <w:rPr>
          <w:bCs/>
        </w:rPr>
        <w:t xml:space="preserve"> </w:t>
      </w:r>
      <w:r w:rsidRPr="003D3FEC">
        <w:rPr>
          <w:bCs/>
        </w:rPr>
        <w:t xml:space="preserve">wildlife </w:t>
      </w:r>
      <w:r w:rsidR="00BD6CB6" w:rsidRPr="003D3FEC">
        <w:rPr>
          <w:bCs/>
        </w:rPr>
        <w:t>will keep the delegates occupied in place of the football</w:t>
      </w:r>
      <w:r w:rsidR="004C2CB7" w:rsidRPr="003D3FEC">
        <w:rPr>
          <w:bCs/>
        </w:rPr>
        <w:t>, and the country will</w:t>
      </w:r>
      <w:r w:rsidRPr="003D3FEC">
        <w:rPr>
          <w:bCs/>
        </w:rPr>
        <w:t xml:space="preserve"> </w:t>
      </w:r>
      <w:r w:rsidR="00BD6CB6" w:rsidRPr="003D3FEC">
        <w:rPr>
          <w:bCs/>
        </w:rPr>
        <w:t xml:space="preserve">welcome them with </w:t>
      </w:r>
      <w:r w:rsidRPr="003D3FEC">
        <w:rPr>
          <w:bCs/>
        </w:rPr>
        <w:t xml:space="preserve">open arms </w:t>
      </w:r>
      <w:r w:rsidR="00BD6CB6" w:rsidRPr="003D3FEC">
        <w:rPr>
          <w:bCs/>
        </w:rPr>
        <w:t xml:space="preserve">for </w:t>
      </w:r>
      <w:r w:rsidRPr="003D3FEC">
        <w:rPr>
          <w:bCs/>
        </w:rPr>
        <w:t>a</w:t>
      </w:r>
      <w:r w:rsidR="00BD6CB6" w:rsidRPr="003D3FEC">
        <w:rPr>
          <w:bCs/>
        </w:rPr>
        <w:t>n equally</w:t>
      </w:r>
      <w:r w:rsidRPr="003D3FEC">
        <w:rPr>
          <w:bCs/>
        </w:rPr>
        <w:t xml:space="preserve"> memorable experience. </w:t>
      </w:r>
      <w:r w:rsidR="00BD6CB6" w:rsidRPr="003D3FEC">
        <w:rPr>
          <w:bCs/>
          <w:i/>
          <w:iCs/>
        </w:rPr>
        <w:t>P</w:t>
      </w:r>
      <w:r w:rsidRPr="003D3FEC">
        <w:rPr>
          <w:bCs/>
          <w:i/>
          <w:iCs/>
        </w:rPr>
        <w:t>ula</w:t>
      </w:r>
      <w:r w:rsidRPr="003D3FEC">
        <w:rPr>
          <w:bCs/>
        </w:rPr>
        <w:t>!</w:t>
      </w:r>
    </w:p>
    <w:p w14:paraId="5AE76709" w14:textId="41ADCC41" w:rsidR="000B601E" w:rsidRPr="003D3FEC" w:rsidRDefault="00F827C6" w:rsidP="00901F67">
      <w:pPr>
        <w:pStyle w:val="Orateurengris"/>
        <w:numPr>
          <w:ilvl w:val="0"/>
          <w:numId w:val="8"/>
        </w:numPr>
        <w:tabs>
          <w:tab w:val="clear" w:pos="709"/>
          <w:tab w:val="clear" w:pos="1418"/>
          <w:tab w:val="clear" w:pos="2126"/>
          <w:tab w:val="clear" w:pos="2835"/>
        </w:tabs>
        <w:rPr>
          <w:bCs/>
          <w:iCs/>
        </w:rPr>
      </w:pPr>
      <w:r w:rsidRPr="003D3FEC">
        <w:rPr>
          <w:bCs/>
        </w:rPr>
        <w:t>Thanking Botswana, t</w:t>
      </w:r>
      <w:r w:rsidR="000166DF" w:rsidRPr="003D3FEC">
        <w:rPr>
          <w:bCs/>
        </w:rPr>
        <w:t xml:space="preserve">he </w:t>
      </w:r>
      <w:r w:rsidR="000166DF" w:rsidRPr="003D3FEC">
        <w:rPr>
          <w:b/>
        </w:rPr>
        <w:t>Chairperson</w:t>
      </w:r>
      <w:r w:rsidRPr="003D3FEC">
        <w:rPr>
          <w:bCs/>
        </w:rPr>
        <w:t xml:space="preserve"> was</w:t>
      </w:r>
      <w:r w:rsidR="00BD6CB6" w:rsidRPr="003D3FEC">
        <w:rPr>
          <w:bCs/>
        </w:rPr>
        <w:t xml:space="preserve"> convinced that the</w:t>
      </w:r>
      <w:r w:rsidRPr="003D3FEC">
        <w:rPr>
          <w:bCs/>
        </w:rPr>
        <w:t xml:space="preserve"> </w:t>
      </w:r>
      <w:r w:rsidR="004C2CB7" w:rsidRPr="003D3FEC">
        <w:rPr>
          <w:bCs/>
        </w:rPr>
        <w:t xml:space="preserve">eighteenth </w:t>
      </w:r>
      <w:r w:rsidR="00BD6CB6" w:rsidRPr="003D3FEC">
        <w:rPr>
          <w:bCs/>
        </w:rPr>
        <w:t xml:space="preserve">Committee session will be a memorable occasion. A great country and </w:t>
      </w:r>
      <w:r w:rsidR="008E584C" w:rsidRPr="003D3FEC">
        <w:rPr>
          <w:bCs/>
        </w:rPr>
        <w:t>wonderful</w:t>
      </w:r>
      <w:r w:rsidR="00BD6CB6" w:rsidRPr="003D3FEC">
        <w:rPr>
          <w:bCs/>
        </w:rPr>
        <w:t xml:space="preserve"> people await the Committee, magnificently represented by the future Chairperson, </w:t>
      </w:r>
      <w:r w:rsidR="00261E38" w:rsidRPr="00D7579D">
        <w:rPr>
          <w:bCs/>
        </w:rPr>
        <w:t>H.E.</w:t>
      </w:r>
      <w:r w:rsidR="00261E38" w:rsidRPr="00624A64">
        <w:rPr>
          <w:bCs/>
        </w:rPr>
        <w:t xml:space="preserve"> </w:t>
      </w:r>
      <w:r w:rsidR="00BD6CB6" w:rsidRPr="00D7579D">
        <w:rPr>
          <w:bCs/>
        </w:rPr>
        <w:t>Mr Mustaq Moorad</w:t>
      </w:r>
      <w:r w:rsidRPr="003D3FEC">
        <w:rPr>
          <w:bCs/>
        </w:rPr>
        <w:t xml:space="preserve">. The Chairperson </w:t>
      </w:r>
      <w:r w:rsidR="00BD6CB6" w:rsidRPr="003D3FEC">
        <w:rPr>
          <w:bCs/>
        </w:rPr>
        <w:t>wish</w:t>
      </w:r>
      <w:r w:rsidRPr="003D3FEC">
        <w:rPr>
          <w:bCs/>
        </w:rPr>
        <w:t>ed</w:t>
      </w:r>
      <w:r w:rsidR="00BD6CB6" w:rsidRPr="003D3FEC">
        <w:rPr>
          <w:bCs/>
        </w:rPr>
        <w:t xml:space="preserve"> him well</w:t>
      </w:r>
      <w:r w:rsidRPr="003D3FEC">
        <w:rPr>
          <w:bCs/>
        </w:rPr>
        <w:t xml:space="preserve">, adding that he could count on him to </w:t>
      </w:r>
      <w:r w:rsidR="00BD6CB6" w:rsidRPr="003D3FEC">
        <w:rPr>
          <w:bCs/>
        </w:rPr>
        <w:t>work</w:t>
      </w:r>
      <w:r w:rsidRPr="003D3FEC">
        <w:rPr>
          <w:bCs/>
        </w:rPr>
        <w:t xml:space="preserve"> towards</w:t>
      </w:r>
      <w:r w:rsidR="00BD6CB6" w:rsidRPr="003D3FEC">
        <w:rPr>
          <w:bCs/>
        </w:rPr>
        <w:t xml:space="preserve"> </w:t>
      </w:r>
      <w:r w:rsidRPr="003D3FEC">
        <w:rPr>
          <w:bCs/>
        </w:rPr>
        <w:t xml:space="preserve">the </w:t>
      </w:r>
      <w:r w:rsidR="00BD6CB6" w:rsidRPr="003D3FEC">
        <w:rPr>
          <w:bCs/>
        </w:rPr>
        <w:t xml:space="preserve">success of the next session. </w:t>
      </w:r>
      <w:r w:rsidRPr="003D3FEC">
        <w:rPr>
          <w:bCs/>
        </w:rPr>
        <w:t>It was a pleasure and an honour to have hosted the</w:t>
      </w:r>
      <w:r w:rsidR="00BD6CB6" w:rsidRPr="003D3FEC">
        <w:rPr>
          <w:bCs/>
        </w:rPr>
        <w:t xml:space="preserve"> Minister</w:t>
      </w:r>
      <w:r w:rsidRPr="003D3FEC">
        <w:rPr>
          <w:bCs/>
        </w:rPr>
        <w:t xml:space="preserve">, </w:t>
      </w:r>
      <w:r w:rsidRPr="003D3FEC">
        <w:rPr>
          <w:bCs/>
          <w:lang w:eastAsia="en-US"/>
        </w:rPr>
        <w:t>Mr Tumiso Rakgare,</w:t>
      </w:r>
      <w:r w:rsidRPr="003D3FEC">
        <w:rPr>
          <w:color w:val="212121"/>
          <w:sz w:val="21"/>
          <w:szCs w:val="21"/>
          <w:shd w:val="clear" w:color="auto" w:fill="FFFFFF"/>
        </w:rPr>
        <w:t xml:space="preserve"> </w:t>
      </w:r>
      <w:r w:rsidR="00BD6CB6" w:rsidRPr="003D3FEC">
        <w:rPr>
          <w:bCs/>
        </w:rPr>
        <w:t>and the entire Botswana team</w:t>
      </w:r>
      <w:r w:rsidRPr="003D3FEC">
        <w:rPr>
          <w:bCs/>
        </w:rPr>
        <w:t xml:space="preserve">, and he </w:t>
      </w:r>
      <w:r w:rsidRPr="00624A64">
        <w:rPr>
          <w:bCs/>
        </w:rPr>
        <w:t xml:space="preserve">thanked </w:t>
      </w:r>
      <w:r w:rsidR="00261E38" w:rsidRPr="00D7579D">
        <w:rPr>
          <w:bCs/>
        </w:rPr>
        <w:t>H.E.</w:t>
      </w:r>
      <w:r w:rsidR="00261E38" w:rsidRPr="00624A64">
        <w:rPr>
          <w:bCs/>
        </w:rPr>
        <w:t xml:space="preserve"> </w:t>
      </w:r>
      <w:r w:rsidRPr="00D7579D">
        <w:rPr>
          <w:bCs/>
        </w:rPr>
        <w:t>Mr Moorad</w:t>
      </w:r>
      <w:r w:rsidRPr="003D3FEC">
        <w:rPr>
          <w:bCs/>
        </w:rPr>
        <w:t xml:space="preserve"> for his exceptional </w:t>
      </w:r>
      <w:r w:rsidR="00BD6CB6" w:rsidRPr="003D3FEC">
        <w:rPr>
          <w:bCs/>
        </w:rPr>
        <w:t>spirit</w:t>
      </w:r>
      <w:r w:rsidRPr="003D3FEC">
        <w:rPr>
          <w:bCs/>
        </w:rPr>
        <w:t xml:space="preserve">, </w:t>
      </w:r>
      <w:r w:rsidR="00BD6CB6" w:rsidRPr="003D3FEC">
        <w:rPr>
          <w:bCs/>
        </w:rPr>
        <w:t>fraternity</w:t>
      </w:r>
      <w:r w:rsidRPr="003D3FEC">
        <w:rPr>
          <w:bCs/>
        </w:rPr>
        <w:t xml:space="preserve">, </w:t>
      </w:r>
      <w:r w:rsidR="00BD6CB6" w:rsidRPr="003D3FEC">
        <w:rPr>
          <w:bCs/>
        </w:rPr>
        <w:t>openness</w:t>
      </w:r>
      <w:r w:rsidRPr="003D3FEC">
        <w:rPr>
          <w:bCs/>
        </w:rPr>
        <w:t xml:space="preserve"> and </w:t>
      </w:r>
      <w:r w:rsidR="00BD6CB6" w:rsidRPr="003D3FEC">
        <w:rPr>
          <w:bCs/>
        </w:rPr>
        <w:t>friendship</w:t>
      </w:r>
      <w:r w:rsidRPr="003D3FEC">
        <w:rPr>
          <w:bCs/>
        </w:rPr>
        <w:t xml:space="preserve">. </w:t>
      </w:r>
      <w:r w:rsidR="002D3BEC" w:rsidRPr="003D3FEC">
        <w:rPr>
          <w:bCs/>
          <w:iCs/>
        </w:rPr>
        <w:t xml:space="preserve">On behalf of His Majesty the King, Mohammed VI, and the Government of Morocco, the Chairperson thanked all the delegates for their hard work, adding that everything they saw, this spirit, vision and ambition that can be seen in Rabat, and </w:t>
      </w:r>
      <w:r w:rsidR="00E14ED6" w:rsidRPr="003D3FEC">
        <w:rPr>
          <w:bCs/>
          <w:iCs/>
        </w:rPr>
        <w:t xml:space="preserve">over </w:t>
      </w:r>
      <w:r w:rsidR="002D3BEC" w:rsidRPr="003D3FEC">
        <w:rPr>
          <w:bCs/>
          <w:iCs/>
        </w:rPr>
        <w:t>the last 20</w:t>
      </w:r>
      <w:r w:rsidR="00E14ED6" w:rsidRPr="003D3FEC">
        <w:rPr>
          <w:bCs/>
          <w:iCs/>
        </w:rPr>
        <w:t>–</w:t>
      </w:r>
      <w:r w:rsidR="002D3BEC" w:rsidRPr="003D3FEC">
        <w:rPr>
          <w:bCs/>
          <w:iCs/>
        </w:rPr>
        <w:t>25 years, was possible thanks to the clear vision and ambition of the magnificent King for this country and which had led the country to where it is today. Morocco is a middle-income country, but one that is emerging. It does not have gas</w:t>
      </w:r>
      <w:r w:rsidR="00E14ED6" w:rsidRPr="003D3FEC">
        <w:rPr>
          <w:bCs/>
          <w:iCs/>
        </w:rPr>
        <w:t xml:space="preserve"> or</w:t>
      </w:r>
      <w:r w:rsidR="002D3BEC" w:rsidRPr="003D3FEC">
        <w:rPr>
          <w:bCs/>
          <w:iCs/>
        </w:rPr>
        <w:t xml:space="preserve"> oil, but it has an ambition and a vision, and a people committed to their King. This is behind the success of the Moroccan model, and what makes Moroccans</w:t>
      </w:r>
      <w:r w:rsidR="008301D0" w:rsidRPr="003D3FEC">
        <w:rPr>
          <w:bCs/>
          <w:iCs/>
        </w:rPr>
        <w:t xml:space="preserve"> proud</w:t>
      </w:r>
      <w:r w:rsidR="002D3BEC" w:rsidRPr="003D3FEC">
        <w:rPr>
          <w:bCs/>
          <w:iCs/>
        </w:rPr>
        <w:t xml:space="preserve">. </w:t>
      </w:r>
    </w:p>
    <w:p w14:paraId="105C1677" w14:textId="57AE954D" w:rsidR="008301D0" w:rsidRPr="00901F67" w:rsidRDefault="002D3BEC" w:rsidP="00901F67">
      <w:pPr>
        <w:pStyle w:val="Orateurengris"/>
        <w:keepNext/>
        <w:keepLines/>
        <w:numPr>
          <w:ilvl w:val="0"/>
          <w:numId w:val="8"/>
        </w:numPr>
        <w:tabs>
          <w:tab w:val="clear" w:pos="709"/>
          <w:tab w:val="clear" w:pos="1418"/>
          <w:tab w:val="clear" w:pos="2126"/>
          <w:tab w:val="clear" w:pos="2835"/>
        </w:tabs>
      </w:pPr>
      <w:r w:rsidRPr="003D3FEC">
        <w:rPr>
          <w:bCs/>
          <w:iCs/>
        </w:rPr>
        <w:lastRenderedPageBreak/>
        <w:t xml:space="preserve">The </w:t>
      </w:r>
      <w:r w:rsidRPr="003D3FEC">
        <w:rPr>
          <w:b/>
          <w:iCs/>
        </w:rPr>
        <w:t>Chairperson</w:t>
      </w:r>
      <w:r w:rsidRPr="003D3FEC">
        <w:rPr>
          <w:bCs/>
          <w:iCs/>
        </w:rPr>
        <w:t xml:space="preserve"> was very happy to have received the delegates on behalf of the Kingdom of Morocco and the Government, congratulating the Director of Cultural Action, who</w:t>
      </w:r>
      <w:r w:rsidR="000B601E" w:rsidRPr="003D3FEC">
        <w:rPr>
          <w:bCs/>
          <w:iCs/>
        </w:rPr>
        <w:t>se</w:t>
      </w:r>
      <w:r w:rsidRPr="003D3FEC">
        <w:rPr>
          <w:bCs/>
          <w:iCs/>
        </w:rPr>
        <w:t xml:space="preserve"> work </w:t>
      </w:r>
      <w:r w:rsidR="000B601E" w:rsidRPr="003D3FEC">
        <w:rPr>
          <w:bCs/>
          <w:iCs/>
        </w:rPr>
        <w:t xml:space="preserve">contributed to the </w:t>
      </w:r>
      <w:r w:rsidRPr="003D3FEC">
        <w:rPr>
          <w:bCs/>
          <w:iCs/>
        </w:rPr>
        <w:t>success of this event.</w:t>
      </w:r>
      <w:r w:rsidR="000B601E" w:rsidRPr="003D3FEC">
        <w:rPr>
          <w:bCs/>
          <w:iCs/>
        </w:rPr>
        <w:t xml:space="preserve"> He thanked Avant Scène, the Ministry of Culture, for its marvellous work, in particular, the Minister, </w:t>
      </w:r>
      <w:r w:rsidR="00261E38" w:rsidRPr="003D3FEC">
        <w:rPr>
          <w:bCs/>
          <w:iCs/>
        </w:rPr>
        <w:t xml:space="preserve">H.E. </w:t>
      </w:r>
      <w:r w:rsidR="000B601E" w:rsidRPr="00901F67">
        <w:rPr>
          <w:bCs/>
          <w:iCs/>
        </w:rPr>
        <w:t xml:space="preserve">Mr </w:t>
      </w:r>
      <w:r w:rsidR="008301D0" w:rsidRPr="00901F67">
        <w:rPr>
          <w:bCs/>
          <w:iCs/>
        </w:rPr>
        <w:t xml:space="preserve">Mohammed </w:t>
      </w:r>
      <w:r w:rsidR="000B601E" w:rsidRPr="00901F67">
        <w:rPr>
          <w:bCs/>
          <w:iCs/>
        </w:rPr>
        <w:t>Mehdi Bensaid</w:t>
      </w:r>
      <w:r w:rsidR="000B601E" w:rsidRPr="003D3FEC">
        <w:rPr>
          <w:bCs/>
          <w:iCs/>
        </w:rPr>
        <w:t>, who was strongly committed to the success of this event</w:t>
      </w:r>
      <w:r w:rsidR="008301D0" w:rsidRPr="003D3FEC">
        <w:rPr>
          <w:bCs/>
          <w:iCs/>
        </w:rPr>
        <w:t>.</w:t>
      </w:r>
      <w:r w:rsidR="000B601E" w:rsidRPr="003D3FEC">
        <w:rPr>
          <w:bCs/>
          <w:iCs/>
        </w:rPr>
        <w:t xml:space="preserve"> </w:t>
      </w:r>
      <w:r w:rsidR="008301D0" w:rsidRPr="003D3FEC">
        <w:rPr>
          <w:bCs/>
          <w:iCs/>
        </w:rPr>
        <w:t xml:space="preserve">The Chairperson thanked the Minister of Foreign Affairs, </w:t>
      </w:r>
      <w:r w:rsidR="000B601E" w:rsidRPr="003D3FEC">
        <w:rPr>
          <w:bCs/>
          <w:iCs/>
        </w:rPr>
        <w:t xml:space="preserve">Mr Nasser Bourita, </w:t>
      </w:r>
      <w:r w:rsidR="008301D0" w:rsidRPr="003D3FEC">
        <w:rPr>
          <w:bCs/>
          <w:iCs/>
        </w:rPr>
        <w:t xml:space="preserve">for his </w:t>
      </w:r>
      <w:r w:rsidR="000B601E" w:rsidRPr="003D3FEC">
        <w:rPr>
          <w:bCs/>
          <w:iCs/>
        </w:rPr>
        <w:t xml:space="preserve">incredible support </w:t>
      </w:r>
      <w:r w:rsidR="008301D0" w:rsidRPr="003D3FEC">
        <w:rPr>
          <w:bCs/>
          <w:iCs/>
        </w:rPr>
        <w:t xml:space="preserve">in </w:t>
      </w:r>
      <w:r w:rsidR="000B601E" w:rsidRPr="003D3FEC">
        <w:rPr>
          <w:bCs/>
          <w:iCs/>
        </w:rPr>
        <w:t xml:space="preserve">the organization of this event, </w:t>
      </w:r>
      <w:r w:rsidR="008301D0" w:rsidRPr="003D3FEC">
        <w:rPr>
          <w:bCs/>
          <w:iCs/>
        </w:rPr>
        <w:t xml:space="preserve">making </w:t>
      </w:r>
      <w:r w:rsidR="000B601E" w:rsidRPr="003D3FEC">
        <w:rPr>
          <w:bCs/>
          <w:iCs/>
        </w:rPr>
        <w:t xml:space="preserve">the necessary contacts to facilitate </w:t>
      </w:r>
      <w:r w:rsidR="008301D0" w:rsidRPr="003D3FEC">
        <w:rPr>
          <w:bCs/>
          <w:iCs/>
        </w:rPr>
        <w:t xml:space="preserve">the </w:t>
      </w:r>
      <w:r w:rsidR="000B601E" w:rsidRPr="003D3FEC">
        <w:rPr>
          <w:bCs/>
          <w:iCs/>
        </w:rPr>
        <w:t>task</w:t>
      </w:r>
      <w:r w:rsidR="00E14ED6" w:rsidRPr="003D3FEC">
        <w:rPr>
          <w:bCs/>
          <w:iCs/>
        </w:rPr>
        <w:t>. He thanked</w:t>
      </w:r>
      <w:r w:rsidR="008301D0" w:rsidRPr="003D3FEC">
        <w:rPr>
          <w:bCs/>
          <w:iCs/>
        </w:rPr>
        <w:t xml:space="preserve"> the ministers o</w:t>
      </w:r>
      <w:r w:rsidR="000B601E" w:rsidRPr="003D3FEC">
        <w:rPr>
          <w:bCs/>
          <w:iCs/>
        </w:rPr>
        <w:t>nce again</w:t>
      </w:r>
      <w:r w:rsidR="00E14ED6" w:rsidRPr="003D3FEC">
        <w:rPr>
          <w:bCs/>
          <w:iCs/>
        </w:rPr>
        <w:t>, along with</w:t>
      </w:r>
      <w:r w:rsidR="008301D0" w:rsidRPr="003D3FEC">
        <w:rPr>
          <w:bCs/>
          <w:iCs/>
        </w:rPr>
        <w:t xml:space="preserve"> everyone who had </w:t>
      </w:r>
      <w:r w:rsidR="000B601E" w:rsidRPr="003D3FEC">
        <w:rPr>
          <w:bCs/>
          <w:iCs/>
        </w:rPr>
        <w:t>worked directly or indirectly to make this event a success</w:t>
      </w:r>
      <w:r w:rsidR="008301D0" w:rsidRPr="003D3FEC">
        <w:rPr>
          <w:bCs/>
          <w:iCs/>
        </w:rPr>
        <w:t>,</w:t>
      </w:r>
      <w:r w:rsidR="000B601E" w:rsidRPr="003D3FEC">
        <w:rPr>
          <w:bCs/>
          <w:iCs/>
        </w:rPr>
        <w:t xml:space="preserve"> the Secretariat</w:t>
      </w:r>
      <w:r w:rsidR="008301D0" w:rsidRPr="003D3FEC">
        <w:rPr>
          <w:bCs/>
          <w:iCs/>
        </w:rPr>
        <w:t xml:space="preserve"> </w:t>
      </w:r>
      <w:r w:rsidR="000B601E" w:rsidRPr="003D3FEC">
        <w:rPr>
          <w:bCs/>
          <w:iCs/>
        </w:rPr>
        <w:t xml:space="preserve">and all the teams </w:t>
      </w:r>
      <w:r w:rsidR="008301D0" w:rsidRPr="003D3FEC">
        <w:rPr>
          <w:bCs/>
          <w:iCs/>
        </w:rPr>
        <w:t xml:space="preserve">for their exceptional work, </w:t>
      </w:r>
      <w:r w:rsidR="00E14ED6" w:rsidRPr="003D3FEC">
        <w:rPr>
          <w:bCs/>
          <w:iCs/>
        </w:rPr>
        <w:t xml:space="preserve">and </w:t>
      </w:r>
      <w:r w:rsidR="008301D0" w:rsidRPr="003D3FEC">
        <w:rPr>
          <w:bCs/>
          <w:iCs/>
        </w:rPr>
        <w:t>the M</w:t>
      </w:r>
      <w:r w:rsidR="000B601E" w:rsidRPr="003D3FEC">
        <w:rPr>
          <w:bCs/>
          <w:iCs/>
        </w:rPr>
        <w:t>embers of the Committee</w:t>
      </w:r>
      <w:r w:rsidR="00E14ED6" w:rsidRPr="003D3FEC">
        <w:rPr>
          <w:bCs/>
          <w:iCs/>
        </w:rPr>
        <w:t>. I</w:t>
      </w:r>
      <w:r w:rsidR="008301D0" w:rsidRPr="003D3FEC">
        <w:rPr>
          <w:bCs/>
          <w:iCs/>
        </w:rPr>
        <w:t xml:space="preserve">t had been </w:t>
      </w:r>
      <w:r w:rsidR="000B601E" w:rsidRPr="003D3FEC">
        <w:rPr>
          <w:bCs/>
          <w:iCs/>
        </w:rPr>
        <w:t>a pleasure and an hono</w:t>
      </w:r>
      <w:r w:rsidR="008301D0" w:rsidRPr="003D3FEC">
        <w:rPr>
          <w:bCs/>
          <w:iCs/>
        </w:rPr>
        <w:t>u</w:t>
      </w:r>
      <w:r w:rsidR="000B601E" w:rsidRPr="003D3FEC">
        <w:rPr>
          <w:bCs/>
          <w:iCs/>
        </w:rPr>
        <w:t xml:space="preserve">r to work by </w:t>
      </w:r>
      <w:r w:rsidR="008301D0" w:rsidRPr="003D3FEC">
        <w:rPr>
          <w:bCs/>
          <w:iCs/>
        </w:rPr>
        <w:t xml:space="preserve">their </w:t>
      </w:r>
      <w:r w:rsidR="000B601E" w:rsidRPr="003D3FEC">
        <w:rPr>
          <w:bCs/>
          <w:iCs/>
        </w:rPr>
        <w:t>side.</w:t>
      </w:r>
      <w:r w:rsidR="008301D0" w:rsidRPr="003D3FEC">
        <w:rPr>
          <w:bCs/>
          <w:iCs/>
        </w:rPr>
        <w:t xml:space="preserve"> The Chairperson closed the </w:t>
      </w:r>
      <w:r w:rsidR="000C606A" w:rsidRPr="003D3FEC">
        <w:rPr>
          <w:bCs/>
          <w:iCs/>
        </w:rPr>
        <w:t>seventeenth</w:t>
      </w:r>
      <w:r w:rsidR="008301D0" w:rsidRPr="003D3FEC">
        <w:rPr>
          <w:bCs/>
          <w:iCs/>
        </w:rPr>
        <w:t xml:space="preserve"> session of the Committee of Intergovernmental Committee for the Safeguarding of the Intangible Cultural Heritage. </w:t>
      </w:r>
    </w:p>
    <w:p w14:paraId="7E21B1B7" w14:textId="18B52105" w:rsidR="00050398" w:rsidRPr="00C851BF" w:rsidRDefault="00050398" w:rsidP="00901F67">
      <w:pPr>
        <w:pStyle w:val="Orateurengris"/>
        <w:spacing w:before="360"/>
        <w:ind w:left="709"/>
        <w:jc w:val="center"/>
        <w:rPr>
          <w:i/>
        </w:rPr>
      </w:pPr>
      <w:r w:rsidRPr="003D3FEC">
        <w:rPr>
          <w:i/>
        </w:rPr>
        <w:t xml:space="preserve">[Close of the seventeenth session of the Intergovernmental Committee </w:t>
      </w:r>
      <w:r w:rsidRPr="003D3FEC">
        <w:rPr>
          <w:i/>
        </w:rPr>
        <w:br/>
        <w:t>for the Safeguarding of the Intangible Cultural Heritage]</w:t>
      </w:r>
    </w:p>
    <w:p w14:paraId="7A8A4886" w14:textId="77777777" w:rsidR="00050398" w:rsidRPr="00811FA1" w:rsidRDefault="00050398" w:rsidP="00901F67">
      <w:pPr>
        <w:pStyle w:val="Orateurengris"/>
        <w:tabs>
          <w:tab w:val="clear" w:pos="709"/>
          <w:tab w:val="clear" w:pos="1418"/>
          <w:tab w:val="clear" w:pos="2126"/>
          <w:tab w:val="clear" w:pos="2835"/>
        </w:tabs>
      </w:pPr>
    </w:p>
    <w:sectPr w:rsidR="00050398" w:rsidRPr="00811FA1" w:rsidSect="00111260">
      <w:headerReference w:type="even" r:id="rId195"/>
      <w:headerReference w:type="default" r:id="rId196"/>
      <w:headerReference w:type="first" r:id="rId197"/>
      <w:pgSz w:w="11900" w:h="16840"/>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CF57" w14:textId="77777777" w:rsidR="00FE1CF1" w:rsidRDefault="00FE1CF1" w:rsidP="00510249">
      <w:r>
        <w:separator/>
      </w:r>
    </w:p>
  </w:endnote>
  <w:endnote w:type="continuationSeparator" w:id="0">
    <w:p w14:paraId="39CBE41C" w14:textId="77777777" w:rsidR="00FE1CF1" w:rsidRDefault="00FE1CF1" w:rsidP="00510249">
      <w:r>
        <w:continuationSeparator/>
      </w:r>
    </w:p>
  </w:endnote>
  <w:endnote w:type="continuationNotice" w:id="1">
    <w:p w14:paraId="7A1D9F87" w14:textId="77777777" w:rsidR="00FE1CF1" w:rsidRDefault="00FE1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2637" w14:textId="77777777" w:rsidR="00FE1CF1" w:rsidRDefault="00FE1CF1" w:rsidP="00510249">
      <w:r>
        <w:separator/>
      </w:r>
    </w:p>
  </w:footnote>
  <w:footnote w:type="continuationSeparator" w:id="0">
    <w:p w14:paraId="33155D2A" w14:textId="77777777" w:rsidR="00FE1CF1" w:rsidRDefault="00FE1CF1" w:rsidP="00510249">
      <w:r>
        <w:continuationSeparator/>
      </w:r>
    </w:p>
  </w:footnote>
  <w:footnote w:type="continuationNotice" w:id="1">
    <w:p w14:paraId="0C59AD9D" w14:textId="77777777" w:rsidR="00FE1CF1" w:rsidRDefault="00FE1CF1"/>
  </w:footnote>
  <w:footnote w:id="2">
    <w:p w14:paraId="6480B7A5" w14:textId="38C2F85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See the calendar of events of the </w:t>
      </w:r>
      <w:r w:rsidR="00060798" w:rsidRPr="00901F67">
        <w:rPr>
          <w:rFonts w:asciiTheme="minorBidi" w:hAnsiTheme="minorBidi" w:cstheme="minorBidi"/>
          <w:sz w:val="18"/>
          <w:szCs w:val="18"/>
        </w:rPr>
        <w:t xml:space="preserve">seventeenth </w:t>
      </w:r>
      <w:r w:rsidRPr="00901F67">
        <w:rPr>
          <w:rFonts w:asciiTheme="minorBidi" w:hAnsiTheme="minorBidi" w:cstheme="minorBidi"/>
          <w:sz w:val="18"/>
          <w:szCs w:val="18"/>
        </w:rPr>
        <w:t xml:space="preserve">session </w:t>
      </w:r>
      <w:hyperlink r:id="rId1"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3">
    <w:p w14:paraId="1C767C98" w14:textId="11C06F5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Consult the </w:t>
      </w:r>
      <w:r w:rsidR="00060798" w:rsidRPr="00901F67">
        <w:rPr>
          <w:rFonts w:asciiTheme="minorBidi" w:hAnsiTheme="minorBidi" w:cstheme="minorBidi"/>
          <w:sz w:val="18"/>
          <w:szCs w:val="18"/>
        </w:rPr>
        <w:t>latest edition in multiple languages</w:t>
      </w:r>
      <w:r w:rsidRPr="00901F67">
        <w:rPr>
          <w:rFonts w:asciiTheme="minorBidi" w:hAnsiTheme="minorBidi" w:cstheme="minorBidi"/>
          <w:sz w:val="18"/>
          <w:szCs w:val="18"/>
        </w:rPr>
        <w:t xml:space="preserve"> </w:t>
      </w:r>
      <w:hyperlink r:id="rId2"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4">
    <w:p w14:paraId="6E426D06" w14:textId="3B94E06F"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Consult all the </w:t>
      </w:r>
      <w:r w:rsidR="00123859" w:rsidRPr="00901F67">
        <w:rPr>
          <w:rFonts w:asciiTheme="minorBidi" w:hAnsiTheme="minorBidi" w:cstheme="minorBidi"/>
          <w:sz w:val="18"/>
          <w:szCs w:val="18"/>
        </w:rPr>
        <w:t xml:space="preserve">nomination </w:t>
      </w:r>
      <w:r w:rsidRPr="00901F67">
        <w:rPr>
          <w:rFonts w:asciiTheme="minorBidi" w:hAnsiTheme="minorBidi" w:cstheme="minorBidi"/>
          <w:sz w:val="18"/>
          <w:szCs w:val="18"/>
        </w:rPr>
        <w:t xml:space="preserve">forms </w:t>
      </w:r>
      <w:hyperlink r:id="rId3"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5">
    <w:p w14:paraId="08C21F4C" w14:textId="2025553A" w:rsidR="00D32EF7" w:rsidRPr="00901F67" w:rsidRDefault="00D32EF7" w:rsidP="00FC4FC5">
      <w:pPr>
        <w:pStyle w:val="Titre3"/>
        <w:shd w:val="clear" w:color="auto" w:fill="FFFFFF"/>
        <w:spacing w:after="0"/>
        <w:rPr>
          <w:rFonts w:asciiTheme="minorBidi" w:hAnsiTheme="minorBidi" w:cstheme="minorBidi"/>
          <w:sz w:val="18"/>
          <w:szCs w:val="18"/>
        </w:rPr>
      </w:pPr>
      <w:r w:rsidRPr="00901F67">
        <w:rPr>
          <w:rStyle w:val="Appelnotedebasdep"/>
          <w:rFonts w:asciiTheme="minorBidi" w:hAnsiTheme="minorBidi" w:cstheme="minorBidi"/>
          <w:b w:val="0"/>
          <w:bCs w:val="0"/>
          <w:sz w:val="18"/>
          <w:szCs w:val="18"/>
        </w:rPr>
        <w:footnoteRef/>
      </w:r>
      <w:r w:rsidRPr="00901F67">
        <w:rPr>
          <w:rFonts w:asciiTheme="minorBidi" w:hAnsiTheme="minorBidi" w:cstheme="minorBidi"/>
          <w:b w:val="0"/>
          <w:bCs w:val="0"/>
          <w:sz w:val="18"/>
          <w:szCs w:val="18"/>
        </w:rPr>
        <w:t xml:space="preserve"> </w:t>
      </w:r>
      <w:r w:rsidRPr="00901F67">
        <w:rPr>
          <w:rFonts w:asciiTheme="minorBidi" w:hAnsiTheme="minorBidi" w:cstheme="minorBidi"/>
          <w:b w:val="0"/>
          <w:bCs w:val="0"/>
          <w:sz w:val="18"/>
          <w:szCs w:val="18"/>
        </w:rPr>
        <w:tab/>
        <w:t>Concerning ‘</w:t>
      </w:r>
      <w:r w:rsidRPr="00901F67">
        <w:rPr>
          <w:rFonts w:asciiTheme="minorBidi" w:hAnsiTheme="minorBidi" w:cstheme="minorBidi"/>
          <w:b w:val="0"/>
          <w:bCs w:val="0"/>
          <w:color w:val="212121"/>
          <w:sz w:val="18"/>
          <w:szCs w:val="18"/>
        </w:rPr>
        <w:t>Programmes, projects and activities for the safeguarding of the intangible cultural heritage’.</w:t>
      </w:r>
    </w:p>
  </w:footnote>
  <w:footnote w:id="6">
    <w:p w14:paraId="77E63BDA" w14:textId="78EF8FBB"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Consult the dedicated website for periodic reporting </w:t>
      </w:r>
      <w:hyperlink r:id="rId4"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7">
    <w:p w14:paraId="76FD9C22" w14:textId="6449CAC1"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See the global network of facilitators </w:t>
      </w:r>
      <w:hyperlink r:id="rId5"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8">
    <w:p w14:paraId="569324BD" w14:textId="2B1C46B2"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International Information and Networking Centre for Intangible Cultural Heritage in the Asia-Pacific Region: </w:t>
      </w:r>
      <w:hyperlink r:id="rId6" w:history="1">
        <w:r w:rsidRPr="00901F67">
          <w:rPr>
            <w:rStyle w:val="Lienhypertexte"/>
            <w:rFonts w:asciiTheme="minorBidi" w:hAnsiTheme="minorBidi" w:cstheme="minorBidi"/>
            <w:sz w:val="18"/>
            <w:szCs w:val="18"/>
          </w:rPr>
          <w:t>https://www.unesco-ichcap.org/</w:t>
        </w:r>
      </w:hyperlink>
      <w:r w:rsidRPr="00901F67">
        <w:rPr>
          <w:rFonts w:asciiTheme="minorBidi" w:hAnsiTheme="minorBidi" w:cstheme="minorBidi"/>
          <w:sz w:val="18"/>
          <w:szCs w:val="18"/>
        </w:rPr>
        <w:t xml:space="preserve"> </w:t>
      </w:r>
    </w:p>
  </w:footnote>
  <w:footnote w:id="9">
    <w:p w14:paraId="0BE389BF" w14:textId="57BFD89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MOOC </w:t>
      </w:r>
      <w:hyperlink r:id="rId7"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10">
    <w:p w14:paraId="33281577" w14:textId="613B4739"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1974 Recommendation </w:t>
      </w:r>
      <w:hyperlink r:id="rId8" w:anchor=":~:text=The%201974%20Recommendation%20calls%20on,Human%20Rights%20(Article%2026)."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11">
    <w:p w14:paraId="23CC4F19" w14:textId="32318EB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w:t>
      </w:r>
      <w:r w:rsidR="00F71FE9" w:rsidRPr="00901F67">
        <w:rPr>
          <w:rFonts w:asciiTheme="minorBidi" w:hAnsiTheme="minorBidi" w:cstheme="minorBidi"/>
          <w:sz w:val="18"/>
          <w:szCs w:val="18"/>
        </w:rPr>
        <w:t xml:space="preserve">about </w:t>
      </w:r>
      <w:r w:rsidRPr="00901F67">
        <w:rPr>
          <w:rFonts w:asciiTheme="minorBidi" w:hAnsiTheme="minorBidi" w:cstheme="minorBidi"/>
          <w:sz w:val="18"/>
          <w:szCs w:val="18"/>
        </w:rPr>
        <w:t xml:space="preserve">European Heritage Days </w:t>
      </w:r>
      <w:hyperlink r:id="rId9"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12">
    <w:p w14:paraId="700335E4" w14:textId="1842470F"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the MONDIACULT Declaration </w:t>
      </w:r>
      <w:hyperlink r:id="rId10"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13">
    <w:p w14:paraId="69449C3F" w14:textId="22EDB262"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2005 Convention </w:t>
      </w:r>
      <w:r w:rsidRPr="00901F67">
        <w:rPr>
          <w:rFonts w:asciiTheme="minorBidi" w:hAnsiTheme="minorBidi" w:cstheme="minorBidi"/>
          <w:bCs/>
          <w:sz w:val="18"/>
          <w:szCs w:val="18"/>
        </w:rPr>
        <w:t xml:space="preserve">on the Protection and Promotion of the Diversity of Cultural Expressions: </w:t>
      </w:r>
      <w:hyperlink r:id="rId11" w:history="1">
        <w:r w:rsidRPr="00901F67">
          <w:rPr>
            <w:rStyle w:val="Lienhypertexte"/>
            <w:rFonts w:asciiTheme="minorBidi" w:hAnsiTheme="minorBidi" w:cstheme="minorBidi"/>
            <w:bCs/>
            <w:sz w:val="18"/>
            <w:szCs w:val="18"/>
          </w:rPr>
          <w:t>https://en.unesco.org/creativity/convention</w:t>
        </w:r>
      </w:hyperlink>
      <w:r w:rsidRPr="00901F67">
        <w:rPr>
          <w:rFonts w:asciiTheme="minorBidi" w:hAnsiTheme="minorBidi" w:cstheme="minorBidi"/>
          <w:bCs/>
          <w:sz w:val="18"/>
          <w:szCs w:val="18"/>
        </w:rPr>
        <w:t xml:space="preserve"> </w:t>
      </w:r>
    </w:p>
  </w:footnote>
  <w:footnote w:id="14">
    <w:p w14:paraId="4637546E" w14:textId="3A3494E3"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Livind project </w:t>
      </w:r>
      <w:hyperlink r:id="rId12"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15">
    <w:p w14:paraId="53AEC951" w14:textId="35987AC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UNESCO Culture 2030 Indicators in Serbia </w:t>
      </w:r>
      <w:hyperlink r:id="rId13"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16">
    <w:p w14:paraId="736DFB98" w14:textId="77777777"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Read more about the Decade </w:t>
      </w:r>
      <w:hyperlink r:id="rId14" w:anchor=":~:text=The%20United%20Nations%20General%20Assembly,stakeholders%20and%20resources%20for%20their"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17">
    <w:p w14:paraId="5D59E7E2" w14:textId="77777777"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Arab League of Educational, Cultural and Scientific Organization: </w:t>
      </w:r>
      <w:hyperlink r:id="rId15" w:history="1">
        <w:r w:rsidRPr="00901F67">
          <w:rPr>
            <w:rStyle w:val="Lienhypertexte"/>
            <w:rFonts w:asciiTheme="minorBidi" w:hAnsiTheme="minorBidi" w:cstheme="minorBidi"/>
            <w:sz w:val="18"/>
            <w:szCs w:val="18"/>
          </w:rPr>
          <w:t>http://www.alecso.org/nsite/en/</w:t>
        </w:r>
      </w:hyperlink>
      <w:r w:rsidRPr="00901F67">
        <w:rPr>
          <w:rFonts w:asciiTheme="minorBidi" w:hAnsiTheme="minorBidi" w:cstheme="minorBidi"/>
          <w:sz w:val="18"/>
          <w:szCs w:val="18"/>
        </w:rPr>
        <w:t xml:space="preserve"> </w:t>
      </w:r>
    </w:p>
  </w:footnote>
  <w:footnote w:id="18">
    <w:p w14:paraId="5D21B812" w14:textId="5972C396"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Islamic World Educational, Scientific and Cultural Organization: </w:t>
      </w:r>
      <w:hyperlink r:id="rId16" w:history="1">
        <w:r w:rsidRPr="00901F67">
          <w:rPr>
            <w:rStyle w:val="Lienhypertexte"/>
            <w:rFonts w:asciiTheme="minorBidi" w:hAnsiTheme="minorBidi" w:cstheme="minorBidi"/>
            <w:sz w:val="18"/>
            <w:szCs w:val="18"/>
          </w:rPr>
          <w:t>https://www.icesco.org/en/</w:t>
        </w:r>
      </w:hyperlink>
      <w:r w:rsidRPr="00901F67">
        <w:rPr>
          <w:rFonts w:asciiTheme="minorBidi" w:hAnsiTheme="minorBidi" w:cstheme="minorBidi"/>
          <w:sz w:val="18"/>
          <w:szCs w:val="18"/>
        </w:rPr>
        <w:t xml:space="preserve"> </w:t>
      </w:r>
    </w:p>
  </w:footnote>
  <w:footnote w:id="19">
    <w:p w14:paraId="2E8D658F" w14:textId="5EF37CD2" w:rsidR="00D32EF7" w:rsidRPr="00901F67" w:rsidRDefault="00D32EF7" w:rsidP="00FC4FC5">
      <w:pPr>
        <w:pStyle w:val="Notedebasdepage"/>
        <w:ind w:left="567" w:hanging="567"/>
        <w:jc w:val="both"/>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See the list of forms to be used for nominations </w:t>
      </w:r>
      <w:hyperlink r:id="rId17"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20">
    <w:p w14:paraId="719F64C0" w14:textId="318A5EA2"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A category 2 centre based in Sofia, Bulgaria: </w:t>
      </w:r>
      <w:hyperlink r:id="rId18" w:history="1">
        <w:r w:rsidRPr="00901F67">
          <w:rPr>
            <w:rStyle w:val="Lienhypertexte"/>
            <w:rFonts w:asciiTheme="minorBidi" w:hAnsiTheme="minorBidi" w:cstheme="minorBidi"/>
            <w:sz w:val="18"/>
            <w:szCs w:val="18"/>
          </w:rPr>
          <w:t>https://www.unesco-centerbg.org/en/</w:t>
        </w:r>
      </w:hyperlink>
      <w:r w:rsidRPr="00901F67">
        <w:rPr>
          <w:rFonts w:asciiTheme="minorBidi" w:hAnsiTheme="minorBidi" w:cstheme="minorBidi"/>
          <w:sz w:val="18"/>
          <w:szCs w:val="18"/>
        </w:rPr>
        <w:t xml:space="preserve"> </w:t>
      </w:r>
    </w:p>
  </w:footnote>
  <w:footnote w:id="21">
    <w:p w14:paraId="29D50B90" w14:textId="7D13570A"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Regional Centre for the Safeguarding of the Intangible Cultural Heritage of Africa: </w:t>
      </w:r>
      <w:hyperlink r:id="rId19" w:history="1">
        <w:r w:rsidRPr="00901F67">
          <w:rPr>
            <w:rStyle w:val="Lienhypertexte"/>
            <w:rFonts w:asciiTheme="minorBidi" w:hAnsiTheme="minorBidi" w:cstheme="minorBidi"/>
            <w:sz w:val="18"/>
            <w:szCs w:val="18"/>
          </w:rPr>
          <w:t>https://crespiaf.org/en/crespiaf-4/</w:t>
        </w:r>
      </w:hyperlink>
      <w:r w:rsidRPr="00901F67">
        <w:rPr>
          <w:rFonts w:asciiTheme="minorBidi" w:hAnsiTheme="minorBidi" w:cstheme="minorBidi"/>
          <w:sz w:val="18"/>
          <w:szCs w:val="18"/>
        </w:rPr>
        <w:t xml:space="preserve"> </w:t>
      </w:r>
    </w:p>
  </w:footnote>
  <w:footnote w:id="22">
    <w:p w14:paraId="5079E966" w14:textId="0246DAF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Regional Centre for the Safeguarding of the Intangible Cultural Heritage of Latin America, a category 2 centre: </w:t>
      </w:r>
      <w:hyperlink r:id="rId20" w:history="1">
        <w:r w:rsidRPr="00901F67">
          <w:rPr>
            <w:rStyle w:val="Lienhypertexte"/>
            <w:rFonts w:asciiTheme="minorBidi" w:hAnsiTheme="minorBidi" w:cstheme="minorBidi"/>
            <w:sz w:val="18"/>
            <w:szCs w:val="18"/>
          </w:rPr>
          <w:t>https://crespial.org/</w:t>
        </w:r>
      </w:hyperlink>
      <w:r w:rsidRPr="00901F67">
        <w:rPr>
          <w:rFonts w:asciiTheme="minorBidi" w:hAnsiTheme="minorBidi" w:cstheme="minorBidi"/>
          <w:sz w:val="18"/>
          <w:szCs w:val="18"/>
        </w:rPr>
        <w:t xml:space="preserve"> </w:t>
      </w:r>
      <w:r w:rsidRPr="00901F67">
        <w:rPr>
          <w:rFonts w:asciiTheme="minorBidi" w:hAnsiTheme="minorBidi" w:cstheme="minorBidi"/>
          <w:sz w:val="18"/>
          <w:szCs w:val="18"/>
        </w:rPr>
        <w:tab/>
      </w:r>
    </w:p>
  </w:footnote>
  <w:footnote w:id="23">
    <w:p w14:paraId="6D296A60" w14:textId="653EE907"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Toolkit and download it </w:t>
      </w:r>
      <w:hyperlink r:id="rId21"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24">
    <w:p w14:paraId="655FF6B3" w14:textId="22C6335A"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Arab League of Educational, Cultural and Scientific Organization: </w:t>
      </w:r>
      <w:hyperlink r:id="rId22" w:history="1">
        <w:r w:rsidRPr="00901F67">
          <w:rPr>
            <w:rStyle w:val="Lienhypertexte"/>
            <w:rFonts w:asciiTheme="minorBidi" w:hAnsiTheme="minorBidi" w:cstheme="minorBidi"/>
            <w:sz w:val="18"/>
            <w:szCs w:val="18"/>
          </w:rPr>
          <w:t>http://www.alecso.org/</w:t>
        </w:r>
      </w:hyperlink>
      <w:r w:rsidRPr="00901F67">
        <w:rPr>
          <w:rFonts w:asciiTheme="minorBidi" w:hAnsiTheme="minorBidi" w:cstheme="minorBidi"/>
          <w:sz w:val="18"/>
          <w:szCs w:val="18"/>
        </w:rPr>
        <w:t xml:space="preserve"> </w:t>
      </w:r>
    </w:p>
  </w:footnote>
  <w:footnote w:id="25">
    <w:p w14:paraId="47091548" w14:textId="2D2D231D"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Regional Centre for the Safeguarding of Intangible Cultural Heritage in Africa (CRESPIAF) </w:t>
      </w:r>
    </w:p>
  </w:footnote>
  <w:footnote w:id="26">
    <w:p w14:paraId="468D74E8" w14:textId="1C65F7B1"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Read more about Priority Africa 2022</w:t>
      </w:r>
      <w:r w:rsidR="00E305CB" w:rsidRPr="00901F67">
        <w:rPr>
          <w:rFonts w:asciiTheme="minorBidi" w:hAnsiTheme="minorBidi" w:cstheme="minorBidi"/>
          <w:sz w:val="18"/>
          <w:szCs w:val="18"/>
        </w:rPr>
        <w:t>–</w:t>
      </w:r>
      <w:r w:rsidRPr="00901F67">
        <w:rPr>
          <w:rFonts w:asciiTheme="minorBidi" w:hAnsiTheme="minorBidi" w:cstheme="minorBidi"/>
          <w:sz w:val="18"/>
          <w:szCs w:val="18"/>
        </w:rPr>
        <w:t xml:space="preserve">2029 </w:t>
      </w:r>
      <w:hyperlink r:id="rId23"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27">
    <w:p w14:paraId="57CF78D8" w14:textId="2CF946B4" w:rsidR="00AE74DF" w:rsidRPr="00901F67" w:rsidRDefault="00AE74DF" w:rsidP="00901F67">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See full statement made by the Chairperson of the Evaluation Body </w:t>
      </w:r>
      <w:hyperlink r:id="rId24" w:history="1">
        <w:r w:rsidRPr="00901F67">
          <w:rPr>
            <w:rStyle w:val="Lienhypertexte"/>
            <w:rFonts w:asciiTheme="minorBidi" w:hAnsiTheme="minorBidi" w:cstheme="minorBidi"/>
            <w:sz w:val="18"/>
            <w:szCs w:val="18"/>
          </w:rPr>
          <w:t>here</w:t>
        </w:r>
      </w:hyperlink>
    </w:p>
  </w:footnote>
  <w:footnote w:id="28">
    <w:p w14:paraId="57B37B27" w14:textId="5271DB45"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Global Forum </w:t>
      </w:r>
      <w:hyperlink r:id="rId25"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29">
    <w:p w14:paraId="17EA295D" w14:textId="11832FCE" w:rsidR="00D32EF7" w:rsidRPr="00901F67" w:rsidRDefault="00D32EF7" w:rsidP="00FC4FC5">
      <w:pPr>
        <w:pStyle w:val="Notedebasdepage"/>
        <w:ind w:left="567" w:hanging="567"/>
        <w:rPr>
          <w:rFonts w:asciiTheme="minorBidi" w:hAnsiTheme="minorBidi" w:cstheme="minorBidi"/>
          <w:sz w:val="18"/>
          <w:szCs w:val="18"/>
          <w:lang w:val="pt-PT"/>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lang w:val="pt-PT"/>
        </w:rPr>
        <w:t xml:space="preserve"> </w:t>
      </w:r>
      <w:r w:rsidRPr="00901F67">
        <w:rPr>
          <w:rFonts w:asciiTheme="minorBidi" w:hAnsiTheme="minorBidi" w:cstheme="minorBidi"/>
          <w:sz w:val="18"/>
          <w:szCs w:val="18"/>
          <w:lang w:val="pt-PT"/>
        </w:rPr>
        <w:tab/>
        <w:t xml:space="preserve">ICHNGO Forum: </w:t>
      </w:r>
      <w:hyperlink r:id="rId26" w:history="1">
        <w:r w:rsidRPr="00901F67">
          <w:rPr>
            <w:rStyle w:val="Lienhypertexte"/>
            <w:rFonts w:asciiTheme="minorBidi" w:hAnsiTheme="minorBidi" w:cstheme="minorBidi"/>
            <w:sz w:val="18"/>
            <w:szCs w:val="18"/>
            <w:lang w:val="pt-PT"/>
          </w:rPr>
          <w:t>https://www.ichngoforum.org/</w:t>
        </w:r>
      </w:hyperlink>
      <w:r w:rsidRPr="00901F67">
        <w:rPr>
          <w:rFonts w:asciiTheme="minorBidi" w:hAnsiTheme="minorBidi" w:cstheme="minorBidi"/>
          <w:sz w:val="18"/>
          <w:szCs w:val="18"/>
          <w:lang w:val="pt-PT"/>
        </w:rPr>
        <w:t xml:space="preserve"> </w:t>
      </w:r>
    </w:p>
  </w:footnote>
  <w:footnote w:id="30">
    <w:p w14:paraId="79282F99" w14:textId="6E5299C7"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composition of the Executive Board </w:t>
      </w:r>
      <w:hyperlink r:id="rId27"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31">
    <w:p w14:paraId="544CE9BF" w14:textId="682C71F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prize </w:t>
      </w:r>
      <w:hyperlink r:id="rId28"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32">
    <w:p w14:paraId="237728DA" w14:textId="28ACBFB7" w:rsidR="00D32EF7" w:rsidRPr="00901F67" w:rsidRDefault="00D32EF7" w:rsidP="00FC4FC5">
      <w:pPr>
        <w:pStyle w:val="Notedebasdepage"/>
        <w:ind w:left="567" w:hanging="567"/>
        <w:rPr>
          <w:rFonts w:asciiTheme="minorBidi" w:hAnsiTheme="minorBidi" w:cstheme="minorBidi"/>
          <w:b/>
          <w:bCs/>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web dossier on ICH and sustainable tourism </w:t>
      </w:r>
      <w:hyperlink r:id="rId29"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33">
    <w:p w14:paraId="2FDBDA47" w14:textId="446EDD9B"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Read more about the initiative </w:t>
      </w:r>
      <w:hyperlink r:id="rId30"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 xml:space="preserve">. </w:t>
      </w:r>
    </w:p>
  </w:footnote>
  <w:footnote w:id="34">
    <w:p w14:paraId="3632B177" w14:textId="3B24CDEC"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Consult the Living Heritage Series </w:t>
      </w:r>
      <w:hyperlink r:id="rId31" w:history="1">
        <w:r w:rsidRPr="00901F67">
          <w:rPr>
            <w:rStyle w:val="Lienhypertexte"/>
            <w:rFonts w:asciiTheme="minorBidi" w:hAnsiTheme="minorBidi" w:cstheme="minorBidi"/>
            <w:sz w:val="18"/>
            <w:szCs w:val="18"/>
          </w:rPr>
          <w:t>here</w:t>
        </w:r>
      </w:hyperlink>
      <w:r w:rsidRPr="00901F67">
        <w:rPr>
          <w:rFonts w:asciiTheme="minorBidi" w:hAnsiTheme="minorBidi" w:cstheme="minorBidi"/>
          <w:sz w:val="18"/>
          <w:szCs w:val="18"/>
        </w:rPr>
        <w:t>.</w:t>
      </w:r>
    </w:p>
  </w:footnote>
  <w:footnote w:id="35">
    <w:p w14:paraId="57570E65" w14:textId="235A8FA2"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Regional Centre for the Safeguarding of the Intangible Cultural Heritage of Latin America: </w:t>
      </w:r>
      <w:hyperlink r:id="rId32" w:history="1">
        <w:r w:rsidRPr="00901F67">
          <w:rPr>
            <w:rStyle w:val="Lienhypertexte"/>
            <w:rFonts w:asciiTheme="minorBidi" w:hAnsiTheme="minorBidi" w:cstheme="minorBidi"/>
            <w:sz w:val="18"/>
            <w:szCs w:val="18"/>
          </w:rPr>
          <w:t>https://crespial.org/</w:t>
        </w:r>
      </w:hyperlink>
    </w:p>
  </w:footnote>
  <w:footnote w:id="36">
    <w:p w14:paraId="4B2B8EE6" w14:textId="2309A9C2"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Criterion P.9: </w:t>
      </w:r>
      <w:r w:rsidRPr="00901F67">
        <w:rPr>
          <w:rFonts w:asciiTheme="minorBidi" w:hAnsiTheme="minorBidi" w:cstheme="minorBidi"/>
          <w:color w:val="212121"/>
          <w:sz w:val="18"/>
          <w:szCs w:val="18"/>
          <w:shd w:val="clear" w:color="auto" w:fill="FFFFFF"/>
        </w:rPr>
        <w:t>The programme, project or activity is primarily applicable to the particular needs of developing countries.</w:t>
      </w:r>
    </w:p>
  </w:footnote>
  <w:footnote w:id="37">
    <w:p w14:paraId="349B87CC" w14:textId="5C3943A8"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Recommendation 6: </w:t>
      </w:r>
      <w:bookmarkStart w:id="20" w:name="_Hlk88644607"/>
      <w:r w:rsidRPr="00901F67">
        <w:rPr>
          <w:rFonts w:asciiTheme="minorBidi" w:hAnsiTheme="minorBidi" w:cstheme="minorBidi"/>
          <w:sz w:val="18"/>
          <w:szCs w:val="18"/>
        </w:rPr>
        <w:t>The Living Heritage Entity should strengthen the quality of project design, monitoring and outcomes reporting to be guided by the Overall Results Framework. Specific attention should furthermore be given to community engagement, sustainable development and gender equality, among other areas.</w:t>
      </w:r>
      <w:bookmarkEnd w:id="20"/>
    </w:p>
  </w:footnote>
  <w:footnote w:id="38">
    <w:p w14:paraId="12F31AF1" w14:textId="3148E036" w:rsidR="00D32EF7" w:rsidRPr="00901F67" w:rsidRDefault="00D32EF7" w:rsidP="00FC4FC5">
      <w:pPr>
        <w:pStyle w:val="Notedebasdepage"/>
        <w:ind w:left="567" w:hanging="567"/>
        <w:rPr>
          <w:rFonts w:asciiTheme="minorBidi" w:hAnsiTheme="minorBidi" w:cstheme="minorBidi"/>
          <w:sz w:val="18"/>
          <w:szCs w:val="18"/>
        </w:rPr>
      </w:pPr>
      <w:r w:rsidRPr="00901F67">
        <w:rPr>
          <w:rStyle w:val="Appelnotedebasdep"/>
          <w:rFonts w:asciiTheme="minorBidi" w:hAnsiTheme="minorBidi" w:cstheme="minorBidi"/>
          <w:sz w:val="18"/>
          <w:szCs w:val="18"/>
        </w:rPr>
        <w:footnoteRef/>
      </w:r>
      <w:r w:rsidRPr="00901F67">
        <w:rPr>
          <w:rFonts w:asciiTheme="minorBidi" w:hAnsiTheme="minorBidi" w:cstheme="minorBidi"/>
          <w:sz w:val="18"/>
          <w:szCs w:val="18"/>
        </w:rPr>
        <w:t xml:space="preserve"> </w:t>
      </w:r>
      <w:r w:rsidRPr="00901F67">
        <w:rPr>
          <w:rFonts w:asciiTheme="minorBidi" w:hAnsiTheme="minorBidi" w:cstheme="minorBidi"/>
          <w:sz w:val="18"/>
          <w:szCs w:val="18"/>
        </w:rPr>
        <w:tab/>
        <w:t xml:space="preserve">International Centre for Information and Networking on Intangible Cultural Heritage in Asia-Pacific, a category 2 centre.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C803" w14:textId="16F9FBAC" w:rsidR="00D32EF7" w:rsidRPr="00C86DE0" w:rsidRDefault="00D32EF7" w:rsidP="00F577C6">
    <w:pPr>
      <w:tabs>
        <w:tab w:val="center" w:pos="4536"/>
        <w:tab w:val="right" w:pos="9072"/>
      </w:tabs>
      <w:rPr>
        <w:rFonts w:ascii="Arial" w:eastAsia="SimSun" w:hAnsi="Arial" w:cs="Arial"/>
        <w:sz w:val="20"/>
        <w:szCs w:val="20"/>
        <w:lang w:eastAsia="fr-FR"/>
      </w:rPr>
    </w:pPr>
    <w:r>
      <w:rPr>
        <w:rFonts w:ascii="Arial" w:eastAsia="SimSun" w:hAnsi="Arial" w:cs="Arial"/>
        <w:sz w:val="20"/>
        <w:szCs w:val="20"/>
        <w:lang w:eastAsia="fr-FR"/>
      </w:rPr>
      <w:t>LHE/</w:t>
    </w:r>
    <w:r>
      <w:rPr>
        <w:rFonts w:ascii="Arial" w:hAnsi="Arial" w:cs="Arial"/>
        <w:sz w:val="20"/>
        <w:szCs w:val="20"/>
      </w:rPr>
      <w:t>23/18</w:t>
    </w:r>
    <w:r>
      <w:rPr>
        <w:rFonts w:ascii="Arial" w:eastAsia="SimSun" w:hAnsi="Arial" w:cs="Arial"/>
        <w:sz w:val="20"/>
        <w:szCs w:val="20"/>
        <w:lang w:eastAsia="fr-FR"/>
      </w:rPr>
      <w:t>.COM</w:t>
    </w:r>
    <w:r w:rsidR="008B510A">
      <w:rPr>
        <w:rFonts w:ascii="Arial" w:eastAsia="SimSun" w:hAnsi="Arial" w:cs="Arial"/>
        <w:sz w:val="20"/>
        <w:szCs w:val="20"/>
        <w:lang w:eastAsia="fr-FR"/>
      </w:rPr>
      <w:t>/4</w:t>
    </w:r>
    <w:r>
      <w:rPr>
        <w:rFonts w:ascii="Arial" w:eastAsia="SimSun" w:hAnsi="Arial" w:cs="Arial"/>
        <w:sz w:val="20"/>
        <w:szCs w:val="20"/>
        <w:lang w:eastAsia="fr-FR"/>
      </w:rPr>
      <w:t xml:space="preserve"> – page </w:t>
    </w:r>
    <w:r w:rsidRPr="006F161B">
      <w:rPr>
        <w:rFonts w:ascii="Arial" w:eastAsia="SimSun" w:hAnsi="Arial" w:cs="Arial"/>
        <w:sz w:val="20"/>
        <w:szCs w:val="20"/>
        <w:lang w:eastAsia="fr-FR"/>
      </w:rPr>
      <w:fldChar w:fldCharType="begin"/>
    </w:r>
    <w:r w:rsidRPr="006F161B">
      <w:rPr>
        <w:rFonts w:ascii="Arial" w:eastAsia="SimSun" w:hAnsi="Arial" w:cs="Arial"/>
        <w:sz w:val="20"/>
        <w:szCs w:val="20"/>
        <w:lang w:eastAsia="fr-FR"/>
      </w:rPr>
      <w:instrText xml:space="preserve"> PAGE   \* MERGEFORMAT </w:instrText>
    </w:r>
    <w:r w:rsidRPr="006F161B">
      <w:rPr>
        <w:rFonts w:ascii="Arial" w:eastAsia="SimSun" w:hAnsi="Arial" w:cs="Arial"/>
        <w:sz w:val="20"/>
        <w:szCs w:val="20"/>
        <w:lang w:eastAsia="fr-FR"/>
      </w:rPr>
      <w:fldChar w:fldCharType="separate"/>
    </w:r>
    <w:r>
      <w:rPr>
        <w:rFonts w:ascii="Arial" w:eastAsia="SimSun" w:hAnsi="Arial" w:cs="Arial"/>
        <w:noProof/>
        <w:sz w:val="20"/>
        <w:szCs w:val="20"/>
        <w:lang w:eastAsia="fr-FR"/>
      </w:rPr>
      <w:t>8</w:t>
    </w:r>
    <w:r w:rsidRPr="006F161B">
      <w:rPr>
        <w:rFonts w:ascii="Arial" w:eastAsia="SimSun" w:hAnsi="Arial" w:cs="Arial"/>
        <w:noProof/>
        <w:sz w:val="20"/>
        <w:szCs w:val="20"/>
        <w:lang w:eastAsia="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3F2D" w14:textId="48880930" w:rsidR="00D32EF7" w:rsidRPr="00111260" w:rsidRDefault="00D32EF7" w:rsidP="00655AA3">
    <w:pPr>
      <w:tabs>
        <w:tab w:val="center" w:pos="4536"/>
        <w:tab w:val="right" w:pos="9072"/>
      </w:tabs>
      <w:jc w:val="right"/>
      <w:rPr>
        <w:rFonts w:ascii="Arial" w:eastAsia="SimSun" w:hAnsi="Arial" w:cs="Arial"/>
        <w:sz w:val="20"/>
        <w:szCs w:val="20"/>
        <w:lang w:eastAsia="fr-FR"/>
      </w:rPr>
    </w:pPr>
    <w:r>
      <w:rPr>
        <w:rFonts w:ascii="Arial" w:hAnsi="Arial" w:cs="Arial"/>
        <w:sz w:val="20"/>
        <w:szCs w:val="20"/>
      </w:rPr>
      <w:t>LHE/23/18.COM</w:t>
    </w:r>
    <w:r w:rsidRPr="00C23A97">
      <w:rPr>
        <w:rFonts w:ascii="Arial" w:hAnsi="Arial" w:cs="Arial"/>
        <w:sz w:val="20"/>
        <w:szCs w:val="20"/>
      </w:rPr>
      <w:t>/</w:t>
    </w:r>
    <w:r w:rsidR="008B510A">
      <w:rPr>
        <w:rFonts w:ascii="Arial" w:hAnsi="Arial" w:cs="Arial"/>
        <w:sz w:val="20"/>
        <w:szCs w:val="20"/>
      </w:rPr>
      <w:t>4</w:t>
    </w:r>
    <w:r w:rsidRPr="00C23A97">
      <w:rPr>
        <w:rFonts w:ascii="Arial" w:hAnsi="Arial" w:cs="Arial"/>
        <w:sz w:val="20"/>
        <w:szCs w:val="20"/>
      </w:rPr>
      <w:t xml:space="preserve"> </w:t>
    </w:r>
    <w:r>
      <w:rPr>
        <w:rFonts w:ascii="Arial" w:eastAsia="SimSun" w:hAnsi="Arial" w:cs="Arial"/>
        <w:sz w:val="20"/>
        <w:szCs w:val="20"/>
        <w:lang w:eastAsia="fr-FR"/>
      </w:rPr>
      <w:t xml:space="preserve">– page </w:t>
    </w:r>
    <w:r w:rsidRPr="006F161B">
      <w:rPr>
        <w:rFonts w:ascii="Arial" w:eastAsia="SimSun" w:hAnsi="Arial" w:cs="Arial"/>
        <w:sz w:val="20"/>
        <w:szCs w:val="20"/>
        <w:lang w:eastAsia="fr-FR"/>
      </w:rPr>
      <w:fldChar w:fldCharType="begin"/>
    </w:r>
    <w:r w:rsidRPr="006F161B">
      <w:rPr>
        <w:rFonts w:ascii="Arial" w:eastAsia="SimSun" w:hAnsi="Arial" w:cs="Arial"/>
        <w:sz w:val="20"/>
        <w:szCs w:val="20"/>
        <w:lang w:eastAsia="fr-FR"/>
      </w:rPr>
      <w:instrText xml:space="preserve"> PAGE   \* MERGEFORMAT </w:instrText>
    </w:r>
    <w:r w:rsidRPr="006F161B">
      <w:rPr>
        <w:rFonts w:ascii="Arial" w:eastAsia="SimSun" w:hAnsi="Arial" w:cs="Arial"/>
        <w:sz w:val="20"/>
        <w:szCs w:val="20"/>
        <w:lang w:eastAsia="fr-FR"/>
      </w:rPr>
      <w:fldChar w:fldCharType="separate"/>
    </w:r>
    <w:r>
      <w:rPr>
        <w:rFonts w:ascii="Arial" w:eastAsia="SimSun" w:hAnsi="Arial" w:cs="Arial"/>
        <w:noProof/>
        <w:sz w:val="20"/>
        <w:szCs w:val="20"/>
        <w:lang w:eastAsia="fr-FR"/>
      </w:rPr>
      <w:t>7</w:t>
    </w:r>
    <w:r w:rsidRPr="006F161B">
      <w:rPr>
        <w:rFonts w:ascii="Arial" w:eastAsia="SimSun" w:hAnsi="Arial" w:cs="Arial"/>
        <w:noProof/>
        <w:sz w:val="20"/>
        <w:szCs w:val="20"/>
        <w:lang w:eastAsia="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8353" w14:textId="77777777" w:rsidR="00D32EF7" w:rsidRPr="00E95AE2" w:rsidRDefault="00D32EF7" w:rsidP="00A46B95">
    <w:pPr>
      <w:pStyle w:val="En-tte"/>
      <w:rPr>
        <w:sz w:val="22"/>
        <w:szCs w:val="22"/>
      </w:rPr>
    </w:pPr>
    <w:r>
      <w:rPr>
        <w:noProof/>
      </w:rPr>
      <w:drawing>
        <wp:anchor distT="0" distB="0" distL="114300" distR="114300" simplePos="0" relativeHeight="251659264" behindDoc="0" locked="0" layoutInCell="1" allowOverlap="1" wp14:anchorId="341A00F6" wp14:editId="64A3B867">
          <wp:simplePos x="0" y="0"/>
          <wp:positionH relativeFrom="column">
            <wp:posOffset>0</wp:posOffset>
          </wp:positionH>
          <wp:positionV relativeFrom="paragraph">
            <wp:posOffset>76200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FF23A" w14:textId="45B44890" w:rsidR="00D32EF7" w:rsidRPr="00D7105A" w:rsidRDefault="00D32EF7" w:rsidP="00A46B95">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8</w:t>
    </w:r>
    <w:r w:rsidRPr="00D7105A">
      <w:rPr>
        <w:rFonts w:ascii="Arial" w:hAnsi="Arial" w:cs="Arial"/>
        <w:b/>
        <w:sz w:val="44"/>
        <w:szCs w:val="44"/>
        <w:lang w:val="pt-PT"/>
      </w:rPr>
      <w:t xml:space="preserve"> COM</w:t>
    </w:r>
  </w:p>
  <w:p w14:paraId="663E668F" w14:textId="644C9C0C" w:rsidR="00D32EF7" w:rsidRPr="00D7105A" w:rsidRDefault="00D32EF7" w:rsidP="00A46B95">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23</w:t>
    </w:r>
    <w:r w:rsidRPr="00D7105A">
      <w:rPr>
        <w:rFonts w:ascii="Arial" w:hAnsi="Arial" w:cs="Arial"/>
        <w:b/>
        <w:sz w:val="22"/>
        <w:szCs w:val="22"/>
        <w:lang w:val="pt-PT"/>
      </w:rPr>
      <w:t>/1</w:t>
    </w:r>
    <w:r>
      <w:rPr>
        <w:rFonts w:ascii="Arial" w:hAnsi="Arial" w:cs="Arial"/>
        <w:b/>
        <w:sz w:val="22"/>
        <w:szCs w:val="22"/>
        <w:lang w:val="pt-PT"/>
      </w:rPr>
      <w:t>8.COM/</w:t>
    </w:r>
    <w:r w:rsidR="008B510A">
      <w:rPr>
        <w:rFonts w:ascii="Arial" w:hAnsi="Arial" w:cs="Arial"/>
        <w:b/>
        <w:sz w:val="22"/>
        <w:szCs w:val="22"/>
        <w:lang w:val="pt-PT"/>
      </w:rPr>
      <w:t>4</w:t>
    </w:r>
  </w:p>
  <w:p w14:paraId="02F158F0" w14:textId="6B6C7A18" w:rsidR="00D32EF7" w:rsidRPr="00A46B95" w:rsidRDefault="00D32EF7" w:rsidP="00A46B95">
    <w:pPr>
      <w:jc w:val="right"/>
      <w:rPr>
        <w:rFonts w:ascii="Arial" w:eastAsia="Malgun Gothic" w:hAnsi="Arial" w:cs="Arial"/>
        <w:b/>
        <w:sz w:val="22"/>
        <w:szCs w:val="22"/>
        <w:lang w:val="pt-PT" w:eastAsia="ko-KR"/>
      </w:rPr>
    </w:pPr>
    <w:r w:rsidRPr="00D7105A">
      <w:rPr>
        <w:rFonts w:ascii="Arial" w:hAnsi="Arial" w:cs="Arial"/>
        <w:b/>
        <w:sz w:val="22"/>
        <w:szCs w:val="22"/>
        <w:lang w:val="pt-PT"/>
      </w:rPr>
      <w:t xml:space="preserve">Paris, </w:t>
    </w:r>
    <w:r w:rsidR="00A212E8">
      <w:rPr>
        <w:rFonts w:ascii="Arial" w:hAnsi="Arial" w:cs="Arial"/>
        <w:b/>
        <w:sz w:val="22"/>
        <w:szCs w:val="22"/>
        <w:lang w:val="pt-PT"/>
      </w:rPr>
      <w:t>6 November</w:t>
    </w:r>
    <w:r w:rsidRPr="00D7105A">
      <w:rPr>
        <w:rFonts w:ascii="Arial" w:hAnsi="Arial" w:cs="Arial"/>
        <w:b/>
        <w:sz w:val="22"/>
        <w:szCs w:val="22"/>
        <w:lang w:val="pt-PT"/>
      </w:rPr>
      <w:t xml:space="preserve"> 20</w:t>
    </w:r>
    <w:r>
      <w:rPr>
        <w:rFonts w:ascii="Arial" w:hAnsi="Arial" w:cs="Arial"/>
        <w:b/>
        <w:sz w:val="22"/>
        <w:szCs w:val="22"/>
        <w:lang w:val="pt-PT"/>
      </w:rPr>
      <w:t>23</w:t>
    </w:r>
  </w:p>
  <w:p w14:paraId="7FEDB29F" w14:textId="77777777" w:rsidR="00D32EF7" w:rsidRPr="002342D8" w:rsidRDefault="00D32EF7" w:rsidP="000F5EAB">
    <w:pPr>
      <w:spacing w:after="120"/>
      <w:jc w:val="right"/>
      <w:rPr>
        <w:rFonts w:ascii="Arial" w:hAnsi="Arial" w:cs="Arial"/>
        <w:b/>
        <w:sz w:val="22"/>
        <w:szCs w:val="22"/>
        <w:lang w:val="pt-PT"/>
      </w:rPr>
    </w:pPr>
    <w:r w:rsidRPr="002342D8">
      <w:rPr>
        <w:rFonts w:ascii="Arial" w:hAnsi="Arial" w:cs="Arial"/>
        <w:b/>
        <w:sz w:val="22"/>
        <w:szCs w:val="22"/>
        <w:lang w:val="pt-PT"/>
      </w:rPr>
      <w:t>Original: English</w:t>
    </w:r>
  </w:p>
  <w:p w14:paraId="28F4D25F" w14:textId="77777777" w:rsidR="00D32EF7" w:rsidRPr="002342D8" w:rsidRDefault="00D32EF7" w:rsidP="00CD64A4">
    <w:pPr>
      <w:pStyle w:val="En-tte"/>
      <w:spacing w:after="240"/>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BE352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C7AC6"/>
    <w:multiLevelType w:val="hybridMultilevel"/>
    <w:tmpl w:val="A1DE4888"/>
    <w:lvl w:ilvl="0" w:tplc="1A522404">
      <w:start w:val="1"/>
      <w:numFmt w:val="decimal"/>
      <w:lvlText w:val="%1."/>
      <w:lvlJc w:val="left"/>
      <w:pPr>
        <w:tabs>
          <w:tab w:val="num" w:pos="567"/>
        </w:tabs>
        <w:ind w:left="567" w:hanging="567"/>
      </w:pPr>
      <w:rPr>
        <w:rFonts w:ascii="Arial" w:hAnsi="Arial" w:cs="Arial" w:hint="default"/>
        <w:b w:val="0"/>
        <w:i w:val="0"/>
        <w:color w:val="000000" w:themeColor="text1"/>
        <w:sz w:val="22"/>
        <w:szCs w:val="22"/>
        <w:lang w:val="en-GB"/>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F10A8"/>
    <w:multiLevelType w:val="multilevel"/>
    <w:tmpl w:val="2326D5B4"/>
    <w:lvl w:ilvl="0">
      <w:start w:val="1"/>
      <w:numFmt w:val="decimal"/>
      <w:suff w:val="space"/>
      <w:lvlText w:val="%1."/>
      <w:lvlJc w:val="left"/>
      <w:pPr>
        <w:ind w:left="0" w:firstLine="0"/>
      </w:pPr>
      <w:rPr>
        <w:rFonts w:ascii="Palatino Linotype" w:hAnsi="Palatino Linotype" w:hint="default"/>
        <w:b/>
        <w:i w:val="0"/>
        <w:sz w:val="22"/>
      </w:rPr>
    </w:lvl>
    <w:lvl w:ilvl="1">
      <w:start w:val="1"/>
      <w:numFmt w:val="decimal"/>
      <w:pStyle w:val="H2"/>
      <w:suff w:val="space"/>
      <w:lvlText w:val="%1.%2."/>
      <w:lvlJc w:val="left"/>
      <w:pPr>
        <w:ind w:left="0" w:firstLine="0"/>
      </w:pPr>
      <w:rPr>
        <w:rFonts w:ascii="Palatino Linotype" w:hAnsi="Palatino Linotype" w:hint="default"/>
        <w:b/>
        <w:i w:val="0"/>
        <w:sz w:val="20"/>
      </w:rPr>
    </w:lvl>
    <w:lvl w:ilvl="2">
      <w:start w:val="1"/>
      <w:numFmt w:val="decimal"/>
      <w:suff w:val="space"/>
      <w:lvlText w:val="%1.%2.%3."/>
      <w:lvlJc w:val="left"/>
      <w:pPr>
        <w:ind w:left="0" w:firstLine="0"/>
      </w:pPr>
      <w:rPr>
        <w:rFonts w:ascii="Palatino Linotype" w:hAnsi="Palatino Linotype" w:hint="default"/>
        <w:b w:val="0"/>
        <w:i/>
        <w:sz w:val="20"/>
      </w:rPr>
    </w:lvl>
    <w:lvl w:ilvl="3">
      <w:start w:val="1"/>
      <w:numFmt w:val="decimal"/>
      <w:suff w:val="space"/>
      <w:lvlText w:val="%1.%2.%3.%4."/>
      <w:lvlJc w:val="left"/>
      <w:pPr>
        <w:ind w:left="0" w:firstLine="0"/>
      </w:pPr>
      <w:rPr>
        <w:rFonts w:ascii="Palatino Linotype" w:hAnsi="Palatino Linotype" w:hint="default"/>
        <w:b w:val="0"/>
        <w:i/>
        <w:sz w:val="18"/>
      </w:rPr>
    </w:lvl>
    <w:lvl w:ilvl="4">
      <w:start w:val="1"/>
      <w:numFmt w:val="decimal"/>
      <w:suff w:val="space"/>
      <w:lvlText w:val="%1.%2.%3.%4.%5."/>
      <w:lvlJc w:val="left"/>
      <w:pPr>
        <w:ind w:left="0" w:firstLine="0"/>
      </w:pPr>
      <w:rPr>
        <w:rFonts w:ascii="Palatino Linotype" w:hAnsi="Palatino Linotype" w:hint="default"/>
        <w:b w:val="0"/>
        <w:i/>
        <w:sz w:val="18"/>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0134E49"/>
    <w:multiLevelType w:val="multilevel"/>
    <w:tmpl w:val="055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048B7"/>
    <w:multiLevelType w:val="multilevel"/>
    <w:tmpl w:val="9854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55260"/>
    <w:multiLevelType w:val="hybridMultilevel"/>
    <w:tmpl w:val="D6400C9C"/>
    <w:styleLink w:val="ImportedStyle1"/>
    <w:lvl w:ilvl="0" w:tplc="106AF0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9A6A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421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AF3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20F7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646C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7EE6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7878C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073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F369F7"/>
    <w:multiLevelType w:val="multilevel"/>
    <w:tmpl w:val="DB1C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94935"/>
    <w:multiLevelType w:val="multilevel"/>
    <w:tmpl w:val="73F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60FF5"/>
    <w:multiLevelType w:val="multilevel"/>
    <w:tmpl w:val="9564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14D83"/>
    <w:multiLevelType w:val="singleLevel"/>
    <w:tmpl w:val="46384BC4"/>
    <w:lvl w:ilvl="0">
      <w:start w:val="1"/>
      <w:numFmt w:val="bullet"/>
      <w:pStyle w:val="TIRETbul1cm"/>
      <w:lvlText w:val=""/>
      <w:lvlJc w:val="left"/>
      <w:pPr>
        <w:tabs>
          <w:tab w:val="num" w:pos="644"/>
        </w:tabs>
        <w:ind w:left="284" w:firstLine="0"/>
      </w:pPr>
      <w:rPr>
        <w:rFonts w:ascii="Symbol" w:hAnsi="Symbol" w:hint="default"/>
      </w:rPr>
    </w:lvl>
  </w:abstractNum>
  <w:abstractNum w:abstractNumId="10" w15:restartNumberingAfterBreak="0">
    <w:nsid w:val="33DC440D"/>
    <w:multiLevelType w:val="multilevel"/>
    <w:tmpl w:val="D31E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0CD0EA7"/>
    <w:multiLevelType w:val="multilevel"/>
    <w:tmpl w:val="AAD6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4573A"/>
    <w:multiLevelType w:val="hybridMultilevel"/>
    <w:tmpl w:val="19C4FAE2"/>
    <w:lvl w:ilvl="0" w:tplc="6FEA019E">
      <w:start w:val="1"/>
      <w:numFmt w:val="bullet"/>
      <w:pStyle w:val="Bullet1"/>
      <w:lvlText w:val=""/>
      <w:lvlJc w:val="left"/>
      <w:pPr>
        <w:ind w:left="720" w:hanging="360"/>
      </w:pPr>
      <w:rPr>
        <w:rFonts w:ascii="Symbol" w:hAnsi="Symbol" w:hint="default"/>
        <w:lang w:val="en-GB"/>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2115D"/>
    <w:multiLevelType w:val="multilevel"/>
    <w:tmpl w:val="9D4E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5493C9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795C0016"/>
    <w:multiLevelType w:val="multilevel"/>
    <w:tmpl w:val="E62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27CF4"/>
    <w:multiLevelType w:val="hybridMultilevel"/>
    <w:tmpl w:val="3F365DC6"/>
    <w:lvl w:ilvl="0" w:tplc="0409000F">
      <w:start w:val="1"/>
      <w:numFmt w:val="decimal"/>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74923499">
    <w:abstractNumId w:val="2"/>
  </w:num>
  <w:num w:numId="2" w16cid:durableId="310183490">
    <w:abstractNumId w:val="1"/>
  </w:num>
  <w:num w:numId="3" w16cid:durableId="167713942">
    <w:abstractNumId w:val="15"/>
  </w:num>
  <w:num w:numId="4" w16cid:durableId="382562554">
    <w:abstractNumId w:val="13"/>
  </w:num>
  <w:num w:numId="5" w16cid:durableId="776101330">
    <w:abstractNumId w:val="9"/>
  </w:num>
  <w:num w:numId="6" w16cid:durableId="56058584">
    <w:abstractNumId w:val="0"/>
  </w:num>
  <w:num w:numId="7" w16cid:durableId="1455562224">
    <w:abstractNumId w:val="11"/>
  </w:num>
  <w:num w:numId="8" w16cid:durableId="1729063010">
    <w:abstractNumId w:val="1"/>
    <w:lvlOverride w:ilvl="0">
      <w:startOverride w:val="1"/>
    </w:lvlOverride>
  </w:num>
  <w:num w:numId="9" w16cid:durableId="263266803">
    <w:abstractNumId w:val="5"/>
  </w:num>
  <w:num w:numId="10" w16cid:durableId="1838417982">
    <w:abstractNumId w:val="1"/>
    <w:lvlOverride w:ilvl="0">
      <w:startOverride w:val="1"/>
    </w:lvlOverride>
  </w:num>
  <w:num w:numId="11" w16cid:durableId="1150560859">
    <w:abstractNumId w:val="20"/>
  </w:num>
  <w:num w:numId="12" w16cid:durableId="1495757147">
    <w:abstractNumId w:val="16"/>
  </w:num>
  <w:num w:numId="13" w16cid:durableId="1279727504">
    <w:abstractNumId w:val="12"/>
  </w:num>
  <w:num w:numId="14" w16cid:durableId="1408380041">
    <w:abstractNumId w:val="19"/>
  </w:num>
  <w:num w:numId="15" w16cid:durableId="1652515948">
    <w:abstractNumId w:val="14"/>
  </w:num>
  <w:num w:numId="16" w16cid:durableId="45181042">
    <w:abstractNumId w:val="6"/>
  </w:num>
  <w:num w:numId="17" w16cid:durableId="868027926">
    <w:abstractNumId w:val="7"/>
  </w:num>
  <w:num w:numId="18" w16cid:durableId="893927946">
    <w:abstractNumId w:val="17"/>
  </w:num>
  <w:num w:numId="19" w16cid:durableId="1197503744">
    <w:abstractNumId w:val="18"/>
  </w:num>
  <w:num w:numId="20" w16cid:durableId="998462828">
    <w:abstractNumId w:val="4"/>
  </w:num>
  <w:num w:numId="21" w16cid:durableId="1145052021">
    <w:abstractNumId w:val="10"/>
  </w:num>
  <w:num w:numId="22" w16cid:durableId="1208487753">
    <w:abstractNumId w:val="1"/>
  </w:num>
  <w:num w:numId="23" w16cid:durableId="699478077">
    <w:abstractNumId w:val="1"/>
  </w:num>
  <w:num w:numId="24" w16cid:durableId="1519850636">
    <w:abstractNumId w:val="1"/>
  </w:num>
  <w:num w:numId="25" w16cid:durableId="238372768">
    <w:abstractNumId w:val="8"/>
  </w:num>
  <w:num w:numId="26" w16cid:durableId="1369337903">
    <w:abstractNumId w:val="3"/>
  </w:num>
  <w:num w:numId="27" w16cid:durableId="196553529">
    <w:abstractNumId w:val="1"/>
  </w:num>
  <w:num w:numId="28" w16cid:durableId="1711034393">
    <w:abstractNumId w:val="1"/>
  </w:num>
  <w:num w:numId="29" w16cid:durableId="2002804826">
    <w:abstractNumId w:val="1"/>
  </w:num>
  <w:num w:numId="30" w16cid:durableId="1293825995">
    <w:abstractNumId w:val="1"/>
  </w:num>
  <w:num w:numId="31" w16cid:durableId="1992908953">
    <w:abstractNumId w:val="1"/>
  </w:num>
  <w:num w:numId="32" w16cid:durableId="11494677">
    <w:abstractNumId w:val="1"/>
  </w:num>
  <w:num w:numId="33" w16cid:durableId="1203709558">
    <w:abstractNumId w:val="1"/>
  </w:num>
  <w:num w:numId="34" w16cid:durableId="1150177555">
    <w:abstractNumId w:val="1"/>
  </w:num>
  <w:num w:numId="35" w16cid:durableId="1975058676">
    <w:abstractNumId w:val="1"/>
  </w:num>
  <w:num w:numId="36" w16cid:durableId="294987660">
    <w:abstractNumId w:val="1"/>
  </w:num>
  <w:num w:numId="37" w16cid:durableId="498232295">
    <w:abstractNumId w:val="1"/>
  </w:num>
  <w:num w:numId="38" w16cid:durableId="670836246">
    <w:abstractNumId w:val="1"/>
  </w:num>
  <w:num w:numId="39" w16cid:durableId="345600267">
    <w:abstractNumId w:val="1"/>
  </w:num>
  <w:num w:numId="40" w16cid:durableId="252470074">
    <w:abstractNumId w:val="1"/>
  </w:num>
  <w:num w:numId="41" w16cid:durableId="1232618294">
    <w:abstractNumId w:val="1"/>
  </w:num>
  <w:num w:numId="42" w16cid:durableId="2035231625">
    <w:abstractNumId w:val="1"/>
  </w:num>
  <w:num w:numId="43" w16cid:durableId="1397778018">
    <w:abstractNumId w:val="1"/>
  </w:num>
  <w:num w:numId="44" w16cid:durableId="1063061624">
    <w:abstractNumId w:val="1"/>
  </w:num>
  <w:num w:numId="45" w16cid:durableId="393166393">
    <w:abstractNumId w:val="1"/>
  </w:num>
  <w:num w:numId="46" w16cid:durableId="90667352">
    <w:abstractNumId w:val="1"/>
  </w:num>
  <w:num w:numId="47" w16cid:durableId="2143577216">
    <w:abstractNumId w:val="1"/>
  </w:num>
  <w:num w:numId="48" w16cid:durableId="1290934142">
    <w:abstractNumId w:val="1"/>
  </w:num>
  <w:num w:numId="49" w16cid:durableId="136374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49"/>
    <w:rsid w:val="00000083"/>
    <w:rsid w:val="00000C91"/>
    <w:rsid w:val="0000119A"/>
    <w:rsid w:val="000013FC"/>
    <w:rsid w:val="000018B8"/>
    <w:rsid w:val="00001942"/>
    <w:rsid w:val="00001C36"/>
    <w:rsid w:val="00001C60"/>
    <w:rsid w:val="00001E37"/>
    <w:rsid w:val="00001FCF"/>
    <w:rsid w:val="00002312"/>
    <w:rsid w:val="000026C2"/>
    <w:rsid w:val="000028B1"/>
    <w:rsid w:val="00002B61"/>
    <w:rsid w:val="00002CFA"/>
    <w:rsid w:val="00003217"/>
    <w:rsid w:val="00003436"/>
    <w:rsid w:val="00003BE1"/>
    <w:rsid w:val="0000401A"/>
    <w:rsid w:val="000040DA"/>
    <w:rsid w:val="000045C7"/>
    <w:rsid w:val="00005558"/>
    <w:rsid w:val="000055A7"/>
    <w:rsid w:val="00005728"/>
    <w:rsid w:val="00005814"/>
    <w:rsid w:val="00005F43"/>
    <w:rsid w:val="000060ED"/>
    <w:rsid w:val="00006540"/>
    <w:rsid w:val="00006A80"/>
    <w:rsid w:val="00006CF8"/>
    <w:rsid w:val="00006DF5"/>
    <w:rsid w:val="00006EB5"/>
    <w:rsid w:val="00007099"/>
    <w:rsid w:val="0000794A"/>
    <w:rsid w:val="000101DE"/>
    <w:rsid w:val="000105E5"/>
    <w:rsid w:val="0001061A"/>
    <w:rsid w:val="00010F74"/>
    <w:rsid w:val="00011146"/>
    <w:rsid w:val="00011745"/>
    <w:rsid w:val="00011E1B"/>
    <w:rsid w:val="0001258C"/>
    <w:rsid w:val="0001286B"/>
    <w:rsid w:val="00012B1F"/>
    <w:rsid w:val="00012C94"/>
    <w:rsid w:val="00012FDD"/>
    <w:rsid w:val="00013916"/>
    <w:rsid w:val="0001396E"/>
    <w:rsid w:val="000141C6"/>
    <w:rsid w:val="0001443C"/>
    <w:rsid w:val="00014476"/>
    <w:rsid w:val="0001510D"/>
    <w:rsid w:val="000153EB"/>
    <w:rsid w:val="00015614"/>
    <w:rsid w:val="00015732"/>
    <w:rsid w:val="00015A8C"/>
    <w:rsid w:val="00015FFB"/>
    <w:rsid w:val="00016008"/>
    <w:rsid w:val="00016216"/>
    <w:rsid w:val="00016368"/>
    <w:rsid w:val="0001650B"/>
    <w:rsid w:val="000166DF"/>
    <w:rsid w:val="000167B7"/>
    <w:rsid w:val="00016F88"/>
    <w:rsid w:val="00017956"/>
    <w:rsid w:val="00017A90"/>
    <w:rsid w:val="00021111"/>
    <w:rsid w:val="000218B3"/>
    <w:rsid w:val="00021916"/>
    <w:rsid w:val="0002194A"/>
    <w:rsid w:val="00022288"/>
    <w:rsid w:val="0002243D"/>
    <w:rsid w:val="00023762"/>
    <w:rsid w:val="00023CCB"/>
    <w:rsid w:val="00025852"/>
    <w:rsid w:val="00025A21"/>
    <w:rsid w:val="00025C8A"/>
    <w:rsid w:val="00025F8F"/>
    <w:rsid w:val="00026307"/>
    <w:rsid w:val="00026FBF"/>
    <w:rsid w:val="00026FE1"/>
    <w:rsid w:val="000274F5"/>
    <w:rsid w:val="00027E1D"/>
    <w:rsid w:val="00030262"/>
    <w:rsid w:val="000307F5"/>
    <w:rsid w:val="00030B5E"/>
    <w:rsid w:val="00030EE1"/>
    <w:rsid w:val="00030F11"/>
    <w:rsid w:val="00031374"/>
    <w:rsid w:val="00031809"/>
    <w:rsid w:val="00031E21"/>
    <w:rsid w:val="00031E77"/>
    <w:rsid w:val="00032B2A"/>
    <w:rsid w:val="00032D11"/>
    <w:rsid w:val="00033331"/>
    <w:rsid w:val="00033C36"/>
    <w:rsid w:val="00033EAA"/>
    <w:rsid w:val="0003408B"/>
    <w:rsid w:val="000351DB"/>
    <w:rsid w:val="0003592C"/>
    <w:rsid w:val="000362A2"/>
    <w:rsid w:val="000369A7"/>
    <w:rsid w:val="00036E34"/>
    <w:rsid w:val="00036F3D"/>
    <w:rsid w:val="0003716B"/>
    <w:rsid w:val="000371E1"/>
    <w:rsid w:val="000374B7"/>
    <w:rsid w:val="00037596"/>
    <w:rsid w:val="00037B7F"/>
    <w:rsid w:val="00037E12"/>
    <w:rsid w:val="00037FE6"/>
    <w:rsid w:val="000402F8"/>
    <w:rsid w:val="00041580"/>
    <w:rsid w:val="0004186F"/>
    <w:rsid w:val="0004215D"/>
    <w:rsid w:val="000422E2"/>
    <w:rsid w:val="00042616"/>
    <w:rsid w:val="000429BD"/>
    <w:rsid w:val="00042C26"/>
    <w:rsid w:val="0004311D"/>
    <w:rsid w:val="000433BC"/>
    <w:rsid w:val="000442D6"/>
    <w:rsid w:val="000447DC"/>
    <w:rsid w:val="00044A20"/>
    <w:rsid w:val="00044B06"/>
    <w:rsid w:val="00044E97"/>
    <w:rsid w:val="00045690"/>
    <w:rsid w:val="00045784"/>
    <w:rsid w:val="00045F06"/>
    <w:rsid w:val="000460A7"/>
    <w:rsid w:val="000467A9"/>
    <w:rsid w:val="000469FE"/>
    <w:rsid w:val="00047379"/>
    <w:rsid w:val="000473C4"/>
    <w:rsid w:val="000473DC"/>
    <w:rsid w:val="000473EF"/>
    <w:rsid w:val="00047409"/>
    <w:rsid w:val="00047A91"/>
    <w:rsid w:val="000500FD"/>
    <w:rsid w:val="00050398"/>
    <w:rsid w:val="0005066E"/>
    <w:rsid w:val="0005082E"/>
    <w:rsid w:val="00050ABD"/>
    <w:rsid w:val="00050BEE"/>
    <w:rsid w:val="000514F3"/>
    <w:rsid w:val="0005177F"/>
    <w:rsid w:val="00051980"/>
    <w:rsid w:val="0005224E"/>
    <w:rsid w:val="000525F2"/>
    <w:rsid w:val="000526A0"/>
    <w:rsid w:val="0005297D"/>
    <w:rsid w:val="00052ADF"/>
    <w:rsid w:val="00052CFC"/>
    <w:rsid w:val="00052DC4"/>
    <w:rsid w:val="00052EB7"/>
    <w:rsid w:val="00052F2B"/>
    <w:rsid w:val="00053614"/>
    <w:rsid w:val="00053A33"/>
    <w:rsid w:val="00053C66"/>
    <w:rsid w:val="00053E7D"/>
    <w:rsid w:val="00054077"/>
    <w:rsid w:val="000541D4"/>
    <w:rsid w:val="00054789"/>
    <w:rsid w:val="00055248"/>
    <w:rsid w:val="000554BE"/>
    <w:rsid w:val="0005556D"/>
    <w:rsid w:val="000555F6"/>
    <w:rsid w:val="00055C67"/>
    <w:rsid w:val="000560B6"/>
    <w:rsid w:val="000565D1"/>
    <w:rsid w:val="00057072"/>
    <w:rsid w:val="00057410"/>
    <w:rsid w:val="00057E61"/>
    <w:rsid w:val="00057F58"/>
    <w:rsid w:val="000602CB"/>
    <w:rsid w:val="000604B7"/>
    <w:rsid w:val="00060625"/>
    <w:rsid w:val="000606C4"/>
    <w:rsid w:val="00060792"/>
    <w:rsid w:val="00060798"/>
    <w:rsid w:val="0006110E"/>
    <w:rsid w:val="0006153C"/>
    <w:rsid w:val="00061755"/>
    <w:rsid w:val="00061878"/>
    <w:rsid w:val="00062099"/>
    <w:rsid w:val="00062465"/>
    <w:rsid w:val="0006263C"/>
    <w:rsid w:val="0006278B"/>
    <w:rsid w:val="00062983"/>
    <w:rsid w:val="00062999"/>
    <w:rsid w:val="00063359"/>
    <w:rsid w:val="000634D8"/>
    <w:rsid w:val="00063BE5"/>
    <w:rsid w:val="000646E8"/>
    <w:rsid w:val="00064A08"/>
    <w:rsid w:val="00064AA0"/>
    <w:rsid w:val="000652B9"/>
    <w:rsid w:val="00065658"/>
    <w:rsid w:val="00065ADD"/>
    <w:rsid w:val="00065D38"/>
    <w:rsid w:val="0006614E"/>
    <w:rsid w:val="00066FAE"/>
    <w:rsid w:val="000675C1"/>
    <w:rsid w:val="00067BB5"/>
    <w:rsid w:val="000700DD"/>
    <w:rsid w:val="0007053E"/>
    <w:rsid w:val="00070CAE"/>
    <w:rsid w:val="00070D50"/>
    <w:rsid w:val="00070E9E"/>
    <w:rsid w:val="00070F2C"/>
    <w:rsid w:val="00071058"/>
    <w:rsid w:val="00071067"/>
    <w:rsid w:val="000714D7"/>
    <w:rsid w:val="0007169B"/>
    <w:rsid w:val="000718A4"/>
    <w:rsid w:val="000719A1"/>
    <w:rsid w:val="000719F8"/>
    <w:rsid w:val="00071BB3"/>
    <w:rsid w:val="00071CBB"/>
    <w:rsid w:val="00071D03"/>
    <w:rsid w:val="00071E33"/>
    <w:rsid w:val="000724A6"/>
    <w:rsid w:val="00072DAC"/>
    <w:rsid w:val="000735B3"/>
    <w:rsid w:val="000735DB"/>
    <w:rsid w:val="00073B31"/>
    <w:rsid w:val="000742A1"/>
    <w:rsid w:val="000744CA"/>
    <w:rsid w:val="00074674"/>
    <w:rsid w:val="000748F3"/>
    <w:rsid w:val="000756DB"/>
    <w:rsid w:val="000758E7"/>
    <w:rsid w:val="000759CB"/>
    <w:rsid w:val="00075A38"/>
    <w:rsid w:val="00075E59"/>
    <w:rsid w:val="00075E8A"/>
    <w:rsid w:val="00075FD6"/>
    <w:rsid w:val="000768FE"/>
    <w:rsid w:val="00076D30"/>
    <w:rsid w:val="00077A06"/>
    <w:rsid w:val="00077C84"/>
    <w:rsid w:val="0008023D"/>
    <w:rsid w:val="00080D4A"/>
    <w:rsid w:val="00081290"/>
    <w:rsid w:val="0008206F"/>
    <w:rsid w:val="00082216"/>
    <w:rsid w:val="00082688"/>
    <w:rsid w:val="00082BCB"/>
    <w:rsid w:val="0008308C"/>
    <w:rsid w:val="000837CE"/>
    <w:rsid w:val="0008401B"/>
    <w:rsid w:val="000845ED"/>
    <w:rsid w:val="00084BDA"/>
    <w:rsid w:val="00084C8B"/>
    <w:rsid w:val="00085247"/>
    <w:rsid w:val="000859B8"/>
    <w:rsid w:val="00086386"/>
    <w:rsid w:val="000863EF"/>
    <w:rsid w:val="000867B3"/>
    <w:rsid w:val="00086C69"/>
    <w:rsid w:val="000871D4"/>
    <w:rsid w:val="000877C6"/>
    <w:rsid w:val="00090587"/>
    <w:rsid w:val="00091489"/>
    <w:rsid w:val="00091821"/>
    <w:rsid w:val="00092053"/>
    <w:rsid w:val="00092ADB"/>
    <w:rsid w:val="000940F9"/>
    <w:rsid w:val="0009415F"/>
    <w:rsid w:val="00095318"/>
    <w:rsid w:val="000957A9"/>
    <w:rsid w:val="00095EA4"/>
    <w:rsid w:val="000968C9"/>
    <w:rsid w:val="00096ED3"/>
    <w:rsid w:val="00097169"/>
    <w:rsid w:val="000A01B7"/>
    <w:rsid w:val="000A03B3"/>
    <w:rsid w:val="000A0638"/>
    <w:rsid w:val="000A0750"/>
    <w:rsid w:val="000A07F2"/>
    <w:rsid w:val="000A0ADB"/>
    <w:rsid w:val="000A0EB1"/>
    <w:rsid w:val="000A1404"/>
    <w:rsid w:val="000A1833"/>
    <w:rsid w:val="000A18DF"/>
    <w:rsid w:val="000A1B28"/>
    <w:rsid w:val="000A1B29"/>
    <w:rsid w:val="000A1EFE"/>
    <w:rsid w:val="000A262F"/>
    <w:rsid w:val="000A27C2"/>
    <w:rsid w:val="000A2936"/>
    <w:rsid w:val="000A2AD7"/>
    <w:rsid w:val="000A2D1F"/>
    <w:rsid w:val="000A3739"/>
    <w:rsid w:val="000A398D"/>
    <w:rsid w:val="000A3A1D"/>
    <w:rsid w:val="000A3A39"/>
    <w:rsid w:val="000A487D"/>
    <w:rsid w:val="000A4CB8"/>
    <w:rsid w:val="000A4EFF"/>
    <w:rsid w:val="000A4FD8"/>
    <w:rsid w:val="000A5A4F"/>
    <w:rsid w:val="000A5C0F"/>
    <w:rsid w:val="000A5D0D"/>
    <w:rsid w:val="000A5D4D"/>
    <w:rsid w:val="000A5EE4"/>
    <w:rsid w:val="000A6483"/>
    <w:rsid w:val="000A6731"/>
    <w:rsid w:val="000A6FDD"/>
    <w:rsid w:val="000A7185"/>
    <w:rsid w:val="000B0EBD"/>
    <w:rsid w:val="000B19FA"/>
    <w:rsid w:val="000B25B6"/>
    <w:rsid w:val="000B2AF9"/>
    <w:rsid w:val="000B2BFA"/>
    <w:rsid w:val="000B31C1"/>
    <w:rsid w:val="000B357D"/>
    <w:rsid w:val="000B3982"/>
    <w:rsid w:val="000B4045"/>
    <w:rsid w:val="000B4061"/>
    <w:rsid w:val="000B41C1"/>
    <w:rsid w:val="000B4496"/>
    <w:rsid w:val="000B4BAC"/>
    <w:rsid w:val="000B52B6"/>
    <w:rsid w:val="000B54E0"/>
    <w:rsid w:val="000B5C48"/>
    <w:rsid w:val="000B601E"/>
    <w:rsid w:val="000B6317"/>
    <w:rsid w:val="000B65B7"/>
    <w:rsid w:val="000B6E74"/>
    <w:rsid w:val="000B7033"/>
    <w:rsid w:val="000B72E4"/>
    <w:rsid w:val="000B7610"/>
    <w:rsid w:val="000C0177"/>
    <w:rsid w:val="000C0402"/>
    <w:rsid w:val="000C0661"/>
    <w:rsid w:val="000C13AF"/>
    <w:rsid w:val="000C1793"/>
    <w:rsid w:val="000C1D64"/>
    <w:rsid w:val="000C1E0F"/>
    <w:rsid w:val="000C24BE"/>
    <w:rsid w:val="000C291D"/>
    <w:rsid w:val="000C2C42"/>
    <w:rsid w:val="000C3499"/>
    <w:rsid w:val="000C4613"/>
    <w:rsid w:val="000C4629"/>
    <w:rsid w:val="000C52B4"/>
    <w:rsid w:val="000C5A14"/>
    <w:rsid w:val="000C606A"/>
    <w:rsid w:val="000C6515"/>
    <w:rsid w:val="000C6702"/>
    <w:rsid w:val="000C69BB"/>
    <w:rsid w:val="000C6A90"/>
    <w:rsid w:val="000C70FD"/>
    <w:rsid w:val="000C7705"/>
    <w:rsid w:val="000C7C91"/>
    <w:rsid w:val="000C7E03"/>
    <w:rsid w:val="000D0A48"/>
    <w:rsid w:val="000D140F"/>
    <w:rsid w:val="000D143C"/>
    <w:rsid w:val="000D14CD"/>
    <w:rsid w:val="000D1B21"/>
    <w:rsid w:val="000D1E6C"/>
    <w:rsid w:val="000D20FC"/>
    <w:rsid w:val="000D240E"/>
    <w:rsid w:val="000D2497"/>
    <w:rsid w:val="000D282F"/>
    <w:rsid w:val="000D2B11"/>
    <w:rsid w:val="000D2F1B"/>
    <w:rsid w:val="000D33A1"/>
    <w:rsid w:val="000D375E"/>
    <w:rsid w:val="000D37AF"/>
    <w:rsid w:val="000D3D8C"/>
    <w:rsid w:val="000D3F76"/>
    <w:rsid w:val="000D4325"/>
    <w:rsid w:val="000D43A4"/>
    <w:rsid w:val="000D52F9"/>
    <w:rsid w:val="000D534D"/>
    <w:rsid w:val="000D55BA"/>
    <w:rsid w:val="000D59B7"/>
    <w:rsid w:val="000D603F"/>
    <w:rsid w:val="000D6BBF"/>
    <w:rsid w:val="000D6C35"/>
    <w:rsid w:val="000D71DE"/>
    <w:rsid w:val="000D7525"/>
    <w:rsid w:val="000D75EB"/>
    <w:rsid w:val="000D76E3"/>
    <w:rsid w:val="000D7B95"/>
    <w:rsid w:val="000D7BA8"/>
    <w:rsid w:val="000E03D3"/>
    <w:rsid w:val="000E0B6D"/>
    <w:rsid w:val="000E1386"/>
    <w:rsid w:val="000E13EE"/>
    <w:rsid w:val="000E1513"/>
    <w:rsid w:val="000E1659"/>
    <w:rsid w:val="000E2019"/>
    <w:rsid w:val="000E2411"/>
    <w:rsid w:val="000E27E9"/>
    <w:rsid w:val="000E2F76"/>
    <w:rsid w:val="000E4205"/>
    <w:rsid w:val="000E4581"/>
    <w:rsid w:val="000E4E10"/>
    <w:rsid w:val="000E58DB"/>
    <w:rsid w:val="000E5BFD"/>
    <w:rsid w:val="000E630C"/>
    <w:rsid w:val="000E6FA1"/>
    <w:rsid w:val="000E7410"/>
    <w:rsid w:val="000E78D5"/>
    <w:rsid w:val="000F04D6"/>
    <w:rsid w:val="000F0B6B"/>
    <w:rsid w:val="000F0FD3"/>
    <w:rsid w:val="000F189D"/>
    <w:rsid w:val="000F18EB"/>
    <w:rsid w:val="000F2787"/>
    <w:rsid w:val="000F2D8B"/>
    <w:rsid w:val="000F34FB"/>
    <w:rsid w:val="000F35D2"/>
    <w:rsid w:val="000F3A9F"/>
    <w:rsid w:val="000F3AE9"/>
    <w:rsid w:val="000F3D05"/>
    <w:rsid w:val="000F3F76"/>
    <w:rsid w:val="000F42DB"/>
    <w:rsid w:val="000F44B5"/>
    <w:rsid w:val="000F4725"/>
    <w:rsid w:val="000F492C"/>
    <w:rsid w:val="000F4CEE"/>
    <w:rsid w:val="000F5178"/>
    <w:rsid w:val="000F5359"/>
    <w:rsid w:val="000F5A4E"/>
    <w:rsid w:val="000F5A8F"/>
    <w:rsid w:val="000F5EAB"/>
    <w:rsid w:val="000F5EC9"/>
    <w:rsid w:val="000F6594"/>
    <w:rsid w:val="000F6763"/>
    <w:rsid w:val="000F693C"/>
    <w:rsid w:val="000F6BC8"/>
    <w:rsid w:val="000F75A9"/>
    <w:rsid w:val="000F7F86"/>
    <w:rsid w:val="00100266"/>
    <w:rsid w:val="001002FA"/>
    <w:rsid w:val="00100300"/>
    <w:rsid w:val="00100400"/>
    <w:rsid w:val="00100B5C"/>
    <w:rsid w:val="00100E23"/>
    <w:rsid w:val="0010172A"/>
    <w:rsid w:val="00102E0C"/>
    <w:rsid w:val="001030F1"/>
    <w:rsid w:val="001031CA"/>
    <w:rsid w:val="00103315"/>
    <w:rsid w:val="00103763"/>
    <w:rsid w:val="00103BCF"/>
    <w:rsid w:val="00105015"/>
    <w:rsid w:val="00105240"/>
    <w:rsid w:val="001053A9"/>
    <w:rsid w:val="0010573D"/>
    <w:rsid w:val="00105CB3"/>
    <w:rsid w:val="00106D68"/>
    <w:rsid w:val="00106E31"/>
    <w:rsid w:val="0011059D"/>
    <w:rsid w:val="00110691"/>
    <w:rsid w:val="001109B2"/>
    <w:rsid w:val="00110C2F"/>
    <w:rsid w:val="00110DF0"/>
    <w:rsid w:val="001111EB"/>
    <w:rsid w:val="00111260"/>
    <w:rsid w:val="0011143E"/>
    <w:rsid w:val="001118AB"/>
    <w:rsid w:val="001118DC"/>
    <w:rsid w:val="00111A12"/>
    <w:rsid w:val="00112913"/>
    <w:rsid w:val="00112B82"/>
    <w:rsid w:val="00112BCB"/>
    <w:rsid w:val="00112C84"/>
    <w:rsid w:val="00113987"/>
    <w:rsid w:val="0011405F"/>
    <w:rsid w:val="00114080"/>
    <w:rsid w:val="00114367"/>
    <w:rsid w:val="00114CFF"/>
    <w:rsid w:val="00115199"/>
    <w:rsid w:val="00115346"/>
    <w:rsid w:val="00115405"/>
    <w:rsid w:val="001154D2"/>
    <w:rsid w:val="001154E2"/>
    <w:rsid w:val="00115B65"/>
    <w:rsid w:val="00115DF3"/>
    <w:rsid w:val="0011609C"/>
    <w:rsid w:val="00116675"/>
    <w:rsid w:val="001166F3"/>
    <w:rsid w:val="00116AFB"/>
    <w:rsid w:val="00116DB9"/>
    <w:rsid w:val="001171EC"/>
    <w:rsid w:val="0011754C"/>
    <w:rsid w:val="00117889"/>
    <w:rsid w:val="001179B2"/>
    <w:rsid w:val="00120149"/>
    <w:rsid w:val="00120573"/>
    <w:rsid w:val="00120710"/>
    <w:rsid w:val="001208BD"/>
    <w:rsid w:val="00120FD4"/>
    <w:rsid w:val="001215F3"/>
    <w:rsid w:val="0012228A"/>
    <w:rsid w:val="00122332"/>
    <w:rsid w:val="00122DFE"/>
    <w:rsid w:val="00122E3C"/>
    <w:rsid w:val="001232A1"/>
    <w:rsid w:val="00123859"/>
    <w:rsid w:val="00123C1E"/>
    <w:rsid w:val="00123E12"/>
    <w:rsid w:val="00124494"/>
    <w:rsid w:val="00124A10"/>
    <w:rsid w:val="00124CBB"/>
    <w:rsid w:val="00124CE1"/>
    <w:rsid w:val="00124ED8"/>
    <w:rsid w:val="0012516D"/>
    <w:rsid w:val="001255AD"/>
    <w:rsid w:val="001255D4"/>
    <w:rsid w:val="0012602C"/>
    <w:rsid w:val="001268FB"/>
    <w:rsid w:val="00126F5E"/>
    <w:rsid w:val="00127346"/>
    <w:rsid w:val="0012797C"/>
    <w:rsid w:val="00127FE5"/>
    <w:rsid w:val="0013053E"/>
    <w:rsid w:val="00130963"/>
    <w:rsid w:val="00131197"/>
    <w:rsid w:val="00131DBB"/>
    <w:rsid w:val="00131E08"/>
    <w:rsid w:val="00131E23"/>
    <w:rsid w:val="0013231E"/>
    <w:rsid w:val="0013276B"/>
    <w:rsid w:val="00132A04"/>
    <w:rsid w:val="00132A06"/>
    <w:rsid w:val="00132D3B"/>
    <w:rsid w:val="00133192"/>
    <w:rsid w:val="00133373"/>
    <w:rsid w:val="0013365B"/>
    <w:rsid w:val="00133A35"/>
    <w:rsid w:val="00133CC3"/>
    <w:rsid w:val="00134172"/>
    <w:rsid w:val="00134500"/>
    <w:rsid w:val="00134B0E"/>
    <w:rsid w:val="00134C9F"/>
    <w:rsid w:val="00135F8F"/>
    <w:rsid w:val="00136CDC"/>
    <w:rsid w:val="0013709A"/>
    <w:rsid w:val="0013739E"/>
    <w:rsid w:val="00137F01"/>
    <w:rsid w:val="00140215"/>
    <w:rsid w:val="0014051D"/>
    <w:rsid w:val="00140DF2"/>
    <w:rsid w:val="00141364"/>
    <w:rsid w:val="00141697"/>
    <w:rsid w:val="00141C86"/>
    <w:rsid w:val="001432AC"/>
    <w:rsid w:val="001435CF"/>
    <w:rsid w:val="0014370C"/>
    <w:rsid w:val="00143817"/>
    <w:rsid w:val="00143F01"/>
    <w:rsid w:val="00144043"/>
    <w:rsid w:val="001442B5"/>
    <w:rsid w:val="00145AEA"/>
    <w:rsid w:val="00145F61"/>
    <w:rsid w:val="00146067"/>
    <w:rsid w:val="001462AD"/>
    <w:rsid w:val="00147524"/>
    <w:rsid w:val="00147D90"/>
    <w:rsid w:val="00147DF6"/>
    <w:rsid w:val="00147E5A"/>
    <w:rsid w:val="00150841"/>
    <w:rsid w:val="001510E3"/>
    <w:rsid w:val="001517D5"/>
    <w:rsid w:val="0015186D"/>
    <w:rsid w:val="00151E0F"/>
    <w:rsid w:val="00152075"/>
    <w:rsid w:val="00152590"/>
    <w:rsid w:val="001526CC"/>
    <w:rsid w:val="00152E3B"/>
    <w:rsid w:val="00152E87"/>
    <w:rsid w:val="0015447F"/>
    <w:rsid w:val="0015537E"/>
    <w:rsid w:val="0015594C"/>
    <w:rsid w:val="00155B3E"/>
    <w:rsid w:val="00155DAE"/>
    <w:rsid w:val="00156140"/>
    <w:rsid w:val="001564B7"/>
    <w:rsid w:val="001566BF"/>
    <w:rsid w:val="001568CD"/>
    <w:rsid w:val="00156BED"/>
    <w:rsid w:val="00156C38"/>
    <w:rsid w:val="00156C7F"/>
    <w:rsid w:val="00157453"/>
    <w:rsid w:val="00157709"/>
    <w:rsid w:val="001578F2"/>
    <w:rsid w:val="0015796B"/>
    <w:rsid w:val="001609DD"/>
    <w:rsid w:val="00161261"/>
    <w:rsid w:val="00161BAF"/>
    <w:rsid w:val="00161F0C"/>
    <w:rsid w:val="001625E8"/>
    <w:rsid w:val="001633E5"/>
    <w:rsid w:val="00163808"/>
    <w:rsid w:val="00163CF1"/>
    <w:rsid w:val="00163E5B"/>
    <w:rsid w:val="00164346"/>
    <w:rsid w:val="00164A8C"/>
    <w:rsid w:val="00164B8D"/>
    <w:rsid w:val="00165843"/>
    <w:rsid w:val="00165845"/>
    <w:rsid w:val="00165998"/>
    <w:rsid w:val="00165B6F"/>
    <w:rsid w:val="00165C7E"/>
    <w:rsid w:val="00165F26"/>
    <w:rsid w:val="0016669C"/>
    <w:rsid w:val="00166B8E"/>
    <w:rsid w:val="00167276"/>
    <w:rsid w:val="001673C4"/>
    <w:rsid w:val="001700B9"/>
    <w:rsid w:val="00170B02"/>
    <w:rsid w:val="00170F52"/>
    <w:rsid w:val="001711BE"/>
    <w:rsid w:val="001719B0"/>
    <w:rsid w:val="001719C1"/>
    <w:rsid w:val="001719E9"/>
    <w:rsid w:val="001721F4"/>
    <w:rsid w:val="0017232B"/>
    <w:rsid w:val="0017258D"/>
    <w:rsid w:val="001747AB"/>
    <w:rsid w:val="001749FA"/>
    <w:rsid w:val="00174C33"/>
    <w:rsid w:val="00175026"/>
    <w:rsid w:val="001750DB"/>
    <w:rsid w:val="0017522E"/>
    <w:rsid w:val="00175547"/>
    <w:rsid w:val="001755B1"/>
    <w:rsid w:val="00175AF4"/>
    <w:rsid w:val="00175B5F"/>
    <w:rsid w:val="00175BDF"/>
    <w:rsid w:val="00175BEC"/>
    <w:rsid w:val="00175C54"/>
    <w:rsid w:val="00176630"/>
    <w:rsid w:val="0017754E"/>
    <w:rsid w:val="00177DD5"/>
    <w:rsid w:val="001803BA"/>
    <w:rsid w:val="001805D9"/>
    <w:rsid w:val="001809F8"/>
    <w:rsid w:val="00180CFB"/>
    <w:rsid w:val="00181398"/>
    <w:rsid w:val="00182885"/>
    <w:rsid w:val="0018288B"/>
    <w:rsid w:val="00182896"/>
    <w:rsid w:val="00182E5B"/>
    <w:rsid w:val="0018359F"/>
    <w:rsid w:val="00183D1B"/>
    <w:rsid w:val="00184FF4"/>
    <w:rsid w:val="00185B20"/>
    <w:rsid w:val="00185B27"/>
    <w:rsid w:val="00185CAA"/>
    <w:rsid w:val="00186012"/>
    <w:rsid w:val="0018603D"/>
    <w:rsid w:val="00186373"/>
    <w:rsid w:val="00186C46"/>
    <w:rsid w:val="00186F2B"/>
    <w:rsid w:val="001874DF"/>
    <w:rsid w:val="001878D1"/>
    <w:rsid w:val="00187BE8"/>
    <w:rsid w:val="00190A46"/>
    <w:rsid w:val="00190B05"/>
    <w:rsid w:val="00190CC6"/>
    <w:rsid w:val="00190DCC"/>
    <w:rsid w:val="00190F84"/>
    <w:rsid w:val="001912E8"/>
    <w:rsid w:val="001915E9"/>
    <w:rsid w:val="00191C49"/>
    <w:rsid w:val="001921FD"/>
    <w:rsid w:val="001927C9"/>
    <w:rsid w:val="0019290F"/>
    <w:rsid w:val="00192D49"/>
    <w:rsid w:val="00192DEA"/>
    <w:rsid w:val="00192FCD"/>
    <w:rsid w:val="00193F30"/>
    <w:rsid w:val="001943BC"/>
    <w:rsid w:val="00194CF8"/>
    <w:rsid w:val="001952AA"/>
    <w:rsid w:val="001956BF"/>
    <w:rsid w:val="0019573E"/>
    <w:rsid w:val="001959BC"/>
    <w:rsid w:val="00195C47"/>
    <w:rsid w:val="00195D79"/>
    <w:rsid w:val="001964A5"/>
    <w:rsid w:val="0019664F"/>
    <w:rsid w:val="00196905"/>
    <w:rsid w:val="00196B7E"/>
    <w:rsid w:val="00196BB0"/>
    <w:rsid w:val="00197174"/>
    <w:rsid w:val="001974E3"/>
    <w:rsid w:val="00197AB5"/>
    <w:rsid w:val="001A02A9"/>
    <w:rsid w:val="001A06AA"/>
    <w:rsid w:val="001A0D76"/>
    <w:rsid w:val="001A0F17"/>
    <w:rsid w:val="001A1720"/>
    <w:rsid w:val="001A1809"/>
    <w:rsid w:val="001A213E"/>
    <w:rsid w:val="001A253B"/>
    <w:rsid w:val="001A3142"/>
    <w:rsid w:val="001A3227"/>
    <w:rsid w:val="001A3437"/>
    <w:rsid w:val="001A34F5"/>
    <w:rsid w:val="001A3571"/>
    <w:rsid w:val="001A363F"/>
    <w:rsid w:val="001A375A"/>
    <w:rsid w:val="001A40BA"/>
    <w:rsid w:val="001A43B5"/>
    <w:rsid w:val="001A4F33"/>
    <w:rsid w:val="001A5C16"/>
    <w:rsid w:val="001A5D8D"/>
    <w:rsid w:val="001A5F12"/>
    <w:rsid w:val="001A5F28"/>
    <w:rsid w:val="001A6428"/>
    <w:rsid w:val="001A6CB3"/>
    <w:rsid w:val="001A73C8"/>
    <w:rsid w:val="001A73C9"/>
    <w:rsid w:val="001A7968"/>
    <w:rsid w:val="001A7B1C"/>
    <w:rsid w:val="001A7DE2"/>
    <w:rsid w:val="001A7EA6"/>
    <w:rsid w:val="001A7F20"/>
    <w:rsid w:val="001B016A"/>
    <w:rsid w:val="001B03A7"/>
    <w:rsid w:val="001B0621"/>
    <w:rsid w:val="001B06C0"/>
    <w:rsid w:val="001B0C9D"/>
    <w:rsid w:val="001B0D59"/>
    <w:rsid w:val="001B13DC"/>
    <w:rsid w:val="001B1714"/>
    <w:rsid w:val="001B176E"/>
    <w:rsid w:val="001B1DE4"/>
    <w:rsid w:val="001B1EC3"/>
    <w:rsid w:val="001B288D"/>
    <w:rsid w:val="001B33AF"/>
    <w:rsid w:val="001B3901"/>
    <w:rsid w:val="001B3A13"/>
    <w:rsid w:val="001B3AE2"/>
    <w:rsid w:val="001B433D"/>
    <w:rsid w:val="001B44FB"/>
    <w:rsid w:val="001B46F2"/>
    <w:rsid w:val="001B5149"/>
    <w:rsid w:val="001B521B"/>
    <w:rsid w:val="001B52DF"/>
    <w:rsid w:val="001B5FFD"/>
    <w:rsid w:val="001B681E"/>
    <w:rsid w:val="001B700F"/>
    <w:rsid w:val="001B724E"/>
    <w:rsid w:val="001B757E"/>
    <w:rsid w:val="001B7821"/>
    <w:rsid w:val="001B7E6C"/>
    <w:rsid w:val="001C0184"/>
    <w:rsid w:val="001C059D"/>
    <w:rsid w:val="001C1070"/>
    <w:rsid w:val="001C13D6"/>
    <w:rsid w:val="001C15D1"/>
    <w:rsid w:val="001C19FF"/>
    <w:rsid w:val="001C1F9D"/>
    <w:rsid w:val="001C20F6"/>
    <w:rsid w:val="001C2936"/>
    <w:rsid w:val="001C334A"/>
    <w:rsid w:val="001C34EA"/>
    <w:rsid w:val="001C3DFE"/>
    <w:rsid w:val="001C3EE7"/>
    <w:rsid w:val="001C4118"/>
    <w:rsid w:val="001C4554"/>
    <w:rsid w:val="001C4A56"/>
    <w:rsid w:val="001C5025"/>
    <w:rsid w:val="001C5415"/>
    <w:rsid w:val="001C6321"/>
    <w:rsid w:val="001C63ED"/>
    <w:rsid w:val="001C64BD"/>
    <w:rsid w:val="001C671F"/>
    <w:rsid w:val="001C672F"/>
    <w:rsid w:val="001C6979"/>
    <w:rsid w:val="001C6B1E"/>
    <w:rsid w:val="001C6CE5"/>
    <w:rsid w:val="001C734E"/>
    <w:rsid w:val="001C7799"/>
    <w:rsid w:val="001C7D0E"/>
    <w:rsid w:val="001D022F"/>
    <w:rsid w:val="001D057F"/>
    <w:rsid w:val="001D0EEE"/>
    <w:rsid w:val="001D0FEC"/>
    <w:rsid w:val="001D1097"/>
    <w:rsid w:val="001D1157"/>
    <w:rsid w:val="001D13D9"/>
    <w:rsid w:val="001D1559"/>
    <w:rsid w:val="001D1EF2"/>
    <w:rsid w:val="001D200F"/>
    <w:rsid w:val="001D2495"/>
    <w:rsid w:val="001D313F"/>
    <w:rsid w:val="001D31C7"/>
    <w:rsid w:val="001D350F"/>
    <w:rsid w:val="001D3656"/>
    <w:rsid w:val="001D3B4D"/>
    <w:rsid w:val="001D3DBA"/>
    <w:rsid w:val="001D4282"/>
    <w:rsid w:val="001D4822"/>
    <w:rsid w:val="001D690C"/>
    <w:rsid w:val="001D6CC5"/>
    <w:rsid w:val="001D6D59"/>
    <w:rsid w:val="001D6E31"/>
    <w:rsid w:val="001D71D1"/>
    <w:rsid w:val="001E1384"/>
    <w:rsid w:val="001E23B2"/>
    <w:rsid w:val="001E2738"/>
    <w:rsid w:val="001E2B63"/>
    <w:rsid w:val="001E352B"/>
    <w:rsid w:val="001E4352"/>
    <w:rsid w:val="001E468E"/>
    <w:rsid w:val="001E47C7"/>
    <w:rsid w:val="001E48C3"/>
    <w:rsid w:val="001E4B55"/>
    <w:rsid w:val="001E4E5C"/>
    <w:rsid w:val="001E518F"/>
    <w:rsid w:val="001E5192"/>
    <w:rsid w:val="001E5438"/>
    <w:rsid w:val="001E57D3"/>
    <w:rsid w:val="001E58CA"/>
    <w:rsid w:val="001E66D2"/>
    <w:rsid w:val="001E6937"/>
    <w:rsid w:val="001E6F07"/>
    <w:rsid w:val="001E6F0E"/>
    <w:rsid w:val="001E71F6"/>
    <w:rsid w:val="001E7351"/>
    <w:rsid w:val="001E7E44"/>
    <w:rsid w:val="001F0372"/>
    <w:rsid w:val="001F0A1A"/>
    <w:rsid w:val="001F0EE9"/>
    <w:rsid w:val="001F1013"/>
    <w:rsid w:val="001F1214"/>
    <w:rsid w:val="001F1698"/>
    <w:rsid w:val="001F16BB"/>
    <w:rsid w:val="001F1773"/>
    <w:rsid w:val="001F1ECC"/>
    <w:rsid w:val="001F2B9F"/>
    <w:rsid w:val="001F2FD4"/>
    <w:rsid w:val="001F3A86"/>
    <w:rsid w:val="001F41B2"/>
    <w:rsid w:val="001F4452"/>
    <w:rsid w:val="001F44CD"/>
    <w:rsid w:val="001F44DA"/>
    <w:rsid w:val="001F489F"/>
    <w:rsid w:val="001F491E"/>
    <w:rsid w:val="001F4A26"/>
    <w:rsid w:val="001F4E34"/>
    <w:rsid w:val="001F5294"/>
    <w:rsid w:val="001F5B90"/>
    <w:rsid w:val="001F5BFA"/>
    <w:rsid w:val="001F5DA0"/>
    <w:rsid w:val="001F6641"/>
    <w:rsid w:val="001F6F80"/>
    <w:rsid w:val="001F71D1"/>
    <w:rsid w:val="001F788B"/>
    <w:rsid w:val="001F78AB"/>
    <w:rsid w:val="001F7C68"/>
    <w:rsid w:val="00200213"/>
    <w:rsid w:val="00200BBC"/>
    <w:rsid w:val="00200F5A"/>
    <w:rsid w:val="002015BA"/>
    <w:rsid w:val="00201911"/>
    <w:rsid w:val="002023A3"/>
    <w:rsid w:val="0020274F"/>
    <w:rsid w:val="00202953"/>
    <w:rsid w:val="00202A41"/>
    <w:rsid w:val="00202AD7"/>
    <w:rsid w:val="0020370E"/>
    <w:rsid w:val="00203790"/>
    <w:rsid w:val="002038F0"/>
    <w:rsid w:val="00203CA8"/>
    <w:rsid w:val="0020477C"/>
    <w:rsid w:val="00204D15"/>
    <w:rsid w:val="002050C0"/>
    <w:rsid w:val="002060E1"/>
    <w:rsid w:val="0020707C"/>
    <w:rsid w:val="0020709D"/>
    <w:rsid w:val="00207241"/>
    <w:rsid w:val="00207336"/>
    <w:rsid w:val="002074D4"/>
    <w:rsid w:val="0020792E"/>
    <w:rsid w:val="00207CAA"/>
    <w:rsid w:val="00210044"/>
    <w:rsid w:val="0021022C"/>
    <w:rsid w:val="0021041F"/>
    <w:rsid w:val="00210E8A"/>
    <w:rsid w:val="002112B5"/>
    <w:rsid w:val="0021168B"/>
    <w:rsid w:val="0021171C"/>
    <w:rsid w:val="00211F63"/>
    <w:rsid w:val="0021226B"/>
    <w:rsid w:val="002123D2"/>
    <w:rsid w:val="00212499"/>
    <w:rsid w:val="002127C7"/>
    <w:rsid w:val="002127EE"/>
    <w:rsid w:val="002129C7"/>
    <w:rsid w:val="00212E16"/>
    <w:rsid w:val="002138AA"/>
    <w:rsid w:val="00214166"/>
    <w:rsid w:val="00214167"/>
    <w:rsid w:val="00214586"/>
    <w:rsid w:val="002145C0"/>
    <w:rsid w:val="002145E0"/>
    <w:rsid w:val="00214B8F"/>
    <w:rsid w:val="00214CA4"/>
    <w:rsid w:val="00214F28"/>
    <w:rsid w:val="002156EE"/>
    <w:rsid w:val="00215E71"/>
    <w:rsid w:val="00215F5D"/>
    <w:rsid w:val="00216646"/>
    <w:rsid w:val="00216B74"/>
    <w:rsid w:val="00217045"/>
    <w:rsid w:val="00217DFD"/>
    <w:rsid w:val="00220505"/>
    <w:rsid w:val="002210FD"/>
    <w:rsid w:val="00221342"/>
    <w:rsid w:val="00221884"/>
    <w:rsid w:val="00222016"/>
    <w:rsid w:val="0022236F"/>
    <w:rsid w:val="00222A3C"/>
    <w:rsid w:val="00222B49"/>
    <w:rsid w:val="0022349C"/>
    <w:rsid w:val="00223571"/>
    <w:rsid w:val="0022393D"/>
    <w:rsid w:val="00223947"/>
    <w:rsid w:val="00223D26"/>
    <w:rsid w:val="00223D75"/>
    <w:rsid w:val="00223EC7"/>
    <w:rsid w:val="002241B8"/>
    <w:rsid w:val="0022474A"/>
    <w:rsid w:val="00224815"/>
    <w:rsid w:val="00224CA9"/>
    <w:rsid w:val="00224E61"/>
    <w:rsid w:val="00225055"/>
    <w:rsid w:val="002252AF"/>
    <w:rsid w:val="002252CF"/>
    <w:rsid w:val="0022538B"/>
    <w:rsid w:val="002257ED"/>
    <w:rsid w:val="00225AE8"/>
    <w:rsid w:val="00226A43"/>
    <w:rsid w:val="002271F9"/>
    <w:rsid w:val="00227277"/>
    <w:rsid w:val="002274B6"/>
    <w:rsid w:val="00227638"/>
    <w:rsid w:val="002276CE"/>
    <w:rsid w:val="0022781E"/>
    <w:rsid w:val="00230131"/>
    <w:rsid w:val="00230B82"/>
    <w:rsid w:val="00230D2F"/>
    <w:rsid w:val="00231307"/>
    <w:rsid w:val="002315DD"/>
    <w:rsid w:val="00231B98"/>
    <w:rsid w:val="00231C93"/>
    <w:rsid w:val="002327F2"/>
    <w:rsid w:val="00232CB7"/>
    <w:rsid w:val="0023314A"/>
    <w:rsid w:val="00233412"/>
    <w:rsid w:val="0023361A"/>
    <w:rsid w:val="002342D7"/>
    <w:rsid w:val="002342D8"/>
    <w:rsid w:val="00234CA5"/>
    <w:rsid w:val="002354F5"/>
    <w:rsid w:val="00235754"/>
    <w:rsid w:val="00235B88"/>
    <w:rsid w:val="00235DC1"/>
    <w:rsid w:val="00236095"/>
    <w:rsid w:val="00236154"/>
    <w:rsid w:val="002363C3"/>
    <w:rsid w:val="00236618"/>
    <w:rsid w:val="002366A4"/>
    <w:rsid w:val="00236702"/>
    <w:rsid w:val="00236912"/>
    <w:rsid w:val="0023697E"/>
    <w:rsid w:val="00237429"/>
    <w:rsid w:val="002374AD"/>
    <w:rsid w:val="00237A77"/>
    <w:rsid w:val="00237F91"/>
    <w:rsid w:val="00240937"/>
    <w:rsid w:val="0024094B"/>
    <w:rsid w:val="00241109"/>
    <w:rsid w:val="002411CF"/>
    <w:rsid w:val="002416FB"/>
    <w:rsid w:val="00241961"/>
    <w:rsid w:val="00241A3B"/>
    <w:rsid w:val="00241B89"/>
    <w:rsid w:val="00242570"/>
    <w:rsid w:val="00243348"/>
    <w:rsid w:val="00243E75"/>
    <w:rsid w:val="00243F23"/>
    <w:rsid w:val="00244076"/>
    <w:rsid w:val="00244088"/>
    <w:rsid w:val="0024417C"/>
    <w:rsid w:val="002449C6"/>
    <w:rsid w:val="00245692"/>
    <w:rsid w:val="0024575B"/>
    <w:rsid w:val="002458D3"/>
    <w:rsid w:val="00245DC8"/>
    <w:rsid w:val="00245E2D"/>
    <w:rsid w:val="0024616E"/>
    <w:rsid w:val="00246589"/>
    <w:rsid w:val="00246AC3"/>
    <w:rsid w:val="00246C1D"/>
    <w:rsid w:val="00247109"/>
    <w:rsid w:val="002472ED"/>
    <w:rsid w:val="00250134"/>
    <w:rsid w:val="002503CE"/>
    <w:rsid w:val="0025053B"/>
    <w:rsid w:val="00250961"/>
    <w:rsid w:val="00250C8F"/>
    <w:rsid w:val="00250D89"/>
    <w:rsid w:val="00251309"/>
    <w:rsid w:val="002514CF"/>
    <w:rsid w:val="00251EB4"/>
    <w:rsid w:val="00252307"/>
    <w:rsid w:val="00252725"/>
    <w:rsid w:val="00252EF9"/>
    <w:rsid w:val="0025365B"/>
    <w:rsid w:val="0025372C"/>
    <w:rsid w:val="00253943"/>
    <w:rsid w:val="00253A04"/>
    <w:rsid w:val="00253D1F"/>
    <w:rsid w:val="00253EF7"/>
    <w:rsid w:val="002545D7"/>
    <w:rsid w:val="002547B3"/>
    <w:rsid w:val="002549EE"/>
    <w:rsid w:val="00254BB4"/>
    <w:rsid w:val="00255CF9"/>
    <w:rsid w:val="00255E9D"/>
    <w:rsid w:val="00255ED8"/>
    <w:rsid w:val="0025633C"/>
    <w:rsid w:val="0025661F"/>
    <w:rsid w:val="00256A8C"/>
    <w:rsid w:val="002570F8"/>
    <w:rsid w:val="002576AD"/>
    <w:rsid w:val="00257BAF"/>
    <w:rsid w:val="00260DFD"/>
    <w:rsid w:val="0026194F"/>
    <w:rsid w:val="00261E38"/>
    <w:rsid w:val="002620EB"/>
    <w:rsid w:val="002623CC"/>
    <w:rsid w:val="002624E8"/>
    <w:rsid w:val="0026296F"/>
    <w:rsid w:val="00262A14"/>
    <w:rsid w:val="00262D7C"/>
    <w:rsid w:val="002636FF"/>
    <w:rsid w:val="002639D9"/>
    <w:rsid w:val="00264325"/>
    <w:rsid w:val="002644F4"/>
    <w:rsid w:val="00264710"/>
    <w:rsid w:val="00264725"/>
    <w:rsid w:val="0026521A"/>
    <w:rsid w:val="002657AD"/>
    <w:rsid w:val="00265E6B"/>
    <w:rsid w:val="00265E70"/>
    <w:rsid w:val="0026612F"/>
    <w:rsid w:val="002662E9"/>
    <w:rsid w:val="00266611"/>
    <w:rsid w:val="00266C38"/>
    <w:rsid w:val="002672CD"/>
    <w:rsid w:val="00267CA6"/>
    <w:rsid w:val="00270061"/>
    <w:rsid w:val="00270685"/>
    <w:rsid w:val="0027089C"/>
    <w:rsid w:val="00270A17"/>
    <w:rsid w:val="00270EC4"/>
    <w:rsid w:val="00270EE1"/>
    <w:rsid w:val="00271AA6"/>
    <w:rsid w:val="00271BE1"/>
    <w:rsid w:val="00271C66"/>
    <w:rsid w:val="00271C7A"/>
    <w:rsid w:val="00271D1B"/>
    <w:rsid w:val="00272BD9"/>
    <w:rsid w:val="00273300"/>
    <w:rsid w:val="002734B8"/>
    <w:rsid w:val="0027378C"/>
    <w:rsid w:val="00273A6C"/>
    <w:rsid w:val="00273C2B"/>
    <w:rsid w:val="00273CAC"/>
    <w:rsid w:val="00273FD2"/>
    <w:rsid w:val="00274565"/>
    <w:rsid w:val="00274DF0"/>
    <w:rsid w:val="00275357"/>
    <w:rsid w:val="00275664"/>
    <w:rsid w:val="00275C6E"/>
    <w:rsid w:val="00276399"/>
    <w:rsid w:val="002765B2"/>
    <w:rsid w:val="002766C8"/>
    <w:rsid w:val="002769DF"/>
    <w:rsid w:val="00276BEE"/>
    <w:rsid w:val="00277304"/>
    <w:rsid w:val="00277321"/>
    <w:rsid w:val="002775D4"/>
    <w:rsid w:val="002777F1"/>
    <w:rsid w:val="002778FC"/>
    <w:rsid w:val="00277A24"/>
    <w:rsid w:val="00277F05"/>
    <w:rsid w:val="00277FC3"/>
    <w:rsid w:val="00280149"/>
    <w:rsid w:val="002810F9"/>
    <w:rsid w:val="00281358"/>
    <w:rsid w:val="0028241B"/>
    <w:rsid w:val="0028249A"/>
    <w:rsid w:val="0028308B"/>
    <w:rsid w:val="002830DA"/>
    <w:rsid w:val="002831E2"/>
    <w:rsid w:val="002832E0"/>
    <w:rsid w:val="002835B9"/>
    <w:rsid w:val="00283B73"/>
    <w:rsid w:val="00284074"/>
    <w:rsid w:val="0028422F"/>
    <w:rsid w:val="00284CA3"/>
    <w:rsid w:val="00284D74"/>
    <w:rsid w:val="00284EC3"/>
    <w:rsid w:val="00284F03"/>
    <w:rsid w:val="002872E4"/>
    <w:rsid w:val="00287342"/>
    <w:rsid w:val="002879D6"/>
    <w:rsid w:val="00287DAB"/>
    <w:rsid w:val="0029002E"/>
    <w:rsid w:val="002908B3"/>
    <w:rsid w:val="00290E6C"/>
    <w:rsid w:val="00291003"/>
    <w:rsid w:val="00291EAB"/>
    <w:rsid w:val="00292073"/>
    <w:rsid w:val="0029254D"/>
    <w:rsid w:val="00292651"/>
    <w:rsid w:val="00292C09"/>
    <w:rsid w:val="0029346D"/>
    <w:rsid w:val="00293AE8"/>
    <w:rsid w:val="00293E93"/>
    <w:rsid w:val="00294EFF"/>
    <w:rsid w:val="00294FC8"/>
    <w:rsid w:val="00295194"/>
    <w:rsid w:val="002953FB"/>
    <w:rsid w:val="00295A0A"/>
    <w:rsid w:val="00296139"/>
    <w:rsid w:val="002964F4"/>
    <w:rsid w:val="00296DE5"/>
    <w:rsid w:val="00296E9C"/>
    <w:rsid w:val="00296F71"/>
    <w:rsid w:val="00297029"/>
    <w:rsid w:val="00297208"/>
    <w:rsid w:val="002972DA"/>
    <w:rsid w:val="002A06D7"/>
    <w:rsid w:val="002A10C5"/>
    <w:rsid w:val="002A141F"/>
    <w:rsid w:val="002A167E"/>
    <w:rsid w:val="002A1C47"/>
    <w:rsid w:val="002A295F"/>
    <w:rsid w:val="002A2BA2"/>
    <w:rsid w:val="002A2CEA"/>
    <w:rsid w:val="002A30E1"/>
    <w:rsid w:val="002A3610"/>
    <w:rsid w:val="002A395D"/>
    <w:rsid w:val="002A3D51"/>
    <w:rsid w:val="002A3D76"/>
    <w:rsid w:val="002A46B4"/>
    <w:rsid w:val="002A4931"/>
    <w:rsid w:val="002A4FB9"/>
    <w:rsid w:val="002A5943"/>
    <w:rsid w:val="002A5EF2"/>
    <w:rsid w:val="002A625F"/>
    <w:rsid w:val="002A78AF"/>
    <w:rsid w:val="002A7F73"/>
    <w:rsid w:val="002B00E6"/>
    <w:rsid w:val="002B0940"/>
    <w:rsid w:val="002B0D0F"/>
    <w:rsid w:val="002B0E42"/>
    <w:rsid w:val="002B19A1"/>
    <w:rsid w:val="002B1C3D"/>
    <w:rsid w:val="002B1D05"/>
    <w:rsid w:val="002B28D4"/>
    <w:rsid w:val="002B3584"/>
    <w:rsid w:val="002B35C6"/>
    <w:rsid w:val="002B36AD"/>
    <w:rsid w:val="002B4354"/>
    <w:rsid w:val="002B4F7C"/>
    <w:rsid w:val="002B5061"/>
    <w:rsid w:val="002B5907"/>
    <w:rsid w:val="002B5B8C"/>
    <w:rsid w:val="002B5D43"/>
    <w:rsid w:val="002B5F41"/>
    <w:rsid w:val="002B5F8B"/>
    <w:rsid w:val="002B61EE"/>
    <w:rsid w:val="002B69B4"/>
    <w:rsid w:val="002B6B24"/>
    <w:rsid w:val="002B795C"/>
    <w:rsid w:val="002B7C62"/>
    <w:rsid w:val="002C0121"/>
    <w:rsid w:val="002C0E58"/>
    <w:rsid w:val="002C1335"/>
    <w:rsid w:val="002C1421"/>
    <w:rsid w:val="002C150F"/>
    <w:rsid w:val="002C1914"/>
    <w:rsid w:val="002C1B0D"/>
    <w:rsid w:val="002C1F01"/>
    <w:rsid w:val="002C2277"/>
    <w:rsid w:val="002C2BDF"/>
    <w:rsid w:val="002C2E06"/>
    <w:rsid w:val="002C354F"/>
    <w:rsid w:val="002C3C16"/>
    <w:rsid w:val="002C3C41"/>
    <w:rsid w:val="002C3C8D"/>
    <w:rsid w:val="002C441E"/>
    <w:rsid w:val="002C45A7"/>
    <w:rsid w:val="002C4EF4"/>
    <w:rsid w:val="002C4F56"/>
    <w:rsid w:val="002C5848"/>
    <w:rsid w:val="002C610B"/>
    <w:rsid w:val="002C63B3"/>
    <w:rsid w:val="002C6AA7"/>
    <w:rsid w:val="002C6AB2"/>
    <w:rsid w:val="002C70CE"/>
    <w:rsid w:val="002C7123"/>
    <w:rsid w:val="002C7223"/>
    <w:rsid w:val="002C724B"/>
    <w:rsid w:val="002C7B6F"/>
    <w:rsid w:val="002C7DC9"/>
    <w:rsid w:val="002D02FD"/>
    <w:rsid w:val="002D033C"/>
    <w:rsid w:val="002D0B9F"/>
    <w:rsid w:val="002D0C93"/>
    <w:rsid w:val="002D0D01"/>
    <w:rsid w:val="002D0E58"/>
    <w:rsid w:val="002D1337"/>
    <w:rsid w:val="002D18B0"/>
    <w:rsid w:val="002D228D"/>
    <w:rsid w:val="002D2718"/>
    <w:rsid w:val="002D2AAD"/>
    <w:rsid w:val="002D2EB1"/>
    <w:rsid w:val="002D30F9"/>
    <w:rsid w:val="002D3A76"/>
    <w:rsid w:val="002D3BEC"/>
    <w:rsid w:val="002D3D38"/>
    <w:rsid w:val="002D3D3E"/>
    <w:rsid w:val="002D4138"/>
    <w:rsid w:val="002D4489"/>
    <w:rsid w:val="002D46E6"/>
    <w:rsid w:val="002D4DBB"/>
    <w:rsid w:val="002D636B"/>
    <w:rsid w:val="002D66ED"/>
    <w:rsid w:val="002D6946"/>
    <w:rsid w:val="002D6E5F"/>
    <w:rsid w:val="002D6EAC"/>
    <w:rsid w:val="002D7267"/>
    <w:rsid w:val="002D7C46"/>
    <w:rsid w:val="002D7D07"/>
    <w:rsid w:val="002E0220"/>
    <w:rsid w:val="002E0249"/>
    <w:rsid w:val="002E0458"/>
    <w:rsid w:val="002E140D"/>
    <w:rsid w:val="002E14EF"/>
    <w:rsid w:val="002E1545"/>
    <w:rsid w:val="002E1A82"/>
    <w:rsid w:val="002E1AA4"/>
    <w:rsid w:val="002E1D5A"/>
    <w:rsid w:val="002E1EB7"/>
    <w:rsid w:val="002E2818"/>
    <w:rsid w:val="002E2A08"/>
    <w:rsid w:val="002E2D67"/>
    <w:rsid w:val="002E35C7"/>
    <w:rsid w:val="002E3BF7"/>
    <w:rsid w:val="002E4F03"/>
    <w:rsid w:val="002E55D2"/>
    <w:rsid w:val="002E58D8"/>
    <w:rsid w:val="002E5D57"/>
    <w:rsid w:val="002E5DF0"/>
    <w:rsid w:val="002E5E64"/>
    <w:rsid w:val="002E5F4E"/>
    <w:rsid w:val="002E6023"/>
    <w:rsid w:val="002E6262"/>
    <w:rsid w:val="002E6CF0"/>
    <w:rsid w:val="002E71B2"/>
    <w:rsid w:val="002E7AA1"/>
    <w:rsid w:val="002E7CF9"/>
    <w:rsid w:val="002F0459"/>
    <w:rsid w:val="002F0BAD"/>
    <w:rsid w:val="002F141B"/>
    <w:rsid w:val="002F16B2"/>
    <w:rsid w:val="002F1F7B"/>
    <w:rsid w:val="002F24BF"/>
    <w:rsid w:val="002F2592"/>
    <w:rsid w:val="002F280B"/>
    <w:rsid w:val="002F2842"/>
    <w:rsid w:val="002F2A2A"/>
    <w:rsid w:val="002F2EDB"/>
    <w:rsid w:val="002F2F76"/>
    <w:rsid w:val="002F302C"/>
    <w:rsid w:val="002F31F2"/>
    <w:rsid w:val="002F32BE"/>
    <w:rsid w:val="002F35E4"/>
    <w:rsid w:val="002F37A3"/>
    <w:rsid w:val="002F37D1"/>
    <w:rsid w:val="002F385C"/>
    <w:rsid w:val="002F3C5F"/>
    <w:rsid w:val="002F40C2"/>
    <w:rsid w:val="002F423A"/>
    <w:rsid w:val="002F47A0"/>
    <w:rsid w:val="002F4976"/>
    <w:rsid w:val="002F49BA"/>
    <w:rsid w:val="002F53A6"/>
    <w:rsid w:val="002F5C9B"/>
    <w:rsid w:val="002F5F55"/>
    <w:rsid w:val="002F6287"/>
    <w:rsid w:val="002F6E71"/>
    <w:rsid w:val="002F6EC5"/>
    <w:rsid w:val="002F7ED3"/>
    <w:rsid w:val="00300C10"/>
    <w:rsid w:val="0030112A"/>
    <w:rsid w:val="0030127E"/>
    <w:rsid w:val="00301417"/>
    <w:rsid w:val="00301629"/>
    <w:rsid w:val="003019E4"/>
    <w:rsid w:val="00302603"/>
    <w:rsid w:val="0030274B"/>
    <w:rsid w:val="00302DBE"/>
    <w:rsid w:val="003036EC"/>
    <w:rsid w:val="00303775"/>
    <w:rsid w:val="00303883"/>
    <w:rsid w:val="00304DF5"/>
    <w:rsid w:val="003052CF"/>
    <w:rsid w:val="00305313"/>
    <w:rsid w:val="00305C55"/>
    <w:rsid w:val="00306100"/>
    <w:rsid w:val="003062F1"/>
    <w:rsid w:val="00306830"/>
    <w:rsid w:val="00307386"/>
    <w:rsid w:val="0030759A"/>
    <w:rsid w:val="00307BD3"/>
    <w:rsid w:val="00307C1F"/>
    <w:rsid w:val="00307E6B"/>
    <w:rsid w:val="0031013D"/>
    <w:rsid w:val="003107F1"/>
    <w:rsid w:val="00310808"/>
    <w:rsid w:val="00310A9D"/>
    <w:rsid w:val="00310CBF"/>
    <w:rsid w:val="00311365"/>
    <w:rsid w:val="00311557"/>
    <w:rsid w:val="00311590"/>
    <w:rsid w:val="00311624"/>
    <w:rsid w:val="00311899"/>
    <w:rsid w:val="00311AF9"/>
    <w:rsid w:val="003125C9"/>
    <w:rsid w:val="00312D44"/>
    <w:rsid w:val="003133A9"/>
    <w:rsid w:val="00313658"/>
    <w:rsid w:val="003138F8"/>
    <w:rsid w:val="00313916"/>
    <w:rsid w:val="003140F1"/>
    <w:rsid w:val="003145B0"/>
    <w:rsid w:val="003146C5"/>
    <w:rsid w:val="003146E3"/>
    <w:rsid w:val="00315864"/>
    <w:rsid w:val="003163D0"/>
    <w:rsid w:val="00316452"/>
    <w:rsid w:val="00316717"/>
    <w:rsid w:val="00317036"/>
    <w:rsid w:val="00317564"/>
    <w:rsid w:val="00317609"/>
    <w:rsid w:val="00317D7E"/>
    <w:rsid w:val="00320395"/>
    <w:rsid w:val="00320B33"/>
    <w:rsid w:val="00320EDC"/>
    <w:rsid w:val="00321266"/>
    <w:rsid w:val="0032127A"/>
    <w:rsid w:val="0032165D"/>
    <w:rsid w:val="0032172C"/>
    <w:rsid w:val="00321997"/>
    <w:rsid w:val="0032202A"/>
    <w:rsid w:val="003220F4"/>
    <w:rsid w:val="0032260A"/>
    <w:rsid w:val="003229B4"/>
    <w:rsid w:val="00322D75"/>
    <w:rsid w:val="00323818"/>
    <w:rsid w:val="0032430D"/>
    <w:rsid w:val="00325582"/>
    <w:rsid w:val="00325749"/>
    <w:rsid w:val="00325886"/>
    <w:rsid w:val="00326F18"/>
    <w:rsid w:val="00327582"/>
    <w:rsid w:val="00327604"/>
    <w:rsid w:val="00327DBD"/>
    <w:rsid w:val="00330390"/>
    <w:rsid w:val="003306D1"/>
    <w:rsid w:val="00330C1B"/>
    <w:rsid w:val="00330E33"/>
    <w:rsid w:val="0033117D"/>
    <w:rsid w:val="0033132B"/>
    <w:rsid w:val="00331716"/>
    <w:rsid w:val="003318FA"/>
    <w:rsid w:val="0033192D"/>
    <w:rsid w:val="00331C6A"/>
    <w:rsid w:val="00332053"/>
    <w:rsid w:val="00332CE5"/>
    <w:rsid w:val="00334232"/>
    <w:rsid w:val="00334AD6"/>
    <w:rsid w:val="00334E2D"/>
    <w:rsid w:val="00334F36"/>
    <w:rsid w:val="00335B09"/>
    <w:rsid w:val="00335EE3"/>
    <w:rsid w:val="00335F3A"/>
    <w:rsid w:val="00336362"/>
    <w:rsid w:val="0033643E"/>
    <w:rsid w:val="00336AF1"/>
    <w:rsid w:val="003378C5"/>
    <w:rsid w:val="00337BA6"/>
    <w:rsid w:val="00337EC9"/>
    <w:rsid w:val="00337FC4"/>
    <w:rsid w:val="00340AC1"/>
    <w:rsid w:val="00340B62"/>
    <w:rsid w:val="00341117"/>
    <w:rsid w:val="00341394"/>
    <w:rsid w:val="00341709"/>
    <w:rsid w:val="00341C22"/>
    <w:rsid w:val="003420F1"/>
    <w:rsid w:val="00343286"/>
    <w:rsid w:val="003434CA"/>
    <w:rsid w:val="00343BB3"/>
    <w:rsid w:val="0034406F"/>
    <w:rsid w:val="00344086"/>
    <w:rsid w:val="003445C1"/>
    <w:rsid w:val="00344C81"/>
    <w:rsid w:val="00344D59"/>
    <w:rsid w:val="00344DAB"/>
    <w:rsid w:val="00344ED1"/>
    <w:rsid w:val="00345303"/>
    <w:rsid w:val="00345651"/>
    <w:rsid w:val="003457ED"/>
    <w:rsid w:val="00345F24"/>
    <w:rsid w:val="0034655E"/>
    <w:rsid w:val="00346C22"/>
    <w:rsid w:val="003470F3"/>
    <w:rsid w:val="0034724B"/>
    <w:rsid w:val="00347A53"/>
    <w:rsid w:val="00347C35"/>
    <w:rsid w:val="00347E62"/>
    <w:rsid w:val="00347FF3"/>
    <w:rsid w:val="003500C5"/>
    <w:rsid w:val="00350645"/>
    <w:rsid w:val="0035073F"/>
    <w:rsid w:val="003507E8"/>
    <w:rsid w:val="00350DFC"/>
    <w:rsid w:val="00350EE2"/>
    <w:rsid w:val="003519B7"/>
    <w:rsid w:val="00351ACD"/>
    <w:rsid w:val="00351E43"/>
    <w:rsid w:val="00352F86"/>
    <w:rsid w:val="0035323B"/>
    <w:rsid w:val="00353355"/>
    <w:rsid w:val="00353B20"/>
    <w:rsid w:val="0035405A"/>
    <w:rsid w:val="003543B2"/>
    <w:rsid w:val="0035466B"/>
    <w:rsid w:val="00354C3A"/>
    <w:rsid w:val="00354CA4"/>
    <w:rsid w:val="00354E2C"/>
    <w:rsid w:val="0035515C"/>
    <w:rsid w:val="0035522E"/>
    <w:rsid w:val="00355C62"/>
    <w:rsid w:val="003565F6"/>
    <w:rsid w:val="00356C6E"/>
    <w:rsid w:val="00356CB6"/>
    <w:rsid w:val="00357529"/>
    <w:rsid w:val="00357ABA"/>
    <w:rsid w:val="00357C48"/>
    <w:rsid w:val="00357C70"/>
    <w:rsid w:val="00357E75"/>
    <w:rsid w:val="003608EC"/>
    <w:rsid w:val="003616AD"/>
    <w:rsid w:val="00361AA6"/>
    <w:rsid w:val="003624A7"/>
    <w:rsid w:val="00362567"/>
    <w:rsid w:val="00362712"/>
    <w:rsid w:val="00362808"/>
    <w:rsid w:val="00362F6D"/>
    <w:rsid w:val="003633BD"/>
    <w:rsid w:val="00363D59"/>
    <w:rsid w:val="003644FF"/>
    <w:rsid w:val="00364672"/>
    <w:rsid w:val="00364E8A"/>
    <w:rsid w:val="00364F96"/>
    <w:rsid w:val="00365B28"/>
    <w:rsid w:val="00365BEC"/>
    <w:rsid w:val="003660C4"/>
    <w:rsid w:val="00366DC2"/>
    <w:rsid w:val="0036760D"/>
    <w:rsid w:val="003679FD"/>
    <w:rsid w:val="00367C93"/>
    <w:rsid w:val="00367E9A"/>
    <w:rsid w:val="00367FA3"/>
    <w:rsid w:val="0037026E"/>
    <w:rsid w:val="00370F18"/>
    <w:rsid w:val="00371B27"/>
    <w:rsid w:val="00371D7B"/>
    <w:rsid w:val="00371EE9"/>
    <w:rsid w:val="0037236E"/>
    <w:rsid w:val="00372733"/>
    <w:rsid w:val="0037346C"/>
    <w:rsid w:val="003734C2"/>
    <w:rsid w:val="0037370B"/>
    <w:rsid w:val="003738C5"/>
    <w:rsid w:val="00373A54"/>
    <w:rsid w:val="00373C99"/>
    <w:rsid w:val="00373CBD"/>
    <w:rsid w:val="00374411"/>
    <w:rsid w:val="00374B90"/>
    <w:rsid w:val="00375358"/>
    <w:rsid w:val="003757AF"/>
    <w:rsid w:val="0037582E"/>
    <w:rsid w:val="00375946"/>
    <w:rsid w:val="0037599D"/>
    <w:rsid w:val="00375AB3"/>
    <w:rsid w:val="00376032"/>
    <w:rsid w:val="00376B0F"/>
    <w:rsid w:val="0037773B"/>
    <w:rsid w:val="00377C4A"/>
    <w:rsid w:val="003800AF"/>
    <w:rsid w:val="003804BF"/>
    <w:rsid w:val="003805DE"/>
    <w:rsid w:val="00380984"/>
    <w:rsid w:val="00380FBA"/>
    <w:rsid w:val="0038119F"/>
    <w:rsid w:val="00381276"/>
    <w:rsid w:val="00381913"/>
    <w:rsid w:val="00381AAE"/>
    <w:rsid w:val="00381BB8"/>
    <w:rsid w:val="00382019"/>
    <w:rsid w:val="003830D8"/>
    <w:rsid w:val="0038314F"/>
    <w:rsid w:val="0038316D"/>
    <w:rsid w:val="00383665"/>
    <w:rsid w:val="00383776"/>
    <w:rsid w:val="00383839"/>
    <w:rsid w:val="00384054"/>
    <w:rsid w:val="00384156"/>
    <w:rsid w:val="003843EF"/>
    <w:rsid w:val="003847FE"/>
    <w:rsid w:val="00384D3A"/>
    <w:rsid w:val="00384FFC"/>
    <w:rsid w:val="0038681E"/>
    <w:rsid w:val="003869A2"/>
    <w:rsid w:val="003869EC"/>
    <w:rsid w:val="00387011"/>
    <w:rsid w:val="003870F5"/>
    <w:rsid w:val="00387733"/>
    <w:rsid w:val="00387998"/>
    <w:rsid w:val="00387B77"/>
    <w:rsid w:val="0039025F"/>
    <w:rsid w:val="00390386"/>
    <w:rsid w:val="00391815"/>
    <w:rsid w:val="00391C69"/>
    <w:rsid w:val="00392189"/>
    <w:rsid w:val="00392FFF"/>
    <w:rsid w:val="003933AD"/>
    <w:rsid w:val="0039391E"/>
    <w:rsid w:val="00393F47"/>
    <w:rsid w:val="00394147"/>
    <w:rsid w:val="00394383"/>
    <w:rsid w:val="003945D5"/>
    <w:rsid w:val="0039526A"/>
    <w:rsid w:val="003956C5"/>
    <w:rsid w:val="00395828"/>
    <w:rsid w:val="003959C0"/>
    <w:rsid w:val="00395E02"/>
    <w:rsid w:val="00396738"/>
    <w:rsid w:val="00397622"/>
    <w:rsid w:val="00397751"/>
    <w:rsid w:val="003A1681"/>
    <w:rsid w:val="003A16C0"/>
    <w:rsid w:val="003A17D9"/>
    <w:rsid w:val="003A2FB3"/>
    <w:rsid w:val="003A317F"/>
    <w:rsid w:val="003A3390"/>
    <w:rsid w:val="003A37BC"/>
    <w:rsid w:val="003A403C"/>
    <w:rsid w:val="003A4134"/>
    <w:rsid w:val="003A4DE8"/>
    <w:rsid w:val="003A5334"/>
    <w:rsid w:val="003A541E"/>
    <w:rsid w:val="003A570C"/>
    <w:rsid w:val="003A5B50"/>
    <w:rsid w:val="003A5C58"/>
    <w:rsid w:val="003A5EDE"/>
    <w:rsid w:val="003A6776"/>
    <w:rsid w:val="003A6935"/>
    <w:rsid w:val="003A6D09"/>
    <w:rsid w:val="003A6EBD"/>
    <w:rsid w:val="003A773F"/>
    <w:rsid w:val="003A7977"/>
    <w:rsid w:val="003A7E61"/>
    <w:rsid w:val="003A7E7F"/>
    <w:rsid w:val="003B002F"/>
    <w:rsid w:val="003B014D"/>
    <w:rsid w:val="003B092F"/>
    <w:rsid w:val="003B0C44"/>
    <w:rsid w:val="003B0CE1"/>
    <w:rsid w:val="003B1273"/>
    <w:rsid w:val="003B157B"/>
    <w:rsid w:val="003B1AFF"/>
    <w:rsid w:val="003B1C5C"/>
    <w:rsid w:val="003B2264"/>
    <w:rsid w:val="003B2763"/>
    <w:rsid w:val="003B2EDD"/>
    <w:rsid w:val="003B352D"/>
    <w:rsid w:val="003B3B13"/>
    <w:rsid w:val="003B3E41"/>
    <w:rsid w:val="003B4653"/>
    <w:rsid w:val="003B469E"/>
    <w:rsid w:val="003B54C0"/>
    <w:rsid w:val="003B562D"/>
    <w:rsid w:val="003B5727"/>
    <w:rsid w:val="003B5A55"/>
    <w:rsid w:val="003B6070"/>
    <w:rsid w:val="003B6376"/>
    <w:rsid w:val="003B63EA"/>
    <w:rsid w:val="003B64B9"/>
    <w:rsid w:val="003B6699"/>
    <w:rsid w:val="003B7B4D"/>
    <w:rsid w:val="003B7DA1"/>
    <w:rsid w:val="003C07E1"/>
    <w:rsid w:val="003C1114"/>
    <w:rsid w:val="003C1150"/>
    <w:rsid w:val="003C1206"/>
    <w:rsid w:val="003C1295"/>
    <w:rsid w:val="003C1341"/>
    <w:rsid w:val="003C19AA"/>
    <w:rsid w:val="003C25E3"/>
    <w:rsid w:val="003C2668"/>
    <w:rsid w:val="003C2822"/>
    <w:rsid w:val="003C2983"/>
    <w:rsid w:val="003C2B69"/>
    <w:rsid w:val="003C32BA"/>
    <w:rsid w:val="003C339E"/>
    <w:rsid w:val="003C3532"/>
    <w:rsid w:val="003C3B50"/>
    <w:rsid w:val="003C472A"/>
    <w:rsid w:val="003C4A71"/>
    <w:rsid w:val="003C5289"/>
    <w:rsid w:val="003C5294"/>
    <w:rsid w:val="003C610F"/>
    <w:rsid w:val="003C6809"/>
    <w:rsid w:val="003C798B"/>
    <w:rsid w:val="003D00D9"/>
    <w:rsid w:val="003D0326"/>
    <w:rsid w:val="003D0C8B"/>
    <w:rsid w:val="003D18C6"/>
    <w:rsid w:val="003D1C6E"/>
    <w:rsid w:val="003D1C89"/>
    <w:rsid w:val="003D1FDD"/>
    <w:rsid w:val="003D2555"/>
    <w:rsid w:val="003D27E0"/>
    <w:rsid w:val="003D2940"/>
    <w:rsid w:val="003D3869"/>
    <w:rsid w:val="003D3D4A"/>
    <w:rsid w:val="003D3FEC"/>
    <w:rsid w:val="003D46B7"/>
    <w:rsid w:val="003D5507"/>
    <w:rsid w:val="003D57CE"/>
    <w:rsid w:val="003D5AEB"/>
    <w:rsid w:val="003D5B03"/>
    <w:rsid w:val="003D5B67"/>
    <w:rsid w:val="003D5E53"/>
    <w:rsid w:val="003D5E73"/>
    <w:rsid w:val="003D619B"/>
    <w:rsid w:val="003D6716"/>
    <w:rsid w:val="003D73A9"/>
    <w:rsid w:val="003D7679"/>
    <w:rsid w:val="003D7FBE"/>
    <w:rsid w:val="003E03E6"/>
    <w:rsid w:val="003E06DC"/>
    <w:rsid w:val="003E0A99"/>
    <w:rsid w:val="003E0E0D"/>
    <w:rsid w:val="003E187F"/>
    <w:rsid w:val="003E19A5"/>
    <w:rsid w:val="003E1A8E"/>
    <w:rsid w:val="003E266D"/>
    <w:rsid w:val="003E26F7"/>
    <w:rsid w:val="003E29CB"/>
    <w:rsid w:val="003E3729"/>
    <w:rsid w:val="003E3923"/>
    <w:rsid w:val="003E3C50"/>
    <w:rsid w:val="003E3D3A"/>
    <w:rsid w:val="003E4031"/>
    <w:rsid w:val="003E4D82"/>
    <w:rsid w:val="003E4FC0"/>
    <w:rsid w:val="003E51A9"/>
    <w:rsid w:val="003E55C4"/>
    <w:rsid w:val="003E5A92"/>
    <w:rsid w:val="003E5B05"/>
    <w:rsid w:val="003E5C64"/>
    <w:rsid w:val="003E5D04"/>
    <w:rsid w:val="003E72EE"/>
    <w:rsid w:val="003E7491"/>
    <w:rsid w:val="003E7AB6"/>
    <w:rsid w:val="003E7C6B"/>
    <w:rsid w:val="003F04E3"/>
    <w:rsid w:val="003F08CC"/>
    <w:rsid w:val="003F1054"/>
    <w:rsid w:val="003F1423"/>
    <w:rsid w:val="003F1933"/>
    <w:rsid w:val="003F1A04"/>
    <w:rsid w:val="003F1B30"/>
    <w:rsid w:val="003F1E18"/>
    <w:rsid w:val="003F2352"/>
    <w:rsid w:val="003F2700"/>
    <w:rsid w:val="003F2D54"/>
    <w:rsid w:val="003F33B5"/>
    <w:rsid w:val="003F3567"/>
    <w:rsid w:val="003F3901"/>
    <w:rsid w:val="003F3B1C"/>
    <w:rsid w:val="003F4380"/>
    <w:rsid w:val="003F43EC"/>
    <w:rsid w:val="003F444C"/>
    <w:rsid w:val="003F4CAA"/>
    <w:rsid w:val="003F4F41"/>
    <w:rsid w:val="003F56CF"/>
    <w:rsid w:val="003F5A4A"/>
    <w:rsid w:val="003F6400"/>
    <w:rsid w:val="003F7163"/>
    <w:rsid w:val="003F7565"/>
    <w:rsid w:val="003F7716"/>
    <w:rsid w:val="003F7866"/>
    <w:rsid w:val="003F7D25"/>
    <w:rsid w:val="00400173"/>
    <w:rsid w:val="004009CA"/>
    <w:rsid w:val="00400FC3"/>
    <w:rsid w:val="00401169"/>
    <w:rsid w:val="00401222"/>
    <w:rsid w:val="004013C4"/>
    <w:rsid w:val="00401AB2"/>
    <w:rsid w:val="00401B52"/>
    <w:rsid w:val="00401C5F"/>
    <w:rsid w:val="0040207D"/>
    <w:rsid w:val="004020DE"/>
    <w:rsid w:val="00402114"/>
    <w:rsid w:val="00402968"/>
    <w:rsid w:val="00402A0D"/>
    <w:rsid w:val="00402BEC"/>
    <w:rsid w:val="00402EA8"/>
    <w:rsid w:val="00403537"/>
    <w:rsid w:val="00403698"/>
    <w:rsid w:val="00403C0D"/>
    <w:rsid w:val="00403E40"/>
    <w:rsid w:val="0040405B"/>
    <w:rsid w:val="00404093"/>
    <w:rsid w:val="00404505"/>
    <w:rsid w:val="00404513"/>
    <w:rsid w:val="004052D9"/>
    <w:rsid w:val="004052E9"/>
    <w:rsid w:val="00405457"/>
    <w:rsid w:val="00405A2B"/>
    <w:rsid w:val="00405C37"/>
    <w:rsid w:val="00405D91"/>
    <w:rsid w:val="00405FD6"/>
    <w:rsid w:val="00406056"/>
    <w:rsid w:val="00406377"/>
    <w:rsid w:val="00406427"/>
    <w:rsid w:val="00407191"/>
    <w:rsid w:val="00407ABA"/>
    <w:rsid w:val="004104AD"/>
    <w:rsid w:val="00410778"/>
    <w:rsid w:val="00410CF9"/>
    <w:rsid w:val="004113B6"/>
    <w:rsid w:val="004114AF"/>
    <w:rsid w:val="00411968"/>
    <w:rsid w:val="00411C89"/>
    <w:rsid w:val="004120A2"/>
    <w:rsid w:val="004120C5"/>
    <w:rsid w:val="00412CDD"/>
    <w:rsid w:val="004135C9"/>
    <w:rsid w:val="00413950"/>
    <w:rsid w:val="00413953"/>
    <w:rsid w:val="00413AE1"/>
    <w:rsid w:val="00413BAE"/>
    <w:rsid w:val="004157F8"/>
    <w:rsid w:val="0041593D"/>
    <w:rsid w:val="00415B7A"/>
    <w:rsid w:val="00415E6A"/>
    <w:rsid w:val="0041650B"/>
    <w:rsid w:val="0041656F"/>
    <w:rsid w:val="004168C1"/>
    <w:rsid w:val="00417074"/>
    <w:rsid w:val="00417688"/>
    <w:rsid w:val="00417C99"/>
    <w:rsid w:val="00420DC4"/>
    <w:rsid w:val="004211C3"/>
    <w:rsid w:val="004215C0"/>
    <w:rsid w:val="00421DF3"/>
    <w:rsid w:val="0042248D"/>
    <w:rsid w:val="00422CFB"/>
    <w:rsid w:val="00422EBD"/>
    <w:rsid w:val="00422F86"/>
    <w:rsid w:val="00423189"/>
    <w:rsid w:val="004236A9"/>
    <w:rsid w:val="00423DF8"/>
    <w:rsid w:val="00423F9F"/>
    <w:rsid w:val="00424222"/>
    <w:rsid w:val="0042506B"/>
    <w:rsid w:val="00425243"/>
    <w:rsid w:val="004253B6"/>
    <w:rsid w:val="00425490"/>
    <w:rsid w:val="004260B8"/>
    <w:rsid w:val="004262C2"/>
    <w:rsid w:val="004263D5"/>
    <w:rsid w:val="004264E8"/>
    <w:rsid w:val="004266F1"/>
    <w:rsid w:val="00426913"/>
    <w:rsid w:val="00426B32"/>
    <w:rsid w:val="00426EFF"/>
    <w:rsid w:val="00426F96"/>
    <w:rsid w:val="0042721E"/>
    <w:rsid w:val="00427565"/>
    <w:rsid w:val="0042761D"/>
    <w:rsid w:val="00427674"/>
    <w:rsid w:val="00427DAD"/>
    <w:rsid w:val="0043077B"/>
    <w:rsid w:val="00430A8C"/>
    <w:rsid w:val="00430C07"/>
    <w:rsid w:val="00430F82"/>
    <w:rsid w:val="00431B41"/>
    <w:rsid w:val="00432241"/>
    <w:rsid w:val="004326FB"/>
    <w:rsid w:val="00433E95"/>
    <w:rsid w:val="00433FF8"/>
    <w:rsid w:val="004342DD"/>
    <w:rsid w:val="00434A6E"/>
    <w:rsid w:val="004351BD"/>
    <w:rsid w:val="004352C3"/>
    <w:rsid w:val="00435730"/>
    <w:rsid w:val="0043603E"/>
    <w:rsid w:val="004363BE"/>
    <w:rsid w:val="00437679"/>
    <w:rsid w:val="00437899"/>
    <w:rsid w:val="00440BE8"/>
    <w:rsid w:val="00441862"/>
    <w:rsid w:val="004419A0"/>
    <w:rsid w:val="00441A69"/>
    <w:rsid w:val="00441FB0"/>
    <w:rsid w:val="004421F0"/>
    <w:rsid w:val="00442958"/>
    <w:rsid w:val="00443050"/>
    <w:rsid w:val="0044307A"/>
    <w:rsid w:val="0044330D"/>
    <w:rsid w:val="004434EE"/>
    <w:rsid w:val="00443D69"/>
    <w:rsid w:val="00443FD9"/>
    <w:rsid w:val="004442BF"/>
    <w:rsid w:val="0044450C"/>
    <w:rsid w:val="00444B97"/>
    <w:rsid w:val="00445171"/>
    <w:rsid w:val="004459BF"/>
    <w:rsid w:val="00445BBE"/>
    <w:rsid w:val="00445F8E"/>
    <w:rsid w:val="0044624A"/>
    <w:rsid w:val="00446B43"/>
    <w:rsid w:val="00446BA5"/>
    <w:rsid w:val="00446E90"/>
    <w:rsid w:val="0044705E"/>
    <w:rsid w:val="0044724E"/>
    <w:rsid w:val="004472C7"/>
    <w:rsid w:val="004501C9"/>
    <w:rsid w:val="004502F4"/>
    <w:rsid w:val="00450C81"/>
    <w:rsid w:val="004512F5"/>
    <w:rsid w:val="004517FC"/>
    <w:rsid w:val="00452C40"/>
    <w:rsid w:val="00453478"/>
    <w:rsid w:val="00453A52"/>
    <w:rsid w:val="004541B8"/>
    <w:rsid w:val="0045422A"/>
    <w:rsid w:val="0045448F"/>
    <w:rsid w:val="00454669"/>
    <w:rsid w:val="00454726"/>
    <w:rsid w:val="004551A9"/>
    <w:rsid w:val="004551E2"/>
    <w:rsid w:val="004553CD"/>
    <w:rsid w:val="00455A3B"/>
    <w:rsid w:val="0045607C"/>
    <w:rsid w:val="00456454"/>
    <w:rsid w:val="00456B22"/>
    <w:rsid w:val="00456F3E"/>
    <w:rsid w:val="004571A0"/>
    <w:rsid w:val="0045745A"/>
    <w:rsid w:val="004574BD"/>
    <w:rsid w:val="00457506"/>
    <w:rsid w:val="00457580"/>
    <w:rsid w:val="00457847"/>
    <w:rsid w:val="00457A6E"/>
    <w:rsid w:val="004607D8"/>
    <w:rsid w:val="00460C2E"/>
    <w:rsid w:val="00461646"/>
    <w:rsid w:val="00461728"/>
    <w:rsid w:val="00461ACE"/>
    <w:rsid w:val="00462166"/>
    <w:rsid w:val="00462ABF"/>
    <w:rsid w:val="00462FFE"/>
    <w:rsid w:val="004645B6"/>
    <w:rsid w:val="004645EE"/>
    <w:rsid w:val="00464CD5"/>
    <w:rsid w:val="00464F01"/>
    <w:rsid w:val="004659B9"/>
    <w:rsid w:val="00465A60"/>
    <w:rsid w:val="00465C8E"/>
    <w:rsid w:val="00465D1D"/>
    <w:rsid w:val="00466373"/>
    <w:rsid w:val="0046645C"/>
    <w:rsid w:val="00466978"/>
    <w:rsid w:val="00466CA1"/>
    <w:rsid w:val="00467285"/>
    <w:rsid w:val="004675D8"/>
    <w:rsid w:val="00467986"/>
    <w:rsid w:val="00467AF9"/>
    <w:rsid w:val="00467E38"/>
    <w:rsid w:val="00470361"/>
    <w:rsid w:val="00470EA6"/>
    <w:rsid w:val="004710CD"/>
    <w:rsid w:val="00471476"/>
    <w:rsid w:val="0047169F"/>
    <w:rsid w:val="00471866"/>
    <w:rsid w:val="00471B92"/>
    <w:rsid w:val="00471BF2"/>
    <w:rsid w:val="00471C8D"/>
    <w:rsid w:val="00471D05"/>
    <w:rsid w:val="00472251"/>
    <w:rsid w:val="004725A7"/>
    <w:rsid w:val="004727AB"/>
    <w:rsid w:val="004730DE"/>
    <w:rsid w:val="00473487"/>
    <w:rsid w:val="004739D5"/>
    <w:rsid w:val="00473A98"/>
    <w:rsid w:val="004743B8"/>
    <w:rsid w:val="004744AB"/>
    <w:rsid w:val="004746F9"/>
    <w:rsid w:val="004750B0"/>
    <w:rsid w:val="004754F3"/>
    <w:rsid w:val="00475628"/>
    <w:rsid w:val="00476186"/>
    <w:rsid w:val="0047622B"/>
    <w:rsid w:val="0047664E"/>
    <w:rsid w:val="00476C0B"/>
    <w:rsid w:val="004773DD"/>
    <w:rsid w:val="00477448"/>
    <w:rsid w:val="00477766"/>
    <w:rsid w:val="00477926"/>
    <w:rsid w:val="00477CDE"/>
    <w:rsid w:val="00480774"/>
    <w:rsid w:val="00480990"/>
    <w:rsid w:val="004811C1"/>
    <w:rsid w:val="004814FE"/>
    <w:rsid w:val="00481872"/>
    <w:rsid w:val="00481A22"/>
    <w:rsid w:val="00481C84"/>
    <w:rsid w:val="00481D0B"/>
    <w:rsid w:val="00482037"/>
    <w:rsid w:val="0048219D"/>
    <w:rsid w:val="004832A3"/>
    <w:rsid w:val="00483B99"/>
    <w:rsid w:val="00483CAB"/>
    <w:rsid w:val="00483E23"/>
    <w:rsid w:val="00483FC3"/>
    <w:rsid w:val="00484208"/>
    <w:rsid w:val="004843A5"/>
    <w:rsid w:val="0048449F"/>
    <w:rsid w:val="004847C3"/>
    <w:rsid w:val="00484938"/>
    <w:rsid w:val="00485FA1"/>
    <w:rsid w:val="0048633E"/>
    <w:rsid w:val="004865D6"/>
    <w:rsid w:val="004865DF"/>
    <w:rsid w:val="00486641"/>
    <w:rsid w:val="0048714C"/>
    <w:rsid w:val="00487BF1"/>
    <w:rsid w:val="0049004A"/>
    <w:rsid w:val="004902D6"/>
    <w:rsid w:val="0049060B"/>
    <w:rsid w:val="0049068C"/>
    <w:rsid w:val="004906A8"/>
    <w:rsid w:val="0049071B"/>
    <w:rsid w:val="004912A8"/>
    <w:rsid w:val="00491FF6"/>
    <w:rsid w:val="0049228E"/>
    <w:rsid w:val="00492575"/>
    <w:rsid w:val="004929AF"/>
    <w:rsid w:val="00493157"/>
    <w:rsid w:val="0049328D"/>
    <w:rsid w:val="00494161"/>
    <w:rsid w:val="004949B1"/>
    <w:rsid w:val="004949DB"/>
    <w:rsid w:val="00494BAB"/>
    <w:rsid w:val="00495026"/>
    <w:rsid w:val="0049526A"/>
    <w:rsid w:val="004952A4"/>
    <w:rsid w:val="00495762"/>
    <w:rsid w:val="00495F7C"/>
    <w:rsid w:val="004960C9"/>
    <w:rsid w:val="004963C1"/>
    <w:rsid w:val="004967CF"/>
    <w:rsid w:val="00497AFF"/>
    <w:rsid w:val="00497D21"/>
    <w:rsid w:val="004A0328"/>
    <w:rsid w:val="004A04CF"/>
    <w:rsid w:val="004A0718"/>
    <w:rsid w:val="004A08C4"/>
    <w:rsid w:val="004A08FB"/>
    <w:rsid w:val="004A121E"/>
    <w:rsid w:val="004A125C"/>
    <w:rsid w:val="004A129F"/>
    <w:rsid w:val="004A1301"/>
    <w:rsid w:val="004A13A8"/>
    <w:rsid w:val="004A1544"/>
    <w:rsid w:val="004A16E0"/>
    <w:rsid w:val="004A193D"/>
    <w:rsid w:val="004A1A58"/>
    <w:rsid w:val="004A1DB0"/>
    <w:rsid w:val="004A2046"/>
    <w:rsid w:val="004A212E"/>
    <w:rsid w:val="004A266E"/>
    <w:rsid w:val="004A2A15"/>
    <w:rsid w:val="004A376D"/>
    <w:rsid w:val="004A397E"/>
    <w:rsid w:val="004A3E1B"/>
    <w:rsid w:val="004A446E"/>
    <w:rsid w:val="004A4A58"/>
    <w:rsid w:val="004A4C5F"/>
    <w:rsid w:val="004A4CA3"/>
    <w:rsid w:val="004A507B"/>
    <w:rsid w:val="004A5342"/>
    <w:rsid w:val="004A5592"/>
    <w:rsid w:val="004A56CF"/>
    <w:rsid w:val="004A58AA"/>
    <w:rsid w:val="004A5A34"/>
    <w:rsid w:val="004A5AEA"/>
    <w:rsid w:val="004A65FF"/>
    <w:rsid w:val="004A6A55"/>
    <w:rsid w:val="004A6B02"/>
    <w:rsid w:val="004A7301"/>
    <w:rsid w:val="004A7438"/>
    <w:rsid w:val="004A78D8"/>
    <w:rsid w:val="004A7C6B"/>
    <w:rsid w:val="004B1476"/>
    <w:rsid w:val="004B17F0"/>
    <w:rsid w:val="004B1BC8"/>
    <w:rsid w:val="004B2133"/>
    <w:rsid w:val="004B2413"/>
    <w:rsid w:val="004B2852"/>
    <w:rsid w:val="004B2928"/>
    <w:rsid w:val="004B31F6"/>
    <w:rsid w:val="004B32F7"/>
    <w:rsid w:val="004B3AE0"/>
    <w:rsid w:val="004B3C39"/>
    <w:rsid w:val="004B43CB"/>
    <w:rsid w:val="004B4C88"/>
    <w:rsid w:val="004B557E"/>
    <w:rsid w:val="004B67B0"/>
    <w:rsid w:val="004B6A46"/>
    <w:rsid w:val="004B6BF7"/>
    <w:rsid w:val="004B6E75"/>
    <w:rsid w:val="004B6F45"/>
    <w:rsid w:val="004B7081"/>
    <w:rsid w:val="004C011C"/>
    <w:rsid w:val="004C0E2A"/>
    <w:rsid w:val="004C1583"/>
    <w:rsid w:val="004C1E4F"/>
    <w:rsid w:val="004C2114"/>
    <w:rsid w:val="004C22A4"/>
    <w:rsid w:val="004C24E0"/>
    <w:rsid w:val="004C2CB7"/>
    <w:rsid w:val="004C2E38"/>
    <w:rsid w:val="004C2E6A"/>
    <w:rsid w:val="004C3002"/>
    <w:rsid w:val="004C3040"/>
    <w:rsid w:val="004C3520"/>
    <w:rsid w:val="004C3629"/>
    <w:rsid w:val="004C3B3F"/>
    <w:rsid w:val="004C45D3"/>
    <w:rsid w:val="004C46C0"/>
    <w:rsid w:val="004C4852"/>
    <w:rsid w:val="004C4AA1"/>
    <w:rsid w:val="004C578F"/>
    <w:rsid w:val="004C61AD"/>
    <w:rsid w:val="004C6548"/>
    <w:rsid w:val="004C6E85"/>
    <w:rsid w:val="004C6EB7"/>
    <w:rsid w:val="004C73E9"/>
    <w:rsid w:val="004C7621"/>
    <w:rsid w:val="004C771B"/>
    <w:rsid w:val="004C79A8"/>
    <w:rsid w:val="004C7AD4"/>
    <w:rsid w:val="004C7C9B"/>
    <w:rsid w:val="004C7FB8"/>
    <w:rsid w:val="004D027D"/>
    <w:rsid w:val="004D0527"/>
    <w:rsid w:val="004D05BA"/>
    <w:rsid w:val="004D081C"/>
    <w:rsid w:val="004D08D9"/>
    <w:rsid w:val="004D092C"/>
    <w:rsid w:val="004D0AA8"/>
    <w:rsid w:val="004D1267"/>
    <w:rsid w:val="004D1308"/>
    <w:rsid w:val="004D140E"/>
    <w:rsid w:val="004D185A"/>
    <w:rsid w:val="004D18A4"/>
    <w:rsid w:val="004D1A65"/>
    <w:rsid w:val="004D1EA9"/>
    <w:rsid w:val="004D22BA"/>
    <w:rsid w:val="004D253F"/>
    <w:rsid w:val="004D27DC"/>
    <w:rsid w:val="004D282D"/>
    <w:rsid w:val="004D2CFB"/>
    <w:rsid w:val="004D2D33"/>
    <w:rsid w:val="004D2D47"/>
    <w:rsid w:val="004D3006"/>
    <w:rsid w:val="004D3AFE"/>
    <w:rsid w:val="004D3E78"/>
    <w:rsid w:val="004D414A"/>
    <w:rsid w:val="004D483E"/>
    <w:rsid w:val="004D4F58"/>
    <w:rsid w:val="004D4F74"/>
    <w:rsid w:val="004D4FDB"/>
    <w:rsid w:val="004D5D57"/>
    <w:rsid w:val="004D5D95"/>
    <w:rsid w:val="004D60B1"/>
    <w:rsid w:val="004D632A"/>
    <w:rsid w:val="004D67F3"/>
    <w:rsid w:val="004D74CD"/>
    <w:rsid w:val="004D78E7"/>
    <w:rsid w:val="004D7BF8"/>
    <w:rsid w:val="004D7E65"/>
    <w:rsid w:val="004E0113"/>
    <w:rsid w:val="004E0923"/>
    <w:rsid w:val="004E17CA"/>
    <w:rsid w:val="004E24E2"/>
    <w:rsid w:val="004E2C1E"/>
    <w:rsid w:val="004E385C"/>
    <w:rsid w:val="004E3AB2"/>
    <w:rsid w:val="004E3D1F"/>
    <w:rsid w:val="004E40E5"/>
    <w:rsid w:val="004E40F4"/>
    <w:rsid w:val="004E46F2"/>
    <w:rsid w:val="004E509B"/>
    <w:rsid w:val="004E534E"/>
    <w:rsid w:val="004E57B3"/>
    <w:rsid w:val="004E5B25"/>
    <w:rsid w:val="004E5FB3"/>
    <w:rsid w:val="004E6F48"/>
    <w:rsid w:val="004E6F89"/>
    <w:rsid w:val="004E74B4"/>
    <w:rsid w:val="004E7D38"/>
    <w:rsid w:val="004F073F"/>
    <w:rsid w:val="004F0E35"/>
    <w:rsid w:val="004F1245"/>
    <w:rsid w:val="004F170F"/>
    <w:rsid w:val="004F2310"/>
    <w:rsid w:val="004F231F"/>
    <w:rsid w:val="004F25A2"/>
    <w:rsid w:val="004F26C1"/>
    <w:rsid w:val="004F2AF9"/>
    <w:rsid w:val="004F35C6"/>
    <w:rsid w:val="004F42D8"/>
    <w:rsid w:val="004F529C"/>
    <w:rsid w:val="004F53FF"/>
    <w:rsid w:val="004F5443"/>
    <w:rsid w:val="004F58AE"/>
    <w:rsid w:val="004F58C2"/>
    <w:rsid w:val="004F5983"/>
    <w:rsid w:val="004F5BE5"/>
    <w:rsid w:val="004F5EC8"/>
    <w:rsid w:val="004F6394"/>
    <w:rsid w:val="004F6876"/>
    <w:rsid w:val="004F697C"/>
    <w:rsid w:val="004F6AAD"/>
    <w:rsid w:val="004F6B86"/>
    <w:rsid w:val="004F6D90"/>
    <w:rsid w:val="004F6E01"/>
    <w:rsid w:val="004F73A5"/>
    <w:rsid w:val="004F7517"/>
    <w:rsid w:val="004F7911"/>
    <w:rsid w:val="004F79C3"/>
    <w:rsid w:val="00500291"/>
    <w:rsid w:val="00500292"/>
    <w:rsid w:val="0050049C"/>
    <w:rsid w:val="00500548"/>
    <w:rsid w:val="0050057C"/>
    <w:rsid w:val="005007DE"/>
    <w:rsid w:val="00500922"/>
    <w:rsid w:val="00501894"/>
    <w:rsid w:val="005021A0"/>
    <w:rsid w:val="005023B8"/>
    <w:rsid w:val="005027B0"/>
    <w:rsid w:val="005034D5"/>
    <w:rsid w:val="0050392E"/>
    <w:rsid w:val="00503B51"/>
    <w:rsid w:val="00503C8B"/>
    <w:rsid w:val="00503DC3"/>
    <w:rsid w:val="00504251"/>
    <w:rsid w:val="00505096"/>
    <w:rsid w:val="005053CB"/>
    <w:rsid w:val="00505495"/>
    <w:rsid w:val="00505663"/>
    <w:rsid w:val="00505900"/>
    <w:rsid w:val="00505CBE"/>
    <w:rsid w:val="0050615A"/>
    <w:rsid w:val="005063C0"/>
    <w:rsid w:val="005071E3"/>
    <w:rsid w:val="00507405"/>
    <w:rsid w:val="005078EC"/>
    <w:rsid w:val="00507ABE"/>
    <w:rsid w:val="00507D60"/>
    <w:rsid w:val="00507E79"/>
    <w:rsid w:val="00510249"/>
    <w:rsid w:val="005110C4"/>
    <w:rsid w:val="005112D1"/>
    <w:rsid w:val="0051185F"/>
    <w:rsid w:val="005119EC"/>
    <w:rsid w:val="00511AAD"/>
    <w:rsid w:val="00512500"/>
    <w:rsid w:val="005127B3"/>
    <w:rsid w:val="00512819"/>
    <w:rsid w:val="00512AEA"/>
    <w:rsid w:val="00513159"/>
    <w:rsid w:val="005133F8"/>
    <w:rsid w:val="0051340A"/>
    <w:rsid w:val="005138A9"/>
    <w:rsid w:val="00513A3B"/>
    <w:rsid w:val="00513A91"/>
    <w:rsid w:val="00513D02"/>
    <w:rsid w:val="00513F9D"/>
    <w:rsid w:val="005140CA"/>
    <w:rsid w:val="00514129"/>
    <w:rsid w:val="005141E0"/>
    <w:rsid w:val="00514CE9"/>
    <w:rsid w:val="005150C2"/>
    <w:rsid w:val="005152C7"/>
    <w:rsid w:val="00515400"/>
    <w:rsid w:val="0051546E"/>
    <w:rsid w:val="005156D9"/>
    <w:rsid w:val="005158C6"/>
    <w:rsid w:val="00515F6C"/>
    <w:rsid w:val="0051605D"/>
    <w:rsid w:val="005162D4"/>
    <w:rsid w:val="00516472"/>
    <w:rsid w:val="005167D5"/>
    <w:rsid w:val="005168E2"/>
    <w:rsid w:val="00516C2A"/>
    <w:rsid w:val="00516D38"/>
    <w:rsid w:val="00516F06"/>
    <w:rsid w:val="005170BE"/>
    <w:rsid w:val="005170D7"/>
    <w:rsid w:val="00517107"/>
    <w:rsid w:val="005172E6"/>
    <w:rsid w:val="00517E6B"/>
    <w:rsid w:val="00517FAC"/>
    <w:rsid w:val="00520294"/>
    <w:rsid w:val="00520CA3"/>
    <w:rsid w:val="0052121F"/>
    <w:rsid w:val="00521566"/>
    <w:rsid w:val="0052168B"/>
    <w:rsid w:val="0052195F"/>
    <w:rsid w:val="005220D2"/>
    <w:rsid w:val="0052231E"/>
    <w:rsid w:val="00522358"/>
    <w:rsid w:val="00522E6B"/>
    <w:rsid w:val="00523284"/>
    <w:rsid w:val="0052343F"/>
    <w:rsid w:val="00523543"/>
    <w:rsid w:val="005242AE"/>
    <w:rsid w:val="00524790"/>
    <w:rsid w:val="00524D2B"/>
    <w:rsid w:val="005250F6"/>
    <w:rsid w:val="005251F8"/>
    <w:rsid w:val="0052563E"/>
    <w:rsid w:val="00525FE0"/>
    <w:rsid w:val="00526269"/>
    <w:rsid w:val="00526F47"/>
    <w:rsid w:val="00527A31"/>
    <w:rsid w:val="00527AD9"/>
    <w:rsid w:val="00527BC3"/>
    <w:rsid w:val="00527C79"/>
    <w:rsid w:val="00527E33"/>
    <w:rsid w:val="00530EA2"/>
    <w:rsid w:val="005314DC"/>
    <w:rsid w:val="00531926"/>
    <w:rsid w:val="00531942"/>
    <w:rsid w:val="00531F5B"/>
    <w:rsid w:val="00532277"/>
    <w:rsid w:val="00532BB5"/>
    <w:rsid w:val="00533207"/>
    <w:rsid w:val="00533566"/>
    <w:rsid w:val="00533620"/>
    <w:rsid w:val="00533691"/>
    <w:rsid w:val="00533810"/>
    <w:rsid w:val="00533F76"/>
    <w:rsid w:val="00534800"/>
    <w:rsid w:val="00534923"/>
    <w:rsid w:val="00535650"/>
    <w:rsid w:val="005358F6"/>
    <w:rsid w:val="00535A3F"/>
    <w:rsid w:val="00535A56"/>
    <w:rsid w:val="005360AF"/>
    <w:rsid w:val="0053620E"/>
    <w:rsid w:val="005364B3"/>
    <w:rsid w:val="00536690"/>
    <w:rsid w:val="005372C2"/>
    <w:rsid w:val="00537C65"/>
    <w:rsid w:val="00537E3A"/>
    <w:rsid w:val="00537EF4"/>
    <w:rsid w:val="00537FBA"/>
    <w:rsid w:val="005402AB"/>
    <w:rsid w:val="00540310"/>
    <w:rsid w:val="0054040F"/>
    <w:rsid w:val="00540994"/>
    <w:rsid w:val="00540A7B"/>
    <w:rsid w:val="00540E9B"/>
    <w:rsid w:val="00541237"/>
    <w:rsid w:val="00541652"/>
    <w:rsid w:val="0054174F"/>
    <w:rsid w:val="00541892"/>
    <w:rsid w:val="00541B1C"/>
    <w:rsid w:val="00541B55"/>
    <w:rsid w:val="0054213D"/>
    <w:rsid w:val="00542328"/>
    <w:rsid w:val="00542361"/>
    <w:rsid w:val="005425C4"/>
    <w:rsid w:val="0054269B"/>
    <w:rsid w:val="00542F0F"/>
    <w:rsid w:val="00543A94"/>
    <w:rsid w:val="00543D44"/>
    <w:rsid w:val="00544376"/>
    <w:rsid w:val="005444A3"/>
    <w:rsid w:val="005448E6"/>
    <w:rsid w:val="00544B68"/>
    <w:rsid w:val="00544DB1"/>
    <w:rsid w:val="005450BC"/>
    <w:rsid w:val="00545170"/>
    <w:rsid w:val="00545CF8"/>
    <w:rsid w:val="00545EEA"/>
    <w:rsid w:val="00545F06"/>
    <w:rsid w:val="00545FA5"/>
    <w:rsid w:val="00546250"/>
    <w:rsid w:val="00546597"/>
    <w:rsid w:val="00546D7C"/>
    <w:rsid w:val="005473C4"/>
    <w:rsid w:val="005478AD"/>
    <w:rsid w:val="00550228"/>
    <w:rsid w:val="00550BA0"/>
    <w:rsid w:val="00551357"/>
    <w:rsid w:val="00551563"/>
    <w:rsid w:val="00551E5A"/>
    <w:rsid w:val="00551F38"/>
    <w:rsid w:val="00552100"/>
    <w:rsid w:val="005525ED"/>
    <w:rsid w:val="00552D25"/>
    <w:rsid w:val="00553E47"/>
    <w:rsid w:val="00554AE8"/>
    <w:rsid w:val="00555250"/>
    <w:rsid w:val="0055533F"/>
    <w:rsid w:val="005554D0"/>
    <w:rsid w:val="0055566B"/>
    <w:rsid w:val="005559A6"/>
    <w:rsid w:val="00556440"/>
    <w:rsid w:val="00556661"/>
    <w:rsid w:val="00556D31"/>
    <w:rsid w:val="00556D60"/>
    <w:rsid w:val="00557071"/>
    <w:rsid w:val="005571EA"/>
    <w:rsid w:val="005571EE"/>
    <w:rsid w:val="0055753C"/>
    <w:rsid w:val="0055758D"/>
    <w:rsid w:val="00557591"/>
    <w:rsid w:val="00557CDD"/>
    <w:rsid w:val="00557FA9"/>
    <w:rsid w:val="0056045B"/>
    <w:rsid w:val="00560532"/>
    <w:rsid w:val="00560E27"/>
    <w:rsid w:val="00561089"/>
    <w:rsid w:val="005610E1"/>
    <w:rsid w:val="00561273"/>
    <w:rsid w:val="005615C1"/>
    <w:rsid w:val="005616A1"/>
    <w:rsid w:val="005616F5"/>
    <w:rsid w:val="00561CFE"/>
    <w:rsid w:val="00562173"/>
    <w:rsid w:val="00562591"/>
    <w:rsid w:val="00562777"/>
    <w:rsid w:val="00562A95"/>
    <w:rsid w:val="00562E70"/>
    <w:rsid w:val="005633D2"/>
    <w:rsid w:val="00563757"/>
    <w:rsid w:val="0056399F"/>
    <w:rsid w:val="00563D76"/>
    <w:rsid w:val="00563DA0"/>
    <w:rsid w:val="00563DF5"/>
    <w:rsid w:val="00563E5D"/>
    <w:rsid w:val="005643A3"/>
    <w:rsid w:val="00564734"/>
    <w:rsid w:val="00564791"/>
    <w:rsid w:val="00564858"/>
    <w:rsid w:val="00564C67"/>
    <w:rsid w:val="0056503E"/>
    <w:rsid w:val="005651C2"/>
    <w:rsid w:val="005657EE"/>
    <w:rsid w:val="00565875"/>
    <w:rsid w:val="0056590B"/>
    <w:rsid w:val="00565953"/>
    <w:rsid w:val="0056596D"/>
    <w:rsid w:val="00565B48"/>
    <w:rsid w:val="00566A28"/>
    <w:rsid w:val="00566DC0"/>
    <w:rsid w:val="00566F4A"/>
    <w:rsid w:val="005672E2"/>
    <w:rsid w:val="0056738E"/>
    <w:rsid w:val="00567B4A"/>
    <w:rsid w:val="00567D35"/>
    <w:rsid w:val="00567F09"/>
    <w:rsid w:val="00567F8E"/>
    <w:rsid w:val="005703D3"/>
    <w:rsid w:val="00570536"/>
    <w:rsid w:val="005708E1"/>
    <w:rsid w:val="00570938"/>
    <w:rsid w:val="00571368"/>
    <w:rsid w:val="0057149C"/>
    <w:rsid w:val="0057276F"/>
    <w:rsid w:val="00573574"/>
    <w:rsid w:val="005749D0"/>
    <w:rsid w:val="00575171"/>
    <w:rsid w:val="0057556A"/>
    <w:rsid w:val="005758B1"/>
    <w:rsid w:val="00576334"/>
    <w:rsid w:val="005766F6"/>
    <w:rsid w:val="005768D2"/>
    <w:rsid w:val="005769A6"/>
    <w:rsid w:val="00576DDD"/>
    <w:rsid w:val="0057735A"/>
    <w:rsid w:val="00577EE0"/>
    <w:rsid w:val="00577F39"/>
    <w:rsid w:val="00577FBB"/>
    <w:rsid w:val="005808F4"/>
    <w:rsid w:val="00580BC9"/>
    <w:rsid w:val="00581613"/>
    <w:rsid w:val="00581B75"/>
    <w:rsid w:val="00581C45"/>
    <w:rsid w:val="005823BE"/>
    <w:rsid w:val="00582553"/>
    <w:rsid w:val="00582672"/>
    <w:rsid w:val="00582BD0"/>
    <w:rsid w:val="00582EE3"/>
    <w:rsid w:val="00584091"/>
    <w:rsid w:val="005848F8"/>
    <w:rsid w:val="00584A0C"/>
    <w:rsid w:val="00584A5F"/>
    <w:rsid w:val="0058500B"/>
    <w:rsid w:val="0058530C"/>
    <w:rsid w:val="00585534"/>
    <w:rsid w:val="0058694E"/>
    <w:rsid w:val="00586BA1"/>
    <w:rsid w:val="00586F5B"/>
    <w:rsid w:val="00586FA0"/>
    <w:rsid w:val="00587427"/>
    <w:rsid w:val="00587967"/>
    <w:rsid w:val="0059064B"/>
    <w:rsid w:val="00590A79"/>
    <w:rsid w:val="0059174E"/>
    <w:rsid w:val="005918ED"/>
    <w:rsid w:val="00591A9D"/>
    <w:rsid w:val="00591F07"/>
    <w:rsid w:val="00592145"/>
    <w:rsid w:val="005925CE"/>
    <w:rsid w:val="005932F6"/>
    <w:rsid w:val="0059335D"/>
    <w:rsid w:val="005934FC"/>
    <w:rsid w:val="00594045"/>
    <w:rsid w:val="00594285"/>
    <w:rsid w:val="00594697"/>
    <w:rsid w:val="00594EDD"/>
    <w:rsid w:val="005952F1"/>
    <w:rsid w:val="0059583C"/>
    <w:rsid w:val="00596137"/>
    <w:rsid w:val="00596B28"/>
    <w:rsid w:val="00596D80"/>
    <w:rsid w:val="00596F1D"/>
    <w:rsid w:val="00597748"/>
    <w:rsid w:val="00597A53"/>
    <w:rsid w:val="005A0551"/>
    <w:rsid w:val="005A0723"/>
    <w:rsid w:val="005A15D4"/>
    <w:rsid w:val="005A184B"/>
    <w:rsid w:val="005A1B3D"/>
    <w:rsid w:val="005A1B6F"/>
    <w:rsid w:val="005A242A"/>
    <w:rsid w:val="005A316B"/>
    <w:rsid w:val="005A38E7"/>
    <w:rsid w:val="005A431D"/>
    <w:rsid w:val="005A4834"/>
    <w:rsid w:val="005A4909"/>
    <w:rsid w:val="005A52FE"/>
    <w:rsid w:val="005A5394"/>
    <w:rsid w:val="005A558B"/>
    <w:rsid w:val="005A55EE"/>
    <w:rsid w:val="005A5690"/>
    <w:rsid w:val="005A635B"/>
    <w:rsid w:val="005A6BB8"/>
    <w:rsid w:val="005A6E04"/>
    <w:rsid w:val="005A730A"/>
    <w:rsid w:val="005B01B8"/>
    <w:rsid w:val="005B01FD"/>
    <w:rsid w:val="005B077F"/>
    <w:rsid w:val="005B09F4"/>
    <w:rsid w:val="005B0D96"/>
    <w:rsid w:val="005B1701"/>
    <w:rsid w:val="005B2D4D"/>
    <w:rsid w:val="005B2D84"/>
    <w:rsid w:val="005B33F8"/>
    <w:rsid w:val="005B346D"/>
    <w:rsid w:val="005B352F"/>
    <w:rsid w:val="005B3618"/>
    <w:rsid w:val="005B4226"/>
    <w:rsid w:val="005B450E"/>
    <w:rsid w:val="005B4949"/>
    <w:rsid w:val="005B520A"/>
    <w:rsid w:val="005B5EAD"/>
    <w:rsid w:val="005B628B"/>
    <w:rsid w:val="005B63F1"/>
    <w:rsid w:val="005B795F"/>
    <w:rsid w:val="005B7EAB"/>
    <w:rsid w:val="005C0041"/>
    <w:rsid w:val="005C00C9"/>
    <w:rsid w:val="005C0222"/>
    <w:rsid w:val="005C03F9"/>
    <w:rsid w:val="005C0A1E"/>
    <w:rsid w:val="005C0A2C"/>
    <w:rsid w:val="005C0A87"/>
    <w:rsid w:val="005C145A"/>
    <w:rsid w:val="005C1C85"/>
    <w:rsid w:val="005C1EBB"/>
    <w:rsid w:val="005C1FE8"/>
    <w:rsid w:val="005C21B5"/>
    <w:rsid w:val="005C2278"/>
    <w:rsid w:val="005C270C"/>
    <w:rsid w:val="005C2D3A"/>
    <w:rsid w:val="005C3A2A"/>
    <w:rsid w:val="005C4210"/>
    <w:rsid w:val="005C45A4"/>
    <w:rsid w:val="005C4F11"/>
    <w:rsid w:val="005C56F7"/>
    <w:rsid w:val="005C5953"/>
    <w:rsid w:val="005C5B46"/>
    <w:rsid w:val="005C5C37"/>
    <w:rsid w:val="005C5F80"/>
    <w:rsid w:val="005C6312"/>
    <w:rsid w:val="005C6ADB"/>
    <w:rsid w:val="005C7877"/>
    <w:rsid w:val="005C79BD"/>
    <w:rsid w:val="005D0D84"/>
    <w:rsid w:val="005D0FA7"/>
    <w:rsid w:val="005D10A6"/>
    <w:rsid w:val="005D14C5"/>
    <w:rsid w:val="005D1E00"/>
    <w:rsid w:val="005D20BA"/>
    <w:rsid w:val="005D20D7"/>
    <w:rsid w:val="005D222D"/>
    <w:rsid w:val="005D2244"/>
    <w:rsid w:val="005D2534"/>
    <w:rsid w:val="005D2579"/>
    <w:rsid w:val="005D2EFB"/>
    <w:rsid w:val="005D4171"/>
    <w:rsid w:val="005D48B2"/>
    <w:rsid w:val="005D4A08"/>
    <w:rsid w:val="005D4D45"/>
    <w:rsid w:val="005D4D65"/>
    <w:rsid w:val="005D4D78"/>
    <w:rsid w:val="005D508F"/>
    <w:rsid w:val="005D5476"/>
    <w:rsid w:val="005D570B"/>
    <w:rsid w:val="005D5C8C"/>
    <w:rsid w:val="005D5E5E"/>
    <w:rsid w:val="005D5FA0"/>
    <w:rsid w:val="005D7D57"/>
    <w:rsid w:val="005E04A2"/>
    <w:rsid w:val="005E077D"/>
    <w:rsid w:val="005E0F7A"/>
    <w:rsid w:val="005E1057"/>
    <w:rsid w:val="005E15A4"/>
    <w:rsid w:val="005E162A"/>
    <w:rsid w:val="005E1873"/>
    <w:rsid w:val="005E1D36"/>
    <w:rsid w:val="005E22C5"/>
    <w:rsid w:val="005E2489"/>
    <w:rsid w:val="005E24B3"/>
    <w:rsid w:val="005E2602"/>
    <w:rsid w:val="005E27A4"/>
    <w:rsid w:val="005E2849"/>
    <w:rsid w:val="005E2CF8"/>
    <w:rsid w:val="005E2EA5"/>
    <w:rsid w:val="005E3ACC"/>
    <w:rsid w:val="005E5BE8"/>
    <w:rsid w:val="005E6E86"/>
    <w:rsid w:val="005E72D2"/>
    <w:rsid w:val="005E7649"/>
    <w:rsid w:val="005E785A"/>
    <w:rsid w:val="005E7ED4"/>
    <w:rsid w:val="005F072E"/>
    <w:rsid w:val="005F16A4"/>
    <w:rsid w:val="005F1907"/>
    <w:rsid w:val="005F1A15"/>
    <w:rsid w:val="005F1BE6"/>
    <w:rsid w:val="005F25B6"/>
    <w:rsid w:val="005F262F"/>
    <w:rsid w:val="005F2734"/>
    <w:rsid w:val="005F2A55"/>
    <w:rsid w:val="005F2CE3"/>
    <w:rsid w:val="005F35DA"/>
    <w:rsid w:val="005F4413"/>
    <w:rsid w:val="005F48D1"/>
    <w:rsid w:val="005F4DA8"/>
    <w:rsid w:val="005F5796"/>
    <w:rsid w:val="005F57ED"/>
    <w:rsid w:val="005F5D19"/>
    <w:rsid w:val="005F61FC"/>
    <w:rsid w:val="005F6811"/>
    <w:rsid w:val="005F690B"/>
    <w:rsid w:val="005F6B20"/>
    <w:rsid w:val="005F6E2A"/>
    <w:rsid w:val="005F7185"/>
    <w:rsid w:val="005F7668"/>
    <w:rsid w:val="005F76B7"/>
    <w:rsid w:val="005F7DD1"/>
    <w:rsid w:val="00600241"/>
    <w:rsid w:val="006003A4"/>
    <w:rsid w:val="006008C3"/>
    <w:rsid w:val="00601DE7"/>
    <w:rsid w:val="00602A1C"/>
    <w:rsid w:val="00602B90"/>
    <w:rsid w:val="00602BA4"/>
    <w:rsid w:val="00602E94"/>
    <w:rsid w:val="0060307F"/>
    <w:rsid w:val="0060401D"/>
    <w:rsid w:val="00604B85"/>
    <w:rsid w:val="00604BAC"/>
    <w:rsid w:val="00604DC4"/>
    <w:rsid w:val="006052A0"/>
    <w:rsid w:val="006054DE"/>
    <w:rsid w:val="0060588C"/>
    <w:rsid w:val="006062CB"/>
    <w:rsid w:val="00606594"/>
    <w:rsid w:val="00606AA5"/>
    <w:rsid w:val="006072E8"/>
    <w:rsid w:val="00607670"/>
    <w:rsid w:val="00607789"/>
    <w:rsid w:val="00607AA3"/>
    <w:rsid w:val="00607C04"/>
    <w:rsid w:val="0061023E"/>
    <w:rsid w:val="006102AC"/>
    <w:rsid w:val="006109F0"/>
    <w:rsid w:val="00611212"/>
    <w:rsid w:val="00611745"/>
    <w:rsid w:val="00611F03"/>
    <w:rsid w:val="006124A0"/>
    <w:rsid w:val="00612794"/>
    <w:rsid w:val="00612BF5"/>
    <w:rsid w:val="00612E6A"/>
    <w:rsid w:val="00613276"/>
    <w:rsid w:val="0061328D"/>
    <w:rsid w:val="00613DE6"/>
    <w:rsid w:val="00613E48"/>
    <w:rsid w:val="00613F0C"/>
    <w:rsid w:val="00614FD3"/>
    <w:rsid w:val="0061500F"/>
    <w:rsid w:val="00615376"/>
    <w:rsid w:val="00615658"/>
    <w:rsid w:val="00615F94"/>
    <w:rsid w:val="006162DC"/>
    <w:rsid w:val="00616358"/>
    <w:rsid w:val="00616D43"/>
    <w:rsid w:val="0061768A"/>
    <w:rsid w:val="006177C8"/>
    <w:rsid w:val="006179E4"/>
    <w:rsid w:val="00617CA2"/>
    <w:rsid w:val="00620838"/>
    <w:rsid w:val="00621420"/>
    <w:rsid w:val="00621543"/>
    <w:rsid w:val="00621A8C"/>
    <w:rsid w:val="00621DB1"/>
    <w:rsid w:val="006224E3"/>
    <w:rsid w:val="006231AB"/>
    <w:rsid w:val="006237C4"/>
    <w:rsid w:val="00623B3D"/>
    <w:rsid w:val="00624A64"/>
    <w:rsid w:val="00625539"/>
    <w:rsid w:val="006261AC"/>
    <w:rsid w:val="00626387"/>
    <w:rsid w:val="00626410"/>
    <w:rsid w:val="00626904"/>
    <w:rsid w:val="00626AD9"/>
    <w:rsid w:val="0062702E"/>
    <w:rsid w:val="006270A8"/>
    <w:rsid w:val="00627951"/>
    <w:rsid w:val="00630024"/>
    <w:rsid w:val="006301EB"/>
    <w:rsid w:val="006308DD"/>
    <w:rsid w:val="00630ACB"/>
    <w:rsid w:val="00631062"/>
    <w:rsid w:val="006319BB"/>
    <w:rsid w:val="00631AB4"/>
    <w:rsid w:val="00631F27"/>
    <w:rsid w:val="0063233B"/>
    <w:rsid w:val="0063255A"/>
    <w:rsid w:val="00633492"/>
    <w:rsid w:val="006338AB"/>
    <w:rsid w:val="006339E9"/>
    <w:rsid w:val="00633B0B"/>
    <w:rsid w:val="00633E27"/>
    <w:rsid w:val="00633E48"/>
    <w:rsid w:val="006343B1"/>
    <w:rsid w:val="006349DB"/>
    <w:rsid w:val="00634E91"/>
    <w:rsid w:val="006355D3"/>
    <w:rsid w:val="00635716"/>
    <w:rsid w:val="00635782"/>
    <w:rsid w:val="00635D08"/>
    <w:rsid w:val="0063620F"/>
    <w:rsid w:val="006364E6"/>
    <w:rsid w:val="00636C60"/>
    <w:rsid w:val="00636FCB"/>
    <w:rsid w:val="0063746E"/>
    <w:rsid w:val="00637595"/>
    <w:rsid w:val="00637D65"/>
    <w:rsid w:val="00640865"/>
    <w:rsid w:val="00641137"/>
    <w:rsid w:val="00641393"/>
    <w:rsid w:val="006416F6"/>
    <w:rsid w:val="00641865"/>
    <w:rsid w:val="00641A7C"/>
    <w:rsid w:val="00641C6F"/>
    <w:rsid w:val="00641CC9"/>
    <w:rsid w:val="006421DD"/>
    <w:rsid w:val="00642574"/>
    <w:rsid w:val="006426BB"/>
    <w:rsid w:val="00642734"/>
    <w:rsid w:val="00642CD8"/>
    <w:rsid w:val="00642DA5"/>
    <w:rsid w:val="006432C8"/>
    <w:rsid w:val="0064355B"/>
    <w:rsid w:val="00643596"/>
    <w:rsid w:val="006438A4"/>
    <w:rsid w:val="00643B10"/>
    <w:rsid w:val="00643CC7"/>
    <w:rsid w:val="00643DDF"/>
    <w:rsid w:val="006443A2"/>
    <w:rsid w:val="00644806"/>
    <w:rsid w:val="0064485B"/>
    <w:rsid w:val="00644F39"/>
    <w:rsid w:val="00645154"/>
    <w:rsid w:val="0064515E"/>
    <w:rsid w:val="00645688"/>
    <w:rsid w:val="006457D3"/>
    <w:rsid w:val="006460CA"/>
    <w:rsid w:val="006461C3"/>
    <w:rsid w:val="006476CC"/>
    <w:rsid w:val="0064781E"/>
    <w:rsid w:val="00650F97"/>
    <w:rsid w:val="006515B1"/>
    <w:rsid w:val="00651934"/>
    <w:rsid w:val="00652C69"/>
    <w:rsid w:val="00653366"/>
    <w:rsid w:val="00653B79"/>
    <w:rsid w:val="00653BAC"/>
    <w:rsid w:val="00653F92"/>
    <w:rsid w:val="00654CD3"/>
    <w:rsid w:val="00655406"/>
    <w:rsid w:val="006558C9"/>
    <w:rsid w:val="00655A56"/>
    <w:rsid w:val="00655AA3"/>
    <w:rsid w:val="00656013"/>
    <w:rsid w:val="006563E6"/>
    <w:rsid w:val="00656514"/>
    <w:rsid w:val="00656633"/>
    <w:rsid w:val="00656678"/>
    <w:rsid w:val="00656761"/>
    <w:rsid w:val="00656861"/>
    <w:rsid w:val="00656A7C"/>
    <w:rsid w:val="00656ADC"/>
    <w:rsid w:val="00657073"/>
    <w:rsid w:val="006574FA"/>
    <w:rsid w:val="0065757B"/>
    <w:rsid w:val="0065774C"/>
    <w:rsid w:val="00657923"/>
    <w:rsid w:val="006579DF"/>
    <w:rsid w:val="006579F7"/>
    <w:rsid w:val="00657B93"/>
    <w:rsid w:val="00660082"/>
    <w:rsid w:val="0066035F"/>
    <w:rsid w:val="00660DB7"/>
    <w:rsid w:val="00661485"/>
    <w:rsid w:val="0066174C"/>
    <w:rsid w:val="00661B33"/>
    <w:rsid w:val="00661B47"/>
    <w:rsid w:val="00661B73"/>
    <w:rsid w:val="0066212B"/>
    <w:rsid w:val="006622D0"/>
    <w:rsid w:val="00662C54"/>
    <w:rsid w:val="00662C6B"/>
    <w:rsid w:val="00663A1D"/>
    <w:rsid w:val="00663D0A"/>
    <w:rsid w:val="00663E09"/>
    <w:rsid w:val="00663E5D"/>
    <w:rsid w:val="00664235"/>
    <w:rsid w:val="00664EF1"/>
    <w:rsid w:val="0066560A"/>
    <w:rsid w:val="00665669"/>
    <w:rsid w:val="00665D7F"/>
    <w:rsid w:val="00665EA8"/>
    <w:rsid w:val="006661BD"/>
    <w:rsid w:val="006661BE"/>
    <w:rsid w:val="0066631B"/>
    <w:rsid w:val="006669AE"/>
    <w:rsid w:val="00666B65"/>
    <w:rsid w:val="00666CDA"/>
    <w:rsid w:val="00666D54"/>
    <w:rsid w:val="00666DAA"/>
    <w:rsid w:val="00667575"/>
    <w:rsid w:val="00670158"/>
    <w:rsid w:val="006705D5"/>
    <w:rsid w:val="0067061E"/>
    <w:rsid w:val="00670698"/>
    <w:rsid w:val="00670831"/>
    <w:rsid w:val="00670889"/>
    <w:rsid w:val="00670DA8"/>
    <w:rsid w:val="00671415"/>
    <w:rsid w:val="00671C3E"/>
    <w:rsid w:val="006720B4"/>
    <w:rsid w:val="00672460"/>
    <w:rsid w:val="0067250C"/>
    <w:rsid w:val="006726F3"/>
    <w:rsid w:val="00672B4A"/>
    <w:rsid w:val="00672E74"/>
    <w:rsid w:val="00673593"/>
    <w:rsid w:val="006735EB"/>
    <w:rsid w:val="006738EE"/>
    <w:rsid w:val="006741F2"/>
    <w:rsid w:val="0067424E"/>
    <w:rsid w:val="00674DC4"/>
    <w:rsid w:val="00674EB0"/>
    <w:rsid w:val="00675155"/>
    <w:rsid w:val="0067529E"/>
    <w:rsid w:val="006753DF"/>
    <w:rsid w:val="0067592F"/>
    <w:rsid w:val="006759DB"/>
    <w:rsid w:val="006760AE"/>
    <w:rsid w:val="00676992"/>
    <w:rsid w:val="00676CC1"/>
    <w:rsid w:val="0067715C"/>
    <w:rsid w:val="0067753F"/>
    <w:rsid w:val="00677E2C"/>
    <w:rsid w:val="00677E55"/>
    <w:rsid w:val="00680522"/>
    <w:rsid w:val="006806BB"/>
    <w:rsid w:val="0068087E"/>
    <w:rsid w:val="006808F1"/>
    <w:rsid w:val="00680A48"/>
    <w:rsid w:val="00681A68"/>
    <w:rsid w:val="00681CC5"/>
    <w:rsid w:val="006827EC"/>
    <w:rsid w:val="00682D8C"/>
    <w:rsid w:val="0068344B"/>
    <w:rsid w:val="00683CA9"/>
    <w:rsid w:val="00683DF3"/>
    <w:rsid w:val="006853D5"/>
    <w:rsid w:val="00685521"/>
    <w:rsid w:val="0068640C"/>
    <w:rsid w:val="00686EC6"/>
    <w:rsid w:val="00687379"/>
    <w:rsid w:val="006878D2"/>
    <w:rsid w:val="006878D8"/>
    <w:rsid w:val="00687A23"/>
    <w:rsid w:val="00687EA3"/>
    <w:rsid w:val="00690186"/>
    <w:rsid w:val="00690338"/>
    <w:rsid w:val="0069130E"/>
    <w:rsid w:val="00691C3F"/>
    <w:rsid w:val="00691D45"/>
    <w:rsid w:val="00691D85"/>
    <w:rsid w:val="00691E74"/>
    <w:rsid w:val="00692435"/>
    <w:rsid w:val="006924D6"/>
    <w:rsid w:val="00692505"/>
    <w:rsid w:val="00692814"/>
    <w:rsid w:val="00692D50"/>
    <w:rsid w:val="00692DBE"/>
    <w:rsid w:val="0069327F"/>
    <w:rsid w:val="006937DF"/>
    <w:rsid w:val="0069394A"/>
    <w:rsid w:val="0069403B"/>
    <w:rsid w:val="006940D8"/>
    <w:rsid w:val="006947A6"/>
    <w:rsid w:val="0069495A"/>
    <w:rsid w:val="00694F48"/>
    <w:rsid w:val="006951C3"/>
    <w:rsid w:val="00695360"/>
    <w:rsid w:val="00695C57"/>
    <w:rsid w:val="00695E7F"/>
    <w:rsid w:val="00696049"/>
    <w:rsid w:val="0069619D"/>
    <w:rsid w:val="006963B2"/>
    <w:rsid w:val="0069707E"/>
    <w:rsid w:val="00697159"/>
    <w:rsid w:val="006971E6"/>
    <w:rsid w:val="00697507"/>
    <w:rsid w:val="0069758D"/>
    <w:rsid w:val="0069764A"/>
    <w:rsid w:val="00697C80"/>
    <w:rsid w:val="006A061D"/>
    <w:rsid w:val="006A0699"/>
    <w:rsid w:val="006A0C28"/>
    <w:rsid w:val="006A16C5"/>
    <w:rsid w:val="006A18A5"/>
    <w:rsid w:val="006A18A7"/>
    <w:rsid w:val="006A18FD"/>
    <w:rsid w:val="006A23E7"/>
    <w:rsid w:val="006A25F6"/>
    <w:rsid w:val="006A2755"/>
    <w:rsid w:val="006A29FD"/>
    <w:rsid w:val="006A2AA6"/>
    <w:rsid w:val="006A314E"/>
    <w:rsid w:val="006A336F"/>
    <w:rsid w:val="006A3AB6"/>
    <w:rsid w:val="006A3BB2"/>
    <w:rsid w:val="006A41C8"/>
    <w:rsid w:val="006A41E6"/>
    <w:rsid w:val="006A4249"/>
    <w:rsid w:val="006A475D"/>
    <w:rsid w:val="006A4D7C"/>
    <w:rsid w:val="006A4FD6"/>
    <w:rsid w:val="006A517E"/>
    <w:rsid w:val="006A5D77"/>
    <w:rsid w:val="006A5E93"/>
    <w:rsid w:val="006A6E5C"/>
    <w:rsid w:val="006A7F23"/>
    <w:rsid w:val="006B013C"/>
    <w:rsid w:val="006B01FD"/>
    <w:rsid w:val="006B02D6"/>
    <w:rsid w:val="006B086B"/>
    <w:rsid w:val="006B0DD9"/>
    <w:rsid w:val="006B2257"/>
    <w:rsid w:val="006B2755"/>
    <w:rsid w:val="006B290C"/>
    <w:rsid w:val="006B2B1D"/>
    <w:rsid w:val="006B2D6E"/>
    <w:rsid w:val="006B2D8A"/>
    <w:rsid w:val="006B30E4"/>
    <w:rsid w:val="006B3242"/>
    <w:rsid w:val="006B3E4C"/>
    <w:rsid w:val="006B3FD9"/>
    <w:rsid w:val="006B499E"/>
    <w:rsid w:val="006B4AD4"/>
    <w:rsid w:val="006B6297"/>
    <w:rsid w:val="006B633D"/>
    <w:rsid w:val="006B68AB"/>
    <w:rsid w:val="006B69DA"/>
    <w:rsid w:val="006B6A14"/>
    <w:rsid w:val="006B6CE1"/>
    <w:rsid w:val="006B6EED"/>
    <w:rsid w:val="006B7096"/>
    <w:rsid w:val="006B70BB"/>
    <w:rsid w:val="006B735C"/>
    <w:rsid w:val="006B7A09"/>
    <w:rsid w:val="006B7EE6"/>
    <w:rsid w:val="006C055A"/>
    <w:rsid w:val="006C0B3E"/>
    <w:rsid w:val="006C1227"/>
    <w:rsid w:val="006C18B9"/>
    <w:rsid w:val="006C1D59"/>
    <w:rsid w:val="006C1E12"/>
    <w:rsid w:val="006C1E2D"/>
    <w:rsid w:val="006C1EC8"/>
    <w:rsid w:val="006C22A7"/>
    <w:rsid w:val="006C2956"/>
    <w:rsid w:val="006C2C9A"/>
    <w:rsid w:val="006C2E9A"/>
    <w:rsid w:val="006C3219"/>
    <w:rsid w:val="006C3243"/>
    <w:rsid w:val="006C37D3"/>
    <w:rsid w:val="006C3836"/>
    <w:rsid w:val="006C393B"/>
    <w:rsid w:val="006C493F"/>
    <w:rsid w:val="006C4C90"/>
    <w:rsid w:val="006C4EF5"/>
    <w:rsid w:val="006C5323"/>
    <w:rsid w:val="006C5385"/>
    <w:rsid w:val="006C5530"/>
    <w:rsid w:val="006C5701"/>
    <w:rsid w:val="006C5A18"/>
    <w:rsid w:val="006C5C15"/>
    <w:rsid w:val="006C5CC1"/>
    <w:rsid w:val="006C5D1E"/>
    <w:rsid w:val="006C68F3"/>
    <w:rsid w:val="006C6B73"/>
    <w:rsid w:val="006C7E64"/>
    <w:rsid w:val="006D027C"/>
    <w:rsid w:val="006D05D7"/>
    <w:rsid w:val="006D067F"/>
    <w:rsid w:val="006D0722"/>
    <w:rsid w:val="006D0E76"/>
    <w:rsid w:val="006D119E"/>
    <w:rsid w:val="006D28A5"/>
    <w:rsid w:val="006D2B18"/>
    <w:rsid w:val="006D2D38"/>
    <w:rsid w:val="006D2E6F"/>
    <w:rsid w:val="006D3329"/>
    <w:rsid w:val="006D3BB7"/>
    <w:rsid w:val="006D3DCC"/>
    <w:rsid w:val="006D3E8D"/>
    <w:rsid w:val="006D3FBE"/>
    <w:rsid w:val="006D46FE"/>
    <w:rsid w:val="006D543E"/>
    <w:rsid w:val="006D5765"/>
    <w:rsid w:val="006D59DC"/>
    <w:rsid w:val="006D5E8C"/>
    <w:rsid w:val="006D5F5A"/>
    <w:rsid w:val="006D6675"/>
    <w:rsid w:val="006D6A4A"/>
    <w:rsid w:val="006D6AC2"/>
    <w:rsid w:val="006D7522"/>
    <w:rsid w:val="006D7AB2"/>
    <w:rsid w:val="006E0235"/>
    <w:rsid w:val="006E0A92"/>
    <w:rsid w:val="006E0BF8"/>
    <w:rsid w:val="006E0F01"/>
    <w:rsid w:val="006E13DF"/>
    <w:rsid w:val="006E14BA"/>
    <w:rsid w:val="006E1899"/>
    <w:rsid w:val="006E1EEE"/>
    <w:rsid w:val="006E2417"/>
    <w:rsid w:val="006E258C"/>
    <w:rsid w:val="006E25A7"/>
    <w:rsid w:val="006E2A14"/>
    <w:rsid w:val="006E2F00"/>
    <w:rsid w:val="006E3705"/>
    <w:rsid w:val="006E3E28"/>
    <w:rsid w:val="006E4533"/>
    <w:rsid w:val="006E4BA3"/>
    <w:rsid w:val="006E4E1F"/>
    <w:rsid w:val="006E4E2B"/>
    <w:rsid w:val="006E583D"/>
    <w:rsid w:val="006E5B98"/>
    <w:rsid w:val="006E64F0"/>
    <w:rsid w:val="006E6AA2"/>
    <w:rsid w:val="006E6B9A"/>
    <w:rsid w:val="006E71E7"/>
    <w:rsid w:val="006E76A9"/>
    <w:rsid w:val="006E76BF"/>
    <w:rsid w:val="006E7AB8"/>
    <w:rsid w:val="006E7AED"/>
    <w:rsid w:val="006E7AEF"/>
    <w:rsid w:val="006F06A9"/>
    <w:rsid w:val="006F0727"/>
    <w:rsid w:val="006F0867"/>
    <w:rsid w:val="006F0AA6"/>
    <w:rsid w:val="006F0C9A"/>
    <w:rsid w:val="006F1075"/>
    <w:rsid w:val="006F1143"/>
    <w:rsid w:val="006F149B"/>
    <w:rsid w:val="006F18B0"/>
    <w:rsid w:val="006F1FA0"/>
    <w:rsid w:val="006F25F9"/>
    <w:rsid w:val="006F2602"/>
    <w:rsid w:val="006F2A29"/>
    <w:rsid w:val="006F2A51"/>
    <w:rsid w:val="006F2B6E"/>
    <w:rsid w:val="006F2B8B"/>
    <w:rsid w:val="006F2C83"/>
    <w:rsid w:val="006F2CBE"/>
    <w:rsid w:val="006F2ECC"/>
    <w:rsid w:val="006F2FD0"/>
    <w:rsid w:val="006F3572"/>
    <w:rsid w:val="006F39C9"/>
    <w:rsid w:val="006F3B34"/>
    <w:rsid w:val="006F3EA8"/>
    <w:rsid w:val="006F408E"/>
    <w:rsid w:val="006F422C"/>
    <w:rsid w:val="006F432D"/>
    <w:rsid w:val="006F4359"/>
    <w:rsid w:val="006F43B3"/>
    <w:rsid w:val="006F4822"/>
    <w:rsid w:val="006F4D3B"/>
    <w:rsid w:val="006F56AD"/>
    <w:rsid w:val="006F5A25"/>
    <w:rsid w:val="006F6681"/>
    <w:rsid w:val="006F6EE4"/>
    <w:rsid w:val="006F6F4B"/>
    <w:rsid w:val="006F77AC"/>
    <w:rsid w:val="006F7872"/>
    <w:rsid w:val="006F795C"/>
    <w:rsid w:val="006F79B8"/>
    <w:rsid w:val="00700178"/>
    <w:rsid w:val="00700597"/>
    <w:rsid w:val="00700A50"/>
    <w:rsid w:val="0070106C"/>
    <w:rsid w:val="007010E7"/>
    <w:rsid w:val="00701736"/>
    <w:rsid w:val="00701B41"/>
    <w:rsid w:val="00701CBF"/>
    <w:rsid w:val="007022FB"/>
    <w:rsid w:val="00702851"/>
    <w:rsid w:val="00702B26"/>
    <w:rsid w:val="007032A4"/>
    <w:rsid w:val="00703AC7"/>
    <w:rsid w:val="00703DF7"/>
    <w:rsid w:val="00703F42"/>
    <w:rsid w:val="00703FC9"/>
    <w:rsid w:val="007046FF"/>
    <w:rsid w:val="007048A4"/>
    <w:rsid w:val="00704C35"/>
    <w:rsid w:val="00705182"/>
    <w:rsid w:val="007052AE"/>
    <w:rsid w:val="00705776"/>
    <w:rsid w:val="00705911"/>
    <w:rsid w:val="00705BD9"/>
    <w:rsid w:val="007067E3"/>
    <w:rsid w:val="00706814"/>
    <w:rsid w:val="0070742C"/>
    <w:rsid w:val="00707F98"/>
    <w:rsid w:val="00710319"/>
    <w:rsid w:val="00710B8F"/>
    <w:rsid w:val="00710F73"/>
    <w:rsid w:val="007111E3"/>
    <w:rsid w:val="00711A22"/>
    <w:rsid w:val="00711C91"/>
    <w:rsid w:val="0071205B"/>
    <w:rsid w:val="0071251B"/>
    <w:rsid w:val="0071274B"/>
    <w:rsid w:val="00712976"/>
    <w:rsid w:val="00712BB9"/>
    <w:rsid w:val="007130A0"/>
    <w:rsid w:val="00713F91"/>
    <w:rsid w:val="0071467D"/>
    <w:rsid w:val="0071507E"/>
    <w:rsid w:val="00715132"/>
    <w:rsid w:val="007151AE"/>
    <w:rsid w:val="00715578"/>
    <w:rsid w:val="007156F8"/>
    <w:rsid w:val="00715BC4"/>
    <w:rsid w:val="00715C9C"/>
    <w:rsid w:val="007162CC"/>
    <w:rsid w:val="007169D3"/>
    <w:rsid w:val="00716A1B"/>
    <w:rsid w:val="00716A2E"/>
    <w:rsid w:val="00716A52"/>
    <w:rsid w:val="00716DC8"/>
    <w:rsid w:val="00716EBE"/>
    <w:rsid w:val="00716FCF"/>
    <w:rsid w:val="00717110"/>
    <w:rsid w:val="00717C07"/>
    <w:rsid w:val="00720873"/>
    <w:rsid w:val="007209AD"/>
    <w:rsid w:val="00720B52"/>
    <w:rsid w:val="0072175D"/>
    <w:rsid w:val="0072209F"/>
    <w:rsid w:val="007222AD"/>
    <w:rsid w:val="007226B0"/>
    <w:rsid w:val="00722AB2"/>
    <w:rsid w:val="0072345E"/>
    <w:rsid w:val="00723567"/>
    <w:rsid w:val="00723DF5"/>
    <w:rsid w:val="00723F29"/>
    <w:rsid w:val="00723FBF"/>
    <w:rsid w:val="00724164"/>
    <w:rsid w:val="0072436F"/>
    <w:rsid w:val="00724AD8"/>
    <w:rsid w:val="007250A9"/>
    <w:rsid w:val="00725184"/>
    <w:rsid w:val="00725269"/>
    <w:rsid w:val="00725AAB"/>
    <w:rsid w:val="00725BCC"/>
    <w:rsid w:val="0072621F"/>
    <w:rsid w:val="00726596"/>
    <w:rsid w:val="00727430"/>
    <w:rsid w:val="007277D9"/>
    <w:rsid w:val="007309A5"/>
    <w:rsid w:val="00731109"/>
    <w:rsid w:val="00731162"/>
    <w:rsid w:val="0073158C"/>
    <w:rsid w:val="0073162B"/>
    <w:rsid w:val="007320D7"/>
    <w:rsid w:val="007326A0"/>
    <w:rsid w:val="00732AED"/>
    <w:rsid w:val="00732BF1"/>
    <w:rsid w:val="0073304A"/>
    <w:rsid w:val="007330CD"/>
    <w:rsid w:val="00733891"/>
    <w:rsid w:val="007339EB"/>
    <w:rsid w:val="00733A83"/>
    <w:rsid w:val="00733E0F"/>
    <w:rsid w:val="00734D9E"/>
    <w:rsid w:val="00734E1F"/>
    <w:rsid w:val="00734ECA"/>
    <w:rsid w:val="00735091"/>
    <w:rsid w:val="007355D8"/>
    <w:rsid w:val="007357F9"/>
    <w:rsid w:val="00735A27"/>
    <w:rsid w:val="00735E64"/>
    <w:rsid w:val="00735EAD"/>
    <w:rsid w:val="00736215"/>
    <w:rsid w:val="007364A4"/>
    <w:rsid w:val="007365C8"/>
    <w:rsid w:val="00736612"/>
    <w:rsid w:val="00737022"/>
    <w:rsid w:val="00737101"/>
    <w:rsid w:val="007371BD"/>
    <w:rsid w:val="007374AE"/>
    <w:rsid w:val="0073760D"/>
    <w:rsid w:val="0073767B"/>
    <w:rsid w:val="00737C69"/>
    <w:rsid w:val="00740004"/>
    <w:rsid w:val="00740017"/>
    <w:rsid w:val="00740AA8"/>
    <w:rsid w:val="00740D0A"/>
    <w:rsid w:val="007416E7"/>
    <w:rsid w:val="00741D2C"/>
    <w:rsid w:val="00741EF2"/>
    <w:rsid w:val="00742430"/>
    <w:rsid w:val="0074260C"/>
    <w:rsid w:val="0074301C"/>
    <w:rsid w:val="007436BC"/>
    <w:rsid w:val="00743B98"/>
    <w:rsid w:val="0074413D"/>
    <w:rsid w:val="007442D9"/>
    <w:rsid w:val="007446E0"/>
    <w:rsid w:val="00744E4F"/>
    <w:rsid w:val="00745235"/>
    <w:rsid w:val="00745508"/>
    <w:rsid w:val="007456FD"/>
    <w:rsid w:val="00745804"/>
    <w:rsid w:val="007459E4"/>
    <w:rsid w:val="00745DBE"/>
    <w:rsid w:val="0074600F"/>
    <w:rsid w:val="007463EB"/>
    <w:rsid w:val="00746C40"/>
    <w:rsid w:val="00746CD3"/>
    <w:rsid w:val="00746CF5"/>
    <w:rsid w:val="0074722C"/>
    <w:rsid w:val="007479EB"/>
    <w:rsid w:val="007479FD"/>
    <w:rsid w:val="00747B7A"/>
    <w:rsid w:val="00747EA0"/>
    <w:rsid w:val="00747FBE"/>
    <w:rsid w:val="0075038E"/>
    <w:rsid w:val="007506FB"/>
    <w:rsid w:val="00750806"/>
    <w:rsid w:val="00750D88"/>
    <w:rsid w:val="00750E3B"/>
    <w:rsid w:val="00751073"/>
    <w:rsid w:val="007512A0"/>
    <w:rsid w:val="00751352"/>
    <w:rsid w:val="00751565"/>
    <w:rsid w:val="00751F8A"/>
    <w:rsid w:val="00752387"/>
    <w:rsid w:val="007527B3"/>
    <w:rsid w:val="00752A85"/>
    <w:rsid w:val="00752AA9"/>
    <w:rsid w:val="007538FD"/>
    <w:rsid w:val="00753AD2"/>
    <w:rsid w:val="00753C5F"/>
    <w:rsid w:val="00753DC4"/>
    <w:rsid w:val="00753E0C"/>
    <w:rsid w:val="00754E36"/>
    <w:rsid w:val="00754FB6"/>
    <w:rsid w:val="00754FCA"/>
    <w:rsid w:val="007552A4"/>
    <w:rsid w:val="00755893"/>
    <w:rsid w:val="00755B0A"/>
    <w:rsid w:val="00755F7E"/>
    <w:rsid w:val="0075645E"/>
    <w:rsid w:val="007567CA"/>
    <w:rsid w:val="00756900"/>
    <w:rsid w:val="00756F96"/>
    <w:rsid w:val="00757C0B"/>
    <w:rsid w:val="00761476"/>
    <w:rsid w:val="007619B7"/>
    <w:rsid w:val="0076238A"/>
    <w:rsid w:val="00762425"/>
    <w:rsid w:val="0076278E"/>
    <w:rsid w:val="00762AA3"/>
    <w:rsid w:val="00762BE9"/>
    <w:rsid w:val="00762D3C"/>
    <w:rsid w:val="00762DF3"/>
    <w:rsid w:val="0076369B"/>
    <w:rsid w:val="00763869"/>
    <w:rsid w:val="00763B7E"/>
    <w:rsid w:val="0076437D"/>
    <w:rsid w:val="007644BA"/>
    <w:rsid w:val="00764BA6"/>
    <w:rsid w:val="00764E9F"/>
    <w:rsid w:val="00765418"/>
    <w:rsid w:val="007654CE"/>
    <w:rsid w:val="00765928"/>
    <w:rsid w:val="00765B35"/>
    <w:rsid w:val="00765BF7"/>
    <w:rsid w:val="007666E4"/>
    <w:rsid w:val="00766E89"/>
    <w:rsid w:val="007670DD"/>
    <w:rsid w:val="007673D5"/>
    <w:rsid w:val="007674AF"/>
    <w:rsid w:val="00767A9A"/>
    <w:rsid w:val="00767D74"/>
    <w:rsid w:val="007704C2"/>
    <w:rsid w:val="00770569"/>
    <w:rsid w:val="0077087D"/>
    <w:rsid w:val="00770884"/>
    <w:rsid w:val="00770B1B"/>
    <w:rsid w:val="007717BF"/>
    <w:rsid w:val="00772C78"/>
    <w:rsid w:val="0077337A"/>
    <w:rsid w:val="007734EB"/>
    <w:rsid w:val="007735BB"/>
    <w:rsid w:val="007735E2"/>
    <w:rsid w:val="00773E78"/>
    <w:rsid w:val="00773E7D"/>
    <w:rsid w:val="00773FA0"/>
    <w:rsid w:val="007743F2"/>
    <w:rsid w:val="00775581"/>
    <w:rsid w:val="007755FF"/>
    <w:rsid w:val="007764C5"/>
    <w:rsid w:val="007766F4"/>
    <w:rsid w:val="00776A5F"/>
    <w:rsid w:val="00776ACF"/>
    <w:rsid w:val="00777519"/>
    <w:rsid w:val="00777E11"/>
    <w:rsid w:val="00777FC6"/>
    <w:rsid w:val="007801C1"/>
    <w:rsid w:val="007804AD"/>
    <w:rsid w:val="00780795"/>
    <w:rsid w:val="00780CB9"/>
    <w:rsid w:val="00780D48"/>
    <w:rsid w:val="00780DF2"/>
    <w:rsid w:val="007810EE"/>
    <w:rsid w:val="007816F5"/>
    <w:rsid w:val="007817E2"/>
    <w:rsid w:val="0078199E"/>
    <w:rsid w:val="00781E7A"/>
    <w:rsid w:val="00782248"/>
    <w:rsid w:val="00782D8B"/>
    <w:rsid w:val="00782FCE"/>
    <w:rsid w:val="007830EB"/>
    <w:rsid w:val="00783BE1"/>
    <w:rsid w:val="00783DDA"/>
    <w:rsid w:val="00784319"/>
    <w:rsid w:val="007843FA"/>
    <w:rsid w:val="007849AC"/>
    <w:rsid w:val="00784CB9"/>
    <w:rsid w:val="00785112"/>
    <w:rsid w:val="00785702"/>
    <w:rsid w:val="00785890"/>
    <w:rsid w:val="007858C5"/>
    <w:rsid w:val="00785B58"/>
    <w:rsid w:val="007860A7"/>
    <w:rsid w:val="00787155"/>
    <w:rsid w:val="007878CB"/>
    <w:rsid w:val="007879E6"/>
    <w:rsid w:val="0079023F"/>
    <w:rsid w:val="00790923"/>
    <w:rsid w:val="007910AD"/>
    <w:rsid w:val="00791609"/>
    <w:rsid w:val="00791861"/>
    <w:rsid w:val="007918FD"/>
    <w:rsid w:val="007923FD"/>
    <w:rsid w:val="0079251C"/>
    <w:rsid w:val="00792ADF"/>
    <w:rsid w:val="007933CA"/>
    <w:rsid w:val="0079360D"/>
    <w:rsid w:val="00793727"/>
    <w:rsid w:val="00793BEE"/>
    <w:rsid w:val="00793E4B"/>
    <w:rsid w:val="00794058"/>
    <w:rsid w:val="007941A5"/>
    <w:rsid w:val="007942F9"/>
    <w:rsid w:val="0079463A"/>
    <w:rsid w:val="00795BAF"/>
    <w:rsid w:val="007964D5"/>
    <w:rsid w:val="00796D01"/>
    <w:rsid w:val="00797269"/>
    <w:rsid w:val="007975AA"/>
    <w:rsid w:val="00797D3C"/>
    <w:rsid w:val="00797D82"/>
    <w:rsid w:val="007A00F6"/>
    <w:rsid w:val="007A1103"/>
    <w:rsid w:val="007A1506"/>
    <w:rsid w:val="007A1B1E"/>
    <w:rsid w:val="007A1C9A"/>
    <w:rsid w:val="007A1E0C"/>
    <w:rsid w:val="007A1F6C"/>
    <w:rsid w:val="007A210E"/>
    <w:rsid w:val="007A22F8"/>
    <w:rsid w:val="007A290F"/>
    <w:rsid w:val="007A2B2B"/>
    <w:rsid w:val="007A2C92"/>
    <w:rsid w:val="007A2CA0"/>
    <w:rsid w:val="007A2F7B"/>
    <w:rsid w:val="007A333B"/>
    <w:rsid w:val="007A348E"/>
    <w:rsid w:val="007A48DC"/>
    <w:rsid w:val="007A4A9E"/>
    <w:rsid w:val="007A4B69"/>
    <w:rsid w:val="007A4CD4"/>
    <w:rsid w:val="007A4FF2"/>
    <w:rsid w:val="007A5B4E"/>
    <w:rsid w:val="007A6266"/>
    <w:rsid w:val="007A7265"/>
    <w:rsid w:val="007A796C"/>
    <w:rsid w:val="007B006D"/>
    <w:rsid w:val="007B08AD"/>
    <w:rsid w:val="007B098E"/>
    <w:rsid w:val="007B0BAC"/>
    <w:rsid w:val="007B1082"/>
    <w:rsid w:val="007B1F57"/>
    <w:rsid w:val="007B2164"/>
    <w:rsid w:val="007B2921"/>
    <w:rsid w:val="007B3148"/>
    <w:rsid w:val="007B3585"/>
    <w:rsid w:val="007B3745"/>
    <w:rsid w:val="007B387F"/>
    <w:rsid w:val="007B4055"/>
    <w:rsid w:val="007B4570"/>
    <w:rsid w:val="007B5452"/>
    <w:rsid w:val="007B5464"/>
    <w:rsid w:val="007B56A6"/>
    <w:rsid w:val="007B56D9"/>
    <w:rsid w:val="007B5863"/>
    <w:rsid w:val="007B5D19"/>
    <w:rsid w:val="007B60F4"/>
    <w:rsid w:val="007B63E8"/>
    <w:rsid w:val="007B66A0"/>
    <w:rsid w:val="007B6A78"/>
    <w:rsid w:val="007B6CC4"/>
    <w:rsid w:val="007B73FA"/>
    <w:rsid w:val="007B743D"/>
    <w:rsid w:val="007B747C"/>
    <w:rsid w:val="007B74A2"/>
    <w:rsid w:val="007C064F"/>
    <w:rsid w:val="007C0A15"/>
    <w:rsid w:val="007C0E0B"/>
    <w:rsid w:val="007C132B"/>
    <w:rsid w:val="007C1978"/>
    <w:rsid w:val="007C1E60"/>
    <w:rsid w:val="007C21E4"/>
    <w:rsid w:val="007C232A"/>
    <w:rsid w:val="007C2A6A"/>
    <w:rsid w:val="007C2E0A"/>
    <w:rsid w:val="007C3408"/>
    <w:rsid w:val="007C36BD"/>
    <w:rsid w:val="007C3B00"/>
    <w:rsid w:val="007C402E"/>
    <w:rsid w:val="007C4036"/>
    <w:rsid w:val="007C475C"/>
    <w:rsid w:val="007C4986"/>
    <w:rsid w:val="007C4EDD"/>
    <w:rsid w:val="007C5120"/>
    <w:rsid w:val="007C56C3"/>
    <w:rsid w:val="007C58AE"/>
    <w:rsid w:val="007C67C1"/>
    <w:rsid w:val="007C695F"/>
    <w:rsid w:val="007C6CF5"/>
    <w:rsid w:val="007C7428"/>
    <w:rsid w:val="007C7848"/>
    <w:rsid w:val="007D0269"/>
    <w:rsid w:val="007D03CE"/>
    <w:rsid w:val="007D062C"/>
    <w:rsid w:val="007D0958"/>
    <w:rsid w:val="007D0B9F"/>
    <w:rsid w:val="007D0C99"/>
    <w:rsid w:val="007D0F54"/>
    <w:rsid w:val="007D11A6"/>
    <w:rsid w:val="007D147D"/>
    <w:rsid w:val="007D1C17"/>
    <w:rsid w:val="007D1E2D"/>
    <w:rsid w:val="007D1E43"/>
    <w:rsid w:val="007D300F"/>
    <w:rsid w:val="007D3779"/>
    <w:rsid w:val="007D396C"/>
    <w:rsid w:val="007D3A9B"/>
    <w:rsid w:val="007D3EA1"/>
    <w:rsid w:val="007D40A8"/>
    <w:rsid w:val="007D44DF"/>
    <w:rsid w:val="007D493C"/>
    <w:rsid w:val="007D4EF4"/>
    <w:rsid w:val="007D502C"/>
    <w:rsid w:val="007D513D"/>
    <w:rsid w:val="007D59E7"/>
    <w:rsid w:val="007D5EA0"/>
    <w:rsid w:val="007D63E4"/>
    <w:rsid w:val="007D6499"/>
    <w:rsid w:val="007D69BB"/>
    <w:rsid w:val="007D6D0E"/>
    <w:rsid w:val="007D71FE"/>
    <w:rsid w:val="007D7984"/>
    <w:rsid w:val="007D7C62"/>
    <w:rsid w:val="007E0270"/>
    <w:rsid w:val="007E03C4"/>
    <w:rsid w:val="007E0973"/>
    <w:rsid w:val="007E0BBA"/>
    <w:rsid w:val="007E0DA8"/>
    <w:rsid w:val="007E11A3"/>
    <w:rsid w:val="007E1391"/>
    <w:rsid w:val="007E1649"/>
    <w:rsid w:val="007E1A00"/>
    <w:rsid w:val="007E1C1D"/>
    <w:rsid w:val="007E1D88"/>
    <w:rsid w:val="007E21C4"/>
    <w:rsid w:val="007E2618"/>
    <w:rsid w:val="007E2CE0"/>
    <w:rsid w:val="007E3F25"/>
    <w:rsid w:val="007E4144"/>
    <w:rsid w:val="007E534F"/>
    <w:rsid w:val="007E57EE"/>
    <w:rsid w:val="007E5972"/>
    <w:rsid w:val="007E5D4C"/>
    <w:rsid w:val="007E685E"/>
    <w:rsid w:val="007E6F3A"/>
    <w:rsid w:val="007E6FD1"/>
    <w:rsid w:val="007E72E5"/>
    <w:rsid w:val="007E7702"/>
    <w:rsid w:val="007E7F23"/>
    <w:rsid w:val="007F195E"/>
    <w:rsid w:val="007F23A1"/>
    <w:rsid w:val="007F2800"/>
    <w:rsid w:val="007F2F63"/>
    <w:rsid w:val="007F33D3"/>
    <w:rsid w:val="007F3AFD"/>
    <w:rsid w:val="007F41D4"/>
    <w:rsid w:val="007F4654"/>
    <w:rsid w:val="007F4BCE"/>
    <w:rsid w:val="007F4E16"/>
    <w:rsid w:val="007F4F5A"/>
    <w:rsid w:val="007F5691"/>
    <w:rsid w:val="007F5834"/>
    <w:rsid w:val="007F59BC"/>
    <w:rsid w:val="007F60CF"/>
    <w:rsid w:val="007F61A3"/>
    <w:rsid w:val="007F6955"/>
    <w:rsid w:val="007F69B3"/>
    <w:rsid w:val="007F6F04"/>
    <w:rsid w:val="008001FB"/>
    <w:rsid w:val="00800E41"/>
    <w:rsid w:val="0080120E"/>
    <w:rsid w:val="008012C2"/>
    <w:rsid w:val="0080134A"/>
    <w:rsid w:val="00801A56"/>
    <w:rsid w:val="00801C48"/>
    <w:rsid w:val="00802584"/>
    <w:rsid w:val="00802712"/>
    <w:rsid w:val="00802B76"/>
    <w:rsid w:val="00802F90"/>
    <w:rsid w:val="008033EE"/>
    <w:rsid w:val="00803759"/>
    <w:rsid w:val="00803996"/>
    <w:rsid w:val="00803C81"/>
    <w:rsid w:val="00803D23"/>
    <w:rsid w:val="00803F52"/>
    <w:rsid w:val="008044EB"/>
    <w:rsid w:val="008047F4"/>
    <w:rsid w:val="00804AB0"/>
    <w:rsid w:val="00804B7F"/>
    <w:rsid w:val="00804FAC"/>
    <w:rsid w:val="00805295"/>
    <w:rsid w:val="00805462"/>
    <w:rsid w:val="008055C2"/>
    <w:rsid w:val="008057C9"/>
    <w:rsid w:val="008059B7"/>
    <w:rsid w:val="00805A16"/>
    <w:rsid w:val="00805B82"/>
    <w:rsid w:val="00805B9F"/>
    <w:rsid w:val="008065BF"/>
    <w:rsid w:val="00806D4C"/>
    <w:rsid w:val="008071A5"/>
    <w:rsid w:val="00807670"/>
    <w:rsid w:val="0080768B"/>
    <w:rsid w:val="00807829"/>
    <w:rsid w:val="00807E16"/>
    <w:rsid w:val="00810169"/>
    <w:rsid w:val="00810568"/>
    <w:rsid w:val="00810965"/>
    <w:rsid w:val="00810EEB"/>
    <w:rsid w:val="008116D2"/>
    <w:rsid w:val="00811FA1"/>
    <w:rsid w:val="008120A7"/>
    <w:rsid w:val="00812111"/>
    <w:rsid w:val="0081227E"/>
    <w:rsid w:val="008125BE"/>
    <w:rsid w:val="0081266E"/>
    <w:rsid w:val="00812779"/>
    <w:rsid w:val="008129FF"/>
    <w:rsid w:val="00812CD0"/>
    <w:rsid w:val="00812F02"/>
    <w:rsid w:val="008136B5"/>
    <w:rsid w:val="008138E9"/>
    <w:rsid w:val="00813EA8"/>
    <w:rsid w:val="00813F0A"/>
    <w:rsid w:val="00813F4F"/>
    <w:rsid w:val="00814251"/>
    <w:rsid w:val="008142EF"/>
    <w:rsid w:val="008148D6"/>
    <w:rsid w:val="00815732"/>
    <w:rsid w:val="00815791"/>
    <w:rsid w:val="00816404"/>
    <w:rsid w:val="00816B5F"/>
    <w:rsid w:val="00816BE2"/>
    <w:rsid w:val="00817286"/>
    <w:rsid w:val="008176D1"/>
    <w:rsid w:val="008179A1"/>
    <w:rsid w:val="008200C2"/>
    <w:rsid w:val="00820136"/>
    <w:rsid w:val="00820372"/>
    <w:rsid w:val="00820490"/>
    <w:rsid w:val="00820B2A"/>
    <w:rsid w:val="00820D0D"/>
    <w:rsid w:val="00821106"/>
    <w:rsid w:val="00821516"/>
    <w:rsid w:val="00821746"/>
    <w:rsid w:val="008219F7"/>
    <w:rsid w:val="00821F5E"/>
    <w:rsid w:val="008220DD"/>
    <w:rsid w:val="00822235"/>
    <w:rsid w:val="008223A4"/>
    <w:rsid w:val="00822682"/>
    <w:rsid w:val="00822759"/>
    <w:rsid w:val="00822EFD"/>
    <w:rsid w:val="00823366"/>
    <w:rsid w:val="0082355F"/>
    <w:rsid w:val="00823CCB"/>
    <w:rsid w:val="00823DAA"/>
    <w:rsid w:val="00823E56"/>
    <w:rsid w:val="00823EB5"/>
    <w:rsid w:val="008247D2"/>
    <w:rsid w:val="00824FE8"/>
    <w:rsid w:val="00825264"/>
    <w:rsid w:val="00825814"/>
    <w:rsid w:val="00825ABF"/>
    <w:rsid w:val="0082610F"/>
    <w:rsid w:val="008262A5"/>
    <w:rsid w:val="008264B5"/>
    <w:rsid w:val="0082684B"/>
    <w:rsid w:val="008271CB"/>
    <w:rsid w:val="00827807"/>
    <w:rsid w:val="00827AB1"/>
    <w:rsid w:val="00827EAA"/>
    <w:rsid w:val="008301D0"/>
    <w:rsid w:val="00830369"/>
    <w:rsid w:val="0083065C"/>
    <w:rsid w:val="008311DC"/>
    <w:rsid w:val="00831738"/>
    <w:rsid w:val="0083198F"/>
    <w:rsid w:val="00831F02"/>
    <w:rsid w:val="00831F7D"/>
    <w:rsid w:val="008326D7"/>
    <w:rsid w:val="00832D34"/>
    <w:rsid w:val="00832F6F"/>
    <w:rsid w:val="00832F97"/>
    <w:rsid w:val="008331B6"/>
    <w:rsid w:val="0083344A"/>
    <w:rsid w:val="0083384F"/>
    <w:rsid w:val="00833A91"/>
    <w:rsid w:val="008345A4"/>
    <w:rsid w:val="00834923"/>
    <w:rsid w:val="00834FC9"/>
    <w:rsid w:val="008354AB"/>
    <w:rsid w:val="00835649"/>
    <w:rsid w:val="00835C8B"/>
    <w:rsid w:val="0083673A"/>
    <w:rsid w:val="00836ABE"/>
    <w:rsid w:val="00836C2B"/>
    <w:rsid w:val="00836C38"/>
    <w:rsid w:val="00836C3A"/>
    <w:rsid w:val="00837161"/>
    <w:rsid w:val="00837250"/>
    <w:rsid w:val="00837483"/>
    <w:rsid w:val="008374D5"/>
    <w:rsid w:val="0083770C"/>
    <w:rsid w:val="00837DDC"/>
    <w:rsid w:val="008401D7"/>
    <w:rsid w:val="0084069A"/>
    <w:rsid w:val="00840C92"/>
    <w:rsid w:val="00841476"/>
    <w:rsid w:val="008418A1"/>
    <w:rsid w:val="008418F3"/>
    <w:rsid w:val="00842F4A"/>
    <w:rsid w:val="008434E2"/>
    <w:rsid w:val="0084368F"/>
    <w:rsid w:val="00843BFE"/>
    <w:rsid w:val="008440E8"/>
    <w:rsid w:val="00844640"/>
    <w:rsid w:val="008447EE"/>
    <w:rsid w:val="00844E98"/>
    <w:rsid w:val="008451A1"/>
    <w:rsid w:val="008454A6"/>
    <w:rsid w:val="0084562A"/>
    <w:rsid w:val="008459A8"/>
    <w:rsid w:val="008469C3"/>
    <w:rsid w:val="00846B44"/>
    <w:rsid w:val="00846CD0"/>
    <w:rsid w:val="00847263"/>
    <w:rsid w:val="0084764B"/>
    <w:rsid w:val="008478B6"/>
    <w:rsid w:val="00847B07"/>
    <w:rsid w:val="00847B24"/>
    <w:rsid w:val="00847C8F"/>
    <w:rsid w:val="00847E2F"/>
    <w:rsid w:val="00847E3B"/>
    <w:rsid w:val="0085001E"/>
    <w:rsid w:val="008503CB"/>
    <w:rsid w:val="00850F9B"/>
    <w:rsid w:val="0085116A"/>
    <w:rsid w:val="008511F0"/>
    <w:rsid w:val="008512D5"/>
    <w:rsid w:val="00851449"/>
    <w:rsid w:val="008518BF"/>
    <w:rsid w:val="00851CF4"/>
    <w:rsid w:val="0085236D"/>
    <w:rsid w:val="00852623"/>
    <w:rsid w:val="008526B2"/>
    <w:rsid w:val="00852810"/>
    <w:rsid w:val="0085289F"/>
    <w:rsid w:val="008533C1"/>
    <w:rsid w:val="00853BA2"/>
    <w:rsid w:val="00853DC3"/>
    <w:rsid w:val="00853E12"/>
    <w:rsid w:val="008547AF"/>
    <w:rsid w:val="00854E56"/>
    <w:rsid w:val="00854FD2"/>
    <w:rsid w:val="00854FE2"/>
    <w:rsid w:val="00855928"/>
    <w:rsid w:val="008559E4"/>
    <w:rsid w:val="00855A05"/>
    <w:rsid w:val="00855A12"/>
    <w:rsid w:val="00855E86"/>
    <w:rsid w:val="00856892"/>
    <w:rsid w:val="00856901"/>
    <w:rsid w:val="00857125"/>
    <w:rsid w:val="008572D6"/>
    <w:rsid w:val="00857445"/>
    <w:rsid w:val="008577FA"/>
    <w:rsid w:val="00857BF4"/>
    <w:rsid w:val="00860244"/>
    <w:rsid w:val="008602CE"/>
    <w:rsid w:val="00860669"/>
    <w:rsid w:val="00860D0F"/>
    <w:rsid w:val="008613E6"/>
    <w:rsid w:val="0086190C"/>
    <w:rsid w:val="00861D80"/>
    <w:rsid w:val="00862AF2"/>
    <w:rsid w:val="00862B9B"/>
    <w:rsid w:val="00863731"/>
    <w:rsid w:val="00864268"/>
    <w:rsid w:val="008643AE"/>
    <w:rsid w:val="008650CB"/>
    <w:rsid w:val="008655F7"/>
    <w:rsid w:val="00865885"/>
    <w:rsid w:val="00865CB5"/>
    <w:rsid w:val="00866352"/>
    <w:rsid w:val="00866383"/>
    <w:rsid w:val="008664B6"/>
    <w:rsid w:val="00866772"/>
    <w:rsid w:val="00866DC2"/>
    <w:rsid w:val="00866FE7"/>
    <w:rsid w:val="0086736A"/>
    <w:rsid w:val="00867D0E"/>
    <w:rsid w:val="00867EB5"/>
    <w:rsid w:val="0087032D"/>
    <w:rsid w:val="008704D1"/>
    <w:rsid w:val="0087088E"/>
    <w:rsid w:val="008708EE"/>
    <w:rsid w:val="00870AF5"/>
    <w:rsid w:val="00870C3D"/>
    <w:rsid w:val="00870C88"/>
    <w:rsid w:val="00871265"/>
    <w:rsid w:val="008715FE"/>
    <w:rsid w:val="00871F29"/>
    <w:rsid w:val="00872026"/>
    <w:rsid w:val="0087278C"/>
    <w:rsid w:val="0087300B"/>
    <w:rsid w:val="00873309"/>
    <w:rsid w:val="00873357"/>
    <w:rsid w:val="00873B7D"/>
    <w:rsid w:val="0087413E"/>
    <w:rsid w:val="00874431"/>
    <w:rsid w:val="00874483"/>
    <w:rsid w:val="008744C6"/>
    <w:rsid w:val="008744FA"/>
    <w:rsid w:val="00875889"/>
    <w:rsid w:val="00875ABA"/>
    <w:rsid w:val="00875C62"/>
    <w:rsid w:val="008761B7"/>
    <w:rsid w:val="008766B1"/>
    <w:rsid w:val="008767D3"/>
    <w:rsid w:val="00876BA6"/>
    <w:rsid w:val="008773FD"/>
    <w:rsid w:val="008776B3"/>
    <w:rsid w:val="008778EA"/>
    <w:rsid w:val="00877916"/>
    <w:rsid w:val="00877B67"/>
    <w:rsid w:val="00877BAE"/>
    <w:rsid w:val="00877DAE"/>
    <w:rsid w:val="00880C2E"/>
    <w:rsid w:val="00880C4F"/>
    <w:rsid w:val="00881F0D"/>
    <w:rsid w:val="0088200F"/>
    <w:rsid w:val="008823C0"/>
    <w:rsid w:val="0088283E"/>
    <w:rsid w:val="00882C90"/>
    <w:rsid w:val="00882F80"/>
    <w:rsid w:val="008831F9"/>
    <w:rsid w:val="008832C1"/>
    <w:rsid w:val="008834CC"/>
    <w:rsid w:val="00883A1C"/>
    <w:rsid w:val="0088428D"/>
    <w:rsid w:val="00884382"/>
    <w:rsid w:val="00884473"/>
    <w:rsid w:val="0088447F"/>
    <w:rsid w:val="00884AB5"/>
    <w:rsid w:val="00885A19"/>
    <w:rsid w:val="00885BC5"/>
    <w:rsid w:val="0088690F"/>
    <w:rsid w:val="0088713B"/>
    <w:rsid w:val="0088730C"/>
    <w:rsid w:val="00887964"/>
    <w:rsid w:val="00887F3A"/>
    <w:rsid w:val="008901E3"/>
    <w:rsid w:val="00890725"/>
    <w:rsid w:val="00891303"/>
    <w:rsid w:val="008916F4"/>
    <w:rsid w:val="00891AD1"/>
    <w:rsid w:val="00891ED7"/>
    <w:rsid w:val="00892118"/>
    <w:rsid w:val="00892FA8"/>
    <w:rsid w:val="00892FCF"/>
    <w:rsid w:val="00893028"/>
    <w:rsid w:val="0089305C"/>
    <w:rsid w:val="00893C05"/>
    <w:rsid w:val="00893F2F"/>
    <w:rsid w:val="00895833"/>
    <w:rsid w:val="00896244"/>
    <w:rsid w:val="00896CC2"/>
    <w:rsid w:val="00897003"/>
    <w:rsid w:val="00897314"/>
    <w:rsid w:val="00897D6B"/>
    <w:rsid w:val="008A0808"/>
    <w:rsid w:val="008A093E"/>
    <w:rsid w:val="008A0A78"/>
    <w:rsid w:val="008A0D45"/>
    <w:rsid w:val="008A10FD"/>
    <w:rsid w:val="008A124B"/>
    <w:rsid w:val="008A1DBE"/>
    <w:rsid w:val="008A21AF"/>
    <w:rsid w:val="008A27A4"/>
    <w:rsid w:val="008A27A5"/>
    <w:rsid w:val="008A2B9B"/>
    <w:rsid w:val="008A31FD"/>
    <w:rsid w:val="008A3325"/>
    <w:rsid w:val="008A3367"/>
    <w:rsid w:val="008A3444"/>
    <w:rsid w:val="008A3D54"/>
    <w:rsid w:val="008A44DC"/>
    <w:rsid w:val="008A5010"/>
    <w:rsid w:val="008A52E3"/>
    <w:rsid w:val="008A55D3"/>
    <w:rsid w:val="008A5661"/>
    <w:rsid w:val="008A577B"/>
    <w:rsid w:val="008A58D4"/>
    <w:rsid w:val="008A5B1F"/>
    <w:rsid w:val="008A5BFA"/>
    <w:rsid w:val="008A6AA5"/>
    <w:rsid w:val="008A719A"/>
    <w:rsid w:val="008A73D3"/>
    <w:rsid w:val="008A758D"/>
    <w:rsid w:val="008A760B"/>
    <w:rsid w:val="008A77CF"/>
    <w:rsid w:val="008A7AC7"/>
    <w:rsid w:val="008A7B5B"/>
    <w:rsid w:val="008A7B89"/>
    <w:rsid w:val="008B0181"/>
    <w:rsid w:val="008B054B"/>
    <w:rsid w:val="008B0CB1"/>
    <w:rsid w:val="008B0F71"/>
    <w:rsid w:val="008B10AB"/>
    <w:rsid w:val="008B182A"/>
    <w:rsid w:val="008B2452"/>
    <w:rsid w:val="008B2F29"/>
    <w:rsid w:val="008B3079"/>
    <w:rsid w:val="008B30E7"/>
    <w:rsid w:val="008B393E"/>
    <w:rsid w:val="008B3A9B"/>
    <w:rsid w:val="008B3CCC"/>
    <w:rsid w:val="008B4A8C"/>
    <w:rsid w:val="008B4AFF"/>
    <w:rsid w:val="008B4D87"/>
    <w:rsid w:val="008B510A"/>
    <w:rsid w:val="008B52EE"/>
    <w:rsid w:val="008B56B9"/>
    <w:rsid w:val="008B57CB"/>
    <w:rsid w:val="008B57EC"/>
    <w:rsid w:val="008B6486"/>
    <w:rsid w:val="008B6636"/>
    <w:rsid w:val="008B75B6"/>
    <w:rsid w:val="008B75BF"/>
    <w:rsid w:val="008B7E5C"/>
    <w:rsid w:val="008C093B"/>
    <w:rsid w:val="008C12D4"/>
    <w:rsid w:val="008C13DB"/>
    <w:rsid w:val="008C155B"/>
    <w:rsid w:val="008C1A07"/>
    <w:rsid w:val="008C262B"/>
    <w:rsid w:val="008C2D08"/>
    <w:rsid w:val="008C2D17"/>
    <w:rsid w:val="008C2F3C"/>
    <w:rsid w:val="008C3306"/>
    <w:rsid w:val="008C3A1E"/>
    <w:rsid w:val="008C3A73"/>
    <w:rsid w:val="008C3AC0"/>
    <w:rsid w:val="008C4007"/>
    <w:rsid w:val="008C42B6"/>
    <w:rsid w:val="008C4BE1"/>
    <w:rsid w:val="008C53A8"/>
    <w:rsid w:val="008C5AF0"/>
    <w:rsid w:val="008C5C89"/>
    <w:rsid w:val="008C62AE"/>
    <w:rsid w:val="008C6F49"/>
    <w:rsid w:val="008C7198"/>
    <w:rsid w:val="008C763B"/>
    <w:rsid w:val="008C7917"/>
    <w:rsid w:val="008D0269"/>
    <w:rsid w:val="008D04DC"/>
    <w:rsid w:val="008D09BD"/>
    <w:rsid w:val="008D0C34"/>
    <w:rsid w:val="008D130C"/>
    <w:rsid w:val="008D1C8A"/>
    <w:rsid w:val="008D2C68"/>
    <w:rsid w:val="008D2FC3"/>
    <w:rsid w:val="008D33AC"/>
    <w:rsid w:val="008D36B8"/>
    <w:rsid w:val="008D3AFB"/>
    <w:rsid w:val="008D3E01"/>
    <w:rsid w:val="008D43F5"/>
    <w:rsid w:val="008D45D8"/>
    <w:rsid w:val="008D5046"/>
    <w:rsid w:val="008D56D2"/>
    <w:rsid w:val="008D57EA"/>
    <w:rsid w:val="008D66F0"/>
    <w:rsid w:val="008D6823"/>
    <w:rsid w:val="008D6832"/>
    <w:rsid w:val="008D6B13"/>
    <w:rsid w:val="008D6E00"/>
    <w:rsid w:val="008D6F76"/>
    <w:rsid w:val="008D7945"/>
    <w:rsid w:val="008E0172"/>
    <w:rsid w:val="008E021D"/>
    <w:rsid w:val="008E09B8"/>
    <w:rsid w:val="008E1290"/>
    <w:rsid w:val="008E185B"/>
    <w:rsid w:val="008E20B1"/>
    <w:rsid w:val="008E31D9"/>
    <w:rsid w:val="008E3DC7"/>
    <w:rsid w:val="008E44C5"/>
    <w:rsid w:val="008E4D90"/>
    <w:rsid w:val="008E4EBD"/>
    <w:rsid w:val="008E520D"/>
    <w:rsid w:val="008E560B"/>
    <w:rsid w:val="008E584C"/>
    <w:rsid w:val="008E5981"/>
    <w:rsid w:val="008E60FE"/>
    <w:rsid w:val="008E6B13"/>
    <w:rsid w:val="008E6CBD"/>
    <w:rsid w:val="008E6EB2"/>
    <w:rsid w:val="008E7228"/>
    <w:rsid w:val="008E72F4"/>
    <w:rsid w:val="008E756A"/>
    <w:rsid w:val="008E7C29"/>
    <w:rsid w:val="008F017C"/>
    <w:rsid w:val="008F050E"/>
    <w:rsid w:val="008F0AC4"/>
    <w:rsid w:val="008F0B20"/>
    <w:rsid w:val="008F1A7A"/>
    <w:rsid w:val="008F23D9"/>
    <w:rsid w:val="008F253D"/>
    <w:rsid w:val="008F2892"/>
    <w:rsid w:val="008F2951"/>
    <w:rsid w:val="008F3545"/>
    <w:rsid w:val="008F3658"/>
    <w:rsid w:val="008F3786"/>
    <w:rsid w:val="008F484C"/>
    <w:rsid w:val="008F4AF6"/>
    <w:rsid w:val="008F5081"/>
    <w:rsid w:val="008F52D2"/>
    <w:rsid w:val="008F57F6"/>
    <w:rsid w:val="008F58A7"/>
    <w:rsid w:val="008F5A8A"/>
    <w:rsid w:val="008F6445"/>
    <w:rsid w:val="008F71EF"/>
    <w:rsid w:val="008F7633"/>
    <w:rsid w:val="008F78BF"/>
    <w:rsid w:val="0090041C"/>
    <w:rsid w:val="00900469"/>
    <w:rsid w:val="0090047C"/>
    <w:rsid w:val="009004F1"/>
    <w:rsid w:val="00900FBF"/>
    <w:rsid w:val="00901A62"/>
    <w:rsid w:val="00901DC8"/>
    <w:rsid w:val="00901F67"/>
    <w:rsid w:val="009034A1"/>
    <w:rsid w:val="00903C56"/>
    <w:rsid w:val="00903DA1"/>
    <w:rsid w:val="00903EB1"/>
    <w:rsid w:val="0090402C"/>
    <w:rsid w:val="0090430A"/>
    <w:rsid w:val="00904A63"/>
    <w:rsid w:val="00904D4C"/>
    <w:rsid w:val="00905306"/>
    <w:rsid w:val="009054F5"/>
    <w:rsid w:val="009057ED"/>
    <w:rsid w:val="009059EF"/>
    <w:rsid w:val="00905AC1"/>
    <w:rsid w:val="009064F5"/>
    <w:rsid w:val="00906511"/>
    <w:rsid w:val="00906D95"/>
    <w:rsid w:val="00906EDF"/>
    <w:rsid w:val="009070E6"/>
    <w:rsid w:val="009072A4"/>
    <w:rsid w:val="0090766F"/>
    <w:rsid w:val="0090775D"/>
    <w:rsid w:val="00910364"/>
    <w:rsid w:val="00910563"/>
    <w:rsid w:val="00910617"/>
    <w:rsid w:val="00910856"/>
    <w:rsid w:val="0091093B"/>
    <w:rsid w:val="00910A1A"/>
    <w:rsid w:val="00910E66"/>
    <w:rsid w:val="009114DD"/>
    <w:rsid w:val="0091181C"/>
    <w:rsid w:val="00911F11"/>
    <w:rsid w:val="00912130"/>
    <w:rsid w:val="00912220"/>
    <w:rsid w:val="00912A67"/>
    <w:rsid w:val="00912E58"/>
    <w:rsid w:val="009135DD"/>
    <w:rsid w:val="00914197"/>
    <w:rsid w:val="009141EB"/>
    <w:rsid w:val="00914737"/>
    <w:rsid w:val="00914D4E"/>
    <w:rsid w:val="009156A4"/>
    <w:rsid w:val="00915BE6"/>
    <w:rsid w:val="00915C69"/>
    <w:rsid w:val="0091646E"/>
    <w:rsid w:val="00916EDD"/>
    <w:rsid w:val="0091786B"/>
    <w:rsid w:val="0091793B"/>
    <w:rsid w:val="009179EA"/>
    <w:rsid w:val="00917E5F"/>
    <w:rsid w:val="009200AE"/>
    <w:rsid w:val="009204F7"/>
    <w:rsid w:val="00920A5A"/>
    <w:rsid w:val="00920EAB"/>
    <w:rsid w:val="009216D7"/>
    <w:rsid w:val="00922E39"/>
    <w:rsid w:val="009230A2"/>
    <w:rsid w:val="009232C7"/>
    <w:rsid w:val="009233E6"/>
    <w:rsid w:val="00923C53"/>
    <w:rsid w:val="00923ED8"/>
    <w:rsid w:val="0092404F"/>
    <w:rsid w:val="00924763"/>
    <w:rsid w:val="009250CB"/>
    <w:rsid w:val="009251DA"/>
    <w:rsid w:val="009255FF"/>
    <w:rsid w:val="00925989"/>
    <w:rsid w:val="00925AB6"/>
    <w:rsid w:val="00925B72"/>
    <w:rsid w:val="009260F9"/>
    <w:rsid w:val="0092640C"/>
    <w:rsid w:val="00926671"/>
    <w:rsid w:val="00926681"/>
    <w:rsid w:val="00926735"/>
    <w:rsid w:val="00926F84"/>
    <w:rsid w:val="009276E7"/>
    <w:rsid w:val="0092778D"/>
    <w:rsid w:val="00927E0C"/>
    <w:rsid w:val="009300CE"/>
    <w:rsid w:val="00930656"/>
    <w:rsid w:val="00930698"/>
    <w:rsid w:val="009307D8"/>
    <w:rsid w:val="00930CFC"/>
    <w:rsid w:val="00931046"/>
    <w:rsid w:val="009314AE"/>
    <w:rsid w:val="009314F8"/>
    <w:rsid w:val="009316CE"/>
    <w:rsid w:val="00932167"/>
    <w:rsid w:val="00932C60"/>
    <w:rsid w:val="00932E53"/>
    <w:rsid w:val="009333B7"/>
    <w:rsid w:val="009334BC"/>
    <w:rsid w:val="0093365B"/>
    <w:rsid w:val="00933764"/>
    <w:rsid w:val="00933B07"/>
    <w:rsid w:val="00934416"/>
    <w:rsid w:val="009346D1"/>
    <w:rsid w:val="009347C7"/>
    <w:rsid w:val="00934DC7"/>
    <w:rsid w:val="009356A3"/>
    <w:rsid w:val="00936BA4"/>
    <w:rsid w:val="009370D2"/>
    <w:rsid w:val="0093721B"/>
    <w:rsid w:val="0093732D"/>
    <w:rsid w:val="0093784E"/>
    <w:rsid w:val="00937D43"/>
    <w:rsid w:val="00937EEB"/>
    <w:rsid w:val="00937F11"/>
    <w:rsid w:val="00940697"/>
    <w:rsid w:val="0094090F"/>
    <w:rsid w:val="00940BC3"/>
    <w:rsid w:val="00940E6B"/>
    <w:rsid w:val="00941007"/>
    <w:rsid w:val="0094105E"/>
    <w:rsid w:val="00941440"/>
    <w:rsid w:val="009414F0"/>
    <w:rsid w:val="009414F4"/>
    <w:rsid w:val="00941523"/>
    <w:rsid w:val="009424E9"/>
    <w:rsid w:val="0094250B"/>
    <w:rsid w:val="009428B5"/>
    <w:rsid w:val="00942BCA"/>
    <w:rsid w:val="00942BD7"/>
    <w:rsid w:val="00942D72"/>
    <w:rsid w:val="00942DBF"/>
    <w:rsid w:val="00942E1E"/>
    <w:rsid w:val="00943EF0"/>
    <w:rsid w:val="00944263"/>
    <w:rsid w:val="00944597"/>
    <w:rsid w:val="00944A6F"/>
    <w:rsid w:val="00944DF3"/>
    <w:rsid w:val="00945016"/>
    <w:rsid w:val="00945440"/>
    <w:rsid w:val="009455B9"/>
    <w:rsid w:val="009455BF"/>
    <w:rsid w:val="00945825"/>
    <w:rsid w:val="00945997"/>
    <w:rsid w:val="00945F21"/>
    <w:rsid w:val="009464EF"/>
    <w:rsid w:val="009466F5"/>
    <w:rsid w:val="0094694D"/>
    <w:rsid w:val="0094728C"/>
    <w:rsid w:val="00947329"/>
    <w:rsid w:val="009474CD"/>
    <w:rsid w:val="00947865"/>
    <w:rsid w:val="00947DC1"/>
    <w:rsid w:val="009501A2"/>
    <w:rsid w:val="0095023E"/>
    <w:rsid w:val="009515FF"/>
    <w:rsid w:val="0095162D"/>
    <w:rsid w:val="00951B27"/>
    <w:rsid w:val="00952173"/>
    <w:rsid w:val="009525FE"/>
    <w:rsid w:val="00953248"/>
    <w:rsid w:val="0095366E"/>
    <w:rsid w:val="00953BE9"/>
    <w:rsid w:val="00953FF0"/>
    <w:rsid w:val="00954872"/>
    <w:rsid w:val="009550B4"/>
    <w:rsid w:val="009551EF"/>
    <w:rsid w:val="009563A4"/>
    <w:rsid w:val="00956461"/>
    <w:rsid w:val="00956936"/>
    <w:rsid w:val="00956C23"/>
    <w:rsid w:val="00956DAA"/>
    <w:rsid w:val="009574BC"/>
    <w:rsid w:val="009575E8"/>
    <w:rsid w:val="00961318"/>
    <w:rsid w:val="009613D4"/>
    <w:rsid w:val="00961EF8"/>
    <w:rsid w:val="0096256B"/>
    <w:rsid w:val="0096339B"/>
    <w:rsid w:val="009635A2"/>
    <w:rsid w:val="00963623"/>
    <w:rsid w:val="00963A84"/>
    <w:rsid w:val="0096442B"/>
    <w:rsid w:val="0096486B"/>
    <w:rsid w:val="009649F6"/>
    <w:rsid w:val="00964BB6"/>
    <w:rsid w:val="00964C59"/>
    <w:rsid w:val="009652E0"/>
    <w:rsid w:val="00965B67"/>
    <w:rsid w:val="00965DF7"/>
    <w:rsid w:val="00966184"/>
    <w:rsid w:val="00966236"/>
    <w:rsid w:val="009666D8"/>
    <w:rsid w:val="009666F6"/>
    <w:rsid w:val="00967475"/>
    <w:rsid w:val="009677DC"/>
    <w:rsid w:val="009678BA"/>
    <w:rsid w:val="00967B86"/>
    <w:rsid w:val="00970637"/>
    <w:rsid w:val="00971266"/>
    <w:rsid w:val="00971A9E"/>
    <w:rsid w:val="00971C9F"/>
    <w:rsid w:val="00971F14"/>
    <w:rsid w:val="00972908"/>
    <w:rsid w:val="009731E5"/>
    <w:rsid w:val="009735EF"/>
    <w:rsid w:val="009738F8"/>
    <w:rsid w:val="009744EE"/>
    <w:rsid w:val="0097466D"/>
    <w:rsid w:val="00974743"/>
    <w:rsid w:val="0097498B"/>
    <w:rsid w:val="00975169"/>
    <w:rsid w:val="00976820"/>
    <w:rsid w:val="009768D3"/>
    <w:rsid w:val="00976ADA"/>
    <w:rsid w:val="00976E9D"/>
    <w:rsid w:val="00976F97"/>
    <w:rsid w:val="009778D4"/>
    <w:rsid w:val="00977B31"/>
    <w:rsid w:val="009800BB"/>
    <w:rsid w:val="0098042C"/>
    <w:rsid w:val="00980BB1"/>
    <w:rsid w:val="00980C7F"/>
    <w:rsid w:val="00980E74"/>
    <w:rsid w:val="00981462"/>
    <w:rsid w:val="009817B1"/>
    <w:rsid w:val="0098188A"/>
    <w:rsid w:val="00982121"/>
    <w:rsid w:val="00982C3A"/>
    <w:rsid w:val="00982D78"/>
    <w:rsid w:val="00983115"/>
    <w:rsid w:val="00983549"/>
    <w:rsid w:val="009836B8"/>
    <w:rsid w:val="0098453A"/>
    <w:rsid w:val="00984CEE"/>
    <w:rsid w:val="00984D49"/>
    <w:rsid w:val="00984F3A"/>
    <w:rsid w:val="00985710"/>
    <w:rsid w:val="00986430"/>
    <w:rsid w:val="009868B0"/>
    <w:rsid w:val="00986C77"/>
    <w:rsid w:val="0098789E"/>
    <w:rsid w:val="009878A1"/>
    <w:rsid w:val="00987F69"/>
    <w:rsid w:val="0099047B"/>
    <w:rsid w:val="009906F0"/>
    <w:rsid w:val="00990989"/>
    <w:rsid w:val="00990A6D"/>
    <w:rsid w:val="00990C6D"/>
    <w:rsid w:val="00990CC0"/>
    <w:rsid w:val="00990D51"/>
    <w:rsid w:val="00990F45"/>
    <w:rsid w:val="009912C9"/>
    <w:rsid w:val="00991CFC"/>
    <w:rsid w:val="0099220A"/>
    <w:rsid w:val="00992356"/>
    <w:rsid w:val="009924F8"/>
    <w:rsid w:val="00992618"/>
    <w:rsid w:val="00993266"/>
    <w:rsid w:val="0099379C"/>
    <w:rsid w:val="00993D40"/>
    <w:rsid w:val="00993F6B"/>
    <w:rsid w:val="00994167"/>
    <w:rsid w:val="0099449A"/>
    <w:rsid w:val="00994B79"/>
    <w:rsid w:val="00994BAC"/>
    <w:rsid w:val="00994FD0"/>
    <w:rsid w:val="00995821"/>
    <w:rsid w:val="0099622D"/>
    <w:rsid w:val="0099682C"/>
    <w:rsid w:val="00996941"/>
    <w:rsid w:val="0099718E"/>
    <w:rsid w:val="00997397"/>
    <w:rsid w:val="00997630"/>
    <w:rsid w:val="00997645"/>
    <w:rsid w:val="009978A9"/>
    <w:rsid w:val="00997A63"/>
    <w:rsid w:val="009A0EB4"/>
    <w:rsid w:val="009A10A0"/>
    <w:rsid w:val="009A1395"/>
    <w:rsid w:val="009A1438"/>
    <w:rsid w:val="009A151D"/>
    <w:rsid w:val="009A1614"/>
    <w:rsid w:val="009A1D17"/>
    <w:rsid w:val="009A1D6C"/>
    <w:rsid w:val="009A2837"/>
    <w:rsid w:val="009A292E"/>
    <w:rsid w:val="009A2C1C"/>
    <w:rsid w:val="009A2EDF"/>
    <w:rsid w:val="009A389D"/>
    <w:rsid w:val="009A3AF0"/>
    <w:rsid w:val="009A3E3D"/>
    <w:rsid w:val="009A4461"/>
    <w:rsid w:val="009A44EA"/>
    <w:rsid w:val="009A44F8"/>
    <w:rsid w:val="009A47EE"/>
    <w:rsid w:val="009A48BA"/>
    <w:rsid w:val="009A55C5"/>
    <w:rsid w:val="009A6D16"/>
    <w:rsid w:val="009A6FBB"/>
    <w:rsid w:val="009A767D"/>
    <w:rsid w:val="009A76E4"/>
    <w:rsid w:val="009A7DD5"/>
    <w:rsid w:val="009B052B"/>
    <w:rsid w:val="009B08FE"/>
    <w:rsid w:val="009B0A43"/>
    <w:rsid w:val="009B0AED"/>
    <w:rsid w:val="009B0D30"/>
    <w:rsid w:val="009B1486"/>
    <w:rsid w:val="009B17A4"/>
    <w:rsid w:val="009B1B41"/>
    <w:rsid w:val="009B1FD1"/>
    <w:rsid w:val="009B201D"/>
    <w:rsid w:val="009B20C6"/>
    <w:rsid w:val="009B2155"/>
    <w:rsid w:val="009B2A25"/>
    <w:rsid w:val="009B30DF"/>
    <w:rsid w:val="009B30F4"/>
    <w:rsid w:val="009B3685"/>
    <w:rsid w:val="009B394A"/>
    <w:rsid w:val="009B39AD"/>
    <w:rsid w:val="009B440D"/>
    <w:rsid w:val="009B4CA9"/>
    <w:rsid w:val="009B4FE9"/>
    <w:rsid w:val="009B5525"/>
    <w:rsid w:val="009B5787"/>
    <w:rsid w:val="009B5A52"/>
    <w:rsid w:val="009B6660"/>
    <w:rsid w:val="009B6B6D"/>
    <w:rsid w:val="009B74FC"/>
    <w:rsid w:val="009B7880"/>
    <w:rsid w:val="009B7BF3"/>
    <w:rsid w:val="009C0039"/>
    <w:rsid w:val="009C033A"/>
    <w:rsid w:val="009C07EA"/>
    <w:rsid w:val="009C09CA"/>
    <w:rsid w:val="009C0AE9"/>
    <w:rsid w:val="009C107C"/>
    <w:rsid w:val="009C1B25"/>
    <w:rsid w:val="009C21A4"/>
    <w:rsid w:val="009C2357"/>
    <w:rsid w:val="009C26BA"/>
    <w:rsid w:val="009C2B53"/>
    <w:rsid w:val="009C2C23"/>
    <w:rsid w:val="009C30DC"/>
    <w:rsid w:val="009C3231"/>
    <w:rsid w:val="009C39E7"/>
    <w:rsid w:val="009C3C73"/>
    <w:rsid w:val="009C4181"/>
    <w:rsid w:val="009C4274"/>
    <w:rsid w:val="009C4397"/>
    <w:rsid w:val="009C4DA0"/>
    <w:rsid w:val="009C500F"/>
    <w:rsid w:val="009C536A"/>
    <w:rsid w:val="009C5444"/>
    <w:rsid w:val="009C5ECD"/>
    <w:rsid w:val="009C6669"/>
    <w:rsid w:val="009C6C74"/>
    <w:rsid w:val="009C703F"/>
    <w:rsid w:val="009C70A2"/>
    <w:rsid w:val="009C7566"/>
    <w:rsid w:val="009C7738"/>
    <w:rsid w:val="009C7CEC"/>
    <w:rsid w:val="009C7CFE"/>
    <w:rsid w:val="009C7E6D"/>
    <w:rsid w:val="009D002E"/>
    <w:rsid w:val="009D0E73"/>
    <w:rsid w:val="009D1266"/>
    <w:rsid w:val="009D184F"/>
    <w:rsid w:val="009D1B3D"/>
    <w:rsid w:val="009D1D95"/>
    <w:rsid w:val="009D1F64"/>
    <w:rsid w:val="009D1F87"/>
    <w:rsid w:val="009D1FBF"/>
    <w:rsid w:val="009D21FF"/>
    <w:rsid w:val="009D2CB0"/>
    <w:rsid w:val="009D3203"/>
    <w:rsid w:val="009D3867"/>
    <w:rsid w:val="009D3D41"/>
    <w:rsid w:val="009D3D75"/>
    <w:rsid w:val="009D404D"/>
    <w:rsid w:val="009D41F9"/>
    <w:rsid w:val="009D49CF"/>
    <w:rsid w:val="009D4BE5"/>
    <w:rsid w:val="009D4C98"/>
    <w:rsid w:val="009D4E6D"/>
    <w:rsid w:val="009D5090"/>
    <w:rsid w:val="009D52C1"/>
    <w:rsid w:val="009D5868"/>
    <w:rsid w:val="009D5DB9"/>
    <w:rsid w:val="009D63CE"/>
    <w:rsid w:val="009D6DE6"/>
    <w:rsid w:val="009D70DE"/>
    <w:rsid w:val="009D7FCE"/>
    <w:rsid w:val="009E0476"/>
    <w:rsid w:val="009E0782"/>
    <w:rsid w:val="009E08BB"/>
    <w:rsid w:val="009E1276"/>
    <w:rsid w:val="009E2302"/>
    <w:rsid w:val="009E264B"/>
    <w:rsid w:val="009E279D"/>
    <w:rsid w:val="009E2F81"/>
    <w:rsid w:val="009E2FD7"/>
    <w:rsid w:val="009E3C12"/>
    <w:rsid w:val="009E3DA6"/>
    <w:rsid w:val="009E40E9"/>
    <w:rsid w:val="009E4571"/>
    <w:rsid w:val="009E4751"/>
    <w:rsid w:val="009E49CD"/>
    <w:rsid w:val="009E4F38"/>
    <w:rsid w:val="009E5433"/>
    <w:rsid w:val="009E54E6"/>
    <w:rsid w:val="009E5571"/>
    <w:rsid w:val="009E65CA"/>
    <w:rsid w:val="009E678B"/>
    <w:rsid w:val="009E6CE0"/>
    <w:rsid w:val="009E7CBF"/>
    <w:rsid w:val="009F00CC"/>
    <w:rsid w:val="009F016D"/>
    <w:rsid w:val="009F0268"/>
    <w:rsid w:val="009F081C"/>
    <w:rsid w:val="009F0902"/>
    <w:rsid w:val="009F1485"/>
    <w:rsid w:val="009F1510"/>
    <w:rsid w:val="009F1554"/>
    <w:rsid w:val="009F16D9"/>
    <w:rsid w:val="009F1D1A"/>
    <w:rsid w:val="009F21E3"/>
    <w:rsid w:val="009F25B6"/>
    <w:rsid w:val="009F2676"/>
    <w:rsid w:val="009F29D5"/>
    <w:rsid w:val="009F2BD0"/>
    <w:rsid w:val="009F3AF5"/>
    <w:rsid w:val="009F43A2"/>
    <w:rsid w:val="009F446E"/>
    <w:rsid w:val="009F46C3"/>
    <w:rsid w:val="009F4CCA"/>
    <w:rsid w:val="009F52C2"/>
    <w:rsid w:val="009F5774"/>
    <w:rsid w:val="009F5AC4"/>
    <w:rsid w:val="009F5E03"/>
    <w:rsid w:val="009F6315"/>
    <w:rsid w:val="009F638C"/>
    <w:rsid w:val="009F6E00"/>
    <w:rsid w:val="009F7126"/>
    <w:rsid w:val="009F738F"/>
    <w:rsid w:val="009F75CF"/>
    <w:rsid w:val="009F7FBF"/>
    <w:rsid w:val="00A00111"/>
    <w:rsid w:val="00A00948"/>
    <w:rsid w:val="00A009B8"/>
    <w:rsid w:val="00A01067"/>
    <w:rsid w:val="00A0136A"/>
    <w:rsid w:val="00A01417"/>
    <w:rsid w:val="00A01780"/>
    <w:rsid w:val="00A01947"/>
    <w:rsid w:val="00A01E5B"/>
    <w:rsid w:val="00A02315"/>
    <w:rsid w:val="00A02418"/>
    <w:rsid w:val="00A02DE9"/>
    <w:rsid w:val="00A03A69"/>
    <w:rsid w:val="00A044D7"/>
    <w:rsid w:val="00A04708"/>
    <w:rsid w:val="00A05B90"/>
    <w:rsid w:val="00A064EA"/>
    <w:rsid w:val="00A0669C"/>
    <w:rsid w:val="00A069A1"/>
    <w:rsid w:val="00A06AC4"/>
    <w:rsid w:val="00A06D12"/>
    <w:rsid w:val="00A06DEB"/>
    <w:rsid w:val="00A0733C"/>
    <w:rsid w:val="00A0747A"/>
    <w:rsid w:val="00A07BEA"/>
    <w:rsid w:val="00A10171"/>
    <w:rsid w:val="00A105B7"/>
    <w:rsid w:val="00A108CA"/>
    <w:rsid w:val="00A10C2D"/>
    <w:rsid w:val="00A117FB"/>
    <w:rsid w:val="00A119BF"/>
    <w:rsid w:val="00A128BA"/>
    <w:rsid w:val="00A131D2"/>
    <w:rsid w:val="00A136B3"/>
    <w:rsid w:val="00A13717"/>
    <w:rsid w:val="00A13BB9"/>
    <w:rsid w:val="00A13FAA"/>
    <w:rsid w:val="00A141C3"/>
    <w:rsid w:val="00A1424D"/>
    <w:rsid w:val="00A1473C"/>
    <w:rsid w:val="00A14C9D"/>
    <w:rsid w:val="00A14F0E"/>
    <w:rsid w:val="00A150A7"/>
    <w:rsid w:val="00A156DA"/>
    <w:rsid w:val="00A156F1"/>
    <w:rsid w:val="00A15DA6"/>
    <w:rsid w:val="00A16129"/>
    <w:rsid w:val="00A1658D"/>
    <w:rsid w:val="00A16E08"/>
    <w:rsid w:val="00A1704B"/>
    <w:rsid w:val="00A1714C"/>
    <w:rsid w:val="00A1715F"/>
    <w:rsid w:val="00A1716D"/>
    <w:rsid w:val="00A17419"/>
    <w:rsid w:val="00A17EDA"/>
    <w:rsid w:val="00A17F05"/>
    <w:rsid w:val="00A20C3F"/>
    <w:rsid w:val="00A20DE1"/>
    <w:rsid w:val="00A21130"/>
    <w:rsid w:val="00A212E8"/>
    <w:rsid w:val="00A21F20"/>
    <w:rsid w:val="00A22362"/>
    <w:rsid w:val="00A2253D"/>
    <w:rsid w:val="00A225CF"/>
    <w:rsid w:val="00A225E9"/>
    <w:rsid w:val="00A22E3F"/>
    <w:rsid w:val="00A22F42"/>
    <w:rsid w:val="00A232CF"/>
    <w:rsid w:val="00A23498"/>
    <w:rsid w:val="00A238D2"/>
    <w:rsid w:val="00A24344"/>
    <w:rsid w:val="00A24752"/>
    <w:rsid w:val="00A2559C"/>
    <w:rsid w:val="00A25F4E"/>
    <w:rsid w:val="00A2645D"/>
    <w:rsid w:val="00A27611"/>
    <w:rsid w:val="00A30334"/>
    <w:rsid w:val="00A30723"/>
    <w:rsid w:val="00A30835"/>
    <w:rsid w:val="00A3128D"/>
    <w:rsid w:val="00A318AE"/>
    <w:rsid w:val="00A3225B"/>
    <w:rsid w:val="00A32582"/>
    <w:rsid w:val="00A32915"/>
    <w:rsid w:val="00A32DA3"/>
    <w:rsid w:val="00A32FBA"/>
    <w:rsid w:val="00A3368B"/>
    <w:rsid w:val="00A33726"/>
    <w:rsid w:val="00A33B41"/>
    <w:rsid w:val="00A33B90"/>
    <w:rsid w:val="00A33CA0"/>
    <w:rsid w:val="00A34DDA"/>
    <w:rsid w:val="00A3507D"/>
    <w:rsid w:val="00A35A63"/>
    <w:rsid w:val="00A35DE0"/>
    <w:rsid w:val="00A360B1"/>
    <w:rsid w:val="00A362DE"/>
    <w:rsid w:val="00A3703E"/>
    <w:rsid w:val="00A3774C"/>
    <w:rsid w:val="00A37D9D"/>
    <w:rsid w:val="00A37F8F"/>
    <w:rsid w:val="00A40E29"/>
    <w:rsid w:val="00A40FF2"/>
    <w:rsid w:val="00A41E35"/>
    <w:rsid w:val="00A41F80"/>
    <w:rsid w:val="00A4208D"/>
    <w:rsid w:val="00A42130"/>
    <w:rsid w:val="00A42788"/>
    <w:rsid w:val="00A42EE7"/>
    <w:rsid w:val="00A430D5"/>
    <w:rsid w:val="00A43414"/>
    <w:rsid w:val="00A43715"/>
    <w:rsid w:val="00A43E6F"/>
    <w:rsid w:val="00A4400A"/>
    <w:rsid w:val="00A44596"/>
    <w:rsid w:val="00A44F4A"/>
    <w:rsid w:val="00A44FF4"/>
    <w:rsid w:val="00A45EAC"/>
    <w:rsid w:val="00A45EE0"/>
    <w:rsid w:val="00A46228"/>
    <w:rsid w:val="00A46B95"/>
    <w:rsid w:val="00A46C2A"/>
    <w:rsid w:val="00A47015"/>
    <w:rsid w:val="00A4707C"/>
    <w:rsid w:val="00A4784B"/>
    <w:rsid w:val="00A47954"/>
    <w:rsid w:val="00A47D7E"/>
    <w:rsid w:val="00A47F8E"/>
    <w:rsid w:val="00A50247"/>
    <w:rsid w:val="00A507AA"/>
    <w:rsid w:val="00A50C73"/>
    <w:rsid w:val="00A510A0"/>
    <w:rsid w:val="00A51557"/>
    <w:rsid w:val="00A5180F"/>
    <w:rsid w:val="00A51CCF"/>
    <w:rsid w:val="00A51D66"/>
    <w:rsid w:val="00A51EB2"/>
    <w:rsid w:val="00A51EC0"/>
    <w:rsid w:val="00A52060"/>
    <w:rsid w:val="00A521FE"/>
    <w:rsid w:val="00A52247"/>
    <w:rsid w:val="00A52AA4"/>
    <w:rsid w:val="00A52D26"/>
    <w:rsid w:val="00A53241"/>
    <w:rsid w:val="00A54155"/>
    <w:rsid w:val="00A545CB"/>
    <w:rsid w:val="00A54654"/>
    <w:rsid w:val="00A549D7"/>
    <w:rsid w:val="00A54B8F"/>
    <w:rsid w:val="00A553E2"/>
    <w:rsid w:val="00A55608"/>
    <w:rsid w:val="00A557DB"/>
    <w:rsid w:val="00A55829"/>
    <w:rsid w:val="00A55F3D"/>
    <w:rsid w:val="00A56081"/>
    <w:rsid w:val="00A56735"/>
    <w:rsid w:val="00A56A83"/>
    <w:rsid w:val="00A56AD2"/>
    <w:rsid w:val="00A56CC9"/>
    <w:rsid w:val="00A5722B"/>
    <w:rsid w:val="00A576BD"/>
    <w:rsid w:val="00A577CF"/>
    <w:rsid w:val="00A57D1C"/>
    <w:rsid w:val="00A6002D"/>
    <w:rsid w:val="00A6058F"/>
    <w:rsid w:val="00A606D3"/>
    <w:rsid w:val="00A608F1"/>
    <w:rsid w:val="00A60950"/>
    <w:rsid w:val="00A60BCD"/>
    <w:rsid w:val="00A6101E"/>
    <w:rsid w:val="00A61605"/>
    <w:rsid w:val="00A61989"/>
    <w:rsid w:val="00A61CFC"/>
    <w:rsid w:val="00A61DED"/>
    <w:rsid w:val="00A61E37"/>
    <w:rsid w:val="00A61E52"/>
    <w:rsid w:val="00A620DE"/>
    <w:rsid w:val="00A62B5B"/>
    <w:rsid w:val="00A62B69"/>
    <w:rsid w:val="00A62E96"/>
    <w:rsid w:val="00A63468"/>
    <w:rsid w:val="00A6358B"/>
    <w:rsid w:val="00A6378C"/>
    <w:rsid w:val="00A63B3C"/>
    <w:rsid w:val="00A64048"/>
    <w:rsid w:val="00A6509A"/>
    <w:rsid w:val="00A65329"/>
    <w:rsid w:val="00A65925"/>
    <w:rsid w:val="00A65975"/>
    <w:rsid w:val="00A66DCD"/>
    <w:rsid w:val="00A67281"/>
    <w:rsid w:val="00A6742B"/>
    <w:rsid w:val="00A674D8"/>
    <w:rsid w:val="00A702CC"/>
    <w:rsid w:val="00A702DF"/>
    <w:rsid w:val="00A70443"/>
    <w:rsid w:val="00A70D63"/>
    <w:rsid w:val="00A7226A"/>
    <w:rsid w:val="00A72B4F"/>
    <w:rsid w:val="00A72C07"/>
    <w:rsid w:val="00A72EC2"/>
    <w:rsid w:val="00A73834"/>
    <w:rsid w:val="00A73945"/>
    <w:rsid w:val="00A73A6B"/>
    <w:rsid w:val="00A7418A"/>
    <w:rsid w:val="00A745A5"/>
    <w:rsid w:val="00A74BAB"/>
    <w:rsid w:val="00A7547A"/>
    <w:rsid w:val="00A75579"/>
    <w:rsid w:val="00A75A72"/>
    <w:rsid w:val="00A75D4F"/>
    <w:rsid w:val="00A76288"/>
    <w:rsid w:val="00A7643C"/>
    <w:rsid w:val="00A76B45"/>
    <w:rsid w:val="00A76CB4"/>
    <w:rsid w:val="00A76F52"/>
    <w:rsid w:val="00A77781"/>
    <w:rsid w:val="00A77853"/>
    <w:rsid w:val="00A779A4"/>
    <w:rsid w:val="00A77E6D"/>
    <w:rsid w:val="00A80113"/>
    <w:rsid w:val="00A806D0"/>
    <w:rsid w:val="00A80B60"/>
    <w:rsid w:val="00A81139"/>
    <w:rsid w:val="00A81B4E"/>
    <w:rsid w:val="00A81DDC"/>
    <w:rsid w:val="00A82917"/>
    <w:rsid w:val="00A82D7F"/>
    <w:rsid w:val="00A834A8"/>
    <w:rsid w:val="00A839AC"/>
    <w:rsid w:val="00A83B7C"/>
    <w:rsid w:val="00A84288"/>
    <w:rsid w:val="00A84B5A"/>
    <w:rsid w:val="00A8504B"/>
    <w:rsid w:val="00A8523B"/>
    <w:rsid w:val="00A856A8"/>
    <w:rsid w:val="00A858F5"/>
    <w:rsid w:val="00A85D1F"/>
    <w:rsid w:val="00A85F28"/>
    <w:rsid w:val="00A86540"/>
    <w:rsid w:val="00A86F89"/>
    <w:rsid w:val="00A87740"/>
    <w:rsid w:val="00A878E9"/>
    <w:rsid w:val="00A901B6"/>
    <w:rsid w:val="00A90630"/>
    <w:rsid w:val="00A90935"/>
    <w:rsid w:val="00A90988"/>
    <w:rsid w:val="00A90B90"/>
    <w:rsid w:val="00A90D9D"/>
    <w:rsid w:val="00A916E7"/>
    <w:rsid w:val="00A9187F"/>
    <w:rsid w:val="00A91ACF"/>
    <w:rsid w:val="00A920F3"/>
    <w:rsid w:val="00A92B64"/>
    <w:rsid w:val="00A930B4"/>
    <w:rsid w:val="00A9327C"/>
    <w:rsid w:val="00A937CB"/>
    <w:rsid w:val="00A93F69"/>
    <w:rsid w:val="00A940CD"/>
    <w:rsid w:val="00A94282"/>
    <w:rsid w:val="00A94A41"/>
    <w:rsid w:val="00A95114"/>
    <w:rsid w:val="00A956C8"/>
    <w:rsid w:val="00A95A93"/>
    <w:rsid w:val="00A961B6"/>
    <w:rsid w:val="00A96657"/>
    <w:rsid w:val="00A966ED"/>
    <w:rsid w:val="00A96ADA"/>
    <w:rsid w:val="00A96D2F"/>
    <w:rsid w:val="00A97AF5"/>
    <w:rsid w:val="00AA015F"/>
    <w:rsid w:val="00AA0570"/>
    <w:rsid w:val="00AA06E2"/>
    <w:rsid w:val="00AA0916"/>
    <w:rsid w:val="00AA0A45"/>
    <w:rsid w:val="00AA0D0F"/>
    <w:rsid w:val="00AA1432"/>
    <w:rsid w:val="00AA1AE8"/>
    <w:rsid w:val="00AA1BB1"/>
    <w:rsid w:val="00AA1F2C"/>
    <w:rsid w:val="00AA200E"/>
    <w:rsid w:val="00AA209D"/>
    <w:rsid w:val="00AA2303"/>
    <w:rsid w:val="00AA376B"/>
    <w:rsid w:val="00AA3910"/>
    <w:rsid w:val="00AA3DCD"/>
    <w:rsid w:val="00AA53BF"/>
    <w:rsid w:val="00AA576E"/>
    <w:rsid w:val="00AA68F5"/>
    <w:rsid w:val="00AA6A3D"/>
    <w:rsid w:val="00AA70EE"/>
    <w:rsid w:val="00AA71C1"/>
    <w:rsid w:val="00AA7AC5"/>
    <w:rsid w:val="00AA7BBC"/>
    <w:rsid w:val="00AB0310"/>
    <w:rsid w:val="00AB0370"/>
    <w:rsid w:val="00AB0641"/>
    <w:rsid w:val="00AB1297"/>
    <w:rsid w:val="00AB1637"/>
    <w:rsid w:val="00AB184E"/>
    <w:rsid w:val="00AB1F64"/>
    <w:rsid w:val="00AB2AE7"/>
    <w:rsid w:val="00AB3454"/>
    <w:rsid w:val="00AB3A3A"/>
    <w:rsid w:val="00AB3AB3"/>
    <w:rsid w:val="00AB43B9"/>
    <w:rsid w:val="00AB4778"/>
    <w:rsid w:val="00AB493A"/>
    <w:rsid w:val="00AB4DD7"/>
    <w:rsid w:val="00AB5623"/>
    <w:rsid w:val="00AB63EE"/>
    <w:rsid w:val="00AB6F57"/>
    <w:rsid w:val="00AB7155"/>
    <w:rsid w:val="00AB715E"/>
    <w:rsid w:val="00AB722E"/>
    <w:rsid w:val="00AB730C"/>
    <w:rsid w:val="00AB7387"/>
    <w:rsid w:val="00AB7434"/>
    <w:rsid w:val="00AB750C"/>
    <w:rsid w:val="00AB7AD5"/>
    <w:rsid w:val="00AC00E8"/>
    <w:rsid w:val="00AC0669"/>
    <w:rsid w:val="00AC06B0"/>
    <w:rsid w:val="00AC0957"/>
    <w:rsid w:val="00AC0D14"/>
    <w:rsid w:val="00AC1729"/>
    <w:rsid w:val="00AC1C53"/>
    <w:rsid w:val="00AC1CFA"/>
    <w:rsid w:val="00AC2095"/>
    <w:rsid w:val="00AC26FD"/>
    <w:rsid w:val="00AC378D"/>
    <w:rsid w:val="00AC4035"/>
    <w:rsid w:val="00AC42F1"/>
    <w:rsid w:val="00AC4F34"/>
    <w:rsid w:val="00AC5526"/>
    <w:rsid w:val="00AC58A7"/>
    <w:rsid w:val="00AC603F"/>
    <w:rsid w:val="00AC6161"/>
    <w:rsid w:val="00AC61EA"/>
    <w:rsid w:val="00AC667E"/>
    <w:rsid w:val="00AC6C32"/>
    <w:rsid w:val="00AC7831"/>
    <w:rsid w:val="00AD00B5"/>
    <w:rsid w:val="00AD03B3"/>
    <w:rsid w:val="00AD0428"/>
    <w:rsid w:val="00AD0CD7"/>
    <w:rsid w:val="00AD0D3C"/>
    <w:rsid w:val="00AD0F63"/>
    <w:rsid w:val="00AD1008"/>
    <w:rsid w:val="00AD1249"/>
    <w:rsid w:val="00AD1BDA"/>
    <w:rsid w:val="00AD208B"/>
    <w:rsid w:val="00AD20AC"/>
    <w:rsid w:val="00AD25D2"/>
    <w:rsid w:val="00AD266C"/>
    <w:rsid w:val="00AD2E1D"/>
    <w:rsid w:val="00AD334B"/>
    <w:rsid w:val="00AD3887"/>
    <w:rsid w:val="00AD391E"/>
    <w:rsid w:val="00AD3EB2"/>
    <w:rsid w:val="00AD3FD6"/>
    <w:rsid w:val="00AD405A"/>
    <w:rsid w:val="00AD4385"/>
    <w:rsid w:val="00AD4694"/>
    <w:rsid w:val="00AD4697"/>
    <w:rsid w:val="00AD4F3B"/>
    <w:rsid w:val="00AD62AD"/>
    <w:rsid w:val="00AD6575"/>
    <w:rsid w:val="00AD66BB"/>
    <w:rsid w:val="00AD686D"/>
    <w:rsid w:val="00AD6D05"/>
    <w:rsid w:val="00AD6DAD"/>
    <w:rsid w:val="00AD7711"/>
    <w:rsid w:val="00AD7B96"/>
    <w:rsid w:val="00AD7C10"/>
    <w:rsid w:val="00AE05EE"/>
    <w:rsid w:val="00AE0E3D"/>
    <w:rsid w:val="00AE120A"/>
    <w:rsid w:val="00AE1B01"/>
    <w:rsid w:val="00AE26A5"/>
    <w:rsid w:val="00AE2B40"/>
    <w:rsid w:val="00AE32A9"/>
    <w:rsid w:val="00AE39BB"/>
    <w:rsid w:val="00AE480B"/>
    <w:rsid w:val="00AE4D51"/>
    <w:rsid w:val="00AE4E98"/>
    <w:rsid w:val="00AE4F32"/>
    <w:rsid w:val="00AE5A73"/>
    <w:rsid w:val="00AE5AE1"/>
    <w:rsid w:val="00AE5C4F"/>
    <w:rsid w:val="00AE5F51"/>
    <w:rsid w:val="00AE6023"/>
    <w:rsid w:val="00AE63BA"/>
    <w:rsid w:val="00AE653F"/>
    <w:rsid w:val="00AE6A88"/>
    <w:rsid w:val="00AE7031"/>
    <w:rsid w:val="00AE73D7"/>
    <w:rsid w:val="00AE74DF"/>
    <w:rsid w:val="00AF0396"/>
    <w:rsid w:val="00AF03A1"/>
    <w:rsid w:val="00AF0ED6"/>
    <w:rsid w:val="00AF19AB"/>
    <w:rsid w:val="00AF1C53"/>
    <w:rsid w:val="00AF22AA"/>
    <w:rsid w:val="00AF28B3"/>
    <w:rsid w:val="00AF2E86"/>
    <w:rsid w:val="00AF326E"/>
    <w:rsid w:val="00AF338D"/>
    <w:rsid w:val="00AF37C2"/>
    <w:rsid w:val="00AF3B67"/>
    <w:rsid w:val="00AF46D3"/>
    <w:rsid w:val="00AF4796"/>
    <w:rsid w:val="00AF4A1D"/>
    <w:rsid w:val="00AF502A"/>
    <w:rsid w:val="00AF6E0E"/>
    <w:rsid w:val="00AF706C"/>
    <w:rsid w:val="00AF752D"/>
    <w:rsid w:val="00AF7914"/>
    <w:rsid w:val="00AF7DBE"/>
    <w:rsid w:val="00AF7FEF"/>
    <w:rsid w:val="00B00A70"/>
    <w:rsid w:val="00B01152"/>
    <w:rsid w:val="00B01249"/>
    <w:rsid w:val="00B01B67"/>
    <w:rsid w:val="00B01C37"/>
    <w:rsid w:val="00B0217D"/>
    <w:rsid w:val="00B02A05"/>
    <w:rsid w:val="00B02B68"/>
    <w:rsid w:val="00B02D1E"/>
    <w:rsid w:val="00B03456"/>
    <w:rsid w:val="00B035C3"/>
    <w:rsid w:val="00B03C18"/>
    <w:rsid w:val="00B03CD1"/>
    <w:rsid w:val="00B043A6"/>
    <w:rsid w:val="00B04862"/>
    <w:rsid w:val="00B04BDA"/>
    <w:rsid w:val="00B04CEB"/>
    <w:rsid w:val="00B05474"/>
    <w:rsid w:val="00B058A4"/>
    <w:rsid w:val="00B05BE8"/>
    <w:rsid w:val="00B05EE9"/>
    <w:rsid w:val="00B060B3"/>
    <w:rsid w:val="00B06365"/>
    <w:rsid w:val="00B06460"/>
    <w:rsid w:val="00B06D39"/>
    <w:rsid w:val="00B07077"/>
    <w:rsid w:val="00B07283"/>
    <w:rsid w:val="00B076B9"/>
    <w:rsid w:val="00B07B99"/>
    <w:rsid w:val="00B07CC2"/>
    <w:rsid w:val="00B07D23"/>
    <w:rsid w:val="00B105E9"/>
    <w:rsid w:val="00B10783"/>
    <w:rsid w:val="00B10B32"/>
    <w:rsid w:val="00B1170D"/>
    <w:rsid w:val="00B12A1A"/>
    <w:rsid w:val="00B12A1F"/>
    <w:rsid w:val="00B12A98"/>
    <w:rsid w:val="00B12D0A"/>
    <w:rsid w:val="00B12D72"/>
    <w:rsid w:val="00B1361B"/>
    <w:rsid w:val="00B1375C"/>
    <w:rsid w:val="00B14050"/>
    <w:rsid w:val="00B14E26"/>
    <w:rsid w:val="00B16263"/>
    <w:rsid w:val="00B164E8"/>
    <w:rsid w:val="00B16594"/>
    <w:rsid w:val="00B16984"/>
    <w:rsid w:val="00B16E25"/>
    <w:rsid w:val="00B16F50"/>
    <w:rsid w:val="00B16F84"/>
    <w:rsid w:val="00B17717"/>
    <w:rsid w:val="00B17A3B"/>
    <w:rsid w:val="00B17E01"/>
    <w:rsid w:val="00B20233"/>
    <w:rsid w:val="00B20750"/>
    <w:rsid w:val="00B20F3B"/>
    <w:rsid w:val="00B213B5"/>
    <w:rsid w:val="00B214CA"/>
    <w:rsid w:val="00B215C4"/>
    <w:rsid w:val="00B218C6"/>
    <w:rsid w:val="00B21CE7"/>
    <w:rsid w:val="00B21D60"/>
    <w:rsid w:val="00B224AA"/>
    <w:rsid w:val="00B23433"/>
    <w:rsid w:val="00B23C71"/>
    <w:rsid w:val="00B24102"/>
    <w:rsid w:val="00B24107"/>
    <w:rsid w:val="00B24CD7"/>
    <w:rsid w:val="00B24F34"/>
    <w:rsid w:val="00B2506E"/>
    <w:rsid w:val="00B25285"/>
    <w:rsid w:val="00B256CE"/>
    <w:rsid w:val="00B25B67"/>
    <w:rsid w:val="00B25D07"/>
    <w:rsid w:val="00B26226"/>
    <w:rsid w:val="00B26606"/>
    <w:rsid w:val="00B2684B"/>
    <w:rsid w:val="00B26E6C"/>
    <w:rsid w:val="00B276E6"/>
    <w:rsid w:val="00B301FB"/>
    <w:rsid w:val="00B307D4"/>
    <w:rsid w:val="00B30DD1"/>
    <w:rsid w:val="00B30F0C"/>
    <w:rsid w:val="00B31E47"/>
    <w:rsid w:val="00B31F8E"/>
    <w:rsid w:val="00B32594"/>
    <w:rsid w:val="00B32FC5"/>
    <w:rsid w:val="00B331AD"/>
    <w:rsid w:val="00B33BCD"/>
    <w:rsid w:val="00B33FDE"/>
    <w:rsid w:val="00B344FA"/>
    <w:rsid w:val="00B34E56"/>
    <w:rsid w:val="00B34EAF"/>
    <w:rsid w:val="00B3515A"/>
    <w:rsid w:val="00B35484"/>
    <w:rsid w:val="00B356A8"/>
    <w:rsid w:val="00B35C98"/>
    <w:rsid w:val="00B35E36"/>
    <w:rsid w:val="00B360F2"/>
    <w:rsid w:val="00B36554"/>
    <w:rsid w:val="00B374B4"/>
    <w:rsid w:val="00B37907"/>
    <w:rsid w:val="00B37D8A"/>
    <w:rsid w:val="00B40147"/>
    <w:rsid w:val="00B40205"/>
    <w:rsid w:val="00B404F3"/>
    <w:rsid w:val="00B40FA6"/>
    <w:rsid w:val="00B4131F"/>
    <w:rsid w:val="00B414FF"/>
    <w:rsid w:val="00B41673"/>
    <w:rsid w:val="00B41680"/>
    <w:rsid w:val="00B4186D"/>
    <w:rsid w:val="00B4228A"/>
    <w:rsid w:val="00B42410"/>
    <w:rsid w:val="00B424A0"/>
    <w:rsid w:val="00B42681"/>
    <w:rsid w:val="00B42CA4"/>
    <w:rsid w:val="00B43025"/>
    <w:rsid w:val="00B430C1"/>
    <w:rsid w:val="00B4332C"/>
    <w:rsid w:val="00B433B8"/>
    <w:rsid w:val="00B436BF"/>
    <w:rsid w:val="00B43AE3"/>
    <w:rsid w:val="00B45278"/>
    <w:rsid w:val="00B45726"/>
    <w:rsid w:val="00B459B3"/>
    <w:rsid w:val="00B45E54"/>
    <w:rsid w:val="00B464AC"/>
    <w:rsid w:val="00B46C3E"/>
    <w:rsid w:val="00B47361"/>
    <w:rsid w:val="00B47A84"/>
    <w:rsid w:val="00B47DB9"/>
    <w:rsid w:val="00B47DE4"/>
    <w:rsid w:val="00B50145"/>
    <w:rsid w:val="00B50839"/>
    <w:rsid w:val="00B5087B"/>
    <w:rsid w:val="00B51189"/>
    <w:rsid w:val="00B511DE"/>
    <w:rsid w:val="00B51B19"/>
    <w:rsid w:val="00B51BBA"/>
    <w:rsid w:val="00B51CB3"/>
    <w:rsid w:val="00B5306C"/>
    <w:rsid w:val="00B53343"/>
    <w:rsid w:val="00B537FF"/>
    <w:rsid w:val="00B5386B"/>
    <w:rsid w:val="00B53A95"/>
    <w:rsid w:val="00B53E23"/>
    <w:rsid w:val="00B53FD4"/>
    <w:rsid w:val="00B5463B"/>
    <w:rsid w:val="00B54879"/>
    <w:rsid w:val="00B54B47"/>
    <w:rsid w:val="00B54B95"/>
    <w:rsid w:val="00B54C8A"/>
    <w:rsid w:val="00B551C2"/>
    <w:rsid w:val="00B55E31"/>
    <w:rsid w:val="00B563BF"/>
    <w:rsid w:val="00B573E4"/>
    <w:rsid w:val="00B5744E"/>
    <w:rsid w:val="00B579D5"/>
    <w:rsid w:val="00B57CD1"/>
    <w:rsid w:val="00B57DA5"/>
    <w:rsid w:val="00B61014"/>
    <w:rsid w:val="00B615CA"/>
    <w:rsid w:val="00B619E5"/>
    <w:rsid w:val="00B61B7A"/>
    <w:rsid w:val="00B61CEB"/>
    <w:rsid w:val="00B61EB6"/>
    <w:rsid w:val="00B62289"/>
    <w:rsid w:val="00B628DB"/>
    <w:rsid w:val="00B62AF8"/>
    <w:rsid w:val="00B62C3B"/>
    <w:rsid w:val="00B62D07"/>
    <w:rsid w:val="00B62F66"/>
    <w:rsid w:val="00B633AB"/>
    <w:rsid w:val="00B6380B"/>
    <w:rsid w:val="00B638FF"/>
    <w:rsid w:val="00B63F32"/>
    <w:rsid w:val="00B6409E"/>
    <w:rsid w:val="00B64528"/>
    <w:rsid w:val="00B6459F"/>
    <w:rsid w:val="00B64819"/>
    <w:rsid w:val="00B64996"/>
    <w:rsid w:val="00B64C74"/>
    <w:rsid w:val="00B64E7A"/>
    <w:rsid w:val="00B656DA"/>
    <w:rsid w:val="00B6596C"/>
    <w:rsid w:val="00B65CC5"/>
    <w:rsid w:val="00B65DE9"/>
    <w:rsid w:val="00B65E3F"/>
    <w:rsid w:val="00B65EA8"/>
    <w:rsid w:val="00B6635C"/>
    <w:rsid w:val="00B666F7"/>
    <w:rsid w:val="00B6690B"/>
    <w:rsid w:val="00B67472"/>
    <w:rsid w:val="00B702C5"/>
    <w:rsid w:val="00B709B3"/>
    <w:rsid w:val="00B70B44"/>
    <w:rsid w:val="00B70DAF"/>
    <w:rsid w:val="00B70F94"/>
    <w:rsid w:val="00B714AC"/>
    <w:rsid w:val="00B715CA"/>
    <w:rsid w:val="00B721A4"/>
    <w:rsid w:val="00B734BD"/>
    <w:rsid w:val="00B73877"/>
    <w:rsid w:val="00B738E8"/>
    <w:rsid w:val="00B73BE6"/>
    <w:rsid w:val="00B73C30"/>
    <w:rsid w:val="00B73C7A"/>
    <w:rsid w:val="00B742DD"/>
    <w:rsid w:val="00B7479E"/>
    <w:rsid w:val="00B74C20"/>
    <w:rsid w:val="00B75020"/>
    <w:rsid w:val="00B75044"/>
    <w:rsid w:val="00B7533A"/>
    <w:rsid w:val="00B753E6"/>
    <w:rsid w:val="00B7567B"/>
    <w:rsid w:val="00B75FD7"/>
    <w:rsid w:val="00B761A1"/>
    <w:rsid w:val="00B763D0"/>
    <w:rsid w:val="00B765B2"/>
    <w:rsid w:val="00B768B6"/>
    <w:rsid w:val="00B76A7D"/>
    <w:rsid w:val="00B77564"/>
    <w:rsid w:val="00B7772D"/>
    <w:rsid w:val="00B8038E"/>
    <w:rsid w:val="00B80D76"/>
    <w:rsid w:val="00B80DEA"/>
    <w:rsid w:val="00B80EC0"/>
    <w:rsid w:val="00B80FDB"/>
    <w:rsid w:val="00B812F4"/>
    <w:rsid w:val="00B81F88"/>
    <w:rsid w:val="00B829FF"/>
    <w:rsid w:val="00B82BE2"/>
    <w:rsid w:val="00B82C08"/>
    <w:rsid w:val="00B839B5"/>
    <w:rsid w:val="00B83BEC"/>
    <w:rsid w:val="00B84167"/>
    <w:rsid w:val="00B84411"/>
    <w:rsid w:val="00B84658"/>
    <w:rsid w:val="00B84FE9"/>
    <w:rsid w:val="00B84FFF"/>
    <w:rsid w:val="00B855FC"/>
    <w:rsid w:val="00B85819"/>
    <w:rsid w:val="00B86054"/>
    <w:rsid w:val="00B868B3"/>
    <w:rsid w:val="00B869F6"/>
    <w:rsid w:val="00B8709C"/>
    <w:rsid w:val="00B879F2"/>
    <w:rsid w:val="00B900B1"/>
    <w:rsid w:val="00B9080A"/>
    <w:rsid w:val="00B90B9A"/>
    <w:rsid w:val="00B91C0B"/>
    <w:rsid w:val="00B91D3E"/>
    <w:rsid w:val="00B920FD"/>
    <w:rsid w:val="00B92AFC"/>
    <w:rsid w:val="00B92CC5"/>
    <w:rsid w:val="00B92E57"/>
    <w:rsid w:val="00B92F91"/>
    <w:rsid w:val="00B9309F"/>
    <w:rsid w:val="00B9376D"/>
    <w:rsid w:val="00B940E8"/>
    <w:rsid w:val="00B944CB"/>
    <w:rsid w:val="00B9452E"/>
    <w:rsid w:val="00B94E33"/>
    <w:rsid w:val="00B9532F"/>
    <w:rsid w:val="00B95F63"/>
    <w:rsid w:val="00B960A5"/>
    <w:rsid w:val="00B96AF9"/>
    <w:rsid w:val="00B9746D"/>
    <w:rsid w:val="00B97614"/>
    <w:rsid w:val="00B97B1A"/>
    <w:rsid w:val="00B97D57"/>
    <w:rsid w:val="00BA076B"/>
    <w:rsid w:val="00BA0938"/>
    <w:rsid w:val="00BA0B02"/>
    <w:rsid w:val="00BA0E85"/>
    <w:rsid w:val="00BA1013"/>
    <w:rsid w:val="00BA1357"/>
    <w:rsid w:val="00BA15BB"/>
    <w:rsid w:val="00BA1710"/>
    <w:rsid w:val="00BA1766"/>
    <w:rsid w:val="00BA1985"/>
    <w:rsid w:val="00BA2362"/>
    <w:rsid w:val="00BA260F"/>
    <w:rsid w:val="00BA2615"/>
    <w:rsid w:val="00BA26F9"/>
    <w:rsid w:val="00BA2D3B"/>
    <w:rsid w:val="00BA4218"/>
    <w:rsid w:val="00BA4310"/>
    <w:rsid w:val="00BA4EEF"/>
    <w:rsid w:val="00BA5CF1"/>
    <w:rsid w:val="00BA6109"/>
    <w:rsid w:val="00BA62FF"/>
    <w:rsid w:val="00BA65B4"/>
    <w:rsid w:val="00BA6FA0"/>
    <w:rsid w:val="00BA7329"/>
    <w:rsid w:val="00BA7803"/>
    <w:rsid w:val="00BA7C84"/>
    <w:rsid w:val="00BB0341"/>
    <w:rsid w:val="00BB0F23"/>
    <w:rsid w:val="00BB16E6"/>
    <w:rsid w:val="00BB1D20"/>
    <w:rsid w:val="00BB2416"/>
    <w:rsid w:val="00BB2526"/>
    <w:rsid w:val="00BB2800"/>
    <w:rsid w:val="00BB28FE"/>
    <w:rsid w:val="00BB2A9C"/>
    <w:rsid w:val="00BB31FD"/>
    <w:rsid w:val="00BB32FF"/>
    <w:rsid w:val="00BB3416"/>
    <w:rsid w:val="00BB3543"/>
    <w:rsid w:val="00BB36DE"/>
    <w:rsid w:val="00BB397E"/>
    <w:rsid w:val="00BB3BA6"/>
    <w:rsid w:val="00BB3C08"/>
    <w:rsid w:val="00BB3E5E"/>
    <w:rsid w:val="00BB3F39"/>
    <w:rsid w:val="00BB427C"/>
    <w:rsid w:val="00BB4667"/>
    <w:rsid w:val="00BB49AA"/>
    <w:rsid w:val="00BB49E4"/>
    <w:rsid w:val="00BB4B23"/>
    <w:rsid w:val="00BB4B2B"/>
    <w:rsid w:val="00BB5B65"/>
    <w:rsid w:val="00BB5ED7"/>
    <w:rsid w:val="00BB60E9"/>
    <w:rsid w:val="00BB65EB"/>
    <w:rsid w:val="00BB6EE3"/>
    <w:rsid w:val="00BB797A"/>
    <w:rsid w:val="00BC094B"/>
    <w:rsid w:val="00BC09BA"/>
    <w:rsid w:val="00BC0A4B"/>
    <w:rsid w:val="00BC0EE0"/>
    <w:rsid w:val="00BC185F"/>
    <w:rsid w:val="00BC1A3E"/>
    <w:rsid w:val="00BC1C6D"/>
    <w:rsid w:val="00BC21D8"/>
    <w:rsid w:val="00BC37AF"/>
    <w:rsid w:val="00BC5854"/>
    <w:rsid w:val="00BC5D41"/>
    <w:rsid w:val="00BC6111"/>
    <w:rsid w:val="00BC6176"/>
    <w:rsid w:val="00BC6962"/>
    <w:rsid w:val="00BC6997"/>
    <w:rsid w:val="00BC6F02"/>
    <w:rsid w:val="00BC7370"/>
    <w:rsid w:val="00BC7591"/>
    <w:rsid w:val="00BC7C1B"/>
    <w:rsid w:val="00BC7DD9"/>
    <w:rsid w:val="00BD0340"/>
    <w:rsid w:val="00BD07D4"/>
    <w:rsid w:val="00BD13A4"/>
    <w:rsid w:val="00BD20F1"/>
    <w:rsid w:val="00BD2536"/>
    <w:rsid w:val="00BD2A5F"/>
    <w:rsid w:val="00BD32D6"/>
    <w:rsid w:val="00BD36B4"/>
    <w:rsid w:val="00BD389A"/>
    <w:rsid w:val="00BD38D7"/>
    <w:rsid w:val="00BD3991"/>
    <w:rsid w:val="00BD4912"/>
    <w:rsid w:val="00BD4AD7"/>
    <w:rsid w:val="00BD4D6C"/>
    <w:rsid w:val="00BD5053"/>
    <w:rsid w:val="00BD51AD"/>
    <w:rsid w:val="00BD5341"/>
    <w:rsid w:val="00BD545E"/>
    <w:rsid w:val="00BD590B"/>
    <w:rsid w:val="00BD5EF4"/>
    <w:rsid w:val="00BD6291"/>
    <w:rsid w:val="00BD6897"/>
    <w:rsid w:val="00BD6CB6"/>
    <w:rsid w:val="00BD6DDB"/>
    <w:rsid w:val="00BD6F9A"/>
    <w:rsid w:val="00BD749C"/>
    <w:rsid w:val="00BD7938"/>
    <w:rsid w:val="00BD7AEA"/>
    <w:rsid w:val="00BD7DCD"/>
    <w:rsid w:val="00BE0053"/>
    <w:rsid w:val="00BE071D"/>
    <w:rsid w:val="00BE15C1"/>
    <w:rsid w:val="00BE1AA4"/>
    <w:rsid w:val="00BE233B"/>
    <w:rsid w:val="00BE28D8"/>
    <w:rsid w:val="00BE2E38"/>
    <w:rsid w:val="00BE3B4E"/>
    <w:rsid w:val="00BE3BE6"/>
    <w:rsid w:val="00BE5529"/>
    <w:rsid w:val="00BE5866"/>
    <w:rsid w:val="00BE5BC8"/>
    <w:rsid w:val="00BE5C22"/>
    <w:rsid w:val="00BE5DB2"/>
    <w:rsid w:val="00BE61F8"/>
    <w:rsid w:val="00BE7057"/>
    <w:rsid w:val="00BE7766"/>
    <w:rsid w:val="00BE79F1"/>
    <w:rsid w:val="00BF04CA"/>
    <w:rsid w:val="00BF0BE7"/>
    <w:rsid w:val="00BF0E1F"/>
    <w:rsid w:val="00BF10E1"/>
    <w:rsid w:val="00BF1133"/>
    <w:rsid w:val="00BF1204"/>
    <w:rsid w:val="00BF12BC"/>
    <w:rsid w:val="00BF175A"/>
    <w:rsid w:val="00BF1ED9"/>
    <w:rsid w:val="00BF2270"/>
    <w:rsid w:val="00BF239E"/>
    <w:rsid w:val="00BF243C"/>
    <w:rsid w:val="00BF27B6"/>
    <w:rsid w:val="00BF2EC6"/>
    <w:rsid w:val="00BF3925"/>
    <w:rsid w:val="00BF40E8"/>
    <w:rsid w:val="00BF4AC7"/>
    <w:rsid w:val="00BF4ED2"/>
    <w:rsid w:val="00BF504B"/>
    <w:rsid w:val="00BF5874"/>
    <w:rsid w:val="00BF5AC4"/>
    <w:rsid w:val="00BF5F08"/>
    <w:rsid w:val="00BF5FEC"/>
    <w:rsid w:val="00BF6234"/>
    <w:rsid w:val="00BF64BF"/>
    <w:rsid w:val="00BF676E"/>
    <w:rsid w:val="00BF6B54"/>
    <w:rsid w:val="00BF6BF3"/>
    <w:rsid w:val="00BF6D01"/>
    <w:rsid w:val="00BF74E0"/>
    <w:rsid w:val="00BF7B48"/>
    <w:rsid w:val="00C005F3"/>
    <w:rsid w:val="00C00A15"/>
    <w:rsid w:val="00C00BD6"/>
    <w:rsid w:val="00C013DE"/>
    <w:rsid w:val="00C036DD"/>
    <w:rsid w:val="00C03849"/>
    <w:rsid w:val="00C03FD0"/>
    <w:rsid w:val="00C043C0"/>
    <w:rsid w:val="00C04B8A"/>
    <w:rsid w:val="00C04C38"/>
    <w:rsid w:val="00C04DAB"/>
    <w:rsid w:val="00C050BA"/>
    <w:rsid w:val="00C0521D"/>
    <w:rsid w:val="00C056BC"/>
    <w:rsid w:val="00C056E8"/>
    <w:rsid w:val="00C057C4"/>
    <w:rsid w:val="00C05AC0"/>
    <w:rsid w:val="00C05D4D"/>
    <w:rsid w:val="00C05F25"/>
    <w:rsid w:val="00C061BA"/>
    <w:rsid w:val="00C06A36"/>
    <w:rsid w:val="00C06B9A"/>
    <w:rsid w:val="00C0721A"/>
    <w:rsid w:val="00C07291"/>
    <w:rsid w:val="00C07D3D"/>
    <w:rsid w:val="00C07E10"/>
    <w:rsid w:val="00C108BA"/>
    <w:rsid w:val="00C109F0"/>
    <w:rsid w:val="00C10C01"/>
    <w:rsid w:val="00C10C31"/>
    <w:rsid w:val="00C11268"/>
    <w:rsid w:val="00C11780"/>
    <w:rsid w:val="00C119F8"/>
    <w:rsid w:val="00C11F8A"/>
    <w:rsid w:val="00C12040"/>
    <w:rsid w:val="00C12593"/>
    <w:rsid w:val="00C12986"/>
    <w:rsid w:val="00C12CA7"/>
    <w:rsid w:val="00C1363E"/>
    <w:rsid w:val="00C139FD"/>
    <w:rsid w:val="00C13E9A"/>
    <w:rsid w:val="00C13EDC"/>
    <w:rsid w:val="00C1465E"/>
    <w:rsid w:val="00C148F2"/>
    <w:rsid w:val="00C14952"/>
    <w:rsid w:val="00C14F00"/>
    <w:rsid w:val="00C1520E"/>
    <w:rsid w:val="00C15776"/>
    <w:rsid w:val="00C15932"/>
    <w:rsid w:val="00C15FB6"/>
    <w:rsid w:val="00C1623D"/>
    <w:rsid w:val="00C16B26"/>
    <w:rsid w:val="00C17BAF"/>
    <w:rsid w:val="00C17DB4"/>
    <w:rsid w:val="00C200D4"/>
    <w:rsid w:val="00C20513"/>
    <w:rsid w:val="00C2080C"/>
    <w:rsid w:val="00C21427"/>
    <w:rsid w:val="00C21446"/>
    <w:rsid w:val="00C2162F"/>
    <w:rsid w:val="00C226F0"/>
    <w:rsid w:val="00C2282C"/>
    <w:rsid w:val="00C22B07"/>
    <w:rsid w:val="00C22DC6"/>
    <w:rsid w:val="00C22E50"/>
    <w:rsid w:val="00C236A1"/>
    <w:rsid w:val="00C239A8"/>
    <w:rsid w:val="00C23C26"/>
    <w:rsid w:val="00C23CEF"/>
    <w:rsid w:val="00C2420E"/>
    <w:rsid w:val="00C2470A"/>
    <w:rsid w:val="00C24B4B"/>
    <w:rsid w:val="00C24DE9"/>
    <w:rsid w:val="00C2556B"/>
    <w:rsid w:val="00C25BB2"/>
    <w:rsid w:val="00C25DBB"/>
    <w:rsid w:val="00C2660E"/>
    <w:rsid w:val="00C26923"/>
    <w:rsid w:val="00C26F18"/>
    <w:rsid w:val="00C27AA0"/>
    <w:rsid w:val="00C27E02"/>
    <w:rsid w:val="00C27EA4"/>
    <w:rsid w:val="00C27ED3"/>
    <w:rsid w:val="00C3008C"/>
    <w:rsid w:val="00C30363"/>
    <w:rsid w:val="00C309AD"/>
    <w:rsid w:val="00C30BFD"/>
    <w:rsid w:val="00C311C8"/>
    <w:rsid w:val="00C3129C"/>
    <w:rsid w:val="00C315C6"/>
    <w:rsid w:val="00C31713"/>
    <w:rsid w:val="00C31D95"/>
    <w:rsid w:val="00C31E21"/>
    <w:rsid w:val="00C321E6"/>
    <w:rsid w:val="00C326D4"/>
    <w:rsid w:val="00C329D6"/>
    <w:rsid w:val="00C32B12"/>
    <w:rsid w:val="00C32C28"/>
    <w:rsid w:val="00C32D7D"/>
    <w:rsid w:val="00C33094"/>
    <w:rsid w:val="00C338E2"/>
    <w:rsid w:val="00C33E10"/>
    <w:rsid w:val="00C33F95"/>
    <w:rsid w:val="00C344B6"/>
    <w:rsid w:val="00C3482D"/>
    <w:rsid w:val="00C34D86"/>
    <w:rsid w:val="00C35373"/>
    <w:rsid w:val="00C3563C"/>
    <w:rsid w:val="00C35BF4"/>
    <w:rsid w:val="00C368A7"/>
    <w:rsid w:val="00C36A03"/>
    <w:rsid w:val="00C36CD8"/>
    <w:rsid w:val="00C36F9A"/>
    <w:rsid w:val="00C37305"/>
    <w:rsid w:val="00C37568"/>
    <w:rsid w:val="00C37AE5"/>
    <w:rsid w:val="00C37D12"/>
    <w:rsid w:val="00C40FD3"/>
    <w:rsid w:val="00C415A2"/>
    <w:rsid w:val="00C42035"/>
    <w:rsid w:val="00C42105"/>
    <w:rsid w:val="00C42620"/>
    <w:rsid w:val="00C42938"/>
    <w:rsid w:val="00C42C2B"/>
    <w:rsid w:val="00C42E87"/>
    <w:rsid w:val="00C42EAD"/>
    <w:rsid w:val="00C43539"/>
    <w:rsid w:val="00C43A02"/>
    <w:rsid w:val="00C43FFE"/>
    <w:rsid w:val="00C440DD"/>
    <w:rsid w:val="00C441FA"/>
    <w:rsid w:val="00C448C9"/>
    <w:rsid w:val="00C44957"/>
    <w:rsid w:val="00C4510E"/>
    <w:rsid w:val="00C45A83"/>
    <w:rsid w:val="00C45FAB"/>
    <w:rsid w:val="00C46069"/>
    <w:rsid w:val="00C460C8"/>
    <w:rsid w:val="00C4617F"/>
    <w:rsid w:val="00C4653D"/>
    <w:rsid w:val="00C4657F"/>
    <w:rsid w:val="00C47083"/>
    <w:rsid w:val="00C4734F"/>
    <w:rsid w:val="00C47441"/>
    <w:rsid w:val="00C47B6C"/>
    <w:rsid w:val="00C47D73"/>
    <w:rsid w:val="00C507B2"/>
    <w:rsid w:val="00C510E6"/>
    <w:rsid w:val="00C51237"/>
    <w:rsid w:val="00C51618"/>
    <w:rsid w:val="00C51A3B"/>
    <w:rsid w:val="00C52032"/>
    <w:rsid w:val="00C5228C"/>
    <w:rsid w:val="00C52BAE"/>
    <w:rsid w:val="00C53747"/>
    <w:rsid w:val="00C53980"/>
    <w:rsid w:val="00C540E6"/>
    <w:rsid w:val="00C55FE0"/>
    <w:rsid w:val="00C56474"/>
    <w:rsid w:val="00C56EF6"/>
    <w:rsid w:val="00C6007D"/>
    <w:rsid w:val="00C603C7"/>
    <w:rsid w:val="00C6072C"/>
    <w:rsid w:val="00C61344"/>
    <w:rsid w:val="00C61B1E"/>
    <w:rsid w:val="00C62475"/>
    <w:rsid w:val="00C62669"/>
    <w:rsid w:val="00C62EB2"/>
    <w:rsid w:val="00C62FBA"/>
    <w:rsid w:val="00C6304D"/>
    <w:rsid w:val="00C64256"/>
    <w:rsid w:val="00C64C83"/>
    <w:rsid w:val="00C64EDB"/>
    <w:rsid w:val="00C6501E"/>
    <w:rsid w:val="00C65B44"/>
    <w:rsid w:val="00C662BF"/>
    <w:rsid w:val="00C66481"/>
    <w:rsid w:val="00C664A0"/>
    <w:rsid w:val="00C66838"/>
    <w:rsid w:val="00C66843"/>
    <w:rsid w:val="00C66868"/>
    <w:rsid w:val="00C66999"/>
    <w:rsid w:val="00C67C54"/>
    <w:rsid w:val="00C67DFF"/>
    <w:rsid w:val="00C67EC0"/>
    <w:rsid w:val="00C70277"/>
    <w:rsid w:val="00C705BC"/>
    <w:rsid w:val="00C70F9F"/>
    <w:rsid w:val="00C71391"/>
    <w:rsid w:val="00C71801"/>
    <w:rsid w:val="00C71DA8"/>
    <w:rsid w:val="00C72054"/>
    <w:rsid w:val="00C7212F"/>
    <w:rsid w:val="00C7234D"/>
    <w:rsid w:val="00C729FD"/>
    <w:rsid w:val="00C72D05"/>
    <w:rsid w:val="00C72D7D"/>
    <w:rsid w:val="00C73314"/>
    <w:rsid w:val="00C7340E"/>
    <w:rsid w:val="00C7386E"/>
    <w:rsid w:val="00C7392B"/>
    <w:rsid w:val="00C741BD"/>
    <w:rsid w:val="00C743C6"/>
    <w:rsid w:val="00C7444B"/>
    <w:rsid w:val="00C7480E"/>
    <w:rsid w:val="00C74F3B"/>
    <w:rsid w:val="00C74FA6"/>
    <w:rsid w:val="00C757BA"/>
    <w:rsid w:val="00C764F3"/>
    <w:rsid w:val="00C766CB"/>
    <w:rsid w:val="00C76740"/>
    <w:rsid w:val="00C76983"/>
    <w:rsid w:val="00C76B5B"/>
    <w:rsid w:val="00C77048"/>
    <w:rsid w:val="00C7732A"/>
    <w:rsid w:val="00C77960"/>
    <w:rsid w:val="00C77AFB"/>
    <w:rsid w:val="00C804C7"/>
    <w:rsid w:val="00C8081D"/>
    <w:rsid w:val="00C80BEC"/>
    <w:rsid w:val="00C80F00"/>
    <w:rsid w:val="00C80F03"/>
    <w:rsid w:val="00C80FE9"/>
    <w:rsid w:val="00C81120"/>
    <w:rsid w:val="00C811EB"/>
    <w:rsid w:val="00C812F5"/>
    <w:rsid w:val="00C8141A"/>
    <w:rsid w:val="00C816D9"/>
    <w:rsid w:val="00C81BD4"/>
    <w:rsid w:val="00C825E0"/>
    <w:rsid w:val="00C82BC7"/>
    <w:rsid w:val="00C82CF8"/>
    <w:rsid w:val="00C82E1D"/>
    <w:rsid w:val="00C82FC7"/>
    <w:rsid w:val="00C831CE"/>
    <w:rsid w:val="00C83400"/>
    <w:rsid w:val="00C834D4"/>
    <w:rsid w:val="00C835D1"/>
    <w:rsid w:val="00C836DE"/>
    <w:rsid w:val="00C8381B"/>
    <w:rsid w:val="00C83862"/>
    <w:rsid w:val="00C83C51"/>
    <w:rsid w:val="00C842DE"/>
    <w:rsid w:val="00C84581"/>
    <w:rsid w:val="00C854DC"/>
    <w:rsid w:val="00C85B0B"/>
    <w:rsid w:val="00C8612D"/>
    <w:rsid w:val="00C86208"/>
    <w:rsid w:val="00C868F4"/>
    <w:rsid w:val="00C8695A"/>
    <w:rsid w:val="00C874E8"/>
    <w:rsid w:val="00C876D8"/>
    <w:rsid w:val="00C87F6A"/>
    <w:rsid w:val="00C91670"/>
    <w:rsid w:val="00C919B7"/>
    <w:rsid w:val="00C919C6"/>
    <w:rsid w:val="00C91AE6"/>
    <w:rsid w:val="00C91BFC"/>
    <w:rsid w:val="00C91D3D"/>
    <w:rsid w:val="00C922C3"/>
    <w:rsid w:val="00C92500"/>
    <w:rsid w:val="00C92739"/>
    <w:rsid w:val="00C94119"/>
    <w:rsid w:val="00C94179"/>
    <w:rsid w:val="00C94316"/>
    <w:rsid w:val="00C946C5"/>
    <w:rsid w:val="00C94858"/>
    <w:rsid w:val="00C9493E"/>
    <w:rsid w:val="00C94F07"/>
    <w:rsid w:val="00C95102"/>
    <w:rsid w:val="00C95528"/>
    <w:rsid w:val="00C9580B"/>
    <w:rsid w:val="00C95A91"/>
    <w:rsid w:val="00C95B4A"/>
    <w:rsid w:val="00C96143"/>
    <w:rsid w:val="00C96227"/>
    <w:rsid w:val="00C96A5E"/>
    <w:rsid w:val="00C96CB0"/>
    <w:rsid w:val="00C970C9"/>
    <w:rsid w:val="00C97243"/>
    <w:rsid w:val="00C9728C"/>
    <w:rsid w:val="00C97967"/>
    <w:rsid w:val="00C97990"/>
    <w:rsid w:val="00CA02CF"/>
    <w:rsid w:val="00CA07E2"/>
    <w:rsid w:val="00CA09F4"/>
    <w:rsid w:val="00CA0C7A"/>
    <w:rsid w:val="00CA0CB1"/>
    <w:rsid w:val="00CA0DE6"/>
    <w:rsid w:val="00CA1465"/>
    <w:rsid w:val="00CA1585"/>
    <w:rsid w:val="00CA173F"/>
    <w:rsid w:val="00CA17B9"/>
    <w:rsid w:val="00CA1AFE"/>
    <w:rsid w:val="00CA20C3"/>
    <w:rsid w:val="00CA2399"/>
    <w:rsid w:val="00CA239C"/>
    <w:rsid w:val="00CA2432"/>
    <w:rsid w:val="00CA25E4"/>
    <w:rsid w:val="00CA28EA"/>
    <w:rsid w:val="00CA34A2"/>
    <w:rsid w:val="00CA3737"/>
    <w:rsid w:val="00CA43E6"/>
    <w:rsid w:val="00CA4B19"/>
    <w:rsid w:val="00CA4BAC"/>
    <w:rsid w:val="00CA533A"/>
    <w:rsid w:val="00CA5448"/>
    <w:rsid w:val="00CA5E12"/>
    <w:rsid w:val="00CA5F4C"/>
    <w:rsid w:val="00CA6184"/>
    <w:rsid w:val="00CA6AC0"/>
    <w:rsid w:val="00CA6C53"/>
    <w:rsid w:val="00CA6D22"/>
    <w:rsid w:val="00CA6FB1"/>
    <w:rsid w:val="00CA6FEE"/>
    <w:rsid w:val="00CA7390"/>
    <w:rsid w:val="00CA76E4"/>
    <w:rsid w:val="00CA7FF7"/>
    <w:rsid w:val="00CB0DBD"/>
    <w:rsid w:val="00CB11D3"/>
    <w:rsid w:val="00CB1AC0"/>
    <w:rsid w:val="00CB1D03"/>
    <w:rsid w:val="00CB2538"/>
    <w:rsid w:val="00CB28AE"/>
    <w:rsid w:val="00CB2A3F"/>
    <w:rsid w:val="00CB2F69"/>
    <w:rsid w:val="00CB3118"/>
    <w:rsid w:val="00CB3158"/>
    <w:rsid w:val="00CB3210"/>
    <w:rsid w:val="00CB37C0"/>
    <w:rsid w:val="00CB3A34"/>
    <w:rsid w:val="00CB3D2B"/>
    <w:rsid w:val="00CB4125"/>
    <w:rsid w:val="00CB431D"/>
    <w:rsid w:val="00CB4400"/>
    <w:rsid w:val="00CB4428"/>
    <w:rsid w:val="00CB45B1"/>
    <w:rsid w:val="00CB480C"/>
    <w:rsid w:val="00CB480D"/>
    <w:rsid w:val="00CB4EDA"/>
    <w:rsid w:val="00CB5C92"/>
    <w:rsid w:val="00CB6634"/>
    <w:rsid w:val="00CB677E"/>
    <w:rsid w:val="00CB6A7C"/>
    <w:rsid w:val="00CB6CF0"/>
    <w:rsid w:val="00CB6D45"/>
    <w:rsid w:val="00CB7C80"/>
    <w:rsid w:val="00CC06C6"/>
    <w:rsid w:val="00CC08D3"/>
    <w:rsid w:val="00CC0A25"/>
    <w:rsid w:val="00CC0BB8"/>
    <w:rsid w:val="00CC0CD3"/>
    <w:rsid w:val="00CC0D18"/>
    <w:rsid w:val="00CC0DC2"/>
    <w:rsid w:val="00CC1131"/>
    <w:rsid w:val="00CC12A0"/>
    <w:rsid w:val="00CC16F1"/>
    <w:rsid w:val="00CC1AA5"/>
    <w:rsid w:val="00CC1B84"/>
    <w:rsid w:val="00CC1BCF"/>
    <w:rsid w:val="00CC1C42"/>
    <w:rsid w:val="00CC2E9F"/>
    <w:rsid w:val="00CC2FB3"/>
    <w:rsid w:val="00CC3031"/>
    <w:rsid w:val="00CC3827"/>
    <w:rsid w:val="00CC4CD6"/>
    <w:rsid w:val="00CC4EF8"/>
    <w:rsid w:val="00CC52E5"/>
    <w:rsid w:val="00CC5525"/>
    <w:rsid w:val="00CC5990"/>
    <w:rsid w:val="00CC65B9"/>
    <w:rsid w:val="00CC6E9F"/>
    <w:rsid w:val="00CC7278"/>
    <w:rsid w:val="00CC7CF4"/>
    <w:rsid w:val="00CD05C9"/>
    <w:rsid w:val="00CD0EAB"/>
    <w:rsid w:val="00CD1195"/>
    <w:rsid w:val="00CD11A5"/>
    <w:rsid w:val="00CD1392"/>
    <w:rsid w:val="00CD1DD2"/>
    <w:rsid w:val="00CD2305"/>
    <w:rsid w:val="00CD29A1"/>
    <w:rsid w:val="00CD2AF0"/>
    <w:rsid w:val="00CD2CAB"/>
    <w:rsid w:val="00CD2CD4"/>
    <w:rsid w:val="00CD33CD"/>
    <w:rsid w:val="00CD33DD"/>
    <w:rsid w:val="00CD35EE"/>
    <w:rsid w:val="00CD3963"/>
    <w:rsid w:val="00CD3D23"/>
    <w:rsid w:val="00CD3DC6"/>
    <w:rsid w:val="00CD4015"/>
    <w:rsid w:val="00CD46F8"/>
    <w:rsid w:val="00CD47A3"/>
    <w:rsid w:val="00CD4A3B"/>
    <w:rsid w:val="00CD4F15"/>
    <w:rsid w:val="00CD5079"/>
    <w:rsid w:val="00CD5204"/>
    <w:rsid w:val="00CD56DC"/>
    <w:rsid w:val="00CD57E0"/>
    <w:rsid w:val="00CD5F8B"/>
    <w:rsid w:val="00CD64A4"/>
    <w:rsid w:val="00CD65E2"/>
    <w:rsid w:val="00CD6601"/>
    <w:rsid w:val="00CD7246"/>
    <w:rsid w:val="00CD77A9"/>
    <w:rsid w:val="00CD7D80"/>
    <w:rsid w:val="00CE004D"/>
    <w:rsid w:val="00CE071C"/>
    <w:rsid w:val="00CE0899"/>
    <w:rsid w:val="00CE15F2"/>
    <w:rsid w:val="00CE21F4"/>
    <w:rsid w:val="00CE2DF2"/>
    <w:rsid w:val="00CE3F61"/>
    <w:rsid w:val="00CE3F87"/>
    <w:rsid w:val="00CE4506"/>
    <w:rsid w:val="00CE5829"/>
    <w:rsid w:val="00CE5CB8"/>
    <w:rsid w:val="00CE61F2"/>
    <w:rsid w:val="00CE667F"/>
    <w:rsid w:val="00CE67A6"/>
    <w:rsid w:val="00CE6DF1"/>
    <w:rsid w:val="00CE7253"/>
    <w:rsid w:val="00CE7843"/>
    <w:rsid w:val="00CF0964"/>
    <w:rsid w:val="00CF1281"/>
    <w:rsid w:val="00CF17E3"/>
    <w:rsid w:val="00CF214D"/>
    <w:rsid w:val="00CF246F"/>
    <w:rsid w:val="00CF2578"/>
    <w:rsid w:val="00CF2611"/>
    <w:rsid w:val="00CF2A8A"/>
    <w:rsid w:val="00CF3019"/>
    <w:rsid w:val="00CF315A"/>
    <w:rsid w:val="00CF3185"/>
    <w:rsid w:val="00CF3561"/>
    <w:rsid w:val="00CF3B78"/>
    <w:rsid w:val="00CF49BD"/>
    <w:rsid w:val="00CF4DAE"/>
    <w:rsid w:val="00CF63F4"/>
    <w:rsid w:val="00CF64D1"/>
    <w:rsid w:val="00CF654C"/>
    <w:rsid w:val="00CF67CF"/>
    <w:rsid w:val="00CF6D14"/>
    <w:rsid w:val="00CF7A53"/>
    <w:rsid w:val="00CF7A5C"/>
    <w:rsid w:val="00CF7E9A"/>
    <w:rsid w:val="00D002C6"/>
    <w:rsid w:val="00D00793"/>
    <w:rsid w:val="00D00A0F"/>
    <w:rsid w:val="00D00A7D"/>
    <w:rsid w:val="00D00D18"/>
    <w:rsid w:val="00D011D1"/>
    <w:rsid w:val="00D014B5"/>
    <w:rsid w:val="00D01713"/>
    <w:rsid w:val="00D01DC6"/>
    <w:rsid w:val="00D02308"/>
    <w:rsid w:val="00D0262A"/>
    <w:rsid w:val="00D029DB"/>
    <w:rsid w:val="00D03223"/>
    <w:rsid w:val="00D03675"/>
    <w:rsid w:val="00D03806"/>
    <w:rsid w:val="00D0397C"/>
    <w:rsid w:val="00D03BD4"/>
    <w:rsid w:val="00D040C1"/>
    <w:rsid w:val="00D04DD7"/>
    <w:rsid w:val="00D04EF0"/>
    <w:rsid w:val="00D052EB"/>
    <w:rsid w:val="00D0572C"/>
    <w:rsid w:val="00D05A39"/>
    <w:rsid w:val="00D05C7E"/>
    <w:rsid w:val="00D05DAB"/>
    <w:rsid w:val="00D05E2E"/>
    <w:rsid w:val="00D060D4"/>
    <w:rsid w:val="00D06215"/>
    <w:rsid w:val="00D063C2"/>
    <w:rsid w:val="00D067A3"/>
    <w:rsid w:val="00D0688B"/>
    <w:rsid w:val="00D068D2"/>
    <w:rsid w:val="00D079DD"/>
    <w:rsid w:val="00D10107"/>
    <w:rsid w:val="00D104EF"/>
    <w:rsid w:val="00D10652"/>
    <w:rsid w:val="00D10B45"/>
    <w:rsid w:val="00D11638"/>
    <w:rsid w:val="00D11E54"/>
    <w:rsid w:val="00D121BB"/>
    <w:rsid w:val="00D122E1"/>
    <w:rsid w:val="00D12476"/>
    <w:rsid w:val="00D1248D"/>
    <w:rsid w:val="00D12E97"/>
    <w:rsid w:val="00D12F7B"/>
    <w:rsid w:val="00D1365B"/>
    <w:rsid w:val="00D13C14"/>
    <w:rsid w:val="00D13E6C"/>
    <w:rsid w:val="00D146E2"/>
    <w:rsid w:val="00D14C3D"/>
    <w:rsid w:val="00D152BE"/>
    <w:rsid w:val="00D1570A"/>
    <w:rsid w:val="00D15A3D"/>
    <w:rsid w:val="00D15AC9"/>
    <w:rsid w:val="00D15BA5"/>
    <w:rsid w:val="00D15C85"/>
    <w:rsid w:val="00D15DA0"/>
    <w:rsid w:val="00D16AB5"/>
    <w:rsid w:val="00D1735B"/>
    <w:rsid w:val="00D17491"/>
    <w:rsid w:val="00D17571"/>
    <w:rsid w:val="00D1788D"/>
    <w:rsid w:val="00D17A1E"/>
    <w:rsid w:val="00D17D1D"/>
    <w:rsid w:val="00D2134D"/>
    <w:rsid w:val="00D219E6"/>
    <w:rsid w:val="00D21F93"/>
    <w:rsid w:val="00D2204C"/>
    <w:rsid w:val="00D23A81"/>
    <w:rsid w:val="00D23C3C"/>
    <w:rsid w:val="00D23F16"/>
    <w:rsid w:val="00D2403E"/>
    <w:rsid w:val="00D25161"/>
    <w:rsid w:val="00D253EF"/>
    <w:rsid w:val="00D25ABB"/>
    <w:rsid w:val="00D25BA3"/>
    <w:rsid w:val="00D25DD9"/>
    <w:rsid w:val="00D262ED"/>
    <w:rsid w:val="00D2658E"/>
    <w:rsid w:val="00D26C1D"/>
    <w:rsid w:val="00D27075"/>
    <w:rsid w:val="00D274D5"/>
    <w:rsid w:val="00D276E1"/>
    <w:rsid w:val="00D27DED"/>
    <w:rsid w:val="00D27ED4"/>
    <w:rsid w:val="00D317FD"/>
    <w:rsid w:val="00D31AF2"/>
    <w:rsid w:val="00D31E07"/>
    <w:rsid w:val="00D321CB"/>
    <w:rsid w:val="00D322B2"/>
    <w:rsid w:val="00D329F8"/>
    <w:rsid w:val="00D32EF7"/>
    <w:rsid w:val="00D32F29"/>
    <w:rsid w:val="00D33848"/>
    <w:rsid w:val="00D34C30"/>
    <w:rsid w:val="00D34D0E"/>
    <w:rsid w:val="00D351E6"/>
    <w:rsid w:val="00D35411"/>
    <w:rsid w:val="00D35A1F"/>
    <w:rsid w:val="00D35A7C"/>
    <w:rsid w:val="00D36273"/>
    <w:rsid w:val="00D366EA"/>
    <w:rsid w:val="00D3707F"/>
    <w:rsid w:val="00D3730E"/>
    <w:rsid w:val="00D3789F"/>
    <w:rsid w:val="00D37B6F"/>
    <w:rsid w:val="00D4079D"/>
    <w:rsid w:val="00D4094B"/>
    <w:rsid w:val="00D40DD9"/>
    <w:rsid w:val="00D420CB"/>
    <w:rsid w:val="00D425AB"/>
    <w:rsid w:val="00D42F9D"/>
    <w:rsid w:val="00D43149"/>
    <w:rsid w:val="00D4350D"/>
    <w:rsid w:val="00D43FFF"/>
    <w:rsid w:val="00D441F6"/>
    <w:rsid w:val="00D4471C"/>
    <w:rsid w:val="00D455FB"/>
    <w:rsid w:val="00D457EC"/>
    <w:rsid w:val="00D4585D"/>
    <w:rsid w:val="00D45DE0"/>
    <w:rsid w:val="00D46362"/>
    <w:rsid w:val="00D465C7"/>
    <w:rsid w:val="00D468EC"/>
    <w:rsid w:val="00D46916"/>
    <w:rsid w:val="00D46B6D"/>
    <w:rsid w:val="00D46BF4"/>
    <w:rsid w:val="00D505A3"/>
    <w:rsid w:val="00D50612"/>
    <w:rsid w:val="00D50871"/>
    <w:rsid w:val="00D50A7F"/>
    <w:rsid w:val="00D50B31"/>
    <w:rsid w:val="00D51331"/>
    <w:rsid w:val="00D515AA"/>
    <w:rsid w:val="00D5173D"/>
    <w:rsid w:val="00D51823"/>
    <w:rsid w:val="00D51DA5"/>
    <w:rsid w:val="00D52129"/>
    <w:rsid w:val="00D521BC"/>
    <w:rsid w:val="00D5262D"/>
    <w:rsid w:val="00D528C0"/>
    <w:rsid w:val="00D52D1A"/>
    <w:rsid w:val="00D538AE"/>
    <w:rsid w:val="00D538E3"/>
    <w:rsid w:val="00D53A43"/>
    <w:rsid w:val="00D53A68"/>
    <w:rsid w:val="00D53C3F"/>
    <w:rsid w:val="00D5429C"/>
    <w:rsid w:val="00D54816"/>
    <w:rsid w:val="00D54BBC"/>
    <w:rsid w:val="00D54BF2"/>
    <w:rsid w:val="00D55FBB"/>
    <w:rsid w:val="00D5601B"/>
    <w:rsid w:val="00D562EA"/>
    <w:rsid w:val="00D56611"/>
    <w:rsid w:val="00D56995"/>
    <w:rsid w:val="00D56F45"/>
    <w:rsid w:val="00D57011"/>
    <w:rsid w:val="00D57722"/>
    <w:rsid w:val="00D602C5"/>
    <w:rsid w:val="00D603D2"/>
    <w:rsid w:val="00D60B96"/>
    <w:rsid w:val="00D61133"/>
    <w:rsid w:val="00D6132A"/>
    <w:rsid w:val="00D6157B"/>
    <w:rsid w:val="00D61E20"/>
    <w:rsid w:val="00D622A6"/>
    <w:rsid w:val="00D622A8"/>
    <w:rsid w:val="00D62387"/>
    <w:rsid w:val="00D628FE"/>
    <w:rsid w:val="00D6321F"/>
    <w:rsid w:val="00D637D4"/>
    <w:rsid w:val="00D637EF"/>
    <w:rsid w:val="00D63C24"/>
    <w:rsid w:val="00D63D30"/>
    <w:rsid w:val="00D63EAA"/>
    <w:rsid w:val="00D646E1"/>
    <w:rsid w:val="00D64812"/>
    <w:rsid w:val="00D64A4B"/>
    <w:rsid w:val="00D65005"/>
    <w:rsid w:val="00D65074"/>
    <w:rsid w:val="00D669B3"/>
    <w:rsid w:val="00D66BE6"/>
    <w:rsid w:val="00D66F9D"/>
    <w:rsid w:val="00D670F5"/>
    <w:rsid w:val="00D67407"/>
    <w:rsid w:val="00D67580"/>
    <w:rsid w:val="00D67778"/>
    <w:rsid w:val="00D67989"/>
    <w:rsid w:val="00D67C51"/>
    <w:rsid w:val="00D705D2"/>
    <w:rsid w:val="00D70780"/>
    <w:rsid w:val="00D70B31"/>
    <w:rsid w:val="00D70DA7"/>
    <w:rsid w:val="00D71228"/>
    <w:rsid w:val="00D71F67"/>
    <w:rsid w:val="00D72051"/>
    <w:rsid w:val="00D727B5"/>
    <w:rsid w:val="00D72898"/>
    <w:rsid w:val="00D72A29"/>
    <w:rsid w:val="00D72FFB"/>
    <w:rsid w:val="00D737E6"/>
    <w:rsid w:val="00D739C7"/>
    <w:rsid w:val="00D73DB4"/>
    <w:rsid w:val="00D745EF"/>
    <w:rsid w:val="00D74AC0"/>
    <w:rsid w:val="00D74F97"/>
    <w:rsid w:val="00D74FB1"/>
    <w:rsid w:val="00D75418"/>
    <w:rsid w:val="00D7579D"/>
    <w:rsid w:val="00D76F66"/>
    <w:rsid w:val="00D776BF"/>
    <w:rsid w:val="00D77CD2"/>
    <w:rsid w:val="00D77CD7"/>
    <w:rsid w:val="00D77D1F"/>
    <w:rsid w:val="00D77F0D"/>
    <w:rsid w:val="00D80582"/>
    <w:rsid w:val="00D8100D"/>
    <w:rsid w:val="00D81760"/>
    <w:rsid w:val="00D819FE"/>
    <w:rsid w:val="00D81A70"/>
    <w:rsid w:val="00D81C98"/>
    <w:rsid w:val="00D81F4A"/>
    <w:rsid w:val="00D820AA"/>
    <w:rsid w:val="00D824A7"/>
    <w:rsid w:val="00D82685"/>
    <w:rsid w:val="00D83B0D"/>
    <w:rsid w:val="00D843FC"/>
    <w:rsid w:val="00D84757"/>
    <w:rsid w:val="00D847AE"/>
    <w:rsid w:val="00D84E1E"/>
    <w:rsid w:val="00D84EB5"/>
    <w:rsid w:val="00D85317"/>
    <w:rsid w:val="00D859D2"/>
    <w:rsid w:val="00D862C8"/>
    <w:rsid w:val="00D86349"/>
    <w:rsid w:val="00D86476"/>
    <w:rsid w:val="00D86CF7"/>
    <w:rsid w:val="00D87209"/>
    <w:rsid w:val="00D87233"/>
    <w:rsid w:val="00D877D3"/>
    <w:rsid w:val="00D87900"/>
    <w:rsid w:val="00D87A0F"/>
    <w:rsid w:val="00D90286"/>
    <w:rsid w:val="00D90362"/>
    <w:rsid w:val="00D90439"/>
    <w:rsid w:val="00D904E4"/>
    <w:rsid w:val="00D90556"/>
    <w:rsid w:val="00D90586"/>
    <w:rsid w:val="00D919CC"/>
    <w:rsid w:val="00D92509"/>
    <w:rsid w:val="00D92D9D"/>
    <w:rsid w:val="00D92E87"/>
    <w:rsid w:val="00D932AB"/>
    <w:rsid w:val="00D93555"/>
    <w:rsid w:val="00D93684"/>
    <w:rsid w:val="00D93783"/>
    <w:rsid w:val="00D938C2"/>
    <w:rsid w:val="00D93928"/>
    <w:rsid w:val="00D94D5A"/>
    <w:rsid w:val="00D94F61"/>
    <w:rsid w:val="00D951F2"/>
    <w:rsid w:val="00D958DC"/>
    <w:rsid w:val="00D95F9B"/>
    <w:rsid w:val="00D96658"/>
    <w:rsid w:val="00D96738"/>
    <w:rsid w:val="00D967E2"/>
    <w:rsid w:val="00D96892"/>
    <w:rsid w:val="00D96FC2"/>
    <w:rsid w:val="00D971CF"/>
    <w:rsid w:val="00D971D2"/>
    <w:rsid w:val="00D9750F"/>
    <w:rsid w:val="00D979A8"/>
    <w:rsid w:val="00D97C46"/>
    <w:rsid w:val="00DA00A8"/>
    <w:rsid w:val="00DA034A"/>
    <w:rsid w:val="00DA092F"/>
    <w:rsid w:val="00DA114C"/>
    <w:rsid w:val="00DA1396"/>
    <w:rsid w:val="00DA1D3C"/>
    <w:rsid w:val="00DA26C4"/>
    <w:rsid w:val="00DA287F"/>
    <w:rsid w:val="00DA2AE6"/>
    <w:rsid w:val="00DA2EE2"/>
    <w:rsid w:val="00DA32F0"/>
    <w:rsid w:val="00DA4042"/>
    <w:rsid w:val="00DA420B"/>
    <w:rsid w:val="00DA454D"/>
    <w:rsid w:val="00DA460C"/>
    <w:rsid w:val="00DA4711"/>
    <w:rsid w:val="00DA4918"/>
    <w:rsid w:val="00DA4ED2"/>
    <w:rsid w:val="00DA515D"/>
    <w:rsid w:val="00DA5672"/>
    <w:rsid w:val="00DA5800"/>
    <w:rsid w:val="00DA5A3A"/>
    <w:rsid w:val="00DA6424"/>
    <w:rsid w:val="00DA6884"/>
    <w:rsid w:val="00DA7324"/>
    <w:rsid w:val="00DA7A46"/>
    <w:rsid w:val="00DA7A6C"/>
    <w:rsid w:val="00DA7DED"/>
    <w:rsid w:val="00DA7E0D"/>
    <w:rsid w:val="00DA7F52"/>
    <w:rsid w:val="00DB0D87"/>
    <w:rsid w:val="00DB2795"/>
    <w:rsid w:val="00DB2EA0"/>
    <w:rsid w:val="00DB3513"/>
    <w:rsid w:val="00DB3570"/>
    <w:rsid w:val="00DB3644"/>
    <w:rsid w:val="00DB39D6"/>
    <w:rsid w:val="00DB3A47"/>
    <w:rsid w:val="00DB4252"/>
    <w:rsid w:val="00DB43CA"/>
    <w:rsid w:val="00DB44E4"/>
    <w:rsid w:val="00DB4AE4"/>
    <w:rsid w:val="00DB4B8D"/>
    <w:rsid w:val="00DB4D01"/>
    <w:rsid w:val="00DB4E59"/>
    <w:rsid w:val="00DB55ED"/>
    <w:rsid w:val="00DB58AD"/>
    <w:rsid w:val="00DB5C5E"/>
    <w:rsid w:val="00DB5F5E"/>
    <w:rsid w:val="00DB617F"/>
    <w:rsid w:val="00DB62F0"/>
    <w:rsid w:val="00DB6EE8"/>
    <w:rsid w:val="00DB6F11"/>
    <w:rsid w:val="00DB7911"/>
    <w:rsid w:val="00DB7BCD"/>
    <w:rsid w:val="00DB7C8B"/>
    <w:rsid w:val="00DB7D7D"/>
    <w:rsid w:val="00DC0123"/>
    <w:rsid w:val="00DC0163"/>
    <w:rsid w:val="00DC066E"/>
    <w:rsid w:val="00DC0978"/>
    <w:rsid w:val="00DC0BA1"/>
    <w:rsid w:val="00DC0C6E"/>
    <w:rsid w:val="00DC1008"/>
    <w:rsid w:val="00DC1026"/>
    <w:rsid w:val="00DC110F"/>
    <w:rsid w:val="00DC163C"/>
    <w:rsid w:val="00DC2253"/>
    <w:rsid w:val="00DC236A"/>
    <w:rsid w:val="00DC25DB"/>
    <w:rsid w:val="00DC262F"/>
    <w:rsid w:val="00DC33FB"/>
    <w:rsid w:val="00DC389F"/>
    <w:rsid w:val="00DC3D4F"/>
    <w:rsid w:val="00DC3E7C"/>
    <w:rsid w:val="00DC483B"/>
    <w:rsid w:val="00DC484D"/>
    <w:rsid w:val="00DC4F14"/>
    <w:rsid w:val="00DC58EE"/>
    <w:rsid w:val="00DC60AA"/>
    <w:rsid w:val="00DC60C3"/>
    <w:rsid w:val="00DC6183"/>
    <w:rsid w:val="00DC629B"/>
    <w:rsid w:val="00DC68D8"/>
    <w:rsid w:val="00DC6C84"/>
    <w:rsid w:val="00DC73C3"/>
    <w:rsid w:val="00DC7775"/>
    <w:rsid w:val="00DC7AFD"/>
    <w:rsid w:val="00DC7C8D"/>
    <w:rsid w:val="00DD0A57"/>
    <w:rsid w:val="00DD0DF6"/>
    <w:rsid w:val="00DD1343"/>
    <w:rsid w:val="00DD1883"/>
    <w:rsid w:val="00DD1CD4"/>
    <w:rsid w:val="00DD1E8F"/>
    <w:rsid w:val="00DD214A"/>
    <w:rsid w:val="00DD2287"/>
    <w:rsid w:val="00DD2616"/>
    <w:rsid w:val="00DD2A3D"/>
    <w:rsid w:val="00DD2BCD"/>
    <w:rsid w:val="00DD2C21"/>
    <w:rsid w:val="00DD332B"/>
    <w:rsid w:val="00DD3BFD"/>
    <w:rsid w:val="00DD3C6D"/>
    <w:rsid w:val="00DD3CC3"/>
    <w:rsid w:val="00DD417E"/>
    <w:rsid w:val="00DD47E6"/>
    <w:rsid w:val="00DD48F2"/>
    <w:rsid w:val="00DD49F2"/>
    <w:rsid w:val="00DD51D8"/>
    <w:rsid w:val="00DD5447"/>
    <w:rsid w:val="00DD5448"/>
    <w:rsid w:val="00DD5B4D"/>
    <w:rsid w:val="00DD5ECE"/>
    <w:rsid w:val="00DD6121"/>
    <w:rsid w:val="00DD6267"/>
    <w:rsid w:val="00DD66DA"/>
    <w:rsid w:val="00DD68B7"/>
    <w:rsid w:val="00DD7173"/>
    <w:rsid w:val="00DD755E"/>
    <w:rsid w:val="00DD7641"/>
    <w:rsid w:val="00DD77B7"/>
    <w:rsid w:val="00DD78A7"/>
    <w:rsid w:val="00DD7FC6"/>
    <w:rsid w:val="00DE032F"/>
    <w:rsid w:val="00DE07B2"/>
    <w:rsid w:val="00DE179F"/>
    <w:rsid w:val="00DE1CC2"/>
    <w:rsid w:val="00DE2088"/>
    <w:rsid w:val="00DE22BF"/>
    <w:rsid w:val="00DE24C8"/>
    <w:rsid w:val="00DE25BA"/>
    <w:rsid w:val="00DE2A38"/>
    <w:rsid w:val="00DE2CCE"/>
    <w:rsid w:val="00DE2E4B"/>
    <w:rsid w:val="00DE3324"/>
    <w:rsid w:val="00DE34DD"/>
    <w:rsid w:val="00DE3593"/>
    <w:rsid w:val="00DE381D"/>
    <w:rsid w:val="00DE43FD"/>
    <w:rsid w:val="00DE496A"/>
    <w:rsid w:val="00DE4F8F"/>
    <w:rsid w:val="00DE50D1"/>
    <w:rsid w:val="00DE5289"/>
    <w:rsid w:val="00DE59B8"/>
    <w:rsid w:val="00DE6284"/>
    <w:rsid w:val="00DE6A93"/>
    <w:rsid w:val="00DE6C43"/>
    <w:rsid w:val="00DE6D32"/>
    <w:rsid w:val="00DE6F55"/>
    <w:rsid w:val="00DE7645"/>
    <w:rsid w:val="00DE7AC5"/>
    <w:rsid w:val="00DF0818"/>
    <w:rsid w:val="00DF0B38"/>
    <w:rsid w:val="00DF0DB0"/>
    <w:rsid w:val="00DF0FFA"/>
    <w:rsid w:val="00DF1276"/>
    <w:rsid w:val="00DF154B"/>
    <w:rsid w:val="00DF1692"/>
    <w:rsid w:val="00DF1D96"/>
    <w:rsid w:val="00DF214F"/>
    <w:rsid w:val="00DF25EB"/>
    <w:rsid w:val="00DF2993"/>
    <w:rsid w:val="00DF2E89"/>
    <w:rsid w:val="00DF3690"/>
    <w:rsid w:val="00DF3BD1"/>
    <w:rsid w:val="00DF4516"/>
    <w:rsid w:val="00DF4C52"/>
    <w:rsid w:val="00DF4D51"/>
    <w:rsid w:val="00DF4E56"/>
    <w:rsid w:val="00DF4E92"/>
    <w:rsid w:val="00DF4F24"/>
    <w:rsid w:val="00DF557B"/>
    <w:rsid w:val="00DF589A"/>
    <w:rsid w:val="00DF5C98"/>
    <w:rsid w:val="00DF60EC"/>
    <w:rsid w:val="00DF6148"/>
    <w:rsid w:val="00DF6248"/>
    <w:rsid w:val="00DF62B9"/>
    <w:rsid w:val="00DF65DE"/>
    <w:rsid w:val="00DF665C"/>
    <w:rsid w:val="00DF690A"/>
    <w:rsid w:val="00DF6BF1"/>
    <w:rsid w:val="00DF6FE8"/>
    <w:rsid w:val="00DF798E"/>
    <w:rsid w:val="00DF7AFC"/>
    <w:rsid w:val="00E00165"/>
    <w:rsid w:val="00E00EB7"/>
    <w:rsid w:val="00E01472"/>
    <w:rsid w:val="00E01E34"/>
    <w:rsid w:val="00E01F97"/>
    <w:rsid w:val="00E022FB"/>
    <w:rsid w:val="00E0237E"/>
    <w:rsid w:val="00E02509"/>
    <w:rsid w:val="00E02EF0"/>
    <w:rsid w:val="00E02F87"/>
    <w:rsid w:val="00E032D5"/>
    <w:rsid w:val="00E039E5"/>
    <w:rsid w:val="00E03B51"/>
    <w:rsid w:val="00E042D4"/>
    <w:rsid w:val="00E04480"/>
    <w:rsid w:val="00E052EA"/>
    <w:rsid w:val="00E05829"/>
    <w:rsid w:val="00E05ABF"/>
    <w:rsid w:val="00E05C4F"/>
    <w:rsid w:val="00E05C5B"/>
    <w:rsid w:val="00E05C8B"/>
    <w:rsid w:val="00E05EFE"/>
    <w:rsid w:val="00E06411"/>
    <w:rsid w:val="00E0657F"/>
    <w:rsid w:val="00E07AA8"/>
    <w:rsid w:val="00E07AE4"/>
    <w:rsid w:val="00E100FF"/>
    <w:rsid w:val="00E104D6"/>
    <w:rsid w:val="00E1095B"/>
    <w:rsid w:val="00E10B0D"/>
    <w:rsid w:val="00E10FBB"/>
    <w:rsid w:val="00E1160B"/>
    <w:rsid w:val="00E119B3"/>
    <w:rsid w:val="00E11E60"/>
    <w:rsid w:val="00E12032"/>
    <w:rsid w:val="00E121EC"/>
    <w:rsid w:val="00E12966"/>
    <w:rsid w:val="00E1298D"/>
    <w:rsid w:val="00E12C1B"/>
    <w:rsid w:val="00E12C28"/>
    <w:rsid w:val="00E1324D"/>
    <w:rsid w:val="00E13CA3"/>
    <w:rsid w:val="00E13CD0"/>
    <w:rsid w:val="00E13DA5"/>
    <w:rsid w:val="00E13EBB"/>
    <w:rsid w:val="00E13ECB"/>
    <w:rsid w:val="00E147B6"/>
    <w:rsid w:val="00E14ED6"/>
    <w:rsid w:val="00E15996"/>
    <w:rsid w:val="00E159B9"/>
    <w:rsid w:val="00E15A0C"/>
    <w:rsid w:val="00E15C7B"/>
    <w:rsid w:val="00E15EA3"/>
    <w:rsid w:val="00E15ED9"/>
    <w:rsid w:val="00E16302"/>
    <w:rsid w:val="00E16308"/>
    <w:rsid w:val="00E16605"/>
    <w:rsid w:val="00E16DA0"/>
    <w:rsid w:val="00E16DAD"/>
    <w:rsid w:val="00E17280"/>
    <w:rsid w:val="00E17450"/>
    <w:rsid w:val="00E1749B"/>
    <w:rsid w:val="00E17E18"/>
    <w:rsid w:val="00E2022C"/>
    <w:rsid w:val="00E206CC"/>
    <w:rsid w:val="00E207FA"/>
    <w:rsid w:val="00E20AD8"/>
    <w:rsid w:val="00E210CA"/>
    <w:rsid w:val="00E215C1"/>
    <w:rsid w:val="00E21870"/>
    <w:rsid w:val="00E22396"/>
    <w:rsid w:val="00E22418"/>
    <w:rsid w:val="00E228BD"/>
    <w:rsid w:val="00E22AA6"/>
    <w:rsid w:val="00E22D6D"/>
    <w:rsid w:val="00E22F5F"/>
    <w:rsid w:val="00E23038"/>
    <w:rsid w:val="00E2314F"/>
    <w:rsid w:val="00E23159"/>
    <w:rsid w:val="00E236F2"/>
    <w:rsid w:val="00E242FA"/>
    <w:rsid w:val="00E246D3"/>
    <w:rsid w:val="00E2483B"/>
    <w:rsid w:val="00E24DD6"/>
    <w:rsid w:val="00E25001"/>
    <w:rsid w:val="00E250C3"/>
    <w:rsid w:val="00E26724"/>
    <w:rsid w:val="00E26C96"/>
    <w:rsid w:val="00E2702E"/>
    <w:rsid w:val="00E2730A"/>
    <w:rsid w:val="00E2762B"/>
    <w:rsid w:val="00E30094"/>
    <w:rsid w:val="00E3029B"/>
    <w:rsid w:val="00E3030A"/>
    <w:rsid w:val="00E305CB"/>
    <w:rsid w:val="00E30BF0"/>
    <w:rsid w:val="00E30DB8"/>
    <w:rsid w:val="00E30E72"/>
    <w:rsid w:val="00E316A4"/>
    <w:rsid w:val="00E31C21"/>
    <w:rsid w:val="00E31F47"/>
    <w:rsid w:val="00E32B09"/>
    <w:rsid w:val="00E33064"/>
    <w:rsid w:val="00E33613"/>
    <w:rsid w:val="00E33805"/>
    <w:rsid w:val="00E33B64"/>
    <w:rsid w:val="00E342D0"/>
    <w:rsid w:val="00E34886"/>
    <w:rsid w:val="00E34910"/>
    <w:rsid w:val="00E34D82"/>
    <w:rsid w:val="00E34F7C"/>
    <w:rsid w:val="00E35040"/>
    <w:rsid w:val="00E35074"/>
    <w:rsid w:val="00E3548D"/>
    <w:rsid w:val="00E35ED8"/>
    <w:rsid w:val="00E35F8F"/>
    <w:rsid w:val="00E361C5"/>
    <w:rsid w:val="00E367AF"/>
    <w:rsid w:val="00E36806"/>
    <w:rsid w:val="00E3709E"/>
    <w:rsid w:val="00E372BA"/>
    <w:rsid w:val="00E3779E"/>
    <w:rsid w:val="00E377D9"/>
    <w:rsid w:val="00E3782E"/>
    <w:rsid w:val="00E37FB3"/>
    <w:rsid w:val="00E4087F"/>
    <w:rsid w:val="00E40A7D"/>
    <w:rsid w:val="00E41298"/>
    <w:rsid w:val="00E417FD"/>
    <w:rsid w:val="00E41DB6"/>
    <w:rsid w:val="00E42290"/>
    <w:rsid w:val="00E4323E"/>
    <w:rsid w:val="00E4334A"/>
    <w:rsid w:val="00E44023"/>
    <w:rsid w:val="00E452E0"/>
    <w:rsid w:val="00E4563B"/>
    <w:rsid w:val="00E456D4"/>
    <w:rsid w:val="00E45EA3"/>
    <w:rsid w:val="00E45ED0"/>
    <w:rsid w:val="00E46D06"/>
    <w:rsid w:val="00E4781D"/>
    <w:rsid w:val="00E47F83"/>
    <w:rsid w:val="00E50722"/>
    <w:rsid w:val="00E509A0"/>
    <w:rsid w:val="00E510EA"/>
    <w:rsid w:val="00E528BA"/>
    <w:rsid w:val="00E52C1B"/>
    <w:rsid w:val="00E531F5"/>
    <w:rsid w:val="00E5347B"/>
    <w:rsid w:val="00E53481"/>
    <w:rsid w:val="00E53DA8"/>
    <w:rsid w:val="00E53E22"/>
    <w:rsid w:val="00E54006"/>
    <w:rsid w:val="00E5408C"/>
    <w:rsid w:val="00E54526"/>
    <w:rsid w:val="00E54A86"/>
    <w:rsid w:val="00E54B07"/>
    <w:rsid w:val="00E55760"/>
    <w:rsid w:val="00E5578D"/>
    <w:rsid w:val="00E55C48"/>
    <w:rsid w:val="00E55CD3"/>
    <w:rsid w:val="00E56087"/>
    <w:rsid w:val="00E56218"/>
    <w:rsid w:val="00E56761"/>
    <w:rsid w:val="00E56BE1"/>
    <w:rsid w:val="00E56CFA"/>
    <w:rsid w:val="00E56D47"/>
    <w:rsid w:val="00E57F81"/>
    <w:rsid w:val="00E601DE"/>
    <w:rsid w:val="00E60F3C"/>
    <w:rsid w:val="00E61474"/>
    <w:rsid w:val="00E614CC"/>
    <w:rsid w:val="00E615AB"/>
    <w:rsid w:val="00E61687"/>
    <w:rsid w:val="00E62042"/>
    <w:rsid w:val="00E62798"/>
    <w:rsid w:val="00E62A60"/>
    <w:rsid w:val="00E62AA3"/>
    <w:rsid w:val="00E62BC8"/>
    <w:rsid w:val="00E64499"/>
    <w:rsid w:val="00E647B8"/>
    <w:rsid w:val="00E653C2"/>
    <w:rsid w:val="00E65791"/>
    <w:rsid w:val="00E660DB"/>
    <w:rsid w:val="00E66145"/>
    <w:rsid w:val="00E661DD"/>
    <w:rsid w:val="00E6695E"/>
    <w:rsid w:val="00E66976"/>
    <w:rsid w:val="00E66E78"/>
    <w:rsid w:val="00E66EF8"/>
    <w:rsid w:val="00E671DE"/>
    <w:rsid w:val="00E67EAF"/>
    <w:rsid w:val="00E70645"/>
    <w:rsid w:val="00E709F3"/>
    <w:rsid w:val="00E71638"/>
    <w:rsid w:val="00E7164F"/>
    <w:rsid w:val="00E71FCC"/>
    <w:rsid w:val="00E72394"/>
    <w:rsid w:val="00E728FF"/>
    <w:rsid w:val="00E72FA7"/>
    <w:rsid w:val="00E73175"/>
    <w:rsid w:val="00E73548"/>
    <w:rsid w:val="00E73583"/>
    <w:rsid w:val="00E73EE7"/>
    <w:rsid w:val="00E73FAB"/>
    <w:rsid w:val="00E74195"/>
    <w:rsid w:val="00E743DA"/>
    <w:rsid w:val="00E74AA9"/>
    <w:rsid w:val="00E75276"/>
    <w:rsid w:val="00E75900"/>
    <w:rsid w:val="00E75D91"/>
    <w:rsid w:val="00E75E62"/>
    <w:rsid w:val="00E75EBD"/>
    <w:rsid w:val="00E761AE"/>
    <w:rsid w:val="00E769F8"/>
    <w:rsid w:val="00E76AB8"/>
    <w:rsid w:val="00E7799D"/>
    <w:rsid w:val="00E779EA"/>
    <w:rsid w:val="00E77D8C"/>
    <w:rsid w:val="00E77DD1"/>
    <w:rsid w:val="00E80116"/>
    <w:rsid w:val="00E806F0"/>
    <w:rsid w:val="00E812C5"/>
    <w:rsid w:val="00E81371"/>
    <w:rsid w:val="00E813B7"/>
    <w:rsid w:val="00E8196A"/>
    <w:rsid w:val="00E81E93"/>
    <w:rsid w:val="00E81F39"/>
    <w:rsid w:val="00E8232A"/>
    <w:rsid w:val="00E8257C"/>
    <w:rsid w:val="00E82684"/>
    <w:rsid w:val="00E82C96"/>
    <w:rsid w:val="00E82D7F"/>
    <w:rsid w:val="00E82F38"/>
    <w:rsid w:val="00E832E9"/>
    <w:rsid w:val="00E84186"/>
    <w:rsid w:val="00E848D5"/>
    <w:rsid w:val="00E84F71"/>
    <w:rsid w:val="00E86523"/>
    <w:rsid w:val="00E86C83"/>
    <w:rsid w:val="00E86E10"/>
    <w:rsid w:val="00E870B0"/>
    <w:rsid w:val="00E8765D"/>
    <w:rsid w:val="00E8797F"/>
    <w:rsid w:val="00E879C1"/>
    <w:rsid w:val="00E87AC6"/>
    <w:rsid w:val="00E904BE"/>
    <w:rsid w:val="00E906BD"/>
    <w:rsid w:val="00E90934"/>
    <w:rsid w:val="00E909BE"/>
    <w:rsid w:val="00E91096"/>
    <w:rsid w:val="00E92089"/>
    <w:rsid w:val="00E927CC"/>
    <w:rsid w:val="00E927DF"/>
    <w:rsid w:val="00E928DC"/>
    <w:rsid w:val="00E92DA4"/>
    <w:rsid w:val="00E92DD0"/>
    <w:rsid w:val="00E93721"/>
    <w:rsid w:val="00E93739"/>
    <w:rsid w:val="00E938BE"/>
    <w:rsid w:val="00E93982"/>
    <w:rsid w:val="00E93F6A"/>
    <w:rsid w:val="00E942A7"/>
    <w:rsid w:val="00E94F82"/>
    <w:rsid w:val="00E94FA3"/>
    <w:rsid w:val="00E95B9B"/>
    <w:rsid w:val="00E95C95"/>
    <w:rsid w:val="00E96131"/>
    <w:rsid w:val="00E963BA"/>
    <w:rsid w:val="00E966B0"/>
    <w:rsid w:val="00E97061"/>
    <w:rsid w:val="00EA01D6"/>
    <w:rsid w:val="00EA0CA4"/>
    <w:rsid w:val="00EA0ED7"/>
    <w:rsid w:val="00EA1A63"/>
    <w:rsid w:val="00EA1F23"/>
    <w:rsid w:val="00EA23DB"/>
    <w:rsid w:val="00EA2B99"/>
    <w:rsid w:val="00EA2DB5"/>
    <w:rsid w:val="00EA337F"/>
    <w:rsid w:val="00EA3865"/>
    <w:rsid w:val="00EA3E9D"/>
    <w:rsid w:val="00EA4092"/>
    <w:rsid w:val="00EA4795"/>
    <w:rsid w:val="00EA4953"/>
    <w:rsid w:val="00EA5103"/>
    <w:rsid w:val="00EA5319"/>
    <w:rsid w:val="00EA5C0B"/>
    <w:rsid w:val="00EA5E0A"/>
    <w:rsid w:val="00EA5E0B"/>
    <w:rsid w:val="00EA7AA0"/>
    <w:rsid w:val="00EA7C92"/>
    <w:rsid w:val="00EB02C7"/>
    <w:rsid w:val="00EB10FF"/>
    <w:rsid w:val="00EB13AA"/>
    <w:rsid w:val="00EB1409"/>
    <w:rsid w:val="00EB2097"/>
    <w:rsid w:val="00EB212E"/>
    <w:rsid w:val="00EB2B2D"/>
    <w:rsid w:val="00EB2C2C"/>
    <w:rsid w:val="00EB2C52"/>
    <w:rsid w:val="00EB370B"/>
    <w:rsid w:val="00EB4B90"/>
    <w:rsid w:val="00EB4C78"/>
    <w:rsid w:val="00EB4D6A"/>
    <w:rsid w:val="00EB514D"/>
    <w:rsid w:val="00EB5BE0"/>
    <w:rsid w:val="00EB6121"/>
    <w:rsid w:val="00EB66C0"/>
    <w:rsid w:val="00EB68DB"/>
    <w:rsid w:val="00EB7293"/>
    <w:rsid w:val="00EB7504"/>
    <w:rsid w:val="00EB7612"/>
    <w:rsid w:val="00EB7643"/>
    <w:rsid w:val="00EC001C"/>
    <w:rsid w:val="00EC0151"/>
    <w:rsid w:val="00EC0498"/>
    <w:rsid w:val="00EC0604"/>
    <w:rsid w:val="00EC06B4"/>
    <w:rsid w:val="00EC0790"/>
    <w:rsid w:val="00EC0D22"/>
    <w:rsid w:val="00EC1125"/>
    <w:rsid w:val="00EC1301"/>
    <w:rsid w:val="00EC1918"/>
    <w:rsid w:val="00EC19B8"/>
    <w:rsid w:val="00EC1B94"/>
    <w:rsid w:val="00EC2447"/>
    <w:rsid w:val="00EC244C"/>
    <w:rsid w:val="00EC2ADC"/>
    <w:rsid w:val="00EC2DB8"/>
    <w:rsid w:val="00EC31DA"/>
    <w:rsid w:val="00EC3509"/>
    <w:rsid w:val="00EC35EB"/>
    <w:rsid w:val="00EC3871"/>
    <w:rsid w:val="00EC3A26"/>
    <w:rsid w:val="00EC3A28"/>
    <w:rsid w:val="00EC3D11"/>
    <w:rsid w:val="00EC4E2E"/>
    <w:rsid w:val="00EC4F75"/>
    <w:rsid w:val="00EC50D0"/>
    <w:rsid w:val="00EC59DC"/>
    <w:rsid w:val="00EC5E8D"/>
    <w:rsid w:val="00EC627A"/>
    <w:rsid w:val="00EC6290"/>
    <w:rsid w:val="00EC692E"/>
    <w:rsid w:val="00EC711E"/>
    <w:rsid w:val="00EC72F5"/>
    <w:rsid w:val="00EC7872"/>
    <w:rsid w:val="00EC7BFD"/>
    <w:rsid w:val="00EC7D92"/>
    <w:rsid w:val="00ED0316"/>
    <w:rsid w:val="00ED09A9"/>
    <w:rsid w:val="00ED0CB7"/>
    <w:rsid w:val="00ED0CF5"/>
    <w:rsid w:val="00ED0EB8"/>
    <w:rsid w:val="00ED117D"/>
    <w:rsid w:val="00ED164B"/>
    <w:rsid w:val="00ED1D78"/>
    <w:rsid w:val="00ED1E53"/>
    <w:rsid w:val="00ED1F3E"/>
    <w:rsid w:val="00ED20C0"/>
    <w:rsid w:val="00ED21AF"/>
    <w:rsid w:val="00ED233D"/>
    <w:rsid w:val="00ED25C2"/>
    <w:rsid w:val="00ED2A62"/>
    <w:rsid w:val="00ED2C23"/>
    <w:rsid w:val="00ED2DBB"/>
    <w:rsid w:val="00ED2FE8"/>
    <w:rsid w:val="00ED36F6"/>
    <w:rsid w:val="00ED3BB2"/>
    <w:rsid w:val="00ED3E80"/>
    <w:rsid w:val="00ED4702"/>
    <w:rsid w:val="00ED4C3F"/>
    <w:rsid w:val="00ED5058"/>
    <w:rsid w:val="00ED5119"/>
    <w:rsid w:val="00ED5819"/>
    <w:rsid w:val="00ED61D3"/>
    <w:rsid w:val="00ED6232"/>
    <w:rsid w:val="00ED63B0"/>
    <w:rsid w:val="00ED6658"/>
    <w:rsid w:val="00ED67FF"/>
    <w:rsid w:val="00ED695A"/>
    <w:rsid w:val="00ED6A27"/>
    <w:rsid w:val="00ED70B7"/>
    <w:rsid w:val="00ED76CC"/>
    <w:rsid w:val="00EE06F5"/>
    <w:rsid w:val="00EE0C91"/>
    <w:rsid w:val="00EE0FB7"/>
    <w:rsid w:val="00EE19D2"/>
    <w:rsid w:val="00EE1CF1"/>
    <w:rsid w:val="00EE1FC1"/>
    <w:rsid w:val="00EE2432"/>
    <w:rsid w:val="00EE29FD"/>
    <w:rsid w:val="00EE3078"/>
    <w:rsid w:val="00EE3748"/>
    <w:rsid w:val="00EE3930"/>
    <w:rsid w:val="00EE3AD0"/>
    <w:rsid w:val="00EE3CC3"/>
    <w:rsid w:val="00EE3F6C"/>
    <w:rsid w:val="00EE41AF"/>
    <w:rsid w:val="00EE42CC"/>
    <w:rsid w:val="00EE4A32"/>
    <w:rsid w:val="00EE4B72"/>
    <w:rsid w:val="00EE4CB1"/>
    <w:rsid w:val="00EE53C6"/>
    <w:rsid w:val="00EE59D3"/>
    <w:rsid w:val="00EE5CC4"/>
    <w:rsid w:val="00EE5E6A"/>
    <w:rsid w:val="00EE65D4"/>
    <w:rsid w:val="00EE6C03"/>
    <w:rsid w:val="00EE6E3B"/>
    <w:rsid w:val="00EE76E8"/>
    <w:rsid w:val="00EF067B"/>
    <w:rsid w:val="00EF0999"/>
    <w:rsid w:val="00EF0A8C"/>
    <w:rsid w:val="00EF113F"/>
    <w:rsid w:val="00EF1416"/>
    <w:rsid w:val="00EF17C6"/>
    <w:rsid w:val="00EF202B"/>
    <w:rsid w:val="00EF241D"/>
    <w:rsid w:val="00EF2995"/>
    <w:rsid w:val="00EF3DC3"/>
    <w:rsid w:val="00EF3F55"/>
    <w:rsid w:val="00EF431D"/>
    <w:rsid w:val="00EF43D9"/>
    <w:rsid w:val="00EF440C"/>
    <w:rsid w:val="00EF4C9D"/>
    <w:rsid w:val="00EF54A7"/>
    <w:rsid w:val="00EF5616"/>
    <w:rsid w:val="00EF58B7"/>
    <w:rsid w:val="00EF5D11"/>
    <w:rsid w:val="00EF6004"/>
    <w:rsid w:val="00EF6199"/>
    <w:rsid w:val="00EF666F"/>
    <w:rsid w:val="00EF6BA5"/>
    <w:rsid w:val="00EF73CB"/>
    <w:rsid w:val="00EF74F7"/>
    <w:rsid w:val="00EF7749"/>
    <w:rsid w:val="00EF7805"/>
    <w:rsid w:val="00EF78FC"/>
    <w:rsid w:val="00EF7B17"/>
    <w:rsid w:val="00EF7DB1"/>
    <w:rsid w:val="00F00438"/>
    <w:rsid w:val="00F004D9"/>
    <w:rsid w:val="00F00DE4"/>
    <w:rsid w:val="00F0133E"/>
    <w:rsid w:val="00F01387"/>
    <w:rsid w:val="00F013AC"/>
    <w:rsid w:val="00F014D6"/>
    <w:rsid w:val="00F01B8B"/>
    <w:rsid w:val="00F01BA3"/>
    <w:rsid w:val="00F01D70"/>
    <w:rsid w:val="00F02102"/>
    <w:rsid w:val="00F023ED"/>
    <w:rsid w:val="00F02544"/>
    <w:rsid w:val="00F02896"/>
    <w:rsid w:val="00F02C62"/>
    <w:rsid w:val="00F02C9D"/>
    <w:rsid w:val="00F02DB6"/>
    <w:rsid w:val="00F02DC2"/>
    <w:rsid w:val="00F03191"/>
    <w:rsid w:val="00F03CED"/>
    <w:rsid w:val="00F044D5"/>
    <w:rsid w:val="00F04983"/>
    <w:rsid w:val="00F049AA"/>
    <w:rsid w:val="00F04AAF"/>
    <w:rsid w:val="00F04ADB"/>
    <w:rsid w:val="00F04C16"/>
    <w:rsid w:val="00F0580D"/>
    <w:rsid w:val="00F05BDC"/>
    <w:rsid w:val="00F060DF"/>
    <w:rsid w:val="00F06565"/>
    <w:rsid w:val="00F07059"/>
    <w:rsid w:val="00F07318"/>
    <w:rsid w:val="00F077C6"/>
    <w:rsid w:val="00F10F67"/>
    <w:rsid w:val="00F1143F"/>
    <w:rsid w:val="00F11513"/>
    <w:rsid w:val="00F11E4F"/>
    <w:rsid w:val="00F11FB1"/>
    <w:rsid w:val="00F12263"/>
    <w:rsid w:val="00F126E2"/>
    <w:rsid w:val="00F12777"/>
    <w:rsid w:val="00F12CCB"/>
    <w:rsid w:val="00F12DDF"/>
    <w:rsid w:val="00F131EE"/>
    <w:rsid w:val="00F13856"/>
    <w:rsid w:val="00F13A01"/>
    <w:rsid w:val="00F13B15"/>
    <w:rsid w:val="00F140AD"/>
    <w:rsid w:val="00F141E6"/>
    <w:rsid w:val="00F16100"/>
    <w:rsid w:val="00F1636C"/>
    <w:rsid w:val="00F1649A"/>
    <w:rsid w:val="00F1696E"/>
    <w:rsid w:val="00F16C86"/>
    <w:rsid w:val="00F17682"/>
    <w:rsid w:val="00F17B43"/>
    <w:rsid w:val="00F17C17"/>
    <w:rsid w:val="00F17ECB"/>
    <w:rsid w:val="00F20212"/>
    <w:rsid w:val="00F20451"/>
    <w:rsid w:val="00F20BCF"/>
    <w:rsid w:val="00F20D10"/>
    <w:rsid w:val="00F216EC"/>
    <w:rsid w:val="00F218A2"/>
    <w:rsid w:val="00F21BC3"/>
    <w:rsid w:val="00F22640"/>
    <w:rsid w:val="00F227A6"/>
    <w:rsid w:val="00F2285D"/>
    <w:rsid w:val="00F22CA3"/>
    <w:rsid w:val="00F22F4D"/>
    <w:rsid w:val="00F22F54"/>
    <w:rsid w:val="00F23D54"/>
    <w:rsid w:val="00F23FFC"/>
    <w:rsid w:val="00F2458D"/>
    <w:rsid w:val="00F25067"/>
    <w:rsid w:val="00F251FC"/>
    <w:rsid w:val="00F25360"/>
    <w:rsid w:val="00F254D2"/>
    <w:rsid w:val="00F25AB5"/>
    <w:rsid w:val="00F25BD6"/>
    <w:rsid w:val="00F26D20"/>
    <w:rsid w:val="00F26DA6"/>
    <w:rsid w:val="00F26F9A"/>
    <w:rsid w:val="00F27B7D"/>
    <w:rsid w:val="00F30405"/>
    <w:rsid w:val="00F305FB"/>
    <w:rsid w:val="00F30B39"/>
    <w:rsid w:val="00F30EEB"/>
    <w:rsid w:val="00F31796"/>
    <w:rsid w:val="00F319D3"/>
    <w:rsid w:val="00F32721"/>
    <w:rsid w:val="00F327EF"/>
    <w:rsid w:val="00F329A9"/>
    <w:rsid w:val="00F32B08"/>
    <w:rsid w:val="00F33466"/>
    <w:rsid w:val="00F33825"/>
    <w:rsid w:val="00F33A7D"/>
    <w:rsid w:val="00F33B8E"/>
    <w:rsid w:val="00F33D99"/>
    <w:rsid w:val="00F35AD6"/>
    <w:rsid w:val="00F363D8"/>
    <w:rsid w:val="00F369F1"/>
    <w:rsid w:val="00F36B06"/>
    <w:rsid w:val="00F36B70"/>
    <w:rsid w:val="00F36CA3"/>
    <w:rsid w:val="00F36F27"/>
    <w:rsid w:val="00F37251"/>
    <w:rsid w:val="00F37460"/>
    <w:rsid w:val="00F3797F"/>
    <w:rsid w:val="00F37C37"/>
    <w:rsid w:val="00F4066F"/>
    <w:rsid w:val="00F40B02"/>
    <w:rsid w:val="00F40D76"/>
    <w:rsid w:val="00F40EF1"/>
    <w:rsid w:val="00F41413"/>
    <w:rsid w:val="00F41426"/>
    <w:rsid w:val="00F41430"/>
    <w:rsid w:val="00F4144D"/>
    <w:rsid w:val="00F417E4"/>
    <w:rsid w:val="00F41863"/>
    <w:rsid w:val="00F418C0"/>
    <w:rsid w:val="00F42ACC"/>
    <w:rsid w:val="00F43858"/>
    <w:rsid w:val="00F43BD3"/>
    <w:rsid w:val="00F43DF1"/>
    <w:rsid w:val="00F44075"/>
    <w:rsid w:val="00F44115"/>
    <w:rsid w:val="00F4413A"/>
    <w:rsid w:val="00F44F7D"/>
    <w:rsid w:val="00F458B6"/>
    <w:rsid w:val="00F45D06"/>
    <w:rsid w:val="00F4608C"/>
    <w:rsid w:val="00F461DE"/>
    <w:rsid w:val="00F4643E"/>
    <w:rsid w:val="00F464AF"/>
    <w:rsid w:val="00F465D5"/>
    <w:rsid w:val="00F46B60"/>
    <w:rsid w:val="00F47188"/>
    <w:rsid w:val="00F471CB"/>
    <w:rsid w:val="00F473C4"/>
    <w:rsid w:val="00F47D31"/>
    <w:rsid w:val="00F47F55"/>
    <w:rsid w:val="00F5032A"/>
    <w:rsid w:val="00F50353"/>
    <w:rsid w:val="00F5081D"/>
    <w:rsid w:val="00F50A00"/>
    <w:rsid w:val="00F515A4"/>
    <w:rsid w:val="00F5167F"/>
    <w:rsid w:val="00F51742"/>
    <w:rsid w:val="00F517A6"/>
    <w:rsid w:val="00F519C9"/>
    <w:rsid w:val="00F51A08"/>
    <w:rsid w:val="00F52775"/>
    <w:rsid w:val="00F52813"/>
    <w:rsid w:val="00F534AE"/>
    <w:rsid w:val="00F5362E"/>
    <w:rsid w:val="00F53BFF"/>
    <w:rsid w:val="00F54D19"/>
    <w:rsid w:val="00F5552D"/>
    <w:rsid w:val="00F55646"/>
    <w:rsid w:val="00F55E12"/>
    <w:rsid w:val="00F56766"/>
    <w:rsid w:val="00F56DEB"/>
    <w:rsid w:val="00F56E80"/>
    <w:rsid w:val="00F577C6"/>
    <w:rsid w:val="00F57956"/>
    <w:rsid w:val="00F60323"/>
    <w:rsid w:val="00F603A0"/>
    <w:rsid w:val="00F61223"/>
    <w:rsid w:val="00F6146E"/>
    <w:rsid w:val="00F614BE"/>
    <w:rsid w:val="00F61736"/>
    <w:rsid w:val="00F62AE7"/>
    <w:rsid w:val="00F6348E"/>
    <w:rsid w:val="00F6359E"/>
    <w:rsid w:val="00F6399E"/>
    <w:rsid w:val="00F642D7"/>
    <w:rsid w:val="00F646CA"/>
    <w:rsid w:val="00F64810"/>
    <w:rsid w:val="00F651DE"/>
    <w:rsid w:val="00F65520"/>
    <w:rsid w:val="00F65B2F"/>
    <w:rsid w:val="00F66881"/>
    <w:rsid w:val="00F66E08"/>
    <w:rsid w:val="00F67008"/>
    <w:rsid w:val="00F6700E"/>
    <w:rsid w:val="00F6713F"/>
    <w:rsid w:val="00F67413"/>
    <w:rsid w:val="00F679A5"/>
    <w:rsid w:val="00F67E6E"/>
    <w:rsid w:val="00F70202"/>
    <w:rsid w:val="00F709D5"/>
    <w:rsid w:val="00F70D9D"/>
    <w:rsid w:val="00F71797"/>
    <w:rsid w:val="00F71A43"/>
    <w:rsid w:val="00F71FE9"/>
    <w:rsid w:val="00F7248F"/>
    <w:rsid w:val="00F72543"/>
    <w:rsid w:val="00F728F8"/>
    <w:rsid w:val="00F72AB0"/>
    <w:rsid w:val="00F730E6"/>
    <w:rsid w:val="00F73437"/>
    <w:rsid w:val="00F7358C"/>
    <w:rsid w:val="00F737B8"/>
    <w:rsid w:val="00F742A2"/>
    <w:rsid w:val="00F74807"/>
    <w:rsid w:val="00F749A2"/>
    <w:rsid w:val="00F74D9A"/>
    <w:rsid w:val="00F7516F"/>
    <w:rsid w:val="00F75748"/>
    <w:rsid w:val="00F75891"/>
    <w:rsid w:val="00F758C1"/>
    <w:rsid w:val="00F75EFF"/>
    <w:rsid w:val="00F76785"/>
    <w:rsid w:val="00F7732E"/>
    <w:rsid w:val="00F80046"/>
    <w:rsid w:val="00F80069"/>
    <w:rsid w:val="00F803DD"/>
    <w:rsid w:val="00F80792"/>
    <w:rsid w:val="00F807A4"/>
    <w:rsid w:val="00F80C1D"/>
    <w:rsid w:val="00F81B9D"/>
    <w:rsid w:val="00F827C6"/>
    <w:rsid w:val="00F828F6"/>
    <w:rsid w:val="00F835CD"/>
    <w:rsid w:val="00F83721"/>
    <w:rsid w:val="00F83A37"/>
    <w:rsid w:val="00F83B4F"/>
    <w:rsid w:val="00F83C4E"/>
    <w:rsid w:val="00F8418E"/>
    <w:rsid w:val="00F84EDC"/>
    <w:rsid w:val="00F85171"/>
    <w:rsid w:val="00F851ED"/>
    <w:rsid w:val="00F853F3"/>
    <w:rsid w:val="00F85D29"/>
    <w:rsid w:val="00F85FD6"/>
    <w:rsid w:val="00F8687E"/>
    <w:rsid w:val="00F86A74"/>
    <w:rsid w:val="00F86FC1"/>
    <w:rsid w:val="00F87108"/>
    <w:rsid w:val="00F8717E"/>
    <w:rsid w:val="00F87973"/>
    <w:rsid w:val="00F87FAF"/>
    <w:rsid w:val="00F90318"/>
    <w:rsid w:val="00F904A6"/>
    <w:rsid w:val="00F90D8F"/>
    <w:rsid w:val="00F90FA7"/>
    <w:rsid w:val="00F90FC1"/>
    <w:rsid w:val="00F912A0"/>
    <w:rsid w:val="00F91816"/>
    <w:rsid w:val="00F91DDF"/>
    <w:rsid w:val="00F91E53"/>
    <w:rsid w:val="00F92177"/>
    <w:rsid w:val="00F9237F"/>
    <w:rsid w:val="00F928F8"/>
    <w:rsid w:val="00F92BBF"/>
    <w:rsid w:val="00F9315E"/>
    <w:rsid w:val="00F937B8"/>
    <w:rsid w:val="00F93C95"/>
    <w:rsid w:val="00F945AA"/>
    <w:rsid w:val="00F94658"/>
    <w:rsid w:val="00F94CEA"/>
    <w:rsid w:val="00F94D73"/>
    <w:rsid w:val="00F9553F"/>
    <w:rsid w:val="00F95832"/>
    <w:rsid w:val="00F95C3A"/>
    <w:rsid w:val="00F96636"/>
    <w:rsid w:val="00F96861"/>
    <w:rsid w:val="00F96A47"/>
    <w:rsid w:val="00F97CCD"/>
    <w:rsid w:val="00F97E95"/>
    <w:rsid w:val="00F97FEA"/>
    <w:rsid w:val="00FA0709"/>
    <w:rsid w:val="00FA08FA"/>
    <w:rsid w:val="00FA099A"/>
    <w:rsid w:val="00FA1CEF"/>
    <w:rsid w:val="00FA1D69"/>
    <w:rsid w:val="00FA1E0C"/>
    <w:rsid w:val="00FA252A"/>
    <w:rsid w:val="00FA291F"/>
    <w:rsid w:val="00FA2B43"/>
    <w:rsid w:val="00FA3009"/>
    <w:rsid w:val="00FA37BE"/>
    <w:rsid w:val="00FA3B71"/>
    <w:rsid w:val="00FA400C"/>
    <w:rsid w:val="00FA401F"/>
    <w:rsid w:val="00FA4434"/>
    <w:rsid w:val="00FA4977"/>
    <w:rsid w:val="00FA4B69"/>
    <w:rsid w:val="00FA4E32"/>
    <w:rsid w:val="00FA5725"/>
    <w:rsid w:val="00FA57D2"/>
    <w:rsid w:val="00FA57F2"/>
    <w:rsid w:val="00FA5A46"/>
    <w:rsid w:val="00FA5BD6"/>
    <w:rsid w:val="00FA5DE1"/>
    <w:rsid w:val="00FA640E"/>
    <w:rsid w:val="00FA69E9"/>
    <w:rsid w:val="00FA7835"/>
    <w:rsid w:val="00FA7880"/>
    <w:rsid w:val="00FA7CDC"/>
    <w:rsid w:val="00FB007F"/>
    <w:rsid w:val="00FB01D8"/>
    <w:rsid w:val="00FB01E7"/>
    <w:rsid w:val="00FB0E76"/>
    <w:rsid w:val="00FB1005"/>
    <w:rsid w:val="00FB1380"/>
    <w:rsid w:val="00FB16E3"/>
    <w:rsid w:val="00FB19B4"/>
    <w:rsid w:val="00FB1A87"/>
    <w:rsid w:val="00FB27BF"/>
    <w:rsid w:val="00FB35B2"/>
    <w:rsid w:val="00FB3789"/>
    <w:rsid w:val="00FB418C"/>
    <w:rsid w:val="00FB48DC"/>
    <w:rsid w:val="00FB4FFA"/>
    <w:rsid w:val="00FB54A5"/>
    <w:rsid w:val="00FB5955"/>
    <w:rsid w:val="00FB5CA4"/>
    <w:rsid w:val="00FB5ED2"/>
    <w:rsid w:val="00FB625A"/>
    <w:rsid w:val="00FB6AAC"/>
    <w:rsid w:val="00FB6D3E"/>
    <w:rsid w:val="00FB6F1D"/>
    <w:rsid w:val="00FB74F2"/>
    <w:rsid w:val="00FB77EC"/>
    <w:rsid w:val="00FB7ED7"/>
    <w:rsid w:val="00FC1204"/>
    <w:rsid w:val="00FC1327"/>
    <w:rsid w:val="00FC1C7A"/>
    <w:rsid w:val="00FC1EC4"/>
    <w:rsid w:val="00FC1F74"/>
    <w:rsid w:val="00FC22A0"/>
    <w:rsid w:val="00FC25F9"/>
    <w:rsid w:val="00FC2C8A"/>
    <w:rsid w:val="00FC31EE"/>
    <w:rsid w:val="00FC3ADB"/>
    <w:rsid w:val="00FC3BFD"/>
    <w:rsid w:val="00FC3DA0"/>
    <w:rsid w:val="00FC4368"/>
    <w:rsid w:val="00FC43E3"/>
    <w:rsid w:val="00FC441F"/>
    <w:rsid w:val="00FC45C8"/>
    <w:rsid w:val="00FC484A"/>
    <w:rsid w:val="00FC48C3"/>
    <w:rsid w:val="00FC4EC3"/>
    <w:rsid w:val="00FC4FC5"/>
    <w:rsid w:val="00FC51E9"/>
    <w:rsid w:val="00FC55C5"/>
    <w:rsid w:val="00FC5760"/>
    <w:rsid w:val="00FC5853"/>
    <w:rsid w:val="00FC5F83"/>
    <w:rsid w:val="00FC6334"/>
    <w:rsid w:val="00FC69FB"/>
    <w:rsid w:val="00FC7194"/>
    <w:rsid w:val="00FC7474"/>
    <w:rsid w:val="00FC7532"/>
    <w:rsid w:val="00FC77F5"/>
    <w:rsid w:val="00FC795F"/>
    <w:rsid w:val="00FC7B35"/>
    <w:rsid w:val="00FD0056"/>
    <w:rsid w:val="00FD021E"/>
    <w:rsid w:val="00FD075A"/>
    <w:rsid w:val="00FD0BBD"/>
    <w:rsid w:val="00FD1803"/>
    <w:rsid w:val="00FD1A36"/>
    <w:rsid w:val="00FD1BF9"/>
    <w:rsid w:val="00FD2CC7"/>
    <w:rsid w:val="00FD30AE"/>
    <w:rsid w:val="00FD3AA0"/>
    <w:rsid w:val="00FD424A"/>
    <w:rsid w:val="00FD440F"/>
    <w:rsid w:val="00FD48CB"/>
    <w:rsid w:val="00FD4A91"/>
    <w:rsid w:val="00FD4E91"/>
    <w:rsid w:val="00FD510C"/>
    <w:rsid w:val="00FD5B0C"/>
    <w:rsid w:val="00FD62EE"/>
    <w:rsid w:val="00FD6D32"/>
    <w:rsid w:val="00FD74B7"/>
    <w:rsid w:val="00FD779C"/>
    <w:rsid w:val="00FD7C0D"/>
    <w:rsid w:val="00FE0044"/>
    <w:rsid w:val="00FE0138"/>
    <w:rsid w:val="00FE0589"/>
    <w:rsid w:val="00FE078B"/>
    <w:rsid w:val="00FE07E2"/>
    <w:rsid w:val="00FE1399"/>
    <w:rsid w:val="00FE172B"/>
    <w:rsid w:val="00FE1B48"/>
    <w:rsid w:val="00FE1CF1"/>
    <w:rsid w:val="00FE1F02"/>
    <w:rsid w:val="00FE2506"/>
    <w:rsid w:val="00FE3484"/>
    <w:rsid w:val="00FE3ADE"/>
    <w:rsid w:val="00FE3D6B"/>
    <w:rsid w:val="00FE3DE3"/>
    <w:rsid w:val="00FE4693"/>
    <w:rsid w:val="00FE4828"/>
    <w:rsid w:val="00FE490B"/>
    <w:rsid w:val="00FE4B5D"/>
    <w:rsid w:val="00FE4C0A"/>
    <w:rsid w:val="00FE4CF7"/>
    <w:rsid w:val="00FE4EFE"/>
    <w:rsid w:val="00FE50C3"/>
    <w:rsid w:val="00FE5607"/>
    <w:rsid w:val="00FE5D72"/>
    <w:rsid w:val="00FE6122"/>
    <w:rsid w:val="00FE66CA"/>
    <w:rsid w:val="00FF0056"/>
    <w:rsid w:val="00FF0562"/>
    <w:rsid w:val="00FF086F"/>
    <w:rsid w:val="00FF13A8"/>
    <w:rsid w:val="00FF1620"/>
    <w:rsid w:val="00FF1646"/>
    <w:rsid w:val="00FF1D4B"/>
    <w:rsid w:val="00FF1EF0"/>
    <w:rsid w:val="00FF1F1E"/>
    <w:rsid w:val="00FF2AD6"/>
    <w:rsid w:val="00FF3CDC"/>
    <w:rsid w:val="00FF415E"/>
    <w:rsid w:val="00FF4328"/>
    <w:rsid w:val="00FF4500"/>
    <w:rsid w:val="00FF516F"/>
    <w:rsid w:val="00FF571F"/>
    <w:rsid w:val="00FF5CBE"/>
    <w:rsid w:val="00FF5F52"/>
    <w:rsid w:val="00FF60E9"/>
    <w:rsid w:val="00FF6E81"/>
    <w:rsid w:val="00FF6F9C"/>
    <w:rsid w:val="00FF7437"/>
    <w:rsid w:val="00FF7AC0"/>
    <w:rsid w:val="00FF7B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26902"/>
  <w15:docId w15:val="{09BEAE9B-0C2F-4CF1-9BF2-0A08DA59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ok title"/>
    <w:qFormat/>
    <w:rsid w:val="008A7B5B"/>
    <w:pPr>
      <w:spacing w:after="0" w:line="240" w:lineRule="auto"/>
    </w:pPr>
    <w:rPr>
      <w:rFonts w:ascii="Times New Roman" w:hAnsi="Times New Roman" w:cs="Times New Roman"/>
      <w:kern w:val="0"/>
      <w:sz w:val="24"/>
      <w:szCs w:val="24"/>
      <w:lang w:eastAsia="en-GB"/>
      <w14:ligatures w14:val="none"/>
    </w:rPr>
  </w:style>
  <w:style w:type="paragraph" w:styleId="Titre1">
    <w:name w:val="heading 1"/>
    <w:basedOn w:val="Normal"/>
    <w:next w:val="Normal"/>
    <w:link w:val="Titre1Car"/>
    <w:qFormat/>
    <w:rsid w:val="005102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Marge"/>
    <w:link w:val="Titre2Car"/>
    <w:qFormat/>
    <w:rsid w:val="00510249"/>
    <w:pPr>
      <w:keepNext/>
      <w:keepLines/>
      <w:tabs>
        <w:tab w:val="left" w:pos="567"/>
      </w:tabs>
      <w:snapToGrid w:val="0"/>
      <w:spacing w:before="480" w:after="240"/>
      <w:ind w:left="567" w:hanging="567"/>
      <w:outlineLvl w:val="1"/>
    </w:pPr>
    <w:rPr>
      <w:b/>
      <w:bCs/>
      <w:caps/>
      <w:snapToGrid w:val="0"/>
    </w:rPr>
  </w:style>
  <w:style w:type="paragraph" w:styleId="Titre3">
    <w:name w:val="heading 3"/>
    <w:basedOn w:val="Normal"/>
    <w:next w:val="Marge"/>
    <w:link w:val="Titre3Car"/>
    <w:qFormat/>
    <w:rsid w:val="00510249"/>
    <w:pPr>
      <w:keepNext/>
      <w:keepLines/>
      <w:tabs>
        <w:tab w:val="left" w:pos="567"/>
      </w:tabs>
      <w:snapToGrid w:val="0"/>
      <w:spacing w:after="240"/>
      <w:ind w:left="567" w:hanging="567"/>
      <w:outlineLvl w:val="2"/>
    </w:pPr>
    <w:rPr>
      <w:b/>
      <w:bCs/>
      <w:snapToGrid w:val="0"/>
    </w:rPr>
  </w:style>
  <w:style w:type="paragraph" w:styleId="Titre4">
    <w:name w:val="heading 4"/>
    <w:basedOn w:val="Normal"/>
    <w:next w:val="Marge"/>
    <w:link w:val="Titre4Car"/>
    <w:qFormat/>
    <w:rsid w:val="00510249"/>
    <w:pPr>
      <w:keepNext/>
      <w:keepLines/>
      <w:tabs>
        <w:tab w:val="left" w:pos="567"/>
      </w:tabs>
      <w:snapToGrid w:val="0"/>
      <w:spacing w:after="240"/>
      <w:outlineLvl w:val="3"/>
    </w:pPr>
    <w:rPr>
      <w:b/>
      <w:bCs/>
      <w:snapToGrid w:val="0"/>
    </w:rPr>
  </w:style>
  <w:style w:type="paragraph" w:styleId="Titre5">
    <w:name w:val="heading 5"/>
    <w:basedOn w:val="Normal"/>
    <w:next w:val="Normal"/>
    <w:link w:val="Titre5Car"/>
    <w:qFormat/>
    <w:rsid w:val="00510249"/>
    <w:pPr>
      <w:keepNext/>
      <w:tabs>
        <w:tab w:val="left" w:pos="567"/>
        <w:tab w:val="left" w:pos="3544"/>
        <w:tab w:val="left" w:pos="6237"/>
      </w:tabs>
      <w:suppressAutoHyphens/>
      <w:spacing w:after="240"/>
      <w:ind w:left="851"/>
      <w:jc w:val="both"/>
      <w:outlineLvl w:val="4"/>
    </w:pPr>
    <w:rPr>
      <w:b/>
      <w:spacing w:val="-3"/>
      <w:sz w:val="28"/>
      <w:szCs w:val="20"/>
    </w:rPr>
  </w:style>
  <w:style w:type="paragraph" w:styleId="Titre6">
    <w:name w:val="heading 6"/>
    <w:basedOn w:val="Normal"/>
    <w:next w:val="Marge"/>
    <w:link w:val="Titre6Car"/>
    <w:qFormat/>
    <w:rsid w:val="00510249"/>
    <w:pPr>
      <w:keepNext/>
      <w:keepLines/>
      <w:tabs>
        <w:tab w:val="left" w:pos="1134"/>
      </w:tabs>
      <w:snapToGrid w:val="0"/>
      <w:spacing w:after="240"/>
      <w:ind w:left="567"/>
      <w:outlineLvl w:val="5"/>
    </w:pPr>
    <w:rPr>
      <w:b/>
      <w:iCs/>
      <w:snapToGrid w:val="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10249"/>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Titre2Car">
    <w:name w:val="Titre 2 Car"/>
    <w:basedOn w:val="Policepardfaut"/>
    <w:link w:val="Titre2"/>
    <w:rsid w:val="00510249"/>
    <w:rPr>
      <w:rFonts w:ascii="Times New Roman" w:hAnsi="Times New Roman" w:cs="Times New Roman"/>
      <w:b/>
      <w:bCs/>
      <w:caps/>
      <w:snapToGrid w:val="0"/>
      <w:kern w:val="0"/>
      <w:sz w:val="24"/>
      <w:szCs w:val="24"/>
      <w:lang w:eastAsia="en-GB"/>
      <w14:ligatures w14:val="none"/>
    </w:rPr>
  </w:style>
  <w:style w:type="character" w:customStyle="1" w:styleId="Titre3Car">
    <w:name w:val="Titre 3 Car"/>
    <w:basedOn w:val="Policepardfaut"/>
    <w:link w:val="Titre3"/>
    <w:rsid w:val="00510249"/>
    <w:rPr>
      <w:rFonts w:ascii="Times New Roman" w:hAnsi="Times New Roman" w:cs="Times New Roman"/>
      <w:b/>
      <w:bCs/>
      <w:snapToGrid w:val="0"/>
      <w:kern w:val="0"/>
      <w:sz w:val="24"/>
      <w:szCs w:val="24"/>
      <w:lang w:eastAsia="en-GB"/>
      <w14:ligatures w14:val="none"/>
    </w:rPr>
  </w:style>
  <w:style w:type="character" w:customStyle="1" w:styleId="Titre4Car">
    <w:name w:val="Titre 4 Car"/>
    <w:basedOn w:val="Policepardfaut"/>
    <w:link w:val="Titre4"/>
    <w:rsid w:val="00510249"/>
    <w:rPr>
      <w:rFonts w:ascii="Times New Roman" w:hAnsi="Times New Roman" w:cs="Times New Roman"/>
      <w:b/>
      <w:bCs/>
      <w:snapToGrid w:val="0"/>
      <w:kern w:val="0"/>
      <w:sz w:val="24"/>
      <w:szCs w:val="24"/>
      <w:lang w:eastAsia="en-GB"/>
      <w14:ligatures w14:val="none"/>
    </w:rPr>
  </w:style>
  <w:style w:type="character" w:customStyle="1" w:styleId="Titre5Car">
    <w:name w:val="Titre 5 Car"/>
    <w:basedOn w:val="Policepardfaut"/>
    <w:link w:val="Titre5"/>
    <w:rsid w:val="00510249"/>
    <w:rPr>
      <w:rFonts w:ascii="Times New Roman" w:hAnsi="Times New Roman" w:cs="Times New Roman"/>
      <w:b/>
      <w:spacing w:val="-3"/>
      <w:kern w:val="0"/>
      <w:sz w:val="28"/>
      <w:szCs w:val="20"/>
      <w:lang w:eastAsia="en-GB"/>
      <w14:ligatures w14:val="none"/>
    </w:rPr>
  </w:style>
  <w:style w:type="character" w:customStyle="1" w:styleId="Titre6Car">
    <w:name w:val="Titre 6 Car"/>
    <w:basedOn w:val="Policepardfaut"/>
    <w:link w:val="Titre6"/>
    <w:rsid w:val="00510249"/>
    <w:rPr>
      <w:rFonts w:ascii="Times New Roman" w:hAnsi="Times New Roman" w:cs="Times New Roman"/>
      <w:b/>
      <w:iCs/>
      <w:snapToGrid w:val="0"/>
      <w:kern w:val="0"/>
      <w:sz w:val="24"/>
      <w:lang w:eastAsia="en-GB"/>
      <w14:ligatures w14:val="none"/>
    </w:rPr>
  </w:style>
  <w:style w:type="paragraph" w:customStyle="1" w:styleId="Style6">
    <w:name w:val="Style6"/>
    <w:basedOn w:val="Normal"/>
    <w:autoRedefine/>
    <w:qFormat/>
    <w:rsid w:val="00510249"/>
    <w:pPr>
      <w:keepNext/>
      <w:spacing w:before="200" w:after="120"/>
    </w:pPr>
    <w:rPr>
      <w:rFonts w:ascii="Cambria" w:hAnsi="Cambria" w:cs="Calibri"/>
      <w:b/>
      <w:color w:val="4F81BD"/>
      <w:szCs w:val="26"/>
    </w:rPr>
  </w:style>
  <w:style w:type="paragraph" w:customStyle="1" w:styleId="H2">
    <w:name w:val="H2"/>
    <w:basedOn w:val="Normal"/>
    <w:next w:val="Normal"/>
    <w:autoRedefine/>
    <w:qFormat/>
    <w:rsid w:val="00510249"/>
    <w:pPr>
      <w:numPr>
        <w:ilvl w:val="1"/>
        <w:numId w:val="1"/>
      </w:numPr>
      <w:autoSpaceDE w:val="0"/>
      <w:autoSpaceDN w:val="0"/>
      <w:adjustRightInd w:val="0"/>
      <w:spacing w:before="280" w:after="240"/>
    </w:pPr>
    <w:rPr>
      <w:rFonts w:eastAsia="PMingLiU"/>
      <w:b/>
      <w:bCs/>
      <w:szCs w:val="20"/>
      <w:lang w:eastAsia="de-AT"/>
    </w:rPr>
  </w:style>
  <w:style w:type="paragraph" w:customStyle="1" w:styleId="H3">
    <w:name w:val="H3"/>
    <w:basedOn w:val="H2"/>
    <w:next w:val="Normal"/>
    <w:autoRedefine/>
    <w:qFormat/>
    <w:rsid w:val="00510249"/>
    <w:pPr>
      <w:numPr>
        <w:ilvl w:val="0"/>
        <w:numId w:val="0"/>
      </w:numPr>
    </w:pPr>
    <w:rPr>
      <w:sz w:val="20"/>
      <w:lang w:eastAsia="en-US"/>
    </w:rPr>
  </w:style>
  <w:style w:type="paragraph" w:customStyle="1" w:styleId="H4">
    <w:name w:val="H4"/>
    <w:basedOn w:val="Notedebasdepage"/>
    <w:next w:val="Normal"/>
    <w:autoRedefine/>
    <w:qFormat/>
    <w:rsid w:val="00510249"/>
    <w:rPr>
      <w:iCs/>
      <w:sz w:val="20"/>
      <w:szCs w:val="20"/>
      <w:vertAlign w:val="superscript"/>
      <w:lang w:eastAsia="de-AT"/>
    </w:rPr>
  </w:style>
  <w:style w:type="paragraph" w:styleId="Notedebasdepage">
    <w:name w:val="footnote text"/>
    <w:basedOn w:val="Normal"/>
    <w:link w:val="NotedebasdepageCar"/>
    <w:unhideWhenUsed/>
    <w:rsid w:val="00510249"/>
  </w:style>
  <w:style w:type="character" w:customStyle="1" w:styleId="NotedebasdepageCar">
    <w:name w:val="Note de bas de page Car"/>
    <w:basedOn w:val="Policepardfaut"/>
    <w:link w:val="Notedebasdepage"/>
    <w:rsid w:val="00510249"/>
    <w:rPr>
      <w:rFonts w:ascii="Times New Roman" w:hAnsi="Times New Roman" w:cs="Times New Roman"/>
      <w:kern w:val="0"/>
      <w:sz w:val="24"/>
      <w:szCs w:val="24"/>
      <w:lang w:eastAsia="en-GB"/>
      <w14:ligatures w14:val="none"/>
    </w:rPr>
  </w:style>
  <w:style w:type="paragraph" w:customStyle="1" w:styleId="Chapterhead">
    <w:name w:val="Chapter head"/>
    <w:basedOn w:val="Titre1"/>
    <w:autoRedefine/>
    <w:qFormat/>
    <w:rsid w:val="00510249"/>
    <w:pPr>
      <w:pBdr>
        <w:top w:val="none" w:sz="0" w:space="0" w:color="000000"/>
        <w:left w:val="none" w:sz="0" w:space="0" w:color="000000"/>
        <w:bottom w:val="none" w:sz="0" w:space="0" w:color="000000"/>
        <w:right w:val="none" w:sz="0" w:space="0" w:color="000000"/>
        <w:between w:val="none" w:sz="0" w:space="0" w:color="000000"/>
      </w:pBdr>
      <w:spacing w:line="271" w:lineRule="auto"/>
      <w:jc w:val="both"/>
    </w:pPr>
    <w:rPr>
      <w:rFonts w:ascii="Times New Roman" w:eastAsia="Times New Roman" w:hAnsi="Times New Roman" w:cs="Times New Roman"/>
      <w:b/>
      <w:color w:val="auto"/>
      <w:sz w:val="28"/>
      <w:szCs w:val="24"/>
    </w:rPr>
  </w:style>
  <w:style w:type="paragraph" w:customStyle="1" w:styleId="Header1">
    <w:name w:val="Header 1"/>
    <w:basedOn w:val="Titre1"/>
    <w:autoRedefine/>
    <w:qFormat/>
    <w:rsid w:val="00510249"/>
    <w:pPr>
      <w:pBdr>
        <w:top w:val="none" w:sz="0" w:space="0" w:color="000000"/>
        <w:left w:val="none" w:sz="0" w:space="0" w:color="000000"/>
        <w:bottom w:val="none" w:sz="0" w:space="0" w:color="000000"/>
        <w:right w:val="none" w:sz="0" w:space="0" w:color="000000"/>
        <w:between w:val="none" w:sz="0" w:space="0" w:color="000000"/>
      </w:pBdr>
      <w:spacing w:line="271" w:lineRule="auto"/>
      <w:jc w:val="both"/>
    </w:pPr>
    <w:rPr>
      <w:rFonts w:ascii="Times New Roman" w:eastAsia="Times New Roman" w:hAnsi="Times New Roman" w:cs="Times New Roman"/>
      <w:b/>
      <w:color w:val="auto"/>
      <w:sz w:val="24"/>
      <w:szCs w:val="24"/>
    </w:rPr>
  </w:style>
  <w:style w:type="paragraph" w:customStyle="1" w:styleId="Style1">
    <w:name w:val="Style1"/>
    <w:basedOn w:val="Header1"/>
    <w:autoRedefine/>
    <w:qFormat/>
    <w:rsid w:val="00510249"/>
  </w:style>
  <w:style w:type="paragraph" w:customStyle="1" w:styleId="Style2">
    <w:name w:val="Style2"/>
    <w:basedOn w:val="Header1"/>
    <w:autoRedefine/>
    <w:qFormat/>
    <w:rsid w:val="00510249"/>
  </w:style>
  <w:style w:type="paragraph" w:customStyle="1" w:styleId="Sansinterligne2">
    <w:name w:val="Sans interligne2"/>
    <w:uiPriority w:val="1"/>
    <w:qFormat/>
    <w:rsid w:val="008A7B5B"/>
    <w:pPr>
      <w:spacing w:after="0" w:line="240" w:lineRule="auto"/>
    </w:pPr>
    <w:rPr>
      <w:rFonts w:ascii="Times New Roman" w:eastAsia="Times New Roman" w:hAnsi="Times New Roman" w:cs="Times New Roman"/>
      <w:kern w:val="0"/>
      <w:sz w:val="24"/>
      <w:szCs w:val="24"/>
      <w:lang w:val="fr-FR" w:eastAsia="fr-FR"/>
      <w14:ligatures w14:val="none"/>
    </w:rPr>
  </w:style>
  <w:style w:type="table" w:styleId="Grilledutableau">
    <w:name w:val="Table Grid"/>
    <w:basedOn w:val="TableauNormal"/>
    <w:uiPriority w:val="59"/>
    <w:rsid w:val="00510249"/>
    <w:pPr>
      <w:spacing w:after="0" w:line="240" w:lineRule="auto"/>
    </w:pPr>
    <w:rPr>
      <w:rFonts w:ascii="Calibri" w:eastAsia="SimSu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
    <w:name w:val="(b)"/>
    <w:basedOn w:val="Normal"/>
    <w:rsid w:val="00510249"/>
    <w:pPr>
      <w:tabs>
        <w:tab w:val="left" w:pos="-737"/>
        <w:tab w:val="left" w:pos="1134"/>
      </w:tabs>
      <w:snapToGrid w:val="0"/>
      <w:spacing w:after="240"/>
      <w:ind w:left="1134" w:hanging="567"/>
      <w:jc w:val="both"/>
    </w:pPr>
    <w:rPr>
      <w:rFonts w:ascii="Arial" w:hAnsi="Arial"/>
      <w:snapToGrid w:val="0"/>
      <w:sz w:val="22"/>
    </w:rPr>
  </w:style>
  <w:style w:type="paragraph" w:customStyle="1" w:styleId="Marge">
    <w:name w:val="Marge"/>
    <w:basedOn w:val="Normal"/>
    <w:link w:val="MargeChar"/>
    <w:rsid w:val="00510249"/>
    <w:pPr>
      <w:tabs>
        <w:tab w:val="left" w:pos="567"/>
      </w:tabs>
      <w:snapToGrid w:val="0"/>
      <w:spacing w:after="240"/>
      <w:jc w:val="both"/>
    </w:pPr>
    <w:rPr>
      <w:rFonts w:ascii="Arial" w:hAnsi="Arial"/>
      <w:snapToGrid w:val="0"/>
      <w:sz w:val="22"/>
    </w:rPr>
  </w:style>
  <w:style w:type="character" w:styleId="Lienhypertexte">
    <w:name w:val="Hyperlink"/>
    <w:aliases w:val=" Car Car3 Char, Car Car3 Char Char Char Char"/>
    <w:link w:val="CarCar3"/>
    <w:uiPriority w:val="99"/>
    <w:rsid w:val="00510249"/>
    <w:rPr>
      <w:color w:val="0000FF"/>
      <w:u w:val="single"/>
    </w:rPr>
  </w:style>
  <w:style w:type="paragraph" w:customStyle="1" w:styleId="alina">
    <w:name w:val="alinéa"/>
    <w:basedOn w:val="Normal"/>
    <w:rsid w:val="00510249"/>
    <w:pPr>
      <w:tabs>
        <w:tab w:val="left" w:pos="567"/>
      </w:tabs>
      <w:spacing w:after="240"/>
      <w:ind w:left="567"/>
      <w:jc w:val="both"/>
    </w:pPr>
    <w:rPr>
      <w:rFonts w:ascii="Arial" w:hAnsi="Arial" w:cs="Arial"/>
      <w:sz w:val="22"/>
      <w:szCs w:val="22"/>
    </w:rPr>
  </w:style>
  <w:style w:type="paragraph" w:customStyle="1" w:styleId="Orateurengris">
    <w:name w:val="Orateur en grisé"/>
    <w:basedOn w:val="Marge"/>
    <w:qFormat/>
    <w:rsid w:val="00510249"/>
    <w:pPr>
      <w:tabs>
        <w:tab w:val="clear" w:pos="567"/>
        <w:tab w:val="left" w:pos="709"/>
        <w:tab w:val="left" w:pos="1418"/>
        <w:tab w:val="left" w:pos="2126"/>
        <w:tab w:val="left" w:pos="2835"/>
      </w:tabs>
      <w:spacing w:after="120"/>
    </w:pPr>
    <w:rPr>
      <w:rFonts w:cs="Arial"/>
      <w:szCs w:val="22"/>
    </w:rPr>
  </w:style>
  <w:style w:type="character" w:customStyle="1" w:styleId="MargeChar">
    <w:name w:val="Marge Char"/>
    <w:link w:val="Marge"/>
    <w:rsid w:val="00510249"/>
    <w:rPr>
      <w:rFonts w:ascii="Arial" w:hAnsi="Arial" w:cs="Times New Roman"/>
      <w:snapToGrid w:val="0"/>
      <w:kern w:val="0"/>
      <w:szCs w:val="24"/>
      <w:lang w:eastAsia="en-GB"/>
      <w14:ligatures w14:val="none"/>
    </w:rPr>
  </w:style>
  <w:style w:type="paragraph" w:customStyle="1" w:styleId="BODYTEXT">
    <w:name w:val="¬BODY TEXT"/>
    <w:basedOn w:val="Orateurengris"/>
    <w:link w:val="BODYTEXTChar"/>
    <w:qFormat/>
    <w:rsid w:val="00510249"/>
    <w:pPr>
      <w:numPr>
        <w:numId w:val="3"/>
      </w:numPr>
      <w:spacing w:before="240"/>
    </w:pPr>
    <w:rPr>
      <w:rFonts w:eastAsia="Calibri"/>
      <w:snapToGrid/>
      <w:color w:val="000000"/>
      <w:lang w:eastAsia="fr-FR"/>
    </w:rPr>
  </w:style>
  <w:style w:type="character" w:customStyle="1" w:styleId="BODYTEXTChar">
    <w:name w:val="¬BODY TEXT Char"/>
    <w:link w:val="BODYTEXT"/>
    <w:rsid w:val="00510249"/>
    <w:rPr>
      <w:rFonts w:ascii="Arial" w:eastAsia="Calibri" w:hAnsi="Arial" w:cs="Arial"/>
      <w:color w:val="000000"/>
      <w:kern w:val="0"/>
      <w:lang w:eastAsia="fr-FR"/>
      <w14:ligatures w14:val="none"/>
    </w:rPr>
  </w:style>
  <w:style w:type="paragraph" w:customStyle="1" w:styleId="Remarks">
    <w:name w:val="Remarks"/>
    <w:basedOn w:val="En-tte"/>
    <w:link w:val="RemarksChar"/>
    <w:qFormat/>
    <w:rsid w:val="00510249"/>
    <w:pPr>
      <w:tabs>
        <w:tab w:val="clear" w:pos="4513"/>
        <w:tab w:val="clear" w:pos="9026"/>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510249"/>
    <w:rPr>
      <w:rFonts w:ascii="Arial" w:eastAsia="Times" w:hAnsi="Arial" w:cs="Arial"/>
      <w:bCs/>
      <w:kern w:val="0"/>
      <w:sz w:val="28"/>
      <w:szCs w:val="28"/>
      <w14:ligatures w14:val="none"/>
    </w:rPr>
  </w:style>
  <w:style w:type="paragraph" w:styleId="En-tte">
    <w:name w:val="header"/>
    <w:basedOn w:val="Normal"/>
    <w:link w:val="En-tteCar"/>
    <w:unhideWhenUsed/>
    <w:rsid w:val="00510249"/>
    <w:pPr>
      <w:tabs>
        <w:tab w:val="center" w:pos="4513"/>
        <w:tab w:val="right" w:pos="9026"/>
      </w:tabs>
    </w:pPr>
  </w:style>
  <w:style w:type="character" w:customStyle="1" w:styleId="En-tteCar">
    <w:name w:val="En-tête Car"/>
    <w:basedOn w:val="Policepardfaut"/>
    <w:link w:val="En-tte"/>
    <w:rsid w:val="00510249"/>
    <w:rPr>
      <w:rFonts w:ascii="Times New Roman" w:hAnsi="Times New Roman" w:cs="Times New Roman"/>
      <w:kern w:val="0"/>
      <w:sz w:val="24"/>
      <w:szCs w:val="24"/>
      <w:lang w:eastAsia="en-GB"/>
      <w14:ligatures w14:val="none"/>
    </w:rPr>
  </w:style>
  <w:style w:type="paragraph" w:styleId="Paragraphedeliste">
    <w:name w:val="List Paragraph"/>
    <w:basedOn w:val="Normal"/>
    <w:uiPriority w:val="34"/>
    <w:qFormat/>
    <w:rsid w:val="00510249"/>
    <w:pPr>
      <w:ind w:left="720"/>
      <w:contextualSpacing/>
    </w:pPr>
  </w:style>
  <w:style w:type="paragraph" w:customStyle="1" w:styleId="Bullet1">
    <w:name w:val="Bullet_1"/>
    <w:basedOn w:val="Marge"/>
    <w:link w:val="Bullet1Char"/>
    <w:qFormat/>
    <w:rsid w:val="00510249"/>
    <w:pPr>
      <w:numPr>
        <w:numId w:val="4"/>
      </w:numPr>
      <w:tabs>
        <w:tab w:val="clear" w:pos="567"/>
      </w:tabs>
      <w:spacing w:before="240" w:line="360" w:lineRule="auto"/>
    </w:pPr>
    <w:rPr>
      <w:rFonts w:eastAsia="SimSun" w:cs="Arial"/>
      <w:sz w:val="28"/>
      <w:szCs w:val="28"/>
      <w:lang w:eastAsia="zh-CN"/>
    </w:rPr>
  </w:style>
  <w:style w:type="paragraph" w:customStyle="1" w:styleId="Bullet2">
    <w:name w:val="Bullet_2"/>
    <w:basedOn w:val="Marge"/>
    <w:link w:val="Bullet2Char"/>
    <w:qFormat/>
    <w:rsid w:val="00510249"/>
    <w:pPr>
      <w:numPr>
        <w:ilvl w:val="1"/>
        <w:numId w:val="4"/>
      </w:numPr>
      <w:tabs>
        <w:tab w:val="clear" w:pos="567"/>
      </w:tabs>
      <w:spacing w:before="240" w:line="360" w:lineRule="auto"/>
      <w:ind w:left="1134" w:hanging="567"/>
    </w:pPr>
    <w:rPr>
      <w:rFonts w:eastAsia="SimSun" w:cs="Arial"/>
      <w:sz w:val="28"/>
      <w:szCs w:val="28"/>
      <w:lang w:eastAsia="zh-CN"/>
    </w:rPr>
  </w:style>
  <w:style w:type="character" w:customStyle="1" w:styleId="Bullet1Char">
    <w:name w:val="Bullet_1 Char"/>
    <w:link w:val="Bullet1"/>
    <w:rsid w:val="00510249"/>
    <w:rPr>
      <w:rFonts w:ascii="Arial" w:eastAsia="SimSun" w:hAnsi="Arial" w:cs="Arial"/>
      <w:snapToGrid w:val="0"/>
      <w:kern w:val="0"/>
      <w:sz w:val="28"/>
      <w:szCs w:val="28"/>
      <w:lang w:eastAsia="zh-CN"/>
      <w14:ligatures w14:val="none"/>
    </w:rPr>
  </w:style>
  <w:style w:type="character" w:customStyle="1" w:styleId="Bullet2Char">
    <w:name w:val="Bullet_2 Char"/>
    <w:link w:val="Bullet2"/>
    <w:rsid w:val="00510249"/>
    <w:rPr>
      <w:rFonts w:ascii="Arial" w:eastAsia="SimSun" w:hAnsi="Arial" w:cs="Arial"/>
      <w:snapToGrid w:val="0"/>
      <w:kern w:val="0"/>
      <w:sz w:val="28"/>
      <w:szCs w:val="28"/>
      <w:lang w:eastAsia="zh-CN"/>
      <w14:ligatures w14:val="none"/>
    </w:rPr>
  </w:style>
  <w:style w:type="character" w:styleId="Appelnotedebasdep">
    <w:name w:val="footnote reference"/>
    <w:basedOn w:val="Policepardfaut"/>
    <w:unhideWhenUsed/>
    <w:rsid w:val="00510249"/>
    <w:rPr>
      <w:vertAlign w:val="superscript"/>
    </w:rPr>
  </w:style>
  <w:style w:type="character" w:customStyle="1" w:styleId="hps">
    <w:name w:val="hps"/>
    <w:rsid w:val="00510249"/>
  </w:style>
  <w:style w:type="paragraph" w:styleId="Sansinterligne">
    <w:name w:val="No Spacing"/>
    <w:uiPriority w:val="1"/>
    <w:qFormat/>
    <w:rsid w:val="008A7B5B"/>
    <w:pPr>
      <w:spacing w:after="0" w:line="240" w:lineRule="auto"/>
    </w:pPr>
    <w:rPr>
      <w:rFonts w:ascii="Times New Roman" w:eastAsia="SimSun" w:hAnsi="Times New Roman" w:cs="Times New Roman"/>
      <w:kern w:val="0"/>
      <w:sz w:val="24"/>
      <w:szCs w:val="24"/>
      <w:lang w:eastAsia="fr-FR"/>
      <w14:ligatures w14:val="none"/>
    </w:rPr>
  </w:style>
  <w:style w:type="paragraph" w:customStyle="1" w:styleId="COMPreambulaDecisions">
    <w:name w:val="COM Preambula Decisions"/>
    <w:basedOn w:val="Normal"/>
    <w:qFormat/>
    <w:rsid w:val="00510249"/>
    <w:pPr>
      <w:keepNext/>
      <w:spacing w:after="120"/>
      <w:ind w:left="567"/>
      <w:jc w:val="both"/>
    </w:pPr>
    <w:rPr>
      <w:rFonts w:ascii="Arial" w:hAnsi="Arial" w:cs="Arial"/>
      <w:sz w:val="22"/>
      <w:szCs w:val="22"/>
    </w:rPr>
  </w:style>
  <w:style w:type="paragraph" w:customStyle="1" w:styleId="TIRETbul1cm">
    <w:name w:val="TIRET bul 1cm"/>
    <w:basedOn w:val="Normal"/>
    <w:rsid w:val="00510249"/>
    <w:pPr>
      <w:numPr>
        <w:numId w:val="5"/>
      </w:numPr>
      <w:adjustRightInd w:val="0"/>
      <w:snapToGrid w:val="0"/>
      <w:spacing w:after="240"/>
      <w:jc w:val="both"/>
    </w:pPr>
    <w:rPr>
      <w:snapToGrid w:val="0"/>
    </w:rPr>
  </w:style>
  <w:style w:type="paragraph" w:customStyle="1" w:styleId="Marge2">
    <w:name w:val="Marge 2"/>
    <w:basedOn w:val="Marge"/>
    <w:link w:val="Marge2Car"/>
    <w:qFormat/>
    <w:rsid w:val="00510249"/>
    <w:pPr>
      <w:widowControl w:val="0"/>
      <w:spacing w:after="0"/>
    </w:pPr>
    <w:rPr>
      <w:iCs/>
    </w:rPr>
  </w:style>
  <w:style w:type="character" w:customStyle="1" w:styleId="Marge2Car">
    <w:name w:val="Marge 2 Car"/>
    <w:basedOn w:val="Policepardfaut"/>
    <w:link w:val="Marge2"/>
    <w:rsid w:val="00510249"/>
    <w:rPr>
      <w:rFonts w:ascii="Arial" w:hAnsi="Arial" w:cs="Times New Roman"/>
      <w:iCs/>
      <w:snapToGrid w:val="0"/>
      <w:kern w:val="0"/>
      <w:szCs w:val="24"/>
      <w:lang w:eastAsia="en-GB"/>
      <w14:ligatures w14:val="none"/>
    </w:rPr>
  </w:style>
  <w:style w:type="character" w:styleId="Lienhypertextesuivivisit">
    <w:name w:val="FollowedHyperlink"/>
    <w:basedOn w:val="Policepardfaut"/>
    <w:semiHidden/>
    <w:unhideWhenUsed/>
    <w:rsid w:val="00510249"/>
    <w:rPr>
      <w:color w:val="954F72" w:themeColor="followedHyperlink"/>
      <w:u w:val="single"/>
    </w:rPr>
  </w:style>
  <w:style w:type="paragraph" w:styleId="Pieddepage">
    <w:name w:val="footer"/>
    <w:basedOn w:val="Normal"/>
    <w:link w:val="PieddepageCar"/>
    <w:unhideWhenUsed/>
    <w:rsid w:val="00510249"/>
    <w:pPr>
      <w:tabs>
        <w:tab w:val="center" w:pos="4819"/>
        <w:tab w:val="right" w:pos="9638"/>
      </w:tabs>
    </w:pPr>
  </w:style>
  <w:style w:type="character" w:customStyle="1" w:styleId="PieddepageCar">
    <w:name w:val="Pied de page Car"/>
    <w:basedOn w:val="Policepardfaut"/>
    <w:link w:val="Pieddepage"/>
    <w:rsid w:val="00510249"/>
    <w:rPr>
      <w:rFonts w:ascii="Times New Roman" w:hAnsi="Times New Roman" w:cs="Times New Roman"/>
      <w:kern w:val="0"/>
      <w:sz w:val="24"/>
      <w:szCs w:val="24"/>
      <w:lang w:eastAsia="en-GB"/>
      <w14:ligatures w14:val="none"/>
    </w:rPr>
  </w:style>
  <w:style w:type="paragraph" w:customStyle="1" w:styleId="p1">
    <w:name w:val="p1"/>
    <w:basedOn w:val="Normal"/>
    <w:rsid w:val="00510249"/>
    <w:rPr>
      <w:rFonts w:ascii="Helvetica Neue" w:hAnsi="Helvetica Neue"/>
      <w:color w:val="454545"/>
      <w:sz w:val="18"/>
      <w:szCs w:val="18"/>
    </w:rPr>
  </w:style>
  <w:style w:type="character" w:customStyle="1" w:styleId="apple-converted-space">
    <w:name w:val="apple-converted-space"/>
    <w:basedOn w:val="Policepardfaut"/>
    <w:rsid w:val="00510249"/>
  </w:style>
  <w:style w:type="character" w:styleId="Accentuation">
    <w:name w:val="Emphasis"/>
    <w:basedOn w:val="Policepardfaut"/>
    <w:uiPriority w:val="20"/>
    <w:qFormat/>
    <w:rsid w:val="00510249"/>
    <w:rPr>
      <w:i/>
      <w:iCs/>
    </w:rPr>
  </w:style>
  <w:style w:type="paragraph" w:styleId="Textedebulles">
    <w:name w:val="Balloon Text"/>
    <w:basedOn w:val="Normal"/>
    <w:link w:val="TextedebullesCar"/>
    <w:unhideWhenUsed/>
    <w:rsid w:val="00510249"/>
    <w:rPr>
      <w:rFonts w:ascii="Segoe UI" w:hAnsi="Segoe UI" w:cs="Segoe UI"/>
      <w:sz w:val="18"/>
      <w:szCs w:val="18"/>
    </w:rPr>
  </w:style>
  <w:style w:type="character" w:customStyle="1" w:styleId="TextedebullesCar">
    <w:name w:val="Texte de bulles Car"/>
    <w:basedOn w:val="Policepardfaut"/>
    <w:link w:val="Textedebulles"/>
    <w:rsid w:val="00510249"/>
    <w:rPr>
      <w:rFonts w:ascii="Segoe UI" w:hAnsi="Segoe UI" w:cs="Segoe UI"/>
      <w:kern w:val="0"/>
      <w:sz w:val="18"/>
      <w:szCs w:val="18"/>
      <w:lang w:eastAsia="en-GB"/>
      <w14:ligatures w14:val="none"/>
    </w:rPr>
  </w:style>
  <w:style w:type="character" w:styleId="Marquedecommentaire">
    <w:name w:val="annotation reference"/>
    <w:basedOn w:val="Policepardfaut"/>
    <w:uiPriority w:val="99"/>
    <w:semiHidden/>
    <w:unhideWhenUsed/>
    <w:rsid w:val="00510249"/>
    <w:rPr>
      <w:sz w:val="16"/>
      <w:szCs w:val="16"/>
    </w:rPr>
  </w:style>
  <w:style w:type="paragraph" w:styleId="Commentaire">
    <w:name w:val="annotation text"/>
    <w:basedOn w:val="Normal"/>
    <w:link w:val="CommentaireCar"/>
    <w:uiPriority w:val="99"/>
    <w:unhideWhenUsed/>
    <w:rsid w:val="00510249"/>
    <w:rPr>
      <w:sz w:val="20"/>
      <w:szCs w:val="20"/>
    </w:rPr>
  </w:style>
  <w:style w:type="character" w:customStyle="1" w:styleId="CommentaireCar">
    <w:name w:val="Commentaire Car"/>
    <w:basedOn w:val="Policepardfaut"/>
    <w:link w:val="Commentaire"/>
    <w:uiPriority w:val="99"/>
    <w:rsid w:val="00510249"/>
    <w:rPr>
      <w:rFonts w:ascii="Times New Roman" w:hAnsi="Times New Roman" w:cs="Times New Roman"/>
      <w:kern w:val="0"/>
      <w:sz w:val="20"/>
      <w:szCs w:val="20"/>
      <w:lang w:eastAsia="en-GB"/>
      <w14:ligatures w14:val="none"/>
    </w:rPr>
  </w:style>
  <w:style w:type="paragraph" w:styleId="Objetducommentaire">
    <w:name w:val="annotation subject"/>
    <w:basedOn w:val="Commentaire"/>
    <w:next w:val="Commentaire"/>
    <w:link w:val="ObjetducommentaireCar"/>
    <w:uiPriority w:val="99"/>
    <w:semiHidden/>
    <w:unhideWhenUsed/>
    <w:rsid w:val="00510249"/>
    <w:rPr>
      <w:b/>
      <w:bCs/>
    </w:rPr>
  </w:style>
  <w:style w:type="character" w:customStyle="1" w:styleId="ObjetducommentaireCar">
    <w:name w:val="Objet du commentaire Car"/>
    <w:basedOn w:val="CommentaireCar"/>
    <w:link w:val="Objetducommentaire"/>
    <w:uiPriority w:val="99"/>
    <w:semiHidden/>
    <w:rsid w:val="00510249"/>
    <w:rPr>
      <w:rFonts w:ascii="Times New Roman" w:hAnsi="Times New Roman" w:cs="Times New Roman"/>
      <w:b/>
      <w:bCs/>
      <w:kern w:val="0"/>
      <w:sz w:val="20"/>
      <w:szCs w:val="20"/>
      <w:lang w:eastAsia="en-GB"/>
      <w14:ligatures w14:val="none"/>
    </w:rPr>
  </w:style>
  <w:style w:type="paragraph" w:styleId="Rvision">
    <w:name w:val="Revision"/>
    <w:hidden/>
    <w:uiPriority w:val="99"/>
    <w:semiHidden/>
    <w:rsid w:val="008A7B5B"/>
    <w:pPr>
      <w:spacing w:after="0" w:line="240" w:lineRule="auto"/>
    </w:pPr>
    <w:rPr>
      <w:rFonts w:ascii="Times New Roman" w:hAnsi="Times New Roman" w:cs="Times New Roman"/>
      <w:kern w:val="0"/>
      <w:sz w:val="24"/>
      <w:szCs w:val="24"/>
      <w:lang w:eastAsia="en-GB"/>
      <w14:ligatures w14:val="none"/>
    </w:rPr>
  </w:style>
  <w:style w:type="paragraph" w:customStyle="1" w:styleId="a">
    <w:name w:val="(a)"/>
    <w:basedOn w:val="Normal"/>
    <w:rsid w:val="00510249"/>
    <w:pPr>
      <w:tabs>
        <w:tab w:val="left" w:pos="-737"/>
        <w:tab w:val="left" w:pos="567"/>
      </w:tabs>
      <w:snapToGrid w:val="0"/>
      <w:spacing w:after="240"/>
      <w:ind w:left="567" w:hanging="567"/>
      <w:jc w:val="both"/>
    </w:pPr>
    <w:rPr>
      <w:snapToGrid w:val="0"/>
      <w:lang w:val="fr-FR"/>
    </w:rPr>
  </w:style>
  <w:style w:type="character" w:styleId="Numrodepage">
    <w:name w:val="page number"/>
    <w:basedOn w:val="Policepardfaut"/>
    <w:rsid w:val="00510249"/>
  </w:style>
  <w:style w:type="paragraph" w:customStyle="1" w:styleId="Par">
    <w:name w:val="Par"/>
    <w:basedOn w:val="Normal"/>
    <w:rsid w:val="00510249"/>
    <w:pPr>
      <w:tabs>
        <w:tab w:val="left" w:pos="567"/>
      </w:tabs>
      <w:snapToGrid w:val="0"/>
      <w:spacing w:after="240"/>
      <w:ind w:firstLine="567"/>
      <w:jc w:val="both"/>
    </w:pPr>
    <w:rPr>
      <w:snapToGrid w:val="0"/>
    </w:rPr>
  </w:style>
  <w:style w:type="paragraph" w:customStyle="1" w:styleId="c">
    <w:name w:val="(c)"/>
    <w:basedOn w:val="Normal"/>
    <w:rsid w:val="00510249"/>
    <w:pPr>
      <w:tabs>
        <w:tab w:val="left" w:pos="1701"/>
      </w:tabs>
      <w:snapToGrid w:val="0"/>
      <w:spacing w:after="240"/>
      <w:ind w:left="1701" w:hanging="567"/>
      <w:jc w:val="both"/>
    </w:pPr>
    <w:rPr>
      <w:snapToGrid w:val="0"/>
    </w:rPr>
  </w:style>
  <w:style w:type="paragraph" w:styleId="NormalWeb">
    <w:name w:val="Normal (Web)"/>
    <w:basedOn w:val="Normal"/>
    <w:uiPriority w:val="99"/>
    <w:unhideWhenUsed/>
    <w:rsid w:val="00510249"/>
    <w:pPr>
      <w:spacing w:before="100" w:beforeAutospacing="1" w:after="100" w:afterAutospacing="1"/>
    </w:pPr>
    <w:rPr>
      <w:lang w:val="fr-FR" w:eastAsia="fr-FR"/>
    </w:rPr>
  </w:style>
  <w:style w:type="paragraph" w:customStyle="1" w:styleId="Sansinterligne1">
    <w:name w:val="Sans interligne1"/>
    <w:uiPriority w:val="1"/>
    <w:qFormat/>
    <w:rsid w:val="008A7B5B"/>
    <w:pPr>
      <w:spacing w:after="0" w:line="240" w:lineRule="auto"/>
    </w:pPr>
    <w:rPr>
      <w:rFonts w:ascii="Times New Roman" w:eastAsia="Times New Roman" w:hAnsi="Times New Roman" w:cs="Times New Roman"/>
      <w:kern w:val="0"/>
      <w:sz w:val="24"/>
      <w:szCs w:val="24"/>
      <w:lang w:val="fr-FR" w:eastAsia="fr-FR"/>
      <w14:ligatures w14:val="none"/>
    </w:rPr>
  </w:style>
  <w:style w:type="character" w:customStyle="1" w:styleId="UnresolvedMention1">
    <w:name w:val="Unresolved Mention1"/>
    <w:basedOn w:val="Policepardfaut"/>
    <w:uiPriority w:val="99"/>
    <w:semiHidden/>
    <w:unhideWhenUsed/>
    <w:rsid w:val="00510249"/>
    <w:rPr>
      <w:color w:val="808080"/>
      <w:shd w:val="clear" w:color="auto" w:fill="E6E6E6"/>
    </w:rPr>
  </w:style>
  <w:style w:type="character" w:styleId="Numrodeligne">
    <w:name w:val="line number"/>
    <w:basedOn w:val="Policepardfaut"/>
    <w:uiPriority w:val="99"/>
    <w:rsid w:val="00510249"/>
  </w:style>
  <w:style w:type="character" w:customStyle="1" w:styleId="st">
    <w:name w:val="st"/>
    <w:basedOn w:val="Policepardfaut"/>
    <w:rsid w:val="00510249"/>
  </w:style>
  <w:style w:type="character" w:customStyle="1" w:styleId="algo-summary">
    <w:name w:val="algo-summary"/>
    <w:basedOn w:val="Policepardfaut"/>
    <w:rsid w:val="00510249"/>
  </w:style>
  <w:style w:type="paragraph" w:customStyle="1" w:styleId="Titre0">
    <w:name w:val="Titre 0"/>
    <w:basedOn w:val="Marge"/>
    <w:next w:val="Marge2"/>
    <w:link w:val="Titre0Car"/>
    <w:qFormat/>
    <w:rsid w:val="00510249"/>
    <w:pPr>
      <w:keepNext/>
      <w:keepLines/>
      <w:widowControl w:val="0"/>
      <w:spacing w:after="0"/>
    </w:pPr>
    <w:rPr>
      <w:rFonts w:eastAsia="Times New Roman"/>
      <w:b/>
      <w:lang w:val="fr-FR"/>
    </w:rPr>
  </w:style>
  <w:style w:type="character" w:customStyle="1" w:styleId="Titre0Car">
    <w:name w:val="Titre 0 Car"/>
    <w:basedOn w:val="Policepardfaut"/>
    <w:link w:val="Titre0"/>
    <w:rsid w:val="00510249"/>
    <w:rPr>
      <w:rFonts w:ascii="Arial" w:eastAsia="Times New Roman" w:hAnsi="Arial" w:cs="Times New Roman"/>
      <w:b/>
      <w:snapToGrid w:val="0"/>
      <w:kern w:val="0"/>
      <w:szCs w:val="24"/>
      <w:lang w:val="fr-FR" w:eastAsia="en-GB"/>
      <w14:ligatures w14:val="none"/>
    </w:rPr>
  </w:style>
  <w:style w:type="paragraph" w:styleId="Listepuces">
    <w:name w:val="List Bullet"/>
    <w:basedOn w:val="Normal"/>
    <w:uiPriority w:val="99"/>
    <w:unhideWhenUsed/>
    <w:rsid w:val="00510249"/>
    <w:pPr>
      <w:numPr>
        <w:numId w:val="6"/>
      </w:numPr>
      <w:tabs>
        <w:tab w:val="clear" w:pos="360"/>
        <w:tab w:val="num" w:pos="644"/>
      </w:tabs>
      <w:spacing w:after="160" w:line="259" w:lineRule="auto"/>
      <w:ind w:left="284" w:firstLine="0"/>
      <w:contextualSpacing/>
    </w:pPr>
    <w:rPr>
      <w:rFonts w:ascii="Calibri" w:eastAsia="Calibri" w:hAnsi="Calibri" w:cs="Arial"/>
      <w:sz w:val="22"/>
      <w:szCs w:val="22"/>
    </w:rPr>
  </w:style>
  <w:style w:type="paragraph" w:styleId="Corpsdetexte">
    <w:name w:val="Body Text"/>
    <w:basedOn w:val="Normal"/>
    <w:link w:val="CorpsdetexteCar"/>
    <w:uiPriority w:val="99"/>
    <w:unhideWhenUsed/>
    <w:rsid w:val="00510249"/>
    <w:pPr>
      <w:spacing w:after="160" w:line="259" w:lineRule="auto"/>
      <w:jc w:val="both"/>
    </w:pPr>
    <w:rPr>
      <w:rFonts w:ascii="Arial" w:eastAsia="Calibri" w:hAnsi="Arial" w:cs="Arial"/>
      <w:sz w:val="22"/>
      <w:szCs w:val="22"/>
    </w:rPr>
  </w:style>
  <w:style w:type="character" w:customStyle="1" w:styleId="CorpsdetexteCar">
    <w:name w:val="Corps de texte Car"/>
    <w:basedOn w:val="Policepardfaut"/>
    <w:link w:val="Corpsdetexte"/>
    <w:uiPriority w:val="99"/>
    <w:rsid w:val="00510249"/>
    <w:rPr>
      <w:rFonts w:ascii="Arial" w:eastAsia="Calibri" w:hAnsi="Arial" w:cs="Arial"/>
      <w:kern w:val="0"/>
      <w:lang w:eastAsia="en-GB"/>
      <w14:ligatures w14:val="none"/>
    </w:rPr>
  </w:style>
  <w:style w:type="paragraph" w:customStyle="1" w:styleId="formtext">
    <w:name w:val="formtext"/>
    <w:basedOn w:val="Normal"/>
    <w:rsid w:val="00510249"/>
    <w:pPr>
      <w:spacing w:before="80" w:after="80" w:line="240" w:lineRule="exact"/>
    </w:pPr>
    <w:rPr>
      <w:rFonts w:ascii="Arial" w:eastAsia="SimSun" w:hAnsi="Arial"/>
      <w:sz w:val="22"/>
      <w:szCs w:val="22"/>
      <w:lang w:eastAsia="fr-FR"/>
    </w:rPr>
  </w:style>
  <w:style w:type="paragraph" w:styleId="Explorateurdedocuments">
    <w:name w:val="Document Map"/>
    <w:basedOn w:val="Normal"/>
    <w:link w:val="ExplorateurdedocumentsCar"/>
    <w:uiPriority w:val="99"/>
    <w:semiHidden/>
    <w:unhideWhenUsed/>
    <w:rsid w:val="00510249"/>
  </w:style>
  <w:style w:type="character" w:customStyle="1" w:styleId="ExplorateurdedocumentsCar">
    <w:name w:val="Explorateur de documents Car"/>
    <w:basedOn w:val="Policepardfaut"/>
    <w:link w:val="Explorateurdedocuments"/>
    <w:uiPriority w:val="99"/>
    <w:semiHidden/>
    <w:rsid w:val="00510249"/>
    <w:rPr>
      <w:rFonts w:ascii="Times New Roman" w:hAnsi="Times New Roman" w:cs="Times New Roman"/>
      <w:kern w:val="0"/>
      <w:sz w:val="24"/>
      <w:szCs w:val="24"/>
      <w:lang w:eastAsia="en-GB"/>
      <w14:ligatures w14:val="none"/>
    </w:rPr>
  </w:style>
  <w:style w:type="paragraph" w:customStyle="1" w:styleId="Rougecentr">
    <w:name w:val="Rouge centré"/>
    <w:basedOn w:val="Normal"/>
    <w:link w:val="RougecentrChar"/>
    <w:rsid w:val="00510249"/>
    <w:pPr>
      <w:spacing w:before="240" w:after="240" w:line="360" w:lineRule="auto"/>
      <w:jc w:val="center"/>
    </w:pPr>
    <w:rPr>
      <w:rFonts w:ascii="Arial" w:eastAsia="SimSun" w:hAnsi="Arial" w:cs="Arial"/>
      <w:i/>
      <w:color w:val="FF0000"/>
      <w:lang w:eastAsia="fr-FR"/>
    </w:rPr>
  </w:style>
  <w:style w:type="character" w:customStyle="1" w:styleId="RougecentrChar">
    <w:name w:val="Rouge centré Char"/>
    <w:link w:val="Rougecentr"/>
    <w:rsid w:val="00510249"/>
    <w:rPr>
      <w:rFonts w:ascii="Arial" w:eastAsia="SimSun" w:hAnsi="Arial" w:cs="Arial"/>
      <w:i/>
      <w:color w:val="FF0000"/>
      <w:kern w:val="0"/>
      <w:sz w:val="24"/>
      <w:szCs w:val="24"/>
      <w:lang w:eastAsia="fr-FR"/>
      <w14:ligatures w14:val="none"/>
    </w:rPr>
  </w:style>
  <w:style w:type="paragraph" w:customStyle="1" w:styleId="Agendaitem">
    <w:name w:val="Agenda_item"/>
    <w:basedOn w:val="Corpsdetexte3"/>
    <w:link w:val="AgendaitemChar"/>
    <w:qFormat/>
    <w:rsid w:val="00510249"/>
    <w:pPr>
      <w:keepNext/>
      <w:adjustRightInd w:val="0"/>
      <w:spacing w:before="240" w:after="240" w:line="360" w:lineRule="auto"/>
      <w:jc w:val="both"/>
    </w:pPr>
    <w:rPr>
      <w:rFonts w:ascii="Arial" w:eastAsia="SimSun" w:hAnsi="Arial" w:cs="Arial"/>
      <w:b/>
      <w:iCs/>
      <w:color w:val="000000"/>
      <w:sz w:val="32"/>
      <w:szCs w:val="32"/>
      <w:u w:val="single"/>
      <w:lang w:eastAsia="en-US"/>
    </w:rPr>
  </w:style>
  <w:style w:type="character" w:customStyle="1" w:styleId="AgendaitemChar">
    <w:name w:val="Agenda_item Char"/>
    <w:link w:val="Agendaitem"/>
    <w:rsid w:val="00510249"/>
    <w:rPr>
      <w:rFonts w:ascii="Arial" w:eastAsia="SimSun" w:hAnsi="Arial" w:cs="Arial"/>
      <w:b/>
      <w:iCs/>
      <w:color w:val="000000"/>
      <w:kern w:val="0"/>
      <w:sz w:val="32"/>
      <w:szCs w:val="32"/>
      <w:u w:val="single"/>
      <w14:ligatures w14:val="none"/>
    </w:rPr>
  </w:style>
  <w:style w:type="paragraph" w:styleId="Corpsdetexte3">
    <w:name w:val="Body Text 3"/>
    <w:basedOn w:val="Normal"/>
    <w:link w:val="Corpsdetexte3Car"/>
    <w:uiPriority w:val="99"/>
    <w:semiHidden/>
    <w:unhideWhenUsed/>
    <w:rsid w:val="00510249"/>
    <w:pPr>
      <w:spacing w:after="120"/>
    </w:pPr>
    <w:rPr>
      <w:sz w:val="16"/>
      <w:szCs w:val="16"/>
    </w:rPr>
  </w:style>
  <w:style w:type="character" w:customStyle="1" w:styleId="Corpsdetexte3Car">
    <w:name w:val="Corps de texte 3 Car"/>
    <w:basedOn w:val="Policepardfaut"/>
    <w:link w:val="Corpsdetexte3"/>
    <w:uiPriority w:val="99"/>
    <w:semiHidden/>
    <w:rsid w:val="00510249"/>
    <w:rPr>
      <w:rFonts w:ascii="Times New Roman" w:hAnsi="Times New Roman" w:cs="Times New Roman"/>
      <w:kern w:val="0"/>
      <w:sz w:val="16"/>
      <w:szCs w:val="16"/>
      <w:lang w:eastAsia="en-GB"/>
      <w14:ligatures w14:val="none"/>
    </w:rPr>
  </w:style>
  <w:style w:type="paragraph" w:customStyle="1" w:styleId="Default">
    <w:name w:val="Default"/>
    <w:rsid w:val="008A7B5B"/>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customStyle="1" w:styleId="Texteduscnario">
    <w:name w:val="Texte du scénario"/>
    <w:basedOn w:val="Normal"/>
    <w:qFormat/>
    <w:rsid w:val="00510249"/>
    <w:pPr>
      <w:spacing w:after="240" w:line="360" w:lineRule="auto"/>
      <w:jc w:val="both"/>
    </w:pPr>
    <w:rPr>
      <w:rFonts w:ascii="Arial" w:eastAsia="SimSun" w:hAnsi="Arial" w:cs="Arial"/>
      <w:lang w:eastAsia="fr-FR"/>
    </w:rPr>
  </w:style>
  <w:style w:type="character" w:styleId="lev">
    <w:name w:val="Strong"/>
    <w:basedOn w:val="Policepardfaut"/>
    <w:uiPriority w:val="22"/>
    <w:qFormat/>
    <w:rsid w:val="00510249"/>
    <w:rPr>
      <w:b/>
      <w:bCs/>
    </w:rPr>
  </w:style>
  <w:style w:type="paragraph" w:styleId="PrformatHTML">
    <w:name w:val="HTML Preformatted"/>
    <w:basedOn w:val="Normal"/>
    <w:link w:val="PrformatHTMLCar"/>
    <w:uiPriority w:val="99"/>
    <w:semiHidden/>
    <w:unhideWhenUsed/>
    <w:rsid w:val="00510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510249"/>
    <w:rPr>
      <w:rFonts w:ascii="Courier New" w:hAnsi="Courier New" w:cs="Courier New"/>
      <w:kern w:val="0"/>
      <w:sz w:val="20"/>
      <w:szCs w:val="20"/>
      <w:lang w:eastAsia="en-GB"/>
      <w14:ligatures w14:val="none"/>
    </w:rPr>
  </w:style>
  <w:style w:type="character" w:customStyle="1" w:styleId="MargeCar">
    <w:name w:val="Marge Car"/>
    <w:basedOn w:val="Policepardfaut"/>
    <w:rsid w:val="00510249"/>
    <w:rPr>
      <w:rFonts w:ascii="Arial" w:eastAsia="Times New Roman" w:hAnsi="Arial" w:cs="Times New Roman"/>
      <w:snapToGrid w:val="0"/>
      <w:szCs w:val="24"/>
      <w:lang w:val="en-GB" w:eastAsia="en-US"/>
    </w:rPr>
  </w:style>
  <w:style w:type="paragraph" w:customStyle="1" w:styleId="Grille02N">
    <w:name w:val="Grille02N"/>
    <w:rsid w:val="008A7B5B"/>
    <w:pPr>
      <w:keepNext/>
      <w:spacing w:before="120" w:after="120" w:line="240" w:lineRule="auto"/>
      <w:ind w:left="113"/>
      <w:jc w:val="right"/>
    </w:pPr>
    <w:rPr>
      <w:rFonts w:ascii="Arial" w:eastAsia="SimSun" w:hAnsi="Arial"/>
      <w:b/>
      <w:bCs/>
      <w:kern w:val="0"/>
      <w:lang w:val="en-US"/>
      <w14:ligatures w14:val="none"/>
    </w:rPr>
  </w:style>
  <w:style w:type="paragraph" w:customStyle="1" w:styleId="COMParaDecision">
    <w:name w:val="COM Para Decision"/>
    <w:basedOn w:val="Normal"/>
    <w:qFormat/>
    <w:rsid w:val="00510249"/>
    <w:pPr>
      <w:numPr>
        <w:numId w:val="7"/>
      </w:numPr>
      <w:autoSpaceDE w:val="0"/>
      <w:autoSpaceDN w:val="0"/>
      <w:adjustRightInd w:val="0"/>
      <w:spacing w:after="120"/>
      <w:ind w:left="1134" w:hanging="567"/>
      <w:jc w:val="both"/>
    </w:pPr>
    <w:rPr>
      <w:rFonts w:ascii="Arial" w:eastAsia="SimSun" w:hAnsi="Arial" w:cs="Arial"/>
      <w:sz w:val="22"/>
      <w:szCs w:val="22"/>
      <w:u w:val="single"/>
      <w:lang w:eastAsia="fr-FR"/>
    </w:rPr>
  </w:style>
  <w:style w:type="character" w:customStyle="1" w:styleId="UnresolvedMention2">
    <w:name w:val="Unresolved Mention2"/>
    <w:basedOn w:val="Policepardfaut"/>
    <w:uiPriority w:val="99"/>
    <w:semiHidden/>
    <w:unhideWhenUsed/>
    <w:rsid w:val="00510249"/>
    <w:rPr>
      <w:color w:val="605E5C"/>
      <w:shd w:val="clear" w:color="auto" w:fill="E1DFDD"/>
    </w:rPr>
  </w:style>
  <w:style w:type="paragraph" w:customStyle="1" w:styleId="Speakername">
    <w:name w:val="Speaker_name"/>
    <w:basedOn w:val="Normal"/>
    <w:link w:val="SpeakernameChar"/>
    <w:qFormat/>
    <w:rsid w:val="00510249"/>
    <w:pPr>
      <w:keepNext/>
      <w:shd w:val="clear" w:color="auto" w:fill="E0E0E0"/>
      <w:spacing w:before="360" w:after="240" w:line="360" w:lineRule="auto"/>
      <w:jc w:val="both"/>
    </w:pPr>
    <w:rPr>
      <w:rFonts w:ascii="Arial" w:eastAsia="SimSun" w:hAnsi="Arial" w:cs="Arial"/>
      <w:b/>
      <w:i/>
      <w:sz w:val="28"/>
      <w:szCs w:val="28"/>
      <w:lang w:eastAsia="fr-FR"/>
    </w:rPr>
  </w:style>
  <w:style w:type="character" w:customStyle="1" w:styleId="SpeakernameChar">
    <w:name w:val="Speaker_name Char"/>
    <w:link w:val="Speakername"/>
    <w:rsid w:val="00510249"/>
    <w:rPr>
      <w:rFonts w:ascii="Arial" w:eastAsia="SimSun" w:hAnsi="Arial" w:cs="Arial"/>
      <w:b/>
      <w:i/>
      <w:kern w:val="0"/>
      <w:sz w:val="28"/>
      <w:szCs w:val="28"/>
      <w:shd w:val="clear" w:color="auto" w:fill="E0E0E0"/>
      <w:lang w:eastAsia="fr-FR"/>
      <w14:ligatures w14:val="none"/>
    </w:rPr>
  </w:style>
  <w:style w:type="paragraph" w:customStyle="1" w:styleId="COMPara">
    <w:name w:val="COM Para"/>
    <w:qFormat/>
    <w:rsid w:val="008A7B5B"/>
    <w:pPr>
      <w:spacing w:after="120" w:line="240" w:lineRule="auto"/>
    </w:pPr>
    <w:rPr>
      <w:rFonts w:ascii="Arial" w:eastAsia="Times New Roman" w:hAnsi="Arial" w:cs="Arial"/>
      <w:snapToGrid w:val="0"/>
      <w:kern w:val="0"/>
      <w14:ligatures w14:val="none"/>
    </w:rPr>
  </w:style>
  <w:style w:type="character" w:customStyle="1" w:styleId="UnresolvedMention3">
    <w:name w:val="Unresolved Mention3"/>
    <w:basedOn w:val="Policepardfaut"/>
    <w:uiPriority w:val="99"/>
    <w:rsid w:val="00510249"/>
    <w:rPr>
      <w:color w:val="605E5C"/>
      <w:shd w:val="clear" w:color="auto" w:fill="E1DFDD"/>
    </w:rPr>
  </w:style>
  <w:style w:type="character" w:customStyle="1" w:styleId="tlid-translation">
    <w:name w:val="tlid-translation"/>
    <w:basedOn w:val="Policepardfaut"/>
    <w:rsid w:val="00510249"/>
  </w:style>
  <w:style w:type="paragraph" w:customStyle="1" w:styleId="Hammer">
    <w:name w:val="Hammer"/>
    <w:basedOn w:val="Rougecentr"/>
    <w:link w:val="HammerChar"/>
    <w:qFormat/>
    <w:rsid w:val="00510249"/>
    <w:rPr>
      <w:b/>
      <w:sz w:val="28"/>
      <w:szCs w:val="28"/>
    </w:rPr>
  </w:style>
  <w:style w:type="character" w:customStyle="1" w:styleId="HammerChar">
    <w:name w:val="Hammer Char"/>
    <w:link w:val="Hammer"/>
    <w:rsid w:val="00510249"/>
    <w:rPr>
      <w:rFonts w:ascii="Arial" w:eastAsia="SimSun" w:hAnsi="Arial" w:cs="Arial"/>
      <w:b/>
      <w:i/>
      <w:color w:val="FF0000"/>
      <w:kern w:val="0"/>
      <w:sz w:val="28"/>
      <w:szCs w:val="28"/>
      <w:lang w:eastAsia="fr-FR"/>
      <w14:ligatures w14:val="none"/>
    </w:rPr>
  </w:style>
  <w:style w:type="table" w:customStyle="1" w:styleId="Grilledutableau1">
    <w:name w:val="Grille du tableau1"/>
    <w:basedOn w:val="TableauNormal"/>
    <w:next w:val="Grilledutableau"/>
    <w:uiPriority w:val="39"/>
    <w:rsid w:val="00510249"/>
    <w:pPr>
      <w:spacing w:after="0" w:line="240" w:lineRule="auto"/>
    </w:pPr>
    <w:rPr>
      <w:rFonts w:ascii="Calibri" w:eastAsia="Calibri" w:hAnsi="Calibri" w:cs="Arial"/>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10249"/>
    <w:pPr>
      <w:spacing w:after="0" w:line="240" w:lineRule="auto"/>
    </w:pPr>
    <w:rPr>
      <w:rFonts w:ascii="Calibri" w:eastAsia="Calibri" w:hAnsi="Calibri" w:cs="Arial"/>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qFormat/>
    <w:rsid w:val="008A7B5B"/>
    <w:pPr>
      <w:spacing w:after="0" w:line="240" w:lineRule="auto"/>
    </w:pPr>
    <w:rPr>
      <w:rFonts w:ascii="Times New Roman" w:eastAsia="Times New Roman" w:hAnsi="Times New Roman" w:cs="Times New Roman"/>
      <w:kern w:val="0"/>
      <w:sz w:val="24"/>
      <w:szCs w:val="24"/>
      <w:lang w:val="fr-FR" w:eastAsia="fr-FR"/>
      <w14:ligatures w14:val="none"/>
    </w:rPr>
  </w:style>
  <w:style w:type="character" w:customStyle="1" w:styleId="UnresolvedMention4">
    <w:name w:val="Unresolved Mention4"/>
    <w:basedOn w:val="Policepardfaut"/>
    <w:uiPriority w:val="99"/>
    <w:rsid w:val="00510249"/>
    <w:rPr>
      <w:color w:val="605E5C"/>
      <w:shd w:val="clear" w:color="auto" w:fill="E1DFDD"/>
    </w:rPr>
  </w:style>
  <w:style w:type="character" w:styleId="Textedelespacerserv">
    <w:name w:val="Placeholder Text"/>
    <w:basedOn w:val="Policepardfaut"/>
    <w:uiPriority w:val="99"/>
    <w:semiHidden/>
    <w:rsid w:val="00510249"/>
    <w:rPr>
      <w:color w:val="808080"/>
    </w:rPr>
  </w:style>
  <w:style w:type="character" w:customStyle="1" w:styleId="UnresolvedMention5">
    <w:name w:val="Unresolved Mention5"/>
    <w:basedOn w:val="Policepardfaut"/>
    <w:uiPriority w:val="99"/>
    <w:semiHidden/>
    <w:unhideWhenUsed/>
    <w:rsid w:val="00510249"/>
    <w:rPr>
      <w:color w:val="605E5C"/>
      <w:shd w:val="clear" w:color="auto" w:fill="E1DFDD"/>
    </w:rPr>
  </w:style>
  <w:style w:type="character" w:customStyle="1" w:styleId="UnresolvedMention6">
    <w:name w:val="Unresolved Mention6"/>
    <w:basedOn w:val="Policepardfaut"/>
    <w:uiPriority w:val="99"/>
    <w:semiHidden/>
    <w:unhideWhenUsed/>
    <w:rsid w:val="00510249"/>
    <w:rPr>
      <w:color w:val="605E5C"/>
      <w:shd w:val="clear" w:color="auto" w:fill="E1DFDD"/>
    </w:rPr>
  </w:style>
  <w:style w:type="paragraph" w:styleId="Retraitcorpsdetexte">
    <w:name w:val="Body Text Indent"/>
    <w:basedOn w:val="Normal"/>
    <w:link w:val="RetraitcorpsdetexteCar"/>
    <w:uiPriority w:val="99"/>
    <w:semiHidden/>
    <w:unhideWhenUsed/>
    <w:rsid w:val="00510249"/>
    <w:pPr>
      <w:spacing w:after="120"/>
      <w:ind w:left="360"/>
    </w:pPr>
  </w:style>
  <w:style w:type="character" w:customStyle="1" w:styleId="RetraitcorpsdetexteCar">
    <w:name w:val="Retrait corps de texte Car"/>
    <w:basedOn w:val="Policepardfaut"/>
    <w:link w:val="Retraitcorpsdetexte"/>
    <w:uiPriority w:val="99"/>
    <w:semiHidden/>
    <w:rsid w:val="00510249"/>
    <w:rPr>
      <w:rFonts w:ascii="Times New Roman" w:hAnsi="Times New Roman" w:cs="Times New Roman"/>
      <w:kern w:val="0"/>
      <w:sz w:val="24"/>
      <w:szCs w:val="24"/>
      <w:lang w:eastAsia="en-GB"/>
      <w14:ligatures w14:val="none"/>
    </w:rPr>
  </w:style>
  <w:style w:type="character" w:customStyle="1" w:styleId="tlid-translationtranslation">
    <w:name w:val="tlid-translation translation"/>
    <w:basedOn w:val="Policepardfaut"/>
    <w:rsid w:val="00510249"/>
    <w:rPr>
      <w:rFonts w:cs="Times New Roman"/>
    </w:rPr>
  </w:style>
  <w:style w:type="paragraph" w:customStyle="1" w:styleId="CarCar3">
    <w:name w:val="Car Car3"/>
    <w:aliases w:val=" Car Car3 Char Char"/>
    <w:basedOn w:val="Normal"/>
    <w:link w:val="Lienhypertexte"/>
    <w:uiPriority w:val="99"/>
    <w:rsid w:val="008A7B5B"/>
    <w:pPr>
      <w:tabs>
        <w:tab w:val="left" w:pos="510"/>
        <w:tab w:val="right" w:pos="9639"/>
      </w:tabs>
      <w:autoSpaceDE w:val="0"/>
      <w:autoSpaceDN w:val="0"/>
      <w:adjustRightInd w:val="0"/>
      <w:spacing w:after="80" w:line="220" w:lineRule="exact"/>
      <w:ind w:left="1020" w:hanging="510"/>
      <w:jc w:val="both"/>
    </w:pPr>
    <w:rPr>
      <w:rFonts w:asciiTheme="minorHAnsi" w:hAnsiTheme="minorHAnsi" w:cstheme="minorBidi"/>
      <w:color w:val="0000FF"/>
      <w:kern w:val="2"/>
      <w:sz w:val="22"/>
      <w:szCs w:val="22"/>
      <w:u w:val="single"/>
      <w:lang w:eastAsia="en-US"/>
      <w14:ligatures w14:val="standardContextual"/>
    </w:rPr>
  </w:style>
  <w:style w:type="paragraph" w:customStyle="1" w:styleId="Body">
    <w:name w:val="Body"/>
    <w:rsid w:val="008A7B5B"/>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fr-FR" w:eastAsia="zh-CN"/>
      <w14:textOutline w14:w="0" w14:cap="flat" w14:cmpd="sng" w14:algn="ctr">
        <w14:noFill/>
        <w14:prstDash w14:val="solid"/>
        <w14:bevel/>
      </w14:textOutline>
      <w14:ligatures w14:val="none"/>
    </w:rPr>
  </w:style>
  <w:style w:type="numbering" w:customStyle="1" w:styleId="ImportedStyle1">
    <w:name w:val="Imported Style 1"/>
    <w:rsid w:val="00510249"/>
    <w:pPr>
      <w:numPr>
        <w:numId w:val="9"/>
      </w:numPr>
    </w:pPr>
  </w:style>
  <w:style w:type="paragraph" w:customStyle="1" w:styleId="JOBSTYLE">
    <w:name w:val="JOBSTYLE"/>
    <w:basedOn w:val="Normal"/>
    <w:rsid w:val="00510249"/>
    <w:pPr>
      <w:tabs>
        <w:tab w:val="left" w:pos="567"/>
        <w:tab w:val="left" w:pos="1134"/>
        <w:tab w:val="left" w:pos="6237"/>
      </w:tabs>
      <w:overflowPunct w:val="0"/>
      <w:autoSpaceDE w:val="0"/>
      <w:autoSpaceDN w:val="0"/>
      <w:adjustRightInd w:val="0"/>
      <w:spacing w:line="960" w:lineRule="auto"/>
      <w:jc w:val="both"/>
      <w:textAlignment w:val="baseline"/>
    </w:pPr>
    <w:rPr>
      <w:rFonts w:eastAsia="Times New Roman"/>
    </w:rPr>
  </w:style>
  <w:style w:type="paragraph" w:styleId="Normalcentr">
    <w:name w:val="Block Text"/>
    <w:basedOn w:val="Normal"/>
    <w:rsid w:val="00510249"/>
    <w:pPr>
      <w:spacing w:before="100" w:after="240"/>
      <w:ind w:left="708" w:right="72" w:hanging="708"/>
      <w:jc w:val="both"/>
    </w:pPr>
    <w:rPr>
      <w:rFonts w:ascii="Arial" w:eastAsia="Times New Roman" w:hAnsi="Arial"/>
      <w:sz w:val="22"/>
    </w:rPr>
  </w:style>
  <w:style w:type="character" w:customStyle="1" w:styleId="UnresolvedMention7">
    <w:name w:val="Unresolved Mention7"/>
    <w:basedOn w:val="Policepardfaut"/>
    <w:uiPriority w:val="99"/>
    <w:semiHidden/>
    <w:unhideWhenUsed/>
    <w:rsid w:val="00510249"/>
    <w:rPr>
      <w:color w:val="605E5C"/>
      <w:shd w:val="clear" w:color="auto" w:fill="E1DFDD"/>
    </w:rPr>
  </w:style>
  <w:style w:type="character" w:customStyle="1" w:styleId="s2">
    <w:name w:val="s2"/>
    <w:basedOn w:val="Policepardfaut"/>
    <w:rsid w:val="00510249"/>
  </w:style>
  <w:style w:type="paragraph" w:customStyle="1" w:styleId="s4">
    <w:name w:val="s4"/>
    <w:basedOn w:val="Normal"/>
    <w:rsid w:val="00510249"/>
    <w:pPr>
      <w:spacing w:before="100" w:beforeAutospacing="1" w:after="100" w:afterAutospacing="1"/>
    </w:pPr>
    <w:rPr>
      <w:rFonts w:eastAsia="Times New Roman"/>
    </w:rPr>
  </w:style>
  <w:style w:type="character" w:customStyle="1" w:styleId="s3">
    <w:name w:val="s3"/>
    <w:basedOn w:val="Policepardfaut"/>
    <w:rsid w:val="00510249"/>
  </w:style>
  <w:style w:type="paragraph" w:customStyle="1" w:styleId="s5">
    <w:name w:val="s5"/>
    <w:basedOn w:val="Normal"/>
    <w:rsid w:val="00510249"/>
    <w:pPr>
      <w:spacing w:before="100" w:beforeAutospacing="1" w:after="100" w:afterAutospacing="1"/>
    </w:pPr>
    <w:rPr>
      <w:rFonts w:eastAsia="Times New Roman"/>
    </w:rPr>
  </w:style>
  <w:style w:type="paragraph" w:customStyle="1" w:styleId="s6">
    <w:name w:val="s6"/>
    <w:basedOn w:val="Normal"/>
    <w:rsid w:val="00510249"/>
    <w:pPr>
      <w:spacing w:before="100" w:beforeAutospacing="1" w:after="100" w:afterAutospacing="1"/>
    </w:pPr>
    <w:rPr>
      <w:rFonts w:eastAsia="Times New Roman"/>
    </w:rPr>
  </w:style>
  <w:style w:type="paragraph" w:customStyle="1" w:styleId="s7">
    <w:name w:val="s7"/>
    <w:basedOn w:val="Normal"/>
    <w:rsid w:val="00510249"/>
    <w:pPr>
      <w:spacing w:before="100" w:beforeAutospacing="1" w:after="100" w:afterAutospacing="1"/>
    </w:pPr>
    <w:rPr>
      <w:rFonts w:eastAsia="Times New Roman"/>
    </w:rPr>
  </w:style>
  <w:style w:type="paragraph" w:customStyle="1" w:styleId="s8">
    <w:name w:val="s8"/>
    <w:basedOn w:val="Normal"/>
    <w:rsid w:val="00510249"/>
    <w:pPr>
      <w:spacing w:before="100" w:beforeAutospacing="1" w:after="100" w:afterAutospacing="1"/>
    </w:pPr>
    <w:rPr>
      <w:rFonts w:eastAsia="Times New Roman"/>
    </w:rPr>
  </w:style>
  <w:style w:type="character" w:customStyle="1" w:styleId="s9">
    <w:name w:val="s9"/>
    <w:basedOn w:val="Policepardfaut"/>
    <w:rsid w:val="00510249"/>
  </w:style>
  <w:style w:type="character" w:customStyle="1" w:styleId="s10">
    <w:name w:val="s10"/>
    <w:basedOn w:val="Policepardfaut"/>
    <w:rsid w:val="00510249"/>
  </w:style>
  <w:style w:type="character" w:customStyle="1" w:styleId="s11">
    <w:name w:val="s11"/>
    <w:basedOn w:val="Policepardfaut"/>
    <w:rsid w:val="00510249"/>
  </w:style>
  <w:style w:type="character" w:customStyle="1" w:styleId="UnresolvedMention8">
    <w:name w:val="Unresolved Mention8"/>
    <w:basedOn w:val="Policepardfaut"/>
    <w:uiPriority w:val="99"/>
    <w:rsid w:val="00510249"/>
    <w:rPr>
      <w:color w:val="605E5C"/>
      <w:shd w:val="clear" w:color="auto" w:fill="E1DFDD"/>
    </w:rPr>
  </w:style>
  <w:style w:type="character" w:customStyle="1" w:styleId="UnresolvedMention9">
    <w:name w:val="Unresolved Mention9"/>
    <w:basedOn w:val="Policepardfaut"/>
    <w:uiPriority w:val="99"/>
    <w:unhideWhenUsed/>
    <w:rsid w:val="00510249"/>
    <w:rPr>
      <w:color w:val="605E5C"/>
      <w:shd w:val="clear" w:color="auto" w:fill="E1DFDD"/>
    </w:rPr>
  </w:style>
  <w:style w:type="character" w:customStyle="1" w:styleId="UnresolvedMention10">
    <w:name w:val="Unresolved Mention10"/>
    <w:basedOn w:val="Policepardfaut"/>
    <w:uiPriority w:val="99"/>
    <w:rsid w:val="00510249"/>
    <w:rPr>
      <w:color w:val="605E5C"/>
      <w:shd w:val="clear" w:color="auto" w:fill="E1DFDD"/>
    </w:rPr>
  </w:style>
  <w:style w:type="character" w:customStyle="1" w:styleId="UnresolvedMention11">
    <w:name w:val="Unresolved Mention11"/>
    <w:basedOn w:val="Policepardfaut"/>
    <w:uiPriority w:val="99"/>
    <w:rsid w:val="00510249"/>
    <w:rPr>
      <w:color w:val="605E5C"/>
      <w:shd w:val="clear" w:color="auto" w:fill="E1DFDD"/>
    </w:rPr>
  </w:style>
  <w:style w:type="table" w:customStyle="1" w:styleId="TableGrid1">
    <w:name w:val="Table Grid1"/>
    <w:basedOn w:val="TableauNormal"/>
    <w:next w:val="Grilledutableau"/>
    <w:uiPriority w:val="59"/>
    <w:rsid w:val="00510249"/>
    <w:pPr>
      <w:spacing w:after="0" w:line="240" w:lineRule="auto"/>
    </w:pPr>
    <w:rPr>
      <w:rFonts w:ascii="Calibri" w:eastAsia="SimSun" w:hAnsi="Calibri" w:cs="Times New Roman"/>
      <w:kern w:val="0"/>
      <w:sz w:val="20"/>
      <w:szCs w:val="20"/>
      <w:lang w:val="fr-FR"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rsid w:val="00510249"/>
    <w:rPr>
      <w:color w:val="605E5C"/>
      <w:shd w:val="clear" w:color="auto" w:fill="E1DFDD"/>
    </w:rPr>
  </w:style>
  <w:style w:type="paragraph" w:customStyle="1" w:styleId="Heure">
    <w:name w:val="Heure"/>
    <w:basedOn w:val="Marge"/>
    <w:next w:val="Titre0"/>
    <w:link w:val="HeureCar"/>
    <w:qFormat/>
    <w:rsid w:val="007F5834"/>
    <w:pPr>
      <w:widowControl w:val="0"/>
      <w:spacing w:after="0"/>
    </w:pPr>
    <w:rPr>
      <w:rFonts w:eastAsia="Times New Roman"/>
      <w:lang w:val="fr-FR" w:eastAsia="en-US"/>
    </w:rPr>
  </w:style>
  <w:style w:type="character" w:customStyle="1" w:styleId="HeureCar">
    <w:name w:val="Heure Car"/>
    <w:basedOn w:val="Policepardfaut"/>
    <w:link w:val="Heure"/>
    <w:rsid w:val="007F5834"/>
    <w:rPr>
      <w:rFonts w:ascii="Arial" w:eastAsia="Times New Roman" w:hAnsi="Arial" w:cs="Times New Roman"/>
      <w:snapToGrid w:val="0"/>
      <w:kern w:val="0"/>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158">
      <w:bodyDiv w:val="1"/>
      <w:marLeft w:val="0"/>
      <w:marRight w:val="0"/>
      <w:marTop w:val="0"/>
      <w:marBottom w:val="0"/>
      <w:divBdr>
        <w:top w:val="none" w:sz="0" w:space="0" w:color="auto"/>
        <w:left w:val="none" w:sz="0" w:space="0" w:color="auto"/>
        <w:bottom w:val="none" w:sz="0" w:space="0" w:color="auto"/>
        <w:right w:val="none" w:sz="0" w:space="0" w:color="auto"/>
      </w:divBdr>
    </w:div>
    <w:div w:id="50815031">
      <w:bodyDiv w:val="1"/>
      <w:marLeft w:val="0"/>
      <w:marRight w:val="0"/>
      <w:marTop w:val="0"/>
      <w:marBottom w:val="0"/>
      <w:divBdr>
        <w:top w:val="none" w:sz="0" w:space="0" w:color="auto"/>
        <w:left w:val="none" w:sz="0" w:space="0" w:color="auto"/>
        <w:bottom w:val="none" w:sz="0" w:space="0" w:color="auto"/>
        <w:right w:val="none" w:sz="0" w:space="0" w:color="auto"/>
      </w:divBdr>
    </w:div>
    <w:div w:id="81728691">
      <w:bodyDiv w:val="1"/>
      <w:marLeft w:val="0"/>
      <w:marRight w:val="0"/>
      <w:marTop w:val="0"/>
      <w:marBottom w:val="0"/>
      <w:divBdr>
        <w:top w:val="none" w:sz="0" w:space="0" w:color="auto"/>
        <w:left w:val="none" w:sz="0" w:space="0" w:color="auto"/>
        <w:bottom w:val="none" w:sz="0" w:space="0" w:color="auto"/>
        <w:right w:val="none" w:sz="0" w:space="0" w:color="auto"/>
      </w:divBdr>
    </w:div>
    <w:div w:id="114950480">
      <w:bodyDiv w:val="1"/>
      <w:marLeft w:val="0"/>
      <w:marRight w:val="0"/>
      <w:marTop w:val="0"/>
      <w:marBottom w:val="0"/>
      <w:divBdr>
        <w:top w:val="none" w:sz="0" w:space="0" w:color="auto"/>
        <w:left w:val="none" w:sz="0" w:space="0" w:color="auto"/>
        <w:bottom w:val="none" w:sz="0" w:space="0" w:color="auto"/>
        <w:right w:val="none" w:sz="0" w:space="0" w:color="auto"/>
      </w:divBdr>
    </w:div>
    <w:div w:id="118883276">
      <w:bodyDiv w:val="1"/>
      <w:marLeft w:val="0"/>
      <w:marRight w:val="0"/>
      <w:marTop w:val="0"/>
      <w:marBottom w:val="0"/>
      <w:divBdr>
        <w:top w:val="none" w:sz="0" w:space="0" w:color="auto"/>
        <w:left w:val="none" w:sz="0" w:space="0" w:color="auto"/>
        <w:bottom w:val="none" w:sz="0" w:space="0" w:color="auto"/>
        <w:right w:val="none" w:sz="0" w:space="0" w:color="auto"/>
      </w:divBdr>
    </w:div>
    <w:div w:id="125394079">
      <w:bodyDiv w:val="1"/>
      <w:marLeft w:val="0"/>
      <w:marRight w:val="0"/>
      <w:marTop w:val="0"/>
      <w:marBottom w:val="0"/>
      <w:divBdr>
        <w:top w:val="none" w:sz="0" w:space="0" w:color="auto"/>
        <w:left w:val="none" w:sz="0" w:space="0" w:color="auto"/>
        <w:bottom w:val="none" w:sz="0" w:space="0" w:color="auto"/>
        <w:right w:val="none" w:sz="0" w:space="0" w:color="auto"/>
      </w:divBdr>
    </w:div>
    <w:div w:id="144862329">
      <w:bodyDiv w:val="1"/>
      <w:marLeft w:val="0"/>
      <w:marRight w:val="0"/>
      <w:marTop w:val="0"/>
      <w:marBottom w:val="0"/>
      <w:divBdr>
        <w:top w:val="none" w:sz="0" w:space="0" w:color="auto"/>
        <w:left w:val="none" w:sz="0" w:space="0" w:color="auto"/>
        <w:bottom w:val="none" w:sz="0" w:space="0" w:color="auto"/>
        <w:right w:val="none" w:sz="0" w:space="0" w:color="auto"/>
      </w:divBdr>
    </w:div>
    <w:div w:id="191849255">
      <w:bodyDiv w:val="1"/>
      <w:marLeft w:val="0"/>
      <w:marRight w:val="0"/>
      <w:marTop w:val="0"/>
      <w:marBottom w:val="0"/>
      <w:divBdr>
        <w:top w:val="none" w:sz="0" w:space="0" w:color="auto"/>
        <w:left w:val="none" w:sz="0" w:space="0" w:color="auto"/>
        <w:bottom w:val="none" w:sz="0" w:space="0" w:color="auto"/>
        <w:right w:val="none" w:sz="0" w:space="0" w:color="auto"/>
      </w:divBdr>
    </w:div>
    <w:div w:id="199171063">
      <w:bodyDiv w:val="1"/>
      <w:marLeft w:val="0"/>
      <w:marRight w:val="0"/>
      <w:marTop w:val="0"/>
      <w:marBottom w:val="0"/>
      <w:divBdr>
        <w:top w:val="none" w:sz="0" w:space="0" w:color="auto"/>
        <w:left w:val="none" w:sz="0" w:space="0" w:color="auto"/>
        <w:bottom w:val="none" w:sz="0" w:space="0" w:color="auto"/>
        <w:right w:val="none" w:sz="0" w:space="0" w:color="auto"/>
      </w:divBdr>
    </w:div>
    <w:div w:id="205873675">
      <w:bodyDiv w:val="1"/>
      <w:marLeft w:val="0"/>
      <w:marRight w:val="0"/>
      <w:marTop w:val="0"/>
      <w:marBottom w:val="0"/>
      <w:divBdr>
        <w:top w:val="none" w:sz="0" w:space="0" w:color="auto"/>
        <w:left w:val="none" w:sz="0" w:space="0" w:color="auto"/>
        <w:bottom w:val="none" w:sz="0" w:space="0" w:color="auto"/>
        <w:right w:val="none" w:sz="0" w:space="0" w:color="auto"/>
      </w:divBdr>
    </w:div>
    <w:div w:id="250508895">
      <w:bodyDiv w:val="1"/>
      <w:marLeft w:val="0"/>
      <w:marRight w:val="0"/>
      <w:marTop w:val="0"/>
      <w:marBottom w:val="0"/>
      <w:divBdr>
        <w:top w:val="none" w:sz="0" w:space="0" w:color="auto"/>
        <w:left w:val="none" w:sz="0" w:space="0" w:color="auto"/>
        <w:bottom w:val="none" w:sz="0" w:space="0" w:color="auto"/>
        <w:right w:val="none" w:sz="0" w:space="0" w:color="auto"/>
      </w:divBdr>
    </w:div>
    <w:div w:id="251207179">
      <w:bodyDiv w:val="1"/>
      <w:marLeft w:val="0"/>
      <w:marRight w:val="0"/>
      <w:marTop w:val="0"/>
      <w:marBottom w:val="0"/>
      <w:divBdr>
        <w:top w:val="none" w:sz="0" w:space="0" w:color="auto"/>
        <w:left w:val="none" w:sz="0" w:space="0" w:color="auto"/>
        <w:bottom w:val="none" w:sz="0" w:space="0" w:color="auto"/>
        <w:right w:val="none" w:sz="0" w:space="0" w:color="auto"/>
      </w:divBdr>
    </w:div>
    <w:div w:id="303509712">
      <w:bodyDiv w:val="1"/>
      <w:marLeft w:val="0"/>
      <w:marRight w:val="0"/>
      <w:marTop w:val="0"/>
      <w:marBottom w:val="0"/>
      <w:divBdr>
        <w:top w:val="none" w:sz="0" w:space="0" w:color="auto"/>
        <w:left w:val="none" w:sz="0" w:space="0" w:color="auto"/>
        <w:bottom w:val="none" w:sz="0" w:space="0" w:color="auto"/>
        <w:right w:val="none" w:sz="0" w:space="0" w:color="auto"/>
      </w:divBdr>
    </w:div>
    <w:div w:id="331186077">
      <w:bodyDiv w:val="1"/>
      <w:marLeft w:val="0"/>
      <w:marRight w:val="0"/>
      <w:marTop w:val="0"/>
      <w:marBottom w:val="0"/>
      <w:divBdr>
        <w:top w:val="none" w:sz="0" w:space="0" w:color="auto"/>
        <w:left w:val="none" w:sz="0" w:space="0" w:color="auto"/>
        <w:bottom w:val="none" w:sz="0" w:space="0" w:color="auto"/>
        <w:right w:val="none" w:sz="0" w:space="0" w:color="auto"/>
      </w:divBdr>
    </w:div>
    <w:div w:id="372508399">
      <w:bodyDiv w:val="1"/>
      <w:marLeft w:val="0"/>
      <w:marRight w:val="0"/>
      <w:marTop w:val="0"/>
      <w:marBottom w:val="0"/>
      <w:divBdr>
        <w:top w:val="none" w:sz="0" w:space="0" w:color="auto"/>
        <w:left w:val="none" w:sz="0" w:space="0" w:color="auto"/>
        <w:bottom w:val="none" w:sz="0" w:space="0" w:color="auto"/>
        <w:right w:val="none" w:sz="0" w:space="0" w:color="auto"/>
      </w:divBdr>
    </w:div>
    <w:div w:id="393041955">
      <w:bodyDiv w:val="1"/>
      <w:marLeft w:val="0"/>
      <w:marRight w:val="0"/>
      <w:marTop w:val="0"/>
      <w:marBottom w:val="0"/>
      <w:divBdr>
        <w:top w:val="none" w:sz="0" w:space="0" w:color="auto"/>
        <w:left w:val="none" w:sz="0" w:space="0" w:color="auto"/>
        <w:bottom w:val="none" w:sz="0" w:space="0" w:color="auto"/>
        <w:right w:val="none" w:sz="0" w:space="0" w:color="auto"/>
      </w:divBdr>
    </w:div>
    <w:div w:id="418910373">
      <w:bodyDiv w:val="1"/>
      <w:marLeft w:val="0"/>
      <w:marRight w:val="0"/>
      <w:marTop w:val="0"/>
      <w:marBottom w:val="0"/>
      <w:divBdr>
        <w:top w:val="none" w:sz="0" w:space="0" w:color="auto"/>
        <w:left w:val="none" w:sz="0" w:space="0" w:color="auto"/>
        <w:bottom w:val="none" w:sz="0" w:space="0" w:color="auto"/>
        <w:right w:val="none" w:sz="0" w:space="0" w:color="auto"/>
      </w:divBdr>
    </w:div>
    <w:div w:id="456800348">
      <w:bodyDiv w:val="1"/>
      <w:marLeft w:val="0"/>
      <w:marRight w:val="0"/>
      <w:marTop w:val="0"/>
      <w:marBottom w:val="0"/>
      <w:divBdr>
        <w:top w:val="none" w:sz="0" w:space="0" w:color="auto"/>
        <w:left w:val="none" w:sz="0" w:space="0" w:color="auto"/>
        <w:bottom w:val="none" w:sz="0" w:space="0" w:color="auto"/>
        <w:right w:val="none" w:sz="0" w:space="0" w:color="auto"/>
      </w:divBdr>
    </w:div>
    <w:div w:id="477961714">
      <w:bodyDiv w:val="1"/>
      <w:marLeft w:val="0"/>
      <w:marRight w:val="0"/>
      <w:marTop w:val="0"/>
      <w:marBottom w:val="0"/>
      <w:divBdr>
        <w:top w:val="none" w:sz="0" w:space="0" w:color="auto"/>
        <w:left w:val="none" w:sz="0" w:space="0" w:color="auto"/>
        <w:bottom w:val="none" w:sz="0" w:space="0" w:color="auto"/>
        <w:right w:val="none" w:sz="0" w:space="0" w:color="auto"/>
      </w:divBdr>
    </w:div>
    <w:div w:id="485514657">
      <w:bodyDiv w:val="1"/>
      <w:marLeft w:val="0"/>
      <w:marRight w:val="0"/>
      <w:marTop w:val="0"/>
      <w:marBottom w:val="0"/>
      <w:divBdr>
        <w:top w:val="none" w:sz="0" w:space="0" w:color="auto"/>
        <w:left w:val="none" w:sz="0" w:space="0" w:color="auto"/>
        <w:bottom w:val="none" w:sz="0" w:space="0" w:color="auto"/>
        <w:right w:val="none" w:sz="0" w:space="0" w:color="auto"/>
      </w:divBdr>
    </w:div>
    <w:div w:id="503713590">
      <w:bodyDiv w:val="1"/>
      <w:marLeft w:val="0"/>
      <w:marRight w:val="0"/>
      <w:marTop w:val="0"/>
      <w:marBottom w:val="0"/>
      <w:divBdr>
        <w:top w:val="none" w:sz="0" w:space="0" w:color="auto"/>
        <w:left w:val="none" w:sz="0" w:space="0" w:color="auto"/>
        <w:bottom w:val="none" w:sz="0" w:space="0" w:color="auto"/>
        <w:right w:val="none" w:sz="0" w:space="0" w:color="auto"/>
      </w:divBdr>
    </w:div>
    <w:div w:id="560940956">
      <w:bodyDiv w:val="1"/>
      <w:marLeft w:val="0"/>
      <w:marRight w:val="0"/>
      <w:marTop w:val="0"/>
      <w:marBottom w:val="0"/>
      <w:divBdr>
        <w:top w:val="none" w:sz="0" w:space="0" w:color="auto"/>
        <w:left w:val="none" w:sz="0" w:space="0" w:color="auto"/>
        <w:bottom w:val="none" w:sz="0" w:space="0" w:color="auto"/>
        <w:right w:val="none" w:sz="0" w:space="0" w:color="auto"/>
      </w:divBdr>
    </w:div>
    <w:div w:id="574825546">
      <w:bodyDiv w:val="1"/>
      <w:marLeft w:val="0"/>
      <w:marRight w:val="0"/>
      <w:marTop w:val="0"/>
      <w:marBottom w:val="0"/>
      <w:divBdr>
        <w:top w:val="none" w:sz="0" w:space="0" w:color="auto"/>
        <w:left w:val="none" w:sz="0" w:space="0" w:color="auto"/>
        <w:bottom w:val="none" w:sz="0" w:space="0" w:color="auto"/>
        <w:right w:val="none" w:sz="0" w:space="0" w:color="auto"/>
      </w:divBdr>
    </w:div>
    <w:div w:id="607394734">
      <w:bodyDiv w:val="1"/>
      <w:marLeft w:val="0"/>
      <w:marRight w:val="0"/>
      <w:marTop w:val="0"/>
      <w:marBottom w:val="0"/>
      <w:divBdr>
        <w:top w:val="none" w:sz="0" w:space="0" w:color="auto"/>
        <w:left w:val="none" w:sz="0" w:space="0" w:color="auto"/>
        <w:bottom w:val="none" w:sz="0" w:space="0" w:color="auto"/>
        <w:right w:val="none" w:sz="0" w:space="0" w:color="auto"/>
      </w:divBdr>
    </w:div>
    <w:div w:id="612592484">
      <w:bodyDiv w:val="1"/>
      <w:marLeft w:val="0"/>
      <w:marRight w:val="0"/>
      <w:marTop w:val="0"/>
      <w:marBottom w:val="0"/>
      <w:divBdr>
        <w:top w:val="none" w:sz="0" w:space="0" w:color="auto"/>
        <w:left w:val="none" w:sz="0" w:space="0" w:color="auto"/>
        <w:bottom w:val="none" w:sz="0" w:space="0" w:color="auto"/>
        <w:right w:val="none" w:sz="0" w:space="0" w:color="auto"/>
      </w:divBdr>
    </w:div>
    <w:div w:id="634337288">
      <w:bodyDiv w:val="1"/>
      <w:marLeft w:val="0"/>
      <w:marRight w:val="0"/>
      <w:marTop w:val="0"/>
      <w:marBottom w:val="0"/>
      <w:divBdr>
        <w:top w:val="none" w:sz="0" w:space="0" w:color="auto"/>
        <w:left w:val="none" w:sz="0" w:space="0" w:color="auto"/>
        <w:bottom w:val="none" w:sz="0" w:space="0" w:color="auto"/>
        <w:right w:val="none" w:sz="0" w:space="0" w:color="auto"/>
      </w:divBdr>
    </w:div>
    <w:div w:id="641885863">
      <w:bodyDiv w:val="1"/>
      <w:marLeft w:val="0"/>
      <w:marRight w:val="0"/>
      <w:marTop w:val="0"/>
      <w:marBottom w:val="0"/>
      <w:divBdr>
        <w:top w:val="none" w:sz="0" w:space="0" w:color="auto"/>
        <w:left w:val="none" w:sz="0" w:space="0" w:color="auto"/>
        <w:bottom w:val="none" w:sz="0" w:space="0" w:color="auto"/>
        <w:right w:val="none" w:sz="0" w:space="0" w:color="auto"/>
      </w:divBdr>
    </w:div>
    <w:div w:id="642152885">
      <w:bodyDiv w:val="1"/>
      <w:marLeft w:val="0"/>
      <w:marRight w:val="0"/>
      <w:marTop w:val="0"/>
      <w:marBottom w:val="0"/>
      <w:divBdr>
        <w:top w:val="none" w:sz="0" w:space="0" w:color="auto"/>
        <w:left w:val="none" w:sz="0" w:space="0" w:color="auto"/>
        <w:bottom w:val="none" w:sz="0" w:space="0" w:color="auto"/>
        <w:right w:val="none" w:sz="0" w:space="0" w:color="auto"/>
      </w:divBdr>
    </w:div>
    <w:div w:id="644815471">
      <w:bodyDiv w:val="1"/>
      <w:marLeft w:val="0"/>
      <w:marRight w:val="0"/>
      <w:marTop w:val="0"/>
      <w:marBottom w:val="0"/>
      <w:divBdr>
        <w:top w:val="none" w:sz="0" w:space="0" w:color="auto"/>
        <w:left w:val="none" w:sz="0" w:space="0" w:color="auto"/>
        <w:bottom w:val="none" w:sz="0" w:space="0" w:color="auto"/>
        <w:right w:val="none" w:sz="0" w:space="0" w:color="auto"/>
      </w:divBdr>
    </w:div>
    <w:div w:id="667246283">
      <w:bodyDiv w:val="1"/>
      <w:marLeft w:val="0"/>
      <w:marRight w:val="0"/>
      <w:marTop w:val="0"/>
      <w:marBottom w:val="0"/>
      <w:divBdr>
        <w:top w:val="none" w:sz="0" w:space="0" w:color="auto"/>
        <w:left w:val="none" w:sz="0" w:space="0" w:color="auto"/>
        <w:bottom w:val="none" w:sz="0" w:space="0" w:color="auto"/>
        <w:right w:val="none" w:sz="0" w:space="0" w:color="auto"/>
      </w:divBdr>
    </w:div>
    <w:div w:id="685904390">
      <w:bodyDiv w:val="1"/>
      <w:marLeft w:val="0"/>
      <w:marRight w:val="0"/>
      <w:marTop w:val="0"/>
      <w:marBottom w:val="0"/>
      <w:divBdr>
        <w:top w:val="none" w:sz="0" w:space="0" w:color="auto"/>
        <w:left w:val="none" w:sz="0" w:space="0" w:color="auto"/>
        <w:bottom w:val="none" w:sz="0" w:space="0" w:color="auto"/>
        <w:right w:val="none" w:sz="0" w:space="0" w:color="auto"/>
      </w:divBdr>
    </w:div>
    <w:div w:id="725302650">
      <w:bodyDiv w:val="1"/>
      <w:marLeft w:val="0"/>
      <w:marRight w:val="0"/>
      <w:marTop w:val="0"/>
      <w:marBottom w:val="0"/>
      <w:divBdr>
        <w:top w:val="none" w:sz="0" w:space="0" w:color="auto"/>
        <w:left w:val="none" w:sz="0" w:space="0" w:color="auto"/>
        <w:bottom w:val="none" w:sz="0" w:space="0" w:color="auto"/>
        <w:right w:val="none" w:sz="0" w:space="0" w:color="auto"/>
      </w:divBdr>
    </w:div>
    <w:div w:id="755399633">
      <w:bodyDiv w:val="1"/>
      <w:marLeft w:val="0"/>
      <w:marRight w:val="0"/>
      <w:marTop w:val="0"/>
      <w:marBottom w:val="0"/>
      <w:divBdr>
        <w:top w:val="none" w:sz="0" w:space="0" w:color="auto"/>
        <w:left w:val="none" w:sz="0" w:space="0" w:color="auto"/>
        <w:bottom w:val="none" w:sz="0" w:space="0" w:color="auto"/>
        <w:right w:val="none" w:sz="0" w:space="0" w:color="auto"/>
      </w:divBdr>
    </w:div>
    <w:div w:id="767196539">
      <w:bodyDiv w:val="1"/>
      <w:marLeft w:val="0"/>
      <w:marRight w:val="0"/>
      <w:marTop w:val="0"/>
      <w:marBottom w:val="0"/>
      <w:divBdr>
        <w:top w:val="none" w:sz="0" w:space="0" w:color="auto"/>
        <w:left w:val="none" w:sz="0" w:space="0" w:color="auto"/>
        <w:bottom w:val="none" w:sz="0" w:space="0" w:color="auto"/>
        <w:right w:val="none" w:sz="0" w:space="0" w:color="auto"/>
      </w:divBdr>
    </w:div>
    <w:div w:id="783428744">
      <w:bodyDiv w:val="1"/>
      <w:marLeft w:val="0"/>
      <w:marRight w:val="0"/>
      <w:marTop w:val="0"/>
      <w:marBottom w:val="0"/>
      <w:divBdr>
        <w:top w:val="none" w:sz="0" w:space="0" w:color="auto"/>
        <w:left w:val="none" w:sz="0" w:space="0" w:color="auto"/>
        <w:bottom w:val="none" w:sz="0" w:space="0" w:color="auto"/>
        <w:right w:val="none" w:sz="0" w:space="0" w:color="auto"/>
      </w:divBdr>
    </w:div>
    <w:div w:id="797383898">
      <w:bodyDiv w:val="1"/>
      <w:marLeft w:val="0"/>
      <w:marRight w:val="0"/>
      <w:marTop w:val="0"/>
      <w:marBottom w:val="0"/>
      <w:divBdr>
        <w:top w:val="none" w:sz="0" w:space="0" w:color="auto"/>
        <w:left w:val="none" w:sz="0" w:space="0" w:color="auto"/>
        <w:bottom w:val="none" w:sz="0" w:space="0" w:color="auto"/>
        <w:right w:val="none" w:sz="0" w:space="0" w:color="auto"/>
      </w:divBdr>
    </w:div>
    <w:div w:id="824315784">
      <w:bodyDiv w:val="1"/>
      <w:marLeft w:val="0"/>
      <w:marRight w:val="0"/>
      <w:marTop w:val="0"/>
      <w:marBottom w:val="0"/>
      <w:divBdr>
        <w:top w:val="none" w:sz="0" w:space="0" w:color="auto"/>
        <w:left w:val="none" w:sz="0" w:space="0" w:color="auto"/>
        <w:bottom w:val="none" w:sz="0" w:space="0" w:color="auto"/>
        <w:right w:val="none" w:sz="0" w:space="0" w:color="auto"/>
      </w:divBdr>
    </w:div>
    <w:div w:id="827407671">
      <w:bodyDiv w:val="1"/>
      <w:marLeft w:val="0"/>
      <w:marRight w:val="0"/>
      <w:marTop w:val="0"/>
      <w:marBottom w:val="0"/>
      <w:divBdr>
        <w:top w:val="none" w:sz="0" w:space="0" w:color="auto"/>
        <w:left w:val="none" w:sz="0" w:space="0" w:color="auto"/>
        <w:bottom w:val="none" w:sz="0" w:space="0" w:color="auto"/>
        <w:right w:val="none" w:sz="0" w:space="0" w:color="auto"/>
      </w:divBdr>
    </w:div>
    <w:div w:id="848526857">
      <w:bodyDiv w:val="1"/>
      <w:marLeft w:val="0"/>
      <w:marRight w:val="0"/>
      <w:marTop w:val="0"/>
      <w:marBottom w:val="0"/>
      <w:divBdr>
        <w:top w:val="none" w:sz="0" w:space="0" w:color="auto"/>
        <w:left w:val="none" w:sz="0" w:space="0" w:color="auto"/>
        <w:bottom w:val="none" w:sz="0" w:space="0" w:color="auto"/>
        <w:right w:val="none" w:sz="0" w:space="0" w:color="auto"/>
      </w:divBdr>
    </w:div>
    <w:div w:id="878904451">
      <w:bodyDiv w:val="1"/>
      <w:marLeft w:val="0"/>
      <w:marRight w:val="0"/>
      <w:marTop w:val="0"/>
      <w:marBottom w:val="0"/>
      <w:divBdr>
        <w:top w:val="none" w:sz="0" w:space="0" w:color="auto"/>
        <w:left w:val="none" w:sz="0" w:space="0" w:color="auto"/>
        <w:bottom w:val="none" w:sz="0" w:space="0" w:color="auto"/>
        <w:right w:val="none" w:sz="0" w:space="0" w:color="auto"/>
      </w:divBdr>
    </w:div>
    <w:div w:id="888759744">
      <w:bodyDiv w:val="1"/>
      <w:marLeft w:val="0"/>
      <w:marRight w:val="0"/>
      <w:marTop w:val="0"/>
      <w:marBottom w:val="0"/>
      <w:divBdr>
        <w:top w:val="none" w:sz="0" w:space="0" w:color="auto"/>
        <w:left w:val="none" w:sz="0" w:space="0" w:color="auto"/>
        <w:bottom w:val="none" w:sz="0" w:space="0" w:color="auto"/>
        <w:right w:val="none" w:sz="0" w:space="0" w:color="auto"/>
      </w:divBdr>
    </w:div>
    <w:div w:id="910820050">
      <w:bodyDiv w:val="1"/>
      <w:marLeft w:val="0"/>
      <w:marRight w:val="0"/>
      <w:marTop w:val="0"/>
      <w:marBottom w:val="0"/>
      <w:divBdr>
        <w:top w:val="none" w:sz="0" w:space="0" w:color="auto"/>
        <w:left w:val="none" w:sz="0" w:space="0" w:color="auto"/>
        <w:bottom w:val="none" w:sz="0" w:space="0" w:color="auto"/>
        <w:right w:val="none" w:sz="0" w:space="0" w:color="auto"/>
      </w:divBdr>
    </w:div>
    <w:div w:id="954559376">
      <w:bodyDiv w:val="1"/>
      <w:marLeft w:val="0"/>
      <w:marRight w:val="0"/>
      <w:marTop w:val="0"/>
      <w:marBottom w:val="0"/>
      <w:divBdr>
        <w:top w:val="none" w:sz="0" w:space="0" w:color="auto"/>
        <w:left w:val="none" w:sz="0" w:space="0" w:color="auto"/>
        <w:bottom w:val="none" w:sz="0" w:space="0" w:color="auto"/>
        <w:right w:val="none" w:sz="0" w:space="0" w:color="auto"/>
      </w:divBdr>
    </w:div>
    <w:div w:id="989410040">
      <w:bodyDiv w:val="1"/>
      <w:marLeft w:val="0"/>
      <w:marRight w:val="0"/>
      <w:marTop w:val="0"/>
      <w:marBottom w:val="0"/>
      <w:divBdr>
        <w:top w:val="none" w:sz="0" w:space="0" w:color="auto"/>
        <w:left w:val="none" w:sz="0" w:space="0" w:color="auto"/>
        <w:bottom w:val="none" w:sz="0" w:space="0" w:color="auto"/>
        <w:right w:val="none" w:sz="0" w:space="0" w:color="auto"/>
      </w:divBdr>
    </w:div>
    <w:div w:id="1008211249">
      <w:bodyDiv w:val="1"/>
      <w:marLeft w:val="0"/>
      <w:marRight w:val="0"/>
      <w:marTop w:val="0"/>
      <w:marBottom w:val="0"/>
      <w:divBdr>
        <w:top w:val="none" w:sz="0" w:space="0" w:color="auto"/>
        <w:left w:val="none" w:sz="0" w:space="0" w:color="auto"/>
        <w:bottom w:val="none" w:sz="0" w:space="0" w:color="auto"/>
        <w:right w:val="none" w:sz="0" w:space="0" w:color="auto"/>
      </w:divBdr>
    </w:div>
    <w:div w:id="1178732961">
      <w:bodyDiv w:val="1"/>
      <w:marLeft w:val="0"/>
      <w:marRight w:val="0"/>
      <w:marTop w:val="0"/>
      <w:marBottom w:val="0"/>
      <w:divBdr>
        <w:top w:val="none" w:sz="0" w:space="0" w:color="auto"/>
        <w:left w:val="none" w:sz="0" w:space="0" w:color="auto"/>
        <w:bottom w:val="none" w:sz="0" w:space="0" w:color="auto"/>
        <w:right w:val="none" w:sz="0" w:space="0" w:color="auto"/>
      </w:divBdr>
    </w:div>
    <w:div w:id="1197155600">
      <w:bodyDiv w:val="1"/>
      <w:marLeft w:val="0"/>
      <w:marRight w:val="0"/>
      <w:marTop w:val="0"/>
      <w:marBottom w:val="0"/>
      <w:divBdr>
        <w:top w:val="none" w:sz="0" w:space="0" w:color="auto"/>
        <w:left w:val="none" w:sz="0" w:space="0" w:color="auto"/>
        <w:bottom w:val="none" w:sz="0" w:space="0" w:color="auto"/>
        <w:right w:val="none" w:sz="0" w:space="0" w:color="auto"/>
      </w:divBdr>
    </w:div>
    <w:div w:id="1207062215">
      <w:bodyDiv w:val="1"/>
      <w:marLeft w:val="0"/>
      <w:marRight w:val="0"/>
      <w:marTop w:val="0"/>
      <w:marBottom w:val="0"/>
      <w:divBdr>
        <w:top w:val="none" w:sz="0" w:space="0" w:color="auto"/>
        <w:left w:val="none" w:sz="0" w:space="0" w:color="auto"/>
        <w:bottom w:val="none" w:sz="0" w:space="0" w:color="auto"/>
        <w:right w:val="none" w:sz="0" w:space="0" w:color="auto"/>
      </w:divBdr>
    </w:div>
    <w:div w:id="1237714852">
      <w:bodyDiv w:val="1"/>
      <w:marLeft w:val="0"/>
      <w:marRight w:val="0"/>
      <w:marTop w:val="0"/>
      <w:marBottom w:val="0"/>
      <w:divBdr>
        <w:top w:val="none" w:sz="0" w:space="0" w:color="auto"/>
        <w:left w:val="none" w:sz="0" w:space="0" w:color="auto"/>
        <w:bottom w:val="none" w:sz="0" w:space="0" w:color="auto"/>
        <w:right w:val="none" w:sz="0" w:space="0" w:color="auto"/>
      </w:divBdr>
    </w:div>
    <w:div w:id="1271085074">
      <w:bodyDiv w:val="1"/>
      <w:marLeft w:val="0"/>
      <w:marRight w:val="0"/>
      <w:marTop w:val="0"/>
      <w:marBottom w:val="0"/>
      <w:divBdr>
        <w:top w:val="none" w:sz="0" w:space="0" w:color="auto"/>
        <w:left w:val="none" w:sz="0" w:space="0" w:color="auto"/>
        <w:bottom w:val="none" w:sz="0" w:space="0" w:color="auto"/>
        <w:right w:val="none" w:sz="0" w:space="0" w:color="auto"/>
      </w:divBdr>
    </w:div>
    <w:div w:id="1291472801">
      <w:bodyDiv w:val="1"/>
      <w:marLeft w:val="0"/>
      <w:marRight w:val="0"/>
      <w:marTop w:val="0"/>
      <w:marBottom w:val="0"/>
      <w:divBdr>
        <w:top w:val="none" w:sz="0" w:space="0" w:color="auto"/>
        <w:left w:val="none" w:sz="0" w:space="0" w:color="auto"/>
        <w:bottom w:val="none" w:sz="0" w:space="0" w:color="auto"/>
        <w:right w:val="none" w:sz="0" w:space="0" w:color="auto"/>
      </w:divBdr>
    </w:div>
    <w:div w:id="1300113717">
      <w:bodyDiv w:val="1"/>
      <w:marLeft w:val="0"/>
      <w:marRight w:val="0"/>
      <w:marTop w:val="0"/>
      <w:marBottom w:val="0"/>
      <w:divBdr>
        <w:top w:val="none" w:sz="0" w:space="0" w:color="auto"/>
        <w:left w:val="none" w:sz="0" w:space="0" w:color="auto"/>
        <w:bottom w:val="none" w:sz="0" w:space="0" w:color="auto"/>
        <w:right w:val="none" w:sz="0" w:space="0" w:color="auto"/>
      </w:divBdr>
    </w:div>
    <w:div w:id="1302079462">
      <w:bodyDiv w:val="1"/>
      <w:marLeft w:val="0"/>
      <w:marRight w:val="0"/>
      <w:marTop w:val="0"/>
      <w:marBottom w:val="0"/>
      <w:divBdr>
        <w:top w:val="none" w:sz="0" w:space="0" w:color="auto"/>
        <w:left w:val="none" w:sz="0" w:space="0" w:color="auto"/>
        <w:bottom w:val="none" w:sz="0" w:space="0" w:color="auto"/>
        <w:right w:val="none" w:sz="0" w:space="0" w:color="auto"/>
      </w:divBdr>
    </w:div>
    <w:div w:id="1322656332">
      <w:bodyDiv w:val="1"/>
      <w:marLeft w:val="0"/>
      <w:marRight w:val="0"/>
      <w:marTop w:val="0"/>
      <w:marBottom w:val="0"/>
      <w:divBdr>
        <w:top w:val="none" w:sz="0" w:space="0" w:color="auto"/>
        <w:left w:val="none" w:sz="0" w:space="0" w:color="auto"/>
        <w:bottom w:val="none" w:sz="0" w:space="0" w:color="auto"/>
        <w:right w:val="none" w:sz="0" w:space="0" w:color="auto"/>
      </w:divBdr>
    </w:div>
    <w:div w:id="1381829327">
      <w:bodyDiv w:val="1"/>
      <w:marLeft w:val="0"/>
      <w:marRight w:val="0"/>
      <w:marTop w:val="0"/>
      <w:marBottom w:val="0"/>
      <w:divBdr>
        <w:top w:val="none" w:sz="0" w:space="0" w:color="auto"/>
        <w:left w:val="none" w:sz="0" w:space="0" w:color="auto"/>
        <w:bottom w:val="none" w:sz="0" w:space="0" w:color="auto"/>
        <w:right w:val="none" w:sz="0" w:space="0" w:color="auto"/>
      </w:divBdr>
    </w:div>
    <w:div w:id="1417165761">
      <w:bodyDiv w:val="1"/>
      <w:marLeft w:val="0"/>
      <w:marRight w:val="0"/>
      <w:marTop w:val="0"/>
      <w:marBottom w:val="0"/>
      <w:divBdr>
        <w:top w:val="none" w:sz="0" w:space="0" w:color="auto"/>
        <w:left w:val="none" w:sz="0" w:space="0" w:color="auto"/>
        <w:bottom w:val="none" w:sz="0" w:space="0" w:color="auto"/>
        <w:right w:val="none" w:sz="0" w:space="0" w:color="auto"/>
      </w:divBdr>
    </w:div>
    <w:div w:id="1431195546">
      <w:bodyDiv w:val="1"/>
      <w:marLeft w:val="0"/>
      <w:marRight w:val="0"/>
      <w:marTop w:val="0"/>
      <w:marBottom w:val="0"/>
      <w:divBdr>
        <w:top w:val="none" w:sz="0" w:space="0" w:color="auto"/>
        <w:left w:val="none" w:sz="0" w:space="0" w:color="auto"/>
        <w:bottom w:val="none" w:sz="0" w:space="0" w:color="auto"/>
        <w:right w:val="none" w:sz="0" w:space="0" w:color="auto"/>
      </w:divBdr>
    </w:div>
    <w:div w:id="1513110226">
      <w:bodyDiv w:val="1"/>
      <w:marLeft w:val="0"/>
      <w:marRight w:val="0"/>
      <w:marTop w:val="0"/>
      <w:marBottom w:val="0"/>
      <w:divBdr>
        <w:top w:val="none" w:sz="0" w:space="0" w:color="auto"/>
        <w:left w:val="none" w:sz="0" w:space="0" w:color="auto"/>
        <w:bottom w:val="none" w:sz="0" w:space="0" w:color="auto"/>
        <w:right w:val="none" w:sz="0" w:space="0" w:color="auto"/>
      </w:divBdr>
    </w:div>
    <w:div w:id="1519465075">
      <w:bodyDiv w:val="1"/>
      <w:marLeft w:val="0"/>
      <w:marRight w:val="0"/>
      <w:marTop w:val="0"/>
      <w:marBottom w:val="0"/>
      <w:divBdr>
        <w:top w:val="none" w:sz="0" w:space="0" w:color="auto"/>
        <w:left w:val="none" w:sz="0" w:space="0" w:color="auto"/>
        <w:bottom w:val="none" w:sz="0" w:space="0" w:color="auto"/>
        <w:right w:val="none" w:sz="0" w:space="0" w:color="auto"/>
      </w:divBdr>
    </w:div>
    <w:div w:id="1542088467">
      <w:bodyDiv w:val="1"/>
      <w:marLeft w:val="0"/>
      <w:marRight w:val="0"/>
      <w:marTop w:val="0"/>
      <w:marBottom w:val="0"/>
      <w:divBdr>
        <w:top w:val="none" w:sz="0" w:space="0" w:color="auto"/>
        <w:left w:val="none" w:sz="0" w:space="0" w:color="auto"/>
        <w:bottom w:val="none" w:sz="0" w:space="0" w:color="auto"/>
        <w:right w:val="none" w:sz="0" w:space="0" w:color="auto"/>
      </w:divBdr>
    </w:div>
    <w:div w:id="1550150034">
      <w:bodyDiv w:val="1"/>
      <w:marLeft w:val="0"/>
      <w:marRight w:val="0"/>
      <w:marTop w:val="0"/>
      <w:marBottom w:val="0"/>
      <w:divBdr>
        <w:top w:val="none" w:sz="0" w:space="0" w:color="auto"/>
        <w:left w:val="none" w:sz="0" w:space="0" w:color="auto"/>
        <w:bottom w:val="none" w:sz="0" w:space="0" w:color="auto"/>
        <w:right w:val="none" w:sz="0" w:space="0" w:color="auto"/>
      </w:divBdr>
    </w:div>
    <w:div w:id="1578633612">
      <w:bodyDiv w:val="1"/>
      <w:marLeft w:val="0"/>
      <w:marRight w:val="0"/>
      <w:marTop w:val="0"/>
      <w:marBottom w:val="0"/>
      <w:divBdr>
        <w:top w:val="none" w:sz="0" w:space="0" w:color="auto"/>
        <w:left w:val="none" w:sz="0" w:space="0" w:color="auto"/>
        <w:bottom w:val="none" w:sz="0" w:space="0" w:color="auto"/>
        <w:right w:val="none" w:sz="0" w:space="0" w:color="auto"/>
      </w:divBdr>
    </w:div>
    <w:div w:id="1600065236">
      <w:bodyDiv w:val="1"/>
      <w:marLeft w:val="0"/>
      <w:marRight w:val="0"/>
      <w:marTop w:val="0"/>
      <w:marBottom w:val="0"/>
      <w:divBdr>
        <w:top w:val="none" w:sz="0" w:space="0" w:color="auto"/>
        <w:left w:val="none" w:sz="0" w:space="0" w:color="auto"/>
        <w:bottom w:val="none" w:sz="0" w:space="0" w:color="auto"/>
        <w:right w:val="none" w:sz="0" w:space="0" w:color="auto"/>
      </w:divBdr>
    </w:div>
    <w:div w:id="1709068327">
      <w:bodyDiv w:val="1"/>
      <w:marLeft w:val="0"/>
      <w:marRight w:val="0"/>
      <w:marTop w:val="0"/>
      <w:marBottom w:val="0"/>
      <w:divBdr>
        <w:top w:val="none" w:sz="0" w:space="0" w:color="auto"/>
        <w:left w:val="none" w:sz="0" w:space="0" w:color="auto"/>
        <w:bottom w:val="none" w:sz="0" w:space="0" w:color="auto"/>
        <w:right w:val="none" w:sz="0" w:space="0" w:color="auto"/>
      </w:divBdr>
    </w:div>
    <w:div w:id="1717971912">
      <w:bodyDiv w:val="1"/>
      <w:marLeft w:val="0"/>
      <w:marRight w:val="0"/>
      <w:marTop w:val="0"/>
      <w:marBottom w:val="0"/>
      <w:divBdr>
        <w:top w:val="none" w:sz="0" w:space="0" w:color="auto"/>
        <w:left w:val="none" w:sz="0" w:space="0" w:color="auto"/>
        <w:bottom w:val="none" w:sz="0" w:space="0" w:color="auto"/>
        <w:right w:val="none" w:sz="0" w:space="0" w:color="auto"/>
      </w:divBdr>
    </w:div>
    <w:div w:id="1726638181">
      <w:bodyDiv w:val="1"/>
      <w:marLeft w:val="0"/>
      <w:marRight w:val="0"/>
      <w:marTop w:val="0"/>
      <w:marBottom w:val="0"/>
      <w:divBdr>
        <w:top w:val="none" w:sz="0" w:space="0" w:color="auto"/>
        <w:left w:val="none" w:sz="0" w:space="0" w:color="auto"/>
        <w:bottom w:val="none" w:sz="0" w:space="0" w:color="auto"/>
        <w:right w:val="none" w:sz="0" w:space="0" w:color="auto"/>
      </w:divBdr>
    </w:div>
    <w:div w:id="1726682255">
      <w:bodyDiv w:val="1"/>
      <w:marLeft w:val="0"/>
      <w:marRight w:val="0"/>
      <w:marTop w:val="0"/>
      <w:marBottom w:val="0"/>
      <w:divBdr>
        <w:top w:val="none" w:sz="0" w:space="0" w:color="auto"/>
        <w:left w:val="none" w:sz="0" w:space="0" w:color="auto"/>
        <w:bottom w:val="none" w:sz="0" w:space="0" w:color="auto"/>
        <w:right w:val="none" w:sz="0" w:space="0" w:color="auto"/>
      </w:divBdr>
    </w:div>
    <w:div w:id="1736970728">
      <w:bodyDiv w:val="1"/>
      <w:marLeft w:val="0"/>
      <w:marRight w:val="0"/>
      <w:marTop w:val="0"/>
      <w:marBottom w:val="0"/>
      <w:divBdr>
        <w:top w:val="none" w:sz="0" w:space="0" w:color="auto"/>
        <w:left w:val="none" w:sz="0" w:space="0" w:color="auto"/>
        <w:bottom w:val="none" w:sz="0" w:space="0" w:color="auto"/>
        <w:right w:val="none" w:sz="0" w:space="0" w:color="auto"/>
      </w:divBdr>
    </w:div>
    <w:div w:id="1740857302">
      <w:bodyDiv w:val="1"/>
      <w:marLeft w:val="0"/>
      <w:marRight w:val="0"/>
      <w:marTop w:val="0"/>
      <w:marBottom w:val="0"/>
      <w:divBdr>
        <w:top w:val="none" w:sz="0" w:space="0" w:color="auto"/>
        <w:left w:val="none" w:sz="0" w:space="0" w:color="auto"/>
        <w:bottom w:val="none" w:sz="0" w:space="0" w:color="auto"/>
        <w:right w:val="none" w:sz="0" w:space="0" w:color="auto"/>
      </w:divBdr>
    </w:div>
    <w:div w:id="1749568645">
      <w:bodyDiv w:val="1"/>
      <w:marLeft w:val="0"/>
      <w:marRight w:val="0"/>
      <w:marTop w:val="0"/>
      <w:marBottom w:val="0"/>
      <w:divBdr>
        <w:top w:val="none" w:sz="0" w:space="0" w:color="auto"/>
        <w:left w:val="none" w:sz="0" w:space="0" w:color="auto"/>
        <w:bottom w:val="none" w:sz="0" w:space="0" w:color="auto"/>
        <w:right w:val="none" w:sz="0" w:space="0" w:color="auto"/>
      </w:divBdr>
    </w:div>
    <w:div w:id="1749620945">
      <w:bodyDiv w:val="1"/>
      <w:marLeft w:val="0"/>
      <w:marRight w:val="0"/>
      <w:marTop w:val="0"/>
      <w:marBottom w:val="0"/>
      <w:divBdr>
        <w:top w:val="none" w:sz="0" w:space="0" w:color="auto"/>
        <w:left w:val="none" w:sz="0" w:space="0" w:color="auto"/>
        <w:bottom w:val="none" w:sz="0" w:space="0" w:color="auto"/>
        <w:right w:val="none" w:sz="0" w:space="0" w:color="auto"/>
      </w:divBdr>
    </w:div>
    <w:div w:id="1805924681">
      <w:bodyDiv w:val="1"/>
      <w:marLeft w:val="0"/>
      <w:marRight w:val="0"/>
      <w:marTop w:val="0"/>
      <w:marBottom w:val="0"/>
      <w:divBdr>
        <w:top w:val="none" w:sz="0" w:space="0" w:color="auto"/>
        <w:left w:val="none" w:sz="0" w:space="0" w:color="auto"/>
        <w:bottom w:val="none" w:sz="0" w:space="0" w:color="auto"/>
        <w:right w:val="none" w:sz="0" w:space="0" w:color="auto"/>
      </w:divBdr>
    </w:div>
    <w:div w:id="1817531259">
      <w:bodyDiv w:val="1"/>
      <w:marLeft w:val="0"/>
      <w:marRight w:val="0"/>
      <w:marTop w:val="0"/>
      <w:marBottom w:val="0"/>
      <w:divBdr>
        <w:top w:val="none" w:sz="0" w:space="0" w:color="auto"/>
        <w:left w:val="none" w:sz="0" w:space="0" w:color="auto"/>
        <w:bottom w:val="none" w:sz="0" w:space="0" w:color="auto"/>
        <w:right w:val="none" w:sz="0" w:space="0" w:color="auto"/>
      </w:divBdr>
    </w:div>
    <w:div w:id="1854877825">
      <w:bodyDiv w:val="1"/>
      <w:marLeft w:val="0"/>
      <w:marRight w:val="0"/>
      <w:marTop w:val="0"/>
      <w:marBottom w:val="0"/>
      <w:divBdr>
        <w:top w:val="none" w:sz="0" w:space="0" w:color="auto"/>
        <w:left w:val="none" w:sz="0" w:space="0" w:color="auto"/>
        <w:bottom w:val="none" w:sz="0" w:space="0" w:color="auto"/>
        <w:right w:val="none" w:sz="0" w:space="0" w:color="auto"/>
      </w:divBdr>
    </w:div>
    <w:div w:id="1873566441">
      <w:bodyDiv w:val="1"/>
      <w:marLeft w:val="0"/>
      <w:marRight w:val="0"/>
      <w:marTop w:val="0"/>
      <w:marBottom w:val="0"/>
      <w:divBdr>
        <w:top w:val="none" w:sz="0" w:space="0" w:color="auto"/>
        <w:left w:val="none" w:sz="0" w:space="0" w:color="auto"/>
        <w:bottom w:val="none" w:sz="0" w:space="0" w:color="auto"/>
        <w:right w:val="none" w:sz="0" w:space="0" w:color="auto"/>
      </w:divBdr>
    </w:div>
    <w:div w:id="1906798245">
      <w:bodyDiv w:val="1"/>
      <w:marLeft w:val="0"/>
      <w:marRight w:val="0"/>
      <w:marTop w:val="0"/>
      <w:marBottom w:val="0"/>
      <w:divBdr>
        <w:top w:val="none" w:sz="0" w:space="0" w:color="auto"/>
        <w:left w:val="none" w:sz="0" w:space="0" w:color="auto"/>
        <w:bottom w:val="none" w:sz="0" w:space="0" w:color="auto"/>
        <w:right w:val="none" w:sz="0" w:space="0" w:color="auto"/>
      </w:divBdr>
    </w:div>
    <w:div w:id="1919436364">
      <w:bodyDiv w:val="1"/>
      <w:marLeft w:val="0"/>
      <w:marRight w:val="0"/>
      <w:marTop w:val="0"/>
      <w:marBottom w:val="0"/>
      <w:divBdr>
        <w:top w:val="none" w:sz="0" w:space="0" w:color="auto"/>
        <w:left w:val="none" w:sz="0" w:space="0" w:color="auto"/>
        <w:bottom w:val="none" w:sz="0" w:space="0" w:color="auto"/>
        <w:right w:val="none" w:sz="0" w:space="0" w:color="auto"/>
      </w:divBdr>
    </w:div>
    <w:div w:id="1931500142">
      <w:bodyDiv w:val="1"/>
      <w:marLeft w:val="0"/>
      <w:marRight w:val="0"/>
      <w:marTop w:val="0"/>
      <w:marBottom w:val="0"/>
      <w:divBdr>
        <w:top w:val="none" w:sz="0" w:space="0" w:color="auto"/>
        <w:left w:val="none" w:sz="0" w:space="0" w:color="auto"/>
        <w:bottom w:val="none" w:sz="0" w:space="0" w:color="auto"/>
        <w:right w:val="none" w:sz="0" w:space="0" w:color="auto"/>
      </w:divBdr>
    </w:div>
    <w:div w:id="1937246151">
      <w:bodyDiv w:val="1"/>
      <w:marLeft w:val="0"/>
      <w:marRight w:val="0"/>
      <w:marTop w:val="0"/>
      <w:marBottom w:val="0"/>
      <w:divBdr>
        <w:top w:val="none" w:sz="0" w:space="0" w:color="auto"/>
        <w:left w:val="none" w:sz="0" w:space="0" w:color="auto"/>
        <w:bottom w:val="none" w:sz="0" w:space="0" w:color="auto"/>
        <w:right w:val="none" w:sz="0" w:space="0" w:color="auto"/>
      </w:divBdr>
    </w:div>
    <w:div w:id="1955163411">
      <w:bodyDiv w:val="1"/>
      <w:marLeft w:val="0"/>
      <w:marRight w:val="0"/>
      <w:marTop w:val="0"/>
      <w:marBottom w:val="0"/>
      <w:divBdr>
        <w:top w:val="none" w:sz="0" w:space="0" w:color="auto"/>
        <w:left w:val="none" w:sz="0" w:space="0" w:color="auto"/>
        <w:bottom w:val="none" w:sz="0" w:space="0" w:color="auto"/>
        <w:right w:val="none" w:sz="0" w:space="0" w:color="auto"/>
      </w:divBdr>
    </w:div>
    <w:div w:id="2013995283">
      <w:bodyDiv w:val="1"/>
      <w:marLeft w:val="0"/>
      <w:marRight w:val="0"/>
      <w:marTop w:val="0"/>
      <w:marBottom w:val="0"/>
      <w:divBdr>
        <w:top w:val="none" w:sz="0" w:space="0" w:color="auto"/>
        <w:left w:val="none" w:sz="0" w:space="0" w:color="auto"/>
        <w:bottom w:val="none" w:sz="0" w:space="0" w:color="auto"/>
        <w:right w:val="none" w:sz="0" w:space="0" w:color="auto"/>
      </w:divBdr>
    </w:div>
    <w:div w:id="2022119275">
      <w:bodyDiv w:val="1"/>
      <w:marLeft w:val="0"/>
      <w:marRight w:val="0"/>
      <w:marTop w:val="0"/>
      <w:marBottom w:val="0"/>
      <w:divBdr>
        <w:top w:val="none" w:sz="0" w:space="0" w:color="auto"/>
        <w:left w:val="none" w:sz="0" w:space="0" w:color="auto"/>
        <w:bottom w:val="none" w:sz="0" w:space="0" w:color="auto"/>
        <w:right w:val="none" w:sz="0" w:space="0" w:color="auto"/>
      </w:divBdr>
    </w:div>
    <w:div w:id="2064718188">
      <w:bodyDiv w:val="1"/>
      <w:marLeft w:val="0"/>
      <w:marRight w:val="0"/>
      <w:marTop w:val="0"/>
      <w:marBottom w:val="0"/>
      <w:divBdr>
        <w:top w:val="none" w:sz="0" w:space="0" w:color="auto"/>
        <w:left w:val="none" w:sz="0" w:space="0" w:color="auto"/>
        <w:bottom w:val="none" w:sz="0" w:space="0" w:color="auto"/>
        <w:right w:val="none" w:sz="0" w:space="0" w:color="auto"/>
      </w:divBdr>
    </w:div>
    <w:div w:id="2091386266">
      <w:bodyDiv w:val="1"/>
      <w:marLeft w:val="0"/>
      <w:marRight w:val="0"/>
      <w:marTop w:val="0"/>
      <w:marBottom w:val="0"/>
      <w:divBdr>
        <w:top w:val="none" w:sz="0" w:space="0" w:color="auto"/>
        <w:left w:val="none" w:sz="0" w:space="0" w:color="auto"/>
        <w:bottom w:val="none" w:sz="0" w:space="0" w:color="auto"/>
        <w:right w:val="none" w:sz="0" w:space="0" w:color="auto"/>
      </w:divBdr>
    </w:div>
    <w:div w:id="2101220105">
      <w:bodyDiv w:val="1"/>
      <w:marLeft w:val="0"/>
      <w:marRight w:val="0"/>
      <w:marTop w:val="0"/>
      <w:marBottom w:val="0"/>
      <w:divBdr>
        <w:top w:val="none" w:sz="0" w:space="0" w:color="auto"/>
        <w:left w:val="none" w:sz="0" w:space="0" w:color="auto"/>
        <w:bottom w:val="none" w:sz="0" w:space="0" w:color="auto"/>
        <w:right w:val="none" w:sz="0" w:space="0" w:color="auto"/>
      </w:divBdr>
    </w:div>
    <w:div w:id="2132825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en/Decisions/17.COM/7.b.17" TargetMode="External"/><Relationship Id="rId21" Type="http://schemas.openxmlformats.org/officeDocument/2006/relationships/hyperlink" Target="https://ich.unesco.org/en/Decisions/14.COM/3" TargetMode="External"/><Relationship Id="rId42" Type="http://schemas.openxmlformats.org/officeDocument/2006/relationships/hyperlink" Target="https://ich.unesco.org/en/Decisions/17.COM/6.a" TargetMode="External"/><Relationship Id="rId63" Type="http://schemas.openxmlformats.org/officeDocument/2006/relationships/hyperlink" Target="https://ich.unesco.org/en/Decisions/17.COM/6.a.21" TargetMode="External"/><Relationship Id="rId84" Type="http://schemas.openxmlformats.org/officeDocument/2006/relationships/hyperlink" Target="https://ich.unesco.org/doc/src/LHE-22-17.COM-7.a-EN.docx" TargetMode="External"/><Relationship Id="rId138" Type="http://schemas.openxmlformats.org/officeDocument/2006/relationships/hyperlink" Target="https://ich.unesco.org/en/Decisions/17.COM/7.c.2" TargetMode="External"/><Relationship Id="rId159" Type="http://schemas.openxmlformats.org/officeDocument/2006/relationships/hyperlink" Target="https://ich.unesco.org/en/Decisions/13.COM/9" TargetMode="External"/><Relationship Id="rId170" Type="http://schemas.openxmlformats.org/officeDocument/2006/relationships/hyperlink" Target="https://ich.unesco.org/en/Decisions/17.COM/9" TargetMode="External"/><Relationship Id="rId191" Type="http://schemas.openxmlformats.org/officeDocument/2006/relationships/hyperlink" Target="https://ich.unesco.org/doc/src/LHE-22-17.COM-15-EN.docx" TargetMode="External"/><Relationship Id="rId196" Type="http://schemas.openxmlformats.org/officeDocument/2006/relationships/header" Target="header2.xml"/><Relationship Id="rId16" Type="http://schemas.openxmlformats.org/officeDocument/2006/relationships/hyperlink" Target="https://ich.unesco.org/en/Decisions/17.COM/2" TargetMode="External"/><Relationship Id="rId107" Type="http://schemas.openxmlformats.org/officeDocument/2006/relationships/hyperlink" Target="https://ich.unesco.org/en/Decisions/17.COM/7.b.14" TargetMode="External"/><Relationship Id="rId11" Type="http://schemas.openxmlformats.org/officeDocument/2006/relationships/hyperlink" Target="https://ich.unesco.org/doc/src/LHE-22-17.COM-INF.1-EN.docx" TargetMode="External"/><Relationship Id="rId32" Type="http://schemas.openxmlformats.org/officeDocument/2006/relationships/hyperlink" Target="https://ich.unesco.org/en/Decisions/17.COM/4.b" TargetMode="External"/><Relationship Id="rId37" Type="http://schemas.openxmlformats.org/officeDocument/2006/relationships/hyperlink" Target="https://ich.unesco.org/doc/src/53724-FR.pdf" TargetMode="External"/><Relationship Id="rId53" Type="http://schemas.openxmlformats.org/officeDocument/2006/relationships/hyperlink" Target="https://ich.unesco.org/en/Decisions/17.COM/6.a.11" TargetMode="External"/><Relationship Id="rId58" Type="http://schemas.openxmlformats.org/officeDocument/2006/relationships/hyperlink" Target="https://ich.unesco.org/en/Decisions/17.COM/6.a.16" TargetMode="External"/><Relationship Id="rId74" Type="http://schemas.openxmlformats.org/officeDocument/2006/relationships/hyperlink" Target="https://ich.unesco.org/doc/src/LHE-22-17.COM-INF.6.c_Rev-EN.pdf" TargetMode="External"/><Relationship Id="rId79" Type="http://schemas.openxmlformats.org/officeDocument/2006/relationships/hyperlink" Target="https://ich.unesco.org/doc/src/LHE-22-17.COM-7-EN.docx" TargetMode="External"/><Relationship Id="rId102" Type="http://schemas.openxmlformats.org/officeDocument/2006/relationships/hyperlink" Target="https://ich.unesco.org/en/Decisions/17.COM/7.b.8" TargetMode="External"/><Relationship Id="rId123" Type="http://schemas.openxmlformats.org/officeDocument/2006/relationships/hyperlink" Target="https://ich.unesco.org/en/Decisions/17.COM/7.b.30" TargetMode="External"/><Relationship Id="rId128" Type="http://schemas.openxmlformats.org/officeDocument/2006/relationships/hyperlink" Target="https://ich.unesco.org/en/Decisions/17.COM/7.b.37" TargetMode="External"/><Relationship Id="rId144" Type="http://schemas.openxmlformats.org/officeDocument/2006/relationships/hyperlink" Target="https://ich.unesco.org/en/Decisions/17.COM/7.d" TargetMode="External"/><Relationship Id="rId149" Type="http://schemas.openxmlformats.org/officeDocument/2006/relationships/hyperlink" Target="https://ich.unesco.org/en/Decisions/17.COM/16" TargetMode="External"/><Relationship Id="rId5" Type="http://schemas.openxmlformats.org/officeDocument/2006/relationships/numbering" Target="numbering.xml"/><Relationship Id="rId90" Type="http://schemas.openxmlformats.org/officeDocument/2006/relationships/hyperlink" Target="https://ich.unesco.org/doc/src/LHE-22-17.COM-7.b_Rev_Add.2-EN.docx" TargetMode="External"/><Relationship Id="rId95" Type="http://schemas.openxmlformats.org/officeDocument/2006/relationships/hyperlink" Target="https://ich.unesco.org/en/Decisions/17.COM/7.b.3" TargetMode="External"/><Relationship Id="rId160" Type="http://schemas.openxmlformats.org/officeDocument/2006/relationships/hyperlink" Target="https://ich.unesco.org/en/Decisions/14.COM/14" TargetMode="External"/><Relationship Id="rId165" Type="http://schemas.openxmlformats.org/officeDocument/2006/relationships/hyperlink" Target="https://ich.unesco.org/doc/src/LHE-22-17.COM-9-EN.docx" TargetMode="External"/><Relationship Id="rId181" Type="http://schemas.openxmlformats.org/officeDocument/2006/relationships/hyperlink" Target="https://ich.unesco.org/en/Decisions/7.COM/20.1" TargetMode="External"/><Relationship Id="rId186" Type="http://schemas.openxmlformats.org/officeDocument/2006/relationships/hyperlink" Target="https://ich.unesco.org/en/Decisions/9.COM/11" TargetMode="External"/><Relationship Id="rId22" Type="http://schemas.openxmlformats.org/officeDocument/2006/relationships/hyperlink" Target="https://ich.unesco.org/en/Decisions/15.COM/4" TargetMode="External"/><Relationship Id="rId27" Type="http://schemas.openxmlformats.org/officeDocument/2006/relationships/hyperlink" Target="https://ich.unesco.org/en/16com" TargetMode="External"/><Relationship Id="rId43" Type="http://schemas.openxmlformats.org/officeDocument/2006/relationships/hyperlink" Target="https://ich.unesco.org/en/Decisions/17.COM/6.a.1" TargetMode="External"/><Relationship Id="rId48" Type="http://schemas.openxmlformats.org/officeDocument/2006/relationships/hyperlink" Target="https://ich.unesco.org/en/Decisions/17.COM/6.a.6" TargetMode="External"/><Relationship Id="rId64" Type="http://schemas.openxmlformats.org/officeDocument/2006/relationships/hyperlink" Target="https://ich.unesco.org/en/Decisions/17.COM/6.a.22" TargetMode="External"/><Relationship Id="rId69" Type="http://schemas.openxmlformats.org/officeDocument/2006/relationships/hyperlink" Target="https://ich.unesco.org/en/Decisions/17.COM/6.b" TargetMode="External"/><Relationship Id="rId113" Type="http://schemas.openxmlformats.org/officeDocument/2006/relationships/hyperlink" Target="https://ich.unesco.org/en/Decisions/17.COM/7.b.15" TargetMode="External"/><Relationship Id="rId118" Type="http://schemas.openxmlformats.org/officeDocument/2006/relationships/hyperlink" Target="https://ich.unesco.org/en/Decisions/17.COM/7.b.23" TargetMode="External"/><Relationship Id="rId134" Type="http://schemas.openxmlformats.org/officeDocument/2006/relationships/hyperlink" Target="https://ich.unesco.org/en/Decisions/17.COM/7.b.44" TargetMode="External"/><Relationship Id="rId139" Type="http://schemas.openxmlformats.org/officeDocument/2006/relationships/hyperlink" Target="https://ich.unesco.org/en/Decisions/17.COM/7.c.3" TargetMode="External"/><Relationship Id="rId80" Type="http://schemas.openxmlformats.org/officeDocument/2006/relationships/hyperlink" Target="https://ich.unesco.org/doc/src/17COM_Order_of_files_Rev.3_EN.docx" TargetMode="External"/><Relationship Id="rId85" Type="http://schemas.openxmlformats.org/officeDocument/2006/relationships/hyperlink" Target="https://ich.unesco.org/en/7a-urgent-safeguarding-list-01280" TargetMode="External"/><Relationship Id="rId150" Type="http://schemas.openxmlformats.org/officeDocument/2006/relationships/hyperlink" Target="https://ich.unesco.org/doc/src/LHE-22-17.COM-17-EN.docx" TargetMode="External"/><Relationship Id="rId155" Type="http://schemas.openxmlformats.org/officeDocument/2006/relationships/hyperlink" Target="https://ich.unesco.org/en/Decisions/17.COM/8.b" TargetMode="External"/><Relationship Id="rId171" Type="http://schemas.openxmlformats.org/officeDocument/2006/relationships/hyperlink" Target="https://ich.unesco.org/doc/src/LHE-22-17.COM-10-EN.docx" TargetMode="External"/><Relationship Id="rId176" Type="http://schemas.openxmlformats.org/officeDocument/2006/relationships/hyperlink" Target="https://ich.unesco.org/en/Decisions/17.COM/11" TargetMode="External"/><Relationship Id="rId192" Type="http://schemas.openxmlformats.org/officeDocument/2006/relationships/hyperlink" Target="https://ich.unesco.org/en/Decisions/17.COM/15" TargetMode="External"/><Relationship Id="rId197" Type="http://schemas.openxmlformats.org/officeDocument/2006/relationships/header" Target="header3.xml"/><Relationship Id="rId12" Type="http://schemas.openxmlformats.org/officeDocument/2006/relationships/hyperlink" Target="https://ich.unesco.org/doc/src/Message_from_King_of_Morocco_EN_FR_AR.pdf" TargetMode="External"/><Relationship Id="rId17" Type="http://schemas.openxmlformats.org/officeDocument/2006/relationships/hyperlink" Target="https://ich.unesco.org/en/Decisions/11.COM/8" TargetMode="External"/><Relationship Id="rId33" Type="http://schemas.openxmlformats.org/officeDocument/2006/relationships/hyperlink" Target="https://ich.unesco.org/en/17com-bureau" TargetMode="External"/><Relationship Id="rId38" Type="http://schemas.openxmlformats.org/officeDocument/2006/relationships/hyperlink" Target="https://ich.unesco.org/doc/src/LHE-22-17.COM-INF.6.c_Rev-EN.pdf" TargetMode="External"/><Relationship Id="rId59" Type="http://schemas.openxmlformats.org/officeDocument/2006/relationships/hyperlink" Target="https://ich.unesco.org/en/Decisions/17.COM/6.a.17" TargetMode="External"/><Relationship Id="rId103" Type="http://schemas.openxmlformats.org/officeDocument/2006/relationships/hyperlink" Target="https://ich.unesco.org/en/Decisions/17.COM/7.b.9" TargetMode="External"/><Relationship Id="rId108" Type="http://schemas.openxmlformats.org/officeDocument/2006/relationships/hyperlink" Target="https://ich.unesco.org/en/Decisions/17.COM/7.b.24" TargetMode="External"/><Relationship Id="rId124" Type="http://schemas.openxmlformats.org/officeDocument/2006/relationships/hyperlink" Target="https://ich.unesco.org/en/Decisions/17.COM/7.b.31" TargetMode="External"/><Relationship Id="rId129" Type="http://schemas.openxmlformats.org/officeDocument/2006/relationships/hyperlink" Target="https://ich.unesco.org/en/Decisions/17.COM/7.b.38" TargetMode="External"/><Relationship Id="rId54" Type="http://schemas.openxmlformats.org/officeDocument/2006/relationships/hyperlink" Target="https://ich.unesco.org/en/Decisions/17.COM/6.a.12" TargetMode="External"/><Relationship Id="rId70" Type="http://schemas.openxmlformats.org/officeDocument/2006/relationships/hyperlink" Target="https://ich.unesco.org/en/Decisions/17.COM/6.b" TargetMode="External"/><Relationship Id="rId75" Type="http://schemas.openxmlformats.org/officeDocument/2006/relationships/hyperlink" Target="https://ich.unesco.org/en/Decisions/17.COM/6.c" TargetMode="External"/><Relationship Id="rId91" Type="http://schemas.openxmlformats.org/officeDocument/2006/relationships/hyperlink" Target="https://ich.unesco.org/en/7b-representative-list-01281" TargetMode="External"/><Relationship Id="rId96" Type="http://schemas.openxmlformats.org/officeDocument/2006/relationships/hyperlink" Target="https://ich.unesco.org/en/Decisions/17.COM/7.b.4" TargetMode="External"/><Relationship Id="rId140" Type="http://schemas.openxmlformats.org/officeDocument/2006/relationships/hyperlink" Target="https://ich.unesco.org/en/Decisions/17.COM/7.c.4" TargetMode="External"/><Relationship Id="rId145" Type="http://schemas.openxmlformats.org/officeDocument/2006/relationships/hyperlink" Target="https://ich.unesco.org/en/Decisions/15.COM/8" TargetMode="External"/><Relationship Id="rId161" Type="http://schemas.openxmlformats.org/officeDocument/2006/relationships/hyperlink" Target="https://ich.unesco.org/en/D%25C3%25A9cisions/16.COM/11" TargetMode="External"/><Relationship Id="rId166" Type="http://schemas.openxmlformats.org/officeDocument/2006/relationships/hyperlink" Target="https://ich.unesco.org/en/Decisions/17.COM/9" TargetMode="External"/><Relationship Id="rId182" Type="http://schemas.openxmlformats.org/officeDocument/2006/relationships/hyperlink" Target="https://ich.unesco.org/en/Decisions/17.COM/12" TargetMode="External"/><Relationship Id="rId187" Type="http://schemas.openxmlformats.org/officeDocument/2006/relationships/hyperlink" Target="https://ich.unesco.org/doc/src/LHE-22-17.COM-13-EN.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ch.unesco.org/en/Decisions/16.COM/3" TargetMode="External"/><Relationship Id="rId28" Type="http://schemas.openxmlformats.org/officeDocument/2006/relationships/hyperlink" Target="https://ich.unesco.org/en/5extcom" TargetMode="External"/><Relationship Id="rId49" Type="http://schemas.openxmlformats.org/officeDocument/2006/relationships/hyperlink" Target="https://ich.unesco.org/en/Decisions/17.COM/6.a.7" TargetMode="External"/><Relationship Id="rId114" Type="http://schemas.openxmlformats.org/officeDocument/2006/relationships/hyperlink" Target="https://ich.unesco.org/en/Decisions/17.COM/7.b.21" TargetMode="External"/><Relationship Id="rId119" Type="http://schemas.openxmlformats.org/officeDocument/2006/relationships/hyperlink" Target="https://ich.unesco.org/en/Decisions/17.COM/7.b.26" TargetMode="External"/><Relationship Id="rId44" Type="http://schemas.openxmlformats.org/officeDocument/2006/relationships/hyperlink" Target="https://ich.unesco.org/en/Decisions/17.COM/6.a.2" TargetMode="External"/><Relationship Id="rId60" Type="http://schemas.openxmlformats.org/officeDocument/2006/relationships/hyperlink" Target="https://ich.unesco.org/en/Decisions/17.COM/6.a.18" TargetMode="External"/><Relationship Id="rId65" Type="http://schemas.openxmlformats.org/officeDocument/2006/relationships/hyperlink" Target="https://ich.unesco.org/en/Decisions/17.COM/6.a.23" TargetMode="External"/><Relationship Id="rId81" Type="http://schemas.openxmlformats.org/officeDocument/2006/relationships/hyperlink" Target="https://ich.unesco.org/en/Decisions/17.COM/7" TargetMode="External"/><Relationship Id="rId86" Type="http://schemas.openxmlformats.org/officeDocument/2006/relationships/hyperlink" Target="https://ich.unesco.org/en/Decisions/17.COM/7.a.1" TargetMode="External"/><Relationship Id="rId130" Type="http://schemas.openxmlformats.org/officeDocument/2006/relationships/hyperlink" Target="https://ich.unesco.org/en/Decisions/17.COM/7.b.40" TargetMode="External"/><Relationship Id="rId135" Type="http://schemas.openxmlformats.org/officeDocument/2006/relationships/hyperlink" Target="https://ich.unesco.org/doc/src/LHE-22-17.COM-7.c-EN.docx" TargetMode="External"/><Relationship Id="rId151" Type="http://schemas.openxmlformats.org/officeDocument/2006/relationships/hyperlink" Target="https://ich.unesco.org/en/Decisions/17.COM/17" TargetMode="External"/><Relationship Id="rId156" Type="http://schemas.openxmlformats.org/officeDocument/2006/relationships/hyperlink" Target="https://ich.unesco.org/en/decisions-bureau/17.COM%25205.BUR/5" TargetMode="External"/><Relationship Id="rId177" Type="http://schemas.openxmlformats.org/officeDocument/2006/relationships/hyperlink" Target="https://ich.unesco.org/en/Decisions/17.COM/11" TargetMode="External"/><Relationship Id="rId198" Type="http://schemas.openxmlformats.org/officeDocument/2006/relationships/fontTable" Target="fontTable.xml"/><Relationship Id="rId172" Type="http://schemas.openxmlformats.org/officeDocument/2006/relationships/hyperlink" Target="https://ich.unesco.org/en/Decisions/17.COM/10" TargetMode="External"/><Relationship Id="rId193" Type="http://schemas.openxmlformats.org/officeDocument/2006/relationships/hyperlink" Target="https://ich.unesco.org/en/Decisions/17.COM/15" TargetMode="External"/><Relationship Id="rId13" Type="http://schemas.openxmlformats.org/officeDocument/2006/relationships/hyperlink" Target="https://www.unesco.org/sites/default/files/medias/fichiers/2022/10/6.MONDIACULT_EN_DRAFT%20FINAL%20DECLARATION_FINAL_1.pdf" TargetMode="External"/><Relationship Id="rId18" Type="http://schemas.openxmlformats.org/officeDocument/2006/relationships/hyperlink" Target="https://ich.unesco.org/en/Decisions/17.COM/2" TargetMode="External"/><Relationship Id="rId39" Type="http://schemas.openxmlformats.org/officeDocument/2006/relationships/hyperlink" Target="https://unesdoc.unesco.org/ark:/48223/pf0000383611_fre.locale=en" TargetMode="External"/><Relationship Id="rId109" Type="http://schemas.openxmlformats.org/officeDocument/2006/relationships/hyperlink" Target="https://ich.unesco.org/en/Decisions/17.COM/7.b.25" TargetMode="External"/><Relationship Id="rId34" Type="http://schemas.openxmlformats.org/officeDocument/2006/relationships/hyperlink" Target="https://ich.unesco.org/doc/src/LHE-22-17.COM-5-EN.docx" TargetMode="External"/><Relationship Id="rId50" Type="http://schemas.openxmlformats.org/officeDocument/2006/relationships/hyperlink" Target="https://ich.unesco.org/en/Decisions/17.COM/6.a.8" TargetMode="External"/><Relationship Id="rId55" Type="http://schemas.openxmlformats.org/officeDocument/2006/relationships/hyperlink" Target="https://ich.unesco.org/en/Decisions/17.COM/6.a.13" TargetMode="External"/><Relationship Id="rId76" Type="http://schemas.openxmlformats.org/officeDocument/2006/relationships/hyperlink" Target="https://ich.unesco.org/doc/src/LHE-22-17.COM-6.d-EN.docx" TargetMode="External"/><Relationship Id="rId97" Type="http://schemas.openxmlformats.org/officeDocument/2006/relationships/hyperlink" Target="https://ich.unesco.org/en/Decisions/17.COM/7.b.5" TargetMode="External"/><Relationship Id="rId104" Type="http://schemas.openxmlformats.org/officeDocument/2006/relationships/hyperlink" Target="https://ich.unesco.org/en/Decisions/17.COM/7.b.10" TargetMode="External"/><Relationship Id="rId120" Type="http://schemas.openxmlformats.org/officeDocument/2006/relationships/hyperlink" Target="https://ich.unesco.org/en/Decisions/17.COM/7.b.27" TargetMode="External"/><Relationship Id="rId125" Type="http://schemas.openxmlformats.org/officeDocument/2006/relationships/hyperlink" Target="https://ich.unesco.org/en/Decisions/17.COM/7.b.34" TargetMode="External"/><Relationship Id="rId141" Type="http://schemas.openxmlformats.org/officeDocument/2006/relationships/hyperlink" Target="https://ich.unesco.org/en/Decisions/17.COM/7.c.5" TargetMode="External"/><Relationship Id="rId146" Type="http://schemas.openxmlformats.org/officeDocument/2006/relationships/hyperlink" Target="https://ich.unesco.org/en/Decisions/17.COM/7" TargetMode="External"/><Relationship Id="rId167" Type="http://schemas.openxmlformats.org/officeDocument/2006/relationships/hyperlink" Target="https://ich.unesco.org/en/Decisions/14.COM/15" TargetMode="External"/><Relationship Id="rId188" Type="http://schemas.openxmlformats.org/officeDocument/2006/relationships/hyperlink" Target="https://ich.unesco.org/en/Decisions/17.COM/13" TargetMode="External"/><Relationship Id="rId7" Type="http://schemas.openxmlformats.org/officeDocument/2006/relationships/settings" Target="settings.xml"/><Relationship Id="rId71" Type="http://schemas.openxmlformats.org/officeDocument/2006/relationships/hyperlink" Target="https://ich.unesco.org/doc/src/LHE-22-17.COM-6.c-EN.docx" TargetMode="External"/><Relationship Id="rId92" Type="http://schemas.openxmlformats.org/officeDocument/2006/relationships/hyperlink" Target="https://ich.unesco.org/en/Decisions/17.COM/7.b.1" TargetMode="External"/><Relationship Id="rId162" Type="http://schemas.openxmlformats.org/officeDocument/2006/relationships/hyperlink" Target="https://ich.unesco.org/en/Decisions/14.COM/12" TargetMode="External"/><Relationship Id="rId183" Type="http://schemas.openxmlformats.org/officeDocument/2006/relationships/hyperlink" Target="https://ich.unesco.org/doc/src/LHE-22-17.COM-Decisions-EN.docx" TargetMode="External"/><Relationship Id="rId2" Type="http://schemas.openxmlformats.org/officeDocument/2006/relationships/customXml" Target="../customXml/item2.xml"/><Relationship Id="rId29" Type="http://schemas.openxmlformats.org/officeDocument/2006/relationships/hyperlink" Target="https://ich.unesco.org/en/Decisions/17.COM/4.a" TargetMode="External"/><Relationship Id="rId24" Type="http://schemas.openxmlformats.org/officeDocument/2006/relationships/hyperlink" Target="https://ich.unesco.org/en/Decisions/17.COM/3" TargetMode="External"/><Relationship Id="rId40" Type="http://schemas.openxmlformats.org/officeDocument/2006/relationships/hyperlink" Target="https://ich.unesco.org/en/Decisions/17.COM/5" TargetMode="External"/><Relationship Id="rId45" Type="http://schemas.openxmlformats.org/officeDocument/2006/relationships/hyperlink" Target="https://ich.unesco.org/en/Decisions/17.COM/6.a.3" TargetMode="External"/><Relationship Id="rId66" Type="http://schemas.openxmlformats.org/officeDocument/2006/relationships/hyperlink" Target="https://ich.unesco.org/en/Decisions/17.COM/6.a" TargetMode="External"/><Relationship Id="rId87" Type="http://schemas.openxmlformats.org/officeDocument/2006/relationships/hyperlink" Target="https://ich.unesco.org/en/Decisions/17.COM/7.a.2" TargetMode="External"/><Relationship Id="rId110" Type="http://schemas.openxmlformats.org/officeDocument/2006/relationships/hyperlink" Target="https://ich.unesco.org/en/Decisions/17.COM/7.b.28" TargetMode="External"/><Relationship Id="rId115" Type="http://schemas.openxmlformats.org/officeDocument/2006/relationships/hyperlink" Target="https://ich.unesco.org/en/Decisions/17.COM/7.b.32" TargetMode="External"/><Relationship Id="rId131" Type="http://schemas.openxmlformats.org/officeDocument/2006/relationships/hyperlink" Target="https://ich.unesco.org/en/Decisions/17.COM/7.b.41" TargetMode="External"/><Relationship Id="rId136" Type="http://schemas.openxmlformats.org/officeDocument/2006/relationships/hyperlink" Target="https://ich.unesco.org/en/7c-register-01283" TargetMode="External"/><Relationship Id="rId157" Type="http://schemas.openxmlformats.org/officeDocument/2006/relationships/hyperlink" Target="https://ich.unesco.org/en/decisions/9.GA/9" TargetMode="External"/><Relationship Id="rId178" Type="http://schemas.openxmlformats.org/officeDocument/2006/relationships/hyperlink" Target="https://ich.unesco.org/doc/src/LHE-22-17.COM-12-EN.docx" TargetMode="External"/><Relationship Id="rId61" Type="http://schemas.openxmlformats.org/officeDocument/2006/relationships/hyperlink" Target="https://ich.unesco.org/en/Decisions/17.COM/6.a.19" TargetMode="External"/><Relationship Id="rId82" Type="http://schemas.openxmlformats.org/officeDocument/2006/relationships/hyperlink" Target="https://ich.unesco.org/en/Decisions/16.COM/16" TargetMode="External"/><Relationship Id="rId152" Type="http://schemas.openxmlformats.org/officeDocument/2006/relationships/hyperlink" Target="https://ich.unesco.org/en/Decisions/17.COM/17" TargetMode="External"/><Relationship Id="rId173" Type="http://schemas.openxmlformats.org/officeDocument/2006/relationships/hyperlink" Target="https://ich.unesco.org/en/decisions/16.COM/14" TargetMode="External"/><Relationship Id="rId194" Type="http://schemas.openxmlformats.org/officeDocument/2006/relationships/hyperlink" Target="https://ich.unesco.org/en/Decisions/17.COM/14" TargetMode="External"/><Relationship Id="rId199" Type="http://schemas.openxmlformats.org/officeDocument/2006/relationships/theme" Target="theme/theme1.xml"/><Relationship Id="rId19" Type="http://schemas.openxmlformats.org/officeDocument/2006/relationships/hyperlink" Target="https://ich.unesco.org/doc/src/LHE-22-17.COM-3-EN.docx" TargetMode="External"/><Relationship Id="rId14" Type="http://schemas.openxmlformats.org/officeDocument/2006/relationships/hyperlink" Target="https://ich.unesco.org/en/17com" TargetMode="External"/><Relationship Id="rId30" Type="http://schemas.openxmlformats.org/officeDocument/2006/relationships/hyperlink" Target="https://ich.unesco.org/doc/src/LHE-22-17.COM-4.b-EN.docx" TargetMode="External"/><Relationship Id="rId35" Type="http://schemas.openxmlformats.org/officeDocument/2006/relationships/hyperlink" Target="https://ich.unesco.org/en/Decisions/17.COM/5" TargetMode="External"/><Relationship Id="rId56" Type="http://schemas.openxmlformats.org/officeDocument/2006/relationships/hyperlink" Target="https://ich.unesco.org/en/Decisions/17.COM/6.a.14" TargetMode="External"/><Relationship Id="rId77" Type="http://schemas.openxmlformats.org/officeDocument/2006/relationships/hyperlink" Target="https://ich.unesco.org/en/Decisions/17.COM/6.d" TargetMode="External"/><Relationship Id="rId100" Type="http://schemas.openxmlformats.org/officeDocument/2006/relationships/hyperlink" Target="https://ich.unesco.org/en/Decisions/17.COM/7.b.18" TargetMode="External"/><Relationship Id="rId105" Type="http://schemas.openxmlformats.org/officeDocument/2006/relationships/hyperlink" Target="https://ich.unesco.org/en/Decisions/17.COM/7.b.11" TargetMode="External"/><Relationship Id="rId126" Type="http://schemas.openxmlformats.org/officeDocument/2006/relationships/hyperlink" Target="https://ich.unesco.org/en/Decisions/17.COM/7.b.35" TargetMode="External"/><Relationship Id="rId147" Type="http://schemas.openxmlformats.org/officeDocument/2006/relationships/hyperlink" Target="https://ich.unesco.org/doc/src/LHE-22-17.COM-16-EN.docx" TargetMode="External"/><Relationship Id="rId168" Type="http://schemas.openxmlformats.org/officeDocument/2006/relationships/hyperlink" Target="https://www.ichngoforum.org/heritage-alive/" TargetMode="External"/><Relationship Id="rId8" Type="http://schemas.openxmlformats.org/officeDocument/2006/relationships/webSettings" Target="webSettings.xml"/><Relationship Id="rId51" Type="http://schemas.openxmlformats.org/officeDocument/2006/relationships/hyperlink" Target="https://ich.unesco.org/en/Decisions/17.COM/6.a.9" TargetMode="External"/><Relationship Id="rId72" Type="http://schemas.openxmlformats.org/officeDocument/2006/relationships/hyperlink" Target="https://ich.unesco.org/doc/src/LHE-22-17.COM-INF.6.c_Rev-EN.pdf" TargetMode="External"/><Relationship Id="rId93" Type="http://schemas.openxmlformats.org/officeDocument/2006/relationships/hyperlink" Target="https://ich.unesco.org/en/Decisions/17.COM/7.b.2" TargetMode="External"/><Relationship Id="rId98" Type="http://schemas.openxmlformats.org/officeDocument/2006/relationships/hyperlink" Target="https://ich.unesco.org/en/Decisions/17.COM/7.b.6" TargetMode="External"/><Relationship Id="rId121" Type="http://schemas.openxmlformats.org/officeDocument/2006/relationships/hyperlink" Target="https://ich.unesco.org/en/Decisions/17.COM/7.b.33" TargetMode="External"/><Relationship Id="rId142" Type="http://schemas.openxmlformats.org/officeDocument/2006/relationships/hyperlink" Target="https://ich.unesco.org/doc/src/LHE-22-17.COM-7.d-EN.docx" TargetMode="External"/><Relationship Id="rId163" Type="http://schemas.openxmlformats.org/officeDocument/2006/relationships/hyperlink" Target="https://ich.unesco.org/en/Decisions/17.COM/8.a" TargetMode="External"/><Relationship Id="rId184" Type="http://schemas.openxmlformats.org/officeDocument/2006/relationships/hyperlink" Target="https://ich.unesco.org/doc/src/LHE-22-17.COM-14_Rev._3-EN.docx" TargetMode="External"/><Relationship Id="rId189" Type="http://schemas.openxmlformats.org/officeDocument/2006/relationships/hyperlink" Target="https://ich.unesco.org/en/Decisions/14.COM/10" TargetMode="External"/><Relationship Id="rId3" Type="http://schemas.openxmlformats.org/officeDocument/2006/relationships/customXml" Target="../customXml/item3.xml"/><Relationship Id="rId25" Type="http://schemas.openxmlformats.org/officeDocument/2006/relationships/hyperlink" Target="https://ich.unesco.org/doc/src/LHE-22-17.COM-4.a-EN.docx" TargetMode="External"/><Relationship Id="rId46" Type="http://schemas.openxmlformats.org/officeDocument/2006/relationships/hyperlink" Target="https://ich.unesco.org/en/Decisions/17.COM/6.a.4" TargetMode="External"/><Relationship Id="rId67" Type="http://schemas.openxmlformats.org/officeDocument/2006/relationships/hyperlink" Target="https://ich.unesco.org/doc/src/LHE-22-17.COM-6.b-_Rev.-EN.docx" TargetMode="External"/><Relationship Id="rId116" Type="http://schemas.openxmlformats.org/officeDocument/2006/relationships/hyperlink" Target="https://ich.unesco.org/en/Decisions/17.COM/7.b.20" TargetMode="External"/><Relationship Id="rId137" Type="http://schemas.openxmlformats.org/officeDocument/2006/relationships/hyperlink" Target="https://ich.unesco.org/en/Decisions/17.COM/7.c.1" TargetMode="External"/><Relationship Id="rId158" Type="http://schemas.openxmlformats.org/officeDocument/2006/relationships/hyperlink" Target="https://ich.unesco.org/en/Decisions/14.COM/14" TargetMode="External"/><Relationship Id="rId20" Type="http://schemas.openxmlformats.org/officeDocument/2006/relationships/hyperlink" Target="https://ich.unesco.org/en/Decisions/17.COM/3" TargetMode="External"/><Relationship Id="rId41" Type="http://schemas.openxmlformats.org/officeDocument/2006/relationships/hyperlink" Target="https://ich.unesco.org/en/6a-periodic-reporting-usl-01286" TargetMode="External"/><Relationship Id="rId62" Type="http://schemas.openxmlformats.org/officeDocument/2006/relationships/hyperlink" Target="https://ich.unesco.org/en/Decisions/17.COM/6.a.20" TargetMode="External"/><Relationship Id="rId83" Type="http://schemas.openxmlformats.org/officeDocument/2006/relationships/hyperlink" Target="https://ich.unesco.org/en/Decisions/11.COM/8" TargetMode="External"/><Relationship Id="rId88" Type="http://schemas.openxmlformats.org/officeDocument/2006/relationships/hyperlink" Target="https://ich.unesco.org/en/Decisions/17.COM/7.a.3" TargetMode="External"/><Relationship Id="rId111" Type="http://schemas.openxmlformats.org/officeDocument/2006/relationships/hyperlink" Target="https://ich.unesco.org/en/Decisions/17.COM/7.b.16" TargetMode="External"/><Relationship Id="rId132" Type="http://schemas.openxmlformats.org/officeDocument/2006/relationships/hyperlink" Target="https://ich.unesco.org/en/Decisions/17.COM/7.b.42" TargetMode="External"/><Relationship Id="rId153" Type="http://schemas.openxmlformats.org/officeDocument/2006/relationships/hyperlink" Target="https://ich.unesco.org/doc/src/LHE-22-17.COM-8-EN.docx" TargetMode="External"/><Relationship Id="rId174" Type="http://schemas.openxmlformats.org/officeDocument/2006/relationships/hyperlink" Target="https://ich.unesco.org/en/Decisions/17.COM/10" TargetMode="External"/><Relationship Id="rId179" Type="http://schemas.openxmlformats.org/officeDocument/2006/relationships/hyperlink" Target="https://ich.unesco.org/en/Decisions/17.COM/12" TargetMode="External"/><Relationship Id="rId195" Type="http://schemas.openxmlformats.org/officeDocument/2006/relationships/header" Target="header1.xml"/><Relationship Id="rId190" Type="http://schemas.openxmlformats.org/officeDocument/2006/relationships/hyperlink" Target="https://ich.unesco.org/en/Decisions/17.COM/13" TargetMode="External"/><Relationship Id="rId15" Type="http://schemas.openxmlformats.org/officeDocument/2006/relationships/hyperlink" Target="https://ich.unesco.org/en/17com" TargetMode="External"/><Relationship Id="rId36" Type="http://schemas.openxmlformats.org/officeDocument/2006/relationships/hyperlink" Target="https://ich.unesco.org/doc/src/53724-EN.pdf" TargetMode="External"/><Relationship Id="rId57" Type="http://schemas.openxmlformats.org/officeDocument/2006/relationships/hyperlink" Target="https://ich.unesco.org/en/Decisions/17.COM/6.a.15" TargetMode="External"/><Relationship Id="rId106" Type="http://schemas.openxmlformats.org/officeDocument/2006/relationships/hyperlink" Target="https://ich.unesco.org/en/Decisions/17.COM/7.b.13" TargetMode="External"/><Relationship Id="rId127" Type="http://schemas.openxmlformats.org/officeDocument/2006/relationships/hyperlink" Target="https://ich.unesco.org/en/Decisions/17.COM/7.b.36" TargetMode="External"/><Relationship Id="rId10" Type="http://schemas.openxmlformats.org/officeDocument/2006/relationships/endnotes" Target="endnotes.xml"/><Relationship Id="rId31" Type="http://schemas.openxmlformats.org/officeDocument/2006/relationships/hyperlink" Target="https://ich.unesco.org/en/Decisions/17.COM/4.b" TargetMode="External"/><Relationship Id="rId52" Type="http://schemas.openxmlformats.org/officeDocument/2006/relationships/hyperlink" Target="https://ich.unesco.org/en/Decisions/17.COM/6.a.10" TargetMode="External"/><Relationship Id="rId73" Type="http://schemas.openxmlformats.org/officeDocument/2006/relationships/hyperlink" Target="https://ich.unesco.org/en/Decisions/17.COM/6.c" TargetMode="External"/><Relationship Id="rId78" Type="http://schemas.openxmlformats.org/officeDocument/2006/relationships/hyperlink" Target="https://ich.unesco.org/en/Decisions/17.COM/6.d" TargetMode="External"/><Relationship Id="rId94" Type="http://schemas.openxmlformats.org/officeDocument/2006/relationships/hyperlink" Target="https://ich.unesco.org/en/Decisions/17.COM/7.b.39" TargetMode="External"/><Relationship Id="rId99" Type="http://schemas.openxmlformats.org/officeDocument/2006/relationships/hyperlink" Target="https://ich.unesco.org/en/Decisions/17.COM/7.b.22" TargetMode="External"/><Relationship Id="rId101" Type="http://schemas.openxmlformats.org/officeDocument/2006/relationships/hyperlink" Target="https://ich.unesco.org/en/Decisions/17.COM/7.b.7" TargetMode="External"/><Relationship Id="rId122" Type="http://schemas.openxmlformats.org/officeDocument/2006/relationships/hyperlink" Target="https://ich.unesco.org/en/Decisions/17.COM/7.b.29" TargetMode="External"/><Relationship Id="rId143" Type="http://schemas.openxmlformats.org/officeDocument/2006/relationships/hyperlink" Target="https://ich.unesco.org/en/7d-international-assistance-01284" TargetMode="External"/><Relationship Id="rId148" Type="http://schemas.openxmlformats.org/officeDocument/2006/relationships/hyperlink" Target="https://ich.unesco.org/en/Decisions/17.COM/16" TargetMode="External"/><Relationship Id="rId164" Type="http://schemas.openxmlformats.org/officeDocument/2006/relationships/hyperlink" Target="https://ich.unesco.org/en/Decisions/17.COM/8.b" TargetMode="External"/><Relationship Id="rId169" Type="http://schemas.openxmlformats.org/officeDocument/2006/relationships/hyperlink" Target="https://www.ichngoforum.org/" TargetMode="External"/><Relationship Id="rId185" Type="http://schemas.openxmlformats.org/officeDocument/2006/relationships/hyperlink" Target="https://ich.unesco.org/en/Decisions/17.COM/1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ch.unesco.org/en/Decisions/16.COM/12" TargetMode="External"/><Relationship Id="rId26" Type="http://schemas.openxmlformats.org/officeDocument/2006/relationships/hyperlink" Target="https://ich.unesco.org/en/Decisions/17.COM/4.a" TargetMode="External"/><Relationship Id="rId47" Type="http://schemas.openxmlformats.org/officeDocument/2006/relationships/hyperlink" Target="https://ich.unesco.org/en/Decisions/17.COM/6.a.5" TargetMode="External"/><Relationship Id="rId68" Type="http://schemas.openxmlformats.org/officeDocument/2006/relationships/hyperlink" Target="https://ich.unesco.org/en/6b-periodic-reporting-rl-01285" TargetMode="External"/><Relationship Id="rId89" Type="http://schemas.openxmlformats.org/officeDocument/2006/relationships/hyperlink" Target="https://ich.unesco.org/en/Decisions/17.COM/7.a.4" TargetMode="External"/><Relationship Id="rId112" Type="http://schemas.openxmlformats.org/officeDocument/2006/relationships/hyperlink" Target="https://ich.unesco.org/en/Decisions/17.COM/7.b.19" TargetMode="External"/><Relationship Id="rId133" Type="http://schemas.openxmlformats.org/officeDocument/2006/relationships/hyperlink" Target="https://ich.unesco.org/en/Decisions/17.COM/7.b.43" TargetMode="External"/><Relationship Id="rId154" Type="http://schemas.openxmlformats.org/officeDocument/2006/relationships/hyperlink" Target="https://ich.unesco.org/en/Decisions/17.COM/8.a" TargetMode="External"/><Relationship Id="rId175" Type="http://schemas.openxmlformats.org/officeDocument/2006/relationships/hyperlink" Target="https://ich.unesco.org/doc/src/LHE-22-17.COM-11-EN.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esco.org/en/education/1974recommendation" TargetMode="External"/><Relationship Id="rId13" Type="http://schemas.openxmlformats.org/officeDocument/2006/relationships/hyperlink" Target="https://whc.unesco.org/en/activities/1192/" TargetMode="External"/><Relationship Id="rId18" Type="http://schemas.openxmlformats.org/officeDocument/2006/relationships/hyperlink" Target="https://www.unesco-centerbg.org/en/" TargetMode="External"/><Relationship Id="rId26" Type="http://schemas.openxmlformats.org/officeDocument/2006/relationships/hyperlink" Target="https://www.ichngoforum.org/" TargetMode="External"/><Relationship Id="rId3" Type="http://schemas.openxmlformats.org/officeDocument/2006/relationships/hyperlink" Target="https://ich.unesco.org/en/forms" TargetMode="External"/><Relationship Id="rId21" Type="http://schemas.openxmlformats.org/officeDocument/2006/relationships/hyperlink" Target="https://ich.unesco.org/en/requesting-assistance-00039" TargetMode="External"/><Relationship Id="rId7" Type="http://schemas.openxmlformats.org/officeDocument/2006/relationships/hyperlink" Target="https://ich.unesco.org/en/massive-online-open-course-mooc-01228" TargetMode="External"/><Relationship Id="rId12" Type="http://schemas.openxmlformats.org/officeDocument/2006/relationships/hyperlink" Target="https://www.aineetonkulttuuriperinto.fi/en/livind" TargetMode="External"/><Relationship Id="rId17" Type="http://schemas.openxmlformats.org/officeDocument/2006/relationships/hyperlink" Target="https://ich.unesco.org/en/forms" TargetMode="External"/><Relationship Id="rId25" Type="http://schemas.openxmlformats.org/officeDocument/2006/relationships/hyperlink" Target="https://www.unesco.org/en/forum-against-racism-discrimination" TargetMode="External"/><Relationship Id="rId2" Type="http://schemas.openxmlformats.org/officeDocument/2006/relationships/hyperlink" Target="https://ich.unesco.org/en/basic-texts-00503" TargetMode="External"/><Relationship Id="rId16" Type="http://schemas.openxmlformats.org/officeDocument/2006/relationships/hyperlink" Target="https://www.icesco.org/en/" TargetMode="External"/><Relationship Id="rId20" Type="http://schemas.openxmlformats.org/officeDocument/2006/relationships/hyperlink" Target="https://crespial.org/" TargetMode="External"/><Relationship Id="rId29" Type="http://schemas.openxmlformats.org/officeDocument/2006/relationships/hyperlink" Target="https://www.ichngoforum.org/web-dossier-on-intangible-cultural-heritage-and-sustainable-tourism/" TargetMode="External"/><Relationship Id="rId1" Type="http://schemas.openxmlformats.org/officeDocument/2006/relationships/hyperlink" Target="https://ich.unesco.org/en/calendar-of-events-01278" TargetMode="External"/><Relationship Id="rId6" Type="http://schemas.openxmlformats.org/officeDocument/2006/relationships/hyperlink" Target="https://www.unesco-ichcap.org/" TargetMode="External"/><Relationship Id="rId11" Type="http://schemas.openxmlformats.org/officeDocument/2006/relationships/hyperlink" Target="https://en.unesco.org/creativity/convention" TargetMode="External"/><Relationship Id="rId24" Type="http://schemas.openxmlformats.org/officeDocument/2006/relationships/hyperlink" Target="https://ich.unesco.org/doc/src/61947-EN.pdf" TargetMode="External"/><Relationship Id="rId32" Type="http://schemas.openxmlformats.org/officeDocument/2006/relationships/hyperlink" Target="https://crespial.org/" TargetMode="External"/><Relationship Id="rId5" Type="http://schemas.openxmlformats.org/officeDocument/2006/relationships/hyperlink" Target="https://ich.unesco.org/en/facilitator" TargetMode="External"/><Relationship Id="rId15" Type="http://schemas.openxmlformats.org/officeDocument/2006/relationships/hyperlink" Target="http://www.alecso.org/nsite/en/" TargetMode="External"/><Relationship Id="rId23" Type="http://schemas.openxmlformats.org/officeDocument/2006/relationships/hyperlink" Target="https://unesdoc.unesco.org/ark:/48223/pf0000382928/PDF/382928eng.pdf.multi" TargetMode="External"/><Relationship Id="rId28" Type="http://schemas.openxmlformats.org/officeDocument/2006/relationships/hyperlink" Target="https://www.ichngoforum.org/news/laura-lopez-is-the-first-winner-of-the-albert-van-der-zeiden-prize/" TargetMode="External"/><Relationship Id="rId10" Type="http://schemas.openxmlformats.org/officeDocument/2006/relationships/hyperlink" Target="https://www.unesco.org/en/articles/mondiacult-2022-states-adopt-historic-declaration-culture" TargetMode="External"/><Relationship Id="rId19" Type="http://schemas.openxmlformats.org/officeDocument/2006/relationships/hyperlink" Target="https://crespiaf.org/en/crespiaf-4/" TargetMode="External"/><Relationship Id="rId31" Type="http://schemas.openxmlformats.org/officeDocument/2006/relationships/hyperlink" Target="https://www.ichngoforum.org/heritage-alive/" TargetMode="External"/><Relationship Id="rId4" Type="http://schemas.openxmlformats.org/officeDocument/2006/relationships/hyperlink" Target="https://ich.unesco.org/en/periodic-reporting-00460" TargetMode="External"/><Relationship Id="rId9" Type="http://schemas.openxmlformats.org/officeDocument/2006/relationships/hyperlink" Target="https://www.europeanheritagedays.com/" TargetMode="External"/><Relationship Id="rId14" Type="http://schemas.openxmlformats.org/officeDocument/2006/relationships/hyperlink" Target="https://www.unesco.org/en/decades/indigenous-languages" TargetMode="External"/><Relationship Id="rId22" Type="http://schemas.openxmlformats.org/officeDocument/2006/relationships/hyperlink" Target="http://www.alecso.org/" TargetMode="External"/><Relationship Id="rId27" Type="http://schemas.openxmlformats.org/officeDocument/2006/relationships/hyperlink" Target="https://www.ichngoforum.org/executive-board/" TargetMode="External"/><Relationship Id="rId30" Type="http://schemas.openxmlformats.org/officeDocument/2006/relationships/hyperlink" Target="https://www.ichngoforum.org/news/living-heritage-peace-social-media-initiativ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e4f8f0-4686-4fb5-a761-1192f8270d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7CC357937D64D9CDF89104D58C81B" ma:contentTypeVersion="9" ma:contentTypeDescription="Create a new document." ma:contentTypeScope="" ma:versionID="ed422e76c73f29a1b182c47a8a4d2fb4">
  <xsd:schema xmlns:xsd="http://www.w3.org/2001/XMLSchema" xmlns:xs="http://www.w3.org/2001/XMLSchema" xmlns:p="http://schemas.microsoft.com/office/2006/metadata/properties" xmlns:ns3="60e4f8f0-4686-4fb5-a761-1192f8270dd1" xmlns:ns4="a519c9a6-63c0-402b-bba8-e6b0902b5865" targetNamespace="http://schemas.microsoft.com/office/2006/metadata/properties" ma:root="true" ma:fieldsID="f869636ce7fa9c4696d960ff72804c3d" ns3:_="" ns4:_="">
    <xsd:import namespace="60e4f8f0-4686-4fb5-a761-1192f8270dd1"/>
    <xsd:import namespace="a519c9a6-63c0-402b-bba8-e6b0902b58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4f8f0-4686-4fb5-a761-1192f8270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9c9a6-63c0-402b-bba8-e6b0902b5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A6423-4678-478D-87F3-018C27A0BCA5}">
  <ds:schemaRefs>
    <ds:schemaRef ds:uri="http://schemas.openxmlformats.org/officeDocument/2006/bibliography"/>
  </ds:schemaRefs>
</ds:datastoreItem>
</file>

<file path=customXml/itemProps2.xml><?xml version="1.0" encoding="utf-8"?>
<ds:datastoreItem xmlns:ds="http://schemas.openxmlformats.org/officeDocument/2006/customXml" ds:itemID="{BC4D2AA8-85FA-4268-9772-3D9DA4F56955}">
  <ds:schemaRefs>
    <ds:schemaRef ds:uri="http://schemas.microsoft.com/sharepoint/v3/contenttype/forms"/>
  </ds:schemaRefs>
</ds:datastoreItem>
</file>

<file path=customXml/itemProps3.xml><?xml version="1.0" encoding="utf-8"?>
<ds:datastoreItem xmlns:ds="http://schemas.openxmlformats.org/officeDocument/2006/customXml" ds:itemID="{03438236-F75D-4772-9B39-1885C5DD1984}">
  <ds:schemaRefs>
    <ds:schemaRef ds:uri="http://schemas.microsoft.com/office/2006/metadata/properties"/>
    <ds:schemaRef ds:uri="http://schemas.microsoft.com/office/infopath/2007/PartnerControls"/>
    <ds:schemaRef ds:uri="60e4f8f0-4686-4fb5-a761-1192f8270dd1"/>
  </ds:schemaRefs>
</ds:datastoreItem>
</file>

<file path=customXml/itemProps4.xml><?xml version="1.0" encoding="utf-8"?>
<ds:datastoreItem xmlns:ds="http://schemas.openxmlformats.org/officeDocument/2006/customXml" ds:itemID="{08D15DC9-B1F8-4312-BDA8-6C7CB383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4f8f0-4686-4fb5-a761-1192f8270dd1"/>
    <ds:schemaRef ds:uri="a519c9a6-63c0-402b-bba8-e6b0902b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150</TotalTime>
  <Pages>194</Pages>
  <Words>135555</Words>
  <Characters>745556</Characters>
  <Application>Microsoft Office Word</Application>
  <DocSecurity>0</DocSecurity>
  <Lines>6212</Lines>
  <Paragraphs>1758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Lee</dc:creator>
  <cp:keywords/>
  <dc:description/>
  <cp:lastModifiedBy>Ohinata, Fumiko</cp:lastModifiedBy>
  <cp:revision>10</cp:revision>
  <dcterms:created xsi:type="dcterms:W3CDTF">2023-11-03T11:59:00Z</dcterms:created>
  <dcterms:modified xsi:type="dcterms:W3CDTF">2023-11-06T18:55:00Z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0x010100F507CC357937D64D9CDF89104D58C81B</vt:lpwstr>
  </property>
</Properties>
</file>