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5F4410" w:rsidRDefault="00EC6F8D" w:rsidP="00EC6F8D">
      <w:pPr>
        <w:spacing w:before="1440"/>
        <w:jc w:val="center"/>
        <w:rPr>
          <w:rFonts w:asciiTheme="minorBidi" w:hAnsiTheme="minorBidi" w:cstheme="minorBidi"/>
          <w:b/>
          <w:sz w:val="22"/>
          <w:szCs w:val="22"/>
          <w:lang w:val="en-GB"/>
        </w:rPr>
      </w:pPr>
      <w:r w:rsidRPr="005F4410">
        <w:rPr>
          <w:rFonts w:asciiTheme="minorBidi" w:hAnsiTheme="minorBidi" w:cstheme="minorBidi"/>
          <w:b/>
          <w:sz w:val="22"/>
          <w:szCs w:val="22"/>
          <w:lang w:val="en-GB"/>
        </w:rPr>
        <w:t>CONVENTION FOR THE SAFEGUARDING OF THE</w:t>
      </w:r>
      <w:r w:rsidRPr="005F4410">
        <w:rPr>
          <w:rFonts w:asciiTheme="minorBidi" w:hAnsiTheme="minorBidi" w:cstheme="minorBidi"/>
          <w:b/>
          <w:sz w:val="22"/>
          <w:szCs w:val="22"/>
          <w:lang w:val="en-GB"/>
        </w:rPr>
        <w:br/>
        <w:t>INTANGIBLE CULTURAL HERITAGE</w:t>
      </w:r>
    </w:p>
    <w:p w14:paraId="3F72B1D3" w14:textId="77777777" w:rsidR="00EC6F8D" w:rsidRPr="005F4410" w:rsidRDefault="00EC6F8D" w:rsidP="00EC6F8D">
      <w:pPr>
        <w:spacing w:before="1200"/>
        <w:jc w:val="center"/>
        <w:rPr>
          <w:rFonts w:asciiTheme="minorBidi" w:hAnsiTheme="minorBidi" w:cstheme="minorBidi"/>
          <w:b/>
          <w:sz w:val="22"/>
          <w:szCs w:val="22"/>
          <w:lang w:val="en-GB"/>
        </w:rPr>
      </w:pPr>
      <w:r w:rsidRPr="005F4410">
        <w:rPr>
          <w:rFonts w:asciiTheme="minorBidi" w:hAnsiTheme="minorBidi" w:cstheme="minorBidi"/>
          <w:b/>
          <w:sz w:val="22"/>
          <w:szCs w:val="22"/>
          <w:lang w:val="en-GB"/>
        </w:rPr>
        <w:t>INTERGOVERNMENTAL COMMITTEE FOR THE</w:t>
      </w:r>
      <w:r w:rsidRPr="005F4410">
        <w:rPr>
          <w:rFonts w:asciiTheme="minorBidi" w:hAnsiTheme="minorBidi" w:cstheme="minorBidi"/>
          <w:b/>
          <w:sz w:val="22"/>
          <w:szCs w:val="22"/>
          <w:lang w:val="en-GB"/>
        </w:rPr>
        <w:br/>
        <w:t>SAFEGUARDING OF THE INTANGIBLE CULTURAL HERITAGE</w:t>
      </w:r>
    </w:p>
    <w:p w14:paraId="2E1CD4B4" w14:textId="6EB472D7" w:rsidR="00EC6F8D" w:rsidRPr="005F4410" w:rsidRDefault="00C10275" w:rsidP="001D14FE">
      <w:pPr>
        <w:spacing w:before="840"/>
        <w:jc w:val="center"/>
        <w:rPr>
          <w:rFonts w:asciiTheme="minorBidi" w:hAnsiTheme="minorBidi" w:cstheme="minorBidi"/>
          <w:b/>
          <w:sz w:val="22"/>
          <w:szCs w:val="22"/>
          <w:lang w:val="en-GB"/>
        </w:rPr>
      </w:pPr>
      <w:r w:rsidRPr="005F4410">
        <w:rPr>
          <w:rFonts w:asciiTheme="minorBidi" w:eastAsiaTheme="minorEastAsia" w:hAnsiTheme="minorBidi" w:cstheme="minorBidi"/>
          <w:b/>
          <w:sz w:val="22"/>
          <w:szCs w:val="22"/>
          <w:lang w:val="en-GB" w:eastAsia="ko-KR"/>
        </w:rPr>
        <w:t>Eightee</w:t>
      </w:r>
      <w:r w:rsidR="0026221A" w:rsidRPr="005F4410">
        <w:rPr>
          <w:rFonts w:asciiTheme="minorBidi" w:eastAsiaTheme="minorEastAsia" w:hAnsiTheme="minorBidi" w:cstheme="minorBidi"/>
          <w:b/>
          <w:sz w:val="22"/>
          <w:szCs w:val="22"/>
          <w:lang w:val="en-GB" w:eastAsia="ko-KR"/>
        </w:rPr>
        <w:t>nth</w:t>
      </w:r>
      <w:r w:rsidR="00B2172B" w:rsidRPr="005F4410">
        <w:rPr>
          <w:rFonts w:asciiTheme="minorBidi" w:eastAsiaTheme="minorEastAsia" w:hAnsiTheme="minorBidi" w:cstheme="minorBidi"/>
          <w:b/>
          <w:sz w:val="22"/>
          <w:szCs w:val="22"/>
          <w:lang w:val="en-GB" w:eastAsia="ko-KR"/>
        </w:rPr>
        <w:t xml:space="preserve"> </w:t>
      </w:r>
      <w:r w:rsidR="00EC6F8D" w:rsidRPr="005F4410">
        <w:rPr>
          <w:rFonts w:asciiTheme="minorBidi" w:hAnsiTheme="minorBidi" w:cstheme="minorBidi"/>
          <w:b/>
          <w:sz w:val="22"/>
          <w:szCs w:val="22"/>
          <w:lang w:val="en-GB"/>
        </w:rPr>
        <w:t>session</w:t>
      </w:r>
    </w:p>
    <w:p w14:paraId="1FD89575" w14:textId="080E8783" w:rsidR="00B2172B" w:rsidRPr="005F4410" w:rsidRDefault="00C10275" w:rsidP="00B2172B">
      <w:pPr>
        <w:jc w:val="center"/>
        <w:rPr>
          <w:rFonts w:asciiTheme="minorBidi" w:hAnsiTheme="minorBidi" w:cstheme="minorBidi"/>
          <w:b/>
          <w:sz w:val="22"/>
          <w:szCs w:val="22"/>
          <w:lang w:val="en-GB"/>
        </w:rPr>
      </w:pPr>
      <w:r w:rsidRPr="005F4410">
        <w:rPr>
          <w:rFonts w:asciiTheme="minorBidi" w:hAnsiTheme="minorBidi" w:cstheme="minorBidi"/>
          <w:b/>
          <w:sz w:val="22"/>
          <w:szCs w:val="22"/>
          <w:lang w:val="en-GB"/>
        </w:rPr>
        <w:t>Kasane</w:t>
      </w:r>
      <w:r w:rsidR="00AD49D4" w:rsidRPr="005F4410">
        <w:rPr>
          <w:rFonts w:asciiTheme="minorBidi" w:hAnsiTheme="minorBidi" w:cstheme="minorBidi"/>
          <w:b/>
          <w:sz w:val="22"/>
          <w:szCs w:val="22"/>
          <w:lang w:val="en-GB"/>
        </w:rPr>
        <w:t xml:space="preserve">, </w:t>
      </w:r>
      <w:r w:rsidR="00433CA9" w:rsidRPr="005F4410">
        <w:rPr>
          <w:rFonts w:asciiTheme="minorBidi" w:hAnsiTheme="minorBidi" w:cstheme="minorBidi"/>
          <w:b/>
          <w:sz w:val="22"/>
          <w:szCs w:val="22"/>
          <w:lang w:val="en-GB"/>
        </w:rPr>
        <w:t>Republic of Botswana</w:t>
      </w:r>
      <w:r w:rsidRPr="005F4410">
        <w:rPr>
          <w:rFonts w:asciiTheme="minorBidi" w:hAnsiTheme="minorBidi" w:cstheme="minorBidi"/>
          <w:b/>
          <w:sz w:val="22"/>
          <w:szCs w:val="22"/>
          <w:lang w:val="en-GB"/>
        </w:rPr>
        <w:t xml:space="preserve"> </w:t>
      </w:r>
    </w:p>
    <w:p w14:paraId="52EA6D50" w14:textId="6A57602D" w:rsidR="00B2172B" w:rsidRPr="005F4410" w:rsidRDefault="00C10275" w:rsidP="00B2172B">
      <w:pPr>
        <w:jc w:val="center"/>
        <w:rPr>
          <w:rFonts w:asciiTheme="minorBidi" w:hAnsiTheme="minorBidi" w:cstheme="minorBidi"/>
          <w:b/>
          <w:sz w:val="22"/>
          <w:szCs w:val="22"/>
          <w:lang w:val="en-GB"/>
        </w:rPr>
      </w:pPr>
      <w:r w:rsidRPr="005F4410">
        <w:rPr>
          <w:rFonts w:asciiTheme="minorBidi" w:hAnsiTheme="minorBidi" w:cstheme="minorBidi"/>
          <w:b/>
          <w:sz w:val="22"/>
          <w:szCs w:val="22"/>
          <w:lang w:val="en-GB"/>
        </w:rPr>
        <w:t>4</w:t>
      </w:r>
      <w:r w:rsidR="0026221A" w:rsidRPr="005F4410">
        <w:rPr>
          <w:rFonts w:asciiTheme="minorBidi" w:hAnsiTheme="minorBidi" w:cstheme="minorBidi"/>
          <w:b/>
          <w:sz w:val="22"/>
          <w:szCs w:val="22"/>
          <w:lang w:val="en-GB"/>
        </w:rPr>
        <w:t xml:space="preserve"> to </w:t>
      </w:r>
      <w:r w:rsidRPr="005F4410">
        <w:rPr>
          <w:rFonts w:asciiTheme="minorBidi" w:hAnsiTheme="minorBidi" w:cstheme="minorBidi"/>
          <w:b/>
          <w:sz w:val="22"/>
          <w:szCs w:val="22"/>
          <w:lang w:val="en-GB"/>
        </w:rPr>
        <w:t>9</w:t>
      </w:r>
      <w:r w:rsidR="00B2172B" w:rsidRPr="005F4410">
        <w:rPr>
          <w:rFonts w:asciiTheme="minorBidi" w:hAnsiTheme="minorBidi" w:cstheme="minorBidi"/>
          <w:b/>
          <w:sz w:val="22"/>
          <w:szCs w:val="22"/>
          <w:lang w:val="en-GB"/>
        </w:rPr>
        <w:t xml:space="preserve"> December 202</w:t>
      </w:r>
      <w:r w:rsidRPr="005F4410">
        <w:rPr>
          <w:rFonts w:asciiTheme="minorBidi" w:hAnsiTheme="minorBidi" w:cstheme="minorBidi"/>
          <w:b/>
          <w:sz w:val="22"/>
          <w:szCs w:val="22"/>
          <w:lang w:val="en-GB"/>
        </w:rPr>
        <w:t>3</w:t>
      </w:r>
    </w:p>
    <w:p w14:paraId="0365203A" w14:textId="08A70988" w:rsidR="00EC6F8D" w:rsidRPr="005F4410" w:rsidRDefault="00EC6F8D" w:rsidP="00EC6F8D">
      <w:pPr>
        <w:pStyle w:val="Sansinterligne2"/>
        <w:spacing w:before="1200"/>
        <w:jc w:val="center"/>
        <w:rPr>
          <w:rFonts w:asciiTheme="minorBidi" w:hAnsiTheme="minorBidi" w:cstheme="minorBidi"/>
          <w:b/>
          <w:sz w:val="22"/>
          <w:szCs w:val="22"/>
          <w:lang w:val="en-GB"/>
        </w:rPr>
      </w:pPr>
      <w:r w:rsidRPr="005F4410">
        <w:rPr>
          <w:rFonts w:asciiTheme="minorBidi" w:hAnsiTheme="minorBidi" w:cstheme="minorBidi"/>
          <w:b/>
          <w:sz w:val="22"/>
          <w:szCs w:val="22"/>
          <w:u w:val="single"/>
          <w:lang w:val="en-GB"/>
        </w:rPr>
        <w:t xml:space="preserve">Item </w:t>
      </w:r>
      <w:r w:rsidR="00C10275" w:rsidRPr="005F4410">
        <w:rPr>
          <w:rFonts w:asciiTheme="minorBidi" w:hAnsiTheme="minorBidi" w:cstheme="minorBidi"/>
          <w:b/>
          <w:sz w:val="22"/>
          <w:szCs w:val="22"/>
          <w:u w:val="single"/>
          <w:lang w:val="en-GB"/>
        </w:rPr>
        <w:t>7</w:t>
      </w:r>
      <w:r w:rsidR="00C74A0A" w:rsidRPr="005F4410">
        <w:rPr>
          <w:rFonts w:asciiTheme="minorBidi" w:hAnsiTheme="minorBidi" w:cstheme="minorBidi"/>
          <w:b/>
          <w:sz w:val="22"/>
          <w:szCs w:val="22"/>
          <w:u w:val="single"/>
          <w:lang w:val="en-GB"/>
        </w:rPr>
        <w:t>.a</w:t>
      </w:r>
      <w:r w:rsidR="00651A5B" w:rsidRPr="005F4410">
        <w:rPr>
          <w:rFonts w:asciiTheme="minorBidi" w:hAnsiTheme="minorBidi" w:cstheme="minorBidi"/>
          <w:b/>
          <w:sz w:val="22"/>
          <w:szCs w:val="22"/>
          <w:u w:val="single"/>
          <w:lang w:val="en-GB"/>
        </w:rPr>
        <w:t xml:space="preserve"> </w:t>
      </w:r>
      <w:r w:rsidRPr="005F4410">
        <w:rPr>
          <w:rFonts w:asciiTheme="minorBidi" w:hAnsiTheme="minorBidi" w:cstheme="minorBidi"/>
          <w:b/>
          <w:sz w:val="22"/>
          <w:szCs w:val="22"/>
          <w:u w:val="single"/>
          <w:lang w:val="en-GB"/>
        </w:rPr>
        <w:t xml:space="preserve">of the </w:t>
      </w:r>
      <w:r w:rsidR="00FC0D8A" w:rsidRPr="005F4410">
        <w:rPr>
          <w:rFonts w:asciiTheme="minorBidi" w:hAnsiTheme="minorBidi" w:cstheme="minorBidi"/>
          <w:b/>
          <w:sz w:val="22"/>
          <w:szCs w:val="22"/>
          <w:u w:val="single"/>
          <w:lang w:val="en-GB"/>
        </w:rPr>
        <w:t>provisional agenda</w:t>
      </w:r>
      <w:r w:rsidRPr="005F4410">
        <w:rPr>
          <w:rFonts w:asciiTheme="minorBidi" w:hAnsiTheme="minorBidi" w:cstheme="minorBidi"/>
          <w:b/>
          <w:sz w:val="22"/>
          <w:szCs w:val="22"/>
          <w:lang w:val="en-GB"/>
        </w:rPr>
        <w:t>:</w:t>
      </w:r>
    </w:p>
    <w:p w14:paraId="11961C21" w14:textId="0B255923" w:rsidR="00C74A0A" w:rsidRPr="005F4410" w:rsidRDefault="00C74A0A" w:rsidP="00463F74">
      <w:pPr>
        <w:pStyle w:val="Sansinterligne2"/>
        <w:spacing w:after="960"/>
        <w:jc w:val="center"/>
        <w:rPr>
          <w:rFonts w:asciiTheme="minorBidi" w:hAnsiTheme="minorBidi" w:cstheme="minorBidi"/>
          <w:b/>
          <w:sz w:val="22"/>
          <w:szCs w:val="22"/>
          <w:lang w:val="en-GB"/>
        </w:rPr>
      </w:pPr>
      <w:r w:rsidRPr="005F4410">
        <w:rPr>
          <w:rFonts w:asciiTheme="minorBidi" w:hAnsiTheme="minorBidi" w:cstheme="minorBidi"/>
          <w:b/>
          <w:sz w:val="22"/>
          <w:szCs w:val="22"/>
          <w:lang w:val="en-GB"/>
        </w:rPr>
        <w:t xml:space="preserve">Examination of the reports </w:t>
      </w:r>
      <w:r w:rsidR="00EE3FAC" w:rsidRPr="005F4410">
        <w:rPr>
          <w:rFonts w:asciiTheme="minorBidi" w:hAnsiTheme="minorBidi" w:cstheme="minorBidi"/>
          <w:b/>
          <w:sz w:val="22"/>
          <w:szCs w:val="22"/>
          <w:lang w:val="en-GB"/>
        </w:rPr>
        <w:t xml:space="preserve">by </w:t>
      </w:r>
      <w:r w:rsidRPr="005F4410">
        <w:rPr>
          <w:rFonts w:asciiTheme="minorBidi" w:hAnsiTheme="minorBidi" w:cstheme="minorBidi"/>
          <w:b/>
          <w:sz w:val="22"/>
          <w:szCs w:val="22"/>
          <w:lang w:val="en-GB"/>
        </w:rPr>
        <w:t>States Parties on the current status of elements inscribed on the List of Intangible Cultural Heritage in Need of Urgent Safeguarding</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5F4410" w14:paraId="75AC6221" w14:textId="77777777" w:rsidTr="00EC6F8D">
        <w:trPr>
          <w:jc w:val="center"/>
        </w:trPr>
        <w:tc>
          <w:tcPr>
            <w:tcW w:w="5670" w:type="dxa"/>
            <w:vAlign w:val="center"/>
          </w:tcPr>
          <w:p w14:paraId="51C260A9" w14:textId="77777777" w:rsidR="00EC6F8D" w:rsidRPr="005F4410" w:rsidRDefault="00EC6F8D" w:rsidP="00CA56BB">
            <w:pPr>
              <w:pStyle w:val="Sansinterligne1"/>
              <w:spacing w:before="200" w:after="200"/>
              <w:jc w:val="center"/>
              <w:rPr>
                <w:rFonts w:asciiTheme="minorBidi" w:hAnsiTheme="minorBidi" w:cstheme="minorBidi"/>
                <w:b/>
                <w:sz w:val="22"/>
                <w:szCs w:val="22"/>
                <w:lang w:val="en-GB"/>
              </w:rPr>
            </w:pPr>
            <w:r w:rsidRPr="005F4410">
              <w:rPr>
                <w:rFonts w:asciiTheme="minorBidi" w:hAnsiTheme="minorBidi" w:cstheme="minorBidi"/>
                <w:b/>
                <w:sz w:val="22"/>
                <w:szCs w:val="22"/>
                <w:lang w:val="en-GB"/>
              </w:rPr>
              <w:t>Summary</w:t>
            </w:r>
          </w:p>
          <w:p w14:paraId="0E387469" w14:textId="1F20DF43" w:rsidR="00EB4FAA" w:rsidRPr="005F4410" w:rsidRDefault="00EB4FAA" w:rsidP="00EB4FAA">
            <w:pPr>
              <w:pStyle w:val="Sansinterligne2"/>
              <w:spacing w:before="200" w:after="200"/>
              <w:jc w:val="both"/>
              <w:rPr>
                <w:rFonts w:asciiTheme="minorBidi" w:hAnsiTheme="minorBidi" w:cstheme="minorBidi"/>
                <w:sz w:val="22"/>
                <w:szCs w:val="22"/>
                <w:lang w:val="en-GB"/>
              </w:rPr>
            </w:pPr>
            <w:r w:rsidRPr="005F4410">
              <w:rPr>
                <w:rFonts w:asciiTheme="minorBidi" w:hAnsiTheme="minorBidi" w:cstheme="minorBidi"/>
                <w:sz w:val="22"/>
                <w:szCs w:val="22"/>
                <w:lang w:val="en-GB"/>
              </w:rPr>
              <w:t xml:space="preserve">The present document contains </w:t>
            </w:r>
            <w:r w:rsidR="00487F12" w:rsidRPr="005F4410">
              <w:rPr>
                <w:rFonts w:asciiTheme="minorBidi" w:hAnsiTheme="minorBidi" w:cstheme="minorBidi"/>
                <w:sz w:val="22"/>
                <w:szCs w:val="22"/>
                <w:lang w:val="en-GB"/>
              </w:rPr>
              <w:t>fifteen</w:t>
            </w:r>
            <w:r w:rsidRPr="005F4410">
              <w:rPr>
                <w:rFonts w:asciiTheme="minorBidi" w:hAnsiTheme="minorBidi" w:cstheme="minorBidi"/>
                <w:sz w:val="22"/>
                <w:szCs w:val="22"/>
                <w:lang w:val="en-GB"/>
              </w:rPr>
              <w:t xml:space="preserve"> reports submitted by States Parties on the status of elements of intangible cultural heritage that have been inscribed on the Urgent Safeguarding List</w:t>
            </w:r>
            <w:r w:rsidR="0034234B" w:rsidRPr="005F4410">
              <w:rPr>
                <w:rFonts w:asciiTheme="minorBidi" w:hAnsiTheme="minorBidi" w:cstheme="minorBidi"/>
                <w:sz w:val="22"/>
                <w:szCs w:val="22"/>
                <w:lang w:val="en-GB"/>
              </w:rPr>
              <w:t>,</w:t>
            </w:r>
            <w:r w:rsidRPr="005F4410">
              <w:rPr>
                <w:rFonts w:asciiTheme="minorBidi" w:hAnsiTheme="minorBidi" w:cstheme="minorBidi"/>
                <w:sz w:val="22"/>
                <w:szCs w:val="22"/>
                <w:lang w:val="en-GB"/>
              </w:rPr>
              <w:t xml:space="preserve"> in accordance with paragraphs 160 to 164 of the Operational Directives.</w:t>
            </w:r>
          </w:p>
          <w:p w14:paraId="11DD97C7" w14:textId="702B13DB" w:rsidR="00487F12" w:rsidRPr="005F4410" w:rsidRDefault="00487F12" w:rsidP="00487F12">
            <w:pPr>
              <w:pStyle w:val="Sansinterligne2"/>
              <w:spacing w:before="200" w:after="200"/>
              <w:jc w:val="both"/>
              <w:rPr>
                <w:rFonts w:asciiTheme="minorBidi" w:hAnsiTheme="minorBidi" w:cstheme="minorBidi"/>
                <w:sz w:val="22"/>
                <w:szCs w:val="22"/>
                <w:lang w:val="en-US"/>
              </w:rPr>
            </w:pPr>
            <w:r w:rsidRPr="005F4410">
              <w:rPr>
                <w:rFonts w:asciiTheme="minorBidi" w:hAnsiTheme="minorBidi" w:cstheme="minorBidi"/>
                <w:sz w:val="22"/>
                <w:szCs w:val="22"/>
                <w:lang w:val="en-US"/>
              </w:rPr>
              <w:t>It includes background information (Part</w:t>
            </w:r>
            <w:r w:rsidR="00BA2D3D" w:rsidRPr="005F4410">
              <w:rPr>
                <w:rFonts w:asciiTheme="minorBidi" w:hAnsiTheme="minorBidi" w:cstheme="minorBidi"/>
                <w:sz w:val="22"/>
                <w:szCs w:val="22"/>
                <w:lang w:val="en-US"/>
              </w:rPr>
              <w:t> </w:t>
            </w:r>
            <w:r w:rsidRPr="005F4410">
              <w:rPr>
                <w:rFonts w:asciiTheme="minorBidi" w:hAnsiTheme="minorBidi" w:cstheme="minorBidi"/>
                <w:sz w:val="22"/>
                <w:szCs w:val="22"/>
                <w:lang w:val="en-US"/>
              </w:rPr>
              <w:t>A), general observations on the reports (Part</w:t>
            </w:r>
            <w:r w:rsidR="00BA2D3D" w:rsidRPr="005F4410">
              <w:rPr>
                <w:rFonts w:asciiTheme="minorBidi" w:hAnsiTheme="minorBidi" w:cstheme="minorBidi"/>
                <w:sz w:val="22"/>
                <w:szCs w:val="22"/>
                <w:lang w:val="en-US"/>
              </w:rPr>
              <w:t> </w:t>
            </w:r>
            <w:r w:rsidRPr="005F4410">
              <w:rPr>
                <w:rFonts w:asciiTheme="minorBidi" w:hAnsiTheme="minorBidi" w:cstheme="minorBidi"/>
                <w:sz w:val="22"/>
                <w:szCs w:val="22"/>
                <w:lang w:val="en-US"/>
              </w:rPr>
              <w:t xml:space="preserve">B), </w:t>
            </w:r>
            <w:r w:rsidR="00A34E44" w:rsidRPr="005F4410">
              <w:rPr>
                <w:rFonts w:asciiTheme="minorBidi" w:hAnsiTheme="minorBidi" w:cstheme="minorBidi"/>
                <w:sz w:val="22"/>
                <w:szCs w:val="22"/>
                <w:lang w:val="en-US"/>
              </w:rPr>
              <w:t>and</w:t>
            </w:r>
            <w:r w:rsidRPr="005F4410">
              <w:rPr>
                <w:rFonts w:asciiTheme="minorBidi" w:hAnsiTheme="minorBidi" w:cstheme="minorBidi"/>
                <w:sz w:val="22"/>
                <w:szCs w:val="22"/>
                <w:lang w:val="en-US"/>
              </w:rPr>
              <w:t xml:space="preserve"> a</w:t>
            </w:r>
            <w:r w:rsidR="00A34E44" w:rsidRPr="005F4410">
              <w:rPr>
                <w:rFonts w:asciiTheme="minorBidi" w:hAnsiTheme="minorBidi" w:cstheme="minorBidi"/>
                <w:sz w:val="22"/>
                <w:szCs w:val="22"/>
                <w:lang w:val="en-US"/>
              </w:rPr>
              <w:t xml:space="preserve"> short</w:t>
            </w:r>
            <w:r w:rsidRPr="005F4410">
              <w:rPr>
                <w:rFonts w:asciiTheme="minorBidi" w:hAnsiTheme="minorBidi" w:cstheme="minorBidi"/>
                <w:sz w:val="22"/>
                <w:szCs w:val="22"/>
                <w:lang w:val="en-US"/>
              </w:rPr>
              <w:t xml:space="preserve"> assessment </w:t>
            </w:r>
            <w:r w:rsidR="00A34E44" w:rsidRPr="005F4410">
              <w:rPr>
                <w:rFonts w:asciiTheme="minorBidi" w:hAnsiTheme="minorBidi" w:cstheme="minorBidi"/>
                <w:sz w:val="22"/>
                <w:szCs w:val="22"/>
                <w:lang w:val="en-US"/>
              </w:rPr>
              <w:t xml:space="preserve">of </w:t>
            </w:r>
            <w:r w:rsidRPr="005F4410">
              <w:rPr>
                <w:rFonts w:asciiTheme="minorBidi" w:hAnsiTheme="minorBidi" w:cstheme="minorBidi"/>
                <w:sz w:val="22"/>
                <w:szCs w:val="22"/>
                <w:lang w:val="en-US"/>
              </w:rPr>
              <w:t>each</w:t>
            </w:r>
            <w:r w:rsidR="00A34E44" w:rsidRPr="005F4410">
              <w:rPr>
                <w:rFonts w:asciiTheme="minorBidi" w:hAnsiTheme="minorBidi" w:cstheme="minorBidi"/>
                <w:sz w:val="22"/>
                <w:szCs w:val="22"/>
                <w:lang w:val="en-US"/>
              </w:rPr>
              <w:t xml:space="preserve"> submitted</w:t>
            </w:r>
            <w:r w:rsidRPr="005F4410">
              <w:rPr>
                <w:rFonts w:asciiTheme="minorBidi" w:hAnsiTheme="minorBidi" w:cstheme="minorBidi"/>
                <w:sz w:val="22"/>
                <w:szCs w:val="22"/>
                <w:lang w:val="en-US"/>
              </w:rPr>
              <w:t xml:space="preserve"> report (Part</w:t>
            </w:r>
            <w:r w:rsidR="00BA2D3D" w:rsidRPr="005F4410">
              <w:rPr>
                <w:rFonts w:asciiTheme="minorBidi" w:hAnsiTheme="minorBidi" w:cstheme="minorBidi"/>
                <w:sz w:val="22"/>
                <w:szCs w:val="22"/>
                <w:lang w:val="en-US"/>
              </w:rPr>
              <w:t> </w:t>
            </w:r>
            <w:r w:rsidRPr="005F4410">
              <w:rPr>
                <w:rFonts w:asciiTheme="minorBidi" w:hAnsiTheme="minorBidi" w:cstheme="minorBidi"/>
                <w:sz w:val="22"/>
                <w:szCs w:val="22"/>
                <w:lang w:val="en-US"/>
              </w:rPr>
              <w:t>C).</w:t>
            </w:r>
          </w:p>
          <w:p w14:paraId="290310E8" w14:textId="124455CE" w:rsidR="00EC6F8D" w:rsidRPr="005F4410" w:rsidRDefault="00EC6F8D" w:rsidP="00CA56BB">
            <w:pPr>
              <w:pStyle w:val="Sansinterligne2"/>
              <w:spacing w:before="200" w:after="200"/>
              <w:jc w:val="both"/>
              <w:rPr>
                <w:rFonts w:asciiTheme="minorBidi" w:hAnsiTheme="minorBidi" w:cstheme="minorBidi"/>
                <w:b/>
                <w:sz w:val="22"/>
                <w:szCs w:val="22"/>
                <w:lang w:val="en-GB"/>
              </w:rPr>
            </w:pPr>
            <w:r w:rsidRPr="005F4410">
              <w:rPr>
                <w:rFonts w:asciiTheme="minorBidi" w:hAnsiTheme="minorBidi" w:cstheme="minorBidi"/>
                <w:b/>
                <w:sz w:val="22"/>
                <w:szCs w:val="22"/>
                <w:lang w:val="en-GB"/>
              </w:rPr>
              <w:t>Decision</w:t>
            </w:r>
            <w:r w:rsidR="00E0701C" w:rsidRPr="005F4410">
              <w:rPr>
                <w:rFonts w:asciiTheme="minorBidi" w:hAnsiTheme="minorBidi" w:cstheme="minorBidi"/>
                <w:b/>
                <w:sz w:val="22"/>
                <w:szCs w:val="22"/>
                <w:lang w:val="en-GB"/>
              </w:rPr>
              <w:t>s</w:t>
            </w:r>
            <w:r w:rsidRPr="005F4410">
              <w:rPr>
                <w:rFonts w:asciiTheme="minorBidi" w:hAnsiTheme="minorBidi" w:cstheme="minorBidi"/>
                <w:b/>
                <w:sz w:val="22"/>
                <w:szCs w:val="22"/>
                <w:lang w:val="en-GB"/>
              </w:rPr>
              <w:t xml:space="preserve"> required: </w:t>
            </w:r>
            <w:r w:rsidRPr="005F4410">
              <w:rPr>
                <w:rFonts w:asciiTheme="minorBidi" w:hAnsiTheme="minorBidi" w:cstheme="minorBidi"/>
                <w:bCs/>
                <w:sz w:val="22"/>
                <w:szCs w:val="22"/>
                <w:lang w:val="en-GB"/>
              </w:rPr>
              <w:t>paragraph</w:t>
            </w:r>
            <w:r w:rsidR="00E0701C" w:rsidRPr="005F4410">
              <w:rPr>
                <w:rFonts w:asciiTheme="minorBidi" w:hAnsiTheme="minorBidi" w:cstheme="minorBidi"/>
                <w:bCs/>
                <w:sz w:val="22"/>
                <w:szCs w:val="22"/>
                <w:lang w:val="en-GB"/>
              </w:rPr>
              <w:t>s</w:t>
            </w:r>
            <w:r w:rsidR="0035670E" w:rsidRPr="005F4410">
              <w:rPr>
                <w:rFonts w:asciiTheme="minorBidi" w:hAnsiTheme="minorBidi" w:cstheme="minorBidi"/>
                <w:bCs/>
                <w:sz w:val="22"/>
                <w:szCs w:val="22"/>
                <w:lang w:val="en-GB"/>
              </w:rPr>
              <w:t xml:space="preserve"> </w:t>
            </w:r>
            <w:r w:rsidR="00EE3FAC" w:rsidRPr="005F4410">
              <w:rPr>
                <w:rFonts w:asciiTheme="minorBidi" w:hAnsiTheme="minorBidi" w:cstheme="minorBidi"/>
                <w:bCs/>
                <w:sz w:val="22"/>
                <w:szCs w:val="22"/>
                <w:lang w:val="en-GB"/>
              </w:rPr>
              <w:t>16</w:t>
            </w:r>
            <w:r w:rsidR="00011F41" w:rsidRPr="005F4410">
              <w:rPr>
                <w:rFonts w:asciiTheme="minorBidi" w:hAnsiTheme="minorBidi" w:cstheme="minorBidi"/>
                <w:bCs/>
                <w:sz w:val="22"/>
                <w:szCs w:val="22"/>
                <w:lang w:val="en-GB"/>
              </w:rPr>
              <w:t>,</w:t>
            </w:r>
            <w:r w:rsidR="0035670E" w:rsidRPr="005F4410">
              <w:rPr>
                <w:rFonts w:asciiTheme="minorBidi" w:hAnsiTheme="minorBidi" w:cstheme="minorBidi"/>
                <w:bCs/>
                <w:sz w:val="22"/>
                <w:szCs w:val="22"/>
                <w:lang w:val="en-GB"/>
              </w:rPr>
              <w:t xml:space="preserve"> </w:t>
            </w:r>
            <w:r w:rsidR="00EE3FAC" w:rsidRPr="005F4410">
              <w:rPr>
                <w:rFonts w:asciiTheme="minorBidi" w:hAnsiTheme="minorBidi" w:cstheme="minorBidi"/>
                <w:bCs/>
                <w:sz w:val="22"/>
                <w:szCs w:val="22"/>
                <w:lang w:val="en-GB"/>
              </w:rPr>
              <w:t>23</w:t>
            </w:r>
            <w:r w:rsidR="0035670E" w:rsidRPr="005F4410">
              <w:rPr>
                <w:rFonts w:asciiTheme="minorBidi" w:hAnsiTheme="minorBidi" w:cstheme="minorBidi"/>
                <w:bCs/>
                <w:sz w:val="22"/>
                <w:szCs w:val="22"/>
                <w:lang w:val="en-GB"/>
              </w:rPr>
              <w:t xml:space="preserve">, </w:t>
            </w:r>
            <w:r w:rsidR="00EE3FAC" w:rsidRPr="005F4410">
              <w:rPr>
                <w:rFonts w:asciiTheme="minorBidi" w:hAnsiTheme="minorBidi" w:cstheme="minorBidi"/>
                <w:bCs/>
                <w:sz w:val="22"/>
                <w:szCs w:val="22"/>
                <w:lang w:val="en-GB"/>
              </w:rPr>
              <w:t>30</w:t>
            </w:r>
            <w:r w:rsidR="0035670E" w:rsidRPr="005F4410">
              <w:rPr>
                <w:rFonts w:asciiTheme="minorBidi" w:hAnsiTheme="minorBidi" w:cstheme="minorBidi"/>
                <w:bCs/>
                <w:sz w:val="22"/>
                <w:szCs w:val="22"/>
                <w:lang w:val="en-GB"/>
              </w:rPr>
              <w:t xml:space="preserve">, </w:t>
            </w:r>
            <w:r w:rsidR="00EE3FAC" w:rsidRPr="005F4410">
              <w:rPr>
                <w:rFonts w:asciiTheme="minorBidi" w:hAnsiTheme="minorBidi" w:cstheme="minorBidi"/>
                <w:bCs/>
                <w:sz w:val="22"/>
                <w:szCs w:val="22"/>
                <w:lang w:val="en-GB"/>
              </w:rPr>
              <w:t>37</w:t>
            </w:r>
            <w:r w:rsidR="0035670E" w:rsidRPr="005F4410">
              <w:rPr>
                <w:rFonts w:asciiTheme="minorBidi" w:hAnsiTheme="minorBidi" w:cstheme="minorBidi"/>
                <w:bCs/>
                <w:sz w:val="22"/>
                <w:szCs w:val="22"/>
                <w:lang w:val="en-GB"/>
              </w:rPr>
              <w:t xml:space="preserve">, </w:t>
            </w:r>
            <w:r w:rsidR="00EE3FAC" w:rsidRPr="005F4410">
              <w:rPr>
                <w:rFonts w:asciiTheme="minorBidi" w:hAnsiTheme="minorBidi" w:cstheme="minorBidi"/>
                <w:bCs/>
                <w:sz w:val="22"/>
                <w:szCs w:val="22"/>
                <w:lang w:val="en-GB"/>
              </w:rPr>
              <w:t>44</w:t>
            </w:r>
            <w:r w:rsidR="0035670E" w:rsidRPr="005F4410">
              <w:rPr>
                <w:rFonts w:asciiTheme="minorBidi" w:hAnsiTheme="minorBidi" w:cstheme="minorBidi"/>
                <w:bCs/>
                <w:sz w:val="22"/>
                <w:szCs w:val="22"/>
                <w:lang w:val="en-GB"/>
              </w:rPr>
              <w:t xml:space="preserve">, </w:t>
            </w:r>
            <w:r w:rsidR="00EE3FAC" w:rsidRPr="005F4410">
              <w:rPr>
                <w:rFonts w:asciiTheme="minorBidi" w:hAnsiTheme="minorBidi" w:cstheme="minorBidi"/>
                <w:bCs/>
                <w:sz w:val="22"/>
                <w:szCs w:val="22"/>
                <w:lang w:val="en-GB"/>
              </w:rPr>
              <w:t>51</w:t>
            </w:r>
            <w:r w:rsidR="0035670E" w:rsidRPr="005F4410">
              <w:rPr>
                <w:rFonts w:asciiTheme="minorBidi" w:hAnsiTheme="minorBidi" w:cstheme="minorBidi"/>
                <w:bCs/>
                <w:sz w:val="22"/>
                <w:szCs w:val="22"/>
                <w:lang w:val="en-GB"/>
              </w:rPr>
              <w:t xml:space="preserve">, </w:t>
            </w:r>
            <w:r w:rsidR="00EE3FAC" w:rsidRPr="005F4410">
              <w:rPr>
                <w:rFonts w:asciiTheme="minorBidi" w:hAnsiTheme="minorBidi" w:cstheme="minorBidi"/>
                <w:bCs/>
                <w:sz w:val="22"/>
                <w:szCs w:val="22"/>
                <w:lang w:val="en-GB"/>
              </w:rPr>
              <w:t>58</w:t>
            </w:r>
            <w:r w:rsidR="0035670E" w:rsidRPr="005F4410">
              <w:rPr>
                <w:rFonts w:asciiTheme="minorBidi" w:hAnsiTheme="minorBidi" w:cstheme="minorBidi"/>
                <w:bCs/>
                <w:sz w:val="22"/>
                <w:szCs w:val="22"/>
                <w:lang w:val="en-GB"/>
              </w:rPr>
              <w:t xml:space="preserve">, </w:t>
            </w:r>
            <w:r w:rsidR="00EE3FAC" w:rsidRPr="005F4410">
              <w:rPr>
                <w:rFonts w:asciiTheme="minorBidi" w:hAnsiTheme="minorBidi" w:cstheme="minorBidi"/>
                <w:bCs/>
                <w:sz w:val="22"/>
                <w:szCs w:val="22"/>
                <w:lang w:val="en-GB"/>
              </w:rPr>
              <w:t>66</w:t>
            </w:r>
            <w:r w:rsidR="0035670E" w:rsidRPr="005F4410">
              <w:rPr>
                <w:rFonts w:asciiTheme="minorBidi" w:hAnsiTheme="minorBidi" w:cstheme="minorBidi"/>
                <w:bCs/>
                <w:sz w:val="22"/>
                <w:szCs w:val="22"/>
                <w:lang w:val="en-GB"/>
              </w:rPr>
              <w:t xml:space="preserve">, </w:t>
            </w:r>
            <w:r w:rsidR="00EE3FAC" w:rsidRPr="005F4410">
              <w:rPr>
                <w:rFonts w:asciiTheme="minorBidi" w:hAnsiTheme="minorBidi" w:cstheme="minorBidi"/>
                <w:bCs/>
                <w:sz w:val="22"/>
                <w:szCs w:val="22"/>
                <w:lang w:val="en-GB"/>
              </w:rPr>
              <w:t>73</w:t>
            </w:r>
            <w:r w:rsidR="0035670E" w:rsidRPr="005F4410">
              <w:rPr>
                <w:rFonts w:asciiTheme="minorBidi" w:hAnsiTheme="minorBidi" w:cstheme="minorBidi"/>
                <w:bCs/>
                <w:sz w:val="22"/>
                <w:szCs w:val="22"/>
                <w:lang w:val="en-GB"/>
              </w:rPr>
              <w:t xml:space="preserve">, </w:t>
            </w:r>
            <w:r w:rsidR="00EE3FAC" w:rsidRPr="005F4410">
              <w:rPr>
                <w:rFonts w:asciiTheme="minorBidi" w:hAnsiTheme="minorBidi" w:cstheme="minorBidi"/>
                <w:bCs/>
                <w:sz w:val="22"/>
                <w:szCs w:val="22"/>
                <w:lang w:val="en-GB"/>
              </w:rPr>
              <w:t>81</w:t>
            </w:r>
            <w:r w:rsidR="0035670E" w:rsidRPr="005F4410">
              <w:rPr>
                <w:rFonts w:asciiTheme="minorBidi" w:hAnsiTheme="minorBidi" w:cstheme="minorBidi"/>
                <w:bCs/>
                <w:sz w:val="22"/>
                <w:szCs w:val="22"/>
                <w:lang w:val="en-GB"/>
              </w:rPr>
              <w:t xml:space="preserve">, </w:t>
            </w:r>
            <w:r w:rsidR="00EE3FAC" w:rsidRPr="005F4410">
              <w:rPr>
                <w:rFonts w:asciiTheme="minorBidi" w:hAnsiTheme="minorBidi" w:cstheme="minorBidi"/>
                <w:bCs/>
                <w:sz w:val="22"/>
                <w:szCs w:val="22"/>
                <w:lang w:val="en-GB"/>
              </w:rPr>
              <w:t>89</w:t>
            </w:r>
            <w:r w:rsidR="0035670E" w:rsidRPr="005F4410">
              <w:rPr>
                <w:rFonts w:asciiTheme="minorBidi" w:hAnsiTheme="minorBidi" w:cstheme="minorBidi"/>
                <w:bCs/>
                <w:sz w:val="22"/>
                <w:szCs w:val="22"/>
                <w:lang w:val="en-GB"/>
              </w:rPr>
              <w:t>,</w:t>
            </w:r>
            <w:r w:rsidR="00C926D3" w:rsidRPr="005F4410">
              <w:rPr>
                <w:rFonts w:asciiTheme="minorBidi" w:hAnsiTheme="minorBidi" w:cstheme="minorBidi"/>
                <w:bCs/>
                <w:sz w:val="22"/>
                <w:szCs w:val="22"/>
                <w:lang w:val="en-GB"/>
              </w:rPr>
              <w:t xml:space="preserve"> </w:t>
            </w:r>
            <w:r w:rsidR="00EE3FAC" w:rsidRPr="005F4410">
              <w:rPr>
                <w:rFonts w:asciiTheme="minorBidi" w:hAnsiTheme="minorBidi" w:cstheme="minorBidi"/>
                <w:bCs/>
                <w:sz w:val="22"/>
                <w:szCs w:val="22"/>
                <w:lang w:val="en-GB"/>
              </w:rPr>
              <w:t>97</w:t>
            </w:r>
            <w:r w:rsidR="0035670E" w:rsidRPr="005F4410">
              <w:rPr>
                <w:rFonts w:asciiTheme="minorBidi" w:hAnsiTheme="minorBidi" w:cstheme="minorBidi"/>
                <w:bCs/>
                <w:sz w:val="22"/>
                <w:szCs w:val="22"/>
                <w:lang w:val="en-GB"/>
              </w:rPr>
              <w:t xml:space="preserve">, </w:t>
            </w:r>
            <w:r w:rsidR="00EE3FAC" w:rsidRPr="005F4410">
              <w:rPr>
                <w:rFonts w:asciiTheme="minorBidi" w:hAnsiTheme="minorBidi" w:cstheme="minorBidi"/>
                <w:bCs/>
                <w:sz w:val="22"/>
                <w:szCs w:val="22"/>
                <w:lang w:val="en-GB"/>
              </w:rPr>
              <w:t>105</w:t>
            </w:r>
            <w:r w:rsidR="0035670E" w:rsidRPr="005F4410">
              <w:rPr>
                <w:rFonts w:asciiTheme="minorBidi" w:hAnsiTheme="minorBidi" w:cstheme="minorBidi"/>
                <w:bCs/>
                <w:sz w:val="22"/>
                <w:szCs w:val="22"/>
                <w:lang w:val="en-GB"/>
              </w:rPr>
              <w:t xml:space="preserve">, </w:t>
            </w:r>
            <w:r w:rsidR="00EE3FAC" w:rsidRPr="005F4410">
              <w:rPr>
                <w:rFonts w:asciiTheme="minorBidi" w:hAnsiTheme="minorBidi" w:cstheme="minorBidi"/>
                <w:bCs/>
                <w:sz w:val="22"/>
                <w:szCs w:val="22"/>
                <w:lang w:val="en-GB"/>
              </w:rPr>
              <w:t>113</w:t>
            </w:r>
            <w:r w:rsidR="0035670E" w:rsidRPr="005F4410">
              <w:rPr>
                <w:rFonts w:asciiTheme="minorBidi" w:hAnsiTheme="minorBidi" w:cstheme="minorBidi"/>
                <w:bCs/>
                <w:sz w:val="22"/>
                <w:szCs w:val="22"/>
                <w:lang w:val="en-GB"/>
              </w:rPr>
              <w:t xml:space="preserve">, </w:t>
            </w:r>
            <w:r w:rsidR="00EE3FAC" w:rsidRPr="005F4410">
              <w:rPr>
                <w:rFonts w:asciiTheme="minorBidi" w:hAnsiTheme="minorBidi" w:cstheme="minorBidi"/>
                <w:bCs/>
                <w:sz w:val="22"/>
                <w:szCs w:val="22"/>
                <w:lang w:val="en-GB"/>
              </w:rPr>
              <w:t xml:space="preserve">121 </w:t>
            </w:r>
            <w:r w:rsidR="0035670E" w:rsidRPr="005F4410">
              <w:rPr>
                <w:rFonts w:asciiTheme="minorBidi" w:hAnsiTheme="minorBidi" w:cstheme="minorBidi"/>
                <w:bCs/>
                <w:sz w:val="22"/>
                <w:szCs w:val="22"/>
                <w:lang w:val="en-GB"/>
              </w:rPr>
              <w:t xml:space="preserve">and </w:t>
            </w:r>
            <w:r w:rsidR="00EE3FAC" w:rsidRPr="005F4410">
              <w:rPr>
                <w:rFonts w:asciiTheme="minorBidi" w:hAnsiTheme="minorBidi" w:cstheme="minorBidi"/>
                <w:bCs/>
                <w:sz w:val="22"/>
                <w:szCs w:val="22"/>
                <w:lang w:val="en-GB"/>
              </w:rPr>
              <w:t>129</w:t>
            </w:r>
            <w:r w:rsidR="0035670E" w:rsidRPr="005F4410">
              <w:rPr>
                <w:rFonts w:asciiTheme="minorBidi" w:hAnsiTheme="minorBidi" w:cstheme="minorBidi"/>
                <w:bCs/>
                <w:sz w:val="22"/>
                <w:szCs w:val="22"/>
                <w:lang w:val="en-GB"/>
              </w:rPr>
              <w:t>.</w:t>
            </w:r>
          </w:p>
        </w:tc>
      </w:tr>
    </w:tbl>
    <w:p w14:paraId="6402DB03" w14:textId="7FA788B1" w:rsidR="0054093C" w:rsidRPr="005F4410" w:rsidRDefault="00655736" w:rsidP="00686B5E">
      <w:pPr>
        <w:pStyle w:val="ListParagraph"/>
        <w:keepLines/>
        <w:numPr>
          <w:ilvl w:val="0"/>
          <w:numId w:val="6"/>
        </w:numPr>
        <w:spacing w:after="240"/>
        <w:ind w:left="540" w:hanging="502"/>
        <w:contextualSpacing w:val="0"/>
        <w:rPr>
          <w:rFonts w:asciiTheme="minorBidi" w:hAnsiTheme="minorBidi" w:cstheme="minorBidi"/>
          <w:b/>
          <w:snapToGrid w:val="0"/>
          <w:sz w:val="22"/>
          <w:szCs w:val="22"/>
          <w:lang w:val="en-GB" w:eastAsia="en-US"/>
        </w:rPr>
      </w:pPr>
      <w:r w:rsidRPr="005F4410">
        <w:rPr>
          <w:rFonts w:asciiTheme="minorBidi" w:hAnsiTheme="minorBidi" w:cstheme="minorBidi"/>
          <w:lang w:val="en-US"/>
        </w:rPr>
        <w:br w:type="page"/>
      </w:r>
      <w:bookmarkStart w:id="0" w:name="_Hlk80982345"/>
      <w:r w:rsidR="0054093C" w:rsidRPr="005F4410">
        <w:rPr>
          <w:rFonts w:asciiTheme="minorBidi" w:hAnsiTheme="minorBidi" w:cstheme="minorBidi"/>
          <w:b/>
          <w:snapToGrid w:val="0"/>
          <w:sz w:val="22"/>
          <w:szCs w:val="22"/>
          <w:lang w:val="en-GB" w:eastAsia="en-US"/>
        </w:rPr>
        <w:lastRenderedPageBreak/>
        <w:t>Background</w:t>
      </w:r>
    </w:p>
    <w:bookmarkEnd w:id="0"/>
    <w:p w14:paraId="6DDB3AEE" w14:textId="5851C55E" w:rsidR="00C926D3" w:rsidRPr="005F4410" w:rsidRDefault="00C926D3" w:rsidP="00C926D3">
      <w:pPr>
        <w:pStyle w:val="COMPara"/>
        <w:numPr>
          <w:ilvl w:val="0"/>
          <w:numId w:val="5"/>
        </w:numPr>
        <w:ind w:left="567" w:hanging="567"/>
        <w:jc w:val="both"/>
        <w:rPr>
          <w:rFonts w:asciiTheme="minorBidi" w:hAnsiTheme="minorBidi" w:cstheme="minorBidi"/>
        </w:rPr>
      </w:pPr>
      <w:r w:rsidRPr="005F4410">
        <w:rPr>
          <w:rFonts w:asciiTheme="minorBidi" w:hAnsiTheme="minorBidi" w:cstheme="minorBidi"/>
        </w:rPr>
        <w:t>In accordance with Article 29, ‘the States Parties shall submit to the Committee […] reports on the legislative, regulatory and other measures taken for the implementation of this Convention’. One of the Committee’s duties, as identified in Article</w:t>
      </w:r>
      <w:r w:rsidR="00A6431B" w:rsidRPr="005F4410">
        <w:rPr>
          <w:rFonts w:asciiTheme="minorBidi" w:hAnsiTheme="minorBidi" w:cstheme="minorBidi"/>
        </w:rPr>
        <w:t> </w:t>
      </w:r>
      <w:r w:rsidRPr="005F4410">
        <w:rPr>
          <w:rFonts w:asciiTheme="minorBidi" w:hAnsiTheme="minorBidi" w:cstheme="minorBidi"/>
        </w:rPr>
        <w:t>7(f) of the Convention, is to examine these reports submitted by States Parties and to summarize them for the General Assembly. In conformity with Article 30, the Committee then submits its own report, based in part on these reports, to the General Assembly.</w:t>
      </w:r>
    </w:p>
    <w:p w14:paraId="5C98E6A4" w14:textId="24509E62" w:rsidR="0054093C" w:rsidRPr="005F4410" w:rsidRDefault="0054093C" w:rsidP="00E02282">
      <w:pPr>
        <w:pStyle w:val="COMPara"/>
        <w:numPr>
          <w:ilvl w:val="0"/>
          <w:numId w:val="5"/>
        </w:numPr>
        <w:ind w:left="567" w:hanging="567"/>
        <w:jc w:val="both"/>
        <w:rPr>
          <w:rFonts w:asciiTheme="minorBidi" w:hAnsiTheme="minorBidi" w:cstheme="minorBidi"/>
        </w:rPr>
      </w:pPr>
      <w:r w:rsidRPr="005F4410">
        <w:rPr>
          <w:rFonts w:asciiTheme="minorBidi" w:hAnsiTheme="minorBidi" w:cstheme="minorBidi"/>
        </w:rPr>
        <w:t>In accordance with paragraphs 160 to 164 of the Operational Directives, each State Party with an element inscribed on the List of Intangible Cultural Heritage in Need of Urgent Safeguarding (hereafter, ‘the Urgent Safeguarding List’) shall submit to the Committee regular reports on the status of the element in question. These reports are normally submitted by 15 December of the fourth year following the year in which the element was inscribed, and every fourth year thereafter. Upon submission, they are received and processed by the Secretariat, as described in paragraphs 165 and 166 of the Operational Directives</w:t>
      </w:r>
      <w:r w:rsidR="002F10DA" w:rsidRPr="005F4410">
        <w:rPr>
          <w:rStyle w:val="FootnoteReference"/>
          <w:rFonts w:asciiTheme="minorBidi" w:hAnsiTheme="minorBidi" w:cstheme="minorBidi"/>
        </w:rPr>
        <w:footnoteReference w:id="1"/>
      </w:r>
      <w:r w:rsidRPr="005F4410">
        <w:rPr>
          <w:rFonts w:asciiTheme="minorBidi" w:hAnsiTheme="minorBidi" w:cstheme="minorBidi"/>
        </w:rPr>
        <w:t>.</w:t>
      </w:r>
    </w:p>
    <w:p w14:paraId="3A1F171B" w14:textId="63E409F3" w:rsidR="0054093C" w:rsidRPr="005F4410" w:rsidRDefault="0054093C" w:rsidP="00E02282">
      <w:pPr>
        <w:pStyle w:val="COMPara"/>
        <w:numPr>
          <w:ilvl w:val="0"/>
          <w:numId w:val="5"/>
        </w:numPr>
        <w:ind w:left="567" w:hanging="567"/>
        <w:jc w:val="both"/>
        <w:rPr>
          <w:rFonts w:asciiTheme="minorBidi" w:hAnsiTheme="minorBidi" w:cstheme="minorBidi"/>
        </w:rPr>
      </w:pPr>
      <w:r w:rsidRPr="005F4410">
        <w:rPr>
          <w:rFonts w:asciiTheme="minorBidi" w:hAnsiTheme="minorBidi" w:cstheme="minorBidi"/>
        </w:rPr>
        <w:t xml:space="preserve">The present document concerns the </w:t>
      </w:r>
      <w:r w:rsidR="00433CA9" w:rsidRPr="005F4410">
        <w:rPr>
          <w:rFonts w:asciiTheme="minorBidi" w:hAnsiTheme="minorBidi" w:cstheme="minorBidi"/>
          <w:u w:val="single"/>
        </w:rPr>
        <w:t>tenth</w:t>
      </w:r>
      <w:r w:rsidRPr="005F4410">
        <w:rPr>
          <w:rFonts w:asciiTheme="minorBidi" w:hAnsiTheme="minorBidi" w:cstheme="minorBidi"/>
          <w:u w:val="single"/>
        </w:rPr>
        <w:t xml:space="preserve"> cycle of periodic reporting</w:t>
      </w:r>
      <w:r w:rsidRPr="005F4410">
        <w:rPr>
          <w:rFonts w:asciiTheme="minorBidi" w:hAnsiTheme="minorBidi" w:cstheme="minorBidi"/>
        </w:rPr>
        <w:t xml:space="preserve"> (202</w:t>
      </w:r>
      <w:r w:rsidR="00433CA9" w:rsidRPr="005F4410">
        <w:rPr>
          <w:rFonts w:asciiTheme="minorBidi" w:hAnsiTheme="minorBidi" w:cstheme="minorBidi"/>
        </w:rPr>
        <w:t>3</w:t>
      </w:r>
      <w:r w:rsidRPr="005F4410">
        <w:rPr>
          <w:rFonts w:asciiTheme="minorBidi" w:hAnsiTheme="minorBidi" w:cstheme="minorBidi"/>
        </w:rPr>
        <w:t xml:space="preserve"> cycle)</w:t>
      </w:r>
      <w:r w:rsidRPr="005F4410">
        <w:rPr>
          <w:rStyle w:val="FootnoteReference"/>
          <w:rFonts w:asciiTheme="minorBidi" w:hAnsiTheme="minorBidi" w:cstheme="minorBidi"/>
        </w:rPr>
        <w:footnoteReference w:id="2"/>
      </w:r>
      <w:r w:rsidRPr="005F4410">
        <w:rPr>
          <w:rFonts w:asciiTheme="minorBidi" w:hAnsiTheme="minorBidi" w:cstheme="minorBidi"/>
        </w:rPr>
        <w:t xml:space="preserve"> for</w:t>
      </w:r>
      <w:r w:rsidR="0080699D" w:rsidRPr="005F4410">
        <w:rPr>
          <w:rFonts w:asciiTheme="minorBidi" w:hAnsiTheme="minorBidi" w:cstheme="minorBidi"/>
        </w:rPr>
        <w:t xml:space="preserve"> reports on </w:t>
      </w:r>
      <w:r w:rsidRPr="005F4410">
        <w:rPr>
          <w:rFonts w:asciiTheme="minorBidi" w:hAnsiTheme="minorBidi" w:cstheme="minorBidi"/>
        </w:rPr>
        <w:t xml:space="preserve">elements inscribed on the Urgent Safeguarding List submitted </w:t>
      </w:r>
      <w:r w:rsidR="002D7A03" w:rsidRPr="005F4410">
        <w:rPr>
          <w:rFonts w:asciiTheme="minorBidi" w:hAnsiTheme="minorBidi" w:cstheme="minorBidi"/>
        </w:rPr>
        <w:t>by the deadline of 15 </w:t>
      </w:r>
      <w:r w:rsidRPr="005F4410">
        <w:rPr>
          <w:rFonts w:asciiTheme="minorBidi" w:hAnsiTheme="minorBidi" w:cstheme="minorBidi"/>
        </w:rPr>
        <w:t>December 202</w:t>
      </w:r>
      <w:r w:rsidR="00433CA9" w:rsidRPr="005F4410">
        <w:rPr>
          <w:rFonts w:asciiTheme="minorBidi" w:hAnsiTheme="minorBidi" w:cstheme="minorBidi"/>
        </w:rPr>
        <w:t>2</w:t>
      </w:r>
      <w:r w:rsidR="002D7A03" w:rsidRPr="005F4410">
        <w:rPr>
          <w:rFonts w:asciiTheme="minorBidi" w:hAnsiTheme="minorBidi" w:cstheme="minorBidi"/>
        </w:rPr>
        <w:t xml:space="preserve"> or after</w:t>
      </w:r>
      <w:r w:rsidR="00C44FE7" w:rsidRPr="005F4410">
        <w:rPr>
          <w:rStyle w:val="FootnoteReference"/>
          <w:rFonts w:asciiTheme="minorBidi" w:hAnsiTheme="minorBidi" w:cstheme="minorBidi"/>
        </w:rPr>
        <w:footnoteReference w:id="3"/>
      </w:r>
      <w:r w:rsidRPr="005F4410">
        <w:rPr>
          <w:rFonts w:asciiTheme="minorBidi" w:hAnsiTheme="minorBidi" w:cstheme="minorBidi"/>
        </w:rPr>
        <w:t>. This cycle covers</w:t>
      </w:r>
      <w:r w:rsidR="0034234B" w:rsidRPr="005F4410">
        <w:rPr>
          <w:rFonts w:asciiTheme="minorBidi" w:hAnsiTheme="minorBidi" w:cstheme="minorBidi"/>
        </w:rPr>
        <w:t>:</w:t>
      </w:r>
      <w:r w:rsidRPr="005F4410">
        <w:rPr>
          <w:rFonts w:asciiTheme="minorBidi" w:hAnsiTheme="minorBidi" w:cstheme="minorBidi"/>
        </w:rPr>
        <w:t xml:space="preserve"> first reports on elements inscribed in 20</w:t>
      </w:r>
      <w:r w:rsidR="00487F12" w:rsidRPr="005F4410">
        <w:rPr>
          <w:rFonts w:asciiTheme="minorBidi" w:hAnsiTheme="minorBidi" w:cstheme="minorBidi"/>
        </w:rPr>
        <w:t>18</w:t>
      </w:r>
      <w:r w:rsidRPr="005F4410">
        <w:rPr>
          <w:rFonts w:asciiTheme="minorBidi" w:hAnsiTheme="minorBidi" w:cstheme="minorBidi"/>
        </w:rPr>
        <w:t xml:space="preserve">; second reports on elements inscribed in </w:t>
      </w:r>
      <w:r w:rsidR="00487F12" w:rsidRPr="005F4410">
        <w:rPr>
          <w:rFonts w:asciiTheme="minorBidi" w:hAnsiTheme="minorBidi" w:cstheme="minorBidi"/>
        </w:rPr>
        <w:t>2014</w:t>
      </w:r>
      <w:r w:rsidRPr="005F4410">
        <w:rPr>
          <w:rFonts w:asciiTheme="minorBidi" w:hAnsiTheme="minorBidi" w:cstheme="minorBidi"/>
        </w:rPr>
        <w:t xml:space="preserve">; </w:t>
      </w:r>
      <w:r w:rsidR="00487F12" w:rsidRPr="005F4410">
        <w:rPr>
          <w:rFonts w:asciiTheme="minorBidi" w:hAnsiTheme="minorBidi" w:cstheme="minorBidi"/>
        </w:rPr>
        <w:t xml:space="preserve">and </w:t>
      </w:r>
      <w:r w:rsidRPr="005F4410">
        <w:rPr>
          <w:rFonts w:asciiTheme="minorBidi" w:hAnsiTheme="minorBidi" w:cstheme="minorBidi"/>
        </w:rPr>
        <w:t xml:space="preserve">third reports on elements inscribed in </w:t>
      </w:r>
      <w:r w:rsidR="00487F12" w:rsidRPr="005F4410">
        <w:rPr>
          <w:rFonts w:asciiTheme="minorBidi" w:hAnsiTheme="minorBidi" w:cstheme="minorBidi"/>
        </w:rPr>
        <w:t>2010</w:t>
      </w:r>
      <w:r w:rsidR="00D65985" w:rsidRPr="005F4410">
        <w:rPr>
          <w:rFonts w:asciiTheme="minorBidi" w:hAnsiTheme="minorBidi" w:cstheme="minorBidi"/>
        </w:rPr>
        <w:t xml:space="preserve">. </w:t>
      </w:r>
      <w:r w:rsidR="00E315EE" w:rsidRPr="005F4410">
        <w:rPr>
          <w:rFonts w:asciiTheme="minorBidi" w:hAnsiTheme="minorBidi" w:cstheme="minorBidi"/>
        </w:rPr>
        <w:t xml:space="preserve">It also covers </w:t>
      </w:r>
      <w:r w:rsidR="00DE0099" w:rsidRPr="005F4410">
        <w:rPr>
          <w:rFonts w:asciiTheme="minorBidi" w:hAnsiTheme="minorBidi" w:cstheme="minorBidi"/>
        </w:rPr>
        <w:t xml:space="preserve">a first biennial report </w:t>
      </w:r>
      <w:r w:rsidR="00254B5F" w:rsidRPr="005F4410">
        <w:rPr>
          <w:rFonts w:asciiTheme="minorBidi" w:hAnsiTheme="minorBidi" w:cstheme="minorBidi"/>
        </w:rPr>
        <w:t xml:space="preserve">for an element inscribed in 2020 </w:t>
      </w:r>
      <w:r w:rsidR="00DE0099" w:rsidRPr="005F4410">
        <w:rPr>
          <w:rFonts w:asciiTheme="minorBidi" w:hAnsiTheme="minorBidi" w:cstheme="minorBidi"/>
        </w:rPr>
        <w:t xml:space="preserve">and a first annual report </w:t>
      </w:r>
      <w:r w:rsidR="00D23C9B" w:rsidRPr="005F4410">
        <w:rPr>
          <w:rFonts w:asciiTheme="minorBidi" w:hAnsiTheme="minorBidi" w:cstheme="minorBidi"/>
        </w:rPr>
        <w:t xml:space="preserve">for </w:t>
      </w:r>
      <w:r w:rsidR="00DE0099" w:rsidRPr="005F4410">
        <w:rPr>
          <w:rFonts w:asciiTheme="minorBidi" w:hAnsiTheme="minorBidi" w:cstheme="minorBidi"/>
        </w:rPr>
        <w:t xml:space="preserve">an element inscribed </w:t>
      </w:r>
      <w:r w:rsidR="00254B5F" w:rsidRPr="005F4410">
        <w:rPr>
          <w:rFonts w:asciiTheme="minorBidi" w:hAnsiTheme="minorBidi" w:cstheme="minorBidi"/>
        </w:rPr>
        <w:t xml:space="preserve">in 2022 </w:t>
      </w:r>
      <w:r w:rsidR="00DE0099" w:rsidRPr="005F4410">
        <w:rPr>
          <w:rFonts w:asciiTheme="minorBidi" w:hAnsiTheme="minorBidi" w:cstheme="minorBidi"/>
        </w:rPr>
        <w:t>as a case of extreme urgency.</w:t>
      </w:r>
      <w:r w:rsidR="00C56ABE" w:rsidRPr="005F4410">
        <w:rPr>
          <w:rFonts w:asciiTheme="minorBidi" w:hAnsiTheme="minorBidi" w:cstheme="minorBidi"/>
        </w:rPr>
        <w:t xml:space="preserve"> Out of the e</w:t>
      </w:r>
      <w:r w:rsidR="00D65985" w:rsidRPr="005F4410">
        <w:rPr>
          <w:rFonts w:asciiTheme="minorBidi" w:hAnsiTheme="minorBidi" w:cstheme="minorBidi"/>
        </w:rPr>
        <w:t xml:space="preserve">ighteen </w:t>
      </w:r>
      <w:r w:rsidRPr="005F4410">
        <w:rPr>
          <w:rFonts w:asciiTheme="minorBidi" w:hAnsiTheme="minorBidi" w:cstheme="minorBidi"/>
        </w:rPr>
        <w:t>reports</w:t>
      </w:r>
      <w:r w:rsidR="00C56ABE" w:rsidRPr="005F4410">
        <w:rPr>
          <w:rFonts w:asciiTheme="minorBidi" w:hAnsiTheme="minorBidi" w:cstheme="minorBidi"/>
        </w:rPr>
        <w:t xml:space="preserve">, which </w:t>
      </w:r>
      <w:r w:rsidRPr="005F4410">
        <w:rPr>
          <w:rFonts w:asciiTheme="minorBidi" w:hAnsiTheme="minorBidi" w:cstheme="minorBidi"/>
        </w:rPr>
        <w:t>were expected to be examined by the Committee at its present session</w:t>
      </w:r>
      <w:r w:rsidR="006F2413" w:rsidRPr="005F4410">
        <w:rPr>
          <w:rFonts w:asciiTheme="minorBidi" w:hAnsiTheme="minorBidi" w:cstheme="minorBidi"/>
        </w:rPr>
        <w:t>, f</w:t>
      </w:r>
      <w:r w:rsidR="00D65985" w:rsidRPr="005F4410">
        <w:rPr>
          <w:rFonts w:asciiTheme="minorBidi" w:hAnsiTheme="minorBidi" w:cstheme="minorBidi"/>
        </w:rPr>
        <w:t>ifteen</w:t>
      </w:r>
      <w:r w:rsidR="006F2413" w:rsidRPr="005F4410">
        <w:rPr>
          <w:rFonts w:asciiTheme="minorBidi" w:hAnsiTheme="minorBidi" w:cstheme="minorBidi"/>
        </w:rPr>
        <w:t xml:space="preserve"> were submitted</w:t>
      </w:r>
      <w:r w:rsidR="00B67A94" w:rsidRPr="005F4410">
        <w:rPr>
          <w:rFonts w:asciiTheme="minorBidi" w:hAnsiTheme="minorBidi" w:cstheme="minorBidi"/>
        </w:rPr>
        <w:t xml:space="preserve"> by eleven States Parties</w:t>
      </w:r>
      <w:r w:rsidR="006F2413" w:rsidRPr="005F4410">
        <w:rPr>
          <w:rFonts w:asciiTheme="minorBidi" w:hAnsiTheme="minorBidi" w:cstheme="minorBidi"/>
        </w:rPr>
        <w:t xml:space="preserve">, with </w:t>
      </w:r>
      <w:r w:rsidR="00D65985" w:rsidRPr="005F4410">
        <w:rPr>
          <w:rFonts w:asciiTheme="minorBidi" w:hAnsiTheme="minorBidi" w:cstheme="minorBidi"/>
        </w:rPr>
        <w:t>three b</w:t>
      </w:r>
      <w:r w:rsidR="0034234B" w:rsidRPr="005F4410">
        <w:rPr>
          <w:rFonts w:asciiTheme="minorBidi" w:hAnsiTheme="minorBidi" w:cstheme="minorBidi"/>
        </w:rPr>
        <w:t xml:space="preserve">eing </w:t>
      </w:r>
      <w:r w:rsidR="006F2413" w:rsidRPr="005F4410">
        <w:rPr>
          <w:rFonts w:asciiTheme="minorBidi" w:hAnsiTheme="minorBidi" w:cstheme="minorBidi"/>
        </w:rPr>
        <w:t>overdue.</w:t>
      </w:r>
    </w:p>
    <w:p w14:paraId="62F7C216" w14:textId="02E5574A" w:rsidR="00FD14AF" w:rsidRPr="005F4410" w:rsidRDefault="00FD14AF" w:rsidP="00E02282">
      <w:pPr>
        <w:pStyle w:val="COMPara"/>
        <w:numPr>
          <w:ilvl w:val="0"/>
          <w:numId w:val="5"/>
        </w:numPr>
        <w:ind w:left="567" w:hanging="567"/>
        <w:jc w:val="both"/>
        <w:rPr>
          <w:rFonts w:asciiTheme="minorBidi" w:hAnsiTheme="minorBidi" w:cstheme="minorBidi"/>
        </w:rPr>
      </w:pPr>
      <w:r w:rsidRPr="005F4410">
        <w:rPr>
          <w:rFonts w:asciiTheme="minorBidi" w:hAnsiTheme="minorBidi" w:cstheme="minorBidi"/>
        </w:rPr>
        <w:t>Th</w:t>
      </w:r>
      <w:r w:rsidR="00880B46" w:rsidRPr="005F4410">
        <w:rPr>
          <w:rFonts w:asciiTheme="minorBidi" w:hAnsiTheme="minorBidi" w:cstheme="minorBidi"/>
        </w:rPr>
        <w:t xml:space="preserve">is </w:t>
      </w:r>
      <w:r w:rsidRPr="005F4410">
        <w:rPr>
          <w:rFonts w:asciiTheme="minorBidi" w:hAnsiTheme="minorBidi" w:cstheme="minorBidi"/>
        </w:rPr>
        <w:t xml:space="preserve">document includes an overview of the </w:t>
      </w:r>
      <w:r w:rsidR="0080699D" w:rsidRPr="005F4410">
        <w:rPr>
          <w:rFonts w:asciiTheme="minorBidi" w:hAnsiTheme="minorBidi" w:cstheme="minorBidi"/>
        </w:rPr>
        <w:t xml:space="preserve">fifteen </w:t>
      </w:r>
      <w:r w:rsidRPr="005F4410">
        <w:rPr>
          <w:rFonts w:asciiTheme="minorBidi" w:hAnsiTheme="minorBidi" w:cstheme="minorBidi"/>
        </w:rPr>
        <w:t>reports</w:t>
      </w:r>
      <w:r w:rsidR="000E12E8" w:rsidRPr="005F4410">
        <w:rPr>
          <w:rFonts w:asciiTheme="minorBidi" w:hAnsiTheme="minorBidi" w:cstheme="minorBidi"/>
        </w:rPr>
        <w:t xml:space="preserve"> </w:t>
      </w:r>
      <w:r w:rsidR="000A47AC" w:rsidRPr="005F4410">
        <w:rPr>
          <w:rFonts w:asciiTheme="minorBidi" w:hAnsiTheme="minorBidi" w:cstheme="minorBidi"/>
        </w:rPr>
        <w:t>received</w:t>
      </w:r>
      <w:r w:rsidR="00B67A94" w:rsidRPr="005F4410">
        <w:rPr>
          <w:rFonts w:asciiTheme="minorBidi" w:hAnsiTheme="minorBidi" w:cstheme="minorBidi"/>
        </w:rPr>
        <w:t xml:space="preserve"> </w:t>
      </w:r>
      <w:r w:rsidR="00C26C70" w:rsidRPr="005F4410">
        <w:rPr>
          <w:rFonts w:asciiTheme="minorBidi" w:hAnsiTheme="minorBidi" w:cstheme="minorBidi"/>
        </w:rPr>
        <w:t xml:space="preserve">and </w:t>
      </w:r>
      <w:r w:rsidR="00E54964" w:rsidRPr="005F4410">
        <w:rPr>
          <w:rFonts w:asciiTheme="minorBidi" w:hAnsiTheme="minorBidi" w:cstheme="minorBidi"/>
        </w:rPr>
        <w:t>an overall decision</w:t>
      </w:r>
      <w:r w:rsidR="00006CC6" w:rsidRPr="005F4410">
        <w:rPr>
          <w:rFonts w:asciiTheme="minorBidi" w:hAnsiTheme="minorBidi" w:cstheme="minorBidi"/>
        </w:rPr>
        <w:t xml:space="preserve">, </w:t>
      </w:r>
      <w:r w:rsidR="00E315EE" w:rsidRPr="005F4410">
        <w:rPr>
          <w:rFonts w:asciiTheme="minorBidi" w:hAnsiTheme="minorBidi" w:cstheme="minorBidi"/>
        </w:rPr>
        <w:t xml:space="preserve">as well as a summary and a </w:t>
      </w:r>
      <w:r w:rsidRPr="005F4410">
        <w:rPr>
          <w:rFonts w:asciiTheme="minorBidi" w:hAnsiTheme="minorBidi" w:cstheme="minorBidi"/>
        </w:rPr>
        <w:t xml:space="preserve">draft decision for each </w:t>
      </w:r>
      <w:r w:rsidR="00C26C70" w:rsidRPr="005F4410">
        <w:rPr>
          <w:rFonts w:asciiTheme="minorBidi" w:hAnsiTheme="minorBidi" w:cstheme="minorBidi"/>
        </w:rPr>
        <w:t xml:space="preserve">of the </w:t>
      </w:r>
      <w:r w:rsidRPr="005F4410">
        <w:rPr>
          <w:rFonts w:asciiTheme="minorBidi" w:hAnsiTheme="minorBidi" w:cstheme="minorBidi"/>
        </w:rPr>
        <w:t>report</w:t>
      </w:r>
      <w:r w:rsidR="00C26C70" w:rsidRPr="005F4410">
        <w:rPr>
          <w:rFonts w:asciiTheme="minorBidi" w:hAnsiTheme="minorBidi" w:cstheme="minorBidi"/>
        </w:rPr>
        <w:t>s,</w:t>
      </w:r>
      <w:r w:rsidRPr="005F4410">
        <w:rPr>
          <w:rFonts w:asciiTheme="minorBidi" w:hAnsiTheme="minorBidi" w:cstheme="minorBidi"/>
        </w:rPr>
        <w:t xml:space="preserve"> for the Committee’s consideration</w:t>
      </w:r>
      <w:r w:rsidR="004000AE" w:rsidRPr="005F4410">
        <w:rPr>
          <w:rFonts w:asciiTheme="minorBidi" w:hAnsiTheme="minorBidi" w:cstheme="minorBidi"/>
        </w:rPr>
        <w:t>.</w:t>
      </w:r>
      <w:r w:rsidR="000640CD" w:rsidRPr="005F4410">
        <w:rPr>
          <w:rFonts w:asciiTheme="minorBidi" w:hAnsiTheme="minorBidi" w:cstheme="minorBidi"/>
        </w:rPr>
        <w:t xml:space="preserve"> The fifteen reports </w:t>
      </w:r>
      <w:r w:rsidR="006B423C" w:rsidRPr="005F4410">
        <w:rPr>
          <w:rFonts w:asciiTheme="minorBidi" w:hAnsiTheme="minorBidi" w:cstheme="minorBidi"/>
        </w:rPr>
        <w:t xml:space="preserve">in question </w:t>
      </w:r>
      <w:r w:rsidR="000640CD" w:rsidRPr="005F4410">
        <w:rPr>
          <w:rFonts w:asciiTheme="minorBidi" w:hAnsiTheme="minorBidi" w:cstheme="minorBidi"/>
        </w:rPr>
        <w:t xml:space="preserve">are available at: </w:t>
      </w:r>
      <w:hyperlink r:id="rId8" w:history="1">
        <w:r w:rsidR="000640CD" w:rsidRPr="005F4410">
          <w:rPr>
            <w:rStyle w:val="Hyperlink"/>
            <w:rFonts w:asciiTheme="minorBidi" w:hAnsiTheme="minorBidi" w:cstheme="minorBidi"/>
          </w:rPr>
          <w:t>https://ich.unesco.org/en/01323</w:t>
        </w:r>
      </w:hyperlink>
      <w:hyperlink r:id="rId9" w:history="1"/>
      <w:r w:rsidR="000640CD" w:rsidRPr="005F4410">
        <w:rPr>
          <w:rFonts w:asciiTheme="minorBidi" w:hAnsiTheme="minorBidi" w:cstheme="minorBidi"/>
        </w:rPr>
        <w:t>.</w:t>
      </w:r>
    </w:p>
    <w:p w14:paraId="4D375FC4" w14:textId="446450DB" w:rsidR="008D6A0B" w:rsidRPr="005F4410" w:rsidRDefault="005A5BFE" w:rsidP="00B81922">
      <w:pPr>
        <w:pStyle w:val="COMPara"/>
        <w:numPr>
          <w:ilvl w:val="0"/>
          <w:numId w:val="5"/>
        </w:numPr>
        <w:ind w:left="567" w:hanging="567"/>
        <w:jc w:val="both"/>
        <w:rPr>
          <w:rFonts w:asciiTheme="minorBidi" w:hAnsiTheme="minorBidi" w:cstheme="minorBidi"/>
        </w:rPr>
      </w:pPr>
      <w:r w:rsidRPr="005F4410">
        <w:rPr>
          <w:rFonts w:asciiTheme="minorBidi" w:hAnsiTheme="minorBidi" w:cstheme="minorBidi"/>
          <w:b/>
          <w:bCs/>
        </w:rPr>
        <w:t>First reports</w:t>
      </w:r>
      <w:r w:rsidRPr="005F4410">
        <w:rPr>
          <w:rFonts w:asciiTheme="minorBidi" w:hAnsiTheme="minorBidi" w:cstheme="minorBidi"/>
        </w:rPr>
        <w:t xml:space="preserve">. </w:t>
      </w:r>
      <w:r w:rsidR="008D6A0B" w:rsidRPr="005F4410">
        <w:rPr>
          <w:rFonts w:asciiTheme="minorBidi" w:hAnsiTheme="minorBidi" w:cstheme="minorBidi"/>
        </w:rPr>
        <w:t>T</w:t>
      </w:r>
      <w:r w:rsidR="00307729" w:rsidRPr="005F4410">
        <w:rPr>
          <w:rFonts w:asciiTheme="minorBidi" w:hAnsiTheme="minorBidi" w:cstheme="minorBidi"/>
        </w:rPr>
        <w:t>he</w:t>
      </w:r>
      <w:r w:rsidR="00FE7388" w:rsidRPr="005F4410">
        <w:rPr>
          <w:rFonts w:asciiTheme="minorBidi" w:hAnsiTheme="minorBidi" w:cstheme="minorBidi"/>
        </w:rPr>
        <w:t xml:space="preserve"> eight first </w:t>
      </w:r>
      <w:r w:rsidR="008D6A0B" w:rsidRPr="005F4410">
        <w:rPr>
          <w:rFonts w:asciiTheme="minorBidi" w:hAnsiTheme="minorBidi" w:cstheme="minorBidi"/>
        </w:rPr>
        <w:t>reports received</w:t>
      </w:r>
      <w:r w:rsidR="00B25639" w:rsidRPr="005F4410">
        <w:rPr>
          <w:rFonts w:asciiTheme="minorBidi" w:hAnsiTheme="minorBidi" w:cstheme="minorBidi"/>
        </w:rPr>
        <w:t>, out of the ten expected,</w:t>
      </w:r>
      <w:r w:rsidR="00FE7388" w:rsidRPr="005F4410">
        <w:rPr>
          <w:rFonts w:asciiTheme="minorBidi" w:hAnsiTheme="minorBidi" w:cstheme="minorBidi"/>
        </w:rPr>
        <w:t xml:space="preserve"> </w:t>
      </w:r>
      <w:r w:rsidR="008D6A0B" w:rsidRPr="005F4410">
        <w:rPr>
          <w:rFonts w:asciiTheme="minorBidi" w:hAnsiTheme="minorBidi" w:cstheme="minorBidi"/>
        </w:rPr>
        <w:t>presented to this session of the Committee</w:t>
      </w:r>
      <w:r w:rsidR="00B25639" w:rsidRPr="005F4410">
        <w:rPr>
          <w:rFonts w:asciiTheme="minorBidi" w:hAnsiTheme="minorBidi" w:cstheme="minorBidi"/>
        </w:rPr>
        <w:t xml:space="preserve"> are listed</w:t>
      </w:r>
      <w:r w:rsidR="008D6A0B" w:rsidRPr="005F4410">
        <w:rPr>
          <w:rFonts w:asciiTheme="minorBidi" w:hAnsiTheme="minorBidi" w:cstheme="minorBidi"/>
        </w:rPr>
        <w:t xml:space="preserve"> in the table below</w:t>
      </w:r>
      <w:r w:rsidR="001E51DB" w:rsidRPr="005F4410">
        <w:rPr>
          <w:rStyle w:val="FootnoteReference"/>
          <w:rFonts w:asciiTheme="minorBidi" w:hAnsiTheme="minorBidi" w:cstheme="minorBidi"/>
        </w:rPr>
        <w:footnoteReference w:id="4"/>
      </w:r>
      <w:r w:rsidR="008D6A0B" w:rsidRPr="005F4410">
        <w:rPr>
          <w:rFonts w:asciiTheme="minorBidi" w:hAnsiTheme="minorBidi" w:cstheme="minorBidi"/>
        </w:rPr>
        <w:t>:</w:t>
      </w:r>
    </w:p>
    <w:p w14:paraId="7E18B9FE" w14:textId="1F1B7D16" w:rsidR="00D95366" w:rsidRPr="005F4410" w:rsidRDefault="00D95366">
      <w:pPr>
        <w:rPr>
          <w:rFonts w:asciiTheme="minorBidi" w:hAnsiTheme="minorBidi" w:cstheme="minorBidi"/>
          <w:b/>
          <w:bCs/>
          <w:snapToGrid w:val="0"/>
          <w:sz w:val="22"/>
          <w:szCs w:val="22"/>
          <w:lang w:val="en-GB" w:eastAsia="en-US"/>
        </w:rPr>
      </w:pPr>
      <w:r w:rsidRPr="005F4410">
        <w:rPr>
          <w:rFonts w:asciiTheme="minorBidi" w:hAnsiTheme="minorBidi" w:cstheme="minorBidi"/>
          <w:b/>
          <w:bCs/>
          <w:lang w:val="en-US"/>
        </w:rPr>
        <w:br w:type="page"/>
      </w:r>
    </w:p>
    <w:tbl>
      <w:tblPr>
        <w:tblW w:w="978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1613"/>
        <w:gridCol w:w="1173"/>
        <w:gridCol w:w="4180"/>
        <w:gridCol w:w="1137"/>
        <w:gridCol w:w="807"/>
        <w:gridCol w:w="879"/>
      </w:tblGrid>
      <w:tr w:rsidR="00100690" w:rsidRPr="005F4410" w14:paraId="565A88E2" w14:textId="77777777" w:rsidTr="00932C62">
        <w:trPr>
          <w:cantSplit/>
          <w:trHeight w:val="928"/>
          <w:tblHeader/>
          <w:jc w:val="center"/>
        </w:trPr>
        <w:tc>
          <w:tcPr>
            <w:tcW w:w="824"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80DA698" w14:textId="77777777" w:rsidR="00100690" w:rsidRPr="005F4410" w:rsidRDefault="00100690" w:rsidP="00212D5F">
            <w:pPr>
              <w:pStyle w:val="Heading4"/>
              <w:keepNext w:val="0"/>
              <w:keepLines w:val="0"/>
              <w:widowControl w:val="0"/>
              <w:tabs>
                <w:tab w:val="clear" w:pos="567"/>
                <w:tab w:val="left" w:pos="74"/>
              </w:tabs>
              <w:spacing w:after="0"/>
              <w:ind w:left="0"/>
              <w:rPr>
                <w:rFonts w:asciiTheme="minorBidi" w:hAnsiTheme="minorBidi" w:cstheme="minorBidi"/>
                <w:sz w:val="18"/>
                <w:szCs w:val="18"/>
              </w:rPr>
            </w:pPr>
            <w:r w:rsidRPr="005F4410">
              <w:rPr>
                <w:rFonts w:asciiTheme="minorBidi" w:hAnsiTheme="minorBidi" w:cstheme="minorBidi"/>
                <w:sz w:val="18"/>
                <w:szCs w:val="18"/>
              </w:rPr>
              <w:lastRenderedPageBreak/>
              <w:t>Draft decision</w:t>
            </w:r>
          </w:p>
        </w:tc>
        <w:tc>
          <w:tcPr>
            <w:tcW w:w="599" w:type="pct"/>
            <w:tcBorders>
              <w:top w:val="single" w:sz="4" w:space="0" w:color="auto"/>
              <w:left w:val="nil"/>
              <w:bottom w:val="single" w:sz="4" w:space="0" w:color="auto"/>
              <w:right w:val="nil"/>
            </w:tcBorders>
            <w:shd w:val="clear" w:color="auto" w:fill="D9D9D9" w:themeFill="background1" w:themeFillShade="D9"/>
            <w:vAlign w:val="center"/>
          </w:tcPr>
          <w:p w14:paraId="2EBCEB63" w14:textId="577EB76D" w:rsidR="00100690" w:rsidRPr="005F4410" w:rsidRDefault="00CE3643" w:rsidP="00212D5F">
            <w:pPr>
              <w:widowControl w:val="0"/>
              <w:snapToGrid w:val="0"/>
              <w:rPr>
                <w:rFonts w:asciiTheme="minorBidi" w:hAnsiTheme="minorBidi" w:cstheme="minorBidi"/>
                <w:b/>
                <w:bCs/>
                <w:color w:val="000000"/>
                <w:sz w:val="18"/>
                <w:szCs w:val="18"/>
                <w:lang w:val="en-GB" w:eastAsia="en-GB"/>
              </w:rPr>
            </w:pPr>
            <w:r w:rsidRPr="005F4410">
              <w:rPr>
                <w:rFonts w:asciiTheme="minorBidi" w:hAnsiTheme="minorBidi" w:cstheme="minorBidi"/>
                <w:b/>
                <w:bCs/>
                <w:color w:val="000000"/>
                <w:sz w:val="18"/>
                <w:szCs w:val="18"/>
                <w:lang w:val="en-GB" w:eastAsia="en-GB"/>
              </w:rPr>
              <w:t>Reporting</w:t>
            </w:r>
          </w:p>
          <w:p w14:paraId="209F0A76" w14:textId="77777777" w:rsidR="00100690" w:rsidRPr="005F4410" w:rsidRDefault="00100690" w:rsidP="00212D5F">
            <w:pPr>
              <w:widowControl w:val="0"/>
              <w:snapToGrid w:val="0"/>
              <w:rPr>
                <w:rFonts w:asciiTheme="minorBidi" w:hAnsiTheme="minorBidi" w:cstheme="minorBidi"/>
                <w:b/>
                <w:bCs/>
                <w:color w:val="000000"/>
                <w:sz w:val="18"/>
                <w:szCs w:val="18"/>
                <w:lang w:val="en-GB" w:eastAsia="en-GB"/>
              </w:rPr>
            </w:pPr>
            <w:r w:rsidRPr="005F4410">
              <w:rPr>
                <w:rFonts w:asciiTheme="minorBidi" w:hAnsiTheme="minorBidi" w:cstheme="minorBidi"/>
                <w:b/>
                <w:bCs/>
                <w:color w:val="000000"/>
                <w:sz w:val="18"/>
                <w:szCs w:val="18"/>
                <w:lang w:val="en-GB" w:eastAsia="en-GB"/>
              </w:rPr>
              <w:t>State</w:t>
            </w:r>
          </w:p>
        </w:tc>
        <w:tc>
          <w:tcPr>
            <w:tcW w:w="2135" w:type="pct"/>
            <w:tcBorders>
              <w:top w:val="single" w:sz="4" w:space="0" w:color="auto"/>
              <w:left w:val="nil"/>
              <w:bottom w:val="single" w:sz="4" w:space="0" w:color="auto"/>
              <w:right w:val="nil"/>
            </w:tcBorders>
            <w:shd w:val="clear" w:color="auto" w:fill="D9D9D9" w:themeFill="background1" w:themeFillShade="D9"/>
            <w:vAlign w:val="center"/>
            <w:hideMark/>
          </w:tcPr>
          <w:p w14:paraId="10610E03" w14:textId="77777777" w:rsidR="00100690" w:rsidRPr="005F4410" w:rsidRDefault="00100690" w:rsidP="00212D5F">
            <w:pPr>
              <w:widowControl w:val="0"/>
              <w:snapToGrid w:val="0"/>
              <w:rPr>
                <w:rFonts w:asciiTheme="minorBidi" w:hAnsiTheme="minorBidi" w:cstheme="minorBidi"/>
                <w:b/>
                <w:bCs/>
                <w:color w:val="000000"/>
                <w:sz w:val="18"/>
                <w:szCs w:val="18"/>
                <w:lang w:val="en-GB"/>
              </w:rPr>
            </w:pPr>
            <w:r w:rsidRPr="005F4410">
              <w:rPr>
                <w:rFonts w:asciiTheme="minorBidi" w:hAnsiTheme="minorBidi" w:cstheme="minorBidi"/>
                <w:b/>
                <w:bCs/>
                <w:color w:val="000000"/>
                <w:sz w:val="18"/>
                <w:szCs w:val="18"/>
                <w:lang w:val="en-GB" w:eastAsia="en-GB"/>
              </w:rPr>
              <w:t>Element</w:t>
            </w:r>
          </w:p>
        </w:tc>
        <w:tc>
          <w:tcPr>
            <w:tcW w:w="581" w:type="pct"/>
            <w:tcBorders>
              <w:top w:val="single" w:sz="4" w:space="0" w:color="auto"/>
              <w:left w:val="nil"/>
              <w:bottom w:val="single" w:sz="4" w:space="0" w:color="auto"/>
              <w:right w:val="nil"/>
            </w:tcBorders>
            <w:shd w:val="clear" w:color="auto" w:fill="D9D9D9" w:themeFill="background1" w:themeFillShade="D9"/>
            <w:vAlign w:val="center"/>
            <w:hideMark/>
          </w:tcPr>
          <w:p w14:paraId="766344F4" w14:textId="77777777" w:rsidR="00100690" w:rsidRPr="005F4410" w:rsidRDefault="00100690" w:rsidP="00212D5F">
            <w:pPr>
              <w:widowControl w:val="0"/>
              <w:snapToGrid w:val="0"/>
              <w:rPr>
                <w:rFonts w:asciiTheme="minorBidi" w:hAnsiTheme="minorBidi" w:cstheme="minorBidi"/>
                <w:b/>
                <w:bCs/>
                <w:color w:val="000000"/>
                <w:sz w:val="18"/>
                <w:szCs w:val="18"/>
                <w:lang w:val="en-GB" w:eastAsia="en-GB"/>
              </w:rPr>
            </w:pPr>
            <w:r w:rsidRPr="005F4410">
              <w:rPr>
                <w:rFonts w:asciiTheme="minorBidi" w:hAnsiTheme="minorBidi" w:cstheme="minorBidi"/>
                <w:b/>
                <w:bCs/>
                <w:color w:val="000000"/>
                <w:sz w:val="18"/>
                <w:szCs w:val="18"/>
                <w:lang w:val="en-GB" w:eastAsia="en-GB"/>
              </w:rPr>
              <w:t>Year of inscription</w:t>
            </w:r>
          </w:p>
        </w:tc>
        <w:tc>
          <w:tcPr>
            <w:tcW w:w="412" w:type="pct"/>
            <w:tcBorders>
              <w:top w:val="single" w:sz="4" w:space="0" w:color="auto"/>
              <w:left w:val="nil"/>
              <w:bottom w:val="single" w:sz="4" w:space="0" w:color="auto"/>
              <w:right w:val="nil"/>
            </w:tcBorders>
            <w:shd w:val="clear" w:color="auto" w:fill="D9D9D9" w:themeFill="background1" w:themeFillShade="D9"/>
            <w:vAlign w:val="center"/>
          </w:tcPr>
          <w:p w14:paraId="595949DD" w14:textId="45A03428" w:rsidR="00100690" w:rsidRPr="005F4410" w:rsidRDefault="00100690" w:rsidP="00212D5F">
            <w:pPr>
              <w:widowControl w:val="0"/>
              <w:snapToGrid w:val="0"/>
              <w:rPr>
                <w:rFonts w:asciiTheme="minorBidi" w:hAnsiTheme="minorBidi" w:cstheme="minorBidi"/>
                <w:b/>
                <w:bCs/>
                <w:color w:val="000000"/>
                <w:sz w:val="18"/>
                <w:szCs w:val="18"/>
                <w:lang w:val="en-GB" w:eastAsia="en-GB"/>
              </w:rPr>
            </w:pPr>
            <w:r w:rsidRPr="005F4410">
              <w:rPr>
                <w:rFonts w:asciiTheme="minorBidi" w:hAnsiTheme="minorBidi" w:cstheme="minorBidi"/>
                <w:b/>
                <w:bCs/>
                <w:color w:val="000000"/>
                <w:sz w:val="18"/>
                <w:szCs w:val="18"/>
                <w:lang w:val="en-GB"/>
              </w:rPr>
              <w:t>Initially due for cycle</w:t>
            </w:r>
          </w:p>
        </w:tc>
        <w:tc>
          <w:tcPr>
            <w:tcW w:w="45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737BA0" w14:textId="77777777" w:rsidR="00100690" w:rsidRPr="005F4410" w:rsidRDefault="00100690" w:rsidP="00212D5F">
            <w:pPr>
              <w:widowControl w:val="0"/>
              <w:snapToGrid w:val="0"/>
              <w:rPr>
                <w:rFonts w:asciiTheme="minorBidi" w:hAnsiTheme="minorBidi" w:cstheme="minorBidi"/>
                <w:b/>
                <w:bCs/>
                <w:color w:val="000000"/>
                <w:sz w:val="18"/>
                <w:szCs w:val="18"/>
                <w:lang w:val="en-GB"/>
              </w:rPr>
            </w:pPr>
            <w:r w:rsidRPr="005F4410">
              <w:rPr>
                <w:rFonts w:asciiTheme="minorBidi" w:hAnsiTheme="minorBidi" w:cstheme="minorBidi"/>
                <w:b/>
                <w:bCs/>
                <w:color w:val="000000"/>
                <w:sz w:val="18"/>
                <w:szCs w:val="18"/>
                <w:lang w:val="en-GB" w:eastAsia="en-GB"/>
              </w:rPr>
              <w:t>File No.</w:t>
            </w:r>
          </w:p>
        </w:tc>
      </w:tr>
      <w:tr w:rsidR="00100690" w:rsidRPr="005F4410" w14:paraId="0699692C" w14:textId="77777777" w:rsidTr="00212D5F">
        <w:trPr>
          <w:cantSplit/>
          <w:trHeight w:val="50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42252F" w14:textId="06F1774B" w:rsidR="00100690" w:rsidRPr="005F4410" w:rsidRDefault="00100690" w:rsidP="00212D5F">
            <w:pPr>
              <w:pStyle w:val="COMPara"/>
              <w:numPr>
                <w:ilvl w:val="0"/>
                <w:numId w:val="0"/>
              </w:numPr>
              <w:spacing w:after="0"/>
              <w:jc w:val="both"/>
              <w:rPr>
                <w:rFonts w:asciiTheme="minorBidi" w:hAnsiTheme="minorBidi" w:cstheme="minorBidi"/>
                <w:sz w:val="20"/>
                <w:szCs w:val="20"/>
                <w:lang w:val="en-US"/>
              </w:rPr>
            </w:pPr>
            <w:r w:rsidRPr="005F4410">
              <w:rPr>
                <w:rFonts w:asciiTheme="minorBidi" w:hAnsiTheme="minorBidi" w:cstheme="minorBidi"/>
                <w:b/>
                <w:bCs/>
                <w:sz w:val="20"/>
                <w:szCs w:val="20"/>
              </w:rPr>
              <w:t>First reports</w:t>
            </w:r>
          </w:p>
        </w:tc>
      </w:tr>
      <w:tr w:rsidR="00100690" w:rsidRPr="005F4410" w14:paraId="7FC6E8B5" w14:textId="77777777" w:rsidTr="00932C62">
        <w:trPr>
          <w:cantSplit/>
          <w:trHeight w:val="579"/>
          <w:jc w:val="center"/>
        </w:trPr>
        <w:tc>
          <w:tcPr>
            <w:tcW w:w="824" w:type="pct"/>
            <w:tcBorders>
              <w:top w:val="single" w:sz="4" w:space="0" w:color="auto"/>
              <w:left w:val="single" w:sz="4" w:space="0" w:color="auto"/>
              <w:bottom w:val="single" w:sz="4" w:space="0" w:color="auto"/>
              <w:right w:val="nil"/>
            </w:tcBorders>
            <w:vAlign w:val="center"/>
          </w:tcPr>
          <w:p w14:paraId="46648271" w14:textId="751B33EA" w:rsidR="00100690" w:rsidRPr="005F4410" w:rsidRDefault="005F4410" w:rsidP="00212D5F">
            <w:pPr>
              <w:rPr>
                <w:rFonts w:asciiTheme="minorBidi" w:hAnsiTheme="minorBidi" w:cstheme="minorBidi"/>
                <w:sz w:val="20"/>
                <w:szCs w:val="20"/>
                <w:lang w:val="en-GB" w:eastAsia="en-GB"/>
              </w:rPr>
            </w:pPr>
            <w:hyperlink w:anchor="_DRAFT_DECISION_18.COM" w:history="1">
              <w:r w:rsidR="00100690" w:rsidRPr="005F4410">
                <w:rPr>
                  <w:rStyle w:val="Hyperlink"/>
                  <w:rFonts w:asciiTheme="minorBidi" w:hAnsiTheme="minorBidi" w:cstheme="minorBidi"/>
                  <w:sz w:val="20"/>
                  <w:szCs w:val="20"/>
                  <w:lang w:val="en-GB" w:eastAsia="en-GB"/>
                </w:rPr>
                <w:t>18.COM 7.a.1</w:t>
              </w:r>
            </w:hyperlink>
          </w:p>
        </w:tc>
        <w:tc>
          <w:tcPr>
            <w:tcW w:w="599" w:type="pct"/>
            <w:tcBorders>
              <w:top w:val="single" w:sz="4" w:space="0" w:color="auto"/>
              <w:left w:val="nil"/>
              <w:bottom w:val="single" w:sz="4" w:space="0" w:color="auto"/>
              <w:right w:val="nil"/>
            </w:tcBorders>
            <w:vAlign w:val="center"/>
          </w:tcPr>
          <w:p w14:paraId="18ED1181" w14:textId="77777777" w:rsidR="00100690" w:rsidRPr="005F4410" w:rsidRDefault="00100690" w:rsidP="00212D5F">
            <w:pPr>
              <w:widowControl w:val="0"/>
              <w:spacing w:before="120" w:after="120"/>
              <w:rPr>
                <w:rFonts w:asciiTheme="minorBidi" w:hAnsiTheme="minorBidi" w:cstheme="minorBidi"/>
                <w:color w:val="000000"/>
                <w:sz w:val="20"/>
                <w:szCs w:val="20"/>
                <w:lang w:val="en-GB"/>
              </w:rPr>
            </w:pPr>
            <w:r w:rsidRPr="005F4410">
              <w:rPr>
                <w:rFonts w:asciiTheme="minorBidi" w:hAnsiTheme="minorBidi" w:cstheme="minorBidi"/>
                <w:color w:val="000000"/>
                <w:sz w:val="20"/>
                <w:szCs w:val="20"/>
                <w:lang w:val="en-GB"/>
              </w:rPr>
              <w:t>Azerbaijan</w:t>
            </w:r>
          </w:p>
        </w:tc>
        <w:tc>
          <w:tcPr>
            <w:tcW w:w="2135" w:type="pct"/>
            <w:tcBorders>
              <w:top w:val="single" w:sz="4" w:space="0" w:color="auto"/>
              <w:left w:val="nil"/>
              <w:bottom w:val="single" w:sz="4" w:space="0" w:color="auto"/>
              <w:right w:val="nil"/>
            </w:tcBorders>
            <w:vAlign w:val="center"/>
          </w:tcPr>
          <w:p w14:paraId="59C53D48" w14:textId="77777777" w:rsidR="00100690" w:rsidRPr="005F4410" w:rsidRDefault="00100690" w:rsidP="00212D5F">
            <w:pPr>
              <w:spacing w:before="100" w:beforeAutospacing="1" w:after="60"/>
              <w:ind w:right="58"/>
              <w:rPr>
                <w:rFonts w:asciiTheme="minorBidi" w:hAnsiTheme="minorBidi" w:cstheme="minorBidi"/>
                <w:color w:val="000000"/>
                <w:sz w:val="20"/>
                <w:szCs w:val="20"/>
                <w:lang w:val="en-US"/>
              </w:rPr>
            </w:pPr>
            <w:proofErr w:type="spellStart"/>
            <w:r w:rsidRPr="005F4410">
              <w:rPr>
                <w:rFonts w:asciiTheme="minorBidi" w:hAnsiTheme="minorBidi" w:cstheme="minorBidi"/>
                <w:color w:val="000000"/>
                <w:sz w:val="20"/>
                <w:szCs w:val="20"/>
                <w:lang w:val="en-US"/>
              </w:rPr>
              <w:t>Yalli</w:t>
            </w:r>
            <w:proofErr w:type="spellEnd"/>
            <w:r w:rsidRPr="005F4410">
              <w:rPr>
                <w:rFonts w:asciiTheme="minorBidi" w:hAnsiTheme="minorBidi" w:cstheme="minorBidi"/>
                <w:color w:val="000000"/>
                <w:sz w:val="20"/>
                <w:szCs w:val="20"/>
                <w:lang w:val="en-US"/>
              </w:rPr>
              <w:t xml:space="preserve"> (Kochari, </w:t>
            </w:r>
            <w:proofErr w:type="spellStart"/>
            <w:r w:rsidRPr="005F4410">
              <w:rPr>
                <w:rFonts w:asciiTheme="minorBidi" w:hAnsiTheme="minorBidi" w:cstheme="minorBidi"/>
                <w:color w:val="000000"/>
                <w:sz w:val="20"/>
                <w:szCs w:val="20"/>
                <w:lang w:val="en-US"/>
              </w:rPr>
              <w:t>Tenzere</w:t>
            </w:r>
            <w:proofErr w:type="spellEnd"/>
            <w:r w:rsidRPr="005F4410">
              <w:rPr>
                <w:rFonts w:asciiTheme="minorBidi" w:hAnsiTheme="minorBidi" w:cstheme="minorBidi"/>
                <w:color w:val="000000"/>
                <w:sz w:val="20"/>
                <w:szCs w:val="20"/>
                <w:lang w:val="en-US"/>
              </w:rPr>
              <w:t xml:space="preserve">), traditional group dances of Nakhchivan </w:t>
            </w:r>
          </w:p>
        </w:tc>
        <w:tc>
          <w:tcPr>
            <w:tcW w:w="581" w:type="pct"/>
            <w:tcBorders>
              <w:top w:val="single" w:sz="4" w:space="0" w:color="auto"/>
              <w:left w:val="nil"/>
              <w:bottom w:val="single" w:sz="4" w:space="0" w:color="auto"/>
              <w:right w:val="nil"/>
            </w:tcBorders>
            <w:vAlign w:val="center"/>
          </w:tcPr>
          <w:p w14:paraId="7ECCCE91" w14:textId="77777777" w:rsidR="00100690" w:rsidRPr="005F4410" w:rsidRDefault="00100690" w:rsidP="00212D5F">
            <w:pPr>
              <w:spacing w:before="100" w:beforeAutospacing="1" w:after="60"/>
              <w:contextualSpacing/>
              <w:rPr>
                <w:rFonts w:asciiTheme="minorBidi" w:hAnsiTheme="minorBidi" w:cstheme="minorBidi"/>
                <w:color w:val="000000"/>
                <w:sz w:val="20"/>
                <w:szCs w:val="20"/>
                <w:lang w:val="es-ES"/>
              </w:rPr>
            </w:pPr>
            <w:r w:rsidRPr="005F4410">
              <w:rPr>
                <w:rFonts w:asciiTheme="minorBidi" w:hAnsiTheme="minorBidi" w:cstheme="minorBidi"/>
                <w:color w:val="000000"/>
                <w:sz w:val="20"/>
                <w:szCs w:val="20"/>
                <w:lang w:val="es-ES"/>
              </w:rPr>
              <w:t>2018</w:t>
            </w:r>
          </w:p>
        </w:tc>
        <w:tc>
          <w:tcPr>
            <w:tcW w:w="412" w:type="pct"/>
            <w:tcBorders>
              <w:top w:val="single" w:sz="4" w:space="0" w:color="auto"/>
              <w:left w:val="nil"/>
              <w:bottom w:val="single" w:sz="4" w:space="0" w:color="auto"/>
              <w:right w:val="nil"/>
            </w:tcBorders>
            <w:vAlign w:val="center"/>
          </w:tcPr>
          <w:p w14:paraId="121D8199" w14:textId="77777777" w:rsidR="00100690" w:rsidRPr="005F4410" w:rsidRDefault="00100690" w:rsidP="00212D5F">
            <w:pPr>
              <w:widowControl w:val="0"/>
              <w:spacing w:before="120" w:after="120"/>
              <w:rPr>
                <w:rFonts w:asciiTheme="minorBidi" w:hAnsiTheme="minorBidi" w:cstheme="minorBidi"/>
                <w:sz w:val="20"/>
                <w:szCs w:val="20"/>
                <w:lang w:val="en-GB"/>
              </w:rPr>
            </w:pPr>
            <w:r w:rsidRPr="005F4410">
              <w:rPr>
                <w:rFonts w:asciiTheme="minorBidi" w:hAnsiTheme="minorBidi" w:cstheme="minorBidi"/>
                <w:sz w:val="20"/>
                <w:szCs w:val="20"/>
                <w:lang w:val="en-GB"/>
              </w:rPr>
              <w:t>2023</w:t>
            </w:r>
          </w:p>
        </w:tc>
        <w:tc>
          <w:tcPr>
            <w:tcW w:w="450" w:type="pct"/>
            <w:tcBorders>
              <w:top w:val="single" w:sz="4" w:space="0" w:color="auto"/>
              <w:left w:val="nil"/>
              <w:bottom w:val="single" w:sz="4" w:space="0" w:color="auto"/>
              <w:right w:val="single" w:sz="4" w:space="0" w:color="auto"/>
            </w:tcBorders>
            <w:vAlign w:val="center"/>
          </w:tcPr>
          <w:p w14:paraId="110173DF" w14:textId="5C027189" w:rsidR="00100690" w:rsidRPr="005F4410" w:rsidRDefault="005F4410" w:rsidP="00212D5F">
            <w:pPr>
              <w:widowControl w:val="0"/>
              <w:spacing w:before="120" w:after="120"/>
              <w:rPr>
                <w:rFonts w:asciiTheme="minorBidi" w:hAnsiTheme="minorBidi" w:cstheme="minorBidi"/>
                <w:sz w:val="20"/>
                <w:szCs w:val="20"/>
                <w:lang w:val="en-GB"/>
              </w:rPr>
            </w:pPr>
            <w:hyperlink r:id="rId10" w:history="1">
              <w:r w:rsidR="00A85604" w:rsidRPr="005F4410">
                <w:rPr>
                  <w:rStyle w:val="Hyperlink"/>
                  <w:rFonts w:asciiTheme="minorBidi" w:hAnsiTheme="minorBidi" w:cstheme="minorBidi"/>
                  <w:sz w:val="20"/>
                  <w:szCs w:val="20"/>
                </w:rPr>
                <w:t>01</w:t>
              </w:r>
              <w:r w:rsidR="00B07180" w:rsidRPr="005F4410">
                <w:rPr>
                  <w:rStyle w:val="Hyperlink"/>
                  <w:rFonts w:asciiTheme="minorBidi" w:hAnsiTheme="minorBidi" w:cstheme="minorBidi"/>
                  <w:sz w:val="20"/>
                  <w:szCs w:val="20"/>
                </w:rPr>
                <w:t>190</w:t>
              </w:r>
            </w:hyperlink>
          </w:p>
        </w:tc>
      </w:tr>
      <w:tr w:rsidR="00100690" w:rsidRPr="005F4410" w14:paraId="5D9AE242" w14:textId="77777777" w:rsidTr="00932C62">
        <w:trPr>
          <w:cantSplit/>
          <w:trHeight w:val="264"/>
          <w:jc w:val="center"/>
        </w:trPr>
        <w:tc>
          <w:tcPr>
            <w:tcW w:w="824" w:type="pct"/>
            <w:tcBorders>
              <w:top w:val="single" w:sz="4" w:space="0" w:color="auto"/>
              <w:left w:val="single" w:sz="4" w:space="0" w:color="auto"/>
              <w:bottom w:val="single" w:sz="4" w:space="0" w:color="auto"/>
              <w:right w:val="nil"/>
            </w:tcBorders>
            <w:vAlign w:val="center"/>
          </w:tcPr>
          <w:p w14:paraId="0CDA5886" w14:textId="33575098" w:rsidR="00100690" w:rsidRPr="005F4410" w:rsidRDefault="005F4410" w:rsidP="00212D5F">
            <w:pPr>
              <w:rPr>
                <w:rFonts w:asciiTheme="minorBidi" w:hAnsiTheme="minorBidi" w:cstheme="minorBidi"/>
                <w:color w:val="000000"/>
                <w:sz w:val="20"/>
                <w:szCs w:val="20"/>
                <w:lang w:val="en-GB"/>
              </w:rPr>
            </w:pPr>
            <w:hyperlink w:anchor="_DRAFT_DECISION_18.COM_1" w:history="1">
              <w:r w:rsidR="00100690" w:rsidRPr="005F4410">
                <w:rPr>
                  <w:rStyle w:val="Hyperlink"/>
                  <w:rFonts w:asciiTheme="minorBidi" w:hAnsiTheme="minorBidi" w:cstheme="minorBidi"/>
                  <w:sz w:val="20"/>
                  <w:szCs w:val="20"/>
                  <w:lang w:val="en-GB" w:eastAsia="en-GB"/>
                </w:rPr>
                <w:t>18.COM 7.a.2</w:t>
              </w:r>
            </w:hyperlink>
          </w:p>
        </w:tc>
        <w:tc>
          <w:tcPr>
            <w:tcW w:w="599" w:type="pct"/>
            <w:tcBorders>
              <w:top w:val="single" w:sz="4" w:space="0" w:color="auto"/>
              <w:left w:val="nil"/>
              <w:bottom w:val="single" w:sz="4" w:space="0" w:color="auto"/>
              <w:right w:val="nil"/>
            </w:tcBorders>
            <w:vAlign w:val="center"/>
          </w:tcPr>
          <w:p w14:paraId="2F82CE65" w14:textId="77777777" w:rsidR="00100690" w:rsidRPr="005F4410" w:rsidRDefault="00100690" w:rsidP="00212D5F">
            <w:pPr>
              <w:spacing w:before="100" w:beforeAutospacing="1" w:after="60"/>
              <w:ind w:right="58"/>
              <w:rPr>
                <w:rFonts w:asciiTheme="minorBidi" w:hAnsiTheme="minorBidi" w:cstheme="minorBidi"/>
                <w:color w:val="000000"/>
                <w:sz w:val="20"/>
                <w:szCs w:val="20"/>
                <w:lang w:val="en-US"/>
              </w:rPr>
            </w:pPr>
            <w:r w:rsidRPr="005F4410">
              <w:rPr>
                <w:rFonts w:asciiTheme="minorBidi" w:hAnsiTheme="minorBidi" w:cstheme="minorBidi"/>
                <w:color w:val="000000"/>
                <w:sz w:val="20"/>
                <w:szCs w:val="20"/>
                <w:lang w:val="en-US"/>
              </w:rPr>
              <w:t>Cambodia</w:t>
            </w:r>
          </w:p>
        </w:tc>
        <w:tc>
          <w:tcPr>
            <w:tcW w:w="2135" w:type="pct"/>
            <w:tcBorders>
              <w:top w:val="single" w:sz="4" w:space="0" w:color="auto"/>
              <w:left w:val="nil"/>
              <w:bottom w:val="single" w:sz="4" w:space="0" w:color="auto"/>
              <w:right w:val="nil"/>
            </w:tcBorders>
            <w:vAlign w:val="center"/>
          </w:tcPr>
          <w:p w14:paraId="4834B7A2" w14:textId="77777777" w:rsidR="00100690" w:rsidRPr="005F4410" w:rsidRDefault="00100690" w:rsidP="00212D5F">
            <w:pPr>
              <w:spacing w:before="100" w:beforeAutospacing="1" w:after="60"/>
              <w:ind w:right="58"/>
              <w:rPr>
                <w:rFonts w:asciiTheme="minorBidi" w:hAnsiTheme="minorBidi" w:cstheme="minorBidi"/>
                <w:sz w:val="20"/>
                <w:szCs w:val="20"/>
                <w:lang w:val="en-US"/>
              </w:rPr>
            </w:pPr>
            <w:proofErr w:type="spellStart"/>
            <w:r w:rsidRPr="005F4410">
              <w:rPr>
                <w:rFonts w:asciiTheme="minorBidi" w:hAnsiTheme="minorBidi" w:cstheme="minorBidi"/>
                <w:color w:val="000000"/>
                <w:sz w:val="20"/>
                <w:szCs w:val="20"/>
                <w:lang w:val="en-US"/>
              </w:rPr>
              <w:t>Lkhon</w:t>
            </w:r>
            <w:proofErr w:type="spellEnd"/>
            <w:r w:rsidRPr="005F4410">
              <w:rPr>
                <w:rFonts w:asciiTheme="minorBidi" w:hAnsiTheme="minorBidi" w:cstheme="minorBidi"/>
                <w:color w:val="000000"/>
                <w:sz w:val="20"/>
                <w:szCs w:val="20"/>
                <w:lang w:val="en-US"/>
              </w:rPr>
              <w:t xml:space="preserve"> Khol Wat Svay </w:t>
            </w:r>
            <w:proofErr w:type="spellStart"/>
            <w:r w:rsidRPr="005F4410">
              <w:rPr>
                <w:rFonts w:asciiTheme="minorBidi" w:hAnsiTheme="minorBidi" w:cstheme="minorBidi"/>
                <w:color w:val="000000"/>
                <w:sz w:val="20"/>
                <w:szCs w:val="20"/>
                <w:lang w:val="en-US"/>
              </w:rPr>
              <w:t>Andet</w:t>
            </w:r>
            <w:proofErr w:type="spellEnd"/>
          </w:p>
        </w:tc>
        <w:tc>
          <w:tcPr>
            <w:tcW w:w="581" w:type="pct"/>
            <w:tcBorders>
              <w:top w:val="single" w:sz="4" w:space="0" w:color="auto"/>
              <w:left w:val="nil"/>
              <w:bottom w:val="single" w:sz="4" w:space="0" w:color="auto"/>
              <w:right w:val="nil"/>
            </w:tcBorders>
            <w:vAlign w:val="center"/>
          </w:tcPr>
          <w:p w14:paraId="29758B82" w14:textId="77777777" w:rsidR="00100690" w:rsidRPr="005F4410" w:rsidRDefault="00100690" w:rsidP="00212D5F">
            <w:pPr>
              <w:spacing w:before="100" w:beforeAutospacing="1" w:after="60"/>
              <w:contextualSpacing/>
              <w:rPr>
                <w:rFonts w:asciiTheme="minorBidi" w:hAnsiTheme="minorBidi" w:cstheme="minorBidi"/>
                <w:color w:val="000000"/>
                <w:sz w:val="20"/>
                <w:szCs w:val="20"/>
                <w:lang w:val="en-US"/>
              </w:rPr>
            </w:pPr>
            <w:r w:rsidRPr="005F4410">
              <w:rPr>
                <w:rFonts w:asciiTheme="minorBidi" w:hAnsiTheme="minorBidi" w:cstheme="minorBidi"/>
                <w:color w:val="000000"/>
                <w:sz w:val="20"/>
                <w:szCs w:val="20"/>
                <w:lang w:val="en-US"/>
              </w:rPr>
              <w:t>2018</w:t>
            </w:r>
          </w:p>
        </w:tc>
        <w:tc>
          <w:tcPr>
            <w:tcW w:w="412" w:type="pct"/>
            <w:tcBorders>
              <w:top w:val="single" w:sz="4" w:space="0" w:color="auto"/>
              <w:left w:val="nil"/>
              <w:bottom w:val="single" w:sz="4" w:space="0" w:color="auto"/>
              <w:right w:val="nil"/>
            </w:tcBorders>
            <w:vAlign w:val="center"/>
          </w:tcPr>
          <w:p w14:paraId="1D75C2E9" w14:textId="77777777" w:rsidR="00100690" w:rsidRPr="005F4410" w:rsidRDefault="00100690" w:rsidP="00212D5F">
            <w:pPr>
              <w:widowControl w:val="0"/>
              <w:spacing w:before="120" w:after="120"/>
              <w:rPr>
                <w:rFonts w:asciiTheme="minorBidi" w:hAnsiTheme="minorBidi" w:cstheme="minorBidi"/>
                <w:sz w:val="20"/>
                <w:szCs w:val="20"/>
                <w:lang w:val="en-GB"/>
              </w:rPr>
            </w:pPr>
            <w:r w:rsidRPr="005F4410">
              <w:rPr>
                <w:rFonts w:asciiTheme="minorBidi" w:hAnsiTheme="minorBidi" w:cstheme="minorBidi"/>
                <w:sz w:val="20"/>
                <w:szCs w:val="20"/>
                <w:lang w:val="en-GB"/>
              </w:rPr>
              <w:t>2023</w:t>
            </w:r>
          </w:p>
        </w:tc>
        <w:tc>
          <w:tcPr>
            <w:tcW w:w="450" w:type="pct"/>
            <w:tcBorders>
              <w:top w:val="single" w:sz="4" w:space="0" w:color="auto"/>
              <w:left w:val="nil"/>
              <w:bottom w:val="single" w:sz="4" w:space="0" w:color="auto"/>
              <w:right w:val="single" w:sz="4" w:space="0" w:color="auto"/>
            </w:tcBorders>
            <w:vAlign w:val="center"/>
          </w:tcPr>
          <w:p w14:paraId="49C31F77" w14:textId="64CA7400" w:rsidR="00100690" w:rsidRPr="005F4410" w:rsidRDefault="005F4410" w:rsidP="00212D5F">
            <w:pPr>
              <w:widowControl w:val="0"/>
              <w:spacing w:before="120" w:after="120"/>
              <w:rPr>
                <w:rFonts w:asciiTheme="minorBidi" w:hAnsiTheme="minorBidi" w:cstheme="minorBidi"/>
                <w:sz w:val="20"/>
                <w:szCs w:val="20"/>
                <w:lang w:val="en-GB"/>
              </w:rPr>
            </w:pPr>
            <w:hyperlink r:id="rId11" w:history="1">
              <w:r w:rsidR="00B07180" w:rsidRPr="005F4410">
                <w:rPr>
                  <w:rStyle w:val="Hyperlink"/>
                  <w:rFonts w:asciiTheme="minorBidi" w:hAnsiTheme="minorBidi" w:cstheme="minorBidi"/>
                  <w:sz w:val="20"/>
                  <w:szCs w:val="20"/>
                </w:rPr>
                <w:t>01374</w:t>
              </w:r>
            </w:hyperlink>
          </w:p>
        </w:tc>
      </w:tr>
      <w:tr w:rsidR="00100690" w:rsidRPr="005F4410" w14:paraId="656E101B" w14:textId="77777777" w:rsidTr="00932C62">
        <w:trPr>
          <w:cantSplit/>
          <w:trHeight w:val="597"/>
          <w:jc w:val="center"/>
        </w:trPr>
        <w:tc>
          <w:tcPr>
            <w:tcW w:w="824" w:type="pct"/>
            <w:tcBorders>
              <w:top w:val="single" w:sz="4" w:space="0" w:color="auto"/>
              <w:left w:val="single" w:sz="4" w:space="0" w:color="auto"/>
              <w:bottom w:val="single" w:sz="4" w:space="0" w:color="auto"/>
              <w:right w:val="nil"/>
            </w:tcBorders>
            <w:vAlign w:val="center"/>
          </w:tcPr>
          <w:p w14:paraId="19E6E980" w14:textId="7E6390A5" w:rsidR="00100690" w:rsidRPr="005F4410" w:rsidRDefault="005F4410" w:rsidP="00212D5F">
            <w:pPr>
              <w:rPr>
                <w:rFonts w:asciiTheme="minorBidi" w:hAnsiTheme="minorBidi" w:cstheme="minorBidi"/>
                <w:color w:val="000000"/>
                <w:sz w:val="20"/>
                <w:szCs w:val="20"/>
                <w:lang w:val="en-US"/>
              </w:rPr>
            </w:pPr>
            <w:hyperlink w:anchor="_DRAFT_DECISION_18.COM_2" w:history="1">
              <w:r w:rsidR="00100690" w:rsidRPr="005F4410">
                <w:rPr>
                  <w:rStyle w:val="Hyperlink"/>
                  <w:rFonts w:asciiTheme="minorBidi" w:hAnsiTheme="minorBidi" w:cstheme="minorBidi"/>
                  <w:sz w:val="20"/>
                  <w:szCs w:val="20"/>
                  <w:lang w:val="en-GB" w:eastAsia="en-GB"/>
                </w:rPr>
                <w:t>18.COM 7.a.3</w:t>
              </w:r>
            </w:hyperlink>
          </w:p>
        </w:tc>
        <w:tc>
          <w:tcPr>
            <w:tcW w:w="599" w:type="pct"/>
            <w:tcBorders>
              <w:top w:val="single" w:sz="4" w:space="0" w:color="auto"/>
              <w:left w:val="nil"/>
              <w:bottom w:val="single" w:sz="4" w:space="0" w:color="auto"/>
              <w:right w:val="nil"/>
            </w:tcBorders>
            <w:vAlign w:val="center"/>
          </w:tcPr>
          <w:p w14:paraId="4A98A014" w14:textId="77777777" w:rsidR="00100690" w:rsidRPr="005F4410" w:rsidRDefault="00100690" w:rsidP="00212D5F">
            <w:pPr>
              <w:spacing w:before="100" w:beforeAutospacing="1" w:after="60"/>
              <w:ind w:right="58"/>
              <w:rPr>
                <w:rFonts w:asciiTheme="minorBidi" w:hAnsiTheme="minorBidi" w:cstheme="minorBidi"/>
                <w:color w:val="000000"/>
                <w:sz w:val="20"/>
                <w:szCs w:val="20"/>
                <w:lang w:val="en-US"/>
              </w:rPr>
            </w:pPr>
            <w:r w:rsidRPr="005F4410">
              <w:rPr>
                <w:rFonts w:asciiTheme="minorBidi" w:hAnsiTheme="minorBidi" w:cstheme="minorBidi"/>
                <w:color w:val="000000"/>
                <w:sz w:val="20"/>
                <w:szCs w:val="20"/>
                <w:lang w:val="en-GB"/>
              </w:rPr>
              <w:t>Colombia</w:t>
            </w:r>
          </w:p>
        </w:tc>
        <w:tc>
          <w:tcPr>
            <w:tcW w:w="2135" w:type="pct"/>
            <w:tcBorders>
              <w:top w:val="single" w:sz="4" w:space="0" w:color="auto"/>
              <w:left w:val="nil"/>
              <w:bottom w:val="single" w:sz="4" w:space="0" w:color="auto"/>
              <w:right w:val="nil"/>
            </w:tcBorders>
            <w:vAlign w:val="center"/>
          </w:tcPr>
          <w:p w14:paraId="5C41EB2B" w14:textId="77777777" w:rsidR="00100690" w:rsidRPr="005F4410" w:rsidRDefault="00100690" w:rsidP="00212D5F">
            <w:pPr>
              <w:spacing w:before="100" w:beforeAutospacing="1"/>
              <w:ind w:right="58"/>
              <w:rPr>
                <w:rFonts w:asciiTheme="minorBidi" w:hAnsiTheme="minorBidi" w:cstheme="minorBidi"/>
                <w:color w:val="000000"/>
                <w:sz w:val="20"/>
                <w:szCs w:val="20"/>
                <w:lang w:val="en-US"/>
              </w:rPr>
            </w:pPr>
            <w:r w:rsidRPr="005F4410">
              <w:rPr>
                <w:rFonts w:asciiTheme="minorBidi" w:hAnsiTheme="minorBidi" w:cstheme="minorBidi"/>
                <w:color w:val="000000"/>
                <w:sz w:val="20"/>
                <w:szCs w:val="20"/>
                <w:lang w:val="en-US"/>
              </w:rPr>
              <w:t>Traditional Vallenato music of the Greater Magdalena region</w:t>
            </w:r>
          </w:p>
        </w:tc>
        <w:tc>
          <w:tcPr>
            <w:tcW w:w="581" w:type="pct"/>
            <w:tcBorders>
              <w:top w:val="single" w:sz="4" w:space="0" w:color="auto"/>
              <w:left w:val="nil"/>
              <w:bottom w:val="single" w:sz="4" w:space="0" w:color="auto"/>
              <w:right w:val="nil"/>
            </w:tcBorders>
            <w:vAlign w:val="center"/>
          </w:tcPr>
          <w:p w14:paraId="67E7AA88" w14:textId="77777777" w:rsidR="00100690" w:rsidRPr="005F4410" w:rsidRDefault="00100690" w:rsidP="00212D5F">
            <w:pPr>
              <w:spacing w:before="100" w:beforeAutospacing="1" w:after="60"/>
              <w:contextualSpacing/>
              <w:rPr>
                <w:rFonts w:asciiTheme="minorBidi" w:hAnsiTheme="minorBidi" w:cstheme="minorBidi"/>
                <w:color w:val="000000"/>
                <w:sz w:val="20"/>
                <w:szCs w:val="20"/>
                <w:lang w:val="en-GB"/>
              </w:rPr>
            </w:pPr>
            <w:r w:rsidRPr="005F4410">
              <w:rPr>
                <w:rFonts w:asciiTheme="minorBidi" w:hAnsiTheme="minorBidi" w:cstheme="minorBidi"/>
                <w:color w:val="000000"/>
                <w:sz w:val="20"/>
                <w:szCs w:val="20"/>
                <w:lang w:val="en-GB"/>
              </w:rPr>
              <w:t>2015</w:t>
            </w:r>
          </w:p>
        </w:tc>
        <w:tc>
          <w:tcPr>
            <w:tcW w:w="412" w:type="pct"/>
            <w:tcBorders>
              <w:top w:val="single" w:sz="4" w:space="0" w:color="auto"/>
              <w:left w:val="nil"/>
              <w:bottom w:val="single" w:sz="4" w:space="0" w:color="auto"/>
              <w:right w:val="nil"/>
            </w:tcBorders>
            <w:vAlign w:val="center"/>
          </w:tcPr>
          <w:p w14:paraId="3D862269" w14:textId="77777777" w:rsidR="00100690" w:rsidRPr="005F4410" w:rsidRDefault="00100690" w:rsidP="00212D5F">
            <w:pPr>
              <w:widowControl w:val="0"/>
              <w:spacing w:before="120" w:after="120"/>
              <w:rPr>
                <w:rFonts w:asciiTheme="minorBidi" w:hAnsiTheme="minorBidi" w:cstheme="minorBidi"/>
                <w:sz w:val="20"/>
                <w:szCs w:val="20"/>
                <w:lang w:val="en-GB"/>
              </w:rPr>
            </w:pPr>
            <w:r w:rsidRPr="005F4410">
              <w:rPr>
                <w:rFonts w:asciiTheme="minorBidi" w:hAnsiTheme="minorBidi" w:cstheme="minorBidi"/>
                <w:sz w:val="20"/>
                <w:szCs w:val="20"/>
                <w:lang w:val="en-GB"/>
              </w:rPr>
              <w:t>2020</w:t>
            </w:r>
          </w:p>
        </w:tc>
        <w:tc>
          <w:tcPr>
            <w:tcW w:w="450" w:type="pct"/>
            <w:tcBorders>
              <w:top w:val="single" w:sz="4" w:space="0" w:color="auto"/>
              <w:left w:val="nil"/>
              <w:bottom w:val="single" w:sz="4" w:space="0" w:color="auto"/>
              <w:right w:val="single" w:sz="4" w:space="0" w:color="auto"/>
            </w:tcBorders>
            <w:vAlign w:val="center"/>
          </w:tcPr>
          <w:p w14:paraId="5DE2EB69" w14:textId="45D11F08" w:rsidR="00100690" w:rsidRPr="005F4410" w:rsidRDefault="005F4410" w:rsidP="00212D5F">
            <w:pPr>
              <w:widowControl w:val="0"/>
              <w:spacing w:before="120" w:after="120"/>
              <w:rPr>
                <w:rFonts w:asciiTheme="minorBidi" w:hAnsiTheme="minorBidi" w:cstheme="minorBidi"/>
                <w:sz w:val="20"/>
                <w:szCs w:val="20"/>
                <w:lang w:val="en-GB"/>
              </w:rPr>
            </w:pPr>
            <w:hyperlink r:id="rId12" w:history="1">
              <w:r w:rsidR="005E3578" w:rsidRPr="005F4410">
                <w:rPr>
                  <w:rStyle w:val="Hyperlink"/>
                  <w:rFonts w:asciiTheme="minorBidi" w:hAnsiTheme="minorBidi" w:cstheme="minorBidi"/>
                  <w:sz w:val="20"/>
                  <w:szCs w:val="20"/>
                </w:rPr>
                <w:t>01095</w:t>
              </w:r>
            </w:hyperlink>
          </w:p>
        </w:tc>
      </w:tr>
      <w:tr w:rsidR="00100690" w:rsidRPr="005F4410" w14:paraId="18B9903E" w14:textId="77777777" w:rsidTr="00932C62">
        <w:trPr>
          <w:cantSplit/>
          <w:trHeight w:val="689"/>
          <w:jc w:val="center"/>
        </w:trPr>
        <w:tc>
          <w:tcPr>
            <w:tcW w:w="824" w:type="pct"/>
            <w:tcBorders>
              <w:top w:val="single" w:sz="4" w:space="0" w:color="auto"/>
              <w:left w:val="single" w:sz="4" w:space="0" w:color="auto"/>
              <w:bottom w:val="single" w:sz="4" w:space="0" w:color="auto"/>
              <w:right w:val="nil"/>
            </w:tcBorders>
            <w:vAlign w:val="center"/>
          </w:tcPr>
          <w:p w14:paraId="4A6CCA67" w14:textId="4D743DC2" w:rsidR="00100690" w:rsidRPr="005F4410" w:rsidRDefault="005F4410" w:rsidP="00212D5F">
            <w:pPr>
              <w:rPr>
                <w:rFonts w:asciiTheme="minorBidi" w:hAnsiTheme="minorBidi" w:cstheme="minorBidi"/>
                <w:color w:val="000000"/>
                <w:sz w:val="20"/>
                <w:szCs w:val="20"/>
                <w:lang w:val="en-GB"/>
              </w:rPr>
            </w:pPr>
            <w:hyperlink w:anchor="_DRAFT_DECISION_18.COM_3" w:history="1">
              <w:r w:rsidR="00100690" w:rsidRPr="005F4410">
                <w:rPr>
                  <w:rStyle w:val="Hyperlink"/>
                  <w:rFonts w:asciiTheme="minorBidi" w:hAnsiTheme="minorBidi" w:cstheme="minorBidi"/>
                  <w:sz w:val="20"/>
                  <w:szCs w:val="20"/>
                  <w:lang w:val="en-GB" w:eastAsia="en-GB"/>
                </w:rPr>
                <w:t>18.COM 7.a.4</w:t>
              </w:r>
            </w:hyperlink>
          </w:p>
        </w:tc>
        <w:tc>
          <w:tcPr>
            <w:tcW w:w="599" w:type="pct"/>
            <w:tcBorders>
              <w:top w:val="single" w:sz="4" w:space="0" w:color="auto"/>
              <w:left w:val="nil"/>
              <w:bottom w:val="single" w:sz="4" w:space="0" w:color="auto"/>
              <w:right w:val="nil"/>
            </w:tcBorders>
            <w:vAlign w:val="center"/>
          </w:tcPr>
          <w:p w14:paraId="4A9DAF27" w14:textId="77777777" w:rsidR="00100690" w:rsidRPr="005F4410" w:rsidRDefault="00100690" w:rsidP="00212D5F">
            <w:pPr>
              <w:spacing w:before="100" w:beforeAutospacing="1"/>
              <w:ind w:right="58"/>
              <w:rPr>
                <w:rFonts w:asciiTheme="minorBidi" w:hAnsiTheme="minorBidi" w:cstheme="minorBidi"/>
                <w:color w:val="000000"/>
                <w:sz w:val="20"/>
                <w:szCs w:val="20"/>
                <w:lang w:val="en-US"/>
              </w:rPr>
            </w:pPr>
            <w:r w:rsidRPr="005F4410">
              <w:rPr>
                <w:rFonts w:asciiTheme="minorBidi" w:hAnsiTheme="minorBidi" w:cstheme="minorBidi"/>
                <w:color w:val="000000"/>
                <w:sz w:val="20"/>
                <w:szCs w:val="20"/>
                <w:lang w:val="en-GB"/>
              </w:rPr>
              <w:t>Egypt</w:t>
            </w:r>
          </w:p>
        </w:tc>
        <w:tc>
          <w:tcPr>
            <w:tcW w:w="2135" w:type="pct"/>
            <w:tcBorders>
              <w:top w:val="single" w:sz="4" w:space="0" w:color="auto"/>
              <w:left w:val="nil"/>
              <w:bottom w:val="single" w:sz="4" w:space="0" w:color="auto"/>
              <w:right w:val="nil"/>
            </w:tcBorders>
            <w:vAlign w:val="center"/>
          </w:tcPr>
          <w:p w14:paraId="1E554DED" w14:textId="77777777" w:rsidR="00100690" w:rsidRPr="005F4410" w:rsidRDefault="00100690" w:rsidP="00212D5F">
            <w:pPr>
              <w:spacing w:before="100" w:beforeAutospacing="1"/>
              <w:ind w:right="58"/>
              <w:rPr>
                <w:rFonts w:asciiTheme="minorBidi" w:hAnsiTheme="minorBidi" w:cstheme="minorBidi"/>
                <w:sz w:val="20"/>
                <w:szCs w:val="20"/>
                <w:lang w:val="en-US"/>
              </w:rPr>
            </w:pPr>
            <w:r w:rsidRPr="005F4410">
              <w:rPr>
                <w:rFonts w:asciiTheme="minorBidi" w:hAnsiTheme="minorBidi" w:cstheme="minorBidi"/>
                <w:color w:val="000000"/>
                <w:sz w:val="20"/>
                <w:szCs w:val="20"/>
                <w:lang w:val="en-US"/>
              </w:rPr>
              <w:t>Traditional hand puppetry</w:t>
            </w:r>
          </w:p>
        </w:tc>
        <w:tc>
          <w:tcPr>
            <w:tcW w:w="581" w:type="pct"/>
            <w:tcBorders>
              <w:top w:val="single" w:sz="4" w:space="0" w:color="auto"/>
              <w:left w:val="nil"/>
              <w:bottom w:val="single" w:sz="4" w:space="0" w:color="auto"/>
              <w:right w:val="nil"/>
            </w:tcBorders>
            <w:vAlign w:val="center"/>
          </w:tcPr>
          <w:p w14:paraId="499B4002" w14:textId="77777777" w:rsidR="00100690" w:rsidRPr="005F4410" w:rsidRDefault="00100690" w:rsidP="00212D5F">
            <w:pPr>
              <w:spacing w:before="100" w:beforeAutospacing="1" w:after="60"/>
              <w:contextualSpacing/>
              <w:rPr>
                <w:rFonts w:asciiTheme="minorBidi" w:hAnsiTheme="minorBidi" w:cstheme="minorBidi"/>
                <w:color w:val="000000"/>
                <w:sz w:val="20"/>
                <w:szCs w:val="20"/>
                <w:lang w:val="en-GB"/>
              </w:rPr>
            </w:pPr>
            <w:r w:rsidRPr="005F4410">
              <w:rPr>
                <w:rFonts w:asciiTheme="minorBidi" w:hAnsiTheme="minorBidi" w:cstheme="minorBidi"/>
                <w:color w:val="000000"/>
                <w:sz w:val="20"/>
                <w:szCs w:val="20"/>
                <w:lang w:val="en-GB"/>
              </w:rPr>
              <w:t>2018</w:t>
            </w:r>
          </w:p>
        </w:tc>
        <w:tc>
          <w:tcPr>
            <w:tcW w:w="412" w:type="pct"/>
            <w:tcBorders>
              <w:top w:val="single" w:sz="4" w:space="0" w:color="auto"/>
              <w:left w:val="nil"/>
              <w:bottom w:val="single" w:sz="4" w:space="0" w:color="auto"/>
              <w:right w:val="nil"/>
            </w:tcBorders>
            <w:vAlign w:val="center"/>
          </w:tcPr>
          <w:p w14:paraId="63F36E6E" w14:textId="77777777" w:rsidR="00100690" w:rsidRPr="005F4410" w:rsidRDefault="00100690" w:rsidP="00212D5F">
            <w:pPr>
              <w:widowControl w:val="0"/>
              <w:spacing w:before="120" w:after="120"/>
              <w:rPr>
                <w:rFonts w:asciiTheme="minorBidi" w:hAnsiTheme="minorBidi" w:cstheme="minorBidi"/>
                <w:sz w:val="20"/>
                <w:szCs w:val="20"/>
                <w:lang w:val="en-GB"/>
              </w:rPr>
            </w:pPr>
            <w:r w:rsidRPr="005F4410">
              <w:rPr>
                <w:rFonts w:asciiTheme="minorBidi" w:hAnsiTheme="minorBidi" w:cstheme="minorBidi"/>
                <w:sz w:val="20"/>
                <w:szCs w:val="20"/>
                <w:lang w:val="en-GB"/>
              </w:rPr>
              <w:t>2023</w:t>
            </w:r>
          </w:p>
        </w:tc>
        <w:tc>
          <w:tcPr>
            <w:tcW w:w="450" w:type="pct"/>
            <w:tcBorders>
              <w:top w:val="single" w:sz="4" w:space="0" w:color="auto"/>
              <w:left w:val="nil"/>
              <w:bottom w:val="single" w:sz="4" w:space="0" w:color="auto"/>
              <w:right w:val="single" w:sz="4" w:space="0" w:color="auto"/>
            </w:tcBorders>
            <w:vAlign w:val="center"/>
          </w:tcPr>
          <w:p w14:paraId="0CE06CC6" w14:textId="02A0597D" w:rsidR="00100690" w:rsidRPr="005F4410" w:rsidRDefault="005F4410" w:rsidP="00212D5F">
            <w:pPr>
              <w:widowControl w:val="0"/>
              <w:spacing w:before="120" w:after="120"/>
              <w:rPr>
                <w:rFonts w:asciiTheme="minorBidi" w:hAnsiTheme="minorBidi" w:cstheme="minorBidi"/>
                <w:sz w:val="20"/>
                <w:szCs w:val="20"/>
                <w:lang w:val="en-GB"/>
              </w:rPr>
            </w:pPr>
            <w:hyperlink r:id="rId13" w:history="1">
              <w:r w:rsidR="005E3578" w:rsidRPr="005F4410">
                <w:rPr>
                  <w:rStyle w:val="Hyperlink"/>
                  <w:rFonts w:asciiTheme="minorBidi" w:hAnsiTheme="minorBidi" w:cstheme="minorBidi"/>
                  <w:sz w:val="20"/>
                  <w:szCs w:val="20"/>
                </w:rPr>
                <w:t>01376</w:t>
              </w:r>
            </w:hyperlink>
          </w:p>
        </w:tc>
      </w:tr>
      <w:tr w:rsidR="00100690" w:rsidRPr="005F4410" w14:paraId="53FF7679" w14:textId="77777777" w:rsidTr="00932C62">
        <w:trPr>
          <w:cantSplit/>
          <w:trHeight w:val="498"/>
          <w:jc w:val="center"/>
        </w:trPr>
        <w:tc>
          <w:tcPr>
            <w:tcW w:w="824" w:type="pct"/>
            <w:tcBorders>
              <w:top w:val="single" w:sz="4" w:space="0" w:color="auto"/>
              <w:left w:val="single" w:sz="4" w:space="0" w:color="auto"/>
              <w:bottom w:val="single" w:sz="4" w:space="0" w:color="auto"/>
              <w:right w:val="nil"/>
            </w:tcBorders>
            <w:vAlign w:val="center"/>
          </w:tcPr>
          <w:p w14:paraId="21DF69BA" w14:textId="7DFDADEC" w:rsidR="00100690" w:rsidRPr="005F4410" w:rsidRDefault="005F4410" w:rsidP="00212D5F">
            <w:pPr>
              <w:rPr>
                <w:rFonts w:asciiTheme="minorBidi" w:hAnsiTheme="minorBidi" w:cstheme="minorBidi"/>
                <w:color w:val="000000"/>
                <w:sz w:val="20"/>
                <w:szCs w:val="20"/>
                <w:lang w:val="en-GB"/>
              </w:rPr>
            </w:pPr>
            <w:hyperlink w:anchor="_DRAFT_DECISION_18.COM_4" w:history="1">
              <w:r w:rsidR="00100690" w:rsidRPr="005F4410">
                <w:rPr>
                  <w:rStyle w:val="Hyperlink"/>
                  <w:rFonts w:asciiTheme="minorBidi" w:hAnsiTheme="minorBidi" w:cstheme="minorBidi"/>
                  <w:sz w:val="20"/>
                  <w:szCs w:val="20"/>
                  <w:lang w:val="en-GB" w:eastAsia="en-GB"/>
                </w:rPr>
                <w:t>18.COM 7.a.5</w:t>
              </w:r>
            </w:hyperlink>
          </w:p>
        </w:tc>
        <w:tc>
          <w:tcPr>
            <w:tcW w:w="599" w:type="pct"/>
            <w:tcBorders>
              <w:top w:val="single" w:sz="4" w:space="0" w:color="auto"/>
              <w:left w:val="nil"/>
              <w:bottom w:val="single" w:sz="4" w:space="0" w:color="auto"/>
              <w:right w:val="nil"/>
            </w:tcBorders>
            <w:vAlign w:val="center"/>
          </w:tcPr>
          <w:p w14:paraId="12E7B7D3" w14:textId="77777777" w:rsidR="00100690" w:rsidRPr="005F4410" w:rsidRDefault="00100690" w:rsidP="00212D5F">
            <w:pPr>
              <w:spacing w:before="100" w:beforeAutospacing="1"/>
              <w:ind w:right="58"/>
              <w:rPr>
                <w:rFonts w:asciiTheme="minorBidi" w:hAnsiTheme="minorBidi" w:cstheme="minorBidi"/>
                <w:color w:val="000000"/>
                <w:sz w:val="20"/>
                <w:szCs w:val="20"/>
                <w:lang w:val="en-US"/>
              </w:rPr>
            </w:pPr>
            <w:r w:rsidRPr="005F4410">
              <w:rPr>
                <w:rFonts w:asciiTheme="minorBidi" w:hAnsiTheme="minorBidi" w:cstheme="minorBidi"/>
                <w:color w:val="000000"/>
                <w:sz w:val="20"/>
                <w:szCs w:val="20"/>
                <w:lang w:val="en-GB"/>
              </w:rPr>
              <w:t>Egypt</w:t>
            </w:r>
          </w:p>
        </w:tc>
        <w:tc>
          <w:tcPr>
            <w:tcW w:w="2135" w:type="pct"/>
            <w:tcBorders>
              <w:top w:val="single" w:sz="4" w:space="0" w:color="auto"/>
              <w:left w:val="nil"/>
              <w:bottom w:val="single" w:sz="4" w:space="0" w:color="auto"/>
              <w:right w:val="nil"/>
            </w:tcBorders>
            <w:vAlign w:val="center"/>
          </w:tcPr>
          <w:p w14:paraId="5E83D66B" w14:textId="334FB095" w:rsidR="00100690" w:rsidRPr="005F4410" w:rsidRDefault="00100690" w:rsidP="00212D5F">
            <w:pPr>
              <w:spacing w:before="100" w:beforeAutospacing="1" w:after="60"/>
              <w:ind w:right="58"/>
              <w:rPr>
                <w:rFonts w:asciiTheme="minorBidi" w:hAnsiTheme="minorBidi" w:cstheme="minorBidi"/>
                <w:color w:val="000000"/>
                <w:sz w:val="20"/>
                <w:szCs w:val="20"/>
                <w:lang w:val="en-US"/>
              </w:rPr>
            </w:pPr>
            <w:r w:rsidRPr="005F4410">
              <w:rPr>
                <w:rFonts w:asciiTheme="minorBidi" w:hAnsiTheme="minorBidi" w:cstheme="minorBidi"/>
                <w:color w:val="000000"/>
                <w:sz w:val="20"/>
                <w:szCs w:val="20"/>
                <w:lang w:val="en-US"/>
              </w:rPr>
              <w:t>Handmade weaving in Upper Egypt (Sa</w:t>
            </w:r>
            <w:r w:rsidR="002E57FE" w:rsidRPr="005F4410">
              <w:rPr>
                <w:rFonts w:asciiTheme="minorBidi" w:hAnsiTheme="minorBidi" w:cstheme="minorBidi"/>
                <w:color w:val="000000"/>
                <w:sz w:val="20"/>
                <w:szCs w:val="20"/>
                <w:lang w:val="en-US"/>
              </w:rPr>
              <w:t>’</w:t>
            </w:r>
            <w:r w:rsidRPr="005F4410">
              <w:rPr>
                <w:rFonts w:asciiTheme="minorBidi" w:hAnsiTheme="minorBidi" w:cstheme="minorBidi"/>
                <w:color w:val="000000"/>
                <w:sz w:val="20"/>
                <w:szCs w:val="20"/>
                <w:lang w:val="en-US"/>
              </w:rPr>
              <w:t xml:space="preserve">eed) </w:t>
            </w:r>
          </w:p>
        </w:tc>
        <w:tc>
          <w:tcPr>
            <w:tcW w:w="581" w:type="pct"/>
            <w:tcBorders>
              <w:top w:val="single" w:sz="4" w:space="0" w:color="auto"/>
              <w:left w:val="nil"/>
              <w:bottom w:val="single" w:sz="4" w:space="0" w:color="auto"/>
              <w:right w:val="nil"/>
            </w:tcBorders>
            <w:vAlign w:val="center"/>
          </w:tcPr>
          <w:p w14:paraId="02C5ACA1" w14:textId="77777777" w:rsidR="00100690" w:rsidRPr="005F4410" w:rsidRDefault="00100690" w:rsidP="00212D5F">
            <w:pPr>
              <w:spacing w:before="100" w:beforeAutospacing="1" w:after="60"/>
              <w:contextualSpacing/>
              <w:rPr>
                <w:rFonts w:asciiTheme="minorBidi" w:hAnsiTheme="minorBidi" w:cstheme="minorBidi"/>
                <w:color w:val="000000"/>
                <w:sz w:val="20"/>
                <w:szCs w:val="20"/>
                <w:lang w:val="en-GB"/>
              </w:rPr>
            </w:pPr>
            <w:r w:rsidRPr="005F4410">
              <w:rPr>
                <w:rFonts w:asciiTheme="minorBidi" w:hAnsiTheme="minorBidi" w:cstheme="minorBidi"/>
                <w:color w:val="000000"/>
                <w:sz w:val="20"/>
                <w:szCs w:val="20"/>
                <w:lang w:val="en-GB"/>
              </w:rPr>
              <w:t>2020</w:t>
            </w:r>
          </w:p>
        </w:tc>
        <w:tc>
          <w:tcPr>
            <w:tcW w:w="412" w:type="pct"/>
            <w:tcBorders>
              <w:top w:val="single" w:sz="4" w:space="0" w:color="auto"/>
              <w:left w:val="nil"/>
              <w:bottom w:val="single" w:sz="4" w:space="0" w:color="auto"/>
              <w:right w:val="nil"/>
            </w:tcBorders>
            <w:vAlign w:val="center"/>
          </w:tcPr>
          <w:p w14:paraId="747C4339" w14:textId="77777777" w:rsidR="00100690" w:rsidRPr="005F4410" w:rsidRDefault="00100690" w:rsidP="00212D5F">
            <w:pPr>
              <w:widowControl w:val="0"/>
              <w:spacing w:before="120" w:after="120"/>
              <w:rPr>
                <w:rFonts w:asciiTheme="minorBidi" w:hAnsiTheme="minorBidi" w:cstheme="minorBidi"/>
                <w:sz w:val="20"/>
                <w:szCs w:val="20"/>
                <w:lang w:val="en-GB"/>
              </w:rPr>
            </w:pPr>
            <w:r w:rsidRPr="005F4410">
              <w:rPr>
                <w:rFonts w:asciiTheme="minorBidi" w:hAnsiTheme="minorBidi" w:cstheme="minorBidi"/>
                <w:sz w:val="20"/>
                <w:szCs w:val="20"/>
                <w:lang w:val="en-GB"/>
              </w:rPr>
              <w:t>2023</w:t>
            </w:r>
          </w:p>
        </w:tc>
        <w:tc>
          <w:tcPr>
            <w:tcW w:w="450" w:type="pct"/>
            <w:tcBorders>
              <w:top w:val="single" w:sz="4" w:space="0" w:color="auto"/>
              <w:left w:val="nil"/>
              <w:bottom w:val="single" w:sz="4" w:space="0" w:color="auto"/>
              <w:right w:val="single" w:sz="4" w:space="0" w:color="auto"/>
            </w:tcBorders>
            <w:vAlign w:val="center"/>
          </w:tcPr>
          <w:p w14:paraId="5E2BDE63" w14:textId="5C95D33F" w:rsidR="00100690" w:rsidRPr="005F4410" w:rsidRDefault="005F4410" w:rsidP="00212D5F">
            <w:pPr>
              <w:widowControl w:val="0"/>
              <w:spacing w:before="120" w:after="120"/>
              <w:rPr>
                <w:rFonts w:asciiTheme="minorBidi" w:hAnsiTheme="minorBidi" w:cstheme="minorBidi"/>
                <w:sz w:val="20"/>
                <w:szCs w:val="20"/>
                <w:lang w:val="en-GB"/>
              </w:rPr>
            </w:pPr>
            <w:hyperlink r:id="rId14" w:history="1">
              <w:r w:rsidR="005E3578" w:rsidRPr="005F4410">
                <w:rPr>
                  <w:rStyle w:val="Hyperlink"/>
                  <w:rFonts w:asciiTheme="minorBidi" w:hAnsiTheme="minorBidi" w:cstheme="minorBidi"/>
                  <w:sz w:val="20"/>
                  <w:szCs w:val="20"/>
                </w:rPr>
                <w:t>01605</w:t>
              </w:r>
            </w:hyperlink>
          </w:p>
        </w:tc>
      </w:tr>
      <w:tr w:rsidR="00100690" w:rsidRPr="005F4410" w14:paraId="3355B5AB" w14:textId="77777777" w:rsidTr="00932C62">
        <w:trPr>
          <w:cantSplit/>
          <w:trHeight w:val="516"/>
          <w:jc w:val="center"/>
        </w:trPr>
        <w:tc>
          <w:tcPr>
            <w:tcW w:w="824" w:type="pct"/>
            <w:tcBorders>
              <w:top w:val="single" w:sz="4" w:space="0" w:color="auto"/>
              <w:left w:val="single" w:sz="4" w:space="0" w:color="auto"/>
              <w:bottom w:val="single" w:sz="4" w:space="0" w:color="auto"/>
              <w:right w:val="nil"/>
            </w:tcBorders>
            <w:vAlign w:val="center"/>
          </w:tcPr>
          <w:p w14:paraId="0A70D920" w14:textId="6FC7C649" w:rsidR="00100690" w:rsidRPr="005F4410" w:rsidRDefault="005F4410" w:rsidP="00212D5F">
            <w:pPr>
              <w:rPr>
                <w:rFonts w:asciiTheme="minorBidi" w:hAnsiTheme="minorBidi" w:cstheme="minorBidi"/>
                <w:color w:val="000000"/>
                <w:sz w:val="20"/>
                <w:szCs w:val="20"/>
                <w:lang w:val="en-GB"/>
              </w:rPr>
            </w:pPr>
            <w:hyperlink w:anchor="_DRAFT_DECISION_18.COM_5" w:history="1">
              <w:r w:rsidR="00100690" w:rsidRPr="005F4410">
                <w:rPr>
                  <w:rStyle w:val="Hyperlink"/>
                  <w:rFonts w:asciiTheme="minorBidi" w:hAnsiTheme="minorBidi" w:cstheme="minorBidi"/>
                  <w:sz w:val="20"/>
                  <w:szCs w:val="20"/>
                  <w:lang w:val="en-GB" w:eastAsia="en-GB"/>
                </w:rPr>
                <w:t>18.COM 7.a.6</w:t>
              </w:r>
            </w:hyperlink>
          </w:p>
        </w:tc>
        <w:tc>
          <w:tcPr>
            <w:tcW w:w="599" w:type="pct"/>
            <w:tcBorders>
              <w:top w:val="single" w:sz="4" w:space="0" w:color="auto"/>
              <w:left w:val="nil"/>
              <w:bottom w:val="single" w:sz="4" w:space="0" w:color="auto"/>
              <w:right w:val="nil"/>
            </w:tcBorders>
            <w:vAlign w:val="center"/>
          </w:tcPr>
          <w:p w14:paraId="264659F2" w14:textId="77777777" w:rsidR="00100690" w:rsidRPr="005F4410" w:rsidRDefault="00100690" w:rsidP="00212D5F">
            <w:pPr>
              <w:spacing w:before="100" w:beforeAutospacing="1" w:after="60"/>
              <w:ind w:right="58"/>
              <w:rPr>
                <w:rFonts w:asciiTheme="minorBidi" w:hAnsiTheme="minorBidi" w:cstheme="minorBidi"/>
                <w:color w:val="000000"/>
                <w:sz w:val="20"/>
                <w:szCs w:val="20"/>
                <w:lang w:val="en-US"/>
              </w:rPr>
            </w:pPr>
            <w:r w:rsidRPr="005F4410">
              <w:rPr>
                <w:rFonts w:asciiTheme="minorBidi" w:hAnsiTheme="minorBidi" w:cstheme="minorBidi"/>
                <w:color w:val="000000"/>
                <w:sz w:val="20"/>
                <w:szCs w:val="20"/>
                <w:lang w:val="en-GB"/>
              </w:rPr>
              <w:t>Kenya</w:t>
            </w:r>
          </w:p>
        </w:tc>
        <w:tc>
          <w:tcPr>
            <w:tcW w:w="2135" w:type="pct"/>
            <w:tcBorders>
              <w:top w:val="single" w:sz="4" w:space="0" w:color="auto"/>
              <w:left w:val="nil"/>
              <w:bottom w:val="single" w:sz="4" w:space="0" w:color="auto"/>
              <w:right w:val="nil"/>
            </w:tcBorders>
            <w:vAlign w:val="center"/>
          </w:tcPr>
          <w:p w14:paraId="73F57107" w14:textId="133611C2" w:rsidR="00100690" w:rsidRPr="005F4410" w:rsidRDefault="00100690" w:rsidP="00212D5F">
            <w:pPr>
              <w:spacing w:before="100" w:beforeAutospacing="1" w:after="60"/>
              <w:ind w:right="58"/>
              <w:rPr>
                <w:rFonts w:asciiTheme="minorBidi" w:hAnsiTheme="minorBidi" w:cstheme="minorBidi"/>
                <w:color w:val="000000"/>
                <w:sz w:val="20"/>
                <w:szCs w:val="20"/>
                <w:lang w:val="en-US"/>
              </w:rPr>
            </w:pPr>
            <w:proofErr w:type="spellStart"/>
            <w:r w:rsidRPr="005F4410">
              <w:rPr>
                <w:rFonts w:asciiTheme="minorBidi" w:hAnsiTheme="minorBidi" w:cstheme="minorBidi"/>
                <w:color w:val="000000"/>
                <w:sz w:val="20"/>
                <w:szCs w:val="20"/>
                <w:lang w:val="en-US"/>
              </w:rPr>
              <w:t>Enkipaata</w:t>
            </w:r>
            <w:proofErr w:type="spellEnd"/>
            <w:r w:rsidRPr="005F4410">
              <w:rPr>
                <w:rFonts w:asciiTheme="minorBidi" w:hAnsiTheme="minorBidi" w:cstheme="minorBidi"/>
                <w:color w:val="000000"/>
                <w:sz w:val="20"/>
                <w:szCs w:val="20"/>
                <w:lang w:val="en-US"/>
              </w:rPr>
              <w:t xml:space="preserve">, Eunoto and </w:t>
            </w:r>
            <w:proofErr w:type="spellStart"/>
            <w:r w:rsidRPr="005F4410">
              <w:rPr>
                <w:rFonts w:asciiTheme="minorBidi" w:hAnsiTheme="minorBidi" w:cstheme="minorBidi"/>
                <w:color w:val="000000"/>
                <w:sz w:val="20"/>
                <w:szCs w:val="20"/>
                <w:lang w:val="en-US"/>
              </w:rPr>
              <w:t>Olng</w:t>
            </w:r>
            <w:r w:rsidR="003C4513" w:rsidRPr="005F4410">
              <w:rPr>
                <w:rFonts w:asciiTheme="minorBidi" w:hAnsiTheme="minorBidi" w:cstheme="minorBidi"/>
                <w:color w:val="000000"/>
                <w:sz w:val="20"/>
                <w:szCs w:val="20"/>
                <w:lang w:val="en-US"/>
              </w:rPr>
              <w:t>’</w:t>
            </w:r>
            <w:r w:rsidRPr="005F4410">
              <w:rPr>
                <w:rFonts w:asciiTheme="minorBidi" w:hAnsiTheme="minorBidi" w:cstheme="minorBidi"/>
                <w:color w:val="000000"/>
                <w:sz w:val="20"/>
                <w:szCs w:val="20"/>
                <w:lang w:val="en-US"/>
              </w:rPr>
              <w:t>esherr</w:t>
            </w:r>
            <w:proofErr w:type="spellEnd"/>
            <w:r w:rsidRPr="005F4410">
              <w:rPr>
                <w:rFonts w:asciiTheme="minorBidi" w:hAnsiTheme="minorBidi" w:cstheme="minorBidi"/>
                <w:color w:val="000000"/>
                <w:sz w:val="20"/>
                <w:szCs w:val="20"/>
                <w:lang w:val="en-US"/>
              </w:rPr>
              <w:t>, three male rites of passage of the Maasai community</w:t>
            </w:r>
          </w:p>
        </w:tc>
        <w:tc>
          <w:tcPr>
            <w:tcW w:w="581" w:type="pct"/>
            <w:tcBorders>
              <w:top w:val="single" w:sz="4" w:space="0" w:color="auto"/>
              <w:left w:val="nil"/>
              <w:bottom w:val="single" w:sz="4" w:space="0" w:color="auto"/>
              <w:right w:val="nil"/>
            </w:tcBorders>
            <w:vAlign w:val="center"/>
          </w:tcPr>
          <w:p w14:paraId="29FE0AC3" w14:textId="77777777" w:rsidR="00100690" w:rsidRPr="005F4410" w:rsidRDefault="00100690" w:rsidP="00212D5F">
            <w:pPr>
              <w:spacing w:before="100" w:beforeAutospacing="1" w:after="60"/>
              <w:contextualSpacing/>
              <w:rPr>
                <w:rFonts w:asciiTheme="minorBidi" w:hAnsiTheme="minorBidi" w:cstheme="minorBidi"/>
                <w:color w:val="000000"/>
                <w:sz w:val="20"/>
                <w:szCs w:val="20"/>
                <w:lang w:val="en-GB"/>
              </w:rPr>
            </w:pPr>
            <w:r w:rsidRPr="005F4410">
              <w:rPr>
                <w:rFonts w:asciiTheme="minorBidi" w:hAnsiTheme="minorBidi" w:cstheme="minorBidi"/>
                <w:color w:val="000000"/>
                <w:sz w:val="20"/>
                <w:szCs w:val="20"/>
                <w:lang w:val="en-GB"/>
              </w:rPr>
              <w:t>2018</w:t>
            </w:r>
          </w:p>
        </w:tc>
        <w:tc>
          <w:tcPr>
            <w:tcW w:w="412" w:type="pct"/>
            <w:tcBorders>
              <w:top w:val="single" w:sz="4" w:space="0" w:color="auto"/>
              <w:left w:val="nil"/>
              <w:bottom w:val="single" w:sz="4" w:space="0" w:color="auto"/>
              <w:right w:val="nil"/>
            </w:tcBorders>
            <w:vAlign w:val="center"/>
          </w:tcPr>
          <w:p w14:paraId="11EFA000" w14:textId="77777777" w:rsidR="00100690" w:rsidRPr="005F4410" w:rsidRDefault="00100690" w:rsidP="00212D5F">
            <w:pPr>
              <w:widowControl w:val="0"/>
              <w:spacing w:before="120" w:after="120"/>
              <w:rPr>
                <w:rFonts w:asciiTheme="minorBidi" w:hAnsiTheme="minorBidi" w:cstheme="minorBidi"/>
                <w:sz w:val="20"/>
                <w:szCs w:val="20"/>
                <w:lang w:val="en-GB"/>
              </w:rPr>
            </w:pPr>
            <w:r w:rsidRPr="005F4410">
              <w:rPr>
                <w:rFonts w:asciiTheme="minorBidi" w:hAnsiTheme="minorBidi" w:cstheme="minorBidi"/>
                <w:sz w:val="20"/>
                <w:szCs w:val="20"/>
                <w:lang w:val="en-GB"/>
              </w:rPr>
              <w:t>2023</w:t>
            </w:r>
          </w:p>
        </w:tc>
        <w:tc>
          <w:tcPr>
            <w:tcW w:w="450" w:type="pct"/>
            <w:tcBorders>
              <w:top w:val="single" w:sz="4" w:space="0" w:color="auto"/>
              <w:left w:val="nil"/>
              <w:bottom w:val="single" w:sz="4" w:space="0" w:color="auto"/>
              <w:right w:val="single" w:sz="4" w:space="0" w:color="auto"/>
            </w:tcBorders>
            <w:vAlign w:val="center"/>
          </w:tcPr>
          <w:p w14:paraId="30D9EC94" w14:textId="7AD5F2A0" w:rsidR="00100690" w:rsidRPr="005F4410" w:rsidRDefault="005F4410" w:rsidP="00212D5F">
            <w:pPr>
              <w:widowControl w:val="0"/>
              <w:spacing w:before="120" w:after="120"/>
              <w:rPr>
                <w:rFonts w:asciiTheme="minorBidi" w:hAnsiTheme="minorBidi" w:cstheme="minorBidi"/>
                <w:sz w:val="20"/>
                <w:szCs w:val="20"/>
                <w:lang w:val="en-GB"/>
              </w:rPr>
            </w:pPr>
            <w:hyperlink r:id="rId15" w:history="1">
              <w:r w:rsidR="005E3578" w:rsidRPr="005F4410">
                <w:rPr>
                  <w:rStyle w:val="Hyperlink"/>
                  <w:rFonts w:asciiTheme="minorBidi" w:hAnsiTheme="minorBidi" w:cstheme="minorBidi"/>
                  <w:sz w:val="20"/>
                  <w:szCs w:val="20"/>
                </w:rPr>
                <w:t>01390</w:t>
              </w:r>
            </w:hyperlink>
          </w:p>
        </w:tc>
      </w:tr>
      <w:tr w:rsidR="00100690" w:rsidRPr="005F4410" w14:paraId="01A02C94" w14:textId="77777777" w:rsidTr="00932C62">
        <w:trPr>
          <w:cantSplit/>
          <w:trHeight w:val="417"/>
          <w:jc w:val="center"/>
        </w:trPr>
        <w:tc>
          <w:tcPr>
            <w:tcW w:w="824" w:type="pct"/>
            <w:tcBorders>
              <w:top w:val="single" w:sz="4" w:space="0" w:color="auto"/>
              <w:left w:val="single" w:sz="4" w:space="0" w:color="auto"/>
              <w:bottom w:val="single" w:sz="4" w:space="0" w:color="auto"/>
              <w:right w:val="nil"/>
            </w:tcBorders>
            <w:vAlign w:val="center"/>
          </w:tcPr>
          <w:p w14:paraId="7A273B08" w14:textId="45EEE825" w:rsidR="00100690" w:rsidRPr="005F4410" w:rsidRDefault="005F4410" w:rsidP="00212D5F">
            <w:pPr>
              <w:rPr>
                <w:rFonts w:asciiTheme="minorBidi" w:hAnsiTheme="minorBidi" w:cstheme="minorBidi"/>
                <w:color w:val="DDD9C3" w:themeColor="background2" w:themeShade="E6"/>
                <w:sz w:val="20"/>
                <w:szCs w:val="20"/>
                <w:lang w:val="en-GB"/>
              </w:rPr>
            </w:pPr>
            <w:hyperlink w:anchor="_DRAFT_DECISION_18.COM_6" w:history="1">
              <w:r w:rsidR="00100690" w:rsidRPr="005F4410">
                <w:rPr>
                  <w:rStyle w:val="Hyperlink"/>
                  <w:rFonts w:asciiTheme="minorBidi" w:hAnsiTheme="minorBidi" w:cstheme="minorBidi"/>
                  <w:sz w:val="20"/>
                  <w:szCs w:val="20"/>
                  <w:lang w:val="en-GB" w:eastAsia="en-GB"/>
                </w:rPr>
                <w:t>18.COM 7.a.7</w:t>
              </w:r>
            </w:hyperlink>
          </w:p>
        </w:tc>
        <w:tc>
          <w:tcPr>
            <w:tcW w:w="599" w:type="pct"/>
            <w:tcBorders>
              <w:top w:val="single" w:sz="4" w:space="0" w:color="auto"/>
              <w:left w:val="nil"/>
              <w:bottom w:val="single" w:sz="4" w:space="0" w:color="auto"/>
              <w:right w:val="nil"/>
            </w:tcBorders>
            <w:vAlign w:val="center"/>
          </w:tcPr>
          <w:p w14:paraId="4E10A0E9" w14:textId="77777777" w:rsidR="00100690" w:rsidRPr="005F4410" w:rsidRDefault="00100690" w:rsidP="00212D5F">
            <w:pPr>
              <w:spacing w:before="100" w:beforeAutospacing="1" w:after="60"/>
              <w:ind w:right="58"/>
              <w:rPr>
                <w:rFonts w:asciiTheme="minorBidi" w:hAnsiTheme="minorBidi" w:cstheme="minorBidi"/>
                <w:color w:val="DDD9C3" w:themeColor="background2" w:themeShade="E6"/>
                <w:sz w:val="20"/>
                <w:szCs w:val="20"/>
                <w:lang w:val="en-US"/>
              </w:rPr>
            </w:pPr>
            <w:r w:rsidRPr="005F4410">
              <w:rPr>
                <w:rFonts w:asciiTheme="minorBidi" w:hAnsiTheme="minorBidi" w:cstheme="minorBidi"/>
                <w:color w:val="000000"/>
                <w:sz w:val="20"/>
                <w:szCs w:val="20"/>
                <w:lang w:val="en-GB"/>
              </w:rPr>
              <w:t>Syrian Arab Republic</w:t>
            </w:r>
          </w:p>
        </w:tc>
        <w:tc>
          <w:tcPr>
            <w:tcW w:w="2135" w:type="pct"/>
            <w:tcBorders>
              <w:top w:val="single" w:sz="4" w:space="0" w:color="auto"/>
              <w:left w:val="nil"/>
              <w:bottom w:val="single" w:sz="4" w:space="0" w:color="auto"/>
              <w:right w:val="nil"/>
            </w:tcBorders>
            <w:vAlign w:val="center"/>
          </w:tcPr>
          <w:p w14:paraId="6EF9DFFC" w14:textId="77777777" w:rsidR="00100690" w:rsidRPr="005F4410" w:rsidRDefault="00100690" w:rsidP="00212D5F">
            <w:pPr>
              <w:spacing w:before="100" w:beforeAutospacing="1" w:after="60"/>
              <w:ind w:right="58"/>
              <w:rPr>
                <w:rFonts w:asciiTheme="minorBidi" w:hAnsiTheme="minorBidi" w:cstheme="minorBidi"/>
                <w:color w:val="000000"/>
                <w:sz w:val="20"/>
                <w:szCs w:val="20"/>
                <w:lang w:val="en-US"/>
              </w:rPr>
            </w:pPr>
            <w:r w:rsidRPr="005F4410">
              <w:rPr>
                <w:rFonts w:asciiTheme="minorBidi" w:hAnsiTheme="minorBidi" w:cstheme="minorBidi"/>
                <w:color w:val="000000"/>
                <w:sz w:val="20"/>
                <w:szCs w:val="20"/>
                <w:lang w:val="en-US"/>
              </w:rPr>
              <w:t>Shadow play</w:t>
            </w:r>
          </w:p>
        </w:tc>
        <w:tc>
          <w:tcPr>
            <w:tcW w:w="581" w:type="pct"/>
            <w:tcBorders>
              <w:top w:val="single" w:sz="4" w:space="0" w:color="auto"/>
              <w:left w:val="nil"/>
              <w:bottom w:val="single" w:sz="4" w:space="0" w:color="auto"/>
              <w:right w:val="nil"/>
            </w:tcBorders>
            <w:vAlign w:val="center"/>
          </w:tcPr>
          <w:p w14:paraId="0312C27B" w14:textId="77777777" w:rsidR="00100690" w:rsidRPr="005F4410" w:rsidRDefault="00100690" w:rsidP="00212D5F">
            <w:pPr>
              <w:spacing w:before="100" w:beforeAutospacing="1" w:after="60"/>
              <w:contextualSpacing/>
              <w:rPr>
                <w:rFonts w:asciiTheme="minorBidi" w:hAnsiTheme="minorBidi" w:cstheme="minorBidi"/>
                <w:color w:val="000000"/>
                <w:sz w:val="20"/>
                <w:szCs w:val="20"/>
                <w:lang w:val="en-GB"/>
              </w:rPr>
            </w:pPr>
            <w:r w:rsidRPr="005F4410">
              <w:rPr>
                <w:rFonts w:asciiTheme="minorBidi" w:hAnsiTheme="minorBidi" w:cstheme="minorBidi"/>
                <w:color w:val="000000"/>
                <w:sz w:val="20"/>
                <w:szCs w:val="20"/>
                <w:lang w:val="en-GB"/>
              </w:rPr>
              <w:t>2018</w:t>
            </w:r>
          </w:p>
        </w:tc>
        <w:tc>
          <w:tcPr>
            <w:tcW w:w="412" w:type="pct"/>
            <w:tcBorders>
              <w:top w:val="single" w:sz="4" w:space="0" w:color="auto"/>
              <w:left w:val="nil"/>
              <w:bottom w:val="single" w:sz="4" w:space="0" w:color="auto"/>
              <w:right w:val="nil"/>
            </w:tcBorders>
            <w:vAlign w:val="center"/>
          </w:tcPr>
          <w:p w14:paraId="01BBACF3" w14:textId="77777777" w:rsidR="00100690" w:rsidRPr="005F4410" w:rsidRDefault="00100690" w:rsidP="00212D5F">
            <w:pPr>
              <w:widowControl w:val="0"/>
              <w:spacing w:before="120" w:after="120"/>
              <w:rPr>
                <w:rFonts w:asciiTheme="minorBidi" w:hAnsiTheme="minorBidi" w:cstheme="minorBidi"/>
                <w:sz w:val="20"/>
                <w:szCs w:val="20"/>
                <w:lang w:val="en-GB"/>
              </w:rPr>
            </w:pPr>
            <w:r w:rsidRPr="005F4410">
              <w:rPr>
                <w:rFonts w:asciiTheme="minorBidi" w:hAnsiTheme="minorBidi" w:cstheme="minorBidi"/>
                <w:sz w:val="20"/>
                <w:szCs w:val="20"/>
                <w:lang w:val="en-GB"/>
              </w:rPr>
              <w:t>2023</w:t>
            </w:r>
          </w:p>
        </w:tc>
        <w:tc>
          <w:tcPr>
            <w:tcW w:w="450" w:type="pct"/>
            <w:tcBorders>
              <w:top w:val="single" w:sz="4" w:space="0" w:color="auto"/>
              <w:left w:val="nil"/>
              <w:bottom w:val="single" w:sz="4" w:space="0" w:color="auto"/>
              <w:right w:val="single" w:sz="4" w:space="0" w:color="auto"/>
            </w:tcBorders>
            <w:vAlign w:val="center"/>
          </w:tcPr>
          <w:p w14:paraId="17E6859A" w14:textId="53E536E0" w:rsidR="00100690" w:rsidRPr="005F4410" w:rsidRDefault="005F4410" w:rsidP="00212D5F">
            <w:pPr>
              <w:widowControl w:val="0"/>
              <w:spacing w:before="120" w:after="120"/>
              <w:rPr>
                <w:rFonts w:asciiTheme="minorBidi" w:hAnsiTheme="minorBidi" w:cstheme="minorBidi"/>
                <w:sz w:val="20"/>
                <w:szCs w:val="20"/>
                <w:lang w:val="en-GB"/>
              </w:rPr>
            </w:pPr>
            <w:hyperlink r:id="rId16" w:history="1">
              <w:r w:rsidR="00C9770E" w:rsidRPr="005F4410">
                <w:rPr>
                  <w:rStyle w:val="Hyperlink"/>
                  <w:rFonts w:asciiTheme="minorBidi" w:hAnsiTheme="minorBidi" w:cstheme="minorBidi"/>
                  <w:sz w:val="20"/>
                  <w:szCs w:val="20"/>
                </w:rPr>
                <w:t>01</w:t>
              </w:r>
              <w:r w:rsidR="005E3578" w:rsidRPr="005F4410">
                <w:rPr>
                  <w:rStyle w:val="Hyperlink"/>
                  <w:rFonts w:asciiTheme="minorBidi" w:hAnsiTheme="minorBidi" w:cstheme="minorBidi"/>
                  <w:sz w:val="20"/>
                  <w:szCs w:val="20"/>
                </w:rPr>
                <w:t>368</w:t>
              </w:r>
            </w:hyperlink>
          </w:p>
        </w:tc>
      </w:tr>
      <w:tr w:rsidR="00100690" w:rsidRPr="005F4410" w14:paraId="6E7FF0B5" w14:textId="77777777" w:rsidTr="00932C62">
        <w:trPr>
          <w:cantSplit/>
          <w:trHeight w:val="345"/>
          <w:jc w:val="center"/>
        </w:trPr>
        <w:tc>
          <w:tcPr>
            <w:tcW w:w="824" w:type="pct"/>
            <w:tcBorders>
              <w:top w:val="single" w:sz="4" w:space="0" w:color="auto"/>
              <w:left w:val="single" w:sz="4" w:space="0" w:color="auto"/>
              <w:bottom w:val="single" w:sz="4" w:space="0" w:color="auto"/>
              <w:right w:val="nil"/>
            </w:tcBorders>
            <w:vAlign w:val="center"/>
          </w:tcPr>
          <w:p w14:paraId="78DAC821" w14:textId="110351FC" w:rsidR="00100690" w:rsidRPr="005F4410" w:rsidRDefault="005F4410" w:rsidP="00212D5F">
            <w:pPr>
              <w:rPr>
                <w:rFonts w:asciiTheme="minorBidi" w:hAnsiTheme="minorBidi" w:cstheme="minorBidi"/>
                <w:color w:val="000000"/>
                <w:sz w:val="20"/>
                <w:szCs w:val="20"/>
                <w:lang w:val="en-GB"/>
              </w:rPr>
            </w:pPr>
            <w:hyperlink w:anchor="_DRAFT_DECISION_18.COM_7" w:history="1">
              <w:r w:rsidR="00100690" w:rsidRPr="005F4410">
                <w:rPr>
                  <w:rStyle w:val="Hyperlink"/>
                  <w:rFonts w:asciiTheme="minorBidi" w:hAnsiTheme="minorBidi" w:cstheme="minorBidi"/>
                  <w:sz w:val="20"/>
                  <w:szCs w:val="20"/>
                  <w:lang w:val="en-GB" w:eastAsia="en-GB"/>
                </w:rPr>
                <w:t>18.COM 7.a.8</w:t>
              </w:r>
            </w:hyperlink>
          </w:p>
        </w:tc>
        <w:tc>
          <w:tcPr>
            <w:tcW w:w="599" w:type="pct"/>
            <w:tcBorders>
              <w:top w:val="single" w:sz="4" w:space="0" w:color="auto"/>
              <w:left w:val="nil"/>
              <w:bottom w:val="single" w:sz="4" w:space="0" w:color="auto"/>
              <w:right w:val="nil"/>
            </w:tcBorders>
            <w:vAlign w:val="center"/>
          </w:tcPr>
          <w:p w14:paraId="7C3C81A1" w14:textId="77777777" w:rsidR="00100690" w:rsidRPr="005F4410" w:rsidRDefault="00100690" w:rsidP="00212D5F">
            <w:pPr>
              <w:spacing w:before="100" w:beforeAutospacing="1" w:after="60"/>
              <w:ind w:right="58"/>
              <w:rPr>
                <w:rFonts w:asciiTheme="minorBidi" w:hAnsiTheme="minorBidi" w:cstheme="minorBidi"/>
                <w:color w:val="000000"/>
                <w:sz w:val="20"/>
                <w:szCs w:val="20"/>
                <w:lang w:val="en-US"/>
              </w:rPr>
            </w:pPr>
            <w:r w:rsidRPr="005F4410">
              <w:rPr>
                <w:rFonts w:asciiTheme="minorBidi" w:hAnsiTheme="minorBidi" w:cstheme="minorBidi"/>
                <w:color w:val="000000"/>
                <w:sz w:val="20"/>
                <w:szCs w:val="20"/>
                <w:lang w:val="en-GB"/>
              </w:rPr>
              <w:t>Ukraine</w:t>
            </w:r>
          </w:p>
        </w:tc>
        <w:tc>
          <w:tcPr>
            <w:tcW w:w="2135" w:type="pct"/>
            <w:tcBorders>
              <w:top w:val="single" w:sz="4" w:space="0" w:color="auto"/>
              <w:left w:val="nil"/>
              <w:bottom w:val="single" w:sz="4" w:space="0" w:color="auto"/>
              <w:right w:val="nil"/>
            </w:tcBorders>
            <w:vAlign w:val="center"/>
          </w:tcPr>
          <w:p w14:paraId="38460961" w14:textId="77777777" w:rsidR="00100690" w:rsidRPr="005F4410" w:rsidRDefault="00100690" w:rsidP="00212D5F">
            <w:pPr>
              <w:spacing w:before="100" w:beforeAutospacing="1" w:after="60"/>
              <w:ind w:right="58"/>
              <w:rPr>
                <w:rFonts w:asciiTheme="minorBidi" w:hAnsiTheme="minorBidi" w:cstheme="minorBidi"/>
                <w:color w:val="000000"/>
                <w:sz w:val="20"/>
                <w:szCs w:val="20"/>
                <w:lang w:val="en-US"/>
              </w:rPr>
            </w:pPr>
            <w:r w:rsidRPr="005F4410">
              <w:rPr>
                <w:rFonts w:asciiTheme="minorBidi" w:hAnsiTheme="minorBidi" w:cstheme="minorBidi"/>
                <w:color w:val="000000"/>
                <w:sz w:val="20"/>
                <w:szCs w:val="20"/>
                <w:lang w:val="en-US"/>
              </w:rPr>
              <w:t>Culture of Ukrainian borscht cooking</w:t>
            </w:r>
          </w:p>
        </w:tc>
        <w:tc>
          <w:tcPr>
            <w:tcW w:w="581" w:type="pct"/>
            <w:tcBorders>
              <w:top w:val="single" w:sz="4" w:space="0" w:color="auto"/>
              <w:left w:val="nil"/>
              <w:bottom w:val="single" w:sz="4" w:space="0" w:color="auto"/>
              <w:right w:val="nil"/>
            </w:tcBorders>
            <w:vAlign w:val="center"/>
          </w:tcPr>
          <w:p w14:paraId="71E2ACDF" w14:textId="77777777" w:rsidR="00100690" w:rsidRPr="005F4410" w:rsidRDefault="00100690" w:rsidP="00212D5F">
            <w:pPr>
              <w:spacing w:before="100" w:beforeAutospacing="1" w:after="60"/>
              <w:contextualSpacing/>
              <w:rPr>
                <w:rFonts w:asciiTheme="minorBidi" w:hAnsiTheme="minorBidi" w:cstheme="minorBidi"/>
                <w:color w:val="000000"/>
                <w:sz w:val="20"/>
                <w:szCs w:val="20"/>
                <w:lang w:val="en-GB"/>
              </w:rPr>
            </w:pPr>
            <w:r w:rsidRPr="005F4410">
              <w:rPr>
                <w:rFonts w:asciiTheme="minorBidi" w:hAnsiTheme="minorBidi" w:cstheme="minorBidi"/>
                <w:color w:val="000000"/>
                <w:sz w:val="20"/>
                <w:szCs w:val="20"/>
                <w:lang w:val="en-GB"/>
              </w:rPr>
              <w:t>2022</w:t>
            </w:r>
          </w:p>
        </w:tc>
        <w:tc>
          <w:tcPr>
            <w:tcW w:w="412" w:type="pct"/>
            <w:tcBorders>
              <w:top w:val="single" w:sz="4" w:space="0" w:color="auto"/>
              <w:left w:val="nil"/>
              <w:bottom w:val="single" w:sz="4" w:space="0" w:color="auto"/>
              <w:right w:val="nil"/>
            </w:tcBorders>
            <w:vAlign w:val="center"/>
          </w:tcPr>
          <w:p w14:paraId="200ED0AA" w14:textId="77777777" w:rsidR="00100690" w:rsidRPr="005F4410" w:rsidRDefault="00100690" w:rsidP="00212D5F">
            <w:pPr>
              <w:widowControl w:val="0"/>
              <w:spacing w:before="120" w:after="120"/>
              <w:rPr>
                <w:rFonts w:asciiTheme="minorBidi" w:hAnsiTheme="minorBidi" w:cstheme="minorBidi"/>
                <w:sz w:val="20"/>
                <w:szCs w:val="20"/>
                <w:lang w:val="en-GB"/>
              </w:rPr>
            </w:pPr>
            <w:r w:rsidRPr="005F4410">
              <w:rPr>
                <w:rFonts w:asciiTheme="minorBidi" w:hAnsiTheme="minorBidi" w:cstheme="minorBidi"/>
                <w:sz w:val="20"/>
                <w:szCs w:val="20"/>
                <w:lang w:val="en-GB"/>
              </w:rPr>
              <w:t>2023</w:t>
            </w:r>
          </w:p>
        </w:tc>
        <w:tc>
          <w:tcPr>
            <w:tcW w:w="450" w:type="pct"/>
            <w:tcBorders>
              <w:top w:val="single" w:sz="4" w:space="0" w:color="auto"/>
              <w:left w:val="nil"/>
              <w:bottom w:val="single" w:sz="4" w:space="0" w:color="auto"/>
              <w:right w:val="single" w:sz="4" w:space="0" w:color="auto"/>
            </w:tcBorders>
            <w:vAlign w:val="center"/>
          </w:tcPr>
          <w:p w14:paraId="7367C1BA" w14:textId="0E009439" w:rsidR="00100690" w:rsidRPr="005F4410" w:rsidRDefault="005F4410" w:rsidP="00212D5F">
            <w:pPr>
              <w:widowControl w:val="0"/>
              <w:spacing w:before="120" w:after="120"/>
              <w:rPr>
                <w:rFonts w:asciiTheme="minorBidi" w:hAnsiTheme="minorBidi" w:cstheme="minorBidi"/>
                <w:sz w:val="20"/>
                <w:szCs w:val="20"/>
                <w:lang w:val="en-GB"/>
              </w:rPr>
            </w:pPr>
            <w:hyperlink r:id="rId17" w:history="1">
              <w:r w:rsidR="005E3578" w:rsidRPr="005F4410">
                <w:rPr>
                  <w:rStyle w:val="Hyperlink"/>
                  <w:rFonts w:asciiTheme="minorBidi" w:hAnsiTheme="minorBidi" w:cstheme="minorBidi"/>
                  <w:sz w:val="20"/>
                  <w:szCs w:val="20"/>
                </w:rPr>
                <w:t>01852</w:t>
              </w:r>
            </w:hyperlink>
          </w:p>
        </w:tc>
      </w:tr>
    </w:tbl>
    <w:p w14:paraId="4C7C5360" w14:textId="6BCD85F5" w:rsidR="00CF25FA" w:rsidRPr="005F4410" w:rsidRDefault="00CF25FA" w:rsidP="00B81922">
      <w:pPr>
        <w:pStyle w:val="COMPara"/>
        <w:numPr>
          <w:ilvl w:val="0"/>
          <w:numId w:val="5"/>
        </w:numPr>
        <w:spacing w:before="240"/>
        <w:ind w:left="567" w:hanging="567"/>
        <w:jc w:val="both"/>
        <w:rPr>
          <w:rFonts w:asciiTheme="minorBidi" w:hAnsiTheme="minorBidi" w:cstheme="minorBidi"/>
        </w:rPr>
      </w:pPr>
      <w:r w:rsidRPr="005F4410">
        <w:rPr>
          <w:rFonts w:asciiTheme="minorBidi" w:hAnsiTheme="minorBidi" w:cstheme="minorBidi"/>
          <w:b/>
          <w:bCs/>
        </w:rPr>
        <w:t>Second reports</w:t>
      </w:r>
      <w:r w:rsidRPr="005F4410">
        <w:rPr>
          <w:rFonts w:asciiTheme="minorBidi" w:hAnsiTheme="minorBidi" w:cstheme="minorBidi"/>
        </w:rPr>
        <w:t xml:space="preserve">. </w:t>
      </w:r>
      <w:r w:rsidR="007B7AFA" w:rsidRPr="005F4410">
        <w:rPr>
          <w:rFonts w:asciiTheme="minorBidi" w:hAnsiTheme="minorBidi" w:cstheme="minorBidi"/>
        </w:rPr>
        <w:t xml:space="preserve">The three </w:t>
      </w:r>
      <w:r w:rsidR="00357835" w:rsidRPr="005F4410">
        <w:rPr>
          <w:rFonts w:asciiTheme="minorBidi" w:hAnsiTheme="minorBidi" w:cstheme="minorBidi"/>
        </w:rPr>
        <w:t xml:space="preserve">second </w:t>
      </w:r>
      <w:r w:rsidR="007B7AFA" w:rsidRPr="005F4410">
        <w:rPr>
          <w:rFonts w:asciiTheme="minorBidi" w:hAnsiTheme="minorBidi" w:cstheme="minorBidi"/>
        </w:rPr>
        <w:t>reports</w:t>
      </w:r>
      <w:r w:rsidR="007634C2" w:rsidRPr="005F4410">
        <w:rPr>
          <w:rFonts w:asciiTheme="minorBidi" w:hAnsiTheme="minorBidi" w:cstheme="minorBidi"/>
        </w:rPr>
        <w:t xml:space="preserve"> </w:t>
      </w:r>
      <w:r w:rsidR="0059007E" w:rsidRPr="005F4410">
        <w:rPr>
          <w:rFonts w:asciiTheme="minorBidi" w:hAnsiTheme="minorBidi" w:cstheme="minorBidi"/>
        </w:rPr>
        <w:t>received</w:t>
      </w:r>
      <w:r w:rsidR="002772B9" w:rsidRPr="005F4410">
        <w:rPr>
          <w:rFonts w:asciiTheme="minorBidi" w:hAnsiTheme="minorBidi" w:cstheme="minorBidi"/>
        </w:rPr>
        <w:t xml:space="preserve">, out of </w:t>
      </w:r>
      <w:r w:rsidR="00D23C9B" w:rsidRPr="005F4410">
        <w:rPr>
          <w:rFonts w:asciiTheme="minorBidi" w:hAnsiTheme="minorBidi" w:cstheme="minorBidi"/>
        </w:rPr>
        <w:t xml:space="preserve">the </w:t>
      </w:r>
      <w:r w:rsidR="002772B9" w:rsidRPr="005F4410">
        <w:rPr>
          <w:rFonts w:asciiTheme="minorBidi" w:hAnsiTheme="minorBidi" w:cstheme="minorBidi"/>
        </w:rPr>
        <w:t xml:space="preserve">four expected, </w:t>
      </w:r>
      <w:r w:rsidRPr="005F4410">
        <w:rPr>
          <w:rFonts w:asciiTheme="minorBidi" w:hAnsiTheme="minorBidi" w:cstheme="minorBidi"/>
        </w:rPr>
        <w:t xml:space="preserve">presented to this session of the Committee </w:t>
      </w:r>
      <w:r w:rsidR="002772B9" w:rsidRPr="005F4410">
        <w:rPr>
          <w:rFonts w:asciiTheme="minorBidi" w:hAnsiTheme="minorBidi" w:cstheme="minorBidi"/>
        </w:rPr>
        <w:t xml:space="preserve">are listed </w:t>
      </w:r>
      <w:r w:rsidRPr="005F4410">
        <w:rPr>
          <w:rFonts w:asciiTheme="minorBidi" w:hAnsiTheme="minorBidi" w:cstheme="minorBidi"/>
        </w:rPr>
        <w:t>in the table below:</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1611"/>
        <w:gridCol w:w="1069"/>
        <w:gridCol w:w="4282"/>
        <w:gridCol w:w="1137"/>
        <w:gridCol w:w="807"/>
        <w:gridCol w:w="883"/>
      </w:tblGrid>
      <w:tr w:rsidR="00100690" w:rsidRPr="005F4410" w14:paraId="53DAA122" w14:textId="77777777" w:rsidTr="001E51DB">
        <w:trPr>
          <w:cantSplit/>
          <w:trHeight w:val="928"/>
          <w:tblHeader/>
          <w:jc w:val="center"/>
        </w:trPr>
        <w:tc>
          <w:tcPr>
            <w:tcW w:w="823"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A09E291" w14:textId="77777777" w:rsidR="00100690" w:rsidRPr="005F4410" w:rsidRDefault="00100690" w:rsidP="00212D5F">
            <w:pPr>
              <w:pStyle w:val="Heading4"/>
              <w:keepNext w:val="0"/>
              <w:keepLines w:val="0"/>
              <w:widowControl w:val="0"/>
              <w:tabs>
                <w:tab w:val="clear" w:pos="567"/>
                <w:tab w:val="left" w:pos="74"/>
              </w:tabs>
              <w:spacing w:after="0"/>
              <w:ind w:left="0"/>
              <w:rPr>
                <w:rFonts w:asciiTheme="minorBidi" w:hAnsiTheme="minorBidi" w:cstheme="minorBidi"/>
                <w:sz w:val="18"/>
                <w:szCs w:val="18"/>
              </w:rPr>
            </w:pPr>
            <w:r w:rsidRPr="005F4410">
              <w:rPr>
                <w:rFonts w:asciiTheme="minorBidi" w:hAnsiTheme="minorBidi" w:cstheme="minorBidi"/>
                <w:sz w:val="18"/>
                <w:szCs w:val="18"/>
              </w:rPr>
              <w:t>Draft decision</w:t>
            </w:r>
          </w:p>
        </w:tc>
        <w:tc>
          <w:tcPr>
            <w:tcW w:w="546" w:type="pct"/>
            <w:tcBorders>
              <w:top w:val="single" w:sz="4" w:space="0" w:color="auto"/>
              <w:left w:val="nil"/>
              <w:bottom w:val="single" w:sz="4" w:space="0" w:color="auto"/>
              <w:right w:val="nil"/>
            </w:tcBorders>
            <w:shd w:val="clear" w:color="auto" w:fill="D9D9D9" w:themeFill="background1" w:themeFillShade="D9"/>
            <w:vAlign w:val="center"/>
          </w:tcPr>
          <w:p w14:paraId="1845D448" w14:textId="592E6CCC" w:rsidR="00100690" w:rsidRPr="005F4410" w:rsidRDefault="00100F28" w:rsidP="00212D5F">
            <w:pPr>
              <w:widowControl w:val="0"/>
              <w:snapToGrid w:val="0"/>
              <w:rPr>
                <w:rFonts w:asciiTheme="minorBidi" w:hAnsiTheme="minorBidi" w:cstheme="minorBidi"/>
                <w:b/>
                <w:bCs/>
                <w:color w:val="000000"/>
                <w:sz w:val="18"/>
                <w:szCs w:val="18"/>
                <w:lang w:val="en-GB" w:eastAsia="en-GB"/>
              </w:rPr>
            </w:pPr>
            <w:r w:rsidRPr="005F4410">
              <w:rPr>
                <w:rFonts w:asciiTheme="minorBidi" w:hAnsiTheme="minorBidi" w:cstheme="minorBidi"/>
                <w:b/>
                <w:bCs/>
                <w:color w:val="000000"/>
                <w:sz w:val="18"/>
                <w:szCs w:val="18"/>
                <w:lang w:val="en-GB" w:eastAsia="en-GB"/>
              </w:rPr>
              <w:t>Reporting</w:t>
            </w:r>
          </w:p>
          <w:p w14:paraId="49ED8E72" w14:textId="77777777" w:rsidR="00100690" w:rsidRPr="005F4410" w:rsidRDefault="00100690" w:rsidP="00212D5F">
            <w:pPr>
              <w:widowControl w:val="0"/>
              <w:snapToGrid w:val="0"/>
              <w:rPr>
                <w:rFonts w:asciiTheme="minorBidi" w:hAnsiTheme="minorBidi" w:cstheme="minorBidi"/>
                <w:b/>
                <w:bCs/>
                <w:color w:val="000000"/>
                <w:sz w:val="18"/>
                <w:szCs w:val="18"/>
                <w:lang w:val="en-GB" w:eastAsia="en-GB"/>
              </w:rPr>
            </w:pPr>
            <w:r w:rsidRPr="005F4410">
              <w:rPr>
                <w:rFonts w:asciiTheme="minorBidi" w:hAnsiTheme="minorBidi" w:cstheme="minorBidi"/>
                <w:b/>
                <w:bCs/>
                <w:color w:val="000000"/>
                <w:sz w:val="18"/>
                <w:szCs w:val="18"/>
                <w:lang w:val="en-GB" w:eastAsia="en-GB"/>
              </w:rPr>
              <w:t>State</w:t>
            </w:r>
          </w:p>
        </w:tc>
        <w:tc>
          <w:tcPr>
            <w:tcW w:w="2187" w:type="pct"/>
            <w:tcBorders>
              <w:top w:val="single" w:sz="4" w:space="0" w:color="auto"/>
              <w:left w:val="nil"/>
              <w:bottom w:val="single" w:sz="4" w:space="0" w:color="auto"/>
              <w:right w:val="nil"/>
            </w:tcBorders>
            <w:shd w:val="clear" w:color="auto" w:fill="D9D9D9" w:themeFill="background1" w:themeFillShade="D9"/>
            <w:vAlign w:val="center"/>
            <w:hideMark/>
          </w:tcPr>
          <w:p w14:paraId="397E7F69" w14:textId="77777777" w:rsidR="00100690" w:rsidRPr="005F4410" w:rsidRDefault="00100690" w:rsidP="00212D5F">
            <w:pPr>
              <w:widowControl w:val="0"/>
              <w:snapToGrid w:val="0"/>
              <w:rPr>
                <w:rFonts w:asciiTheme="minorBidi" w:hAnsiTheme="minorBidi" w:cstheme="minorBidi"/>
                <w:b/>
                <w:bCs/>
                <w:color w:val="000000"/>
                <w:sz w:val="18"/>
                <w:szCs w:val="18"/>
                <w:lang w:val="en-GB"/>
              </w:rPr>
            </w:pPr>
            <w:r w:rsidRPr="005F4410">
              <w:rPr>
                <w:rFonts w:asciiTheme="minorBidi" w:hAnsiTheme="minorBidi" w:cstheme="minorBidi"/>
                <w:b/>
                <w:bCs/>
                <w:color w:val="000000"/>
                <w:sz w:val="18"/>
                <w:szCs w:val="18"/>
                <w:lang w:val="en-GB" w:eastAsia="en-GB"/>
              </w:rPr>
              <w:t>Element</w:t>
            </w:r>
          </w:p>
        </w:tc>
        <w:tc>
          <w:tcPr>
            <w:tcW w:w="581" w:type="pct"/>
            <w:tcBorders>
              <w:top w:val="single" w:sz="4" w:space="0" w:color="auto"/>
              <w:left w:val="nil"/>
              <w:bottom w:val="single" w:sz="4" w:space="0" w:color="auto"/>
              <w:right w:val="nil"/>
            </w:tcBorders>
            <w:shd w:val="clear" w:color="auto" w:fill="D9D9D9" w:themeFill="background1" w:themeFillShade="D9"/>
            <w:vAlign w:val="center"/>
            <w:hideMark/>
          </w:tcPr>
          <w:p w14:paraId="44EAAA5F" w14:textId="77777777" w:rsidR="00100690" w:rsidRPr="005F4410" w:rsidRDefault="00100690" w:rsidP="00212D5F">
            <w:pPr>
              <w:widowControl w:val="0"/>
              <w:snapToGrid w:val="0"/>
              <w:rPr>
                <w:rFonts w:asciiTheme="minorBidi" w:hAnsiTheme="minorBidi" w:cstheme="minorBidi"/>
                <w:b/>
                <w:bCs/>
                <w:color w:val="000000"/>
                <w:sz w:val="18"/>
                <w:szCs w:val="18"/>
                <w:lang w:val="en-GB" w:eastAsia="en-GB"/>
              </w:rPr>
            </w:pPr>
            <w:r w:rsidRPr="005F4410">
              <w:rPr>
                <w:rFonts w:asciiTheme="minorBidi" w:hAnsiTheme="minorBidi" w:cstheme="minorBidi"/>
                <w:b/>
                <w:bCs/>
                <w:color w:val="000000"/>
                <w:sz w:val="18"/>
                <w:szCs w:val="18"/>
                <w:lang w:val="en-GB" w:eastAsia="en-GB"/>
              </w:rPr>
              <w:t>Year of inscription</w:t>
            </w:r>
          </w:p>
        </w:tc>
        <w:tc>
          <w:tcPr>
            <w:tcW w:w="412" w:type="pct"/>
            <w:tcBorders>
              <w:top w:val="single" w:sz="4" w:space="0" w:color="auto"/>
              <w:left w:val="nil"/>
              <w:bottom w:val="single" w:sz="4" w:space="0" w:color="auto"/>
              <w:right w:val="nil"/>
            </w:tcBorders>
            <w:shd w:val="clear" w:color="auto" w:fill="D9D9D9" w:themeFill="background1" w:themeFillShade="D9"/>
            <w:vAlign w:val="center"/>
          </w:tcPr>
          <w:p w14:paraId="7996E66F" w14:textId="58095ECA" w:rsidR="00100690" w:rsidRPr="005F4410" w:rsidRDefault="00100690" w:rsidP="00212D5F">
            <w:pPr>
              <w:widowControl w:val="0"/>
              <w:snapToGrid w:val="0"/>
              <w:rPr>
                <w:rFonts w:asciiTheme="minorBidi" w:hAnsiTheme="minorBidi" w:cstheme="minorBidi"/>
                <w:b/>
                <w:bCs/>
                <w:color w:val="000000"/>
                <w:sz w:val="18"/>
                <w:szCs w:val="18"/>
                <w:lang w:val="en-GB" w:eastAsia="en-GB"/>
              </w:rPr>
            </w:pPr>
            <w:r w:rsidRPr="005F4410">
              <w:rPr>
                <w:rFonts w:asciiTheme="minorBidi" w:hAnsiTheme="minorBidi" w:cstheme="minorBidi"/>
                <w:b/>
                <w:bCs/>
                <w:color w:val="000000"/>
                <w:sz w:val="18"/>
                <w:szCs w:val="18"/>
                <w:lang w:val="en-GB"/>
              </w:rPr>
              <w:t>Initially due for cycle</w:t>
            </w:r>
          </w:p>
        </w:tc>
        <w:tc>
          <w:tcPr>
            <w:tcW w:w="45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132E0E" w14:textId="77777777" w:rsidR="00100690" w:rsidRPr="005F4410" w:rsidRDefault="00100690" w:rsidP="00212D5F">
            <w:pPr>
              <w:widowControl w:val="0"/>
              <w:snapToGrid w:val="0"/>
              <w:rPr>
                <w:rFonts w:asciiTheme="minorBidi" w:hAnsiTheme="minorBidi" w:cstheme="minorBidi"/>
                <w:b/>
                <w:bCs/>
                <w:color w:val="000000"/>
                <w:sz w:val="18"/>
                <w:szCs w:val="18"/>
                <w:lang w:val="en-GB"/>
              </w:rPr>
            </w:pPr>
            <w:r w:rsidRPr="005F4410">
              <w:rPr>
                <w:rFonts w:asciiTheme="minorBidi" w:hAnsiTheme="minorBidi" w:cstheme="minorBidi"/>
                <w:b/>
                <w:bCs/>
                <w:color w:val="000000"/>
                <w:sz w:val="18"/>
                <w:szCs w:val="18"/>
                <w:lang w:val="en-GB" w:eastAsia="en-GB"/>
              </w:rPr>
              <w:t>File No.</w:t>
            </w:r>
          </w:p>
        </w:tc>
      </w:tr>
      <w:tr w:rsidR="00100690" w:rsidRPr="005F4410" w14:paraId="3BD88115" w14:textId="77777777" w:rsidTr="00212D5F">
        <w:trPr>
          <w:cantSplit/>
          <w:trHeight w:val="464"/>
          <w:tblHeade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5DA91D5E" w14:textId="5E48772C" w:rsidR="00100690" w:rsidRPr="005F4410" w:rsidRDefault="00100690" w:rsidP="00212D5F">
            <w:pPr>
              <w:widowControl w:val="0"/>
              <w:spacing w:before="120" w:after="120"/>
              <w:rPr>
                <w:rFonts w:asciiTheme="minorBidi" w:hAnsiTheme="minorBidi" w:cstheme="minorBidi"/>
                <w:b/>
                <w:bCs/>
                <w:color w:val="000000"/>
                <w:sz w:val="20"/>
                <w:szCs w:val="20"/>
                <w:lang w:val="en-GB" w:eastAsia="en-GB"/>
              </w:rPr>
            </w:pPr>
            <w:r w:rsidRPr="005F4410">
              <w:rPr>
                <w:rFonts w:asciiTheme="minorBidi" w:hAnsiTheme="minorBidi" w:cstheme="minorBidi"/>
                <w:b/>
                <w:bCs/>
                <w:color w:val="000000"/>
                <w:sz w:val="20"/>
                <w:szCs w:val="20"/>
                <w:lang w:val="en-GB" w:eastAsia="en-GB"/>
              </w:rPr>
              <w:t>Second reports:</w:t>
            </w:r>
            <w:r w:rsidR="007B7AFA" w:rsidRPr="005F4410">
              <w:rPr>
                <w:rFonts w:asciiTheme="minorBidi" w:hAnsiTheme="minorBidi" w:cstheme="minorBidi"/>
                <w:color w:val="000000"/>
                <w:sz w:val="20"/>
                <w:szCs w:val="20"/>
                <w:lang w:val="en-GB" w:eastAsia="en-GB"/>
              </w:rPr>
              <w:t xml:space="preserve"> </w:t>
            </w:r>
          </w:p>
        </w:tc>
      </w:tr>
      <w:tr w:rsidR="00100690" w:rsidRPr="005F4410" w14:paraId="44C5F839" w14:textId="77777777" w:rsidTr="001E51DB">
        <w:trPr>
          <w:cantSplit/>
          <w:trHeight w:val="464"/>
          <w:jc w:val="center"/>
        </w:trPr>
        <w:tc>
          <w:tcPr>
            <w:tcW w:w="823" w:type="pct"/>
            <w:tcBorders>
              <w:top w:val="single" w:sz="4" w:space="0" w:color="auto"/>
              <w:left w:val="single" w:sz="4" w:space="0" w:color="auto"/>
              <w:bottom w:val="single" w:sz="4" w:space="0" w:color="auto"/>
              <w:right w:val="nil"/>
            </w:tcBorders>
            <w:vAlign w:val="center"/>
          </w:tcPr>
          <w:p w14:paraId="7BDCC59D" w14:textId="2129FE3A" w:rsidR="00100690" w:rsidRPr="005F4410" w:rsidRDefault="005F4410" w:rsidP="00212D5F">
            <w:pPr>
              <w:pStyle w:val="Heading1"/>
              <w:keepNext w:val="0"/>
              <w:keepLines w:val="0"/>
              <w:widowControl w:val="0"/>
              <w:spacing w:before="120" w:after="120"/>
              <w:rPr>
                <w:rFonts w:asciiTheme="minorBidi" w:hAnsiTheme="minorBidi" w:cstheme="minorBidi"/>
                <w:color w:val="auto"/>
                <w:sz w:val="20"/>
                <w:szCs w:val="20"/>
                <w:lang w:val="en-GB"/>
              </w:rPr>
            </w:pPr>
            <w:hyperlink w:anchor="_DRAFT_DECISION_18.COM_8" w:history="1">
              <w:r w:rsidR="00100690" w:rsidRPr="005F4410">
                <w:rPr>
                  <w:rStyle w:val="Hyperlink"/>
                  <w:rFonts w:asciiTheme="minorBidi" w:hAnsiTheme="minorBidi" w:cstheme="minorBidi"/>
                  <w:sz w:val="20"/>
                  <w:szCs w:val="20"/>
                  <w:lang w:val="en-GB" w:eastAsia="en-GB"/>
                </w:rPr>
                <w:t>18.COM 7.a.9</w:t>
              </w:r>
            </w:hyperlink>
          </w:p>
        </w:tc>
        <w:tc>
          <w:tcPr>
            <w:tcW w:w="546" w:type="pct"/>
            <w:tcBorders>
              <w:top w:val="single" w:sz="4" w:space="0" w:color="auto"/>
              <w:left w:val="nil"/>
              <w:bottom w:val="single" w:sz="4" w:space="0" w:color="auto"/>
              <w:right w:val="nil"/>
            </w:tcBorders>
            <w:vAlign w:val="center"/>
          </w:tcPr>
          <w:p w14:paraId="5F9600B5" w14:textId="77777777" w:rsidR="00100690" w:rsidRPr="005F4410" w:rsidRDefault="00100690" w:rsidP="00212D5F">
            <w:pPr>
              <w:widowControl w:val="0"/>
              <w:spacing w:before="120" w:after="120"/>
              <w:rPr>
                <w:rFonts w:asciiTheme="minorBidi" w:hAnsiTheme="minorBidi" w:cstheme="minorBidi"/>
                <w:color w:val="000000"/>
                <w:sz w:val="20"/>
                <w:szCs w:val="20"/>
                <w:lang w:val="en-GB"/>
              </w:rPr>
            </w:pPr>
            <w:r w:rsidRPr="005F4410">
              <w:rPr>
                <w:rFonts w:asciiTheme="minorBidi" w:hAnsiTheme="minorBidi" w:cstheme="minorBidi"/>
                <w:color w:val="000000"/>
                <w:sz w:val="20"/>
                <w:szCs w:val="20"/>
                <w:lang w:val="en-GB"/>
              </w:rPr>
              <w:t>Kenya</w:t>
            </w:r>
          </w:p>
        </w:tc>
        <w:tc>
          <w:tcPr>
            <w:tcW w:w="2187" w:type="pct"/>
            <w:tcBorders>
              <w:top w:val="single" w:sz="4" w:space="0" w:color="auto"/>
              <w:left w:val="nil"/>
              <w:bottom w:val="single" w:sz="4" w:space="0" w:color="auto"/>
              <w:right w:val="nil"/>
            </w:tcBorders>
            <w:vAlign w:val="center"/>
          </w:tcPr>
          <w:p w14:paraId="18A61685" w14:textId="77777777" w:rsidR="00100690" w:rsidRPr="005F4410" w:rsidRDefault="00100690" w:rsidP="00212D5F">
            <w:pPr>
              <w:spacing w:before="100" w:beforeAutospacing="1" w:after="60"/>
              <w:ind w:right="58"/>
              <w:rPr>
                <w:rFonts w:asciiTheme="minorBidi" w:hAnsiTheme="minorBidi" w:cstheme="minorBidi"/>
                <w:color w:val="000000"/>
                <w:sz w:val="20"/>
                <w:szCs w:val="20"/>
                <w:lang w:val="en-US"/>
              </w:rPr>
            </w:pPr>
            <w:proofErr w:type="spellStart"/>
            <w:r w:rsidRPr="005F4410">
              <w:rPr>
                <w:rFonts w:asciiTheme="minorBidi" w:hAnsiTheme="minorBidi" w:cstheme="minorBidi"/>
                <w:color w:val="000000"/>
                <w:sz w:val="20"/>
                <w:szCs w:val="20"/>
                <w:lang w:val="en-US"/>
              </w:rPr>
              <w:t>Isukuti</w:t>
            </w:r>
            <w:proofErr w:type="spellEnd"/>
            <w:r w:rsidRPr="005F4410">
              <w:rPr>
                <w:rFonts w:asciiTheme="minorBidi" w:hAnsiTheme="minorBidi" w:cstheme="minorBidi"/>
                <w:color w:val="000000"/>
                <w:sz w:val="20"/>
                <w:szCs w:val="20"/>
                <w:lang w:val="en-US"/>
              </w:rPr>
              <w:t xml:space="preserve"> dance of </w:t>
            </w:r>
            <w:proofErr w:type="spellStart"/>
            <w:r w:rsidRPr="005F4410">
              <w:rPr>
                <w:rFonts w:asciiTheme="minorBidi" w:hAnsiTheme="minorBidi" w:cstheme="minorBidi"/>
                <w:color w:val="000000"/>
                <w:sz w:val="20"/>
                <w:szCs w:val="20"/>
                <w:lang w:val="en-US"/>
              </w:rPr>
              <w:t>Isukha</w:t>
            </w:r>
            <w:proofErr w:type="spellEnd"/>
            <w:r w:rsidRPr="005F4410">
              <w:rPr>
                <w:rFonts w:asciiTheme="minorBidi" w:hAnsiTheme="minorBidi" w:cstheme="minorBidi"/>
                <w:color w:val="000000"/>
                <w:sz w:val="20"/>
                <w:szCs w:val="20"/>
                <w:lang w:val="en-US"/>
              </w:rPr>
              <w:t xml:space="preserve"> and </w:t>
            </w:r>
            <w:proofErr w:type="spellStart"/>
            <w:r w:rsidRPr="005F4410">
              <w:rPr>
                <w:rFonts w:asciiTheme="minorBidi" w:hAnsiTheme="minorBidi" w:cstheme="minorBidi"/>
                <w:color w:val="000000"/>
                <w:sz w:val="20"/>
                <w:szCs w:val="20"/>
                <w:lang w:val="en-US"/>
              </w:rPr>
              <w:t>Idakho</w:t>
            </w:r>
            <w:proofErr w:type="spellEnd"/>
            <w:r w:rsidRPr="005F4410">
              <w:rPr>
                <w:rFonts w:asciiTheme="minorBidi" w:hAnsiTheme="minorBidi" w:cstheme="minorBidi"/>
                <w:color w:val="000000"/>
                <w:sz w:val="20"/>
                <w:szCs w:val="20"/>
                <w:lang w:val="en-US"/>
              </w:rPr>
              <w:t xml:space="preserve"> communities of Western Kenya</w:t>
            </w:r>
          </w:p>
        </w:tc>
        <w:tc>
          <w:tcPr>
            <w:tcW w:w="581" w:type="pct"/>
            <w:tcBorders>
              <w:top w:val="single" w:sz="4" w:space="0" w:color="auto"/>
              <w:left w:val="nil"/>
              <w:bottom w:val="single" w:sz="4" w:space="0" w:color="auto"/>
              <w:right w:val="nil"/>
            </w:tcBorders>
            <w:vAlign w:val="center"/>
          </w:tcPr>
          <w:p w14:paraId="36BA9BF9" w14:textId="77777777" w:rsidR="00100690" w:rsidRPr="005F4410" w:rsidRDefault="00100690" w:rsidP="00212D5F">
            <w:pPr>
              <w:spacing w:before="100" w:beforeAutospacing="1" w:after="60"/>
              <w:contextualSpacing/>
              <w:rPr>
                <w:rFonts w:asciiTheme="minorBidi" w:hAnsiTheme="minorBidi" w:cstheme="minorBidi"/>
                <w:color w:val="000000"/>
                <w:sz w:val="20"/>
                <w:szCs w:val="20"/>
                <w:lang w:val="en-GB"/>
              </w:rPr>
            </w:pPr>
            <w:r w:rsidRPr="005F4410">
              <w:rPr>
                <w:rFonts w:asciiTheme="minorBidi" w:hAnsiTheme="minorBidi" w:cstheme="minorBidi"/>
                <w:color w:val="000000"/>
                <w:sz w:val="20"/>
                <w:szCs w:val="20"/>
                <w:lang w:val="en-GB"/>
              </w:rPr>
              <w:t>2014</w:t>
            </w:r>
          </w:p>
        </w:tc>
        <w:tc>
          <w:tcPr>
            <w:tcW w:w="412" w:type="pct"/>
            <w:tcBorders>
              <w:top w:val="single" w:sz="4" w:space="0" w:color="auto"/>
              <w:left w:val="nil"/>
              <w:bottom w:val="single" w:sz="4" w:space="0" w:color="auto"/>
              <w:right w:val="nil"/>
            </w:tcBorders>
            <w:vAlign w:val="center"/>
          </w:tcPr>
          <w:p w14:paraId="2FFE6704" w14:textId="77777777" w:rsidR="00100690" w:rsidRPr="005F4410" w:rsidRDefault="00100690" w:rsidP="00212D5F">
            <w:pPr>
              <w:widowControl w:val="0"/>
              <w:spacing w:before="120" w:after="120"/>
              <w:rPr>
                <w:rFonts w:asciiTheme="minorBidi" w:hAnsiTheme="minorBidi" w:cstheme="minorBidi"/>
                <w:sz w:val="20"/>
                <w:szCs w:val="20"/>
                <w:lang w:val="en-GB"/>
              </w:rPr>
            </w:pPr>
            <w:r w:rsidRPr="005F4410">
              <w:rPr>
                <w:rFonts w:asciiTheme="minorBidi" w:hAnsiTheme="minorBidi" w:cstheme="minorBidi"/>
                <w:sz w:val="20"/>
                <w:szCs w:val="20"/>
                <w:lang w:val="en-GB"/>
              </w:rPr>
              <w:t>2023</w:t>
            </w:r>
          </w:p>
        </w:tc>
        <w:tc>
          <w:tcPr>
            <w:tcW w:w="451" w:type="pct"/>
            <w:tcBorders>
              <w:top w:val="single" w:sz="4" w:space="0" w:color="auto"/>
              <w:left w:val="nil"/>
              <w:bottom w:val="single" w:sz="4" w:space="0" w:color="auto"/>
              <w:right w:val="single" w:sz="4" w:space="0" w:color="auto"/>
            </w:tcBorders>
            <w:vAlign w:val="center"/>
          </w:tcPr>
          <w:p w14:paraId="4DC2C9D6" w14:textId="65CB18F9" w:rsidR="00100690" w:rsidRPr="005F4410" w:rsidRDefault="005F4410" w:rsidP="00212D5F">
            <w:pPr>
              <w:widowControl w:val="0"/>
              <w:spacing w:before="120" w:after="120"/>
              <w:rPr>
                <w:rFonts w:ascii="Arial" w:hAnsi="Arial" w:cs="Arial"/>
                <w:sz w:val="20"/>
                <w:szCs w:val="20"/>
                <w:lang w:val="en-US"/>
              </w:rPr>
            </w:pPr>
            <w:hyperlink r:id="rId18" w:history="1">
              <w:r w:rsidR="005E3578" w:rsidRPr="005F4410">
                <w:rPr>
                  <w:rStyle w:val="Hyperlink"/>
                  <w:rFonts w:asciiTheme="minorBidi" w:hAnsiTheme="minorBidi" w:cstheme="minorBidi"/>
                  <w:sz w:val="20"/>
                  <w:szCs w:val="20"/>
                </w:rPr>
                <w:t>00981</w:t>
              </w:r>
            </w:hyperlink>
          </w:p>
        </w:tc>
      </w:tr>
      <w:tr w:rsidR="00100690" w:rsidRPr="005F4410" w14:paraId="29CAA228" w14:textId="77777777" w:rsidTr="001E51DB">
        <w:trPr>
          <w:cantSplit/>
          <w:trHeight w:val="464"/>
          <w:jc w:val="center"/>
        </w:trPr>
        <w:tc>
          <w:tcPr>
            <w:tcW w:w="823" w:type="pct"/>
            <w:tcBorders>
              <w:top w:val="single" w:sz="4" w:space="0" w:color="auto"/>
              <w:left w:val="single" w:sz="4" w:space="0" w:color="auto"/>
              <w:bottom w:val="single" w:sz="4" w:space="0" w:color="auto"/>
              <w:right w:val="nil"/>
            </w:tcBorders>
            <w:vAlign w:val="center"/>
          </w:tcPr>
          <w:p w14:paraId="79D0889B" w14:textId="57EDEFB6" w:rsidR="00100690" w:rsidRPr="005F4410" w:rsidRDefault="005F4410" w:rsidP="00212D5F">
            <w:pPr>
              <w:pStyle w:val="Heading1"/>
              <w:keepNext w:val="0"/>
              <w:keepLines w:val="0"/>
              <w:widowControl w:val="0"/>
              <w:spacing w:before="120" w:after="120"/>
              <w:rPr>
                <w:rFonts w:asciiTheme="minorBidi" w:hAnsiTheme="minorBidi" w:cstheme="minorBidi"/>
                <w:color w:val="auto"/>
                <w:sz w:val="20"/>
                <w:szCs w:val="20"/>
                <w:lang w:val="en-GB"/>
              </w:rPr>
            </w:pPr>
            <w:hyperlink w:anchor="_DRAFT_DECISION_18.COM_9" w:history="1">
              <w:r w:rsidR="00100690" w:rsidRPr="005F4410">
                <w:rPr>
                  <w:rStyle w:val="Hyperlink"/>
                  <w:rFonts w:asciiTheme="minorBidi" w:hAnsiTheme="minorBidi" w:cstheme="minorBidi"/>
                  <w:sz w:val="20"/>
                  <w:szCs w:val="20"/>
                  <w:lang w:val="en-GB" w:eastAsia="en-GB"/>
                </w:rPr>
                <w:t>18.COM 7.a.10</w:t>
              </w:r>
            </w:hyperlink>
          </w:p>
        </w:tc>
        <w:tc>
          <w:tcPr>
            <w:tcW w:w="546" w:type="pct"/>
            <w:tcBorders>
              <w:top w:val="single" w:sz="4" w:space="0" w:color="auto"/>
              <w:left w:val="nil"/>
              <w:bottom w:val="single" w:sz="4" w:space="0" w:color="auto"/>
              <w:right w:val="nil"/>
            </w:tcBorders>
            <w:vAlign w:val="center"/>
          </w:tcPr>
          <w:p w14:paraId="5015A3B6" w14:textId="77777777" w:rsidR="00100690" w:rsidRPr="005F4410" w:rsidRDefault="00100690" w:rsidP="00212D5F">
            <w:pPr>
              <w:widowControl w:val="0"/>
              <w:spacing w:before="120" w:after="120"/>
              <w:rPr>
                <w:rFonts w:asciiTheme="minorBidi" w:hAnsiTheme="minorBidi" w:cstheme="minorBidi"/>
                <w:color w:val="000000"/>
                <w:sz w:val="20"/>
                <w:szCs w:val="20"/>
                <w:lang w:val="en-GB"/>
              </w:rPr>
            </w:pPr>
            <w:r w:rsidRPr="005F4410">
              <w:rPr>
                <w:rFonts w:asciiTheme="minorBidi" w:hAnsiTheme="minorBidi" w:cstheme="minorBidi"/>
                <w:color w:val="000000"/>
                <w:sz w:val="20"/>
                <w:szCs w:val="20"/>
                <w:lang w:val="en-GB"/>
              </w:rPr>
              <w:t>Uganda</w:t>
            </w:r>
          </w:p>
        </w:tc>
        <w:tc>
          <w:tcPr>
            <w:tcW w:w="2187" w:type="pct"/>
            <w:tcBorders>
              <w:top w:val="single" w:sz="4" w:space="0" w:color="auto"/>
              <w:left w:val="nil"/>
              <w:bottom w:val="single" w:sz="4" w:space="0" w:color="auto"/>
              <w:right w:val="nil"/>
            </w:tcBorders>
            <w:vAlign w:val="center"/>
          </w:tcPr>
          <w:p w14:paraId="69364B44" w14:textId="77777777" w:rsidR="00100690" w:rsidRPr="005F4410" w:rsidRDefault="00100690" w:rsidP="00212D5F">
            <w:pPr>
              <w:spacing w:before="100" w:beforeAutospacing="1" w:after="60"/>
              <w:ind w:right="58"/>
              <w:rPr>
                <w:rFonts w:asciiTheme="minorBidi" w:hAnsiTheme="minorBidi" w:cstheme="minorBidi"/>
                <w:color w:val="000000"/>
                <w:sz w:val="20"/>
                <w:szCs w:val="20"/>
                <w:lang w:val="en-GB"/>
              </w:rPr>
            </w:pPr>
            <w:r w:rsidRPr="005F4410">
              <w:rPr>
                <w:rFonts w:asciiTheme="minorBidi" w:hAnsiTheme="minorBidi" w:cstheme="minorBidi"/>
                <w:color w:val="000000"/>
                <w:sz w:val="20"/>
                <w:szCs w:val="20"/>
                <w:lang w:val="en-US"/>
              </w:rPr>
              <w:t>Male-child cleansing ceremony of the Lango of central northern Uganda</w:t>
            </w:r>
          </w:p>
        </w:tc>
        <w:tc>
          <w:tcPr>
            <w:tcW w:w="581" w:type="pct"/>
            <w:tcBorders>
              <w:top w:val="single" w:sz="4" w:space="0" w:color="auto"/>
              <w:left w:val="nil"/>
              <w:bottom w:val="single" w:sz="4" w:space="0" w:color="auto"/>
              <w:right w:val="nil"/>
            </w:tcBorders>
            <w:vAlign w:val="center"/>
          </w:tcPr>
          <w:p w14:paraId="62F25AD9" w14:textId="77777777" w:rsidR="00100690" w:rsidRPr="005F4410" w:rsidRDefault="00100690" w:rsidP="00212D5F">
            <w:pPr>
              <w:spacing w:before="100" w:beforeAutospacing="1" w:after="60"/>
              <w:contextualSpacing/>
              <w:rPr>
                <w:rFonts w:asciiTheme="minorBidi" w:hAnsiTheme="minorBidi" w:cstheme="minorBidi"/>
                <w:color w:val="000000"/>
                <w:sz w:val="20"/>
                <w:szCs w:val="20"/>
                <w:lang w:val="en-GB"/>
              </w:rPr>
            </w:pPr>
            <w:r w:rsidRPr="005F4410">
              <w:rPr>
                <w:rFonts w:asciiTheme="minorBidi" w:hAnsiTheme="minorBidi" w:cstheme="minorBidi"/>
                <w:color w:val="000000"/>
                <w:sz w:val="20"/>
                <w:szCs w:val="20"/>
                <w:lang w:val="en-GB"/>
              </w:rPr>
              <w:t>2014</w:t>
            </w:r>
          </w:p>
        </w:tc>
        <w:tc>
          <w:tcPr>
            <w:tcW w:w="412" w:type="pct"/>
            <w:tcBorders>
              <w:top w:val="single" w:sz="4" w:space="0" w:color="auto"/>
              <w:left w:val="nil"/>
              <w:bottom w:val="single" w:sz="4" w:space="0" w:color="auto"/>
              <w:right w:val="nil"/>
            </w:tcBorders>
            <w:vAlign w:val="center"/>
          </w:tcPr>
          <w:p w14:paraId="06942D4C" w14:textId="77777777" w:rsidR="00100690" w:rsidRPr="005F4410" w:rsidRDefault="00100690" w:rsidP="00212D5F">
            <w:pPr>
              <w:widowControl w:val="0"/>
              <w:spacing w:before="120" w:after="120"/>
              <w:rPr>
                <w:rFonts w:asciiTheme="minorBidi" w:hAnsiTheme="minorBidi" w:cstheme="minorBidi"/>
                <w:sz w:val="20"/>
                <w:szCs w:val="20"/>
                <w:lang w:val="en-GB"/>
              </w:rPr>
            </w:pPr>
            <w:r w:rsidRPr="005F4410">
              <w:rPr>
                <w:rFonts w:asciiTheme="minorBidi" w:hAnsiTheme="minorBidi" w:cstheme="minorBidi"/>
                <w:sz w:val="20"/>
                <w:szCs w:val="20"/>
                <w:lang w:val="en-GB"/>
              </w:rPr>
              <w:t>2023</w:t>
            </w:r>
          </w:p>
        </w:tc>
        <w:tc>
          <w:tcPr>
            <w:tcW w:w="451" w:type="pct"/>
            <w:tcBorders>
              <w:top w:val="single" w:sz="4" w:space="0" w:color="auto"/>
              <w:left w:val="nil"/>
              <w:bottom w:val="single" w:sz="4" w:space="0" w:color="auto"/>
              <w:right w:val="single" w:sz="4" w:space="0" w:color="auto"/>
            </w:tcBorders>
            <w:vAlign w:val="center"/>
          </w:tcPr>
          <w:p w14:paraId="7D9A76C0" w14:textId="3B89E30C" w:rsidR="00100690" w:rsidRPr="005F4410" w:rsidRDefault="005F4410" w:rsidP="00212D5F">
            <w:pPr>
              <w:widowControl w:val="0"/>
              <w:spacing w:before="120" w:after="120"/>
              <w:rPr>
                <w:rFonts w:ascii="Arial" w:hAnsi="Arial" w:cs="Arial"/>
                <w:sz w:val="20"/>
                <w:szCs w:val="20"/>
                <w:lang w:val="en-US"/>
              </w:rPr>
            </w:pPr>
            <w:hyperlink r:id="rId19" w:history="1">
              <w:r w:rsidR="00437BA9" w:rsidRPr="005F4410">
                <w:rPr>
                  <w:rStyle w:val="Hyperlink"/>
                  <w:rFonts w:asciiTheme="minorBidi" w:hAnsiTheme="minorBidi" w:cstheme="minorBidi"/>
                  <w:sz w:val="20"/>
                  <w:szCs w:val="20"/>
                </w:rPr>
                <w:t>00982</w:t>
              </w:r>
            </w:hyperlink>
          </w:p>
        </w:tc>
      </w:tr>
      <w:tr w:rsidR="00100690" w:rsidRPr="005F4410" w14:paraId="6EFCF4AC" w14:textId="77777777" w:rsidTr="001E51DB">
        <w:trPr>
          <w:cantSplit/>
          <w:trHeight w:val="464"/>
          <w:jc w:val="center"/>
        </w:trPr>
        <w:tc>
          <w:tcPr>
            <w:tcW w:w="823" w:type="pct"/>
            <w:tcBorders>
              <w:top w:val="single" w:sz="4" w:space="0" w:color="auto"/>
              <w:left w:val="single" w:sz="4" w:space="0" w:color="auto"/>
              <w:bottom w:val="single" w:sz="4" w:space="0" w:color="auto"/>
              <w:right w:val="nil"/>
            </w:tcBorders>
            <w:vAlign w:val="center"/>
          </w:tcPr>
          <w:p w14:paraId="5DBB9C7D" w14:textId="277A1CC1" w:rsidR="00100690" w:rsidRPr="005F4410" w:rsidRDefault="005F4410" w:rsidP="00212D5F">
            <w:pPr>
              <w:rPr>
                <w:rFonts w:asciiTheme="minorBidi" w:hAnsiTheme="minorBidi" w:cstheme="minorBidi"/>
                <w:sz w:val="20"/>
                <w:szCs w:val="20"/>
                <w:lang w:val="en-GB"/>
              </w:rPr>
            </w:pPr>
            <w:hyperlink w:anchor="_DRAFT_DECISION_18.COM_10" w:history="1">
              <w:r w:rsidR="00100690" w:rsidRPr="005F4410">
                <w:rPr>
                  <w:rStyle w:val="Hyperlink"/>
                  <w:rFonts w:asciiTheme="minorBidi" w:hAnsiTheme="minorBidi" w:cstheme="minorBidi"/>
                  <w:sz w:val="20"/>
                  <w:szCs w:val="20"/>
                  <w:lang w:val="en-GB" w:eastAsia="en-GB"/>
                </w:rPr>
                <w:t>18.COM 7.a.11</w:t>
              </w:r>
            </w:hyperlink>
          </w:p>
        </w:tc>
        <w:tc>
          <w:tcPr>
            <w:tcW w:w="546" w:type="pct"/>
            <w:tcBorders>
              <w:top w:val="single" w:sz="4" w:space="0" w:color="auto"/>
              <w:left w:val="nil"/>
              <w:bottom w:val="single" w:sz="4" w:space="0" w:color="auto"/>
              <w:right w:val="nil"/>
            </w:tcBorders>
            <w:vAlign w:val="center"/>
          </w:tcPr>
          <w:p w14:paraId="016F5DF3" w14:textId="3EA5576D" w:rsidR="00100690" w:rsidRPr="005F4410" w:rsidRDefault="00100690" w:rsidP="00212D5F">
            <w:pPr>
              <w:widowControl w:val="0"/>
              <w:spacing w:before="120" w:after="120"/>
              <w:rPr>
                <w:rFonts w:asciiTheme="minorBidi" w:hAnsiTheme="minorBidi" w:cstheme="minorBidi"/>
                <w:color w:val="000000"/>
                <w:sz w:val="20"/>
                <w:szCs w:val="20"/>
                <w:lang w:val="en-GB"/>
              </w:rPr>
            </w:pPr>
            <w:r w:rsidRPr="005F4410">
              <w:rPr>
                <w:rFonts w:asciiTheme="minorBidi" w:hAnsiTheme="minorBidi" w:cstheme="minorBidi"/>
                <w:color w:val="000000"/>
                <w:sz w:val="20"/>
                <w:szCs w:val="20"/>
                <w:lang w:val="en-GB"/>
              </w:rPr>
              <w:t>Venezuela</w:t>
            </w:r>
            <w:r w:rsidR="00FC186C" w:rsidRPr="005F4410">
              <w:t xml:space="preserve"> </w:t>
            </w:r>
            <w:r w:rsidR="00FC186C" w:rsidRPr="005F4410">
              <w:rPr>
                <w:rFonts w:asciiTheme="minorBidi" w:hAnsiTheme="minorBidi" w:cstheme="minorBidi"/>
                <w:color w:val="000000"/>
                <w:sz w:val="20"/>
                <w:szCs w:val="20"/>
                <w:lang w:val="en-GB"/>
              </w:rPr>
              <w:t>(Bolivarian Republic of)</w:t>
            </w:r>
          </w:p>
        </w:tc>
        <w:tc>
          <w:tcPr>
            <w:tcW w:w="2187" w:type="pct"/>
            <w:tcBorders>
              <w:top w:val="single" w:sz="4" w:space="0" w:color="auto"/>
              <w:left w:val="nil"/>
              <w:bottom w:val="single" w:sz="4" w:space="0" w:color="auto"/>
              <w:right w:val="nil"/>
            </w:tcBorders>
            <w:vAlign w:val="center"/>
          </w:tcPr>
          <w:p w14:paraId="2873F464" w14:textId="77777777" w:rsidR="00100690" w:rsidRPr="005F4410" w:rsidRDefault="00100690" w:rsidP="00212D5F">
            <w:pPr>
              <w:spacing w:before="100" w:beforeAutospacing="1" w:after="60"/>
              <w:ind w:right="58"/>
              <w:rPr>
                <w:rFonts w:asciiTheme="minorBidi" w:hAnsiTheme="minorBidi" w:cstheme="minorBidi"/>
                <w:color w:val="000000"/>
                <w:sz w:val="20"/>
                <w:szCs w:val="20"/>
                <w:lang w:val="en-US"/>
              </w:rPr>
            </w:pPr>
            <w:proofErr w:type="spellStart"/>
            <w:r w:rsidRPr="005F4410">
              <w:rPr>
                <w:rFonts w:asciiTheme="minorBidi" w:hAnsiTheme="minorBidi" w:cstheme="minorBidi"/>
                <w:color w:val="000000"/>
                <w:sz w:val="20"/>
                <w:szCs w:val="20"/>
                <w:lang w:val="en-US"/>
              </w:rPr>
              <w:t>Mapoyo</w:t>
            </w:r>
            <w:proofErr w:type="spellEnd"/>
            <w:r w:rsidRPr="005F4410">
              <w:rPr>
                <w:rFonts w:asciiTheme="minorBidi" w:hAnsiTheme="minorBidi" w:cstheme="minorBidi"/>
                <w:color w:val="000000"/>
                <w:sz w:val="20"/>
                <w:szCs w:val="20"/>
                <w:lang w:val="en-US"/>
              </w:rPr>
              <w:t xml:space="preserve"> oral tradition and its symbolic reference points within their ancestral territory</w:t>
            </w:r>
          </w:p>
        </w:tc>
        <w:tc>
          <w:tcPr>
            <w:tcW w:w="581" w:type="pct"/>
            <w:tcBorders>
              <w:top w:val="single" w:sz="4" w:space="0" w:color="auto"/>
              <w:left w:val="nil"/>
              <w:bottom w:val="single" w:sz="4" w:space="0" w:color="auto"/>
              <w:right w:val="nil"/>
            </w:tcBorders>
            <w:vAlign w:val="center"/>
          </w:tcPr>
          <w:p w14:paraId="03737441" w14:textId="77777777" w:rsidR="00100690" w:rsidRPr="005F4410" w:rsidRDefault="00100690" w:rsidP="00212D5F">
            <w:pPr>
              <w:spacing w:before="100" w:beforeAutospacing="1" w:after="60"/>
              <w:contextualSpacing/>
              <w:rPr>
                <w:rFonts w:asciiTheme="minorBidi" w:hAnsiTheme="minorBidi" w:cstheme="minorBidi"/>
                <w:color w:val="000000"/>
                <w:sz w:val="20"/>
                <w:szCs w:val="20"/>
                <w:lang w:val="en-GB"/>
              </w:rPr>
            </w:pPr>
            <w:r w:rsidRPr="005F4410">
              <w:rPr>
                <w:rFonts w:asciiTheme="minorBidi" w:hAnsiTheme="minorBidi" w:cstheme="minorBidi"/>
                <w:color w:val="000000"/>
                <w:sz w:val="20"/>
                <w:szCs w:val="20"/>
                <w:lang w:val="en-GB"/>
              </w:rPr>
              <w:t>2014</w:t>
            </w:r>
          </w:p>
        </w:tc>
        <w:tc>
          <w:tcPr>
            <w:tcW w:w="412" w:type="pct"/>
            <w:tcBorders>
              <w:top w:val="single" w:sz="4" w:space="0" w:color="auto"/>
              <w:left w:val="nil"/>
              <w:bottom w:val="single" w:sz="4" w:space="0" w:color="auto"/>
              <w:right w:val="nil"/>
            </w:tcBorders>
            <w:vAlign w:val="center"/>
          </w:tcPr>
          <w:p w14:paraId="7F3F8B02" w14:textId="77777777" w:rsidR="00100690" w:rsidRPr="005F4410" w:rsidRDefault="00100690" w:rsidP="00212D5F">
            <w:pPr>
              <w:widowControl w:val="0"/>
              <w:spacing w:before="120" w:after="120"/>
              <w:rPr>
                <w:rFonts w:asciiTheme="minorBidi" w:hAnsiTheme="minorBidi" w:cstheme="minorBidi"/>
                <w:sz w:val="20"/>
                <w:szCs w:val="20"/>
                <w:lang w:val="en-GB"/>
              </w:rPr>
            </w:pPr>
            <w:r w:rsidRPr="005F4410">
              <w:rPr>
                <w:rFonts w:asciiTheme="minorBidi" w:hAnsiTheme="minorBidi" w:cstheme="minorBidi"/>
                <w:sz w:val="20"/>
                <w:szCs w:val="20"/>
                <w:lang w:val="en-GB"/>
              </w:rPr>
              <w:t>2023</w:t>
            </w:r>
          </w:p>
        </w:tc>
        <w:tc>
          <w:tcPr>
            <w:tcW w:w="451" w:type="pct"/>
            <w:tcBorders>
              <w:top w:val="single" w:sz="4" w:space="0" w:color="auto"/>
              <w:left w:val="nil"/>
              <w:bottom w:val="single" w:sz="4" w:space="0" w:color="auto"/>
              <w:right w:val="single" w:sz="4" w:space="0" w:color="auto"/>
            </w:tcBorders>
            <w:vAlign w:val="center"/>
          </w:tcPr>
          <w:p w14:paraId="43C4C66C" w14:textId="33D80DFD" w:rsidR="00100690" w:rsidRPr="005F4410" w:rsidRDefault="005F4410" w:rsidP="00212D5F">
            <w:pPr>
              <w:widowControl w:val="0"/>
              <w:spacing w:before="120" w:after="120"/>
              <w:rPr>
                <w:rFonts w:ascii="Arial" w:hAnsi="Arial" w:cs="Arial"/>
                <w:sz w:val="20"/>
                <w:szCs w:val="20"/>
                <w:lang w:val="en-US"/>
              </w:rPr>
            </w:pPr>
            <w:hyperlink r:id="rId20" w:history="1">
              <w:r w:rsidR="00437BA9" w:rsidRPr="005F4410">
                <w:rPr>
                  <w:rStyle w:val="Hyperlink"/>
                  <w:rFonts w:asciiTheme="minorBidi" w:hAnsiTheme="minorBidi" w:cstheme="minorBidi"/>
                  <w:sz w:val="20"/>
                  <w:szCs w:val="20"/>
                </w:rPr>
                <w:t>00983</w:t>
              </w:r>
            </w:hyperlink>
          </w:p>
        </w:tc>
      </w:tr>
    </w:tbl>
    <w:p w14:paraId="6CAB529B" w14:textId="259938B0" w:rsidR="00122503" w:rsidRPr="005F4410" w:rsidRDefault="00450012" w:rsidP="00B81922">
      <w:pPr>
        <w:pStyle w:val="COMPara"/>
        <w:numPr>
          <w:ilvl w:val="0"/>
          <w:numId w:val="5"/>
        </w:numPr>
        <w:spacing w:before="240"/>
        <w:ind w:left="567" w:hanging="567"/>
        <w:jc w:val="both"/>
        <w:rPr>
          <w:rFonts w:asciiTheme="minorBidi" w:hAnsiTheme="minorBidi" w:cstheme="minorBidi"/>
        </w:rPr>
      </w:pPr>
      <w:r w:rsidRPr="005F4410">
        <w:rPr>
          <w:rFonts w:asciiTheme="minorBidi" w:hAnsiTheme="minorBidi" w:cstheme="minorBidi"/>
          <w:b/>
          <w:bCs/>
        </w:rPr>
        <w:t>Thir</w:t>
      </w:r>
      <w:r w:rsidR="00425238" w:rsidRPr="005F4410">
        <w:rPr>
          <w:rFonts w:asciiTheme="minorBidi" w:hAnsiTheme="minorBidi" w:cstheme="minorBidi"/>
          <w:b/>
          <w:bCs/>
        </w:rPr>
        <w:t>d</w:t>
      </w:r>
      <w:r w:rsidR="00354F01" w:rsidRPr="005F4410">
        <w:rPr>
          <w:rFonts w:asciiTheme="minorBidi" w:hAnsiTheme="minorBidi" w:cstheme="minorBidi"/>
          <w:b/>
          <w:bCs/>
        </w:rPr>
        <w:t xml:space="preserve"> reports</w:t>
      </w:r>
      <w:r w:rsidR="00425238" w:rsidRPr="005F4410">
        <w:rPr>
          <w:rFonts w:asciiTheme="minorBidi" w:hAnsiTheme="minorBidi" w:cstheme="minorBidi"/>
          <w:b/>
          <w:bCs/>
        </w:rPr>
        <w:t>.</w:t>
      </w:r>
      <w:r w:rsidR="00C44133" w:rsidRPr="005F4410">
        <w:rPr>
          <w:rFonts w:asciiTheme="minorBidi" w:hAnsiTheme="minorBidi" w:cstheme="minorBidi"/>
        </w:rPr>
        <w:t xml:space="preserve"> </w:t>
      </w:r>
      <w:r w:rsidR="00995527" w:rsidRPr="005F4410">
        <w:rPr>
          <w:rFonts w:asciiTheme="minorBidi" w:hAnsiTheme="minorBidi" w:cstheme="minorBidi"/>
        </w:rPr>
        <w:t>The four third reports received are hereby presented to this session of the Committee in the table below</w:t>
      </w:r>
      <w:r w:rsidR="00122503" w:rsidRPr="005F4410">
        <w:rPr>
          <w:rFonts w:asciiTheme="minorBidi" w:hAnsiTheme="minorBidi" w:cstheme="minorBidi"/>
        </w:rPr>
        <w:t>:</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1610"/>
        <w:gridCol w:w="1069"/>
        <w:gridCol w:w="4282"/>
        <w:gridCol w:w="1137"/>
        <w:gridCol w:w="816"/>
        <w:gridCol w:w="875"/>
      </w:tblGrid>
      <w:tr w:rsidR="00B267AD" w:rsidRPr="005F4410" w14:paraId="314FB2B6" w14:textId="77777777" w:rsidTr="00354F01">
        <w:trPr>
          <w:cantSplit/>
          <w:trHeight w:val="928"/>
          <w:tblHeader/>
          <w:jc w:val="center"/>
        </w:trPr>
        <w:tc>
          <w:tcPr>
            <w:tcW w:w="822"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76839A1" w14:textId="77777777" w:rsidR="00B07F06" w:rsidRPr="005F4410" w:rsidRDefault="00B07F06" w:rsidP="002665E3">
            <w:pPr>
              <w:pStyle w:val="Heading4"/>
              <w:keepNext w:val="0"/>
              <w:keepLines w:val="0"/>
              <w:widowControl w:val="0"/>
              <w:tabs>
                <w:tab w:val="clear" w:pos="567"/>
                <w:tab w:val="left" w:pos="74"/>
              </w:tabs>
              <w:spacing w:after="0"/>
              <w:ind w:left="0"/>
              <w:rPr>
                <w:rFonts w:asciiTheme="minorBidi" w:hAnsiTheme="minorBidi" w:cstheme="minorBidi"/>
                <w:sz w:val="18"/>
                <w:szCs w:val="18"/>
              </w:rPr>
            </w:pPr>
            <w:bookmarkStart w:id="2" w:name="_Hlk116895957"/>
            <w:r w:rsidRPr="005F4410">
              <w:rPr>
                <w:rFonts w:asciiTheme="minorBidi" w:hAnsiTheme="minorBidi" w:cstheme="minorBidi"/>
                <w:sz w:val="18"/>
                <w:szCs w:val="18"/>
              </w:rPr>
              <w:t>Draft decision</w:t>
            </w:r>
            <w:bookmarkStart w:id="3" w:name="Table"/>
            <w:bookmarkEnd w:id="3"/>
          </w:p>
        </w:tc>
        <w:tc>
          <w:tcPr>
            <w:tcW w:w="546" w:type="pct"/>
            <w:tcBorders>
              <w:top w:val="single" w:sz="4" w:space="0" w:color="auto"/>
              <w:left w:val="nil"/>
              <w:bottom w:val="single" w:sz="4" w:space="0" w:color="auto"/>
              <w:right w:val="nil"/>
            </w:tcBorders>
            <w:shd w:val="clear" w:color="auto" w:fill="D9D9D9" w:themeFill="background1" w:themeFillShade="D9"/>
            <w:vAlign w:val="center"/>
          </w:tcPr>
          <w:p w14:paraId="3477ACEE" w14:textId="02208B30" w:rsidR="00B07F06" w:rsidRPr="005F4410" w:rsidRDefault="00C96168" w:rsidP="002665E3">
            <w:pPr>
              <w:widowControl w:val="0"/>
              <w:snapToGrid w:val="0"/>
              <w:rPr>
                <w:rFonts w:asciiTheme="minorBidi" w:hAnsiTheme="minorBidi" w:cstheme="minorBidi"/>
                <w:b/>
                <w:bCs/>
                <w:color w:val="000000"/>
                <w:sz w:val="18"/>
                <w:szCs w:val="18"/>
                <w:lang w:val="en-GB" w:eastAsia="en-GB"/>
              </w:rPr>
            </w:pPr>
            <w:r w:rsidRPr="005F4410">
              <w:rPr>
                <w:rFonts w:asciiTheme="minorBidi" w:hAnsiTheme="minorBidi" w:cstheme="minorBidi"/>
                <w:b/>
                <w:bCs/>
                <w:color w:val="000000"/>
                <w:sz w:val="18"/>
                <w:szCs w:val="18"/>
                <w:lang w:val="en-GB" w:eastAsia="en-GB"/>
              </w:rPr>
              <w:t>Reporting</w:t>
            </w:r>
          </w:p>
          <w:p w14:paraId="6E31FF53" w14:textId="337EED3F" w:rsidR="00B07F06" w:rsidRPr="005F4410" w:rsidRDefault="00B07F06" w:rsidP="002665E3">
            <w:pPr>
              <w:widowControl w:val="0"/>
              <w:snapToGrid w:val="0"/>
              <w:rPr>
                <w:rFonts w:asciiTheme="minorBidi" w:hAnsiTheme="minorBidi" w:cstheme="minorBidi"/>
                <w:b/>
                <w:bCs/>
                <w:color w:val="000000"/>
                <w:sz w:val="18"/>
                <w:szCs w:val="18"/>
                <w:lang w:val="en-GB" w:eastAsia="en-GB"/>
              </w:rPr>
            </w:pPr>
            <w:r w:rsidRPr="005F4410">
              <w:rPr>
                <w:rFonts w:asciiTheme="minorBidi" w:hAnsiTheme="minorBidi" w:cstheme="minorBidi"/>
                <w:b/>
                <w:bCs/>
                <w:color w:val="000000"/>
                <w:sz w:val="18"/>
                <w:szCs w:val="18"/>
                <w:lang w:val="en-GB" w:eastAsia="en-GB"/>
              </w:rPr>
              <w:t>State</w:t>
            </w:r>
          </w:p>
        </w:tc>
        <w:tc>
          <w:tcPr>
            <w:tcW w:w="2187" w:type="pct"/>
            <w:tcBorders>
              <w:top w:val="single" w:sz="4" w:space="0" w:color="auto"/>
              <w:left w:val="nil"/>
              <w:bottom w:val="single" w:sz="4" w:space="0" w:color="auto"/>
              <w:right w:val="nil"/>
            </w:tcBorders>
            <w:shd w:val="clear" w:color="auto" w:fill="D9D9D9" w:themeFill="background1" w:themeFillShade="D9"/>
            <w:vAlign w:val="center"/>
            <w:hideMark/>
          </w:tcPr>
          <w:p w14:paraId="0F1CFD54" w14:textId="77777777" w:rsidR="00B07F06" w:rsidRPr="005F4410" w:rsidRDefault="00B07F06" w:rsidP="002665E3">
            <w:pPr>
              <w:widowControl w:val="0"/>
              <w:snapToGrid w:val="0"/>
              <w:rPr>
                <w:rFonts w:asciiTheme="minorBidi" w:hAnsiTheme="minorBidi" w:cstheme="minorBidi"/>
                <w:b/>
                <w:bCs/>
                <w:color w:val="000000"/>
                <w:sz w:val="18"/>
                <w:szCs w:val="18"/>
                <w:lang w:val="en-GB"/>
              </w:rPr>
            </w:pPr>
            <w:r w:rsidRPr="005F4410">
              <w:rPr>
                <w:rFonts w:asciiTheme="minorBidi" w:hAnsiTheme="minorBidi" w:cstheme="minorBidi"/>
                <w:b/>
                <w:bCs/>
                <w:color w:val="000000"/>
                <w:sz w:val="18"/>
                <w:szCs w:val="18"/>
                <w:lang w:val="en-GB" w:eastAsia="en-GB"/>
              </w:rPr>
              <w:t>Element</w:t>
            </w:r>
          </w:p>
        </w:tc>
        <w:tc>
          <w:tcPr>
            <w:tcW w:w="581" w:type="pct"/>
            <w:tcBorders>
              <w:top w:val="single" w:sz="4" w:space="0" w:color="auto"/>
              <w:left w:val="nil"/>
              <w:bottom w:val="single" w:sz="4" w:space="0" w:color="auto"/>
              <w:right w:val="nil"/>
            </w:tcBorders>
            <w:shd w:val="clear" w:color="auto" w:fill="D9D9D9" w:themeFill="background1" w:themeFillShade="D9"/>
            <w:vAlign w:val="center"/>
            <w:hideMark/>
          </w:tcPr>
          <w:p w14:paraId="662F41D3" w14:textId="27605BDC" w:rsidR="00B07F06" w:rsidRPr="005F4410" w:rsidRDefault="00B07F06" w:rsidP="002665E3">
            <w:pPr>
              <w:widowControl w:val="0"/>
              <w:snapToGrid w:val="0"/>
              <w:rPr>
                <w:rFonts w:asciiTheme="minorBidi" w:hAnsiTheme="minorBidi" w:cstheme="minorBidi"/>
                <w:b/>
                <w:bCs/>
                <w:color w:val="000000"/>
                <w:sz w:val="18"/>
                <w:szCs w:val="18"/>
                <w:lang w:val="en-GB" w:eastAsia="en-GB"/>
              </w:rPr>
            </w:pPr>
            <w:r w:rsidRPr="005F4410">
              <w:rPr>
                <w:rFonts w:asciiTheme="minorBidi" w:hAnsiTheme="minorBidi" w:cstheme="minorBidi"/>
                <w:b/>
                <w:bCs/>
                <w:color w:val="000000"/>
                <w:sz w:val="18"/>
                <w:szCs w:val="18"/>
                <w:lang w:val="en-GB" w:eastAsia="en-GB"/>
              </w:rPr>
              <w:t>Year of inscription</w:t>
            </w:r>
          </w:p>
        </w:tc>
        <w:tc>
          <w:tcPr>
            <w:tcW w:w="412" w:type="pct"/>
            <w:tcBorders>
              <w:top w:val="single" w:sz="4" w:space="0" w:color="auto"/>
              <w:left w:val="nil"/>
              <w:bottom w:val="single" w:sz="4" w:space="0" w:color="auto"/>
              <w:right w:val="nil"/>
            </w:tcBorders>
            <w:shd w:val="clear" w:color="auto" w:fill="D9D9D9" w:themeFill="background1" w:themeFillShade="D9"/>
            <w:vAlign w:val="center"/>
          </w:tcPr>
          <w:p w14:paraId="3DFD3257" w14:textId="2F1368C3" w:rsidR="00B07F06" w:rsidRPr="005F4410" w:rsidRDefault="00B07F06" w:rsidP="002665E3">
            <w:pPr>
              <w:widowControl w:val="0"/>
              <w:snapToGrid w:val="0"/>
              <w:rPr>
                <w:rFonts w:asciiTheme="minorBidi" w:hAnsiTheme="minorBidi" w:cstheme="minorBidi"/>
                <w:b/>
                <w:bCs/>
                <w:color w:val="000000"/>
                <w:sz w:val="18"/>
                <w:szCs w:val="18"/>
                <w:lang w:val="en-GB" w:eastAsia="en-GB"/>
              </w:rPr>
            </w:pPr>
            <w:r w:rsidRPr="005F4410">
              <w:rPr>
                <w:rFonts w:asciiTheme="minorBidi" w:hAnsiTheme="minorBidi" w:cstheme="minorBidi"/>
                <w:b/>
                <w:bCs/>
                <w:color w:val="000000"/>
                <w:sz w:val="18"/>
                <w:szCs w:val="18"/>
                <w:lang w:val="en-GB"/>
              </w:rPr>
              <w:t>Initially due for cycle</w:t>
            </w:r>
          </w:p>
        </w:tc>
        <w:tc>
          <w:tcPr>
            <w:tcW w:w="45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8102A8" w14:textId="77777777" w:rsidR="00B07F06" w:rsidRPr="005F4410" w:rsidRDefault="00B07F06" w:rsidP="002665E3">
            <w:pPr>
              <w:widowControl w:val="0"/>
              <w:snapToGrid w:val="0"/>
              <w:rPr>
                <w:rFonts w:asciiTheme="minorBidi" w:hAnsiTheme="minorBidi" w:cstheme="minorBidi"/>
                <w:b/>
                <w:bCs/>
                <w:color w:val="000000"/>
                <w:sz w:val="18"/>
                <w:szCs w:val="18"/>
                <w:lang w:val="en-GB"/>
              </w:rPr>
            </w:pPr>
            <w:r w:rsidRPr="005F4410">
              <w:rPr>
                <w:rFonts w:asciiTheme="minorBidi" w:hAnsiTheme="minorBidi" w:cstheme="minorBidi"/>
                <w:b/>
                <w:bCs/>
                <w:color w:val="000000"/>
                <w:sz w:val="18"/>
                <w:szCs w:val="18"/>
                <w:lang w:val="en-GB" w:eastAsia="en-GB"/>
              </w:rPr>
              <w:t>File No.</w:t>
            </w:r>
          </w:p>
        </w:tc>
      </w:tr>
      <w:bookmarkEnd w:id="2"/>
      <w:tr w:rsidR="007A7D2F" w:rsidRPr="005F4410" w14:paraId="49913F87" w14:textId="77777777" w:rsidTr="00BC2F72">
        <w:trPr>
          <w:cantSplit/>
          <w:trHeight w:val="464"/>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693132" w14:textId="186BAE93" w:rsidR="007A7D2F" w:rsidRPr="005F4410" w:rsidRDefault="007A7D2F" w:rsidP="00813E9A">
            <w:pPr>
              <w:widowControl w:val="0"/>
              <w:spacing w:before="120" w:after="120"/>
              <w:rPr>
                <w:rFonts w:asciiTheme="minorBidi" w:hAnsiTheme="minorBidi" w:cstheme="minorBidi"/>
                <w:color w:val="000000"/>
                <w:sz w:val="20"/>
                <w:szCs w:val="20"/>
                <w:lang w:val="en-US"/>
              </w:rPr>
            </w:pPr>
            <w:r w:rsidRPr="005F4410">
              <w:rPr>
                <w:rFonts w:asciiTheme="minorBidi" w:hAnsiTheme="minorBidi" w:cstheme="minorBidi"/>
                <w:b/>
                <w:bCs/>
                <w:color w:val="000000"/>
                <w:sz w:val="20"/>
                <w:szCs w:val="20"/>
                <w:lang w:val="en-GB" w:eastAsia="en-GB"/>
              </w:rPr>
              <w:t>Third reports</w:t>
            </w:r>
          </w:p>
        </w:tc>
      </w:tr>
      <w:tr w:rsidR="00BC2F72" w:rsidRPr="005F4410" w14:paraId="2270A445" w14:textId="77777777" w:rsidTr="00354F01">
        <w:trPr>
          <w:cantSplit/>
          <w:trHeight w:val="520"/>
          <w:jc w:val="center"/>
        </w:trPr>
        <w:tc>
          <w:tcPr>
            <w:tcW w:w="822" w:type="pct"/>
            <w:tcBorders>
              <w:top w:val="single" w:sz="4" w:space="0" w:color="auto"/>
              <w:left w:val="single" w:sz="4" w:space="0" w:color="auto"/>
              <w:bottom w:val="single" w:sz="4" w:space="0" w:color="auto"/>
              <w:right w:val="nil"/>
            </w:tcBorders>
            <w:vAlign w:val="center"/>
          </w:tcPr>
          <w:p w14:paraId="643EFB40" w14:textId="07A479DD" w:rsidR="00852947" w:rsidRPr="005F4410" w:rsidRDefault="005F4410" w:rsidP="00E81573">
            <w:pPr>
              <w:pStyle w:val="Heading1"/>
              <w:keepNext w:val="0"/>
              <w:keepLines w:val="0"/>
              <w:widowControl w:val="0"/>
              <w:spacing w:before="120" w:after="120"/>
              <w:rPr>
                <w:rFonts w:asciiTheme="minorBidi" w:hAnsiTheme="minorBidi" w:cstheme="minorBidi"/>
                <w:color w:val="auto"/>
                <w:sz w:val="20"/>
                <w:szCs w:val="20"/>
                <w:lang w:val="en-GB"/>
              </w:rPr>
            </w:pPr>
            <w:hyperlink w:anchor="_DRAFT_DECISION_18.COM_11" w:history="1">
              <w:r w:rsidR="00C270A9" w:rsidRPr="005F4410">
                <w:rPr>
                  <w:rStyle w:val="Hyperlink"/>
                  <w:rFonts w:asciiTheme="minorBidi" w:hAnsiTheme="minorBidi" w:cstheme="minorBidi"/>
                  <w:sz w:val="20"/>
                  <w:szCs w:val="20"/>
                  <w:lang w:val="en-GB" w:eastAsia="en-GB"/>
                </w:rPr>
                <w:t>18.COM 7.a.1</w:t>
              </w:r>
              <w:r w:rsidR="00907D74" w:rsidRPr="005F4410">
                <w:rPr>
                  <w:rStyle w:val="Hyperlink"/>
                  <w:rFonts w:asciiTheme="minorBidi" w:hAnsiTheme="minorBidi" w:cstheme="minorBidi"/>
                  <w:sz w:val="20"/>
                  <w:szCs w:val="20"/>
                  <w:lang w:val="en-GB" w:eastAsia="en-GB"/>
                </w:rPr>
                <w:t>2</w:t>
              </w:r>
            </w:hyperlink>
          </w:p>
        </w:tc>
        <w:tc>
          <w:tcPr>
            <w:tcW w:w="546" w:type="pct"/>
            <w:tcBorders>
              <w:top w:val="single" w:sz="4" w:space="0" w:color="auto"/>
              <w:left w:val="nil"/>
              <w:bottom w:val="single" w:sz="4" w:space="0" w:color="auto"/>
              <w:right w:val="nil"/>
            </w:tcBorders>
            <w:vAlign w:val="center"/>
          </w:tcPr>
          <w:p w14:paraId="5F39C4F4" w14:textId="318216FC" w:rsidR="00852947" w:rsidRPr="005F4410" w:rsidRDefault="00AA2ED2" w:rsidP="00E81573">
            <w:pPr>
              <w:widowControl w:val="0"/>
              <w:spacing w:before="120" w:after="120"/>
              <w:rPr>
                <w:rFonts w:asciiTheme="minorBidi" w:hAnsiTheme="minorBidi" w:cstheme="minorBidi"/>
                <w:sz w:val="20"/>
                <w:szCs w:val="20"/>
                <w:lang w:val="en-GB"/>
              </w:rPr>
            </w:pPr>
            <w:r w:rsidRPr="005F4410">
              <w:rPr>
                <w:rFonts w:asciiTheme="minorBidi" w:hAnsiTheme="minorBidi" w:cstheme="minorBidi"/>
                <w:sz w:val="20"/>
                <w:szCs w:val="20"/>
                <w:lang w:val="en-GB"/>
              </w:rPr>
              <w:t>China</w:t>
            </w:r>
          </w:p>
        </w:tc>
        <w:tc>
          <w:tcPr>
            <w:tcW w:w="2187" w:type="pct"/>
            <w:tcBorders>
              <w:top w:val="single" w:sz="4" w:space="0" w:color="auto"/>
              <w:left w:val="nil"/>
              <w:bottom w:val="single" w:sz="4" w:space="0" w:color="auto"/>
              <w:right w:val="nil"/>
            </w:tcBorders>
            <w:vAlign w:val="center"/>
          </w:tcPr>
          <w:p w14:paraId="4645A466" w14:textId="41F55BFF" w:rsidR="00852947" w:rsidRPr="005F4410" w:rsidRDefault="00852947" w:rsidP="00F82384">
            <w:pPr>
              <w:spacing w:before="100" w:beforeAutospacing="1" w:after="60"/>
              <w:ind w:right="58"/>
              <w:rPr>
                <w:rFonts w:asciiTheme="minorBidi" w:hAnsiTheme="minorBidi" w:cstheme="minorBidi"/>
                <w:color w:val="000000"/>
                <w:sz w:val="20"/>
                <w:szCs w:val="20"/>
                <w:lang w:val="en-US"/>
              </w:rPr>
            </w:pPr>
            <w:proofErr w:type="spellStart"/>
            <w:r w:rsidRPr="005F4410">
              <w:rPr>
                <w:rFonts w:asciiTheme="minorBidi" w:hAnsiTheme="minorBidi" w:cstheme="minorBidi"/>
                <w:color w:val="000000"/>
                <w:sz w:val="20"/>
                <w:szCs w:val="20"/>
                <w:lang w:val="en-US"/>
              </w:rPr>
              <w:t>Meshrep</w:t>
            </w:r>
            <w:proofErr w:type="spellEnd"/>
          </w:p>
        </w:tc>
        <w:tc>
          <w:tcPr>
            <w:tcW w:w="576" w:type="pct"/>
            <w:tcBorders>
              <w:top w:val="single" w:sz="4" w:space="0" w:color="auto"/>
              <w:left w:val="nil"/>
              <w:bottom w:val="single" w:sz="4" w:space="0" w:color="auto"/>
              <w:right w:val="nil"/>
            </w:tcBorders>
            <w:vAlign w:val="center"/>
          </w:tcPr>
          <w:p w14:paraId="78C0BC23" w14:textId="194B6587" w:rsidR="00852947" w:rsidRPr="005F4410" w:rsidRDefault="00852947" w:rsidP="00E81573">
            <w:pPr>
              <w:rPr>
                <w:rFonts w:asciiTheme="minorBidi" w:hAnsiTheme="minorBidi" w:cstheme="minorBidi"/>
                <w:sz w:val="20"/>
                <w:szCs w:val="20"/>
                <w:lang w:val="en-US"/>
              </w:rPr>
            </w:pPr>
            <w:r w:rsidRPr="005F4410">
              <w:rPr>
                <w:rFonts w:asciiTheme="minorBidi" w:hAnsiTheme="minorBidi" w:cstheme="minorBidi"/>
                <w:color w:val="000000"/>
                <w:sz w:val="20"/>
                <w:szCs w:val="20"/>
                <w:lang w:val="en-GB"/>
              </w:rPr>
              <w:t>2010</w:t>
            </w:r>
          </w:p>
        </w:tc>
        <w:tc>
          <w:tcPr>
            <w:tcW w:w="417" w:type="pct"/>
            <w:tcBorders>
              <w:top w:val="single" w:sz="4" w:space="0" w:color="auto"/>
              <w:left w:val="nil"/>
              <w:bottom w:val="single" w:sz="4" w:space="0" w:color="auto"/>
              <w:right w:val="nil"/>
            </w:tcBorders>
            <w:vAlign w:val="center"/>
          </w:tcPr>
          <w:p w14:paraId="14FE77D0" w14:textId="64051D18" w:rsidR="00852947" w:rsidRPr="005F4410" w:rsidRDefault="0080297B" w:rsidP="00E81573">
            <w:pPr>
              <w:widowControl w:val="0"/>
              <w:spacing w:before="120" w:after="120"/>
              <w:rPr>
                <w:rFonts w:asciiTheme="minorBidi" w:hAnsiTheme="minorBidi" w:cstheme="minorBidi"/>
                <w:sz w:val="20"/>
                <w:szCs w:val="20"/>
                <w:lang w:val="en-GB"/>
              </w:rPr>
            </w:pPr>
            <w:r w:rsidRPr="005F4410">
              <w:rPr>
                <w:rFonts w:asciiTheme="minorBidi" w:hAnsiTheme="minorBidi" w:cstheme="minorBidi"/>
                <w:sz w:val="20"/>
                <w:szCs w:val="20"/>
                <w:lang w:val="en-GB"/>
              </w:rPr>
              <w:t>2023</w:t>
            </w:r>
          </w:p>
        </w:tc>
        <w:tc>
          <w:tcPr>
            <w:tcW w:w="451" w:type="pct"/>
            <w:tcBorders>
              <w:top w:val="single" w:sz="4" w:space="0" w:color="auto"/>
              <w:left w:val="nil"/>
              <w:bottom w:val="single" w:sz="4" w:space="0" w:color="auto"/>
              <w:right w:val="single" w:sz="4" w:space="0" w:color="auto"/>
            </w:tcBorders>
            <w:vAlign w:val="center"/>
          </w:tcPr>
          <w:p w14:paraId="01472C06" w14:textId="67CC2A4D" w:rsidR="00852947" w:rsidRPr="005F4410" w:rsidRDefault="005F4410" w:rsidP="00E81573">
            <w:pPr>
              <w:widowControl w:val="0"/>
              <w:spacing w:before="120" w:after="120"/>
              <w:rPr>
                <w:rFonts w:asciiTheme="minorBidi" w:hAnsiTheme="minorBidi" w:cstheme="minorBidi"/>
                <w:sz w:val="20"/>
                <w:szCs w:val="20"/>
                <w:lang w:val="en-GB"/>
              </w:rPr>
            </w:pPr>
            <w:hyperlink r:id="rId21" w:history="1">
              <w:r w:rsidR="006F7F10" w:rsidRPr="005F4410">
                <w:rPr>
                  <w:rStyle w:val="Hyperlink"/>
                  <w:rFonts w:asciiTheme="minorBidi" w:hAnsiTheme="minorBidi" w:cstheme="minorBidi"/>
                  <w:sz w:val="20"/>
                  <w:szCs w:val="20"/>
                </w:rPr>
                <w:t>00304</w:t>
              </w:r>
            </w:hyperlink>
          </w:p>
        </w:tc>
      </w:tr>
      <w:tr w:rsidR="00BC2F72" w:rsidRPr="005F4410" w14:paraId="42E91C35" w14:textId="77777777" w:rsidTr="00354F01">
        <w:trPr>
          <w:cantSplit/>
          <w:trHeight w:val="520"/>
          <w:jc w:val="center"/>
        </w:trPr>
        <w:tc>
          <w:tcPr>
            <w:tcW w:w="822" w:type="pct"/>
            <w:tcBorders>
              <w:top w:val="single" w:sz="4" w:space="0" w:color="auto"/>
              <w:left w:val="single" w:sz="4" w:space="0" w:color="auto"/>
              <w:bottom w:val="single" w:sz="4" w:space="0" w:color="auto"/>
              <w:right w:val="nil"/>
            </w:tcBorders>
            <w:vAlign w:val="center"/>
          </w:tcPr>
          <w:p w14:paraId="2D13ADC9" w14:textId="00DC19C3" w:rsidR="0080297B" w:rsidRPr="005F4410" w:rsidRDefault="005F4410" w:rsidP="00E81573">
            <w:pPr>
              <w:pStyle w:val="Heading1"/>
              <w:keepNext w:val="0"/>
              <w:keepLines w:val="0"/>
              <w:widowControl w:val="0"/>
              <w:spacing w:before="120" w:after="120"/>
              <w:rPr>
                <w:rFonts w:asciiTheme="minorBidi" w:hAnsiTheme="minorBidi" w:cstheme="minorBidi"/>
                <w:color w:val="auto"/>
                <w:sz w:val="20"/>
                <w:szCs w:val="20"/>
                <w:lang w:val="en-GB"/>
              </w:rPr>
            </w:pPr>
            <w:hyperlink w:anchor="_DRAFT_DECISION_18.COM_12" w:history="1">
              <w:r w:rsidR="00C270A9" w:rsidRPr="005F4410">
                <w:rPr>
                  <w:rStyle w:val="Hyperlink"/>
                  <w:rFonts w:asciiTheme="minorBidi" w:hAnsiTheme="minorBidi" w:cstheme="minorBidi"/>
                  <w:sz w:val="20"/>
                  <w:szCs w:val="20"/>
                  <w:lang w:val="en-GB" w:eastAsia="en-GB"/>
                </w:rPr>
                <w:t>18.COM 7.a.1</w:t>
              </w:r>
              <w:r w:rsidR="00907D74" w:rsidRPr="005F4410">
                <w:rPr>
                  <w:rStyle w:val="Hyperlink"/>
                  <w:rFonts w:asciiTheme="minorBidi" w:hAnsiTheme="minorBidi" w:cstheme="minorBidi"/>
                  <w:sz w:val="20"/>
                  <w:szCs w:val="20"/>
                  <w:lang w:val="en-GB" w:eastAsia="en-GB"/>
                </w:rPr>
                <w:t>3</w:t>
              </w:r>
            </w:hyperlink>
          </w:p>
        </w:tc>
        <w:tc>
          <w:tcPr>
            <w:tcW w:w="546" w:type="pct"/>
            <w:tcBorders>
              <w:top w:val="single" w:sz="4" w:space="0" w:color="auto"/>
              <w:left w:val="nil"/>
              <w:bottom w:val="single" w:sz="4" w:space="0" w:color="auto"/>
              <w:right w:val="nil"/>
            </w:tcBorders>
            <w:vAlign w:val="center"/>
          </w:tcPr>
          <w:p w14:paraId="66FED23B" w14:textId="10FF5477" w:rsidR="0080297B" w:rsidRPr="005F4410" w:rsidRDefault="00A60E1B" w:rsidP="00E81573">
            <w:pPr>
              <w:ind w:right="58"/>
              <w:rPr>
                <w:rFonts w:asciiTheme="minorBidi" w:hAnsiTheme="minorBidi" w:cstheme="minorBidi"/>
                <w:sz w:val="20"/>
                <w:szCs w:val="20"/>
                <w:lang w:val="en-GB"/>
              </w:rPr>
            </w:pPr>
            <w:r w:rsidRPr="005F4410">
              <w:rPr>
                <w:rFonts w:asciiTheme="minorBidi" w:hAnsiTheme="minorBidi" w:cstheme="minorBidi"/>
                <w:sz w:val="20"/>
                <w:szCs w:val="20"/>
                <w:lang w:val="en-GB"/>
              </w:rPr>
              <w:t xml:space="preserve">China </w:t>
            </w:r>
          </w:p>
        </w:tc>
        <w:tc>
          <w:tcPr>
            <w:tcW w:w="2187" w:type="pct"/>
            <w:tcBorders>
              <w:top w:val="single" w:sz="4" w:space="0" w:color="auto"/>
              <w:left w:val="nil"/>
              <w:bottom w:val="single" w:sz="4" w:space="0" w:color="auto"/>
              <w:right w:val="nil"/>
            </w:tcBorders>
            <w:vAlign w:val="center"/>
          </w:tcPr>
          <w:p w14:paraId="58D415F2" w14:textId="525B73FE" w:rsidR="0080297B" w:rsidRPr="005F4410" w:rsidRDefault="0080297B" w:rsidP="00E81573">
            <w:pPr>
              <w:spacing w:before="100" w:beforeAutospacing="1" w:after="60"/>
              <w:ind w:right="58"/>
              <w:rPr>
                <w:rFonts w:asciiTheme="minorBidi" w:hAnsiTheme="minorBidi" w:cstheme="minorBidi"/>
                <w:color w:val="000000"/>
                <w:sz w:val="20"/>
                <w:szCs w:val="20"/>
                <w:lang w:val="en-US"/>
              </w:rPr>
            </w:pPr>
            <w:r w:rsidRPr="005F4410">
              <w:rPr>
                <w:rFonts w:asciiTheme="minorBidi" w:hAnsiTheme="minorBidi" w:cstheme="minorBidi"/>
                <w:color w:val="000000"/>
                <w:sz w:val="20"/>
                <w:szCs w:val="20"/>
                <w:lang w:val="en-US"/>
              </w:rPr>
              <w:t>Wooden movable-type printing of China</w:t>
            </w:r>
          </w:p>
        </w:tc>
        <w:tc>
          <w:tcPr>
            <w:tcW w:w="576" w:type="pct"/>
            <w:tcBorders>
              <w:top w:val="single" w:sz="4" w:space="0" w:color="auto"/>
              <w:left w:val="nil"/>
              <w:bottom w:val="single" w:sz="4" w:space="0" w:color="auto"/>
              <w:right w:val="nil"/>
            </w:tcBorders>
            <w:vAlign w:val="center"/>
          </w:tcPr>
          <w:p w14:paraId="5B5AD00F" w14:textId="69438F27" w:rsidR="0080297B" w:rsidRPr="005F4410" w:rsidRDefault="0080297B" w:rsidP="00E81573">
            <w:pPr>
              <w:rPr>
                <w:rFonts w:asciiTheme="minorBidi" w:hAnsiTheme="minorBidi" w:cstheme="minorBidi"/>
                <w:sz w:val="20"/>
                <w:szCs w:val="20"/>
                <w:lang w:val="en-US"/>
              </w:rPr>
            </w:pPr>
            <w:r w:rsidRPr="005F4410">
              <w:rPr>
                <w:rFonts w:asciiTheme="minorBidi" w:hAnsiTheme="minorBidi" w:cstheme="minorBidi"/>
                <w:color w:val="000000"/>
                <w:sz w:val="20"/>
                <w:szCs w:val="20"/>
                <w:lang w:val="en-GB"/>
              </w:rPr>
              <w:t>2010</w:t>
            </w:r>
          </w:p>
        </w:tc>
        <w:tc>
          <w:tcPr>
            <w:tcW w:w="417" w:type="pct"/>
            <w:tcBorders>
              <w:top w:val="single" w:sz="4" w:space="0" w:color="auto"/>
              <w:left w:val="nil"/>
              <w:bottom w:val="single" w:sz="4" w:space="0" w:color="auto"/>
              <w:right w:val="nil"/>
            </w:tcBorders>
            <w:vAlign w:val="center"/>
          </w:tcPr>
          <w:p w14:paraId="45ECC5E9" w14:textId="045E0128" w:rsidR="0080297B" w:rsidRPr="005F4410" w:rsidRDefault="0080297B" w:rsidP="00E81573">
            <w:pPr>
              <w:widowControl w:val="0"/>
              <w:spacing w:before="120" w:after="120"/>
              <w:rPr>
                <w:rFonts w:asciiTheme="minorBidi" w:hAnsiTheme="minorBidi" w:cstheme="minorBidi"/>
                <w:sz w:val="20"/>
                <w:szCs w:val="20"/>
                <w:lang w:val="en-GB"/>
              </w:rPr>
            </w:pPr>
            <w:r w:rsidRPr="005F4410">
              <w:rPr>
                <w:rFonts w:asciiTheme="minorBidi" w:hAnsiTheme="minorBidi" w:cstheme="minorBidi"/>
                <w:sz w:val="20"/>
                <w:szCs w:val="20"/>
                <w:lang w:val="en-GB"/>
              </w:rPr>
              <w:t>2023</w:t>
            </w:r>
          </w:p>
        </w:tc>
        <w:tc>
          <w:tcPr>
            <w:tcW w:w="451" w:type="pct"/>
            <w:tcBorders>
              <w:top w:val="single" w:sz="4" w:space="0" w:color="auto"/>
              <w:left w:val="nil"/>
              <w:bottom w:val="single" w:sz="4" w:space="0" w:color="auto"/>
              <w:right w:val="single" w:sz="4" w:space="0" w:color="auto"/>
            </w:tcBorders>
            <w:vAlign w:val="center"/>
          </w:tcPr>
          <w:p w14:paraId="27715C27" w14:textId="1E7FB972" w:rsidR="0080297B" w:rsidRPr="005F4410" w:rsidRDefault="005F4410" w:rsidP="00E81573">
            <w:pPr>
              <w:widowControl w:val="0"/>
              <w:spacing w:before="120" w:after="120"/>
              <w:rPr>
                <w:rFonts w:asciiTheme="minorBidi" w:hAnsiTheme="minorBidi" w:cstheme="minorBidi"/>
                <w:sz w:val="20"/>
                <w:szCs w:val="20"/>
                <w:lang w:val="en-GB"/>
              </w:rPr>
            </w:pPr>
            <w:hyperlink r:id="rId22" w:history="1">
              <w:r w:rsidR="006F7F10" w:rsidRPr="005F4410">
                <w:rPr>
                  <w:rStyle w:val="Hyperlink"/>
                  <w:rFonts w:asciiTheme="minorBidi" w:hAnsiTheme="minorBidi" w:cstheme="minorBidi"/>
                  <w:sz w:val="20"/>
                  <w:szCs w:val="20"/>
                </w:rPr>
                <w:t>00322</w:t>
              </w:r>
            </w:hyperlink>
          </w:p>
        </w:tc>
      </w:tr>
      <w:tr w:rsidR="00BC2F72" w:rsidRPr="005F4410" w14:paraId="41555767" w14:textId="77777777" w:rsidTr="00354F01">
        <w:trPr>
          <w:cantSplit/>
          <w:trHeight w:val="520"/>
          <w:jc w:val="center"/>
        </w:trPr>
        <w:tc>
          <w:tcPr>
            <w:tcW w:w="822" w:type="pct"/>
            <w:tcBorders>
              <w:top w:val="single" w:sz="4" w:space="0" w:color="auto"/>
              <w:left w:val="single" w:sz="4" w:space="0" w:color="auto"/>
              <w:bottom w:val="single" w:sz="4" w:space="0" w:color="auto"/>
              <w:right w:val="nil"/>
            </w:tcBorders>
            <w:vAlign w:val="center"/>
          </w:tcPr>
          <w:p w14:paraId="747F0CBC" w14:textId="37DFEBF5" w:rsidR="00537F2E" w:rsidRPr="005F4410" w:rsidRDefault="005F4410" w:rsidP="00E81573">
            <w:pPr>
              <w:pStyle w:val="Heading1"/>
              <w:keepNext w:val="0"/>
              <w:keepLines w:val="0"/>
              <w:widowControl w:val="0"/>
              <w:spacing w:before="120" w:after="120"/>
              <w:rPr>
                <w:rFonts w:asciiTheme="minorBidi" w:hAnsiTheme="minorBidi" w:cstheme="minorBidi"/>
                <w:color w:val="auto"/>
                <w:sz w:val="20"/>
                <w:szCs w:val="20"/>
                <w:lang w:val="en-GB"/>
              </w:rPr>
            </w:pPr>
            <w:hyperlink w:anchor="_DRAFT_DECISION_18.COM_13" w:history="1">
              <w:r w:rsidR="00A05A6E" w:rsidRPr="005F4410">
                <w:rPr>
                  <w:rStyle w:val="Hyperlink"/>
                  <w:rFonts w:asciiTheme="minorBidi" w:hAnsiTheme="minorBidi" w:cstheme="minorBidi"/>
                  <w:sz w:val="20"/>
                  <w:szCs w:val="20"/>
                  <w:lang w:val="en-GB" w:eastAsia="en-GB"/>
                </w:rPr>
                <w:t>18.COM 7.a.14</w:t>
              </w:r>
            </w:hyperlink>
          </w:p>
        </w:tc>
        <w:tc>
          <w:tcPr>
            <w:tcW w:w="546" w:type="pct"/>
            <w:tcBorders>
              <w:top w:val="single" w:sz="4" w:space="0" w:color="auto"/>
              <w:left w:val="nil"/>
              <w:bottom w:val="single" w:sz="4" w:space="0" w:color="auto"/>
              <w:right w:val="nil"/>
            </w:tcBorders>
            <w:vAlign w:val="center"/>
          </w:tcPr>
          <w:p w14:paraId="491871F2" w14:textId="6928E0F3" w:rsidR="00537F2E" w:rsidRPr="005F4410" w:rsidRDefault="00A60E1B" w:rsidP="00E81573">
            <w:pPr>
              <w:ind w:right="58"/>
              <w:rPr>
                <w:rFonts w:asciiTheme="minorBidi" w:hAnsiTheme="minorBidi" w:cstheme="minorBidi"/>
                <w:sz w:val="20"/>
                <w:szCs w:val="20"/>
                <w:lang w:val="en-GB"/>
              </w:rPr>
            </w:pPr>
            <w:r w:rsidRPr="005F4410">
              <w:rPr>
                <w:rFonts w:asciiTheme="minorBidi" w:hAnsiTheme="minorBidi" w:cstheme="minorBidi"/>
                <w:sz w:val="20"/>
                <w:szCs w:val="20"/>
                <w:lang w:val="en-GB"/>
              </w:rPr>
              <w:t>China</w:t>
            </w:r>
          </w:p>
        </w:tc>
        <w:tc>
          <w:tcPr>
            <w:tcW w:w="2187" w:type="pct"/>
            <w:tcBorders>
              <w:top w:val="single" w:sz="4" w:space="0" w:color="auto"/>
              <w:left w:val="nil"/>
              <w:bottom w:val="single" w:sz="4" w:space="0" w:color="auto"/>
              <w:right w:val="nil"/>
            </w:tcBorders>
            <w:vAlign w:val="center"/>
          </w:tcPr>
          <w:p w14:paraId="49D82F40" w14:textId="69264ABF" w:rsidR="00537F2E" w:rsidRPr="005F4410" w:rsidRDefault="00537F2E" w:rsidP="00E81573">
            <w:pPr>
              <w:spacing w:before="100" w:beforeAutospacing="1" w:after="60"/>
              <w:ind w:right="58"/>
              <w:rPr>
                <w:rFonts w:asciiTheme="minorBidi" w:hAnsiTheme="minorBidi" w:cstheme="minorBidi"/>
                <w:color w:val="000000"/>
                <w:sz w:val="20"/>
                <w:szCs w:val="20"/>
                <w:lang w:val="en-GB"/>
              </w:rPr>
            </w:pPr>
            <w:r w:rsidRPr="005F4410">
              <w:rPr>
                <w:rFonts w:asciiTheme="minorBidi" w:hAnsiTheme="minorBidi" w:cstheme="minorBidi"/>
                <w:color w:val="000000"/>
                <w:sz w:val="20"/>
                <w:szCs w:val="20"/>
                <w:lang w:val="en-US"/>
              </w:rPr>
              <w:t>Watertight-bulkhead technology of Chinese junks</w:t>
            </w:r>
          </w:p>
        </w:tc>
        <w:tc>
          <w:tcPr>
            <w:tcW w:w="576" w:type="pct"/>
            <w:tcBorders>
              <w:top w:val="single" w:sz="4" w:space="0" w:color="auto"/>
              <w:left w:val="nil"/>
              <w:bottom w:val="single" w:sz="4" w:space="0" w:color="auto"/>
              <w:right w:val="nil"/>
            </w:tcBorders>
            <w:vAlign w:val="center"/>
          </w:tcPr>
          <w:p w14:paraId="05997808" w14:textId="6F87ACD1" w:rsidR="00537F2E" w:rsidRPr="005F4410" w:rsidRDefault="000F29A1" w:rsidP="00E81573">
            <w:pPr>
              <w:rPr>
                <w:rFonts w:asciiTheme="minorBidi" w:hAnsiTheme="minorBidi" w:cstheme="minorBidi"/>
                <w:sz w:val="20"/>
                <w:szCs w:val="20"/>
                <w:lang w:val="en-US"/>
              </w:rPr>
            </w:pPr>
            <w:r w:rsidRPr="005F4410">
              <w:rPr>
                <w:rFonts w:asciiTheme="minorBidi" w:hAnsiTheme="minorBidi" w:cstheme="minorBidi"/>
                <w:color w:val="000000"/>
                <w:sz w:val="20"/>
                <w:szCs w:val="20"/>
                <w:lang w:val="en-GB"/>
              </w:rPr>
              <w:t>2010</w:t>
            </w:r>
          </w:p>
        </w:tc>
        <w:tc>
          <w:tcPr>
            <w:tcW w:w="417" w:type="pct"/>
            <w:tcBorders>
              <w:top w:val="single" w:sz="4" w:space="0" w:color="auto"/>
              <w:left w:val="nil"/>
              <w:bottom w:val="single" w:sz="4" w:space="0" w:color="auto"/>
              <w:right w:val="nil"/>
            </w:tcBorders>
            <w:vAlign w:val="center"/>
          </w:tcPr>
          <w:p w14:paraId="6B9E6CD9" w14:textId="03435F93" w:rsidR="00537F2E" w:rsidRPr="005F4410" w:rsidRDefault="000F29A1" w:rsidP="00E81573">
            <w:pPr>
              <w:widowControl w:val="0"/>
              <w:spacing w:before="120" w:after="120"/>
              <w:rPr>
                <w:rFonts w:asciiTheme="minorBidi" w:hAnsiTheme="minorBidi" w:cstheme="minorBidi"/>
                <w:sz w:val="20"/>
                <w:szCs w:val="20"/>
                <w:lang w:val="en-GB"/>
              </w:rPr>
            </w:pPr>
            <w:r w:rsidRPr="005F4410">
              <w:rPr>
                <w:rFonts w:asciiTheme="minorBidi" w:hAnsiTheme="minorBidi" w:cstheme="minorBidi"/>
                <w:sz w:val="20"/>
                <w:szCs w:val="20"/>
                <w:lang w:val="en-GB"/>
              </w:rPr>
              <w:t>2023</w:t>
            </w:r>
          </w:p>
        </w:tc>
        <w:tc>
          <w:tcPr>
            <w:tcW w:w="451" w:type="pct"/>
            <w:tcBorders>
              <w:top w:val="single" w:sz="4" w:space="0" w:color="auto"/>
              <w:left w:val="nil"/>
              <w:bottom w:val="single" w:sz="4" w:space="0" w:color="auto"/>
              <w:right w:val="single" w:sz="4" w:space="0" w:color="auto"/>
            </w:tcBorders>
            <w:vAlign w:val="center"/>
          </w:tcPr>
          <w:p w14:paraId="37C2A589" w14:textId="24FA0C5A" w:rsidR="00537F2E" w:rsidRPr="005F4410" w:rsidRDefault="005F4410" w:rsidP="00E81573">
            <w:pPr>
              <w:widowControl w:val="0"/>
              <w:spacing w:before="120" w:after="120"/>
              <w:rPr>
                <w:rFonts w:asciiTheme="minorBidi" w:hAnsiTheme="minorBidi" w:cstheme="minorBidi"/>
                <w:sz w:val="20"/>
                <w:szCs w:val="20"/>
                <w:lang w:val="en-GB"/>
              </w:rPr>
            </w:pPr>
            <w:hyperlink r:id="rId23" w:history="1">
              <w:r w:rsidR="006F7F10" w:rsidRPr="005F4410">
                <w:rPr>
                  <w:rStyle w:val="Hyperlink"/>
                  <w:rFonts w:asciiTheme="minorBidi" w:hAnsiTheme="minorBidi" w:cstheme="minorBidi"/>
                  <w:sz w:val="20"/>
                  <w:szCs w:val="20"/>
                </w:rPr>
                <w:t>00321</w:t>
              </w:r>
            </w:hyperlink>
          </w:p>
        </w:tc>
      </w:tr>
      <w:tr w:rsidR="00BC2F72" w:rsidRPr="005F4410" w14:paraId="4A768C58" w14:textId="77777777" w:rsidTr="00354F01">
        <w:trPr>
          <w:cantSplit/>
          <w:trHeight w:val="520"/>
          <w:jc w:val="center"/>
        </w:trPr>
        <w:tc>
          <w:tcPr>
            <w:tcW w:w="822" w:type="pct"/>
            <w:tcBorders>
              <w:top w:val="single" w:sz="4" w:space="0" w:color="auto"/>
              <w:left w:val="single" w:sz="4" w:space="0" w:color="auto"/>
              <w:bottom w:val="single" w:sz="4" w:space="0" w:color="auto"/>
              <w:right w:val="nil"/>
            </w:tcBorders>
            <w:vAlign w:val="center"/>
          </w:tcPr>
          <w:p w14:paraId="24E3C51B" w14:textId="14E46EFB" w:rsidR="00A60E1B" w:rsidRPr="005F4410" w:rsidRDefault="005F4410" w:rsidP="00E81573">
            <w:pPr>
              <w:pStyle w:val="Heading1"/>
              <w:keepNext w:val="0"/>
              <w:keepLines w:val="0"/>
              <w:widowControl w:val="0"/>
              <w:spacing w:before="120" w:after="120"/>
              <w:rPr>
                <w:rFonts w:asciiTheme="minorBidi" w:hAnsiTheme="minorBidi" w:cstheme="minorBidi"/>
                <w:color w:val="auto"/>
                <w:sz w:val="20"/>
                <w:szCs w:val="20"/>
                <w:lang w:val="en-GB"/>
              </w:rPr>
            </w:pPr>
            <w:hyperlink w:anchor="_DRAFT_DECISION_18.COM_14" w:history="1">
              <w:r w:rsidR="00C270A9" w:rsidRPr="005F4410">
                <w:rPr>
                  <w:rStyle w:val="Hyperlink"/>
                  <w:rFonts w:asciiTheme="minorBidi" w:hAnsiTheme="minorBidi" w:cstheme="minorBidi"/>
                  <w:sz w:val="20"/>
                  <w:szCs w:val="20"/>
                  <w:lang w:val="en-GB" w:eastAsia="en-GB"/>
                </w:rPr>
                <w:t>18.COM 7.a.1</w:t>
              </w:r>
              <w:r w:rsidR="00907D74" w:rsidRPr="005F4410">
                <w:rPr>
                  <w:rStyle w:val="Hyperlink"/>
                  <w:rFonts w:asciiTheme="minorBidi" w:hAnsiTheme="minorBidi" w:cstheme="minorBidi"/>
                  <w:sz w:val="20"/>
                  <w:szCs w:val="20"/>
                  <w:lang w:val="en-GB" w:eastAsia="en-GB"/>
                </w:rPr>
                <w:t>5</w:t>
              </w:r>
            </w:hyperlink>
          </w:p>
        </w:tc>
        <w:tc>
          <w:tcPr>
            <w:tcW w:w="546" w:type="pct"/>
            <w:tcBorders>
              <w:top w:val="single" w:sz="4" w:space="0" w:color="auto"/>
              <w:left w:val="nil"/>
              <w:bottom w:val="single" w:sz="4" w:space="0" w:color="auto"/>
              <w:right w:val="nil"/>
            </w:tcBorders>
            <w:vAlign w:val="center"/>
          </w:tcPr>
          <w:p w14:paraId="510D6BB5" w14:textId="38048AFA" w:rsidR="00A60E1B" w:rsidRPr="005F4410" w:rsidRDefault="00A60E1B" w:rsidP="00E81573">
            <w:pPr>
              <w:widowControl w:val="0"/>
              <w:spacing w:before="120" w:after="120"/>
              <w:rPr>
                <w:rFonts w:asciiTheme="minorBidi" w:hAnsiTheme="minorBidi" w:cstheme="minorBidi"/>
                <w:sz w:val="20"/>
                <w:szCs w:val="20"/>
                <w:lang w:val="en-GB"/>
              </w:rPr>
            </w:pPr>
            <w:r w:rsidRPr="005F4410">
              <w:rPr>
                <w:rFonts w:asciiTheme="minorBidi" w:hAnsiTheme="minorBidi" w:cstheme="minorBidi"/>
                <w:sz w:val="20"/>
                <w:szCs w:val="20"/>
                <w:lang w:val="en-GB"/>
              </w:rPr>
              <w:t>Croatia</w:t>
            </w:r>
          </w:p>
        </w:tc>
        <w:tc>
          <w:tcPr>
            <w:tcW w:w="2187" w:type="pct"/>
            <w:tcBorders>
              <w:top w:val="single" w:sz="4" w:space="0" w:color="auto"/>
              <w:left w:val="nil"/>
              <w:bottom w:val="single" w:sz="4" w:space="0" w:color="auto"/>
              <w:right w:val="nil"/>
            </w:tcBorders>
            <w:vAlign w:val="center"/>
          </w:tcPr>
          <w:p w14:paraId="0AE9E2DD" w14:textId="7CD72757" w:rsidR="00A60E1B" w:rsidRPr="005F4410" w:rsidRDefault="00A60E1B" w:rsidP="00F82384">
            <w:pPr>
              <w:spacing w:before="100" w:beforeAutospacing="1" w:after="60"/>
              <w:ind w:right="58"/>
              <w:rPr>
                <w:rFonts w:asciiTheme="minorBidi" w:hAnsiTheme="minorBidi" w:cstheme="minorBidi"/>
                <w:color w:val="000000"/>
                <w:sz w:val="20"/>
                <w:szCs w:val="20"/>
                <w:lang w:val="en-US"/>
              </w:rPr>
            </w:pPr>
            <w:proofErr w:type="spellStart"/>
            <w:r w:rsidRPr="005F4410">
              <w:rPr>
                <w:rFonts w:asciiTheme="minorBidi" w:hAnsiTheme="minorBidi" w:cstheme="minorBidi"/>
                <w:color w:val="000000"/>
                <w:sz w:val="20"/>
                <w:szCs w:val="20"/>
                <w:lang w:val="en-US"/>
              </w:rPr>
              <w:t>Ojkanje</w:t>
            </w:r>
            <w:proofErr w:type="spellEnd"/>
            <w:r w:rsidRPr="005F4410">
              <w:rPr>
                <w:rFonts w:asciiTheme="minorBidi" w:hAnsiTheme="minorBidi" w:cstheme="minorBidi"/>
                <w:color w:val="000000"/>
                <w:sz w:val="20"/>
                <w:szCs w:val="20"/>
                <w:lang w:val="en-US"/>
              </w:rPr>
              <w:t xml:space="preserve"> singing</w:t>
            </w:r>
          </w:p>
        </w:tc>
        <w:tc>
          <w:tcPr>
            <w:tcW w:w="576" w:type="pct"/>
            <w:tcBorders>
              <w:top w:val="single" w:sz="4" w:space="0" w:color="auto"/>
              <w:left w:val="nil"/>
              <w:bottom w:val="single" w:sz="4" w:space="0" w:color="auto"/>
              <w:right w:val="nil"/>
            </w:tcBorders>
            <w:vAlign w:val="center"/>
          </w:tcPr>
          <w:p w14:paraId="49B0DF2C" w14:textId="770E548C" w:rsidR="00A60E1B" w:rsidRPr="005F4410" w:rsidRDefault="00A60E1B" w:rsidP="00E81573">
            <w:pPr>
              <w:rPr>
                <w:rFonts w:asciiTheme="minorBidi" w:hAnsiTheme="minorBidi" w:cstheme="minorBidi"/>
                <w:sz w:val="20"/>
                <w:szCs w:val="20"/>
              </w:rPr>
            </w:pPr>
            <w:r w:rsidRPr="005F4410">
              <w:rPr>
                <w:rFonts w:asciiTheme="minorBidi" w:hAnsiTheme="minorBidi" w:cstheme="minorBidi"/>
                <w:sz w:val="20"/>
                <w:szCs w:val="20"/>
              </w:rPr>
              <w:t>2010</w:t>
            </w:r>
          </w:p>
        </w:tc>
        <w:tc>
          <w:tcPr>
            <w:tcW w:w="417" w:type="pct"/>
            <w:tcBorders>
              <w:top w:val="single" w:sz="4" w:space="0" w:color="auto"/>
              <w:left w:val="nil"/>
              <w:bottom w:val="single" w:sz="4" w:space="0" w:color="auto"/>
              <w:right w:val="nil"/>
            </w:tcBorders>
            <w:vAlign w:val="center"/>
          </w:tcPr>
          <w:p w14:paraId="216E7F3E" w14:textId="6B004545" w:rsidR="00A60E1B" w:rsidRPr="005F4410" w:rsidRDefault="00E81573" w:rsidP="00E81573">
            <w:pPr>
              <w:widowControl w:val="0"/>
              <w:spacing w:before="120" w:after="120"/>
              <w:rPr>
                <w:rFonts w:asciiTheme="minorBidi" w:hAnsiTheme="minorBidi" w:cstheme="minorBidi"/>
                <w:sz w:val="20"/>
                <w:szCs w:val="20"/>
                <w:lang w:val="en-GB"/>
              </w:rPr>
            </w:pPr>
            <w:r w:rsidRPr="005F4410">
              <w:rPr>
                <w:rFonts w:asciiTheme="minorBidi" w:hAnsiTheme="minorBidi" w:cstheme="minorBidi"/>
                <w:sz w:val="20"/>
                <w:szCs w:val="20"/>
                <w:lang w:val="en-GB"/>
              </w:rPr>
              <w:t>2023</w:t>
            </w:r>
          </w:p>
        </w:tc>
        <w:tc>
          <w:tcPr>
            <w:tcW w:w="451" w:type="pct"/>
            <w:tcBorders>
              <w:top w:val="single" w:sz="4" w:space="0" w:color="auto"/>
              <w:left w:val="nil"/>
              <w:bottom w:val="single" w:sz="4" w:space="0" w:color="auto"/>
              <w:right w:val="single" w:sz="4" w:space="0" w:color="auto"/>
            </w:tcBorders>
            <w:vAlign w:val="center"/>
          </w:tcPr>
          <w:p w14:paraId="2714225A" w14:textId="27B8AC8B" w:rsidR="00A60E1B" w:rsidRPr="005F4410" w:rsidRDefault="005F4410" w:rsidP="00E81573">
            <w:pPr>
              <w:widowControl w:val="0"/>
              <w:spacing w:before="120" w:after="120"/>
              <w:rPr>
                <w:rFonts w:asciiTheme="minorBidi" w:hAnsiTheme="minorBidi" w:cstheme="minorBidi"/>
                <w:sz w:val="20"/>
                <w:szCs w:val="20"/>
                <w:lang w:val="en-GB"/>
              </w:rPr>
            </w:pPr>
            <w:hyperlink r:id="rId24" w:history="1">
              <w:r w:rsidR="006F7F10" w:rsidRPr="005F4410">
                <w:rPr>
                  <w:rStyle w:val="Hyperlink"/>
                  <w:rFonts w:asciiTheme="minorBidi" w:hAnsiTheme="minorBidi" w:cstheme="minorBidi"/>
                  <w:sz w:val="20"/>
                  <w:szCs w:val="20"/>
                </w:rPr>
                <w:t>00320</w:t>
              </w:r>
            </w:hyperlink>
          </w:p>
        </w:tc>
      </w:tr>
    </w:tbl>
    <w:p w14:paraId="7001816E" w14:textId="1827133E" w:rsidR="001A7873" w:rsidRPr="005F4410" w:rsidRDefault="00A75F57" w:rsidP="00686B5E">
      <w:pPr>
        <w:pStyle w:val="ListParagraph"/>
        <w:numPr>
          <w:ilvl w:val="0"/>
          <w:numId w:val="6"/>
        </w:numPr>
        <w:spacing w:after="240"/>
        <w:ind w:left="540" w:hanging="540"/>
        <w:contextualSpacing w:val="0"/>
        <w:rPr>
          <w:rFonts w:ascii="Arial" w:hAnsi="Arial" w:cs="Arial"/>
          <w:b/>
          <w:sz w:val="22"/>
          <w:szCs w:val="22"/>
          <w:lang w:val="en-GB"/>
        </w:rPr>
      </w:pPr>
      <w:r w:rsidRPr="005F4410">
        <w:rPr>
          <w:rFonts w:asciiTheme="minorBidi" w:hAnsiTheme="minorBidi" w:cstheme="minorBidi"/>
          <w:b/>
          <w:color w:val="000000" w:themeColor="text1"/>
          <w:sz w:val="22"/>
          <w:szCs w:val="22"/>
          <w:lang w:val="en-US"/>
        </w:rPr>
        <w:br w:type="page"/>
      </w:r>
      <w:r w:rsidR="00487F12" w:rsidRPr="005F4410">
        <w:rPr>
          <w:rFonts w:ascii="Arial" w:hAnsi="Arial" w:cs="Arial"/>
          <w:b/>
          <w:sz w:val="22"/>
          <w:szCs w:val="22"/>
          <w:lang w:val="en-GB"/>
        </w:rPr>
        <w:t xml:space="preserve">General observations on the reports submitted for examination in 2023 </w:t>
      </w:r>
    </w:p>
    <w:p w14:paraId="3AAB42AB" w14:textId="339E0370" w:rsidR="003804C5" w:rsidRPr="005F4410" w:rsidRDefault="00487F12" w:rsidP="00FC0D8A">
      <w:pPr>
        <w:numPr>
          <w:ilvl w:val="0"/>
          <w:numId w:val="2"/>
        </w:numPr>
        <w:tabs>
          <w:tab w:val="left" w:pos="567"/>
        </w:tabs>
        <w:snapToGrid w:val="0"/>
        <w:spacing w:after="120"/>
        <w:ind w:left="567" w:hanging="567"/>
        <w:jc w:val="both"/>
        <w:rPr>
          <w:rFonts w:asciiTheme="minorBidi" w:hAnsiTheme="minorBidi" w:cstheme="minorBidi"/>
          <w:snapToGrid w:val="0"/>
          <w:sz w:val="22"/>
          <w:szCs w:val="22"/>
          <w:lang w:val="en-US" w:eastAsia="en-US"/>
        </w:rPr>
      </w:pPr>
      <w:r w:rsidRPr="005F4410">
        <w:rPr>
          <w:rFonts w:asciiTheme="minorBidi" w:hAnsiTheme="minorBidi" w:cstheme="minorBidi"/>
          <w:snapToGrid w:val="0"/>
          <w:sz w:val="22"/>
          <w:szCs w:val="22"/>
          <w:lang w:val="en-US" w:eastAsia="en-US"/>
        </w:rPr>
        <w:t xml:space="preserve">This year marks the </w:t>
      </w:r>
      <w:r w:rsidR="00DB1ECB" w:rsidRPr="005F4410">
        <w:rPr>
          <w:rFonts w:asciiTheme="minorBidi" w:hAnsiTheme="minorBidi" w:cstheme="minorBidi"/>
          <w:snapToGrid w:val="0"/>
          <w:sz w:val="22"/>
          <w:szCs w:val="22"/>
          <w:lang w:val="en-US" w:eastAsia="en-US"/>
        </w:rPr>
        <w:t xml:space="preserve">milestone of the </w:t>
      </w:r>
      <w:r w:rsidRPr="005F4410">
        <w:rPr>
          <w:rFonts w:asciiTheme="minorBidi" w:hAnsiTheme="minorBidi" w:cstheme="minorBidi"/>
          <w:snapToGrid w:val="0"/>
          <w:sz w:val="22"/>
          <w:szCs w:val="22"/>
          <w:lang w:val="en-US" w:eastAsia="en-US"/>
        </w:rPr>
        <w:t xml:space="preserve">tenth ordinary cycle of reports. </w:t>
      </w:r>
      <w:r w:rsidR="00894DBB" w:rsidRPr="005F4410">
        <w:rPr>
          <w:rFonts w:asciiTheme="minorBidi" w:hAnsiTheme="minorBidi" w:cstheme="minorBidi"/>
          <w:snapToGrid w:val="0"/>
          <w:sz w:val="22"/>
          <w:szCs w:val="22"/>
          <w:lang w:val="en-US" w:eastAsia="en-US"/>
        </w:rPr>
        <w:t>I</w:t>
      </w:r>
      <w:r w:rsidR="006E5B49" w:rsidRPr="005F4410">
        <w:rPr>
          <w:rFonts w:asciiTheme="minorBidi" w:hAnsiTheme="minorBidi" w:cstheme="minorBidi"/>
          <w:snapToGrid w:val="0"/>
          <w:sz w:val="22"/>
          <w:szCs w:val="22"/>
          <w:lang w:val="en-US" w:eastAsia="en-US"/>
        </w:rPr>
        <w:t xml:space="preserve">t </w:t>
      </w:r>
      <w:r w:rsidR="00CA3276" w:rsidRPr="005F4410">
        <w:rPr>
          <w:rFonts w:asciiTheme="minorBidi" w:hAnsiTheme="minorBidi" w:cstheme="minorBidi"/>
          <w:snapToGrid w:val="0"/>
          <w:sz w:val="22"/>
          <w:szCs w:val="22"/>
          <w:lang w:val="en-US" w:eastAsia="en-US"/>
        </w:rPr>
        <w:t>is encouraging to</w:t>
      </w:r>
      <w:r w:rsidR="006E5B49" w:rsidRPr="005F4410">
        <w:rPr>
          <w:rFonts w:asciiTheme="minorBidi" w:hAnsiTheme="minorBidi" w:cstheme="minorBidi"/>
          <w:snapToGrid w:val="0"/>
          <w:sz w:val="22"/>
          <w:szCs w:val="22"/>
          <w:lang w:val="en-US" w:eastAsia="en-US"/>
        </w:rPr>
        <w:t xml:space="preserve"> </w:t>
      </w:r>
      <w:r w:rsidR="00C10C79" w:rsidRPr="005F4410">
        <w:rPr>
          <w:rFonts w:asciiTheme="minorBidi" w:hAnsiTheme="minorBidi" w:cstheme="minorBidi"/>
          <w:snapToGrid w:val="0"/>
          <w:sz w:val="22"/>
          <w:szCs w:val="22"/>
          <w:lang w:val="en-US" w:eastAsia="en-US"/>
        </w:rPr>
        <w:t xml:space="preserve">see </w:t>
      </w:r>
      <w:r w:rsidR="006E5B49" w:rsidRPr="005F4410">
        <w:rPr>
          <w:rFonts w:asciiTheme="minorBidi" w:hAnsiTheme="minorBidi" w:cstheme="minorBidi"/>
          <w:snapToGrid w:val="0"/>
          <w:sz w:val="22"/>
          <w:szCs w:val="22"/>
          <w:lang w:val="en-US" w:eastAsia="en-US"/>
        </w:rPr>
        <w:t xml:space="preserve">that </w:t>
      </w:r>
      <w:r w:rsidR="00D23C9B" w:rsidRPr="005F4410">
        <w:rPr>
          <w:rFonts w:asciiTheme="minorBidi" w:hAnsiTheme="minorBidi" w:cstheme="minorBidi"/>
          <w:snapToGrid w:val="0"/>
          <w:sz w:val="22"/>
          <w:szCs w:val="22"/>
          <w:lang w:val="en-US" w:eastAsia="en-US"/>
        </w:rPr>
        <w:t xml:space="preserve">most </w:t>
      </w:r>
      <w:r w:rsidR="00AE0A0A" w:rsidRPr="005F4410">
        <w:rPr>
          <w:rFonts w:asciiTheme="minorBidi" w:hAnsiTheme="minorBidi" w:cstheme="minorBidi"/>
          <w:snapToGrid w:val="0"/>
          <w:sz w:val="22"/>
          <w:szCs w:val="22"/>
          <w:lang w:val="en-US" w:eastAsia="en-US"/>
        </w:rPr>
        <w:t>State</w:t>
      </w:r>
      <w:r w:rsidR="006E5B49" w:rsidRPr="005F4410">
        <w:rPr>
          <w:rFonts w:asciiTheme="minorBidi" w:hAnsiTheme="minorBidi" w:cstheme="minorBidi"/>
          <w:snapToGrid w:val="0"/>
          <w:sz w:val="22"/>
          <w:szCs w:val="22"/>
          <w:lang w:val="en-US" w:eastAsia="en-US"/>
        </w:rPr>
        <w:t xml:space="preserve">s now prioritize the timely submission of </w:t>
      </w:r>
      <w:r w:rsidR="00D23C9B" w:rsidRPr="005F4410">
        <w:rPr>
          <w:rFonts w:asciiTheme="minorBidi" w:hAnsiTheme="minorBidi" w:cstheme="minorBidi"/>
          <w:snapToGrid w:val="0"/>
          <w:sz w:val="22"/>
          <w:szCs w:val="22"/>
          <w:lang w:val="en-US" w:eastAsia="en-US"/>
        </w:rPr>
        <w:t xml:space="preserve">their </w:t>
      </w:r>
      <w:r w:rsidR="006E5B49" w:rsidRPr="005F4410">
        <w:rPr>
          <w:rFonts w:asciiTheme="minorBidi" w:hAnsiTheme="minorBidi" w:cstheme="minorBidi"/>
          <w:snapToGrid w:val="0"/>
          <w:sz w:val="22"/>
          <w:szCs w:val="22"/>
          <w:lang w:val="en-US" w:eastAsia="en-US"/>
        </w:rPr>
        <w:t>reports</w:t>
      </w:r>
      <w:r w:rsidR="003804C5" w:rsidRPr="005F4410">
        <w:rPr>
          <w:rFonts w:asciiTheme="minorBidi" w:hAnsiTheme="minorBidi" w:cstheme="minorBidi"/>
          <w:snapToGrid w:val="0"/>
          <w:sz w:val="22"/>
          <w:szCs w:val="22"/>
          <w:lang w:val="en-US" w:eastAsia="en-US"/>
        </w:rPr>
        <w:t>,</w:t>
      </w:r>
      <w:r w:rsidR="006E5B49" w:rsidRPr="005F4410">
        <w:rPr>
          <w:rFonts w:asciiTheme="minorBidi" w:hAnsiTheme="minorBidi" w:cstheme="minorBidi"/>
          <w:snapToGrid w:val="0"/>
          <w:sz w:val="22"/>
          <w:szCs w:val="22"/>
          <w:lang w:val="en-US" w:eastAsia="en-US"/>
        </w:rPr>
        <w:t xml:space="preserve"> </w:t>
      </w:r>
      <w:r w:rsidR="00AE0A0A" w:rsidRPr="005F4410">
        <w:rPr>
          <w:rFonts w:asciiTheme="minorBidi" w:hAnsiTheme="minorBidi" w:cstheme="minorBidi"/>
          <w:snapToGrid w:val="0"/>
          <w:sz w:val="22"/>
          <w:szCs w:val="22"/>
          <w:lang w:val="en-US" w:eastAsia="en-US"/>
        </w:rPr>
        <w:t xml:space="preserve">and </w:t>
      </w:r>
      <w:r w:rsidR="00D23C9B" w:rsidRPr="005F4410">
        <w:rPr>
          <w:rFonts w:asciiTheme="minorBidi" w:hAnsiTheme="minorBidi" w:cstheme="minorBidi"/>
          <w:snapToGrid w:val="0"/>
          <w:sz w:val="22"/>
          <w:szCs w:val="22"/>
          <w:lang w:val="en-US" w:eastAsia="en-US"/>
        </w:rPr>
        <w:t xml:space="preserve">that </w:t>
      </w:r>
      <w:r w:rsidR="00AE0A0A" w:rsidRPr="005F4410">
        <w:rPr>
          <w:rFonts w:asciiTheme="minorBidi" w:hAnsiTheme="minorBidi" w:cstheme="minorBidi"/>
          <w:snapToGrid w:val="0"/>
          <w:sz w:val="22"/>
          <w:szCs w:val="22"/>
          <w:lang w:val="en-US" w:eastAsia="en-US"/>
        </w:rPr>
        <w:t>the</w:t>
      </w:r>
      <w:r w:rsidR="00CA3276" w:rsidRPr="005F4410">
        <w:rPr>
          <w:rFonts w:asciiTheme="minorBidi" w:hAnsiTheme="minorBidi" w:cstheme="minorBidi"/>
          <w:snapToGrid w:val="0"/>
          <w:sz w:val="22"/>
          <w:szCs w:val="22"/>
          <w:lang w:val="en-US" w:eastAsia="en-US"/>
        </w:rPr>
        <w:t xml:space="preserve"> </w:t>
      </w:r>
      <w:r w:rsidR="003804C5" w:rsidRPr="005F4410">
        <w:rPr>
          <w:rFonts w:asciiTheme="minorBidi" w:hAnsiTheme="minorBidi" w:cstheme="minorBidi"/>
          <w:snapToGrid w:val="0"/>
          <w:sz w:val="22"/>
          <w:szCs w:val="22"/>
          <w:lang w:val="en-US" w:eastAsia="en-US"/>
        </w:rPr>
        <w:t xml:space="preserve">overall </w:t>
      </w:r>
      <w:r w:rsidR="00CA3276" w:rsidRPr="005F4410">
        <w:rPr>
          <w:rFonts w:asciiTheme="minorBidi" w:hAnsiTheme="minorBidi" w:cstheme="minorBidi"/>
          <w:snapToGrid w:val="0"/>
          <w:sz w:val="22"/>
          <w:szCs w:val="22"/>
          <w:lang w:val="en-US" w:eastAsia="en-US"/>
        </w:rPr>
        <w:t>quality</w:t>
      </w:r>
      <w:r w:rsidR="00AE0A0A" w:rsidRPr="005F4410">
        <w:rPr>
          <w:rFonts w:asciiTheme="minorBidi" w:hAnsiTheme="minorBidi" w:cstheme="minorBidi"/>
          <w:snapToGrid w:val="0"/>
          <w:sz w:val="22"/>
          <w:szCs w:val="22"/>
          <w:lang w:val="en-US" w:eastAsia="en-US"/>
        </w:rPr>
        <w:t xml:space="preserve"> </w:t>
      </w:r>
      <w:r w:rsidR="00A1090B" w:rsidRPr="005F4410">
        <w:rPr>
          <w:rFonts w:asciiTheme="minorBidi" w:hAnsiTheme="minorBidi" w:cstheme="minorBidi"/>
          <w:snapToGrid w:val="0"/>
          <w:sz w:val="22"/>
          <w:szCs w:val="22"/>
          <w:lang w:val="en-US" w:eastAsia="en-US"/>
        </w:rPr>
        <w:t xml:space="preserve">of </w:t>
      </w:r>
      <w:r w:rsidR="00156E73" w:rsidRPr="005F4410">
        <w:rPr>
          <w:rFonts w:asciiTheme="minorBidi" w:hAnsiTheme="minorBidi" w:cstheme="minorBidi"/>
          <w:snapToGrid w:val="0"/>
          <w:sz w:val="22"/>
          <w:szCs w:val="22"/>
          <w:lang w:val="en-US" w:eastAsia="en-US"/>
        </w:rPr>
        <w:t xml:space="preserve">the </w:t>
      </w:r>
      <w:r w:rsidR="00A1090B" w:rsidRPr="005F4410">
        <w:rPr>
          <w:rFonts w:asciiTheme="minorBidi" w:hAnsiTheme="minorBidi" w:cstheme="minorBidi"/>
          <w:snapToGrid w:val="0"/>
          <w:sz w:val="22"/>
          <w:szCs w:val="22"/>
          <w:lang w:val="en-US" w:eastAsia="en-US"/>
        </w:rPr>
        <w:t>report</w:t>
      </w:r>
      <w:r w:rsidR="00AE0A0A" w:rsidRPr="005F4410">
        <w:rPr>
          <w:rFonts w:asciiTheme="minorBidi" w:hAnsiTheme="minorBidi" w:cstheme="minorBidi"/>
          <w:snapToGrid w:val="0"/>
          <w:sz w:val="22"/>
          <w:szCs w:val="22"/>
          <w:lang w:val="en-US" w:eastAsia="en-US"/>
        </w:rPr>
        <w:t>s</w:t>
      </w:r>
      <w:r w:rsidR="00A1090B" w:rsidRPr="005F4410">
        <w:rPr>
          <w:rFonts w:asciiTheme="minorBidi" w:hAnsiTheme="minorBidi" w:cstheme="minorBidi"/>
          <w:snapToGrid w:val="0"/>
          <w:sz w:val="22"/>
          <w:szCs w:val="22"/>
          <w:lang w:val="en-US" w:eastAsia="en-US"/>
        </w:rPr>
        <w:t xml:space="preserve"> has significantly improved</w:t>
      </w:r>
      <w:r w:rsidR="00A134EB" w:rsidRPr="005F4410">
        <w:rPr>
          <w:rFonts w:asciiTheme="minorBidi" w:hAnsiTheme="minorBidi" w:cstheme="minorBidi"/>
          <w:snapToGrid w:val="0"/>
          <w:sz w:val="22"/>
          <w:szCs w:val="22"/>
          <w:lang w:val="en-US" w:eastAsia="en-US"/>
        </w:rPr>
        <w:t xml:space="preserve"> over the past ten years</w:t>
      </w:r>
      <w:r w:rsidR="00894DBB" w:rsidRPr="005F4410">
        <w:rPr>
          <w:rFonts w:asciiTheme="minorBidi" w:hAnsiTheme="minorBidi" w:cstheme="minorBidi"/>
          <w:snapToGrid w:val="0"/>
          <w:sz w:val="22"/>
          <w:szCs w:val="22"/>
          <w:lang w:val="en-US" w:eastAsia="en-US"/>
        </w:rPr>
        <w:t>, despite several persistent challenges</w:t>
      </w:r>
      <w:r w:rsidR="00D23C9B" w:rsidRPr="005F4410">
        <w:rPr>
          <w:rFonts w:asciiTheme="minorBidi" w:hAnsiTheme="minorBidi" w:cstheme="minorBidi"/>
          <w:snapToGrid w:val="0"/>
          <w:sz w:val="22"/>
          <w:szCs w:val="22"/>
          <w:lang w:val="en-US" w:eastAsia="en-US"/>
        </w:rPr>
        <w:t>,</w:t>
      </w:r>
      <w:r w:rsidR="00054C84" w:rsidRPr="005F4410">
        <w:rPr>
          <w:rFonts w:asciiTheme="minorBidi" w:hAnsiTheme="minorBidi" w:cstheme="minorBidi"/>
          <w:snapToGrid w:val="0"/>
          <w:sz w:val="22"/>
          <w:szCs w:val="22"/>
          <w:lang w:val="en-US" w:eastAsia="en-US"/>
        </w:rPr>
        <w:t xml:space="preserve"> for example </w:t>
      </w:r>
      <w:r w:rsidR="00D23C9B" w:rsidRPr="005F4410">
        <w:rPr>
          <w:rFonts w:asciiTheme="minorBidi" w:hAnsiTheme="minorBidi" w:cstheme="minorBidi"/>
          <w:snapToGrid w:val="0"/>
          <w:sz w:val="22"/>
          <w:szCs w:val="22"/>
          <w:lang w:val="en-US" w:eastAsia="en-US"/>
        </w:rPr>
        <w:t xml:space="preserve">in terms </w:t>
      </w:r>
      <w:r w:rsidR="00054C84" w:rsidRPr="005F4410">
        <w:rPr>
          <w:rFonts w:asciiTheme="minorBidi" w:hAnsiTheme="minorBidi" w:cstheme="minorBidi"/>
          <w:snapToGrid w:val="0"/>
          <w:sz w:val="22"/>
          <w:szCs w:val="22"/>
          <w:lang w:val="en-US" w:eastAsia="en-US"/>
        </w:rPr>
        <w:t xml:space="preserve">of </w:t>
      </w:r>
      <w:r w:rsidR="005C2A38" w:rsidRPr="005F4410">
        <w:rPr>
          <w:rFonts w:asciiTheme="minorBidi" w:hAnsiTheme="minorBidi" w:cstheme="minorBidi"/>
          <w:snapToGrid w:val="0"/>
          <w:sz w:val="22"/>
          <w:szCs w:val="22"/>
          <w:lang w:val="en-US" w:eastAsia="en-US"/>
        </w:rPr>
        <w:t xml:space="preserve">the level and consistency of </w:t>
      </w:r>
      <w:r w:rsidR="00D23C9B" w:rsidRPr="005F4410">
        <w:rPr>
          <w:rFonts w:asciiTheme="minorBidi" w:hAnsiTheme="minorBidi" w:cstheme="minorBidi"/>
          <w:snapToGrid w:val="0"/>
          <w:sz w:val="22"/>
          <w:szCs w:val="22"/>
          <w:lang w:val="en-US" w:eastAsia="en-US"/>
        </w:rPr>
        <w:t xml:space="preserve">the </w:t>
      </w:r>
      <w:r w:rsidR="005C2A38" w:rsidRPr="005F4410">
        <w:rPr>
          <w:rFonts w:asciiTheme="minorBidi" w:hAnsiTheme="minorBidi" w:cstheme="minorBidi"/>
          <w:snapToGrid w:val="0"/>
          <w:sz w:val="22"/>
          <w:szCs w:val="22"/>
          <w:lang w:val="en-US" w:eastAsia="en-US"/>
        </w:rPr>
        <w:t xml:space="preserve">information </w:t>
      </w:r>
      <w:r w:rsidR="00D23C9B" w:rsidRPr="005F4410">
        <w:rPr>
          <w:rFonts w:asciiTheme="minorBidi" w:hAnsiTheme="minorBidi" w:cstheme="minorBidi"/>
          <w:snapToGrid w:val="0"/>
          <w:sz w:val="22"/>
          <w:szCs w:val="22"/>
          <w:lang w:val="en-US" w:eastAsia="en-US"/>
        </w:rPr>
        <w:t xml:space="preserve">provided </w:t>
      </w:r>
      <w:r w:rsidR="005C2A38" w:rsidRPr="005F4410">
        <w:rPr>
          <w:rFonts w:asciiTheme="minorBidi" w:hAnsiTheme="minorBidi" w:cstheme="minorBidi"/>
          <w:snapToGrid w:val="0"/>
          <w:sz w:val="22"/>
          <w:szCs w:val="22"/>
          <w:lang w:val="en-US" w:eastAsia="en-US"/>
        </w:rPr>
        <w:t>and the quality of the language</w:t>
      </w:r>
      <w:r w:rsidR="00894DBB" w:rsidRPr="005F4410">
        <w:rPr>
          <w:rFonts w:asciiTheme="minorBidi" w:hAnsiTheme="minorBidi" w:cstheme="minorBidi"/>
          <w:snapToGrid w:val="0"/>
          <w:sz w:val="22"/>
          <w:szCs w:val="22"/>
          <w:lang w:val="en-US" w:eastAsia="en-US"/>
        </w:rPr>
        <w:t>.</w:t>
      </w:r>
    </w:p>
    <w:p w14:paraId="00C2D656" w14:textId="230D3F2F" w:rsidR="00894DBB" w:rsidRPr="005F4410" w:rsidRDefault="00487F12" w:rsidP="00686B5E">
      <w:pPr>
        <w:numPr>
          <w:ilvl w:val="0"/>
          <w:numId w:val="2"/>
        </w:numPr>
        <w:tabs>
          <w:tab w:val="left" w:pos="567"/>
        </w:tabs>
        <w:snapToGrid w:val="0"/>
        <w:spacing w:after="120"/>
        <w:ind w:left="562" w:hanging="562"/>
        <w:jc w:val="both"/>
        <w:rPr>
          <w:rFonts w:asciiTheme="minorBidi" w:hAnsiTheme="minorBidi" w:cstheme="minorBidi"/>
          <w:snapToGrid w:val="0"/>
          <w:sz w:val="22"/>
          <w:szCs w:val="22"/>
          <w:lang w:val="en-US" w:eastAsia="en-US"/>
        </w:rPr>
      </w:pPr>
      <w:r w:rsidRPr="005F4410">
        <w:rPr>
          <w:rFonts w:asciiTheme="minorBidi" w:hAnsiTheme="minorBidi" w:cstheme="minorBidi"/>
          <w:b/>
          <w:bCs/>
          <w:snapToGrid w:val="0"/>
          <w:color w:val="000000" w:themeColor="text1"/>
          <w:sz w:val="22"/>
          <w:szCs w:val="22"/>
          <w:lang w:val="en-US" w:eastAsia="en-US"/>
        </w:rPr>
        <w:t>Effectiveness of the safeguarding plan</w:t>
      </w:r>
      <w:r w:rsidR="00187375" w:rsidRPr="005F4410">
        <w:rPr>
          <w:rFonts w:asciiTheme="minorBidi" w:hAnsiTheme="minorBidi" w:cstheme="minorBidi"/>
          <w:b/>
          <w:bCs/>
          <w:snapToGrid w:val="0"/>
          <w:color w:val="000000" w:themeColor="text1"/>
          <w:sz w:val="22"/>
          <w:szCs w:val="22"/>
          <w:lang w:val="en-US" w:eastAsia="en-US"/>
        </w:rPr>
        <w:t>s</w:t>
      </w:r>
      <w:r w:rsidRPr="005F4410">
        <w:rPr>
          <w:rFonts w:asciiTheme="minorBidi" w:hAnsiTheme="minorBidi" w:cstheme="minorBidi"/>
          <w:bCs/>
          <w:snapToGrid w:val="0"/>
          <w:color w:val="000000" w:themeColor="text1"/>
          <w:sz w:val="22"/>
          <w:szCs w:val="22"/>
          <w:lang w:val="en-US" w:eastAsia="en-US"/>
        </w:rPr>
        <w:t xml:space="preserve">. </w:t>
      </w:r>
      <w:r w:rsidR="002F7814" w:rsidRPr="005F4410">
        <w:rPr>
          <w:rFonts w:asciiTheme="minorBidi" w:hAnsiTheme="minorBidi" w:cstheme="minorBidi"/>
          <w:bCs/>
          <w:snapToGrid w:val="0"/>
          <w:color w:val="000000" w:themeColor="text1"/>
          <w:sz w:val="22"/>
          <w:szCs w:val="22"/>
          <w:lang w:val="en-US" w:eastAsia="en-US"/>
        </w:rPr>
        <w:t>As reported, t</w:t>
      </w:r>
      <w:r w:rsidR="00037928" w:rsidRPr="005F4410">
        <w:rPr>
          <w:rFonts w:asciiTheme="minorBidi" w:hAnsiTheme="minorBidi" w:cstheme="minorBidi"/>
          <w:bCs/>
          <w:snapToGrid w:val="0"/>
          <w:color w:val="000000" w:themeColor="text1"/>
          <w:sz w:val="22"/>
          <w:szCs w:val="22"/>
          <w:lang w:val="en-US" w:eastAsia="en-US"/>
        </w:rPr>
        <w:t xml:space="preserve">he </w:t>
      </w:r>
      <w:r w:rsidRPr="005F4410">
        <w:rPr>
          <w:rFonts w:asciiTheme="minorBidi" w:hAnsiTheme="minorBidi" w:cstheme="minorBidi"/>
          <w:snapToGrid w:val="0"/>
          <w:sz w:val="22"/>
          <w:szCs w:val="22"/>
          <w:lang w:val="en-US" w:eastAsia="en-US"/>
        </w:rPr>
        <w:t xml:space="preserve">safeguarding </w:t>
      </w:r>
      <w:r w:rsidR="00037928" w:rsidRPr="005F4410">
        <w:rPr>
          <w:rFonts w:asciiTheme="minorBidi" w:hAnsiTheme="minorBidi" w:cstheme="minorBidi"/>
          <w:snapToGrid w:val="0"/>
          <w:sz w:val="22"/>
          <w:szCs w:val="22"/>
          <w:lang w:val="en-US" w:eastAsia="en-US"/>
        </w:rPr>
        <w:t xml:space="preserve">efforts </w:t>
      </w:r>
      <w:r w:rsidR="002F7814" w:rsidRPr="005F4410">
        <w:rPr>
          <w:rFonts w:asciiTheme="minorBidi" w:hAnsiTheme="minorBidi" w:cstheme="minorBidi"/>
          <w:snapToGrid w:val="0"/>
          <w:sz w:val="22"/>
          <w:szCs w:val="22"/>
          <w:lang w:val="en-US" w:eastAsia="en-US"/>
        </w:rPr>
        <w:t>in this cycle were</w:t>
      </w:r>
      <w:r w:rsidR="00037928" w:rsidRPr="005F4410">
        <w:rPr>
          <w:rFonts w:asciiTheme="minorBidi" w:hAnsiTheme="minorBidi" w:cstheme="minorBidi"/>
          <w:snapToGrid w:val="0"/>
          <w:sz w:val="22"/>
          <w:szCs w:val="22"/>
          <w:lang w:val="en-US" w:eastAsia="en-US"/>
        </w:rPr>
        <w:t xml:space="preserve"> largely aligned with </w:t>
      </w:r>
      <w:r w:rsidRPr="005F4410">
        <w:rPr>
          <w:rFonts w:asciiTheme="minorBidi" w:hAnsiTheme="minorBidi" w:cstheme="minorBidi"/>
          <w:snapToGrid w:val="0"/>
          <w:sz w:val="22"/>
          <w:szCs w:val="22"/>
          <w:lang w:val="en-US" w:eastAsia="en-US"/>
        </w:rPr>
        <w:t>the objectives o</w:t>
      </w:r>
      <w:r w:rsidR="00037928" w:rsidRPr="005F4410">
        <w:rPr>
          <w:rFonts w:asciiTheme="minorBidi" w:hAnsiTheme="minorBidi" w:cstheme="minorBidi"/>
          <w:snapToGrid w:val="0"/>
          <w:sz w:val="22"/>
          <w:szCs w:val="22"/>
          <w:lang w:val="en-US" w:eastAsia="en-US"/>
        </w:rPr>
        <w:t xml:space="preserve">utlined in </w:t>
      </w:r>
      <w:r w:rsidRPr="005F4410">
        <w:rPr>
          <w:rFonts w:asciiTheme="minorBidi" w:hAnsiTheme="minorBidi" w:cstheme="minorBidi"/>
          <w:snapToGrid w:val="0"/>
          <w:sz w:val="22"/>
          <w:szCs w:val="22"/>
          <w:lang w:val="en-US" w:eastAsia="en-US"/>
        </w:rPr>
        <w:t>the safeguarding plans</w:t>
      </w:r>
      <w:r w:rsidR="00894DBB" w:rsidRPr="005F4410">
        <w:rPr>
          <w:rFonts w:asciiTheme="minorBidi" w:hAnsiTheme="minorBidi" w:cstheme="minorBidi"/>
          <w:snapToGrid w:val="0"/>
          <w:sz w:val="22"/>
          <w:szCs w:val="22"/>
          <w:lang w:val="en-US" w:eastAsia="en-US"/>
        </w:rPr>
        <w:t>:</w:t>
      </w:r>
      <w:r w:rsidRPr="005F4410">
        <w:rPr>
          <w:rFonts w:asciiTheme="minorBidi" w:hAnsiTheme="minorBidi" w:cstheme="minorBidi"/>
          <w:snapToGrid w:val="0"/>
          <w:sz w:val="22"/>
          <w:szCs w:val="22"/>
          <w:lang w:val="en-US" w:eastAsia="en-US"/>
        </w:rPr>
        <w:t xml:space="preserve"> </w:t>
      </w:r>
    </w:p>
    <w:p w14:paraId="36D9CD99" w14:textId="2FA38ACD" w:rsidR="00894DBB" w:rsidRPr="005F4410" w:rsidRDefault="00487F12" w:rsidP="00B81922">
      <w:pPr>
        <w:pStyle w:val="ListParagraph"/>
        <w:numPr>
          <w:ilvl w:val="0"/>
          <w:numId w:val="42"/>
        </w:numPr>
        <w:tabs>
          <w:tab w:val="left" w:pos="567"/>
        </w:tabs>
        <w:snapToGrid w:val="0"/>
        <w:spacing w:after="120"/>
        <w:contextualSpacing w:val="0"/>
        <w:jc w:val="both"/>
        <w:rPr>
          <w:rFonts w:asciiTheme="minorBidi" w:hAnsiTheme="minorBidi" w:cstheme="minorBidi"/>
          <w:snapToGrid w:val="0"/>
          <w:sz w:val="22"/>
          <w:szCs w:val="22"/>
          <w:lang w:val="en-US" w:eastAsia="en-US"/>
        </w:rPr>
      </w:pPr>
      <w:r w:rsidRPr="005F4410">
        <w:rPr>
          <w:rFonts w:asciiTheme="minorBidi" w:hAnsiTheme="minorBidi" w:cstheme="minorBidi"/>
          <w:snapToGrid w:val="0"/>
          <w:sz w:val="22"/>
          <w:szCs w:val="22"/>
          <w:lang w:val="en-US" w:eastAsia="en-US"/>
        </w:rPr>
        <w:t xml:space="preserve">Documentation, transmission, and awareness-raising </w:t>
      </w:r>
      <w:r w:rsidR="00037928" w:rsidRPr="005F4410">
        <w:rPr>
          <w:rFonts w:asciiTheme="minorBidi" w:hAnsiTheme="minorBidi" w:cstheme="minorBidi"/>
          <w:snapToGrid w:val="0"/>
          <w:sz w:val="22"/>
          <w:szCs w:val="22"/>
          <w:lang w:val="en-US" w:eastAsia="en-US"/>
        </w:rPr>
        <w:t>remained among the core activities</w:t>
      </w:r>
      <w:r w:rsidRPr="005F4410">
        <w:rPr>
          <w:rFonts w:asciiTheme="minorBidi" w:hAnsiTheme="minorBidi" w:cstheme="minorBidi"/>
          <w:snapToGrid w:val="0"/>
          <w:sz w:val="22"/>
          <w:szCs w:val="22"/>
          <w:lang w:val="en-US" w:eastAsia="en-US"/>
        </w:rPr>
        <w:t xml:space="preserve">. </w:t>
      </w:r>
      <w:r w:rsidR="00037928" w:rsidRPr="005F4410">
        <w:rPr>
          <w:rFonts w:asciiTheme="minorBidi" w:hAnsiTheme="minorBidi" w:cstheme="minorBidi"/>
          <w:snapToGrid w:val="0"/>
          <w:sz w:val="22"/>
          <w:szCs w:val="22"/>
          <w:lang w:val="en-US" w:eastAsia="en-US"/>
        </w:rPr>
        <w:t>Many initiatives centered on community-based inventorying and research and a</w:t>
      </w:r>
      <w:r w:rsidRPr="005F4410">
        <w:rPr>
          <w:rFonts w:asciiTheme="minorBidi" w:hAnsiTheme="minorBidi" w:cstheme="minorBidi"/>
          <w:snapToGrid w:val="0"/>
          <w:sz w:val="22"/>
          <w:szCs w:val="22"/>
          <w:lang w:val="en-US" w:eastAsia="en-US"/>
        </w:rPr>
        <w:t xml:space="preserve">n improvement of the quality of </w:t>
      </w:r>
      <w:r w:rsidR="00D23C9B" w:rsidRPr="005F4410">
        <w:rPr>
          <w:rFonts w:asciiTheme="minorBidi" w:hAnsiTheme="minorBidi" w:cstheme="minorBidi"/>
          <w:snapToGrid w:val="0"/>
          <w:sz w:val="22"/>
          <w:szCs w:val="22"/>
          <w:lang w:val="en-US" w:eastAsia="en-US"/>
        </w:rPr>
        <w:t xml:space="preserve">the </w:t>
      </w:r>
      <w:r w:rsidRPr="005F4410">
        <w:rPr>
          <w:rFonts w:asciiTheme="minorBidi" w:hAnsiTheme="minorBidi" w:cstheme="minorBidi"/>
          <w:snapToGrid w:val="0"/>
          <w:sz w:val="22"/>
          <w:szCs w:val="22"/>
          <w:lang w:val="en-US" w:eastAsia="en-US"/>
        </w:rPr>
        <w:t xml:space="preserve">documentation </w:t>
      </w:r>
      <w:r w:rsidR="00D23C9B" w:rsidRPr="005F4410">
        <w:rPr>
          <w:rFonts w:asciiTheme="minorBidi" w:hAnsiTheme="minorBidi" w:cstheme="minorBidi"/>
          <w:snapToGrid w:val="0"/>
          <w:sz w:val="22"/>
          <w:szCs w:val="22"/>
          <w:lang w:val="en-US" w:eastAsia="en-US"/>
        </w:rPr>
        <w:t xml:space="preserve">produced </w:t>
      </w:r>
      <w:r w:rsidR="009532CF" w:rsidRPr="005F4410">
        <w:rPr>
          <w:rFonts w:asciiTheme="minorBidi" w:hAnsiTheme="minorBidi" w:cstheme="minorBidi"/>
          <w:snapToGrid w:val="0"/>
          <w:sz w:val="22"/>
          <w:szCs w:val="22"/>
          <w:lang w:val="en-US" w:eastAsia="en-US"/>
        </w:rPr>
        <w:t xml:space="preserve">were </w:t>
      </w:r>
      <w:r w:rsidRPr="005F4410">
        <w:rPr>
          <w:rFonts w:asciiTheme="minorBidi" w:hAnsiTheme="minorBidi" w:cstheme="minorBidi"/>
          <w:snapToGrid w:val="0"/>
          <w:sz w:val="22"/>
          <w:szCs w:val="22"/>
          <w:lang w:val="en-US" w:eastAsia="en-US"/>
        </w:rPr>
        <w:t xml:space="preserve">reported. </w:t>
      </w:r>
      <w:r w:rsidR="002F7814" w:rsidRPr="005F4410">
        <w:rPr>
          <w:rFonts w:asciiTheme="minorBidi" w:hAnsiTheme="minorBidi" w:cstheme="minorBidi"/>
          <w:snapToGrid w:val="0"/>
          <w:sz w:val="22"/>
          <w:szCs w:val="22"/>
          <w:lang w:val="en-US" w:eastAsia="en-US"/>
        </w:rPr>
        <w:t>Furthermore, hands</w:t>
      </w:r>
      <w:r w:rsidRPr="005F4410">
        <w:rPr>
          <w:rFonts w:asciiTheme="minorBidi" w:hAnsiTheme="minorBidi" w:cstheme="minorBidi"/>
          <w:snapToGrid w:val="0"/>
          <w:sz w:val="22"/>
          <w:szCs w:val="22"/>
          <w:lang w:val="en-US" w:eastAsia="en-US"/>
        </w:rPr>
        <w:t>-on training</w:t>
      </w:r>
      <w:r w:rsidR="002F7814" w:rsidRPr="005F4410">
        <w:rPr>
          <w:rFonts w:asciiTheme="minorBidi" w:hAnsiTheme="minorBidi" w:cstheme="minorBidi"/>
          <w:snapToGrid w:val="0"/>
          <w:sz w:val="22"/>
          <w:szCs w:val="22"/>
          <w:lang w:val="en-US" w:eastAsia="en-US"/>
        </w:rPr>
        <w:t xml:space="preserve"> sessions </w:t>
      </w:r>
      <w:r w:rsidRPr="005F4410">
        <w:rPr>
          <w:rFonts w:asciiTheme="minorBidi" w:hAnsiTheme="minorBidi" w:cstheme="minorBidi"/>
          <w:snapToGrid w:val="0"/>
          <w:sz w:val="22"/>
          <w:szCs w:val="22"/>
          <w:lang w:val="en-US" w:eastAsia="en-US"/>
        </w:rPr>
        <w:t xml:space="preserve">for practitioners, </w:t>
      </w:r>
      <w:r w:rsidRPr="005F4410">
        <w:rPr>
          <w:rFonts w:asciiTheme="minorBidi" w:hAnsiTheme="minorBidi" w:cstheme="minorBidi"/>
          <w:snapToGrid w:val="0"/>
          <w:color w:val="000000" w:themeColor="text1"/>
          <w:sz w:val="22"/>
          <w:szCs w:val="22"/>
          <w:lang w:val="en-US" w:eastAsia="en-US"/>
        </w:rPr>
        <w:t xml:space="preserve">capacity-building </w:t>
      </w:r>
      <w:r w:rsidR="002F7814" w:rsidRPr="005F4410">
        <w:rPr>
          <w:rFonts w:asciiTheme="minorBidi" w:hAnsiTheme="minorBidi" w:cstheme="minorBidi"/>
          <w:snapToGrid w:val="0"/>
          <w:color w:val="000000" w:themeColor="text1"/>
          <w:sz w:val="22"/>
          <w:szCs w:val="22"/>
          <w:lang w:val="en-US" w:eastAsia="en-US"/>
        </w:rPr>
        <w:t xml:space="preserve">for </w:t>
      </w:r>
      <w:r w:rsidRPr="005F4410">
        <w:rPr>
          <w:rFonts w:asciiTheme="minorBidi" w:hAnsiTheme="minorBidi" w:cstheme="minorBidi"/>
          <w:snapToGrid w:val="0"/>
          <w:color w:val="000000" w:themeColor="text1"/>
          <w:sz w:val="22"/>
          <w:szCs w:val="22"/>
          <w:lang w:val="en-US" w:eastAsia="en-US"/>
        </w:rPr>
        <w:t xml:space="preserve">communities and </w:t>
      </w:r>
      <w:r w:rsidR="002F7814" w:rsidRPr="005F4410">
        <w:rPr>
          <w:rFonts w:asciiTheme="minorBidi" w:hAnsiTheme="minorBidi" w:cstheme="minorBidi"/>
          <w:snapToGrid w:val="0"/>
          <w:color w:val="000000" w:themeColor="text1"/>
          <w:sz w:val="22"/>
          <w:szCs w:val="22"/>
          <w:lang w:val="en-US" w:eastAsia="en-US"/>
        </w:rPr>
        <w:t xml:space="preserve">culture </w:t>
      </w:r>
      <w:r w:rsidRPr="005F4410">
        <w:rPr>
          <w:rFonts w:asciiTheme="minorBidi" w:hAnsiTheme="minorBidi" w:cstheme="minorBidi"/>
          <w:snapToGrid w:val="0"/>
          <w:color w:val="000000" w:themeColor="text1"/>
          <w:sz w:val="22"/>
          <w:szCs w:val="22"/>
          <w:lang w:val="en-US" w:eastAsia="en-US"/>
        </w:rPr>
        <w:t>professionals</w:t>
      </w:r>
      <w:r w:rsidRPr="005F4410">
        <w:rPr>
          <w:rFonts w:asciiTheme="minorBidi" w:hAnsiTheme="minorBidi" w:cstheme="minorBidi"/>
          <w:snapToGrid w:val="0"/>
          <w:sz w:val="22"/>
          <w:szCs w:val="22"/>
          <w:lang w:val="en-US" w:eastAsia="en-US"/>
        </w:rPr>
        <w:t>,</w:t>
      </w:r>
      <w:r w:rsidR="002F7814" w:rsidRPr="005F4410">
        <w:rPr>
          <w:rFonts w:asciiTheme="minorBidi" w:hAnsiTheme="minorBidi" w:cstheme="minorBidi"/>
          <w:snapToGrid w:val="0"/>
          <w:sz w:val="22"/>
          <w:szCs w:val="22"/>
          <w:lang w:val="en-US" w:eastAsia="en-US"/>
        </w:rPr>
        <w:t xml:space="preserve"> as well as </w:t>
      </w:r>
      <w:r w:rsidRPr="005F4410">
        <w:rPr>
          <w:rFonts w:asciiTheme="minorBidi" w:hAnsiTheme="minorBidi" w:cstheme="minorBidi"/>
          <w:snapToGrid w:val="0"/>
          <w:sz w:val="22"/>
          <w:szCs w:val="22"/>
          <w:lang w:val="en-US" w:eastAsia="en-US"/>
        </w:rPr>
        <w:t xml:space="preserve">training and toolkits for teachers and students were reported to </w:t>
      </w:r>
      <w:r w:rsidR="00D23C9B" w:rsidRPr="005F4410">
        <w:rPr>
          <w:rFonts w:asciiTheme="minorBidi" w:hAnsiTheme="minorBidi" w:cstheme="minorBidi"/>
          <w:snapToGrid w:val="0"/>
          <w:sz w:val="22"/>
          <w:szCs w:val="22"/>
          <w:lang w:val="en-US" w:eastAsia="en-US"/>
        </w:rPr>
        <w:t xml:space="preserve">have </w:t>
      </w:r>
      <w:r w:rsidRPr="005F4410">
        <w:rPr>
          <w:rFonts w:asciiTheme="minorBidi" w:hAnsiTheme="minorBidi" w:cstheme="minorBidi"/>
          <w:snapToGrid w:val="0"/>
          <w:sz w:val="22"/>
          <w:szCs w:val="22"/>
          <w:lang w:val="en-US" w:eastAsia="en-US"/>
        </w:rPr>
        <w:t>be</w:t>
      </w:r>
      <w:r w:rsidR="00D23C9B" w:rsidRPr="005F4410">
        <w:rPr>
          <w:rFonts w:asciiTheme="minorBidi" w:hAnsiTheme="minorBidi" w:cstheme="minorBidi"/>
          <w:snapToGrid w:val="0"/>
          <w:sz w:val="22"/>
          <w:szCs w:val="22"/>
          <w:lang w:val="en-US" w:eastAsia="en-US"/>
        </w:rPr>
        <w:t>en</w:t>
      </w:r>
      <w:r w:rsidRPr="005F4410">
        <w:rPr>
          <w:rFonts w:asciiTheme="minorBidi" w:hAnsiTheme="minorBidi" w:cstheme="minorBidi"/>
          <w:snapToGrid w:val="0"/>
          <w:sz w:val="22"/>
          <w:szCs w:val="22"/>
          <w:lang w:val="en-US" w:eastAsia="en-US"/>
        </w:rPr>
        <w:t xml:space="preserve"> effective </w:t>
      </w:r>
      <w:r w:rsidR="002F7814" w:rsidRPr="005F4410">
        <w:rPr>
          <w:rFonts w:asciiTheme="minorBidi" w:hAnsiTheme="minorBidi" w:cstheme="minorBidi"/>
          <w:snapToGrid w:val="0"/>
          <w:sz w:val="22"/>
          <w:szCs w:val="22"/>
          <w:lang w:val="en-US" w:eastAsia="en-US"/>
        </w:rPr>
        <w:t xml:space="preserve">in </w:t>
      </w:r>
      <w:r w:rsidRPr="005F4410">
        <w:rPr>
          <w:rFonts w:asciiTheme="minorBidi" w:hAnsiTheme="minorBidi" w:cstheme="minorBidi"/>
          <w:snapToGrid w:val="0"/>
          <w:sz w:val="22"/>
          <w:szCs w:val="22"/>
          <w:lang w:val="en-US" w:eastAsia="en-US"/>
        </w:rPr>
        <w:t>safeguard</w:t>
      </w:r>
      <w:r w:rsidR="002F7814" w:rsidRPr="005F4410">
        <w:rPr>
          <w:rFonts w:asciiTheme="minorBidi" w:hAnsiTheme="minorBidi" w:cstheme="minorBidi"/>
          <w:snapToGrid w:val="0"/>
          <w:sz w:val="22"/>
          <w:szCs w:val="22"/>
          <w:lang w:val="en-US" w:eastAsia="en-US"/>
        </w:rPr>
        <w:t>ing</w:t>
      </w:r>
      <w:r w:rsidRPr="005F4410">
        <w:rPr>
          <w:rFonts w:asciiTheme="minorBidi" w:hAnsiTheme="minorBidi" w:cstheme="minorBidi"/>
          <w:snapToGrid w:val="0"/>
          <w:sz w:val="22"/>
          <w:szCs w:val="22"/>
          <w:lang w:val="en-US" w:eastAsia="en-US"/>
        </w:rPr>
        <w:t xml:space="preserve"> inscribed elements. </w:t>
      </w:r>
      <w:r w:rsidR="002F7814" w:rsidRPr="005F4410">
        <w:rPr>
          <w:rFonts w:asciiTheme="minorBidi" w:hAnsiTheme="minorBidi" w:cstheme="minorBidi"/>
          <w:snapToGrid w:val="0"/>
          <w:sz w:val="22"/>
          <w:szCs w:val="22"/>
          <w:lang w:val="en-US" w:eastAsia="en-US"/>
        </w:rPr>
        <w:t>The development of master</w:t>
      </w:r>
      <w:r w:rsidRPr="005F4410">
        <w:rPr>
          <w:rFonts w:asciiTheme="minorBidi" w:hAnsiTheme="minorBidi" w:cstheme="minorBidi"/>
          <w:snapToGrid w:val="0"/>
          <w:sz w:val="22"/>
          <w:szCs w:val="22"/>
          <w:lang w:val="en-US" w:eastAsia="en-US"/>
        </w:rPr>
        <w:t xml:space="preserve">-apprentice transmission modalities and </w:t>
      </w:r>
      <w:r w:rsidR="002F7814" w:rsidRPr="005F4410">
        <w:rPr>
          <w:rFonts w:asciiTheme="minorBidi" w:hAnsiTheme="minorBidi" w:cstheme="minorBidi"/>
          <w:snapToGrid w:val="0"/>
          <w:sz w:val="22"/>
          <w:szCs w:val="22"/>
          <w:lang w:val="en-US" w:eastAsia="en-US"/>
        </w:rPr>
        <w:t xml:space="preserve">the integration of </w:t>
      </w:r>
      <w:r w:rsidRPr="005F4410">
        <w:rPr>
          <w:rFonts w:asciiTheme="minorBidi" w:hAnsiTheme="minorBidi" w:cstheme="minorBidi"/>
          <w:snapToGrid w:val="0"/>
          <w:sz w:val="22"/>
          <w:szCs w:val="22"/>
          <w:lang w:val="en-US" w:eastAsia="en-US"/>
        </w:rPr>
        <w:t>elements in</w:t>
      </w:r>
      <w:r w:rsidR="00D23C9B" w:rsidRPr="005F4410">
        <w:rPr>
          <w:rFonts w:asciiTheme="minorBidi" w:hAnsiTheme="minorBidi" w:cstheme="minorBidi"/>
          <w:snapToGrid w:val="0"/>
          <w:sz w:val="22"/>
          <w:szCs w:val="22"/>
          <w:lang w:val="en-US" w:eastAsia="en-US"/>
        </w:rPr>
        <w:t>to</w:t>
      </w:r>
      <w:r w:rsidRPr="005F4410">
        <w:rPr>
          <w:rFonts w:asciiTheme="minorBidi" w:hAnsiTheme="minorBidi" w:cstheme="minorBidi"/>
          <w:snapToGrid w:val="0"/>
          <w:sz w:val="22"/>
          <w:szCs w:val="22"/>
          <w:lang w:val="en-US" w:eastAsia="en-US"/>
        </w:rPr>
        <w:t xml:space="preserve"> vocational and higher education</w:t>
      </w:r>
      <w:r w:rsidR="002F7814" w:rsidRPr="005F4410">
        <w:rPr>
          <w:rFonts w:asciiTheme="minorBidi" w:hAnsiTheme="minorBidi" w:cstheme="minorBidi"/>
          <w:snapToGrid w:val="0"/>
          <w:sz w:val="22"/>
          <w:szCs w:val="22"/>
          <w:lang w:val="en-US" w:eastAsia="en-US"/>
        </w:rPr>
        <w:t xml:space="preserve"> have also been reported</w:t>
      </w:r>
      <w:r w:rsidRPr="005F4410">
        <w:rPr>
          <w:rFonts w:asciiTheme="minorBidi" w:hAnsiTheme="minorBidi" w:cstheme="minorBidi"/>
          <w:snapToGrid w:val="0"/>
          <w:sz w:val="22"/>
          <w:szCs w:val="22"/>
          <w:lang w:val="en-US" w:eastAsia="en-US"/>
        </w:rPr>
        <w:t xml:space="preserve">. </w:t>
      </w:r>
      <w:r w:rsidR="002F7814" w:rsidRPr="005F4410">
        <w:rPr>
          <w:rFonts w:asciiTheme="minorBidi" w:hAnsiTheme="minorBidi" w:cstheme="minorBidi"/>
          <w:snapToGrid w:val="0"/>
          <w:sz w:val="22"/>
          <w:szCs w:val="22"/>
          <w:lang w:val="en-US" w:eastAsia="en-US"/>
        </w:rPr>
        <w:t>A s</w:t>
      </w:r>
      <w:r w:rsidRPr="005F4410">
        <w:rPr>
          <w:rFonts w:asciiTheme="minorBidi" w:hAnsiTheme="minorBidi" w:cstheme="minorBidi"/>
          <w:snapToGrid w:val="0"/>
          <w:sz w:val="22"/>
          <w:szCs w:val="22"/>
          <w:lang w:val="en-US" w:eastAsia="en-US"/>
        </w:rPr>
        <w:t xml:space="preserve">pecial </w:t>
      </w:r>
      <w:r w:rsidR="002F7814" w:rsidRPr="005F4410">
        <w:rPr>
          <w:rFonts w:asciiTheme="minorBidi" w:hAnsiTheme="minorBidi" w:cstheme="minorBidi"/>
          <w:snapToGrid w:val="0"/>
          <w:sz w:val="22"/>
          <w:szCs w:val="22"/>
          <w:lang w:val="en-US" w:eastAsia="en-US"/>
        </w:rPr>
        <w:t xml:space="preserve">emphasis has been placed on raising </w:t>
      </w:r>
      <w:r w:rsidRPr="005F4410">
        <w:rPr>
          <w:rFonts w:asciiTheme="minorBidi" w:hAnsiTheme="minorBidi" w:cstheme="minorBidi"/>
          <w:snapToGrid w:val="0"/>
          <w:sz w:val="22"/>
          <w:szCs w:val="22"/>
          <w:lang w:val="en-US" w:eastAsia="en-US"/>
        </w:rPr>
        <w:t>awareness</w:t>
      </w:r>
      <w:r w:rsidR="002F7814" w:rsidRPr="005F4410">
        <w:rPr>
          <w:rFonts w:asciiTheme="minorBidi" w:hAnsiTheme="minorBidi" w:cstheme="minorBidi"/>
          <w:snapToGrid w:val="0"/>
          <w:sz w:val="22"/>
          <w:szCs w:val="22"/>
          <w:lang w:val="en-US" w:eastAsia="en-US"/>
        </w:rPr>
        <w:t xml:space="preserve"> among </w:t>
      </w:r>
      <w:r w:rsidRPr="005F4410">
        <w:rPr>
          <w:rFonts w:asciiTheme="minorBidi" w:hAnsiTheme="minorBidi" w:cstheme="minorBidi"/>
          <w:snapToGrid w:val="0"/>
          <w:sz w:val="22"/>
          <w:szCs w:val="22"/>
          <w:lang w:val="en-US" w:eastAsia="en-US"/>
        </w:rPr>
        <w:t>children and youth</w:t>
      </w:r>
      <w:r w:rsidR="002F7814" w:rsidRPr="005F4410">
        <w:rPr>
          <w:rFonts w:asciiTheme="minorBidi" w:hAnsiTheme="minorBidi" w:cstheme="minorBidi"/>
          <w:snapToGrid w:val="0"/>
          <w:sz w:val="22"/>
          <w:szCs w:val="22"/>
          <w:lang w:val="en-US" w:eastAsia="en-US"/>
        </w:rPr>
        <w:t xml:space="preserve">. </w:t>
      </w:r>
      <w:r w:rsidRPr="005F4410">
        <w:rPr>
          <w:rFonts w:asciiTheme="minorBidi" w:hAnsiTheme="minorBidi" w:cstheme="minorBidi"/>
          <w:snapToGrid w:val="0"/>
          <w:sz w:val="22"/>
          <w:szCs w:val="22"/>
          <w:lang w:val="en-US" w:eastAsia="en-US"/>
        </w:rPr>
        <w:t xml:space="preserve">Festivals and exhibitions </w:t>
      </w:r>
      <w:r w:rsidR="005235A7" w:rsidRPr="005F4410">
        <w:rPr>
          <w:rFonts w:asciiTheme="minorBidi" w:hAnsiTheme="minorBidi" w:cstheme="minorBidi"/>
          <w:snapToGrid w:val="0"/>
          <w:sz w:val="22"/>
          <w:szCs w:val="22"/>
          <w:lang w:val="en-US" w:eastAsia="en-US"/>
        </w:rPr>
        <w:t xml:space="preserve">have further </w:t>
      </w:r>
      <w:proofErr w:type="spellStart"/>
      <w:r w:rsidR="005235A7" w:rsidRPr="005F4410">
        <w:rPr>
          <w:rFonts w:asciiTheme="minorBidi" w:hAnsiTheme="minorBidi" w:cstheme="minorBidi"/>
          <w:snapToGrid w:val="0"/>
          <w:sz w:val="22"/>
          <w:szCs w:val="22"/>
          <w:lang w:val="en-US" w:eastAsia="en-US"/>
        </w:rPr>
        <w:t>increased</w:t>
      </w:r>
      <w:proofErr w:type="spellEnd"/>
      <w:r w:rsidR="005235A7" w:rsidRPr="005F4410">
        <w:rPr>
          <w:rFonts w:asciiTheme="minorBidi" w:hAnsiTheme="minorBidi" w:cstheme="minorBidi"/>
          <w:snapToGrid w:val="0"/>
          <w:sz w:val="22"/>
          <w:szCs w:val="22"/>
          <w:lang w:val="en-US" w:eastAsia="en-US"/>
        </w:rPr>
        <w:t xml:space="preserve"> </w:t>
      </w:r>
      <w:r w:rsidRPr="005F4410">
        <w:rPr>
          <w:rFonts w:asciiTheme="minorBidi" w:hAnsiTheme="minorBidi" w:cstheme="minorBidi"/>
          <w:snapToGrid w:val="0"/>
          <w:sz w:val="22"/>
          <w:szCs w:val="22"/>
          <w:lang w:val="en-US" w:eastAsia="en-US"/>
        </w:rPr>
        <w:t>the visibility of element</w:t>
      </w:r>
      <w:r w:rsidR="005235A7" w:rsidRPr="005F4410">
        <w:rPr>
          <w:rFonts w:asciiTheme="minorBidi" w:hAnsiTheme="minorBidi" w:cstheme="minorBidi"/>
          <w:snapToGrid w:val="0"/>
          <w:sz w:val="22"/>
          <w:szCs w:val="22"/>
          <w:lang w:val="en-US" w:eastAsia="en-US"/>
        </w:rPr>
        <w:t>s</w:t>
      </w:r>
      <w:r w:rsidRPr="005F4410">
        <w:rPr>
          <w:rFonts w:asciiTheme="minorBidi" w:hAnsiTheme="minorBidi" w:cstheme="minorBidi"/>
          <w:snapToGrid w:val="0"/>
          <w:sz w:val="22"/>
          <w:szCs w:val="22"/>
          <w:lang w:val="en-US" w:eastAsia="en-US"/>
        </w:rPr>
        <w:t xml:space="preserve"> and </w:t>
      </w:r>
      <w:r w:rsidR="005235A7" w:rsidRPr="005F4410">
        <w:rPr>
          <w:rFonts w:asciiTheme="minorBidi" w:hAnsiTheme="minorBidi" w:cstheme="minorBidi"/>
          <w:snapToGrid w:val="0"/>
          <w:sz w:val="22"/>
          <w:szCs w:val="22"/>
          <w:lang w:val="en-US" w:eastAsia="en-US"/>
        </w:rPr>
        <w:t xml:space="preserve">their </w:t>
      </w:r>
      <w:r w:rsidRPr="005F4410">
        <w:rPr>
          <w:rFonts w:asciiTheme="minorBidi" w:hAnsiTheme="minorBidi" w:cstheme="minorBidi"/>
          <w:snapToGrid w:val="0"/>
          <w:sz w:val="22"/>
          <w:szCs w:val="22"/>
          <w:lang w:val="en-US" w:eastAsia="en-US"/>
        </w:rPr>
        <w:t xml:space="preserve">public recognition. In addition to the </w:t>
      </w:r>
      <w:r w:rsidR="005235A7" w:rsidRPr="005F4410">
        <w:rPr>
          <w:rFonts w:asciiTheme="minorBidi" w:hAnsiTheme="minorBidi" w:cstheme="minorBidi"/>
          <w:snapToGrid w:val="0"/>
          <w:sz w:val="22"/>
          <w:szCs w:val="22"/>
          <w:lang w:val="en-US" w:eastAsia="en-US"/>
        </w:rPr>
        <w:t xml:space="preserve">well-established </w:t>
      </w:r>
      <w:r w:rsidRPr="005F4410">
        <w:rPr>
          <w:rFonts w:asciiTheme="minorBidi" w:hAnsiTheme="minorBidi" w:cstheme="minorBidi"/>
          <w:snapToGrid w:val="0"/>
          <w:sz w:val="22"/>
          <w:szCs w:val="22"/>
          <w:lang w:val="en-US" w:eastAsia="en-US"/>
        </w:rPr>
        <w:t xml:space="preserve">role of television and radio </w:t>
      </w:r>
      <w:r w:rsidR="005235A7" w:rsidRPr="005F4410">
        <w:rPr>
          <w:rFonts w:asciiTheme="minorBidi" w:hAnsiTheme="minorBidi" w:cstheme="minorBidi"/>
          <w:snapToGrid w:val="0"/>
          <w:sz w:val="22"/>
          <w:szCs w:val="22"/>
          <w:lang w:val="en-US" w:eastAsia="en-US"/>
        </w:rPr>
        <w:t xml:space="preserve">in promoting </w:t>
      </w:r>
      <w:r w:rsidRPr="005F4410">
        <w:rPr>
          <w:rFonts w:asciiTheme="minorBidi" w:hAnsiTheme="minorBidi" w:cstheme="minorBidi"/>
          <w:snapToGrid w:val="0"/>
          <w:sz w:val="22"/>
          <w:szCs w:val="22"/>
          <w:lang w:val="en-US" w:eastAsia="en-US"/>
        </w:rPr>
        <w:t>inscribed elements, the wide</w:t>
      </w:r>
      <w:r w:rsidR="005235A7" w:rsidRPr="005F4410">
        <w:rPr>
          <w:rFonts w:asciiTheme="minorBidi" w:hAnsiTheme="minorBidi" w:cstheme="minorBidi"/>
          <w:snapToGrid w:val="0"/>
          <w:sz w:val="22"/>
          <w:szCs w:val="22"/>
          <w:lang w:val="en-US" w:eastAsia="en-US"/>
        </w:rPr>
        <w:t xml:space="preserve">spread </w:t>
      </w:r>
      <w:r w:rsidRPr="005F4410">
        <w:rPr>
          <w:rFonts w:asciiTheme="minorBidi" w:hAnsiTheme="minorBidi" w:cstheme="minorBidi"/>
          <w:snapToGrid w:val="0"/>
          <w:sz w:val="22"/>
          <w:szCs w:val="22"/>
          <w:lang w:val="en-US" w:eastAsia="en-US"/>
        </w:rPr>
        <w:t xml:space="preserve">use of websites and social media </w:t>
      </w:r>
      <w:r w:rsidR="005235A7" w:rsidRPr="005F4410">
        <w:rPr>
          <w:rFonts w:asciiTheme="minorBidi" w:hAnsiTheme="minorBidi" w:cstheme="minorBidi"/>
          <w:snapToGrid w:val="0"/>
          <w:sz w:val="22"/>
          <w:szCs w:val="22"/>
          <w:lang w:val="en-US" w:eastAsia="en-US"/>
        </w:rPr>
        <w:t xml:space="preserve">has expanded </w:t>
      </w:r>
      <w:r w:rsidRPr="005F4410">
        <w:rPr>
          <w:rFonts w:asciiTheme="minorBidi" w:hAnsiTheme="minorBidi" w:cstheme="minorBidi"/>
          <w:snapToGrid w:val="0"/>
          <w:sz w:val="22"/>
          <w:szCs w:val="22"/>
          <w:lang w:val="en-US" w:eastAsia="en-US"/>
        </w:rPr>
        <w:t>audiences</w:t>
      </w:r>
      <w:r w:rsidR="005235A7" w:rsidRPr="005F4410">
        <w:rPr>
          <w:rFonts w:asciiTheme="minorBidi" w:hAnsiTheme="minorBidi" w:cstheme="minorBidi"/>
          <w:snapToGrid w:val="0"/>
          <w:sz w:val="22"/>
          <w:szCs w:val="22"/>
          <w:lang w:val="en-US" w:eastAsia="en-US"/>
        </w:rPr>
        <w:t xml:space="preserve"> </w:t>
      </w:r>
      <w:r w:rsidRPr="005F4410">
        <w:rPr>
          <w:rFonts w:asciiTheme="minorBidi" w:hAnsiTheme="minorBidi" w:cstheme="minorBidi"/>
          <w:snapToGrid w:val="0"/>
          <w:sz w:val="22"/>
          <w:szCs w:val="22"/>
          <w:lang w:val="en-US" w:eastAsia="en-US"/>
        </w:rPr>
        <w:t xml:space="preserve">and </w:t>
      </w:r>
      <w:r w:rsidR="005235A7" w:rsidRPr="005F4410">
        <w:rPr>
          <w:rFonts w:asciiTheme="minorBidi" w:hAnsiTheme="minorBidi" w:cstheme="minorBidi"/>
          <w:snapToGrid w:val="0"/>
          <w:sz w:val="22"/>
          <w:szCs w:val="22"/>
          <w:lang w:val="en-US" w:eastAsia="en-US"/>
        </w:rPr>
        <w:t xml:space="preserve">facilitated </w:t>
      </w:r>
      <w:r w:rsidRPr="005F4410">
        <w:rPr>
          <w:rFonts w:asciiTheme="minorBidi" w:hAnsiTheme="minorBidi" w:cstheme="minorBidi"/>
          <w:snapToGrid w:val="0"/>
          <w:sz w:val="22"/>
          <w:szCs w:val="22"/>
          <w:lang w:val="en-US" w:eastAsia="en-US"/>
        </w:rPr>
        <w:t>information exchange, networking, and knowledge transmission.</w:t>
      </w:r>
    </w:p>
    <w:p w14:paraId="47A2614F" w14:textId="0594A509" w:rsidR="00894DBB" w:rsidRPr="005F4410" w:rsidRDefault="005235A7" w:rsidP="00B81922">
      <w:pPr>
        <w:pStyle w:val="ListParagraph"/>
        <w:numPr>
          <w:ilvl w:val="0"/>
          <w:numId w:val="42"/>
        </w:numPr>
        <w:tabs>
          <w:tab w:val="left" w:pos="567"/>
        </w:tabs>
        <w:snapToGrid w:val="0"/>
        <w:spacing w:after="120"/>
        <w:contextualSpacing w:val="0"/>
        <w:jc w:val="both"/>
        <w:rPr>
          <w:rFonts w:asciiTheme="minorBidi" w:hAnsiTheme="minorBidi" w:cstheme="minorBidi"/>
          <w:snapToGrid w:val="0"/>
          <w:sz w:val="22"/>
          <w:szCs w:val="22"/>
          <w:lang w:val="en-US" w:eastAsia="en-US"/>
        </w:rPr>
      </w:pPr>
      <w:r w:rsidRPr="005F4410">
        <w:rPr>
          <w:rFonts w:asciiTheme="minorBidi" w:hAnsiTheme="minorBidi" w:cstheme="minorBidi"/>
          <w:snapToGrid w:val="0"/>
          <w:color w:val="000000" w:themeColor="text1"/>
          <w:sz w:val="22"/>
          <w:szCs w:val="22"/>
          <w:lang w:val="en-US" w:eastAsia="en-US"/>
        </w:rPr>
        <w:t xml:space="preserve">Another significant aspect highlighted in the reports </w:t>
      </w:r>
      <w:r w:rsidRPr="005F4410">
        <w:rPr>
          <w:rFonts w:asciiTheme="minorBidi" w:hAnsiTheme="minorBidi" w:cstheme="minorBidi"/>
          <w:snapToGrid w:val="0"/>
          <w:sz w:val="22"/>
          <w:szCs w:val="22"/>
          <w:lang w:val="en-US" w:eastAsia="en-US"/>
        </w:rPr>
        <w:t xml:space="preserve">is the </w:t>
      </w:r>
      <w:r w:rsidR="00487F12" w:rsidRPr="005F4410">
        <w:rPr>
          <w:rFonts w:asciiTheme="minorBidi" w:hAnsiTheme="minorBidi" w:cstheme="minorBidi"/>
          <w:snapToGrid w:val="0"/>
          <w:sz w:val="22"/>
          <w:szCs w:val="22"/>
          <w:lang w:val="en-US" w:eastAsia="en-US"/>
        </w:rPr>
        <w:t>po</w:t>
      </w:r>
      <w:r w:rsidRPr="005F4410">
        <w:rPr>
          <w:rFonts w:asciiTheme="minorBidi" w:hAnsiTheme="minorBidi" w:cstheme="minorBidi"/>
          <w:snapToGrid w:val="0"/>
          <w:sz w:val="22"/>
          <w:szCs w:val="22"/>
          <w:lang w:val="en-US" w:eastAsia="en-US"/>
        </w:rPr>
        <w:t xml:space="preserve">tential for certain elements </w:t>
      </w:r>
      <w:r w:rsidR="00487F12" w:rsidRPr="005F4410">
        <w:rPr>
          <w:rFonts w:asciiTheme="minorBidi" w:hAnsiTheme="minorBidi" w:cstheme="minorBidi"/>
          <w:snapToGrid w:val="0"/>
          <w:sz w:val="22"/>
          <w:szCs w:val="22"/>
          <w:lang w:val="en-US" w:eastAsia="en-US"/>
        </w:rPr>
        <w:t xml:space="preserve">to secure livelihoods </w:t>
      </w:r>
      <w:r w:rsidRPr="005F4410">
        <w:rPr>
          <w:rFonts w:asciiTheme="minorBidi" w:hAnsiTheme="minorBidi" w:cstheme="minorBidi"/>
          <w:snapToGrid w:val="0"/>
          <w:sz w:val="22"/>
          <w:szCs w:val="22"/>
          <w:lang w:val="en-US" w:eastAsia="en-US"/>
        </w:rPr>
        <w:t xml:space="preserve">for communities. </w:t>
      </w:r>
      <w:r w:rsidR="00477F02" w:rsidRPr="005F4410">
        <w:rPr>
          <w:rFonts w:asciiTheme="minorBidi" w:hAnsiTheme="minorBidi" w:cstheme="minorBidi"/>
          <w:snapToGrid w:val="0"/>
          <w:sz w:val="22"/>
          <w:szCs w:val="22"/>
          <w:lang w:val="en-US" w:eastAsia="en-US"/>
        </w:rPr>
        <w:t>Several reports</w:t>
      </w:r>
      <w:r w:rsidRPr="005F4410">
        <w:rPr>
          <w:rFonts w:asciiTheme="minorBidi" w:hAnsiTheme="minorBidi" w:cstheme="minorBidi"/>
          <w:snapToGrid w:val="0"/>
          <w:sz w:val="22"/>
          <w:szCs w:val="22"/>
          <w:lang w:val="en-US" w:eastAsia="en-US"/>
        </w:rPr>
        <w:t xml:space="preserve"> </w:t>
      </w:r>
      <w:r w:rsidR="00D23C9B" w:rsidRPr="005F4410">
        <w:rPr>
          <w:rFonts w:asciiTheme="minorBidi" w:hAnsiTheme="minorBidi" w:cstheme="minorBidi"/>
          <w:snapToGrid w:val="0"/>
          <w:sz w:val="22"/>
          <w:szCs w:val="22"/>
          <w:lang w:val="en-US" w:eastAsia="en-US"/>
        </w:rPr>
        <w:t>highlighted</w:t>
      </w:r>
      <w:r w:rsidRPr="005F4410">
        <w:rPr>
          <w:rFonts w:asciiTheme="minorBidi" w:hAnsiTheme="minorBidi" w:cstheme="minorBidi"/>
          <w:snapToGrid w:val="0"/>
          <w:sz w:val="22"/>
          <w:szCs w:val="22"/>
          <w:lang w:val="en-US" w:eastAsia="en-US"/>
        </w:rPr>
        <w:t xml:space="preserve"> </w:t>
      </w:r>
      <w:r w:rsidR="00D23C9B" w:rsidRPr="005F4410">
        <w:rPr>
          <w:rFonts w:asciiTheme="minorBidi" w:hAnsiTheme="minorBidi" w:cstheme="minorBidi"/>
          <w:snapToGrid w:val="0"/>
          <w:sz w:val="22"/>
          <w:szCs w:val="22"/>
          <w:lang w:val="en-US" w:eastAsia="en-US"/>
        </w:rPr>
        <w:t xml:space="preserve">the </w:t>
      </w:r>
      <w:r w:rsidRPr="005F4410">
        <w:rPr>
          <w:rFonts w:asciiTheme="minorBidi" w:hAnsiTheme="minorBidi" w:cstheme="minorBidi"/>
          <w:snapToGrid w:val="0"/>
          <w:sz w:val="22"/>
          <w:szCs w:val="22"/>
          <w:lang w:val="en-US" w:eastAsia="en-US"/>
        </w:rPr>
        <w:t xml:space="preserve">efforts </w:t>
      </w:r>
      <w:r w:rsidR="00D23C9B" w:rsidRPr="005F4410">
        <w:rPr>
          <w:rFonts w:asciiTheme="minorBidi" w:hAnsiTheme="minorBidi" w:cstheme="minorBidi"/>
          <w:snapToGrid w:val="0"/>
          <w:sz w:val="22"/>
          <w:szCs w:val="22"/>
          <w:lang w:val="en-US" w:eastAsia="en-US"/>
        </w:rPr>
        <w:t xml:space="preserve">made </w:t>
      </w:r>
      <w:r w:rsidRPr="005F4410">
        <w:rPr>
          <w:rFonts w:asciiTheme="minorBidi" w:hAnsiTheme="minorBidi" w:cstheme="minorBidi"/>
          <w:snapToGrid w:val="0"/>
          <w:sz w:val="22"/>
          <w:szCs w:val="22"/>
          <w:lang w:val="en-US" w:eastAsia="en-US"/>
        </w:rPr>
        <w:t xml:space="preserve">to explore </w:t>
      </w:r>
      <w:r w:rsidR="00487F12" w:rsidRPr="005F4410">
        <w:rPr>
          <w:rFonts w:asciiTheme="minorBidi" w:hAnsiTheme="minorBidi" w:cstheme="minorBidi"/>
          <w:snapToGrid w:val="0"/>
          <w:sz w:val="22"/>
          <w:szCs w:val="22"/>
          <w:lang w:val="en-US" w:eastAsia="en-US"/>
        </w:rPr>
        <w:t xml:space="preserve">new </w:t>
      </w:r>
      <w:r w:rsidRPr="005F4410">
        <w:rPr>
          <w:rFonts w:asciiTheme="minorBidi" w:hAnsiTheme="minorBidi" w:cstheme="minorBidi"/>
          <w:snapToGrid w:val="0"/>
          <w:sz w:val="22"/>
          <w:szCs w:val="22"/>
          <w:lang w:val="en-US" w:eastAsia="en-US"/>
        </w:rPr>
        <w:t>income-generating opportunities</w:t>
      </w:r>
      <w:r w:rsidR="00477F02" w:rsidRPr="005F4410">
        <w:rPr>
          <w:rFonts w:asciiTheme="minorBidi" w:hAnsiTheme="minorBidi" w:cstheme="minorBidi"/>
          <w:snapToGrid w:val="0"/>
          <w:sz w:val="22"/>
          <w:szCs w:val="22"/>
          <w:lang w:val="en-US" w:eastAsia="en-US"/>
        </w:rPr>
        <w:t>, while,</w:t>
      </w:r>
      <w:r w:rsidRPr="005F4410">
        <w:rPr>
          <w:rFonts w:asciiTheme="minorBidi" w:hAnsiTheme="minorBidi" w:cstheme="minorBidi"/>
          <w:snapToGrid w:val="0"/>
          <w:sz w:val="22"/>
          <w:szCs w:val="22"/>
          <w:lang w:val="en-US" w:eastAsia="en-US"/>
        </w:rPr>
        <w:t xml:space="preserve"> </w:t>
      </w:r>
      <w:r w:rsidR="00477F02" w:rsidRPr="005F4410">
        <w:rPr>
          <w:rFonts w:asciiTheme="minorBidi" w:hAnsiTheme="minorBidi" w:cstheme="minorBidi"/>
          <w:snapToGrid w:val="0"/>
          <w:sz w:val="22"/>
          <w:szCs w:val="22"/>
          <w:lang w:val="en-US" w:eastAsia="en-US"/>
        </w:rPr>
        <w:t>i</w:t>
      </w:r>
      <w:r w:rsidRPr="005F4410">
        <w:rPr>
          <w:rFonts w:asciiTheme="minorBidi" w:hAnsiTheme="minorBidi" w:cstheme="minorBidi"/>
          <w:snapToGrid w:val="0"/>
          <w:sz w:val="22"/>
          <w:szCs w:val="22"/>
          <w:lang w:val="en-US" w:eastAsia="en-US"/>
        </w:rPr>
        <w:t xml:space="preserve">n </w:t>
      </w:r>
      <w:r w:rsidR="00D23C9B" w:rsidRPr="005F4410">
        <w:rPr>
          <w:rFonts w:asciiTheme="minorBidi" w:hAnsiTheme="minorBidi" w:cstheme="minorBidi"/>
          <w:snapToGrid w:val="0"/>
          <w:sz w:val="22"/>
          <w:szCs w:val="22"/>
          <w:lang w:val="en-US" w:eastAsia="en-US"/>
        </w:rPr>
        <w:t xml:space="preserve">a </w:t>
      </w:r>
      <w:r w:rsidR="00A134EB" w:rsidRPr="005F4410">
        <w:rPr>
          <w:rFonts w:asciiTheme="minorBidi" w:hAnsiTheme="minorBidi" w:cstheme="minorBidi"/>
          <w:snapToGrid w:val="0"/>
          <w:sz w:val="22"/>
          <w:szCs w:val="22"/>
          <w:lang w:val="en-US" w:eastAsia="en-US"/>
        </w:rPr>
        <w:t xml:space="preserve">few </w:t>
      </w:r>
      <w:r w:rsidR="00487F12" w:rsidRPr="005F4410">
        <w:rPr>
          <w:rFonts w:asciiTheme="minorBidi" w:hAnsiTheme="minorBidi" w:cstheme="minorBidi"/>
          <w:snapToGrid w:val="0"/>
          <w:sz w:val="22"/>
          <w:szCs w:val="22"/>
          <w:lang w:val="en-US" w:eastAsia="en-US"/>
        </w:rPr>
        <w:t xml:space="preserve">cases, </w:t>
      </w:r>
      <w:r w:rsidR="00D23C9B" w:rsidRPr="005F4410">
        <w:rPr>
          <w:rFonts w:asciiTheme="minorBidi" w:hAnsiTheme="minorBidi" w:cstheme="minorBidi"/>
          <w:snapToGrid w:val="0"/>
          <w:sz w:val="22"/>
          <w:szCs w:val="22"/>
          <w:lang w:val="en-US" w:eastAsia="en-US"/>
        </w:rPr>
        <w:t xml:space="preserve">there has been a strong emphasis on </w:t>
      </w:r>
      <w:r w:rsidR="00487F12" w:rsidRPr="005F4410">
        <w:rPr>
          <w:rFonts w:asciiTheme="minorBidi" w:hAnsiTheme="minorBidi" w:cstheme="minorBidi"/>
          <w:snapToGrid w:val="0"/>
          <w:sz w:val="22"/>
          <w:szCs w:val="22"/>
          <w:lang w:val="en-US" w:eastAsia="en-US"/>
        </w:rPr>
        <w:t>the non-commercial nature of elements.</w:t>
      </w:r>
    </w:p>
    <w:p w14:paraId="4E42E44D" w14:textId="132A273D" w:rsidR="00487F12" w:rsidRPr="005F4410" w:rsidRDefault="00477F02" w:rsidP="00B81922">
      <w:pPr>
        <w:pStyle w:val="ListParagraph"/>
        <w:numPr>
          <w:ilvl w:val="0"/>
          <w:numId w:val="42"/>
        </w:numPr>
        <w:tabs>
          <w:tab w:val="left" w:pos="567"/>
        </w:tabs>
        <w:snapToGrid w:val="0"/>
        <w:spacing w:after="120"/>
        <w:contextualSpacing w:val="0"/>
        <w:jc w:val="both"/>
        <w:rPr>
          <w:rFonts w:asciiTheme="minorBidi" w:hAnsiTheme="minorBidi" w:cstheme="minorBidi"/>
          <w:snapToGrid w:val="0"/>
          <w:sz w:val="22"/>
          <w:szCs w:val="22"/>
          <w:lang w:val="en-US" w:eastAsia="en-US"/>
        </w:rPr>
      </w:pPr>
      <w:r w:rsidRPr="005F4410">
        <w:rPr>
          <w:rFonts w:asciiTheme="minorBidi" w:hAnsiTheme="minorBidi" w:cstheme="minorBidi"/>
          <w:snapToGrid w:val="0"/>
          <w:color w:val="000000" w:themeColor="text1"/>
          <w:sz w:val="22"/>
          <w:szCs w:val="22"/>
          <w:lang w:val="en-US" w:eastAsia="en-US"/>
        </w:rPr>
        <w:t>C</w:t>
      </w:r>
      <w:r w:rsidR="005235A7" w:rsidRPr="005F4410">
        <w:rPr>
          <w:rFonts w:asciiTheme="minorBidi" w:hAnsiTheme="minorBidi" w:cstheme="minorBidi"/>
          <w:snapToGrid w:val="0"/>
          <w:color w:val="000000" w:themeColor="text1"/>
          <w:sz w:val="22"/>
          <w:szCs w:val="22"/>
          <w:lang w:val="en-US" w:eastAsia="en-US"/>
        </w:rPr>
        <w:t xml:space="preserve">oncerning </w:t>
      </w:r>
      <w:r w:rsidR="00487F12" w:rsidRPr="005F4410">
        <w:rPr>
          <w:rFonts w:asciiTheme="minorBidi" w:hAnsiTheme="minorBidi" w:cstheme="minorBidi"/>
          <w:snapToGrid w:val="0"/>
          <w:color w:val="000000" w:themeColor="text1"/>
          <w:sz w:val="22"/>
          <w:szCs w:val="22"/>
          <w:lang w:val="en-US" w:eastAsia="en-US"/>
        </w:rPr>
        <w:t xml:space="preserve">ecological sustainability, </w:t>
      </w:r>
      <w:r w:rsidR="00487F12" w:rsidRPr="005F4410">
        <w:rPr>
          <w:rFonts w:asciiTheme="minorBidi" w:hAnsiTheme="minorBidi" w:cstheme="minorBidi"/>
          <w:snapToGrid w:val="0"/>
          <w:sz w:val="22"/>
          <w:szCs w:val="22"/>
          <w:lang w:val="en-US" w:eastAsia="en-US"/>
        </w:rPr>
        <w:t xml:space="preserve">the </w:t>
      </w:r>
      <w:r w:rsidR="005235A7" w:rsidRPr="005F4410">
        <w:rPr>
          <w:rFonts w:asciiTheme="minorBidi" w:hAnsiTheme="minorBidi" w:cstheme="minorBidi"/>
          <w:snapToGrid w:val="0"/>
          <w:sz w:val="22"/>
          <w:szCs w:val="22"/>
          <w:lang w:val="en-US" w:eastAsia="en-US"/>
        </w:rPr>
        <w:t xml:space="preserve">reports have addressed the </w:t>
      </w:r>
      <w:r w:rsidR="00487F12" w:rsidRPr="005F4410">
        <w:rPr>
          <w:rFonts w:asciiTheme="minorBidi" w:hAnsiTheme="minorBidi" w:cstheme="minorBidi"/>
          <w:snapToGrid w:val="0"/>
          <w:sz w:val="22"/>
          <w:szCs w:val="22"/>
          <w:lang w:val="en-US" w:eastAsia="en-US"/>
        </w:rPr>
        <w:t>accessibility of raw materials</w:t>
      </w:r>
      <w:r w:rsidR="005235A7" w:rsidRPr="005F4410">
        <w:rPr>
          <w:rFonts w:asciiTheme="minorBidi" w:hAnsiTheme="minorBidi" w:cstheme="minorBidi"/>
          <w:snapToGrid w:val="0"/>
          <w:sz w:val="22"/>
          <w:szCs w:val="22"/>
          <w:lang w:val="en-US" w:eastAsia="en-US"/>
        </w:rPr>
        <w:t xml:space="preserve">. In some </w:t>
      </w:r>
      <w:r w:rsidR="00187375" w:rsidRPr="005F4410">
        <w:rPr>
          <w:rFonts w:asciiTheme="minorBidi" w:hAnsiTheme="minorBidi" w:cstheme="minorBidi"/>
          <w:snapToGrid w:val="0"/>
          <w:sz w:val="22"/>
          <w:szCs w:val="22"/>
          <w:lang w:val="en-US" w:eastAsia="en-US"/>
        </w:rPr>
        <w:t>instances,</w:t>
      </w:r>
      <w:r w:rsidR="00487F12" w:rsidRPr="005F4410">
        <w:rPr>
          <w:rFonts w:asciiTheme="minorBidi" w:hAnsiTheme="minorBidi" w:cstheme="minorBidi"/>
          <w:snapToGrid w:val="0"/>
          <w:sz w:val="22"/>
          <w:szCs w:val="22"/>
          <w:lang w:val="en-US" w:eastAsia="en-US"/>
        </w:rPr>
        <w:t xml:space="preserve"> alternative materials </w:t>
      </w:r>
      <w:r w:rsidR="005235A7" w:rsidRPr="005F4410">
        <w:rPr>
          <w:rFonts w:asciiTheme="minorBidi" w:hAnsiTheme="minorBidi" w:cstheme="minorBidi"/>
          <w:snapToGrid w:val="0"/>
          <w:sz w:val="22"/>
          <w:szCs w:val="22"/>
          <w:lang w:val="en-US" w:eastAsia="en-US"/>
        </w:rPr>
        <w:t xml:space="preserve">have </w:t>
      </w:r>
      <w:r w:rsidR="00A134EB" w:rsidRPr="005F4410">
        <w:rPr>
          <w:rFonts w:asciiTheme="minorBidi" w:hAnsiTheme="minorBidi" w:cstheme="minorBidi"/>
          <w:snapToGrid w:val="0"/>
          <w:sz w:val="22"/>
          <w:szCs w:val="22"/>
          <w:lang w:val="en-US" w:eastAsia="en-US"/>
        </w:rPr>
        <w:t>been</w:t>
      </w:r>
      <w:r w:rsidR="005235A7" w:rsidRPr="005F4410">
        <w:rPr>
          <w:rFonts w:asciiTheme="minorBidi" w:hAnsiTheme="minorBidi" w:cstheme="minorBidi"/>
          <w:snapToGrid w:val="0"/>
          <w:sz w:val="22"/>
          <w:szCs w:val="22"/>
          <w:lang w:val="en-US" w:eastAsia="en-US"/>
        </w:rPr>
        <w:t xml:space="preserve"> </w:t>
      </w:r>
      <w:r w:rsidR="00487F12" w:rsidRPr="005F4410">
        <w:rPr>
          <w:rFonts w:asciiTheme="minorBidi" w:hAnsiTheme="minorBidi" w:cstheme="minorBidi"/>
          <w:snapToGrid w:val="0"/>
          <w:sz w:val="22"/>
          <w:szCs w:val="22"/>
          <w:lang w:val="en-US" w:eastAsia="en-US"/>
        </w:rPr>
        <w:t xml:space="preserve">introduced to safeguard </w:t>
      </w:r>
      <w:r w:rsidR="005235A7" w:rsidRPr="005F4410">
        <w:rPr>
          <w:rFonts w:asciiTheme="minorBidi" w:hAnsiTheme="minorBidi" w:cstheme="minorBidi"/>
          <w:snapToGrid w:val="0"/>
          <w:sz w:val="22"/>
          <w:szCs w:val="22"/>
          <w:lang w:val="en-US" w:eastAsia="en-US"/>
        </w:rPr>
        <w:t xml:space="preserve">certain </w:t>
      </w:r>
      <w:r w:rsidR="00487F12" w:rsidRPr="005F4410">
        <w:rPr>
          <w:rFonts w:asciiTheme="minorBidi" w:hAnsiTheme="minorBidi" w:cstheme="minorBidi"/>
          <w:snapToGrid w:val="0"/>
          <w:sz w:val="22"/>
          <w:szCs w:val="22"/>
          <w:lang w:val="en-US" w:eastAsia="en-US"/>
        </w:rPr>
        <w:t xml:space="preserve">elements, replacing traditional materials from endangered and protected animal species. </w:t>
      </w:r>
      <w:r w:rsidR="00187375" w:rsidRPr="005F4410">
        <w:rPr>
          <w:rFonts w:asciiTheme="minorBidi" w:hAnsiTheme="minorBidi" w:cstheme="minorBidi"/>
          <w:snapToGrid w:val="0"/>
          <w:sz w:val="22"/>
          <w:szCs w:val="22"/>
          <w:lang w:val="en-US" w:eastAsia="en-US"/>
        </w:rPr>
        <w:t>This increase in ecological responsibility underscores a commitment to the preservation of both living heritage and the natural environment.</w:t>
      </w:r>
    </w:p>
    <w:p w14:paraId="773D4718" w14:textId="07B4E2D9" w:rsidR="00487F12" w:rsidRPr="005F4410" w:rsidRDefault="00487F12" w:rsidP="00575E73">
      <w:pPr>
        <w:numPr>
          <w:ilvl w:val="0"/>
          <w:numId w:val="2"/>
        </w:numPr>
        <w:tabs>
          <w:tab w:val="left" w:pos="567"/>
        </w:tabs>
        <w:snapToGrid w:val="0"/>
        <w:spacing w:after="120"/>
        <w:ind w:left="567" w:hanging="567"/>
        <w:jc w:val="both"/>
        <w:rPr>
          <w:rFonts w:asciiTheme="minorBidi" w:hAnsiTheme="minorBidi" w:cstheme="minorBidi"/>
          <w:snapToGrid w:val="0"/>
          <w:sz w:val="22"/>
          <w:szCs w:val="22"/>
          <w:lang w:val="en-US" w:eastAsia="en-US"/>
        </w:rPr>
      </w:pPr>
      <w:r w:rsidRPr="005F4410">
        <w:rPr>
          <w:rFonts w:asciiTheme="minorBidi" w:hAnsiTheme="minorBidi" w:cstheme="minorBidi"/>
          <w:bCs/>
          <w:snapToGrid w:val="0"/>
          <w:color w:val="000000" w:themeColor="text1"/>
          <w:sz w:val="22"/>
          <w:szCs w:val="22"/>
          <w:lang w:val="en-US" w:eastAsia="en-US"/>
        </w:rPr>
        <w:t xml:space="preserve">As </w:t>
      </w:r>
      <w:r w:rsidR="008C045B" w:rsidRPr="005F4410">
        <w:rPr>
          <w:rFonts w:asciiTheme="minorBidi" w:hAnsiTheme="minorBidi" w:cstheme="minorBidi"/>
          <w:bCs/>
          <w:snapToGrid w:val="0"/>
          <w:color w:val="000000" w:themeColor="text1"/>
          <w:sz w:val="22"/>
          <w:szCs w:val="22"/>
          <w:lang w:val="en-US" w:eastAsia="en-US"/>
        </w:rPr>
        <w:t xml:space="preserve">highlighted </w:t>
      </w:r>
      <w:r w:rsidRPr="005F4410">
        <w:rPr>
          <w:rFonts w:asciiTheme="minorBidi" w:hAnsiTheme="minorBidi" w:cstheme="minorBidi"/>
          <w:bCs/>
          <w:snapToGrid w:val="0"/>
          <w:color w:val="000000" w:themeColor="text1"/>
          <w:sz w:val="22"/>
          <w:szCs w:val="22"/>
          <w:lang w:val="en-US" w:eastAsia="en-US"/>
        </w:rPr>
        <w:t xml:space="preserve">in </w:t>
      </w:r>
      <w:r w:rsidR="008C045B" w:rsidRPr="005F4410">
        <w:rPr>
          <w:rFonts w:asciiTheme="minorBidi" w:hAnsiTheme="minorBidi" w:cstheme="minorBidi"/>
          <w:bCs/>
          <w:snapToGrid w:val="0"/>
          <w:color w:val="000000" w:themeColor="text1"/>
          <w:sz w:val="22"/>
          <w:szCs w:val="22"/>
          <w:lang w:val="en-US" w:eastAsia="en-US"/>
        </w:rPr>
        <w:t xml:space="preserve">both the </w:t>
      </w:r>
      <w:r w:rsidRPr="005F4410">
        <w:rPr>
          <w:rFonts w:asciiTheme="minorBidi" w:hAnsiTheme="minorBidi" w:cstheme="minorBidi"/>
          <w:bCs/>
          <w:snapToGrid w:val="0"/>
          <w:color w:val="000000" w:themeColor="text1"/>
          <w:sz w:val="22"/>
          <w:szCs w:val="22"/>
          <w:lang w:val="en-US" w:eastAsia="en-US"/>
        </w:rPr>
        <w:t xml:space="preserve">second and third ordinary reports, safeguarding </w:t>
      </w:r>
      <w:r w:rsidR="008C045B" w:rsidRPr="005F4410">
        <w:rPr>
          <w:rFonts w:asciiTheme="minorBidi" w:hAnsiTheme="minorBidi" w:cstheme="minorBidi"/>
          <w:bCs/>
          <w:snapToGrid w:val="0"/>
          <w:color w:val="000000" w:themeColor="text1"/>
          <w:sz w:val="22"/>
          <w:szCs w:val="22"/>
          <w:lang w:val="en-US" w:eastAsia="en-US"/>
        </w:rPr>
        <w:t>efforts have consistently followed the</w:t>
      </w:r>
      <w:r w:rsidRPr="005F4410">
        <w:rPr>
          <w:rFonts w:asciiTheme="minorBidi" w:hAnsiTheme="minorBidi" w:cstheme="minorBidi"/>
          <w:bCs/>
          <w:snapToGrid w:val="0"/>
          <w:color w:val="000000" w:themeColor="text1"/>
          <w:sz w:val="22"/>
          <w:szCs w:val="22"/>
          <w:lang w:val="en-US" w:eastAsia="en-US"/>
        </w:rPr>
        <w:t xml:space="preserve"> defined plans and </w:t>
      </w:r>
      <w:r w:rsidR="008C045B" w:rsidRPr="005F4410">
        <w:rPr>
          <w:rFonts w:asciiTheme="minorBidi" w:hAnsiTheme="minorBidi" w:cstheme="minorBidi"/>
          <w:bCs/>
          <w:snapToGrid w:val="0"/>
          <w:color w:val="000000" w:themeColor="text1"/>
          <w:sz w:val="22"/>
          <w:szCs w:val="22"/>
          <w:lang w:val="en-US" w:eastAsia="en-US"/>
        </w:rPr>
        <w:t xml:space="preserve">incorporated </w:t>
      </w:r>
      <w:r w:rsidRPr="005F4410">
        <w:rPr>
          <w:rFonts w:asciiTheme="minorBidi" w:hAnsiTheme="minorBidi" w:cstheme="minorBidi"/>
          <w:bCs/>
          <w:snapToGrid w:val="0"/>
          <w:color w:val="000000" w:themeColor="text1"/>
          <w:sz w:val="22"/>
          <w:szCs w:val="22"/>
          <w:lang w:val="en-US" w:eastAsia="en-US"/>
        </w:rPr>
        <w:t xml:space="preserve">recommendations </w:t>
      </w:r>
      <w:r w:rsidR="008C045B" w:rsidRPr="005F4410">
        <w:rPr>
          <w:rFonts w:asciiTheme="minorBidi" w:hAnsiTheme="minorBidi" w:cstheme="minorBidi"/>
          <w:bCs/>
          <w:snapToGrid w:val="0"/>
          <w:color w:val="000000" w:themeColor="text1"/>
          <w:sz w:val="22"/>
          <w:szCs w:val="22"/>
          <w:lang w:val="en-US" w:eastAsia="en-US"/>
        </w:rPr>
        <w:t xml:space="preserve">provided </w:t>
      </w:r>
      <w:r w:rsidRPr="005F4410">
        <w:rPr>
          <w:rFonts w:asciiTheme="minorBidi" w:hAnsiTheme="minorBidi" w:cstheme="minorBidi"/>
          <w:bCs/>
          <w:snapToGrid w:val="0"/>
          <w:color w:val="000000" w:themeColor="text1"/>
          <w:sz w:val="22"/>
          <w:szCs w:val="22"/>
          <w:lang w:val="en-US" w:eastAsia="en-US"/>
        </w:rPr>
        <w:t xml:space="preserve">by the Committee </w:t>
      </w:r>
      <w:r w:rsidR="008C045B" w:rsidRPr="005F4410">
        <w:rPr>
          <w:rFonts w:asciiTheme="minorBidi" w:hAnsiTheme="minorBidi" w:cstheme="minorBidi"/>
          <w:bCs/>
          <w:snapToGrid w:val="0"/>
          <w:color w:val="000000" w:themeColor="text1"/>
          <w:sz w:val="22"/>
          <w:szCs w:val="22"/>
          <w:lang w:val="en-US" w:eastAsia="en-US"/>
        </w:rPr>
        <w:t>i</w:t>
      </w:r>
      <w:r w:rsidRPr="005F4410">
        <w:rPr>
          <w:rFonts w:asciiTheme="minorBidi" w:hAnsiTheme="minorBidi" w:cstheme="minorBidi"/>
          <w:bCs/>
          <w:snapToGrid w:val="0"/>
          <w:color w:val="000000" w:themeColor="text1"/>
          <w:sz w:val="22"/>
          <w:szCs w:val="22"/>
          <w:lang w:val="en-US" w:eastAsia="en-US"/>
        </w:rPr>
        <w:t>n previous reports</w:t>
      </w:r>
      <w:r w:rsidR="008C045B" w:rsidRPr="005F4410">
        <w:rPr>
          <w:rFonts w:asciiTheme="minorBidi" w:hAnsiTheme="minorBidi" w:cstheme="minorBidi"/>
          <w:bCs/>
          <w:snapToGrid w:val="0"/>
          <w:color w:val="000000" w:themeColor="text1"/>
          <w:sz w:val="22"/>
          <w:szCs w:val="22"/>
          <w:lang w:val="en-US" w:eastAsia="en-US"/>
        </w:rPr>
        <w:t>. The</w:t>
      </w:r>
      <w:r w:rsidR="00A134EB" w:rsidRPr="005F4410">
        <w:rPr>
          <w:rFonts w:asciiTheme="minorBidi" w:hAnsiTheme="minorBidi" w:cstheme="minorBidi"/>
          <w:bCs/>
          <w:snapToGrid w:val="0"/>
          <w:color w:val="000000" w:themeColor="text1"/>
          <w:sz w:val="22"/>
          <w:szCs w:val="22"/>
          <w:lang w:val="en-US" w:eastAsia="en-US"/>
        </w:rPr>
        <w:t xml:space="preserve"> safeguarding</w:t>
      </w:r>
      <w:r w:rsidR="008C045B" w:rsidRPr="005F4410">
        <w:rPr>
          <w:rFonts w:asciiTheme="minorBidi" w:hAnsiTheme="minorBidi" w:cstheme="minorBidi"/>
          <w:bCs/>
          <w:snapToGrid w:val="0"/>
          <w:color w:val="000000" w:themeColor="text1"/>
          <w:sz w:val="22"/>
          <w:szCs w:val="22"/>
          <w:lang w:val="en-US" w:eastAsia="en-US"/>
        </w:rPr>
        <w:t xml:space="preserve"> initiatives have also displayed a commendable adaptability in response to evolving circumstances</w:t>
      </w:r>
      <w:r w:rsidRPr="005F4410">
        <w:rPr>
          <w:rFonts w:asciiTheme="minorBidi" w:hAnsiTheme="minorBidi" w:cstheme="minorBidi"/>
          <w:bCs/>
          <w:snapToGrid w:val="0"/>
          <w:color w:val="000000" w:themeColor="text1"/>
          <w:sz w:val="22"/>
          <w:szCs w:val="22"/>
          <w:lang w:val="en-US" w:eastAsia="en-US"/>
        </w:rPr>
        <w:t>.</w:t>
      </w:r>
      <w:r w:rsidR="00B358C0" w:rsidRPr="005F4410">
        <w:rPr>
          <w:rFonts w:asciiTheme="minorBidi" w:hAnsiTheme="minorBidi" w:cstheme="minorBidi"/>
          <w:bCs/>
          <w:snapToGrid w:val="0"/>
          <w:color w:val="000000" w:themeColor="text1"/>
          <w:sz w:val="22"/>
          <w:szCs w:val="22"/>
          <w:lang w:val="en-US" w:eastAsia="en-US"/>
        </w:rPr>
        <w:t xml:space="preserve"> </w:t>
      </w:r>
      <w:r w:rsidR="008C045B" w:rsidRPr="005F4410">
        <w:rPr>
          <w:rFonts w:asciiTheme="minorBidi" w:hAnsiTheme="minorBidi" w:cstheme="minorBidi"/>
          <w:bCs/>
          <w:snapToGrid w:val="0"/>
          <w:color w:val="000000" w:themeColor="text1"/>
          <w:sz w:val="22"/>
          <w:szCs w:val="22"/>
          <w:lang w:val="en-US" w:eastAsia="en-US"/>
        </w:rPr>
        <w:t>Several reports have under</w:t>
      </w:r>
      <w:r w:rsidR="007578EB" w:rsidRPr="005F4410">
        <w:rPr>
          <w:rFonts w:asciiTheme="minorBidi" w:hAnsiTheme="minorBidi" w:cstheme="minorBidi"/>
          <w:bCs/>
          <w:snapToGrid w:val="0"/>
          <w:color w:val="000000" w:themeColor="text1"/>
          <w:sz w:val="22"/>
          <w:szCs w:val="22"/>
          <w:lang w:val="en-US" w:eastAsia="en-US"/>
        </w:rPr>
        <w:t>lined</w:t>
      </w:r>
      <w:r w:rsidR="008C045B" w:rsidRPr="005F4410">
        <w:rPr>
          <w:rFonts w:asciiTheme="minorBidi" w:hAnsiTheme="minorBidi" w:cstheme="minorBidi"/>
          <w:bCs/>
          <w:snapToGrid w:val="0"/>
          <w:color w:val="000000" w:themeColor="text1"/>
          <w:sz w:val="22"/>
          <w:szCs w:val="22"/>
          <w:lang w:val="en-US" w:eastAsia="en-US"/>
        </w:rPr>
        <w:t xml:space="preserve"> the importance of enhancing i</w:t>
      </w:r>
      <w:r w:rsidRPr="005F4410">
        <w:rPr>
          <w:rFonts w:asciiTheme="minorBidi" w:hAnsiTheme="minorBidi" w:cstheme="minorBidi"/>
          <w:bCs/>
          <w:snapToGrid w:val="0"/>
          <w:color w:val="000000" w:themeColor="text1"/>
          <w:sz w:val="22"/>
          <w:szCs w:val="22"/>
          <w:lang w:val="en-US" w:eastAsia="en-US"/>
        </w:rPr>
        <w:t xml:space="preserve">ntersectoral cooperation </w:t>
      </w:r>
      <w:r w:rsidR="007578EB" w:rsidRPr="005F4410">
        <w:rPr>
          <w:rFonts w:asciiTheme="minorBidi" w:hAnsiTheme="minorBidi" w:cstheme="minorBidi"/>
          <w:bCs/>
          <w:snapToGrid w:val="0"/>
          <w:color w:val="000000" w:themeColor="text1"/>
          <w:sz w:val="22"/>
          <w:szCs w:val="22"/>
          <w:lang w:val="en-US" w:eastAsia="en-US"/>
        </w:rPr>
        <w:t>as a key component of their safeguarding strategies</w:t>
      </w:r>
      <w:r w:rsidRPr="005F4410">
        <w:rPr>
          <w:rFonts w:asciiTheme="minorBidi" w:hAnsiTheme="minorBidi" w:cstheme="minorBidi"/>
          <w:bCs/>
          <w:snapToGrid w:val="0"/>
          <w:color w:val="000000" w:themeColor="text1"/>
          <w:sz w:val="22"/>
          <w:szCs w:val="22"/>
          <w:lang w:val="en-US" w:eastAsia="en-US"/>
        </w:rPr>
        <w:t xml:space="preserve">. </w:t>
      </w:r>
      <w:r w:rsidR="007578EB" w:rsidRPr="005F4410">
        <w:rPr>
          <w:rFonts w:asciiTheme="minorBidi" w:hAnsiTheme="minorBidi" w:cstheme="minorBidi"/>
          <w:bCs/>
          <w:snapToGrid w:val="0"/>
          <w:color w:val="000000" w:themeColor="text1"/>
          <w:sz w:val="22"/>
          <w:szCs w:val="22"/>
          <w:lang w:val="en-US" w:eastAsia="en-US"/>
        </w:rPr>
        <w:t>Despite the challenge of limited financial resources, M</w:t>
      </w:r>
      <w:r w:rsidRPr="005F4410">
        <w:rPr>
          <w:rFonts w:asciiTheme="minorBidi" w:hAnsiTheme="minorBidi" w:cstheme="minorBidi"/>
          <w:bCs/>
          <w:snapToGrid w:val="0"/>
          <w:color w:val="000000" w:themeColor="text1"/>
          <w:sz w:val="22"/>
          <w:szCs w:val="22"/>
          <w:lang w:val="en-US" w:eastAsia="en-US"/>
        </w:rPr>
        <w:t xml:space="preserve">inistries of culture, </w:t>
      </w:r>
      <w:r w:rsidR="007578EB" w:rsidRPr="005F4410">
        <w:rPr>
          <w:rFonts w:asciiTheme="minorBidi" w:hAnsiTheme="minorBidi" w:cstheme="minorBidi"/>
          <w:bCs/>
          <w:snapToGrid w:val="0"/>
          <w:color w:val="000000" w:themeColor="text1"/>
          <w:sz w:val="22"/>
          <w:szCs w:val="22"/>
          <w:lang w:val="en-US" w:eastAsia="en-US"/>
        </w:rPr>
        <w:t xml:space="preserve">in collaboration </w:t>
      </w:r>
      <w:r w:rsidRPr="005F4410">
        <w:rPr>
          <w:rFonts w:asciiTheme="minorBidi" w:hAnsiTheme="minorBidi" w:cstheme="minorBidi"/>
          <w:bCs/>
          <w:snapToGrid w:val="0"/>
          <w:color w:val="000000" w:themeColor="text1"/>
          <w:sz w:val="22"/>
          <w:szCs w:val="22"/>
          <w:lang w:val="en-US" w:eastAsia="en-US"/>
        </w:rPr>
        <w:t>with other institutions, municipalities, non-governmental organizations</w:t>
      </w:r>
      <w:r w:rsidR="00076AEB" w:rsidRPr="005F4410">
        <w:rPr>
          <w:rFonts w:asciiTheme="minorBidi" w:hAnsiTheme="minorBidi" w:cstheme="minorBidi"/>
          <w:bCs/>
          <w:snapToGrid w:val="0"/>
          <w:color w:val="000000" w:themeColor="text1"/>
          <w:sz w:val="22"/>
          <w:szCs w:val="22"/>
          <w:lang w:val="en-US" w:eastAsia="en-US"/>
        </w:rPr>
        <w:t xml:space="preserve"> (NGOs)</w:t>
      </w:r>
      <w:r w:rsidRPr="005F4410">
        <w:rPr>
          <w:rFonts w:asciiTheme="minorBidi" w:hAnsiTheme="minorBidi" w:cstheme="minorBidi"/>
          <w:bCs/>
          <w:snapToGrid w:val="0"/>
          <w:color w:val="000000" w:themeColor="text1"/>
          <w:sz w:val="22"/>
          <w:szCs w:val="22"/>
          <w:lang w:val="en-US" w:eastAsia="en-US"/>
        </w:rPr>
        <w:t>, and communities</w:t>
      </w:r>
      <w:r w:rsidR="00B358C0" w:rsidRPr="005F4410">
        <w:rPr>
          <w:rFonts w:asciiTheme="minorBidi" w:hAnsiTheme="minorBidi" w:cstheme="minorBidi"/>
          <w:bCs/>
          <w:snapToGrid w:val="0"/>
          <w:color w:val="000000" w:themeColor="text1"/>
          <w:sz w:val="22"/>
          <w:szCs w:val="22"/>
          <w:lang w:val="en-US" w:eastAsia="en-US"/>
        </w:rPr>
        <w:t>,</w:t>
      </w:r>
      <w:r w:rsidRPr="005F4410">
        <w:rPr>
          <w:rFonts w:asciiTheme="minorBidi" w:hAnsiTheme="minorBidi" w:cstheme="minorBidi"/>
          <w:bCs/>
          <w:snapToGrid w:val="0"/>
          <w:color w:val="000000" w:themeColor="text1"/>
          <w:sz w:val="22"/>
          <w:szCs w:val="22"/>
          <w:lang w:val="en-US" w:eastAsia="en-US"/>
        </w:rPr>
        <w:t xml:space="preserve"> </w:t>
      </w:r>
      <w:r w:rsidR="007578EB" w:rsidRPr="005F4410">
        <w:rPr>
          <w:rFonts w:asciiTheme="minorBidi" w:hAnsiTheme="minorBidi" w:cstheme="minorBidi"/>
          <w:bCs/>
          <w:snapToGrid w:val="0"/>
          <w:color w:val="000000" w:themeColor="text1"/>
          <w:sz w:val="22"/>
          <w:szCs w:val="22"/>
          <w:lang w:val="en-US" w:eastAsia="en-US"/>
        </w:rPr>
        <w:t xml:space="preserve">have successfully secured </w:t>
      </w:r>
      <w:r w:rsidRPr="005F4410">
        <w:rPr>
          <w:rFonts w:asciiTheme="minorBidi" w:hAnsiTheme="minorBidi" w:cstheme="minorBidi"/>
          <w:bCs/>
          <w:snapToGrid w:val="0"/>
          <w:color w:val="000000" w:themeColor="text1"/>
          <w:sz w:val="22"/>
          <w:szCs w:val="22"/>
          <w:lang w:val="en-US" w:eastAsia="en-US"/>
        </w:rPr>
        <w:t>fund</w:t>
      </w:r>
      <w:r w:rsidR="007578EB" w:rsidRPr="005F4410">
        <w:rPr>
          <w:rFonts w:asciiTheme="minorBidi" w:hAnsiTheme="minorBidi" w:cstheme="minorBidi"/>
          <w:bCs/>
          <w:snapToGrid w:val="0"/>
          <w:color w:val="000000" w:themeColor="text1"/>
          <w:sz w:val="22"/>
          <w:szCs w:val="22"/>
          <w:lang w:val="en-US" w:eastAsia="en-US"/>
        </w:rPr>
        <w:t xml:space="preserve">ing for </w:t>
      </w:r>
      <w:r w:rsidRPr="005F4410">
        <w:rPr>
          <w:rFonts w:asciiTheme="minorBidi" w:hAnsiTheme="minorBidi" w:cstheme="minorBidi"/>
          <w:bCs/>
          <w:snapToGrid w:val="0"/>
          <w:color w:val="000000" w:themeColor="text1"/>
          <w:sz w:val="22"/>
          <w:szCs w:val="22"/>
          <w:lang w:val="en-US" w:eastAsia="en-US"/>
        </w:rPr>
        <w:t>safeguarding activities</w:t>
      </w:r>
      <w:r w:rsidR="00B358C0" w:rsidRPr="005F4410">
        <w:rPr>
          <w:rFonts w:asciiTheme="minorBidi" w:hAnsiTheme="minorBidi" w:cstheme="minorBidi"/>
          <w:bCs/>
          <w:snapToGrid w:val="0"/>
          <w:color w:val="000000" w:themeColor="text1"/>
          <w:sz w:val="22"/>
          <w:szCs w:val="22"/>
          <w:lang w:val="en-US" w:eastAsia="en-US"/>
        </w:rPr>
        <w:t xml:space="preserve">. </w:t>
      </w:r>
      <w:r w:rsidR="000C68E9" w:rsidRPr="005F4410">
        <w:rPr>
          <w:rFonts w:asciiTheme="minorBidi" w:hAnsiTheme="minorBidi" w:cstheme="minorBidi"/>
          <w:bCs/>
          <w:snapToGrid w:val="0"/>
          <w:color w:val="000000" w:themeColor="text1"/>
          <w:sz w:val="22"/>
          <w:szCs w:val="22"/>
          <w:lang w:val="en-US" w:eastAsia="en-US"/>
        </w:rPr>
        <w:t xml:space="preserve">Communities </w:t>
      </w:r>
      <w:r w:rsidR="00B358C0" w:rsidRPr="005F4410">
        <w:rPr>
          <w:rFonts w:asciiTheme="minorBidi" w:hAnsiTheme="minorBidi" w:cstheme="minorBidi"/>
          <w:bCs/>
          <w:snapToGrid w:val="0"/>
          <w:color w:val="000000" w:themeColor="text1"/>
          <w:sz w:val="22"/>
          <w:szCs w:val="22"/>
          <w:lang w:val="en-US" w:eastAsia="en-US"/>
        </w:rPr>
        <w:t xml:space="preserve">have been </w:t>
      </w:r>
      <w:r w:rsidR="000C68E9" w:rsidRPr="005F4410">
        <w:rPr>
          <w:rFonts w:asciiTheme="minorBidi" w:hAnsiTheme="minorBidi" w:cstheme="minorBidi"/>
          <w:bCs/>
          <w:snapToGrid w:val="0"/>
          <w:color w:val="000000" w:themeColor="text1"/>
          <w:sz w:val="22"/>
          <w:szCs w:val="22"/>
          <w:lang w:val="en-US" w:eastAsia="en-US"/>
        </w:rPr>
        <w:t xml:space="preserve">able </w:t>
      </w:r>
      <w:r w:rsidR="00B358C0" w:rsidRPr="005F4410">
        <w:rPr>
          <w:rFonts w:asciiTheme="minorBidi" w:hAnsiTheme="minorBidi" w:cstheme="minorBidi"/>
          <w:bCs/>
          <w:snapToGrid w:val="0"/>
          <w:color w:val="000000" w:themeColor="text1"/>
          <w:sz w:val="22"/>
          <w:szCs w:val="22"/>
          <w:lang w:val="en-US" w:eastAsia="en-US"/>
        </w:rPr>
        <w:t>to generate funds both domestically and internationally, reflecting their strong commitment.</w:t>
      </w:r>
      <w:r w:rsidRPr="005F4410">
        <w:rPr>
          <w:rFonts w:asciiTheme="minorBidi" w:hAnsiTheme="minorBidi" w:cstheme="minorBidi"/>
          <w:bCs/>
          <w:snapToGrid w:val="0"/>
          <w:color w:val="000000" w:themeColor="text1"/>
          <w:sz w:val="22"/>
          <w:szCs w:val="22"/>
          <w:lang w:val="en-US" w:eastAsia="en-US"/>
        </w:rPr>
        <w:t xml:space="preserve"> International Assistance </w:t>
      </w:r>
      <w:r w:rsidR="00B358C0" w:rsidRPr="005F4410">
        <w:rPr>
          <w:rFonts w:asciiTheme="minorBidi" w:hAnsiTheme="minorBidi" w:cstheme="minorBidi"/>
          <w:bCs/>
          <w:snapToGrid w:val="0"/>
          <w:color w:val="000000" w:themeColor="text1"/>
          <w:sz w:val="22"/>
          <w:szCs w:val="22"/>
          <w:lang w:val="en-US" w:eastAsia="en-US"/>
        </w:rPr>
        <w:t xml:space="preserve">played an important role in supporting </w:t>
      </w:r>
      <w:r w:rsidRPr="005F4410">
        <w:rPr>
          <w:rFonts w:asciiTheme="minorBidi" w:hAnsiTheme="minorBidi" w:cstheme="minorBidi"/>
          <w:bCs/>
          <w:snapToGrid w:val="0"/>
          <w:color w:val="000000" w:themeColor="text1"/>
          <w:sz w:val="22"/>
          <w:szCs w:val="22"/>
          <w:lang w:val="en-US" w:eastAsia="en-US"/>
        </w:rPr>
        <w:t xml:space="preserve">the safeguarding </w:t>
      </w:r>
      <w:r w:rsidR="00B358C0" w:rsidRPr="005F4410">
        <w:rPr>
          <w:rFonts w:asciiTheme="minorBidi" w:hAnsiTheme="minorBidi" w:cstheme="minorBidi"/>
          <w:bCs/>
          <w:snapToGrid w:val="0"/>
          <w:color w:val="000000" w:themeColor="text1"/>
          <w:sz w:val="22"/>
          <w:szCs w:val="22"/>
          <w:lang w:val="en-US" w:eastAsia="en-US"/>
        </w:rPr>
        <w:t xml:space="preserve">efforts </w:t>
      </w:r>
      <w:r w:rsidRPr="005F4410">
        <w:rPr>
          <w:rFonts w:asciiTheme="minorBidi" w:hAnsiTheme="minorBidi" w:cstheme="minorBidi"/>
          <w:bCs/>
          <w:snapToGrid w:val="0"/>
          <w:color w:val="000000" w:themeColor="text1"/>
          <w:sz w:val="22"/>
          <w:szCs w:val="22"/>
          <w:lang w:val="en-US" w:eastAsia="en-US"/>
        </w:rPr>
        <w:t>of one element reported in this cycle</w:t>
      </w:r>
      <w:r w:rsidR="00B358C0" w:rsidRPr="005F4410">
        <w:rPr>
          <w:rFonts w:asciiTheme="minorBidi" w:hAnsiTheme="minorBidi" w:cstheme="minorBidi"/>
          <w:bCs/>
          <w:snapToGrid w:val="0"/>
          <w:color w:val="000000" w:themeColor="text1"/>
          <w:sz w:val="22"/>
          <w:szCs w:val="22"/>
          <w:lang w:val="en-US" w:eastAsia="en-US"/>
        </w:rPr>
        <w:t>. Additionally, another</w:t>
      </w:r>
      <w:r w:rsidRPr="005F4410">
        <w:rPr>
          <w:rFonts w:asciiTheme="minorBidi" w:hAnsiTheme="minorBidi" w:cstheme="minorBidi"/>
          <w:bCs/>
          <w:snapToGrid w:val="0"/>
          <w:color w:val="000000" w:themeColor="text1"/>
          <w:sz w:val="22"/>
          <w:szCs w:val="22"/>
          <w:lang w:val="en-US" w:eastAsia="en-US"/>
        </w:rPr>
        <w:t xml:space="preserve"> element received financial </w:t>
      </w:r>
      <w:r w:rsidR="00911932" w:rsidRPr="005F4410">
        <w:rPr>
          <w:rFonts w:asciiTheme="minorBidi" w:hAnsiTheme="minorBidi" w:cstheme="minorBidi"/>
          <w:bCs/>
          <w:snapToGrid w:val="0"/>
          <w:color w:val="000000" w:themeColor="text1"/>
          <w:sz w:val="22"/>
          <w:szCs w:val="22"/>
          <w:lang w:val="en-US" w:eastAsia="en-US"/>
        </w:rPr>
        <w:t xml:space="preserve">support </w:t>
      </w:r>
      <w:r w:rsidRPr="005F4410">
        <w:rPr>
          <w:rFonts w:asciiTheme="minorBidi" w:hAnsiTheme="minorBidi" w:cstheme="minorBidi"/>
          <w:bCs/>
          <w:snapToGrid w:val="0"/>
          <w:color w:val="000000" w:themeColor="text1"/>
          <w:sz w:val="22"/>
          <w:szCs w:val="22"/>
          <w:lang w:val="en-US" w:eastAsia="en-US"/>
        </w:rPr>
        <w:t xml:space="preserve">through the </w:t>
      </w:r>
      <w:r w:rsidRPr="005F4410">
        <w:rPr>
          <w:rFonts w:asciiTheme="minorBidi" w:hAnsiTheme="minorBidi" w:cstheme="minorBidi"/>
          <w:snapToGrid w:val="0"/>
          <w:sz w:val="22"/>
          <w:szCs w:val="22"/>
          <w:lang w:val="en-US" w:eastAsia="en-US"/>
        </w:rPr>
        <w:t>UNESCO Heritage Emergency Fund.</w:t>
      </w:r>
    </w:p>
    <w:p w14:paraId="630CC7C0" w14:textId="416F505C" w:rsidR="00F82384" w:rsidRPr="005F4410" w:rsidRDefault="00487F12" w:rsidP="00575E73">
      <w:pPr>
        <w:numPr>
          <w:ilvl w:val="0"/>
          <w:numId w:val="2"/>
        </w:numPr>
        <w:tabs>
          <w:tab w:val="left" w:pos="567"/>
        </w:tabs>
        <w:snapToGrid w:val="0"/>
        <w:spacing w:after="120"/>
        <w:ind w:left="567" w:hanging="567"/>
        <w:jc w:val="both"/>
        <w:rPr>
          <w:rFonts w:asciiTheme="minorBidi" w:hAnsiTheme="minorBidi" w:cstheme="minorBidi"/>
          <w:snapToGrid w:val="0"/>
          <w:sz w:val="22"/>
          <w:szCs w:val="22"/>
          <w:lang w:val="en-US" w:eastAsia="en-US"/>
        </w:rPr>
      </w:pPr>
      <w:r w:rsidRPr="005F4410">
        <w:rPr>
          <w:rFonts w:asciiTheme="minorBidi" w:hAnsiTheme="minorBidi" w:cstheme="minorBidi"/>
          <w:b/>
          <w:bCs/>
          <w:snapToGrid w:val="0"/>
          <w:sz w:val="22"/>
          <w:szCs w:val="22"/>
          <w:lang w:val="en-US" w:eastAsia="en-US"/>
        </w:rPr>
        <w:t>COVID-19</w:t>
      </w:r>
      <w:r w:rsidRPr="005F4410">
        <w:rPr>
          <w:rFonts w:asciiTheme="minorBidi" w:hAnsiTheme="minorBidi" w:cstheme="minorBidi"/>
          <w:snapToGrid w:val="0"/>
          <w:sz w:val="22"/>
          <w:szCs w:val="22"/>
          <w:lang w:val="en-US" w:eastAsia="en-US"/>
        </w:rPr>
        <w:t xml:space="preserve">. </w:t>
      </w:r>
      <w:r w:rsidR="00E03092" w:rsidRPr="005F4410">
        <w:rPr>
          <w:rFonts w:asciiTheme="minorBidi" w:hAnsiTheme="minorBidi" w:cstheme="minorBidi"/>
          <w:snapToGrid w:val="0"/>
          <w:sz w:val="22"/>
          <w:szCs w:val="22"/>
          <w:lang w:val="en-US" w:eastAsia="en-US"/>
        </w:rPr>
        <w:t>T</w:t>
      </w:r>
      <w:r w:rsidRPr="005F4410">
        <w:rPr>
          <w:rFonts w:asciiTheme="minorBidi" w:hAnsiTheme="minorBidi" w:cstheme="minorBidi"/>
          <w:snapToGrid w:val="0"/>
          <w:sz w:val="22"/>
          <w:szCs w:val="22"/>
          <w:lang w:val="en-US" w:eastAsia="en-US"/>
        </w:rPr>
        <w:t xml:space="preserve">he impact </w:t>
      </w:r>
      <w:r w:rsidR="00076AEB" w:rsidRPr="005F4410">
        <w:rPr>
          <w:rFonts w:asciiTheme="minorBidi" w:hAnsiTheme="minorBidi" w:cstheme="minorBidi"/>
          <w:snapToGrid w:val="0"/>
          <w:sz w:val="22"/>
          <w:szCs w:val="22"/>
          <w:lang w:val="en-US" w:eastAsia="en-US"/>
        </w:rPr>
        <w:t xml:space="preserve">of the COVID-19 pandemic </w:t>
      </w:r>
      <w:r w:rsidR="00E03092" w:rsidRPr="005F4410">
        <w:rPr>
          <w:rFonts w:asciiTheme="minorBidi" w:hAnsiTheme="minorBidi" w:cstheme="minorBidi"/>
          <w:snapToGrid w:val="0"/>
          <w:sz w:val="22"/>
          <w:szCs w:val="22"/>
          <w:lang w:val="en-US" w:eastAsia="en-US"/>
        </w:rPr>
        <w:t xml:space="preserve">resonated throughout nearly all the reports, with only two exceptions. </w:t>
      </w:r>
      <w:r w:rsidR="00182A69" w:rsidRPr="005F4410">
        <w:rPr>
          <w:rFonts w:asciiTheme="minorBidi" w:hAnsiTheme="minorBidi" w:cstheme="minorBidi"/>
          <w:snapToGrid w:val="0"/>
          <w:sz w:val="22"/>
          <w:szCs w:val="22"/>
          <w:lang w:val="en-US" w:eastAsia="en-US"/>
        </w:rPr>
        <w:t xml:space="preserve">It </w:t>
      </w:r>
      <w:r w:rsidRPr="005F4410">
        <w:rPr>
          <w:rFonts w:asciiTheme="minorBidi" w:hAnsiTheme="minorBidi" w:cstheme="minorBidi"/>
          <w:snapToGrid w:val="0"/>
          <w:sz w:val="22"/>
          <w:szCs w:val="22"/>
          <w:lang w:val="en-US" w:eastAsia="en-US"/>
        </w:rPr>
        <w:t xml:space="preserve">affected </w:t>
      </w:r>
      <w:r w:rsidR="00E03092" w:rsidRPr="005F4410">
        <w:rPr>
          <w:rFonts w:asciiTheme="minorBidi" w:hAnsiTheme="minorBidi" w:cstheme="minorBidi"/>
          <w:snapToGrid w:val="0"/>
          <w:sz w:val="22"/>
          <w:szCs w:val="22"/>
          <w:lang w:val="en-US" w:eastAsia="en-US"/>
        </w:rPr>
        <w:t xml:space="preserve">various aspects of safeguarding, fundamentally altering the opportunities for </w:t>
      </w:r>
      <w:r w:rsidR="00076AEB" w:rsidRPr="005F4410">
        <w:rPr>
          <w:rFonts w:asciiTheme="minorBidi" w:hAnsiTheme="minorBidi" w:cstheme="minorBidi"/>
          <w:snapToGrid w:val="0"/>
          <w:sz w:val="22"/>
          <w:szCs w:val="22"/>
          <w:lang w:val="en-US" w:eastAsia="en-US"/>
        </w:rPr>
        <w:t xml:space="preserve">the </w:t>
      </w:r>
      <w:r w:rsidRPr="005F4410">
        <w:rPr>
          <w:rFonts w:asciiTheme="minorBidi" w:hAnsiTheme="minorBidi" w:cstheme="minorBidi"/>
          <w:snapToGrid w:val="0"/>
          <w:sz w:val="22"/>
          <w:szCs w:val="22"/>
          <w:lang w:val="en-US" w:eastAsia="en-US"/>
        </w:rPr>
        <w:t xml:space="preserve">practice and transmission of elements, </w:t>
      </w:r>
      <w:r w:rsidR="00E03092" w:rsidRPr="005F4410">
        <w:rPr>
          <w:rFonts w:asciiTheme="minorBidi" w:hAnsiTheme="minorBidi" w:cstheme="minorBidi"/>
          <w:snapToGrid w:val="0"/>
          <w:sz w:val="22"/>
          <w:szCs w:val="22"/>
          <w:lang w:val="en-US" w:eastAsia="en-US"/>
        </w:rPr>
        <w:t xml:space="preserve">as well as </w:t>
      </w:r>
      <w:r w:rsidRPr="005F4410">
        <w:rPr>
          <w:rFonts w:asciiTheme="minorBidi" w:hAnsiTheme="minorBidi" w:cstheme="minorBidi"/>
          <w:snapToGrid w:val="0"/>
          <w:sz w:val="22"/>
          <w:szCs w:val="22"/>
          <w:lang w:val="en-US" w:eastAsia="en-US"/>
        </w:rPr>
        <w:t xml:space="preserve">the economic conditions of </w:t>
      </w:r>
      <w:r w:rsidR="00911932" w:rsidRPr="005F4410">
        <w:rPr>
          <w:rFonts w:asciiTheme="minorBidi" w:hAnsiTheme="minorBidi" w:cstheme="minorBidi"/>
          <w:snapToGrid w:val="0"/>
          <w:sz w:val="22"/>
          <w:szCs w:val="22"/>
          <w:lang w:val="en-US" w:eastAsia="en-US"/>
        </w:rPr>
        <w:t xml:space="preserve">many </w:t>
      </w:r>
      <w:r w:rsidRPr="005F4410">
        <w:rPr>
          <w:rFonts w:asciiTheme="minorBidi" w:hAnsiTheme="minorBidi" w:cstheme="minorBidi"/>
          <w:snapToGrid w:val="0"/>
          <w:sz w:val="22"/>
          <w:szCs w:val="22"/>
          <w:lang w:val="en-US" w:eastAsia="en-US"/>
        </w:rPr>
        <w:t>practitioners</w:t>
      </w:r>
      <w:r w:rsidR="00F82384" w:rsidRPr="005F4410">
        <w:rPr>
          <w:rFonts w:asciiTheme="minorBidi" w:hAnsiTheme="minorBidi" w:cstheme="minorBidi"/>
          <w:snapToGrid w:val="0"/>
          <w:sz w:val="22"/>
          <w:szCs w:val="22"/>
          <w:lang w:val="en-US" w:eastAsia="en-US"/>
        </w:rPr>
        <w:t>:</w:t>
      </w:r>
    </w:p>
    <w:p w14:paraId="46A2C9A9" w14:textId="26CABEBF" w:rsidR="00F82384" w:rsidRPr="005F4410" w:rsidRDefault="00076AEB" w:rsidP="00686B5E">
      <w:pPr>
        <w:pStyle w:val="ListParagraph"/>
        <w:numPr>
          <w:ilvl w:val="0"/>
          <w:numId w:val="47"/>
        </w:numPr>
        <w:tabs>
          <w:tab w:val="left" w:pos="567"/>
        </w:tabs>
        <w:snapToGrid w:val="0"/>
        <w:spacing w:after="120"/>
        <w:ind w:left="1282"/>
        <w:contextualSpacing w:val="0"/>
        <w:jc w:val="both"/>
        <w:rPr>
          <w:rFonts w:asciiTheme="minorBidi" w:hAnsiTheme="minorBidi" w:cstheme="minorBidi"/>
          <w:snapToGrid w:val="0"/>
          <w:sz w:val="22"/>
          <w:szCs w:val="22"/>
          <w:lang w:val="en-US" w:eastAsia="en-US"/>
        </w:rPr>
      </w:pPr>
      <w:r w:rsidRPr="005F4410">
        <w:rPr>
          <w:rFonts w:asciiTheme="minorBidi" w:hAnsiTheme="minorBidi" w:cstheme="minorBidi"/>
          <w:snapToGrid w:val="0"/>
          <w:sz w:val="22"/>
          <w:szCs w:val="22"/>
          <w:lang w:val="en-US" w:eastAsia="en-US"/>
        </w:rPr>
        <w:t xml:space="preserve">The imposition of substantial </w:t>
      </w:r>
      <w:r w:rsidR="00487F12" w:rsidRPr="005F4410">
        <w:rPr>
          <w:rFonts w:asciiTheme="minorBidi" w:hAnsiTheme="minorBidi" w:cstheme="minorBidi"/>
          <w:snapToGrid w:val="0"/>
          <w:sz w:val="22"/>
          <w:szCs w:val="22"/>
          <w:lang w:val="en-US" w:eastAsia="en-US"/>
        </w:rPr>
        <w:t xml:space="preserve">restrictions on public events </w:t>
      </w:r>
      <w:r w:rsidR="003804C5" w:rsidRPr="005F4410">
        <w:rPr>
          <w:rFonts w:asciiTheme="minorBidi" w:hAnsiTheme="minorBidi" w:cstheme="minorBidi"/>
          <w:snapToGrid w:val="0"/>
          <w:sz w:val="22"/>
          <w:szCs w:val="22"/>
          <w:lang w:val="en-US" w:eastAsia="en-US"/>
        </w:rPr>
        <w:t>and the use of public spaces ha</w:t>
      </w:r>
      <w:r w:rsidR="00E03092" w:rsidRPr="005F4410">
        <w:rPr>
          <w:rFonts w:asciiTheme="minorBidi" w:hAnsiTheme="minorBidi" w:cstheme="minorBidi"/>
          <w:snapToGrid w:val="0"/>
          <w:sz w:val="22"/>
          <w:szCs w:val="22"/>
          <w:lang w:val="en-US" w:eastAsia="en-US"/>
        </w:rPr>
        <w:t>d a detrimental e</w:t>
      </w:r>
      <w:r w:rsidR="00487F12" w:rsidRPr="005F4410">
        <w:rPr>
          <w:rFonts w:asciiTheme="minorBidi" w:hAnsiTheme="minorBidi" w:cstheme="minorBidi"/>
          <w:snapToGrid w:val="0"/>
          <w:sz w:val="22"/>
          <w:szCs w:val="22"/>
          <w:lang w:val="en-US" w:eastAsia="en-US"/>
        </w:rPr>
        <w:t>ffect</w:t>
      </w:r>
      <w:r w:rsidR="00E03092" w:rsidRPr="005F4410">
        <w:rPr>
          <w:rFonts w:asciiTheme="minorBidi" w:hAnsiTheme="minorBidi" w:cstheme="minorBidi"/>
          <w:snapToGrid w:val="0"/>
          <w:sz w:val="22"/>
          <w:szCs w:val="22"/>
          <w:lang w:val="en-US" w:eastAsia="en-US"/>
        </w:rPr>
        <w:t xml:space="preserve"> on numerous </w:t>
      </w:r>
      <w:r w:rsidR="00487F12" w:rsidRPr="005F4410">
        <w:rPr>
          <w:rFonts w:asciiTheme="minorBidi" w:hAnsiTheme="minorBidi" w:cstheme="minorBidi"/>
          <w:snapToGrid w:val="0"/>
          <w:sz w:val="22"/>
          <w:szCs w:val="22"/>
          <w:lang w:val="en-US" w:eastAsia="en-US"/>
        </w:rPr>
        <w:t>practice</w:t>
      </w:r>
      <w:r w:rsidR="003804C5" w:rsidRPr="005F4410">
        <w:rPr>
          <w:rFonts w:asciiTheme="minorBidi" w:hAnsiTheme="minorBidi" w:cstheme="minorBidi"/>
          <w:snapToGrid w:val="0"/>
          <w:sz w:val="22"/>
          <w:szCs w:val="22"/>
          <w:lang w:val="en-US" w:eastAsia="en-US"/>
        </w:rPr>
        <w:t>s</w:t>
      </w:r>
      <w:r w:rsidR="00487F12" w:rsidRPr="005F4410">
        <w:rPr>
          <w:rFonts w:asciiTheme="minorBidi" w:hAnsiTheme="minorBidi" w:cstheme="minorBidi"/>
          <w:snapToGrid w:val="0"/>
          <w:sz w:val="22"/>
          <w:szCs w:val="22"/>
          <w:lang w:val="en-US" w:eastAsia="en-US"/>
        </w:rPr>
        <w:t>.</w:t>
      </w:r>
      <w:r w:rsidR="00E03092" w:rsidRPr="005F4410">
        <w:rPr>
          <w:rFonts w:asciiTheme="minorBidi" w:hAnsiTheme="minorBidi" w:cstheme="minorBidi"/>
          <w:snapToGrid w:val="0"/>
          <w:sz w:val="22"/>
          <w:szCs w:val="22"/>
          <w:lang w:val="en-US" w:eastAsia="en-US"/>
        </w:rPr>
        <w:t xml:space="preserve"> </w:t>
      </w:r>
      <w:r w:rsidR="00487F12" w:rsidRPr="005F4410">
        <w:rPr>
          <w:rFonts w:asciiTheme="minorBidi" w:hAnsiTheme="minorBidi" w:cstheme="minorBidi"/>
          <w:snapToGrid w:val="0"/>
          <w:sz w:val="22"/>
          <w:szCs w:val="22"/>
          <w:lang w:val="en-US" w:eastAsia="en-US"/>
        </w:rPr>
        <w:t xml:space="preserve">Ceremonies were disrupted and festivals cancelled or </w:t>
      </w:r>
      <w:r w:rsidR="00182A69" w:rsidRPr="005F4410">
        <w:rPr>
          <w:rFonts w:asciiTheme="minorBidi" w:hAnsiTheme="minorBidi" w:cstheme="minorBidi"/>
          <w:snapToGrid w:val="0"/>
          <w:sz w:val="22"/>
          <w:szCs w:val="22"/>
          <w:lang w:val="en-US" w:eastAsia="en-US"/>
        </w:rPr>
        <w:t>adapted to</w:t>
      </w:r>
      <w:r w:rsidR="00487F12" w:rsidRPr="005F4410">
        <w:rPr>
          <w:rFonts w:asciiTheme="minorBidi" w:hAnsiTheme="minorBidi" w:cstheme="minorBidi"/>
          <w:snapToGrid w:val="0"/>
          <w:sz w:val="22"/>
          <w:szCs w:val="22"/>
          <w:lang w:val="en-US" w:eastAsia="en-US"/>
        </w:rPr>
        <w:t xml:space="preserve"> </w:t>
      </w:r>
      <w:r w:rsidRPr="005F4410">
        <w:rPr>
          <w:rFonts w:asciiTheme="minorBidi" w:hAnsiTheme="minorBidi" w:cstheme="minorBidi"/>
          <w:snapToGrid w:val="0"/>
          <w:sz w:val="22"/>
          <w:szCs w:val="22"/>
          <w:lang w:val="en-US" w:eastAsia="en-US"/>
        </w:rPr>
        <w:t xml:space="preserve">a </w:t>
      </w:r>
      <w:r w:rsidR="00911932" w:rsidRPr="005F4410">
        <w:rPr>
          <w:rFonts w:asciiTheme="minorBidi" w:hAnsiTheme="minorBidi" w:cstheme="minorBidi"/>
          <w:snapToGrid w:val="0"/>
          <w:sz w:val="22"/>
          <w:szCs w:val="22"/>
          <w:lang w:val="en-US" w:eastAsia="en-US"/>
        </w:rPr>
        <w:t xml:space="preserve">reduced or </w:t>
      </w:r>
      <w:r w:rsidR="00487F12" w:rsidRPr="005F4410">
        <w:rPr>
          <w:rFonts w:asciiTheme="minorBidi" w:hAnsiTheme="minorBidi" w:cstheme="minorBidi"/>
          <w:snapToGrid w:val="0"/>
          <w:sz w:val="22"/>
          <w:szCs w:val="22"/>
          <w:lang w:val="en-US" w:eastAsia="en-US"/>
        </w:rPr>
        <w:t>virtual form.</w:t>
      </w:r>
    </w:p>
    <w:p w14:paraId="2C2ECC42" w14:textId="4B0469DF" w:rsidR="003631A1" w:rsidRPr="005F4410" w:rsidRDefault="00487F12" w:rsidP="00FC0D8A">
      <w:pPr>
        <w:pStyle w:val="ListParagraph"/>
        <w:numPr>
          <w:ilvl w:val="0"/>
          <w:numId w:val="47"/>
        </w:numPr>
        <w:tabs>
          <w:tab w:val="left" w:pos="567"/>
        </w:tabs>
        <w:snapToGrid w:val="0"/>
        <w:spacing w:after="120"/>
        <w:jc w:val="both"/>
        <w:rPr>
          <w:rFonts w:asciiTheme="minorBidi" w:hAnsiTheme="minorBidi" w:cstheme="minorBidi"/>
          <w:snapToGrid w:val="0"/>
          <w:sz w:val="22"/>
          <w:szCs w:val="22"/>
          <w:lang w:val="en-US" w:eastAsia="en-US"/>
        </w:rPr>
      </w:pPr>
      <w:r w:rsidRPr="005F4410">
        <w:rPr>
          <w:rFonts w:asciiTheme="minorBidi" w:hAnsiTheme="minorBidi" w:cstheme="minorBidi"/>
          <w:snapToGrid w:val="0"/>
          <w:sz w:val="22"/>
          <w:szCs w:val="22"/>
          <w:lang w:val="en-US" w:eastAsia="en-US"/>
        </w:rPr>
        <w:t>Traditional forms of transmission diminished</w:t>
      </w:r>
      <w:r w:rsidR="00182A69" w:rsidRPr="005F4410">
        <w:rPr>
          <w:rFonts w:asciiTheme="minorBidi" w:hAnsiTheme="minorBidi" w:cstheme="minorBidi"/>
          <w:snapToGrid w:val="0"/>
          <w:sz w:val="22"/>
          <w:szCs w:val="22"/>
          <w:lang w:val="en-US" w:eastAsia="en-US"/>
        </w:rPr>
        <w:t xml:space="preserve"> as </w:t>
      </w:r>
      <w:r w:rsidRPr="005F4410">
        <w:rPr>
          <w:rFonts w:asciiTheme="minorBidi" w:hAnsiTheme="minorBidi" w:cstheme="minorBidi"/>
          <w:snapToGrid w:val="0"/>
          <w:sz w:val="22"/>
          <w:szCs w:val="22"/>
          <w:lang w:val="en-US" w:eastAsia="en-US"/>
        </w:rPr>
        <w:t xml:space="preserve">training programmes and courses were suspended, </w:t>
      </w:r>
      <w:r w:rsidR="00182A69" w:rsidRPr="005F4410">
        <w:rPr>
          <w:rFonts w:asciiTheme="minorBidi" w:hAnsiTheme="minorBidi" w:cstheme="minorBidi"/>
          <w:snapToGrid w:val="0"/>
          <w:sz w:val="22"/>
          <w:szCs w:val="22"/>
          <w:lang w:val="en-US" w:eastAsia="en-US"/>
        </w:rPr>
        <w:t xml:space="preserve">interrupting </w:t>
      </w:r>
      <w:r w:rsidRPr="005F4410">
        <w:rPr>
          <w:rFonts w:asciiTheme="minorBidi" w:hAnsiTheme="minorBidi" w:cstheme="minorBidi"/>
          <w:snapToGrid w:val="0"/>
          <w:sz w:val="22"/>
          <w:szCs w:val="22"/>
          <w:lang w:val="en-US" w:eastAsia="en-US"/>
        </w:rPr>
        <w:t xml:space="preserve">their </w:t>
      </w:r>
      <w:r w:rsidR="00182A69" w:rsidRPr="005F4410">
        <w:rPr>
          <w:rFonts w:asciiTheme="minorBidi" w:hAnsiTheme="minorBidi" w:cstheme="minorBidi"/>
          <w:snapToGrid w:val="0"/>
          <w:sz w:val="22"/>
          <w:szCs w:val="22"/>
          <w:lang w:val="en-US" w:eastAsia="en-US"/>
        </w:rPr>
        <w:t xml:space="preserve">regular </w:t>
      </w:r>
      <w:r w:rsidRPr="005F4410">
        <w:rPr>
          <w:rFonts w:asciiTheme="minorBidi" w:hAnsiTheme="minorBidi" w:cstheme="minorBidi"/>
          <w:snapToGrid w:val="0"/>
          <w:sz w:val="22"/>
          <w:szCs w:val="22"/>
          <w:lang w:val="en-US" w:eastAsia="en-US"/>
        </w:rPr>
        <w:t xml:space="preserve">cycles in </w:t>
      </w:r>
      <w:r w:rsidR="00182A69" w:rsidRPr="005F4410">
        <w:rPr>
          <w:rFonts w:asciiTheme="minorBidi" w:hAnsiTheme="minorBidi" w:cstheme="minorBidi"/>
          <w:snapToGrid w:val="0"/>
          <w:sz w:val="22"/>
          <w:szCs w:val="22"/>
          <w:lang w:val="en-US" w:eastAsia="en-US"/>
        </w:rPr>
        <w:t xml:space="preserve">both </w:t>
      </w:r>
      <w:r w:rsidRPr="005F4410">
        <w:rPr>
          <w:rFonts w:asciiTheme="minorBidi" w:hAnsiTheme="minorBidi" w:cstheme="minorBidi"/>
          <w:snapToGrid w:val="0"/>
          <w:sz w:val="22"/>
          <w:szCs w:val="22"/>
          <w:lang w:val="en-US" w:eastAsia="en-US"/>
        </w:rPr>
        <w:t xml:space="preserve">formal and non-formal education. </w:t>
      </w:r>
      <w:r w:rsidR="00182A69" w:rsidRPr="005F4410">
        <w:rPr>
          <w:rFonts w:asciiTheme="minorBidi" w:hAnsiTheme="minorBidi" w:cstheme="minorBidi"/>
          <w:snapToGrid w:val="0"/>
          <w:sz w:val="22"/>
          <w:szCs w:val="22"/>
          <w:lang w:val="en-US" w:eastAsia="en-US"/>
        </w:rPr>
        <w:t>Enrollment in such program</w:t>
      </w:r>
      <w:r w:rsidR="00B50648" w:rsidRPr="005F4410">
        <w:rPr>
          <w:rFonts w:asciiTheme="minorBidi" w:hAnsiTheme="minorBidi" w:cstheme="minorBidi"/>
          <w:snapToGrid w:val="0"/>
          <w:sz w:val="22"/>
          <w:szCs w:val="22"/>
          <w:lang w:val="en-US" w:eastAsia="en-US"/>
        </w:rPr>
        <w:t>me</w:t>
      </w:r>
      <w:r w:rsidR="00182A69" w:rsidRPr="005F4410">
        <w:rPr>
          <w:rFonts w:asciiTheme="minorBidi" w:hAnsiTheme="minorBidi" w:cstheme="minorBidi"/>
          <w:snapToGrid w:val="0"/>
          <w:sz w:val="22"/>
          <w:szCs w:val="22"/>
          <w:lang w:val="en-US" w:eastAsia="en-US"/>
        </w:rPr>
        <w:t xml:space="preserve">s decreased, schools closed down, and experiential learning opportunities and study trips became scarce. Nonetheless, social media and radio platforms emerged as valuable tools for </w:t>
      </w:r>
      <w:r w:rsidR="00911932" w:rsidRPr="005F4410">
        <w:rPr>
          <w:rFonts w:asciiTheme="minorBidi" w:hAnsiTheme="minorBidi" w:cstheme="minorBidi"/>
          <w:snapToGrid w:val="0"/>
          <w:sz w:val="22"/>
          <w:szCs w:val="22"/>
          <w:lang w:val="en-US" w:eastAsia="en-US"/>
        </w:rPr>
        <w:t xml:space="preserve">awareness raising </w:t>
      </w:r>
      <w:r w:rsidR="00182A69" w:rsidRPr="005F4410">
        <w:rPr>
          <w:rFonts w:asciiTheme="minorBidi" w:hAnsiTheme="minorBidi" w:cstheme="minorBidi"/>
          <w:snapToGrid w:val="0"/>
          <w:sz w:val="22"/>
          <w:szCs w:val="22"/>
          <w:lang w:val="en-US" w:eastAsia="en-US"/>
        </w:rPr>
        <w:t xml:space="preserve">and education. Online training materials tailored for young audiences were developed, and </w:t>
      </w:r>
      <w:r w:rsidR="00076AEB" w:rsidRPr="005F4410">
        <w:rPr>
          <w:rFonts w:asciiTheme="minorBidi" w:hAnsiTheme="minorBidi" w:cstheme="minorBidi"/>
          <w:snapToGrid w:val="0"/>
          <w:sz w:val="22"/>
          <w:szCs w:val="22"/>
          <w:lang w:val="en-US" w:eastAsia="en-US"/>
        </w:rPr>
        <w:t xml:space="preserve">a notable surge in </w:t>
      </w:r>
      <w:r w:rsidR="00182A69" w:rsidRPr="005F4410">
        <w:rPr>
          <w:rFonts w:asciiTheme="minorBidi" w:hAnsiTheme="minorBidi" w:cstheme="minorBidi"/>
          <w:snapToGrid w:val="0"/>
          <w:sz w:val="22"/>
          <w:szCs w:val="22"/>
          <w:lang w:val="en-US" w:eastAsia="en-US"/>
        </w:rPr>
        <w:t xml:space="preserve">the significance of </w:t>
      </w:r>
      <w:r w:rsidR="00911932" w:rsidRPr="005F4410">
        <w:rPr>
          <w:rFonts w:asciiTheme="minorBidi" w:hAnsiTheme="minorBidi" w:cstheme="minorBidi"/>
          <w:snapToGrid w:val="0"/>
          <w:sz w:val="22"/>
          <w:szCs w:val="22"/>
          <w:lang w:val="en-US" w:eastAsia="en-US"/>
        </w:rPr>
        <w:t xml:space="preserve">such </w:t>
      </w:r>
      <w:r w:rsidR="00182A69" w:rsidRPr="005F4410">
        <w:rPr>
          <w:rFonts w:asciiTheme="minorBidi" w:hAnsiTheme="minorBidi" w:cstheme="minorBidi"/>
          <w:snapToGrid w:val="0"/>
          <w:sz w:val="22"/>
          <w:szCs w:val="22"/>
          <w:lang w:val="en-US" w:eastAsia="en-US"/>
        </w:rPr>
        <w:t xml:space="preserve">training </w:t>
      </w:r>
      <w:r w:rsidR="00076AEB" w:rsidRPr="005F4410">
        <w:rPr>
          <w:rFonts w:asciiTheme="minorBidi" w:hAnsiTheme="minorBidi" w:cstheme="minorBidi"/>
          <w:snapToGrid w:val="0"/>
          <w:sz w:val="22"/>
          <w:szCs w:val="22"/>
          <w:lang w:val="en-US" w:eastAsia="en-US"/>
        </w:rPr>
        <w:t>was witnessed</w:t>
      </w:r>
      <w:r w:rsidR="00182A69" w:rsidRPr="005F4410">
        <w:rPr>
          <w:rFonts w:asciiTheme="minorBidi" w:hAnsiTheme="minorBidi" w:cstheme="minorBidi"/>
          <w:snapToGrid w:val="0"/>
          <w:sz w:val="22"/>
          <w:szCs w:val="22"/>
          <w:lang w:val="en-US" w:eastAsia="en-US"/>
        </w:rPr>
        <w:t>.</w:t>
      </w:r>
    </w:p>
    <w:p w14:paraId="03DEE3B3" w14:textId="582C6093" w:rsidR="00053A12" w:rsidRPr="005F4410" w:rsidRDefault="00487F12" w:rsidP="00686B5E">
      <w:pPr>
        <w:pStyle w:val="ListParagraph"/>
        <w:numPr>
          <w:ilvl w:val="0"/>
          <w:numId w:val="47"/>
        </w:numPr>
        <w:tabs>
          <w:tab w:val="left" w:pos="567"/>
        </w:tabs>
        <w:snapToGrid w:val="0"/>
        <w:spacing w:after="120"/>
        <w:jc w:val="both"/>
        <w:rPr>
          <w:rFonts w:asciiTheme="minorBidi" w:hAnsiTheme="minorBidi" w:cstheme="minorBidi"/>
          <w:snapToGrid w:val="0"/>
          <w:sz w:val="22"/>
          <w:szCs w:val="22"/>
          <w:lang w:val="en-US" w:eastAsia="en-US"/>
        </w:rPr>
      </w:pPr>
      <w:r w:rsidRPr="005F4410">
        <w:rPr>
          <w:rFonts w:asciiTheme="minorBidi" w:hAnsiTheme="minorBidi" w:cstheme="minorBidi"/>
          <w:snapToGrid w:val="0"/>
          <w:sz w:val="22"/>
          <w:szCs w:val="22"/>
          <w:lang w:val="en-US" w:eastAsia="en-US"/>
        </w:rPr>
        <w:t xml:space="preserve">A </w:t>
      </w:r>
      <w:r w:rsidR="00182A69" w:rsidRPr="005F4410">
        <w:rPr>
          <w:rFonts w:asciiTheme="minorBidi" w:hAnsiTheme="minorBidi" w:cstheme="minorBidi"/>
          <w:snapToGrid w:val="0"/>
          <w:sz w:val="22"/>
          <w:szCs w:val="22"/>
          <w:lang w:val="en-US" w:eastAsia="en-US"/>
        </w:rPr>
        <w:t>noticeable decline</w:t>
      </w:r>
      <w:r w:rsidR="00182A69" w:rsidRPr="005F4410" w:rsidDel="00182A69">
        <w:rPr>
          <w:rFonts w:asciiTheme="minorBidi" w:hAnsiTheme="minorBidi" w:cstheme="minorBidi"/>
          <w:snapToGrid w:val="0"/>
          <w:sz w:val="22"/>
          <w:szCs w:val="22"/>
          <w:lang w:val="en-US" w:eastAsia="en-US"/>
        </w:rPr>
        <w:t xml:space="preserve"> </w:t>
      </w:r>
      <w:r w:rsidRPr="005F4410">
        <w:rPr>
          <w:rFonts w:asciiTheme="minorBidi" w:hAnsiTheme="minorBidi" w:cstheme="minorBidi"/>
          <w:snapToGrid w:val="0"/>
          <w:sz w:val="22"/>
          <w:szCs w:val="22"/>
          <w:lang w:val="en-US" w:eastAsia="en-US"/>
        </w:rPr>
        <w:t xml:space="preserve">in demand </w:t>
      </w:r>
      <w:r w:rsidR="00182A69" w:rsidRPr="005F4410">
        <w:rPr>
          <w:rFonts w:asciiTheme="minorBidi" w:hAnsiTheme="minorBidi" w:cstheme="minorBidi"/>
          <w:snapToGrid w:val="0"/>
          <w:sz w:val="22"/>
          <w:szCs w:val="22"/>
          <w:lang w:val="en-US" w:eastAsia="en-US"/>
        </w:rPr>
        <w:t>for</w:t>
      </w:r>
      <w:r w:rsidRPr="005F4410">
        <w:rPr>
          <w:rFonts w:asciiTheme="minorBidi" w:hAnsiTheme="minorBidi" w:cstheme="minorBidi"/>
          <w:snapToGrid w:val="0"/>
          <w:sz w:val="22"/>
          <w:szCs w:val="22"/>
          <w:lang w:val="en-US" w:eastAsia="en-US"/>
        </w:rPr>
        <w:t xml:space="preserve"> certain crafts </w:t>
      </w:r>
      <w:r w:rsidR="00182A69" w:rsidRPr="005F4410">
        <w:rPr>
          <w:rFonts w:asciiTheme="minorBidi" w:hAnsiTheme="minorBidi" w:cstheme="minorBidi"/>
          <w:snapToGrid w:val="0"/>
          <w:sz w:val="22"/>
          <w:szCs w:val="22"/>
          <w:lang w:val="en-US" w:eastAsia="en-US"/>
        </w:rPr>
        <w:t>became evident</w:t>
      </w:r>
      <w:r w:rsidR="00076AEB" w:rsidRPr="005F4410">
        <w:rPr>
          <w:rFonts w:asciiTheme="minorBidi" w:hAnsiTheme="minorBidi" w:cstheme="minorBidi"/>
          <w:snapToGrid w:val="0"/>
          <w:sz w:val="22"/>
          <w:szCs w:val="22"/>
          <w:lang w:val="en-US" w:eastAsia="en-US"/>
        </w:rPr>
        <w:t xml:space="preserve"> and</w:t>
      </w:r>
      <w:r w:rsidRPr="005F4410">
        <w:rPr>
          <w:rFonts w:asciiTheme="minorBidi" w:hAnsiTheme="minorBidi" w:cstheme="minorBidi"/>
          <w:snapToGrid w:val="0"/>
          <w:sz w:val="22"/>
          <w:szCs w:val="22"/>
          <w:lang w:val="en-US" w:eastAsia="en-US"/>
        </w:rPr>
        <w:t xml:space="preserve"> performances were postponed, </w:t>
      </w:r>
      <w:r w:rsidR="00182A69" w:rsidRPr="005F4410">
        <w:rPr>
          <w:rFonts w:asciiTheme="minorBidi" w:hAnsiTheme="minorBidi" w:cstheme="minorBidi"/>
          <w:snapToGrid w:val="0"/>
          <w:sz w:val="22"/>
          <w:szCs w:val="22"/>
          <w:lang w:val="en-US" w:eastAsia="en-US"/>
        </w:rPr>
        <w:t xml:space="preserve">resulting </w:t>
      </w:r>
      <w:r w:rsidR="00696DF8" w:rsidRPr="005F4410">
        <w:rPr>
          <w:rFonts w:asciiTheme="minorBidi" w:hAnsiTheme="minorBidi" w:cstheme="minorBidi"/>
          <w:snapToGrid w:val="0"/>
          <w:sz w:val="22"/>
          <w:szCs w:val="22"/>
          <w:lang w:val="en-US" w:eastAsia="en-US"/>
        </w:rPr>
        <w:t xml:space="preserve">in </w:t>
      </w:r>
      <w:r w:rsidR="00076AEB" w:rsidRPr="005F4410">
        <w:rPr>
          <w:rFonts w:asciiTheme="minorBidi" w:hAnsiTheme="minorBidi" w:cstheme="minorBidi"/>
          <w:snapToGrid w:val="0"/>
          <w:sz w:val="22"/>
          <w:szCs w:val="22"/>
          <w:lang w:val="en-US" w:eastAsia="en-US"/>
        </w:rPr>
        <w:t xml:space="preserve">a </w:t>
      </w:r>
      <w:r w:rsidR="00696DF8" w:rsidRPr="005F4410">
        <w:rPr>
          <w:rFonts w:asciiTheme="minorBidi" w:hAnsiTheme="minorBidi" w:cstheme="minorBidi"/>
          <w:snapToGrid w:val="0"/>
          <w:sz w:val="22"/>
          <w:szCs w:val="22"/>
          <w:lang w:val="en-US" w:eastAsia="en-US"/>
        </w:rPr>
        <w:t xml:space="preserve">deterioration </w:t>
      </w:r>
      <w:r w:rsidR="00076AEB" w:rsidRPr="005F4410">
        <w:rPr>
          <w:rFonts w:asciiTheme="minorBidi" w:hAnsiTheme="minorBidi" w:cstheme="minorBidi"/>
          <w:snapToGrid w:val="0"/>
          <w:sz w:val="22"/>
          <w:szCs w:val="22"/>
          <w:lang w:val="en-US" w:eastAsia="en-US"/>
        </w:rPr>
        <w:t>in the</w:t>
      </w:r>
      <w:r w:rsidR="00696DF8" w:rsidRPr="005F4410">
        <w:rPr>
          <w:rFonts w:asciiTheme="minorBidi" w:hAnsiTheme="minorBidi" w:cstheme="minorBidi"/>
          <w:snapToGrid w:val="0"/>
          <w:sz w:val="22"/>
          <w:szCs w:val="22"/>
          <w:lang w:val="en-US" w:eastAsia="en-US"/>
        </w:rPr>
        <w:t xml:space="preserve"> </w:t>
      </w:r>
      <w:r w:rsidRPr="005F4410">
        <w:rPr>
          <w:rFonts w:asciiTheme="minorBidi" w:hAnsiTheme="minorBidi" w:cstheme="minorBidi"/>
          <w:snapToGrid w:val="0"/>
          <w:sz w:val="22"/>
          <w:szCs w:val="22"/>
          <w:lang w:val="en-US" w:eastAsia="en-US"/>
        </w:rPr>
        <w:t xml:space="preserve">economic conditions of practitioners </w:t>
      </w:r>
      <w:r w:rsidR="00696DF8" w:rsidRPr="005F4410">
        <w:rPr>
          <w:rFonts w:asciiTheme="minorBidi" w:hAnsiTheme="minorBidi" w:cstheme="minorBidi"/>
          <w:snapToGrid w:val="0"/>
          <w:sz w:val="22"/>
          <w:szCs w:val="22"/>
          <w:lang w:val="en-US" w:eastAsia="en-US"/>
        </w:rPr>
        <w:t>relying on the practice for their livelihoods</w:t>
      </w:r>
      <w:r w:rsidRPr="005F4410">
        <w:rPr>
          <w:rFonts w:asciiTheme="minorBidi" w:hAnsiTheme="minorBidi" w:cstheme="minorBidi"/>
          <w:snapToGrid w:val="0"/>
          <w:sz w:val="22"/>
          <w:szCs w:val="22"/>
          <w:lang w:val="en-US" w:eastAsia="en-US"/>
        </w:rPr>
        <w:t xml:space="preserve">. The economic austerity </w:t>
      </w:r>
      <w:r w:rsidR="00696DF8" w:rsidRPr="005F4410">
        <w:rPr>
          <w:rFonts w:asciiTheme="minorBidi" w:hAnsiTheme="minorBidi" w:cstheme="minorBidi"/>
          <w:snapToGrid w:val="0"/>
          <w:sz w:val="22"/>
          <w:szCs w:val="22"/>
          <w:lang w:val="en-US" w:eastAsia="en-US"/>
        </w:rPr>
        <w:t xml:space="preserve">measures implemented during the COVID-19 pandemic limited </w:t>
      </w:r>
      <w:r w:rsidRPr="005F4410">
        <w:rPr>
          <w:rFonts w:asciiTheme="minorBidi" w:hAnsiTheme="minorBidi" w:cstheme="minorBidi"/>
          <w:snapToGrid w:val="0"/>
          <w:sz w:val="22"/>
          <w:szCs w:val="22"/>
          <w:lang w:val="en-US" w:eastAsia="en-US"/>
        </w:rPr>
        <w:t>overall access to financial support for safeguarding inscribed elements.</w:t>
      </w:r>
    </w:p>
    <w:p w14:paraId="6BE19D77" w14:textId="3981BDF2" w:rsidR="003631A1" w:rsidRPr="005F4410" w:rsidRDefault="00487F12" w:rsidP="003631A1">
      <w:pPr>
        <w:numPr>
          <w:ilvl w:val="0"/>
          <w:numId w:val="2"/>
        </w:numPr>
        <w:tabs>
          <w:tab w:val="left" w:pos="567"/>
        </w:tabs>
        <w:snapToGrid w:val="0"/>
        <w:spacing w:after="120"/>
        <w:ind w:left="567" w:hanging="567"/>
        <w:jc w:val="both"/>
        <w:rPr>
          <w:rFonts w:asciiTheme="minorBidi" w:hAnsiTheme="minorBidi" w:cstheme="minorBidi"/>
          <w:snapToGrid w:val="0"/>
          <w:sz w:val="22"/>
          <w:szCs w:val="22"/>
          <w:lang w:val="en-US" w:eastAsia="en-US"/>
        </w:rPr>
      </w:pPr>
      <w:r w:rsidRPr="005F4410">
        <w:rPr>
          <w:rFonts w:asciiTheme="minorBidi" w:hAnsiTheme="minorBidi" w:cstheme="minorBidi"/>
          <w:b/>
          <w:bCs/>
          <w:snapToGrid w:val="0"/>
          <w:color w:val="000000" w:themeColor="text1"/>
          <w:sz w:val="22"/>
          <w:szCs w:val="22"/>
          <w:lang w:val="en-US" w:eastAsia="en-US"/>
        </w:rPr>
        <w:t>Community participation</w:t>
      </w:r>
      <w:r w:rsidRPr="005F4410">
        <w:rPr>
          <w:rFonts w:asciiTheme="minorBidi" w:hAnsiTheme="minorBidi" w:cstheme="minorBidi"/>
          <w:bCs/>
          <w:snapToGrid w:val="0"/>
          <w:color w:val="000000" w:themeColor="text1"/>
          <w:sz w:val="22"/>
          <w:szCs w:val="22"/>
          <w:lang w:val="en-US" w:eastAsia="en-US"/>
        </w:rPr>
        <w:t xml:space="preserve">. </w:t>
      </w:r>
      <w:r w:rsidRPr="005F4410">
        <w:rPr>
          <w:rFonts w:asciiTheme="minorBidi" w:hAnsiTheme="minorBidi" w:cstheme="minorBidi"/>
          <w:snapToGrid w:val="0"/>
          <w:sz w:val="22"/>
          <w:szCs w:val="22"/>
          <w:lang w:val="en-US" w:eastAsia="en-US"/>
        </w:rPr>
        <w:t xml:space="preserve">The characteristics of practitioners and communities </w:t>
      </w:r>
      <w:r w:rsidR="00460C36" w:rsidRPr="005F4410">
        <w:rPr>
          <w:rFonts w:asciiTheme="minorBidi" w:hAnsiTheme="minorBidi" w:cstheme="minorBidi"/>
          <w:snapToGrid w:val="0"/>
          <w:sz w:val="22"/>
          <w:szCs w:val="22"/>
          <w:lang w:val="en-US" w:eastAsia="en-US"/>
        </w:rPr>
        <w:t xml:space="preserve">as well as the </w:t>
      </w:r>
      <w:r w:rsidRPr="005F4410">
        <w:rPr>
          <w:rFonts w:asciiTheme="minorBidi" w:hAnsiTheme="minorBidi" w:cstheme="minorBidi"/>
          <w:snapToGrid w:val="0"/>
          <w:sz w:val="22"/>
          <w:szCs w:val="22"/>
          <w:lang w:val="en-US" w:eastAsia="en-US"/>
        </w:rPr>
        <w:t>forms of their participation and the role of community organizations varied across the reports of this cycle</w:t>
      </w:r>
      <w:r w:rsidR="003631A1" w:rsidRPr="005F4410">
        <w:rPr>
          <w:rFonts w:asciiTheme="minorBidi" w:hAnsiTheme="minorBidi" w:cstheme="minorBidi"/>
          <w:snapToGrid w:val="0"/>
          <w:sz w:val="22"/>
          <w:szCs w:val="22"/>
          <w:lang w:val="en-US" w:eastAsia="en-US"/>
        </w:rPr>
        <w:t>:</w:t>
      </w:r>
    </w:p>
    <w:p w14:paraId="431E3BB2" w14:textId="3787D95D" w:rsidR="009E6F86" w:rsidRPr="005F4410" w:rsidRDefault="00076AEB" w:rsidP="00686B5E">
      <w:pPr>
        <w:pStyle w:val="ListParagraph"/>
        <w:numPr>
          <w:ilvl w:val="0"/>
          <w:numId w:val="48"/>
        </w:numPr>
        <w:tabs>
          <w:tab w:val="left" w:pos="630"/>
        </w:tabs>
        <w:snapToGrid w:val="0"/>
        <w:spacing w:after="120"/>
        <w:ind w:left="1282" w:hanging="742"/>
        <w:contextualSpacing w:val="0"/>
        <w:jc w:val="both"/>
        <w:rPr>
          <w:rFonts w:asciiTheme="minorBidi" w:hAnsiTheme="minorBidi" w:cstheme="minorBidi"/>
          <w:snapToGrid w:val="0"/>
          <w:sz w:val="22"/>
          <w:szCs w:val="22"/>
          <w:lang w:val="en-US" w:eastAsia="en-US"/>
        </w:rPr>
      </w:pPr>
      <w:r w:rsidRPr="005F4410">
        <w:rPr>
          <w:rFonts w:asciiTheme="minorBidi" w:hAnsiTheme="minorBidi" w:cstheme="minorBidi"/>
          <w:snapToGrid w:val="0"/>
          <w:sz w:val="22"/>
          <w:szCs w:val="22"/>
          <w:lang w:val="en-US" w:eastAsia="en-US"/>
        </w:rPr>
        <w:t xml:space="preserve">The majority </w:t>
      </w:r>
      <w:r w:rsidR="00460C36" w:rsidRPr="005F4410">
        <w:rPr>
          <w:rFonts w:asciiTheme="minorBidi" w:hAnsiTheme="minorBidi" w:cstheme="minorBidi"/>
          <w:snapToGrid w:val="0"/>
          <w:sz w:val="22"/>
          <w:szCs w:val="22"/>
          <w:lang w:val="en-US" w:eastAsia="en-US"/>
        </w:rPr>
        <w:t xml:space="preserve">of </w:t>
      </w:r>
      <w:r w:rsidRPr="005F4410">
        <w:rPr>
          <w:rFonts w:asciiTheme="minorBidi" w:hAnsiTheme="minorBidi" w:cstheme="minorBidi"/>
          <w:snapToGrid w:val="0"/>
          <w:sz w:val="22"/>
          <w:szCs w:val="22"/>
          <w:lang w:val="en-US" w:eastAsia="en-US"/>
        </w:rPr>
        <w:t xml:space="preserve">the </w:t>
      </w:r>
      <w:r w:rsidR="00460C36" w:rsidRPr="005F4410">
        <w:rPr>
          <w:rFonts w:asciiTheme="minorBidi" w:hAnsiTheme="minorBidi" w:cstheme="minorBidi"/>
          <w:snapToGrid w:val="0"/>
          <w:sz w:val="22"/>
          <w:szCs w:val="22"/>
          <w:lang w:val="en-US" w:eastAsia="en-US"/>
        </w:rPr>
        <w:t xml:space="preserve">reports documented an </w:t>
      </w:r>
      <w:r w:rsidR="00487F12" w:rsidRPr="005F4410">
        <w:rPr>
          <w:rFonts w:asciiTheme="minorBidi" w:hAnsiTheme="minorBidi" w:cstheme="minorBidi"/>
          <w:snapToGrid w:val="0"/>
          <w:sz w:val="22"/>
          <w:szCs w:val="22"/>
          <w:lang w:val="en-US" w:eastAsia="en-US"/>
        </w:rPr>
        <w:t xml:space="preserve">increase in the number of practitioners, including youth, </w:t>
      </w:r>
      <w:r w:rsidR="00460C36" w:rsidRPr="005F4410">
        <w:rPr>
          <w:rFonts w:asciiTheme="minorBidi" w:hAnsiTheme="minorBidi" w:cstheme="minorBidi"/>
          <w:snapToGrid w:val="0"/>
          <w:sz w:val="22"/>
          <w:szCs w:val="22"/>
          <w:lang w:val="en-US" w:eastAsia="en-US"/>
        </w:rPr>
        <w:t xml:space="preserve">although </w:t>
      </w:r>
      <w:r w:rsidR="003804C5" w:rsidRPr="005F4410">
        <w:rPr>
          <w:rFonts w:asciiTheme="minorBidi" w:hAnsiTheme="minorBidi" w:cstheme="minorBidi"/>
          <w:snapToGrid w:val="0"/>
          <w:sz w:val="22"/>
          <w:szCs w:val="22"/>
          <w:lang w:val="en-US" w:eastAsia="en-US"/>
        </w:rPr>
        <w:t xml:space="preserve">some reports indicated </w:t>
      </w:r>
      <w:r w:rsidR="00460C36" w:rsidRPr="005F4410">
        <w:rPr>
          <w:rFonts w:asciiTheme="minorBidi" w:hAnsiTheme="minorBidi" w:cstheme="minorBidi"/>
          <w:snapToGrid w:val="0"/>
          <w:sz w:val="22"/>
          <w:szCs w:val="22"/>
          <w:lang w:val="en-US" w:eastAsia="en-US"/>
        </w:rPr>
        <w:t xml:space="preserve">either </w:t>
      </w:r>
      <w:r w:rsidR="003804C5" w:rsidRPr="005F4410">
        <w:rPr>
          <w:rFonts w:asciiTheme="minorBidi" w:hAnsiTheme="minorBidi" w:cstheme="minorBidi"/>
          <w:snapToGrid w:val="0"/>
          <w:sz w:val="22"/>
          <w:szCs w:val="22"/>
          <w:lang w:val="en-US" w:eastAsia="en-US"/>
        </w:rPr>
        <w:t xml:space="preserve">unchanged or </w:t>
      </w:r>
      <w:r w:rsidR="00487F12" w:rsidRPr="005F4410">
        <w:rPr>
          <w:rFonts w:asciiTheme="minorBidi" w:hAnsiTheme="minorBidi" w:cstheme="minorBidi"/>
          <w:snapToGrid w:val="0"/>
          <w:sz w:val="22"/>
          <w:szCs w:val="22"/>
          <w:lang w:val="en-US" w:eastAsia="en-US"/>
        </w:rPr>
        <w:t>decreas</w:t>
      </w:r>
      <w:r w:rsidR="003804C5" w:rsidRPr="005F4410">
        <w:rPr>
          <w:rFonts w:asciiTheme="minorBidi" w:hAnsiTheme="minorBidi" w:cstheme="minorBidi"/>
          <w:snapToGrid w:val="0"/>
          <w:sz w:val="22"/>
          <w:szCs w:val="22"/>
          <w:lang w:val="en-US" w:eastAsia="en-US"/>
        </w:rPr>
        <w:t xml:space="preserve">ing numbers. </w:t>
      </w:r>
      <w:r w:rsidR="00487F12" w:rsidRPr="005F4410">
        <w:rPr>
          <w:rFonts w:asciiTheme="minorBidi" w:hAnsiTheme="minorBidi" w:cstheme="minorBidi"/>
          <w:snapToGrid w:val="0"/>
          <w:sz w:val="22"/>
          <w:szCs w:val="22"/>
          <w:lang w:val="en-US" w:eastAsia="en-US"/>
        </w:rPr>
        <w:t xml:space="preserve">States emphasized the </w:t>
      </w:r>
      <w:r w:rsidR="00763BDE" w:rsidRPr="005F4410">
        <w:rPr>
          <w:rFonts w:asciiTheme="minorBidi" w:hAnsiTheme="minorBidi" w:cstheme="minorBidi"/>
          <w:snapToGrid w:val="0"/>
          <w:sz w:val="22"/>
          <w:szCs w:val="22"/>
          <w:lang w:val="en-US" w:eastAsia="en-US"/>
        </w:rPr>
        <w:t xml:space="preserve">pivotal </w:t>
      </w:r>
      <w:r w:rsidR="00487F12" w:rsidRPr="005F4410">
        <w:rPr>
          <w:rFonts w:asciiTheme="minorBidi" w:hAnsiTheme="minorBidi" w:cstheme="minorBidi"/>
          <w:snapToGrid w:val="0"/>
          <w:sz w:val="22"/>
          <w:szCs w:val="22"/>
          <w:lang w:val="en-US" w:eastAsia="en-US"/>
        </w:rPr>
        <w:t xml:space="preserve">role </w:t>
      </w:r>
      <w:r w:rsidRPr="005F4410">
        <w:rPr>
          <w:rFonts w:asciiTheme="minorBidi" w:hAnsiTheme="minorBidi" w:cstheme="minorBidi"/>
          <w:snapToGrid w:val="0"/>
          <w:sz w:val="22"/>
          <w:szCs w:val="22"/>
          <w:lang w:val="en-US" w:eastAsia="en-US"/>
        </w:rPr>
        <w:t>that</w:t>
      </w:r>
      <w:r w:rsidR="00763BDE" w:rsidRPr="005F4410">
        <w:rPr>
          <w:rFonts w:asciiTheme="minorBidi" w:hAnsiTheme="minorBidi" w:cstheme="minorBidi"/>
          <w:snapToGrid w:val="0"/>
          <w:sz w:val="22"/>
          <w:szCs w:val="22"/>
          <w:lang w:val="en-US" w:eastAsia="en-US"/>
        </w:rPr>
        <w:t xml:space="preserve"> elder practitioners </w:t>
      </w:r>
      <w:r w:rsidRPr="005F4410">
        <w:rPr>
          <w:rFonts w:asciiTheme="minorBidi" w:hAnsiTheme="minorBidi" w:cstheme="minorBidi"/>
          <w:snapToGrid w:val="0"/>
          <w:sz w:val="22"/>
          <w:szCs w:val="22"/>
          <w:lang w:val="en-US" w:eastAsia="en-US"/>
        </w:rPr>
        <w:t xml:space="preserve">played </w:t>
      </w:r>
      <w:r w:rsidR="00763BDE" w:rsidRPr="005F4410">
        <w:rPr>
          <w:rFonts w:asciiTheme="minorBidi" w:hAnsiTheme="minorBidi" w:cstheme="minorBidi"/>
          <w:snapToGrid w:val="0"/>
          <w:sz w:val="22"/>
          <w:szCs w:val="22"/>
          <w:lang w:val="en-US" w:eastAsia="en-US"/>
        </w:rPr>
        <w:t>in transmitting their knowledge</w:t>
      </w:r>
      <w:r w:rsidR="00487F12" w:rsidRPr="005F4410">
        <w:rPr>
          <w:rFonts w:asciiTheme="minorBidi" w:hAnsiTheme="minorBidi" w:cstheme="minorBidi"/>
          <w:snapToGrid w:val="0"/>
          <w:sz w:val="22"/>
          <w:szCs w:val="22"/>
          <w:lang w:val="en-US" w:eastAsia="en-US"/>
        </w:rPr>
        <w:t xml:space="preserve">. </w:t>
      </w:r>
      <w:r w:rsidR="00763BDE" w:rsidRPr="005F4410">
        <w:rPr>
          <w:rFonts w:asciiTheme="minorBidi" w:hAnsiTheme="minorBidi" w:cstheme="minorBidi"/>
          <w:snapToGrid w:val="0"/>
          <w:sz w:val="22"/>
          <w:szCs w:val="22"/>
          <w:lang w:val="en-US" w:eastAsia="en-US"/>
        </w:rPr>
        <w:t xml:space="preserve">While globally the reports noted a growing </w:t>
      </w:r>
      <w:r w:rsidR="00487F12" w:rsidRPr="005F4410">
        <w:rPr>
          <w:rFonts w:asciiTheme="minorBidi" w:hAnsiTheme="minorBidi" w:cstheme="minorBidi"/>
          <w:snapToGrid w:val="0"/>
          <w:sz w:val="22"/>
          <w:szCs w:val="22"/>
          <w:lang w:val="en-US" w:eastAsia="en-US"/>
        </w:rPr>
        <w:t xml:space="preserve">awareness, knowledge and interest among younger generations </w:t>
      </w:r>
      <w:r w:rsidR="00763BDE" w:rsidRPr="005F4410">
        <w:rPr>
          <w:rFonts w:asciiTheme="minorBidi" w:hAnsiTheme="minorBidi" w:cstheme="minorBidi"/>
          <w:snapToGrid w:val="0"/>
          <w:sz w:val="22"/>
          <w:szCs w:val="22"/>
          <w:lang w:val="en-US" w:eastAsia="en-US"/>
        </w:rPr>
        <w:t xml:space="preserve">and their </w:t>
      </w:r>
      <w:r w:rsidR="00487F12" w:rsidRPr="005F4410">
        <w:rPr>
          <w:rFonts w:asciiTheme="minorBidi" w:hAnsiTheme="minorBidi" w:cstheme="minorBidi"/>
          <w:snapToGrid w:val="0"/>
          <w:sz w:val="22"/>
          <w:szCs w:val="22"/>
          <w:lang w:val="en-US" w:eastAsia="en-US"/>
        </w:rPr>
        <w:t xml:space="preserve">active </w:t>
      </w:r>
      <w:r w:rsidR="00763BDE" w:rsidRPr="005F4410">
        <w:rPr>
          <w:rFonts w:asciiTheme="minorBidi" w:hAnsiTheme="minorBidi" w:cstheme="minorBidi"/>
          <w:snapToGrid w:val="0"/>
          <w:sz w:val="22"/>
          <w:szCs w:val="22"/>
          <w:lang w:val="en-US" w:eastAsia="en-US"/>
        </w:rPr>
        <w:t xml:space="preserve">involvement in </w:t>
      </w:r>
      <w:r w:rsidR="00487F12" w:rsidRPr="005F4410">
        <w:rPr>
          <w:rFonts w:asciiTheme="minorBidi" w:hAnsiTheme="minorBidi" w:cstheme="minorBidi"/>
          <w:snapToGrid w:val="0"/>
          <w:sz w:val="22"/>
          <w:szCs w:val="22"/>
          <w:lang w:val="en-US" w:eastAsia="en-US"/>
        </w:rPr>
        <w:t>safeguarding</w:t>
      </w:r>
      <w:r w:rsidR="00763BDE" w:rsidRPr="005F4410">
        <w:rPr>
          <w:rFonts w:asciiTheme="minorBidi" w:hAnsiTheme="minorBidi" w:cstheme="minorBidi"/>
          <w:snapToGrid w:val="0"/>
          <w:sz w:val="22"/>
          <w:szCs w:val="22"/>
          <w:lang w:val="en-US" w:eastAsia="en-US"/>
        </w:rPr>
        <w:t xml:space="preserve"> efforts, </w:t>
      </w:r>
      <w:r w:rsidR="00487F12" w:rsidRPr="005F4410">
        <w:rPr>
          <w:rFonts w:asciiTheme="minorBidi" w:hAnsiTheme="minorBidi" w:cstheme="minorBidi"/>
          <w:snapToGrid w:val="0"/>
          <w:sz w:val="22"/>
          <w:szCs w:val="22"/>
          <w:lang w:val="en-US" w:eastAsia="en-US"/>
        </w:rPr>
        <w:t xml:space="preserve">in some cases </w:t>
      </w:r>
      <w:r w:rsidRPr="005F4410">
        <w:rPr>
          <w:rFonts w:asciiTheme="minorBidi" w:hAnsiTheme="minorBidi" w:cstheme="minorBidi"/>
          <w:snapToGrid w:val="0"/>
          <w:sz w:val="22"/>
          <w:szCs w:val="22"/>
          <w:lang w:val="en-US" w:eastAsia="en-US"/>
        </w:rPr>
        <w:t xml:space="preserve">a </w:t>
      </w:r>
      <w:r w:rsidR="00487F12" w:rsidRPr="005F4410">
        <w:rPr>
          <w:rFonts w:asciiTheme="minorBidi" w:hAnsiTheme="minorBidi" w:cstheme="minorBidi"/>
          <w:snapToGrid w:val="0"/>
          <w:sz w:val="22"/>
          <w:szCs w:val="22"/>
          <w:lang w:val="en-US" w:eastAsia="en-US"/>
        </w:rPr>
        <w:t xml:space="preserve">lack of participation </w:t>
      </w:r>
      <w:r w:rsidRPr="005F4410">
        <w:rPr>
          <w:rFonts w:asciiTheme="minorBidi" w:hAnsiTheme="minorBidi" w:cstheme="minorBidi"/>
          <w:snapToGrid w:val="0"/>
          <w:sz w:val="22"/>
          <w:szCs w:val="22"/>
          <w:lang w:val="en-US" w:eastAsia="en-US"/>
        </w:rPr>
        <w:t xml:space="preserve">by </w:t>
      </w:r>
      <w:r w:rsidR="00487F12" w:rsidRPr="005F4410">
        <w:rPr>
          <w:rFonts w:asciiTheme="minorBidi" w:hAnsiTheme="minorBidi" w:cstheme="minorBidi"/>
          <w:snapToGrid w:val="0"/>
          <w:sz w:val="22"/>
          <w:szCs w:val="22"/>
          <w:lang w:val="en-US" w:eastAsia="en-US"/>
        </w:rPr>
        <w:t xml:space="preserve">young people and an overall decrease </w:t>
      </w:r>
      <w:r w:rsidRPr="005F4410">
        <w:rPr>
          <w:rFonts w:asciiTheme="minorBidi" w:hAnsiTheme="minorBidi" w:cstheme="minorBidi"/>
          <w:snapToGrid w:val="0"/>
          <w:sz w:val="22"/>
          <w:szCs w:val="22"/>
          <w:lang w:val="en-US" w:eastAsia="en-US"/>
        </w:rPr>
        <w:t xml:space="preserve">in </w:t>
      </w:r>
      <w:r w:rsidR="00487F12" w:rsidRPr="005F4410">
        <w:rPr>
          <w:rFonts w:asciiTheme="minorBidi" w:hAnsiTheme="minorBidi" w:cstheme="minorBidi"/>
          <w:snapToGrid w:val="0"/>
          <w:sz w:val="22"/>
          <w:szCs w:val="22"/>
          <w:lang w:val="en-US" w:eastAsia="en-US"/>
        </w:rPr>
        <w:t>their interest</w:t>
      </w:r>
      <w:r w:rsidR="00763BDE" w:rsidRPr="005F4410">
        <w:rPr>
          <w:rFonts w:asciiTheme="minorBidi" w:hAnsiTheme="minorBidi" w:cstheme="minorBidi"/>
          <w:snapToGrid w:val="0"/>
          <w:sz w:val="22"/>
          <w:szCs w:val="22"/>
          <w:lang w:val="en-US" w:eastAsia="en-US"/>
        </w:rPr>
        <w:t xml:space="preserve"> </w:t>
      </w:r>
      <w:r w:rsidRPr="005F4410">
        <w:rPr>
          <w:rFonts w:asciiTheme="minorBidi" w:hAnsiTheme="minorBidi" w:cstheme="minorBidi"/>
          <w:snapToGrid w:val="0"/>
          <w:sz w:val="22"/>
          <w:szCs w:val="22"/>
          <w:lang w:val="en-US" w:eastAsia="en-US"/>
        </w:rPr>
        <w:t xml:space="preserve">were </w:t>
      </w:r>
      <w:r w:rsidR="00763BDE" w:rsidRPr="005F4410">
        <w:rPr>
          <w:rFonts w:asciiTheme="minorBidi" w:hAnsiTheme="minorBidi" w:cstheme="minorBidi"/>
          <w:snapToGrid w:val="0"/>
          <w:sz w:val="22"/>
          <w:szCs w:val="22"/>
          <w:lang w:val="en-US" w:eastAsia="en-US"/>
        </w:rPr>
        <w:t>reported</w:t>
      </w:r>
      <w:r w:rsidR="00487F12" w:rsidRPr="005F4410">
        <w:rPr>
          <w:rFonts w:asciiTheme="minorBidi" w:hAnsiTheme="minorBidi" w:cstheme="minorBidi"/>
          <w:snapToGrid w:val="0"/>
          <w:sz w:val="22"/>
          <w:szCs w:val="22"/>
          <w:lang w:val="en-US" w:eastAsia="en-US"/>
        </w:rPr>
        <w:t xml:space="preserve">. Gender roles were </w:t>
      </w:r>
      <w:r w:rsidR="00763BDE" w:rsidRPr="005F4410">
        <w:rPr>
          <w:rFonts w:asciiTheme="minorBidi" w:hAnsiTheme="minorBidi" w:cstheme="minorBidi"/>
          <w:snapToGrid w:val="0"/>
          <w:sz w:val="22"/>
          <w:szCs w:val="22"/>
          <w:lang w:val="en-US" w:eastAsia="en-US"/>
        </w:rPr>
        <w:t xml:space="preserve">addressed </w:t>
      </w:r>
      <w:r w:rsidR="00487F12" w:rsidRPr="005F4410">
        <w:rPr>
          <w:rFonts w:asciiTheme="minorBidi" w:hAnsiTheme="minorBidi" w:cstheme="minorBidi"/>
          <w:snapToGrid w:val="0"/>
          <w:sz w:val="22"/>
          <w:szCs w:val="22"/>
          <w:lang w:val="en-US" w:eastAsia="en-US"/>
        </w:rPr>
        <w:t xml:space="preserve">in </w:t>
      </w:r>
      <w:r w:rsidR="00763BDE" w:rsidRPr="005F4410">
        <w:rPr>
          <w:rFonts w:asciiTheme="minorBidi" w:hAnsiTheme="minorBidi" w:cstheme="minorBidi"/>
          <w:snapToGrid w:val="0"/>
          <w:sz w:val="22"/>
          <w:szCs w:val="22"/>
          <w:lang w:val="en-US" w:eastAsia="en-US"/>
        </w:rPr>
        <w:t xml:space="preserve">the </w:t>
      </w:r>
      <w:r w:rsidR="00487F12" w:rsidRPr="005F4410">
        <w:rPr>
          <w:rFonts w:asciiTheme="minorBidi" w:hAnsiTheme="minorBidi" w:cstheme="minorBidi"/>
          <w:snapToGrid w:val="0"/>
          <w:sz w:val="22"/>
          <w:szCs w:val="22"/>
          <w:lang w:val="en-US" w:eastAsia="en-US"/>
        </w:rPr>
        <w:t>majority of the reports</w:t>
      </w:r>
      <w:r w:rsidRPr="005F4410">
        <w:rPr>
          <w:rFonts w:asciiTheme="minorBidi" w:hAnsiTheme="minorBidi" w:cstheme="minorBidi"/>
          <w:snapToGrid w:val="0"/>
          <w:sz w:val="22"/>
          <w:szCs w:val="22"/>
          <w:lang w:val="en-US" w:eastAsia="en-US"/>
        </w:rPr>
        <w:t>,</w:t>
      </w:r>
      <w:r w:rsidR="00210354" w:rsidRPr="005F4410">
        <w:rPr>
          <w:lang w:val="en-US"/>
        </w:rPr>
        <w:t xml:space="preserve"> </w:t>
      </w:r>
      <w:r w:rsidR="00210354" w:rsidRPr="005F4410">
        <w:rPr>
          <w:rFonts w:asciiTheme="minorBidi" w:hAnsiTheme="minorBidi" w:cstheme="minorBidi"/>
          <w:snapToGrid w:val="0"/>
          <w:sz w:val="22"/>
          <w:szCs w:val="22"/>
          <w:lang w:val="en-US" w:eastAsia="en-US"/>
        </w:rPr>
        <w:t>with women emerging as the most active bearers of certain practices</w:t>
      </w:r>
      <w:r w:rsidR="006E7235" w:rsidRPr="005F4410">
        <w:rPr>
          <w:rFonts w:asciiTheme="minorBidi" w:hAnsiTheme="minorBidi" w:cstheme="minorBidi"/>
          <w:snapToGrid w:val="0"/>
          <w:sz w:val="22"/>
          <w:szCs w:val="22"/>
          <w:lang w:val="en-US" w:eastAsia="en-US"/>
        </w:rPr>
        <w:t>. I</w:t>
      </w:r>
      <w:r w:rsidR="00210354" w:rsidRPr="005F4410">
        <w:rPr>
          <w:rFonts w:asciiTheme="minorBidi" w:hAnsiTheme="minorBidi" w:cstheme="minorBidi"/>
          <w:snapToGrid w:val="0"/>
          <w:sz w:val="22"/>
          <w:szCs w:val="22"/>
          <w:lang w:val="en-US" w:eastAsia="en-US"/>
        </w:rPr>
        <w:t xml:space="preserve">n some instances, </w:t>
      </w:r>
      <w:r w:rsidRPr="005F4410">
        <w:rPr>
          <w:rFonts w:asciiTheme="minorBidi" w:hAnsiTheme="minorBidi" w:cstheme="minorBidi"/>
          <w:snapToGrid w:val="0"/>
          <w:sz w:val="22"/>
          <w:szCs w:val="22"/>
          <w:lang w:val="en-US" w:eastAsia="en-US"/>
        </w:rPr>
        <w:t xml:space="preserve">women’s </w:t>
      </w:r>
      <w:r w:rsidR="00210354" w:rsidRPr="005F4410">
        <w:rPr>
          <w:rFonts w:asciiTheme="minorBidi" w:hAnsiTheme="minorBidi" w:cstheme="minorBidi"/>
          <w:snapToGrid w:val="0"/>
          <w:sz w:val="22"/>
          <w:szCs w:val="22"/>
          <w:lang w:val="en-US" w:eastAsia="en-US"/>
        </w:rPr>
        <w:t xml:space="preserve">engagement in safeguarding had </w:t>
      </w:r>
      <w:r w:rsidR="00487F12" w:rsidRPr="005F4410">
        <w:rPr>
          <w:rFonts w:asciiTheme="minorBidi" w:hAnsiTheme="minorBidi" w:cstheme="minorBidi"/>
          <w:snapToGrid w:val="0"/>
          <w:sz w:val="22"/>
          <w:szCs w:val="22"/>
          <w:lang w:val="en-US" w:eastAsia="en-US"/>
        </w:rPr>
        <w:t xml:space="preserve">gradually increased. Several reports </w:t>
      </w:r>
      <w:r w:rsidR="00210354" w:rsidRPr="005F4410">
        <w:rPr>
          <w:rFonts w:asciiTheme="minorBidi" w:hAnsiTheme="minorBidi" w:cstheme="minorBidi"/>
          <w:snapToGrid w:val="0"/>
          <w:sz w:val="22"/>
          <w:szCs w:val="22"/>
          <w:lang w:val="en-US" w:eastAsia="en-US"/>
        </w:rPr>
        <w:t xml:space="preserve">highlighted </w:t>
      </w:r>
      <w:r w:rsidR="00487F12" w:rsidRPr="005F4410">
        <w:rPr>
          <w:rFonts w:asciiTheme="minorBidi" w:hAnsiTheme="minorBidi" w:cstheme="minorBidi"/>
          <w:snapToGrid w:val="0"/>
          <w:sz w:val="22"/>
          <w:szCs w:val="22"/>
          <w:lang w:val="en-US" w:eastAsia="en-US"/>
        </w:rPr>
        <w:t xml:space="preserve">social inclusion </w:t>
      </w:r>
      <w:r w:rsidR="00210354" w:rsidRPr="005F4410">
        <w:rPr>
          <w:rFonts w:asciiTheme="minorBidi" w:hAnsiTheme="minorBidi" w:cstheme="minorBidi"/>
          <w:snapToGrid w:val="0"/>
          <w:sz w:val="22"/>
          <w:szCs w:val="22"/>
          <w:lang w:val="en-US" w:eastAsia="en-US"/>
        </w:rPr>
        <w:t xml:space="preserve">initiatives, </w:t>
      </w:r>
      <w:r w:rsidR="00487F12" w:rsidRPr="005F4410">
        <w:rPr>
          <w:rFonts w:asciiTheme="minorBidi" w:hAnsiTheme="minorBidi" w:cstheme="minorBidi"/>
          <w:snapToGrid w:val="0"/>
          <w:sz w:val="22"/>
          <w:szCs w:val="22"/>
          <w:lang w:val="en-US" w:eastAsia="en-US"/>
        </w:rPr>
        <w:t>involv</w:t>
      </w:r>
      <w:r w:rsidR="00210354" w:rsidRPr="005F4410">
        <w:rPr>
          <w:rFonts w:asciiTheme="minorBidi" w:hAnsiTheme="minorBidi" w:cstheme="minorBidi"/>
          <w:snapToGrid w:val="0"/>
          <w:sz w:val="22"/>
          <w:szCs w:val="22"/>
          <w:lang w:val="en-US" w:eastAsia="en-US"/>
        </w:rPr>
        <w:t xml:space="preserve">ing </w:t>
      </w:r>
      <w:r w:rsidR="00487F12" w:rsidRPr="005F4410">
        <w:rPr>
          <w:rFonts w:asciiTheme="minorBidi" w:hAnsiTheme="minorBidi" w:cstheme="minorBidi"/>
          <w:snapToGrid w:val="0"/>
          <w:sz w:val="22"/>
          <w:szCs w:val="22"/>
          <w:lang w:val="en-US" w:eastAsia="en-US"/>
        </w:rPr>
        <w:t>vulnerable population</w:t>
      </w:r>
      <w:r w:rsidR="00210354" w:rsidRPr="005F4410">
        <w:rPr>
          <w:rFonts w:asciiTheme="minorBidi" w:hAnsiTheme="minorBidi" w:cstheme="minorBidi"/>
          <w:snapToGrid w:val="0"/>
          <w:sz w:val="22"/>
          <w:szCs w:val="22"/>
          <w:lang w:val="en-US" w:eastAsia="en-US"/>
        </w:rPr>
        <w:t>s</w:t>
      </w:r>
      <w:r w:rsidR="00487F12" w:rsidRPr="005F4410">
        <w:rPr>
          <w:rFonts w:asciiTheme="minorBidi" w:hAnsiTheme="minorBidi" w:cstheme="minorBidi"/>
          <w:snapToGrid w:val="0"/>
          <w:sz w:val="22"/>
          <w:szCs w:val="22"/>
          <w:lang w:val="en-US" w:eastAsia="en-US"/>
        </w:rPr>
        <w:t xml:space="preserve"> such as temporarily displaced </w:t>
      </w:r>
      <w:r w:rsidR="00210354" w:rsidRPr="005F4410">
        <w:rPr>
          <w:rFonts w:asciiTheme="minorBidi" w:hAnsiTheme="minorBidi" w:cstheme="minorBidi"/>
          <w:snapToGrid w:val="0"/>
          <w:sz w:val="22"/>
          <w:szCs w:val="22"/>
          <w:lang w:val="en-US" w:eastAsia="en-US"/>
        </w:rPr>
        <w:t>individuals</w:t>
      </w:r>
      <w:r w:rsidR="00487F12" w:rsidRPr="005F4410">
        <w:rPr>
          <w:rFonts w:asciiTheme="minorBidi" w:hAnsiTheme="minorBidi" w:cstheme="minorBidi"/>
          <w:snapToGrid w:val="0"/>
          <w:sz w:val="22"/>
          <w:szCs w:val="22"/>
          <w:lang w:val="en-US" w:eastAsia="en-US"/>
        </w:rPr>
        <w:t xml:space="preserve">, victims of armed conflict, </w:t>
      </w:r>
      <w:r w:rsidRPr="005F4410">
        <w:rPr>
          <w:rFonts w:asciiTheme="minorBidi" w:hAnsiTheme="minorBidi" w:cstheme="minorBidi"/>
          <w:snapToGrid w:val="0"/>
          <w:sz w:val="22"/>
          <w:szCs w:val="22"/>
          <w:lang w:val="en-US" w:eastAsia="en-US"/>
        </w:rPr>
        <w:t xml:space="preserve">and </w:t>
      </w:r>
      <w:r w:rsidR="00487F12" w:rsidRPr="005F4410">
        <w:rPr>
          <w:rFonts w:asciiTheme="minorBidi" w:hAnsiTheme="minorBidi" w:cstheme="minorBidi"/>
          <w:snapToGrid w:val="0"/>
          <w:sz w:val="22"/>
          <w:szCs w:val="22"/>
          <w:lang w:val="en-US" w:eastAsia="en-US"/>
        </w:rPr>
        <w:t xml:space="preserve">persons with special needs or diverse social backgrounds. </w:t>
      </w:r>
      <w:r w:rsidR="006E7235" w:rsidRPr="005F4410">
        <w:rPr>
          <w:rFonts w:asciiTheme="minorBidi" w:hAnsiTheme="minorBidi" w:cstheme="minorBidi"/>
          <w:snapToGrid w:val="0"/>
          <w:sz w:val="22"/>
          <w:szCs w:val="22"/>
          <w:lang w:val="en-US" w:eastAsia="en-US"/>
        </w:rPr>
        <w:t>Indigenous communities actively participated in the safeguarding efforts related to their elements</w:t>
      </w:r>
      <w:r w:rsidR="007905F4" w:rsidRPr="005F4410">
        <w:rPr>
          <w:rFonts w:asciiTheme="minorBidi" w:hAnsiTheme="minorBidi" w:cstheme="minorBidi"/>
          <w:snapToGrid w:val="0"/>
          <w:sz w:val="22"/>
          <w:szCs w:val="22"/>
          <w:lang w:val="en-US" w:eastAsia="en-US"/>
        </w:rPr>
        <w:t xml:space="preserve"> </w:t>
      </w:r>
      <w:r w:rsidR="007905F4" w:rsidRPr="005F4410">
        <w:rPr>
          <w:rFonts w:asciiTheme="minorBidi" w:hAnsiTheme="minorBidi" w:cstheme="minorBidi"/>
          <w:bCs/>
          <w:snapToGrid w:val="0"/>
          <w:sz w:val="22"/>
          <w:szCs w:val="22"/>
          <w:lang w:val="en-US" w:eastAsia="en-US"/>
        </w:rPr>
        <w:t>and the promotion of indigenous languages in public life has been recognized as an effective safeguarding measure</w:t>
      </w:r>
      <w:r w:rsidR="006E7235" w:rsidRPr="005F4410">
        <w:rPr>
          <w:rFonts w:asciiTheme="minorBidi" w:hAnsiTheme="minorBidi" w:cstheme="minorBidi"/>
          <w:snapToGrid w:val="0"/>
          <w:sz w:val="22"/>
          <w:szCs w:val="22"/>
          <w:lang w:val="en-US" w:eastAsia="en-US"/>
        </w:rPr>
        <w:t xml:space="preserve">. </w:t>
      </w:r>
      <w:r w:rsidR="00487F12" w:rsidRPr="005F4410">
        <w:rPr>
          <w:rFonts w:asciiTheme="minorBidi" w:hAnsiTheme="minorBidi" w:cstheme="minorBidi"/>
          <w:snapToGrid w:val="0"/>
          <w:sz w:val="22"/>
          <w:szCs w:val="22"/>
          <w:lang w:val="en-US" w:eastAsia="en-US"/>
        </w:rPr>
        <w:t>The</w:t>
      </w:r>
      <w:r w:rsidRPr="005F4410">
        <w:rPr>
          <w:rFonts w:asciiTheme="minorBidi" w:hAnsiTheme="minorBidi" w:cstheme="minorBidi"/>
          <w:snapToGrid w:val="0"/>
          <w:sz w:val="22"/>
          <w:szCs w:val="22"/>
          <w:lang w:val="en-US" w:eastAsia="en-US"/>
        </w:rPr>
        <w:t>re was a wide recognition of the</w:t>
      </w:r>
      <w:r w:rsidR="00487F12" w:rsidRPr="005F4410">
        <w:rPr>
          <w:rFonts w:asciiTheme="minorBidi" w:hAnsiTheme="minorBidi" w:cstheme="minorBidi"/>
          <w:snapToGrid w:val="0"/>
          <w:sz w:val="22"/>
          <w:szCs w:val="22"/>
          <w:lang w:val="en-US" w:eastAsia="en-US"/>
        </w:rPr>
        <w:t xml:space="preserve"> role of broader communities</w:t>
      </w:r>
      <w:r w:rsidRPr="005F4410">
        <w:rPr>
          <w:rFonts w:asciiTheme="minorBidi" w:hAnsiTheme="minorBidi" w:cstheme="minorBidi"/>
          <w:snapToGrid w:val="0"/>
          <w:sz w:val="22"/>
          <w:szCs w:val="22"/>
          <w:lang w:val="en-US" w:eastAsia="en-US"/>
        </w:rPr>
        <w:t>,</w:t>
      </w:r>
      <w:r w:rsidR="00487F12" w:rsidRPr="005F4410">
        <w:rPr>
          <w:rFonts w:asciiTheme="minorBidi" w:hAnsiTheme="minorBidi" w:cstheme="minorBidi"/>
          <w:snapToGrid w:val="0"/>
          <w:sz w:val="22"/>
          <w:szCs w:val="22"/>
          <w:lang w:val="en-US" w:eastAsia="en-US"/>
        </w:rPr>
        <w:t xml:space="preserve"> including </w:t>
      </w:r>
      <w:r w:rsidR="00210354" w:rsidRPr="005F4410">
        <w:rPr>
          <w:rFonts w:asciiTheme="minorBidi" w:hAnsiTheme="minorBidi" w:cstheme="minorBidi"/>
          <w:snapToGrid w:val="0"/>
          <w:sz w:val="22"/>
          <w:szCs w:val="22"/>
          <w:lang w:val="en-US" w:eastAsia="en-US"/>
        </w:rPr>
        <w:t xml:space="preserve">raw material </w:t>
      </w:r>
      <w:r w:rsidR="00487F12" w:rsidRPr="005F4410">
        <w:rPr>
          <w:rFonts w:asciiTheme="minorBidi" w:hAnsiTheme="minorBidi" w:cstheme="minorBidi"/>
          <w:snapToGrid w:val="0"/>
          <w:sz w:val="22"/>
          <w:szCs w:val="22"/>
          <w:lang w:val="en-US" w:eastAsia="en-US"/>
        </w:rPr>
        <w:t>producers, audiences, visitors, and consumers.</w:t>
      </w:r>
    </w:p>
    <w:p w14:paraId="20944CD6" w14:textId="08F5E399" w:rsidR="009E6F86" w:rsidRPr="005F4410" w:rsidRDefault="00487F12" w:rsidP="00686B5E">
      <w:pPr>
        <w:pStyle w:val="ListParagraph"/>
        <w:numPr>
          <w:ilvl w:val="0"/>
          <w:numId w:val="48"/>
        </w:numPr>
        <w:tabs>
          <w:tab w:val="left" w:pos="1260"/>
        </w:tabs>
        <w:snapToGrid w:val="0"/>
        <w:spacing w:after="120"/>
        <w:ind w:left="1260" w:hanging="720"/>
        <w:contextualSpacing w:val="0"/>
        <w:jc w:val="both"/>
        <w:rPr>
          <w:rFonts w:asciiTheme="minorBidi" w:hAnsiTheme="minorBidi" w:cstheme="minorBidi"/>
          <w:snapToGrid w:val="0"/>
          <w:sz w:val="22"/>
          <w:szCs w:val="22"/>
          <w:lang w:val="en-US" w:eastAsia="en-US"/>
        </w:rPr>
      </w:pPr>
      <w:r w:rsidRPr="005F4410">
        <w:rPr>
          <w:rFonts w:asciiTheme="minorBidi" w:hAnsiTheme="minorBidi" w:cstheme="minorBidi"/>
          <w:snapToGrid w:val="0"/>
          <w:sz w:val="22"/>
          <w:szCs w:val="22"/>
          <w:lang w:val="en-US" w:eastAsia="en-US"/>
        </w:rPr>
        <w:t>Bearers of inscribed elements provided information for inventorying, shar</w:t>
      </w:r>
      <w:r w:rsidR="006E7235" w:rsidRPr="005F4410">
        <w:rPr>
          <w:rFonts w:asciiTheme="minorBidi" w:hAnsiTheme="minorBidi" w:cstheme="minorBidi"/>
          <w:snapToGrid w:val="0"/>
          <w:sz w:val="22"/>
          <w:szCs w:val="22"/>
          <w:lang w:val="en-US" w:eastAsia="en-US"/>
        </w:rPr>
        <w:t>ed</w:t>
      </w:r>
      <w:r w:rsidR="009E6F86" w:rsidRPr="005F4410">
        <w:rPr>
          <w:rFonts w:asciiTheme="minorBidi" w:hAnsiTheme="minorBidi" w:cstheme="minorBidi"/>
          <w:snapToGrid w:val="0"/>
          <w:sz w:val="22"/>
          <w:szCs w:val="22"/>
          <w:lang w:val="en-US" w:eastAsia="en-US"/>
        </w:rPr>
        <w:t xml:space="preserve"> </w:t>
      </w:r>
      <w:r w:rsidRPr="005F4410">
        <w:rPr>
          <w:rFonts w:asciiTheme="minorBidi" w:hAnsiTheme="minorBidi" w:cstheme="minorBidi"/>
          <w:snapToGrid w:val="0"/>
          <w:sz w:val="22"/>
          <w:szCs w:val="22"/>
          <w:lang w:val="en-US" w:eastAsia="en-US"/>
        </w:rPr>
        <w:t xml:space="preserve">experiences, </w:t>
      </w:r>
      <w:r w:rsidR="00210354" w:rsidRPr="005F4410">
        <w:rPr>
          <w:rFonts w:asciiTheme="minorBidi" w:hAnsiTheme="minorBidi" w:cstheme="minorBidi"/>
          <w:snapToGrid w:val="0"/>
          <w:sz w:val="22"/>
          <w:szCs w:val="22"/>
          <w:lang w:val="en-US" w:eastAsia="en-US"/>
        </w:rPr>
        <w:t>promot</w:t>
      </w:r>
      <w:r w:rsidR="006E7235" w:rsidRPr="005F4410">
        <w:rPr>
          <w:rFonts w:asciiTheme="minorBidi" w:hAnsiTheme="minorBidi" w:cstheme="minorBidi"/>
          <w:snapToGrid w:val="0"/>
          <w:sz w:val="22"/>
          <w:szCs w:val="22"/>
          <w:lang w:val="en-US" w:eastAsia="en-US"/>
        </w:rPr>
        <w:t>ed</w:t>
      </w:r>
      <w:r w:rsidR="00210354" w:rsidRPr="005F4410">
        <w:rPr>
          <w:rFonts w:asciiTheme="minorBidi" w:hAnsiTheme="minorBidi" w:cstheme="minorBidi"/>
          <w:snapToGrid w:val="0"/>
          <w:sz w:val="22"/>
          <w:szCs w:val="22"/>
          <w:lang w:val="en-US" w:eastAsia="en-US"/>
        </w:rPr>
        <w:t xml:space="preserve"> </w:t>
      </w:r>
      <w:r w:rsidRPr="005F4410">
        <w:rPr>
          <w:rFonts w:asciiTheme="minorBidi" w:hAnsiTheme="minorBidi" w:cstheme="minorBidi"/>
          <w:snapToGrid w:val="0"/>
          <w:sz w:val="22"/>
          <w:szCs w:val="22"/>
          <w:lang w:val="en-US" w:eastAsia="en-US"/>
        </w:rPr>
        <w:t xml:space="preserve">elements through media, and </w:t>
      </w:r>
      <w:r w:rsidR="00210354" w:rsidRPr="005F4410">
        <w:rPr>
          <w:rFonts w:asciiTheme="minorBidi" w:hAnsiTheme="minorBidi" w:cstheme="minorBidi"/>
          <w:snapToGrid w:val="0"/>
          <w:sz w:val="22"/>
          <w:szCs w:val="22"/>
          <w:lang w:val="en-US" w:eastAsia="en-US"/>
        </w:rPr>
        <w:t>participat</w:t>
      </w:r>
      <w:r w:rsidR="006E7235" w:rsidRPr="005F4410">
        <w:rPr>
          <w:rFonts w:asciiTheme="minorBidi" w:hAnsiTheme="minorBidi" w:cstheme="minorBidi"/>
          <w:snapToGrid w:val="0"/>
          <w:sz w:val="22"/>
          <w:szCs w:val="22"/>
          <w:lang w:val="en-US" w:eastAsia="en-US"/>
        </w:rPr>
        <w:t>ed</w:t>
      </w:r>
      <w:r w:rsidR="00210354" w:rsidRPr="005F4410">
        <w:rPr>
          <w:rFonts w:asciiTheme="minorBidi" w:hAnsiTheme="minorBidi" w:cstheme="minorBidi"/>
          <w:snapToGrid w:val="0"/>
          <w:sz w:val="22"/>
          <w:szCs w:val="22"/>
          <w:lang w:val="en-US" w:eastAsia="en-US"/>
        </w:rPr>
        <w:t xml:space="preserve"> </w:t>
      </w:r>
      <w:r w:rsidRPr="005F4410">
        <w:rPr>
          <w:rFonts w:asciiTheme="minorBidi" w:hAnsiTheme="minorBidi" w:cstheme="minorBidi"/>
          <w:snapToGrid w:val="0"/>
          <w:sz w:val="22"/>
          <w:szCs w:val="22"/>
          <w:lang w:val="en-US" w:eastAsia="en-US"/>
        </w:rPr>
        <w:t xml:space="preserve">in exhibitions. They </w:t>
      </w:r>
      <w:r w:rsidR="00210354" w:rsidRPr="005F4410">
        <w:rPr>
          <w:rFonts w:asciiTheme="minorBidi" w:hAnsiTheme="minorBidi" w:cstheme="minorBidi"/>
          <w:snapToGrid w:val="0"/>
          <w:sz w:val="22"/>
          <w:szCs w:val="22"/>
          <w:lang w:val="en-US" w:eastAsia="en-US"/>
        </w:rPr>
        <w:t xml:space="preserve">also designed </w:t>
      </w:r>
      <w:r w:rsidRPr="005F4410">
        <w:rPr>
          <w:rFonts w:asciiTheme="minorBidi" w:hAnsiTheme="minorBidi" w:cstheme="minorBidi"/>
          <w:snapToGrid w:val="0"/>
          <w:sz w:val="22"/>
          <w:szCs w:val="22"/>
          <w:lang w:val="en-US" w:eastAsia="en-US"/>
        </w:rPr>
        <w:t xml:space="preserve">and led training workshops for apprentices, mentored trainees, and developed teaching materials and tools. </w:t>
      </w:r>
      <w:r w:rsidR="00210354" w:rsidRPr="005F4410">
        <w:rPr>
          <w:rFonts w:asciiTheme="minorBidi" w:hAnsiTheme="minorBidi" w:cstheme="minorBidi"/>
          <w:snapToGrid w:val="0"/>
          <w:sz w:val="22"/>
          <w:szCs w:val="22"/>
          <w:lang w:val="en-US" w:eastAsia="en-US"/>
        </w:rPr>
        <w:t xml:space="preserve">Innovative formats </w:t>
      </w:r>
      <w:r w:rsidRPr="005F4410">
        <w:rPr>
          <w:rFonts w:asciiTheme="minorBidi" w:hAnsiTheme="minorBidi" w:cstheme="minorBidi"/>
          <w:snapToGrid w:val="0"/>
          <w:sz w:val="22"/>
          <w:szCs w:val="22"/>
          <w:lang w:val="en-US" w:eastAsia="en-US"/>
        </w:rPr>
        <w:t>for exchang</w:t>
      </w:r>
      <w:r w:rsidR="00210354" w:rsidRPr="005F4410">
        <w:rPr>
          <w:rFonts w:asciiTheme="minorBidi" w:hAnsiTheme="minorBidi" w:cstheme="minorBidi"/>
          <w:snapToGrid w:val="0"/>
          <w:sz w:val="22"/>
          <w:szCs w:val="22"/>
          <w:lang w:val="en-US" w:eastAsia="en-US"/>
        </w:rPr>
        <w:t>ing</w:t>
      </w:r>
      <w:r w:rsidRPr="005F4410">
        <w:rPr>
          <w:rFonts w:asciiTheme="minorBidi" w:hAnsiTheme="minorBidi" w:cstheme="minorBidi"/>
          <w:snapToGrid w:val="0"/>
          <w:sz w:val="22"/>
          <w:szCs w:val="22"/>
          <w:lang w:val="en-US" w:eastAsia="en-US"/>
        </w:rPr>
        <w:t xml:space="preserve"> experiences</w:t>
      </w:r>
      <w:r w:rsidR="00210354" w:rsidRPr="005F4410">
        <w:rPr>
          <w:rFonts w:asciiTheme="minorBidi" w:hAnsiTheme="minorBidi" w:cstheme="minorBidi"/>
          <w:snapToGrid w:val="0"/>
          <w:sz w:val="22"/>
          <w:szCs w:val="22"/>
          <w:lang w:val="en-US" w:eastAsia="en-US"/>
        </w:rPr>
        <w:t xml:space="preserve"> were adopted, with d</w:t>
      </w:r>
      <w:r w:rsidRPr="005F4410">
        <w:rPr>
          <w:rFonts w:asciiTheme="minorBidi" w:hAnsiTheme="minorBidi" w:cstheme="minorBidi"/>
          <w:snapToGrid w:val="0"/>
          <w:sz w:val="22"/>
          <w:szCs w:val="22"/>
          <w:lang w:val="en-US" w:eastAsia="en-US"/>
        </w:rPr>
        <w:t xml:space="preserve">igital social media </w:t>
      </w:r>
      <w:r w:rsidR="00210354" w:rsidRPr="005F4410">
        <w:rPr>
          <w:rFonts w:asciiTheme="minorBidi" w:hAnsiTheme="minorBidi" w:cstheme="minorBidi"/>
          <w:snapToGrid w:val="0"/>
          <w:sz w:val="22"/>
          <w:szCs w:val="22"/>
          <w:lang w:val="en-US" w:eastAsia="en-US"/>
        </w:rPr>
        <w:t>platforms serving as vital</w:t>
      </w:r>
      <w:r w:rsidRPr="005F4410">
        <w:rPr>
          <w:rFonts w:asciiTheme="minorBidi" w:hAnsiTheme="minorBidi" w:cstheme="minorBidi"/>
          <w:snapToGrid w:val="0"/>
          <w:sz w:val="22"/>
          <w:szCs w:val="22"/>
          <w:lang w:val="en-US" w:eastAsia="en-US"/>
        </w:rPr>
        <w:t xml:space="preserve"> channels </w:t>
      </w:r>
      <w:r w:rsidR="00210354" w:rsidRPr="005F4410">
        <w:rPr>
          <w:rFonts w:asciiTheme="minorBidi" w:hAnsiTheme="minorBidi" w:cstheme="minorBidi"/>
          <w:snapToGrid w:val="0"/>
          <w:sz w:val="22"/>
          <w:szCs w:val="22"/>
          <w:lang w:val="en-US" w:eastAsia="en-US"/>
        </w:rPr>
        <w:t>for communication</w:t>
      </w:r>
      <w:r w:rsidRPr="005F4410">
        <w:rPr>
          <w:rFonts w:asciiTheme="minorBidi" w:hAnsiTheme="minorBidi" w:cstheme="minorBidi"/>
          <w:snapToGrid w:val="0"/>
          <w:sz w:val="22"/>
          <w:szCs w:val="22"/>
          <w:lang w:val="en-US" w:eastAsia="en-US"/>
        </w:rPr>
        <w:t xml:space="preserve"> and </w:t>
      </w:r>
      <w:r w:rsidR="00210354" w:rsidRPr="005F4410">
        <w:rPr>
          <w:rFonts w:asciiTheme="minorBidi" w:hAnsiTheme="minorBidi" w:cstheme="minorBidi"/>
          <w:snapToGrid w:val="0"/>
          <w:sz w:val="22"/>
          <w:szCs w:val="22"/>
          <w:lang w:val="en-US" w:eastAsia="en-US"/>
        </w:rPr>
        <w:t xml:space="preserve">interaction </w:t>
      </w:r>
      <w:r w:rsidRPr="005F4410">
        <w:rPr>
          <w:rFonts w:asciiTheme="minorBidi" w:hAnsiTheme="minorBidi" w:cstheme="minorBidi"/>
          <w:snapToGrid w:val="0"/>
          <w:sz w:val="22"/>
          <w:szCs w:val="22"/>
          <w:lang w:val="en-US" w:eastAsia="en-US"/>
        </w:rPr>
        <w:t>with institutions</w:t>
      </w:r>
      <w:r w:rsidR="00210354" w:rsidRPr="005F4410">
        <w:rPr>
          <w:rFonts w:asciiTheme="minorBidi" w:hAnsiTheme="minorBidi" w:cstheme="minorBidi"/>
          <w:snapToGrid w:val="0"/>
          <w:sz w:val="22"/>
          <w:szCs w:val="22"/>
          <w:lang w:val="en-US" w:eastAsia="en-US"/>
        </w:rPr>
        <w:t xml:space="preserve">, as well as for </w:t>
      </w:r>
      <w:r w:rsidRPr="005F4410">
        <w:rPr>
          <w:rFonts w:asciiTheme="minorBidi" w:hAnsiTheme="minorBidi" w:cstheme="minorBidi"/>
          <w:snapToGrid w:val="0"/>
          <w:sz w:val="22"/>
          <w:szCs w:val="22"/>
          <w:lang w:val="en-US" w:eastAsia="en-US"/>
        </w:rPr>
        <w:t>promot</w:t>
      </w:r>
      <w:r w:rsidR="00210354" w:rsidRPr="005F4410">
        <w:rPr>
          <w:rFonts w:asciiTheme="minorBidi" w:hAnsiTheme="minorBidi" w:cstheme="minorBidi"/>
          <w:snapToGrid w:val="0"/>
          <w:sz w:val="22"/>
          <w:szCs w:val="22"/>
          <w:lang w:val="en-US" w:eastAsia="en-US"/>
        </w:rPr>
        <w:t xml:space="preserve">ing </w:t>
      </w:r>
      <w:r w:rsidRPr="005F4410">
        <w:rPr>
          <w:rFonts w:asciiTheme="minorBidi" w:hAnsiTheme="minorBidi" w:cstheme="minorBidi"/>
          <w:snapToGrid w:val="0"/>
          <w:sz w:val="22"/>
          <w:szCs w:val="22"/>
          <w:lang w:val="en-US" w:eastAsia="en-US"/>
        </w:rPr>
        <w:t xml:space="preserve">elements and </w:t>
      </w:r>
      <w:r w:rsidR="00210354" w:rsidRPr="005F4410">
        <w:rPr>
          <w:rFonts w:asciiTheme="minorBidi" w:hAnsiTheme="minorBidi" w:cstheme="minorBidi"/>
          <w:snapToGrid w:val="0"/>
          <w:sz w:val="22"/>
          <w:szCs w:val="22"/>
          <w:lang w:val="en-US" w:eastAsia="en-US"/>
        </w:rPr>
        <w:t xml:space="preserve">enhancing </w:t>
      </w:r>
      <w:r w:rsidRPr="005F4410">
        <w:rPr>
          <w:rFonts w:asciiTheme="minorBidi" w:hAnsiTheme="minorBidi" w:cstheme="minorBidi"/>
          <w:snapToGrid w:val="0"/>
          <w:sz w:val="22"/>
          <w:szCs w:val="22"/>
          <w:lang w:val="en-US" w:eastAsia="en-US"/>
        </w:rPr>
        <w:t xml:space="preserve">their social recognition. Local communities </w:t>
      </w:r>
      <w:r w:rsidR="00210354" w:rsidRPr="005F4410">
        <w:rPr>
          <w:rFonts w:asciiTheme="minorBidi" w:hAnsiTheme="minorBidi" w:cstheme="minorBidi"/>
          <w:snapToGrid w:val="0"/>
          <w:sz w:val="22"/>
          <w:szCs w:val="22"/>
          <w:lang w:val="en-US" w:eastAsia="en-US"/>
        </w:rPr>
        <w:t xml:space="preserve">actively </w:t>
      </w:r>
      <w:r w:rsidRPr="005F4410">
        <w:rPr>
          <w:rFonts w:asciiTheme="minorBidi" w:hAnsiTheme="minorBidi" w:cstheme="minorBidi"/>
          <w:snapToGrid w:val="0"/>
          <w:sz w:val="22"/>
          <w:szCs w:val="22"/>
          <w:lang w:val="en-US" w:eastAsia="en-US"/>
        </w:rPr>
        <w:t xml:space="preserve">provided resources and raised funds </w:t>
      </w:r>
      <w:r w:rsidR="00210354" w:rsidRPr="005F4410">
        <w:rPr>
          <w:rFonts w:asciiTheme="minorBidi" w:hAnsiTheme="minorBidi" w:cstheme="minorBidi"/>
          <w:snapToGrid w:val="0"/>
          <w:sz w:val="22"/>
          <w:szCs w:val="22"/>
          <w:lang w:val="en-US" w:eastAsia="en-US"/>
        </w:rPr>
        <w:t xml:space="preserve">to support </w:t>
      </w:r>
      <w:r w:rsidRPr="005F4410">
        <w:rPr>
          <w:rFonts w:asciiTheme="minorBidi" w:hAnsiTheme="minorBidi" w:cstheme="minorBidi"/>
          <w:snapToGrid w:val="0"/>
          <w:sz w:val="22"/>
          <w:szCs w:val="22"/>
          <w:lang w:val="en-US" w:eastAsia="en-US"/>
        </w:rPr>
        <w:t>the</w:t>
      </w:r>
      <w:r w:rsidR="00210354" w:rsidRPr="005F4410">
        <w:rPr>
          <w:rFonts w:asciiTheme="minorBidi" w:hAnsiTheme="minorBidi" w:cstheme="minorBidi"/>
          <w:snapToGrid w:val="0"/>
          <w:sz w:val="22"/>
          <w:szCs w:val="22"/>
          <w:lang w:val="en-US" w:eastAsia="en-US"/>
        </w:rPr>
        <w:t>ir</w:t>
      </w:r>
      <w:r w:rsidRPr="005F4410">
        <w:rPr>
          <w:rFonts w:asciiTheme="minorBidi" w:hAnsiTheme="minorBidi" w:cstheme="minorBidi"/>
          <w:snapToGrid w:val="0"/>
          <w:sz w:val="22"/>
          <w:szCs w:val="22"/>
          <w:lang w:val="en-US" w:eastAsia="en-US"/>
        </w:rPr>
        <w:t xml:space="preserve"> practice</w:t>
      </w:r>
      <w:r w:rsidR="00210354" w:rsidRPr="005F4410">
        <w:rPr>
          <w:rFonts w:asciiTheme="minorBidi" w:hAnsiTheme="minorBidi" w:cstheme="minorBidi"/>
          <w:snapToGrid w:val="0"/>
          <w:sz w:val="22"/>
          <w:szCs w:val="22"/>
          <w:lang w:val="en-US" w:eastAsia="en-US"/>
        </w:rPr>
        <w:t>s</w:t>
      </w:r>
      <w:r w:rsidRPr="005F4410">
        <w:rPr>
          <w:rFonts w:asciiTheme="minorBidi" w:hAnsiTheme="minorBidi" w:cstheme="minorBidi"/>
          <w:snapToGrid w:val="0"/>
          <w:sz w:val="22"/>
          <w:szCs w:val="22"/>
          <w:lang w:val="en-US" w:eastAsia="en-US"/>
        </w:rPr>
        <w:t>, wh</w:t>
      </w:r>
      <w:r w:rsidR="00210354" w:rsidRPr="005F4410">
        <w:rPr>
          <w:rFonts w:asciiTheme="minorBidi" w:hAnsiTheme="minorBidi" w:cstheme="minorBidi"/>
          <w:snapToGrid w:val="0"/>
          <w:sz w:val="22"/>
          <w:szCs w:val="22"/>
          <w:lang w:val="en-US" w:eastAsia="en-US"/>
        </w:rPr>
        <w:t xml:space="preserve">ile </w:t>
      </w:r>
      <w:r w:rsidRPr="005F4410">
        <w:rPr>
          <w:rFonts w:asciiTheme="minorBidi" w:hAnsiTheme="minorBidi" w:cstheme="minorBidi"/>
          <w:snapToGrid w:val="0"/>
          <w:sz w:val="22"/>
          <w:szCs w:val="22"/>
          <w:lang w:val="en-US" w:eastAsia="en-US"/>
        </w:rPr>
        <w:t xml:space="preserve">civil society organizations </w:t>
      </w:r>
      <w:r w:rsidR="00210354" w:rsidRPr="005F4410">
        <w:rPr>
          <w:rFonts w:asciiTheme="minorBidi" w:hAnsiTheme="minorBidi" w:cstheme="minorBidi"/>
          <w:snapToGrid w:val="0"/>
          <w:sz w:val="22"/>
          <w:szCs w:val="22"/>
          <w:lang w:val="en-US" w:eastAsia="en-US"/>
        </w:rPr>
        <w:t xml:space="preserve">played a key role in </w:t>
      </w:r>
      <w:r w:rsidRPr="005F4410">
        <w:rPr>
          <w:rFonts w:asciiTheme="minorBidi" w:hAnsiTheme="minorBidi" w:cstheme="minorBidi"/>
          <w:snapToGrid w:val="0"/>
          <w:sz w:val="22"/>
          <w:szCs w:val="22"/>
          <w:lang w:val="en-US" w:eastAsia="en-US"/>
        </w:rPr>
        <w:t>motivatin</w:t>
      </w:r>
      <w:r w:rsidR="00210354" w:rsidRPr="005F4410">
        <w:rPr>
          <w:rFonts w:asciiTheme="minorBidi" w:hAnsiTheme="minorBidi" w:cstheme="minorBidi"/>
          <w:snapToGrid w:val="0"/>
          <w:sz w:val="22"/>
          <w:szCs w:val="22"/>
          <w:lang w:val="en-US" w:eastAsia="en-US"/>
        </w:rPr>
        <w:t xml:space="preserve">g individuals </w:t>
      </w:r>
      <w:r w:rsidRPr="005F4410">
        <w:rPr>
          <w:rFonts w:asciiTheme="minorBidi" w:hAnsiTheme="minorBidi" w:cstheme="minorBidi"/>
          <w:snapToGrid w:val="0"/>
          <w:sz w:val="22"/>
          <w:szCs w:val="22"/>
          <w:lang w:val="en-US" w:eastAsia="en-US"/>
        </w:rPr>
        <w:t>to safeguard their heritage and facilitated the safeguarding</w:t>
      </w:r>
      <w:r w:rsidR="00210354" w:rsidRPr="005F4410">
        <w:rPr>
          <w:rFonts w:asciiTheme="minorBidi" w:hAnsiTheme="minorBidi" w:cstheme="minorBidi"/>
          <w:snapToGrid w:val="0"/>
          <w:sz w:val="22"/>
          <w:szCs w:val="22"/>
          <w:lang w:val="en-US" w:eastAsia="en-US"/>
        </w:rPr>
        <w:t xml:space="preserve"> processes</w:t>
      </w:r>
      <w:r w:rsidRPr="005F4410">
        <w:rPr>
          <w:rFonts w:asciiTheme="minorBidi" w:hAnsiTheme="minorBidi" w:cstheme="minorBidi"/>
          <w:snapToGrid w:val="0"/>
          <w:sz w:val="22"/>
          <w:szCs w:val="22"/>
          <w:lang w:val="en-US" w:eastAsia="en-US"/>
        </w:rPr>
        <w:t>.</w:t>
      </w:r>
    </w:p>
    <w:p w14:paraId="5F3F7BC4" w14:textId="5C292060" w:rsidR="00487F12" w:rsidRPr="005F4410" w:rsidRDefault="00710FF2" w:rsidP="00686B5E">
      <w:pPr>
        <w:pStyle w:val="ListParagraph"/>
        <w:numPr>
          <w:ilvl w:val="0"/>
          <w:numId w:val="48"/>
        </w:numPr>
        <w:tabs>
          <w:tab w:val="left" w:pos="720"/>
        </w:tabs>
        <w:snapToGrid w:val="0"/>
        <w:spacing w:after="120"/>
        <w:ind w:left="1260" w:hanging="720"/>
        <w:jc w:val="both"/>
        <w:rPr>
          <w:rFonts w:asciiTheme="minorBidi" w:hAnsiTheme="minorBidi" w:cstheme="minorBidi"/>
          <w:snapToGrid w:val="0"/>
          <w:sz w:val="22"/>
          <w:szCs w:val="22"/>
          <w:lang w:val="en-US" w:eastAsia="en-US"/>
        </w:rPr>
      </w:pPr>
      <w:r w:rsidRPr="005F4410">
        <w:rPr>
          <w:rFonts w:asciiTheme="minorBidi" w:hAnsiTheme="minorBidi" w:cstheme="minorBidi"/>
          <w:snapToGrid w:val="0"/>
          <w:sz w:val="22"/>
          <w:szCs w:val="22"/>
          <w:lang w:val="en-US" w:eastAsia="en-US"/>
        </w:rPr>
        <w:t xml:space="preserve">The majority </w:t>
      </w:r>
      <w:r w:rsidR="00210354" w:rsidRPr="005F4410">
        <w:rPr>
          <w:rFonts w:asciiTheme="minorBidi" w:hAnsiTheme="minorBidi" w:cstheme="minorBidi"/>
          <w:snapToGrid w:val="0"/>
          <w:sz w:val="22"/>
          <w:szCs w:val="22"/>
          <w:lang w:val="en-US" w:eastAsia="en-US"/>
        </w:rPr>
        <w:t>of the</w:t>
      </w:r>
      <w:r w:rsidR="00487F12" w:rsidRPr="005F4410">
        <w:rPr>
          <w:rFonts w:asciiTheme="minorBidi" w:hAnsiTheme="minorBidi" w:cstheme="minorBidi"/>
          <w:snapToGrid w:val="0"/>
          <w:sz w:val="22"/>
          <w:szCs w:val="22"/>
          <w:lang w:val="en-US" w:eastAsia="en-US"/>
        </w:rPr>
        <w:t xml:space="preserve"> reports</w:t>
      </w:r>
      <w:r w:rsidR="006E7235" w:rsidRPr="005F4410">
        <w:rPr>
          <w:rFonts w:asciiTheme="minorBidi" w:hAnsiTheme="minorBidi" w:cstheme="minorBidi"/>
          <w:snapToGrid w:val="0"/>
          <w:sz w:val="22"/>
          <w:szCs w:val="22"/>
          <w:lang w:val="en-US" w:eastAsia="en-US"/>
        </w:rPr>
        <w:t xml:space="preserve"> recognized </w:t>
      </w:r>
      <w:r w:rsidR="00487F12" w:rsidRPr="005F4410">
        <w:rPr>
          <w:rFonts w:asciiTheme="minorBidi" w:hAnsiTheme="minorBidi" w:cstheme="minorBidi"/>
          <w:snapToGrid w:val="0"/>
          <w:sz w:val="22"/>
          <w:szCs w:val="22"/>
          <w:lang w:val="en-US" w:eastAsia="en-US"/>
        </w:rPr>
        <w:t xml:space="preserve">community associations and civil society organizations </w:t>
      </w:r>
      <w:r w:rsidR="0091657D" w:rsidRPr="005F4410">
        <w:rPr>
          <w:rFonts w:asciiTheme="minorBidi" w:hAnsiTheme="minorBidi" w:cstheme="minorBidi"/>
          <w:snapToGrid w:val="0"/>
          <w:sz w:val="22"/>
          <w:szCs w:val="22"/>
          <w:lang w:val="en-US" w:eastAsia="en-US"/>
        </w:rPr>
        <w:t xml:space="preserve">as </w:t>
      </w:r>
      <w:r w:rsidRPr="005F4410">
        <w:rPr>
          <w:rFonts w:asciiTheme="minorBidi" w:hAnsiTheme="minorBidi" w:cstheme="minorBidi"/>
          <w:snapToGrid w:val="0"/>
          <w:sz w:val="22"/>
          <w:szCs w:val="22"/>
          <w:lang w:val="en-US" w:eastAsia="en-US"/>
        </w:rPr>
        <w:t xml:space="preserve">being </w:t>
      </w:r>
      <w:r w:rsidR="00487F12" w:rsidRPr="005F4410">
        <w:rPr>
          <w:rFonts w:asciiTheme="minorBidi" w:hAnsiTheme="minorBidi" w:cstheme="minorBidi"/>
          <w:snapToGrid w:val="0"/>
          <w:sz w:val="22"/>
          <w:szCs w:val="22"/>
          <w:lang w:val="en-US" w:eastAsia="en-US"/>
        </w:rPr>
        <w:t xml:space="preserve">committed and effective in their safeguarding efforts, </w:t>
      </w:r>
      <w:r w:rsidR="0091657D" w:rsidRPr="005F4410">
        <w:rPr>
          <w:rFonts w:asciiTheme="minorBidi" w:hAnsiTheme="minorBidi" w:cstheme="minorBidi"/>
          <w:snapToGrid w:val="0"/>
          <w:sz w:val="22"/>
          <w:szCs w:val="22"/>
          <w:lang w:val="en-US" w:eastAsia="en-US"/>
        </w:rPr>
        <w:t xml:space="preserve">fostering collaboration </w:t>
      </w:r>
      <w:r w:rsidR="00487F12" w:rsidRPr="005F4410">
        <w:rPr>
          <w:rFonts w:asciiTheme="minorBidi" w:hAnsiTheme="minorBidi" w:cstheme="minorBidi"/>
          <w:snapToGrid w:val="0"/>
          <w:sz w:val="22"/>
          <w:szCs w:val="22"/>
          <w:lang w:val="en-US" w:eastAsia="en-US"/>
        </w:rPr>
        <w:t>between bearers and other stakeholders. Traditional structures such as community assemblies and councils of elders</w:t>
      </w:r>
      <w:r w:rsidR="0091657D" w:rsidRPr="005F4410">
        <w:rPr>
          <w:rFonts w:asciiTheme="minorBidi" w:hAnsiTheme="minorBidi" w:cstheme="minorBidi"/>
          <w:snapToGrid w:val="0"/>
          <w:sz w:val="22"/>
          <w:szCs w:val="22"/>
          <w:lang w:val="en-US" w:eastAsia="en-US"/>
        </w:rPr>
        <w:t xml:space="preserve"> played </w:t>
      </w:r>
      <w:r w:rsidRPr="005F4410">
        <w:rPr>
          <w:rFonts w:asciiTheme="minorBidi" w:hAnsiTheme="minorBidi" w:cstheme="minorBidi"/>
          <w:snapToGrid w:val="0"/>
          <w:sz w:val="22"/>
          <w:szCs w:val="22"/>
          <w:lang w:val="en-US" w:eastAsia="en-US"/>
        </w:rPr>
        <w:t xml:space="preserve">an </w:t>
      </w:r>
      <w:r w:rsidR="00100F0E" w:rsidRPr="005F4410">
        <w:rPr>
          <w:rFonts w:asciiTheme="minorBidi" w:hAnsiTheme="minorBidi" w:cstheme="minorBidi"/>
          <w:snapToGrid w:val="0"/>
          <w:sz w:val="22"/>
          <w:szCs w:val="22"/>
          <w:lang w:val="en-US" w:eastAsia="en-US"/>
        </w:rPr>
        <w:t>essential</w:t>
      </w:r>
      <w:r w:rsidR="0091657D" w:rsidRPr="005F4410">
        <w:rPr>
          <w:rFonts w:asciiTheme="minorBidi" w:hAnsiTheme="minorBidi" w:cstheme="minorBidi"/>
          <w:snapToGrid w:val="0"/>
          <w:sz w:val="22"/>
          <w:szCs w:val="22"/>
          <w:lang w:val="en-US" w:eastAsia="en-US"/>
        </w:rPr>
        <w:t xml:space="preserve"> </w:t>
      </w:r>
      <w:r w:rsidR="00100F0E" w:rsidRPr="005F4410">
        <w:rPr>
          <w:rFonts w:asciiTheme="minorBidi" w:hAnsiTheme="minorBidi" w:cstheme="minorBidi"/>
          <w:snapToGrid w:val="0"/>
          <w:sz w:val="22"/>
          <w:szCs w:val="22"/>
          <w:lang w:val="en-US" w:eastAsia="en-US"/>
        </w:rPr>
        <w:t xml:space="preserve">role in </w:t>
      </w:r>
      <w:r w:rsidR="00487F12" w:rsidRPr="005F4410">
        <w:rPr>
          <w:rFonts w:asciiTheme="minorBidi" w:hAnsiTheme="minorBidi" w:cstheme="minorBidi"/>
          <w:snapToGrid w:val="0"/>
          <w:sz w:val="22"/>
          <w:szCs w:val="22"/>
          <w:lang w:val="en-US" w:eastAsia="en-US"/>
        </w:rPr>
        <w:t>safeguard</w:t>
      </w:r>
      <w:r w:rsidR="006E7235" w:rsidRPr="005F4410">
        <w:rPr>
          <w:rFonts w:asciiTheme="minorBidi" w:hAnsiTheme="minorBidi" w:cstheme="minorBidi"/>
          <w:snapToGrid w:val="0"/>
          <w:sz w:val="22"/>
          <w:szCs w:val="22"/>
          <w:lang w:val="en-US" w:eastAsia="en-US"/>
        </w:rPr>
        <w:t>ing</w:t>
      </w:r>
      <w:r w:rsidR="00487F12" w:rsidRPr="005F4410">
        <w:rPr>
          <w:rFonts w:asciiTheme="minorBidi" w:hAnsiTheme="minorBidi" w:cstheme="minorBidi"/>
          <w:snapToGrid w:val="0"/>
          <w:sz w:val="22"/>
          <w:szCs w:val="22"/>
          <w:lang w:val="en-US" w:eastAsia="en-US"/>
        </w:rPr>
        <w:t xml:space="preserve"> </w:t>
      </w:r>
      <w:r w:rsidR="00100F0E" w:rsidRPr="005F4410">
        <w:rPr>
          <w:rFonts w:asciiTheme="minorBidi" w:hAnsiTheme="minorBidi" w:cstheme="minorBidi"/>
          <w:snapToGrid w:val="0"/>
          <w:sz w:val="22"/>
          <w:szCs w:val="22"/>
          <w:lang w:val="en-US" w:eastAsia="en-US"/>
        </w:rPr>
        <w:t>certain practices</w:t>
      </w:r>
      <w:r w:rsidR="00487F12" w:rsidRPr="005F4410">
        <w:rPr>
          <w:rFonts w:asciiTheme="minorBidi" w:hAnsiTheme="minorBidi" w:cstheme="minorBidi"/>
          <w:snapToGrid w:val="0"/>
          <w:sz w:val="22"/>
          <w:szCs w:val="22"/>
          <w:lang w:val="en-US" w:eastAsia="en-US"/>
        </w:rPr>
        <w:t xml:space="preserve">. </w:t>
      </w:r>
      <w:r w:rsidRPr="005F4410">
        <w:rPr>
          <w:rFonts w:asciiTheme="minorBidi" w:hAnsiTheme="minorBidi" w:cstheme="minorBidi"/>
          <w:snapToGrid w:val="0"/>
          <w:sz w:val="22"/>
          <w:szCs w:val="22"/>
          <w:lang w:val="en-US" w:eastAsia="en-US"/>
        </w:rPr>
        <w:t xml:space="preserve">Several communities established monitoring </w:t>
      </w:r>
      <w:r w:rsidR="00487F12" w:rsidRPr="005F4410">
        <w:rPr>
          <w:rFonts w:asciiTheme="minorBidi" w:hAnsiTheme="minorBidi" w:cstheme="minorBidi"/>
          <w:snapToGrid w:val="0"/>
          <w:sz w:val="22"/>
          <w:szCs w:val="22"/>
          <w:lang w:val="en-US" w:eastAsia="en-US"/>
        </w:rPr>
        <w:t xml:space="preserve">committees to </w:t>
      </w:r>
      <w:r w:rsidR="00100F0E" w:rsidRPr="005F4410">
        <w:rPr>
          <w:rFonts w:asciiTheme="minorBidi" w:hAnsiTheme="minorBidi" w:cstheme="minorBidi"/>
          <w:snapToGrid w:val="0"/>
          <w:sz w:val="22"/>
          <w:szCs w:val="22"/>
          <w:lang w:val="en-US" w:eastAsia="en-US"/>
        </w:rPr>
        <w:t xml:space="preserve">oversee </w:t>
      </w:r>
      <w:r w:rsidR="00487F12" w:rsidRPr="005F4410">
        <w:rPr>
          <w:rFonts w:asciiTheme="minorBidi" w:hAnsiTheme="minorBidi" w:cstheme="minorBidi"/>
          <w:snapToGrid w:val="0"/>
          <w:sz w:val="22"/>
          <w:szCs w:val="22"/>
          <w:lang w:val="en-US" w:eastAsia="en-US"/>
        </w:rPr>
        <w:t xml:space="preserve">the safeguarding </w:t>
      </w:r>
      <w:r w:rsidR="00100F0E" w:rsidRPr="005F4410">
        <w:rPr>
          <w:rFonts w:asciiTheme="minorBidi" w:hAnsiTheme="minorBidi" w:cstheme="minorBidi"/>
          <w:snapToGrid w:val="0"/>
          <w:sz w:val="22"/>
          <w:szCs w:val="22"/>
          <w:lang w:val="en-US" w:eastAsia="en-US"/>
        </w:rPr>
        <w:t>efforts</w:t>
      </w:r>
      <w:r w:rsidR="00487F12" w:rsidRPr="005F4410">
        <w:rPr>
          <w:rFonts w:asciiTheme="minorBidi" w:hAnsiTheme="minorBidi" w:cstheme="minorBidi"/>
          <w:snapToGrid w:val="0"/>
          <w:sz w:val="22"/>
          <w:szCs w:val="22"/>
          <w:lang w:val="en-US" w:eastAsia="en-US"/>
        </w:rPr>
        <w:t xml:space="preserve">. </w:t>
      </w:r>
      <w:r w:rsidR="00100F0E" w:rsidRPr="005F4410">
        <w:rPr>
          <w:rFonts w:asciiTheme="minorBidi" w:hAnsiTheme="minorBidi" w:cstheme="minorBidi"/>
          <w:snapToGrid w:val="0"/>
          <w:sz w:val="22"/>
          <w:szCs w:val="22"/>
          <w:lang w:val="en-US" w:eastAsia="en-US"/>
        </w:rPr>
        <w:t xml:space="preserve">A recurrent need for institutional structures within communities was identified, particularly to serve as repositories for documented information related to </w:t>
      </w:r>
      <w:r w:rsidRPr="005F4410">
        <w:rPr>
          <w:rFonts w:asciiTheme="minorBidi" w:hAnsiTheme="minorBidi" w:cstheme="minorBidi"/>
          <w:snapToGrid w:val="0"/>
          <w:sz w:val="22"/>
          <w:szCs w:val="22"/>
          <w:lang w:val="en-US" w:eastAsia="en-US"/>
        </w:rPr>
        <w:t xml:space="preserve">the </w:t>
      </w:r>
      <w:r w:rsidR="00100F0E" w:rsidRPr="005F4410">
        <w:rPr>
          <w:rFonts w:asciiTheme="minorBidi" w:hAnsiTheme="minorBidi" w:cstheme="minorBidi"/>
          <w:snapToGrid w:val="0"/>
          <w:sz w:val="22"/>
          <w:szCs w:val="22"/>
          <w:lang w:val="en-US" w:eastAsia="en-US"/>
        </w:rPr>
        <w:t xml:space="preserve">inscribed elements. </w:t>
      </w:r>
      <w:r w:rsidR="00487F12" w:rsidRPr="005F4410">
        <w:rPr>
          <w:rFonts w:asciiTheme="minorBidi" w:hAnsiTheme="minorBidi" w:cstheme="minorBidi"/>
          <w:snapToGrid w:val="0"/>
          <w:sz w:val="22"/>
          <w:szCs w:val="22"/>
          <w:lang w:val="en-US" w:eastAsia="en-US"/>
        </w:rPr>
        <w:t xml:space="preserve">Research institutions </w:t>
      </w:r>
      <w:r w:rsidR="00100F0E" w:rsidRPr="005F4410">
        <w:rPr>
          <w:rFonts w:asciiTheme="minorBidi" w:hAnsiTheme="minorBidi" w:cstheme="minorBidi"/>
          <w:snapToGrid w:val="0"/>
          <w:sz w:val="22"/>
          <w:szCs w:val="22"/>
          <w:lang w:val="en-US" w:eastAsia="en-US"/>
        </w:rPr>
        <w:t xml:space="preserve">engaged in </w:t>
      </w:r>
      <w:r w:rsidRPr="005F4410">
        <w:rPr>
          <w:rFonts w:asciiTheme="minorBidi" w:hAnsiTheme="minorBidi" w:cstheme="minorBidi"/>
          <w:snapToGrid w:val="0"/>
          <w:sz w:val="22"/>
          <w:szCs w:val="22"/>
          <w:lang w:val="en-US" w:eastAsia="en-US"/>
        </w:rPr>
        <w:t xml:space="preserve">the </w:t>
      </w:r>
      <w:r w:rsidR="00100F0E" w:rsidRPr="005F4410">
        <w:rPr>
          <w:rFonts w:asciiTheme="minorBidi" w:hAnsiTheme="minorBidi" w:cstheme="minorBidi"/>
          <w:snapToGrid w:val="0"/>
          <w:sz w:val="22"/>
          <w:szCs w:val="22"/>
          <w:lang w:val="en-US" w:eastAsia="en-US"/>
        </w:rPr>
        <w:t xml:space="preserve">study </w:t>
      </w:r>
      <w:r w:rsidR="00487F12" w:rsidRPr="005F4410">
        <w:rPr>
          <w:rFonts w:asciiTheme="minorBidi" w:hAnsiTheme="minorBidi" w:cstheme="minorBidi"/>
          <w:snapToGrid w:val="0"/>
          <w:sz w:val="22"/>
          <w:szCs w:val="22"/>
          <w:lang w:val="en-US" w:eastAsia="en-US"/>
        </w:rPr>
        <w:t>and promot</w:t>
      </w:r>
      <w:r w:rsidR="00100F0E" w:rsidRPr="005F4410">
        <w:rPr>
          <w:rFonts w:asciiTheme="minorBidi" w:hAnsiTheme="minorBidi" w:cstheme="minorBidi"/>
          <w:snapToGrid w:val="0"/>
          <w:sz w:val="22"/>
          <w:szCs w:val="22"/>
          <w:lang w:val="en-US" w:eastAsia="en-US"/>
        </w:rPr>
        <w:t xml:space="preserve">ion of practices, while </w:t>
      </w:r>
      <w:r w:rsidR="00487F12" w:rsidRPr="005F4410">
        <w:rPr>
          <w:rFonts w:asciiTheme="minorBidi" w:hAnsiTheme="minorBidi" w:cstheme="minorBidi"/>
          <w:snapToGrid w:val="0"/>
          <w:sz w:val="22"/>
          <w:szCs w:val="22"/>
          <w:lang w:val="en-US" w:eastAsia="en-US"/>
        </w:rPr>
        <w:t xml:space="preserve">small factories, workshops and enterprises </w:t>
      </w:r>
      <w:r w:rsidR="00100F0E" w:rsidRPr="005F4410">
        <w:rPr>
          <w:rFonts w:asciiTheme="minorBidi" w:hAnsiTheme="minorBidi" w:cstheme="minorBidi"/>
          <w:snapToGrid w:val="0"/>
          <w:sz w:val="22"/>
          <w:szCs w:val="22"/>
          <w:lang w:val="en-US" w:eastAsia="en-US"/>
        </w:rPr>
        <w:t xml:space="preserve">contributed to </w:t>
      </w:r>
      <w:r w:rsidR="00487F12" w:rsidRPr="005F4410">
        <w:rPr>
          <w:rFonts w:asciiTheme="minorBidi" w:hAnsiTheme="minorBidi" w:cstheme="minorBidi"/>
          <w:snapToGrid w:val="0"/>
          <w:sz w:val="22"/>
          <w:szCs w:val="22"/>
          <w:lang w:val="en-US" w:eastAsia="en-US"/>
        </w:rPr>
        <w:t>their practice and transmission</w:t>
      </w:r>
      <w:r w:rsidR="00100F0E" w:rsidRPr="005F4410">
        <w:rPr>
          <w:rFonts w:asciiTheme="minorBidi" w:hAnsiTheme="minorBidi" w:cstheme="minorBidi"/>
          <w:snapToGrid w:val="0"/>
          <w:sz w:val="22"/>
          <w:szCs w:val="22"/>
          <w:lang w:val="en-US" w:eastAsia="en-US"/>
        </w:rPr>
        <w:t>. T</w:t>
      </w:r>
      <w:r w:rsidR="00487F12" w:rsidRPr="005F4410">
        <w:rPr>
          <w:rFonts w:asciiTheme="minorBidi" w:hAnsiTheme="minorBidi" w:cstheme="minorBidi"/>
          <w:snapToGrid w:val="0"/>
          <w:sz w:val="22"/>
          <w:szCs w:val="22"/>
          <w:lang w:val="en-US" w:eastAsia="en-US"/>
        </w:rPr>
        <w:t xml:space="preserve">rade associations </w:t>
      </w:r>
      <w:r w:rsidR="00100F0E" w:rsidRPr="005F4410">
        <w:rPr>
          <w:rFonts w:asciiTheme="minorBidi" w:hAnsiTheme="minorBidi" w:cstheme="minorBidi"/>
          <w:snapToGrid w:val="0"/>
          <w:sz w:val="22"/>
          <w:szCs w:val="22"/>
          <w:lang w:val="en-US" w:eastAsia="en-US"/>
        </w:rPr>
        <w:t xml:space="preserve">participated in </w:t>
      </w:r>
      <w:r w:rsidRPr="005F4410">
        <w:rPr>
          <w:rFonts w:asciiTheme="minorBidi" w:hAnsiTheme="minorBidi" w:cstheme="minorBidi"/>
          <w:snapToGrid w:val="0"/>
          <w:sz w:val="22"/>
          <w:szCs w:val="22"/>
          <w:lang w:val="en-US" w:eastAsia="en-US"/>
        </w:rPr>
        <w:t xml:space="preserve">the </w:t>
      </w:r>
      <w:r w:rsidR="00100F0E" w:rsidRPr="005F4410">
        <w:rPr>
          <w:rFonts w:asciiTheme="minorBidi" w:hAnsiTheme="minorBidi" w:cstheme="minorBidi"/>
          <w:snapToGrid w:val="0"/>
          <w:sz w:val="22"/>
          <w:szCs w:val="22"/>
          <w:lang w:val="en-US" w:eastAsia="en-US"/>
        </w:rPr>
        <w:t>updating</w:t>
      </w:r>
      <w:r w:rsidR="00487F12" w:rsidRPr="005F4410">
        <w:rPr>
          <w:rFonts w:asciiTheme="minorBidi" w:hAnsiTheme="minorBidi" w:cstheme="minorBidi"/>
          <w:snapToGrid w:val="0"/>
          <w:sz w:val="22"/>
          <w:szCs w:val="22"/>
          <w:lang w:val="en-US" w:eastAsia="en-US"/>
        </w:rPr>
        <w:t xml:space="preserve"> </w:t>
      </w:r>
      <w:r w:rsidR="00100F0E" w:rsidRPr="005F4410">
        <w:rPr>
          <w:rFonts w:asciiTheme="minorBidi" w:hAnsiTheme="minorBidi" w:cstheme="minorBidi"/>
          <w:snapToGrid w:val="0"/>
          <w:sz w:val="22"/>
          <w:szCs w:val="22"/>
          <w:lang w:val="en-US" w:eastAsia="en-US"/>
        </w:rPr>
        <w:t xml:space="preserve">of </w:t>
      </w:r>
      <w:r w:rsidR="00487F12" w:rsidRPr="005F4410">
        <w:rPr>
          <w:rFonts w:asciiTheme="minorBidi" w:hAnsiTheme="minorBidi" w:cstheme="minorBidi"/>
          <w:snapToGrid w:val="0"/>
          <w:sz w:val="22"/>
          <w:szCs w:val="22"/>
          <w:lang w:val="en-US" w:eastAsia="en-US"/>
        </w:rPr>
        <w:t>safeguarding plans</w:t>
      </w:r>
      <w:r w:rsidR="00100F0E" w:rsidRPr="005F4410">
        <w:rPr>
          <w:rFonts w:asciiTheme="minorBidi" w:hAnsiTheme="minorBidi" w:cstheme="minorBidi"/>
          <w:snapToGrid w:val="0"/>
          <w:sz w:val="22"/>
          <w:szCs w:val="22"/>
          <w:lang w:val="en-US" w:eastAsia="en-US"/>
        </w:rPr>
        <w:t xml:space="preserve"> and the </w:t>
      </w:r>
      <w:r w:rsidR="00487F12" w:rsidRPr="005F4410">
        <w:rPr>
          <w:rFonts w:asciiTheme="minorBidi" w:hAnsiTheme="minorBidi" w:cstheme="minorBidi"/>
          <w:snapToGrid w:val="0"/>
          <w:sz w:val="22"/>
          <w:szCs w:val="22"/>
          <w:lang w:val="en-US" w:eastAsia="en-US"/>
        </w:rPr>
        <w:t xml:space="preserve">role of youth organizations was emphasized. Local authorities, culture and community centers, and local media </w:t>
      </w:r>
      <w:r w:rsidR="00100F0E" w:rsidRPr="005F4410">
        <w:rPr>
          <w:rFonts w:asciiTheme="minorBidi" w:hAnsiTheme="minorBidi" w:cstheme="minorBidi"/>
          <w:snapToGrid w:val="0"/>
          <w:sz w:val="22"/>
          <w:szCs w:val="22"/>
          <w:lang w:val="en-US" w:eastAsia="en-US"/>
        </w:rPr>
        <w:t xml:space="preserve">served as </w:t>
      </w:r>
      <w:r w:rsidR="00487F12" w:rsidRPr="005F4410">
        <w:rPr>
          <w:rFonts w:asciiTheme="minorBidi" w:hAnsiTheme="minorBidi" w:cstheme="minorBidi"/>
          <w:snapToGrid w:val="0"/>
          <w:sz w:val="22"/>
          <w:szCs w:val="22"/>
          <w:lang w:val="en-US" w:eastAsia="en-US"/>
        </w:rPr>
        <w:t xml:space="preserve">important partners in implementing safeguarding activities. </w:t>
      </w:r>
      <w:r w:rsidRPr="005F4410">
        <w:rPr>
          <w:rFonts w:asciiTheme="minorBidi" w:hAnsiTheme="minorBidi" w:cstheme="minorBidi"/>
          <w:snapToGrid w:val="0"/>
          <w:sz w:val="22"/>
          <w:szCs w:val="22"/>
          <w:lang w:val="en-US" w:eastAsia="en-US"/>
        </w:rPr>
        <w:t xml:space="preserve">Some reports underscored the </w:t>
      </w:r>
      <w:r w:rsidR="00487F12" w:rsidRPr="005F4410">
        <w:rPr>
          <w:rFonts w:asciiTheme="minorBidi" w:hAnsiTheme="minorBidi" w:cstheme="minorBidi"/>
          <w:snapToGrid w:val="0"/>
          <w:sz w:val="22"/>
          <w:szCs w:val="22"/>
          <w:lang w:val="en-US" w:eastAsia="en-US"/>
        </w:rPr>
        <w:t>importance of family-based transmission, wh</w:t>
      </w:r>
      <w:r w:rsidR="00100F0E" w:rsidRPr="005F4410">
        <w:rPr>
          <w:rFonts w:asciiTheme="minorBidi" w:hAnsiTheme="minorBidi" w:cstheme="minorBidi"/>
          <w:snapToGrid w:val="0"/>
          <w:sz w:val="22"/>
          <w:szCs w:val="22"/>
          <w:lang w:val="en-US" w:eastAsia="en-US"/>
        </w:rPr>
        <w:t xml:space="preserve">ile </w:t>
      </w:r>
      <w:r w:rsidR="00487F12" w:rsidRPr="005F4410">
        <w:rPr>
          <w:rFonts w:asciiTheme="minorBidi" w:hAnsiTheme="minorBidi" w:cstheme="minorBidi"/>
          <w:snapToGrid w:val="0"/>
          <w:sz w:val="22"/>
          <w:szCs w:val="22"/>
          <w:lang w:val="en-US" w:eastAsia="en-US"/>
        </w:rPr>
        <w:t xml:space="preserve">States </w:t>
      </w:r>
      <w:r w:rsidR="00100F0E" w:rsidRPr="005F4410">
        <w:rPr>
          <w:rFonts w:asciiTheme="minorBidi" w:hAnsiTheme="minorBidi" w:cstheme="minorBidi"/>
          <w:snapToGrid w:val="0"/>
          <w:sz w:val="22"/>
          <w:szCs w:val="22"/>
          <w:lang w:val="en-US" w:eastAsia="en-US"/>
        </w:rPr>
        <w:t xml:space="preserve">predominantly </w:t>
      </w:r>
      <w:r w:rsidR="00487F12" w:rsidRPr="005F4410">
        <w:rPr>
          <w:rFonts w:asciiTheme="minorBidi" w:hAnsiTheme="minorBidi" w:cstheme="minorBidi"/>
          <w:snapToGrid w:val="0"/>
          <w:sz w:val="22"/>
          <w:szCs w:val="22"/>
          <w:lang w:val="en-US" w:eastAsia="en-US"/>
        </w:rPr>
        <w:t xml:space="preserve">acknowledged the significance of community organizations and an increasing role of education and public institutions </w:t>
      </w:r>
      <w:r w:rsidR="00100F0E" w:rsidRPr="005F4410">
        <w:rPr>
          <w:rFonts w:asciiTheme="minorBidi" w:hAnsiTheme="minorBidi" w:cstheme="minorBidi"/>
          <w:snapToGrid w:val="0"/>
          <w:sz w:val="22"/>
          <w:szCs w:val="22"/>
          <w:lang w:val="en-US" w:eastAsia="en-US"/>
        </w:rPr>
        <w:t xml:space="preserve">in </w:t>
      </w:r>
      <w:r w:rsidRPr="005F4410">
        <w:rPr>
          <w:rFonts w:asciiTheme="minorBidi" w:hAnsiTheme="minorBidi" w:cstheme="minorBidi"/>
          <w:snapToGrid w:val="0"/>
          <w:sz w:val="22"/>
          <w:szCs w:val="22"/>
          <w:lang w:val="en-US" w:eastAsia="en-US"/>
        </w:rPr>
        <w:t xml:space="preserve">the </w:t>
      </w:r>
      <w:r w:rsidR="00487F12" w:rsidRPr="005F4410">
        <w:rPr>
          <w:rFonts w:asciiTheme="minorBidi" w:hAnsiTheme="minorBidi" w:cstheme="minorBidi"/>
          <w:snapToGrid w:val="0"/>
          <w:sz w:val="22"/>
          <w:szCs w:val="22"/>
          <w:lang w:val="en-US" w:eastAsia="en-US"/>
        </w:rPr>
        <w:t>transmi</w:t>
      </w:r>
      <w:r w:rsidR="006E7235" w:rsidRPr="005F4410">
        <w:rPr>
          <w:rFonts w:asciiTheme="minorBidi" w:hAnsiTheme="minorBidi" w:cstheme="minorBidi"/>
          <w:snapToGrid w:val="0"/>
          <w:sz w:val="22"/>
          <w:szCs w:val="22"/>
          <w:lang w:val="en-US" w:eastAsia="en-US"/>
        </w:rPr>
        <w:t>ssion</w:t>
      </w:r>
      <w:r w:rsidRPr="005F4410">
        <w:rPr>
          <w:rFonts w:asciiTheme="minorBidi" w:hAnsiTheme="minorBidi" w:cstheme="minorBidi"/>
          <w:snapToGrid w:val="0"/>
          <w:sz w:val="22"/>
          <w:szCs w:val="22"/>
          <w:lang w:val="en-US" w:eastAsia="en-US"/>
        </w:rPr>
        <w:t xml:space="preserve"> of living heritage</w:t>
      </w:r>
      <w:r w:rsidR="00487F12" w:rsidRPr="005F4410">
        <w:rPr>
          <w:rFonts w:asciiTheme="minorBidi" w:hAnsiTheme="minorBidi" w:cstheme="minorBidi"/>
          <w:snapToGrid w:val="0"/>
          <w:sz w:val="22"/>
          <w:szCs w:val="22"/>
          <w:lang w:val="en-US" w:eastAsia="en-US"/>
        </w:rPr>
        <w:t xml:space="preserve">. </w:t>
      </w:r>
      <w:r w:rsidR="00100F0E" w:rsidRPr="005F4410">
        <w:rPr>
          <w:rFonts w:asciiTheme="minorBidi" w:hAnsiTheme="minorBidi" w:cstheme="minorBidi"/>
          <w:snapToGrid w:val="0"/>
          <w:sz w:val="22"/>
          <w:szCs w:val="22"/>
          <w:lang w:val="en-US" w:eastAsia="en-US"/>
        </w:rPr>
        <w:t>Additionally</w:t>
      </w:r>
      <w:r w:rsidR="00487F12" w:rsidRPr="005F4410">
        <w:rPr>
          <w:rFonts w:asciiTheme="minorBidi" w:hAnsiTheme="minorBidi" w:cstheme="minorBidi"/>
          <w:snapToGrid w:val="0"/>
          <w:sz w:val="22"/>
          <w:szCs w:val="22"/>
          <w:lang w:val="en-US" w:eastAsia="en-US"/>
        </w:rPr>
        <w:t>, n</w:t>
      </w:r>
      <w:r w:rsidR="00680BE5" w:rsidRPr="005F4410">
        <w:rPr>
          <w:rFonts w:asciiTheme="minorBidi" w:hAnsiTheme="minorBidi" w:cstheme="minorBidi"/>
          <w:snapToGrid w:val="0"/>
          <w:sz w:val="22"/>
          <w:szCs w:val="22"/>
          <w:lang w:val="en-US" w:eastAsia="en-US"/>
        </w:rPr>
        <w:t>ew</w:t>
      </w:r>
      <w:r w:rsidR="00487F12" w:rsidRPr="005F4410">
        <w:rPr>
          <w:rFonts w:asciiTheme="minorBidi" w:hAnsiTheme="minorBidi" w:cstheme="minorBidi"/>
          <w:snapToGrid w:val="0"/>
          <w:sz w:val="22"/>
          <w:szCs w:val="22"/>
          <w:lang w:val="en-US" w:eastAsia="en-US"/>
        </w:rPr>
        <w:t xml:space="preserve"> networks and associations </w:t>
      </w:r>
      <w:r w:rsidR="00100F0E" w:rsidRPr="005F4410">
        <w:rPr>
          <w:rFonts w:asciiTheme="minorBidi" w:hAnsiTheme="minorBidi" w:cstheme="minorBidi"/>
          <w:snapToGrid w:val="0"/>
          <w:sz w:val="22"/>
          <w:szCs w:val="22"/>
          <w:lang w:val="en-US" w:eastAsia="en-US"/>
        </w:rPr>
        <w:t xml:space="preserve">were </w:t>
      </w:r>
      <w:r w:rsidR="00487F12" w:rsidRPr="005F4410">
        <w:rPr>
          <w:rFonts w:asciiTheme="minorBidi" w:hAnsiTheme="minorBidi" w:cstheme="minorBidi"/>
          <w:snapToGrid w:val="0"/>
          <w:sz w:val="22"/>
          <w:szCs w:val="22"/>
          <w:lang w:val="en-US" w:eastAsia="en-US"/>
        </w:rPr>
        <w:t xml:space="preserve">established to </w:t>
      </w:r>
      <w:r w:rsidR="00100F0E" w:rsidRPr="005F4410">
        <w:rPr>
          <w:rFonts w:asciiTheme="minorBidi" w:hAnsiTheme="minorBidi" w:cstheme="minorBidi"/>
          <w:snapToGrid w:val="0"/>
          <w:sz w:val="22"/>
          <w:szCs w:val="22"/>
          <w:lang w:val="en-US" w:eastAsia="en-US"/>
        </w:rPr>
        <w:t xml:space="preserve">facilitate knowledge </w:t>
      </w:r>
      <w:r w:rsidR="00487F12" w:rsidRPr="005F4410">
        <w:rPr>
          <w:rFonts w:asciiTheme="minorBidi" w:hAnsiTheme="minorBidi" w:cstheme="minorBidi"/>
          <w:snapToGrid w:val="0"/>
          <w:sz w:val="22"/>
          <w:szCs w:val="22"/>
          <w:lang w:val="en-US" w:eastAsia="en-US"/>
        </w:rPr>
        <w:t xml:space="preserve">exchange and </w:t>
      </w:r>
      <w:r w:rsidR="00100F0E" w:rsidRPr="005F4410">
        <w:rPr>
          <w:rFonts w:asciiTheme="minorBidi" w:hAnsiTheme="minorBidi" w:cstheme="minorBidi"/>
          <w:snapToGrid w:val="0"/>
          <w:sz w:val="22"/>
          <w:szCs w:val="22"/>
          <w:lang w:val="en-US" w:eastAsia="en-US"/>
        </w:rPr>
        <w:t xml:space="preserve">information </w:t>
      </w:r>
      <w:r w:rsidR="00487F12" w:rsidRPr="005F4410">
        <w:rPr>
          <w:rFonts w:asciiTheme="minorBidi" w:hAnsiTheme="minorBidi" w:cstheme="minorBidi"/>
          <w:snapToGrid w:val="0"/>
          <w:sz w:val="22"/>
          <w:szCs w:val="22"/>
          <w:lang w:val="en-US" w:eastAsia="en-US"/>
        </w:rPr>
        <w:t>shar</w:t>
      </w:r>
      <w:r w:rsidR="00100F0E" w:rsidRPr="005F4410">
        <w:rPr>
          <w:rFonts w:asciiTheme="minorBidi" w:hAnsiTheme="minorBidi" w:cstheme="minorBidi"/>
          <w:snapToGrid w:val="0"/>
          <w:sz w:val="22"/>
          <w:szCs w:val="22"/>
          <w:lang w:val="en-US" w:eastAsia="en-US"/>
        </w:rPr>
        <w:t>ing</w:t>
      </w:r>
      <w:r w:rsidR="00487F12" w:rsidRPr="005F4410">
        <w:rPr>
          <w:rFonts w:asciiTheme="minorBidi" w:hAnsiTheme="minorBidi" w:cstheme="minorBidi"/>
          <w:snapToGrid w:val="0"/>
          <w:sz w:val="22"/>
          <w:szCs w:val="22"/>
          <w:lang w:val="en-US" w:eastAsia="en-US"/>
        </w:rPr>
        <w:t>, new institutions bec</w:t>
      </w:r>
      <w:r w:rsidR="00100F0E" w:rsidRPr="005F4410">
        <w:rPr>
          <w:rFonts w:asciiTheme="minorBidi" w:hAnsiTheme="minorBidi" w:cstheme="minorBidi"/>
          <w:snapToGrid w:val="0"/>
          <w:sz w:val="22"/>
          <w:szCs w:val="22"/>
          <w:lang w:val="en-US" w:eastAsia="en-US"/>
        </w:rPr>
        <w:t>a</w:t>
      </w:r>
      <w:r w:rsidR="00487F12" w:rsidRPr="005F4410">
        <w:rPr>
          <w:rFonts w:asciiTheme="minorBidi" w:hAnsiTheme="minorBidi" w:cstheme="minorBidi"/>
          <w:snapToGrid w:val="0"/>
          <w:sz w:val="22"/>
          <w:szCs w:val="22"/>
          <w:lang w:val="en-US" w:eastAsia="en-US"/>
        </w:rPr>
        <w:t xml:space="preserve">me partners in safeguarding the inscribed elements and </w:t>
      </w:r>
      <w:r w:rsidR="00680BE5" w:rsidRPr="005F4410">
        <w:rPr>
          <w:rFonts w:asciiTheme="minorBidi" w:hAnsiTheme="minorBidi" w:cstheme="minorBidi"/>
          <w:snapToGrid w:val="0"/>
          <w:sz w:val="22"/>
          <w:szCs w:val="22"/>
          <w:lang w:val="en-US" w:eastAsia="en-US"/>
        </w:rPr>
        <w:t>new</w:t>
      </w:r>
      <w:r w:rsidR="00487F12" w:rsidRPr="005F4410">
        <w:rPr>
          <w:rFonts w:asciiTheme="minorBidi" w:hAnsiTheme="minorBidi" w:cstheme="minorBidi"/>
          <w:snapToGrid w:val="0"/>
          <w:sz w:val="22"/>
          <w:szCs w:val="22"/>
          <w:lang w:val="en-US" w:eastAsia="en-US"/>
        </w:rPr>
        <w:t xml:space="preserve"> collaborations </w:t>
      </w:r>
      <w:r w:rsidR="00100F0E" w:rsidRPr="005F4410">
        <w:rPr>
          <w:rFonts w:asciiTheme="minorBidi" w:hAnsiTheme="minorBidi" w:cstheme="minorBidi"/>
          <w:snapToGrid w:val="0"/>
          <w:sz w:val="22"/>
          <w:szCs w:val="22"/>
          <w:lang w:val="en-US" w:eastAsia="en-US"/>
        </w:rPr>
        <w:t xml:space="preserve">emerged </w:t>
      </w:r>
      <w:r w:rsidR="00487F12" w:rsidRPr="005F4410">
        <w:rPr>
          <w:rFonts w:asciiTheme="minorBidi" w:hAnsiTheme="minorBidi" w:cstheme="minorBidi"/>
          <w:snapToGrid w:val="0"/>
          <w:sz w:val="22"/>
          <w:szCs w:val="22"/>
          <w:lang w:val="en-US" w:eastAsia="en-US"/>
        </w:rPr>
        <w:t xml:space="preserve">between governmental and non-governmental </w:t>
      </w:r>
      <w:r w:rsidR="00100F0E" w:rsidRPr="005F4410">
        <w:rPr>
          <w:rFonts w:asciiTheme="minorBidi" w:hAnsiTheme="minorBidi" w:cstheme="minorBidi"/>
          <w:snapToGrid w:val="0"/>
          <w:sz w:val="22"/>
          <w:szCs w:val="22"/>
          <w:lang w:val="en-US" w:eastAsia="en-US"/>
        </w:rPr>
        <w:t>entities</w:t>
      </w:r>
      <w:r w:rsidR="00487F12" w:rsidRPr="005F4410">
        <w:rPr>
          <w:rFonts w:asciiTheme="minorBidi" w:hAnsiTheme="minorBidi" w:cstheme="minorBidi"/>
          <w:snapToGrid w:val="0"/>
          <w:sz w:val="22"/>
          <w:szCs w:val="22"/>
          <w:lang w:val="en-US" w:eastAsia="en-US"/>
        </w:rPr>
        <w:t>.</w:t>
      </w:r>
    </w:p>
    <w:p w14:paraId="3A9BACD5" w14:textId="30CBDAC4" w:rsidR="00B454E3" w:rsidRPr="005F4410" w:rsidRDefault="00487F12" w:rsidP="00575E73">
      <w:pPr>
        <w:numPr>
          <w:ilvl w:val="0"/>
          <w:numId w:val="2"/>
        </w:numPr>
        <w:tabs>
          <w:tab w:val="left" w:pos="567"/>
        </w:tabs>
        <w:snapToGrid w:val="0"/>
        <w:spacing w:after="120"/>
        <w:ind w:left="567" w:hanging="567"/>
        <w:jc w:val="both"/>
        <w:rPr>
          <w:rFonts w:asciiTheme="minorBidi" w:hAnsiTheme="minorBidi" w:cstheme="minorBidi"/>
          <w:snapToGrid w:val="0"/>
          <w:sz w:val="22"/>
          <w:szCs w:val="22"/>
          <w:lang w:val="en-US" w:eastAsia="en-US"/>
        </w:rPr>
      </w:pPr>
      <w:r w:rsidRPr="005F4410">
        <w:rPr>
          <w:rFonts w:asciiTheme="minorBidi" w:hAnsiTheme="minorBidi" w:cstheme="minorBidi"/>
          <w:b/>
          <w:bCs/>
          <w:snapToGrid w:val="0"/>
          <w:sz w:val="22"/>
          <w:szCs w:val="22"/>
          <w:lang w:val="en-US" w:eastAsia="en-US"/>
        </w:rPr>
        <w:t>Viability and current risks</w:t>
      </w:r>
      <w:r w:rsidRPr="005F4410">
        <w:rPr>
          <w:rFonts w:asciiTheme="minorBidi" w:hAnsiTheme="minorBidi" w:cstheme="minorBidi"/>
          <w:bCs/>
          <w:snapToGrid w:val="0"/>
          <w:sz w:val="22"/>
          <w:szCs w:val="22"/>
          <w:lang w:val="en-US" w:eastAsia="en-US"/>
        </w:rPr>
        <w:t xml:space="preserve">. </w:t>
      </w:r>
      <w:r w:rsidRPr="005F4410">
        <w:rPr>
          <w:rFonts w:asciiTheme="minorBidi" w:hAnsiTheme="minorBidi" w:cstheme="minorBidi"/>
          <w:snapToGrid w:val="0"/>
          <w:sz w:val="22"/>
          <w:szCs w:val="22"/>
          <w:lang w:val="en-US" w:eastAsia="en-US"/>
        </w:rPr>
        <w:t>According to the reports, the</w:t>
      </w:r>
      <w:r w:rsidR="00AC2D8A" w:rsidRPr="005F4410">
        <w:rPr>
          <w:rFonts w:asciiTheme="minorBidi" w:hAnsiTheme="minorBidi" w:cstheme="minorBidi"/>
          <w:snapToGrid w:val="0"/>
          <w:sz w:val="22"/>
          <w:szCs w:val="22"/>
          <w:lang w:val="en-US" w:eastAsia="en-US"/>
        </w:rPr>
        <w:t xml:space="preserve"> inscription of elements has generally led to increased </w:t>
      </w:r>
      <w:r w:rsidR="00FD6524" w:rsidRPr="005F4410">
        <w:rPr>
          <w:rFonts w:asciiTheme="minorBidi" w:hAnsiTheme="minorBidi" w:cstheme="minorBidi"/>
          <w:snapToGrid w:val="0"/>
          <w:sz w:val="22"/>
          <w:szCs w:val="22"/>
          <w:lang w:val="en-US" w:eastAsia="en-US"/>
        </w:rPr>
        <w:t>visibility and vi</w:t>
      </w:r>
      <w:r w:rsidRPr="005F4410">
        <w:rPr>
          <w:rFonts w:asciiTheme="minorBidi" w:hAnsiTheme="minorBidi" w:cstheme="minorBidi"/>
          <w:snapToGrid w:val="0"/>
          <w:sz w:val="22"/>
          <w:szCs w:val="22"/>
          <w:lang w:val="en-US" w:eastAsia="en-US"/>
        </w:rPr>
        <w:t>ability</w:t>
      </w:r>
      <w:r w:rsidR="00AC2D8A" w:rsidRPr="005F4410">
        <w:rPr>
          <w:rFonts w:asciiTheme="minorBidi" w:hAnsiTheme="minorBidi" w:cstheme="minorBidi"/>
          <w:snapToGrid w:val="0"/>
          <w:sz w:val="22"/>
          <w:szCs w:val="22"/>
          <w:lang w:val="en-US" w:eastAsia="en-US"/>
        </w:rPr>
        <w:t>, with a revival in the</w:t>
      </w:r>
      <w:r w:rsidR="00710FF2" w:rsidRPr="005F4410">
        <w:rPr>
          <w:rFonts w:asciiTheme="minorBidi" w:hAnsiTheme="minorBidi" w:cstheme="minorBidi"/>
          <w:snapToGrid w:val="0"/>
          <w:sz w:val="22"/>
          <w:szCs w:val="22"/>
          <w:lang w:val="en-US" w:eastAsia="en-US"/>
        </w:rPr>
        <w:t>ir</w:t>
      </w:r>
      <w:r w:rsidR="00AC2D8A" w:rsidRPr="005F4410">
        <w:rPr>
          <w:rFonts w:asciiTheme="minorBidi" w:hAnsiTheme="minorBidi" w:cstheme="minorBidi"/>
          <w:snapToGrid w:val="0"/>
          <w:sz w:val="22"/>
          <w:szCs w:val="22"/>
          <w:lang w:val="en-US" w:eastAsia="en-US"/>
        </w:rPr>
        <w:t xml:space="preserve"> practice </w:t>
      </w:r>
      <w:r w:rsidR="006E7235" w:rsidRPr="005F4410">
        <w:rPr>
          <w:rFonts w:asciiTheme="minorBidi" w:hAnsiTheme="minorBidi" w:cstheme="minorBidi"/>
          <w:snapToGrid w:val="0"/>
          <w:sz w:val="22"/>
          <w:szCs w:val="22"/>
          <w:lang w:val="en-US" w:eastAsia="en-US"/>
        </w:rPr>
        <w:t xml:space="preserve">in </w:t>
      </w:r>
      <w:r w:rsidR="00AC2D8A" w:rsidRPr="005F4410">
        <w:rPr>
          <w:rFonts w:asciiTheme="minorBidi" w:hAnsiTheme="minorBidi" w:cstheme="minorBidi"/>
          <w:snapToGrid w:val="0"/>
          <w:sz w:val="22"/>
          <w:szCs w:val="22"/>
          <w:lang w:val="en-US" w:eastAsia="en-US"/>
        </w:rPr>
        <w:t>some</w:t>
      </w:r>
      <w:r w:rsidR="006E7235" w:rsidRPr="005F4410">
        <w:rPr>
          <w:rFonts w:asciiTheme="minorBidi" w:hAnsiTheme="minorBidi" w:cstheme="minorBidi"/>
          <w:snapToGrid w:val="0"/>
          <w:sz w:val="22"/>
          <w:szCs w:val="22"/>
          <w:lang w:val="en-US" w:eastAsia="en-US"/>
        </w:rPr>
        <w:t xml:space="preserve"> cases</w:t>
      </w:r>
      <w:r w:rsidR="00AC2D8A" w:rsidRPr="005F4410">
        <w:rPr>
          <w:rFonts w:asciiTheme="minorBidi" w:hAnsiTheme="minorBidi" w:cstheme="minorBidi"/>
          <w:snapToGrid w:val="0"/>
          <w:sz w:val="22"/>
          <w:szCs w:val="22"/>
          <w:lang w:val="en-US" w:eastAsia="en-US"/>
        </w:rPr>
        <w:t xml:space="preserve">. </w:t>
      </w:r>
      <w:r w:rsidR="00710FF2" w:rsidRPr="005F4410">
        <w:rPr>
          <w:rFonts w:asciiTheme="minorBidi" w:hAnsiTheme="minorBidi" w:cstheme="minorBidi"/>
          <w:snapToGrid w:val="0"/>
          <w:sz w:val="22"/>
          <w:szCs w:val="22"/>
          <w:lang w:val="en-US" w:eastAsia="en-US"/>
        </w:rPr>
        <w:t xml:space="preserve">This </w:t>
      </w:r>
      <w:r w:rsidR="00FD6524" w:rsidRPr="005F4410">
        <w:rPr>
          <w:rFonts w:asciiTheme="minorBidi" w:hAnsiTheme="minorBidi" w:cstheme="minorBidi"/>
          <w:snapToGrid w:val="0"/>
          <w:sz w:val="22"/>
          <w:szCs w:val="22"/>
          <w:lang w:val="en-US" w:eastAsia="en-US"/>
        </w:rPr>
        <w:t>i</w:t>
      </w:r>
      <w:r w:rsidRPr="005F4410">
        <w:rPr>
          <w:rFonts w:asciiTheme="minorBidi" w:hAnsiTheme="minorBidi" w:cstheme="minorBidi"/>
          <w:snapToGrid w:val="0"/>
          <w:sz w:val="22"/>
          <w:szCs w:val="22"/>
          <w:lang w:val="en-US" w:eastAsia="en-US"/>
        </w:rPr>
        <w:t xml:space="preserve">ncreased visibility resulted in </w:t>
      </w:r>
      <w:r w:rsidR="00AC2D8A" w:rsidRPr="005F4410">
        <w:rPr>
          <w:rFonts w:asciiTheme="minorBidi" w:hAnsiTheme="minorBidi" w:cstheme="minorBidi"/>
          <w:snapToGrid w:val="0"/>
          <w:sz w:val="22"/>
          <w:szCs w:val="22"/>
          <w:lang w:val="en-US" w:eastAsia="en-US"/>
        </w:rPr>
        <w:t xml:space="preserve">greater </w:t>
      </w:r>
      <w:r w:rsidRPr="005F4410">
        <w:rPr>
          <w:rFonts w:asciiTheme="minorBidi" w:hAnsiTheme="minorBidi" w:cstheme="minorBidi"/>
          <w:snapToGrid w:val="0"/>
          <w:sz w:val="22"/>
          <w:szCs w:val="22"/>
          <w:lang w:val="en-US" w:eastAsia="en-US"/>
        </w:rPr>
        <w:t>awareness and respect for</w:t>
      </w:r>
      <w:r w:rsidR="00AC2D8A" w:rsidRPr="005F4410">
        <w:rPr>
          <w:rFonts w:asciiTheme="minorBidi" w:hAnsiTheme="minorBidi" w:cstheme="minorBidi"/>
          <w:snapToGrid w:val="0"/>
          <w:sz w:val="22"/>
          <w:szCs w:val="22"/>
          <w:lang w:val="en-US" w:eastAsia="en-US"/>
        </w:rPr>
        <w:t xml:space="preserve"> the</w:t>
      </w:r>
      <w:r w:rsidRPr="005F4410">
        <w:rPr>
          <w:rFonts w:asciiTheme="minorBidi" w:hAnsiTheme="minorBidi" w:cstheme="minorBidi"/>
          <w:snapToGrid w:val="0"/>
          <w:sz w:val="22"/>
          <w:szCs w:val="22"/>
          <w:lang w:val="en-US" w:eastAsia="en-US"/>
        </w:rPr>
        <w:t xml:space="preserve"> bearers</w:t>
      </w:r>
      <w:r w:rsidR="00B15BE4" w:rsidRPr="005F4410">
        <w:rPr>
          <w:rFonts w:asciiTheme="minorBidi" w:hAnsiTheme="minorBidi" w:cstheme="minorBidi"/>
          <w:snapToGrid w:val="0"/>
          <w:sz w:val="22"/>
          <w:szCs w:val="22"/>
          <w:lang w:val="en-US" w:eastAsia="en-US"/>
        </w:rPr>
        <w:t xml:space="preserve"> and their practices</w:t>
      </w:r>
      <w:r w:rsidRPr="005F4410">
        <w:rPr>
          <w:rFonts w:asciiTheme="minorBidi" w:hAnsiTheme="minorBidi" w:cstheme="minorBidi"/>
          <w:snapToGrid w:val="0"/>
          <w:sz w:val="22"/>
          <w:szCs w:val="22"/>
          <w:lang w:val="en-US" w:eastAsia="en-US"/>
        </w:rPr>
        <w:t xml:space="preserve">. </w:t>
      </w:r>
      <w:r w:rsidR="007905F4" w:rsidRPr="005F4410">
        <w:rPr>
          <w:rFonts w:asciiTheme="minorBidi" w:hAnsiTheme="minorBidi" w:cstheme="minorBidi"/>
          <w:snapToGrid w:val="0"/>
          <w:sz w:val="22"/>
          <w:szCs w:val="22"/>
          <w:lang w:val="en-US" w:eastAsia="en-US"/>
        </w:rPr>
        <w:t xml:space="preserve">It was observed that </w:t>
      </w:r>
      <w:r w:rsidRPr="005F4410">
        <w:rPr>
          <w:rFonts w:asciiTheme="minorBidi" w:hAnsiTheme="minorBidi" w:cstheme="minorBidi"/>
          <w:snapToGrid w:val="0"/>
          <w:sz w:val="22"/>
          <w:szCs w:val="22"/>
          <w:lang w:val="en-US" w:eastAsia="en-US"/>
        </w:rPr>
        <w:t>practice</w:t>
      </w:r>
      <w:r w:rsidR="007905F4" w:rsidRPr="005F4410">
        <w:rPr>
          <w:rFonts w:asciiTheme="minorBidi" w:hAnsiTheme="minorBidi" w:cstheme="minorBidi"/>
          <w:snapToGrid w:val="0"/>
          <w:sz w:val="22"/>
          <w:szCs w:val="22"/>
          <w:lang w:val="en-US" w:eastAsia="en-US"/>
        </w:rPr>
        <w:t>s</w:t>
      </w:r>
      <w:r w:rsidRPr="005F4410">
        <w:rPr>
          <w:rFonts w:asciiTheme="minorBidi" w:hAnsiTheme="minorBidi" w:cstheme="minorBidi"/>
          <w:snapToGrid w:val="0"/>
          <w:sz w:val="22"/>
          <w:szCs w:val="22"/>
          <w:lang w:val="en-US" w:eastAsia="en-US"/>
        </w:rPr>
        <w:t xml:space="preserve"> </w:t>
      </w:r>
      <w:r w:rsidR="007905F4" w:rsidRPr="005F4410">
        <w:rPr>
          <w:rFonts w:asciiTheme="minorBidi" w:hAnsiTheme="minorBidi" w:cstheme="minorBidi"/>
          <w:snapToGrid w:val="0"/>
          <w:sz w:val="22"/>
          <w:szCs w:val="22"/>
          <w:lang w:val="en-US" w:eastAsia="en-US"/>
        </w:rPr>
        <w:t xml:space="preserve">were </w:t>
      </w:r>
      <w:r w:rsidRPr="005F4410">
        <w:rPr>
          <w:rFonts w:asciiTheme="minorBidi" w:hAnsiTheme="minorBidi" w:cstheme="minorBidi"/>
          <w:snapToGrid w:val="0"/>
          <w:sz w:val="22"/>
          <w:szCs w:val="22"/>
          <w:lang w:val="en-US" w:eastAsia="en-US"/>
        </w:rPr>
        <w:t xml:space="preserve">continuously </w:t>
      </w:r>
      <w:r w:rsidR="00AC2D8A" w:rsidRPr="005F4410">
        <w:rPr>
          <w:rFonts w:asciiTheme="minorBidi" w:hAnsiTheme="minorBidi" w:cstheme="minorBidi"/>
          <w:snapToGrid w:val="0"/>
          <w:sz w:val="22"/>
          <w:szCs w:val="22"/>
          <w:lang w:val="en-US" w:eastAsia="en-US"/>
        </w:rPr>
        <w:t xml:space="preserve">adapting </w:t>
      </w:r>
      <w:r w:rsidRPr="005F4410">
        <w:rPr>
          <w:rFonts w:asciiTheme="minorBidi" w:hAnsiTheme="minorBidi" w:cstheme="minorBidi"/>
          <w:snapToGrid w:val="0"/>
          <w:sz w:val="22"/>
          <w:szCs w:val="22"/>
          <w:lang w:val="en-US" w:eastAsia="en-US"/>
        </w:rPr>
        <w:t xml:space="preserve">to changing trends and influences, </w:t>
      </w:r>
      <w:r w:rsidR="00AC2D8A" w:rsidRPr="005F4410">
        <w:rPr>
          <w:rFonts w:asciiTheme="minorBidi" w:hAnsiTheme="minorBidi" w:cstheme="minorBidi"/>
          <w:snapToGrid w:val="0"/>
          <w:sz w:val="22"/>
          <w:szCs w:val="22"/>
          <w:lang w:val="en-US" w:eastAsia="en-US"/>
        </w:rPr>
        <w:t xml:space="preserve">sparking </w:t>
      </w:r>
      <w:r w:rsidRPr="005F4410">
        <w:rPr>
          <w:rFonts w:asciiTheme="minorBidi" w:hAnsiTheme="minorBidi" w:cstheme="minorBidi"/>
          <w:snapToGrid w:val="0"/>
          <w:sz w:val="22"/>
          <w:szCs w:val="22"/>
          <w:lang w:val="en-US" w:eastAsia="en-US"/>
        </w:rPr>
        <w:t xml:space="preserve">creativity and </w:t>
      </w:r>
      <w:r w:rsidR="00AC2D8A" w:rsidRPr="005F4410">
        <w:rPr>
          <w:rFonts w:asciiTheme="minorBidi" w:hAnsiTheme="minorBidi" w:cstheme="minorBidi"/>
          <w:snapToGrid w:val="0"/>
          <w:sz w:val="22"/>
          <w:szCs w:val="22"/>
          <w:lang w:val="en-US" w:eastAsia="en-US"/>
        </w:rPr>
        <w:t xml:space="preserve">innovative </w:t>
      </w:r>
      <w:r w:rsidRPr="005F4410">
        <w:rPr>
          <w:rFonts w:asciiTheme="minorBidi" w:hAnsiTheme="minorBidi" w:cstheme="minorBidi"/>
          <w:snapToGrid w:val="0"/>
          <w:sz w:val="22"/>
          <w:szCs w:val="22"/>
          <w:lang w:val="en-US" w:eastAsia="en-US"/>
        </w:rPr>
        <w:t>forms of expression</w:t>
      </w:r>
      <w:r w:rsidR="00AC2D8A" w:rsidRPr="005F4410">
        <w:rPr>
          <w:rFonts w:asciiTheme="minorBidi" w:hAnsiTheme="minorBidi" w:cstheme="minorBidi"/>
          <w:snapToGrid w:val="0"/>
          <w:sz w:val="22"/>
          <w:szCs w:val="22"/>
          <w:lang w:val="en-US" w:eastAsia="en-US"/>
        </w:rPr>
        <w:t>. However, i</w:t>
      </w:r>
      <w:r w:rsidR="007905F4" w:rsidRPr="005F4410">
        <w:rPr>
          <w:rFonts w:asciiTheme="minorBidi" w:hAnsiTheme="minorBidi" w:cstheme="minorBidi"/>
          <w:snapToGrid w:val="0"/>
          <w:sz w:val="22"/>
          <w:szCs w:val="22"/>
          <w:lang w:val="en-US" w:eastAsia="en-US"/>
        </w:rPr>
        <w:t xml:space="preserve">n some cases it has </w:t>
      </w:r>
      <w:r w:rsidR="00AC2D8A" w:rsidRPr="005F4410">
        <w:rPr>
          <w:rFonts w:asciiTheme="minorBidi" w:hAnsiTheme="minorBidi" w:cstheme="minorBidi"/>
          <w:snapToGrid w:val="0"/>
          <w:sz w:val="22"/>
          <w:szCs w:val="22"/>
          <w:lang w:val="en-US" w:eastAsia="en-US"/>
        </w:rPr>
        <w:t xml:space="preserve">also led to </w:t>
      </w:r>
      <w:r w:rsidRPr="005F4410">
        <w:rPr>
          <w:rFonts w:asciiTheme="minorBidi" w:hAnsiTheme="minorBidi" w:cstheme="minorBidi"/>
          <w:snapToGrid w:val="0"/>
          <w:sz w:val="22"/>
          <w:szCs w:val="22"/>
          <w:lang w:val="en-US" w:eastAsia="en-US"/>
        </w:rPr>
        <w:t>elements becom</w:t>
      </w:r>
      <w:r w:rsidR="00AC2D8A" w:rsidRPr="005F4410">
        <w:rPr>
          <w:rFonts w:asciiTheme="minorBidi" w:hAnsiTheme="minorBidi" w:cstheme="minorBidi"/>
          <w:snapToGrid w:val="0"/>
          <w:sz w:val="22"/>
          <w:szCs w:val="22"/>
          <w:lang w:val="en-US" w:eastAsia="en-US"/>
        </w:rPr>
        <w:t>ing</w:t>
      </w:r>
      <w:r w:rsidRPr="005F4410">
        <w:rPr>
          <w:rFonts w:asciiTheme="minorBidi" w:hAnsiTheme="minorBidi" w:cstheme="minorBidi"/>
          <w:snapToGrid w:val="0"/>
          <w:sz w:val="22"/>
          <w:szCs w:val="22"/>
          <w:lang w:val="en-US" w:eastAsia="en-US"/>
        </w:rPr>
        <w:t xml:space="preserve"> simplified</w:t>
      </w:r>
      <w:r w:rsidR="007905F4" w:rsidRPr="005F4410">
        <w:rPr>
          <w:rFonts w:asciiTheme="minorBidi" w:hAnsiTheme="minorBidi" w:cstheme="minorBidi"/>
          <w:snapToGrid w:val="0"/>
          <w:sz w:val="22"/>
          <w:szCs w:val="22"/>
          <w:lang w:val="en-US" w:eastAsia="en-US"/>
        </w:rPr>
        <w:t xml:space="preserve">, </w:t>
      </w:r>
      <w:r w:rsidR="00AC2D8A" w:rsidRPr="005F4410">
        <w:rPr>
          <w:rFonts w:asciiTheme="minorBidi" w:hAnsiTheme="minorBidi" w:cstheme="minorBidi"/>
          <w:snapToGrid w:val="0"/>
          <w:sz w:val="22"/>
          <w:szCs w:val="22"/>
          <w:lang w:val="en-US" w:eastAsia="en-US"/>
        </w:rPr>
        <w:t xml:space="preserve">losing </w:t>
      </w:r>
      <w:r w:rsidRPr="005F4410">
        <w:rPr>
          <w:rFonts w:asciiTheme="minorBidi" w:hAnsiTheme="minorBidi" w:cstheme="minorBidi"/>
          <w:snapToGrid w:val="0"/>
          <w:sz w:val="22"/>
          <w:szCs w:val="22"/>
          <w:lang w:val="en-US" w:eastAsia="en-US"/>
        </w:rPr>
        <w:t xml:space="preserve">their diversity and traditional meanings. </w:t>
      </w:r>
      <w:r w:rsidR="00AC2D8A" w:rsidRPr="005F4410">
        <w:rPr>
          <w:rFonts w:asciiTheme="minorBidi" w:hAnsiTheme="minorBidi" w:cstheme="minorBidi"/>
          <w:snapToGrid w:val="0"/>
          <w:sz w:val="22"/>
          <w:szCs w:val="22"/>
          <w:lang w:val="en-US" w:eastAsia="en-US"/>
        </w:rPr>
        <w:t>Notably</w:t>
      </w:r>
      <w:r w:rsidR="00710FF2" w:rsidRPr="005F4410">
        <w:rPr>
          <w:rFonts w:asciiTheme="minorBidi" w:hAnsiTheme="minorBidi" w:cstheme="minorBidi"/>
          <w:snapToGrid w:val="0"/>
          <w:sz w:val="22"/>
          <w:szCs w:val="22"/>
          <w:lang w:val="en-US" w:eastAsia="en-US"/>
        </w:rPr>
        <w:t>,</w:t>
      </w:r>
      <w:r w:rsidR="00AC2D8A" w:rsidRPr="005F4410">
        <w:rPr>
          <w:rFonts w:asciiTheme="minorBidi" w:hAnsiTheme="minorBidi" w:cstheme="minorBidi"/>
          <w:snapToGrid w:val="0"/>
          <w:sz w:val="22"/>
          <w:szCs w:val="22"/>
          <w:lang w:val="en-US" w:eastAsia="en-US"/>
        </w:rPr>
        <w:t xml:space="preserve"> the reports pointed out </w:t>
      </w:r>
      <w:r w:rsidRPr="005F4410">
        <w:rPr>
          <w:rFonts w:asciiTheme="minorBidi" w:hAnsiTheme="minorBidi" w:cstheme="minorBidi"/>
          <w:snapToGrid w:val="0"/>
          <w:sz w:val="22"/>
          <w:szCs w:val="22"/>
          <w:lang w:val="en-US" w:eastAsia="en-US"/>
        </w:rPr>
        <w:t xml:space="preserve">a lack of contextualization of </w:t>
      </w:r>
      <w:r w:rsidR="00AC2D8A" w:rsidRPr="005F4410">
        <w:rPr>
          <w:rFonts w:asciiTheme="minorBidi" w:hAnsiTheme="minorBidi" w:cstheme="minorBidi"/>
          <w:snapToGrid w:val="0"/>
          <w:sz w:val="22"/>
          <w:szCs w:val="22"/>
          <w:lang w:val="en-US" w:eastAsia="en-US"/>
        </w:rPr>
        <w:t xml:space="preserve">some </w:t>
      </w:r>
      <w:r w:rsidRPr="005F4410">
        <w:rPr>
          <w:rFonts w:asciiTheme="minorBidi" w:hAnsiTheme="minorBidi" w:cstheme="minorBidi"/>
          <w:snapToGrid w:val="0"/>
          <w:sz w:val="22"/>
          <w:szCs w:val="22"/>
          <w:lang w:val="en-US" w:eastAsia="en-US"/>
        </w:rPr>
        <w:t>elements at festivals and in education</w:t>
      </w:r>
      <w:r w:rsidR="00AC2D8A" w:rsidRPr="005F4410">
        <w:rPr>
          <w:rFonts w:asciiTheme="minorBidi" w:hAnsiTheme="minorBidi" w:cstheme="minorBidi"/>
          <w:snapToGrid w:val="0"/>
          <w:sz w:val="22"/>
          <w:szCs w:val="22"/>
          <w:lang w:val="en-US" w:eastAsia="en-US"/>
        </w:rPr>
        <w:t>al settings</w:t>
      </w:r>
      <w:r w:rsidRPr="005F4410">
        <w:rPr>
          <w:rFonts w:asciiTheme="minorBidi" w:hAnsiTheme="minorBidi" w:cstheme="minorBidi"/>
          <w:snapToGrid w:val="0"/>
          <w:sz w:val="22"/>
          <w:szCs w:val="22"/>
          <w:lang w:val="en-US" w:eastAsia="en-US"/>
        </w:rPr>
        <w:t xml:space="preserve">. Current risks for safeguarding inscribed elements </w:t>
      </w:r>
      <w:r w:rsidR="00AC2D8A" w:rsidRPr="005F4410">
        <w:rPr>
          <w:rFonts w:asciiTheme="minorBidi" w:hAnsiTheme="minorBidi" w:cstheme="minorBidi"/>
          <w:snapToGrid w:val="0"/>
          <w:sz w:val="22"/>
          <w:szCs w:val="22"/>
          <w:lang w:val="en-US" w:eastAsia="en-US"/>
        </w:rPr>
        <w:t xml:space="preserve">are predominantly linked to </w:t>
      </w:r>
      <w:r w:rsidRPr="005F4410">
        <w:rPr>
          <w:rFonts w:asciiTheme="minorBidi" w:hAnsiTheme="minorBidi" w:cstheme="minorBidi"/>
          <w:snapToGrid w:val="0"/>
          <w:sz w:val="22"/>
          <w:szCs w:val="22"/>
          <w:lang w:val="en-US" w:eastAsia="en-US"/>
        </w:rPr>
        <w:t xml:space="preserve">social and economic challenges, as well as </w:t>
      </w:r>
      <w:r w:rsidR="00AC2D8A" w:rsidRPr="005F4410">
        <w:rPr>
          <w:rFonts w:asciiTheme="minorBidi" w:hAnsiTheme="minorBidi" w:cstheme="minorBidi"/>
          <w:snapToGrid w:val="0"/>
          <w:sz w:val="22"/>
          <w:szCs w:val="22"/>
          <w:lang w:val="en-US" w:eastAsia="en-US"/>
        </w:rPr>
        <w:t xml:space="preserve">concerns related to </w:t>
      </w:r>
      <w:r w:rsidR="00710FF2" w:rsidRPr="005F4410">
        <w:rPr>
          <w:rFonts w:asciiTheme="minorBidi" w:hAnsiTheme="minorBidi" w:cstheme="minorBidi"/>
          <w:snapToGrid w:val="0"/>
          <w:sz w:val="22"/>
          <w:szCs w:val="22"/>
          <w:lang w:val="en-US" w:eastAsia="en-US"/>
        </w:rPr>
        <w:t xml:space="preserve">the </w:t>
      </w:r>
      <w:r w:rsidRPr="005F4410">
        <w:rPr>
          <w:rFonts w:asciiTheme="minorBidi" w:hAnsiTheme="minorBidi" w:cstheme="minorBidi"/>
          <w:snapToGrid w:val="0"/>
          <w:sz w:val="22"/>
          <w:szCs w:val="22"/>
          <w:lang w:val="en-US" w:eastAsia="en-US"/>
        </w:rPr>
        <w:t xml:space="preserve">protection </w:t>
      </w:r>
      <w:r w:rsidR="00710FF2" w:rsidRPr="005F4410">
        <w:rPr>
          <w:rFonts w:asciiTheme="minorBidi" w:hAnsiTheme="minorBidi" w:cstheme="minorBidi"/>
          <w:snapToGrid w:val="0"/>
          <w:sz w:val="22"/>
          <w:szCs w:val="22"/>
          <w:lang w:val="en-US" w:eastAsia="en-US"/>
        </w:rPr>
        <w:t xml:space="preserve">of nature </w:t>
      </w:r>
      <w:r w:rsidRPr="005F4410">
        <w:rPr>
          <w:rFonts w:asciiTheme="minorBidi" w:hAnsiTheme="minorBidi" w:cstheme="minorBidi"/>
          <w:snapToGrid w:val="0"/>
          <w:sz w:val="22"/>
          <w:szCs w:val="22"/>
          <w:lang w:val="en-US" w:eastAsia="en-US"/>
        </w:rPr>
        <w:t xml:space="preserve">and the use of natural resources. In some cases, </w:t>
      </w:r>
      <w:r w:rsidR="00AC2D8A" w:rsidRPr="005F4410">
        <w:rPr>
          <w:rFonts w:asciiTheme="minorBidi" w:hAnsiTheme="minorBidi" w:cstheme="minorBidi"/>
          <w:snapToGrid w:val="0"/>
          <w:sz w:val="22"/>
          <w:szCs w:val="22"/>
          <w:lang w:val="en-US" w:eastAsia="en-US"/>
        </w:rPr>
        <w:t xml:space="preserve">these </w:t>
      </w:r>
      <w:r w:rsidRPr="005F4410">
        <w:rPr>
          <w:rFonts w:asciiTheme="minorBidi" w:hAnsiTheme="minorBidi" w:cstheme="minorBidi"/>
          <w:snapToGrid w:val="0"/>
          <w:sz w:val="22"/>
          <w:szCs w:val="22"/>
          <w:lang w:val="en-US" w:eastAsia="en-US"/>
        </w:rPr>
        <w:t xml:space="preserve">risks have remained largely </w:t>
      </w:r>
      <w:r w:rsidR="00AC2D8A" w:rsidRPr="005F4410">
        <w:rPr>
          <w:rFonts w:asciiTheme="minorBidi" w:hAnsiTheme="minorBidi" w:cstheme="minorBidi"/>
          <w:snapToGrid w:val="0"/>
          <w:sz w:val="22"/>
          <w:szCs w:val="22"/>
          <w:lang w:val="en-US" w:eastAsia="en-US"/>
        </w:rPr>
        <w:t xml:space="preserve">consistent with those previously </w:t>
      </w:r>
      <w:r w:rsidRPr="005F4410">
        <w:rPr>
          <w:rFonts w:asciiTheme="minorBidi" w:hAnsiTheme="minorBidi" w:cstheme="minorBidi"/>
          <w:snapToGrid w:val="0"/>
          <w:sz w:val="22"/>
          <w:szCs w:val="22"/>
          <w:lang w:val="en-US" w:eastAsia="en-US"/>
        </w:rPr>
        <w:t>identified</w:t>
      </w:r>
      <w:r w:rsidR="00A94426" w:rsidRPr="005F4410">
        <w:rPr>
          <w:rFonts w:asciiTheme="minorBidi" w:hAnsiTheme="minorBidi" w:cstheme="minorBidi"/>
          <w:snapToGrid w:val="0"/>
          <w:sz w:val="22"/>
          <w:szCs w:val="22"/>
          <w:lang w:val="en-US" w:eastAsia="en-US"/>
        </w:rPr>
        <w:t>:</w:t>
      </w:r>
    </w:p>
    <w:p w14:paraId="0596CA62" w14:textId="285CC00E" w:rsidR="00B454E3" w:rsidRPr="005F4410" w:rsidRDefault="00AC2D8A" w:rsidP="00B81922">
      <w:pPr>
        <w:pStyle w:val="ListParagraph"/>
        <w:numPr>
          <w:ilvl w:val="0"/>
          <w:numId w:val="43"/>
        </w:numPr>
        <w:tabs>
          <w:tab w:val="left" w:pos="567"/>
        </w:tabs>
        <w:snapToGrid w:val="0"/>
        <w:spacing w:after="120"/>
        <w:contextualSpacing w:val="0"/>
        <w:jc w:val="both"/>
        <w:rPr>
          <w:rFonts w:asciiTheme="minorBidi" w:hAnsiTheme="minorBidi" w:cstheme="minorBidi"/>
          <w:bCs/>
          <w:snapToGrid w:val="0"/>
          <w:sz w:val="22"/>
          <w:szCs w:val="22"/>
          <w:lang w:val="en-US" w:eastAsia="en-US"/>
        </w:rPr>
      </w:pPr>
      <w:r w:rsidRPr="005F4410">
        <w:rPr>
          <w:rFonts w:asciiTheme="minorBidi" w:hAnsiTheme="minorBidi" w:cstheme="minorBidi"/>
          <w:snapToGrid w:val="0"/>
          <w:sz w:val="22"/>
          <w:szCs w:val="22"/>
          <w:lang w:val="en-US" w:eastAsia="en-US"/>
        </w:rPr>
        <w:t>Risks to safeguarding living heritage include factors such as the aging of bearers, rural-urban migration, and the adoption of new lifestyles. Additionally, war, the rise of religious radicalism, and violence in rural areas have severely impacted certain elements. On an institutional level, reports have highlighted the lack of sufficient support and commitment from institutions, as well as the absence of effective dialogue between them.</w:t>
      </w:r>
    </w:p>
    <w:p w14:paraId="14AC0375" w14:textId="7FDB0FF6" w:rsidR="00B454E3" w:rsidRPr="005F4410" w:rsidRDefault="00BD76B8" w:rsidP="00B81922">
      <w:pPr>
        <w:pStyle w:val="ListParagraph"/>
        <w:numPr>
          <w:ilvl w:val="0"/>
          <w:numId w:val="43"/>
        </w:numPr>
        <w:tabs>
          <w:tab w:val="left" w:pos="567"/>
        </w:tabs>
        <w:snapToGrid w:val="0"/>
        <w:spacing w:after="120"/>
        <w:contextualSpacing w:val="0"/>
        <w:jc w:val="both"/>
        <w:rPr>
          <w:rFonts w:asciiTheme="minorBidi" w:hAnsiTheme="minorBidi" w:cstheme="minorBidi"/>
          <w:snapToGrid w:val="0"/>
          <w:sz w:val="22"/>
          <w:szCs w:val="22"/>
          <w:lang w:val="en-US" w:eastAsia="en-US"/>
        </w:rPr>
      </w:pPr>
      <w:r w:rsidRPr="005F4410">
        <w:rPr>
          <w:rFonts w:asciiTheme="minorBidi" w:hAnsiTheme="minorBidi" w:cstheme="minorBidi"/>
          <w:bCs/>
          <w:snapToGrid w:val="0"/>
          <w:sz w:val="22"/>
          <w:szCs w:val="22"/>
          <w:lang w:val="en-US" w:eastAsia="en-US"/>
        </w:rPr>
        <w:t xml:space="preserve">Concerning </w:t>
      </w:r>
      <w:r w:rsidR="00487F12" w:rsidRPr="005F4410">
        <w:rPr>
          <w:rFonts w:asciiTheme="minorBidi" w:hAnsiTheme="minorBidi" w:cstheme="minorBidi"/>
          <w:bCs/>
          <w:snapToGrid w:val="0"/>
          <w:sz w:val="22"/>
          <w:szCs w:val="22"/>
          <w:lang w:val="en-US" w:eastAsia="en-US"/>
        </w:rPr>
        <w:t xml:space="preserve">economic aspects, </w:t>
      </w:r>
      <w:r w:rsidRPr="005F4410">
        <w:rPr>
          <w:rFonts w:asciiTheme="minorBidi" w:hAnsiTheme="minorBidi" w:cstheme="minorBidi"/>
          <w:bCs/>
          <w:snapToGrid w:val="0"/>
          <w:sz w:val="22"/>
          <w:szCs w:val="22"/>
          <w:lang w:val="en-US" w:eastAsia="en-US"/>
        </w:rPr>
        <w:t>while safeguarding measures have</w:t>
      </w:r>
      <w:r w:rsidR="00710FF2" w:rsidRPr="005F4410">
        <w:rPr>
          <w:rFonts w:asciiTheme="minorBidi" w:hAnsiTheme="minorBidi" w:cstheme="minorBidi"/>
          <w:bCs/>
          <w:snapToGrid w:val="0"/>
          <w:sz w:val="22"/>
          <w:szCs w:val="22"/>
          <w:lang w:val="en-US" w:eastAsia="en-US"/>
        </w:rPr>
        <w:t xml:space="preserve"> had a</w:t>
      </w:r>
      <w:r w:rsidRPr="005F4410">
        <w:rPr>
          <w:rFonts w:asciiTheme="minorBidi" w:hAnsiTheme="minorBidi" w:cstheme="minorBidi"/>
          <w:bCs/>
          <w:snapToGrid w:val="0"/>
          <w:sz w:val="22"/>
          <w:szCs w:val="22"/>
          <w:lang w:val="en-US" w:eastAsia="en-US"/>
        </w:rPr>
        <w:t xml:space="preserve"> positive impact</w:t>
      </w:r>
      <w:r w:rsidR="00710FF2" w:rsidRPr="005F4410">
        <w:rPr>
          <w:rFonts w:asciiTheme="minorBidi" w:hAnsiTheme="minorBidi" w:cstheme="minorBidi"/>
          <w:bCs/>
          <w:snapToGrid w:val="0"/>
          <w:sz w:val="22"/>
          <w:szCs w:val="22"/>
          <w:lang w:val="en-US" w:eastAsia="en-US"/>
        </w:rPr>
        <w:t xml:space="preserve"> on</w:t>
      </w:r>
      <w:r w:rsidRPr="005F4410">
        <w:rPr>
          <w:rFonts w:asciiTheme="minorBidi" w:hAnsiTheme="minorBidi" w:cstheme="minorBidi"/>
          <w:bCs/>
          <w:snapToGrid w:val="0"/>
          <w:sz w:val="22"/>
          <w:szCs w:val="22"/>
          <w:lang w:val="en-US" w:eastAsia="en-US"/>
        </w:rPr>
        <w:t xml:space="preserve"> income generation for bearers, there is a risk of over-commercialization in some instances. </w:t>
      </w:r>
      <w:r w:rsidR="00487F12" w:rsidRPr="005F4410">
        <w:rPr>
          <w:rFonts w:asciiTheme="minorBidi" w:hAnsiTheme="minorBidi" w:cstheme="minorBidi"/>
          <w:bCs/>
          <w:snapToGrid w:val="0"/>
          <w:sz w:val="22"/>
          <w:szCs w:val="22"/>
          <w:lang w:val="en-US" w:eastAsia="en-US"/>
        </w:rPr>
        <w:t xml:space="preserve">States </w:t>
      </w:r>
      <w:r w:rsidRPr="005F4410">
        <w:rPr>
          <w:rFonts w:asciiTheme="minorBidi" w:hAnsiTheme="minorBidi" w:cstheme="minorBidi"/>
          <w:bCs/>
          <w:snapToGrid w:val="0"/>
          <w:sz w:val="22"/>
          <w:szCs w:val="22"/>
          <w:lang w:val="en-US" w:eastAsia="en-US"/>
        </w:rPr>
        <w:t xml:space="preserve">have </w:t>
      </w:r>
      <w:r w:rsidR="00487F12" w:rsidRPr="005F4410">
        <w:rPr>
          <w:rFonts w:asciiTheme="minorBidi" w:hAnsiTheme="minorBidi" w:cstheme="minorBidi"/>
          <w:bCs/>
          <w:snapToGrid w:val="0"/>
          <w:sz w:val="22"/>
          <w:szCs w:val="22"/>
          <w:lang w:val="en-US" w:eastAsia="en-US"/>
        </w:rPr>
        <w:t xml:space="preserve">reported </w:t>
      </w:r>
      <w:r w:rsidRPr="005F4410">
        <w:rPr>
          <w:rFonts w:asciiTheme="minorBidi" w:hAnsiTheme="minorBidi" w:cstheme="minorBidi"/>
          <w:bCs/>
          <w:snapToGrid w:val="0"/>
          <w:sz w:val="22"/>
          <w:szCs w:val="22"/>
          <w:lang w:val="en-US" w:eastAsia="en-US"/>
        </w:rPr>
        <w:t>a</w:t>
      </w:r>
      <w:r w:rsidR="00487F12" w:rsidRPr="005F4410">
        <w:rPr>
          <w:rFonts w:asciiTheme="minorBidi" w:hAnsiTheme="minorBidi" w:cstheme="minorBidi"/>
          <w:bCs/>
          <w:snapToGrid w:val="0"/>
          <w:sz w:val="22"/>
          <w:szCs w:val="22"/>
          <w:lang w:val="en-US" w:eastAsia="en-US"/>
        </w:rPr>
        <w:t xml:space="preserve"> decline in market demand, </w:t>
      </w:r>
      <w:r w:rsidRPr="005F4410">
        <w:rPr>
          <w:rFonts w:asciiTheme="minorBidi" w:hAnsiTheme="minorBidi" w:cstheme="minorBidi"/>
          <w:bCs/>
          <w:snapToGrid w:val="0"/>
          <w:sz w:val="22"/>
          <w:szCs w:val="22"/>
          <w:lang w:val="en-US" w:eastAsia="en-US"/>
        </w:rPr>
        <w:t xml:space="preserve">along with </w:t>
      </w:r>
      <w:r w:rsidR="00487F12" w:rsidRPr="005F4410">
        <w:rPr>
          <w:rFonts w:asciiTheme="minorBidi" w:hAnsiTheme="minorBidi" w:cstheme="minorBidi"/>
          <w:bCs/>
          <w:snapToGrid w:val="0"/>
          <w:sz w:val="22"/>
          <w:szCs w:val="22"/>
          <w:lang w:val="en-US" w:eastAsia="en-US"/>
        </w:rPr>
        <w:t xml:space="preserve">income </w:t>
      </w:r>
      <w:r w:rsidRPr="005F4410">
        <w:rPr>
          <w:rFonts w:asciiTheme="minorBidi" w:hAnsiTheme="minorBidi" w:cstheme="minorBidi"/>
          <w:bCs/>
          <w:snapToGrid w:val="0"/>
          <w:sz w:val="22"/>
          <w:szCs w:val="22"/>
          <w:lang w:val="en-US" w:eastAsia="en-US"/>
        </w:rPr>
        <w:t xml:space="preserve">instability </w:t>
      </w:r>
      <w:r w:rsidR="00487F12" w:rsidRPr="005F4410">
        <w:rPr>
          <w:rFonts w:asciiTheme="minorBidi" w:hAnsiTheme="minorBidi" w:cstheme="minorBidi"/>
          <w:bCs/>
          <w:snapToGrid w:val="0"/>
          <w:sz w:val="22"/>
          <w:szCs w:val="22"/>
          <w:lang w:val="en-US" w:eastAsia="en-US"/>
        </w:rPr>
        <w:t xml:space="preserve">and </w:t>
      </w:r>
      <w:r w:rsidRPr="005F4410">
        <w:rPr>
          <w:rFonts w:asciiTheme="minorBidi" w:hAnsiTheme="minorBidi" w:cstheme="minorBidi"/>
          <w:bCs/>
          <w:snapToGrid w:val="0"/>
          <w:sz w:val="22"/>
          <w:szCs w:val="22"/>
          <w:lang w:val="en-US" w:eastAsia="en-US"/>
        </w:rPr>
        <w:t xml:space="preserve">high </w:t>
      </w:r>
      <w:r w:rsidR="00487F12" w:rsidRPr="005F4410">
        <w:rPr>
          <w:rFonts w:asciiTheme="minorBidi" w:hAnsiTheme="minorBidi" w:cstheme="minorBidi"/>
          <w:bCs/>
          <w:snapToGrid w:val="0"/>
          <w:sz w:val="22"/>
          <w:szCs w:val="22"/>
          <w:lang w:val="en-US" w:eastAsia="en-US"/>
        </w:rPr>
        <w:t xml:space="preserve">unemployment </w:t>
      </w:r>
      <w:r w:rsidRPr="005F4410">
        <w:rPr>
          <w:rFonts w:asciiTheme="minorBidi" w:hAnsiTheme="minorBidi" w:cstheme="minorBidi"/>
          <w:bCs/>
          <w:snapToGrid w:val="0"/>
          <w:sz w:val="22"/>
          <w:szCs w:val="22"/>
          <w:lang w:val="en-US" w:eastAsia="en-US"/>
        </w:rPr>
        <w:t xml:space="preserve">associated with certain </w:t>
      </w:r>
      <w:r w:rsidR="00487F12" w:rsidRPr="005F4410">
        <w:rPr>
          <w:rFonts w:asciiTheme="minorBidi" w:hAnsiTheme="minorBidi" w:cstheme="minorBidi"/>
          <w:bCs/>
          <w:snapToGrid w:val="0"/>
          <w:sz w:val="22"/>
          <w:szCs w:val="22"/>
          <w:lang w:val="en-US" w:eastAsia="en-US"/>
        </w:rPr>
        <w:t>practice</w:t>
      </w:r>
      <w:r w:rsidR="009440D9" w:rsidRPr="005F4410">
        <w:rPr>
          <w:rFonts w:asciiTheme="minorBidi" w:hAnsiTheme="minorBidi" w:cstheme="minorBidi"/>
          <w:bCs/>
          <w:snapToGrid w:val="0"/>
          <w:sz w:val="22"/>
          <w:szCs w:val="22"/>
          <w:lang w:val="en-US" w:eastAsia="en-US"/>
        </w:rPr>
        <w:t>s</w:t>
      </w:r>
      <w:r w:rsidR="00487F12" w:rsidRPr="005F4410">
        <w:rPr>
          <w:rFonts w:asciiTheme="minorBidi" w:hAnsiTheme="minorBidi" w:cstheme="minorBidi"/>
          <w:bCs/>
          <w:snapToGrid w:val="0"/>
          <w:sz w:val="22"/>
          <w:szCs w:val="22"/>
          <w:lang w:val="en-US" w:eastAsia="en-US"/>
        </w:rPr>
        <w:t xml:space="preserve">. </w:t>
      </w:r>
      <w:r w:rsidRPr="005F4410">
        <w:rPr>
          <w:rFonts w:asciiTheme="minorBidi" w:hAnsiTheme="minorBidi" w:cstheme="minorBidi"/>
          <w:bCs/>
          <w:snapToGrid w:val="0"/>
          <w:sz w:val="22"/>
          <w:szCs w:val="22"/>
          <w:lang w:val="en-US" w:eastAsia="en-US"/>
        </w:rPr>
        <w:t xml:space="preserve">The lengthy learning process has led to a shortage of successors and a limited number of young apprentices, particularly in crafts and performing arts. </w:t>
      </w:r>
      <w:r w:rsidR="007905F4" w:rsidRPr="005F4410">
        <w:rPr>
          <w:rFonts w:asciiTheme="minorBidi" w:hAnsiTheme="minorBidi" w:cstheme="minorBidi"/>
          <w:bCs/>
          <w:snapToGrid w:val="0"/>
          <w:sz w:val="22"/>
          <w:szCs w:val="22"/>
          <w:lang w:val="en-US" w:eastAsia="en-US"/>
        </w:rPr>
        <w:t>Some c</w:t>
      </w:r>
      <w:r w:rsidRPr="005F4410">
        <w:rPr>
          <w:rFonts w:asciiTheme="minorBidi" w:hAnsiTheme="minorBidi" w:cstheme="minorBidi"/>
          <w:bCs/>
          <w:snapToGrid w:val="0"/>
          <w:sz w:val="22"/>
          <w:szCs w:val="22"/>
          <w:lang w:val="en-US" w:eastAsia="en-US"/>
        </w:rPr>
        <w:t xml:space="preserve">ommunities have reported deteriorating well-being and extreme economic challenges. </w:t>
      </w:r>
      <w:r w:rsidR="00487F12" w:rsidRPr="005F4410">
        <w:rPr>
          <w:rFonts w:asciiTheme="minorBidi" w:hAnsiTheme="minorBidi" w:cstheme="minorBidi"/>
          <w:bCs/>
          <w:snapToGrid w:val="0"/>
          <w:sz w:val="22"/>
          <w:szCs w:val="22"/>
          <w:lang w:val="en-US" w:eastAsia="en-US"/>
        </w:rPr>
        <w:t xml:space="preserve">Furthermore, </w:t>
      </w:r>
      <w:r w:rsidR="00710FF2" w:rsidRPr="005F4410">
        <w:rPr>
          <w:rFonts w:asciiTheme="minorBidi" w:hAnsiTheme="minorBidi" w:cstheme="minorBidi"/>
          <w:bCs/>
          <w:snapToGrid w:val="0"/>
          <w:sz w:val="22"/>
          <w:szCs w:val="22"/>
          <w:lang w:val="en-US" w:eastAsia="en-US"/>
        </w:rPr>
        <w:t xml:space="preserve">reports also mentioned the following challenges: </w:t>
      </w:r>
      <w:r w:rsidR="00487F12" w:rsidRPr="005F4410">
        <w:rPr>
          <w:rFonts w:asciiTheme="minorBidi" w:hAnsiTheme="minorBidi" w:cstheme="minorBidi"/>
          <w:bCs/>
          <w:snapToGrid w:val="0"/>
          <w:sz w:val="22"/>
          <w:szCs w:val="22"/>
          <w:lang w:val="en-US" w:eastAsia="en-US"/>
        </w:rPr>
        <w:t>high labor cost</w:t>
      </w:r>
      <w:r w:rsidR="00710FF2" w:rsidRPr="005F4410">
        <w:rPr>
          <w:rFonts w:asciiTheme="minorBidi" w:hAnsiTheme="minorBidi" w:cstheme="minorBidi"/>
          <w:bCs/>
          <w:snapToGrid w:val="0"/>
          <w:sz w:val="22"/>
          <w:szCs w:val="22"/>
          <w:lang w:val="en-US" w:eastAsia="en-US"/>
        </w:rPr>
        <w:t>s</w:t>
      </w:r>
      <w:r w:rsidRPr="005F4410">
        <w:rPr>
          <w:rFonts w:asciiTheme="minorBidi" w:hAnsiTheme="minorBidi" w:cstheme="minorBidi"/>
          <w:bCs/>
          <w:snapToGrid w:val="0"/>
          <w:sz w:val="22"/>
          <w:szCs w:val="22"/>
          <w:lang w:val="en-US" w:eastAsia="en-US"/>
        </w:rPr>
        <w:t xml:space="preserve">, </w:t>
      </w:r>
      <w:r w:rsidR="00487F12" w:rsidRPr="005F4410">
        <w:rPr>
          <w:rFonts w:asciiTheme="minorBidi" w:hAnsiTheme="minorBidi" w:cstheme="minorBidi"/>
          <w:bCs/>
          <w:snapToGrid w:val="0"/>
          <w:sz w:val="22"/>
          <w:szCs w:val="22"/>
          <w:lang w:val="en-US" w:eastAsia="en-US"/>
        </w:rPr>
        <w:t xml:space="preserve">competition, </w:t>
      </w:r>
      <w:r w:rsidR="00710FF2" w:rsidRPr="005F4410">
        <w:rPr>
          <w:rFonts w:asciiTheme="minorBidi" w:hAnsiTheme="minorBidi" w:cstheme="minorBidi"/>
          <w:bCs/>
          <w:snapToGrid w:val="0"/>
          <w:sz w:val="22"/>
          <w:szCs w:val="22"/>
          <w:lang w:val="en-US" w:eastAsia="en-US"/>
        </w:rPr>
        <w:t xml:space="preserve">the </w:t>
      </w:r>
      <w:r w:rsidR="00487F12" w:rsidRPr="005F4410">
        <w:rPr>
          <w:rFonts w:asciiTheme="minorBidi" w:hAnsiTheme="minorBidi" w:cstheme="minorBidi"/>
          <w:bCs/>
          <w:snapToGrid w:val="0"/>
          <w:sz w:val="22"/>
          <w:szCs w:val="22"/>
          <w:lang w:val="en-US" w:eastAsia="en-US"/>
        </w:rPr>
        <w:t xml:space="preserve">poor quality and high prices of raw materials and ingredients, and </w:t>
      </w:r>
      <w:r w:rsidR="00710FF2" w:rsidRPr="005F4410">
        <w:rPr>
          <w:rFonts w:asciiTheme="minorBidi" w:hAnsiTheme="minorBidi" w:cstheme="minorBidi"/>
          <w:bCs/>
          <w:snapToGrid w:val="0"/>
          <w:sz w:val="22"/>
          <w:szCs w:val="22"/>
          <w:lang w:val="en-US" w:eastAsia="en-US"/>
        </w:rPr>
        <w:t xml:space="preserve">a </w:t>
      </w:r>
      <w:r w:rsidR="00487F12" w:rsidRPr="005F4410">
        <w:rPr>
          <w:rFonts w:asciiTheme="minorBidi" w:hAnsiTheme="minorBidi" w:cstheme="minorBidi"/>
          <w:bCs/>
          <w:snapToGrid w:val="0"/>
          <w:sz w:val="22"/>
          <w:szCs w:val="22"/>
          <w:lang w:val="en-US" w:eastAsia="en-US"/>
        </w:rPr>
        <w:t>rel</w:t>
      </w:r>
      <w:r w:rsidRPr="005F4410">
        <w:rPr>
          <w:rFonts w:asciiTheme="minorBidi" w:hAnsiTheme="minorBidi" w:cstheme="minorBidi"/>
          <w:bCs/>
          <w:snapToGrid w:val="0"/>
          <w:sz w:val="22"/>
          <w:szCs w:val="22"/>
          <w:lang w:val="en-US" w:eastAsia="en-US"/>
        </w:rPr>
        <w:t xml:space="preserve">iance </w:t>
      </w:r>
      <w:r w:rsidR="00487F12" w:rsidRPr="005F4410">
        <w:rPr>
          <w:rFonts w:asciiTheme="minorBidi" w:hAnsiTheme="minorBidi" w:cstheme="minorBidi"/>
          <w:bCs/>
          <w:snapToGrid w:val="0"/>
          <w:sz w:val="22"/>
          <w:szCs w:val="22"/>
          <w:lang w:val="en-US" w:eastAsia="en-US"/>
        </w:rPr>
        <w:t>on impor</w:t>
      </w:r>
      <w:r w:rsidRPr="005F4410">
        <w:rPr>
          <w:rFonts w:asciiTheme="minorBidi" w:hAnsiTheme="minorBidi" w:cstheme="minorBidi"/>
          <w:bCs/>
          <w:snapToGrid w:val="0"/>
          <w:sz w:val="22"/>
          <w:szCs w:val="22"/>
          <w:lang w:val="en-US" w:eastAsia="en-US"/>
        </w:rPr>
        <w:t>ted supplies</w:t>
      </w:r>
      <w:r w:rsidR="00487F12" w:rsidRPr="005F4410">
        <w:rPr>
          <w:rFonts w:asciiTheme="minorBidi" w:hAnsiTheme="minorBidi" w:cstheme="minorBidi"/>
          <w:bCs/>
          <w:snapToGrid w:val="0"/>
          <w:sz w:val="22"/>
          <w:szCs w:val="22"/>
          <w:lang w:val="en-US" w:eastAsia="en-US"/>
        </w:rPr>
        <w:t xml:space="preserve">. </w:t>
      </w:r>
      <w:r w:rsidRPr="005F4410">
        <w:rPr>
          <w:rFonts w:asciiTheme="minorBidi" w:hAnsiTheme="minorBidi" w:cstheme="minorBidi"/>
          <w:bCs/>
          <w:snapToGrid w:val="0"/>
          <w:sz w:val="22"/>
          <w:szCs w:val="22"/>
          <w:lang w:val="en-US" w:eastAsia="en-US"/>
        </w:rPr>
        <w:t xml:space="preserve">The </w:t>
      </w:r>
      <w:r w:rsidR="00487F12" w:rsidRPr="005F4410">
        <w:rPr>
          <w:rFonts w:asciiTheme="minorBidi" w:hAnsiTheme="minorBidi" w:cstheme="minorBidi"/>
          <w:snapToGrid w:val="0"/>
          <w:sz w:val="22"/>
          <w:szCs w:val="22"/>
          <w:lang w:val="en-US" w:eastAsia="en-US"/>
        </w:rPr>
        <w:t xml:space="preserve">need to </w:t>
      </w:r>
      <w:r w:rsidRPr="005F4410">
        <w:rPr>
          <w:rFonts w:asciiTheme="minorBidi" w:hAnsiTheme="minorBidi" w:cstheme="minorBidi"/>
          <w:snapToGrid w:val="0"/>
          <w:sz w:val="22"/>
          <w:szCs w:val="22"/>
          <w:lang w:val="en-US" w:eastAsia="en-US"/>
        </w:rPr>
        <w:t xml:space="preserve">enhance </w:t>
      </w:r>
      <w:r w:rsidR="00487F12" w:rsidRPr="005F4410">
        <w:rPr>
          <w:rFonts w:asciiTheme="minorBidi" w:hAnsiTheme="minorBidi" w:cstheme="minorBidi"/>
          <w:snapToGrid w:val="0"/>
          <w:sz w:val="22"/>
          <w:szCs w:val="22"/>
          <w:lang w:val="en-US" w:eastAsia="en-US"/>
        </w:rPr>
        <w:t xml:space="preserve">capacities in cultural entrepreneurship and </w:t>
      </w:r>
      <w:r w:rsidRPr="005F4410">
        <w:rPr>
          <w:rFonts w:asciiTheme="minorBidi" w:hAnsiTheme="minorBidi" w:cstheme="minorBidi"/>
          <w:snapToGrid w:val="0"/>
          <w:sz w:val="22"/>
          <w:szCs w:val="22"/>
          <w:lang w:val="en-US" w:eastAsia="en-US"/>
        </w:rPr>
        <w:t xml:space="preserve">develop relevant </w:t>
      </w:r>
      <w:r w:rsidR="00487F12" w:rsidRPr="005F4410">
        <w:rPr>
          <w:rFonts w:asciiTheme="minorBidi" w:hAnsiTheme="minorBidi" w:cstheme="minorBidi"/>
          <w:snapToGrid w:val="0"/>
          <w:sz w:val="22"/>
          <w:szCs w:val="22"/>
          <w:lang w:val="en-US" w:eastAsia="en-US"/>
        </w:rPr>
        <w:t>legal regulations</w:t>
      </w:r>
      <w:r w:rsidR="007905F4" w:rsidRPr="005F4410">
        <w:rPr>
          <w:rFonts w:asciiTheme="minorBidi" w:hAnsiTheme="minorBidi" w:cstheme="minorBidi"/>
          <w:snapToGrid w:val="0"/>
          <w:sz w:val="22"/>
          <w:szCs w:val="22"/>
          <w:lang w:val="en-US" w:eastAsia="en-US"/>
        </w:rPr>
        <w:t xml:space="preserve"> became evident</w:t>
      </w:r>
      <w:r w:rsidR="00487F12" w:rsidRPr="005F4410">
        <w:rPr>
          <w:rFonts w:asciiTheme="minorBidi" w:hAnsiTheme="minorBidi" w:cstheme="minorBidi"/>
          <w:snapToGrid w:val="0"/>
          <w:sz w:val="22"/>
          <w:szCs w:val="22"/>
          <w:lang w:val="en-US" w:eastAsia="en-US"/>
        </w:rPr>
        <w:t>.</w:t>
      </w:r>
    </w:p>
    <w:p w14:paraId="217C0292" w14:textId="0667B813" w:rsidR="00487F12" w:rsidRPr="005F4410" w:rsidRDefault="00BD76B8" w:rsidP="00B81922">
      <w:pPr>
        <w:pStyle w:val="ListParagraph"/>
        <w:numPr>
          <w:ilvl w:val="0"/>
          <w:numId w:val="43"/>
        </w:numPr>
        <w:tabs>
          <w:tab w:val="left" w:pos="567"/>
        </w:tabs>
        <w:snapToGrid w:val="0"/>
        <w:spacing w:after="120"/>
        <w:contextualSpacing w:val="0"/>
        <w:jc w:val="both"/>
        <w:rPr>
          <w:rFonts w:asciiTheme="minorBidi" w:hAnsiTheme="minorBidi" w:cstheme="minorBidi"/>
          <w:snapToGrid w:val="0"/>
          <w:sz w:val="22"/>
          <w:szCs w:val="22"/>
          <w:lang w:val="en-US" w:eastAsia="en-US"/>
        </w:rPr>
      </w:pPr>
      <w:r w:rsidRPr="005F4410">
        <w:rPr>
          <w:rFonts w:asciiTheme="minorBidi" w:hAnsiTheme="minorBidi" w:cstheme="minorBidi"/>
          <w:bCs/>
          <w:snapToGrid w:val="0"/>
          <w:sz w:val="22"/>
          <w:szCs w:val="22"/>
          <w:lang w:val="en-US" w:eastAsia="en-US"/>
        </w:rPr>
        <w:t>The natural environment has faced threats</w:t>
      </w:r>
      <w:r w:rsidR="00710FF2" w:rsidRPr="005F4410">
        <w:rPr>
          <w:rFonts w:asciiTheme="minorBidi" w:hAnsiTheme="minorBidi" w:cstheme="minorBidi"/>
          <w:bCs/>
          <w:snapToGrid w:val="0"/>
          <w:sz w:val="22"/>
          <w:szCs w:val="22"/>
          <w:lang w:val="en-US" w:eastAsia="en-US"/>
        </w:rPr>
        <w:t>,</w:t>
      </w:r>
      <w:r w:rsidRPr="005F4410">
        <w:rPr>
          <w:rFonts w:asciiTheme="minorBidi" w:hAnsiTheme="minorBidi" w:cstheme="minorBidi"/>
          <w:bCs/>
          <w:snapToGrid w:val="0"/>
          <w:sz w:val="22"/>
          <w:szCs w:val="22"/>
          <w:lang w:val="en-US" w:eastAsia="en-US"/>
        </w:rPr>
        <w:t xml:space="preserve"> with </w:t>
      </w:r>
      <w:r w:rsidRPr="005F4410">
        <w:rPr>
          <w:rFonts w:asciiTheme="minorBidi" w:hAnsiTheme="minorBidi" w:cstheme="minorBidi"/>
          <w:snapToGrid w:val="0"/>
          <w:sz w:val="22"/>
          <w:szCs w:val="22"/>
          <w:lang w:val="en-US" w:eastAsia="en-US"/>
        </w:rPr>
        <w:t xml:space="preserve">flora </w:t>
      </w:r>
      <w:r w:rsidR="00487F12" w:rsidRPr="005F4410">
        <w:rPr>
          <w:rFonts w:asciiTheme="minorBidi" w:hAnsiTheme="minorBidi" w:cstheme="minorBidi"/>
          <w:snapToGrid w:val="0"/>
          <w:sz w:val="22"/>
          <w:szCs w:val="22"/>
          <w:lang w:val="en-US" w:eastAsia="en-US"/>
        </w:rPr>
        <w:t xml:space="preserve">and fauna diversity </w:t>
      </w:r>
      <w:r w:rsidR="00710FF2" w:rsidRPr="005F4410">
        <w:rPr>
          <w:rFonts w:asciiTheme="minorBidi" w:hAnsiTheme="minorBidi" w:cstheme="minorBidi"/>
          <w:snapToGrid w:val="0"/>
          <w:sz w:val="22"/>
          <w:szCs w:val="22"/>
          <w:lang w:val="en-US" w:eastAsia="en-US"/>
        </w:rPr>
        <w:t xml:space="preserve">being </w:t>
      </w:r>
      <w:r w:rsidRPr="005F4410">
        <w:rPr>
          <w:rFonts w:asciiTheme="minorBidi" w:hAnsiTheme="minorBidi" w:cstheme="minorBidi"/>
          <w:snapToGrid w:val="0"/>
          <w:sz w:val="22"/>
          <w:szCs w:val="22"/>
          <w:lang w:val="en-US" w:eastAsia="en-US"/>
        </w:rPr>
        <w:t xml:space="preserve">endangered </w:t>
      </w:r>
      <w:r w:rsidR="00487F12" w:rsidRPr="005F4410">
        <w:rPr>
          <w:rFonts w:asciiTheme="minorBidi" w:hAnsiTheme="minorBidi" w:cstheme="minorBidi"/>
          <w:snapToGrid w:val="0"/>
          <w:sz w:val="22"/>
          <w:szCs w:val="22"/>
          <w:lang w:val="en-US" w:eastAsia="en-US"/>
        </w:rPr>
        <w:t>by war,</w:t>
      </w:r>
      <w:r w:rsidRPr="005F4410">
        <w:rPr>
          <w:rFonts w:asciiTheme="minorBidi" w:hAnsiTheme="minorBidi" w:cstheme="minorBidi"/>
          <w:snapToGrid w:val="0"/>
          <w:sz w:val="22"/>
          <w:szCs w:val="22"/>
          <w:lang w:val="en-US" w:eastAsia="en-US"/>
        </w:rPr>
        <w:t xml:space="preserve"> and </w:t>
      </w:r>
      <w:r w:rsidR="00487F12" w:rsidRPr="005F4410">
        <w:rPr>
          <w:rFonts w:asciiTheme="minorBidi" w:hAnsiTheme="minorBidi" w:cstheme="minorBidi"/>
          <w:bCs/>
          <w:snapToGrid w:val="0"/>
          <w:sz w:val="22"/>
          <w:szCs w:val="22"/>
          <w:lang w:val="en-US" w:eastAsia="en-US"/>
        </w:rPr>
        <w:t xml:space="preserve">cultural landscapes </w:t>
      </w:r>
      <w:r w:rsidR="00710FF2" w:rsidRPr="005F4410">
        <w:rPr>
          <w:rFonts w:asciiTheme="minorBidi" w:hAnsiTheme="minorBidi" w:cstheme="minorBidi"/>
          <w:bCs/>
          <w:snapToGrid w:val="0"/>
          <w:sz w:val="22"/>
          <w:szCs w:val="22"/>
          <w:lang w:val="en-US" w:eastAsia="en-US"/>
        </w:rPr>
        <w:t xml:space="preserve">being </w:t>
      </w:r>
      <w:r w:rsidR="00487F12" w:rsidRPr="005F4410">
        <w:rPr>
          <w:rFonts w:asciiTheme="minorBidi" w:hAnsiTheme="minorBidi" w:cstheme="minorBidi"/>
          <w:bCs/>
          <w:snapToGrid w:val="0"/>
          <w:sz w:val="22"/>
          <w:szCs w:val="22"/>
          <w:lang w:val="en-US" w:eastAsia="en-US"/>
        </w:rPr>
        <w:t>affected by infrastructure development projects and change</w:t>
      </w:r>
      <w:r w:rsidR="00710FF2" w:rsidRPr="005F4410">
        <w:rPr>
          <w:rFonts w:asciiTheme="minorBidi" w:hAnsiTheme="minorBidi" w:cstheme="minorBidi"/>
          <w:bCs/>
          <w:snapToGrid w:val="0"/>
          <w:sz w:val="22"/>
          <w:szCs w:val="22"/>
          <w:lang w:val="en-US" w:eastAsia="en-US"/>
        </w:rPr>
        <w:t>s</w:t>
      </w:r>
      <w:r w:rsidR="00487F12" w:rsidRPr="005F4410">
        <w:rPr>
          <w:rFonts w:asciiTheme="minorBidi" w:hAnsiTheme="minorBidi" w:cstheme="minorBidi"/>
          <w:bCs/>
          <w:snapToGrid w:val="0"/>
          <w:sz w:val="22"/>
          <w:szCs w:val="22"/>
          <w:lang w:val="en-US" w:eastAsia="en-US"/>
        </w:rPr>
        <w:t xml:space="preserve"> in land tenure. </w:t>
      </w:r>
      <w:r w:rsidRPr="005F4410">
        <w:rPr>
          <w:rFonts w:asciiTheme="minorBidi" w:hAnsiTheme="minorBidi" w:cstheme="minorBidi"/>
          <w:bCs/>
          <w:snapToGrid w:val="0"/>
          <w:sz w:val="22"/>
          <w:szCs w:val="22"/>
          <w:lang w:val="en-US" w:eastAsia="en-US"/>
        </w:rPr>
        <w:t>The e</w:t>
      </w:r>
      <w:r w:rsidR="00487F12" w:rsidRPr="005F4410">
        <w:rPr>
          <w:rFonts w:asciiTheme="minorBidi" w:hAnsiTheme="minorBidi" w:cstheme="minorBidi"/>
          <w:bCs/>
          <w:snapToGrid w:val="0"/>
          <w:sz w:val="22"/>
          <w:szCs w:val="22"/>
          <w:lang w:val="en-US" w:eastAsia="en-US"/>
        </w:rPr>
        <w:t>xploitation of natural areas, i</w:t>
      </w:r>
      <w:r w:rsidR="00487F12" w:rsidRPr="005F4410">
        <w:rPr>
          <w:rFonts w:asciiTheme="minorBidi" w:hAnsiTheme="minorBidi" w:cstheme="minorBidi"/>
          <w:snapToGrid w:val="0"/>
          <w:sz w:val="22"/>
          <w:szCs w:val="22"/>
          <w:lang w:val="en-US" w:eastAsia="en-US"/>
        </w:rPr>
        <w:t>llegal mining in anc</w:t>
      </w:r>
      <w:r w:rsidRPr="005F4410">
        <w:rPr>
          <w:rFonts w:asciiTheme="minorBidi" w:hAnsiTheme="minorBidi" w:cstheme="minorBidi"/>
          <w:snapToGrid w:val="0"/>
          <w:sz w:val="22"/>
          <w:szCs w:val="22"/>
          <w:lang w:val="en-US" w:eastAsia="en-US"/>
        </w:rPr>
        <w:t xml:space="preserve">ient </w:t>
      </w:r>
      <w:r w:rsidR="00487F12" w:rsidRPr="005F4410">
        <w:rPr>
          <w:rFonts w:asciiTheme="minorBidi" w:hAnsiTheme="minorBidi" w:cstheme="minorBidi"/>
          <w:snapToGrid w:val="0"/>
          <w:sz w:val="22"/>
          <w:szCs w:val="22"/>
          <w:lang w:val="en-US" w:eastAsia="en-US"/>
        </w:rPr>
        <w:t xml:space="preserve">territories and non-compliance </w:t>
      </w:r>
      <w:r w:rsidR="00D359C9" w:rsidRPr="005F4410">
        <w:rPr>
          <w:rFonts w:asciiTheme="minorBidi" w:hAnsiTheme="minorBidi" w:cstheme="minorBidi"/>
          <w:snapToGrid w:val="0"/>
          <w:sz w:val="22"/>
          <w:szCs w:val="22"/>
          <w:lang w:val="en-US" w:eastAsia="en-US"/>
        </w:rPr>
        <w:t>with</w:t>
      </w:r>
      <w:r w:rsidR="00487F12" w:rsidRPr="005F4410">
        <w:rPr>
          <w:rFonts w:asciiTheme="minorBidi" w:hAnsiTheme="minorBidi" w:cstheme="minorBidi"/>
          <w:snapToGrid w:val="0"/>
          <w:sz w:val="22"/>
          <w:szCs w:val="22"/>
          <w:lang w:val="en-US" w:eastAsia="en-US"/>
        </w:rPr>
        <w:t xml:space="preserve"> agreements on </w:t>
      </w:r>
      <w:r w:rsidRPr="005F4410">
        <w:rPr>
          <w:rFonts w:asciiTheme="minorBidi" w:hAnsiTheme="minorBidi" w:cstheme="minorBidi"/>
          <w:snapToGrid w:val="0"/>
          <w:sz w:val="22"/>
          <w:szCs w:val="22"/>
          <w:lang w:val="en-US" w:eastAsia="en-US"/>
        </w:rPr>
        <w:t xml:space="preserve">mining </w:t>
      </w:r>
      <w:r w:rsidR="00487F12" w:rsidRPr="005F4410">
        <w:rPr>
          <w:rFonts w:asciiTheme="minorBidi" w:hAnsiTheme="minorBidi" w:cstheme="minorBidi"/>
          <w:snapToGrid w:val="0"/>
          <w:sz w:val="22"/>
          <w:szCs w:val="22"/>
          <w:lang w:val="en-US" w:eastAsia="en-US"/>
        </w:rPr>
        <w:t xml:space="preserve">waste management and reforestation </w:t>
      </w:r>
      <w:r w:rsidRPr="005F4410">
        <w:rPr>
          <w:rFonts w:asciiTheme="minorBidi" w:hAnsiTheme="minorBidi" w:cstheme="minorBidi"/>
          <w:snapToGrid w:val="0"/>
          <w:sz w:val="22"/>
          <w:szCs w:val="22"/>
          <w:lang w:val="en-US" w:eastAsia="en-US"/>
        </w:rPr>
        <w:t xml:space="preserve">have </w:t>
      </w:r>
      <w:r w:rsidR="00487F12" w:rsidRPr="005F4410">
        <w:rPr>
          <w:rFonts w:asciiTheme="minorBidi" w:hAnsiTheme="minorBidi" w:cstheme="minorBidi"/>
          <w:snapToGrid w:val="0"/>
          <w:sz w:val="22"/>
          <w:szCs w:val="22"/>
          <w:lang w:val="en-US" w:eastAsia="en-US"/>
        </w:rPr>
        <w:t xml:space="preserve">negatively affected the heritage of </w:t>
      </w:r>
      <w:r w:rsidR="00487F12" w:rsidRPr="005F4410">
        <w:rPr>
          <w:rFonts w:asciiTheme="minorBidi" w:hAnsiTheme="minorBidi" w:cstheme="minorBidi"/>
          <w:bCs/>
          <w:snapToGrid w:val="0"/>
          <w:sz w:val="22"/>
          <w:szCs w:val="22"/>
          <w:lang w:val="en-US" w:eastAsia="en-US"/>
        </w:rPr>
        <w:t>indigenous groups.</w:t>
      </w:r>
      <w:r w:rsidR="00A774C4" w:rsidRPr="005F4410">
        <w:rPr>
          <w:rFonts w:asciiTheme="minorBidi" w:hAnsiTheme="minorBidi" w:cstheme="minorBidi"/>
          <w:bCs/>
          <w:snapToGrid w:val="0"/>
          <w:sz w:val="22"/>
          <w:szCs w:val="22"/>
          <w:lang w:val="en-US" w:eastAsia="en-US"/>
        </w:rPr>
        <w:t xml:space="preserve"> </w:t>
      </w:r>
      <w:r w:rsidR="00487F12" w:rsidRPr="005F4410">
        <w:rPr>
          <w:rFonts w:asciiTheme="minorBidi" w:hAnsiTheme="minorBidi" w:cstheme="minorBidi"/>
          <w:bCs/>
          <w:snapToGrid w:val="0"/>
          <w:sz w:val="22"/>
          <w:szCs w:val="22"/>
          <w:lang w:val="en-US" w:eastAsia="en-US"/>
        </w:rPr>
        <w:t xml:space="preserve">Meanwhile, certain </w:t>
      </w:r>
      <w:r w:rsidRPr="005F4410">
        <w:rPr>
          <w:rFonts w:asciiTheme="minorBidi" w:hAnsiTheme="minorBidi" w:cstheme="minorBidi"/>
          <w:bCs/>
          <w:snapToGrid w:val="0"/>
          <w:sz w:val="22"/>
          <w:szCs w:val="22"/>
          <w:lang w:val="en-US" w:eastAsia="en-US"/>
        </w:rPr>
        <w:t>elements</w:t>
      </w:r>
      <w:r w:rsidR="00710FF2" w:rsidRPr="005F4410">
        <w:rPr>
          <w:rFonts w:asciiTheme="minorBidi" w:hAnsiTheme="minorBidi" w:cstheme="minorBidi"/>
          <w:bCs/>
          <w:snapToGrid w:val="0"/>
          <w:sz w:val="22"/>
          <w:szCs w:val="22"/>
          <w:lang w:val="en-US" w:eastAsia="en-US"/>
        </w:rPr>
        <w:t>,</w:t>
      </w:r>
      <w:r w:rsidRPr="005F4410">
        <w:rPr>
          <w:rFonts w:asciiTheme="minorBidi" w:hAnsiTheme="minorBidi" w:cstheme="minorBidi"/>
          <w:bCs/>
          <w:snapToGrid w:val="0"/>
          <w:sz w:val="22"/>
          <w:szCs w:val="22"/>
          <w:lang w:val="en-US" w:eastAsia="en-US"/>
        </w:rPr>
        <w:t xml:space="preserve"> including </w:t>
      </w:r>
      <w:r w:rsidR="00487F12" w:rsidRPr="005F4410">
        <w:rPr>
          <w:rFonts w:asciiTheme="minorBidi" w:hAnsiTheme="minorBidi" w:cstheme="minorBidi"/>
          <w:bCs/>
          <w:snapToGrid w:val="0"/>
          <w:sz w:val="22"/>
          <w:szCs w:val="22"/>
          <w:lang w:val="en-US" w:eastAsia="en-US"/>
        </w:rPr>
        <w:t>performances</w:t>
      </w:r>
      <w:r w:rsidR="00710FF2" w:rsidRPr="005F4410">
        <w:rPr>
          <w:rFonts w:asciiTheme="minorBidi" w:hAnsiTheme="minorBidi" w:cstheme="minorBidi"/>
          <w:bCs/>
          <w:snapToGrid w:val="0"/>
          <w:sz w:val="22"/>
          <w:szCs w:val="22"/>
          <w:lang w:val="en-US" w:eastAsia="en-US"/>
        </w:rPr>
        <w:t>,</w:t>
      </w:r>
      <w:r w:rsidR="00487F12" w:rsidRPr="005F4410">
        <w:rPr>
          <w:rFonts w:asciiTheme="minorBidi" w:hAnsiTheme="minorBidi" w:cstheme="minorBidi"/>
          <w:bCs/>
          <w:snapToGrid w:val="0"/>
          <w:sz w:val="22"/>
          <w:szCs w:val="22"/>
          <w:lang w:val="en-US" w:eastAsia="en-US"/>
        </w:rPr>
        <w:t xml:space="preserve"> have been </w:t>
      </w:r>
      <w:r w:rsidR="00A774C4" w:rsidRPr="005F4410">
        <w:rPr>
          <w:rFonts w:asciiTheme="minorBidi" w:hAnsiTheme="minorBidi" w:cstheme="minorBidi"/>
          <w:bCs/>
          <w:snapToGrid w:val="0"/>
          <w:sz w:val="22"/>
          <w:szCs w:val="22"/>
          <w:lang w:val="en-US" w:eastAsia="en-US"/>
        </w:rPr>
        <w:t xml:space="preserve">harnessed </w:t>
      </w:r>
      <w:r w:rsidR="00487F12" w:rsidRPr="005F4410">
        <w:rPr>
          <w:rFonts w:asciiTheme="minorBidi" w:hAnsiTheme="minorBidi" w:cstheme="minorBidi"/>
          <w:bCs/>
          <w:snapToGrid w:val="0"/>
          <w:sz w:val="22"/>
          <w:szCs w:val="22"/>
          <w:lang w:val="en-US" w:eastAsia="en-US"/>
        </w:rPr>
        <w:t xml:space="preserve">to raise public awareness about </w:t>
      </w:r>
      <w:r w:rsidR="00A774C4" w:rsidRPr="005F4410">
        <w:rPr>
          <w:rFonts w:asciiTheme="minorBidi" w:hAnsiTheme="minorBidi" w:cstheme="minorBidi"/>
          <w:bCs/>
          <w:snapToGrid w:val="0"/>
          <w:sz w:val="22"/>
          <w:szCs w:val="22"/>
          <w:lang w:val="en-US" w:eastAsia="en-US"/>
        </w:rPr>
        <w:t xml:space="preserve">the importance of </w:t>
      </w:r>
      <w:r w:rsidR="00487F12" w:rsidRPr="005F4410">
        <w:rPr>
          <w:rFonts w:asciiTheme="minorBidi" w:hAnsiTheme="minorBidi" w:cstheme="minorBidi"/>
          <w:bCs/>
          <w:snapToGrid w:val="0"/>
          <w:sz w:val="22"/>
          <w:szCs w:val="22"/>
          <w:lang w:val="en-US" w:eastAsia="en-US"/>
        </w:rPr>
        <w:t xml:space="preserve">nature conservation. The impact of climate change has also been </w:t>
      </w:r>
      <w:r w:rsidR="00A774C4" w:rsidRPr="005F4410">
        <w:rPr>
          <w:rFonts w:asciiTheme="minorBidi" w:hAnsiTheme="minorBidi" w:cstheme="minorBidi"/>
          <w:bCs/>
          <w:snapToGrid w:val="0"/>
          <w:sz w:val="22"/>
          <w:szCs w:val="22"/>
          <w:lang w:val="en-US" w:eastAsia="en-US"/>
        </w:rPr>
        <w:t>noted</w:t>
      </w:r>
      <w:r w:rsidR="00487F12" w:rsidRPr="005F4410">
        <w:rPr>
          <w:rFonts w:asciiTheme="minorBidi" w:hAnsiTheme="minorBidi" w:cstheme="minorBidi"/>
          <w:bCs/>
          <w:snapToGrid w:val="0"/>
          <w:sz w:val="22"/>
          <w:szCs w:val="22"/>
          <w:lang w:val="en-US" w:eastAsia="en-US"/>
        </w:rPr>
        <w:t xml:space="preserve">, </w:t>
      </w:r>
      <w:r w:rsidR="00A774C4" w:rsidRPr="005F4410">
        <w:rPr>
          <w:rFonts w:asciiTheme="minorBidi" w:hAnsiTheme="minorBidi" w:cstheme="minorBidi"/>
          <w:bCs/>
          <w:snapToGrid w:val="0"/>
          <w:sz w:val="22"/>
          <w:szCs w:val="22"/>
          <w:lang w:val="en-US" w:eastAsia="en-US"/>
        </w:rPr>
        <w:t xml:space="preserve">particularly in relation </w:t>
      </w:r>
      <w:r w:rsidR="00487F12" w:rsidRPr="005F4410">
        <w:rPr>
          <w:rFonts w:asciiTheme="minorBidi" w:hAnsiTheme="minorBidi" w:cstheme="minorBidi"/>
          <w:bCs/>
          <w:snapToGrid w:val="0"/>
          <w:sz w:val="22"/>
          <w:szCs w:val="22"/>
          <w:lang w:val="en-US" w:eastAsia="en-US"/>
        </w:rPr>
        <w:t xml:space="preserve">to </w:t>
      </w:r>
      <w:r w:rsidR="00A774C4" w:rsidRPr="005F4410">
        <w:rPr>
          <w:rFonts w:asciiTheme="minorBidi" w:hAnsiTheme="minorBidi" w:cstheme="minorBidi"/>
          <w:bCs/>
          <w:snapToGrid w:val="0"/>
          <w:sz w:val="22"/>
          <w:szCs w:val="22"/>
          <w:lang w:val="en-US" w:eastAsia="en-US"/>
        </w:rPr>
        <w:t xml:space="preserve">factors such as </w:t>
      </w:r>
      <w:r w:rsidR="00487F12" w:rsidRPr="005F4410">
        <w:rPr>
          <w:rFonts w:asciiTheme="minorBidi" w:hAnsiTheme="minorBidi" w:cstheme="minorBidi"/>
          <w:bCs/>
          <w:snapToGrid w:val="0"/>
          <w:sz w:val="22"/>
          <w:szCs w:val="22"/>
          <w:lang w:val="en-US" w:eastAsia="en-US"/>
        </w:rPr>
        <w:t>drought and dried</w:t>
      </w:r>
      <w:r w:rsidR="00A774C4" w:rsidRPr="005F4410">
        <w:rPr>
          <w:rFonts w:asciiTheme="minorBidi" w:hAnsiTheme="minorBidi" w:cstheme="minorBidi"/>
          <w:bCs/>
          <w:snapToGrid w:val="0"/>
          <w:sz w:val="22"/>
          <w:szCs w:val="22"/>
          <w:lang w:val="en-US" w:eastAsia="en-US"/>
        </w:rPr>
        <w:t>-up</w:t>
      </w:r>
      <w:r w:rsidR="00487F12" w:rsidRPr="005F4410">
        <w:rPr>
          <w:rFonts w:asciiTheme="minorBidi" w:hAnsiTheme="minorBidi" w:cstheme="minorBidi"/>
          <w:bCs/>
          <w:snapToGrid w:val="0"/>
          <w:sz w:val="22"/>
          <w:szCs w:val="22"/>
          <w:lang w:val="en-US" w:eastAsia="en-US"/>
        </w:rPr>
        <w:t xml:space="preserve"> rivers, which </w:t>
      </w:r>
      <w:r w:rsidR="00A774C4" w:rsidRPr="005F4410">
        <w:rPr>
          <w:rFonts w:asciiTheme="minorBidi" w:hAnsiTheme="minorBidi" w:cstheme="minorBidi"/>
          <w:bCs/>
          <w:snapToGrid w:val="0"/>
          <w:sz w:val="22"/>
          <w:szCs w:val="22"/>
          <w:lang w:val="en-US" w:eastAsia="en-US"/>
        </w:rPr>
        <w:t xml:space="preserve">have restricted </w:t>
      </w:r>
      <w:r w:rsidR="00487F12" w:rsidRPr="005F4410">
        <w:rPr>
          <w:rFonts w:asciiTheme="minorBidi" w:hAnsiTheme="minorBidi" w:cstheme="minorBidi"/>
          <w:bCs/>
          <w:snapToGrid w:val="0"/>
          <w:sz w:val="22"/>
          <w:szCs w:val="22"/>
          <w:lang w:val="en-US" w:eastAsia="en-US"/>
        </w:rPr>
        <w:t xml:space="preserve">the spaces </w:t>
      </w:r>
      <w:r w:rsidR="00A774C4" w:rsidRPr="005F4410">
        <w:rPr>
          <w:rFonts w:asciiTheme="minorBidi" w:hAnsiTheme="minorBidi" w:cstheme="minorBidi"/>
          <w:bCs/>
          <w:snapToGrid w:val="0"/>
          <w:sz w:val="22"/>
          <w:szCs w:val="22"/>
          <w:lang w:val="en-US" w:eastAsia="en-US"/>
        </w:rPr>
        <w:t xml:space="preserve">available </w:t>
      </w:r>
      <w:r w:rsidR="00487F12" w:rsidRPr="005F4410">
        <w:rPr>
          <w:rFonts w:asciiTheme="minorBidi" w:hAnsiTheme="minorBidi" w:cstheme="minorBidi"/>
          <w:bCs/>
          <w:snapToGrid w:val="0"/>
          <w:sz w:val="22"/>
          <w:szCs w:val="22"/>
          <w:lang w:val="en-US" w:eastAsia="en-US"/>
        </w:rPr>
        <w:t>for the practice of certain expressions.</w:t>
      </w:r>
    </w:p>
    <w:p w14:paraId="2D7B51E3" w14:textId="177FAE32" w:rsidR="00487F12" w:rsidRPr="005F4410" w:rsidRDefault="00487F12" w:rsidP="00575E73">
      <w:pPr>
        <w:numPr>
          <w:ilvl w:val="0"/>
          <w:numId w:val="2"/>
        </w:numPr>
        <w:tabs>
          <w:tab w:val="left" w:pos="567"/>
        </w:tabs>
        <w:snapToGrid w:val="0"/>
        <w:spacing w:after="120"/>
        <w:ind w:left="567" w:hanging="567"/>
        <w:jc w:val="both"/>
        <w:rPr>
          <w:rFonts w:asciiTheme="minorBidi" w:hAnsiTheme="minorBidi" w:cstheme="minorBidi"/>
          <w:snapToGrid w:val="0"/>
          <w:sz w:val="22"/>
          <w:szCs w:val="22"/>
          <w:lang w:val="en-US" w:eastAsia="en-US"/>
        </w:rPr>
      </w:pPr>
      <w:r w:rsidRPr="005F4410">
        <w:rPr>
          <w:rFonts w:asciiTheme="minorBidi" w:hAnsiTheme="minorBidi" w:cstheme="minorBidi"/>
          <w:snapToGrid w:val="0"/>
          <w:sz w:val="22"/>
          <w:szCs w:val="22"/>
          <w:lang w:val="en-US" w:eastAsia="en-US"/>
        </w:rPr>
        <w:t xml:space="preserve">Safeguarding plans </w:t>
      </w:r>
      <w:r w:rsidR="009B6ACB" w:rsidRPr="005F4410">
        <w:rPr>
          <w:rFonts w:asciiTheme="minorBidi" w:hAnsiTheme="minorBidi" w:cstheme="minorBidi"/>
          <w:snapToGrid w:val="0"/>
          <w:sz w:val="22"/>
          <w:szCs w:val="22"/>
          <w:lang w:val="en-US" w:eastAsia="en-US"/>
        </w:rPr>
        <w:t xml:space="preserve">have primarily been </w:t>
      </w:r>
      <w:r w:rsidRPr="005F4410">
        <w:rPr>
          <w:rFonts w:asciiTheme="minorBidi" w:hAnsiTheme="minorBidi" w:cstheme="minorBidi"/>
          <w:snapToGrid w:val="0"/>
          <w:sz w:val="22"/>
          <w:szCs w:val="22"/>
          <w:lang w:val="en-US" w:eastAsia="en-US"/>
        </w:rPr>
        <w:t xml:space="preserve">updated through </w:t>
      </w:r>
      <w:r w:rsidR="009B6ACB" w:rsidRPr="005F4410">
        <w:rPr>
          <w:rFonts w:asciiTheme="minorBidi" w:hAnsiTheme="minorBidi" w:cstheme="minorBidi"/>
          <w:snapToGrid w:val="0"/>
          <w:sz w:val="22"/>
          <w:szCs w:val="22"/>
          <w:lang w:val="en-US" w:eastAsia="en-US"/>
        </w:rPr>
        <w:t xml:space="preserve">extensive community involvement </w:t>
      </w:r>
      <w:r w:rsidRPr="005F4410">
        <w:rPr>
          <w:rFonts w:asciiTheme="minorBidi" w:hAnsiTheme="minorBidi" w:cstheme="minorBidi"/>
          <w:snapToGrid w:val="0"/>
          <w:sz w:val="22"/>
          <w:szCs w:val="22"/>
          <w:lang w:val="en-US" w:eastAsia="en-US"/>
        </w:rPr>
        <w:t xml:space="preserve">and </w:t>
      </w:r>
      <w:r w:rsidR="009B6ACB" w:rsidRPr="005F4410">
        <w:rPr>
          <w:rFonts w:asciiTheme="minorBidi" w:hAnsiTheme="minorBidi" w:cstheme="minorBidi"/>
          <w:snapToGrid w:val="0"/>
          <w:sz w:val="22"/>
          <w:szCs w:val="22"/>
          <w:lang w:val="en-US" w:eastAsia="en-US"/>
        </w:rPr>
        <w:t xml:space="preserve">collaborative efforts </w:t>
      </w:r>
      <w:r w:rsidRPr="005F4410">
        <w:rPr>
          <w:rFonts w:asciiTheme="minorBidi" w:hAnsiTheme="minorBidi" w:cstheme="minorBidi"/>
          <w:snapToGrid w:val="0"/>
          <w:sz w:val="22"/>
          <w:szCs w:val="22"/>
          <w:lang w:val="en-US" w:eastAsia="en-US"/>
        </w:rPr>
        <w:t>between governmental and non-governmental organizations. The</w:t>
      </w:r>
      <w:r w:rsidR="007905F4" w:rsidRPr="005F4410">
        <w:rPr>
          <w:rFonts w:asciiTheme="minorBidi" w:hAnsiTheme="minorBidi" w:cstheme="minorBidi"/>
          <w:snapToGrid w:val="0"/>
          <w:sz w:val="22"/>
          <w:szCs w:val="22"/>
          <w:lang w:val="en-US" w:eastAsia="en-US"/>
        </w:rPr>
        <w:t>y</w:t>
      </w:r>
      <w:r w:rsidR="009B6ACB" w:rsidRPr="005F4410">
        <w:rPr>
          <w:rFonts w:asciiTheme="minorBidi" w:hAnsiTheme="minorBidi" w:cstheme="minorBidi"/>
          <w:snapToGrid w:val="0"/>
          <w:sz w:val="22"/>
          <w:szCs w:val="22"/>
          <w:lang w:val="en-US" w:eastAsia="en-US"/>
        </w:rPr>
        <w:t xml:space="preserve"> encompass a range of </w:t>
      </w:r>
      <w:r w:rsidRPr="005F4410">
        <w:rPr>
          <w:rFonts w:asciiTheme="minorBidi" w:hAnsiTheme="minorBidi" w:cstheme="minorBidi"/>
          <w:snapToGrid w:val="0"/>
          <w:sz w:val="22"/>
          <w:szCs w:val="22"/>
          <w:lang w:val="en-US" w:eastAsia="en-US"/>
        </w:rPr>
        <w:t xml:space="preserve">activities </w:t>
      </w:r>
      <w:r w:rsidR="009B6ACB" w:rsidRPr="005F4410">
        <w:rPr>
          <w:rFonts w:asciiTheme="minorBidi" w:hAnsiTheme="minorBidi" w:cstheme="minorBidi"/>
          <w:snapToGrid w:val="0"/>
          <w:sz w:val="22"/>
          <w:szCs w:val="22"/>
          <w:lang w:val="en-US" w:eastAsia="en-US"/>
        </w:rPr>
        <w:t xml:space="preserve">focused on </w:t>
      </w:r>
      <w:r w:rsidRPr="005F4410">
        <w:rPr>
          <w:rFonts w:asciiTheme="minorBidi" w:hAnsiTheme="minorBidi" w:cstheme="minorBidi"/>
          <w:snapToGrid w:val="0"/>
          <w:sz w:val="22"/>
          <w:szCs w:val="22"/>
          <w:lang w:val="en-US" w:eastAsia="en-US"/>
        </w:rPr>
        <w:t>knowledge transmission</w:t>
      </w:r>
      <w:r w:rsidR="009B6ACB" w:rsidRPr="005F4410">
        <w:rPr>
          <w:rFonts w:asciiTheme="minorBidi" w:hAnsiTheme="minorBidi" w:cstheme="minorBidi"/>
          <w:snapToGrid w:val="0"/>
          <w:sz w:val="22"/>
          <w:szCs w:val="22"/>
          <w:lang w:val="en-US" w:eastAsia="en-US"/>
        </w:rPr>
        <w:t xml:space="preserve">, </w:t>
      </w:r>
      <w:r w:rsidRPr="005F4410">
        <w:rPr>
          <w:rFonts w:asciiTheme="minorBidi" w:hAnsiTheme="minorBidi" w:cstheme="minorBidi"/>
          <w:snapToGrid w:val="0"/>
          <w:sz w:val="22"/>
          <w:szCs w:val="22"/>
          <w:lang w:val="en-US" w:eastAsia="en-US"/>
        </w:rPr>
        <w:t>education, engagement of younger generations and awareness-raising</w:t>
      </w:r>
      <w:r w:rsidR="009B6ACB" w:rsidRPr="005F4410">
        <w:rPr>
          <w:rFonts w:asciiTheme="minorBidi" w:hAnsiTheme="minorBidi" w:cstheme="minorBidi"/>
          <w:snapToGrid w:val="0"/>
          <w:sz w:val="22"/>
          <w:szCs w:val="22"/>
          <w:lang w:val="en-US" w:eastAsia="en-US"/>
        </w:rPr>
        <w:t xml:space="preserve">. Often these efforts are channeled through </w:t>
      </w:r>
      <w:r w:rsidRPr="005F4410">
        <w:rPr>
          <w:rFonts w:asciiTheme="minorBidi" w:hAnsiTheme="minorBidi" w:cstheme="minorBidi"/>
          <w:snapToGrid w:val="0"/>
          <w:sz w:val="22"/>
          <w:szCs w:val="22"/>
          <w:lang w:val="en-US" w:eastAsia="en-US"/>
        </w:rPr>
        <w:t>dedicated festivals and digital media</w:t>
      </w:r>
      <w:r w:rsidR="009B6ACB" w:rsidRPr="005F4410">
        <w:rPr>
          <w:rFonts w:asciiTheme="minorBidi" w:hAnsiTheme="minorBidi" w:cstheme="minorBidi"/>
          <w:snapToGrid w:val="0"/>
          <w:sz w:val="22"/>
          <w:szCs w:val="22"/>
          <w:lang w:val="en-US" w:eastAsia="en-US"/>
        </w:rPr>
        <w:t xml:space="preserve"> platforms</w:t>
      </w:r>
      <w:r w:rsidRPr="005F4410">
        <w:rPr>
          <w:rFonts w:asciiTheme="minorBidi" w:hAnsiTheme="minorBidi" w:cstheme="minorBidi"/>
          <w:snapToGrid w:val="0"/>
          <w:sz w:val="22"/>
          <w:szCs w:val="22"/>
          <w:lang w:val="en-US" w:eastAsia="en-US"/>
        </w:rPr>
        <w:t xml:space="preserve">, </w:t>
      </w:r>
      <w:r w:rsidR="009B6ACB" w:rsidRPr="005F4410">
        <w:rPr>
          <w:rFonts w:asciiTheme="minorBidi" w:hAnsiTheme="minorBidi" w:cstheme="minorBidi"/>
          <w:snapToGrid w:val="0"/>
          <w:sz w:val="22"/>
          <w:szCs w:val="22"/>
          <w:lang w:val="en-US" w:eastAsia="en-US"/>
        </w:rPr>
        <w:t xml:space="preserve">with the aim of </w:t>
      </w:r>
      <w:r w:rsidRPr="005F4410">
        <w:rPr>
          <w:rFonts w:asciiTheme="minorBidi" w:hAnsiTheme="minorBidi" w:cstheme="minorBidi"/>
          <w:snapToGrid w:val="0"/>
          <w:sz w:val="22"/>
          <w:szCs w:val="22"/>
          <w:lang w:val="en-US" w:eastAsia="en-US"/>
        </w:rPr>
        <w:t>increas</w:t>
      </w:r>
      <w:r w:rsidR="009B6ACB" w:rsidRPr="005F4410">
        <w:rPr>
          <w:rFonts w:asciiTheme="minorBidi" w:hAnsiTheme="minorBidi" w:cstheme="minorBidi"/>
          <w:snapToGrid w:val="0"/>
          <w:sz w:val="22"/>
          <w:szCs w:val="22"/>
          <w:lang w:val="en-US" w:eastAsia="en-US"/>
        </w:rPr>
        <w:t>ing</w:t>
      </w:r>
      <w:r w:rsidRPr="005F4410">
        <w:rPr>
          <w:rFonts w:asciiTheme="minorBidi" w:hAnsiTheme="minorBidi" w:cstheme="minorBidi"/>
          <w:snapToGrid w:val="0"/>
          <w:sz w:val="22"/>
          <w:szCs w:val="22"/>
          <w:lang w:val="en-US" w:eastAsia="en-US"/>
        </w:rPr>
        <w:t xml:space="preserve"> the number of practitioners of inscribed elements. </w:t>
      </w:r>
      <w:r w:rsidR="0028761C" w:rsidRPr="005F4410">
        <w:rPr>
          <w:rFonts w:asciiTheme="minorBidi" w:hAnsiTheme="minorBidi" w:cstheme="minorBidi"/>
          <w:snapToGrid w:val="0"/>
          <w:sz w:val="22"/>
          <w:szCs w:val="22"/>
          <w:lang w:val="en-US" w:eastAsia="en-US"/>
        </w:rPr>
        <w:t xml:space="preserve">Several reports have highlighted the shared concern </w:t>
      </w:r>
      <w:r w:rsidRPr="005F4410">
        <w:rPr>
          <w:rFonts w:asciiTheme="minorBidi" w:hAnsiTheme="minorBidi" w:cstheme="minorBidi"/>
          <w:snapToGrid w:val="0"/>
          <w:sz w:val="22"/>
          <w:szCs w:val="22"/>
          <w:lang w:val="en-US" w:eastAsia="en-US"/>
        </w:rPr>
        <w:t xml:space="preserve">of </w:t>
      </w:r>
      <w:r w:rsidR="0028761C" w:rsidRPr="005F4410">
        <w:rPr>
          <w:rFonts w:asciiTheme="minorBidi" w:hAnsiTheme="minorBidi" w:cstheme="minorBidi"/>
          <w:snapToGrid w:val="0"/>
          <w:sz w:val="22"/>
          <w:szCs w:val="22"/>
          <w:lang w:val="en-US" w:eastAsia="en-US"/>
        </w:rPr>
        <w:t xml:space="preserve">safeguarding </w:t>
      </w:r>
      <w:r w:rsidRPr="005F4410">
        <w:rPr>
          <w:rFonts w:asciiTheme="minorBidi" w:hAnsiTheme="minorBidi" w:cstheme="minorBidi"/>
          <w:snapToGrid w:val="0"/>
          <w:sz w:val="22"/>
          <w:szCs w:val="22"/>
          <w:lang w:val="en-US" w:eastAsia="en-US"/>
        </w:rPr>
        <w:t xml:space="preserve">traditional meanings </w:t>
      </w:r>
      <w:r w:rsidR="0028761C" w:rsidRPr="005F4410">
        <w:rPr>
          <w:rFonts w:asciiTheme="minorBidi" w:hAnsiTheme="minorBidi" w:cstheme="minorBidi"/>
          <w:snapToGrid w:val="0"/>
          <w:sz w:val="22"/>
          <w:szCs w:val="22"/>
          <w:lang w:val="en-US" w:eastAsia="en-US"/>
        </w:rPr>
        <w:t xml:space="preserve">and the different </w:t>
      </w:r>
      <w:r w:rsidRPr="005F4410">
        <w:rPr>
          <w:rFonts w:asciiTheme="minorBidi" w:hAnsiTheme="minorBidi" w:cstheme="minorBidi"/>
          <w:snapToGrid w:val="0"/>
          <w:sz w:val="22"/>
          <w:szCs w:val="22"/>
          <w:lang w:val="en-US" w:eastAsia="en-US"/>
        </w:rPr>
        <w:t>varieties</w:t>
      </w:r>
      <w:r w:rsidR="0028761C" w:rsidRPr="005F4410">
        <w:rPr>
          <w:rFonts w:asciiTheme="minorBidi" w:hAnsiTheme="minorBidi" w:cstheme="minorBidi"/>
          <w:snapToGrid w:val="0"/>
          <w:sz w:val="22"/>
          <w:szCs w:val="22"/>
          <w:lang w:val="en-US" w:eastAsia="en-US"/>
        </w:rPr>
        <w:t xml:space="preserve"> of elements</w:t>
      </w:r>
      <w:r w:rsidRPr="005F4410">
        <w:rPr>
          <w:rFonts w:asciiTheme="minorBidi" w:hAnsiTheme="minorBidi" w:cstheme="minorBidi"/>
          <w:snapToGrid w:val="0"/>
          <w:sz w:val="22"/>
          <w:szCs w:val="22"/>
          <w:lang w:val="en-US" w:eastAsia="en-US"/>
        </w:rPr>
        <w:t xml:space="preserve">. Plans entail </w:t>
      </w:r>
      <w:r w:rsidR="0028761C" w:rsidRPr="005F4410">
        <w:rPr>
          <w:rFonts w:asciiTheme="minorBidi" w:hAnsiTheme="minorBidi" w:cstheme="minorBidi"/>
          <w:snapToGrid w:val="0"/>
          <w:sz w:val="22"/>
          <w:szCs w:val="22"/>
          <w:lang w:val="en-US" w:eastAsia="en-US"/>
        </w:rPr>
        <w:t xml:space="preserve">a wide range of initiatives, including </w:t>
      </w:r>
      <w:r w:rsidR="005B1F35" w:rsidRPr="005F4410">
        <w:rPr>
          <w:rFonts w:asciiTheme="minorBidi" w:hAnsiTheme="minorBidi" w:cstheme="minorBidi"/>
          <w:snapToGrid w:val="0"/>
          <w:sz w:val="22"/>
          <w:szCs w:val="22"/>
          <w:lang w:val="en-US" w:eastAsia="en-US"/>
        </w:rPr>
        <w:t xml:space="preserve">the </w:t>
      </w:r>
      <w:r w:rsidR="0028761C" w:rsidRPr="005F4410">
        <w:rPr>
          <w:rFonts w:asciiTheme="minorBidi" w:hAnsiTheme="minorBidi" w:cstheme="minorBidi"/>
          <w:snapToGrid w:val="0"/>
          <w:sz w:val="22"/>
          <w:szCs w:val="22"/>
          <w:lang w:val="en-US" w:eastAsia="en-US"/>
        </w:rPr>
        <w:t xml:space="preserve">establishment of new </w:t>
      </w:r>
      <w:r w:rsidRPr="005F4410">
        <w:rPr>
          <w:rFonts w:asciiTheme="minorBidi" w:hAnsiTheme="minorBidi" w:cstheme="minorBidi"/>
          <w:snapToGrid w:val="0"/>
          <w:sz w:val="22"/>
          <w:szCs w:val="22"/>
          <w:lang w:val="en-US" w:eastAsia="en-US"/>
        </w:rPr>
        <w:t xml:space="preserve">cultural centers and spaces </w:t>
      </w:r>
      <w:r w:rsidR="0028761C" w:rsidRPr="005F4410">
        <w:rPr>
          <w:rFonts w:asciiTheme="minorBidi" w:hAnsiTheme="minorBidi" w:cstheme="minorBidi"/>
          <w:snapToGrid w:val="0"/>
          <w:sz w:val="22"/>
          <w:szCs w:val="22"/>
          <w:lang w:val="en-US" w:eastAsia="en-US"/>
        </w:rPr>
        <w:t xml:space="preserve">dedicated to </w:t>
      </w:r>
      <w:r w:rsidRPr="005F4410">
        <w:rPr>
          <w:rFonts w:asciiTheme="minorBidi" w:hAnsiTheme="minorBidi" w:cstheme="minorBidi"/>
          <w:snapToGrid w:val="0"/>
          <w:sz w:val="22"/>
          <w:szCs w:val="22"/>
          <w:lang w:val="en-US" w:eastAsia="en-US"/>
        </w:rPr>
        <w:t>the practice of elements</w:t>
      </w:r>
      <w:r w:rsidR="0028761C" w:rsidRPr="005F4410">
        <w:rPr>
          <w:rFonts w:asciiTheme="minorBidi" w:hAnsiTheme="minorBidi" w:cstheme="minorBidi"/>
          <w:snapToGrid w:val="0"/>
          <w:sz w:val="22"/>
          <w:szCs w:val="22"/>
          <w:lang w:val="en-US" w:eastAsia="en-US"/>
        </w:rPr>
        <w:t>. They also prioritize the</w:t>
      </w:r>
      <w:r w:rsidRPr="005F4410">
        <w:rPr>
          <w:rFonts w:asciiTheme="minorBidi" w:hAnsiTheme="minorBidi" w:cstheme="minorBidi"/>
          <w:snapToGrid w:val="0"/>
          <w:sz w:val="22"/>
          <w:szCs w:val="22"/>
          <w:lang w:val="en-US" w:eastAsia="en-US"/>
        </w:rPr>
        <w:t xml:space="preserve"> advanc</w:t>
      </w:r>
      <w:r w:rsidR="0028761C" w:rsidRPr="005F4410">
        <w:rPr>
          <w:rFonts w:asciiTheme="minorBidi" w:hAnsiTheme="minorBidi" w:cstheme="minorBidi"/>
          <w:snapToGrid w:val="0"/>
          <w:sz w:val="22"/>
          <w:szCs w:val="22"/>
          <w:lang w:val="en-US" w:eastAsia="en-US"/>
        </w:rPr>
        <w:t xml:space="preserve">ement of </w:t>
      </w:r>
      <w:r w:rsidRPr="005F4410">
        <w:rPr>
          <w:rFonts w:asciiTheme="minorBidi" w:hAnsiTheme="minorBidi" w:cstheme="minorBidi"/>
          <w:snapToGrid w:val="0"/>
          <w:sz w:val="22"/>
          <w:szCs w:val="22"/>
          <w:lang w:val="en-US" w:eastAsia="en-US"/>
        </w:rPr>
        <w:t xml:space="preserve">documentation and research, and </w:t>
      </w:r>
      <w:r w:rsidR="005B1F35" w:rsidRPr="005F4410">
        <w:rPr>
          <w:rFonts w:asciiTheme="minorBidi" w:hAnsiTheme="minorBidi" w:cstheme="minorBidi"/>
          <w:snapToGrid w:val="0"/>
          <w:sz w:val="22"/>
          <w:szCs w:val="22"/>
          <w:lang w:val="en-US" w:eastAsia="en-US"/>
        </w:rPr>
        <w:t xml:space="preserve">the </w:t>
      </w:r>
      <w:r w:rsidR="0028761C" w:rsidRPr="005F4410">
        <w:rPr>
          <w:rFonts w:asciiTheme="minorBidi" w:hAnsiTheme="minorBidi" w:cstheme="minorBidi"/>
          <w:snapToGrid w:val="0"/>
          <w:sz w:val="22"/>
          <w:szCs w:val="22"/>
          <w:lang w:val="en-US" w:eastAsia="en-US"/>
        </w:rPr>
        <w:t xml:space="preserve">completion of </w:t>
      </w:r>
      <w:r w:rsidRPr="005F4410">
        <w:rPr>
          <w:rFonts w:asciiTheme="minorBidi" w:hAnsiTheme="minorBidi" w:cstheme="minorBidi"/>
          <w:snapToGrid w:val="0"/>
          <w:sz w:val="22"/>
          <w:szCs w:val="22"/>
          <w:lang w:val="en-US" w:eastAsia="en-US"/>
        </w:rPr>
        <w:t xml:space="preserve">digital inventories, networking and capacity-building </w:t>
      </w:r>
      <w:r w:rsidR="0028761C" w:rsidRPr="005F4410">
        <w:rPr>
          <w:rFonts w:asciiTheme="minorBidi" w:hAnsiTheme="minorBidi" w:cstheme="minorBidi"/>
          <w:snapToGrid w:val="0"/>
          <w:sz w:val="22"/>
          <w:szCs w:val="22"/>
          <w:lang w:val="en-US" w:eastAsia="en-US"/>
        </w:rPr>
        <w:t xml:space="preserve">for </w:t>
      </w:r>
      <w:r w:rsidRPr="005F4410">
        <w:rPr>
          <w:rFonts w:asciiTheme="minorBidi" w:hAnsiTheme="minorBidi" w:cstheme="minorBidi"/>
          <w:snapToGrid w:val="0"/>
          <w:sz w:val="22"/>
          <w:szCs w:val="22"/>
          <w:lang w:val="en-US" w:eastAsia="en-US"/>
        </w:rPr>
        <w:t xml:space="preserve">practitioners, </w:t>
      </w:r>
      <w:r w:rsidR="0028761C" w:rsidRPr="005F4410">
        <w:rPr>
          <w:rFonts w:asciiTheme="minorBidi" w:hAnsiTheme="minorBidi" w:cstheme="minorBidi"/>
          <w:snapToGrid w:val="0"/>
          <w:sz w:val="22"/>
          <w:szCs w:val="22"/>
          <w:lang w:val="en-US" w:eastAsia="en-US"/>
        </w:rPr>
        <w:t xml:space="preserve">with a specific focus on enhancing </w:t>
      </w:r>
      <w:r w:rsidRPr="005F4410">
        <w:rPr>
          <w:rFonts w:asciiTheme="minorBidi" w:hAnsiTheme="minorBidi" w:cstheme="minorBidi"/>
          <w:snapToGrid w:val="0"/>
          <w:sz w:val="22"/>
          <w:szCs w:val="22"/>
          <w:lang w:val="en-US" w:eastAsia="en-US"/>
        </w:rPr>
        <w:t>cultural entrepreneurship</w:t>
      </w:r>
      <w:r w:rsidR="0028761C" w:rsidRPr="005F4410">
        <w:rPr>
          <w:rFonts w:asciiTheme="minorBidi" w:hAnsiTheme="minorBidi" w:cstheme="minorBidi"/>
          <w:snapToGrid w:val="0"/>
          <w:sz w:val="22"/>
          <w:szCs w:val="22"/>
          <w:lang w:val="en-US" w:eastAsia="en-US"/>
        </w:rPr>
        <w:t xml:space="preserve"> skills</w:t>
      </w:r>
      <w:r w:rsidRPr="005F4410">
        <w:rPr>
          <w:rFonts w:asciiTheme="minorBidi" w:hAnsiTheme="minorBidi" w:cstheme="minorBidi"/>
          <w:snapToGrid w:val="0"/>
          <w:sz w:val="22"/>
          <w:szCs w:val="22"/>
          <w:lang w:val="en-US" w:eastAsia="en-US"/>
        </w:rPr>
        <w:t xml:space="preserve">. </w:t>
      </w:r>
      <w:r w:rsidR="0028761C" w:rsidRPr="005F4410">
        <w:rPr>
          <w:rFonts w:asciiTheme="minorBidi" w:hAnsiTheme="minorBidi" w:cstheme="minorBidi"/>
          <w:snapToGrid w:val="0"/>
          <w:sz w:val="22"/>
          <w:szCs w:val="22"/>
          <w:lang w:val="en-US" w:eastAsia="en-US"/>
        </w:rPr>
        <w:t xml:space="preserve">Notably, some </w:t>
      </w:r>
      <w:r w:rsidRPr="005F4410">
        <w:rPr>
          <w:rFonts w:asciiTheme="minorBidi" w:hAnsiTheme="minorBidi" w:cstheme="minorBidi"/>
          <w:snapToGrid w:val="0"/>
          <w:sz w:val="22"/>
          <w:szCs w:val="22"/>
          <w:lang w:val="en-US" w:eastAsia="en-US"/>
        </w:rPr>
        <w:t xml:space="preserve">plans </w:t>
      </w:r>
      <w:r w:rsidR="0028761C" w:rsidRPr="005F4410">
        <w:rPr>
          <w:rFonts w:asciiTheme="minorBidi" w:hAnsiTheme="minorBidi" w:cstheme="minorBidi"/>
          <w:snapToGrid w:val="0"/>
          <w:sz w:val="22"/>
          <w:szCs w:val="22"/>
          <w:lang w:val="en-US" w:eastAsia="en-US"/>
        </w:rPr>
        <w:t xml:space="preserve">emphasize forging </w:t>
      </w:r>
      <w:r w:rsidR="00D51FC7" w:rsidRPr="005F4410">
        <w:rPr>
          <w:rFonts w:asciiTheme="minorBidi" w:hAnsiTheme="minorBidi" w:cstheme="minorBidi"/>
          <w:snapToGrid w:val="0"/>
          <w:sz w:val="22"/>
          <w:szCs w:val="22"/>
          <w:lang w:val="en-US" w:eastAsia="en-US"/>
        </w:rPr>
        <w:t xml:space="preserve">new </w:t>
      </w:r>
      <w:r w:rsidRPr="005F4410">
        <w:rPr>
          <w:rFonts w:asciiTheme="minorBidi" w:hAnsiTheme="minorBidi" w:cstheme="minorBidi"/>
          <w:snapToGrid w:val="0"/>
          <w:sz w:val="22"/>
          <w:szCs w:val="22"/>
          <w:lang w:val="en-US" w:eastAsia="en-US"/>
        </w:rPr>
        <w:t xml:space="preserve">partnerships among </w:t>
      </w:r>
      <w:r w:rsidR="0028761C" w:rsidRPr="005F4410">
        <w:rPr>
          <w:rFonts w:asciiTheme="minorBidi" w:hAnsiTheme="minorBidi" w:cstheme="minorBidi"/>
          <w:snapToGrid w:val="0"/>
          <w:sz w:val="22"/>
          <w:szCs w:val="22"/>
          <w:lang w:val="en-US" w:eastAsia="en-US"/>
        </w:rPr>
        <w:t xml:space="preserve">various </w:t>
      </w:r>
      <w:r w:rsidRPr="005F4410">
        <w:rPr>
          <w:rFonts w:asciiTheme="minorBidi" w:hAnsiTheme="minorBidi" w:cstheme="minorBidi"/>
          <w:snapToGrid w:val="0"/>
          <w:sz w:val="22"/>
          <w:szCs w:val="22"/>
          <w:lang w:val="en-US" w:eastAsia="en-US"/>
        </w:rPr>
        <w:t xml:space="preserve">sectorial ministries, local authorities and other institutions and organizations, to address viability risks </w:t>
      </w:r>
      <w:r w:rsidR="0028761C" w:rsidRPr="005F4410">
        <w:rPr>
          <w:rFonts w:asciiTheme="minorBidi" w:hAnsiTheme="minorBidi" w:cstheme="minorBidi"/>
          <w:snapToGrid w:val="0"/>
          <w:sz w:val="22"/>
          <w:szCs w:val="22"/>
          <w:lang w:val="en-US" w:eastAsia="en-US"/>
        </w:rPr>
        <w:t xml:space="preserve">that extend </w:t>
      </w:r>
      <w:r w:rsidRPr="005F4410">
        <w:rPr>
          <w:rFonts w:asciiTheme="minorBidi" w:hAnsiTheme="minorBidi" w:cstheme="minorBidi"/>
          <w:snapToGrid w:val="0"/>
          <w:sz w:val="22"/>
          <w:szCs w:val="22"/>
          <w:lang w:val="en-US" w:eastAsia="en-US"/>
        </w:rPr>
        <w:t>beyond the fields of culture and education.</w:t>
      </w:r>
      <w:r w:rsidR="0065603D" w:rsidRPr="005F4410">
        <w:rPr>
          <w:rFonts w:asciiTheme="minorBidi" w:hAnsiTheme="minorBidi" w:cstheme="minorBidi"/>
          <w:snapToGrid w:val="0"/>
          <w:sz w:val="22"/>
          <w:szCs w:val="22"/>
          <w:lang w:val="en-US" w:eastAsia="en-US"/>
        </w:rPr>
        <w:t xml:space="preserve"> </w:t>
      </w:r>
      <w:r w:rsidRPr="005F4410">
        <w:rPr>
          <w:rFonts w:asciiTheme="minorBidi" w:hAnsiTheme="minorBidi" w:cstheme="minorBidi"/>
          <w:snapToGrid w:val="0"/>
          <w:sz w:val="22"/>
          <w:szCs w:val="22"/>
          <w:lang w:val="en-US" w:eastAsia="en-US"/>
        </w:rPr>
        <w:t>To f</w:t>
      </w:r>
      <w:r w:rsidR="0028761C" w:rsidRPr="005F4410">
        <w:rPr>
          <w:rFonts w:asciiTheme="minorBidi" w:hAnsiTheme="minorBidi" w:cstheme="minorBidi"/>
          <w:snapToGrid w:val="0"/>
          <w:sz w:val="22"/>
          <w:szCs w:val="22"/>
          <w:lang w:val="en-US" w:eastAsia="en-US"/>
        </w:rPr>
        <w:t xml:space="preserve">und the </w:t>
      </w:r>
      <w:r w:rsidRPr="005F4410">
        <w:rPr>
          <w:rFonts w:asciiTheme="minorBidi" w:hAnsiTheme="minorBidi" w:cstheme="minorBidi"/>
          <w:snapToGrid w:val="0"/>
          <w:sz w:val="22"/>
          <w:szCs w:val="22"/>
          <w:lang w:val="en-US" w:eastAsia="en-US"/>
        </w:rPr>
        <w:t xml:space="preserve">planned safeguarding activities, </w:t>
      </w:r>
      <w:r w:rsidR="0028761C" w:rsidRPr="005F4410">
        <w:rPr>
          <w:rFonts w:asciiTheme="minorBidi" w:hAnsiTheme="minorBidi" w:cstheme="minorBidi"/>
          <w:snapToGrid w:val="0"/>
          <w:sz w:val="22"/>
          <w:szCs w:val="22"/>
          <w:lang w:val="en-US" w:eastAsia="en-US"/>
        </w:rPr>
        <w:t xml:space="preserve">the reports suggest a combination of contributions </w:t>
      </w:r>
      <w:r w:rsidRPr="005F4410">
        <w:rPr>
          <w:rFonts w:asciiTheme="minorBidi" w:hAnsiTheme="minorBidi" w:cstheme="minorBidi"/>
          <w:snapToGrid w:val="0"/>
          <w:sz w:val="22"/>
          <w:szCs w:val="22"/>
          <w:lang w:val="en-US" w:eastAsia="en-US"/>
        </w:rPr>
        <w:t xml:space="preserve">from communities </w:t>
      </w:r>
      <w:r w:rsidR="0028761C" w:rsidRPr="005F4410">
        <w:rPr>
          <w:rFonts w:asciiTheme="minorBidi" w:hAnsiTheme="minorBidi" w:cstheme="minorBidi"/>
          <w:snapToGrid w:val="0"/>
          <w:sz w:val="22"/>
          <w:szCs w:val="22"/>
          <w:lang w:val="en-US" w:eastAsia="en-US"/>
        </w:rPr>
        <w:t xml:space="preserve">and </w:t>
      </w:r>
      <w:r w:rsidRPr="005F4410">
        <w:rPr>
          <w:rFonts w:asciiTheme="minorBidi" w:hAnsiTheme="minorBidi" w:cstheme="minorBidi"/>
          <w:snapToGrid w:val="0"/>
          <w:sz w:val="22"/>
          <w:szCs w:val="22"/>
          <w:lang w:val="en-US" w:eastAsia="en-US"/>
        </w:rPr>
        <w:t>various funding sources</w:t>
      </w:r>
      <w:r w:rsidR="0028761C" w:rsidRPr="005F4410">
        <w:rPr>
          <w:rFonts w:asciiTheme="minorBidi" w:hAnsiTheme="minorBidi" w:cstheme="minorBidi"/>
          <w:snapToGrid w:val="0"/>
          <w:sz w:val="22"/>
          <w:szCs w:val="22"/>
          <w:lang w:val="en-US" w:eastAsia="en-US"/>
        </w:rPr>
        <w:t xml:space="preserve">, accompanied by </w:t>
      </w:r>
      <w:r w:rsidRPr="005F4410">
        <w:rPr>
          <w:rFonts w:asciiTheme="minorBidi" w:hAnsiTheme="minorBidi" w:cstheme="minorBidi"/>
          <w:snapToGrid w:val="0"/>
          <w:sz w:val="22"/>
          <w:szCs w:val="22"/>
          <w:lang w:val="en-US" w:eastAsia="en-US"/>
        </w:rPr>
        <w:t xml:space="preserve">fundraising initiatives. </w:t>
      </w:r>
      <w:r w:rsidR="0028761C" w:rsidRPr="005F4410">
        <w:rPr>
          <w:rFonts w:asciiTheme="minorBidi" w:hAnsiTheme="minorBidi" w:cstheme="minorBidi"/>
          <w:snapToGrid w:val="0"/>
          <w:sz w:val="22"/>
          <w:szCs w:val="22"/>
          <w:lang w:val="en-US" w:eastAsia="en-US"/>
        </w:rPr>
        <w:t>However, in s</w:t>
      </w:r>
      <w:r w:rsidRPr="005F4410">
        <w:rPr>
          <w:rFonts w:asciiTheme="minorBidi" w:hAnsiTheme="minorBidi" w:cstheme="minorBidi"/>
          <w:snapToGrid w:val="0"/>
          <w:sz w:val="22"/>
          <w:szCs w:val="22"/>
          <w:lang w:val="en-US" w:eastAsia="en-US"/>
        </w:rPr>
        <w:t xml:space="preserve">ome </w:t>
      </w:r>
      <w:r w:rsidR="0028761C" w:rsidRPr="005F4410">
        <w:rPr>
          <w:rFonts w:asciiTheme="minorBidi" w:hAnsiTheme="minorBidi" w:cstheme="minorBidi"/>
          <w:snapToGrid w:val="0"/>
          <w:sz w:val="22"/>
          <w:szCs w:val="22"/>
          <w:lang w:val="en-US" w:eastAsia="en-US"/>
        </w:rPr>
        <w:t xml:space="preserve">instances the </w:t>
      </w:r>
      <w:r w:rsidRPr="005F4410">
        <w:rPr>
          <w:rFonts w:asciiTheme="minorBidi" w:hAnsiTheme="minorBidi" w:cstheme="minorBidi"/>
          <w:snapToGrid w:val="0"/>
          <w:sz w:val="22"/>
          <w:szCs w:val="22"/>
          <w:lang w:val="en-US" w:eastAsia="en-US"/>
        </w:rPr>
        <w:t>reports</w:t>
      </w:r>
      <w:r w:rsidR="0028761C" w:rsidRPr="005F4410">
        <w:rPr>
          <w:rFonts w:asciiTheme="minorBidi" w:hAnsiTheme="minorBidi" w:cstheme="minorBidi"/>
          <w:snapToGrid w:val="0"/>
          <w:sz w:val="22"/>
          <w:szCs w:val="22"/>
          <w:lang w:val="en-US" w:eastAsia="en-US"/>
        </w:rPr>
        <w:t xml:space="preserve"> lacked specific details regarding </w:t>
      </w:r>
      <w:r w:rsidRPr="005F4410">
        <w:rPr>
          <w:rFonts w:asciiTheme="minorBidi" w:hAnsiTheme="minorBidi" w:cstheme="minorBidi"/>
          <w:snapToGrid w:val="0"/>
          <w:sz w:val="22"/>
          <w:szCs w:val="22"/>
          <w:lang w:val="en-US" w:eastAsia="en-US"/>
        </w:rPr>
        <w:t>time</w:t>
      </w:r>
      <w:r w:rsidR="0028761C" w:rsidRPr="005F4410">
        <w:rPr>
          <w:rFonts w:asciiTheme="minorBidi" w:hAnsiTheme="minorBidi" w:cstheme="minorBidi"/>
          <w:snapToGrid w:val="0"/>
          <w:sz w:val="22"/>
          <w:szCs w:val="22"/>
          <w:lang w:val="en-US" w:eastAsia="en-US"/>
        </w:rPr>
        <w:t>lines</w:t>
      </w:r>
      <w:r w:rsidR="00726214" w:rsidRPr="005F4410">
        <w:rPr>
          <w:rFonts w:asciiTheme="minorBidi" w:hAnsiTheme="minorBidi" w:cstheme="minorBidi"/>
          <w:snapToGrid w:val="0"/>
          <w:sz w:val="22"/>
          <w:szCs w:val="22"/>
          <w:lang w:val="en-US" w:eastAsia="en-US"/>
        </w:rPr>
        <w:t xml:space="preserve">, </w:t>
      </w:r>
      <w:r w:rsidR="005B1F35" w:rsidRPr="005F4410">
        <w:rPr>
          <w:rFonts w:asciiTheme="minorBidi" w:hAnsiTheme="minorBidi" w:cstheme="minorBidi"/>
          <w:snapToGrid w:val="0"/>
          <w:sz w:val="22"/>
          <w:szCs w:val="22"/>
          <w:lang w:val="en-US" w:eastAsia="en-US"/>
        </w:rPr>
        <w:t xml:space="preserve">the </w:t>
      </w:r>
      <w:r w:rsidRPr="005F4410">
        <w:rPr>
          <w:rFonts w:asciiTheme="minorBidi" w:hAnsiTheme="minorBidi" w:cstheme="minorBidi"/>
          <w:snapToGrid w:val="0"/>
          <w:sz w:val="22"/>
          <w:szCs w:val="22"/>
          <w:lang w:val="en-US" w:eastAsia="en-US"/>
        </w:rPr>
        <w:t>estimat</w:t>
      </w:r>
      <w:r w:rsidR="00726214" w:rsidRPr="005F4410">
        <w:rPr>
          <w:rFonts w:asciiTheme="minorBidi" w:hAnsiTheme="minorBidi" w:cstheme="minorBidi"/>
          <w:snapToGrid w:val="0"/>
          <w:sz w:val="22"/>
          <w:szCs w:val="22"/>
          <w:lang w:val="en-US" w:eastAsia="en-US"/>
        </w:rPr>
        <w:t>ed</w:t>
      </w:r>
      <w:r w:rsidRPr="005F4410">
        <w:rPr>
          <w:rFonts w:asciiTheme="minorBidi" w:hAnsiTheme="minorBidi" w:cstheme="minorBidi"/>
          <w:snapToGrid w:val="0"/>
          <w:sz w:val="22"/>
          <w:szCs w:val="22"/>
          <w:lang w:val="en-US" w:eastAsia="en-US"/>
        </w:rPr>
        <w:t xml:space="preserve"> </w:t>
      </w:r>
      <w:r w:rsidR="005B1F35" w:rsidRPr="005F4410">
        <w:rPr>
          <w:rFonts w:asciiTheme="minorBidi" w:hAnsiTheme="minorBidi" w:cstheme="minorBidi"/>
          <w:snapToGrid w:val="0"/>
          <w:sz w:val="22"/>
          <w:szCs w:val="22"/>
          <w:lang w:val="en-US" w:eastAsia="en-US"/>
        </w:rPr>
        <w:t xml:space="preserve">amount of </w:t>
      </w:r>
      <w:r w:rsidR="00726214" w:rsidRPr="005F4410">
        <w:rPr>
          <w:rFonts w:asciiTheme="minorBidi" w:hAnsiTheme="minorBidi" w:cstheme="minorBidi"/>
          <w:snapToGrid w:val="0"/>
          <w:sz w:val="22"/>
          <w:szCs w:val="22"/>
          <w:lang w:val="en-US" w:eastAsia="en-US"/>
        </w:rPr>
        <w:t xml:space="preserve">funding </w:t>
      </w:r>
      <w:r w:rsidRPr="005F4410">
        <w:rPr>
          <w:rFonts w:asciiTheme="minorBidi" w:hAnsiTheme="minorBidi" w:cstheme="minorBidi"/>
          <w:snapToGrid w:val="0"/>
          <w:sz w:val="22"/>
          <w:szCs w:val="22"/>
          <w:lang w:val="en-US" w:eastAsia="en-US"/>
        </w:rPr>
        <w:t xml:space="preserve">required </w:t>
      </w:r>
      <w:r w:rsidR="005B1F35" w:rsidRPr="005F4410">
        <w:rPr>
          <w:rFonts w:asciiTheme="minorBidi" w:hAnsiTheme="minorBidi" w:cstheme="minorBidi"/>
          <w:snapToGrid w:val="0"/>
          <w:sz w:val="22"/>
          <w:szCs w:val="22"/>
          <w:lang w:val="en-US" w:eastAsia="en-US"/>
        </w:rPr>
        <w:t>and</w:t>
      </w:r>
      <w:r w:rsidR="00E6093B" w:rsidRPr="005F4410">
        <w:rPr>
          <w:rFonts w:asciiTheme="minorBidi" w:hAnsiTheme="minorBidi" w:cstheme="minorBidi"/>
          <w:snapToGrid w:val="0"/>
          <w:sz w:val="22"/>
          <w:szCs w:val="22"/>
          <w:lang w:val="en-US" w:eastAsia="en-US"/>
        </w:rPr>
        <w:t xml:space="preserve"> </w:t>
      </w:r>
      <w:r w:rsidR="005B1F35" w:rsidRPr="005F4410">
        <w:rPr>
          <w:rFonts w:asciiTheme="minorBidi" w:hAnsiTheme="minorBidi" w:cstheme="minorBidi"/>
          <w:snapToGrid w:val="0"/>
          <w:sz w:val="22"/>
          <w:szCs w:val="22"/>
          <w:lang w:val="en-US" w:eastAsia="en-US"/>
        </w:rPr>
        <w:t xml:space="preserve">the </w:t>
      </w:r>
      <w:r w:rsidRPr="005F4410">
        <w:rPr>
          <w:rFonts w:asciiTheme="minorBidi" w:hAnsiTheme="minorBidi" w:cstheme="minorBidi"/>
          <w:snapToGrid w:val="0"/>
          <w:sz w:val="22"/>
          <w:szCs w:val="22"/>
          <w:lang w:val="en-US" w:eastAsia="en-US"/>
        </w:rPr>
        <w:t>available and planned funding sources.</w:t>
      </w:r>
    </w:p>
    <w:p w14:paraId="6F0149CE" w14:textId="7F1DF1EF" w:rsidR="00487F12" w:rsidRPr="005F4410" w:rsidRDefault="00487F12" w:rsidP="00575E73">
      <w:pPr>
        <w:numPr>
          <w:ilvl w:val="0"/>
          <w:numId w:val="2"/>
        </w:numPr>
        <w:tabs>
          <w:tab w:val="left" w:pos="567"/>
        </w:tabs>
        <w:snapToGrid w:val="0"/>
        <w:spacing w:after="120"/>
        <w:ind w:left="567" w:hanging="562"/>
        <w:jc w:val="both"/>
        <w:rPr>
          <w:rFonts w:asciiTheme="minorBidi" w:hAnsiTheme="minorBidi" w:cstheme="minorBidi"/>
          <w:snapToGrid w:val="0"/>
          <w:sz w:val="22"/>
          <w:szCs w:val="22"/>
          <w:lang w:val="en-US" w:eastAsia="en-US"/>
        </w:rPr>
      </w:pPr>
      <w:r w:rsidRPr="005F4410">
        <w:rPr>
          <w:rFonts w:asciiTheme="minorBidi" w:hAnsiTheme="minorBidi" w:cstheme="minorBidi"/>
          <w:b/>
          <w:bCs/>
          <w:snapToGrid w:val="0"/>
          <w:sz w:val="22"/>
          <w:szCs w:val="22"/>
          <w:lang w:val="en-US" w:eastAsia="en-US"/>
        </w:rPr>
        <w:t>Transfer requests</w:t>
      </w:r>
      <w:r w:rsidRPr="005F4410">
        <w:rPr>
          <w:rFonts w:asciiTheme="minorBidi" w:hAnsiTheme="minorBidi" w:cstheme="minorBidi"/>
          <w:snapToGrid w:val="0"/>
          <w:sz w:val="22"/>
          <w:szCs w:val="22"/>
          <w:lang w:val="en-US" w:eastAsia="en-US"/>
        </w:rPr>
        <w:t>. T</w:t>
      </w:r>
      <w:r w:rsidR="005B1F35" w:rsidRPr="005F4410">
        <w:rPr>
          <w:rFonts w:asciiTheme="minorBidi" w:hAnsiTheme="minorBidi" w:cstheme="minorBidi"/>
          <w:snapToGrid w:val="0"/>
          <w:sz w:val="22"/>
          <w:szCs w:val="22"/>
          <w:lang w:val="en-US" w:eastAsia="en-US"/>
        </w:rPr>
        <w:t>hree reports mention t</w:t>
      </w:r>
      <w:r w:rsidRPr="005F4410">
        <w:rPr>
          <w:rFonts w:asciiTheme="minorBidi" w:hAnsiTheme="minorBidi" w:cstheme="minorBidi"/>
          <w:snapToGrid w:val="0"/>
          <w:sz w:val="22"/>
          <w:szCs w:val="22"/>
          <w:lang w:val="en-US" w:eastAsia="en-US"/>
        </w:rPr>
        <w:t xml:space="preserve">he </w:t>
      </w:r>
      <w:r w:rsidR="005B1F35" w:rsidRPr="005F4410">
        <w:rPr>
          <w:rFonts w:asciiTheme="minorBidi" w:hAnsiTheme="minorBidi" w:cstheme="minorBidi"/>
          <w:snapToGrid w:val="0"/>
          <w:sz w:val="22"/>
          <w:szCs w:val="22"/>
          <w:lang w:val="en-US" w:eastAsia="en-US"/>
        </w:rPr>
        <w:t xml:space="preserve">desire </w:t>
      </w:r>
      <w:r w:rsidRPr="005F4410">
        <w:rPr>
          <w:rFonts w:asciiTheme="minorBidi" w:hAnsiTheme="minorBidi" w:cstheme="minorBidi"/>
          <w:snapToGrid w:val="0"/>
          <w:sz w:val="22"/>
          <w:szCs w:val="22"/>
          <w:lang w:val="en-US" w:eastAsia="en-US"/>
        </w:rPr>
        <w:t xml:space="preserve">to transfer an element </w:t>
      </w:r>
      <w:r w:rsidR="003D6FC1" w:rsidRPr="005F4410">
        <w:rPr>
          <w:rFonts w:asciiTheme="minorBidi" w:hAnsiTheme="minorBidi" w:cstheme="minorBidi"/>
          <w:snapToGrid w:val="0"/>
          <w:sz w:val="22"/>
          <w:szCs w:val="22"/>
          <w:lang w:val="en-US" w:eastAsia="en-US"/>
        </w:rPr>
        <w:t xml:space="preserve">inscribed on </w:t>
      </w:r>
      <w:r w:rsidRPr="005F4410">
        <w:rPr>
          <w:rFonts w:asciiTheme="minorBidi" w:hAnsiTheme="minorBidi" w:cstheme="minorBidi"/>
          <w:snapToGrid w:val="0"/>
          <w:sz w:val="22"/>
          <w:szCs w:val="22"/>
          <w:lang w:val="en-US" w:eastAsia="en-US"/>
        </w:rPr>
        <w:t>the Urgent Safeguarding List to the Representative List</w:t>
      </w:r>
      <w:r w:rsidR="005B1F35" w:rsidRPr="005F4410">
        <w:rPr>
          <w:rFonts w:asciiTheme="minorBidi" w:hAnsiTheme="minorBidi" w:cstheme="minorBidi"/>
          <w:snapToGrid w:val="0"/>
          <w:sz w:val="22"/>
          <w:szCs w:val="22"/>
          <w:lang w:val="en-US" w:eastAsia="en-US"/>
        </w:rPr>
        <w:t xml:space="preserve">, </w:t>
      </w:r>
      <w:r w:rsidRPr="005F4410">
        <w:rPr>
          <w:rFonts w:asciiTheme="minorBidi" w:hAnsiTheme="minorBidi" w:cstheme="minorBidi"/>
          <w:snapToGrid w:val="0"/>
          <w:sz w:val="22"/>
          <w:szCs w:val="22"/>
          <w:lang w:val="en-US" w:eastAsia="en-US"/>
        </w:rPr>
        <w:t>concern</w:t>
      </w:r>
      <w:r w:rsidR="005B1F35" w:rsidRPr="005F4410">
        <w:rPr>
          <w:rFonts w:asciiTheme="minorBidi" w:hAnsiTheme="minorBidi" w:cstheme="minorBidi"/>
          <w:snapToGrid w:val="0"/>
          <w:sz w:val="22"/>
          <w:szCs w:val="22"/>
          <w:lang w:val="en-US" w:eastAsia="en-US"/>
        </w:rPr>
        <w:t>ing</w:t>
      </w:r>
      <w:r w:rsidRPr="005F4410">
        <w:rPr>
          <w:rFonts w:asciiTheme="minorBidi" w:hAnsiTheme="minorBidi" w:cstheme="minorBidi"/>
          <w:snapToGrid w:val="0"/>
          <w:sz w:val="22"/>
          <w:szCs w:val="22"/>
          <w:lang w:val="en-US" w:eastAsia="en-US"/>
        </w:rPr>
        <w:t xml:space="preserve"> elements inscribed in 2010, 2018 and 2022</w:t>
      </w:r>
      <w:r w:rsidR="005B1F35" w:rsidRPr="005F4410">
        <w:rPr>
          <w:rFonts w:asciiTheme="minorBidi" w:hAnsiTheme="minorBidi" w:cstheme="minorBidi"/>
          <w:snapToGrid w:val="0"/>
          <w:sz w:val="22"/>
          <w:szCs w:val="22"/>
          <w:lang w:val="en-US" w:eastAsia="en-US"/>
        </w:rPr>
        <w:t>, respectively</w:t>
      </w:r>
      <w:r w:rsidRPr="005F4410">
        <w:rPr>
          <w:rFonts w:asciiTheme="minorBidi" w:hAnsiTheme="minorBidi" w:cstheme="minorBidi"/>
          <w:snapToGrid w:val="0"/>
          <w:sz w:val="22"/>
          <w:szCs w:val="22"/>
          <w:lang w:val="en-US" w:eastAsia="en-US"/>
        </w:rPr>
        <w:t xml:space="preserve">. At its ninth session last year, the General Assembly adopted a procedure for transferring an inscribed element from one List to another (Resolution </w:t>
      </w:r>
      <w:hyperlink r:id="rId25" w:history="1">
        <w:r w:rsidRPr="005F4410">
          <w:rPr>
            <w:rFonts w:asciiTheme="minorBidi" w:hAnsiTheme="minorBidi" w:cstheme="minorBidi"/>
            <w:snapToGrid w:val="0"/>
            <w:color w:val="0000FF"/>
            <w:sz w:val="22"/>
            <w:szCs w:val="22"/>
            <w:u w:val="single"/>
            <w:lang w:val="en-US" w:eastAsia="en-US"/>
          </w:rPr>
          <w:t>9.GA 9</w:t>
        </w:r>
      </w:hyperlink>
      <w:r w:rsidRPr="005F4410">
        <w:rPr>
          <w:rFonts w:asciiTheme="minorBidi" w:hAnsiTheme="minorBidi" w:cstheme="minorBidi"/>
          <w:snapToGrid w:val="0"/>
          <w:sz w:val="22"/>
          <w:szCs w:val="22"/>
          <w:lang w:val="en-US" w:eastAsia="en-US"/>
        </w:rPr>
        <w:t>)</w:t>
      </w:r>
      <w:r w:rsidR="005B1F35" w:rsidRPr="005F4410">
        <w:rPr>
          <w:rFonts w:asciiTheme="minorBidi" w:hAnsiTheme="minorBidi" w:cstheme="minorBidi"/>
          <w:snapToGrid w:val="0"/>
          <w:sz w:val="22"/>
          <w:szCs w:val="22"/>
          <w:lang w:val="en-US" w:eastAsia="en-US"/>
        </w:rPr>
        <w:t>,</w:t>
      </w:r>
      <w:r w:rsidRPr="005F4410">
        <w:rPr>
          <w:rFonts w:asciiTheme="minorBidi" w:hAnsiTheme="minorBidi" w:cstheme="minorBidi"/>
          <w:snapToGrid w:val="0"/>
          <w:sz w:val="22"/>
          <w:szCs w:val="22"/>
          <w:lang w:val="en-US" w:eastAsia="en-US"/>
        </w:rPr>
        <w:t xml:space="preserve"> which resulted in amendments to the Operational Directives (see paragraphs 20.2, 38.1, 38.2 and 39.2). The new procedure requires that a request to transfer an element from the Urgent Safeguarding List to the Representative List be submitted using Form ICH-02 USL to RL, which is attached to the periodic reporting Form ICH-11 (paragraph 20.2 of the Operational Directives). States Parties are thus now able to submit transfer requests using the named form</w:t>
      </w:r>
      <w:r w:rsidR="005B1F35" w:rsidRPr="005F4410">
        <w:rPr>
          <w:rFonts w:asciiTheme="minorBidi" w:hAnsiTheme="minorBidi" w:cstheme="minorBidi"/>
          <w:snapToGrid w:val="0"/>
          <w:sz w:val="22"/>
          <w:szCs w:val="22"/>
          <w:lang w:val="en-US" w:eastAsia="en-US"/>
        </w:rPr>
        <w:t>,</w:t>
      </w:r>
      <w:r w:rsidRPr="005F4410">
        <w:rPr>
          <w:rFonts w:asciiTheme="minorBidi" w:hAnsiTheme="minorBidi" w:cstheme="minorBidi"/>
          <w:snapToGrid w:val="0"/>
          <w:sz w:val="22"/>
          <w:szCs w:val="22"/>
          <w:lang w:val="en-US" w:eastAsia="en-US"/>
        </w:rPr>
        <w:t xml:space="preserve"> which is linked to the periodic reporting exercise.</w:t>
      </w:r>
      <w:r w:rsidR="001420E4" w:rsidRPr="005F4410">
        <w:rPr>
          <w:rFonts w:asciiTheme="minorBidi" w:hAnsiTheme="minorBidi" w:cstheme="minorBidi"/>
          <w:snapToGrid w:val="0"/>
          <w:sz w:val="22"/>
          <w:szCs w:val="22"/>
          <w:lang w:val="en-US" w:eastAsia="en-US"/>
        </w:rPr>
        <w:t xml:space="preserve"> </w:t>
      </w:r>
    </w:p>
    <w:p w14:paraId="1F794399" w14:textId="77777777" w:rsidR="00487F12" w:rsidRPr="005F4410" w:rsidRDefault="00487F12" w:rsidP="00575E73">
      <w:pPr>
        <w:numPr>
          <w:ilvl w:val="0"/>
          <w:numId w:val="2"/>
        </w:numPr>
        <w:tabs>
          <w:tab w:val="left" w:pos="567"/>
        </w:tabs>
        <w:snapToGrid w:val="0"/>
        <w:spacing w:after="120"/>
        <w:ind w:left="562" w:hanging="562"/>
        <w:jc w:val="both"/>
        <w:rPr>
          <w:rFonts w:asciiTheme="minorBidi" w:hAnsiTheme="minorBidi" w:cstheme="minorBidi"/>
          <w:snapToGrid w:val="0"/>
          <w:sz w:val="22"/>
          <w:szCs w:val="22"/>
          <w:lang w:val="en-US" w:eastAsia="en-US"/>
        </w:rPr>
      </w:pPr>
      <w:r w:rsidRPr="005F4410">
        <w:rPr>
          <w:rFonts w:asciiTheme="minorBidi" w:hAnsiTheme="minorBidi" w:cstheme="minorBidi"/>
          <w:snapToGrid w:val="0"/>
          <w:sz w:val="22"/>
          <w:szCs w:val="22"/>
          <w:lang w:val="en-US" w:eastAsia="en-US"/>
        </w:rPr>
        <w:t>The Committee may wish to adopt the following overall decision:</w:t>
      </w:r>
    </w:p>
    <w:p w14:paraId="7B7C4910" w14:textId="2DA7B0A6" w:rsidR="00F301B9" w:rsidRPr="005F4410" w:rsidRDefault="00F301B9" w:rsidP="00575E73">
      <w:pPr>
        <w:pStyle w:val="COMTitleDecision"/>
        <w:ind w:left="562"/>
        <w:rPr>
          <w:rFonts w:asciiTheme="minorBidi" w:eastAsia="SimSun" w:hAnsiTheme="minorBidi" w:cstheme="minorBidi"/>
        </w:rPr>
      </w:pPr>
      <w:bookmarkStart w:id="4" w:name="Dec15COM7"/>
      <w:r w:rsidRPr="005F4410">
        <w:rPr>
          <w:rFonts w:asciiTheme="minorBidi" w:hAnsiTheme="minorBidi" w:cstheme="minorBidi"/>
        </w:rPr>
        <w:t>DRAFT DECISION 1</w:t>
      </w:r>
      <w:r w:rsidR="00433CA9" w:rsidRPr="005F4410">
        <w:rPr>
          <w:rFonts w:asciiTheme="minorBidi" w:hAnsiTheme="minorBidi" w:cstheme="minorBidi"/>
        </w:rPr>
        <w:t>8</w:t>
      </w:r>
      <w:r w:rsidRPr="005F4410">
        <w:rPr>
          <w:rFonts w:asciiTheme="minorBidi" w:hAnsiTheme="minorBidi" w:cstheme="minorBidi"/>
        </w:rPr>
        <w:t>.COM </w:t>
      </w:r>
      <w:r w:rsidR="00433CA9" w:rsidRPr="005F4410">
        <w:rPr>
          <w:rFonts w:asciiTheme="minorBidi" w:hAnsiTheme="minorBidi" w:cstheme="minorBidi"/>
        </w:rPr>
        <w:t>7</w:t>
      </w:r>
      <w:r w:rsidRPr="005F4410">
        <w:rPr>
          <w:rFonts w:asciiTheme="minorBidi" w:hAnsiTheme="minorBidi" w:cstheme="minorBidi"/>
        </w:rPr>
        <w:t>.a</w:t>
      </w:r>
    </w:p>
    <w:bookmarkEnd w:id="4"/>
    <w:p w14:paraId="6A0BD6EF" w14:textId="77777777" w:rsidR="00F301B9" w:rsidRPr="005F4410" w:rsidRDefault="00F301B9" w:rsidP="00011F41">
      <w:pPr>
        <w:pStyle w:val="COMPreambulaDecisions"/>
        <w:rPr>
          <w:rFonts w:asciiTheme="minorBidi" w:eastAsia="SimSun" w:hAnsiTheme="minorBidi" w:cstheme="minorBidi"/>
        </w:rPr>
      </w:pPr>
      <w:r w:rsidRPr="005F4410">
        <w:rPr>
          <w:rFonts w:asciiTheme="minorBidi" w:hAnsiTheme="minorBidi" w:cstheme="minorBidi"/>
        </w:rPr>
        <w:t>The Committee,</w:t>
      </w:r>
    </w:p>
    <w:p w14:paraId="63416CDB" w14:textId="782B771B" w:rsidR="00F301B9" w:rsidRPr="005F4410" w:rsidRDefault="00F301B9" w:rsidP="00011F41">
      <w:pPr>
        <w:pStyle w:val="COMParaDecision"/>
        <w:numPr>
          <w:ilvl w:val="0"/>
          <w:numId w:val="9"/>
        </w:numPr>
        <w:ind w:left="1134" w:hanging="567"/>
        <w:rPr>
          <w:rFonts w:asciiTheme="minorBidi" w:hAnsiTheme="minorBidi" w:cstheme="minorBidi"/>
          <w:lang w:val="pt-PT"/>
        </w:rPr>
      </w:pPr>
      <w:r w:rsidRPr="005F4410">
        <w:rPr>
          <w:rFonts w:asciiTheme="minorBidi" w:hAnsiTheme="minorBidi" w:cstheme="minorBidi"/>
          <w:lang w:val="pt-PT"/>
        </w:rPr>
        <w:t>Having examined</w:t>
      </w:r>
      <w:r w:rsidRPr="005F4410">
        <w:rPr>
          <w:rFonts w:asciiTheme="minorBidi" w:hAnsiTheme="minorBidi" w:cstheme="minorBidi"/>
          <w:u w:val="none"/>
          <w:lang w:val="pt-PT"/>
        </w:rPr>
        <w:t xml:space="preserve"> document LHE/2</w:t>
      </w:r>
      <w:r w:rsidR="00433CA9" w:rsidRPr="005F4410">
        <w:rPr>
          <w:rFonts w:asciiTheme="minorBidi" w:hAnsiTheme="minorBidi" w:cstheme="minorBidi"/>
          <w:u w:val="none"/>
          <w:lang w:val="pt-PT"/>
        </w:rPr>
        <w:t>3</w:t>
      </w:r>
      <w:r w:rsidRPr="005F4410">
        <w:rPr>
          <w:rFonts w:asciiTheme="minorBidi" w:hAnsiTheme="minorBidi" w:cstheme="minorBidi"/>
          <w:u w:val="none"/>
          <w:lang w:val="pt-PT"/>
        </w:rPr>
        <w:t>/1</w:t>
      </w:r>
      <w:r w:rsidR="00433CA9" w:rsidRPr="005F4410">
        <w:rPr>
          <w:rFonts w:asciiTheme="minorBidi" w:hAnsiTheme="minorBidi" w:cstheme="minorBidi"/>
          <w:u w:val="none"/>
          <w:lang w:val="pt-PT"/>
        </w:rPr>
        <w:t>8</w:t>
      </w:r>
      <w:r w:rsidRPr="005F4410">
        <w:rPr>
          <w:rFonts w:asciiTheme="minorBidi" w:hAnsiTheme="minorBidi" w:cstheme="minorBidi"/>
          <w:u w:val="none"/>
          <w:lang w:val="pt-PT"/>
        </w:rPr>
        <w:t>.COM/</w:t>
      </w:r>
      <w:r w:rsidR="00433CA9" w:rsidRPr="005F4410">
        <w:rPr>
          <w:rFonts w:asciiTheme="minorBidi" w:hAnsiTheme="minorBidi" w:cstheme="minorBidi"/>
          <w:u w:val="none"/>
          <w:lang w:val="pt-PT"/>
        </w:rPr>
        <w:t>7</w:t>
      </w:r>
      <w:r w:rsidRPr="005F4410">
        <w:rPr>
          <w:rFonts w:asciiTheme="minorBidi" w:hAnsiTheme="minorBidi" w:cstheme="minorBidi"/>
          <w:u w:val="none"/>
          <w:lang w:val="pt-PT"/>
        </w:rPr>
        <w:t>.a,</w:t>
      </w:r>
    </w:p>
    <w:p w14:paraId="5FFA0C30" w14:textId="77777777" w:rsidR="00F301B9" w:rsidRPr="005F4410" w:rsidRDefault="00F301B9" w:rsidP="006C3562">
      <w:pPr>
        <w:pStyle w:val="COMParaDecision"/>
        <w:numPr>
          <w:ilvl w:val="0"/>
          <w:numId w:val="9"/>
        </w:numPr>
        <w:ind w:left="1134" w:hanging="567"/>
        <w:rPr>
          <w:rFonts w:asciiTheme="minorBidi" w:hAnsiTheme="minorBidi" w:cstheme="minorBidi"/>
        </w:rPr>
      </w:pPr>
      <w:r w:rsidRPr="005F4410">
        <w:rPr>
          <w:rFonts w:asciiTheme="minorBidi" w:hAnsiTheme="minorBidi" w:cstheme="minorBidi"/>
        </w:rPr>
        <w:t>Recalling</w:t>
      </w:r>
      <w:r w:rsidRPr="005F4410">
        <w:rPr>
          <w:rFonts w:asciiTheme="minorBidi" w:hAnsiTheme="minorBidi" w:cstheme="minorBidi"/>
          <w:u w:val="none"/>
        </w:rPr>
        <w:t xml:space="preserve"> Articles 7, 29 and 30 of the Convention concerning reports by States Parties and Chapter V of the Operational Directives,</w:t>
      </w:r>
    </w:p>
    <w:p w14:paraId="16B2663B" w14:textId="0A8FE3BA" w:rsidR="00F301B9" w:rsidRPr="005F4410" w:rsidRDefault="00F301B9" w:rsidP="006C3562">
      <w:pPr>
        <w:pStyle w:val="COMParaDecision"/>
        <w:numPr>
          <w:ilvl w:val="0"/>
          <w:numId w:val="9"/>
        </w:numPr>
        <w:ind w:left="1134" w:hanging="567"/>
        <w:rPr>
          <w:rFonts w:asciiTheme="minorBidi" w:hAnsiTheme="minorBidi" w:cstheme="minorBidi"/>
          <w:u w:val="none"/>
        </w:rPr>
      </w:pPr>
      <w:r w:rsidRPr="005F4410">
        <w:rPr>
          <w:rFonts w:asciiTheme="minorBidi" w:hAnsiTheme="minorBidi" w:cstheme="minorBidi"/>
        </w:rPr>
        <w:t>Underlining</w:t>
      </w:r>
      <w:r w:rsidRPr="005F4410">
        <w:rPr>
          <w:rFonts w:asciiTheme="minorBidi" w:hAnsiTheme="minorBidi" w:cstheme="minorBidi"/>
          <w:u w:val="none"/>
        </w:rPr>
        <w:t xml:space="preserve"> the importance of periodic report</w:t>
      </w:r>
      <w:r w:rsidR="00B632DA" w:rsidRPr="005F4410">
        <w:rPr>
          <w:rFonts w:asciiTheme="minorBidi" w:hAnsiTheme="minorBidi" w:cstheme="minorBidi"/>
          <w:u w:val="none"/>
        </w:rPr>
        <w:t>s</w:t>
      </w:r>
      <w:r w:rsidRPr="005F4410">
        <w:rPr>
          <w:rFonts w:asciiTheme="minorBidi" w:hAnsiTheme="minorBidi" w:cstheme="minorBidi"/>
          <w:u w:val="none"/>
        </w:rPr>
        <w:t xml:space="preserve"> on the status of elements inscribed on the List of Intangible Cultural Heritage in Need of Urgent Safeguarding</w:t>
      </w:r>
      <w:r w:rsidRPr="005F4410">
        <w:rPr>
          <w:rFonts w:asciiTheme="minorBidi" w:hAnsiTheme="minorBidi" w:cstheme="minorBidi"/>
          <w:bCs/>
          <w:u w:val="none"/>
        </w:rPr>
        <w:t>,</w:t>
      </w:r>
      <w:r w:rsidRPr="005F4410">
        <w:rPr>
          <w:rFonts w:asciiTheme="minorBidi" w:hAnsiTheme="minorBidi" w:cstheme="minorBidi"/>
          <w:u w:val="none"/>
        </w:rPr>
        <w:t xml:space="preserve"> which serve</w:t>
      </w:r>
      <w:r w:rsidR="008C7EA0" w:rsidRPr="005F4410">
        <w:rPr>
          <w:rFonts w:asciiTheme="minorBidi" w:hAnsiTheme="minorBidi" w:cstheme="minorBidi"/>
          <w:u w:val="none"/>
        </w:rPr>
        <w:t>s</w:t>
      </w:r>
      <w:r w:rsidRPr="005F4410">
        <w:rPr>
          <w:rFonts w:asciiTheme="minorBidi" w:hAnsiTheme="minorBidi" w:cstheme="minorBidi"/>
          <w:u w:val="none"/>
        </w:rPr>
        <w:t xml:space="preserve"> as a key monitoring tool for the States Parties concerned and </w:t>
      </w:r>
      <w:r w:rsidR="008C7EA0" w:rsidRPr="005F4410">
        <w:rPr>
          <w:rFonts w:asciiTheme="minorBidi" w:hAnsiTheme="minorBidi" w:cstheme="minorBidi"/>
          <w:u w:val="none"/>
        </w:rPr>
        <w:t xml:space="preserve">enables </w:t>
      </w:r>
      <w:r w:rsidRPr="005F4410">
        <w:rPr>
          <w:rFonts w:asciiTheme="minorBidi" w:hAnsiTheme="minorBidi" w:cstheme="minorBidi"/>
          <w:u w:val="none"/>
        </w:rPr>
        <w:t>the Committee to assess the viability of elements at risk,</w:t>
      </w:r>
    </w:p>
    <w:p w14:paraId="47464427" w14:textId="070FC3B2" w:rsidR="00F301B9" w:rsidRPr="005F4410" w:rsidRDefault="00F301B9" w:rsidP="006C3562">
      <w:pPr>
        <w:pStyle w:val="COMParaDecision"/>
        <w:numPr>
          <w:ilvl w:val="0"/>
          <w:numId w:val="9"/>
        </w:numPr>
        <w:ind w:left="1134" w:hanging="567"/>
        <w:rPr>
          <w:rFonts w:asciiTheme="minorBidi" w:hAnsiTheme="minorBidi" w:cstheme="minorBidi"/>
          <w:u w:val="none"/>
        </w:rPr>
      </w:pPr>
      <w:r w:rsidRPr="005F4410">
        <w:rPr>
          <w:rFonts w:asciiTheme="minorBidi" w:hAnsiTheme="minorBidi" w:cstheme="minorBidi"/>
        </w:rPr>
        <w:t>Thanks</w:t>
      </w:r>
      <w:r w:rsidRPr="005F4410">
        <w:rPr>
          <w:rFonts w:asciiTheme="minorBidi" w:hAnsiTheme="minorBidi" w:cstheme="minorBidi"/>
          <w:u w:val="none"/>
        </w:rPr>
        <w:t xml:space="preserve"> the States Parties that submitted their reports on time</w:t>
      </w:r>
      <w:r w:rsidRPr="005F4410">
        <w:rPr>
          <w:rFonts w:asciiTheme="minorBidi" w:hAnsiTheme="minorBidi" w:cstheme="minorBidi"/>
          <w:bCs/>
          <w:u w:val="none"/>
        </w:rPr>
        <w:t>,</w:t>
      </w:r>
      <w:r w:rsidRPr="005F4410">
        <w:rPr>
          <w:rFonts w:asciiTheme="minorBidi" w:hAnsiTheme="minorBidi" w:cstheme="minorBidi"/>
          <w:u w:val="none"/>
        </w:rPr>
        <w:t xml:space="preserve"> and</w:t>
      </w:r>
      <w:r w:rsidR="00FE181A" w:rsidRPr="005F4410">
        <w:rPr>
          <w:rFonts w:asciiTheme="minorBidi" w:hAnsiTheme="minorBidi" w:cstheme="minorBidi"/>
          <w:u w:val="none"/>
        </w:rPr>
        <w:t xml:space="preserve"> </w:t>
      </w:r>
      <w:r w:rsidR="00C3488C" w:rsidRPr="005F4410">
        <w:rPr>
          <w:rFonts w:asciiTheme="minorBidi" w:hAnsiTheme="minorBidi" w:cstheme="minorBidi"/>
        </w:rPr>
        <w:t>appreciates</w:t>
      </w:r>
      <w:r w:rsidR="00C3488C" w:rsidRPr="005F4410">
        <w:rPr>
          <w:rFonts w:asciiTheme="minorBidi" w:hAnsiTheme="minorBidi" w:cstheme="minorBidi"/>
          <w:u w:val="none"/>
        </w:rPr>
        <w:t xml:space="preserve"> the efforts of </w:t>
      </w:r>
      <w:r w:rsidR="00DE7597" w:rsidRPr="005F4410">
        <w:rPr>
          <w:rFonts w:asciiTheme="minorBidi" w:hAnsiTheme="minorBidi" w:cstheme="minorBidi"/>
          <w:u w:val="none"/>
        </w:rPr>
        <w:t xml:space="preserve">the </w:t>
      </w:r>
      <w:r w:rsidR="00C3488C" w:rsidRPr="005F4410">
        <w:rPr>
          <w:rFonts w:asciiTheme="minorBidi" w:hAnsiTheme="minorBidi" w:cstheme="minorBidi"/>
          <w:u w:val="none"/>
        </w:rPr>
        <w:t xml:space="preserve">State </w:t>
      </w:r>
      <w:r w:rsidR="008C7EA0" w:rsidRPr="005F4410">
        <w:rPr>
          <w:rFonts w:asciiTheme="minorBidi" w:hAnsiTheme="minorBidi" w:cstheme="minorBidi"/>
          <w:u w:val="none"/>
        </w:rPr>
        <w:t xml:space="preserve">Party </w:t>
      </w:r>
      <w:r w:rsidR="00C3488C" w:rsidRPr="005F4410">
        <w:rPr>
          <w:rFonts w:asciiTheme="minorBidi" w:hAnsiTheme="minorBidi" w:cstheme="minorBidi"/>
          <w:u w:val="none"/>
        </w:rPr>
        <w:t>that ha</w:t>
      </w:r>
      <w:r w:rsidR="008C7EA0" w:rsidRPr="005F4410">
        <w:rPr>
          <w:rFonts w:asciiTheme="minorBidi" w:hAnsiTheme="minorBidi" w:cstheme="minorBidi"/>
          <w:u w:val="none"/>
        </w:rPr>
        <w:t>s</w:t>
      </w:r>
      <w:r w:rsidR="00C3488C" w:rsidRPr="005F4410">
        <w:rPr>
          <w:rFonts w:asciiTheme="minorBidi" w:hAnsiTheme="minorBidi" w:cstheme="minorBidi"/>
          <w:u w:val="none"/>
        </w:rPr>
        <w:t xml:space="preserve"> submitted </w:t>
      </w:r>
      <w:r w:rsidR="008C7EA0" w:rsidRPr="005F4410">
        <w:rPr>
          <w:rFonts w:asciiTheme="minorBidi" w:hAnsiTheme="minorBidi" w:cstheme="minorBidi"/>
          <w:u w:val="none"/>
        </w:rPr>
        <w:t xml:space="preserve">its </w:t>
      </w:r>
      <w:r w:rsidR="00C3488C" w:rsidRPr="005F4410">
        <w:rPr>
          <w:rFonts w:asciiTheme="minorBidi" w:hAnsiTheme="minorBidi" w:cstheme="minorBidi"/>
          <w:u w:val="none"/>
        </w:rPr>
        <w:t>overdue report</w:t>
      </w:r>
      <w:r w:rsidR="000F0333" w:rsidRPr="005F4410">
        <w:rPr>
          <w:rFonts w:asciiTheme="minorBidi" w:hAnsiTheme="minorBidi" w:cstheme="minorBidi"/>
          <w:u w:val="none"/>
        </w:rPr>
        <w:t>;</w:t>
      </w:r>
    </w:p>
    <w:p w14:paraId="51AFF2D5" w14:textId="1BDDAEF4" w:rsidR="00BB7E75" w:rsidRPr="005F4410" w:rsidRDefault="00BB7E75" w:rsidP="006C3562">
      <w:pPr>
        <w:pStyle w:val="COMParaDecision"/>
        <w:numPr>
          <w:ilvl w:val="0"/>
          <w:numId w:val="9"/>
        </w:numPr>
        <w:ind w:left="1134" w:hanging="567"/>
        <w:rPr>
          <w:rFonts w:asciiTheme="minorBidi" w:hAnsiTheme="minorBidi" w:cstheme="minorBidi"/>
          <w:u w:val="none"/>
        </w:rPr>
      </w:pPr>
      <w:r w:rsidRPr="005F4410">
        <w:rPr>
          <w:rFonts w:asciiTheme="minorBidi" w:hAnsiTheme="minorBidi" w:cstheme="minorBidi"/>
        </w:rPr>
        <w:t>Encourages</w:t>
      </w:r>
      <w:r w:rsidRPr="005F4410">
        <w:rPr>
          <w:rFonts w:asciiTheme="minorBidi" w:hAnsiTheme="minorBidi" w:cstheme="minorBidi"/>
          <w:u w:val="none"/>
        </w:rPr>
        <w:t xml:space="preserve"> States Parties to provide </w:t>
      </w:r>
      <w:r w:rsidR="008C7EA0" w:rsidRPr="005F4410">
        <w:rPr>
          <w:rFonts w:asciiTheme="minorBidi" w:hAnsiTheme="minorBidi" w:cstheme="minorBidi"/>
          <w:u w:val="none"/>
        </w:rPr>
        <w:t xml:space="preserve">complete, </w:t>
      </w:r>
      <w:r w:rsidR="00DE7597" w:rsidRPr="005F4410">
        <w:rPr>
          <w:rFonts w:asciiTheme="minorBidi" w:hAnsiTheme="minorBidi" w:cstheme="minorBidi"/>
          <w:u w:val="none"/>
        </w:rPr>
        <w:t xml:space="preserve">comprehensive </w:t>
      </w:r>
      <w:r w:rsidRPr="005F4410">
        <w:rPr>
          <w:rFonts w:asciiTheme="minorBidi" w:hAnsiTheme="minorBidi" w:cstheme="minorBidi"/>
          <w:u w:val="none"/>
        </w:rPr>
        <w:t>and up-to-date information</w:t>
      </w:r>
      <w:r w:rsidR="00C931B6" w:rsidRPr="005F4410">
        <w:rPr>
          <w:rFonts w:asciiTheme="minorBidi" w:hAnsiTheme="minorBidi" w:cstheme="minorBidi"/>
          <w:u w:val="none"/>
        </w:rPr>
        <w:t xml:space="preserve"> in their reports</w:t>
      </w:r>
      <w:r w:rsidR="001E3175" w:rsidRPr="005F4410">
        <w:rPr>
          <w:rFonts w:asciiTheme="minorBidi" w:hAnsiTheme="minorBidi" w:cstheme="minorBidi"/>
          <w:u w:val="none"/>
        </w:rPr>
        <w:t xml:space="preserve">, </w:t>
      </w:r>
      <w:r w:rsidR="00C931B6" w:rsidRPr="005F4410">
        <w:rPr>
          <w:rFonts w:asciiTheme="minorBidi" w:hAnsiTheme="minorBidi" w:cstheme="minorBidi"/>
          <w:u w:val="none"/>
        </w:rPr>
        <w:t xml:space="preserve">taking note of </w:t>
      </w:r>
      <w:r w:rsidR="00DE7597" w:rsidRPr="005F4410">
        <w:rPr>
          <w:rFonts w:asciiTheme="minorBidi" w:hAnsiTheme="minorBidi" w:cstheme="minorBidi"/>
          <w:u w:val="none"/>
        </w:rPr>
        <w:t xml:space="preserve">the observations provided in the analysis of the current </w:t>
      </w:r>
      <w:r w:rsidR="008C7EA0" w:rsidRPr="005F4410">
        <w:rPr>
          <w:rFonts w:asciiTheme="minorBidi" w:hAnsiTheme="minorBidi" w:cstheme="minorBidi"/>
          <w:u w:val="none"/>
        </w:rPr>
        <w:t xml:space="preserve">and previous </w:t>
      </w:r>
      <w:r w:rsidR="00DE7597" w:rsidRPr="005F4410">
        <w:rPr>
          <w:rFonts w:asciiTheme="minorBidi" w:hAnsiTheme="minorBidi" w:cstheme="minorBidi"/>
          <w:u w:val="none"/>
        </w:rPr>
        <w:t>cycle</w:t>
      </w:r>
      <w:r w:rsidR="008C7EA0" w:rsidRPr="005F4410">
        <w:rPr>
          <w:rFonts w:asciiTheme="minorBidi" w:hAnsiTheme="minorBidi" w:cstheme="minorBidi"/>
          <w:u w:val="none"/>
        </w:rPr>
        <w:t>s</w:t>
      </w:r>
      <w:r w:rsidR="000F0333" w:rsidRPr="005F4410">
        <w:rPr>
          <w:rFonts w:asciiTheme="minorBidi" w:hAnsiTheme="minorBidi" w:cstheme="minorBidi"/>
          <w:u w:val="none"/>
        </w:rPr>
        <w:t>;</w:t>
      </w:r>
    </w:p>
    <w:p w14:paraId="1D3C9F5C" w14:textId="36855121" w:rsidR="00B841F7" w:rsidRPr="005F4410" w:rsidRDefault="00B841F7" w:rsidP="006C3562">
      <w:pPr>
        <w:pStyle w:val="COMParaDecision"/>
        <w:numPr>
          <w:ilvl w:val="0"/>
          <w:numId w:val="9"/>
        </w:numPr>
        <w:ind w:left="1134" w:hanging="567"/>
        <w:rPr>
          <w:rFonts w:asciiTheme="minorBidi" w:hAnsiTheme="minorBidi" w:cstheme="minorBidi"/>
          <w:u w:val="none"/>
        </w:rPr>
      </w:pPr>
      <w:r w:rsidRPr="005F4410">
        <w:rPr>
          <w:rFonts w:asciiTheme="minorBidi" w:hAnsiTheme="minorBidi" w:cstheme="minorBidi"/>
        </w:rPr>
        <w:t>Congratulates</w:t>
      </w:r>
      <w:r w:rsidRPr="005F4410">
        <w:rPr>
          <w:rFonts w:asciiTheme="minorBidi" w:hAnsiTheme="minorBidi" w:cstheme="minorBidi"/>
          <w:u w:val="none"/>
        </w:rPr>
        <w:t xml:space="preserve"> </w:t>
      </w:r>
      <w:r w:rsidR="00F86076" w:rsidRPr="005F4410">
        <w:rPr>
          <w:rFonts w:asciiTheme="minorBidi" w:hAnsiTheme="minorBidi" w:cstheme="minorBidi"/>
          <w:u w:val="none"/>
        </w:rPr>
        <w:t>S</w:t>
      </w:r>
      <w:r w:rsidRPr="005F4410">
        <w:rPr>
          <w:rFonts w:asciiTheme="minorBidi" w:hAnsiTheme="minorBidi" w:cstheme="minorBidi"/>
          <w:u w:val="none"/>
        </w:rPr>
        <w:t xml:space="preserve">tates </w:t>
      </w:r>
      <w:r w:rsidR="00F86076" w:rsidRPr="005F4410">
        <w:rPr>
          <w:rFonts w:asciiTheme="minorBidi" w:hAnsiTheme="minorBidi" w:cstheme="minorBidi"/>
          <w:u w:val="none"/>
        </w:rPr>
        <w:t>P</w:t>
      </w:r>
      <w:r w:rsidRPr="005F4410">
        <w:rPr>
          <w:rFonts w:asciiTheme="minorBidi" w:hAnsiTheme="minorBidi" w:cstheme="minorBidi"/>
          <w:u w:val="none"/>
        </w:rPr>
        <w:t xml:space="preserve">arties for the </w:t>
      </w:r>
      <w:r w:rsidR="00BE1957" w:rsidRPr="005F4410">
        <w:rPr>
          <w:rFonts w:asciiTheme="minorBidi" w:hAnsiTheme="minorBidi" w:cstheme="minorBidi"/>
          <w:u w:val="none"/>
        </w:rPr>
        <w:t xml:space="preserve">improved viability of </w:t>
      </w:r>
      <w:r w:rsidR="0082341E" w:rsidRPr="005F4410">
        <w:rPr>
          <w:rFonts w:asciiTheme="minorBidi" w:hAnsiTheme="minorBidi" w:cstheme="minorBidi"/>
          <w:u w:val="none"/>
        </w:rPr>
        <w:t xml:space="preserve">the inscribed elements, </w:t>
      </w:r>
      <w:r w:rsidR="00A45596" w:rsidRPr="005F4410">
        <w:rPr>
          <w:rFonts w:asciiTheme="minorBidi" w:hAnsiTheme="minorBidi" w:cstheme="minorBidi"/>
          <w:u w:val="none"/>
        </w:rPr>
        <w:t xml:space="preserve">which is demonstrated by </w:t>
      </w:r>
      <w:r w:rsidR="00887359" w:rsidRPr="005F4410">
        <w:rPr>
          <w:rFonts w:asciiTheme="minorBidi" w:hAnsiTheme="minorBidi" w:cstheme="minorBidi"/>
          <w:u w:val="none"/>
        </w:rPr>
        <w:t xml:space="preserve">practitioners’ </w:t>
      </w:r>
      <w:r w:rsidR="0082341E" w:rsidRPr="005F4410">
        <w:rPr>
          <w:rFonts w:asciiTheme="minorBidi" w:hAnsiTheme="minorBidi" w:cstheme="minorBidi"/>
          <w:u w:val="none"/>
        </w:rPr>
        <w:t xml:space="preserve">increased </w:t>
      </w:r>
      <w:r w:rsidR="00DE7597" w:rsidRPr="005F4410">
        <w:rPr>
          <w:rFonts w:asciiTheme="minorBidi" w:hAnsiTheme="minorBidi" w:cstheme="minorBidi"/>
          <w:u w:val="none"/>
        </w:rPr>
        <w:t xml:space="preserve">interest and </w:t>
      </w:r>
      <w:r w:rsidR="007118A6" w:rsidRPr="005F4410">
        <w:rPr>
          <w:rFonts w:asciiTheme="minorBidi" w:hAnsiTheme="minorBidi" w:cstheme="minorBidi"/>
          <w:u w:val="none"/>
        </w:rPr>
        <w:t xml:space="preserve">engagement </w:t>
      </w:r>
      <w:r w:rsidR="008C7EA0" w:rsidRPr="005F4410">
        <w:rPr>
          <w:rFonts w:asciiTheme="minorBidi" w:hAnsiTheme="minorBidi" w:cstheme="minorBidi"/>
          <w:u w:val="none"/>
        </w:rPr>
        <w:t>in safeguarding the element</w:t>
      </w:r>
      <w:r w:rsidR="0082341E" w:rsidRPr="005F4410">
        <w:rPr>
          <w:rFonts w:asciiTheme="minorBidi" w:hAnsiTheme="minorBidi" w:cstheme="minorBidi"/>
          <w:u w:val="none"/>
        </w:rPr>
        <w:t xml:space="preserve">, </w:t>
      </w:r>
      <w:r w:rsidR="007118A6" w:rsidRPr="005F4410">
        <w:rPr>
          <w:rFonts w:asciiTheme="minorBidi" w:hAnsiTheme="minorBidi" w:cstheme="minorBidi"/>
          <w:u w:val="none"/>
        </w:rPr>
        <w:t>in particular among you</w:t>
      </w:r>
      <w:r w:rsidR="008C7EA0" w:rsidRPr="005F4410">
        <w:rPr>
          <w:rFonts w:asciiTheme="minorBidi" w:hAnsiTheme="minorBidi" w:cstheme="minorBidi"/>
          <w:u w:val="none"/>
        </w:rPr>
        <w:t>ng people</w:t>
      </w:r>
      <w:r w:rsidR="00D76D42" w:rsidRPr="005F4410">
        <w:rPr>
          <w:rFonts w:asciiTheme="minorBidi" w:hAnsiTheme="minorBidi" w:cstheme="minorBidi"/>
          <w:u w:val="none"/>
        </w:rPr>
        <w:t xml:space="preserve">, </w:t>
      </w:r>
      <w:r w:rsidR="005B1F35" w:rsidRPr="005F4410">
        <w:rPr>
          <w:rFonts w:asciiTheme="minorBidi" w:hAnsiTheme="minorBidi" w:cstheme="minorBidi"/>
          <w:u w:val="none"/>
        </w:rPr>
        <w:t xml:space="preserve">the </w:t>
      </w:r>
      <w:r w:rsidR="00CB3805" w:rsidRPr="005F4410">
        <w:rPr>
          <w:rFonts w:asciiTheme="minorBidi" w:hAnsiTheme="minorBidi" w:cstheme="minorBidi"/>
          <w:u w:val="none"/>
        </w:rPr>
        <w:t xml:space="preserve">active participation of community and civil society </w:t>
      </w:r>
      <w:r w:rsidR="00A45596" w:rsidRPr="005F4410">
        <w:rPr>
          <w:rFonts w:asciiTheme="minorBidi" w:hAnsiTheme="minorBidi" w:cstheme="minorBidi"/>
          <w:u w:val="none"/>
        </w:rPr>
        <w:t>organizations</w:t>
      </w:r>
      <w:r w:rsidR="00C95BCD" w:rsidRPr="005F4410">
        <w:rPr>
          <w:rFonts w:asciiTheme="minorBidi" w:hAnsiTheme="minorBidi" w:cstheme="minorBidi"/>
          <w:u w:val="none"/>
        </w:rPr>
        <w:t>,</w:t>
      </w:r>
      <w:r w:rsidR="00022A34" w:rsidRPr="005F4410">
        <w:rPr>
          <w:rFonts w:asciiTheme="minorBidi" w:hAnsiTheme="minorBidi" w:cstheme="minorBidi"/>
          <w:u w:val="none"/>
        </w:rPr>
        <w:t xml:space="preserve"> </w:t>
      </w:r>
      <w:r w:rsidR="005B1F35" w:rsidRPr="005F4410">
        <w:rPr>
          <w:rFonts w:asciiTheme="minorBidi" w:hAnsiTheme="minorBidi" w:cstheme="minorBidi"/>
          <w:u w:val="none"/>
        </w:rPr>
        <w:t xml:space="preserve">the </w:t>
      </w:r>
      <w:r w:rsidR="00022A34" w:rsidRPr="005F4410">
        <w:rPr>
          <w:rFonts w:asciiTheme="minorBidi" w:hAnsiTheme="minorBidi" w:cstheme="minorBidi"/>
          <w:u w:val="none"/>
        </w:rPr>
        <w:t xml:space="preserve">emergence of </w:t>
      </w:r>
      <w:r w:rsidR="00C95BCD" w:rsidRPr="005F4410">
        <w:rPr>
          <w:rFonts w:asciiTheme="minorBidi" w:hAnsiTheme="minorBidi" w:cstheme="minorBidi"/>
          <w:u w:val="none"/>
        </w:rPr>
        <w:t xml:space="preserve">new types of </w:t>
      </w:r>
      <w:r w:rsidR="006A4067" w:rsidRPr="005F4410">
        <w:rPr>
          <w:rFonts w:asciiTheme="minorBidi" w:hAnsiTheme="minorBidi" w:cstheme="minorBidi"/>
          <w:u w:val="none"/>
        </w:rPr>
        <w:t xml:space="preserve">organizations, </w:t>
      </w:r>
      <w:r w:rsidR="00C95BCD" w:rsidRPr="005F4410">
        <w:rPr>
          <w:rFonts w:asciiTheme="minorBidi" w:hAnsiTheme="minorBidi" w:cstheme="minorBidi"/>
          <w:u w:val="none"/>
        </w:rPr>
        <w:t xml:space="preserve">partnerships </w:t>
      </w:r>
      <w:r w:rsidR="006A4067" w:rsidRPr="005F4410">
        <w:rPr>
          <w:rFonts w:asciiTheme="minorBidi" w:hAnsiTheme="minorBidi" w:cstheme="minorBidi"/>
          <w:u w:val="none"/>
        </w:rPr>
        <w:t>and networks</w:t>
      </w:r>
      <w:r w:rsidR="00022A34" w:rsidRPr="005F4410">
        <w:rPr>
          <w:rFonts w:asciiTheme="minorBidi" w:hAnsiTheme="minorBidi" w:cstheme="minorBidi"/>
          <w:u w:val="none"/>
        </w:rPr>
        <w:t>,</w:t>
      </w:r>
      <w:r w:rsidR="006A4067" w:rsidRPr="005F4410">
        <w:rPr>
          <w:rFonts w:asciiTheme="minorBidi" w:hAnsiTheme="minorBidi" w:cstheme="minorBidi"/>
          <w:u w:val="none"/>
        </w:rPr>
        <w:t xml:space="preserve"> </w:t>
      </w:r>
      <w:r w:rsidR="00C95BCD" w:rsidRPr="005F4410">
        <w:rPr>
          <w:rFonts w:asciiTheme="minorBidi" w:hAnsiTheme="minorBidi" w:cstheme="minorBidi"/>
          <w:u w:val="none"/>
        </w:rPr>
        <w:t xml:space="preserve">and </w:t>
      </w:r>
      <w:r w:rsidR="005F5E71" w:rsidRPr="005F4410">
        <w:rPr>
          <w:rFonts w:asciiTheme="minorBidi" w:hAnsiTheme="minorBidi" w:cstheme="minorBidi"/>
          <w:u w:val="none"/>
        </w:rPr>
        <w:t>strengthened intersectoral cooperation</w:t>
      </w:r>
      <w:r w:rsidR="000F0333" w:rsidRPr="005F4410">
        <w:rPr>
          <w:rFonts w:asciiTheme="minorBidi" w:hAnsiTheme="minorBidi" w:cstheme="minorBidi"/>
          <w:u w:val="none"/>
        </w:rPr>
        <w:t>;</w:t>
      </w:r>
    </w:p>
    <w:p w14:paraId="7AB672E4" w14:textId="3C8A6075" w:rsidR="00B1415A" w:rsidRPr="005F4410" w:rsidRDefault="00570D6B" w:rsidP="006C3562">
      <w:pPr>
        <w:pStyle w:val="COMParaDecision"/>
        <w:numPr>
          <w:ilvl w:val="0"/>
          <w:numId w:val="9"/>
        </w:numPr>
        <w:ind w:left="1134" w:hanging="567"/>
        <w:rPr>
          <w:rFonts w:asciiTheme="minorBidi" w:hAnsiTheme="minorBidi" w:cstheme="minorBidi"/>
          <w:u w:val="none"/>
        </w:rPr>
      </w:pPr>
      <w:r w:rsidRPr="005F4410">
        <w:rPr>
          <w:rFonts w:asciiTheme="minorBidi" w:hAnsiTheme="minorBidi" w:cstheme="minorBidi"/>
        </w:rPr>
        <w:t>Takes note</w:t>
      </w:r>
      <w:r w:rsidRPr="005F4410">
        <w:rPr>
          <w:rFonts w:asciiTheme="minorBidi" w:hAnsiTheme="minorBidi" w:cstheme="minorBidi"/>
          <w:u w:val="none"/>
        </w:rPr>
        <w:t xml:space="preserve"> of </w:t>
      </w:r>
      <w:r w:rsidR="006B72AD" w:rsidRPr="005F4410">
        <w:rPr>
          <w:rFonts w:asciiTheme="minorBidi" w:hAnsiTheme="minorBidi" w:cstheme="minorBidi"/>
          <w:u w:val="none"/>
        </w:rPr>
        <w:t xml:space="preserve">the </w:t>
      </w:r>
      <w:r w:rsidR="00726214" w:rsidRPr="005F4410">
        <w:rPr>
          <w:rFonts w:asciiTheme="minorBidi" w:hAnsiTheme="minorBidi" w:cstheme="minorBidi"/>
          <w:u w:val="none"/>
        </w:rPr>
        <w:t xml:space="preserve">increasing </w:t>
      </w:r>
      <w:r w:rsidR="00C95BCD" w:rsidRPr="005F4410">
        <w:rPr>
          <w:rFonts w:asciiTheme="minorBidi" w:hAnsiTheme="minorBidi" w:cstheme="minorBidi"/>
          <w:u w:val="none"/>
        </w:rPr>
        <w:t xml:space="preserve">level of community </w:t>
      </w:r>
      <w:r w:rsidR="00726214" w:rsidRPr="005F4410">
        <w:rPr>
          <w:rFonts w:asciiTheme="minorBidi" w:hAnsiTheme="minorBidi" w:cstheme="minorBidi"/>
          <w:u w:val="none"/>
        </w:rPr>
        <w:t xml:space="preserve">engagement </w:t>
      </w:r>
      <w:r w:rsidR="00C931B6" w:rsidRPr="005F4410">
        <w:rPr>
          <w:rFonts w:asciiTheme="minorBidi" w:hAnsiTheme="minorBidi" w:cstheme="minorBidi"/>
          <w:u w:val="none"/>
        </w:rPr>
        <w:t>in develop</w:t>
      </w:r>
      <w:r w:rsidR="00726214" w:rsidRPr="005F4410">
        <w:rPr>
          <w:rFonts w:asciiTheme="minorBidi" w:hAnsiTheme="minorBidi" w:cstheme="minorBidi"/>
          <w:u w:val="none"/>
        </w:rPr>
        <w:t xml:space="preserve">ing </w:t>
      </w:r>
      <w:r w:rsidR="00C931B6" w:rsidRPr="005F4410">
        <w:rPr>
          <w:rFonts w:asciiTheme="minorBidi" w:hAnsiTheme="minorBidi" w:cstheme="minorBidi"/>
          <w:u w:val="none"/>
        </w:rPr>
        <w:t>and implementin</w:t>
      </w:r>
      <w:r w:rsidR="00726214" w:rsidRPr="005F4410">
        <w:rPr>
          <w:rFonts w:asciiTheme="minorBidi" w:hAnsiTheme="minorBidi" w:cstheme="minorBidi"/>
          <w:u w:val="none"/>
        </w:rPr>
        <w:t>g</w:t>
      </w:r>
      <w:r w:rsidR="00C931B6" w:rsidRPr="005F4410">
        <w:rPr>
          <w:rFonts w:asciiTheme="minorBidi" w:hAnsiTheme="minorBidi" w:cstheme="minorBidi"/>
          <w:u w:val="none"/>
        </w:rPr>
        <w:t xml:space="preserve"> safeguarding </w:t>
      </w:r>
      <w:r w:rsidR="00726214" w:rsidRPr="005F4410">
        <w:rPr>
          <w:rFonts w:asciiTheme="minorBidi" w:hAnsiTheme="minorBidi" w:cstheme="minorBidi"/>
          <w:u w:val="none"/>
        </w:rPr>
        <w:t>plans and measures</w:t>
      </w:r>
      <w:r w:rsidR="00110452" w:rsidRPr="005F4410">
        <w:rPr>
          <w:rFonts w:asciiTheme="minorBidi" w:hAnsiTheme="minorBidi" w:cstheme="minorBidi"/>
          <w:u w:val="none"/>
        </w:rPr>
        <w:t>,</w:t>
      </w:r>
      <w:r w:rsidR="00C931B6" w:rsidRPr="005F4410">
        <w:rPr>
          <w:rFonts w:asciiTheme="minorBidi" w:hAnsiTheme="minorBidi" w:cstheme="minorBidi"/>
          <w:u w:val="none"/>
        </w:rPr>
        <w:t xml:space="preserve"> and </w:t>
      </w:r>
      <w:r w:rsidR="00EE736F" w:rsidRPr="005F4410">
        <w:rPr>
          <w:rFonts w:asciiTheme="minorBidi" w:hAnsiTheme="minorBidi" w:cstheme="minorBidi"/>
        </w:rPr>
        <w:t>recalls</w:t>
      </w:r>
      <w:r w:rsidR="00EE736F" w:rsidRPr="005F4410">
        <w:rPr>
          <w:rFonts w:asciiTheme="minorBidi" w:hAnsiTheme="minorBidi" w:cstheme="minorBidi"/>
          <w:u w:val="none"/>
        </w:rPr>
        <w:t xml:space="preserve"> the </w:t>
      </w:r>
      <w:r w:rsidR="006B72AD" w:rsidRPr="005F4410">
        <w:rPr>
          <w:rFonts w:asciiTheme="minorBidi" w:hAnsiTheme="minorBidi" w:cstheme="minorBidi"/>
          <w:u w:val="none"/>
        </w:rPr>
        <w:t xml:space="preserve">importance of </w:t>
      </w:r>
      <w:r w:rsidR="00726214" w:rsidRPr="005F4410">
        <w:rPr>
          <w:rFonts w:asciiTheme="minorBidi" w:hAnsiTheme="minorBidi" w:cstheme="minorBidi"/>
          <w:u w:val="none"/>
        </w:rPr>
        <w:t xml:space="preserve">consistently seeking </w:t>
      </w:r>
      <w:r w:rsidR="006B72AD" w:rsidRPr="005F4410">
        <w:rPr>
          <w:rFonts w:asciiTheme="minorBidi" w:hAnsiTheme="minorBidi" w:cstheme="minorBidi"/>
          <w:u w:val="none"/>
        </w:rPr>
        <w:t>free, prior</w:t>
      </w:r>
      <w:r w:rsidR="002B5782" w:rsidRPr="005F4410">
        <w:rPr>
          <w:rFonts w:asciiTheme="minorBidi" w:hAnsiTheme="minorBidi" w:cstheme="minorBidi"/>
          <w:u w:val="none"/>
        </w:rPr>
        <w:t>, sustained</w:t>
      </w:r>
      <w:r w:rsidR="006B72AD" w:rsidRPr="005F4410">
        <w:rPr>
          <w:rFonts w:asciiTheme="minorBidi" w:hAnsiTheme="minorBidi" w:cstheme="minorBidi"/>
          <w:u w:val="none"/>
        </w:rPr>
        <w:t xml:space="preserve"> and informed consent </w:t>
      </w:r>
      <w:r w:rsidR="00726214" w:rsidRPr="005F4410">
        <w:rPr>
          <w:rFonts w:asciiTheme="minorBidi" w:hAnsiTheme="minorBidi" w:cstheme="minorBidi"/>
          <w:u w:val="none"/>
        </w:rPr>
        <w:t xml:space="preserve">from </w:t>
      </w:r>
      <w:r w:rsidR="005B1F35" w:rsidRPr="005F4410">
        <w:rPr>
          <w:rFonts w:asciiTheme="minorBidi" w:hAnsiTheme="minorBidi" w:cstheme="minorBidi"/>
          <w:u w:val="none"/>
        </w:rPr>
        <w:t xml:space="preserve">the </w:t>
      </w:r>
      <w:r w:rsidR="006B72AD" w:rsidRPr="005F4410">
        <w:rPr>
          <w:rFonts w:asciiTheme="minorBidi" w:hAnsiTheme="minorBidi" w:cstheme="minorBidi"/>
          <w:u w:val="none"/>
        </w:rPr>
        <w:t xml:space="preserve">communities, groups and individuals </w:t>
      </w:r>
      <w:r w:rsidR="00DE7597" w:rsidRPr="005F4410">
        <w:rPr>
          <w:rFonts w:asciiTheme="minorBidi" w:hAnsiTheme="minorBidi" w:cstheme="minorBidi"/>
          <w:u w:val="none"/>
        </w:rPr>
        <w:t xml:space="preserve">concerned </w:t>
      </w:r>
      <w:r w:rsidR="006B72AD" w:rsidRPr="005F4410">
        <w:rPr>
          <w:rFonts w:asciiTheme="minorBidi" w:hAnsiTheme="minorBidi" w:cstheme="minorBidi"/>
          <w:u w:val="none"/>
        </w:rPr>
        <w:t>for the documentation of their practices</w:t>
      </w:r>
      <w:r w:rsidR="00726214" w:rsidRPr="005F4410">
        <w:rPr>
          <w:rFonts w:asciiTheme="minorBidi" w:hAnsiTheme="minorBidi" w:cstheme="minorBidi"/>
          <w:u w:val="none"/>
        </w:rPr>
        <w:t xml:space="preserve"> and </w:t>
      </w:r>
      <w:r w:rsidR="002B5782" w:rsidRPr="005F4410">
        <w:rPr>
          <w:rFonts w:asciiTheme="minorBidi" w:hAnsiTheme="minorBidi" w:cstheme="minorBidi"/>
          <w:u w:val="none"/>
        </w:rPr>
        <w:t xml:space="preserve">the </w:t>
      </w:r>
      <w:r w:rsidR="006B72AD" w:rsidRPr="005F4410">
        <w:rPr>
          <w:rFonts w:asciiTheme="minorBidi" w:hAnsiTheme="minorBidi" w:cstheme="minorBidi"/>
          <w:u w:val="none"/>
        </w:rPr>
        <w:t>long-term preservation and accessibility</w:t>
      </w:r>
      <w:r w:rsidR="00726214" w:rsidRPr="005F4410">
        <w:rPr>
          <w:rFonts w:asciiTheme="minorBidi" w:hAnsiTheme="minorBidi" w:cstheme="minorBidi"/>
          <w:u w:val="none"/>
        </w:rPr>
        <w:t xml:space="preserve"> of the relevant information</w:t>
      </w:r>
      <w:r w:rsidR="00A93EC0" w:rsidRPr="005F4410">
        <w:rPr>
          <w:rFonts w:asciiTheme="minorBidi" w:hAnsiTheme="minorBidi" w:cstheme="minorBidi"/>
          <w:u w:val="none"/>
        </w:rPr>
        <w:t xml:space="preserve">, including on </w:t>
      </w:r>
      <w:r w:rsidR="006B72AD" w:rsidRPr="005F4410">
        <w:rPr>
          <w:rFonts w:asciiTheme="minorBidi" w:hAnsiTheme="minorBidi" w:cstheme="minorBidi"/>
          <w:u w:val="none"/>
        </w:rPr>
        <w:t>digital m</w:t>
      </w:r>
      <w:r w:rsidR="00A93EC0" w:rsidRPr="005F4410">
        <w:rPr>
          <w:rFonts w:asciiTheme="minorBidi" w:hAnsiTheme="minorBidi" w:cstheme="minorBidi"/>
          <w:u w:val="none"/>
        </w:rPr>
        <w:t>edia</w:t>
      </w:r>
      <w:r w:rsidR="000F0333" w:rsidRPr="005F4410">
        <w:rPr>
          <w:rFonts w:asciiTheme="minorBidi" w:hAnsiTheme="minorBidi" w:cstheme="minorBidi"/>
          <w:u w:val="none"/>
        </w:rPr>
        <w:t>;</w:t>
      </w:r>
    </w:p>
    <w:p w14:paraId="56982F0C" w14:textId="3006A126" w:rsidR="007D68B0" w:rsidRPr="005F4410" w:rsidRDefault="00726214" w:rsidP="006C3562">
      <w:pPr>
        <w:pStyle w:val="COMParaDecision"/>
        <w:numPr>
          <w:ilvl w:val="0"/>
          <w:numId w:val="9"/>
        </w:numPr>
        <w:ind w:left="1134" w:hanging="567"/>
        <w:rPr>
          <w:rFonts w:asciiTheme="minorBidi" w:hAnsiTheme="minorBidi" w:cstheme="minorBidi"/>
          <w:u w:val="none"/>
        </w:rPr>
      </w:pPr>
      <w:r w:rsidRPr="005F4410">
        <w:rPr>
          <w:rFonts w:asciiTheme="minorBidi" w:hAnsiTheme="minorBidi" w:cstheme="minorBidi"/>
        </w:rPr>
        <w:t>Welcomes</w:t>
      </w:r>
      <w:r w:rsidRPr="005F4410">
        <w:rPr>
          <w:rFonts w:asciiTheme="minorBidi" w:hAnsiTheme="minorBidi" w:cstheme="minorBidi"/>
          <w:u w:val="none"/>
        </w:rPr>
        <w:t xml:space="preserve"> </w:t>
      </w:r>
      <w:r w:rsidR="00412EAE" w:rsidRPr="005F4410">
        <w:rPr>
          <w:rFonts w:asciiTheme="minorBidi" w:hAnsiTheme="minorBidi" w:cstheme="minorBidi"/>
          <w:u w:val="none"/>
        </w:rPr>
        <w:t xml:space="preserve">the </w:t>
      </w:r>
      <w:r w:rsidR="00F4340C" w:rsidRPr="005F4410">
        <w:rPr>
          <w:rFonts w:asciiTheme="minorBidi" w:hAnsiTheme="minorBidi" w:cstheme="minorBidi"/>
          <w:u w:val="none"/>
        </w:rPr>
        <w:t xml:space="preserve">special attention </w:t>
      </w:r>
      <w:r w:rsidR="00412EAE" w:rsidRPr="005F4410">
        <w:rPr>
          <w:rFonts w:asciiTheme="minorBidi" w:hAnsiTheme="minorBidi" w:cstheme="minorBidi"/>
          <w:u w:val="none"/>
        </w:rPr>
        <w:t xml:space="preserve">paid </w:t>
      </w:r>
      <w:r w:rsidR="00F4340C" w:rsidRPr="005F4410">
        <w:rPr>
          <w:rFonts w:asciiTheme="minorBidi" w:hAnsiTheme="minorBidi" w:cstheme="minorBidi"/>
          <w:u w:val="none"/>
        </w:rPr>
        <w:t xml:space="preserve">to social inclusion through the involvement of vulnerable </w:t>
      </w:r>
      <w:r w:rsidR="005B1F35" w:rsidRPr="005F4410">
        <w:rPr>
          <w:rFonts w:asciiTheme="minorBidi" w:hAnsiTheme="minorBidi" w:cstheme="minorBidi"/>
          <w:u w:val="none"/>
        </w:rPr>
        <w:t xml:space="preserve">members of the </w:t>
      </w:r>
      <w:r w:rsidR="00F4340C" w:rsidRPr="005F4410">
        <w:rPr>
          <w:rFonts w:asciiTheme="minorBidi" w:hAnsiTheme="minorBidi" w:cstheme="minorBidi"/>
          <w:u w:val="none"/>
        </w:rPr>
        <w:t xml:space="preserve">population, such as temporarily displaced persons, victims of armed conflict, </w:t>
      </w:r>
      <w:r w:rsidR="005B1F35" w:rsidRPr="005F4410">
        <w:rPr>
          <w:rFonts w:asciiTheme="minorBidi" w:hAnsiTheme="minorBidi" w:cstheme="minorBidi"/>
          <w:u w:val="none"/>
        </w:rPr>
        <w:t xml:space="preserve">and </w:t>
      </w:r>
      <w:r w:rsidR="00F4340C" w:rsidRPr="005F4410">
        <w:rPr>
          <w:rFonts w:asciiTheme="minorBidi" w:hAnsiTheme="minorBidi" w:cstheme="minorBidi"/>
          <w:u w:val="none"/>
        </w:rPr>
        <w:t xml:space="preserve">persons with special needs or </w:t>
      </w:r>
      <w:r w:rsidR="00B503A9" w:rsidRPr="005F4410">
        <w:rPr>
          <w:rFonts w:asciiTheme="minorBidi" w:hAnsiTheme="minorBidi" w:cstheme="minorBidi"/>
          <w:u w:val="none"/>
        </w:rPr>
        <w:t xml:space="preserve">of </w:t>
      </w:r>
      <w:r w:rsidR="00F4340C" w:rsidRPr="005F4410">
        <w:rPr>
          <w:rFonts w:asciiTheme="minorBidi" w:hAnsiTheme="minorBidi" w:cstheme="minorBidi"/>
          <w:u w:val="none"/>
        </w:rPr>
        <w:t>diverse social backgrounds</w:t>
      </w:r>
      <w:r w:rsidR="009C3889" w:rsidRPr="005F4410">
        <w:rPr>
          <w:rFonts w:asciiTheme="minorBidi" w:hAnsiTheme="minorBidi" w:cstheme="minorBidi"/>
          <w:u w:val="none"/>
        </w:rPr>
        <w:t>,</w:t>
      </w:r>
      <w:r w:rsidR="005C193A" w:rsidRPr="005F4410">
        <w:rPr>
          <w:rFonts w:asciiTheme="minorBidi" w:hAnsiTheme="minorBidi" w:cstheme="minorBidi"/>
          <w:u w:val="none"/>
        </w:rPr>
        <w:t xml:space="preserve"> and </w:t>
      </w:r>
      <w:r w:rsidR="005C193A" w:rsidRPr="005F4410">
        <w:rPr>
          <w:rFonts w:asciiTheme="minorBidi" w:hAnsiTheme="minorBidi" w:cstheme="minorBidi"/>
        </w:rPr>
        <w:t>encourages</w:t>
      </w:r>
      <w:r w:rsidR="005C193A" w:rsidRPr="005F4410">
        <w:rPr>
          <w:rFonts w:asciiTheme="minorBidi" w:hAnsiTheme="minorBidi" w:cstheme="minorBidi"/>
          <w:u w:val="none"/>
        </w:rPr>
        <w:t xml:space="preserve"> S</w:t>
      </w:r>
      <w:r w:rsidR="008D6CD7" w:rsidRPr="005F4410">
        <w:rPr>
          <w:rFonts w:asciiTheme="minorBidi" w:hAnsiTheme="minorBidi" w:cstheme="minorBidi"/>
          <w:u w:val="none"/>
        </w:rPr>
        <w:t xml:space="preserve">tates </w:t>
      </w:r>
      <w:r w:rsidR="005C193A" w:rsidRPr="005F4410">
        <w:rPr>
          <w:rFonts w:asciiTheme="minorBidi" w:hAnsiTheme="minorBidi" w:cstheme="minorBidi"/>
          <w:u w:val="none"/>
        </w:rPr>
        <w:t>P</w:t>
      </w:r>
      <w:r w:rsidR="008D6CD7" w:rsidRPr="005F4410">
        <w:rPr>
          <w:rFonts w:asciiTheme="minorBidi" w:hAnsiTheme="minorBidi" w:cstheme="minorBidi"/>
          <w:u w:val="none"/>
        </w:rPr>
        <w:t xml:space="preserve">arties </w:t>
      </w:r>
      <w:r w:rsidR="00A93EC0" w:rsidRPr="005F4410">
        <w:rPr>
          <w:rFonts w:asciiTheme="minorBidi" w:hAnsiTheme="minorBidi" w:cstheme="minorBidi"/>
          <w:u w:val="none"/>
        </w:rPr>
        <w:t xml:space="preserve">to </w:t>
      </w:r>
      <w:r w:rsidR="001D3704" w:rsidRPr="005F4410">
        <w:rPr>
          <w:rFonts w:asciiTheme="minorBidi" w:hAnsiTheme="minorBidi" w:cstheme="minorBidi"/>
          <w:u w:val="none"/>
        </w:rPr>
        <w:t xml:space="preserve">continue supporting </w:t>
      </w:r>
      <w:r w:rsidR="008D6CD7" w:rsidRPr="005F4410">
        <w:rPr>
          <w:rFonts w:asciiTheme="minorBidi" w:hAnsiTheme="minorBidi" w:cstheme="minorBidi"/>
          <w:u w:val="none"/>
        </w:rPr>
        <w:t xml:space="preserve">and promoting </w:t>
      </w:r>
      <w:r w:rsidR="001D3704" w:rsidRPr="005F4410">
        <w:rPr>
          <w:rFonts w:asciiTheme="minorBidi" w:hAnsiTheme="minorBidi" w:cstheme="minorBidi"/>
          <w:u w:val="none"/>
        </w:rPr>
        <w:t>such initiatives</w:t>
      </w:r>
      <w:r w:rsidR="000F0333" w:rsidRPr="005F4410">
        <w:rPr>
          <w:rFonts w:asciiTheme="minorBidi" w:hAnsiTheme="minorBidi" w:cstheme="minorBidi"/>
          <w:u w:val="none"/>
        </w:rPr>
        <w:t>;</w:t>
      </w:r>
    </w:p>
    <w:p w14:paraId="3D943100" w14:textId="79AC0AEF" w:rsidR="00D800D8" w:rsidRPr="005F4410" w:rsidRDefault="007D68B0" w:rsidP="00575E73">
      <w:pPr>
        <w:pStyle w:val="COMParaDecision"/>
        <w:numPr>
          <w:ilvl w:val="0"/>
          <w:numId w:val="9"/>
        </w:numPr>
        <w:shd w:val="clear" w:color="auto" w:fill="FFFFFF"/>
        <w:ind w:left="1134" w:hanging="567"/>
        <w:rPr>
          <w:rFonts w:asciiTheme="minorBidi" w:hAnsiTheme="minorBidi" w:cstheme="minorBidi"/>
          <w:u w:val="none"/>
          <w:lang w:val="en-US"/>
        </w:rPr>
      </w:pPr>
      <w:r w:rsidRPr="005F4410">
        <w:rPr>
          <w:rFonts w:asciiTheme="minorBidi" w:hAnsiTheme="minorBidi" w:cstheme="minorBidi"/>
        </w:rPr>
        <w:t>Observes</w:t>
      </w:r>
      <w:r w:rsidRPr="005F4410">
        <w:rPr>
          <w:rFonts w:asciiTheme="minorBidi" w:hAnsiTheme="minorBidi" w:cstheme="minorBidi"/>
          <w:u w:val="none"/>
        </w:rPr>
        <w:t xml:space="preserve"> </w:t>
      </w:r>
      <w:r w:rsidR="00DE7597" w:rsidRPr="005F4410">
        <w:rPr>
          <w:rFonts w:asciiTheme="minorBidi" w:hAnsiTheme="minorBidi" w:cstheme="minorBidi"/>
          <w:u w:val="none"/>
        </w:rPr>
        <w:t xml:space="preserve">with satisfaction </w:t>
      </w:r>
      <w:r w:rsidR="00A14C11" w:rsidRPr="005F4410">
        <w:rPr>
          <w:rFonts w:asciiTheme="minorBidi" w:hAnsiTheme="minorBidi" w:cstheme="minorBidi"/>
          <w:u w:val="none"/>
        </w:rPr>
        <w:t>th</w:t>
      </w:r>
      <w:r w:rsidR="00DE7597" w:rsidRPr="005F4410">
        <w:rPr>
          <w:rFonts w:asciiTheme="minorBidi" w:hAnsiTheme="minorBidi" w:cstheme="minorBidi"/>
          <w:u w:val="none"/>
        </w:rPr>
        <w:t xml:space="preserve">e growing prioritization of </w:t>
      </w:r>
      <w:r w:rsidR="000B14FB" w:rsidRPr="005F4410">
        <w:rPr>
          <w:rFonts w:asciiTheme="minorBidi" w:hAnsiTheme="minorBidi" w:cstheme="minorBidi"/>
          <w:u w:val="none"/>
        </w:rPr>
        <w:t>e</w:t>
      </w:r>
      <w:r w:rsidR="005F72BB" w:rsidRPr="005F4410">
        <w:rPr>
          <w:rFonts w:asciiTheme="minorBidi" w:hAnsiTheme="minorBidi" w:cstheme="minorBidi"/>
          <w:u w:val="none"/>
        </w:rPr>
        <w:t>nvironmental</w:t>
      </w:r>
      <w:r w:rsidR="000B14FB" w:rsidRPr="005F4410">
        <w:rPr>
          <w:rFonts w:asciiTheme="minorBidi" w:hAnsiTheme="minorBidi" w:cstheme="minorBidi"/>
          <w:u w:val="none"/>
        </w:rPr>
        <w:t xml:space="preserve"> </w:t>
      </w:r>
      <w:r w:rsidR="005F72BB" w:rsidRPr="005F4410">
        <w:rPr>
          <w:rFonts w:asciiTheme="minorBidi" w:hAnsiTheme="minorBidi" w:cstheme="minorBidi"/>
          <w:u w:val="none"/>
        </w:rPr>
        <w:t xml:space="preserve">and </w:t>
      </w:r>
      <w:r w:rsidR="000B14FB" w:rsidRPr="005F4410">
        <w:rPr>
          <w:rFonts w:asciiTheme="minorBidi" w:hAnsiTheme="minorBidi" w:cstheme="minorBidi"/>
          <w:u w:val="none"/>
        </w:rPr>
        <w:t>ecological sustainability</w:t>
      </w:r>
      <w:r w:rsidR="005B1F35" w:rsidRPr="005F4410">
        <w:rPr>
          <w:rFonts w:asciiTheme="minorBidi" w:hAnsiTheme="minorBidi" w:cstheme="minorBidi"/>
          <w:u w:val="none"/>
        </w:rPr>
        <w:t>,</w:t>
      </w:r>
      <w:r w:rsidR="000B14FB" w:rsidRPr="005F4410">
        <w:rPr>
          <w:rFonts w:asciiTheme="minorBidi" w:hAnsiTheme="minorBidi" w:cstheme="minorBidi"/>
          <w:u w:val="none"/>
        </w:rPr>
        <w:t xml:space="preserve"> </w:t>
      </w:r>
      <w:r w:rsidR="00DE7597" w:rsidRPr="005F4410">
        <w:rPr>
          <w:rFonts w:asciiTheme="minorBidi" w:hAnsiTheme="minorBidi" w:cstheme="minorBidi"/>
          <w:u w:val="none"/>
        </w:rPr>
        <w:t xml:space="preserve">as reflected </w:t>
      </w:r>
      <w:r w:rsidR="00A93EC0" w:rsidRPr="005F4410">
        <w:rPr>
          <w:rFonts w:asciiTheme="minorBidi" w:hAnsiTheme="minorBidi" w:cstheme="minorBidi"/>
          <w:u w:val="none"/>
        </w:rPr>
        <w:t>in several report</w:t>
      </w:r>
      <w:r w:rsidR="005B1F35" w:rsidRPr="005F4410">
        <w:rPr>
          <w:rFonts w:asciiTheme="minorBidi" w:hAnsiTheme="minorBidi" w:cstheme="minorBidi"/>
          <w:u w:val="none"/>
        </w:rPr>
        <w:t xml:space="preserve">s which </w:t>
      </w:r>
      <w:r w:rsidR="008C7EA0" w:rsidRPr="005F4410">
        <w:rPr>
          <w:rFonts w:asciiTheme="minorBidi" w:hAnsiTheme="minorBidi" w:cstheme="minorBidi"/>
          <w:u w:val="none"/>
        </w:rPr>
        <w:t>highlight</w:t>
      </w:r>
      <w:r w:rsidR="005B1F35" w:rsidRPr="005F4410">
        <w:rPr>
          <w:rFonts w:asciiTheme="minorBidi" w:hAnsiTheme="minorBidi" w:cstheme="minorBidi"/>
          <w:u w:val="none"/>
        </w:rPr>
        <w:t>ed</w:t>
      </w:r>
      <w:r w:rsidR="008C7EA0" w:rsidRPr="005F4410">
        <w:rPr>
          <w:rFonts w:asciiTheme="minorBidi" w:hAnsiTheme="minorBidi" w:cstheme="minorBidi"/>
          <w:u w:val="none"/>
        </w:rPr>
        <w:t xml:space="preserve"> </w:t>
      </w:r>
      <w:r w:rsidR="007A01F2" w:rsidRPr="005F4410">
        <w:rPr>
          <w:rFonts w:asciiTheme="minorBidi" w:hAnsiTheme="minorBidi" w:cstheme="minorBidi"/>
          <w:u w:val="none"/>
        </w:rPr>
        <w:t>communities</w:t>
      </w:r>
      <w:r w:rsidR="008C7EA0" w:rsidRPr="005F4410">
        <w:rPr>
          <w:rFonts w:asciiTheme="minorBidi" w:hAnsiTheme="minorBidi" w:cstheme="minorBidi"/>
          <w:u w:val="none"/>
        </w:rPr>
        <w:t>’ efforts to</w:t>
      </w:r>
      <w:r w:rsidR="00887359" w:rsidRPr="005F4410">
        <w:rPr>
          <w:rFonts w:asciiTheme="minorBidi" w:hAnsiTheme="minorBidi" w:cstheme="minorBidi"/>
          <w:u w:val="none"/>
        </w:rPr>
        <w:t xml:space="preserve"> </w:t>
      </w:r>
      <w:r w:rsidR="000B14FB" w:rsidRPr="005F4410">
        <w:rPr>
          <w:rFonts w:asciiTheme="minorBidi" w:hAnsiTheme="minorBidi" w:cstheme="minorBidi"/>
          <w:u w:val="none"/>
        </w:rPr>
        <w:t xml:space="preserve">address </w:t>
      </w:r>
      <w:r w:rsidR="000B14FB" w:rsidRPr="005F4410">
        <w:rPr>
          <w:rFonts w:asciiTheme="minorBidi" w:hAnsiTheme="minorBidi" w:cstheme="minorBidi"/>
          <w:u w:val="none"/>
          <w:lang w:val="en-US"/>
        </w:rPr>
        <w:t xml:space="preserve">the </w:t>
      </w:r>
      <w:r w:rsidR="000C437B" w:rsidRPr="005F4410">
        <w:rPr>
          <w:rFonts w:asciiTheme="minorBidi" w:hAnsiTheme="minorBidi" w:cstheme="minorBidi"/>
          <w:u w:val="none"/>
          <w:lang w:val="en-US"/>
        </w:rPr>
        <w:t xml:space="preserve">shortage </w:t>
      </w:r>
      <w:r w:rsidR="000B14FB" w:rsidRPr="005F4410">
        <w:rPr>
          <w:rFonts w:asciiTheme="minorBidi" w:hAnsiTheme="minorBidi" w:cstheme="minorBidi"/>
          <w:u w:val="none"/>
          <w:lang w:val="en-US"/>
        </w:rPr>
        <w:t xml:space="preserve">of raw materials </w:t>
      </w:r>
      <w:r w:rsidR="00D937FB" w:rsidRPr="005F4410">
        <w:rPr>
          <w:rFonts w:asciiTheme="minorBidi" w:hAnsiTheme="minorBidi" w:cstheme="minorBidi"/>
          <w:u w:val="none"/>
          <w:lang w:val="en-US"/>
        </w:rPr>
        <w:t xml:space="preserve">and </w:t>
      </w:r>
      <w:r w:rsidR="008C7EA0" w:rsidRPr="005F4410">
        <w:rPr>
          <w:rFonts w:asciiTheme="minorBidi" w:hAnsiTheme="minorBidi" w:cstheme="minorBidi"/>
          <w:u w:val="none"/>
          <w:lang w:val="en-US"/>
        </w:rPr>
        <w:t xml:space="preserve">their transition from </w:t>
      </w:r>
      <w:r w:rsidR="000B14FB" w:rsidRPr="005F4410">
        <w:rPr>
          <w:rFonts w:asciiTheme="minorBidi" w:hAnsiTheme="minorBidi" w:cstheme="minorBidi"/>
          <w:u w:val="none"/>
          <w:lang w:val="en-US"/>
        </w:rPr>
        <w:t xml:space="preserve">traditional materials </w:t>
      </w:r>
      <w:r w:rsidR="008C7EA0" w:rsidRPr="005F4410">
        <w:rPr>
          <w:rFonts w:asciiTheme="minorBidi" w:hAnsiTheme="minorBidi" w:cstheme="minorBidi"/>
          <w:u w:val="none"/>
          <w:lang w:val="en-US"/>
        </w:rPr>
        <w:t xml:space="preserve">derived from </w:t>
      </w:r>
      <w:r w:rsidR="000B14FB" w:rsidRPr="005F4410">
        <w:rPr>
          <w:rFonts w:asciiTheme="minorBidi" w:hAnsiTheme="minorBidi" w:cstheme="minorBidi"/>
          <w:u w:val="none"/>
          <w:lang w:val="en-US"/>
        </w:rPr>
        <w:t>endangered and protected animal species</w:t>
      </w:r>
      <w:r w:rsidR="000C437B" w:rsidRPr="005F4410">
        <w:rPr>
          <w:rFonts w:asciiTheme="minorBidi" w:hAnsiTheme="minorBidi" w:cstheme="minorBidi"/>
          <w:u w:val="none"/>
          <w:lang w:val="en-US"/>
        </w:rPr>
        <w:t xml:space="preserve"> </w:t>
      </w:r>
      <w:r w:rsidR="008C7EA0" w:rsidRPr="005F4410">
        <w:rPr>
          <w:rFonts w:asciiTheme="minorBidi" w:hAnsiTheme="minorBidi" w:cstheme="minorBidi"/>
          <w:u w:val="none"/>
          <w:lang w:val="en-US"/>
        </w:rPr>
        <w:t xml:space="preserve">to innovative </w:t>
      </w:r>
      <w:r w:rsidR="000C437B" w:rsidRPr="005F4410">
        <w:rPr>
          <w:rFonts w:asciiTheme="minorBidi" w:hAnsiTheme="minorBidi" w:cstheme="minorBidi"/>
          <w:u w:val="none"/>
          <w:lang w:val="en-US"/>
        </w:rPr>
        <w:t>alternative solutions</w:t>
      </w:r>
      <w:r w:rsidR="000F0333" w:rsidRPr="005F4410">
        <w:rPr>
          <w:rFonts w:asciiTheme="minorBidi" w:hAnsiTheme="minorBidi" w:cstheme="minorBidi"/>
          <w:u w:val="none"/>
          <w:lang w:val="en-US"/>
        </w:rPr>
        <w:t>;</w:t>
      </w:r>
    </w:p>
    <w:p w14:paraId="37238E58" w14:textId="5865F4E1" w:rsidR="00B503A9" w:rsidRPr="005F4410" w:rsidRDefault="00361EEE" w:rsidP="006C3562">
      <w:pPr>
        <w:pStyle w:val="COMParaDecision"/>
        <w:numPr>
          <w:ilvl w:val="0"/>
          <w:numId w:val="9"/>
        </w:numPr>
        <w:ind w:left="1134" w:hanging="567"/>
        <w:rPr>
          <w:rFonts w:asciiTheme="minorBidi" w:hAnsiTheme="minorBidi" w:cstheme="minorBidi"/>
          <w:color w:val="000000" w:themeColor="text1"/>
          <w:u w:val="none"/>
          <w:lang w:val="en-US"/>
        </w:rPr>
      </w:pPr>
      <w:r w:rsidRPr="005F4410">
        <w:rPr>
          <w:rFonts w:asciiTheme="minorBidi" w:hAnsiTheme="minorBidi" w:cstheme="minorBidi"/>
          <w:lang w:val="en-US"/>
        </w:rPr>
        <w:t>Further o</w:t>
      </w:r>
      <w:r w:rsidR="00B503A9" w:rsidRPr="005F4410">
        <w:rPr>
          <w:rFonts w:asciiTheme="minorBidi" w:hAnsiTheme="minorBidi" w:cstheme="minorBidi"/>
          <w:lang w:val="en-US"/>
        </w:rPr>
        <w:t xml:space="preserve">bserves </w:t>
      </w:r>
      <w:r w:rsidR="00B503A9" w:rsidRPr="005F4410">
        <w:rPr>
          <w:rFonts w:asciiTheme="minorBidi" w:hAnsiTheme="minorBidi" w:cstheme="minorBidi"/>
          <w:u w:val="none"/>
          <w:lang w:val="en-US"/>
        </w:rPr>
        <w:t xml:space="preserve">that </w:t>
      </w:r>
      <w:r w:rsidR="00B503A9" w:rsidRPr="005F4410">
        <w:rPr>
          <w:rFonts w:asciiTheme="minorBidi" w:hAnsiTheme="minorBidi" w:cstheme="minorBidi"/>
          <w:color w:val="000000" w:themeColor="text1"/>
          <w:u w:val="none"/>
          <w:lang w:val="en-US"/>
        </w:rPr>
        <w:t xml:space="preserve">the recommendations of the Committee provided in its previous decisions on the reports on the inscribed elements were mostly </w:t>
      </w:r>
      <w:r w:rsidR="00D937FB" w:rsidRPr="005F4410">
        <w:rPr>
          <w:rFonts w:asciiTheme="minorBidi" w:hAnsiTheme="minorBidi" w:cstheme="minorBidi"/>
          <w:color w:val="000000" w:themeColor="text1"/>
          <w:u w:val="none"/>
          <w:lang w:val="en-US"/>
        </w:rPr>
        <w:t>considered</w:t>
      </w:r>
      <w:r w:rsidR="00B503A9" w:rsidRPr="005F4410">
        <w:rPr>
          <w:rFonts w:asciiTheme="minorBidi" w:hAnsiTheme="minorBidi" w:cstheme="minorBidi"/>
          <w:color w:val="000000" w:themeColor="text1"/>
          <w:u w:val="none"/>
          <w:lang w:val="en-US"/>
        </w:rPr>
        <w:t xml:space="preserve"> and reflected in updated safeguarding plans</w:t>
      </w:r>
      <w:r w:rsidR="00110452" w:rsidRPr="005F4410">
        <w:rPr>
          <w:rFonts w:asciiTheme="minorBidi" w:hAnsiTheme="minorBidi" w:cstheme="minorBidi"/>
          <w:color w:val="000000" w:themeColor="text1"/>
          <w:u w:val="none"/>
          <w:lang w:val="en-US"/>
        </w:rPr>
        <w:t>,</w:t>
      </w:r>
      <w:r w:rsidR="008C7EA0" w:rsidRPr="005F4410">
        <w:rPr>
          <w:rFonts w:asciiTheme="minorBidi" w:hAnsiTheme="minorBidi" w:cstheme="minorBidi"/>
          <w:color w:val="000000" w:themeColor="text1"/>
          <w:u w:val="none"/>
          <w:lang w:val="en-US"/>
        </w:rPr>
        <w:t xml:space="preserve"> and </w:t>
      </w:r>
      <w:r w:rsidR="008C7EA0" w:rsidRPr="005F4410">
        <w:rPr>
          <w:rFonts w:asciiTheme="minorBidi" w:hAnsiTheme="minorBidi" w:cstheme="minorBidi"/>
          <w:color w:val="000000" w:themeColor="text1"/>
          <w:lang w:val="en-US"/>
        </w:rPr>
        <w:t>invites</w:t>
      </w:r>
      <w:r w:rsidR="008C7EA0" w:rsidRPr="005F4410">
        <w:rPr>
          <w:rFonts w:asciiTheme="minorBidi" w:hAnsiTheme="minorBidi" w:cstheme="minorBidi"/>
          <w:color w:val="000000" w:themeColor="text1"/>
          <w:u w:val="none"/>
          <w:lang w:val="en-US"/>
        </w:rPr>
        <w:t xml:space="preserve"> States to further improve the referencing where needed</w:t>
      </w:r>
      <w:r w:rsidR="000F0333" w:rsidRPr="005F4410">
        <w:rPr>
          <w:rFonts w:asciiTheme="minorBidi" w:hAnsiTheme="minorBidi" w:cstheme="minorBidi"/>
          <w:color w:val="000000" w:themeColor="text1"/>
          <w:u w:val="none"/>
          <w:lang w:val="en-US"/>
        </w:rPr>
        <w:t>;</w:t>
      </w:r>
    </w:p>
    <w:p w14:paraId="117C7655" w14:textId="549D0920" w:rsidR="00494BAF" w:rsidRPr="005F4410" w:rsidRDefault="00643600" w:rsidP="006C3562">
      <w:pPr>
        <w:pStyle w:val="COMParaDecision"/>
        <w:numPr>
          <w:ilvl w:val="0"/>
          <w:numId w:val="9"/>
        </w:numPr>
        <w:ind w:left="1080" w:hanging="540"/>
        <w:rPr>
          <w:rFonts w:asciiTheme="minorBidi" w:hAnsiTheme="minorBidi" w:cstheme="minorBidi"/>
          <w:u w:val="none"/>
          <w:lang w:val="en-US"/>
        </w:rPr>
      </w:pPr>
      <w:r w:rsidRPr="005F4410">
        <w:rPr>
          <w:rFonts w:asciiTheme="minorBidi" w:hAnsiTheme="minorBidi" w:cstheme="minorBidi"/>
          <w:lang w:val="en-US"/>
        </w:rPr>
        <w:t>Takes note</w:t>
      </w:r>
      <w:r w:rsidR="00430C11" w:rsidRPr="005F4410">
        <w:rPr>
          <w:rFonts w:asciiTheme="minorBidi" w:hAnsiTheme="minorBidi" w:cstheme="minorBidi"/>
          <w:u w:val="none"/>
          <w:lang w:val="en-US"/>
        </w:rPr>
        <w:t xml:space="preserve"> that</w:t>
      </w:r>
      <w:r w:rsidR="005B1F35" w:rsidRPr="005F4410">
        <w:rPr>
          <w:rFonts w:asciiTheme="minorBidi" w:hAnsiTheme="minorBidi" w:cstheme="minorBidi"/>
          <w:u w:val="none"/>
          <w:lang w:val="en-US"/>
        </w:rPr>
        <w:t>,</w:t>
      </w:r>
      <w:r w:rsidRPr="005F4410">
        <w:rPr>
          <w:rFonts w:asciiTheme="minorBidi" w:hAnsiTheme="minorBidi" w:cstheme="minorBidi"/>
          <w:u w:val="none"/>
          <w:lang w:val="en-US"/>
        </w:rPr>
        <w:t xml:space="preserve"> based on </w:t>
      </w:r>
      <w:r w:rsidR="00E418EB" w:rsidRPr="005F4410">
        <w:rPr>
          <w:rFonts w:asciiTheme="minorBidi" w:hAnsiTheme="minorBidi" w:cstheme="minorBidi"/>
          <w:u w:val="none"/>
          <w:lang w:val="en-US"/>
        </w:rPr>
        <w:t xml:space="preserve">the </w:t>
      </w:r>
      <w:r w:rsidRPr="005F4410">
        <w:rPr>
          <w:rFonts w:asciiTheme="minorBidi" w:hAnsiTheme="minorBidi" w:cstheme="minorBidi"/>
          <w:u w:val="none"/>
          <w:lang w:val="en-US"/>
        </w:rPr>
        <w:t>improved viability</w:t>
      </w:r>
      <w:r w:rsidR="00E418EB" w:rsidRPr="005F4410">
        <w:rPr>
          <w:rFonts w:asciiTheme="minorBidi" w:hAnsiTheme="minorBidi" w:cstheme="minorBidi"/>
          <w:u w:val="none"/>
          <w:lang w:val="en-US"/>
        </w:rPr>
        <w:t xml:space="preserve"> of the element</w:t>
      </w:r>
      <w:r w:rsidR="005B1F35" w:rsidRPr="005F4410">
        <w:rPr>
          <w:rFonts w:asciiTheme="minorBidi" w:hAnsiTheme="minorBidi" w:cstheme="minorBidi"/>
          <w:u w:val="none"/>
          <w:lang w:val="en-US"/>
        </w:rPr>
        <w:t>s</w:t>
      </w:r>
      <w:r w:rsidR="00E418EB" w:rsidRPr="005F4410">
        <w:rPr>
          <w:rFonts w:asciiTheme="minorBidi" w:hAnsiTheme="minorBidi" w:cstheme="minorBidi"/>
          <w:u w:val="none"/>
          <w:lang w:val="en-US"/>
        </w:rPr>
        <w:t xml:space="preserve"> concerned</w:t>
      </w:r>
      <w:r w:rsidRPr="005F4410">
        <w:rPr>
          <w:rFonts w:asciiTheme="minorBidi" w:hAnsiTheme="minorBidi" w:cstheme="minorBidi"/>
          <w:u w:val="none"/>
          <w:lang w:val="en-US"/>
        </w:rPr>
        <w:t xml:space="preserve">, </w:t>
      </w:r>
      <w:r w:rsidR="00430C11" w:rsidRPr="005F4410">
        <w:rPr>
          <w:rFonts w:asciiTheme="minorBidi" w:hAnsiTheme="minorBidi" w:cstheme="minorBidi"/>
          <w:u w:val="none"/>
          <w:lang w:val="en-US"/>
        </w:rPr>
        <w:t>three State</w:t>
      </w:r>
      <w:r w:rsidR="00165579" w:rsidRPr="005F4410">
        <w:rPr>
          <w:rFonts w:asciiTheme="minorBidi" w:hAnsiTheme="minorBidi" w:cstheme="minorBidi"/>
          <w:u w:val="none"/>
          <w:lang w:val="en-US"/>
        </w:rPr>
        <w:t>s</w:t>
      </w:r>
      <w:r w:rsidR="00430C11" w:rsidRPr="005F4410">
        <w:rPr>
          <w:rFonts w:asciiTheme="minorBidi" w:hAnsiTheme="minorBidi" w:cstheme="minorBidi"/>
          <w:u w:val="none"/>
          <w:lang w:val="en-US"/>
        </w:rPr>
        <w:t xml:space="preserve"> Parties </w:t>
      </w:r>
      <w:r w:rsidR="00887359" w:rsidRPr="005F4410">
        <w:rPr>
          <w:rFonts w:asciiTheme="minorBidi" w:hAnsiTheme="minorBidi" w:cstheme="minorBidi"/>
          <w:u w:val="none"/>
          <w:lang w:val="en-US"/>
        </w:rPr>
        <w:t xml:space="preserve">have </w:t>
      </w:r>
      <w:r w:rsidR="008C7EA0" w:rsidRPr="005F4410">
        <w:rPr>
          <w:rFonts w:asciiTheme="minorBidi" w:hAnsiTheme="minorBidi" w:cstheme="minorBidi"/>
          <w:u w:val="none"/>
          <w:lang w:val="en-US"/>
        </w:rPr>
        <w:t>express</w:t>
      </w:r>
      <w:r w:rsidR="00887359" w:rsidRPr="005F4410">
        <w:rPr>
          <w:rFonts w:asciiTheme="minorBidi" w:hAnsiTheme="minorBidi" w:cstheme="minorBidi"/>
          <w:u w:val="none"/>
          <w:lang w:val="en-US"/>
        </w:rPr>
        <w:t>ed</w:t>
      </w:r>
      <w:r w:rsidR="008C7EA0" w:rsidRPr="005F4410">
        <w:rPr>
          <w:rFonts w:asciiTheme="minorBidi" w:hAnsiTheme="minorBidi" w:cstheme="minorBidi"/>
          <w:u w:val="none"/>
          <w:lang w:val="en-US"/>
        </w:rPr>
        <w:t xml:space="preserve"> their intention in their reports to consider </w:t>
      </w:r>
      <w:r w:rsidR="005B1F35" w:rsidRPr="005F4410">
        <w:rPr>
          <w:rFonts w:asciiTheme="minorBidi" w:hAnsiTheme="minorBidi" w:cstheme="minorBidi"/>
          <w:u w:val="none"/>
          <w:lang w:val="en-US"/>
        </w:rPr>
        <w:t xml:space="preserve">the </w:t>
      </w:r>
      <w:r w:rsidRPr="005F4410">
        <w:rPr>
          <w:rFonts w:asciiTheme="minorBidi" w:hAnsiTheme="minorBidi" w:cstheme="minorBidi"/>
          <w:u w:val="none"/>
          <w:lang w:val="en-US"/>
        </w:rPr>
        <w:t xml:space="preserve">transfer of </w:t>
      </w:r>
      <w:r w:rsidR="008C7EA0" w:rsidRPr="005F4410">
        <w:rPr>
          <w:rFonts w:asciiTheme="minorBidi" w:hAnsiTheme="minorBidi" w:cstheme="minorBidi"/>
          <w:u w:val="none"/>
          <w:lang w:val="en-US"/>
        </w:rPr>
        <w:t>the</w:t>
      </w:r>
      <w:r w:rsidR="005B1F35" w:rsidRPr="005F4410">
        <w:rPr>
          <w:rFonts w:asciiTheme="minorBidi" w:hAnsiTheme="minorBidi" w:cstheme="minorBidi"/>
          <w:u w:val="none"/>
          <w:lang w:val="en-US"/>
        </w:rPr>
        <w:t>se</w:t>
      </w:r>
      <w:r w:rsidR="008C7EA0" w:rsidRPr="005F4410">
        <w:rPr>
          <w:rFonts w:asciiTheme="minorBidi" w:hAnsiTheme="minorBidi" w:cstheme="minorBidi"/>
          <w:u w:val="none"/>
          <w:lang w:val="en-US"/>
        </w:rPr>
        <w:t xml:space="preserve"> </w:t>
      </w:r>
      <w:r w:rsidR="00E418EB" w:rsidRPr="005F4410">
        <w:rPr>
          <w:rFonts w:asciiTheme="minorBidi" w:hAnsiTheme="minorBidi" w:cstheme="minorBidi"/>
          <w:u w:val="none"/>
          <w:lang w:val="en-US"/>
        </w:rPr>
        <w:t>element</w:t>
      </w:r>
      <w:r w:rsidR="008C7EA0" w:rsidRPr="005F4410">
        <w:rPr>
          <w:rFonts w:asciiTheme="minorBidi" w:hAnsiTheme="minorBidi" w:cstheme="minorBidi"/>
          <w:u w:val="none"/>
          <w:lang w:val="en-US"/>
        </w:rPr>
        <w:t xml:space="preserve">s </w:t>
      </w:r>
      <w:r w:rsidRPr="005F4410">
        <w:rPr>
          <w:rFonts w:asciiTheme="minorBidi" w:hAnsiTheme="minorBidi" w:cstheme="minorBidi"/>
          <w:u w:val="none"/>
          <w:lang w:val="en-US"/>
        </w:rPr>
        <w:t xml:space="preserve">from the </w:t>
      </w:r>
      <w:r w:rsidR="005B1F35" w:rsidRPr="005F4410">
        <w:rPr>
          <w:rFonts w:asciiTheme="minorBidi" w:hAnsiTheme="minorBidi" w:cstheme="minorBidi"/>
          <w:u w:val="none"/>
          <w:lang w:val="en-US"/>
        </w:rPr>
        <w:t xml:space="preserve">List of Intangible Cultural Heritage in Need of </w:t>
      </w:r>
      <w:r w:rsidRPr="005F4410">
        <w:rPr>
          <w:rFonts w:asciiTheme="minorBidi" w:hAnsiTheme="minorBidi" w:cstheme="minorBidi"/>
          <w:u w:val="none"/>
          <w:lang w:val="en-US"/>
        </w:rPr>
        <w:t>Urgent Safeguarding to the Representative List</w:t>
      </w:r>
      <w:r w:rsidR="005B1F35" w:rsidRPr="005F4410">
        <w:rPr>
          <w:rFonts w:asciiTheme="minorBidi" w:hAnsiTheme="minorBidi" w:cstheme="minorBidi"/>
          <w:u w:val="none"/>
          <w:lang w:val="en-US"/>
        </w:rPr>
        <w:t xml:space="preserve"> of the Intangible Cultural Heritage of Humanity</w:t>
      </w:r>
      <w:r w:rsidR="00C01EC4" w:rsidRPr="005F4410">
        <w:rPr>
          <w:rFonts w:asciiTheme="minorBidi" w:hAnsiTheme="minorBidi" w:cstheme="minorBidi"/>
          <w:u w:val="none"/>
          <w:lang w:val="en-US"/>
        </w:rPr>
        <w:t>;</w:t>
      </w:r>
      <w:r w:rsidR="00391065" w:rsidRPr="005F4410">
        <w:rPr>
          <w:rFonts w:asciiTheme="minorBidi" w:hAnsiTheme="minorBidi" w:cstheme="minorBidi"/>
          <w:u w:val="none"/>
          <w:lang w:val="en-US"/>
        </w:rPr>
        <w:t xml:space="preserve"> </w:t>
      </w:r>
      <w:r w:rsidR="000A5A0C" w:rsidRPr="005F4410">
        <w:rPr>
          <w:rFonts w:asciiTheme="minorBidi" w:hAnsiTheme="minorBidi" w:cstheme="minorBidi"/>
          <w:u w:val="none"/>
          <w:lang w:val="en-US"/>
        </w:rPr>
        <w:t xml:space="preserve">and </w:t>
      </w:r>
      <w:r w:rsidR="006C2EFE" w:rsidRPr="005F4410">
        <w:rPr>
          <w:rFonts w:asciiTheme="minorBidi" w:hAnsiTheme="minorBidi" w:cstheme="minorBidi"/>
          <w:lang w:val="en-US"/>
        </w:rPr>
        <w:t>invites</w:t>
      </w:r>
      <w:r w:rsidR="006C2EFE" w:rsidRPr="005F4410">
        <w:rPr>
          <w:rFonts w:asciiTheme="minorBidi" w:hAnsiTheme="minorBidi" w:cstheme="minorBidi"/>
          <w:u w:val="none"/>
          <w:lang w:val="en-US"/>
        </w:rPr>
        <w:t xml:space="preserve"> </w:t>
      </w:r>
      <w:r w:rsidR="00165579" w:rsidRPr="005F4410">
        <w:rPr>
          <w:rFonts w:asciiTheme="minorBidi" w:hAnsiTheme="minorBidi" w:cstheme="minorBidi"/>
          <w:u w:val="none"/>
          <w:lang w:val="en-US"/>
        </w:rPr>
        <w:t>these</w:t>
      </w:r>
      <w:r w:rsidR="00BC22F4" w:rsidRPr="005F4410">
        <w:rPr>
          <w:rFonts w:asciiTheme="minorBidi" w:hAnsiTheme="minorBidi" w:cstheme="minorBidi"/>
          <w:u w:val="none"/>
          <w:lang w:val="en-US"/>
        </w:rPr>
        <w:t xml:space="preserve"> </w:t>
      </w:r>
      <w:r w:rsidR="006C2EFE" w:rsidRPr="005F4410">
        <w:rPr>
          <w:rFonts w:asciiTheme="minorBidi" w:hAnsiTheme="minorBidi" w:cstheme="minorBidi"/>
          <w:u w:val="none"/>
          <w:lang w:val="en-US"/>
        </w:rPr>
        <w:t>State</w:t>
      </w:r>
      <w:r w:rsidR="005B1F35" w:rsidRPr="005F4410">
        <w:rPr>
          <w:rFonts w:asciiTheme="minorBidi" w:hAnsiTheme="minorBidi" w:cstheme="minorBidi"/>
          <w:u w:val="none"/>
          <w:lang w:val="en-US"/>
        </w:rPr>
        <w:t>s</w:t>
      </w:r>
      <w:r w:rsidR="00FF33AD" w:rsidRPr="005F4410">
        <w:rPr>
          <w:rFonts w:asciiTheme="minorBidi" w:hAnsiTheme="minorBidi" w:cstheme="minorBidi"/>
          <w:u w:val="none"/>
          <w:lang w:val="en-US"/>
        </w:rPr>
        <w:t xml:space="preserve"> Parties concerned to </w:t>
      </w:r>
      <w:r w:rsidR="000A5A0C" w:rsidRPr="005F4410">
        <w:rPr>
          <w:rFonts w:asciiTheme="minorBidi" w:hAnsiTheme="minorBidi" w:cstheme="minorBidi"/>
          <w:u w:val="none"/>
          <w:lang w:val="en-US"/>
        </w:rPr>
        <w:t>continue monitoring the viability of the elements concerned</w:t>
      </w:r>
      <w:r w:rsidR="00494BAF" w:rsidRPr="005F4410">
        <w:rPr>
          <w:rFonts w:asciiTheme="minorBidi" w:hAnsiTheme="minorBidi" w:cstheme="minorBidi"/>
          <w:u w:val="none"/>
          <w:lang w:val="en-US"/>
        </w:rPr>
        <w:t>;</w:t>
      </w:r>
    </w:p>
    <w:p w14:paraId="4D0A3B5F" w14:textId="725EB23A" w:rsidR="007370DB" w:rsidRPr="005F4410" w:rsidRDefault="007370DB" w:rsidP="00B81922">
      <w:pPr>
        <w:pStyle w:val="COMParaDecision"/>
        <w:numPr>
          <w:ilvl w:val="0"/>
          <w:numId w:val="9"/>
        </w:numPr>
        <w:ind w:left="1134" w:hanging="567"/>
        <w:rPr>
          <w:lang w:val="en-US"/>
        </w:rPr>
      </w:pPr>
      <w:r w:rsidRPr="005F4410">
        <w:rPr>
          <w:lang w:val="en-US"/>
        </w:rPr>
        <w:t>Recalls</w:t>
      </w:r>
      <w:r w:rsidRPr="005F4410">
        <w:rPr>
          <w:u w:val="none"/>
          <w:lang w:val="en-US"/>
        </w:rPr>
        <w:t xml:space="preserve"> that the designations employed in the reports presented by the States Parties do not imply the expression of any opinion whatsoever on the part of the Committee or UNESCO concerning</w:t>
      </w:r>
      <w:r w:rsidR="005B1F35" w:rsidRPr="005F4410">
        <w:rPr>
          <w:u w:val="none"/>
          <w:lang w:val="en-US"/>
        </w:rPr>
        <w:t>:</w:t>
      </w:r>
      <w:r w:rsidRPr="005F4410">
        <w:rPr>
          <w:u w:val="none"/>
          <w:lang w:val="en-US"/>
        </w:rPr>
        <w:t xml:space="preserve"> a) the legal status of any country, territory, city or area</w:t>
      </w:r>
      <w:r w:rsidR="005B1F35" w:rsidRPr="005F4410">
        <w:rPr>
          <w:u w:val="none"/>
          <w:lang w:val="en-US"/>
        </w:rPr>
        <w:t>;</w:t>
      </w:r>
      <w:r w:rsidRPr="005F4410">
        <w:rPr>
          <w:u w:val="none"/>
          <w:lang w:val="en-US"/>
        </w:rPr>
        <w:t xml:space="preserve"> b) the legal status of its authorities</w:t>
      </w:r>
      <w:r w:rsidR="005B1F35" w:rsidRPr="005F4410">
        <w:rPr>
          <w:u w:val="none"/>
          <w:lang w:val="en-US"/>
        </w:rPr>
        <w:t>;</w:t>
      </w:r>
      <w:r w:rsidRPr="005F4410">
        <w:rPr>
          <w:u w:val="none"/>
          <w:lang w:val="en-US"/>
        </w:rPr>
        <w:t xml:space="preserve"> or c) the </w:t>
      </w:r>
      <w:r w:rsidRPr="005F4410">
        <w:rPr>
          <w:rFonts w:asciiTheme="minorBidi" w:hAnsiTheme="minorBidi" w:cstheme="minorBidi"/>
          <w:color w:val="000000" w:themeColor="text1"/>
          <w:u w:val="none"/>
          <w:lang w:val="en-US"/>
        </w:rPr>
        <w:t>delimitation</w:t>
      </w:r>
      <w:r w:rsidRPr="005F4410">
        <w:rPr>
          <w:u w:val="none"/>
          <w:lang w:val="en-US"/>
        </w:rPr>
        <w:t xml:space="preserve"> of its frontiers or boundaries;</w:t>
      </w:r>
    </w:p>
    <w:p w14:paraId="63F75B49" w14:textId="2541E7E3" w:rsidR="00BD5926" w:rsidRPr="005F4410" w:rsidRDefault="00BD5926" w:rsidP="00B81922">
      <w:pPr>
        <w:pStyle w:val="COMParaDecision"/>
        <w:numPr>
          <w:ilvl w:val="0"/>
          <w:numId w:val="9"/>
        </w:numPr>
        <w:ind w:left="1134" w:hanging="567"/>
        <w:rPr>
          <w:rFonts w:asciiTheme="minorBidi" w:hAnsiTheme="minorBidi" w:cstheme="minorBidi"/>
          <w:u w:val="none"/>
        </w:rPr>
      </w:pPr>
      <w:r w:rsidRPr="005F4410">
        <w:rPr>
          <w:rFonts w:asciiTheme="minorBidi" w:hAnsiTheme="minorBidi" w:cstheme="minorBidi"/>
        </w:rPr>
        <w:t>Decides</w:t>
      </w:r>
      <w:r w:rsidRPr="005F4410">
        <w:rPr>
          <w:rFonts w:asciiTheme="minorBidi" w:hAnsiTheme="minorBidi" w:cstheme="minorBidi"/>
          <w:u w:val="none"/>
        </w:rPr>
        <w:t xml:space="preserve"> to submit to the General Assembly at its </w:t>
      </w:r>
      <w:r w:rsidR="00433CA9" w:rsidRPr="005F4410">
        <w:rPr>
          <w:rFonts w:asciiTheme="minorBidi" w:hAnsiTheme="minorBidi" w:cstheme="minorBidi"/>
          <w:u w:val="none"/>
        </w:rPr>
        <w:t>eleventh</w:t>
      </w:r>
      <w:r w:rsidRPr="005F4410">
        <w:rPr>
          <w:rFonts w:asciiTheme="minorBidi" w:hAnsiTheme="minorBidi" w:cstheme="minorBidi"/>
          <w:u w:val="none"/>
        </w:rPr>
        <w:t xml:space="preserve"> session a summary of the reports of States </w:t>
      </w:r>
      <w:r w:rsidRPr="005F4410">
        <w:rPr>
          <w:u w:val="none"/>
          <w:lang w:val="en-US"/>
        </w:rPr>
        <w:t>Parties</w:t>
      </w:r>
      <w:r w:rsidRPr="005F4410">
        <w:rPr>
          <w:rFonts w:asciiTheme="minorBidi" w:hAnsiTheme="minorBidi" w:cstheme="minorBidi"/>
          <w:u w:val="none"/>
        </w:rPr>
        <w:t xml:space="preserve"> on the current status of elements inscribed on the List of Intangible Cultural Heritage in Need of Urgent Safeguarding examined during the current session.</w:t>
      </w:r>
    </w:p>
    <w:p w14:paraId="7A1F6622" w14:textId="77777777" w:rsidR="006C3562" w:rsidRPr="005F4410" w:rsidRDefault="006C3562" w:rsidP="00575E73">
      <w:pPr>
        <w:spacing w:after="120"/>
        <w:rPr>
          <w:rFonts w:asciiTheme="minorBidi" w:hAnsiTheme="minorBidi" w:cstheme="minorBidi"/>
          <w:b/>
          <w:sz w:val="22"/>
          <w:szCs w:val="22"/>
          <w:lang w:val="en-GB"/>
        </w:rPr>
      </w:pPr>
      <w:r w:rsidRPr="005F4410">
        <w:rPr>
          <w:rFonts w:asciiTheme="minorBidi" w:hAnsiTheme="minorBidi" w:cstheme="minorBidi"/>
          <w:lang w:val="en-US"/>
        </w:rPr>
        <w:br w:type="page"/>
      </w:r>
    </w:p>
    <w:p w14:paraId="20FDD992" w14:textId="6A9B4181" w:rsidR="003B7045" w:rsidRPr="005F4410" w:rsidRDefault="003B7045" w:rsidP="00686B5E">
      <w:pPr>
        <w:pStyle w:val="ListParagraph"/>
        <w:numPr>
          <w:ilvl w:val="0"/>
          <w:numId w:val="51"/>
        </w:numPr>
        <w:spacing w:after="240"/>
        <w:ind w:left="540" w:hanging="540"/>
        <w:contextualSpacing w:val="0"/>
        <w:rPr>
          <w:rFonts w:ascii="Arial" w:hAnsi="Arial" w:cs="Arial"/>
          <w:b/>
          <w:sz w:val="22"/>
          <w:szCs w:val="22"/>
          <w:lang w:val="en-GB"/>
        </w:rPr>
      </w:pPr>
      <w:r w:rsidRPr="005F4410">
        <w:rPr>
          <w:rFonts w:ascii="Arial" w:hAnsi="Arial" w:cs="Arial"/>
          <w:b/>
          <w:sz w:val="22"/>
          <w:szCs w:val="22"/>
          <w:lang w:val="en-GB"/>
        </w:rPr>
        <w:t xml:space="preserve">Assessments of the </w:t>
      </w:r>
      <w:r w:rsidR="005F06EA" w:rsidRPr="005F4410">
        <w:rPr>
          <w:rFonts w:ascii="Arial" w:hAnsi="Arial" w:cs="Arial"/>
          <w:b/>
          <w:sz w:val="22"/>
          <w:szCs w:val="22"/>
          <w:lang w:val="en-GB"/>
        </w:rPr>
        <w:t>first re</w:t>
      </w:r>
      <w:r w:rsidRPr="005F4410">
        <w:rPr>
          <w:rFonts w:ascii="Arial" w:hAnsi="Arial" w:cs="Arial"/>
          <w:b/>
          <w:sz w:val="22"/>
          <w:szCs w:val="22"/>
          <w:lang w:val="en-GB"/>
        </w:rPr>
        <w:t>ports and draft decisions</w:t>
      </w:r>
    </w:p>
    <w:p w14:paraId="4CB888F3" w14:textId="612CE2DA" w:rsidR="00AB34A4" w:rsidRPr="005F4410" w:rsidRDefault="00AB34A4" w:rsidP="00575E73">
      <w:pPr>
        <w:pStyle w:val="COMPara"/>
        <w:numPr>
          <w:ilvl w:val="0"/>
          <w:numId w:val="0"/>
        </w:numPr>
        <w:spacing w:before="240"/>
        <w:ind w:left="562"/>
        <w:jc w:val="both"/>
        <w:rPr>
          <w:rFonts w:asciiTheme="minorBidi" w:hAnsiTheme="minorBidi" w:cstheme="minorBidi"/>
          <w:b/>
          <w:lang w:val="en-US"/>
        </w:rPr>
      </w:pPr>
      <w:r w:rsidRPr="005F4410">
        <w:rPr>
          <w:rFonts w:asciiTheme="minorBidi" w:hAnsiTheme="minorBidi" w:cstheme="minorBidi"/>
          <w:b/>
          <w:bCs/>
          <w:snapToGrid/>
          <w:lang w:val="en-US" w:eastAsia="fr-FR"/>
        </w:rPr>
        <w:t>Azerbaijan: ‘</w:t>
      </w:r>
      <w:proofErr w:type="spellStart"/>
      <w:r w:rsidRPr="005F4410">
        <w:rPr>
          <w:rFonts w:asciiTheme="minorBidi" w:hAnsiTheme="minorBidi" w:cstheme="minorBidi"/>
          <w:b/>
          <w:bCs/>
          <w:snapToGrid/>
          <w:lang w:val="en-US" w:eastAsia="fr-FR"/>
        </w:rPr>
        <w:t>Yalli</w:t>
      </w:r>
      <w:proofErr w:type="spellEnd"/>
      <w:r w:rsidRPr="005F4410">
        <w:rPr>
          <w:rFonts w:asciiTheme="minorBidi" w:hAnsiTheme="minorBidi" w:cstheme="minorBidi"/>
          <w:b/>
          <w:bCs/>
          <w:snapToGrid/>
          <w:lang w:val="en-US" w:eastAsia="fr-FR"/>
        </w:rPr>
        <w:t xml:space="preserve"> (Kochari, </w:t>
      </w:r>
      <w:proofErr w:type="spellStart"/>
      <w:r w:rsidRPr="005F4410">
        <w:rPr>
          <w:rFonts w:asciiTheme="minorBidi" w:hAnsiTheme="minorBidi" w:cstheme="minorBidi"/>
          <w:b/>
          <w:bCs/>
          <w:snapToGrid/>
          <w:lang w:val="en-US" w:eastAsia="fr-FR"/>
        </w:rPr>
        <w:t>Tenzere</w:t>
      </w:r>
      <w:proofErr w:type="spellEnd"/>
      <w:r w:rsidRPr="005F4410">
        <w:rPr>
          <w:rFonts w:asciiTheme="minorBidi" w:hAnsiTheme="minorBidi" w:cstheme="minorBidi"/>
          <w:b/>
          <w:bCs/>
          <w:snapToGrid/>
          <w:lang w:val="en-US" w:eastAsia="fr-FR"/>
        </w:rPr>
        <w:t xml:space="preserve">), traditional group dances of Nakhchivan’ </w:t>
      </w:r>
      <w:r w:rsidRPr="005F4410">
        <w:rPr>
          <w:rFonts w:asciiTheme="minorBidi" w:hAnsiTheme="minorBidi" w:cstheme="minorBidi"/>
          <w:snapToGrid/>
          <w:lang w:val="en-US" w:eastAsia="fr-FR"/>
        </w:rPr>
        <w:t>(</w:t>
      </w:r>
      <w:r w:rsidRPr="005F4410">
        <w:rPr>
          <w:rFonts w:asciiTheme="minorBidi" w:hAnsiTheme="minorBidi" w:cstheme="minorBidi"/>
          <w:i/>
          <w:iCs/>
          <w:snapToGrid/>
          <w:lang w:val="en-US" w:eastAsia="fr-FR"/>
        </w:rPr>
        <w:t>consult</w:t>
      </w:r>
      <w:r w:rsidRPr="005F4410">
        <w:rPr>
          <w:rFonts w:asciiTheme="minorBidi" w:hAnsiTheme="minorBidi" w:cstheme="minorBidi"/>
          <w:bCs/>
          <w:i/>
          <w:iCs/>
          <w:lang w:val="en-US"/>
        </w:rPr>
        <w:t xml:space="preserve"> the </w:t>
      </w:r>
      <w:hyperlink r:id="rId26" w:history="1">
        <w:r w:rsidRPr="005F4410">
          <w:rPr>
            <w:rStyle w:val="Hyperlink"/>
            <w:rFonts w:asciiTheme="minorBidi" w:hAnsiTheme="minorBidi" w:cstheme="minorBidi"/>
            <w:i/>
            <w:iCs/>
            <w:lang w:val="en-US"/>
          </w:rPr>
          <w:t>report</w:t>
        </w:r>
      </w:hyperlink>
      <w:r w:rsidRPr="005F4410">
        <w:rPr>
          <w:rFonts w:asciiTheme="minorBidi" w:hAnsiTheme="minorBidi" w:cstheme="minorBidi"/>
          <w:bCs/>
          <w:lang w:val="en-US"/>
        </w:rPr>
        <w:t>)</w:t>
      </w:r>
    </w:p>
    <w:p w14:paraId="5E6ABD46" w14:textId="77CA2A20" w:rsidR="00AB34A4" w:rsidRPr="005F4410"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sz w:val="22"/>
          <w:szCs w:val="22"/>
          <w:lang w:val="en-US"/>
        </w:rPr>
      </w:pPr>
      <w:proofErr w:type="spellStart"/>
      <w:r w:rsidRPr="005F4410">
        <w:rPr>
          <w:rFonts w:asciiTheme="minorBidi" w:hAnsiTheme="minorBidi" w:cstheme="minorBidi"/>
          <w:sz w:val="22"/>
          <w:szCs w:val="22"/>
          <w:lang w:val="en-US"/>
        </w:rPr>
        <w:t>Yalli</w:t>
      </w:r>
      <w:proofErr w:type="spellEnd"/>
      <w:r w:rsidRPr="005F4410">
        <w:rPr>
          <w:rFonts w:asciiTheme="minorBidi" w:hAnsiTheme="minorBidi" w:cstheme="minorBidi"/>
          <w:sz w:val="22"/>
          <w:szCs w:val="22"/>
          <w:lang w:val="en-US"/>
        </w:rPr>
        <w:t xml:space="preserve"> are traditional group dances practiced as a collective performance, accompanied by musicians. These dances are performed in a circle or concentric circles, in a single, two parallel, or several rows, and involve elements of games, pantomime, such as imitation of animals and birds, physical exercises and labor movements. </w:t>
      </w:r>
      <w:proofErr w:type="spellStart"/>
      <w:r w:rsidRPr="005F4410">
        <w:rPr>
          <w:rFonts w:asciiTheme="minorBidi" w:hAnsiTheme="minorBidi" w:cstheme="minorBidi"/>
          <w:sz w:val="22"/>
          <w:szCs w:val="22"/>
          <w:lang w:val="en-US"/>
        </w:rPr>
        <w:t>Yalli</w:t>
      </w:r>
      <w:proofErr w:type="spellEnd"/>
      <w:r w:rsidRPr="005F4410">
        <w:rPr>
          <w:rFonts w:asciiTheme="minorBidi" w:hAnsiTheme="minorBidi" w:cstheme="minorBidi"/>
          <w:sz w:val="22"/>
          <w:szCs w:val="22"/>
          <w:lang w:val="en-US"/>
        </w:rPr>
        <w:t xml:space="preserve"> are danced by both men and women, or men only, holding </w:t>
      </w:r>
      <w:r w:rsidR="005B1F35" w:rsidRPr="005F4410">
        <w:rPr>
          <w:rFonts w:asciiTheme="minorBidi" w:hAnsiTheme="minorBidi" w:cstheme="minorBidi"/>
          <w:sz w:val="22"/>
          <w:szCs w:val="22"/>
          <w:lang w:val="en-US"/>
        </w:rPr>
        <w:t xml:space="preserve">onto </w:t>
      </w:r>
      <w:r w:rsidRPr="005F4410">
        <w:rPr>
          <w:rFonts w:asciiTheme="minorBidi" w:hAnsiTheme="minorBidi" w:cstheme="minorBidi"/>
          <w:sz w:val="22"/>
          <w:szCs w:val="22"/>
          <w:lang w:val="en-US"/>
        </w:rPr>
        <w:t xml:space="preserve">each other </w:t>
      </w:r>
      <w:r w:rsidR="005B1F35" w:rsidRPr="005F4410">
        <w:rPr>
          <w:rFonts w:asciiTheme="minorBidi" w:hAnsiTheme="minorBidi" w:cstheme="minorBidi"/>
          <w:sz w:val="22"/>
          <w:szCs w:val="22"/>
          <w:lang w:val="en-US"/>
        </w:rPr>
        <w:t xml:space="preserve">by </w:t>
      </w:r>
      <w:r w:rsidRPr="005F4410">
        <w:rPr>
          <w:rFonts w:asciiTheme="minorBidi" w:hAnsiTheme="minorBidi" w:cstheme="minorBidi"/>
          <w:sz w:val="22"/>
          <w:szCs w:val="22"/>
          <w:lang w:val="en-US"/>
        </w:rPr>
        <w:t xml:space="preserve">the little finger, shoulder to shoulder, or hand to hand. </w:t>
      </w:r>
      <w:proofErr w:type="spellStart"/>
      <w:r w:rsidRPr="005F4410">
        <w:rPr>
          <w:rFonts w:asciiTheme="minorBidi" w:hAnsiTheme="minorBidi" w:cstheme="minorBidi"/>
          <w:sz w:val="22"/>
          <w:szCs w:val="22"/>
          <w:lang w:val="en-US"/>
        </w:rPr>
        <w:t>Yalli</w:t>
      </w:r>
      <w:proofErr w:type="spellEnd"/>
      <w:r w:rsidRPr="005F4410">
        <w:rPr>
          <w:rFonts w:asciiTheme="minorBidi" w:hAnsiTheme="minorBidi" w:cstheme="minorBidi"/>
          <w:sz w:val="22"/>
          <w:szCs w:val="22"/>
          <w:lang w:val="en-US"/>
        </w:rPr>
        <w:t xml:space="preserve"> dances are transmitted both formally and informally through festivities, </w:t>
      </w:r>
      <w:r w:rsidR="00053A12" w:rsidRPr="005F4410">
        <w:rPr>
          <w:rFonts w:asciiTheme="minorBidi" w:hAnsiTheme="minorBidi" w:cstheme="minorBidi"/>
          <w:sz w:val="22"/>
          <w:szCs w:val="22"/>
          <w:lang w:val="en-US"/>
        </w:rPr>
        <w:t>gatherings</w:t>
      </w:r>
      <w:r w:rsidRPr="005F4410">
        <w:rPr>
          <w:rFonts w:asciiTheme="minorBidi" w:hAnsiTheme="minorBidi" w:cstheme="minorBidi"/>
          <w:sz w:val="22"/>
          <w:szCs w:val="22"/>
          <w:lang w:val="en-US"/>
        </w:rPr>
        <w:t xml:space="preserve"> and weddings. They are based on equality and solidarity, and give feelings of safety, friendship, sharing and belonging.</w:t>
      </w:r>
    </w:p>
    <w:p w14:paraId="3FEC0EF4" w14:textId="37C99184" w:rsidR="00AB34A4" w:rsidRPr="005F4410"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sz w:val="22"/>
          <w:szCs w:val="22"/>
          <w:lang w:val="en-US"/>
        </w:rPr>
        <w:t xml:space="preserve">The element was inscribed </w:t>
      </w:r>
      <w:r w:rsidRPr="005F4410">
        <w:rPr>
          <w:rFonts w:asciiTheme="minorBidi" w:hAnsiTheme="minorBidi" w:cstheme="minorBidi"/>
          <w:bCs/>
          <w:sz w:val="22"/>
          <w:szCs w:val="22"/>
          <w:lang w:val="en-US"/>
        </w:rPr>
        <w:t xml:space="preserve">on the </w:t>
      </w:r>
      <w:r w:rsidRPr="005F4410">
        <w:rPr>
          <w:rFonts w:asciiTheme="minorBidi" w:hAnsiTheme="minorBidi" w:cstheme="minorBidi"/>
          <w:sz w:val="22"/>
          <w:szCs w:val="22"/>
          <w:lang w:val="en-US"/>
        </w:rPr>
        <w:t xml:space="preserve">Urgent Safeguarding </w:t>
      </w:r>
      <w:r w:rsidR="005B1F35" w:rsidRPr="005F4410">
        <w:rPr>
          <w:rFonts w:asciiTheme="minorBidi" w:hAnsiTheme="minorBidi" w:cstheme="minorBidi"/>
          <w:sz w:val="22"/>
          <w:szCs w:val="22"/>
          <w:lang w:val="en-US"/>
        </w:rPr>
        <w:t xml:space="preserve">List </w:t>
      </w:r>
      <w:r w:rsidRPr="005F4410">
        <w:rPr>
          <w:rFonts w:asciiTheme="minorBidi" w:hAnsiTheme="minorBidi" w:cstheme="minorBidi"/>
          <w:sz w:val="22"/>
          <w:szCs w:val="22"/>
          <w:lang w:val="en-US"/>
        </w:rPr>
        <w:t>in 2018. This is the first report submitted by the State Party on the status of this element.</w:t>
      </w:r>
    </w:p>
    <w:p w14:paraId="5E068F64" w14:textId="4AE054F0" w:rsidR="00AB34A4" w:rsidRPr="005F4410"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Effectiveness of the safeguarding plan</w:t>
      </w:r>
      <w:r w:rsidRPr="005F4410">
        <w:rPr>
          <w:rFonts w:asciiTheme="minorBidi" w:hAnsiTheme="minorBidi" w:cstheme="minorBidi"/>
          <w:bCs/>
          <w:sz w:val="22"/>
          <w:szCs w:val="22"/>
          <w:lang w:val="en-US"/>
        </w:rPr>
        <w:t xml:space="preserve">. According to the report, the implementation of the safeguarding plan has been effective and has greatly contributed to achieving </w:t>
      </w:r>
      <w:r w:rsidR="00FE221F"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expected results in </w:t>
      </w:r>
      <w:r w:rsidR="00FE221F" w:rsidRPr="005F4410">
        <w:rPr>
          <w:rFonts w:asciiTheme="minorBidi" w:hAnsiTheme="minorBidi" w:cstheme="minorBidi"/>
          <w:bCs/>
          <w:sz w:val="22"/>
          <w:szCs w:val="22"/>
          <w:lang w:val="en-US"/>
        </w:rPr>
        <w:t xml:space="preserve">terms of </w:t>
      </w:r>
      <w:r w:rsidRPr="005F4410">
        <w:rPr>
          <w:rFonts w:asciiTheme="minorBidi" w:hAnsiTheme="minorBidi" w:cstheme="minorBidi"/>
          <w:bCs/>
          <w:sz w:val="22"/>
          <w:szCs w:val="22"/>
          <w:lang w:val="en-US"/>
        </w:rPr>
        <w:t xml:space="preserve">revitalizing and sustaining the diversity of </w:t>
      </w:r>
      <w:proofErr w:type="spellStart"/>
      <w:r w:rsidRPr="005F4410">
        <w:rPr>
          <w:rFonts w:asciiTheme="minorBidi" w:hAnsiTheme="minorBidi" w:cstheme="minorBidi"/>
          <w:bCs/>
          <w:sz w:val="22"/>
          <w:szCs w:val="22"/>
          <w:lang w:val="en-US"/>
        </w:rPr>
        <w:t>yalli</w:t>
      </w:r>
      <w:proofErr w:type="spellEnd"/>
      <w:r w:rsidRPr="005F4410">
        <w:rPr>
          <w:rFonts w:asciiTheme="minorBidi" w:hAnsiTheme="minorBidi" w:cstheme="minorBidi"/>
          <w:bCs/>
          <w:sz w:val="22"/>
          <w:szCs w:val="22"/>
          <w:lang w:val="en-US"/>
        </w:rPr>
        <w:t xml:space="preserve">, enhancing networking among its practitioners and raising awareness about the importance of the element in society. Information was gathered on the forgotten forms of </w:t>
      </w:r>
      <w:proofErr w:type="spellStart"/>
      <w:r w:rsidRPr="005F4410">
        <w:rPr>
          <w:rFonts w:asciiTheme="minorBidi" w:hAnsiTheme="minorBidi" w:cstheme="minorBidi"/>
          <w:bCs/>
          <w:sz w:val="22"/>
          <w:szCs w:val="22"/>
          <w:lang w:val="en-US"/>
        </w:rPr>
        <w:t>yalli</w:t>
      </w:r>
      <w:proofErr w:type="spellEnd"/>
      <w:r w:rsidRPr="005F4410">
        <w:rPr>
          <w:rFonts w:asciiTheme="minorBidi" w:hAnsiTheme="minorBidi" w:cstheme="minorBidi"/>
          <w:bCs/>
          <w:sz w:val="22"/>
          <w:szCs w:val="22"/>
          <w:lang w:val="en-US"/>
        </w:rPr>
        <w:t xml:space="preserve"> and on less known varieties, and the inventory on the element was updated accordingly. A large-scale training programme has been developed and initiated in different regions of Nakhchivan, including annual programmes for amateur dancers, courses for children and adolescents at music and dance schools and folk ensembles. However, due to the COVID-19 pandemic the programme had to be suspended for two years. Steps have also been taken to revitalize </w:t>
      </w:r>
      <w:proofErr w:type="spellStart"/>
      <w:r w:rsidRPr="005F4410">
        <w:rPr>
          <w:rFonts w:asciiTheme="minorBidi" w:hAnsiTheme="minorBidi" w:cstheme="minorBidi"/>
          <w:bCs/>
          <w:sz w:val="22"/>
          <w:szCs w:val="22"/>
          <w:lang w:val="en-US"/>
        </w:rPr>
        <w:t>yalli</w:t>
      </w:r>
      <w:proofErr w:type="spellEnd"/>
      <w:r w:rsidRPr="005F4410">
        <w:rPr>
          <w:rFonts w:asciiTheme="minorBidi" w:hAnsiTheme="minorBidi" w:cstheme="minorBidi"/>
          <w:bCs/>
          <w:sz w:val="22"/>
          <w:szCs w:val="22"/>
          <w:lang w:val="en-US"/>
        </w:rPr>
        <w:t xml:space="preserve"> music melodies and acapella singing through the development of an online training toolkit for young people, </w:t>
      </w:r>
      <w:r w:rsidR="00FE221F" w:rsidRPr="005F4410">
        <w:rPr>
          <w:rFonts w:asciiTheme="minorBidi" w:hAnsiTheme="minorBidi" w:cstheme="minorBidi"/>
          <w:bCs/>
          <w:sz w:val="22"/>
          <w:szCs w:val="22"/>
          <w:lang w:val="en-US"/>
        </w:rPr>
        <w:t xml:space="preserve">and to </w:t>
      </w:r>
      <w:r w:rsidRPr="005F4410">
        <w:rPr>
          <w:rFonts w:asciiTheme="minorBidi" w:hAnsiTheme="minorBidi" w:cstheme="minorBidi"/>
          <w:bCs/>
          <w:sz w:val="22"/>
          <w:szCs w:val="22"/>
          <w:lang w:val="en-US"/>
        </w:rPr>
        <w:t xml:space="preserve">establish an association of traditional </w:t>
      </w:r>
      <w:proofErr w:type="spellStart"/>
      <w:r w:rsidRPr="005F4410">
        <w:rPr>
          <w:rFonts w:asciiTheme="minorBidi" w:hAnsiTheme="minorBidi" w:cstheme="minorBidi"/>
          <w:bCs/>
          <w:sz w:val="22"/>
          <w:szCs w:val="22"/>
          <w:lang w:val="en-US"/>
        </w:rPr>
        <w:t>yalli</w:t>
      </w:r>
      <w:proofErr w:type="spellEnd"/>
      <w:r w:rsidRPr="005F4410">
        <w:rPr>
          <w:rFonts w:asciiTheme="minorBidi" w:hAnsiTheme="minorBidi" w:cstheme="minorBidi"/>
          <w:bCs/>
          <w:sz w:val="22"/>
          <w:szCs w:val="22"/>
          <w:lang w:val="en-US"/>
        </w:rPr>
        <w:t xml:space="preserve"> dances and a </w:t>
      </w:r>
      <w:proofErr w:type="spellStart"/>
      <w:r w:rsidRPr="005F4410">
        <w:rPr>
          <w:rFonts w:asciiTheme="minorBidi" w:hAnsiTheme="minorBidi" w:cstheme="minorBidi"/>
          <w:bCs/>
          <w:sz w:val="22"/>
          <w:szCs w:val="22"/>
          <w:lang w:val="en-US"/>
        </w:rPr>
        <w:t>Yalli</w:t>
      </w:r>
      <w:proofErr w:type="spellEnd"/>
      <w:r w:rsidRPr="005F4410">
        <w:rPr>
          <w:rFonts w:asciiTheme="minorBidi" w:hAnsiTheme="minorBidi" w:cstheme="minorBidi"/>
          <w:bCs/>
          <w:sz w:val="22"/>
          <w:szCs w:val="22"/>
          <w:lang w:val="en-US"/>
        </w:rPr>
        <w:t xml:space="preserve"> Information Centre in </w:t>
      </w:r>
      <w:proofErr w:type="spellStart"/>
      <w:r w:rsidRPr="005F4410">
        <w:rPr>
          <w:rFonts w:asciiTheme="minorBidi" w:hAnsiTheme="minorBidi" w:cstheme="minorBidi"/>
          <w:bCs/>
          <w:sz w:val="22"/>
          <w:szCs w:val="22"/>
          <w:lang w:val="en-US"/>
        </w:rPr>
        <w:t>Sharur</w:t>
      </w:r>
      <w:proofErr w:type="spellEnd"/>
      <w:r w:rsidRPr="005F4410">
        <w:rPr>
          <w:rFonts w:asciiTheme="minorBidi" w:hAnsiTheme="minorBidi" w:cstheme="minorBidi"/>
          <w:bCs/>
          <w:sz w:val="22"/>
          <w:szCs w:val="22"/>
          <w:lang w:val="en-US"/>
        </w:rPr>
        <w:t>. Safeguarding activities were funded by government allocations, regional budgets and private contributions.</w:t>
      </w:r>
    </w:p>
    <w:p w14:paraId="3CB7C69F" w14:textId="0EEC3584" w:rsidR="00AB34A4" w:rsidRPr="005F4410"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Community participation</w:t>
      </w:r>
      <w:r w:rsidRPr="005F4410">
        <w:rPr>
          <w:rFonts w:asciiTheme="minorBidi" w:hAnsiTheme="minorBidi" w:cstheme="minorBidi"/>
          <w:bCs/>
          <w:sz w:val="22"/>
          <w:szCs w:val="22"/>
          <w:lang w:val="en-US"/>
        </w:rPr>
        <w:t xml:space="preserve">. As reported, the overall number of practitioners has increased </w:t>
      </w:r>
      <w:r w:rsidR="00FE221F" w:rsidRPr="005F4410">
        <w:rPr>
          <w:rFonts w:asciiTheme="minorBidi" w:hAnsiTheme="minorBidi" w:cstheme="minorBidi"/>
          <w:bCs/>
          <w:sz w:val="22"/>
          <w:szCs w:val="22"/>
          <w:lang w:val="en-US"/>
        </w:rPr>
        <w:t xml:space="preserve">by </w:t>
      </w:r>
      <w:r w:rsidRPr="005F4410">
        <w:rPr>
          <w:rFonts w:asciiTheme="minorBidi" w:hAnsiTheme="minorBidi" w:cstheme="minorBidi"/>
          <w:bCs/>
          <w:sz w:val="22"/>
          <w:szCs w:val="22"/>
          <w:lang w:val="en-US"/>
        </w:rPr>
        <w:t>around eighteen per</w:t>
      </w:r>
      <w:r w:rsidR="00FE221F" w:rsidRPr="005F4410">
        <w:rPr>
          <w:rFonts w:asciiTheme="minorBidi" w:hAnsiTheme="minorBidi" w:cstheme="minorBidi"/>
          <w:bCs/>
          <w:sz w:val="22"/>
          <w:szCs w:val="22"/>
          <w:lang w:val="en-US"/>
        </w:rPr>
        <w:t xml:space="preserve"> </w:t>
      </w:r>
      <w:r w:rsidRPr="005F4410">
        <w:rPr>
          <w:rFonts w:asciiTheme="minorBidi" w:hAnsiTheme="minorBidi" w:cstheme="minorBidi"/>
          <w:bCs/>
          <w:sz w:val="22"/>
          <w:szCs w:val="22"/>
          <w:lang w:val="en-US"/>
        </w:rPr>
        <w:t xml:space="preserve">cent. </w:t>
      </w:r>
      <w:proofErr w:type="spellStart"/>
      <w:r w:rsidRPr="005F4410">
        <w:rPr>
          <w:rFonts w:asciiTheme="minorBidi" w:hAnsiTheme="minorBidi" w:cstheme="minorBidi"/>
          <w:bCs/>
          <w:sz w:val="22"/>
          <w:szCs w:val="22"/>
          <w:lang w:val="en-US"/>
        </w:rPr>
        <w:t>Yalli</w:t>
      </w:r>
      <w:proofErr w:type="spellEnd"/>
      <w:r w:rsidRPr="005F4410">
        <w:rPr>
          <w:rFonts w:asciiTheme="minorBidi" w:hAnsiTheme="minorBidi" w:cstheme="minorBidi"/>
          <w:bCs/>
          <w:sz w:val="22"/>
          <w:szCs w:val="22"/>
          <w:lang w:val="en-US"/>
        </w:rPr>
        <w:t xml:space="preserve"> dancers led training activities, participated in data collection and awareness</w:t>
      </w:r>
      <w:r w:rsidR="00FE221F" w:rsidRPr="005F4410">
        <w:rPr>
          <w:rFonts w:asciiTheme="minorBidi" w:hAnsiTheme="minorBidi" w:cstheme="minorBidi"/>
          <w:bCs/>
          <w:sz w:val="22"/>
          <w:szCs w:val="22"/>
          <w:lang w:val="en-US"/>
        </w:rPr>
        <w:t>-</w:t>
      </w:r>
      <w:r w:rsidRPr="005F4410">
        <w:rPr>
          <w:rFonts w:asciiTheme="minorBidi" w:hAnsiTheme="minorBidi" w:cstheme="minorBidi"/>
          <w:bCs/>
          <w:sz w:val="22"/>
          <w:szCs w:val="22"/>
          <w:lang w:val="en-US"/>
        </w:rPr>
        <w:t>raising activities and were involved in the establishment of the association</w:t>
      </w:r>
      <w:r w:rsidRPr="005F4410">
        <w:rPr>
          <w:rFonts w:asciiTheme="minorBidi" w:hAnsiTheme="minorBidi" w:cstheme="minorBidi"/>
          <w:sz w:val="22"/>
          <w:szCs w:val="22"/>
          <w:lang w:val="en-US"/>
        </w:rPr>
        <w:t xml:space="preserve"> </w:t>
      </w:r>
      <w:r w:rsidRPr="005F4410">
        <w:rPr>
          <w:rFonts w:asciiTheme="minorBidi" w:hAnsiTheme="minorBidi" w:cstheme="minorBidi"/>
          <w:bCs/>
          <w:sz w:val="22"/>
          <w:szCs w:val="22"/>
          <w:lang w:val="en-US"/>
        </w:rPr>
        <w:t xml:space="preserve">of traditional </w:t>
      </w:r>
      <w:proofErr w:type="spellStart"/>
      <w:r w:rsidRPr="005F4410">
        <w:rPr>
          <w:rFonts w:asciiTheme="minorBidi" w:hAnsiTheme="minorBidi" w:cstheme="minorBidi"/>
          <w:bCs/>
          <w:sz w:val="22"/>
          <w:szCs w:val="22"/>
          <w:lang w:val="en-US"/>
        </w:rPr>
        <w:t>yalli</w:t>
      </w:r>
      <w:proofErr w:type="spellEnd"/>
      <w:r w:rsidRPr="005F4410">
        <w:rPr>
          <w:rFonts w:asciiTheme="minorBidi" w:hAnsiTheme="minorBidi" w:cstheme="minorBidi"/>
          <w:bCs/>
          <w:sz w:val="22"/>
          <w:szCs w:val="22"/>
          <w:lang w:val="en-US"/>
        </w:rPr>
        <w:t xml:space="preserve"> dances. Individual practitioners, NGOs and community organizations such as the </w:t>
      </w:r>
      <w:proofErr w:type="spellStart"/>
      <w:r w:rsidRPr="005F4410">
        <w:rPr>
          <w:rFonts w:asciiTheme="minorBidi" w:hAnsiTheme="minorBidi" w:cstheme="minorBidi"/>
          <w:bCs/>
          <w:sz w:val="22"/>
          <w:szCs w:val="22"/>
          <w:lang w:val="en-US"/>
        </w:rPr>
        <w:t>Sharur</w:t>
      </w:r>
      <w:proofErr w:type="spellEnd"/>
      <w:r w:rsidRPr="005F4410">
        <w:rPr>
          <w:rFonts w:asciiTheme="minorBidi" w:hAnsiTheme="minorBidi" w:cstheme="minorBidi"/>
          <w:bCs/>
          <w:sz w:val="22"/>
          <w:szCs w:val="22"/>
          <w:lang w:val="en-US"/>
        </w:rPr>
        <w:t xml:space="preserve"> Folk Dance Ensemble, </w:t>
      </w:r>
      <w:r w:rsidR="00FE221F" w:rsidRPr="005F4410">
        <w:rPr>
          <w:rFonts w:asciiTheme="minorBidi" w:hAnsiTheme="minorBidi" w:cstheme="minorBidi"/>
          <w:bCs/>
          <w:sz w:val="22"/>
          <w:szCs w:val="22"/>
          <w:lang w:val="en-US"/>
        </w:rPr>
        <w:t xml:space="preserve">as well as </w:t>
      </w:r>
      <w:r w:rsidRPr="005F4410">
        <w:rPr>
          <w:rFonts w:asciiTheme="minorBidi" w:hAnsiTheme="minorBidi" w:cstheme="minorBidi"/>
          <w:bCs/>
          <w:sz w:val="22"/>
          <w:szCs w:val="22"/>
          <w:lang w:val="en-US"/>
        </w:rPr>
        <w:t xml:space="preserve">local and national government stakeholders, such as the Documentation and Inventory Board in charge of compiling and updating the Register of Intangible Cultural Heritage, continued to play an important role in safeguarding the element. Youth organizations were mobilized for the development of the online toolkit, whereas local media </w:t>
      </w:r>
      <w:r w:rsidR="00FE221F" w:rsidRPr="005F4410">
        <w:rPr>
          <w:rFonts w:asciiTheme="minorBidi" w:hAnsiTheme="minorBidi" w:cstheme="minorBidi"/>
          <w:bCs/>
          <w:sz w:val="22"/>
          <w:szCs w:val="22"/>
          <w:lang w:val="en-US"/>
        </w:rPr>
        <w:t>contributed to</w:t>
      </w:r>
      <w:r w:rsidRPr="005F4410">
        <w:rPr>
          <w:rFonts w:asciiTheme="minorBidi" w:hAnsiTheme="minorBidi" w:cstheme="minorBidi"/>
          <w:bCs/>
          <w:sz w:val="22"/>
          <w:szCs w:val="22"/>
          <w:lang w:val="en-US"/>
        </w:rPr>
        <w:t xml:space="preserve"> </w:t>
      </w:r>
      <w:r w:rsidR="00FE221F"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awareness</w:t>
      </w:r>
      <w:r w:rsidR="00FE221F" w:rsidRPr="005F4410">
        <w:rPr>
          <w:rFonts w:asciiTheme="minorBidi" w:hAnsiTheme="minorBidi" w:cstheme="minorBidi"/>
          <w:bCs/>
          <w:sz w:val="22"/>
          <w:szCs w:val="22"/>
          <w:lang w:val="en-US"/>
        </w:rPr>
        <w:t>-</w:t>
      </w:r>
      <w:r w:rsidRPr="005F4410">
        <w:rPr>
          <w:rFonts w:asciiTheme="minorBidi" w:hAnsiTheme="minorBidi" w:cstheme="minorBidi"/>
          <w:bCs/>
          <w:sz w:val="22"/>
          <w:szCs w:val="22"/>
          <w:lang w:val="en-US"/>
        </w:rPr>
        <w:t xml:space="preserve">raising </w:t>
      </w:r>
      <w:r w:rsidR="00FE221F" w:rsidRPr="005F4410">
        <w:rPr>
          <w:rFonts w:asciiTheme="minorBidi" w:hAnsiTheme="minorBidi" w:cstheme="minorBidi"/>
          <w:bCs/>
          <w:sz w:val="22"/>
          <w:szCs w:val="22"/>
          <w:lang w:val="en-US"/>
        </w:rPr>
        <w:t xml:space="preserve">efforts </w:t>
      </w:r>
      <w:r w:rsidRPr="005F4410">
        <w:rPr>
          <w:rFonts w:asciiTheme="minorBidi" w:hAnsiTheme="minorBidi" w:cstheme="minorBidi"/>
          <w:bCs/>
          <w:sz w:val="22"/>
          <w:szCs w:val="22"/>
          <w:lang w:val="en-US"/>
        </w:rPr>
        <w:t>all over Nakhchivan. The Ministry of Culture of the Nakhchivan Autonomous Republic coordinated the implementation of the safeguarding measures and ensured their monitoring. This report and the updated safeguarding plan have been prepared in consultation with practitioners, community organizations, local municipalities, schools and other stakeholders across Nakhchivan.</w:t>
      </w:r>
    </w:p>
    <w:p w14:paraId="714B8CB0" w14:textId="631ECB2D" w:rsidR="00AB34A4" w:rsidRPr="005F4410"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Viability and current risks</w:t>
      </w:r>
      <w:r w:rsidRPr="005F4410">
        <w:rPr>
          <w:rFonts w:asciiTheme="minorBidi" w:hAnsiTheme="minorBidi" w:cstheme="minorBidi"/>
          <w:bCs/>
          <w:sz w:val="22"/>
          <w:szCs w:val="22"/>
          <w:lang w:val="en-US"/>
        </w:rPr>
        <w:t>.</w:t>
      </w:r>
      <w:r w:rsidRPr="005F4410">
        <w:rPr>
          <w:rFonts w:asciiTheme="minorBidi" w:hAnsiTheme="minorBidi" w:cstheme="minorBidi"/>
          <w:sz w:val="22"/>
          <w:szCs w:val="22"/>
          <w:lang w:val="en-US"/>
        </w:rPr>
        <w:t xml:space="preserve"> According to the report, the inscription of the element increased its visibility locally and nationally, raised awareness </w:t>
      </w:r>
      <w:r w:rsidR="005D3ED1" w:rsidRPr="005F4410">
        <w:rPr>
          <w:rFonts w:asciiTheme="minorBidi" w:hAnsiTheme="minorBidi" w:cstheme="minorBidi"/>
          <w:sz w:val="22"/>
          <w:szCs w:val="22"/>
          <w:lang w:val="en-US"/>
        </w:rPr>
        <w:t xml:space="preserve">about </w:t>
      </w:r>
      <w:r w:rsidRPr="005F4410">
        <w:rPr>
          <w:rFonts w:asciiTheme="minorBidi" w:hAnsiTheme="minorBidi" w:cstheme="minorBidi"/>
          <w:sz w:val="22"/>
          <w:szCs w:val="22"/>
          <w:lang w:val="en-US"/>
        </w:rPr>
        <w:t xml:space="preserve">its importance and resulted in its enhanced practice and transmission. </w:t>
      </w:r>
      <w:r w:rsidRPr="005F4410">
        <w:rPr>
          <w:rFonts w:asciiTheme="minorBidi" w:hAnsiTheme="minorBidi" w:cstheme="minorBidi"/>
          <w:bCs/>
          <w:sz w:val="22"/>
          <w:szCs w:val="22"/>
          <w:lang w:val="en-US"/>
        </w:rPr>
        <w:t xml:space="preserve">Young people in different regions of Nakhchivan have become </w:t>
      </w:r>
      <w:r w:rsidR="005D3ED1" w:rsidRPr="005F4410">
        <w:rPr>
          <w:rFonts w:asciiTheme="minorBidi" w:hAnsiTheme="minorBidi" w:cstheme="minorBidi"/>
          <w:bCs/>
          <w:sz w:val="22"/>
          <w:szCs w:val="22"/>
          <w:lang w:val="en-US"/>
        </w:rPr>
        <w:t>increasingly</w:t>
      </w:r>
      <w:r w:rsidRPr="005F4410">
        <w:rPr>
          <w:rFonts w:asciiTheme="minorBidi" w:hAnsiTheme="minorBidi" w:cstheme="minorBidi"/>
          <w:bCs/>
          <w:sz w:val="22"/>
          <w:szCs w:val="22"/>
          <w:lang w:val="en-US"/>
        </w:rPr>
        <w:t xml:space="preserve"> interested in the element, both as practitioners and as spectators</w:t>
      </w:r>
      <w:r w:rsidRPr="005F4410">
        <w:rPr>
          <w:rFonts w:asciiTheme="minorBidi" w:hAnsiTheme="minorBidi" w:cstheme="minorBidi"/>
          <w:sz w:val="22"/>
          <w:szCs w:val="22"/>
          <w:lang w:val="en-US"/>
        </w:rPr>
        <w:t xml:space="preserve">. </w:t>
      </w:r>
      <w:r w:rsidRPr="005F4410">
        <w:rPr>
          <w:rFonts w:asciiTheme="minorBidi" w:hAnsiTheme="minorBidi" w:cstheme="minorBidi"/>
          <w:bCs/>
          <w:sz w:val="22"/>
          <w:szCs w:val="22"/>
          <w:lang w:val="en-US"/>
        </w:rPr>
        <w:t>As reported, practitioners</w:t>
      </w:r>
      <w:r w:rsidR="005D3ED1" w:rsidRPr="005F4410">
        <w:rPr>
          <w:rFonts w:asciiTheme="minorBidi" w:hAnsiTheme="minorBidi" w:cstheme="minorBidi"/>
          <w:bCs/>
          <w:sz w:val="22"/>
          <w:szCs w:val="22"/>
          <w:lang w:val="en-US"/>
        </w:rPr>
        <w:t>’</w:t>
      </w:r>
      <w:r w:rsidRPr="005F4410">
        <w:rPr>
          <w:rFonts w:asciiTheme="minorBidi" w:hAnsiTheme="minorBidi" w:cstheme="minorBidi"/>
          <w:bCs/>
          <w:sz w:val="22"/>
          <w:szCs w:val="22"/>
          <w:lang w:val="en-US"/>
        </w:rPr>
        <w:t xml:space="preserve"> </w:t>
      </w:r>
      <w:r w:rsidR="005D3ED1" w:rsidRPr="005F4410">
        <w:rPr>
          <w:rFonts w:asciiTheme="minorBidi" w:hAnsiTheme="minorBidi" w:cstheme="minorBidi"/>
          <w:bCs/>
          <w:sz w:val="22"/>
          <w:szCs w:val="22"/>
          <w:lang w:val="en-US"/>
        </w:rPr>
        <w:t xml:space="preserve">capacities to safeguard the element </w:t>
      </w:r>
      <w:r w:rsidRPr="005F4410">
        <w:rPr>
          <w:rFonts w:asciiTheme="minorBidi" w:hAnsiTheme="minorBidi" w:cstheme="minorBidi"/>
          <w:bCs/>
          <w:sz w:val="22"/>
          <w:szCs w:val="22"/>
          <w:lang w:val="en-US"/>
        </w:rPr>
        <w:t xml:space="preserve">have been developed </w:t>
      </w:r>
      <w:r w:rsidRPr="005F4410">
        <w:rPr>
          <w:rFonts w:asciiTheme="minorBidi" w:hAnsiTheme="minorBidi" w:cstheme="minorBidi"/>
          <w:sz w:val="22"/>
          <w:szCs w:val="22"/>
          <w:lang w:val="en-US"/>
        </w:rPr>
        <w:t xml:space="preserve">and archaic and forgotten forms of </w:t>
      </w:r>
      <w:proofErr w:type="spellStart"/>
      <w:r w:rsidRPr="005F4410">
        <w:rPr>
          <w:rFonts w:asciiTheme="minorBidi" w:hAnsiTheme="minorBidi" w:cstheme="minorBidi"/>
          <w:sz w:val="22"/>
          <w:szCs w:val="22"/>
          <w:lang w:val="en-US"/>
        </w:rPr>
        <w:t>yalli</w:t>
      </w:r>
      <w:proofErr w:type="spellEnd"/>
      <w:r w:rsidRPr="005F4410">
        <w:rPr>
          <w:rFonts w:asciiTheme="minorBidi" w:hAnsiTheme="minorBidi" w:cstheme="minorBidi"/>
          <w:sz w:val="22"/>
          <w:szCs w:val="22"/>
          <w:lang w:val="en-US"/>
        </w:rPr>
        <w:t xml:space="preserve"> have been revived</w:t>
      </w:r>
      <w:r w:rsidRPr="005F4410">
        <w:rPr>
          <w:rFonts w:asciiTheme="minorBidi" w:hAnsiTheme="minorBidi" w:cstheme="minorBidi"/>
          <w:bCs/>
          <w:sz w:val="22"/>
          <w:szCs w:val="22"/>
          <w:lang w:val="en-US"/>
        </w:rPr>
        <w:t xml:space="preserve">. </w:t>
      </w:r>
      <w:r w:rsidRPr="005F4410">
        <w:rPr>
          <w:rFonts w:asciiTheme="minorBidi" w:hAnsiTheme="minorBidi" w:cstheme="minorBidi"/>
          <w:sz w:val="22"/>
          <w:szCs w:val="22"/>
          <w:lang w:val="en-US"/>
        </w:rPr>
        <w:t xml:space="preserve">However, there are still risks </w:t>
      </w:r>
      <w:r w:rsidR="005D3ED1" w:rsidRPr="005F4410">
        <w:rPr>
          <w:rFonts w:asciiTheme="minorBidi" w:hAnsiTheme="minorBidi" w:cstheme="minorBidi"/>
          <w:sz w:val="22"/>
          <w:szCs w:val="22"/>
          <w:lang w:val="en-US"/>
        </w:rPr>
        <w:t xml:space="preserve">concerning </w:t>
      </w:r>
      <w:r w:rsidRPr="005F4410">
        <w:rPr>
          <w:rFonts w:asciiTheme="minorBidi" w:hAnsiTheme="minorBidi" w:cstheme="minorBidi"/>
          <w:sz w:val="22"/>
          <w:szCs w:val="22"/>
          <w:lang w:val="en-US"/>
        </w:rPr>
        <w:t xml:space="preserve">its safeguarding, namely </w:t>
      </w:r>
      <w:r w:rsidR="005D3ED1" w:rsidRPr="005F4410">
        <w:rPr>
          <w:rFonts w:asciiTheme="minorBidi" w:hAnsiTheme="minorBidi" w:cstheme="minorBidi"/>
          <w:sz w:val="22"/>
          <w:szCs w:val="22"/>
          <w:lang w:val="en-US"/>
        </w:rPr>
        <w:t>young people’s in</w:t>
      </w:r>
      <w:r w:rsidRPr="005F4410">
        <w:rPr>
          <w:rFonts w:asciiTheme="minorBidi" w:hAnsiTheme="minorBidi" w:cstheme="minorBidi"/>
          <w:sz w:val="22"/>
          <w:szCs w:val="22"/>
          <w:lang w:val="en-US"/>
        </w:rPr>
        <w:t xml:space="preserve">sufficient participation in the practice of </w:t>
      </w:r>
      <w:proofErr w:type="spellStart"/>
      <w:r w:rsidRPr="005F4410">
        <w:rPr>
          <w:rFonts w:asciiTheme="minorBidi" w:hAnsiTheme="minorBidi" w:cstheme="minorBidi"/>
          <w:sz w:val="22"/>
          <w:szCs w:val="22"/>
          <w:lang w:val="en-US"/>
        </w:rPr>
        <w:t>yalli</w:t>
      </w:r>
      <w:proofErr w:type="spellEnd"/>
      <w:r w:rsidRPr="005F4410">
        <w:rPr>
          <w:rFonts w:asciiTheme="minorBidi" w:hAnsiTheme="minorBidi" w:cstheme="minorBidi"/>
          <w:sz w:val="22"/>
          <w:szCs w:val="22"/>
          <w:lang w:val="en-US"/>
        </w:rPr>
        <w:t xml:space="preserve"> dances and the loss of diversity of its varieties.</w:t>
      </w:r>
    </w:p>
    <w:p w14:paraId="7A612E5A" w14:textId="5895DECE" w:rsidR="00AB34A4" w:rsidRPr="005F4410" w:rsidRDefault="00AB34A4" w:rsidP="00575E73">
      <w:pPr>
        <w:numPr>
          <w:ilvl w:val="0"/>
          <w:numId w:val="2"/>
        </w:numPr>
        <w:autoSpaceDE w:val="0"/>
        <w:autoSpaceDN w:val="0"/>
        <w:adjustRightInd w:val="0"/>
        <w:snapToGrid w:val="0"/>
        <w:spacing w:after="120"/>
        <w:ind w:left="567" w:hanging="562"/>
        <w:jc w:val="both"/>
        <w:rPr>
          <w:rFonts w:asciiTheme="minorBidi" w:hAnsiTheme="minorBidi" w:cstheme="minorBidi"/>
          <w:sz w:val="22"/>
          <w:szCs w:val="22"/>
          <w:lang w:val="en-GB"/>
        </w:rPr>
      </w:pPr>
      <w:r w:rsidRPr="005F4410">
        <w:rPr>
          <w:rFonts w:asciiTheme="minorBidi" w:hAnsiTheme="minorBidi" w:cstheme="minorBidi"/>
          <w:sz w:val="22"/>
          <w:szCs w:val="22"/>
          <w:lang w:val="en-US"/>
        </w:rPr>
        <w:t xml:space="preserve">While focusing strongly on the transmission to younger generations, the updated safeguarding plan </w:t>
      </w:r>
      <w:r w:rsidR="005D3ED1" w:rsidRPr="005F4410">
        <w:rPr>
          <w:rFonts w:asciiTheme="minorBidi" w:hAnsiTheme="minorBidi" w:cstheme="minorBidi"/>
          <w:sz w:val="22"/>
          <w:szCs w:val="22"/>
          <w:lang w:val="en-US"/>
        </w:rPr>
        <w:t xml:space="preserve">is aimed </w:t>
      </w:r>
      <w:r w:rsidRPr="005F4410">
        <w:rPr>
          <w:rFonts w:asciiTheme="minorBidi" w:hAnsiTheme="minorBidi" w:cstheme="minorBidi"/>
          <w:sz w:val="22"/>
          <w:szCs w:val="22"/>
          <w:lang w:val="en-US"/>
        </w:rPr>
        <w:t xml:space="preserve">at increasing the number of practitioners, promoting the diversity of </w:t>
      </w:r>
      <w:proofErr w:type="spellStart"/>
      <w:r w:rsidRPr="005F4410">
        <w:rPr>
          <w:rFonts w:asciiTheme="minorBidi" w:hAnsiTheme="minorBidi" w:cstheme="minorBidi"/>
          <w:sz w:val="22"/>
          <w:szCs w:val="22"/>
          <w:lang w:val="en-US"/>
        </w:rPr>
        <w:t>yalli</w:t>
      </w:r>
      <w:proofErr w:type="spellEnd"/>
      <w:r w:rsidRPr="005F4410">
        <w:rPr>
          <w:rFonts w:asciiTheme="minorBidi" w:hAnsiTheme="minorBidi" w:cstheme="minorBidi"/>
          <w:sz w:val="22"/>
          <w:szCs w:val="22"/>
          <w:lang w:val="en-US"/>
        </w:rPr>
        <w:t xml:space="preserve"> dances, broadening training opportunities and their accessibility across different </w:t>
      </w:r>
      <w:r w:rsidRPr="005F4410">
        <w:rPr>
          <w:rFonts w:asciiTheme="minorBidi" w:hAnsiTheme="minorBidi" w:cstheme="minorBidi"/>
          <w:bCs/>
          <w:sz w:val="22"/>
          <w:szCs w:val="22"/>
          <w:lang w:val="en-US"/>
        </w:rPr>
        <w:t xml:space="preserve">regions </w:t>
      </w:r>
      <w:r w:rsidRPr="005F4410">
        <w:rPr>
          <w:rFonts w:asciiTheme="minorBidi" w:hAnsiTheme="minorBidi" w:cstheme="minorBidi"/>
          <w:sz w:val="22"/>
          <w:szCs w:val="22"/>
          <w:lang w:val="en-US"/>
        </w:rPr>
        <w:t xml:space="preserve">of Nakhchivan, and strengthening research and its availability to practitioners. </w:t>
      </w:r>
      <w:r w:rsidR="005D3ED1" w:rsidRPr="005F4410">
        <w:rPr>
          <w:rFonts w:asciiTheme="minorBidi" w:hAnsiTheme="minorBidi" w:cstheme="minorBidi"/>
          <w:sz w:val="22"/>
          <w:szCs w:val="22"/>
          <w:lang w:val="en-US"/>
        </w:rPr>
        <w:t xml:space="preserve">The plan </w:t>
      </w:r>
      <w:r w:rsidRPr="005F4410">
        <w:rPr>
          <w:rFonts w:asciiTheme="minorBidi" w:hAnsiTheme="minorBidi" w:cstheme="minorBidi"/>
          <w:sz w:val="22"/>
          <w:szCs w:val="22"/>
          <w:lang w:val="en-US"/>
        </w:rPr>
        <w:t xml:space="preserve">is expected to sustain, in cooperation with practitioners, the large-scale training programme including the annual programmes for training amateur dancers at local culture houses, to expand these to two more </w:t>
      </w:r>
      <w:r w:rsidRPr="005F4410">
        <w:rPr>
          <w:rFonts w:asciiTheme="minorBidi" w:hAnsiTheme="minorBidi" w:cstheme="minorBidi"/>
          <w:bCs/>
          <w:sz w:val="22"/>
          <w:szCs w:val="22"/>
          <w:lang w:val="en-US"/>
        </w:rPr>
        <w:t xml:space="preserve">regions </w:t>
      </w:r>
      <w:r w:rsidRPr="005F4410">
        <w:rPr>
          <w:rFonts w:asciiTheme="minorBidi" w:hAnsiTheme="minorBidi" w:cstheme="minorBidi"/>
          <w:sz w:val="22"/>
          <w:szCs w:val="22"/>
          <w:lang w:val="en-US"/>
        </w:rPr>
        <w:t xml:space="preserve">in Nakhchivan, and to enlarge </w:t>
      </w:r>
      <w:r w:rsidRPr="005F4410">
        <w:rPr>
          <w:rFonts w:asciiTheme="minorBidi" w:hAnsiTheme="minorBidi" w:cstheme="minorBidi"/>
          <w:sz w:val="22"/>
          <w:szCs w:val="22"/>
          <w:lang w:val="en-GB"/>
        </w:rPr>
        <w:t xml:space="preserve">the network of musicians from local villages and towns to accompany the training. Furthermore, </w:t>
      </w:r>
      <w:r w:rsidR="005D3ED1" w:rsidRPr="005F4410">
        <w:rPr>
          <w:rFonts w:asciiTheme="minorBidi" w:hAnsiTheme="minorBidi" w:cstheme="minorBidi"/>
          <w:sz w:val="22"/>
          <w:szCs w:val="22"/>
          <w:lang w:val="en-GB"/>
        </w:rPr>
        <w:t xml:space="preserve">there is a plan to finalize </w:t>
      </w:r>
      <w:r w:rsidRPr="005F4410">
        <w:rPr>
          <w:rFonts w:asciiTheme="minorBidi" w:hAnsiTheme="minorBidi" w:cstheme="minorBidi"/>
          <w:sz w:val="22"/>
          <w:szCs w:val="22"/>
          <w:lang w:val="en-GB"/>
        </w:rPr>
        <w:t xml:space="preserve">a comprehensive database </w:t>
      </w:r>
      <w:r w:rsidR="005D3ED1" w:rsidRPr="005F4410">
        <w:rPr>
          <w:rFonts w:asciiTheme="minorBidi" w:hAnsiTheme="minorBidi" w:cstheme="minorBidi"/>
          <w:sz w:val="22"/>
          <w:szCs w:val="22"/>
          <w:lang w:val="en-GB"/>
        </w:rPr>
        <w:t xml:space="preserve">of </w:t>
      </w:r>
      <w:proofErr w:type="spellStart"/>
      <w:r w:rsidRPr="005F4410">
        <w:rPr>
          <w:rFonts w:asciiTheme="minorBidi" w:hAnsiTheme="minorBidi" w:cstheme="minorBidi"/>
          <w:sz w:val="22"/>
          <w:szCs w:val="22"/>
          <w:lang w:val="en-GB"/>
        </w:rPr>
        <w:t>yalli</w:t>
      </w:r>
      <w:proofErr w:type="spellEnd"/>
      <w:r w:rsidRPr="005F4410">
        <w:rPr>
          <w:rFonts w:asciiTheme="minorBidi" w:hAnsiTheme="minorBidi" w:cstheme="minorBidi"/>
          <w:sz w:val="22"/>
          <w:szCs w:val="22"/>
          <w:lang w:val="en-GB"/>
        </w:rPr>
        <w:t xml:space="preserve"> dances in their local and regional </w:t>
      </w:r>
      <w:r w:rsidR="005D3ED1" w:rsidRPr="005F4410">
        <w:rPr>
          <w:rFonts w:asciiTheme="minorBidi" w:hAnsiTheme="minorBidi" w:cstheme="minorBidi"/>
          <w:sz w:val="22"/>
          <w:szCs w:val="22"/>
          <w:lang w:val="en-GB"/>
        </w:rPr>
        <w:t>varieties</w:t>
      </w:r>
      <w:r w:rsidRPr="005F4410">
        <w:rPr>
          <w:rFonts w:asciiTheme="minorBidi" w:hAnsiTheme="minorBidi" w:cstheme="minorBidi"/>
          <w:sz w:val="22"/>
          <w:szCs w:val="22"/>
          <w:lang w:val="en-GB"/>
        </w:rPr>
        <w:t xml:space="preserve">, with a training component, </w:t>
      </w:r>
      <w:r w:rsidR="005D3ED1" w:rsidRPr="005F4410">
        <w:rPr>
          <w:rFonts w:asciiTheme="minorBidi" w:hAnsiTheme="minorBidi" w:cstheme="minorBidi"/>
          <w:sz w:val="22"/>
          <w:szCs w:val="22"/>
          <w:lang w:val="en-GB"/>
        </w:rPr>
        <w:t>and to complete</w:t>
      </w:r>
      <w:r w:rsidRPr="005F4410">
        <w:rPr>
          <w:rFonts w:asciiTheme="minorBidi" w:hAnsiTheme="minorBidi" w:cstheme="minorBidi"/>
          <w:sz w:val="22"/>
          <w:szCs w:val="22"/>
          <w:lang w:val="en-GB"/>
        </w:rPr>
        <w:t xml:space="preserve"> the establishment of the association of traditional </w:t>
      </w:r>
      <w:proofErr w:type="spellStart"/>
      <w:r w:rsidRPr="005F4410">
        <w:rPr>
          <w:rFonts w:asciiTheme="minorBidi" w:hAnsiTheme="minorBidi" w:cstheme="minorBidi"/>
          <w:sz w:val="22"/>
          <w:szCs w:val="22"/>
          <w:lang w:val="en-GB"/>
        </w:rPr>
        <w:t>yalli</w:t>
      </w:r>
      <w:proofErr w:type="spellEnd"/>
      <w:r w:rsidRPr="005F4410">
        <w:rPr>
          <w:rFonts w:asciiTheme="minorBidi" w:hAnsiTheme="minorBidi" w:cstheme="minorBidi"/>
          <w:sz w:val="22"/>
          <w:szCs w:val="22"/>
          <w:lang w:val="en-GB"/>
        </w:rPr>
        <w:t xml:space="preserve"> dances and the </w:t>
      </w:r>
      <w:proofErr w:type="spellStart"/>
      <w:r w:rsidRPr="005F4410">
        <w:rPr>
          <w:rFonts w:asciiTheme="minorBidi" w:hAnsiTheme="minorBidi" w:cstheme="minorBidi"/>
          <w:sz w:val="22"/>
          <w:szCs w:val="22"/>
          <w:lang w:val="en-GB"/>
        </w:rPr>
        <w:t>Yalli</w:t>
      </w:r>
      <w:proofErr w:type="spellEnd"/>
      <w:r w:rsidRPr="005F4410">
        <w:rPr>
          <w:rFonts w:asciiTheme="minorBidi" w:hAnsiTheme="minorBidi" w:cstheme="minorBidi"/>
          <w:sz w:val="22"/>
          <w:szCs w:val="22"/>
          <w:lang w:val="en-GB"/>
        </w:rPr>
        <w:t xml:space="preserve"> Information Centre in </w:t>
      </w:r>
      <w:proofErr w:type="spellStart"/>
      <w:r w:rsidRPr="005F4410">
        <w:rPr>
          <w:rFonts w:asciiTheme="minorBidi" w:hAnsiTheme="minorBidi" w:cstheme="minorBidi"/>
          <w:sz w:val="22"/>
          <w:szCs w:val="22"/>
          <w:lang w:val="en-GB"/>
        </w:rPr>
        <w:t>Sharur</w:t>
      </w:r>
      <w:proofErr w:type="spellEnd"/>
      <w:r w:rsidRPr="005F4410">
        <w:rPr>
          <w:rFonts w:asciiTheme="minorBidi" w:hAnsiTheme="minorBidi" w:cstheme="minorBidi"/>
          <w:sz w:val="22"/>
          <w:szCs w:val="22"/>
          <w:lang w:val="en-GB"/>
        </w:rPr>
        <w:t xml:space="preserve">. Awareness-raising and visibility campaigns planned in all </w:t>
      </w:r>
      <w:r w:rsidRPr="005F4410">
        <w:rPr>
          <w:rFonts w:asciiTheme="minorBidi" w:hAnsiTheme="minorBidi" w:cstheme="minorBidi"/>
          <w:bCs/>
          <w:sz w:val="22"/>
          <w:szCs w:val="22"/>
          <w:lang w:val="en-GB"/>
        </w:rPr>
        <w:t xml:space="preserve">regions </w:t>
      </w:r>
      <w:r w:rsidRPr="005F4410">
        <w:rPr>
          <w:rFonts w:asciiTheme="minorBidi" w:hAnsiTheme="minorBidi" w:cstheme="minorBidi"/>
          <w:sz w:val="22"/>
          <w:szCs w:val="22"/>
          <w:lang w:val="en-GB"/>
        </w:rPr>
        <w:t xml:space="preserve">of Nakhchivan will </w:t>
      </w:r>
      <w:r w:rsidR="005D3ED1" w:rsidRPr="005F4410">
        <w:rPr>
          <w:rFonts w:asciiTheme="minorBidi" w:hAnsiTheme="minorBidi" w:cstheme="minorBidi"/>
          <w:sz w:val="22"/>
          <w:szCs w:val="22"/>
          <w:lang w:val="en-GB"/>
        </w:rPr>
        <w:t xml:space="preserve">primarily </w:t>
      </w:r>
      <w:r w:rsidRPr="005F4410">
        <w:rPr>
          <w:rFonts w:asciiTheme="minorBidi" w:hAnsiTheme="minorBidi" w:cstheme="minorBidi"/>
          <w:sz w:val="22"/>
          <w:szCs w:val="22"/>
          <w:lang w:val="en-GB"/>
        </w:rPr>
        <w:t>target young people. Government allocations are envisaged for implementing safeguarding activities.</w:t>
      </w:r>
      <w:r w:rsidR="005D3ED1" w:rsidRPr="005F4410">
        <w:rPr>
          <w:rFonts w:asciiTheme="minorBidi" w:hAnsiTheme="minorBidi" w:cstheme="minorBidi"/>
          <w:sz w:val="22"/>
          <w:szCs w:val="22"/>
          <w:lang w:val="en-GB"/>
        </w:rPr>
        <w:t xml:space="preserve"> </w:t>
      </w:r>
    </w:p>
    <w:p w14:paraId="7D3C1A9E" w14:textId="77777777" w:rsidR="00AB34A4" w:rsidRPr="005F4410" w:rsidRDefault="00AB34A4"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Committee may </w:t>
      </w:r>
      <w:r w:rsidRPr="005F4410">
        <w:rPr>
          <w:rFonts w:asciiTheme="minorBidi" w:hAnsiTheme="minorBidi" w:cstheme="minorBidi"/>
          <w:bCs/>
          <w:sz w:val="22"/>
          <w:szCs w:val="22"/>
          <w:lang w:val="en-US"/>
        </w:rPr>
        <w:t>wish</w:t>
      </w:r>
      <w:r w:rsidRPr="005F4410">
        <w:rPr>
          <w:rFonts w:asciiTheme="minorBidi" w:hAnsiTheme="minorBidi" w:cstheme="minorBidi"/>
          <w:sz w:val="22"/>
          <w:szCs w:val="22"/>
          <w:lang w:val="en-US"/>
        </w:rPr>
        <w:t xml:space="preserve"> to adopt the following decision:</w:t>
      </w:r>
    </w:p>
    <w:p w14:paraId="05D61D35" w14:textId="1207C21B" w:rsidR="00AB34A4" w:rsidRPr="005F4410" w:rsidRDefault="00AB34A4" w:rsidP="00575E73">
      <w:pPr>
        <w:pStyle w:val="Heading4"/>
        <w:numPr>
          <w:ilvl w:val="0"/>
          <w:numId w:val="0"/>
        </w:numPr>
        <w:spacing w:before="240" w:after="120"/>
        <w:ind w:left="562"/>
        <w:rPr>
          <w:rFonts w:asciiTheme="minorBidi" w:hAnsiTheme="minorBidi" w:cstheme="minorBidi"/>
          <w:lang w:val="en-US"/>
        </w:rPr>
      </w:pPr>
      <w:bookmarkStart w:id="5" w:name="_DRAFT_DECISION_18.COM"/>
      <w:bookmarkEnd w:id="5"/>
      <w:r w:rsidRPr="005F4410">
        <w:rPr>
          <w:rFonts w:asciiTheme="minorBidi" w:hAnsiTheme="minorBidi" w:cstheme="minorBidi"/>
          <w:szCs w:val="22"/>
          <w:lang w:val="en-US"/>
        </w:rPr>
        <w:t>DRAFT DECISION 18.COM 7.a.1</w:t>
      </w:r>
    </w:p>
    <w:p w14:paraId="022B2CD6" w14:textId="77777777" w:rsidR="00AB34A4" w:rsidRPr="005F4410" w:rsidRDefault="00AB34A4" w:rsidP="00575E73">
      <w:pPr>
        <w:pStyle w:val="Marge"/>
        <w:keepNext/>
        <w:tabs>
          <w:tab w:val="left" w:pos="1134"/>
        </w:tabs>
        <w:spacing w:after="120"/>
        <w:ind w:left="567"/>
        <w:rPr>
          <w:rFonts w:asciiTheme="minorBidi" w:hAnsiTheme="minorBidi" w:cstheme="minorBidi"/>
          <w:szCs w:val="22"/>
          <w:lang w:val="en-US"/>
        </w:rPr>
      </w:pPr>
      <w:r w:rsidRPr="005F4410">
        <w:rPr>
          <w:rFonts w:asciiTheme="minorBidi" w:hAnsiTheme="minorBidi" w:cstheme="minorBidi"/>
          <w:szCs w:val="22"/>
          <w:lang w:val="en-US"/>
        </w:rPr>
        <w:t>The Committee,</w:t>
      </w:r>
    </w:p>
    <w:p w14:paraId="4D63B228" w14:textId="08916233" w:rsidR="00AB34A4" w:rsidRPr="005F4410" w:rsidRDefault="00AB34A4" w:rsidP="00011F41">
      <w:pPr>
        <w:pStyle w:val="Para"/>
        <w:numPr>
          <w:ilvl w:val="0"/>
          <w:numId w:val="8"/>
        </w:numPr>
        <w:tabs>
          <w:tab w:val="left" w:pos="1134"/>
        </w:tabs>
        <w:ind w:left="1134" w:hanging="567"/>
        <w:rPr>
          <w:rFonts w:asciiTheme="minorBidi" w:hAnsiTheme="minorBidi" w:cstheme="minorBidi"/>
          <w:sz w:val="22"/>
          <w:szCs w:val="22"/>
          <w:lang w:val="en-US"/>
        </w:rPr>
      </w:pPr>
      <w:r w:rsidRPr="005F4410">
        <w:rPr>
          <w:rFonts w:asciiTheme="minorBidi" w:hAnsiTheme="minorBidi" w:cstheme="minorBidi"/>
          <w:sz w:val="22"/>
          <w:szCs w:val="22"/>
          <w:u w:val="single"/>
          <w:lang w:val="en-US"/>
        </w:rPr>
        <w:t>Having examined</w:t>
      </w:r>
      <w:r w:rsidRPr="005F4410">
        <w:rPr>
          <w:rFonts w:asciiTheme="minorBidi" w:hAnsiTheme="minorBidi" w:cstheme="minorBidi"/>
          <w:sz w:val="22"/>
          <w:szCs w:val="22"/>
          <w:lang w:val="en-US"/>
        </w:rPr>
        <w:t xml:space="preserve"> document </w:t>
      </w:r>
      <w:bookmarkStart w:id="6" w:name="_Hlk147401928"/>
      <w:r w:rsidRPr="005F4410">
        <w:rPr>
          <w:rFonts w:asciiTheme="minorBidi" w:hAnsiTheme="minorBidi" w:cstheme="minorBidi"/>
          <w:sz w:val="22"/>
          <w:szCs w:val="22"/>
          <w:lang w:val="en-US"/>
        </w:rPr>
        <w:t>LHE/23/18.COM/7.a,</w:t>
      </w:r>
      <w:bookmarkEnd w:id="6"/>
    </w:p>
    <w:p w14:paraId="04B68D04" w14:textId="4C70FE71" w:rsidR="00AB34A4" w:rsidRPr="005F4410" w:rsidRDefault="00AB34A4" w:rsidP="00E02282">
      <w:pPr>
        <w:pStyle w:val="Marge"/>
        <w:numPr>
          <w:ilvl w:val="0"/>
          <w:numId w:val="7"/>
        </w:numPr>
        <w:tabs>
          <w:tab w:val="clear" w:pos="567"/>
          <w:tab w:val="left" w:pos="1134"/>
        </w:tabs>
        <w:snapToGrid/>
        <w:spacing w:after="120"/>
        <w:ind w:left="1134" w:hanging="567"/>
        <w:rPr>
          <w:rFonts w:asciiTheme="minorBidi" w:hAnsiTheme="minorBidi" w:cstheme="minorBidi"/>
          <w:szCs w:val="22"/>
          <w:lang w:val="en-US"/>
        </w:rPr>
      </w:pPr>
      <w:r w:rsidRPr="005F4410">
        <w:rPr>
          <w:rFonts w:asciiTheme="minorBidi" w:hAnsiTheme="minorBidi" w:cstheme="minorBidi"/>
          <w:szCs w:val="22"/>
          <w:u w:val="single"/>
          <w:lang w:val="en-US"/>
        </w:rPr>
        <w:t>Recalling</w:t>
      </w:r>
      <w:r w:rsidRPr="005F4410">
        <w:rPr>
          <w:rFonts w:asciiTheme="minorBidi" w:hAnsiTheme="minorBidi" w:cstheme="minorBidi"/>
          <w:szCs w:val="22"/>
          <w:lang w:val="en-US"/>
        </w:rPr>
        <w:t xml:space="preserve"> Chapter V of the Operational Directives and its Decision </w:t>
      </w:r>
      <w:hyperlink r:id="rId27" w:history="1">
        <w:r w:rsidRPr="005F4410">
          <w:rPr>
            <w:rStyle w:val="Hyperlink"/>
            <w:rFonts w:asciiTheme="minorBidi" w:hAnsiTheme="minorBidi" w:cstheme="minorBidi"/>
            <w:szCs w:val="22"/>
            <w:lang w:val="en-US"/>
          </w:rPr>
          <w:t>13.COM 10.a.2</w:t>
        </w:r>
      </w:hyperlink>
      <w:r w:rsidR="005D3ED1" w:rsidRPr="005F4410">
        <w:rPr>
          <w:rFonts w:asciiTheme="minorBidi" w:hAnsiTheme="minorBidi" w:cstheme="minorBidi"/>
          <w:szCs w:val="22"/>
          <w:lang w:val="en-US"/>
        </w:rPr>
        <w:t>,</w:t>
      </w:r>
    </w:p>
    <w:p w14:paraId="6A4C8CD2" w14:textId="77777777" w:rsidR="00AB34A4" w:rsidRPr="005F4410" w:rsidRDefault="00AB34A4" w:rsidP="00E02282">
      <w:pPr>
        <w:pStyle w:val="Marge"/>
        <w:numPr>
          <w:ilvl w:val="0"/>
          <w:numId w:val="7"/>
        </w:numPr>
        <w:tabs>
          <w:tab w:val="clear" w:pos="567"/>
          <w:tab w:val="left" w:pos="1134"/>
        </w:tabs>
        <w:snapToGrid/>
        <w:spacing w:after="120"/>
        <w:ind w:left="1134" w:hanging="567"/>
        <w:rPr>
          <w:rFonts w:asciiTheme="minorBidi" w:hAnsiTheme="minorBidi" w:cstheme="minorBidi"/>
          <w:szCs w:val="22"/>
          <w:lang w:val="en-US"/>
        </w:rPr>
      </w:pPr>
      <w:r w:rsidRPr="005F4410">
        <w:rPr>
          <w:rFonts w:asciiTheme="minorBidi" w:hAnsiTheme="minorBidi" w:cstheme="minorBidi"/>
          <w:szCs w:val="22"/>
          <w:u w:val="single"/>
          <w:lang w:val="en-US"/>
        </w:rPr>
        <w:t>Expresses its appreciation</w:t>
      </w:r>
      <w:r w:rsidRPr="005F4410">
        <w:rPr>
          <w:rFonts w:asciiTheme="minorBidi" w:hAnsiTheme="minorBidi" w:cstheme="minorBidi"/>
          <w:szCs w:val="22"/>
          <w:lang w:val="en-US"/>
        </w:rPr>
        <w:t xml:space="preserve"> to </w:t>
      </w:r>
      <w:r w:rsidRPr="005F4410">
        <w:rPr>
          <w:rFonts w:asciiTheme="minorBidi" w:hAnsiTheme="minorBidi" w:cstheme="minorBidi"/>
          <w:bCs/>
          <w:szCs w:val="22"/>
          <w:lang w:val="en-US"/>
        </w:rPr>
        <w:t>Azerbaijan for submitting, on time, its first report on the status of the element ‘</w:t>
      </w:r>
      <w:proofErr w:type="spellStart"/>
      <w:r w:rsidRPr="005F4410">
        <w:rPr>
          <w:rFonts w:asciiTheme="minorBidi" w:hAnsiTheme="minorBidi" w:cstheme="minorBidi"/>
          <w:bCs/>
          <w:color w:val="000000"/>
          <w:szCs w:val="22"/>
          <w:lang w:val="en-US"/>
        </w:rPr>
        <w:t>Yalli</w:t>
      </w:r>
      <w:proofErr w:type="spellEnd"/>
      <w:r w:rsidRPr="005F4410">
        <w:rPr>
          <w:rFonts w:asciiTheme="minorBidi" w:hAnsiTheme="minorBidi" w:cstheme="minorBidi"/>
          <w:bCs/>
          <w:color w:val="000000"/>
          <w:szCs w:val="22"/>
          <w:lang w:val="en-US"/>
        </w:rPr>
        <w:t xml:space="preserve"> (Kochari, </w:t>
      </w:r>
      <w:proofErr w:type="spellStart"/>
      <w:r w:rsidRPr="005F4410">
        <w:rPr>
          <w:rFonts w:asciiTheme="minorBidi" w:hAnsiTheme="minorBidi" w:cstheme="minorBidi"/>
          <w:bCs/>
          <w:color w:val="000000"/>
          <w:szCs w:val="22"/>
          <w:lang w:val="en-US"/>
        </w:rPr>
        <w:t>Tenzere</w:t>
      </w:r>
      <w:proofErr w:type="spellEnd"/>
      <w:r w:rsidRPr="005F4410">
        <w:rPr>
          <w:rFonts w:asciiTheme="minorBidi" w:hAnsiTheme="minorBidi" w:cstheme="minorBidi"/>
          <w:bCs/>
          <w:color w:val="000000"/>
          <w:szCs w:val="22"/>
          <w:lang w:val="en-US"/>
        </w:rPr>
        <w:t>), traditional group dances of Nakhchivan</w:t>
      </w:r>
      <w:r w:rsidRPr="005F4410">
        <w:rPr>
          <w:rFonts w:asciiTheme="minorBidi" w:hAnsiTheme="minorBidi" w:cstheme="minorBidi"/>
          <w:bCs/>
          <w:szCs w:val="22"/>
          <w:lang w:val="en-US"/>
        </w:rPr>
        <w:t>’</w:t>
      </w:r>
      <w:r w:rsidRPr="005F4410">
        <w:rPr>
          <w:rFonts w:asciiTheme="minorBidi" w:hAnsiTheme="minorBidi" w:cstheme="minorBidi"/>
          <w:szCs w:val="22"/>
          <w:lang w:val="en-US"/>
        </w:rPr>
        <w:t>, inscribed</w:t>
      </w:r>
      <w:r w:rsidRPr="005F4410">
        <w:rPr>
          <w:rFonts w:asciiTheme="minorBidi" w:hAnsiTheme="minorBidi" w:cstheme="minorBidi"/>
          <w:bCs/>
          <w:szCs w:val="22"/>
          <w:lang w:val="en-US"/>
        </w:rPr>
        <w:t xml:space="preserve"> in 2018 on the List of Intangible Cultural Heritage in Need of Urgent Safeguarding;</w:t>
      </w:r>
    </w:p>
    <w:p w14:paraId="15C3413D" w14:textId="37C1BF48" w:rsidR="00AB34A4" w:rsidRPr="005F4410" w:rsidRDefault="00AB34A4" w:rsidP="00E02282">
      <w:pPr>
        <w:pStyle w:val="Marge"/>
        <w:numPr>
          <w:ilvl w:val="0"/>
          <w:numId w:val="7"/>
        </w:numPr>
        <w:tabs>
          <w:tab w:val="clear" w:pos="567"/>
          <w:tab w:val="left" w:pos="1134"/>
        </w:tabs>
        <w:snapToGrid/>
        <w:spacing w:after="120"/>
        <w:ind w:left="1134" w:hanging="567"/>
        <w:rPr>
          <w:rFonts w:asciiTheme="minorBidi" w:hAnsiTheme="minorBidi" w:cstheme="minorBidi"/>
          <w:szCs w:val="22"/>
          <w:lang w:val="en-US"/>
        </w:rPr>
      </w:pPr>
      <w:r w:rsidRPr="005F4410">
        <w:rPr>
          <w:rFonts w:asciiTheme="minorBidi" w:hAnsiTheme="minorBidi" w:cstheme="minorBidi"/>
          <w:szCs w:val="22"/>
          <w:u w:val="single"/>
          <w:lang w:val="en-US"/>
        </w:rPr>
        <w:t>Takes note</w:t>
      </w:r>
      <w:r w:rsidRPr="005F4410">
        <w:rPr>
          <w:rFonts w:asciiTheme="minorBidi" w:hAnsiTheme="minorBidi" w:cstheme="minorBidi"/>
          <w:szCs w:val="22"/>
          <w:lang w:val="en-US"/>
        </w:rPr>
        <w:t xml:space="preserve"> of the efforts undertaken by the State Party to safeguard the element, in particular</w:t>
      </w:r>
      <w:r w:rsidR="005D3ED1" w:rsidRPr="005F4410">
        <w:rPr>
          <w:rFonts w:asciiTheme="minorBidi" w:hAnsiTheme="minorBidi" w:cstheme="minorBidi"/>
          <w:szCs w:val="22"/>
          <w:lang w:val="en-US"/>
        </w:rPr>
        <w:t xml:space="preserve"> by</w:t>
      </w:r>
      <w:r w:rsidRPr="005F4410">
        <w:rPr>
          <w:rFonts w:asciiTheme="minorBidi" w:hAnsiTheme="minorBidi" w:cstheme="minorBidi"/>
          <w:szCs w:val="22"/>
          <w:lang w:val="en-US"/>
        </w:rPr>
        <w:t xml:space="preserve"> documenting and raising awareness about its diversity, particularly among young people, developing opportunities for training and transmission, </w:t>
      </w:r>
      <w:r w:rsidR="005D3ED1" w:rsidRPr="005F4410">
        <w:rPr>
          <w:rFonts w:asciiTheme="minorBidi" w:hAnsiTheme="minorBidi" w:cstheme="minorBidi"/>
          <w:szCs w:val="22"/>
          <w:lang w:val="en-US"/>
        </w:rPr>
        <w:t xml:space="preserve">and </w:t>
      </w:r>
      <w:r w:rsidRPr="005F4410">
        <w:rPr>
          <w:rFonts w:asciiTheme="minorBidi" w:hAnsiTheme="minorBidi" w:cstheme="minorBidi"/>
          <w:szCs w:val="22"/>
          <w:lang w:val="en-US"/>
        </w:rPr>
        <w:t xml:space="preserve">initiating the establishment of an association of traditional </w:t>
      </w:r>
      <w:proofErr w:type="spellStart"/>
      <w:r w:rsidRPr="005F4410">
        <w:rPr>
          <w:rFonts w:asciiTheme="minorBidi" w:hAnsiTheme="minorBidi" w:cstheme="minorBidi"/>
          <w:szCs w:val="22"/>
          <w:lang w:val="en-US"/>
        </w:rPr>
        <w:t>yalli</w:t>
      </w:r>
      <w:proofErr w:type="spellEnd"/>
      <w:r w:rsidRPr="005F4410">
        <w:rPr>
          <w:rFonts w:asciiTheme="minorBidi" w:hAnsiTheme="minorBidi" w:cstheme="minorBidi"/>
          <w:szCs w:val="22"/>
          <w:lang w:val="en-US"/>
        </w:rPr>
        <w:t xml:space="preserve"> dances</w:t>
      </w:r>
      <w:r w:rsidR="005D3ED1" w:rsidRPr="005F4410">
        <w:rPr>
          <w:rFonts w:asciiTheme="minorBidi" w:hAnsiTheme="minorBidi" w:cstheme="minorBidi"/>
          <w:szCs w:val="22"/>
          <w:lang w:val="en-US"/>
        </w:rPr>
        <w:t xml:space="preserve"> and</w:t>
      </w:r>
      <w:r w:rsidRPr="005F4410">
        <w:rPr>
          <w:rFonts w:asciiTheme="minorBidi" w:hAnsiTheme="minorBidi" w:cstheme="minorBidi"/>
          <w:szCs w:val="22"/>
          <w:lang w:val="en-US"/>
        </w:rPr>
        <w:t xml:space="preserve"> a </w:t>
      </w:r>
      <w:proofErr w:type="spellStart"/>
      <w:r w:rsidRPr="005F4410">
        <w:rPr>
          <w:rFonts w:asciiTheme="minorBidi" w:hAnsiTheme="minorBidi" w:cstheme="minorBidi"/>
          <w:bCs/>
          <w:szCs w:val="22"/>
          <w:lang w:val="en-US"/>
        </w:rPr>
        <w:t>Yalli</w:t>
      </w:r>
      <w:proofErr w:type="spellEnd"/>
      <w:r w:rsidRPr="005F4410">
        <w:rPr>
          <w:rFonts w:asciiTheme="minorBidi" w:hAnsiTheme="minorBidi" w:cstheme="minorBidi"/>
          <w:bCs/>
          <w:szCs w:val="22"/>
          <w:lang w:val="en-US"/>
        </w:rPr>
        <w:t xml:space="preserve"> Information Centre in </w:t>
      </w:r>
      <w:proofErr w:type="spellStart"/>
      <w:r w:rsidRPr="005F4410">
        <w:rPr>
          <w:rFonts w:asciiTheme="minorBidi" w:hAnsiTheme="minorBidi" w:cstheme="minorBidi"/>
          <w:bCs/>
          <w:szCs w:val="22"/>
          <w:lang w:val="en-US"/>
        </w:rPr>
        <w:t>Sharur</w:t>
      </w:r>
      <w:proofErr w:type="spellEnd"/>
      <w:r w:rsidRPr="005F4410">
        <w:rPr>
          <w:rFonts w:asciiTheme="minorBidi" w:hAnsiTheme="minorBidi" w:cstheme="minorBidi"/>
          <w:szCs w:val="22"/>
          <w:lang w:val="en-US"/>
        </w:rPr>
        <w:t>;</w:t>
      </w:r>
    </w:p>
    <w:p w14:paraId="7EAA78AE" w14:textId="1ED3EFC5" w:rsidR="00AB34A4" w:rsidRPr="005F4410" w:rsidRDefault="00AB34A4" w:rsidP="00E02282">
      <w:pPr>
        <w:pStyle w:val="Marge"/>
        <w:numPr>
          <w:ilvl w:val="0"/>
          <w:numId w:val="7"/>
        </w:numPr>
        <w:tabs>
          <w:tab w:val="clear" w:pos="567"/>
          <w:tab w:val="left" w:pos="1134"/>
        </w:tabs>
        <w:snapToGrid/>
        <w:spacing w:after="120"/>
        <w:ind w:left="1134" w:hanging="567"/>
        <w:rPr>
          <w:rFonts w:asciiTheme="minorBidi" w:hAnsiTheme="minorBidi" w:cstheme="minorBidi"/>
          <w:szCs w:val="22"/>
          <w:lang w:val="en-US"/>
        </w:rPr>
      </w:pPr>
      <w:r w:rsidRPr="005F4410">
        <w:rPr>
          <w:rFonts w:asciiTheme="minorBidi" w:hAnsiTheme="minorBidi" w:cstheme="minorBidi"/>
          <w:szCs w:val="22"/>
          <w:u w:val="single"/>
          <w:lang w:val="en-US"/>
        </w:rPr>
        <w:t>Encourages</w:t>
      </w:r>
      <w:r w:rsidRPr="005F4410">
        <w:rPr>
          <w:rFonts w:asciiTheme="minorBidi" w:hAnsiTheme="minorBidi" w:cstheme="minorBidi"/>
          <w:szCs w:val="22"/>
          <w:lang w:val="en-US"/>
        </w:rPr>
        <w:t xml:space="preserve"> the State Party to pursue its efforts to transmit the element to younger generations, to raise awareness about its social and cultural functions and broaden training opportunities, to sustain the possibilities to learn the element at </w:t>
      </w:r>
      <w:r w:rsidRPr="005F4410">
        <w:rPr>
          <w:rFonts w:asciiTheme="minorBidi" w:hAnsiTheme="minorBidi" w:cstheme="minorBidi"/>
          <w:bCs/>
          <w:szCs w:val="22"/>
          <w:lang w:val="en-US"/>
        </w:rPr>
        <w:t>music and dance schools</w:t>
      </w:r>
      <w:r w:rsidR="006D798B" w:rsidRPr="005F4410">
        <w:rPr>
          <w:rFonts w:asciiTheme="minorBidi" w:hAnsiTheme="minorBidi" w:cstheme="minorBidi"/>
          <w:bCs/>
          <w:szCs w:val="22"/>
          <w:lang w:val="en-US"/>
        </w:rPr>
        <w:t>,</w:t>
      </w:r>
      <w:r w:rsidRPr="005F4410">
        <w:rPr>
          <w:rFonts w:asciiTheme="minorBidi" w:hAnsiTheme="minorBidi" w:cstheme="minorBidi"/>
          <w:bCs/>
          <w:szCs w:val="22"/>
          <w:lang w:val="en-US"/>
        </w:rPr>
        <w:t xml:space="preserve"> </w:t>
      </w:r>
      <w:r w:rsidRPr="005F4410">
        <w:rPr>
          <w:rFonts w:asciiTheme="minorBidi" w:hAnsiTheme="minorBidi" w:cstheme="minorBidi"/>
          <w:szCs w:val="22"/>
          <w:lang w:val="en-US"/>
        </w:rPr>
        <w:t xml:space="preserve">and </w:t>
      </w:r>
      <w:r w:rsidR="006D798B" w:rsidRPr="005F4410">
        <w:rPr>
          <w:rFonts w:asciiTheme="minorBidi" w:hAnsiTheme="minorBidi" w:cstheme="minorBidi"/>
          <w:szCs w:val="22"/>
          <w:lang w:val="en-US"/>
        </w:rPr>
        <w:t xml:space="preserve">to </w:t>
      </w:r>
      <w:r w:rsidRPr="005F4410">
        <w:rPr>
          <w:rFonts w:asciiTheme="minorBidi" w:hAnsiTheme="minorBidi" w:cstheme="minorBidi"/>
          <w:szCs w:val="22"/>
          <w:lang w:val="en-US"/>
        </w:rPr>
        <w:t xml:space="preserve">encourage </w:t>
      </w:r>
      <w:r w:rsidR="005D3ED1" w:rsidRPr="005F4410">
        <w:rPr>
          <w:rFonts w:asciiTheme="minorBidi" w:hAnsiTheme="minorBidi" w:cstheme="minorBidi"/>
          <w:szCs w:val="22"/>
          <w:lang w:val="en-US"/>
        </w:rPr>
        <w:t xml:space="preserve">its </w:t>
      </w:r>
      <w:r w:rsidRPr="005F4410">
        <w:rPr>
          <w:rFonts w:asciiTheme="minorBidi" w:hAnsiTheme="minorBidi" w:cstheme="minorBidi"/>
          <w:szCs w:val="22"/>
          <w:lang w:val="en-US"/>
        </w:rPr>
        <w:t xml:space="preserve">informal transmission at social events within </w:t>
      </w:r>
      <w:r w:rsidR="005D3ED1"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communities concerned;</w:t>
      </w:r>
    </w:p>
    <w:p w14:paraId="6CE49BE7" w14:textId="7F6D5626" w:rsidR="00AB34A4" w:rsidRPr="005F4410" w:rsidRDefault="00AB34A4" w:rsidP="00E02282">
      <w:pPr>
        <w:pStyle w:val="Marge"/>
        <w:numPr>
          <w:ilvl w:val="0"/>
          <w:numId w:val="7"/>
        </w:numPr>
        <w:tabs>
          <w:tab w:val="clear" w:pos="567"/>
          <w:tab w:val="left" w:pos="1134"/>
        </w:tabs>
        <w:snapToGrid/>
        <w:spacing w:after="120"/>
        <w:ind w:left="1134" w:hanging="567"/>
        <w:rPr>
          <w:rFonts w:asciiTheme="minorBidi" w:hAnsiTheme="minorBidi" w:cstheme="minorBidi"/>
          <w:szCs w:val="22"/>
          <w:lang w:val="en-US"/>
        </w:rPr>
      </w:pPr>
      <w:r w:rsidRPr="005F4410">
        <w:rPr>
          <w:rFonts w:asciiTheme="minorBidi" w:hAnsiTheme="minorBidi" w:cstheme="minorBidi"/>
          <w:szCs w:val="22"/>
          <w:u w:val="single"/>
          <w:lang w:val="en-US"/>
        </w:rPr>
        <w:t>Invites</w:t>
      </w:r>
      <w:r w:rsidRPr="005F4410">
        <w:rPr>
          <w:rFonts w:asciiTheme="minorBidi" w:hAnsiTheme="minorBidi" w:cstheme="minorBidi"/>
          <w:szCs w:val="22"/>
          <w:lang w:val="en-US"/>
        </w:rPr>
        <w:t xml:space="preserve"> the State Party to continue safeguarding the element in all its forms and aspects, including dance, music, singing and playing musical instruments, to pursue research and inventorying</w:t>
      </w:r>
      <w:r w:rsidR="006D798B" w:rsidRPr="005F4410">
        <w:rPr>
          <w:rFonts w:asciiTheme="minorBidi" w:hAnsiTheme="minorBidi" w:cstheme="minorBidi"/>
          <w:szCs w:val="22"/>
          <w:lang w:val="en-US"/>
        </w:rPr>
        <w:t>,</w:t>
      </w:r>
      <w:r w:rsidRPr="005F4410">
        <w:rPr>
          <w:rFonts w:asciiTheme="minorBidi" w:hAnsiTheme="minorBidi" w:cstheme="minorBidi"/>
          <w:szCs w:val="22"/>
          <w:lang w:val="en-US"/>
        </w:rPr>
        <w:t xml:space="preserve"> and to integrate its results in</w:t>
      </w:r>
      <w:r w:rsidR="005D3ED1" w:rsidRPr="005F4410">
        <w:rPr>
          <w:rFonts w:asciiTheme="minorBidi" w:hAnsiTheme="minorBidi" w:cstheme="minorBidi"/>
          <w:szCs w:val="22"/>
          <w:lang w:val="en-US"/>
        </w:rPr>
        <w:t>to</w:t>
      </w:r>
      <w:r w:rsidRPr="005F4410">
        <w:rPr>
          <w:rFonts w:asciiTheme="minorBidi" w:hAnsiTheme="minorBidi" w:cstheme="minorBidi"/>
          <w:szCs w:val="22"/>
          <w:lang w:val="en-US"/>
        </w:rPr>
        <w:t xml:space="preserve"> training programmes</w:t>
      </w:r>
      <w:r w:rsidR="00F61E0B" w:rsidRPr="005F4410">
        <w:rPr>
          <w:rFonts w:asciiTheme="minorBidi" w:hAnsiTheme="minorBidi" w:cstheme="minorBidi"/>
          <w:szCs w:val="22"/>
          <w:lang w:val="en-US"/>
        </w:rPr>
        <w:t xml:space="preserve">; </w:t>
      </w:r>
    </w:p>
    <w:p w14:paraId="193DCDF4" w14:textId="5AD9D17E" w:rsidR="00AB34A4" w:rsidRPr="005F4410" w:rsidRDefault="00AB34A4" w:rsidP="00E02282">
      <w:pPr>
        <w:pStyle w:val="Marge"/>
        <w:numPr>
          <w:ilvl w:val="0"/>
          <w:numId w:val="7"/>
        </w:numPr>
        <w:tabs>
          <w:tab w:val="clear" w:pos="567"/>
          <w:tab w:val="left" w:pos="1134"/>
        </w:tabs>
        <w:snapToGrid/>
        <w:spacing w:after="120"/>
        <w:ind w:left="1134" w:hanging="567"/>
        <w:rPr>
          <w:rFonts w:asciiTheme="minorBidi" w:hAnsiTheme="minorBidi" w:cstheme="minorBidi"/>
          <w:szCs w:val="22"/>
          <w:lang w:val="en-US"/>
        </w:rPr>
      </w:pPr>
      <w:r w:rsidRPr="005F4410">
        <w:rPr>
          <w:rFonts w:asciiTheme="minorBidi" w:hAnsiTheme="minorBidi" w:cstheme="minorBidi"/>
          <w:szCs w:val="22"/>
          <w:u w:val="single"/>
          <w:lang w:val="en-US"/>
        </w:rPr>
        <w:t>Further invites</w:t>
      </w:r>
      <w:r w:rsidRPr="005F4410">
        <w:rPr>
          <w:rFonts w:asciiTheme="minorBidi" w:hAnsiTheme="minorBidi" w:cstheme="minorBidi"/>
          <w:szCs w:val="22"/>
          <w:lang w:val="en-US"/>
        </w:rPr>
        <w:t xml:space="preserve"> the State Party to continue strengthening the practice and its transmission across the regions of Nakhchivan, using local culture houses </w:t>
      </w:r>
      <w:r w:rsidR="005D3ED1" w:rsidRPr="005F4410">
        <w:rPr>
          <w:rFonts w:asciiTheme="minorBidi" w:hAnsiTheme="minorBidi" w:cstheme="minorBidi"/>
          <w:szCs w:val="22"/>
          <w:lang w:val="en-US"/>
        </w:rPr>
        <w:t xml:space="preserve">to enhance </w:t>
      </w:r>
      <w:r w:rsidRPr="005F4410">
        <w:rPr>
          <w:rFonts w:asciiTheme="minorBidi" w:hAnsiTheme="minorBidi" w:cstheme="minorBidi"/>
          <w:szCs w:val="22"/>
          <w:lang w:val="en-US"/>
        </w:rPr>
        <w:t xml:space="preserve">the involvement of amateur dancers, </w:t>
      </w:r>
      <w:r w:rsidR="005D3ED1" w:rsidRPr="005F4410">
        <w:rPr>
          <w:rFonts w:asciiTheme="minorBidi" w:hAnsiTheme="minorBidi" w:cstheme="minorBidi"/>
          <w:szCs w:val="22"/>
          <w:lang w:val="en-US"/>
        </w:rPr>
        <w:t xml:space="preserve">complete </w:t>
      </w:r>
      <w:r w:rsidRPr="005F4410">
        <w:rPr>
          <w:rFonts w:asciiTheme="minorBidi" w:hAnsiTheme="minorBidi" w:cstheme="minorBidi"/>
          <w:szCs w:val="22"/>
          <w:lang w:val="en-US"/>
        </w:rPr>
        <w:t xml:space="preserve">the establishment of the association of traditional </w:t>
      </w:r>
      <w:proofErr w:type="spellStart"/>
      <w:r w:rsidRPr="005F4410">
        <w:rPr>
          <w:rFonts w:asciiTheme="minorBidi" w:hAnsiTheme="minorBidi" w:cstheme="minorBidi"/>
          <w:szCs w:val="22"/>
          <w:lang w:val="en-US"/>
        </w:rPr>
        <w:t>yalli</w:t>
      </w:r>
      <w:proofErr w:type="spellEnd"/>
      <w:r w:rsidRPr="005F4410">
        <w:rPr>
          <w:rFonts w:asciiTheme="minorBidi" w:hAnsiTheme="minorBidi" w:cstheme="minorBidi"/>
          <w:szCs w:val="22"/>
          <w:lang w:val="en-US"/>
        </w:rPr>
        <w:t xml:space="preserve"> dances and the </w:t>
      </w:r>
      <w:proofErr w:type="spellStart"/>
      <w:r w:rsidRPr="005F4410">
        <w:rPr>
          <w:rFonts w:asciiTheme="minorBidi" w:hAnsiTheme="minorBidi" w:cstheme="minorBidi"/>
          <w:bCs/>
          <w:szCs w:val="22"/>
          <w:lang w:val="en-US"/>
        </w:rPr>
        <w:t>Yalli</w:t>
      </w:r>
      <w:proofErr w:type="spellEnd"/>
      <w:r w:rsidRPr="005F4410">
        <w:rPr>
          <w:rFonts w:asciiTheme="minorBidi" w:hAnsiTheme="minorBidi" w:cstheme="minorBidi"/>
          <w:bCs/>
          <w:szCs w:val="22"/>
          <w:lang w:val="en-US"/>
        </w:rPr>
        <w:t xml:space="preserve"> Information Centre in </w:t>
      </w:r>
      <w:proofErr w:type="spellStart"/>
      <w:r w:rsidRPr="005F4410">
        <w:rPr>
          <w:rFonts w:asciiTheme="minorBidi" w:hAnsiTheme="minorBidi" w:cstheme="minorBidi"/>
          <w:bCs/>
          <w:szCs w:val="22"/>
          <w:lang w:val="en-US"/>
        </w:rPr>
        <w:t>Sharur</w:t>
      </w:r>
      <w:proofErr w:type="spellEnd"/>
      <w:r w:rsidR="005D3ED1" w:rsidRPr="005F4410">
        <w:rPr>
          <w:rFonts w:asciiTheme="minorBidi" w:hAnsiTheme="minorBidi" w:cstheme="minorBidi"/>
          <w:bCs/>
          <w:szCs w:val="22"/>
          <w:lang w:val="en-US"/>
        </w:rPr>
        <w:t>,</w:t>
      </w:r>
      <w:r w:rsidRPr="005F4410">
        <w:rPr>
          <w:rFonts w:asciiTheme="minorBidi" w:hAnsiTheme="minorBidi" w:cstheme="minorBidi"/>
          <w:bCs/>
          <w:szCs w:val="22"/>
          <w:lang w:val="en-US"/>
        </w:rPr>
        <w:t xml:space="preserve"> and</w:t>
      </w:r>
      <w:r w:rsidRPr="005F4410">
        <w:rPr>
          <w:rFonts w:asciiTheme="minorBidi" w:hAnsiTheme="minorBidi" w:cstheme="minorBidi"/>
          <w:szCs w:val="22"/>
          <w:lang w:val="en-US"/>
        </w:rPr>
        <w:t xml:space="preserve"> </w:t>
      </w:r>
      <w:r w:rsidRPr="005F4410">
        <w:rPr>
          <w:rFonts w:asciiTheme="minorBidi" w:hAnsiTheme="minorBidi" w:cstheme="minorBidi"/>
          <w:bCs/>
          <w:szCs w:val="22"/>
          <w:lang w:val="en-US"/>
        </w:rPr>
        <w:t xml:space="preserve">support their operations with </w:t>
      </w:r>
      <w:r w:rsidR="005D3ED1" w:rsidRPr="005F4410">
        <w:rPr>
          <w:rFonts w:asciiTheme="minorBidi" w:hAnsiTheme="minorBidi" w:cstheme="minorBidi"/>
          <w:bCs/>
          <w:szCs w:val="22"/>
          <w:lang w:val="en-US"/>
        </w:rPr>
        <w:t xml:space="preserve">the </w:t>
      </w:r>
      <w:r w:rsidRPr="005F4410">
        <w:rPr>
          <w:rFonts w:asciiTheme="minorBidi" w:hAnsiTheme="minorBidi" w:cstheme="minorBidi"/>
          <w:bCs/>
          <w:szCs w:val="22"/>
          <w:lang w:val="en-US"/>
        </w:rPr>
        <w:t xml:space="preserve">broad involvement of </w:t>
      </w:r>
      <w:r w:rsidR="005D3ED1" w:rsidRPr="005F4410">
        <w:rPr>
          <w:rFonts w:asciiTheme="minorBidi" w:hAnsiTheme="minorBidi" w:cstheme="minorBidi"/>
          <w:bCs/>
          <w:szCs w:val="22"/>
          <w:lang w:val="en-US"/>
        </w:rPr>
        <w:t xml:space="preserve">the </w:t>
      </w:r>
      <w:r w:rsidRPr="005F4410">
        <w:rPr>
          <w:rFonts w:asciiTheme="minorBidi" w:hAnsiTheme="minorBidi" w:cstheme="minorBidi"/>
          <w:bCs/>
          <w:szCs w:val="22"/>
          <w:lang w:val="en-US"/>
        </w:rPr>
        <w:t>communities concerned;</w:t>
      </w:r>
    </w:p>
    <w:p w14:paraId="7312C5CE" w14:textId="3C50D9FB" w:rsidR="00AB34A4" w:rsidRPr="005F4410" w:rsidRDefault="00AB34A4" w:rsidP="00E02282">
      <w:pPr>
        <w:pStyle w:val="Marge"/>
        <w:numPr>
          <w:ilvl w:val="0"/>
          <w:numId w:val="7"/>
        </w:numPr>
        <w:tabs>
          <w:tab w:val="clear" w:pos="567"/>
          <w:tab w:val="left" w:pos="1134"/>
        </w:tabs>
        <w:snapToGrid/>
        <w:spacing w:after="120"/>
        <w:ind w:left="1134" w:hanging="567"/>
        <w:rPr>
          <w:rFonts w:asciiTheme="minorBidi" w:hAnsiTheme="minorBidi" w:cstheme="minorBidi"/>
          <w:b/>
          <w:szCs w:val="22"/>
          <w:lang w:val="en-US"/>
        </w:rPr>
      </w:pPr>
      <w:r w:rsidRPr="005F4410">
        <w:rPr>
          <w:rFonts w:asciiTheme="minorBidi" w:hAnsiTheme="minorBidi" w:cstheme="minorBidi"/>
          <w:szCs w:val="22"/>
          <w:u w:val="single"/>
          <w:lang w:val="en-US"/>
        </w:rPr>
        <w:t>Requests</w:t>
      </w:r>
      <w:r w:rsidRPr="005F4410">
        <w:rPr>
          <w:rFonts w:asciiTheme="minorBidi" w:hAnsiTheme="minorBidi" w:cstheme="minorBidi"/>
          <w:szCs w:val="22"/>
          <w:lang w:val="en-US"/>
        </w:rPr>
        <w:t xml:space="preserve"> that the Secretariat inform the State Party at least nine months prior to the </w:t>
      </w:r>
      <w:r w:rsidR="00A97A5A" w:rsidRPr="005F4410">
        <w:rPr>
          <w:rFonts w:asciiTheme="minorBidi" w:hAnsiTheme="minorBidi" w:cstheme="minorBidi"/>
          <w:szCs w:val="22"/>
          <w:lang w:val="en-US"/>
        </w:rPr>
        <w:t xml:space="preserve">next </w:t>
      </w:r>
      <w:r w:rsidRPr="005F4410">
        <w:rPr>
          <w:rFonts w:asciiTheme="minorBidi" w:hAnsiTheme="minorBidi" w:cstheme="minorBidi"/>
          <w:szCs w:val="22"/>
          <w:lang w:val="en-US"/>
        </w:rPr>
        <w:t>deadline about the required submission of its next report on the status of this element.</w:t>
      </w:r>
    </w:p>
    <w:p w14:paraId="5ECABB8D" w14:textId="77777777" w:rsidR="006C3562" w:rsidRPr="005F4410" w:rsidRDefault="006C3562">
      <w:pPr>
        <w:rPr>
          <w:rFonts w:asciiTheme="minorBidi" w:hAnsiTheme="minorBidi" w:cstheme="minorBidi"/>
          <w:b/>
          <w:snapToGrid w:val="0"/>
          <w:sz w:val="22"/>
          <w:szCs w:val="22"/>
          <w:lang w:val="en-US" w:eastAsia="en-US"/>
        </w:rPr>
      </w:pPr>
      <w:r w:rsidRPr="005F4410">
        <w:rPr>
          <w:rFonts w:asciiTheme="minorBidi" w:hAnsiTheme="minorBidi" w:cstheme="minorBidi"/>
          <w:b/>
          <w:lang w:val="en-US"/>
        </w:rPr>
        <w:br w:type="page"/>
      </w:r>
    </w:p>
    <w:p w14:paraId="323B6A92" w14:textId="4EAE316B" w:rsidR="00AB34A4" w:rsidRPr="005F4410" w:rsidRDefault="00AB34A4" w:rsidP="00AB34A4">
      <w:pPr>
        <w:pStyle w:val="COMPara"/>
        <w:numPr>
          <w:ilvl w:val="0"/>
          <w:numId w:val="0"/>
        </w:numPr>
        <w:spacing w:before="480"/>
        <w:ind w:left="562"/>
        <w:jc w:val="both"/>
        <w:rPr>
          <w:rFonts w:asciiTheme="minorBidi" w:hAnsiTheme="minorBidi" w:cstheme="minorBidi"/>
          <w:b/>
          <w:lang w:val="en-US"/>
        </w:rPr>
      </w:pPr>
      <w:r w:rsidRPr="005F4410">
        <w:rPr>
          <w:rFonts w:asciiTheme="minorBidi" w:hAnsiTheme="minorBidi" w:cstheme="minorBidi"/>
          <w:b/>
          <w:lang w:val="en-US"/>
        </w:rPr>
        <w:t>Cambodia: ‘</w:t>
      </w:r>
      <w:proofErr w:type="spellStart"/>
      <w:r w:rsidRPr="005F4410">
        <w:rPr>
          <w:rFonts w:asciiTheme="minorBidi" w:hAnsiTheme="minorBidi" w:cstheme="minorBidi"/>
          <w:b/>
          <w:bCs/>
          <w:color w:val="000000"/>
          <w:lang w:val="en-US"/>
        </w:rPr>
        <w:t>Lkhon</w:t>
      </w:r>
      <w:proofErr w:type="spellEnd"/>
      <w:r w:rsidRPr="005F4410">
        <w:rPr>
          <w:rFonts w:asciiTheme="minorBidi" w:hAnsiTheme="minorBidi" w:cstheme="minorBidi"/>
          <w:b/>
          <w:bCs/>
          <w:color w:val="000000"/>
          <w:lang w:val="en-US"/>
        </w:rPr>
        <w:t xml:space="preserve"> Khol Wat Svay </w:t>
      </w:r>
      <w:proofErr w:type="spellStart"/>
      <w:r w:rsidRPr="005F4410">
        <w:rPr>
          <w:rFonts w:asciiTheme="minorBidi" w:hAnsiTheme="minorBidi" w:cstheme="minorBidi"/>
          <w:b/>
          <w:bCs/>
          <w:color w:val="000000"/>
          <w:lang w:val="en-US"/>
        </w:rPr>
        <w:t>Andet</w:t>
      </w:r>
      <w:proofErr w:type="spellEnd"/>
      <w:r w:rsidRPr="005F4410">
        <w:rPr>
          <w:rFonts w:asciiTheme="minorBidi" w:hAnsiTheme="minorBidi" w:cstheme="minorBidi"/>
          <w:b/>
          <w:lang w:val="en-US"/>
        </w:rPr>
        <w:t xml:space="preserve">’ </w:t>
      </w:r>
      <w:r w:rsidRPr="005F4410">
        <w:rPr>
          <w:rFonts w:asciiTheme="minorBidi" w:hAnsiTheme="minorBidi" w:cstheme="minorBidi"/>
          <w:bCs/>
          <w:lang w:val="en-US"/>
        </w:rPr>
        <w:t>(</w:t>
      </w:r>
      <w:r w:rsidRPr="005F4410">
        <w:rPr>
          <w:rFonts w:asciiTheme="minorBidi" w:hAnsiTheme="minorBidi" w:cstheme="minorBidi"/>
          <w:bCs/>
          <w:i/>
          <w:iCs/>
          <w:lang w:val="en-US"/>
        </w:rPr>
        <w:t xml:space="preserve">consult the </w:t>
      </w:r>
      <w:hyperlink r:id="rId28" w:history="1">
        <w:r w:rsidRPr="005F4410">
          <w:rPr>
            <w:rStyle w:val="Hyperlink"/>
            <w:rFonts w:asciiTheme="minorBidi" w:hAnsiTheme="minorBidi" w:cstheme="minorBidi"/>
            <w:i/>
            <w:iCs/>
            <w:lang w:val="en-US"/>
          </w:rPr>
          <w:t>report</w:t>
        </w:r>
      </w:hyperlink>
      <w:r w:rsidRPr="005F4410">
        <w:rPr>
          <w:rFonts w:asciiTheme="minorBidi" w:hAnsiTheme="minorBidi" w:cstheme="minorBidi"/>
          <w:bCs/>
          <w:lang w:val="en-US"/>
        </w:rPr>
        <w:t>)</w:t>
      </w:r>
    </w:p>
    <w:p w14:paraId="2C742AE6" w14:textId="3F913744" w:rsidR="00AB34A4" w:rsidRPr="005F4410"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sz w:val="22"/>
          <w:szCs w:val="22"/>
          <w:lang w:val="en-US"/>
        </w:rPr>
      </w:pPr>
      <w:proofErr w:type="spellStart"/>
      <w:r w:rsidRPr="005F4410">
        <w:rPr>
          <w:rFonts w:asciiTheme="minorBidi" w:hAnsiTheme="minorBidi" w:cstheme="minorBidi"/>
          <w:color w:val="000000"/>
          <w:sz w:val="22"/>
          <w:szCs w:val="22"/>
          <w:lang w:val="en-US"/>
        </w:rPr>
        <w:t>Lkhon</w:t>
      </w:r>
      <w:proofErr w:type="spellEnd"/>
      <w:r w:rsidRPr="005F4410">
        <w:rPr>
          <w:rFonts w:asciiTheme="minorBidi" w:hAnsiTheme="minorBidi" w:cstheme="minorBidi"/>
          <w:color w:val="000000"/>
          <w:sz w:val="22"/>
          <w:szCs w:val="22"/>
          <w:lang w:val="en-US"/>
        </w:rPr>
        <w:t xml:space="preserve"> Khol Wat Svay </w:t>
      </w:r>
      <w:proofErr w:type="spellStart"/>
      <w:r w:rsidRPr="005F4410">
        <w:rPr>
          <w:rFonts w:asciiTheme="minorBidi" w:hAnsiTheme="minorBidi" w:cstheme="minorBidi"/>
          <w:color w:val="000000"/>
          <w:sz w:val="22"/>
          <w:szCs w:val="22"/>
          <w:lang w:val="en-US"/>
        </w:rPr>
        <w:t>Andet</w:t>
      </w:r>
      <w:proofErr w:type="spellEnd"/>
      <w:r w:rsidRPr="005F4410">
        <w:rPr>
          <w:rFonts w:asciiTheme="minorBidi" w:hAnsiTheme="minorBidi" w:cstheme="minorBidi"/>
          <w:sz w:val="22"/>
          <w:szCs w:val="22"/>
          <w:lang w:val="en-US"/>
        </w:rPr>
        <w:t xml:space="preserve"> is a traditional theatrical form in which masked Khmer man perform episodes from </w:t>
      </w:r>
      <w:proofErr w:type="spellStart"/>
      <w:r w:rsidRPr="005F4410">
        <w:rPr>
          <w:rFonts w:asciiTheme="minorBidi" w:hAnsiTheme="minorBidi" w:cstheme="minorBidi"/>
          <w:sz w:val="22"/>
          <w:szCs w:val="22"/>
          <w:lang w:val="en-US"/>
        </w:rPr>
        <w:t>Reamker</w:t>
      </w:r>
      <w:proofErr w:type="spellEnd"/>
      <w:r w:rsidRPr="005F4410">
        <w:rPr>
          <w:rFonts w:asciiTheme="minorBidi" w:hAnsiTheme="minorBidi" w:cstheme="minorBidi"/>
          <w:sz w:val="22"/>
          <w:szCs w:val="22"/>
          <w:lang w:val="en-US"/>
        </w:rPr>
        <w:t xml:space="preserve"> to a melodious recitation accompanied by a traditional Khmer orchestra. It is performed during religious and ceremonial events to sooth</w:t>
      </w:r>
      <w:r w:rsidR="009E78C8" w:rsidRPr="005F4410">
        <w:rPr>
          <w:rFonts w:asciiTheme="minorBidi" w:hAnsiTheme="minorBidi" w:cstheme="minorBidi"/>
          <w:sz w:val="22"/>
          <w:szCs w:val="22"/>
          <w:lang w:val="en-US"/>
        </w:rPr>
        <w:t>e</w:t>
      </w:r>
      <w:r w:rsidRPr="005F4410">
        <w:rPr>
          <w:rFonts w:asciiTheme="minorBidi" w:hAnsiTheme="minorBidi" w:cstheme="minorBidi"/>
          <w:sz w:val="22"/>
          <w:szCs w:val="22"/>
          <w:lang w:val="en-US"/>
        </w:rPr>
        <w:t xml:space="preserve"> the Neak Ta, guardian spirits of the local</w:t>
      </w:r>
      <w:r w:rsidRPr="005F4410" w:rsidDel="002407E2">
        <w:rPr>
          <w:rFonts w:asciiTheme="minorBidi" w:hAnsiTheme="minorBidi" w:cstheme="minorBidi"/>
          <w:sz w:val="22"/>
          <w:szCs w:val="22"/>
          <w:lang w:val="en-US"/>
        </w:rPr>
        <w:t xml:space="preserve"> </w:t>
      </w:r>
      <w:r w:rsidRPr="005F4410">
        <w:rPr>
          <w:rFonts w:asciiTheme="minorBidi" w:hAnsiTheme="minorBidi" w:cstheme="minorBidi"/>
          <w:sz w:val="22"/>
          <w:szCs w:val="22"/>
          <w:lang w:val="en-US"/>
        </w:rPr>
        <w:t xml:space="preserve">community, and to endow their protection and prosperity. When performed, spirit mediums, both women and men, who predict the conditions for the upcoming year are present to facilitate the interaction between the spirits, the performers and the villagers. They become possessed and join the stage. If the spirits are satisfied by the performance, they bless the villagers. </w:t>
      </w:r>
      <w:proofErr w:type="spellStart"/>
      <w:r w:rsidRPr="005F4410">
        <w:rPr>
          <w:rFonts w:asciiTheme="minorBidi" w:hAnsiTheme="minorBidi" w:cstheme="minorBidi"/>
          <w:color w:val="000000"/>
          <w:sz w:val="22"/>
          <w:szCs w:val="22"/>
          <w:lang w:val="en-US"/>
        </w:rPr>
        <w:t>Lkhon</w:t>
      </w:r>
      <w:proofErr w:type="spellEnd"/>
      <w:r w:rsidRPr="005F4410">
        <w:rPr>
          <w:rFonts w:asciiTheme="minorBidi" w:hAnsiTheme="minorBidi" w:cstheme="minorBidi"/>
          <w:color w:val="000000"/>
          <w:sz w:val="22"/>
          <w:szCs w:val="22"/>
          <w:lang w:val="en-US"/>
        </w:rPr>
        <w:t xml:space="preserve"> Khol Wat Svay </w:t>
      </w:r>
      <w:proofErr w:type="spellStart"/>
      <w:r w:rsidRPr="005F4410">
        <w:rPr>
          <w:rFonts w:asciiTheme="minorBidi" w:hAnsiTheme="minorBidi" w:cstheme="minorBidi"/>
          <w:color w:val="000000"/>
          <w:sz w:val="22"/>
          <w:szCs w:val="22"/>
          <w:lang w:val="en-US"/>
        </w:rPr>
        <w:t>Andet</w:t>
      </w:r>
      <w:proofErr w:type="spellEnd"/>
      <w:r w:rsidRPr="005F4410">
        <w:rPr>
          <w:rFonts w:asciiTheme="minorBidi" w:hAnsiTheme="minorBidi" w:cstheme="minorBidi"/>
          <w:sz w:val="22"/>
          <w:szCs w:val="22"/>
          <w:lang w:val="en-US"/>
        </w:rPr>
        <w:t xml:space="preserve"> is performed for ritual purposes, mainly linked to the rice farming</w:t>
      </w:r>
      <w:r w:rsidR="009E78C8" w:rsidRPr="005F4410">
        <w:rPr>
          <w:rFonts w:asciiTheme="minorBidi" w:hAnsiTheme="minorBidi" w:cstheme="minorBidi"/>
          <w:sz w:val="22"/>
          <w:szCs w:val="22"/>
          <w:lang w:val="en-US"/>
        </w:rPr>
        <w:t xml:space="preserve"> cycle</w:t>
      </w:r>
      <w:r w:rsidRPr="005F4410">
        <w:rPr>
          <w:rFonts w:asciiTheme="minorBidi" w:hAnsiTheme="minorBidi" w:cstheme="minorBidi"/>
          <w:sz w:val="22"/>
          <w:szCs w:val="22"/>
          <w:lang w:val="en-US"/>
        </w:rPr>
        <w:t xml:space="preserve">. The element has a strong connection to the Wat Svay </w:t>
      </w:r>
      <w:proofErr w:type="spellStart"/>
      <w:r w:rsidRPr="005F4410">
        <w:rPr>
          <w:rFonts w:asciiTheme="minorBidi" w:hAnsiTheme="minorBidi" w:cstheme="minorBidi"/>
          <w:sz w:val="22"/>
          <w:szCs w:val="22"/>
          <w:lang w:val="en-US"/>
        </w:rPr>
        <w:t>Andet</w:t>
      </w:r>
      <w:proofErr w:type="spellEnd"/>
      <w:r w:rsidRPr="005F4410">
        <w:rPr>
          <w:rFonts w:asciiTheme="minorBidi" w:hAnsiTheme="minorBidi" w:cstheme="minorBidi"/>
          <w:sz w:val="22"/>
          <w:szCs w:val="22"/>
          <w:lang w:val="en-US"/>
        </w:rPr>
        <w:t xml:space="preserve"> Monastery and great spiritual significance within the community</w:t>
      </w:r>
      <w:r w:rsidR="009E78C8" w:rsidRPr="005F4410">
        <w:rPr>
          <w:rFonts w:asciiTheme="minorBidi" w:hAnsiTheme="minorBidi" w:cstheme="minorBidi"/>
          <w:sz w:val="22"/>
          <w:szCs w:val="22"/>
          <w:lang w:val="en-US"/>
        </w:rPr>
        <w:t>,</w:t>
      </w:r>
      <w:r w:rsidRPr="005F4410">
        <w:rPr>
          <w:rFonts w:asciiTheme="minorBidi" w:hAnsiTheme="minorBidi" w:cstheme="minorBidi"/>
          <w:sz w:val="22"/>
          <w:szCs w:val="22"/>
          <w:lang w:val="en-US"/>
        </w:rPr>
        <w:t xml:space="preserve"> representing the</w:t>
      </w:r>
      <w:r w:rsidR="009E78C8" w:rsidRPr="005F4410">
        <w:rPr>
          <w:rFonts w:asciiTheme="minorBidi" w:hAnsiTheme="minorBidi" w:cstheme="minorBidi"/>
          <w:sz w:val="22"/>
          <w:szCs w:val="22"/>
          <w:lang w:val="en-US"/>
        </w:rPr>
        <w:t>ir</w:t>
      </w:r>
      <w:r w:rsidRPr="005F4410">
        <w:rPr>
          <w:rFonts w:asciiTheme="minorBidi" w:hAnsiTheme="minorBidi" w:cstheme="minorBidi"/>
          <w:sz w:val="22"/>
          <w:szCs w:val="22"/>
          <w:lang w:val="en-US"/>
        </w:rPr>
        <w:t xml:space="preserve"> local identity.</w:t>
      </w:r>
    </w:p>
    <w:p w14:paraId="7F9E7472" w14:textId="41020B3D" w:rsidR="00AB34A4" w:rsidRPr="005F4410"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sz w:val="22"/>
          <w:szCs w:val="22"/>
          <w:lang w:val="en-US"/>
        </w:rPr>
        <w:t xml:space="preserve">The element was inscribed </w:t>
      </w:r>
      <w:r w:rsidRPr="005F4410">
        <w:rPr>
          <w:rFonts w:asciiTheme="minorBidi" w:hAnsiTheme="minorBidi" w:cstheme="minorBidi"/>
          <w:bCs/>
          <w:sz w:val="22"/>
          <w:szCs w:val="22"/>
          <w:lang w:val="en-US"/>
        </w:rPr>
        <w:t xml:space="preserve">on the </w:t>
      </w:r>
      <w:r w:rsidRPr="005F4410">
        <w:rPr>
          <w:rFonts w:asciiTheme="minorBidi" w:hAnsiTheme="minorBidi" w:cstheme="minorBidi"/>
          <w:sz w:val="22"/>
          <w:szCs w:val="22"/>
          <w:lang w:val="en-US"/>
        </w:rPr>
        <w:t xml:space="preserve">Urgent Safeguarding </w:t>
      </w:r>
      <w:r w:rsidR="009E78C8" w:rsidRPr="005F4410">
        <w:rPr>
          <w:rFonts w:asciiTheme="minorBidi" w:hAnsiTheme="minorBidi" w:cstheme="minorBidi"/>
          <w:sz w:val="22"/>
          <w:szCs w:val="22"/>
          <w:lang w:val="en-US"/>
        </w:rPr>
        <w:t xml:space="preserve">List </w:t>
      </w:r>
      <w:r w:rsidRPr="005F4410">
        <w:rPr>
          <w:rFonts w:asciiTheme="minorBidi" w:hAnsiTheme="minorBidi" w:cstheme="minorBidi"/>
          <w:sz w:val="22"/>
          <w:szCs w:val="22"/>
          <w:lang w:val="en-US"/>
        </w:rPr>
        <w:t>in 2018. This is the first report submitted by the State Party on the status of this element.</w:t>
      </w:r>
    </w:p>
    <w:p w14:paraId="7CE630C5" w14:textId="2D68E91F" w:rsidR="00AB34A4" w:rsidRPr="005F4410"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Effectiveness of the safeguarding plan</w:t>
      </w:r>
      <w:r w:rsidRPr="005F4410">
        <w:rPr>
          <w:rFonts w:asciiTheme="minorBidi" w:hAnsiTheme="minorBidi" w:cstheme="minorBidi"/>
          <w:bCs/>
          <w:sz w:val="22"/>
          <w:szCs w:val="22"/>
          <w:lang w:val="en-US"/>
        </w:rPr>
        <w:t xml:space="preserve">. As reported, the intense safeguarding efforts from all relevant stakeholders brought visible results: </w:t>
      </w:r>
      <w:r w:rsidRPr="005F4410">
        <w:rPr>
          <w:rFonts w:asciiTheme="minorBidi" w:hAnsiTheme="minorBidi" w:cstheme="minorBidi"/>
          <w:sz w:val="22"/>
          <w:szCs w:val="22"/>
          <w:lang w:val="en-US"/>
        </w:rPr>
        <w:t xml:space="preserve">incorporating the performance into several religious ceremonies led to an increased frequency of performances both within and beyond its community. The number of performers doubled by the end of 2022 and young people from the community are </w:t>
      </w:r>
      <w:r w:rsidR="009E78C8" w:rsidRPr="005F4410">
        <w:rPr>
          <w:rFonts w:asciiTheme="minorBidi" w:hAnsiTheme="minorBidi" w:cstheme="minorBidi"/>
          <w:sz w:val="22"/>
          <w:szCs w:val="22"/>
          <w:lang w:val="en-US"/>
        </w:rPr>
        <w:t xml:space="preserve">showing a </w:t>
      </w:r>
      <w:r w:rsidRPr="005F4410">
        <w:rPr>
          <w:rFonts w:asciiTheme="minorBidi" w:hAnsiTheme="minorBidi" w:cstheme="minorBidi"/>
          <w:sz w:val="22"/>
          <w:szCs w:val="22"/>
          <w:lang w:val="en-US"/>
        </w:rPr>
        <w:t xml:space="preserve">growing interest in the element. </w:t>
      </w:r>
      <w:r w:rsidRPr="005F4410">
        <w:rPr>
          <w:rFonts w:asciiTheme="minorBidi" w:hAnsiTheme="minorBidi" w:cstheme="minorBidi"/>
          <w:bCs/>
          <w:sz w:val="22"/>
          <w:szCs w:val="22"/>
          <w:lang w:val="en-US"/>
        </w:rPr>
        <w:t>Musicians started to perform more frequently in ceremonies</w:t>
      </w:r>
      <w:r w:rsidR="009E78C8" w:rsidRPr="005F4410">
        <w:rPr>
          <w:rFonts w:asciiTheme="minorBidi" w:hAnsiTheme="minorBidi" w:cstheme="minorBidi"/>
          <w:bCs/>
          <w:sz w:val="22"/>
          <w:szCs w:val="22"/>
          <w:lang w:val="en-US"/>
        </w:rPr>
        <w:t>.</w:t>
      </w:r>
      <w:r w:rsidRPr="005F4410">
        <w:rPr>
          <w:rFonts w:asciiTheme="minorBidi" w:hAnsiTheme="minorBidi" w:cstheme="minorBidi"/>
          <w:bCs/>
          <w:sz w:val="22"/>
          <w:szCs w:val="22"/>
          <w:lang w:val="en-US"/>
        </w:rPr>
        <w:t xml:space="preserve"> </w:t>
      </w:r>
      <w:r w:rsidR="009E78C8" w:rsidRPr="005F4410">
        <w:rPr>
          <w:rFonts w:asciiTheme="minorBidi" w:hAnsiTheme="minorBidi" w:cstheme="minorBidi"/>
          <w:bCs/>
          <w:sz w:val="22"/>
          <w:szCs w:val="22"/>
          <w:lang w:val="en-US"/>
        </w:rPr>
        <w:t xml:space="preserve">However, </w:t>
      </w:r>
      <w:r w:rsidRPr="005F4410">
        <w:rPr>
          <w:rFonts w:asciiTheme="minorBidi" w:hAnsiTheme="minorBidi" w:cstheme="minorBidi"/>
          <w:bCs/>
          <w:sz w:val="22"/>
          <w:szCs w:val="22"/>
          <w:lang w:val="en-US"/>
        </w:rPr>
        <w:t>due to the COVID-19 pandemic</w:t>
      </w:r>
      <w:r w:rsidR="009E78C8" w:rsidRPr="005F4410">
        <w:rPr>
          <w:rFonts w:asciiTheme="minorBidi" w:hAnsiTheme="minorBidi" w:cstheme="minorBidi"/>
          <w:bCs/>
          <w:sz w:val="22"/>
          <w:szCs w:val="22"/>
          <w:lang w:val="en-US"/>
        </w:rPr>
        <w:t xml:space="preserve"> the </w:t>
      </w:r>
      <w:r w:rsidRPr="005F4410">
        <w:rPr>
          <w:rFonts w:asciiTheme="minorBidi" w:hAnsiTheme="minorBidi" w:cstheme="minorBidi"/>
          <w:bCs/>
          <w:sz w:val="22"/>
          <w:szCs w:val="22"/>
          <w:lang w:val="en-US"/>
        </w:rPr>
        <w:t xml:space="preserve">number of performances </w:t>
      </w:r>
      <w:r w:rsidR="009E78C8" w:rsidRPr="005F4410">
        <w:rPr>
          <w:rFonts w:asciiTheme="minorBidi" w:hAnsiTheme="minorBidi" w:cstheme="minorBidi"/>
          <w:bCs/>
          <w:sz w:val="22"/>
          <w:szCs w:val="22"/>
          <w:lang w:val="en-US"/>
        </w:rPr>
        <w:t>decreased</w:t>
      </w:r>
      <w:r w:rsidRPr="005F4410">
        <w:rPr>
          <w:rFonts w:asciiTheme="minorBidi" w:hAnsiTheme="minorBidi" w:cstheme="minorBidi"/>
          <w:bCs/>
          <w:sz w:val="22"/>
          <w:szCs w:val="22"/>
          <w:lang w:val="en-US"/>
        </w:rPr>
        <w:t xml:space="preserve"> again and fewer students could enroll in the training</w:t>
      </w:r>
      <w:r w:rsidR="009E78C8" w:rsidRPr="005F4410">
        <w:rPr>
          <w:rFonts w:asciiTheme="minorBidi" w:hAnsiTheme="minorBidi" w:cstheme="minorBidi"/>
          <w:bCs/>
          <w:sz w:val="22"/>
          <w:szCs w:val="22"/>
          <w:lang w:val="en-US"/>
        </w:rPr>
        <w:t xml:space="preserve"> sessions</w:t>
      </w:r>
      <w:r w:rsidRPr="005F4410">
        <w:rPr>
          <w:rFonts w:asciiTheme="minorBidi" w:hAnsiTheme="minorBidi" w:cstheme="minorBidi"/>
          <w:bCs/>
          <w:sz w:val="22"/>
          <w:szCs w:val="22"/>
          <w:lang w:val="en-US"/>
        </w:rPr>
        <w:t xml:space="preserve"> in 2020 and 2021. However, the numbers increased again in 2022 and the strengthened a</w:t>
      </w:r>
      <w:r w:rsidRPr="005F4410">
        <w:rPr>
          <w:rFonts w:asciiTheme="minorBidi" w:hAnsiTheme="minorBidi" w:cstheme="minorBidi"/>
          <w:sz w:val="22"/>
          <w:szCs w:val="22"/>
          <w:lang w:val="en-US"/>
        </w:rPr>
        <w:t xml:space="preserve">wareness raising resulted in </w:t>
      </w:r>
      <w:r w:rsidR="009E78C8" w:rsidRPr="005F4410">
        <w:rPr>
          <w:rFonts w:asciiTheme="minorBidi" w:hAnsiTheme="minorBidi" w:cstheme="minorBidi"/>
          <w:sz w:val="22"/>
          <w:szCs w:val="22"/>
          <w:lang w:val="en-US"/>
        </w:rPr>
        <w:t xml:space="preserve">a </w:t>
      </w:r>
      <w:r w:rsidRPr="005F4410">
        <w:rPr>
          <w:rFonts w:asciiTheme="minorBidi" w:hAnsiTheme="minorBidi" w:cstheme="minorBidi"/>
          <w:sz w:val="22"/>
          <w:szCs w:val="22"/>
          <w:lang w:val="en-US"/>
        </w:rPr>
        <w:t xml:space="preserve">growth in </w:t>
      </w:r>
      <w:r w:rsidR="009E78C8"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audience and community support. The transmission of </w:t>
      </w:r>
      <w:r w:rsidR="009E78C8" w:rsidRPr="005F4410">
        <w:rPr>
          <w:rFonts w:asciiTheme="minorBidi" w:hAnsiTheme="minorBidi" w:cstheme="minorBidi"/>
          <w:sz w:val="22"/>
          <w:szCs w:val="22"/>
          <w:lang w:val="en-US"/>
        </w:rPr>
        <w:t xml:space="preserve">the related </w:t>
      </w:r>
      <w:r w:rsidRPr="005F4410">
        <w:rPr>
          <w:rFonts w:asciiTheme="minorBidi" w:hAnsiTheme="minorBidi" w:cstheme="minorBidi"/>
          <w:sz w:val="22"/>
          <w:szCs w:val="22"/>
          <w:lang w:val="en-US"/>
        </w:rPr>
        <w:t xml:space="preserve">knowledge and skills was ensured </w:t>
      </w:r>
      <w:r w:rsidR="009E78C8" w:rsidRPr="005F4410">
        <w:rPr>
          <w:rFonts w:asciiTheme="minorBidi" w:hAnsiTheme="minorBidi" w:cstheme="minorBidi"/>
          <w:sz w:val="22"/>
          <w:szCs w:val="22"/>
          <w:lang w:val="en-US"/>
        </w:rPr>
        <w:t xml:space="preserve">by </w:t>
      </w:r>
      <w:r w:rsidRPr="005F4410">
        <w:rPr>
          <w:rFonts w:asciiTheme="minorBidi" w:hAnsiTheme="minorBidi" w:cstheme="minorBidi"/>
          <w:sz w:val="22"/>
          <w:szCs w:val="22"/>
          <w:lang w:val="en-US"/>
        </w:rPr>
        <w:t xml:space="preserve">the state providing financial support to masters to train young performers. Training hours were increased, and </w:t>
      </w:r>
      <w:r w:rsidRPr="005F4410">
        <w:rPr>
          <w:rFonts w:asciiTheme="minorBidi" w:hAnsiTheme="minorBidi" w:cstheme="minorBidi"/>
          <w:bCs/>
          <w:sz w:val="22"/>
          <w:szCs w:val="22"/>
          <w:lang w:val="en-US"/>
        </w:rPr>
        <w:t xml:space="preserve">essential training was provided to secure the roles of a reciter and Sita (female role). </w:t>
      </w:r>
      <w:r w:rsidRPr="005F4410">
        <w:rPr>
          <w:rFonts w:asciiTheme="minorBidi" w:hAnsiTheme="minorBidi" w:cstheme="minorBidi"/>
          <w:color w:val="000000"/>
          <w:sz w:val="22"/>
          <w:szCs w:val="22"/>
          <w:lang w:val="en-US"/>
        </w:rPr>
        <w:t xml:space="preserve">One master of the element was awarded the title of ‘Living Human Treasure’, which secured governmental funding for teaching the element to apprentices. </w:t>
      </w:r>
      <w:r w:rsidRPr="005F4410">
        <w:rPr>
          <w:rFonts w:asciiTheme="minorBidi" w:hAnsiTheme="minorBidi" w:cstheme="minorBidi"/>
          <w:bCs/>
          <w:sz w:val="22"/>
          <w:szCs w:val="22"/>
          <w:lang w:val="en-US"/>
        </w:rPr>
        <w:t>A new performing stage was built</w:t>
      </w:r>
      <w:r w:rsidR="009E78C8" w:rsidRPr="005F4410">
        <w:rPr>
          <w:rFonts w:asciiTheme="minorBidi" w:hAnsiTheme="minorBidi" w:cstheme="minorBidi"/>
          <w:bCs/>
          <w:sz w:val="22"/>
          <w:szCs w:val="22"/>
          <w:lang w:val="en-US"/>
        </w:rPr>
        <w:t xml:space="preserve">, which now </w:t>
      </w:r>
      <w:r w:rsidRPr="005F4410">
        <w:rPr>
          <w:rFonts w:asciiTheme="minorBidi" w:hAnsiTheme="minorBidi" w:cstheme="minorBidi"/>
          <w:bCs/>
          <w:sz w:val="22"/>
          <w:szCs w:val="22"/>
          <w:lang w:val="en-US"/>
        </w:rPr>
        <w:t xml:space="preserve">serves as a permanent training </w:t>
      </w:r>
      <w:r w:rsidR="009E78C8" w:rsidRPr="005F4410">
        <w:rPr>
          <w:rFonts w:asciiTheme="minorBidi" w:hAnsiTheme="minorBidi" w:cstheme="minorBidi"/>
          <w:bCs/>
          <w:sz w:val="22"/>
          <w:szCs w:val="22"/>
          <w:lang w:val="en-US"/>
        </w:rPr>
        <w:t>center</w:t>
      </w:r>
      <w:r w:rsidRPr="005F4410">
        <w:rPr>
          <w:rFonts w:asciiTheme="minorBidi" w:hAnsiTheme="minorBidi" w:cstheme="minorBidi"/>
          <w:bCs/>
          <w:sz w:val="22"/>
          <w:szCs w:val="22"/>
          <w:lang w:val="en-US"/>
        </w:rPr>
        <w:t xml:space="preserve">. Masks, headpieces, costumes and musical instruments were repaired, loaned or donated. Furthermore, workshops and networking activities with other groups of performers were organized and peer support was received </w:t>
      </w:r>
      <w:r w:rsidR="009E78C8" w:rsidRPr="005F4410">
        <w:rPr>
          <w:rFonts w:asciiTheme="minorBidi" w:hAnsiTheme="minorBidi" w:cstheme="minorBidi"/>
          <w:bCs/>
          <w:sz w:val="22"/>
          <w:szCs w:val="22"/>
          <w:lang w:val="en-US"/>
        </w:rPr>
        <w:t xml:space="preserve">to </w:t>
      </w:r>
      <w:r w:rsidRPr="005F4410">
        <w:rPr>
          <w:rFonts w:asciiTheme="minorBidi" w:hAnsiTheme="minorBidi" w:cstheme="minorBidi"/>
          <w:bCs/>
          <w:sz w:val="22"/>
          <w:szCs w:val="22"/>
          <w:lang w:val="en-US"/>
        </w:rPr>
        <w:t xml:space="preserve">safeguard the element. </w:t>
      </w:r>
      <w:r w:rsidRPr="005F4410">
        <w:rPr>
          <w:rFonts w:asciiTheme="minorBidi" w:hAnsiTheme="minorBidi" w:cstheme="minorBidi"/>
          <w:color w:val="000000"/>
          <w:sz w:val="22"/>
          <w:szCs w:val="22"/>
          <w:lang w:val="en-US"/>
        </w:rPr>
        <w:t>Annual fundraising has increased, and</w:t>
      </w:r>
      <w:r w:rsidRPr="005F4410">
        <w:rPr>
          <w:rFonts w:asciiTheme="minorBidi" w:hAnsiTheme="minorBidi" w:cstheme="minorBidi"/>
          <w:bCs/>
          <w:sz w:val="22"/>
          <w:szCs w:val="22"/>
          <w:lang w:val="en-US"/>
        </w:rPr>
        <w:t xml:space="preserve"> resources for activities were secured by the community, as well as by the </w:t>
      </w:r>
      <w:r w:rsidRPr="005F4410">
        <w:rPr>
          <w:rFonts w:asciiTheme="minorBidi" w:hAnsiTheme="minorBidi" w:cstheme="minorBidi"/>
          <w:color w:val="000000"/>
          <w:sz w:val="22"/>
          <w:szCs w:val="22"/>
          <w:lang w:val="en-US"/>
        </w:rPr>
        <w:t>Ministry of Culture and Fine Arts, local authorities and various organizations.</w:t>
      </w:r>
    </w:p>
    <w:p w14:paraId="25EA0368" w14:textId="614A5054" w:rsidR="00AB34A4" w:rsidRPr="005F4410"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Community participation</w:t>
      </w:r>
      <w:r w:rsidRPr="005F4410">
        <w:rPr>
          <w:rFonts w:asciiTheme="minorBidi" w:hAnsiTheme="minorBidi" w:cstheme="minorBidi"/>
          <w:bCs/>
          <w:sz w:val="22"/>
          <w:szCs w:val="22"/>
          <w:lang w:val="en-US"/>
        </w:rPr>
        <w:t xml:space="preserve">. </w:t>
      </w:r>
      <w:r w:rsidRPr="005F4410">
        <w:rPr>
          <w:rFonts w:asciiTheme="minorBidi" w:hAnsiTheme="minorBidi" w:cstheme="minorBidi"/>
          <w:sz w:val="22"/>
          <w:szCs w:val="22"/>
          <w:lang w:val="en-US"/>
        </w:rPr>
        <w:t xml:space="preserve">According to the report, </w:t>
      </w:r>
      <w:r w:rsidRPr="005F4410">
        <w:rPr>
          <w:rFonts w:asciiTheme="minorBidi" w:hAnsiTheme="minorBidi" w:cstheme="minorBidi"/>
          <w:bCs/>
          <w:sz w:val="22"/>
          <w:szCs w:val="22"/>
          <w:lang w:val="en-US"/>
        </w:rPr>
        <w:t xml:space="preserve">bearers of the element include masters, performers and spirit mediums, monks of Wat Svay </w:t>
      </w:r>
      <w:proofErr w:type="spellStart"/>
      <w:r w:rsidRPr="005F4410">
        <w:rPr>
          <w:rFonts w:asciiTheme="minorBidi" w:hAnsiTheme="minorBidi" w:cstheme="minorBidi"/>
          <w:bCs/>
          <w:sz w:val="22"/>
          <w:szCs w:val="22"/>
          <w:lang w:val="en-US"/>
        </w:rPr>
        <w:t>Andet</w:t>
      </w:r>
      <w:proofErr w:type="spellEnd"/>
      <w:r w:rsidRPr="005F4410">
        <w:rPr>
          <w:rFonts w:asciiTheme="minorBidi" w:hAnsiTheme="minorBidi" w:cstheme="minorBidi"/>
          <w:bCs/>
          <w:sz w:val="22"/>
          <w:szCs w:val="22"/>
          <w:lang w:val="en-US"/>
        </w:rPr>
        <w:t xml:space="preserve"> Monastery and village elders. The number of community members involved in the </w:t>
      </w:r>
      <w:proofErr w:type="spellStart"/>
      <w:r w:rsidRPr="005F4410">
        <w:rPr>
          <w:rFonts w:asciiTheme="minorBidi" w:hAnsiTheme="minorBidi" w:cstheme="minorBidi"/>
          <w:color w:val="000000"/>
          <w:sz w:val="22"/>
          <w:szCs w:val="22"/>
          <w:lang w:val="en-US"/>
        </w:rPr>
        <w:t>Lkhon</w:t>
      </w:r>
      <w:proofErr w:type="spellEnd"/>
      <w:r w:rsidRPr="005F4410">
        <w:rPr>
          <w:rFonts w:asciiTheme="minorBidi" w:hAnsiTheme="minorBidi" w:cstheme="minorBidi"/>
          <w:color w:val="000000"/>
          <w:sz w:val="22"/>
          <w:szCs w:val="22"/>
          <w:lang w:val="en-US"/>
        </w:rPr>
        <w:t xml:space="preserve"> Khol performance group in Wat Svay </w:t>
      </w:r>
      <w:proofErr w:type="spellStart"/>
      <w:r w:rsidRPr="005F4410">
        <w:rPr>
          <w:rFonts w:asciiTheme="minorBidi" w:hAnsiTheme="minorBidi" w:cstheme="minorBidi"/>
          <w:color w:val="000000"/>
          <w:sz w:val="22"/>
          <w:szCs w:val="22"/>
          <w:lang w:val="en-US"/>
        </w:rPr>
        <w:t>Andet</w:t>
      </w:r>
      <w:proofErr w:type="spellEnd"/>
      <w:r w:rsidRPr="005F4410">
        <w:rPr>
          <w:rFonts w:asciiTheme="minorBidi" w:hAnsiTheme="minorBidi" w:cstheme="minorBidi"/>
          <w:sz w:val="22"/>
          <w:szCs w:val="22"/>
          <w:lang w:val="en-US"/>
        </w:rPr>
        <w:t xml:space="preserve"> has more than doubled </w:t>
      </w:r>
      <w:r w:rsidRPr="005F4410">
        <w:rPr>
          <w:rFonts w:asciiTheme="minorBidi" w:hAnsiTheme="minorBidi" w:cstheme="minorBidi"/>
          <w:bCs/>
          <w:sz w:val="22"/>
          <w:szCs w:val="22"/>
          <w:lang w:val="en-US"/>
        </w:rPr>
        <w:t xml:space="preserve">since </w:t>
      </w:r>
      <w:r w:rsidR="009E78C8" w:rsidRPr="005F4410">
        <w:rPr>
          <w:rFonts w:asciiTheme="minorBidi" w:hAnsiTheme="minorBidi" w:cstheme="minorBidi"/>
          <w:bCs/>
          <w:sz w:val="22"/>
          <w:szCs w:val="22"/>
          <w:lang w:val="en-US"/>
        </w:rPr>
        <w:t>its</w:t>
      </w:r>
      <w:r w:rsidRPr="005F4410">
        <w:rPr>
          <w:rFonts w:asciiTheme="minorBidi" w:hAnsiTheme="minorBidi" w:cstheme="minorBidi"/>
          <w:bCs/>
          <w:sz w:val="22"/>
          <w:szCs w:val="22"/>
          <w:lang w:val="en-US"/>
        </w:rPr>
        <w:t xml:space="preserve"> inscription, and </w:t>
      </w:r>
      <w:r w:rsidR="009E78C8" w:rsidRPr="005F4410">
        <w:rPr>
          <w:rFonts w:asciiTheme="minorBidi" w:hAnsiTheme="minorBidi" w:cstheme="minorBidi"/>
          <w:bCs/>
          <w:sz w:val="22"/>
          <w:szCs w:val="22"/>
          <w:lang w:val="en-US"/>
        </w:rPr>
        <w:t xml:space="preserve">they </w:t>
      </w:r>
      <w:r w:rsidRPr="005F4410">
        <w:rPr>
          <w:rFonts w:asciiTheme="minorBidi" w:hAnsiTheme="minorBidi" w:cstheme="minorBidi"/>
          <w:bCs/>
          <w:sz w:val="22"/>
          <w:szCs w:val="22"/>
          <w:lang w:val="en-US"/>
        </w:rPr>
        <w:t xml:space="preserve">now include performers, as well as teachers, pupils, tailors and managers. According to the report, the community is passionate about continuing the transmission of the element, and the number of community members </w:t>
      </w:r>
      <w:r w:rsidR="009E78C8" w:rsidRPr="005F4410">
        <w:rPr>
          <w:rFonts w:asciiTheme="minorBidi" w:hAnsiTheme="minorBidi" w:cstheme="minorBidi"/>
          <w:bCs/>
          <w:sz w:val="22"/>
          <w:szCs w:val="22"/>
          <w:lang w:val="en-US"/>
        </w:rPr>
        <w:t xml:space="preserve">involved has </w:t>
      </w:r>
      <w:r w:rsidRPr="005F4410">
        <w:rPr>
          <w:rFonts w:asciiTheme="minorBidi" w:hAnsiTheme="minorBidi" w:cstheme="minorBidi"/>
          <w:bCs/>
          <w:sz w:val="22"/>
          <w:szCs w:val="22"/>
          <w:lang w:val="en-US"/>
        </w:rPr>
        <w:t>increased. A</w:t>
      </w:r>
      <w:r w:rsidR="009E78C8" w:rsidRPr="005F4410">
        <w:rPr>
          <w:rFonts w:asciiTheme="minorBidi" w:hAnsiTheme="minorBidi" w:cstheme="minorBidi"/>
          <w:bCs/>
          <w:sz w:val="22"/>
          <w:szCs w:val="22"/>
          <w:lang w:val="en-US"/>
        </w:rPr>
        <w:t>n</w:t>
      </w:r>
      <w:r w:rsidRPr="005F4410">
        <w:rPr>
          <w:rFonts w:asciiTheme="minorBidi" w:hAnsiTheme="minorBidi" w:cstheme="minorBidi"/>
          <w:bCs/>
          <w:sz w:val="22"/>
          <w:szCs w:val="22"/>
          <w:lang w:val="en-US"/>
        </w:rPr>
        <w:t xml:space="preserve"> </w:t>
      </w:r>
      <w:r w:rsidR="009E78C8" w:rsidRPr="005F4410">
        <w:rPr>
          <w:rFonts w:asciiTheme="minorBidi" w:hAnsiTheme="minorBidi" w:cstheme="minorBidi"/>
          <w:bCs/>
          <w:sz w:val="22"/>
          <w:szCs w:val="22"/>
          <w:lang w:val="en-US"/>
        </w:rPr>
        <w:t>NGO</w:t>
      </w:r>
      <w:r w:rsidRPr="005F4410">
        <w:rPr>
          <w:rFonts w:asciiTheme="minorBidi" w:hAnsiTheme="minorBidi" w:cstheme="minorBidi"/>
          <w:bCs/>
          <w:sz w:val="22"/>
          <w:szCs w:val="22"/>
          <w:lang w:val="en-US"/>
        </w:rPr>
        <w:t xml:space="preserve"> was active in providing musical training. The overall management of the element is overseen by a </w:t>
      </w:r>
      <w:r w:rsidRPr="005F4410">
        <w:rPr>
          <w:rFonts w:asciiTheme="minorBidi" w:hAnsiTheme="minorBidi" w:cstheme="minorBidi"/>
          <w:color w:val="000000"/>
          <w:sz w:val="22"/>
          <w:szCs w:val="22"/>
          <w:lang w:val="en-US"/>
        </w:rPr>
        <w:t xml:space="preserve">Steering Committee composed of </w:t>
      </w:r>
      <w:proofErr w:type="spellStart"/>
      <w:r w:rsidRPr="005F4410">
        <w:rPr>
          <w:rFonts w:asciiTheme="minorBidi" w:hAnsiTheme="minorBidi" w:cstheme="minorBidi"/>
          <w:color w:val="000000"/>
          <w:sz w:val="22"/>
          <w:szCs w:val="22"/>
          <w:lang w:val="en-US"/>
        </w:rPr>
        <w:t>Lkhon</w:t>
      </w:r>
      <w:proofErr w:type="spellEnd"/>
      <w:r w:rsidRPr="005F4410">
        <w:rPr>
          <w:rFonts w:asciiTheme="minorBidi" w:hAnsiTheme="minorBidi" w:cstheme="minorBidi"/>
          <w:color w:val="000000"/>
          <w:sz w:val="22"/>
          <w:szCs w:val="22"/>
          <w:lang w:val="en-US"/>
        </w:rPr>
        <w:t xml:space="preserve"> Khol Masters and the Abbot of Wat Svay </w:t>
      </w:r>
      <w:proofErr w:type="spellStart"/>
      <w:r w:rsidRPr="005F4410">
        <w:rPr>
          <w:rFonts w:asciiTheme="minorBidi" w:hAnsiTheme="minorBidi" w:cstheme="minorBidi"/>
          <w:color w:val="000000"/>
          <w:sz w:val="22"/>
          <w:szCs w:val="22"/>
          <w:lang w:val="en-US"/>
        </w:rPr>
        <w:t>Andet</w:t>
      </w:r>
      <w:proofErr w:type="spellEnd"/>
      <w:r w:rsidRPr="005F4410">
        <w:rPr>
          <w:rFonts w:asciiTheme="minorBidi" w:hAnsiTheme="minorBidi" w:cstheme="minorBidi"/>
          <w:color w:val="000000"/>
          <w:sz w:val="22"/>
          <w:szCs w:val="22"/>
          <w:lang w:val="en-US"/>
        </w:rPr>
        <w:t xml:space="preserve">, and it decides on the organization of performances and training. The safeguarding plan was updated, and the report was prepared with </w:t>
      </w:r>
      <w:r w:rsidR="009E78C8" w:rsidRPr="005F4410">
        <w:rPr>
          <w:rFonts w:asciiTheme="minorBidi" w:hAnsiTheme="minorBidi" w:cstheme="minorBidi"/>
          <w:color w:val="000000"/>
          <w:sz w:val="22"/>
          <w:szCs w:val="22"/>
          <w:lang w:val="en-US"/>
        </w:rPr>
        <w:t xml:space="preserve">the </w:t>
      </w:r>
      <w:r w:rsidRPr="005F4410">
        <w:rPr>
          <w:rFonts w:asciiTheme="minorBidi" w:hAnsiTheme="minorBidi" w:cstheme="minorBidi"/>
          <w:color w:val="000000"/>
          <w:sz w:val="22"/>
          <w:szCs w:val="22"/>
          <w:lang w:val="en-US"/>
        </w:rPr>
        <w:t>wide participation of community members and other stakeholders.</w:t>
      </w:r>
    </w:p>
    <w:p w14:paraId="1D9180C7" w14:textId="3B953788" w:rsidR="00AB34A4" w:rsidRPr="005F4410"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Viability and current risks</w:t>
      </w:r>
      <w:r w:rsidRPr="005F4410">
        <w:rPr>
          <w:rFonts w:asciiTheme="minorBidi" w:hAnsiTheme="minorBidi" w:cstheme="minorBidi"/>
          <w:bCs/>
          <w:sz w:val="22"/>
          <w:szCs w:val="22"/>
          <w:lang w:val="en-US"/>
        </w:rPr>
        <w:t>.</w:t>
      </w:r>
      <w:r w:rsidRPr="005F4410">
        <w:rPr>
          <w:rFonts w:asciiTheme="minorBidi" w:hAnsiTheme="minorBidi" w:cstheme="minorBidi"/>
          <w:sz w:val="22"/>
          <w:szCs w:val="22"/>
          <w:lang w:val="en-US"/>
        </w:rPr>
        <w:t xml:space="preserve"> As reported, the visibility and viability of the element have been raised. The attention, recognition and support received increased the number of practitioners</w:t>
      </w:r>
      <w:r w:rsidR="009E78C8" w:rsidRPr="005F4410">
        <w:rPr>
          <w:rFonts w:asciiTheme="minorBidi" w:hAnsiTheme="minorBidi" w:cstheme="minorBidi"/>
          <w:sz w:val="22"/>
          <w:szCs w:val="22"/>
          <w:lang w:val="en-US"/>
        </w:rPr>
        <w:t xml:space="preserve"> and enhanced their </w:t>
      </w:r>
      <w:r w:rsidR="00A46E2C" w:rsidRPr="005F4410">
        <w:rPr>
          <w:rFonts w:asciiTheme="minorBidi" w:hAnsiTheme="minorBidi" w:cstheme="minorBidi"/>
          <w:sz w:val="22"/>
          <w:szCs w:val="22"/>
          <w:lang w:val="en-US"/>
        </w:rPr>
        <w:t>determination</w:t>
      </w:r>
      <w:r w:rsidRPr="005F4410">
        <w:rPr>
          <w:rFonts w:asciiTheme="minorBidi" w:hAnsiTheme="minorBidi" w:cstheme="minorBidi"/>
          <w:sz w:val="22"/>
          <w:szCs w:val="22"/>
          <w:lang w:val="en-US"/>
        </w:rPr>
        <w:t xml:space="preserve"> to continue their safeguarding efforts, and the practice has become the pride of the community. Furthermore, the element has become a symbol of the </w:t>
      </w:r>
      <w:proofErr w:type="spellStart"/>
      <w:r w:rsidRPr="005F4410">
        <w:rPr>
          <w:rFonts w:asciiTheme="minorBidi" w:hAnsiTheme="minorBidi" w:cstheme="minorBidi"/>
          <w:sz w:val="22"/>
          <w:szCs w:val="22"/>
          <w:lang w:val="en-US"/>
        </w:rPr>
        <w:t>Lvea</w:t>
      </w:r>
      <w:proofErr w:type="spellEnd"/>
      <w:r w:rsidRPr="005F4410">
        <w:rPr>
          <w:rFonts w:asciiTheme="minorBidi" w:hAnsiTheme="minorBidi" w:cstheme="minorBidi"/>
          <w:sz w:val="22"/>
          <w:szCs w:val="22"/>
          <w:lang w:val="en-US"/>
        </w:rPr>
        <w:t xml:space="preserve"> Em District, recognized as a cultural treasure by the Kandal provincial administration, also appreciated at the national level. The effects of migration outside Wat Svay </w:t>
      </w:r>
      <w:proofErr w:type="spellStart"/>
      <w:r w:rsidRPr="005F4410">
        <w:rPr>
          <w:rFonts w:asciiTheme="minorBidi" w:hAnsiTheme="minorBidi" w:cstheme="minorBidi"/>
          <w:sz w:val="22"/>
          <w:szCs w:val="22"/>
          <w:lang w:val="en-US"/>
        </w:rPr>
        <w:t>Andet</w:t>
      </w:r>
      <w:proofErr w:type="spellEnd"/>
      <w:r w:rsidRPr="005F4410">
        <w:rPr>
          <w:rFonts w:asciiTheme="minorBidi" w:hAnsiTheme="minorBidi" w:cstheme="minorBidi"/>
          <w:sz w:val="22"/>
          <w:szCs w:val="22"/>
          <w:lang w:val="en-US"/>
        </w:rPr>
        <w:t xml:space="preserve"> </w:t>
      </w:r>
      <w:r w:rsidR="009E78C8" w:rsidRPr="005F4410">
        <w:rPr>
          <w:rFonts w:asciiTheme="minorBidi" w:hAnsiTheme="minorBidi" w:cstheme="minorBidi"/>
          <w:sz w:val="22"/>
          <w:szCs w:val="22"/>
          <w:lang w:val="en-US"/>
        </w:rPr>
        <w:t xml:space="preserve">by </w:t>
      </w:r>
      <w:r w:rsidRPr="005F4410">
        <w:rPr>
          <w:rFonts w:asciiTheme="minorBidi" w:hAnsiTheme="minorBidi" w:cstheme="minorBidi"/>
          <w:sz w:val="22"/>
          <w:szCs w:val="22"/>
          <w:lang w:val="en-US"/>
        </w:rPr>
        <w:t>younger and working-age villagers due to socio-economic reasons were mitigated by enhancing public awareness and support for safeguarding the element. The difficulties of lacking space and funds for training were overcome during the reporting period. According to the report, the element is no longer in need of urgent safeguarding.</w:t>
      </w:r>
    </w:p>
    <w:p w14:paraId="72061D85" w14:textId="0BAAA4C6" w:rsidR="00AB34A4" w:rsidRPr="005F4410" w:rsidRDefault="00AB34A4" w:rsidP="00575E73">
      <w:pPr>
        <w:numPr>
          <w:ilvl w:val="0"/>
          <w:numId w:val="2"/>
        </w:numPr>
        <w:autoSpaceDE w:val="0"/>
        <w:autoSpaceDN w:val="0"/>
        <w:adjustRightInd w:val="0"/>
        <w:snapToGrid w:val="0"/>
        <w:spacing w:after="120"/>
        <w:ind w:left="567"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updated safeguarding plan aims to maintain the relevance of the element to the community </w:t>
      </w:r>
      <w:r w:rsidR="009E78C8" w:rsidRPr="005F4410">
        <w:rPr>
          <w:rFonts w:asciiTheme="minorBidi" w:hAnsiTheme="minorBidi" w:cstheme="minorBidi"/>
          <w:sz w:val="22"/>
          <w:szCs w:val="22"/>
          <w:lang w:val="en-US"/>
        </w:rPr>
        <w:t xml:space="preserve">by </w:t>
      </w:r>
      <w:r w:rsidRPr="005F4410">
        <w:rPr>
          <w:rFonts w:asciiTheme="minorBidi" w:hAnsiTheme="minorBidi" w:cstheme="minorBidi"/>
          <w:sz w:val="22"/>
          <w:szCs w:val="22"/>
          <w:lang w:val="en-US"/>
        </w:rPr>
        <w:t xml:space="preserve">increasing the frequency of its practice within and beyond the </w:t>
      </w:r>
      <w:r w:rsidRPr="005F4410">
        <w:rPr>
          <w:rFonts w:asciiTheme="minorBidi" w:hAnsiTheme="minorBidi" w:cstheme="minorBidi"/>
          <w:color w:val="000000"/>
          <w:sz w:val="22"/>
          <w:szCs w:val="22"/>
          <w:lang w:val="en-US"/>
        </w:rPr>
        <w:t xml:space="preserve">Wat Svay </w:t>
      </w:r>
      <w:proofErr w:type="spellStart"/>
      <w:r w:rsidRPr="005F4410">
        <w:rPr>
          <w:rFonts w:asciiTheme="minorBidi" w:hAnsiTheme="minorBidi" w:cstheme="minorBidi"/>
          <w:color w:val="000000"/>
          <w:sz w:val="22"/>
          <w:szCs w:val="22"/>
          <w:lang w:val="en-US"/>
        </w:rPr>
        <w:t>Andet</w:t>
      </w:r>
      <w:proofErr w:type="spellEnd"/>
      <w:r w:rsidRPr="005F4410">
        <w:rPr>
          <w:rFonts w:asciiTheme="minorBidi" w:hAnsiTheme="minorBidi" w:cstheme="minorBidi"/>
          <w:color w:val="000000"/>
          <w:sz w:val="22"/>
          <w:szCs w:val="22"/>
          <w:lang w:val="en-US"/>
        </w:rPr>
        <w:t xml:space="preserve"> Monastery</w:t>
      </w:r>
      <w:r w:rsidRPr="005F4410">
        <w:rPr>
          <w:rFonts w:asciiTheme="minorBidi" w:hAnsiTheme="minorBidi" w:cstheme="minorBidi"/>
          <w:sz w:val="22"/>
          <w:szCs w:val="22"/>
          <w:lang w:val="en-US"/>
        </w:rPr>
        <w:t xml:space="preserve">, to ensure resources for </w:t>
      </w:r>
      <w:r w:rsidR="009E78C8" w:rsidRPr="005F4410">
        <w:rPr>
          <w:rFonts w:asciiTheme="minorBidi" w:hAnsiTheme="minorBidi" w:cstheme="minorBidi"/>
          <w:sz w:val="22"/>
          <w:szCs w:val="22"/>
          <w:lang w:val="en-US"/>
        </w:rPr>
        <w:t xml:space="preserve">practising </w:t>
      </w:r>
      <w:r w:rsidRPr="005F4410">
        <w:rPr>
          <w:rFonts w:asciiTheme="minorBidi" w:hAnsiTheme="minorBidi" w:cstheme="minorBidi"/>
          <w:sz w:val="22"/>
          <w:szCs w:val="22"/>
          <w:lang w:val="en-US"/>
        </w:rPr>
        <w:t xml:space="preserve">and transmitting the element, and to establish a </w:t>
      </w:r>
      <w:proofErr w:type="spellStart"/>
      <w:r w:rsidRPr="005F4410">
        <w:rPr>
          <w:rFonts w:asciiTheme="minorBidi" w:hAnsiTheme="minorBidi" w:cstheme="minorBidi"/>
          <w:color w:val="000000"/>
          <w:sz w:val="22"/>
          <w:szCs w:val="22"/>
          <w:lang w:val="en-US"/>
        </w:rPr>
        <w:t>Lkhon</w:t>
      </w:r>
      <w:proofErr w:type="spellEnd"/>
      <w:r w:rsidRPr="005F4410">
        <w:rPr>
          <w:rFonts w:asciiTheme="minorBidi" w:hAnsiTheme="minorBidi" w:cstheme="minorBidi"/>
          <w:color w:val="000000"/>
          <w:sz w:val="22"/>
          <w:szCs w:val="22"/>
          <w:lang w:val="en-US"/>
        </w:rPr>
        <w:t xml:space="preserve"> Khol Center at Wat Svay </w:t>
      </w:r>
      <w:proofErr w:type="spellStart"/>
      <w:r w:rsidRPr="005F4410">
        <w:rPr>
          <w:rFonts w:asciiTheme="minorBidi" w:hAnsiTheme="minorBidi" w:cstheme="minorBidi"/>
          <w:color w:val="000000"/>
          <w:sz w:val="22"/>
          <w:szCs w:val="22"/>
          <w:lang w:val="en-US"/>
        </w:rPr>
        <w:t>Andet</w:t>
      </w:r>
      <w:proofErr w:type="spellEnd"/>
      <w:r w:rsidRPr="005F4410">
        <w:rPr>
          <w:rFonts w:asciiTheme="minorBidi" w:hAnsiTheme="minorBidi" w:cstheme="minorBidi"/>
          <w:color w:val="000000"/>
          <w:sz w:val="22"/>
          <w:szCs w:val="22"/>
          <w:lang w:val="en-US"/>
        </w:rPr>
        <w:t xml:space="preserve"> to facilitate awareness-raising and transmission of the element. </w:t>
      </w:r>
      <w:r w:rsidRPr="005F4410">
        <w:rPr>
          <w:rFonts w:asciiTheme="minorBidi" w:hAnsiTheme="minorBidi" w:cstheme="minorBidi"/>
          <w:sz w:val="22"/>
          <w:szCs w:val="22"/>
          <w:lang w:val="en-US"/>
        </w:rPr>
        <w:t>Planned activities will be based on financial contributions from various stakeholders.</w:t>
      </w:r>
      <w:r w:rsidR="009E78C8" w:rsidRPr="005F4410">
        <w:rPr>
          <w:rFonts w:asciiTheme="minorBidi" w:hAnsiTheme="minorBidi" w:cstheme="minorBidi"/>
          <w:sz w:val="22"/>
          <w:szCs w:val="22"/>
          <w:lang w:val="en-US"/>
        </w:rPr>
        <w:t xml:space="preserve"> </w:t>
      </w:r>
      <w:r w:rsidRPr="005F4410">
        <w:rPr>
          <w:rFonts w:asciiTheme="minorBidi" w:hAnsiTheme="minorBidi" w:cstheme="minorBidi"/>
          <w:color w:val="000000"/>
          <w:sz w:val="22"/>
          <w:szCs w:val="22"/>
          <w:lang w:val="en-US"/>
        </w:rPr>
        <w:t>The plan also env</w:t>
      </w:r>
      <w:r w:rsidRPr="005F4410">
        <w:rPr>
          <w:rFonts w:asciiTheme="minorBidi" w:hAnsiTheme="minorBidi" w:cstheme="minorBidi"/>
          <w:sz w:val="22"/>
          <w:szCs w:val="22"/>
          <w:lang w:val="en-US"/>
        </w:rPr>
        <w:t xml:space="preserve">isages </w:t>
      </w:r>
      <w:r w:rsidRPr="005F4410">
        <w:rPr>
          <w:rFonts w:asciiTheme="minorBidi" w:hAnsiTheme="minorBidi" w:cstheme="minorBidi"/>
          <w:color w:val="000000"/>
          <w:sz w:val="22"/>
          <w:szCs w:val="22"/>
          <w:lang w:val="en-US"/>
        </w:rPr>
        <w:t xml:space="preserve">accomplishing </w:t>
      </w:r>
      <w:r w:rsidRPr="005F4410">
        <w:rPr>
          <w:rFonts w:asciiTheme="minorBidi" w:hAnsiTheme="minorBidi" w:cstheme="minorBidi"/>
          <w:sz w:val="22"/>
          <w:szCs w:val="22"/>
          <w:lang w:val="en-US"/>
        </w:rPr>
        <w:t>the transfer of the element from the Urgent Safeguarding List to the Representative List.</w:t>
      </w:r>
    </w:p>
    <w:p w14:paraId="6FA75F3D" w14:textId="77777777" w:rsidR="00AB34A4" w:rsidRPr="005F4410" w:rsidRDefault="00AB34A4"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Committee may </w:t>
      </w:r>
      <w:r w:rsidRPr="005F4410">
        <w:rPr>
          <w:rFonts w:asciiTheme="minorBidi" w:hAnsiTheme="minorBidi" w:cstheme="minorBidi"/>
          <w:bCs/>
          <w:sz w:val="22"/>
          <w:szCs w:val="22"/>
          <w:lang w:val="en-US"/>
        </w:rPr>
        <w:t>wish</w:t>
      </w:r>
      <w:r w:rsidRPr="005F4410">
        <w:rPr>
          <w:rFonts w:asciiTheme="minorBidi" w:hAnsiTheme="minorBidi" w:cstheme="minorBidi"/>
          <w:sz w:val="22"/>
          <w:szCs w:val="22"/>
          <w:lang w:val="en-US"/>
        </w:rPr>
        <w:t xml:space="preserve"> to adopt the following decision:</w:t>
      </w:r>
    </w:p>
    <w:p w14:paraId="02FDA4F8" w14:textId="2C7FFDAC" w:rsidR="00AB34A4" w:rsidRPr="005F4410" w:rsidRDefault="00AB34A4" w:rsidP="00575E73">
      <w:pPr>
        <w:pStyle w:val="Heading4"/>
        <w:numPr>
          <w:ilvl w:val="0"/>
          <w:numId w:val="0"/>
        </w:numPr>
        <w:spacing w:before="240" w:after="120"/>
        <w:ind w:left="562"/>
        <w:rPr>
          <w:rFonts w:asciiTheme="minorBidi" w:hAnsiTheme="minorBidi" w:cstheme="minorBidi"/>
          <w:lang w:val="en-US"/>
        </w:rPr>
      </w:pPr>
      <w:bookmarkStart w:id="7" w:name="_DRAFT_DECISION_18.COM_1"/>
      <w:bookmarkEnd w:id="7"/>
      <w:r w:rsidRPr="005F4410">
        <w:rPr>
          <w:rFonts w:asciiTheme="minorBidi" w:hAnsiTheme="minorBidi" w:cstheme="minorBidi"/>
          <w:szCs w:val="22"/>
          <w:lang w:val="en-US"/>
        </w:rPr>
        <w:t>DRAFT DECISION 18.COM 7.a.2</w:t>
      </w:r>
    </w:p>
    <w:p w14:paraId="57AE70AB" w14:textId="77777777" w:rsidR="00AB34A4" w:rsidRPr="005F4410" w:rsidRDefault="00AB34A4" w:rsidP="00575E73">
      <w:pPr>
        <w:pStyle w:val="Marge"/>
        <w:keepNext/>
        <w:tabs>
          <w:tab w:val="left" w:pos="1134"/>
        </w:tabs>
        <w:spacing w:after="120"/>
        <w:ind w:left="567"/>
        <w:rPr>
          <w:rFonts w:asciiTheme="minorBidi" w:hAnsiTheme="minorBidi" w:cstheme="minorBidi"/>
          <w:szCs w:val="22"/>
          <w:lang w:val="en-US"/>
        </w:rPr>
      </w:pPr>
      <w:r w:rsidRPr="005F4410">
        <w:rPr>
          <w:rFonts w:asciiTheme="minorBidi" w:hAnsiTheme="minorBidi" w:cstheme="minorBidi"/>
          <w:szCs w:val="22"/>
          <w:lang w:val="en-US"/>
        </w:rPr>
        <w:t>The Committee,</w:t>
      </w:r>
    </w:p>
    <w:p w14:paraId="5A254144" w14:textId="77777777" w:rsidR="00AB34A4" w:rsidRPr="005F4410" w:rsidRDefault="00AB34A4" w:rsidP="004F3EE1">
      <w:pPr>
        <w:pStyle w:val="Para"/>
        <w:numPr>
          <w:ilvl w:val="0"/>
          <w:numId w:val="14"/>
        </w:numPr>
        <w:tabs>
          <w:tab w:val="left" w:pos="1134"/>
        </w:tabs>
        <w:rPr>
          <w:rFonts w:asciiTheme="minorBidi" w:hAnsiTheme="minorBidi" w:cstheme="minorBidi"/>
          <w:sz w:val="22"/>
          <w:szCs w:val="22"/>
          <w:lang w:val="en-US"/>
        </w:rPr>
      </w:pPr>
      <w:r w:rsidRPr="005F4410">
        <w:rPr>
          <w:rFonts w:asciiTheme="minorBidi" w:hAnsiTheme="minorBidi" w:cstheme="minorBidi"/>
          <w:sz w:val="22"/>
          <w:szCs w:val="22"/>
          <w:u w:val="single"/>
          <w:lang w:val="en-US"/>
        </w:rPr>
        <w:t>Having examined</w:t>
      </w:r>
      <w:r w:rsidRPr="005F4410">
        <w:rPr>
          <w:rFonts w:asciiTheme="minorBidi" w:hAnsiTheme="minorBidi" w:cstheme="minorBidi"/>
          <w:sz w:val="22"/>
          <w:szCs w:val="22"/>
          <w:lang w:val="en-US"/>
        </w:rPr>
        <w:t xml:space="preserve"> document LHE/23/18.COM/7.a,</w:t>
      </w:r>
    </w:p>
    <w:p w14:paraId="6245A2D2" w14:textId="77B2121F" w:rsidR="00AB34A4" w:rsidRPr="005F4410" w:rsidRDefault="00AB34A4" w:rsidP="00FA712A">
      <w:pPr>
        <w:pStyle w:val="Marge"/>
        <w:numPr>
          <w:ilvl w:val="0"/>
          <w:numId w:val="14"/>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Recalling</w:t>
      </w:r>
      <w:r w:rsidRPr="005F4410">
        <w:rPr>
          <w:rFonts w:asciiTheme="minorBidi" w:hAnsiTheme="minorBidi" w:cstheme="minorBidi"/>
          <w:szCs w:val="22"/>
          <w:lang w:val="en-US"/>
        </w:rPr>
        <w:t xml:space="preserve"> Chapter V of the Operational Directives and its Decision </w:t>
      </w:r>
      <w:hyperlink r:id="rId29" w:history="1">
        <w:r w:rsidRPr="005F4410">
          <w:rPr>
            <w:rStyle w:val="Hyperlink"/>
            <w:rFonts w:asciiTheme="minorBidi" w:hAnsiTheme="minorBidi" w:cstheme="minorBidi"/>
            <w:szCs w:val="22"/>
            <w:lang w:val="en-US"/>
          </w:rPr>
          <w:t>13.COM 10.a.3</w:t>
        </w:r>
      </w:hyperlink>
      <w:r w:rsidR="009E78C8" w:rsidRPr="005F4410">
        <w:rPr>
          <w:rFonts w:asciiTheme="minorBidi" w:hAnsiTheme="minorBidi" w:cstheme="minorBidi"/>
          <w:szCs w:val="22"/>
          <w:lang w:val="en-US"/>
        </w:rPr>
        <w:t>,</w:t>
      </w:r>
    </w:p>
    <w:p w14:paraId="24843951" w14:textId="77777777" w:rsidR="00AB34A4" w:rsidRPr="005F4410" w:rsidRDefault="00AB34A4" w:rsidP="00FA712A">
      <w:pPr>
        <w:pStyle w:val="Marge"/>
        <w:numPr>
          <w:ilvl w:val="0"/>
          <w:numId w:val="14"/>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Expresses its appreciation</w:t>
      </w:r>
      <w:r w:rsidRPr="005F4410">
        <w:rPr>
          <w:rFonts w:asciiTheme="minorBidi" w:hAnsiTheme="minorBidi" w:cstheme="minorBidi"/>
          <w:szCs w:val="22"/>
          <w:lang w:val="en-US"/>
        </w:rPr>
        <w:t xml:space="preserve"> to </w:t>
      </w:r>
      <w:r w:rsidRPr="005F4410">
        <w:rPr>
          <w:rFonts w:asciiTheme="minorBidi" w:hAnsiTheme="minorBidi" w:cstheme="minorBidi"/>
          <w:bCs/>
          <w:szCs w:val="22"/>
          <w:lang w:val="en-US"/>
        </w:rPr>
        <w:t>Cambodia</w:t>
      </w:r>
      <w:r w:rsidRPr="005F4410">
        <w:rPr>
          <w:rFonts w:asciiTheme="minorBidi" w:hAnsiTheme="minorBidi" w:cstheme="minorBidi"/>
          <w:szCs w:val="22"/>
          <w:lang w:val="en-US"/>
        </w:rPr>
        <w:t xml:space="preserve"> for submitting, on time, its first report on the </w:t>
      </w:r>
      <w:r w:rsidRPr="005F4410">
        <w:rPr>
          <w:rFonts w:asciiTheme="minorBidi" w:hAnsiTheme="minorBidi" w:cstheme="minorBidi"/>
          <w:bCs/>
          <w:szCs w:val="22"/>
          <w:lang w:val="en-US"/>
        </w:rPr>
        <w:t xml:space="preserve">status of the </w:t>
      </w:r>
      <w:r w:rsidRPr="005F4410">
        <w:rPr>
          <w:rFonts w:asciiTheme="minorBidi" w:hAnsiTheme="minorBidi" w:cstheme="minorBidi"/>
          <w:szCs w:val="22"/>
          <w:lang w:val="en-US"/>
        </w:rPr>
        <w:t>element ‘</w:t>
      </w:r>
      <w:proofErr w:type="spellStart"/>
      <w:r w:rsidRPr="005F4410">
        <w:rPr>
          <w:rFonts w:asciiTheme="minorBidi" w:hAnsiTheme="minorBidi" w:cstheme="minorBidi"/>
          <w:color w:val="000000"/>
          <w:szCs w:val="22"/>
          <w:lang w:val="en-US"/>
        </w:rPr>
        <w:t>Lkhon</w:t>
      </w:r>
      <w:proofErr w:type="spellEnd"/>
      <w:r w:rsidRPr="005F4410">
        <w:rPr>
          <w:rFonts w:asciiTheme="minorBidi" w:hAnsiTheme="minorBidi" w:cstheme="minorBidi"/>
          <w:color w:val="000000"/>
          <w:szCs w:val="22"/>
          <w:lang w:val="en-US"/>
        </w:rPr>
        <w:t xml:space="preserve"> Khol Wat Svay </w:t>
      </w:r>
      <w:proofErr w:type="spellStart"/>
      <w:r w:rsidRPr="005F4410">
        <w:rPr>
          <w:rFonts w:asciiTheme="minorBidi" w:hAnsiTheme="minorBidi" w:cstheme="minorBidi"/>
          <w:color w:val="000000"/>
          <w:szCs w:val="22"/>
          <w:lang w:val="en-US"/>
        </w:rPr>
        <w:t>Andet</w:t>
      </w:r>
      <w:proofErr w:type="spellEnd"/>
      <w:r w:rsidRPr="005F4410">
        <w:rPr>
          <w:rFonts w:asciiTheme="minorBidi" w:hAnsiTheme="minorBidi" w:cstheme="minorBidi"/>
          <w:szCs w:val="22"/>
          <w:lang w:val="en-US"/>
        </w:rPr>
        <w:t>’, inscribed</w:t>
      </w:r>
      <w:r w:rsidRPr="005F4410">
        <w:rPr>
          <w:rFonts w:asciiTheme="minorBidi" w:hAnsiTheme="minorBidi" w:cstheme="minorBidi"/>
          <w:bCs/>
          <w:szCs w:val="22"/>
          <w:lang w:val="en-US"/>
        </w:rPr>
        <w:t xml:space="preserve"> in 2018 on the List of Intangible Cultural Heritage in Need of Urgent Safeguarding;</w:t>
      </w:r>
    </w:p>
    <w:p w14:paraId="7F97A8E5" w14:textId="45337CBC" w:rsidR="00AB34A4" w:rsidRPr="005F4410" w:rsidRDefault="00AB34A4" w:rsidP="00FA712A">
      <w:pPr>
        <w:pStyle w:val="Marge"/>
        <w:numPr>
          <w:ilvl w:val="0"/>
          <w:numId w:val="14"/>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Takes note</w:t>
      </w:r>
      <w:r w:rsidRPr="005F4410">
        <w:rPr>
          <w:rFonts w:asciiTheme="minorBidi" w:hAnsiTheme="minorBidi" w:cstheme="minorBidi"/>
          <w:szCs w:val="22"/>
          <w:lang w:val="en-US"/>
        </w:rPr>
        <w:t xml:space="preserve"> of the efforts undertaken by the State Party to safeguard the element, in particular </w:t>
      </w:r>
      <w:r w:rsidR="009E78C8" w:rsidRPr="005F4410">
        <w:rPr>
          <w:rFonts w:asciiTheme="minorBidi" w:hAnsiTheme="minorBidi" w:cstheme="minorBidi"/>
          <w:szCs w:val="22"/>
          <w:lang w:val="en-US"/>
        </w:rPr>
        <w:t xml:space="preserve">by </w:t>
      </w:r>
      <w:r w:rsidRPr="005F4410">
        <w:rPr>
          <w:rFonts w:asciiTheme="minorBidi" w:hAnsiTheme="minorBidi" w:cstheme="minorBidi"/>
          <w:szCs w:val="22"/>
          <w:lang w:val="en-US"/>
        </w:rPr>
        <w:t xml:space="preserve">supporting the local community and bearers of the element, providing the space and resources needed for its practice and transmission to younger generations, increasing the number of practitioners and performances, and ensuring participatory safeguarding with the involvement of the community, the Wat Svay </w:t>
      </w:r>
      <w:proofErr w:type="spellStart"/>
      <w:r w:rsidRPr="005F4410">
        <w:rPr>
          <w:rFonts w:asciiTheme="minorBidi" w:hAnsiTheme="minorBidi" w:cstheme="minorBidi"/>
          <w:szCs w:val="22"/>
          <w:lang w:val="en-US"/>
        </w:rPr>
        <w:t>Andet</w:t>
      </w:r>
      <w:proofErr w:type="spellEnd"/>
      <w:r w:rsidRPr="005F4410">
        <w:rPr>
          <w:rFonts w:asciiTheme="minorBidi" w:hAnsiTheme="minorBidi" w:cstheme="minorBidi"/>
          <w:szCs w:val="22"/>
          <w:lang w:val="en-US"/>
        </w:rPr>
        <w:t xml:space="preserve"> Monastery and other key stakeholders;</w:t>
      </w:r>
    </w:p>
    <w:p w14:paraId="78375C8A" w14:textId="63451C8D" w:rsidR="00AB34A4" w:rsidRPr="005F4410" w:rsidRDefault="00AB34A4" w:rsidP="00FA712A">
      <w:pPr>
        <w:pStyle w:val="Marge"/>
        <w:numPr>
          <w:ilvl w:val="0"/>
          <w:numId w:val="14"/>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Encourages</w:t>
      </w:r>
      <w:r w:rsidRPr="005F4410">
        <w:rPr>
          <w:rFonts w:asciiTheme="minorBidi" w:hAnsiTheme="minorBidi" w:cstheme="minorBidi"/>
          <w:szCs w:val="22"/>
          <w:lang w:val="en-US"/>
        </w:rPr>
        <w:t xml:space="preserve"> the State Party to pursue its efforts to support the transmission of the element to younger generations, maintaining its spiritual significance within the community, support</w:t>
      </w:r>
      <w:r w:rsidR="009E78C8" w:rsidRPr="005F4410">
        <w:rPr>
          <w:rFonts w:asciiTheme="minorBidi" w:hAnsiTheme="minorBidi" w:cstheme="minorBidi"/>
          <w:szCs w:val="22"/>
          <w:lang w:val="en-US"/>
        </w:rPr>
        <w:t>ing</w:t>
      </w:r>
      <w:r w:rsidRPr="005F4410">
        <w:rPr>
          <w:rFonts w:asciiTheme="minorBidi" w:hAnsiTheme="minorBidi" w:cstheme="minorBidi"/>
          <w:szCs w:val="22"/>
          <w:lang w:val="en-US"/>
        </w:rPr>
        <w:t xml:space="preserve"> </w:t>
      </w:r>
      <w:r w:rsidR="009E78C8"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community-based management of the element and fundraising for its safeguarding;</w:t>
      </w:r>
    </w:p>
    <w:p w14:paraId="7EE60401" w14:textId="3345E5B6" w:rsidR="00AB34A4" w:rsidRPr="005F4410" w:rsidRDefault="00AB34A4" w:rsidP="00FA712A">
      <w:pPr>
        <w:pStyle w:val="Marge"/>
        <w:numPr>
          <w:ilvl w:val="0"/>
          <w:numId w:val="14"/>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Further encourages</w:t>
      </w:r>
      <w:r w:rsidRPr="005F4410">
        <w:rPr>
          <w:rFonts w:asciiTheme="minorBidi" w:hAnsiTheme="minorBidi" w:cstheme="minorBidi"/>
          <w:szCs w:val="22"/>
          <w:lang w:val="en-US"/>
        </w:rPr>
        <w:t xml:space="preserve"> the State Party to establish a </w:t>
      </w:r>
      <w:proofErr w:type="spellStart"/>
      <w:r w:rsidRPr="005F4410">
        <w:rPr>
          <w:rFonts w:asciiTheme="minorBidi" w:hAnsiTheme="minorBidi" w:cstheme="minorBidi"/>
          <w:color w:val="000000"/>
          <w:szCs w:val="22"/>
          <w:lang w:val="en-US"/>
        </w:rPr>
        <w:t>Lkhon</w:t>
      </w:r>
      <w:proofErr w:type="spellEnd"/>
      <w:r w:rsidRPr="005F4410">
        <w:rPr>
          <w:rFonts w:asciiTheme="minorBidi" w:hAnsiTheme="minorBidi" w:cstheme="minorBidi"/>
          <w:color w:val="000000"/>
          <w:szCs w:val="22"/>
          <w:lang w:val="en-US"/>
        </w:rPr>
        <w:t xml:space="preserve"> Khol Center at Wat Svay </w:t>
      </w:r>
      <w:proofErr w:type="spellStart"/>
      <w:r w:rsidRPr="005F4410">
        <w:rPr>
          <w:rFonts w:asciiTheme="minorBidi" w:hAnsiTheme="minorBidi" w:cstheme="minorBidi"/>
          <w:color w:val="000000"/>
          <w:szCs w:val="22"/>
          <w:lang w:val="en-US"/>
        </w:rPr>
        <w:t>Andet</w:t>
      </w:r>
      <w:proofErr w:type="spellEnd"/>
      <w:r w:rsidRPr="005F4410">
        <w:rPr>
          <w:rFonts w:asciiTheme="minorBidi" w:hAnsiTheme="minorBidi" w:cstheme="minorBidi"/>
          <w:color w:val="000000"/>
          <w:szCs w:val="22"/>
          <w:lang w:val="en-US"/>
        </w:rPr>
        <w:t xml:space="preserve"> to facilitate the transmission of the element and to raise public awareness about the element, its practice and </w:t>
      </w:r>
      <w:r w:rsidR="009E78C8" w:rsidRPr="005F4410">
        <w:rPr>
          <w:rFonts w:asciiTheme="minorBidi" w:hAnsiTheme="minorBidi" w:cstheme="minorBidi"/>
          <w:color w:val="000000"/>
          <w:szCs w:val="22"/>
          <w:lang w:val="en-US"/>
        </w:rPr>
        <w:t xml:space="preserve">its </w:t>
      </w:r>
      <w:r w:rsidRPr="005F4410">
        <w:rPr>
          <w:rFonts w:asciiTheme="minorBidi" w:hAnsiTheme="minorBidi" w:cstheme="minorBidi"/>
          <w:szCs w:val="22"/>
          <w:lang w:val="en-US"/>
        </w:rPr>
        <w:t xml:space="preserve">meaning </w:t>
      </w:r>
      <w:r w:rsidR="006D798B" w:rsidRPr="005F4410">
        <w:rPr>
          <w:rFonts w:asciiTheme="minorBidi" w:hAnsiTheme="minorBidi" w:cstheme="minorBidi"/>
          <w:szCs w:val="22"/>
          <w:lang w:val="en-US"/>
        </w:rPr>
        <w:t xml:space="preserve">both </w:t>
      </w:r>
      <w:r w:rsidRPr="005F4410">
        <w:rPr>
          <w:rFonts w:asciiTheme="minorBidi" w:hAnsiTheme="minorBidi" w:cstheme="minorBidi"/>
          <w:szCs w:val="22"/>
          <w:lang w:val="en-US"/>
        </w:rPr>
        <w:t>within and beyond its community;</w:t>
      </w:r>
    </w:p>
    <w:p w14:paraId="59348D87" w14:textId="69C855DD" w:rsidR="00AB34A4" w:rsidRPr="005F4410" w:rsidRDefault="00AB34A4" w:rsidP="00FA712A">
      <w:pPr>
        <w:pStyle w:val="Marge"/>
        <w:numPr>
          <w:ilvl w:val="0"/>
          <w:numId w:val="14"/>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Requests</w:t>
      </w:r>
      <w:r w:rsidRPr="005F4410">
        <w:rPr>
          <w:rFonts w:asciiTheme="minorBidi" w:hAnsiTheme="minorBidi" w:cstheme="minorBidi"/>
          <w:szCs w:val="22"/>
          <w:lang w:val="en-US"/>
        </w:rPr>
        <w:t xml:space="preserve"> that the Secretariat inform the State Party at least nine months prior to the </w:t>
      </w:r>
      <w:r w:rsidR="00A97A5A" w:rsidRPr="005F4410">
        <w:rPr>
          <w:rFonts w:asciiTheme="minorBidi" w:hAnsiTheme="minorBidi" w:cstheme="minorBidi"/>
          <w:szCs w:val="22"/>
          <w:lang w:val="en-US"/>
        </w:rPr>
        <w:t xml:space="preserve">next </w:t>
      </w:r>
      <w:r w:rsidRPr="005F4410">
        <w:rPr>
          <w:rFonts w:asciiTheme="minorBidi" w:hAnsiTheme="minorBidi" w:cstheme="minorBidi"/>
          <w:szCs w:val="22"/>
          <w:lang w:val="en-US"/>
        </w:rPr>
        <w:t>deadline about the required submission of its next report on the status of this element.</w:t>
      </w:r>
    </w:p>
    <w:p w14:paraId="7331AA59" w14:textId="77777777" w:rsidR="006C3562" w:rsidRPr="005F4410" w:rsidRDefault="006C3562">
      <w:pPr>
        <w:rPr>
          <w:rFonts w:asciiTheme="minorBidi" w:hAnsiTheme="minorBidi" w:cstheme="minorBidi"/>
          <w:b/>
          <w:bCs/>
          <w:snapToGrid w:val="0"/>
          <w:color w:val="000000"/>
          <w:sz w:val="22"/>
          <w:szCs w:val="22"/>
          <w:lang w:val="en-GB" w:eastAsia="en-US"/>
        </w:rPr>
      </w:pPr>
      <w:r w:rsidRPr="005F4410">
        <w:rPr>
          <w:rFonts w:asciiTheme="minorBidi" w:hAnsiTheme="minorBidi" w:cstheme="minorBidi"/>
          <w:b/>
          <w:bCs/>
          <w:color w:val="000000"/>
          <w:lang w:val="en-US"/>
        </w:rPr>
        <w:br w:type="page"/>
      </w:r>
    </w:p>
    <w:p w14:paraId="502654ED" w14:textId="1E1D9E84" w:rsidR="00AB34A4" w:rsidRPr="005F4410" w:rsidRDefault="00AB34A4" w:rsidP="00575E73">
      <w:pPr>
        <w:pStyle w:val="COMPara"/>
        <w:numPr>
          <w:ilvl w:val="0"/>
          <w:numId w:val="0"/>
        </w:numPr>
        <w:ind w:left="562"/>
        <w:jc w:val="both"/>
        <w:rPr>
          <w:rFonts w:asciiTheme="minorBidi" w:hAnsiTheme="minorBidi" w:cstheme="minorBidi"/>
          <w:b/>
          <w:lang w:val="en-US"/>
        </w:rPr>
      </w:pPr>
      <w:r w:rsidRPr="005F4410">
        <w:rPr>
          <w:rFonts w:asciiTheme="minorBidi" w:hAnsiTheme="minorBidi" w:cstheme="minorBidi"/>
          <w:b/>
          <w:bCs/>
          <w:color w:val="000000"/>
        </w:rPr>
        <w:t>Colombia</w:t>
      </w:r>
      <w:r w:rsidRPr="005F4410">
        <w:rPr>
          <w:rFonts w:asciiTheme="minorBidi" w:hAnsiTheme="minorBidi" w:cstheme="minorBidi"/>
          <w:b/>
          <w:bCs/>
          <w:lang w:val="en-US"/>
        </w:rPr>
        <w:t>: ‘</w:t>
      </w:r>
      <w:r w:rsidRPr="005F4410">
        <w:rPr>
          <w:rFonts w:asciiTheme="minorBidi" w:hAnsiTheme="minorBidi" w:cstheme="minorBidi"/>
          <w:b/>
          <w:bCs/>
          <w:color w:val="000000"/>
          <w:lang w:val="en-US"/>
        </w:rPr>
        <w:t>Traditional Vallenato music of the Greater Magdalena region</w:t>
      </w:r>
      <w:r w:rsidRPr="005F4410">
        <w:rPr>
          <w:rFonts w:asciiTheme="minorBidi" w:hAnsiTheme="minorBidi" w:cstheme="minorBidi"/>
          <w:b/>
          <w:bCs/>
          <w:lang w:val="en-US"/>
        </w:rPr>
        <w:t>’</w:t>
      </w:r>
      <w:r w:rsidRPr="005F4410">
        <w:rPr>
          <w:rFonts w:asciiTheme="minorBidi" w:hAnsiTheme="minorBidi" w:cstheme="minorBidi"/>
          <w:b/>
          <w:lang w:val="en-US"/>
        </w:rPr>
        <w:t xml:space="preserve"> </w:t>
      </w:r>
      <w:r w:rsidRPr="005F4410">
        <w:rPr>
          <w:rFonts w:asciiTheme="minorBidi" w:hAnsiTheme="minorBidi" w:cstheme="minorBidi"/>
          <w:bCs/>
          <w:lang w:val="en-US"/>
        </w:rPr>
        <w:t>(</w:t>
      </w:r>
      <w:r w:rsidRPr="005F4410">
        <w:rPr>
          <w:rFonts w:asciiTheme="minorBidi" w:hAnsiTheme="minorBidi" w:cstheme="minorBidi"/>
          <w:bCs/>
          <w:i/>
          <w:iCs/>
          <w:lang w:val="en-US"/>
        </w:rPr>
        <w:t xml:space="preserve">consult the </w:t>
      </w:r>
      <w:hyperlink r:id="rId30" w:history="1">
        <w:r w:rsidRPr="005F4410">
          <w:rPr>
            <w:rStyle w:val="Hyperlink"/>
            <w:rFonts w:asciiTheme="minorBidi" w:hAnsiTheme="minorBidi" w:cstheme="minorBidi"/>
            <w:i/>
            <w:iCs/>
            <w:lang w:val="en-US"/>
          </w:rPr>
          <w:t>report</w:t>
        </w:r>
        <w:r w:rsidRPr="005F4410">
          <w:rPr>
            <w:rStyle w:val="Hyperlink"/>
          </w:rPr>
          <w:t>)</w:t>
        </w:r>
      </w:hyperlink>
    </w:p>
    <w:p w14:paraId="6994DC9D" w14:textId="6D652868" w:rsidR="00AB34A4" w:rsidRPr="005F4410" w:rsidRDefault="00AB34A4" w:rsidP="006C3562">
      <w:pPr>
        <w:keepNext/>
        <w:numPr>
          <w:ilvl w:val="0"/>
          <w:numId w:val="2"/>
        </w:numPr>
        <w:autoSpaceDE w:val="0"/>
        <w:autoSpaceDN w:val="0"/>
        <w:adjustRightInd w:val="0"/>
        <w:snapToGrid w:val="0"/>
        <w:spacing w:after="120"/>
        <w:ind w:left="567" w:hanging="567"/>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Traditional Vallenato music fuses cultural expressions from northern Colombia, the songs of cow-herders of the Greater Magdalena region and the chants of African slaves with the traditional dance rhythms of the indigenous people of the Sierra Nevada de Santa Marta. The lyrics interpret the world through stories that mix realism and fantasy with nostalgy, joy, sarcasm and humor. </w:t>
      </w:r>
      <w:r w:rsidR="009E78C8" w:rsidRPr="005F4410">
        <w:rPr>
          <w:rFonts w:asciiTheme="minorBidi" w:hAnsiTheme="minorBidi" w:cstheme="minorBidi"/>
          <w:sz w:val="22"/>
          <w:szCs w:val="22"/>
          <w:lang w:val="en-US"/>
        </w:rPr>
        <w:t xml:space="preserve">It is accompanied </w:t>
      </w:r>
      <w:r w:rsidRPr="005F4410">
        <w:rPr>
          <w:rFonts w:asciiTheme="minorBidi" w:hAnsiTheme="minorBidi" w:cstheme="minorBidi"/>
          <w:sz w:val="22"/>
          <w:szCs w:val="22"/>
          <w:lang w:val="en-US"/>
        </w:rPr>
        <w:t>by traditional instruments that include a small drum, a wooden ribbed stick played with a wire comb, and an accordion. Performed at traditional gatherings and festivals as well as at parrandas where friends and family gather, the element functions as a means of communication between communities, enhances socialization and integration and plays a crucial role in building a regional shared identity.</w:t>
      </w:r>
    </w:p>
    <w:p w14:paraId="0EE06F0B" w14:textId="7E0AEC51" w:rsidR="00AB34A4" w:rsidRPr="005F4410" w:rsidRDefault="00AB34A4" w:rsidP="006C3562">
      <w:pPr>
        <w:keepNext/>
        <w:numPr>
          <w:ilvl w:val="0"/>
          <w:numId w:val="2"/>
        </w:numPr>
        <w:autoSpaceDE w:val="0"/>
        <w:autoSpaceDN w:val="0"/>
        <w:adjustRightInd w:val="0"/>
        <w:snapToGrid w:val="0"/>
        <w:spacing w:after="120"/>
        <w:ind w:left="567" w:hanging="567"/>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element was inscribed on the Urgent Safeguarding </w:t>
      </w:r>
      <w:r w:rsidR="009E78C8" w:rsidRPr="005F4410">
        <w:rPr>
          <w:rFonts w:asciiTheme="minorBidi" w:hAnsiTheme="minorBidi" w:cstheme="minorBidi"/>
          <w:sz w:val="22"/>
          <w:szCs w:val="22"/>
          <w:lang w:val="en-US"/>
        </w:rPr>
        <w:t xml:space="preserve">List </w:t>
      </w:r>
      <w:r w:rsidRPr="005F4410">
        <w:rPr>
          <w:rFonts w:asciiTheme="minorBidi" w:hAnsiTheme="minorBidi" w:cstheme="minorBidi"/>
          <w:sz w:val="22"/>
          <w:szCs w:val="22"/>
          <w:lang w:val="en-US"/>
        </w:rPr>
        <w:t>in 2015. This is the first report submitted by the State Party on the status of this element.</w:t>
      </w:r>
    </w:p>
    <w:p w14:paraId="5310C413" w14:textId="5CCC2028" w:rsidR="00AB34A4" w:rsidRPr="005F4410" w:rsidRDefault="00AB34A4" w:rsidP="006C3562">
      <w:pPr>
        <w:keepNext/>
        <w:numPr>
          <w:ilvl w:val="0"/>
          <w:numId w:val="2"/>
        </w:numPr>
        <w:autoSpaceDE w:val="0"/>
        <w:autoSpaceDN w:val="0"/>
        <w:adjustRightInd w:val="0"/>
        <w:snapToGrid w:val="0"/>
        <w:spacing w:after="120"/>
        <w:ind w:left="567" w:hanging="567"/>
        <w:jc w:val="both"/>
        <w:rPr>
          <w:rFonts w:asciiTheme="minorBidi" w:hAnsiTheme="minorBidi" w:cstheme="minorBidi"/>
          <w:sz w:val="22"/>
          <w:szCs w:val="22"/>
          <w:lang w:val="en-US"/>
        </w:rPr>
      </w:pPr>
      <w:r w:rsidRPr="005F4410">
        <w:rPr>
          <w:rFonts w:asciiTheme="minorBidi" w:hAnsiTheme="minorBidi" w:cstheme="minorBidi"/>
          <w:b/>
          <w:bCs/>
          <w:sz w:val="22"/>
          <w:szCs w:val="22"/>
          <w:lang w:val="en-US"/>
        </w:rPr>
        <w:t>Effectiveness of the safeguarding plan.</w:t>
      </w:r>
      <w:r w:rsidRPr="005F4410">
        <w:rPr>
          <w:rFonts w:asciiTheme="minorBidi" w:hAnsiTheme="minorBidi" w:cstheme="minorBidi"/>
          <w:sz w:val="22"/>
          <w:szCs w:val="22"/>
          <w:lang w:val="en-US"/>
        </w:rPr>
        <w:t xml:space="preserve"> According to the report, the transmission of traditional Vallenato music was </w:t>
      </w:r>
      <w:r w:rsidR="00B62A71" w:rsidRPr="005F4410">
        <w:rPr>
          <w:rFonts w:asciiTheme="minorBidi" w:hAnsiTheme="minorBidi" w:cstheme="minorBidi"/>
          <w:sz w:val="22"/>
          <w:szCs w:val="22"/>
          <w:lang w:val="en-US"/>
        </w:rPr>
        <w:t xml:space="preserve">one of </w:t>
      </w:r>
      <w:r w:rsidRPr="005F4410">
        <w:rPr>
          <w:rFonts w:asciiTheme="minorBidi" w:hAnsiTheme="minorBidi" w:cstheme="minorBidi"/>
          <w:sz w:val="22"/>
          <w:szCs w:val="22"/>
          <w:lang w:val="en-US"/>
        </w:rPr>
        <w:t>the primary objectives of the safeguarding plan. Teaching this practice to children, youth and adults has been ensured by local institutions, non-profit organizations and public music schools. Universities have created program</w:t>
      </w:r>
      <w:r w:rsidR="00B50648" w:rsidRPr="005F4410">
        <w:rPr>
          <w:rFonts w:asciiTheme="minorBidi" w:hAnsiTheme="minorBidi" w:cstheme="minorBidi"/>
          <w:sz w:val="22"/>
          <w:szCs w:val="22"/>
          <w:lang w:val="en-US"/>
        </w:rPr>
        <w:t>me</w:t>
      </w:r>
      <w:r w:rsidRPr="005F4410">
        <w:rPr>
          <w:rFonts w:asciiTheme="minorBidi" w:hAnsiTheme="minorBidi" w:cstheme="minorBidi"/>
          <w:sz w:val="22"/>
          <w:szCs w:val="22"/>
          <w:lang w:val="en-US"/>
        </w:rPr>
        <w:t>s, courses and research initiatives to strengthen knowledge about the element. Furthermore, the organization of over</w:t>
      </w:r>
      <w:r w:rsidR="00B62A71" w:rsidRPr="005F4410">
        <w:rPr>
          <w:rFonts w:asciiTheme="minorBidi" w:hAnsiTheme="minorBidi" w:cstheme="minorBidi"/>
          <w:sz w:val="22"/>
          <w:szCs w:val="22"/>
          <w:lang w:val="en-US"/>
        </w:rPr>
        <w:t xml:space="preserve"> eighty</w:t>
      </w:r>
      <w:r w:rsidRPr="005F4410">
        <w:rPr>
          <w:rFonts w:asciiTheme="minorBidi" w:hAnsiTheme="minorBidi" w:cstheme="minorBidi"/>
          <w:sz w:val="22"/>
          <w:szCs w:val="22"/>
          <w:lang w:val="en-US"/>
        </w:rPr>
        <w:t xml:space="preserve"> festivals across the region, funded by municipalities and communities, has also contributed to safeguarding Vallenato music. </w:t>
      </w:r>
      <w:r w:rsidR="00BA0F1B" w:rsidRPr="005F4410">
        <w:rPr>
          <w:rFonts w:asciiTheme="minorBidi" w:hAnsiTheme="minorBidi" w:cstheme="minorBidi"/>
          <w:sz w:val="22"/>
          <w:szCs w:val="22"/>
          <w:lang w:val="en-US"/>
        </w:rPr>
        <w:t>T</w:t>
      </w:r>
      <w:r w:rsidRPr="005F4410">
        <w:rPr>
          <w:rFonts w:asciiTheme="minorBidi" w:hAnsiTheme="minorBidi" w:cstheme="minorBidi"/>
          <w:sz w:val="22"/>
          <w:szCs w:val="22"/>
          <w:lang w:val="en-US"/>
        </w:rPr>
        <w:t xml:space="preserve">he viability of the element has </w:t>
      </w:r>
      <w:r w:rsidR="00BA0F1B" w:rsidRPr="005F4410">
        <w:rPr>
          <w:rFonts w:asciiTheme="minorBidi" w:hAnsiTheme="minorBidi" w:cstheme="minorBidi"/>
          <w:sz w:val="22"/>
          <w:szCs w:val="22"/>
          <w:lang w:val="en-US"/>
        </w:rPr>
        <w:t xml:space="preserve">also </w:t>
      </w:r>
      <w:r w:rsidR="00B62A71" w:rsidRPr="005F4410">
        <w:rPr>
          <w:rFonts w:asciiTheme="minorBidi" w:hAnsiTheme="minorBidi" w:cstheme="minorBidi"/>
          <w:sz w:val="22"/>
          <w:szCs w:val="22"/>
          <w:lang w:val="en-US"/>
        </w:rPr>
        <w:t xml:space="preserve">been </w:t>
      </w:r>
      <w:r w:rsidRPr="005F4410">
        <w:rPr>
          <w:rFonts w:asciiTheme="minorBidi" w:hAnsiTheme="minorBidi" w:cstheme="minorBidi"/>
          <w:sz w:val="22"/>
          <w:szCs w:val="22"/>
          <w:lang w:val="en-US"/>
        </w:rPr>
        <w:t xml:space="preserve">strengthened </w:t>
      </w:r>
      <w:r w:rsidR="00B62A71" w:rsidRPr="005F4410">
        <w:rPr>
          <w:rFonts w:asciiTheme="minorBidi" w:hAnsiTheme="minorBidi" w:cstheme="minorBidi"/>
          <w:sz w:val="22"/>
          <w:szCs w:val="22"/>
          <w:lang w:val="en-US"/>
        </w:rPr>
        <w:t xml:space="preserve">thanks </w:t>
      </w:r>
      <w:r w:rsidRPr="005F4410">
        <w:rPr>
          <w:rFonts w:asciiTheme="minorBidi" w:hAnsiTheme="minorBidi" w:cstheme="minorBidi"/>
          <w:sz w:val="22"/>
          <w:szCs w:val="22"/>
          <w:lang w:val="en-US"/>
        </w:rPr>
        <w:t>to the perseverance of its bearers, and notably through its promotion by local museums and radio stations, as well as on social networks, blogs and discussion groups. However, the COVID-19 pandemic and the resulting economic crisis impacted the implementation of the safeguarding plan. To mitigate its impact, the Ministry of Culture provided grants to support safeguarding measures and local authorities from three departments</w:t>
      </w:r>
      <w:r w:rsidR="00D52372" w:rsidRPr="005F4410">
        <w:rPr>
          <w:rFonts w:asciiTheme="minorBidi" w:hAnsiTheme="minorBidi" w:cstheme="minorBidi"/>
          <w:sz w:val="22"/>
          <w:szCs w:val="22"/>
          <w:lang w:val="en-US"/>
        </w:rPr>
        <w:t xml:space="preserve"> – </w:t>
      </w:r>
      <w:r w:rsidRPr="005F4410">
        <w:rPr>
          <w:rFonts w:asciiTheme="minorBidi" w:hAnsiTheme="minorBidi" w:cstheme="minorBidi"/>
          <w:sz w:val="22"/>
          <w:szCs w:val="22"/>
          <w:lang w:val="en-US"/>
        </w:rPr>
        <w:t>La</w:t>
      </w:r>
      <w:r w:rsidR="00D52372" w:rsidRPr="005F4410">
        <w:rPr>
          <w:rFonts w:asciiTheme="minorBidi" w:hAnsiTheme="minorBidi" w:cstheme="minorBidi"/>
          <w:sz w:val="22"/>
          <w:szCs w:val="22"/>
          <w:lang w:val="en-US"/>
        </w:rPr>
        <w:t xml:space="preserve"> </w:t>
      </w:r>
      <w:r w:rsidRPr="005F4410">
        <w:rPr>
          <w:rFonts w:asciiTheme="minorBidi" w:hAnsiTheme="minorBidi" w:cstheme="minorBidi"/>
          <w:sz w:val="22"/>
          <w:szCs w:val="22"/>
          <w:lang w:val="en-US"/>
        </w:rPr>
        <w:t xml:space="preserve">Guajira, Magdalena and Cesar, </w:t>
      </w:r>
      <w:r w:rsidR="00B62A71" w:rsidRPr="005F4410">
        <w:rPr>
          <w:rFonts w:asciiTheme="minorBidi" w:hAnsiTheme="minorBidi" w:cstheme="minorBidi"/>
          <w:sz w:val="22"/>
          <w:szCs w:val="22"/>
          <w:lang w:val="en-US"/>
        </w:rPr>
        <w:t xml:space="preserve">together </w:t>
      </w:r>
      <w:r w:rsidRPr="005F4410">
        <w:rPr>
          <w:rFonts w:asciiTheme="minorBidi" w:hAnsiTheme="minorBidi" w:cstheme="minorBidi"/>
          <w:sz w:val="22"/>
          <w:szCs w:val="22"/>
          <w:lang w:val="en-US"/>
        </w:rPr>
        <w:t xml:space="preserve">representing </w:t>
      </w:r>
      <w:r w:rsidR="00B62A71" w:rsidRPr="005F4410">
        <w:rPr>
          <w:rFonts w:asciiTheme="minorBidi" w:hAnsiTheme="minorBidi" w:cstheme="minorBidi"/>
          <w:sz w:val="22"/>
          <w:szCs w:val="22"/>
          <w:lang w:val="en-US"/>
        </w:rPr>
        <w:t>seventy</w:t>
      </w:r>
      <w:r w:rsidRPr="005F4410">
        <w:rPr>
          <w:rFonts w:asciiTheme="minorBidi" w:hAnsiTheme="minorBidi" w:cstheme="minorBidi"/>
          <w:sz w:val="22"/>
          <w:szCs w:val="22"/>
          <w:lang w:val="en-US"/>
        </w:rPr>
        <w:t xml:space="preserve"> municipalities – included the safeguarding of the element in their development plans and supported festivals and meetings in their territories.</w:t>
      </w:r>
    </w:p>
    <w:p w14:paraId="453EE6E4" w14:textId="08ADA84D" w:rsidR="00AB34A4" w:rsidRPr="005F4410" w:rsidRDefault="00AB34A4" w:rsidP="006C3562">
      <w:pPr>
        <w:keepNext/>
        <w:numPr>
          <w:ilvl w:val="0"/>
          <w:numId w:val="2"/>
        </w:numPr>
        <w:autoSpaceDE w:val="0"/>
        <w:autoSpaceDN w:val="0"/>
        <w:adjustRightInd w:val="0"/>
        <w:snapToGrid w:val="0"/>
        <w:spacing w:after="120"/>
        <w:ind w:left="567" w:hanging="567"/>
        <w:jc w:val="both"/>
        <w:rPr>
          <w:rFonts w:asciiTheme="minorBidi" w:hAnsiTheme="minorBidi" w:cstheme="minorBidi"/>
          <w:sz w:val="22"/>
          <w:szCs w:val="22"/>
          <w:lang w:val="en-US"/>
        </w:rPr>
      </w:pPr>
      <w:r w:rsidRPr="005F4410">
        <w:rPr>
          <w:rFonts w:asciiTheme="minorBidi" w:hAnsiTheme="minorBidi" w:cstheme="minorBidi"/>
          <w:b/>
          <w:bCs/>
          <w:sz w:val="22"/>
          <w:szCs w:val="22"/>
          <w:lang w:val="en-US"/>
        </w:rPr>
        <w:t>Community participation.</w:t>
      </w:r>
      <w:r w:rsidRPr="005F4410">
        <w:rPr>
          <w:rFonts w:asciiTheme="minorBidi" w:hAnsiTheme="minorBidi" w:cstheme="minorBidi"/>
          <w:sz w:val="22"/>
          <w:szCs w:val="22"/>
          <w:lang w:val="en-US"/>
        </w:rPr>
        <w:t xml:space="preserve"> As reported, many safeguarding activities were directly carried out by the bearers of the element including musicians, composers and cultural managers. A total of </w:t>
      </w:r>
      <w:r w:rsidR="00B62A71" w:rsidRPr="005F4410">
        <w:rPr>
          <w:rFonts w:asciiTheme="minorBidi" w:hAnsiTheme="minorBidi" w:cstheme="minorBidi"/>
          <w:sz w:val="22"/>
          <w:szCs w:val="22"/>
          <w:lang w:val="en-US"/>
        </w:rPr>
        <w:t xml:space="preserve">seventy-eight </w:t>
      </w:r>
      <w:r w:rsidRPr="005F4410">
        <w:rPr>
          <w:rFonts w:asciiTheme="minorBidi" w:hAnsiTheme="minorBidi" w:cstheme="minorBidi"/>
          <w:sz w:val="22"/>
          <w:szCs w:val="22"/>
          <w:lang w:val="en-US"/>
        </w:rPr>
        <w:t xml:space="preserve">activities were carried out to strengthen the transmission </w:t>
      </w:r>
      <w:r w:rsidR="00B62A71" w:rsidRPr="005F4410">
        <w:rPr>
          <w:rFonts w:asciiTheme="minorBidi" w:hAnsiTheme="minorBidi" w:cstheme="minorBidi"/>
          <w:sz w:val="22"/>
          <w:szCs w:val="22"/>
          <w:lang w:val="en-US"/>
        </w:rPr>
        <w:t xml:space="preserve">of the element </w:t>
      </w:r>
      <w:r w:rsidRPr="005F4410">
        <w:rPr>
          <w:rFonts w:asciiTheme="minorBidi" w:hAnsiTheme="minorBidi" w:cstheme="minorBidi"/>
          <w:sz w:val="22"/>
          <w:szCs w:val="22"/>
          <w:lang w:val="en-US"/>
        </w:rPr>
        <w:t>through formal and non-formal education, as well as through the organization of meetings and workshops with communit</w:t>
      </w:r>
      <w:r w:rsidR="00BA0F1B" w:rsidRPr="005F4410">
        <w:rPr>
          <w:rFonts w:asciiTheme="minorBidi" w:hAnsiTheme="minorBidi" w:cstheme="minorBidi"/>
          <w:sz w:val="22"/>
          <w:szCs w:val="22"/>
          <w:lang w:val="en-US"/>
        </w:rPr>
        <w:t>ies</w:t>
      </w:r>
      <w:r w:rsidRPr="005F4410">
        <w:rPr>
          <w:rFonts w:asciiTheme="minorBidi" w:hAnsiTheme="minorBidi" w:cstheme="minorBidi"/>
          <w:sz w:val="22"/>
          <w:szCs w:val="22"/>
          <w:lang w:val="en-US"/>
        </w:rPr>
        <w:t xml:space="preserve">. Two meetings of female Vallenato musicians were held, and certain safeguarding efforts involved vulnerable </w:t>
      </w:r>
      <w:r w:rsidR="00B62A71" w:rsidRPr="005F4410">
        <w:rPr>
          <w:rFonts w:asciiTheme="minorBidi" w:hAnsiTheme="minorBidi" w:cstheme="minorBidi"/>
          <w:sz w:val="22"/>
          <w:szCs w:val="22"/>
          <w:lang w:val="en-US"/>
        </w:rPr>
        <w:t xml:space="preserve">members of the </w:t>
      </w:r>
      <w:r w:rsidRPr="005F4410">
        <w:rPr>
          <w:rFonts w:asciiTheme="minorBidi" w:hAnsiTheme="minorBidi" w:cstheme="minorBidi"/>
          <w:sz w:val="22"/>
          <w:szCs w:val="22"/>
          <w:lang w:val="en-US"/>
        </w:rPr>
        <w:t xml:space="preserve">population, such as victims of armed conflict. The report also highlights the strong involvement of civil society and local institutions at </w:t>
      </w:r>
      <w:r w:rsidR="00B62A71"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department</w:t>
      </w:r>
      <w:r w:rsidR="00B62A71" w:rsidRPr="005F4410">
        <w:rPr>
          <w:rFonts w:asciiTheme="minorBidi" w:hAnsiTheme="minorBidi" w:cstheme="minorBidi"/>
          <w:sz w:val="22"/>
          <w:szCs w:val="22"/>
          <w:lang w:val="en-US"/>
        </w:rPr>
        <w:t>al</w:t>
      </w:r>
      <w:r w:rsidRPr="005F4410">
        <w:rPr>
          <w:rFonts w:asciiTheme="minorBidi" w:hAnsiTheme="minorBidi" w:cstheme="minorBidi"/>
          <w:sz w:val="22"/>
          <w:szCs w:val="22"/>
          <w:lang w:val="en-US"/>
        </w:rPr>
        <w:t xml:space="preserve"> level</w:t>
      </w:r>
      <w:r w:rsidR="00B62A71" w:rsidRPr="005F4410">
        <w:rPr>
          <w:rFonts w:asciiTheme="minorBidi" w:hAnsiTheme="minorBidi" w:cstheme="minorBidi"/>
          <w:sz w:val="22"/>
          <w:szCs w:val="22"/>
          <w:lang w:val="en-US"/>
        </w:rPr>
        <w:t>,</w:t>
      </w:r>
      <w:r w:rsidRPr="005F4410">
        <w:rPr>
          <w:rFonts w:asciiTheme="minorBidi" w:hAnsiTheme="minorBidi" w:cstheme="minorBidi"/>
          <w:sz w:val="22"/>
          <w:szCs w:val="22"/>
          <w:lang w:val="en-US"/>
        </w:rPr>
        <w:t xml:space="preserve"> though it is noted that greater participation and engagement of communities in the working groups of the cultural sector </w:t>
      </w:r>
      <w:r w:rsidR="00B62A71" w:rsidRPr="005F4410">
        <w:rPr>
          <w:rFonts w:asciiTheme="minorBidi" w:hAnsiTheme="minorBidi" w:cstheme="minorBidi"/>
          <w:sz w:val="22"/>
          <w:szCs w:val="22"/>
          <w:lang w:val="en-US"/>
        </w:rPr>
        <w:t>is</w:t>
      </w:r>
      <w:r w:rsidRPr="005F4410">
        <w:rPr>
          <w:rFonts w:asciiTheme="minorBidi" w:hAnsiTheme="minorBidi" w:cstheme="minorBidi"/>
          <w:sz w:val="22"/>
          <w:szCs w:val="22"/>
          <w:lang w:val="en-US"/>
        </w:rPr>
        <w:t xml:space="preserve"> needed. </w:t>
      </w:r>
      <w:r w:rsidR="00B62A71" w:rsidRPr="005F4410">
        <w:rPr>
          <w:rFonts w:asciiTheme="minorBidi" w:hAnsiTheme="minorBidi" w:cstheme="minorBidi"/>
          <w:sz w:val="22"/>
          <w:szCs w:val="22"/>
          <w:lang w:val="en-US"/>
        </w:rPr>
        <w:t>A monitoring committee appointed by the community</w:t>
      </w:r>
      <w:r w:rsidR="00B62A71" w:rsidRPr="005F4410" w:rsidDel="00B62A71">
        <w:rPr>
          <w:rFonts w:asciiTheme="minorBidi" w:hAnsiTheme="minorBidi" w:cstheme="minorBidi"/>
          <w:sz w:val="22"/>
          <w:szCs w:val="22"/>
          <w:lang w:val="en-US"/>
        </w:rPr>
        <w:t xml:space="preserve"> </w:t>
      </w:r>
      <w:r w:rsidR="00B62A71" w:rsidRPr="005F4410">
        <w:rPr>
          <w:rFonts w:asciiTheme="minorBidi" w:hAnsiTheme="minorBidi" w:cstheme="minorBidi"/>
          <w:sz w:val="22"/>
          <w:szCs w:val="22"/>
          <w:lang w:val="en-US"/>
        </w:rPr>
        <w:t>oversaw the</w:t>
      </w:r>
      <w:r w:rsidRPr="005F4410">
        <w:rPr>
          <w:rFonts w:asciiTheme="minorBidi" w:hAnsiTheme="minorBidi" w:cstheme="minorBidi"/>
          <w:sz w:val="22"/>
          <w:szCs w:val="22"/>
          <w:lang w:val="en-US"/>
        </w:rPr>
        <w:t xml:space="preserve"> implementation of </w:t>
      </w:r>
      <w:r w:rsidR="00B62A71"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safeguarding measures. A regional meeting held in 2022 to prepare the report involved cultural bearers and managers, delegates from three universities</w:t>
      </w:r>
      <w:r w:rsidR="00BA0F1B" w:rsidRPr="005F4410">
        <w:rPr>
          <w:rFonts w:asciiTheme="minorBidi" w:hAnsiTheme="minorBidi" w:cstheme="minorBidi"/>
          <w:sz w:val="22"/>
          <w:szCs w:val="22"/>
          <w:lang w:val="en-US"/>
        </w:rPr>
        <w:t xml:space="preserve">, </w:t>
      </w:r>
      <w:r w:rsidRPr="005F4410">
        <w:rPr>
          <w:rFonts w:asciiTheme="minorBidi" w:hAnsiTheme="minorBidi" w:cstheme="minorBidi"/>
          <w:sz w:val="22"/>
          <w:szCs w:val="22"/>
          <w:lang w:val="en-US"/>
        </w:rPr>
        <w:t xml:space="preserve">representatives from local institutions and the Ministry of Culture. However, most participants came from the department of La Guajira. It is foreseen that, in 2023, follow-up meetings will be organized to include broader participation from </w:t>
      </w:r>
      <w:r w:rsidR="00BA0F1B" w:rsidRPr="005F4410">
        <w:rPr>
          <w:rFonts w:asciiTheme="minorBidi" w:hAnsiTheme="minorBidi" w:cstheme="minorBidi"/>
          <w:sz w:val="22"/>
          <w:szCs w:val="22"/>
          <w:lang w:val="en-US"/>
        </w:rPr>
        <w:t xml:space="preserve">all </w:t>
      </w:r>
      <w:r w:rsidRPr="005F4410">
        <w:rPr>
          <w:rFonts w:asciiTheme="minorBidi" w:hAnsiTheme="minorBidi" w:cstheme="minorBidi"/>
          <w:sz w:val="22"/>
          <w:szCs w:val="22"/>
          <w:lang w:val="en-US"/>
        </w:rPr>
        <w:t>three departments and from other rural areas.</w:t>
      </w:r>
    </w:p>
    <w:p w14:paraId="192C9870" w14:textId="0B44D346" w:rsidR="00AB34A4" w:rsidRPr="005F4410" w:rsidRDefault="00AB34A4" w:rsidP="006C3562">
      <w:pPr>
        <w:keepNext/>
        <w:numPr>
          <w:ilvl w:val="0"/>
          <w:numId w:val="2"/>
        </w:numPr>
        <w:autoSpaceDE w:val="0"/>
        <w:autoSpaceDN w:val="0"/>
        <w:adjustRightInd w:val="0"/>
        <w:snapToGrid w:val="0"/>
        <w:spacing w:after="120"/>
        <w:ind w:left="567" w:hanging="567"/>
        <w:jc w:val="both"/>
        <w:rPr>
          <w:rFonts w:asciiTheme="minorBidi" w:hAnsiTheme="minorBidi" w:cstheme="minorBidi"/>
          <w:sz w:val="22"/>
          <w:szCs w:val="22"/>
          <w:lang w:val="en-US"/>
        </w:rPr>
      </w:pPr>
      <w:r w:rsidRPr="005F4410">
        <w:rPr>
          <w:rFonts w:asciiTheme="minorBidi" w:hAnsiTheme="minorBidi" w:cstheme="minorBidi"/>
          <w:b/>
          <w:bCs/>
          <w:sz w:val="22"/>
          <w:szCs w:val="22"/>
          <w:lang w:val="en-US"/>
        </w:rPr>
        <w:t>Viability and current risks.</w:t>
      </w:r>
      <w:r w:rsidRPr="005F4410">
        <w:rPr>
          <w:rFonts w:asciiTheme="minorBidi" w:hAnsiTheme="minorBidi" w:cstheme="minorBidi"/>
          <w:sz w:val="22"/>
          <w:szCs w:val="22"/>
          <w:lang w:val="en-US"/>
        </w:rPr>
        <w:t xml:space="preserve"> The inscription of the element has strengthened the sense of shared regional identity and enhanced support and access to resources to safeguard the element. However, a number of challenges were reported, including </w:t>
      </w:r>
      <w:r w:rsidR="00B62A71" w:rsidRPr="005F4410">
        <w:rPr>
          <w:rFonts w:asciiTheme="minorBidi" w:hAnsiTheme="minorBidi" w:cstheme="minorBidi"/>
          <w:sz w:val="22"/>
          <w:szCs w:val="22"/>
          <w:lang w:val="en-US"/>
        </w:rPr>
        <w:t xml:space="preserve">a </w:t>
      </w:r>
      <w:r w:rsidRPr="005F4410">
        <w:rPr>
          <w:rFonts w:asciiTheme="minorBidi" w:hAnsiTheme="minorBidi" w:cstheme="minorBidi"/>
          <w:sz w:val="22"/>
          <w:szCs w:val="22"/>
          <w:lang w:val="en-US"/>
        </w:rPr>
        <w:t>lack of knowledge in schools about traditional Vallenato music, particularly related to its historical and social context, as well as the need to enhance dialogue between public and private educational institutions</w:t>
      </w:r>
      <w:r w:rsidR="00BA0F1B" w:rsidRPr="005F4410">
        <w:rPr>
          <w:rFonts w:asciiTheme="minorBidi" w:hAnsiTheme="minorBidi" w:cstheme="minorBidi"/>
          <w:sz w:val="22"/>
          <w:szCs w:val="22"/>
          <w:lang w:val="en-US"/>
        </w:rPr>
        <w:t xml:space="preserve"> a</w:t>
      </w:r>
      <w:r w:rsidRPr="005F4410">
        <w:rPr>
          <w:rFonts w:asciiTheme="minorBidi" w:hAnsiTheme="minorBidi" w:cstheme="minorBidi"/>
          <w:sz w:val="22"/>
          <w:szCs w:val="22"/>
          <w:lang w:val="en-US"/>
        </w:rPr>
        <w:t xml:space="preserve">nd teach all musical instruments and </w:t>
      </w:r>
      <w:r w:rsidR="00BA0F1B"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characteristics of the element. Another reported threat concerns the diminishing practice of Vallenato music at public gatherings in the parrandas and violence is seen as affecting the transmission of the element</w:t>
      </w:r>
      <w:r w:rsidR="00B62A71" w:rsidRPr="005F4410">
        <w:rPr>
          <w:rFonts w:asciiTheme="minorBidi" w:hAnsiTheme="minorBidi" w:cstheme="minorBidi"/>
          <w:sz w:val="22"/>
          <w:szCs w:val="22"/>
          <w:lang w:val="en-US"/>
        </w:rPr>
        <w:t>,</w:t>
      </w:r>
      <w:r w:rsidRPr="005F4410">
        <w:rPr>
          <w:rFonts w:asciiTheme="minorBidi" w:hAnsiTheme="minorBidi" w:cstheme="minorBidi"/>
          <w:sz w:val="22"/>
          <w:szCs w:val="22"/>
          <w:lang w:val="en-US"/>
        </w:rPr>
        <w:t xml:space="preserve"> in particular in rural areas. </w:t>
      </w:r>
      <w:r w:rsidR="00B62A71" w:rsidRPr="005F4410">
        <w:rPr>
          <w:rFonts w:asciiTheme="minorBidi" w:hAnsiTheme="minorBidi" w:cstheme="minorBidi"/>
          <w:sz w:val="22"/>
          <w:szCs w:val="22"/>
          <w:lang w:val="en-US"/>
        </w:rPr>
        <w:t xml:space="preserve">A </w:t>
      </w:r>
      <w:r w:rsidRPr="005F4410">
        <w:rPr>
          <w:rFonts w:asciiTheme="minorBidi" w:hAnsiTheme="minorBidi" w:cstheme="minorBidi"/>
          <w:sz w:val="22"/>
          <w:szCs w:val="22"/>
          <w:lang w:val="en-US"/>
        </w:rPr>
        <w:t xml:space="preserve">lack of interest from radio stations and recording companies and the decontextualization of the element at some festivals </w:t>
      </w:r>
      <w:r w:rsidR="00B62A71" w:rsidRPr="005F4410">
        <w:rPr>
          <w:rFonts w:asciiTheme="minorBidi" w:hAnsiTheme="minorBidi" w:cstheme="minorBidi"/>
          <w:sz w:val="22"/>
          <w:szCs w:val="22"/>
          <w:lang w:val="en-US"/>
        </w:rPr>
        <w:t xml:space="preserve">have </w:t>
      </w:r>
      <w:r w:rsidRPr="005F4410">
        <w:rPr>
          <w:rFonts w:asciiTheme="minorBidi" w:hAnsiTheme="minorBidi" w:cstheme="minorBidi"/>
          <w:sz w:val="22"/>
          <w:szCs w:val="22"/>
          <w:lang w:val="en-US"/>
        </w:rPr>
        <w:t xml:space="preserve">also been reported, along with the need to improve the recognition of the work of musicians and composers, respect their copyrights, provide better conditions for their work and build their capacities in cultural entrepreneurship. As reported, there is a lack of dialogue between the local institutions of the three departments and </w:t>
      </w:r>
      <w:r w:rsidR="00BA0F1B"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support, commitment and funding at the department level is not sufficient. Difficulty for bearers and managers to formulate a safeguarding project and receive funding was also noted.</w:t>
      </w:r>
    </w:p>
    <w:p w14:paraId="5EE0D1D5" w14:textId="6A69DC66" w:rsidR="00AB34A4" w:rsidRPr="005F4410" w:rsidRDefault="00AB34A4" w:rsidP="00575E73">
      <w:pPr>
        <w:keepNext/>
        <w:numPr>
          <w:ilvl w:val="0"/>
          <w:numId w:val="2"/>
        </w:numPr>
        <w:autoSpaceDE w:val="0"/>
        <w:autoSpaceDN w:val="0"/>
        <w:adjustRightInd w:val="0"/>
        <w:snapToGrid w:val="0"/>
        <w:spacing w:after="120"/>
        <w:ind w:left="567"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The updated safeguarding plan notably aims to</w:t>
      </w:r>
      <w:r w:rsidR="00B62A71" w:rsidRPr="005F4410">
        <w:rPr>
          <w:rFonts w:asciiTheme="minorBidi" w:hAnsiTheme="minorBidi" w:cstheme="minorBidi"/>
          <w:sz w:val="22"/>
          <w:szCs w:val="22"/>
          <w:lang w:val="en-US"/>
        </w:rPr>
        <w:t>:</w:t>
      </w:r>
      <w:r w:rsidRPr="005F4410">
        <w:rPr>
          <w:rFonts w:asciiTheme="minorBidi" w:hAnsiTheme="minorBidi" w:cstheme="minorBidi"/>
          <w:sz w:val="22"/>
          <w:szCs w:val="22"/>
          <w:lang w:val="en-US"/>
        </w:rPr>
        <w:t xml:space="preserve"> (i) strengthen education of the element at primary and secondary school levels; (ii) launch a Vallenato Chair in the department of Cesar; (iii) create an Observatory of Traditional Vallenato Music and Culture to transfer knowledge and enhance public access to research</w:t>
      </w:r>
      <w:r w:rsidR="00B62A71" w:rsidRPr="005F4410">
        <w:rPr>
          <w:rFonts w:asciiTheme="minorBidi" w:hAnsiTheme="minorBidi" w:cstheme="minorBidi"/>
          <w:sz w:val="22"/>
          <w:szCs w:val="22"/>
          <w:lang w:val="en-US"/>
        </w:rPr>
        <w:t>;</w:t>
      </w:r>
      <w:r w:rsidRPr="005F4410">
        <w:rPr>
          <w:rFonts w:asciiTheme="minorBidi" w:hAnsiTheme="minorBidi" w:cstheme="minorBidi"/>
          <w:sz w:val="22"/>
          <w:szCs w:val="22"/>
          <w:lang w:val="en-US"/>
        </w:rPr>
        <w:t xml:space="preserve"> and (iv) establish a network of Vallenato festivals in the Greater Magdalena region. Proposed future activities include creating an archive of oral memory, developing a virtual platform to promote the element, and training and mentoring musicians, including on copyright issues. However, the report does not include a timeline for the proposed measures. It is foreseen that the safeguarding plan </w:t>
      </w:r>
      <w:r w:rsidR="00B62A71" w:rsidRPr="005F4410">
        <w:rPr>
          <w:rFonts w:asciiTheme="minorBidi" w:hAnsiTheme="minorBidi" w:cstheme="minorBidi"/>
          <w:sz w:val="22"/>
          <w:szCs w:val="22"/>
          <w:lang w:val="en-US"/>
        </w:rPr>
        <w:t xml:space="preserve">will </w:t>
      </w:r>
      <w:r w:rsidRPr="005F4410">
        <w:rPr>
          <w:rFonts w:asciiTheme="minorBidi" w:hAnsiTheme="minorBidi" w:cstheme="minorBidi"/>
          <w:sz w:val="22"/>
          <w:szCs w:val="22"/>
          <w:lang w:val="en-US"/>
        </w:rPr>
        <w:t>be fully updated, validated, and its budget defined in 2023, with the participation of the community and institutions from the three departments of the Greater Magdalena region.</w:t>
      </w:r>
    </w:p>
    <w:p w14:paraId="71DECDB7" w14:textId="77777777" w:rsidR="00AB34A4" w:rsidRPr="005F4410" w:rsidRDefault="00AB34A4"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The Committee may wish to adopt the following decision:</w:t>
      </w:r>
    </w:p>
    <w:p w14:paraId="0B86D08E" w14:textId="1DFA7A78" w:rsidR="00AB34A4" w:rsidRPr="005F4410" w:rsidRDefault="00AB34A4" w:rsidP="00575E73">
      <w:pPr>
        <w:pStyle w:val="Heading4"/>
        <w:numPr>
          <w:ilvl w:val="0"/>
          <w:numId w:val="0"/>
        </w:numPr>
        <w:spacing w:before="240" w:after="120"/>
        <w:ind w:left="562"/>
        <w:rPr>
          <w:rFonts w:asciiTheme="minorBidi" w:eastAsia="SimSun" w:hAnsiTheme="minorBidi" w:cstheme="minorBidi"/>
          <w:b w:val="0"/>
          <w:bCs w:val="0"/>
          <w:szCs w:val="22"/>
          <w:lang w:val="en-US"/>
        </w:rPr>
      </w:pPr>
      <w:bookmarkStart w:id="8" w:name="_DRAFT_DECISION_18.COM_2"/>
      <w:bookmarkEnd w:id="8"/>
      <w:r w:rsidRPr="005F4410">
        <w:rPr>
          <w:rFonts w:asciiTheme="minorBidi" w:hAnsiTheme="minorBidi" w:cstheme="minorBidi"/>
          <w:szCs w:val="22"/>
          <w:lang w:val="en-US"/>
        </w:rPr>
        <w:t>DRAFT DECISION 18.COM </w:t>
      </w:r>
      <w:r w:rsidR="0089741A" w:rsidRPr="005F4410">
        <w:rPr>
          <w:rFonts w:asciiTheme="minorBidi" w:hAnsiTheme="minorBidi" w:cstheme="minorBidi"/>
          <w:szCs w:val="22"/>
          <w:lang w:val="en-US"/>
        </w:rPr>
        <w:t>7.a.3</w:t>
      </w:r>
    </w:p>
    <w:p w14:paraId="4DFBA0CA" w14:textId="77777777" w:rsidR="00AB34A4" w:rsidRPr="005F4410" w:rsidRDefault="00AB34A4" w:rsidP="00575E73">
      <w:pPr>
        <w:pStyle w:val="Marge"/>
        <w:keepNext/>
        <w:tabs>
          <w:tab w:val="left" w:pos="1134"/>
        </w:tabs>
        <w:spacing w:after="120"/>
        <w:ind w:left="567"/>
        <w:rPr>
          <w:rFonts w:asciiTheme="minorBidi" w:hAnsiTheme="minorBidi" w:cstheme="minorBidi"/>
          <w:szCs w:val="22"/>
          <w:lang w:val="en-US"/>
        </w:rPr>
      </w:pPr>
      <w:r w:rsidRPr="005F4410">
        <w:rPr>
          <w:rFonts w:asciiTheme="minorBidi" w:hAnsiTheme="minorBidi" w:cstheme="minorBidi"/>
          <w:szCs w:val="22"/>
          <w:lang w:val="en-US"/>
        </w:rPr>
        <w:t>The Committee,</w:t>
      </w:r>
    </w:p>
    <w:p w14:paraId="36FAB6F4" w14:textId="629E408C" w:rsidR="0059499B" w:rsidRPr="005F4410" w:rsidRDefault="00AB34A4" w:rsidP="00575E73">
      <w:pPr>
        <w:pStyle w:val="Para"/>
        <w:numPr>
          <w:ilvl w:val="0"/>
          <w:numId w:val="33"/>
        </w:numPr>
        <w:tabs>
          <w:tab w:val="left" w:pos="1134"/>
        </w:tabs>
        <w:rPr>
          <w:rFonts w:asciiTheme="minorBidi" w:hAnsiTheme="minorBidi" w:cstheme="minorBidi"/>
          <w:sz w:val="22"/>
          <w:szCs w:val="22"/>
          <w:lang w:val="en-US"/>
        </w:rPr>
      </w:pPr>
      <w:r w:rsidRPr="005F4410">
        <w:rPr>
          <w:rFonts w:asciiTheme="minorBidi" w:hAnsiTheme="minorBidi" w:cstheme="minorBidi"/>
          <w:sz w:val="22"/>
          <w:szCs w:val="22"/>
          <w:u w:val="single"/>
          <w:lang w:val="en-US"/>
        </w:rPr>
        <w:t>Having examined</w:t>
      </w:r>
      <w:r w:rsidRPr="005F4410">
        <w:rPr>
          <w:rFonts w:asciiTheme="minorBidi" w:hAnsiTheme="minorBidi" w:cstheme="minorBidi"/>
          <w:sz w:val="22"/>
          <w:szCs w:val="22"/>
          <w:lang w:val="en-US"/>
        </w:rPr>
        <w:t xml:space="preserve"> document LHE/23/18.COM/7.a,</w:t>
      </w:r>
    </w:p>
    <w:p w14:paraId="1A223D08" w14:textId="7A392931" w:rsidR="0059499B" w:rsidRPr="005F4410" w:rsidRDefault="00AB34A4" w:rsidP="00575E73">
      <w:pPr>
        <w:pStyle w:val="Para"/>
        <w:numPr>
          <w:ilvl w:val="0"/>
          <w:numId w:val="33"/>
        </w:numPr>
        <w:tabs>
          <w:tab w:val="left" w:pos="1134"/>
        </w:tabs>
        <w:rPr>
          <w:rFonts w:asciiTheme="minorBidi" w:hAnsiTheme="minorBidi" w:cstheme="minorBidi"/>
          <w:sz w:val="22"/>
          <w:szCs w:val="22"/>
          <w:lang w:val="en-US"/>
        </w:rPr>
      </w:pPr>
      <w:r w:rsidRPr="005F4410">
        <w:rPr>
          <w:rFonts w:asciiTheme="minorBidi" w:hAnsiTheme="minorBidi" w:cstheme="minorBidi"/>
          <w:sz w:val="22"/>
          <w:szCs w:val="22"/>
          <w:u w:val="single"/>
          <w:lang w:val="en-US"/>
        </w:rPr>
        <w:t>Recalling</w:t>
      </w:r>
      <w:r w:rsidRPr="005F4410">
        <w:rPr>
          <w:rFonts w:asciiTheme="minorBidi" w:hAnsiTheme="minorBidi" w:cstheme="minorBidi"/>
          <w:sz w:val="22"/>
          <w:szCs w:val="22"/>
          <w:lang w:val="en-US"/>
        </w:rPr>
        <w:t xml:space="preserve"> Chapter V of the Operational Directives and its Decision </w:t>
      </w:r>
      <w:hyperlink r:id="rId31" w:history="1">
        <w:r w:rsidRPr="005F4410">
          <w:rPr>
            <w:rStyle w:val="Hyperlink"/>
            <w:rFonts w:asciiTheme="minorBidi" w:hAnsiTheme="minorBidi" w:cstheme="minorBidi"/>
            <w:sz w:val="22"/>
            <w:szCs w:val="22"/>
            <w:lang w:val="en-US"/>
          </w:rPr>
          <w:t>10.COM 10.a.2</w:t>
        </w:r>
      </w:hyperlink>
      <w:r w:rsidR="00B62A71" w:rsidRPr="005F4410">
        <w:rPr>
          <w:rFonts w:asciiTheme="minorBidi" w:hAnsiTheme="minorBidi" w:cstheme="minorBidi"/>
          <w:sz w:val="22"/>
          <w:szCs w:val="22"/>
          <w:lang w:val="en-US"/>
        </w:rPr>
        <w:t>,</w:t>
      </w:r>
    </w:p>
    <w:p w14:paraId="7B5E4DB6" w14:textId="77777777" w:rsidR="00AB34A4" w:rsidRPr="005F4410" w:rsidRDefault="00AB34A4" w:rsidP="00575E73">
      <w:pPr>
        <w:pStyle w:val="Para"/>
        <w:numPr>
          <w:ilvl w:val="0"/>
          <w:numId w:val="33"/>
        </w:numPr>
        <w:tabs>
          <w:tab w:val="left" w:pos="1134"/>
        </w:tabs>
        <w:rPr>
          <w:rFonts w:asciiTheme="minorBidi" w:hAnsiTheme="minorBidi" w:cstheme="minorBidi"/>
          <w:sz w:val="22"/>
          <w:szCs w:val="22"/>
          <w:lang w:val="en-US"/>
        </w:rPr>
      </w:pPr>
      <w:r w:rsidRPr="005F4410">
        <w:rPr>
          <w:rFonts w:asciiTheme="minorBidi" w:hAnsiTheme="minorBidi" w:cstheme="minorBidi"/>
          <w:sz w:val="22"/>
          <w:szCs w:val="22"/>
          <w:u w:val="single"/>
          <w:lang w:val="en-US"/>
        </w:rPr>
        <w:t>Expresses its appreciation</w:t>
      </w:r>
      <w:r w:rsidRPr="005F4410">
        <w:rPr>
          <w:rFonts w:asciiTheme="minorBidi" w:hAnsiTheme="minorBidi" w:cstheme="minorBidi"/>
          <w:sz w:val="22"/>
          <w:szCs w:val="22"/>
          <w:lang w:val="en-US"/>
        </w:rPr>
        <w:t xml:space="preserve"> to </w:t>
      </w:r>
      <w:r w:rsidRPr="005F4410">
        <w:rPr>
          <w:rFonts w:asciiTheme="minorBidi" w:hAnsiTheme="minorBidi" w:cstheme="minorBidi"/>
          <w:color w:val="000000"/>
          <w:sz w:val="22"/>
          <w:szCs w:val="22"/>
          <w:lang w:val="en-GB"/>
        </w:rPr>
        <w:t>Colombia</w:t>
      </w:r>
      <w:r w:rsidRPr="005F4410">
        <w:rPr>
          <w:rFonts w:asciiTheme="minorBidi" w:hAnsiTheme="minorBidi" w:cstheme="minorBidi"/>
          <w:sz w:val="22"/>
          <w:szCs w:val="22"/>
          <w:lang w:val="en-US"/>
        </w:rPr>
        <w:t xml:space="preserve"> for submitting its first report on the </w:t>
      </w:r>
      <w:r w:rsidRPr="005F4410">
        <w:rPr>
          <w:rFonts w:asciiTheme="minorBidi" w:hAnsiTheme="minorBidi" w:cstheme="minorBidi"/>
          <w:bCs/>
          <w:sz w:val="22"/>
          <w:szCs w:val="22"/>
          <w:lang w:val="en-US"/>
        </w:rPr>
        <w:t xml:space="preserve">status of the </w:t>
      </w:r>
      <w:r w:rsidRPr="005F4410">
        <w:rPr>
          <w:rFonts w:asciiTheme="minorBidi" w:hAnsiTheme="minorBidi" w:cstheme="minorBidi"/>
          <w:sz w:val="22"/>
          <w:szCs w:val="22"/>
          <w:lang w:val="en-US"/>
        </w:rPr>
        <w:t>element ‘</w:t>
      </w:r>
      <w:r w:rsidRPr="005F4410">
        <w:rPr>
          <w:rFonts w:asciiTheme="minorBidi" w:hAnsiTheme="minorBidi" w:cstheme="minorBidi"/>
          <w:color w:val="000000"/>
          <w:sz w:val="22"/>
          <w:szCs w:val="22"/>
          <w:lang w:val="en-US"/>
        </w:rPr>
        <w:t>Traditional Vallenato music of the Greater Magdalena region</w:t>
      </w:r>
      <w:r w:rsidRPr="005F4410">
        <w:rPr>
          <w:rFonts w:asciiTheme="minorBidi" w:hAnsiTheme="minorBidi" w:cstheme="minorBidi"/>
          <w:sz w:val="22"/>
          <w:szCs w:val="22"/>
          <w:lang w:val="en-US"/>
        </w:rPr>
        <w:t>’, inscribed</w:t>
      </w:r>
      <w:r w:rsidRPr="005F4410">
        <w:rPr>
          <w:rFonts w:asciiTheme="minorBidi" w:hAnsiTheme="minorBidi" w:cstheme="minorBidi"/>
          <w:bCs/>
          <w:sz w:val="22"/>
          <w:szCs w:val="22"/>
          <w:lang w:val="en-US"/>
        </w:rPr>
        <w:t xml:space="preserve"> in 2015 on the List of Intangible Cultural Heritage in Need of Urgent Safeguarding;</w:t>
      </w:r>
    </w:p>
    <w:p w14:paraId="6BD83FC4" w14:textId="35067F60" w:rsidR="00AB34A4" w:rsidRPr="005F4410" w:rsidRDefault="00AB34A4" w:rsidP="00575E73">
      <w:pPr>
        <w:pStyle w:val="Marge"/>
        <w:numPr>
          <w:ilvl w:val="0"/>
          <w:numId w:val="33"/>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Takes note</w:t>
      </w:r>
      <w:r w:rsidRPr="005F4410">
        <w:rPr>
          <w:rFonts w:asciiTheme="minorBidi" w:hAnsiTheme="minorBidi" w:cstheme="minorBidi"/>
          <w:szCs w:val="22"/>
          <w:lang w:val="en-US"/>
        </w:rPr>
        <w:t xml:space="preserve"> of the efforts undertaken by the State Party to safeguard the element, in particular </w:t>
      </w:r>
      <w:r w:rsidR="00B62A71" w:rsidRPr="005F4410">
        <w:rPr>
          <w:rFonts w:asciiTheme="minorBidi" w:hAnsiTheme="minorBidi" w:cstheme="minorBidi"/>
          <w:szCs w:val="22"/>
          <w:lang w:val="en-US"/>
        </w:rPr>
        <w:t>by</w:t>
      </w:r>
      <w:r w:rsidRPr="005F4410">
        <w:rPr>
          <w:rFonts w:asciiTheme="minorBidi" w:hAnsiTheme="minorBidi" w:cstheme="minorBidi"/>
          <w:szCs w:val="22"/>
          <w:lang w:val="en-US"/>
        </w:rPr>
        <w:t xml:space="preserve"> enhancing its transmission in education, promoting the element through local gatherings and festivals, advancing research on the element, and ensuring </w:t>
      </w:r>
      <w:r w:rsidR="00B62A71"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participatory monitoring of its safeguarding;</w:t>
      </w:r>
    </w:p>
    <w:p w14:paraId="62133DC2" w14:textId="29D82EEF" w:rsidR="00AB34A4" w:rsidRPr="005F4410" w:rsidRDefault="00AB34A4" w:rsidP="00575E73">
      <w:pPr>
        <w:pStyle w:val="Marge"/>
        <w:numPr>
          <w:ilvl w:val="0"/>
          <w:numId w:val="33"/>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Further takes note</w:t>
      </w:r>
      <w:r w:rsidRPr="005F4410">
        <w:rPr>
          <w:rFonts w:asciiTheme="minorBidi" w:hAnsiTheme="minorBidi" w:cstheme="minorBidi"/>
          <w:szCs w:val="22"/>
          <w:lang w:val="en-US"/>
        </w:rPr>
        <w:t xml:space="preserve"> of the efforts of community members, organizations and institutions to adapt to the </w:t>
      </w:r>
      <w:r w:rsidR="00B62A71" w:rsidRPr="005F4410">
        <w:rPr>
          <w:rFonts w:asciiTheme="minorBidi" w:hAnsiTheme="minorBidi" w:cstheme="minorBidi"/>
          <w:szCs w:val="22"/>
          <w:lang w:val="en-US"/>
        </w:rPr>
        <w:t xml:space="preserve">situation presented by the </w:t>
      </w:r>
      <w:r w:rsidRPr="005F4410">
        <w:rPr>
          <w:rFonts w:asciiTheme="minorBidi" w:hAnsiTheme="minorBidi" w:cstheme="minorBidi"/>
          <w:szCs w:val="22"/>
          <w:lang w:val="en-US"/>
        </w:rPr>
        <w:t xml:space="preserve">COVID-19 pandemic by maintaining initiatives that </w:t>
      </w:r>
      <w:r w:rsidR="00B62A71" w:rsidRPr="005F4410">
        <w:rPr>
          <w:rFonts w:asciiTheme="minorBidi" w:hAnsiTheme="minorBidi" w:cstheme="minorBidi"/>
          <w:szCs w:val="22"/>
          <w:lang w:val="en-US"/>
        </w:rPr>
        <w:t>could not</w:t>
      </w:r>
      <w:r w:rsidRPr="005F4410">
        <w:rPr>
          <w:rFonts w:asciiTheme="minorBidi" w:hAnsiTheme="minorBidi" w:cstheme="minorBidi"/>
          <w:szCs w:val="22"/>
          <w:lang w:val="en-US"/>
        </w:rPr>
        <w:t xml:space="preserve"> be implemented during the pandemic as part of the updated safeguarding plan;</w:t>
      </w:r>
    </w:p>
    <w:p w14:paraId="1735298D" w14:textId="2D392290" w:rsidR="00AB34A4" w:rsidRPr="005F4410" w:rsidRDefault="00AB34A4" w:rsidP="00575E73">
      <w:pPr>
        <w:pStyle w:val="Marge"/>
        <w:numPr>
          <w:ilvl w:val="0"/>
          <w:numId w:val="33"/>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Encourages</w:t>
      </w:r>
      <w:r w:rsidRPr="005F4410">
        <w:rPr>
          <w:rFonts w:asciiTheme="minorBidi" w:hAnsiTheme="minorBidi" w:cstheme="minorBidi"/>
          <w:szCs w:val="22"/>
          <w:lang w:val="en-US"/>
        </w:rPr>
        <w:t xml:space="preserve"> the State Party to pursue its efforts to transmit all aspects of the element, enhance its transmission through education at various levels, raise public awareness and secure public access to research on the element, and facilitate experience sharing among diverse stakeholders;</w:t>
      </w:r>
    </w:p>
    <w:p w14:paraId="6D87B32D" w14:textId="7BD92A64" w:rsidR="00AB34A4" w:rsidRPr="005F4410" w:rsidRDefault="00AB34A4" w:rsidP="00575E73">
      <w:pPr>
        <w:pStyle w:val="Marge"/>
        <w:numPr>
          <w:ilvl w:val="0"/>
          <w:numId w:val="33"/>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Further encourages</w:t>
      </w:r>
      <w:r w:rsidRPr="005F4410">
        <w:rPr>
          <w:rFonts w:asciiTheme="minorBidi" w:hAnsiTheme="minorBidi" w:cstheme="minorBidi"/>
          <w:szCs w:val="22"/>
          <w:lang w:val="en-US"/>
        </w:rPr>
        <w:t xml:space="preserve"> the State Party to address the protection of the rights and interests of the bearers of the element, musicians and composers alike, to continue involving vulnerable </w:t>
      </w:r>
      <w:r w:rsidR="00B62A71" w:rsidRPr="005F4410">
        <w:rPr>
          <w:rFonts w:asciiTheme="minorBidi" w:hAnsiTheme="minorBidi" w:cstheme="minorBidi"/>
          <w:szCs w:val="22"/>
          <w:lang w:val="en-US"/>
        </w:rPr>
        <w:t xml:space="preserve">members of the </w:t>
      </w:r>
      <w:r w:rsidRPr="005F4410">
        <w:rPr>
          <w:rFonts w:asciiTheme="minorBidi" w:hAnsiTheme="minorBidi" w:cstheme="minorBidi"/>
          <w:szCs w:val="22"/>
          <w:lang w:val="en-US"/>
        </w:rPr>
        <w:t xml:space="preserve">population in safeguarding the element, and to ensure </w:t>
      </w:r>
      <w:r w:rsidR="00B62A71"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participatory monitoring of the implementation of the safeguarding measures;</w:t>
      </w:r>
    </w:p>
    <w:p w14:paraId="09F1C4F4" w14:textId="79EE3A4E" w:rsidR="00AB34A4" w:rsidRPr="005F4410" w:rsidRDefault="00AB34A4" w:rsidP="00575E73">
      <w:pPr>
        <w:pStyle w:val="Marge"/>
        <w:numPr>
          <w:ilvl w:val="0"/>
          <w:numId w:val="33"/>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Invites</w:t>
      </w:r>
      <w:r w:rsidRPr="005F4410">
        <w:rPr>
          <w:rFonts w:asciiTheme="minorBidi" w:hAnsiTheme="minorBidi" w:cstheme="minorBidi"/>
          <w:szCs w:val="22"/>
          <w:lang w:val="en-US"/>
        </w:rPr>
        <w:t xml:space="preserve"> the State Party to prioritize safeguarding measures in response to identified threats to the viability of the element, to </w:t>
      </w:r>
      <w:r w:rsidR="00985D66" w:rsidRPr="005F4410">
        <w:rPr>
          <w:rFonts w:asciiTheme="minorBidi" w:hAnsiTheme="minorBidi" w:cstheme="minorBidi"/>
          <w:szCs w:val="22"/>
          <w:lang w:val="en-US"/>
        </w:rPr>
        <w:t>pay</w:t>
      </w:r>
      <w:r w:rsidRPr="005F4410">
        <w:rPr>
          <w:rFonts w:asciiTheme="minorBidi" w:hAnsiTheme="minorBidi" w:cstheme="minorBidi"/>
          <w:szCs w:val="22"/>
          <w:lang w:val="en-US"/>
        </w:rPr>
        <w:t xml:space="preserve"> particular </w:t>
      </w:r>
      <w:r w:rsidR="00985D66" w:rsidRPr="005F4410">
        <w:rPr>
          <w:rFonts w:asciiTheme="minorBidi" w:hAnsiTheme="minorBidi" w:cstheme="minorBidi"/>
          <w:szCs w:val="22"/>
          <w:lang w:val="en-US"/>
        </w:rPr>
        <w:t xml:space="preserve">attention </w:t>
      </w:r>
      <w:r w:rsidRPr="005F4410">
        <w:rPr>
          <w:rFonts w:asciiTheme="minorBidi" w:hAnsiTheme="minorBidi" w:cstheme="minorBidi"/>
          <w:szCs w:val="22"/>
          <w:lang w:val="en-US"/>
        </w:rPr>
        <w:t>to avoid</w:t>
      </w:r>
      <w:r w:rsidR="00985D66" w:rsidRPr="005F4410">
        <w:rPr>
          <w:rFonts w:asciiTheme="minorBidi" w:hAnsiTheme="minorBidi" w:cstheme="minorBidi"/>
          <w:szCs w:val="22"/>
          <w:lang w:val="en-US"/>
        </w:rPr>
        <w:t>ing</w:t>
      </w:r>
      <w:r w:rsidRPr="005F4410">
        <w:rPr>
          <w:rFonts w:asciiTheme="minorBidi" w:hAnsiTheme="minorBidi" w:cstheme="minorBidi"/>
          <w:szCs w:val="22"/>
          <w:lang w:val="en-US"/>
        </w:rPr>
        <w:t xml:space="preserve"> its decontextualization, and to support the transmission of its social and cultural functions, including through its practice at traditional gatherings;</w:t>
      </w:r>
    </w:p>
    <w:p w14:paraId="1B1D8502" w14:textId="4031DA85" w:rsidR="00AB34A4" w:rsidRPr="005F4410" w:rsidRDefault="00AB34A4" w:rsidP="00575E73">
      <w:pPr>
        <w:pStyle w:val="Marge"/>
        <w:numPr>
          <w:ilvl w:val="0"/>
          <w:numId w:val="33"/>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Further invites</w:t>
      </w:r>
      <w:r w:rsidRPr="005F4410">
        <w:rPr>
          <w:rFonts w:asciiTheme="minorBidi" w:hAnsiTheme="minorBidi" w:cstheme="minorBidi"/>
          <w:szCs w:val="22"/>
          <w:lang w:val="en-US"/>
        </w:rPr>
        <w:t xml:space="preserve"> the State Party to </w:t>
      </w:r>
      <w:r w:rsidR="00985D66" w:rsidRPr="005F4410">
        <w:rPr>
          <w:rFonts w:asciiTheme="minorBidi" w:hAnsiTheme="minorBidi" w:cstheme="minorBidi"/>
          <w:szCs w:val="22"/>
          <w:lang w:val="en-US"/>
        </w:rPr>
        <w:t>finish</w:t>
      </w:r>
      <w:r w:rsidRPr="005F4410">
        <w:rPr>
          <w:rFonts w:asciiTheme="minorBidi" w:hAnsiTheme="minorBidi" w:cstheme="minorBidi"/>
          <w:szCs w:val="22"/>
          <w:lang w:val="en-US"/>
        </w:rPr>
        <w:t xml:space="preserve"> updating the safeguarding measures, and to provide a fully updated safeguarding plan </w:t>
      </w:r>
      <w:r w:rsidR="00985D66" w:rsidRPr="005F4410">
        <w:rPr>
          <w:rFonts w:asciiTheme="minorBidi" w:hAnsiTheme="minorBidi" w:cstheme="minorBidi"/>
          <w:szCs w:val="22"/>
          <w:lang w:val="en-US"/>
        </w:rPr>
        <w:t xml:space="preserve">in its next report </w:t>
      </w:r>
      <w:r w:rsidRPr="005F4410">
        <w:rPr>
          <w:rFonts w:asciiTheme="minorBidi" w:hAnsiTheme="minorBidi" w:cstheme="minorBidi"/>
          <w:szCs w:val="22"/>
          <w:lang w:val="en-US"/>
        </w:rPr>
        <w:t xml:space="preserve">with a detailed timetable and budget, </w:t>
      </w:r>
      <w:r w:rsidR="00985D66" w:rsidRPr="005F4410">
        <w:rPr>
          <w:rFonts w:asciiTheme="minorBidi" w:hAnsiTheme="minorBidi" w:cstheme="minorBidi"/>
          <w:szCs w:val="22"/>
          <w:lang w:val="en-US"/>
        </w:rPr>
        <w:t xml:space="preserve">prepared </w:t>
      </w:r>
      <w:r w:rsidRPr="005F4410">
        <w:rPr>
          <w:rFonts w:asciiTheme="minorBidi" w:hAnsiTheme="minorBidi" w:cstheme="minorBidi"/>
          <w:szCs w:val="22"/>
          <w:lang w:val="en-US"/>
        </w:rPr>
        <w:t>with the participation of the community;</w:t>
      </w:r>
    </w:p>
    <w:p w14:paraId="029B40B5" w14:textId="69647A55" w:rsidR="006C3562" w:rsidRPr="005F4410" w:rsidRDefault="00F473CC" w:rsidP="00575E73">
      <w:pPr>
        <w:pStyle w:val="Marge"/>
        <w:numPr>
          <w:ilvl w:val="0"/>
          <w:numId w:val="33"/>
        </w:numPr>
        <w:tabs>
          <w:tab w:val="clear" w:pos="567"/>
          <w:tab w:val="left" w:pos="1134"/>
        </w:tabs>
        <w:snapToGrid/>
        <w:spacing w:after="120"/>
        <w:rPr>
          <w:rFonts w:asciiTheme="minorBidi" w:hAnsiTheme="minorBidi" w:cstheme="minorBidi"/>
          <w:b/>
          <w:szCs w:val="22"/>
          <w:lang w:val="en-US"/>
        </w:rPr>
      </w:pPr>
      <w:r w:rsidRPr="005F4410">
        <w:rPr>
          <w:rFonts w:asciiTheme="minorBidi" w:hAnsiTheme="minorBidi" w:cstheme="minorBidi"/>
          <w:szCs w:val="22"/>
          <w:u w:val="single"/>
          <w:shd w:val="clear" w:color="auto" w:fill="FFFFFF"/>
          <w:lang w:val="en-US"/>
        </w:rPr>
        <w:t>Requests</w:t>
      </w:r>
      <w:r w:rsidR="00AB34A4" w:rsidRPr="005F4410">
        <w:rPr>
          <w:rFonts w:asciiTheme="minorBidi" w:hAnsiTheme="minorBidi" w:cstheme="minorBidi"/>
          <w:szCs w:val="22"/>
          <w:lang w:val="en-US"/>
        </w:rPr>
        <w:t xml:space="preserve"> that the Secretariat </w:t>
      </w:r>
      <w:proofErr w:type="spellStart"/>
      <w:r w:rsidR="00AB34A4" w:rsidRPr="005F4410">
        <w:rPr>
          <w:rFonts w:asciiTheme="minorBidi" w:hAnsiTheme="minorBidi" w:cstheme="minorBidi"/>
          <w:szCs w:val="22"/>
          <w:lang w:val="en-US"/>
        </w:rPr>
        <w:t>informe</w:t>
      </w:r>
      <w:proofErr w:type="spellEnd"/>
      <w:r w:rsidR="00AB34A4" w:rsidRPr="005F4410">
        <w:rPr>
          <w:rFonts w:asciiTheme="minorBidi" w:hAnsiTheme="minorBidi" w:cstheme="minorBidi"/>
          <w:szCs w:val="22"/>
          <w:lang w:val="en-US"/>
        </w:rPr>
        <w:t xml:space="preserve"> the State Party </w:t>
      </w:r>
      <w:r w:rsidRPr="005F4410">
        <w:rPr>
          <w:rFonts w:asciiTheme="minorBidi" w:hAnsiTheme="minorBidi" w:cstheme="minorBidi"/>
          <w:szCs w:val="22"/>
          <w:lang w:val="en-US"/>
        </w:rPr>
        <w:t xml:space="preserve">at least </w:t>
      </w:r>
      <w:r w:rsidR="00AB34A4" w:rsidRPr="005F4410">
        <w:rPr>
          <w:rFonts w:asciiTheme="minorBidi" w:hAnsiTheme="minorBidi" w:cstheme="minorBidi"/>
          <w:szCs w:val="22"/>
          <w:lang w:val="en-US"/>
        </w:rPr>
        <w:t xml:space="preserve">nine months prior to the </w:t>
      </w:r>
      <w:r w:rsidR="00A97A5A" w:rsidRPr="005F4410">
        <w:rPr>
          <w:rFonts w:asciiTheme="minorBidi" w:hAnsiTheme="minorBidi" w:cstheme="minorBidi"/>
          <w:szCs w:val="22"/>
          <w:lang w:val="en-US"/>
        </w:rPr>
        <w:t xml:space="preserve">next </w:t>
      </w:r>
      <w:r w:rsidR="00AB34A4" w:rsidRPr="005F4410">
        <w:rPr>
          <w:rFonts w:asciiTheme="minorBidi" w:hAnsiTheme="minorBidi" w:cstheme="minorBidi"/>
          <w:szCs w:val="22"/>
          <w:lang w:val="en-US"/>
        </w:rPr>
        <w:t xml:space="preserve">deadline about the required submission of its second report on the status of this element, and </w:t>
      </w:r>
      <w:r w:rsidR="00AB34A4" w:rsidRPr="005F4410">
        <w:rPr>
          <w:rFonts w:asciiTheme="minorBidi" w:hAnsiTheme="minorBidi" w:cstheme="minorBidi"/>
          <w:szCs w:val="22"/>
          <w:u w:val="single"/>
          <w:shd w:val="clear" w:color="auto" w:fill="FFFFFF"/>
          <w:lang w:val="en-US"/>
        </w:rPr>
        <w:t>also encourages</w:t>
      </w:r>
      <w:r w:rsidR="00AB34A4" w:rsidRPr="005F4410">
        <w:rPr>
          <w:rFonts w:asciiTheme="minorBidi" w:hAnsiTheme="minorBidi" w:cstheme="minorBidi"/>
          <w:szCs w:val="22"/>
          <w:shd w:val="clear" w:color="auto" w:fill="FFFFFF"/>
          <w:lang w:val="en-US"/>
        </w:rPr>
        <w:t xml:space="preserve"> the State Party to submit it on time</w:t>
      </w:r>
      <w:r w:rsidR="00AB34A4" w:rsidRPr="005F4410">
        <w:rPr>
          <w:rFonts w:asciiTheme="minorBidi" w:hAnsiTheme="minorBidi" w:cstheme="minorBidi"/>
          <w:szCs w:val="22"/>
          <w:lang w:val="en-US"/>
        </w:rPr>
        <w:t>.</w:t>
      </w:r>
    </w:p>
    <w:p w14:paraId="01F537E4" w14:textId="77777777" w:rsidR="00B62A71" w:rsidRPr="005F4410" w:rsidRDefault="00B62A71" w:rsidP="001D2C33">
      <w:pPr>
        <w:pStyle w:val="Marge"/>
        <w:tabs>
          <w:tab w:val="clear" w:pos="567"/>
          <w:tab w:val="left" w:pos="1134"/>
        </w:tabs>
        <w:snapToGrid/>
        <w:spacing w:after="120"/>
        <w:ind w:left="927"/>
        <w:rPr>
          <w:rFonts w:asciiTheme="minorBidi" w:hAnsiTheme="minorBidi" w:cstheme="minorBidi"/>
          <w:b/>
          <w:szCs w:val="22"/>
          <w:lang w:val="en-US"/>
        </w:rPr>
      </w:pPr>
    </w:p>
    <w:p w14:paraId="2D5727A0" w14:textId="4EB5FDD9" w:rsidR="00AB34A4" w:rsidRPr="005F4410" w:rsidRDefault="00AB34A4" w:rsidP="00575E73">
      <w:pPr>
        <w:pStyle w:val="COMPara"/>
        <w:numPr>
          <w:ilvl w:val="0"/>
          <w:numId w:val="0"/>
        </w:numPr>
        <w:ind w:left="562"/>
        <w:jc w:val="both"/>
        <w:rPr>
          <w:rFonts w:asciiTheme="minorBidi" w:hAnsiTheme="minorBidi" w:cstheme="minorBidi"/>
          <w:b/>
          <w:lang w:val="en-US"/>
        </w:rPr>
      </w:pPr>
      <w:r w:rsidRPr="005F4410">
        <w:rPr>
          <w:rFonts w:asciiTheme="minorBidi" w:hAnsiTheme="minorBidi" w:cstheme="minorBidi"/>
          <w:b/>
          <w:lang w:val="en-US"/>
        </w:rPr>
        <w:t>Egypt: ‘</w:t>
      </w:r>
      <w:r w:rsidRPr="005F4410">
        <w:rPr>
          <w:rFonts w:asciiTheme="minorBidi" w:hAnsiTheme="minorBidi" w:cstheme="minorBidi"/>
          <w:b/>
          <w:bCs/>
          <w:lang w:val="en-US"/>
        </w:rPr>
        <w:t>Traditional hand puppetry</w:t>
      </w:r>
      <w:r w:rsidRPr="005F4410">
        <w:rPr>
          <w:rFonts w:asciiTheme="minorBidi" w:hAnsiTheme="minorBidi" w:cstheme="minorBidi"/>
          <w:b/>
          <w:lang w:val="en-US"/>
        </w:rPr>
        <w:t xml:space="preserve">’ </w:t>
      </w:r>
      <w:r w:rsidRPr="005F4410">
        <w:rPr>
          <w:rFonts w:asciiTheme="minorBidi" w:hAnsiTheme="minorBidi" w:cstheme="minorBidi"/>
          <w:bCs/>
          <w:lang w:val="en-US"/>
        </w:rPr>
        <w:t>(</w:t>
      </w:r>
      <w:r w:rsidRPr="005F4410">
        <w:rPr>
          <w:rFonts w:asciiTheme="minorBidi" w:hAnsiTheme="minorBidi" w:cstheme="minorBidi"/>
          <w:bCs/>
          <w:i/>
          <w:iCs/>
          <w:lang w:val="en-US"/>
        </w:rPr>
        <w:t xml:space="preserve">consult the </w:t>
      </w:r>
      <w:hyperlink r:id="rId32" w:history="1">
        <w:r w:rsidRPr="005F4410">
          <w:rPr>
            <w:rStyle w:val="Hyperlink"/>
            <w:rFonts w:asciiTheme="minorBidi" w:hAnsiTheme="minorBidi" w:cstheme="minorBidi"/>
            <w:i/>
            <w:iCs/>
            <w:lang w:val="en-US"/>
          </w:rPr>
          <w:t>report</w:t>
        </w:r>
      </w:hyperlink>
      <w:r w:rsidRPr="005F4410">
        <w:rPr>
          <w:rFonts w:asciiTheme="minorBidi" w:hAnsiTheme="minorBidi" w:cstheme="minorBidi"/>
          <w:bCs/>
          <w:lang w:val="en-US"/>
        </w:rPr>
        <w:t>)</w:t>
      </w:r>
    </w:p>
    <w:p w14:paraId="0397E711" w14:textId="2E54671E" w:rsidR="00AB34A4" w:rsidRPr="005F4410" w:rsidRDefault="00AB34A4" w:rsidP="006C3562">
      <w:pPr>
        <w:numPr>
          <w:ilvl w:val="0"/>
          <w:numId w:val="2"/>
        </w:numPr>
        <w:autoSpaceDE w:val="0"/>
        <w:autoSpaceDN w:val="0"/>
        <w:adjustRightInd w:val="0"/>
        <w:snapToGrid w:val="0"/>
        <w:spacing w:after="120"/>
        <w:ind w:left="567" w:hanging="567"/>
        <w:jc w:val="both"/>
        <w:rPr>
          <w:rFonts w:asciiTheme="minorBidi" w:hAnsiTheme="minorBidi" w:cstheme="minorBidi"/>
          <w:sz w:val="22"/>
          <w:szCs w:val="22"/>
          <w:lang w:val="en-US"/>
        </w:rPr>
      </w:pPr>
      <w:r w:rsidRPr="005F4410">
        <w:rPr>
          <w:rFonts w:asciiTheme="minorBidi" w:hAnsiTheme="minorBidi" w:cstheme="minorBidi"/>
          <w:sz w:val="22"/>
          <w:szCs w:val="22"/>
          <w:lang w:val="en-US"/>
        </w:rPr>
        <w:t>Al-</w:t>
      </w:r>
      <w:proofErr w:type="spellStart"/>
      <w:r w:rsidRPr="005F4410">
        <w:rPr>
          <w:rFonts w:asciiTheme="minorBidi" w:hAnsiTheme="minorBidi" w:cstheme="minorBidi"/>
          <w:sz w:val="22"/>
          <w:szCs w:val="22"/>
          <w:lang w:val="en-US"/>
        </w:rPr>
        <w:t>Aragoz</w:t>
      </w:r>
      <w:proofErr w:type="spellEnd"/>
      <w:r w:rsidRPr="005F4410">
        <w:rPr>
          <w:rFonts w:asciiTheme="minorBidi" w:hAnsiTheme="minorBidi" w:cstheme="minorBidi"/>
          <w:sz w:val="22"/>
          <w:szCs w:val="22"/>
          <w:lang w:val="en-US"/>
        </w:rPr>
        <w:t xml:space="preserve"> is a traditional theatre form that uses hand puppetry and a distinctive voice-over technique. Performances are highly popular events during which puppeteers remain hidden while an assistant interacts with the puppets and crowd. Performers and the audience interact dynamically throughout the shows, which have a comic and entertaining character. They attract different audiences and address </w:t>
      </w:r>
      <w:r w:rsidR="000F6DCA" w:rsidRPr="005F4410">
        <w:rPr>
          <w:rFonts w:asciiTheme="minorBidi" w:hAnsiTheme="minorBidi" w:cstheme="minorBidi"/>
          <w:sz w:val="22"/>
          <w:szCs w:val="22"/>
          <w:lang w:val="en-US"/>
        </w:rPr>
        <w:t xml:space="preserve">a </w:t>
      </w:r>
      <w:r w:rsidRPr="005F4410">
        <w:rPr>
          <w:rFonts w:asciiTheme="minorBidi" w:hAnsiTheme="minorBidi" w:cstheme="minorBidi"/>
          <w:sz w:val="22"/>
          <w:szCs w:val="22"/>
          <w:lang w:val="en-US"/>
        </w:rPr>
        <w:t xml:space="preserve">variety of themes relating to daily life, including political phenomena, daily social conditions and familial relations. The element used to be </w:t>
      </w:r>
      <w:r w:rsidR="000F6DCA" w:rsidRPr="005F4410">
        <w:rPr>
          <w:rFonts w:asciiTheme="minorBidi" w:hAnsiTheme="minorBidi" w:cstheme="minorBidi"/>
          <w:sz w:val="22"/>
          <w:szCs w:val="22"/>
          <w:lang w:val="en-US"/>
        </w:rPr>
        <w:t xml:space="preserve">practised </w:t>
      </w:r>
      <w:r w:rsidRPr="005F4410">
        <w:rPr>
          <w:rFonts w:asciiTheme="minorBidi" w:hAnsiTheme="minorBidi" w:cstheme="minorBidi"/>
          <w:sz w:val="22"/>
          <w:szCs w:val="22"/>
          <w:lang w:val="en-US"/>
        </w:rPr>
        <w:t>by groups of travelling performers</w:t>
      </w:r>
      <w:r w:rsidR="000F6DCA" w:rsidRPr="005F4410">
        <w:rPr>
          <w:rFonts w:asciiTheme="minorBidi" w:hAnsiTheme="minorBidi" w:cstheme="minorBidi"/>
          <w:sz w:val="22"/>
          <w:szCs w:val="22"/>
          <w:lang w:val="en-US"/>
        </w:rPr>
        <w:t>;</w:t>
      </w:r>
      <w:r w:rsidRPr="005F4410">
        <w:rPr>
          <w:rFonts w:asciiTheme="minorBidi" w:hAnsiTheme="minorBidi" w:cstheme="minorBidi"/>
          <w:sz w:val="22"/>
          <w:szCs w:val="22"/>
          <w:lang w:val="en-US"/>
        </w:rPr>
        <w:t xml:space="preserve"> today</w:t>
      </w:r>
      <w:r w:rsidR="000F6DCA" w:rsidRPr="005F4410">
        <w:rPr>
          <w:rFonts w:asciiTheme="minorBidi" w:hAnsiTheme="minorBidi" w:cstheme="minorBidi"/>
          <w:sz w:val="22"/>
          <w:szCs w:val="22"/>
          <w:lang w:val="en-US"/>
        </w:rPr>
        <w:t>,</w:t>
      </w:r>
      <w:r w:rsidRPr="005F4410">
        <w:rPr>
          <w:rFonts w:asciiTheme="minorBidi" w:hAnsiTheme="minorBidi" w:cstheme="minorBidi"/>
          <w:sz w:val="22"/>
          <w:szCs w:val="22"/>
          <w:lang w:val="en-US"/>
        </w:rPr>
        <w:t xml:space="preserve"> performances mostly take place in Cairo. Traditional hand puppetry is recognized by the communities concerned as part of their living heritage.</w:t>
      </w:r>
    </w:p>
    <w:p w14:paraId="758824A8" w14:textId="36D8480C" w:rsidR="00AB34A4" w:rsidRPr="005F4410" w:rsidRDefault="00AB34A4" w:rsidP="006C3562">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sz w:val="22"/>
          <w:szCs w:val="22"/>
          <w:lang w:val="en-US"/>
        </w:rPr>
        <w:t xml:space="preserve">The element was inscribed </w:t>
      </w:r>
      <w:r w:rsidRPr="005F4410">
        <w:rPr>
          <w:rFonts w:asciiTheme="minorBidi" w:hAnsiTheme="minorBidi" w:cstheme="minorBidi"/>
          <w:bCs/>
          <w:sz w:val="22"/>
          <w:szCs w:val="22"/>
          <w:lang w:val="en-US"/>
        </w:rPr>
        <w:t xml:space="preserve">on the </w:t>
      </w:r>
      <w:r w:rsidRPr="005F4410">
        <w:rPr>
          <w:rFonts w:asciiTheme="minorBidi" w:hAnsiTheme="minorBidi" w:cstheme="minorBidi"/>
          <w:sz w:val="22"/>
          <w:szCs w:val="22"/>
          <w:lang w:val="en-US"/>
        </w:rPr>
        <w:t xml:space="preserve">Urgent Safeguarding </w:t>
      </w:r>
      <w:r w:rsidR="000F6DCA" w:rsidRPr="005F4410">
        <w:rPr>
          <w:rFonts w:asciiTheme="minorBidi" w:hAnsiTheme="minorBidi" w:cstheme="minorBidi"/>
          <w:sz w:val="22"/>
          <w:szCs w:val="22"/>
          <w:lang w:val="en-US"/>
        </w:rPr>
        <w:t xml:space="preserve">List </w:t>
      </w:r>
      <w:r w:rsidRPr="005F4410">
        <w:rPr>
          <w:rFonts w:asciiTheme="minorBidi" w:hAnsiTheme="minorBidi" w:cstheme="minorBidi"/>
          <w:sz w:val="22"/>
          <w:szCs w:val="22"/>
          <w:lang w:val="en-US"/>
        </w:rPr>
        <w:t>in 2018. This is the first report submitted by the State Party on the status of this element.</w:t>
      </w:r>
    </w:p>
    <w:p w14:paraId="02F324B1" w14:textId="2250C283" w:rsidR="00AB34A4" w:rsidRPr="005F4410" w:rsidRDefault="00AB34A4" w:rsidP="006C3562">
      <w:pPr>
        <w:pStyle w:val="COMPara"/>
        <w:ind w:left="567" w:hanging="567"/>
        <w:jc w:val="both"/>
        <w:rPr>
          <w:rFonts w:asciiTheme="minorBidi" w:hAnsiTheme="minorBidi" w:cstheme="minorBidi"/>
          <w:bCs/>
          <w:snapToGrid/>
          <w:lang w:val="en-US" w:eastAsia="en-GB"/>
        </w:rPr>
      </w:pPr>
      <w:r w:rsidRPr="005F4410">
        <w:rPr>
          <w:rFonts w:asciiTheme="minorBidi" w:hAnsiTheme="minorBidi" w:cstheme="minorBidi"/>
          <w:b/>
        </w:rPr>
        <w:t>Effectiveness of the safeguarding plan</w:t>
      </w:r>
      <w:r w:rsidRPr="005F4410">
        <w:rPr>
          <w:rFonts w:asciiTheme="minorBidi" w:hAnsiTheme="minorBidi" w:cstheme="minorBidi"/>
        </w:rPr>
        <w:t xml:space="preserve">. According to the report, </w:t>
      </w:r>
      <w:r w:rsidR="000F6DCA" w:rsidRPr="005F4410">
        <w:rPr>
          <w:rFonts w:asciiTheme="minorBidi" w:hAnsiTheme="minorBidi" w:cstheme="minorBidi"/>
        </w:rPr>
        <w:t xml:space="preserve">the primary objectives of the </w:t>
      </w:r>
      <w:r w:rsidRPr="005F4410">
        <w:rPr>
          <w:rFonts w:asciiTheme="minorBidi" w:hAnsiTheme="minorBidi" w:cstheme="minorBidi"/>
        </w:rPr>
        <w:t xml:space="preserve">safeguarding plan </w:t>
      </w:r>
      <w:r w:rsidR="000F6DCA" w:rsidRPr="005F4410">
        <w:rPr>
          <w:rFonts w:asciiTheme="minorBidi" w:hAnsiTheme="minorBidi" w:cstheme="minorBidi"/>
        </w:rPr>
        <w:t>were</w:t>
      </w:r>
      <w:r w:rsidRPr="005F4410">
        <w:rPr>
          <w:rFonts w:asciiTheme="minorBidi" w:hAnsiTheme="minorBidi" w:cstheme="minorBidi"/>
        </w:rPr>
        <w:t xml:space="preserve"> to document, promote and transmit the element and to train practitioners. </w:t>
      </w:r>
      <w:r w:rsidR="000F6DCA" w:rsidRPr="005F4410">
        <w:rPr>
          <w:rFonts w:asciiTheme="minorBidi" w:hAnsiTheme="minorBidi" w:cstheme="minorBidi"/>
        </w:rPr>
        <w:t xml:space="preserve">The activities </w:t>
      </w:r>
      <w:r w:rsidR="00275BD9" w:rsidRPr="005F4410">
        <w:rPr>
          <w:rFonts w:asciiTheme="minorBidi" w:hAnsiTheme="minorBidi" w:cstheme="minorBidi"/>
        </w:rPr>
        <w:t xml:space="preserve">undertaken </w:t>
      </w:r>
      <w:r w:rsidR="000F6DCA" w:rsidRPr="005F4410">
        <w:rPr>
          <w:rFonts w:asciiTheme="minorBidi" w:hAnsiTheme="minorBidi" w:cstheme="minorBidi"/>
        </w:rPr>
        <w:t xml:space="preserve">include </w:t>
      </w:r>
      <w:r w:rsidRPr="005F4410">
        <w:rPr>
          <w:rFonts w:asciiTheme="minorBidi" w:hAnsiTheme="minorBidi" w:cstheme="minorBidi"/>
        </w:rPr>
        <w:t xml:space="preserve">studying, documenting and archiving traditional scripts, and several workshops for performers and puppet makers were organized. Public awareness about the element </w:t>
      </w:r>
      <w:r w:rsidR="000F6DCA" w:rsidRPr="005F4410">
        <w:rPr>
          <w:rFonts w:asciiTheme="minorBidi" w:hAnsiTheme="minorBidi" w:cstheme="minorBidi"/>
        </w:rPr>
        <w:t xml:space="preserve">has been </w:t>
      </w:r>
      <w:r w:rsidRPr="005F4410">
        <w:rPr>
          <w:rFonts w:asciiTheme="minorBidi" w:hAnsiTheme="minorBidi" w:cstheme="minorBidi"/>
        </w:rPr>
        <w:t>raised through continuous media attention, a documentary film</w:t>
      </w:r>
      <w:r w:rsidR="000F6DCA" w:rsidRPr="005F4410">
        <w:rPr>
          <w:rFonts w:asciiTheme="minorBidi" w:hAnsiTheme="minorBidi" w:cstheme="minorBidi"/>
        </w:rPr>
        <w:t xml:space="preserve">, and </w:t>
      </w:r>
      <w:r w:rsidRPr="005F4410">
        <w:rPr>
          <w:rFonts w:asciiTheme="minorBidi" w:hAnsiTheme="minorBidi" w:cstheme="minorBidi"/>
        </w:rPr>
        <w:t>an online channel showing performances recorded</w:t>
      </w:r>
      <w:r w:rsidRPr="005F4410" w:rsidDel="001932AC">
        <w:rPr>
          <w:rFonts w:asciiTheme="minorBidi" w:hAnsiTheme="minorBidi" w:cstheme="minorBidi"/>
        </w:rPr>
        <w:t xml:space="preserve"> </w:t>
      </w:r>
      <w:r w:rsidRPr="005F4410">
        <w:rPr>
          <w:rFonts w:asciiTheme="minorBidi" w:hAnsiTheme="minorBidi" w:cstheme="minorBidi"/>
        </w:rPr>
        <w:t xml:space="preserve">within the country and abroad. The practice was sustained through weekly performances in Cairo, and at a number of other places, including remote parts of the country. Traditional hand puppetry continued to be the main source of income for its performers, and an important source of income for puppet makers. However, during the COVID-19 pandemic social occasions for performing the element were stopped, which negatively affected the economic conditions of performers as well as traditional </w:t>
      </w:r>
      <w:r w:rsidR="000F6DCA" w:rsidRPr="005F4410">
        <w:rPr>
          <w:rFonts w:asciiTheme="minorBidi" w:hAnsiTheme="minorBidi" w:cstheme="minorBidi"/>
        </w:rPr>
        <w:t xml:space="preserve">modes </w:t>
      </w:r>
      <w:r w:rsidRPr="005F4410">
        <w:rPr>
          <w:rFonts w:asciiTheme="minorBidi" w:hAnsiTheme="minorBidi" w:cstheme="minorBidi"/>
        </w:rPr>
        <w:t xml:space="preserve">of transmission. Civil society organizations, educational and cultural institutions, and the Ministry of Culture made efforts to safeguard the element, and governmental and other funding sources were mobilized. </w:t>
      </w:r>
      <w:r w:rsidR="000F6DCA" w:rsidRPr="005F4410">
        <w:rPr>
          <w:rFonts w:asciiTheme="minorBidi" w:hAnsiTheme="minorBidi" w:cstheme="minorBidi"/>
        </w:rPr>
        <w:t xml:space="preserve">The </w:t>
      </w:r>
      <w:r w:rsidRPr="005F4410">
        <w:rPr>
          <w:rFonts w:asciiTheme="minorBidi" w:hAnsiTheme="minorBidi" w:cstheme="minorBidi"/>
        </w:rPr>
        <w:t xml:space="preserve">UNESCO </w:t>
      </w:r>
      <w:r w:rsidR="00275BD9" w:rsidRPr="005F4410">
        <w:rPr>
          <w:rFonts w:asciiTheme="minorBidi" w:hAnsiTheme="minorBidi" w:cstheme="minorBidi"/>
        </w:rPr>
        <w:t xml:space="preserve">Office in </w:t>
      </w:r>
      <w:r w:rsidRPr="005F4410">
        <w:rPr>
          <w:rFonts w:asciiTheme="minorBidi" w:hAnsiTheme="minorBidi" w:cstheme="minorBidi"/>
        </w:rPr>
        <w:t>Cairo supported the production of an educational toolkit. Workshops for educators and children on intangible cultural heritage safeguarding, including this element</w:t>
      </w:r>
      <w:r w:rsidR="000F6DCA" w:rsidRPr="005F4410">
        <w:rPr>
          <w:rFonts w:asciiTheme="minorBidi" w:hAnsiTheme="minorBidi" w:cstheme="minorBidi"/>
        </w:rPr>
        <w:t>,</w:t>
      </w:r>
      <w:r w:rsidRPr="005F4410">
        <w:rPr>
          <w:rFonts w:asciiTheme="minorBidi" w:hAnsiTheme="minorBidi" w:cstheme="minorBidi"/>
        </w:rPr>
        <w:t xml:space="preserve"> also </w:t>
      </w:r>
      <w:r w:rsidR="000F6DCA" w:rsidRPr="005F4410">
        <w:rPr>
          <w:rFonts w:asciiTheme="minorBidi" w:hAnsiTheme="minorBidi" w:cstheme="minorBidi"/>
          <w:bCs/>
          <w:snapToGrid/>
          <w:lang w:val="en-US" w:eastAsia="en-GB"/>
        </w:rPr>
        <w:t>helped</w:t>
      </w:r>
      <w:r w:rsidRPr="005F4410">
        <w:rPr>
          <w:rFonts w:asciiTheme="minorBidi" w:hAnsiTheme="minorBidi" w:cstheme="minorBidi"/>
          <w:bCs/>
          <w:snapToGrid/>
          <w:lang w:val="en-US" w:eastAsia="en-GB"/>
        </w:rPr>
        <w:t xml:space="preserve"> raise awareness </w:t>
      </w:r>
      <w:r w:rsidR="000F6DCA" w:rsidRPr="005F4410">
        <w:rPr>
          <w:rFonts w:asciiTheme="minorBidi" w:hAnsiTheme="minorBidi" w:cstheme="minorBidi"/>
          <w:bCs/>
          <w:snapToGrid/>
          <w:lang w:val="en-US" w:eastAsia="en-GB"/>
        </w:rPr>
        <w:t>among many</w:t>
      </w:r>
      <w:r w:rsidRPr="005F4410">
        <w:rPr>
          <w:rFonts w:asciiTheme="minorBidi" w:hAnsiTheme="minorBidi" w:cstheme="minorBidi"/>
          <w:bCs/>
          <w:snapToGrid/>
          <w:lang w:val="en-US" w:eastAsia="en-GB"/>
        </w:rPr>
        <w:t xml:space="preserve"> school children about the element.</w:t>
      </w:r>
    </w:p>
    <w:p w14:paraId="44D33DE4" w14:textId="6DCBAD69" w:rsidR="00AB34A4" w:rsidRPr="005F4410" w:rsidRDefault="00AB34A4" w:rsidP="006C3562">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Community participation</w:t>
      </w:r>
      <w:r w:rsidRPr="005F4410">
        <w:rPr>
          <w:rFonts w:asciiTheme="minorBidi" w:hAnsiTheme="minorBidi" w:cstheme="minorBidi"/>
          <w:bCs/>
          <w:sz w:val="22"/>
          <w:szCs w:val="22"/>
          <w:lang w:val="en-US"/>
        </w:rPr>
        <w:t xml:space="preserve">. As reported, the number of practitioners has been diminishing. Some practitioners passed away during the reporting period, some stopped </w:t>
      </w:r>
      <w:r w:rsidR="000F6DCA" w:rsidRPr="005F4410">
        <w:rPr>
          <w:rFonts w:asciiTheme="minorBidi" w:hAnsiTheme="minorBidi" w:cstheme="minorBidi"/>
          <w:bCs/>
          <w:sz w:val="22"/>
          <w:szCs w:val="22"/>
          <w:lang w:val="en-US"/>
        </w:rPr>
        <w:t xml:space="preserve">practising </w:t>
      </w:r>
      <w:r w:rsidRPr="005F4410">
        <w:rPr>
          <w:rFonts w:asciiTheme="minorBidi" w:hAnsiTheme="minorBidi" w:cstheme="minorBidi"/>
          <w:bCs/>
          <w:sz w:val="22"/>
          <w:szCs w:val="22"/>
          <w:lang w:val="en-US"/>
        </w:rPr>
        <w:t>due to health condition</w:t>
      </w:r>
      <w:r w:rsidR="000F6DCA" w:rsidRPr="005F4410">
        <w:rPr>
          <w:rFonts w:asciiTheme="minorBidi" w:hAnsiTheme="minorBidi" w:cstheme="minorBidi"/>
          <w:bCs/>
          <w:sz w:val="22"/>
          <w:szCs w:val="22"/>
          <w:lang w:val="en-US"/>
        </w:rPr>
        <w:t>s</w:t>
      </w:r>
      <w:r w:rsidRPr="005F4410">
        <w:rPr>
          <w:rFonts w:asciiTheme="minorBidi" w:hAnsiTheme="minorBidi" w:cstheme="minorBidi"/>
          <w:bCs/>
          <w:sz w:val="22"/>
          <w:szCs w:val="22"/>
          <w:lang w:val="en-US"/>
        </w:rPr>
        <w:t xml:space="preserve">, </w:t>
      </w:r>
      <w:r w:rsidR="000F6DCA" w:rsidRPr="005F4410">
        <w:rPr>
          <w:rFonts w:asciiTheme="minorBidi" w:hAnsiTheme="minorBidi" w:cstheme="minorBidi"/>
          <w:bCs/>
          <w:sz w:val="22"/>
          <w:szCs w:val="22"/>
          <w:lang w:val="en-US"/>
        </w:rPr>
        <w:t xml:space="preserve">while </w:t>
      </w:r>
      <w:r w:rsidRPr="005F4410">
        <w:rPr>
          <w:rFonts w:asciiTheme="minorBidi" w:hAnsiTheme="minorBidi" w:cstheme="minorBidi"/>
          <w:bCs/>
          <w:sz w:val="22"/>
          <w:szCs w:val="22"/>
          <w:lang w:val="en-US"/>
        </w:rPr>
        <w:t xml:space="preserve">some gave up the practice due to </w:t>
      </w:r>
      <w:r w:rsidR="000F6DCA"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poor economic situation. This has limited the transmission of the element. Regular performances were given by fewer than ten active practitioners, all of </w:t>
      </w:r>
      <w:r w:rsidR="000F6DCA" w:rsidRPr="005F4410">
        <w:rPr>
          <w:rFonts w:asciiTheme="minorBidi" w:hAnsiTheme="minorBidi" w:cstheme="minorBidi"/>
          <w:bCs/>
          <w:sz w:val="22"/>
          <w:szCs w:val="22"/>
          <w:lang w:val="en-US"/>
        </w:rPr>
        <w:t xml:space="preserve">an </w:t>
      </w:r>
      <w:r w:rsidRPr="005F4410">
        <w:rPr>
          <w:rFonts w:asciiTheme="minorBidi" w:hAnsiTheme="minorBidi" w:cstheme="minorBidi"/>
          <w:bCs/>
          <w:sz w:val="22"/>
          <w:szCs w:val="22"/>
          <w:lang w:val="en-US"/>
        </w:rPr>
        <w:t xml:space="preserve">advanced age, </w:t>
      </w:r>
      <w:r w:rsidR="000F6DCA"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majority of </w:t>
      </w:r>
      <w:r w:rsidR="000F6DCA" w:rsidRPr="005F4410">
        <w:rPr>
          <w:rFonts w:asciiTheme="minorBidi" w:hAnsiTheme="minorBidi" w:cstheme="minorBidi"/>
          <w:bCs/>
          <w:sz w:val="22"/>
          <w:szCs w:val="22"/>
          <w:lang w:val="en-US"/>
        </w:rPr>
        <w:t xml:space="preserve">whom are </w:t>
      </w:r>
      <w:r w:rsidRPr="005F4410">
        <w:rPr>
          <w:rFonts w:asciiTheme="minorBidi" w:hAnsiTheme="minorBidi" w:cstheme="minorBidi"/>
          <w:bCs/>
          <w:sz w:val="22"/>
          <w:szCs w:val="22"/>
          <w:lang w:val="en-US"/>
        </w:rPr>
        <w:t xml:space="preserve">from Cairo. Practitioners of the element contributed to a series of seminars and training workshops, including for children. The element was performed in schools, and two classes were trained each year in the basic skills of hand puppetry. The Egyptian </w:t>
      </w:r>
      <w:proofErr w:type="spellStart"/>
      <w:r w:rsidRPr="005F4410">
        <w:rPr>
          <w:rFonts w:asciiTheme="minorBidi" w:hAnsiTheme="minorBidi" w:cstheme="minorBidi"/>
          <w:bCs/>
          <w:sz w:val="22"/>
          <w:szCs w:val="22"/>
          <w:lang w:val="en-US"/>
        </w:rPr>
        <w:t>Aragoz</w:t>
      </w:r>
      <w:proofErr w:type="spellEnd"/>
      <w:r w:rsidRPr="005F4410">
        <w:rPr>
          <w:rFonts w:asciiTheme="minorBidi" w:hAnsiTheme="minorBidi" w:cstheme="minorBidi"/>
          <w:bCs/>
          <w:sz w:val="22"/>
          <w:szCs w:val="22"/>
          <w:lang w:val="en-US"/>
        </w:rPr>
        <w:t xml:space="preserve"> Festival organized by the </w:t>
      </w:r>
      <w:proofErr w:type="spellStart"/>
      <w:r w:rsidRPr="005F4410">
        <w:rPr>
          <w:rFonts w:asciiTheme="minorBidi" w:hAnsiTheme="minorBidi" w:cstheme="minorBidi"/>
          <w:bCs/>
          <w:sz w:val="22"/>
          <w:szCs w:val="22"/>
          <w:lang w:val="en-US"/>
        </w:rPr>
        <w:t>Wamda</w:t>
      </w:r>
      <w:proofErr w:type="spellEnd"/>
      <w:r w:rsidRPr="005F4410">
        <w:rPr>
          <w:rFonts w:asciiTheme="minorBidi" w:hAnsiTheme="minorBidi" w:cstheme="minorBidi"/>
          <w:bCs/>
          <w:sz w:val="22"/>
          <w:szCs w:val="22"/>
          <w:lang w:val="en-US"/>
        </w:rPr>
        <w:t xml:space="preserve"> Troup every year included several activities targeting university students and raising their awareness about hand puppetry, puppet making, and their social functions and values. The annual </w:t>
      </w:r>
      <w:proofErr w:type="spellStart"/>
      <w:r w:rsidRPr="005F4410">
        <w:rPr>
          <w:rFonts w:asciiTheme="minorBidi" w:hAnsiTheme="minorBidi" w:cstheme="minorBidi"/>
          <w:bCs/>
          <w:sz w:val="22"/>
          <w:szCs w:val="22"/>
          <w:lang w:val="en-US"/>
        </w:rPr>
        <w:t>Aragoz</w:t>
      </w:r>
      <w:proofErr w:type="spellEnd"/>
      <w:r w:rsidRPr="005F4410">
        <w:rPr>
          <w:rFonts w:asciiTheme="minorBidi" w:hAnsiTheme="minorBidi" w:cstheme="minorBidi"/>
          <w:bCs/>
          <w:sz w:val="22"/>
          <w:szCs w:val="22"/>
          <w:lang w:val="en-US"/>
        </w:rPr>
        <w:t xml:space="preserve"> Forum hosted workshops on the element for persons with special needs. </w:t>
      </w:r>
      <w:r w:rsidR="000F6DCA" w:rsidRPr="005F4410">
        <w:rPr>
          <w:rFonts w:asciiTheme="minorBidi" w:hAnsiTheme="minorBidi" w:cstheme="minorBidi"/>
          <w:bCs/>
          <w:sz w:val="22"/>
          <w:szCs w:val="22"/>
          <w:lang w:val="en-US"/>
        </w:rPr>
        <w:t xml:space="preserve">The report states that civil </w:t>
      </w:r>
      <w:r w:rsidRPr="005F4410">
        <w:rPr>
          <w:rFonts w:asciiTheme="minorBidi" w:hAnsiTheme="minorBidi" w:cstheme="minorBidi"/>
          <w:bCs/>
          <w:sz w:val="22"/>
          <w:szCs w:val="22"/>
          <w:lang w:val="en-US"/>
        </w:rPr>
        <w:t xml:space="preserve">society organizations </w:t>
      </w:r>
      <w:r w:rsidR="000F6DCA" w:rsidRPr="005F4410">
        <w:rPr>
          <w:rFonts w:asciiTheme="minorBidi" w:hAnsiTheme="minorBidi" w:cstheme="minorBidi"/>
          <w:bCs/>
          <w:sz w:val="22"/>
          <w:szCs w:val="22"/>
          <w:lang w:val="en-US"/>
        </w:rPr>
        <w:t xml:space="preserve">have been </w:t>
      </w:r>
      <w:r w:rsidRPr="005F4410">
        <w:rPr>
          <w:rFonts w:asciiTheme="minorBidi" w:hAnsiTheme="minorBidi" w:cstheme="minorBidi"/>
          <w:bCs/>
          <w:sz w:val="22"/>
          <w:szCs w:val="22"/>
          <w:lang w:val="en-US"/>
        </w:rPr>
        <w:t xml:space="preserve">very effective in their safeguarding activities. The report and the updated safeguarding plan resulted from a collaboration between performers and puppet makers, </w:t>
      </w:r>
      <w:r w:rsidR="000F6DCA" w:rsidRPr="005F4410">
        <w:rPr>
          <w:rFonts w:asciiTheme="minorBidi" w:hAnsiTheme="minorBidi" w:cstheme="minorBidi"/>
          <w:bCs/>
          <w:sz w:val="22"/>
          <w:szCs w:val="22"/>
          <w:lang w:val="en-US"/>
        </w:rPr>
        <w:t xml:space="preserve">the </w:t>
      </w:r>
      <w:proofErr w:type="spellStart"/>
      <w:r w:rsidRPr="005F4410">
        <w:rPr>
          <w:rFonts w:asciiTheme="minorBidi" w:hAnsiTheme="minorBidi" w:cstheme="minorBidi"/>
          <w:bCs/>
          <w:sz w:val="22"/>
          <w:szCs w:val="22"/>
          <w:lang w:val="en-US"/>
        </w:rPr>
        <w:t>Wamda</w:t>
      </w:r>
      <w:proofErr w:type="spellEnd"/>
      <w:r w:rsidRPr="005F4410">
        <w:rPr>
          <w:rFonts w:asciiTheme="minorBidi" w:hAnsiTheme="minorBidi" w:cstheme="minorBidi"/>
          <w:bCs/>
          <w:sz w:val="22"/>
          <w:szCs w:val="22"/>
          <w:lang w:val="en-US"/>
        </w:rPr>
        <w:t xml:space="preserve"> Troupe, the Ministry of Culture, its culture centers, local authorities and other stakeholders. However, the report does not provide information on gender roles regarding community participation.</w:t>
      </w:r>
    </w:p>
    <w:p w14:paraId="76FA3862" w14:textId="1C9E97F4" w:rsidR="00AB34A4" w:rsidRPr="005F4410" w:rsidRDefault="00AB34A4" w:rsidP="006C3562">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Viability and current risks</w:t>
      </w:r>
      <w:r w:rsidRPr="005F4410">
        <w:rPr>
          <w:rFonts w:asciiTheme="minorBidi" w:hAnsiTheme="minorBidi" w:cstheme="minorBidi"/>
          <w:bCs/>
          <w:sz w:val="22"/>
          <w:szCs w:val="22"/>
          <w:lang w:val="en-US"/>
        </w:rPr>
        <w:t>.</w:t>
      </w:r>
      <w:r w:rsidRPr="005F4410">
        <w:rPr>
          <w:rFonts w:asciiTheme="minorBidi" w:hAnsiTheme="minorBidi" w:cstheme="minorBidi"/>
          <w:sz w:val="22"/>
          <w:szCs w:val="22"/>
          <w:lang w:val="en-US"/>
        </w:rPr>
        <w:t xml:space="preserve"> According to the report, the inscription of the element </w:t>
      </w:r>
      <w:r w:rsidR="000F6DCA" w:rsidRPr="005F4410">
        <w:rPr>
          <w:rFonts w:asciiTheme="minorBidi" w:hAnsiTheme="minorBidi" w:cstheme="minorBidi"/>
          <w:sz w:val="22"/>
          <w:szCs w:val="22"/>
          <w:lang w:val="en-US"/>
        </w:rPr>
        <w:t xml:space="preserve">was </w:t>
      </w:r>
      <w:r w:rsidRPr="005F4410">
        <w:rPr>
          <w:rFonts w:asciiTheme="minorBidi" w:hAnsiTheme="minorBidi" w:cstheme="minorBidi"/>
          <w:sz w:val="22"/>
          <w:szCs w:val="22"/>
          <w:lang w:val="en-US"/>
        </w:rPr>
        <w:t>great</w:t>
      </w:r>
      <w:r w:rsidR="000F6DCA" w:rsidRPr="005F4410">
        <w:rPr>
          <w:rFonts w:asciiTheme="minorBidi" w:hAnsiTheme="minorBidi" w:cstheme="minorBidi"/>
          <w:sz w:val="22"/>
          <w:szCs w:val="22"/>
          <w:lang w:val="en-US"/>
        </w:rPr>
        <w:t>ly appreciated by</w:t>
      </w:r>
      <w:r w:rsidRPr="005F4410">
        <w:rPr>
          <w:rFonts w:asciiTheme="minorBidi" w:hAnsiTheme="minorBidi" w:cstheme="minorBidi"/>
          <w:sz w:val="22"/>
          <w:szCs w:val="22"/>
          <w:lang w:val="en-US"/>
        </w:rPr>
        <w:t xml:space="preserve"> </w:t>
      </w:r>
      <w:r w:rsidR="000F6DCA"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communities</w:t>
      </w:r>
      <w:r w:rsidR="000F6DCA" w:rsidRPr="005F4410">
        <w:rPr>
          <w:rFonts w:asciiTheme="minorBidi" w:hAnsiTheme="minorBidi" w:cstheme="minorBidi"/>
          <w:sz w:val="22"/>
          <w:szCs w:val="22"/>
          <w:lang w:val="en-US"/>
        </w:rPr>
        <w:t xml:space="preserve"> concerned</w:t>
      </w:r>
      <w:r w:rsidRPr="005F4410">
        <w:rPr>
          <w:rFonts w:asciiTheme="minorBidi" w:hAnsiTheme="minorBidi" w:cstheme="minorBidi"/>
          <w:sz w:val="22"/>
          <w:szCs w:val="22"/>
          <w:lang w:val="en-US"/>
        </w:rPr>
        <w:t xml:space="preserve">, in particular in Cairo, and attracted attention to the risks </w:t>
      </w:r>
      <w:r w:rsidR="000F6DCA" w:rsidRPr="005F4410">
        <w:rPr>
          <w:rFonts w:asciiTheme="minorBidi" w:hAnsiTheme="minorBidi" w:cstheme="minorBidi"/>
          <w:sz w:val="22"/>
          <w:szCs w:val="22"/>
          <w:lang w:val="en-US"/>
        </w:rPr>
        <w:t xml:space="preserve">concerning </w:t>
      </w:r>
      <w:r w:rsidRPr="005F4410">
        <w:rPr>
          <w:rFonts w:asciiTheme="minorBidi" w:hAnsiTheme="minorBidi" w:cstheme="minorBidi"/>
          <w:sz w:val="22"/>
          <w:szCs w:val="22"/>
          <w:lang w:val="en-US"/>
        </w:rPr>
        <w:t xml:space="preserve">its safeguarding. The implementation of safeguarding measures </w:t>
      </w:r>
      <w:r w:rsidR="000F6DCA" w:rsidRPr="005F4410">
        <w:rPr>
          <w:rFonts w:asciiTheme="minorBidi" w:hAnsiTheme="minorBidi" w:cstheme="minorBidi"/>
          <w:sz w:val="22"/>
          <w:szCs w:val="22"/>
          <w:lang w:val="en-US"/>
        </w:rPr>
        <w:t>helped prevent the</w:t>
      </w:r>
      <w:r w:rsidRPr="005F4410">
        <w:rPr>
          <w:rFonts w:asciiTheme="minorBidi" w:hAnsiTheme="minorBidi" w:cstheme="minorBidi"/>
          <w:sz w:val="22"/>
          <w:szCs w:val="22"/>
          <w:lang w:val="en-US"/>
        </w:rPr>
        <w:t xml:space="preserve"> deterioration of the element. However, its viability was reported to still </w:t>
      </w:r>
      <w:r w:rsidR="000F6DCA" w:rsidRPr="005F4410">
        <w:rPr>
          <w:rFonts w:asciiTheme="minorBidi" w:hAnsiTheme="minorBidi" w:cstheme="minorBidi"/>
          <w:sz w:val="22"/>
          <w:szCs w:val="22"/>
          <w:lang w:val="en-US"/>
        </w:rPr>
        <w:t xml:space="preserve">be </w:t>
      </w:r>
      <w:r w:rsidRPr="005F4410">
        <w:rPr>
          <w:rFonts w:asciiTheme="minorBidi" w:hAnsiTheme="minorBidi" w:cstheme="minorBidi"/>
          <w:sz w:val="22"/>
          <w:szCs w:val="22"/>
          <w:lang w:val="en-US"/>
        </w:rPr>
        <w:t xml:space="preserve">at risk, facing the same threats as recognized in its nomination. There is a lack of professional performers and puppet makers and an overall decrease </w:t>
      </w:r>
      <w:r w:rsidR="000F6DCA" w:rsidRPr="005F4410">
        <w:rPr>
          <w:rFonts w:asciiTheme="minorBidi" w:hAnsiTheme="minorBidi" w:cstheme="minorBidi"/>
          <w:sz w:val="22"/>
          <w:szCs w:val="22"/>
          <w:lang w:val="en-US"/>
        </w:rPr>
        <w:t xml:space="preserve">in </w:t>
      </w:r>
      <w:r w:rsidRPr="005F4410">
        <w:rPr>
          <w:rFonts w:asciiTheme="minorBidi" w:hAnsiTheme="minorBidi" w:cstheme="minorBidi"/>
          <w:sz w:val="22"/>
          <w:szCs w:val="22"/>
          <w:lang w:val="en-US"/>
        </w:rPr>
        <w:t xml:space="preserve">interest among younger generations. Traditional venues and folk ceremonies linked to the element have disappeared, and its performances have become limited mainly to a number of places in Cairo. </w:t>
      </w:r>
      <w:r w:rsidRPr="005F4410">
        <w:rPr>
          <w:rFonts w:asciiTheme="minorBidi" w:hAnsiTheme="minorBidi" w:cstheme="minorBidi"/>
          <w:bCs/>
          <w:sz w:val="22"/>
          <w:szCs w:val="22"/>
          <w:lang w:val="en-US"/>
        </w:rPr>
        <w:t xml:space="preserve">The element is performed outside its traditional context, without giving sufficient attention to its social functions and to the transmission of </w:t>
      </w:r>
      <w:r w:rsidR="000F6DCA"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moral values of the community. </w:t>
      </w:r>
      <w:r w:rsidRPr="005F4410">
        <w:rPr>
          <w:rFonts w:asciiTheme="minorBidi" w:hAnsiTheme="minorBidi" w:cstheme="minorBidi"/>
          <w:sz w:val="22"/>
          <w:szCs w:val="22"/>
          <w:lang w:val="en-US"/>
        </w:rPr>
        <w:t xml:space="preserve">As reported, laws concerning public gatherings and the rise of religious radicalism have also negatively affected the practice and its transmission. </w:t>
      </w:r>
      <w:r w:rsidRPr="005F4410">
        <w:rPr>
          <w:rFonts w:asciiTheme="minorBidi" w:hAnsiTheme="minorBidi" w:cstheme="minorBidi"/>
          <w:bCs/>
          <w:sz w:val="22"/>
          <w:szCs w:val="22"/>
          <w:lang w:val="en-US"/>
        </w:rPr>
        <w:t xml:space="preserve">Many once-performed stories have disappeared from the repertoire, along </w:t>
      </w:r>
      <w:r w:rsidR="000F6DCA" w:rsidRPr="005F4410">
        <w:rPr>
          <w:rFonts w:asciiTheme="minorBidi" w:hAnsiTheme="minorBidi" w:cstheme="minorBidi"/>
          <w:bCs/>
          <w:sz w:val="22"/>
          <w:szCs w:val="22"/>
          <w:lang w:val="en-US"/>
        </w:rPr>
        <w:t xml:space="preserve">with </w:t>
      </w:r>
      <w:r w:rsidRPr="005F4410">
        <w:rPr>
          <w:rFonts w:asciiTheme="minorBidi" w:hAnsiTheme="minorBidi" w:cstheme="minorBidi"/>
          <w:bCs/>
          <w:sz w:val="22"/>
          <w:szCs w:val="22"/>
          <w:lang w:val="en-US"/>
        </w:rPr>
        <w:t xml:space="preserve">specific </w:t>
      </w:r>
      <w:r w:rsidR="000F6DCA" w:rsidRPr="005F4410">
        <w:rPr>
          <w:rFonts w:asciiTheme="minorBidi" w:hAnsiTheme="minorBidi" w:cstheme="minorBidi"/>
          <w:bCs/>
          <w:sz w:val="22"/>
          <w:szCs w:val="22"/>
          <w:lang w:val="en-US"/>
        </w:rPr>
        <w:t xml:space="preserve">performance </w:t>
      </w:r>
      <w:r w:rsidRPr="005F4410">
        <w:rPr>
          <w:rFonts w:asciiTheme="minorBidi" w:hAnsiTheme="minorBidi" w:cstheme="minorBidi"/>
          <w:bCs/>
          <w:sz w:val="22"/>
          <w:szCs w:val="22"/>
          <w:lang w:val="en-US"/>
        </w:rPr>
        <w:t>techniques, and traditional scripts have not been sufficiently documented. Furthermore, financial resources available for safeguarding the element are reported to be limited.</w:t>
      </w:r>
    </w:p>
    <w:p w14:paraId="7851EF4D" w14:textId="48554207" w:rsidR="00AB34A4" w:rsidRPr="005F4410" w:rsidRDefault="00AB34A4" w:rsidP="00575E73">
      <w:pPr>
        <w:numPr>
          <w:ilvl w:val="0"/>
          <w:numId w:val="2"/>
        </w:numPr>
        <w:autoSpaceDE w:val="0"/>
        <w:autoSpaceDN w:val="0"/>
        <w:adjustRightInd w:val="0"/>
        <w:snapToGrid w:val="0"/>
        <w:spacing w:after="120"/>
        <w:ind w:left="567"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updated safeguarding plan is based on the experiences gained </w:t>
      </w:r>
      <w:r w:rsidR="000F6DCA" w:rsidRPr="005F4410">
        <w:rPr>
          <w:rFonts w:asciiTheme="minorBidi" w:hAnsiTheme="minorBidi" w:cstheme="minorBidi"/>
          <w:sz w:val="22"/>
          <w:szCs w:val="22"/>
          <w:lang w:val="en-US"/>
        </w:rPr>
        <w:t xml:space="preserve">during </w:t>
      </w:r>
      <w:r w:rsidRPr="005F4410">
        <w:rPr>
          <w:rFonts w:asciiTheme="minorBidi" w:hAnsiTheme="minorBidi" w:cstheme="minorBidi"/>
          <w:sz w:val="22"/>
          <w:szCs w:val="22"/>
          <w:lang w:val="en-US"/>
        </w:rPr>
        <w:t>the implementation of the safeguarding measures and</w:t>
      </w:r>
      <w:r w:rsidR="000F6DCA" w:rsidRPr="005F4410">
        <w:rPr>
          <w:rFonts w:asciiTheme="minorBidi" w:hAnsiTheme="minorBidi" w:cstheme="minorBidi"/>
          <w:sz w:val="22"/>
          <w:szCs w:val="22"/>
          <w:lang w:val="en-US"/>
        </w:rPr>
        <w:t xml:space="preserve"> is intended</w:t>
      </w:r>
      <w:r w:rsidRPr="005F4410">
        <w:rPr>
          <w:rFonts w:asciiTheme="minorBidi" w:hAnsiTheme="minorBidi" w:cstheme="minorBidi"/>
          <w:sz w:val="22"/>
          <w:szCs w:val="22"/>
          <w:lang w:val="en-US"/>
        </w:rPr>
        <w:t xml:space="preserve"> </w:t>
      </w:r>
      <w:r w:rsidR="000F6DCA" w:rsidRPr="005F4410">
        <w:rPr>
          <w:rFonts w:asciiTheme="minorBidi" w:hAnsiTheme="minorBidi" w:cstheme="minorBidi"/>
          <w:sz w:val="22"/>
          <w:szCs w:val="22"/>
          <w:lang w:val="en-US"/>
        </w:rPr>
        <w:t>to</w:t>
      </w:r>
      <w:r w:rsidRPr="005F4410">
        <w:rPr>
          <w:rFonts w:asciiTheme="minorBidi" w:hAnsiTheme="minorBidi" w:cstheme="minorBidi"/>
          <w:sz w:val="22"/>
          <w:szCs w:val="22"/>
          <w:lang w:val="en-US"/>
        </w:rPr>
        <w:t xml:space="preserve"> </w:t>
      </w:r>
      <w:r w:rsidR="000F6DCA" w:rsidRPr="005F4410">
        <w:rPr>
          <w:rFonts w:asciiTheme="minorBidi" w:hAnsiTheme="minorBidi" w:cstheme="minorBidi"/>
          <w:sz w:val="22"/>
          <w:szCs w:val="22"/>
          <w:lang w:val="en-US"/>
        </w:rPr>
        <w:t xml:space="preserve">increase </w:t>
      </w:r>
      <w:r w:rsidRPr="005F4410">
        <w:rPr>
          <w:rFonts w:asciiTheme="minorBidi" w:hAnsiTheme="minorBidi" w:cstheme="minorBidi"/>
          <w:sz w:val="22"/>
          <w:szCs w:val="22"/>
          <w:lang w:val="en-US"/>
        </w:rPr>
        <w:t xml:space="preserve">the number of practitioners, audiences and performances of the element. Planned activities include expanding the geographical scope of planned performance tours as well as of regular and systematic training workshops, and to transmit all aspects of the element. </w:t>
      </w:r>
      <w:r w:rsidR="000F6DCA" w:rsidRPr="005F4410">
        <w:rPr>
          <w:rFonts w:asciiTheme="minorBidi" w:hAnsiTheme="minorBidi" w:cstheme="minorBidi"/>
          <w:sz w:val="22"/>
          <w:szCs w:val="22"/>
          <w:lang w:val="en-US"/>
        </w:rPr>
        <w:t xml:space="preserve">Training sessions </w:t>
      </w:r>
      <w:r w:rsidRPr="005F4410">
        <w:rPr>
          <w:rFonts w:asciiTheme="minorBidi" w:hAnsiTheme="minorBidi" w:cstheme="minorBidi"/>
          <w:sz w:val="22"/>
          <w:szCs w:val="22"/>
          <w:lang w:val="en-US"/>
        </w:rPr>
        <w:t xml:space="preserve">for practitioners are planned, including on cultural entrepreneurship and management. The scope of </w:t>
      </w:r>
      <w:r w:rsidR="000F6DCA" w:rsidRPr="005F4410">
        <w:rPr>
          <w:rFonts w:asciiTheme="minorBidi" w:hAnsiTheme="minorBidi" w:cstheme="minorBidi"/>
          <w:sz w:val="22"/>
          <w:szCs w:val="22"/>
          <w:lang w:val="en-US"/>
        </w:rPr>
        <w:t xml:space="preserve">the </w:t>
      </w:r>
      <w:proofErr w:type="spellStart"/>
      <w:r w:rsidRPr="005F4410">
        <w:rPr>
          <w:rFonts w:asciiTheme="minorBidi" w:hAnsiTheme="minorBidi" w:cstheme="minorBidi"/>
          <w:bCs/>
          <w:sz w:val="22"/>
          <w:szCs w:val="22"/>
          <w:lang w:val="en-US"/>
        </w:rPr>
        <w:t>Aragoz</w:t>
      </w:r>
      <w:proofErr w:type="spellEnd"/>
      <w:r w:rsidRPr="005F4410">
        <w:rPr>
          <w:rFonts w:asciiTheme="minorBidi" w:hAnsiTheme="minorBidi" w:cstheme="minorBidi"/>
          <w:bCs/>
          <w:sz w:val="22"/>
          <w:szCs w:val="22"/>
          <w:lang w:val="en-US"/>
        </w:rPr>
        <w:t xml:space="preserve"> Forum</w:t>
      </w:r>
      <w:r w:rsidRPr="005F4410">
        <w:rPr>
          <w:rFonts w:asciiTheme="minorBidi" w:hAnsiTheme="minorBidi" w:cstheme="minorBidi"/>
          <w:sz w:val="22"/>
          <w:szCs w:val="22"/>
          <w:lang w:val="en-US"/>
        </w:rPr>
        <w:t xml:space="preserve"> will be expanded, and </w:t>
      </w:r>
      <w:r w:rsidR="000F6DCA"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Egyptian </w:t>
      </w:r>
      <w:proofErr w:type="spellStart"/>
      <w:r w:rsidRPr="005F4410">
        <w:rPr>
          <w:rFonts w:asciiTheme="minorBidi" w:hAnsiTheme="minorBidi" w:cstheme="minorBidi"/>
          <w:sz w:val="22"/>
          <w:szCs w:val="22"/>
          <w:lang w:val="en-US"/>
        </w:rPr>
        <w:t>Aragoz</w:t>
      </w:r>
      <w:proofErr w:type="spellEnd"/>
      <w:r w:rsidRPr="005F4410">
        <w:rPr>
          <w:rFonts w:asciiTheme="minorBidi" w:hAnsiTheme="minorBidi" w:cstheme="minorBidi"/>
          <w:sz w:val="22"/>
          <w:szCs w:val="22"/>
          <w:lang w:val="en-US"/>
        </w:rPr>
        <w:t xml:space="preserve"> Festival will be</w:t>
      </w:r>
      <w:r w:rsidR="000F6DCA" w:rsidRPr="005F4410">
        <w:rPr>
          <w:rFonts w:asciiTheme="minorBidi" w:hAnsiTheme="minorBidi" w:cstheme="minorBidi"/>
          <w:sz w:val="22"/>
          <w:szCs w:val="22"/>
          <w:lang w:val="en-US"/>
        </w:rPr>
        <w:t>come</w:t>
      </w:r>
      <w:r w:rsidRPr="005F4410">
        <w:rPr>
          <w:rFonts w:asciiTheme="minorBidi" w:hAnsiTheme="minorBidi" w:cstheme="minorBidi"/>
          <w:sz w:val="22"/>
          <w:szCs w:val="22"/>
          <w:lang w:val="en-US"/>
        </w:rPr>
        <w:t xml:space="preserve"> an international event. Furthermore, </w:t>
      </w:r>
      <w:r w:rsidR="000F6DCA" w:rsidRPr="005F4410">
        <w:rPr>
          <w:rFonts w:asciiTheme="minorBidi" w:hAnsiTheme="minorBidi" w:cstheme="minorBidi"/>
          <w:sz w:val="22"/>
          <w:szCs w:val="22"/>
          <w:lang w:val="en-US"/>
        </w:rPr>
        <w:t>there are plans</w:t>
      </w:r>
      <w:r w:rsidRPr="005F4410">
        <w:rPr>
          <w:rFonts w:asciiTheme="minorBidi" w:hAnsiTheme="minorBidi" w:cstheme="minorBidi"/>
          <w:sz w:val="22"/>
          <w:szCs w:val="22"/>
          <w:lang w:val="en-US"/>
        </w:rPr>
        <w:t xml:space="preserve"> to organize a summer school for younger generations, to enhance distance learning through a website, to establish an arts center focus</w:t>
      </w:r>
      <w:r w:rsidR="000F6DCA" w:rsidRPr="005F4410">
        <w:rPr>
          <w:rFonts w:asciiTheme="minorBidi" w:hAnsiTheme="minorBidi" w:cstheme="minorBidi"/>
          <w:sz w:val="22"/>
          <w:szCs w:val="22"/>
          <w:lang w:val="en-US"/>
        </w:rPr>
        <w:t>ing</w:t>
      </w:r>
      <w:r w:rsidRPr="005F4410">
        <w:rPr>
          <w:rFonts w:asciiTheme="minorBidi" w:hAnsiTheme="minorBidi" w:cstheme="minorBidi"/>
          <w:sz w:val="22"/>
          <w:szCs w:val="22"/>
          <w:lang w:val="en-US"/>
        </w:rPr>
        <w:t xml:space="preserve"> on the element and function as a training venue, and to support the production of new puppetry performances. Cooperation among several ministries, practitioners and civil society is planned </w:t>
      </w:r>
      <w:r w:rsidR="000F6DCA" w:rsidRPr="005F4410">
        <w:rPr>
          <w:rFonts w:asciiTheme="minorBidi" w:hAnsiTheme="minorBidi" w:cstheme="minorBidi"/>
          <w:sz w:val="22"/>
          <w:szCs w:val="22"/>
          <w:lang w:val="en-US"/>
        </w:rPr>
        <w:t xml:space="preserve">to </w:t>
      </w:r>
      <w:r w:rsidRPr="005F4410">
        <w:rPr>
          <w:rFonts w:asciiTheme="minorBidi" w:hAnsiTheme="minorBidi" w:cstheme="minorBidi"/>
          <w:sz w:val="22"/>
          <w:szCs w:val="22"/>
          <w:lang w:val="en-US"/>
        </w:rPr>
        <w:t>develop a new policy for safeguarding the element in Egypt. Its practitioners are reported to be highly motivated to continue the practice, and national and local governmental support is planned to implement safeguarding activities.</w:t>
      </w:r>
    </w:p>
    <w:p w14:paraId="7A5645CB" w14:textId="77777777" w:rsidR="00AB34A4" w:rsidRPr="005F4410" w:rsidRDefault="00AB34A4"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Committee may </w:t>
      </w:r>
      <w:r w:rsidRPr="005F4410">
        <w:rPr>
          <w:rFonts w:asciiTheme="minorBidi" w:hAnsiTheme="minorBidi" w:cstheme="minorBidi"/>
          <w:bCs/>
          <w:sz w:val="22"/>
          <w:szCs w:val="22"/>
          <w:lang w:val="en-US"/>
        </w:rPr>
        <w:t>wish</w:t>
      </w:r>
      <w:r w:rsidRPr="005F4410">
        <w:rPr>
          <w:rFonts w:asciiTheme="minorBidi" w:hAnsiTheme="minorBidi" w:cstheme="minorBidi"/>
          <w:sz w:val="22"/>
          <w:szCs w:val="22"/>
          <w:lang w:val="en-US"/>
        </w:rPr>
        <w:t xml:space="preserve"> to adopt the following decision:</w:t>
      </w:r>
    </w:p>
    <w:p w14:paraId="5AC08171" w14:textId="0F42E061" w:rsidR="00AB34A4" w:rsidRPr="005F4410" w:rsidRDefault="00AB34A4" w:rsidP="00575E73">
      <w:pPr>
        <w:pStyle w:val="Heading4"/>
        <w:numPr>
          <w:ilvl w:val="0"/>
          <w:numId w:val="0"/>
        </w:numPr>
        <w:spacing w:before="240" w:after="120"/>
        <w:ind w:left="562"/>
        <w:rPr>
          <w:rFonts w:asciiTheme="minorBidi" w:eastAsia="SimSun" w:hAnsiTheme="minorBidi" w:cstheme="minorBidi"/>
          <w:szCs w:val="22"/>
          <w:lang w:val="en-US"/>
        </w:rPr>
      </w:pPr>
      <w:bookmarkStart w:id="9" w:name="_DRAFT_DECISION_18.COM_3"/>
      <w:bookmarkEnd w:id="9"/>
      <w:r w:rsidRPr="005F4410">
        <w:rPr>
          <w:rFonts w:asciiTheme="minorBidi" w:hAnsiTheme="minorBidi" w:cstheme="minorBidi"/>
          <w:szCs w:val="22"/>
          <w:lang w:val="en-US"/>
        </w:rPr>
        <w:t>DRAFT DECISION 18.COM </w:t>
      </w:r>
      <w:r w:rsidR="00072844" w:rsidRPr="005F4410">
        <w:rPr>
          <w:rFonts w:asciiTheme="minorBidi" w:hAnsiTheme="minorBidi" w:cstheme="minorBidi"/>
          <w:szCs w:val="22"/>
          <w:lang w:val="en-US"/>
        </w:rPr>
        <w:t>7.a.4</w:t>
      </w:r>
    </w:p>
    <w:p w14:paraId="2632C044" w14:textId="77777777" w:rsidR="00AB34A4" w:rsidRPr="005F4410" w:rsidRDefault="00AB34A4" w:rsidP="00575E73">
      <w:pPr>
        <w:pStyle w:val="Marge"/>
        <w:keepNext/>
        <w:tabs>
          <w:tab w:val="left" w:pos="1134"/>
        </w:tabs>
        <w:spacing w:after="120"/>
        <w:ind w:left="567"/>
        <w:rPr>
          <w:rFonts w:asciiTheme="minorBidi" w:hAnsiTheme="minorBidi" w:cstheme="minorBidi"/>
          <w:szCs w:val="22"/>
          <w:lang w:val="en-US"/>
        </w:rPr>
      </w:pPr>
      <w:r w:rsidRPr="005F4410">
        <w:rPr>
          <w:rFonts w:asciiTheme="minorBidi" w:hAnsiTheme="minorBidi" w:cstheme="minorBidi"/>
          <w:szCs w:val="22"/>
          <w:lang w:val="en-US"/>
        </w:rPr>
        <w:t>The Committee,</w:t>
      </w:r>
    </w:p>
    <w:p w14:paraId="0406BFFB" w14:textId="77777777" w:rsidR="00AB34A4" w:rsidRPr="005F4410" w:rsidRDefault="00AB34A4" w:rsidP="004F3EE1">
      <w:pPr>
        <w:pStyle w:val="Para"/>
        <w:numPr>
          <w:ilvl w:val="0"/>
          <w:numId w:val="15"/>
        </w:numPr>
        <w:tabs>
          <w:tab w:val="left" w:pos="1134"/>
        </w:tabs>
        <w:rPr>
          <w:rFonts w:asciiTheme="minorBidi" w:hAnsiTheme="minorBidi" w:cstheme="minorBidi"/>
          <w:sz w:val="22"/>
          <w:szCs w:val="22"/>
          <w:lang w:val="en-US"/>
        </w:rPr>
      </w:pPr>
      <w:r w:rsidRPr="005F4410">
        <w:rPr>
          <w:rFonts w:asciiTheme="minorBidi" w:hAnsiTheme="minorBidi" w:cstheme="minorBidi"/>
          <w:sz w:val="22"/>
          <w:szCs w:val="22"/>
          <w:u w:val="single"/>
          <w:lang w:val="en-US"/>
        </w:rPr>
        <w:t>Having examined</w:t>
      </w:r>
      <w:r w:rsidRPr="005F4410">
        <w:rPr>
          <w:rFonts w:asciiTheme="minorBidi" w:hAnsiTheme="minorBidi" w:cstheme="minorBidi"/>
          <w:sz w:val="22"/>
          <w:szCs w:val="22"/>
          <w:lang w:val="en-US"/>
        </w:rPr>
        <w:t xml:space="preserve"> document LHE/23/18.COM/7.a,</w:t>
      </w:r>
    </w:p>
    <w:p w14:paraId="11FFBA68" w14:textId="09D2F477" w:rsidR="00AB34A4" w:rsidRPr="005F4410" w:rsidRDefault="00AB34A4" w:rsidP="006C3562">
      <w:pPr>
        <w:pStyle w:val="Marge"/>
        <w:numPr>
          <w:ilvl w:val="0"/>
          <w:numId w:val="15"/>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Recalling</w:t>
      </w:r>
      <w:r w:rsidRPr="005F4410">
        <w:rPr>
          <w:rFonts w:asciiTheme="minorBidi" w:hAnsiTheme="minorBidi" w:cstheme="minorBidi"/>
          <w:szCs w:val="22"/>
          <w:lang w:val="en-US"/>
        </w:rPr>
        <w:t xml:space="preserve"> Chapter V of the Operational Directives and its Decision </w:t>
      </w:r>
      <w:hyperlink r:id="rId33" w:history="1">
        <w:r w:rsidRPr="005F4410">
          <w:rPr>
            <w:rStyle w:val="Hyperlink"/>
            <w:rFonts w:asciiTheme="minorBidi" w:hAnsiTheme="minorBidi" w:cstheme="minorBidi"/>
            <w:szCs w:val="22"/>
            <w:lang w:val="en-US"/>
          </w:rPr>
          <w:t>13.COM 10.a.4</w:t>
        </w:r>
      </w:hyperlink>
      <w:r w:rsidR="000F6DCA" w:rsidRPr="005F4410">
        <w:rPr>
          <w:rFonts w:asciiTheme="minorBidi" w:hAnsiTheme="minorBidi" w:cstheme="minorBidi"/>
          <w:szCs w:val="22"/>
          <w:lang w:val="en-US"/>
        </w:rPr>
        <w:t>,</w:t>
      </w:r>
    </w:p>
    <w:p w14:paraId="1A9EE06E" w14:textId="77777777" w:rsidR="00AB34A4" w:rsidRPr="005F4410" w:rsidRDefault="00AB34A4" w:rsidP="006C3562">
      <w:pPr>
        <w:pStyle w:val="Marge"/>
        <w:numPr>
          <w:ilvl w:val="0"/>
          <w:numId w:val="15"/>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Expresses its appreciation</w:t>
      </w:r>
      <w:r w:rsidRPr="005F4410">
        <w:rPr>
          <w:rFonts w:asciiTheme="minorBidi" w:hAnsiTheme="minorBidi" w:cstheme="minorBidi"/>
          <w:szCs w:val="22"/>
          <w:lang w:val="en-US"/>
        </w:rPr>
        <w:t xml:space="preserve"> to </w:t>
      </w:r>
      <w:r w:rsidRPr="005F4410">
        <w:rPr>
          <w:rFonts w:asciiTheme="minorBidi" w:hAnsiTheme="minorBidi" w:cstheme="minorBidi"/>
          <w:bCs/>
          <w:szCs w:val="22"/>
          <w:lang w:val="en-US"/>
        </w:rPr>
        <w:t>Egypt</w:t>
      </w:r>
      <w:r w:rsidRPr="005F4410">
        <w:rPr>
          <w:rFonts w:asciiTheme="minorBidi" w:hAnsiTheme="minorBidi" w:cstheme="minorBidi"/>
          <w:szCs w:val="22"/>
          <w:lang w:val="en-US"/>
        </w:rPr>
        <w:t xml:space="preserve"> for submitting, on time, its first report on the </w:t>
      </w:r>
      <w:r w:rsidRPr="005F4410">
        <w:rPr>
          <w:rFonts w:asciiTheme="minorBidi" w:hAnsiTheme="minorBidi" w:cstheme="minorBidi"/>
          <w:bCs/>
          <w:szCs w:val="22"/>
          <w:lang w:val="en-US"/>
        </w:rPr>
        <w:t xml:space="preserve">status of the </w:t>
      </w:r>
      <w:r w:rsidRPr="005F4410">
        <w:rPr>
          <w:rFonts w:asciiTheme="minorBidi" w:hAnsiTheme="minorBidi" w:cstheme="minorBidi"/>
          <w:szCs w:val="22"/>
          <w:lang w:val="en-US"/>
        </w:rPr>
        <w:t>element ‘Traditional hand puppetry’, inscribed</w:t>
      </w:r>
      <w:r w:rsidRPr="005F4410">
        <w:rPr>
          <w:rFonts w:asciiTheme="minorBidi" w:hAnsiTheme="minorBidi" w:cstheme="minorBidi"/>
          <w:bCs/>
          <w:szCs w:val="22"/>
          <w:lang w:val="en-US"/>
        </w:rPr>
        <w:t xml:space="preserve"> in 2018 on the List of Intangible Cultural Heritage in Need of Urgent Safeguarding;</w:t>
      </w:r>
    </w:p>
    <w:p w14:paraId="5C149BB9" w14:textId="434223EE" w:rsidR="00AB34A4" w:rsidRPr="005F4410" w:rsidRDefault="00AB34A4" w:rsidP="006C3562">
      <w:pPr>
        <w:pStyle w:val="Marge"/>
        <w:numPr>
          <w:ilvl w:val="0"/>
          <w:numId w:val="15"/>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Takes note</w:t>
      </w:r>
      <w:r w:rsidRPr="005F4410">
        <w:rPr>
          <w:rFonts w:asciiTheme="minorBidi" w:hAnsiTheme="minorBidi" w:cstheme="minorBidi"/>
          <w:szCs w:val="22"/>
          <w:lang w:val="en-US"/>
        </w:rPr>
        <w:t xml:space="preserve"> of the efforts undertaken by the State Party to safeguard the element, in particular </w:t>
      </w:r>
      <w:r w:rsidR="000F6DCA" w:rsidRPr="005F4410">
        <w:rPr>
          <w:rFonts w:asciiTheme="minorBidi" w:hAnsiTheme="minorBidi" w:cstheme="minorBidi"/>
          <w:szCs w:val="22"/>
          <w:lang w:val="en-US"/>
        </w:rPr>
        <w:t xml:space="preserve">by </w:t>
      </w:r>
      <w:r w:rsidRPr="005F4410">
        <w:rPr>
          <w:rFonts w:asciiTheme="minorBidi" w:hAnsiTheme="minorBidi" w:cstheme="minorBidi"/>
          <w:szCs w:val="22"/>
          <w:lang w:val="en-US"/>
        </w:rPr>
        <w:t>raising public awareness, providing inclusive training possibilities with a focus on younger generations, continuing documentation, promoting the element, and ensuring participatory safeguarding and its monitoring;</w:t>
      </w:r>
    </w:p>
    <w:p w14:paraId="1DA6F827" w14:textId="13A692FA" w:rsidR="00AB34A4" w:rsidRPr="005F4410" w:rsidRDefault="00AB34A4" w:rsidP="006C3562">
      <w:pPr>
        <w:pStyle w:val="Marge"/>
        <w:numPr>
          <w:ilvl w:val="0"/>
          <w:numId w:val="15"/>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Encourages</w:t>
      </w:r>
      <w:r w:rsidRPr="005F4410">
        <w:rPr>
          <w:rFonts w:asciiTheme="minorBidi" w:hAnsiTheme="minorBidi" w:cstheme="minorBidi"/>
          <w:szCs w:val="22"/>
          <w:lang w:val="en-US"/>
        </w:rPr>
        <w:t xml:space="preserve"> the State Party to pursue its efforts to document the element and support its practice and availability to diverse audiences in various regions of Egypt, to build </w:t>
      </w:r>
      <w:r w:rsidR="000F6DCA"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capacities of its practitioners, to develop inclusive training possibilities</w:t>
      </w:r>
      <w:r w:rsidR="000F6DCA" w:rsidRPr="005F4410">
        <w:rPr>
          <w:rFonts w:asciiTheme="minorBidi" w:hAnsiTheme="minorBidi" w:cstheme="minorBidi"/>
          <w:szCs w:val="22"/>
          <w:lang w:val="en-US"/>
        </w:rPr>
        <w:t>,</w:t>
      </w:r>
      <w:r w:rsidRPr="005F4410">
        <w:rPr>
          <w:rFonts w:asciiTheme="minorBidi" w:hAnsiTheme="minorBidi" w:cstheme="minorBidi"/>
          <w:szCs w:val="22"/>
          <w:lang w:val="en-US"/>
        </w:rPr>
        <w:t xml:space="preserve"> and </w:t>
      </w:r>
      <w:r w:rsidR="000F6DCA" w:rsidRPr="005F4410">
        <w:rPr>
          <w:rFonts w:asciiTheme="minorBidi" w:hAnsiTheme="minorBidi" w:cstheme="minorBidi"/>
          <w:szCs w:val="22"/>
          <w:lang w:val="en-US"/>
        </w:rPr>
        <w:t xml:space="preserve">to </w:t>
      </w:r>
      <w:r w:rsidRPr="005F4410">
        <w:rPr>
          <w:rFonts w:asciiTheme="minorBidi" w:hAnsiTheme="minorBidi" w:cstheme="minorBidi"/>
          <w:szCs w:val="22"/>
          <w:lang w:val="en-US"/>
        </w:rPr>
        <w:t>transmit all aspects of the element, including puppet making and voice-over techniques;</w:t>
      </w:r>
    </w:p>
    <w:p w14:paraId="298AB1E2" w14:textId="2199FB8E" w:rsidR="00AB34A4" w:rsidRPr="005F4410" w:rsidRDefault="00AB34A4" w:rsidP="006C3562">
      <w:pPr>
        <w:pStyle w:val="Marge"/>
        <w:numPr>
          <w:ilvl w:val="0"/>
          <w:numId w:val="15"/>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Invites</w:t>
      </w:r>
      <w:r w:rsidRPr="005F4410">
        <w:rPr>
          <w:rFonts w:asciiTheme="minorBidi" w:hAnsiTheme="minorBidi" w:cstheme="minorBidi"/>
          <w:szCs w:val="22"/>
          <w:lang w:val="en-US"/>
        </w:rPr>
        <w:t xml:space="preserve"> the State Party to strengthen the awareness </w:t>
      </w:r>
      <w:r w:rsidR="000F6DCA" w:rsidRPr="005F4410">
        <w:rPr>
          <w:rFonts w:asciiTheme="minorBidi" w:hAnsiTheme="minorBidi" w:cstheme="minorBidi"/>
          <w:szCs w:val="22"/>
          <w:lang w:val="en-US"/>
        </w:rPr>
        <w:t xml:space="preserve">of </w:t>
      </w:r>
      <w:r w:rsidRPr="005F4410">
        <w:rPr>
          <w:rFonts w:asciiTheme="minorBidi" w:hAnsiTheme="minorBidi" w:cstheme="minorBidi"/>
          <w:szCs w:val="22"/>
          <w:lang w:val="en-US"/>
        </w:rPr>
        <w:t>the social and cultural functions of the element, encourage its performances</w:t>
      </w:r>
      <w:r w:rsidR="000F6DCA" w:rsidRPr="005F4410">
        <w:rPr>
          <w:rFonts w:asciiTheme="minorBidi" w:hAnsiTheme="minorBidi" w:cstheme="minorBidi"/>
          <w:szCs w:val="22"/>
          <w:lang w:val="en-US"/>
        </w:rPr>
        <w:t>,</w:t>
      </w:r>
      <w:r w:rsidRPr="005F4410">
        <w:rPr>
          <w:rFonts w:asciiTheme="minorBidi" w:hAnsiTheme="minorBidi" w:cstheme="minorBidi"/>
          <w:szCs w:val="22"/>
          <w:lang w:val="en-US"/>
        </w:rPr>
        <w:t xml:space="preserve"> including in traditional contexts</w:t>
      </w:r>
      <w:r w:rsidR="000F6DCA" w:rsidRPr="005F4410">
        <w:rPr>
          <w:rFonts w:asciiTheme="minorBidi" w:hAnsiTheme="minorBidi" w:cstheme="minorBidi"/>
          <w:szCs w:val="22"/>
          <w:lang w:val="en-US"/>
        </w:rPr>
        <w:t>,</w:t>
      </w:r>
      <w:r w:rsidRPr="005F4410">
        <w:rPr>
          <w:rFonts w:asciiTheme="minorBidi" w:hAnsiTheme="minorBidi" w:cstheme="minorBidi"/>
          <w:szCs w:val="22"/>
          <w:lang w:val="en-US"/>
        </w:rPr>
        <w:t xml:space="preserve"> and </w:t>
      </w:r>
      <w:r w:rsidR="006D798B" w:rsidRPr="005F4410">
        <w:rPr>
          <w:rFonts w:asciiTheme="minorBidi" w:hAnsiTheme="minorBidi" w:cstheme="minorBidi"/>
          <w:szCs w:val="22"/>
          <w:lang w:val="en-US"/>
        </w:rPr>
        <w:t xml:space="preserve">promote </w:t>
      </w:r>
      <w:r w:rsidRPr="005F4410">
        <w:rPr>
          <w:rFonts w:asciiTheme="minorBidi" w:hAnsiTheme="minorBidi" w:cstheme="minorBidi"/>
          <w:szCs w:val="22"/>
          <w:lang w:val="en-US"/>
        </w:rPr>
        <w:t xml:space="preserve">the transmission of positive community values through </w:t>
      </w:r>
      <w:r w:rsidR="000F6DCA"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practice;</w:t>
      </w:r>
    </w:p>
    <w:p w14:paraId="48D6EA0B" w14:textId="4C5882C5" w:rsidR="00AB34A4" w:rsidRPr="005F4410" w:rsidRDefault="00AB34A4" w:rsidP="006C3562">
      <w:pPr>
        <w:pStyle w:val="Marge"/>
        <w:numPr>
          <w:ilvl w:val="0"/>
          <w:numId w:val="15"/>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Further invites</w:t>
      </w:r>
      <w:r w:rsidRPr="005F4410">
        <w:rPr>
          <w:rFonts w:asciiTheme="minorBidi" w:hAnsiTheme="minorBidi" w:cstheme="minorBidi"/>
          <w:szCs w:val="22"/>
          <w:lang w:val="en-US"/>
        </w:rPr>
        <w:t xml:space="preserve"> the State Party to describe in its next report how communities, groups and individuals are involved in terms of gender roles in the practice of the element, including its audiences, and in the implementation of its safeguarding measures;</w:t>
      </w:r>
    </w:p>
    <w:p w14:paraId="77DD71A6" w14:textId="78613AF6" w:rsidR="00AB34A4" w:rsidRPr="005F4410" w:rsidRDefault="00AB34A4" w:rsidP="006C3562">
      <w:pPr>
        <w:pStyle w:val="Para"/>
        <w:numPr>
          <w:ilvl w:val="0"/>
          <w:numId w:val="15"/>
        </w:numPr>
        <w:tabs>
          <w:tab w:val="left" w:pos="1134"/>
        </w:tabs>
        <w:spacing w:line="240" w:lineRule="auto"/>
        <w:rPr>
          <w:rFonts w:asciiTheme="minorBidi" w:hAnsiTheme="minorBidi" w:cstheme="minorBidi"/>
          <w:sz w:val="22"/>
          <w:szCs w:val="22"/>
          <w:lang w:val="en-US"/>
        </w:rPr>
      </w:pPr>
      <w:r w:rsidRPr="005F4410">
        <w:rPr>
          <w:rFonts w:asciiTheme="minorBidi" w:hAnsiTheme="minorBidi" w:cstheme="minorBidi"/>
          <w:sz w:val="22"/>
          <w:szCs w:val="22"/>
          <w:u w:val="single"/>
          <w:lang w:val="en-US"/>
        </w:rPr>
        <w:t>Further encourages</w:t>
      </w:r>
      <w:r w:rsidRPr="005F4410">
        <w:rPr>
          <w:rFonts w:asciiTheme="minorBidi" w:hAnsiTheme="minorBidi" w:cstheme="minorBidi"/>
          <w:sz w:val="22"/>
          <w:szCs w:val="22"/>
          <w:lang w:val="en-US"/>
        </w:rPr>
        <w:t xml:space="preserve"> the State Party to continue its fundraising efforts</w:t>
      </w:r>
      <w:r w:rsidR="006D798B" w:rsidRPr="005F4410">
        <w:rPr>
          <w:rFonts w:asciiTheme="minorBidi" w:hAnsiTheme="minorBidi" w:cstheme="minorBidi"/>
          <w:sz w:val="22"/>
          <w:szCs w:val="22"/>
          <w:lang w:val="en-US"/>
        </w:rPr>
        <w:t>,</w:t>
      </w:r>
      <w:r w:rsidRPr="005F4410">
        <w:rPr>
          <w:rFonts w:asciiTheme="minorBidi" w:hAnsiTheme="minorBidi" w:cstheme="minorBidi"/>
          <w:sz w:val="22"/>
          <w:szCs w:val="22"/>
          <w:lang w:val="en-US"/>
        </w:rPr>
        <w:t xml:space="preserve"> </w:t>
      </w:r>
      <w:r w:rsidR="00785283" w:rsidRPr="005F4410">
        <w:rPr>
          <w:rFonts w:asciiTheme="minorBidi" w:hAnsiTheme="minorBidi" w:cstheme="minorBidi"/>
          <w:sz w:val="22"/>
          <w:szCs w:val="22"/>
          <w:lang w:val="en-US"/>
        </w:rPr>
        <w:t xml:space="preserve">to </w:t>
      </w:r>
      <w:r w:rsidR="006D798B" w:rsidRPr="005F4410">
        <w:rPr>
          <w:rFonts w:asciiTheme="minorBidi" w:hAnsiTheme="minorBidi" w:cstheme="minorBidi"/>
          <w:sz w:val="22"/>
          <w:szCs w:val="22"/>
          <w:lang w:val="en-US"/>
        </w:rPr>
        <w:t>carry on</w:t>
      </w:r>
      <w:r w:rsidR="00785283" w:rsidRPr="005F4410">
        <w:rPr>
          <w:rFonts w:asciiTheme="minorBidi" w:hAnsiTheme="minorBidi" w:cstheme="minorBidi"/>
          <w:sz w:val="22"/>
          <w:szCs w:val="22"/>
          <w:lang w:val="en-US"/>
        </w:rPr>
        <w:t xml:space="preserve"> </w:t>
      </w:r>
      <w:r w:rsidRPr="005F4410">
        <w:rPr>
          <w:rFonts w:asciiTheme="minorBidi" w:hAnsiTheme="minorBidi" w:cstheme="minorBidi"/>
          <w:sz w:val="22"/>
          <w:szCs w:val="22"/>
          <w:lang w:val="en-US"/>
        </w:rPr>
        <w:t xml:space="preserve">developing synergies among various funding sources, </w:t>
      </w:r>
      <w:r w:rsidRPr="005F4410">
        <w:rPr>
          <w:rFonts w:asciiTheme="minorBidi" w:hAnsiTheme="minorBidi" w:cstheme="minorBidi"/>
          <w:sz w:val="22"/>
          <w:szCs w:val="22"/>
          <w:shd w:val="clear" w:color="auto" w:fill="FFFFFF"/>
          <w:lang w:val="en-US"/>
        </w:rPr>
        <w:t xml:space="preserve">and to consider International Assistance </w:t>
      </w:r>
      <w:r w:rsidR="00785283" w:rsidRPr="005F4410">
        <w:rPr>
          <w:rFonts w:asciiTheme="minorBidi" w:hAnsiTheme="minorBidi" w:cstheme="minorBidi"/>
          <w:sz w:val="22"/>
          <w:szCs w:val="22"/>
          <w:shd w:val="clear" w:color="auto" w:fill="FFFFFF"/>
          <w:lang w:val="en-US"/>
        </w:rPr>
        <w:t xml:space="preserve">provided </w:t>
      </w:r>
      <w:r w:rsidRPr="005F4410">
        <w:rPr>
          <w:rFonts w:asciiTheme="minorBidi" w:hAnsiTheme="minorBidi" w:cstheme="minorBidi"/>
          <w:sz w:val="22"/>
          <w:szCs w:val="22"/>
          <w:shd w:val="clear" w:color="auto" w:fill="FFFFFF"/>
          <w:lang w:val="en-US"/>
        </w:rPr>
        <w:t>by the Intangible Cultural Heritage Fund as a possible source of funding for the development and implementation of the safeguarding plan for the element;</w:t>
      </w:r>
    </w:p>
    <w:p w14:paraId="055DDC5A" w14:textId="2DBFB20E" w:rsidR="00AB34A4" w:rsidRPr="005F4410" w:rsidRDefault="00AB34A4" w:rsidP="006C3562">
      <w:pPr>
        <w:pStyle w:val="Marge"/>
        <w:numPr>
          <w:ilvl w:val="0"/>
          <w:numId w:val="15"/>
        </w:numPr>
        <w:tabs>
          <w:tab w:val="clear" w:pos="567"/>
          <w:tab w:val="left" w:pos="1134"/>
        </w:tabs>
        <w:snapToGrid/>
        <w:spacing w:after="120"/>
        <w:rPr>
          <w:rFonts w:asciiTheme="minorBidi" w:hAnsiTheme="minorBidi" w:cstheme="minorBidi"/>
          <w:b/>
          <w:szCs w:val="22"/>
          <w:lang w:val="en-US"/>
        </w:rPr>
      </w:pPr>
      <w:r w:rsidRPr="005F4410">
        <w:rPr>
          <w:rFonts w:asciiTheme="minorBidi" w:hAnsiTheme="minorBidi" w:cstheme="minorBidi"/>
          <w:szCs w:val="22"/>
          <w:u w:val="single"/>
          <w:lang w:val="en-US"/>
        </w:rPr>
        <w:t>Requests</w:t>
      </w:r>
      <w:r w:rsidRPr="005F4410">
        <w:rPr>
          <w:rFonts w:asciiTheme="minorBidi" w:hAnsiTheme="minorBidi" w:cstheme="minorBidi"/>
          <w:szCs w:val="22"/>
          <w:lang w:val="en-US"/>
        </w:rPr>
        <w:t xml:space="preserve"> that the Secretariat inform the State Party at least nine months prior to the </w:t>
      </w:r>
      <w:r w:rsidR="00A97A5A" w:rsidRPr="005F4410">
        <w:rPr>
          <w:rFonts w:asciiTheme="minorBidi" w:hAnsiTheme="minorBidi" w:cstheme="minorBidi"/>
          <w:szCs w:val="22"/>
          <w:lang w:val="en-US"/>
        </w:rPr>
        <w:t xml:space="preserve">next </w:t>
      </w:r>
      <w:r w:rsidRPr="005F4410">
        <w:rPr>
          <w:rFonts w:asciiTheme="minorBidi" w:hAnsiTheme="minorBidi" w:cstheme="minorBidi"/>
          <w:szCs w:val="22"/>
          <w:lang w:val="en-US"/>
        </w:rPr>
        <w:t>deadline about the required submission of its next report on the status of this element.</w:t>
      </w:r>
    </w:p>
    <w:p w14:paraId="7CDB23A9" w14:textId="451FEDC5" w:rsidR="00AB34A4" w:rsidRPr="005F4410" w:rsidRDefault="00AB34A4" w:rsidP="00AB34A4">
      <w:pPr>
        <w:pStyle w:val="COMPara"/>
        <w:numPr>
          <w:ilvl w:val="0"/>
          <w:numId w:val="0"/>
        </w:numPr>
        <w:spacing w:before="480"/>
        <w:ind w:left="562"/>
        <w:jc w:val="both"/>
        <w:rPr>
          <w:rFonts w:asciiTheme="minorBidi" w:hAnsiTheme="minorBidi" w:cstheme="minorBidi"/>
          <w:b/>
          <w:lang w:val="en-US"/>
        </w:rPr>
      </w:pPr>
      <w:r w:rsidRPr="005F4410">
        <w:rPr>
          <w:rFonts w:asciiTheme="minorBidi" w:hAnsiTheme="minorBidi" w:cstheme="minorBidi"/>
          <w:b/>
          <w:lang w:val="en-US"/>
        </w:rPr>
        <w:t>Egypt: ‘</w:t>
      </w:r>
      <w:r w:rsidRPr="005F4410">
        <w:rPr>
          <w:rFonts w:asciiTheme="minorBidi" w:hAnsiTheme="minorBidi" w:cstheme="minorBidi"/>
          <w:b/>
          <w:bCs/>
          <w:color w:val="000000"/>
          <w:lang w:val="en-US"/>
        </w:rPr>
        <w:t>Handmade weaving in Upper Egypt (Sa</w:t>
      </w:r>
      <w:r w:rsidR="00765B83" w:rsidRPr="005F4410">
        <w:rPr>
          <w:rFonts w:asciiTheme="minorBidi" w:hAnsiTheme="minorBidi" w:cstheme="minorBidi"/>
          <w:b/>
          <w:bCs/>
          <w:color w:val="000000"/>
          <w:lang w:val="en-US"/>
        </w:rPr>
        <w:t>’</w:t>
      </w:r>
      <w:r w:rsidRPr="005F4410">
        <w:rPr>
          <w:rFonts w:asciiTheme="minorBidi" w:hAnsiTheme="minorBidi" w:cstheme="minorBidi"/>
          <w:b/>
          <w:bCs/>
          <w:color w:val="000000"/>
          <w:lang w:val="en-US"/>
        </w:rPr>
        <w:t>eed)</w:t>
      </w:r>
      <w:r w:rsidRPr="005F4410">
        <w:rPr>
          <w:rFonts w:asciiTheme="minorBidi" w:hAnsiTheme="minorBidi" w:cstheme="minorBidi"/>
          <w:b/>
          <w:lang w:val="en-US"/>
        </w:rPr>
        <w:t xml:space="preserve">’ </w:t>
      </w:r>
      <w:r w:rsidRPr="005F4410">
        <w:rPr>
          <w:rFonts w:asciiTheme="minorBidi" w:hAnsiTheme="minorBidi" w:cstheme="minorBidi"/>
          <w:bCs/>
          <w:lang w:val="en-US"/>
        </w:rPr>
        <w:t>(</w:t>
      </w:r>
      <w:r w:rsidRPr="005F4410">
        <w:rPr>
          <w:rFonts w:asciiTheme="minorBidi" w:hAnsiTheme="minorBidi" w:cstheme="minorBidi"/>
          <w:bCs/>
          <w:i/>
          <w:iCs/>
          <w:lang w:val="en-US"/>
        </w:rPr>
        <w:t xml:space="preserve">consult the </w:t>
      </w:r>
      <w:hyperlink r:id="rId34" w:history="1">
        <w:r w:rsidRPr="005F4410">
          <w:rPr>
            <w:rStyle w:val="Hyperlink"/>
            <w:rFonts w:asciiTheme="minorBidi" w:hAnsiTheme="minorBidi" w:cstheme="minorBidi"/>
            <w:i/>
            <w:iCs/>
            <w:lang w:val="en-US"/>
          </w:rPr>
          <w:t>report</w:t>
        </w:r>
      </w:hyperlink>
      <w:r w:rsidRPr="005F4410">
        <w:rPr>
          <w:rFonts w:asciiTheme="minorBidi" w:hAnsiTheme="minorBidi" w:cstheme="minorBidi"/>
          <w:bCs/>
          <w:lang w:val="en-US"/>
        </w:rPr>
        <w:t>)</w:t>
      </w:r>
    </w:p>
    <w:p w14:paraId="7DF408B8" w14:textId="08431697" w:rsidR="00AB34A4" w:rsidRPr="005F4410"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sz w:val="22"/>
          <w:szCs w:val="22"/>
          <w:lang w:val="en-US"/>
        </w:rPr>
      </w:pPr>
      <w:r w:rsidRPr="005F4410">
        <w:rPr>
          <w:rFonts w:asciiTheme="minorBidi" w:hAnsiTheme="minorBidi" w:cstheme="minorBidi"/>
          <w:color w:val="000000"/>
          <w:sz w:val="22"/>
          <w:szCs w:val="22"/>
          <w:lang w:val="en-US"/>
        </w:rPr>
        <w:t>Handmade weaving in Upper Egypt (Sa</w:t>
      </w:r>
      <w:r w:rsidR="00167B1E" w:rsidRPr="005F4410">
        <w:rPr>
          <w:rFonts w:asciiTheme="minorBidi" w:hAnsiTheme="minorBidi" w:cstheme="minorBidi"/>
          <w:color w:val="000000"/>
          <w:sz w:val="22"/>
          <w:szCs w:val="22"/>
          <w:lang w:val="en-US"/>
        </w:rPr>
        <w:t>’</w:t>
      </w:r>
      <w:r w:rsidRPr="005F4410">
        <w:rPr>
          <w:rFonts w:asciiTheme="minorBidi" w:hAnsiTheme="minorBidi" w:cstheme="minorBidi"/>
          <w:color w:val="000000"/>
          <w:sz w:val="22"/>
          <w:szCs w:val="22"/>
          <w:lang w:val="en-US"/>
        </w:rPr>
        <w:t>eed) is a set of skills that involve loom preparation, threading and weaving</w:t>
      </w:r>
      <w:r w:rsidRPr="005F4410">
        <w:rPr>
          <w:rFonts w:asciiTheme="minorBidi" w:hAnsiTheme="minorBidi" w:cstheme="minorBidi"/>
          <w:bCs/>
          <w:sz w:val="22"/>
          <w:szCs w:val="22"/>
          <w:lang w:val="en-US"/>
        </w:rPr>
        <w:t>.</w:t>
      </w:r>
      <w:r w:rsidRPr="005F4410">
        <w:rPr>
          <w:rFonts w:asciiTheme="minorBidi" w:hAnsiTheme="minorBidi" w:cstheme="minorBidi"/>
          <w:color w:val="000000"/>
          <w:sz w:val="22"/>
          <w:szCs w:val="22"/>
          <w:lang w:val="en-US"/>
        </w:rPr>
        <w:t xml:space="preserve"> </w:t>
      </w:r>
      <w:r w:rsidRPr="005F4410">
        <w:rPr>
          <w:rFonts w:asciiTheme="minorBidi" w:hAnsiTheme="minorBidi" w:cstheme="minorBidi"/>
          <w:bCs/>
          <w:sz w:val="22"/>
          <w:szCs w:val="22"/>
          <w:lang w:val="en-US"/>
        </w:rPr>
        <w:t>Silk, cotton, linen and wool are traditionally used for weaving</w:t>
      </w:r>
      <w:r w:rsidRPr="005F4410">
        <w:rPr>
          <w:rFonts w:asciiTheme="minorBidi" w:hAnsiTheme="minorBidi" w:cstheme="minorBidi"/>
          <w:color w:val="000000"/>
          <w:sz w:val="22"/>
          <w:szCs w:val="22"/>
          <w:lang w:val="en-US"/>
        </w:rPr>
        <w:t xml:space="preserve">. Handmade weaving is </w:t>
      </w:r>
      <w:r w:rsidR="00785283" w:rsidRPr="005F4410">
        <w:rPr>
          <w:rFonts w:asciiTheme="minorBidi" w:hAnsiTheme="minorBidi" w:cstheme="minorBidi"/>
          <w:color w:val="000000"/>
          <w:sz w:val="22"/>
          <w:szCs w:val="22"/>
          <w:lang w:val="en-US"/>
        </w:rPr>
        <w:t xml:space="preserve">practised </w:t>
      </w:r>
      <w:r w:rsidRPr="005F4410">
        <w:rPr>
          <w:rFonts w:asciiTheme="minorBidi" w:hAnsiTheme="minorBidi" w:cstheme="minorBidi"/>
          <w:color w:val="000000"/>
          <w:sz w:val="22"/>
          <w:szCs w:val="22"/>
          <w:lang w:val="en-US"/>
        </w:rPr>
        <w:t xml:space="preserve">on the traditional handloom, and loom making is seen as </w:t>
      </w:r>
      <w:r w:rsidR="0024465A" w:rsidRPr="005F4410">
        <w:rPr>
          <w:rFonts w:asciiTheme="minorBidi" w:hAnsiTheme="minorBidi" w:cstheme="minorBidi"/>
          <w:color w:val="000000"/>
          <w:sz w:val="22"/>
          <w:szCs w:val="22"/>
          <w:lang w:val="en-US"/>
        </w:rPr>
        <w:t xml:space="preserve">an </w:t>
      </w:r>
      <w:r w:rsidRPr="005F4410">
        <w:rPr>
          <w:rFonts w:asciiTheme="minorBidi" w:hAnsiTheme="minorBidi" w:cstheme="minorBidi"/>
          <w:color w:val="000000"/>
          <w:sz w:val="22"/>
          <w:szCs w:val="22"/>
          <w:lang w:val="en-US"/>
        </w:rPr>
        <w:t>integral part</w:t>
      </w:r>
      <w:r w:rsidR="0024465A" w:rsidRPr="005F4410">
        <w:rPr>
          <w:rFonts w:asciiTheme="minorBidi" w:hAnsiTheme="minorBidi" w:cstheme="minorBidi"/>
          <w:color w:val="000000"/>
          <w:sz w:val="22"/>
          <w:szCs w:val="22"/>
          <w:lang w:val="en-US"/>
        </w:rPr>
        <w:t xml:space="preserve"> of it</w:t>
      </w:r>
      <w:r w:rsidRPr="005F4410">
        <w:rPr>
          <w:rFonts w:asciiTheme="minorBidi" w:hAnsiTheme="minorBidi" w:cstheme="minorBidi"/>
          <w:color w:val="000000"/>
          <w:sz w:val="22"/>
          <w:szCs w:val="22"/>
          <w:lang w:val="en-US"/>
        </w:rPr>
        <w:t xml:space="preserve">. This craft is </w:t>
      </w:r>
      <w:r w:rsidR="0024465A" w:rsidRPr="005F4410">
        <w:rPr>
          <w:rFonts w:asciiTheme="minorBidi" w:hAnsiTheme="minorBidi" w:cstheme="minorBidi"/>
          <w:color w:val="000000"/>
          <w:sz w:val="22"/>
          <w:szCs w:val="22"/>
          <w:lang w:val="en-US"/>
        </w:rPr>
        <w:t xml:space="preserve">practised </w:t>
      </w:r>
      <w:r w:rsidRPr="005F4410">
        <w:rPr>
          <w:rFonts w:asciiTheme="minorBidi" w:hAnsiTheme="minorBidi" w:cstheme="minorBidi"/>
          <w:color w:val="000000"/>
          <w:sz w:val="22"/>
          <w:szCs w:val="22"/>
          <w:lang w:val="en-US"/>
        </w:rPr>
        <w:t xml:space="preserve">by both men and women, passed on from older to younger weavers by imitation and inherited as a profession within families. Handmade weaving </w:t>
      </w:r>
      <w:r w:rsidR="0024465A" w:rsidRPr="005F4410">
        <w:rPr>
          <w:rFonts w:asciiTheme="minorBidi" w:hAnsiTheme="minorBidi" w:cstheme="minorBidi"/>
          <w:color w:val="000000"/>
          <w:sz w:val="22"/>
          <w:szCs w:val="22"/>
          <w:lang w:val="en-US"/>
        </w:rPr>
        <w:t xml:space="preserve">creates </w:t>
      </w:r>
      <w:r w:rsidRPr="005F4410">
        <w:rPr>
          <w:rFonts w:asciiTheme="minorBidi" w:hAnsiTheme="minorBidi" w:cstheme="minorBidi"/>
          <w:color w:val="000000"/>
          <w:sz w:val="22"/>
          <w:szCs w:val="22"/>
          <w:lang w:val="en-US"/>
        </w:rPr>
        <w:t>a sense of identity, belonging and pride, and has a cultural, social and economic value for its communities, which recognize it as part of their cultural heritage.</w:t>
      </w:r>
    </w:p>
    <w:p w14:paraId="15FF84A4" w14:textId="10C651A9" w:rsidR="00AB34A4" w:rsidRPr="005F4410"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sz w:val="22"/>
          <w:szCs w:val="22"/>
          <w:lang w:val="en-US"/>
        </w:rPr>
        <w:t xml:space="preserve">The element was inscribed </w:t>
      </w:r>
      <w:r w:rsidRPr="005F4410">
        <w:rPr>
          <w:rFonts w:asciiTheme="minorBidi" w:hAnsiTheme="minorBidi" w:cstheme="minorBidi"/>
          <w:bCs/>
          <w:sz w:val="22"/>
          <w:szCs w:val="22"/>
          <w:lang w:val="en-US"/>
        </w:rPr>
        <w:t xml:space="preserve">on the </w:t>
      </w:r>
      <w:r w:rsidRPr="005F4410">
        <w:rPr>
          <w:rFonts w:asciiTheme="minorBidi" w:hAnsiTheme="minorBidi" w:cstheme="minorBidi"/>
          <w:sz w:val="22"/>
          <w:szCs w:val="22"/>
          <w:lang w:val="en-US"/>
        </w:rPr>
        <w:t xml:space="preserve">Urgent Safeguarding </w:t>
      </w:r>
      <w:r w:rsidR="0024465A" w:rsidRPr="005F4410">
        <w:rPr>
          <w:rFonts w:asciiTheme="minorBidi" w:hAnsiTheme="minorBidi" w:cstheme="minorBidi"/>
          <w:sz w:val="22"/>
          <w:szCs w:val="22"/>
          <w:lang w:val="en-US"/>
        </w:rPr>
        <w:t xml:space="preserve">List </w:t>
      </w:r>
      <w:r w:rsidRPr="005F4410">
        <w:rPr>
          <w:rFonts w:asciiTheme="minorBidi" w:hAnsiTheme="minorBidi" w:cstheme="minorBidi"/>
          <w:sz w:val="22"/>
          <w:szCs w:val="22"/>
          <w:lang w:val="en-US"/>
        </w:rPr>
        <w:t xml:space="preserve">in 2020. As requested by the </w:t>
      </w:r>
      <w:r w:rsidR="001C3347" w:rsidRPr="005F4410">
        <w:rPr>
          <w:rFonts w:asciiTheme="minorBidi" w:hAnsiTheme="minorBidi" w:cstheme="minorBidi"/>
          <w:sz w:val="22"/>
          <w:szCs w:val="22"/>
          <w:lang w:val="en-US"/>
        </w:rPr>
        <w:t xml:space="preserve">fifteenth session of the </w:t>
      </w:r>
      <w:r w:rsidRPr="005F4410">
        <w:rPr>
          <w:rFonts w:asciiTheme="minorBidi" w:hAnsiTheme="minorBidi" w:cstheme="minorBidi"/>
          <w:sz w:val="22"/>
          <w:szCs w:val="22"/>
          <w:lang w:val="en-US"/>
        </w:rPr>
        <w:t>Committee</w:t>
      </w:r>
      <w:r w:rsidR="001C3347" w:rsidRPr="005F4410">
        <w:rPr>
          <w:rFonts w:asciiTheme="minorBidi" w:hAnsiTheme="minorBidi" w:cstheme="minorBidi"/>
          <w:sz w:val="22"/>
          <w:szCs w:val="22"/>
          <w:lang w:val="en-US"/>
        </w:rPr>
        <w:t xml:space="preserve"> in 2020</w:t>
      </w:r>
      <w:r w:rsidRPr="005F4410">
        <w:rPr>
          <w:rFonts w:asciiTheme="minorBidi" w:hAnsiTheme="minorBidi" w:cstheme="minorBidi"/>
          <w:sz w:val="22"/>
          <w:szCs w:val="22"/>
          <w:lang w:val="en-US"/>
        </w:rPr>
        <w:t xml:space="preserve"> </w:t>
      </w:r>
      <w:r w:rsidR="001C3347" w:rsidRPr="005F4410">
        <w:rPr>
          <w:rFonts w:asciiTheme="minorBidi" w:hAnsiTheme="minorBidi" w:cstheme="minorBidi"/>
          <w:sz w:val="22"/>
          <w:szCs w:val="22"/>
          <w:lang w:val="en-US"/>
        </w:rPr>
        <w:t>(</w:t>
      </w:r>
      <w:r w:rsidRPr="005F4410">
        <w:rPr>
          <w:rFonts w:asciiTheme="minorBidi" w:hAnsiTheme="minorBidi" w:cstheme="minorBidi"/>
          <w:sz w:val="22"/>
          <w:szCs w:val="22"/>
          <w:lang w:val="en-US"/>
        </w:rPr>
        <w:t xml:space="preserve">Decision </w:t>
      </w:r>
      <w:hyperlink r:id="rId35" w:history="1">
        <w:r w:rsidRPr="005F4410">
          <w:rPr>
            <w:rStyle w:val="Hyperlink"/>
            <w:rFonts w:asciiTheme="minorBidi" w:hAnsiTheme="minorBidi" w:cstheme="minorBidi"/>
            <w:sz w:val="22"/>
            <w:szCs w:val="22"/>
            <w:lang w:val="en-US"/>
          </w:rPr>
          <w:t>15.COM 8.a.3</w:t>
        </w:r>
      </w:hyperlink>
      <w:r w:rsidR="001C3347" w:rsidRPr="005F4410">
        <w:rPr>
          <w:rStyle w:val="Hyperlink"/>
          <w:rFonts w:asciiTheme="minorBidi" w:hAnsiTheme="minorBidi" w:cstheme="minorBidi"/>
          <w:sz w:val="22"/>
          <w:szCs w:val="22"/>
          <w:lang w:val="en-US"/>
        </w:rPr>
        <w:t>)</w:t>
      </w:r>
      <w:r w:rsidRPr="005F4410">
        <w:rPr>
          <w:rFonts w:asciiTheme="minorBidi" w:hAnsiTheme="minorBidi" w:cstheme="minorBidi"/>
          <w:sz w:val="22"/>
          <w:szCs w:val="22"/>
          <w:lang w:val="en-US"/>
        </w:rPr>
        <w:t xml:space="preserve">, this is the </w:t>
      </w:r>
      <w:r w:rsidRPr="005F4410">
        <w:rPr>
          <w:rStyle w:val="Hyperlink"/>
          <w:rFonts w:asciiTheme="minorBidi" w:hAnsiTheme="minorBidi" w:cstheme="minorBidi"/>
          <w:color w:val="auto"/>
          <w:sz w:val="22"/>
          <w:szCs w:val="22"/>
          <w:u w:val="none"/>
          <w:lang w:val="en-US"/>
        </w:rPr>
        <w:t>first biennial report</w:t>
      </w:r>
      <w:r w:rsidRPr="005F4410">
        <w:rPr>
          <w:rFonts w:asciiTheme="minorBidi" w:hAnsiTheme="minorBidi" w:cstheme="minorBidi"/>
          <w:sz w:val="22"/>
          <w:szCs w:val="22"/>
          <w:lang w:val="en-US"/>
        </w:rPr>
        <w:t xml:space="preserve"> submitted by the State Party on the status of this element.</w:t>
      </w:r>
    </w:p>
    <w:p w14:paraId="06903C8E" w14:textId="11901513" w:rsidR="00AB34A4" w:rsidRPr="005F4410"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Effectiveness of the safeguarding plan</w:t>
      </w:r>
      <w:r w:rsidRPr="005F4410">
        <w:rPr>
          <w:rFonts w:asciiTheme="minorBidi" w:hAnsiTheme="minorBidi" w:cstheme="minorBidi"/>
          <w:bCs/>
          <w:sz w:val="22"/>
          <w:szCs w:val="22"/>
          <w:lang w:val="en-US"/>
        </w:rPr>
        <w:t xml:space="preserve">. As reported, the inscription of the element has increased its local and national media coverage, which has raised awareness and interest about the element among communities in Upper Egypt and in the country in general. Weavers have participated </w:t>
      </w:r>
      <w:r w:rsidR="0024465A" w:rsidRPr="005F4410">
        <w:rPr>
          <w:rFonts w:asciiTheme="minorBidi" w:hAnsiTheme="minorBidi" w:cstheme="minorBidi"/>
          <w:bCs/>
          <w:sz w:val="22"/>
          <w:szCs w:val="22"/>
          <w:lang w:val="en-US"/>
        </w:rPr>
        <w:t>in</w:t>
      </w:r>
      <w:r w:rsidRPr="005F4410">
        <w:rPr>
          <w:rFonts w:asciiTheme="minorBidi" w:hAnsiTheme="minorBidi" w:cstheme="minorBidi"/>
          <w:bCs/>
          <w:sz w:val="22"/>
          <w:szCs w:val="22"/>
          <w:lang w:val="en-US"/>
        </w:rPr>
        <w:t xml:space="preserve"> annual fairs and exhibitions organized by the government, which</w:t>
      </w:r>
      <w:r w:rsidR="0024465A" w:rsidRPr="005F4410">
        <w:rPr>
          <w:rFonts w:asciiTheme="minorBidi" w:hAnsiTheme="minorBidi" w:cstheme="minorBidi"/>
          <w:bCs/>
          <w:sz w:val="22"/>
          <w:szCs w:val="22"/>
          <w:lang w:val="en-US"/>
        </w:rPr>
        <w:t xml:space="preserve"> have</w:t>
      </w:r>
      <w:r w:rsidRPr="005F4410">
        <w:rPr>
          <w:rFonts w:asciiTheme="minorBidi" w:hAnsiTheme="minorBidi" w:cstheme="minorBidi"/>
          <w:bCs/>
          <w:sz w:val="22"/>
          <w:szCs w:val="22"/>
          <w:lang w:val="en-US"/>
        </w:rPr>
        <w:t xml:space="preserve"> had a positive impact on the practice. Raw materials such as silk, cotton, linen and wool have been provided through cooperation among different ministries, </w:t>
      </w:r>
      <w:r w:rsidR="0084755D" w:rsidRPr="005F4410">
        <w:rPr>
          <w:rFonts w:asciiTheme="minorBidi" w:hAnsiTheme="minorBidi" w:cstheme="minorBidi"/>
          <w:bCs/>
          <w:sz w:val="22"/>
          <w:szCs w:val="22"/>
          <w:lang w:val="en-US"/>
        </w:rPr>
        <w:t>NGOs</w:t>
      </w:r>
      <w:r w:rsidRPr="005F4410">
        <w:rPr>
          <w:rFonts w:asciiTheme="minorBidi" w:hAnsiTheme="minorBidi" w:cstheme="minorBidi"/>
          <w:bCs/>
          <w:sz w:val="22"/>
          <w:szCs w:val="22"/>
          <w:lang w:val="en-US"/>
        </w:rPr>
        <w:t xml:space="preserve"> and private agencies. As reported, non-formal training workshops organized by </w:t>
      </w:r>
      <w:r w:rsidR="0084755D" w:rsidRPr="005F4410">
        <w:rPr>
          <w:rFonts w:asciiTheme="minorBidi" w:hAnsiTheme="minorBidi" w:cstheme="minorBidi"/>
          <w:bCs/>
          <w:sz w:val="22"/>
          <w:szCs w:val="22"/>
          <w:lang w:val="en-US"/>
        </w:rPr>
        <w:t>NGOs</w:t>
      </w:r>
      <w:r w:rsidRPr="005F4410">
        <w:rPr>
          <w:rFonts w:asciiTheme="minorBidi" w:hAnsiTheme="minorBidi" w:cstheme="minorBidi"/>
          <w:bCs/>
          <w:sz w:val="22"/>
          <w:szCs w:val="22"/>
          <w:lang w:val="en-US"/>
        </w:rPr>
        <w:t xml:space="preserve"> were particularly effective for transmitting the knowledge and skills to youth from local communities. For instance, </w:t>
      </w:r>
      <w:r w:rsidR="0084755D"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Egyptian Society for Folk Traditions has trained 300 young people in handmade weaving. Furthermore, </w:t>
      </w:r>
      <w:r w:rsidR="0084755D" w:rsidRPr="005F4410">
        <w:rPr>
          <w:rFonts w:asciiTheme="minorBidi" w:hAnsiTheme="minorBidi" w:cstheme="minorBidi"/>
          <w:bCs/>
          <w:sz w:val="22"/>
          <w:szCs w:val="22"/>
          <w:lang w:val="en-US"/>
        </w:rPr>
        <w:t xml:space="preserve">children’s </w:t>
      </w:r>
      <w:r w:rsidRPr="005F4410">
        <w:rPr>
          <w:rFonts w:asciiTheme="minorBidi" w:hAnsiTheme="minorBidi" w:cstheme="minorBidi"/>
          <w:bCs/>
          <w:sz w:val="22"/>
          <w:szCs w:val="22"/>
          <w:lang w:val="en-US"/>
        </w:rPr>
        <w:t>awareness about the element has been raised by including information and activities related to handmade weaving in the Egyptian school curricula, starting with primary education. However, the COVID-19 pandemic slowed down the realization of safeguarding plans, including the transmission of knowledge and skills related to the element. The Ministry of Culture ensured the overall implementation of the safeguarding plan, which was based on in-kind inputs from governmental and non-governmental sources.</w:t>
      </w:r>
    </w:p>
    <w:p w14:paraId="666FD72B" w14:textId="736A7653" w:rsidR="00AB34A4" w:rsidRPr="005F4410"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Community participation</w:t>
      </w:r>
      <w:r w:rsidRPr="005F4410">
        <w:rPr>
          <w:rFonts w:asciiTheme="minorBidi" w:hAnsiTheme="minorBidi" w:cstheme="minorBidi"/>
          <w:bCs/>
          <w:sz w:val="22"/>
          <w:szCs w:val="22"/>
          <w:lang w:val="en-US"/>
        </w:rPr>
        <w:t>. The practitioners of the element are weavers and traditional loom makers, mostly men, whereas women mainly carry out preparatory activities, such as spinning cones. According to the report, elderly practitioners still have the</w:t>
      </w:r>
      <w:r w:rsidR="0084755D" w:rsidRPr="005F4410">
        <w:rPr>
          <w:rFonts w:asciiTheme="minorBidi" w:hAnsiTheme="minorBidi" w:cstheme="minorBidi"/>
          <w:bCs/>
          <w:sz w:val="22"/>
          <w:szCs w:val="22"/>
          <w:lang w:val="en-US"/>
        </w:rPr>
        <w:t xml:space="preserve"> necessary</w:t>
      </w:r>
      <w:r w:rsidRPr="005F4410">
        <w:rPr>
          <w:rFonts w:asciiTheme="minorBidi" w:hAnsiTheme="minorBidi" w:cstheme="minorBidi"/>
          <w:bCs/>
          <w:sz w:val="22"/>
          <w:szCs w:val="22"/>
          <w:lang w:val="en-US"/>
        </w:rPr>
        <w:t xml:space="preserve"> knowledge and skills to transmit the element. An increase in the number of practitioners has been observed, in particular </w:t>
      </w:r>
      <w:r w:rsidR="0084755D" w:rsidRPr="005F4410">
        <w:rPr>
          <w:rFonts w:asciiTheme="minorBidi" w:hAnsiTheme="minorBidi" w:cstheme="minorBidi"/>
          <w:bCs/>
          <w:sz w:val="22"/>
          <w:szCs w:val="22"/>
          <w:lang w:val="en-US"/>
        </w:rPr>
        <w:t xml:space="preserve">through </w:t>
      </w:r>
      <w:r w:rsidRPr="005F4410">
        <w:rPr>
          <w:rFonts w:asciiTheme="minorBidi" w:hAnsiTheme="minorBidi" w:cstheme="minorBidi"/>
          <w:bCs/>
          <w:sz w:val="22"/>
          <w:szCs w:val="22"/>
          <w:lang w:val="en-US"/>
        </w:rPr>
        <w:t xml:space="preserve">the participation of girls and women. Broader communities concerned with handmade weaving that </w:t>
      </w:r>
      <w:r w:rsidR="0084755D" w:rsidRPr="005F4410">
        <w:rPr>
          <w:rFonts w:asciiTheme="minorBidi" w:hAnsiTheme="minorBidi" w:cstheme="minorBidi"/>
          <w:bCs/>
          <w:sz w:val="22"/>
          <w:szCs w:val="22"/>
          <w:lang w:val="en-US"/>
        </w:rPr>
        <w:t xml:space="preserve">have </w:t>
      </w:r>
      <w:r w:rsidRPr="005F4410">
        <w:rPr>
          <w:rFonts w:asciiTheme="minorBidi" w:hAnsiTheme="minorBidi" w:cstheme="minorBidi"/>
          <w:bCs/>
          <w:sz w:val="22"/>
          <w:szCs w:val="22"/>
          <w:lang w:val="en-US"/>
        </w:rPr>
        <w:t xml:space="preserve">contributed to its practice include cotton farmers, sheep breeders, silk makers and tailors, as well as consumers. Several small factories, workshops and enterprises of weaving were also involved in the practice of the element. </w:t>
      </w:r>
      <w:r w:rsidR="0084755D"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Egyptian Society for Folk Traditions was instrumental in promoting the participation of handmade weaving craftspeople in </w:t>
      </w:r>
      <w:r w:rsidR="0084755D" w:rsidRPr="005F4410">
        <w:rPr>
          <w:rFonts w:asciiTheme="minorBidi" w:hAnsiTheme="minorBidi" w:cstheme="minorBidi"/>
          <w:bCs/>
          <w:sz w:val="22"/>
          <w:szCs w:val="22"/>
          <w:lang w:val="en-US"/>
        </w:rPr>
        <w:t xml:space="preserve">practising </w:t>
      </w:r>
      <w:r w:rsidRPr="005F4410">
        <w:rPr>
          <w:rFonts w:asciiTheme="minorBidi" w:hAnsiTheme="minorBidi" w:cstheme="minorBidi"/>
          <w:bCs/>
          <w:sz w:val="22"/>
          <w:szCs w:val="22"/>
          <w:lang w:val="en-US"/>
        </w:rPr>
        <w:t xml:space="preserve">and transmitting the element. Safeguarding measures have been implemented by communities, groups and individuals, as well as community associations, along </w:t>
      </w:r>
      <w:r w:rsidR="0084755D" w:rsidRPr="005F4410">
        <w:rPr>
          <w:rFonts w:asciiTheme="minorBidi" w:hAnsiTheme="minorBidi" w:cstheme="minorBidi"/>
          <w:bCs/>
          <w:sz w:val="22"/>
          <w:szCs w:val="22"/>
          <w:lang w:val="en-US"/>
        </w:rPr>
        <w:t xml:space="preserve">with </w:t>
      </w:r>
      <w:r w:rsidRPr="005F4410">
        <w:rPr>
          <w:rFonts w:asciiTheme="minorBidi" w:hAnsiTheme="minorBidi" w:cstheme="minorBidi"/>
          <w:bCs/>
          <w:sz w:val="22"/>
          <w:szCs w:val="22"/>
          <w:lang w:val="en-US"/>
        </w:rPr>
        <w:t>national and local authorities. The updated safeguarding plan and the report were prepared with the participation of weavers, traditional loom makers, community associations, local and national authorities and other stakeholders.</w:t>
      </w:r>
    </w:p>
    <w:p w14:paraId="6B9E86AD" w14:textId="4655640D" w:rsidR="00AB34A4" w:rsidRPr="005F4410"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Viability and current risks</w:t>
      </w:r>
      <w:r w:rsidRPr="005F4410">
        <w:rPr>
          <w:rFonts w:asciiTheme="minorBidi" w:hAnsiTheme="minorBidi" w:cstheme="minorBidi"/>
          <w:bCs/>
          <w:sz w:val="22"/>
          <w:szCs w:val="22"/>
          <w:lang w:val="en-US"/>
        </w:rPr>
        <w:t>.</w:t>
      </w:r>
      <w:r w:rsidRPr="005F4410">
        <w:rPr>
          <w:rFonts w:asciiTheme="minorBidi" w:hAnsiTheme="minorBidi" w:cstheme="minorBidi"/>
          <w:sz w:val="22"/>
          <w:szCs w:val="22"/>
          <w:lang w:val="en-US"/>
        </w:rPr>
        <w:t xml:space="preserve"> According to the report, </w:t>
      </w:r>
      <w:r w:rsidRPr="005F4410">
        <w:rPr>
          <w:rFonts w:asciiTheme="minorBidi" w:hAnsiTheme="minorBidi" w:cstheme="minorBidi"/>
          <w:bCs/>
          <w:sz w:val="22"/>
          <w:szCs w:val="22"/>
          <w:lang w:val="en-US"/>
        </w:rPr>
        <w:t xml:space="preserve">the inscription of the element has favored its recognition </w:t>
      </w:r>
      <w:r w:rsidR="0084755D" w:rsidRPr="005F4410">
        <w:rPr>
          <w:rFonts w:asciiTheme="minorBidi" w:hAnsiTheme="minorBidi" w:cstheme="minorBidi"/>
          <w:bCs/>
          <w:sz w:val="22"/>
          <w:szCs w:val="22"/>
          <w:lang w:val="en-US"/>
        </w:rPr>
        <w:t>with</w:t>
      </w:r>
      <w:r w:rsidRPr="005F4410">
        <w:rPr>
          <w:rFonts w:asciiTheme="minorBidi" w:hAnsiTheme="minorBidi" w:cstheme="minorBidi"/>
          <w:bCs/>
          <w:sz w:val="22"/>
          <w:szCs w:val="22"/>
          <w:lang w:val="en-US"/>
        </w:rPr>
        <w:t xml:space="preserve">in society and has been helpful for reviving it, improving its viability and enhancing its cultural, social and economic value. Nevertheless, there is still a need for its urgent safeguarding. </w:t>
      </w:r>
      <w:r w:rsidRPr="005F4410">
        <w:rPr>
          <w:rFonts w:asciiTheme="minorBidi" w:hAnsiTheme="minorBidi" w:cstheme="minorBidi"/>
          <w:sz w:val="22"/>
          <w:szCs w:val="22"/>
          <w:lang w:val="en-US"/>
        </w:rPr>
        <w:t xml:space="preserve">High </w:t>
      </w:r>
      <w:r w:rsidR="0084755D" w:rsidRPr="005F4410">
        <w:rPr>
          <w:rFonts w:asciiTheme="minorBidi" w:hAnsiTheme="minorBidi" w:cstheme="minorBidi"/>
          <w:sz w:val="22"/>
          <w:szCs w:val="22"/>
          <w:lang w:val="en-US"/>
        </w:rPr>
        <w:t xml:space="preserve">yarn </w:t>
      </w:r>
      <w:r w:rsidRPr="005F4410">
        <w:rPr>
          <w:rFonts w:asciiTheme="minorBidi" w:hAnsiTheme="minorBidi" w:cstheme="minorBidi"/>
          <w:sz w:val="22"/>
          <w:szCs w:val="22"/>
          <w:lang w:val="en-US"/>
        </w:rPr>
        <w:t>prices and the lack of some types of cotton and linen hinder the practice and transmission of the element.</w:t>
      </w:r>
      <w:r w:rsidRPr="005F4410">
        <w:rPr>
          <w:rFonts w:asciiTheme="minorBidi" w:hAnsiTheme="minorBidi" w:cstheme="minorBidi"/>
          <w:bCs/>
          <w:sz w:val="22"/>
          <w:szCs w:val="22"/>
          <w:lang w:val="en-US"/>
        </w:rPr>
        <w:t xml:space="preserve"> The supply of raw materials partly relies on importation, and the poor quality of available materials </w:t>
      </w:r>
      <w:r w:rsidR="0084755D" w:rsidRPr="005F4410">
        <w:rPr>
          <w:rFonts w:asciiTheme="minorBidi" w:hAnsiTheme="minorBidi" w:cstheme="minorBidi"/>
          <w:bCs/>
          <w:sz w:val="22"/>
          <w:szCs w:val="22"/>
          <w:lang w:val="en-US"/>
        </w:rPr>
        <w:t xml:space="preserve">has a negative impact on </w:t>
      </w:r>
      <w:r w:rsidRPr="005F4410">
        <w:rPr>
          <w:rFonts w:asciiTheme="minorBidi" w:hAnsiTheme="minorBidi" w:cstheme="minorBidi"/>
          <w:bCs/>
          <w:sz w:val="22"/>
          <w:szCs w:val="22"/>
          <w:lang w:val="en-US"/>
        </w:rPr>
        <w:t xml:space="preserve">the quality of products. Despite governmental efforts to advance </w:t>
      </w:r>
      <w:r w:rsidR="0084755D"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silk industry, silk thread production is reported to be at an early stage of development. Meanwhile, there are increasing efforts to encourage cotton production. </w:t>
      </w:r>
      <w:r w:rsidRPr="005F4410">
        <w:rPr>
          <w:rFonts w:asciiTheme="minorBidi" w:hAnsiTheme="minorBidi" w:cstheme="minorBidi"/>
          <w:sz w:val="22"/>
          <w:szCs w:val="22"/>
          <w:lang w:val="en-US"/>
        </w:rPr>
        <w:t>The problem of</w:t>
      </w:r>
      <w:r w:rsidRPr="005F4410">
        <w:rPr>
          <w:rFonts w:asciiTheme="minorBidi" w:hAnsiTheme="minorBidi" w:cstheme="minorBidi"/>
          <w:bCs/>
          <w:sz w:val="22"/>
          <w:szCs w:val="22"/>
          <w:lang w:val="en-US"/>
        </w:rPr>
        <w:t xml:space="preserve"> </w:t>
      </w:r>
      <w:r w:rsidRPr="005F4410">
        <w:rPr>
          <w:rFonts w:asciiTheme="minorBidi" w:hAnsiTheme="minorBidi" w:cstheme="minorBidi"/>
          <w:sz w:val="22"/>
          <w:szCs w:val="22"/>
          <w:lang w:val="en-US"/>
        </w:rPr>
        <w:t xml:space="preserve">unemployment has remained, and the practice of the element is seen as an opportunity to provide income and </w:t>
      </w:r>
      <w:r w:rsidRPr="005F4410">
        <w:rPr>
          <w:rFonts w:asciiTheme="minorBidi" w:hAnsiTheme="minorBidi" w:cstheme="minorBidi"/>
          <w:bCs/>
          <w:sz w:val="22"/>
          <w:szCs w:val="22"/>
          <w:lang w:val="en-US"/>
        </w:rPr>
        <w:t>contribute to the economy</w:t>
      </w:r>
      <w:r w:rsidRPr="005F4410">
        <w:rPr>
          <w:rFonts w:asciiTheme="minorBidi" w:hAnsiTheme="minorBidi" w:cstheme="minorBidi"/>
          <w:sz w:val="22"/>
          <w:szCs w:val="22"/>
          <w:lang w:val="en-US"/>
        </w:rPr>
        <w:t xml:space="preserve"> of its communities.</w:t>
      </w:r>
      <w:r w:rsidRPr="005F4410">
        <w:rPr>
          <w:rFonts w:asciiTheme="minorBidi" w:hAnsiTheme="minorBidi" w:cstheme="minorBidi"/>
          <w:bCs/>
          <w:sz w:val="22"/>
          <w:szCs w:val="22"/>
          <w:lang w:val="en-US"/>
        </w:rPr>
        <w:t xml:space="preserve"> As reported, work is also being continued to limit health risks related to the practice of handmade weaving, </w:t>
      </w:r>
      <w:r w:rsidR="0084755D" w:rsidRPr="005F4410">
        <w:rPr>
          <w:rFonts w:asciiTheme="minorBidi" w:hAnsiTheme="minorBidi" w:cstheme="minorBidi"/>
          <w:bCs/>
          <w:sz w:val="22"/>
          <w:szCs w:val="22"/>
          <w:lang w:val="en-US"/>
        </w:rPr>
        <w:t>for example through</w:t>
      </w:r>
      <w:r w:rsidRPr="005F4410">
        <w:rPr>
          <w:rFonts w:asciiTheme="minorBidi" w:hAnsiTheme="minorBidi" w:cstheme="minorBidi"/>
          <w:bCs/>
          <w:sz w:val="22"/>
          <w:szCs w:val="22"/>
          <w:lang w:val="en-US"/>
        </w:rPr>
        <w:t xml:space="preserve"> </w:t>
      </w:r>
      <w:r w:rsidR="0084755D"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promotion of proper sitting positions.</w:t>
      </w:r>
    </w:p>
    <w:p w14:paraId="3BA196EE" w14:textId="539E8208" w:rsidR="00AB34A4" w:rsidRPr="005F4410" w:rsidRDefault="00AB34A4" w:rsidP="00575E73">
      <w:pPr>
        <w:numPr>
          <w:ilvl w:val="0"/>
          <w:numId w:val="2"/>
        </w:numPr>
        <w:autoSpaceDE w:val="0"/>
        <w:autoSpaceDN w:val="0"/>
        <w:adjustRightInd w:val="0"/>
        <w:snapToGrid w:val="0"/>
        <w:spacing w:after="120"/>
        <w:ind w:left="567"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updated safeguarding plan </w:t>
      </w:r>
      <w:r w:rsidR="0084755D" w:rsidRPr="005F4410">
        <w:rPr>
          <w:rFonts w:asciiTheme="minorBidi" w:hAnsiTheme="minorBidi" w:cstheme="minorBidi"/>
          <w:sz w:val="22"/>
          <w:szCs w:val="22"/>
          <w:lang w:val="en-US"/>
        </w:rPr>
        <w:t xml:space="preserve">is directed </w:t>
      </w:r>
      <w:r w:rsidRPr="005F4410">
        <w:rPr>
          <w:rFonts w:asciiTheme="minorBidi" w:hAnsiTheme="minorBidi" w:cstheme="minorBidi"/>
          <w:sz w:val="22"/>
          <w:szCs w:val="22"/>
          <w:lang w:val="en-US"/>
        </w:rPr>
        <w:t>at continuing the practice and transmission of the element, increasing the number of practi</w:t>
      </w:r>
      <w:r w:rsidR="0084755D" w:rsidRPr="005F4410">
        <w:rPr>
          <w:rFonts w:asciiTheme="minorBidi" w:hAnsiTheme="minorBidi" w:cstheme="minorBidi"/>
          <w:sz w:val="22"/>
          <w:szCs w:val="22"/>
          <w:lang w:val="en-US"/>
        </w:rPr>
        <w:t>s</w:t>
      </w:r>
      <w:r w:rsidRPr="005F4410">
        <w:rPr>
          <w:rFonts w:asciiTheme="minorBidi" w:hAnsiTheme="minorBidi" w:cstheme="minorBidi"/>
          <w:sz w:val="22"/>
          <w:szCs w:val="22"/>
          <w:lang w:val="en-US"/>
        </w:rPr>
        <w:t xml:space="preserve">ing weavers and traditional loom makers, especially among young people, and maintaining the necessary conditions for the availability of raw materials. </w:t>
      </w:r>
      <w:r w:rsidR="0084755D" w:rsidRPr="005F4410">
        <w:rPr>
          <w:rFonts w:asciiTheme="minorBidi" w:hAnsiTheme="minorBidi" w:cstheme="minorBidi"/>
          <w:sz w:val="22"/>
          <w:szCs w:val="22"/>
          <w:lang w:val="en-US"/>
        </w:rPr>
        <w:t>Planned activities include capacity-</w:t>
      </w:r>
      <w:r w:rsidRPr="005F4410">
        <w:rPr>
          <w:rFonts w:asciiTheme="minorBidi" w:hAnsiTheme="minorBidi" w:cstheme="minorBidi"/>
          <w:sz w:val="22"/>
          <w:szCs w:val="22"/>
          <w:lang w:val="en-US"/>
        </w:rPr>
        <w:t>building workshops, training program</w:t>
      </w:r>
      <w:r w:rsidR="00B50648" w:rsidRPr="005F4410">
        <w:rPr>
          <w:rFonts w:asciiTheme="minorBidi" w:hAnsiTheme="minorBidi" w:cstheme="minorBidi"/>
          <w:sz w:val="22"/>
          <w:szCs w:val="22"/>
          <w:lang w:val="en-US"/>
        </w:rPr>
        <w:t>me</w:t>
      </w:r>
      <w:r w:rsidRPr="005F4410">
        <w:rPr>
          <w:rFonts w:asciiTheme="minorBidi" w:hAnsiTheme="minorBidi" w:cstheme="minorBidi"/>
          <w:sz w:val="22"/>
          <w:szCs w:val="22"/>
          <w:lang w:val="en-US"/>
        </w:rPr>
        <w:t xml:space="preserve">s, participation </w:t>
      </w:r>
      <w:r w:rsidR="0084755D" w:rsidRPr="005F4410">
        <w:rPr>
          <w:rFonts w:asciiTheme="minorBidi" w:hAnsiTheme="minorBidi" w:cstheme="minorBidi"/>
          <w:sz w:val="22"/>
          <w:szCs w:val="22"/>
          <w:lang w:val="en-US"/>
        </w:rPr>
        <w:t xml:space="preserve">in </w:t>
      </w:r>
      <w:r w:rsidRPr="005F4410">
        <w:rPr>
          <w:rFonts w:asciiTheme="minorBidi" w:hAnsiTheme="minorBidi" w:cstheme="minorBidi"/>
          <w:sz w:val="22"/>
          <w:szCs w:val="22"/>
          <w:lang w:val="en-US"/>
        </w:rPr>
        <w:t xml:space="preserve">fairs and raising awareness through </w:t>
      </w:r>
      <w:r w:rsidR="0084755D"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media. The implementation of the updated safeguarding plan will be based on cooperation among practitioners and governmental and non-governmental stakeholders. However, a timetable for </w:t>
      </w:r>
      <w:r w:rsidR="0084755D"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activities and an estimation of the funds required are missing </w:t>
      </w:r>
      <w:r w:rsidR="0084755D" w:rsidRPr="005F4410">
        <w:rPr>
          <w:rFonts w:asciiTheme="minorBidi" w:hAnsiTheme="minorBidi" w:cstheme="minorBidi"/>
          <w:sz w:val="22"/>
          <w:szCs w:val="22"/>
          <w:lang w:val="en-US"/>
        </w:rPr>
        <w:t>from</w:t>
      </w:r>
      <w:r w:rsidRPr="005F4410">
        <w:rPr>
          <w:rFonts w:asciiTheme="minorBidi" w:hAnsiTheme="minorBidi" w:cstheme="minorBidi"/>
          <w:sz w:val="22"/>
          <w:szCs w:val="22"/>
          <w:lang w:val="en-US"/>
        </w:rPr>
        <w:t xml:space="preserve"> the updated safeguarding plan.</w:t>
      </w:r>
    </w:p>
    <w:p w14:paraId="4127FA82" w14:textId="77777777" w:rsidR="00AB34A4" w:rsidRPr="005F4410" w:rsidRDefault="00AB34A4"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Committee may </w:t>
      </w:r>
      <w:r w:rsidRPr="005F4410">
        <w:rPr>
          <w:rFonts w:asciiTheme="minorBidi" w:hAnsiTheme="minorBidi" w:cstheme="minorBidi"/>
          <w:bCs/>
          <w:sz w:val="22"/>
          <w:szCs w:val="22"/>
          <w:lang w:val="en-US"/>
        </w:rPr>
        <w:t>wish</w:t>
      </w:r>
      <w:r w:rsidRPr="005F4410">
        <w:rPr>
          <w:rFonts w:asciiTheme="minorBidi" w:hAnsiTheme="minorBidi" w:cstheme="minorBidi"/>
          <w:sz w:val="22"/>
          <w:szCs w:val="22"/>
          <w:lang w:val="en-US"/>
        </w:rPr>
        <w:t xml:space="preserve"> to adopt the following decision:</w:t>
      </w:r>
    </w:p>
    <w:p w14:paraId="35C22318" w14:textId="4535533B" w:rsidR="00AB34A4" w:rsidRPr="005F4410" w:rsidRDefault="00AB34A4" w:rsidP="00575E73">
      <w:pPr>
        <w:pStyle w:val="Heading4"/>
        <w:numPr>
          <w:ilvl w:val="0"/>
          <w:numId w:val="0"/>
        </w:numPr>
        <w:spacing w:before="240" w:after="120"/>
        <w:ind w:left="562"/>
        <w:rPr>
          <w:rFonts w:asciiTheme="minorBidi" w:eastAsia="SimSun" w:hAnsiTheme="minorBidi" w:cstheme="minorBidi"/>
          <w:szCs w:val="22"/>
          <w:lang w:val="en-US"/>
        </w:rPr>
      </w:pPr>
      <w:bookmarkStart w:id="10" w:name="_DRAFT_DECISION_18.COM_4"/>
      <w:bookmarkEnd w:id="10"/>
      <w:r w:rsidRPr="005F4410">
        <w:rPr>
          <w:rFonts w:asciiTheme="minorBidi" w:hAnsiTheme="minorBidi" w:cstheme="minorBidi"/>
          <w:szCs w:val="22"/>
          <w:lang w:val="en-US"/>
        </w:rPr>
        <w:t>DRAFT DECISION 18.COM </w:t>
      </w:r>
      <w:r w:rsidR="00072844" w:rsidRPr="005F4410">
        <w:rPr>
          <w:rFonts w:asciiTheme="minorBidi" w:hAnsiTheme="minorBidi" w:cstheme="minorBidi"/>
          <w:szCs w:val="22"/>
          <w:lang w:val="en-US"/>
        </w:rPr>
        <w:t>7.a.5</w:t>
      </w:r>
    </w:p>
    <w:p w14:paraId="73C92FB3" w14:textId="77777777" w:rsidR="00AB34A4" w:rsidRPr="005F4410" w:rsidRDefault="00AB34A4" w:rsidP="00575E73">
      <w:pPr>
        <w:pStyle w:val="Marge"/>
        <w:keepNext/>
        <w:tabs>
          <w:tab w:val="left" w:pos="1134"/>
        </w:tabs>
        <w:spacing w:after="120"/>
        <w:ind w:left="567"/>
        <w:rPr>
          <w:rFonts w:asciiTheme="minorBidi" w:hAnsiTheme="minorBidi" w:cstheme="minorBidi"/>
          <w:szCs w:val="22"/>
          <w:lang w:val="en-US"/>
        </w:rPr>
      </w:pPr>
      <w:r w:rsidRPr="005F4410">
        <w:rPr>
          <w:rFonts w:asciiTheme="minorBidi" w:hAnsiTheme="minorBidi" w:cstheme="minorBidi"/>
          <w:szCs w:val="22"/>
          <w:lang w:val="en-US"/>
        </w:rPr>
        <w:t>The Committee,</w:t>
      </w:r>
    </w:p>
    <w:p w14:paraId="0837DA05" w14:textId="77777777" w:rsidR="00AB34A4" w:rsidRPr="005F4410" w:rsidRDefault="00AB34A4" w:rsidP="004F3EE1">
      <w:pPr>
        <w:pStyle w:val="Para"/>
        <w:numPr>
          <w:ilvl w:val="0"/>
          <w:numId w:val="16"/>
        </w:numPr>
        <w:tabs>
          <w:tab w:val="left" w:pos="1134"/>
        </w:tabs>
        <w:rPr>
          <w:rFonts w:asciiTheme="minorBidi" w:hAnsiTheme="minorBidi" w:cstheme="minorBidi"/>
          <w:sz w:val="22"/>
          <w:szCs w:val="22"/>
          <w:lang w:val="en-US"/>
        </w:rPr>
      </w:pPr>
      <w:r w:rsidRPr="005F4410">
        <w:rPr>
          <w:rFonts w:asciiTheme="minorBidi" w:hAnsiTheme="minorBidi" w:cstheme="minorBidi"/>
          <w:sz w:val="22"/>
          <w:szCs w:val="22"/>
          <w:u w:val="single"/>
          <w:lang w:val="en-US"/>
        </w:rPr>
        <w:t>Having examined</w:t>
      </w:r>
      <w:r w:rsidRPr="005F4410">
        <w:rPr>
          <w:rFonts w:asciiTheme="minorBidi" w:hAnsiTheme="minorBidi" w:cstheme="minorBidi"/>
          <w:sz w:val="22"/>
          <w:szCs w:val="22"/>
          <w:lang w:val="en-US"/>
        </w:rPr>
        <w:t xml:space="preserve"> document LHE/23/18.COM/7.a,</w:t>
      </w:r>
    </w:p>
    <w:p w14:paraId="61B3AC2F" w14:textId="02EF56DC" w:rsidR="00AB34A4" w:rsidRPr="005F4410" w:rsidRDefault="00AB34A4" w:rsidP="00683F02">
      <w:pPr>
        <w:pStyle w:val="Marge"/>
        <w:numPr>
          <w:ilvl w:val="0"/>
          <w:numId w:val="16"/>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Recalling</w:t>
      </w:r>
      <w:r w:rsidRPr="005F4410">
        <w:rPr>
          <w:rFonts w:asciiTheme="minorBidi" w:hAnsiTheme="minorBidi" w:cstheme="minorBidi"/>
          <w:szCs w:val="22"/>
          <w:lang w:val="en-US"/>
        </w:rPr>
        <w:t xml:space="preserve"> Chapter V of the Operational Directives and its Decision </w:t>
      </w:r>
      <w:hyperlink r:id="rId36" w:history="1">
        <w:r w:rsidRPr="005F4410">
          <w:rPr>
            <w:rStyle w:val="Hyperlink"/>
            <w:rFonts w:asciiTheme="minorBidi" w:hAnsiTheme="minorBidi" w:cstheme="minorBidi"/>
            <w:szCs w:val="22"/>
            <w:lang w:val="en-US"/>
          </w:rPr>
          <w:t>15.COM 8.a.3</w:t>
        </w:r>
      </w:hyperlink>
      <w:r w:rsidR="0084755D" w:rsidRPr="005F4410">
        <w:rPr>
          <w:rFonts w:asciiTheme="minorBidi" w:hAnsiTheme="minorBidi" w:cstheme="minorBidi"/>
          <w:szCs w:val="22"/>
          <w:lang w:val="en-US"/>
        </w:rPr>
        <w:t>,</w:t>
      </w:r>
    </w:p>
    <w:p w14:paraId="44E17405" w14:textId="77777777" w:rsidR="00AB34A4" w:rsidRPr="005F4410" w:rsidRDefault="00AB34A4" w:rsidP="00683F02">
      <w:pPr>
        <w:pStyle w:val="Marge"/>
        <w:numPr>
          <w:ilvl w:val="0"/>
          <w:numId w:val="16"/>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Expresses its appreciation</w:t>
      </w:r>
      <w:r w:rsidRPr="005F4410">
        <w:rPr>
          <w:rFonts w:asciiTheme="minorBidi" w:hAnsiTheme="minorBidi" w:cstheme="minorBidi"/>
          <w:szCs w:val="22"/>
          <w:lang w:val="en-US"/>
        </w:rPr>
        <w:t xml:space="preserve"> to </w:t>
      </w:r>
      <w:r w:rsidRPr="005F4410">
        <w:rPr>
          <w:rFonts w:asciiTheme="minorBidi" w:hAnsiTheme="minorBidi" w:cstheme="minorBidi"/>
          <w:bCs/>
          <w:szCs w:val="22"/>
          <w:lang w:val="en-US"/>
        </w:rPr>
        <w:t>Egypt</w:t>
      </w:r>
      <w:r w:rsidRPr="005F4410">
        <w:rPr>
          <w:rFonts w:asciiTheme="minorBidi" w:hAnsiTheme="minorBidi" w:cstheme="minorBidi"/>
          <w:szCs w:val="22"/>
          <w:lang w:val="en-US"/>
        </w:rPr>
        <w:t xml:space="preserve"> for submitting, on time, its first biennial report on the </w:t>
      </w:r>
      <w:r w:rsidRPr="005F4410">
        <w:rPr>
          <w:rFonts w:asciiTheme="minorBidi" w:hAnsiTheme="minorBidi" w:cstheme="minorBidi"/>
          <w:bCs/>
          <w:szCs w:val="22"/>
          <w:lang w:val="en-US"/>
        </w:rPr>
        <w:t xml:space="preserve">status of the </w:t>
      </w:r>
      <w:r w:rsidRPr="005F4410">
        <w:rPr>
          <w:rFonts w:asciiTheme="minorBidi" w:hAnsiTheme="minorBidi" w:cstheme="minorBidi"/>
          <w:szCs w:val="22"/>
          <w:lang w:val="en-US"/>
        </w:rPr>
        <w:t>element ‘</w:t>
      </w:r>
      <w:r w:rsidRPr="005F4410">
        <w:rPr>
          <w:rFonts w:asciiTheme="minorBidi" w:hAnsiTheme="minorBidi" w:cstheme="minorBidi"/>
          <w:color w:val="000000"/>
          <w:szCs w:val="22"/>
          <w:lang w:val="en-US"/>
        </w:rPr>
        <w:t>Handmade weaving in Upper Egypt (Sa'eed)</w:t>
      </w:r>
      <w:r w:rsidRPr="005F4410">
        <w:rPr>
          <w:rFonts w:asciiTheme="minorBidi" w:hAnsiTheme="minorBidi" w:cstheme="minorBidi"/>
          <w:szCs w:val="22"/>
          <w:lang w:val="en-US"/>
        </w:rPr>
        <w:t>’, inscribed</w:t>
      </w:r>
      <w:r w:rsidRPr="005F4410">
        <w:rPr>
          <w:rFonts w:asciiTheme="minorBidi" w:hAnsiTheme="minorBidi" w:cstheme="minorBidi"/>
          <w:bCs/>
          <w:szCs w:val="22"/>
          <w:lang w:val="en-US"/>
        </w:rPr>
        <w:t xml:space="preserve"> in 2020 on the List of Intangible Cultural Heritage in Need of Urgent Safeguarding;</w:t>
      </w:r>
    </w:p>
    <w:p w14:paraId="182CC1B4" w14:textId="6DFFA4E3" w:rsidR="00AB34A4" w:rsidRPr="005F4410" w:rsidRDefault="00AB34A4" w:rsidP="00683F02">
      <w:pPr>
        <w:pStyle w:val="Marge"/>
        <w:numPr>
          <w:ilvl w:val="0"/>
          <w:numId w:val="16"/>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Takes note</w:t>
      </w:r>
      <w:r w:rsidRPr="005F4410">
        <w:rPr>
          <w:rFonts w:asciiTheme="minorBidi" w:hAnsiTheme="minorBidi" w:cstheme="minorBidi"/>
          <w:szCs w:val="22"/>
          <w:lang w:val="en-US"/>
        </w:rPr>
        <w:t xml:space="preserve"> of the efforts undertaken by the State Party to safeguard the element, in particular </w:t>
      </w:r>
      <w:r w:rsidR="0084755D" w:rsidRPr="005F4410">
        <w:rPr>
          <w:rFonts w:asciiTheme="minorBidi" w:hAnsiTheme="minorBidi" w:cstheme="minorBidi"/>
          <w:szCs w:val="22"/>
          <w:lang w:val="en-US"/>
        </w:rPr>
        <w:t xml:space="preserve">by </w:t>
      </w:r>
      <w:r w:rsidRPr="005F4410">
        <w:rPr>
          <w:rFonts w:asciiTheme="minorBidi" w:hAnsiTheme="minorBidi" w:cstheme="minorBidi"/>
          <w:szCs w:val="22"/>
          <w:lang w:val="en-US"/>
        </w:rPr>
        <w:t xml:space="preserve">enhancing its visibility at annual fairs and exhibitions, raising awareness about </w:t>
      </w:r>
      <w:r w:rsidR="00B644A5" w:rsidRPr="005F4410">
        <w:rPr>
          <w:rFonts w:asciiTheme="minorBidi" w:hAnsiTheme="minorBidi" w:cstheme="minorBidi"/>
          <w:szCs w:val="22"/>
          <w:lang w:val="en-US"/>
        </w:rPr>
        <w:t>it</w:t>
      </w:r>
      <w:r w:rsidRPr="005F4410">
        <w:rPr>
          <w:rFonts w:asciiTheme="minorBidi" w:hAnsiTheme="minorBidi" w:cstheme="minorBidi"/>
          <w:szCs w:val="22"/>
          <w:lang w:val="en-US"/>
        </w:rPr>
        <w:t xml:space="preserve"> in society, including through formal education, and transmitting the knowledge and skills </w:t>
      </w:r>
      <w:r w:rsidR="0084755D" w:rsidRPr="005F4410">
        <w:rPr>
          <w:rFonts w:asciiTheme="minorBidi" w:hAnsiTheme="minorBidi" w:cstheme="minorBidi"/>
          <w:szCs w:val="22"/>
          <w:lang w:val="en-US"/>
        </w:rPr>
        <w:t xml:space="preserve">required </w:t>
      </w:r>
      <w:r w:rsidRPr="005F4410">
        <w:rPr>
          <w:rFonts w:asciiTheme="minorBidi" w:hAnsiTheme="minorBidi" w:cstheme="minorBidi"/>
          <w:szCs w:val="22"/>
          <w:lang w:val="en-US"/>
        </w:rPr>
        <w:t xml:space="preserve">to </w:t>
      </w:r>
      <w:r w:rsidR="0084755D" w:rsidRPr="005F4410">
        <w:rPr>
          <w:rFonts w:asciiTheme="minorBidi" w:hAnsiTheme="minorBidi" w:cstheme="minorBidi"/>
          <w:szCs w:val="22"/>
          <w:lang w:val="en-US"/>
        </w:rPr>
        <w:t xml:space="preserve">practise </w:t>
      </w:r>
      <w:r w:rsidRPr="005F4410">
        <w:rPr>
          <w:rFonts w:asciiTheme="minorBidi" w:hAnsiTheme="minorBidi" w:cstheme="minorBidi"/>
          <w:szCs w:val="22"/>
          <w:lang w:val="en-US"/>
        </w:rPr>
        <w:t xml:space="preserve">the element through non-formal training </w:t>
      </w:r>
      <w:r w:rsidR="00B644A5" w:rsidRPr="005F4410">
        <w:rPr>
          <w:rFonts w:asciiTheme="minorBidi" w:hAnsiTheme="minorBidi" w:cstheme="minorBidi"/>
          <w:szCs w:val="22"/>
          <w:lang w:val="en-US"/>
        </w:rPr>
        <w:t>for</w:t>
      </w:r>
      <w:r w:rsidRPr="005F4410">
        <w:rPr>
          <w:rFonts w:asciiTheme="minorBidi" w:hAnsiTheme="minorBidi" w:cstheme="minorBidi"/>
          <w:szCs w:val="22"/>
          <w:lang w:val="en-US"/>
        </w:rPr>
        <w:t xml:space="preserve"> younger generations;</w:t>
      </w:r>
    </w:p>
    <w:p w14:paraId="080FE0B9" w14:textId="0365844A" w:rsidR="00AB34A4" w:rsidRPr="005F4410" w:rsidRDefault="00AB34A4" w:rsidP="00683F02">
      <w:pPr>
        <w:pStyle w:val="Marge"/>
        <w:numPr>
          <w:ilvl w:val="0"/>
          <w:numId w:val="16"/>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Encourages</w:t>
      </w:r>
      <w:r w:rsidRPr="005F4410">
        <w:rPr>
          <w:rFonts w:asciiTheme="minorBidi" w:hAnsiTheme="minorBidi" w:cstheme="minorBidi"/>
          <w:szCs w:val="22"/>
          <w:lang w:val="en-US"/>
        </w:rPr>
        <w:t xml:space="preserve"> the State Party to pursue its efforts to enhance the transmission of the element through formal and non-formal education, to raise its visibility and increase the number of practitioners, to favor the accessibility of quality raw materials for its practice and support collaboration among diverse stakeholders for its safeguarding;</w:t>
      </w:r>
    </w:p>
    <w:p w14:paraId="642CD3E0" w14:textId="77777777" w:rsidR="00AB34A4" w:rsidRPr="005F4410" w:rsidRDefault="00AB34A4" w:rsidP="00683F02">
      <w:pPr>
        <w:pStyle w:val="Marge"/>
        <w:numPr>
          <w:ilvl w:val="0"/>
          <w:numId w:val="16"/>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Further encourages</w:t>
      </w:r>
      <w:r w:rsidRPr="005F4410">
        <w:rPr>
          <w:rFonts w:asciiTheme="minorBidi" w:hAnsiTheme="minorBidi" w:cstheme="minorBidi"/>
          <w:szCs w:val="22"/>
          <w:lang w:val="en-US"/>
        </w:rPr>
        <w:t xml:space="preserve"> the State Party to strengthen the social and cultural functions of the element and safeguard all its aspects, including the knowledge and skills of making traditional handlooms;</w:t>
      </w:r>
    </w:p>
    <w:p w14:paraId="26C91AD5" w14:textId="161707C0" w:rsidR="00AB34A4" w:rsidRPr="005F4410" w:rsidRDefault="00AB34A4" w:rsidP="00683F02">
      <w:pPr>
        <w:pStyle w:val="Marge"/>
        <w:numPr>
          <w:ilvl w:val="0"/>
          <w:numId w:val="16"/>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Invites</w:t>
      </w:r>
      <w:r w:rsidRPr="005F4410">
        <w:rPr>
          <w:rFonts w:asciiTheme="minorBidi" w:hAnsiTheme="minorBidi" w:cstheme="minorBidi"/>
          <w:szCs w:val="22"/>
          <w:lang w:val="en-US"/>
        </w:rPr>
        <w:t xml:space="preserve"> the State Party to strengthen the capacities of bearers and practitioners to </w:t>
      </w:r>
      <w:r w:rsidR="0084755D" w:rsidRPr="005F4410">
        <w:rPr>
          <w:rFonts w:asciiTheme="minorBidi" w:hAnsiTheme="minorBidi" w:cstheme="minorBidi"/>
          <w:szCs w:val="22"/>
          <w:lang w:val="en-US"/>
        </w:rPr>
        <w:t xml:space="preserve">practise </w:t>
      </w:r>
      <w:r w:rsidRPr="005F4410">
        <w:rPr>
          <w:rFonts w:asciiTheme="minorBidi" w:hAnsiTheme="minorBidi" w:cstheme="minorBidi"/>
          <w:szCs w:val="22"/>
          <w:lang w:val="en-US"/>
        </w:rPr>
        <w:t>and transmit the element and secure their livelihoods, and to address the social and health security concerns raised in the nomination of the element;</w:t>
      </w:r>
    </w:p>
    <w:p w14:paraId="0C172AC9" w14:textId="0C9101AF" w:rsidR="00AB34A4" w:rsidRPr="005F4410" w:rsidRDefault="00AB34A4" w:rsidP="00683F02">
      <w:pPr>
        <w:pStyle w:val="Marge"/>
        <w:numPr>
          <w:ilvl w:val="0"/>
          <w:numId w:val="16"/>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Further invites</w:t>
      </w:r>
      <w:r w:rsidRPr="005F4410">
        <w:rPr>
          <w:rFonts w:asciiTheme="minorBidi" w:hAnsiTheme="minorBidi" w:cstheme="minorBidi"/>
          <w:szCs w:val="22"/>
          <w:lang w:val="en-US"/>
        </w:rPr>
        <w:t xml:space="preserve"> the State Party to provide a timetable and an estimation of the funds required for future safeguarding activities</w:t>
      </w:r>
      <w:r w:rsidR="00B644A5" w:rsidRPr="005F4410">
        <w:rPr>
          <w:rFonts w:asciiTheme="minorBidi" w:hAnsiTheme="minorBidi" w:cstheme="minorBidi"/>
          <w:szCs w:val="22"/>
          <w:lang w:val="en-US"/>
        </w:rPr>
        <w:t xml:space="preserve"> in its next report</w:t>
      </w:r>
      <w:r w:rsidRPr="005F4410">
        <w:rPr>
          <w:rFonts w:asciiTheme="minorBidi" w:hAnsiTheme="minorBidi" w:cstheme="minorBidi"/>
          <w:szCs w:val="22"/>
          <w:lang w:val="en-US"/>
        </w:rPr>
        <w:t>;</w:t>
      </w:r>
    </w:p>
    <w:p w14:paraId="6FD1067B" w14:textId="74F188E3" w:rsidR="00AB34A4" w:rsidRPr="005F4410" w:rsidRDefault="00AB34A4" w:rsidP="00683F02">
      <w:pPr>
        <w:pStyle w:val="Marge"/>
        <w:numPr>
          <w:ilvl w:val="0"/>
          <w:numId w:val="16"/>
        </w:numPr>
        <w:tabs>
          <w:tab w:val="clear" w:pos="567"/>
          <w:tab w:val="left" w:pos="1134"/>
        </w:tabs>
        <w:snapToGrid/>
        <w:spacing w:after="120"/>
        <w:rPr>
          <w:rFonts w:asciiTheme="minorBidi" w:hAnsiTheme="minorBidi" w:cstheme="minorBidi"/>
          <w:bCs/>
          <w:szCs w:val="22"/>
          <w:lang w:val="en-US"/>
        </w:rPr>
      </w:pPr>
      <w:r w:rsidRPr="005F4410">
        <w:rPr>
          <w:rFonts w:asciiTheme="minorBidi" w:hAnsiTheme="minorBidi" w:cstheme="minorBidi"/>
          <w:szCs w:val="22"/>
          <w:u w:val="single"/>
          <w:lang w:val="en-US"/>
        </w:rPr>
        <w:t>Requests</w:t>
      </w:r>
      <w:r w:rsidRPr="005F4410">
        <w:rPr>
          <w:rFonts w:asciiTheme="minorBidi" w:hAnsiTheme="minorBidi" w:cstheme="minorBidi"/>
          <w:szCs w:val="22"/>
          <w:lang w:val="en-US"/>
        </w:rPr>
        <w:t xml:space="preserve"> that the Secretariat inform the State Party at least nine months prior to the </w:t>
      </w:r>
      <w:r w:rsidR="00A97A5A" w:rsidRPr="005F4410">
        <w:rPr>
          <w:rFonts w:asciiTheme="minorBidi" w:hAnsiTheme="minorBidi" w:cstheme="minorBidi"/>
          <w:szCs w:val="22"/>
          <w:lang w:val="en-US"/>
        </w:rPr>
        <w:t xml:space="preserve">next </w:t>
      </w:r>
      <w:r w:rsidRPr="005F4410">
        <w:rPr>
          <w:rFonts w:asciiTheme="minorBidi" w:hAnsiTheme="minorBidi" w:cstheme="minorBidi"/>
          <w:szCs w:val="22"/>
          <w:lang w:val="en-US"/>
        </w:rPr>
        <w:t>deadline about the required submission of its next biennial report on the status of this element.</w:t>
      </w:r>
    </w:p>
    <w:p w14:paraId="2FD66962" w14:textId="77777777" w:rsidR="006C3562" w:rsidRPr="005F4410" w:rsidRDefault="006C3562">
      <w:pPr>
        <w:rPr>
          <w:rFonts w:asciiTheme="minorBidi" w:hAnsiTheme="minorBidi" w:cstheme="minorBidi"/>
          <w:b/>
          <w:bCs/>
          <w:sz w:val="22"/>
          <w:szCs w:val="22"/>
          <w:lang w:val="en-US"/>
        </w:rPr>
      </w:pPr>
      <w:r w:rsidRPr="005F4410">
        <w:rPr>
          <w:rFonts w:asciiTheme="minorBidi" w:hAnsiTheme="minorBidi" w:cstheme="minorBidi"/>
          <w:bCs/>
          <w:lang w:val="en-US"/>
        </w:rPr>
        <w:br w:type="page"/>
      </w:r>
    </w:p>
    <w:p w14:paraId="40F295FE" w14:textId="711D6300" w:rsidR="00AB34A4" w:rsidRPr="005F4410" w:rsidRDefault="00AB34A4" w:rsidP="00AB34A4">
      <w:pPr>
        <w:pStyle w:val="COMTitleDecision"/>
        <w:spacing w:before="480"/>
        <w:rPr>
          <w:rFonts w:asciiTheme="minorBidi" w:hAnsiTheme="minorBidi" w:cstheme="minorBidi"/>
          <w:lang w:val="en-US"/>
        </w:rPr>
      </w:pPr>
      <w:r w:rsidRPr="005F4410">
        <w:rPr>
          <w:rFonts w:asciiTheme="minorBidi" w:hAnsiTheme="minorBidi" w:cstheme="minorBidi"/>
          <w:bCs/>
          <w:lang w:val="en-US"/>
        </w:rPr>
        <w:t>Kenya:</w:t>
      </w:r>
      <w:r w:rsidRPr="005F4410">
        <w:rPr>
          <w:rFonts w:asciiTheme="minorBidi" w:hAnsiTheme="minorBidi" w:cstheme="minorBidi"/>
          <w:lang w:val="en-US"/>
        </w:rPr>
        <w:t xml:space="preserve"> ‘</w:t>
      </w:r>
      <w:proofErr w:type="spellStart"/>
      <w:r w:rsidRPr="005F4410">
        <w:rPr>
          <w:rFonts w:asciiTheme="minorBidi" w:hAnsiTheme="minorBidi" w:cstheme="minorBidi"/>
          <w:bCs/>
          <w:color w:val="000000"/>
          <w:lang w:val="en-US"/>
        </w:rPr>
        <w:t>Enkipaata</w:t>
      </w:r>
      <w:proofErr w:type="spellEnd"/>
      <w:r w:rsidRPr="005F4410">
        <w:rPr>
          <w:rFonts w:asciiTheme="minorBidi" w:hAnsiTheme="minorBidi" w:cstheme="minorBidi"/>
          <w:bCs/>
          <w:color w:val="000000"/>
          <w:lang w:val="en-US"/>
        </w:rPr>
        <w:t xml:space="preserve">, Eunoto and </w:t>
      </w:r>
      <w:proofErr w:type="spellStart"/>
      <w:r w:rsidRPr="005F4410">
        <w:rPr>
          <w:rFonts w:asciiTheme="minorBidi" w:hAnsiTheme="minorBidi" w:cstheme="minorBidi"/>
          <w:bCs/>
          <w:color w:val="000000"/>
          <w:lang w:val="en-US"/>
        </w:rPr>
        <w:t>Olng'esherr</w:t>
      </w:r>
      <w:proofErr w:type="spellEnd"/>
      <w:r w:rsidRPr="005F4410">
        <w:rPr>
          <w:rFonts w:asciiTheme="minorBidi" w:hAnsiTheme="minorBidi" w:cstheme="minorBidi"/>
          <w:bCs/>
          <w:color w:val="000000"/>
          <w:lang w:val="en-US"/>
        </w:rPr>
        <w:t>, three male rites of passage of the Maasai community</w:t>
      </w:r>
      <w:r w:rsidRPr="005F4410">
        <w:rPr>
          <w:rFonts w:asciiTheme="minorBidi" w:hAnsiTheme="minorBidi" w:cstheme="minorBidi"/>
          <w:lang w:val="en-US"/>
        </w:rPr>
        <w:t>’</w:t>
      </w:r>
      <w:r w:rsidRPr="005F4410">
        <w:rPr>
          <w:rFonts w:asciiTheme="minorBidi" w:hAnsiTheme="minorBidi" w:cstheme="minorBidi"/>
          <w:bCs/>
          <w:lang w:val="en-US"/>
        </w:rPr>
        <w:t xml:space="preserve"> </w:t>
      </w:r>
      <w:r w:rsidRPr="005F4410">
        <w:rPr>
          <w:rFonts w:asciiTheme="minorBidi" w:hAnsiTheme="minorBidi" w:cstheme="minorBidi"/>
          <w:b w:val="0"/>
          <w:bCs/>
          <w:lang w:val="en-US"/>
        </w:rPr>
        <w:t>(</w:t>
      </w:r>
      <w:r w:rsidRPr="005F4410">
        <w:rPr>
          <w:rFonts w:asciiTheme="minorBidi" w:hAnsiTheme="minorBidi" w:cstheme="minorBidi"/>
          <w:b w:val="0"/>
          <w:bCs/>
          <w:i/>
          <w:iCs/>
          <w:lang w:val="en-US"/>
        </w:rPr>
        <w:t xml:space="preserve">consult the </w:t>
      </w:r>
      <w:hyperlink r:id="rId37" w:history="1">
        <w:r w:rsidRPr="005F4410">
          <w:rPr>
            <w:rStyle w:val="Hyperlink"/>
            <w:rFonts w:asciiTheme="minorBidi" w:hAnsiTheme="minorBidi" w:cstheme="minorBidi"/>
            <w:b w:val="0"/>
            <w:bCs/>
            <w:i/>
            <w:iCs/>
            <w:lang w:val="en-US"/>
          </w:rPr>
          <w:t>report</w:t>
        </w:r>
      </w:hyperlink>
      <w:r w:rsidRPr="005F4410">
        <w:rPr>
          <w:rFonts w:asciiTheme="minorBidi" w:hAnsiTheme="minorBidi" w:cstheme="minorBidi"/>
          <w:b w:val="0"/>
          <w:bCs/>
          <w:lang w:val="en-US"/>
        </w:rPr>
        <w:t>)</w:t>
      </w:r>
    </w:p>
    <w:p w14:paraId="35710E1C" w14:textId="31FA3B24" w:rsidR="00AB34A4" w:rsidRPr="005F4410" w:rsidRDefault="00AB34A4" w:rsidP="00AB34A4">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lang w:val="en-US"/>
        </w:rPr>
      </w:pPr>
      <w:proofErr w:type="spellStart"/>
      <w:r w:rsidRPr="005F4410">
        <w:rPr>
          <w:rFonts w:asciiTheme="minorBidi" w:hAnsiTheme="minorBidi" w:cstheme="minorBidi"/>
          <w:color w:val="000000"/>
          <w:szCs w:val="22"/>
          <w:lang w:val="en-US"/>
        </w:rPr>
        <w:t>Enkipaata</w:t>
      </w:r>
      <w:proofErr w:type="spellEnd"/>
      <w:r w:rsidRPr="005F4410">
        <w:rPr>
          <w:rFonts w:asciiTheme="minorBidi" w:hAnsiTheme="minorBidi" w:cstheme="minorBidi"/>
          <w:color w:val="000000"/>
          <w:szCs w:val="22"/>
          <w:lang w:val="en-US"/>
        </w:rPr>
        <w:t xml:space="preserve">, Eunoto and </w:t>
      </w:r>
      <w:proofErr w:type="spellStart"/>
      <w:r w:rsidRPr="005F4410">
        <w:rPr>
          <w:rFonts w:asciiTheme="minorBidi" w:hAnsiTheme="minorBidi" w:cstheme="minorBidi"/>
          <w:color w:val="000000"/>
          <w:szCs w:val="22"/>
          <w:lang w:val="en-US"/>
        </w:rPr>
        <w:t>Olng'esherr</w:t>
      </w:r>
      <w:proofErr w:type="spellEnd"/>
      <w:r w:rsidRPr="005F4410">
        <w:rPr>
          <w:rFonts w:asciiTheme="minorBidi" w:hAnsiTheme="minorBidi" w:cstheme="minorBidi"/>
          <w:color w:val="000000"/>
          <w:szCs w:val="22"/>
          <w:lang w:val="en-US"/>
        </w:rPr>
        <w:t xml:space="preserve"> are three interrelated male rites of passage of the Maasai community. Their enactment involves the transmission of indigenous knowledge on social values, traditions</w:t>
      </w:r>
      <w:r w:rsidR="0084755D" w:rsidRPr="005F4410">
        <w:rPr>
          <w:rFonts w:asciiTheme="minorBidi" w:hAnsiTheme="minorBidi" w:cstheme="minorBidi"/>
          <w:color w:val="000000"/>
          <w:szCs w:val="22"/>
          <w:lang w:val="en-US"/>
        </w:rPr>
        <w:t xml:space="preserve"> </w:t>
      </w:r>
      <w:r w:rsidRPr="005F4410">
        <w:rPr>
          <w:rFonts w:asciiTheme="minorBidi" w:hAnsiTheme="minorBidi" w:cstheme="minorBidi"/>
          <w:color w:val="000000"/>
          <w:szCs w:val="22"/>
          <w:lang w:val="en-US"/>
        </w:rPr>
        <w:t xml:space="preserve">and life skills. </w:t>
      </w:r>
      <w:proofErr w:type="spellStart"/>
      <w:r w:rsidRPr="005F4410">
        <w:rPr>
          <w:rFonts w:asciiTheme="minorBidi" w:hAnsiTheme="minorBidi" w:cstheme="minorBidi"/>
          <w:color w:val="000000"/>
          <w:szCs w:val="22"/>
          <w:lang w:val="en-US"/>
        </w:rPr>
        <w:t>Enkipaata</w:t>
      </w:r>
      <w:proofErr w:type="spellEnd"/>
      <w:r w:rsidRPr="005F4410">
        <w:rPr>
          <w:rFonts w:asciiTheme="minorBidi" w:hAnsiTheme="minorBidi" w:cstheme="minorBidi"/>
          <w:color w:val="000000"/>
          <w:szCs w:val="22"/>
          <w:lang w:val="en-US"/>
        </w:rPr>
        <w:t xml:space="preserve"> induces boys to initiation, Eunoto paves the way to adulthood, and </w:t>
      </w:r>
      <w:proofErr w:type="spellStart"/>
      <w:r w:rsidRPr="005F4410">
        <w:rPr>
          <w:rFonts w:asciiTheme="minorBidi" w:hAnsiTheme="minorBidi" w:cstheme="minorBidi"/>
          <w:color w:val="000000"/>
          <w:szCs w:val="22"/>
          <w:lang w:val="en-US"/>
        </w:rPr>
        <w:t>Olng'esherr</w:t>
      </w:r>
      <w:proofErr w:type="spellEnd"/>
      <w:r w:rsidRPr="005F4410">
        <w:rPr>
          <w:rFonts w:asciiTheme="minorBidi" w:hAnsiTheme="minorBidi" w:cstheme="minorBidi"/>
          <w:color w:val="000000"/>
          <w:szCs w:val="22"/>
          <w:lang w:val="en-US"/>
        </w:rPr>
        <w:t xml:space="preserve"> marks the beginning of eldership. </w:t>
      </w:r>
      <w:r w:rsidRPr="005F4410">
        <w:rPr>
          <w:rFonts w:asciiTheme="minorBidi" w:hAnsiTheme="minorBidi" w:cstheme="minorBidi"/>
          <w:szCs w:val="22"/>
          <w:lang w:val="en-US"/>
        </w:rPr>
        <w:t>Elders transmit</w:t>
      </w:r>
      <w:r w:rsidRPr="005F4410">
        <w:rPr>
          <w:rFonts w:asciiTheme="minorBidi" w:hAnsiTheme="minorBidi" w:cstheme="minorBidi"/>
          <w:color w:val="000000"/>
          <w:szCs w:val="22"/>
          <w:lang w:val="en-US"/>
        </w:rPr>
        <w:t xml:space="preserve"> their knowledge to young men through songs, folktales, legends, stories, proverbs and riddles, and women actively participate in various ways. These rites enhance unity, cohesiveness, moral standards and responsibilities within the community.</w:t>
      </w:r>
    </w:p>
    <w:p w14:paraId="4D372409" w14:textId="67BBA021" w:rsidR="00AB34A4" w:rsidRPr="005F4410" w:rsidRDefault="00AB34A4" w:rsidP="00AB34A4">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lang w:val="en-US"/>
        </w:rPr>
      </w:pPr>
      <w:r w:rsidRPr="005F4410">
        <w:rPr>
          <w:rFonts w:asciiTheme="minorBidi" w:hAnsiTheme="minorBidi" w:cstheme="minorBidi"/>
          <w:szCs w:val="22"/>
          <w:lang w:val="en-US"/>
        </w:rPr>
        <w:t xml:space="preserve">The element was inscribed </w:t>
      </w:r>
      <w:r w:rsidRPr="005F4410">
        <w:rPr>
          <w:rFonts w:asciiTheme="minorBidi" w:hAnsiTheme="minorBidi" w:cstheme="minorBidi"/>
          <w:bCs/>
          <w:szCs w:val="22"/>
          <w:lang w:val="en-US"/>
        </w:rPr>
        <w:t xml:space="preserve">on the </w:t>
      </w:r>
      <w:r w:rsidRPr="005F4410">
        <w:rPr>
          <w:rFonts w:asciiTheme="minorBidi" w:hAnsiTheme="minorBidi" w:cstheme="minorBidi"/>
          <w:szCs w:val="22"/>
          <w:lang w:val="en-US"/>
        </w:rPr>
        <w:t xml:space="preserve">Urgent Safeguarding </w:t>
      </w:r>
      <w:r w:rsidR="0084755D" w:rsidRPr="005F4410">
        <w:rPr>
          <w:rFonts w:asciiTheme="minorBidi" w:hAnsiTheme="minorBidi" w:cstheme="minorBidi"/>
          <w:szCs w:val="22"/>
          <w:lang w:val="en-US"/>
        </w:rPr>
        <w:t xml:space="preserve">List </w:t>
      </w:r>
      <w:r w:rsidRPr="005F4410">
        <w:rPr>
          <w:rFonts w:asciiTheme="minorBidi" w:hAnsiTheme="minorBidi" w:cstheme="minorBidi"/>
          <w:szCs w:val="22"/>
          <w:lang w:val="en-US"/>
        </w:rPr>
        <w:t>in 2018, and this is the first report submitted by the State Party on the status of this element.</w:t>
      </w:r>
      <w:r w:rsidRPr="005F4410">
        <w:rPr>
          <w:rFonts w:asciiTheme="minorBidi" w:hAnsiTheme="minorBidi" w:cstheme="minorBidi"/>
          <w:bCs/>
          <w:szCs w:val="22"/>
          <w:lang w:val="en-US"/>
        </w:rPr>
        <w:t xml:space="preserve"> </w:t>
      </w:r>
      <w:r w:rsidRPr="005F4410">
        <w:rPr>
          <w:rFonts w:asciiTheme="minorBidi" w:hAnsiTheme="minorBidi" w:cstheme="minorBidi"/>
          <w:szCs w:val="22"/>
          <w:lang w:val="en-US"/>
        </w:rPr>
        <w:t xml:space="preserve">International Assistance was granted from the Intangible Cultural Heritage Fund by the Bureau of the Committee in October 2016 (Decision </w:t>
      </w:r>
      <w:hyperlink r:id="rId38" w:history="1">
        <w:r w:rsidRPr="005F4410">
          <w:rPr>
            <w:rStyle w:val="Hyperlink"/>
            <w:rFonts w:asciiTheme="minorBidi" w:hAnsiTheme="minorBidi" w:cstheme="minorBidi"/>
            <w:szCs w:val="22"/>
            <w:lang w:val="en-US"/>
          </w:rPr>
          <w:t>11.COM 3.BUR 4</w:t>
        </w:r>
      </w:hyperlink>
      <w:r w:rsidRPr="005F4410">
        <w:rPr>
          <w:rFonts w:asciiTheme="minorBidi" w:hAnsiTheme="minorBidi" w:cstheme="minorBidi"/>
          <w:szCs w:val="22"/>
          <w:lang w:val="en-US"/>
        </w:rPr>
        <w:t xml:space="preserve">) for </w:t>
      </w:r>
      <w:r w:rsidR="0084755D" w:rsidRPr="005F4410">
        <w:rPr>
          <w:rFonts w:asciiTheme="minorBidi" w:hAnsiTheme="minorBidi" w:cstheme="minorBidi"/>
          <w:szCs w:val="22"/>
          <w:lang w:val="en-US"/>
        </w:rPr>
        <w:t xml:space="preserve">the purpose of </w:t>
      </w:r>
      <w:r w:rsidRPr="005F4410">
        <w:rPr>
          <w:rFonts w:asciiTheme="minorBidi" w:hAnsiTheme="minorBidi" w:cstheme="minorBidi"/>
          <w:szCs w:val="22"/>
          <w:lang w:val="en-US"/>
        </w:rPr>
        <w:t>safeguarding the element, and the project was implemented between February 2017 and February 2020.</w:t>
      </w:r>
    </w:p>
    <w:p w14:paraId="576E3B45" w14:textId="0F6BDEA1" w:rsidR="00AB34A4" w:rsidRPr="005F4410" w:rsidRDefault="00AB34A4" w:rsidP="00AB34A4">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lang w:val="en-US"/>
        </w:rPr>
      </w:pPr>
      <w:r w:rsidRPr="005F4410">
        <w:rPr>
          <w:rFonts w:asciiTheme="minorBidi" w:hAnsiTheme="minorBidi" w:cstheme="minorBidi"/>
          <w:b/>
          <w:bCs/>
          <w:szCs w:val="22"/>
          <w:lang w:val="en-US"/>
        </w:rPr>
        <w:t>Effectiveness of the safeguarding plan</w:t>
      </w:r>
      <w:r w:rsidRPr="005F4410">
        <w:rPr>
          <w:rFonts w:asciiTheme="minorBidi" w:hAnsiTheme="minorBidi" w:cstheme="minorBidi"/>
          <w:bCs/>
          <w:szCs w:val="22"/>
          <w:lang w:val="en-US"/>
        </w:rPr>
        <w:t xml:space="preserve">. </w:t>
      </w:r>
      <w:r w:rsidRPr="005F4410">
        <w:rPr>
          <w:rFonts w:asciiTheme="minorBidi" w:hAnsiTheme="minorBidi" w:cstheme="minorBidi"/>
          <w:szCs w:val="22"/>
          <w:lang w:val="en-US"/>
        </w:rPr>
        <w:t xml:space="preserve">According to the report, the inscription has given the element positive local and national visibility, and the implementation of its safeguarding measures has supported its viability. Capacity-building on the implementation of the 2003 Convention and on community-based inventorying was carried out, raising awareness </w:t>
      </w:r>
      <w:r w:rsidR="0084755D" w:rsidRPr="005F4410">
        <w:rPr>
          <w:rFonts w:asciiTheme="minorBidi" w:hAnsiTheme="minorBidi" w:cstheme="minorBidi"/>
          <w:szCs w:val="22"/>
          <w:lang w:val="en-US"/>
        </w:rPr>
        <w:t xml:space="preserve">about </w:t>
      </w:r>
      <w:r w:rsidRPr="005F4410">
        <w:rPr>
          <w:rFonts w:asciiTheme="minorBidi" w:hAnsiTheme="minorBidi" w:cstheme="minorBidi"/>
          <w:szCs w:val="22"/>
          <w:lang w:val="en-US"/>
        </w:rPr>
        <w:t>the Convention among elders, women and youth</w:t>
      </w:r>
      <w:r w:rsidR="0084755D" w:rsidRPr="005F4410">
        <w:rPr>
          <w:rFonts w:asciiTheme="minorBidi" w:hAnsiTheme="minorBidi" w:cstheme="minorBidi"/>
          <w:szCs w:val="22"/>
          <w:lang w:val="en-US"/>
        </w:rPr>
        <w:t>.</w:t>
      </w:r>
      <w:r w:rsidRPr="005F4410">
        <w:rPr>
          <w:rFonts w:asciiTheme="minorBidi" w:hAnsiTheme="minorBidi" w:cstheme="minorBidi"/>
          <w:szCs w:val="22"/>
          <w:lang w:val="en-US"/>
        </w:rPr>
        <w:t xml:space="preserve"> </w:t>
      </w:r>
      <w:r w:rsidR="0084755D" w:rsidRPr="005F4410">
        <w:rPr>
          <w:rFonts w:asciiTheme="minorBidi" w:hAnsiTheme="minorBidi" w:cstheme="minorBidi"/>
          <w:szCs w:val="22"/>
          <w:lang w:val="en-US"/>
        </w:rPr>
        <w:t>However</w:t>
      </w:r>
      <w:r w:rsidRPr="005F4410">
        <w:rPr>
          <w:rFonts w:asciiTheme="minorBidi" w:hAnsiTheme="minorBidi" w:cstheme="minorBidi"/>
          <w:szCs w:val="22"/>
          <w:lang w:val="en-US"/>
        </w:rPr>
        <w:t xml:space="preserve">, the need for further capacity-building is also reported. Awareness-raising materials, such as a film and photographs, were disseminated to youth through schools in </w:t>
      </w:r>
      <w:r w:rsidR="0084755D"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 xml:space="preserve">Kajiado and Narok communities, and technical equipment was secured </w:t>
      </w:r>
      <w:r w:rsidR="0084755D" w:rsidRPr="005F4410">
        <w:rPr>
          <w:rFonts w:asciiTheme="minorBidi" w:hAnsiTheme="minorBidi" w:cstheme="minorBidi"/>
          <w:szCs w:val="22"/>
          <w:lang w:val="en-US"/>
        </w:rPr>
        <w:t xml:space="preserve">to engage </w:t>
      </w:r>
      <w:r w:rsidRPr="005F4410">
        <w:rPr>
          <w:rFonts w:asciiTheme="minorBidi" w:hAnsiTheme="minorBidi" w:cstheme="minorBidi"/>
          <w:szCs w:val="22"/>
          <w:lang w:val="en-US"/>
        </w:rPr>
        <w:t>youth in documenting the element. Cultural spaces important for the practice of the element have been mapped in Kajiado and Narok counties. While some ceremonies were disrupted due to the COVID-19 pandemic during 2019-2021, the community continued to safeguard the element</w:t>
      </w:r>
      <w:r w:rsidR="0084755D" w:rsidRPr="005F4410">
        <w:rPr>
          <w:rFonts w:asciiTheme="minorBidi" w:hAnsiTheme="minorBidi" w:cstheme="minorBidi"/>
          <w:szCs w:val="22"/>
          <w:lang w:val="en-US"/>
        </w:rPr>
        <w:t xml:space="preserve"> </w:t>
      </w:r>
      <w:r w:rsidRPr="005F4410">
        <w:rPr>
          <w:rFonts w:asciiTheme="minorBidi" w:hAnsiTheme="minorBidi" w:cstheme="minorBidi"/>
          <w:szCs w:val="22"/>
          <w:lang w:val="en-US"/>
        </w:rPr>
        <w:t xml:space="preserve">and exchange safeguarding ideas through community meetings. Support was received from the Department of Culture in the Ministry of Tourism, Wildlife and Culture, </w:t>
      </w:r>
      <w:r w:rsidR="0084755D"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County Governments of Kajiado and Narok, and local agencies. However, as reported, the community faced several challenges</w:t>
      </w:r>
      <w:r w:rsidR="0084755D" w:rsidRPr="005F4410">
        <w:rPr>
          <w:rFonts w:asciiTheme="minorBidi" w:hAnsiTheme="minorBidi" w:cstheme="minorBidi"/>
          <w:szCs w:val="22"/>
          <w:lang w:val="en-US"/>
        </w:rPr>
        <w:t>,</w:t>
      </w:r>
      <w:r w:rsidRPr="005F4410">
        <w:rPr>
          <w:rFonts w:asciiTheme="minorBidi" w:hAnsiTheme="minorBidi" w:cstheme="minorBidi"/>
          <w:szCs w:val="22"/>
          <w:lang w:val="en-US"/>
        </w:rPr>
        <w:t xml:space="preserve"> including limited funds and personnel, and logistical challenges for executing the safeguarding plan. The report lacks complete information on funding sources for the implementation of </w:t>
      </w:r>
      <w:r w:rsidR="0084755D"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safeguarding measures.</w:t>
      </w:r>
    </w:p>
    <w:p w14:paraId="3AE4A347" w14:textId="41078830" w:rsidR="00AB34A4" w:rsidRPr="005F4410" w:rsidRDefault="00AB34A4" w:rsidP="00AB34A4">
      <w:pPr>
        <w:pStyle w:val="Marge"/>
        <w:numPr>
          <w:ilvl w:val="0"/>
          <w:numId w:val="2"/>
        </w:numPr>
        <w:tabs>
          <w:tab w:val="clear" w:pos="567"/>
        </w:tabs>
        <w:autoSpaceDE w:val="0"/>
        <w:autoSpaceDN w:val="0"/>
        <w:adjustRightInd w:val="0"/>
        <w:spacing w:after="120"/>
        <w:ind w:left="567" w:hanging="567"/>
        <w:rPr>
          <w:rFonts w:asciiTheme="minorBidi" w:hAnsiTheme="minorBidi" w:cstheme="minorBidi"/>
          <w:szCs w:val="22"/>
          <w:lang w:val="en-US"/>
        </w:rPr>
      </w:pPr>
      <w:r w:rsidRPr="005F4410">
        <w:rPr>
          <w:rFonts w:asciiTheme="minorBidi" w:hAnsiTheme="minorBidi" w:cstheme="minorBidi"/>
          <w:b/>
          <w:bCs/>
          <w:szCs w:val="22"/>
          <w:lang w:val="en-US"/>
        </w:rPr>
        <w:t>Community participation</w:t>
      </w:r>
      <w:r w:rsidRPr="005F4410">
        <w:rPr>
          <w:rFonts w:asciiTheme="minorBidi" w:hAnsiTheme="minorBidi" w:cstheme="minorBidi"/>
          <w:bCs/>
          <w:szCs w:val="22"/>
          <w:lang w:val="en-US"/>
        </w:rPr>
        <w:t xml:space="preserve">. </w:t>
      </w:r>
      <w:r w:rsidRPr="005F4410">
        <w:rPr>
          <w:rFonts w:asciiTheme="minorBidi" w:hAnsiTheme="minorBidi" w:cstheme="minorBidi"/>
          <w:szCs w:val="22"/>
          <w:lang w:val="en-US"/>
        </w:rPr>
        <w:t xml:space="preserve">According to the report, the practice and safeguarding of the element have enhanced interaction and exchange among community members and a sense of ownership over the project. The safeguarding of the element was based on extensive community consultations, involving the Council of Elders, the nine clans of the Maasai community spread across geographically spread-out settlements, youth practitioners </w:t>
      </w:r>
      <w:r w:rsidRPr="005F4410">
        <w:rPr>
          <w:rFonts w:asciiTheme="minorBidi" w:hAnsiTheme="minorBidi" w:cstheme="minorBidi"/>
          <w:color w:val="000000"/>
          <w:szCs w:val="22"/>
          <w:lang w:val="en-US"/>
        </w:rPr>
        <w:t>from the age of fifteen to thirty years</w:t>
      </w:r>
      <w:r w:rsidRPr="005F4410">
        <w:rPr>
          <w:rFonts w:asciiTheme="minorBidi" w:hAnsiTheme="minorBidi" w:cstheme="minorBidi"/>
          <w:szCs w:val="22"/>
          <w:lang w:val="en-US"/>
        </w:rPr>
        <w:t xml:space="preserve"> and women. Younger generations established a website on the element, and women engaged in inventorying and documenting activities related to the element. As reported, there is a need to secure institutional structures within the community to serve as repositories for the information documented.</w:t>
      </w:r>
      <w:r w:rsidRPr="005F4410">
        <w:rPr>
          <w:rFonts w:asciiTheme="minorBidi" w:hAnsiTheme="minorBidi" w:cstheme="minorBidi"/>
          <w:bCs/>
          <w:szCs w:val="22"/>
          <w:lang w:val="en-US"/>
        </w:rPr>
        <w:t xml:space="preserve"> </w:t>
      </w:r>
      <w:r w:rsidRPr="005F4410">
        <w:rPr>
          <w:rFonts w:asciiTheme="minorBidi" w:hAnsiTheme="minorBidi" w:cstheme="minorBidi"/>
          <w:szCs w:val="22"/>
          <w:lang w:val="en-US"/>
        </w:rPr>
        <w:t xml:space="preserve">The Department of Culture, the </w:t>
      </w:r>
      <w:r w:rsidRPr="005F4410">
        <w:rPr>
          <w:rFonts w:asciiTheme="minorBidi" w:hAnsiTheme="minorBidi" w:cstheme="minorBidi"/>
          <w:color w:val="000000"/>
          <w:szCs w:val="22"/>
          <w:lang w:val="en-US"/>
        </w:rPr>
        <w:t xml:space="preserve">County Governments of Kajiado and Narok, </w:t>
      </w:r>
      <w:r w:rsidR="00817F9F" w:rsidRPr="005F4410">
        <w:rPr>
          <w:rFonts w:asciiTheme="minorBidi" w:hAnsiTheme="minorBidi" w:cstheme="minorBidi"/>
          <w:color w:val="000000"/>
          <w:szCs w:val="22"/>
          <w:lang w:val="en-US"/>
        </w:rPr>
        <w:t xml:space="preserve">the </w:t>
      </w:r>
      <w:r w:rsidRPr="005F4410">
        <w:rPr>
          <w:rFonts w:asciiTheme="minorBidi" w:hAnsiTheme="minorBidi" w:cstheme="minorBidi"/>
          <w:color w:val="000000"/>
          <w:szCs w:val="22"/>
          <w:lang w:val="en-US"/>
        </w:rPr>
        <w:t xml:space="preserve">Centre for Heritage Development in Africa, </w:t>
      </w:r>
      <w:r w:rsidR="00817F9F" w:rsidRPr="005F4410">
        <w:rPr>
          <w:rFonts w:asciiTheme="minorBidi" w:hAnsiTheme="minorBidi" w:cstheme="minorBidi"/>
          <w:color w:val="000000"/>
          <w:szCs w:val="22"/>
          <w:lang w:val="en-US"/>
        </w:rPr>
        <w:t xml:space="preserve">the </w:t>
      </w:r>
      <w:r w:rsidRPr="005F4410">
        <w:rPr>
          <w:rFonts w:asciiTheme="minorBidi" w:hAnsiTheme="minorBidi" w:cstheme="minorBidi"/>
          <w:color w:val="000000"/>
          <w:szCs w:val="22"/>
          <w:lang w:val="en-US"/>
        </w:rPr>
        <w:t xml:space="preserve">Department of Film Services, </w:t>
      </w:r>
      <w:r w:rsidR="00817F9F" w:rsidRPr="005F4410">
        <w:rPr>
          <w:rFonts w:asciiTheme="minorBidi" w:hAnsiTheme="minorBidi" w:cstheme="minorBidi"/>
          <w:color w:val="000000"/>
          <w:szCs w:val="22"/>
          <w:lang w:val="en-US"/>
        </w:rPr>
        <w:t xml:space="preserve">and </w:t>
      </w:r>
      <w:r w:rsidRPr="005F4410">
        <w:rPr>
          <w:rFonts w:asciiTheme="minorBidi" w:hAnsiTheme="minorBidi" w:cstheme="minorBidi"/>
          <w:color w:val="000000"/>
          <w:szCs w:val="22"/>
          <w:lang w:val="en-US"/>
        </w:rPr>
        <w:t xml:space="preserve">the National Museums of Kenya, among others, implemented safeguarding activities. </w:t>
      </w:r>
      <w:r w:rsidRPr="005F4410">
        <w:rPr>
          <w:rFonts w:asciiTheme="minorBidi" w:hAnsiTheme="minorBidi" w:cstheme="minorBidi"/>
          <w:szCs w:val="22"/>
          <w:lang w:val="en-US"/>
        </w:rPr>
        <w:t xml:space="preserve">Communities participated in the assessment and updating of the safeguarding plan and </w:t>
      </w:r>
      <w:r w:rsidR="00817F9F" w:rsidRPr="005F4410">
        <w:rPr>
          <w:rFonts w:asciiTheme="minorBidi" w:hAnsiTheme="minorBidi" w:cstheme="minorBidi"/>
          <w:szCs w:val="22"/>
          <w:lang w:val="en-US"/>
        </w:rPr>
        <w:t xml:space="preserve">in the preparation of </w:t>
      </w:r>
      <w:r w:rsidRPr="005F4410">
        <w:rPr>
          <w:rFonts w:asciiTheme="minorBidi" w:hAnsiTheme="minorBidi" w:cstheme="minorBidi"/>
          <w:szCs w:val="22"/>
          <w:lang w:val="en-US"/>
        </w:rPr>
        <w:t>the report.</w:t>
      </w:r>
    </w:p>
    <w:p w14:paraId="7058B321" w14:textId="3C740F9D" w:rsidR="00AB34A4" w:rsidRPr="005F4410" w:rsidRDefault="00AB34A4" w:rsidP="00AB34A4">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lang w:val="en-US"/>
        </w:rPr>
      </w:pPr>
      <w:r w:rsidRPr="005F4410">
        <w:rPr>
          <w:rFonts w:asciiTheme="minorBidi" w:hAnsiTheme="minorBidi" w:cstheme="minorBidi"/>
          <w:b/>
          <w:bCs/>
          <w:szCs w:val="22"/>
          <w:lang w:val="en-US"/>
        </w:rPr>
        <w:t>Viability and current risks</w:t>
      </w:r>
      <w:r w:rsidRPr="005F4410">
        <w:rPr>
          <w:rFonts w:asciiTheme="minorBidi" w:hAnsiTheme="minorBidi" w:cstheme="minorBidi"/>
          <w:bCs/>
          <w:szCs w:val="22"/>
          <w:lang w:val="en-US"/>
        </w:rPr>
        <w:t>.</w:t>
      </w:r>
      <w:r w:rsidRPr="005F4410">
        <w:rPr>
          <w:rFonts w:asciiTheme="minorBidi" w:hAnsiTheme="minorBidi" w:cstheme="minorBidi"/>
          <w:szCs w:val="22"/>
          <w:lang w:val="en-US"/>
        </w:rPr>
        <w:t xml:space="preserve"> </w:t>
      </w:r>
      <w:r w:rsidRPr="005F4410">
        <w:rPr>
          <w:rFonts w:asciiTheme="minorBidi" w:hAnsiTheme="minorBidi" w:cstheme="minorBidi"/>
          <w:bCs/>
          <w:szCs w:val="22"/>
          <w:lang w:val="en-US"/>
        </w:rPr>
        <w:t xml:space="preserve">As reported, the frequency of the enactment of these rites is diminishing, and there </w:t>
      </w:r>
      <w:r w:rsidR="00817F9F" w:rsidRPr="005F4410">
        <w:rPr>
          <w:rFonts w:asciiTheme="minorBidi" w:hAnsiTheme="minorBidi" w:cstheme="minorBidi"/>
          <w:bCs/>
          <w:szCs w:val="22"/>
          <w:lang w:val="en-US"/>
        </w:rPr>
        <w:t>has been</w:t>
      </w:r>
      <w:r w:rsidRPr="005F4410">
        <w:rPr>
          <w:rFonts w:asciiTheme="minorBidi" w:hAnsiTheme="minorBidi" w:cstheme="minorBidi"/>
          <w:bCs/>
          <w:szCs w:val="22"/>
          <w:lang w:val="en-US"/>
        </w:rPr>
        <w:t xml:space="preserve"> a decrease in the level of community participation in their practice. This is </w:t>
      </w:r>
      <w:r w:rsidR="00817F9F" w:rsidRPr="005F4410">
        <w:rPr>
          <w:rFonts w:asciiTheme="minorBidi" w:hAnsiTheme="minorBidi" w:cstheme="minorBidi"/>
          <w:bCs/>
          <w:szCs w:val="22"/>
          <w:lang w:val="en-US"/>
        </w:rPr>
        <w:t xml:space="preserve">partly </w:t>
      </w:r>
      <w:r w:rsidRPr="005F4410">
        <w:rPr>
          <w:rFonts w:asciiTheme="minorBidi" w:hAnsiTheme="minorBidi" w:cstheme="minorBidi"/>
          <w:bCs/>
          <w:szCs w:val="22"/>
          <w:lang w:val="en-US"/>
        </w:rPr>
        <w:t xml:space="preserve">explained by rural-to-urban migration and </w:t>
      </w:r>
      <w:r w:rsidR="00817F9F" w:rsidRPr="005F4410">
        <w:rPr>
          <w:rFonts w:asciiTheme="minorBidi" w:hAnsiTheme="minorBidi" w:cstheme="minorBidi"/>
          <w:bCs/>
          <w:szCs w:val="22"/>
          <w:lang w:val="en-US"/>
        </w:rPr>
        <w:t xml:space="preserve">the </w:t>
      </w:r>
      <w:r w:rsidRPr="005F4410">
        <w:rPr>
          <w:rFonts w:asciiTheme="minorBidi" w:hAnsiTheme="minorBidi" w:cstheme="minorBidi"/>
          <w:bCs/>
          <w:szCs w:val="22"/>
          <w:lang w:val="en-US"/>
        </w:rPr>
        <w:t>adoption of new lifestyles. The element has been adapted to formal education</w:t>
      </w:r>
      <w:r w:rsidRPr="005F4410">
        <w:rPr>
          <w:rFonts w:asciiTheme="minorBidi" w:hAnsiTheme="minorBidi" w:cstheme="minorBidi"/>
          <w:szCs w:val="22"/>
          <w:lang w:val="en-US"/>
        </w:rPr>
        <w:t>, and</w:t>
      </w:r>
      <w:r w:rsidRPr="005F4410">
        <w:rPr>
          <w:rFonts w:asciiTheme="minorBidi" w:hAnsiTheme="minorBidi" w:cstheme="minorBidi"/>
          <w:bCs/>
          <w:szCs w:val="22"/>
          <w:lang w:val="en-US"/>
        </w:rPr>
        <w:t xml:space="preserve"> some apprenticeship and mentorship practices have been transferred from the Maasai community to clan or family assemblies. </w:t>
      </w:r>
      <w:r w:rsidRPr="005F4410">
        <w:rPr>
          <w:rFonts w:asciiTheme="minorBidi" w:hAnsiTheme="minorBidi" w:cstheme="minorBidi"/>
          <w:szCs w:val="22"/>
          <w:lang w:val="en-US"/>
        </w:rPr>
        <w:t>According to the report, traditional modes of transmission are limited, and a well-planned structured process is needed to transmit the element through education program</w:t>
      </w:r>
      <w:r w:rsidR="00B50648" w:rsidRPr="005F4410">
        <w:rPr>
          <w:rFonts w:asciiTheme="minorBidi" w:hAnsiTheme="minorBidi" w:cstheme="minorBidi"/>
          <w:szCs w:val="22"/>
          <w:lang w:val="en-US"/>
        </w:rPr>
        <w:t>me</w:t>
      </w:r>
      <w:r w:rsidRPr="005F4410">
        <w:rPr>
          <w:rFonts w:asciiTheme="minorBidi" w:hAnsiTheme="minorBidi" w:cstheme="minorBidi"/>
          <w:szCs w:val="22"/>
          <w:lang w:val="en-US"/>
        </w:rPr>
        <w:t xml:space="preserve">s and public institutions. Furthermore, </w:t>
      </w:r>
      <w:r w:rsidRPr="005F4410">
        <w:rPr>
          <w:rFonts w:asciiTheme="minorBidi" w:hAnsiTheme="minorBidi" w:cstheme="minorBidi"/>
          <w:bCs/>
          <w:szCs w:val="22"/>
          <w:lang w:val="en-US"/>
        </w:rPr>
        <w:t>cultural spaces of traditional settings of rites are diminishing. Cultural landscapes have been affected by infrastructure developments and change</w:t>
      </w:r>
      <w:r w:rsidR="00817F9F" w:rsidRPr="005F4410">
        <w:rPr>
          <w:rFonts w:asciiTheme="minorBidi" w:hAnsiTheme="minorBidi" w:cstheme="minorBidi"/>
          <w:bCs/>
          <w:szCs w:val="22"/>
          <w:lang w:val="en-US"/>
        </w:rPr>
        <w:t>s</w:t>
      </w:r>
      <w:r w:rsidRPr="005F4410">
        <w:rPr>
          <w:rFonts w:asciiTheme="minorBidi" w:hAnsiTheme="minorBidi" w:cstheme="minorBidi"/>
          <w:bCs/>
          <w:szCs w:val="22"/>
          <w:lang w:val="en-US"/>
        </w:rPr>
        <w:t xml:space="preserve"> in land tenure. Privatization of land has led to the need to request </w:t>
      </w:r>
      <w:r w:rsidR="00817F9F" w:rsidRPr="005F4410">
        <w:rPr>
          <w:rFonts w:asciiTheme="minorBidi" w:hAnsiTheme="minorBidi" w:cstheme="minorBidi"/>
          <w:bCs/>
          <w:szCs w:val="22"/>
          <w:lang w:val="en-US"/>
        </w:rPr>
        <w:t xml:space="preserve">that </w:t>
      </w:r>
      <w:r w:rsidRPr="005F4410">
        <w:rPr>
          <w:rFonts w:asciiTheme="minorBidi" w:hAnsiTheme="minorBidi" w:cstheme="minorBidi"/>
          <w:bCs/>
          <w:szCs w:val="22"/>
          <w:lang w:val="en-US"/>
        </w:rPr>
        <w:t xml:space="preserve">landowners </w:t>
      </w:r>
      <w:r w:rsidR="00817F9F" w:rsidRPr="005F4410">
        <w:rPr>
          <w:rFonts w:asciiTheme="minorBidi" w:hAnsiTheme="minorBidi" w:cstheme="minorBidi"/>
          <w:bCs/>
          <w:szCs w:val="22"/>
          <w:lang w:val="en-US"/>
        </w:rPr>
        <w:t xml:space="preserve">permit </w:t>
      </w:r>
      <w:r w:rsidRPr="005F4410">
        <w:rPr>
          <w:rFonts w:asciiTheme="minorBidi" w:hAnsiTheme="minorBidi" w:cstheme="minorBidi"/>
          <w:bCs/>
          <w:szCs w:val="22"/>
          <w:lang w:val="en-US"/>
        </w:rPr>
        <w:t xml:space="preserve">the use of spaces for the practice of the rites. In addition, according to the report, many rivers have dried </w:t>
      </w:r>
      <w:r w:rsidR="00817F9F" w:rsidRPr="005F4410">
        <w:rPr>
          <w:rFonts w:asciiTheme="minorBidi" w:hAnsiTheme="minorBidi" w:cstheme="minorBidi"/>
          <w:bCs/>
          <w:szCs w:val="22"/>
          <w:lang w:val="en-US"/>
        </w:rPr>
        <w:t xml:space="preserve">up </w:t>
      </w:r>
      <w:r w:rsidRPr="005F4410">
        <w:rPr>
          <w:rFonts w:asciiTheme="minorBidi" w:hAnsiTheme="minorBidi" w:cstheme="minorBidi"/>
          <w:bCs/>
          <w:szCs w:val="22"/>
          <w:lang w:val="en-US"/>
        </w:rPr>
        <w:t>due to drought, and climate change has limited the spaces that can be used for the practice of the element.</w:t>
      </w:r>
    </w:p>
    <w:p w14:paraId="15DCFF1D" w14:textId="66272CB9" w:rsidR="00AB34A4" w:rsidRPr="005F4410" w:rsidRDefault="00AB34A4" w:rsidP="00575E73">
      <w:pPr>
        <w:pStyle w:val="Marge"/>
        <w:numPr>
          <w:ilvl w:val="0"/>
          <w:numId w:val="2"/>
        </w:numPr>
        <w:tabs>
          <w:tab w:val="clear" w:pos="567"/>
        </w:tabs>
        <w:autoSpaceDE w:val="0"/>
        <w:autoSpaceDN w:val="0"/>
        <w:adjustRightInd w:val="0"/>
        <w:spacing w:after="120"/>
        <w:ind w:left="567" w:hanging="562"/>
        <w:rPr>
          <w:rFonts w:asciiTheme="minorBidi" w:hAnsiTheme="minorBidi" w:cstheme="minorBidi"/>
          <w:szCs w:val="22"/>
          <w:lang w:val="en-US"/>
        </w:rPr>
      </w:pPr>
      <w:r w:rsidRPr="005F4410">
        <w:rPr>
          <w:rFonts w:asciiTheme="minorBidi" w:hAnsiTheme="minorBidi" w:cstheme="minorBidi"/>
          <w:szCs w:val="22"/>
          <w:lang w:val="en-US"/>
        </w:rPr>
        <w:t xml:space="preserve">The updated safeguarding plan </w:t>
      </w:r>
      <w:r w:rsidR="00817F9F" w:rsidRPr="005F4410">
        <w:rPr>
          <w:rFonts w:asciiTheme="minorBidi" w:hAnsiTheme="minorBidi" w:cstheme="minorBidi"/>
          <w:szCs w:val="22"/>
          <w:lang w:val="en-US"/>
        </w:rPr>
        <w:t xml:space="preserve">is aimed </w:t>
      </w:r>
      <w:r w:rsidRPr="005F4410">
        <w:rPr>
          <w:rFonts w:asciiTheme="minorBidi" w:hAnsiTheme="minorBidi" w:cstheme="minorBidi"/>
          <w:szCs w:val="22"/>
          <w:lang w:val="en-US"/>
        </w:rPr>
        <w:t xml:space="preserve">at raising awareness among stakeholders, including the Kenya Wildlife Services and Lands Department, on the management and protection of the cultural and natural spaces associated with the practice of the element, including the documentation of communal land. In addition, the updated plan seeks to enhance awareness among youth through mentoring and informal learning sessions with elders in schools and </w:t>
      </w:r>
      <w:r w:rsidR="00817F9F" w:rsidRPr="005F4410">
        <w:rPr>
          <w:rFonts w:asciiTheme="minorBidi" w:hAnsiTheme="minorBidi" w:cstheme="minorBidi"/>
          <w:szCs w:val="22"/>
          <w:lang w:val="en-US"/>
        </w:rPr>
        <w:t xml:space="preserve">by informally </w:t>
      </w:r>
      <w:r w:rsidRPr="005F4410">
        <w:rPr>
          <w:rFonts w:asciiTheme="minorBidi" w:hAnsiTheme="minorBidi" w:cstheme="minorBidi"/>
          <w:szCs w:val="22"/>
          <w:lang w:val="en-US"/>
        </w:rPr>
        <w:t>integrating the Maasai language and ceremonies in</w:t>
      </w:r>
      <w:r w:rsidR="00817F9F" w:rsidRPr="005F4410">
        <w:rPr>
          <w:rFonts w:asciiTheme="minorBidi" w:hAnsiTheme="minorBidi" w:cstheme="minorBidi"/>
          <w:szCs w:val="22"/>
          <w:lang w:val="en-US"/>
        </w:rPr>
        <w:t>to</w:t>
      </w:r>
      <w:r w:rsidRPr="005F4410">
        <w:rPr>
          <w:rFonts w:asciiTheme="minorBidi" w:hAnsiTheme="minorBidi" w:cstheme="minorBidi"/>
          <w:szCs w:val="22"/>
          <w:lang w:val="en-US"/>
        </w:rPr>
        <w:t xml:space="preserve"> the school curriculum, in collaboration with local schools and the County education authorities. Youth volunteer groups will also be engaged in documenting the element and enriching the community website. An annual community festival will be introduced. Regular consultation meetings between communities and other stakeholders are foreseen. Information on available funding sources for the implementation of the safeguarding plan is missing </w:t>
      </w:r>
      <w:r w:rsidR="00817F9F" w:rsidRPr="005F4410">
        <w:rPr>
          <w:rFonts w:asciiTheme="minorBidi" w:hAnsiTheme="minorBidi" w:cstheme="minorBidi"/>
          <w:szCs w:val="22"/>
          <w:lang w:val="en-US"/>
        </w:rPr>
        <w:t xml:space="preserve">from </w:t>
      </w:r>
      <w:r w:rsidRPr="005F4410">
        <w:rPr>
          <w:rFonts w:asciiTheme="minorBidi" w:hAnsiTheme="minorBidi" w:cstheme="minorBidi"/>
          <w:szCs w:val="22"/>
          <w:lang w:val="en-US"/>
        </w:rPr>
        <w:t>the report.</w:t>
      </w:r>
    </w:p>
    <w:p w14:paraId="5A33B468" w14:textId="77777777" w:rsidR="00AB34A4" w:rsidRPr="005F4410" w:rsidRDefault="00AB34A4" w:rsidP="00575E73">
      <w:pPr>
        <w:pStyle w:val="Marge"/>
        <w:keepNext/>
        <w:numPr>
          <w:ilvl w:val="0"/>
          <w:numId w:val="2"/>
        </w:numPr>
        <w:tabs>
          <w:tab w:val="clear" w:pos="567"/>
        </w:tabs>
        <w:autoSpaceDE w:val="0"/>
        <w:autoSpaceDN w:val="0"/>
        <w:adjustRightInd w:val="0"/>
        <w:spacing w:after="120"/>
        <w:ind w:left="562" w:hanging="562"/>
        <w:rPr>
          <w:rFonts w:asciiTheme="minorBidi" w:hAnsiTheme="minorBidi" w:cstheme="minorBidi"/>
          <w:szCs w:val="22"/>
          <w:lang w:val="en-US"/>
        </w:rPr>
      </w:pPr>
      <w:r w:rsidRPr="005F4410">
        <w:rPr>
          <w:rFonts w:asciiTheme="minorBidi" w:hAnsiTheme="minorBidi" w:cstheme="minorBidi"/>
          <w:szCs w:val="22"/>
          <w:lang w:val="en-US"/>
        </w:rPr>
        <w:t xml:space="preserve">The Committee may </w:t>
      </w:r>
      <w:r w:rsidRPr="005F4410">
        <w:rPr>
          <w:rFonts w:asciiTheme="minorBidi" w:hAnsiTheme="minorBidi" w:cstheme="minorBidi"/>
          <w:bCs/>
          <w:szCs w:val="22"/>
          <w:lang w:val="en-US"/>
        </w:rPr>
        <w:t>wish</w:t>
      </w:r>
      <w:r w:rsidRPr="005F4410">
        <w:rPr>
          <w:rFonts w:asciiTheme="minorBidi" w:hAnsiTheme="minorBidi" w:cstheme="minorBidi"/>
          <w:szCs w:val="22"/>
          <w:lang w:val="en-US"/>
        </w:rPr>
        <w:t xml:space="preserve"> to adopt the following decision:</w:t>
      </w:r>
    </w:p>
    <w:p w14:paraId="0C9CCE74" w14:textId="3848820F" w:rsidR="00AB34A4" w:rsidRPr="005F4410" w:rsidRDefault="00AB34A4" w:rsidP="00575E73">
      <w:pPr>
        <w:pStyle w:val="Heading4"/>
        <w:numPr>
          <w:ilvl w:val="0"/>
          <w:numId w:val="0"/>
        </w:numPr>
        <w:spacing w:before="240" w:after="120"/>
        <w:ind w:left="562"/>
        <w:rPr>
          <w:rFonts w:asciiTheme="minorBidi" w:eastAsia="SimSun" w:hAnsiTheme="minorBidi" w:cstheme="minorBidi"/>
          <w:szCs w:val="22"/>
          <w:lang w:val="en-US"/>
        </w:rPr>
      </w:pPr>
      <w:bookmarkStart w:id="11" w:name="_DRAFT_DECISION_18.COM_5"/>
      <w:bookmarkEnd w:id="11"/>
      <w:r w:rsidRPr="005F4410">
        <w:rPr>
          <w:rFonts w:asciiTheme="minorBidi" w:hAnsiTheme="minorBidi" w:cstheme="minorBidi"/>
          <w:szCs w:val="22"/>
          <w:lang w:val="en-US"/>
        </w:rPr>
        <w:t>DRAFT DECISION 18.COM </w:t>
      </w:r>
      <w:r w:rsidR="00072844" w:rsidRPr="005F4410">
        <w:rPr>
          <w:rFonts w:asciiTheme="minorBidi" w:hAnsiTheme="minorBidi" w:cstheme="minorBidi"/>
          <w:szCs w:val="22"/>
          <w:lang w:val="en-US"/>
        </w:rPr>
        <w:t>7.a.6</w:t>
      </w:r>
    </w:p>
    <w:p w14:paraId="76A8F55B" w14:textId="77777777" w:rsidR="00AB34A4" w:rsidRPr="005F4410" w:rsidRDefault="00AB34A4" w:rsidP="004F3EE1">
      <w:pPr>
        <w:pStyle w:val="Para"/>
        <w:keepNext/>
        <w:tabs>
          <w:tab w:val="left" w:pos="1134"/>
        </w:tabs>
        <w:spacing w:line="240" w:lineRule="auto"/>
        <w:ind w:left="567"/>
        <w:rPr>
          <w:rFonts w:asciiTheme="minorBidi" w:hAnsiTheme="minorBidi" w:cstheme="minorBidi"/>
          <w:sz w:val="22"/>
          <w:szCs w:val="22"/>
          <w:lang w:val="en-US"/>
        </w:rPr>
      </w:pPr>
      <w:r w:rsidRPr="005F4410">
        <w:rPr>
          <w:rFonts w:asciiTheme="minorBidi" w:hAnsiTheme="minorBidi" w:cstheme="minorBidi"/>
          <w:sz w:val="22"/>
          <w:szCs w:val="22"/>
          <w:lang w:val="en-US"/>
        </w:rPr>
        <w:t>The Committee,</w:t>
      </w:r>
    </w:p>
    <w:p w14:paraId="4AD98D42" w14:textId="77777777" w:rsidR="00AB34A4" w:rsidRPr="005F4410" w:rsidRDefault="00AB34A4" w:rsidP="004F3EE1">
      <w:pPr>
        <w:pStyle w:val="Para"/>
        <w:numPr>
          <w:ilvl w:val="0"/>
          <w:numId w:val="20"/>
        </w:numPr>
        <w:tabs>
          <w:tab w:val="left" w:pos="1134"/>
        </w:tabs>
        <w:spacing w:line="240" w:lineRule="auto"/>
        <w:rPr>
          <w:rFonts w:asciiTheme="minorBidi" w:hAnsiTheme="minorBidi" w:cstheme="minorBidi"/>
          <w:sz w:val="22"/>
          <w:szCs w:val="22"/>
          <w:lang w:val="en-US"/>
        </w:rPr>
      </w:pPr>
      <w:r w:rsidRPr="005F4410">
        <w:rPr>
          <w:rFonts w:asciiTheme="minorBidi" w:hAnsiTheme="minorBidi" w:cstheme="minorBidi"/>
          <w:sz w:val="22"/>
          <w:szCs w:val="22"/>
          <w:u w:val="single"/>
          <w:lang w:val="en-US"/>
        </w:rPr>
        <w:t>Having examined</w:t>
      </w:r>
      <w:r w:rsidRPr="005F4410">
        <w:rPr>
          <w:rFonts w:asciiTheme="minorBidi" w:hAnsiTheme="minorBidi" w:cstheme="minorBidi"/>
          <w:sz w:val="22"/>
          <w:szCs w:val="22"/>
          <w:lang w:val="en-US"/>
        </w:rPr>
        <w:t xml:space="preserve"> document LHE/23/18.COM/7.a,</w:t>
      </w:r>
    </w:p>
    <w:p w14:paraId="170CF7B8" w14:textId="50B23C6F" w:rsidR="00AB34A4" w:rsidRPr="005F4410" w:rsidRDefault="00AB34A4" w:rsidP="00683F02">
      <w:pPr>
        <w:pStyle w:val="Para"/>
        <w:numPr>
          <w:ilvl w:val="0"/>
          <w:numId w:val="20"/>
        </w:numPr>
        <w:tabs>
          <w:tab w:val="left" w:pos="1134"/>
        </w:tabs>
        <w:spacing w:line="240" w:lineRule="auto"/>
        <w:rPr>
          <w:rFonts w:asciiTheme="minorBidi" w:hAnsiTheme="minorBidi" w:cstheme="minorBidi"/>
          <w:sz w:val="22"/>
          <w:szCs w:val="22"/>
          <w:lang w:val="en-US"/>
        </w:rPr>
      </w:pPr>
      <w:r w:rsidRPr="005F4410">
        <w:rPr>
          <w:rFonts w:asciiTheme="minorBidi" w:hAnsiTheme="minorBidi" w:cstheme="minorBidi"/>
          <w:sz w:val="22"/>
          <w:szCs w:val="22"/>
          <w:u w:val="single"/>
          <w:lang w:val="en-US"/>
        </w:rPr>
        <w:t>Recalling</w:t>
      </w:r>
      <w:r w:rsidRPr="005F4410">
        <w:rPr>
          <w:rFonts w:asciiTheme="minorBidi" w:hAnsiTheme="minorBidi" w:cstheme="minorBidi"/>
          <w:sz w:val="22"/>
          <w:szCs w:val="22"/>
          <w:lang w:val="en-US"/>
        </w:rPr>
        <w:t xml:space="preserve"> Chapter V of the Operational Directives and its Decision </w:t>
      </w:r>
      <w:hyperlink r:id="rId39" w:history="1">
        <w:r w:rsidRPr="005F4410">
          <w:rPr>
            <w:rStyle w:val="Hyperlink"/>
            <w:rFonts w:asciiTheme="minorBidi" w:hAnsiTheme="minorBidi" w:cstheme="minorBidi"/>
            <w:color w:val="1107FB"/>
            <w:sz w:val="22"/>
            <w:szCs w:val="22"/>
            <w:lang w:val="en-US"/>
          </w:rPr>
          <w:t>13.COM 10.a.5</w:t>
        </w:r>
      </w:hyperlink>
      <w:r w:rsidRPr="005F4410">
        <w:rPr>
          <w:rFonts w:asciiTheme="minorBidi" w:hAnsiTheme="minorBidi" w:cstheme="minorBidi"/>
          <w:sz w:val="22"/>
          <w:szCs w:val="22"/>
          <w:lang w:val="en-US"/>
        </w:rPr>
        <w:t>,</w:t>
      </w:r>
    </w:p>
    <w:p w14:paraId="6788000B" w14:textId="77777777" w:rsidR="00AB34A4" w:rsidRPr="005F4410" w:rsidRDefault="00AB34A4" w:rsidP="00683F02">
      <w:pPr>
        <w:pStyle w:val="Para"/>
        <w:numPr>
          <w:ilvl w:val="0"/>
          <w:numId w:val="20"/>
        </w:numPr>
        <w:tabs>
          <w:tab w:val="left" w:pos="1134"/>
        </w:tabs>
        <w:spacing w:line="240" w:lineRule="auto"/>
        <w:rPr>
          <w:rFonts w:asciiTheme="minorBidi" w:hAnsiTheme="minorBidi" w:cstheme="minorBidi"/>
          <w:sz w:val="22"/>
          <w:szCs w:val="22"/>
          <w:lang w:val="en-US"/>
        </w:rPr>
      </w:pPr>
      <w:r w:rsidRPr="005F4410">
        <w:rPr>
          <w:rFonts w:asciiTheme="minorBidi" w:hAnsiTheme="minorBidi" w:cstheme="minorBidi"/>
          <w:sz w:val="22"/>
          <w:szCs w:val="22"/>
          <w:u w:val="single"/>
          <w:lang w:val="en-US"/>
        </w:rPr>
        <w:t>Expresses its appreciation</w:t>
      </w:r>
      <w:r w:rsidRPr="005F4410">
        <w:rPr>
          <w:rFonts w:asciiTheme="minorBidi" w:hAnsiTheme="minorBidi" w:cstheme="minorBidi"/>
          <w:sz w:val="22"/>
          <w:szCs w:val="22"/>
          <w:lang w:val="en-US"/>
        </w:rPr>
        <w:t xml:space="preserve"> to Kenya for submitting, on time, its first report on the </w:t>
      </w:r>
      <w:r w:rsidRPr="005F4410">
        <w:rPr>
          <w:rFonts w:asciiTheme="minorBidi" w:hAnsiTheme="minorBidi" w:cstheme="minorBidi"/>
          <w:bCs/>
          <w:sz w:val="22"/>
          <w:szCs w:val="22"/>
          <w:lang w:val="en-US"/>
        </w:rPr>
        <w:t xml:space="preserve">status of the </w:t>
      </w:r>
      <w:r w:rsidRPr="005F4410">
        <w:rPr>
          <w:rFonts w:asciiTheme="minorBidi" w:hAnsiTheme="minorBidi" w:cstheme="minorBidi"/>
          <w:sz w:val="22"/>
          <w:szCs w:val="22"/>
          <w:lang w:val="en-US"/>
        </w:rPr>
        <w:t>element ‘</w:t>
      </w:r>
      <w:proofErr w:type="spellStart"/>
      <w:r w:rsidRPr="005F4410">
        <w:rPr>
          <w:rFonts w:asciiTheme="minorBidi" w:hAnsiTheme="minorBidi" w:cstheme="minorBidi"/>
          <w:color w:val="000000"/>
          <w:sz w:val="22"/>
          <w:szCs w:val="22"/>
          <w:lang w:val="en-US"/>
        </w:rPr>
        <w:t>Enkipaata</w:t>
      </w:r>
      <w:proofErr w:type="spellEnd"/>
      <w:r w:rsidRPr="005F4410">
        <w:rPr>
          <w:rFonts w:asciiTheme="minorBidi" w:hAnsiTheme="minorBidi" w:cstheme="minorBidi"/>
          <w:color w:val="000000"/>
          <w:sz w:val="22"/>
          <w:szCs w:val="22"/>
          <w:lang w:val="en-US"/>
        </w:rPr>
        <w:t xml:space="preserve">, Eunoto and </w:t>
      </w:r>
      <w:proofErr w:type="spellStart"/>
      <w:r w:rsidRPr="005F4410">
        <w:rPr>
          <w:rFonts w:asciiTheme="minorBidi" w:hAnsiTheme="minorBidi" w:cstheme="minorBidi"/>
          <w:color w:val="000000"/>
          <w:sz w:val="22"/>
          <w:szCs w:val="22"/>
          <w:lang w:val="en-US"/>
        </w:rPr>
        <w:t>Olng'esherr</w:t>
      </w:r>
      <w:proofErr w:type="spellEnd"/>
      <w:r w:rsidRPr="005F4410">
        <w:rPr>
          <w:rFonts w:asciiTheme="minorBidi" w:hAnsiTheme="minorBidi" w:cstheme="minorBidi"/>
          <w:color w:val="000000"/>
          <w:sz w:val="22"/>
          <w:szCs w:val="22"/>
          <w:lang w:val="en-US"/>
        </w:rPr>
        <w:t>, three male rites of passage of the Maasai community</w:t>
      </w:r>
      <w:r w:rsidRPr="005F4410">
        <w:rPr>
          <w:rFonts w:asciiTheme="minorBidi" w:hAnsiTheme="minorBidi" w:cstheme="minorBidi"/>
          <w:sz w:val="22"/>
          <w:szCs w:val="22"/>
          <w:lang w:val="en-US"/>
        </w:rPr>
        <w:t>’, inscribed</w:t>
      </w:r>
      <w:r w:rsidRPr="005F4410">
        <w:rPr>
          <w:rFonts w:asciiTheme="minorBidi" w:hAnsiTheme="minorBidi" w:cstheme="minorBidi"/>
          <w:bCs/>
          <w:sz w:val="22"/>
          <w:szCs w:val="22"/>
          <w:lang w:val="en-US"/>
        </w:rPr>
        <w:t xml:space="preserve"> in 2018 on the List of Intangible Cultural Heritage in Need of Urgent Safeguarding;</w:t>
      </w:r>
    </w:p>
    <w:p w14:paraId="67769AA8" w14:textId="60C556FF" w:rsidR="00AB34A4" w:rsidRPr="005F4410" w:rsidRDefault="00AB34A4" w:rsidP="00683F02">
      <w:pPr>
        <w:pStyle w:val="Para"/>
        <w:numPr>
          <w:ilvl w:val="0"/>
          <w:numId w:val="20"/>
        </w:numPr>
        <w:tabs>
          <w:tab w:val="left" w:pos="1134"/>
        </w:tabs>
        <w:spacing w:line="240" w:lineRule="auto"/>
        <w:rPr>
          <w:rFonts w:asciiTheme="minorBidi" w:hAnsiTheme="minorBidi" w:cstheme="minorBidi"/>
          <w:sz w:val="22"/>
          <w:szCs w:val="22"/>
          <w:lang w:val="en-US"/>
        </w:rPr>
      </w:pPr>
      <w:r w:rsidRPr="005F4410">
        <w:rPr>
          <w:rFonts w:asciiTheme="minorBidi" w:hAnsiTheme="minorBidi" w:cstheme="minorBidi"/>
          <w:sz w:val="22"/>
          <w:szCs w:val="22"/>
          <w:u w:val="single"/>
          <w:lang w:val="en-US"/>
        </w:rPr>
        <w:t>Takes note</w:t>
      </w:r>
      <w:r w:rsidRPr="005F4410">
        <w:rPr>
          <w:rFonts w:asciiTheme="minorBidi" w:hAnsiTheme="minorBidi" w:cstheme="minorBidi"/>
          <w:sz w:val="22"/>
          <w:szCs w:val="22"/>
          <w:lang w:val="en-US"/>
        </w:rPr>
        <w:t xml:space="preserve"> of the efforts undertaken by the State Party to safeguard the element, in particular </w:t>
      </w:r>
      <w:r w:rsidR="00817F9F" w:rsidRPr="005F4410">
        <w:rPr>
          <w:rFonts w:asciiTheme="minorBidi" w:hAnsiTheme="minorBidi" w:cstheme="minorBidi"/>
          <w:sz w:val="22"/>
          <w:szCs w:val="22"/>
          <w:lang w:val="en-US"/>
        </w:rPr>
        <w:t xml:space="preserve">by </w:t>
      </w:r>
      <w:r w:rsidRPr="005F4410">
        <w:rPr>
          <w:rFonts w:asciiTheme="minorBidi" w:hAnsiTheme="minorBidi" w:cstheme="minorBidi"/>
          <w:sz w:val="22"/>
          <w:szCs w:val="22"/>
          <w:lang w:val="en-US"/>
        </w:rPr>
        <w:t xml:space="preserve">building </w:t>
      </w:r>
      <w:r w:rsidR="00817F9F"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capacities of the Maasai community, raising awareness </w:t>
      </w:r>
      <w:r w:rsidR="00817F9F" w:rsidRPr="005F4410">
        <w:rPr>
          <w:rFonts w:asciiTheme="minorBidi" w:hAnsiTheme="minorBidi" w:cstheme="minorBidi"/>
          <w:sz w:val="22"/>
          <w:szCs w:val="22"/>
          <w:lang w:val="en-US"/>
        </w:rPr>
        <w:t xml:space="preserve">about </w:t>
      </w:r>
      <w:r w:rsidRPr="005F4410">
        <w:rPr>
          <w:rFonts w:asciiTheme="minorBidi" w:hAnsiTheme="minorBidi" w:cstheme="minorBidi"/>
          <w:sz w:val="22"/>
          <w:szCs w:val="22"/>
          <w:lang w:val="en-US"/>
        </w:rPr>
        <w:t>the element among youth and diverse stakeholders, documenting and inventorying the element with the involvement of youth, mapping associated cultural spaces, and ensuring community participation in the implementation and monitoring of safeguarding activities;</w:t>
      </w:r>
    </w:p>
    <w:p w14:paraId="4C18181D" w14:textId="36512B38" w:rsidR="00AB34A4" w:rsidRPr="005F4410" w:rsidRDefault="00AB34A4" w:rsidP="00683F02">
      <w:pPr>
        <w:pStyle w:val="Para"/>
        <w:numPr>
          <w:ilvl w:val="0"/>
          <w:numId w:val="20"/>
        </w:numPr>
        <w:tabs>
          <w:tab w:val="left" w:pos="1134"/>
        </w:tabs>
        <w:spacing w:line="240" w:lineRule="auto"/>
        <w:rPr>
          <w:rFonts w:asciiTheme="minorBidi" w:hAnsiTheme="minorBidi" w:cstheme="minorBidi"/>
          <w:sz w:val="22"/>
          <w:szCs w:val="22"/>
          <w:lang w:val="en-US"/>
        </w:rPr>
      </w:pPr>
      <w:r w:rsidRPr="005F4410">
        <w:rPr>
          <w:rFonts w:asciiTheme="minorBidi" w:hAnsiTheme="minorBidi" w:cstheme="minorBidi"/>
          <w:sz w:val="22"/>
          <w:szCs w:val="22"/>
          <w:u w:val="single"/>
          <w:lang w:val="en-US"/>
        </w:rPr>
        <w:t>Encourages</w:t>
      </w:r>
      <w:r w:rsidRPr="005F4410">
        <w:rPr>
          <w:rFonts w:asciiTheme="minorBidi" w:hAnsiTheme="minorBidi" w:cstheme="minorBidi"/>
          <w:sz w:val="22"/>
          <w:szCs w:val="22"/>
          <w:lang w:val="en-US"/>
        </w:rPr>
        <w:t xml:space="preserve"> the State Party to pursue its efforts to strengthen the involvement of education</w:t>
      </w:r>
      <w:r w:rsidR="00817F9F" w:rsidRPr="005F4410">
        <w:rPr>
          <w:rFonts w:asciiTheme="minorBidi" w:hAnsiTheme="minorBidi" w:cstheme="minorBidi"/>
          <w:sz w:val="22"/>
          <w:szCs w:val="22"/>
          <w:lang w:val="en-US"/>
        </w:rPr>
        <w:t>al</w:t>
      </w:r>
      <w:r w:rsidRPr="005F4410">
        <w:rPr>
          <w:rFonts w:asciiTheme="minorBidi" w:hAnsiTheme="minorBidi" w:cstheme="minorBidi"/>
          <w:sz w:val="22"/>
          <w:szCs w:val="22"/>
          <w:lang w:val="en-US"/>
        </w:rPr>
        <w:t xml:space="preserve"> institutions in </w:t>
      </w:r>
      <w:r w:rsidR="00817F9F" w:rsidRPr="005F4410">
        <w:rPr>
          <w:rFonts w:asciiTheme="minorBidi" w:hAnsiTheme="minorBidi" w:cstheme="minorBidi"/>
          <w:sz w:val="22"/>
          <w:szCs w:val="22"/>
          <w:lang w:val="en-US"/>
        </w:rPr>
        <w:t xml:space="preserve">the transmission of </w:t>
      </w:r>
      <w:r w:rsidRPr="005F4410">
        <w:rPr>
          <w:rFonts w:asciiTheme="minorBidi" w:hAnsiTheme="minorBidi" w:cstheme="minorBidi"/>
          <w:sz w:val="22"/>
          <w:szCs w:val="22"/>
          <w:lang w:val="en-US"/>
        </w:rPr>
        <w:t xml:space="preserve">knowledge, to sustain the accessibility of cultural and natural spaces </w:t>
      </w:r>
      <w:r w:rsidR="00817F9F" w:rsidRPr="005F4410">
        <w:rPr>
          <w:rFonts w:asciiTheme="minorBidi" w:hAnsiTheme="minorBidi" w:cstheme="minorBidi"/>
          <w:sz w:val="22"/>
          <w:szCs w:val="22"/>
          <w:lang w:val="en-US"/>
        </w:rPr>
        <w:t xml:space="preserve">that are </w:t>
      </w:r>
      <w:r w:rsidRPr="005F4410">
        <w:rPr>
          <w:rFonts w:asciiTheme="minorBidi" w:hAnsiTheme="minorBidi" w:cstheme="minorBidi"/>
          <w:sz w:val="22"/>
          <w:szCs w:val="22"/>
          <w:lang w:val="en-US"/>
        </w:rPr>
        <w:t>important for its practice, to support the Maasai community in its efforts to establish repositories of information on the element, including related digital tools developed, and to ensure continuous community participation in monitoring the safeguarding of the element;</w:t>
      </w:r>
    </w:p>
    <w:p w14:paraId="5361FEC1" w14:textId="0DA76B54" w:rsidR="00AB34A4" w:rsidRPr="005F4410" w:rsidRDefault="0022070D" w:rsidP="00683F02">
      <w:pPr>
        <w:pStyle w:val="Para"/>
        <w:numPr>
          <w:ilvl w:val="0"/>
          <w:numId w:val="20"/>
        </w:numPr>
        <w:tabs>
          <w:tab w:val="left" w:pos="1134"/>
        </w:tabs>
        <w:spacing w:line="240" w:lineRule="auto"/>
        <w:rPr>
          <w:rFonts w:asciiTheme="minorBidi" w:hAnsiTheme="minorBidi" w:cstheme="minorBidi"/>
          <w:sz w:val="22"/>
          <w:szCs w:val="22"/>
          <w:lang w:val="en-US"/>
        </w:rPr>
      </w:pPr>
      <w:r w:rsidRPr="005F4410">
        <w:rPr>
          <w:rFonts w:asciiTheme="minorBidi" w:hAnsiTheme="minorBidi" w:cstheme="minorBidi"/>
          <w:sz w:val="22"/>
          <w:szCs w:val="22"/>
          <w:u w:val="single"/>
          <w:lang w:val="en-US"/>
        </w:rPr>
        <w:t>R</w:t>
      </w:r>
      <w:r w:rsidR="00AB34A4" w:rsidRPr="005F4410">
        <w:rPr>
          <w:rFonts w:asciiTheme="minorBidi" w:hAnsiTheme="minorBidi" w:cstheme="minorBidi"/>
          <w:sz w:val="22"/>
          <w:szCs w:val="22"/>
          <w:u w:val="single"/>
          <w:lang w:val="en-US"/>
        </w:rPr>
        <w:t>ecalls</w:t>
      </w:r>
      <w:r w:rsidR="00AB34A4" w:rsidRPr="005F4410">
        <w:rPr>
          <w:rFonts w:asciiTheme="minorBidi" w:hAnsiTheme="minorBidi" w:cstheme="minorBidi"/>
          <w:sz w:val="22"/>
          <w:szCs w:val="22"/>
          <w:lang w:val="en-US"/>
        </w:rPr>
        <w:t xml:space="preserve"> the importance of ensuring the free, prior, sustained and informed consent of communities regarding the documentation of its rituals performed, its storage and further dissemination;</w:t>
      </w:r>
    </w:p>
    <w:p w14:paraId="7177135E" w14:textId="221F96D9" w:rsidR="00AB34A4" w:rsidRPr="005F4410" w:rsidRDefault="00AB34A4" w:rsidP="00683F02">
      <w:pPr>
        <w:pStyle w:val="Para"/>
        <w:numPr>
          <w:ilvl w:val="0"/>
          <w:numId w:val="20"/>
        </w:numPr>
        <w:tabs>
          <w:tab w:val="left" w:pos="1134"/>
        </w:tabs>
        <w:spacing w:line="240" w:lineRule="auto"/>
        <w:rPr>
          <w:rFonts w:asciiTheme="minorBidi" w:hAnsiTheme="minorBidi" w:cstheme="minorBidi"/>
          <w:sz w:val="22"/>
          <w:szCs w:val="22"/>
          <w:lang w:val="en-US"/>
        </w:rPr>
      </w:pPr>
      <w:r w:rsidRPr="005F4410">
        <w:rPr>
          <w:rFonts w:asciiTheme="minorBidi" w:hAnsiTheme="minorBidi" w:cstheme="minorBidi"/>
          <w:sz w:val="22"/>
          <w:szCs w:val="22"/>
          <w:u w:val="single"/>
          <w:lang w:val="en-US"/>
        </w:rPr>
        <w:t>Notes</w:t>
      </w:r>
      <w:r w:rsidRPr="005F4410">
        <w:rPr>
          <w:rFonts w:asciiTheme="minorBidi" w:hAnsiTheme="minorBidi" w:cstheme="minorBidi"/>
          <w:sz w:val="22"/>
          <w:szCs w:val="22"/>
          <w:lang w:val="en-US"/>
        </w:rPr>
        <w:t xml:space="preserve"> that International Assistance was provided in 2016 to safeguard the element, and </w:t>
      </w:r>
      <w:r w:rsidRPr="005F4410">
        <w:rPr>
          <w:rFonts w:asciiTheme="minorBidi" w:hAnsiTheme="minorBidi" w:cstheme="minorBidi"/>
          <w:sz w:val="22"/>
          <w:szCs w:val="22"/>
          <w:u w:val="single"/>
          <w:lang w:val="en-US"/>
        </w:rPr>
        <w:t>further encourages</w:t>
      </w:r>
      <w:r w:rsidRPr="005F4410">
        <w:rPr>
          <w:rFonts w:asciiTheme="minorBidi" w:hAnsiTheme="minorBidi" w:cstheme="minorBidi"/>
          <w:sz w:val="22"/>
          <w:szCs w:val="22"/>
          <w:lang w:val="en-US"/>
        </w:rPr>
        <w:t xml:space="preserve"> the State Party to continue its fundraising efforts and to develop synergies among various funding sources, with due consideration to balance the funding planned for the bearers of the element for knowledge transmission, and for other safeguarding expenditures; </w:t>
      </w:r>
    </w:p>
    <w:p w14:paraId="002EF483" w14:textId="182EF79E" w:rsidR="00AB34A4" w:rsidRPr="005F4410" w:rsidRDefault="00AB34A4" w:rsidP="00683F02">
      <w:pPr>
        <w:pStyle w:val="Para"/>
        <w:numPr>
          <w:ilvl w:val="0"/>
          <w:numId w:val="20"/>
        </w:numPr>
        <w:tabs>
          <w:tab w:val="left" w:pos="1134"/>
        </w:tabs>
        <w:spacing w:line="240" w:lineRule="auto"/>
        <w:rPr>
          <w:rFonts w:asciiTheme="minorBidi" w:hAnsiTheme="minorBidi" w:cstheme="minorBidi"/>
          <w:b/>
          <w:sz w:val="22"/>
          <w:szCs w:val="22"/>
          <w:lang w:val="en-US"/>
        </w:rPr>
      </w:pPr>
      <w:r w:rsidRPr="005F4410">
        <w:rPr>
          <w:rFonts w:asciiTheme="minorBidi" w:hAnsiTheme="minorBidi" w:cstheme="minorBidi"/>
          <w:sz w:val="22"/>
          <w:szCs w:val="22"/>
          <w:u w:val="single"/>
          <w:lang w:val="en-US"/>
        </w:rPr>
        <w:t>Requests</w:t>
      </w:r>
      <w:r w:rsidRPr="005F4410">
        <w:rPr>
          <w:rFonts w:asciiTheme="minorBidi" w:hAnsiTheme="minorBidi" w:cstheme="minorBidi"/>
          <w:sz w:val="22"/>
          <w:szCs w:val="22"/>
          <w:lang w:val="en-US"/>
        </w:rPr>
        <w:t xml:space="preserve"> that the Secretariat inform the State Party at least nine months prior to the </w:t>
      </w:r>
      <w:r w:rsidR="00A97A5A" w:rsidRPr="005F4410">
        <w:rPr>
          <w:rFonts w:asciiTheme="minorBidi" w:hAnsiTheme="minorBidi" w:cstheme="minorBidi"/>
          <w:sz w:val="22"/>
          <w:szCs w:val="22"/>
          <w:lang w:val="en-US"/>
        </w:rPr>
        <w:t xml:space="preserve">next </w:t>
      </w:r>
      <w:r w:rsidRPr="005F4410">
        <w:rPr>
          <w:rFonts w:asciiTheme="minorBidi" w:hAnsiTheme="minorBidi" w:cstheme="minorBidi"/>
          <w:sz w:val="22"/>
          <w:szCs w:val="22"/>
          <w:lang w:val="en-US"/>
        </w:rPr>
        <w:t>deadline about the required submission of its next report on the status of this element.</w:t>
      </w:r>
    </w:p>
    <w:p w14:paraId="09AEE6C7" w14:textId="77777777" w:rsidR="006C3562" w:rsidRPr="005F4410" w:rsidRDefault="006C3562">
      <w:pPr>
        <w:rPr>
          <w:rFonts w:asciiTheme="minorBidi" w:hAnsiTheme="minorBidi" w:cstheme="minorBidi"/>
          <w:b/>
          <w:bCs/>
          <w:sz w:val="22"/>
          <w:szCs w:val="22"/>
          <w:lang w:val="en-US"/>
        </w:rPr>
      </w:pPr>
      <w:r w:rsidRPr="005F4410">
        <w:rPr>
          <w:rFonts w:asciiTheme="minorBidi" w:hAnsiTheme="minorBidi" w:cstheme="minorBidi"/>
          <w:bCs/>
          <w:lang w:val="en-US"/>
        </w:rPr>
        <w:br w:type="page"/>
      </w:r>
    </w:p>
    <w:p w14:paraId="246706B4" w14:textId="5A0C7C91" w:rsidR="00AB34A4" w:rsidRPr="005F4410" w:rsidRDefault="00AB34A4" w:rsidP="00575E73">
      <w:pPr>
        <w:pStyle w:val="COMTitleDecision"/>
        <w:spacing w:before="0"/>
        <w:ind w:left="562"/>
        <w:jc w:val="left"/>
        <w:rPr>
          <w:rFonts w:asciiTheme="minorBidi" w:hAnsiTheme="minorBidi" w:cstheme="minorBidi"/>
          <w:lang w:val="en-US"/>
        </w:rPr>
      </w:pPr>
      <w:r w:rsidRPr="005F4410">
        <w:rPr>
          <w:rFonts w:asciiTheme="minorBidi" w:hAnsiTheme="minorBidi" w:cstheme="minorBidi"/>
          <w:bCs/>
          <w:lang w:val="en-US"/>
        </w:rPr>
        <w:t>Syrian Arab Republic:</w:t>
      </w:r>
      <w:r w:rsidRPr="005F4410">
        <w:rPr>
          <w:rFonts w:asciiTheme="minorBidi" w:hAnsiTheme="minorBidi" w:cstheme="minorBidi"/>
          <w:lang w:val="en-US"/>
        </w:rPr>
        <w:t xml:space="preserve"> ‘</w:t>
      </w:r>
      <w:r w:rsidRPr="005F4410">
        <w:rPr>
          <w:rFonts w:asciiTheme="minorBidi" w:hAnsiTheme="minorBidi" w:cstheme="minorBidi"/>
          <w:bCs/>
          <w:color w:val="000000"/>
          <w:lang w:val="en-US"/>
        </w:rPr>
        <w:t>Shadow play</w:t>
      </w:r>
      <w:r w:rsidRPr="005F4410">
        <w:rPr>
          <w:rFonts w:asciiTheme="minorBidi" w:hAnsiTheme="minorBidi" w:cstheme="minorBidi"/>
          <w:lang w:val="en-US"/>
        </w:rPr>
        <w:t>’</w:t>
      </w:r>
      <w:r w:rsidRPr="005F4410">
        <w:rPr>
          <w:rFonts w:asciiTheme="minorBidi" w:hAnsiTheme="minorBidi" w:cstheme="minorBidi"/>
          <w:bCs/>
          <w:lang w:val="en-US"/>
        </w:rPr>
        <w:t xml:space="preserve"> </w:t>
      </w:r>
      <w:r w:rsidRPr="005F4410">
        <w:rPr>
          <w:rFonts w:asciiTheme="minorBidi" w:hAnsiTheme="minorBidi" w:cstheme="minorBidi"/>
          <w:b w:val="0"/>
          <w:bCs/>
          <w:lang w:val="en-US"/>
        </w:rPr>
        <w:t>(</w:t>
      </w:r>
      <w:r w:rsidRPr="005F4410">
        <w:rPr>
          <w:rFonts w:asciiTheme="minorBidi" w:hAnsiTheme="minorBidi" w:cstheme="minorBidi"/>
          <w:b w:val="0"/>
          <w:bCs/>
          <w:i/>
          <w:iCs/>
          <w:lang w:val="en-US"/>
        </w:rPr>
        <w:t>consult the</w:t>
      </w:r>
      <w:r w:rsidR="00F20CBE" w:rsidRPr="005F4410">
        <w:rPr>
          <w:rFonts w:asciiTheme="minorBidi" w:hAnsiTheme="minorBidi" w:cstheme="minorBidi"/>
          <w:b w:val="0"/>
          <w:bCs/>
          <w:i/>
          <w:iCs/>
          <w:lang w:val="en-US"/>
        </w:rPr>
        <w:t xml:space="preserve"> </w:t>
      </w:r>
      <w:hyperlink r:id="rId40" w:history="1">
        <w:r w:rsidR="00F20CBE" w:rsidRPr="005F4410">
          <w:rPr>
            <w:rStyle w:val="Hyperlink"/>
            <w:rFonts w:asciiTheme="minorBidi" w:hAnsiTheme="minorBidi" w:cstheme="minorBidi"/>
            <w:b w:val="0"/>
            <w:bCs/>
            <w:i/>
            <w:iCs/>
            <w:lang w:val="en-US"/>
          </w:rPr>
          <w:t>report</w:t>
        </w:r>
      </w:hyperlink>
      <w:r w:rsidRPr="005F4410">
        <w:rPr>
          <w:rFonts w:asciiTheme="minorBidi" w:hAnsiTheme="minorBidi" w:cstheme="minorBidi"/>
          <w:b w:val="0"/>
          <w:bCs/>
          <w:lang w:val="en-US"/>
        </w:rPr>
        <w:t>)</w:t>
      </w:r>
    </w:p>
    <w:p w14:paraId="1F78FB50" w14:textId="41761A5E" w:rsidR="00AB34A4" w:rsidRPr="005F4410" w:rsidRDefault="00817F9F" w:rsidP="0063638C">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lang w:val="en-US"/>
        </w:rPr>
      </w:pPr>
      <w:r w:rsidRPr="005F4410">
        <w:rPr>
          <w:rFonts w:asciiTheme="minorBidi" w:hAnsiTheme="minorBidi" w:cstheme="minorBidi"/>
          <w:szCs w:val="22"/>
          <w:lang w:val="en-US"/>
        </w:rPr>
        <w:t>S</w:t>
      </w:r>
      <w:r w:rsidR="00AB34A4" w:rsidRPr="005F4410">
        <w:rPr>
          <w:rFonts w:asciiTheme="minorBidi" w:hAnsiTheme="minorBidi" w:cstheme="minorBidi"/>
          <w:szCs w:val="22"/>
          <w:lang w:val="en-US"/>
        </w:rPr>
        <w:t>hadow play is a</w:t>
      </w:r>
      <w:r w:rsidR="003F4B1C" w:rsidRPr="005F4410">
        <w:rPr>
          <w:rFonts w:asciiTheme="minorBidi" w:hAnsiTheme="minorBidi" w:cstheme="minorBidi"/>
          <w:szCs w:val="22"/>
          <w:lang w:val="en-US"/>
        </w:rPr>
        <w:t>n</w:t>
      </w:r>
      <w:r w:rsidR="00AB34A4" w:rsidRPr="005F4410">
        <w:rPr>
          <w:rFonts w:asciiTheme="minorBidi" w:hAnsiTheme="minorBidi" w:cstheme="minorBidi"/>
          <w:szCs w:val="22"/>
          <w:lang w:val="en-US"/>
        </w:rPr>
        <w:t xml:space="preserve"> expression composed of several artistic elements, including storytelling, acting, singing, script writing and craftsmanship</w:t>
      </w:r>
      <w:r w:rsidRPr="005F4410">
        <w:rPr>
          <w:rFonts w:asciiTheme="minorBidi" w:hAnsiTheme="minorBidi" w:cstheme="minorBidi"/>
          <w:szCs w:val="22"/>
          <w:lang w:val="en-US"/>
        </w:rPr>
        <w:t>,</w:t>
      </w:r>
      <w:r w:rsidR="0063638C" w:rsidRPr="005F4410">
        <w:rPr>
          <w:rFonts w:asciiTheme="minorBidi" w:hAnsiTheme="minorBidi" w:cstheme="minorBidi"/>
          <w:szCs w:val="22"/>
          <w:lang w:val="en-US"/>
        </w:rPr>
        <w:t xml:space="preserve"> with a central role</w:t>
      </w:r>
      <w:r w:rsidR="00A155C5" w:rsidRPr="005F4410">
        <w:rPr>
          <w:rFonts w:asciiTheme="minorBidi" w:hAnsiTheme="minorBidi" w:cstheme="minorBidi"/>
          <w:szCs w:val="22"/>
          <w:lang w:val="en-US"/>
        </w:rPr>
        <w:t xml:space="preserve"> being</w:t>
      </w:r>
      <w:r w:rsidR="0063638C" w:rsidRPr="005F4410">
        <w:rPr>
          <w:rFonts w:asciiTheme="minorBidi" w:hAnsiTheme="minorBidi" w:cstheme="minorBidi"/>
          <w:szCs w:val="22"/>
          <w:lang w:val="en-US"/>
        </w:rPr>
        <w:t xml:space="preserve"> played by t</w:t>
      </w:r>
      <w:r w:rsidR="00AB34A4" w:rsidRPr="005F4410">
        <w:rPr>
          <w:rFonts w:asciiTheme="minorBidi" w:hAnsiTheme="minorBidi" w:cstheme="minorBidi"/>
          <w:szCs w:val="22"/>
          <w:lang w:val="en-US"/>
        </w:rPr>
        <w:t xml:space="preserve">he </w:t>
      </w:r>
      <w:proofErr w:type="spellStart"/>
      <w:r w:rsidR="00AB34A4" w:rsidRPr="005F4410">
        <w:rPr>
          <w:rFonts w:asciiTheme="minorBidi" w:hAnsiTheme="minorBidi" w:cstheme="minorBidi"/>
          <w:szCs w:val="22"/>
          <w:lang w:val="en-US"/>
        </w:rPr>
        <w:t>Mukhayels</w:t>
      </w:r>
      <w:proofErr w:type="spellEnd"/>
      <w:r w:rsidR="00AB34A4" w:rsidRPr="005F4410">
        <w:rPr>
          <w:rFonts w:asciiTheme="minorBidi" w:hAnsiTheme="minorBidi" w:cstheme="minorBidi"/>
          <w:szCs w:val="22"/>
          <w:lang w:val="en-US"/>
        </w:rPr>
        <w:t xml:space="preserve">, talented </w:t>
      </w:r>
      <w:r w:rsidR="003F4B1C" w:rsidRPr="005F4410">
        <w:rPr>
          <w:rFonts w:asciiTheme="minorBidi" w:hAnsiTheme="minorBidi" w:cstheme="minorBidi"/>
          <w:szCs w:val="22"/>
          <w:lang w:val="en-US"/>
        </w:rPr>
        <w:t xml:space="preserve">male and female </w:t>
      </w:r>
      <w:r w:rsidR="00AB34A4" w:rsidRPr="005F4410">
        <w:rPr>
          <w:rFonts w:asciiTheme="minorBidi" w:hAnsiTheme="minorBidi" w:cstheme="minorBidi"/>
          <w:szCs w:val="22"/>
          <w:lang w:val="en-US"/>
        </w:rPr>
        <w:t>performers. Shadow play transcends mere entertainment, serving as a tool for fostering social bonds within communities. Traditionally</w:t>
      </w:r>
      <w:r w:rsidR="00A155C5" w:rsidRPr="005F4410">
        <w:rPr>
          <w:rFonts w:asciiTheme="minorBidi" w:hAnsiTheme="minorBidi" w:cstheme="minorBidi"/>
          <w:szCs w:val="22"/>
          <w:lang w:val="en-US"/>
        </w:rPr>
        <w:t>,</w:t>
      </w:r>
      <w:r w:rsidR="00AB34A4" w:rsidRPr="005F4410">
        <w:rPr>
          <w:rFonts w:asciiTheme="minorBidi" w:hAnsiTheme="minorBidi" w:cstheme="minorBidi"/>
          <w:szCs w:val="22"/>
          <w:lang w:val="en-US"/>
        </w:rPr>
        <w:t xml:space="preserve"> it incorporates humorous narratives </w:t>
      </w:r>
      <w:r w:rsidR="0063638C" w:rsidRPr="005F4410">
        <w:rPr>
          <w:rFonts w:asciiTheme="minorBidi" w:hAnsiTheme="minorBidi" w:cstheme="minorBidi"/>
          <w:szCs w:val="22"/>
          <w:lang w:val="en-US"/>
        </w:rPr>
        <w:t xml:space="preserve">on </w:t>
      </w:r>
      <w:r w:rsidR="00AB34A4" w:rsidRPr="005F4410">
        <w:rPr>
          <w:rFonts w:asciiTheme="minorBidi" w:hAnsiTheme="minorBidi" w:cstheme="minorBidi"/>
          <w:szCs w:val="22"/>
          <w:lang w:val="en-US"/>
        </w:rPr>
        <w:t xml:space="preserve">the social and political issues prevailing in society, expressed through the main characters Karakoz and </w:t>
      </w:r>
      <w:proofErr w:type="spellStart"/>
      <w:r w:rsidR="00AB34A4" w:rsidRPr="005F4410">
        <w:rPr>
          <w:rFonts w:asciiTheme="minorBidi" w:hAnsiTheme="minorBidi" w:cstheme="minorBidi"/>
          <w:szCs w:val="22"/>
          <w:lang w:val="en-US"/>
        </w:rPr>
        <w:t>Eiwas</w:t>
      </w:r>
      <w:proofErr w:type="spellEnd"/>
      <w:r w:rsidR="00AB34A4" w:rsidRPr="005F4410">
        <w:rPr>
          <w:rFonts w:asciiTheme="minorBidi" w:hAnsiTheme="minorBidi" w:cstheme="minorBidi"/>
          <w:szCs w:val="22"/>
          <w:lang w:val="en-US"/>
        </w:rPr>
        <w:t>. This age-old art has embrace</w:t>
      </w:r>
      <w:r w:rsidR="0063638C" w:rsidRPr="005F4410">
        <w:rPr>
          <w:rFonts w:asciiTheme="minorBidi" w:hAnsiTheme="minorBidi" w:cstheme="minorBidi"/>
          <w:szCs w:val="22"/>
          <w:lang w:val="en-US"/>
        </w:rPr>
        <w:t>d</w:t>
      </w:r>
      <w:r w:rsidR="00AB34A4" w:rsidRPr="005F4410">
        <w:rPr>
          <w:rFonts w:asciiTheme="minorBidi" w:hAnsiTheme="minorBidi" w:cstheme="minorBidi"/>
          <w:szCs w:val="22"/>
          <w:lang w:val="en-US"/>
        </w:rPr>
        <w:t xml:space="preserve"> contemporary themes, and novel characters have been introduced</w:t>
      </w:r>
      <w:r w:rsidR="003F4B1C" w:rsidRPr="005F4410">
        <w:rPr>
          <w:rFonts w:asciiTheme="minorBidi" w:hAnsiTheme="minorBidi" w:cstheme="minorBidi"/>
          <w:szCs w:val="22"/>
          <w:lang w:val="en-US"/>
        </w:rPr>
        <w:t xml:space="preserve"> to </w:t>
      </w:r>
      <w:r w:rsidR="00AB34A4" w:rsidRPr="005F4410">
        <w:rPr>
          <w:rFonts w:asciiTheme="minorBidi" w:hAnsiTheme="minorBidi" w:cstheme="minorBidi"/>
          <w:szCs w:val="22"/>
          <w:lang w:val="en-US"/>
        </w:rPr>
        <w:t>speak about post-war hardships, identity, gender roles, societal prejudices and social justice.</w:t>
      </w:r>
    </w:p>
    <w:p w14:paraId="7F4DFEB4" w14:textId="6ADE5027" w:rsidR="00AB34A4" w:rsidRPr="005F4410" w:rsidRDefault="00AB34A4" w:rsidP="006C3562">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lang w:val="en-US"/>
        </w:rPr>
      </w:pPr>
      <w:r w:rsidRPr="005F4410">
        <w:rPr>
          <w:rFonts w:asciiTheme="minorBidi" w:hAnsiTheme="minorBidi" w:cstheme="minorBidi"/>
          <w:szCs w:val="22"/>
          <w:lang w:val="en-US"/>
        </w:rPr>
        <w:t xml:space="preserve">The element was inscribed </w:t>
      </w:r>
      <w:r w:rsidRPr="005F4410">
        <w:rPr>
          <w:rFonts w:asciiTheme="minorBidi" w:hAnsiTheme="minorBidi" w:cstheme="minorBidi"/>
          <w:bCs/>
          <w:szCs w:val="22"/>
          <w:lang w:val="en-US"/>
        </w:rPr>
        <w:t xml:space="preserve">on the </w:t>
      </w:r>
      <w:r w:rsidRPr="005F4410">
        <w:rPr>
          <w:rFonts w:asciiTheme="minorBidi" w:hAnsiTheme="minorBidi" w:cstheme="minorBidi"/>
          <w:szCs w:val="22"/>
          <w:lang w:val="en-US"/>
        </w:rPr>
        <w:t xml:space="preserve">Urgent Safeguarding </w:t>
      </w:r>
      <w:r w:rsidR="00A155C5" w:rsidRPr="005F4410">
        <w:rPr>
          <w:rFonts w:asciiTheme="minorBidi" w:hAnsiTheme="minorBidi" w:cstheme="minorBidi"/>
          <w:szCs w:val="22"/>
          <w:lang w:val="en-US"/>
        </w:rPr>
        <w:t xml:space="preserve">List </w:t>
      </w:r>
      <w:r w:rsidRPr="005F4410">
        <w:rPr>
          <w:rFonts w:asciiTheme="minorBidi" w:hAnsiTheme="minorBidi" w:cstheme="minorBidi"/>
          <w:szCs w:val="22"/>
          <w:lang w:val="en-US"/>
        </w:rPr>
        <w:t>in 2018, and this is the first report submitted by the State Party on the status of this element.</w:t>
      </w:r>
    </w:p>
    <w:p w14:paraId="6E314D01" w14:textId="0345AE09" w:rsidR="00AB34A4" w:rsidRPr="005F4410" w:rsidRDefault="00AB34A4" w:rsidP="006C3562">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lang w:val="en-US"/>
        </w:rPr>
      </w:pPr>
      <w:r w:rsidRPr="005F4410">
        <w:rPr>
          <w:rFonts w:asciiTheme="minorBidi" w:hAnsiTheme="minorBidi" w:cstheme="minorBidi"/>
          <w:b/>
          <w:bCs/>
          <w:szCs w:val="22"/>
          <w:lang w:val="en-US"/>
        </w:rPr>
        <w:t>Effectiveness of the safeguarding plan</w:t>
      </w:r>
      <w:r w:rsidRPr="005F4410">
        <w:rPr>
          <w:rFonts w:asciiTheme="minorBidi" w:hAnsiTheme="minorBidi" w:cstheme="minorBidi"/>
          <w:bCs/>
          <w:szCs w:val="22"/>
          <w:lang w:val="en-US"/>
        </w:rPr>
        <w:t xml:space="preserve">. </w:t>
      </w:r>
      <w:r w:rsidRPr="005F4410">
        <w:rPr>
          <w:rFonts w:asciiTheme="minorBidi" w:hAnsiTheme="minorBidi" w:cstheme="minorBidi"/>
          <w:szCs w:val="22"/>
          <w:lang w:val="en-US"/>
        </w:rPr>
        <w:t>Safeguarding efforts have responded to the objectives of the safeguarding plan. A free</w:t>
      </w:r>
      <w:r w:rsidR="00A155C5" w:rsidRPr="005F4410">
        <w:rPr>
          <w:rFonts w:asciiTheme="minorBidi" w:hAnsiTheme="minorBidi" w:cstheme="minorBidi"/>
          <w:szCs w:val="22"/>
          <w:lang w:val="en-US"/>
        </w:rPr>
        <w:t>-</w:t>
      </w:r>
      <w:r w:rsidRPr="005F4410">
        <w:rPr>
          <w:rFonts w:asciiTheme="minorBidi" w:hAnsiTheme="minorBidi" w:cstheme="minorBidi"/>
          <w:szCs w:val="22"/>
          <w:lang w:val="en-US"/>
        </w:rPr>
        <w:t>of</w:t>
      </w:r>
      <w:r w:rsidR="00A155C5" w:rsidRPr="005F4410">
        <w:rPr>
          <w:rFonts w:asciiTheme="minorBidi" w:hAnsiTheme="minorBidi" w:cstheme="minorBidi"/>
          <w:szCs w:val="22"/>
          <w:lang w:val="en-US"/>
        </w:rPr>
        <w:t>-</w:t>
      </w:r>
      <w:r w:rsidRPr="005F4410">
        <w:rPr>
          <w:rFonts w:asciiTheme="minorBidi" w:hAnsiTheme="minorBidi" w:cstheme="minorBidi"/>
          <w:szCs w:val="22"/>
          <w:lang w:val="en-US"/>
        </w:rPr>
        <w:t>charge training program</w:t>
      </w:r>
      <w:r w:rsidR="00B50648" w:rsidRPr="005F4410">
        <w:rPr>
          <w:rFonts w:asciiTheme="minorBidi" w:hAnsiTheme="minorBidi" w:cstheme="minorBidi"/>
          <w:szCs w:val="22"/>
          <w:lang w:val="en-US"/>
        </w:rPr>
        <w:t>me</w:t>
      </w:r>
      <w:r w:rsidRPr="005F4410">
        <w:rPr>
          <w:rFonts w:asciiTheme="minorBidi" w:hAnsiTheme="minorBidi" w:cstheme="minorBidi"/>
          <w:szCs w:val="22"/>
          <w:lang w:val="en-US"/>
        </w:rPr>
        <w:t xml:space="preserve"> and a toolkit </w:t>
      </w:r>
      <w:r w:rsidR="0063638C" w:rsidRPr="005F4410">
        <w:rPr>
          <w:rFonts w:asciiTheme="minorBidi" w:hAnsiTheme="minorBidi" w:cstheme="minorBidi"/>
          <w:szCs w:val="22"/>
          <w:lang w:val="en-US"/>
        </w:rPr>
        <w:t xml:space="preserve">developed for </w:t>
      </w:r>
      <w:r w:rsidRPr="005F4410">
        <w:rPr>
          <w:rFonts w:asciiTheme="minorBidi" w:hAnsiTheme="minorBidi" w:cstheme="minorBidi"/>
          <w:szCs w:val="22"/>
          <w:lang w:val="en-US"/>
        </w:rPr>
        <w:t xml:space="preserve">teachers were reported to be the most effective measures. Children and youth have been introduced to shadow play through shows and workshops, and </w:t>
      </w:r>
      <w:r w:rsidR="00CD6AF3" w:rsidRPr="005F4410">
        <w:rPr>
          <w:rFonts w:asciiTheme="minorBidi" w:hAnsiTheme="minorBidi" w:cstheme="minorBidi"/>
          <w:szCs w:val="22"/>
          <w:lang w:val="en-US"/>
        </w:rPr>
        <w:t xml:space="preserve">culture </w:t>
      </w:r>
      <w:r w:rsidRPr="005F4410">
        <w:rPr>
          <w:rFonts w:asciiTheme="minorBidi" w:hAnsiTheme="minorBidi" w:cstheme="minorBidi"/>
          <w:szCs w:val="22"/>
          <w:lang w:val="en-US"/>
        </w:rPr>
        <w:t xml:space="preserve">professionals have been trained. Despite the COVID-19 pandemic in 2020, the </w:t>
      </w:r>
      <w:proofErr w:type="spellStart"/>
      <w:r w:rsidRPr="005F4410">
        <w:rPr>
          <w:rFonts w:asciiTheme="minorBidi" w:hAnsiTheme="minorBidi" w:cstheme="minorBidi"/>
          <w:szCs w:val="22"/>
          <w:lang w:val="en-US"/>
        </w:rPr>
        <w:t>program</w:t>
      </w:r>
      <w:r w:rsidR="00B50648" w:rsidRPr="005F4410">
        <w:rPr>
          <w:rFonts w:asciiTheme="minorBidi" w:hAnsiTheme="minorBidi" w:cstheme="minorBidi"/>
          <w:szCs w:val="22"/>
          <w:lang w:val="en-US"/>
        </w:rPr>
        <w:t>me</w:t>
      </w:r>
      <w:r w:rsidR="00C336DF" w:rsidRPr="005F4410">
        <w:rPr>
          <w:rFonts w:asciiTheme="minorBidi" w:hAnsiTheme="minorBidi" w:cstheme="minorBidi"/>
          <w:szCs w:val="22"/>
          <w:lang w:val="en-US"/>
        </w:rPr>
        <w:t>’</w:t>
      </w:r>
      <w:r w:rsidRPr="005F4410">
        <w:rPr>
          <w:rFonts w:asciiTheme="minorBidi" w:hAnsiTheme="minorBidi" w:cstheme="minorBidi"/>
          <w:szCs w:val="22"/>
          <w:lang w:val="en-US"/>
        </w:rPr>
        <w:t>s</w:t>
      </w:r>
      <w:proofErr w:type="spellEnd"/>
      <w:r w:rsidRPr="005F4410">
        <w:rPr>
          <w:rFonts w:asciiTheme="minorBidi" w:hAnsiTheme="minorBidi" w:cstheme="minorBidi"/>
          <w:szCs w:val="22"/>
          <w:lang w:val="en-US"/>
        </w:rPr>
        <w:t xml:space="preserve"> momentum remained strong, with three cycles successfully implemented prior to the reporting period. Around twenty new professional practitioners </w:t>
      </w:r>
      <w:r w:rsidR="00CD6AF3" w:rsidRPr="005F4410">
        <w:rPr>
          <w:rFonts w:asciiTheme="minorBidi" w:hAnsiTheme="minorBidi" w:cstheme="minorBidi"/>
          <w:szCs w:val="22"/>
          <w:lang w:val="en-US"/>
        </w:rPr>
        <w:t xml:space="preserve">were </w:t>
      </w:r>
      <w:r w:rsidRPr="005F4410">
        <w:rPr>
          <w:rFonts w:asciiTheme="minorBidi" w:hAnsiTheme="minorBidi" w:cstheme="minorBidi"/>
          <w:szCs w:val="22"/>
          <w:lang w:val="en-US"/>
        </w:rPr>
        <w:t xml:space="preserve">certified each year by the Ministry of Culture and </w:t>
      </w:r>
      <w:r w:rsidR="00CD6AF3" w:rsidRPr="005F4410">
        <w:rPr>
          <w:rFonts w:asciiTheme="minorBidi" w:hAnsiTheme="minorBidi" w:cstheme="minorBidi"/>
          <w:szCs w:val="22"/>
          <w:lang w:val="en-US"/>
        </w:rPr>
        <w:t>received portable screens</w:t>
      </w:r>
      <w:r w:rsidR="00CD6AF3" w:rsidRPr="005F4410" w:rsidDel="00CD6AF3">
        <w:rPr>
          <w:rFonts w:asciiTheme="minorBidi" w:hAnsiTheme="minorBidi" w:cstheme="minorBidi"/>
          <w:szCs w:val="22"/>
          <w:lang w:val="en-US"/>
        </w:rPr>
        <w:t xml:space="preserve"> </w:t>
      </w:r>
      <w:r w:rsidR="00CD6AF3" w:rsidRPr="005F4410">
        <w:rPr>
          <w:rFonts w:asciiTheme="minorBidi" w:hAnsiTheme="minorBidi" w:cstheme="minorBidi"/>
          <w:szCs w:val="22"/>
          <w:lang w:val="en-US"/>
        </w:rPr>
        <w:t xml:space="preserve">and other </w:t>
      </w:r>
      <w:r w:rsidRPr="005F4410">
        <w:rPr>
          <w:rFonts w:asciiTheme="minorBidi" w:hAnsiTheme="minorBidi" w:cstheme="minorBidi"/>
          <w:szCs w:val="22"/>
          <w:lang w:val="en-US"/>
        </w:rPr>
        <w:t>necessary tools</w:t>
      </w:r>
      <w:r w:rsidR="00CD6AF3" w:rsidRPr="005F4410">
        <w:rPr>
          <w:rFonts w:asciiTheme="minorBidi" w:hAnsiTheme="minorBidi" w:cstheme="minorBidi"/>
          <w:szCs w:val="22"/>
          <w:lang w:val="en-US"/>
        </w:rPr>
        <w:t xml:space="preserve">. The practice </w:t>
      </w:r>
      <w:r w:rsidRPr="005F4410">
        <w:rPr>
          <w:rFonts w:asciiTheme="minorBidi" w:hAnsiTheme="minorBidi" w:cstheme="minorBidi"/>
          <w:szCs w:val="22"/>
          <w:lang w:val="en-US"/>
        </w:rPr>
        <w:t xml:space="preserve">has become an alternative source of income </w:t>
      </w:r>
      <w:r w:rsidR="00CD6AF3" w:rsidRPr="005F4410">
        <w:rPr>
          <w:rFonts w:asciiTheme="minorBidi" w:hAnsiTheme="minorBidi" w:cstheme="minorBidi"/>
          <w:szCs w:val="22"/>
          <w:lang w:val="en-US"/>
        </w:rPr>
        <w:t xml:space="preserve">in difficult post-war conditions for many </w:t>
      </w:r>
      <w:r w:rsidRPr="005F4410">
        <w:rPr>
          <w:rFonts w:asciiTheme="minorBidi" w:hAnsiTheme="minorBidi" w:cstheme="minorBidi"/>
          <w:szCs w:val="22"/>
          <w:lang w:val="en-US"/>
        </w:rPr>
        <w:t xml:space="preserve">practitioners. </w:t>
      </w:r>
      <w:r w:rsidR="00CD6AF3" w:rsidRPr="005F4410">
        <w:rPr>
          <w:rFonts w:asciiTheme="minorBidi" w:hAnsiTheme="minorBidi" w:cstheme="minorBidi"/>
          <w:szCs w:val="22"/>
          <w:lang w:val="en-US"/>
        </w:rPr>
        <w:t>S</w:t>
      </w:r>
      <w:r w:rsidRPr="005F4410">
        <w:rPr>
          <w:rFonts w:asciiTheme="minorBidi" w:hAnsiTheme="minorBidi" w:cstheme="minorBidi"/>
          <w:szCs w:val="22"/>
          <w:lang w:val="en-US"/>
        </w:rPr>
        <w:t>hadow play</w:t>
      </w:r>
      <w:r w:rsidR="00CD6AF3" w:rsidRPr="005F4410">
        <w:rPr>
          <w:rFonts w:asciiTheme="minorBidi" w:hAnsiTheme="minorBidi" w:cstheme="minorBidi"/>
          <w:szCs w:val="22"/>
          <w:lang w:val="en-US"/>
        </w:rPr>
        <w:t>s were</w:t>
      </w:r>
      <w:r w:rsidR="005F1CF4" w:rsidRPr="005F4410">
        <w:rPr>
          <w:rFonts w:asciiTheme="minorBidi" w:hAnsiTheme="minorBidi" w:cstheme="minorBidi"/>
          <w:szCs w:val="22"/>
          <w:lang w:val="en-US"/>
        </w:rPr>
        <w:t xml:space="preserve"> presented in </w:t>
      </w:r>
      <w:r w:rsidR="003F4B1C" w:rsidRPr="005F4410">
        <w:rPr>
          <w:rFonts w:asciiTheme="minorBidi" w:hAnsiTheme="minorBidi" w:cstheme="minorBidi"/>
          <w:szCs w:val="22"/>
          <w:lang w:val="en-US"/>
        </w:rPr>
        <w:t xml:space="preserve">private and </w:t>
      </w:r>
      <w:r w:rsidR="00CD6AF3" w:rsidRPr="005F4410">
        <w:rPr>
          <w:rFonts w:asciiTheme="minorBidi" w:hAnsiTheme="minorBidi" w:cstheme="minorBidi"/>
          <w:szCs w:val="22"/>
          <w:lang w:val="en-US"/>
        </w:rPr>
        <w:t xml:space="preserve">public </w:t>
      </w:r>
      <w:r w:rsidR="003F4B1C" w:rsidRPr="005F4410">
        <w:rPr>
          <w:rFonts w:asciiTheme="minorBidi" w:hAnsiTheme="minorBidi" w:cstheme="minorBidi"/>
          <w:szCs w:val="22"/>
          <w:lang w:val="en-US"/>
        </w:rPr>
        <w:t>events</w:t>
      </w:r>
      <w:r w:rsidR="005F1CF4" w:rsidRPr="005F4410">
        <w:rPr>
          <w:rFonts w:asciiTheme="minorBidi" w:hAnsiTheme="minorBidi" w:cstheme="minorBidi"/>
          <w:szCs w:val="22"/>
          <w:lang w:val="en-US"/>
        </w:rPr>
        <w:t xml:space="preserve"> at local and national level</w:t>
      </w:r>
      <w:r w:rsidR="00CD6AF3" w:rsidRPr="005F4410">
        <w:rPr>
          <w:rFonts w:asciiTheme="minorBidi" w:hAnsiTheme="minorBidi" w:cstheme="minorBidi"/>
          <w:szCs w:val="22"/>
          <w:lang w:val="en-US"/>
        </w:rPr>
        <w:t>s. The number of performances continues to increase</w:t>
      </w:r>
      <w:r w:rsidR="00A155C5" w:rsidRPr="005F4410">
        <w:rPr>
          <w:rFonts w:asciiTheme="minorBidi" w:hAnsiTheme="minorBidi" w:cstheme="minorBidi"/>
          <w:szCs w:val="22"/>
          <w:lang w:val="en-US"/>
        </w:rPr>
        <w:t>,</w:t>
      </w:r>
      <w:r w:rsidR="00CD6AF3" w:rsidRPr="005F4410">
        <w:rPr>
          <w:rFonts w:asciiTheme="minorBidi" w:hAnsiTheme="minorBidi" w:cstheme="minorBidi"/>
          <w:szCs w:val="22"/>
          <w:lang w:val="en-US"/>
        </w:rPr>
        <w:t xml:space="preserve"> also thanks to the fact that more and more </w:t>
      </w:r>
      <w:r w:rsidRPr="005F4410">
        <w:rPr>
          <w:rFonts w:asciiTheme="minorBidi" w:hAnsiTheme="minorBidi" w:cstheme="minorBidi"/>
          <w:szCs w:val="22"/>
          <w:lang w:val="en-US"/>
        </w:rPr>
        <w:t>traditional cafes request shadow play performances</w:t>
      </w:r>
      <w:r w:rsidR="004B4FAD" w:rsidRPr="005F4410">
        <w:rPr>
          <w:rFonts w:asciiTheme="minorBidi" w:hAnsiTheme="minorBidi" w:cstheme="minorBidi"/>
          <w:szCs w:val="22"/>
          <w:lang w:val="en-US"/>
        </w:rPr>
        <w:t>,</w:t>
      </w:r>
      <w:r w:rsidR="00CD6AF3" w:rsidRPr="005F4410">
        <w:rPr>
          <w:rFonts w:asciiTheme="minorBidi" w:hAnsiTheme="minorBidi" w:cstheme="minorBidi"/>
          <w:szCs w:val="22"/>
          <w:lang w:val="en-US"/>
        </w:rPr>
        <w:t xml:space="preserve"> and </w:t>
      </w:r>
      <w:r w:rsidR="004B4FAD" w:rsidRPr="005F4410">
        <w:rPr>
          <w:rFonts w:asciiTheme="minorBidi" w:hAnsiTheme="minorBidi" w:cstheme="minorBidi"/>
          <w:szCs w:val="22"/>
          <w:lang w:val="en-US"/>
        </w:rPr>
        <w:t xml:space="preserve">shadow plays </w:t>
      </w:r>
      <w:r w:rsidR="00CD6AF3" w:rsidRPr="005F4410">
        <w:rPr>
          <w:rFonts w:asciiTheme="minorBidi" w:hAnsiTheme="minorBidi" w:cstheme="minorBidi"/>
          <w:szCs w:val="22"/>
          <w:lang w:val="en-US"/>
        </w:rPr>
        <w:t>are also performed in new types of spaces</w:t>
      </w:r>
      <w:r w:rsidRPr="005F4410">
        <w:rPr>
          <w:rFonts w:asciiTheme="minorBidi" w:hAnsiTheme="minorBidi" w:cstheme="minorBidi"/>
          <w:szCs w:val="22"/>
          <w:lang w:val="en-US"/>
        </w:rPr>
        <w:t>. Characters and storylines are documented</w:t>
      </w:r>
      <w:r w:rsidR="00A155C5" w:rsidRPr="005F4410">
        <w:rPr>
          <w:rFonts w:asciiTheme="minorBidi" w:hAnsiTheme="minorBidi" w:cstheme="minorBidi"/>
          <w:szCs w:val="22"/>
          <w:lang w:val="en-US"/>
        </w:rPr>
        <w:t>,</w:t>
      </w:r>
      <w:r w:rsidRPr="005F4410">
        <w:rPr>
          <w:rFonts w:asciiTheme="minorBidi" w:hAnsiTheme="minorBidi" w:cstheme="minorBidi"/>
          <w:szCs w:val="22"/>
          <w:lang w:val="en-US"/>
        </w:rPr>
        <w:t xml:space="preserve"> respecting and protecting the rights</w:t>
      </w:r>
      <w:r w:rsidR="004B4FAD" w:rsidRPr="005F4410">
        <w:rPr>
          <w:rFonts w:asciiTheme="minorBidi" w:hAnsiTheme="minorBidi" w:cstheme="minorBidi"/>
          <w:szCs w:val="22"/>
          <w:lang w:val="en-US"/>
        </w:rPr>
        <w:t xml:space="preserve"> of </w:t>
      </w:r>
      <w:r w:rsidR="00C336DF" w:rsidRPr="005F4410">
        <w:rPr>
          <w:rFonts w:asciiTheme="minorBidi" w:hAnsiTheme="minorBidi" w:cstheme="minorBidi"/>
          <w:szCs w:val="22"/>
          <w:lang w:val="en-US"/>
        </w:rPr>
        <w:t>performers</w:t>
      </w:r>
      <w:r w:rsidRPr="005F4410">
        <w:rPr>
          <w:rFonts w:asciiTheme="minorBidi" w:hAnsiTheme="minorBidi" w:cstheme="minorBidi"/>
          <w:szCs w:val="22"/>
          <w:lang w:val="en-US"/>
        </w:rPr>
        <w:t xml:space="preserve">. Historical puppets were procured, and their documentation and research are ongoing. Safeguarding was funded by governmental bodies and </w:t>
      </w:r>
      <w:r w:rsidR="00A155C5" w:rsidRPr="005F4410">
        <w:rPr>
          <w:rFonts w:asciiTheme="minorBidi" w:hAnsiTheme="minorBidi" w:cstheme="minorBidi"/>
          <w:szCs w:val="22"/>
          <w:lang w:val="en-US"/>
        </w:rPr>
        <w:t>NGOs</w:t>
      </w:r>
      <w:r w:rsidRPr="005F4410">
        <w:rPr>
          <w:rFonts w:asciiTheme="minorBidi" w:hAnsiTheme="minorBidi" w:cstheme="minorBidi"/>
          <w:szCs w:val="22"/>
          <w:lang w:val="en-US"/>
        </w:rPr>
        <w:t xml:space="preserve">, international partners such as Syria Trust for Development and UNICEF. As reported, certain safeguarding commitments, such as the development of a website, had to be canceled or postponed due to </w:t>
      </w:r>
      <w:r w:rsidR="00A155C5"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 xml:space="preserve">continuously decreasing value of </w:t>
      </w:r>
      <w:r w:rsidR="00A155C5"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 xml:space="preserve">domestic currency and large discrepancies between </w:t>
      </w:r>
      <w:r w:rsidR="00A155C5"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expenses planned and actual expenses.</w:t>
      </w:r>
    </w:p>
    <w:p w14:paraId="746404E3" w14:textId="7A982A9B" w:rsidR="00AB34A4" w:rsidRPr="005F4410" w:rsidRDefault="00AB34A4" w:rsidP="006C3562">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lang w:val="en-US"/>
        </w:rPr>
      </w:pPr>
      <w:r w:rsidRPr="005F4410">
        <w:rPr>
          <w:rFonts w:asciiTheme="minorBidi" w:hAnsiTheme="minorBidi" w:cstheme="minorBidi"/>
          <w:b/>
          <w:bCs/>
          <w:szCs w:val="22"/>
          <w:lang w:val="en-US"/>
        </w:rPr>
        <w:t>Community participation</w:t>
      </w:r>
      <w:r w:rsidRPr="005F4410">
        <w:rPr>
          <w:rFonts w:asciiTheme="minorBidi" w:hAnsiTheme="minorBidi" w:cstheme="minorBidi"/>
          <w:bCs/>
          <w:szCs w:val="22"/>
          <w:lang w:val="en-US"/>
        </w:rPr>
        <w:t xml:space="preserve">. </w:t>
      </w:r>
      <w:r w:rsidR="00A155C5" w:rsidRPr="005F4410">
        <w:rPr>
          <w:rFonts w:asciiTheme="minorBidi" w:hAnsiTheme="minorBidi" w:cstheme="minorBidi"/>
          <w:bCs/>
          <w:szCs w:val="22"/>
          <w:lang w:val="en-US"/>
        </w:rPr>
        <w:t xml:space="preserve">The improved </w:t>
      </w:r>
      <w:r w:rsidRPr="005F4410">
        <w:rPr>
          <w:rFonts w:asciiTheme="minorBidi" w:hAnsiTheme="minorBidi" w:cstheme="minorBidi"/>
          <w:bCs/>
          <w:szCs w:val="22"/>
          <w:lang w:val="en-US"/>
        </w:rPr>
        <w:t xml:space="preserve">viability of the element is reported </w:t>
      </w:r>
      <w:r w:rsidR="0059499B" w:rsidRPr="005F4410">
        <w:rPr>
          <w:rFonts w:asciiTheme="minorBidi" w:hAnsiTheme="minorBidi" w:cstheme="minorBidi"/>
          <w:bCs/>
          <w:szCs w:val="22"/>
          <w:lang w:val="en-US"/>
        </w:rPr>
        <w:t>thanks to</w:t>
      </w:r>
      <w:r w:rsidRPr="005F4410">
        <w:rPr>
          <w:rFonts w:asciiTheme="minorBidi" w:hAnsiTheme="minorBidi" w:cstheme="minorBidi"/>
          <w:bCs/>
          <w:szCs w:val="22"/>
          <w:lang w:val="en-US"/>
        </w:rPr>
        <w:t xml:space="preserve"> the strong commitment of communities and </w:t>
      </w:r>
      <w:r w:rsidR="00A155C5" w:rsidRPr="005F4410">
        <w:rPr>
          <w:rFonts w:asciiTheme="minorBidi" w:hAnsiTheme="minorBidi" w:cstheme="minorBidi"/>
          <w:bCs/>
          <w:szCs w:val="22"/>
          <w:lang w:val="en-US"/>
        </w:rPr>
        <w:t>NGOs</w:t>
      </w:r>
      <w:r w:rsidRPr="005F4410">
        <w:rPr>
          <w:rFonts w:asciiTheme="minorBidi" w:hAnsiTheme="minorBidi" w:cstheme="minorBidi"/>
          <w:bCs/>
          <w:szCs w:val="22"/>
          <w:lang w:val="en-US"/>
        </w:rPr>
        <w:t xml:space="preserve">. </w:t>
      </w:r>
      <w:r w:rsidRPr="005F4410">
        <w:rPr>
          <w:rFonts w:asciiTheme="minorBidi" w:hAnsiTheme="minorBidi" w:cstheme="minorBidi"/>
          <w:szCs w:val="22"/>
          <w:lang w:val="en-US"/>
        </w:rPr>
        <w:t>Following the inscription</w:t>
      </w:r>
      <w:r w:rsidR="00A155C5" w:rsidRPr="005F4410">
        <w:rPr>
          <w:rFonts w:asciiTheme="minorBidi" w:hAnsiTheme="minorBidi" w:cstheme="minorBidi"/>
          <w:szCs w:val="22"/>
          <w:lang w:val="en-US"/>
        </w:rPr>
        <w:t>,</w:t>
      </w:r>
      <w:r w:rsidRPr="005F4410">
        <w:rPr>
          <w:rFonts w:asciiTheme="minorBidi" w:hAnsiTheme="minorBidi" w:cstheme="minorBidi"/>
          <w:szCs w:val="22"/>
          <w:lang w:val="en-US"/>
        </w:rPr>
        <w:t xml:space="preserve"> new </w:t>
      </w:r>
      <w:proofErr w:type="spellStart"/>
      <w:r w:rsidRPr="005F4410">
        <w:rPr>
          <w:rFonts w:asciiTheme="minorBidi" w:hAnsiTheme="minorBidi" w:cstheme="minorBidi"/>
          <w:szCs w:val="22"/>
          <w:lang w:val="en-US"/>
        </w:rPr>
        <w:t>Mukhayels</w:t>
      </w:r>
      <w:proofErr w:type="spellEnd"/>
      <w:r w:rsidRPr="005F4410">
        <w:rPr>
          <w:rFonts w:asciiTheme="minorBidi" w:hAnsiTheme="minorBidi" w:cstheme="minorBidi"/>
          <w:szCs w:val="22"/>
          <w:lang w:val="en-US"/>
        </w:rPr>
        <w:t xml:space="preserve"> have been trained under the mentorship of the sole </w:t>
      </w:r>
      <w:r w:rsidR="00A155C5" w:rsidRPr="005F4410">
        <w:rPr>
          <w:rFonts w:asciiTheme="minorBidi" w:hAnsiTheme="minorBidi" w:cstheme="minorBidi"/>
          <w:szCs w:val="22"/>
          <w:lang w:val="en-US"/>
        </w:rPr>
        <w:t xml:space="preserve">practising </w:t>
      </w:r>
      <w:proofErr w:type="spellStart"/>
      <w:r w:rsidRPr="005F4410">
        <w:rPr>
          <w:rFonts w:asciiTheme="minorBidi" w:hAnsiTheme="minorBidi" w:cstheme="minorBidi"/>
          <w:szCs w:val="22"/>
          <w:lang w:val="en-US"/>
        </w:rPr>
        <w:t>Mukhayel</w:t>
      </w:r>
      <w:proofErr w:type="spellEnd"/>
      <w:r w:rsidRPr="005F4410">
        <w:rPr>
          <w:rFonts w:asciiTheme="minorBidi" w:hAnsiTheme="minorBidi" w:cstheme="minorBidi"/>
          <w:szCs w:val="22"/>
          <w:lang w:val="en-US"/>
        </w:rPr>
        <w:t xml:space="preserve"> at the time of </w:t>
      </w:r>
      <w:r w:rsidR="00A155C5"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 xml:space="preserve">nomination. Local artists, experts and creatives </w:t>
      </w:r>
      <w:r w:rsidR="005F1CF4" w:rsidRPr="005F4410">
        <w:rPr>
          <w:rFonts w:asciiTheme="minorBidi" w:hAnsiTheme="minorBidi" w:cstheme="minorBidi"/>
          <w:szCs w:val="22"/>
          <w:lang w:val="en-US"/>
        </w:rPr>
        <w:t xml:space="preserve">volunteered to </w:t>
      </w:r>
      <w:r w:rsidRPr="005F4410">
        <w:rPr>
          <w:rFonts w:asciiTheme="minorBidi" w:hAnsiTheme="minorBidi" w:cstheme="minorBidi"/>
          <w:szCs w:val="22"/>
          <w:lang w:val="en-US"/>
        </w:rPr>
        <w:t>conceiv</w:t>
      </w:r>
      <w:r w:rsidR="005F1CF4" w:rsidRPr="005F4410">
        <w:rPr>
          <w:rFonts w:asciiTheme="minorBidi" w:hAnsiTheme="minorBidi" w:cstheme="minorBidi"/>
          <w:szCs w:val="22"/>
          <w:lang w:val="en-US"/>
        </w:rPr>
        <w:t>e</w:t>
      </w:r>
      <w:r w:rsidRPr="005F4410">
        <w:rPr>
          <w:rFonts w:asciiTheme="minorBidi" w:hAnsiTheme="minorBidi" w:cstheme="minorBidi"/>
          <w:szCs w:val="22"/>
          <w:lang w:val="en-US"/>
        </w:rPr>
        <w:t xml:space="preserve"> a training programme and provid</w:t>
      </w:r>
      <w:r w:rsidR="005F1CF4" w:rsidRPr="005F4410">
        <w:rPr>
          <w:rFonts w:asciiTheme="minorBidi" w:hAnsiTheme="minorBidi" w:cstheme="minorBidi"/>
          <w:szCs w:val="22"/>
          <w:lang w:val="en-US"/>
        </w:rPr>
        <w:t>e</w:t>
      </w:r>
      <w:r w:rsidRPr="005F4410">
        <w:rPr>
          <w:rFonts w:asciiTheme="minorBidi" w:hAnsiTheme="minorBidi" w:cstheme="minorBidi"/>
          <w:szCs w:val="22"/>
          <w:lang w:val="en-US"/>
        </w:rPr>
        <w:t xml:space="preserve"> training, including on storytelling, speech skills, creative writing</w:t>
      </w:r>
      <w:r w:rsidR="005F1CF4" w:rsidRPr="005F4410">
        <w:rPr>
          <w:rFonts w:asciiTheme="minorBidi" w:hAnsiTheme="minorBidi" w:cstheme="minorBidi"/>
          <w:szCs w:val="22"/>
          <w:lang w:val="en-US"/>
        </w:rPr>
        <w:t>,</w:t>
      </w:r>
      <w:r w:rsidRPr="005F4410">
        <w:rPr>
          <w:rFonts w:asciiTheme="minorBidi" w:hAnsiTheme="minorBidi" w:cstheme="minorBidi"/>
          <w:szCs w:val="22"/>
          <w:lang w:val="en-US"/>
        </w:rPr>
        <w:t xml:space="preserve"> scriptwriting, acting, singing and puppet crafting. </w:t>
      </w:r>
      <w:r w:rsidR="005F1CF4" w:rsidRPr="005F4410">
        <w:rPr>
          <w:rFonts w:asciiTheme="minorBidi" w:hAnsiTheme="minorBidi" w:cstheme="minorBidi"/>
          <w:szCs w:val="22"/>
          <w:lang w:val="en-US"/>
        </w:rPr>
        <w:t>P</w:t>
      </w:r>
      <w:r w:rsidRPr="005F4410">
        <w:rPr>
          <w:rFonts w:asciiTheme="minorBidi" w:hAnsiTheme="minorBidi" w:cstheme="minorBidi"/>
          <w:szCs w:val="22"/>
          <w:lang w:val="en-US"/>
        </w:rPr>
        <w:t xml:space="preserve">ost-graduate </w:t>
      </w:r>
      <w:proofErr w:type="spellStart"/>
      <w:r w:rsidRPr="005F4410">
        <w:rPr>
          <w:rFonts w:asciiTheme="minorBidi" w:hAnsiTheme="minorBidi" w:cstheme="minorBidi"/>
          <w:szCs w:val="22"/>
          <w:lang w:val="en-US"/>
        </w:rPr>
        <w:t>Mukhayels</w:t>
      </w:r>
      <w:proofErr w:type="spellEnd"/>
      <w:r w:rsidRPr="005F4410">
        <w:rPr>
          <w:rFonts w:asciiTheme="minorBidi" w:hAnsiTheme="minorBidi" w:cstheme="minorBidi"/>
          <w:szCs w:val="22"/>
          <w:lang w:val="en-US"/>
        </w:rPr>
        <w:t xml:space="preserve"> become mentors for future trainees. The number of certified practitioners has increased to </w:t>
      </w:r>
      <w:r w:rsidR="00A155C5" w:rsidRPr="005F4410">
        <w:rPr>
          <w:rFonts w:asciiTheme="minorBidi" w:hAnsiTheme="minorBidi" w:cstheme="minorBidi"/>
          <w:szCs w:val="22"/>
          <w:lang w:val="en-US"/>
        </w:rPr>
        <w:t>fifty-seven</w:t>
      </w:r>
      <w:r w:rsidRPr="005F4410">
        <w:rPr>
          <w:rFonts w:asciiTheme="minorBidi" w:hAnsiTheme="minorBidi" w:cstheme="minorBidi"/>
          <w:szCs w:val="22"/>
          <w:lang w:val="en-US"/>
        </w:rPr>
        <w:t xml:space="preserve">, sixty percent </w:t>
      </w:r>
      <w:r w:rsidR="00A155C5" w:rsidRPr="005F4410">
        <w:rPr>
          <w:rFonts w:asciiTheme="minorBidi" w:hAnsiTheme="minorBidi" w:cstheme="minorBidi"/>
          <w:szCs w:val="22"/>
          <w:lang w:val="en-US"/>
        </w:rPr>
        <w:t xml:space="preserve">of whom are </w:t>
      </w:r>
      <w:r w:rsidRPr="005F4410">
        <w:rPr>
          <w:rFonts w:asciiTheme="minorBidi" w:hAnsiTheme="minorBidi" w:cstheme="minorBidi"/>
          <w:szCs w:val="22"/>
          <w:lang w:val="en-US"/>
        </w:rPr>
        <w:t>female</w:t>
      </w:r>
      <w:r w:rsidR="005F1CF4" w:rsidRPr="005F4410">
        <w:rPr>
          <w:rFonts w:asciiTheme="minorBidi" w:hAnsiTheme="minorBidi" w:cstheme="minorBidi"/>
          <w:szCs w:val="22"/>
          <w:lang w:val="en-US"/>
        </w:rPr>
        <w:t>,</w:t>
      </w:r>
      <w:r w:rsidRPr="005F4410">
        <w:rPr>
          <w:rFonts w:asciiTheme="minorBidi" w:hAnsiTheme="minorBidi" w:cstheme="minorBidi"/>
          <w:szCs w:val="22"/>
          <w:lang w:val="en-US"/>
        </w:rPr>
        <w:t xml:space="preserve"> and including communities from different ethnic and religious background</w:t>
      </w:r>
      <w:r w:rsidR="00A155C5" w:rsidRPr="005F4410">
        <w:rPr>
          <w:rFonts w:asciiTheme="minorBidi" w:hAnsiTheme="minorBidi" w:cstheme="minorBidi"/>
          <w:szCs w:val="22"/>
          <w:lang w:val="en-US"/>
        </w:rPr>
        <w:t>s</w:t>
      </w:r>
      <w:r w:rsidRPr="005F4410">
        <w:rPr>
          <w:rFonts w:asciiTheme="minorBidi" w:hAnsiTheme="minorBidi" w:cstheme="minorBidi"/>
          <w:szCs w:val="22"/>
          <w:lang w:val="en-US"/>
        </w:rPr>
        <w:t xml:space="preserve">, as well as persons with special needs. </w:t>
      </w:r>
      <w:r w:rsidRPr="005F4410">
        <w:rPr>
          <w:rFonts w:asciiTheme="minorBidi" w:hAnsiTheme="minorBidi" w:cstheme="minorBidi"/>
          <w:bCs/>
          <w:szCs w:val="22"/>
          <w:lang w:val="en-US"/>
        </w:rPr>
        <w:t>Networks of practitioners have been established to exchange knowledge and information, and to share resources. A</w:t>
      </w:r>
      <w:r w:rsidR="0059499B" w:rsidRPr="005F4410">
        <w:rPr>
          <w:rFonts w:asciiTheme="minorBidi" w:hAnsiTheme="minorBidi" w:cstheme="minorBidi"/>
          <w:bCs/>
          <w:szCs w:val="22"/>
          <w:lang w:val="en-US"/>
        </w:rPr>
        <w:t xml:space="preserve">n annual </w:t>
      </w:r>
      <w:r w:rsidRPr="005F4410">
        <w:rPr>
          <w:rFonts w:asciiTheme="minorBidi" w:hAnsiTheme="minorBidi" w:cstheme="minorBidi"/>
          <w:bCs/>
          <w:szCs w:val="22"/>
          <w:lang w:val="en-US"/>
        </w:rPr>
        <w:t>training p</w:t>
      </w:r>
      <w:r w:rsidR="0063638C" w:rsidRPr="005F4410">
        <w:rPr>
          <w:rFonts w:asciiTheme="minorBidi" w:hAnsiTheme="minorBidi" w:cstheme="minorBidi"/>
          <w:bCs/>
          <w:szCs w:val="22"/>
          <w:lang w:val="en-US"/>
        </w:rPr>
        <w:t xml:space="preserve">rogramme was introduced to </w:t>
      </w:r>
      <w:r w:rsidRPr="005F4410">
        <w:rPr>
          <w:rFonts w:asciiTheme="minorBidi" w:hAnsiTheme="minorBidi" w:cstheme="minorBidi"/>
          <w:bCs/>
          <w:szCs w:val="22"/>
          <w:lang w:val="en-US"/>
        </w:rPr>
        <w:t xml:space="preserve">further expand the number of practitioners. </w:t>
      </w:r>
      <w:r w:rsidRPr="005F4410">
        <w:rPr>
          <w:rFonts w:asciiTheme="minorBidi" w:hAnsiTheme="minorBidi" w:cstheme="minorBidi"/>
          <w:szCs w:val="22"/>
          <w:lang w:val="en-US"/>
        </w:rPr>
        <w:t xml:space="preserve">Over </w:t>
      </w:r>
      <w:r w:rsidR="00A155C5" w:rsidRPr="005F4410">
        <w:rPr>
          <w:rFonts w:asciiTheme="minorBidi" w:hAnsiTheme="minorBidi" w:cstheme="minorBidi"/>
          <w:szCs w:val="22"/>
          <w:lang w:val="en-US"/>
        </w:rPr>
        <w:t>nineteen</w:t>
      </w:r>
      <w:r w:rsidRPr="005F4410">
        <w:rPr>
          <w:rFonts w:asciiTheme="minorBidi" w:hAnsiTheme="minorBidi" w:cstheme="minorBidi"/>
          <w:szCs w:val="22"/>
          <w:lang w:val="en-US"/>
        </w:rPr>
        <w:t xml:space="preserve"> </w:t>
      </w:r>
      <w:r w:rsidR="00A155C5" w:rsidRPr="005F4410">
        <w:rPr>
          <w:rFonts w:asciiTheme="minorBidi" w:hAnsiTheme="minorBidi" w:cstheme="minorBidi"/>
          <w:szCs w:val="22"/>
          <w:lang w:val="en-US"/>
        </w:rPr>
        <w:t>NGOs</w:t>
      </w:r>
      <w:r w:rsidRPr="005F4410">
        <w:rPr>
          <w:rFonts w:asciiTheme="minorBidi" w:hAnsiTheme="minorBidi" w:cstheme="minorBidi"/>
          <w:szCs w:val="22"/>
          <w:lang w:val="en-US"/>
        </w:rPr>
        <w:t xml:space="preserve"> established a network for collaboration and information sharing. Collaborations have been triggered between government and non-governmental bodies. Shadow play has become a permanent activity in community centers as a measure of support and life-skill learning for children and vulnerable women. Younger generations, in particular university students, have also shown</w:t>
      </w:r>
      <w:r w:rsidR="00A155C5" w:rsidRPr="005F4410">
        <w:rPr>
          <w:rFonts w:asciiTheme="minorBidi" w:hAnsiTheme="minorBidi" w:cstheme="minorBidi"/>
          <w:szCs w:val="22"/>
          <w:lang w:val="en-US"/>
        </w:rPr>
        <w:t xml:space="preserve"> a</w:t>
      </w:r>
      <w:r w:rsidRPr="005F4410">
        <w:rPr>
          <w:rFonts w:asciiTheme="minorBidi" w:hAnsiTheme="minorBidi" w:cstheme="minorBidi"/>
          <w:szCs w:val="22"/>
          <w:lang w:val="en-US"/>
        </w:rPr>
        <w:t xml:space="preserve"> greater interest </w:t>
      </w:r>
      <w:r w:rsidR="00A155C5" w:rsidRPr="005F4410">
        <w:rPr>
          <w:rFonts w:asciiTheme="minorBidi" w:hAnsiTheme="minorBidi" w:cstheme="minorBidi"/>
          <w:szCs w:val="22"/>
          <w:lang w:val="en-US"/>
        </w:rPr>
        <w:t xml:space="preserve">in practising </w:t>
      </w:r>
      <w:r w:rsidRPr="005F4410">
        <w:rPr>
          <w:rFonts w:asciiTheme="minorBidi" w:hAnsiTheme="minorBidi" w:cstheme="minorBidi"/>
          <w:szCs w:val="22"/>
          <w:lang w:val="en-US"/>
        </w:rPr>
        <w:t xml:space="preserve">the element. </w:t>
      </w:r>
      <w:r w:rsidR="00A155C5" w:rsidRPr="005F4410">
        <w:rPr>
          <w:rFonts w:asciiTheme="minorBidi" w:hAnsiTheme="minorBidi" w:cstheme="minorBidi"/>
          <w:szCs w:val="22"/>
          <w:lang w:val="en-US"/>
        </w:rPr>
        <w:t xml:space="preserve">NGOs ensured the </w:t>
      </w:r>
      <w:r w:rsidRPr="005F4410">
        <w:rPr>
          <w:rFonts w:asciiTheme="minorBidi" w:hAnsiTheme="minorBidi" w:cstheme="minorBidi"/>
          <w:szCs w:val="22"/>
          <w:lang w:val="en-US"/>
        </w:rPr>
        <w:t>safeguarding measures</w:t>
      </w:r>
      <w:r w:rsidR="00A155C5" w:rsidRPr="005F4410">
        <w:rPr>
          <w:rFonts w:asciiTheme="minorBidi" w:hAnsiTheme="minorBidi" w:cstheme="minorBidi"/>
          <w:szCs w:val="22"/>
          <w:lang w:val="en-US"/>
        </w:rPr>
        <w:t xml:space="preserve"> were monitored and updated</w:t>
      </w:r>
      <w:r w:rsidRPr="005F4410">
        <w:rPr>
          <w:rFonts w:asciiTheme="minorBidi" w:hAnsiTheme="minorBidi" w:cstheme="minorBidi"/>
          <w:szCs w:val="22"/>
          <w:lang w:val="en-US"/>
        </w:rPr>
        <w:t xml:space="preserve">. The report was based on information provided by practitioners and on regular reports by participating governmental bodies and </w:t>
      </w:r>
      <w:r w:rsidR="00A155C5" w:rsidRPr="005F4410">
        <w:rPr>
          <w:rFonts w:asciiTheme="minorBidi" w:hAnsiTheme="minorBidi" w:cstheme="minorBidi"/>
          <w:szCs w:val="22"/>
          <w:lang w:val="en-US"/>
        </w:rPr>
        <w:t>NGOs</w:t>
      </w:r>
      <w:r w:rsidRPr="005F4410">
        <w:rPr>
          <w:rFonts w:asciiTheme="minorBidi" w:hAnsiTheme="minorBidi" w:cstheme="minorBidi"/>
          <w:szCs w:val="22"/>
          <w:lang w:val="en-US"/>
        </w:rPr>
        <w:t>.</w:t>
      </w:r>
    </w:p>
    <w:p w14:paraId="3C1C7D77" w14:textId="429AAACA" w:rsidR="00AB34A4" w:rsidRPr="005F4410" w:rsidRDefault="00AB34A4" w:rsidP="006C3562">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lang w:val="en-US"/>
        </w:rPr>
      </w:pPr>
      <w:r w:rsidRPr="005F4410">
        <w:rPr>
          <w:rFonts w:asciiTheme="minorBidi" w:hAnsiTheme="minorBidi" w:cstheme="minorBidi"/>
          <w:b/>
          <w:bCs/>
          <w:szCs w:val="22"/>
          <w:lang w:val="en-US"/>
        </w:rPr>
        <w:t>Viability and current risks</w:t>
      </w:r>
      <w:r w:rsidRPr="005F4410">
        <w:rPr>
          <w:rFonts w:asciiTheme="minorBidi" w:hAnsiTheme="minorBidi" w:cstheme="minorBidi"/>
          <w:bCs/>
          <w:szCs w:val="22"/>
          <w:lang w:val="en-US"/>
        </w:rPr>
        <w:t>.</w:t>
      </w:r>
      <w:r w:rsidRPr="005F4410">
        <w:rPr>
          <w:rFonts w:asciiTheme="minorBidi" w:hAnsiTheme="minorBidi" w:cstheme="minorBidi"/>
          <w:szCs w:val="22"/>
          <w:lang w:val="en-US"/>
        </w:rPr>
        <w:t xml:space="preserve"> As reported, the element has </w:t>
      </w:r>
      <w:r w:rsidR="00A155C5" w:rsidRPr="005F4410">
        <w:rPr>
          <w:rFonts w:asciiTheme="minorBidi" w:hAnsiTheme="minorBidi" w:cstheme="minorBidi"/>
          <w:szCs w:val="22"/>
          <w:lang w:val="en-US"/>
        </w:rPr>
        <w:t xml:space="preserve">experienced </w:t>
      </w:r>
      <w:r w:rsidRPr="005F4410">
        <w:rPr>
          <w:rFonts w:asciiTheme="minorBidi" w:hAnsiTheme="minorBidi" w:cstheme="minorBidi"/>
          <w:szCs w:val="22"/>
          <w:lang w:val="en-US"/>
        </w:rPr>
        <w:t>a revival and its visibility has increased thanks to the inscription. Its reach has expanded significantly, now spanning a wider geographical area, with the revival of roadshows across multiple cities. T</w:t>
      </w:r>
      <w:r w:rsidR="00A155C5" w:rsidRPr="005F4410">
        <w:rPr>
          <w:rFonts w:asciiTheme="minorBidi" w:hAnsiTheme="minorBidi" w:cstheme="minorBidi"/>
          <w:szCs w:val="22"/>
          <w:lang w:val="en-US"/>
        </w:rPr>
        <w:t>he t</w:t>
      </w:r>
      <w:r w:rsidRPr="005F4410">
        <w:rPr>
          <w:rFonts w:asciiTheme="minorBidi" w:hAnsiTheme="minorBidi" w:cstheme="minorBidi"/>
          <w:szCs w:val="22"/>
          <w:lang w:val="en-US"/>
        </w:rPr>
        <w:t xml:space="preserve">raditional shadow play characters Karakoz and </w:t>
      </w:r>
      <w:proofErr w:type="spellStart"/>
      <w:r w:rsidRPr="005F4410">
        <w:rPr>
          <w:rFonts w:asciiTheme="minorBidi" w:hAnsiTheme="minorBidi" w:cstheme="minorBidi"/>
          <w:szCs w:val="22"/>
          <w:lang w:val="en-US"/>
        </w:rPr>
        <w:t>Eiwas</w:t>
      </w:r>
      <w:proofErr w:type="spellEnd"/>
      <w:r w:rsidRPr="005F4410">
        <w:rPr>
          <w:rFonts w:asciiTheme="minorBidi" w:hAnsiTheme="minorBidi" w:cstheme="minorBidi"/>
          <w:szCs w:val="22"/>
          <w:lang w:val="en-US"/>
        </w:rPr>
        <w:t xml:space="preserve"> have been enriched by the addition of over a hundred newly created characters and background narratives that address the challenges and aspirations of current generations. The element has become a platform for young people</w:t>
      </w:r>
      <w:r w:rsidR="00A155C5" w:rsidRPr="005F4410">
        <w:rPr>
          <w:rFonts w:asciiTheme="minorBidi" w:hAnsiTheme="minorBidi" w:cstheme="minorBidi"/>
          <w:szCs w:val="22"/>
          <w:lang w:val="en-US"/>
        </w:rPr>
        <w:t>’s</w:t>
      </w:r>
      <w:r w:rsidRPr="005F4410">
        <w:rPr>
          <w:rFonts w:asciiTheme="minorBidi" w:hAnsiTheme="minorBidi" w:cstheme="minorBidi"/>
          <w:szCs w:val="22"/>
          <w:lang w:val="en-US"/>
        </w:rPr>
        <w:t xml:space="preserve"> free and creative expression.</w:t>
      </w:r>
    </w:p>
    <w:p w14:paraId="2C060198" w14:textId="4296EB56" w:rsidR="00AB34A4" w:rsidRPr="005F4410" w:rsidRDefault="00AB34A4" w:rsidP="006C3562">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lang w:val="en-US"/>
        </w:rPr>
      </w:pPr>
      <w:r w:rsidRPr="005F4410">
        <w:rPr>
          <w:rFonts w:asciiTheme="minorBidi" w:hAnsiTheme="minorBidi" w:cstheme="minorBidi"/>
          <w:szCs w:val="22"/>
          <w:lang w:val="en-US"/>
        </w:rPr>
        <w:t xml:space="preserve">Nonetheless, the report also underscores the continued deterioration of the socio-economic wellbeing of communities and extreme economic challenges in </w:t>
      </w:r>
      <w:r w:rsidR="00A155C5"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 xml:space="preserve">post-war recovery process which affect the practice of the element. </w:t>
      </w:r>
      <w:r w:rsidR="0063638C" w:rsidRPr="005F4410">
        <w:rPr>
          <w:rFonts w:asciiTheme="minorBidi" w:hAnsiTheme="minorBidi" w:cstheme="minorBidi"/>
          <w:szCs w:val="22"/>
          <w:lang w:val="en-US"/>
        </w:rPr>
        <w:t>A</w:t>
      </w:r>
      <w:r w:rsidRPr="005F4410">
        <w:rPr>
          <w:rFonts w:asciiTheme="minorBidi" w:hAnsiTheme="minorBidi" w:cstheme="minorBidi"/>
          <w:szCs w:val="22"/>
          <w:lang w:val="en-US"/>
        </w:rPr>
        <w:t xml:space="preserve"> continuous </w:t>
      </w:r>
      <w:r w:rsidR="0063638C" w:rsidRPr="005F4410">
        <w:rPr>
          <w:rFonts w:asciiTheme="minorBidi" w:hAnsiTheme="minorBidi" w:cstheme="minorBidi"/>
          <w:szCs w:val="22"/>
          <w:lang w:val="en-US"/>
        </w:rPr>
        <w:t xml:space="preserve">increase </w:t>
      </w:r>
      <w:r w:rsidR="00A155C5" w:rsidRPr="005F4410">
        <w:rPr>
          <w:rFonts w:asciiTheme="minorBidi" w:hAnsiTheme="minorBidi" w:cstheme="minorBidi"/>
          <w:szCs w:val="22"/>
          <w:lang w:val="en-US"/>
        </w:rPr>
        <w:t xml:space="preserve">in </w:t>
      </w:r>
      <w:r w:rsidRPr="005F4410">
        <w:rPr>
          <w:rFonts w:asciiTheme="minorBidi" w:hAnsiTheme="minorBidi" w:cstheme="minorBidi"/>
          <w:szCs w:val="22"/>
          <w:lang w:val="en-US"/>
        </w:rPr>
        <w:t>practitioner numbers is deemed necessary to ensure the sustained viability of the element.</w:t>
      </w:r>
    </w:p>
    <w:p w14:paraId="7D77E301" w14:textId="2C13B233" w:rsidR="00AB34A4" w:rsidRPr="005F4410" w:rsidRDefault="00AB34A4" w:rsidP="00575E73">
      <w:pPr>
        <w:pStyle w:val="Marge"/>
        <w:numPr>
          <w:ilvl w:val="0"/>
          <w:numId w:val="2"/>
        </w:numPr>
        <w:tabs>
          <w:tab w:val="clear" w:pos="567"/>
        </w:tabs>
        <w:autoSpaceDE w:val="0"/>
        <w:autoSpaceDN w:val="0"/>
        <w:adjustRightInd w:val="0"/>
        <w:spacing w:after="120"/>
        <w:ind w:left="562" w:hanging="562"/>
        <w:rPr>
          <w:rFonts w:asciiTheme="minorBidi" w:hAnsiTheme="minorBidi" w:cstheme="minorBidi"/>
          <w:szCs w:val="22"/>
          <w:lang w:val="en-US"/>
        </w:rPr>
      </w:pPr>
      <w:r w:rsidRPr="005F4410">
        <w:rPr>
          <w:rFonts w:asciiTheme="minorBidi" w:hAnsiTheme="minorBidi" w:cstheme="minorBidi"/>
          <w:szCs w:val="22"/>
          <w:lang w:val="en-US"/>
        </w:rPr>
        <w:t xml:space="preserve">The primary objectives of the updated safeguarding plan are to strengthen the transmission of the knowledge and skills related to the element through training, to increase awareness of the element through promotion, including in an annual national shadow play event, and to establish a permanent and accessible cultural space for safeguarding the element, including developing a physical and digital archive and a Shadow Play Living Museum. With the involvement of the Ministry of Health, </w:t>
      </w:r>
      <w:r w:rsidR="00A155C5" w:rsidRPr="005F4410">
        <w:rPr>
          <w:rFonts w:asciiTheme="minorBidi" w:hAnsiTheme="minorBidi" w:cstheme="minorBidi"/>
          <w:szCs w:val="22"/>
          <w:lang w:val="en-US"/>
        </w:rPr>
        <w:t>there are plans</w:t>
      </w:r>
      <w:r w:rsidRPr="005F4410">
        <w:rPr>
          <w:rFonts w:asciiTheme="minorBidi" w:hAnsiTheme="minorBidi" w:cstheme="minorBidi"/>
          <w:szCs w:val="22"/>
          <w:lang w:val="en-US"/>
        </w:rPr>
        <w:t xml:space="preserve"> to train mental health practitioners to use the element for working with trauma victims. Governmental, non-governmental and private funding is planned for </w:t>
      </w:r>
      <w:r w:rsidR="00A155C5"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safeguarding activities.</w:t>
      </w:r>
    </w:p>
    <w:p w14:paraId="7B4CA5CE" w14:textId="77777777" w:rsidR="00AB34A4" w:rsidRPr="005F4410" w:rsidRDefault="00AB34A4" w:rsidP="00575E73">
      <w:pPr>
        <w:pStyle w:val="Marge"/>
        <w:keepNext/>
        <w:numPr>
          <w:ilvl w:val="0"/>
          <w:numId w:val="2"/>
        </w:numPr>
        <w:tabs>
          <w:tab w:val="clear" w:pos="567"/>
        </w:tabs>
        <w:autoSpaceDE w:val="0"/>
        <w:autoSpaceDN w:val="0"/>
        <w:adjustRightInd w:val="0"/>
        <w:spacing w:after="120"/>
        <w:ind w:left="562" w:hanging="562"/>
        <w:rPr>
          <w:rFonts w:asciiTheme="minorBidi" w:hAnsiTheme="minorBidi" w:cstheme="minorBidi"/>
          <w:szCs w:val="22"/>
          <w:lang w:val="en-US"/>
        </w:rPr>
      </w:pPr>
      <w:r w:rsidRPr="005F4410">
        <w:rPr>
          <w:rFonts w:asciiTheme="minorBidi" w:hAnsiTheme="minorBidi" w:cstheme="minorBidi"/>
          <w:szCs w:val="22"/>
          <w:lang w:val="en-US"/>
        </w:rPr>
        <w:t xml:space="preserve">The Committee may </w:t>
      </w:r>
      <w:r w:rsidRPr="005F4410">
        <w:rPr>
          <w:rFonts w:asciiTheme="minorBidi" w:hAnsiTheme="minorBidi" w:cstheme="minorBidi"/>
          <w:bCs/>
          <w:szCs w:val="22"/>
          <w:lang w:val="en-US"/>
        </w:rPr>
        <w:t>wish</w:t>
      </w:r>
      <w:r w:rsidRPr="005F4410">
        <w:rPr>
          <w:rFonts w:asciiTheme="minorBidi" w:hAnsiTheme="minorBidi" w:cstheme="minorBidi"/>
          <w:szCs w:val="22"/>
          <w:lang w:val="en-US"/>
        </w:rPr>
        <w:t xml:space="preserve"> to adopt the following decision:</w:t>
      </w:r>
    </w:p>
    <w:p w14:paraId="4681C732" w14:textId="0AA81B1C" w:rsidR="00AB34A4" w:rsidRPr="005F4410" w:rsidRDefault="00AB34A4" w:rsidP="00575E73">
      <w:pPr>
        <w:pStyle w:val="Heading4"/>
        <w:numPr>
          <w:ilvl w:val="0"/>
          <w:numId w:val="0"/>
        </w:numPr>
        <w:spacing w:before="240" w:after="120"/>
        <w:ind w:left="562"/>
        <w:rPr>
          <w:rFonts w:asciiTheme="minorBidi" w:eastAsia="SimSun" w:hAnsiTheme="minorBidi" w:cstheme="minorBidi"/>
          <w:szCs w:val="22"/>
          <w:lang w:val="en-US"/>
        </w:rPr>
      </w:pPr>
      <w:bookmarkStart w:id="12" w:name="_DRAFT_DECISION_18.COM_6"/>
      <w:bookmarkEnd w:id="12"/>
      <w:r w:rsidRPr="005F4410">
        <w:rPr>
          <w:rFonts w:asciiTheme="minorBidi" w:hAnsiTheme="minorBidi" w:cstheme="minorBidi"/>
          <w:szCs w:val="22"/>
          <w:lang w:val="en-US"/>
        </w:rPr>
        <w:t>DRAFT DECISION 18.COM </w:t>
      </w:r>
      <w:r w:rsidR="00072844" w:rsidRPr="005F4410">
        <w:rPr>
          <w:rFonts w:asciiTheme="minorBidi" w:hAnsiTheme="minorBidi" w:cstheme="minorBidi"/>
          <w:szCs w:val="22"/>
          <w:lang w:val="en-US"/>
        </w:rPr>
        <w:t>7.a.7</w:t>
      </w:r>
    </w:p>
    <w:p w14:paraId="7BC3B0A3" w14:textId="77777777" w:rsidR="00AB34A4" w:rsidRPr="005F4410" w:rsidRDefault="00AB34A4" w:rsidP="00575E73">
      <w:pPr>
        <w:pStyle w:val="Para"/>
        <w:keepNext/>
        <w:tabs>
          <w:tab w:val="left" w:pos="1134"/>
        </w:tabs>
        <w:spacing w:line="240" w:lineRule="auto"/>
        <w:ind w:left="562"/>
        <w:rPr>
          <w:rFonts w:asciiTheme="minorBidi" w:hAnsiTheme="minorBidi" w:cstheme="minorBidi"/>
          <w:sz w:val="22"/>
          <w:szCs w:val="22"/>
          <w:lang w:val="en-US"/>
        </w:rPr>
      </w:pPr>
      <w:r w:rsidRPr="005F4410">
        <w:rPr>
          <w:rFonts w:asciiTheme="minorBidi" w:hAnsiTheme="minorBidi" w:cstheme="minorBidi"/>
          <w:sz w:val="22"/>
          <w:szCs w:val="22"/>
          <w:lang w:val="en-US"/>
        </w:rPr>
        <w:t>The Committee,</w:t>
      </w:r>
    </w:p>
    <w:p w14:paraId="1D5C5780" w14:textId="77777777" w:rsidR="00AB34A4" w:rsidRPr="005F4410" w:rsidRDefault="00AB34A4" w:rsidP="004F3EE1">
      <w:pPr>
        <w:pStyle w:val="Para"/>
        <w:numPr>
          <w:ilvl w:val="0"/>
          <w:numId w:val="21"/>
        </w:numPr>
        <w:tabs>
          <w:tab w:val="left" w:pos="1134"/>
        </w:tabs>
        <w:spacing w:line="240" w:lineRule="auto"/>
        <w:rPr>
          <w:rFonts w:asciiTheme="minorBidi" w:hAnsiTheme="minorBidi" w:cstheme="minorBidi"/>
          <w:sz w:val="22"/>
          <w:szCs w:val="22"/>
          <w:lang w:val="en-US"/>
        </w:rPr>
      </w:pPr>
      <w:r w:rsidRPr="005F4410">
        <w:rPr>
          <w:rFonts w:asciiTheme="minorBidi" w:hAnsiTheme="minorBidi" w:cstheme="minorBidi"/>
          <w:sz w:val="22"/>
          <w:szCs w:val="22"/>
          <w:u w:val="single"/>
          <w:lang w:val="en-US"/>
        </w:rPr>
        <w:t>Having examined</w:t>
      </w:r>
      <w:r w:rsidRPr="005F4410">
        <w:rPr>
          <w:rFonts w:asciiTheme="minorBidi" w:hAnsiTheme="minorBidi" w:cstheme="minorBidi"/>
          <w:sz w:val="22"/>
          <w:szCs w:val="22"/>
          <w:lang w:val="en-US"/>
        </w:rPr>
        <w:t xml:space="preserve"> document LHE/23/18.COM/7.a,</w:t>
      </w:r>
    </w:p>
    <w:p w14:paraId="7A958DC2" w14:textId="6E24A6B5" w:rsidR="00AB34A4" w:rsidRPr="005F4410" w:rsidRDefault="00AB34A4" w:rsidP="006C3562">
      <w:pPr>
        <w:pStyle w:val="Para"/>
        <w:numPr>
          <w:ilvl w:val="0"/>
          <w:numId w:val="21"/>
        </w:numPr>
        <w:tabs>
          <w:tab w:val="left" w:pos="1134"/>
        </w:tabs>
        <w:spacing w:line="240" w:lineRule="auto"/>
        <w:rPr>
          <w:rFonts w:asciiTheme="minorBidi" w:hAnsiTheme="minorBidi" w:cstheme="minorBidi"/>
          <w:sz w:val="22"/>
          <w:szCs w:val="22"/>
          <w:lang w:val="en-US"/>
        </w:rPr>
      </w:pPr>
      <w:r w:rsidRPr="005F4410">
        <w:rPr>
          <w:rFonts w:asciiTheme="minorBidi" w:hAnsiTheme="minorBidi" w:cstheme="minorBidi"/>
          <w:sz w:val="22"/>
          <w:szCs w:val="22"/>
          <w:u w:val="single"/>
          <w:lang w:val="en-US"/>
        </w:rPr>
        <w:t>Recalling</w:t>
      </w:r>
      <w:r w:rsidRPr="005F4410">
        <w:rPr>
          <w:rFonts w:asciiTheme="minorBidi" w:hAnsiTheme="minorBidi" w:cstheme="minorBidi"/>
          <w:sz w:val="22"/>
          <w:szCs w:val="22"/>
          <w:lang w:val="en-US"/>
        </w:rPr>
        <w:t xml:space="preserve"> Chapter V of the Operational Directives and its Decision </w:t>
      </w:r>
      <w:hyperlink r:id="rId41" w:history="1">
        <w:r w:rsidRPr="005F4410">
          <w:rPr>
            <w:rStyle w:val="Hyperlink"/>
            <w:rFonts w:asciiTheme="minorBidi" w:hAnsiTheme="minorBidi" w:cstheme="minorBidi"/>
            <w:sz w:val="22"/>
            <w:szCs w:val="22"/>
            <w:lang w:val="en-US"/>
          </w:rPr>
          <w:t>13.COM 10.a.7</w:t>
        </w:r>
      </w:hyperlink>
      <w:r w:rsidRPr="005F4410">
        <w:rPr>
          <w:rFonts w:asciiTheme="minorBidi" w:hAnsiTheme="minorBidi" w:cstheme="minorBidi"/>
          <w:sz w:val="22"/>
          <w:szCs w:val="22"/>
          <w:lang w:val="en-US"/>
        </w:rPr>
        <w:t>,</w:t>
      </w:r>
    </w:p>
    <w:p w14:paraId="566C3786" w14:textId="41CDE620" w:rsidR="00AB34A4" w:rsidRPr="005F4410" w:rsidRDefault="00AB34A4" w:rsidP="006C3562">
      <w:pPr>
        <w:pStyle w:val="Para"/>
        <w:numPr>
          <w:ilvl w:val="0"/>
          <w:numId w:val="21"/>
        </w:numPr>
        <w:tabs>
          <w:tab w:val="left" w:pos="1134"/>
        </w:tabs>
        <w:spacing w:line="240" w:lineRule="auto"/>
        <w:rPr>
          <w:rFonts w:asciiTheme="minorBidi" w:hAnsiTheme="minorBidi" w:cstheme="minorBidi"/>
          <w:sz w:val="22"/>
          <w:szCs w:val="22"/>
          <w:lang w:val="en-US"/>
        </w:rPr>
      </w:pPr>
      <w:r w:rsidRPr="005F4410">
        <w:rPr>
          <w:rFonts w:asciiTheme="minorBidi" w:hAnsiTheme="minorBidi" w:cstheme="minorBidi"/>
          <w:sz w:val="22"/>
          <w:szCs w:val="22"/>
          <w:u w:val="single"/>
          <w:lang w:val="en-US"/>
        </w:rPr>
        <w:t>Expresses its appreciation</w:t>
      </w:r>
      <w:r w:rsidRPr="005F4410">
        <w:rPr>
          <w:rFonts w:asciiTheme="minorBidi" w:hAnsiTheme="minorBidi" w:cstheme="minorBidi"/>
          <w:sz w:val="22"/>
          <w:szCs w:val="22"/>
          <w:lang w:val="en-US"/>
        </w:rPr>
        <w:t xml:space="preserve"> to </w:t>
      </w:r>
      <w:r w:rsidR="00A155C5" w:rsidRPr="005F4410">
        <w:rPr>
          <w:rFonts w:asciiTheme="minorBidi" w:hAnsiTheme="minorBidi" w:cstheme="minorBidi"/>
          <w:sz w:val="22"/>
          <w:szCs w:val="22"/>
          <w:lang w:val="en-US"/>
        </w:rPr>
        <w:t xml:space="preserve">the </w:t>
      </w:r>
      <w:r w:rsidRPr="005F4410">
        <w:rPr>
          <w:rFonts w:asciiTheme="minorBidi" w:hAnsiTheme="minorBidi" w:cstheme="minorBidi"/>
          <w:bCs/>
          <w:sz w:val="22"/>
          <w:szCs w:val="22"/>
          <w:lang w:val="en-US"/>
        </w:rPr>
        <w:t>Syrian Arab Republic</w:t>
      </w:r>
      <w:r w:rsidRPr="005F4410">
        <w:rPr>
          <w:rFonts w:asciiTheme="minorBidi" w:hAnsiTheme="minorBidi" w:cstheme="minorBidi"/>
          <w:sz w:val="22"/>
          <w:szCs w:val="22"/>
          <w:lang w:val="en-US"/>
        </w:rPr>
        <w:t xml:space="preserve"> for submitting, on time, its first report on the </w:t>
      </w:r>
      <w:r w:rsidRPr="005F4410">
        <w:rPr>
          <w:rFonts w:asciiTheme="minorBidi" w:hAnsiTheme="minorBidi" w:cstheme="minorBidi"/>
          <w:bCs/>
          <w:sz w:val="22"/>
          <w:szCs w:val="22"/>
          <w:lang w:val="en-US"/>
        </w:rPr>
        <w:t xml:space="preserve">status of the </w:t>
      </w:r>
      <w:r w:rsidRPr="005F4410">
        <w:rPr>
          <w:rFonts w:asciiTheme="minorBidi" w:hAnsiTheme="minorBidi" w:cstheme="minorBidi"/>
          <w:sz w:val="22"/>
          <w:szCs w:val="22"/>
          <w:lang w:val="en-US"/>
        </w:rPr>
        <w:t>element ‘</w:t>
      </w:r>
      <w:r w:rsidRPr="005F4410">
        <w:rPr>
          <w:rFonts w:asciiTheme="minorBidi" w:hAnsiTheme="minorBidi" w:cstheme="minorBidi"/>
          <w:color w:val="000000"/>
          <w:sz w:val="22"/>
          <w:szCs w:val="22"/>
          <w:lang w:val="en-US"/>
        </w:rPr>
        <w:t>Shadow play</w:t>
      </w:r>
      <w:r w:rsidRPr="005F4410">
        <w:rPr>
          <w:rFonts w:asciiTheme="minorBidi" w:hAnsiTheme="minorBidi" w:cstheme="minorBidi"/>
          <w:sz w:val="22"/>
          <w:szCs w:val="22"/>
          <w:lang w:val="en-US"/>
        </w:rPr>
        <w:t>’, inscribed</w:t>
      </w:r>
      <w:r w:rsidRPr="005F4410">
        <w:rPr>
          <w:rFonts w:asciiTheme="minorBidi" w:hAnsiTheme="minorBidi" w:cstheme="minorBidi"/>
          <w:bCs/>
          <w:sz w:val="22"/>
          <w:szCs w:val="22"/>
          <w:lang w:val="en-US"/>
        </w:rPr>
        <w:t xml:space="preserve"> in 2018 on the List of Intangible Cultural Heritage in Need of Urgent Safeguarding;</w:t>
      </w:r>
    </w:p>
    <w:p w14:paraId="109AE6D3" w14:textId="0E4D7517" w:rsidR="00AB34A4" w:rsidRPr="005F4410" w:rsidRDefault="00AB34A4" w:rsidP="006C3562">
      <w:pPr>
        <w:pStyle w:val="Para"/>
        <w:numPr>
          <w:ilvl w:val="0"/>
          <w:numId w:val="21"/>
        </w:numPr>
        <w:tabs>
          <w:tab w:val="left" w:pos="1134"/>
        </w:tabs>
        <w:spacing w:line="240" w:lineRule="auto"/>
        <w:rPr>
          <w:rFonts w:asciiTheme="minorBidi" w:hAnsiTheme="minorBidi" w:cstheme="minorBidi"/>
          <w:sz w:val="22"/>
          <w:szCs w:val="22"/>
          <w:lang w:val="en-US"/>
        </w:rPr>
      </w:pPr>
      <w:r w:rsidRPr="005F4410">
        <w:rPr>
          <w:rFonts w:asciiTheme="minorBidi" w:hAnsiTheme="minorBidi" w:cstheme="minorBidi"/>
          <w:sz w:val="22"/>
          <w:szCs w:val="22"/>
          <w:u w:val="single"/>
          <w:lang w:val="en-US"/>
        </w:rPr>
        <w:t>Takes note</w:t>
      </w:r>
      <w:r w:rsidRPr="005F4410">
        <w:rPr>
          <w:rFonts w:asciiTheme="minorBidi" w:hAnsiTheme="minorBidi" w:cstheme="minorBidi"/>
          <w:sz w:val="22"/>
          <w:szCs w:val="22"/>
          <w:lang w:val="en-US"/>
        </w:rPr>
        <w:t xml:space="preserve"> of the efforts undertaken by the State Party to safeguard the element, in particular</w:t>
      </w:r>
      <w:r w:rsidR="00A155C5" w:rsidRPr="005F4410">
        <w:rPr>
          <w:rFonts w:asciiTheme="minorBidi" w:hAnsiTheme="minorBidi" w:cstheme="minorBidi"/>
          <w:sz w:val="22"/>
          <w:szCs w:val="22"/>
          <w:lang w:val="en-US"/>
        </w:rPr>
        <w:t xml:space="preserve"> by</w:t>
      </w:r>
      <w:r w:rsidRPr="005F4410">
        <w:rPr>
          <w:rFonts w:asciiTheme="minorBidi" w:hAnsiTheme="minorBidi" w:cstheme="minorBidi"/>
          <w:sz w:val="22"/>
          <w:szCs w:val="22"/>
          <w:lang w:val="en-US"/>
        </w:rPr>
        <w:t xml:space="preserve"> prioritizing training and supporting new practitioners, raising awareness, especially among children and youth, enhancing </w:t>
      </w:r>
      <w:r w:rsidR="00A155C5"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gender balance and inclusivity in its practice, strengthening collaboration within </w:t>
      </w:r>
      <w:r w:rsidR="00A155C5"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community, between non-governmental and governmental bodies and internationally, and safeguarding all aspects of the element, including puppet crafting;</w:t>
      </w:r>
    </w:p>
    <w:p w14:paraId="2195E9A5" w14:textId="0C1B9B26" w:rsidR="00AB34A4" w:rsidRPr="005F4410" w:rsidRDefault="00AB34A4" w:rsidP="006C3562">
      <w:pPr>
        <w:pStyle w:val="Para"/>
        <w:numPr>
          <w:ilvl w:val="0"/>
          <w:numId w:val="21"/>
        </w:numPr>
        <w:tabs>
          <w:tab w:val="left" w:pos="1134"/>
        </w:tabs>
        <w:spacing w:line="240" w:lineRule="auto"/>
        <w:rPr>
          <w:rFonts w:asciiTheme="minorBidi" w:hAnsiTheme="minorBidi" w:cstheme="minorBidi"/>
          <w:sz w:val="22"/>
          <w:szCs w:val="22"/>
          <w:lang w:val="en-US"/>
        </w:rPr>
      </w:pPr>
      <w:r w:rsidRPr="005F4410">
        <w:rPr>
          <w:rFonts w:asciiTheme="minorBidi" w:hAnsiTheme="minorBidi" w:cstheme="minorBidi"/>
          <w:sz w:val="22"/>
          <w:szCs w:val="22"/>
          <w:u w:val="single"/>
          <w:lang w:val="en-US"/>
        </w:rPr>
        <w:t>Notes also</w:t>
      </w:r>
      <w:r w:rsidRPr="005F4410">
        <w:rPr>
          <w:rFonts w:asciiTheme="minorBidi" w:hAnsiTheme="minorBidi" w:cstheme="minorBidi"/>
          <w:sz w:val="22"/>
          <w:szCs w:val="22"/>
          <w:lang w:val="en-US"/>
        </w:rPr>
        <w:t xml:space="preserve"> the revival of the element despite post-war condition</w:t>
      </w:r>
      <w:r w:rsidR="00A155C5" w:rsidRPr="005F4410">
        <w:rPr>
          <w:rFonts w:asciiTheme="minorBidi" w:hAnsiTheme="minorBidi" w:cstheme="minorBidi"/>
          <w:sz w:val="22"/>
          <w:szCs w:val="22"/>
          <w:lang w:val="en-US"/>
        </w:rPr>
        <w:t>s</w:t>
      </w:r>
      <w:r w:rsidRPr="005F4410">
        <w:rPr>
          <w:rFonts w:asciiTheme="minorBidi" w:hAnsiTheme="minorBidi" w:cstheme="minorBidi"/>
          <w:sz w:val="22"/>
          <w:szCs w:val="22"/>
          <w:lang w:val="en-US"/>
        </w:rPr>
        <w:t xml:space="preserve"> and social and economic hardships, and the </w:t>
      </w:r>
      <w:r w:rsidR="003550C2" w:rsidRPr="005F4410">
        <w:rPr>
          <w:rFonts w:asciiTheme="minorBidi" w:hAnsiTheme="minorBidi" w:cstheme="minorBidi"/>
          <w:sz w:val="22"/>
          <w:szCs w:val="22"/>
          <w:lang w:val="en-US"/>
        </w:rPr>
        <w:t xml:space="preserve">role that the element plays in </w:t>
      </w:r>
      <w:r w:rsidR="00A155C5" w:rsidRPr="005F4410">
        <w:rPr>
          <w:rFonts w:asciiTheme="minorBidi" w:hAnsiTheme="minorBidi" w:cstheme="minorBidi"/>
          <w:sz w:val="22"/>
          <w:szCs w:val="22"/>
          <w:lang w:val="en-US"/>
        </w:rPr>
        <w:t xml:space="preserve">this </w:t>
      </w:r>
      <w:r w:rsidR="003550C2" w:rsidRPr="005F4410">
        <w:rPr>
          <w:rFonts w:asciiTheme="minorBidi" w:hAnsiTheme="minorBidi" w:cstheme="minorBidi"/>
          <w:sz w:val="22"/>
          <w:szCs w:val="22"/>
          <w:lang w:val="en-US"/>
        </w:rPr>
        <w:t xml:space="preserve">context </w:t>
      </w:r>
      <w:r w:rsidR="00F209D6" w:rsidRPr="005F4410">
        <w:rPr>
          <w:rFonts w:asciiTheme="minorBidi" w:hAnsiTheme="minorBidi" w:cstheme="minorBidi"/>
          <w:sz w:val="22"/>
          <w:szCs w:val="22"/>
          <w:lang w:val="en-US"/>
        </w:rPr>
        <w:t xml:space="preserve">in terms of </w:t>
      </w:r>
      <w:r w:rsidR="00A155C5" w:rsidRPr="005F4410">
        <w:rPr>
          <w:rFonts w:asciiTheme="minorBidi" w:hAnsiTheme="minorBidi" w:cstheme="minorBidi"/>
          <w:sz w:val="22"/>
          <w:szCs w:val="22"/>
          <w:lang w:val="en-US"/>
        </w:rPr>
        <w:t xml:space="preserve">supporting </w:t>
      </w:r>
      <w:r w:rsidRPr="005F4410">
        <w:rPr>
          <w:rFonts w:asciiTheme="minorBidi" w:hAnsiTheme="minorBidi" w:cstheme="minorBidi"/>
          <w:sz w:val="22"/>
          <w:szCs w:val="22"/>
          <w:lang w:val="en-US"/>
        </w:rPr>
        <w:t>the resilience and wellbeing of communities;</w:t>
      </w:r>
    </w:p>
    <w:p w14:paraId="0F31333D" w14:textId="32956EB4" w:rsidR="00AB34A4" w:rsidRPr="005F4410" w:rsidRDefault="00AB34A4" w:rsidP="006C3562">
      <w:pPr>
        <w:pStyle w:val="Para"/>
        <w:numPr>
          <w:ilvl w:val="0"/>
          <w:numId w:val="21"/>
        </w:numPr>
        <w:tabs>
          <w:tab w:val="left" w:pos="1134"/>
        </w:tabs>
        <w:spacing w:line="240" w:lineRule="auto"/>
        <w:rPr>
          <w:rFonts w:asciiTheme="minorBidi" w:hAnsiTheme="minorBidi" w:cstheme="minorBidi"/>
          <w:sz w:val="22"/>
          <w:szCs w:val="22"/>
          <w:lang w:val="en-US"/>
        </w:rPr>
      </w:pPr>
      <w:r w:rsidRPr="005F4410">
        <w:rPr>
          <w:rFonts w:asciiTheme="minorBidi" w:hAnsiTheme="minorBidi" w:cstheme="minorBidi"/>
          <w:sz w:val="22"/>
          <w:szCs w:val="22"/>
          <w:u w:val="single"/>
          <w:lang w:val="en-US"/>
        </w:rPr>
        <w:t>Encourages</w:t>
      </w:r>
      <w:r w:rsidRPr="005F4410">
        <w:rPr>
          <w:rFonts w:asciiTheme="minorBidi" w:hAnsiTheme="minorBidi" w:cstheme="minorBidi"/>
          <w:sz w:val="22"/>
          <w:szCs w:val="22"/>
          <w:lang w:val="en-US"/>
        </w:rPr>
        <w:t xml:space="preserve"> the State Party to pursue its efforts to enhance the viability of the element, provide training opportunities, promote the element and support its practitioners, raise awareness </w:t>
      </w:r>
      <w:r w:rsidR="00A155C5" w:rsidRPr="005F4410">
        <w:rPr>
          <w:rFonts w:asciiTheme="minorBidi" w:hAnsiTheme="minorBidi" w:cstheme="minorBidi"/>
          <w:sz w:val="22"/>
          <w:szCs w:val="22"/>
          <w:lang w:val="en-US"/>
        </w:rPr>
        <w:t xml:space="preserve">among </w:t>
      </w:r>
      <w:r w:rsidRPr="005F4410">
        <w:rPr>
          <w:rFonts w:asciiTheme="minorBidi" w:hAnsiTheme="minorBidi" w:cstheme="minorBidi"/>
          <w:sz w:val="22"/>
          <w:szCs w:val="22"/>
          <w:lang w:val="en-US"/>
        </w:rPr>
        <w:t xml:space="preserve">younger generations, develop a dedicated physical and digital archive and a museum, </w:t>
      </w:r>
      <w:r w:rsidR="00A155C5" w:rsidRPr="005F4410">
        <w:rPr>
          <w:rFonts w:asciiTheme="minorBidi" w:hAnsiTheme="minorBidi" w:cstheme="minorBidi"/>
          <w:sz w:val="22"/>
          <w:szCs w:val="22"/>
          <w:lang w:val="en-US"/>
        </w:rPr>
        <w:t xml:space="preserve">and </w:t>
      </w:r>
      <w:r w:rsidRPr="005F4410">
        <w:rPr>
          <w:rFonts w:asciiTheme="minorBidi" w:hAnsiTheme="minorBidi" w:cstheme="minorBidi"/>
          <w:sz w:val="22"/>
          <w:szCs w:val="22"/>
          <w:lang w:val="en-US"/>
        </w:rPr>
        <w:t>continue collaborations between governmental and non-governmental bodies;</w:t>
      </w:r>
    </w:p>
    <w:p w14:paraId="6D876BE5" w14:textId="29C4AFFB" w:rsidR="00AB34A4" w:rsidRPr="005F4410" w:rsidRDefault="00AB34A4" w:rsidP="006C3562">
      <w:pPr>
        <w:pStyle w:val="Para"/>
        <w:numPr>
          <w:ilvl w:val="0"/>
          <w:numId w:val="21"/>
        </w:numPr>
        <w:tabs>
          <w:tab w:val="left" w:pos="1134"/>
        </w:tabs>
        <w:spacing w:line="240" w:lineRule="auto"/>
        <w:rPr>
          <w:rFonts w:asciiTheme="minorBidi" w:hAnsiTheme="minorBidi" w:cstheme="minorBidi"/>
          <w:sz w:val="22"/>
          <w:szCs w:val="22"/>
          <w:lang w:val="en-US"/>
        </w:rPr>
      </w:pPr>
      <w:r w:rsidRPr="005F4410">
        <w:rPr>
          <w:rFonts w:asciiTheme="minorBidi" w:hAnsiTheme="minorBidi" w:cstheme="minorBidi"/>
          <w:sz w:val="22"/>
          <w:szCs w:val="22"/>
          <w:u w:val="single"/>
          <w:lang w:val="en-US"/>
        </w:rPr>
        <w:t>Further encourages</w:t>
      </w:r>
      <w:r w:rsidRPr="005F4410">
        <w:rPr>
          <w:rFonts w:asciiTheme="minorBidi" w:hAnsiTheme="minorBidi" w:cstheme="minorBidi"/>
          <w:sz w:val="22"/>
          <w:szCs w:val="22"/>
          <w:lang w:val="en-US"/>
        </w:rPr>
        <w:t xml:space="preserve"> the State Party to continue its fundraising efforts, develop synergies among various funding sources, </w:t>
      </w:r>
      <w:r w:rsidRPr="005F4410">
        <w:rPr>
          <w:rFonts w:asciiTheme="minorBidi" w:hAnsiTheme="minorBidi" w:cstheme="minorBidi"/>
          <w:sz w:val="22"/>
          <w:szCs w:val="22"/>
          <w:shd w:val="clear" w:color="auto" w:fill="FFFFFF"/>
          <w:lang w:val="en-US"/>
        </w:rPr>
        <w:t>and consider International Assistance under the Intangible Cultural Heritage Fund as a possible source of funding for the development and implementation of the safeguarding measures for the element;</w:t>
      </w:r>
    </w:p>
    <w:p w14:paraId="7F432DFE" w14:textId="22003FC5" w:rsidR="00AB34A4" w:rsidRPr="005F4410" w:rsidRDefault="00AB34A4" w:rsidP="006C3562">
      <w:pPr>
        <w:pStyle w:val="Para"/>
        <w:numPr>
          <w:ilvl w:val="0"/>
          <w:numId w:val="21"/>
        </w:numPr>
        <w:tabs>
          <w:tab w:val="left" w:pos="1134"/>
        </w:tabs>
        <w:spacing w:line="240" w:lineRule="auto"/>
        <w:rPr>
          <w:rFonts w:asciiTheme="minorBidi" w:hAnsiTheme="minorBidi" w:cstheme="minorBidi"/>
          <w:sz w:val="22"/>
          <w:szCs w:val="22"/>
          <w:lang w:val="en-US"/>
        </w:rPr>
      </w:pPr>
      <w:r w:rsidRPr="005F4410">
        <w:rPr>
          <w:rFonts w:asciiTheme="minorBidi" w:hAnsiTheme="minorBidi" w:cstheme="minorBidi"/>
          <w:sz w:val="22"/>
          <w:szCs w:val="22"/>
          <w:u w:val="single"/>
          <w:lang w:val="en-US"/>
        </w:rPr>
        <w:t>Requests</w:t>
      </w:r>
      <w:r w:rsidRPr="005F4410">
        <w:rPr>
          <w:rFonts w:asciiTheme="minorBidi" w:hAnsiTheme="minorBidi" w:cstheme="minorBidi"/>
          <w:sz w:val="22"/>
          <w:szCs w:val="22"/>
          <w:lang w:val="en-US"/>
        </w:rPr>
        <w:t xml:space="preserve"> that the Secretariat inform the State Party at least nine months prior to the </w:t>
      </w:r>
      <w:r w:rsidR="00A97A5A" w:rsidRPr="005F4410">
        <w:rPr>
          <w:rFonts w:asciiTheme="minorBidi" w:hAnsiTheme="minorBidi" w:cstheme="minorBidi"/>
          <w:sz w:val="22"/>
          <w:szCs w:val="22"/>
          <w:lang w:val="en-US"/>
        </w:rPr>
        <w:t xml:space="preserve">next </w:t>
      </w:r>
      <w:r w:rsidRPr="005F4410">
        <w:rPr>
          <w:rFonts w:asciiTheme="minorBidi" w:hAnsiTheme="minorBidi" w:cstheme="minorBidi"/>
          <w:sz w:val="22"/>
          <w:szCs w:val="22"/>
          <w:lang w:val="en-US"/>
        </w:rPr>
        <w:t>deadline about the required submission of its next report on the status of this element.</w:t>
      </w:r>
    </w:p>
    <w:p w14:paraId="7BF0B69E" w14:textId="77777777" w:rsidR="006C3562" w:rsidRPr="005F4410" w:rsidRDefault="006C3562">
      <w:pPr>
        <w:rPr>
          <w:rFonts w:asciiTheme="minorBidi" w:hAnsiTheme="minorBidi" w:cstheme="minorBidi"/>
          <w:b/>
          <w:snapToGrid w:val="0"/>
          <w:sz w:val="22"/>
          <w:szCs w:val="22"/>
          <w:lang w:val="en-US" w:eastAsia="en-US"/>
        </w:rPr>
      </w:pPr>
      <w:r w:rsidRPr="005F4410">
        <w:rPr>
          <w:rFonts w:asciiTheme="minorBidi" w:hAnsiTheme="minorBidi" w:cstheme="minorBidi"/>
          <w:b/>
          <w:lang w:val="en-US"/>
        </w:rPr>
        <w:br w:type="page"/>
      </w:r>
    </w:p>
    <w:p w14:paraId="4F486893" w14:textId="0F1C6E09" w:rsidR="00AB34A4" w:rsidRPr="005F4410" w:rsidRDefault="00AB34A4" w:rsidP="00575E73">
      <w:pPr>
        <w:pStyle w:val="COMPara"/>
        <w:numPr>
          <w:ilvl w:val="0"/>
          <w:numId w:val="0"/>
        </w:numPr>
        <w:ind w:left="562"/>
        <w:jc w:val="both"/>
        <w:rPr>
          <w:rFonts w:asciiTheme="minorBidi" w:hAnsiTheme="minorBidi" w:cstheme="minorBidi"/>
          <w:b/>
          <w:lang w:val="en-US"/>
        </w:rPr>
      </w:pPr>
      <w:r w:rsidRPr="005F4410">
        <w:rPr>
          <w:rFonts w:asciiTheme="minorBidi" w:hAnsiTheme="minorBidi" w:cstheme="minorBidi"/>
          <w:b/>
          <w:lang w:val="en-US"/>
        </w:rPr>
        <w:t>Ukraine: ‘</w:t>
      </w:r>
      <w:r w:rsidRPr="005F4410">
        <w:rPr>
          <w:rFonts w:asciiTheme="minorBidi" w:hAnsiTheme="minorBidi" w:cstheme="minorBidi"/>
          <w:b/>
          <w:bCs/>
          <w:color w:val="000000"/>
          <w:lang w:val="en-US"/>
        </w:rPr>
        <w:t>Culture of Ukrainian borscht cooking</w:t>
      </w:r>
      <w:r w:rsidRPr="005F4410">
        <w:rPr>
          <w:rFonts w:asciiTheme="minorBidi" w:hAnsiTheme="minorBidi" w:cstheme="minorBidi"/>
          <w:b/>
          <w:lang w:val="en-US"/>
        </w:rPr>
        <w:t xml:space="preserve">’ </w:t>
      </w:r>
      <w:r w:rsidRPr="005F4410">
        <w:rPr>
          <w:rFonts w:asciiTheme="minorBidi" w:hAnsiTheme="minorBidi" w:cstheme="minorBidi"/>
          <w:bCs/>
          <w:lang w:val="en-US"/>
        </w:rPr>
        <w:t>(</w:t>
      </w:r>
      <w:r w:rsidRPr="005F4410">
        <w:rPr>
          <w:rFonts w:asciiTheme="minorBidi" w:hAnsiTheme="minorBidi" w:cstheme="minorBidi"/>
          <w:bCs/>
          <w:i/>
          <w:iCs/>
          <w:lang w:val="en-US"/>
        </w:rPr>
        <w:t xml:space="preserve">consult the </w:t>
      </w:r>
      <w:hyperlink r:id="rId42" w:history="1">
        <w:r w:rsidRPr="005F4410">
          <w:rPr>
            <w:rStyle w:val="Hyperlink"/>
            <w:rFonts w:asciiTheme="minorBidi" w:hAnsiTheme="minorBidi" w:cstheme="minorBidi"/>
            <w:i/>
            <w:iCs/>
            <w:lang w:val="en-US"/>
          </w:rPr>
          <w:t>report</w:t>
        </w:r>
      </w:hyperlink>
      <w:r w:rsidRPr="005F4410">
        <w:rPr>
          <w:rFonts w:asciiTheme="minorBidi" w:hAnsiTheme="minorBidi" w:cstheme="minorBidi"/>
          <w:bCs/>
          <w:lang w:val="en-US"/>
        </w:rPr>
        <w:t>)</w:t>
      </w:r>
    </w:p>
    <w:p w14:paraId="27E0C09F" w14:textId="50B6018C" w:rsidR="00AB34A4" w:rsidRPr="005F4410" w:rsidRDefault="00AB34A4" w:rsidP="006C3562">
      <w:pPr>
        <w:numPr>
          <w:ilvl w:val="0"/>
          <w:numId w:val="2"/>
        </w:numPr>
        <w:autoSpaceDE w:val="0"/>
        <w:autoSpaceDN w:val="0"/>
        <w:adjustRightInd w:val="0"/>
        <w:snapToGrid w:val="0"/>
        <w:spacing w:after="120"/>
        <w:ind w:left="567" w:hanging="567"/>
        <w:jc w:val="both"/>
        <w:rPr>
          <w:rFonts w:asciiTheme="minorBidi" w:hAnsiTheme="minorBidi" w:cstheme="minorBidi"/>
          <w:sz w:val="22"/>
          <w:szCs w:val="22"/>
          <w:lang w:val="en-US"/>
        </w:rPr>
      </w:pPr>
      <w:r w:rsidRPr="005F4410">
        <w:rPr>
          <w:rFonts w:asciiTheme="minorBidi" w:hAnsiTheme="minorBidi" w:cstheme="minorBidi"/>
          <w:color w:val="000000"/>
          <w:sz w:val="22"/>
          <w:szCs w:val="22"/>
          <w:lang w:val="en-US"/>
        </w:rPr>
        <w:t xml:space="preserve">Culture of Ukrainian borscht cooking includes cooking </w:t>
      </w:r>
      <w:r w:rsidR="00EA083F" w:rsidRPr="005F4410">
        <w:rPr>
          <w:rFonts w:asciiTheme="minorBidi" w:hAnsiTheme="minorBidi" w:cstheme="minorBidi"/>
          <w:color w:val="000000"/>
          <w:sz w:val="22"/>
          <w:szCs w:val="22"/>
          <w:lang w:val="en-US"/>
        </w:rPr>
        <w:t>skills</w:t>
      </w:r>
      <w:r w:rsidRPr="005F4410">
        <w:rPr>
          <w:rFonts w:asciiTheme="minorBidi" w:hAnsiTheme="minorBidi" w:cstheme="minorBidi"/>
          <w:color w:val="000000"/>
          <w:sz w:val="22"/>
          <w:szCs w:val="22"/>
          <w:lang w:val="en-US"/>
        </w:rPr>
        <w:t>, consumption, traditional farming and associated rituals</w:t>
      </w:r>
      <w:r w:rsidR="004B4FAD" w:rsidRPr="005F4410">
        <w:rPr>
          <w:rFonts w:asciiTheme="minorBidi" w:hAnsiTheme="minorBidi" w:cstheme="minorBidi"/>
          <w:color w:val="000000"/>
          <w:sz w:val="22"/>
          <w:szCs w:val="22"/>
          <w:lang w:val="en-US"/>
        </w:rPr>
        <w:t xml:space="preserve">, as well as </w:t>
      </w:r>
      <w:r w:rsidRPr="005F4410">
        <w:rPr>
          <w:rFonts w:asciiTheme="minorBidi" w:hAnsiTheme="minorBidi" w:cstheme="minorBidi"/>
          <w:color w:val="000000"/>
          <w:sz w:val="22"/>
          <w:szCs w:val="22"/>
          <w:lang w:val="en-US"/>
        </w:rPr>
        <w:t>oral expressions. It unites people of all ages, genders, backgrounds and statuses, strengthen</w:t>
      </w:r>
      <w:r w:rsidR="004B4FAD" w:rsidRPr="005F4410">
        <w:rPr>
          <w:rFonts w:asciiTheme="minorBidi" w:hAnsiTheme="minorBidi" w:cstheme="minorBidi"/>
          <w:color w:val="000000"/>
          <w:sz w:val="22"/>
          <w:szCs w:val="22"/>
          <w:lang w:val="en-US"/>
        </w:rPr>
        <w:t xml:space="preserve">ing </w:t>
      </w:r>
      <w:r w:rsidRPr="005F4410">
        <w:rPr>
          <w:rFonts w:asciiTheme="minorBidi" w:hAnsiTheme="minorBidi" w:cstheme="minorBidi"/>
          <w:color w:val="000000"/>
          <w:sz w:val="22"/>
          <w:szCs w:val="22"/>
          <w:lang w:val="en-US"/>
        </w:rPr>
        <w:t>social ties</w:t>
      </w:r>
      <w:r w:rsidR="004B4FAD" w:rsidRPr="005F4410">
        <w:rPr>
          <w:rFonts w:asciiTheme="minorBidi" w:hAnsiTheme="minorBidi" w:cstheme="minorBidi"/>
          <w:color w:val="000000"/>
          <w:sz w:val="22"/>
          <w:szCs w:val="22"/>
          <w:lang w:val="en-US"/>
        </w:rPr>
        <w:t xml:space="preserve"> between them</w:t>
      </w:r>
      <w:r w:rsidRPr="005F4410">
        <w:rPr>
          <w:rFonts w:asciiTheme="minorBidi" w:hAnsiTheme="minorBidi" w:cstheme="minorBidi"/>
          <w:color w:val="000000"/>
          <w:sz w:val="22"/>
          <w:szCs w:val="22"/>
          <w:lang w:val="en-US"/>
        </w:rPr>
        <w:t xml:space="preserve">. Borscht </w:t>
      </w:r>
      <w:r w:rsidR="004B4FAD" w:rsidRPr="005F4410">
        <w:rPr>
          <w:rFonts w:asciiTheme="minorBidi" w:hAnsiTheme="minorBidi" w:cstheme="minorBidi"/>
          <w:color w:val="000000"/>
          <w:sz w:val="22"/>
          <w:szCs w:val="22"/>
          <w:lang w:val="en-US"/>
        </w:rPr>
        <w:t>has a variety of recipes</w:t>
      </w:r>
      <w:r w:rsidR="00820165" w:rsidRPr="005F4410">
        <w:rPr>
          <w:rFonts w:asciiTheme="minorBidi" w:hAnsiTheme="minorBidi" w:cstheme="minorBidi"/>
          <w:color w:val="000000"/>
          <w:sz w:val="22"/>
          <w:szCs w:val="22"/>
          <w:lang w:val="en-US"/>
        </w:rPr>
        <w:t>,</w:t>
      </w:r>
      <w:r w:rsidR="004B4FAD" w:rsidRPr="005F4410">
        <w:rPr>
          <w:rFonts w:asciiTheme="minorBidi" w:hAnsiTheme="minorBidi" w:cstheme="minorBidi"/>
          <w:color w:val="000000"/>
          <w:sz w:val="22"/>
          <w:szCs w:val="22"/>
          <w:lang w:val="en-US"/>
        </w:rPr>
        <w:t xml:space="preserve"> all </w:t>
      </w:r>
      <w:r w:rsidR="00820165" w:rsidRPr="005F4410">
        <w:rPr>
          <w:rFonts w:asciiTheme="minorBidi" w:hAnsiTheme="minorBidi" w:cstheme="minorBidi"/>
          <w:color w:val="000000"/>
          <w:sz w:val="22"/>
          <w:szCs w:val="22"/>
          <w:lang w:val="en-US"/>
        </w:rPr>
        <w:t xml:space="preserve">of which are </w:t>
      </w:r>
      <w:r w:rsidR="004B4FAD" w:rsidRPr="005F4410">
        <w:rPr>
          <w:rFonts w:asciiTheme="minorBidi" w:hAnsiTheme="minorBidi" w:cstheme="minorBidi"/>
          <w:color w:val="000000"/>
          <w:sz w:val="22"/>
          <w:szCs w:val="22"/>
          <w:lang w:val="en-US"/>
        </w:rPr>
        <w:t>rich in vegetables and nutrients</w:t>
      </w:r>
      <w:r w:rsidRPr="005F4410">
        <w:rPr>
          <w:rFonts w:asciiTheme="minorBidi" w:hAnsiTheme="minorBidi" w:cstheme="minorBidi"/>
          <w:color w:val="000000"/>
          <w:sz w:val="22"/>
          <w:szCs w:val="22"/>
          <w:lang w:val="en-US"/>
        </w:rPr>
        <w:t>, and it is cooked at home</w:t>
      </w:r>
      <w:r w:rsidR="00820165" w:rsidRPr="005F4410">
        <w:rPr>
          <w:rFonts w:asciiTheme="minorBidi" w:hAnsiTheme="minorBidi" w:cstheme="minorBidi"/>
          <w:color w:val="000000"/>
          <w:sz w:val="22"/>
          <w:szCs w:val="22"/>
          <w:lang w:val="en-US"/>
        </w:rPr>
        <w:t xml:space="preserve"> and</w:t>
      </w:r>
      <w:r w:rsidR="004B4FAD" w:rsidRPr="005F4410">
        <w:rPr>
          <w:rFonts w:asciiTheme="minorBidi" w:hAnsiTheme="minorBidi" w:cstheme="minorBidi"/>
          <w:color w:val="000000"/>
          <w:sz w:val="22"/>
          <w:szCs w:val="22"/>
          <w:lang w:val="en-US"/>
        </w:rPr>
        <w:t xml:space="preserve"> </w:t>
      </w:r>
      <w:r w:rsidRPr="005F4410">
        <w:rPr>
          <w:rFonts w:asciiTheme="minorBidi" w:hAnsiTheme="minorBidi" w:cstheme="minorBidi"/>
          <w:color w:val="000000"/>
          <w:sz w:val="22"/>
          <w:szCs w:val="22"/>
          <w:lang w:val="en-US"/>
        </w:rPr>
        <w:t>in catering establishments</w:t>
      </w:r>
      <w:r w:rsidR="004B4FAD" w:rsidRPr="005F4410">
        <w:rPr>
          <w:rFonts w:asciiTheme="minorBidi" w:hAnsiTheme="minorBidi" w:cstheme="minorBidi"/>
          <w:color w:val="000000"/>
          <w:sz w:val="22"/>
          <w:szCs w:val="22"/>
          <w:lang w:val="en-US"/>
        </w:rPr>
        <w:t xml:space="preserve"> </w:t>
      </w:r>
      <w:r w:rsidR="00820165" w:rsidRPr="005F4410">
        <w:rPr>
          <w:rFonts w:asciiTheme="minorBidi" w:hAnsiTheme="minorBidi" w:cstheme="minorBidi"/>
          <w:color w:val="000000"/>
          <w:sz w:val="22"/>
          <w:szCs w:val="22"/>
          <w:lang w:val="en-US"/>
        </w:rPr>
        <w:t>as well as being</w:t>
      </w:r>
      <w:r w:rsidRPr="005F4410">
        <w:rPr>
          <w:rFonts w:asciiTheme="minorBidi" w:hAnsiTheme="minorBidi" w:cstheme="minorBidi"/>
          <w:color w:val="000000"/>
          <w:sz w:val="22"/>
          <w:szCs w:val="22"/>
          <w:lang w:val="en-US"/>
        </w:rPr>
        <w:t xml:space="preserve"> served </w:t>
      </w:r>
      <w:r w:rsidR="00820165" w:rsidRPr="005F4410">
        <w:rPr>
          <w:rFonts w:asciiTheme="minorBidi" w:hAnsiTheme="minorBidi" w:cstheme="minorBidi"/>
          <w:color w:val="000000"/>
          <w:sz w:val="22"/>
          <w:szCs w:val="22"/>
          <w:lang w:val="en-US"/>
        </w:rPr>
        <w:t>in</w:t>
      </w:r>
      <w:r w:rsidRPr="005F4410">
        <w:rPr>
          <w:rFonts w:asciiTheme="minorBidi" w:hAnsiTheme="minorBidi" w:cstheme="minorBidi"/>
          <w:color w:val="000000"/>
          <w:sz w:val="22"/>
          <w:szCs w:val="22"/>
          <w:lang w:val="en-US"/>
        </w:rPr>
        <w:t xml:space="preserve"> schools and hospitals. Knowledge and skills of borscht cooking are passed down from generation to generation within families. Borscht cooking relies on the knowledge and ability </w:t>
      </w:r>
      <w:r w:rsidR="00820165" w:rsidRPr="005F4410">
        <w:rPr>
          <w:rFonts w:asciiTheme="minorBidi" w:hAnsiTheme="minorBidi" w:cstheme="minorBidi"/>
          <w:color w:val="000000"/>
          <w:sz w:val="22"/>
          <w:szCs w:val="22"/>
          <w:lang w:val="en-US"/>
        </w:rPr>
        <w:t xml:space="preserve">needed </w:t>
      </w:r>
      <w:r w:rsidRPr="005F4410">
        <w:rPr>
          <w:rFonts w:asciiTheme="minorBidi" w:hAnsiTheme="minorBidi" w:cstheme="minorBidi"/>
          <w:color w:val="000000"/>
          <w:sz w:val="22"/>
          <w:szCs w:val="22"/>
          <w:lang w:val="en-US"/>
        </w:rPr>
        <w:t>to grow and preserve its ingredients while taking care of the environment. Borscht in Ukraine is a marker of healthy eating, national identity and sustainability.</w:t>
      </w:r>
    </w:p>
    <w:p w14:paraId="744A58D8" w14:textId="71662D20" w:rsidR="00AB34A4" w:rsidRPr="005F4410" w:rsidRDefault="00AB34A4" w:rsidP="006C3562">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sz w:val="22"/>
          <w:szCs w:val="22"/>
          <w:lang w:val="en-US"/>
        </w:rPr>
        <w:t xml:space="preserve">The element was inscribed </w:t>
      </w:r>
      <w:r w:rsidRPr="005F4410">
        <w:rPr>
          <w:rFonts w:asciiTheme="minorBidi" w:hAnsiTheme="minorBidi" w:cstheme="minorBidi"/>
          <w:bCs/>
          <w:sz w:val="22"/>
          <w:szCs w:val="22"/>
          <w:lang w:val="en-US"/>
        </w:rPr>
        <w:t xml:space="preserve">on the </w:t>
      </w:r>
      <w:r w:rsidRPr="005F4410">
        <w:rPr>
          <w:rFonts w:asciiTheme="minorBidi" w:hAnsiTheme="minorBidi" w:cstheme="minorBidi"/>
          <w:sz w:val="22"/>
          <w:szCs w:val="22"/>
          <w:lang w:val="en-US"/>
        </w:rPr>
        <w:t xml:space="preserve">Urgent Safeguarding </w:t>
      </w:r>
      <w:r w:rsidR="00820165" w:rsidRPr="005F4410">
        <w:rPr>
          <w:rFonts w:asciiTheme="minorBidi" w:hAnsiTheme="minorBidi" w:cstheme="minorBidi"/>
          <w:sz w:val="22"/>
          <w:szCs w:val="22"/>
          <w:lang w:val="en-US"/>
        </w:rPr>
        <w:t xml:space="preserve">List </w:t>
      </w:r>
      <w:r w:rsidRPr="005F4410">
        <w:rPr>
          <w:rFonts w:asciiTheme="minorBidi" w:hAnsiTheme="minorBidi" w:cstheme="minorBidi"/>
          <w:sz w:val="22"/>
          <w:szCs w:val="22"/>
          <w:lang w:val="en-US"/>
        </w:rPr>
        <w:t xml:space="preserve">in 2022, as a case of extreme urgency as stipulated in Article 17.3 of the Convention. </w:t>
      </w:r>
      <w:r w:rsidR="00FD75F0" w:rsidRPr="005F4410">
        <w:rPr>
          <w:rFonts w:asciiTheme="minorBidi" w:hAnsiTheme="minorBidi" w:cstheme="minorBidi"/>
          <w:sz w:val="22"/>
          <w:szCs w:val="22"/>
          <w:lang w:val="en-US"/>
        </w:rPr>
        <w:t xml:space="preserve">As requested by the fifth extraordinary session of the Committee in 2022 (Decision </w:t>
      </w:r>
      <w:hyperlink r:id="rId43" w:history="1">
        <w:r w:rsidR="00FD75F0" w:rsidRPr="005F4410">
          <w:rPr>
            <w:rStyle w:val="Hyperlink"/>
            <w:rFonts w:asciiTheme="minorBidi" w:hAnsiTheme="minorBidi" w:cstheme="minorBidi"/>
            <w:sz w:val="22"/>
            <w:szCs w:val="22"/>
            <w:lang w:val="en-US"/>
          </w:rPr>
          <w:t>5.EXT.COM 5</w:t>
        </w:r>
      </w:hyperlink>
      <w:r w:rsidR="00FD75F0" w:rsidRPr="005F4410">
        <w:rPr>
          <w:rFonts w:asciiTheme="minorBidi" w:hAnsiTheme="minorBidi" w:cstheme="minorBidi"/>
          <w:sz w:val="22"/>
          <w:szCs w:val="22"/>
          <w:lang w:val="en-US"/>
        </w:rPr>
        <w:t>)</w:t>
      </w:r>
      <w:r w:rsidR="00820165" w:rsidRPr="005F4410">
        <w:rPr>
          <w:rFonts w:asciiTheme="minorBidi" w:hAnsiTheme="minorBidi" w:cstheme="minorBidi"/>
          <w:sz w:val="22"/>
          <w:szCs w:val="22"/>
          <w:lang w:val="en-US"/>
        </w:rPr>
        <w:t xml:space="preserve">, this </w:t>
      </w:r>
      <w:r w:rsidRPr="005F4410">
        <w:rPr>
          <w:rFonts w:asciiTheme="minorBidi" w:hAnsiTheme="minorBidi" w:cstheme="minorBidi"/>
          <w:sz w:val="22"/>
          <w:szCs w:val="22"/>
          <w:lang w:val="en-US"/>
        </w:rPr>
        <w:t>is the first annual report submitted by the State Party on the status of this element. Two assistance projects were implemented within the reporting period with the support of UNESCO: ‘Assessing the needs of living heritage safeguarding among displaced communities from Ukraine in five neighboring countries: Hungary, Moldova, Poland, Romania and Slovakia’ (between April and September 2022)</w:t>
      </w:r>
      <w:r w:rsidR="00820165" w:rsidRPr="005F4410">
        <w:rPr>
          <w:rFonts w:asciiTheme="minorBidi" w:hAnsiTheme="minorBidi" w:cstheme="minorBidi"/>
          <w:sz w:val="22"/>
          <w:szCs w:val="22"/>
          <w:lang w:val="en-US"/>
        </w:rPr>
        <w:t>;</w:t>
      </w:r>
      <w:r w:rsidRPr="005F4410">
        <w:rPr>
          <w:rFonts w:asciiTheme="minorBidi" w:hAnsiTheme="minorBidi" w:cstheme="minorBidi"/>
          <w:sz w:val="22"/>
          <w:szCs w:val="22"/>
          <w:lang w:val="en-US"/>
        </w:rPr>
        <w:t xml:space="preserve"> </w:t>
      </w:r>
      <w:r w:rsidRPr="005F4410">
        <w:rPr>
          <w:rFonts w:asciiTheme="minorBidi" w:hAnsiTheme="minorBidi" w:cstheme="minorBidi"/>
          <w:bCs/>
          <w:sz w:val="22"/>
          <w:szCs w:val="22"/>
          <w:lang w:val="en-US"/>
        </w:rPr>
        <w:t xml:space="preserve">and </w:t>
      </w:r>
      <w:r w:rsidRPr="005F4410">
        <w:rPr>
          <w:rFonts w:asciiTheme="minorBidi" w:hAnsiTheme="minorBidi" w:cstheme="minorBidi"/>
          <w:sz w:val="22"/>
          <w:szCs w:val="22"/>
          <w:lang w:val="en-US"/>
        </w:rPr>
        <w:t>the project ‘Supporting the resilience of Ukrainian school children through enhancing awareness of their living heritage’</w:t>
      </w:r>
      <w:r w:rsidR="00820165" w:rsidRPr="005F4410">
        <w:rPr>
          <w:rFonts w:asciiTheme="minorBidi" w:hAnsiTheme="minorBidi" w:cstheme="minorBidi"/>
          <w:sz w:val="22"/>
          <w:szCs w:val="22"/>
          <w:lang w:val="en-US"/>
        </w:rPr>
        <w:t>,</w:t>
      </w:r>
      <w:r w:rsidRPr="005F4410">
        <w:rPr>
          <w:rFonts w:asciiTheme="minorBidi" w:hAnsiTheme="minorBidi" w:cstheme="minorBidi"/>
          <w:sz w:val="22"/>
          <w:szCs w:val="22"/>
          <w:lang w:val="en-US"/>
        </w:rPr>
        <w:t xml:space="preserve"> </w:t>
      </w:r>
      <w:r w:rsidR="00820165" w:rsidRPr="005F4410">
        <w:rPr>
          <w:rFonts w:asciiTheme="minorBidi" w:hAnsiTheme="minorBidi" w:cstheme="minorBidi"/>
          <w:sz w:val="22"/>
          <w:szCs w:val="22"/>
          <w:lang w:val="en-US"/>
        </w:rPr>
        <w:t xml:space="preserve">supported by the UNESCO Heritage Emergency Fund </w:t>
      </w:r>
      <w:r w:rsidRPr="005F4410">
        <w:rPr>
          <w:rFonts w:asciiTheme="minorBidi" w:hAnsiTheme="minorBidi" w:cstheme="minorBidi"/>
          <w:sz w:val="22"/>
          <w:szCs w:val="22"/>
          <w:lang w:val="en-US"/>
        </w:rPr>
        <w:t>(between September 2022 and July 2023).</w:t>
      </w:r>
    </w:p>
    <w:p w14:paraId="633F4270" w14:textId="2A367DD3" w:rsidR="00AB34A4" w:rsidRPr="005F4410" w:rsidRDefault="00AB34A4" w:rsidP="006C3562">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Effectiveness of the safeguarding plan</w:t>
      </w:r>
      <w:r w:rsidRPr="005F4410">
        <w:rPr>
          <w:rFonts w:asciiTheme="minorBidi" w:hAnsiTheme="minorBidi" w:cstheme="minorBidi"/>
          <w:bCs/>
          <w:sz w:val="22"/>
          <w:szCs w:val="22"/>
          <w:lang w:val="en-US"/>
        </w:rPr>
        <w:t xml:space="preserve">. According to the report, </w:t>
      </w:r>
      <w:r w:rsidR="00820165"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utmost efforts were made to safeguard the element. Borscht registers created in three pilot regions – Odesa, Kherson and Dnipro </w:t>
      </w:r>
      <w:r w:rsidR="00820165" w:rsidRPr="005F4410">
        <w:rPr>
          <w:rFonts w:asciiTheme="minorBidi" w:hAnsiTheme="minorBidi" w:cstheme="minorBidi"/>
          <w:bCs/>
          <w:sz w:val="22"/>
          <w:szCs w:val="22"/>
          <w:lang w:val="en-US"/>
        </w:rPr>
        <w:t xml:space="preserve">– </w:t>
      </w:r>
      <w:r w:rsidRPr="005F4410">
        <w:rPr>
          <w:rFonts w:asciiTheme="minorBidi" w:hAnsiTheme="minorBidi" w:cstheme="minorBidi"/>
          <w:bCs/>
          <w:sz w:val="22"/>
          <w:szCs w:val="22"/>
          <w:lang w:val="en-US"/>
        </w:rPr>
        <w:t xml:space="preserve">include local varieties, as well as those </w:t>
      </w:r>
      <w:r w:rsidR="00820165" w:rsidRPr="005F4410">
        <w:rPr>
          <w:rFonts w:asciiTheme="minorBidi" w:hAnsiTheme="minorBidi" w:cstheme="minorBidi"/>
          <w:bCs/>
          <w:sz w:val="22"/>
          <w:szCs w:val="22"/>
          <w:lang w:val="en-US"/>
        </w:rPr>
        <w:t xml:space="preserve">practised </w:t>
      </w:r>
      <w:r w:rsidRPr="005F4410">
        <w:rPr>
          <w:rFonts w:asciiTheme="minorBidi" w:hAnsiTheme="minorBidi" w:cstheme="minorBidi"/>
          <w:bCs/>
          <w:sz w:val="22"/>
          <w:szCs w:val="22"/>
          <w:lang w:val="en-US"/>
        </w:rPr>
        <w:t>and reported by temporarily displaced pe</w:t>
      </w:r>
      <w:r w:rsidR="004B4FAD" w:rsidRPr="005F4410">
        <w:rPr>
          <w:rFonts w:asciiTheme="minorBidi" w:hAnsiTheme="minorBidi" w:cstheme="minorBidi"/>
          <w:bCs/>
          <w:sz w:val="22"/>
          <w:szCs w:val="22"/>
          <w:lang w:val="en-US"/>
        </w:rPr>
        <w:t xml:space="preserve">ople </w:t>
      </w:r>
      <w:r w:rsidRPr="005F4410">
        <w:rPr>
          <w:rFonts w:asciiTheme="minorBidi" w:hAnsiTheme="minorBidi" w:cstheme="minorBidi"/>
          <w:bCs/>
          <w:sz w:val="22"/>
          <w:szCs w:val="22"/>
          <w:lang w:val="en-US"/>
        </w:rPr>
        <w:t xml:space="preserve">and residents </w:t>
      </w:r>
      <w:r w:rsidR="00820165" w:rsidRPr="005F4410">
        <w:rPr>
          <w:rFonts w:asciiTheme="minorBidi" w:hAnsiTheme="minorBidi" w:cstheme="minorBidi"/>
          <w:bCs/>
          <w:sz w:val="22"/>
          <w:szCs w:val="22"/>
          <w:lang w:val="en-US"/>
        </w:rPr>
        <w:t xml:space="preserve">who have </w:t>
      </w:r>
      <w:r w:rsidRPr="005F4410">
        <w:rPr>
          <w:rFonts w:asciiTheme="minorBidi" w:hAnsiTheme="minorBidi" w:cstheme="minorBidi"/>
          <w:bCs/>
          <w:sz w:val="22"/>
          <w:szCs w:val="22"/>
          <w:lang w:val="en-US"/>
        </w:rPr>
        <w:t xml:space="preserve">moved abroad. </w:t>
      </w:r>
      <w:r w:rsidR="004B4FAD"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UNESCO project </w:t>
      </w:r>
      <w:r w:rsidR="004B4FAD" w:rsidRPr="005F4410">
        <w:rPr>
          <w:rFonts w:asciiTheme="minorBidi" w:hAnsiTheme="minorBidi" w:cstheme="minorBidi"/>
          <w:bCs/>
          <w:sz w:val="22"/>
          <w:szCs w:val="22"/>
          <w:lang w:val="en-US"/>
        </w:rPr>
        <w:t xml:space="preserve">‘Teaching </w:t>
      </w:r>
      <w:r w:rsidRPr="005F4410">
        <w:rPr>
          <w:rFonts w:asciiTheme="minorBidi" w:hAnsiTheme="minorBidi" w:cstheme="minorBidi"/>
          <w:bCs/>
          <w:sz w:val="22"/>
          <w:szCs w:val="22"/>
          <w:lang w:val="en-US"/>
        </w:rPr>
        <w:t>and learning with living heritage</w:t>
      </w:r>
      <w:r w:rsidR="004B4FAD" w:rsidRPr="005F4410">
        <w:rPr>
          <w:rFonts w:asciiTheme="minorBidi" w:hAnsiTheme="minorBidi" w:cstheme="minorBidi"/>
          <w:bCs/>
          <w:sz w:val="22"/>
          <w:szCs w:val="22"/>
          <w:lang w:val="en-US"/>
        </w:rPr>
        <w:t>’</w:t>
      </w:r>
      <w:r w:rsidRPr="005F4410">
        <w:rPr>
          <w:rFonts w:asciiTheme="minorBidi" w:hAnsiTheme="minorBidi" w:cstheme="minorBidi"/>
          <w:bCs/>
          <w:sz w:val="22"/>
          <w:szCs w:val="22"/>
          <w:lang w:val="en-US"/>
        </w:rPr>
        <w:t xml:space="preserve"> enhanced the involvement of young people. The element has </w:t>
      </w:r>
      <w:r w:rsidR="00820165" w:rsidRPr="005F4410">
        <w:rPr>
          <w:rFonts w:asciiTheme="minorBidi" w:hAnsiTheme="minorBidi" w:cstheme="minorBidi"/>
          <w:bCs/>
          <w:sz w:val="22"/>
          <w:szCs w:val="22"/>
          <w:lang w:val="en-US"/>
        </w:rPr>
        <w:t xml:space="preserve">been </w:t>
      </w:r>
      <w:r w:rsidRPr="005F4410">
        <w:rPr>
          <w:rFonts w:asciiTheme="minorBidi" w:hAnsiTheme="minorBidi" w:cstheme="minorBidi"/>
          <w:bCs/>
          <w:sz w:val="22"/>
          <w:szCs w:val="22"/>
          <w:lang w:val="en-US"/>
        </w:rPr>
        <w:t>integrated in</w:t>
      </w:r>
      <w:r w:rsidR="00820165" w:rsidRPr="005F4410">
        <w:rPr>
          <w:rFonts w:asciiTheme="minorBidi" w:hAnsiTheme="minorBidi" w:cstheme="minorBidi"/>
          <w:bCs/>
          <w:sz w:val="22"/>
          <w:szCs w:val="22"/>
          <w:lang w:val="en-US"/>
        </w:rPr>
        <w:t>to</w:t>
      </w:r>
      <w:r w:rsidRPr="005F4410">
        <w:rPr>
          <w:rFonts w:asciiTheme="minorBidi" w:hAnsiTheme="minorBidi" w:cstheme="minorBidi"/>
          <w:bCs/>
          <w:sz w:val="22"/>
          <w:szCs w:val="22"/>
          <w:lang w:val="en-US"/>
        </w:rPr>
        <w:t xml:space="preserve"> school curricula, namely </w:t>
      </w:r>
      <w:r w:rsidR="004B4FAD" w:rsidRPr="005F4410">
        <w:rPr>
          <w:rFonts w:asciiTheme="minorBidi" w:hAnsiTheme="minorBidi" w:cstheme="minorBidi"/>
          <w:bCs/>
          <w:sz w:val="22"/>
          <w:szCs w:val="22"/>
          <w:lang w:val="en-US"/>
        </w:rPr>
        <w:t xml:space="preserve">in </w:t>
      </w:r>
      <w:r w:rsidRPr="005F4410">
        <w:rPr>
          <w:rFonts w:asciiTheme="minorBidi" w:hAnsiTheme="minorBidi" w:cstheme="minorBidi"/>
          <w:bCs/>
          <w:sz w:val="22"/>
          <w:szCs w:val="22"/>
          <w:lang w:val="en-US"/>
        </w:rPr>
        <w:t xml:space="preserve">chemistry and biology lessons. Methodological recommendations for educators </w:t>
      </w:r>
      <w:r w:rsidR="004B4FAD" w:rsidRPr="005F4410">
        <w:rPr>
          <w:rFonts w:asciiTheme="minorBidi" w:hAnsiTheme="minorBidi" w:cstheme="minorBidi"/>
          <w:bCs/>
          <w:sz w:val="22"/>
          <w:szCs w:val="22"/>
          <w:lang w:val="en-US"/>
        </w:rPr>
        <w:t xml:space="preserve">on </w:t>
      </w:r>
      <w:r w:rsidRPr="005F4410">
        <w:rPr>
          <w:rFonts w:asciiTheme="minorBidi" w:hAnsiTheme="minorBidi" w:cstheme="minorBidi"/>
          <w:bCs/>
          <w:sz w:val="22"/>
          <w:szCs w:val="22"/>
          <w:lang w:val="en-US"/>
        </w:rPr>
        <w:t>‘Technology of Cooking Borscht’ have been developed and made available digitally</w:t>
      </w:r>
      <w:r w:rsidR="00A353AE" w:rsidRPr="005F4410">
        <w:rPr>
          <w:rFonts w:asciiTheme="minorBidi" w:hAnsiTheme="minorBidi" w:cstheme="minorBidi"/>
          <w:bCs/>
          <w:sz w:val="22"/>
          <w:szCs w:val="22"/>
          <w:lang w:val="en-US"/>
        </w:rPr>
        <w:t xml:space="preserve"> and the element is part of the specialization on food technologies.</w:t>
      </w:r>
      <w:r w:rsidR="00A353AE" w:rsidRPr="005F4410">
        <w:rPr>
          <w:rFonts w:asciiTheme="minorBidi" w:hAnsiTheme="minorBidi" w:cstheme="minorBidi"/>
          <w:sz w:val="22"/>
          <w:szCs w:val="22"/>
          <w:lang w:val="en-US"/>
        </w:rPr>
        <w:t xml:space="preserve"> </w:t>
      </w:r>
      <w:r w:rsidRPr="005F4410">
        <w:rPr>
          <w:rFonts w:asciiTheme="minorBidi" w:hAnsiTheme="minorBidi" w:cstheme="minorBidi"/>
          <w:bCs/>
          <w:sz w:val="22"/>
          <w:szCs w:val="22"/>
          <w:lang w:val="en-US"/>
        </w:rPr>
        <w:t xml:space="preserve">A </w:t>
      </w:r>
      <w:r w:rsidR="004B4FAD" w:rsidRPr="005F4410">
        <w:rPr>
          <w:rFonts w:asciiTheme="minorBidi" w:hAnsiTheme="minorBidi" w:cstheme="minorBidi"/>
          <w:bCs/>
          <w:sz w:val="22"/>
          <w:szCs w:val="22"/>
          <w:lang w:val="en-US"/>
        </w:rPr>
        <w:t xml:space="preserve">didactic game </w:t>
      </w:r>
      <w:r w:rsidRPr="005F4410">
        <w:rPr>
          <w:rFonts w:asciiTheme="minorBidi" w:hAnsiTheme="minorBidi" w:cstheme="minorBidi"/>
          <w:bCs/>
          <w:sz w:val="22"/>
          <w:szCs w:val="22"/>
          <w:lang w:val="en-US"/>
        </w:rPr>
        <w:t xml:space="preserve">for children was published and other publications are foreseen. </w:t>
      </w:r>
      <w:r w:rsidR="00820165" w:rsidRPr="005F4410">
        <w:rPr>
          <w:rFonts w:asciiTheme="minorBidi" w:hAnsiTheme="minorBidi" w:cstheme="minorBidi"/>
          <w:sz w:val="22"/>
          <w:szCs w:val="22"/>
          <w:lang w:val="en-US"/>
        </w:rPr>
        <w:t xml:space="preserve">The visibility </w:t>
      </w:r>
      <w:r w:rsidRPr="005F4410">
        <w:rPr>
          <w:rFonts w:asciiTheme="minorBidi" w:hAnsiTheme="minorBidi" w:cstheme="minorBidi"/>
          <w:sz w:val="22"/>
          <w:szCs w:val="22"/>
          <w:lang w:val="en-US"/>
        </w:rPr>
        <w:t>of the element was enhanced through dedicated program</w:t>
      </w:r>
      <w:r w:rsidR="00820165" w:rsidRPr="005F4410">
        <w:rPr>
          <w:rFonts w:asciiTheme="minorBidi" w:hAnsiTheme="minorBidi" w:cstheme="minorBidi"/>
          <w:sz w:val="22"/>
          <w:szCs w:val="22"/>
          <w:lang w:val="en-US"/>
        </w:rPr>
        <w:t>me</w:t>
      </w:r>
      <w:r w:rsidRPr="005F4410">
        <w:rPr>
          <w:rFonts w:asciiTheme="minorBidi" w:hAnsiTheme="minorBidi" w:cstheme="minorBidi"/>
          <w:sz w:val="22"/>
          <w:szCs w:val="22"/>
          <w:lang w:val="en-US"/>
        </w:rPr>
        <w:t xml:space="preserve">s </w:t>
      </w:r>
      <w:r w:rsidR="00820165" w:rsidRPr="005F4410">
        <w:rPr>
          <w:rFonts w:asciiTheme="minorBidi" w:hAnsiTheme="minorBidi" w:cstheme="minorBidi"/>
          <w:sz w:val="22"/>
          <w:szCs w:val="22"/>
          <w:lang w:val="en-US"/>
        </w:rPr>
        <w:t xml:space="preserve">on </w:t>
      </w:r>
      <w:r w:rsidRPr="005F4410">
        <w:rPr>
          <w:rFonts w:asciiTheme="minorBidi" w:hAnsiTheme="minorBidi" w:cstheme="minorBidi"/>
          <w:sz w:val="22"/>
          <w:szCs w:val="22"/>
          <w:lang w:val="en-US"/>
        </w:rPr>
        <w:t xml:space="preserve">national and regional television, </w:t>
      </w:r>
      <w:r w:rsidR="00820165"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radio, websites and social media. Traditional borscht festivals, workshops, masterclasses, information seminars and other events, some of which </w:t>
      </w:r>
      <w:r w:rsidR="00820165" w:rsidRPr="005F4410">
        <w:rPr>
          <w:rFonts w:asciiTheme="minorBidi" w:hAnsiTheme="minorBidi" w:cstheme="minorBidi"/>
          <w:sz w:val="22"/>
          <w:szCs w:val="22"/>
          <w:lang w:val="en-US"/>
        </w:rPr>
        <w:t xml:space="preserve">were </w:t>
      </w:r>
      <w:r w:rsidR="00A353AE" w:rsidRPr="005F4410">
        <w:rPr>
          <w:rFonts w:asciiTheme="minorBidi" w:hAnsiTheme="minorBidi" w:cstheme="minorBidi"/>
          <w:sz w:val="22"/>
          <w:szCs w:val="22"/>
          <w:lang w:val="en-US"/>
        </w:rPr>
        <w:t xml:space="preserve">for </w:t>
      </w:r>
      <w:r w:rsidRPr="005F4410">
        <w:rPr>
          <w:rFonts w:asciiTheme="minorBidi" w:hAnsiTheme="minorBidi" w:cstheme="minorBidi"/>
          <w:sz w:val="22"/>
          <w:szCs w:val="22"/>
          <w:lang w:val="en-US"/>
        </w:rPr>
        <w:t xml:space="preserve">young people, took place </w:t>
      </w:r>
      <w:r w:rsidRPr="005F4410">
        <w:rPr>
          <w:rFonts w:asciiTheme="minorBidi" w:hAnsiTheme="minorBidi" w:cstheme="minorBidi"/>
          <w:bCs/>
          <w:sz w:val="22"/>
          <w:szCs w:val="22"/>
          <w:lang w:val="en-US"/>
        </w:rPr>
        <w:t xml:space="preserve">in accordance with </w:t>
      </w:r>
      <w:r w:rsidR="00A353AE"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commitments</w:t>
      </w:r>
      <w:r w:rsidR="00820165" w:rsidRPr="005F4410">
        <w:rPr>
          <w:rFonts w:asciiTheme="minorBidi" w:hAnsiTheme="minorBidi" w:cstheme="minorBidi"/>
          <w:bCs/>
          <w:sz w:val="22"/>
          <w:szCs w:val="22"/>
          <w:lang w:val="en-US"/>
        </w:rPr>
        <w:t xml:space="preserve"> made,</w:t>
      </w:r>
      <w:r w:rsidRPr="005F4410">
        <w:rPr>
          <w:rFonts w:asciiTheme="minorBidi" w:hAnsiTheme="minorBidi" w:cstheme="minorBidi"/>
          <w:sz w:val="22"/>
          <w:szCs w:val="22"/>
          <w:lang w:val="en-US"/>
        </w:rPr>
        <w:t xml:space="preserve"> despite </w:t>
      </w:r>
      <w:r w:rsidR="00A353AE"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opportunities </w:t>
      </w:r>
      <w:r w:rsidR="00A353AE" w:rsidRPr="005F4410">
        <w:rPr>
          <w:rFonts w:asciiTheme="minorBidi" w:hAnsiTheme="minorBidi" w:cstheme="minorBidi"/>
          <w:sz w:val="22"/>
          <w:szCs w:val="22"/>
          <w:lang w:val="en-US"/>
        </w:rPr>
        <w:t>limited by</w:t>
      </w:r>
      <w:r w:rsidRPr="005F4410">
        <w:rPr>
          <w:rFonts w:asciiTheme="minorBidi" w:hAnsiTheme="minorBidi" w:cstheme="minorBidi"/>
          <w:sz w:val="22"/>
          <w:szCs w:val="22"/>
          <w:lang w:val="en-US"/>
        </w:rPr>
        <w:t xml:space="preserve"> the war in Ukraine. </w:t>
      </w:r>
      <w:r w:rsidR="00A353AE" w:rsidRPr="005F4410">
        <w:rPr>
          <w:rFonts w:asciiTheme="minorBidi" w:hAnsiTheme="minorBidi" w:cstheme="minorBidi"/>
          <w:bCs/>
          <w:sz w:val="22"/>
          <w:szCs w:val="22"/>
          <w:lang w:val="en-US"/>
        </w:rPr>
        <w:t xml:space="preserve">The second Saturday of September was declared </w:t>
      </w:r>
      <w:r w:rsidRPr="005F4410">
        <w:rPr>
          <w:rFonts w:asciiTheme="minorBidi" w:hAnsiTheme="minorBidi" w:cstheme="minorBidi"/>
          <w:bCs/>
          <w:sz w:val="22"/>
          <w:szCs w:val="22"/>
          <w:lang w:val="en-US"/>
        </w:rPr>
        <w:t>All-Ukrainian Borscht Day</w:t>
      </w:r>
      <w:r w:rsidR="00A353AE" w:rsidRPr="005F4410">
        <w:rPr>
          <w:rFonts w:asciiTheme="minorBidi" w:hAnsiTheme="minorBidi" w:cstheme="minorBidi"/>
          <w:bCs/>
          <w:sz w:val="22"/>
          <w:szCs w:val="22"/>
          <w:lang w:val="en-US"/>
        </w:rPr>
        <w:t xml:space="preserve"> and celebrated for the first time in 2023. The </w:t>
      </w:r>
      <w:r w:rsidRPr="005F4410">
        <w:rPr>
          <w:rFonts w:asciiTheme="minorBidi" w:hAnsiTheme="minorBidi" w:cstheme="minorBidi"/>
          <w:bCs/>
          <w:sz w:val="22"/>
          <w:szCs w:val="22"/>
          <w:lang w:val="en-US"/>
        </w:rPr>
        <w:t>Ministry of Culture and Information Policy, local governments</w:t>
      </w:r>
      <w:r w:rsidR="00A353AE" w:rsidRPr="005F4410">
        <w:rPr>
          <w:rFonts w:asciiTheme="minorBidi" w:hAnsiTheme="minorBidi" w:cstheme="minorBidi"/>
          <w:bCs/>
          <w:sz w:val="22"/>
          <w:szCs w:val="22"/>
          <w:lang w:val="en-US"/>
        </w:rPr>
        <w:t xml:space="preserve">, </w:t>
      </w:r>
      <w:r w:rsidRPr="005F4410">
        <w:rPr>
          <w:rFonts w:asciiTheme="minorBidi" w:hAnsiTheme="minorBidi" w:cstheme="minorBidi"/>
          <w:bCs/>
          <w:sz w:val="22"/>
          <w:szCs w:val="22"/>
          <w:lang w:val="en-US"/>
        </w:rPr>
        <w:t xml:space="preserve">organizations and communities provided support for safeguarding the element, despite </w:t>
      </w:r>
      <w:r w:rsidR="00A353AE"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limited resources.</w:t>
      </w:r>
    </w:p>
    <w:p w14:paraId="0CE4B927" w14:textId="3486855B" w:rsidR="00AB34A4" w:rsidRPr="005F4410" w:rsidRDefault="00AB34A4" w:rsidP="006C3562">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Community participation</w:t>
      </w:r>
      <w:r w:rsidRPr="005F4410">
        <w:rPr>
          <w:rFonts w:asciiTheme="minorBidi" w:hAnsiTheme="minorBidi" w:cstheme="minorBidi"/>
          <w:bCs/>
          <w:sz w:val="22"/>
          <w:szCs w:val="22"/>
          <w:lang w:val="en-US"/>
        </w:rPr>
        <w:t xml:space="preserve">. As reported, </w:t>
      </w:r>
      <w:r w:rsidR="00A353AE" w:rsidRPr="005F4410">
        <w:rPr>
          <w:rFonts w:asciiTheme="minorBidi" w:hAnsiTheme="minorBidi" w:cstheme="minorBidi"/>
          <w:bCs/>
          <w:sz w:val="22"/>
          <w:szCs w:val="22"/>
          <w:lang w:val="en-US"/>
        </w:rPr>
        <w:t xml:space="preserve">governmental and </w:t>
      </w:r>
      <w:r w:rsidRPr="005F4410">
        <w:rPr>
          <w:rFonts w:asciiTheme="minorBidi" w:hAnsiTheme="minorBidi" w:cstheme="minorBidi"/>
          <w:bCs/>
          <w:sz w:val="22"/>
          <w:szCs w:val="22"/>
          <w:lang w:val="en-US"/>
        </w:rPr>
        <w:t xml:space="preserve">non-governmental organizations collaborated to safeguard the element. Regional folk art centers </w:t>
      </w:r>
      <w:r w:rsidR="00A353AE" w:rsidRPr="005F4410">
        <w:rPr>
          <w:rFonts w:asciiTheme="minorBidi" w:hAnsiTheme="minorBidi" w:cstheme="minorBidi"/>
          <w:bCs/>
          <w:sz w:val="22"/>
          <w:szCs w:val="22"/>
          <w:lang w:val="en-US"/>
        </w:rPr>
        <w:t xml:space="preserve">engaged </w:t>
      </w:r>
      <w:r w:rsidR="00820165" w:rsidRPr="005F4410">
        <w:rPr>
          <w:rFonts w:asciiTheme="minorBidi" w:hAnsiTheme="minorBidi" w:cstheme="minorBidi"/>
          <w:bCs/>
          <w:sz w:val="22"/>
          <w:szCs w:val="22"/>
          <w:lang w:val="en-US"/>
        </w:rPr>
        <w:t>in the</w:t>
      </w:r>
      <w:r w:rsidR="00A353AE" w:rsidRPr="005F4410">
        <w:rPr>
          <w:rFonts w:asciiTheme="minorBidi" w:hAnsiTheme="minorBidi" w:cstheme="minorBidi"/>
          <w:bCs/>
          <w:sz w:val="22"/>
          <w:szCs w:val="22"/>
          <w:lang w:val="en-US"/>
        </w:rPr>
        <w:t xml:space="preserve"> documentation and</w:t>
      </w:r>
      <w:r w:rsidRPr="005F4410">
        <w:rPr>
          <w:rFonts w:asciiTheme="minorBidi" w:hAnsiTheme="minorBidi" w:cstheme="minorBidi"/>
          <w:bCs/>
          <w:sz w:val="22"/>
          <w:szCs w:val="22"/>
          <w:lang w:val="en-US"/>
        </w:rPr>
        <w:t xml:space="preserve"> map</w:t>
      </w:r>
      <w:r w:rsidR="00A353AE" w:rsidRPr="005F4410">
        <w:rPr>
          <w:rFonts w:asciiTheme="minorBidi" w:hAnsiTheme="minorBidi" w:cstheme="minorBidi"/>
          <w:bCs/>
          <w:sz w:val="22"/>
          <w:szCs w:val="22"/>
          <w:lang w:val="en-US"/>
        </w:rPr>
        <w:t>ping of</w:t>
      </w:r>
      <w:r w:rsidRPr="005F4410">
        <w:rPr>
          <w:rFonts w:asciiTheme="minorBidi" w:hAnsiTheme="minorBidi" w:cstheme="minorBidi"/>
          <w:bCs/>
          <w:sz w:val="22"/>
          <w:szCs w:val="22"/>
          <w:lang w:val="en-US"/>
        </w:rPr>
        <w:t xml:space="preserve"> the element, libraries monitor</w:t>
      </w:r>
      <w:r w:rsidR="00A353AE" w:rsidRPr="005F4410">
        <w:rPr>
          <w:rFonts w:asciiTheme="minorBidi" w:hAnsiTheme="minorBidi" w:cstheme="minorBidi"/>
          <w:bCs/>
          <w:sz w:val="22"/>
          <w:szCs w:val="22"/>
          <w:lang w:val="en-US"/>
        </w:rPr>
        <w:t>ed</w:t>
      </w:r>
      <w:r w:rsidRPr="005F4410">
        <w:rPr>
          <w:rFonts w:asciiTheme="minorBidi" w:hAnsiTheme="minorBidi" w:cstheme="minorBidi"/>
          <w:bCs/>
          <w:sz w:val="22"/>
          <w:szCs w:val="22"/>
          <w:lang w:val="en-US"/>
        </w:rPr>
        <w:t xml:space="preserve"> publications on borscht, and </w:t>
      </w:r>
      <w:r w:rsidR="00820165" w:rsidRPr="005F4410">
        <w:rPr>
          <w:rFonts w:asciiTheme="minorBidi" w:hAnsiTheme="minorBidi" w:cstheme="minorBidi"/>
          <w:bCs/>
          <w:sz w:val="22"/>
          <w:szCs w:val="22"/>
          <w:lang w:val="en-US"/>
        </w:rPr>
        <w:t>NGOs</w:t>
      </w:r>
      <w:r w:rsidRPr="005F4410">
        <w:rPr>
          <w:rFonts w:asciiTheme="minorBidi" w:hAnsiTheme="minorBidi" w:cstheme="minorBidi"/>
          <w:bCs/>
          <w:sz w:val="22"/>
          <w:szCs w:val="22"/>
          <w:lang w:val="en-US"/>
        </w:rPr>
        <w:t xml:space="preserve"> engaged in awareness-raising. Ukrainian citizens abroad popularized the culture of cooking and eating borscht, and </w:t>
      </w:r>
      <w:r w:rsidR="00A353AE" w:rsidRPr="005F4410">
        <w:rPr>
          <w:rFonts w:asciiTheme="minorBidi" w:hAnsiTheme="minorBidi" w:cstheme="minorBidi"/>
          <w:bCs/>
          <w:sz w:val="22"/>
          <w:szCs w:val="22"/>
          <w:lang w:val="en-US"/>
        </w:rPr>
        <w:t xml:space="preserve">new </w:t>
      </w:r>
      <w:r w:rsidRPr="005F4410">
        <w:rPr>
          <w:rFonts w:asciiTheme="minorBidi" w:hAnsiTheme="minorBidi" w:cstheme="minorBidi"/>
          <w:bCs/>
          <w:sz w:val="22"/>
          <w:szCs w:val="22"/>
          <w:lang w:val="en-US"/>
        </w:rPr>
        <w:t xml:space="preserve">Ukrainian </w:t>
      </w:r>
      <w:r w:rsidR="00A353AE" w:rsidRPr="005F4410">
        <w:rPr>
          <w:rFonts w:asciiTheme="minorBidi" w:hAnsiTheme="minorBidi" w:cstheme="minorBidi"/>
          <w:bCs/>
          <w:sz w:val="22"/>
          <w:szCs w:val="22"/>
          <w:lang w:val="en-US"/>
        </w:rPr>
        <w:t xml:space="preserve">restaurants </w:t>
      </w:r>
      <w:r w:rsidRPr="005F4410">
        <w:rPr>
          <w:rFonts w:asciiTheme="minorBidi" w:hAnsiTheme="minorBidi" w:cstheme="minorBidi"/>
          <w:bCs/>
          <w:sz w:val="22"/>
          <w:szCs w:val="22"/>
          <w:lang w:val="en-US"/>
        </w:rPr>
        <w:t xml:space="preserve">have been opened in several countries. The viability of the element was monitored in close cooperation </w:t>
      </w:r>
      <w:r w:rsidR="00A353AE" w:rsidRPr="005F4410">
        <w:rPr>
          <w:rFonts w:asciiTheme="minorBidi" w:hAnsiTheme="minorBidi" w:cstheme="minorBidi"/>
          <w:bCs/>
          <w:sz w:val="22"/>
          <w:szCs w:val="22"/>
          <w:lang w:val="en-US"/>
        </w:rPr>
        <w:t xml:space="preserve">with </w:t>
      </w:r>
      <w:r w:rsidRPr="005F4410">
        <w:rPr>
          <w:rFonts w:asciiTheme="minorBidi" w:hAnsiTheme="minorBidi" w:cstheme="minorBidi"/>
          <w:bCs/>
          <w:sz w:val="22"/>
          <w:szCs w:val="22"/>
          <w:lang w:val="en-US"/>
        </w:rPr>
        <w:t xml:space="preserve">public institutions and practitioners from all regions of Ukraine. The safeguarding plan was updated through discussions </w:t>
      </w:r>
      <w:r w:rsidR="00820165" w:rsidRPr="005F4410">
        <w:rPr>
          <w:rFonts w:asciiTheme="minorBidi" w:hAnsiTheme="minorBidi" w:cstheme="minorBidi"/>
          <w:bCs/>
          <w:sz w:val="22"/>
          <w:szCs w:val="22"/>
          <w:lang w:val="en-US"/>
        </w:rPr>
        <w:t xml:space="preserve">held by </w:t>
      </w:r>
      <w:r w:rsidRPr="005F4410">
        <w:rPr>
          <w:rFonts w:asciiTheme="minorBidi" w:hAnsiTheme="minorBidi" w:cstheme="minorBidi"/>
          <w:bCs/>
          <w:sz w:val="22"/>
          <w:szCs w:val="22"/>
          <w:lang w:val="en-US"/>
        </w:rPr>
        <w:t xml:space="preserve">the Intangible Cultural Heritage Platform, an association of public authorities and representatives of communities. Thematic conferences and workshops were held to discuss threats and develop local safeguarding plans. The report was prepared based on a survey, phone interviews with practitioners, visits to different parts of Ukraine and discussions with local </w:t>
      </w:r>
      <w:r w:rsidR="00A353AE" w:rsidRPr="005F4410">
        <w:rPr>
          <w:rFonts w:asciiTheme="minorBidi" w:hAnsiTheme="minorBidi" w:cstheme="minorBidi"/>
          <w:bCs/>
          <w:sz w:val="22"/>
          <w:szCs w:val="22"/>
          <w:lang w:val="en-US"/>
        </w:rPr>
        <w:t>communities</w:t>
      </w:r>
      <w:r w:rsidRPr="005F4410">
        <w:rPr>
          <w:rFonts w:asciiTheme="minorBidi" w:hAnsiTheme="minorBidi" w:cstheme="minorBidi"/>
          <w:bCs/>
          <w:sz w:val="22"/>
          <w:szCs w:val="22"/>
          <w:lang w:val="en-US"/>
        </w:rPr>
        <w:t>.</w:t>
      </w:r>
    </w:p>
    <w:p w14:paraId="3D9FC750" w14:textId="6B25AC00" w:rsidR="00AB34A4" w:rsidRPr="005F4410" w:rsidRDefault="00AB34A4" w:rsidP="006C3562">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Viability and current risks</w:t>
      </w:r>
      <w:r w:rsidRPr="005F4410">
        <w:rPr>
          <w:rFonts w:asciiTheme="minorBidi" w:hAnsiTheme="minorBidi" w:cstheme="minorBidi"/>
          <w:bCs/>
          <w:sz w:val="22"/>
          <w:szCs w:val="22"/>
          <w:lang w:val="en-US"/>
        </w:rPr>
        <w:t>.</w:t>
      </w:r>
      <w:r w:rsidRPr="005F4410">
        <w:rPr>
          <w:rFonts w:asciiTheme="minorBidi" w:hAnsiTheme="minorBidi" w:cstheme="minorBidi"/>
          <w:sz w:val="22"/>
          <w:szCs w:val="22"/>
          <w:lang w:val="en-US"/>
        </w:rPr>
        <w:t xml:space="preserve"> According to the report, positive changes </w:t>
      </w:r>
      <w:r w:rsidR="00820165" w:rsidRPr="005F4410">
        <w:rPr>
          <w:rFonts w:asciiTheme="minorBidi" w:hAnsiTheme="minorBidi" w:cstheme="minorBidi"/>
          <w:sz w:val="22"/>
          <w:szCs w:val="22"/>
          <w:lang w:val="en-US"/>
        </w:rPr>
        <w:t xml:space="preserve">were witnessed </w:t>
      </w:r>
      <w:r w:rsidRPr="005F4410">
        <w:rPr>
          <w:rFonts w:asciiTheme="minorBidi" w:hAnsiTheme="minorBidi" w:cstheme="minorBidi"/>
          <w:sz w:val="22"/>
          <w:szCs w:val="22"/>
          <w:lang w:val="en-US"/>
        </w:rPr>
        <w:t xml:space="preserve">after the inscription of the element. </w:t>
      </w:r>
      <w:r w:rsidR="00820165" w:rsidRPr="005F4410">
        <w:rPr>
          <w:rFonts w:asciiTheme="minorBidi" w:hAnsiTheme="minorBidi" w:cstheme="minorBidi"/>
          <w:sz w:val="22"/>
          <w:szCs w:val="22"/>
          <w:lang w:val="en-US"/>
        </w:rPr>
        <w:t>K</w:t>
      </w:r>
      <w:r w:rsidRPr="005F4410">
        <w:rPr>
          <w:rFonts w:asciiTheme="minorBidi" w:hAnsiTheme="minorBidi" w:cstheme="minorBidi"/>
          <w:sz w:val="22"/>
          <w:szCs w:val="22"/>
          <w:lang w:val="en-US"/>
        </w:rPr>
        <w:t xml:space="preserve">nowledge about the element has been spread, borsht has become more popular, and respect for traditional food has increased in general. </w:t>
      </w:r>
      <w:r w:rsidRPr="005F4410">
        <w:rPr>
          <w:rFonts w:asciiTheme="minorBidi" w:hAnsiTheme="minorBidi" w:cstheme="minorBidi"/>
          <w:color w:val="000000"/>
          <w:sz w:val="22"/>
          <w:szCs w:val="22"/>
          <w:lang w:val="en-US"/>
        </w:rPr>
        <w:t>Ukrainian borscht cooking</w:t>
      </w:r>
      <w:r w:rsidRPr="005F4410">
        <w:rPr>
          <w:rFonts w:asciiTheme="minorBidi" w:hAnsiTheme="minorBidi" w:cstheme="minorBidi"/>
          <w:sz w:val="22"/>
          <w:szCs w:val="22"/>
          <w:lang w:val="en-US"/>
        </w:rPr>
        <w:t xml:space="preserve"> has united people and became a symbol of resilience and resistance during the war. Residents of many communities have volunteered to prepare borscht for the Armed Forces of Ukraine and for internally displaced persons. However, </w:t>
      </w:r>
      <w:r w:rsidR="00820165"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threats have not changed and in some cases </w:t>
      </w:r>
      <w:r w:rsidR="00820165" w:rsidRPr="005F4410">
        <w:rPr>
          <w:rFonts w:asciiTheme="minorBidi" w:hAnsiTheme="minorBidi" w:cstheme="minorBidi"/>
          <w:sz w:val="22"/>
          <w:szCs w:val="22"/>
          <w:lang w:val="en-US"/>
        </w:rPr>
        <w:t xml:space="preserve">they </w:t>
      </w:r>
      <w:r w:rsidRPr="005F4410">
        <w:rPr>
          <w:rFonts w:asciiTheme="minorBidi" w:hAnsiTheme="minorBidi" w:cstheme="minorBidi"/>
          <w:sz w:val="22"/>
          <w:szCs w:val="22"/>
          <w:lang w:val="en-US"/>
        </w:rPr>
        <w:t xml:space="preserve">have intensified. The military actions </w:t>
      </w:r>
      <w:r w:rsidR="00A353AE" w:rsidRPr="005F4410">
        <w:rPr>
          <w:rFonts w:asciiTheme="minorBidi" w:hAnsiTheme="minorBidi" w:cstheme="minorBidi"/>
          <w:sz w:val="22"/>
          <w:szCs w:val="22"/>
          <w:lang w:val="en-US"/>
        </w:rPr>
        <w:t xml:space="preserve">in some areas </w:t>
      </w:r>
      <w:r w:rsidRPr="005F4410">
        <w:rPr>
          <w:rFonts w:asciiTheme="minorBidi" w:hAnsiTheme="minorBidi" w:cstheme="minorBidi"/>
          <w:sz w:val="22"/>
          <w:szCs w:val="22"/>
          <w:lang w:val="en-US"/>
        </w:rPr>
        <w:t xml:space="preserve">of Ukraine have made rituals associated with the element and its documentation impossible and have </w:t>
      </w:r>
      <w:r w:rsidR="00820165" w:rsidRPr="005F4410">
        <w:rPr>
          <w:rFonts w:asciiTheme="minorBidi" w:hAnsiTheme="minorBidi" w:cstheme="minorBidi"/>
          <w:sz w:val="22"/>
          <w:szCs w:val="22"/>
          <w:lang w:val="en-US"/>
        </w:rPr>
        <w:t xml:space="preserve">resulted in the </w:t>
      </w:r>
      <w:r w:rsidRPr="005F4410">
        <w:rPr>
          <w:rFonts w:asciiTheme="minorBidi" w:hAnsiTheme="minorBidi" w:cstheme="minorBidi"/>
          <w:sz w:val="22"/>
          <w:szCs w:val="22"/>
          <w:lang w:val="en-US"/>
        </w:rPr>
        <w:t xml:space="preserve">destruction or reduction of plants and animal products necessary for borscht cooking. This has led to an increase in </w:t>
      </w:r>
      <w:r w:rsidR="00820165"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prices of ingredients, which </w:t>
      </w:r>
      <w:r w:rsidR="00820165" w:rsidRPr="005F4410">
        <w:rPr>
          <w:rFonts w:asciiTheme="minorBidi" w:hAnsiTheme="minorBidi" w:cstheme="minorBidi"/>
          <w:sz w:val="22"/>
          <w:szCs w:val="22"/>
          <w:lang w:val="en-US"/>
        </w:rPr>
        <w:t xml:space="preserve">has </w:t>
      </w:r>
      <w:r w:rsidRPr="005F4410">
        <w:rPr>
          <w:rFonts w:asciiTheme="minorBidi" w:hAnsiTheme="minorBidi" w:cstheme="minorBidi"/>
          <w:sz w:val="22"/>
          <w:szCs w:val="22"/>
          <w:lang w:val="en-US"/>
        </w:rPr>
        <w:t xml:space="preserve">negatively affected the viability of the element. The number of varieties of the element is therefore diminishing. </w:t>
      </w:r>
      <w:r w:rsidR="00820165" w:rsidRPr="005F4410">
        <w:rPr>
          <w:rFonts w:asciiTheme="minorBidi" w:hAnsiTheme="minorBidi" w:cstheme="minorBidi"/>
          <w:sz w:val="22"/>
          <w:szCs w:val="22"/>
          <w:lang w:val="en-US"/>
        </w:rPr>
        <w:t xml:space="preserve">The flooding </w:t>
      </w:r>
      <w:r w:rsidRPr="005F4410">
        <w:rPr>
          <w:rFonts w:asciiTheme="minorBidi" w:hAnsiTheme="minorBidi" w:cstheme="minorBidi"/>
          <w:sz w:val="22"/>
          <w:szCs w:val="22"/>
          <w:lang w:val="en-US"/>
        </w:rPr>
        <w:t xml:space="preserve">of territories, destruction of fertile land, pollution of water and wells threaten flora and fauna diversity and affect the element. As reported, attention to the environment is crucial </w:t>
      </w:r>
      <w:r w:rsidR="00820165" w:rsidRPr="005F4410">
        <w:rPr>
          <w:rFonts w:asciiTheme="minorBidi" w:hAnsiTheme="minorBidi" w:cstheme="minorBidi"/>
          <w:sz w:val="22"/>
          <w:szCs w:val="22"/>
          <w:lang w:val="en-US"/>
        </w:rPr>
        <w:t xml:space="preserve">to </w:t>
      </w:r>
      <w:r w:rsidRPr="005F4410">
        <w:rPr>
          <w:rFonts w:asciiTheme="minorBidi" w:hAnsiTheme="minorBidi" w:cstheme="minorBidi"/>
          <w:sz w:val="22"/>
          <w:szCs w:val="22"/>
          <w:lang w:val="en-US"/>
        </w:rPr>
        <w:t xml:space="preserve">sustain </w:t>
      </w:r>
      <w:r w:rsidR="00820165" w:rsidRPr="005F4410">
        <w:rPr>
          <w:rFonts w:asciiTheme="minorBidi" w:hAnsiTheme="minorBidi" w:cstheme="minorBidi"/>
          <w:sz w:val="22"/>
          <w:szCs w:val="22"/>
          <w:lang w:val="en-US"/>
        </w:rPr>
        <w:t xml:space="preserve">its </w:t>
      </w:r>
      <w:r w:rsidRPr="005F4410">
        <w:rPr>
          <w:rFonts w:asciiTheme="minorBidi" w:hAnsiTheme="minorBidi" w:cstheme="minorBidi"/>
          <w:sz w:val="22"/>
          <w:szCs w:val="22"/>
          <w:lang w:val="en-US"/>
        </w:rPr>
        <w:t xml:space="preserve">viability. </w:t>
      </w:r>
      <w:r w:rsidRPr="005F4410">
        <w:rPr>
          <w:rFonts w:asciiTheme="minorBidi" w:hAnsiTheme="minorBidi" w:cstheme="minorBidi"/>
          <w:bCs/>
          <w:sz w:val="22"/>
          <w:szCs w:val="22"/>
          <w:lang w:val="en-US"/>
        </w:rPr>
        <w:t xml:space="preserve">Research has been initiated </w:t>
      </w:r>
      <w:r w:rsidRPr="005F4410">
        <w:rPr>
          <w:rFonts w:asciiTheme="minorBidi" w:hAnsiTheme="minorBidi" w:cstheme="minorBidi"/>
          <w:sz w:val="22"/>
          <w:szCs w:val="22"/>
          <w:lang w:val="en-US"/>
        </w:rPr>
        <w:t xml:space="preserve">on the impact of war on borsch cooking and consumption, seeking to determine </w:t>
      </w:r>
      <w:r w:rsidR="00820165"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human, social, economic and environmental losses.</w:t>
      </w:r>
    </w:p>
    <w:p w14:paraId="35AE201B" w14:textId="1E887E2A" w:rsidR="00AB34A4" w:rsidRPr="005F4410" w:rsidRDefault="00AB34A4" w:rsidP="00575E73">
      <w:pPr>
        <w:numPr>
          <w:ilvl w:val="0"/>
          <w:numId w:val="2"/>
        </w:numPr>
        <w:autoSpaceDE w:val="0"/>
        <w:autoSpaceDN w:val="0"/>
        <w:adjustRightInd w:val="0"/>
        <w:snapToGrid w:val="0"/>
        <w:spacing w:after="120"/>
        <w:ind w:left="562"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updated safeguarding plan aims to overcome the current threats to the element and strengthen cooperation among various ministries, organizations and individuals. Safeguarding activities will be prioritized </w:t>
      </w:r>
      <w:r w:rsidR="00021FB3" w:rsidRPr="005F4410">
        <w:rPr>
          <w:rFonts w:asciiTheme="minorBidi" w:hAnsiTheme="minorBidi" w:cstheme="minorBidi"/>
          <w:sz w:val="22"/>
          <w:szCs w:val="22"/>
          <w:lang w:val="en-US"/>
        </w:rPr>
        <w:t xml:space="preserve">and adjusted to </w:t>
      </w:r>
      <w:r w:rsidRPr="005F4410">
        <w:rPr>
          <w:rFonts w:asciiTheme="minorBidi" w:hAnsiTheme="minorBidi" w:cstheme="minorBidi"/>
          <w:sz w:val="22"/>
          <w:szCs w:val="22"/>
          <w:lang w:val="en-US"/>
        </w:rPr>
        <w:t xml:space="preserve">the </w:t>
      </w:r>
      <w:r w:rsidR="00021FB3" w:rsidRPr="005F4410">
        <w:rPr>
          <w:rFonts w:asciiTheme="minorBidi" w:hAnsiTheme="minorBidi" w:cstheme="minorBidi"/>
          <w:sz w:val="22"/>
          <w:szCs w:val="22"/>
          <w:lang w:val="en-US"/>
        </w:rPr>
        <w:t xml:space="preserve">current situation </w:t>
      </w:r>
      <w:r w:rsidRPr="005F4410">
        <w:rPr>
          <w:rFonts w:asciiTheme="minorBidi" w:hAnsiTheme="minorBidi" w:cstheme="minorBidi"/>
          <w:sz w:val="22"/>
          <w:szCs w:val="22"/>
          <w:lang w:val="en-US"/>
        </w:rPr>
        <w:t xml:space="preserve">in Ukraine. They will focus on education, research, cooperation with </w:t>
      </w:r>
      <w:r w:rsidR="00820165"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media, joint actions among various stakeholders and awareness-raising within the country as well as among </w:t>
      </w:r>
      <w:r w:rsidR="00820165"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Ukrainian diaspora and temporarily displaced persons abroad. </w:t>
      </w:r>
      <w:r w:rsidR="00820165" w:rsidRPr="005F4410">
        <w:rPr>
          <w:rFonts w:asciiTheme="minorBidi" w:hAnsiTheme="minorBidi" w:cstheme="minorBidi"/>
          <w:sz w:val="22"/>
          <w:szCs w:val="22"/>
          <w:lang w:val="en-US"/>
        </w:rPr>
        <w:t xml:space="preserve">The creation </w:t>
      </w:r>
      <w:r w:rsidR="00021FB3" w:rsidRPr="005F4410">
        <w:rPr>
          <w:rFonts w:asciiTheme="minorBidi" w:hAnsiTheme="minorBidi" w:cstheme="minorBidi"/>
          <w:sz w:val="22"/>
          <w:szCs w:val="22"/>
          <w:lang w:val="en-US"/>
        </w:rPr>
        <w:t xml:space="preserve">of a </w:t>
      </w:r>
      <w:r w:rsidRPr="005F4410">
        <w:rPr>
          <w:rFonts w:asciiTheme="minorBidi" w:hAnsiTheme="minorBidi" w:cstheme="minorBidi"/>
          <w:sz w:val="22"/>
          <w:szCs w:val="22"/>
          <w:lang w:val="en-US"/>
        </w:rPr>
        <w:t>state program</w:t>
      </w:r>
      <w:r w:rsidR="00820165" w:rsidRPr="005F4410">
        <w:rPr>
          <w:rFonts w:asciiTheme="minorBidi" w:hAnsiTheme="minorBidi" w:cstheme="minorBidi"/>
          <w:sz w:val="22"/>
          <w:szCs w:val="22"/>
          <w:lang w:val="en-US"/>
        </w:rPr>
        <w:t>me</w:t>
      </w:r>
      <w:r w:rsidRPr="005F4410">
        <w:rPr>
          <w:rFonts w:asciiTheme="minorBidi" w:hAnsiTheme="minorBidi" w:cstheme="minorBidi"/>
          <w:sz w:val="22"/>
          <w:szCs w:val="22"/>
          <w:lang w:val="en-US"/>
        </w:rPr>
        <w:t xml:space="preserve"> to safeguard the element</w:t>
      </w:r>
      <w:r w:rsidR="00021FB3" w:rsidRPr="005F4410">
        <w:rPr>
          <w:rFonts w:asciiTheme="minorBidi" w:hAnsiTheme="minorBidi" w:cstheme="minorBidi"/>
          <w:sz w:val="22"/>
          <w:szCs w:val="22"/>
          <w:lang w:val="en-US"/>
        </w:rPr>
        <w:t xml:space="preserve"> is foreseen.</w:t>
      </w:r>
      <w:r w:rsidRPr="005F4410">
        <w:rPr>
          <w:rFonts w:asciiTheme="minorBidi" w:hAnsiTheme="minorBidi" w:cstheme="minorBidi"/>
          <w:sz w:val="22"/>
          <w:szCs w:val="22"/>
          <w:lang w:val="en-US"/>
        </w:rPr>
        <w:t xml:space="preserve"> Governmental funding is planned for education, and fundraising is intended </w:t>
      </w:r>
      <w:r w:rsidR="00021FB3" w:rsidRPr="005F4410">
        <w:rPr>
          <w:rFonts w:asciiTheme="minorBidi" w:hAnsiTheme="minorBidi" w:cstheme="minorBidi"/>
          <w:sz w:val="22"/>
          <w:szCs w:val="22"/>
          <w:lang w:val="en-US"/>
        </w:rPr>
        <w:t xml:space="preserve">to support other </w:t>
      </w:r>
      <w:r w:rsidRPr="005F4410">
        <w:rPr>
          <w:rFonts w:asciiTheme="minorBidi" w:hAnsiTheme="minorBidi" w:cstheme="minorBidi"/>
          <w:sz w:val="22"/>
          <w:szCs w:val="22"/>
          <w:lang w:val="en-US"/>
        </w:rPr>
        <w:t xml:space="preserve">safeguarding activities. The safeguarding plan aims to </w:t>
      </w:r>
      <w:r w:rsidRPr="005F4410">
        <w:rPr>
          <w:rFonts w:asciiTheme="minorBidi" w:hAnsiTheme="minorBidi" w:cstheme="minorBidi"/>
          <w:color w:val="000000"/>
          <w:sz w:val="22"/>
          <w:szCs w:val="22"/>
          <w:lang w:val="en-US"/>
        </w:rPr>
        <w:t xml:space="preserve">achieve a </w:t>
      </w:r>
      <w:r w:rsidRPr="005F4410">
        <w:rPr>
          <w:rFonts w:asciiTheme="minorBidi" w:hAnsiTheme="minorBidi" w:cstheme="minorBidi"/>
          <w:sz w:val="22"/>
          <w:szCs w:val="22"/>
          <w:lang w:val="en-US"/>
        </w:rPr>
        <w:t>transfer of the element from the Urgent Safeguarding List to the Representative List.</w:t>
      </w:r>
    </w:p>
    <w:p w14:paraId="74126FB1" w14:textId="77777777" w:rsidR="00AB34A4" w:rsidRPr="005F4410" w:rsidRDefault="00AB34A4"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Committee may </w:t>
      </w:r>
      <w:r w:rsidRPr="005F4410">
        <w:rPr>
          <w:rFonts w:asciiTheme="minorBidi" w:hAnsiTheme="minorBidi" w:cstheme="minorBidi"/>
          <w:bCs/>
          <w:sz w:val="22"/>
          <w:szCs w:val="22"/>
          <w:lang w:val="en-US"/>
        </w:rPr>
        <w:t>wish</w:t>
      </w:r>
      <w:r w:rsidRPr="005F4410">
        <w:rPr>
          <w:rFonts w:asciiTheme="minorBidi" w:hAnsiTheme="minorBidi" w:cstheme="minorBidi"/>
          <w:sz w:val="22"/>
          <w:szCs w:val="22"/>
          <w:lang w:val="en-US"/>
        </w:rPr>
        <w:t xml:space="preserve"> to adopt the following decision:</w:t>
      </w:r>
    </w:p>
    <w:p w14:paraId="0253C8E0" w14:textId="755CCFAC" w:rsidR="00AB34A4" w:rsidRPr="005F4410" w:rsidRDefault="00AB34A4" w:rsidP="00575E73">
      <w:pPr>
        <w:pStyle w:val="Heading4"/>
        <w:numPr>
          <w:ilvl w:val="0"/>
          <w:numId w:val="0"/>
        </w:numPr>
        <w:spacing w:before="240" w:after="120"/>
        <w:ind w:left="562"/>
        <w:rPr>
          <w:rFonts w:asciiTheme="minorBidi" w:eastAsia="SimSun" w:hAnsiTheme="minorBidi" w:cstheme="minorBidi"/>
          <w:szCs w:val="22"/>
          <w:lang w:val="en-US"/>
        </w:rPr>
      </w:pPr>
      <w:bookmarkStart w:id="13" w:name="_DRAFT_DECISION_18.COM_7"/>
      <w:bookmarkEnd w:id="13"/>
      <w:r w:rsidRPr="005F4410">
        <w:rPr>
          <w:rFonts w:asciiTheme="minorBidi" w:hAnsiTheme="minorBidi" w:cstheme="minorBidi"/>
          <w:szCs w:val="22"/>
          <w:lang w:val="en-US"/>
        </w:rPr>
        <w:t>DRAFT DECISION 18.COM </w:t>
      </w:r>
      <w:r w:rsidR="00EC36E5" w:rsidRPr="005F4410">
        <w:rPr>
          <w:rFonts w:asciiTheme="minorBidi" w:hAnsiTheme="minorBidi" w:cstheme="minorBidi"/>
          <w:szCs w:val="22"/>
          <w:lang w:val="en-US"/>
        </w:rPr>
        <w:t>7.a.8</w:t>
      </w:r>
    </w:p>
    <w:p w14:paraId="634DD852" w14:textId="77777777" w:rsidR="00AB34A4" w:rsidRPr="005F4410" w:rsidRDefault="00AB34A4" w:rsidP="00575E73">
      <w:pPr>
        <w:pStyle w:val="Marge"/>
        <w:keepNext/>
        <w:tabs>
          <w:tab w:val="left" w:pos="1134"/>
        </w:tabs>
        <w:spacing w:after="120"/>
        <w:ind w:left="562"/>
        <w:rPr>
          <w:rFonts w:asciiTheme="minorBidi" w:hAnsiTheme="minorBidi" w:cstheme="minorBidi"/>
          <w:szCs w:val="22"/>
          <w:lang w:val="en-US"/>
        </w:rPr>
      </w:pPr>
      <w:r w:rsidRPr="005F4410">
        <w:rPr>
          <w:rFonts w:asciiTheme="minorBidi" w:hAnsiTheme="minorBidi" w:cstheme="minorBidi"/>
          <w:szCs w:val="22"/>
          <w:lang w:val="en-US"/>
        </w:rPr>
        <w:t>The Committee,</w:t>
      </w:r>
    </w:p>
    <w:p w14:paraId="3C709C4E" w14:textId="77777777" w:rsidR="00AB34A4" w:rsidRPr="005F4410" w:rsidRDefault="00AB34A4" w:rsidP="004F3EE1">
      <w:pPr>
        <w:pStyle w:val="Para"/>
        <w:numPr>
          <w:ilvl w:val="0"/>
          <w:numId w:val="22"/>
        </w:numPr>
        <w:tabs>
          <w:tab w:val="left" w:pos="1134"/>
        </w:tabs>
        <w:rPr>
          <w:rFonts w:asciiTheme="minorBidi" w:hAnsiTheme="minorBidi" w:cstheme="minorBidi"/>
          <w:sz w:val="22"/>
          <w:szCs w:val="22"/>
          <w:lang w:val="en-US"/>
        </w:rPr>
      </w:pPr>
      <w:r w:rsidRPr="005F4410">
        <w:rPr>
          <w:rFonts w:asciiTheme="minorBidi" w:hAnsiTheme="minorBidi" w:cstheme="minorBidi"/>
          <w:sz w:val="22"/>
          <w:szCs w:val="22"/>
          <w:u w:val="single"/>
          <w:lang w:val="en-US"/>
        </w:rPr>
        <w:t>Having examined</w:t>
      </w:r>
      <w:r w:rsidRPr="005F4410">
        <w:rPr>
          <w:rFonts w:asciiTheme="minorBidi" w:hAnsiTheme="minorBidi" w:cstheme="minorBidi"/>
          <w:sz w:val="22"/>
          <w:szCs w:val="22"/>
          <w:lang w:val="en-US"/>
        </w:rPr>
        <w:t xml:space="preserve"> document LHE/23/18.COM/7.a,</w:t>
      </w:r>
    </w:p>
    <w:p w14:paraId="47293700" w14:textId="7FEF449B" w:rsidR="00AB34A4" w:rsidRPr="005F4410" w:rsidRDefault="00AB34A4" w:rsidP="006C3562">
      <w:pPr>
        <w:pStyle w:val="Marge"/>
        <w:numPr>
          <w:ilvl w:val="0"/>
          <w:numId w:val="22"/>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Recalling</w:t>
      </w:r>
      <w:r w:rsidRPr="005F4410">
        <w:rPr>
          <w:rFonts w:asciiTheme="minorBidi" w:hAnsiTheme="minorBidi" w:cstheme="minorBidi"/>
          <w:szCs w:val="22"/>
          <w:lang w:val="en-US"/>
        </w:rPr>
        <w:t xml:space="preserve"> Chapter V of the Operational Directives and its Decision </w:t>
      </w:r>
      <w:hyperlink r:id="rId44" w:history="1">
        <w:r w:rsidRPr="005F4410">
          <w:rPr>
            <w:rStyle w:val="Hyperlink"/>
            <w:rFonts w:asciiTheme="minorBidi" w:hAnsiTheme="minorBidi" w:cstheme="minorBidi"/>
            <w:szCs w:val="22"/>
            <w:lang w:val="en-US"/>
          </w:rPr>
          <w:t>5.EXT.COM 5</w:t>
        </w:r>
      </w:hyperlink>
      <w:r w:rsidR="00820165" w:rsidRPr="005F4410">
        <w:rPr>
          <w:rFonts w:asciiTheme="minorBidi" w:hAnsiTheme="minorBidi" w:cstheme="minorBidi"/>
          <w:szCs w:val="22"/>
          <w:lang w:val="en-US"/>
        </w:rPr>
        <w:t>,</w:t>
      </w:r>
    </w:p>
    <w:p w14:paraId="132FCC9A" w14:textId="77777777" w:rsidR="00AB34A4" w:rsidRPr="005F4410" w:rsidRDefault="00AB34A4" w:rsidP="006C3562">
      <w:pPr>
        <w:pStyle w:val="Marge"/>
        <w:numPr>
          <w:ilvl w:val="0"/>
          <w:numId w:val="22"/>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Expresses its appreciation</w:t>
      </w:r>
      <w:r w:rsidRPr="005F4410">
        <w:rPr>
          <w:rFonts w:asciiTheme="minorBidi" w:hAnsiTheme="minorBidi" w:cstheme="minorBidi"/>
          <w:szCs w:val="22"/>
          <w:lang w:val="en-US"/>
        </w:rPr>
        <w:t xml:space="preserve"> to </w:t>
      </w:r>
      <w:r w:rsidRPr="005F4410">
        <w:rPr>
          <w:rFonts w:asciiTheme="minorBidi" w:hAnsiTheme="minorBidi" w:cstheme="minorBidi"/>
          <w:bCs/>
          <w:szCs w:val="22"/>
          <w:lang w:val="en-US"/>
        </w:rPr>
        <w:t>Ukraine</w:t>
      </w:r>
      <w:r w:rsidRPr="005F4410">
        <w:rPr>
          <w:rFonts w:asciiTheme="minorBidi" w:hAnsiTheme="minorBidi" w:cstheme="minorBidi"/>
          <w:szCs w:val="22"/>
          <w:lang w:val="en-US"/>
        </w:rPr>
        <w:t xml:space="preserve"> for submitting, on time, its first annual report on the </w:t>
      </w:r>
      <w:r w:rsidRPr="005F4410">
        <w:rPr>
          <w:rFonts w:asciiTheme="minorBidi" w:hAnsiTheme="minorBidi" w:cstheme="minorBidi"/>
          <w:bCs/>
          <w:szCs w:val="22"/>
          <w:lang w:val="en-US"/>
        </w:rPr>
        <w:t xml:space="preserve">status of the </w:t>
      </w:r>
      <w:r w:rsidRPr="005F4410">
        <w:rPr>
          <w:rFonts w:asciiTheme="minorBidi" w:hAnsiTheme="minorBidi" w:cstheme="minorBidi"/>
          <w:szCs w:val="22"/>
          <w:lang w:val="en-US"/>
        </w:rPr>
        <w:t>element ‘</w:t>
      </w:r>
      <w:r w:rsidRPr="005F4410">
        <w:rPr>
          <w:rFonts w:asciiTheme="minorBidi" w:hAnsiTheme="minorBidi" w:cstheme="minorBidi"/>
          <w:color w:val="000000"/>
          <w:szCs w:val="22"/>
          <w:lang w:val="en-US"/>
        </w:rPr>
        <w:t>Culture of Ukrainian borscht cooking</w:t>
      </w:r>
      <w:r w:rsidRPr="005F4410">
        <w:rPr>
          <w:rFonts w:asciiTheme="minorBidi" w:hAnsiTheme="minorBidi" w:cstheme="minorBidi"/>
          <w:szCs w:val="22"/>
          <w:lang w:val="en-US"/>
        </w:rPr>
        <w:t>’, inscribed</w:t>
      </w:r>
      <w:r w:rsidRPr="005F4410">
        <w:rPr>
          <w:rFonts w:asciiTheme="minorBidi" w:hAnsiTheme="minorBidi" w:cstheme="minorBidi"/>
          <w:bCs/>
          <w:szCs w:val="22"/>
          <w:lang w:val="en-US"/>
        </w:rPr>
        <w:t xml:space="preserve"> in 2022 on the List of Intangible Cultural Heritage in Need of Urgent Safeguarding</w:t>
      </w:r>
      <w:r w:rsidRPr="005F4410">
        <w:rPr>
          <w:rFonts w:asciiTheme="minorBidi" w:hAnsiTheme="minorBidi" w:cstheme="minorBidi"/>
          <w:szCs w:val="22"/>
          <w:lang w:val="en-US"/>
        </w:rPr>
        <w:t>, as a case of extreme urgency as stipulated in Article 17.3 of the Convention</w:t>
      </w:r>
      <w:r w:rsidRPr="005F4410">
        <w:rPr>
          <w:rFonts w:asciiTheme="minorBidi" w:hAnsiTheme="minorBidi" w:cstheme="minorBidi"/>
          <w:bCs/>
          <w:szCs w:val="22"/>
          <w:lang w:val="en-US"/>
        </w:rPr>
        <w:t>;</w:t>
      </w:r>
    </w:p>
    <w:p w14:paraId="2BC8DC01" w14:textId="2BAB2CB3" w:rsidR="00AB34A4" w:rsidRPr="005F4410" w:rsidRDefault="00AB34A4" w:rsidP="006C3562">
      <w:pPr>
        <w:pStyle w:val="Marge"/>
        <w:numPr>
          <w:ilvl w:val="0"/>
          <w:numId w:val="22"/>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Takes note</w:t>
      </w:r>
      <w:r w:rsidRPr="005F4410">
        <w:rPr>
          <w:rFonts w:asciiTheme="minorBidi" w:hAnsiTheme="minorBidi" w:cstheme="minorBidi"/>
          <w:szCs w:val="22"/>
          <w:lang w:val="en-US"/>
        </w:rPr>
        <w:t xml:space="preserve"> of the efforts undertaken by the State Party to safeguard the element, in particular </w:t>
      </w:r>
      <w:r w:rsidR="00820165" w:rsidRPr="005F4410">
        <w:rPr>
          <w:rFonts w:asciiTheme="minorBidi" w:hAnsiTheme="minorBidi" w:cstheme="minorBidi"/>
          <w:szCs w:val="22"/>
          <w:lang w:val="en-US"/>
        </w:rPr>
        <w:t xml:space="preserve">by </w:t>
      </w:r>
      <w:r w:rsidRPr="005F4410">
        <w:rPr>
          <w:rFonts w:asciiTheme="minorBidi" w:hAnsiTheme="minorBidi" w:cstheme="minorBidi"/>
          <w:szCs w:val="22"/>
          <w:lang w:val="en-US"/>
        </w:rPr>
        <w:t>enhancing cooperation among governmental and non-governmental organizations, raising public awareness about the element, developing methodological materials</w:t>
      </w:r>
      <w:r w:rsidR="00820165" w:rsidRPr="005F4410">
        <w:rPr>
          <w:rFonts w:asciiTheme="minorBidi" w:hAnsiTheme="minorBidi" w:cstheme="minorBidi"/>
          <w:szCs w:val="22"/>
          <w:lang w:val="en-US"/>
        </w:rPr>
        <w:t xml:space="preserve">, </w:t>
      </w:r>
      <w:r w:rsidRPr="005F4410">
        <w:rPr>
          <w:rFonts w:asciiTheme="minorBidi" w:hAnsiTheme="minorBidi" w:cstheme="minorBidi"/>
          <w:szCs w:val="22"/>
          <w:lang w:val="en-US"/>
        </w:rPr>
        <w:t>integrating the element in</w:t>
      </w:r>
      <w:r w:rsidR="00820165" w:rsidRPr="005F4410">
        <w:rPr>
          <w:rFonts w:asciiTheme="minorBidi" w:hAnsiTheme="minorBidi" w:cstheme="minorBidi"/>
          <w:szCs w:val="22"/>
          <w:lang w:val="en-US"/>
        </w:rPr>
        <w:t>to</w:t>
      </w:r>
      <w:r w:rsidRPr="005F4410">
        <w:rPr>
          <w:rFonts w:asciiTheme="minorBidi" w:hAnsiTheme="minorBidi" w:cstheme="minorBidi"/>
          <w:szCs w:val="22"/>
          <w:lang w:val="en-US"/>
        </w:rPr>
        <w:t xml:space="preserve"> education, and documenting the varieties of the element in several regions, despite the circumstances of war in the territory of Ukraine;</w:t>
      </w:r>
    </w:p>
    <w:p w14:paraId="53ACE4B5" w14:textId="0BA28540" w:rsidR="00AB34A4" w:rsidRPr="005F4410" w:rsidRDefault="00AB34A4" w:rsidP="006C3562">
      <w:pPr>
        <w:pStyle w:val="Marge"/>
        <w:numPr>
          <w:ilvl w:val="0"/>
          <w:numId w:val="22"/>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Further takes note</w:t>
      </w:r>
      <w:r w:rsidRPr="005F4410">
        <w:rPr>
          <w:rFonts w:asciiTheme="minorBidi" w:hAnsiTheme="minorBidi" w:cstheme="minorBidi"/>
          <w:szCs w:val="22"/>
          <w:lang w:val="en-US"/>
        </w:rPr>
        <w:t xml:space="preserve"> that </w:t>
      </w:r>
      <w:r w:rsidRPr="005F4410">
        <w:rPr>
          <w:rFonts w:asciiTheme="minorBidi" w:hAnsiTheme="minorBidi" w:cstheme="minorBidi"/>
          <w:color w:val="000000"/>
          <w:szCs w:val="22"/>
          <w:lang w:val="en-US"/>
        </w:rPr>
        <w:t>the element</w:t>
      </w:r>
      <w:r w:rsidRPr="005F4410">
        <w:rPr>
          <w:rFonts w:asciiTheme="minorBidi" w:hAnsiTheme="minorBidi" w:cstheme="minorBidi"/>
          <w:szCs w:val="22"/>
          <w:lang w:val="en-US"/>
        </w:rPr>
        <w:t xml:space="preserve"> has united people in Ukraine, including internally displaced persons,</w:t>
      </w:r>
      <w:r w:rsidRPr="005F4410">
        <w:rPr>
          <w:rFonts w:asciiTheme="minorBidi" w:hAnsiTheme="minorBidi" w:cstheme="minorBidi"/>
          <w:bCs/>
          <w:szCs w:val="22"/>
          <w:lang w:val="en-US"/>
        </w:rPr>
        <w:t xml:space="preserve"> </w:t>
      </w:r>
      <w:r w:rsidR="00820165" w:rsidRPr="005F4410">
        <w:rPr>
          <w:rFonts w:asciiTheme="minorBidi" w:hAnsiTheme="minorBidi" w:cstheme="minorBidi"/>
          <w:bCs/>
          <w:szCs w:val="22"/>
          <w:lang w:val="en-US"/>
        </w:rPr>
        <w:t xml:space="preserve">the </w:t>
      </w:r>
      <w:r w:rsidRPr="005F4410">
        <w:rPr>
          <w:rFonts w:asciiTheme="minorBidi" w:hAnsiTheme="minorBidi" w:cstheme="minorBidi"/>
          <w:szCs w:val="22"/>
          <w:lang w:val="en-US"/>
        </w:rPr>
        <w:t>Ukrainian diaspora</w:t>
      </w:r>
      <w:r w:rsidRPr="005F4410">
        <w:rPr>
          <w:rFonts w:asciiTheme="minorBidi" w:hAnsiTheme="minorBidi" w:cstheme="minorBidi"/>
          <w:bCs/>
          <w:szCs w:val="22"/>
          <w:lang w:val="en-US"/>
        </w:rPr>
        <w:t xml:space="preserve"> </w:t>
      </w:r>
      <w:r w:rsidRPr="005F4410">
        <w:rPr>
          <w:rFonts w:asciiTheme="minorBidi" w:hAnsiTheme="minorBidi" w:cstheme="minorBidi"/>
          <w:szCs w:val="22"/>
          <w:lang w:val="en-US"/>
        </w:rPr>
        <w:t>and temporarily displaced persons abroad, and has become a symbol of resilience and resistance;</w:t>
      </w:r>
    </w:p>
    <w:p w14:paraId="2ACEE57F" w14:textId="60DEA771" w:rsidR="00AB34A4" w:rsidRPr="005F4410" w:rsidRDefault="00AB34A4" w:rsidP="006C3562">
      <w:pPr>
        <w:pStyle w:val="Marge"/>
        <w:numPr>
          <w:ilvl w:val="0"/>
          <w:numId w:val="22"/>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Encourages</w:t>
      </w:r>
      <w:r w:rsidRPr="005F4410">
        <w:rPr>
          <w:rFonts w:asciiTheme="minorBidi" w:hAnsiTheme="minorBidi" w:cstheme="minorBidi"/>
          <w:szCs w:val="22"/>
          <w:lang w:val="en-US"/>
        </w:rPr>
        <w:t xml:space="preserve"> the State Party to pursue its efforts to overcome current risks </w:t>
      </w:r>
      <w:r w:rsidR="00820165" w:rsidRPr="005F4410">
        <w:rPr>
          <w:rFonts w:asciiTheme="minorBidi" w:hAnsiTheme="minorBidi" w:cstheme="minorBidi"/>
          <w:szCs w:val="22"/>
          <w:lang w:val="en-US"/>
        </w:rPr>
        <w:t xml:space="preserve">to </w:t>
      </w:r>
      <w:r w:rsidRPr="005F4410">
        <w:rPr>
          <w:rFonts w:asciiTheme="minorBidi" w:hAnsiTheme="minorBidi" w:cstheme="minorBidi"/>
          <w:szCs w:val="22"/>
          <w:lang w:val="en-US"/>
        </w:rPr>
        <w:t>the viability of the element, to strengthen cooperation among various stakeholders and develop a state program</w:t>
      </w:r>
      <w:r w:rsidR="00820165" w:rsidRPr="005F4410">
        <w:rPr>
          <w:rFonts w:asciiTheme="minorBidi" w:hAnsiTheme="minorBidi" w:cstheme="minorBidi"/>
          <w:szCs w:val="22"/>
          <w:lang w:val="en-US"/>
        </w:rPr>
        <w:t>me</w:t>
      </w:r>
      <w:r w:rsidRPr="005F4410">
        <w:rPr>
          <w:rFonts w:asciiTheme="minorBidi" w:hAnsiTheme="minorBidi" w:cstheme="minorBidi"/>
          <w:szCs w:val="22"/>
          <w:lang w:val="en-US"/>
        </w:rPr>
        <w:t xml:space="preserve"> to safeguard the element, to continue research, transmit knowledge and raise public awareness about the element through education and </w:t>
      </w:r>
      <w:r w:rsidR="00820165"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media;</w:t>
      </w:r>
    </w:p>
    <w:p w14:paraId="5E4708A2" w14:textId="77777777" w:rsidR="00AB34A4" w:rsidRPr="005F4410" w:rsidRDefault="00AB34A4" w:rsidP="006C3562">
      <w:pPr>
        <w:pStyle w:val="Marge"/>
        <w:numPr>
          <w:ilvl w:val="0"/>
          <w:numId w:val="22"/>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Invites</w:t>
      </w:r>
      <w:r w:rsidRPr="005F4410">
        <w:rPr>
          <w:rFonts w:asciiTheme="minorBidi" w:hAnsiTheme="minorBidi" w:cstheme="minorBidi"/>
          <w:szCs w:val="22"/>
          <w:lang w:val="en-US"/>
        </w:rPr>
        <w:t xml:space="preserve"> the State Party to pursue its efforts to research the impact of war on the viability of the element and to adjust the implementation of the updated safeguarding plan in view of the evolving context of the threats concerning the element;</w:t>
      </w:r>
    </w:p>
    <w:p w14:paraId="66232456" w14:textId="58CA80C7" w:rsidR="00AB34A4" w:rsidRPr="005F4410" w:rsidRDefault="00AB34A4" w:rsidP="006C3562">
      <w:pPr>
        <w:pStyle w:val="Para"/>
        <w:numPr>
          <w:ilvl w:val="0"/>
          <w:numId w:val="22"/>
        </w:numPr>
        <w:tabs>
          <w:tab w:val="left" w:pos="1134"/>
        </w:tabs>
        <w:spacing w:line="240" w:lineRule="auto"/>
        <w:rPr>
          <w:rFonts w:asciiTheme="minorBidi" w:hAnsiTheme="minorBidi" w:cstheme="minorBidi"/>
          <w:sz w:val="22"/>
          <w:szCs w:val="22"/>
          <w:lang w:val="en-US"/>
        </w:rPr>
      </w:pPr>
      <w:r w:rsidRPr="005F4410">
        <w:rPr>
          <w:rFonts w:asciiTheme="minorBidi" w:hAnsiTheme="minorBidi" w:cstheme="minorBidi"/>
          <w:sz w:val="22"/>
          <w:szCs w:val="22"/>
          <w:u w:val="single"/>
          <w:lang w:val="en-US"/>
        </w:rPr>
        <w:t>Notes also</w:t>
      </w:r>
      <w:r w:rsidRPr="005F4410">
        <w:rPr>
          <w:rFonts w:asciiTheme="minorBidi" w:hAnsiTheme="minorBidi" w:cstheme="minorBidi"/>
          <w:sz w:val="22"/>
          <w:szCs w:val="22"/>
          <w:lang w:val="en-US"/>
        </w:rPr>
        <w:t xml:space="preserve"> the assistance from the UNESCO Heritage Emergency Fund granted in 2022, and its reported contribution to the safeguarding of the element, and </w:t>
      </w:r>
      <w:r w:rsidRPr="005F4410">
        <w:rPr>
          <w:rFonts w:asciiTheme="minorBidi" w:hAnsiTheme="minorBidi" w:cstheme="minorBidi"/>
          <w:sz w:val="22"/>
          <w:szCs w:val="22"/>
          <w:u w:val="single"/>
          <w:lang w:val="en-US"/>
        </w:rPr>
        <w:t>further encourages</w:t>
      </w:r>
      <w:r w:rsidRPr="005F4410">
        <w:rPr>
          <w:rFonts w:asciiTheme="minorBidi" w:hAnsiTheme="minorBidi" w:cstheme="minorBidi"/>
          <w:sz w:val="22"/>
          <w:szCs w:val="22"/>
          <w:lang w:val="en-US"/>
        </w:rPr>
        <w:t xml:space="preserve"> the State Party to continue its fundraising efforts and developing synergies among various funding sources;</w:t>
      </w:r>
    </w:p>
    <w:p w14:paraId="7F2E07EC" w14:textId="69FD227C" w:rsidR="006C3562" w:rsidRPr="005F4410" w:rsidRDefault="00AB34A4" w:rsidP="00575E73">
      <w:pPr>
        <w:pStyle w:val="Marge"/>
        <w:numPr>
          <w:ilvl w:val="0"/>
          <w:numId w:val="22"/>
        </w:numPr>
        <w:tabs>
          <w:tab w:val="clear" w:pos="567"/>
          <w:tab w:val="left" w:pos="1134"/>
        </w:tabs>
        <w:snapToGrid/>
        <w:spacing w:after="120"/>
        <w:rPr>
          <w:rFonts w:asciiTheme="minorBidi" w:hAnsiTheme="minorBidi" w:cstheme="minorBidi"/>
          <w:b/>
          <w:szCs w:val="22"/>
          <w:lang w:val="en-GB"/>
        </w:rPr>
      </w:pPr>
      <w:r w:rsidRPr="005F4410">
        <w:rPr>
          <w:rFonts w:asciiTheme="minorBidi" w:hAnsiTheme="minorBidi" w:cstheme="minorBidi"/>
          <w:szCs w:val="22"/>
          <w:u w:val="single"/>
          <w:lang w:val="en-US"/>
        </w:rPr>
        <w:t>Requests</w:t>
      </w:r>
      <w:r w:rsidRPr="005F4410">
        <w:rPr>
          <w:rFonts w:asciiTheme="minorBidi" w:hAnsiTheme="minorBidi" w:cstheme="minorBidi"/>
          <w:szCs w:val="22"/>
          <w:lang w:val="en-US"/>
        </w:rPr>
        <w:t xml:space="preserve"> that the Secretariat inform the State Party at least nine months prior to the </w:t>
      </w:r>
      <w:r w:rsidR="00A97A5A" w:rsidRPr="005F4410">
        <w:rPr>
          <w:rFonts w:asciiTheme="minorBidi" w:hAnsiTheme="minorBidi" w:cstheme="minorBidi"/>
          <w:szCs w:val="22"/>
          <w:lang w:val="en-US"/>
        </w:rPr>
        <w:t xml:space="preserve">next </w:t>
      </w:r>
      <w:r w:rsidRPr="005F4410">
        <w:rPr>
          <w:rFonts w:asciiTheme="minorBidi" w:hAnsiTheme="minorBidi" w:cstheme="minorBidi"/>
          <w:szCs w:val="22"/>
          <w:lang w:val="en-US"/>
        </w:rPr>
        <w:t>deadline about the required submission of its next report on the status of this element.</w:t>
      </w:r>
      <w:bookmarkStart w:id="14" w:name="_Hlk147505443"/>
    </w:p>
    <w:p w14:paraId="4763932B" w14:textId="0497DF17" w:rsidR="005F06EA" w:rsidRPr="005F4410" w:rsidRDefault="005A61E0" w:rsidP="00686B5E">
      <w:pPr>
        <w:keepNext/>
        <w:spacing w:before="120" w:after="120"/>
        <w:ind w:left="540" w:hanging="540"/>
        <w:rPr>
          <w:rFonts w:asciiTheme="minorBidi" w:hAnsiTheme="minorBidi" w:cstheme="minorBidi"/>
          <w:b/>
          <w:sz w:val="22"/>
          <w:szCs w:val="22"/>
          <w:lang w:val="en-GB"/>
        </w:rPr>
      </w:pPr>
      <w:r w:rsidRPr="005F4410">
        <w:rPr>
          <w:rFonts w:asciiTheme="minorBidi" w:hAnsiTheme="minorBidi" w:cstheme="minorBidi"/>
          <w:b/>
          <w:sz w:val="22"/>
          <w:szCs w:val="22"/>
          <w:lang w:val="en-GB"/>
        </w:rPr>
        <w:t>C.</w:t>
      </w:r>
      <w:r w:rsidR="005F06EA" w:rsidRPr="005F4410">
        <w:rPr>
          <w:rFonts w:asciiTheme="minorBidi" w:hAnsiTheme="minorBidi" w:cstheme="minorBidi"/>
          <w:b/>
          <w:sz w:val="22"/>
          <w:szCs w:val="22"/>
          <w:lang w:val="en-GB"/>
        </w:rPr>
        <w:t>2.</w:t>
      </w:r>
      <w:r w:rsidR="00260B05" w:rsidRPr="005F4410">
        <w:rPr>
          <w:rFonts w:asciiTheme="minorBidi" w:hAnsiTheme="minorBidi" w:cstheme="minorBidi"/>
          <w:b/>
          <w:sz w:val="22"/>
          <w:szCs w:val="22"/>
          <w:lang w:val="en-GB"/>
        </w:rPr>
        <w:tab/>
      </w:r>
      <w:r w:rsidR="005F06EA" w:rsidRPr="005F4410">
        <w:rPr>
          <w:rFonts w:asciiTheme="minorBidi" w:hAnsiTheme="minorBidi" w:cstheme="minorBidi"/>
          <w:b/>
          <w:sz w:val="22"/>
          <w:szCs w:val="22"/>
          <w:lang w:val="en-GB"/>
        </w:rPr>
        <w:t>Assessments of the second reports and draft decisions</w:t>
      </w:r>
    </w:p>
    <w:bookmarkEnd w:id="14"/>
    <w:p w14:paraId="55113232" w14:textId="6A8B2DCA" w:rsidR="004F1755" w:rsidRPr="005F4410" w:rsidRDefault="004F1755" w:rsidP="00575E73">
      <w:pPr>
        <w:pStyle w:val="COMTitleDecision"/>
        <w:spacing w:before="120"/>
        <w:ind w:left="562"/>
        <w:rPr>
          <w:rFonts w:asciiTheme="minorBidi" w:hAnsiTheme="minorBidi" w:cstheme="minorBidi"/>
          <w:i/>
          <w:iCs/>
          <w:lang w:val="en-US"/>
        </w:rPr>
      </w:pPr>
      <w:r w:rsidRPr="005F4410">
        <w:rPr>
          <w:rFonts w:asciiTheme="minorBidi" w:hAnsiTheme="minorBidi" w:cstheme="minorBidi"/>
          <w:bCs/>
          <w:lang w:val="en-US"/>
        </w:rPr>
        <w:t>Kenya:</w:t>
      </w:r>
      <w:r w:rsidRPr="005F4410">
        <w:rPr>
          <w:rFonts w:asciiTheme="minorBidi" w:hAnsiTheme="minorBidi" w:cstheme="minorBidi"/>
          <w:lang w:val="en-US"/>
        </w:rPr>
        <w:t xml:space="preserve"> ‘</w:t>
      </w:r>
      <w:proofErr w:type="spellStart"/>
      <w:r w:rsidRPr="005F4410">
        <w:rPr>
          <w:rFonts w:asciiTheme="minorBidi" w:hAnsiTheme="minorBidi" w:cstheme="minorBidi"/>
          <w:bCs/>
          <w:color w:val="000000"/>
          <w:lang w:val="en-US"/>
        </w:rPr>
        <w:t>Isukuti</w:t>
      </w:r>
      <w:proofErr w:type="spellEnd"/>
      <w:r w:rsidRPr="005F4410">
        <w:rPr>
          <w:rFonts w:asciiTheme="minorBidi" w:hAnsiTheme="minorBidi" w:cstheme="minorBidi"/>
          <w:bCs/>
          <w:color w:val="000000"/>
          <w:lang w:val="en-US"/>
        </w:rPr>
        <w:t xml:space="preserve"> dance of </w:t>
      </w:r>
      <w:proofErr w:type="spellStart"/>
      <w:r w:rsidRPr="005F4410">
        <w:rPr>
          <w:rFonts w:asciiTheme="minorBidi" w:hAnsiTheme="minorBidi" w:cstheme="minorBidi"/>
          <w:bCs/>
          <w:color w:val="000000"/>
          <w:lang w:val="en-US"/>
        </w:rPr>
        <w:t>Isukha</w:t>
      </w:r>
      <w:proofErr w:type="spellEnd"/>
      <w:r w:rsidRPr="005F4410">
        <w:rPr>
          <w:rFonts w:asciiTheme="minorBidi" w:hAnsiTheme="minorBidi" w:cstheme="minorBidi"/>
          <w:bCs/>
          <w:color w:val="000000"/>
          <w:lang w:val="en-US"/>
        </w:rPr>
        <w:t xml:space="preserve"> and </w:t>
      </w:r>
      <w:proofErr w:type="spellStart"/>
      <w:r w:rsidRPr="005F4410">
        <w:rPr>
          <w:rFonts w:asciiTheme="minorBidi" w:hAnsiTheme="minorBidi" w:cstheme="minorBidi"/>
          <w:bCs/>
          <w:color w:val="000000"/>
          <w:lang w:val="en-US"/>
        </w:rPr>
        <w:t>Idakho</w:t>
      </w:r>
      <w:proofErr w:type="spellEnd"/>
      <w:r w:rsidRPr="005F4410">
        <w:rPr>
          <w:rFonts w:asciiTheme="minorBidi" w:hAnsiTheme="minorBidi" w:cstheme="minorBidi"/>
          <w:bCs/>
          <w:color w:val="000000"/>
          <w:lang w:val="en-US"/>
        </w:rPr>
        <w:t xml:space="preserve"> communities of Western Kenya</w:t>
      </w:r>
      <w:r w:rsidRPr="005F4410">
        <w:rPr>
          <w:rFonts w:asciiTheme="minorBidi" w:hAnsiTheme="minorBidi" w:cstheme="minorBidi"/>
          <w:lang w:val="en-US"/>
        </w:rPr>
        <w:t>’</w:t>
      </w:r>
      <w:r w:rsidRPr="005F4410">
        <w:rPr>
          <w:rFonts w:asciiTheme="minorBidi" w:hAnsiTheme="minorBidi" w:cstheme="minorBidi"/>
          <w:bCs/>
          <w:lang w:val="en-US"/>
        </w:rPr>
        <w:t xml:space="preserve"> </w:t>
      </w:r>
      <w:r w:rsidRPr="005F4410">
        <w:rPr>
          <w:rFonts w:asciiTheme="minorBidi" w:hAnsiTheme="minorBidi" w:cstheme="minorBidi"/>
          <w:b w:val="0"/>
          <w:bCs/>
          <w:i/>
          <w:iCs/>
          <w:lang w:val="en-US"/>
        </w:rPr>
        <w:t xml:space="preserve">(consult the </w:t>
      </w:r>
      <w:hyperlink r:id="rId45" w:history="1">
        <w:r w:rsidRPr="005F4410">
          <w:rPr>
            <w:rStyle w:val="Hyperlink"/>
            <w:rFonts w:asciiTheme="minorBidi" w:hAnsiTheme="minorBidi" w:cstheme="minorBidi"/>
            <w:b w:val="0"/>
            <w:bCs/>
            <w:i/>
            <w:iCs/>
            <w:lang w:val="en-US"/>
          </w:rPr>
          <w:t>report</w:t>
        </w:r>
      </w:hyperlink>
      <w:r w:rsidRPr="005F4410">
        <w:rPr>
          <w:rFonts w:asciiTheme="minorBidi" w:hAnsiTheme="minorBidi" w:cstheme="minorBidi"/>
          <w:b w:val="0"/>
          <w:bCs/>
          <w:i/>
          <w:iCs/>
          <w:lang w:val="en-US"/>
        </w:rPr>
        <w:t>)</w:t>
      </w:r>
    </w:p>
    <w:p w14:paraId="0FBF9231" w14:textId="6BBB2D41" w:rsidR="004F1755" w:rsidRPr="005F4410" w:rsidRDefault="004F1755" w:rsidP="004F1755">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lang w:val="en-US"/>
        </w:rPr>
      </w:pPr>
      <w:proofErr w:type="spellStart"/>
      <w:r w:rsidRPr="005F4410">
        <w:rPr>
          <w:rFonts w:asciiTheme="minorBidi" w:hAnsiTheme="minorBidi" w:cstheme="minorBidi"/>
          <w:szCs w:val="22"/>
          <w:lang w:val="en-US"/>
        </w:rPr>
        <w:t>Isukuti</w:t>
      </w:r>
      <w:proofErr w:type="spellEnd"/>
      <w:r w:rsidRPr="005F4410">
        <w:rPr>
          <w:rFonts w:asciiTheme="minorBidi" w:hAnsiTheme="minorBidi" w:cstheme="minorBidi"/>
          <w:szCs w:val="22"/>
          <w:lang w:val="en-US"/>
        </w:rPr>
        <w:t xml:space="preserve"> dance is performed by </w:t>
      </w:r>
      <w:r w:rsidR="00346DE8" w:rsidRPr="005F4410">
        <w:rPr>
          <w:rFonts w:asciiTheme="minorBidi" w:hAnsiTheme="minorBidi" w:cstheme="minorBidi"/>
          <w:szCs w:val="22"/>
          <w:lang w:val="en-US"/>
        </w:rPr>
        <w:t xml:space="preserve">the </w:t>
      </w:r>
      <w:proofErr w:type="spellStart"/>
      <w:r w:rsidRPr="005F4410">
        <w:rPr>
          <w:rFonts w:asciiTheme="minorBidi" w:hAnsiTheme="minorBidi" w:cstheme="minorBidi"/>
          <w:bCs/>
          <w:color w:val="000000"/>
          <w:szCs w:val="22"/>
          <w:lang w:val="en-US"/>
        </w:rPr>
        <w:t>Isukha</w:t>
      </w:r>
      <w:proofErr w:type="spellEnd"/>
      <w:r w:rsidRPr="005F4410">
        <w:rPr>
          <w:rFonts w:asciiTheme="minorBidi" w:hAnsiTheme="minorBidi" w:cstheme="minorBidi"/>
          <w:bCs/>
          <w:color w:val="000000"/>
          <w:szCs w:val="22"/>
          <w:lang w:val="en-US"/>
        </w:rPr>
        <w:t xml:space="preserve"> and </w:t>
      </w:r>
      <w:proofErr w:type="spellStart"/>
      <w:r w:rsidRPr="005F4410">
        <w:rPr>
          <w:rFonts w:asciiTheme="minorBidi" w:hAnsiTheme="minorBidi" w:cstheme="minorBidi"/>
          <w:bCs/>
          <w:color w:val="000000"/>
          <w:szCs w:val="22"/>
          <w:lang w:val="en-US"/>
        </w:rPr>
        <w:t>Idakho</w:t>
      </w:r>
      <w:proofErr w:type="spellEnd"/>
      <w:r w:rsidRPr="005F4410">
        <w:rPr>
          <w:rFonts w:asciiTheme="minorBidi" w:hAnsiTheme="minorBidi" w:cstheme="minorBidi"/>
          <w:bCs/>
          <w:color w:val="000000"/>
          <w:szCs w:val="22"/>
          <w:lang w:val="en-US"/>
        </w:rPr>
        <w:t xml:space="preserve"> communities in Western Kenya, uniting members of the two communities at various social occasions. The dance is accompanied by </w:t>
      </w:r>
      <w:proofErr w:type="spellStart"/>
      <w:r w:rsidRPr="005F4410">
        <w:rPr>
          <w:rFonts w:asciiTheme="minorBidi" w:hAnsiTheme="minorBidi" w:cstheme="minorBidi"/>
          <w:bCs/>
          <w:color w:val="000000"/>
          <w:szCs w:val="22"/>
          <w:lang w:val="en-US"/>
        </w:rPr>
        <w:t>Isukuti</w:t>
      </w:r>
      <w:proofErr w:type="spellEnd"/>
      <w:r w:rsidRPr="005F4410">
        <w:rPr>
          <w:rFonts w:asciiTheme="minorBidi" w:hAnsiTheme="minorBidi" w:cstheme="minorBidi"/>
          <w:bCs/>
          <w:color w:val="000000"/>
          <w:szCs w:val="22"/>
          <w:lang w:val="en-US"/>
        </w:rPr>
        <w:t xml:space="preserve"> songs that serve as a repository of the history of communities and provides a commentary on social and moral issues. Three types of drums are played, representing the father, the mother and the child, along with other instruments. </w:t>
      </w:r>
      <w:proofErr w:type="spellStart"/>
      <w:r w:rsidRPr="005F4410">
        <w:rPr>
          <w:rFonts w:asciiTheme="minorBidi" w:hAnsiTheme="minorBidi" w:cstheme="minorBidi"/>
          <w:bCs/>
          <w:color w:val="000000"/>
          <w:szCs w:val="22"/>
          <w:lang w:val="en-US"/>
        </w:rPr>
        <w:t>Isukuti</w:t>
      </w:r>
      <w:proofErr w:type="spellEnd"/>
      <w:r w:rsidRPr="005F4410">
        <w:rPr>
          <w:rFonts w:asciiTheme="minorBidi" w:hAnsiTheme="minorBidi" w:cstheme="minorBidi"/>
          <w:bCs/>
          <w:color w:val="000000"/>
          <w:szCs w:val="22"/>
          <w:lang w:val="en-US"/>
        </w:rPr>
        <w:t xml:space="preserve"> dance transmits cultural values and norms to younger generations and provides practitioners with a sense of belonging, identity and continuity.</w:t>
      </w:r>
    </w:p>
    <w:p w14:paraId="4358161A" w14:textId="786884E2" w:rsidR="004F1755" w:rsidRPr="005F4410"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sz w:val="22"/>
          <w:szCs w:val="22"/>
          <w:lang w:val="en-US"/>
        </w:rPr>
        <w:t xml:space="preserve">The element was inscribed </w:t>
      </w:r>
      <w:r w:rsidRPr="005F4410">
        <w:rPr>
          <w:rFonts w:asciiTheme="minorBidi" w:hAnsiTheme="minorBidi" w:cstheme="minorBidi"/>
          <w:bCs/>
          <w:sz w:val="22"/>
          <w:szCs w:val="22"/>
          <w:lang w:val="en-US"/>
        </w:rPr>
        <w:t xml:space="preserve">on the </w:t>
      </w:r>
      <w:r w:rsidRPr="005F4410">
        <w:rPr>
          <w:rFonts w:asciiTheme="minorBidi" w:hAnsiTheme="minorBidi" w:cstheme="minorBidi"/>
          <w:sz w:val="22"/>
          <w:szCs w:val="22"/>
          <w:lang w:val="en-US"/>
        </w:rPr>
        <w:t xml:space="preserve">Urgent Safeguarding </w:t>
      </w:r>
      <w:r w:rsidR="00346DE8" w:rsidRPr="005F4410">
        <w:rPr>
          <w:rFonts w:asciiTheme="minorBidi" w:hAnsiTheme="minorBidi" w:cstheme="minorBidi"/>
          <w:sz w:val="22"/>
          <w:szCs w:val="22"/>
          <w:lang w:val="en-US"/>
        </w:rPr>
        <w:t xml:space="preserve">List </w:t>
      </w:r>
      <w:r w:rsidRPr="005F4410">
        <w:rPr>
          <w:rFonts w:asciiTheme="minorBidi" w:hAnsiTheme="minorBidi" w:cstheme="minorBidi"/>
          <w:sz w:val="22"/>
          <w:szCs w:val="22"/>
          <w:lang w:val="en-US"/>
        </w:rPr>
        <w:t xml:space="preserve">in 2014. The </w:t>
      </w:r>
      <w:hyperlink r:id="rId46" w:history="1">
        <w:r w:rsidRPr="005F4410">
          <w:rPr>
            <w:rStyle w:val="Hyperlink"/>
            <w:rFonts w:asciiTheme="minorBidi" w:hAnsiTheme="minorBidi" w:cstheme="minorBidi"/>
            <w:sz w:val="22"/>
            <w:szCs w:val="22"/>
            <w:lang w:val="en-US"/>
          </w:rPr>
          <w:t>first report</w:t>
        </w:r>
      </w:hyperlink>
      <w:r w:rsidRPr="005F4410">
        <w:rPr>
          <w:rFonts w:asciiTheme="minorBidi" w:hAnsiTheme="minorBidi" w:cstheme="minorBidi"/>
          <w:sz w:val="22"/>
          <w:szCs w:val="22"/>
          <w:lang w:val="en-US"/>
        </w:rPr>
        <w:t xml:space="preserve"> </w:t>
      </w:r>
      <w:r w:rsidRPr="005F4410">
        <w:rPr>
          <w:rFonts w:asciiTheme="minorBidi" w:hAnsiTheme="minorBidi" w:cstheme="minorBidi"/>
          <w:bCs/>
          <w:sz w:val="22"/>
          <w:szCs w:val="22"/>
          <w:lang w:val="en-US"/>
        </w:rPr>
        <w:t>was examined by the Committee in 2018</w:t>
      </w:r>
      <w:r w:rsidR="00346DE8" w:rsidRPr="005F4410">
        <w:rPr>
          <w:rFonts w:asciiTheme="minorBidi" w:hAnsiTheme="minorBidi" w:cstheme="minorBidi"/>
          <w:bCs/>
          <w:sz w:val="22"/>
          <w:szCs w:val="22"/>
          <w:lang w:val="en-US"/>
        </w:rPr>
        <w:t>.</w:t>
      </w:r>
      <w:r w:rsidR="00346DE8" w:rsidRPr="005F4410">
        <w:rPr>
          <w:rFonts w:asciiTheme="minorBidi" w:hAnsiTheme="minorBidi" w:cstheme="minorBidi"/>
          <w:sz w:val="22"/>
          <w:szCs w:val="22"/>
          <w:lang w:val="en-US"/>
        </w:rPr>
        <w:t xml:space="preserve"> T</w:t>
      </w:r>
      <w:r w:rsidRPr="005F4410">
        <w:rPr>
          <w:rFonts w:asciiTheme="minorBidi" w:hAnsiTheme="minorBidi" w:cstheme="minorBidi"/>
          <w:sz w:val="22"/>
          <w:szCs w:val="22"/>
          <w:lang w:val="en-US"/>
        </w:rPr>
        <w:t>his is the second report submitted by the State Party on the status of this element.</w:t>
      </w:r>
    </w:p>
    <w:p w14:paraId="2554B50B" w14:textId="65071BD8" w:rsidR="004F1755" w:rsidRPr="005F4410"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Effectiveness of the safeguarding plan</w:t>
      </w:r>
      <w:r w:rsidRPr="005F4410">
        <w:rPr>
          <w:rFonts w:asciiTheme="minorBidi" w:hAnsiTheme="minorBidi" w:cstheme="minorBidi"/>
          <w:bCs/>
          <w:sz w:val="22"/>
          <w:szCs w:val="22"/>
          <w:lang w:val="en-US"/>
        </w:rPr>
        <w:t xml:space="preserve">. </w:t>
      </w:r>
      <w:r w:rsidRPr="005F4410">
        <w:rPr>
          <w:rFonts w:asciiTheme="minorBidi" w:hAnsiTheme="minorBidi" w:cstheme="minorBidi"/>
          <w:sz w:val="22"/>
          <w:szCs w:val="22"/>
          <w:lang w:val="en-US"/>
        </w:rPr>
        <w:t>According to the report, the safeguarding measures</w:t>
      </w:r>
      <w:r w:rsidR="00346DE8" w:rsidRPr="005F4410">
        <w:rPr>
          <w:rFonts w:asciiTheme="minorBidi" w:hAnsiTheme="minorBidi" w:cstheme="minorBidi"/>
          <w:sz w:val="22"/>
          <w:szCs w:val="22"/>
          <w:lang w:val="en-US"/>
        </w:rPr>
        <w:t xml:space="preserve"> implemented</w:t>
      </w:r>
      <w:r w:rsidRPr="005F4410">
        <w:rPr>
          <w:rFonts w:asciiTheme="minorBidi" w:hAnsiTheme="minorBidi" w:cstheme="minorBidi"/>
          <w:sz w:val="22"/>
          <w:szCs w:val="22"/>
          <w:lang w:val="en-US"/>
        </w:rPr>
        <w:t xml:space="preserve"> sustained the viability of the element. Communities shared documentation </w:t>
      </w:r>
      <w:r w:rsidR="00346DE8" w:rsidRPr="005F4410">
        <w:rPr>
          <w:rFonts w:asciiTheme="minorBidi" w:hAnsiTheme="minorBidi" w:cstheme="minorBidi"/>
          <w:sz w:val="22"/>
          <w:szCs w:val="22"/>
          <w:lang w:val="en-US"/>
        </w:rPr>
        <w:t xml:space="preserve">concerning </w:t>
      </w:r>
      <w:proofErr w:type="spellStart"/>
      <w:r w:rsidRPr="005F4410">
        <w:rPr>
          <w:rFonts w:asciiTheme="minorBidi" w:hAnsiTheme="minorBidi" w:cstheme="minorBidi"/>
          <w:sz w:val="22"/>
          <w:szCs w:val="22"/>
          <w:lang w:val="en-US"/>
        </w:rPr>
        <w:t>Isukuti</w:t>
      </w:r>
      <w:proofErr w:type="spellEnd"/>
      <w:r w:rsidRPr="005F4410">
        <w:rPr>
          <w:rFonts w:asciiTheme="minorBidi" w:hAnsiTheme="minorBidi" w:cstheme="minorBidi"/>
          <w:sz w:val="22"/>
          <w:szCs w:val="22"/>
          <w:lang w:val="en-US"/>
        </w:rPr>
        <w:t xml:space="preserve"> dance through social media, which increased awareness, popularized the element, and developed exchanges among performance groups. Performances of </w:t>
      </w:r>
      <w:proofErr w:type="spellStart"/>
      <w:r w:rsidRPr="005F4410">
        <w:rPr>
          <w:rFonts w:asciiTheme="minorBidi" w:hAnsiTheme="minorBidi" w:cstheme="minorBidi"/>
          <w:sz w:val="22"/>
          <w:szCs w:val="22"/>
          <w:lang w:val="en-US"/>
        </w:rPr>
        <w:t>Isukuti</w:t>
      </w:r>
      <w:proofErr w:type="spellEnd"/>
      <w:r w:rsidRPr="005F4410">
        <w:rPr>
          <w:rFonts w:asciiTheme="minorBidi" w:hAnsiTheme="minorBidi" w:cstheme="minorBidi"/>
          <w:sz w:val="22"/>
          <w:szCs w:val="22"/>
          <w:lang w:val="en-US"/>
        </w:rPr>
        <w:t xml:space="preserve"> dance at national and county celebrations were documented by County and National Governments. The bearers and practitioners of the element, together with other stakeholders, mapped </w:t>
      </w:r>
      <w:r w:rsidR="00346DE8"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available raw materials for making instruments for </w:t>
      </w:r>
      <w:proofErr w:type="spellStart"/>
      <w:r w:rsidRPr="005F4410">
        <w:rPr>
          <w:rFonts w:asciiTheme="minorBidi" w:hAnsiTheme="minorBidi" w:cstheme="minorBidi"/>
          <w:sz w:val="22"/>
          <w:szCs w:val="22"/>
          <w:lang w:val="en-US"/>
        </w:rPr>
        <w:t>Isukuti</w:t>
      </w:r>
      <w:proofErr w:type="spellEnd"/>
      <w:r w:rsidRPr="005F4410">
        <w:rPr>
          <w:rFonts w:asciiTheme="minorBidi" w:hAnsiTheme="minorBidi" w:cstheme="minorBidi"/>
          <w:sz w:val="22"/>
          <w:szCs w:val="22"/>
          <w:lang w:val="en-US"/>
        </w:rPr>
        <w:t xml:space="preserve"> performances. Alternative materials were also identified and used, such as cowhides and horns, instead of traditional material from endangered and protected animal species. Hands-on training has been instrumental in the transmission of the element from one generation to the</w:t>
      </w:r>
      <w:r w:rsidR="00346DE8" w:rsidRPr="005F4410">
        <w:rPr>
          <w:rFonts w:asciiTheme="minorBidi" w:hAnsiTheme="minorBidi" w:cstheme="minorBidi"/>
          <w:sz w:val="22"/>
          <w:szCs w:val="22"/>
          <w:lang w:val="en-US"/>
        </w:rPr>
        <w:t xml:space="preserve"> next</w:t>
      </w:r>
      <w:r w:rsidRPr="005F4410">
        <w:rPr>
          <w:rFonts w:asciiTheme="minorBidi" w:hAnsiTheme="minorBidi" w:cstheme="minorBidi"/>
          <w:sz w:val="22"/>
          <w:szCs w:val="22"/>
          <w:lang w:val="en-US"/>
        </w:rPr>
        <w:t xml:space="preserve">. Safeguarding measures were funded by </w:t>
      </w:r>
      <w:r w:rsidR="00346DE8" w:rsidRPr="005F4410">
        <w:rPr>
          <w:rFonts w:asciiTheme="minorBidi" w:hAnsiTheme="minorBidi" w:cstheme="minorBidi"/>
          <w:sz w:val="22"/>
          <w:szCs w:val="22"/>
          <w:lang w:val="en-US"/>
        </w:rPr>
        <w:t xml:space="preserve">national </w:t>
      </w:r>
      <w:r w:rsidRPr="005F4410">
        <w:rPr>
          <w:rFonts w:asciiTheme="minorBidi" w:hAnsiTheme="minorBidi" w:cstheme="minorBidi"/>
          <w:sz w:val="22"/>
          <w:szCs w:val="22"/>
          <w:lang w:val="en-US"/>
        </w:rPr>
        <w:t xml:space="preserve">and </w:t>
      </w:r>
      <w:r w:rsidR="00346DE8" w:rsidRPr="005F4410">
        <w:rPr>
          <w:rFonts w:asciiTheme="minorBidi" w:hAnsiTheme="minorBidi" w:cstheme="minorBidi"/>
          <w:sz w:val="22"/>
          <w:szCs w:val="22"/>
          <w:lang w:val="en-US"/>
        </w:rPr>
        <w:t>county governments</w:t>
      </w:r>
      <w:r w:rsidRPr="005F4410">
        <w:rPr>
          <w:rFonts w:asciiTheme="minorBidi" w:hAnsiTheme="minorBidi" w:cstheme="minorBidi"/>
          <w:sz w:val="22"/>
          <w:szCs w:val="22"/>
          <w:lang w:val="en-US"/>
        </w:rPr>
        <w:t xml:space="preserve">, private funding and community groups. </w:t>
      </w:r>
    </w:p>
    <w:p w14:paraId="3DB2396B" w14:textId="67CFAB91" w:rsidR="004F1755" w:rsidRPr="005F4410"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Cs/>
          <w:sz w:val="22"/>
          <w:szCs w:val="22"/>
          <w:lang w:val="en-US"/>
        </w:rPr>
        <w:t xml:space="preserve">Regarding the previous Decision </w:t>
      </w:r>
      <w:hyperlink r:id="rId47" w:history="1">
        <w:r w:rsidRPr="005F4410">
          <w:rPr>
            <w:rStyle w:val="Hyperlink"/>
            <w:rFonts w:asciiTheme="minorBidi" w:hAnsiTheme="minorBidi" w:cstheme="minorBidi"/>
            <w:sz w:val="22"/>
            <w:szCs w:val="22"/>
            <w:lang w:val="en-US"/>
          </w:rPr>
          <w:t>14.COM 9.a.2</w:t>
        </w:r>
      </w:hyperlink>
      <w:r w:rsidRPr="005F4410">
        <w:rPr>
          <w:rFonts w:asciiTheme="minorBidi" w:hAnsiTheme="minorBidi" w:cstheme="minorBidi"/>
          <w:bCs/>
          <w:sz w:val="22"/>
          <w:szCs w:val="22"/>
          <w:lang w:val="en-US"/>
        </w:rPr>
        <w:t xml:space="preserve"> of the Committee, in which it invited the State Party to integrate the practice of the element into school curricula, it is reported that </w:t>
      </w:r>
      <w:proofErr w:type="spellStart"/>
      <w:r w:rsidRPr="005F4410">
        <w:rPr>
          <w:rFonts w:asciiTheme="minorBidi" w:hAnsiTheme="minorBidi" w:cstheme="minorBidi"/>
          <w:bCs/>
          <w:sz w:val="22"/>
          <w:szCs w:val="22"/>
          <w:lang w:val="en-US"/>
        </w:rPr>
        <w:t>Isukuti</w:t>
      </w:r>
      <w:proofErr w:type="spellEnd"/>
      <w:r w:rsidRPr="005F4410">
        <w:rPr>
          <w:rFonts w:asciiTheme="minorBidi" w:hAnsiTheme="minorBidi" w:cstheme="minorBidi"/>
          <w:bCs/>
          <w:sz w:val="22"/>
          <w:szCs w:val="22"/>
          <w:lang w:val="en-US"/>
        </w:rPr>
        <w:t xml:space="preserve"> </w:t>
      </w:r>
      <w:r w:rsidR="00346DE8" w:rsidRPr="005F4410">
        <w:rPr>
          <w:rFonts w:asciiTheme="minorBidi" w:hAnsiTheme="minorBidi" w:cstheme="minorBidi"/>
          <w:bCs/>
          <w:sz w:val="22"/>
          <w:szCs w:val="22"/>
          <w:lang w:val="en-US"/>
        </w:rPr>
        <w:t xml:space="preserve">dance </w:t>
      </w:r>
      <w:r w:rsidRPr="005F4410">
        <w:rPr>
          <w:rFonts w:asciiTheme="minorBidi" w:hAnsiTheme="minorBidi" w:cstheme="minorBidi"/>
          <w:bCs/>
          <w:sz w:val="22"/>
          <w:szCs w:val="22"/>
          <w:lang w:val="en-US"/>
        </w:rPr>
        <w:t xml:space="preserve">was featured at special school days, as well as at drama and music festivals from </w:t>
      </w:r>
      <w:r w:rsidR="00346DE8"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sub-county to</w:t>
      </w:r>
      <w:r w:rsidR="00346DE8" w:rsidRPr="005F4410">
        <w:rPr>
          <w:rFonts w:asciiTheme="minorBidi" w:hAnsiTheme="minorBidi" w:cstheme="minorBidi"/>
          <w:bCs/>
          <w:sz w:val="22"/>
          <w:szCs w:val="22"/>
          <w:lang w:val="en-US"/>
        </w:rPr>
        <w:t xml:space="preserve"> the</w:t>
      </w:r>
      <w:r w:rsidRPr="005F4410">
        <w:rPr>
          <w:rFonts w:asciiTheme="minorBidi" w:hAnsiTheme="minorBidi" w:cstheme="minorBidi"/>
          <w:bCs/>
          <w:sz w:val="22"/>
          <w:szCs w:val="22"/>
          <w:lang w:val="en-US"/>
        </w:rPr>
        <w:t xml:space="preserve"> national level, which had a positive impact on the viability of the element. Training on instrument playing w</w:t>
      </w:r>
      <w:r w:rsidR="00346DE8" w:rsidRPr="005F4410">
        <w:rPr>
          <w:rFonts w:asciiTheme="minorBidi" w:hAnsiTheme="minorBidi" w:cstheme="minorBidi"/>
          <w:bCs/>
          <w:sz w:val="22"/>
          <w:szCs w:val="22"/>
          <w:lang w:val="en-US"/>
        </w:rPr>
        <w:t xml:space="preserve">as </w:t>
      </w:r>
      <w:r w:rsidRPr="005F4410">
        <w:rPr>
          <w:rFonts w:asciiTheme="minorBidi" w:hAnsiTheme="minorBidi" w:cstheme="minorBidi"/>
          <w:bCs/>
          <w:sz w:val="22"/>
          <w:szCs w:val="22"/>
          <w:lang w:val="en-US"/>
        </w:rPr>
        <w:t>provided at several schools upon request, mainly during music and drama competition seasons, and the number of schools requesting such training</w:t>
      </w:r>
      <w:r w:rsidR="00346DE8" w:rsidRPr="005F4410">
        <w:rPr>
          <w:rFonts w:asciiTheme="minorBidi" w:hAnsiTheme="minorBidi" w:cstheme="minorBidi"/>
          <w:bCs/>
          <w:sz w:val="22"/>
          <w:szCs w:val="22"/>
          <w:lang w:val="en-US"/>
        </w:rPr>
        <w:t xml:space="preserve"> sessions</w:t>
      </w:r>
      <w:r w:rsidRPr="005F4410">
        <w:rPr>
          <w:rFonts w:asciiTheme="minorBidi" w:hAnsiTheme="minorBidi" w:cstheme="minorBidi"/>
          <w:bCs/>
          <w:sz w:val="22"/>
          <w:szCs w:val="22"/>
          <w:lang w:val="en-US"/>
        </w:rPr>
        <w:t xml:space="preserve"> is increasing. In 2020-2021 the COVID-19 pandemic disrupted these cycles and also led to budgetary cuts. The limited funding still affects</w:t>
      </w:r>
      <w:r w:rsidR="00346DE8" w:rsidRPr="005F4410">
        <w:rPr>
          <w:rFonts w:asciiTheme="minorBidi" w:hAnsiTheme="minorBidi" w:cstheme="minorBidi"/>
          <w:bCs/>
          <w:sz w:val="22"/>
          <w:szCs w:val="22"/>
          <w:lang w:val="en-US"/>
        </w:rPr>
        <w:t xml:space="preserve"> the</w:t>
      </w:r>
      <w:r w:rsidRPr="005F4410">
        <w:rPr>
          <w:rFonts w:asciiTheme="minorBidi" w:hAnsiTheme="minorBidi" w:cstheme="minorBidi"/>
          <w:bCs/>
          <w:sz w:val="22"/>
          <w:szCs w:val="22"/>
          <w:lang w:val="en-US"/>
        </w:rPr>
        <w:t xml:space="preserve"> implementation of the envisaged measures, such as establishing an </w:t>
      </w:r>
      <w:proofErr w:type="spellStart"/>
      <w:r w:rsidRPr="005F4410">
        <w:rPr>
          <w:rFonts w:asciiTheme="minorBidi" w:hAnsiTheme="minorBidi" w:cstheme="minorBidi"/>
          <w:bCs/>
          <w:sz w:val="22"/>
          <w:szCs w:val="22"/>
          <w:lang w:val="en-US"/>
        </w:rPr>
        <w:t>Isukuti</w:t>
      </w:r>
      <w:proofErr w:type="spellEnd"/>
      <w:r w:rsidRPr="005F4410">
        <w:rPr>
          <w:rFonts w:asciiTheme="minorBidi" w:hAnsiTheme="minorBidi" w:cstheme="minorBidi"/>
          <w:bCs/>
          <w:sz w:val="22"/>
          <w:szCs w:val="22"/>
          <w:lang w:val="en-US"/>
        </w:rPr>
        <w:t xml:space="preserve"> Centre. </w:t>
      </w:r>
    </w:p>
    <w:p w14:paraId="79519037" w14:textId="5037BB0C" w:rsidR="004F1755" w:rsidRPr="005F4410"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Community participation</w:t>
      </w:r>
      <w:r w:rsidRPr="005F4410">
        <w:rPr>
          <w:rFonts w:asciiTheme="minorBidi" w:hAnsiTheme="minorBidi" w:cstheme="minorBidi"/>
          <w:bCs/>
          <w:sz w:val="22"/>
          <w:szCs w:val="22"/>
          <w:lang w:val="en-US"/>
        </w:rPr>
        <w:t>. As reported, communities have been central to the implementation of</w:t>
      </w:r>
      <w:r w:rsidR="00346DE8" w:rsidRPr="005F4410">
        <w:rPr>
          <w:rFonts w:asciiTheme="minorBidi" w:hAnsiTheme="minorBidi" w:cstheme="minorBidi"/>
          <w:bCs/>
          <w:sz w:val="22"/>
          <w:szCs w:val="22"/>
          <w:lang w:val="en-US"/>
        </w:rPr>
        <w:t xml:space="preserve"> the</w:t>
      </w:r>
      <w:r w:rsidRPr="005F4410">
        <w:rPr>
          <w:rFonts w:asciiTheme="minorBidi" w:hAnsiTheme="minorBidi" w:cstheme="minorBidi"/>
          <w:bCs/>
          <w:sz w:val="22"/>
          <w:szCs w:val="22"/>
          <w:lang w:val="en-US"/>
        </w:rPr>
        <w:t xml:space="preserve"> safeguarding measures. There are about </w:t>
      </w:r>
      <w:r w:rsidR="00ED3C95" w:rsidRPr="005F4410">
        <w:rPr>
          <w:rFonts w:asciiTheme="minorBidi" w:hAnsiTheme="minorBidi" w:cstheme="minorBidi"/>
          <w:bCs/>
          <w:sz w:val="22"/>
          <w:szCs w:val="22"/>
          <w:lang w:val="en-US"/>
        </w:rPr>
        <w:t>fifty</w:t>
      </w:r>
      <w:r w:rsidRPr="005F4410">
        <w:rPr>
          <w:rFonts w:asciiTheme="minorBidi" w:hAnsiTheme="minorBidi" w:cstheme="minorBidi"/>
          <w:bCs/>
          <w:sz w:val="22"/>
          <w:szCs w:val="22"/>
          <w:lang w:val="en-US"/>
        </w:rPr>
        <w:t xml:space="preserve"> active </w:t>
      </w:r>
      <w:proofErr w:type="spellStart"/>
      <w:r w:rsidRPr="005F4410">
        <w:rPr>
          <w:rFonts w:asciiTheme="minorBidi" w:hAnsiTheme="minorBidi" w:cstheme="minorBidi"/>
          <w:bCs/>
          <w:sz w:val="22"/>
          <w:szCs w:val="22"/>
          <w:lang w:val="en-US"/>
        </w:rPr>
        <w:t>Isukuti</w:t>
      </w:r>
      <w:proofErr w:type="spellEnd"/>
      <w:r w:rsidRPr="005F4410">
        <w:rPr>
          <w:rFonts w:asciiTheme="minorBidi" w:hAnsiTheme="minorBidi" w:cstheme="minorBidi"/>
          <w:bCs/>
          <w:sz w:val="22"/>
          <w:szCs w:val="22"/>
          <w:lang w:val="en-US"/>
        </w:rPr>
        <w:t xml:space="preserve"> groups within </w:t>
      </w:r>
      <w:proofErr w:type="spellStart"/>
      <w:r w:rsidRPr="005F4410">
        <w:rPr>
          <w:rFonts w:asciiTheme="minorBidi" w:hAnsiTheme="minorBidi" w:cstheme="minorBidi"/>
          <w:bCs/>
          <w:sz w:val="22"/>
          <w:szCs w:val="22"/>
          <w:lang w:val="en-US"/>
        </w:rPr>
        <w:t>Isukha</w:t>
      </w:r>
      <w:proofErr w:type="spellEnd"/>
      <w:r w:rsidRPr="005F4410">
        <w:rPr>
          <w:rFonts w:asciiTheme="minorBidi" w:hAnsiTheme="minorBidi" w:cstheme="minorBidi"/>
          <w:bCs/>
          <w:sz w:val="22"/>
          <w:szCs w:val="22"/>
          <w:lang w:val="en-US"/>
        </w:rPr>
        <w:t xml:space="preserve"> and </w:t>
      </w:r>
      <w:proofErr w:type="spellStart"/>
      <w:r w:rsidRPr="005F4410">
        <w:rPr>
          <w:rFonts w:asciiTheme="minorBidi" w:hAnsiTheme="minorBidi" w:cstheme="minorBidi"/>
          <w:bCs/>
          <w:sz w:val="22"/>
          <w:szCs w:val="22"/>
          <w:lang w:val="en-US"/>
        </w:rPr>
        <w:t>Idakho</w:t>
      </w:r>
      <w:proofErr w:type="spellEnd"/>
      <w:r w:rsidRPr="005F4410">
        <w:rPr>
          <w:rFonts w:asciiTheme="minorBidi" w:hAnsiTheme="minorBidi" w:cstheme="minorBidi"/>
          <w:bCs/>
          <w:sz w:val="22"/>
          <w:szCs w:val="22"/>
          <w:lang w:val="en-US"/>
        </w:rPr>
        <w:t xml:space="preserve"> communities, all </w:t>
      </w:r>
      <w:r w:rsidR="00ED3C95" w:rsidRPr="005F4410">
        <w:rPr>
          <w:rFonts w:asciiTheme="minorBidi" w:hAnsiTheme="minorBidi" w:cstheme="minorBidi"/>
          <w:bCs/>
          <w:sz w:val="22"/>
          <w:szCs w:val="22"/>
          <w:lang w:val="en-US"/>
        </w:rPr>
        <w:t xml:space="preserve">of which </w:t>
      </w:r>
      <w:r w:rsidRPr="005F4410">
        <w:rPr>
          <w:rFonts w:asciiTheme="minorBidi" w:hAnsiTheme="minorBidi" w:cstheme="minorBidi"/>
          <w:bCs/>
          <w:sz w:val="22"/>
          <w:szCs w:val="22"/>
          <w:lang w:val="en-US"/>
        </w:rPr>
        <w:t>are training their own apprentices in instrument playing</w:t>
      </w:r>
      <w:r w:rsidRPr="005F4410">
        <w:rPr>
          <w:rFonts w:asciiTheme="minorBidi" w:hAnsiTheme="minorBidi" w:cstheme="minorBidi"/>
          <w:sz w:val="22"/>
          <w:szCs w:val="22"/>
          <w:lang w:val="en-US"/>
        </w:rPr>
        <w:t xml:space="preserve">. About 240 apprentices are trained every year. Women and youth groups have been instrumental in developing tree seedlings around the Kakamega forest to secure future raw material for drum making. Elders provided complementary information for the inventory on the element. During the reporting period, a workshop was organized to monitor the status of the element, and to strengthen the networks of its bearers and practitioners. The Department of Culture in the Ministry of Tourism, Wildlife and Culture coordinated safeguarding measures and collaborated with </w:t>
      </w:r>
      <w:r w:rsidR="00481B11"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County Government of Kakamega and other institutions. </w:t>
      </w:r>
      <w:r w:rsidRPr="005F4410">
        <w:rPr>
          <w:rFonts w:asciiTheme="minorBidi" w:hAnsiTheme="minorBidi" w:cstheme="minorBidi"/>
          <w:bCs/>
          <w:sz w:val="22"/>
          <w:szCs w:val="22"/>
          <w:lang w:val="en-US"/>
        </w:rPr>
        <w:t>Consultative meetings with communities were held to update the safeguarding plan and to prepare the report.</w:t>
      </w:r>
    </w:p>
    <w:p w14:paraId="49167FB9" w14:textId="5CBEBE85" w:rsidR="004F1755" w:rsidRPr="005F4410"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Viability and current risks</w:t>
      </w:r>
      <w:r w:rsidRPr="005F4410">
        <w:rPr>
          <w:rFonts w:asciiTheme="minorBidi" w:hAnsiTheme="minorBidi" w:cstheme="minorBidi"/>
          <w:bCs/>
          <w:sz w:val="22"/>
          <w:szCs w:val="22"/>
          <w:lang w:val="en-US"/>
        </w:rPr>
        <w:t>.</w:t>
      </w:r>
      <w:r w:rsidRPr="005F4410">
        <w:rPr>
          <w:rFonts w:asciiTheme="minorBidi" w:hAnsiTheme="minorBidi" w:cstheme="minorBidi"/>
          <w:sz w:val="22"/>
          <w:szCs w:val="22"/>
          <w:lang w:val="en-US"/>
        </w:rPr>
        <w:t xml:space="preserve"> </w:t>
      </w:r>
      <w:r w:rsidRPr="005F4410">
        <w:rPr>
          <w:rFonts w:asciiTheme="minorBidi" w:hAnsiTheme="minorBidi" w:cstheme="minorBidi"/>
          <w:bCs/>
          <w:sz w:val="22"/>
          <w:szCs w:val="22"/>
          <w:lang w:val="en-US"/>
        </w:rPr>
        <w:t xml:space="preserve">According to the report, the viability of the element has improved and </w:t>
      </w:r>
      <w:proofErr w:type="spellStart"/>
      <w:r w:rsidRPr="005F4410">
        <w:rPr>
          <w:rFonts w:asciiTheme="minorBidi" w:hAnsiTheme="minorBidi" w:cstheme="minorBidi"/>
          <w:bCs/>
          <w:sz w:val="22"/>
          <w:szCs w:val="22"/>
          <w:lang w:val="en-US"/>
        </w:rPr>
        <w:t>Isukuti</w:t>
      </w:r>
      <w:proofErr w:type="spellEnd"/>
      <w:r w:rsidRPr="005F4410">
        <w:rPr>
          <w:rFonts w:asciiTheme="minorBidi" w:hAnsiTheme="minorBidi" w:cstheme="minorBidi"/>
          <w:bCs/>
          <w:sz w:val="22"/>
          <w:szCs w:val="22"/>
          <w:lang w:val="en-US"/>
        </w:rPr>
        <w:t xml:space="preserve"> dance is now practi</w:t>
      </w:r>
      <w:r w:rsidR="00481B11" w:rsidRPr="005F4410">
        <w:rPr>
          <w:rFonts w:asciiTheme="minorBidi" w:hAnsiTheme="minorBidi" w:cstheme="minorBidi"/>
          <w:bCs/>
          <w:sz w:val="22"/>
          <w:szCs w:val="22"/>
          <w:lang w:val="en-US"/>
        </w:rPr>
        <w:t>s</w:t>
      </w:r>
      <w:r w:rsidRPr="005F4410">
        <w:rPr>
          <w:rFonts w:asciiTheme="minorBidi" w:hAnsiTheme="minorBidi" w:cstheme="minorBidi"/>
          <w:bCs/>
          <w:sz w:val="22"/>
          <w:szCs w:val="22"/>
          <w:lang w:val="en-US"/>
        </w:rPr>
        <w:t>ed on a</w:t>
      </w:r>
      <w:r w:rsidR="00481B11" w:rsidRPr="005F4410">
        <w:rPr>
          <w:rFonts w:asciiTheme="minorBidi" w:hAnsiTheme="minorBidi" w:cstheme="minorBidi"/>
          <w:bCs/>
          <w:sz w:val="22"/>
          <w:szCs w:val="22"/>
          <w:lang w:val="en-US"/>
        </w:rPr>
        <w:t>n almost</w:t>
      </w:r>
      <w:r w:rsidRPr="005F4410">
        <w:rPr>
          <w:rFonts w:asciiTheme="minorBidi" w:hAnsiTheme="minorBidi" w:cstheme="minorBidi"/>
          <w:bCs/>
          <w:sz w:val="22"/>
          <w:szCs w:val="22"/>
          <w:lang w:val="en-US"/>
        </w:rPr>
        <w:t xml:space="preserve"> daily basis at diverse social gatherings. Transmission through lineage is limited due to migration, </w:t>
      </w:r>
      <w:r w:rsidR="00481B11"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adoption of new lifestyles and school schedules, but</w:t>
      </w:r>
      <w:r w:rsidR="00481B11" w:rsidRPr="005F4410">
        <w:rPr>
          <w:rFonts w:asciiTheme="minorBidi" w:hAnsiTheme="minorBidi" w:cstheme="minorBidi"/>
          <w:bCs/>
          <w:sz w:val="22"/>
          <w:szCs w:val="22"/>
          <w:lang w:val="en-US"/>
        </w:rPr>
        <w:t xml:space="preserve"> it</w:t>
      </w:r>
      <w:r w:rsidRPr="005F4410">
        <w:rPr>
          <w:rFonts w:asciiTheme="minorBidi" w:hAnsiTheme="minorBidi" w:cstheme="minorBidi"/>
          <w:bCs/>
          <w:sz w:val="22"/>
          <w:szCs w:val="22"/>
          <w:lang w:val="en-US"/>
        </w:rPr>
        <w:t xml:space="preserve"> is </w:t>
      </w:r>
      <w:r w:rsidR="00481B11" w:rsidRPr="005F4410">
        <w:rPr>
          <w:rFonts w:asciiTheme="minorBidi" w:hAnsiTheme="minorBidi" w:cstheme="minorBidi"/>
          <w:bCs/>
          <w:sz w:val="22"/>
          <w:szCs w:val="22"/>
          <w:lang w:val="en-US"/>
        </w:rPr>
        <w:t xml:space="preserve">ensured </w:t>
      </w:r>
      <w:r w:rsidRPr="005F4410">
        <w:rPr>
          <w:rFonts w:asciiTheme="minorBidi" w:hAnsiTheme="minorBidi" w:cstheme="minorBidi"/>
          <w:bCs/>
          <w:sz w:val="22"/>
          <w:szCs w:val="22"/>
          <w:lang w:val="en-US"/>
        </w:rPr>
        <w:t xml:space="preserve">by the </w:t>
      </w:r>
      <w:proofErr w:type="spellStart"/>
      <w:r w:rsidRPr="005F4410">
        <w:rPr>
          <w:rFonts w:asciiTheme="minorBidi" w:hAnsiTheme="minorBidi" w:cstheme="minorBidi"/>
          <w:bCs/>
          <w:sz w:val="22"/>
          <w:szCs w:val="22"/>
          <w:lang w:val="en-US"/>
        </w:rPr>
        <w:t>Isukuti</w:t>
      </w:r>
      <w:proofErr w:type="spellEnd"/>
      <w:r w:rsidRPr="005F4410">
        <w:rPr>
          <w:rFonts w:asciiTheme="minorBidi" w:hAnsiTheme="minorBidi" w:cstheme="minorBidi"/>
          <w:bCs/>
          <w:sz w:val="22"/>
          <w:szCs w:val="22"/>
          <w:lang w:val="en-US"/>
        </w:rPr>
        <w:t xml:space="preserve"> groups. Traditional drumbeats and meanings of </w:t>
      </w:r>
      <w:proofErr w:type="spellStart"/>
      <w:r w:rsidRPr="005F4410">
        <w:rPr>
          <w:rFonts w:asciiTheme="minorBidi" w:hAnsiTheme="minorBidi" w:cstheme="minorBidi"/>
          <w:bCs/>
          <w:sz w:val="22"/>
          <w:szCs w:val="22"/>
          <w:lang w:val="en-US"/>
        </w:rPr>
        <w:t>Isukuti</w:t>
      </w:r>
      <w:proofErr w:type="spellEnd"/>
      <w:r w:rsidRPr="005F4410">
        <w:rPr>
          <w:rFonts w:asciiTheme="minorBidi" w:hAnsiTheme="minorBidi" w:cstheme="minorBidi"/>
          <w:bCs/>
          <w:sz w:val="22"/>
          <w:szCs w:val="22"/>
          <w:lang w:val="en-US"/>
        </w:rPr>
        <w:t xml:space="preserve"> are disappearing and the practice is adapting to changing trends and influences of modern music appealing to youth. The element is </w:t>
      </w:r>
      <w:r w:rsidR="00481B11" w:rsidRPr="005F4410">
        <w:rPr>
          <w:rFonts w:asciiTheme="minorBidi" w:hAnsiTheme="minorBidi" w:cstheme="minorBidi"/>
          <w:bCs/>
          <w:sz w:val="22"/>
          <w:szCs w:val="22"/>
          <w:lang w:val="en-US"/>
        </w:rPr>
        <w:t xml:space="preserve">practised </w:t>
      </w:r>
      <w:r w:rsidRPr="005F4410">
        <w:rPr>
          <w:rFonts w:asciiTheme="minorBidi" w:hAnsiTheme="minorBidi" w:cstheme="minorBidi"/>
          <w:bCs/>
          <w:sz w:val="22"/>
          <w:szCs w:val="22"/>
          <w:lang w:val="en-US"/>
        </w:rPr>
        <w:t xml:space="preserve">by members of communities who have migrated to urban areas; however, to a large extent </w:t>
      </w:r>
      <w:r w:rsidR="00481B11" w:rsidRPr="005F4410">
        <w:rPr>
          <w:rFonts w:asciiTheme="minorBidi" w:hAnsiTheme="minorBidi" w:cstheme="minorBidi"/>
          <w:bCs/>
          <w:sz w:val="22"/>
          <w:szCs w:val="22"/>
          <w:lang w:val="en-US"/>
        </w:rPr>
        <w:t xml:space="preserve">this is </w:t>
      </w:r>
      <w:r w:rsidRPr="005F4410">
        <w:rPr>
          <w:rFonts w:asciiTheme="minorBidi" w:hAnsiTheme="minorBidi" w:cstheme="minorBidi"/>
          <w:bCs/>
          <w:sz w:val="22"/>
          <w:szCs w:val="22"/>
          <w:lang w:val="en-US"/>
        </w:rPr>
        <w:t xml:space="preserve">for commercial purposes. Over-commercialization continues to be a threat for </w:t>
      </w:r>
      <w:r w:rsidR="00481B11"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safeguarding </w:t>
      </w:r>
      <w:r w:rsidR="00481B11" w:rsidRPr="005F4410">
        <w:rPr>
          <w:rFonts w:asciiTheme="minorBidi" w:hAnsiTheme="minorBidi" w:cstheme="minorBidi"/>
          <w:bCs/>
          <w:sz w:val="22"/>
          <w:szCs w:val="22"/>
          <w:lang w:val="en-US"/>
        </w:rPr>
        <w:t xml:space="preserve">of </w:t>
      </w:r>
      <w:r w:rsidRPr="005F4410">
        <w:rPr>
          <w:rFonts w:asciiTheme="minorBidi" w:hAnsiTheme="minorBidi" w:cstheme="minorBidi"/>
          <w:bCs/>
          <w:sz w:val="22"/>
          <w:szCs w:val="22"/>
          <w:lang w:val="en-US"/>
        </w:rPr>
        <w:t xml:space="preserve">the element. </w:t>
      </w:r>
      <w:r w:rsidRPr="005F4410">
        <w:rPr>
          <w:rFonts w:asciiTheme="minorBidi" w:hAnsiTheme="minorBidi" w:cstheme="minorBidi"/>
          <w:sz w:val="22"/>
          <w:szCs w:val="22"/>
          <w:lang w:val="en-US"/>
        </w:rPr>
        <w:t xml:space="preserve">As reported, </w:t>
      </w:r>
      <w:proofErr w:type="spellStart"/>
      <w:r w:rsidRPr="005F4410">
        <w:rPr>
          <w:rFonts w:asciiTheme="minorBidi" w:hAnsiTheme="minorBidi" w:cstheme="minorBidi"/>
          <w:sz w:val="22"/>
          <w:szCs w:val="22"/>
          <w:lang w:val="en-US"/>
        </w:rPr>
        <w:t>Isukuti</w:t>
      </w:r>
      <w:proofErr w:type="spellEnd"/>
      <w:r w:rsidRPr="005F4410">
        <w:rPr>
          <w:rFonts w:asciiTheme="minorBidi" w:hAnsiTheme="minorBidi" w:cstheme="minorBidi"/>
          <w:sz w:val="22"/>
          <w:szCs w:val="22"/>
          <w:lang w:val="en-US"/>
        </w:rPr>
        <w:t xml:space="preserve"> dance has </w:t>
      </w:r>
      <w:r w:rsidR="00481B11" w:rsidRPr="005F4410">
        <w:rPr>
          <w:rFonts w:asciiTheme="minorBidi" w:hAnsiTheme="minorBidi" w:cstheme="minorBidi"/>
          <w:sz w:val="22"/>
          <w:szCs w:val="22"/>
          <w:lang w:val="en-US"/>
        </w:rPr>
        <w:t xml:space="preserve">also </w:t>
      </w:r>
      <w:r w:rsidRPr="005F4410">
        <w:rPr>
          <w:rFonts w:asciiTheme="minorBidi" w:hAnsiTheme="minorBidi" w:cstheme="minorBidi"/>
          <w:sz w:val="22"/>
          <w:szCs w:val="22"/>
          <w:lang w:val="en-US"/>
        </w:rPr>
        <w:t xml:space="preserve">been embraced by other communities in their ceremonies, and </w:t>
      </w:r>
      <w:r w:rsidRPr="005F4410">
        <w:rPr>
          <w:rFonts w:asciiTheme="minorBidi" w:hAnsiTheme="minorBidi" w:cstheme="minorBidi"/>
          <w:bCs/>
          <w:sz w:val="22"/>
          <w:szCs w:val="22"/>
          <w:lang w:val="en-US"/>
        </w:rPr>
        <w:t xml:space="preserve">in the ceremonies of </w:t>
      </w:r>
      <w:r w:rsidR="00481B11"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Catholic church. It is also used as a tool for raising awareness </w:t>
      </w:r>
      <w:r w:rsidR="00481B11" w:rsidRPr="005F4410">
        <w:rPr>
          <w:rFonts w:asciiTheme="minorBidi" w:hAnsiTheme="minorBidi" w:cstheme="minorBidi"/>
          <w:bCs/>
          <w:sz w:val="22"/>
          <w:szCs w:val="22"/>
          <w:lang w:val="en-US"/>
        </w:rPr>
        <w:t xml:space="preserve">about the </w:t>
      </w:r>
      <w:r w:rsidRPr="005F4410">
        <w:rPr>
          <w:rFonts w:asciiTheme="minorBidi" w:hAnsiTheme="minorBidi" w:cstheme="minorBidi"/>
          <w:bCs/>
          <w:sz w:val="22"/>
          <w:szCs w:val="22"/>
          <w:lang w:val="en-US"/>
        </w:rPr>
        <w:t xml:space="preserve">environment, economy, gender and religion, for instance </w:t>
      </w:r>
      <w:r w:rsidR="00481B11" w:rsidRPr="005F4410">
        <w:rPr>
          <w:rFonts w:asciiTheme="minorBidi" w:hAnsiTheme="minorBidi" w:cstheme="minorBidi"/>
          <w:bCs/>
          <w:sz w:val="22"/>
          <w:szCs w:val="22"/>
          <w:lang w:val="en-US"/>
        </w:rPr>
        <w:t xml:space="preserve">in relation to </w:t>
      </w:r>
      <w:r w:rsidRPr="005F4410">
        <w:rPr>
          <w:rFonts w:asciiTheme="minorBidi" w:hAnsiTheme="minorBidi" w:cstheme="minorBidi"/>
          <w:bCs/>
          <w:sz w:val="22"/>
          <w:szCs w:val="22"/>
          <w:lang w:val="en-US"/>
        </w:rPr>
        <w:t>the conservation of the Kakamega forest.</w:t>
      </w:r>
    </w:p>
    <w:p w14:paraId="7F2EABDA" w14:textId="200AB7B2" w:rsidR="004F1755" w:rsidRPr="005F4410" w:rsidRDefault="004F1755" w:rsidP="00575E73">
      <w:pPr>
        <w:numPr>
          <w:ilvl w:val="0"/>
          <w:numId w:val="2"/>
        </w:numPr>
        <w:autoSpaceDE w:val="0"/>
        <w:autoSpaceDN w:val="0"/>
        <w:adjustRightInd w:val="0"/>
        <w:snapToGrid w:val="0"/>
        <w:spacing w:after="120"/>
        <w:ind w:left="567"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updated safeguarding plan foresees </w:t>
      </w:r>
      <w:r w:rsidR="00481B11"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continued documentation of the element, </w:t>
      </w:r>
      <w:r w:rsidR="00481B11"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production of teaching materials, a website and other publications, as well as </w:t>
      </w:r>
      <w:r w:rsidR="00481B11"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transmission of </w:t>
      </w:r>
      <w:proofErr w:type="spellStart"/>
      <w:r w:rsidRPr="005F4410">
        <w:rPr>
          <w:rFonts w:asciiTheme="minorBidi" w:hAnsiTheme="minorBidi" w:cstheme="minorBidi"/>
          <w:sz w:val="22"/>
          <w:szCs w:val="22"/>
          <w:lang w:val="en-US"/>
        </w:rPr>
        <w:t>Isukuti</w:t>
      </w:r>
      <w:proofErr w:type="spellEnd"/>
      <w:r w:rsidRPr="005F4410">
        <w:rPr>
          <w:rFonts w:asciiTheme="minorBidi" w:hAnsiTheme="minorBidi" w:cstheme="minorBidi"/>
          <w:sz w:val="22"/>
          <w:szCs w:val="22"/>
          <w:lang w:val="en-US"/>
        </w:rPr>
        <w:t xml:space="preserve"> dance through informal training, annual workshops and festivals. </w:t>
      </w:r>
      <w:r w:rsidR="00481B11" w:rsidRPr="005F4410">
        <w:rPr>
          <w:rFonts w:asciiTheme="minorBidi" w:hAnsiTheme="minorBidi" w:cstheme="minorBidi"/>
          <w:sz w:val="22"/>
          <w:szCs w:val="22"/>
          <w:lang w:val="en-US"/>
        </w:rPr>
        <w:t>There are also plans</w:t>
      </w:r>
      <w:r w:rsidRPr="005F4410">
        <w:rPr>
          <w:rFonts w:asciiTheme="minorBidi" w:hAnsiTheme="minorBidi" w:cstheme="minorBidi"/>
          <w:sz w:val="22"/>
          <w:szCs w:val="22"/>
          <w:lang w:val="en-US"/>
        </w:rPr>
        <w:t xml:space="preserve"> to further integrate it in</w:t>
      </w:r>
      <w:r w:rsidR="00481B11" w:rsidRPr="005F4410">
        <w:rPr>
          <w:rFonts w:asciiTheme="minorBidi" w:hAnsiTheme="minorBidi" w:cstheme="minorBidi"/>
          <w:sz w:val="22"/>
          <w:szCs w:val="22"/>
          <w:lang w:val="en-US"/>
        </w:rPr>
        <w:t>to</w:t>
      </w:r>
      <w:r w:rsidRPr="005F4410">
        <w:rPr>
          <w:rFonts w:asciiTheme="minorBidi" w:hAnsiTheme="minorBidi" w:cstheme="minorBidi"/>
          <w:sz w:val="22"/>
          <w:szCs w:val="22"/>
          <w:lang w:val="en-US"/>
        </w:rPr>
        <w:t xml:space="preserve"> education by holding training</w:t>
      </w:r>
      <w:r w:rsidR="00481B11" w:rsidRPr="005F4410">
        <w:rPr>
          <w:rFonts w:asciiTheme="minorBidi" w:hAnsiTheme="minorBidi" w:cstheme="minorBidi"/>
          <w:sz w:val="22"/>
          <w:szCs w:val="22"/>
          <w:lang w:val="en-US"/>
        </w:rPr>
        <w:t xml:space="preserve"> sessions</w:t>
      </w:r>
      <w:r w:rsidRPr="005F4410">
        <w:rPr>
          <w:rFonts w:asciiTheme="minorBidi" w:hAnsiTheme="minorBidi" w:cstheme="minorBidi"/>
          <w:sz w:val="22"/>
          <w:szCs w:val="22"/>
          <w:lang w:val="en-US"/>
        </w:rPr>
        <w:t xml:space="preserve"> and monitoring their effectiveness, sustaining awards and securing </w:t>
      </w:r>
      <w:r w:rsidR="00481B11" w:rsidRPr="005F4410">
        <w:rPr>
          <w:rFonts w:asciiTheme="minorBidi" w:hAnsiTheme="minorBidi" w:cstheme="minorBidi"/>
          <w:sz w:val="22"/>
          <w:szCs w:val="22"/>
          <w:lang w:val="en-US"/>
        </w:rPr>
        <w:t xml:space="preserve">a </w:t>
      </w:r>
      <w:r w:rsidRPr="005F4410">
        <w:rPr>
          <w:rFonts w:asciiTheme="minorBidi" w:hAnsiTheme="minorBidi" w:cstheme="minorBidi"/>
          <w:sz w:val="22"/>
          <w:szCs w:val="22"/>
          <w:lang w:val="en-US"/>
        </w:rPr>
        <w:t xml:space="preserve">stock of raw materials for instrument making. Furthermore, </w:t>
      </w:r>
      <w:r w:rsidR="00481B11" w:rsidRPr="005F4410">
        <w:rPr>
          <w:rFonts w:asciiTheme="minorBidi" w:hAnsiTheme="minorBidi" w:cstheme="minorBidi"/>
          <w:sz w:val="22"/>
          <w:szCs w:val="22"/>
          <w:lang w:val="en-US"/>
        </w:rPr>
        <w:t xml:space="preserve">the </w:t>
      </w:r>
      <w:r w:rsidRPr="005F4410">
        <w:rPr>
          <w:rFonts w:asciiTheme="minorBidi" w:hAnsiTheme="minorBidi" w:cstheme="minorBidi"/>
          <w:bCs/>
          <w:sz w:val="22"/>
          <w:szCs w:val="22"/>
          <w:lang w:val="en-US"/>
        </w:rPr>
        <w:t xml:space="preserve">community has initiated research to collect traditional </w:t>
      </w:r>
      <w:proofErr w:type="spellStart"/>
      <w:r w:rsidRPr="005F4410">
        <w:rPr>
          <w:rFonts w:asciiTheme="minorBidi" w:hAnsiTheme="minorBidi" w:cstheme="minorBidi"/>
          <w:bCs/>
          <w:sz w:val="22"/>
          <w:szCs w:val="22"/>
          <w:lang w:val="en-US"/>
        </w:rPr>
        <w:t>Isukuti</w:t>
      </w:r>
      <w:proofErr w:type="spellEnd"/>
      <w:r w:rsidRPr="005F4410">
        <w:rPr>
          <w:rFonts w:asciiTheme="minorBidi" w:hAnsiTheme="minorBidi" w:cstheme="minorBidi"/>
          <w:bCs/>
          <w:sz w:val="22"/>
          <w:szCs w:val="22"/>
          <w:lang w:val="en-US"/>
        </w:rPr>
        <w:t xml:space="preserve"> songs, and support is needed </w:t>
      </w:r>
      <w:r w:rsidR="00481B11" w:rsidRPr="005F4410">
        <w:rPr>
          <w:rFonts w:asciiTheme="minorBidi" w:hAnsiTheme="minorBidi" w:cstheme="minorBidi"/>
          <w:bCs/>
          <w:sz w:val="22"/>
          <w:szCs w:val="22"/>
          <w:lang w:val="en-US"/>
        </w:rPr>
        <w:t>to help store</w:t>
      </w:r>
      <w:r w:rsidRPr="005F4410">
        <w:rPr>
          <w:rFonts w:asciiTheme="minorBidi" w:hAnsiTheme="minorBidi" w:cstheme="minorBidi"/>
          <w:bCs/>
          <w:sz w:val="22"/>
          <w:szCs w:val="22"/>
          <w:lang w:val="en-US"/>
        </w:rPr>
        <w:t xml:space="preserve"> </w:t>
      </w:r>
      <w:r w:rsidR="00481B11"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documented information.</w:t>
      </w:r>
      <w:r w:rsidRPr="005F4410">
        <w:rPr>
          <w:rFonts w:asciiTheme="minorBidi" w:hAnsiTheme="minorBidi" w:cstheme="minorBidi"/>
          <w:sz w:val="22"/>
          <w:szCs w:val="22"/>
          <w:lang w:val="en-US"/>
        </w:rPr>
        <w:t xml:space="preserve"> </w:t>
      </w:r>
      <w:r w:rsidR="00481B11" w:rsidRPr="005F4410">
        <w:rPr>
          <w:rFonts w:asciiTheme="minorBidi" w:hAnsiTheme="minorBidi" w:cstheme="minorBidi"/>
          <w:sz w:val="22"/>
          <w:szCs w:val="22"/>
          <w:lang w:val="en-US"/>
        </w:rPr>
        <w:t xml:space="preserve">There are plans to establish a </w:t>
      </w:r>
      <w:r w:rsidRPr="005F4410">
        <w:rPr>
          <w:rFonts w:asciiTheme="minorBidi" w:hAnsiTheme="minorBidi" w:cstheme="minorBidi"/>
          <w:sz w:val="22"/>
          <w:szCs w:val="22"/>
          <w:lang w:val="en-US"/>
        </w:rPr>
        <w:t xml:space="preserve">craft </w:t>
      </w:r>
      <w:r w:rsidR="00481B11" w:rsidRPr="005F4410">
        <w:rPr>
          <w:rFonts w:asciiTheme="minorBidi" w:hAnsiTheme="minorBidi" w:cstheme="minorBidi"/>
          <w:sz w:val="22"/>
          <w:szCs w:val="22"/>
          <w:lang w:val="en-US"/>
        </w:rPr>
        <w:t>center</w:t>
      </w:r>
      <w:r w:rsidRPr="005F4410">
        <w:rPr>
          <w:rFonts w:asciiTheme="minorBidi" w:hAnsiTheme="minorBidi" w:cstheme="minorBidi"/>
          <w:sz w:val="22"/>
          <w:szCs w:val="22"/>
          <w:lang w:val="en-US"/>
        </w:rPr>
        <w:t xml:space="preserve"> for making </w:t>
      </w:r>
      <w:proofErr w:type="spellStart"/>
      <w:r w:rsidRPr="005F4410">
        <w:rPr>
          <w:rFonts w:asciiTheme="minorBidi" w:hAnsiTheme="minorBidi" w:cstheme="minorBidi"/>
          <w:sz w:val="22"/>
          <w:szCs w:val="22"/>
          <w:lang w:val="en-US"/>
        </w:rPr>
        <w:t>Isukuti</w:t>
      </w:r>
      <w:proofErr w:type="spellEnd"/>
      <w:r w:rsidRPr="005F4410">
        <w:rPr>
          <w:rFonts w:asciiTheme="minorBidi" w:hAnsiTheme="minorBidi" w:cstheme="minorBidi"/>
          <w:sz w:val="22"/>
          <w:szCs w:val="22"/>
          <w:lang w:val="en-US"/>
        </w:rPr>
        <w:t xml:space="preserve"> dance drums, along </w:t>
      </w:r>
      <w:r w:rsidR="00481B11" w:rsidRPr="005F4410">
        <w:rPr>
          <w:rFonts w:asciiTheme="minorBidi" w:hAnsiTheme="minorBidi" w:cstheme="minorBidi"/>
          <w:sz w:val="22"/>
          <w:szCs w:val="22"/>
          <w:lang w:val="en-US"/>
        </w:rPr>
        <w:t xml:space="preserve">with </w:t>
      </w:r>
      <w:r w:rsidRPr="005F4410">
        <w:rPr>
          <w:rFonts w:asciiTheme="minorBidi" w:hAnsiTheme="minorBidi" w:cstheme="minorBidi"/>
          <w:sz w:val="22"/>
          <w:szCs w:val="22"/>
          <w:lang w:val="en-US"/>
        </w:rPr>
        <w:t xml:space="preserve">other accompanying instruments and costumes. Meetings between practitioners and </w:t>
      </w:r>
      <w:r w:rsidR="00481B11"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county government are planned to advance the establishment of the </w:t>
      </w:r>
      <w:proofErr w:type="spellStart"/>
      <w:r w:rsidRPr="005F4410">
        <w:rPr>
          <w:rFonts w:asciiTheme="minorBidi" w:hAnsiTheme="minorBidi" w:cstheme="minorBidi"/>
          <w:sz w:val="22"/>
          <w:szCs w:val="22"/>
          <w:lang w:val="en-US"/>
        </w:rPr>
        <w:t>Isukuti</w:t>
      </w:r>
      <w:proofErr w:type="spellEnd"/>
      <w:r w:rsidRPr="005F4410">
        <w:rPr>
          <w:rFonts w:asciiTheme="minorBidi" w:hAnsiTheme="minorBidi" w:cstheme="minorBidi"/>
          <w:sz w:val="22"/>
          <w:szCs w:val="22"/>
          <w:lang w:val="en-US"/>
        </w:rPr>
        <w:t xml:space="preserve"> Centre. National and </w:t>
      </w:r>
      <w:r w:rsidR="00481B11" w:rsidRPr="005F4410">
        <w:rPr>
          <w:rFonts w:asciiTheme="minorBidi" w:hAnsiTheme="minorBidi" w:cstheme="minorBidi"/>
          <w:sz w:val="22"/>
          <w:szCs w:val="22"/>
          <w:lang w:val="en-US"/>
        </w:rPr>
        <w:t xml:space="preserve">county government </w:t>
      </w:r>
      <w:r w:rsidRPr="005F4410">
        <w:rPr>
          <w:rFonts w:asciiTheme="minorBidi" w:hAnsiTheme="minorBidi" w:cstheme="minorBidi"/>
          <w:sz w:val="22"/>
          <w:szCs w:val="22"/>
          <w:lang w:val="en-US"/>
        </w:rPr>
        <w:t>funding and other funding sources are planned.</w:t>
      </w:r>
    </w:p>
    <w:p w14:paraId="3C83CD9F" w14:textId="77777777" w:rsidR="004F1755" w:rsidRPr="005F4410" w:rsidRDefault="004F1755"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Committee may </w:t>
      </w:r>
      <w:r w:rsidRPr="005F4410">
        <w:rPr>
          <w:rFonts w:asciiTheme="minorBidi" w:hAnsiTheme="minorBidi" w:cstheme="minorBidi"/>
          <w:bCs/>
          <w:sz w:val="22"/>
          <w:szCs w:val="22"/>
          <w:lang w:val="en-US"/>
        </w:rPr>
        <w:t>wish</w:t>
      </w:r>
      <w:r w:rsidRPr="005F4410">
        <w:rPr>
          <w:rFonts w:asciiTheme="minorBidi" w:hAnsiTheme="minorBidi" w:cstheme="minorBidi"/>
          <w:sz w:val="22"/>
          <w:szCs w:val="22"/>
          <w:lang w:val="en-US"/>
        </w:rPr>
        <w:t xml:space="preserve"> to adopt the following decision:</w:t>
      </w:r>
    </w:p>
    <w:p w14:paraId="27741751" w14:textId="1C9FEE3A" w:rsidR="004F1755" w:rsidRPr="005F4410" w:rsidRDefault="004F1755" w:rsidP="00575E73">
      <w:pPr>
        <w:pStyle w:val="Heading4"/>
        <w:numPr>
          <w:ilvl w:val="0"/>
          <w:numId w:val="0"/>
        </w:numPr>
        <w:spacing w:before="240" w:after="120"/>
        <w:ind w:left="562"/>
        <w:rPr>
          <w:rFonts w:asciiTheme="minorBidi" w:eastAsia="SimSun" w:hAnsiTheme="minorBidi" w:cstheme="minorBidi"/>
          <w:szCs w:val="22"/>
          <w:lang w:val="en-US"/>
        </w:rPr>
      </w:pPr>
      <w:bookmarkStart w:id="15" w:name="_DRAFT_DECISION_18.COM_8"/>
      <w:bookmarkEnd w:id="15"/>
      <w:r w:rsidRPr="005F4410">
        <w:rPr>
          <w:rFonts w:asciiTheme="minorBidi" w:hAnsiTheme="minorBidi" w:cstheme="minorBidi"/>
          <w:szCs w:val="22"/>
          <w:lang w:val="en-US"/>
        </w:rPr>
        <w:t>DRAFT DECISION 18.COM </w:t>
      </w:r>
      <w:r w:rsidR="0061491C" w:rsidRPr="005F4410">
        <w:rPr>
          <w:rFonts w:asciiTheme="minorBidi" w:hAnsiTheme="minorBidi" w:cstheme="minorBidi"/>
          <w:szCs w:val="22"/>
          <w:lang w:val="en-US"/>
        </w:rPr>
        <w:t>7.a.9</w:t>
      </w:r>
    </w:p>
    <w:p w14:paraId="2BAF4E00" w14:textId="77777777" w:rsidR="004F1755" w:rsidRPr="005F4410" w:rsidRDefault="004F1755" w:rsidP="00575E73">
      <w:pPr>
        <w:pStyle w:val="Marge"/>
        <w:keepNext/>
        <w:tabs>
          <w:tab w:val="left" w:pos="1134"/>
        </w:tabs>
        <w:spacing w:after="120"/>
        <w:ind w:left="567"/>
        <w:rPr>
          <w:rFonts w:asciiTheme="minorBidi" w:hAnsiTheme="minorBidi" w:cstheme="minorBidi"/>
          <w:szCs w:val="22"/>
          <w:lang w:val="en-US"/>
        </w:rPr>
      </w:pPr>
      <w:r w:rsidRPr="005F4410">
        <w:rPr>
          <w:rFonts w:asciiTheme="minorBidi" w:hAnsiTheme="minorBidi" w:cstheme="minorBidi"/>
          <w:szCs w:val="22"/>
          <w:lang w:val="en-US"/>
        </w:rPr>
        <w:t>The Committee,</w:t>
      </w:r>
    </w:p>
    <w:p w14:paraId="7F502C17" w14:textId="58B4AD38" w:rsidR="004F1755" w:rsidRPr="005F4410" w:rsidRDefault="004F1755" w:rsidP="004F3EE1">
      <w:pPr>
        <w:pStyle w:val="Marge"/>
        <w:numPr>
          <w:ilvl w:val="0"/>
          <w:numId w:val="23"/>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Having examined</w:t>
      </w:r>
      <w:r w:rsidRPr="005F4410">
        <w:rPr>
          <w:rFonts w:asciiTheme="minorBidi" w:hAnsiTheme="minorBidi" w:cstheme="minorBidi"/>
          <w:szCs w:val="22"/>
          <w:lang w:val="en-US"/>
        </w:rPr>
        <w:t xml:space="preserve"> document </w:t>
      </w:r>
      <w:r w:rsidR="0061491C" w:rsidRPr="005F4410">
        <w:rPr>
          <w:rFonts w:asciiTheme="minorBidi" w:hAnsiTheme="minorBidi" w:cstheme="minorBidi"/>
          <w:szCs w:val="22"/>
          <w:lang w:val="en-US"/>
        </w:rPr>
        <w:t>LHE/23/18.COM/7.a</w:t>
      </w:r>
      <w:r w:rsidRPr="005F4410">
        <w:rPr>
          <w:rFonts w:asciiTheme="minorBidi" w:hAnsiTheme="minorBidi" w:cstheme="minorBidi"/>
          <w:szCs w:val="22"/>
          <w:lang w:val="en-US"/>
        </w:rPr>
        <w:t>,</w:t>
      </w:r>
    </w:p>
    <w:p w14:paraId="41B8633E" w14:textId="5635E6E7" w:rsidR="004F1755" w:rsidRPr="005F4410" w:rsidRDefault="004F1755" w:rsidP="00FF4723">
      <w:pPr>
        <w:pStyle w:val="Marge"/>
        <w:numPr>
          <w:ilvl w:val="0"/>
          <w:numId w:val="23"/>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Recalling</w:t>
      </w:r>
      <w:r w:rsidRPr="005F4410">
        <w:rPr>
          <w:rFonts w:asciiTheme="minorBidi" w:hAnsiTheme="minorBidi" w:cstheme="minorBidi"/>
          <w:szCs w:val="22"/>
          <w:lang w:val="en-US"/>
        </w:rPr>
        <w:t xml:space="preserve"> Chapter V of the Operational Directives and its Decisions </w:t>
      </w:r>
      <w:hyperlink r:id="rId48" w:history="1">
        <w:r w:rsidRPr="005F4410">
          <w:rPr>
            <w:rStyle w:val="Hyperlink"/>
            <w:rFonts w:asciiTheme="minorBidi" w:hAnsiTheme="minorBidi" w:cstheme="minorBidi"/>
            <w:szCs w:val="22"/>
            <w:lang w:val="en-US"/>
          </w:rPr>
          <w:t>9.COM 9.a.5</w:t>
        </w:r>
      </w:hyperlink>
      <w:r w:rsidRPr="005F4410">
        <w:rPr>
          <w:rStyle w:val="Heading4Char"/>
          <w:rFonts w:asciiTheme="minorBidi" w:hAnsiTheme="minorBidi" w:cstheme="minorBidi"/>
          <w:color w:val="1107FB"/>
          <w:szCs w:val="22"/>
          <w:lang w:val="en-US"/>
        </w:rPr>
        <w:t xml:space="preserve"> </w:t>
      </w:r>
      <w:r w:rsidRPr="005F4410">
        <w:rPr>
          <w:rFonts w:asciiTheme="minorBidi" w:hAnsiTheme="minorBidi" w:cstheme="minorBidi"/>
          <w:szCs w:val="22"/>
          <w:lang w:val="en-US"/>
        </w:rPr>
        <w:t xml:space="preserve">and </w:t>
      </w:r>
      <w:hyperlink r:id="rId49" w:history="1">
        <w:r w:rsidRPr="005F4410">
          <w:rPr>
            <w:rStyle w:val="Hyperlink"/>
            <w:rFonts w:asciiTheme="minorBidi" w:hAnsiTheme="minorBidi" w:cstheme="minorBidi"/>
            <w:szCs w:val="22"/>
            <w:lang w:val="en-US"/>
          </w:rPr>
          <w:t>14.COM 9.a.2</w:t>
        </w:r>
      </w:hyperlink>
      <w:r w:rsidR="00481B11" w:rsidRPr="005F4410">
        <w:rPr>
          <w:rFonts w:asciiTheme="minorBidi" w:hAnsiTheme="minorBidi" w:cstheme="minorBidi"/>
          <w:szCs w:val="22"/>
          <w:lang w:val="en-US"/>
        </w:rPr>
        <w:t>,</w:t>
      </w:r>
    </w:p>
    <w:p w14:paraId="59C42926" w14:textId="77777777" w:rsidR="004F1755" w:rsidRPr="005F4410" w:rsidRDefault="004F1755" w:rsidP="00FF4723">
      <w:pPr>
        <w:pStyle w:val="Marge"/>
        <w:numPr>
          <w:ilvl w:val="0"/>
          <w:numId w:val="23"/>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Expresses its appreciation</w:t>
      </w:r>
      <w:r w:rsidRPr="005F4410">
        <w:rPr>
          <w:rFonts w:asciiTheme="minorBidi" w:hAnsiTheme="minorBidi" w:cstheme="minorBidi"/>
          <w:szCs w:val="22"/>
          <w:lang w:val="en-US"/>
        </w:rPr>
        <w:t xml:space="preserve"> to Kenya for submitting, on time, its second report on the </w:t>
      </w:r>
      <w:r w:rsidRPr="005F4410">
        <w:rPr>
          <w:rFonts w:asciiTheme="minorBidi" w:hAnsiTheme="minorBidi" w:cstheme="minorBidi"/>
          <w:bCs/>
          <w:szCs w:val="22"/>
          <w:lang w:val="en-US"/>
        </w:rPr>
        <w:t xml:space="preserve">status of the </w:t>
      </w:r>
      <w:r w:rsidRPr="005F4410">
        <w:rPr>
          <w:rFonts w:asciiTheme="minorBidi" w:hAnsiTheme="minorBidi" w:cstheme="minorBidi"/>
          <w:szCs w:val="22"/>
          <w:lang w:val="en-US"/>
        </w:rPr>
        <w:t>element ‘</w:t>
      </w:r>
      <w:proofErr w:type="spellStart"/>
      <w:r w:rsidRPr="005F4410">
        <w:rPr>
          <w:rFonts w:asciiTheme="minorBidi" w:hAnsiTheme="minorBidi" w:cstheme="minorBidi"/>
          <w:color w:val="000000"/>
          <w:szCs w:val="22"/>
          <w:lang w:val="en-US"/>
        </w:rPr>
        <w:t>Isukuti</w:t>
      </w:r>
      <w:proofErr w:type="spellEnd"/>
      <w:r w:rsidRPr="005F4410">
        <w:rPr>
          <w:rFonts w:asciiTheme="minorBidi" w:hAnsiTheme="minorBidi" w:cstheme="minorBidi"/>
          <w:color w:val="000000"/>
          <w:szCs w:val="22"/>
          <w:lang w:val="en-US"/>
        </w:rPr>
        <w:t xml:space="preserve"> dance of </w:t>
      </w:r>
      <w:proofErr w:type="spellStart"/>
      <w:r w:rsidRPr="005F4410">
        <w:rPr>
          <w:rFonts w:asciiTheme="minorBidi" w:hAnsiTheme="minorBidi" w:cstheme="minorBidi"/>
          <w:color w:val="000000"/>
          <w:szCs w:val="22"/>
          <w:lang w:val="en-US"/>
        </w:rPr>
        <w:t>Isukha</w:t>
      </w:r>
      <w:proofErr w:type="spellEnd"/>
      <w:r w:rsidRPr="005F4410">
        <w:rPr>
          <w:rFonts w:asciiTheme="minorBidi" w:hAnsiTheme="minorBidi" w:cstheme="minorBidi"/>
          <w:color w:val="000000"/>
          <w:szCs w:val="22"/>
          <w:lang w:val="en-US"/>
        </w:rPr>
        <w:t xml:space="preserve"> and </w:t>
      </w:r>
      <w:proofErr w:type="spellStart"/>
      <w:r w:rsidRPr="005F4410">
        <w:rPr>
          <w:rFonts w:asciiTheme="minorBidi" w:hAnsiTheme="minorBidi" w:cstheme="minorBidi"/>
          <w:color w:val="000000"/>
          <w:szCs w:val="22"/>
          <w:lang w:val="en-US"/>
        </w:rPr>
        <w:t>Idakho</w:t>
      </w:r>
      <w:proofErr w:type="spellEnd"/>
      <w:r w:rsidRPr="005F4410">
        <w:rPr>
          <w:rFonts w:asciiTheme="minorBidi" w:hAnsiTheme="minorBidi" w:cstheme="minorBidi"/>
          <w:color w:val="000000"/>
          <w:szCs w:val="22"/>
          <w:lang w:val="en-US"/>
        </w:rPr>
        <w:t xml:space="preserve"> communities of Western Kenya</w:t>
      </w:r>
      <w:r w:rsidRPr="005F4410">
        <w:rPr>
          <w:rFonts w:asciiTheme="minorBidi" w:hAnsiTheme="minorBidi" w:cstheme="minorBidi"/>
          <w:szCs w:val="22"/>
          <w:lang w:val="en-US"/>
        </w:rPr>
        <w:t>’, inscribed</w:t>
      </w:r>
      <w:r w:rsidRPr="005F4410">
        <w:rPr>
          <w:rFonts w:asciiTheme="minorBidi" w:hAnsiTheme="minorBidi" w:cstheme="minorBidi"/>
          <w:bCs/>
          <w:szCs w:val="22"/>
          <w:lang w:val="en-US"/>
        </w:rPr>
        <w:t xml:space="preserve"> in 2014 on the List of Intangible Cultural Heritage in Need of Urgent Safeguarding;</w:t>
      </w:r>
    </w:p>
    <w:p w14:paraId="556B78A9" w14:textId="6CE7D349" w:rsidR="004F1755" w:rsidRPr="005F4410" w:rsidRDefault="004F1755" w:rsidP="00FF4723">
      <w:pPr>
        <w:pStyle w:val="Marge"/>
        <w:numPr>
          <w:ilvl w:val="0"/>
          <w:numId w:val="23"/>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Takes note</w:t>
      </w:r>
      <w:r w:rsidRPr="005F4410">
        <w:rPr>
          <w:rFonts w:asciiTheme="minorBidi" w:hAnsiTheme="minorBidi" w:cstheme="minorBidi"/>
          <w:szCs w:val="22"/>
          <w:lang w:val="en-US"/>
        </w:rPr>
        <w:t xml:space="preserve"> of the efforts undertaken by the State Party to safeguard the element, in particular through its documentation</w:t>
      </w:r>
      <w:r w:rsidR="00481B11" w:rsidRPr="005F4410">
        <w:rPr>
          <w:rFonts w:asciiTheme="minorBidi" w:hAnsiTheme="minorBidi" w:cstheme="minorBidi"/>
          <w:szCs w:val="22"/>
          <w:lang w:val="en-US"/>
        </w:rPr>
        <w:t xml:space="preserve"> and by </w:t>
      </w:r>
      <w:r w:rsidRPr="005F4410">
        <w:rPr>
          <w:rFonts w:asciiTheme="minorBidi" w:hAnsiTheme="minorBidi" w:cstheme="minorBidi"/>
          <w:szCs w:val="22"/>
          <w:lang w:val="en-US"/>
        </w:rPr>
        <w:t xml:space="preserve">providing training possibilities and encouraging the involvement of youth in its practice, mapping and alternating raw materials for instrument making, facilitating networking among practitioners and ensuring a participatory process </w:t>
      </w:r>
      <w:r w:rsidR="00481B11" w:rsidRPr="005F4410">
        <w:rPr>
          <w:rFonts w:asciiTheme="minorBidi" w:hAnsiTheme="minorBidi" w:cstheme="minorBidi"/>
          <w:szCs w:val="22"/>
          <w:lang w:val="en-US"/>
        </w:rPr>
        <w:t>for the documentation</w:t>
      </w:r>
      <w:r w:rsidRPr="005F4410">
        <w:rPr>
          <w:rFonts w:asciiTheme="minorBidi" w:hAnsiTheme="minorBidi" w:cstheme="minorBidi"/>
          <w:szCs w:val="22"/>
          <w:lang w:val="en-US"/>
        </w:rPr>
        <w:t>, safeguarding and monitoring of the element;</w:t>
      </w:r>
    </w:p>
    <w:p w14:paraId="1700CDC7" w14:textId="3E82EEDA" w:rsidR="004F1755" w:rsidRPr="005F4410" w:rsidRDefault="004F1755" w:rsidP="00FF4723">
      <w:pPr>
        <w:pStyle w:val="Marge"/>
        <w:numPr>
          <w:ilvl w:val="0"/>
          <w:numId w:val="23"/>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Encourages</w:t>
      </w:r>
      <w:r w:rsidRPr="005F4410">
        <w:rPr>
          <w:rFonts w:asciiTheme="minorBidi" w:hAnsiTheme="minorBidi" w:cstheme="minorBidi"/>
          <w:szCs w:val="22"/>
          <w:lang w:val="en-US"/>
        </w:rPr>
        <w:t xml:space="preserve"> the State Party to pursue its efforts to strengthen the viability of the element </w:t>
      </w:r>
      <w:r w:rsidR="00481B11" w:rsidRPr="005F4410">
        <w:rPr>
          <w:rFonts w:asciiTheme="minorBidi" w:hAnsiTheme="minorBidi" w:cstheme="minorBidi"/>
          <w:szCs w:val="22"/>
          <w:lang w:val="en-US"/>
        </w:rPr>
        <w:t>by integrating it</w:t>
      </w:r>
      <w:r w:rsidRPr="005F4410">
        <w:rPr>
          <w:rFonts w:asciiTheme="minorBidi" w:hAnsiTheme="minorBidi" w:cstheme="minorBidi"/>
          <w:szCs w:val="22"/>
          <w:lang w:val="en-US"/>
        </w:rPr>
        <w:t xml:space="preserve"> in</w:t>
      </w:r>
      <w:r w:rsidR="00481B11" w:rsidRPr="005F4410">
        <w:rPr>
          <w:rFonts w:asciiTheme="minorBidi" w:hAnsiTheme="minorBidi" w:cstheme="minorBidi"/>
          <w:szCs w:val="22"/>
          <w:lang w:val="en-US"/>
        </w:rPr>
        <w:t>to</w:t>
      </w:r>
      <w:r w:rsidRPr="005F4410">
        <w:rPr>
          <w:rFonts w:asciiTheme="minorBidi" w:hAnsiTheme="minorBidi" w:cstheme="minorBidi"/>
          <w:szCs w:val="22"/>
          <w:lang w:val="en-US"/>
        </w:rPr>
        <w:t xml:space="preserve"> education, provi</w:t>
      </w:r>
      <w:r w:rsidR="00481B11" w:rsidRPr="005F4410">
        <w:rPr>
          <w:rFonts w:asciiTheme="minorBidi" w:hAnsiTheme="minorBidi" w:cstheme="minorBidi"/>
          <w:szCs w:val="22"/>
          <w:lang w:val="en-US"/>
        </w:rPr>
        <w:t>ding</w:t>
      </w:r>
      <w:r w:rsidRPr="005F4410">
        <w:rPr>
          <w:rFonts w:asciiTheme="minorBidi" w:hAnsiTheme="minorBidi" w:cstheme="minorBidi"/>
          <w:szCs w:val="22"/>
          <w:lang w:val="en-US"/>
        </w:rPr>
        <w:t xml:space="preserve"> training</w:t>
      </w:r>
      <w:r w:rsidR="00481B11" w:rsidRPr="005F4410">
        <w:rPr>
          <w:rFonts w:asciiTheme="minorBidi" w:hAnsiTheme="minorBidi" w:cstheme="minorBidi"/>
          <w:szCs w:val="22"/>
          <w:lang w:val="en-US"/>
        </w:rPr>
        <w:t xml:space="preserve"> sessions</w:t>
      </w:r>
      <w:r w:rsidRPr="005F4410">
        <w:rPr>
          <w:rFonts w:asciiTheme="minorBidi" w:hAnsiTheme="minorBidi" w:cstheme="minorBidi"/>
          <w:szCs w:val="22"/>
          <w:lang w:val="en-US"/>
        </w:rPr>
        <w:t>, enhancing community networking</w:t>
      </w:r>
      <w:r w:rsidR="00481B11" w:rsidRPr="005F4410">
        <w:rPr>
          <w:rFonts w:asciiTheme="minorBidi" w:hAnsiTheme="minorBidi" w:cstheme="minorBidi"/>
          <w:szCs w:val="22"/>
          <w:lang w:val="en-US"/>
        </w:rPr>
        <w:t xml:space="preserve"> and</w:t>
      </w:r>
      <w:r w:rsidRPr="005F4410">
        <w:rPr>
          <w:rFonts w:asciiTheme="minorBidi" w:hAnsiTheme="minorBidi" w:cstheme="minorBidi"/>
          <w:szCs w:val="22"/>
          <w:lang w:val="en-US"/>
        </w:rPr>
        <w:t xml:space="preserve"> continuing documentation and research, and to proceed with the establishment of a crafts </w:t>
      </w:r>
      <w:r w:rsidR="00481B11" w:rsidRPr="005F4410">
        <w:rPr>
          <w:rFonts w:asciiTheme="minorBidi" w:hAnsiTheme="minorBidi" w:cstheme="minorBidi"/>
          <w:szCs w:val="22"/>
          <w:lang w:val="en-US"/>
        </w:rPr>
        <w:t xml:space="preserve">center </w:t>
      </w:r>
      <w:r w:rsidRPr="005F4410">
        <w:rPr>
          <w:rFonts w:asciiTheme="minorBidi" w:hAnsiTheme="minorBidi" w:cstheme="minorBidi"/>
          <w:szCs w:val="22"/>
          <w:lang w:val="en-US"/>
        </w:rPr>
        <w:t xml:space="preserve">and an </w:t>
      </w:r>
      <w:proofErr w:type="spellStart"/>
      <w:r w:rsidRPr="005F4410">
        <w:rPr>
          <w:rFonts w:asciiTheme="minorBidi" w:hAnsiTheme="minorBidi" w:cstheme="minorBidi"/>
          <w:szCs w:val="22"/>
          <w:lang w:val="en-US"/>
        </w:rPr>
        <w:t>Isukuti</w:t>
      </w:r>
      <w:proofErr w:type="spellEnd"/>
      <w:r w:rsidRPr="005F4410">
        <w:rPr>
          <w:rFonts w:asciiTheme="minorBidi" w:hAnsiTheme="minorBidi" w:cstheme="minorBidi"/>
          <w:szCs w:val="22"/>
          <w:lang w:val="en-US"/>
        </w:rPr>
        <w:t xml:space="preserve"> Centre as foreseen in the safeguarding plan;</w:t>
      </w:r>
    </w:p>
    <w:p w14:paraId="14E311BB" w14:textId="4011FB7C" w:rsidR="004F1755" w:rsidRPr="005F4410" w:rsidRDefault="00234167" w:rsidP="00FF4723">
      <w:pPr>
        <w:pStyle w:val="Para"/>
        <w:numPr>
          <w:ilvl w:val="0"/>
          <w:numId w:val="23"/>
        </w:numPr>
        <w:tabs>
          <w:tab w:val="left" w:pos="1134"/>
        </w:tabs>
        <w:spacing w:line="240" w:lineRule="auto"/>
        <w:rPr>
          <w:rFonts w:asciiTheme="minorBidi" w:hAnsiTheme="minorBidi" w:cstheme="minorBidi"/>
          <w:sz w:val="22"/>
          <w:szCs w:val="22"/>
          <w:lang w:val="en-US"/>
        </w:rPr>
      </w:pPr>
      <w:r w:rsidRPr="005F4410">
        <w:rPr>
          <w:rFonts w:asciiTheme="minorBidi" w:hAnsiTheme="minorBidi" w:cstheme="minorBidi"/>
          <w:sz w:val="22"/>
          <w:szCs w:val="22"/>
          <w:u w:val="single"/>
          <w:lang w:val="en-US"/>
        </w:rPr>
        <w:t>R</w:t>
      </w:r>
      <w:r w:rsidR="004F1755" w:rsidRPr="005F4410">
        <w:rPr>
          <w:rFonts w:asciiTheme="minorBidi" w:hAnsiTheme="minorBidi" w:cstheme="minorBidi"/>
          <w:sz w:val="22"/>
          <w:szCs w:val="22"/>
          <w:u w:val="single"/>
          <w:lang w:val="en-US"/>
        </w:rPr>
        <w:t>ecalls</w:t>
      </w:r>
      <w:r w:rsidR="004F1755" w:rsidRPr="005F4410">
        <w:rPr>
          <w:rFonts w:asciiTheme="minorBidi" w:hAnsiTheme="minorBidi" w:cstheme="minorBidi"/>
          <w:sz w:val="22"/>
          <w:szCs w:val="22"/>
          <w:lang w:val="en-US"/>
        </w:rPr>
        <w:t xml:space="preserve"> the importance of </w:t>
      </w:r>
      <w:r w:rsidR="00481B11" w:rsidRPr="005F4410">
        <w:rPr>
          <w:rFonts w:asciiTheme="minorBidi" w:hAnsiTheme="minorBidi" w:cstheme="minorBidi"/>
          <w:sz w:val="22"/>
          <w:szCs w:val="22"/>
          <w:lang w:val="en-US"/>
        </w:rPr>
        <w:t xml:space="preserve">obtaining the </w:t>
      </w:r>
      <w:r w:rsidR="004F1755" w:rsidRPr="005F4410">
        <w:rPr>
          <w:rFonts w:asciiTheme="minorBidi" w:hAnsiTheme="minorBidi" w:cstheme="minorBidi"/>
          <w:sz w:val="22"/>
          <w:szCs w:val="22"/>
          <w:lang w:val="en-US"/>
        </w:rPr>
        <w:t>free, prior and informed consent of bearers and practitioners regarding the documentation of their knowledge and performances, its long-term storage and further dissemination;</w:t>
      </w:r>
    </w:p>
    <w:p w14:paraId="662BDC84" w14:textId="0CE9992B" w:rsidR="004F1755" w:rsidRPr="005F4410" w:rsidRDefault="004F1755" w:rsidP="00FF4723">
      <w:pPr>
        <w:pStyle w:val="Marge"/>
        <w:numPr>
          <w:ilvl w:val="0"/>
          <w:numId w:val="23"/>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Invites</w:t>
      </w:r>
      <w:r w:rsidRPr="005F4410">
        <w:rPr>
          <w:rFonts w:asciiTheme="minorBidi" w:hAnsiTheme="minorBidi" w:cstheme="minorBidi"/>
          <w:szCs w:val="22"/>
          <w:lang w:val="en-US"/>
        </w:rPr>
        <w:t xml:space="preserve"> the State Party to i</w:t>
      </w:r>
      <w:r w:rsidRPr="005F4410">
        <w:rPr>
          <w:rFonts w:asciiTheme="minorBidi" w:hAnsiTheme="minorBidi" w:cstheme="minorBidi"/>
          <w:bCs/>
          <w:szCs w:val="22"/>
          <w:lang w:val="en-US"/>
        </w:rPr>
        <w:t>mprove the viability of the element and all associated aspects, such as knowledge of</w:t>
      </w:r>
      <w:r w:rsidR="00481B11" w:rsidRPr="005F4410">
        <w:rPr>
          <w:rFonts w:asciiTheme="minorBidi" w:hAnsiTheme="minorBidi" w:cstheme="minorBidi"/>
          <w:bCs/>
          <w:szCs w:val="22"/>
          <w:lang w:val="en-US"/>
        </w:rPr>
        <w:t xml:space="preserve"> the</w:t>
      </w:r>
      <w:r w:rsidRPr="005F4410">
        <w:rPr>
          <w:rFonts w:asciiTheme="minorBidi" w:hAnsiTheme="minorBidi" w:cstheme="minorBidi"/>
          <w:bCs/>
          <w:szCs w:val="22"/>
          <w:lang w:val="en-US"/>
        </w:rPr>
        <w:t xml:space="preserve"> traditional songs, drumbeats and meanings of </w:t>
      </w:r>
      <w:proofErr w:type="spellStart"/>
      <w:r w:rsidRPr="005F4410">
        <w:rPr>
          <w:rFonts w:asciiTheme="minorBidi" w:hAnsiTheme="minorBidi" w:cstheme="minorBidi"/>
          <w:bCs/>
          <w:szCs w:val="22"/>
          <w:lang w:val="en-US"/>
        </w:rPr>
        <w:t>Isukuti</w:t>
      </w:r>
      <w:proofErr w:type="spellEnd"/>
      <w:r w:rsidRPr="005F4410">
        <w:rPr>
          <w:rFonts w:asciiTheme="minorBidi" w:hAnsiTheme="minorBidi" w:cstheme="minorBidi"/>
          <w:bCs/>
          <w:szCs w:val="22"/>
          <w:lang w:val="en-US"/>
        </w:rPr>
        <w:t xml:space="preserve"> dance, as well as </w:t>
      </w:r>
      <w:r w:rsidR="00481B11" w:rsidRPr="005F4410">
        <w:rPr>
          <w:rFonts w:asciiTheme="minorBidi" w:hAnsiTheme="minorBidi" w:cstheme="minorBidi"/>
          <w:bCs/>
          <w:szCs w:val="22"/>
          <w:lang w:val="en-US"/>
        </w:rPr>
        <w:t xml:space="preserve">instrument-making </w:t>
      </w:r>
      <w:r w:rsidRPr="005F4410">
        <w:rPr>
          <w:rFonts w:asciiTheme="minorBidi" w:hAnsiTheme="minorBidi" w:cstheme="minorBidi"/>
          <w:bCs/>
          <w:szCs w:val="22"/>
          <w:lang w:val="en-US"/>
        </w:rPr>
        <w:t>skills</w:t>
      </w:r>
      <w:r w:rsidR="00481B11" w:rsidRPr="005F4410">
        <w:rPr>
          <w:rFonts w:asciiTheme="minorBidi" w:hAnsiTheme="minorBidi" w:cstheme="minorBidi"/>
          <w:bCs/>
          <w:szCs w:val="22"/>
          <w:lang w:val="en-US"/>
        </w:rPr>
        <w:t>,</w:t>
      </w:r>
      <w:r w:rsidRPr="005F4410">
        <w:rPr>
          <w:rFonts w:asciiTheme="minorBidi" w:hAnsiTheme="minorBidi" w:cstheme="minorBidi"/>
          <w:bCs/>
          <w:szCs w:val="22"/>
          <w:lang w:val="en-US"/>
        </w:rPr>
        <w:t xml:space="preserve"> </w:t>
      </w:r>
      <w:r w:rsidR="00481B11" w:rsidRPr="005F4410">
        <w:rPr>
          <w:rFonts w:asciiTheme="minorBidi" w:hAnsiTheme="minorBidi" w:cstheme="minorBidi"/>
          <w:bCs/>
          <w:szCs w:val="22"/>
          <w:lang w:val="en-US"/>
        </w:rPr>
        <w:t xml:space="preserve">and to </w:t>
      </w:r>
      <w:r w:rsidRPr="005F4410">
        <w:rPr>
          <w:rFonts w:asciiTheme="minorBidi" w:hAnsiTheme="minorBidi" w:cstheme="minorBidi"/>
          <w:szCs w:val="22"/>
          <w:lang w:val="en-US"/>
        </w:rPr>
        <w:t>facilitate and support communities in their efforts to document the element, store and preserve the</w:t>
      </w:r>
      <w:r w:rsidR="00481B11" w:rsidRPr="005F4410">
        <w:rPr>
          <w:rFonts w:asciiTheme="minorBidi" w:hAnsiTheme="minorBidi" w:cstheme="minorBidi"/>
          <w:szCs w:val="22"/>
          <w:lang w:val="en-US"/>
        </w:rPr>
        <w:t xml:space="preserve"> related</w:t>
      </w:r>
      <w:r w:rsidRPr="005F4410">
        <w:rPr>
          <w:rFonts w:asciiTheme="minorBidi" w:hAnsiTheme="minorBidi" w:cstheme="minorBidi"/>
          <w:szCs w:val="22"/>
          <w:lang w:val="en-US"/>
        </w:rPr>
        <w:t xml:space="preserve"> information and sustain access to </w:t>
      </w:r>
      <w:r w:rsidR="00F209D6" w:rsidRPr="005F4410">
        <w:rPr>
          <w:rFonts w:asciiTheme="minorBidi" w:hAnsiTheme="minorBidi" w:cstheme="minorBidi"/>
          <w:szCs w:val="22"/>
          <w:lang w:val="en-US"/>
        </w:rPr>
        <w:t>such information</w:t>
      </w:r>
      <w:r w:rsidRPr="005F4410">
        <w:rPr>
          <w:rFonts w:asciiTheme="minorBidi" w:hAnsiTheme="minorBidi" w:cstheme="minorBidi"/>
          <w:szCs w:val="22"/>
          <w:lang w:val="en-US"/>
        </w:rPr>
        <w:t>, including through the planned website dedicated to the element;</w:t>
      </w:r>
    </w:p>
    <w:p w14:paraId="3BB7ACE3" w14:textId="597FABFF" w:rsidR="004F1755" w:rsidRPr="005F4410" w:rsidRDefault="004F1755" w:rsidP="00FF4723">
      <w:pPr>
        <w:pStyle w:val="Para"/>
        <w:numPr>
          <w:ilvl w:val="0"/>
          <w:numId w:val="23"/>
        </w:numPr>
        <w:tabs>
          <w:tab w:val="left" w:pos="1134"/>
        </w:tabs>
        <w:spacing w:line="240" w:lineRule="auto"/>
        <w:rPr>
          <w:rFonts w:asciiTheme="minorBidi" w:hAnsiTheme="minorBidi" w:cstheme="minorBidi"/>
          <w:sz w:val="22"/>
          <w:szCs w:val="22"/>
          <w:lang w:val="en-US"/>
        </w:rPr>
      </w:pPr>
      <w:r w:rsidRPr="005F4410">
        <w:rPr>
          <w:rFonts w:asciiTheme="minorBidi" w:hAnsiTheme="minorBidi" w:cstheme="minorBidi"/>
          <w:sz w:val="22"/>
          <w:szCs w:val="22"/>
          <w:u w:val="single"/>
          <w:lang w:val="en-US"/>
        </w:rPr>
        <w:t>Further invites</w:t>
      </w:r>
      <w:r w:rsidRPr="005F4410">
        <w:rPr>
          <w:rFonts w:asciiTheme="minorBidi" w:hAnsiTheme="minorBidi" w:cstheme="minorBidi"/>
          <w:sz w:val="22"/>
          <w:szCs w:val="22"/>
          <w:lang w:val="en-US"/>
        </w:rPr>
        <w:t xml:space="preserve"> the State Party to continue taking particular </w:t>
      </w:r>
      <w:r w:rsidR="00F209D6" w:rsidRPr="005F4410">
        <w:rPr>
          <w:rFonts w:asciiTheme="minorBidi" w:hAnsiTheme="minorBidi" w:cstheme="minorBidi"/>
          <w:sz w:val="22"/>
          <w:szCs w:val="22"/>
          <w:lang w:val="en-US"/>
        </w:rPr>
        <w:t xml:space="preserve">care </w:t>
      </w:r>
      <w:r w:rsidRPr="005F4410">
        <w:rPr>
          <w:rFonts w:asciiTheme="minorBidi" w:hAnsiTheme="minorBidi" w:cstheme="minorBidi"/>
          <w:sz w:val="22"/>
          <w:szCs w:val="22"/>
          <w:lang w:val="en-US"/>
        </w:rPr>
        <w:t>to avoid the possible negative consequences of safeguarding efforts, such as</w:t>
      </w:r>
      <w:r w:rsidR="00481B11" w:rsidRPr="005F4410">
        <w:rPr>
          <w:rFonts w:asciiTheme="minorBidi" w:hAnsiTheme="minorBidi" w:cstheme="minorBidi"/>
          <w:sz w:val="22"/>
          <w:szCs w:val="22"/>
          <w:lang w:val="en-US"/>
        </w:rPr>
        <w:t xml:space="preserve"> the</w:t>
      </w:r>
      <w:r w:rsidRPr="005F4410">
        <w:rPr>
          <w:rFonts w:asciiTheme="minorBidi" w:hAnsiTheme="minorBidi" w:cstheme="minorBidi"/>
          <w:sz w:val="22"/>
          <w:szCs w:val="22"/>
          <w:lang w:val="en-US"/>
        </w:rPr>
        <w:t xml:space="preserve"> over-commercialization of the element</w:t>
      </w:r>
      <w:r w:rsidRPr="005F4410">
        <w:rPr>
          <w:rFonts w:asciiTheme="minorBidi" w:hAnsiTheme="minorBidi" w:cstheme="minorBidi"/>
          <w:bCs/>
          <w:sz w:val="22"/>
          <w:szCs w:val="22"/>
          <w:lang w:val="en-US"/>
        </w:rPr>
        <w:t>;</w:t>
      </w:r>
    </w:p>
    <w:p w14:paraId="107060C0" w14:textId="78A5C748" w:rsidR="004F1755" w:rsidRPr="005F4410" w:rsidRDefault="004F1755" w:rsidP="00FF4723">
      <w:pPr>
        <w:pStyle w:val="Marge"/>
        <w:numPr>
          <w:ilvl w:val="0"/>
          <w:numId w:val="23"/>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Further encourages</w:t>
      </w:r>
      <w:r w:rsidRPr="005F4410">
        <w:rPr>
          <w:rFonts w:asciiTheme="minorBidi" w:hAnsiTheme="minorBidi" w:cstheme="minorBidi"/>
          <w:szCs w:val="22"/>
          <w:lang w:val="en-US"/>
        </w:rPr>
        <w:t xml:space="preserve"> the State Party to continue its fundraising efforts and developing synergies among various funding sources;</w:t>
      </w:r>
    </w:p>
    <w:p w14:paraId="423C68E3" w14:textId="2F20F013" w:rsidR="004F1755" w:rsidRPr="005F4410" w:rsidRDefault="004F1755" w:rsidP="00FF4723">
      <w:pPr>
        <w:pStyle w:val="Marge"/>
        <w:numPr>
          <w:ilvl w:val="0"/>
          <w:numId w:val="23"/>
        </w:numPr>
        <w:tabs>
          <w:tab w:val="clear" w:pos="567"/>
          <w:tab w:val="left" w:pos="1134"/>
        </w:tabs>
        <w:snapToGrid/>
        <w:spacing w:after="120"/>
        <w:rPr>
          <w:rFonts w:asciiTheme="minorBidi" w:hAnsiTheme="minorBidi" w:cstheme="minorBidi"/>
          <w:b/>
          <w:szCs w:val="22"/>
          <w:lang w:val="en-US"/>
        </w:rPr>
      </w:pPr>
      <w:r w:rsidRPr="005F4410">
        <w:rPr>
          <w:rFonts w:asciiTheme="minorBidi" w:hAnsiTheme="minorBidi" w:cstheme="minorBidi"/>
          <w:szCs w:val="22"/>
          <w:u w:val="single"/>
          <w:lang w:val="en-US"/>
        </w:rPr>
        <w:t>Requests</w:t>
      </w:r>
      <w:r w:rsidRPr="005F4410">
        <w:rPr>
          <w:rFonts w:asciiTheme="minorBidi" w:hAnsiTheme="minorBidi" w:cstheme="minorBidi"/>
          <w:szCs w:val="22"/>
          <w:lang w:val="en-US"/>
        </w:rPr>
        <w:t xml:space="preserve"> that the Secretariat inform the State Party at least nine months prior to the </w:t>
      </w:r>
      <w:r w:rsidR="00A97A5A" w:rsidRPr="005F4410">
        <w:rPr>
          <w:rFonts w:asciiTheme="minorBidi" w:hAnsiTheme="minorBidi" w:cstheme="minorBidi"/>
          <w:szCs w:val="22"/>
          <w:lang w:val="en-US"/>
        </w:rPr>
        <w:t xml:space="preserve">next </w:t>
      </w:r>
      <w:r w:rsidRPr="005F4410">
        <w:rPr>
          <w:rFonts w:asciiTheme="minorBidi" w:hAnsiTheme="minorBidi" w:cstheme="minorBidi"/>
          <w:szCs w:val="22"/>
          <w:lang w:val="en-US"/>
        </w:rPr>
        <w:t>deadline about the required submission of its next report on the status of this element.</w:t>
      </w:r>
    </w:p>
    <w:p w14:paraId="22909CB7" w14:textId="23EFDDD9" w:rsidR="004F1755" w:rsidRPr="005F4410" w:rsidRDefault="004F1755" w:rsidP="004F1755">
      <w:pPr>
        <w:pStyle w:val="COMPara"/>
        <w:numPr>
          <w:ilvl w:val="0"/>
          <w:numId w:val="0"/>
        </w:numPr>
        <w:spacing w:before="480"/>
        <w:ind w:left="562"/>
        <w:jc w:val="both"/>
        <w:rPr>
          <w:rFonts w:asciiTheme="minorBidi" w:hAnsiTheme="minorBidi" w:cstheme="minorBidi"/>
          <w:b/>
          <w:lang w:val="en-US"/>
        </w:rPr>
      </w:pPr>
      <w:r w:rsidRPr="005F4410">
        <w:rPr>
          <w:rFonts w:asciiTheme="minorBidi" w:hAnsiTheme="minorBidi" w:cstheme="minorBidi"/>
          <w:b/>
          <w:lang w:val="en-US"/>
        </w:rPr>
        <w:t>Uganda: ‘</w:t>
      </w:r>
      <w:r w:rsidRPr="005F4410">
        <w:rPr>
          <w:rFonts w:asciiTheme="minorBidi" w:hAnsiTheme="minorBidi" w:cstheme="minorBidi"/>
          <w:b/>
          <w:bCs/>
          <w:color w:val="000000"/>
          <w:lang w:val="en-US"/>
        </w:rPr>
        <w:t>Male-child cleansing ceremony of the Lango of central northern Uganda</w:t>
      </w:r>
      <w:r w:rsidRPr="005F4410">
        <w:rPr>
          <w:rFonts w:asciiTheme="minorBidi" w:hAnsiTheme="minorBidi" w:cstheme="minorBidi"/>
          <w:b/>
          <w:lang w:val="en-US"/>
        </w:rPr>
        <w:t xml:space="preserve">’ </w:t>
      </w:r>
      <w:r w:rsidRPr="005F4410">
        <w:rPr>
          <w:rFonts w:asciiTheme="minorBidi" w:hAnsiTheme="minorBidi" w:cstheme="minorBidi"/>
          <w:bCs/>
          <w:lang w:val="en-US"/>
        </w:rPr>
        <w:t>(</w:t>
      </w:r>
      <w:r w:rsidRPr="005F4410">
        <w:rPr>
          <w:rFonts w:asciiTheme="minorBidi" w:hAnsiTheme="minorBidi" w:cstheme="minorBidi"/>
          <w:bCs/>
          <w:i/>
          <w:iCs/>
          <w:lang w:val="en-US"/>
        </w:rPr>
        <w:t xml:space="preserve">consult the </w:t>
      </w:r>
      <w:hyperlink r:id="rId50" w:history="1">
        <w:r w:rsidRPr="005F4410">
          <w:rPr>
            <w:rStyle w:val="Hyperlink"/>
            <w:rFonts w:asciiTheme="minorBidi" w:hAnsiTheme="minorBidi" w:cstheme="minorBidi"/>
            <w:i/>
            <w:iCs/>
            <w:lang w:val="en-US"/>
          </w:rPr>
          <w:t>report</w:t>
        </w:r>
        <w:r w:rsidRPr="005F4410">
          <w:rPr>
            <w:rStyle w:val="Hyperlink"/>
          </w:rPr>
          <w:t>)</w:t>
        </w:r>
      </w:hyperlink>
    </w:p>
    <w:p w14:paraId="20D8E090" w14:textId="11F63912" w:rsidR="004F1755" w:rsidRPr="005F4410"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male-child cleansing ceremony, performed among the </w:t>
      </w:r>
      <w:r w:rsidRPr="005F4410">
        <w:rPr>
          <w:rFonts w:asciiTheme="minorBidi" w:hAnsiTheme="minorBidi" w:cstheme="minorBidi"/>
          <w:color w:val="000000"/>
          <w:sz w:val="22"/>
          <w:szCs w:val="22"/>
          <w:lang w:val="en-US"/>
        </w:rPr>
        <w:t>Lango people of central northern Uganda,</w:t>
      </w:r>
      <w:r w:rsidRPr="005F4410">
        <w:rPr>
          <w:rFonts w:asciiTheme="minorBidi" w:hAnsiTheme="minorBidi" w:cstheme="minorBidi"/>
          <w:sz w:val="22"/>
          <w:szCs w:val="22"/>
          <w:lang w:val="en-US"/>
        </w:rPr>
        <w:t xml:space="preserve"> is a healing ritual for a male child who is believed to have lost his manhood because of</w:t>
      </w:r>
      <w:r w:rsidR="00481B11" w:rsidRPr="005F4410">
        <w:rPr>
          <w:rFonts w:asciiTheme="minorBidi" w:hAnsiTheme="minorBidi" w:cstheme="minorBidi"/>
          <w:sz w:val="22"/>
          <w:szCs w:val="22"/>
          <w:lang w:val="en-US"/>
        </w:rPr>
        <w:t xml:space="preserve"> the</w:t>
      </w:r>
      <w:r w:rsidRPr="005F4410">
        <w:rPr>
          <w:rFonts w:asciiTheme="minorBidi" w:hAnsiTheme="minorBidi" w:cstheme="minorBidi"/>
          <w:sz w:val="22"/>
          <w:szCs w:val="22"/>
          <w:lang w:val="en-US"/>
        </w:rPr>
        <w:t xml:space="preserve"> non-observance of certain norms and procedures in the first three days of the child’s life. The ritual is performed to </w:t>
      </w:r>
      <w:r w:rsidR="00B30481" w:rsidRPr="005F4410">
        <w:rPr>
          <w:rFonts w:asciiTheme="minorBidi" w:hAnsiTheme="minorBidi" w:cstheme="minorBidi"/>
          <w:sz w:val="22"/>
          <w:szCs w:val="22"/>
          <w:lang w:val="en-US"/>
        </w:rPr>
        <w:t>enable</w:t>
      </w:r>
      <w:r w:rsidR="00F406D1" w:rsidRPr="005F4410">
        <w:rPr>
          <w:rFonts w:asciiTheme="minorBidi" w:hAnsiTheme="minorBidi" w:cstheme="minorBidi"/>
          <w:sz w:val="22"/>
          <w:szCs w:val="22"/>
          <w:lang w:val="en-US"/>
        </w:rPr>
        <w:t xml:space="preserve"> him to </w:t>
      </w:r>
      <w:r w:rsidRPr="005F4410">
        <w:rPr>
          <w:rFonts w:asciiTheme="minorBidi" w:hAnsiTheme="minorBidi" w:cstheme="minorBidi"/>
          <w:sz w:val="22"/>
          <w:szCs w:val="22"/>
          <w:lang w:val="en-US"/>
        </w:rPr>
        <w:t xml:space="preserve">regain his manhood and to allow for the continuity of Lango society and the reproduction of other lives. It is a community celebration accompanied </w:t>
      </w:r>
      <w:r w:rsidR="00F406D1" w:rsidRPr="005F4410">
        <w:rPr>
          <w:rFonts w:asciiTheme="minorBidi" w:hAnsiTheme="minorBidi" w:cstheme="minorBidi"/>
          <w:sz w:val="22"/>
          <w:szCs w:val="22"/>
          <w:lang w:val="en-US"/>
        </w:rPr>
        <w:t xml:space="preserve">by </w:t>
      </w:r>
      <w:r w:rsidRPr="005F4410">
        <w:rPr>
          <w:rFonts w:asciiTheme="minorBidi" w:hAnsiTheme="minorBidi" w:cstheme="minorBidi"/>
          <w:sz w:val="22"/>
          <w:szCs w:val="22"/>
          <w:lang w:val="en-US"/>
        </w:rPr>
        <w:t xml:space="preserve">traditional food and dances in which </w:t>
      </w:r>
      <w:r w:rsidRPr="005F4410">
        <w:rPr>
          <w:rFonts w:asciiTheme="minorBidi" w:hAnsiTheme="minorBidi" w:cstheme="minorBidi"/>
          <w:bCs/>
          <w:sz w:val="22"/>
          <w:szCs w:val="22"/>
          <w:lang w:val="en-US"/>
        </w:rPr>
        <w:t>women play a central role</w:t>
      </w:r>
      <w:r w:rsidRPr="005F4410">
        <w:rPr>
          <w:rFonts w:asciiTheme="minorBidi" w:hAnsiTheme="minorBidi" w:cstheme="minorBidi"/>
          <w:sz w:val="22"/>
          <w:szCs w:val="22"/>
          <w:lang w:val="en-US"/>
        </w:rPr>
        <w:t>. Shea butter is used for performing some of its rituals. The ceremony is deeply rooted in the belief system of the Lango people and provides them with a sense of identity and social cohesion.</w:t>
      </w:r>
    </w:p>
    <w:p w14:paraId="3B2BC41D" w14:textId="0ADB0BFF" w:rsidR="004F1755" w:rsidRPr="005F4410"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sz w:val="22"/>
          <w:szCs w:val="22"/>
          <w:lang w:val="en-US"/>
        </w:rPr>
        <w:t xml:space="preserve">The element was inscribed </w:t>
      </w:r>
      <w:r w:rsidRPr="005F4410">
        <w:rPr>
          <w:rFonts w:asciiTheme="minorBidi" w:hAnsiTheme="minorBidi" w:cstheme="minorBidi"/>
          <w:bCs/>
          <w:sz w:val="22"/>
          <w:szCs w:val="22"/>
          <w:lang w:val="en-US"/>
        </w:rPr>
        <w:t xml:space="preserve">on the </w:t>
      </w:r>
      <w:r w:rsidRPr="005F4410">
        <w:rPr>
          <w:rFonts w:asciiTheme="minorBidi" w:hAnsiTheme="minorBidi" w:cstheme="minorBidi"/>
          <w:sz w:val="22"/>
          <w:szCs w:val="22"/>
          <w:lang w:val="en-US"/>
        </w:rPr>
        <w:t xml:space="preserve">Urgent Safeguarding </w:t>
      </w:r>
      <w:r w:rsidR="00B30481" w:rsidRPr="005F4410">
        <w:rPr>
          <w:rFonts w:asciiTheme="minorBidi" w:hAnsiTheme="minorBidi" w:cstheme="minorBidi"/>
          <w:sz w:val="22"/>
          <w:szCs w:val="22"/>
          <w:lang w:val="en-US"/>
        </w:rPr>
        <w:t xml:space="preserve">List </w:t>
      </w:r>
      <w:r w:rsidRPr="005F4410">
        <w:rPr>
          <w:rFonts w:asciiTheme="minorBidi" w:hAnsiTheme="minorBidi" w:cstheme="minorBidi"/>
          <w:sz w:val="22"/>
          <w:szCs w:val="22"/>
          <w:lang w:val="en-US"/>
        </w:rPr>
        <w:t xml:space="preserve">in 2014. The </w:t>
      </w:r>
      <w:hyperlink r:id="rId51" w:history="1">
        <w:r w:rsidRPr="005F4410">
          <w:rPr>
            <w:rStyle w:val="Hyperlink"/>
            <w:rFonts w:asciiTheme="minorBidi" w:hAnsiTheme="minorBidi" w:cstheme="minorBidi"/>
            <w:sz w:val="22"/>
            <w:szCs w:val="22"/>
            <w:lang w:val="en-US"/>
          </w:rPr>
          <w:t>first report</w:t>
        </w:r>
      </w:hyperlink>
      <w:r w:rsidRPr="005F4410">
        <w:rPr>
          <w:rFonts w:asciiTheme="minorBidi" w:hAnsiTheme="minorBidi" w:cstheme="minorBidi"/>
          <w:sz w:val="22"/>
          <w:szCs w:val="22"/>
          <w:lang w:val="en-US"/>
        </w:rPr>
        <w:t xml:space="preserve"> </w:t>
      </w:r>
      <w:r w:rsidRPr="005F4410">
        <w:rPr>
          <w:rFonts w:asciiTheme="minorBidi" w:hAnsiTheme="minorBidi" w:cstheme="minorBidi"/>
          <w:bCs/>
          <w:sz w:val="22"/>
          <w:szCs w:val="22"/>
          <w:lang w:val="en-US"/>
        </w:rPr>
        <w:t>was examined by the Committee in 2019</w:t>
      </w:r>
      <w:r w:rsidR="00F406D1" w:rsidRPr="005F4410">
        <w:rPr>
          <w:rFonts w:asciiTheme="minorBidi" w:hAnsiTheme="minorBidi" w:cstheme="minorBidi"/>
          <w:bCs/>
          <w:sz w:val="22"/>
          <w:szCs w:val="22"/>
          <w:lang w:val="en-US"/>
        </w:rPr>
        <w:t>.</w:t>
      </w:r>
      <w:r w:rsidRPr="005F4410">
        <w:rPr>
          <w:rFonts w:asciiTheme="minorBidi" w:hAnsiTheme="minorBidi" w:cstheme="minorBidi"/>
          <w:sz w:val="22"/>
          <w:szCs w:val="22"/>
          <w:lang w:val="en-US"/>
        </w:rPr>
        <w:t xml:space="preserve"> </w:t>
      </w:r>
      <w:r w:rsidR="00F406D1" w:rsidRPr="005F4410">
        <w:rPr>
          <w:rFonts w:asciiTheme="minorBidi" w:hAnsiTheme="minorBidi" w:cstheme="minorBidi"/>
          <w:sz w:val="22"/>
          <w:szCs w:val="22"/>
          <w:lang w:val="en-US"/>
        </w:rPr>
        <w:t>T</w:t>
      </w:r>
      <w:r w:rsidRPr="005F4410">
        <w:rPr>
          <w:rFonts w:asciiTheme="minorBidi" w:hAnsiTheme="minorBidi" w:cstheme="minorBidi"/>
          <w:sz w:val="22"/>
          <w:szCs w:val="22"/>
          <w:lang w:val="en-US"/>
        </w:rPr>
        <w:t>his is the second report submitted by the State Party on the status of this element.</w:t>
      </w:r>
    </w:p>
    <w:p w14:paraId="190F512C" w14:textId="5D283019" w:rsidR="004F1755" w:rsidRPr="005F4410"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Effectiveness of the safeguarding plan</w:t>
      </w:r>
      <w:r w:rsidRPr="005F4410">
        <w:rPr>
          <w:rFonts w:asciiTheme="minorBidi" w:hAnsiTheme="minorBidi" w:cstheme="minorBidi"/>
          <w:bCs/>
          <w:sz w:val="22"/>
          <w:szCs w:val="22"/>
          <w:lang w:val="en-US"/>
        </w:rPr>
        <w:t xml:space="preserve">. During the reporting period, safeguarding activities continued to address objectives identified at the time of </w:t>
      </w:r>
      <w:r w:rsidR="00B30481" w:rsidRPr="005F4410">
        <w:rPr>
          <w:rFonts w:asciiTheme="minorBidi" w:hAnsiTheme="minorBidi" w:cstheme="minorBidi"/>
          <w:bCs/>
          <w:sz w:val="22"/>
          <w:szCs w:val="22"/>
          <w:lang w:val="en-US"/>
        </w:rPr>
        <w:t xml:space="preserve">the nomination of </w:t>
      </w:r>
      <w:r w:rsidRPr="005F4410">
        <w:rPr>
          <w:rFonts w:asciiTheme="minorBidi" w:hAnsiTheme="minorBidi" w:cstheme="minorBidi"/>
          <w:bCs/>
          <w:sz w:val="22"/>
          <w:szCs w:val="22"/>
          <w:lang w:val="en-US"/>
        </w:rPr>
        <w:t xml:space="preserve">the element. As reported, awareness </w:t>
      </w:r>
      <w:r w:rsidR="00B30481" w:rsidRPr="005F4410">
        <w:rPr>
          <w:rFonts w:asciiTheme="minorBidi" w:hAnsiTheme="minorBidi" w:cstheme="minorBidi"/>
          <w:bCs/>
          <w:sz w:val="22"/>
          <w:szCs w:val="22"/>
          <w:lang w:val="en-US"/>
        </w:rPr>
        <w:t xml:space="preserve">of </w:t>
      </w:r>
      <w:r w:rsidRPr="005F4410">
        <w:rPr>
          <w:rFonts w:asciiTheme="minorBidi" w:hAnsiTheme="minorBidi" w:cstheme="minorBidi"/>
          <w:bCs/>
          <w:sz w:val="22"/>
          <w:szCs w:val="22"/>
          <w:lang w:val="en-US"/>
        </w:rPr>
        <w:t>the element was raised and resulted in increased knowledge and acceptance of the ceremony across the districts inhabited by Lango people. Community dialogue meetings were held and engaged elders, clan leaders, cultural, political and religious leaders and community members of various age</w:t>
      </w:r>
      <w:r w:rsidR="00B30481" w:rsidRPr="005F4410">
        <w:rPr>
          <w:rFonts w:asciiTheme="minorBidi" w:hAnsiTheme="minorBidi" w:cstheme="minorBidi"/>
          <w:bCs/>
          <w:sz w:val="22"/>
          <w:szCs w:val="22"/>
          <w:lang w:val="en-US"/>
        </w:rPr>
        <w:t>s</w:t>
      </w:r>
      <w:r w:rsidRPr="005F4410">
        <w:rPr>
          <w:rFonts w:asciiTheme="minorBidi" w:hAnsiTheme="minorBidi" w:cstheme="minorBidi"/>
          <w:bCs/>
          <w:sz w:val="22"/>
          <w:szCs w:val="22"/>
          <w:lang w:val="en-US"/>
        </w:rPr>
        <w:t xml:space="preserve">. Bearers and practitioners of the ceremony were interviewed, the inventory was updated, and documentation was disseminated to </w:t>
      </w:r>
      <w:r w:rsidR="00B30481"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communities and organizations concerned. The COVID-19 pandemic </w:t>
      </w:r>
      <w:r w:rsidR="00B30481" w:rsidRPr="005F4410">
        <w:rPr>
          <w:rFonts w:asciiTheme="minorBidi" w:hAnsiTheme="minorBidi" w:cstheme="minorBidi"/>
          <w:bCs/>
          <w:sz w:val="22"/>
          <w:szCs w:val="22"/>
          <w:lang w:val="en-US"/>
        </w:rPr>
        <w:t xml:space="preserve">had a </w:t>
      </w:r>
      <w:r w:rsidRPr="005F4410">
        <w:rPr>
          <w:rFonts w:asciiTheme="minorBidi" w:hAnsiTheme="minorBidi" w:cstheme="minorBidi"/>
          <w:bCs/>
          <w:sz w:val="22"/>
          <w:szCs w:val="22"/>
          <w:lang w:val="en-US"/>
        </w:rPr>
        <w:t xml:space="preserve">negative </w:t>
      </w:r>
      <w:r w:rsidR="00B30481" w:rsidRPr="005F4410">
        <w:rPr>
          <w:rFonts w:asciiTheme="minorBidi" w:hAnsiTheme="minorBidi" w:cstheme="minorBidi"/>
          <w:bCs/>
          <w:sz w:val="22"/>
          <w:szCs w:val="22"/>
          <w:lang w:val="en-US"/>
        </w:rPr>
        <w:t xml:space="preserve">impact on </w:t>
      </w:r>
      <w:r w:rsidRPr="005F4410">
        <w:rPr>
          <w:rFonts w:asciiTheme="minorBidi" w:hAnsiTheme="minorBidi" w:cstheme="minorBidi"/>
          <w:bCs/>
          <w:sz w:val="22"/>
          <w:szCs w:val="22"/>
          <w:lang w:val="en-US"/>
        </w:rPr>
        <w:t xml:space="preserve">the participation of communities and schools and the mobilization of funds to cater for the planned activities. It is deemed that only about half of </w:t>
      </w:r>
      <w:r w:rsidR="00B30481"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activities could be implemented during the reporting period. Alternative measures were adopted, and </w:t>
      </w:r>
      <w:r w:rsidR="00B30481"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community was engaged through interactive radio programmes in the local language and through social media.</w:t>
      </w:r>
    </w:p>
    <w:p w14:paraId="7BA9C725" w14:textId="5909E957" w:rsidR="004F1755" w:rsidRPr="005F4410"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Cs/>
          <w:sz w:val="22"/>
          <w:szCs w:val="22"/>
          <w:lang w:val="en-US"/>
        </w:rPr>
        <w:t xml:space="preserve">Regarding the previous Decision </w:t>
      </w:r>
      <w:hyperlink r:id="rId52" w:history="1">
        <w:r w:rsidRPr="005F4410">
          <w:rPr>
            <w:rStyle w:val="Hyperlink"/>
            <w:rFonts w:asciiTheme="minorBidi" w:hAnsiTheme="minorBidi" w:cstheme="minorBidi"/>
            <w:sz w:val="22"/>
            <w:szCs w:val="22"/>
            <w:lang w:val="en-US"/>
          </w:rPr>
          <w:t>14.COM 9.a.3</w:t>
        </w:r>
      </w:hyperlink>
      <w:r w:rsidRPr="005F4410">
        <w:rPr>
          <w:rFonts w:asciiTheme="minorBidi" w:hAnsiTheme="minorBidi" w:cstheme="minorBidi"/>
          <w:bCs/>
          <w:sz w:val="22"/>
          <w:szCs w:val="22"/>
          <w:lang w:val="en-US"/>
        </w:rPr>
        <w:t xml:space="preserve"> of the Committee, in which it invited the State Party to develop new educational plans and policies in the field of culture and to pursue close cooperation with governmental and non-governmental organizations, and individual partners, it is reported that head teachers of primary schools in </w:t>
      </w:r>
      <w:proofErr w:type="spellStart"/>
      <w:r w:rsidRPr="005F4410">
        <w:rPr>
          <w:rFonts w:asciiTheme="minorBidi" w:hAnsiTheme="minorBidi" w:cstheme="minorBidi"/>
          <w:bCs/>
          <w:sz w:val="22"/>
          <w:szCs w:val="22"/>
          <w:lang w:val="en-US"/>
        </w:rPr>
        <w:t>Dokolo</w:t>
      </w:r>
      <w:proofErr w:type="spellEnd"/>
      <w:r w:rsidRPr="005F4410">
        <w:rPr>
          <w:rFonts w:asciiTheme="minorBidi" w:hAnsiTheme="minorBidi" w:cstheme="minorBidi"/>
          <w:bCs/>
          <w:sz w:val="22"/>
          <w:szCs w:val="22"/>
          <w:lang w:val="en-US"/>
        </w:rPr>
        <w:t xml:space="preserve"> District engaged in </w:t>
      </w:r>
      <w:r w:rsidR="00B30481" w:rsidRPr="005F4410">
        <w:rPr>
          <w:rFonts w:asciiTheme="minorBidi" w:hAnsiTheme="minorBidi" w:cstheme="minorBidi"/>
          <w:bCs/>
          <w:sz w:val="22"/>
          <w:szCs w:val="22"/>
          <w:lang w:val="en-US"/>
        </w:rPr>
        <w:t xml:space="preserve">teaching </w:t>
      </w:r>
      <w:r w:rsidRPr="005F4410">
        <w:rPr>
          <w:rFonts w:asciiTheme="minorBidi" w:hAnsiTheme="minorBidi" w:cstheme="minorBidi"/>
          <w:bCs/>
          <w:sz w:val="22"/>
          <w:szCs w:val="22"/>
          <w:lang w:val="en-US"/>
        </w:rPr>
        <w:t xml:space="preserve">the element at schools. Furthermore, seedlings have been supplied by agricultural and forestry research institutes to ensure the preservation of shea butter trees, </w:t>
      </w:r>
      <w:r w:rsidR="00B30481" w:rsidRPr="005F4410">
        <w:rPr>
          <w:rFonts w:asciiTheme="minorBidi" w:hAnsiTheme="minorBidi" w:cstheme="minorBidi"/>
          <w:bCs/>
          <w:sz w:val="22"/>
          <w:szCs w:val="22"/>
          <w:lang w:val="en-US"/>
        </w:rPr>
        <w:t xml:space="preserve">which are </w:t>
      </w:r>
      <w:r w:rsidRPr="005F4410">
        <w:rPr>
          <w:rFonts w:asciiTheme="minorBidi" w:hAnsiTheme="minorBidi" w:cstheme="minorBidi"/>
          <w:bCs/>
          <w:sz w:val="22"/>
          <w:szCs w:val="22"/>
          <w:lang w:val="en-US"/>
        </w:rPr>
        <w:t xml:space="preserve">protected under the national law. Community members participated </w:t>
      </w:r>
      <w:r w:rsidR="00B30481" w:rsidRPr="005F4410">
        <w:rPr>
          <w:rFonts w:asciiTheme="minorBidi" w:hAnsiTheme="minorBidi" w:cstheme="minorBidi"/>
          <w:bCs/>
          <w:sz w:val="22"/>
          <w:szCs w:val="22"/>
          <w:lang w:val="en-US"/>
        </w:rPr>
        <w:t xml:space="preserve">in </w:t>
      </w:r>
      <w:r w:rsidRPr="005F4410">
        <w:rPr>
          <w:rFonts w:asciiTheme="minorBidi" w:hAnsiTheme="minorBidi" w:cstheme="minorBidi"/>
          <w:bCs/>
          <w:sz w:val="22"/>
          <w:szCs w:val="22"/>
          <w:lang w:val="en-US"/>
        </w:rPr>
        <w:t xml:space="preserve">an increased number of initiatives </w:t>
      </w:r>
      <w:r w:rsidR="00B30481" w:rsidRPr="005F4410">
        <w:rPr>
          <w:rFonts w:asciiTheme="minorBidi" w:hAnsiTheme="minorBidi" w:cstheme="minorBidi"/>
          <w:bCs/>
          <w:sz w:val="22"/>
          <w:szCs w:val="22"/>
          <w:lang w:val="en-US"/>
        </w:rPr>
        <w:t xml:space="preserve">to produce </w:t>
      </w:r>
      <w:r w:rsidRPr="005F4410">
        <w:rPr>
          <w:rFonts w:asciiTheme="minorBidi" w:hAnsiTheme="minorBidi" w:cstheme="minorBidi"/>
          <w:bCs/>
          <w:sz w:val="22"/>
          <w:szCs w:val="22"/>
          <w:lang w:val="en-US"/>
        </w:rPr>
        <w:t xml:space="preserve">and plant shea butter tree seedlings, including in community gardens, and engaged in monitoring and referring offenses against existing regulations on tree preservation. Safeguarding activities were funded by the Ministry of Gender, </w:t>
      </w:r>
      <w:proofErr w:type="spellStart"/>
      <w:r w:rsidRPr="005F4410">
        <w:rPr>
          <w:rFonts w:asciiTheme="minorBidi" w:hAnsiTheme="minorBidi" w:cstheme="minorBidi"/>
          <w:bCs/>
          <w:sz w:val="22"/>
          <w:szCs w:val="22"/>
          <w:lang w:val="en-US"/>
        </w:rPr>
        <w:t>Labour</w:t>
      </w:r>
      <w:proofErr w:type="spellEnd"/>
      <w:r w:rsidRPr="005F4410">
        <w:rPr>
          <w:rFonts w:asciiTheme="minorBidi" w:hAnsiTheme="minorBidi" w:cstheme="minorBidi"/>
          <w:bCs/>
          <w:sz w:val="22"/>
          <w:szCs w:val="22"/>
          <w:lang w:val="en-US"/>
        </w:rPr>
        <w:t xml:space="preserve"> and Social Development, district local governments, </w:t>
      </w:r>
      <w:r w:rsidR="00B30481"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Uganda Community Museums Association, </w:t>
      </w:r>
      <w:r w:rsidR="00B30481"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Lango Cultural Foundation and other stakeholders.</w:t>
      </w:r>
    </w:p>
    <w:p w14:paraId="3B49BF31" w14:textId="604230D5" w:rsidR="004F1755" w:rsidRPr="005F4410"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Community participation</w:t>
      </w:r>
      <w:r w:rsidRPr="005F4410">
        <w:rPr>
          <w:rFonts w:asciiTheme="minorBidi" w:hAnsiTheme="minorBidi" w:cstheme="minorBidi"/>
          <w:bCs/>
          <w:sz w:val="22"/>
          <w:szCs w:val="22"/>
          <w:lang w:val="en-US"/>
        </w:rPr>
        <w:t xml:space="preserve">. Practitioners of the ceremony include adults from the family and the community of diverse ages, genders and social backgrounds, whereas the bearers are mainly women of </w:t>
      </w:r>
      <w:r w:rsidR="00DE307E" w:rsidRPr="005F4410">
        <w:rPr>
          <w:rFonts w:asciiTheme="minorBidi" w:hAnsiTheme="minorBidi" w:cstheme="minorBidi"/>
          <w:bCs/>
          <w:sz w:val="22"/>
          <w:szCs w:val="22"/>
          <w:lang w:val="en-US"/>
        </w:rPr>
        <w:t xml:space="preserve">an </w:t>
      </w:r>
      <w:r w:rsidRPr="005F4410">
        <w:rPr>
          <w:rFonts w:asciiTheme="minorBidi" w:hAnsiTheme="minorBidi" w:cstheme="minorBidi"/>
          <w:bCs/>
          <w:sz w:val="22"/>
          <w:szCs w:val="22"/>
          <w:lang w:val="en-US"/>
        </w:rPr>
        <w:t xml:space="preserve">advanced age who are knowledgeable about the practice. Younger women have also become involved in carrying out cleansing ceremonies. Women and men alike </w:t>
      </w:r>
      <w:r w:rsidR="00DE307E" w:rsidRPr="005F4410">
        <w:rPr>
          <w:rFonts w:asciiTheme="minorBidi" w:hAnsiTheme="minorBidi" w:cstheme="minorBidi"/>
          <w:bCs/>
          <w:sz w:val="22"/>
          <w:szCs w:val="22"/>
          <w:lang w:val="en-US"/>
        </w:rPr>
        <w:t xml:space="preserve">have </w:t>
      </w:r>
      <w:r w:rsidRPr="005F4410">
        <w:rPr>
          <w:rFonts w:asciiTheme="minorBidi" w:hAnsiTheme="minorBidi" w:cstheme="minorBidi"/>
          <w:bCs/>
          <w:sz w:val="22"/>
          <w:szCs w:val="22"/>
          <w:lang w:val="en-US"/>
        </w:rPr>
        <w:t>transmitted their knowledge to youth, and civil society organizations participated in awareness</w:t>
      </w:r>
      <w:r w:rsidR="00DE307E" w:rsidRPr="005F4410">
        <w:rPr>
          <w:rFonts w:asciiTheme="minorBidi" w:hAnsiTheme="minorBidi" w:cstheme="minorBidi"/>
          <w:bCs/>
          <w:sz w:val="22"/>
          <w:szCs w:val="22"/>
          <w:lang w:val="en-US"/>
        </w:rPr>
        <w:t>-</w:t>
      </w:r>
      <w:r w:rsidRPr="005F4410">
        <w:rPr>
          <w:rFonts w:asciiTheme="minorBidi" w:hAnsiTheme="minorBidi" w:cstheme="minorBidi"/>
          <w:bCs/>
          <w:sz w:val="22"/>
          <w:szCs w:val="22"/>
          <w:lang w:val="en-US"/>
        </w:rPr>
        <w:t xml:space="preserve">raising activities. </w:t>
      </w:r>
      <w:r w:rsidR="00DE307E" w:rsidRPr="005F4410">
        <w:rPr>
          <w:rFonts w:asciiTheme="minorBidi" w:hAnsiTheme="minorBidi" w:cstheme="minorBidi"/>
          <w:bCs/>
          <w:sz w:val="22"/>
          <w:szCs w:val="22"/>
          <w:lang w:val="en-US"/>
        </w:rPr>
        <w:t xml:space="preserve">This </w:t>
      </w:r>
      <w:r w:rsidRPr="005F4410">
        <w:rPr>
          <w:rFonts w:asciiTheme="minorBidi" w:hAnsiTheme="minorBidi" w:cstheme="minorBidi"/>
          <w:bCs/>
          <w:sz w:val="22"/>
          <w:szCs w:val="22"/>
          <w:lang w:val="en-US"/>
        </w:rPr>
        <w:t xml:space="preserve">helped renew </w:t>
      </w:r>
      <w:r w:rsidR="005D3606" w:rsidRPr="005F4410">
        <w:rPr>
          <w:rFonts w:asciiTheme="minorBidi" w:hAnsiTheme="minorBidi" w:cstheme="minorBidi"/>
          <w:bCs/>
          <w:sz w:val="22"/>
          <w:szCs w:val="22"/>
          <w:lang w:val="en-US"/>
        </w:rPr>
        <w:t xml:space="preserve">communities’ </w:t>
      </w:r>
      <w:r w:rsidRPr="005F4410">
        <w:rPr>
          <w:rFonts w:asciiTheme="minorBidi" w:hAnsiTheme="minorBidi" w:cstheme="minorBidi"/>
          <w:bCs/>
          <w:sz w:val="22"/>
          <w:szCs w:val="22"/>
          <w:lang w:val="en-US"/>
        </w:rPr>
        <w:t xml:space="preserve">understanding and </w:t>
      </w:r>
      <w:r w:rsidR="00DE307E" w:rsidRPr="005F4410">
        <w:rPr>
          <w:rFonts w:asciiTheme="minorBidi" w:hAnsiTheme="minorBidi" w:cstheme="minorBidi"/>
          <w:bCs/>
          <w:sz w:val="22"/>
          <w:szCs w:val="22"/>
          <w:lang w:val="en-US"/>
        </w:rPr>
        <w:t xml:space="preserve">their </w:t>
      </w:r>
      <w:r w:rsidRPr="005F4410">
        <w:rPr>
          <w:rFonts w:asciiTheme="minorBidi" w:hAnsiTheme="minorBidi" w:cstheme="minorBidi"/>
          <w:bCs/>
          <w:sz w:val="22"/>
          <w:szCs w:val="22"/>
          <w:lang w:val="en-US"/>
        </w:rPr>
        <w:t>motivation to engage in safeguarding the ceremony. Community members, including tradition bearers, elders and youths, participated as guests and panelists at interactive radio program</w:t>
      </w:r>
      <w:r w:rsidR="00DE307E" w:rsidRPr="005F4410">
        <w:rPr>
          <w:rFonts w:asciiTheme="minorBidi" w:hAnsiTheme="minorBidi" w:cstheme="minorBidi"/>
          <w:bCs/>
          <w:sz w:val="22"/>
          <w:szCs w:val="22"/>
          <w:lang w:val="en-US"/>
        </w:rPr>
        <w:t>me</w:t>
      </w:r>
      <w:r w:rsidRPr="005F4410">
        <w:rPr>
          <w:rFonts w:asciiTheme="minorBidi" w:hAnsiTheme="minorBidi" w:cstheme="minorBidi"/>
          <w:bCs/>
          <w:sz w:val="22"/>
          <w:szCs w:val="22"/>
          <w:lang w:val="en-US"/>
        </w:rPr>
        <w:t xml:space="preserve">s to promote the element, sharing their experiences and clarifying cultural aspects of the element. The report was prepared, </w:t>
      </w:r>
      <w:r w:rsidR="00DE307E"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planned activities discussed and the safeguarding plan updated with the engagement of local governments and through meetings with community members </w:t>
      </w:r>
      <w:r w:rsidR="00DE307E" w:rsidRPr="005F4410">
        <w:rPr>
          <w:rFonts w:asciiTheme="minorBidi" w:hAnsiTheme="minorBidi" w:cstheme="minorBidi"/>
          <w:bCs/>
          <w:sz w:val="22"/>
          <w:szCs w:val="22"/>
          <w:lang w:val="en-US"/>
        </w:rPr>
        <w:t xml:space="preserve">in </w:t>
      </w:r>
      <w:r w:rsidRPr="005F4410">
        <w:rPr>
          <w:rFonts w:asciiTheme="minorBidi" w:hAnsiTheme="minorBidi" w:cstheme="minorBidi"/>
          <w:bCs/>
          <w:sz w:val="22"/>
          <w:szCs w:val="22"/>
          <w:lang w:val="en-US"/>
        </w:rPr>
        <w:t>villages in each of the districts inhabited by Lango people.</w:t>
      </w:r>
    </w:p>
    <w:p w14:paraId="1738923F" w14:textId="6EC53E2F" w:rsidR="004F1755" w:rsidRPr="005F4410"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Viability and current risks</w:t>
      </w:r>
      <w:r w:rsidRPr="005F4410">
        <w:rPr>
          <w:rFonts w:asciiTheme="minorBidi" w:hAnsiTheme="minorBidi" w:cstheme="minorBidi"/>
          <w:bCs/>
          <w:sz w:val="22"/>
          <w:szCs w:val="22"/>
          <w:lang w:val="en-US"/>
        </w:rPr>
        <w:t>.</w:t>
      </w:r>
      <w:r w:rsidRPr="005F4410">
        <w:rPr>
          <w:rFonts w:asciiTheme="minorBidi" w:hAnsiTheme="minorBidi" w:cstheme="minorBidi"/>
          <w:sz w:val="22"/>
          <w:szCs w:val="22"/>
          <w:lang w:val="en-US"/>
        </w:rPr>
        <w:t xml:space="preserve"> As reported, the inscription of the element has brought pride among the Lango people and increased community participation in the practice of the element. </w:t>
      </w:r>
      <w:r w:rsidRPr="005F4410">
        <w:rPr>
          <w:rFonts w:asciiTheme="minorBidi" w:hAnsiTheme="minorBidi" w:cstheme="minorBidi"/>
          <w:bCs/>
          <w:sz w:val="22"/>
          <w:szCs w:val="22"/>
          <w:lang w:val="en-US"/>
        </w:rPr>
        <w:t xml:space="preserve">Several cleansing ceremonies have been carried out during the reporting period. </w:t>
      </w:r>
      <w:r w:rsidRPr="005F4410">
        <w:rPr>
          <w:rFonts w:asciiTheme="minorBidi" w:hAnsiTheme="minorBidi" w:cstheme="minorBidi"/>
          <w:sz w:val="22"/>
          <w:szCs w:val="22"/>
          <w:lang w:val="en-US"/>
        </w:rPr>
        <w:t xml:space="preserve">The risks and threats to the element identified at the time of the nomination have been addressed, such as limited knowledge </w:t>
      </w:r>
      <w:r w:rsidR="00DE307E" w:rsidRPr="005F4410">
        <w:rPr>
          <w:rFonts w:asciiTheme="minorBidi" w:hAnsiTheme="minorBidi" w:cstheme="minorBidi"/>
          <w:sz w:val="22"/>
          <w:szCs w:val="22"/>
          <w:lang w:val="en-US"/>
        </w:rPr>
        <w:t xml:space="preserve">of </w:t>
      </w:r>
      <w:r w:rsidRPr="005F4410">
        <w:rPr>
          <w:rFonts w:asciiTheme="minorBidi" w:hAnsiTheme="minorBidi" w:cstheme="minorBidi"/>
          <w:sz w:val="22"/>
          <w:szCs w:val="22"/>
          <w:lang w:val="en-US"/>
        </w:rPr>
        <w:t xml:space="preserve">the element, </w:t>
      </w:r>
      <w:r w:rsidR="00DE307E"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lack of freedom to </w:t>
      </w:r>
      <w:r w:rsidR="00DE307E" w:rsidRPr="005F4410">
        <w:rPr>
          <w:rFonts w:asciiTheme="minorBidi" w:hAnsiTheme="minorBidi" w:cstheme="minorBidi"/>
          <w:sz w:val="22"/>
          <w:szCs w:val="22"/>
          <w:lang w:val="en-US"/>
        </w:rPr>
        <w:t xml:space="preserve">practise </w:t>
      </w:r>
      <w:r w:rsidRPr="005F4410">
        <w:rPr>
          <w:rFonts w:asciiTheme="minorBidi" w:hAnsiTheme="minorBidi" w:cstheme="minorBidi"/>
          <w:sz w:val="22"/>
          <w:szCs w:val="22"/>
          <w:lang w:val="en-US"/>
        </w:rPr>
        <w:t xml:space="preserve">it, and </w:t>
      </w:r>
      <w:r w:rsidR="00DE307E"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disappearance of </w:t>
      </w:r>
      <w:r w:rsidRPr="005F4410">
        <w:rPr>
          <w:rFonts w:asciiTheme="minorBidi" w:hAnsiTheme="minorBidi" w:cstheme="minorBidi"/>
          <w:bCs/>
          <w:sz w:val="22"/>
          <w:szCs w:val="22"/>
          <w:lang w:val="en-US"/>
        </w:rPr>
        <w:t>shea butter trees</w:t>
      </w:r>
      <w:r w:rsidRPr="005F4410">
        <w:rPr>
          <w:rFonts w:asciiTheme="minorBidi" w:hAnsiTheme="minorBidi" w:cstheme="minorBidi"/>
          <w:sz w:val="22"/>
          <w:szCs w:val="22"/>
          <w:lang w:val="en-US"/>
        </w:rPr>
        <w:t>. The male-child cleansing ceremony has been widely promoted,</w:t>
      </w:r>
      <w:r w:rsidRPr="005F4410">
        <w:rPr>
          <w:rFonts w:asciiTheme="minorBidi" w:hAnsiTheme="minorBidi" w:cstheme="minorBidi"/>
          <w:bCs/>
          <w:sz w:val="22"/>
          <w:szCs w:val="22"/>
          <w:lang w:val="en-US"/>
        </w:rPr>
        <w:t xml:space="preserve"> and young girls and boys are deemed to be well informed about the element. The shea butter trees have been replanted and preserved, with increased individual and community commitment. </w:t>
      </w:r>
      <w:r w:rsidRPr="005F4410">
        <w:rPr>
          <w:rFonts w:asciiTheme="minorBidi" w:hAnsiTheme="minorBidi" w:cstheme="minorBidi"/>
          <w:sz w:val="22"/>
          <w:szCs w:val="22"/>
          <w:lang w:val="en-US"/>
        </w:rPr>
        <w:t xml:space="preserve">Knowledge and acceptance of the element has increased, reducing </w:t>
      </w:r>
      <w:r w:rsidR="00DE307E"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stigma associated </w:t>
      </w:r>
      <w:r w:rsidR="00DE307E" w:rsidRPr="005F4410">
        <w:rPr>
          <w:rFonts w:asciiTheme="minorBidi" w:hAnsiTheme="minorBidi" w:cstheme="minorBidi"/>
          <w:sz w:val="22"/>
          <w:szCs w:val="22"/>
          <w:lang w:val="en-US"/>
        </w:rPr>
        <w:t xml:space="preserve">with </w:t>
      </w:r>
      <w:r w:rsidRPr="005F4410">
        <w:rPr>
          <w:rFonts w:asciiTheme="minorBidi" w:hAnsiTheme="minorBidi" w:cstheme="minorBidi"/>
          <w:sz w:val="22"/>
          <w:szCs w:val="22"/>
          <w:lang w:val="en-US"/>
        </w:rPr>
        <w:t xml:space="preserve">its practice, </w:t>
      </w:r>
      <w:r w:rsidRPr="005F4410">
        <w:rPr>
          <w:rFonts w:asciiTheme="minorBidi" w:hAnsiTheme="minorBidi" w:cstheme="minorBidi"/>
          <w:bCs/>
          <w:sz w:val="22"/>
          <w:szCs w:val="22"/>
          <w:lang w:val="en-US"/>
        </w:rPr>
        <w:t xml:space="preserve">but direct modes of transmission within communities </w:t>
      </w:r>
      <w:r w:rsidR="00DE307E" w:rsidRPr="005F4410">
        <w:rPr>
          <w:rFonts w:asciiTheme="minorBidi" w:hAnsiTheme="minorBidi" w:cstheme="minorBidi"/>
          <w:bCs/>
          <w:sz w:val="22"/>
          <w:szCs w:val="22"/>
          <w:lang w:val="en-US"/>
        </w:rPr>
        <w:t>remain</w:t>
      </w:r>
      <w:r w:rsidRPr="005F4410">
        <w:rPr>
          <w:rFonts w:asciiTheme="minorBidi" w:hAnsiTheme="minorBidi" w:cstheme="minorBidi"/>
          <w:bCs/>
          <w:sz w:val="22"/>
          <w:szCs w:val="22"/>
          <w:lang w:val="en-US"/>
        </w:rPr>
        <w:t xml:space="preserve"> weak</w:t>
      </w:r>
      <w:r w:rsidRPr="005F4410">
        <w:rPr>
          <w:rFonts w:asciiTheme="minorBidi" w:hAnsiTheme="minorBidi" w:cstheme="minorBidi"/>
          <w:sz w:val="22"/>
          <w:szCs w:val="22"/>
          <w:lang w:val="en-US"/>
        </w:rPr>
        <w:t>.</w:t>
      </w:r>
    </w:p>
    <w:p w14:paraId="704F2D63" w14:textId="1F7B8ED9" w:rsidR="004F1755" w:rsidRPr="005F4410" w:rsidRDefault="004F1755" w:rsidP="00575E73">
      <w:pPr>
        <w:numPr>
          <w:ilvl w:val="0"/>
          <w:numId w:val="2"/>
        </w:numPr>
        <w:autoSpaceDE w:val="0"/>
        <w:autoSpaceDN w:val="0"/>
        <w:adjustRightInd w:val="0"/>
        <w:snapToGrid w:val="0"/>
        <w:spacing w:after="120"/>
        <w:ind w:left="567"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updated safeguarding plan </w:t>
      </w:r>
      <w:r w:rsidR="00DE307E" w:rsidRPr="005F4410">
        <w:rPr>
          <w:rFonts w:asciiTheme="minorBidi" w:hAnsiTheme="minorBidi" w:cstheme="minorBidi"/>
          <w:sz w:val="22"/>
          <w:szCs w:val="22"/>
          <w:lang w:val="en-US"/>
        </w:rPr>
        <w:t xml:space="preserve">includes </w:t>
      </w:r>
      <w:r w:rsidRPr="005F4410">
        <w:rPr>
          <w:rFonts w:asciiTheme="minorBidi" w:hAnsiTheme="minorBidi" w:cstheme="minorBidi"/>
          <w:sz w:val="22"/>
          <w:szCs w:val="22"/>
          <w:lang w:val="en-US"/>
        </w:rPr>
        <w:t xml:space="preserve">similar objectives </w:t>
      </w:r>
      <w:r w:rsidR="00DE307E" w:rsidRPr="005F4410">
        <w:rPr>
          <w:rFonts w:asciiTheme="minorBidi" w:hAnsiTheme="minorBidi" w:cstheme="minorBidi"/>
          <w:sz w:val="22"/>
          <w:szCs w:val="22"/>
          <w:lang w:val="en-US"/>
        </w:rPr>
        <w:t>to</w:t>
      </w:r>
      <w:r w:rsidRPr="005F4410">
        <w:rPr>
          <w:rFonts w:asciiTheme="minorBidi" w:hAnsiTheme="minorBidi" w:cstheme="minorBidi"/>
          <w:sz w:val="22"/>
          <w:szCs w:val="22"/>
          <w:lang w:val="en-US"/>
        </w:rPr>
        <w:t xml:space="preserve"> the previous one, with specific measures for youth and capacity building. Community dialogue meetings will be continued, radio programmes </w:t>
      </w:r>
      <w:r w:rsidR="00DE307E" w:rsidRPr="005F4410">
        <w:rPr>
          <w:rFonts w:asciiTheme="minorBidi" w:hAnsiTheme="minorBidi" w:cstheme="minorBidi"/>
          <w:sz w:val="22"/>
          <w:szCs w:val="22"/>
          <w:lang w:val="en-US"/>
        </w:rPr>
        <w:t xml:space="preserve">to raise </w:t>
      </w:r>
      <w:r w:rsidRPr="005F4410">
        <w:rPr>
          <w:rFonts w:asciiTheme="minorBidi" w:hAnsiTheme="minorBidi" w:cstheme="minorBidi"/>
          <w:sz w:val="22"/>
          <w:szCs w:val="22"/>
          <w:lang w:val="en-US"/>
        </w:rPr>
        <w:t>awareness conducted</w:t>
      </w:r>
      <w:r w:rsidR="00DE307E" w:rsidRPr="005F4410">
        <w:rPr>
          <w:rFonts w:asciiTheme="minorBidi" w:hAnsiTheme="minorBidi" w:cstheme="minorBidi"/>
          <w:sz w:val="22"/>
          <w:szCs w:val="22"/>
          <w:lang w:val="en-US"/>
        </w:rPr>
        <w:t>,</w:t>
      </w:r>
      <w:r w:rsidRPr="005F4410">
        <w:rPr>
          <w:rFonts w:asciiTheme="minorBidi" w:hAnsiTheme="minorBidi" w:cstheme="minorBidi"/>
          <w:sz w:val="22"/>
          <w:szCs w:val="22"/>
          <w:lang w:val="en-US"/>
        </w:rPr>
        <w:t xml:space="preserve"> and youth and children educated on the element. It is envisaged </w:t>
      </w:r>
      <w:r w:rsidR="00DE307E" w:rsidRPr="005F4410">
        <w:rPr>
          <w:rFonts w:asciiTheme="minorBidi" w:hAnsiTheme="minorBidi" w:cstheme="minorBidi"/>
          <w:sz w:val="22"/>
          <w:szCs w:val="22"/>
          <w:lang w:val="en-US"/>
        </w:rPr>
        <w:t xml:space="preserve">that </w:t>
      </w:r>
      <w:r w:rsidRPr="005F4410">
        <w:rPr>
          <w:rFonts w:asciiTheme="minorBidi" w:hAnsiTheme="minorBidi" w:cstheme="minorBidi"/>
          <w:sz w:val="22"/>
          <w:szCs w:val="22"/>
          <w:lang w:val="en-US"/>
        </w:rPr>
        <w:t>training</w:t>
      </w:r>
      <w:r w:rsidR="00DE307E" w:rsidRPr="005F4410">
        <w:rPr>
          <w:rFonts w:asciiTheme="minorBidi" w:hAnsiTheme="minorBidi" w:cstheme="minorBidi"/>
          <w:sz w:val="22"/>
          <w:szCs w:val="22"/>
          <w:lang w:val="en-US"/>
        </w:rPr>
        <w:t xml:space="preserve"> sessions will be organized</w:t>
      </w:r>
      <w:r w:rsidRPr="005F4410">
        <w:rPr>
          <w:rFonts w:asciiTheme="minorBidi" w:hAnsiTheme="minorBidi" w:cstheme="minorBidi"/>
          <w:sz w:val="22"/>
          <w:szCs w:val="22"/>
          <w:lang w:val="en-US"/>
        </w:rPr>
        <w:t xml:space="preserve"> on inventorying and documentation, interviews </w:t>
      </w:r>
      <w:r w:rsidR="00DE307E" w:rsidRPr="005F4410">
        <w:rPr>
          <w:rFonts w:asciiTheme="minorBidi" w:hAnsiTheme="minorBidi" w:cstheme="minorBidi"/>
          <w:sz w:val="22"/>
          <w:szCs w:val="22"/>
          <w:lang w:val="en-US"/>
        </w:rPr>
        <w:t xml:space="preserve">will be carried out </w:t>
      </w:r>
      <w:r w:rsidRPr="005F4410">
        <w:rPr>
          <w:rFonts w:asciiTheme="minorBidi" w:hAnsiTheme="minorBidi" w:cstheme="minorBidi"/>
          <w:sz w:val="22"/>
          <w:szCs w:val="22"/>
          <w:lang w:val="en-US"/>
        </w:rPr>
        <w:t>with the bearers and practitioners of the element,</w:t>
      </w:r>
      <w:r w:rsidR="00DE307E" w:rsidRPr="005F4410">
        <w:rPr>
          <w:rFonts w:asciiTheme="minorBidi" w:hAnsiTheme="minorBidi" w:cstheme="minorBidi"/>
          <w:sz w:val="22"/>
          <w:szCs w:val="22"/>
          <w:lang w:val="en-US"/>
        </w:rPr>
        <w:t xml:space="preserve"> </w:t>
      </w:r>
      <w:r w:rsidRPr="005F4410">
        <w:rPr>
          <w:rFonts w:asciiTheme="minorBidi" w:hAnsiTheme="minorBidi" w:cstheme="minorBidi"/>
          <w:sz w:val="22"/>
          <w:szCs w:val="22"/>
          <w:lang w:val="en-US"/>
        </w:rPr>
        <w:t xml:space="preserve">the inventory on the element </w:t>
      </w:r>
      <w:r w:rsidR="00DE307E" w:rsidRPr="005F4410">
        <w:rPr>
          <w:rFonts w:asciiTheme="minorBidi" w:hAnsiTheme="minorBidi" w:cstheme="minorBidi"/>
          <w:sz w:val="22"/>
          <w:szCs w:val="22"/>
          <w:lang w:val="en-US"/>
        </w:rPr>
        <w:t xml:space="preserve">will be updated, </w:t>
      </w:r>
      <w:r w:rsidRPr="005F4410">
        <w:rPr>
          <w:rFonts w:asciiTheme="minorBidi" w:hAnsiTheme="minorBidi" w:cstheme="minorBidi"/>
          <w:sz w:val="22"/>
          <w:szCs w:val="22"/>
          <w:lang w:val="en-US"/>
        </w:rPr>
        <w:t xml:space="preserve">and </w:t>
      </w:r>
      <w:r w:rsidR="00DE307E"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documented information</w:t>
      </w:r>
      <w:r w:rsidR="00DE307E" w:rsidRPr="005F4410">
        <w:rPr>
          <w:rFonts w:asciiTheme="minorBidi" w:hAnsiTheme="minorBidi" w:cstheme="minorBidi"/>
          <w:sz w:val="22"/>
          <w:szCs w:val="22"/>
          <w:lang w:val="en-US"/>
        </w:rPr>
        <w:t xml:space="preserve"> will be disseminated</w:t>
      </w:r>
      <w:r w:rsidRPr="005F4410">
        <w:rPr>
          <w:rFonts w:asciiTheme="minorBidi" w:hAnsiTheme="minorBidi" w:cstheme="minorBidi"/>
          <w:sz w:val="22"/>
          <w:szCs w:val="22"/>
          <w:lang w:val="en-US"/>
        </w:rPr>
        <w:t xml:space="preserve">. </w:t>
      </w:r>
      <w:r w:rsidR="00DE307E" w:rsidRPr="005F4410">
        <w:rPr>
          <w:rFonts w:asciiTheme="minorBidi" w:hAnsiTheme="minorBidi" w:cstheme="minorBidi"/>
          <w:sz w:val="22"/>
          <w:szCs w:val="22"/>
          <w:lang w:val="en-US"/>
        </w:rPr>
        <w:t xml:space="preserve">The planting </w:t>
      </w:r>
      <w:r w:rsidRPr="005F4410">
        <w:rPr>
          <w:rFonts w:asciiTheme="minorBidi" w:hAnsiTheme="minorBidi" w:cstheme="minorBidi"/>
          <w:sz w:val="22"/>
          <w:szCs w:val="22"/>
          <w:lang w:val="en-US"/>
        </w:rPr>
        <w:t>and preservation of shea butter trees will be continued in cooperation with diverse stakeholders. As reported, the State Party will support training, mobilize resources, coordinate the implementation of the updated safeguarding plan</w:t>
      </w:r>
      <w:r w:rsidR="00DE307E" w:rsidRPr="005F4410">
        <w:rPr>
          <w:rFonts w:asciiTheme="minorBidi" w:hAnsiTheme="minorBidi" w:cstheme="minorBidi"/>
          <w:sz w:val="22"/>
          <w:szCs w:val="22"/>
          <w:lang w:val="en-US"/>
        </w:rPr>
        <w:t>,</w:t>
      </w:r>
      <w:r w:rsidRPr="005F4410">
        <w:rPr>
          <w:rFonts w:asciiTheme="minorBidi" w:hAnsiTheme="minorBidi" w:cstheme="minorBidi"/>
          <w:sz w:val="22"/>
          <w:szCs w:val="22"/>
          <w:lang w:val="en-US"/>
        </w:rPr>
        <w:t xml:space="preserve"> and encourage </w:t>
      </w:r>
      <w:r w:rsidR="00DE307E"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widest possible community participation.</w:t>
      </w:r>
    </w:p>
    <w:p w14:paraId="288D1924" w14:textId="77777777" w:rsidR="004F1755" w:rsidRPr="005F4410" w:rsidRDefault="004F1755"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Committee may </w:t>
      </w:r>
      <w:r w:rsidRPr="005F4410">
        <w:rPr>
          <w:rFonts w:asciiTheme="minorBidi" w:hAnsiTheme="minorBidi" w:cstheme="minorBidi"/>
          <w:bCs/>
          <w:sz w:val="22"/>
          <w:szCs w:val="22"/>
          <w:lang w:val="en-US"/>
        </w:rPr>
        <w:t>wish</w:t>
      </w:r>
      <w:r w:rsidRPr="005F4410">
        <w:rPr>
          <w:rFonts w:asciiTheme="minorBidi" w:hAnsiTheme="minorBidi" w:cstheme="minorBidi"/>
          <w:sz w:val="22"/>
          <w:szCs w:val="22"/>
          <w:lang w:val="en-US"/>
        </w:rPr>
        <w:t xml:space="preserve"> to adopt the following decision:</w:t>
      </w:r>
    </w:p>
    <w:p w14:paraId="480A3C64" w14:textId="66583A29" w:rsidR="004F1755" w:rsidRPr="005F4410" w:rsidRDefault="004F1755" w:rsidP="00575E73">
      <w:pPr>
        <w:pStyle w:val="Heading4"/>
        <w:numPr>
          <w:ilvl w:val="0"/>
          <w:numId w:val="0"/>
        </w:numPr>
        <w:spacing w:before="240" w:after="120"/>
        <w:ind w:left="562"/>
        <w:rPr>
          <w:rFonts w:asciiTheme="minorBidi" w:eastAsia="SimSun" w:hAnsiTheme="minorBidi" w:cstheme="minorBidi"/>
          <w:szCs w:val="22"/>
          <w:lang w:val="en-US"/>
        </w:rPr>
      </w:pPr>
      <w:bookmarkStart w:id="16" w:name="_DRAFT_DECISION_18.COM_9"/>
      <w:bookmarkEnd w:id="16"/>
      <w:r w:rsidRPr="005F4410">
        <w:rPr>
          <w:rFonts w:asciiTheme="minorBidi" w:hAnsiTheme="minorBidi" w:cstheme="minorBidi"/>
          <w:szCs w:val="22"/>
          <w:lang w:val="en-US"/>
        </w:rPr>
        <w:t>DRAFT DECISION 18.COM </w:t>
      </w:r>
      <w:r w:rsidR="0061491C" w:rsidRPr="005F4410">
        <w:rPr>
          <w:rFonts w:asciiTheme="minorBidi" w:hAnsiTheme="minorBidi" w:cstheme="minorBidi"/>
          <w:szCs w:val="22"/>
          <w:lang w:val="en-US"/>
        </w:rPr>
        <w:t>7.a.10</w:t>
      </w:r>
    </w:p>
    <w:p w14:paraId="4BBB98A7" w14:textId="77777777" w:rsidR="004F1755" w:rsidRPr="005F4410" w:rsidRDefault="004F1755" w:rsidP="00575E73">
      <w:pPr>
        <w:pStyle w:val="Marge"/>
        <w:keepNext/>
        <w:tabs>
          <w:tab w:val="left" w:pos="1134"/>
        </w:tabs>
        <w:spacing w:after="120"/>
        <w:ind w:left="567"/>
        <w:rPr>
          <w:rFonts w:asciiTheme="minorBidi" w:hAnsiTheme="minorBidi" w:cstheme="minorBidi"/>
          <w:szCs w:val="22"/>
          <w:lang w:val="en-US"/>
        </w:rPr>
      </w:pPr>
      <w:r w:rsidRPr="005F4410">
        <w:rPr>
          <w:rFonts w:asciiTheme="minorBidi" w:hAnsiTheme="minorBidi" w:cstheme="minorBidi"/>
          <w:szCs w:val="22"/>
          <w:lang w:val="en-US"/>
        </w:rPr>
        <w:t>The Committee,</w:t>
      </w:r>
    </w:p>
    <w:p w14:paraId="76DC0DB7" w14:textId="71020694" w:rsidR="004F1755" w:rsidRPr="005F4410" w:rsidRDefault="004F1755" w:rsidP="004F3EE1">
      <w:pPr>
        <w:pStyle w:val="Para"/>
        <w:numPr>
          <w:ilvl w:val="0"/>
          <w:numId w:val="25"/>
        </w:numPr>
        <w:tabs>
          <w:tab w:val="left" w:pos="1134"/>
        </w:tabs>
        <w:rPr>
          <w:rFonts w:asciiTheme="minorBidi" w:hAnsiTheme="minorBidi" w:cstheme="minorBidi"/>
          <w:sz w:val="22"/>
          <w:szCs w:val="22"/>
          <w:lang w:val="en-US"/>
        </w:rPr>
      </w:pPr>
      <w:r w:rsidRPr="005F4410">
        <w:rPr>
          <w:rFonts w:asciiTheme="minorBidi" w:hAnsiTheme="minorBidi" w:cstheme="minorBidi"/>
          <w:sz w:val="22"/>
          <w:szCs w:val="22"/>
          <w:u w:val="single"/>
          <w:lang w:val="en-US"/>
        </w:rPr>
        <w:t>Having examined</w:t>
      </w:r>
      <w:r w:rsidRPr="005F4410">
        <w:rPr>
          <w:rFonts w:asciiTheme="minorBidi" w:hAnsiTheme="minorBidi" w:cstheme="minorBidi"/>
          <w:sz w:val="22"/>
          <w:szCs w:val="22"/>
          <w:lang w:val="en-US"/>
        </w:rPr>
        <w:t xml:space="preserve"> document </w:t>
      </w:r>
      <w:r w:rsidR="0061491C" w:rsidRPr="005F4410">
        <w:rPr>
          <w:rFonts w:asciiTheme="minorBidi" w:hAnsiTheme="minorBidi" w:cstheme="minorBidi"/>
          <w:sz w:val="22"/>
          <w:szCs w:val="22"/>
          <w:lang w:val="en-US"/>
        </w:rPr>
        <w:t>LHE/23/18.COM/7.a</w:t>
      </w:r>
      <w:r w:rsidRPr="005F4410">
        <w:rPr>
          <w:rFonts w:asciiTheme="minorBidi" w:hAnsiTheme="minorBidi" w:cstheme="minorBidi"/>
          <w:sz w:val="22"/>
          <w:szCs w:val="22"/>
          <w:lang w:val="en-US"/>
        </w:rPr>
        <w:t>,</w:t>
      </w:r>
    </w:p>
    <w:p w14:paraId="73071785" w14:textId="6223D49A" w:rsidR="004F1755" w:rsidRPr="005F4410" w:rsidRDefault="004F1755" w:rsidP="004363EF">
      <w:pPr>
        <w:pStyle w:val="Marge"/>
        <w:numPr>
          <w:ilvl w:val="0"/>
          <w:numId w:val="25"/>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Recalling</w:t>
      </w:r>
      <w:r w:rsidRPr="005F4410">
        <w:rPr>
          <w:rFonts w:asciiTheme="minorBidi" w:hAnsiTheme="minorBidi" w:cstheme="minorBidi"/>
          <w:szCs w:val="22"/>
          <w:lang w:val="en-US"/>
        </w:rPr>
        <w:t xml:space="preserve"> Chapter V of the Operational Directives and its Decisions </w:t>
      </w:r>
      <w:hyperlink r:id="rId53" w:history="1">
        <w:r w:rsidRPr="005F4410">
          <w:rPr>
            <w:rStyle w:val="Hyperlink"/>
            <w:rFonts w:asciiTheme="minorBidi" w:hAnsiTheme="minorBidi" w:cstheme="minorBidi"/>
            <w:szCs w:val="22"/>
            <w:lang w:val="en-US"/>
          </w:rPr>
          <w:t>9.COM 9.a.7</w:t>
        </w:r>
      </w:hyperlink>
      <w:r w:rsidRPr="005F4410">
        <w:rPr>
          <w:rFonts w:asciiTheme="minorBidi" w:hAnsiTheme="minorBidi" w:cstheme="minorBidi"/>
          <w:szCs w:val="22"/>
          <w:lang w:val="en-US"/>
        </w:rPr>
        <w:t xml:space="preserve"> and </w:t>
      </w:r>
      <w:hyperlink r:id="rId54" w:history="1">
        <w:r w:rsidRPr="005F4410">
          <w:rPr>
            <w:rStyle w:val="Hyperlink"/>
            <w:rFonts w:asciiTheme="minorBidi" w:hAnsiTheme="minorBidi" w:cstheme="minorBidi"/>
            <w:szCs w:val="22"/>
            <w:lang w:val="en-US"/>
          </w:rPr>
          <w:t>14.COM 9.a.3</w:t>
        </w:r>
      </w:hyperlink>
      <w:r w:rsidR="00DE307E" w:rsidRPr="005F4410">
        <w:rPr>
          <w:rFonts w:asciiTheme="minorBidi" w:hAnsiTheme="minorBidi" w:cstheme="minorBidi"/>
          <w:szCs w:val="22"/>
          <w:lang w:val="en-US"/>
        </w:rPr>
        <w:t>,</w:t>
      </w:r>
    </w:p>
    <w:p w14:paraId="721E34D6" w14:textId="77777777" w:rsidR="004F1755" w:rsidRPr="005F4410" w:rsidRDefault="004F1755" w:rsidP="004363EF">
      <w:pPr>
        <w:pStyle w:val="Marge"/>
        <w:numPr>
          <w:ilvl w:val="0"/>
          <w:numId w:val="25"/>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Expresses its appreciation</w:t>
      </w:r>
      <w:r w:rsidRPr="005F4410">
        <w:rPr>
          <w:rFonts w:asciiTheme="minorBidi" w:hAnsiTheme="minorBidi" w:cstheme="minorBidi"/>
          <w:szCs w:val="22"/>
          <w:lang w:val="en-US"/>
        </w:rPr>
        <w:t xml:space="preserve"> to </w:t>
      </w:r>
      <w:r w:rsidRPr="005F4410">
        <w:rPr>
          <w:rFonts w:asciiTheme="minorBidi" w:hAnsiTheme="minorBidi" w:cstheme="minorBidi"/>
          <w:bCs/>
          <w:szCs w:val="22"/>
          <w:lang w:val="en-US"/>
        </w:rPr>
        <w:t>Uganda</w:t>
      </w:r>
      <w:r w:rsidRPr="005F4410">
        <w:rPr>
          <w:rFonts w:asciiTheme="minorBidi" w:hAnsiTheme="minorBidi" w:cstheme="minorBidi"/>
          <w:szCs w:val="22"/>
          <w:lang w:val="en-US"/>
        </w:rPr>
        <w:t xml:space="preserve"> for submitting, on time, its second report on the </w:t>
      </w:r>
      <w:r w:rsidRPr="005F4410">
        <w:rPr>
          <w:rFonts w:asciiTheme="minorBidi" w:hAnsiTheme="minorBidi" w:cstheme="minorBidi"/>
          <w:bCs/>
          <w:szCs w:val="22"/>
          <w:lang w:val="en-US"/>
        </w:rPr>
        <w:t xml:space="preserve">status of the </w:t>
      </w:r>
      <w:r w:rsidRPr="005F4410">
        <w:rPr>
          <w:rFonts w:asciiTheme="minorBidi" w:hAnsiTheme="minorBidi" w:cstheme="minorBidi"/>
          <w:szCs w:val="22"/>
          <w:lang w:val="en-US"/>
        </w:rPr>
        <w:t>element ‘</w:t>
      </w:r>
      <w:r w:rsidRPr="005F4410">
        <w:rPr>
          <w:rFonts w:asciiTheme="minorBidi" w:hAnsiTheme="minorBidi" w:cstheme="minorBidi"/>
          <w:color w:val="000000"/>
          <w:szCs w:val="22"/>
          <w:lang w:val="en-US"/>
        </w:rPr>
        <w:t>Male-child cleansing ceremony of the Lango of central northern Uganda</w:t>
      </w:r>
      <w:r w:rsidRPr="005F4410">
        <w:rPr>
          <w:rFonts w:asciiTheme="minorBidi" w:hAnsiTheme="minorBidi" w:cstheme="minorBidi"/>
          <w:szCs w:val="22"/>
          <w:lang w:val="en-US"/>
        </w:rPr>
        <w:t>’, inscribed</w:t>
      </w:r>
      <w:r w:rsidRPr="005F4410">
        <w:rPr>
          <w:rFonts w:asciiTheme="minorBidi" w:hAnsiTheme="minorBidi" w:cstheme="minorBidi"/>
          <w:bCs/>
          <w:szCs w:val="22"/>
          <w:lang w:val="en-US"/>
        </w:rPr>
        <w:t xml:space="preserve"> in 2014 on the List of Intangible Cultural Heritage in Need of Urgent Safeguarding;</w:t>
      </w:r>
    </w:p>
    <w:p w14:paraId="0BDDE8C3" w14:textId="0E354C2E" w:rsidR="004F1755" w:rsidRPr="005F4410" w:rsidRDefault="004F1755" w:rsidP="004363EF">
      <w:pPr>
        <w:pStyle w:val="Marge"/>
        <w:numPr>
          <w:ilvl w:val="0"/>
          <w:numId w:val="25"/>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Takes note</w:t>
      </w:r>
      <w:r w:rsidRPr="005F4410">
        <w:rPr>
          <w:rFonts w:asciiTheme="minorBidi" w:hAnsiTheme="minorBidi" w:cstheme="minorBidi"/>
          <w:szCs w:val="22"/>
          <w:lang w:val="en-US"/>
        </w:rPr>
        <w:t xml:space="preserve"> of the efforts undertaken by the State Party to safeguard the element, in particular</w:t>
      </w:r>
      <w:r w:rsidR="00DE307E" w:rsidRPr="005F4410">
        <w:rPr>
          <w:rFonts w:asciiTheme="minorBidi" w:hAnsiTheme="minorBidi" w:cstheme="minorBidi"/>
          <w:szCs w:val="22"/>
          <w:lang w:val="en-US"/>
        </w:rPr>
        <w:t xml:space="preserve"> by</w:t>
      </w:r>
      <w:r w:rsidRPr="005F4410">
        <w:rPr>
          <w:rFonts w:asciiTheme="minorBidi" w:hAnsiTheme="minorBidi" w:cstheme="minorBidi"/>
          <w:szCs w:val="22"/>
          <w:lang w:val="en-US"/>
        </w:rPr>
        <w:t xml:space="preserve"> raising awareness within communities, pursuing </w:t>
      </w:r>
      <w:r w:rsidR="00DE307E"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 xml:space="preserve">documentation and inventorying of the element, and enhancing partnerships </w:t>
      </w:r>
      <w:r w:rsidR="00DE307E" w:rsidRPr="005F4410">
        <w:rPr>
          <w:rFonts w:asciiTheme="minorBidi" w:hAnsiTheme="minorBidi" w:cstheme="minorBidi"/>
          <w:szCs w:val="22"/>
          <w:lang w:val="en-US"/>
        </w:rPr>
        <w:t xml:space="preserve">to secure </w:t>
      </w:r>
      <w:r w:rsidRPr="005F4410">
        <w:rPr>
          <w:rFonts w:asciiTheme="minorBidi" w:hAnsiTheme="minorBidi" w:cstheme="minorBidi"/>
          <w:szCs w:val="22"/>
          <w:lang w:val="en-US"/>
        </w:rPr>
        <w:t>the preservation and planting of shea butter trees used for the practice;</w:t>
      </w:r>
    </w:p>
    <w:p w14:paraId="5B372D6C" w14:textId="5ECC6AEF" w:rsidR="004F1755" w:rsidRPr="005F4410" w:rsidRDefault="004F1755" w:rsidP="004363EF">
      <w:pPr>
        <w:pStyle w:val="Marge"/>
        <w:numPr>
          <w:ilvl w:val="0"/>
          <w:numId w:val="25"/>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Encourages</w:t>
      </w:r>
      <w:r w:rsidRPr="005F4410">
        <w:rPr>
          <w:rFonts w:asciiTheme="minorBidi" w:hAnsiTheme="minorBidi" w:cstheme="minorBidi"/>
          <w:szCs w:val="22"/>
          <w:lang w:val="en-US"/>
        </w:rPr>
        <w:t xml:space="preserve"> the State Party to pursue its efforts </w:t>
      </w:r>
      <w:r w:rsidR="00DE307E" w:rsidRPr="005F4410">
        <w:rPr>
          <w:rFonts w:asciiTheme="minorBidi" w:hAnsiTheme="minorBidi" w:cstheme="minorBidi"/>
          <w:szCs w:val="22"/>
          <w:lang w:val="en-US"/>
        </w:rPr>
        <w:t xml:space="preserve">with regards to </w:t>
      </w:r>
      <w:r w:rsidRPr="005F4410">
        <w:rPr>
          <w:rFonts w:asciiTheme="minorBidi" w:hAnsiTheme="minorBidi" w:cstheme="minorBidi"/>
          <w:szCs w:val="22"/>
          <w:lang w:val="en-US"/>
        </w:rPr>
        <w:t xml:space="preserve">awareness-raising and education, with </w:t>
      </w:r>
      <w:r w:rsidR="00DE307E"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 xml:space="preserve">participation of </w:t>
      </w:r>
      <w:r w:rsidR="00DE307E"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bearers and practitioners</w:t>
      </w:r>
      <w:r w:rsidR="00DE307E" w:rsidRPr="005F4410">
        <w:rPr>
          <w:rFonts w:asciiTheme="minorBidi" w:hAnsiTheme="minorBidi" w:cstheme="minorBidi"/>
          <w:szCs w:val="22"/>
          <w:lang w:val="en-US"/>
        </w:rPr>
        <w:t xml:space="preserve"> of the element</w:t>
      </w:r>
      <w:r w:rsidRPr="005F4410">
        <w:rPr>
          <w:rFonts w:asciiTheme="minorBidi" w:hAnsiTheme="minorBidi" w:cstheme="minorBidi"/>
          <w:szCs w:val="22"/>
          <w:lang w:val="en-US"/>
        </w:rPr>
        <w:t>, to continue dialogue and strengthen partnerships among community members, governmental and non-governmental organizations, and to support the safeguarding of all aspects of the element, including the preservation of shea butter tree</w:t>
      </w:r>
      <w:r w:rsidR="00DE307E" w:rsidRPr="005F4410">
        <w:rPr>
          <w:rFonts w:asciiTheme="minorBidi" w:hAnsiTheme="minorBidi" w:cstheme="minorBidi"/>
          <w:szCs w:val="22"/>
          <w:lang w:val="en-US"/>
        </w:rPr>
        <w:t>s, which are</w:t>
      </w:r>
      <w:r w:rsidRPr="005F4410">
        <w:rPr>
          <w:rFonts w:asciiTheme="minorBidi" w:hAnsiTheme="minorBidi" w:cstheme="minorBidi"/>
          <w:szCs w:val="22"/>
          <w:lang w:val="en-US"/>
        </w:rPr>
        <w:t xml:space="preserve"> </w:t>
      </w:r>
      <w:r w:rsidR="00DE307E" w:rsidRPr="005F4410">
        <w:rPr>
          <w:rFonts w:asciiTheme="minorBidi" w:hAnsiTheme="minorBidi" w:cstheme="minorBidi"/>
          <w:szCs w:val="22"/>
          <w:lang w:val="en-US"/>
        </w:rPr>
        <w:t xml:space="preserve">used </w:t>
      </w:r>
      <w:r w:rsidRPr="005F4410">
        <w:rPr>
          <w:rFonts w:asciiTheme="minorBidi" w:hAnsiTheme="minorBidi" w:cstheme="minorBidi"/>
          <w:szCs w:val="22"/>
          <w:lang w:val="en-US"/>
        </w:rPr>
        <w:t>for the ritual;</w:t>
      </w:r>
    </w:p>
    <w:p w14:paraId="6ED664FE" w14:textId="25949321" w:rsidR="004F1755" w:rsidRPr="005F4410" w:rsidRDefault="004F1755" w:rsidP="004363EF">
      <w:pPr>
        <w:pStyle w:val="Marge"/>
        <w:numPr>
          <w:ilvl w:val="0"/>
          <w:numId w:val="25"/>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Invites</w:t>
      </w:r>
      <w:r w:rsidRPr="005F4410">
        <w:rPr>
          <w:rFonts w:asciiTheme="minorBidi" w:hAnsiTheme="minorBidi" w:cstheme="minorBidi"/>
          <w:szCs w:val="22"/>
          <w:lang w:val="en-US"/>
        </w:rPr>
        <w:t xml:space="preserve"> the State Party to build </w:t>
      </w:r>
      <w:r w:rsidR="00DE307E"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 xml:space="preserve">capacities of community members, including youth, to document the element and </w:t>
      </w:r>
      <w:r w:rsidR="00DE307E" w:rsidRPr="005F4410">
        <w:rPr>
          <w:rFonts w:asciiTheme="minorBidi" w:hAnsiTheme="minorBidi" w:cstheme="minorBidi"/>
          <w:szCs w:val="22"/>
          <w:lang w:val="en-US"/>
        </w:rPr>
        <w:t xml:space="preserve">continue </w:t>
      </w:r>
      <w:r w:rsidRPr="005F4410">
        <w:rPr>
          <w:rFonts w:asciiTheme="minorBidi" w:hAnsiTheme="minorBidi" w:cstheme="minorBidi"/>
          <w:szCs w:val="22"/>
          <w:lang w:val="en-US"/>
        </w:rPr>
        <w:t xml:space="preserve">disseminating information on its practice in the local language, and </w:t>
      </w:r>
      <w:r w:rsidRPr="005F4410">
        <w:rPr>
          <w:rFonts w:asciiTheme="minorBidi" w:hAnsiTheme="minorBidi" w:cstheme="minorBidi"/>
          <w:szCs w:val="22"/>
          <w:u w:val="single"/>
          <w:lang w:val="en-US"/>
        </w:rPr>
        <w:t>recalls</w:t>
      </w:r>
      <w:r w:rsidRPr="005F4410">
        <w:rPr>
          <w:rFonts w:asciiTheme="minorBidi" w:hAnsiTheme="minorBidi" w:cstheme="minorBidi"/>
          <w:szCs w:val="22"/>
          <w:lang w:val="en-US"/>
        </w:rPr>
        <w:t xml:space="preserve"> the importance of </w:t>
      </w:r>
      <w:r w:rsidR="00DE307E" w:rsidRPr="005F4410">
        <w:rPr>
          <w:rFonts w:asciiTheme="minorBidi" w:hAnsiTheme="minorBidi" w:cstheme="minorBidi"/>
          <w:szCs w:val="22"/>
          <w:lang w:val="en-US"/>
        </w:rPr>
        <w:t xml:space="preserve">obtaining the </w:t>
      </w:r>
      <w:r w:rsidRPr="005F4410">
        <w:rPr>
          <w:rFonts w:asciiTheme="minorBidi" w:hAnsiTheme="minorBidi" w:cstheme="minorBidi"/>
          <w:szCs w:val="22"/>
          <w:lang w:val="en-US"/>
        </w:rPr>
        <w:t xml:space="preserve">free, prior and informed consent of practitioners of the element regarding the documentation of </w:t>
      </w:r>
      <w:r w:rsidR="00DE307E"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rituals performed and their further dissemination;</w:t>
      </w:r>
    </w:p>
    <w:p w14:paraId="31ED5F88" w14:textId="41182EB3" w:rsidR="004F1755" w:rsidRPr="005F4410" w:rsidRDefault="004F1755" w:rsidP="004363EF">
      <w:pPr>
        <w:pStyle w:val="Marge"/>
        <w:numPr>
          <w:ilvl w:val="0"/>
          <w:numId w:val="25"/>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Further invites</w:t>
      </w:r>
      <w:r w:rsidRPr="005F4410">
        <w:rPr>
          <w:rFonts w:asciiTheme="minorBidi" w:hAnsiTheme="minorBidi" w:cstheme="minorBidi"/>
          <w:szCs w:val="22"/>
          <w:lang w:val="en-US"/>
        </w:rPr>
        <w:t xml:space="preserve"> the State Party to provide consistent and up-to-date information in all sections</w:t>
      </w:r>
      <w:r w:rsidR="00DE307E" w:rsidRPr="005F4410">
        <w:rPr>
          <w:rFonts w:asciiTheme="minorBidi" w:hAnsiTheme="minorBidi" w:cstheme="minorBidi"/>
          <w:szCs w:val="22"/>
          <w:lang w:val="en-US"/>
        </w:rPr>
        <w:t xml:space="preserve"> of its next report on the status of this element;</w:t>
      </w:r>
    </w:p>
    <w:p w14:paraId="7A76B699" w14:textId="52C35A14" w:rsidR="004F1755" w:rsidRPr="005F4410" w:rsidRDefault="004F1755" w:rsidP="004363EF">
      <w:pPr>
        <w:pStyle w:val="Marge"/>
        <w:numPr>
          <w:ilvl w:val="0"/>
          <w:numId w:val="25"/>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Requests</w:t>
      </w:r>
      <w:r w:rsidRPr="005F4410">
        <w:rPr>
          <w:rFonts w:asciiTheme="minorBidi" w:hAnsiTheme="minorBidi" w:cstheme="minorBidi"/>
          <w:szCs w:val="22"/>
          <w:lang w:val="en-US"/>
        </w:rPr>
        <w:t xml:space="preserve"> that the Secretariat inform the State Party at least nine months prior to the </w:t>
      </w:r>
      <w:r w:rsidR="00A97A5A" w:rsidRPr="005F4410">
        <w:rPr>
          <w:rFonts w:asciiTheme="minorBidi" w:hAnsiTheme="minorBidi" w:cstheme="minorBidi"/>
          <w:szCs w:val="22"/>
          <w:lang w:val="en-US"/>
        </w:rPr>
        <w:t xml:space="preserve">next </w:t>
      </w:r>
      <w:r w:rsidRPr="005F4410">
        <w:rPr>
          <w:rFonts w:asciiTheme="minorBidi" w:hAnsiTheme="minorBidi" w:cstheme="minorBidi"/>
          <w:szCs w:val="22"/>
          <w:lang w:val="en-US"/>
        </w:rPr>
        <w:t>deadline about the required submission of its next report on the status of this element.</w:t>
      </w:r>
    </w:p>
    <w:p w14:paraId="5B849879" w14:textId="77777777" w:rsidR="00A75F57" w:rsidRPr="005F4410" w:rsidRDefault="00A75F57">
      <w:pPr>
        <w:rPr>
          <w:rFonts w:asciiTheme="minorBidi" w:hAnsiTheme="minorBidi" w:cstheme="minorBidi"/>
          <w:b/>
          <w:snapToGrid w:val="0"/>
          <w:sz w:val="22"/>
          <w:szCs w:val="22"/>
          <w:lang w:val="en-US" w:eastAsia="en-US"/>
        </w:rPr>
      </w:pPr>
      <w:r w:rsidRPr="005F4410">
        <w:rPr>
          <w:rFonts w:asciiTheme="minorBidi" w:hAnsiTheme="minorBidi" w:cstheme="minorBidi"/>
          <w:b/>
          <w:lang w:val="en-US"/>
        </w:rPr>
        <w:br w:type="page"/>
      </w:r>
    </w:p>
    <w:p w14:paraId="374815C0" w14:textId="61BC2E7A" w:rsidR="004F1755" w:rsidRPr="005F4410" w:rsidRDefault="004F1755" w:rsidP="004F1755">
      <w:pPr>
        <w:pStyle w:val="COMPara"/>
        <w:numPr>
          <w:ilvl w:val="0"/>
          <w:numId w:val="0"/>
        </w:numPr>
        <w:spacing w:before="480"/>
        <w:ind w:left="562"/>
        <w:jc w:val="both"/>
        <w:rPr>
          <w:rFonts w:asciiTheme="minorBidi" w:hAnsiTheme="minorBidi" w:cstheme="minorBidi"/>
          <w:b/>
          <w:lang w:val="en-US"/>
        </w:rPr>
      </w:pPr>
      <w:r w:rsidRPr="005F4410">
        <w:rPr>
          <w:rFonts w:asciiTheme="minorBidi" w:hAnsiTheme="minorBidi" w:cstheme="minorBidi"/>
          <w:b/>
          <w:lang w:val="en-US"/>
        </w:rPr>
        <w:t>Bolivarian Republic of Venezuela: ‘</w:t>
      </w:r>
      <w:proofErr w:type="spellStart"/>
      <w:r w:rsidRPr="005F4410">
        <w:rPr>
          <w:rFonts w:asciiTheme="minorBidi" w:hAnsiTheme="minorBidi" w:cstheme="minorBidi"/>
          <w:b/>
          <w:bCs/>
          <w:lang w:val="en-US"/>
        </w:rPr>
        <w:t>Mapoyo</w:t>
      </w:r>
      <w:proofErr w:type="spellEnd"/>
      <w:r w:rsidRPr="005F4410">
        <w:rPr>
          <w:rFonts w:asciiTheme="minorBidi" w:hAnsiTheme="minorBidi" w:cstheme="minorBidi"/>
          <w:b/>
          <w:bCs/>
          <w:lang w:val="en-US"/>
        </w:rPr>
        <w:t xml:space="preserve"> oral tradition and its symbolic reference points within their ancestral territory</w:t>
      </w:r>
      <w:r w:rsidRPr="005F4410">
        <w:rPr>
          <w:rFonts w:asciiTheme="minorBidi" w:hAnsiTheme="minorBidi" w:cstheme="minorBidi"/>
          <w:b/>
          <w:lang w:val="en-US"/>
        </w:rPr>
        <w:t xml:space="preserve">’ </w:t>
      </w:r>
      <w:r w:rsidRPr="005F4410">
        <w:rPr>
          <w:rFonts w:asciiTheme="minorBidi" w:hAnsiTheme="minorBidi" w:cstheme="minorBidi"/>
          <w:bCs/>
          <w:lang w:val="en-US"/>
        </w:rPr>
        <w:t>(</w:t>
      </w:r>
      <w:r w:rsidRPr="005F4410">
        <w:rPr>
          <w:rFonts w:asciiTheme="minorBidi" w:hAnsiTheme="minorBidi" w:cstheme="minorBidi"/>
          <w:bCs/>
          <w:i/>
          <w:iCs/>
          <w:lang w:val="en-US"/>
        </w:rPr>
        <w:t xml:space="preserve">consult the </w:t>
      </w:r>
      <w:hyperlink r:id="rId55" w:history="1">
        <w:r w:rsidRPr="005F4410">
          <w:rPr>
            <w:rStyle w:val="Hyperlink"/>
            <w:rFonts w:asciiTheme="minorBidi" w:hAnsiTheme="minorBidi" w:cstheme="minorBidi"/>
            <w:i/>
            <w:iCs/>
            <w:lang w:val="en-US"/>
          </w:rPr>
          <w:t>report</w:t>
        </w:r>
      </w:hyperlink>
      <w:r w:rsidRPr="005F4410">
        <w:rPr>
          <w:rFonts w:asciiTheme="minorBidi" w:hAnsiTheme="minorBidi" w:cstheme="minorBidi"/>
          <w:bCs/>
          <w:lang w:val="en-US"/>
        </w:rPr>
        <w:t>)</w:t>
      </w:r>
    </w:p>
    <w:p w14:paraId="63773E7D" w14:textId="6492CA86" w:rsidR="004F1755" w:rsidRPr="005F4410"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sz w:val="22"/>
          <w:szCs w:val="22"/>
          <w:lang w:val="en-US"/>
        </w:rPr>
      </w:pPr>
      <w:proofErr w:type="spellStart"/>
      <w:r w:rsidRPr="005F4410">
        <w:rPr>
          <w:rFonts w:asciiTheme="minorBidi" w:hAnsiTheme="minorBidi" w:cstheme="minorBidi"/>
          <w:sz w:val="22"/>
          <w:szCs w:val="22"/>
          <w:lang w:val="en-US"/>
        </w:rPr>
        <w:t>Mapoyo</w:t>
      </w:r>
      <w:proofErr w:type="spellEnd"/>
      <w:r w:rsidRPr="005F4410">
        <w:rPr>
          <w:rFonts w:asciiTheme="minorBidi" w:hAnsiTheme="minorBidi" w:cstheme="minorBidi"/>
          <w:sz w:val="22"/>
          <w:szCs w:val="22"/>
          <w:lang w:val="en-US"/>
        </w:rPr>
        <w:t xml:space="preserve"> oral tradition encompasses a body of narratives that constitute the collective memory of the </w:t>
      </w:r>
      <w:proofErr w:type="spellStart"/>
      <w:r w:rsidRPr="005F4410">
        <w:rPr>
          <w:rFonts w:asciiTheme="minorBidi" w:hAnsiTheme="minorBidi" w:cstheme="minorBidi"/>
          <w:sz w:val="22"/>
          <w:szCs w:val="22"/>
          <w:lang w:val="en-US"/>
        </w:rPr>
        <w:t>Mapoyo</w:t>
      </w:r>
      <w:proofErr w:type="spellEnd"/>
      <w:r w:rsidRPr="005F4410">
        <w:rPr>
          <w:rFonts w:asciiTheme="minorBidi" w:hAnsiTheme="minorBidi" w:cstheme="minorBidi"/>
          <w:sz w:val="22"/>
          <w:szCs w:val="22"/>
          <w:lang w:val="en-US"/>
        </w:rPr>
        <w:t xml:space="preserve"> people. Tradition bearers recount the narratives while carrying out their daily activities. The stories </w:t>
      </w:r>
      <w:r w:rsidR="00DE307E" w:rsidRPr="005F4410">
        <w:rPr>
          <w:rFonts w:asciiTheme="minorBidi" w:hAnsiTheme="minorBidi" w:cstheme="minorBidi"/>
          <w:sz w:val="22"/>
          <w:szCs w:val="22"/>
          <w:lang w:val="en-US"/>
        </w:rPr>
        <w:t xml:space="preserve">recounted </w:t>
      </w:r>
      <w:r w:rsidRPr="005F4410">
        <w:rPr>
          <w:rFonts w:asciiTheme="minorBidi" w:hAnsiTheme="minorBidi" w:cstheme="minorBidi"/>
          <w:sz w:val="22"/>
          <w:szCs w:val="22"/>
          <w:lang w:val="en-US"/>
        </w:rPr>
        <w:t>strengthen the sense of territory, establishing its symbolic geography, contribute to nature preservation</w:t>
      </w:r>
      <w:r w:rsidR="00DE307E" w:rsidRPr="005F4410">
        <w:rPr>
          <w:rFonts w:asciiTheme="minorBidi" w:hAnsiTheme="minorBidi" w:cstheme="minorBidi"/>
          <w:sz w:val="22"/>
          <w:szCs w:val="22"/>
          <w:lang w:val="en-US"/>
        </w:rPr>
        <w:t>,</w:t>
      </w:r>
      <w:r w:rsidRPr="005F4410">
        <w:rPr>
          <w:rFonts w:asciiTheme="minorBidi" w:hAnsiTheme="minorBidi" w:cstheme="minorBidi"/>
          <w:sz w:val="22"/>
          <w:szCs w:val="22"/>
          <w:lang w:val="en-US"/>
        </w:rPr>
        <w:t xml:space="preserve"> and sustain the identity and worldview of </w:t>
      </w:r>
      <w:proofErr w:type="spellStart"/>
      <w:r w:rsidRPr="005F4410">
        <w:rPr>
          <w:rFonts w:asciiTheme="minorBidi" w:hAnsiTheme="minorBidi" w:cstheme="minorBidi"/>
          <w:sz w:val="22"/>
          <w:szCs w:val="22"/>
          <w:lang w:val="en-US"/>
        </w:rPr>
        <w:t>Mapoyo</w:t>
      </w:r>
      <w:proofErr w:type="spellEnd"/>
      <w:r w:rsidRPr="005F4410">
        <w:rPr>
          <w:rFonts w:asciiTheme="minorBidi" w:hAnsiTheme="minorBidi" w:cstheme="minorBidi"/>
          <w:sz w:val="22"/>
          <w:szCs w:val="22"/>
          <w:lang w:val="en-US"/>
        </w:rPr>
        <w:t xml:space="preserve"> people. Families</w:t>
      </w:r>
      <w:r w:rsidRPr="005F4410">
        <w:rPr>
          <w:rFonts w:asciiTheme="minorBidi" w:hAnsiTheme="minorBidi" w:cstheme="minorBidi"/>
          <w:bCs/>
          <w:sz w:val="22"/>
          <w:szCs w:val="22"/>
          <w:lang w:val="en-US"/>
        </w:rPr>
        <w:t xml:space="preserve"> are essential for transmitting </w:t>
      </w:r>
      <w:proofErr w:type="spellStart"/>
      <w:r w:rsidRPr="005F4410">
        <w:rPr>
          <w:rFonts w:asciiTheme="minorBidi" w:hAnsiTheme="minorBidi" w:cstheme="minorBidi"/>
          <w:bCs/>
          <w:sz w:val="22"/>
          <w:szCs w:val="22"/>
          <w:lang w:val="en-US"/>
        </w:rPr>
        <w:t>Mapoyo</w:t>
      </w:r>
      <w:proofErr w:type="spellEnd"/>
      <w:r w:rsidRPr="005F4410">
        <w:rPr>
          <w:rFonts w:asciiTheme="minorBidi" w:hAnsiTheme="minorBidi" w:cstheme="minorBidi"/>
          <w:bCs/>
          <w:sz w:val="22"/>
          <w:szCs w:val="22"/>
          <w:lang w:val="en-US"/>
        </w:rPr>
        <w:t xml:space="preserve"> oral tradition through daily activities, </w:t>
      </w:r>
      <w:r w:rsidR="00DE307E" w:rsidRPr="005F4410">
        <w:rPr>
          <w:rFonts w:asciiTheme="minorBidi" w:hAnsiTheme="minorBidi" w:cstheme="minorBidi"/>
          <w:bCs/>
          <w:sz w:val="22"/>
          <w:szCs w:val="22"/>
          <w:lang w:val="en-US"/>
        </w:rPr>
        <w:t xml:space="preserve">with </w:t>
      </w:r>
      <w:r w:rsidRPr="005F4410">
        <w:rPr>
          <w:rFonts w:asciiTheme="minorBidi" w:hAnsiTheme="minorBidi" w:cstheme="minorBidi"/>
          <w:sz w:val="22"/>
          <w:szCs w:val="22"/>
          <w:lang w:val="en-US"/>
        </w:rPr>
        <w:t xml:space="preserve">children acquiring social norms and values from elders through stories that are related to social organization and have </w:t>
      </w:r>
      <w:r w:rsidR="00DE307E" w:rsidRPr="005F4410">
        <w:rPr>
          <w:rFonts w:asciiTheme="minorBidi" w:hAnsiTheme="minorBidi" w:cstheme="minorBidi"/>
          <w:sz w:val="22"/>
          <w:szCs w:val="22"/>
          <w:lang w:val="en-US"/>
        </w:rPr>
        <w:t xml:space="preserve">a </w:t>
      </w:r>
      <w:r w:rsidRPr="005F4410">
        <w:rPr>
          <w:rFonts w:asciiTheme="minorBidi" w:hAnsiTheme="minorBidi" w:cstheme="minorBidi"/>
          <w:sz w:val="22"/>
          <w:szCs w:val="22"/>
          <w:lang w:val="en-US"/>
        </w:rPr>
        <w:t>social function.</w:t>
      </w:r>
    </w:p>
    <w:p w14:paraId="70A53625" w14:textId="0B4FFAA1" w:rsidR="004F1755" w:rsidRPr="005F4410"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sz w:val="22"/>
          <w:szCs w:val="22"/>
          <w:lang w:val="en-US"/>
        </w:rPr>
        <w:t xml:space="preserve">The element was inscribed </w:t>
      </w:r>
      <w:r w:rsidRPr="005F4410">
        <w:rPr>
          <w:rFonts w:asciiTheme="minorBidi" w:hAnsiTheme="minorBidi" w:cstheme="minorBidi"/>
          <w:bCs/>
          <w:sz w:val="22"/>
          <w:szCs w:val="22"/>
          <w:lang w:val="en-US"/>
        </w:rPr>
        <w:t xml:space="preserve">on the </w:t>
      </w:r>
      <w:r w:rsidRPr="005F4410">
        <w:rPr>
          <w:rFonts w:asciiTheme="minorBidi" w:hAnsiTheme="minorBidi" w:cstheme="minorBidi"/>
          <w:sz w:val="22"/>
          <w:szCs w:val="22"/>
          <w:lang w:val="en-US"/>
        </w:rPr>
        <w:t xml:space="preserve">Urgent Safeguarding </w:t>
      </w:r>
      <w:r w:rsidR="00DE307E" w:rsidRPr="005F4410">
        <w:rPr>
          <w:rFonts w:asciiTheme="minorBidi" w:hAnsiTheme="minorBidi" w:cstheme="minorBidi"/>
          <w:sz w:val="22"/>
          <w:szCs w:val="22"/>
          <w:lang w:val="en-US"/>
        </w:rPr>
        <w:t xml:space="preserve">List </w:t>
      </w:r>
      <w:r w:rsidRPr="005F4410">
        <w:rPr>
          <w:rFonts w:asciiTheme="minorBidi" w:hAnsiTheme="minorBidi" w:cstheme="minorBidi"/>
          <w:sz w:val="22"/>
          <w:szCs w:val="22"/>
          <w:lang w:val="en-US"/>
        </w:rPr>
        <w:t xml:space="preserve">in 2014. The </w:t>
      </w:r>
      <w:hyperlink r:id="rId56" w:history="1">
        <w:r w:rsidRPr="005F4410">
          <w:rPr>
            <w:rStyle w:val="Hyperlink"/>
            <w:rFonts w:asciiTheme="minorBidi" w:hAnsiTheme="minorBidi" w:cstheme="minorBidi"/>
            <w:sz w:val="22"/>
            <w:szCs w:val="22"/>
            <w:lang w:val="en-US"/>
          </w:rPr>
          <w:t>first report</w:t>
        </w:r>
      </w:hyperlink>
      <w:r w:rsidRPr="005F4410">
        <w:rPr>
          <w:rFonts w:asciiTheme="minorBidi" w:hAnsiTheme="minorBidi" w:cstheme="minorBidi"/>
          <w:sz w:val="22"/>
          <w:szCs w:val="22"/>
          <w:lang w:val="en-US"/>
        </w:rPr>
        <w:t xml:space="preserve"> </w:t>
      </w:r>
      <w:r w:rsidRPr="005F4410">
        <w:rPr>
          <w:rFonts w:asciiTheme="minorBidi" w:hAnsiTheme="minorBidi" w:cstheme="minorBidi"/>
          <w:bCs/>
          <w:sz w:val="22"/>
          <w:szCs w:val="22"/>
          <w:lang w:val="en-US"/>
        </w:rPr>
        <w:t>was examined by the Committee in 2019</w:t>
      </w:r>
      <w:r w:rsidR="00DE307E" w:rsidRPr="005F4410">
        <w:rPr>
          <w:rFonts w:asciiTheme="minorBidi" w:hAnsiTheme="minorBidi" w:cstheme="minorBidi"/>
          <w:bCs/>
          <w:sz w:val="22"/>
          <w:szCs w:val="22"/>
          <w:lang w:val="en-US"/>
        </w:rPr>
        <w:t>.</w:t>
      </w:r>
      <w:r w:rsidR="00DE307E" w:rsidRPr="005F4410">
        <w:rPr>
          <w:rFonts w:asciiTheme="minorBidi" w:hAnsiTheme="minorBidi" w:cstheme="minorBidi"/>
          <w:sz w:val="22"/>
          <w:szCs w:val="22"/>
          <w:lang w:val="en-US"/>
        </w:rPr>
        <w:t xml:space="preserve"> T</w:t>
      </w:r>
      <w:r w:rsidRPr="005F4410">
        <w:rPr>
          <w:rFonts w:asciiTheme="minorBidi" w:hAnsiTheme="minorBidi" w:cstheme="minorBidi"/>
          <w:sz w:val="22"/>
          <w:szCs w:val="22"/>
          <w:lang w:val="en-US"/>
        </w:rPr>
        <w:t>his is the second report submitted by the State Party on the status of this element.</w:t>
      </w:r>
    </w:p>
    <w:p w14:paraId="0D1B297F" w14:textId="6438CFC5" w:rsidR="004F1755" w:rsidRPr="005F4410"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Effectiveness of the safeguarding plan</w:t>
      </w:r>
      <w:r w:rsidRPr="005F4410">
        <w:rPr>
          <w:rFonts w:asciiTheme="minorBidi" w:hAnsiTheme="minorBidi" w:cstheme="minorBidi"/>
          <w:bCs/>
          <w:sz w:val="22"/>
          <w:szCs w:val="22"/>
          <w:lang w:val="en-US"/>
        </w:rPr>
        <w:t>. According to the report, safeguarding efforts were focused on the transmission of knowledge and values from elders to younger members of the community.</w:t>
      </w:r>
      <w:r w:rsidR="004D1890" w:rsidRPr="005F4410">
        <w:rPr>
          <w:rFonts w:asciiTheme="minorBidi" w:hAnsiTheme="minorBidi" w:cstheme="minorBidi"/>
          <w:bCs/>
          <w:sz w:val="22"/>
          <w:szCs w:val="22"/>
          <w:lang w:val="en-US"/>
        </w:rPr>
        <w:t xml:space="preserve"> This</w:t>
      </w:r>
      <w:r w:rsidRPr="005F4410">
        <w:rPr>
          <w:rFonts w:asciiTheme="minorBidi" w:hAnsiTheme="minorBidi" w:cstheme="minorBidi"/>
          <w:bCs/>
          <w:sz w:val="22"/>
          <w:szCs w:val="22"/>
          <w:lang w:val="en-US"/>
        </w:rPr>
        <w:t xml:space="preserve"> included knowledge </w:t>
      </w:r>
      <w:r w:rsidRPr="005F4410">
        <w:rPr>
          <w:rFonts w:asciiTheme="minorBidi" w:hAnsiTheme="minorBidi" w:cstheme="minorBidi"/>
          <w:sz w:val="22"/>
          <w:szCs w:val="22"/>
          <w:lang w:val="en-US"/>
        </w:rPr>
        <w:t>and practices</w:t>
      </w:r>
      <w:r w:rsidRPr="005F4410">
        <w:rPr>
          <w:rFonts w:asciiTheme="minorBidi" w:hAnsiTheme="minorBidi" w:cstheme="minorBidi"/>
          <w:bCs/>
          <w:sz w:val="22"/>
          <w:szCs w:val="22"/>
          <w:lang w:val="en-US"/>
        </w:rPr>
        <w:t xml:space="preserve"> related to the management and preservation of natural resources, </w:t>
      </w:r>
      <w:r w:rsidRPr="005F4410">
        <w:rPr>
          <w:rFonts w:asciiTheme="minorBidi" w:hAnsiTheme="minorBidi" w:cstheme="minorBidi"/>
          <w:sz w:val="22"/>
          <w:szCs w:val="22"/>
          <w:lang w:val="en-US"/>
        </w:rPr>
        <w:t xml:space="preserve">hunting, fishing, agriculture and </w:t>
      </w:r>
      <w:r w:rsidRPr="005F4410">
        <w:rPr>
          <w:rFonts w:asciiTheme="minorBidi" w:hAnsiTheme="minorBidi" w:cstheme="minorBidi"/>
          <w:bCs/>
          <w:sz w:val="22"/>
          <w:szCs w:val="22"/>
          <w:lang w:val="en-US"/>
        </w:rPr>
        <w:t>medicinal plants</w:t>
      </w:r>
      <w:r w:rsidRPr="005F4410">
        <w:rPr>
          <w:rFonts w:asciiTheme="minorBidi" w:hAnsiTheme="minorBidi" w:cstheme="minorBidi"/>
          <w:sz w:val="22"/>
          <w:szCs w:val="22"/>
          <w:lang w:val="en-US"/>
        </w:rPr>
        <w:t xml:space="preserve">. </w:t>
      </w:r>
      <w:r w:rsidRPr="005F4410">
        <w:rPr>
          <w:rFonts w:asciiTheme="minorBidi" w:hAnsiTheme="minorBidi" w:cstheme="minorBidi"/>
          <w:bCs/>
          <w:sz w:val="22"/>
          <w:szCs w:val="22"/>
          <w:lang w:val="en-US"/>
        </w:rPr>
        <w:t xml:space="preserve">Research on sacred sites within the </w:t>
      </w:r>
      <w:proofErr w:type="spellStart"/>
      <w:r w:rsidRPr="005F4410">
        <w:rPr>
          <w:rFonts w:asciiTheme="minorBidi" w:hAnsiTheme="minorBidi" w:cstheme="minorBidi"/>
          <w:bCs/>
          <w:sz w:val="22"/>
          <w:szCs w:val="22"/>
          <w:lang w:val="en-US"/>
        </w:rPr>
        <w:t>Mapoyo</w:t>
      </w:r>
      <w:proofErr w:type="spellEnd"/>
      <w:r w:rsidRPr="005F4410">
        <w:rPr>
          <w:rFonts w:asciiTheme="minorBidi" w:hAnsiTheme="minorBidi" w:cstheme="minorBidi"/>
          <w:bCs/>
          <w:sz w:val="22"/>
          <w:szCs w:val="22"/>
          <w:lang w:val="en-US"/>
        </w:rPr>
        <w:t xml:space="preserve"> territory was carried out, and young community members were trained to become park rangers. Traditional dances and rituals, children’s games, archery, and indigenous sport competitions were revived. During the COVID-19 pandemic, safeguarding activities and access to financial and operational resources were limited. Social media </w:t>
      </w:r>
      <w:r w:rsidR="004D1890" w:rsidRPr="005F4410">
        <w:rPr>
          <w:rFonts w:asciiTheme="minorBidi" w:hAnsiTheme="minorBidi" w:cstheme="minorBidi"/>
          <w:bCs/>
          <w:sz w:val="22"/>
          <w:szCs w:val="22"/>
          <w:lang w:val="en-US"/>
        </w:rPr>
        <w:t xml:space="preserve">played </w:t>
      </w:r>
      <w:r w:rsidRPr="005F4410">
        <w:rPr>
          <w:rFonts w:asciiTheme="minorBidi" w:hAnsiTheme="minorBidi" w:cstheme="minorBidi"/>
          <w:bCs/>
          <w:sz w:val="22"/>
          <w:szCs w:val="22"/>
          <w:lang w:val="en-US"/>
        </w:rPr>
        <w:t xml:space="preserve">a strong role in </w:t>
      </w:r>
      <w:r w:rsidR="004D1890"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dissemination </w:t>
      </w:r>
      <w:r w:rsidR="004D1890" w:rsidRPr="005F4410">
        <w:rPr>
          <w:rFonts w:asciiTheme="minorBidi" w:hAnsiTheme="minorBidi" w:cstheme="minorBidi"/>
          <w:bCs/>
          <w:sz w:val="22"/>
          <w:szCs w:val="22"/>
          <w:lang w:val="en-US"/>
        </w:rPr>
        <w:t xml:space="preserve">of </w:t>
      </w:r>
      <w:r w:rsidRPr="005F4410">
        <w:rPr>
          <w:rFonts w:asciiTheme="minorBidi" w:hAnsiTheme="minorBidi" w:cstheme="minorBidi"/>
          <w:bCs/>
          <w:sz w:val="22"/>
          <w:szCs w:val="22"/>
          <w:lang w:val="en-US"/>
        </w:rPr>
        <w:t xml:space="preserve">and education on the element. A national Legislation for Safeguarding the Intangible Cultural Heritage was adopted in 2021, enhancing intersectoral cooperation on intangible cultural heritage safeguarding. </w:t>
      </w:r>
      <w:r w:rsidR="004D1890" w:rsidRPr="005F4410">
        <w:rPr>
          <w:rFonts w:asciiTheme="minorBidi" w:hAnsiTheme="minorBidi" w:cstheme="minorBidi"/>
          <w:bCs/>
          <w:sz w:val="22"/>
          <w:szCs w:val="22"/>
          <w:lang w:val="en-US"/>
        </w:rPr>
        <w:t>S</w:t>
      </w:r>
      <w:r w:rsidRPr="005F4410">
        <w:rPr>
          <w:rFonts w:asciiTheme="minorBidi" w:hAnsiTheme="minorBidi" w:cstheme="minorBidi"/>
          <w:bCs/>
          <w:sz w:val="22"/>
          <w:szCs w:val="22"/>
          <w:lang w:val="en-US"/>
        </w:rPr>
        <w:t>upport from public institutions, non-governmental and international organizations, such as UNICEF, was provided to safeguard the element, along</w:t>
      </w:r>
      <w:r w:rsidR="004D1890" w:rsidRPr="005F4410">
        <w:rPr>
          <w:rFonts w:asciiTheme="minorBidi" w:hAnsiTheme="minorBidi" w:cstheme="minorBidi"/>
          <w:bCs/>
          <w:sz w:val="22"/>
          <w:szCs w:val="22"/>
          <w:lang w:val="en-US"/>
        </w:rPr>
        <w:t xml:space="preserve"> with the</w:t>
      </w:r>
      <w:r w:rsidRPr="005F4410">
        <w:rPr>
          <w:rFonts w:asciiTheme="minorBidi" w:hAnsiTheme="minorBidi" w:cstheme="minorBidi"/>
          <w:bCs/>
          <w:sz w:val="22"/>
          <w:szCs w:val="22"/>
          <w:lang w:val="en-US"/>
        </w:rPr>
        <w:t xml:space="preserve"> community’s own input. That was instrumental </w:t>
      </w:r>
      <w:r w:rsidR="004D1890" w:rsidRPr="005F4410">
        <w:rPr>
          <w:rFonts w:asciiTheme="minorBidi" w:hAnsiTheme="minorBidi" w:cstheme="minorBidi"/>
          <w:bCs/>
          <w:sz w:val="22"/>
          <w:szCs w:val="22"/>
          <w:lang w:val="en-US"/>
        </w:rPr>
        <w:t>in</w:t>
      </w:r>
      <w:r w:rsidRPr="005F4410">
        <w:rPr>
          <w:rFonts w:asciiTheme="minorBidi" w:hAnsiTheme="minorBidi" w:cstheme="minorBidi"/>
          <w:bCs/>
          <w:sz w:val="22"/>
          <w:szCs w:val="22"/>
          <w:lang w:val="en-US"/>
        </w:rPr>
        <w:t xml:space="preserve"> advanc</w:t>
      </w:r>
      <w:r w:rsidR="004D1890" w:rsidRPr="005F4410">
        <w:rPr>
          <w:rFonts w:asciiTheme="minorBidi" w:hAnsiTheme="minorBidi" w:cstheme="minorBidi"/>
          <w:bCs/>
          <w:sz w:val="22"/>
          <w:szCs w:val="22"/>
          <w:lang w:val="en-US"/>
        </w:rPr>
        <w:t xml:space="preserve">ing </w:t>
      </w:r>
      <w:r w:rsidRPr="005F4410">
        <w:rPr>
          <w:rFonts w:asciiTheme="minorBidi" w:hAnsiTheme="minorBidi" w:cstheme="minorBidi"/>
          <w:bCs/>
          <w:sz w:val="22"/>
          <w:szCs w:val="22"/>
          <w:lang w:val="en-US"/>
        </w:rPr>
        <w:t xml:space="preserve">education and health care, </w:t>
      </w:r>
      <w:r w:rsidR="004D1890" w:rsidRPr="005F4410">
        <w:rPr>
          <w:rFonts w:asciiTheme="minorBidi" w:hAnsiTheme="minorBidi" w:cstheme="minorBidi"/>
          <w:bCs/>
          <w:sz w:val="22"/>
          <w:szCs w:val="22"/>
          <w:lang w:val="en-US"/>
        </w:rPr>
        <w:t xml:space="preserve">among other things, </w:t>
      </w:r>
      <w:r w:rsidRPr="005F4410">
        <w:rPr>
          <w:rFonts w:asciiTheme="minorBidi" w:hAnsiTheme="minorBidi" w:cstheme="minorBidi"/>
          <w:bCs/>
          <w:sz w:val="22"/>
          <w:szCs w:val="22"/>
          <w:lang w:val="en-US"/>
        </w:rPr>
        <w:t xml:space="preserve">and </w:t>
      </w:r>
      <w:r w:rsidR="004D1890" w:rsidRPr="005F4410">
        <w:rPr>
          <w:rFonts w:asciiTheme="minorBidi" w:hAnsiTheme="minorBidi" w:cstheme="minorBidi"/>
          <w:bCs/>
          <w:sz w:val="22"/>
          <w:szCs w:val="22"/>
          <w:lang w:val="en-US"/>
        </w:rPr>
        <w:t xml:space="preserve">in </w:t>
      </w:r>
      <w:r w:rsidRPr="005F4410">
        <w:rPr>
          <w:rFonts w:asciiTheme="minorBidi" w:hAnsiTheme="minorBidi" w:cstheme="minorBidi"/>
          <w:bCs/>
          <w:sz w:val="22"/>
          <w:szCs w:val="22"/>
          <w:lang w:val="en-US"/>
        </w:rPr>
        <w:t>provid</w:t>
      </w:r>
      <w:r w:rsidR="004D1890" w:rsidRPr="005F4410">
        <w:rPr>
          <w:rFonts w:asciiTheme="minorBidi" w:hAnsiTheme="minorBidi" w:cstheme="minorBidi"/>
          <w:bCs/>
          <w:sz w:val="22"/>
          <w:szCs w:val="22"/>
          <w:lang w:val="en-US"/>
        </w:rPr>
        <w:t>ing</w:t>
      </w:r>
      <w:r w:rsidRPr="005F4410">
        <w:rPr>
          <w:rFonts w:asciiTheme="minorBidi" w:hAnsiTheme="minorBidi" w:cstheme="minorBidi"/>
          <w:bCs/>
          <w:sz w:val="22"/>
          <w:szCs w:val="22"/>
          <w:lang w:val="en-US"/>
        </w:rPr>
        <w:t xml:space="preserve"> pensions to fifteen bearers.</w:t>
      </w:r>
    </w:p>
    <w:p w14:paraId="6613B0F2" w14:textId="728799AC" w:rsidR="004F1755" w:rsidRPr="005F4410"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5F4410">
        <w:rPr>
          <w:rFonts w:asciiTheme="minorBidi" w:hAnsiTheme="minorBidi" w:cstheme="minorBidi"/>
          <w:bCs/>
          <w:sz w:val="22"/>
          <w:szCs w:val="22"/>
          <w:lang w:val="en-US"/>
        </w:rPr>
        <w:t xml:space="preserve">Regarding the previous Decision </w:t>
      </w:r>
      <w:hyperlink r:id="rId57" w:history="1">
        <w:r w:rsidRPr="005F4410">
          <w:rPr>
            <w:rStyle w:val="Hyperlink"/>
            <w:rFonts w:asciiTheme="minorBidi" w:hAnsiTheme="minorBidi" w:cstheme="minorBidi"/>
            <w:sz w:val="22"/>
            <w:szCs w:val="22"/>
            <w:lang w:val="en-US"/>
          </w:rPr>
          <w:t>14.COM 9.a.4</w:t>
        </w:r>
      </w:hyperlink>
      <w:r w:rsidRPr="005F4410">
        <w:rPr>
          <w:rFonts w:asciiTheme="minorBidi" w:hAnsiTheme="minorBidi" w:cstheme="minorBidi"/>
          <w:bCs/>
          <w:sz w:val="22"/>
          <w:szCs w:val="22"/>
          <w:lang w:val="en-US"/>
        </w:rPr>
        <w:t xml:space="preserve"> of the Committee, in which it invited the State Party to continue supporting the transmission of the element through education and raising awareness about the element, it is reported that </w:t>
      </w:r>
      <w:r w:rsidRPr="005F4410">
        <w:rPr>
          <w:rFonts w:asciiTheme="minorBidi" w:hAnsiTheme="minorBidi" w:cstheme="minorBidi"/>
          <w:sz w:val="22"/>
          <w:szCs w:val="22"/>
          <w:lang w:val="en-US"/>
        </w:rPr>
        <w:t xml:space="preserve">teachers, grandparents and the Council of Elders were active in passing on their knowledge through education. </w:t>
      </w:r>
      <w:r w:rsidRPr="005F4410">
        <w:rPr>
          <w:rFonts w:asciiTheme="minorBidi" w:hAnsiTheme="minorBidi" w:cstheme="minorBidi"/>
          <w:bCs/>
          <w:sz w:val="22"/>
          <w:szCs w:val="22"/>
          <w:lang w:val="en-US"/>
        </w:rPr>
        <w:t xml:space="preserve">The use of </w:t>
      </w:r>
      <w:proofErr w:type="spellStart"/>
      <w:r w:rsidRPr="005F4410">
        <w:rPr>
          <w:rFonts w:asciiTheme="minorBidi" w:hAnsiTheme="minorBidi" w:cstheme="minorBidi"/>
          <w:bCs/>
          <w:sz w:val="22"/>
          <w:szCs w:val="22"/>
          <w:lang w:val="en-US"/>
        </w:rPr>
        <w:t>Mapoyo</w:t>
      </w:r>
      <w:proofErr w:type="spellEnd"/>
      <w:r w:rsidRPr="005F4410">
        <w:rPr>
          <w:rFonts w:asciiTheme="minorBidi" w:hAnsiTheme="minorBidi" w:cstheme="minorBidi"/>
          <w:bCs/>
          <w:sz w:val="22"/>
          <w:szCs w:val="22"/>
          <w:lang w:val="en-US"/>
        </w:rPr>
        <w:t xml:space="preserve"> language has been strengthened in formal education and in everyday practice, contributing to </w:t>
      </w:r>
      <w:r w:rsidRPr="005F4410">
        <w:rPr>
          <w:rFonts w:asciiTheme="minorBidi" w:hAnsiTheme="minorBidi" w:cstheme="minorBidi"/>
          <w:sz w:val="22"/>
          <w:szCs w:val="22"/>
          <w:lang w:val="en-US"/>
        </w:rPr>
        <w:t>language</w:t>
      </w:r>
      <w:r w:rsidRPr="005F4410">
        <w:rPr>
          <w:rFonts w:asciiTheme="minorBidi" w:hAnsiTheme="minorBidi" w:cstheme="minorBidi"/>
          <w:bCs/>
          <w:sz w:val="22"/>
          <w:szCs w:val="22"/>
          <w:lang w:val="en-US"/>
        </w:rPr>
        <w:t xml:space="preserve"> </w:t>
      </w:r>
      <w:r w:rsidRPr="005F4410">
        <w:rPr>
          <w:rFonts w:asciiTheme="minorBidi" w:hAnsiTheme="minorBidi" w:cstheme="minorBidi"/>
          <w:sz w:val="22"/>
          <w:szCs w:val="22"/>
          <w:lang w:val="en-US"/>
        </w:rPr>
        <w:t xml:space="preserve">proficiency </w:t>
      </w:r>
      <w:r w:rsidR="004D1890" w:rsidRPr="005F4410">
        <w:rPr>
          <w:rFonts w:asciiTheme="minorBidi" w:hAnsiTheme="minorBidi" w:cstheme="minorBidi"/>
          <w:sz w:val="22"/>
          <w:szCs w:val="22"/>
          <w:lang w:val="en-US"/>
        </w:rPr>
        <w:t xml:space="preserve">among </w:t>
      </w:r>
      <w:r w:rsidRPr="005F4410">
        <w:rPr>
          <w:rFonts w:asciiTheme="minorBidi" w:hAnsiTheme="minorBidi" w:cstheme="minorBidi"/>
          <w:sz w:val="22"/>
          <w:szCs w:val="22"/>
          <w:lang w:val="en-US"/>
        </w:rPr>
        <w:t xml:space="preserve">children and to </w:t>
      </w:r>
      <w:r w:rsidRPr="005F4410">
        <w:rPr>
          <w:rFonts w:asciiTheme="minorBidi" w:hAnsiTheme="minorBidi" w:cstheme="minorBidi"/>
          <w:bCs/>
          <w:sz w:val="22"/>
          <w:szCs w:val="22"/>
          <w:lang w:val="en-US"/>
        </w:rPr>
        <w:t xml:space="preserve">the sense of identity of </w:t>
      </w:r>
      <w:proofErr w:type="spellStart"/>
      <w:r w:rsidRPr="005F4410">
        <w:rPr>
          <w:rFonts w:asciiTheme="minorBidi" w:hAnsiTheme="minorBidi" w:cstheme="minorBidi"/>
          <w:bCs/>
          <w:sz w:val="22"/>
          <w:szCs w:val="22"/>
          <w:lang w:val="en-US"/>
        </w:rPr>
        <w:t>Mapoyo</w:t>
      </w:r>
      <w:proofErr w:type="spellEnd"/>
      <w:r w:rsidRPr="005F4410">
        <w:rPr>
          <w:rFonts w:asciiTheme="minorBidi" w:hAnsiTheme="minorBidi" w:cstheme="minorBidi"/>
          <w:bCs/>
          <w:sz w:val="22"/>
          <w:szCs w:val="22"/>
          <w:lang w:val="en-US"/>
        </w:rPr>
        <w:t xml:space="preserve"> people. Furthermore, a</w:t>
      </w:r>
      <w:r w:rsidRPr="005F4410">
        <w:rPr>
          <w:rFonts w:asciiTheme="minorBidi" w:hAnsiTheme="minorBidi" w:cstheme="minorBidi"/>
          <w:sz w:val="22"/>
          <w:szCs w:val="22"/>
          <w:lang w:val="en-US"/>
        </w:rPr>
        <w:t xml:space="preserve"> high school will be open</w:t>
      </w:r>
      <w:r w:rsidR="004D1890" w:rsidRPr="005F4410">
        <w:rPr>
          <w:rFonts w:asciiTheme="minorBidi" w:hAnsiTheme="minorBidi" w:cstheme="minorBidi"/>
          <w:sz w:val="22"/>
          <w:szCs w:val="22"/>
          <w:lang w:val="en-US"/>
        </w:rPr>
        <w:t>ed</w:t>
      </w:r>
      <w:r w:rsidRPr="005F4410">
        <w:rPr>
          <w:rFonts w:asciiTheme="minorBidi" w:hAnsiTheme="minorBidi" w:cstheme="minorBidi"/>
          <w:sz w:val="22"/>
          <w:szCs w:val="22"/>
          <w:lang w:val="en-US"/>
        </w:rPr>
        <w:t xml:space="preserve"> in El Palomo, as a previously identified measure to transmit the element to youths. However,</w:t>
      </w:r>
      <w:r w:rsidRPr="005F4410">
        <w:rPr>
          <w:rFonts w:asciiTheme="minorBidi" w:hAnsiTheme="minorBidi" w:cstheme="minorBidi"/>
          <w:bCs/>
          <w:sz w:val="22"/>
          <w:szCs w:val="22"/>
          <w:lang w:val="en-US"/>
        </w:rPr>
        <w:t xml:space="preserve"> </w:t>
      </w:r>
      <w:r w:rsidR="004D1890" w:rsidRPr="005F4410">
        <w:rPr>
          <w:rFonts w:asciiTheme="minorBidi" w:hAnsiTheme="minorBidi" w:cstheme="minorBidi"/>
          <w:bCs/>
          <w:sz w:val="22"/>
          <w:szCs w:val="22"/>
          <w:lang w:val="en-US"/>
        </w:rPr>
        <w:t xml:space="preserve">the </w:t>
      </w:r>
      <w:proofErr w:type="spellStart"/>
      <w:r w:rsidRPr="005F4410">
        <w:rPr>
          <w:rFonts w:asciiTheme="minorBidi" w:hAnsiTheme="minorBidi" w:cstheme="minorBidi"/>
          <w:sz w:val="22"/>
          <w:szCs w:val="22"/>
          <w:lang w:val="en-US"/>
        </w:rPr>
        <w:t>Murukuní</w:t>
      </w:r>
      <w:proofErr w:type="spellEnd"/>
      <w:r w:rsidRPr="005F4410">
        <w:rPr>
          <w:rFonts w:asciiTheme="minorBidi" w:hAnsiTheme="minorBidi" w:cstheme="minorBidi"/>
          <w:sz w:val="22"/>
          <w:szCs w:val="22"/>
          <w:lang w:val="en-US"/>
        </w:rPr>
        <w:t xml:space="preserve"> Community Museum</w:t>
      </w:r>
      <w:r w:rsidR="004D1890" w:rsidRPr="005F4410">
        <w:rPr>
          <w:rFonts w:asciiTheme="minorBidi" w:hAnsiTheme="minorBidi" w:cstheme="minorBidi"/>
          <w:sz w:val="22"/>
          <w:szCs w:val="22"/>
          <w:lang w:val="en-US"/>
        </w:rPr>
        <w:t>,</w:t>
      </w:r>
      <w:r w:rsidRPr="005F4410">
        <w:rPr>
          <w:rFonts w:asciiTheme="minorBidi" w:hAnsiTheme="minorBidi" w:cstheme="minorBidi"/>
          <w:sz w:val="22"/>
          <w:szCs w:val="22"/>
          <w:lang w:val="en-US"/>
        </w:rPr>
        <w:t xml:space="preserve"> </w:t>
      </w:r>
      <w:r w:rsidR="004D1890" w:rsidRPr="005F4410">
        <w:rPr>
          <w:rFonts w:asciiTheme="minorBidi" w:hAnsiTheme="minorBidi" w:cstheme="minorBidi"/>
          <w:sz w:val="22"/>
          <w:szCs w:val="22"/>
          <w:lang w:val="en-US"/>
        </w:rPr>
        <w:t xml:space="preserve">which was intended </w:t>
      </w:r>
      <w:r w:rsidRPr="005F4410">
        <w:rPr>
          <w:rFonts w:asciiTheme="minorBidi" w:hAnsiTheme="minorBidi" w:cstheme="minorBidi"/>
          <w:sz w:val="22"/>
          <w:szCs w:val="22"/>
          <w:lang w:val="en-US"/>
        </w:rPr>
        <w:t xml:space="preserve">to raise the visibility of </w:t>
      </w:r>
      <w:proofErr w:type="spellStart"/>
      <w:r w:rsidRPr="005F4410">
        <w:rPr>
          <w:rFonts w:asciiTheme="minorBidi" w:hAnsiTheme="minorBidi" w:cstheme="minorBidi"/>
          <w:sz w:val="22"/>
          <w:szCs w:val="22"/>
          <w:lang w:val="en-US"/>
        </w:rPr>
        <w:t>Mapoyo</w:t>
      </w:r>
      <w:proofErr w:type="spellEnd"/>
      <w:r w:rsidRPr="005F4410">
        <w:rPr>
          <w:rFonts w:asciiTheme="minorBidi" w:hAnsiTheme="minorBidi" w:cstheme="minorBidi"/>
          <w:sz w:val="22"/>
          <w:szCs w:val="22"/>
          <w:lang w:val="en-US"/>
        </w:rPr>
        <w:t xml:space="preserve"> culture </w:t>
      </w:r>
      <w:r w:rsidR="004D1890" w:rsidRPr="005F4410">
        <w:rPr>
          <w:rFonts w:asciiTheme="minorBidi" w:hAnsiTheme="minorBidi" w:cstheme="minorBidi"/>
          <w:sz w:val="22"/>
          <w:szCs w:val="22"/>
          <w:lang w:val="en-US"/>
        </w:rPr>
        <w:t>to the</w:t>
      </w:r>
      <w:r w:rsidRPr="005F4410">
        <w:rPr>
          <w:rFonts w:asciiTheme="minorBidi" w:hAnsiTheme="minorBidi" w:cstheme="minorBidi"/>
          <w:sz w:val="22"/>
          <w:szCs w:val="22"/>
          <w:lang w:val="en-US"/>
        </w:rPr>
        <w:t xml:space="preserve"> general public</w:t>
      </w:r>
      <w:r w:rsidR="004D1890" w:rsidRPr="005F4410">
        <w:rPr>
          <w:rFonts w:asciiTheme="minorBidi" w:hAnsiTheme="minorBidi" w:cstheme="minorBidi"/>
          <w:sz w:val="22"/>
          <w:szCs w:val="22"/>
          <w:lang w:val="en-US"/>
        </w:rPr>
        <w:t>,</w:t>
      </w:r>
      <w:r w:rsidRPr="005F4410">
        <w:rPr>
          <w:rFonts w:asciiTheme="minorBidi" w:hAnsiTheme="minorBidi" w:cstheme="minorBidi"/>
          <w:sz w:val="22"/>
          <w:szCs w:val="22"/>
          <w:lang w:val="en-US"/>
        </w:rPr>
        <w:t xml:space="preserve"> did not receive the expected support and had to be closed. </w:t>
      </w:r>
      <w:proofErr w:type="spellStart"/>
      <w:r w:rsidRPr="005F4410">
        <w:rPr>
          <w:rFonts w:asciiTheme="minorBidi" w:hAnsiTheme="minorBidi" w:cstheme="minorBidi"/>
          <w:sz w:val="22"/>
          <w:szCs w:val="22"/>
        </w:rPr>
        <w:t>Its</w:t>
      </w:r>
      <w:proofErr w:type="spellEnd"/>
      <w:r w:rsidRPr="005F4410">
        <w:rPr>
          <w:rFonts w:asciiTheme="minorBidi" w:hAnsiTheme="minorBidi" w:cstheme="minorBidi"/>
          <w:sz w:val="22"/>
          <w:szCs w:val="22"/>
        </w:rPr>
        <w:t xml:space="preserve"> </w:t>
      </w:r>
      <w:proofErr w:type="spellStart"/>
      <w:r w:rsidRPr="005F4410">
        <w:rPr>
          <w:rFonts w:asciiTheme="minorBidi" w:hAnsiTheme="minorBidi" w:cstheme="minorBidi"/>
          <w:sz w:val="22"/>
          <w:szCs w:val="22"/>
        </w:rPr>
        <w:t>reactivation</w:t>
      </w:r>
      <w:proofErr w:type="spellEnd"/>
      <w:r w:rsidRPr="005F4410">
        <w:rPr>
          <w:rFonts w:asciiTheme="minorBidi" w:hAnsiTheme="minorBidi" w:cstheme="minorBidi"/>
          <w:sz w:val="22"/>
          <w:szCs w:val="22"/>
        </w:rPr>
        <w:t xml:space="preserve"> plan </w:t>
      </w:r>
      <w:proofErr w:type="spellStart"/>
      <w:r w:rsidRPr="005F4410">
        <w:rPr>
          <w:rFonts w:asciiTheme="minorBidi" w:hAnsiTheme="minorBidi" w:cstheme="minorBidi"/>
          <w:sz w:val="22"/>
          <w:szCs w:val="22"/>
        </w:rPr>
        <w:t>was</w:t>
      </w:r>
      <w:proofErr w:type="spellEnd"/>
      <w:r w:rsidRPr="005F4410">
        <w:rPr>
          <w:rFonts w:asciiTheme="minorBidi" w:hAnsiTheme="minorBidi" w:cstheme="minorBidi"/>
          <w:sz w:val="22"/>
          <w:szCs w:val="22"/>
        </w:rPr>
        <w:t xml:space="preserve"> </w:t>
      </w:r>
      <w:proofErr w:type="spellStart"/>
      <w:r w:rsidRPr="005F4410">
        <w:rPr>
          <w:rFonts w:asciiTheme="minorBidi" w:hAnsiTheme="minorBidi" w:cstheme="minorBidi"/>
          <w:sz w:val="22"/>
          <w:szCs w:val="22"/>
        </w:rPr>
        <w:t>developed</w:t>
      </w:r>
      <w:proofErr w:type="spellEnd"/>
      <w:r w:rsidRPr="005F4410">
        <w:rPr>
          <w:rFonts w:asciiTheme="minorBidi" w:hAnsiTheme="minorBidi" w:cstheme="minorBidi"/>
          <w:sz w:val="22"/>
          <w:szCs w:val="22"/>
        </w:rPr>
        <w:t xml:space="preserve"> by the </w:t>
      </w:r>
      <w:proofErr w:type="spellStart"/>
      <w:r w:rsidRPr="005F4410">
        <w:rPr>
          <w:rFonts w:asciiTheme="minorBidi" w:hAnsiTheme="minorBidi" w:cstheme="minorBidi"/>
          <w:sz w:val="22"/>
          <w:szCs w:val="22"/>
        </w:rPr>
        <w:t>community</w:t>
      </w:r>
      <w:proofErr w:type="spellEnd"/>
      <w:r w:rsidRPr="005F4410">
        <w:rPr>
          <w:rFonts w:asciiTheme="minorBidi" w:hAnsiTheme="minorBidi" w:cstheme="minorBidi"/>
          <w:sz w:val="22"/>
          <w:szCs w:val="22"/>
        </w:rPr>
        <w:t>.</w:t>
      </w:r>
    </w:p>
    <w:p w14:paraId="1C781C84" w14:textId="1593CC8F" w:rsidR="004F1755" w:rsidRPr="005F4410"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Community participation</w:t>
      </w:r>
      <w:r w:rsidRPr="005F4410">
        <w:rPr>
          <w:rFonts w:asciiTheme="minorBidi" w:hAnsiTheme="minorBidi" w:cstheme="minorBidi"/>
          <w:bCs/>
          <w:sz w:val="22"/>
          <w:szCs w:val="22"/>
          <w:lang w:val="en-US"/>
        </w:rPr>
        <w:t xml:space="preserve">. As reported, </w:t>
      </w:r>
      <w:proofErr w:type="spellStart"/>
      <w:r w:rsidRPr="005F4410">
        <w:rPr>
          <w:rFonts w:asciiTheme="minorBidi" w:hAnsiTheme="minorBidi" w:cstheme="minorBidi"/>
          <w:bCs/>
          <w:sz w:val="22"/>
          <w:szCs w:val="22"/>
          <w:lang w:val="en-US"/>
        </w:rPr>
        <w:t>Mapoyo</w:t>
      </w:r>
      <w:proofErr w:type="spellEnd"/>
      <w:r w:rsidRPr="005F4410">
        <w:rPr>
          <w:rFonts w:asciiTheme="minorBidi" w:hAnsiTheme="minorBidi" w:cstheme="minorBidi"/>
          <w:bCs/>
          <w:sz w:val="22"/>
          <w:szCs w:val="22"/>
          <w:lang w:val="en-US"/>
        </w:rPr>
        <w:t xml:space="preserve"> people were central to the development and implementation of </w:t>
      </w:r>
      <w:r w:rsidR="004D1890"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safeguarding measures, and their awareness about the meaning of the element has risen, especially among elders. </w:t>
      </w:r>
      <w:r w:rsidRPr="005F4410">
        <w:rPr>
          <w:rFonts w:asciiTheme="minorBidi" w:hAnsiTheme="minorBidi" w:cstheme="minorBidi"/>
          <w:sz w:val="22"/>
          <w:szCs w:val="22"/>
          <w:lang w:val="en-US"/>
        </w:rPr>
        <w:t>There is</w:t>
      </w:r>
      <w:r w:rsidRPr="005F4410">
        <w:rPr>
          <w:rFonts w:asciiTheme="minorBidi" w:hAnsiTheme="minorBidi" w:cstheme="minorBidi"/>
          <w:bCs/>
          <w:sz w:val="22"/>
          <w:szCs w:val="22"/>
          <w:lang w:val="en-US"/>
        </w:rPr>
        <w:t xml:space="preserve"> a greater involvement of younger generations in ancestral practices, such as knitting, sowing, food production, and </w:t>
      </w:r>
      <w:r w:rsidR="004D1890"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production of bows and arrows. Traditional gathering places were recreated, and community assemblies for decision</w:t>
      </w:r>
      <w:r w:rsidR="004D1890" w:rsidRPr="005F4410">
        <w:rPr>
          <w:rFonts w:asciiTheme="minorBidi" w:hAnsiTheme="minorBidi" w:cstheme="minorBidi"/>
          <w:bCs/>
          <w:sz w:val="22"/>
          <w:szCs w:val="22"/>
          <w:lang w:val="en-US"/>
        </w:rPr>
        <w:t>-</w:t>
      </w:r>
      <w:r w:rsidRPr="005F4410">
        <w:rPr>
          <w:rFonts w:asciiTheme="minorBidi" w:hAnsiTheme="minorBidi" w:cstheme="minorBidi"/>
          <w:bCs/>
          <w:sz w:val="22"/>
          <w:szCs w:val="22"/>
          <w:lang w:val="en-US"/>
        </w:rPr>
        <w:t>makin</w:t>
      </w:r>
      <w:r w:rsidR="004D1890" w:rsidRPr="005F4410">
        <w:rPr>
          <w:rFonts w:asciiTheme="minorBidi" w:hAnsiTheme="minorBidi" w:cstheme="minorBidi"/>
          <w:bCs/>
          <w:sz w:val="22"/>
          <w:szCs w:val="22"/>
          <w:lang w:val="en-US"/>
        </w:rPr>
        <w:t>g</w:t>
      </w:r>
      <w:r w:rsidRPr="005F4410">
        <w:rPr>
          <w:rFonts w:asciiTheme="minorBidi" w:hAnsiTheme="minorBidi" w:cstheme="minorBidi"/>
          <w:bCs/>
          <w:sz w:val="22"/>
          <w:szCs w:val="22"/>
          <w:lang w:val="en-US"/>
        </w:rPr>
        <w:t xml:space="preserve"> </w:t>
      </w:r>
      <w:r w:rsidR="004D1890" w:rsidRPr="005F4410">
        <w:rPr>
          <w:rFonts w:asciiTheme="minorBidi" w:hAnsiTheme="minorBidi" w:cstheme="minorBidi"/>
          <w:bCs/>
          <w:sz w:val="22"/>
          <w:szCs w:val="22"/>
          <w:lang w:val="en-US"/>
        </w:rPr>
        <w:t xml:space="preserve">as well as </w:t>
      </w:r>
      <w:r w:rsidRPr="005F4410">
        <w:rPr>
          <w:rFonts w:asciiTheme="minorBidi" w:hAnsiTheme="minorBidi" w:cstheme="minorBidi"/>
          <w:bCs/>
          <w:sz w:val="22"/>
          <w:szCs w:val="22"/>
          <w:lang w:val="en-US"/>
        </w:rPr>
        <w:t>meetings with and between bearers of the element were organized, such as a ‘</w:t>
      </w:r>
      <w:proofErr w:type="spellStart"/>
      <w:r w:rsidRPr="005F4410">
        <w:rPr>
          <w:rFonts w:asciiTheme="minorBidi" w:hAnsiTheme="minorBidi" w:cstheme="minorBidi"/>
          <w:bCs/>
          <w:sz w:val="22"/>
          <w:szCs w:val="22"/>
          <w:lang w:val="en-US"/>
        </w:rPr>
        <w:t>Mapoyo</w:t>
      </w:r>
      <w:proofErr w:type="spellEnd"/>
      <w:r w:rsidRPr="005F4410">
        <w:rPr>
          <w:rFonts w:asciiTheme="minorBidi" w:hAnsiTheme="minorBidi" w:cstheme="minorBidi"/>
          <w:bCs/>
          <w:sz w:val="22"/>
          <w:szCs w:val="22"/>
          <w:lang w:val="en-US"/>
        </w:rPr>
        <w:t xml:space="preserve"> meeting 2022’ in Caracas. Digital media </w:t>
      </w:r>
      <w:r w:rsidR="004D1890" w:rsidRPr="005F4410">
        <w:rPr>
          <w:rFonts w:asciiTheme="minorBidi" w:hAnsiTheme="minorBidi" w:cstheme="minorBidi"/>
          <w:bCs/>
          <w:sz w:val="22"/>
          <w:szCs w:val="22"/>
          <w:lang w:val="en-US"/>
        </w:rPr>
        <w:t xml:space="preserve">were </w:t>
      </w:r>
      <w:r w:rsidRPr="005F4410">
        <w:rPr>
          <w:rFonts w:asciiTheme="minorBidi" w:hAnsiTheme="minorBidi" w:cstheme="minorBidi"/>
          <w:bCs/>
          <w:sz w:val="22"/>
          <w:szCs w:val="22"/>
          <w:lang w:val="en-US"/>
        </w:rPr>
        <w:t xml:space="preserve">used to provide frequent communication channels within </w:t>
      </w:r>
      <w:r w:rsidR="004D1890"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community and with institutions. As reported, new institutions became partners in the safeguarding of the element. The report was prepared based on participatory monitoring, and safeguarding actions were updated with </w:t>
      </w:r>
      <w:r w:rsidR="004D1890" w:rsidRPr="005F4410">
        <w:rPr>
          <w:rFonts w:asciiTheme="minorBidi" w:hAnsiTheme="minorBidi" w:cstheme="minorBidi"/>
          <w:bCs/>
          <w:sz w:val="22"/>
          <w:szCs w:val="22"/>
          <w:lang w:val="en-US"/>
        </w:rPr>
        <w:t xml:space="preserve">the participation of the </w:t>
      </w:r>
      <w:r w:rsidRPr="005F4410">
        <w:rPr>
          <w:rFonts w:asciiTheme="minorBidi" w:hAnsiTheme="minorBidi" w:cstheme="minorBidi"/>
          <w:bCs/>
          <w:sz w:val="22"/>
          <w:szCs w:val="22"/>
          <w:lang w:val="en-US"/>
        </w:rPr>
        <w:t xml:space="preserve">community. Furthermore, the importance </w:t>
      </w:r>
      <w:r w:rsidR="004D1890" w:rsidRPr="005F4410">
        <w:rPr>
          <w:rFonts w:asciiTheme="minorBidi" w:hAnsiTheme="minorBidi" w:cstheme="minorBidi"/>
          <w:bCs/>
          <w:sz w:val="22"/>
          <w:szCs w:val="22"/>
          <w:lang w:val="en-US"/>
        </w:rPr>
        <w:t xml:space="preserve">of involving </w:t>
      </w:r>
      <w:r w:rsidRPr="005F4410">
        <w:rPr>
          <w:rFonts w:asciiTheme="minorBidi" w:hAnsiTheme="minorBidi" w:cstheme="minorBidi"/>
          <w:bCs/>
          <w:sz w:val="22"/>
          <w:szCs w:val="22"/>
          <w:lang w:val="en-US"/>
        </w:rPr>
        <w:t>all community members, including persons with disabilities, has been emphasized.</w:t>
      </w:r>
    </w:p>
    <w:p w14:paraId="46EABD4F" w14:textId="6C7505A9" w:rsidR="004F1755" w:rsidRPr="005F4410"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Viability and current risks</w:t>
      </w:r>
      <w:r w:rsidRPr="005F4410">
        <w:rPr>
          <w:rFonts w:asciiTheme="minorBidi" w:hAnsiTheme="minorBidi" w:cstheme="minorBidi"/>
          <w:bCs/>
          <w:sz w:val="22"/>
          <w:szCs w:val="22"/>
          <w:lang w:val="en-US"/>
        </w:rPr>
        <w:t>.</w:t>
      </w:r>
      <w:r w:rsidRPr="005F4410">
        <w:rPr>
          <w:rFonts w:asciiTheme="minorBidi" w:hAnsiTheme="minorBidi" w:cstheme="minorBidi"/>
          <w:sz w:val="22"/>
          <w:szCs w:val="22"/>
          <w:lang w:val="en-US"/>
        </w:rPr>
        <w:t xml:space="preserve"> According to the report, </w:t>
      </w:r>
      <w:r w:rsidR="00E24CF1" w:rsidRPr="005F4410">
        <w:rPr>
          <w:rFonts w:asciiTheme="minorBidi" w:hAnsiTheme="minorBidi" w:cstheme="minorBidi"/>
          <w:sz w:val="22"/>
          <w:szCs w:val="22"/>
          <w:lang w:val="en-US"/>
        </w:rPr>
        <w:t xml:space="preserve">there has been a notable improvement in </w:t>
      </w:r>
      <w:r w:rsidRPr="005F4410">
        <w:rPr>
          <w:rFonts w:asciiTheme="minorBidi" w:hAnsiTheme="minorBidi" w:cstheme="minorBidi"/>
          <w:sz w:val="22"/>
          <w:szCs w:val="22"/>
          <w:lang w:val="en-US"/>
        </w:rPr>
        <w:t xml:space="preserve">the viability of the element. However, certain risks </w:t>
      </w:r>
      <w:r w:rsidR="00E24CF1" w:rsidRPr="005F4410">
        <w:rPr>
          <w:rFonts w:asciiTheme="minorBidi" w:hAnsiTheme="minorBidi" w:cstheme="minorBidi"/>
          <w:sz w:val="22"/>
          <w:szCs w:val="22"/>
          <w:lang w:val="en-US"/>
        </w:rPr>
        <w:t xml:space="preserve">persist. These include </w:t>
      </w:r>
      <w:r w:rsidR="000E6584" w:rsidRPr="005F4410">
        <w:rPr>
          <w:rFonts w:asciiTheme="minorBidi" w:hAnsiTheme="minorBidi" w:cstheme="minorBidi"/>
          <w:sz w:val="22"/>
          <w:szCs w:val="22"/>
          <w:lang w:val="en-US"/>
        </w:rPr>
        <w:t xml:space="preserve">the presence of violent groups, </w:t>
      </w:r>
      <w:r w:rsidRPr="005F4410">
        <w:rPr>
          <w:rFonts w:asciiTheme="minorBidi" w:hAnsiTheme="minorBidi" w:cstheme="minorBidi"/>
          <w:sz w:val="22"/>
          <w:szCs w:val="22"/>
          <w:lang w:val="en-US"/>
        </w:rPr>
        <w:t xml:space="preserve">illegal mining </w:t>
      </w:r>
      <w:r w:rsidR="00E24CF1" w:rsidRPr="005F4410">
        <w:rPr>
          <w:rFonts w:asciiTheme="minorBidi" w:hAnsiTheme="minorBidi" w:cstheme="minorBidi"/>
          <w:sz w:val="22"/>
          <w:szCs w:val="22"/>
          <w:lang w:val="en-US"/>
        </w:rPr>
        <w:t>with</w:t>
      </w:r>
      <w:r w:rsidRPr="005F4410">
        <w:rPr>
          <w:rFonts w:asciiTheme="minorBidi" w:hAnsiTheme="minorBidi" w:cstheme="minorBidi"/>
          <w:sz w:val="22"/>
          <w:szCs w:val="22"/>
          <w:lang w:val="en-US"/>
        </w:rPr>
        <w:t xml:space="preserve">in </w:t>
      </w:r>
      <w:r w:rsidR="00E24CF1" w:rsidRPr="005F4410">
        <w:rPr>
          <w:rFonts w:asciiTheme="minorBidi" w:hAnsiTheme="minorBidi" w:cstheme="minorBidi"/>
          <w:sz w:val="22"/>
          <w:szCs w:val="22"/>
          <w:lang w:val="en-US"/>
        </w:rPr>
        <w:t xml:space="preserve">the </w:t>
      </w:r>
      <w:proofErr w:type="spellStart"/>
      <w:r w:rsidRPr="005F4410">
        <w:rPr>
          <w:rFonts w:asciiTheme="minorBidi" w:hAnsiTheme="minorBidi" w:cstheme="minorBidi"/>
          <w:sz w:val="22"/>
          <w:szCs w:val="22"/>
          <w:lang w:val="en-US"/>
        </w:rPr>
        <w:t>Mapoyo</w:t>
      </w:r>
      <w:proofErr w:type="spellEnd"/>
      <w:r w:rsidRPr="005F4410">
        <w:rPr>
          <w:rFonts w:asciiTheme="minorBidi" w:hAnsiTheme="minorBidi" w:cstheme="minorBidi"/>
          <w:sz w:val="22"/>
          <w:szCs w:val="22"/>
          <w:lang w:val="en-US"/>
        </w:rPr>
        <w:t xml:space="preserve"> anc</w:t>
      </w:r>
      <w:r w:rsidR="000E6584" w:rsidRPr="005F4410">
        <w:rPr>
          <w:rFonts w:asciiTheme="minorBidi" w:hAnsiTheme="minorBidi" w:cstheme="minorBidi"/>
          <w:sz w:val="22"/>
          <w:szCs w:val="22"/>
          <w:lang w:val="en-US"/>
        </w:rPr>
        <w:t>ient</w:t>
      </w:r>
      <w:r w:rsidRPr="005F4410">
        <w:rPr>
          <w:rFonts w:asciiTheme="minorBidi" w:hAnsiTheme="minorBidi" w:cstheme="minorBidi"/>
          <w:sz w:val="22"/>
          <w:szCs w:val="22"/>
          <w:lang w:val="en-US"/>
        </w:rPr>
        <w:t xml:space="preserve"> territory</w:t>
      </w:r>
      <w:r w:rsidR="000E6584" w:rsidRPr="005F4410">
        <w:rPr>
          <w:rFonts w:asciiTheme="minorBidi" w:hAnsiTheme="minorBidi" w:cstheme="minorBidi"/>
          <w:sz w:val="22"/>
          <w:szCs w:val="22"/>
          <w:lang w:val="en-US"/>
        </w:rPr>
        <w:t>,</w:t>
      </w:r>
      <w:r w:rsidRPr="005F4410">
        <w:rPr>
          <w:rFonts w:asciiTheme="minorBidi" w:hAnsiTheme="minorBidi" w:cstheme="minorBidi"/>
          <w:sz w:val="22"/>
          <w:szCs w:val="22"/>
          <w:lang w:val="en-US"/>
        </w:rPr>
        <w:t xml:space="preserve"> and </w:t>
      </w:r>
      <w:r w:rsidR="00E24CF1" w:rsidRPr="005F4410">
        <w:rPr>
          <w:rFonts w:asciiTheme="minorBidi" w:hAnsiTheme="minorBidi" w:cstheme="minorBidi"/>
          <w:sz w:val="22"/>
          <w:szCs w:val="22"/>
          <w:lang w:val="en-US"/>
        </w:rPr>
        <w:t xml:space="preserve">instances of </w:t>
      </w:r>
      <w:r w:rsidRPr="005F4410">
        <w:rPr>
          <w:rFonts w:asciiTheme="minorBidi" w:hAnsiTheme="minorBidi" w:cstheme="minorBidi"/>
          <w:sz w:val="22"/>
          <w:szCs w:val="22"/>
          <w:lang w:val="en-US"/>
        </w:rPr>
        <w:t xml:space="preserve">non-compliance </w:t>
      </w:r>
      <w:r w:rsidR="004D1890" w:rsidRPr="005F4410">
        <w:rPr>
          <w:rFonts w:asciiTheme="minorBidi" w:hAnsiTheme="minorBidi" w:cstheme="minorBidi"/>
          <w:sz w:val="22"/>
          <w:szCs w:val="22"/>
          <w:lang w:val="en-US"/>
        </w:rPr>
        <w:t xml:space="preserve">with </w:t>
      </w:r>
      <w:r w:rsidR="00B36E54" w:rsidRPr="005F4410">
        <w:rPr>
          <w:rFonts w:asciiTheme="minorBidi" w:hAnsiTheme="minorBidi" w:cstheme="minorBidi"/>
          <w:sz w:val="22"/>
          <w:szCs w:val="22"/>
          <w:lang w:val="en-US"/>
        </w:rPr>
        <w:t xml:space="preserve">agreements </w:t>
      </w:r>
      <w:r w:rsidR="00E24CF1" w:rsidRPr="005F4410">
        <w:rPr>
          <w:rFonts w:asciiTheme="minorBidi" w:hAnsiTheme="minorBidi" w:cstheme="minorBidi"/>
          <w:sz w:val="22"/>
          <w:szCs w:val="22"/>
          <w:lang w:val="en-US"/>
        </w:rPr>
        <w:t>by</w:t>
      </w:r>
      <w:r w:rsidR="00116D51" w:rsidRPr="005F4410">
        <w:rPr>
          <w:rFonts w:asciiTheme="minorBidi" w:hAnsiTheme="minorBidi" w:cstheme="minorBidi"/>
          <w:sz w:val="22"/>
          <w:szCs w:val="22"/>
          <w:lang w:val="en-US"/>
        </w:rPr>
        <w:t xml:space="preserve"> </w:t>
      </w:r>
      <w:r w:rsidR="00E24CF1" w:rsidRPr="005F4410">
        <w:rPr>
          <w:rFonts w:asciiTheme="minorBidi" w:hAnsiTheme="minorBidi" w:cstheme="minorBidi"/>
          <w:sz w:val="22"/>
          <w:szCs w:val="22"/>
          <w:lang w:val="en-US"/>
        </w:rPr>
        <w:t xml:space="preserve">mining companies, particularly concerning critical aspects like </w:t>
      </w:r>
      <w:r w:rsidR="00B36E54" w:rsidRPr="005F4410">
        <w:rPr>
          <w:rFonts w:asciiTheme="minorBidi" w:hAnsiTheme="minorBidi" w:cstheme="minorBidi"/>
          <w:sz w:val="22"/>
          <w:szCs w:val="22"/>
          <w:lang w:val="en-US"/>
        </w:rPr>
        <w:t xml:space="preserve">mining </w:t>
      </w:r>
      <w:r w:rsidRPr="005F4410">
        <w:rPr>
          <w:rFonts w:asciiTheme="minorBidi" w:hAnsiTheme="minorBidi" w:cstheme="minorBidi"/>
          <w:sz w:val="22"/>
          <w:szCs w:val="22"/>
          <w:lang w:val="en-US"/>
        </w:rPr>
        <w:t>waste management</w:t>
      </w:r>
      <w:r w:rsidR="00B36E54" w:rsidRPr="005F4410">
        <w:rPr>
          <w:rFonts w:asciiTheme="minorBidi" w:hAnsiTheme="minorBidi" w:cstheme="minorBidi"/>
          <w:sz w:val="22"/>
          <w:szCs w:val="22"/>
          <w:lang w:val="en-US"/>
        </w:rPr>
        <w:t xml:space="preserve"> and</w:t>
      </w:r>
      <w:r w:rsidRPr="005F4410">
        <w:rPr>
          <w:rFonts w:asciiTheme="minorBidi" w:hAnsiTheme="minorBidi" w:cstheme="minorBidi"/>
          <w:sz w:val="22"/>
          <w:szCs w:val="22"/>
          <w:lang w:val="en-US"/>
        </w:rPr>
        <w:t xml:space="preserve"> reforestation</w:t>
      </w:r>
      <w:r w:rsidR="00B36E54" w:rsidRPr="005F4410">
        <w:rPr>
          <w:rFonts w:asciiTheme="minorBidi" w:hAnsiTheme="minorBidi" w:cstheme="minorBidi"/>
          <w:sz w:val="22"/>
          <w:szCs w:val="22"/>
          <w:lang w:val="en-US"/>
        </w:rPr>
        <w:t xml:space="preserve">. </w:t>
      </w:r>
      <w:r w:rsidR="004D1890" w:rsidRPr="005F4410">
        <w:rPr>
          <w:rFonts w:asciiTheme="minorBidi" w:hAnsiTheme="minorBidi" w:cstheme="minorBidi"/>
          <w:sz w:val="22"/>
          <w:szCs w:val="22"/>
          <w:lang w:val="en-US"/>
        </w:rPr>
        <w:t xml:space="preserve">A lack </w:t>
      </w:r>
      <w:r w:rsidR="00B36E54" w:rsidRPr="005F4410">
        <w:rPr>
          <w:rFonts w:asciiTheme="minorBidi" w:hAnsiTheme="minorBidi" w:cstheme="minorBidi"/>
          <w:sz w:val="22"/>
          <w:szCs w:val="22"/>
          <w:lang w:val="en-US"/>
        </w:rPr>
        <w:t xml:space="preserve">of </w:t>
      </w:r>
      <w:r w:rsidRPr="005F4410">
        <w:rPr>
          <w:rFonts w:asciiTheme="minorBidi" w:hAnsiTheme="minorBidi" w:cstheme="minorBidi"/>
          <w:sz w:val="22"/>
          <w:szCs w:val="22"/>
          <w:lang w:val="en-US"/>
        </w:rPr>
        <w:t xml:space="preserve">support to </w:t>
      </w:r>
      <w:r w:rsidR="00B36E54" w:rsidRPr="005F4410">
        <w:rPr>
          <w:rFonts w:asciiTheme="minorBidi" w:hAnsiTheme="minorBidi" w:cstheme="minorBidi"/>
          <w:sz w:val="22"/>
          <w:szCs w:val="22"/>
          <w:lang w:val="en-US"/>
        </w:rPr>
        <w:t xml:space="preserve">the </w:t>
      </w:r>
      <w:proofErr w:type="spellStart"/>
      <w:r w:rsidRPr="005F4410">
        <w:rPr>
          <w:rFonts w:asciiTheme="minorBidi" w:hAnsiTheme="minorBidi" w:cstheme="minorBidi"/>
          <w:sz w:val="22"/>
          <w:szCs w:val="22"/>
          <w:lang w:val="en-US"/>
        </w:rPr>
        <w:t>Mapoyo</w:t>
      </w:r>
      <w:proofErr w:type="spellEnd"/>
      <w:r w:rsidRPr="005F4410">
        <w:rPr>
          <w:rFonts w:asciiTheme="minorBidi" w:hAnsiTheme="minorBidi" w:cstheme="minorBidi"/>
          <w:sz w:val="22"/>
          <w:szCs w:val="22"/>
          <w:lang w:val="en-US"/>
        </w:rPr>
        <w:t xml:space="preserve"> </w:t>
      </w:r>
      <w:r w:rsidR="00B36E54" w:rsidRPr="005F4410">
        <w:rPr>
          <w:rFonts w:asciiTheme="minorBidi" w:hAnsiTheme="minorBidi" w:cstheme="minorBidi"/>
          <w:sz w:val="22"/>
          <w:szCs w:val="22"/>
          <w:lang w:val="en-US"/>
        </w:rPr>
        <w:t>community</w:t>
      </w:r>
      <w:r w:rsidR="002D25CA" w:rsidRPr="005F4410">
        <w:rPr>
          <w:rFonts w:asciiTheme="minorBidi" w:hAnsiTheme="minorBidi" w:cstheme="minorBidi"/>
          <w:sz w:val="22"/>
          <w:szCs w:val="22"/>
          <w:lang w:val="en-US"/>
        </w:rPr>
        <w:t xml:space="preserve"> was also noted</w:t>
      </w:r>
      <w:r w:rsidR="00B36E54" w:rsidRPr="005F4410">
        <w:rPr>
          <w:rFonts w:asciiTheme="minorBidi" w:hAnsiTheme="minorBidi" w:cstheme="minorBidi"/>
          <w:sz w:val="22"/>
          <w:szCs w:val="22"/>
          <w:lang w:val="en-US"/>
        </w:rPr>
        <w:t>, including support for the rest</w:t>
      </w:r>
      <w:r w:rsidR="0005756E" w:rsidRPr="005F4410">
        <w:rPr>
          <w:rFonts w:asciiTheme="minorBidi" w:hAnsiTheme="minorBidi" w:cstheme="minorBidi"/>
          <w:sz w:val="22"/>
          <w:szCs w:val="22"/>
          <w:lang w:val="en-US"/>
        </w:rPr>
        <w:t>o</w:t>
      </w:r>
      <w:r w:rsidR="00B36E54" w:rsidRPr="005F4410">
        <w:rPr>
          <w:rFonts w:asciiTheme="minorBidi" w:hAnsiTheme="minorBidi" w:cstheme="minorBidi"/>
          <w:sz w:val="22"/>
          <w:szCs w:val="22"/>
          <w:lang w:val="en-US"/>
        </w:rPr>
        <w:t>ration of the Community Museum, which plays an important role in</w:t>
      </w:r>
      <w:r w:rsidR="0005756E" w:rsidRPr="005F4410">
        <w:rPr>
          <w:rFonts w:asciiTheme="minorBidi" w:hAnsiTheme="minorBidi" w:cstheme="minorBidi"/>
          <w:sz w:val="22"/>
          <w:szCs w:val="22"/>
          <w:lang w:val="en-US"/>
        </w:rPr>
        <w:t xml:space="preserve"> the</w:t>
      </w:r>
      <w:r w:rsidR="00B36E54" w:rsidRPr="005F4410">
        <w:rPr>
          <w:rFonts w:asciiTheme="minorBidi" w:hAnsiTheme="minorBidi" w:cstheme="minorBidi"/>
          <w:sz w:val="22"/>
          <w:szCs w:val="22"/>
          <w:lang w:val="en-US"/>
        </w:rPr>
        <w:t xml:space="preserve"> transmission of the </w:t>
      </w:r>
      <w:proofErr w:type="spellStart"/>
      <w:r w:rsidR="00116D51" w:rsidRPr="005F4410">
        <w:rPr>
          <w:rFonts w:asciiTheme="minorBidi" w:hAnsiTheme="minorBidi" w:cstheme="minorBidi"/>
          <w:sz w:val="22"/>
          <w:szCs w:val="22"/>
          <w:lang w:val="en-US"/>
        </w:rPr>
        <w:t>Mapoyo</w:t>
      </w:r>
      <w:proofErr w:type="spellEnd"/>
      <w:r w:rsidR="00116D51" w:rsidRPr="005F4410">
        <w:rPr>
          <w:rFonts w:asciiTheme="minorBidi" w:hAnsiTheme="minorBidi" w:cstheme="minorBidi"/>
          <w:sz w:val="22"/>
          <w:szCs w:val="22"/>
          <w:lang w:val="en-US"/>
        </w:rPr>
        <w:t xml:space="preserve"> </w:t>
      </w:r>
      <w:r w:rsidR="00B36E54" w:rsidRPr="005F4410">
        <w:rPr>
          <w:rFonts w:asciiTheme="minorBidi" w:hAnsiTheme="minorBidi" w:cstheme="minorBidi"/>
          <w:sz w:val="22"/>
          <w:szCs w:val="22"/>
          <w:lang w:val="en-US"/>
        </w:rPr>
        <w:t xml:space="preserve">way of life. </w:t>
      </w:r>
      <w:r w:rsidR="00E24CF1" w:rsidRPr="005F4410">
        <w:rPr>
          <w:rFonts w:asciiTheme="minorBidi" w:hAnsiTheme="minorBidi" w:cstheme="minorBidi"/>
          <w:sz w:val="22"/>
          <w:szCs w:val="22"/>
          <w:lang w:val="en-US"/>
        </w:rPr>
        <w:t>In response to these challenges</w:t>
      </w:r>
      <w:r w:rsidR="0005756E" w:rsidRPr="005F4410">
        <w:rPr>
          <w:rFonts w:asciiTheme="minorBidi" w:hAnsiTheme="minorBidi" w:cstheme="minorBidi"/>
          <w:sz w:val="22"/>
          <w:szCs w:val="22"/>
          <w:lang w:val="en-US"/>
        </w:rPr>
        <w:t>,</w:t>
      </w:r>
      <w:r w:rsidR="00E24CF1" w:rsidRPr="005F4410">
        <w:rPr>
          <w:rFonts w:asciiTheme="minorBidi" w:hAnsiTheme="minorBidi" w:cstheme="minorBidi"/>
          <w:sz w:val="22"/>
          <w:szCs w:val="22"/>
          <w:lang w:val="en-US"/>
        </w:rPr>
        <w:t xml:space="preserve"> a series of </w:t>
      </w:r>
      <w:r w:rsidR="00E24CF1" w:rsidRPr="005F4410">
        <w:rPr>
          <w:rFonts w:asciiTheme="minorBidi" w:hAnsiTheme="minorBidi" w:cstheme="minorBidi"/>
          <w:bCs/>
          <w:sz w:val="22"/>
          <w:szCs w:val="22"/>
          <w:lang w:val="en-US"/>
        </w:rPr>
        <w:t>on</w:t>
      </w:r>
      <w:r w:rsidRPr="005F4410">
        <w:rPr>
          <w:rFonts w:asciiTheme="minorBidi" w:hAnsiTheme="minorBidi" w:cstheme="minorBidi"/>
          <w:bCs/>
          <w:sz w:val="22"/>
          <w:szCs w:val="22"/>
          <w:lang w:val="en-US"/>
        </w:rPr>
        <w:t xml:space="preserve">-site meetings </w:t>
      </w:r>
      <w:r w:rsidR="00E24CF1" w:rsidRPr="005F4410">
        <w:rPr>
          <w:rFonts w:asciiTheme="minorBidi" w:hAnsiTheme="minorBidi" w:cstheme="minorBidi"/>
          <w:bCs/>
          <w:sz w:val="22"/>
          <w:szCs w:val="22"/>
          <w:lang w:val="en-US"/>
        </w:rPr>
        <w:t>br</w:t>
      </w:r>
      <w:r w:rsidR="002D25CA" w:rsidRPr="005F4410">
        <w:rPr>
          <w:rFonts w:asciiTheme="minorBidi" w:hAnsiTheme="minorBidi" w:cstheme="minorBidi"/>
          <w:bCs/>
          <w:sz w:val="22"/>
          <w:szCs w:val="22"/>
          <w:lang w:val="en-US"/>
        </w:rPr>
        <w:t xml:space="preserve">ought </w:t>
      </w:r>
      <w:r w:rsidR="00E24CF1" w:rsidRPr="005F4410">
        <w:rPr>
          <w:rFonts w:asciiTheme="minorBidi" w:hAnsiTheme="minorBidi" w:cstheme="minorBidi"/>
          <w:bCs/>
          <w:sz w:val="22"/>
          <w:szCs w:val="22"/>
          <w:lang w:val="en-US"/>
        </w:rPr>
        <w:t xml:space="preserve">together </w:t>
      </w:r>
      <w:r w:rsidRPr="005F4410">
        <w:rPr>
          <w:rFonts w:asciiTheme="minorBidi" w:hAnsiTheme="minorBidi" w:cstheme="minorBidi"/>
          <w:bCs/>
          <w:sz w:val="22"/>
          <w:szCs w:val="22"/>
          <w:lang w:val="en-US"/>
        </w:rPr>
        <w:t>representatives</w:t>
      </w:r>
      <w:r w:rsidR="00E24CF1" w:rsidRPr="005F4410">
        <w:rPr>
          <w:rFonts w:asciiTheme="minorBidi" w:hAnsiTheme="minorBidi" w:cstheme="minorBidi"/>
          <w:bCs/>
          <w:sz w:val="22"/>
          <w:szCs w:val="22"/>
          <w:lang w:val="en-US"/>
        </w:rPr>
        <w:t xml:space="preserve"> from the </w:t>
      </w:r>
      <w:proofErr w:type="spellStart"/>
      <w:r w:rsidR="00E24CF1" w:rsidRPr="005F4410">
        <w:rPr>
          <w:rFonts w:asciiTheme="minorBidi" w:hAnsiTheme="minorBidi" w:cstheme="minorBidi"/>
          <w:bCs/>
          <w:sz w:val="22"/>
          <w:szCs w:val="22"/>
          <w:lang w:val="en-US"/>
        </w:rPr>
        <w:t>Mapoyo</w:t>
      </w:r>
      <w:proofErr w:type="spellEnd"/>
      <w:r w:rsidR="00E24CF1" w:rsidRPr="005F4410">
        <w:rPr>
          <w:rFonts w:asciiTheme="minorBidi" w:hAnsiTheme="minorBidi" w:cstheme="minorBidi"/>
          <w:bCs/>
          <w:sz w:val="22"/>
          <w:szCs w:val="22"/>
          <w:lang w:val="en-US"/>
        </w:rPr>
        <w:t xml:space="preserve"> community</w:t>
      </w:r>
      <w:r w:rsidRPr="005F4410">
        <w:rPr>
          <w:rFonts w:asciiTheme="minorBidi" w:hAnsiTheme="minorBidi" w:cstheme="minorBidi"/>
          <w:bCs/>
          <w:sz w:val="22"/>
          <w:szCs w:val="22"/>
          <w:lang w:val="en-US"/>
        </w:rPr>
        <w:t>, officials from the Center for Cultural Diversity</w:t>
      </w:r>
      <w:r w:rsidR="00E24CF1" w:rsidRPr="005F4410">
        <w:rPr>
          <w:rFonts w:asciiTheme="minorBidi" w:hAnsiTheme="minorBidi" w:cstheme="minorBidi"/>
          <w:bCs/>
          <w:sz w:val="22"/>
          <w:szCs w:val="22"/>
          <w:lang w:val="en-US"/>
        </w:rPr>
        <w:t>, which</w:t>
      </w:r>
      <w:r w:rsidRPr="005F4410">
        <w:rPr>
          <w:rFonts w:asciiTheme="minorBidi" w:hAnsiTheme="minorBidi" w:cstheme="minorBidi"/>
          <w:bCs/>
          <w:sz w:val="22"/>
          <w:szCs w:val="22"/>
          <w:lang w:val="en-US"/>
        </w:rPr>
        <w:t xml:space="preserve"> </w:t>
      </w:r>
      <w:r w:rsidR="00E24CF1" w:rsidRPr="005F4410">
        <w:rPr>
          <w:rFonts w:asciiTheme="minorBidi" w:hAnsiTheme="minorBidi" w:cstheme="minorBidi"/>
          <w:bCs/>
          <w:sz w:val="22"/>
          <w:szCs w:val="22"/>
          <w:lang w:val="en-US"/>
        </w:rPr>
        <w:t xml:space="preserve">oversees </w:t>
      </w:r>
      <w:r w:rsidRPr="005F4410">
        <w:rPr>
          <w:rFonts w:asciiTheme="minorBidi" w:hAnsiTheme="minorBidi" w:cstheme="minorBidi"/>
          <w:bCs/>
          <w:sz w:val="22"/>
          <w:szCs w:val="22"/>
          <w:lang w:val="en-US"/>
        </w:rPr>
        <w:t xml:space="preserve">the implementation of the safeguarding plan, and </w:t>
      </w:r>
      <w:r w:rsidR="00E24CF1" w:rsidRPr="005F4410">
        <w:rPr>
          <w:rFonts w:asciiTheme="minorBidi" w:hAnsiTheme="minorBidi" w:cstheme="minorBidi"/>
          <w:bCs/>
          <w:sz w:val="22"/>
          <w:szCs w:val="22"/>
          <w:lang w:val="en-US"/>
        </w:rPr>
        <w:t xml:space="preserve">senior executives from </w:t>
      </w:r>
      <w:r w:rsidRPr="005F4410">
        <w:rPr>
          <w:rFonts w:asciiTheme="minorBidi" w:hAnsiTheme="minorBidi" w:cstheme="minorBidi"/>
          <w:bCs/>
          <w:sz w:val="22"/>
          <w:szCs w:val="22"/>
          <w:lang w:val="en-US"/>
        </w:rPr>
        <w:t>the ‘</w:t>
      </w:r>
      <w:proofErr w:type="spellStart"/>
      <w:r w:rsidRPr="005F4410">
        <w:rPr>
          <w:rFonts w:asciiTheme="minorBidi" w:hAnsiTheme="minorBidi" w:cstheme="minorBidi"/>
          <w:bCs/>
          <w:sz w:val="22"/>
          <w:szCs w:val="22"/>
          <w:lang w:val="en-US"/>
        </w:rPr>
        <w:t>Corporación</w:t>
      </w:r>
      <w:proofErr w:type="spellEnd"/>
      <w:r w:rsidRPr="005F4410">
        <w:rPr>
          <w:rFonts w:asciiTheme="minorBidi" w:hAnsiTheme="minorBidi" w:cstheme="minorBidi"/>
          <w:bCs/>
          <w:sz w:val="22"/>
          <w:szCs w:val="22"/>
          <w:lang w:val="en-US"/>
        </w:rPr>
        <w:t xml:space="preserve"> </w:t>
      </w:r>
      <w:proofErr w:type="spellStart"/>
      <w:r w:rsidRPr="005F4410">
        <w:rPr>
          <w:rFonts w:asciiTheme="minorBidi" w:hAnsiTheme="minorBidi" w:cstheme="minorBidi"/>
          <w:bCs/>
          <w:sz w:val="22"/>
          <w:szCs w:val="22"/>
          <w:lang w:val="en-US"/>
        </w:rPr>
        <w:t>Venezolana</w:t>
      </w:r>
      <w:proofErr w:type="spellEnd"/>
      <w:r w:rsidRPr="005F4410">
        <w:rPr>
          <w:rFonts w:asciiTheme="minorBidi" w:hAnsiTheme="minorBidi" w:cstheme="minorBidi"/>
          <w:bCs/>
          <w:sz w:val="22"/>
          <w:szCs w:val="22"/>
          <w:lang w:val="en-US"/>
        </w:rPr>
        <w:t xml:space="preserve"> de </w:t>
      </w:r>
      <w:proofErr w:type="spellStart"/>
      <w:r w:rsidRPr="005F4410">
        <w:rPr>
          <w:rFonts w:asciiTheme="minorBidi" w:hAnsiTheme="minorBidi" w:cstheme="minorBidi"/>
          <w:bCs/>
          <w:sz w:val="22"/>
          <w:szCs w:val="22"/>
          <w:lang w:val="en-US"/>
        </w:rPr>
        <w:t>Guayana-Bauxilum</w:t>
      </w:r>
      <w:proofErr w:type="spellEnd"/>
      <w:r w:rsidRPr="005F4410">
        <w:rPr>
          <w:rFonts w:asciiTheme="minorBidi" w:hAnsiTheme="minorBidi" w:cstheme="minorBidi"/>
          <w:bCs/>
          <w:sz w:val="22"/>
          <w:szCs w:val="22"/>
          <w:lang w:val="en-US"/>
        </w:rPr>
        <w:t xml:space="preserve">’, a </w:t>
      </w:r>
      <w:r w:rsidR="00E24CF1" w:rsidRPr="005F4410">
        <w:rPr>
          <w:rFonts w:asciiTheme="minorBidi" w:hAnsiTheme="minorBidi" w:cstheme="minorBidi"/>
          <w:bCs/>
          <w:sz w:val="22"/>
          <w:szCs w:val="22"/>
          <w:lang w:val="en-US"/>
        </w:rPr>
        <w:t xml:space="preserve">state-owned </w:t>
      </w:r>
      <w:r w:rsidRPr="005F4410">
        <w:rPr>
          <w:rFonts w:asciiTheme="minorBidi" w:hAnsiTheme="minorBidi" w:cstheme="minorBidi"/>
          <w:bCs/>
          <w:sz w:val="22"/>
          <w:szCs w:val="22"/>
          <w:lang w:val="en-US"/>
        </w:rPr>
        <w:t>mining</w:t>
      </w:r>
      <w:r w:rsidR="00116D51" w:rsidRPr="005F4410">
        <w:rPr>
          <w:rFonts w:asciiTheme="minorBidi" w:hAnsiTheme="minorBidi" w:cstheme="minorBidi"/>
          <w:bCs/>
          <w:sz w:val="22"/>
          <w:szCs w:val="22"/>
          <w:lang w:val="en-US"/>
        </w:rPr>
        <w:t xml:space="preserve"> company</w:t>
      </w:r>
      <w:r w:rsidR="002D25CA" w:rsidRPr="005F4410">
        <w:rPr>
          <w:rFonts w:asciiTheme="minorBidi" w:hAnsiTheme="minorBidi" w:cstheme="minorBidi"/>
          <w:bCs/>
          <w:sz w:val="22"/>
          <w:szCs w:val="22"/>
          <w:lang w:val="en-US"/>
        </w:rPr>
        <w:t>,</w:t>
      </w:r>
      <w:r w:rsidR="00116D51" w:rsidRPr="005F4410">
        <w:rPr>
          <w:rFonts w:asciiTheme="minorBidi" w:hAnsiTheme="minorBidi" w:cstheme="minorBidi"/>
          <w:bCs/>
          <w:sz w:val="22"/>
          <w:szCs w:val="22"/>
          <w:lang w:val="en-US"/>
        </w:rPr>
        <w:t xml:space="preserve"> with the </w:t>
      </w:r>
      <w:r w:rsidR="00E24CF1" w:rsidRPr="005F4410">
        <w:rPr>
          <w:rFonts w:asciiTheme="minorBidi" w:hAnsiTheme="minorBidi" w:cstheme="minorBidi"/>
          <w:bCs/>
          <w:sz w:val="22"/>
          <w:szCs w:val="22"/>
          <w:lang w:val="en-US"/>
        </w:rPr>
        <w:t xml:space="preserve">objective </w:t>
      </w:r>
      <w:r w:rsidR="0005756E" w:rsidRPr="005F4410">
        <w:rPr>
          <w:rFonts w:asciiTheme="minorBidi" w:hAnsiTheme="minorBidi" w:cstheme="minorBidi"/>
          <w:bCs/>
          <w:sz w:val="22"/>
          <w:szCs w:val="22"/>
          <w:lang w:val="en-US"/>
        </w:rPr>
        <w:t>of</w:t>
      </w:r>
      <w:r w:rsidR="00E24CF1" w:rsidRPr="005F4410">
        <w:rPr>
          <w:rFonts w:asciiTheme="minorBidi" w:hAnsiTheme="minorBidi" w:cstheme="minorBidi"/>
          <w:bCs/>
          <w:sz w:val="22"/>
          <w:szCs w:val="22"/>
          <w:lang w:val="en-US"/>
        </w:rPr>
        <w:t xml:space="preserve"> encourag</w:t>
      </w:r>
      <w:r w:rsidR="0005756E" w:rsidRPr="005F4410">
        <w:rPr>
          <w:rFonts w:asciiTheme="minorBidi" w:hAnsiTheme="minorBidi" w:cstheme="minorBidi"/>
          <w:bCs/>
          <w:sz w:val="22"/>
          <w:szCs w:val="22"/>
          <w:lang w:val="en-US"/>
        </w:rPr>
        <w:t>ing</w:t>
      </w:r>
      <w:r w:rsidR="00E24CF1" w:rsidRPr="005F4410">
        <w:rPr>
          <w:rFonts w:asciiTheme="minorBidi" w:hAnsiTheme="minorBidi" w:cstheme="minorBidi"/>
          <w:bCs/>
          <w:sz w:val="22"/>
          <w:szCs w:val="22"/>
          <w:lang w:val="en-US"/>
        </w:rPr>
        <w:t xml:space="preserve"> </w:t>
      </w:r>
      <w:r w:rsidRPr="005F4410">
        <w:rPr>
          <w:rFonts w:asciiTheme="minorBidi" w:hAnsiTheme="minorBidi" w:cstheme="minorBidi"/>
          <w:bCs/>
          <w:sz w:val="22"/>
          <w:szCs w:val="22"/>
          <w:lang w:val="en-US"/>
        </w:rPr>
        <w:t xml:space="preserve">the company to </w:t>
      </w:r>
      <w:r w:rsidR="00E24CF1" w:rsidRPr="005F4410">
        <w:rPr>
          <w:rFonts w:asciiTheme="minorBidi" w:hAnsiTheme="minorBidi" w:cstheme="minorBidi"/>
          <w:bCs/>
          <w:sz w:val="22"/>
          <w:szCs w:val="22"/>
          <w:lang w:val="en-US"/>
        </w:rPr>
        <w:t xml:space="preserve">take </w:t>
      </w:r>
      <w:r w:rsidRPr="005F4410">
        <w:rPr>
          <w:rFonts w:asciiTheme="minorBidi" w:hAnsiTheme="minorBidi" w:cstheme="minorBidi"/>
          <w:bCs/>
          <w:sz w:val="22"/>
          <w:szCs w:val="22"/>
          <w:lang w:val="en-US"/>
        </w:rPr>
        <w:t xml:space="preserve">responsibility </w:t>
      </w:r>
      <w:r w:rsidR="00E24CF1" w:rsidRPr="005F4410">
        <w:rPr>
          <w:rFonts w:asciiTheme="minorBidi" w:hAnsiTheme="minorBidi" w:cstheme="minorBidi"/>
          <w:bCs/>
          <w:sz w:val="22"/>
          <w:szCs w:val="22"/>
          <w:lang w:val="en-US"/>
        </w:rPr>
        <w:t xml:space="preserve">for </w:t>
      </w:r>
      <w:r w:rsidRPr="005F4410">
        <w:rPr>
          <w:rFonts w:asciiTheme="minorBidi" w:hAnsiTheme="minorBidi" w:cstheme="minorBidi"/>
          <w:bCs/>
          <w:sz w:val="22"/>
          <w:szCs w:val="22"/>
          <w:lang w:val="en-US"/>
        </w:rPr>
        <w:t>safeguarding the element</w:t>
      </w:r>
      <w:r w:rsidR="00116D51" w:rsidRPr="005F4410">
        <w:rPr>
          <w:rFonts w:asciiTheme="minorBidi" w:hAnsiTheme="minorBidi" w:cstheme="minorBidi"/>
          <w:bCs/>
          <w:sz w:val="22"/>
          <w:szCs w:val="22"/>
          <w:lang w:val="en-US"/>
        </w:rPr>
        <w:t>.</w:t>
      </w:r>
      <w:r w:rsidR="00E24CF1" w:rsidRPr="005F4410">
        <w:rPr>
          <w:rFonts w:asciiTheme="minorBidi" w:hAnsiTheme="minorBidi" w:cstheme="minorBidi"/>
          <w:bCs/>
          <w:sz w:val="22"/>
          <w:szCs w:val="22"/>
          <w:lang w:val="en-US"/>
        </w:rPr>
        <w:t xml:space="preserve"> </w:t>
      </w:r>
      <w:r w:rsidR="002D25CA" w:rsidRPr="005F4410">
        <w:rPr>
          <w:rFonts w:asciiTheme="minorBidi" w:hAnsiTheme="minorBidi" w:cstheme="minorBidi"/>
          <w:sz w:val="22"/>
          <w:szCs w:val="22"/>
          <w:lang w:val="en-US"/>
        </w:rPr>
        <w:t>T</w:t>
      </w:r>
      <w:r w:rsidRPr="005F4410">
        <w:rPr>
          <w:rFonts w:asciiTheme="minorBidi" w:hAnsiTheme="minorBidi" w:cstheme="minorBidi"/>
          <w:bCs/>
          <w:sz w:val="22"/>
          <w:szCs w:val="22"/>
          <w:lang w:val="en-US"/>
        </w:rPr>
        <w:t xml:space="preserve">he </w:t>
      </w:r>
      <w:proofErr w:type="spellStart"/>
      <w:r w:rsidR="000E6584" w:rsidRPr="005F4410">
        <w:rPr>
          <w:rFonts w:asciiTheme="minorBidi" w:hAnsiTheme="minorBidi" w:cstheme="minorBidi"/>
          <w:bCs/>
          <w:sz w:val="22"/>
          <w:szCs w:val="22"/>
          <w:lang w:val="en-US"/>
        </w:rPr>
        <w:t>Mapoyo</w:t>
      </w:r>
      <w:proofErr w:type="spellEnd"/>
      <w:r w:rsidR="000E6584" w:rsidRPr="005F4410">
        <w:rPr>
          <w:rFonts w:asciiTheme="minorBidi" w:hAnsiTheme="minorBidi" w:cstheme="minorBidi"/>
          <w:bCs/>
          <w:sz w:val="22"/>
          <w:szCs w:val="22"/>
          <w:lang w:val="en-US"/>
        </w:rPr>
        <w:t xml:space="preserve"> community created the </w:t>
      </w:r>
      <w:r w:rsidRPr="005F4410">
        <w:rPr>
          <w:rFonts w:asciiTheme="minorBidi" w:hAnsiTheme="minorBidi" w:cstheme="minorBidi"/>
          <w:bCs/>
          <w:sz w:val="22"/>
          <w:szCs w:val="22"/>
          <w:lang w:val="en-US"/>
        </w:rPr>
        <w:t>Council of people and indigenous communitie</w:t>
      </w:r>
      <w:r w:rsidR="00E24CF1" w:rsidRPr="005F4410">
        <w:rPr>
          <w:rFonts w:asciiTheme="minorBidi" w:hAnsiTheme="minorBidi" w:cstheme="minorBidi"/>
          <w:bCs/>
          <w:sz w:val="22"/>
          <w:szCs w:val="22"/>
          <w:lang w:val="en-US"/>
        </w:rPr>
        <w:t xml:space="preserve">s </w:t>
      </w:r>
      <w:r w:rsidRPr="005F4410">
        <w:rPr>
          <w:rFonts w:asciiTheme="minorBidi" w:hAnsiTheme="minorBidi" w:cstheme="minorBidi"/>
          <w:bCs/>
          <w:sz w:val="22"/>
          <w:szCs w:val="22"/>
          <w:lang w:val="en-US"/>
        </w:rPr>
        <w:t xml:space="preserve">from the </w:t>
      </w:r>
      <w:proofErr w:type="spellStart"/>
      <w:r w:rsidRPr="005F4410">
        <w:rPr>
          <w:rFonts w:asciiTheme="minorBidi" w:hAnsiTheme="minorBidi" w:cstheme="minorBidi"/>
          <w:bCs/>
          <w:sz w:val="22"/>
          <w:szCs w:val="22"/>
          <w:lang w:val="en-US"/>
        </w:rPr>
        <w:t>Mapoyo</w:t>
      </w:r>
      <w:proofErr w:type="spellEnd"/>
      <w:r w:rsidRPr="005F4410">
        <w:rPr>
          <w:rFonts w:asciiTheme="minorBidi" w:hAnsiTheme="minorBidi" w:cstheme="minorBidi"/>
          <w:bCs/>
          <w:sz w:val="22"/>
          <w:szCs w:val="22"/>
          <w:lang w:val="en-US"/>
        </w:rPr>
        <w:t xml:space="preserve"> anc</w:t>
      </w:r>
      <w:r w:rsidR="000E6584" w:rsidRPr="005F4410">
        <w:rPr>
          <w:rFonts w:asciiTheme="minorBidi" w:hAnsiTheme="minorBidi" w:cstheme="minorBidi"/>
          <w:bCs/>
          <w:sz w:val="22"/>
          <w:szCs w:val="22"/>
          <w:lang w:val="en-US"/>
        </w:rPr>
        <w:t>ient</w:t>
      </w:r>
      <w:r w:rsidR="00E24CF1" w:rsidRPr="005F4410">
        <w:rPr>
          <w:rFonts w:asciiTheme="minorBidi" w:hAnsiTheme="minorBidi" w:cstheme="minorBidi"/>
          <w:bCs/>
          <w:sz w:val="22"/>
          <w:szCs w:val="22"/>
          <w:lang w:val="en-US"/>
        </w:rPr>
        <w:t xml:space="preserve"> </w:t>
      </w:r>
      <w:r w:rsidRPr="005F4410">
        <w:rPr>
          <w:rFonts w:asciiTheme="minorBidi" w:hAnsiTheme="minorBidi" w:cstheme="minorBidi"/>
          <w:bCs/>
          <w:sz w:val="22"/>
          <w:szCs w:val="22"/>
          <w:lang w:val="en-US"/>
        </w:rPr>
        <w:t xml:space="preserve">territory to </w:t>
      </w:r>
      <w:r w:rsidR="00E24CF1" w:rsidRPr="005F4410">
        <w:rPr>
          <w:rFonts w:asciiTheme="minorBidi" w:hAnsiTheme="minorBidi" w:cstheme="minorBidi"/>
          <w:bCs/>
          <w:sz w:val="22"/>
          <w:szCs w:val="22"/>
          <w:lang w:val="en-US"/>
        </w:rPr>
        <w:t>safeguard</w:t>
      </w:r>
      <w:r w:rsidRPr="005F4410">
        <w:rPr>
          <w:rFonts w:asciiTheme="minorBidi" w:hAnsiTheme="minorBidi" w:cstheme="minorBidi"/>
          <w:bCs/>
          <w:sz w:val="22"/>
          <w:szCs w:val="22"/>
          <w:lang w:val="en-US"/>
        </w:rPr>
        <w:t xml:space="preserve"> the </w:t>
      </w:r>
      <w:r w:rsidR="00E24CF1" w:rsidRPr="005F4410">
        <w:rPr>
          <w:rFonts w:asciiTheme="minorBidi" w:hAnsiTheme="minorBidi" w:cstheme="minorBidi"/>
          <w:bCs/>
          <w:sz w:val="22"/>
          <w:szCs w:val="22"/>
          <w:lang w:val="en-US"/>
        </w:rPr>
        <w:t xml:space="preserve">achieved </w:t>
      </w:r>
      <w:r w:rsidRPr="005F4410">
        <w:rPr>
          <w:rFonts w:asciiTheme="minorBidi" w:hAnsiTheme="minorBidi" w:cstheme="minorBidi"/>
          <w:bCs/>
          <w:sz w:val="22"/>
          <w:szCs w:val="22"/>
          <w:lang w:val="en-US"/>
        </w:rPr>
        <w:t>land demarcation.</w:t>
      </w:r>
    </w:p>
    <w:p w14:paraId="366D52DF" w14:textId="0E8287F1" w:rsidR="004F1755" w:rsidRPr="005F4410" w:rsidRDefault="004F1755" w:rsidP="00575E73">
      <w:pPr>
        <w:numPr>
          <w:ilvl w:val="0"/>
          <w:numId w:val="2"/>
        </w:numPr>
        <w:autoSpaceDE w:val="0"/>
        <w:autoSpaceDN w:val="0"/>
        <w:adjustRightInd w:val="0"/>
        <w:snapToGrid w:val="0"/>
        <w:spacing w:after="120"/>
        <w:ind w:left="562"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updated safeguarding plan continues </w:t>
      </w:r>
      <w:r w:rsidR="0005756E" w:rsidRPr="005F4410">
        <w:rPr>
          <w:rFonts w:asciiTheme="minorBidi" w:hAnsiTheme="minorBidi" w:cstheme="minorBidi"/>
          <w:sz w:val="22"/>
          <w:szCs w:val="22"/>
          <w:lang w:val="en-US"/>
        </w:rPr>
        <w:t xml:space="preserve">to set out </w:t>
      </w:r>
      <w:r w:rsidRPr="005F4410">
        <w:rPr>
          <w:rFonts w:asciiTheme="minorBidi" w:hAnsiTheme="minorBidi" w:cstheme="minorBidi"/>
          <w:sz w:val="22"/>
          <w:szCs w:val="22"/>
          <w:lang w:val="en-US"/>
        </w:rPr>
        <w:t xml:space="preserve">strategies that have brought positive results. It </w:t>
      </w:r>
      <w:r w:rsidR="0005756E" w:rsidRPr="005F4410">
        <w:rPr>
          <w:rFonts w:asciiTheme="minorBidi" w:hAnsiTheme="minorBidi" w:cstheme="minorBidi"/>
          <w:sz w:val="22"/>
          <w:szCs w:val="22"/>
          <w:lang w:val="en-US"/>
        </w:rPr>
        <w:t xml:space="preserve">is aimed </w:t>
      </w:r>
      <w:r w:rsidRPr="005F4410">
        <w:rPr>
          <w:rFonts w:asciiTheme="minorBidi" w:hAnsiTheme="minorBidi" w:cstheme="minorBidi"/>
          <w:sz w:val="22"/>
          <w:szCs w:val="22"/>
          <w:lang w:val="en-US"/>
        </w:rPr>
        <w:t xml:space="preserve">at strengthening </w:t>
      </w:r>
      <w:r w:rsidR="0005756E"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intergenerational transmission of the element through customary practices and education, including by adapting </w:t>
      </w:r>
      <w:r w:rsidR="0005756E"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school calendar to agricultural activities. It also </w:t>
      </w:r>
      <w:r w:rsidR="0005756E" w:rsidRPr="005F4410">
        <w:rPr>
          <w:rFonts w:asciiTheme="minorBidi" w:hAnsiTheme="minorBidi" w:cstheme="minorBidi"/>
          <w:sz w:val="22"/>
          <w:szCs w:val="22"/>
          <w:lang w:val="en-US"/>
        </w:rPr>
        <w:t xml:space="preserve">includes plans </w:t>
      </w:r>
      <w:r w:rsidRPr="005F4410">
        <w:rPr>
          <w:rFonts w:asciiTheme="minorBidi" w:hAnsiTheme="minorBidi" w:cstheme="minorBidi"/>
          <w:sz w:val="22"/>
          <w:szCs w:val="22"/>
          <w:lang w:val="en-US"/>
        </w:rPr>
        <w:t xml:space="preserve">to develop educational and promotional material based on research, including a bilingual dictionary, to reactivate the </w:t>
      </w:r>
      <w:proofErr w:type="spellStart"/>
      <w:r w:rsidRPr="005F4410">
        <w:rPr>
          <w:rFonts w:asciiTheme="minorBidi" w:hAnsiTheme="minorBidi" w:cstheme="minorBidi"/>
          <w:sz w:val="22"/>
          <w:szCs w:val="22"/>
          <w:lang w:val="en-US"/>
        </w:rPr>
        <w:t>Murukuní</w:t>
      </w:r>
      <w:proofErr w:type="spellEnd"/>
      <w:r w:rsidRPr="005F4410">
        <w:rPr>
          <w:rFonts w:asciiTheme="minorBidi" w:hAnsiTheme="minorBidi" w:cstheme="minorBidi"/>
          <w:sz w:val="22"/>
          <w:szCs w:val="22"/>
          <w:lang w:val="en-US"/>
        </w:rPr>
        <w:t xml:space="preserve"> Community Museum and strengthen </w:t>
      </w:r>
      <w:r w:rsidR="0005756E" w:rsidRPr="005F4410">
        <w:rPr>
          <w:rFonts w:asciiTheme="minorBidi" w:hAnsiTheme="minorBidi" w:cstheme="minorBidi"/>
          <w:sz w:val="22"/>
          <w:szCs w:val="22"/>
          <w:lang w:val="en-US"/>
        </w:rPr>
        <w:t xml:space="preserve">bearers’ </w:t>
      </w:r>
      <w:r w:rsidRPr="005F4410">
        <w:rPr>
          <w:rFonts w:asciiTheme="minorBidi" w:hAnsiTheme="minorBidi" w:cstheme="minorBidi"/>
          <w:sz w:val="22"/>
          <w:szCs w:val="22"/>
          <w:lang w:val="en-US"/>
        </w:rPr>
        <w:t xml:space="preserve">abilities in </w:t>
      </w:r>
      <w:r w:rsidR="0005756E" w:rsidRPr="005F4410">
        <w:rPr>
          <w:rFonts w:asciiTheme="minorBidi" w:hAnsiTheme="minorBidi" w:cstheme="minorBidi"/>
          <w:sz w:val="22"/>
          <w:szCs w:val="22"/>
          <w:lang w:val="en-US"/>
        </w:rPr>
        <w:t xml:space="preserve">relation to the </w:t>
      </w:r>
      <w:r w:rsidRPr="005F4410">
        <w:rPr>
          <w:rFonts w:asciiTheme="minorBidi" w:hAnsiTheme="minorBidi" w:cstheme="minorBidi"/>
          <w:sz w:val="22"/>
          <w:szCs w:val="22"/>
          <w:lang w:val="en-US"/>
        </w:rPr>
        <w:t xml:space="preserve">preemptive preservation of collections, to mark the ancient territory with signage using </w:t>
      </w:r>
      <w:r w:rsidR="0005756E" w:rsidRPr="005F4410">
        <w:rPr>
          <w:rFonts w:asciiTheme="minorBidi" w:hAnsiTheme="minorBidi" w:cstheme="minorBidi"/>
          <w:sz w:val="22"/>
          <w:szCs w:val="22"/>
          <w:lang w:val="en-US"/>
        </w:rPr>
        <w:t xml:space="preserve">the </w:t>
      </w:r>
      <w:proofErr w:type="spellStart"/>
      <w:r w:rsidRPr="005F4410">
        <w:rPr>
          <w:rFonts w:asciiTheme="minorBidi" w:hAnsiTheme="minorBidi" w:cstheme="minorBidi"/>
          <w:sz w:val="22"/>
          <w:szCs w:val="22"/>
          <w:lang w:val="en-US"/>
        </w:rPr>
        <w:t>Mapoyo</w:t>
      </w:r>
      <w:proofErr w:type="spellEnd"/>
      <w:r w:rsidRPr="005F4410">
        <w:rPr>
          <w:rFonts w:asciiTheme="minorBidi" w:hAnsiTheme="minorBidi" w:cstheme="minorBidi"/>
          <w:sz w:val="22"/>
          <w:szCs w:val="22"/>
          <w:lang w:val="en-US"/>
        </w:rPr>
        <w:t xml:space="preserve"> language, and to enable learning in natural contexts. As reported,</w:t>
      </w:r>
      <w:r w:rsidR="0005756E" w:rsidRPr="005F4410">
        <w:rPr>
          <w:rFonts w:asciiTheme="minorBidi" w:hAnsiTheme="minorBidi" w:cstheme="minorBidi"/>
          <w:sz w:val="22"/>
          <w:szCs w:val="22"/>
          <w:lang w:val="en-US"/>
        </w:rPr>
        <w:t xml:space="preserve"> the</w:t>
      </w:r>
      <w:r w:rsidRPr="005F4410">
        <w:rPr>
          <w:rFonts w:asciiTheme="minorBidi" w:hAnsiTheme="minorBidi" w:cstheme="minorBidi"/>
          <w:sz w:val="22"/>
          <w:szCs w:val="22"/>
          <w:lang w:val="en-US"/>
        </w:rPr>
        <w:t xml:space="preserve"> public sector is committed to provid</w:t>
      </w:r>
      <w:r w:rsidR="0005756E" w:rsidRPr="005F4410">
        <w:rPr>
          <w:rFonts w:asciiTheme="minorBidi" w:hAnsiTheme="minorBidi" w:cstheme="minorBidi"/>
          <w:sz w:val="22"/>
          <w:szCs w:val="22"/>
          <w:lang w:val="en-US"/>
        </w:rPr>
        <w:t>ing</w:t>
      </w:r>
      <w:r w:rsidRPr="005F4410">
        <w:rPr>
          <w:rFonts w:asciiTheme="minorBidi" w:hAnsiTheme="minorBidi" w:cstheme="minorBidi"/>
          <w:sz w:val="22"/>
          <w:szCs w:val="22"/>
          <w:lang w:val="en-US"/>
        </w:rPr>
        <w:t xml:space="preserve"> budget, technical support and comply</w:t>
      </w:r>
      <w:r w:rsidR="004B0F0D" w:rsidRPr="005F4410">
        <w:rPr>
          <w:rFonts w:asciiTheme="minorBidi" w:hAnsiTheme="minorBidi" w:cstheme="minorBidi"/>
          <w:sz w:val="22"/>
          <w:szCs w:val="22"/>
          <w:lang w:val="en-US"/>
        </w:rPr>
        <w:t>ing</w:t>
      </w:r>
      <w:r w:rsidRPr="005F4410">
        <w:rPr>
          <w:rFonts w:asciiTheme="minorBidi" w:hAnsiTheme="minorBidi" w:cstheme="minorBidi"/>
          <w:sz w:val="22"/>
          <w:szCs w:val="22"/>
          <w:lang w:val="en-US"/>
        </w:rPr>
        <w:t xml:space="preserve"> with planned safeguarding measures.</w:t>
      </w:r>
    </w:p>
    <w:p w14:paraId="1B110051" w14:textId="77777777" w:rsidR="004F1755" w:rsidRPr="005F4410" w:rsidRDefault="004F1755"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Committee may </w:t>
      </w:r>
      <w:r w:rsidRPr="005F4410">
        <w:rPr>
          <w:rFonts w:asciiTheme="minorBidi" w:hAnsiTheme="minorBidi" w:cstheme="minorBidi"/>
          <w:bCs/>
          <w:sz w:val="22"/>
          <w:szCs w:val="22"/>
          <w:lang w:val="en-US"/>
        </w:rPr>
        <w:t>wish</w:t>
      </w:r>
      <w:r w:rsidRPr="005F4410">
        <w:rPr>
          <w:rFonts w:asciiTheme="minorBidi" w:hAnsiTheme="minorBidi" w:cstheme="minorBidi"/>
          <w:sz w:val="22"/>
          <w:szCs w:val="22"/>
          <w:lang w:val="en-US"/>
        </w:rPr>
        <w:t xml:space="preserve"> to adopt the following decision:</w:t>
      </w:r>
    </w:p>
    <w:p w14:paraId="7645EBF4" w14:textId="571F44E8" w:rsidR="004F1755" w:rsidRPr="005F4410" w:rsidRDefault="004F1755" w:rsidP="00575E73">
      <w:pPr>
        <w:pStyle w:val="Heading4"/>
        <w:numPr>
          <w:ilvl w:val="0"/>
          <w:numId w:val="0"/>
        </w:numPr>
        <w:spacing w:before="240" w:after="120"/>
        <w:ind w:left="562"/>
        <w:rPr>
          <w:rFonts w:asciiTheme="minorBidi" w:eastAsia="SimSun" w:hAnsiTheme="minorBidi" w:cstheme="minorBidi"/>
          <w:szCs w:val="22"/>
          <w:lang w:val="en-US"/>
        </w:rPr>
      </w:pPr>
      <w:bookmarkStart w:id="17" w:name="_DRAFT_DECISION_18.COM_10"/>
      <w:bookmarkEnd w:id="17"/>
      <w:r w:rsidRPr="005F4410">
        <w:rPr>
          <w:rFonts w:asciiTheme="minorBidi" w:hAnsiTheme="minorBidi" w:cstheme="minorBidi"/>
          <w:szCs w:val="22"/>
          <w:lang w:val="en-US"/>
        </w:rPr>
        <w:t>DRAFT DECISION 18.COM </w:t>
      </w:r>
      <w:r w:rsidR="00C06308" w:rsidRPr="005F4410">
        <w:rPr>
          <w:rFonts w:asciiTheme="minorBidi" w:hAnsiTheme="minorBidi" w:cstheme="minorBidi"/>
          <w:szCs w:val="22"/>
          <w:lang w:val="en-US"/>
        </w:rPr>
        <w:t>7.a.11</w:t>
      </w:r>
    </w:p>
    <w:p w14:paraId="7379E93F" w14:textId="77777777" w:rsidR="004F1755" w:rsidRPr="005F4410" w:rsidRDefault="004F1755" w:rsidP="00575E73">
      <w:pPr>
        <w:pStyle w:val="Marge"/>
        <w:keepNext/>
        <w:tabs>
          <w:tab w:val="left" w:pos="1134"/>
        </w:tabs>
        <w:spacing w:after="120"/>
        <w:ind w:left="562"/>
        <w:rPr>
          <w:rFonts w:asciiTheme="minorBidi" w:hAnsiTheme="minorBidi" w:cstheme="minorBidi"/>
          <w:szCs w:val="22"/>
          <w:lang w:val="en-US"/>
        </w:rPr>
      </w:pPr>
      <w:r w:rsidRPr="005F4410">
        <w:rPr>
          <w:rFonts w:asciiTheme="minorBidi" w:hAnsiTheme="minorBidi" w:cstheme="minorBidi"/>
          <w:szCs w:val="22"/>
          <w:lang w:val="en-US"/>
        </w:rPr>
        <w:t>The Committee,</w:t>
      </w:r>
    </w:p>
    <w:p w14:paraId="26F60E99" w14:textId="5A1AE145" w:rsidR="004F1755" w:rsidRPr="005F4410" w:rsidRDefault="004F1755" w:rsidP="004F3EE1">
      <w:pPr>
        <w:pStyle w:val="Para"/>
        <w:numPr>
          <w:ilvl w:val="0"/>
          <w:numId w:val="27"/>
        </w:numPr>
        <w:tabs>
          <w:tab w:val="left" w:pos="1134"/>
        </w:tabs>
        <w:rPr>
          <w:rFonts w:asciiTheme="minorBidi" w:hAnsiTheme="minorBidi" w:cstheme="minorBidi"/>
          <w:sz w:val="22"/>
          <w:szCs w:val="22"/>
          <w:lang w:val="en-US"/>
        </w:rPr>
      </w:pPr>
      <w:r w:rsidRPr="005F4410">
        <w:rPr>
          <w:rFonts w:asciiTheme="minorBidi" w:hAnsiTheme="minorBidi" w:cstheme="minorBidi"/>
          <w:sz w:val="22"/>
          <w:szCs w:val="22"/>
          <w:u w:val="single"/>
          <w:lang w:val="en-US"/>
        </w:rPr>
        <w:t>Having examined</w:t>
      </w:r>
      <w:r w:rsidRPr="005F4410">
        <w:rPr>
          <w:rFonts w:asciiTheme="minorBidi" w:hAnsiTheme="minorBidi" w:cstheme="minorBidi"/>
          <w:sz w:val="22"/>
          <w:szCs w:val="22"/>
          <w:lang w:val="en-US"/>
        </w:rPr>
        <w:t xml:space="preserve"> document </w:t>
      </w:r>
      <w:r w:rsidR="00C06308" w:rsidRPr="005F4410">
        <w:rPr>
          <w:rFonts w:asciiTheme="minorBidi" w:hAnsiTheme="minorBidi" w:cstheme="minorBidi"/>
          <w:sz w:val="22"/>
          <w:szCs w:val="22"/>
          <w:lang w:val="en-US"/>
        </w:rPr>
        <w:t>LHE/23/18.COM/7.a</w:t>
      </w:r>
      <w:r w:rsidRPr="005F4410">
        <w:rPr>
          <w:rFonts w:asciiTheme="minorBidi" w:hAnsiTheme="minorBidi" w:cstheme="minorBidi"/>
          <w:sz w:val="22"/>
          <w:szCs w:val="22"/>
          <w:lang w:val="en-US"/>
        </w:rPr>
        <w:t>,</w:t>
      </w:r>
    </w:p>
    <w:p w14:paraId="489ACF09" w14:textId="1AEA9524" w:rsidR="004F1755" w:rsidRPr="005F4410" w:rsidRDefault="004F1755" w:rsidP="00BA0F1B">
      <w:pPr>
        <w:pStyle w:val="Marge"/>
        <w:numPr>
          <w:ilvl w:val="0"/>
          <w:numId w:val="27"/>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Recalling</w:t>
      </w:r>
      <w:r w:rsidRPr="005F4410">
        <w:rPr>
          <w:rFonts w:asciiTheme="minorBidi" w:hAnsiTheme="minorBidi" w:cstheme="minorBidi"/>
          <w:szCs w:val="22"/>
          <w:lang w:val="en-US"/>
        </w:rPr>
        <w:t xml:space="preserve"> Chapter V of the Operational Directives and its Decisions </w:t>
      </w:r>
      <w:hyperlink r:id="rId58" w:history="1">
        <w:r w:rsidRPr="005F4410">
          <w:rPr>
            <w:rStyle w:val="Hyperlink"/>
            <w:rFonts w:asciiTheme="minorBidi" w:hAnsiTheme="minorBidi" w:cstheme="minorBidi"/>
            <w:szCs w:val="22"/>
            <w:lang w:val="en-US"/>
          </w:rPr>
          <w:t>9.COM 9.a.8</w:t>
        </w:r>
      </w:hyperlink>
      <w:r w:rsidRPr="005F4410">
        <w:rPr>
          <w:rFonts w:asciiTheme="minorBidi" w:hAnsiTheme="minorBidi" w:cstheme="minorBidi"/>
          <w:szCs w:val="22"/>
          <w:lang w:val="en-US"/>
        </w:rPr>
        <w:t xml:space="preserve"> and </w:t>
      </w:r>
      <w:hyperlink r:id="rId59" w:history="1">
        <w:r w:rsidRPr="005F4410">
          <w:rPr>
            <w:rStyle w:val="Hyperlink"/>
            <w:rFonts w:asciiTheme="minorBidi" w:hAnsiTheme="minorBidi" w:cstheme="minorBidi"/>
            <w:szCs w:val="22"/>
            <w:lang w:val="en-US"/>
          </w:rPr>
          <w:t>14.COM 9.a.4</w:t>
        </w:r>
      </w:hyperlink>
      <w:r w:rsidR="0005756E" w:rsidRPr="005F4410">
        <w:rPr>
          <w:rFonts w:asciiTheme="minorBidi" w:hAnsiTheme="minorBidi" w:cstheme="minorBidi"/>
          <w:szCs w:val="22"/>
          <w:lang w:val="en-US"/>
        </w:rPr>
        <w:t>,</w:t>
      </w:r>
    </w:p>
    <w:p w14:paraId="760562BC" w14:textId="7F2D3A3D" w:rsidR="004F1755" w:rsidRPr="005F4410" w:rsidRDefault="004F1755" w:rsidP="004363EF">
      <w:pPr>
        <w:pStyle w:val="Marge"/>
        <w:numPr>
          <w:ilvl w:val="0"/>
          <w:numId w:val="27"/>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Expresses its appreciation</w:t>
      </w:r>
      <w:r w:rsidRPr="005F4410">
        <w:rPr>
          <w:rFonts w:asciiTheme="minorBidi" w:hAnsiTheme="minorBidi" w:cstheme="minorBidi"/>
          <w:szCs w:val="22"/>
          <w:lang w:val="en-US"/>
        </w:rPr>
        <w:t xml:space="preserve"> to </w:t>
      </w:r>
      <w:r w:rsidR="0005756E" w:rsidRPr="005F4410">
        <w:rPr>
          <w:rFonts w:asciiTheme="minorBidi" w:hAnsiTheme="minorBidi" w:cstheme="minorBidi"/>
          <w:szCs w:val="22"/>
          <w:lang w:val="en-US"/>
        </w:rPr>
        <w:t xml:space="preserve">the </w:t>
      </w:r>
      <w:r w:rsidRPr="005F4410">
        <w:rPr>
          <w:rFonts w:asciiTheme="minorBidi" w:hAnsiTheme="minorBidi" w:cstheme="minorBidi"/>
          <w:bCs/>
          <w:szCs w:val="22"/>
          <w:lang w:val="en-US"/>
        </w:rPr>
        <w:t>Bolivarian Republic of Venezuela</w:t>
      </w:r>
      <w:r w:rsidRPr="005F4410">
        <w:rPr>
          <w:rFonts w:asciiTheme="minorBidi" w:hAnsiTheme="minorBidi" w:cstheme="minorBidi"/>
          <w:szCs w:val="22"/>
          <w:lang w:val="en-US"/>
        </w:rPr>
        <w:t xml:space="preserve"> for submitting, on time, its second report on the </w:t>
      </w:r>
      <w:r w:rsidRPr="005F4410">
        <w:rPr>
          <w:rFonts w:asciiTheme="minorBidi" w:hAnsiTheme="minorBidi" w:cstheme="minorBidi"/>
          <w:bCs/>
          <w:szCs w:val="22"/>
          <w:lang w:val="en-US"/>
        </w:rPr>
        <w:t xml:space="preserve">status of the </w:t>
      </w:r>
      <w:r w:rsidRPr="005F4410">
        <w:rPr>
          <w:rFonts w:asciiTheme="minorBidi" w:hAnsiTheme="minorBidi" w:cstheme="minorBidi"/>
          <w:szCs w:val="22"/>
          <w:lang w:val="en-US"/>
        </w:rPr>
        <w:t>element ‘</w:t>
      </w:r>
      <w:proofErr w:type="spellStart"/>
      <w:r w:rsidRPr="005F4410">
        <w:rPr>
          <w:rFonts w:asciiTheme="minorBidi" w:hAnsiTheme="minorBidi" w:cstheme="minorBidi"/>
          <w:szCs w:val="22"/>
          <w:lang w:val="en-US"/>
        </w:rPr>
        <w:t>Mapoyo</w:t>
      </w:r>
      <w:proofErr w:type="spellEnd"/>
      <w:r w:rsidRPr="005F4410">
        <w:rPr>
          <w:rFonts w:asciiTheme="minorBidi" w:hAnsiTheme="minorBidi" w:cstheme="minorBidi"/>
          <w:szCs w:val="22"/>
          <w:lang w:val="en-US"/>
        </w:rPr>
        <w:t xml:space="preserve"> oral tradition and its symbolic reference points within their ancestral territory’, inscribed</w:t>
      </w:r>
      <w:r w:rsidRPr="005F4410">
        <w:rPr>
          <w:rFonts w:asciiTheme="minorBidi" w:hAnsiTheme="minorBidi" w:cstheme="minorBidi"/>
          <w:bCs/>
          <w:szCs w:val="22"/>
          <w:lang w:val="en-US"/>
        </w:rPr>
        <w:t xml:space="preserve"> in 2014 on the List of Intangible Cultural Heritage in Need of Urgent Safeguarding;</w:t>
      </w:r>
    </w:p>
    <w:p w14:paraId="47A9B7AA" w14:textId="45DE2084" w:rsidR="004F1755" w:rsidRPr="005F4410" w:rsidRDefault="004F1755" w:rsidP="004363EF">
      <w:pPr>
        <w:pStyle w:val="Marge"/>
        <w:numPr>
          <w:ilvl w:val="0"/>
          <w:numId w:val="27"/>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Takes note</w:t>
      </w:r>
      <w:r w:rsidRPr="005F4410">
        <w:rPr>
          <w:rFonts w:asciiTheme="minorBidi" w:hAnsiTheme="minorBidi" w:cstheme="minorBidi"/>
          <w:szCs w:val="22"/>
          <w:lang w:val="en-US"/>
        </w:rPr>
        <w:t xml:space="preserve"> of the efforts undertaken by the State Party to safeguard the element, in particular </w:t>
      </w:r>
      <w:r w:rsidR="0005756E" w:rsidRPr="005F4410">
        <w:rPr>
          <w:rFonts w:asciiTheme="minorBidi" w:hAnsiTheme="minorBidi" w:cstheme="minorBidi"/>
          <w:szCs w:val="22"/>
          <w:lang w:val="en-US"/>
        </w:rPr>
        <w:t xml:space="preserve">by </w:t>
      </w:r>
      <w:r w:rsidRPr="005F4410">
        <w:rPr>
          <w:rFonts w:asciiTheme="minorBidi" w:hAnsiTheme="minorBidi" w:cstheme="minorBidi"/>
          <w:szCs w:val="22"/>
          <w:lang w:val="en-US"/>
        </w:rPr>
        <w:t xml:space="preserve">enhancing its transmission and supporting the use of </w:t>
      </w:r>
      <w:r w:rsidR="0005756E" w:rsidRPr="005F4410">
        <w:rPr>
          <w:rFonts w:asciiTheme="minorBidi" w:hAnsiTheme="minorBidi" w:cstheme="minorBidi"/>
          <w:szCs w:val="22"/>
          <w:lang w:val="en-US"/>
        </w:rPr>
        <w:t xml:space="preserve">the </w:t>
      </w:r>
      <w:proofErr w:type="spellStart"/>
      <w:r w:rsidRPr="005F4410">
        <w:rPr>
          <w:rFonts w:asciiTheme="minorBidi" w:hAnsiTheme="minorBidi" w:cstheme="minorBidi"/>
          <w:szCs w:val="22"/>
          <w:lang w:val="en-US"/>
        </w:rPr>
        <w:t>Mapoyo</w:t>
      </w:r>
      <w:proofErr w:type="spellEnd"/>
      <w:r w:rsidRPr="005F4410">
        <w:rPr>
          <w:rFonts w:asciiTheme="minorBidi" w:hAnsiTheme="minorBidi" w:cstheme="minorBidi"/>
          <w:szCs w:val="22"/>
          <w:lang w:val="en-US"/>
        </w:rPr>
        <w:t xml:space="preserve"> language in education, </w:t>
      </w:r>
      <w:r w:rsidR="0005756E" w:rsidRPr="005F4410">
        <w:rPr>
          <w:rFonts w:asciiTheme="minorBidi" w:hAnsiTheme="minorBidi" w:cstheme="minorBidi"/>
          <w:szCs w:val="22"/>
          <w:lang w:val="en-US"/>
        </w:rPr>
        <w:t xml:space="preserve">encouraging </w:t>
      </w:r>
      <w:r w:rsidRPr="005F4410">
        <w:rPr>
          <w:rFonts w:asciiTheme="minorBidi" w:hAnsiTheme="minorBidi" w:cstheme="minorBidi"/>
          <w:szCs w:val="22"/>
          <w:lang w:val="en-US"/>
        </w:rPr>
        <w:t xml:space="preserve">community elders </w:t>
      </w:r>
      <w:r w:rsidR="0005756E" w:rsidRPr="005F4410">
        <w:rPr>
          <w:rFonts w:asciiTheme="minorBidi" w:hAnsiTheme="minorBidi" w:cstheme="minorBidi"/>
          <w:szCs w:val="22"/>
          <w:lang w:val="en-US"/>
        </w:rPr>
        <w:t xml:space="preserve">to </w:t>
      </w:r>
      <w:r w:rsidRPr="005F4410">
        <w:rPr>
          <w:rFonts w:asciiTheme="minorBidi" w:hAnsiTheme="minorBidi" w:cstheme="minorBidi"/>
          <w:szCs w:val="22"/>
          <w:lang w:val="en-US"/>
        </w:rPr>
        <w:t xml:space="preserve">transmit their knowledge on social life and nature preservation, reviving traditional practices related to nature, and striving for the sustainability of </w:t>
      </w:r>
      <w:proofErr w:type="spellStart"/>
      <w:r w:rsidRPr="005F4410">
        <w:rPr>
          <w:rFonts w:asciiTheme="minorBidi" w:hAnsiTheme="minorBidi" w:cstheme="minorBidi"/>
          <w:szCs w:val="22"/>
          <w:lang w:val="en-US"/>
        </w:rPr>
        <w:t>Mapoyo</w:t>
      </w:r>
      <w:proofErr w:type="spellEnd"/>
      <w:r w:rsidRPr="005F4410">
        <w:rPr>
          <w:rFonts w:asciiTheme="minorBidi" w:hAnsiTheme="minorBidi" w:cstheme="minorBidi"/>
          <w:szCs w:val="22"/>
          <w:lang w:val="en-US"/>
        </w:rPr>
        <w:t xml:space="preserve"> oral tradition in its natural environment;</w:t>
      </w:r>
    </w:p>
    <w:p w14:paraId="54F7C7DA" w14:textId="75924E74" w:rsidR="004F1755" w:rsidRPr="005F4410" w:rsidRDefault="004F1755" w:rsidP="004363EF">
      <w:pPr>
        <w:pStyle w:val="Marge"/>
        <w:numPr>
          <w:ilvl w:val="0"/>
          <w:numId w:val="27"/>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Encourages</w:t>
      </w:r>
      <w:r w:rsidRPr="005F4410">
        <w:rPr>
          <w:rFonts w:asciiTheme="minorBidi" w:hAnsiTheme="minorBidi" w:cstheme="minorBidi"/>
          <w:szCs w:val="22"/>
          <w:lang w:val="en-US"/>
        </w:rPr>
        <w:t xml:space="preserve"> the State Party to pursue its efforts to safeguard the element through education, including </w:t>
      </w:r>
      <w:r w:rsidR="00F209D6" w:rsidRPr="005F4410">
        <w:rPr>
          <w:rFonts w:asciiTheme="minorBidi" w:hAnsiTheme="minorBidi" w:cstheme="minorBidi"/>
          <w:szCs w:val="22"/>
          <w:lang w:val="en-US"/>
        </w:rPr>
        <w:t xml:space="preserve">through </w:t>
      </w:r>
      <w:r w:rsidRPr="005F4410">
        <w:rPr>
          <w:rFonts w:asciiTheme="minorBidi" w:hAnsiTheme="minorBidi" w:cstheme="minorBidi"/>
          <w:szCs w:val="22"/>
          <w:lang w:val="en-US"/>
        </w:rPr>
        <w:t xml:space="preserve">the opening of a high school in El Palomo, to enhance </w:t>
      </w:r>
      <w:r w:rsidR="0005756E"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 xml:space="preserve">intergenerational transmission of traditional knowledge and practices in their natural contexts, to </w:t>
      </w:r>
      <w:r w:rsidR="0005756E" w:rsidRPr="005F4410">
        <w:rPr>
          <w:rFonts w:asciiTheme="minorBidi" w:hAnsiTheme="minorBidi" w:cstheme="minorBidi"/>
          <w:szCs w:val="22"/>
          <w:lang w:val="en-US"/>
        </w:rPr>
        <w:t xml:space="preserve">introduce </w:t>
      </w:r>
      <w:r w:rsidRPr="005F4410">
        <w:rPr>
          <w:rFonts w:asciiTheme="minorBidi" w:hAnsiTheme="minorBidi" w:cstheme="minorBidi"/>
          <w:szCs w:val="22"/>
          <w:lang w:val="en-US"/>
        </w:rPr>
        <w:t xml:space="preserve">signage within the </w:t>
      </w:r>
      <w:proofErr w:type="spellStart"/>
      <w:r w:rsidRPr="005F4410">
        <w:rPr>
          <w:rFonts w:asciiTheme="minorBidi" w:hAnsiTheme="minorBidi" w:cstheme="minorBidi"/>
          <w:szCs w:val="22"/>
          <w:lang w:val="en-US"/>
        </w:rPr>
        <w:t>Mapoyo</w:t>
      </w:r>
      <w:proofErr w:type="spellEnd"/>
      <w:r w:rsidRPr="005F4410">
        <w:rPr>
          <w:rFonts w:asciiTheme="minorBidi" w:hAnsiTheme="minorBidi" w:cstheme="minorBidi"/>
          <w:szCs w:val="22"/>
          <w:lang w:val="en-US"/>
        </w:rPr>
        <w:t xml:space="preserve"> ancestral territory using </w:t>
      </w:r>
      <w:r w:rsidR="0005756E" w:rsidRPr="005F4410">
        <w:rPr>
          <w:rFonts w:asciiTheme="minorBidi" w:hAnsiTheme="minorBidi" w:cstheme="minorBidi"/>
          <w:szCs w:val="22"/>
          <w:lang w:val="en-US"/>
        </w:rPr>
        <w:t xml:space="preserve">the </w:t>
      </w:r>
      <w:proofErr w:type="spellStart"/>
      <w:r w:rsidRPr="005F4410">
        <w:rPr>
          <w:rFonts w:asciiTheme="minorBidi" w:hAnsiTheme="minorBidi" w:cstheme="minorBidi"/>
          <w:szCs w:val="22"/>
          <w:lang w:val="en-US"/>
        </w:rPr>
        <w:t>Mapoyo</w:t>
      </w:r>
      <w:proofErr w:type="spellEnd"/>
      <w:r w:rsidRPr="005F4410">
        <w:rPr>
          <w:rFonts w:asciiTheme="minorBidi" w:hAnsiTheme="minorBidi" w:cstheme="minorBidi"/>
          <w:szCs w:val="22"/>
          <w:lang w:val="en-US"/>
        </w:rPr>
        <w:t xml:space="preserve"> language, and to advance research on the element;</w:t>
      </w:r>
    </w:p>
    <w:p w14:paraId="40BAE0E5" w14:textId="3E073B49" w:rsidR="004F1755" w:rsidRPr="005F4410" w:rsidRDefault="004F1755" w:rsidP="004363EF">
      <w:pPr>
        <w:pStyle w:val="Marge"/>
        <w:numPr>
          <w:ilvl w:val="0"/>
          <w:numId w:val="27"/>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Invites</w:t>
      </w:r>
      <w:r w:rsidRPr="005F4410">
        <w:rPr>
          <w:rFonts w:asciiTheme="minorBidi" w:hAnsiTheme="minorBidi" w:cstheme="minorBidi"/>
          <w:szCs w:val="22"/>
          <w:lang w:val="en-US"/>
        </w:rPr>
        <w:t xml:space="preserve"> the State Party to continue</w:t>
      </w:r>
      <w:r w:rsidR="0005756E" w:rsidRPr="005F4410">
        <w:rPr>
          <w:rFonts w:asciiTheme="minorBidi" w:hAnsiTheme="minorBidi" w:cstheme="minorBidi"/>
          <w:szCs w:val="22"/>
          <w:lang w:val="en-US"/>
        </w:rPr>
        <w:t xml:space="preserve"> adopting</w:t>
      </w:r>
      <w:r w:rsidRPr="005F4410">
        <w:rPr>
          <w:rFonts w:asciiTheme="minorBidi" w:hAnsiTheme="minorBidi" w:cstheme="minorBidi"/>
          <w:szCs w:val="22"/>
          <w:lang w:val="en-US"/>
        </w:rPr>
        <w:t xml:space="preserve"> a participatory and inclusive approach to safeguarding, involving all members of the community, pursuing dialogue and assuming </w:t>
      </w:r>
      <w:r w:rsidR="0005756E"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responsibilities of various stakeholders, such as mining companies, supporting the bearers of the element and ensuring their social security;</w:t>
      </w:r>
    </w:p>
    <w:p w14:paraId="5C527DD7" w14:textId="5123EEB4" w:rsidR="004F1755" w:rsidRPr="005F4410" w:rsidRDefault="004F1755" w:rsidP="004363EF">
      <w:pPr>
        <w:pStyle w:val="Marge"/>
        <w:numPr>
          <w:ilvl w:val="0"/>
          <w:numId w:val="27"/>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Notes</w:t>
      </w:r>
      <w:r w:rsidRPr="005F4410">
        <w:rPr>
          <w:rFonts w:asciiTheme="minorBidi" w:hAnsiTheme="minorBidi" w:cstheme="minorBidi"/>
          <w:szCs w:val="22"/>
          <w:lang w:val="en-US"/>
        </w:rPr>
        <w:t xml:space="preserve"> with concern the closure of the </w:t>
      </w:r>
      <w:proofErr w:type="spellStart"/>
      <w:r w:rsidRPr="005F4410">
        <w:rPr>
          <w:rFonts w:asciiTheme="minorBidi" w:hAnsiTheme="minorBidi" w:cstheme="minorBidi"/>
          <w:szCs w:val="22"/>
          <w:lang w:val="en-US"/>
        </w:rPr>
        <w:t>Murukuní</w:t>
      </w:r>
      <w:proofErr w:type="spellEnd"/>
      <w:r w:rsidRPr="005F4410">
        <w:rPr>
          <w:rFonts w:asciiTheme="minorBidi" w:hAnsiTheme="minorBidi" w:cstheme="minorBidi"/>
          <w:szCs w:val="22"/>
          <w:lang w:val="en-US"/>
        </w:rPr>
        <w:t xml:space="preserve"> Community Museum, and </w:t>
      </w:r>
      <w:r w:rsidRPr="005F4410">
        <w:rPr>
          <w:rFonts w:asciiTheme="minorBidi" w:hAnsiTheme="minorBidi" w:cstheme="minorBidi"/>
          <w:szCs w:val="22"/>
          <w:u w:val="single"/>
          <w:lang w:val="en-US"/>
        </w:rPr>
        <w:t>further invites</w:t>
      </w:r>
      <w:r w:rsidRPr="005F4410">
        <w:rPr>
          <w:rFonts w:asciiTheme="minorBidi" w:hAnsiTheme="minorBidi" w:cstheme="minorBidi"/>
          <w:szCs w:val="22"/>
          <w:lang w:val="en-US"/>
        </w:rPr>
        <w:t xml:space="preserve"> the State Party to support its restoration, reopening and</w:t>
      </w:r>
      <w:r w:rsidR="0005756E" w:rsidRPr="005F4410">
        <w:rPr>
          <w:rFonts w:asciiTheme="minorBidi" w:hAnsiTheme="minorBidi" w:cstheme="minorBidi"/>
          <w:szCs w:val="22"/>
          <w:lang w:val="en-US"/>
        </w:rPr>
        <w:t xml:space="preserve"> the</w:t>
      </w:r>
      <w:r w:rsidRPr="005F4410">
        <w:rPr>
          <w:rFonts w:asciiTheme="minorBidi" w:hAnsiTheme="minorBidi" w:cstheme="minorBidi"/>
          <w:szCs w:val="22"/>
          <w:lang w:val="en-US"/>
        </w:rPr>
        <w:t xml:space="preserve"> community</w:t>
      </w:r>
      <w:r w:rsidR="0005756E" w:rsidRPr="005F4410">
        <w:rPr>
          <w:rFonts w:asciiTheme="minorBidi" w:hAnsiTheme="minorBidi" w:cstheme="minorBidi"/>
          <w:szCs w:val="22"/>
          <w:lang w:val="en-US"/>
        </w:rPr>
        <w:t>-</w:t>
      </w:r>
      <w:r w:rsidRPr="005F4410">
        <w:rPr>
          <w:rFonts w:asciiTheme="minorBidi" w:hAnsiTheme="minorBidi" w:cstheme="minorBidi"/>
          <w:szCs w:val="22"/>
          <w:lang w:val="en-US"/>
        </w:rPr>
        <w:t xml:space="preserve">driven reactivation of its work in order to preserve </w:t>
      </w:r>
      <w:r w:rsidR="0005756E"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collections</w:t>
      </w:r>
      <w:r w:rsidR="0005756E" w:rsidRPr="005F4410">
        <w:rPr>
          <w:rFonts w:asciiTheme="minorBidi" w:hAnsiTheme="minorBidi" w:cstheme="minorBidi"/>
          <w:szCs w:val="22"/>
          <w:lang w:val="en-US"/>
        </w:rPr>
        <w:t xml:space="preserve"> and ensure</w:t>
      </w:r>
      <w:r w:rsidRPr="005F4410">
        <w:rPr>
          <w:rFonts w:asciiTheme="minorBidi" w:hAnsiTheme="minorBidi" w:cstheme="minorBidi"/>
          <w:szCs w:val="22"/>
          <w:lang w:val="en-US"/>
        </w:rPr>
        <w:t xml:space="preserve"> their accessibility, while promoting </w:t>
      </w:r>
      <w:proofErr w:type="spellStart"/>
      <w:r w:rsidRPr="005F4410">
        <w:rPr>
          <w:rFonts w:asciiTheme="minorBidi" w:hAnsiTheme="minorBidi" w:cstheme="minorBidi"/>
          <w:szCs w:val="22"/>
          <w:lang w:val="en-US"/>
        </w:rPr>
        <w:t>Mapoyo</w:t>
      </w:r>
      <w:proofErr w:type="spellEnd"/>
      <w:r w:rsidRPr="005F4410">
        <w:rPr>
          <w:rFonts w:asciiTheme="minorBidi" w:hAnsiTheme="minorBidi" w:cstheme="minorBidi"/>
          <w:szCs w:val="22"/>
          <w:lang w:val="en-US"/>
        </w:rPr>
        <w:t xml:space="preserve"> culture and raising its visibility in society;</w:t>
      </w:r>
    </w:p>
    <w:p w14:paraId="63B29A56" w14:textId="1E92A732" w:rsidR="004F1755" w:rsidRPr="005F4410" w:rsidRDefault="004F1755" w:rsidP="004363EF">
      <w:pPr>
        <w:pStyle w:val="Marge"/>
        <w:numPr>
          <w:ilvl w:val="0"/>
          <w:numId w:val="27"/>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Requests</w:t>
      </w:r>
      <w:r w:rsidRPr="005F4410">
        <w:rPr>
          <w:rFonts w:asciiTheme="minorBidi" w:hAnsiTheme="minorBidi" w:cstheme="minorBidi"/>
          <w:szCs w:val="22"/>
          <w:lang w:val="en-US"/>
        </w:rPr>
        <w:t xml:space="preserve"> that the Secretariat inform the State Party at least nine months prior to the </w:t>
      </w:r>
      <w:r w:rsidR="00A97A5A" w:rsidRPr="005F4410">
        <w:rPr>
          <w:rFonts w:asciiTheme="minorBidi" w:hAnsiTheme="minorBidi" w:cstheme="minorBidi"/>
          <w:szCs w:val="22"/>
          <w:lang w:val="en-US"/>
        </w:rPr>
        <w:t xml:space="preserve">next </w:t>
      </w:r>
      <w:r w:rsidRPr="005F4410">
        <w:rPr>
          <w:rFonts w:asciiTheme="minorBidi" w:hAnsiTheme="minorBidi" w:cstheme="minorBidi"/>
          <w:szCs w:val="22"/>
          <w:lang w:val="en-US"/>
        </w:rPr>
        <w:t>deadline about the required submission of its next report on the status of this element.</w:t>
      </w:r>
    </w:p>
    <w:p w14:paraId="13D97E35" w14:textId="65A367FF" w:rsidR="00A75F57" w:rsidRPr="005F4410" w:rsidRDefault="006C3562" w:rsidP="00686B5E">
      <w:pPr>
        <w:pStyle w:val="ListParagraph"/>
        <w:keepNext/>
        <w:spacing w:before="120" w:after="120"/>
        <w:ind w:left="540" w:hanging="540"/>
        <w:contextualSpacing w:val="0"/>
        <w:rPr>
          <w:rFonts w:asciiTheme="minorBidi" w:hAnsiTheme="minorBidi" w:cstheme="minorBidi"/>
          <w:b/>
          <w:bCs/>
          <w:sz w:val="22"/>
          <w:szCs w:val="22"/>
          <w:lang w:val="en-US"/>
        </w:rPr>
      </w:pPr>
      <w:r w:rsidRPr="005F4410">
        <w:rPr>
          <w:rFonts w:asciiTheme="minorBidi" w:hAnsiTheme="minorBidi" w:cstheme="minorBidi"/>
          <w:b/>
          <w:sz w:val="22"/>
          <w:szCs w:val="22"/>
          <w:lang w:val="en-GB"/>
        </w:rPr>
        <w:t>C.</w:t>
      </w:r>
      <w:r w:rsidR="004F1755" w:rsidRPr="005F4410">
        <w:rPr>
          <w:rFonts w:asciiTheme="minorBidi" w:hAnsiTheme="minorBidi" w:cstheme="minorBidi"/>
          <w:b/>
          <w:sz w:val="22"/>
          <w:szCs w:val="22"/>
          <w:lang w:val="en-GB"/>
        </w:rPr>
        <w:t>3.</w:t>
      </w:r>
      <w:r w:rsidR="00E61227" w:rsidRPr="005F4410">
        <w:rPr>
          <w:rFonts w:asciiTheme="minorBidi" w:hAnsiTheme="minorBidi" w:cstheme="minorBidi"/>
          <w:b/>
          <w:sz w:val="22"/>
          <w:szCs w:val="22"/>
          <w:lang w:val="en-GB"/>
        </w:rPr>
        <w:tab/>
      </w:r>
      <w:r w:rsidR="004F1755" w:rsidRPr="005F4410">
        <w:rPr>
          <w:rFonts w:asciiTheme="minorBidi" w:hAnsiTheme="minorBidi" w:cstheme="minorBidi"/>
          <w:b/>
          <w:sz w:val="22"/>
          <w:szCs w:val="22"/>
          <w:lang w:val="en-GB"/>
        </w:rPr>
        <w:t>Assessments of the third reports and draft decisions</w:t>
      </w:r>
    </w:p>
    <w:p w14:paraId="53A0F040" w14:textId="77777777" w:rsidR="00463F74" w:rsidRPr="005F4410" w:rsidRDefault="00463F74" w:rsidP="00463F74">
      <w:pPr>
        <w:pStyle w:val="COMTitleDecision"/>
        <w:spacing w:before="120"/>
        <w:rPr>
          <w:rFonts w:asciiTheme="minorBidi" w:hAnsiTheme="minorBidi" w:cstheme="minorBidi"/>
          <w:lang w:val="en-US"/>
        </w:rPr>
      </w:pPr>
      <w:r w:rsidRPr="005F4410">
        <w:rPr>
          <w:rFonts w:asciiTheme="minorBidi" w:hAnsiTheme="minorBidi" w:cstheme="minorBidi"/>
          <w:bCs/>
          <w:lang w:val="en-US"/>
        </w:rPr>
        <w:t>China:</w:t>
      </w:r>
      <w:r w:rsidRPr="005F4410">
        <w:rPr>
          <w:rFonts w:asciiTheme="minorBidi" w:hAnsiTheme="minorBidi" w:cstheme="minorBidi"/>
          <w:lang w:val="en-US"/>
        </w:rPr>
        <w:t xml:space="preserve"> ‘</w:t>
      </w:r>
      <w:proofErr w:type="spellStart"/>
      <w:r w:rsidRPr="005F4410">
        <w:rPr>
          <w:rFonts w:asciiTheme="minorBidi" w:hAnsiTheme="minorBidi" w:cstheme="minorBidi"/>
          <w:color w:val="000000"/>
          <w:lang w:val="en-US"/>
        </w:rPr>
        <w:t>Meshrep</w:t>
      </w:r>
      <w:proofErr w:type="spellEnd"/>
      <w:r w:rsidRPr="005F4410">
        <w:rPr>
          <w:rFonts w:asciiTheme="minorBidi" w:hAnsiTheme="minorBidi" w:cstheme="minorBidi"/>
          <w:lang w:val="en-US"/>
        </w:rPr>
        <w:t>’</w:t>
      </w:r>
      <w:r w:rsidRPr="005F4410">
        <w:rPr>
          <w:rFonts w:asciiTheme="minorBidi" w:hAnsiTheme="minorBidi" w:cstheme="minorBidi"/>
          <w:b w:val="0"/>
          <w:bCs/>
          <w:lang w:val="en-US"/>
        </w:rPr>
        <w:t xml:space="preserve"> (</w:t>
      </w:r>
      <w:r w:rsidRPr="005F4410">
        <w:rPr>
          <w:rFonts w:asciiTheme="minorBidi" w:hAnsiTheme="minorBidi" w:cstheme="minorBidi"/>
          <w:b w:val="0"/>
          <w:bCs/>
          <w:i/>
          <w:iCs/>
          <w:lang w:val="en-US"/>
        </w:rPr>
        <w:t xml:space="preserve">consult the </w:t>
      </w:r>
      <w:hyperlink r:id="rId60" w:history="1">
        <w:r w:rsidRPr="005F4410">
          <w:rPr>
            <w:rStyle w:val="Hyperlink"/>
            <w:rFonts w:asciiTheme="minorBidi" w:hAnsiTheme="minorBidi" w:cstheme="minorBidi"/>
            <w:b w:val="0"/>
            <w:bCs/>
            <w:i/>
            <w:iCs/>
            <w:lang w:val="en-US"/>
          </w:rPr>
          <w:t>report</w:t>
        </w:r>
      </w:hyperlink>
      <w:r w:rsidRPr="005F4410">
        <w:rPr>
          <w:rFonts w:asciiTheme="minorBidi" w:hAnsiTheme="minorBidi" w:cstheme="minorBidi"/>
          <w:b w:val="0"/>
          <w:bCs/>
          <w:lang w:val="en-US"/>
        </w:rPr>
        <w:t>)</w:t>
      </w:r>
    </w:p>
    <w:p w14:paraId="602DA595" w14:textId="77777777" w:rsidR="00463F74" w:rsidRPr="005F4410" w:rsidRDefault="00463F74" w:rsidP="00463F74">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lang w:val="en-US"/>
        </w:rPr>
      </w:pPr>
      <w:proofErr w:type="spellStart"/>
      <w:r w:rsidRPr="005F4410">
        <w:rPr>
          <w:rFonts w:asciiTheme="minorBidi" w:hAnsiTheme="minorBidi" w:cstheme="minorBidi"/>
          <w:szCs w:val="22"/>
          <w:lang w:val="en-US"/>
        </w:rPr>
        <w:t>Meshrep</w:t>
      </w:r>
      <w:proofErr w:type="spellEnd"/>
      <w:r w:rsidRPr="005F4410">
        <w:rPr>
          <w:rFonts w:asciiTheme="minorBidi" w:hAnsiTheme="minorBidi" w:cstheme="minorBidi"/>
          <w:szCs w:val="22"/>
          <w:lang w:val="en-US"/>
        </w:rPr>
        <w:t xml:space="preserve"> is a traditional cultural practice of learning and entertainment, practised by Uygur people, men and women, old and young. Knowledge, experience and ethics are transmitted through this practice. </w:t>
      </w:r>
      <w:proofErr w:type="spellStart"/>
      <w:r w:rsidRPr="005F4410">
        <w:rPr>
          <w:rFonts w:asciiTheme="minorBidi" w:hAnsiTheme="minorBidi" w:cstheme="minorBidi"/>
          <w:szCs w:val="22"/>
          <w:lang w:val="en-US"/>
        </w:rPr>
        <w:t>Meshrep</w:t>
      </w:r>
      <w:proofErr w:type="spellEnd"/>
      <w:r w:rsidRPr="005F4410">
        <w:rPr>
          <w:rFonts w:asciiTheme="minorBidi" w:hAnsiTheme="minorBidi" w:cstheme="minorBidi"/>
          <w:szCs w:val="22"/>
          <w:lang w:val="en-US"/>
        </w:rPr>
        <w:t xml:space="preserve"> is held for different purposes and at specific times of the year, including for celebrating rites of passage and harvest, and during traditional festivals. </w:t>
      </w:r>
      <w:proofErr w:type="spellStart"/>
      <w:r w:rsidRPr="005F4410">
        <w:rPr>
          <w:rFonts w:asciiTheme="minorBidi" w:hAnsiTheme="minorBidi" w:cstheme="minorBidi"/>
          <w:szCs w:val="22"/>
          <w:lang w:val="en-US"/>
        </w:rPr>
        <w:t>Meshrep</w:t>
      </w:r>
      <w:proofErr w:type="spellEnd"/>
      <w:r w:rsidRPr="005F4410">
        <w:rPr>
          <w:rFonts w:asciiTheme="minorBidi" w:hAnsiTheme="minorBidi" w:cstheme="minorBidi"/>
          <w:szCs w:val="22"/>
          <w:lang w:val="en-US"/>
        </w:rPr>
        <w:t xml:space="preserve"> is practised at annual festivals, such as the Spring Festival, Lantern Festival, Apricot Flower Festival, and Cultural and Natural Heritage Day, and serves as an inspiration for creative expressions. It takes various forms, including singing, dancing, games, oral literature and folk art, and usually takes place in the courtyard, in the square or in the field. </w:t>
      </w:r>
      <w:proofErr w:type="spellStart"/>
      <w:r w:rsidRPr="005F4410">
        <w:rPr>
          <w:rFonts w:asciiTheme="minorBidi" w:hAnsiTheme="minorBidi" w:cstheme="minorBidi"/>
          <w:szCs w:val="22"/>
          <w:lang w:val="en-US"/>
        </w:rPr>
        <w:t>Meshrep</w:t>
      </w:r>
      <w:proofErr w:type="spellEnd"/>
      <w:r w:rsidRPr="005F4410">
        <w:rPr>
          <w:rFonts w:asciiTheme="minorBidi" w:hAnsiTheme="minorBidi" w:cstheme="minorBidi"/>
          <w:szCs w:val="22"/>
          <w:lang w:val="en-US"/>
        </w:rPr>
        <w:t xml:space="preserve"> is mostly practised in Xinjiang Uygur Autonomous Region and has strong regional characteristics in terms of content, style and scale. It enjoys wide participation and is traditionally transmitted within families during their attendance of </w:t>
      </w:r>
      <w:proofErr w:type="spellStart"/>
      <w:r w:rsidRPr="005F4410">
        <w:rPr>
          <w:rFonts w:asciiTheme="minorBidi" w:hAnsiTheme="minorBidi" w:cstheme="minorBidi"/>
          <w:szCs w:val="22"/>
          <w:lang w:val="en-US"/>
        </w:rPr>
        <w:t>Meshrep</w:t>
      </w:r>
      <w:proofErr w:type="spellEnd"/>
      <w:r w:rsidRPr="005F4410">
        <w:rPr>
          <w:rFonts w:asciiTheme="minorBidi" w:hAnsiTheme="minorBidi" w:cstheme="minorBidi"/>
          <w:szCs w:val="22"/>
          <w:lang w:val="en-US"/>
        </w:rPr>
        <w:t xml:space="preserve"> events, as well as from bearers to apprentices. </w:t>
      </w:r>
      <w:proofErr w:type="spellStart"/>
      <w:r w:rsidRPr="005F4410">
        <w:rPr>
          <w:rFonts w:asciiTheme="minorBidi" w:hAnsiTheme="minorBidi" w:cstheme="minorBidi"/>
          <w:szCs w:val="22"/>
          <w:lang w:val="en-US"/>
        </w:rPr>
        <w:t>Meshrep</w:t>
      </w:r>
      <w:proofErr w:type="spellEnd"/>
      <w:r w:rsidRPr="005F4410">
        <w:rPr>
          <w:rFonts w:asciiTheme="minorBidi" w:hAnsiTheme="minorBidi" w:cstheme="minorBidi"/>
          <w:szCs w:val="22"/>
          <w:lang w:val="en-US"/>
        </w:rPr>
        <w:t xml:space="preserve"> provides practising communities with a sense of identity and belonging.</w:t>
      </w:r>
    </w:p>
    <w:p w14:paraId="52363944" w14:textId="77777777" w:rsidR="00463F74" w:rsidRPr="005F4410" w:rsidRDefault="00463F74" w:rsidP="00463F7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sz w:val="22"/>
          <w:szCs w:val="22"/>
          <w:lang w:val="en-US"/>
        </w:rPr>
        <w:t xml:space="preserve">The element was inscribed </w:t>
      </w:r>
      <w:r w:rsidRPr="005F4410">
        <w:rPr>
          <w:rFonts w:asciiTheme="minorBidi" w:hAnsiTheme="minorBidi" w:cstheme="minorBidi"/>
          <w:bCs/>
          <w:sz w:val="22"/>
          <w:szCs w:val="22"/>
          <w:lang w:val="en-US"/>
        </w:rPr>
        <w:t xml:space="preserve">on the </w:t>
      </w:r>
      <w:r w:rsidRPr="005F4410">
        <w:rPr>
          <w:rFonts w:asciiTheme="minorBidi" w:hAnsiTheme="minorBidi" w:cstheme="minorBidi"/>
          <w:sz w:val="22"/>
          <w:szCs w:val="22"/>
          <w:lang w:val="en-US"/>
        </w:rPr>
        <w:t xml:space="preserve">Urgent Safeguarding List in 2010. The </w:t>
      </w:r>
      <w:r w:rsidR="005F4410" w:rsidRPr="005F4410">
        <w:fldChar w:fldCharType="begin"/>
      </w:r>
      <w:r w:rsidR="005F4410" w:rsidRPr="005F4410">
        <w:rPr>
          <w:lang w:val="en-US"/>
        </w:rPr>
        <w:instrText>HYPERLINK "file:///\\\\hqfs\\OurDrive\\CLT\\ProgrammeExecution\\2003Convention\\2003-PeriodicReporting\\2017\\ICH-11\\CHN-01123-USL%20Report%20-%20reception%20due%202014\\0112300006-Form%20ICH-11-EN_20160530.pdf"</w:instrText>
      </w:r>
      <w:r w:rsidR="005F4410" w:rsidRPr="005F4410">
        <w:fldChar w:fldCharType="separate"/>
      </w:r>
      <w:r w:rsidRPr="005F4410">
        <w:rPr>
          <w:rStyle w:val="Hyperlink"/>
          <w:rFonts w:asciiTheme="minorBidi" w:hAnsiTheme="minorBidi" w:cstheme="minorBidi"/>
          <w:sz w:val="22"/>
          <w:szCs w:val="22"/>
          <w:lang w:val="en-US"/>
        </w:rPr>
        <w:t>first report</w:t>
      </w:r>
      <w:r w:rsidR="005F4410" w:rsidRPr="005F4410">
        <w:rPr>
          <w:rStyle w:val="Hyperlink"/>
          <w:rFonts w:asciiTheme="minorBidi" w:hAnsiTheme="minorBidi" w:cstheme="minorBidi"/>
          <w:sz w:val="22"/>
          <w:szCs w:val="22"/>
          <w:lang w:val="en-US"/>
        </w:rPr>
        <w:fldChar w:fldCharType="end"/>
      </w:r>
      <w:r w:rsidRPr="005F4410">
        <w:rPr>
          <w:rFonts w:asciiTheme="minorBidi" w:hAnsiTheme="minorBidi" w:cstheme="minorBidi"/>
          <w:sz w:val="22"/>
          <w:szCs w:val="22"/>
          <w:lang w:val="en-US"/>
        </w:rPr>
        <w:t xml:space="preserve"> </w:t>
      </w:r>
      <w:r w:rsidRPr="005F4410">
        <w:rPr>
          <w:rFonts w:asciiTheme="minorBidi" w:hAnsiTheme="minorBidi" w:cstheme="minorBidi"/>
          <w:bCs/>
          <w:sz w:val="22"/>
          <w:szCs w:val="22"/>
          <w:lang w:val="en-US"/>
        </w:rPr>
        <w:t>was examined by the Committee in 2017,</w:t>
      </w:r>
      <w:r w:rsidRPr="005F4410">
        <w:rPr>
          <w:rFonts w:asciiTheme="minorBidi" w:hAnsiTheme="minorBidi" w:cstheme="minorBidi"/>
          <w:sz w:val="22"/>
          <w:szCs w:val="22"/>
          <w:lang w:val="en-US"/>
        </w:rPr>
        <w:t xml:space="preserve"> and the </w:t>
      </w:r>
      <w:r w:rsidR="005F4410" w:rsidRPr="005F4410">
        <w:fldChar w:fldCharType="begin"/>
      </w:r>
      <w:r w:rsidR="005F4410" w:rsidRPr="005F4410">
        <w:rPr>
          <w:lang w:val="en-US"/>
        </w:rPr>
        <w:instrText>HYPERLINK "file:///\\\\hqfs\\OurDrive\\CLT\\ProgrammeExecution\\2003Convention\\2003-PeriodicReporting\\2021\\ICH-11\\CHN-01449-Meshrep\\0144900007-Form%20ICH-11-EN_20201214.pdf"</w:instrText>
      </w:r>
      <w:r w:rsidR="005F4410" w:rsidRPr="005F4410">
        <w:fldChar w:fldCharType="separate"/>
      </w:r>
      <w:r w:rsidRPr="005F4410">
        <w:rPr>
          <w:rStyle w:val="Hyperlink"/>
          <w:rFonts w:asciiTheme="minorBidi" w:hAnsiTheme="minorBidi" w:cstheme="minorBidi"/>
          <w:sz w:val="22"/>
          <w:szCs w:val="22"/>
          <w:lang w:val="en-US"/>
        </w:rPr>
        <w:t>second report</w:t>
      </w:r>
      <w:r w:rsidR="005F4410" w:rsidRPr="005F4410">
        <w:rPr>
          <w:rStyle w:val="Hyperlink"/>
          <w:rFonts w:asciiTheme="minorBidi" w:hAnsiTheme="minorBidi" w:cstheme="minorBidi"/>
          <w:sz w:val="22"/>
          <w:szCs w:val="22"/>
          <w:lang w:val="en-US"/>
        </w:rPr>
        <w:fldChar w:fldCharType="end"/>
      </w:r>
      <w:r w:rsidRPr="005F4410">
        <w:rPr>
          <w:rFonts w:asciiTheme="minorBidi" w:hAnsiTheme="minorBidi" w:cstheme="minorBidi"/>
          <w:sz w:val="22"/>
          <w:szCs w:val="22"/>
          <w:lang w:val="en-US"/>
        </w:rPr>
        <w:t xml:space="preserve"> </w:t>
      </w:r>
      <w:r w:rsidRPr="005F4410">
        <w:rPr>
          <w:rFonts w:asciiTheme="minorBidi" w:hAnsiTheme="minorBidi" w:cstheme="minorBidi"/>
          <w:bCs/>
          <w:sz w:val="22"/>
          <w:szCs w:val="22"/>
          <w:lang w:val="en-US"/>
        </w:rPr>
        <w:t>was examined by the Committee in 2021</w:t>
      </w:r>
      <w:r w:rsidRPr="005F4410">
        <w:rPr>
          <w:rFonts w:asciiTheme="minorBidi" w:hAnsiTheme="minorBidi" w:cstheme="minorBidi"/>
          <w:sz w:val="22"/>
          <w:szCs w:val="22"/>
          <w:lang w:val="en-US"/>
        </w:rPr>
        <w:t>. This is the third report submitted by the State Party on the status of this element.</w:t>
      </w:r>
    </w:p>
    <w:p w14:paraId="053FD460" w14:textId="77777777" w:rsidR="00463F74" w:rsidRPr="005F4410" w:rsidRDefault="00463F74" w:rsidP="00463F7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Effectiveness of the safeguarding plan</w:t>
      </w:r>
      <w:r w:rsidRPr="005F4410">
        <w:rPr>
          <w:rFonts w:asciiTheme="minorBidi" w:hAnsiTheme="minorBidi" w:cstheme="minorBidi"/>
          <w:bCs/>
          <w:sz w:val="22"/>
          <w:szCs w:val="22"/>
          <w:lang w:val="en-US"/>
        </w:rPr>
        <w:t xml:space="preserve">. </w:t>
      </w:r>
      <w:r w:rsidRPr="005F4410">
        <w:rPr>
          <w:rFonts w:asciiTheme="minorBidi" w:hAnsiTheme="minorBidi" w:cstheme="minorBidi"/>
          <w:sz w:val="22"/>
          <w:szCs w:val="22"/>
          <w:lang w:val="en-US"/>
        </w:rPr>
        <w:t xml:space="preserve">As reported by the State Party, the transmission of the element along with its frequency and scope of practice have been improved, and its visibility has been raised as a result of the safeguarding efforts. The training of bearers and practitioners has been intensified through regular workshops. </w:t>
      </w:r>
      <w:r w:rsidRPr="005F4410">
        <w:rPr>
          <w:rFonts w:asciiTheme="minorBidi" w:hAnsiTheme="minorBidi" w:cstheme="minorBidi"/>
          <w:bCs/>
          <w:sz w:val="22"/>
          <w:szCs w:val="22"/>
          <w:lang w:val="en-US"/>
        </w:rPr>
        <w:t>Representative bearers</w:t>
      </w:r>
      <w:r w:rsidRPr="005F4410">
        <w:rPr>
          <w:rFonts w:asciiTheme="minorBidi" w:hAnsiTheme="minorBidi" w:cstheme="minorBidi"/>
          <w:sz w:val="22"/>
          <w:szCs w:val="22"/>
          <w:lang w:val="en-US"/>
        </w:rPr>
        <w:t xml:space="preserve"> have received financial support to practise and transmit the element, and the results of their activities are subject to an evaluation mechanism. </w:t>
      </w:r>
      <w:proofErr w:type="spellStart"/>
      <w:r w:rsidRPr="005F4410">
        <w:rPr>
          <w:rFonts w:asciiTheme="minorBidi" w:hAnsiTheme="minorBidi" w:cstheme="minorBidi"/>
          <w:sz w:val="22"/>
          <w:szCs w:val="22"/>
          <w:lang w:val="en-US"/>
        </w:rPr>
        <w:t>Meshrep</w:t>
      </w:r>
      <w:proofErr w:type="spellEnd"/>
      <w:r w:rsidRPr="005F4410">
        <w:rPr>
          <w:rFonts w:asciiTheme="minorBidi" w:hAnsiTheme="minorBidi" w:cstheme="minorBidi"/>
          <w:sz w:val="22"/>
          <w:szCs w:val="22"/>
          <w:lang w:val="en-US"/>
        </w:rPr>
        <w:t xml:space="preserve"> transmission centers operate in several counties. A new cultural center has been established and a transmission base has been renovated, providing space for the practice and transmission of the element. Performing </w:t>
      </w:r>
      <w:proofErr w:type="spellStart"/>
      <w:r w:rsidRPr="005F4410">
        <w:rPr>
          <w:rFonts w:asciiTheme="minorBidi" w:hAnsiTheme="minorBidi" w:cstheme="minorBidi"/>
          <w:sz w:val="22"/>
          <w:szCs w:val="22"/>
          <w:lang w:val="en-US"/>
        </w:rPr>
        <w:t>Meshrep</w:t>
      </w:r>
      <w:proofErr w:type="spellEnd"/>
      <w:r w:rsidRPr="005F4410">
        <w:rPr>
          <w:rFonts w:asciiTheme="minorBidi" w:hAnsiTheme="minorBidi" w:cstheme="minorBidi"/>
          <w:sz w:val="22"/>
          <w:szCs w:val="22"/>
          <w:lang w:val="en-US"/>
        </w:rPr>
        <w:t xml:space="preserve"> in tourism, at scenic spots and cultural plaza, has generated income for </w:t>
      </w:r>
      <w:proofErr w:type="spellStart"/>
      <w:r w:rsidRPr="005F4410">
        <w:rPr>
          <w:rFonts w:asciiTheme="minorBidi" w:hAnsiTheme="minorBidi" w:cstheme="minorBidi"/>
          <w:sz w:val="22"/>
          <w:szCs w:val="22"/>
          <w:lang w:val="en-US"/>
        </w:rPr>
        <w:t>Meshrep</w:t>
      </w:r>
      <w:proofErr w:type="spellEnd"/>
      <w:r w:rsidRPr="005F4410">
        <w:rPr>
          <w:rFonts w:asciiTheme="minorBidi" w:hAnsiTheme="minorBidi" w:cstheme="minorBidi"/>
          <w:sz w:val="22"/>
          <w:szCs w:val="22"/>
          <w:lang w:val="en-US"/>
        </w:rPr>
        <w:t xml:space="preserve"> bearers and increased the frequency of practice. As reported, central government and local governments have provided financial aid for bearers, including for purchasing equipment for the practice, such as musical instruments and costumes.</w:t>
      </w:r>
    </w:p>
    <w:p w14:paraId="7CC32536" w14:textId="77777777" w:rsidR="00463F74" w:rsidRPr="005F4410" w:rsidRDefault="00463F74" w:rsidP="00463F7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Cs/>
          <w:sz w:val="22"/>
          <w:szCs w:val="22"/>
          <w:lang w:val="en-US"/>
        </w:rPr>
        <w:t xml:space="preserve">Regarding the previous Decision </w:t>
      </w:r>
      <w:r w:rsidR="005F4410" w:rsidRPr="005F4410">
        <w:fldChar w:fldCharType="begin"/>
      </w:r>
      <w:r w:rsidR="005F4410" w:rsidRPr="005F4410">
        <w:rPr>
          <w:lang w:val="en-US"/>
        </w:rPr>
        <w:instrText>HYPERLINK "https://ich.unesco.org/en/Decisions/16.COM/7.a.11"</w:instrText>
      </w:r>
      <w:r w:rsidR="005F4410" w:rsidRPr="005F4410">
        <w:fldChar w:fldCharType="separate"/>
      </w:r>
      <w:r w:rsidRPr="005F4410">
        <w:rPr>
          <w:rStyle w:val="Hyperlink"/>
          <w:rFonts w:asciiTheme="minorBidi" w:hAnsiTheme="minorBidi" w:cstheme="minorBidi"/>
          <w:sz w:val="22"/>
          <w:szCs w:val="22"/>
          <w:lang w:val="en-US"/>
        </w:rPr>
        <w:t>16.COM 7.a.11</w:t>
      </w:r>
      <w:r w:rsidR="005F4410" w:rsidRPr="005F4410">
        <w:rPr>
          <w:rStyle w:val="Hyperlink"/>
          <w:rFonts w:asciiTheme="minorBidi" w:hAnsiTheme="minorBidi" w:cstheme="minorBidi"/>
          <w:sz w:val="22"/>
          <w:szCs w:val="22"/>
          <w:lang w:val="en-US"/>
        </w:rPr>
        <w:fldChar w:fldCharType="end"/>
      </w:r>
      <w:r w:rsidRPr="005F4410">
        <w:rPr>
          <w:rFonts w:asciiTheme="minorBidi" w:hAnsiTheme="minorBidi" w:cstheme="minorBidi"/>
          <w:bCs/>
          <w:sz w:val="22"/>
          <w:szCs w:val="22"/>
          <w:lang w:val="en-US"/>
        </w:rPr>
        <w:t xml:space="preserve"> of the Committee, in which it invited the State Party to strengthen the apprenticeship and education on </w:t>
      </w:r>
      <w:proofErr w:type="spellStart"/>
      <w:r w:rsidRPr="005F4410">
        <w:rPr>
          <w:rFonts w:asciiTheme="minorBidi" w:hAnsiTheme="minorBidi" w:cstheme="minorBidi"/>
          <w:bCs/>
          <w:sz w:val="22"/>
          <w:szCs w:val="22"/>
          <w:lang w:val="en-US"/>
        </w:rPr>
        <w:t>Meshrep</w:t>
      </w:r>
      <w:proofErr w:type="spellEnd"/>
      <w:r w:rsidRPr="005F4410">
        <w:rPr>
          <w:rFonts w:asciiTheme="minorBidi" w:hAnsiTheme="minorBidi" w:cstheme="minorBidi"/>
          <w:bCs/>
          <w:sz w:val="22"/>
          <w:szCs w:val="22"/>
          <w:lang w:val="en-US"/>
        </w:rPr>
        <w:t xml:space="preserve">, it is reported that </w:t>
      </w:r>
      <w:proofErr w:type="spellStart"/>
      <w:r w:rsidRPr="005F4410">
        <w:rPr>
          <w:rFonts w:asciiTheme="minorBidi" w:hAnsiTheme="minorBidi" w:cstheme="minorBidi"/>
          <w:sz w:val="22"/>
          <w:szCs w:val="22"/>
          <w:lang w:val="en-US"/>
        </w:rPr>
        <w:t>Meshrep</w:t>
      </w:r>
      <w:proofErr w:type="spellEnd"/>
      <w:r w:rsidRPr="005F4410">
        <w:rPr>
          <w:rFonts w:asciiTheme="minorBidi" w:hAnsiTheme="minorBidi" w:cstheme="minorBidi"/>
          <w:sz w:val="22"/>
          <w:szCs w:val="22"/>
          <w:lang w:val="en-US"/>
        </w:rPr>
        <w:t xml:space="preserve"> courses have been offered in higher and vocational secondary education institutions, and bearers were invited to teach </w:t>
      </w:r>
      <w:proofErr w:type="spellStart"/>
      <w:r w:rsidRPr="005F4410">
        <w:rPr>
          <w:rFonts w:asciiTheme="minorBidi" w:hAnsiTheme="minorBidi" w:cstheme="minorBidi"/>
          <w:sz w:val="22"/>
          <w:szCs w:val="22"/>
          <w:lang w:val="en-US"/>
        </w:rPr>
        <w:t>Meshrep</w:t>
      </w:r>
      <w:proofErr w:type="spellEnd"/>
      <w:r w:rsidRPr="005F4410">
        <w:rPr>
          <w:rFonts w:asciiTheme="minorBidi" w:hAnsiTheme="minorBidi" w:cstheme="minorBidi"/>
          <w:sz w:val="22"/>
          <w:szCs w:val="22"/>
          <w:lang w:val="en-US"/>
        </w:rPr>
        <w:t xml:space="preserve"> music and dance in primary and secondary schools. Graduates have also engaged in music and dance teaching and training. The Committee invited the State Party to carry out research and promotional activities, and it is reported that field study was carried out, institutions and organizations in several counties enriched their archival data on the element with audiovisual material, as well as with a collection of associated objects, while the mass media were involved in promoting awareness raising about </w:t>
      </w:r>
      <w:proofErr w:type="spellStart"/>
      <w:r w:rsidRPr="005F4410">
        <w:rPr>
          <w:rFonts w:asciiTheme="minorBidi" w:hAnsiTheme="minorBidi" w:cstheme="minorBidi"/>
          <w:sz w:val="22"/>
          <w:szCs w:val="22"/>
          <w:lang w:val="en-US"/>
        </w:rPr>
        <w:t>Meshrep</w:t>
      </w:r>
      <w:proofErr w:type="spellEnd"/>
      <w:r w:rsidRPr="005F4410">
        <w:rPr>
          <w:rFonts w:asciiTheme="minorBidi" w:hAnsiTheme="minorBidi" w:cstheme="minorBidi"/>
          <w:sz w:val="22"/>
          <w:szCs w:val="22"/>
          <w:lang w:val="en-US"/>
        </w:rPr>
        <w:t xml:space="preserve">. </w:t>
      </w:r>
    </w:p>
    <w:p w14:paraId="65778D9D" w14:textId="77777777" w:rsidR="00463F74" w:rsidRPr="005F4410" w:rsidRDefault="00463F74" w:rsidP="00463F7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Community participation</w:t>
      </w:r>
      <w:r w:rsidRPr="005F4410">
        <w:rPr>
          <w:rFonts w:asciiTheme="minorBidi" w:hAnsiTheme="minorBidi" w:cstheme="minorBidi"/>
          <w:bCs/>
          <w:sz w:val="22"/>
          <w:szCs w:val="22"/>
          <w:lang w:val="en-US"/>
        </w:rPr>
        <w:t xml:space="preserve">. According to the report, there are 483 </w:t>
      </w:r>
      <w:bookmarkStart w:id="18" w:name="_Hlk147483223"/>
      <w:r w:rsidRPr="005F4410">
        <w:rPr>
          <w:rFonts w:asciiTheme="minorBidi" w:hAnsiTheme="minorBidi" w:cstheme="minorBidi"/>
          <w:bCs/>
          <w:sz w:val="22"/>
          <w:szCs w:val="22"/>
          <w:lang w:val="en-US"/>
        </w:rPr>
        <w:t xml:space="preserve">representative bearers </w:t>
      </w:r>
      <w:bookmarkEnd w:id="18"/>
      <w:r w:rsidRPr="005F4410">
        <w:rPr>
          <w:rFonts w:asciiTheme="minorBidi" w:hAnsiTheme="minorBidi" w:cstheme="minorBidi"/>
          <w:bCs/>
          <w:sz w:val="22"/>
          <w:szCs w:val="22"/>
          <w:lang w:val="en-US"/>
        </w:rPr>
        <w:t xml:space="preserve">of </w:t>
      </w:r>
      <w:proofErr w:type="spellStart"/>
      <w:r w:rsidRPr="005F4410">
        <w:rPr>
          <w:rFonts w:asciiTheme="minorBidi" w:hAnsiTheme="minorBidi" w:cstheme="minorBidi"/>
          <w:bCs/>
          <w:sz w:val="22"/>
          <w:szCs w:val="22"/>
          <w:lang w:val="en-US"/>
        </w:rPr>
        <w:t>Meshrep</w:t>
      </w:r>
      <w:proofErr w:type="spellEnd"/>
      <w:r w:rsidRPr="005F4410">
        <w:rPr>
          <w:rFonts w:asciiTheme="minorBidi" w:hAnsiTheme="minorBidi" w:cstheme="minorBidi"/>
          <w:bCs/>
          <w:sz w:val="22"/>
          <w:szCs w:val="22"/>
          <w:lang w:val="en-US"/>
        </w:rPr>
        <w:t xml:space="preserve">, which is an increase of 59 compared with the number of bearers reported previously. An increasing number of young practitioners is also reported. More than thirty communities actively participated in safeguarding the element, and twenty-one folk clubs and associations were engaged in promotional activities, organizing presentations and training workshops, and promoting </w:t>
      </w:r>
      <w:proofErr w:type="spellStart"/>
      <w:r w:rsidRPr="005F4410">
        <w:rPr>
          <w:rFonts w:asciiTheme="minorBidi" w:hAnsiTheme="minorBidi" w:cstheme="minorBidi"/>
          <w:bCs/>
          <w:sz w:val="22"/>
          <w:szCs w:val="22"/>
          <w:lang w:val="en-US"/>
        </w:rPr>
        <w:t>Meshrep</w:t>
      </w:r>
      <w:proofErr w:type="spellEnd"/>
      <w:r w:rsidRPr="005F4410">
        <w:rPr>
          <w:rFonts w:asciiTheme="minorBidi" w:hAnsiTheme="minorBidi" w:cstheme="minorBidi"/>
          <w:bCs/>
          <w:sz w:val="22"/>
          <w:szCs w:val="22"/>
          <w:lang w:val="en-US"/>
        </w:rPr>
        <w:t xml:space="preserve"> through social media.</w:t>
      </w:r>
      <w:r w:rsidRPr="005F4410">
        <w:rPr>
          <w:rFonts w:asciiTheme="minorBidi" w:hAnsiTheme="minorBidi" w:cstheme="minorBidi"/>
          <w:sz w:val="22"/>
          <w:szCs w:val="22"/>
          <w:lang w:val="en-US"/>
        </w:rPr>
        <w:t xml:space="preserve"> </w:t>
      </w:r>
      <w:r w:rsidRPr="005F4410">
        <w:rPr>
          <w:rFonts w:asciiTheme="minorBidi" w:hAnsiTheme="minorBidi" w:cstheme="minorBidi"/>
          <w:bCs/>
          <w:sz w:val="22"/>
          <w:szCs w:val="22"/>
          <w:lang w:val="en-US"/>
        </w:rPr>
        <w:t xml:space="preserve">Transmission has been both family-based and from master to apprentice. </w:t>
      </w:r>
      <w:r w:rsidRPr="005F4410">
        <w:rPr>
          <w:rFonts w:asciiTheme="minorBidi" w:hAnsiTheme="minorBidi" w:cstheme="minorBidi"/>
          <w:sz w:val="22"/>
          <w:szCs w:val="22"/>
          <w:lang w:val="en-US"/>
        </w:rPr>
        <w:t xml:space="preserve">Hosts of </w:t>
      </w:r>
      <w:proofErr w:type="spellStart"/>
      <w:r w:rsidRPr="005F4410">
        <w:rPr>
          <w:rFonts w:asciiTheme="minorBidi" w:hAnsiTheme="minorBidi" w:cstheme="minorBidi"/>
          <w:sz w:val="22"/>
          <w:szCs w:val="22"/>
          <w:lang w:val="en-US"/>
        </w:rPr>
        <w:t>Meshrep</w:t>
      </w:r>
      <w:proofErr w:type="spellEnd"/>
      <w:r w:rsidRPr="005F4410">
        <w:rPr>
          <w:rFonts w:asciiTheme="minorBidi" w:hAnsiTheme="minorBidi" w:cstheme="minorBidi"/>
          <w:sz w:val="22"/>
          <w:szCs w:val="22"/>
          <w:lang w:val="en-US"/>
        </w:rPr>
        <w:t xml:space="preserve"> events, the representative bearers, had a particular role in training their apprentices in singing, dancing and playing instruments. Local people also actively participated in safeguarding the element and provided in-kind resources for the practice. Research institutions, experts and scholars were involved in promoting the element. Bearers and experts have engaged in preparing the </w:t>
      </w:r>
      <w:proofErr w:type="spellStart"/>
      <w:r w:rsidRPr="005F4410">
        <w:rPr>
          <w:rFonts w:asciiTheme="minorBidi" w:hAnsiTheme="minorBidi" w:cstheme="minorBidi"/>
          <w:sz w:val="22"/>
          <w:szCs w:val="22"/>
          <w:lang w:val="en-US"/>
        </w:rPr>
        <w:t>Meshrep</w:t>
      </w:r>
      <w:proofErr w:type="spellEnd"/>
      <w:r w:rsidRPr="005F4410">
        <w:rPr>
          <w:rFonts w:asciiTheme="minorBidi" w:hAnsiTheme="minorBidi" w:cstheme="minorBidi"/>
          <w:sz w:val="22"/>
          <w:szCs w:val="22"/>
          <w:lang w:val="en-US"/>
        </w:rPr>
        <w:t xml:space="preserve"> Safeguarding Plan 2021-2030, and the updated safeguarding plan and the report are both based on inputs from bearers, experts, scholars, folk artists and local associations, and on community members’ participation in a survey, field visits and consultations.</w:t>
      </w:r>
    </w:p>
    <w:p w14:paraId="3680A9C3" w14:textId="77777777" w:rsidR="00463F74" w:rsidRPr="005F4410" w:rsidRDefault="00463F74" w:rsidP="00463F7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bookmarkStart w:id="19" w:name="_Hlk149901069"/>
      <w:r w:rsidRPr="005F4410">
        <w:rPr>
          <w:rFonts w:asciiTheme="minorBidi" w:hAnsiTheme="minorBidi" w:cstheme="minorBidi"/>
          <w:b/>
          <w:bCs/>
          <w:sz w:val="22"/>
          <w:szCs w:val="22"/>
          <w:lang w:val="en-US"/>
        </w:rPr>
        <w:t>Viability and current risks</w:t>
      </w:r>
      <w:r w:rsidRPr="005F4410">
        <w:rPr>
          <w:rFonts w:asciiTheme="minorBidi" w:hAnsiTheme="minorBidi" w:cstheme="minorBidi"/>
          <w:bCs/>
          <w:sz w:val="22"/>
          <w:szCs w:val="22"/>
          <w:lang w:val="en-US"/>
        </w:rPr>
        <w:t>.</w:t>
      </w:r>
      <w:r w:rsidRPr="005F4410">
        <w:rPr>
          <w:rFonts w:asciiTheme="minorBidi" w:hAnsiTheme="minorBidi" w:cstheme="minorBidi"/>
          <w:sz w:val="22"/>
          <w:szCs w:val="22"/>
          <w:lang w:val="en-US"/>
        </w:rPr>
        <w:t xml:space="preserve"> </w:t>
      </w:r>
      <w:r w:rsidRPr="005F4410">
        <w:rPr>
          <w:rFonts w:asciiTheme="minorBidi" w:hAnsiTheme="minorBidi" w:cstheme="minorBidi"/>
          <w:bCs/>
          <w:sz w:val="22"/>
          <w:szCs w:val="22"/>
          <w:lang w:val="en-US"/>
        </w:rPr>
        <w:t xml:space="preserve">The viability of the element has been enhanced and the frequency of its practice increased. Its content and forms have been changing. However, </w:t>
      </w:r>
      <w:proofErr w:type="spellStart"/>
      <w:r w:rsidRPr="005F4410">
        <w:rPr>
          <w:rFonts w:asciiTheme="minorBidi" w:hAnsiTheme="minorBidi" w:cstheme="minorBidi"/>
          <w:bCs/>
          <w:sz w:val="22"/>
          <w:szCs w:val="22"/>
          <w:lang w:val="en-US"/>
        </w:rPr>
        <w:t>Meshrep</w:t>
      </w:r>
      <w:proofErr w:type="spellEnd"/>
      <w:r w:rsidRPr="005F4410">
        <w:rPr>
          <w:rFonts w:asciiTheme="minorBidi" w:hAnsiTheme="minorBidi" w:cstheme="minorBidi"/>
          <w:bCs/>
          <w:sz w:val="22"/>
          <w:szCs w:val="22"/>
          <w:lang w:val="en-US"/>
        </w:rPr>
        <w:t xml:space="preserve"> tends to be simplified to a singing and dancing performance, and younger generation are not fully aware of its cultural meanings. </w:t>
      </w:r>
      <w:r w:rsidRPr="005F4410">
        <w:rPr>
          <w:rFonts w:asciiTheme="minorBidi" w:hAnsiTheme="minorBidi" w:cstheme="minorBidi"/>
          <w:sz w:val="22"/>
          <w:szCs w:val="22"/>
          <w:lang w:val="en-US"/>
        </w:rPr>
        <w:t>As reported, communities and bearers have expressed their hope to transfer the element from the Urgent Safeguarding List to the Representative List, and this objective has been integrated into the updated safeguarding plan.</w:t>
      </w:r>
    </w:p>
    <w:bookmarkEnd w:id="19"/>
    <w:p w14:paraId="00FD5CA2" w14:textId="77777777" w:rsidR="00463F74" w:rsidRPr="005F4410" w:rsidRDefault="00463F74" w:rsidP="00463F74">
      <w:pPr>
        <w:numPr>
          <w:ilvl w:val="0"/>
          <w:numId w:val="2"/>
        </w:numPr>
        <w:autoSpaceDE w:val="0"/>
        <w:autoSpaceDN w:val="0"/>
        <w:adjustRightInd w:val="0"/>
        <w:snapToGrid w:val="0"/>
        <w:spacing w:after="120"/>
        <w:ind w:left="567"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updated safeguarding plan aims to implement the </w:t>
      </w:r>
      <w:proofErr w:type="spellStart"/>
      <w:r w:rsidRPr="005F4410">
        <w:rPr>
          <w:rFonts w:asciiTheme="minorBidi" w:hAnsiTheme="minorBidi" w:cstheme="minorBidi"/>
          <w:sz w:val="22"/>
          <w:szCs w:val="22"/>
          <w:lang w:val="en-US"/>
        </w:rPr>
        <w:t>Meshrep</w:t>
      </w:r>
      <w:proofErr w:type="spellEnd"/>
      <w:r w:rsidRPr="005F4410">
        <w:rPr>
          <w:rFonts w:asciiTheme="minorBidi" w:hAnsiTheme="minorBidi" w:cstheme="minorBidi"/>
          <w:sz w:val="22"/>
          <w:szCs w:val="22"/>
          <w:lang w:val="en-US"/>
        </w:rPr>
        <w:t xml:space="preserve"> Safeguarding Plan 2021-2030, strengthen the management and improve the efficiency of the use of funds, secure continuous financial aid for bearers and conduct its evaluation, provide facilities in different localities and involve cultural centers in transmitting the element through training, attract young audiences through live broadcasts on media platforms, complete and digitize archives and improve their public access, and enhance the documentation, research and promotion of the element, including its cultural meanings. There are plans to safeguard local styles and traditions related to the element. Central and local governmental funding is foreseen, with the majority of the resources being envisaged for financial support for bearers, community-based transmission and safeguarding activities.</w:t>
      </w:r>
    </w:p>
    <w:p w14:paraId="12D76E93" w14:textId="77777777" w:rsidR="00463F74" w:rsidRPr="005F4410" w:rsidRDefault="00463F74" w:rsidP="00463F74">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Committee may </w:t>
      </w:r>
      <w:r w:rsidRPr="005F4410">
        <w:rPr>
          <w:rFonts w:asciiTheme="minorBidi" w:hAnsiTheme="minorBidi" w:cstheme="minorBidi"/>
          <w:bCs/>
          <w:sz w:val="22"/>
          <w:szCs w:val="22"/>
          <w:lang w:val="en-US"/>
        </w:rPr>
        <w:t>wish</w:t>
      </w:r>
      <w:r w:rsidRPr="005F4410">
        <w:rPr>
          <w:rFonts w:asciiTheme="minorBidi" w:hAnsiTheme="minorBidi" w:cstheme="minorBidi"/>
          <w:sz w:val="22"/>
          <w:szCs w:val="22"/>
          <w:lang w:val="en-US"/>
        </w:rPr>
        <w:t xml:space="preserve"> to adopt the following decision:</w:t>
      </w:r>
    </w:p>
    <w:p w14:paraId="6DB9A7F6" w14:textId="77777777" w:rsidR="00463F74" w:rsidRPr="005F4410" w:rsidRDefault="00463F74" w:rsidP="00463F74">
      <w:pPr>
        <w:pStyle w:val="Heading4"/>
        <w:numPr>
          <w:ilvl w:val="0"/>
          <w:numId w:val="0"/>
        </w:numPr>
        <w:spacing w:before="240" w:after="120"/>
        <w:ind w:left="562"/>
        <w:rPr>
          <w:rFonts w:asciiTheme="minorBidi" w:eastAsia="SimSun" w:hAnsiTheme="minorBidi" w:cstheme="minorBidi"/>
          <w:szCs w:val="22"/>
          <w:lang w:val="en-US"/>
        </w:rPr>
      </w:pPr>
      <w:r w:rsidRPr="005F4410">
        <w:rPr>
          <w:rFonts w:asciiTheme="minorBidi" w:hAnsiTheme="minorBidi" w:cstheme="minorBidi"/>
          <w:szCs w:val="22"/>
          <w:lang w:val="en-US"/>
        </w:rPr>
        <w:t>DRAFT DECISION 18.COM 7.a.12</w:t>
      </w:r>
      <w:r w:rsidRPr="005F4410">
        <w:rPr>
          <w:rFonts w:asciiTheme="minorBidi" w:hAnsiTheme="minorBidi" w:cstheme="minorBidi"/>
          <w:szCs w:val="22"/>
          <w:lang w:val="en-US"/>
        </w:rPr>
        <w:tab/>
      </w:r>
    </w:p>
    <w:p w14:paraId="066D744E" w14:textId="77777777" w:rsidR="00463F74" w:rsidRPr="005F4410" w:rsidRDefault="00463F74" w:rsidP="00463F74">
      <w:pPr>
        <w:pStyle w:val="Marge"/>
        <w:keepNext/>
        <w:tabs>
          <w:tab w:val="left" w:pos="1134"/>
        </w:tabs>
        <w:spacing w:after="120"/>
        <w:ind w:left="567"/>
        <w:rPr>
          <w:rFonts w:asciiTheme="minorBidi" w:hAnsiTheme="minorBidi" w:cstheme="minorBidi"/>
          <w:szCs w:val="22"/>
          <w:lang w:val="en-US"/>
        </w:rPr>
      </w:pPr>
      <w:r w:rsidRPr="005F4410">
        <w:rPr>
          <w:rFonts w:asciiTheme="minorBidi" w:hAnsiTheme="minorBidi" w:cstheme="minorBidi"/>
          <w:szCs w:val="22"/>
          <w:lang w:val="en-US"/>
        </w:rPr>
        <w:t>The Committee,</w:t>
      </w:r>
    </w:p>
    <w:p w14:paraId="30138DCF" w14:textId="77777777" w:rsidR="00463F74" w:rsidRPr="005F4410" w:rsidRDefault="00463F74" w:rsidP="00463F74">
      <w:pPr>
        <w:pStyle w:val="Para"/>
        <w:numPr>
          <w:ilvl w:val="0"/>
          <w:numId w:val="28"/>
        </w:numPr>
        <w:tabs>
          <w:tab w:val="left" w:pos="1134"/>
        </w:tabs>
        <w:rPr>
          <w:rFonts w:asciiTheme="minorBidi" w:hAnsiTheme="minorBidi" w:cstheme="minorBidi"/>
          <w:sz w:val="22"/>
          <w:szCs w:val="22"/>
          <w:lang w:val="en-US"/>
        </w:rPr>
      </w:pPr>
      <w:r w:rsidRPr="005F4410">
        <w:rPr>
          <w:rFonts w:asciiTheme="minorBidi" w:hAnsiTheme="minorBidi" w:cstheme="minorBidi"/>
          <w:sz w:val="22"/>
          <w:szCs w:val="22"/>
          <w:u w:val="single"/>
          <w:lang w:val="en-US"/>
        </w:rPr>
        <w:t>Having examined</w:t>
      </w:r>
      <w:r w:rsidRPr="005F4410">
        <w:rPr>
          <w:rFonts w:asciiTheme="minorBidi" w:hAnsiTheme="minorBidi" w:cstheme="minorBidi"/>
          <w:sz w:val="22"/>
          <w:szCs w:val="22"/>
          <w:lang w:val="en-US"/>
        </w:rPr>
        <w:t xml:space="preserve"> document LHE/23/18.COM/7.a,</w:t>
      </w:r>
    </w:p>
    <w:p w14:paraId="7933FDE3" w14:textId="77777777" w:rsidR="00463F74" w:rsidRPr="005F4410" w:rsidRDefault="00463F74" w:rsidP="00463F74">
      <w:pPr>
        <w:pStyle w:val="Marge"/>
        <w:numPr>
          <w:ilvl w:val="0"/>
          <w:numId w:val="28"/>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Recalling</w:t>
      </w:r>
      <w:r w:rsidRPr="005F4410">
        <w:rPr>
          <w:rFonts w:asciiTheme="minorBidi" w:hAnsiTheme="minorBidi" w:cstheme="minorBidi"/>
          <w:szCs w:val="22"/>
          <w:lang w:val="en-US"/>
        </w:rPr>
        <w:t xml:space="preserve"> Chapter V of the Operational Directives and its Decisions </w:t>
      </w:r>
      <w:r w:rsidR="005F4410" w:rsidRPr="005F4410">
        <w:fldChar w:fldCharType="begin"/>
      </w:r>
      <w:r w:rsidR="005F4410" w:rsidRPr="005F4410">
        <w:rPr>
          <w:lang w:val="en-US"/>
        </w:rPr>
        <w:instrText>HYPERLINK "https://ich.unesco.org/en/decisions/5.COM/5.1"</w:instrText>
      </w:r>
      <w:r w:rsidR="005F4410" w:rsidRPr="005F4410">
        <w:fldChar w:fldCharType="separate"/>
      </w:r>
      <w:r w:rsidRPr="005F4410">
        <w:rPr>
          <w:rStyle w:val="Hyperlink"/>
          <w:rFonts w:asciiTheme="minorBidi" w:hAnsiTheme="minorBidi" w:cstheme="minorBidi"/>
          <w:lang w:val="en-US"/>
        </w:rPr>
        <w:t>5.COM 5.1</w:t>
      </w:r>
      <w:r w:rsidR="005F4410" w:rsidRPr="005F4410">
        <w:rPr>
          <w:rStyle w:val="Hyperlink"/>
          <w:rFonts w:asciiTheme="minorBidi" w:hAnsiTheme="minorBidi" w:cstheme="minorBidi"/>
          <w:lang w:val="en-US"/>
        </w:rPr>
        <w:fldChar w:fldCharType="end"/>
      </w:r>
      <w:r w:rsidRPr="005F4410">
        <w:rPr>
          <w:rFonts w:asciiTheme="minorBidi" w:hAnsiTheme="minorBidi" w:cstheme="minorBidi"/>
          <w:szCs w:val="22"/>
          <w:lang w:val="en-US"/>
        </w:rPr>
        <w:t xml:space="preserve">, </w:t>
      </w:r>
      <w:r w:rsidR="005F4410" w:rsidRPr="005F4410">
        <w:fldChar w:fldCharType="begin"/>
      </w:r>
      <w:r w:rsidR="005F4410" w:rsidRPr="005F4410">
        <w:rPr>
          <w:lang w:val="en-US"/>
        </w:rPr>
        <w:instrText>HYPERLINK "https://ich.unesco.org/en/Decisions/12.COM/8.c.5"</w:instrText>
      </w:r>
      <w:r w:rsidR="005F4410" w:rsidRPr="005F4410">
        <w:fldChar w:fldCharType="separate"/>
      </w:r>
      <w:r w:rsidRPr="005F4410">
        <w:rPr>
          <w:rStyle w:val="Hyperlink"/>
          <w:rFonts w:asciiTheme="minorBidi" w:hAnsiTheme="minorBidi" w:cstheme="minorBidi"/>
          <w:lang w:val="en-US"/>
        </w:rPr>
        <w:t>12.COM 8.c.5</w:t>
      </w:r>
      <w:r w:rsidR="005F4410" w:rsidRPr="005F4410">
        <w:rPr>
          <w:rStyle w:val="Hyperlink"/>
          <w:rFonts w:asciiTheme="minorBidi" w:hAnsiTheme="minorBidi" w:cstheme="minorBidi"/>
          <w:lang w:val="en-US"/>
        </w:rPr>
        <w:fldChar w:fldCharType="end"/>
      </w:r>
      <w:r w:rsidRPr="005F4410">
        <w:rPr>
          <w:rFonts w:asciiTheme="minorBidi" w:hAnsiTheme="minorBidi" w:cstheme="minorBidi"/>
          <w:szCs w:val="22"/>
          <w:lang w:val="en-US"/>
        </w:rPr>
        <w:t xml:space="preserve"> and </w:t>
      </w:r>
      <w:r w:rsidR="005F4410" w:rsidRPr="005F4410">
        <w:fldChar w:fldCharType="begin"/>
      </w:r>
      <w:r w:rsidR="005F4410" w:rsidRPr="005F4410">
        <w:rPr>
          <w:lang w:val="en-US"/>
        </w:rPr>
        <w:instrText>HYPERLINK "https://ich.unesco.org/en/Decisions/16.COM/7.a.11"</w:instrText>
      </w:r>
      <w:r w:rsidR="005F4410" w:rsidRPr="005F4410">
        <w:fldChar w:fldCharType="separate"/>
      </w:r>
      <w:r w:rsidRPr="005F4410">
        <w:rPr>
          <w:rStyle w:val="Hyperlink"/>
          <w:rFonts w:asciiTheme="minorBidi" w:hAnsiTheme="minorBidi" w:cstheme="minorBidi"/>
          <w:szCs w:val="22"/>
          <w:lang w:val="en-US"/>
        </w:rPr>
        <w:t>16.COM 7.a.11</w:t>
      </w:r>
      <w:r w:rsidR="005F4410" w:rsidRPr="005F4410">
        <w:rPr>
          <w:rStyle w:val="Hyperlink"/>
          <w:rFonts w:asciiTheme="minorBidi" w:hAnsiTheme="minorBidi" w:cstheme="minorBidi"/>
          <w:szCs w:val="22"/>
          <w:lang w:val="en-US"/>
        </w:rPr>
        <w:fldChar w:fldCharType="end"/>
      </w:r>
      <w:r w:rsidRPr="005F4410">
        <w:rPr>
          <w:rFonts w:asciiTheme="minorBidi" w:hAnsiTheme="minorBidi" w:cstheme="minorBidi"/>
          <w:szCs w:val="22"/>
          <w:lang w:val="en-US"/>
        </w:rPr>
        <w:t>,</w:t>
      </w:r>
    </w:p>
    <w:p w14:paraId="5A9FD670" w14:textId="77777777" w:rsidR="00463F74" w:rsidRPr="005F4410" w:rsidRDefault="00463F74" w:rsidP="00463F74">
      <w:pPr>
        <w:pStyle w:val="Marge"/>
        <w:numPr>
          <w:ilvl w:val="0"/>
          <w:numId w:val="28"/>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Expresses its appreciation</w:t>
      </w:r>
      <w:r w:rsidRPr="005F4410">
        <w:rPr>
          <w:rFonts w:asciiTheme="minorBidi" w:hAnsiTheme="minorBidi" w:cstheme="minorBidi"/>
          <w:szCs w:val="22"/>
          <w:lang w:val="en-US"/>
        </w:rPr>
        <w:t xml:space="preserve"> to China for submitting, on time, its third report on the </w:t>
      </w:r>
      <w:r w:rsidRPr="005F4410">
        <w:rPr>
          <w:rFonts w:asciiTheme="minorBidi" w:hAnsiTheme="minorBidi" w:cstheme="minorBidi"/>
          <w:bCs/>
          <w:szCs w:val="22"/>
          <w:lang w:val="en-US"/>
        </w:rPr>
        <w:t xml:space="preserve">status of the </w:t>
      </w:r>
      <w:r w:rsidRPr="005F4410">
        <w:rPr>
          <w:rFonts w:asciiTheme="minorBidi" w:hAnsiTheme="minorBidi" w:cstheme="minorBidi"/>
          <w:szCs w:val="22"/>
          <w:lang w:val="en-US"/>
        </w:rPr>
        <w:t>element ‘</w:t>
      </w:r>
      <w:proofErr w:type="spellStart"/>
      <w:r w:rsidRPr="005F4410">
        <w:rPr>
          <w:rFonts w:asciiTheme="minorBidi" w:hAnsiTheme="minorBidi" w:cstheme="minorBidi"/>
          <w:color w:val="000000"/>
          <w:szCs w:val="22"/>
          <w:lang w:val="en-US"/>
        </w:rPr>
        <w:t>Meshrep</w:t>
      </w:r>
      <w:proofErr w:type="spellEnd"/>
      <w:r w:rsidRPr="005F4410">
        <w:rPr>
          <w:rFonts w:asciiTheme="minorBidi" w:hAnsiTheme="minorBidi" w:cstheme="minorBidi"/>
          <w:szCs w:val="22"/>
          <w:lang w:val="en-US"/>
        </w:rPr>
        <w:t>’, inscribed</w:t>
      </w:r>
      <w:r w:rsidRPr="005F4410">
        <w:rPr>
          <w:rFonts w:asciiTheme="minorBidi" w:hAnsiTheme="minorBidi" w:cstheme="minorBidi"/>
          <w:bCs/>
          <w:szCs w:val="22"/>
          <w:lang w:val="en-US"/>
        </w:rPr>
        <w:t xml:space="preserve"> in 2010 on the List of Intangible Cultural Heritage in Need of Urgent Safeguarding;</w:t>
      </w:r>
    </w:p>
    <w:p w14:paraId="40F272F6" w14:textId="77777777" w:rsidR="00463F74" w:rsidRPr="005F4410" w:rsidRDefault="00463F74" w:rsidP="00463F74">
      <w:pPr>
        <w:pStyle w:val="Marge"/>
        <w:numPr>
          <w:ilvl w:val="0"/>
          <w:numId w:val="28"/>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Takes note</w:t>
      </w:r>
      <w:r w:rsidRPr="005F4410">
        <w:rPr>
          <w:rFonts w:asciiTheme="minorBidi" w:hAnsiTheme="minorBidi" w:cstheme="minorBidi"/>
          <w:szCs w:val="22"/>
          <w:lang w:val="en-US"/>
        </w:rPr>
        <w:t xml:space="preserve"> of the efforts undertaken by the State Party to safeguard the element, in particular by financially supporting its bearers, providing facilities to enhance its transmission through practice, training and apprenticeship, integrating the element into the educational system at various levels, continuing the documentation, research and promotion of the element, and involving community representatives and organizations in monitoring and updating safeguarding measures;</w:t>
      </w:r>
    </w:p>
    <w:p w14:paraId="30310CE7" w14:textId="77777777" w:rsidR="00463F74" w:rsidRPr="005F4410" w:rsidRDefault="00463F74" w:rsidP="00463F74">
      <w:pPr>
        <w:pStyle w:val="Marge"/>
        <w:numPr>
          <w:ilvl w:val="0"/>
          <w:numId w:val="28"/>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Encourages</w:t>
      </w:r>
      <w:r w:rsidRPr="005F4410">
        <w:rPr>
          <w:rFonts w:asciiTheme="minorBidi" w:hAnsiTheme="minorBidi" w:cstheme="minorBidi"/>
          <w:szCs w:val="22"/>
          <w:lang w:val="en-US"/>
        </w:rPr>
        <w:t xml:space="preserve"> the State Party to pursue its efforts to transmit the element with its local variations, including their cultural meanings, to younger generations, raising their awareness about it, enhancing participation and providing learning and training opportunities, to support the bearers of the element, and to develop facilities for its safeguarding;</w:t>
      </w:r>
    </w:p>
    <w:p w14:paraId="64C8C2F9" w14:textId="77777777" w:rsidR="00463F74" w:rsidRPr="005F4410" w:rsidRDefault="00463F74" w:rsidP="00463F74">
      <w:pPr>
        <w:pStyle w:val="Marge"/>
        <w:numPr>
          <w:ilvl w:val="0"/>
          <w:numId w:val="28"/>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Further encourages</w:t>
      </w:r>
      <w:r w:rsidRPr="005F4410">
        <w:rPr>
          <w:rFonts w:asciiTheme="minorBidi" w:hAnsiTheme="minorBidi" w:cstheme="minorBidi"/>
          <w:szCs w:val="22"/>
          <w:lang w:val="en-US"/>
        </w:rPr>
        <w:t xml:space="preserve"> the State Party to carry out documentation and research on the element, to complete and digitize archives, and to promote the sustained preservation of and improved public access to the archival data and objects related to the element, collected through field study and held by several institutions and organizations;</w:t>
      </w:r>
    </w:p>
    <w:p w14:paraId="04ECA81F" w14:textId="77777777" w:rsidR="00463F74" w:rsidRPr="005F4410" w:rsidRDefault="00463F74" w:rsidP="00463F74">
      <w:pPr>
        <w:pStyle w:val="Marge"/>
        <w:numPr>
          <w:ilvl w:val="0"/>
          <w:numId w:val="28"/>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Invites</w:t>
      </w:r>
      <w:r w:rsidRPr="005F4410">
        <w:rPr>
          <w:rFonts w:asciiTheme="minorBidi" w:hAnsiTheme="minorBidi" w:cstheme="minorBidi"/>
          <w:szCs w:val="22"/>
          <w:lang w:val="en-US"/>
        </w:rPr>
        <w:t xml:space="preserve"> the State Party to continue to ensure the participation of the communities concerned and their organizations in updating safeguarding measures and taking particular heed so as to avoid the possible negative consequences of the safeguarding efforts, such as the decontextualization of the element in tourism-related performances and the dependency of bearers on external evaluation in their transmission of the element;</w:t>
      </w:r>
    </w:p>
    <w:p w14:paraId="05FA62B1" w14:textId="77777777" w:rsidR="00463F74" w:rsidRPr="005F4410" w:rsidRDefault="00463F74" w:rsidP="00463F74">
      <w:pPr>
        <w:pStyle w:val="Marge"/>
        <w:numPr>
          <w:ilvl w:val="0"/>
          <w:numId w:val="28"/>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Requests</w:t>
      </w:r>
      <w:r w:rsidRPr="005F4410">
        <w:rPr>
          <w:rFonts w:asciiTheme="minorBidi" w:hAnsiTheme="minorBidi" w:cstheme="minorBidi"/>
          <w:szCs w:val="22"/>
          <w:lang w:val="en-US"/>
        </w:rPr>
        <w:t xml:space="preserve"> that the Secretariat inform the State Party at least nine months prior to the next deadline about the required submission of its next report on the status of this element.</w:t>
      </w:r>
    </w:p>
    <w:p w14:paraId="3B1240BD" w14:textId="77777777" w:rsidR="00A75F57" w:rsidRPr="005F4410" w:rsidRDefault="00A75F57">
      <w:pPr>
        <w:rPr>
          <w:rFonts w:asciiTheme="minorBidi" w:hAnsiTheme="minorBidi" w:cstheme="minorBidi"/>
          <w:b/>
          <w:bCs/>
          <w:sz w:val="22"/>
          <w:szCs w:val="22"/>
          <w:lang w:val="en-US"/>
        </w:rPr>
      </w:pPr>
      <w:r w:rsidRPr="005F4410">
        <w:rPr>
          <w:rFonts w:asciiTheme="minorBidi" w:hAnsiTheme="minorBidi" w:cstheme="minorBidi"/>
          <w:bCs/>
          <w:lang w:val="en-US"/>
        </w:rPr>
        <w:br w:type="page"/>
      </w:r>
    </w:p>
    <w:p w14:paraId="105C22DC" w14:textId="2A941063" w:rsidR="004013BB" w:rsidRPr="005F4410" w:rsidRDefault="004013BB" w:rsidP="004013BB">
      <w:pPr>
        <w:pStyle w:val="COMTitleDecision"/>
        <w:spacing w:before="480"/>
        <w:rPr>
          <w:rFonts w:asciiTheme="minorBidi" w:hAnsiTheme="minorBidi" w:cstheme="minorBidi"/>
          <w:lang w:val="en-US"/>
        </w:rPr>
      </w:pPr>
      <w:r w:rsidRPr="005F4410">
        <w:rPr>
          <w:rFonts w:asciiTheme="minorBidi" w:hAnsiTheme="minorBidi" w:cstheme="minorBidi"/>
          <w:bCs/>
          <w:lang w:val="en-US"/>
        </w:rPr>
        <w:t>China:</w:t>
      </w:r>
      <w:r w:rsidRPr="005F4410">
        <w:rPr>
          <w:rFonts w:asciiTheme="minorBidi" w:hAnsiTheme="minorBidi" w:cstheme="minorBidi"/>
          <w:lang w:val="en-US"/>
        </w:rPr>
        <w:t xml:space="preserve"> ‘</w:t>
      </w:r>
      <w:r w:rsidRPr="005F4410">
        <w:rPr>
          <w:rFonts w:asciiTheme="minorBidi" w:hAnsiTheme="minorBidi" w:cstheme="minorBidi"/>
          <w:color w:val="000000"/>
          <w:lang w:val="en-US"/>
        </w:rPr>
        <w:t>Wooden movable-type printing of China</w:t>
      </w:r>
      <w:r w:rsidRPr="005F4410">
        <w:rPr>
          <w:rFonts w:asciiTheme="minorBidi" w:hAnsiTheme="minorBidi" w:cstheme="minorBidi"/>
          <w:lang w:val="en-US"/>
        </w:rPr>
        <w:t xml:space="preserve">’ </w:t>
      </w:r>
      <w:r w:rsidRPr="005F4410">
        <w:rPr>
          <w:rFonts w:asciiTheme="minorBidi" w:hAnsiTheme="minorBidi" w:cstheme="minorBidi"/>
          <w:b w:val="0"/>
          <w:bCs/>
          <w:lang w:val="en-US"/>
        </w:rPr>
        <w:t>(</w:t>
      </w:r>
      <w:r w:rsidRPr="005F4410">
        <w:rPr>
          <w:rFonts w:asciiTheme="minorBidi" w:hAnsiTheme="minorBidi" w:cstheme="minorBidi"/>
          <w:b w:val="0"/>
          <w:bCs/>
          <w:i/>
          <w:iCs/>
          <w:lang w:val="en-US"/>
        </w:rPr>
        <w:t xml:space="preserve">consult the </w:t>
      </w:r>
      <w:hyperlink r:id="rId61" w:history="1">
        <w:r w:rsidRPr="005F4410">
          <w:rPr>
            <w:rStyle w:val="Hyperlink"/>
            <w:rFonts w:asciiTheme="minorBidi" w:hAnsiTheme="minorBidi" w:cstheme="minorBidi"/>
            <w:b w:val="0"/>
            <w:bCs/>
            <w:i/>
            <w:iCs/>
            <w:lang w:val="en-US"/>
          </w:rPr>
          <w:t>report</w:t>
        </w:r>
      </w:hyperlink>
      <w:r w:rsidRPr="005F4410">
        <w:rPr>
          <w:rFonts w:asciiTheme="minorBidi" w:hAnsiTheme="minorBidi" w:cstheme="minorBidi"/>
          <w:b w:val="0"/>
          <w:bCs/>
          <w:lang w:val="en-US"/>
        </w:rPr>
        <w:t>)</w:t>
      </w:r>
    </w:p>
    <w:p w14:paraId="39B20DDD" w14:textId="7FE03FA4" w:rsidR="004013BB" w:rsidRPr="005F4410" w:rsidRDefault="004013BB" w:rsidP="004013BB">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lang w:val="en-US"/>
        </w:rPr>
      </w:pPr>
      <w:r w:rsidRPr="005F4410">
        <w:rPr>
          <w:rFonts w:asciiTheme="minorBidi" w:hAnsiTheme="minorBidi" w:cstheme="minorBidi"/>
          <w:szCs w:val="22"/>
          <w:lang w:val="en-US"/>
        </w:rPr>
        <w:t>Wooden movable-type printing is a system of knowledge and skills that includes editing, printing and binding, traditionally used for printing clan genealogies of local communities. Fixed patterns and procedures are used, while leaving room for creativity. It records the history and kinship of families and reflects local social developments and is mainly practi</w:t>
      </w:r>
      <w:r w:rsidR="0056645A" w:rsidRPr="005F4410">
        <w:rPr>
          <w:rFonts w:asciiTheme="minorBidi" w:hAnsiTheme="minorBidi" w:cstheme="minorBidi"/>
          <w:szCs w:val="22"/>
          <w:lang w:val="en-US"/>
        </w:rPr>
        <w:t>s</w:t>
      </w:r>
      <w:r w:rsidRPr="005F4410">
        <w:rPr>
          <w:rFonts w:asciiTheme="minorBidi" w:hAnsiTheme="minorBidi" w:cstheme="minorBidi"/>
          <w:szCs w:val="22"/>
          <w:lang w:val="en-US"/>
        </w:rPr>
        <w:t>ed in southern Zhejiang Province and parts of Fujian Province. Wooden movable-type printing is practi</w:t>
      </w:r>
      <w:r w:rsidR="0056645A" w:rsidRPr="005F4410">
        <w:rPr>
          <w:rFonts w:asciiTheme="minorBidi" w:hAnsiTheme="minorBidi" w:cstheme="minorBidi"/>
          <w:szCs w:val="22"/>
          <w:lang w:val="en-US"/>
        </w:rPr>
        <w:t>s</w:t>
      </w:r>
      <w:r w:rsidRPr="005F4410">
        <w:rPr>
          <w:rFonts w:asciiTheme="minorBidi" w:hAnsiTheme="minorBidi" w:cstheme="minorBidi"/>
          <w:szCs w:val="22"/>
          <w:lang w:val="en-US"/>
        </w:rPr>
        <w:t xml:space="preserve">ed mostly by men and transmitted within families and from masters to apprentices, and it provides </w:t>
      </w:r>
      <w:r w:rsidR="0056645A" w:rsidRPr="005F4410">
        <w:rPr>
          <w:rFonts w:asciiTheme="minorBidi" w:hAnsiTheme="minorBidi" w:cstheme="minorBidi"/>
          <w:szCs w:val="22"/>
          <w:lang w:val="en-US"/>
        </w:rPr>
        <w:t xml:space="preserve">a </w:t>
      </w:r>
      <w:r w:rsidRPr="005F4410">
        <w:rPr>
          <w:rFonts w:asciiTheme="minorBidi" w:hAnsiTheme="minorBidi" w:cstheme="minorBidi"/>
          <w:szCs w:val="22"/>
          <w:lang w:val="en-US"/>
        </w:rPr>
        <w:t>livelihood for its bearers.</w:t>
      </w:r>
    </w:p>
    <w:p w14:paraId="7ECABD1C" w14:textId="58F67A60" w:rsidR="004013BB" w:rsidRPr="005F4410"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sz w:val="22"/>
          <w:szCs w:val="22"/>
          <w:lang w:val="en-US"/>
        </w:rPr>
        <w:t xml:space="preserve">The element was inscribed </w:t>
      </w:r>
      <w:r w:rsidRPr="005F4410">
        <w:rPr>
          <w:rFonts w:asciiTheme="minorBidi" w:hAnsiTheme="minorBidi" w:cstheme="minorBidi"/>
          <w:bCs/>
          <w:sz w:val="22"/>
          <w:szCs w:val="22"/>
          <w:lang w:val="en-US"/>
        </w:rPr>
        <w:t xml:space="preserve">on the </w:t>
      </w:r>
      <w:r w:rsidRPr="005F4410">
        <w:rPr>
          <w:rFonts w:asciiTheme="minorBidi" w:hAnsiTheme="minorBidi" w:cstheme="minorBidi"/>
          <w:sz w:val="22"/>
          <w:szCs w:val="22"/>
          <w:lang w:val="en-US"/>
        </w:rPr>
        <w:t xml:space="preserve">Urgent Safeguarding </w:t>
      </w:r>
      <w:r w:rsidR="0056645A" w:rsidRPr="005F4410">
        <w:rPr>
          <w:rFonts w:asciiTheme="minorBidi" w:hAnsiTheme="minorBidi" w:cstheme="minorBidi"/>
          <w:sz w:val="22"/>
          <w:szCs w:val="22"/>
          <w:lang w:val="en-US"/>
        </w:rPr>
        <w:t xml:space="preserve">List </w:t>
      </w:r>
      <w:r w:rsidRPr="005F4410">
        <w:rPr>
          <w:rFonts w:asciiTheme="minorBidi" w:hAnsiTheme="minorBidi" w:cstheme="minorBidi"/>
          <w:sz w:val="22"/>
          <w:szCs w:val="22"/>
          <w:lang w:val="en-US"/>
        </w:rPr>
        <w:t xml:space="preserve">in 2010. The </w:t>
      </w:r>
      <w:hyperlink r:id="rId62" w:history="1">
        <w:r w:rsidRPr="005F4410">
          <w:rPr>
            <w:rStyle w:val="Hyperlink"/>
            <w:rFonts w:asciiTheme="minorBidi" w:hAnsiTheme="minorBidi" w:cstheme="minorBidi"/>
            <w:sz w:val="22"/>
            <w:szCs w:val="22"/>
            <w:lang w:val="en-US"/>
          </w:rPr>
          <w:t>first report</w:t>
        </w:r>
      </w:hyperlink>
      <w:r w:rsidRPr="005F4410">
        <w:rPr>
          <w:rFonts w:asciiTheme="minorBidi" w:hAnsiTheme="minorBidi" w:cstheme="minorBidi"/>
          <w:sz w:val="22"/>
          <w:szCs w:val="22"/>
          <w:lang w:val="en-US"/>
        </w:rPr>
        <w:t xml:space="preserve"> </w:t>
      </w:r>
      <w:r w:rsidRPr="005F4410">
        <w:rPr>
          <w:rFonts w:asciiTheme="minorBidi" w:hAnsiTheme="minorBidi" w:cstheme="minorBidi"/>
          <w:bCs/>
          <w:sz w:val="22"/>
          <w:szCs w:val="22"/>
          <w:lang w:val="en-US"/>
        </w:rPr>
        <w:t>was examined by the Committee in 2017,</w:t>
      </w:r>
      <w:r w:rsidRPr="005F4410">
        <w:rPr>
          <w:rFonts w:asciiTheme="minorBidi" w:hAnsiTheme="minorBidi" w:cstheme="minorBidi"/>
          <w:sz w:val="22"/>
          <w:szCs w:val="22"/>
          <w:lang w:val="en-US"/>
        </w:rPr>
        <w:t xml:space="preserve"> and the </w:t>
      </w:r>
      <w:hyperlink r:id="rId63" w:history="1">
        <w:r w:rsidRPr="005F4410">
          <w:rPr>
            <w:rStyle w:val="Hyperlink"/>
            <w:rFonts w:asciiTheme="minorBidi" w:hAnsiTheme="minorBidi" w:cstheme="minorBidi"/>
            <w:sz w:val="22"/>
            <w:szCs w:val="22"/>
            <w:lang w:val="en-US"/>
          </w:rPr>
          <w:t>second report</w:t>
        </w:r>
      </w:hyperlink>
      <w:r w:rsidRPr="005F4410">
        <w:rPr>
          <w:rFonts w:asciiTheme="minorBidi" w:hAnsiTheme="minorBidi" w:cstheme="minorBidi"/>
          <w:sz w:val="22"/>
          <w:szCs w:val="22"/>
          <w:lang w:val="en-US"/>
        </w:rPr>
        <w:t xml:space="preserve"> </w:t>
      </w:r>
      <w:r w:rsidRPr="005F4410">
        <w:rPr>
          <w:rFonts w:asciiTheme="minorBidi" w:hAnsiTheme="minorBidi" w:cstheme="minorBidi"/>
          <w:bCs/>
          <w:sz w:val="22"/>
          <w:szCs w:val="22"/>
          <w:lang w:val="en-US"/>
        </w:rPr>
        <w:t>was examined by the Committee in 2021</w:t>
      </w:r>
      <w:r w:rsidRPr="005F4410">
        <w:rPr>
          <w:rFonts w:asciiTheme="minorBidi" w:hAnsiTheme="minorBidi" w:cstheme="minorBidi"/>
          <w:sz w:val="22"/>
          <w:szCs w:val="22"/>
          <w:lang w:val="en-US"/>
        </w:rPr>
        <w:t>. This is the third report submitted by the State Party on the status of this element.</w:t>
      </w:r>
    </w:p>
    <w:p w14:paraId="42C5D59B" w14:textId="3238EDD9" w:rsidR="004013BB" w:rsidRPr="005F4410"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Effectiveness of the safeguarding plan</w:t>
      </w:r>
      <w:r w:rsidRPr="005F4410">
        <w:rPr>
          <w:rFonts w:asciiTheme="minorBidi" w:hAnsiTheme="minorBidi" w:cstheme="minorBidi"/>
          <w:bCs/>
          <w:sz w:val="22"/>
          <w:szCs w:val="22"/>
          <w:lang w:val="en-US"/>
        </w:rPr>
        <w:t xml:space="preserve">. As reported by the State Party, </w:t>
      </w:r>
      <w:r w:rsidR="0056645A" w:rsidRPr="005F4410">
        <w:rPr>
          <w:rFonts w:asciiTheme="minorBidi" w:hAnsiTheme="minorBidi" w:cstheme="minorBidi"/>
          <w:bCs/>
          <w:sz w:val="22"/>
          <w:szCs w:val="22"/>
          <w:lang w:val="en-US"/>
        </w:rPr>
        <w:t xml:space="preserve">the </w:t>
      </w:r>
      <w:r w:rsidRPr="005F4410">
        <w:rPr>
          <w:rFonts w:asciiTheme="minorBidi" w:hAnsiTheme="minorBidi" w:cstheme="minorBidi"/>
          <w:sz w:val="22"/>
          <w:szCs w:val="22"/>
          <w:lang w:val="en-US"/>
        </w:rPr>
        <w:t xml:space="preserve">frequency of practice </w:t>
      </w:r>
      <w:r w:rsidR="0056645A" w:rsidRPr="005F4410">
        <w:rPr>
          <w:rFonts w:asciiTheme="minorBidi" w:hAnsiTheme="minorBidi" w:cstheme="minorBidi"/>
          <w:sz w:val="22"/>
          <w:szCs w:val="22"/>
          <w:lang w:val="en-US"/>
        </w:rPr>
        <w:t xml:space="preserve">of the element </w:t>
      </w:r>
      <w:r w:rsidRPr="005F4410">
        <w:rPr>
          <w:rFonts w:asciiTheme="minorBidi" w:hAnsiTheme="minorBidi" w:cstheme="minorBidi"/>
          <w:sz w:val="22"/>
          <w:szCs w:val="22"/>
          <w:lang w:val="en-US"/>
        </w:rPr>
        <w:t xml:space="preserve">has been increased and </w:t>
      </w:r>
      <w:r w:rsidR="0056645A" w:rsidRPr="005F4410">
        <w:rPr>
          <w:rFonts w:asciiTheme="minorBidi" w:hAnsiTheme="minorBidi" w:cstheme="minorBidi"/>
          <w:sz w:val="22"/>
          <w:szCs w:val="22"/>
          <w:lang w:val="en-US"/>
        </w:rPr>
        <w:t xml:space="preserve">its </w:t>
      </w:r>
      <w:r w:rsidRPr="005F4410">
        <w:rPr>
          <w:rFonts w:asciiTheme="minorBidi" w:hAnsiTheme="minorBidi" w:cstheme="minorBidi"/>
          <w:sz w:val="22"/>
          <w:szCs w:val="22"/>
          <w:lang w:val="en-US"/>
        </w:rPr>
        <w:t>scope expanded</w:t>
      </w:r>
      <w:r w:rsidRPr="005F4410">
        <w:rPr>
          <w:rFonts w:asciiTheme="minorBidi" w:hAnsiTheme="minorBidi" w:cstheme="minorBidi"/>
          <w:bCs/>
          <w:sz w:val="22"/>
          <w:szCs w:val="22"/>
          <w:lang w:val="en-US"/>
        </w:rPr>
        <w:t>. Training workshops were held for apprentices, educational activities carried out in schools,</w:t>
      </w:r>
      <w:r w:rsidR="0056645A" w:rsidRPr="005F4410">
        <w:rPr>
          <w:rFonts w:asciiTheme="minorBidi" w:hAnsiTheme="minorBidi" w:cstheme="minorBidi"/>
          <w:bCs/>
          <w:sz w:val="22"/>
          <w:szCs w:val="22"/>
          <w:lang w:val="en-US"/>
        </w:rPr>
        <w:t xml:space="preserve"> and</w:t>
      </w:r>
      <w:r w:rsidRPr="005F4410">
        <w:rPr>
          <w:rFonts w:asciiTheme="minorBidi" w:hAnsiTheme="minorBidi" w:cstheme="minorBidi"/>
          <w:bCs/>
          <w:sz w:val="22"/>
          <w:szCs w:val="22"/>
          <w:lang w:val="en-US"/>
        </w:rPr>
        <w:t xml:space="preserve"> </w:t>
      </w:r>
      <w:r w:rsidR="0056645A" w:rsidRPr="005F4410">
        <w:rPr>
          <w:rFonts w:asciiTheme="minorBidi" w:hAnsiTheme="minorBidi" w:cstheme="minorBidi"/>
          <w:bCs/>
          <w:sz w:val="22"/>
          <w:szCs w:val="22"/>
          <w:lang w:val="en-US"/>
        </w:rPr>
        <w:t xml:space="preserve">bearers held </w:t>
      </w:r>
      <w:r w:rsidRPr="005F4410">
        <w:rPr>
          <w:rFonts w:asciiTheme="minorBidi" w:hAnsiTheme="minorBidi" w:cstheme="minorBidi"/>
          <w:bCs/>
          <w:sz w:val="22"/>
          <w:szCs w:val="22"/>
          <w:lang w:val="en-US"/>
        </w:rPr>
        <w:t xml:space="preserve">printing courses in higher education institutions. </w:t>
      </w:r>
      <w:r w:rsidRPr="005F4410">
        <w:rPr>
          <w:rFonts w:asciiTheme="minorBidi" w:hAnsiTheme="minorBidi" w:cstheme="minorBidi"/>
          <w:sz w:val="22"/>
          <w:szCs w:val="22"/>
          <w:lang w:val="en-US"/>
        </w:rPr>
        <w:t xml:space="preserve">The COVID-19 pandemic affected the possibility </w:t>
      </w:r>
      <w:r w:rsidR="0056645A" w:rsidRPr="005F4410">
        <w:rPr>
          <w:rFonts w:asciiTheme="minorBidi" w:hAnsiTheme="minorBidi" w:cstheme="minorBidi"/>
          <w:sz w:val="22"/>
          <w:szCs w:val="22"/>
          <w:lang w:val="en-US"/>
        </w:rPr>
        <w:t>of</w:t>
      </w:r>
      <w:r w:rsidRPr="005F4410">
        <w:rPr>
          <w:rFonts w:asciiTheme="minorBidi" w:hAnsiTheme="minorBidi" w:cstheme="minorBidi"/>
          <w:sz w:val="22"/>
          <w:szCs w:val="22"/>
          <w:lang w:val="en-US"/>
        </w:rPr>
        <w:t xml:space="preserve"> hold</w:t>
      </w:r>
      <w:r w:rsidR="0056645A" w:rsidRPr="005F4410">
        <w:rPr>
          <w:rFonts w:asciiTheme="minorBidi" w:hAnsiTheme="minorBidi" w:cstheme="minorBidi"/>
          <w:sz w:val="22"/>
          <w:szCs w:val="22"/>
          <w:lang w:val="en-US"/>
        </w:rPr>
        <w:t>ing</w:t>
      </w:r>
      <w:r w:rsidRPr="005F4410">
        <w:rPr>
          <w:rFonts w:asciiTheme="minorBidi" w:hAnsiTheme="minorBidi" w:cstheme="minorBidi"/>
          <w:sz w:val="22"/>
          <w:szCs w:val="22"/>
          <w:lang w:val="en-US"/>
        </w:rPr>
        <w:t xml:space="preserve"> traditional ceremonies at the beginning and end of </w:t>
      </w:r>
      <w:r w:rsidR="0056645A"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genealogy compiling, which led to a decrease in orders for genealogy printing. Technological processes and bearers of the element have been identified and documented, information digitized</w:t>
      </w:r>
      <w:r w:rsidR="0056645A" w:rsidRPr="005F4410">
        <w:rPr>
          <w:rFonts w:asciiTheme="minorBidi" w:hAnsiTheme="minorBidi" w:cstheme="minorBidi"/>
          <w:sz w:val="22"/>
          <w:szCs w:val="22"/>
          <w:lang w:val="en-US"/>
        </w:rPr>
        <w:t>,</w:t>
      </w:r>
      <w:r w:rsidRPr="005F4410">
        <w:rPr>
          <w:rFonts w:asciiTheme="minorBidi" w:hAnsiTheme="minorBidi" w:cstheme="minorBidi"/>
          <w:sz w:val="22"/>
          <w:szCs w:val="22"/>
          <w:lang w:val="en-US"/>
        </w:rPr>
        <w:t xml:space="preserve"> and </w:t>
      </w:r>
      <w:r w:rsidR="0056645A"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existing database improved. Interaction between researchers, bearers and practitioners</w:t>
      </w:r>
      <w:r w:rsidR="0056645A" w:rsidRPr="005F4410">
        <w:rPr>
          <w:rFonts w:asciiTheme="minorBidi" w:hAnsiTheme="minorBidi" w:cstheme="minorBidi"/>
          <w:sz w:val="22"/>
          <w:szCs w:val="22"/>
          <w:lang w:val="en-US"/>
        </w:rPr>
        <w:t xml:space="preserve"> has</w:t>
      </w:r>
      <w:r w:rsidRPr="005F4410">
        <w:rPr>
          <w:rFonts w:asciiTheme="minorBidi" w:hAnsiTheme="minorBidi" w:cstheme="minorBidi"/>
          <w:sz w:val="22"/>
          <w:szCs w:val="22"/>
          <w:lang w:val="en-US"/>
        </w:rPr>
        <w:t xml:space="preserve"> deepened, </w:t>
      </w:r>
      <w:r w:rsidR="0056645A" w:rsidRPr="005F4410">
        <w:rPr>
          <w:rFonts w:asciiTheme="minorBidi" w:hAnsiTheme="minorBidi" w:cstheme="minorBidi"/>
          <w:sz w:val="22"/>
          <w:szCs w:val="22"/>
          <w:lang w:val="en-US"/>
        </w:rPr>
        <w:t xml:space="preserve">boosted </w:t>
      </w:r>
      <w:r w:rsidRPr="005F4410">
        <w:rPr>
          <w:rFonts w:asciiTheme="minorBidi" w:hAnsiTheme="minorBidi" w:cstheme="minorBidi"/>
          <w:sz w:val="22"/>
          <w:szCs w:val="22"/>
          <w:lang w:val="en-US"/>
        </w:rPr>
        <w:t xml:space="preserve">by a newly established research institute, </w:t>
      </w:r>
      <w:r w:rsidR="0056645A"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engagement of experts in research, academic seminars</w:t>
      </w:r>
      <w:r w:rsidR="0056645A" w:rsidRPr="005F4410">
        <w:rPr>
          <w:rFonts w:asciiTheme="minorBidi" w:hAnsiTheme="minorBidi" w:cstheme="minorBidi"/>
          <w:sz w:val="22"/>
          <w:szCs w:val="22"/>
          <w:lang w:val="en-US"/>
        </w:rPr>
        <w:t>,</w:t>
      </w:r>
      <w:r w:rsidRPr="005F4410">
        <w:rPr>
          <w:rFonts w:asciiTheme="minorBidi" w:hAnsiTheme="minorBidi" w:cstheme="minorBidi"/>
          <w:sz w:val="22"/>
          <w:szCs w:val="22"/>
          <w:lang w:val="en-US"/>
        </w:rPr>
        <w:t xml:space="preserve"> and publications on the element. Governments at all levels supported the implementation of </w:t>
      </w:r>
      <w:r w:rsidR="0056645A"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safeguarding activities, with a major part of </w:t>
      </w:r>
      <w:r w:rsidR="0056645A"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resources </w:t>
      </w:r>
      <w:r w:rsidR="0056645A" w:rsidRPr="005F4410">
        <w:rPr>
          <w:rFonts w:asciiTheme="minorBidi" w:hAnsiTheme="minorBidi" w:cstheme="minorBidi"/>
          <w:sz w:val="22"/>
          <w:szCs w:val="22"/>
          <w:lang w:val="en-US"/>
        </w:rPr>
        <w:t xml:space="preserve">being </w:t>
      </w:r>
      <w:r w:rsidRPr="005F4410">
        <w:rPr>
          <w:rFonts w:asciiTheme="minorBidi" w:hAnsiTheme="minorBidi" w:cstheme="minorBidi"/>
          <w:sz w:val="22"/>
          <w:szCs w:val="22"/>
          <w:lang w:val="en-US"/>
        </w:rPr>
        <w:t xml:space="preserve">invested in </w:t>
      </w:r>
      <w:r w:rsidR="0056645A"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integration of several traditional techniques in</w:t>
      </w:r>
      <w:r w:rsidR="0056645A" w:rsidRPr="005F4410">
        <w:rPr>
          <w:rFonts w:asciiTheme="minorBidi" w:hAnsiTheme="minorBidi" w:cstheme="minorBidi"/>
          <w:sz w:val="22"/>
          <w:szCs w:val="22"/>
          <w:lang w:val="en-US"/>
        </w:rPr>
        <w:t>to</w:t>
      </w:r>
      <w:r w:rsidRPr="005F4410">
        <w:rPr>
          <w:rFonts w:asciiTheme="minorBidi" w:hAnsiTheme="minorBidi" w:cstheme="minorBidi"/>
          <w:sz w:val="22"/>
          <w:szCs w:val="22"/>
          <w:lang w:val="en-US"/>
        </w:rPr>
        <w:t xml:space="preserve"> </w:t>
      </w:r>
      <w:r w:rsidR="0056645A" w:rsidRPr="005F4410">
        <w:rPr>
          <w:rFonts w:asciiTheme="minorBidi" w:hAnsiTheme="minorBidi" w:cstheme="minorBidi"/>
          <w:sz w:val="22"/>
          <w:szCs w:val="22"/>
          <w:lang w:val="en-US"/>
        </w:rPr>
        <w:t xml:space="preserve">the development of </w:t>
      </w:r>
      <w:r w:rsidRPr="005F4410">
        <w:rPr>
          <w:rFonts w:asciiTheme="minorBidi" w:hAnsiTheme="minorBidi" w:cstheme="minorBidi"/>
          <w:sz w:val="22"/>
          <w:szCs w:val="22"/>
          <w:lang w:val="en-US"/>
        </w:rPr>
        <w:t>new product</w:t>
      </w:r>
      <w:r w:rsidR="0056645A" w:rsidRPr="005F4410">
        <w:rPr>
          <w:rFonts w:asciiTheme="minorBidi" w:hAnsiTheme="minorBidi" w:cstheme="minorBidi"/>
          <w:sz w:val="22"/>
          <w:szCs w:val="22"/>
          <w:lang w:val="en-US"/>
        </w:rPr>
        <w:t>s</w:t>
      </w:r>
      <w:r w:rsidRPr="005F4410">
        <w:rPr>
          <w:rFonts w:asciiTheme="minorBidi" w:hAnsiTheme="minorBidi" w:cstheme="minorBidi"/>
          <w:sz w:val="22"/>
          <w:szCs w:val="22"/>
          <w:lang w:val="en-US"/>
        </w:rPr>
        <w:t xml:space="preserve">, and </w:t>
      </w:r>
      <w:r w:rsidR="0056645A"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engagement of bearers, groups and communities in exhibitions and conferences.</w:t>
      </w:r>
    </w:p>
    <w:p w14:paraId="3AA06DA8" w14:textId="336AB08D" w:rsidR="004013BB" w:rsidRPr="005F4410"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Cs/>
          <w:sz w:val="22"/>
          <w:szCs w:val="22"/>
          <w:lang w:val="en-US"/>
        </w:rPr>
        <w:t xml:space="preserve">Regarding the previous Decision </w:t>
      </w:r>
      <w:hyperlink r:id="rId64" w:history="1">
        <w:r w:rsidRPr="005F4410">
          <w:rPr>
            <w:rStyle w:val="Hyperlink"/>
            <w:rFonts w:asciiTheme="minorBidi" w:hAnsiTheme="minorBidi" w:cstheme="minorBidi"/>
            <w:sz w:val="22"/>
            <w:szCs w:val="22"/>
            <w:lang w:val="en-US"/>
          </w:rPr>
          <w:t>16.COM 7.a.13</w:t>
        </w:r>
      </w:hyperlink>
      <w:r w:rsidRPr="005F4410">
        <w:rPr>
          <w:rFonts w:asciiTheme="minorBidi" w:hAnsiTheme="minorBidi" w:cstheme="minorBidi"/>
          <w:bCs/>
          <w:sz w:val="22"/>
          <w:szCs w:val="22"/>
          <w:lang w:val="en-US"/>
        </w:rPr>
        <w:t xml:space="preserve"> of the Committee, in which it invited the State Party to pursue its efforts to provide financial aid to the bearers of the element</w:t>
      </w:r>
      <w:r w:rsidR="0056645A" w:rsidRPr="005F4410">
        <w:rPr>
          <w:rFonts w:asciiTheme="minorBidi" w:hAnsiTheme="minorBidi" w:cstheme="minorBidi"/>
          <w:bCs/>
          <w:sz w:val="22"/>
          <w:szCs w:val="22"/>
          <w:lang w:val="en-US"/>
        </w:rPr>
        <w:t xml:space="preserve"> and </w:t>
      </w:r>
      <w:r w:rsidRPr="005F4410">
        <w:rPr>
          <w:rFonts w:asciiTheme="minorBidi" w:hAnsiTheme="minorBidi" w:cstheme="minorBidi"/>
          <w:bCs/>
          <w:sz w:val="22"/>
          <w:szCs w:val="22"/>
          <w:lang w:val="en-US"/>
        </w:rPr>
        <w:t xml:space="preserve">increase subsidies and encouraged the State Party to support young apprentices, it has been reported that </w:t>
      </w:r>
      <w:r w:rsidR="0056645A"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annual subsidies for bearers were increased and daily allowances </w:t>
      </w:r>
      <w:r w:rsidR="0056645A" w:rsidRPr="005F4410">
        <w:rPr>
          <w:rFonts w:asciiTheme="minorBidi" w:hAnsiTheme="minorBidi" w:cstheme="minorBidi"/>
          <w:bCs/>
          <w:sz w:val="22"/>
          <w:szCs w:val="22"/>
          <w:lang w:val="en-US"/>
        </w:rPr>
        <w:t xml:space="preserve">were provided </w:t>
      </w:r>
      <w:r w:rsidRPr="005F4410">
        <w:rPr>
          <w:rFonts w:asciiTheme="minorBidi" w:hAnsiTheme="minorBidi" w:cstheme="minorBidi"/>
          <w:bCs/>
          <w:sz w:val="22"/>
          <w:szCs w:val="22"/>
          <w:lang w:val="en-US"/>
        </w:rPr>
        <w:t>for young apprentices during the</w:t>
      </w:r>
      <w:r w:rsidR="0056645A" w:rsidRPr="005F4410">
        <w:rPr>
          <w:rFonts w:asciiTheme="minorBidi" w:hAnsiTheme="minorBidi" w:cstheme="minorBidi"/>
          <w:bCs/>
          <w:sz w:val="22"/>
          <w:szCs w:val="22"/>
          <w:lang w:val="en-US"/>
        </w:rPr>
        <w:t>ir</w:t>
      </w:r>
      <w:r w:rsidRPr="005F4410">
        <w:rPr>
          <w:rFonts w:asciiTheme="minorBidi" w:hAnsiTheme="minorBidi" w:cstheme="minorBidi"/>
          <w:bCs/>
          <w:sz w:val="22"/>
          <w:szCs w:val="22"/>
          <w:lang w:val="en-US"/>
        </w:rPr>
        <w:t xml:space="preserve"> training, which allowed them to take apprentices and transmit the element. N</w:t>
      </w:r>
      <w:r w:rsidRPr="005F4410">
        <w:rPr>
          <w:rFonts w:asciiTheme="minorBidi" w:hAnsiTheme="minorBidi" w:cstheme="minorBidi"/>
          <w:sz w:val="22"/>
          <w:szCs w:val="22"/>
          <w:lang w:val="en-US"/>
        </w:rPr>
        <w:t>ew products were developed</w:t>
      </w:r>
      <w:r w:rsidRPr="005F4410">
        <w:rPr>
          <w:rFonts w:asciiTheme="minorBidi" w:hAnsiTheme="minorBidi" w:cstheme="minorBidi"/>
          <w:bCs/>
          <w:sz w:val="22"/>
          <w:szCs w:val="22"/>
          <w:lang w:val="en-US"/>
        </w:rPr>
        <w:t xml:space="preserve"> to foster the demand for wooden movable-type printing and its innovative use</w:t>
      </w:r>
      <w:r w:rsidRPr="005F4410">
        <w:rPr>
          <w:rFonts w:asciiTheme="minorBidi" w:hAnsiTheme="minorBidi" w:cstheme="minorBidi"/>
          <w:sz w:val="22"/>
          <w:szCs w:val="22"/>
          <w:lang w:val="en-US"/>
        </w:rPr>
        <w:t>. The element was</w:t>
      </w:r>
      <w:r w:rsidR="0056645A" w:rsidRPr="005F4410">
        <w:rPr>
          <w:rFonts w:asciiTheme="minorBidi" w:hAnsiTheme="minorBidi" w:cstheme="minorBidi"/>
          <w:sz w:val="22"/>
          <w:szCs w:val="22"/>
          <w:lang w:val="en-US"/>
        </w:rPr>
        <w:t xml:space="preserve"> also</w:t>
      </w:r>
      <w:r w:rsidRPr="005F4410">
        <w:rPr>
          <w:rFonts w:asciiTheme="minorBidi" w:hAnsiTheme="minorBidi" w:cstheme="minorBidi"/>
          <w:sz w:val="22"/>
          <w:szCs w:val="22"/>
          <w:lang w:val="en-US"/>
        </w:rPr>
        <w:t xml:space="preserve"> integrated with other traditional techniques, such as woodblock printing, bamboo paper making and paper cutting. New businesses were created</w:t>
      </w:r>
      <w:r w:rsidR="0056645A" w:rsidRPr="005F4410">
        <w:rPr>
          <w:rFonts w:asciiTheme="minorBidi" w:hAnsiTheme="minorBidi" w:cstheme="minorBidi"/>
          <w:sz w:val="22"/>
          <w:szCs w:val="22"/>
          <w:lang w:val="en-US"/>
        </w:rPr>
        <w:t>, which</w:t>
      </w:r>
      <w:r w:rsidRPr="005F4410">
        <w:rPr>
          <w:rFonts w:asciiTheme="minorBidi" w:hAnsiTheme="minorBidi" w:cstheme="minorBidi"/>
          <w:sz w:val="22"/>
          <w:szCs w:val="22"/>
          <w:lang w:val="en-US"/>
        </w:rPr>
        <w:t xml:space="preserve"> generated supplementary income for bearers and practitioners.</w:t>
      </w:r>
    </w:p>
    <w:p w14:paraId="379B9169" w14:textId="2E00C2CA" w:rsidR="004013BB" w:rsidRPr="005F4410"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Community participation</w:t>
      </w:r>
      <w:r w:rsidRPr="005F4410">
        <w:rPr>
          <w:rFonts w:asciiTheme="minorBidi" w:hAnsiTheme="minorBidi" w:cstheme="minorBidi"/>
          <w:bCs/>
          <w:sz w:val="22"/>
          <w:szCs w:val="22"/>
          <w:lang w:val="en-US"/>
        </w:rPr>
        <w:t>. As reported, t</w:t>
      </w:r>
      <w:r w:rsidRPr="005F4410">
        <w:rPr>
          <w:rFonts w:asciiTheme="minorBidi" w:hAnsiTheme="minorBidi" w:cstheme="minorBidi"/>
          <w:sz w:val="22"/>
          <w:szCs w:val="22"/>
          <w:lang w:val="en-US"/>
        </w:rPr>
        <w:t xml:space="preserve">here are </w:t>
      </w:r>
      <w:r w:rsidR="0056645A" w:rsidRPr="005F4410">
        <w:rPr>
          <w:rFonts w:asciiTheme="minorBidi" w:hAnsiTheme="minorBidi" w:cstheme="minorBidi"/>
          <w:sz w:val="22"/>
          <w:szCs w:val="22"/>
          <w:lang w:val="en-US"/>
        </w:rPr>
        <w:t xml:space="preserve">twenty-two </w:t>
      </w:r>
      <w:r w:rsidRPr="005F4410">
        <w:rPr>
          <w:rFonts w:asciiTheme="minorBidi" w:hAnsiTheme="minorBidi" w:cstheme="minorBidi"/>
          <w:sz w:val="22"/>
          <w:szCs w:val="22"/>
          <w:lang w:val="en-US"/>
        </w:rPr>
        <w:t xml:space="preserve">representative bearers of the element, the same number as identified in the first report, including one female bearer, all under the age of fifty. There are 39 registered apprentices, and the number of practitioners has reached about 300, namely </w:t>
      </w:r>
      <w:r w:rsidR="0056645A" w:rsidRPr="005F4410">
        <w:rPr>
          <w:rFonts w:asciiTheme="minorBidi" w:hAnsiTheme="minorBidi" w:cstheme="minorBidi"/>
          <w:sz w:val="22"/>
          <w:szCs w:val="22"/>
          <w:lang w:val="en-US"/>
        </w:rPr>
        <w:t xml:space="preserve">60 </w:t>
      </w:r>
      <w:r w:rsidRPr="005F4410">
        <w:rPr>
          <w:rFonts w:asciiTheme="minorBidi" w:hAnsiTheme="minorBidi" w:cstheme="minorBidi"/>
          <w:sz w:val="22"/>
          <w:szCs w:val="22"/>
          <w:lang w:val="en-US"/>
        </w:rPr>
        <w:t xml:space="preserve">more than during the previous reporting period, including over </w:t>
      </w:r>
      <w:r w:rsidR="0056645A" w:rsidRPr="005F4410">
        <w:rPr>
          <w:rFonts w:asciiTheme="minorBidi" w:hAnsiTheme="minorBidi" w:cstheme="minorBidi"/>
          <w:sz w:val="22"/>
          <w:szCs w:val="22"/>
          <w:lang w:val="en-US"/>
        </w:rPr>
        <w:t xml:space="preserve">40 </w:t>
      </w:r>
      <w:r w:rsidRPr="005F4410">
        <w:rPr>
          <w:rFonts w:asciiTheme="minorBidi" w:hAnsiTheme="minorBidi" w:cstheme="minorBidi"/>
          <w:sz w:val="22"/>
          <w:szCs w:val="22"/>
          <w:lang w:val="en-US"/>
        </w:rPr>
        <w:t xml:space="preserve">women. According to the report, women practitioners have been increasingly involved in all aspects of the element. </w:t>
      </w:r>
      <w:r w:rsidR="0056645A" w:rsidRPr="005F4410">
        <w:rPr>
          <w:rFonts w:asciiTheme="minorBidi" w:hAnsiTheme="minorBidi" w:cstheme="minorBidi"/>
          <w:sz w:val="22"/>
          <w:szCs w:val="22"/>
          <w:lang w:val="en-US"/>
        </w:rPr>
        <w:t xml:space="preserve">The </w:t>
      </w:r>
      <w:proofErr w:type="spellStart"/>
      <w:r w:rsidRPr="005F4410">
        <w:rPr>
          <w:rFonts w:asciiTheme="minorBidi" w:hAnsiTheme="minorBidi" w:cstheme="minorBidi"/>
          <w:bCs/>
          <w:sz w:val="22"/>
          <w:szCs w:val="22"/>
          <w:lang w:val="en-US"/>
        </w:rPr>
        <w:t>Rui</w:t>
      </w:r>
      <w:r w:rsidRPr="005F4410">
        <w:rPr>
          <w:rStyle w:val="Emphasis"/>
          <w:rFonts w:asciiTheme="minorBidi" w:hAnsiTheme="minorBidi" w:cstheme="minorBidi"/>
          <w:i w:val="0"/>
          <w:iCs w:val="0"/>
          <w:sz w:val="22"/>
          <w:szCs w:val="22"/>
          <w:shd w:val="clear" w:color="auto" w:fill="FFFFFF"/>
          <w:lang w:val="en-US"/>
        </w:rPr>
        <w:t>'</w:t>
      </w:r>
      <w:r w:rsidRPr="005F4410">
        <w:rPr>
          <w:rFonts w:asciiTheme="minorBidi" w:hAnsiTheme="minorBidi" w:cstheme="minorBidi"/>
          <w:bCs/>
          <w:sz w:val="22"/>
          <w:szCs w:val="22"/>
          <w:lang w:val="en-US"/>
        </w:rPr>
        <w:t>an</w:t>
      </w:r>
      <w:proofErr w:type="spellEnd"/>
      <w:r w:rsidRPr="005F4410">
        <w:rPr>
          <w:rFonts w:asciiTheme="minorBidi" w:hAnsiTheme="minorBidi" w:cstheme="minorBidi"/>
          <w:bCs/>
          <w:sz w:val="22"/>
          <w:szCs w:val="22"/>
          <w:lang w:val="en-US"/>
        </w:rPr>
        <w:t xml:space="preserve"> Movable-type Printing Association served as a coordinator between bearers and other stakeholders in implementing safeguarding measures, whereas </w:t>
      </w:r>
      <w:r w:rsidR="0056645A"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Folk Artists Association and </w:t>
      </w:r>
      <w:r w:rsidR="0056645A"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Arts and Crafts Association engaged in the identification of bearers and transmission activities. </w:t>
      </w:r>
      <w:r w:rsidR="0056645A" w:rsidRPr="005F4410">
        <w:rPr>
          <w:rFonts w:asciiTheme="minorBidi" w:hAnsiTheme="minorBidi" w:cstheme="minorBidi"/>
          <w:bCs/>
          <w:sz w:val="22"/>
          <w:szCs w:val="22"/>
          <w:lang w:val="en-US"/>
        </w:rPr>
        <w:t xml:space="preserve">The </w:t>
      </w:r>
      <w:proofErr w:type="spellStart"/>
      <w:r w:rsidRPr="005F4410">
        <w:rPr>
          <w:rFonts w:asciiTheme="minorBidi" w:hAnsiTheme="minorBidi" w:cstheme="minorBidi"/>
          <w:bCs/>
          <w:sz w:val="22"/>
          <w:szCs w:val="22"/>
          <w:lang w:val="en-US"/>
        </w:rPr>
        <w:t>Rui</w:t>
      </w:r>
      <w:r w:rsidRPr="005F4410">
        <w:rPr>
          <w:rStyle w:val="Emphasis"/>
          <w:rFonts w:asciiTheme="minorBidi" w:hAnsiTheme="minorBidi" w:cstheme="minorBidi"/>
          <w:i w:val="0"/>
          <w:iCs w:val="0"/>
          <w:sz w:val="22"/>
          <w:szCs w:val="22"/>
          <w:shd w:val="clear" w:color="auto" w:fill="FFFFFF"/>
          <w:lang w:val="en-US"/>
        </w:rPr>
        <w:t>'</w:t>
      </w:r>
      <w:r w:rsidRPr="005F4410">
        <w:rPr>
          <w:rFonts w:asciiTheme="minorBidi" w:hAnsiTheme="minorBidi" w:cstheme="minorBidi"/>
          <w:bCs/>
          <w:sz w:val="22"/>
          <w:szCs w:val="22"/>
          <w:lang w:val="en-US"/>
        </w:rPr>
        <w:t>an</w:t>
      </w:r>
      <w:proofErr w:type="spellEnd"/>
      <w:r w:rsidRPr="005F4410">
        <w:rPr>
          <w:rFonts w:asciiTheme="minorBidi" w:hAnsiTheme="minorBidi" w:cstheme="minorBidi"/>
          <w:bCs/>
          <w:sz w:val="22"/>
          <w:szCs w:val="22"/>
          <w:lang w:val="en-US"/>
        </w:rPr>
        <w:t xml:space="preserve"> Surname Culture Research Association carried out research and </w:t>
      </w:r>
      <w:r w:rsidRPr="005F4410">
        <w:rPr>
          <w:rFonts w:asciiTheme="minorBidi" w:hAnsiTheme="minorBidi" w:cstheme="minorBidi"/>
          <w:sz w:val="22"/>
          <w:szCs w:val="22"/>
          <w:lang w:val="en-US"/>
        </w:rPr>
        <w:t>formulated standards for genealogy compiling</w:t>
      </w:r>
      <w:r w:rsidRPr="005F4410">
        <w:rPr>
          <w:rFonts w:asciiTheme="minorBidi" w:hAnsiTheme="minorBidi" w:cstheme="minorBidi"/>
          <w:bCs/>
          <w:sz w:val="22"/>
          <w:szCs w:val="22"/>
          <w:lang w:val="en-US"/>
        </w:rPr>
        <w:t xml:space="preserve">. A council of clan elders supervised the use of funds for safeguarding. </w:t>
      </w:r>
      <w:r w:rsidRPr="005F4410">
        <w:rPr>
          <w:rFonts w:asciiTheme="minorBidi" w:hAnsiTheme="minorBidi" w:cstheme="minorBidi"/>
          <w:sz w:val="22"/>
          <w:szCs w:val="22"/>
          <w:lang w:val="en-US"/>
        </w:rPr>
        <w:t xml:space="preserve">Local communities ordered compiling and printing clan genealogies, </w:t>
      </w:r>
      <w:r w:rsidR="0056645A" w:rsidRPr="005F4410">
        <w:rPr>
          <w:rFonts w:asciiTheme="minorBidi" w:hAnsiTheme="minorBidi" w:cstheme="minorBidi"/>
          <w:sz w:val="22"/>
          <w:szCs w:val="22"/>
          <w:lang w:val="en-US"/>
        </w:rPr>
        <w:t xml:space="preserve">drawing </w:t>
      </w:r>
      <w:r w:rsidRPr="005F4410">
        <w:rPr>
          <w:rFonts w:asciiTheme="minorBidi" w:hAnsiTheme="minorBidi" w:cstheme="minorBidi"/>
          <w:sz w:val="22"/>
          <w:szCs w:val="22"/>
          <w:lang w:val="en-US"/>
        </w:rPr>
        <w:t xml:space="preserve">on self-raised funds. About 49,000 people were involved in </w:t>
      </w:r>
      <w:r w:rsidR="0056645A"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safeguarding activities, and from 2019 to 2022</w:t>
      </w:r>
      <w:r w:rsidR="0056645A" w:rsidRPr="005F4410">
        <w:rPr>
          <w:rFonts w:asciiTheme="minorBidi" w:hAnsiTheme="minorBidi" w:cstheme="minorBidi"/>
          <w:sz w:val="22"/>
          <w:szCs w:val="22"/>
          <w:lang w:val="en-US"/>
        </w:rPr>
        <w:t xml:space="preserve"> the</w:t>
      </w:r>
      <w:r w:rsidRPr="005F4410">
        <w:rPr>
          <w:rFonts w:asciiTheme="minorBidi" w:hAnsiTheme="minorBidi" w:cstheme="minorBidi"/>
          <w:sz w:val="22"/>
          <w:szCs w:val="22"/>
          <w:lang w:val="en-US"/>
        </w:rPr>
        <w:t xml:space="preserve"> </w:t>
      </w:r>
      <w:proofErr w:type="spellStart"/>
      <w:r w:rsidRPr="005F4410">
        <w:rPr>
          <w:rFonts w:asciiTheme="minorBidi" w:hAnsiTheme="minorBidi" w:cstheme="minorBidi"/>
          <w:bCs/>
          <w:sz w:val="22"/>
          <w:szCs w:val="22"/>
          <w:lang w:val="en-US"/>
        </w:rPr>
        <w:t>Rui</w:t>
      </w:r>
      <w:r w:rsidRPr="005F4410">
        <w:rPr>
          <w:rStyle w:val="Emphasis"/>
          <w:rFonts w:asciiTheme="minorBidi" w:hAnsiTheme="minorBidi" w:cstheme="minorBidi"/>
          <w:i w:val="0"/>
          <w:iCs w:val="0"/>
          <w:sz w:val="22"/>
          <w:szCs w:val="22"/>
          <w:shd w:val="clear" w:color="auto" w:fill="FFFFFF"/>
          <w:lang w:val="en-US"/>
        </w:rPr>
        <w:t>'</w:t>
      </w:r>
      <w:r w:rsidRPr="005F4410">
        <w:rPr>
          <w:rFonts w:asciiTheme="minorBidi" w:hAnsiTheme="minorBidi" w:cstheme="minorBidi"/>
          <w:bCs/>
          <w:sz w:val="22"/>
          <w:szCs w:val="22"/>
          <w:lang w:val="en-US"/>
        </w:rPr>
        <w:t>an</w:t>
      </w:r>
      <w:proofErr w:type="spellEnd"/>
      <w:r w:rsidRPr="005F4410">
        <w:rPr>
          <w:rFonts w:asciiTheme="minorBidi" w:hAnsiTheme="minorBidi" w:cstheme="minorBidi"/>
          <w:bCs/>
          <w:sz w:val="22"/>
          <w:szCs w:val="22"/>
          <w:lang w:val="en-US"/>
        </w:rPr>
        <w:t xml:space="preserve"> Movable-type Printing Exhibition Hall and </w:t>
      </w:r>
      <w:r w:rsidR="0056645A"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Experiential Learning Hall received</w:t>
      </w:r>
      <w:r w:rsidRPr="005F4410">
        <w:rPr>
          <w:rFonts w:asciiTheme="minorBidi" w:hAnsiTheme="minorBidi" w:cstheme="minorBidi"/>
          <w:sz w:val="22"/>
          <w:szCs w:val="22"/>
          <w:lang w:val="en-US"/>
        </w:rPr>
        <w:t xml:space="preserve"> a total of 131,000 visitors. Several rounds of consultations with communities and other stakeholders were carried out to update the safeguarding plan, and the report was drafted based on community inputs.</w:t>
      </w:r>
    </w:p>
    <w:p w14:paraId="662638A4" w14:textId="4C909D83" w:rsidR="004013BB" w:rsidRPr="005F4410"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Viability and current risks</w:t>
      </w:r>
      <w:r w:rsidRPr="005F4410">
        <w:rPr>
          <w:rFonts w:asciiTheme="minorBidi" w:hAnsiTheme="minorBidi" w:cstheme="minorBidi"/>
          <w:bCs/>
          <w:sz w:val="22"/>
          <w:szCs w:val="22"/>
          <w:lang w:val="en-US"/>
        </w:rPr>
        <w:t>.</w:t>
      </w:r>
      <w:r w:rsidRPr="005F4410">
        <w:rPr>
          <w:rFonts w:asciiTheme="minorBidi" w:hAnsiTheme="minorBidi" w:cstheme="minorBidi"/>
          <w:sz w:val="22"/>
          <w:szCs w:val="22"/>
          <w:lang w:val="en-US"/>
        </w:rPr>
        <w:t xml:space="preserve"> </w:t>
      </w:r>
      <w:r w:rsidRPr="005F4410">
        <w:rPr>
          <w:rFonts w:asciiTheme="minorBidi" w:hAnsiTheme="minorBidi" w:cstheme="minorBidi"/>
          <w:bCs/>
          <w:sz w:val="22"/>
          <w:szCs w:val="22"/>
          <w:lang w:val="en-US"/>
        </w:rPr>
        <w:t xml:space="preserve">According to the report, the visibility of the element has been improved and public awareness and respect for the bearers raised, which has </w:t>
      </w:r>
      <w:r w:rsidR="0056645A" w:rsidRPr="005F4410">
        <w:rPr>
          <w:rFonts w:asciiTheme="minorBidi" w:hAnsiTheme="minorBidi" w:cstheme="minorBidi"/>
          <w:bCs/>
          <w:sz w:val="22"/>
          <w:szCs w:val="22"/>
          <w:lang w:val="en-US"/>
        </w:rPr>
        <w:t xml:space="preserve">in turn </w:t>
      </w:r>
      <w:r w:rsidRPr="005F4410">
        <w:rPr>
          <w:rFonts w:asciiTheme="minorBidi" w:hAnsiTheme="minorBidi" w:cstheme="minorBidi"/>
          <w:bCs/>
          <w:sz w:val="22"/>
          <w:szCs w:val="22"/>
          <w:lang w:val="en-US"/>
        </w:rPr>
        <w:t xml:space="preserve">increased their income and created jobs for local communities. Exhibitions and experiential learning activities were held in </w:t>
      </w:r>
      <w:proofErr w:type="spellStart"/>
      <w:r w:rsidRPr="005F4410">
        <w:rPr>
          <w:rFonts w:asciiTheme="minorBidi" w:hAnsiTheme="minorBidi" w:cstheme="minorBidi"/>
          <w:bCs/>
          <w:sz w:val="22"/>
          <w:szCs w:val="22"/>
          <w:lang w:val="en-US"/>
        </w:rPr>
        <w:t>Dongyuan</w:t>
      </w:r>
      <w:proofErr w:type="spellEnd"/>
      <w:r w:rsidRPr="005F4410">
        <w:rPr>
          <w:rFonts w:asciiTheme="minorBidi" w:hAnsiTheme="minorBidi" w:cstheme="minorBidi"/>
          <w:bCs/>
          <w:sz w:val="22"/>
          <w:szCs w:val="22"/>
          <w:lang w:val="en-US"/>
        </w:rPr>
        <w:t xml:space="preserve"> Village, </w:t>
      </w:r>
      <w:proofErr w:type="spellStart"/>
      <w:r w:rsidRPr="005F4410">
        <w:rPr>
          <w:rFonts w:asciiTheme="minorBidi" w:hAnsiTheme="minorBidi" w:cstheme="minorBidi"/>
          <w:bCs/>
          <w:sz w:val="22"/>
          <w:szCs w:val="22"/>
          <w:lang w:val="en-US"/>
        </w:rPr>
        <w:t>Rui</w:t>
      </w:r>
      <w:r w:rsidR="00A876EC" w:rsidRPr="005F4410">
        <w:rPr>
          <w:rStyle w:val="Emphasis"/>
          <w:rFonts w:asciiTheme="minorBidi" w:hAnsiTheme="minorBidi" w:cstheme="minorBidi"/>
          <w:i w:val="0"/>
          <w:iCs w:val="0"/>
          <w:sz w:val="22"/>
          <w:szCs w:val="22"/>
          <w:shd w:val="clear" w:color="auto" w:fill="FFFFFF"/>
          <w:lang w:val="en-US"/>
        </w:rPr>
        <w:t>’</w:t>
      </w:r>
      <w:r w:rsidRPr="005F4410">
        <w:rPr>
          <w:rFonts w:asciiTheme="minorBidi" w:hAnsiTheme="minorBidi" w:cstheme="minorBidi"/>
          <w:bCs/>
          <w:sz w:val="22"/>
          <w:szCs w:val="22"/>
          <w:lang w:val="en-US"/>
        </w:rPr>
        <w:t>an</w:t>
      </w:r>
      <w:proofErr w:type="spellEnd"/>
      <w:r w:rsidRPr="005F4410">
        <w:rPr>
          <w:rFonts w:asciiTheme="minorBidi" w:hAnsiTheme="minorBidi" w:cstheme="minorBidi"/>
          <w:bCs/>
          <w:sz w:val="22"/>
          <w:szCs w:val="22"/>
          <w:lang w:val="en-US"/>
        </w:rPr>
        <w:t xml:space="preserve"> city, where the element has been traditionally </w:t>
      </w:r>
      <w:r w:rsidR="0056645A" w:rsidRPr="005F4410">
        <w:rPr>
          <w:rFonts w:asciiTheme="minorBidi" w:hAnsiTheme="minorBidi" w:cstheme="minorBidi"/>
          <w:bCs/>
          <w:sz w:val="22"/>
          <w:szCs w:val="22"/>
          <w:lang w:val="en-US"/>
        </w:rPr>
        <w:t>practised</w:t>
      </w:r>
      <w:r w:rsidRPr="005F4410">
        <w:rPr>
          <w:rFonts w:asciiTheme="minorBidi" w:hAnsiTheme="minorBidi" w:cstheme="minorBidi"/>
          <w:bCs/>
          <w:sz w:val="22"/>
          <w:szCs w:val="22"/>
          <w:lang w:val="en-US"/>
        </w:rPr>
        <w:t xml:space="preserve">, and in more than </w:t>
      </w:r>
      <w:r w:rsidR="0056645A" w:rsidRPr="005F4410">
        <w:rPr>
          <w:rFonts w:asciiTheme="minorBidi" w:hAnsiTheme="minorBidi" w:cstheme="minorBidi"/>
          <w:bCs/>
          <w:sz w:val="22"/>
          <w:szCs w:val="22"/>
          <w:lang w:val="en-US"/>
        </w:rPr>
        <w:t xml:space="preserve">twenty </w:t>
      </w:r>
      <w:r w:rsidRPr="005F4410">
        <w:rPr>
          <w:rFonts w:asciiTheme="minorBidi" w:hAnsiTheme="minorBidi" w:cstheme="minorBidi"/>
          <w:bCs/>
          <w:sz w:val="22"/>
          <w:szCs w:val="22"/>
          <w:lang w:val="en-US"/>
        </w:rPr>
        <w:t xml:space="preserve">experience halls all over the country, thematic inns, restaurants and camps. The major risks identified include switching to digital typesetting as </w:t>
      </w:r>
      <w:r w:rsidR="0056645A" w:rsidRPr="005F4410">
        <w:rPr>
          <w:rFonts w:asciiTheme="minorBidi" w:hAnsiTheme="minorBidi" w:cstheme="minorBidi"/>
          <w:bCs/>
          <w:sz w:val="22"/>
          <w:szCs w:val="22"/>
          <w:lang w:val="en-US"/>
        </w:rPr>
        <w:t xml:space="preserve">it is </w:t>
      </w:r>
      <w:r w:rsidRPr="005F4410">
        <w:rPr>
          <w:rFonts w:asciiTheme="minorBidi" w:hAnsiTheme="minorBidi" w:cstheme="minorBidi"/>
          <w:bCs/>
          <w:sz w:val="22"/>
          <w:szCs w:val="22"/>
          <w:lang w:val="en-US"/>
        </w:rPr>
        <w:t xml:space="preserve">less costly, other competitive parties entering the genealogy compiling and printing market, </w:t>
      </w:r>
      <w:r w:rsidR="0056645A"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time-consuming learning process, </w:t>
      </w:r>
      <w:r w:rsidR="0056645A"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limited opportunities </w:t>
      </w:r>
      <w:r w:rsidR="0056645A" w:rsidRPr="005F4410">
        <w:rPr>
          <w:rFonts w:asciiTheme="minorBidi" w:hAnsiTheme="minorBidi" w:cstheme="minorBidi"/>
          <w:bCs/>
          <w:sz w:val="22"/>
          <w:szCs w:val="22"/>
          <w:lang w:val="en-US"/>
        </w:rPr>
        <w:t xml:space="preserve">for </w:t>
      </w:r>
      <w:r w:rsidRPr="005F4410">
        <w:rPr>
          <w:rFonts w:asciiTheme="minorBidi" w:hAnsiTheme="minorBidi" w:cstheme="minorBidi"/>
          <w:bCs/>
          <w:sz w:val="22"/>
          <w:szCs w:val="22"/>
          <w:lang w:val="en-US"/>
        </w:rPr>
        <w:t>practice and unstable income, which explains the small number of young apprentices.</w:t>
      </w:r>
      <w:r w:rsidRPr="005F4410">
        <w:rPr>
          <w:rFonts w:asciiTheme="minorBidi" w:hAnsiTheme="minorBidi" w:cstheme="minorBidi"/>
          <w:sz w:val="22"/>
          <w:szCs w:val="22"/>
          <w:lang w:val="en-US"/>
        </w:rPr>
        <w:t xml:space="preserve"> Furthermore, wooden movable-type</w:t>
      </w:r>
      <w:r w:rsidRPr="005F4410">
        <w:rPr>
          <w:rFonts w:asciiTheme="minorBidi" w:hAnsiTheme="minorBidi" w:cstheme="minorBidi"/>
          <w:bCs/>
          <w:sz w:val="22"/>
          <w:szCs w:val="22"/>
          <w:lang w:val="en-US"/>
        </w:rPr>
        <w:t xml:space="preserve"> printing of ancient books has declined</w:t>
      </w:r>
      <w:r w:rsidR="0056645A" w:rsidRPr="005F4410">
        <w:rPr>
          <w:rFonts w:asciiTheme="minorBidi" w:hAnsiTheme="minorBidi" w:cstheme="minorBidi"/>
          <w:bCs/>
          <w:sz w:val="22"/>
          <w:szCs w:val="22"/>
          <w:lang w:val="en-US"/>
        </w:rPr>
        <w:t xml:space="preserve"> </w:t>
      </w:r>
      <w:r w:rsidRPr="005F4410">
        <w:rPr>
          <w:rFonts w:asciiTheme="minorBidi" w:hAnsiTheme="minorBidi" w:cstheme="minorBidi"/>
          <w:bCs/>
          <w:sz w:val="22"/>
          <w:szCs w:val="22"/>
          <w:lang w:val="en-US"/>
        </w:rPr>
        <w:t>due to high labor cost</w:t>
      </w:r>
      <w:r w:rsidR="0056645A" w:rsidRPr="005F4410">
        <w:rPr>
          <w:rFonts w:asciiTheme="minorBidi" w:hAnsiTheme="minorBidi" w:cstheme="minorBidi"/>
          <w:bCs/>
          <w:sz w:val="22"/>
          <w:szCs w:val="22"/>
          <w:lang w:val="en-US"/>
        </w:rPr>
        <w:t>s</w:t>
      </w:r>
      <w:r w:rsidRPr="005F4410">
        <w:rPr>
          <w:rFonts w:asciiTheme="minorBidi" w:hAnsiTheme="minorBidi" w:cstheme="minorBidi"/>
          <w:bCs/>
          <w:sz w:val="22"/>
          <w:szCs w:val="22"/>
          <w:lang w:val="en-US"/>
        </w:rPr>
        <w:t xml:space="preserve"> and limited market demand.</w:t>
      </w:r>
    </w:p>
    <w:p w14:paraId="6357E110" w14:textId="661CB999" w:rsidR="004013BB" w:rsidRPr="005F4410" w:rsidRDefault="004013BB" w:rsidP="00575E73">
      <w:pPr>
        <w:numPr>
          <w:ilvl w:val="0"/>
          <w:numId w:val="2"/>
        </w:numPr>
        <w:autoSpaceDE w:val="0"/>
        <w:autoSpaceDN w:val="0"/>
        <w:adjustRightInd w:val="0"/>
        <w:snapToGrid w:val="0"/>
        <w:spacing w:after="120"/>
        <w:ind w:left="567"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updated safeguarding plan </w:t>
      </w:r>
      <w:r w:rsidR="0056645A" w:rsidRPr="005F4410">
        <w:rPr>
          <w:rFonts w:asciiTheme="minorBidi" w:hAnsiTheme="minorBidi" w:cstheme="minorBidi"/>
          <w:sz w:val="22"/>
          <w:szCs w:val="22"/>
          <w:lang w:val="en-US"/>
        </w:rPr>
        <w:t xml:space="preserve">includes the </w:t>
      </w:r>
      <w:r w:rsidRPr="005F4410">
        <w:rPr>
          <w:rFonts w:asciiTheme="minorBidi" w:hAnsiTheme="minorBidi" w:cstheme="minorBidi"/>
          <w:sz w:val="22"/>
          <w:szCs w:val="22"/>
          <w:lang w:val="en-US"/>
        </w:rPr>
        <w:t xml:space="preserve">transmission of the element through long-term partnerships with educational institutions, developing training and teaching contents, including on genealogical culture, establishing a Genealogical Cultural Centre, continuing to subsidize bearers, fostering innovation and modern application of the element in newly established crafts workstations and </w:t>
      </w:r>
      <w:r w:rsidR="0056645A" w:rsidRPr="005F4410">
        <w:rPr>
          <w:rFonts w:asciiTheme="minorBidi" w:hAnsiTheme="minorBidi" w:cstheme="minorBidi"/>
          <w:sz w:val="22"/>
          <w:szCs w:val="22"/>
          <w:lang w:val="en-US"/>
        </w:rPr>
        <w:t xml:space="preserve">through </w:t>
      </w:r>
      <w:r w:rsidRPr="005F4410">
        <w:rPr>
          <w:rFonts w:asciiTheme="minorBidi" w:hAnsiTheme="minorBidi" w:cstheme="minorBidi"/>
          <w:sz w:val="22"/>
          <w:szCs w:val="22"/>
          <w:lang w:val="en-US"/>
        </w:rPr>
        <w:t xml:space="preserve">an open competition, applying research outcomes in safeguarding, and promoting the element and its cultural significance, in particular through digital means, and </w:t>
      </w:r>
      <w:r w:rsidR="0056645A" w:rsidRPr="005F4410">
        <w:rPr>
          <w:rFonts w:asciiTheme="minorBidi" w:hAnsiTheme="minorBidi" w:cstheme="minorBidi"/>
          <w:sz w:val="22"/>
          <w:szCs w:val="22"/>
          <w:lang w:val="en-US"/>
        </w:rPr>
        <w:t xml:space="preserve">at the </w:t>
      </w:r>
      <w:r w:rsidRPr="005F4410">
        <w:rPr>
          <w:rFonts w:asciiTheme="minorBidi" w:hAnsiTheme="minorBidi" w:cstheme="minorBidi"/>
          <w:sz w:val="22"/>
          <w:szCs w:val="22"/>
          <w:lang w:val="en-US"/>
        </w:rPr>
        <w:t xml:space="preserve">China Movable-type Printing Culture and Tourism Festival. The implementation of the plan will be funded by government and community inputs, with a decrease in the budget planned for subsidies for bearers to train apprentices. It will be coordinated by local authorities, providing regular feedback to and ensuring the participation of </w:t>
      </w:r>
      <w:r w:rsidR="0056645A"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communities concerned.</w:t>
      </w:r>
    </w:p>
    <w:p w14:paraId="3D621BD2" w14:textId="77777777" w:rsidR="004013BB" w:rsidRPr="005F4410" w:rsidRDefault="004013BB"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Committee may </w:t>
      </w:r>
      <w:r w:rsidRPr="005F4410">
        <w:rPr>
          <w:rFonts w:asciiTheme="minorBidi" w:hAnsiTheme="minorBidi" w:cstheme="minorBidi"/>
          <w:bCs/>
          <w:sz w:val="22"/>
          <w:szCs w:val="22"/>
          <w:lang w:val="en-US"/>
        </w:rPr>
        <w:t>wish</w:t>
      </w:r>
      <w:r w:rsidRPr="005F4410">
        <w:rPr>
          <w:rFonts w:asciiTheme="minorBidi" w:hAnsiTheme="minorBidi" w:cstheme="minorBidi"/>
          <w:sz w:val="22"/>
          <w:szCs w:val="22"/>
          <w:lang w:val="en-US"/>
        </w:rPr>
        <w:t xml:space="preserve"> to adopt the following decision:</w:t>
      </w:r>
    </w:p>
    <w:p w14:paraId="77D22E8A" w14:textId="0D456A61" w:rsidR="004013BB" w:rsidRPr="005F4410" w:rsidRDefault="004013BB" w:rsidP="00575E73">
      <w:pPr>
        <w:pStyle w:val="Heading4"/>
        <w:numPr>
          <w:ilvl w:val="0"/>
          <w:numId w:val="0"/>
        </w:numPr>
        <w:spacing w:before="240" w:after="120"/>
        <w:ind w:left="562"/>
        <w:rPr>
          <w:rFonts w:asciiTheme="minorBidi" w:eastAsia="SimSun" w:hAnsiTheme="minorBidi" w:cstheme="minorBidi"/>
          <w:szCs w:val="22"/>
          <w:lang w:val="en-US"/>
        </w:rPr>
      </w:pPr>
      <w:bookmarkStart w:id="20" w:name="_DRAFT_DECISION_18.COM_12"/>
      <w:bookmarkEnd w:id="20"/>
      <w:r w:rsidRPr="005F4410">
        <w:rPr>
          <w:rFonts w:asciiTheme="minorBidi" w:hAnsiTheme="minorBidi" w:cstheme="minorBidi"/>
          <w:szCs w:val="22"/>
          <w:lang w:val="en-US"/>
        </w:rPr>
        <w:t>DRAFT DECISION 18.COM </w:t>
      </w:r>
      <w:r w:rsidR="00C06308" w:rsidRPr="005F4410">
        <w:rPr>
          <w:rFonts w:asciiTheme="minorBidi" w:hAnsiTheme="minorBidi" w:cstheme="minorBidi"/>
          <w:szCs w:val="22"/>
          <w:lang w:val="en-US"/>
        </w:rPr>
        <w:t>7.a.13</w:t>
      </w:r>
    </w:p>
    <w:p w14:paraId="55504983" w14:textId="77777777" w:rsidR="004013BB" w:rsidRPr="005F4410" w:rsidRDefault="004013BB" w:rsidP="00575E73">
      <w:pPr>
        <w:pStyle w:val="Marge"/>
        <w:keepNext/>
        <w:tabs>
          <w:tab w:val="left" w:pos="1134"/>
        </w:tabs>
        <w:spacing w:after="120"/>
        <w:ind w:left="567"/>
        <w:rPr>
          <w:rFonts w:asciiTheme="minorBidi" w:hAnsiTheme="minorBidi" w:cstheme="minorBidi"/>
          <w:szCs w:val="22"/>
          <w:lang w:val="en-US"/>
        </w:rPr>
      </w:pPr>
      <w:r w:rsidRPr="005F4410">
        <w:rPr>
          <w:rFonts w:asciiTheme="minorBidi" w:hAnsiTheme="minorBidi" w:cstheme="minorBidi"/>
          <w:szCs w:val="22"/>
          <w:lang w:val="en-US"/>
        </w:rPr>
        <w:t>The Committee,</w:t>
      </w:r>
    </w:p>
    <w:p w14:paraId="0420F74B" w14:textId="633F2533" w:rsidR="004013BB" w:rsidRPr="005F4410" w:rsidRDefault="004013BB" w:rsidP="004F3EE1">
      <w:pPr>
        <w:pStyle w:val="Para"/>
        <w:numPr>
          <w:ilvl w:val="0"/>
          <w:numId w:val="29"/>
        </w:numPr>
        <w:tabs>
          <w:tab w:val="left" w:pos="1134"/>
        </w:tabs>
        <w:rPr>
          <w:rFonts w:asciiTheme="minorBidi" w:hAnsiTheme="minorBidi" w:cstheme="minorBidi"/>
          <w:sz w:val="22"/>
          <w:szCs w:val="22"/>
          <w:lang w:val="en-US"/>
        </w:rPr>
      </w:pPr>
      <w:r w:rsidRPr="005F4410">
        <w:rPr>
          <w:rFonts w:asciiTheme="minorBidi" w:hAnsiTheme="minorBidi" w:cstheme="minorBidi"/>
          <w:sz w:val="22"/>
          <w:szCs w:val="22"/>
          <w:u w:val="single"/>
          <w:lang w:val="en-US"/>
        </w:rPr>
        <w:t>Having examined</w:t>
      </w:r>
      <w:r w:rsidRPr="005F4410">
        <w:rPr>
          <w:rFonts w:asciiTheme="minorBidi" w:hAnsiTheme="minorBidi" w:cstheme="minorBidi"/>
          <w:sz w:val="22"/>
          <w:szCs w:val="22"/>
          <w:lang w:val="en-US"/>
        </w:rPr>
        <w:t xml:space="preserve"> document </w:t>
      </w:r>
      <w:r w:rsidR="00C06308" w:rsidRPr="005F4410">
        <w:rPr>
          <w:rFonts w:asciiTheme="minorBidi" w:hAnsiTheme="minorBidi" w:cstheme="minorBidi"/>
          <w:sz w:val="22"/>
          <w:szCs w:val="22"/>
          <w:lang w:val="en-US"/>
        </w:rPr>
        <w:t>LHE/23/18.COM/7.a,</w:t>
      </w:r>
    </w:p>
    <w:p w14:paraId="7FBB9D68" w14:textId="3374571C" w:rsidR="004013BB" w:rsidRPr="005F4410" w:rsidRDefault="004013BB" w:rsidP="004363EF">
      <w:pPr>
        <w:pStyle w:val="Marge"/>
        <w:numPr>
          <w:ilvl w:val="0"/>
          <w:numId w:val="29"/>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Recalling</w:t>
      </w:r>
      <w:r w:rsidRPr="005F4410">
        <w:rPr>
          <w:rFonts w:asciiTheme="minorBidi" w:hAnsiTheme="minorBidi" w:cstheme="minorBidi"/>
          <w:szCs w:val="22"/>
          <w:lang w:val="en-US"/>
        </w:rPr>
        <w:t xml:space="preserve"> Chapter V of the Operational Directives and its Decisions </w:t>
      </w:r>
      <w:hyperlink r:id="rId65" w:history="1">
        <w:r w:rsidRPr="005F4410">
          <w:rPr>
            <w:rStyle w:val="Hyperlink"/>
            <w:rFonts w:asciiTheme="minorBidi" w:hAnsiTheme="minorBidi" w:cstheme="minorBidi"/>
            <w:lang w:val="en-US"/>
          </w:rPr>
          <w:t>5.COM 5.3</w:t>
        </w:r>
      </w:hyperlink>
      <w:r w:rsidRPr="005F4410">
        <w:rPr>
          <w:rFonts w:asciiTheme="minorBidi" w:hAnsiTheme="minorBidi" w:cstheme="minorBidi"/>
          <w:szCs w:val="22"/>
          <w:lang w:val="en-US"/>
        </w:rPr>
        <w:t xml:space="preserve">, </w:t>
      </w:r>
      <w:hyperlink r:id="rId66" w:history="1">
        <w:r w:rsidRPr="005F4410">
          <w:rPr>
            <w:rStyle w:val="Hyperlink"/>
            <w:rFonts w:asciiTheme="minorBidi" w:hAnsiTheme="minorBidi" w:cstheme="minorBidi"/>
            <w:lang w:val="en-US"/>
          </w:rPr>
          <w:t>12.COM 8.c.7</w:t>
        </w:r>
      </w:hyperlink>
      <w:r w:rsidRPr="005F4410">
        <w:rPr>
          <w:rFonts w:asciiTheme="minorBidi" w:hAnsiTheme="minorBidi" w:cstheme="minorBidi"/>
          <w:szCs w:val="22"/>
          <w:lang w:val="en-US"/>
        </w:rPr>
        <w:t xml:space="preserve"> and </w:t>
      </w:r>
      <w:hyperlink r:id="rId67" w:history="1">
        <w:r w:rsidRPr="005F4410">
          <w:rPr>
            <w:rStyle w:val="Hyperlink"/>
            <w:rFonts w:asciiTheme="minorBidi" w:hAnsiTheme="minorBidi" w:cstheme="minorBidi"/>
            <w:szCs w:val="22"/>
            <w:lang w:val="en-US"/>
          </w:rPr>
          <w:t>16.COM 7.a.13</w:t>
        </w:r>
      </w:hyperlink>
      <w:r w:rsidR="0056645A" w:rsidRPr="005F4410">
        <w:rPr>
          <w:rFonts w:asciiTheme="minorBidi" w:hAnsiTheme="minorBidi" w:cstheme="minorBidi"/>
          <w:szCs w:val="22"/>
          <w:lang w:val="en-US"/>
        </w:rPr>
        <w:t>,</w:t>
      </w:r>
    </w:p>
    <w:p w14:paraId="5B92A294" w14:textId="77777777" w:rsidR="004013BB" w:rsidRPr="005F4410" w:rsidRDefault="004013BB" w:rsidP="004363EF">
      <w:pPr>
        <w:pStyle w:val="Marge"/>
        <w:numPr>
          <w:ilvl w:val="0"/>
          <w:numId w:val="29"/>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Expresses its appreciation</w:t>
      </w:r>
      <w:r w:rsidRPr="005F4410">
        <w:rPr>
          <w:rFonts w:asciiTheme="minorBidi" w:hAnsiTheme="minorBidi" w:cstheme="minorBidi"/>
          <w:szCs w:val="22"/>
          <w:lang w:val="en-US"/>
        </w:rPr>
        <w:t xml:space="preserve"> to China for submitting, on time, its third report on the </w:t>
      </w:r>
      <w:r w:rsidRPr="005F4410">
        <w:rPr>
          <w:rFonts w:asciiTheme="minorBidi" w:hAnsiTheme="minorBidi" w:cstheme="minorBidi"/>
          <w:bCs/>
          <w:szCs w:val="22"/>
          <w:lang w:val="en-US"/>
        </w:rPr>
        <w:t xml:space="preserve">status of the </w:t>
      </w:r>
      <w:r w:rsidRPr="005F4410">
        <w:rPr>
          <w:rFonts w:asciiTheme="minorBidi" w:hAnsiTheme="minorBidi" w:cstheme="minorBidi"/>
          <w:szCs w:val="22"/>
          <w:lang w:val="en-US"/>
        </w:rPr>
        <w:t>element ‘</w:t>
      </w:r>
      <w:r w:rsidRPr="005F4410">
        <w:rPr>
          <w:rFonts w:asciiTheme="minorBidi" w:hAnsiTheme="minorBidi" w:cstheme="minorBidi"/>
          <w:color w:val="000000"/>
          <w:szCs w:val="22"/>
          <w:lang w:val="en-US"/>
        </w:rPr>
        <w:t>Wooden movable-type printing of China</w:t>
      </w:r>
      <w:r w:rsidRPr="005F4410">
        <w:rPr>
          <w:rFonts w:asciiTheme="minorBidi" w:hAnsiTheme="minorBidi" w:cstheme="minorBidi"/>
          <w:szCs w:val="22"/>
          <w:lang w:val="en-US"/>
        </w:rPr>
        <w:t>’, inscribed</w:t>
      </w:r>
      <w:r w:rsidRPr="005F4410">
        <w:rPr>
          <w:rFonts w:asciiTheme="minorBidi" w:hAnsiTheme="minorBidi" w:cstheme="minorBidi"/>
          <w:bCs/>
          <w:szCs w:val="22"/>
          <w:lang w:val="en-US"/>
        </w:rPr>
        <w:t xml:space="preserve"> in 2010 on the List of Intangible Cultural Heritage in Need of Urgent Safeguarding;</w:t>
      </w:r>
    </w:p>
    <w:p w14:paraId="2373F517" w14:textId="279A9DCE" w:rsidR="004013BB" w:rsidRPr="005F4410" w:rsidRDefault="004013BB" w:rsidP="004363EF">
      <w:pPr>
        <w:pStyle w:val="Marge"/>
        <w:numPr>
          <w:ilvl w:val="0"/>
          <w:numId w:val="29"/>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Takes note</w:t>
      </w:r>
      <w:r w:rsidRPr="005F4410">
        <w:rPr>
          <w:rFonts w:asciiTheme="minorBidi" w:hAnsiTheme="minorBidi" w:cstheme="minorBidi"/>
          <w:szCs w:val="22"/>
          <w:lang w:val="en-US"/>
        </w:rPr>
        <w:t xml:space="preserve"> of the efforts undertaken by the State Party to safeguard the element, in particular</w:t>
      </w:r>
      <w:r w:rsidR="0056645A" w:rsidRPr="005F4410">
        <w:rPr>
          <w:rFonts w:asciiTheme="minorBidi" w:hAnsiTheme="minorBidi" w:cstheme="minorBidi"/>
          <w:szCs w:val="22"/>
          <w:lang w:val="en-US"/>
        </w:rPr>
        <w:t xml:space="preserve"> by</w:t>
      </w:r>
      <w:r w:rsidRPr="005F4410">
        <w:rPr>
          <w:rFonts w:asciiTheme="minorBidi" w:hAnsiTheme="minorBidi" w:cstheme="minorBidi"/>
          <w:szCs w:val="22"/>
          <w:lang w:val="en-US"/>
        </w:rPr>
        <w:t xml:space="preserve"> subsidizing bearers to transmit the element to apprentices, providing facilities and engaging educational institutions in </w:t>
      </w:r>
      <w:r w:rsidR="0056645A" w:rsidRPr="005F4410">
        <w:rPr>
          <w:rFonts w:asciiTheme="minorBidi" w:hAnsiTheme="minorBidi" w:cstheme="minorBidi"/>
          <w:szCs w:val="22"/>
          <w:lang w:val="en-US"/>
        </w:rPr>
        <w:t xml:space="preserve">its </w:t>
      </w:r>
      <w:r w:rsidRPr="005F4410">
        <w:rPr>
          <w:rFonts w:asciiTheme="minorBidi" w:hAnsiTheme="minorBidi" w:cstheme="minorBidi"/>
          <w:szCs w:val="22"/>
          <w:lang w:val="en-US"/>
        </w:rPr>
        <w:t xml:space="preserve">transmission, exploring </w:t>
      </w:r>
      <w:r w:rsidR="00A876EC" w:rsidRPr="005F4410">
        <w:rPr>
          <w:rFonts w:asciiTheme="minorBidi" w:hAnsiTheme="minorBidi" w:cstheme="minorBidi"/>
          <w:szCs w:val="22"/>
          <w:lang w:val="en-US"/>
        </w:rPr>
        <w:t xml:space="preserve">new </w:t>
      </w:r>
      <w:r w:rsidRPr="005F4410">
        <w:rPr>
          <w:rFonts w:asciiTheme="minorBidi" w:hAnsiTheme="minorBidi" w:cstheme="minorBidi"/>
          <w:szCs w:val="22"/>
          <w:lang w:val="en-US"/>
        </w:rPr>
        <w:t xml:space="preserve">formats for applying traditional knowledge and skills, advancing research, promoting the element, and engaging communities and their organizations in </w:t>
      </w:r>
      <w:r w:rsidR="0056645A" w:rsidRPr="005F4410">
        <w:rPr>
          <w:rFonts w:asciiTheme="minorBidi" w:hAnsiTheme="minorBidi" w:cstheme="minorBidi"/>
          <w:szCs w:val="22"/>
          <w:lang w:val="en-US"/>
        </w:rPr>
        <w:t xml:space="preserve">its </w:t>
      </w:r>
      <w:r w:rsidRPr="005F4410">
        <w:rPr>
          <w:rFonts w:asciiTheme="minorBidi" w:hAnsiTheme="minorBidi" w:cstheme="minorBidi"/>
          <w:szCs w:val="22"/>
          <w:lang w:val="en-US"/>
        </w:rPr>
        <w:t>safeguarding and monitoring;</w:t>
      </w:r>
    </w:p>
    <w:p w14:paraId="328E275B" w14:textId="2AA96286" w:rsidR="004013BB" w:rsidRPr="005F4410" w:rsidRDefault="004013BB" w:rsidP="004363EF">
      <w:pPr>
        <w:pStyle w:val="Marge"/>
        <w:numPr>
          <w:ilvl w:val="0"/>
          <w:numId w:val="29"/>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Encourages</w:t>
      </w:r>
      <w:r w:rsidRPr="005F4410">
        <w:rPr>
          <w:rFonts w:asciiTheme="minorBidi" w:hAnsiTheme="minorBidi" w:cstheme="minorBidi"/>
          <w:szCs w:val="22"/>
          <w:lang w:val="en-US"/>
        </w:rPr>
        <w:t xml:space="preserve"> the State Party to pursue its efforts to transmit the element to younger generation</w:t>
      </w:r>
      <w:r w:rsidR="0056645A" w:rsidRPr="005F4410">
        <w:rPr>
          <w:rFonts w:asciiTheme="minorBidi" w:hAnsiTheme="minorBidi" w:cstheme="minorBidi"/>
          <w:szCs w:val="22"/>
          <w:lang w:val="en-US"/>
        </w:rPr>
        <w:t>s</w:t>
      </w:r>
      <w:r w:rsidRPr="005F4410">
        <w:rPr>
          <w:rFonts w:asciiTheme="minorBidi" w:hAnsiTheme="minorBidi" w:cstheme="minorBidi"/>
          <w:szCs w:val="22"/>
          <w:lang w:val="en-US"/>
        </w:rPr>
        <w:t xml:space="preserve"> through learning and apprenticeship</w:t>
      </w:r>
      <w:r w:rsidR="0056645A" w:rsidRPr="005F4410">
        <w:rPr>
          <w:rFonts w:asciiTheme="minorBidi" w:hAnsiTheme="minorBidi" w:cstheme="minorBidi"/>
          <w:szCs w:val="22"/>
          <w:lang w:val="en-US"/>
        </w:rPr>
        <w:t>s</w:t>
      </w:r>
      <w:r w:rsidRPr="005F4410">
        <w:rPr>
          <w:rFonts w:asciiTheme="minorBidi" w:hAnsiTheme="minorBidi" w:cstheme="minorBidi"/>
          <w:szCs w:val="22"/>
          <w:lang w:val="en-US"/>
        </w:rPr>
        <w:t>, to support bearers and apprentices, to explore possibilities to adapt the element to present contexts while strengthening the continuity of its cultural significance and associated genealogical and ceremonial traditions, and to advance documentation and research on the element;</w:t>
      </w:r>
    </w:p>
    <w:p w14:paraId="1288AA26" w14:textId="3B0EB87F" w:rsidR="004013BB" w:rsidRPr="005F4410" w:rsidRDefault="004B3665" w:rsidP="004363EF">
      <w:pPr>
        <w:pStyle w:val="Para"/>
        <w:numPr>
          <w:ilvl w:val="0"/>
          <w:numId w:val="29"/>
        </w:numPr>
        <w:tabs>
          <w:tab w:val="left" w:pos="1134"/>
        </w:tabs>
        <w:spacing w:line="240" w:lineRule="auto"/>
        <w:rPr>
          <w:rFonts w:asciiTheme="minorBidi" w:hAnsiTheme="minorBidi" w:cstheme="minorBidi"/>
          <w:sz w:val="22"/>
          <w:szCs w:val="22"/>
          <w:lang w:val="en-US"/>
        </w:rPr>
      </w:pPr>
      <w:r w:rsidRPr="005F4410">
        <w:rPr>
          <w:rFonts w:asciiTheme="minorBidi" w:hAnsiTheme="minorBidi" w:cstheme="minorBidi"/>
          <w:sz w:val="22"/>
          <w:szCs w:val="22"/>
          <w:u w:val="single"/>
          <w:lang w:val="en-US"/>
        </w:rPr>
        <w:t>R</w:t>
      </w:r>
      <w:r w:rsidR="004013BB" w:rsidRPr="005F4410">
        <w:rPr>
          <w:rFonts w:asciiTheme="minorBidi" w:hAnsiTheme="minorBidi" w:cstheme="minorBidi"/>
          <w:sz w:val="22"/>
          <w:szCs w:val="22"/>
          <w:u w:val="single"/>
          <w:lang w:val="en-US"/>
        </w:rPr>
        <w:t>ecalls</w:t>
      </w:r>
      <w:r w:rsidR="004013BB" w:rsidRPr="005F4410">
        <w:rPr>
          <w:rFonts w:asciiTheme="minorBidi" w:hAnsiTheme="minorBidi" w:cstheme="minorBidi"/>
          <w:sz w:val="22"/>
          <w:szCs w:val="22"/>
          <w:lang w:val="en-US"/>
        </w:rPr>
        <w:t xml:space="preserve"> the importance of </w:t>
      </w:r>
      <w:r w:rsidR="00D602E9" w:rsidRPr="005F4410">
        <w:rPr>
          <w:rFonts w:asciiTheme="minorBidi" w:hAnsiTheme="minorBidi" w:cstheme="minorBidi"/>
          <w:sz w:val="22"/>
          <w:szCs w:val="22"/>
          <w:lang w:val="en-US"/>
        </w:rPr>
        <w:t xml:space="preserve">obtaining the </w:t>
      </w:r>
      <w:r w:rsidR="004013BB" w:rsidRPr="005F4410">
        <w:rPr>
          <w:rFonts w:asciiTheme="minorBidi" w:hAnsiTheme="minorBidi" w:cstheme="minorBidi"/>
          <w:sz w:val="22"/>
          <w:szCs w:val="22"/>
          <w:lang w:val="en-US"/>
        </w:rPr>
        <w:t>free, prior and informed consent of bearers regarding the documentation of their practice and its further dissemination;</w:t>
      </w:r>
    </w:p>
    <w:p w14:paraId="1FF43059" w14:textId="756356A7" w:rsidR="004013BB" w:rsidRPr="005F4410" w:rsidRDefault="004013BB" w:rsidP="004363EF">
      <w:pPr>
        <w:pStyle w:val="Marge"/>
        <w:numPr>
          <w:ilvl w:val="0"/>
          <w:numId w:val="29"/>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Invites</w:t>
      </w:r>
      <w:r w:rsidRPr="005F4410">
        <w:rPr>
          <w:rFonts w:asciiTheme="minorBidi" w:hAnsiTheme="minorBidi" w:cstheme="minorBidi"/>
          <w:szCs w:val="22"/>
          <w:lang w:val="en-US"/>
        </w:rPr>
        <w:t xml:space="preserve"> the State Party to continue ensuring </w:t>
      </w:r>
      <w:r w:rsidR="00D602E9"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 xml:space="preserve">participation of </w:t>
      </w:r>
      <w:r w:rsidR="00D602E9" w:rsidRPr="005F4410">
        <w:rPr>
          <w:rFonts w:asciiTheme="minorBidi" w:hAnsiTheme="minorBidi" w:cstheme="minorBidi"/>
          <w:szCs w:val="22"/>
          <w:lang w:val="en-US"/>
        </w:rPr>
        <w:t xml:space="preserve">the </w:t>
      </w:r>
      <w:r w:rsidRPr="005F4410">
        <w:rPr>
          <w:rFonts w:asciiTheme="minorBidi" w:hAnsiTheme="minorBidi" w:cstheme="minorBidi"/>
          <w:szCs w:val="22"/>
          <w:lang w:val="en-US"/>
        </w:rPr>
        <w:t>bearers, communities and organizations concerned in developing and implementing safeguarding measures;</w:t>
      </w:r>
    </w:p>
    <w:p w14:paraId="75EF972D" w14:textId="543A4E79" w:rsidR="004013BB" w:rsidRPr="005F4410" w:rsidRDefault="004013BB" w:rsidP="004363EF">
      <w:pPr>
        <w:pStyle w:val="Para"/>
        <w:numPr>
          <w:ilvl w:val="0"/>
          <w:numId w:val="29"/>
        </w:numPr>
        <w:tabs>
          <w:tab w:val="left" w:pos="1134"/>
        </w:tabs>
        <w:spacing w:line="240" w:lineRule="auto"/>
        <w:rPr>
          <w:rFonts w:asciiTheme="minorBidi" w:hAnsiTheme="minorBidi" w:cstheme="minorBidi"/>
          <w:sz w:val="22"/>
          <w:szCs w:val="22"/>
          <w:lang w:val="en-US"/>
        </w:rPr>
      </w:pPr>
      <w:r w:rsidRPr="005F4410">
        <w:rPr>
          <w:rFonts w:asciiTheme="minorBidi" w:hAnsiTheme="minorBidi" w:cstheme="minorBidi"/>
          <w:sz w:val="22"/>
          <w:szCs w:val="22"/>
          <w:u w:val="single"/>
          <w:lang w:val="en-US"/>
        </w:rPr>
        <w:t>Notes</w:t>
      </w:r>
      <w:r w:rsidRPr="005F4410">
        <w:rPr>
          <w:rFonts w:asciiTheme="minorBidi" w:hAnsiTheme="minorBidi" w:cstheme="minorBidi"/>
          <w:sz w:val="22"/>
          <w:szCs w:val="22"/>
          <w:lang w:val="en-US"/>
        </w:rPr>
        <w:t xml:space="preserve"> the planned decrease in subsidies for bearers of the element, and </w:t>
      </w:r>
      <w:r w:rsidRPr="005F4410">
        <w:rPr>
          <w:rFonts w:asciiTheme="minorBidi" w:hAnsiTheme="minorBidi" w:cstheme="minorBidi"/>
          <w:sz w:val="22"/>
          <w:szCs w:val="22"/>
          <w:u w:val="single"/>
          <w:lang w:val="en-US"/>
        </w:rPr>
        <w:t>further encourages</w:t>
      </w:r>
      <w:r w:rsidRPr="005F4410">
        <w:rPr>
          <w:rFonts w:asciiTheme="minorBidi" w:hAnsiTheme="minorBidi" w:cstheme="minorBidi"/>
          <w:sz w:val="22"/>
          <w:szCs w:val="22"/>
          <w:lang w:val="en-US"/>
        </w:rPr>
        <w:t xml:space="preserve"> the State Party to consider financial possibilities to sustain the master-apprentice transmission of the element;</w:t>
      </w:r>
    </w:p>
    <w:p w14:paraId="0387992E" w14:textId="38C20265" w:rsidR="004013BB" w:rsidRPr="005F4410" w:rsidRDefault="004013BB" w:rsidP="004363EF">
      <w:pPr>
        <w:pStyle w:val="Marge"/>
        <w:numPr>
          <w:ilvl w:val="0"/>
          <w:numId w:val="29"/>
        </w:numPr>
        <w:tabs>
          <w:tab w:val="clear" w:pos="567"/>
          <w:tab w:val="left" w:pos="1134"/>
        </w:tabs>
        <w:snapToGrid/>
        <w:spacing w:after="120"/>
        <w:rPr>
          <w:rFonts w:asciiTheme="minorBidi" w:hAnsiTheme="minorBidi" w:cstheme="minorBidi"/>
          <w:szCs w:val="22"/>
          <w:lang w:val="en-US"/>
        </w:rPr>
      </w:pPr>
      <w:r w:rsidRPr="005F4410">
        <w:rPr>
          <w:rFonts w:asciiTheme="minorBidi" w:hAnsiTheme="minorBidi" w:cstheme="minorBidi"/>
          <w:szCs w:val="22"/>
          <w:u w:val="single"/>
          <w:lang w:val="en-US"/>
        </w:rPr>
        <w:t>Requests</w:t>
      </w:r>
      <w:r w:rsidRPr="005F4410">
        <w:rPr>
          <w:rFonts w:asciiTheme="minorBidi" w:hAnsiTheme="minorBidi" w:cstheme="minorBidi"/>
          <w:szCs w:val="22"/>
          <w:lang w:val="en-US"/>
        </w:rPr>
        <w:t xml:space="preserve"> that the Secretariat inform the State Party at least nine months prior to the </w:t>
      </w:r>
      <w:r w:rsidR="00A97A5A" w:rsidRPr="005F4410">
        <w:rPr>
          <w:rFonts w:asciiTheme="minorBidi" w:hAnsiTheme="minorBidi" w:cstheme="minorBidi"/>
          <w:szCs w:val="22"/>
          <w:lang w:val="en-US"/>
        </w:rPr>
        <w:t xml:space="preserve">next </w:t>
      </w:r>
      <w:r w:rsidRPr="005F4410">
        <w:rPr>
          <w:rFonts w:asciiTheme="minorBidi" w:hAnsiTheme="minorBidi" w:cstheme="minorBidi"/>
          <w:szCs w:val="22"/>
          <w:lang w:val="en-US"/>
        </w:rPr>
        <w:t>deadline about the required submission of its next report on the status of this element.</w:t>
      </w:r>
    </w:p>
    <w:p w14:paraId="2713B274" w14:textId="77777777" w:rsidR="00A75F57" w:rsidRPr="005F4410" w:rsidRDefault="00A75F57">
      <w:pPr>
        <w:rPr>
          <w:rFonts w:asciiTheme="minorBidi" w:hAnsiTheme="minorBidi" w:cstheme="minorBidi"/>
          <w:snapToGrid w:val="0"/>
          <w:sz w:val="22"/>
          <w:szCs w:val="22"/>
          <w:lang w:val="en-US"/>
        </w:rPr>
      </w:pPr>
      <w:r w:rsidRPr="005F4410">
        <w:rPr>
          <w:rFonts w:asciiTheme="minorBidi" w:hAnsiTheme="minorBidi" w:cstheme="minorBidi"/>
          <w:snapToGrid w:val="0"/>
          <w:sz w:val="22"/>
          <w:szCs w:val="22"/>
          <w:lang w:val="en-US"/>
        </w:rPr>
        <w:br w:type="page"/>
      </w:r>
    </w:p>
    <w:p w14:paraId="040C28B2" w14:textId="3EC8AEE3" w:rsidR="004013BB" w:rsidRPr="005F4410" w:rsidRDefault="004013BB" w:rsidP="004013BB">
      <w:pPr>
        <w:spacing w:before="480" w:after="120"/>
        <w:ind w:left="720" w:hanging="153"/>
        <w:jc w:val="both"/>
        <w:rPr>
          <w:rFonts w:asciiTheme="minorBidi" w:hAnsiTheme="minorBidi" w:cstheme="minorBidi"/>
          <w:b/>
          <w:snapToGrid w:val="0"/>
          <w:sz w:val="22"/>
          <w:szCs w:val="22"/>
          <w:lang w:val="en-US"/>
        </w:rPr>
      </w:pPr>
      <w:r w:rsidRPr="005F4410">
        <w:rPr>
          <w:rFonts w:asciiTheme="minorBidi" w:hAnsiTheme="minorBidi" w:cstheme="minorBidi"/>
          <w:b/>
          <w:snapToGrid w:val="0"/>
          <w:sz w:val="22"/>
          <w:szCs w:val="22"/>
          <w:lang w:val="en-US"/>
        </w:rPr>
        <w:t>China: ‘</w:t>
      </w:r>
      <w:r w:rsidRPr="005F4410">
        <w:rPr>
          <w:rFonts w:asciiTheme="minorBidi" w:hAnsiTheme="minorBidi" w:cstheme="minorBidi"/>
          <w:b/>
          <w:bCs/>
          <w:snapToGrid w:val="0"/>
          <w:color w:val="000000"/>
          <w:sz w:val="22"/>
          <w:szCs w:val="22"/>
          <w:lang w:val="en-US"/>
        </w:rPr>
        <w:t>Watertight-bulkhead technology of Chinese junks</w:t>
      </w:r>
      <w:r w:rsidRPr="005F4410">
        <w:rPr>
          <w:rFonts w:asciiTheme="minorBidi" w:hAnsiTheme="minorBidi" w:cstheme="minorBidi"/>
          <w:b/>
          <w:snapToGrid w:val="0"/>
          <w:sz w:val="22"/>
          <w:szCs w:val="22"/>
          <w:lang w:val="en-US"/>
        </w:rPr>
        <w:t xml:space="preserve">’ </w:t>
      </w:r>
      <w:r w:rsidRPr="005F4410">
        <w:rPr>
          <w:rFonts w:asciiTheme="minorBidi" w:hAnsiTheme="minorBidi" w:cstheme="minorBidi"/>
          <w:bCs/>
          <w:snapToGrid w:val="0"/>
          <w:sz w:val="22"/>
          <w:szCs w:val="22"/>
          <w:lang w:val="en-US"/>
        </w:rPr>
        <w:t>(</w:t>
      </w:r>
      <w:r w:rsidRPr="005F4410">
        <w:rPr>
          <w:rFonts w:asciiTheme="minorBidi" w:hAnsiTheme="minorBidi" w:cstheme="minorBidi"/>
          <w:bCs/>
          <w:i/>
          <w:iCs/>
          <w:snapToGrid w:val="0"/>
          <w:sz w:val="22"/>
          <w:szCs w:val="22"/>
          <w:lang w:val="en-US"/>
        </w:rPr>
        <w:t xml:space="preserve">consult the </w:t>
      </w:r>
      <w:hyperlink r:id="rId68" w:history="1">
        <w:r w:rsidRPr="005F4410">
          <w:rPr>
            <w:rStyle w:val="Hyperlink"/>
            <w:rFonts w:asciiTheme="minorBidi" w:hAnsiTheme="minorBidi" w:cstheme="minorBidi"/>
            <w:sz w:val="22"/>
            <w:szCs w:val="22"/>
            <w:lang w:val="en-US"/>
          </w:rPr>
          <w:t>report</w:t>
        </w:r>
      </w:hyperlink>
      <w:r w:rsidRPr="005F4410">
        <w:rPr>
          <w:rFonts w:asciiTheme="minorBidi" w:hAnsiTheme="minorBidi" w:cstheme="minorBidi"/>
          <w:bCs/>
          <w:snapToGrid w:val="0"/>
          <w:sz w:val="22"/>
          <w:szCs w:val="22"/>
          <w:lang w:val="en-US"/>
        </w:rPr>
        <w:t>)</w:t>
      </w:r>
    </w:p>
    <w:p w14:paraId="6181E3DE" w14:textId="3451551A" w:rsidR="004013BB" w:rsidRPr="005F4410"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sz w:val="22"/>
          <w:szCs w:val="22"/>
          <w:lang w:val="en-US"/>
        </w:rPr>
      </w:pPr>
      <w:r w:rsidRPr="005F4410">
        <w:rPr>
          <w:rFonts w:asciiTheme="minorBidi" w:hAnsiTheme="minorBidi" w:cstheme="minorBidi"/>
          <w:color w:val="000000"/>
          <w:sz w:val="22"/>
          <w:szCs w:val="22"/>
          <w:lang w:val="en-US"/>
        </w:rPr>
        <w:t xml:space="preserve">Watertight-bulkhead technology of Chinese junks incorporates knowledge, techniques, and ritual traditions </w:t>
      </w:r>
      <w:r w:rsidR="00D602E9" w:rsidRPr="005F4410">
        <w:rPr>
          <w:rFonts w:asciiTheme="minorBidi" w:hAnsiTheme="minorBidi" w:cstheme="minorBidi"/>
          <w:color w:val="000000"/>
          <w:sz w:val="22"/>
          <w:szCs w:val="22"/>
          <w:lang w:val="en-US"/>
        </w:rPr>
        <w:t xml:space="preserve">related to </w:t>
      </w:r>
      <w:r w:rsidRPr="005F4410">
        <w:rPr>
          <w:rFonts w:asciiTheme="minorBidi" w:hAnsiTheme="minorBidi" w:cstheme="minorBidi"/>
          <w:color w:val="000000"/>
          <w:sz w:val="22"/>
          <w:szCs w:val="22"/>
          <w:lang w:val="en-US"/>
        </w:rPr>
        <w:t>wooden junk building. According to this technology, independent watertight cabins are connected firmly</w:t>
      </w:r>
      <w:r w:rsidR="00D602E9" w:rsidRPr="005F4410">
        <w:rPr>
          <w:rFonts w:asciiTheme="minorBidi" w:hAnsiTheme="minorBidi" w:cstheme="minorBidi"/>
          <w:color w:val="000000"/>
          <w:sz w:val="22"/>
          <w:szCs w:val="22"/>
          <w:lang w:val="en-US"/>
        </w:rPr>
        <w:t xml:space="preserve"> using</w:t>
      </w:r>
      <w:r w:rsidRPr="005F4410">
        <w:rPr>
          <w:rFonts w:asciiTheme="minorBidi" w:hAnsiTheme="minorBidi" w:cstheme="minorBidi"/>
          <w:color w:val="000000"/>
          <w:sz w:val="22"/>
          <w:szCs w:val="22"/>
          <w:lang w:val="en-US"/>
        </w:rPr>
        <w:t xml:space="preserve"> secure tenon joints. Master craftsmen named ‘</w:t>
      </w:r>
      <w:proofErr w:type="spellStart"/>
      <w:r w:rsidRPr="005F4410">
        <w:rPr>
          <w:rFonts w:asciiTheme="minorBidi" w:hAnsiTheme="minorBidi" w:cstheme="minorBidi"/>
          <w:color w:val="000000"/>
          <w:sz w:val="22"/>
          <w:szCs w:val="22"/>
          <w:lang w:val="en-US"/>
        </w:rPr>
        <w:t>shifutou</w:t>
      </w:r>
      <w:proofErr w:type="spellEnd"/>
      <w:r w:rsidRPr="005F4410">
        <w:rPr>
          <w:rFonts w:asciiTheme="minorBidi" w:hAnsiTheme="minorBidi" w:cstheme="minorBidi"/>
          <w:color w:val="000000"/>
          <w:sz w:val="22"/>
          <w:szCs w:val="22"/>
          <w:lang w:val="en-US"/>
        </w:rPr>
        <w:t>’ design watertight-bulkhead junks and oversee the collaboration among a large number of artisans working on site. The production of traditional wooden junks is seen as</w:t>
      </w:r>
      <w:r w:rsidR="00D602E9" w:rsidRPr="005F4410">
        <w:rPr>
          <w:rFonts w:asciiTheme="minorBidi" w:hAnsiTheme="minorBidi" w:cstheme="minorBidi"/>
          <w:color w:val="000000"/>
          <w:sz w:val="22"/>
          <w:szCs w:val="22"/>
          <w:lang w:val="en-US"/>
        </w:rPr>
        <w:t xml:space="preserve"> part of the communities’ </w:t>
      </w:r>
      <w:r w:rsidRPr="005F4410">
        <w:rPr>
          <w:rFonts w:asciiTheme="minorBidi" w:hAnsiTheme="minorBidi" w:cstheme="minorBidi"/>
          <w:color w:val="000000"/>
          <w:sz w:val="22"/>
          <w:szCs w:val="22"/>
          <w:lang w:val="en-US"/>
        </w:rPr>
        <w:t xml:space="preserve">cultural heritage and is mainly </w:t>
      </w:r>
      <w:r w:rsidR="00D602E9" w:rsidRPr="005F4410">
        <w:rPr>
          <w:rFonts w:asciiTheme="minorBidi" w:hAnsiTheme="minorBidi" w:cstheme="minorBidi"/>
          <w:color w:val="000000"/>
          <w:sz w:val="22"/>
          <w:szCs w:val="22"/>
          <w:lang w:val="en-US"/>
        </w:rPr>
        <w:t xml:space="preserve">practised </w:t>
      </w:r>
      <w:r w:rsidRPr="005F4410">
        <w:rPr>
          <w:rFonts w:asciiTheme="minorBidi" w:hAnsiTheme="minorBidi" w:cstheme="minorBidi"/>
          <w:color w:val="000000"/>
          <w:sz w:val="22"/>
          <w:szCs w:val="22"/>
          <w:lang w:val="en-US"/>
        </w:rPr>
        <w:t xml:space="preserve">in Fujian Province by bearers and practitioners employed by </w:t>
      </w:r>
      <w:r w:rsidR="00D602E9" w:rsidRPr="005F4410">
        <w:rPr>
          <w:rFonts w:asciiTheme="minorBidi" w:hAnsiTheme="minorBidi" w:cstheme="minorBidi"/>
          <w:color w:val="000000"/>
          <w:sz w:val="22"/>
          <w:szCs w:val="22"/>
          <w:lang w:val="en-US"/>
        </w:rPr>
        <w:t xml:space="preserve">the </w:t>
      </w:r>
      <w:r w:rsidRPr="005F4410">
        <w:rPr>
          <w:rFonts w:asciiTheme="minorBidi" w:hAnsiTheme="minorBidi" w:cstheme="minorBidi"/>
          <w:color w:val="000000"/>
          <w:sz w:val="22"/>
          <w:szCs w:val="22"/>
          <w:lang w:val="en-US"/>
        </w:rPr>
        <w:t>traditional shipbuilding industry.</w:t>
      </w:r>
    </w:p>
    <w:p w14:paraId="4F0FA61F" w14:textId="33EA10A2" w:rsidR="004013BB" w:rsidRPr="005F4410"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sz w:val="22"/>
          <w:szCs w:val="22"/>
          <w:lang w:val="en-US"/>
        </w:rPr>
        <w:t xml:space="preserve">The element was inscribed </w:t>
      </w:r>
      <w:r w:rsidRPr="005F4410">
        <w:rPr>
          <w:rFonts w:asciiTheme="minorBidi" w:hAnsiTheme="minorBidi" w:cstheme="minorBidi"/>
          <w:bCs/>
          <w:sz w:val="22"/>
          <w:szCs w:val="22"/>
          <w:lang w:val="en-US"/>
        </w:rPr>
        <w:t xml:space="preserve">on the </w:t>
      </w:r>
      <w:r w:rsidRPr="005F4410">
        <w:rPr>
          <w:rFonts w:asciiTheme="minorBidi" w:hAnsiTheme="minorBidi" w:cstheme="minorBidi"/>
          <w:sz w:val="22"/>
          <w:szCs w:val="22"/>
          <w:lang w:val="en-US"/>
        </w:rPr>
        <w:t xml:space="preserve">Urgent Safeguarding </w:t>
      </w:r>
      <w:r w:rsidR="00D602E9" w:rsidRPr="005F4410">
        <w:rPr>
          <w:rFonts w:asciiTheme="minorBidi" w:hAnsiTheme="minorBidi" w:cstheme="minorBidi"/>
          <w:sz w:val="22"/>
          <w:szCs w:val="22"/>
          <w:lang w:val="en-US"/>
        </w:rPr>
        <w:t xml:space="preserve">List </w:t>
      </w:r>
      <w:r w:rsidRPr="005F4410">
        <w:rPr>
          <w:rFonts w:asciiTheme="minorBidi" w:hAnsiTheme="minorBidi" w:cstheme="minorBidi"/>
          <w:sz w:val="22"/>
          <w:szCs w:val="22"/>
          <w:lang w:val="en-US"/>
        </w:rPr>
        <w:t xml:space="preserve">in 2010. The </w:t>
      </w:r>
      <w:hyperlink r:id="rId69" w:history="1">
        <w:r w:rsidRPr="005F4410">
          <w:rPr>
            <w:rStyle w:val="Hyperlink"/>
            <w:rFonts w:asciiTheme="minorBidi" w:hAnsiTheme="minorBidi" w:cstheme="minorBidi"/>
            <w:sz w:val="22"/>
            <w:szCs w:val="22"/>
            <w:lang w:val="en-US"/>
          </w:rPr>
          <w:t>first report</w:t>
        </w:r>
      </w:hyperlink>
      <w:r w:rsidRPr="005F4410">
        <w:rPr>
          <w:rFonts w:asciiTheme="minorBidi" w:hAnsiTheme="minorBidi" w:cstheme="minorBidi"/>
          <w:sz w:val="22"/>
          <w:szCs w:val="22"/>
          <w:lang w:val="en-US"/>
        </w:rPr>
        <w:t xml:space="preserve"> </w:t>
      </w:r>
      <w:r w:rsidRPr="005F4410">
        <w:rPr>
          <w:rFonts w:asciiTheme="minorBidi" w:hAnsiTheme="minorBidi" w:cstheme="minorBidi"/>
          <w:bCs/>
          <w:sz w:val="22"/>
          <w:szCs w:val="22"/>
          <w:lang w:val="en-US"/>
        </w:rPr>
        <w:t>was examined by the Committee in 2017,</w:t>
      </w:r>
      <w:r w:rsidRPr="005F4410">
        <w:rPr>
          <w:rFonts w:asciiTheme="minorBidi" w:hAnsiTheme="minorBidi" w:cstheme="minorBidi"/>
          <w:sz w:val="22"/>
          <w:szCs w:val="22"/>
          <w:lang w:val="en-US"/>
        </w:rPr>
        <w:t xml:space="preserve"> and the </w:t>
      </w:r>
      <w:hyperlink r:id="rId70" w:history="1">
        <w:r w:rsidRPr="005F4410">
          <w:rPr>
            <w:rStyle w:val="Hyperlink"/>
            <w:rFonts w:asciiTheme="minorBidi" w:hAnsiTheme="minorBidi" w:cstheme="minorBidi"/>
            <w:sz w:val="22"/>
            <w:szCs w:val="22"/>
            <w:lang w:val="en-US"/>
          </w:rPr>
          <w:t>second report</w:t>
        </w:r>
      </w:hyperlink>
      <w:r w:rsidRPr="005F4410">
        <w:rPr>
          <w:rFonts w:asciiTheme="minorBidi" w:hAnsiTheme="minorBidi" w:cstheme="minorBidi"/>
          <w:sz w:val="22"/>
          <w:szCs w:val="22"/>
          <w:lang w:val="en-US"/>
        </w:rPr>
        <w:t xml:space="preserve"> </w:t>
      </w:r>
      <w:r w:rsidRPr="005F4410">
        <w:rPr>
          <w:rFonts w:asciiTheme="minorBidi" w:hAnsiTheme="minorBidi" w:cstheme="minorBidi"/>
          <w:bCs/>
          <w:sz w:val="22"/>
          <w:szCs w:val="22"/>
          <w:lang w:val="en-US"/>
        </w:rPr>
        <w:t xml:space="preserve">was examined by the Committee in </w:t>
      </w:r>
      <w:r w:rsidRPr="005F4410">
        <w:rPr>
          <w:rFonts w:asciiTheme="minorBidi" w:hAnsiTheme="minorBidi" w:cstheme="minorBidi"/>
          <w:color w:val="000000"/>
          <w:sz w:val="22"/>
          <w:szCs w:val="22"/>
          <w:lang w:val="en-US"/>
        </w:rPr>
        <w:t>2021</w:t>
      </w:r>
      <w:r w:rsidRPr="005F4410">
        <w:rPr>
          <w:rFonts w:asciiTheme="minorBidi" w:hAnsiTheme="minorBidi" w:cstheme="minorBidi"/>
          <w:sz w:val="22"/>
          <w:szCs w:val="22"/>
          <w:lang w:val="en-US"/>
        </w:rPr>
        <w:t>. This is the third report submitted by the State Party on the status of this element.</w:t>
      </w:r>
    </w:p>
    <w:p w14:paraId="2664D160" w14:textId="358CEC59" w:rsidR="004013BB" w:rsidRPr="005F4410"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Effectiveness of the safeguarding plan</w:t>
      </w:r>
      <w:r w:rsidRPr="005F4410">
        <w:rPr>
          <w:rFonts w:asciiTheme="minorBidi" w:hAnsiTheme="minorBidi" w:cstheme="minorBidi"/>
          <w:bCs/>
          <w:sz w:val="22"/>
          <w:szCs w:val="22"/>
          <w:lang w:val="en-US"/>
        </w:rPr>
        <w:t>. According to the report by the State Party, courses on traditional junk building techniques are offered to students as part of vocational education</w:t>
      </w:r>
      <w:r w:rsidR="00D602E9" w:rsidRPr="005F4410">
        <w:rPr>
          <w:rFonts w:asciiTheme="minorBidi" w:hAnsiTheme="minorBidi" w:cstheme="minorBidi"/>
          <w:bCs/>
          <w:sz w:val="22"/>
          <w:szCs w:val="22"/>
          <w:lang w:val="en-US"/>
        </w:rPr>
        <w:t xml:space="preserve"> programmes</w:t>
      </w:r>
      <w:r w:rsidRPr="005F4410">
        <w:rPr>
          <w:rFonts w:asciiTheme="minorBidi" w:hAnsiTheme="minorBidi" w:cstheme="minorBidi"/>
          <w:bCs/>
          <w:sz w:val="22"/>
          <w:szCs w:val="22"/>
          <w:lang w:val="en-US"/>
        </w:rPr>
        <w:t xml:space="preserve">, </w:t>
      </w:r>
      <w:r w:rsidR="00D602E9" w:rsidRPr="005F4410">
        <w:rPr>
          <w:rFonts w:asciiTheme="minorBidi" w:hAnsiTheme="minorBidi" w:cstheme="minorBidi"/>
          <w:bCs/>
          <w:sz w:val="22"/>
          <w:szCs w:val="22"/>
          <w:lang w:val="en-US"/>
        </w:rPr>
        <w:t>as well as</w:t>
      </w:r>
      <w:r w:rsidRPr="005F4410">
        <w:rPr>
          <w:rFonts w:asciiTheme="minorBidi" w:hAnsiTheme="minorBidi" w:cstheme="minorBidi"/>
          <w:bCs/>
          <w:sz w:val="22"/>
          <w:szCs w:val="22"/>
          <w:lang w:val="en-US"/>
        </w:rPr>
        <w:t xml:space="preserve"> in primary and secondary schools, and kindergartens, using specially prepared teaching materials and textbooks. Experiential learning and study trips are organized, including for</w:t>
      </w:r>
      <w:r w:rsidR="00D602E9" w:rsidRPr="005F4410">
        <w:rPr>
          <w:rFonts w:asciiTheme="minorBidi" w:hAnsiTheme="minorBidi" w:cstheme="minorBidi"/>
          <w:bCs/>
          <w:sz w:val="22"/>
          <w:szCs w:val="22"/>
          <w:lang w:val="en-US"/>
        </w:rPr>
        <w:t xml:space="preserve"> the purpose of</w:t>
      </w:r>
      <w:r w:rsidRPr="005F4410">
        <w:rPr>
          <w:rFonts w:asciiTheme="minorBidi" w:hAnsiTheme="minorBidi" w:cstheme="minorBidi"/>
          <w:bCs/>
          <w:sz w:val="22"/>
          <w:szCs w:val="22"/>
          <w:lang w:val="en-US"/>
        </w:rPr>
        <w:t xml:space="preserve"> learning the cultural meanings of the element. Due to the COVID-19 pandemic, experiential learning decreased in 2020-2021. </w:t>
      </w:r>
      <w:r w:rsidR="00D602E9" w:rsidRPr="005F4410">
        <w:rPr>
          <w:rFonts w:asciiTheme="minorBidi" w:hAnsiTheme="minorBidi" w:cstheme="minorBidi"/>
          <w:bCs/>
          <w:sz w:val="22"/>
          <w:szCs w:val="22"/>
          <w:lang w:val="en-US"/>
        </w:rPr>
        <w:t xml:space="preserve">The engagement </w:t>
      </w:r>
      <w:r w:rsidRPr="005F4410">
        <w:rPr>
          <w:rFonts w:asciiTheme="minorBidi" w:hAnsiTheme="minorBidi" w:cstheme="minorBidi"/>
          <w:bCs/>
          <w:sz w:val="22"/>
          <w:szCs w:val="22"/>
          <w:lang w:val="en-US"/>
        </w:rPr>
        <w:t xml:space="preserve">of colleges and universities has been strengthened. Three training and practice centers have been operating </w:t>
      </w:r>
      <w:r w:rsidR="00D602E9" w:rsidRPr="005F4410">
        <w:rPr>
          <w:rFonts w:asciiTheme="minorBidi" w:hAnsiTheme="minorBidi" w:cstheme="minorBidi"/>
          <w:bCs/>
          <w:sz w:val="22"/>
          <w:szCs w:val="22"/>
          <w:lang w:val="en-US"/>
        </w:rPr>
        <w:t xml:space="preserve">to ensure </w:t>
      </w:r>
      <w:r w:rsidRPr="005F4410">
        <w:rPr>
          <w:rFonts w:asciiTheme="minorBidi" w:hAnsiTheme="minorBidi" w:cstheme="minorBidi"/>
          <w:bCs/>
          <w:sz w:val="22"/>
          <w:szCs w:val="22"/>
          <w:lang w:val="en-US"/>
        </w:rPr>
        <w:t xml:space="preserve">master-apprentice transmission. Four new exhibition venues have been built, and the number of facilities used for exhibitions and presentations </w:t>
      </w:r>
      <w:r w:rsidR="00D602E9" w:rsidRPr="005F4410">
        <w:rPr>
          <w:rFonts w:asciiTheme="minorBidi" w:hAnsiTheme="minorBidi" w:cstheme="minorBidi"/>
          <w:bCs/>
          <w:sz w:val="22"/>
          <w:szCs w:val="22"/>
          <w:lang w:val="en-US"/>
        </w:rPr>
        <w:t xml:space="preserve">has </w:t>
      </w:r>
      <w:r w:rsidRPr="005F4410">
        <w:rPr>
          <w:rFonts w:asciiTheme="minorBidi" w:hAnsiTheme="minorBidi" w:cstheme="minorBidi"/>
          <w:bCs/>
          <w:sz w:val="22"/>
          <w:szCs w:val="22"/>
          <w:lang w:val="en-US"/>
        </w:rPr>
        <w:t>increased. Promotional activities included documentaries, TV program</w:t>
      </w:r>
      <w:r w:rsidR="00D602E9" w:rsidRPr="005F4410">
        <w:rPr>
          <w:rFonts w:asciiTheme="minorBidi" w:hAnsiTheme="minorBidi" w:cstheme="minorBidi"/>
          <w:bCs/>
          <w:sz w:val="22"/>
          <w:szCs w:val="22"/>
          <w:lang w:val="en-US"/>
        </w:rPr>
        <w:t>me</w:t>
      </w:r>
      <w:r w:rsidRPr="005F4410">
        <w:rPr>
          <w:rFonts w:asciiTheme="minorBidi" w:hAnsiTheme="minorBidi" w:cstheme="minorBidi"/>
          <w:bCs/>
          <w:sz w:val="22"/>
          <w:szCs w:val="22"/>
          <w:lang w:val="en-US"/>
        </w:rPr>
        <w:t xml:space="preserve">s, exhibitions on Cultural and Natural Heritage Day, and an online exhibition </w:t>
      </w:r>
      <w:r w:rsidR="00D602E9" w:rsidRPr="005F4410">
        <w:rPr>
          <w:rFonts w:asciiTheme="minorBidi" w:hAnsiTheme="minorBidi" w:cstheme="minorBidi"/>
          <w:bCs/>
          <w:sz w:val="22"/>
          <w:szCs w:val="22"/>
          <w:lang w:val="en-US"/>
        </w:rPr>
        <w:t>making use of</w:t>
      </w:r>
      <w:r w:rsidRPr="005F4410">
        <w:rPr>
          <w:rFonts w:asciiTheme="minorBidi" w:hAnsiTheme="minorBidi" w:cstheme="minorBidi"/>
          <w:bCs/>
          <w:sz w:val="22"/>
          <w:szCs w:val="22"/>
          <w:lang w:val="en-US"/>
        </w:rPr>
        <w:t xml:space="preserve"> virtual reality technology. Safeguarding measures were funded by the government, with an important investment in building </w:t>
      </w:r>
      <w:r w:rsidR="00D602E9"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Maritime Museum of Traditional Chinese Junks. Important private funds were invested in the practice and promotion of the element.</w:t>
      </w:r>
    </w:p>
    <w:p w14:paraId="04C108C0" w14:textId="34ECE254" w:rsidR="004013BB" w:rsidRPr="005F4410"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Cs/>
          <w:sz w:val="22"/>
          <w:szCs w:val="22"/>
          <w:lang w:val="en-US"/>
        </w:rPr>
        <w:t xml:space="preserve">Regarding the previous Decision </w:t>
      </w:r>
      <w:hyperlink r:id="rId71" w:history="1">
        <w:r w:rsidRPr="005F4410">
          <w:rPr>
            <w:rFonts w:asciiTheme="minorBidi" w:hAnsiTheme="minorBidi" w:cstheme="minorBidi"/>
            <w:color w:val="0000FF"/>
            <w:sz w:val="22"/>
            <w:szCs w:val="22"/>
            <w:u w:val="single"/>
            <w:lang w:val="en-US"/>
          </w:rPr>
          <w:t>16.COM 7.a.12</w:t>
        </w:r>
      </w:hyperlink>
      <w:r w:rsidRPr="005F4410">
        <w:rPr>
          <w:rFonts w:asciiTheme="minorBidi" w:hAnsiTheme="minorBidi" w:cstheme="minorBidi"/>
          <w:bCs/>
          <w:sz w:val="22"/>
          <w:szCs w:val="22"/>
          <w:lang w:val="en-US"/>
        </w:rPr>
        <w:t xml:space="preserve"> of the Committee, in which it encouraged the State Party to reinforce the financial support provided to bearers, practitioners and apprentices, it is reported that local governments have further adjusted their policies to ensure continuous financial support </w:t>
      </w:r>
      <w:r w:rsidR="00D602E9" w:rsidRPr="005F4410">
        <w:rPr>
          <w:rFonts w:asciiTheme="minorBidi" w:hAnsiTheme="minorBidi" w:cstheme="minorBidi"/>
          <w:bCs/>
          <w:sz w:val="22"/>
          <w:szCs w:val="22"/>
          <w:lang w:val="en-US"/>
        </w:rPr>
        <w:t>for</w:t>
      </w:r>
      <w:r w:rsidRPr="005F4410">
        <w:rPr>
          <w:rFonts w:asciiTheme="minorBidi" w:hAnsiTheme="minorBidi" w:cstheme="minorBidi"/>
          <w:bCs/>
          <w:sz w:val="22"/>
          <w:szCs w:val="22"/>
          <w:lang w:val="en-US"/>
        </w:rPr>
        <w:t xml:space="preserve"> the transmission</w:t>
      </w:r>
      <w:r w:rsidR="00D602E9" w:rsidRPr="005F4410">
        <w:rPr>
          <w:rFonts w:asciiTheme="minorBidi" w:hAnsiTheme="minorBidi" w:cstheme="minorBidi"/>
          <w:bCs/>
          <w:sz w:val="22"/>
          <w:szCs w:val="22"/>
          <w:lang w:val="en-US"/>
        </w:rPr>
        <w:t xml:space="preserve"> of the element</w:t>
      </w:r>
      <w:r w:rsidRPr="005F4410">
        <w:rPr>
          <w:rFonts w:asciiTheme="minorBidi" w:hAnsiTheme="minorBidi" w:cstheme="minorBidi"/>
          <w:bCs/>
          <w:sz w:val="22"/>
          <w:szCs w:val="22"/>
          <w:lang w:val="en-US"/>
        </w:rPr>
        <w:t>. Governments at all levels provided annual subsidies for representative bearers. T</w:t>
      </w:r>
      <w:r w:rsidRPr="005F4410">
        <w:rPr>
          <w:rFonts w:asciiTheme="minorBidi" w:hAnsiTheme="minorBidi" w:cstheme="minorBidi"/>
          <w:sz w:val="22"/>
          <w:szCs w:val="22"/>
          <w:lang w:val="en-US"/>
        </w:rPr>
        <w:t xml:space="preserve">he practice and transmission of </w:t>
      </w:r>
      <w:r w:rsidRPr="005F4410">
        <w:rPr>
          <w:rFonts w:asciiTheme="minorBidi" w:hAnsiTheme="minorBidi" w:cstheme="minorBidi"/>
          <w:color w:val="000000"/>
          <w:sz w:val="22"/>
          <w:szCs w:val="22"/>
          <w:lang w:val="en-US"/>
        </w:rPr>
        <w:t>watertight-bulkhead</w:t>
      </w:r>
      <w:r w:rsidRPr="005F4410">
        <w:rPr>
          <w:rFonts w:asciiTheme="minorBidi" w:hAnsiTheme="minorBidi" w:cstheme="minorBidi"/>
          <w:b/>
          <w:bCs/>
          <w:color w:val="000000"/>
          <w:sz w:val="22"/>
          <w:szCs w:val="22"/>
          <w:lang w:val="en-US"/>
        </w:rPr>
        <w:t xml:space="preserve"> </w:t>
      </w:r>
      <w:r w:rsidRPr="005F4410">
        <w:rPr>
          <w:rFonts w:asciiTheme="minorBidi" w:hAnsiTheme="minorBidi" w:cstheme="minorBidi"/>
          <w:sz w:val="22"/>
          <w:szCs w:val="22"/>
          <w:lang w:val="en-US"/>
        </w:rPr>
        <w:t xml:space="preserve">technology has been sustained. Several traditional junks were reconstructed and renovated, three junks were constructed, and about </w:t>
      </w:r>
      <w:r w:rsidR="00D602E9" w:rsidRPr="005F4410">
        <w:rPr>
          <w:rFonts w:asciiTheme="minorBidi" w:hAnsiTheme="minorBidi" w:cstheme="minorBidi"/>
          <w:sz w:val="22"/>
          <w:szCs w:val="22"/>
          <w:lang w:val="en-US"/>
        </w:rPr>
        <w:t xml:space="preserve">seventy </w:t>
      </w:r>
      <w:r w:rsidRPr="005F4410">
        <w:rPr>
          <w:rFonts w:asciiTheme="minorBidi" w:hAnsiTheme="minorBidi" w:cstheme="minorBidi"/>
          <w:sz w:val="22"/>
          <w:szCs w:val="22"/>
          <w:lang w:val="en-US"/>
        </w:rPr>
        <w:t>large, medium and small-sized junks were built for cultural tourism and offshore aquaculture.</w:t>
      </w:r>
    </w:p>
    <w:p w14:paraId="7C795C0D" w14:textId="1F8224CA" w:rsidR="004013BB" w:rsidRPr="005F4410"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Community participation</w:t>
      </w:r>
      <w:r w:rsidRPr="005F4410">
        <w:rPr>
          <w:rFonts w:asciiTheme="minorBidi" w:hAnsiTheme="minorBidi" w:cstheme="minorBidi"/>
          <w:bCs/>
          <w:sz w:val="22"/>
          <w:szCs w:val="22"/>
          <w:lang w:val="en-US"/>
        </w:rPr>
        <w:t xml:space="preserve">. As reported by the State Party, there are fifteen artisans who master the technology of the element, an increase of six compared with the previous report, and over sixty registered apprentices </w:t>
      </w:r>
      <w:r w:rsidR="00D602E9" w:rsidRPr="005F4410">
        <w:rPr>
          <w:rFonts w:asciiTheme="minorBidi" w:hAnsiTheme="minorBidi" w:cstheme="minorBidi"/>
          <w:bCs/>
          <w:sz w:val="22"/>
          <w:szCs w:val="22"/>
          <w:lang w:val="en-US"/>
        </w:rPr>
        <w:t xml:space="preserve">are </w:t>
      </w:r>
      <w:r w:rsidRPr="005F4410">
        <w:rPr>
          <w:rFonts w:asciiTheme="minorBidi" w:hAnsiTheme="minorBidi" w:cstheme="minorBidi"/>
          <w:bCs/>
          <w:sz w:val="22"/>
          <w:szCs w:val="22"/>
          <w:lang w:val="en-US"/>
        </w:rPr>
        <w:t xml:space="preserve">being trained at eight training and practice centers run by bearers and shipyards. The number of other practitioners has increased to nearly 300, including young people. Bearers were engaged in </w:t>
      </w:r>
      <w:r w:rsidR="00D602E9"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practice, training</w:t>
      </w:r>
      <w:r w:rsidR="00D602E9" w:rsidRPr="005F4410">
        <w:rPr>
          <w:rFonts w:asciiTheme="minorBidi" w:hAnsiTheme="minorBidi" w:cstheme="minorBidi"/>
          <w:bCs/>
          <w:sz w:val="22"/>
          <w:szCs w:val="22"/>
          <w:lang w:val="en-US"/>
        </w:rPr>
        <w:t xml:space="preserve"> and </w:t>
      </w:r>
      <w:r w:rsidRPr="005F4410">
        <w:rPr>
          <w:rFonts w:asciiTheme="minorBidi" w:hAnsiTheme="minorBidi" w:cstheme="minorBidi"/>
          <w:bCs/>
          <w:sz w:val="22"/>
          <w:szCs w:val="22"/>
          <w:lang w:val="en-US"/>
        </w:rPr>
        <w:t>teaching</w:t>
      </w:r>
      <w:r w:rsidR="00D602E9" w:rsidRPr="005F4410">
        <w:rPr>
          <w:rFonts w:asciiTheme="minorBidi" w:hAnsiTheme="minorBidi" w:cstheme="minorBidi"/>
          <w:bCs/>
          <w:sz w:val="22"/>
          <w:szCs w:val="22"/>
          <w:lang w:val="en-US"/>
        </w:rPr>
        <w:t xml:space="preserve"> of the element</w:t>
      </w:r>
      <w:r w:rsidRPr="005F4410">
        <w:rPr>
          <w:rFonts w:asciiTheme="minorBidi" w:hAnsiTheme="minorBidi" w:cstheme="minorBidi"/>
          <w:bCs/>
          <w:sz w:val="22"/>
          <w:szCs w:val="22"/>
          <w:lang w:val="en-US"/>
        </w:rPr>
        <w:t xml:space="preserve">, developing teaching materials and tools, and participating in exhibitions. Local communities gained more enthusiasm for safeguarding the element and established organizations to improve its social recognition. A couple of shipyards build traditional junks and run training and practice centers on their premises, with more than ten permanent apprentices. Four companies have engaged in model ship building and other product development, and over ten new products have obtained national patents and trademarks. </w:t>
      </w:r>
      <w:r w:rsidRPr="005F4410">
        <w:rPr>
          <w:rFonts w:asciiTheme="minorBidi" w:hAnsiTheme="minorBidi" w:cstheme="minorBidi"/>
          <w:sz w:val="22"/>
          <w:szCs w:val="22"/>
          <w:lang w:val="en-US"/>
        </w:rPr>
        <w:t>Nearly a hundred kinds of traditional junk models were produced, which gained recognition and positive feedback from the market and generated more income for the bearers and practitioners, including women</w:t>
      </w:r>
      <w:r w:rsidRPr="005F4410">
        <w:rPr>
          <w:rFonts w:asciiTheme="minorBidi" w:hAnsiTheme="minorBidi" w:cstheme="minorBidi"/>
          <w:bCs/>
          <w:sz w:val="22"/>
          <w:szCs w:val="22"/>
          <w:lang w:val="en-US"/>
        </w:rPr>
        <w:t xml:space="preserve">. </w:t>
      </w:r>
      <w:r w:rsidRPr="005F4410">
        <w:rPr>
          <w:rFonts w:asciiTheme="minorBidi" w:hAnsiTheme="minorBidi" w:cstheme="minorBidi"/>
          <w:sz w:val="22"/>
          <w:szCs w:val="22"/>
          <w:lang w:val="en-US"/>
        </w:rPr>
        <w:t>Bearers, community members, organizations and trade associations participated in updating the safeguarding plan and preparing the report.</w:t>
      </w:r>
    </w:p>
    <w:p w14:paraId="56CD68AA" w14:textId="16FD36BF" w:rsidR="004013BB" w:rsidRPr="005F4410"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Viability and current risks</w:t>
      </w:r>
      <w:r w:rsidRPr="005F4410">
        <w:rPr>
          <w:rFonts w:asciiTheme="minorBidi" w:hAnsiTheme="minorBidi" w:cstheme="minorBidi"/>
          <w:bCs/>
          <w:sz w:val="22"/>
          <w:szCs w:val="22"/>
          <w:lang w:val="en-US"/>
        </w:rPr>
        <w:t>.</w:t>
      </w:r>
      <w:r w:rsidRPr="005F4410">
        <w:rPr>
          <w:rFonts w:asciiTheme="minorBidi" w:hAnsiTheme="minorBidi" w:cstheme="minorBidi"/>
          <w:sz w:val="22"/>
          <w:szCs w:val="22"/>
          <w:lang w:val="en-US"/>
        </w:rPr>
        <w:t xml:space="preserve"> According to the report, the viability and visibility of the element have been improved. However, </w:t>
      </w:r>
      <w:r w:rsidRPr="005F4410">
        <w:rPr>
          <w:rFonts w:asciiTheme="minorBidi" w:hAnsiTheme="minorBidi" w:cstheme="minorBidi"/>
          <w:bCs/>
          <w:sz w:val="22"/>
          <w:szCs w:val="22"/>
          <w:lang w:val="en-US"/>
        </w:rPr>
        <w:t>risks for the safeguarding of the element remain largely the same as identified in the nomination file. T</w:t>
      </w:r>
      <w:r w:rsidR="00D602E9" w:rsidRPr="005F4410">
        <w:rPr>
          <w:rFonts w:asciiTheme="minorBidi" w:hAnsiTheme="minorBidi" w:cstheme="minorBidi"/>
          <w:bCs/>
          <w:sz w:val="22"/>
          <w:szCs w:val="22"/>
          <w:lang w:val="en-US"/>
        </w:rPr>
        <w:t>he t</w:t>
      </w:r>
      <w:r w:rsidRPr="005F4410">
        <w:rPr>
          <w:rFonts w:asciiTheme="minorBidi" w:hAnsiTheme="minorBidi" w:cstheme="minorBidi"/>
          <w:bCs/>
          <w:sz w:val="22"/>
          <w:szCs w:val="22"/>
          <w:lang w:val="en-US"/>
        </w:rPr>
        <w:t xml:space="preserve">raditional practice of the element has been reduced due to </w:t>
      </w:r>
      <w:r w:rsidR="00D602E9"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high price of timber and other materials needed and </w:t>
      </w:r>
      <w:r w:rsidR="00D602E9" w:rsidRPr="005F4410">
        <w:rPr>
          <w:rFonts w:asciiTheme="minorBidi" w:hAnsiTheme="minorBidi" w:cstheme="minorBidi"/>
          <w:bCs/>
          <w:sz w:val="22"/>
          <w:szCs w:val="22"/>
          <w:lang w:val="en-US"/>
        </w:rPr>
        <w:t xml:space="preserve">of </w:t>
      </w:r>
      <w:r w:rsidRPr="005F4410">
        <w:rPr>
          <w:rFonts w:asciiTheme="minorBidi" w:hAnsiTheme="minorBidi" w:cstheme="minorBidi"/>
          <w:bCs/>
          <w:sz w:val="22"/>
          <w:szCs w:val="22"/>
          <w:lang w:val="en-US"/>
        </w:rPr>
        <w:t xml:space="preserve">production and maintenance. As reported, traditional wooden junks hardly meet the functionality and safety </w:t>
      </w:r>
      <w:r w:rsidR="00D602E9" w:rsidRPr="005F4410">
        <w:rPr>
          <w:rFonts w:asciiTheme="minorBidi" w:hAnsiTheme="minorBidi" w:cstheme="minorBidi"/>
          <w:bCs/>
          <w:sz w:val="22"/>
          <w:szCs w:val="22"/>
          <w:lang w:val="en-US"/>
        </w:rPr>
        <w:t xml:space="preserve">requirements </w:t>
      </w:r>
      <w:r w:rsidRPr="005F4410">
        <w:rPr>
          <w:rFonts w:asciiTheme="minorBidi" w:hAnsiTheme="minorBidi" w:cstheme="minorBidi"/>
          <w:bCs/>
          <w:sz w:val="22"/>
          <w:szCs w:val="22"/>
          <w:lang w:val="en-US"/>
        </w:rPr>
        <w:t xml:space="preserve">in modern ocean navigation. Furthermore, </w:t>
      </w:r>
      <w:r w:rsidR="00D602E9"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 xml:space="preserve">decline </w:t>
      </w:r>
      <w:r w:rsidR="00D602E9" w:rsidRPr="005F4410">
        <w:rPr>
          <w:rFonts w:asciiTheme="minorBidi" w:hAnsiTheme="minorBidi" w:cstheme="minorBidi"/>
          <w:bCs/>
          <w:sz w:val="22"/>
          <w:szCs w:val="22"/>
          <w:lang w:val="en-US"/>
        </w:rPr>
        <w:t xml:space="preserve">in </w:t>
      </w:r>
      <w:r w:rsidRPr="005F4410">
        <w:rPr>
          <w:rFonts w:asciiTheme="minorBidi" w:hAnsiTheme="minorBidi" w:cstheme="minorBidi"/>
          <w:bCs/>
          <w:sz w:val="22"/>
          <w:szCs w:val="22"/>
          <w:lang w:val="en-US"/>
        </w:rPr>
        <w:t xml:space="preserve">market demand has </w:t>
      </w:r>
      <w:r w:rsidR="00D602E9" w:rsidRPr="005F4410">
        <w:rPr>
          <w:rFonts w:asciiTheme="minorBidi" w:hAnsiTheme="minorBidi" w:cstheme="minorBidi"/>
          <w:bCs/>
          <w:sz w:val="22"/>
          <w:szCs w:val="22"/>
          <w:lang w:val="en-US"/>
        </w:rPr>
        <w:t>resulted in</w:t>
      </w:r>
      <w:r w:rsidRPr="005F4410">
        <w:rPr>
          <w:rFonts w:asciiTheme="minorBidi" w:hAnsiTheme="minorBidi" w:cstheme="minorBidi"/>
          <w:bCs/>
          <w:sz w:val="22"/>
          <w:szCs w:val="22"/>
          <w:lang w:val="en-US"/>
        </w:rPr>
        <w:t xml:space="preserve"> low practice frequency, </w:t>
      </w:r>
      <w:r w:rsidR="00D602E9" w:rsidRPr="005F4410">
        <w:rPr>
          <w:rFonts w:asciiTheme="minorBidi" w:hAnsiTheme="minorBidi" w:cstheme="minorBidi"/>
          <w:bCs/>
          <w:sz w:val="22"/>
          <w:szCs w:val="22"/>
          <w:lang w:val="en-US"/>
        </w:rPr>
        <w:t xml:space="preserve">limited </w:t>
      </w:r>
      <w:r w:rsidRPr="005F4410">
        <w:rPr>
          <w:rFonts w:asciiTheme="minorBidi" w:hAnsiTheme="minorBidi" w:cstheme="minorBidi"/>
          <w:bCs/>
          <w:sz w:val="22"/>
          <w:szCs w:val="22"/>
          <w:lang w:val="en-US"/>
        </w:rPr>
        <w:t xml:space="preserve">income, and fewer successors. </w:t>
      </w:r>
      <w:r w:rsidR="00D602E9" w:rsidRPr="005F4410">
        <w:rPr>
          <w:rFonts w:asciiTheme="minorBidi" w:hAnsiTheme="minorBidi" w:cstheme="minorBidi"/>
          <w:bCs/>
          <w:sz w:val="22"/>
          <w:szCs w:val="22"/>
          <w:lang w:val="en-US"/>
        </w:rPr>
        <w:t>The a</w:t>
      </w:r>
      <w:r w:rsidRPr="005F4410">
        <w:rPr>
          <w:rFonts w:asciiTheme="minorBidi" w:hAnsiTheme="minorBidi" w:cstheme="minorBidi"/>
          <w:bCs/>
          <w:sz w:val="22"/>
          <w:szCs w:val="22"/>
          <w:lang w:val="en-US"/>
        </w:rPr>
        <w:t xml:space="preserve">ging of </w:t>
      </w:r>
      <w:r w:rsidR="00D602E9" w:rsidRPr="005F4410">
        <w:rPr>
          <w:rFonts w:asciiTheme="minorBidi" w:hAnsiTheme="minorBidi" w:cstheme="minorBidi"/>
          <w:bCs/>
          <w:sz w:val="22"/>
          <w:szCs w:val="22"/>
          <w:lang w:val="en-US"/>
        </w:rPr>
        <w:t xml:space="preserve">the </w:t>
      </w:r>
      <w:r w:rsidRPr="005F4410">
        <w:rPr>
          <w:rFonts w:asciiTheme="minorBidi" w:hAnsiTheme="minorBidi" w:cstheme="minorBidi"/>
          <w:bCs/>
          <w:sz w:val="22"/>
          <w:szCs w:val="22"/>
          <w:lang w:val="en-US"/>
        </w:rPr>
        <w:t>bearers has p</w:t>
      </w:r>
      <w:r w:rsidR="00D602E9" w:rsidRPr="005F4410">
        <w:rPr>
          <w:rFonts w:asciiTheme="minorBidi" w:hAnsiTheme="minorBidi" w:cstheme="minorBidi"/>
          <w:bCs/>
          <w:sz w:val="22"/>
          <w:szCs w:val="22"/>
          <w:lang w:val="en-US"/>
        </w:rPr>
        <w:t>laced</w:t>
      </w:r>
      <w:r w:rsidRPr="005F4410">
        <w:rPr>
          <w:rFonts w:asciiTheme="minorBidi" w:hAnsiTheme="minorBidi" w:cstheme="minorBidi"/>
          <w:bCs/>
          <w:sz w:val="22"/>
          <w:szCs w:val="22"/>
          <w:lang w:val="en-US"/>
        </w:rPr>
        <w:t xml:space="preserve"> the intergenerational transmission </w:t>
      </w:r>
      <w:r w:rsidR="00D602E9" w:rsidRPr="005F4410">
        <w:rPr>
          <w:rFonts w:asciiTheme="minorBidi" w:hAnsiTheme="minorBidi" w:cstheme="minorBidi"/>
          <w:bCs/>
          <w:sz w:val="22"/>
          <w:szCs w:val="22"/>
          <w:lang w:val="en-US"/>
        </w:rPr>
        <w:t xml:space="preserve">of the element </w:t>
      </w:r>
      <w:r w:rsidRPr="005F4410">
        <w:rPr>
          <w:rFonts w:asciiTheme="minorBidi" w:hAnsiTheme="minorBidi" w:cstheme="minorBidi"/>
          <w:bCs/>
          <w:sz w:val="22"/>
          <w:szCs w:val="22"/>
          <w:lang w:val="en-US"/>
        </w:rPr>
        <w:t>under great pressure.</w:t>
      </w:r>
    </w:p>
    <w:p w14:paraId="21352B09" w14:textId="56EFD0FF" w:rsidR="004013BB" w:rsidRPr="005F4410" w:rsidRDefault="004013BB" w:rsidP="00575E73">
      <w:pPr>
        <w:numPr>
          <w:ilvl w:val="0"/>
          <w:numId w:val="2"/>
        </w:numPr>
        <w:autoSpaceDE w:val="0"/>
        <w:autoSpaceDN w:val="0"/>
        <w:adjustRightInd w:val="0"/>
        <w:snapToGrid w:val="0"/>
        <w:spacing w:after="120"/>
        <w:ind w:left="567"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updated safeguarding plan prioritizes the practice of the element, its transmission and </w:t>
      </w:r>
      <w:r w:rsidR="00D602E9"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training of successors, including </w:t>
      </w:r>
      <w:r w:rsidR="00D602E9" w:rsidRPr="005F4410">
        <w:rPr>
          <w:rFonts w:asciiTheme="minorBidi" w:hAnsiTheme="minorBidi" w:cstheme="minorBidi"/>
          <w:sz w:val="22"/>
          <w:szCs w:val="22"/>
          <w:lang w:val="en-US"/>
        </w:rPr>
        <w:t>by</w:t>
      </w:r>
      <w:r w:rsidRPr="005F4410">
        <w:rPr>
          <w:rFonts w:asciiTheme="minorBidi" w:hAnsiTheme="minorBidi" w:cstheme="minorBidi"/>
          <w:sz w:val="22"/>
          <w:szCs w:val="22"/>
          <w:lang w:val="en-US"/>
        </w:rPr>
        <w:t xml:space="preserve"> integrating the element in</w:t>
      </w:r>
      <w:r w:rsidR="00D602E9" w:rsidRPr="005F4410">
        <w:rPr>
          <w:rFonts w:asciiTheme="minorBidi" w:hAnsiTheme="minorBidi" w:cstheme="minorBidi"/>
          <w:sz w:val="22"/>
          <w:szCs w:val="22"/>
          <w:lang w:val="en-US"/>
        </w:rPr>
        <w:t>to</w:t>
      </w:r>
      <w:r w:rsidRPr="005F4410">
        <w:rPr>
          <w:rFonts w:asciiTheme="minorBidi" w:hAnsiTheme="minorBidi" w:cstheme="minorBidi"/>
          <w:sz w:val="22"/>
          <w:szCs w:val="22"/>
          <w:lang w:val="en-US"/>
        </w:rPr>
        <w:t xml:space="preserve"> education. It also aims to strengthen research, including on related customs and rituals, digitize archival material, facilitate domestic and international exchanges of diverse actors, balance the safeguarding of traditional technology and market-based operation, find appropriate business models and ensure that communities are the primary beneficiaries. Furthermore, it is planned to continue enhancing public awareness and </w:t>
      </w:r>
      <w:r w:rsidR="00D602E9"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visibility of the element, including </w:t>
      </w:r>
      <w:r w:rsidR="00D602E9" w:rsidRPr="005F4410">
        <w:rPr>
          <w:rFonts w:asciiTheme="minorBidi" w:hAnsiTheme="minorBidi" w:cstheme="minorBidi"/>
          <w:sz w:val="22"/>
          <w:szCs w:val="22"/>
          <w:lang w:val="en-US"/>
        </w:rPr>
        <w:t xml:space="preserve">through </w:t>
      </w:r>
      <w:r w:rsidRPr="005F4410">
        <w:rPr>
          <w:rFonts w:asciiTheme="minorBidi" w:hAnsiTheme="minorBidi" w:cstheme="minorBidi"/>
          <w:sz w:val="22"/>
          <w:szCs w:val="22"/>
          <w:lang w:val="en-US"/>
        </w:rPr>
        <w:t xml:space="preserve">a cultural festival of Chinese junks. Central, provincial and municipal governments will fund </w:t>
      </w:r>
      <w:r w:rsidR="00D602E9" w:rsidRPr="005F4410">
        <w:rPr>
          <w:rFonts w:asciiTheme="minorBidi" w:hAnsiTheme="minorBidi" w:cstheme="minorBidi"/>
          <w:sz w:val="22"/>
          <w:szCs w:val="22"/>
          <w:lang w:val="en-US"/>
        </w:rPr>
        <w:t xml:space="preserve">the </w:t>
      </w:r>
      <w:r w:rsidRPr="005F4410">
        <w:rPr>
          <w:rFonts w:asciiTheme="minorBidi" w:hAnsiTheme="minorBidi" w:cstheme="minorBidi"/>
          <w:sz w:val="22"/>
          <w:szCs w:val="22"/>
          <w:lang w:val="en-US"/>
        </w:rPr>
        <w:t xml:space="preserve">safeguarding, additional subsidies for representative bearers are envisaged annually for transmission activities, and support from </w:t>
      </w:r>
      <w:r w:rsidR="00142891" w:rsidRPr="005F4410">
        <w:rPr>
          <w:rFonts w:asciiTheme="minorBidi" w:hAnsiTheme="minorBidi" w:cstheme="minorBidi"/>
          <w:sz w:val="22"/>
          <w:szCs w:val="22"/>
          <w:lang w:val="en-US"/>
        </w:rPr>
        <w:t xml:space="preserve">involved </w:t>
      </w:r>
      <w:r w:rsidRPr="005F4410">
        <w:rPr>
          <w:rFonts w:asciiTheme="minorBidi" w:hAnsiTheme="minorBidi" w:cstheme="minorBidi"/>
          <w:sz w:val="22"/>
          <w:szCs w:val="22"/>
          <w:lang w:val="en-US"/>
        </w:rPr>
        <w:t>enterprises is also planned, along with inputs by communities and local associations.</w:t>
      </w:r>
    </w:p>
    <w:p w14:paraId="0FC0B39E" w14:textId="77777777" w:rsidR="004013BB" w:rsidRPr="005F4410" w:rsidRDefault="004013BB"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Committee may </w:t>
      </w:r>
      <w:r w:rsidRPr="005F4410">
        <w:rPr>
          <w:rFonts w:asciiTheme="minorBidi" w:hAnsiTheme="minorBidi" w:cstheme="minorBidi"/>
          <w:bCs/>
          <w:sz w:val="22"/>
          <w:szCs w:val="22"/>
          <w:lang w:val="en-US"/>
        </w:rPr>
        <w:t>wish</w:t>
      </w:r>
      <w:r w:rsidRPr="005F4410">
        <w:rPr>
          <w:rFonts w:asciiTheme="minorBidi" w:hAnsiTheme="minorBidi" w:cstheme="minorBidi"/>
          <w:sz w:val="22"/>
          <w:szCs w:val="22"/>
          <w:lang w:val="en-US"/>
        </w:rPr>
        <w:t xml:space="preserve"> to adopt the following decision:</w:t>
      </w:r>
    </w:p>
    <w:p w14:paraId="4CD29ABA" w14:textId="7A53CF78" w:rsidR="004013BB" w:rsidRPr="005F4410" w:rsidRDefault="004013BB" w:rsidP="00686B5E">
      <w:pPr>
        <w:pStyle w:val="Heading4"/>
        <w:numPr>
          <w:ilvl w:val="0"/>
          <w:numId w:val="0"/>
        </w:numPr>
        <w:spacing w:before="240" w:after="120"/>
        <w:ind w:left="540"/>
        <w:rPr>
          <w:b w:val="0"/>
          <w:bCs w:val="0"/>
        </w:rPr>
      </w:pPr>
      <w:bookmarkStart w:id="21" w:name="_DRAFT_DECISION_18.COM_13"/>
      <w:bookmarkEnd w:id="21"/>
      <w:r w:rsidRPr="005F4410">
        <w:rPr>
          <w:rFonts w:asciiTheme="minorBidi" w:hAnsiTheme="minorBidi" w:cstheme="minorBidi"/>
          <w:szCs w:val="22"/>
          <w:lang w:val="en-US"/>
        </w:rPr>
        <w:t>DRAFT DECISION 18.COM </w:t>
      </w:r>
      <w:r w:rsidR="00C06308" w:rsidRPr="005F4410">
        <w:rPr>
          <w:rFonts w:asciiTheme="minorBidi" w:hAnsiTheme="minorBidi" w:cstheme="minorBidi"/>
          <w:szCs w:val="22"/>
          <w:lang w:val="en-US"/>
        </w:rPr>
        <w:t>7.a.1</w:t>
      </w:r>
      <w:r w:rsidR="005004F5" w:rsidRPr="005F4410">
        <w:rPr>
          <w:rFonts w:asciiTheme="minorBidi" w:hAnsiTheme="minorBidi" w:cstheme="minorBidi"/>
          <w:szCs w:val="22"/>
          <w:lang w:val="en-US"/>
        </w:rPr>
        <w:t>4</w:t>
      </w:r>
    </w:p>
    <w:p w14:paraId="4686B7EC" w14:textId="77777777" w:rsidR="004013BB" w:rsidRPr="005F4410" w:rsidRDefault="004013BB" w:rsidP="00575E73">
      <w:pPr>
        <w:keepNext/>
        <w:tabs>
          <w:tab w:val="left" w:pos="567"/>
          <w:tab w:val="left" w:pos="1134"/>
        </w:tabs>
        <w:snapToGrid w:val="0"/>
        <w:spacing w:after="120"/>
        <w:ind w:left="562"/>
        <w:jc w:val="both"/>
        <w:rPr>
          <w:rFonts w:asciiTheme="minorBidi" w:hAnsiTheme="minorBidi" w:cstheme="minorBidi"/>
          <w:snapToGrid w:val="0"/>
          <w:sz w:val="22"/>
          <w:szCs w:val="22"/>
          <w:lang w:val="en-US"/>
        </w:rPr>
      </w:pPr>
      <w:r w:rsidRPr="005F4410">
        <w:rPr>
          <w:rFonts w:asciiTheme="minorBidi" w:hAnsiTheme="minorBidi" w:cstheme="minorBidi"/>
          <w:snapToGrid w:val="0"/>
          <w:sz w:val="22"/>
          <w:szCs w:val="22"/>
          <w:lang w:val="en-US"/>
        </w:rPr>
        <w:t>The Committee,</w:t>
      </w:r>
    </w:p>
    <w:p w14:paraId="61A25411" w14:textId="77777777" w:rsidR="00A50F2E" w:rsidRPr="005F4410" w:rsidRDefault="00A50F2E" w:rsidP="00A50F2E">
      <w:pPr>
        <w:pStyle w:val="ListParagraph"/>
        <w:numPr>
          <w:ilvl w:val="0"/>
          <w:numId w:val="30"/>
        </w:numPr>
        <w:tabs>
          <w:tab w:val="left" w:pos="1134"/>
        </w:tabs>
        <w:spacing w:after="120" w:line="240" w:lineRule="exact"/>
        <w:contextualSpacing w:val="0"/>
        <w:jc w:val="both"/>
        <w:rPr>
          <w:rFonts w:asciiTheme="minorBidi" w:hAnsiTheme="minorBidi" w:cstheme="minorBidi"/>
          <w:sz w:val="22"/>
          <w:szCs w:val="22"/>
          <w:lang w:val="en-US"/>
        </w:rPr>
      </w:pPr>
      <w:r w:rsidRPr="005F4410">
        <w:rPr>
          <w:rFonts w:asciiTheme="minorBidi" w:hAnsiTheme="minorBidi" w:cstheme="minorBidi"/>
          <w:sz w:val="22"/>
          <w:szCs w:val="22"/>
          <w:u w:val="single"/>
          <w:lang w:val="en-US"/>
        </w:rPr>
        <w:t>Having examined</w:t>
      </w:r>
      <w:r w:rsidRPr="005F4410">
        <w:rPr>
          <w:rFonts w:asciiTheme="minorBidi" w:hAnsiTheme="minorBidi" w:cstheme="minorBidi"/>
          <w:sz w:val="22"/>
          <w:szCs w:val="22"/>
          <w:lang w:val="en-US"/>
        </w:rPr>
        <w:t xml:space="preserve"> document LHE/23/18.COM/7.a,</w:t>
      </w:r>
    </w:p>
    <w:p w14:paraId="2B7FEAC4" w14:textId="77777777" w:rsidR="00A50F2E" w:rsidRPr="005F4410" w:rsidRDefault="00A50F2E" w:rsidP="00A50F2E">
      <w:pPr>
        <w:pStyle w:val="ListParagraph"/>
        <w:numPr>
          <w:ilvl w:val="0"/>
          <w:numId w:val="30"/>
        </w:numPr>
        <w:tabs>
          <w:tab w:val="left" w:pos="1134"/>
        </w:tabs>
        <w:spacing w:after="120"/>
        <w:contextualSpacing w:val="0"/>
        <w:jc w:val="both"/>
        <w:rPr>
          <w:rFonts w:asciiTheme="minorBidi" w:hAnsiTheme="minorBidi" w:cstheme="minorBidi"/>
          <w:snapToGrid w:val="0"/>
          <w:sz w:val="22"/>
          <w:szCs w:val="22"/>
          <w:lang w:val="en-US"/>
        </w:rPr>
      </w:pPr>
      <w:r w:rsidRPr="005F4410">
        <w:rPr>
          <w:rFonts w:asciiTheme="minorBidi" w:hAnsiTheme="minorBidi" w:cstheme="minorBidi"/>
          <w:snapToGrid w:val="0"/>
          <w:sz w:val="22"/>
          <w:szCs w:val="22"/>
          <w:u w:val="single"/>
          <w:lang w:val="en-US"/>
        </w:rPr>
        <w:t>Recalling</w:t>
      </w:r>
      <w:r w:rsidRPr="005F4410">
        <w:rPr>
          <w:rFonts w:asciiTheme="minorBidi" w:hAnsiTheme="minorBidi" w:cstheme="minorBidi"/>
          <w:snapToGrid w:val="0"/>
          <w:sz w:val="22"/>
          <w:szCs w:val="22"/>
          <w:lang w:val="en-US"/>
        </w:rPr>
        <w:t xml:space="preserve"> Chapter V of the Operational Directives and its Decisions </w:t>
      </w:r>
      <w:hyperlink r:id="rId72" w:history="1">
        <w:r w:rsidRPr="005F4410">
          <w:rPr>
            <w:rStyle w:val="Hyperlink"/>
            <w:rFonts w:asciiTheme="minorBidi" w:hAnsiTheme="minorBidi" w:cstheme="minorBidi"/>
            <w:sz w:val="22"/>
            <w:szCs w:val="22"/>
            <w:lang w:val="en-US"/>
          </w:rPr>
          <w:t>5.COM 5.2</w:t>
        </w:r>
      </w:hyperlink>
      <w:r w:rsidRPr="005F4410">
        <w:rPr>
          <w:rFonts w:asciiTheme="minorBidi" w:hAnsiTheme="minorBidi" w:cstheme="minorBidi"/>
          <w:snapToGrid w:val="0"/>
          <w:sz w:val="22"/>
          <w:szCs w:val="22"/>
          <w:lang w:val="en-US"/>
        </w:rPr>
        <w:t xml:space="preserve">, </w:t>
      </w:r>
      <w:hyperlink r:id="rId73" w:history="1">
        <w:r w:rsidRPr="005F4410">
          <w:rPr>
            <w:rStyle w:val="Hyperlink"/>
            <w:rFonts w:asciiTheme="minorBidi" w:hAnsiTheme="minorBidi" w:cstheme="minorBidi"/>
            <w:sz w:val="22"/>
            <w:szCs w:val="22"/>
            <w:lang w:val="en-US"/>
          </w:rPr>
          <w:t>12.COM 8.c.6</w:t>
        </w:r>
      </w:hyperlink>
      <w:r w:rsidRPr="005F4410">
        <w:rPr>
          <w:rFonts w:asciiTheme="minorBidi" w:hAnsiTheme="minorBidi" w:cstheme="minorBidi"/>
          <w:snapToGrid w:val="0"/>
          <w:sz w:val="22"/>
          <w:szCs w:val="22"/>
          <w:lang w:val="en-US"/>
        </w:rPr>
        <w:t xml:space="preserve"> and </w:t>
      </w:r>
      <w:hyperlink r:id="rId74" w:history="1">
        <w:r w:rsidRPr="005F4410">
          <w:rPr>
            <w:rFonts w:asciiTheme="minorBidi" w:hAnsiTheme="minorBidi" w:cstheme="minorBidi"/>
            <w:snapToGrid w:val="0"/>
            <w:color w:val="0000FF"/>
            <w:sz w:val="22"/>
            <w:szCs w:val="22"/>
            <w:u w:val="single"/>
            <w:lang w:val="en-US"/>
          </w:rPr>
          <w:t>16.COM 7.a.12</w:t>
        </w:r>
      </w:hyperlink>
      <w:r w:rsidRPr="005F4410">
        <w:rPr>
          <w:rFonts w:asciiTheme="minorBidi" w:hAnsiTheme="minorBidi" w:cstheme="minorBidi"/>
          <w:snapToGrid w:val="0"/>
          <w:sz w:val="22"/>
          <w:szCs w:val="22"/>
          <w:lang w:val="en-US"/>
        </w:rPr>
        <w:t>,</w:t>
      </w:r>
    </w:p>
    <w:p w14:paraId="655E2BD4" w14:textId="77777777" w:rsidR="00A50F2E" w:rsidRPr="005F4410" w:rsidRDefault="00A50F2E" w:rsidP="00A50F2E">
      <w:pPr>
        <w:pStyle w:val="ListParagraph"/>
        <w:numPr>
          <w:ilvl w:val="0"/>
          <w:numId w:val="30"/>
        </w:numPr>
        <w:tabs>
          <w:tab w:val="left" w:pos="1134"/>
        </w:tabs>
        <w:spacing w:after="120"/>
        <w:contextualSpacing w:val="0"/>
        <w:jc w:val="both"/>
        <w:rPr>
          <w:rFonts w:asciiTheme="minorBidi" w:hAnsiTheme="minorBidi" w:cstheme="minorBidi"/>
          <w:snapToGrid w:val="0"/>
          <w:sz w:val="22"/>
          <w:szCs w:val="22"/>
          <w:lang w:val="en-US"/>
        </w:rPr>
      </w:pPr>
      <w:r w:rsidRPr="005F4410">
        <w:rPr>
          <w:rFonts w:asciiTheme="minorBidi" w:hAnsiTheme="minorBidi" w:cstheme="minorBidi"/>
          <w:snapToGrid w:val="0"/>
          <w:sz w:val="22"/>
          <w:szCs w:val="22"/>
          <w:u w:val="single"/>
          <w:lang w:val="en-US"/>
        </w:rPr>
        <w:t>Expresses its appreciation</w:t>
      </w:r>
      <w:r w:rsidRPr="005F4410">
        <w:rPr>
          <w:rFonts w:asciiTheme="minorBidi" w:hAnsiTheme="minorBidi" w:cstheme="minorBidi"/>
          <w:snapToGrid w:val="0"/>
          <w:sz w:val="22"/>
          <w:szCs w:val="22"/>
          <w:lang w:val="en-US"/>
        </w:rPr>
        <w:t xml:space="preserve"> to China for submitting, on time, its third report on the </w:t>
      </w:r>
      <w:r w:rsidRPr="005F4410">
        <w:rPr>
          <w:rFonts w:asciiTheme="minorBidi" w:hAnsiTheme="minorBidi" w:cstheme="minorBidi"/>
          <w:bCs/>
          <w:snapToGrid w:val="0"/>
          <w:sz w:val="22"/>
          <w:szCs w:val="22"/>
          <w:lang w:val="en-US"/>
        </w:rPr>
        <w:t xml:space="preserve">status of the </w:t>
      </w:r>
      <w:r w:rsidRPr="005F4410">
        <w:rPr>
          <w:rFonts w:asciiTheme="minorBidi" w:hAnsiTheme="minorBidi" w:cstheme="minorBidi"/>
          <w:snapToGrid w:val="0"/>
          <w:sz w:val="22"/>
          <w:szCs w:val="22"/>
          <w:lang w:val="en-US"/>
        </w:rPr>
        <w:t>element ‘</w:t>
      </w:r>
      <w:r w:rsidRPr="005F4410">
        <w:rPr>
          <w:rFonts w:asciiTheme="minorBidi" w:hAnsiTheme="minorBidi" w:cstheme="minorBidi"/>
          <w:snapToGrid w:val="0"/>
          <w:color w:val="000000"/>
          <w:sz w:val="22"/>
          <w:szCs w:val="22"/>
          <w:lang w:val="en-US"/>
        </w:rPr>
        <w:t>Watertight-bulkhead technology of Chinese junks</w:t>
      </w:r>
      <w:r w:rsidRPr="005F4410">
        <w:rPr>
          <w:rFonts w:asciiTheme="minorBidi" w:hAnsiTheme="minorBidi" w:cstheme="minorBidi"/>
          <w:snapToGrid w:val="0"/>
          <w:sz w:val="22"/>
          <w:szCs w:val="22"/>
          <w:lang w:val="en-US"/>
        </w:rPr>
        <w:t>’, inscribed</w:t>
      </w:r>
      <w:r w:rsidRPr="005F4410">
        <w:rPr>
          <w:rFonts w:asciiTheme="minorBidi" w:hAnsiTheme="minorBidi" w:cstheme="minorBidi"/>
          <w:bCs/>
          <w:snapToGrid w:val="0"/>
          <w:sz w:val="22"/>
          <w:szCs w:val="22"/>
          <w:lang w:val="en-US"/>
        </w:rPr>
        <w:t xml:space="preserve"> in 2010 on the List of Intangible Cultural Heritage in Need of Urgent Safeguarding;</w:t>
      </w:r>
    </w:p>
    <w:p w14:paraId="68C460EB" w14:textId="77777777" w:rsidR="00A50F2E" w:rsidRPr="005F4410" w:rsidRDefault="00A50F2E" w:rsidP="00A50F2E">
      <w:pPr>
        <w:pStyle w:val="ListParagraph"/>
        <w:numPr>
          <w:ilvl w:val="0"/>
          <w:numId w:val="30"/>
        </w:numPr>
        <w:tabs>
          <w:tab w:val="left" w:pos="1134"/>
        </w:tabs>
        <w:spacing w:after="120"/>
        <w:contextualSpacing w:val="0"/>
        <w:jc w:val="both"/>
        <w:rPr>
          <w:rFonts w:asciiTheme="minorBidi" w:hAnsiTheme="minorBidi" w:cstheme="minorBidi"/>
          <w:snapToGrid w:val="0"/>
          <w:sz w:val="22"/>
          <w:szCs w:val="22"/>
          <w:lang w:val="en-US"/>
        </w:rPr>
      </w:pPr>
      <w:r w:rsidRPr="005F4410">
        <w:rPr>
          <w:rFonts w:asciiTheme="minorBidi" w:hAnsiTheme="minorBidi" w:cstheme="minorBidi"/>
          <w:snapToGrid w:val="0"/>
          <w:sz w:val="22"/>
          <w:szCs w:val="22"/>
          <w:u w:val="single"/>
          <w:lang w:val="en-US"/>
        </w:rPr>
        <w:t>Takes note</w:t>
      </w:r>
      <w:r w:rsidRPr="005F4410">
        <w:rPr>
          <w:rFonts w:asciiTheme="minorBidi" w:hAnsiTheme="minorBidi" w:cstheme="minorBidi"/>
          <w:snapToGrid w:val="0"/>
          <w:sz w:val="22"/>
          <w:szCs w:val="22"/>
          <w:lang w:val="en-US"/>
        </w:rPr>
        <w:t xml:space="preserve"> of the efforts undertaken by the State Party to safeguard the element, in particular by sustaining master-apprentice transmission, involving educational institutions in safeguarding the element, developing digital tools for its promotion, advancing research, and creating synergies with private funding, encouraging new product development related to the element, thereby generating income for its bearers and practitioners, including women;</w:t>
      </w:r>
    </w:p>
    <w:p w14:paraId="50C70FB5" w14:textId="77777777" w:rsidR="00A50F2E" w:rsidRPr="005F4410" w:rsidRDefault="00A50F2E" w:rsidP="00A50F2E">
      <w:pPr>
        <w:pStyle w:val="ListParagraph"/>
        <w:numPr>
          <w:ilvl w:val="0"/>
          <w:numId w:val="30"/>
        </w:numPr>
        <w:tabs>
          <w:tab w:val="left" w:pos="1134"/>
        </w:tabs>
        <w:spacing w:after="120"/>
        <w:contextualSpacing w:val="0"/>
        <w:jc w:val="both"/>
        <w:rPr>
          <w:rFonts w:asciiTheme="minorBidi" w:hAnsiTheme="minorBidi" w:cstheme="minorBidi"/>
          <w:snapToGrid w:val="0"/>
          <w:sz w:val="22"/>
          <w:szCs w:val="22"/>
          <w:lang w:val="en-US"/>
        </w:rPr>
      </w:pPr>
      <w:r w:rsidRPr="005F4410">
        <w:rPr>
          <w:rFonts w:asciiTheme="minorBidi" w:hAnsiTheme="minorBidi" w:cstheme="minorBidi"/>
          <w:snapToGrid w:val="0"/>
          <w:sz w:val="22"/>
          <w:szCs w:val="22"/>
          <w:u w:val="single"/>
          <w:lang w:val="en-US"/>
        </w:rPr>
        <w:t>Encourages</w:t>
      </w:r>
      <w:r w:rsidRPr="005F4410">
        <w:rPr>
          <w:rFonts w:asciiTheme="minorBidi" w:hAnsiTheme="minorBidi" w:cstheme="minorBidi"/>
          <w:snapToGrid w:val="0"/>
          <w:sz w:val="22"/>
          <w:szCs w:val="22"/>
          <w:lang w:val="en-US"/>
        </w:rPr>
        <w:t xml:space="preserve"> the State Party to pursue its efforts to transmit the element to younger generations through education, experiential learning and training, to promote the element and ensure digital accessibility for its documentation, to strengthen research and interaction among various stakeholders, including shipyards, and to ensure bearers and communities’ continuous participation in implementing and developing safeguarding measures;</w:t>
      </w:r>
    </w:p>
    <w:p w14:paraId="7FB261A6" w14:textId="77777777" w:rsidR="00A50F2E" w:rsidRPr="005F4410" w:rsidRDefault="00A50F2E" w:rsidP="00A50F2E">
      <w:pPr>
        <w:pStyle w:val="ListParagraph"/>
        <w:numPr>
          <w:ilvl w:val="0"/>
          <w:numId w:val="30"/>
        </w:numPr>
        <w:tabs>
          <w:tab w:val="left" w:pos="1134"/>
        </w:tabs>
        <w:spacing w:after="120"/>
        <w:contextualSpacing w:val="0"/>
        <w:jc w:val="both"/>
        <w:rPr>
          <w:rFonts w:asciiTheme="minorBidi" w:hAnsiTheme="minorBidi" w:cstheme="minorBidi"/>
          <w:snapToGrid w:val="0"/>
          <w:sz w:val="22"/>
          <w:szCs w:val="22"/>
          <w:lang w:val="en-US"/>
        </w:rPr>
      </w:pPr>
      <w:r w:rsidRPr="005F4410">
        <w:rPr>
          <w:rFonts w:asciiTheme="minorBidi" w:hAnsiTheme="minorBidi" w:cstheme="minorBidi"/>
          <w:snapToGrid w:val="0"/>
          <w:sz w:val="22"/>
          <w:szCs w:val="22"/>
          <w:u w:val="single"/>
          <w:lang w:val="en-US"/>
        </w:rPr>
        <w:t>Further encourages</w:t>
      </w:r>
      <w:r w:rsidRPr="005F4410">
        <w:rPr>
          <w:rFonts w:asciiTheme="minorBidi" w:hAnsiTheme="minorBidi" w:cstheme="minorBidi"/>
          <w:snapToGrid w:val="0"/>
          <w:sz w:val="22"/>
          <w:szCs w:val="22"/>
          <w:lang w:val="en-US"/>
        </w:rPr>
        <w:t xml:space="preserve"> the State Party to support the exploration of new functions for producing traditional wooden junks and to diversify the development of new related products, while balancing market demand and the safeguarding of traditional practice and ensuring that relevant communities remain the primary beneficiaries;</w:t>
      </w:r>
    </w:p>
    <w:p w14:paraId="795927C5" w14:textId="39078026" w:rsidR="00A50F2E" w:rsidRPr="005F4410" w:rsidRDefault="00A50F2E" w:rsidP="00A50F2E">
      <w:pPr>
        <w:pStyle w:val="ListParagraph"/>
        <w:numPr>
          <w:ilvl w:val="0"/>
          <w:numId w:val="30"/>
        </w:numPr>
        <w:tabs>
          <w:tab w:val="left" w:pos="1134"/>
        </w:tabs>
        <w:spacing w:after="120"/>
        <w:contextualSpacing w:val="0"/>
        <w:jc w:val="both"/>
        <w:rPr>
          <w:rFonts w:asciiTheme="minorBidi" w:hAnsiTheme="minorBidi" w:cstheme="minorBidi"/>
          <w:snapToGrid w:val="0"/>
          <w:sz w:val="22"/>
          <w:szCs w:val="22"/>
          <w:lang w:val="en-US"/>
        </w:rPr>
      </w:pPr>
      <w:r w:rsidRPr="005F4410">
        <w:rPr>
          <w:rFonts w:asciiTheme="minorBidi" w:hAnsiTheme="minorBidi" w:cstheme="minorBidi"/>
          <w:snapToGrid w:val="0"/>
          <w:sz w:val="22"/>
          <w:szCs w:val="22"/>
          <w:u w:val="single"/>
          <w:lang w:val="en-US"/>
        </w:rPr>
        <w:t>Invites</w:t>
      </w:r>
      <w:r w:rsidRPr="005F4410">
        <w:rPr>
          <w:rFonts w:asciiTheme="minorBidi" w:hAnsiTheme="minorBidi" w:cstheme="minorBidi"/>
          <w:snapToGrid w:val="0"/>
          <w:sz w:val="22"/>
          <w:szCs w:val="22"/>
          <w:lang w:val="en-US"/>
        </w:rPr>
        <w:t xml:space="preserve"> the State Party to pay special attention to safeguarding the cultural meanings of the element, along with the customs and rituals during the construction of traditional wooden junks;</w:t>
      </w:r>
    </w:p>
    <w:p w14:paraId="6C57A42E" w14:textId="7C4B372F" w:rsidR="00A50F2E" w:rsidRPr="005F4410" w:rsidRDefault="00A50F2E" w:rsidP="00A50F2E">
      <w:pPr>
        <w:pStyle w:val="ListParagraph"/>
        <w:numPr>
          <w:ilvl w:val="0"/>
          <w:numId w:val="30"/>
        </w:numPr>
        <w:tabs>
          <w:tab w:val="left" w:pos="1134"/>
        </w:tabs>
        <w:spacing w:after="120"/>
        <w:contextualSpacing w:val="0"/>
        <w:jc w:val="both"/>
        <w:rPr>
          <w:rFonts w:asciiTheme="minorBidi" w:hAnsiTheme="minorBidi" w:cstheme="minorBidi"/>
          <w:snapToGrid w:val="0"/>
          <w:sz w:val="22"/>
          <w:szCs w:val="22"/>
          <w:lang w:val="en-US"/>
        </w:rPr>
      </w:pPr>
      <w:r w:rsidRPr="005F4410">
        <w:rPr>
          <w:rFonts w:asciiTheme="minorBidi" w:hAnsiTheme="minorBidi" w:cstheme="minorBidi"/>
          <w:snapToGrid w:val="0"/>
          <w:sz w:val="22"/>
          <w:szCs w:val="22"/>
          <w:u w:val="single"/>
          <w:lang w:val="en-US"/>
        </w:rPr>
        <w:t>Further invites</w:t>
      </w:r>
      <w:r w:rsidRPr="005F4410">
        <w:rPr>
          <w:rFonts w:asciiTheme="minorBidi" w:hAnsiTheme="minorBidi" w:cstheme="minorBidi"/>
          <w:snapToGrid w:val="0"/>
          <w:sz w:val="22"/>
          <w:szCs w:val="22"/>
          <w:lang w:val="en-US"/>
        </w:rPr>
        <w:t xml:space="preserve"> the State Party to pay due attention both to raising awareness about and promoting the element and to transmitting the related knowledge and skills, and </w:t>
      </w:r>
      <w:r w:rsidRPr="005F4410">
        <w:rPr>
          <w:rFonts w:asciiTheme="minorBidi" w:hAnsiTheme="minorBidi" w:cstheme="minorBidi"/>
          <w:snapToGrid w:val="0"/>
          <w:sz w:val="22"/>
          <w:szCs w:val="22"/>
          <w:u w:val="single"/>
          <w:lang w:val="en-US"/>
        </w:rPr>
        <w:t xml:space="preserve">also </w:t>
      </w:r>
      <w:r w:rsidRPr="005F4410">
        <w:rPr>
          <w:rFonts w:asciiTheme="minorBidi" w:hAnsiTheme="minorBidi" w:cstheme="minorBidi"/>
          <w:snapToGrid w:val="0"/>
          <w:sz w:val="22"/>
          <w:szCs w:val="22"/>
          <w:lang w:val="en-US"/>
        </w:rPr>
        <w:t>encourages it to address the lack of insurance for bearers, apprentices and practitioners, as raised in the nomination file and in the previous report;</w:t>
      </w:r>
    </w:p>
    <w:p w14:paraId="79425D09" w14:textId="77777777" w:rsidR="00A50F2E" w:rsidRPr="005F4410" w:rsidRDefault="00A50F2E" w:rsidP="00A50F2E">
      <w:pPr>
        <w:pStyle w:val="ListParagraph"/>
        <w:numPr>
          <w:ilvl w:val="0"/>
          <w:numId w:val="30"/>
        </w:numPr>
        <w:tabs>
          <w:tab w:val="left" w:pos="1134"/>
        </w:tabs>
        <w:spacing w:after="120"/>
        <w:contextualSpacing w:val="0"/>
        <w:jc w:val="both"/>
        <w:rPr>
          <w:rFonts w:asciiTheme="minorBidi" w:hAnsiTheme="minorBidi" w:cstheme="minorBidi"/>
          <w:snapToGrid w:val="0"/>
          <w:sz w:val="22"/>
          <w:szCs w:val="22"/>
          <w:lang w:val="en-US"/>
        </w:rPr>
      </w:pPr>
      <w:r w:rsidRPr="005F4410">
        <w:rPr>
          <w:rFonts w:asciiTheme="minorBidi" w:hAnsiTheme="minorBidi" w:cstheme="minorBidi"/>
          <w:snapToGrid w:val="0"/>
          <w:sz w:val="22"/>
          <w:szCs w:val="22"/>
          <w:u w:val="single"/>
          <w:lang w:val="en-US"/>
        </w:rPr>
        <w:t>Requests</w:t>
      </w:r>
      <w:r w:rsidRPr="005F4410">
        <w:rPr>
          <w:rFonts w:asciiTheme="minorBidi" w:hAnsiTheme="minorBidi" w:cstheme="minorBidi"/>
          <w:snapToGrid w:val="0"/>
          <w:sz w:val="22"/>
          <w:szCs w:val="22"/>
          <w:lang w:val="en-US"/>
        </w:rPr>
        <w:t xml:space="preserve"> that the Secretariat inform the State Party at least nine months prior to the next deadline about the required submission of its next report on the status of this element.</w:t>
      </w:r>
    </w:p>
    <w:p w14:paraId="5D7390A5" w14:textId="77777777" w:rsidR="005004F5" w:rsidRPr="005F4410" w:rsidRDefault="005004F5" w:rsidP="005004F5">
      <w:pPr>
        <w:tabs>
          <w:tab w:val="left" w:pos="1134"/>
        </w:tabs>
        <w:spacing w:after="120"/>
        <w:jc w:val="both"/>
        <w:rPr>
          <w:rFonts w:asciiTheme="minorBidi" w:hAnsiTheme="minorBidi" w:cstheme="minorBidi"/>
          <w:sz w:val="22"/>
          <w:szCs w:val="22"/>
          <w:lang w:val="en-US"/>
        </w:rPr>
      </w:pPr>
    </w:p>
    <w:p w14:paraId="3898EC88" w14:textId="6C910B5F" w:rsidR="005004F5" w:rsidRPr="005F4410" w:rsidRDefault="005004F5" w:rsidP="005004F5">
      <w:pPr>
        <w:spacing w:before="480" w:after="120"/>
        <w:ind w:left="562"/>
        <w:jc w:val="both"/>
        <w:rPr>
          <w:rFonts w:asciiTheme="minorBidi" w:hAnsiTheme="minorBidi" w:cstheme="minorBidi"/>
          <w:b/>
          <w:snapToGrid w:val="0"/>
          <w:sz w:val="22"/>
          <w:szCs w:val="22"/>
          <w:lang w:val="en-US"/>
        </w:rPr>
      </w:pPr>
      <w:r w:rsidRPr="005F4410">
        <w:rPr>
          <w:rFonts w:asciiTheme="minorBidi" w:hAnsiTheme="minorBidi" w:cstheme="minorBidi"/>
          <w:b/>
          <w:snapToGrid w:val="0"/>
          <w:sz w:val="22"/>
          <w:szCs w:val="22"/>
          <w:lang w:val="en-US"/>
        </w:rPr>
        <w:t>Croatia: ‘</w:t>
      </w:r>
      <w:proofErr w:type="spellStart"/>
      <w:r w:rsidRPr="005F4410">
        <w:rPr>
          <w:rFonts w:asciiTheme="minorBidi" w:hAnsiTheme="minorBidi" w:cstheme="minorBidi"/>
          <w:b/>
          <w:bCs/>
          <w:snapToGrid w:val="0"/>
          <w:sz w:val="22"/>
          <w:szCs w:val="22"/>
          <w:lang w:val="en-US"/>
        </w:rPr>
        <w:t>Ojkanje</w:t>
      </w:r>
      <w:proofErr w:type="spellEnd"/>
      <w:r w:rsidRPr="005F4410">
        <w:rPr>
          <w:rFonts w:asciiTheme="minorBidi" w:hAnsiTheme="minorBidi" w:cstheme="minorBidi"/>
          <w:b/>
          <w:bCs/>
          <w:snapToGrid w:val="0"/>
          <w:sz w:val="22"/>
          <w:szCs w:val="22"/>
          <w:lang w:val="en-US"/>
        </w:rPr>
        <w:t xml:space="preserve"> singing</w:t>
      </w:r>
      <w:r w:rsidRPr="005F4410">
        <w:rPr>
          <w:rFonts w:asciiTheme="minorBidi" w:hAnsiTheme="minorBidi" w:cstheme="minorBidi"/>
          <w:b/>
          <w:snapToGrid w:val="0"/>
          <w:sz w:val="22"/>
          <w:szCs w:val="22"/>
          <w:lang w:val="en-US"/>
        </w:rPr>
        <w:t xml:space="preserve">’ </w:t>
      </w:r>
      <w:r w:rsidRPr="005F4410">
        <w:rPr>
          <w:rFonts w:asciiTheme="minorBidi" w:hAnsiTheme="minorBidi" w:cstheme="minorBidi"/>
          <w:bCs/>
          <w:snapToGrid w:val="0"/>
          <w:sz w:val="22"/>
          <w:szCs w:val="22"/>
          <w:lang w:val="en-US"/>
        </w:rPr>
        <w:t>(</w:t>
      </w:r>
      <w:r w:rsidRPr="005F4410">
        <w:rPr>
          <w:rFonts w:asciiTheme="minorBidi" w:hAnsiTheme="minorBidi" w:cstheme="minorBidi"/>
          <w:bCs/>
          <w:i/>
          <w:iCs/>
          <w:snapToGrid w:val="0"/>
          <w:sz w:val="22"/>
          <w:szCs w:val="22"/>
          <w:lang w:val="en-US"/>
        </w:rPr>
        <w:t xml:space="preserve">consult the </w:t>
      </w:r>
      <w:hyperlink r:id="rId75" w:history="1">
        <w:r w:rsidRPr="005F4410">
          <w:rPr>
            <w:rStyle w:val="Hyperlink"/>
            <w:rFonts w:asciiTheme="minorBidi" w:hAnsiTheme="minorBidi" w:cstheme="minorBidi"/>
            <w:sz w:val="22"/>
            <w:szCs w:val="22"/>
            <w:lang w:val="en-US"/>
          </w:rPr>
          <w:t>report</w:t>
        </w:r>
      </w:hyperlink>
      <w:r w:rsidRPr="005F4410">
        <w:rPr>
          <w:rFonts w:asciiTheme="minorBidi" w:hAnsiTheme="minorBidi" w:cstheme="minorBidi"/>
          <w:bCs/>
          <w:snapToGrid w:val="0"/>
          <w:sz w:val="22"/>
          <w:szCs w:val="22"/>
          <w:lang w:val="en-US"/>
        </w:rPr>
        <w:t>)</w:t>
      </w:r>
    </w:p>
    <w:p w14:paraId="5DB6E902" w14:textId="77777777" w:rsidR="005004F5" w:rsidRPr="005F4410" w:rsidRDefault="005004F5" w:rsidP="005004F5">
      <w:pPr>
        <w:numPr>
          <w:ilvl w:val="0"/>
          <w:numId w:val="2"/>
        </w:numPr>
        <w:autoSpaceDE w:val="0"/>
        <w:autoSpaceDN w:val="0"/>
        <w:adjustRightInd w:val="0"/>
        <w:snapToGrid w:val="0"/>
        <w:spacing w:after="120"/>
        <w:ind w:left="567" w:hanging="567"/>
        <w:jc w:val="both"/>
        <w:rPr>
          <w:rFonts w:asciiTheme="minorBidi" w:hAnsiTheme="minorBidi" w:cstheme="minorBidi"/>
          <w:sz w:val="22"/>
          <w:szCs w:val="22"/>
          <w:lang w:val="en-US"/>
        </w:rPr>
      </w:pPr>
      <w:proofErr w:type="spellStart"/>
      <w:r w:rsidRPr="005F4410">
        <w:rPr>
          <w:rFonts w:asciiTheme="minorBidi" w:hAnsiTheme="minorBidi" w:cstheme="minorBidi"/>
          <w:sz w:val="22"/>
          <w:szCs w:val="22"/>
          <w:lang w:val="en-US"/>
        </w:rPr>
        <w:t>Ojkanje</w:t>
      </w:r>
      <w:proofErr w:type="spellEnd"/>
      <w:r w:rsidRPr="005F4410">
        <w:rPr>
          <w:rFonts w:asciiTheme="minorBidi" w:hAnsiTheme="minorBidi" w:cstheme="minorBidi"/>
          <w:sz w:val="22"/>
          <w:szCs w:val="22"/>
          <w:lang w:val="en-US"/>
        </w:rPr>
        <w:t xml:space="preserve"> singing is an oral musical tradition shared by communities in the mountainous Dinaric region. It is a particular singing technique characterized by a distinctive voice-shaking created by the throat. </w:t>
      </w:r>
      <w:proofErr w:type="spellStart"/>
      <w:r w:rsidRPr="005F4410">
        <w:rPr>
          <w:rFonts w:asciiTheme="minorBidi" w:hAnsiTheme="minorBidi" w:cstheme="minorBidi"/>
          <w:sz w:val="22"/>
          <w:szCs w:val="22"/>
          <w:lang w:val="en-US"/>
        </w:rPr>
        <w:t>Ojkanje</w:t>
      </w:r>
      <w:proofErr w:type="spellEnd"/>
      <w:r w:rsidRPr="005F4410">
        <w:rPr>
          <w:rFonts w:asciiTheme="minorBidi" w:hAnsiTheme="minorBidi" w:cstheme="minorBidi"/>
          <w:sz w:val="22"/>
          <w:szCs w:val="22"/>
          <w:lang w:val="en-US"/>
        </w:rPr>
        <w:t xml:space="preserve"> singing serves as a means of communication among its practitioners. It is performed by male and female singers, with distinct repertoires, and is traditionally transmitted by singing alongside older singers. Nowadays local folklore ensembles are the main bearers of this singing tradition, which is mostly performed at public events and festivals.</w:t>
      </w:r>
    </w:p>
    <w:p w14:paraId="4D15D621" w14:textId="77777777" w:rsidR="005004F5" w:rsidRPr="005F4410" w:rsidRDefault="005004F5" w:rsidP="005004F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sz w:val="22"/>
          <w:szCs w:val="22"/>
          <w:lang w:val="en-US"/>
        </w:rPr>
        <w:t xml:space="preserve">The element was inscribed </w:t>
      </w:r>
      <w:r w:rsidRPr="005F4410">
        <w:rPr>
          <w:rFonts w:asciiTheme="minorBidi" w:hAnsiTheme="minorBidi" w:cstheme="minorBidi"/>
          <w:bCs/>
          <w:sz w:val="22"/>
          <w:szCs w:val="22"/>
          <w:lang w:val="en-US"/>
        </w:rPr>
        <w:t xml:space="preserve">on the </w:t>
      </w:r>
      <w:r w:rsidRPr="005F4410">
        <w:rPr>
          <w:rFonts w:asciiTheme="minorBidi" w:hAnsiTheme="minorBidi" w:cstheme="minorBidi"/>
          <w:sz w:val="22"/>
          <w:szCs w:val="22"/>
          <w:lang w:val="en-US"/>
        </w:rPr>
        <w:t xml:space="preserve">Urgent Safeguarding List in 2010. The </w:t>
      </w:r>
      <w:hyperlink r:id="rId76" w:history="1">
        <w:r w:rsidRPr="005F4410">
          <w:rPr>
            <w:rStyle w:val="Hyperlink"/>
            <w:rFonts w:asciiTheme="minorBidi" w:hAnsiTheme="minorBidi" w:cstheme="minorBidi"/>
            <w:sz w:val="22"/>
            <w:szCs w:val="22"/>
            <w:lang w:val="en-US"/>
          </w:rPr>
          <w:t>first report</w:t>
        </w:r>
      </w:hyperlink>
      <w:r w:rsidRPr="005F4410">
        <w:rPr>
          <w:rFonts w:asciiTheme="minorBidi" w:hAnsiTheme="minorBidi" w:cstheme="minorBidi"/>
          <w:sz w:val="22"/>
          <w:szCs w:val="22"/>
          <w:lang w:val="en-US"/>
        </w:rPr>
        <w:t xml:space="preserve"> </w:t>
      </w:r>
      <w:r w:rsidRPr="005F4410">
        <w:rPr>
          <w:rFonts w:asciiTheme="minorBidi" w:hAnsiTheme="minorBidi" w:cstheme="minorBidi"/>
          <w:bCs/>
          <w:sz w:val="22"/>
          <w:szCs w:val="22"/>
          <w:lang w:val="en-US"/>
        </w:rPr>
        <w:t>was examined by the Committee in 2015,</w:t>
      </w:r>
      <w:r w:rsidRPr="005F4410">
        <w:rPr>
          <w:rFonts w:asciiTheme="minorBidi" w:hAnsiTheme="minorBidi" w:cstheme="minorBidi"/>
          <w:sz w:val="22"/>
          <w:szCs w:val="22"/>
          <w:lang w:val="en-US"/>
        </w:rPr>
        <w:t xml:space="preserve"> and the </w:t>
      </w:r>
      <w:hyperlink r:id="rId77" w:history="1">
        <w:r w:rsidRPr="005F4410">
          <w:rPr>
            <w:rStyle w:val="Hyperlink"/>
            <w:rFonts w:asciiTheme="minorBidi" w:hAnsiTheme="minorBidi" w:cstheme="minorBidi"/>
            <w:sz w:val="22"/>
            <w:szCs w:val="22"/>
            <w:lang w:val="en-US"/>
          </w:rPr>
          <w:t>second report</w:t>
        </w:r>
      </w:hyperlink>
      <w:r w:rsidRPr="005F4410">
        <w:rPr>
          <w:rFonts w:asciiTheme="minorBidi" w:hAnsiTheme="minorBidi" w:cstheme="minorBidi"/>
          <w:sz w:val="22"/>
          <w:szCs w:val="22"/>
          <w:lang w:val="en-US"/>
        </w:rPr>
        <w:t xml:space="preserve"> </w:t>
      </w:r>
      <w:r w:rsidRPr="005F4410">
        <w:rPr>
          <w:rFonts w:asciiTheme="minorBidi" w:hAnsiTheme="minorBidi" w:cstheme="minorBidi"/>
          <w:bCs/>
          <w:sz w:val="22"/>
          <w:szCs w:val="22"/>
          <w:lang w:val="en-US"/>
        </w:rPr>
        <w:t>was examined by the Committee in 2019</w:t>
      </w:r>
      <w:r w:rsidRPr="005F4410">
        <w:rPr>
          <w:rFonts w:asciiTheme="minorBidi" w:hAnsiTheme="minorBidi" w:cstheme="minorBidi"/>
          <w:sz w:val="22"/>
          <w:szCs w:val="22"/>
          <w:lang w:val="en-US"/>
        </w:rPr>
        <w:t>. This is the third report submitted by the State Party on the status of this element.</w:t>
      </w:r>
    </w:p>
    <w:p w14:paraId="59C4991D" w14:textId="77777777" w:rsidR="005004F5" w:rsidRPr="005F4410" w:rsidRDefault="005004F5" w:rsidP="005004F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Effectiveness of the safeguarding plan</w:t>
      </w:r>
      <w:r w:rsidRPr="005F4410">
        <w:rPr>
          <w:rFonts w:asciiTheme="minorBidi" w:hAnsiTheme="minorBidi" w:cstheme="minorBidi"/>
          <w:bCs/>
          <w:sz w:val="22"/>
          <w:szCs w:val="22"/>
          <w:lang w:val="en-US"/>
        </w:rPr>
        <w:t xml:space="preserve">. According to the report, </w:t>
      </w:r>
      <w:proofErr w:type="spellStart"/>
      <w:r w:rsidRPr="005F4410">
        <w:rPr>
          <w:rFonts w:asciiTheme="minorBidi" w:hAnsiTheme="minorBidi" w:cstheme="minorBidi"/>
          <w:bCs/>
          <w:sz w:val="22"/>
          <w:szCs w:val="22"/>
          <w:lang w:val="en-US"/>
        </w:rPr>
        <w:t>Ojkanje</w:t>
      </w:r>
      <w:proofErr w:type="spellEnd"/>
      <w:r w:rsidRPr="005F4410">
        <w:rPr>
          <w:rFonts w:asciiTheme="minorBidi" w:hAnsiTheme="minorBidi" w:cstheme="minorBidi"/>
          <w:bCs/>
          <w:sz w:val="22"/>
          <w:szCs w:val="22"/>
          <w:lang w:val="en-US"/>
        </w:rPr>
        <w:t xml:space="preserve"> singing has been performed at festivals and other events at the national, regional and county levels. Workshops and seminars for practitioners have been organized, and a new study course was introduced at the Academy of Music in Zagreb. </w:t>
      </w:r>
      <w:r w:rsidRPr="005F4410">
        <w:rPr>
          <w:rFonts w:asciiTheme="minorBidi" w:hAnsiTheme="minorBidi" w:cstheme="minorBidi"/>
          <w:sz w:val="22"/>
          <w:szCs w:val="22"/>
          <w:lang w:val="en-US"/>
        </w:rPr>
        <w:t>D</w:t>
      </w:r>
      <w:r w:rsidRPr="005F4410">
        <w:rPr>
          <w:rFonts w:asciiTheme="minorBidi" w:hAnsiTheme="minorBidi" w:cstheme="minorBidi"/>
          <w:bCs/>
          <w:sz w:val="22"/>
          <w:szCs w:val="22"/>
          <w:lang w:val="en-US"/>
        </w:rPr>
        <w:t xml:space="preserve">ocumentation and research on the element have been ongoing in small local communities, encouraging further transmission of </w:t>
      </w:r>
      <w:proofErr w:type="spellStart"/>
      <w:r w:rsidRPr="005F4410">
        <w:rPr>
          <w:rFonts w:asciiTheme="minorBidi" w:hAnsiTheme="minorBidi" w:cstheme="minorBidi"/>
          <w:sz w:val="22"/>
          <w:szCs w:val="22"/>
          <w:lang w:val="en-US"/>
        </w:rPr>
        <w:t>Ojkanje</w:t>
      </w:r>
      <w:proofErr w:type="spellEnd"/>
      <w:r w:rsidRPr="005F4410">
        <w:rPr>
          <w:rFonts w:asciiTheme="minorBidi" w:hAnsiTheme="minorBidi" w:cstheme="minorBidi"/>
          <w:sz w:val="22"/>
          <w:szCs w:val="22"/>
          <w:lang w:val="en-US"/>
        </w:rPr>
        <w:t xml:space="preserve"> singing. As reported, t</w:t>
      </w:r>
      <w:r w:rsidRPr="005F4410">
        <w:rPr>
          <w:rFonts w:asciiTheme="minorBidi" w:hAnsiTheme="minorBidi" w:cstheme="minorBidi"/>
          <w:bCs/>
          <w:sz w:val="22"/>
          <w:szCs w:val="22"/>
          <w:lang w:val="en-US"/>
        </w:rPr>
        <w:t xml:space="preserve">here has been an evident improvement to the quality and quantity of documentation, especially though audiovisual recordings of festivals. During the COVID-19 pandemic, the activities of associations were interrupted, festivals and meetings were cancelled or held in a virtual and reduced form, many older singers passed away, and the long break also affected the dynamics of transmission. Safeguarding </w:t>
      </w:r>
      <w:proofErr w:type="spellStart"/>
      <w:r w:rsidRPr="005F4410">
        <w:rPr>
          <w:rFonts w:asciiTheme="minorBidi" w:hAnsiTheme="minorBidi" w:cstheme="minorBidi"/>
          <w:sz w:val="22"/>
          <w:szCs w:val="22"/>
          <w:lang w:val="en-US"/>
        </w:rPr>
        <w:t>Ojkanje</w:t>
      </w:r>
      <w:proofErr w:type="spellEnd"/>
      <w:r w:rsidRPr="005F4410">
        <w:rPr>
          <w:rFonts w:asciiTheme="minorBidi" w:hAnsiTheme="minorBidi" w:cstheme="minorBidi"/>
          <w:sz w:val="22"/>
          <w:szCs w:val="22"/>
          <w:lang w:val="en-US"/>
        </w:rPr>
        <w:t xml:space="preserve"> singing</w:t>
      </w:r>
      <w:r w:rsidRPr="005F4410">
        <w:rPr>
          <w:rFonts w:asciiTheme="minorBidi" w:hAnsiTheme="minorBidi" w:cstheme="minorBidi"/>
          <w:bCs/>
          <w:sz w:val="22"/>
          <w:szCs w:val="22"/>
          <w:lang w:val="en-US"/>
        </w:rPr>
        <w:t xml:space="preserve"> was based on gradually increasing financial support provided by the Ministry of Culture and Media as well as by regional and local governments.</w:t>
      </w:r>
    </w:p>
    <w:p w14:paraId="6632C14E" w14:textId="77777777" w:rsidR="005004F5" w:rsidRPr="005F4410" w:rsidRDefault="005004F5" w:rsidP="005004F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Cs/>
          <w:sz w:val="22"/>
          <w:szCs w:val="22"/>
          <w:lang w:val="en-US"/>
        </w:rPr>
        <w:t xml:space="preserve">Regarding the previous Decision </w:t>
      </w:r>
      <w:hyperlink r:id="rId78" w:history="1">
        <w:r w:rsidRPr="005F4410">
          <w:rPr>
            <w:rFonts w:asciiTheme="minorBidi" w:hAnsiTheme="minorBidi" w:cstheme="minorBidi"/>
            <w:color w:val="0000FF"/>
            <w:sz w:val="22"/>
            <w:szCs w:val="22"/>
            <w:u w:val="single"/>
            <w:lang w:val="en-US"/>
          </w:rPr>
          <w:t>14.COM 9.a.1</w:t>
        </w:r>
      </w:hyperlink>
      <w:r w:rsidRPr="005F4410">
        <w:rPr>
          <w:rFonts w:asciiTheme="minorBidi" w:hAnsiTheme="minorBidi" w:cstheme="minorBidi"/>
          <w:bCs/>
          <w:sz w:val="22"/>
          <w:szCs w:val="22"/>
          <w:lang w:val="en-US"/>
        </w:rPr>
        <w:t xml:space="preserve"> of the Committee, in which it invited the State Party to pursue its efforts to establish an </w:t>
      </w:r>
      <w:proofErr w:type="spellStart"/>
      <w:r w:rsidRPr="005F4410">
        <w:rPr>
          <w:rFonts w:asciiTheme="minorBidi" w:hAnsiTheme="minorBidi" w:cstheme="minorBidi"/>
          <w:bCs/>
          <w:sz w:val="22"/>
          <w:szCs w:val="22"/>
          <w:lang w:val="en-US"/>
        </w:rPr>
        <w:t>Ojkanje</w:t>
      </w:r>
      <w:proofErr w:type="spellEnd"/>
      <w:r w:rsidRPr="005F4410">
        <w:rPr>
          <w:rFonts w:asciiTheme="minorBidi" w:hAnsiTheme="minorBidi" w:cstheme="minorBidi"/>
          <w:bCs/>
          <w:sz w:val="22"/>
          <w:szCs w:val="22"/>
          <w:lang w:val="en-US"/>
        </w:rPr>
        <w:t xml:space="preserve"> singing center, it is reported that an Interpretation Centre of Dinaric Culture was founded at the </w:t>
      </w:r>
      <w:r w:rsidRPr="005F4410">
        <w:rPr>
          <w:rFonts w:asciiTheme="minorBidi" w:hAnsiTheme="minorBidi" w:cstheme="minorBidi"/>
          <w:sz w:val="22"/>
          <w:szCs w:val="22"/>
          <w:lang w:val="en-US"/>
        </w:rPr>
        <w:t xml:space="preserve">Communal Educational Institution in </w:t>
      </w:r>
      <w:proofErr w:type="spellStart"/>
      <w:r w:rsidRPr="005F4410">
        <w:rPr>
          <w:rFonts w:asciiTheme="minorBidi" w:hAnsiTheme="minorBidi" w:cstheme="minorBidi"/>
          <w:sz w:val="22"/>
          <w:szCs w:val="22"/>
          <w:lang w:val="en-US"/>
        </w:rPr>
        <w:t>Otočac</w:t>
      </w:r>
      <w:proofErr w:type="spellEnd"/>
      <w:r w:rsidRPr="005F4410">
        <w:rPr>
          <w:rFonts w:asciiTheme="minorBidi" w:hAnsiTheme="minorBidi" w:cstheme="minorBidi"/>
          <w:sz w:val="22"/>
          <w:szCs w:val="22"/>
          <w:lang w:val="en-US"/>
        </w:rPr>
        <w:t xml:space="preserve"> </w:t>
      </w:r>
      <w:r w:rsidRPr="005F4410">
        <w:rPr>
          <w:rFonts w:asciiTheme="minorBidi" w:hAnsiTheme="minorBidi" w:cstheme="minorBidi"/>
          <w:bCs/>
          <w:sz w:val="22"/>
          <w:szCs w:val="22"/>
          <w:lang w:val="en-US"/>
        </w:rPr>
        <w:t xml:space="preserve">at the end of 2021 to document, research and promote the heritage of the region, including </w:t>
      </w:r>
      <w:proofErr w:type="spellStart"/>
      <w:r w:rsidRPr="005F4410">
        <w:rPr>
          <w:rFonts w:asciiTheme="minorBidi" w:hAnsiTheme="minorBidi" w:cstheme="minorBidi"/>
          <w:bCs/>
          <w:sz w:val="22"/>
          <w:szCs w:val="22"/>
          <w:lang w:val="en-US"/>
        </w:rPr>
        <w:t>Ojkanje</w:t>
      </w:r>
      <w:proofErr w:type="spellEnd"/>
      <w:r w:rsidRPr="005F4410">
        <w:rPr>
          <w:rFonts w:asciiTheme="minorBidi" w:hAnsiTheme="minorBidi" w:cstheme="minorBidi"/>
          <w:bCs/>
          <w:sz w:val="22"/>
          <w:szCs w:val="22"/>
          <w:lang w:val="en-US"/>
        </w:rPr>
        <w:t xml:space="preserve"> singing. Another interpretation center is planned to be opened in </w:t>
      </w:r>
      <w:proofErr w:type="spellStart"/>
      <w:r w:rsidRPr="005F4410">
        <w:rPr>
          <w:rFonts w:asciiTheme="minorBidi" w:hAnsiTheme="minorBidi" w:cstheme="minorBidi"/>
          <w:bCs/>
          <w:sz w:val="22"/>
          <w:szCs w:val="22"/>
          <w:lang w:val="en-US"/>
        </w:rPr>
        <w:t>Dicmo</w:t>
      </w:r>
      <w:proofErr w:type="spellEnd"/>
      <w:r w:rsidRPr="005F4410">
        <w:rPr>
          <w:rFonts w:asciiTheme="minorBidi" w:hAnsiTheme="minorBidi" w:cstheme="minorBidi"/>
          <w:bCs/>
          <w:sz w:val="22"/>
          <w:szCs w:val="22"/>
          <w:lang w:val="en-US"/>
        </w:rPr>
        <w:t xml:space="preserve"> in </w:t>
      </w:r>
      <w:proofErr w:type="spellStart"/>
      <w:r w:rsidRPr="005F4410">
        <w:rPr>
          <w:rFonts w:asciiTheme="minorBidi" w:hAnsiTheme="minorBidi" w:cstheme="minorBidi"/>
          <w:bCs/>
          <w:sz w:val="22"/>
          <w:szCs w:val="22"/>
          <w:lang w:val="en-US"/>
        </w:rPr>
        <w:t>Damatinska</w:t>
      </w:r>
      <w:proofErr w:type="spellEnd"/>
      <w:r w:rsidRPr="005F4410">
        <w:rPr>
          <w:rFonts w:asciiTheme="minorBidi" w:hAnsiTheme="minorBidi" w:cstheme="minorBidi"/>
          <w:bCs/>
          <w:sz w:val="22"/>
          <w:szCs w:val="22"/>
          <w:lang w:val="en-US"/>
        </w:rPr>
        <w:t xml:space="preserve"> Zagora, to become a meeting place for bearers and a knowledge center, storing documentation on the element.</w:t>
      </w:r>
    </w:p>
    <w:p w14:paraId="442EAA06" w14:textId="77777777" w:rsidR="005004F5" w:rsidRPr="005F4410" w:rsidRDefault="005004F5" w:rsidP="005004F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Community participation</w:t>
      </w:r>
      <w:r w:rsidRPr="005F4410">
        <w:rPr>
          <w:rFonts w:asciiTheme="minorBidi" w:hAnsiTheme="minorBidi" w:cstheme="minorBidi"/>
          <w:bCs/>
          <w:sz w:val="22"/>
          <w:szCs w:val="22"/>
          <w:lang w:val="en-US"/>
        </w:rPr>
        <w:t xml:space="preserve">. As reported, older and younger bearers of the element, both men and women, perform at festivals and other events. An Exhibition of Croatian Male Singing Groups was organized, featuring </w:t>
      </w:r>
      <w:proofErr w:type="spellStart"/>
      <w:r w:rsidRPr="005F4410">
        <w:rPr>
          <w:rFonts w:asciiTheme="minorBidi" w:hAnsiTheme="minorBidi" w:cstheme="minorBidi"/>
          <w:sz w:val="22"/>
          <w:szCs w:val="22"/>
          <w:lang w:val="en-US"/>
        </w:rPr>
        <w:t>Ojkanje</w:t>
      </w:r>
      <w:proofErr w:type="spellEnd"/>
      <w:r w:rsidRPr="005F4410">
        <w:rPr>
          <w:rFonts w:asciiTheme="minorBidi" w:hAnsiTheme="minorBidi" w:cstheme="minorBidi"/>
          <w:sz w:val="22"/>
          <w:szCs w:val="22"/>
          <w:lang w:val="en-US"/>
        </w:rPr>
        <w:t xml:space="preserve"> male singing. However, w</w:t>
      </w:r>
      <w:r w:rsidRPr="005F4410">
        <w:rPr>
          <w:rFonts w:asciiTheme="minorBidi" w:hAnsiTheme="minorBidi" w:cstheme="minorBidi"/>
          <w:bCs/>
          <w:sz w:val="22"/>
          <w:szCs w:val="22"/>
          <w:lang w:val="en-US"/>
        </w:rPr>
        <w:t xml:space="preserve">omen are considered to be more active bearers of the element. Local communities and their associations organized singing workshops and gatherings to transmit the knowledge of </w:t>
      </w:r>
      <w:proofErr w:type="spellStart"/>
      <w:r w:rsidRPr="005F4410">
        <w:rPr>
          <w:rFonts w:asciiTheme="minorBidi" w:hAnsiTheme="minorBidi" w:cstheme="minorBidi"/>
          <w:sz w:val="22"/>
          <w:szCs w:val="22"/>
          <w:lang w:val="en-US"/>
        </w:rPr>
        <w:t>Ojkanje</w:t>
      </w:r>
      <w:proofErr w:type="spellEnd"/>
      <w:r w:rsidRPr="005F4410">
        <w:rPr>
          <w:rFonts w:asciiTheme="minorBidi" w:hAnsiTheme="minorBidi" w:cstheme="minorBidi"/>
          <w:sz w:val="22"/>
          <w:szCs w:val="22"/>
          <w:lang w:val="en-US"/>
        </w:rPr>
        <w:t xml:space="preserve"> singing</w:t>
      </w:r>
      <w:r w:rsidRPr="005F4410">
        <w:rPr>
          <w:rFonts w:asciiTheme="minorBidi" w:hAnsiTheme="minorBidi" w:cstheme="minorBidi"/>
          <w:bCs/>
          <w:sz w:val="22"/>
          <w:szCs w:val="22"/>
          <w:lang w:val="en-US"/>
        </w:rPr>
        <w:t>. Folklore ensembles were engaged in passing on the tradition in local communities by organizing learning, public performances and audio-visual recordings to promote the element. International cooperation is taking place among practitioners and experts of similar musical phenomena, and new artistic expressions are being developed based on the element. The report was prepared with the involvement of local community organizations and individuals. The information on how communities, groups and individuals, as well as relevant NGOs, have been involved in updating the safeguarding plan could be explained in more detail.</w:t>
      </w:r>
    </w:p>
    <w:p w14:paraId="4D3D761B" w14:textId="77777777" w:rsidR="005004F5" w:rsidRPr="005F4410" w:rsidRDefault="005004F5" w:rsidP="005004F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lang w:val="en-US"/>
        </w:rPr>
      </w:pPr>
      <w:r w:rsidRPr="005F4410">
        <w:rPr>
          <w:rFonts w:asciiTheme="minorBidi" w:hAnsiTheme="minorBidi" w:cstheme="minorBidi"/>
          <w:b/>
          <w:bCs/>
          <w:sz w:val="22"/>
          <w:szCs w:val="22"/>
          <w:lang w:val="en-US"/>
        </w:rPr>
        <w:t>Viability and current risks</w:t>
      </w:r>
      <w:r w:rsidRPr="005F4410">
        <w:rPr>
          <w:rFonts w:asciiTheme="minorBidi" w:hAnsiTheme="minorBidi" w:cstheme="minorBidi"/>
          <w:bCs/>
          <w:sz w:val="22"/>
          <w:szCs w:val="22"/>
          <w:lang w:val="en-US"/>
        </w:rPr>
        <w:t>.</w:t>
      </w:r>
      <w:r w:rsidRPr="005F4410">
        <w:rPr>
          <w:rFonts w:asciiTheme="minorBidi" w:hAnsiTheme="minorBidi" w:cstheme="minorBidi"/>
          <w:sz w:val="22"/>
          <w:szCs w:val="22"/>
          <w:lang w:val="en-US"/>
        </w:rPr>
        <w:t xml:space="preserve"> According to the report, the state of viability of the element has been stabilized, negative trends stopped, and good safeguarding practices are increasing. </w:t>
      </w:r>
      <w:r w:rsidRPr="005F4410">
        <w:rPr>
          <w:rFonts w:asciiTheme="minorBidi" w:hAnsiTheme="minorBidi" w:cstheme="minorBidi"/>
          <w:bCs/>
          <w:sz w:val="22"/>
          <w:szCs w:val="22"/>
          <w:lang w:val="en-US"/>
        </w:rPr>
        <w:t xml:space="preserve">The inscription of the element led to significant media exposure, and the general attitude towards the element has become more positive. </w:t>
      </w:r>
      <w:r w:rsidRPr="005F4410">
        <w:rPr>
          <w:rFonts w:asciiTheme="minorBidi" w:hAnsiTheme="minorBidi" w:cstheme="minorBidi"/>
          <w:sz w:val="22"/>
          <w:szCs w:val="22"/>
          <w:lang w:val="en-US"/>
        </w:rPr>
        <w:t>As reported, local communities are interested in safeguarding the element,</w:t>
      </w:r>
      <w:r w:rsidRPr="005F4410">
        <w:rPr>
          <w:rFonts w:asciiTheme="minorBidi" w:hAnsiTheme="minorBidi" w:cstheme="minorBidi"/>
          <w:bCs/>
          <w:sz w:val="22"/>
          <w:szCs w:val="22"/>
          <w:lang w:val="en-US"/>
        </w:rPr>
        <w:t xml:space="preserve"> and interest among the younger generation has significantly increased</w:t>
      </w:r>
      <w:r w:rsidRPr="005F4410">
        <w:rPr>
          <w:rFonts w:asciiTheme="minorBidi" w:hAnsiTheme="minorBidi" w:cstheme="minorBidi"/>
          <w:sz w:val="22"/>
          <w:szCs w:val="22"/>
          <w:lang w:val="en-US"/>
        </w:rPr>
        <w:t xml:space="preserve">. </w:t>
      </w:r>
      <w:r w:rsidRPr="005F4410">
        <w:rPr>
          <w:rFonts w:asciiTheme="minorBidi" w:hAnsiTheme="minorBidi" w:cstheme="minorBidi"/>
          <w:bCs/>
          <w:sz w:val="22"/>
          <w:szCs w:val="22"/>
          <w:lang w:val="en-US"/>
        </w:rPr>
        <w:t xml:space="preserve">As village populations are rapidly decreasing and getting older, workshops were also organized for young people in urban areas. </w:t>
      </w:r>
      <w:r w:rsidRPr="005F4410">
        <w:rPr>
          <w:rFonts w:asciiTheme="minorBidi" w:hAnsiTheme="minorBidi" w:cstheme="minorBidi"/>
          <w:sz w:val="22"/>
          <w:szCs w:val="22"/>
          <w:lang w:val="en-US"/>
        </w:rPr>
        <w:t>As in the previous report, it is deemed that increased funding would allow for more active participation in festivals outside hometowns or villages and for the further promotion of the element among a wider public.</w:t>
      </w:r>
    </w:p>
    <w:p w14:paraId="49E8C00D" w14:textId="77777777" w:rsidR="005004F5" w:rsidRPr="005F4410" w:rsidRDefault="005004F5" w:rsidP="005004F5">
      <w:pPr>
        <w:numPr>
          <w:ilvl w:val="0"/>
          <w:numId w:val="2"/>
        </w:numPr>
        <w:autoSpaceDE w:val="0"/>
        <w:autoSpaceDN w:val="0"/>
        <w:adjustRightInd w:val="0"/>
        <w:snapToGrid w:val="0"/>
        <w:spacing w:after="120"/>
        <w:ind w:left="562"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main objectives and key activities of the updated safeguarding plan have remained the same as defined in the previous report. The plan aims to enhance the transmission of the element, especially in regions with a potentially strong involvement of the younger generation and to increase the number of performers, in particular among youth and men. Activities would also be carried out in remote rural areas to raise awareness about the element. Further documentation and research as well as improved visibility and promotion of the element are planned to be carried out in the area where the element is practised. Furthermore, the younger generation will be involved in documenting the element. Efforts will also be made to integrate </w:t>
      </w:r>
      <w:proofErr w:type="spellStart"/>
      <w:r w:rsidRPr="005F4410">
        <w:rPr>
          <w:rFonts w:asciiTheme="minorBidi" w:hAnsiTheme="minorBidi" w:cstheme="minorBidi"/>
          <w:bCs/>
          <w:sz w:val="22"/>
          <w:szCs w:val="22"/>
          <w:lang w:val="en-US"/>
        </w:rPr>
        <w:t>Ojkanje</w:t>
      </w:r>
      <w:proofErr w:type="spellEnd"/>
      <w:r w:rsidRPr="005F4410">
        <w:rPr>
          <w:rFonts w:asciiTheme="minorBidi" w:hAnsiTheme="minorBidi" w:cstheme="minorBidi"/>
          <w:bCs/>
          <w:sz w:val="22"/>
          <w:szCs w:val="22"/>
          <w:lang w:val="en-US"/>
        </w:rPr>
        <w:t xml:space="preserve"> singing into music education in local schools</w:t>
      </w:r>
      <w:r w:rsidRPr="005F4410">
        <w:rPr>
          <w:rFonts w:asciiTheme="minorBidi" w:hAnsiTheme="minorBidi" w:cstheme="minorBidi"/>
          <w:sz w:val="22"/>
          <w:szCs w:val="22"/>
          <w:lang w:val="en-US"/>
        </w:rPr>
        <w:t xml:space="preserve"> and music schools will be encouraged to engage in the transmission of the element. There are plans to sustain and increase governmental funding at all levels, including support for folklore ensembles and cultural and artistic organizations. However, a timetable for the updated safeguarding plan is missing.</w:t>
      </w:r>
    </w:p>
    <w:p w14:paraId="011C8F30" w14:textId="77777777" w:rsidR="005004F5" w:rsidRPr="005F4410" w:rsidRDefault="005004F5" w:rsidP="005004F5">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lang w:val="en-US"/>
        </w:rPr>
      </w:pPr>
      <w:r w:rsidRPr="005F4410">
        <w:rPr>
          <w:rFonts w:asciiTheme="minorBidi" w:hAnsiTheme="minorBidi" w:cstheme="minorBidi"/>
          <w:sz w:val="22"/>
          <w:szCs w:val="22"/>
          <w:lang w:val="en-US"/>
        </w:rPr>
        <w:t xml:space="preserve">The Committee may </w:t>
      </w:r>
      <w:r w:rsidRPr="005F4410">
        <w:rPr>
          <w:rFonts w:asciiTheme="minorBidi" w:hAnsiTheme="minorBidi" w:cstheme="minorBidi"/>
          <w:bCs/>
          <w:sz w:val="22"/>
          <w:szCs w:val="22"/>
          <w:lang w:val="en-US"/>
        </w:rPr>
        <w:t>wish</w:t>
      </w:r>
      <w:r w:rsidRPr="005F4410">
        <w:rPr>
          <w:rFonts w:asciiTheme="minorBidi" w:hAnsiTheme="minorBidi" w:cstheme="minorBidi"/>
          <w:sz w:val="22"/>
          <w:szCs w:val="22"/>
          <w:lang w:val="en-US"/>
        </w:rPr>
        <w:t xml:space="preserve"> to adopt the following decision:</w:t>
      </w:r>
    </w:p>
    <w:p w14:paraId="1850F08D" w14:textId="136E1AC0" w:rsidR="005004F5" w:rsidRPr="005F4410" w:rsidRDefault="005004F5" w:rsidP="005004F5">
      <w:pPr>
        <w:pStyle w:val="Heading4"/>
        <w:numPr>
          <w:ilvl w:val="0"/>
          <w:numId w:val="0"/>
        </w:numPr>
        <w:spacing w:before="240" w:after="120"/>
        <w:ind w:left="540"/>
      </w:pPr>
      <w:bookmarkStart w:id="22" w:name="_DRAFT_DECISION_18.COM_14"/>
      <w:bookmarkEnd w:id="22"/>
      <w:r w:rsidRPr="005F4410">
        <w:rPr>
          <w:rFonts w:asciiTheme="minorBidi" w:hAnsiTheme="minorBidi" w:cstheme="minorBidi"/>
          <w:szCs w:val="22"/>
          <w:lang w:val="en-US"/>
        </w:rPr>
        <w:t>DRAFT DECISION 18.COM 7.a.15</w:t>
      </w:r>
    </w:p>
    <w:p w14:paraId="48C4B157" w14:textId="77777777" w:rsidR="005004F5" w:rsidRPr="005F4410" w:rsidRDefault="005004F5" w:rsidP="005004F5">
      <w:pPr>
        <w:keepNext/>
        <w:tabs>
          <w:tab w:val="left" w:pos="567"/>
          <w:tab w:val="left" w:pos="1134"/>
        </w:tabs>
        <w:snapToGrid w:val="0"/>
        <w:spacing w:after="120"/>
        <w:ind w:left="562"/>
        <w:jc w:val="both"/>
        <w:rPr>
          <w:rFonts w:asciiTheme="minorBidi" w:hAnsiTheme="minorBidi" w:cstheme="minorBidi"/>
          <w:snapToGrid w:val="0"/>
          <w:sz w:val="22"/>
          <w:szCs w:val="22"/>
          <w:lang w:val="en-US"/>
        </w:rPr>
      </w:pPr>
      <w:r w:rsidRPr="005F4410">
        <w:rPr>
          <w:rFonts w:asciiTheme="minorBidi" w:hAnsiTheme="minorBidi" w:cstheme="minorBidi"/>
          <w:snapToGrid w:val="0"/>
          <w:sz w:val="22"/>
          <w:szCs w:val="22"/>
          <w:lang w:val="en-US"/>
        </w:rPr>
        <w:t>The Committee,</w:t>
      </w:r>
    </w:p>
    <w:p w14:paraId="3CD4455A" w14:textId="77777777" w:rsidR="005004F5" w:rsidRPr="005F4410" w:rsidRDefault="005004F5" w:rsidP="005004F5">
      <w:pPr>
        <w:pStyle w:val="ListParagraph"/>
        <w:numPr>
          <w:ilvl w:val="0"/>
          <w:numId w:val="31"/>
        </w:numPr>
        <w:tabs>
          <w:tab w:val="left" w:pos="1134"/>
        </w:tabs>
        <w:spacing w:after="120" w:line="240" w:lineRule="exact"/>
        <w:ind w:left="922"/>
        <w:contextualSpacing w:val="0"/>
        <w:jc w:val="both"/>
        <w:rPr>
          <w:rFonts w:asciiTheme="minorBidi" w:hAnsiTheme="minorBidi" w:cstheme="minorBidi"/>
          <w:sz w:val="22"/>
          <w:szCs w:val="22"/>
          <w:lang w:val="en-US"/>
        </w:rPr>
      </w:pPr>
      <w:r w:rsidRPr="005F4410">
        <w:rPr>
          <w:rFonts w:asciiTheme="minorBidi" w:hAnsiTheme="minorBidi" w:cstheme="minorBidi"/>
          <w:sz w:val="22"/>
          <w:szCs w:val="22"/>
          <w:u w:val="single"/>
          <w:lang w:val="en-US"/>
        </w:rPr>
        <w:t>Having examined</w:t>
      </w:r>
      <w:r w:rsidRPr="005F4410">
        <w:rPr>
          <w:rFonts w:asciiTheme="minorBidi" w:hAnsiTheme="minorBidi" w:cstheme="minorBidi"/>
          <w:sz w:val="22"/>
          <w:szCs w:val="22"/>
          <w:lang w:val="en-US"/>
        </w:rPr>
        <w:t xml:space="preserve"> document LHE/23/18.COM/7.a,</w:t>
      </w:r>
    </w:p>
    <w:p w14:paraId="36755301" w14:textId="77777777" w:rsidR="005004F5" w:rsidRPr="005F4410" w:rsidRDefault="005004F5" w:rsidP="005004F5">
      <w:pPr>
        <w:pStyle w:val="ListParagraph"/>
        <w:numPr>
          <w:ilvl w:val="0"/>
          <w:numId w:val="31"/>
        </w:numPr>
        <w:tabs>
          <w:tab w:val="left" w:pos="1134"/>
        </w:tabs>
        <w:spacing w:after="120"/>
        <w:ind w:left="922"/>
        <w:contextualSpacing w:val="0"/>
        <w:jc w:val="both"/>
        <w:rPr>
          <w:rFonts w:asciiTheme="minorBidi" w:hAnsiTheme="minorBidi" w:cstheme="minorBidi"/>
          <w:snapToGrid w:val="0"/>
          <w:sz w:val="22"/>
          <w:szCs w:val="22"/>
          <w:lang w:val="en-US"/>
        </w:rPr>
      </w:pPr>
      <w:r w:rsidRPr="005F4410">
        <w:rPr>
          <w:rFonts w:asciiTheme="minorBidi" w:hAnsiTheme="minorBidi" w:cstheme="minorBidi"/>
          <w:snapToGrid w:val="0"/>
          <w:sz w:val="22"/>
          <w:szCs w:val="22"/>
          <w:u w:val="single"/>
          <w:lang w:val="en-US"/>
        </w:rPr>
        <w:t>Recalling</w:t>
      </w:r>
      <w:r w:rsidRPr="005F4410">
        <w:rPr>
          <w:rFonts w:asciiTheme="minorBidi" w:hAnsiTheme="minorBidi" w:cstheme="minorBidi"/>
          <w:snapToGrid w:val="0"/>
          <w:sz w:val="22"/>
          <w:szCs w:val="22"/>
          <w:lang w:val="en-US"/>
        </w:rPr>
        <w:t xml:space="preserve"> Chapter V of the Operational Directives and its Decisions </w:t>
      </w:r>
      <w:hyperlink r:id="rId79" w:history="1">
        <w:r w:rsidRPr="005F4410">
          <w:rPr>
            <w:rFonts w:asciiTheme="minorBidi" w:hAnsiTheme="minorBidi" w:cstheme="minorBidi"/>
            <w:snapToGrid w:val="0"/>
            <w:color w:val="0000FF"/>
            <w:sz w:val="22"/>
            <w:szCs w:val="22"/>
            <w:u w:val="single"/>
            <w:lang w:val="en-US"/>
          </w:rPr>
          <w:t>5.COM 5.4</w:t>
        </w:r>
      </w:hyperlink>
      <w:r w:rsidRPr="005F4410">
        <w:rPr>
          <w:rFonts w:asciiTheme="minorBidi" w:hAnsiTheme="minorBidi" w:cstheme="minorBidi"/>
          <w:snapToGrid w:val="0"/>
          <w:sz w:val="22"/>
          <w:szCs w:val="22"/>
          <w:lang w:val="en-US"/>
        </w:rPr>
        <w:t xml:space="preserve">, </w:t>
      </w:r>
      <w:hyperlink r:id="rId80" w:history="1">
        <w:r w:rsidRPr="005F4410">
          <w:rPr>
            <w:rFonts w:asciiTheme="minorBidi" w:hAnsiTheme="minorBidi" w:cstheme="minorBidi"/>
            <w:snapToGrid w:val="0"/>
            <w:color w:val="0000FF"/>
            <w:sz w:val="22"/>
            <w:szCs w:val="22"/>
            <w:u w:val="single"/>
            <w:lang w:val="en-US"/>
          </w:rPr>
          <w:t>10.COM 6.b.1</w:t>
        </w:r>
      </w:hyperlink>
      <w:r w:rsidRPr="005F4410">
        <w:rPr>
          <w:rFonts w:asciiTheme="minorBidi" w:hAnsiTheme="minorBidi" w:cstheme="minorBidi"/>
          <w:snapToGrid w:val="0"/>
          <w:sz w:val="22"/>
          <w:szCs w:val="22"/>
          <w:lang w:val="en-US"/>
        </w:rPr>
        <w:t xml:space="preserve"> and </w:t>
      </w:r>
      <w:hyperlink r:id="rId81" w:history="1">
        <w:r w:rsidRPr="005F4410">
          <w:rPr>
            <w:rFonts w:asciiTheme="minorBidi" w:hAnsiTheme="minorBidi" w:cstheme="minorBidi"/>
            <w:snapToGrid w:val="0"/>
            <w:color w:val="0000FF"/>
            <w:sz w:val="22"/>
            <w:szCs w:val="22"/>
            <w:u w:val="single"/>
            <w:lang w:val="en-US"/>
          </w:rPr>
          <w:t>14.COM 9.a.1</w:t>
        </w:r>
      </w:hyperlink>
      <w:r w:rsidRPr="005F4410">
        <w:rPr>
          <w:rFonts w:asciiTheme="minorBidi" w:hAnsiTheme="minorBidi" w:cstheme="minorBidi"/>
          <w:snapToGrid w:val="0"/>
          <w:sz w:val="22"/>
          <w:szCs w:val="22"/>
          <w:lang w:val="en-US"/>
        </w:rPr>
        <w:t>,</w:t>
      </w:r>
    </w:p>
    <w:p w14:paraId="4DFE27E0" w14:textId="77777777" w:rsidR="005004F5" w:rsidRPr="005F4410" w:rsidRDefault="005004F5" w:rsidP="005004F5">
      <w:pPr>
        <w:pStyle w:val="ListParagraph"/>
        <w:numPr>
          <w:ilvl w:val="0"/>
          <w:numId w:val="31"/>
        </w:numPr>
        <w:tabs>
          <w:tab w:val="left" w:pos="1134"/>
        </w:tabs>
        <w:spacing w:after="120"/>
        <w:ind w:left="922"/>
        <w:contextualSpacing w:val="0"/>
        <w:jc w:val="both"/>
        <w:rPr>
          <w:rFonts w:asciiTheme="minorBidi" w:hAnsiTheme="minorBidi" w:cstheme="minorBidi"/>
          <w:snapToGrid w:val="0"/>
          <w:sz w:val="22"/>
          <w:szCs w:val="22"/>
          <w:lang w:val="en-US"/>
        </w:rPr>
      </w:pPr>
      <w:r w:rsidRPr="005F4410">
        <w:rPr>
          <w:rFonts w:asciiTheme="minorBidi" w:hAnsiTheme="minorBidi" w:cstheme="minorBidi"/>
          <w:snapToGrid w:val="0"/>
          <w:sz w:val="22"/>
          <w:szCs w:val="22"/>
          <w:u w:val="single"/>
          <w:lang w:val="en-US"/>
        </w:rPr>
        <w:t>Expresses its appreciation</w:t>
      </w:r>
      <w:r w:rsidRPr="005F4410">
        <w:rPr>
          <w:rFonts w:asciiTheme="minorBidi" w:hAnsiTheme="minorBidi" w:cstheme="minorBidi"/>
          <w:snapToGrid w:val="0"/>
          <w:sz w:val="22"/>
          <w:szCs w:val="22"/>
          <w:lang w:val="en-US"/>
        </w:rPr>
        <w:t xml:space="preserve"> to </w:t>
      </w:r>
      <w:r w:rsidRPr="005F4410">
        <w:rPr>
          <w:rFonts w:asciiTheme="minorBidi" w:hAnsiTheme="minorBidi" w:cstheme="minorBidi"/>
          <w:bCs/>
          <w:snapToGrid w:val="0"/>
          <w:sz w:val="22"/>
          <w:szCs w:val="22"/>
          <w:lang w:val="en-US"/>
        </w:rPr>
        <w:t>Croatia</w:t>
      </w:r>
      <w:r w:rsidRPr="005F4410">
        <w:rPr>
          <w:rFonts w:asciiTheme="minorBidi" w:hAnsiTheme="minorBidi" w:cstheme="minorBidi"/>
          <w:snapToGrid w:val="0"/>
          <w:sz w:val="22"/>
          <w:szCs w:val="22"/>
          <w:lang w:val="en-US"/>
        </w:rPr>
        <w:t xml:space="preserve"> for submitting, on time, its third report on the </w:t>
      </w:r>
      <w:r w:rsidRPr="005F4410">
        <w:rPr>
          <w:rFonts w:asciiTheme="minorBidi" w:hAnsiTheme="minorBidi" w:cstheme="minorBidi"/>
          <w:bCs/>
          <w:snapToGrid w:val="0"/>
          <w:sz w:val="22"/>
          <w:szCs w:val="22"/>
          <w:lang w:val="en-US"/>
        </w:rPr>
        <w:t xml:space="preserve">status of the </w:t>
      </w:r>
      <w:r w:rsidRPr="005F4410">
        <w:rPr>
          <w:rFonts w:asciiTheme="minorBidi" w:hAnsiTheme="minorBidi" w:cstheme="minorBidi"/>
          <w:snapToGrid w:val="0"/>
          <w:sz w:val="22"/>
          <w:szCs w:val="22"/>
          <w:lang w:val="en-US"/>
        </w:rPr>
        <w:t>element ‘</w:t>
      </w:r>
      <w:proofErr w:type="spellStart"/>
      <w:r w:rsidRPr="005F4410">
        <w:rPr>
          <w:rFonts w:asciiTheme="minorBidi" w:hAnsiTheme="minorBidi" w:cstheme="minorBidi"/>
          <w:snapToGrid w:val="0"/>
          <w:sz w:val="22"/>
          <w:szCs w:val="22"/>
          <w:lang w:val="en-US"/>
        </w:rPr>
        <w:t>Ojkanje</w:t>
      </w:r>
      <w:proofErr w:type="spellEnd"/>
      <w:r w:rsidRPr="005F4410">
        <w:rPr>
          <w:rFonts w:asciiTheme="minorBidi" w:hAnsiTheme="minorBidi" w:cstheme="minorBidi"/>
          <w:snapToGrid w:val="0"/>
          <w:sz w:val="22"/>
          <w:szCs w:val="22"/>
          <w:lang w:val="en-US"/>
        </w:rPr>
        <w:t xml:space="preserve"> singing’, inscribed</w:t>
      </w:r>
      <w:r w:rsidRPr="005F4410">
        <w:rPr>
          <w:rFonts w:asciiTheme="minorBidi" w:hAnsiTheme="minorBidi" w:cstheme="minorBidi"/>
          <w:bCs/>
          <w:snapToGrid w:val="0"/>
          <w:sz w:val="22"/>
          <w:szCs w:val="22"/>
          <w:lang w:val="en-US"/>
        </w:rPr>
        <w:t xml:space="preserve"> in 2010 on the List of Intangible Cultural Heritage in Need of Urgent Safeguarding;</w:t>
      </w:r>
    </w:p>
    <w:p w14:paraId="2A4CA666" w14:textId="77777777" w:rsidR="005004F5" w:rsidRPr="005F4410" w:rsidRDefault="005004F5" w:rsidP="005004F5">
      <w:pPr>
        <w:pStyle w:val="ListParagraph"/>
        <w:numPr>
          <w:ilvl w:val="0"/>
          <w:numId w:val="31"/>
        </w:numPr>
        <w:tabs>
          <w:tab w:val="left" w:pos="1134"/>
        </w:tabs>
        <w:spacing w:after="120"/>
        <w:ind w:left="922"/>
        <w:contextualSpacing w:val="0"/>
        <w:jc w:val="both"/>
        <w:rPr>
          <w:rFonts w:asciiTheme="minorBidi" w:hAnsiTheme="minorBidi" w:cstheme="minorBidi"/>
          <w:snapToGrid w:val="0"/>
          <w:sz w:val="22"/>
          <w:szCs w:val="22"/>
          <w:lang w:val="en-US"/>
        </w:rPr>
      </w:pPr>
      <w:r w:rsidRPr="005F4410">
        <w:rPr>
          <w:rFonts w:asciiTheme="minorBidi" w:hAnsiTheme="minorBidi" w:cstheme="minorBidi"/>
          <w:snapToGrid w:val="0"/>
          <w:sz w:val="22"/>
          <w:szCs w:val="22"/>
          <w:u w:val="single"/>
          <w:lang w:val="en-US"/>
        </w:rPr>
        <w:t>Takes note</w:t>
      </w:r>
      <w:r w:rsidRPr="005F4410">
        <w:rPr>
          <w:rFonts w:asciiTheme="minorBidi" w:hAnsiTheme="minorBidi" w:cstheme="minorBidi"/>
          <w:snapToGrid w:val="0"/>
          <w:sz w:val="22"/>
          <w:szCs w:val="22"/>
          <w:lang w:val="en-US"/>
        </w:rPr>
        <w:t xml:space="preserve"> of the efforts undertaken by the State Party to safeguard the element, in particular by supporting its practice and transmission within community ensembles and organizations, at public events and festivals, by providing learning opportunities within and beyond regions where the element was traditionally practised, and by establishing an additional </w:t>
      </w:r>
      <w:r w:rsidRPr="005F4410">
        <w:rPr>
          <w:rFonts w:asciiTheme="minorBidi" w:hAnsiTheme="minorBidi" w:cstheme="minorBidi"/>
          <w:bCs/>
          <w:snapToGrid w:val="0"/>
          <w:sz w:val="22"/>
          <w:szCs w:val="22"/>
          <w:lang w:val="en-US"/>
        </w:rPr>
        <w:t>interpretation center on the element</w:t>
      </w:r>
      <w:r w:rsidRPr="005F4410">
        <w:rPr>
          <w:rFonts w:asciiTheme="minorBidi" w:hAnsiTheme="minorBidi" w:cstheme="minorBidi"/>
          <w:snapToGrid w:val="0"/>
          <w:sz w:val="22"/>
          <w:szCs w:val="22"/>
          <w:lang w:val="en-US"/>
        </w:rPr>
        <w:t>;</w:t>
      </w:r>
    </w:p>
    <w:p w14:paraId="599871B7" w14:textId="77777777" w:rsidR="005004F5" w:rsidRPr="005F4410" w:rsidRDefault="005004F5" w:rsidP="005004F5">
      <w:pPr>
        <w:pStyle w:val="ListParagraph"/>
        <w:numPr>
          <w:ilvl w:val="0"/>
          <w:numId w:val="31"/>
        </w:numPr>
        <w:tabs>
          <w:tab w:val="left" w:pos="1134"/>
        </w:tabs>
        <w:spacing w:after="120"/>
        <w:ind w:left="922"/>
        <w:contextualSpacing w:val="0"/>
        <w:jc w:val="both"/>
        <w:rPr>
          <w:rFonts w:asciiTheme="minorBidi" w:hAnsiTheme="minorBidi" w:cstheme="minorBidi"/>
          <w:snapToGrid w:val="0"/>
          <w:sz w:val="22"/>
          <w:szCs w:val="22"/>
          <w:lang w:val="en-US"/>
        </w:rPr>
      </w:pPr>
      <w:r w:rsidRPr="005F4410">
        <w:rPr>
          <w:rFonts w:asciiTheme="minorBidi" w:hAnsiTheme="minorBidi" w:cstheme="minorBidi"/>
          <w:snapToGrid w:val="0"/>
          <w:sz w:val="22"/>
          <w:szCs w:val="22"/>
          <w:u w:val="single"/>
          <w:lang w:val="en-US"/>
        </w:rPr>
        <w:t>Encourages</w:t>
      </w:r>
      <w:r w:rsidRPr="005F4410">
        <w:rPr>
          <w:rFonts w:asciiTheme="minorBidi" w:hAnsiTheme="minorBidi" w:cstheme="minorBidi"/>
          <w:snapToGrid w:val="0"/>
          <w:sz w:val="22"/>
          <w:szCs w:val="22"/>
          <w:lang w:val="en-US"/>
        </w:rPr>
        <w:t xml:space="preserve"> the State Party to pursue its efforts to prioritize support for the transmission of the element, including through education, to engage younger generations in documenting, learning and practising the element, to provide financial assistance for the transmission and practice of the element, and to ensure the sustained accessibility of related documentation;</w:t>
      </w:r>
    </w:p>
    <w:p w14:paraId="484F7171" w14:textId="77777777" w:rsidR="005004F5" w:rsidRPr="005F4410" w:rsidRDefault="005004F5" w:rsidP="005004F5">
      <w:pPr>
        <w:pStyle w:val="ListParagraph"/>
        <w:numPr>
          <w:ilvl w:val="0"/>
          <w:numId w:val="31"/>
        </w:numPr>
        <w:tabs>
          <w:tab w:val="left" w:pos="1134"/>
        </w:tabs>
        <w:spacing w:after="120"/>
        <w:ind w:left="922"/>
        <w:contextualSpacing w:val="0"/>
        <w:jc w:val="both"/>
        <w:rPr>
          <w:rFonts w:asciiTheme="minorBidi" w:hAnsiTheme="minorBidi" w:cstheme="minorBidi"/>
          <w:snapToGrid w:val="0"/>
          <w:sz w:val="22"/>
          <w:szCs w:val="22"/>
          <w:lang w:val="en-US"/>
        </w:rPr>
      </w:pPr>
      <w:r w:rsidRPr="005F4410">
        <w:rPr>
          <w:rFonts w:asciiTheme="minorBidi" w:hAnsiTheme="minorBidi" w:cstheme="minorBidi"/>
          <w:snapToGrid w:val="0"/>
          <w:sz w:val="22"/>
          <w:szCs w:val="22"/>
          <w:u w:val="single"/>
          <w:lang w:val="en-US"/>
        </w:rPr>
        <w:t>Invites</w:t>
      </w:r>
      <w:r w:rsidRPr="005F4410">
        <w:rPr>
          <w:rFonts w:asciiTheme="minorBidi" w:hAnsiTheme="minorBidi" w:cstheme="minorBidi"/>
          <w:snapToGrid w:val="0"/>
          <w:sz w:val="22"/>
          <w:szCs w:val="22"/>
          <w:lang w:val="en-US"/>
        </w:rPr>
        <w:t xml:space="preserve"> the State Party to implement safeguarding measures across the entire area where the element is practised, paying special attention to the regions where it is at risk of extinction and to particular styles and genres of the element identified in the previous report as being under threat of disappearance;</w:t>
      </w:r>
    </w:p>
    <w:p w14:paraId="2ABFCE79" w14:textId="77777777" w:rsidR="005004F5" w:rsidRPr="005F4410" w:rsidRDefault="005004F5" w:rsidP="005004F5">
      <w:pPr>
        <w:pStyle w:val="ListParagraph"/>
        <w:numPr>
          <w:ilvl w:val="0"/>
          <w:numId w:val="31"/>
        </w:numPr>
        <w:tabs>
          <w:tab w:val="left" w:pos="1134"/>
        </w:tabs>
        <w:spacing w:after="120"/>
        <w:ind w:left="922"/>
        <w:contextualSpacing w:val="0"/>
        <w:jc w:val="both"/>
        <w:rPr>
          <w:rFonts w:asciiTheme="minorBidi" w:hAnsiTheme="minorBidi" w:cstheme="minorBidi"/>
          <w:snapToGrid w:val="0"/>
          <w:sz w:val="22"/>
          <w:szCs w:val="22"/>
          <w:lang w:val="en-US"/>
        </w:rPr>
      </w:pPr>
      <w:r w:rsidRPr="005F4410">
        <w:rPr>
          <w:rFonts w:asciiTheme="minorBidi" w:hAnsiTheme="minorBidi" w:cstheme="minorBidi"/>
          <w:snapToGrid w:val="0"/>
          <w:sz w:val="22"/>
          <w:szCs w:val="22"/>
          <w:u w:val="single"/>
          <w:lang w:val="en-US"/>
        </w:rPr>
        <w:t>Further invites</w:t>
      </w:r>
      <w:r w:rsidRPr="005F4410">
        <w:rPr>
          <w:rFonts w:asciiTheme="minorBidi" w:hAnsiTheme="minorBidi" w:cstheme="minorBidi"/>
          <w:snapToGrid w:val="0"/>
          <w:sz w:val="22"/>
          <w:szCs w:val="22"/>
          <w:lang w:val="en-US"/>
        </w:rPr>
        <w:t xml:space="preserve"> the State Party to involve younger generations in updating the safeguarding measures, with the participation of the communities concerned, and to provide information on their participation as well as a timetable for future activities in its next report;</w:t>
      </w:r>
    </w:p>
    <w:p w14:paraId="1B60CA4E" w14:textId="77777777" w:rsidR="005004F5" w:rsidRPr="005F4410" w:rsidRDefault="005004F5" w:rsidP="005004F5">
      <w:pPr>
        <w:pStyle w:val="ListParagraph"/>
        <w:numPr>
          <w:ilvl w:val="0"/>
          <w:numId w:val="31"/>
        </w:numPr>
        <w:tabs>
          <w:tab w:val="left" w:pos="1134"/>
        </w:tabs>
        <w:spacing w:after="120"/>
        <w:ind w:left="922"/>
        <w:contextualSpacing w:val="0"/>
        <w:jc w:val="both"/>
        <w:rPr>
          <w:rFonts w:asciiTheme="minorBidi" w:hAnsiTheme="minorBidi" w:cstheme="minorBidi"/>
          <w:snapToGrid w:val="0"/>
          <w:sz w:val="22"/>
          <w:szCs w:val="22"/>
          <w:lang w:val="en-US"/>
        </w:rPr>
      </w:pPr>
      <w:r w:rsidRPr="005F4410">
        <w:rPr>
          <w:rFonts w:asciiTheme="minorBidi" w:hAnsiTheme="minorBidi" w:cstheme="minorBidi"/>
          <w:snapToGrid w:val="0"/>
          <w:sz w:val="22"/>
          <w:szCs w:val="22"/>
          <w:u w:val="single"/>
          <w:lang w:val="en-US"/>
        </w:rPr>
        <w:t>Recalls</w:t>
      </w:r>
      <w:r w:rsidRPr="005F4410">
        <w:rPr>
          <w:rFonts w:asciiTheme="minorBidi" w:hAnsiTheme="minorBidi" w:cstheme="minorBidi"/>
          <w:snapToGrid w:val="0"/>
          <w:sz w:val="22"/>
          <w:szCs w:val="22"/>
          <w:lang w:val="en-US"/>
        </w:rPr>
        <w:t xml:space="preserve"> the importance of assessing the role of tourism entities in promoting the element and performances of </w:t>
      </w:r>
      <w:proofErr w:type="spellStart"/>
      <w:r w:rsidRPr="005F4410">
        <w:rPr>
          <w:rFonts w:asciiTheme="minorBidi" w:hAnsiTheme="minorBidi" w:cstheme="minorBidi"/>
          <w:snapToGrid w:val="0"/>
          <w:sz w:val="22"/>
          <w:szCs w:val="22"/>
          <w:lang w:val="en-US"/>
        </w:rPr>
        <w:t>Ojkanje</w:t>
      </w:r>
      <w:proofErr w:type="spellEnd"/>
      <w:r w:rsidRPr="005F4410">
        <w:rPr>
          <w:rFonts w:asciiTheme="minorBidi" w:hAnsiTheme="minorBidi" w:cstheme="minorBidi"/>
          <w:snapToGrid w:val="0"/>
          <w:sz w:val="22"/>
          <w:szCs w:val="22"/>
          <w:lang w:val="en-US"/>
        </w:rPr>
        <w:t xml:space="preserve"> singing in order to avoid the potential commodification or denaturation of the element;</w:t>
      </w:r>
    </w:p>
    <w:p w14:paraId="05D8BC1C" w14:textId="616DEFF9" w:rsidR="005004F5" w:rsidRPr="005F4410" w:rsidRDefault="005004F5" w:rsidP="005004F5">
      <w:pPr>
        <w:pStyle w:val="ListParagraph"/>
        <w:numPr>
          <w:ilvl w:val="0"/>
          <w:numId w:val="31"/>
        </w:numPr>
        <w:tabs>
          <w:tab w:val="left" w:pos="1134"/>
        </w:tabs>
        <w:spacing w:after="120"/>
        <w:ind w:left="922"/>
        <w:contextualSpacing w:val="0"/>
        <w:jc w:val="both"/>
        <w:rPr>
          <w:rFonts w:asciiTheme="minorBidi" w:hAnsiTheme="minorBidi" w:cstheme="minorBidi"/>
          <w:snapToGrid w:val="0"/>
          <w:sz w:val="22"/>
          <w:szCs w:val="22"/>
          <w:lang w:val="en-US"/>
        </w:rPr>
      </w:pPr>
      <w:r w:rsidRPr="005F4410">
        <w:rPr>
          <w:rFonts w:asciiTheme="minorBidi" w:hAnsiTheme="minorBidi" w:cstheme="minorBidi"/>
          <w:snapToGrid w:val="0"/>
          <w:sz w:val="22"/>
          <w:szCs w:val="22"/>
          <w:u w:val="single"/>
          <w:lang w:val="en-US"/>
        </w:rPr>
        <w:t>Requests</w:t>
      </w:r>
      <w:r w:rsidRPr="005F4410">
        <w:rPr>
          <w:rFonts w:asciiTheme="minorBidi" w:hAnsiTheme="minorBidi" w:cstheme="minorBidi"/>
          <w:snapToGrid w:val="0"/>
          <w:sz w:val="22"/>
          <w:szCs w:val="22"/>
          <w:lang w:val="en-US"/>
        </w:rPr>
        <w:t xml:space="preserve"> that the Secretariat inform the State Party at least nine months prior to the next deadline about the required submission of its next report on the status of this element.</w:t>
      </w:r>
    </w:p>
    <w:sectPr w:rsidR="005004F5" w:rsidRPr="005F4410" w:rsidSect="00655736">
      <w:headerReference w:type="even" r:id="rId82"/>
      <w:headerReference w:type="default" r:id="rId83"/>
      <w:headerReference w:type="first" r:id="rId8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848A" w14:textId="77777777" w:rsidR="00F4230E" w:rsidRDefault="00F4230E" w:rsidP="00655736">
      <w:r>
        <w:separator/>
      </w:r>
    </w:p>
  </w:endnote>
  <w:endnote w:type="continuationSeparator" w:id="0">
    <w:p w14:paraId="77A7D535" w14:textId="77777777" w:rsidR="00F4230E" w:rsidRDefault="00F4230E"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D760" w14:textId="77777777" w:rsidR="00F4230E" w:rsidRDefault="00F4230E" w:rsidP="00655736">
      <w:r>
        <w:separator/>
      </w:r>
    </w:p>
  </w:footnote>
  <w:footnote w:type="continuationSeparator" w:id="0">
    <w:p w14:paraId="3D684215" w14:textId="77777777" w:rsidR="00F4230E" w:rsidRDefault="00F4230E" w:rsidP="00655736">
      <w:r>
        <w:continuationSeparator/>
      </w:r>
    </w:p>
  </w:footnote>
  <w:footnote w:id="1">
    <w:p w14:paraId="43D8CF5F" w14:textId="0FB1F5AC" w:rsidR="002F10DA" w:rsidRPr="00853E70" w:rsidRDefault="002F10DA" w:rsidP="00B81922">
      <w:pPr>
        <w:pStyle w:val="FootnoteText"/>
        <w:spacing w:after="60"/>
        <w:jc w:val="both"/>
        <w:rPr>
          <w:rFonts w:ascii="Arial" w:hAnsi="Arial" w:cs="Arial"/>
          <w:sz w:val="18"/>
          <w:szCs w:val="18"/>
          <w:lang w:val="en-US"/>
        </w:rPr>
      </w:pPr>
      <w:r w:rsidRPr="00686B5E">
        <w:rPr>
          <w:rStyle w:val="FootnoteReference"/>
          <w:rFonts w:ascii="Arial" w:hAnsi="Arial" w:cs="Arial"/>
          <w:sz w:val="18"/>
          <w:szCs w:val="18"/>
        </w:rPr>
        <w:footnoteRef/>
      </w:r>
      <w:r w:rsidRPr="00686B5E">
        <w:rPr>
          <w:rFonts w:ascii="Arial" w:hAnsi="Arial" w:cs="Arial"/>
          <w:sz w:val="18"/>
          <w:szCs w:val="18"/>
          <w:lang w:val="en-US"/>
        </w:rPr>
        <w:t xml:space="preserve"> </w:t>
      </w:r>
      <w:r w:rsidRPr="00686B5E">
        <w:rPr>
          <w:rFonts w:ascii="Arial" w:hAnsi="Arial" w:cs="Arial"/>
          <w:sz w:val="18"/>
          <w:szCs w:val="18"/>
          <w:lang w:val="en-GB"/>
        </w:rPr>
        <w:t xml:space="preserve">The reform of the periodic reporting mechanisms undertaken between 2017 and 2018 did not concern the Urgent Safeguarding List (Decision </w:t>
      </w:r>
      <w:hyperlink r:id="rId1" w:history="1">
        <w:r w:rsidRPr="00686B5E">
          <w:rPr>
            <w:rStyle w:val="Hyperlink"/>
            <w:rFonts w:ascii="Arial" w:hAnsi="Arial" w:cs="Arial"/>
            <w:sz w:val="18"/>
            <w:szCs w:val="18"/>
            <w:lang w:val="en-GB"/>
          </w:rPr>
          <w:t>14.COM 8</w:t>
        </w:r>
      </w:hyperlink>
      <w:r w:rsidRPr="00686B5E">
        <w:rPr>
          <w:rFonts w:ascii="Arial" w:hAnsi="Arial" w:cs="Arial"/>
          <w:sz w:val="18"/>
          <w:szCs w:val="18"/>
          <w:lang w:val="en-GB"/>
        </w:rPr>
        <w:t xml:space="preserve">). Following the adoption of </w:t>
      </w:r>
      <w:r w:rsidR="00D23C9B" w:rsidRPr="00686B5E">
        <w:rPr>
          <w:rFonts w:ascii="Arial" w:hAnsi="Arial" w:cs="Arial"/>
          <w:sz w:val="18"/>
          <w:szCs w:val="18"/>
          <w:lang w:val="en-GB"/>
        </w:rPr>
        <w:t xml:space="preserve">the </w:t>
      </w:r>
      <w:r w:rsidRPr="00686B5E">
        <w:rPr>
          <w:rFonts w:ascii="Arial" w:hAnsi="Arial" w:cs="Arial"/>
          <w:sz w:val="18"/>
          <w:szCs w:val="18"/>
          <w:lang w:val="en-GB"/>
        </w:rPr>
        <w:t>MONDIACULT 2022 Declaration, the present session of the Committee is requested to consider</w:t>
      </w:r>
      <w:r w:rsidR="00F7594E" w:rsidRPr="00686B5E">
        <w:rPr>
          <w:rFonts w:ascii="Arial" w:hAnsi="Arial" w:cs="Arial"/>
          <w:sz w:val="18"/>
          <w:szCs w:val="18"/>
          <w:lang w:val="en-GB"/>
        </w:rPr>
        <w:t>, under Item 7.c,</w:t>
      </w:r>
      <w:r w:rsidRPr="00686B5E">
        <w:rPr>
          <w:rFonts w:ascii="Arial" w:hAnsi="Arial" w:cs="Arial"/>
          <w:sz w:val="18"/>
          <w:szCs w:val="18"/>
          <w:lang w:val="en-GB"/>
        </w:rPr>
        <w:t xml:space="preserve"> a proposal to rationalize the reporting mechanisms of the 2003 Convention, including </w:t>
      </w:r>
      <w:r w:rsidR="00D23C9B" w:rsidRPr="00686B5E">
        <w:rPr>
          <w:rFonts w:ascii="Arial" w:hAnsi="Arial" w:cs="Arial"/>
          <w:sz w:val="18"/>
          <w:szCs w:val="18"/>
          <w:lang w:val="en-GB"/>
        </w:rPr>
        <w:t>the one concerning</w:t>
      </w:r>
      <w:r w:rsidRPr="00686B5E">
        <w:rPr>
          <w:rFonts w:ascii="Arial" w:hAnsi="Arial" w:cs="Arial"/>
          <w:sz w:val="18"/>
          <w:szCs w:val="18"/>
          <w:lang w:val="en-GB"/>
        </w:rPr>
        <w:t xml:space="preserve"> the Urgent Safeguarding List, to a single global submission date in support of UNESCO’s commitment to produc</w:t>
      </w:r>
      <w:r w:rsidR="00D23C9B" w:rsidRPr="00686B5E">
        <w:rPr>
          <w:rFonts w:ascii="Arial" w:hAnsi="Arial" w:cs="Arial"/>
          <w:sz w:val="18"/>
          <w:szCs w:val="18"/>
          <w:lang w:val="en-GB"/>
        </w:rPr>
        <w:t>ing</w:t>
      </w:r>
      <w:r w:rsidRPr="00686B5E">
        <w:rPr>
          <w:rFonts w:ascii="Arial" w:hAnsi="Arial" w:cs="Arial"/>
          <w:sz w:val="18"/>
          <w:szCs w:val="18"/>
          <w:lang w:val="en-GB"/>
        </w:rPr>
        <w:t xml:space="preserve"> </w:t>
      </w:r>
      <w:r w:rsidR="00D23C9B" w:rsidRPr="00686B5E">
        <w:rPr>
          <w:rFonts w:ascii="Arial" w:hAnsi="Arial" w:cs="Arial"/>
          <w:sz w:val="18"/>
          <w:szCs w:val="18"/>
          <w:lang w:val="en-GB"/>
        </w:rPr>
        <w:t xml:space="preserve">a </w:t>
      </w:r>
      <w:r w:rsidRPr="00686B5E">
        <w:rPr>
          <w:rFonts w:ascii="Arial" w:hAnsi="Arial" w:cs="Arial"/>
          <w:sz w:val="18"/>
          <w:szCs w:val="18"/>
          <w:lang w:val="en-GB"/>
        </w:rPr>
        <w:t>quadrennial Global Report on Cultural Policies (</w:t>
      </w:r>
      <w:bookmarkStart w:id="1" w:name="_Hlk150183652"/>
      <w:r w:rsidRPr="00686B5E">
        <w:rPr>
          <w:rFonts w:ascii="Arial" w:hAnsi="Arial" w:cs="Arial"/>
          <w:sz w:val="18"/>
          <w:szCs w:val="18"/>
          <w:lang w:val="en-GB"/>
        </w:rPr>
        <w:t xml:space="preserve">see document </w:t>
      </w:r>
      <w:hyperlink r:id="rId2" w:history="1">
        <w:r w:rsidRPr="00483431">
          <w:rPr>
            <w:rStyle w:val="Hyperlink"/>
            <w:rFonts w:ascii="Arial" w:hAnsi="Arial" w:cs="Arial"/>
            <w:sz w:val="18"/>
            <w:szCs w:val="18"/>
            <w:lang w:val="en-GB"/>
          </w:rPr>
          <w:t>LHE/23/18</w:t>
        </w:r>
        <w:r w:rsidR="00D558F8" w:rsidRPr="00483431">
          <w:rPr>
            <w:rStyle w:val="Hyperlink"/>
            <w:rFonts w:ascii="Arial" w:hAnsi="Arial" w:cs="Arial"/>
            <w:sz w:val="18"/>
            <w:szCs w:val="18"/>
            <w:lang w:val="en-GB"/>
          </w:rPr>
          <w:t>.</w:t>
        </w:r>
        <w:r w:rsidRPr="00483431">
          <w:rPr>
            <w:rStyle w:val="Hyperlink"/>
            <w:rFonts w:ascii="Arial" w:hAnsi="Arial" w:cs="Arial"/>
            <w:sz w:val="18"/>
            <w:szCs w:val="18"/>
            <w:lang w:val="en-GB"/>
          </w:rPr>
          <w:t>COM/7.c</w:t>
        </w:r>
      </w:hyperlink>
      <w:r w:rsidRPr="00686B5E">
        <w:rPr>
          <w:rFonts w:ascii="Arial" w:hAnsi="Arial" w:cs="Arial"/>
          <w:sz w:val="18"/>
          <w:szCs w:val="18"/>
          <w:lang w:val="en-GB"/>
        </w:rPr>
        <w:t>)</w:t>
      </w:r>
      <w:bookmarkEnd w:id="1"/>
      <w:r w:rsidR="00E26802" w:rsidRPr="00686B5E">
        <w:rPr>
          <w:rFonts w:ascii="Arial" w:hAnsi="Arial" w:cs="Arial"/>
          <w:sz w:val="18"/>
          <w:szCs w:val="18"/>
          <w:lang w:val="en-GB"/>
        </w:rPr>
        <w:t>.</w:t>
      </w:r>
      <w:r w:rsidR="00D23C9B" w:rsidRPr="00686B5E">
        <w:rPr>
          <w:rFonts w:ascii="Arial" w:hAnsi="Arial" w:cs="Arial"/>
          <w:sz w:val="18"/>
          <w:szCs w:val="18"/>
          <w:lang w:val="en-GB"/>
        </w:rPr>
        <w:t xml:space="preserve"> </w:t>
      </w:r>
      <w:r w:rsidR="00E26802" w:rsidRPr="00686B5E">
        <w:rPr>
          <w:rFonts w:ascii="Arial" w:hAnsi="Arial" w:cs="Arial"/>
          <w:sz w:val="18"/>
          <w:szCs w:val="18"/>
          <w:lang w:val="en-GB"/>
        </w:rPr>
        <w:t>Pending the discussion, the draft decision for each report</w:t>
      </w:r>
      <w:r w:rsidR="00D23C9B" w:rsidRPr="00686B5E">
        <w:rPr>
          <w:rFonts w:ascii="Arial" w:hAnsi="Arial" w:cs="Arial"/>
          <w:sz w:val="18"/>
          <w:szCs w:val="18"/>
          <w:lang w:val="en-GB"/>
        </w:rPr>
        <w:t xml:space="preserve"> will</w:t>
      </w:r>
      <w:r w:rsidR="00E26802" w:rsidRPr="00686B5E">
        <w:rPr>
          <w:rFonts w:ascii="Arial" w:hAnsi="Arial" w:cs="Arial"/>
          <w:sz w:val="18"/>
          <w:szCs w:val="18"/>
          <w:lang w:val="en-GB"/>
        </w:rPr>
        <w:t xml:space="preserve"> not contain </w:t>
      </w:r>
      <w:r w:rsidR="00D23C9B" w:rsidRPr="00686B5E">
        <w:rPr>
          <w:rFonts w:ascii="Arial" w:hAnsi="Arial" w:cs="Arial"/>
          <w:sz w:val="18"/>
          <w:szCs w:val="18"/>
          <w:lang w:val="en-GB"/>
        </w:rPr>
        <w:t xml:space="preserve">a </w:t>
      </w:r>
      <w:r w:rsidR="00E26802" w:rsidRPr="00686B5E">
        <w:rPr>
          <w:rFonts w:ascii="Arial" w:hAnsi="Arial" w:cs="Arial"/>
          <w:sz w:val="18"/>
          <w:szCs w:val="18"/>
          <w:lang w:val="en-GB"/>
        </w:rPr>
        <w:t>specific date for the next report.</w:t>
      </w:r>
    </w:p>
  </w:footnote>
  <w:footnote w:id="2">
    <w:p w14:paraId="77BA2512" w14:textId="32B0A2C9" w:rsidR="00BF48E8" w:rsidRPr="00B81922" w:rsidRDefault="00BF48E8" w:rsidP="002F10DA">
      <w:pPr>
        <w:pStyle w:val="FootnoteText"/>
        <w:spacing w:after="60"/>
        <w:jc w:val="both"/>
        <w:rPr>
          <w:rFonts w:ascii="Arial" w:hAnsi="Arial" w:cs="Arial"/>
          <w:sz w:val="18"/>
          <w:szCs w:val="18"/>
          <w:lang w:val="en-US"/>
        </w:rPr>
      </w:pPr>
      <w:r w:rsidRPr="00B81922">
        <w:rPr>
          <w:rStyle w:val="FootnoteReference"/>
          <w:rFonts w:ascii="Arial" w:hAnsi="Arial" w:cs="Arial"/>
          <w:sz w:val="18"/>
          <w:szCs w:val="18"/>
        </w:rPr>
        <w:footnoteRef/>
      </w:r>
      <w:r w:rsidRPr="00B81922">
        <w:rPr>
          <w:rFonts w:ascii="Arial" w:hAnsi="Arial" w:cs="Arial"/>
          <w:sz w:val="18"/>
          <w:szCs w:val="18"/>
          <w:lang w:val="en-US"/>
        </w:rPr>
        <w:t xml:space="preserve"> </w:t>
      </w:r>
      <w:r w:rsidRPr="002F10DA">
        <w:rPr>
          <w:rFonts w:ascii="Arial" w:hAnsi="Arial" w:cs="Arial"/>
          <w:sz w:val="18"/>
          <w:szCs w:val="18"/>
          <w:lang w:val="en-US"/>
        </w:rPr>
        <w:t xml:space="preserve">The first cycle of periodic reporting on the status of elements inscribed on the Urgent Safeguarding List began with elements inscribed in 2009, with their reports submitted in December 2013 and examined </w:t>
      </w:r>
      <w:r w:rsidR="002D7A03" w:rsidRPr="002F10DA">
        <w:rPr>
          <w:rFonts w:ascii="Arial" w:hAnsi="Arial" w:cs="Arial"/>
          <w:sz w:val="18"/>
          <w:szCs w:val="18"/>
          <w:lang w:val="en-US"/>
        </w:rPr>
        <w:t xml:space="preserve">by </w:t>
      </w:r>
      <w:r w:rsidRPr="002F10DA">
        <w:rPr>
          <w:rFonts w:ascii="Arial" w:hAnsi="Arial" w:cs="Arial"/>
          <w:sz w:val="18"/>
          <w:szCs w:val="18"/>
          <w:lang w:val="en-US"/>
        </w:rPr>
        <w:t xml:space="preserve">the </w:t>
      </w:r>
      <w:r w:rsidR="002D7A03" w:rsidRPr="002F10DA">
        <w:rPr>
          <w:rFonts w:ascii="Arial" w:hAnsi="Arial" w:cs="Arial"/>
          <w:sz w:val="18"/>
          <w:szCs w:val="18"/>
          <w:lang w:val="en-US"/>
        </w:rPr>
        <w:t xml:space="preserve">ninth session of the </w:t>
      </w:r>
      <w:r w:rsidRPr="002F10DA">
        <w:rPr>
          <w:rFonts w:ascii="Arial" w:hAnsi="Arial" w:cs="Arial"/>
          <w:sz w:val="18"/>
          <w:szCs w:val="18"/>
          <w:lang w:val="en-US"/>
        </w:rPr>
        <w:t>Committee in 2014.</w:t>
      </w:r>
    </w:p>
  </w:footnote>
  <w:footnote w:id="3">
    <w:p w14:paraId="59B9AE47" w14:textId="4D1FDDA0" w:rsidR="00BF48E8" w:rsidRPr="003D7E81" w:rsidRDefault="00BF48E8" w:rsidP="002F10DA">
      <w:pPr>
        <w:pStyle w:val="FootnoteText"/>
        <w:spacing w:after="60"/>
        <w:jc w:val="both"/>
        <w:rPr>
          <w:rFonts w:ascii="Arial" w:hAnsi="Arial" w:cs="Arial"/>
          <w:lang w:val="en-US"/>
        </w:rPr>
      </w:pPr>
      <w:r w:rsidRPr="00B81922">
        <w:rPr>
          <w:rStyle w:val="FootnoteReference"/>
          <w:rFonts w:ascii="Arial" w:hAnsi="Arial" w:cs="Arial"/>
          <w:sz w:val="18"/>
          <w:szCs w:val="18"/>
        </w:rPr>
        <w:footnoteRef/>
      </w:r>
      <w:r w:rsidRPr="00B81922">
        <w:rPr>
          <w:rFonts w:ascii="Arial" w:hAnsi="Arial" w:cs="Arial"/>
          <w:sz w:val="18"/>
          <w:szCs w:val="18"/>
          <w:lang w:val="en-GB"/>
        </w:rPr>
        <w:t xml:space="preserve"> </w:t>
      </w:r>
      <w:r w:rsidR="00DB36EA" w:rsidRPr="002F10DA">
        <w:rPr>
          <w:rFonts w:ascii="Arial" w:hAnsi="Arial" w:cs="Arial"/>
          <w:snapToGrid w:val="0"/>
          <w:sz w:val="18"/>
          <w:szCs w:val="18"/>
          <w:lang w:val="en-US"/>
        </w:rPr>
        <w:t xml:space="preserve">The Secretariat registered and acknowledged receipt of the fifteen reports submitted for the 2023 cycle, in compliance with paragraph 165 of the Operational Directives. </w:t>
      </w:r>
      <w:r w:rsidR="00121CAE" w:rsidRPr="002F10DA">
        <w:rPr>
          <w:rFonts w:ascii="Arial" w:hAnsi="Arial" w:cs="Arial"/>
          <w:snapToGrid w:val="0"/>
          <w:sz w:val="18"/>
          <w:szCs w:val="18"/>
          <w:lang w:val="en-US"/>
        </w:rPr>
        <w:t xml:space="preserve">Nine </w:t>
      </w:r>
      <w:r w:rsidR="00DB36EA" w:rsidRPr="002F10DA">
        <w:rPr>
          <w:rFonts w:ascii="Arial" w:hAnsi="Arial" w:cs="Arial"/>
          <w:snapToGrid w:val="0"/>
          <w:sz w:val="18"/>
          <w:szCs w:val="18"/>
          <w:lang w:val="en-US"/>
        </w:rPr>
        <w:t>reports were submitted using the online interface.</w:t>
      </w:r>
      <w:r w:rsidR="00DB36EA" w:rsidRPr="002F10DA">
        <w:rPr>
          <w:rFonts w:ascii="Arial" w:hAnsi="Arial" w:cs="Arial"/>
          <w:sz w:val="18"/>
          <w:szCs w:val="18"/>
          <w:lang w:val="en-US"/>
        </w:rPr>
        <w:t xml:space="preserve"> </w:t>
      </w:r>
      <w:r w:rsidR="00D23C9B">
        <w:rPr>
          <w:rFonts w:ascii="Arial" w:hAnsi="Arial" w:cs="Arial"/>
          <w:snapToGrid w:val="0"/>
          <w:sz w:val="18"/>
          <w:szCs w:val="18"/>
          <w:lang w:val="en-US"/>
        </w:rPr>
        <w:t>Ei</w:t>
      </w:r>
      <w:r w:rsidR="00D23C9B" w:rsidRPr="002F10DA">
        <w:rPr>
          <w:rFonts w:ascii="Arial" w:hAnsi="Arial" w:cs="Arial"/>
          <w:snapToGrid w:val="0"/>
          <w:sz w:val="18"/>
          <w:szCs w:val="18"/>
          <w:lang w:val="en-US"/>
        </w:rPr>
        <w:t xml:space="preserve">ght reports were submitted </w:t>
      </w:r>
      <w:r w:rsidR="00D23C9B">
        <w:rPr>
          <w:rFonts w:ascii="Arial" w:hAnsi="Arial" w:cs="Arial"/>
          <w:snapToGrid w:val="0"/>
          <w:sz w:val="18"/>
          <w:szCs w:val="18"/>
          <w:lang w:val="en-US"/>
        </w:rPr>
        <w:t>b</w:t>
      </w:r>
      <w:r w:rsidR="00DB36EA" w:rsidRPr="002F10DA">
        <w:rPr>
          <w:rFonts w:ascii="Arial" w:hAnsi="Arial" w:cs="Arial"/>
          <w:snapToGrid w:val="0"/>
          <w:sz w:val="18"/>
          <w:szCs w:val="18"/>
          <w:lang w:val="en-US"/>
        </w:rPr>
        <w:t xml:space="preserve">y the </w:t>
      </w:r>
      <w:r w:rsidR="002F10DA">
        <w:rPr>
          <w:rFonts w:ascii="Arial" w:hAnsi="Arial" w:cs="Arial"/>
          <w:snapToGrid w:val="0"/>
          <w:sz w:val="18"/>
          <w:szCs w:val="18"/>
          <w:lang w:val="en-US"/>
        </w:rPr>
        <w:t>statutory</w:t>
      </w:r>
      <w:r w:rsidR="002F10DA" w:rsidRPr="002F10DA">
        <w:rPr>
          <w:rFonts w:ascii="Arial" w:hAnsi="Arial" w:cs="Arial"/>
          <w:snapToGrid w:val="0"/>
          <w:sz w:val="18"/>
          <w:szCs w:val="18"/>
          <w:lang w:val="en-US"/>
        </w:rPr>
        <w:t xml:space="preserve"> </w:t>
      </w:r>
      <w:r w:rsidR="00DB36EA" w:rsidRPr="002F10DA">
        <w:rPr>
          <w:rFonts w:ascii="Arial" w:hAnsi="Arial" w:cs="Arial"/>
          <w:snapToGrid w:val="0"/>
          <w:sz w:val="18"/>
          <w:szCs w:val="18"/>
          <w:lang w:val="en-US"/>
        </w:rPr>
        <w:t>deadline of 15 December 2022</w:t>
      </w:r>
      <w:r w:rsidR="004B585F" w:rsidRPr="002F10DA">
        <w:rPr>
          <w:rFonts w:ascii="Arial" w:hAnsi="Arial" w:cs="Arial"/>
          <w:snapToGrid w:val="0"/>
          <w:sz w:val="18"/>
          <w:szCs w:val="18"/>
          <w:lang w:val="en-US"/>
        </w:rPr>
        <w:t>. T</w:t>
      </w:r>
      <w:r w:rsidR="009D7154" w:rsidRPr="002F10DA">
        <w:rPr>
          <w:rFonts w:ascii="Arial" w:hAnsi="Arial" w:cs="Arial"/>
          <w:snapToGrid w:val="0"/>
          <w:sz w:val="18"/>
          <w:szCs w:val="18"/>
          <w:lang w:val="en-US"/>
        </w:rPr>
        <w:t xml:space="preserve">he </w:t>
      </w:r>
      <w:r w:rsidR="00DB36EA" w:rsidRPr="002F10DA">
        <w:rPr>
          <w:rFonts w:ascii="Arial" w:hAnsi="Arial" w:cs="Arial"/>
          <w:snapToGrid w:val="0"/>
          <w:sz w:val="18"/>
          <w:szCs w:val="18"/>
          <w:lang w:val="en-US"/>
        </w:rPr>
        <w:t xml:space="preserve">Secretariat contacted </w:t>
      </w:r>
      <w:r w:rsidR="004B585F" w:rsidRPr="002F10DA">
        <w:rPr>
          <w:rFonts w:ascii="Arial" w:hAnsi="Arial" w:cs="Arial"/>
          <w:snapToGrid w:val="0"/>
          <w:sz w:val="18"/>
          <w:szCs w:val="18"/>
          <w:lang w:val="en-US"/>
        </w:rPr>
        <w:t xml:space="preserve">each of the </w:t>
      </w:r>
      <w:r w:rsidR="00DB36EA" w:rsidRPr="002F10DA">
        <w:rPr>
          <w:rFonts w:ascii="Arial" w:hAnsi="Arial" w:cs="Arial"/>
          <w:snapToGrid w:val="0"/>
          <w:sz w:val="18"/>
          <w:szCs w:val="18"/>
          <w:lang w:val="en-US"/>
        </w:rPr>
        <w:t>submitting State</w:t>
      </w:r>
      <w:r w:rsidR="00D23C9B">
        <w:rPr>
          <w:rFonts w:ascii="Arial" w:hAnsi="Arial" w:cs="Arial"/>
          <w:snapToGrid w:val="0"/>
          <w:sz w:val="18"/>
          <w:szCs w:val="18"/>
          <w:lang w:val="en-US"/>
        </w:rPr>
        <w:t>s</w:t>
      </w:r>
      <w:r w:rsidR="00DB36EA" w:rsidRPr="002F10DA">
        <w:rPr>
          <w:rFonts w:ascii="Arial" w:hAnsi="Arial" w:cs="Arial"/>
          <w:snapToGrid w:val="0"/>
          <w:sz w:val="18"/>
          <w:szCs w:val="18"/>
          <w:lang w:val="en-US"/>
        </w:rPr>
        <w:t xml:space="preserve"> Part</w:t>
      </w:r>
      <w:r w:rsidR="003E0AA8" w:rsidRPr="002F10DA">
        <w:rPr>
          <w:rFonts w:ascii="Arial" w:hAnsi="Arial" w:cs="Arial"/>
          <w:snapToGrid w:val="0"/>
          <w:sz w:val="18"/>
          <w:szCs w:val="18"/>
          <w:lang w:val="en-US"/>
        </w:rPr>
        <w:t>ies</w:t>
      </w:r>
      <w:r w:rsidR="00DB36EA" w:rsidRPr="002F10DA">
        <w:rPr>
          <w:rFonts w:ascii="Arial" w:hAnsi="Arial" w:cs="Arial"/>
          <w:snapToGrid w:val="0"/>
          <w:sz w:val="18"/>
          <w:szCs w:val="18"/>
          <w:lang w:val="en-US"/>
        </w:rPr>
        <w:t xml:space="preserve"> </w:t>
      </w:r>
      <w:r w:rsidR="00D23C9B">
        <w:rPr>
          <w:rFonts w:ascii="Arial" w:hAnsi="Arial" w:cs="Arial"/>
          <w:snapToGrid w:val="0"/>
          <w:sz w:val="18"/>
          <w:szCs w:val="18"/>
          <w:lang w:val="en-US"/>
        </w:rPr>
        <w:t xml:space="preserve">whose reports were overdue, </w:t>
      </w:r>
      <w:r w:rsidR="002F10DA">
        <w:rPr>
          <w:rFonts w:ascii="Arial" w:hAnsi="Arial" w:cs="Arial"/>
          <w:snapToGrid w:val="0"/>
          <w:sz w:val="18"/>
          <w:szCs w:val="18"/>
          <w:lang w:val="en-US"/>
        </w:rPr>
        <w:t xml:space="preserve">to </w:t>
      </w:r>
      <w:r w:rsidR="004B585F" w:rsidRPr="002F10DA">
        <w:rPr>
          <w:rFonts w:ascii="Arial" w:hAnsi="Arial" w:cs="Arial"/>
          <w:snapToGrid w:val="0"/>
          <w:sz w:val="18"/>
          <w:szCs w:val="18"/>
          <w:lang w:val="en-US"/>
        </w:rPr>
        <w:t>provid</w:t>
      </w:r>
      <w:r w:rsidR="002F10DA">
        <w:rPr>
          <w:rFonts w:ascii="Arial" w:hAnsi="Arial" w:cs="Arial"/>
          <w:snapToGrid w:val="0"/>
          <w:sz w:val="18"/>
          <w:szCs w:val="18"/>
          <w:lang w:val="en-US"/>
        </w:rPr>
        <w:t>e</w:t>
      </w:r>
      <w:r w:rsidR="004B585F" w:rsidRPr="002F10DA">
        <w:rPr>
          <w:rFonts w:ascii="Arial" w:hAnsi="Arial" w:cs="Arial"/>
          <w:snapToGrid w:val="0"/>
          <w:sz w:val="18"/>
          <w:szCs w:val="18"/>
          <w:lang w:val="en-US"/>
        </w:rPr>
        <w:t xml:space="preserve"> </w:t>
      </w:r>
      <w:r w:rsidR="00D23C9B">
        <w:rPr>
          <w:rFonts w:ascii="Arial" w:hAnsi="Arial" w:cs="Arial"/>
          <w:snapToGrid w:val="0"/>
          <w:sz w:val="18"/>
          <w:szCs w:val="18"/>
          <w:lang w:val="en-US"/>
        </w:rPr>
        <w:t xml:space="preserve">them with </w:t>
      </w:r>
      <w:r w:rsidR="004B585F" w:rsidRPr="002F10DA">
        <w:rPr>
          <w:rFonts w:ascii="Arial" w:hAnsi="Arial" w:cs="Arial"/>
          <w:snapToGrid w:val="0"/>
          <w:sz w:val="18"/>
          <w:szCs w:val="18"/>
          <w:lang w:val="en-US"/>
        </w:rPr>
        <w:t>support</w:t>
      </w:r>
      <w:r w:rsidR="00D23C9B">
        <w:rPr>
          <w:rFonts w:ascii="Arial" w:hAnsi="Arial" w:cs="Arial"/>
          <w:snapToGrid w:val="0"/>
          <w:sz w:val="18"/>
          <w:szCs w:val="18"/>
          <w:lang w:val="en-US"/>
        </w:rPr>
        <w:t>.</w:t>
      </w:r>
      <w:r w:rsidR="004B585F" w:rsidRPr="002F10DA">
        <w:rPr>
          <w:rFonts w:ascii="Arial" w:hAnsi="Arial" w:cs="Arial"/>
          <w:snapToGrid w:val="0"/>
          <w:sz w:val="18"/>
          <w:szCs w:val="18"/>
          <w:lang w:val="en-US"/>
        </w:rPr>
        <w:t xml:space="preserve"> </w:t>
      </w:r>
      <w:r w:rsidR="00932C62" w:rsidRPr="002F10DA">
        <w:rPr>
          <w:rFonts w:ascii="Arial" w:hAnsi="Arial" w:cs="Arial"/>
          <w:snapToGrid w:val="0"/>
          <w:sz w:val="18"/>
          <w:szCs w:val="18"/>
          <w:lang w:val="en-US"/>
        </w:rPr>
        <w:t>States</w:t>
      </w:r>
      <w:r w:rsidR="00DB36EA" w:rsidRPr="002F10DA">
        <w:rPr>
          <w:rFonts w:ascii="Arial" w:hAnsi="Arial" w:cs="Arial"/>
          <w:snapToGrid w:val="0"/>
          <w:sz w:val="18"/>
          <w:szCs w:val="18"/>
          <w:lang w:val="en-US"/>
        </w:rPr>
        <w:t xml:space="preserve"> were </w:t>
      </w:r>
      <w:r w:rsidR="00D23C9B">
        <w:rPr>
          <w:rFonts w:ascii="Arial" w:hAnsi="Arial" w:cs="Arial"/>
          <w:snapToGrid w:val="0"/>
          <w:sz w:val="18"/>
          <w:szCs w:val="18"/>
          <w:lang w:val="en-US"/>
        </w:rPr>
        <w:t xml:space="preserve">also </w:t>
      </w:r>
      <w:r w:rsidR="00DB36EA" w:rsidRPr="002F10DA">
        <w:rPr>
          <w:rFonts w:ascii="Arial" w:hAnsi="Arial" w:cs="Arial"/>
          <w:snapToGrid w:val="0"/>
          <w:sz w:val="18"/>
          <w:szCs w:val="18"/>
          <w:lang w:val="en-US"/>
        </w:rPr>
        <w:t xml:space="preserve">given the possibility to submit their reports by </w:t>
      </w:r>
      <w:r w:rsidR="00B07180" w:rsidRPr="002F10DA">
        <w:rPr>
          <w:rFonts w:ascii="Arial" w:hAnsi="Arial" w:cs="Arial"/>
          <w:snapToGrid w:val="0"/>
          <w:sz w:val="18"/>
          <w:szCs w:val="18"/>
          <w:lang w:val="en-US"/>
        </w:rPr>
        <w:t xml:space="preserve">30 August </w:t>
      </w:r>
      <w:r w:rsidR="00DB36EA" w:rsidRPr="002F10DA">
        <w:rPr>
          <w:rFonts w:ascii="Arial" w:hAnsi="Arial" w:cs="Arial"/>
          <w:snapToGrid w:val="0"/>
          <w:sz w:val="18"/>
          <w:szCs w:val="18"/>
          <w:lang w:val="en-US"/>
        </w:rPr>
        <w:t xml:space="preserve">2023. </w:t>
      </w:r>
      <w:r w:rsidR="00B07180" w:rsidRPr="002F10DA">
        <w:rPr>
          <w:rFonts w:ascii="Arial" w:hAnsi="Arial" w:cs="Arial"/>
          <w:snapToGrid w:val="0"/>
          <w:sz w:val="18"/>
          <w:szCs w:val="18"/>
          <w:lang w:val="en-US"/>
        </w:rPr>
        <w:t xml:space="preserve">Five reports were received by </w:t>
      </w:r>
      <w:r w:rsidR="002D7A03" w:rsidRPr="002F10DA">
        <w:rPr>
          <w:rFonts w:ascii="Arial" w:hAnsi="Arial" w:cs="Arial"/>
          <w:snapToGrid w:val="0"/>
          <w:sz w:val="18"/>
          <w:szCs w:val="18"/>
          <w:lang w:val="en-US"/>
        </w:rPr>
        <w:t>the extended deadline of 3</w:t>
      </w:r>
      <w:r w:rsidR="002F10DA">
        <w:rPr>
          <w:rFonts w:ascii="Arial" w:hAnsi="Arial" w:cs="Arial"/>
          <w:snapToGrid w:val="0"/>
          <w:sz w:val="18"/>
          <w:szCs w:val="18"/>
          <w:lang w:val="en-US"/>
        </w:rPr>
        <w:t>0</w:t>
      </w:r>
      <w:r w:rsidR="002D7A03" w:rsidRPr="002F10DA">
        <w:rPr>
          <w:rFonts w:ascii="Arial" w:hAnsi="Arial" w:cs="Arial"/>
          <w:snapToGrid w:val="0"/>
          <w:sz w:val="18"/>
          <w:szCs w:val="18"/>
          <w:lang w:val="en-US"/>
        </w:rPr>
        <w:t xml:space="preserve"> August 2023, on</w:t>
      </w:r>
      <w:r w:rsidR="002F10DA">
        <w:rPr>
          <w:rFonts w:ascii="Arial" w:hAnsi="Arial" w:cs="Arial"/>
          <w:snapToGrid w:val="0"/>
          <w:sz w:val="18"/>
          <w:szCs w:val="18"/>
          <w:lang w:val="en-US"/>
        </w:rPr>
        <w:t>e</w:t>
      </w:r>
      <w:r w:rsidR="002D7A03" w:rsidRPr="002F10DA">
        <w:rPr>
          <w:rFonts w:ascii="Arial" w:hAnsi="Arial" w:cs="Arial"/>
          <w:snapToGrid w:val="0"/>
          <w:sz w:val="18"/>
          <w:szCs w:val="18"/>
          <w:lang w:val="en-US"/>
        </w:rPr>
        <w:t xml:space="preserve"> report was received on </w:t>
      </w:r>
      <w:r w:rsidR="00B07180" w:rsidRPr="002F10DA">
        <w:rPr>
          <w:rFonts w:ascii="Arial" w:hAnsi="Arial" w:cs="Arial"/>
          <w:snapToGrid w:val="0"/>
          <w:sz w:val="18"/>
          <w:szCs w:val="18"/>
          <w:lang w:val="en-US"/>
        </w:rPr>
        <w:t>6 September</w:t>
      </w:r>
      <w:r w:rsidR="002F10DA">
        <w:rPr>
          <w:rFonts w:ascii="Arial" w:hAnsi="Arial" w:cs="Arial"/>
          <w:snapToGrid w:val="0"/>
          <w:sz w:val="18"/>
          <w:szCs w:val="18"/>
          <w:lang w:val="en-US"/>
        </w:rPr>
        <w:t xml:space="preserve"> 2023</w:t>
      </w:r>
      <w:r w:rsidR="00724A03">
        <w:rPr>
          <w:rFonts w:ascii="Arial" w:hAnsi="Arial" w:cs="Arial"/>
          <w:snapToGrid w:val="0"/>
          <w:sz w:val="18"/>
          <w:szCs w:val="18"/>
          <w:lang w:val="en-US"/>
        </w:rPr>
        <w:t>,</w:t>
      </w:r>
      <w:r w:rsidR="00B07180" w:rsidRPr="002F10DA">
        <w:rPr>
          <w:rFonts w:ascii="Arial" w:hAnsi="Arial" w:cs="Arial"/>
          <w:snapToGrid w:val="0"/>
          <w:sz w:val="18"/>
          <w:szCs w:val="18"/>
          <w:lang w:val="en-US"/>
        </w:rPr>
        <w:t xml:space="preserve"> and </w:t>
      </w:r>
      <w:r w:rsidR="002D7A03" w:rsidRPr="002F10DA">
        <w:rPr>
          <w:rFonts w:ascii="Arial" w:hAnsi="Arial" w:cs="Arial"/>
          <w:snapToGrid w:val="0"/>
          <w:sz w:val="18"/>
          <w:szCs w:val="18"/>
          <w:lang w:val="en-US"/>
        </w:rPr>
        <w:t>another was received on</w:t>
      </w:r>
      <w:r w:rsidR="00B07180" w:rsidRPr="002F10DA">
        <w:rPr>
          <w:rFonts w:ascii="Arial" w:hAnsi="Arial" w:cs="Arial"/>
          <w:snapToGrid w:val="0"/>
          <w:sz w:val="18"/>
          <w:szCs w:val="18"/>
          <w:lang w:val="en-US"/>
        </w:rPr>
        <w:t xml:space="preserve"> 18 September 2023.</w:t>
      </w:r>
    </w:p>
  </w:footnote>
  <w:footnote w:id="4">
    <w:p w14:paraId="04DE434F" w14:textId="569FBFDF" w:rsidR="001E51DB" w:rsidRPr="00853E70" w:rsidRDefault="001E51DB" w:rsidP="00B81922">
      <w:pPr>
        <w:pStyle w:val="FootnoteText"/>
        <w:spacing w:after="60"/>
        <w:jc w:val="both"/>
        <w:rPr>
          <w:rFonts w:asciiTheme="minorBidi" w:hAnsiTheme="minorBidi" w:cstheme="minorBidi"/>
          <w:lang w:val="en-US"/>
        </w:rPr>
      </w:pPr>
      <w:r>
        <w:rPr>
          <w:rStyle w:val="FootnoteReference"/>
        </w:rPr>
        <w:footnoteRef/>
      </w:r>
      <w:r w:rsidRPr="00853E70">
        <w:rPr>
          <w:lang w:val="en-US"/>
        </w:rPr>
        <w:t xml:space="preserve"> </w:t>
      </w:r>
      <w:r w:rsidRPr="00B81922">
        <w:rPr>
          <w:rFonts w:ascii="Arial" w:hAnsi="Arial" w:cs="Arial"/>
          <w:sz w:val="18"/>
          <w:szCs w:val="18"/>
          <w:lang w:val="en-US"/>
        </w:rPr>
        <w:t>The submission from Egypt concerns a first biennial report on an element inscribed in 2020. The report submitted by Ukraine is a first annual report on an element inscribed in July 2022 as a case of extreme urgency. In addition, Colombia submitted its overdue first report for an element inscribed in 2015.</w:t>
      </w:r>
    </w:p>
    <w:p w14:paraId="150CE14F" w14:textId="5DC8D077" w:rsidR="001E51DB" w:rsidRPr="00853E70" w:rsidRDefault="001E51DB">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2D8A465A" w:rsidR="00BF48E8" w:rsidRPr="00C23A97" w:rsidRDefault="00BF48E8" w:rsidP="00C5776D">
    <w:pPr>
      <w:pStyle w:val="Header"/>
      <w:rPr>
        <w:rFonts w:ascii="Arial" w:hAnsi="Arial" w:cs="Arial"/>
        <w:lang w:val="en-GB"/>
      </w:rPr>
    </w:pPr>
    <w:r>
      <w:rPr>
        <w:rFonts w:ascii="Arial" w:hAnsi="Arial" w:cs="Arial"/>
        <w:sz w:val="20"/>
        <w:szCs w:val="20"/>
        <w:lang w:val="en-GB"/>
      </w:rPr>
      <w:t>LHE/2</w:t>
    </w:r>
    <w:r w:rsidR="00433CA9">
      <w:rPr>
        <w:rFonts w:ascii="Arial" w:hAnsi="Arial" w:cs="Arial"/>
        <w:sz w:val="20"/>
        <w:szCs w:val="20"/>
        <w:lang w:val="en-GB"/>
      </w:rPr>
      <w:t>3</w:t>
    </w:r>
    <w:r>
      <w:rPr>
        <w:rFonts w:ascii="Arial" w:hAnsi="Arial" w:cs="Arial"/>
        <w:sz w:val="20"/>
        <w:szCs w:val="20"/>
        <w:lang w:val="en-GB"/>
      </w:rPr>
      <w:t>/1</w:t>
    </w:r>
    <w:r w:rsidR="00433CA9">
      <w:rPr>
        <w:rFonts w:ascii="Arial" w:hAnsi="Arial" w:cs="Arial"/>
        <w:sz w:val="20"/>
        <w:szCs w:val="20"/>
        <w:lang w:val="en-GB"/>
      </w:rPr>
      <w:t>8</w:t>
    </w:r>
    <w:r>
      <w:rPr>
        <w:rFonts w:ascii="Arial" w:hAnsi="Arial" w:cs="Arial"/>
        <w:sz w:val="20"/>
        <w:szCs w:val="20"/>
        <w:lang w:val="en-GB"/>
      </w:rPr>
      <w:t>.COM</w:t>
    </w:r>
    <w:r w:rsidRPr="00C23A97">
      <w:rPr>
        <w:rFonts w:ascii="Arial" w:hAnsi="Arial" w:cs="Arial"/>
        <w:sz w:val="20"/>
        <w:szCs w:val="20"/>
        <w:lang w:val="en-GB"/>
      </w:rPr>
      <w:t>/</w:t>
    </w:r>
    <w:r w:rsidR="00433CA9">
      <w:rPr>
        <w:rFonts w:ascii="Arial" w:hAnsi="Arial" w:cs="Arial"/>
        <w:sz w:val="20"/>
        <w:szCs w:val="20"/>
        <w:lang w:val="en-GB"/>
      </w:rPr>
      <w:t>7</w:t>
    </w:r>
    <w:r w:rsidRPr="00474435">
      <w:rPr>
        <w:rFonts w:ascii="Arial" w:hAnsi="Arial" w:cs="Arial"/>
        <w:sz w:val="20"/>
        <w:szCs w:val="20"/>
        <w:lang w:val="en-GB"/>
      </w:rPr>
      <w:t>.a</w:t>
    </w:r>
    <w:r>
      <w:rPr>
        <w:rFonts w:ascii="Arial" w:hAnsi="Arial" w:cs="Arial"/>
        <w:sz w:val="20"/>
        <w:szCs w:val="20"/>
        <w:lang w:val="en-GB"/>
      </w:rPr>
      <w:t>.</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Pr>
        <w:rStyle w:val="PageNumber"/>
        <w:rFonts w:ascii="Arial" w:hAnsi="Arial" w:cs="Arial"/>
        <w:noProof/>
        <w:sz w:val="20"/>
        <w:szCs w:val="20"/>
        <w:lang w:val="en-GB"/>
      </w:rPr>
      <w:t>2</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22F75E28" w:rsidR="00BF48E8" w:rsidRPr="0063300C" w:rsidRDefault="00BF48E8" w:rsidP="00C5776D">
    <w:pPr>
      <w:pStyle w:val="Header"/>
      <w:jc w:val="right"/>
      <w:rPr>
        <w:rFonts w:ascii="Arial" w:hAnsi="Arial" w:cs="Arial"/>
        <w:lang w:val="en-GB"/>
      </w:rPr>
    </w:pPr>
    <w:r>
      <w:rPr>
        <w:rFonts w:ascii="Arial" w:hAnsi="Arial" w:cs="Arial"/>
        <w:sz w:val="20"/>
        <w:szCs w:val="20"/>
        <w:lang w:val="en-GB"/>
      </w:rPr>
      <w:t>LHE/2</w:t>
    </w:r>
    <w:r w:rsidR="00433CA9">
      <w:rPr>
        <w:rFonts w:ascii="Arial" w:hAnsi="Arial" w:cs="Arial"/>
        <w:sz w:val="20"/>
        <w:szCs w:val="20"/>
        <w:lang w:val="en-GB"/>
      </w:rPr>
      <w:t>3</w:t>
    </w:r>
    <w:r>
      <w:rPr>
        <w:rFonts w:ascii="Arial" w:hAnsi="Arial" w:cs="Arial"/>
        <w:sz w:val="20"/>
        <w:szCs w:val="20"/>
        <w:lang w:val="en-GB"/>
      </w:rPr>
      <w:t>/1</w:t>
    </w:r>
    <w:r w:rsidR="00433CA9">
      <w:rPr>
        <w:rFonts w:ascii="Arial" w:hAnsi="Arial" w:cs="Arial"/>
        <w:sz w:val="20"/>
        <w:szCs w:val="20"/>
        <w:lang w:val="en-GB"/>
      </w:rPr>
      <w:t>8</w:t>
    </w:r>
    <w:r>
      <w:rPr>
        <w:rFonts w:ascii="Arial" w:hAnsi="Arial" w:cs="Arial"/>
        <w:sz w:val="20"/>
        <w:szCs w:val="20"/>
        <w:lang w:val="en-GB"/>
      </w:rPr>
      <w:t>.COM</w:t>
    </w:r>
    <w:r w:rsidRPr="0063300C">
      <w:rPr>
        <w:rFonts w:ascii="Arial" w:hAnsi="Arial" w:cs="Arial"/>
        <w:sz w:val="20"/>
        <w:szCs w:val="20"/>
        <w:lang w:val="en-GB"/>
      </w:rPr>
      <w:t>/</w:t>
    </w:r>
    <w:r w:rsidR="00433CA9">
      <w:rPr>
        <w:rFonts w:ascii="Arial" w:hAnsi="Arial" w:cs="Arial"/>
        <w:sz w:val="20"/>
        <w:szCs w:val="20"/>
        <w:lang w:val="en-GB"/>
      </w:rPr>
      <w:t>7</w:t>
    </w:r>
    <w:r w:rsidRPr="00215294">
      <w:rPr>
        <w:rFonts w:ascii="Arial" w:hAnsi="Arial" w:cs="Arial"/>
        <w:sz w:val="20"/>
        <w:szCs w:val="20"/>
        <w:lang w:val="en-GB"/>
      </w:rPr>
      <w:t>.a</w:t>
    </w:r>
    <w:r w:rsidRPr="00E2125F">
      <w:rPr>
        <w:rFonts w:ascii="Arial" w:hAnsi="Arial" w:cs="Arial"/>
        <w:sz w:val="20"/>
        <w:szCs w:val="20"/>
        <w:lang w:val="en-GB"/>
      </w:rPr>
      <w:t xml:space="preserve"> –</w:t>
    </w:r>
    <w:r w:rsidRPr="0063300C">
      <w:rPr>
        <w:rFonts w:ascii="Arial" w:hAnsi="Arial" w:cs="Arial"/>
        <w:sz w:val="20"/>
        <w:szCs w:val="20"/>
        <w:lang w:val="en-GB"/>
      </w:rPr>
      <w:t xml:space="preserve">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Pr>
        <w:rStyle w:val="PageNumber"/>
        <w:rFonts w:ascii="Arial" w:hAnsi="Arial" w:cs="Arial"/>
        <w:noProof/>
        <w:sz w:val="20"/>
        <w:szCs w:val="20"/>
        <w:lang w:val="en-GB"/>
      </w:rPr>
      <w:t>3</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BF48E8" w:rsidRPr="00E95AE2" w:rsidRDefault="00BF48E8">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5838AEC2">
          <wp:simplePos x="0" y="0"/>
          <wp:positionH relativeFrom="column">
            <wp:posOffset>-587</wp:posOffset>
          </wp:positionH>
          <wp:positionV relativeFrom="paragraph">
            <wp:posOffset>59690</wp:posOffset>
          </wp:positionV>
          <wp:extent cx="1711325" cy="1296035"/>
          <wp:effectExtent l="0" t="0" r="3175" b="0"/>
          <wp:wrapSquare wrapText="bothSides"/>
          <wp:docPr id="1071249007" name="Picture 107124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537998F3" w:rsidR="00BF48E8" w:rsidRPr="00D7105A" w:rsidRDefault="00BF48E8"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C10275">
      <w:rPr>
        <w:rFonts w:ascii="Arial" w:hAnsi="Arial" w:cs="Arial"/>
        <w:b/>
        <w:sz w:val="44"/>
        <w:szCs w:val="44"/>
        <w:lang w:val="pt-PT"/>
      </w:rPr>
      <w:t>8</w:t>
    </w:r>
    <w:r w:rsidRPr="00D7105A">
      <w:rPr>
        <w:rFonts w:ascii="Arial" w:hAnsi="Arial" w:cs="Arial"/>
        <w:b/>
        <w:sz w:val="44"/>
        <w:szCs w:val="44"/>
        <w:lang w:val="pt-PT"/>
      </w:rPr>
      <w:t xml:space="preserve"> COM</w:t>
    </w:r>
  </w:p>
  <w:p w14:paraId="306484B8" w14:textId="02F37E97" w:rsidR="00BF48E8" w:rsidRPr="00D7105A" w:rsidRDefault="00BF48E8" w:rsidP="00C5776D">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w:t>
    </w:r>
    <w:r w:rsidR="00C10275">
      <w:rPr>
        <w:rFonts w:ascii="Arial" w:hAnsi="Arial" w:cs="Arial"/>
        <w:b/>
        <w:sz w:val="22"/>
        <w:szCs w:val="22"/>
        <w:lang w:val="pt-PT"/>
      </w:rPr>
      <w:t>3</w:t>
    </w:r>
    <w:r w:rsidRPr="00D7105A">
      <w:rPr>
        <w:rFonts w:ascii="Arial" w:hAnsi="Arial" w:cs="Arial"/>
        <w:b/>
        <w:sz w:val="22"/>
        <w:szCs w:val="22"/>
        <w:lang w:val="pt-PT"/>
      </w:rPr>
      <w:t>/1</w:t>
    </w:r>
    <w:r w:rsidR="00C10275">
      <w:rPr>
        <w:rFonts w:ascii="Arial" w:hAnsi="Arial" w:cs="Arial"/>
        <w:b/>
        <w:sz w:val="22"/>
        <w:szCs w:val="22"/>
        <w:lang w:val="pt-PT"/>
      </w:rPr>
      <w:t>8</w:t>
    </w:r>
    <w:r w:rsidRPr="00D7105A">
      <w:rPr>
        <w:rFonts w:ascii="Arial" w:hAnsi="Arial" w:cs="Arial"/>
        <w:b/>
        <w:sz w:val="22"/>
        <w:szCs w:val="22"/>
        <w:lang w:val="pt-PT"/>
      </w:rPr>
      <w:t>.COM/</w:t>
    </w:r>
    <w:r w:rsidR="00C10275">
      <w:rPr>
        <w:rFonts w:ascii="Arial" w:hAnsi="Arial" w:cs="Arial"/>
        <w:b/>
        <w:sz w:val="22"/>
        <w:szCs w:val="22"/>
        <w:lang w:val="pt-PT"/>
      </w:rPr>
      <w:t>7</w:t>
    </w:r>
    <w:r w:rsidRPr="00032F37">
      <w:rPr>
        <w:rFonts w:ascii="Arial" w:hAnsi="Arial" w:cs="Arial"/>
        <w:b/>
        <w:sz w:val="22"/>
        <w:szCs w:val="22"/>
        <w:lang w:val="pt-PT"/>
      </w:rPr>
      <w:t>.a</w:t>
    </w:r>
  </w:p>
  <w:p w14:paraId="1B4446C3" w14:textId="4CA39EE9" w:rsidR="00BF48E8" w:rsidRPr="00D7105A" w:rsidRDefault="00BF48E8"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853E70">
      <w:rPr>
        <w:rFonts w:ascii="Arial" w:hAnsi="Arial" w:cs="Arial"/>
        <w:b/>
        <w:sz w:val="22"/>
        <w:szCs w:val="22"/>
        <w:lang w:val="pt-PT"/>
      </w:rPr>
      <w:t>6 November</w:t>
    </w:r>
    <w:r w:rsidRPr="00D7105A">
      <w:rPr>
        <w:rFonts w:ascii="Arial" w:hAnsi="Arial" w:cs="Arial"/>
        <w:b/>
        <w:sz w:val="22"/>
        <w:szCs w:val="22"/>
        <w:lang w:val="pt-PT"/>
      </w:rPr>
      <w:t xml:space="preserve"> 20</w:t>
    </w:r>
    <w:r>
      <w:rPr>
        <w:rFonts w:ascii="Arial" w:hAnsi="Arial" w:cs="Arial"/>
        <w:b/>
        <w:sz w:val="22"/>
        <w:szCs w:val="22"/>
        <w:lang w:val="pt-PT"/>
      </w:rPr>
      <w:t>2</w:t>
    </w:r>
    <w:r w:rsidR="00C10275">
      <w:rPr>
        <w:rFonts w:ascii="Arial" w:hAnsi="Arial" w:cs="Arial"/>
        <w:b/>
        <w:sz w:val="22"/>
        <w:szCs w:val="22"/>
        <w:lang w:val="pt-PT"/>
      </w:rPr>
      <w:t>3</w:t>
    </w:r>
  </w:p>
  <w:p w14:paraId="3C4B8B1B" w14:textId="706E63D9" w:rsidR="00BF48E8" w:rsidRPr="00853E70" w:rsidRDefault="00BF48E8" w:rsidP="00853E70">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4E1"/>
    <w:multiLevelType w:val="hybridMultilevel"/>
    <w:tmpl w:val="86584948"/>
    <w:lvl w:ilvl="0" w:tplc="FFFFFFFF">
      <w:start w:val="1"/>
      <w:numFmt w:val="decimal"/>
      <w:lvlText w:val="%1."/>
      <w:lvlJc w:val="left"/>
      <w:pPr>
        <w:ind w:left="720" w:hanging="360"/>
      </w:pPr>
      <w:rPr>
        <w:lang w:val="en-G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532BD"/>
    <w:multiLevelType w:val="hybridMultilevel"/>
    <w:tmpl w:val="4E7A371A"/>
    <w:lvl w:ilvl="0" w:tplc="E014F83E">
      <w:start w:val="3"/>
      <w:numFmt w:val="upp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86CD0"/>
    <w:multiLevelType w:val="hybridMultilevel"/>
    <w:tmpl w:val="19D6807A"/>
    <w:lvl w:ilvl="0" w:tplc="0E6EDF3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0357E14"/>
    <w:multiLevelType w:val="hybridMultilevel"/>
    <w:tmpl w:val="B2F6F686"/>
    <w:lvl w:ilvl="0" w:tplc="2EA62030">
      <w:start w:val="1"/>
      <w:numFmt w:val="decimal"/>
      <w:lvlText w:val="%1."/>
      <w:lvlJc w:val="left"/>
      <w:pPr>
        <w:ind w:left="927" w:hanging="360"/>
      </w:pPr>
      <w:rPr>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5" w15:restartNumberingAfterBreak="0">
    <w:nsid w:val="11A923A4"/>
    <w:multiLevelType w:val="hybridMultilevel"/>
    <w:tmpl w:val="F9D4C0D2"/>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6AB515C"/>
    <w:multiLevelType w:val="hybridMultilevel"/>
    <w:tmpl w:val="C9F422F4"/>
    <w:lvl w:ilvl="0" w:tplc="0409000F">
      <w:start w:val="1"/>
      <w:numFmt w:val="decimal"/>
      <w:lvlText w:val="%1."/>
      <w:lvlJc w:val="left"/>
      <w:pPr>
        <w:ind w:left="927" w:hanging="360"/>
      </w:pPr>
      <w:rPr>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7" w15:restartNumberingAfterBreak="0">
    <w:nsid w:val="26012006"/>
    <w:multiLevelType w:val="hybridMultilevel"/>
    <w:tmpl w:val="86584948"/>
    <w:lvl w:ilvl="0" w:tplc="F648B5CC">
      <w:start w:val="1"/>
      <w:numFmt w:val="decimal"/>
      <w:lvlText w:val="%1."/>
      <w:lvlJc w:val="left"/>
      <w:pPr>
        <w:ind w:left="720" w:hanging="360"/>
      </w:pPr>
      <w:rPr>
        <w:lang w:val="en-G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53687E"/>
    <w:multiLevelType w:val="hybridMultilevel"/>
    <w:tmpl w:val="01461A36"/>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7577CD8"/>
    <w:multiLevelType w:val="hybridMultilevel"/>
    <w:tmpl w:val="D41836DC"/>
    <w:lvl w:ilvl="0" w:tplc="66BA83EE">
      <w:start w:val="1"/>
      <w:numFmt w:val="decimal"/>
      <w:lvlText w:val="%1."/>
      <w:lvlJc w:val="left"/>
      <w:pPr>
        <w:ind w:left="927" w:hanging="360"/>
      </w:pPr>
      <w:rPr>
        <w:rFonts w:hint="default"/>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0" w15:restartNumberingAfterBreak="0">
    <w:nsid w:val="276930F5"/>
    <w:multiLevelType w:val="hybridMultilevel"/>
    <w:tmpl w:val="B2C48622"/>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817284"/>
    <w:multiLevelType w:val="hybridMultilevel"/>
    <w:tmpl w:val="B562E638"/>
    <w:lvl w:ilvl="0" w:tplc="04090015">
      <w:start w:val="1"/>
      <w:numFmt w:val="upperLetter"/>
      <w:lvlText w:val="%1."/>
      <w:lvlJc w:val="left"/>
      <w:pPr>
        <w:ind w:left="502"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1652C4A"/>
    <w:multiLevelType w:val="hybridMultilevel"/>
    <w:tmpl w:val="94A05C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5F07BFE"/>
    <w:multiLevelType w:val="hybridMultilevel"/>
    <w:tmpl w:val="A6082AD6"/>
    <w:lvl w:ilvl="0" w:tplc="76CAC304">
      <w:start w:val="1"/>
      <w:numFmt w:val="decimal"/>
      <w:pStyle w:val="COMPara"/>
      <w:lvlText w:val="%1."/>
      <w:lvlJc w:val="left"/>
      <w:pPr>
        <w:ind w:left="1778"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CE7015"/>
    <w:multiLevelType w:val="hybridMultilevel"/>
    <w:tmpl w:val="ABF2F03E"/>
    <w:lvl w:ilvl="0" w:tplc="F648B5CC">
      <w:start w:val="1"/>
      <w:numFmt w:val="decimal"/>
      <w:lvlText w:val="%1."/>
      <w:lvlJc w:val="left"/>
      <w:pPr>
        <w:ind w:left="927" w:hanging="360"/>
      </w:pPr>
      <w:rPr>
        <w:b w:val="0"/>
        <w:color w:val="auto"/>
        <w:sz w:val="22"/>
        <w:szCs w:val="22"/>
        <w:lang w:val="pt-P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53E71477"/>
    <w:multiLevelType w:val="hybridMultilevel"/>
    <w:tmpl w:val="64C6903A"/>
    <w:lvl w:ilvl="0" w:tplc="0409000F">
      <w:start w:val="1"/>
      <w:numFmt w:val="decimal"/>
      <w:lvlText w:val="%1."/>
      <w:lvlJc w:val="left"/>
      <w:pPr>
        <w:ind w:left="927" w:hanging="360"/>
      </w:pPr>
      <w:rPr>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8" w15:restartNumberingAfterBreak="0">
    <w:nsid w:val="557831E4"/>
    <w:multiLevelType w:val="hybridMultilevel"/>
    <w:tmpl w:val="0178C87A"/>
    <w:lvl w:ilvl="0" w:tplc="8F30B82C">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5D083FC5"/>
    <w:multiLevelType w:val="hybridMultilevel"/>
    <w:tmpl w:val="678C053A"/>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DFF5D28"/>
    <w:multiLevelType w:val="hybridMultilevel"/>
    <w:tmpl w:val="44F623A8"/>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FEF3127"/>
    <w:multiLevelType w:val="hybridMultilevel"/>
    <w:tmpl w:val="A120E9CC"/>
    <w:lvl w:ilvl="0" w:tplc="0409000F">
      <w:start w:val="1"/>
      <w:numFmt w:val="decimal"/>
      <w:lvlText w:val="%1."/>
      <w:lvlJc w:val="left"/>
      <w:pPr>
        <w:ind w:left="927" w:hanging="360"/>
      </w:pPr>
      <w:rPr>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2" w15:restartNumberingAfterBreak="0">
    <w:nsid w:val="65024269"/>
    <w:multiLevelType w:val="hybridMultilevel"/>
    <w:tmpl w:val="49D4DC5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B86E69"/>
    <w:multiLevelType w:val="hybridMultilevel"/>
    <w:tmpl w:val="28FC91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6B0C0112"/>
    <w:multiLevelType w:val="hybridMultilevel"/>
    <w:tmpl w:val="909EA6E6"/>
    <w:lvl w:ilvl="0" w:tplc="8EA83FC4">
      <w:start w:val="3"/>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1B46EA"/>
    <w:multiLevelType w:val="hybridMultilevel"/>
    <w:tmpl w:val="64CAEF82"/>
    <w:lvl w:ilvl="0" w:tplc="66BA83EE">
      <w:start w:val="1"/>
      <w:numFmt w:val="decimal"/>
      <w:lvlText w:val="%1."/>
      <w:lvlJc w:val="left"/>
      <w:pPr>
        <w:ind w:left="927"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7860E8"/>
    <w:multiLevelType w:val="hybridMultilevel"/>
    <w:tmpl w:val="E8A45A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748D298C"/>
    <w:multiLevelType w:val="hybridMultilevel"/>
    <w:tmpl w:val="1646E462"/>
    <w:lvl w:ilvl="0" w:tplc="66BA83EE">
      <w:start w:val="1"/>
      <w:numFmt w:val="decimal"/>
      <w:lvlText w:val="%1."/>
      <w:lvlJc w:val="left"/>
      <w:pPr>
        <w:ind w:left="927"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3E7002"/>
    <w:multiLevelType w:val="hybridMultilevel"/>
    <w:tmpl w:val="3E001A64"/>
    <w:lvl w:ilvl="0" w:tplc="3B268B18">
      <w:start w:val="1"/>
      <w:numFmt w:val="lowerRoman"/>
      <w:lvlText w:val="(%1)"/>
      <w:lvlJc w:val="left"/>
      <w:pPr>
        <w:ind w:left="1302" w:hanging="360"/>
      </w:pPr>
      <w:rPr>
        <w:rFonts w:hint="default"/>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29" w15:restartNumberingAfterBreak="0">
    <w:nsid w:val="76626E68"/>
    <w:multiLevelType w:val="hybridMultilevel"/>
    <w:tmpl w:val="8050001E"/>
    <w:lvl w:ilvl="0" w:tplc="BB623792">
      <w:start w:val="1"/>
      <w:numFmt w:val="upperLetter"/>
      <w:lvlText w:val="%1.1."/>
      <w:lvlJc w:val="left"/>
      <w:pPr>
        <w:ind w:left="502"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783C7AFE"/>
    <w:multiLevelType w:val="hybridMultilevel"/>
    <w:tmpl w:val="7B46AAC4"/>
    <w:lvl w:ilvl="0" w:tplc="3B268B18">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1" w15:restartNumberingAfterBreak="0">
    <w:nsid w:val="7C616588"/>
    <w:multiLevelType w:val="hybridMultilevel"/>
    <w:tmpl w:val="4BBAA33A"/>
    <w:lvl w:ilvl="0" w:tplc="0409000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7D004E80"/>
    <w:multiLevelType w:val="hybridMultilevel"/>
    <w:tmpl w:val="86AE3B16"/>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F610BAD"/>
    <w:multiLevelType w:val="hybridMultilevel"/>
    <w:tmpl w:val="FC58785C"/>
    <w:lvl w:ilvl="0" w:tplc="44EA1E50">
      <w:start w:val="1"/>
      <w:numFmt w:val="decimal"/>
      <w:lvlText w:val="%1."/>
      <w:lvlJc w:val="left"/>
      <w:pPr>
        <w:ind w:left="927" w:hanging="360"/>
      </w:pPr>
      <w:rPr>
        <w:rFonts w:hint="default"/>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4" w15:restartNumberingAfterBreak="0">
    <w:nsid w:val="7FAE11C1"/>
    <w:multiLevelType w:val="hybridMultilevel"/>
    <w:tmpl w:val="7D1291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077702565">
    <w:abstractNumId w:val="3"/>
  </w:num>
  <w:num w:numId="2" w16cid:durableId="1138184235">
    <w:abstractNumId w:val="13"/>
  </w:num>
  <w:num w:numId="3" w16cid:durableId="1236361372">
    <w:abstractNumId w:val="14"/>
  </w:num>
  <w:num w:numId="4" w16cid:durableId="617687510">
    <w:abstractNumId w:val="15"/>
  </w:num>
  <w:num w:numId="5" w16cid:durableId="1458524552">
    <w:abstractNumId w:val="13"/>
    <w:lvlOverride w:ilvl="0">
      <w:startOverride w:val="1"/>
    </w:lvlOverride>
  </w:num>
  <w:num w:numId="6" w16cid:durableId="1291983276">
    <w:abstractNumId w:val="11"/>
  </w:num>
  <w:num w:numId="7" w16cid:durableId="33122630">
    <w:abstractNumId w:val="16"/>
  </w:num>
  <w:num w:numId="8" w16cid:durableId="846942416">
    <w:abstractNumId w:val="16"/>
    <w:lvlOverride w:ilvl="0">
      <w:startOverride w:val="1"/>
    </w:lvlOverride>
  </w:num>
  <w:num w:numId="9" w16cid:durableId="1689679163">
    <w:abstractNumId w:val="7"/>
  </w:num>
  <w:num w:numId="10" w16cid:durableId="670135666">
    <w:abstractNumId w:val="24"/>
  </w:num>
  <w:num w:numId="11" w16cid:durableId="18438180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78714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88195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0405449">
    <w:abstractNumId w:val="33"/>
  </w:num>
  <w:num w:numId="15" w16cid:durableId="1840804149">
    <w:abstractNumId w:val="21"/>
  </w:num>
  <w:num w:numId="16" w16cid:durableId="654072754">
    <w:abstractNumId w:val="4"/>
  </w:num>
  <w:num w:numId="17" w16cid:durableId="629481304">
    <w:abstractNumId w:val="12"/>
  </w:num>
  <w:num w:numId="18" w16cid:durableId="1330206358">
    <w:abstractNumId w:val="26"/>
  </w:num>
  <w:num w:numId="19" w16cid:durableId="1705053919">
    <w:abstractNumId w:val="31"/>
  </w:num>
  <w:num w:numId="20" w16cid:durableId="941378677">
    <w:abstractNumId w:val="9"/>
  </w:num>
  <w:num w:numId="21" w16cid:durableId="1102069546">
    <w:abstractNumId w:val="27"/>
  </w:num>
  <w:num w:numId="22" w16cid:durableId="1421023042">
    <w:abstractNumId w:val="25"/>
  </w:num>
  <w:num w:numId="23" w16cid:durableId="1472095099">
    <w:abstractNumId w:val="17"/>
  </w:num>
  <w:num w:numId="24" w16cid:durableId="1997689049">
    <w:abstractNumId w:val="23"/>
  </w:num>
  <w:num w:numId="25" w16cid:durableId="223378260">
    <w:abstractNumId w:val="10"/>
  </w:num>
  <w:num w:numId="26" w16cid:durableId="581841185">
    <w:abstractNumId w:val="34"/>
  </w:num>
  <w:num w:numId="27" w16cid:durableId="565456788">
    <w:abstractNumId w:val="32"/>
  </w:num>
  <w:num w:numId="28" w16cid:durableId="1773356005">
    <w:abstractNumId w:val="19"/>
  </w:num>
  <w:num w:numId="29" w16cid:durableId="2518551">
    <w:abstractNumId w:val="8"/>
  </w:num>
  <w:num w:numId="30" w16cid:durableId="1188107044">
    <w:abstractNumId w:val="5"/>
  </w:num>
  <w:num w:numId="31" w16cid:durableId="734817649">
    <w:abstractNumId w:val="20"/>
  </w:num>
  <w:num w:numId="32" w16cid:durableId="714744234">
    <w:abstractNumId w:val="22"/>
  </w:num>
  <w:num w:numId="33" w16cid:durableId="1912808619">
    <w:abstractNumId w:val="6"/>
  </w:num>
  <w:num w:numId="34" w16cid:durableId="804128414">
    <w:abstractNumId w:val="15"/>
  </w:num>
  <w:num w:numId="35" w16cid:durableId="17438784">
    <w:abstractNumId w:val="15"/>
  </w:num>
  <w:num w:numId="36" w16cid:durableId="1559828466">
    <w:abstractNumId w:val="13"/>
  </w:num>
  <w:num w:numId="37" w16cid:durableId="527449067">
    <w:abstractNumId w:val="13"/>
  </w:num>
  <w:num w:numId="38" w16cid:durableId="28918648">
    <w:abstractNumId w:val="13"/>
  </w:num>
  <w:num w:numId="39" w16cid:durableId="484669887">
    <w:abstractNumId w:val="13"/>
  </w:num>
  <w:num w:numId="40" w16cid:durableId="732898853">
    <w:abstractNumId w:val="13"/>
  </w:num>
  <w:num w:numId="41" w16cid:durableId="703023111">
    <w:abstractNumId w:val="13"/>
  </w:num>
  <w:num w:numId="42" w16cid:durableId="1369379804">
    <w:abstractNumId w:val="30"/>
  </w:num>
  <w:num w:numId="43" w16cid:durableId="1599488325">
    <w:abstractNumId w:val="18"/>
  </w:num>
  <w:num w:numId="44" w16cid:durableId="1533225201">
    <w:abstractNumId w:val="0"/>
  </w:num>
  <w:num w:numId="45" w16cid:durableId="1525437494">
    <w:abstractNumId w:val="14"/>
  </w:num>
  <w:num w:numId="46" w16cid:durableId="112869401">
    <w:abstractNumId w:val="14"/>
  </w:num>
  <w:num w:numId="47" w16cid:durableId="590236850">
    <w:abstractNumId w:val="2"/>
  </w:num>
  <w:num w:numId="48" w16cid:durableId="2023239565">
    <w:abstractNumId w:val="28"/>
  </w:num>
  <w:num w:numId="49" w16cid:durableId="135879600">
    <w:abstractNumId w:val="11"/>
    <w:lvlOverride w:ilvl="0">
      <w:lvl w:ilvl="0" w:tplc="04090015">
        <w:start w:val="1"/>
        <w:numFmt w:val="upperLetter"/>
        <w:lvlText w:val="%1."/>
        <w:lvlJc w:val="left"/>
        <w:pPr>
          <w:ind w:left="502" w:hanging="360"/>
        </w:pPr>
        <w:rPr>
          <w:rFonts w:hint="default"/>
        </w:rPr>
      </w:lvl>
    </w:lvlOverride>
    <w:lvlOverride w:ilvl="1">
      <w:lvl w:ilvl="1" w:tplc="040C0019" w:tentative="1">
        <w:start w:val="1"/>
        <w:numFmt w:val="lowerLetter"/>
        <w:lvlText w:val="%2."/>
        <w:lvlJc w:val="left"/>
        <w:pPr>
          <w:ind w:left="1440" w:hanging="360"/>
        </w:pPr>
      </w:lvl>
    </w:lvlOverride>
    <w:lvlOverride w:ilvl="2">
      <w:lvl w:ilvl="2" w:tplc="040C001B" w:tentative="1">
        <w:start w:val="1"/>
        <w:numFmt w:val="lowerRoman"/>
        <w:lvlText w:val="%3."/>
        <w:lvlJc w:val="right"/>
        <w:pPr>
          <w:ind w:left="2160" w:hanging="180"/>
        </w:pPr>
      </w:lvl>
    </w:lvlOverride>
    <w:lvlOverride w:ilvl="3">
      <w:lvl w:ilvl="3" w:tplc="040C000F" w:tentative="1">
        <w:start w:val="1"/>
        <w:numFmt w:val="decimal"/>
        <w:lvlText w:val="%4."/>
        <w:lvlJc w:val="left"/>
        <w:pPr>
          <w:ind w:left="2880" w:hanging="360"/>
        </w:pPr>
      </w:lvl>
    </w:lvlOverride>
    <w:lvlOverride w:ilvl="4">
      <w:lvl w:ilvl="4" w:tplc="040C0019" w:tentative="1">
        <w:start w:val="1"/>
        <w:numFmt w:val="lowerLetter"/>
        <w:lvlText w:val="%5."/>
        <w:lvlJc w:val="left"/>
        <w:pPr>
          <w:ind w:left="3600" w:hanging="360"/>
        </w:pPr>
      </w:lvl>
    </w:lvlOverride>
    <w:lvlOverride w:ilvl="5">
      <w:lvl w:ilvl="5" w:tplc="040C001B" w:tentative="1">
        <w:start w:val="1"/>
        <w:numFmt w:val="lowerRoman"/>
        <w:lvlText w:val="%6."/>
        <w:lvlJc w:val="right"/>
        <w:pPr>
          <w:ind w:left="4320" w:hanging="180"/>
        </w:pPr>
      </w:lvl>
    </w:lvlOverride>
    <w:lvlOverride w:ilvl="6">
      <w:lvl w:ilvl="6" w:tplc="040C000F" w:tentative="1">
        <w:start w:val="1"/>
        <w:numFmt w:val="decimal"/>
        <w:lvlText w:val="%7."/>
        <w:lvlJc w:val="left"/>
        <w:pPr>
          <w:ind w:left="5040" w:hanging="360"/>
        </w:pPr>
      </w:lvl>
    </w:lvlOverride>
    <w:lvlOverride w:ilvl="7">
      <w:lvl w:ilvl="7" w:tplc="040C0019" w:tentative="1">
        <w:start w:val="1"/>
        <w:numFmt w:val="lowerLetter"/>
        <w:lvlText w:val="%8."/>
        <w:lvlJc w:val="left"/>
        <w:pPr>
          <w:ind w:left="5760" w:hanging="360"/>
        </w:pPr>
      </w:lvl>
    </w:lvlOverride>
    <w:lvlOverride w:ilvl="8">
      <w:lvl w:ilvl="8" w:tplc="040C001B" w:tentative="1">
        <w:start w:val="1"/>
        <w:numFmt w:val="lowerRoman"/>
        <w:lvlText w:val="%9."/>
        <w:lvlJc w:val="right"/>
        <w:pPr>
          <w:ind w:left="6480" w:hanging="180"/>
        </w:pPr>
      </w:lvl>
    </w:lvlOverride>
  </w:num>
  <w:num w:numId="50" w16cid:durableId="1261453410">
    <w:abstractNumId w:val="29"/>
  </w:num>
  <w:num w:numId="51" w16cid:durableId="1917281680">
    <w:abstractNumId w:val="1"/>
  </w:num>
  <w:num w:numId="52" w16cid:durableId="1232734020">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42"/>
    <w:rsid w:val="00000B78"/>
    <w:rsid w:val="000048ED"/>
    <w:rsid w:val="00006CC6"/>
    <w:rsid w:val="00006F54"/>
    <w:rsid w:val="0001129B"/>
    <w:rsid w:val="00011F41"/>
    <w:rsid w:val="00012738"/>
    <w:rsid w:val="00014915"/>
    <w:rsid w:val="00021FB3"/>
    <w:rsid w:val="000222B7"/>
    <w:rsid w:val="00022A34"/>
    <w:rsid w:val="00024977"/>
    <w:rsid w:val="00024C5C"/>
    <w:rsid w:val="00024DB1"/>
    <w:rsid w:val="00025DC4"/>
    <w:rsid w:val="000310C3"/>
    <w:rsid w:val="000317E8"/>
    <w:rsid w:val="00032F37"/>
    <w:rsid w:val="00036BCB"/>
    <w:rsid w:val="00037928"/>
    <w:rsid w:val="00041A66"/>
    <w:rsid w:val="00042D88"/>
    <w:rsid w:val="0004336E"/>
    <w:rsid w:val="000457BE"/>
    <w:rsid w:val="00046811"/>
    <w:rsid w:val="0004701F"/>
    <w:rsid w:val="00050354"/>
    <w:rsid w:val="0005176E"/>
    <w:rsid w:val="00053A12"/>
    <w:rsid w:val="00054045"/>
    <w:rsid w:val="00054C84"/>
    <w:rsid w:val="0005756E"/>
    <w:rsid w:val="00057697"/>
    <w:rsid w:val="00057A39"/>
    <w:rsid w:val="00061183"/>
    <w:rsid w:val="000640CD"/>
    <w:rsid w:val="00064CEB"/>
    <w:rsid w:val="00065395"/>
    <w:rsid w:val="00065F67"/>
    <w:rsid w:val="00070DCA"/>
    <w:rsid w:val="00072456"/>
    <w:rsid w:val="00072844"/>
    <w:rsid w:val="00073362"/>
    <w:rsid w:val="000765F7"/>
    <w:rsid w:val="00076AEB"/>
    <w:rsid w:val="00077AB7"/>
    <w:rsid w:val="00081CD8"/>
    <w:rsid w:val="000860FA"/>
    <w:rsid w:val="00092F55"/>
    <w:rsid w:val="00094693"/>
    <w:rsid w:val="00095EEC"/>
    <w:rsid w:val="000961B9"/>
    <w:rsid w:val="00096474"/>
    <w:rsid w:val="0009681E"/>
    <w:rsid w:val="000969CD"/>
    <w:rsid w:val="000A47AC"/>
    <w:rsid w:val="000A5A0C"/>
    <w:rsid w:val="000A7F0E"/>
    <w:rsid w:val="000B14FB"/>
    <w:rsid w:val="000B1A47"/>
    <w:rsid w:val="000B1C8F"/>
    <w:rsid w:val="000B50AD"/>
    <w:rsid w:val="000B5438"/>
    <w:rsid w:val="000B64CF"/>
    <w:rsid w:val="000C0D61"/>
    <w:rsid w:val="000C15E2"/>
    <w:rsid w:val="000C3B19"/>
    <w:rsid w:val="000C437B"/>
    <w:rsid w:val="000C68E9"/>
    <w:rsid w:val="000D0C78"/>
    <w:rsid w:val="000D7DA0"/>
    <w:rsid w:val="000E12E8"/>
    <w:rsid w:val="000E22C5"/>
    <w:rsid w:val="000E6584"/>
    <w:rsid w:val="000E7EE5"/>
    <w:rsid w:val="000F0333"/>
    <w:rsid w:val="000F29A1"/>
    <w:rsid w:val="000F3A3F"/>
    <w:rsid w:val="000F421E"/>
    <w:rsid w:val="000F6DCA"/>
    <w:rsid w:val="000F70DC"/>
    <w:rsid w:val="00100690"/>
    <w:rsid w:val="00100793"/>
    <w:rsid w:val="00100886"/>
    <w:rsid w:val="00100F0E"/>
    <w:rsid w:val="00100F28"/>
    <w:rsid w:val="001015CB"/>
    <w:rsid w:val="00102557"/>
    <w:rsid w:val="001052EF"/>
    <w:rsid w:val="00107B3D"/>
    <w:rsid w:val="00110407"/>
    <w:rsid w:val="00110452"/>
    <w:rsid w:val="00116547"/>
    <w:rsid w:val="00116D51"/>
    <w:rsid w:val="00121CAE"/>
    <w:rsid w:val="00122503"/>
    <w:rsid w:val="0012416C"/>
    <w:rsid w:val="00124E4B"/>
    <w:rsid w:val="00124FBB"/>
    <w:rsid w:val="001300F8"/>
    <w:rsid w:val="0013189A"/>
    <w:rsid w:val="001420E4"/>
    <w:rsid w:val="00142891"/>
    <w:rsid w:val="00145323"/>
    <w:rsid w:val="00145615"/>
    <w:rsid w:val="00146465"/>
    <w:rsid w:val="0015198E"/>
    <w:rsid w:val="001534EA"/>
    <w:rsid w:val="00153FFE"/>
    <w:rsid w:val="00156E73"/>
    <w:rsid w:val="00157C00"/>
    <w:rsid w:val="00157C70"/>
    <w:rsid w:val="00162FD4"/>
    <w:rsid w:val="00164D56"/>
    <w:rsid w:val="001651F9"/>
    <w:rsid w:val="00165579"/>
    <w:rsid w:val="00167B10"/>
    <w:rsid w:val="00167B1E"/>
    <w:rsid w:val="0017402F"/>
    <w:rsid w:val="00175699"/>
    <w:rsid w:val="001769C0"/>
    <w:rsid w:val="0018295B"/>
    <w:rsid w:val="00182A69"/>
    <w:rsid w:val="0018435F"/>
    <w:rsid w:val="00187375"/>
    <w:rsid w:val="001879EE"/>
    <w:rsid w:val="00190205"/>
    <w:rsid w:val="001934D4"/>
    <w:rsid w:val="00195440"/>
    <w:rsid w:val="00196C1B"/>
    <w:rsid w:val="00196C59"/>
    <w:rsid w:val="00197146"/>
    <w:rsid w:val="00197298"/>
    <w:rsid w:val="001A1B5B"/>
    <w:rsid w:val="001A2E7B"/>
    <w:rsid w:val="001A4E28"/>
    <w:rsid w:val="001A4FE2"/>
    <w:rsid w:val="001A55D3"/>
    <w:rsid w:val="001A7873"/>
    <w:rsid w:val="001A79FD"/>
    <w:rsid w:val="001B0F39"/>
    <w:rsid w:val="001B0F73"/>
    <w:rsid w:val="001B1A9C"/>
    <w:rsid w:val="001C0F55"/>
    <w:rsid w:val="001C2DB7"/>
    <w:rsid w:val="001C3347"/>
    <w:rsid w:val="001C3FE5"/>
    <w:rsid w:val="001C6DF6"/>
    <w:rsid w:val="001D02F2"/>
    <w:rsid w:val="001D145C"/>
    <w:rsid w:val="001D14FE"/>
    <w:rsid w:val="001D2C33"/>
    <w:rsid w:val="001D3704"/>
    <w:rsid w:val="001D378F"/>
    <w:rsid w:val="001D490A"/>
    <w:rsid w:val="001D5C04"/>
    <w:rsid w:val="001E16EA"/>
    <w:rsid w:val="001E3175"/>
    <w:rsid w:val="001E51DB"/>
    <w:rsid w:val="001E6A6F"/>
    <w:rsid w:val="001F1241"/>
    <w:rsid w:val="001F26CF"/>
    <w:rsid w:val="001F3E31"/>
    <w:rsid w:val="001F422A"/>
    <w:rsid w:val="001F679D"/>
    <w:rsid w:val="00200C65"/>
    <w:rsid w:val="002073E6"/>
    <w:rsid w:val="00210354"/>
    <w:rsid w:val="00212D5F"/>
    <w:rsid w:val="002142D0"/>
    <w:rsid w:val="00215294"/>
    <w:rsid w:val="00215616"/>
    <w:rsid w:val="002169A1"/>
    <w:rsid w:val="00217F16"/>
    <w:rsid w:val="0022070D"/>
    <w:rsid w:val="002223B5"/>
    <w:rsid w:val="00222A2D"/>
    <w:rsid w:val="00223029"/>
    <w:rsid w:val="002246F0"/>
    <w:rsid w:val="00230443"/>
    <w:rsid w:val="00231802"/>
    <w:rsid w:val="00232704"/>
    <w:rsid w:val="00234167"/>
    <w:rsid w:val="00234745"/>
    <w:rsid w:val="002351A6"/>
    <w:rsid w:val="002371CD"/>
    <w:rsid w:val="0023748A"/>
    <w:rsid w:val="002407AF"/>
    <w:rsid w:val="002407B2"/>
    <w:rsid w:val="0024465A"/>
    <w:rsid w:val="00252915"/>
    <w:rsid w:val="002535D7"/>
    <w:rsid w:val="00254B5F"/>
    <w:rsid w:val="0025644B"/>
    <w:rsid w:val="00256814"/>
    <w:rsid w:val="0025718A"/>
    <w:rsid w:val="002602BA"/>
    <w:rsid w:val="00260376"/>
    <w:rsid w:val="00260B05"/>
    <w:rsid w:val="0026221A"/>
    <w:rsid w:val="002665E3"/>
    <w:rsid w:val="002700A2"/>
    <w:rsid w:val="0027466B"/>
    <w:rsid w:val="00274A58"/>
    <w:rsid w:val="00275BD9"/>
    <w:rsid w:val="002772B9"/>
    <w:rsid w:val="00277C72"/>
    <w:rsid w:val="002810A5"/>
    <w:rsid w:val="002838A5"/>
    <w:rsid w:val="00285BB4"/>
    <w:rsid w:val="0028761C"/>
    <w:rsid w:val="0029592E"/>
    <w:rsid w:val="002A2A80"/>
    <w:rsid w:val="002B05B4"/>
    <w:rsid w:val="002B5782"/>
    <w:rsid w:val="002B5E66"/>
    <w:rsid w:val="002C09E3"/>
    <w:rsid w:val="002C3324"/>
    <w:rsid w:val="002C4161"/>
    <w:rsid w:val="002C643D"/>
    <w:rsid w:val="002D1244"/>
    <w:rsid w:val="002D25CA"/>
    <w:rsid w:val="002D4DA7"/>
    <w:rsid w:val="002D5CEB"/>
    <w:rsid w:val="002D7A03"/>
    <w:rsid w:val="002E491A"/>
    <w:rsid w:val="002E570E"/>
    <w:rsid w:val="002E57FE"/>
    <w:rsid w:val="002E5934"/>
    <w:rsid w:val="002E6F4B"/>
    <w:rsid w:val="002F10DA"/>
    <w:rsid w:val="002F1C04"/>
    <w:rsid w:val="002F347E"/>
    <w:rsid w:val="002F4DEF"/>
    <w:rsid w:val="002F5666"/>
    <w:rsid w:val="002F733E"/>
    <w:rsid w:val="002F7814"/>
    <w:rsid w:val="003021DA"/>
    <w:rsid w:val="003029F9"/>
    <w:rsid w:val="00307729"/>
    <w:rsid w:val="00307C5B"/>
    <w:rsid w:val="00311A45"/>
    <w:rsid w:val="00312EB5"/>
    <w:rsid w:val="003139D6"/>
    <w:rsid w:val="00313FD8"/>
    <w:rsid w:val="0031520C"/>
    <w:rsid w:val="003175FD"/>
    <w:rsid w:val="00317FB2"/>
    <w:rsid w:val="003242B0"/>
    <w:rsid w:val="00324388"/>
    <w:rsid w:val="00324466"/>
    <w:rsid w:val="00324700"/>
    <w:rsid w:val="00325A72"/>
    <w:rsid w:val="00326019"/>
    <w:rsid w:val="0033584B"/>
    <w:rsid w:val="00337CEB"/>
    <w:rsid w:val="00340C0C"/>
    <w:rsid w:val="0034234B"/>
    <w:rsid w:val="0034414B"/>
    <w:rsid w:val="00344B58"/>
    <w:rsid w:val="0034539A"/>
    <w:rsid w:val="00345CB4"/>
    <w:rsid w:val="00346DE8"/>
    <w:rsid w:val="00351148"/>
    <w:rsid w:val="00352434"/>
    <w:rsid w:val="003528E8"/>
    <w:rsid w:val="00354F01"/>
    <w:rsid w:val="003550C2"/>
    <w:rsid w:val="0035670E"/>
    <w:rsid w:val="00357835"/>
    <w:rsid w:val="003605B8"/>
    <w:rsid w:val="003616DC"/>
    <w:rsid w:val="00361EEE"/>
    <w:rsid w:val="003631A1"/>
    <w:rsid w:val="003638D4"/>
    <w:rsid w:val="00364D42"/>
    <w:rsid w:val="003655D2"/>
    <w:rsid w:val="003667B4"/>
    <w:rsid w:val="00372178"/>
    <w:rsid w:val="003725C8"/>
    <w:rsid w:val="00372BE3"/>
    <w:rsid w:val="00372D6E"/>
    <w:rsid w:val="003743D5"/>
    <w:rsid w:val="00375270"/>
    <w:rsid w:val="003758D3"/>
    <w:rsid w:val="00375D42"/>
    <w:rsid w:val="0037711D"/>
    <w:rsid w:val="003775D1"/>
    <w:rsid w:val="00380156"/>
    <w:rsid w:val="003804C5"/>
    <w:rsid w:val="003819DF"/>
    <w:rsid w:val="00383902"/>
    <w:rsid w:val="003906D0"/>
    <w:rsid w:val="00391065"/>
    <w:rsid w:val="003914D1"/>
    <w:rsid w:val="00393458"/>
    <w:rsid w:val="0039429C"/>
    <w:rsid w:val="00396147"/>
    <w:rsid w:val="003A10BC"/>
    <w:rsid w:val="003B1459"/>
    <w:rsid w:val="003B4DF5"/>
    <w:rsid w:val="003B5CD8"/>
    <w:rsid w:val="003B7045"/>
    <w:rsid w:val="003C17F0"/>
    <w:rsid w:val="003C3CA6"/>
    <w:rsid w:val="003C4513"/>
    <w:rsid w:val="003C45CC"/>
    <w:rsid w:val="003C7A1E"/>
    <w:rsid w:val="003D069C"/>
    <w:rsid w:val="003D12AA"/>
    <w:rsid w:val="003D2E79"/>
    <w:rsid w:val="003D4420"/>
    <w:rsid w:val="003D47BE"/>
    <w:rsid w:val="003D4DBD"/>
    <w:rsid w:val="003D63A2"/>
    <w:rsid w:val="003D6A47"/>
    <w:rsid w:val="003D6F17"/>
    <w:rsid w:val="003D6FC1"/>
    <w:rsid w:val="003D7646"/>
    <w:rsid w:val="003D7E81"/>
    <w:rsid w:val="003E04C9"/>
    <w:rsid w:val="003E0AA8"/>
    <w:rsid w:val="003E4291"/>
    <w:rsid w:val="003F02CB"/>
    <w:rsid w:val="003F0B26"/>
    <w:rsid w:val="003F113A"/>
    <w:rsid w:val="003F3E63"/>
    <w:rsid w:val="003F40C4"/>
    <w:rsid w:val="003F4608"/>
    <w:rsid w:val="003F4B1C"/>
    <w:rsid w:val="003F5DB7"/>
    <w:rsid w:val="004000AE"/>
    <w:rsid w:val="00400A3E"/>
    <w:rsid w:val="0040120B"/>
    <w:rsid w:val="004013BB"/>
    <w:rsid w:val="00402656"/>
    <w:rsid w:val="00405360"/>
    <w:rsid w:val="00405FC8"/>
    <w:rsid w:val="004069B9"/>
    <w:rsid w:val="004072EA"/>
    <w:rsid w:val="00407480"/>
    <w:rsid w:val="00412B4E"/>
    <w:rsid w:val="00412EAE"/>
    <w:rsid w:val="0041403F"/>
    <w:rsid w:val="00414643"/>
    <w:rsid w:val="00416D36"/>
    <w:rsid w:val="0041718F"/>
    <w:rsid w:val="00420AE1"/>
    <w:rsid w:val="00422885"/>
    <w:rsid w:val="00424E23"/>
    <w:rsid w:val="00425238"/>
    <w:rsid w:val="00425521"/>
    <w:rsid w:val="00426236"/>
    <w:rsid w:val="00430C11"/>
    <w:rsid w:val="00432304"/>
    <w:rsid w:val="00433CA9"/>
    <w:rsid w:val="004363EF"/>
    <w:rsid w:val="00437BA9"/>
    <w:rsid w:val="004421E5"/>
    <w:rsid w:val="00443F78"/>
    <w:rsid w:val="004440AB"/>
    <w:rsid w:val="00450012"/>
    <w:rsid w:val="00451BE3"/>
    <w:rsid w:val="00452284"/>
    <w:rsid w:val="00457C8E"/>
    <w:rsid w:val="00460C36"/>
    <w:rsid w:val="00461808"/>
    <w:rsid w:val="004634C8"/>
    <w:rsid w:val="00463F74"/>
    <w:rsid w:val="00464334"/>
    <w:rsid w:val="004655A2"/>
    <w:rsid w:val="00466440"/>
    <w:rsid w:val="00466580"/>
    <w:rsid w:val="004667CB"/>
    <w:rsid w:val="00467611"/>
    <w:rsid w:val="00471495"/>
    <w:rsid w:val="00473E23"/>
    <w:rsid w:val="00474435"/>
    <w:rsid w:val="0047790F"/>
    <w:rsid w:val="00477DF2"/>
    <w:rsid w:val="00477ED9"/>
    <w:rsid w:val="00477F02"/>
    <w:rsid w:val="004810AC"/>
    <w:rsid w:val="00481B11"/>
    <w:rsid w:val="00483431"/>
    <w:rsid w:val="004856CA"/>
    <w:rsid w:val="004867FB"/>
    <w:rsid w:val="00486A39"/>
    <w:rsid w:val="00486E59"/>
    <w:rsid w:val="00487E67"/>
    <w:rsid w:val="00487F12"/>
    <w:rsid w:val="00493757"/>
    <w:rsid w:val="00494BAF"/>
    <w:rsid w:val="00496C99"/>
    <w:rsid w:val="0049705E"/>
    <w:rsid w:val="00497A01"/>
    <w:rsid w:val="004A13D8"/>
    <w:rsid w:val="004A2875"/>
    <w:rsid w:val="004A34A0"/>
    <w:rsid w:val="004A5C21"/>
    <w:rsid w:val="004A7948"/>
    <w:rsid w:val="004B0801"/>
    <w:rsid w:val="004B0F0D"/>
    <w:rsid w:val="004B2954"/>
    <w:rsid w:val="004B3665"/>
    <w:rsid w:val="004B4FAD"/>
    <w:rsid w:val="004B585F"/>
    <w:rsid w:val="004B5CEF"/>
    <w:rsid w:val="004C498C"/>
    <w:rsid w:val="004C652A"/>
    <w:rsid w:val="004C68E3"/>
    <w:rsid w:val="004C7C82"/>
    <w:rsid w:val="004D111B"/>
    <w:rsid w:val="004D1890"/>
    <w:rsid w:val="004D1A24"/>
    <w:rsid w:val="004D4599"/>
    <w:rsid w:val="004D45FD"/>
    <w:rsid w:val="004E0344"/>
    <w:rsid w:val="004E45A4"/>
    <w:rsid w:val="004E5625"/>
    <w:rsid w:val="004E60E2"/>
    <w:rsid w:val="004E6510"/>
    <w:rsid w:val="004E74A6"/>
    <w:rsid w:val="004F1755"/>
    <w:rsid w:val="004F3EE1"/>
    <w:rsid w:val="004F47FC"/>
    <w:rsid w:val="004F58EE"/>
    <w:rsid w:val="004F6982"/>
    <w:rsid w:val="005004F5"/>
    <w:rsid w:val="005008A8"/>
    <w:rsid w:val="00504213"/>
    <w:rsid w:val="005059F0"/>
    <w:rsid w:val="0051377D"/>
    <w:rsid w:val="00513AB7"/>
    <w:rsid w:val="005160CE"/>
    <w:rsid w:val="00517FD8"/>
    <w:rsid w:val="00521DA6"/>
    <w:rsid w:val="005235A7"/>
    <w:rsid w:val="00524046"/>
    <w:rsid w:val="00524463"/>
    <w:rsid w:val="00526B7B"/>
    <w:rsid w:val="00526BB1"/>
    <w:rsid w:val="00530114"/>
    <w:rsid w:val="005308CE"/>
    <w:rsid w:val="00530DBC"/>
    <w:rsid w:val="00531AEC"/>
    <w:rsid w:val="0053248C"/>
    <w:rsid w:val="0053318C"/>
    <w:rsid w:val="005347E5"/>
    <w:rsid w:val="00537B49"/>
    <w:rsid w:val="00537F2E"/>
    <w:rsid w:val="0054093C"/>
    <w:rsid w:val="00541D58"/>
    <w:rsid w:val="00546152"/>
    <w:rsid w:val="00546C47"/>
    <w:rsid w:val="00547FCD"/>
    <w:rsid w:val="005540EB"/>
    <w:rsid w:val="00555381"/>
    <w:rsid w:val="00560A11"/>
    <w:rsid w:val="005622D1"/>
    <w:rsid w:val="0056321E"/>
    <w:rsid w:val="00563593"/>
    <w:rsid w:val="00563A51"/>
    <w:rsid w:val="00564CBD"/>
    <w:rsid w:val="0056645A"/>
    <w:rsid w:val="00570D6B"/>
    <w:rsid w:val="00573294"/>
    <w:rsid w:val="0057439C"/>
    <w:rsid w:val="00574F97"/>
    <w:rsid w:val="00575E73"/>
    <w:rsid w:val="005820C5"/>
    <w:rsid w:val="00587062"/>
    <w:rsid w:val="0059007E"/>
    <w:rsid w:val="0059499B"/>
    <w:rsid w:val="005A01F2"/>
    <w:rsid w:val="005A042B"/>
    <w:rsid w:val="005A5BFE"/>
    <w:rsid w:val="005A61E0"/>
    <w:rsid w:val="005A76BB"/>
    <w:rsid w:val="005B0127"/>
    <w:rsid w:val="005B0DC1"/>
    <w:rsid w:val="005B1E0D"/>
    <w:rsid w:val="005B1F35"/>
    <w:rsid w:val="005B2BD2"/>
    <w:rsid w:val="005B3D0F"/>
    <w:rsid w:val="005B4F56"/>
    <w:rsid w:val="005B7598"/>
    <w:rsid w:val="005B7A35"/>
    <w:rsid w:val="005C193A"/>
    <w:rsid w:val="005C2A38"/>
    <w:rsid w:val="005C4B73"/>
    <w:rsid w:val="005C6719"/>
    <w:rsid w:val="005C6E1D"/>
    <w:rsid w:val="005D255F"/>
    <w:rsid w:val="005D3606"/>
    <w:rsid w:val="005D3ED1"/>
    <w:rsid w:val="005D47BE"/>
    <w:rsid w:val="005E1D2B"/>
    <w:rsid w:val="005E3578"/>
    <w:rsid w:val="005E584D"/>
    <w:rsid w:val="005E6A9D"/>
    <w:rsid w:val="005E7074"/>
    <w:rsid w:val="005F036A"/>
    <w:rsid w:val="005F06EA"/>
    <w:rsid w:val="005F1CF4"/>
    <w:rsid w:val="005F2BAF"/>
    <w:rsid w:val="005F3758"/>
    <w:rsid w:val="005F4410"/>
    <w:rsid w:val="005F4760"/>
    <w:rsid w:val="005F5E71"/>
    <w:rsid w:val="005F72BB"/>
    <w:rsid w:val="00600D93"/>
    <w:rsid w:val="00600E1A"/>
    <w:rsid w:val="00600F45"/>
    <w:rsid w:val="00601725"/>
    <w:rsid w:val="0060211B"/>
    <w:rsid w:val="00602BE0"/>
    <w:rsid w:val="0061076B"/>
    <w:rsid w:val="006133BD"/>
    <w:rsid w:val="0061491C"/>
    <w:rsid w:val="00615539"/>
    <w:rsid w:val="00621FB3"/>
    <w:rsid w:val="00622F8A"/>
    <w:rsid w:val="00625A11"/>
    <w:rsid w:val="00626BEA"/>
    <w:rsid w:val="006313BC"/>
    <w:rsid w:val="0063300C"/>
    <w:rsid w:val="00633AE2"/>
    <w:rsid w:val="006355A2"/>
    <w:rsid w:val="00636319"/>
    <w:rsid w:val="0063638C"/>
    <w:rsid w:val="006435F0"/>
    <w:rsid w:val="00643600"/>
    <w:rsid w:val="00643C1A"/>
    <w:rsid w:val="00646822"/>
    <w:rsid w:val="00646ACA"/>
    <w:rsid w:val="00651A5B"/>
    <w:rsid w:val="00655245"/>
    <w:rsid w:val="00655736"/>
    <w:rsid w:val="0065603D"/>
    <w:rsid w:val="0065799F"/>
    <w:rsid w:val="00657AAD"/>
    <w:rsid w:val="006639E4"/>
    <w:rsid w:val="00663B8D"/>
    <w:rsid w:val="006718C9"/>
    <w:rsid w:val="00672D88"/>
    <w:rsid w:val="0067718D"/>
    <w:rsid w:val="00680BE5"/>
    <w:rsid w:val="00683F02"/>
    <w:rsid w:val="0068514C"/>
    <w:rsid w:val="00685616"/>
    <w:rsid w:val="00686053"/>
    <w:rsid w:val="00686B5E"/>
    <w:rsid w:val="00687C3C"/>
    <w:rsid w:val="00691FF7"/>
    <w:rsid w:val="0069331C"/>
    <w:rsid w:val="006939EB"/>
    <w:rsid w:val="00696C8D"/>
    <w:rsid w:val="00696DF8"/>
    <w:rsid w:val="00697265"/>
    <w:rsid w:val="006A03D7"/>
    <w:rsid w:val="006A2AC2"/>
    <w:rsid w:val="006A3617"/>
    <w:rsid w:val="006A4067"/>
    <w:rsid w:val="006A6115"/>
    <w:rsid w:val="006A6E96"/>
    <w:rsid w:val="006B1CC2"/>
    <w:rsid w:val="006B241A"/>
    <w:rsid w:val="006B3D0F"/>
    <w:rsid w:val="006B423C"/>
    <w:rsid w:val="006B4452"/>
    <w:rsid w:val="006B5FCA"/>
    <w:rsid w:val="006B685A"/>
    <w:rsid w:val="006B6FDB"/>
    <w:rsid w:val="006B7241"/>
    <w:rsid w:val="006B72A8"/>
    <w:rsid w:val="006B72AD"/>
    <w:rsid w:val="006C2B4C"/>
    <w:rsid w:val="006C2ED5"/>
    <w:rsid w:val="006C2EFE"/>
    <w:rsid w:val="006C30D6"/>
    <w:rsid w:val="006C3175"/>
    <w:rsid w:val="006C3562"/>
    <w:rsid w:val="006C4F33"/>
    <w:rsid w:val="006C5C0A"/>
    <w:rsid w:val="006C62B5"/>
    <w:rsid w:val="006C68C7"/>
    <w:rsid w:val="006C757B"/>
    <w:rsid w:val="006D074F"/>
    <w:rsid w:val="006D798B"/>
    <w:rsid w:val="006E46E4"/>
    <w:rsid w:val="006E5B49"/>
    <w:rsid w:val="006E7235"/>
    <w:rsid w:val="006E75EB"/>
    <w:rsid w:val="006F2413"/>
    <w:rsid w:val="006F40AD"/>
    <w:rsid w:val="006F5805"/>
    <w:rsid w:val="006F7F10"/>
    <w:rsid w:val="007052E7"/>
    <w:rsid w:val="00705555"/>
    <w:rsid w:val="007070C3"/>
    <w:rsid w:val="00710FF2"/>
    <w:rsid w:val="007118A6"/>
    <w:rsid w:val="00715377"/>
    <w:rsid w:val="00715F74"/>
    <w:rsid w:val="00717DA5"/>
    <w:rsid w:val="007223D2"/>
    <w:rsid w:val="00724A03"/>
    <w:rsid w:val="00724B2F"/>
    <w:rsid w:val="007251EB"/>
    <w:rsid w:val="007257EF"/>
    <w:rsid w:val="00726214"/>
    <w:rsid w:val="007370DB"/>
    <w:rsid w:val="00737283"/>
    <w:rsid w:val="007411EF"/>
    <w:rsid w:val="007438E9"/>
    <w:rsid w:val="00744484"/>
    <w:rsid w:val="00747036"/>
    <w:rsid w:val="00747566"/>
    <w:rsid w:val="00752676"/>
    <w:rsid w:val="007555BC"/>
    <w:rsid w:val="007578EB"/>
    <w:rsid w:val="007634C2"/>
    <w:rsid w:val="00763BDE"/>
    <w:rsid w:val="00765B83"/>
    <w:rsid w:val="00773188"/>
    <w:rsid w:val="007745B7"/>
    <w:rsid w:val="00780B68"/>
    <w:rsid w:val="007815BF"/>
    <w:rsid w:val="007830B8"/>
    <w:rsid w:val="00783782"/>
    <w:rsid w:val="00784B8C"/>
    <w:rsid w:val="00785283"/>
    <w:rsid w:val="00786D88"/>
    <w:rsid w:val="00787691"/>
    <w:rsid w:val="007879E1"/>
    <w:rsid w:val="007900BA"/>
    <w:rsid w:val="007905F4"/>
    <w:rsid w:val="00791DC6"/>
    <w:rsid w:val="00791E7F"/>
    <w:rsid w:val="007A01F2"/>
    <w:rsid w:val="007A067A"/>
    <w:rsid w:val="007A2326"/>
    <w:rsid w:val="007A282D"/>
    <w:rsid w:val="007A29C8"/>
    <w:rsid w:val="007A546F"/>
    <w:rsid w:val="007A7D2F"/>
    <w:rsid w:val="007B54D9"/>
    <w:rsid w:val="007B5936"/>
    <w:rsid w:val="007B5A47"/>
    <w:rsid w:val="007B5D9D"/>
    <w:rsid w:val="007B7AFA"/>
    <w:rsid w:val="007C69D4"/>
    <w:rsid w:val="007D256A"/>
    <w:rsid w:val="007D68B0"/>
    <w:rsid w:val="007E0219"/>
    <w:rsid w:val="007E0923"/>
    <w:rsid w:val="007E7FF9"/>
    <w:rsid w:val="007F17CF"/>
    <w:rsid w:val="007F1E05"/>
    <w:rsid w:val="0080297B"/>
    <w:rsid w:val="00804A5E"/>
    <w:rsid w:val="0080694D"/>
    <w:rsid w:val="0080699D"/>
    <w:rsid w:val="00813E9A"/>
    <w:rsid w:val="0081569E"/>
    <w:rsid w:val="00815E1E"/>
    <w:rsid w:val="00817F9F"/>
    <w:rsid w:val="00820165"/>
    <w:rsid w:val="00822CB9"/>
    <w:rsid w:val="0082341E"/>
    <w:rsid w:val="00823A11"/>
    <w:rsid w:val="00823D41"/>
    <w:rsid w:val="008240D3"/>
    <w:rsid w:val="00826173"/>
    <w:rsid w:val="00826A08"/>
    <w:rsid w:val="0083072D"/>
    <w:rsid w:val="00830EF2"/>
    <w:rsid w:val="0083230E"/>
    <w:rsid w:val="00834C31"/>
    <w:rsid w:val="008352D1"/>
    <w:rsid w:val="00836162"/>
    <w:rsid w:val="008370CC"/>
    <w:rsid w:val="008404E6"/>
    <w:rsid w:val="00840C01"/>
    <w:rsid w:val="00842B83"/>
    <w:rsid w:val="00845DCF"/>
    <w:rsid w:val="0084755D"/>
    <w:rsid w:val="008477AB"/>
    <w:rsid w:val="00852947"/>
    <w:rsid w:val="00852C48"/>
    <w:rsid w:val="00853E70"/>
    <w:rsid w:val="0085405E"/>
    <w:rsid w:val="0085414A"/>
    <w:rsid w:val="00855AC5"/>
    <w:rsid w:val="00856EC6"/>
    <w:rsid w:val="00857118"/>
    <w:rsid w:val="00857EB9"/>
    <w:rsid w:val="00860DA4"/>
    <w:rsid w:val="0086269D"/>
    <w:rsid w:val="00862C69"/>
    <w:rsid w:val="0086361E"/>
    <w:rsid w:val="008646CF"/>
    <w:rsid w:val="00864B09"/>
    <w:rsid w:val="0086543A"/>
    <w:rsid w:val="00865A8A"/>
    <w:rsid w:val="008724E5"/>
    <w:rsid w:val="008745C6"/>
    <w:rsid w:val="0087596F"/>
    <w:rsid w:val="00880AC5"/>
    <w:rsid w:val="00880B46"/>
    <w:rsid w:val="00884A9D"/>
    <w:rsid w:val="0088512B"/>
    <w:rsid w:val="00887359"/>
    <w:rsid w:val="00890EFF"/>
    <w:rsid w:val="00894B25"/>
    <w:rsid w:val="00894DBB"/>
    <w:rsid w:val="0089741A"/>
    <w:rsid w:val="00897DB4"/>
    <w:rsid w:val="008A2B2D"/>
    <w:rsid w:val="008A3297"/>
    <w:rsid w:val="008A3A8E"/>
    <w:rsid w:val="008A44FA"/>
    <w:rsid w:val="008A4E1E"/>
    <w:rsid w:val="008A4F11"/>
    <w:rsid w:val="008A7B62"/>
    <w:rsid w:val="008B5129"/>
    <w:rsid w:val="008B5F91"/>
    <w:rsid w:val="008C045B"/>
    <w:rsid w:val="008C296C"/>
    <w:rsid w:val="008C4ABC"/>
    <w:rsid w:val="008C603E"/>
    <w:rsid w:val="008C75EA"/>
    <w:rsid w:val="008C7EA0"/>
    <w:rsid w:val="008D2D2D"/>
    <w:rsid w:val="008D3E2E"/>
    <w:rsid w:val="008D40F1"/>
    <w:rsid w:val="008D4305"/>
    <w:rsid w:val="008D4365"/>
    <w:rsid w:val="008D5932"/>
    <w:rsid w:val="008D6A0B"/>
    <w:rsid w:val="008D6CD7"/>
    <w:rsid w:val="008D7800"/>
    <w:rsid w:val="008E1A85"/>
    <w:rsid w:val="008E1FF7"/>
    <w:rsid w:val="008E3C86"/>
    <w:rsid w:val="008E6503"/>
    <w:rsid w:val="008E6ED0"/>
    <w:rsid w:val="00901490"/>
    <w:rsid w:val="0090503A"/>
    <w:rsid w:val="00907D74"/>
    <w:rsid w:val="0091110C"/>
    <w:rsid w:val="00911932"/>
    <w:rsid w:val="00912BB8"/>
    <w:rsid w:val="009163A7"/>
    <w:rsid w:val="0091657D"/>
    <w:rsid w:val="00920251"/>
    <w:rsid w:val="009218EF"/>
    <w:rsid w:val="00925AE1"/>
    <w:rsid w:val="00930891"/>
    <w:rsid w:val="0093219E"/>
    <w:rsid w:val="00932C62"/>
    <w:rsid w:val="009412C6"/>
    <w:rsid w:val="009436BD"/>
    <w:rsid w:val="009440D9"/>
    <w:rsid w:val="00944517"/>
    <w:rsid w:val="00946D0B"/>
    <w:rsid w:val="00946D5B"/>
    <w:rsid w:val="00950CD1"/>
    <w:rsid w:val="009532CF"/>
    <w:rsid w:val="009534D4"/>
    <w:rsid w:val="00955877"/>
    <w:rsid w:val="00956030"/>
    <w:rsid w:val="0095676E"/>
    <w:rsid w:val="00957409"/>
    <w:rsid w:val="00960230"/>
    <w:rsid w:val="00962034"/>
    <w:rsid w:val="009669EC"/>
    <w:rsid w:val="00971ECD"/>
    <w:rsid w:val="00972021"/>
    <w:rsid w:val="00972EAF"/>
    <w:rsid w:val="009778A3"/>
    <w:rsid w:val="00983E92"/>
    <w:rsid w:val="00985D66"/>
    <w:rsid w:val="00986E4E"/>
    <w:rsid w:val="00990448"/>
    <w:rsid w:val="00994A0C"/>
    <w:rsid w:val="00995527"/>
    <w:rsid w:val="009978FA"/>
    <w:rsid w:val="009A14C1"/>
    <w:rsid w:val="009A18CD"/>
    <w:rsid w:val="009A7069"/>
    <w:rsid w:val="009B13A1"/>
    <w:rsid w:val="009B674B"/>
    <w:rsid w:val="009B6ACB"/>
    <w:rsid w:val="009C3889"/>
    <w:rsid w:val="009C4C9A"/>
    <w:rsid w:val="009C51EE"/>
    <w:rsid w:val="009D037B"/>
    <w:rsid w:val="009D0C28"/>
    <w:rsid w:val="009D0E34"/>
    <w:rsid w:val="009D17D8"/>
    <w:rsid w:val="009D2F0B"/>
    <w:rsid w:val="009D5428"/>
    <w:rsid w:val="009D6905"/>
    <w:rsid w:val="009D6A5A"/>
    <w:rsid w:val="009D6B0A"/>
    <w:rsid w:val="009D7154"/>
    <w:rsid w:val="009E0CBC"/>
    <w:rsid w:val="009E640C"/>
    <w:rsid w:val="009E6F86"/>
    <w:rsid w:val="009E78C8"/>
    <w:rsid w:val="009F1B60"/>
    <w:rsid w:val="009F2754"/>
    <w:rsid w:val="009F74BD"/>
    <w:rsid w:val="009F7D87"/>
    <w:rsid w:val="00A052AF"/>
    <w:rsid w:val="00A05A6E"/>
    <w:rsid w:val="00A06251"/>
    <w:rsid w:val="00A1090B"/>
    <w:rsid w:val="00A12558"/>
    <w:rsid w:val="00A134EB"/>
    <w:rsid w:val="00A137E0"/>
    <w:rsid w:val="00A13903"/>
    <w:rsid w:val="00A14C11"/>
    <w:rsid w:val="00A155C5"/>
    <w:rsid w:val="00A2315F"/>
    <w:rsid w:val="00A302A1"/>
    <w:rsid w:val="00A321D6"/>
    <w:rsid w:val="00A32FA0"/>
    <w:rsid w:val="00A33AA3"/>
    <w:rsid w:val="00A34E44"/>
    <w:rsid w:val="00A34ED5"/>
    <w:rsid w:val="00A353AE"/>
    <w:rsid w:val="00A36408"/>
    <w:rsid w:val="00A41122"/>
    <w:rsid w:val="00A42EE8"/>
    <w:rsid w:val="00A45596"/>
    <w:rsid w:val="00A45DBF"/>
    <w:rsid w:val="00A46E2C"/>
    <w:rsid w:val="00A46E70"/>
    <w:rsid w:val="00A50BFA"/>
    <w:rsid w:val="00A50F2E"/>
    <w:rsid w:val="00A515A7"/>
    <w:rsid w:val="00A51EC4"/>
    <w:rsid w:val="00A60E1B"/>
    <w:rsid w:val="00A63D5C"/>
    <w:rsid w:val="00A6431B"/>
    <w:rsid w:val="00A646DA"/>
    <w:rsid w:val="00A65274"/>
    <w:rsid w:val="00A725CF"/>
    <w:rsid w:val="00A73C1D"/>
    <w:rsid w:val="00A75523"/>
    <w:rsid w:val="00A755A2"/>
    <w:rsid w:val="00A75AB6"/>
    <w:rsid w:val="00A75F57"/>
    <w:rsid w:val="00A770FA"/>
    <w:rsid w:val="00A774C4"/>
    <w:rsid w:val="00A80142"/>
    <w:rsid w:val="00A80DA3"/>
    <w:rsid w:val="00A8156C"/>
    <w:rsid w:val="00A818A7"/>
    <w:rsid w:val="00A8392F"/>
    <w:rsid w:val="00A85604"/>
    <w:rsid w:val="00A876EC"/>
    <w:rsid w:val="00A9324D"/>
    <w:rsid w:val="00A93EC0"/>
    <w:rsid w:val="00A943E7"/>
    <w:rsid w:val="00A94426"/>
    <w:rsid w:val="00A97A5A"/>
    <w:rsid w:val="00AA2ED2"/>
    <w:rsid w:val="00AA3827"/>
    <w:rsid w:val="00AA39D9"/>
    <w:rsid w:val="00AA6660"/>
    <w:rsid w:val="00AB1EC2"/>
    <w:rsid w:val="00AB2C36"/>
    <w:rsid w:val="00AB34A4"/>
    <w:rsid w:val="00AB4C1C"/>
    <w:rsid w:val="00AB51AB"/>
    <w:rsid w:val="00AB6DDE"/>
    <w:rsid w:val="00AB70B6"/>
    <w:rsid w:val="00AC2D8A"/>
    <w:rsid w:val="00AC447F"/>
    <w:rsid w:val="00AC65F7"/>
    <w:rsid w:val="00AC69D4"/>
    <w:rsid w:val="00AD1A86"/>
    <w:rsid w:val="00AD2AD4"/>
    <w:rsid w:val="00AD49D4"/>
    <w:rsid w:val="00AD5D17"/>
    <w:rsid w:val="00AD5D79"/>
    <w:rsid w:val="00AD6803"/>
    <w:rsid w:val="00AD790D"/>
    <w:rsid w:val="00AE0A0A"/>
    <w:rsid w:val="00AE103E"/>
    <w:rsid w:val="00AE6575"/>
    <w:rsid w:val="00AF0A07"/>
    <w:rsid w:val="00AF0BC8"/>
    <w:rsid w:val="00AF3FFE"/>
    <w:rsid w:val="00AF4AEC"/>
    <w:rsid w:val="00AF564D"/>
    <w:rsid w:val="00AF625E"/>
    <w:rsid w:val="00AF67C2"/>
    <w:rsid w:val="00B01CA1"/>
    <w:rsid w:val="00B03D56"/>
    <w:rsid w:val="00B0601B"/>
    <w:rsid w:val="00B07180"/>
    <w:rsid w:val="00B07F06"/>
    <w:rsid w:val="00B10F1A"/>
    <w:rsid w:val="00B13781"/>
    <w:rsid w:val="00B139BE"/>
    <w:rsid w:val="00B1415A"/>
    <w:rsid w:val="00B15A2A"/>
    <w:rsid w:val="00B15BE4"/>
    <w:rsid w:val="00B2172B"/>
    <w:rsid w:val="00B25639"/>
    <w:rsid w:val="00B267AD"/>
    <w:rsid w:val="00B27A22"/>
    <w:rsid w:val="00B30481"/>
    <w:rsid w:val="00B3200A"/>
    <w:rsid w:val="00B32C72"/>
    <w:rsid w:val="00B349DC"/>
    <w:rsid w:val="00B358C0"/>
    <w:rsid w:val="00B36E54"/>
    <w:rsid w:val="00B454E3"/>
    <w:rsid w:val="00B503A9"/>
    <w:rsid w:val="00B50648"/>
    <w:rsid w:val="00B52CED"/>
    <w:rsid w:val="00B56A4A"/>
    <w:rsid w:val="00B5730C"/>
    <w:rsid w:val="00B602E9"/>
    <w:rsid w:val="00B62A71"/>
    <w:rsid w:val="00B632DA"/>
    <w:rsid w:val="00B638B8"/>
    <w:rsid w:val="00B644A5"/>
    <w:rsid w:val="00B67A94"/>
    <w:rsid w:val="00B67A9B"/>
    <w:rsid w:val="00B7197D"/>
    <w:rsid w:val="00B7472C"/>
    <w:rsid w:val="00B74F82"/>
    <w:rsid w:val="00B76996"/>
    <w:rsid w:val="00B8007A"/>
    <w:rsid w:val="00B81922"/>
    <w:rsid w:val="00B825F4"/>
    <w:rsid w:val="00B83A62"/>
    <w:rsid w:val="00B841F7"/>
    <w:rsid w:val="00B858E9"/>
    <w:rsid w:val="00B917D2"/>
    <w:rsid w:val="00B9342B"/>
    <w:rsid w:val="00B95126"/>
    <w:rsid w:val="00B961F1"/>
    <w:rsid w:val="00B9630D"/>
    <w:rsid w:val="00BA0F1B"/>
    <w:rsid w:val="00BA241A"/>
    <w:rsid w:val="00BA2D3D"/>
    <w:rsid w:val="00BA5FDD"/>
    <w:rsid w:val="00BA6D25"/>
    <w:rsid w:val="00BA6EAA"/>
    <w:rsid w:val="00BB04AF"/>
    <w:rsid w:val="00BB1694"/>
    <w:rsid w:val="00BB1DE5"/>
    <w:rsid w:val="00BB1F85"/>
    <w:rsid w:val="00BB6BEA"/>
    <w:rsid w:val="00BB7C96"/>
    <w:rsid w:val="00BB7E75"/>
    <w:rsid w:val="00BC1CA4"/>
    <w:rsid w:val="00BC22F4"/>
    <w:rsid w:val="00BC2F72"/>
    <w:rsid w:val="00BC3CA9"/>
    <w:rsid w:val="00BC5C6E"/>
    <w:rsid w:val="00BC6A2D"/>
    <w:rsid w:val="00BC7C0F"/>
    <w:rsid w:val="00BD0F0C"/>
    <w:rsid w:val="00BD3557"/>
    <w:rsid w:val="00BD3A6E"/>
    <w:rsid w:val="00BD52C9"/>
    <w:rsid w:val="00BD5926"/>
    <w:rsid w:val="00BD6468"/>
    <w:rsid w:val="00BD6CA3"/>
    <w:rsid w:val="00BD76B8"/>
    <w:rsid w:val="00BE1957"/>
    <w:rsid w:val="00BE4B7F"/>
    <w:rsid w:val="00BE6354"/>
    <w:rsid w:val="00BE6E77"/>
    <w:rsid w:val="00BF0452"/>
    <w:rsid w:val="00BF398C"/>
    <w:rsid w:val="00BF48E8"/>
    <w:rsid w:val="00BF4D40"/>
    <w:rsid w:val="00C01EC4"/>
    <w:rsid w:val="00C04BE3"/>
    <w:rsid w:val="00C06308"/>
    <w:rsid w:val="00C10275"/>
    <w:rsid w:val="00C10C79"/>
    <w:rsid w:val="00C12724"/>
    <w:rsid w:val="00C1288A"/>
    <w:rsid w:val="00C130CD"/>
    <w:rsid w:val="00C138D1"/>
    <w:rsid w:val="00C13C5B"/>
    <w:rsid w:val="00C23241"/>
    <w:rsid w:val="00C23A97"/>
    <w:rsid w:val="00C23F66"/>
    <w:rsid w:val="00C2625C"/>
    <w:rsid w:val="00C26C70"/>
    <w:rsid w:val="00C26FD7"/>
    <w:rsid w:val="00C270A9"/>
    <w:rsid w:val="00C31591"/>
    <w:rsid w:val="00C336DF"/>
    <w:rsid w:val="00C3488C"/>
    <w:rsid w:val="00C350DA"/>
    <w:rsid w:val="00C37E0C"/>
    <w:rsid w:val="00C4296E"/>
    <w:rsid w:val="00C44133"/>
    <w:rsid w:val="00C44FE7"/>
    <w:rsid w:val="00C45F8B"/>
    <w:rsid w:val="00C4735C"/>
    <w:rsid w:val="00C50764"/>
    <w:rsid w:val="00C50A21"/>
    <w:rsid w:val="00C52EBE"/>
    <w:rsid w:val="00C53C95"/>
    <w:rsid w:val="00C55179"/>
    <w:rsid w:val="00C5566C"/>
    <w:rsid w:val="00C56ABE"/>
    <w:rsid w:val="00C5776D"/>
    <w:rsid w:val="00C57A04"/>
    <w:rsid w:val="00C57C11"/>
    <w:rsid w:val="00C621F1"/>
    <w:rsid w:val="00C634CC"/>
    <w:rsid w:val="00C64855"/>
    <w:rsid w:val="00C70EA7"/>
    <w:rsid w:val="00C73872"/>
    <w:rsid w:val="00C7433F"/>
    <w:rsid w:val="00C74A0A"/>
    <w:rsid w:val="00C7516E"/>
    <w:rsid w:val="00C75770"/>
    <w:rsid w:val="00C83F39"/>
    <w:rsid w:val="00C873D8"/>
    <w:rsid w:val="00C905EC"/>
    <w:rsid w:val="00C926D3"/>
    <w:rsid w:val="00C931B6"/>
    <w:rsid w:val="00C95BCD"/>
    <w:rsid w:val="00C96168"/>
    <w:rsid w:val="00C9770E"/>
    <w:rsid w:val="00CA2651"/>
    <w:rsid w:val="00CA3276"/>
    <w:rsid w:val="00CA5697"/>
    <w:rsid w:val="00CA56BB"/>
    <w:rsid w:val="00CA71D3"/>
    <w:rsid w:val="00CB0542"/>
    <w:rsid w:val="00CB198E"/>
    <w:rsid w:val="00CB32BF"/>
    <w:rsid w:val="00CB34E3"/>
    <w:rsid w:val="00CB3805"/>
    <w:rsid w:val="00CC33C3"/>
    <w:rsid w:val="00CC4208"/>
    <w:rsid w:val="00CC4C6C"/>
    <w:rsid w:val="00CC65F5"/>
    <w:rsid w:val="00CC737A"/>
    <w:rsid w:val="00CD2A46"/>
    <w:rsid w:val="00CD3226"/>
    <w:rsid w:val="00CD4810"/>
    <w:rsid w:val="00CD596E"/>
    <w:rsid w:val="00CD6209"/>
    <w:rsid w:val="00CD64FE"/>
    <w:rsid w:val="00CD6AF3"/>
    <w:rsid w:val="00CD7B14"/>
    <w:rsid w:val="00CE0237"/>
    <w:rsid w:val="00CE0829"/>
    <w:rsid w:val="00CE2817"/>
    <w:rsid w:val="00CE3643"/>
    <w:rsid w:val="00CE5B66"/>
    <w:rsid w:val="00CE7EBE"/>
    <w:rsid w:val="00CF25FA"/>
    <w:rsid w:val="00CF5468"/>
    <w:rsid w:val="00CF7628"/>
    <w:rsid w:val="00CF7688"/>
    <w:rsid w:val="00D00B2B"/>
    <w:rsid w:val="00D02C80"/>
    <w:rsid w:val="00D10105"/>
    <w:rsid w:val="00D123DA"/>
    <w:rsid w:val="00D12794"/>
    <w:rsid w:val="00D1314E"/>
    <w:rsid w:val="00D1392C"/>
    <w:rsid w:val="00D17A16"/>
    <w:rsid w:val="00D17FBB"/>
    <w:rsid w:val="00D2138C"/>
    <w:rsid w:val="00D223F9"/>
    <w:rsid w:val="00D23C9B"/>
    <w:rsid w:val="00D24877"/>
    <w:rsid w:val="00D24FC5"/>
    <w:rsid w:val="00D25E81"/>
    <w:rsid w:val="00D3057E"/>
    <w:rsid w:val="00D3266F"/>
    <w:rsid w:val="00D335BE"/>
    <w:rsid w:val="00D359C9"/>
    <w:rsid w:val="00D36074"/>
    <w:rsid w:val="00D46501"/>
    <w:rsid w:val="00D51FC7"/>
    <w:rsid w:val="00D52372"/>
    <w:rsid w:val="00D529F7"/>
    <w:rsid w:val="00D54E0D"/>
    <w:rsid w:val="00D558F8"/>
    <w:rsid w:val="00D602E9"/>
    <w:rsid w:val="00D61E0C"/>
    <w:rsid w:val="00D63CD6"/>
    <w:rsid w:val="00D65985"/>
    <w:rsid w:val="00D67377"/>
    <w:rsid w:val="00D7105A"/>
    <w:rsid w:val="00D7304B"/>
    <w:rsid w:val="00D73BDB"/>
    <w:rsid w:val="00D73E81"/>
    <w:rsid w:val="00D748C1"/>
    <w:rsid w:val="00D7683C"/>
    <w:rsid w:val="00D76D42"/>
    <w:rsid w:val="00D800D8"/>
    <w:rsid w:val="00D8250F"/>
    <w:rsid w:val="00D84DDA"/>
    <w:rsid w:val="00D86BB3"/>
    <w:rsid w:val="00D86F59"/>
    <w:rsid w:val="00D91356"/>
    <w:rsid w:val="00D937FB"/>
    <w:rsid w:val="00D95366"/>
    <w:rsid w:val="00D95C4C"/>
    <w:rsid w:val="00DA1626"/>
    <w:rsid w:val="00DA1D3B"/>
    <w:rsid w:val="00DA2897"/>
    <w:rsid w:val="00DA36ED"/>
    <w:rsid w:val="00DA6DE1"/>
    <w:rsid w:val="00DB07B5"/>
    <w:rsid w:val="00DB1ECB"/>
    <w:rsid w:val="00DB36EA"/>
    <w:rsid w:val="00DB5BAA"/>
    <w:rsid w:val="00DC73AC"/>
    <w:rsid w:val="00DD54C7"/>
    <w:rsid w:val="00DE0099"/>
    <w:rsid w:val="00DE1452"/>
    <w:rsid w:val="00DE307E"/>
    <w:rsid w:val="00DE34F1"/>
    <w:rsid w:val="00DE6160"/>
    <w:rsid w:val="00DE7597"/>
    <w:rsid w:val="00DF0003"/>
    <w:rsid w:val="00DF331E"/>
    <w:rsid w:val="00DF4942"/>
    <w:rsid w:val="00DF66D2"/>
    <w:rsid w:val="00DF69FD"/>
    <w:rsid w:val="00E0076C"/>
    <w:rsid w:val="00E01284"/>
    <w:rsid w:val="00E02282"/>
    <w:rsid w:val="00E03092"/>
    <w:rsid w:val="00E03600"/>
    <w:rsid w:val="00E0701C"/>
    <w:rsid w:val="00E10101"/>
    <w:rsid w:val="00E11BBD"/>
    <w:rsid w:val="00E11D99"/>
    <w:rsid w:val="00E147F7"/>
    <w:rsid w:val="00E2125F"/>
    <w:rsid w:val="00E22ADF"/>
    <w:rsid w:val="00E244E1"/>
    <w:rsid w:val="00E24CF1"/>
    <w:rsid w:val="00E26802"/>
    <w:rsid w:val="00E30FF3"/>
    <w:rsid w:val="00E315EE"/>
    <w:rsid w:val="00E31745"/>
    <w:rsid w:val="00E31DA7"/>
    <w:rsid w:val="00E355B2"/>
    <w:rsid w:val="00E35CC9"/>
    <w:rsid w:val="00E4150C"/>
    <w:rsid w:val="00E418EB"/>
    <w:rsid w:val="00E433F7"/>
    <w:rsid w:val="00E44C63"/>
    <w:rsid w:val="00E54964"/>
    <w:rsid w:val="00E5623A"/>
    <w:rsid w:val="00E57EA8"/>
    <w:rsid w:val="00E6093B"/>
    <w:rsid w:val="00E61227"/>
    <w:rsid w:val="00E627B1"/>
    <w:rsid w:val="00E65A32"/>
    <w:rsid w:val="00E70169"/>
    <w:rsid w:val="00E729C8"/>
    <w:rsid w:val="00E81573"/>
    <w:rsid w:val="00E86E92"/>
    <w:rsid w:val="00E9004B"/>
    <w:rsid w:val="00E9376C"/>
    <w:rsid w:val="00E93828"/>
    <w:rsid w:val="00E947B8"/>
    <w:rsid w:val="00E95AE2"/>
    <w:rsid w:val="00E96690"/>
    <w:rsid w:val="00EA083F"/>
    <w:rsid w:val="00EA08CB"/>
    <w:rsid w:val="00EA2D13"/>
    <w:rsid w:val="00EA335E"/>
    <w:rsid w:val="00EA528C"/>
    <w:rsid w:val="00EA580C"/>
    <w:rsid w:val="00EB1AAE"/>
    <w:rsid w:val="00EB4FAA"/>
    <w:rsid w:val="00EB5C1D"/>
    <w:rsid w:val="00EB63EB"/>
    <w:rsid w:val="00EB796E"/>
    <w:rsid w:val="00EC1AC0"/>
    <w:rsid w:val="00EC2ACD"/>
    <w:rsid w:val="00EC36E5"/>
    <w:rsid w:val="00EC3D49"/>
    <w:rsid w:val="00EC6F8D"/>
    <w:rsid w:val="00EC7821"/>
    <w:rsid w:val="00EC7A2B"/>
    <w:rsid w:val="00ED1603"/>
    <w:rsid w:val="00ED1949"/>
    <w:rsid w:val="00ED19A5"/>
    <w:rsid w:val="00ED215C"/>
    <w:rsid w:val="00ED2AC4"/>
    <w:rsid w:val="00ED2E38"/>
    <w:rsid w:val="00ED39B2"/>
    <w:rsid w:val="00ED3C95"/>
    <w:rsid w:val="00ED4B64"/>
    <w:rsid w:val="00EE2773"/>
    <w:rsid w:val="00EE3FAC"/>
    <w:rsid w:val="00EE49F4"/>
    <w:rsid w:val="00EE5032"/>
    <w:rsid w:val="00EE5631"/>
    <w:rsid w:val="00EE615D"/>
    <w:rsid w:val="00EE6267"/>
    <w:rsid w:val="00EE736F"/>
    <w:rsid w:val="00EF2920"/>
    <w:rsid w:val="00EF2AD9"/>
    <w:rsid w:val="00EF34E2"/>
    <w:rsid w:val="00F03752"/>
    <w:rsid w:val="00F04A56"/>
    <w:rsid w:val="00F11149"/>
    <w:rsid w:val="00F122AC"/>
    <w:rsid w:val="00F13956"/>
    <w:rsid w:val="00F1669D"/>
    <w:rsid w:val="00F16D90"/>
    <w:rsid w:val="00F209D6"/>
    <w:rsid w:val="00F20CBE"/>
    <w:rsid w:val="00F2319A"/>
    <w:rsid w:val="00F256A3"/>
    <w:rsid w:val="00F26AB6"/>
    <w:rsid w:val="00F27680"/>
    <w:rsid w:val="00F301B9"/>
    <w:rsid w:val="00F30DC6"/>
    <w:rsid w:val="00F323CE"/>
    <w:rsid w:val="00F32C23"/>
    <w:rsid w:val="00F33529"/>
    <w:rsid w:val="00F34762"/>
    <w:rsid w:val="00F35812"/>
    <w:rsid w:val="00F406D1"/>
    <w:rsid w:val="00F4182F"/>
    <w:rsid w:val="00F41AFE"/>
    <w:rsid w:val="00F4230E"/>
    <w:rsid w:val="00F42532"/>
    <w:rsid w:val="00F425F6"/>
    <w:rsid w:val="00F4340C"/>
    <w:rsid w:val="00F43F42"/>
    <w:rsid w:val="00F45B59"/>
    <w:rsid w:val="00F473CC"/>
    <w:rsid w:val="00F47794"/>
    <w:rsid w:val="00F50114"/>
    <w:rsid w:val="00F5117A"/>
    <w:rsid w:val="00F51C92"/>
    <w:rsid w:val="00F53DE9"/>
    <w:rsid w:val="00F576CB"/>
    <w:rsid w:val="00F61E0B"/>
    <w:rsid w:val="00F65474"/>
    <w:rsid w:val="00F675C0"/>
    <w:rsid w:val="00F7035D"/>
    <w:rsid w:val="00F71A02"/>
    <w:rsid w:val="00F721BE"/>
    <w:rsid w:val="00F7374C"/>
    <w:rsid w:val="00F74D2A"/>
    <w:rsid w:val="00F7594E"/>
    <w:rsid w:val="00F76D96"/>
    <w:rsid w:val="00F80DC1"/>
    <w:rsid w:val="00F82384"/>
    <w:rsid w:val="00F86076"/>
    <w:rsid w:val="00F87F74"/>
    <w:rsid w:val="00F9513A"/>
    <w:rsid w:val="00FA0D63"/>
    <w:rsid w:val="00FA1702"/>
    <w:rsid w:val="00FA2BAF"/>
    <w:rsid w:val="00FA712A"/>
    <w:rsid w:val="00FA7DB9"/>
    <w:rsid w:val="00FB037C"/>
    <w:rsid w:val="00FB3F5A"/>
    <w:rsid w:val="00FC0D8A"/>
    <w:rsid w:val="00FC186C"/>
    <w:rsid w:val="00FC1F48"/>
    <w:rsid w:val="00FC2424"/>
    <w:rsid w:val="00FC43F2"/>
    <w:rsid w:val="00FC75BD"/>
    <w:rsid w:val="00FD0CA0"/>
    <w:rsid w:val="00FD1226"/>
    <w:rsid w:val="00FD14AF"/>
    <w:rsid w:val="00FD2230"/>
    <w:rsid w:val="00FD2704"/>
    <w:rsid w:val="00FD2CAD"/>
    <w:rsid w:val="00FD3FD8"/>
    <w:rsid w:val="00FD6524"/>
    <w:rsid w:val="00FD675B"/>
    <w:rsid w:val="00FD75F0"/>
    <w:rsid w:val="00FE17C0"/>
    <w:rsid w:val="00FE181A"/>
    <w:rsid w:val="00FE221F"/>
    <w:rsid w:val="00FE7388"/>
    <w:rsid w:val="00FF10AF"/>
    <w:rsid w:val="00FF221F"/>
    <w:rsid w:val="00FF33AD"/>
    <w:rsid w:val="00FF3B4B"/>
    <w:rsid w:val="00FF4723"/>
    <w:rsid w:val="00FF4830"/>
    <w:rsid w:val="00FF5EF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3FE0289B-1C93-46DD-8853-20DAD7BE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27A22"/>
    <w:rPr>
      <w:rFonts w:ascii="Times New Roman" w:eastAsia="Times New Roman" w:hAnsi="Times New Roman"/>
      <w:sz w:val="24"/>
      <w:szCs w:val="24"/>
    </w:rPr>
  </w:style>
  <w:style w:type="paragraph" w:styleId="Heading1">
    <w:name w:val="heading 1"/>
    <w:basedOn w:val="Normal"/>
    <w:next w:val="Normal"/>
    <w:link w:val="Heading1Char"/>
    <w:uiPriority w:val="9"/>
    <w:rsid w:val="005409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character" w:customStyle="1" w:styleId="Heading1Char">
    <w:name w:val="Heading 1 Char"/>
    <w:basedOn w:val="DefaultParagraphFont"/>
    <w:link w:val="Heading1"/>
    <w:uiPriority w:val="9"/>
    <w:rsid w:val="0054093C"/>
    <w:rPr>
      <w:rFonts w:asciiTheme="majorHAnsi" w:eastAsiaTheme="majorEastAsia" w:hAnsiTheme="majorHAnsi" w:cstheme="majorBidi"/>
      <w:color w:val="365F91" w:themeColor="accent1" w:themeShade="BF"/>
      <w:sz w:val="32"/>
      <w:szCs w:val="32"/>
    </w:rPr>
  </w:style>
  <w:style w:type="character" w:styleId="Hyperlink">
    <w:name w:val="Hyperlink"/>
    <w:uiPriority w:val="99"/>
    <w:unhideWhenUsed/>
    <w:rsid w:val="0054093C"/>
    <w:rPr>
      <w:color w:val="0000FF"/>
      <w:u w:val="single"/>
    </w:rPr>
  </w:style>
  <w:style w:type="paragraph" w:customStyle="1" w:styleId="Para">
    <w:name w:val="Para"/>
    <w:basedOn w:val="Normal"/>
    <w:link w:val="ParaChar"/>
    <w:qFormat/>
    <w:rsid w:val="0054093C"/>
    <w:pPr>
      <w:spacing w:after="120" w:line="240" w:lineRule="exact"/>
      <w:jc w:val="both"/>
    </w:pPr>
    <w:rPr>
      <w:rFonts w:ascii="Arial" w:eastAsia="SimSun" w:hAnsi="Arial"/>
      <w:sz w:val="20"/>
      <w:szCs w:val="20"/>
    </w:rPr>
  </w:style>
  <w:style w:type="paragraph" w:styleId="FootnoteText">
    <w:name w:val="footnote text"/>
    <w:basedOn w:val="Normal"/>
    <w:link w:val="FootnoteTextChar"/>
    <w:uiPriority w:val="99"/>
    <w:semiHidden/>
    <w:unhideWhenUsed/>
    <w:rsid w:val="0054093C"/>
    <w:rPr>
      <w:sz w:val="20"/>
      <w:szCs w:val="20"/>
    </w:rPr>
  </w:style>
  <w:style w:type="character" w:customStyle="1" w:styleId="FootnoteTextChar">
    <w:name w:val="Footnote Text Char"/>
    <w:basedOn w:val="DefaultParagraphFont"/>
    <w:link w:val="FootnoteText"/>
    <w:uiPriority w:val="99"/>
    <w:semiHidden/>
    <w:rsid w:val="0054093C"/>
    <w:rPr>
      <w:rFonts w:ascii="Times New Roman" w:eastAsia="Times New Roman" w:hAnsi="Times New Roman"/>
    </w:rPr>
  </w:style>
  <w:style w:type="character" w:styleId="FootnoteReference">
    <w:name w:val="footnote reference"/>
    <w:basedOn w:val="DefaultParagraphFont"/>
    <w:uiPriority w:val="99"/>
    <w:semiHidden/>
    <w:unhideWhenUsed/>
    <w:rsid w:val="0054093C"/>
    <w:rPr>
      <w:vertAlign w:val="superscript"/>
    </w:rPr>
  </w:style>
  <w:style w:type="character" w:styleId="CommentReference">
    <w:name w:val="annotation reference"/>
    <w:basedOn w:val="DefaultParagraphFont"/>
    <w:uiPriority w:val="99"/>
    <w:semiHidden/>
    <w:unhideWhenUsed/>
    <w:rsid w:val="00B13781"/>
    <w:rPr>
      <w:sz w:val="16"/>
      <w:szCs w:val="16"/>
    </w:rPr>
  </w:style>
  <w:style w:type="paragraph" w:styleId="CommentText">
    <w:name w:val="annotation text"/>
    <w:basedOn w:val="Normal"/>
    <w:link w:val="CommentTextChar"/>
    <w:uiPriority w:val="99"/>
    <w:unhideWhenUsed/>
    <w:rsid w:val="00B13781"/>
    <w:rPr>
      <w:sz w:val="20"/>
      <w:szCs w:val="20"/>
    </w:rPr>
  </w:style>
  <w:style w:type="character" w:customStyle="1" w:styleId="CommentTextChar">
    <w:name w:val="Comment Text Char"/>
    <w:basedOn w:val="DefaultParagraphFont"/>
    <w:link w:val="CommentText"/>
    <w:uiPriority w:val="99"/>
    <w:rsid w:val="00B1378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13781"/>
    <w:rPr>
      <w:b/>
      <w:bCs/>
    </w:rPr>
  </w:style>
  <w:style w:type="character" w:customStyle="1" w:styleId="CommentSubjectChar">
    <w:name w:val="Comment Subject Char"/>
    <w:basedOn w:val="CommentTextChar"/>
    <w:link w:val="CommentSubject"/>
    <w:uiPriority w:val="99"/>
    <w:semiHidden/>
    <w:rsid w:val="00B13781"/>
    <w:rPr>
      <w:rFonts w:ascii="Times New Roman" w:eastAsia="Times New Roman" w:hAnsi="Times New Roman"/>
      <w:b/>
      <w:bCs/>
    </w:rPr>
  </w:style>
  <w:style w:type="character" w:styleId="FollowedHyperlink">
    <w:name w:val="FollowedHyperlink"/>
    <w:basedOn w:val="DefaultParagraphFont"/>
    <w:uiPriority w:val="99"/>
    <w:semiHidden/>
    <w:unhideWhenUsed/>
    <w:rsid w:val="00F1669D"/>
    <w:rPr>
      <w:color w:val="800080" w:themeColor="followedHyperlink"/>
      <w:u w:val="single"/>
    </w:rPr>
  </w:style>
  <w:style w:type="character" w:styleId="UnresolvedMention">
    <w:name w:val="Unresolved Mention"/>
    <w:basedOn w:val="DefaultParagraphFont"/>
    <w:uiPriority w:val="99"/>
    <w:semiHidden/>
    <w:unhideWhenUsed/>
    <w:rsid w:val="00A50BFA"/>
    <w:rPr>
      <w:color w:val="605E5C"/>
      <w:shd w:val="clear" w:color="auto" w:fill="E1DFDD"/>
    </w:rPr>
  </w:style>
  <w:style w:type="character" w:customStyle="1" w:styleId="ParaChar">
    <w:name w:val="Para Char"/>
    <w:link w:val="Para"/>
    <w:locked/>
    <w:rsid w:val="00EB796E"/>
    <w:rPr>
      <w:rFonts w:ascii="Arial" w:hAnsi="Arial"/>
    </w:rPr>
  </w:style>
  <w:style w:type="paragraph" w:styleId="Revision">
    <w:name w:val="Revision"/>
    <w:hidden/>
    <w:uiPriority w:val="99"/>
    <w:semiHidden/>
    <w:rsid w:val="0034234B"/>
    <w:rPr>
      <w:rFonts w:ascii="Times New Roman" w:eastAsia="Times New Roman" w:hAnsi="Times New Roman"/>
      <w:sz w:val="24"/>
      <w:szCs w:val="24"/>
    </w:rPr>
  </w:style>
  <w:style w:type="paragraph" w:customStyle="1" w:styleId="gmail-m-4894832712699939165gmail-m4664805750942407815default">
    <w:name w:val="gmail-m_-4894832712699939165gmail-m4664805750942407815default"/>
    <w:basedOn w:val="Normal"/>
    <w:rsid w:val="00313FD8"/>
    <w:pPr>
      <w:spacing w:before="100" w:beforeAutospacing="1" w:after="100" w:afterAutospacing="1"/>
    </w:pPr>
    <w:rPr>
      <w:rFonts w:ascii="Calibri" w:eastAsiaTheme="minorEastAsia" w:hAnsi="Calibri" w:cs="Calibri"/>
      <w:sz w:val="22"/>
      <w:szCs w:val="22"/>
      <w:lang w:eastAsia="zh-CN"/>
    </w:rPr>
  </w:style>
  <w:style w:type="character" w:styleId="Emphasis">
    <w:name w:val="Emphasis"/>
    <w:basedOn w:val="DefaultParagraphFont"/>
    <w:uiPriority w:val="20"/>
    <w:qFormat/>
    <w:rsid w:val="00D17FBB"/>
    <w:rPr>
      <w:i/>
      <w:iCs/>
    </w:rPr>
  </w:style>
  <w:style w:type="paragraph" w:styleId="NormalWeb">
    <w:name w:val="Normal (Web)"/>
    <w:basedOn w:val="Normal"/>
    <w:uiPriority w:val="99"/>
    <w:semiHidden/>
    <w:unhideWhenUsed/>
    <w:rsid w:val="00DB1ECB"/>
    <w:pPr>
      <w:spacing w:before="100" w:beforeAutospacing="1" w:after="100" w:afterAutospacing="1"/>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01968">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204902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75663146">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en/USL/traditional-hand-puppetry-01376" TargetMode="External"/><Relationship Id="rId18" Type="http://schemas.openxmlformats.org/officeDocument/2006/relationships/hyperlink" Target="https://ich.unesco.org/en/USL/isukuti-dance-of-isukha-and-idakho-communities-of-western-kenya-00981" TargetMode="External"/><Relationship Id="rId26" Type="http://schemas.openxmlformats.org/officeDocument/2006/relationships/hyperlink" Target="https://ich.unesco.org/doc/download.php?versionID=71200" TargetMode="External"/><Relationship Id="rId39" Type="http://schemas.openxmlformats.org/officeDocument/2006/relationships/hyperlink" Target="https://ich.unesco.org/en/decisions/13.COM/10.a.5" TargetMode="External"/><Relationship Id="rId21" Type="http://schemas.openxmlformats.org/officeDocument/2006/relationships/hyperlink" Target="https://ich.unesco.org/en/USL/meshrep-00304" TargetMode="External"/><Relationship Id="rId34" Type="http://schemas.openxmlformats.org/officeDocument/2006/relationships/hyperlink" Target="https://ich.unesco.org/doc/download.php?versionID=70403" TargetMode="External"/><Relationship Id="rId42" Type="http://schemas.openxmlformats.org/officeDocument/2006/relationships/hyperlink" Target="https://ich.unesco.org/doc/download.php?versionID=72828" TargetMode="External"/><Relationship Id="rId47" Type="http://schemas.openxmlformats.org/officeDocument/2006/relationships/hyperlink" Target="https://ich.unesco.org/en/Decisions/14.COM/9.a.2" TargetMode="External"/><Relationship Id="rId50" Type="http://schemas.openxmlformats.org/officeDocument/2006/relationships/hyperlink" Target="https://ich.unesco.org/doc/download.php?versionID=69305" TargetMode="External"/><Relationship Id="rId55" Type="http://schemas.openxmlformats.org/officeDocument/2006/relationships/hyperlink" Target="https://ich.unesco.org/doc/download.php?versionID=72682" TargetMode="External"/><Relationship Id="rId63" Type="http://schemas.openxmlformats.org/officeDocument/2006/relationships/hyperlink" Target="file:///\\hqfs\OurDrive\CLT\ProgrammeExecution\2003Convention\2003-PeriodicReporting\2021\ICH-11\CHN-01451-Wooden%20movable-type%20printing\0145100007-Form%20ICH-11-EN_20201214.pdf" TargetMode="External"/><Relationship Id="rId68" Type="http://schemas.openxmlformats.org/officeDocument/2006/relationships/hyperlink" Target="https://ich.unesco.org/doc/download.php?versionID=72681" TargetMode="External"/><Relationship Id="rId76" Type="http://schemas.openxmlformats.org/officeDocument/2006/relationships/hyperlink" Target="file:///\\hqfs\OurDrive\CLT\ProgrammeExecution\2003Convention\2003-PeriodicReporting\2015\ICH-11\HRV-01050-USL%20Report\0105000005-Form%20ICH-11-EN_20141215.pdf" TargetMode="External"/><Relationship Id="rId84"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ich.unesco.org/en/Decisions/16.COM/7.a.12" TargetMode="External"/><Relationship Id="rId2" Type="http://schemas.openxmlformats.org/officeDocument/2006/relationships/numbering" Target="numbering.xml"/><Relationship Id="rId16" Type="http://schemas.openxmlformats.org/officeDocument/2006/relationships/hyperlink" Target="https://ich.unesco.org/en/USL/shadow-play-01368" TargetMode="External"/><Relationship Id="rId29" Type="http://schemas.openxmlformats.org/officeDocument/2006/relationships/hyperlink" Target="https://ich.unesco.org/en/d%C3%A9cisions/13.COM/10.a.3" TargetMode="External"/><Relationship Id="rId11" Type="http://schemas.openxmlformats.org/officeDocument/2006/relationships/hyperlink" Target="https://ich.unesco.org/en/USL/lkhon-khol-wat-svay-andet-01374" TargetMode="External"/><Relationship Id="rId24" Type="http://schemas.openxmlformats.org/officeDocument/2006/relationships/hyperlink" Target="https://ich.unesco.org/en/USL/ojkanje-singing-00320" TargetMode="External"/><Relationship Id="rId32" Type="http://schemas.openxmlformats.org/officeDocument/2006/relationships/hyperlink" Target="https://ich.unesco.org/doc/download.php?versionID=69812" TargetMode="External"/><Relationship Id="rId37" Type="http://schemas.openxmlformats.org/officeDocument/2006/relationships/hyperlink" Target="https://ich.unesco.org/doc/download.php?versionID=70476" TargetMode="External"/><Relationship Id="rId40" Type="http://schemas.openxmlformats.org/officeDocument/2006/relationships/hyperlink" Target="https://ich.unesco.org/doc/download.php?versionID=69116" TargetMode="External"/><Relationship Id="rId45" Type="http://schemas.openxmlformats.org/officeDocument/2006/relationships/hyperlink" Target="https://ich.unesco.org/doc/download.php?versionID=70475" TargetMode="External"/><Relationship Id="rId53" Type="http://schemas.openxmlformats.org/officeDocument/2006/relationships/hyperlink" Target="https://ich.unesco.org/en/decisions/9.COM/9.a.7" TargetMode="External"/><Relationship Id="rId58" Type="http://schemas.openxmlformats.org/officeDocument/2006/relationships/hyperlink" Target="https://ich.unesco.org/en/decisions/9.COM/9.a.8" TargetMode="External"/><Relationship Id="rId66" Type="http://schemas.openxmlformats.org/officeDocument/2006/relationships/hyperlink" Target="https://ich.unesco.org/en/Decisions/12.COM/8.c.7" TargetMode="External"/><Relationship Id="rId74" Type="http://schemas.openxmlformats.org/officeDocument/2006/relationships/hyperlink" Target="https://ich.unesco.org/en/Decisions/16.COM/7.a.12" TargetMode="External"/><Relationship Id="rId79" Type="http://schemas.openxmlformats.org/officeDocument/2006/relationships/hyperlink" Target="https://ich.unesco.org/en/d%C3%A9cisions/5.COM/5.4" TargetMode="External"/><Relationship Id="rId5" Type="http://schemas.openxmlformats.org/officeDocument/2006/relationships/webSettings" Target="webSettings.xml"/><Relationship Id="rId61" Type="http://schemas.openxmlformats.org/officeDocument/2006/relationships/hyperlink" Target="https://ich.unesco.org/doc/download.php?versionID=72680" TargetMode="External"/><Relationship Id="rId82" Type="http://schemas.openxmlformats.org/officeDocument/2006/relationships/header" Target="header1.xml"/><Relationship Id="rId19" Type="http://schemas.openxmlformats.org/officeDocument/2006/relationships/hyperlink" Target="https://ich.unesco.org/en/USL/male-child-cleansing-ceremony-of-the-lango-of-central-northern-uganda-00982" TargetMode="External"/><Relationship Id="rId4" Type="http://schemas.openxmlformats.org/officeDocument/2006/relationships/settings" Target="settings.xml"/><Relationship Id="rId9" Type="http://schemas.openxmlformats.org/officeDocument/2006/relationships/hyperlink" Target="https://ich.unesco.org/en/17com-01286" TargetMode="External"/><Relationship Id="rId14" Type="http://schemas.openxmlformats.org/officeDocument/2006/relationships/hyperlink" Target="https://ich.unesco.org/en/USL/handmade-weaving-in-upper-egypt-sa-eed-01605" TargetMode="External"/><Relationship Id="rId22" Type="http://schemas.openxmlformats.org/officeDocument/2006/relationships/hyperlink" Target="https://ich.unesco.org/en/USL/wooden-movable-type-printing-of-china-00322" TargetMode="External"/><Relationship Id="rId27" Type="http://schemas.openxmlformats.org/officeDocument/2006/relationships/hyperlink" Target="https://ich.unesco.org/en/decisions/13.COM/10.a.2" TargetMode="External"/><Relationship Id="rId30" Type="http://schemas.openxmlformats.org/officeDocument/2006/relationships/hyperlink" Target="https://ich.unesco.org/doc/download.php?versionID=69118" TargetMode="External"/><Relationship Id="rId35" Type="http://schemas.openxmlformats.org/officeDocument/2006/relationships/hyperlink" Target="https://ich.unesco.org/en/decisions/15.COM/8.a.3" TargetMode="External"/><Relationship Id="rId43" Type="http://schemas.openxmlformats.org/officeDocument/2006/relationships/hyperlink" Target="https://ich.unesco.org/en/Decisions/5.EXT.COM/5" TargetMode="External"/><Relationship Id="rId48" Type="http://schemas.openxmlformats.org/officeDocument/2006/relationships/hyperlink" Target="https://ich.unesco.org/en/decisions/9.COM/9.a.5" TargetMode="External"/><Relationship Id="rId56" Type="http://schemas.openxmlformats.org/officeDocument/2006/relationships/hyperlink" Target="file:///\\hqfs\OurDrive\CLT\ProgrammeExecution\2003Convention\2003-PeriodicReporting\2019\ICH-11\VEN-01454-USL%20Report\0145400005-%20Form%20ICH-11-EN_20181219.pdf" TargetMode="External"/><Relationship Id="rId64" Type="http://schemas.openxmlformats.org/officeDocument/2006/relationships/hyperlink" Target="https://ich.unesco.org/en/Decisions/16.COM/7.a.13" TargetMode="External"/><Relationship Id="rId69" Type="http://schemas.openxmlformats.org/officeDocument/2006/relationships/hyperlink" Target="file:///\\hqfs\OurDrive\CLT\ProgrammeExecution\2003Convention\2003-PeriodicReporting\2017\ICH-11\CHN-01124-USL%20Report%20-%20reception%20due%202014\0112400006-Form%20ICH-11-EN_20160530.pdf" TargetMode="External"/><Relationship Id="rId77" Type="http://schemas.openxmlformats.org/officeDocument/2006/relationships/hyperlink" Target="file:///\\hqfs\OurDrive\CLT\ProgrammeExecution\2003Convention\2003-PeriodicReporting\2019\ICH-11\HRV-01447-USL%20Report\0144700007-Form%20ICH-11-EN-CORR.pdf" TargetMode="External"/><Relationship Id="rId8" Type="http://schemas.openxmlformats.org/officeDocument/2006/relationships/hyperlink" Target="https://ich.unesco.org/en/01323" TargetMode="External"/><Relationship Id="rId51" Type="http://schemas.openxmlformats.org/officeDocument/2006/relationships/hyperlink" Target="file:///\\hqfs\OurDrive\CLT\ProgrammeExecution\2003Convention\2003-PeriodicReporting\2019\ICH-11\UGA-01453-USL%20Report\0145300004-Form%20ICH-11-EN_20190218.pdf" TargetMode="External"/><Relationship Id="rId72" Type="http://schemas.openxmlformats.org/officeDocument/2006/relationships/hyperlink" Target="https://ich.unesco.org/en/decisions/5.COM/5.2" TargetMode="External"/><Relationship Id="rId80" Type="http://schemas.openxmlformats.org/officeDocument/2006/relationships/hyperlink" Target="https://ich.unesco.org/en/d%C3%A9cisions/10.COM/6.B.1"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ch.unesco.org/en/USL/traditional-vallenato-music-of-the-greater-magdalena-region-01095" TargetMode="External"/><Relationship Id="rId17" Type="http://schemas.openxmlformats.org/officeDocument/2006/relationships/hyperlink" Target="https://ich.unesco.org/en/USL/culture-of-ukrainian-borscht-cooking-01852" TargetMode="External"/><Relationship Id="rId25" Type="http://schemas.openxmlformats.org/officeDocument/2006/relationships/hyperlink" Target="https://ich.unesco.org/en/Decisions/9.GA/9" TargetMode="External"/><Relationship Id="rId33" Type="http://schemas.openxmlformats.org/officeDocument/2006/relationships/hyperlink" Target="https://ich.unesco.org/en/decisions/13.COM/10.a.4" TargetMode="External"/><Relationship Id="rId38" Type="http://schemas.openxmlformats.org/officeDocument/2006/relationships/hyperlink" Target="https://ich.unesco.org/doc/src/ITH-16-11.COM_3.BUR-Decisions-EN.docx" TargetMode="External"/><Relationship Id="rId46" Type="http://schemas.openxmlformats.org/officeDocument/2006/relationships/hyperlink" Target="file:///\\hqfs\OurDrive\CLT\ProgrammeExecution\2003Convention\2003-PeriodicReporting\2019\ICH-11\KEN-01452-USL%20Report\0145200005-Form%20ICH-11-EN_20190627%20.doc" TargetMode="External"/><Relationship Id="rId59" Type="http://schemas.openxmlformats.org/officeDocument/2006/relationships/hyperlink" Target="https://ich.unesco.org/en/Decisions/14.COM/9.a.4" TargetMode="External"/><Relationship Id="rId67" Type="http://schemas.openxmlformats.org/officeDocument/2006/relationships/hyperlink" Target="https://ich.unesco.org/en/Decisions/16.COM/7.a.13" TargetMode="External"/><Relationship Id="rId20" Type="http://schemas.openxmlformats.org/officeDocument/2006/relationships/hyperlink" Target="https://ich.unesco.org/en/USL/mapoyo-oral-tradition-and-its-symbolic-reference-points-within-their-ancestral-territory-00983" TargetMode="External"/><Relationship Id="rId41" Type="http://schemas.openxmlformats.org/officeDocument/2006/relationships/hyperlink" Target="https://ich.unesco.org/en/decisions/13.COM/10.a.7" TargetMode="External"/><Relationship Id="rId54" Type="http://schemas.openxmlformats.org/officeDocument/2006/relationships/hyperlink" Target="https://ich.unesco.org/en/Decisions/14.COM/9.a.3" TargetMode="External"/><Relationship Id="rId62" Type="http://schemas.openxmlformats.org/officeDocument/2006/relationships/hyperlink" Target="file:///\\hqfs\OurDrive\CLT\ProgrammeExecution\2003Convention\2003-PeriodicReporting\2017\ICH-11\CHN-01125-USL%20Report%20-%20reception%20due%202014\0112500006-Form%20ICH-11-EN_20160530.pdf" TargetMode="External"/><Relationship Id="rId70" Type="http://schemas.openxmlformats.org/officeDocument/2006/relationships/hyperlink" Target="file:///\\hqfs\OurDrive\CLT\ProgrammeExecution\2003Convention\2003-PeriodicReporting\2021\ICH-11\CHN-01450-Chinese%20junks\0145000007-Form%20ICH-11-EN_20201214.pdf" TargetMode="External"/><Relationship Id="rId75" Type="http://schemas.openxmlformats.org/officeDocument/2006/relationships/hyperlink" Target="https://ich.unesco.org/doc/download.php?versionID=72683"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en/USL/enkipaata-eunoto-and-olng-esherr-three-male-rites-of-passage-of-the-maasai-community-01390" TargetMode="External"/><Relationship Id="rId23" Type="http://schemas.openxmlformats.org/officeDocument/2006/relationships/hyperlink" Target="https://ich.unesco.org/en/USL/watertight-bulkhead-technology-of-chinese-junks-00321" TargetMode="External"/><Relationship Id="rId28" Type="http://schemas.openxmlformats.org/officeDocument/2006/relationships/hyperlink" Target="https://ich.unesco.org/doc/download.php?versionID=72678" TargetMode="External"/><Relationship Id="rId36" Type="http://schemas.openxmlformats.org/officeDocument/2006/relationships/hyperlink" Target="https://ich.unesco.org/en/decisions/15.COM/8.a.3" TargetMode="External"/><Relationship Id="rId49" Type="http://schemas.openxmlformats.org/officeDocument/2006/relationships/hyperlink" Target="https://ich.unesco.org/en/Decisions/14.COM/9.a.2" TargetMode="External"/><Relationship Id="rId57" Type="http://schemas.openxmlformats.org/officeDocument/2006/relationships/hyperlink" Target="https://ich.unesco.org/en/Decisions/14.COM/9.a.4" TargetMode="External"/><Relationship Id="rId10" Type="http://schemas.openxmlformats.org/officeDocument/2006/relationships/hyperlink" Target="https://ich.unesco.org/en/USL/yalli-kochari-tenzere-traditional-group-dances-of-nakhchivan-01190" TargetMode="External"/><Relationship Id="rId31" Type="http://schemas.openxmlformats.org/officeDocument/2006/relationships/hyperlink" Target="https://ich.unesco.org/en/decisions/10.COM/10.a.2" TargetMode="External"/><Relationship Id="rId44" Type="http://schemas.openxmlformats.org/officeDocument/2006/relationships/hyperlink" Target="https://ich.unesco.org/en/Decisions/5.EXT.COM/5" TargetMode="External"/><Relationship Id="rId52" Type="http://schemas.openxmlformats.org/officeDocument/2006/relationships/hyperlink" Target="https://ich.unesco.org/en/Decisions/14.COM/9.a.3" TargetMode="External"/><Relationship Id="rId60" Type="http://schemas.openxmlformats.org/officeDocument/2006/relationships/hyperlink" Target="C://Users/h_drobna/Downloads/61377-EN.pdf" TargetMode="External"/><Relationship Id="rId65" Type="http://schemas.openxmlformats.org/officeDocument/2006/relationships/hyperlink" Target="https://ich.unesco.org/en/decisions/5.COM/5.3" TargetMode="External"/><Relationship Id="rId73" Type="http://schemas.openxmlformats.org/officeDocument/2006/relationships/hyperlink" Target="https://ich.unesco.org/en/Decisions/12.COM/8.c.6" TargetMode="External"/><Relationship Id="rId78" Type="http://schemas.openxmlformats.org/officeDocument/2006/relationships/hyperlink" Target="https://ich.unesco.org/en/Decisions/14.COM/9.a.1" TargetMode="External"/><Relationship Id="rId81" Type="http://schemas.openxmlformats.org/officeDocument/2006/relationships/hyperlink" Target="https://ich.unesco.org/en/Decisions/14.COM/9.a.1" TargetMode="Externa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ch.unesco.org/doc/src/LHE-23-18.COM-7.c_EN.docx" TargetMode="External"/><Relationship Id="rId1" Type="http://schemas.openxmlformats.org/officeDocument/2006/relationships/hyperlink" Target="https://ich.unesco.org/en/Decisions/14.COM/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57</TotalTime>
  <Pages>39</Pages>
  <Words>23229</Words>
  <Characters>127760</Characters>
  <Application>Microsoft Office Word</Application>
  <DocSecurity>0</DocSecurity>
  <Lines>1064</Lines>
  <Paragraphs>301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150688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Nakata Glenat, Keiichi Julien</cp:lastModifiedBy>
  <cp:revision>8</cp:revision>
  <cp:lastPrinted>2023-10-11T11:12:00Z</cp:lastPrinted>
  <dcterms:created xsi:type="dcterms:W3CDTF">2023-11-06T20:03:00Z</dcterms:created>
  <dcterms:modified xsi:type="dcterms:W3CDTF">2023-11-06T23:25:00Z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e024d6-51f2-471b-ac2c-b1117d65062e_Enabled">
    <vt:lpwstr>true</vt:lpwstr>
  </property>
  <property fmtid="{D5CDD505-2E9C-101B-9397-08002B2CF9AE}" pid="3" name="MSIP_Label_f8e024d6-51f2-471b-ac2c-b1117d65062e_SetDate">
    <vt:lpwstr>2023-10-10T17:43:21Z</vt:lpwstr>
  </property>
  <property fmtid="{D5CDD505-2E9C-101B-9397-08002B2CF9AE}" pid="4" name="MSIP_Label_f8e024d6-51f2-471b-ac2c-b1117d65062e_Method">
    <vt:lpwstr>Standard</vt:lpwstr>
  </property>
  <property fmtid="{D5CDD505-2E9C-101B-9397-08002B2CF9AE}" pid="5" name="MSIP_Label_f8e024d6-51f2-471b-ac2c-b1117d65062e_Name">
    <vt:lpwstr>UNESCO - Unclassified</vt:lpwstr>
  </property>
  <property fmtid="{D5CDD505-2E9C-101B-9397-08002B2CF9AE}" pid="6" name="MSIP_Label_f8e024d6-51f2-471b-ac2c-b1117d65062e_SiteId">
    <vt:lpwstr>1d4fae52-39b3-4bfa-b0b3-022956b11194</vt:lpwstr>
  </property>
  <property fmtid="{D5CDD505-2E9C-101B-9397-08002B2CF9AE}" pid="7" name="MSIP_Label_f8e024d6-51f2-471b-ac2c-b1117d65062e_ActionId">
    <vt:lpwstr>52a8d883-647d-4736-956e-5b0f354638b8</vt:lpwstr>
  </property>
  <property fmtid="{D5CDD505-2E9C-101B-9397-08002B2CF9AE}" pid="8" name="MSIP_Label_f8e024d6-51f2-471b-ac2c-b1117d65062e_ContentBits">
    <vt:lpwstr>0</vt:lpwstr>
  </property>
</Properties>
</file>