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E111" w14:textId="77777777" w:rsidR="00596E88" w:rsidRPr="00FC1072" w:rsidRDefault="00596E88" w:rsidP="00596E88">
      <w:pPr>
        <w:pStyle w:val="COMPara"/>
        <w:numPr>
          <w:ilvl w:val="0"/>
          <w:numId w:val="0"/>
        </w:numPr>
        <w:ind w:left="567"/>
        <w:rPr>
          <w:rFonts w:asciiTheme="minorBidi" w:hAnsiTheme="minorBidi" w:cstheme="minorBidi"/>
          <w:b/>
          <w:bCs/>
        </w:rPr>
      </w:pPr>
      <w:bookmarkStart w:id="0" w:name="_Hlk80278538"/>
    </w:p>
    <w:p w14:paraId="5F870AE3" w14:textId="77777777" w:rsidR="00596E88" w:rsidRPr="00FC1072" w:rsidRDefault="00596E88" w:rsidP="00596E88">
      <w:pPr>
        <w:pStyle w:val="COMPara"/>
        <w:numPr>
          <w:ilvl w:val="0"/>
          <w:numId w:val="0"/>
        </w:numPr>
        <w:ind w:left="567"/>
        <w:rPr>
          <w:rFonts w:asciiTheme="minorBidi" w:hAnsiTheme="minorBidi" w:cstheme="minorBidi"/>
          <w:b/>
          <w:bCs/>
        </w:rPr>
      </w:pPr>
    </w:p>
    <w:p w14:paraId="5AB98BC5" w14:textId="77777777" w:rsidR="00596E88" w:rsidRPr="00FC1072" w:rsidRDefault="00596E88" w:rsidP="00596E88">
      <w:pPr>
        <w:pStyle w:val="COMPara"/>
        <w:numPr>
          <w:ilvl w:val="0"/>
          <w:numId w:val="0"/>
        </w:numPr>
        <w:ind w:left="567"/>
        <w:rPr>
          <w:rFonts w:asciiTheme="minorBidi" w:hAnsiTheme="minorBidi" w:cstheme="minorBidi"/>
          <w:b/>
          <w:bCs/>
        </w:rPr>
      </w:pPr>
    </w:p>
    <w:p w14:paraId="1B33E53A" w14:textId="77777777" w:rsidR="00596E88" w:rsidRPr="00FC1072" w:rsidRDefault="00596E88" w:rsidP="00596E88">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472C4" w:themeColor="accent1"/>
        </w:tblBorders>
        <w:tblCellMar>
          <w:left w:w="144" w:type="dxa"/>
          <w:right w:w="115" w:type="dxa"/>
        </w:tblCellMar>
        <w:tblLook w:val="04A0" w:firstRow="1" w:lastRow="0" w:firstColumn="1" w:lastColumn="0" w:noHBand="0" w:noVBand="1"/>
      </w:tblPr>
      <w:tblGrid>
        <w:gridCol w:w="6573"/>
      </w:tblGrid>
      <w:tr w:rsidR="00596E88" w:rsidRPr="00EB05A1" w14:paraId="27609895" w14:textId="77777777" w:rsidTr="00090036">
        <w:trPr>
          <w:trHeight w:val="289"/>
        </w:trPr>
        <w:sdt>
          <w:sdtPr>
            <w:rPr>
              <w:rFonts w:ascii="Arial" w:hAnsi="Arial" w:cs="Arial"/>
              <w:caps/>
              <w:color w:val="2F5496" w:themeColor="accent1" w:themeShade="BF"/>
              <w:sz w:val="24"/>
              <w:szCs w:val="24"/>
              <w:lang w:val="en-GB"/>
            </w:rPr>
            <w:alias w:val="Société"/>
            <w:id w:val="-1831978207"/>
            <w:placeholder>
              <w:docPart w:val="E647723B6D1649A682F629B345CD29AA"/>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30EDA1B0" w14:textId="6D1650AA" w:rsidR="00596E88" w:rsidRPr="004B6E90" w:rsidRDefault="00E36292" w:rsidP="00090036">
                <w:pPr>
                  <w:pStyle w:val="NoSpacing"/>
                  <w:rPr>
                    <w:rFonts w:ascii="Arial" w:hAnsi="Arial" w:cs="Arial"/>
                    <w:caps/>
                    <w:color w:val="2F5496" w:themeColor="accent1" w:themeShade="BF"/>
                    <w:sz w:val="24"/>
                    <w:szCs w:val="24"/>
                    <w:lang w:val="en-GB"/>
                  </w:rPr>
                </w:pPr>
                <w:r w:rsidRPr="004B6E90">
                  <w:rPr>
                    <w:rFonts w:ascii="Arial" w:hAnsi="Arial" w:cs="Arial"/>
                    <w:caps/>
                    <w:color w:val="2F5496" w:themeColor="accent1" w:themeShade="BF"/>
                    <w:sz w:val="24"/>
                    <w:szCs w:val="24"/>
                    <w:lang w:val="en-GB"/>
                  </w:rPr>
                  <w:t xml:space="preserve">ITEM </w:t>
                </w:r>
                <w:r w:rsidR="008625D6" w:rsidRPr="004B6E90">
                  <w:rPr>
                    <w:rFonts w:ascii="Arial" w:hAnsi="Arial" w:cs="Arial"/>
                    <w:caps/>
                    <w:color w:val="2F5496" w:themeColor="accent1" w:themeShade="BF"/>
                    <w:sz w:val="24"/>
                    <w:szCs w:val="24"/>
                    <w:lang w:val="en-GB"/>
                  </w:rPr>
                  <w:t>8.D</w:t>
                </w:r>
                <w:r w:rsidRPr="004B6E90">
                  <w:rPr>
                    <w:rFonts w:ascii="Arial" w:hAnsi="Arial" w:cs="Arial"/>
                    <w:caps/>
                    <w:color w:val="2F5496" w:themeColor="accent1" w:themeShade="BF"/>
                    <w:sz w:val="24"/>
                    <w:szCs w:val="24"/>
                    <w:lang w:val="en-GB"/>
                  </w:rPr>
                  <w:t xml:space="preserve"> OF THE PROVISIONAL AGENDA</w:t>
                </w:r>
              </w:p>
            </w:tc>
          </w:sdtContent>
        </w:sdt>
      </w:tr>
      <w:tr w:rsidR="00596E88" w:rsidRPr="00EB05A1" w14:paraId="5055482F" w14:textId="77777777" w:rsidTr="009C67B3">
        <w:trPr>
          <w:trHeight w:val="847"/>
        </w:trPr>
        <w:tc>
          <w:tcPr>
            <w:tcW w:w="6800" w:type="dxa"/>
          </w:tcPr>
          <w:sdt>
            <w:sdtPr>
              <w:rPr>
                <w:rFonts w:ascii="Arial" w:eastAsiaTheme="majorEastAsia" w:hAnsi="Arial" w:cs="Arial"/>
                <w:b/>
                <w:bCs/>
                <w:color w:val="4472C4"/>
                <w:sz w:val="40"/>
                <w:szCs w:val="40"/>
                <w:lang w:val="en-GB"/>
              </w:rPr>
              <w:alias w:val="Titre"/>
              <w:id w:val="-1353491738"/>
              <w:placeholder>
                <w:docPart w:val="6FEE6C021FF4424BB39EAD58F1CB02EB"/>
              </w:placeholder>
              <w:dataBinding w:prefixMappings="xmlns:ns0='http://schemas.openxmlformats.org/package/2006/metadata/core-properties' xmlns:ns1='http://purl.org/dc/elements/1.1/'" w:xpath="/ns0:coreProperties[1]/ns1:title[1]" w:storeItemID="{6C3C8BC8-F283-45AE-878A-BAB7291924A1}"/>
              <w:text/>
            </w:sdtPr>
            <w:sdtEndPr/>
            <w:sdtContent>
              <w:p w14:paraId="3FCA5615" w14:textId="7367B16D" w:rsidR="00596E88" w:rsidRPr="004B6E90" w:rsidRDefault="00596E88" w:rsidP="00090036">
                <w:pPr>
                  <w:pStyle w:val="NoSpacing"/>
                  <w:spacing w:line="216" w:lineRule="auto"/>
                  <w:rPr>
                    <w:rFonts w:ascii="Arial" w:eastAsiaTheme="majorEastAsia" w:hAnsi="Arial" w:cs="Arial"/>
                    <w:b/>
                    <w:bCs/>
                    <w:color w:val="4472C4" w:themeColor="accent1"/>
                    <w:sz w:val="40"/>
                    <w:szCs w:val="40"/>
                    <w:lang w:val="en-GB"/>
                  </w:rPr>
                </w:pPr>
                <w:r w:rsidRPr="004B6E90">
                  <w:rPr>
                    <w:rFonts w:ascii="Arial" w:eastAsiaTheme="majorEastAsia" w:hAnsi="Arial" w:cs="Arial"/>
                    <w:b/>
                    <w:bCs/>
                    <w:color w:val="4472C4"/>
                    <w:sz w:val="40"/>
                    <w:szCs w:val="40"/>
                    <w:lang w:val="en-GB"/>
                  </w:rPr>
                  <w:t xml:space="preserve">Examination of </w:t>
                </w:r>
                <w:r w:rsidR="009C67B3" w:rsidRPr="004B6E90">
                  <w:rPr>
                    <w:rFonts w:ascii="Arial" w:eastAsiaTheme="majorEastAsia" w:hAnsi="Arial" w:cs="Arial"/>
                    <w:b/>
                    <w:bCs/>
                    <w:color w:val="4472C4"/>
                    <w:sz w:val="40"/>
                    <w:szCs w:val="40"/>
                    <w:lang w:val="en-GB"/>
                  </w:rPr>
                  <w:t>requests for International Assistance</w:t>
                </w:r>
              </w:p>
            </w:sdtContent>
          </w:sdt>
        </w:tc>
      </w:tr>
      <w:tr w:rsidR="00596E88" w:rsidRPr="00EB05A1" w14:paraId="25008E76" w14:textId="77777777" w:rsidTr="00090036">
        <w:trPr>
          <w:trHeight w:val="14"/>
        </w:trPr>
        <w:sdt>
          <w:sdtPr>
            <w:rPr>
              <w:rFonts w:asciiTheme="minorBidi" w:hAnsiTheme="minorBidi" w:cstheme="minorBidi"/>
              <w:color w:val="2F5496" w:themeColor="accent1" w:themeShade="BF"/>
              <w:sz w:val="24"/>
              <w:szCs w:val="24"/>
              <w:lang w:val="en-GB"/>
            </w:rPr>
            <w:alias w:val="Sous-titre"/>
            <w:id w:val="-1958399198"/>
            <w:placeholder>
              <w:docPart w:val="51F100452AA74363931FD7D419B24EEB"/>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72BF03C5" w14:textId="239742C6" w:rsidR="00596E88" w:rsidRPr="004B6E90" w:rsidRDefault="00711CDA" w:rsidP="00090036">
                <w:pPr>
                  <w:pStyle w:val="NoSpacing"/>
                  <w:rPr>
                    <w:rFonts w:asciiTheme="minorBidi" w:hAnsiTheme="minorBidi" w:cstheme="minorBidi"/>
                    <w:color w:val="2F5496" w:themeColor="accent1" w:themeShade="BF"/>
                    <w:sz w:val="24"/>
                    <w:szCs w:val="24"/>
                    <w:lang w:val="en-GB"/>
                  </w:rPr>
                </w:pPr>
                <w:r w:rsidRPr="004B6E90">
                  <w:rPr>
                    <w:rFonts w:asciiTheme="minorBidi" w:hAnsiTheme="minorBidi" w:cstheme="minorBidi"/>
                    <w:color w:val="2F5496" w:themeColor="accent1" w:themeShade="BF"/>
                    <w:sz w:val="24"/>
                    <w:szCs w:val="24"/>
                    <w:lang w:val="en-GB"/>
                  </w:rPr>
                  <w:t>Eighteenth session, Intergovernmental Committee for the Safeguarding of the Intangible Cultural Heritage (Kasane, Republic of Botswana – 4 to 9 December 2023)</w:t>
                </w:r>
              </w:p>
            </w:tc>
          </w:sdtContent>
        </w:sdt>
      </w:tr>
    </w:tbl>
    <w:p w14:paraId="2165FBF1" w14:textId="77777777" w:rsidR="00596E88" w:rsidRPr="004B6E90" w:rsidRDefault="00596E88" w:rsidP="00596E88">
      <w:pPr>
        <w:pStyle w:val="COMPara"/>
        <w:numPr>
          <w:ilvl w:val="0"/>
          <w:numId w:val="0"/>
        </w:numPr>
        <w:ind w:left="567"/>
        <w:rPr>
          <w:rFonts w:asciiTheme="minorBidi" w:hAnsiTheme="minorBidi" w:cstheme="minorBidi"/>
          <w:b/>
          <w:bCs/>
        </w:rPr>
      </w:pPr>
    </w:p>
    <w:p w14:paraId="607F136E" w14:textId="77777777" w:rsidR="00596E88" w:rsidRPr="004B6E90" w:rsidRDefault="00596E88" w:rsidP="00596E88">
      <w:pPr>
        <w:pStyle w:val="COMPara"/>
        <w:numPr>
          <w:ilvl w:val="0"/>
          <w:numId w:val="0"/>
        </w:numPr>
        <w:ind w:left="567"/>
        <w:rPr>
          <w:rFonts w:asciiTheme="minorBidi" w:hAnsiTheme="minorBidi" w:cstheme="minorBidi"/>
          <w:b/>
          <w:bCs/>
        </w:rPr>
      </w:pPr>
    </w:p>
    <w:p w14:paraId="06195CB9" w14:textId="77777777" w:rsidR="00596E88" w:rsidRPr="004B6E90" w:rsidRDefault="00596E88" w:rsidP="00596E88">
      <w:pPr>
        <w:pStyle w:val="COMPara"/>
        <w:numPr>
          <w:ilvl w:val="0"/>
          <w:numId w:val="0"/>
        </w:numPr>
        <w:ind w:left="567"/>
        <w:rPr>
          <w:rFonts w:asciiTheme="minorBidi" w:hAnsiTheme="minorBidi" w:cstheme="minorBidi"/>
          <w:b/>
          <w:bCs/>
        </w:rPr>
      </w:pPr>
    </w:p>
    <w:p w14:paraId="1606DF0E" w14:textId="77777777" w:rsidR="00596E88" w:rsidRPr="004B6E90" w:rsidRDefault="00596E88" w:rsidP="00596E88">
      <w:pPr>
        <w:pStyle w:val="COMPara"/>
        <w:numPr>
          <w:ilvl w:val="0"/>
          <w:numId w:val="0"/>
        </w:numPr>
        <w:ind w:left="567"/>
        <w:rPr>
          <w:rFonts w:asciiTheme="minorBidi" w:hAnsiTheme="minorBidi" w:cstheme="minorBidi"/>
          <w:b/>
          <w:bCs/>
        </w:rPr>
      </w:pPr>
    </w:p>
    <w:p w14:paraId="20A7D841" w14:textId="77777777" w:rsidR="00596E88" w:rsidRPr="004B6E90" w:rsidRDefault="00596E88" w:rsidP="00596E88">
      <w:pPr>
        <w:pStyle w:val="COMPara"/>
        <w:numPr>
          <w:ilvl w:val="0"/>
          <w:numId w:val="0"/>
        </w:numPr>
        <w:ind w:left="567"/>
        <w:rPr>
          <w:rFonts w:asciiTheme="minorBidi" w:hAnsiTheme="minorBidi" w:cstheme="minorBidi"/>
          <w:b/>
          <w:bCs/>
        </w:rPr>
      </w:pPr>
    </w:p>
    <w:p w14:paraId="622009FB" w14:textId="77777777" w:rsidR="00596E88" w:rsidRPr="004B6E90" w:rsidRDefault="00596E88" w:rsidP="00596E88">
      <w:pPr>
        <w:pStyle w:val="COMPara"/>
        <w:numPr>
          <w:ilvl w:val="0"/>
          <w:numId w:val="0"/>
        </w:numPr>
        <w:ind w:left="567"/>
        <w:rPr>
          <w:rFonts w:asciiTheme="minorBidi" w:hAnsiTheme="minorBidi" w:cstheme="minorBidi"/>
          <w:b/>
          <w:bCs/>
        </w:rPr>
      </w:pPr>
    </w:p>
    <w:p w14:paraId="022BD042" w14:textId="77777777" w:rsidR="00596E88" w:rsidRPr="004B6E90" w:rsidRDefault="00596E88" w:rsidP="00596E88">
      <w:pPr>
        <w:pStyle w:val="COMPara"/>
        <w:numPr>
          <w:ilvl w:val="0"/>
          <w:numId w:val="0"/>
        </w:numPr>
        <w:ind w:left="567"/>
        <w:rPr>
          <w:rFonts w:asciiTheme="minorBidi" w:hAnsiTheme="minorBidi" w:cstheme="minorBidi"/>
          <w:b/>
          <w:bCs/>
        </w:rPr>
      </w:pPr>
    </w:p>
    <w:p w14:paraId="65E120EE" w14:textId="77777777" w:rsidR="00596E88" w:rsidRPr="004B6E90" w:rsidRDefault="00596E88" w:rsidP="00596E88">
      <w:pPr>
        <w:pStyle w:val="COMPara"/>
        <w:numPr>
          <w:ilvl w:val="0"/>
          <w:numId w:val="0"/>
        </w:numPr>
        <w:ind w:left="567"/>
        <w:rPr>
          <w:rFonts w:asciiTheme="minorBidi" w:hAnsiTheme="minorBidi" w:cstheme="minorBidi"/>
          <w:b/>
          <w:bCs/>
        </w:rPr>
      </w:pPr>
    </w:p>
    <w:p w14:paraId="08B94A12" w14:textId="77777777" w:rsidR="00596E88" w:rsidRPr="004B6E90" w:rsidRDefault="00596E88" w:rsidP="00596E88">
      <w:pPr>
        <w:pStyle w:val="COMPara"/>
        <w:numPr>
          <w:ilvl w:val="0"/>
          <w:numId w:val="0"/>
        </w:numPr>
        <w:ind w:left="567"/>
        <w:rPr>
          <w:rFonts w:asciiTheme="minorBidi" w:hAnsiTheme="minorBidi" w:cstheme="minorBidi"/>
          <w:b/>
          <w:bCs/>
        </w:rPr>
      </w:pPr>
    </w:p>
    <w:p w14:paraId="475B4578" w14:textId="77777777" w:rsidR="00596E88" w:rsidRPr="004B6E90" w:rsidRDefault="00596E88" w:rsidP="00596E88">
      <w:pPr>
        <w:pStyle w:val="COMPara"/>
        <w:numPr>
          <w:ilvl w:val="0"/>
          <w:numId w:val="0"/>
        </w:numPr>
        <w:ind w:left="567"/>
        <w:rPr>
          <w:rFonts w:asciiTheme="minorBidi" w:hAnsiTheme="minorBidi" w:cstheme="minorBidi"/>
          <w:b/>
          <w:bCs/>
        </w:rPr>
      </w:pPr>
    </w:p>
    <w:p w14:paraId="1384D786" w14:textId="77777777" w:rsidR="00596E88" w:rsidRPr="004B6E90" w:rsidRDefault="00596E88" w:rsidP="00596E88">
      <w:pPr>
        <w:pStyle w:val="COMPara"/>
        <w:numPr>
          <w:ilvl w:val="0"/>
          <w:numId w:val="0"/>
        </w:numPr>
        <w:ind w:left="567"/>
        <w:rPr>
          <w:rFonts w:asciiTheme="minorBidi" w:hAnsiTheme="minorBidi" w:cstheme="minorBidi"/>
          <w:b/>
          <w:bCs/>
        </w:rPr>
      </w:pPr>
    </w:p>
    <w:p w14:paraId="6A4CFBBB" w14:textId="77777777" w:rsidR="00596E88" w:rsidRPr="004B6E90" w:rsidRDefault="00596E88" w:rsidP="00596E88">
      <w:pPr>
        <w:pStyle w:val="COMPara"/>
        <w:numPr>
          <w:ilvl w:val="0"/>
          <w:numId w:val="0"/>
        </w:numPr>
        <w:ind w:left="567"/>
        <w:rPr>
          <w:rFonts w:asciiTheme="minorBidi" w:hAnsiTheme="minorBidi" w:cstheme="minorBidi"/>
          <w:b/>
          <w:bCs/>
        </w:rPr>
      </w:pPr>
    </w:p>
    <w:p w14:paraId="26621CC9" w14:textId="77777777" w:rsidR="00596E88" w:rsidRPr="004B6E90" w:rsidRDefault="00596E88" w:rsidP="00596E88">
      <w:pPr>
        <w:pStyle w:val="COMPara"/>
        <w:numPr>
          <w:ilvl w:val="0"/>
          <w:numId w:val="0"/>
        </w:numPr>
        <w:ind w:left="567"/>
        <w:rPr>
          <w:rFonts w:asciiTheme="minorBidi" w:hAnsiTheme="minorBidi" w:cstheme="minorBidi"/>
          <w:b/>
          <w:bCs/>
        </w:rPr>
      </w:pPr>
    </w:p>
    <w:p w14:paraId="1CF71B6C" w14:textId="77777777" w:rsidR="00596E88" w:rsidRPr="004B6E90" w:rsidRDefault="00596E88" w:rsidP="00596E88">
      <w:pPr>
        <w:pStyle w:val="COMPara"/>
        <w:numPr>
          <w:ilvl w:val="0"/>
          <w:numId w:val="0"/>
        </w:numPr>
        <w:ind w:left="567"/>
        <w:rPr>
          <w:rFonts w:asciiTheme="minorBidi" w:hAnsiTheme="minorBidi" w:cstheme="minorBidi"/>
          <w:b/>
          <w:bCs/>
        </w:rPr>
      </w:pPr>
    </w:p>
    <w:p w14:paraId="4EE3ADE3" w14:textId="77777777" w:rsidR="00596E88" w:rsidRPr="004B6E90" w:rsidRDefault="00596E88" w:rsidP="00596E88">
      <w:pPr>
        <w:pStyle w:val="COMPara"/>
        <w:numPr>
          <w:ilvl w:val="0"/>
          <w:numId w:val="0"/>
        </w:numPr>
        <w:ind w:left="567"/>
        <w:rPr>
          <w:rFonts w:asciiTheme="minorBidi" w:hAnsiTheme="minorBidi" w:cstheme="minorBidi"/>
          <w:b/>
          <w:bCs/>
        </w:rPr>
      </w:pPr>
    </w:p>
    <w:p w14:paraId="0F92CB63" w14:textId="77777777" w:rsidR="00596E88" w:rsidRPr="004B6E90" w:rsidRDefault="00596E88" w:rsidP="00596E88">
      <w:pPr>
        <w:pStyle w:val="COMPara"/>
        <w:numPr>
          <w:ilvl w:val="0"/>
          <w:numId w:val="0"/>
        </w:numPr>
        <w:ind w:left="567"/>
        <w:rPr>
          <w:rFonts w:asciiTheme="minorBidi" w:hAnsiTheme="minorBidi" w:cstheme="minorBidi"/>
          <w:b/>
          <w:bCs/>
        </w:rPr>
      </w:pPr>
    </w:p>
    <w:p w14:paraId="0D915A5A" w14:textId="77777777" w:rsidR="00596E88" w:rsidRPr="004B6E90" w:rsidRDefault="00596E88" w:rsidP="00596E88">
      <w:pPr>
        <w:pStyle w:val="COMPara"/>
        <w:numPr>
          <w:ilvl w:val="0"/>
          <w:numId w:val="0"/>
        </w:numPr>
        <w:ind w:left="567"/>
        <w:rPr>
          <w:rFonts w:asciiTheme="minorBidi" w:hAnsiTheme="minorBidi" w:cstheme="minorBidi"/>
          <w:b/>
          <w:bCs/>
        </w:rPr>
      </w:pPr>
    </w:p>
    <w:p w14:paraId="1C43E9D1" w14:textId="77777777" w:rsidR="00596E88" w:rsidRPr="004B6E90" w:rsidRDefault="00596E88" w:rsidP="00596E88">
      <w:pPr>
        <w:pStyle w:val="COMPara"/>
        <w:numPr>
          <w:ilvl w:val="0"/>
          <w:numId w:val="0"/>
        </w:numPr>
        <w:ind w:left="567"/>
        <w:rPr>
          <w:rFonts w:asciiTheme="minorBidi" w:hAnsiTheme="minorBidi" w:cstheme="minorBidi"/>
          <w:b/>
          <w:bCs/>
        </w:rPr>
      </w:pPr>
    </w:p>
    <w:p w14:paraId="746DB676" w14:textId="77777777" w:rsidR="00596E88" w:rsidRPr="004B6E90" w:rsidRDefault="00596E88" w:rsidP="00596E88">
      <w:pPr>
        <w:pStyle w:val="COMPara"/>
        <w:numPr>
          <w:ilvl w:val="0"/>
          <w:numId w:val="0"/>
        </w:numPr>
        <w:ind w:left="567"/>
        <w:rPr>
          <w:rFonts w:asciiTheme="minorBidi" w:hAnsiTheme="minorBidi" w:cstheme="minorBidi"/>
          <w:b/>
          <w:bCs/>
        </w:rPr>
      </w:pPr>
    </w:p>
    <w:p w14:paraId="2FFDCE45" w14:textId="77777777" w:rsidR="00596E88" w:rsidRPr="004B6E90" w:rsidRDefault="00596E88" w:rsidP="00596E88">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596E88" w:rsidRPr="004B6E90" w14:paraId="34A4BE80" w14:textId="77777777" w:rsidTr="00090036">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36DEFB38" w14:textId="77777777" w:rsidR="00596E88" w:rsidRPr="004B6E90" w:rsidRDefault="00596E88" w:rsidP="00090036">
            <w:pPr>
              <w:spacing w:after="160" w:line="259" w:lineRule="auto"/>
              <w:jc w:val="both"/>
              <w:rPr>
                <w:rFonts w:asciiTheme="minorBidi" w:eastAsia="SimSun" w:hAnsiTheme="minorBidi"/>
                <w:b/>
                <w:bCs/>
                <w:color w:val="4472C4" w:themeColor="accent1"/>
                <w:sz w:val="22"/>
                <w:szCs w:val="22"/>
                <w:lang w:val="en-GB"/>
              </w:rPr>
            </w:pPr>
            <w:r w:rsidRPr="004B6E90">
              <w:rPr>
                <w:rFonts w:ascii="Arial" w:eastAsia="SimSun" w:hAnsi="Arial" w:cs="Arial"/>
                <w:b/>
                <w:bCs/>
                <w:color w:val="4472C4" w:themeColor="accent1"/>
                <w:sz w:val="22"/>
                <w:szCs w:val="22"/>
                <w:lang w:val="en-GB" w:eastAsia="zh-CN"/>
              </w:rPr>
              <w:t>Summary</w:t>
            </w:r>
          </w:p>
          <w:p w14:paraId="23585821" w14:textId="14FDEF8C" w:rsidR="00596E88" w:rsidRPr="00EB05A1" w:rsidRDefault="00596E88" w:rsidP="00090036">
            <w:pPr>
              <w:spacing w:after="160" w:line="259" w:lineRule="auto"/>
              <w:jc w:val="both"/>
              <w:rPr>
                <w:rFonts w:asciiTheme="minorBidi" w:eastAsia="SimSun" w:hAnsiTheme="minorBidi"/>
                <w:color w:val="4472C4" w:themeColor="accent1"/>
                <w:sz w:val="22"/>
                <w:szCs w:val="22"/>
                <w:lang w:val="en-GB"/>
              </w:rPr>
            </w:pPr>
            <w:r w:rsidRPr="004B6E90">
              <w:rPr>
                <w:rFonts w:asciiTheme="minorBidi" w:eastAsia="SimSun" w:hAnsiTheme="minorBidi"/>
                <w:color w:val="4472C4" w:themeColor="accent1"/>
                <w:sz w:val="22"/>
                <w:szCs w:val="22"/>
                <w:lang w:val="en-GB"/>
              </w:rPr>
              <w:t xml:space="preserve">The </w:t>
            </w:r>
            <w:r w:rsidRPr="00EB05A1">
              <w:rPr>
                <w:rFonts w:asciiTheme="minorBidi" w:eastAsia="SimSun" w:hAnsiTheme="minorBidi"/>
                <w:color w:val="4472C4" w:themeColor="accent1"/>
                <w:sz w:val="22"/>
                <w:szCs w:val="22"/>
                <w:lang w:val="en-GB"/>
              </w:rPr>
              <w:t xml:space="preserve">present document includes the recommendation of the Evaluation Body </w:t>
            </w:r>
            <w:r w:rsidR="009C67B3" w:rsidRPr="00EB05A1">
              <w:rPr>
                <w:rFonts w:asciiTheme="minorBidi" w:eastAsia="SimSun" w:hAnsiTheme="minorBidi"/>
                <w:color w:val="4472C4" w:themeColor="accent1"/>
                <w:sz w:val="22"/>
                <w:szCs w:val="22"/>
                <w:lang w:val="en-GB"/>
              </w:rPr>
              <w:t xml:space="preserve">for </w:t>
            </w:r>
            <w:r w:rsidR="005653FC" w:rsidRPr="00EB05A1">
              <w:rPr>
                <w:rFonts w:asciiTheme="minorBidi" w:eastAsia="SimSun" w:hAnsiTheme="minorBidi"/>
                <w:color w:val="4472C4" w:themeColor="accent1"/>
                <w:sz w:val="22"/>
                <w:szCs w:val="22"/>
                <w:lang w:val="en-GB"/>
              </w:rPr>
              <w:t xml:space="preserve">a </w:t>
            </w:r>
            <w:r w:rsidR="009C67B3" w:rsidRPr="00EB05A1">
              <w:rPr>
                <w:rFonts w:asciiTheme="minorBidi" w:eastAsia="SimSun" w:hAnsiTheme="minorBidi"/>
                <w:color w:val="4472C4" w:themeColor="accent1"/>
                <w:sz w:val="22"/>
                <w:szCs w:val="22"/>
                <w:lang w:val="en-GB"/>
              </w:rPr>
              <w:t xml:space="preserve">request for International Assistance </w:t>
            </w:r>
            <w:r w:rsidRPr="00EB05A1">
              <w:rPr>
                <w:rFonts w:asciiTheme="minorBidi" w:eastAsia="SimSun" w:hAnsiTheme="minorBidi"/>
                <w:color w:val="4472C4" w:themeColor="accent1"/>
                <w:sz w:val="22"/>
                <w:szCs w:val="22"/>
                <w:lang w:val="en-GB"/>
              </w:rPr>
              <w:t xml:space="preserve">(Part A) and </w:t>
            </w:r>
            <w:r w:rsidR="005653FC" w:rsidRPr="00EB05A1">
              <w:rPr>
                <w:rFonts w:asciiTheme="minorBidi" w:eastAsia="SimSun" w:hAnsiTheme="minorBidi"/>
                <w:color w:val="4472C4" w:themeColor="accent1"/>
                <w:sz w:val="22"/>
                <w:szCs w:val="22"/>
                <w:lang w:val="en-GB"/>
              </w:rPr>
              <w:t xml:space="preserve">a </w:t>
            </w:r>
            <w:r w:rsidR="009C67B3" w:rsidRPr="00EB05A1">
              <w:rPr>
                <w:rFonts w:asciiTheme="minorBidi" w:eastAsia="SimSun" w:hAnsiTheme="minorBidi"/>
                <w:color w:val="4472C4" w:themeColor="accent1"/>
                <w:sz w:val="22"/>
                <w:szCs w:val="22"/>
                <w:lang w:val="en-GB"/>
              </w:rPr>
              <w:t>draft decision for the Committee’s consideration</w:t>
            </w:r>
            <w:r w:rsidRPr="00EB05A1">
              <w:rPr>
                <w:rFonts w:asciiTheme="minorBidi" w:eastAsia="SimSun" w:hAnsiTheme="minorBidi"/>
                <w:color w:val="4472C4" w:themeColor="accent1"/>
                <w:sz w:val="22"/>
                <w:szCs w:val="22"/>
                <w:lang w:val="en-GB"/>
              </w:rPr>
              <w:t xml:space="preserve"> (Part B). An overview of the 2023 files and the working methods of the Evaluation Body is included in document</w:t>
            </w:r>
            <w:r w:rsidR="00696A8E" w:rsidRPr="00EB05A1">
              <w:rPr>
                <w:lang w:val="en-US"/>
              </w:rPr>
              <w:t xml:space="preserve"> </w:t>
            </w:r>
            <w:r w:rsidR="00696A8E" w:rsidRPr="00EB05A1">
              <w:rPr>
                <w:rFonts w:asciiTheme="minorBidi" w:eastAsia="SimSun" w:hAnsiTheme="minorBidi"/>
                <w:color w:val="4472C4" w:themeColor="accent1"/>
                <w:sz w:val="22"/>
                <w:szCs w:val="22"/>
                <w:lang w:val="en-GB"/>
              </w:rPr>
              <w:t>LHE/23/18.COM/8</w:t>
            </w:r>
            <w:r w:rsidR="008625D6" w:rsidRPr="00EB05A1">
              <w:rPr>
                <w:rFonts w:asciiTheme="minorBidi" w:eastAsia="SimSun" w:hAnsiTheme="minorBidi"/>
                <w:color w:val="4472C4" w:themeColor="accent1"/>
                <w:sz w:val="22"/>
                <w:szCs w:val="22"/>
                <w:lang w:val="en-GB"/>
              </w:rPr>
              <w:t>.</w:t>
            </w:r>
          </w:p>
          <w:p w14:paraId="0F39BA17" w14:textId="4827174D" w:rsidR="00596E88" w:rsidRPr="004B6E90" w:rsidRDefault="00596E88" w:rsidP="00090036">
            <w:pPr>
              <w:pStyle w:val="NoSpacing"/>
              <w:rPr>
                <w:rFonts w:ascii="Arial" w:hAnsi="Arial" w:cs="Arial"/>
                <w:color w:val="4472C4" w:themeColor="accent1"/>
                <w:sz w:val="28"/>
                <w:szCs w:val="28"/>
                <w:lang w:val="en-GB"/>
              </w:rPr>
            </w:pPr>
            <w:r w:rsidRPr="00EB05A1">
              <w:rPr>
                <w:rFonts w:asciiTheme="minorBidi" w:hAnsiTheme="minorBidi" w:cstheme="minorBidi"/>
                <w:b/>
                <w:bCs/>
                <w:color w:val="4472C4" w:themeColor="accent1"/>
                <w:lang w:val="en-GB"/>
              </w:rPr>
              <w:t>Decision required</w:t>
            </w:r>
            <w:r w:rsidRPr="00EB05A1">
              <w:rPr>
                <w:rFonts w:asciiTheme="minorBidi" w:hAnsiTheme="minorBidi" w:cstheme="minorBidi"/>
                <w:color w:val="4472C4" w:themeColor="accent1"/>
                <w:lang w:val="en-GB"/>
              </w:rPr>
              <w:t xml:space="preserve">: paragraph </w:t>
            </w:r>
            <w:r w:rsidR="005653FC" w:rsidRPr="00EB05A1">
              <w:rPr>
                <w:rFonts w:asciiTheme="minorBidi" w:hAnsiTheme="minorBidi" w:cstheme="minorBidi"/>
                <w:color w:val="4472C4" w:themeColor="accent1"/>
                <w:lang w:val="en-GB"/>
              </w:rPr>
              <w:t>2</w:t>
            </w:r>
          </w:p>
        </w:tc>
      </w:tr>
    </w:tbl>
    <w:p w14:paraId="2F2D0C8B" w14:textId="77777777" w:rsidR="00596E88" w:rsidRPr="004B6E90" w:rsidRDefault="00596E88" w:rsidP="00596E88">
      <w:pPr>
        <w:pStyle w:val="COMPara"/>
        <w:numPr>
          <w:ilvl w:val="0"/>
          <w:numId w:val="0"/>
        </w:numPr>
        <w:ind w:left="567"/>
        <w:rPr>
          <w:rFonts w:asciiTheme="minorBidi" w:hAnsiTheme="minorBidi" w:cstheme="minorBidi"/>
          <w:b/>
          <w:bCs/>
        </w:rPr>
      </w:pPr>
    </w:p>
    <w:p w14:paraId="6E46F461" w14:textId="77777777" w:rsidR="00596E88" w:rsidRPr="004B6E90" w:rsidRDefault="00596E88" w:rsidP="00596E88">
      <w:pPr>
        <w:pStyle w:val="COMPara"/>
        <w:numPr>
          <w:ilvl w:val="0"/>
          <w:numId w:val="0"/>
        </w:numPr>
        <w:ind w:left="567"/>
        <w:rPr>
          <w:rFonts w:asciiTheme="minorBidi" w:hAnsiTheme="minorBidi" w:cstheme="minorBidi"/>
          <w:b/>
          <w:bCs/>
        </w:rPr>
      </w:pPr>
    </w:p>
    <w:p w14:paraId="331A1CCF" w14:textId="77777777" w:rsidR="00596E88" w:rsidRPr="004B6E90" w:rsidRDefault="00596E88" w:rsidP="00596E88">
      <w:pPr>
        <w:pStyle w:val="COMPara"/>
        <w:numPr>
          <w:ilvl w:val="0"/>
          <w:numId w:val="0"/>
        </w:numPr>
        <w:ind w:left="567"/>
        <w:rPr>
          <w:rFonts w:asciiTheme="minorBidi" w:hAnsiTheme="minorBidi" w:cstheme="minorBidi"/>
          <w:b/>
          <w:bCs/>
        </w:rPr>
      </w:pPr>
    </w:p>
    <w:p w14:paraId="0BCFF683" w14:textId="77777777" w:rsidR="00596E88" w:rsidRPr="004B6E90" w:rsidRDefault="00596E88" w:rsidP="00596E88">
      <w:pPr>
        <w:pStyle w:val="COMPara"/>
        <w:numPr>
          <w:ilvl w:val="0"/>
          <w:numId w:val="0"/>
        </w:numPr>
        <w:ind w:left="567"/>
        <w:rPr>
          <w:rFonts w:asciiTheme="minorBidi" w:hAnsiTheme="minorBidi" w:cstheme="minorBidi"/>
          <w:b/>
          <w:bCs/>
        </w:rPr>
      </w:pPr>
    </w:p>
    <w:p w14:paraId="4430B3BD" w14:textId="77777777" w:rsidR="00596E88" w:rsidRPr="004B6E90" w:rsidRDefault="00596E88" w:rsidP="00596E88">
      <w:pPr>
        <w:pStyle w:val="COMPara"/>
        <w:numPr>
          <w:ilvl w:val="0"/>
          <w:numId w:val="0"/>
        </w:numPr>
        <w:ind w:left="567"/>
        <w:rPr>
          <w:rFonts w:asciiTheme="minorBidi" w:hAnsiTheme="minorBidi" w:cstheme="minorBidi"/>
          <w:b/>
          <w:bCs/>
        </w:rPr>
      </w:pPr>
    </w:p>
    <w:p w14:paraId="1B6C43B0" w14:textId="77777777" w:rsidR="00596E88" w:rsidRPr="004B6E90" w:rsidRDefault="00596E88" w:rsidP="00596E88">
      <w:pPr>
        <w:pStyle w:val="COMPara"/>
        <w:numPr>
          <w:ilvl w:val="0"/>
          <w:numId w:val="0"/>
        </w:numPr>
        <w:ind w:left="567"/>
        <w:rPr>
          <w:rFonts w:asciiTheme="minorBidi" w:hAnsiTheme="minorBidi" w:cstheme="minorBidi"/>
          <w:b/>
          <w:bCs/>
        </w:rPr>
      </w:pPr>
    </w:p>
    <w:p w14:paraId="236D6B3D" w14:textId="77777777" w:rsidR="00596E88" w:rsidRPr="004B6E90" w:rsidRDefault="00596E88" w:rsidP="00596E88">
      <w:pPr>
        <w:pStyle w:val="COMPara"/>
        <w:numPr>
          <w:ilvl w:val="0"/>
          <w:numId w:val="0"/>
        </w:numPr>
        <w:ind w:left="567"/>
        <w:rPr>
          <w:rFonts w:asciiTheme="minorBidi" w:hAnsiTheme="minorBidi" w:cstheme="minorBidi"/>
          <w:b/>
          <w:bCs/>
        </w:rPr>
      </w:pPr>
    </w:p>
    <w:p w14:paraId="37B7D4C2" w14:textId="77777777" w:rsidR="00596E88" w:rsidRPr="004B6E90" w:rsidRDefault="00596E88" w:rsidP="00596E88">
      <w:pPr>
        <w:pStyle w:val="COMPara"/>
        <w:numPr>
          <w:ilvl w:val="0"/>
          <w:numId w:val="0"/>
        </w:numPr>
        <w:ind w:left="567"/>
        <w:rPr>
          <w:rFonts w:asciiTheme="minorBidi" w:hAnsiTheme="minorBidi" w:cstheme="minorBidi"/>
          <w:b/>
          <w:bCs/>
        </w:rPr>
      </w:pPr>
    </w:p>
    <w:p w14:paraId="2269E8E6" w14:textId="77777777" w:rsidR="00596E88" w:rsidRPr="004B6E90" w:rsidRDefault="00596E88" w:rsidP="00596E88">
      <w:pPr>
        <w:pStyle w:val="COMPara"/>
        <w:numPr>
          <w:ilvl w:val="0"/>
          <w:numId w:val="0"/>
        </w:numPr>
        <w:ind w:left="567"/>
        <w:rPr>
          <w:rFonts w:asciiTheme="minorBidi" w:hAnsiTheme="minorBidi" w:cstheme="minorBidi"/>
          <w:b/>
          <w:bCs/>
        </w:rPr>
      </w:pPr>
    </w:p>
    <w:p w14:paraId="541891E6" w14:textId="1EB5D1FF" w:rsidR="00596E88" w:rsidRPr="004B6E90" w:rsidRDefault="00596E88" w:rsidP="00596E88">
      <w:pPr>
        <w:pStyle w:val="COMPara"/>
        <w:numPr>
          <w:ilvl w:val="0"/>
          <w:numId w:val="5"/>
        </w:numPr>
        <w:spacing w:before="240"/>
        <w:ind w:left="567" w:hanging="567"/>
        <w:rPr>
          <w:rFonts w:asciiTheme="minorBidi" w:hAnsiTheme="minorBidi" w:cstheme="minorBidi"/>
          <w:b/>
          <w:bCs/>
        </w:rPr>
      </w:pPr>
      <w:bookmarkStart w:id="1" w:name="Recommendations"/>
      <w:r w:rsidRPr="004B6E90">
        <w:rPr>
          <w:rFonts w:asciiTheme="minorBidi" w:hAnsiTheme="minorBidi" w:cstheme="minorBidi"/>
          <w:b/>
          <w:bCs/>
        </w:rPr>
        <w:lastRenderedPageBreak/>
        <w:t>Recommendation</w:t>
      </w:r>
    </w:p>
    <w:p w14:paraId="4DA2164C" w14:textId="40979F31" w:rsidR="00596E88" w:rsidRPr="004B6E90" w:rsidRDefault="00596E88" w:rsidP="00596E88">
      <w:pPr>
        <w:pStyle w:val="COMPara"/>
        <w:spacing w:before="240"/>
        <w:ind w:left="567" w:hanging="567"/>
        <w:jc w:val="both"/>
      </w:pPr>
      <w:bookmarkStart w:id="2" w:name="Inscribe"/>
      <w:bookmarkEnd w:id="1"/>
      <w:bookmarkEnd w:id="2"/>
      <w:r w:rsidRPr="004B6E90">
        <w:t xml:space="preserve">The Evaluation Body recommends that the Committee </w:t>
      </w:r>
      <w:r w:rsidR="00F17618" w:rsidRPr="004B6E90">
        <w:t>approve the following</w:t>
      </w:r>
      <w:r w:rsidR="009C67B3" w:rsidRPr="004B6E90">
        <w:t xml:space="preserve"> International Assistance request</w:t>
      </w:r>
      <w:r w:rsidR="00C65AA5" w:rsidRPr="004B6E90">
        <w:t>:</w:t>
      </w:r>
    </w:p>
    <w:tbl>
      <w:tblPr>
        <w:tblW w:w="9067"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3"/>
        <w:gridCol w:w="1416"/>
        <w:gridCol w:w="3255"/>
        <w:gridCol w:w="1701"/>
        <w:gridCol w:w="992"/>
      </w:tblGrid>
      <w:tr w:rsidR="00F17618" w:rsidRPr="004B6E90" w14:paraId="3EA36CAE" w14:textId="77777777" w:rsidTr="00090036">
        <w:trPr>
          <w:cantSplit/>
          <w:tblHeader/>
        </w:trPr>
        <w:tc>
          <w:tcPr>
            <w:tcW w:w="939" w:type="pct"/>
            <w:tcBorders>
              <w:top w:val="single" w:sz="4" w:space="0" w:color="auto"/>
              <w:bottom w:val="single" w:sz="4" w:space="0" w:color="auto"/>
              <w:right w:val="nil"/>
            </w:tcBorders>
            <w:shd w:val="clear" w:color="auto" w:fill="BFBFBF"/>
            <w:vAlign w:val="center"/>
          </w:tcPr>
          <w:bookmarkEnd w:id="0"/>
          <w:p w14:paraId="3433EDDC" w14:textId="77777777" w:rsidR="00F17618" w:rsidRPr="004B6E90" w:rsidRDefault="00F17618" w:rsidP="00F17618">
            <w:pPr>
              <w:spacing w:before="120" w:after="120"/>
              <w:jc w:val="center"/>
              <w:rPr>
                <w:rFonts w:ascii="Arial" w:hAnsi="Arial" w:cs="Arial"/>
                <w:sz w:val="22"/>
                <w:szCs w:val="22"/>
                <w:lang w:val="en-GB"/>
              </w:rPr>
            </w:pPr>
            <w:r w:rsidRPr="004B6E90">
              <w:rPr>
                <w:rFonts w:ascii="Arial" w:hAnsi="Arial" w:cs="Arial"/>
                <w:b/>
                <w:bCs/>
                <w:sz w:val="22"/>
                <w:szCs w:val="22"/>
                <w:lang w:val="en-GB" w:eastAsia="en-GB"/>
              </w:rPr>
              <w:t>Draft Decision</w:t>
            </w:r>
          </w:p>
        </w:tc>
        <w:tc>
          <w:tcPr>
            <w:tcW w:w="781" w:type="pct"/>
            <w:tcBorders>
              <w:top w:val="single" w:sz="4" w:space="0" w:color="auto"/>
              <w:left w:val="nil"/>
              <w:bottom w:val="single" w:sz="4" w:space="0" w:color="auto"/>
            </w:tcBorders>
            <w:shd w:val="clear" w:color="auto" w:fill="BFBFBF"/>
            <w:vAlign w:val="center"/>
          </w:tcPr>
          <w:p w14:paraId="4738DF5F" w14:textId="77777777" w:rsidR="00F17618" w:rsidRPr="004B6E90" w:rsidRDefault="00F17618" w:rsidP="00F17618">
            <w:pPr>
              <w:spacing w:before="120" w:after="120"/>
              <w:jc w:val="center"/>
              <w:rPr>
                <w:rFonts w:ascii="Arial" w:hAnsi="Arial" w:cs="Arial"/>
                <w:sz w:val="22"/>
                <w:szCs w:val="22"/>
                <w:lang w:val="en-GB"/>
              </w:rPr>
            </w:pPr>
            <w:r w:rsidRPr="004B6E90">
              <w:rPr>
                <w:rFonts w:ascii="Arial" w:hAnsi="Arial" w:cs="Arial"/>
                <w:b/>
                <w:bCs/>
                <w:sz w:val="22"/>
                <w:szCs w:val="22"/>
                <w:lang w:val="en-GB" w:eastAsia="en-GB"/>
              </w:rPr>
              <w:t>Requesting State</w:t>
            </w:r>
          </w:p>
        </w:tc>
        <w:tc>
          <w:tcPr>
            <w:tcW w:w="1795" w:type="pct"/>
            <w:tcBorders>
              <w:top w:val="single" w:sz="4" w:space="0" w:color="auto"/>
              <w:bottom w:val="single" w:sz="4" w:space="0" w:color="auto"/>
            </w:tcBorders>
            <w:shd w:val="clear" w:color="auto" w:fill="BFBFBF"/>
            <w:vAlign w:val="center"/>
          </w:tcPr>
          <w:p w14:paraId="6BDE202B" w14:textId="77777777" w:rsidR="00F17618" w:rsidRPr="004B6E90" w:rsidRDefault="00F17618" w:rsidP="00F17618">
            <w:pPr>
              <w:spacing w:before="120" w:after="120"/>
              <w:jc w:val="center"/>
              <w:rPr>
                <w:rFonts w:ascii="Arial" w:hAnsi="Arial" w:cs="Arial"/>
                <w:sz w:val="22"/>
                <w:szCs w:val="22"/>
                <w:lang w:val="en-GB"/>
              </w:rPr>
            </w:pPr>
            <w:r w:rsidRPr="004B6E90">
              <w:rPr>
                <w:rFonts w:ascii="Arial" w:hAnsi="Arial" w:cs="Arial"/>
                <w:b/>
                <w:bCs/>
                <w:sz w:val="22"/>
                <w:szCs w:val="22"/>
                <w:lang w:val="en-GB" w:eastAsia="en-GB"/>
              </w:rPr>
              <w:t>Title</w:t>
            </w:r>
          </w:p>
        </w:tc>
        <w:tc>
          <w:tcPr>
            <w:tcW w:w="938" w:type="pct"/>
            <w:tcBorders>
              <w:top w:val="single" w:sz="4" w:space="0" w:color="auto"/>
              <w:bottom w:val="single" w:sz="4" w:space="0" w:color="auto"/>
            </w:tcBorders>
            <w:shd w:val="clear" w:color="auto" w:fill="BFBFBF"/>
            <w:vAlign w:val="center"/>
          </w:tcPr>
          <w:p w14:paraId="4384F799" w14:textId="77777777" w:rsidR="00F17618" w:rsidRPr="004B6E90" w:rsidRDefault="00F17618" w:rsidP="00F17618">
            <w:pPr>
              <w:spacing w:before="120" w:after="120"/>
              <w:jc w:val="center"/>
              <w:rPr>
                <w:rFonts w:ascii="Arial" w:hAnsi="Arial" w:cs="Arial"/>
                <w:b/>
                <w:bCs/>
                <w:sz w:val="22"/>
                <w:szCs w:val="22"/>
                <w:lang w:val="en-GB" w:eastAsia="en-GB"/>
              </w:rPr>
            </w:pPr>
            <w:r w:rsidRPr="004B6E90">
              <w:rPr>
                <w:rFonts w:ascii="Arial" w:hAnsi="Arial" w:cs="Arial"/>
                <w:b/>
                <w:bCs/>
                <w:sz w:val="22"/>
                <w:szCs w:val="22"/>
                <w:lang w:val="en-GB" w:eastAsia="en-GB"/>
              </w:rPr>
              <w:t>Amount requested</w:t>
            </w:r>
          </w:p>
        </w:tc>
        <w:tc>
          <w:tcPr>
            <w:tcW w:w="547" w:type="pct"/>
            <w:tcBorders>
              <w:top w:val="single" w:sz="4" w:space="0" w:color="auto"/>
              <w:bottom w:val="single" w:sz="4" w:space="0" w:color="auto"/>
            </w:tcBorders>
            <w:shd w:val="clear" w:color="auto" w:fill="BFBFBF"/>
            <w:vAlign w:val="center"/>
          </w:tcPr>
          <w:p w14:paraId="5F1B8AA9" w14:textId="77777777" w:rsidR="00F17618" w:rsidRPr="004B6E90" w:rsidRDefault="00F17618" w:rsidP="00F17618">
            <w:pPr>
              <w:spacing w:before="120" w:after="120"/>
              <w:jc w:val="center"/>
              <w:rPr>
                <w:rFonts w:ascii="Arial" w:hAnsi="Arial" w:cs="Arial"/>
                <w:sz w:val="22"/>
                <w:szCs w:val="22"/>
                <w:lang w:val="en-GB"/>
              </w:rPr>
            </w:pPr>
            <w:r w:rsidRPr="004B6E90">
              <w:rPr>
                <w:rFonts w:ascii="Arial" w:hAnsi="Arial" w:cs="Arial"/>
                <w:b/>
                <w:bCs/>
                <w:sz w:val="22"/>
                <w:szCs w:val="22"/>
                <w:lang w:val="en-GB" w:eastAsia="en-GB"/>
              </w:rPr>
              <w:t>File No.</w:t>
            </w:r>
          </w:p>
        </w:tc>
      </w:tr>
      <w:tr w:rsidR="00F17618" w:rsidRPr="004B6E90" w14:paraId="672D81CE" w14:textId="77777777" w:rsidTr="00090036">
        <w:trPr>
          <w:cantSplit/>
          <w:tblHeader/>
        </w:trPr>
        <w:tc>
          <w:tcPr>
            <w:tcW w:w="939" w:type="pct"/>
            <w:tcBorders>
              <w:top w:val="single" w:sz="4" w:space="0" w:color="auto"/>
              <w:bottom w:val="single" w:sz="4" w:space="0" w:color="auto"/>
              <w:right w:val="nil"/>
            </w:tcBorders>
          </w:tcPr>
          <w:p w14:paraId="1E8D2FA5" w14:textId="355224F9" w:rsidR="00F17618" w:rsidRPr="004B6E90" w:rsidRDefault="00EB05A1" w:rsidP="00F17618">
            <w:pPr>
              <w:spacing w:before="120" w:after="120"/>
              <w:jc w:val="center"/>
              <w:rPr>
                <w:rFonts w:ascii="Arial" w:hAnsi="Arial" w:cs="Arial"/>
                <w:sz w:val="22"/>
                <w:szCs w:val="22"/>
                <w:lang w:val="en-GB"/>
              </w:rPr>
            </w:pPr>
            <w:hyperlink w:anchor="_DRAFT_DECISION_18.COM" w:history="1">
              <w:r w:rsidR="00F153F1">
                <w:rPr>
                  <w:rStyle w:val="Hyperlink"/>
                  <w:rFonts w:ascii="Arial" w:hAnsi="Arial" w:cs="Arial"/>
                  <w:sz w:val="22"/>
                  <w:szCs w:val="22"/>
                  <w:lang w:val="en-GB"/>
                </w:rPr>
                <w:t xml:space="preserve">18.COM </w:t>
              </w:r>
              <w:proofErr w:type="gramStart"/>
              <w:r w:rsidR="00F153F1" w:rsidRPr="00EB05A1">
                <w:rPr>
                  <w:rStyle w:val="Hyperlink"/>
                  <w:rFonts w:ascii="Arial" w:hAnsi="Arial" w:cs="Arial"/>
                  <w:sz w:val="22"/>
                  <w:szCs w:val="22"/>
                  <w:lang w:val="en-GB"/>
                </w:rPr>
                <w:t>8.d</w:t>
              </w:r>
              <w:proofErr w:type="gramEnd"/>
            </w:hyperlink>
          </w:p>
        </w:tc>
        <w:tc>
          <w:tcPr>
            <w:tcW w:w="781" w:type="pct"/>
            <w:tcBorders>
              <w:top w:val="single" w:sz="4" w:space="0" w:color="auto"/>
              <w:left w:val="nil"/>
              <w:bottom w:val="single" w:sz="4" w:space="0" w:color="auto"/>
            </w:tcBorders>
          </w:tcPr>
          <w:p w14:paraId="29699E04" w14:textId="73980EBD" w:rsidR="00F17618" w:rsidRPr="004B6E90" w:rsidRDefault="00F17618" w:rsidP="00F17618">
            <w:pPr>
              <w:spacing w:before="120" w:after="120"/>
              <w:jc w:val="center"/>
              <w:rPr>
                <w:rFonts w:ascii="Arial" w:hAnsi="Arial" w:cs="Arial"/>
                <w:sz w:val="22"/>
                <w:szCs w:val="22"/>
                <w:lang w:val="en-GB"/>
              </w:rPr>
            </w:pPr>
            <w:r w:rsidRPr="004B6E90">
              <w:rPr>
                <w:rFonts w:ascii="Arial" w:hAnsi="Arial" w:cs="Arial"/>
                <w:sz w:val="22"/>
                <w:szCs w:val="22"/>
                <w:lang w:val="en-GB"/>
              </w:rPr>
              <w:t>Zimbabwe</w:t>
            </w:r>
          </w:p>
        </w:tc>
        <w:tc>
          <w:tcPr>
            <w:tcW w:w="1795" w:type="pct"/>
            <w:tcBorders>
              <w:top w:val="single" w:sz="4" w:space="0" w:color="auto"/>
              <w:bottom w:val="single" w:sz="4" w:space="0" w:color="auto"/>
            </w:tcBorders>
          </w:tcPr>
          <w:p w14:paraId="53DFC775" w14:textId="31BA4BFD" w:rsidR="00F17618" w:rsidRPr="004B6E90" w:rsidRDefault="00F17618" w:rsidP="00F17618">
            <w:pPr>
              <w:spacing w:before="120" w:after="120"/>
              <w:rPr>
                <w:rFonts w:ascii="Arial" w:hAnsi="Arial" w:cs="Arial"/>
                <w:sz w:val="22"/>
                <w:szCs w:val="22"/>
                <w:lang w:val="en-GB"/>
              </w:rPr>
            </w:pPr>
            <w:r w:rsidRPr="004B6E90">
              <w:rPr>
                <w:rFonts w:ascii="Arial" w:hAnsi="Arial" w:cs="Arial"/>
                <w:sz w:val="22"/>
                <w:szCs w:val="22"/>
                <w:lang w:val="en-GB"/>
              </w:rPr>
              <w:t>Awareness raising on the importance of the UNESCO 2003 Convention for the Safeguarding of the Intangible Cultural Heritage among traditional leadership and local communities in Zimbabwe</w:t>
            </w:r>
          </w:p>
        </w:tc>
        <w:tc>
          <w:tcPr>
            <w:tcW w:w="938" w:type="pct"/>
            <w:tcBorders>
              <w:top w:val="single" w:sz="4" w:space="0" w:color="auto"/>
              <w:bottom w:val="single" w:sz="4" w:space="0" w:color="auto"/>
            </w:tcBorders>
          </w:tcPr>
          <w:p w14:paraId="4AF3C2B2" w14:textId="0AEC816F" w:rsidR="00F17618" w:rsidRPr="004B6E90" w:rsidRDefault="00F17618" w:rsidP="00F17618">
            <w:pPr>
              <w:spacing w:before="120" w:after="120"/>
              <w:jc w:val="center"/>
              <w:rPr>
                <w:rFonts w:ascii="Arial" w:hAnsi="Arial" w:cs="Arial"/>
                <w:sz w:val="22"/>
                <w:szCs w:val="22"/>
                <w:lang w:val="en-GB"/>
              </w:rPr>
            </w:pPr>
            <w:r w:rsidRPr="004B6E90">
              <w:rPr>
                <w:rFonts w:ascii="Arial" w:hAnsi="Arial" w:cs="Arial"/>
                <w:sz w:val="22"/>
                <w:szCs w:val="22"/>
                <w:lang w:val="en-GB"/>
              </w:rPr>
              <w:t>US$321,339</w:t>
            </w:r>
          </w:p>
        </w:tc>
        <w:tc>
          <w:tcPr>
            <w:tcW w:w="547" w:type="pct"/>
            <w:tcBorders>
              <w:top w:val="single" w:sz="4" w:space="0" w:color="auto"/>
              <w:bottom w:val="single" w:sz="4" w:space="0" w:color="auto"/>
            </w:tcBorders>
          </w:tcPr>
          <w:p w14:paraId="048115C9" w14:textId="5B98422B" w:rsidR="00F17618" w:rsidRPr="004B6E90" w:rsidRDefault="00EB05A1" w:rsidP="00F17618">
            <w:pPr>
              <w:spacing w:before="120" w:after="120"/>
              <w:jc w:val="center"/>
              <w:rPr>
                <w:rFonts w:ascii="Arial" w:hAnsi="Arial" w:cs="Arial"/>
                <w:bCs/>
                <w:sz w:val="22"/>
                <w:szCs w:val="22"/>
                <w:lang w:val="en-GB" w:eastAsia="en-GB"/>
              </w:rPr>
            </w:pPr>
            <w:hyperlink r:id="rId7" w:anchor="8.d.1" w:history="1">
              <w:r w:rsidR="00F17618" w:rsidRPr="00B42832">
                <w:rPr>
                  <w:rStyle w:val="Hyperlink"/>
                  <w:rFonts w:ascii="Arial" w:hAnsi="Arial" w:cs="Arial"/>
                  <w:sz w:val="22"/>
                  <w:szCs w:val="22"/>
                  <w:lang w:val="en-GB"/>
                </w:rPr>
                <w:t>01901</w:t>
              </w:r>
            </w:hyperlink>
          </w:p>
        </w:tc>
      </w:tr>
    </w:tbl>
    <w:p w14:paraId="6E2B338A" w14:textId="10E479F2" w:rsidR="008625D6" w:rsidRPr="00EB05A1" w:rsidRDefault="008625D6" w:rsidP="008625D6">
      <w:pPr>
        <w:pStyle w:val="COMPara"/>
        <w:numPr>
          <w:ilvl w:val="0"/>
          <w:numId w:val="5"/>
        </w:numPr>
        <w:spacing w:before="240"/>
        <w:ind w:left="567" w:hanging="567"/>
        <w:rPr>
          <w:rFonts w:asciiTheme="minorBidi" w:hAnsiTheme="minorBidi" w:cstheme="minorBidi"/>
          <w:b/>
          <w:bCs/>
        </w:rPr>
      </w:pPr>
      <w:bookmarkStart w:id="3" w:name="Refer"/>
      <w:bookmarkEnd w:id="3"/>
      <w:r w:rsidRPr="00EB05A1">
        <w:rPr>
          <w:rFonts w:asciiTheme="minorBidi" w:hAnsiTheme="minorBidi" w:cstheme="minorBidi"/>
          <w:b/>
          <w:bCs/>
        </w:rPr>
        <w:t>Draft decision</w:t>
      </w:r>
    </w:p>
    <w:p w14:paraId="0A65283A" w14:textId="2826FFDF" w:rsidR="008625D6" w:rsidRPr="00EB05A1" w:rsidRDefault="008625D6" w:rsidP="008625D6">
      <w:pPr>
        <w:pStyle w:val="COMPara"/>
        <w:spacing w:before="240"/>
        <w:ind w:left="567" w:hanging="567"/>
        <w:jc w:val="both"/>
      </w:pPr>
      <w:r w:rsidRPr="00EB05A1">
        <w:t>The Committee may wish to adopt the following decision:</w:t>
      </w:r>
    </w:p>
    <w:p w14:paraId="210FE34B" w14:textId="6B152438" w:rsidR="008625D6" w:rsidRPr="00EB05A1" w:rsidRDefault="008625D6" w:rsidP="008625D6">
      <w:pPr>
        <w:pStyle w:val="Heading2"/>
        <w:numPr>
          <w:ilvl w:val="0"/>
          <w:numId w:val="2"/>
        </w:numPr>
        <w:ind w:left="567"/>
        <w:rPr>
          <w:szCs w:val="22"/>
        </w:rPr>
      </w:pPr>
      <w:bookmarkStart w:id="4" w:name="_DRAFT_DECISION_18.COM"/>
      <w:bookmarkEnd w:id="4"/>
      <w:r w:rsidRPr="00EB05A1">
        <w:rPr>
          <w:szCs w:val="22"/>
        </w:rPr>
        <w:t>DRAFT DECISION 18.COM 8.d</w:t>
      </w:r>
      <w:r w:rsidR="00B42832" w:rsidRPr="00EB05A1">
        <w:rPr>
          <w:szCs w:val="22"/>
        </w:rPr>
        <w:tab/>
      </w:r>
      <w:r w:rsidR="00B42832" w:rsidRPr="00EB05A1">
        <w:rPr>
          <w:noProof/>
          <w:color w:val="0000FF"/>
          <w:lang w:val="fr-FR"/>
        </w:rPr>
        <w:drawing>
          <wp:inline distT="0" distB="0" distL="0" distR="0" wp14:anchorId="790B05B5" wp14:editId="36E6F4C7">
            <wp:extent cx="104775" cy="104775"/>
            <wp:effectExtent l="0" t="0" r="9525" b="9525"/>
            <wp:docPr id="9"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98F7A87" w14:textId="71C458BB" w:rsidR="008625D6" w:rsidRPr="004B6E90" w:rsidRDefault="008625D6" w:rsidP="008625D6">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4B6E90">
        <w:rPr>
          <w:rFonts w:ascii="Arial" w:hAnsi="Arial" w:cs="Arial"/>
          <w:lang w:val="en-GB"/>
        </w:rPr>
        <w:t>The Committee</w:t>
      </w:r>
      <w:r w:rsidR="00F757C2" w:rsidRPr="004B6E90">
        <w:rPr>
          <w:rFonts w:ascii="Arial" w:hAnsi="Arial" w:cs="Arial"/>
          <w:lang w:val="en-GB"/>
        </w:rPr>
        <w:t>,</w:t>
      </w:r>
    </w:p>
    <w:p w14:paraId="105C756C" w14:textId="77777777" w:rsidR="008625D6" w:rsidRPr="004B6E90" w:rsidRDefault="008625D6" w:rsidP="008625D6">
      <w:pPr>
        <w:pStyle w:val="Style1"/>
        <w:numPr>
          <w:ilvl w:val="1"/>
          <w:numId w:val="2"/>
        </w:numPr>
        <w:ind w:left="1143"/>
      </w:pPr>
      <w:r w:rsidRPr="004B6E90">
        <w:rPr>
          <w:u w:val="single"/>
        </w:rPr>
        <w:t>Recalling</w:t>
      </w:r>
      <w:r w:rsidRPr="004B6E90">
        <w:t xml:space="preserve"> Article 23 of the Convention as well as Chapter I.4 of the Operational Directives relating to the eligibility and criteria of International Assistance requests,</w:t>
      </w:r>
    </w:p>
    <w:p w14:paraId="461164C2" w14:textId="77777777" w:rsidR="008625D6" w:rsidRPr="004B6E90" w:rsidRDefault="008625D6" w:rsidP="008625D6">
      <w:pPr>
        <w:pStyle w:val="Style1"/>
        <w:numPr>
          <w:ilvl w:val="1"/>
          <w:numId w:val="2"/>
        </w:numPr>
        <w:ind w:left="1143"/>
      </w:pPr>
      <w:r w:rsidRPr="004B6E90">
        <w:rPr>
          <w:u w:val="single"/>
        </w:rPr>
        <w:t>Having examined</w:t>
      </w:r>
      <w:r w:rsidRPr="004B6E90">
        <w:t xml:space="preserve"> document LHE/23/18.COM/8.d as well as International Assistance request No. 01901 submitted by Zimbabwe,</w:t>
      </w:r>
    </w:p>
    <w:p w14:paraId="24534CFB" w14:textId="660D3A38" w:rsidR="008625D6" w:rsidRPr="004743CA" w:rsidRDefault="008625D6" w:rsidP="008625D6">
      <w:pPr>
        <w:pStyle w:val="Style1"/>
        <w:numPr>
          <w:ilvl w:val="1"/>
          <w:numId w:val="2"/>
        </w:numPr>
        <w:ind w:left="1143"/>
      </w:pPr>
      <w:r w:rsidRPr="004B6E90">
        <w:rPr>
          <w:noProof/>
          <w:u w:val="single"/>
        </w:rPr>
        <w:t>Takes note</w:t>
      </w:r>
      <w:r w:rsidRPr="004B6E90">
        <w:rPr>
          <w:noProof/>
        </w:rPr>
        <w:t xml:space="preserve"> that Zimbabwe has requested International Assistance for the project entitled </w:t>
      </w:r>
      <w:r w:rsidRPr="004743CA">
        <w:rPr>
          <w:b/>
          <w:noProof/>
        </w:rPr>
        <w:t>Awareness raising on the importance of the UNESCO 2003 Convention for the Safeguarding of the Intangible Cultural Heritage among traditional leadership</w:t>
      </w:r>
      <w:r w:rsidR="00076F2C" w:rsidRPr="004743CA">
        <w:rPr>
          <w:b/>
          <w:noProof/>
        </w:rPr>
        <w:t xml:space="preserve"> </w:t>
      </w:r>
      <w:r w:rsidR="00076F2C" w:rsidRPr="004743CA">
        <w:rPr>
          <w:b/>
          <w:bCs/>
          <w:color w:val="212121"/>
          <w:shd w:val="clear" w:color="auto" w:fill="FFFFFF"/>
        </w:rPr>
        <w:t>and local communities in Zimbabwe</w:t>
      </w:r>
      <w:r w:rsidRPr="004743CA">
        <w:rPr>
          <w:noProof/>
        </w:rPr>
        <w:t>:</w:t>
      </w:r>
    </w:p>
    <w:p w14:paraId="2ABCFF3E" w14:textId="77777777" w:rsidR="008625D6" w:rsidRPr="004B6E90" w:rsidRDefault="008625D6" w:rsidP="008625D6">
      <w:pPr>
        <w:tabs>
          <w:tab w:val="left" w:pos="1134"/>
          <w:tab w:val="left" w:pos="1701"/>
          <w:tab w:val="left" w:pos="2268"/>
        </w:tabs>
        <w:spacing w:before="120" w:after="120"/>
        <w:ind w:left="1134"/>
        <w:jc w:val="both"/>
        <w:rPr>
          <w:rFonts w:ascii="Arial" w:hAnsi="Arial" w:cs="Arial"/>
          <w:sz w:val="22"/>
          <w:szCs w:val="22"/>
          <w:lang w:val="en-US"/>
        </w:rPr>
      </w:pPr>
      <w:r w:rsidRPr="004B6E90">
        <w:rPr>
          <w:rFonts w:ascii="Arial" w:hAnsi="Arial" w:cs="Arial"/>
          <w:noProof/>
          <w:sz w:val="22"/>
          <w:szCs w:val="22"/>
          <w:lang w:val="en-US"/>
        </w:rPr>
        <w:t>To be implemented by the Ministry of Youth, Sport, Arts and Recreation, this two-year project aims to raise awareness of intangible cultural heritage safeguarding among traditional leaders and local communities in Zimbabwe. The project involves translating a summary of the 2003 Convention into local languages and establishing an information centre that will manage online platforms and share content, information and experiences with communities across the country. Based on requests from traditional leaders and local communities, the project also entails organizing awareness-raising seminars about the 2003 Convention and community-based inventorying, including conducting practical exercises. Participants will thus contribute to the transmission, collection, documentation and safeguarding of their intangible cultural heritage. This project builds on past efforts to cover a wider geographical area and increase the participation of traditional leadership and local community members. It also places a particular focus on youth, women and people living with disabilities. The project is expected to result in the creation of an intangible cultural heritage policy and to increase financial and human resources for safeguarding efforts. By increasing awareness about the importance of living heritage, it will also support community initiatives such as the creation of festivals and cultural events.</w:t>
      </w:r>
    </w:p>
    <w:p w14:paraId="2F98C0FF" w14:textId="77777777" w:rsidR="008625D6" w:rsidRPr="004B6E90" w:rsidRDefault="008625D6" w:rsidP="008625D6">
      <w:pPr>
        <w:pStyle w:val="Style1"/>
        <w:numPr>
          <w:ilvl w:val="1"/>
          <w:numId w:val="2"/>
        </w:numPr>
        <w:ind w:left="1143"/>
        <w:rPr>
          <w:noProof/>
        </w:rPr>
      </w:pPr>
      <w:r w:rsidRPr="004B6E90">
        <w:rPr>
          <w:noProof/>
          <w:u w:val="single"/>
        </w:rPr>
        <w:t>Further takes note</w:t>
      </w:r>
      <w:r w:rsidRPr="004B6E90">
        <w:rPr>
          <w:noProof/>
        </w:rPr>
        <w:t xml:space="preserve"> that this assistance is to support a project implemented at the national level, in accordance with Article 20 (c) of the Convention, and that it takes the form of the </w:t>
      </w:r>
      <w:r w:rsidRPr="004B6E90">
        <w:rPr>
          <w:b/>
          <w:bCs/>
          <w:noProof/>
        </w:rPr>
        <w:t>provision of a grant</w:t>
      </w:r>
      <w:r w:rsidRPr="004B6E90">
        <w:rPr>
          <w:noProof/>
        </w:rPr>
        <w:t>, pursuant to Article 21 (g) of the Convention;</w:t>
      </w:r>
    </w:p>
    <w:p w14:paraId="1230B774" w14:textId="77777777" w:rsidR="008625D6" w:rsidRPr="004B6E90" w:rsidRDefault="008625D6" w:rsidP="008625D6">
      <w:pPr>
        <w:pStyle w:val="Style1"/>
        <w:numPr>
          <w:ilvl w:val="1"/>
          <w:numId w:val="2"/>
        </w:numPr>
        <w:ind w:left="1143"/>
        <w:rPr>
          <w:noProof/>
        </w:rPr>
      </w:pPr>
      <w:r w:rsidRPr="004B6E90">
        <w:rPr>
          <w:noProof/>
          <w:u w:val="single"/>
        </w:rPr>
        <w:t>Also takes note</w:t>
      </w:r>
      <w:r w:rsidRPr="004B6E90">
        <w:rPr>
          <w:noProof/>
        </w:rPr>
        <w:t xml:space="preserve"> that Zimbabwe has requested assistance in the amount of US$321,339 from the Intangible Cultural Heritage Fund for the implementation of this project;</w:t>
      </w:r>
    </w:p>
    <w:p w14:paraId="71FA952F" w14:textId="77777777" w:rsidR="008625D6" w:rsidRPr="004B6E90" w:rsidRDefault="008625D6" w:rsidP="008625D6">
      <w:pPr>
        <w:pStyle w:val="Style1"/>
        <w:numPr>
          <w:ilvl w:val="1"/>
          <w:numId w:val="2"/>
        </w:numPr>
        <w:ind w:left="1143"/>
        <w:rPr>
          <w:noProof/>
        </w:rPr>
      </w:pPr>
      <w:r w:rsidRPr="004B6E90">
        <w:rPr>
          <w:noProof/>
          <w:u w:val="single"/>
        </w:rPr>
        <w:lastRenderedPageBreak/>
        <w:t>Considers</w:t>
      </w:r>
      <w:r w:rsidRPr="004B6E90">
        <w:rPr>
          <w:noProof/>
        </w:rPr>
        <w:t xml:space="preserve"> that, from the information included in the file, the request responds as follows to the criteria for granting International Assistance given in paragraphs 10 and 12 of the Operational Directives:</w:t>
      </w:r>
    </w:p>
    <w:p w14:paraId="353A272F" w14:textId="0D599EA4" w:rsidR="008625D6" w:rsidRPr="004B6E90" w:rsidRDefault="008625D6" w:rsidP="008625D6">
      <w:pPr>
        <w:tabs>
          <w:tab w:val="left" w:pos="1701"/>
          <w:tab w:val="left" w:pos="2268"/>
        </w:tabs>
        <w:spacing w:before="120" w:after="120"/>
        <w:ind w:left="1701" w:hanging="567"/>
        <w:jc w:val="both"/>
        <w:rPr>
          <w:rFonts w:ascii="Arial" w:hAnsi="Arial" w:cs="Arial"/>
          <w:bCs/>
          <w:noProof/>
          <w:sz w:val="22"/>
          <w:szCs w:val="22"/>
          <w:lang w:val="en-US" w:eastAsia="nl-NL"/>
        </w:rPr>
      </w:pPr>
      <w:r w:rsidRPr="004B6E90">
        <w:rPr>
          <w:rFonts w:ascii="Arial" w:hAnsi="Arial" w:cs="Arial"/>
          <w:bCs/>
          <w:noProof/>
          <w:sz w:val="22"/>
          <w:szCs w:val="22"/>
          <w:lang w:val="en-US" w:eastAsia="nl-NL"/>
        </w:rPr>
        <w:t>A.1:</w:t>
      </w:r>
      <w:r w:rsidR="009721E2" w:rsidRPr="004B6E90">
        <w:rPr>
          <w:rFonts w:ascii="Arial" w:hAnsi="Arial" w:cs="Arial"/>
          <w:bCs/>
          <w:noProof/>
          <w:sz w:val="22"/>
          <w:szCs w:val="22"/>
          <w:lang w:val="en-US" w:eastAsia="nl-NL"/>
        </w:rPr>
        <w:tab/>
      </w:r>
      <w:r w:rsidRPr="004B6E90">
        <w:rPr>
          <w:rFonts w:ascii="Arial" w:hAnsi="Arial" w:cs="Arial"/>
          <w:bCs/>
          <w:noProof/>
          <w:sz w:val="22"/>
          <w:szCs w:val="22"/>
          <w:lang w:val="en-US" w:eastAsia="nl-NL"/>
        </w:rPr>
        <w:t xml:space="preserve">The activities were developed based on the findings of a nationwide community consultation programme. The information provided in the request demonstrates the wide consultation of community members in the design of the project and the preparation of the request. It clearly describes the broad involvement of community leaders, youth, women and people living with disabilities throughout the implementation process and as the principal participants of the awareness-raising seminars. The project also includes traditional leadership structures such as the Chief’s Council in the evaluation of the activities. </w:t>
      </w:r>
    </w:p>
    <w:p w14:paraId="12FDFA56" w14:textId="4227A530" w:rsidR="008625D6" w:rsidRPr="004B6E90" w:rsidRDefault="008625D6" w:rsidP="008625D6">
      <w:pPr>
        <w:tabs>
          <w:tab w:val="left" w:pos="1701"/>
          <w:tab w:val="left" w:pos="2268"/>
        </w:tabs>
        <w:spacing w:before="120" w:after="120"/>
        <w:ind w:left="1701" w:hanging="567"/>
        <w:jc w:val="both"/>
        <w:rPr>
          <w:rFonts w:ascii="Arial" w:hAnsi="Arial" w:cs="Arial"/>
          <w:bCs/>
          <w:noProof/>
          <w:sz w:val="22"/>
          <w:szCs w:val="22"/>
          <w:lang w:val="en-US" w:eastAsia="nl-NL"/>
        </w:rPr>
      </w:pPr>
      <w:r w:rsidRPr="004B6E90">
        <w:rPr>
          <w:rFonts w:ascii="Arial" w:hAnsi="Arial" w:cs="Arial"/>
          <w:bCs/>
          <w:noProof/>
          <w:sz w:val="22"/>
          <w:szCs w:val="22"/>
          <w:lang w:val="en-US" w:eastAsia="nl-NL"/>
        </w:rPr>
        <w:t>A.2:</w:t>
      </w:r>
      <w:r w:rsidR="009721E2" w:rsidRPr="004B6E90">
        <w:rPr>
          <w:rFonts w:ascii="Arial" w:hAnsi="Arial" w:cs="Arial"/>
          <w:bCs/>
          <w:noProof/>
          <w:sz w:val="22"/>
          <w:szCs w:val="22"/>
          <w:lang w:val="en-US" w:eastAsia="nl-NL"/>
        </w:rPr>
        <w:tab/>
      </w:r>
      <w:r w:rsidRPr="004B6E90">
        <w:rPr>
          <w:rFonts w:ascii="Arial" w:hAnsi="Arial" w:cs="Arial"/>
          <w:bCs/>
          <w:noProof/>
          <w:sz w:val="22"/>
          <w:szCs w:val="22"/>
          <w:lang w:val="en-US" w:eastAsia="nl-NL"/>
        </w:rPr>
        <w:t xml:space="preserve">The requested budget provides detailed insight into the means necessary to implement the awareness-raising programme in Zimbabwe. The budget is detailed and consistent with the information provided on activities to be undertaken. The amount of assistance requested is appropriate. </w:t>
      </w:r>
    </w:p>
    <w:p w14:paraId="34797AED" w14:textId="05F8F157" w:rsidR="008625D6" w:rsidRPr="004B6E90" w:rsidRDefault="008625D6" w:rsidP="008625D6">
      <w:pPr>
        <w:tabs>
          <w:tab w:val="left" w:pos="1701"/>
          <w:tab w:val="left" w:pos="2268"/>
        </w:tabs>
        <w:spacing w:before="120" w:after="120"/>
        <w:ind w:left="1701" w:hanging="567"/>
        <w:jc w:val="both"/>
        <w:rPr>
          <w:rFonts w:ascii="Arial" w:hAnsi="Arial" w:cs="Arial"/>
          <w:bCs/>
          <w:noProof/>
          <w:sz w:val="22"/>
          <w:szCs w:val="22"/>
          <w:lang w:val="en-US" w:eastAsia="nl-NL"/>
        </w:rPr>
      </w:pPr>
      <w:r w:rsidRPr="004B6E90">
        <w:rPr>
          <w:rFonts w:ascii="Arial" w:hAnsi="Arial" w:cs="Arial"/>
          <w:bCs/>
          <w:noProof/>
          <w:sz w:val="22"/>
          <w:szCs w:val="22"/>
          <w:lang w:val="en-US" w:eastAsia="nl-NL"/>
        </w:rPr>
        <w:t>A.3:</w:t>
      </w:r>
      <w:r w:rsidR="009721E2" w:rsidRPr="004B6E90">
        <w:rPr>
          <w:rFonts w:ascii="Arial" w:hAnsi="Arial" w:cs="Arial"/>
          <w:bCs/>
          <w:noProof/>
          <w:sz w:val="22"/>
          <w:szCs w:val="22"/>
          <w:lang w:val="en-US" w:eastAsia="nl-NL"/>
        </w:rPr>
        <w:tab/>
      </w:r>
      <w:r w:rsidRPr="004B6E90">
        <w:rPr>
          <w:rFonts w:ascii="Arial" w:hAnsi="Arial" w:cs="Arial"/>
          <w:bCs/>
          <w:noProof/>
          <w:sz w:val="22"/>
          <w:szCs w:val="22"/>
          <w:lang w:val="en-US" w:eastAsia="nl-NL"/>
        </w:rPr>
        <w:t>The proposed project is directed towards raising awareness about the importance of the 2003 Convention among traditional leadership and local communities in Zimbabwe, through a comprehensive nationwide approach. The proposed activities are logical in sequence and sufficient details of the activities are provided, including the duration of the webinars and events and the locations of the seminars. The feasibility of the proposed activities is demonstrated, and the activities align with the provided budget and timetable. </w:t>
      </w:r>
    </w:p>
    <w:p w14:paraId="336DAD17" w14:textId="7F47166B" w:rsidR="008625D6" w:rsidRPr="004B6E90" w:rsidRDefault="008625D6" w:rsidP="00E8061F">
      <w:pPr>
        <w:tabs>
          <w:tab w:val="left" w:pos="1701"/>
          <w:tab w:val="left" w:pos="2268"/>
        </w:tabs>
        <w:spacing w:before="120" w:after="120"/>
        <w:ind w:left="1701" w:hanging="567"/>
        <w:jc w:val="both"/>
        <w:rPr>
          <w:rFonts w:ascii="Arial" w:hAnsi="Arial" w:cs="Arial"/>
          <w:bCs/>
          <w:noProof/>
          <w:sz w:val="22"/>
          <w:szCs w:val="22"/>
          <w:lang w:val="en-US" w:eastAsia="nl-NL"/>
        </w:rPr>
      </w:pPr>
      <w:r w:rsidRPr="004B6E90">
        <w:rPr>
          <w:rFonts w:ascii="Arial" w:hAnsi="Arial" w:cs="Arial"/>
          <w:bCs/>
          <w:noProof/>
          <w:sz w:val="22"/>
          <w:szCs w:val="22"/>
          <w:lang w:val="en-US" w:eastAsia="nl-NL"/>
        </w:rPr>
        <w:t xml:space="preserve">A.4: </w:t>
      </w:r>
      <w:r w:rsidR="009721E2" w:rsidRPr="004B6E90">
        <w:rPr>
          <w:rFonts w:ascii="Arial" w:hAnsi="Arial" w:cs="Arial"/>
          <w:bCs/>
          <w:noProof/>
          <w:sz w:val="22"/>
          <w:szCs w:val="22"/>
          <w:lang w:val="en-US" w:eastAsia="nl-NL"/>
        </w:rPr>
        <w:tab/>
      </w:r>
      <w:r w:rsidRPr="004B6E90">
        <w:rPr>
          <w:rFonts w:ascii="Arial" w:hAnsi="Arial" w:cs="Arial"/>
          <w:bCs/>
          <w:noProof/>
          <w:sz w:val="22"/>
          <w:szCs w:val="22"/>
          <w:lang w:val="en-US" w:eastAsia="nl-NL"/>
        </w:rPr>
        <w:t>After the completion of the project, a policy or bill on intangible cultural heritage will be drawn from consultations made during the project cycle. Beyond the project duration, Community Intangible Cultural Heritage Steering Committees will ensure that youth and communities continue to be engaged in safeguarding living heritage. Upon completion of the awareness-raising activities, communities will conduct community-based inventorying, leading to further promotion of the sustainable safeguarding of intangible cultural heritage.</w:t>
      </w:r>
    </w:p>
    <w:p w14:paraId="119620C7" w14:textId="1063A796" w:rsidR="008625D6" w:rsidRPr="004B6E90" w:rsidRDefault="008625D6" w:rsidP="00E8061F">
      <w:pPr>
        <w:tabs>
          <w:tab w:val="left" w:pos="1701"/>
          <w:tab w:val="left" w:pos="2268"/>
        </w:tabs>
        <w:spacing w:before="120" w:after="120"/>
        <w:ind w:left="1701" w:hanging="567"/>
        <w:jc w:val="both"/>
        <w:rPr>
          <w:rFonts w:ascii="Arial" w:hAnsi="Arial" w:cs="Arial"/>
          <w:bCs/>
          <w:noProof/>
          <w:sz w:val="22"/>
          <w:szCs w:val="22"/>
          <w:lang w:val="en-US" w:eastAsia="nl-NL"/>
        </w:rPr>
      </w:pPr>
      <w:r w:rsidRPr="004B6E90">
        <w:rPr>
          <w:rFonts w:ascii="Arial" w:hAnsi="Arial" w:cs="Arial"/>
          <w:bCs/>
          <w:noProof/>
          <w:sz w:val="22"/>
          <w:szCs w:val="22"/>
          <w:lang w:val="en-US" w:eastAsia="nl-NL"/>
        </w:rPr>
        <w:t xml:space="preserve">A.5: </w:t>
      </w:r>
      <w:r w:rsidR="009721E2" w:rsidRPr="004B6E90">
        <w:rPr>
          <w:rFonts w:ascii="Arial" w:hAnsi="Arial" w:cs="Arial"/>
          <w:bCs/>
          <w:noProof/>
          <w:sz w:val="22"/>
          <w:szCs w:val="22"/>
          <w:lang w:val="en-US" w:eastAsia="nl-NL"/>
        </w:rPr>
        <w:tab/>
      </w:r>
      <w:r w:rsidRPr="004B6E90">
        <w:rPr>
          <w:rFonts w:ascii="Arial" w:hAnsi="Arial" w:cs="Arial"/>
          <w:bCs/>
          <w:noProof/>
          <w:sz w:val="22"/>
          <w:szCs w:val="22"/>
          <w:lang w:val="en-US" w:eastAsia="nl-NL"/>
        </w:rPr>
        <w:t>The State Party is to cover 42 per cent of the total amount of the project, while the remainder (58 per cent) is requested from the Intangible Cultural Heritage Fund. The contribution from the State Party is expected to cover mainly the costs of rent, audiovisual materials, and transportation.</w:t>
      </w:r>
    </w:p>
    <w:p w14:paraId="47742877" w14:textId="5A20E362" w:rsidR="008625D6" w:rsidRPr="004B6E90" w:rsidRDefault="008625D6" w:rsidP="00E8061F">
      <w:pPr>
        <w:tabs>
          <w:tab w:val="left" w:pos="1701"/>
          <w:tab w:val="left" w:pos="2268"/>
        </w:tabs>
        <w:spacing w:before="120" w:after="120"/>
        <w:ind w:left="1701" w:hanging="567"/>
        <w:jc w:val="both"/>
        <w:rPr>
          <w:rFonts w:ascii="Arial" w:hAnsi="Arial" w:cs="Arial"/>
          <w:bCs/>
          <w:noProof/>
          <w:sz w:val="22"/>
          <w:szCs w:val="22"/>
          <w:lang w:val="en-US" w:eastAsia="nl-NL"/>
        </w:rPr>
      </w:pPr>
      <w:r w:rsidRPr="004B6E90">
        <w:rPr>
          <w:rFonts w:ascii="Arial" w:hAnsi="Arial" w:cs="Arial"/>
          <w:bCs/>
          <w:noProof/>
          <w:sz w:val="22"/>
          <w:szCs w:val="22"/>
          <w:lang w:val="en-US" w:eastAsia="nl-NL"/>
        </w:rPr>
        <w:t xml:space="preserve">A.6: </w:t>
      </w:r>
      <w:r w:rsidR="009721E2" w:rsidRPr="004B6E90">
        <w:rPr>
          <w:rFonts w:ascii="Arial" w:hAnsi="Arial" w:cs="Arial"/>
          <w:bCs/>
          <w:noProof/>
          <w:sz w:val="22"/>
          <w:szCs w:val="22"/>
          <w:lang w:val="en-US" w:eastAsia="nl-NL"/>
        </w:rPr>
        <w:tab/>
      </w:r>
      <w:r w:rsidRPr="004B6E90">
        <w:rPr>
          <w:rFonts w:ascii="Arial" w:hAnsi="Arial" w:cs="Arial"/>
          <w:bCs/>
          <w:noProof/>
          <w:sz w:val="22"/>
          <w:szCs w:val="22"/>
          <w:lang w:val="en-US" w:eastAsia="nl-NL"/>
        </w:rPr>
        <w:t>The proposed plan foresees the capacity building of the traditional leaders and community members through the knowledge and experience they will acquire during the seminars and the development of action plans. Communities will build capacities related to facilitating the convergence of performing arts, intangible cultural heritage dialogue and advocacy, and local community development. In addition, it is expected that the management capacities of the implementing organization will improve in the fields of monitoring, reporting and evaluating.</w:t>
      </w:r>
    </w:p>
    <w:p w14:paraId="4E414395" w14:textId="7D00D439" w:rsidR="008625D6" w:rsidRPr="004B6E90" w:rsidRDefault="008625D6" w:rsidP="00E8061F">
      <w:pPr>
        <w:tabs>
          <w:tab w:val="left" w:pos="1701"/>
          <w:tab w:val="left" w:pos="2268"/>
        </w:tabs>
        <w:spacing w:before="120" w:after="120"/>
        <w:ind w:left="1701" w:hanging="567"/>
        <w:jc w:val="both"/>
        <w:rPr>
          <w:rFonts w:ascii="Arial" w:eastAsia="SimSun" w:hAnsi="Arial" w:cs="Arial"/>
          <w:bCs/>
          <w:sz w:val="22"/>
          <w:szCs w:val="22"/>
          <w:lang w:val="en-GB" w:eastAsia="ko-KR"/>
        </w:rPr>
      </w:pPr>
      <w:r w:rsidRPr="004B6E90">
        <w:rPr>
          <w:rFonts w:ascii="Arial" w:hAnsi="Arial" w:cs="Arial"/>
          <w:bCs/>
          <w:sz w:val="22"/>
          <w:szCs w:val="22"/>
          <w:lang w:val="en-US"/>
        </w:rPr>
        <w:t>A.7:</w:t>
      </w:r>
      <w:r w:rsidR="009721E2" w:rsidRPr="004B6E90">
        <w:rPr>
          <w:rFonts w:ascii="Arial" w:hAnsi="Arial" w:cs="Arial"/>
          <w:bCs/>
          <w:sz w:val="22"/>
          <w:szCs w:val="22"/>
          <w:lang w:val="en-US"/>
        </w:rPr>
        <w:tab/>
      </w:r>
      <w:r w:rsidRPr="004B6E90">
        <w:rPr>
          <w:rFonts w:ascii="Arial" w:hAnsi="Arial" w:cs="Arial"/>
          <w:bCs/>
          <w:sz w:val="22"/>
          <w:szCs w:val="22"/>
          <w:lang w:val="en-US"/>
        </w:rPr>
        <w:t xml:space="preserve">Zimbabwe benefitted from </w:t>
      </w:r>
      <w:r w:rsidRPr="004B6E90">
        <w:rPr>
          <w:rFonts w:ascii="Arial" w:hAnsi="Arial" w:cs="Arial"/>
          <w:bCs/>
          <w:sz w:val="22"/>
          <w:szCs w:val="22"/>
          <w:lang w:val="en-GB"/>
        </w:rPr>
        <w:t xml:space="preserve">International Assistance from the Intangible Cultural Heritage Fund </w:t>
      </w:r>
      <w:r w:rsidRPr="004B6E90">
        <w:rPr>
          <w:rFonts w:ascii="Arial" w:hAnsi="Arial" w:cs="Arial"/>
          <w:bCs/>
          <w:snapToGrid w:val="0"/>
          <w:sz w:val="22"/>
          <w:szCs w:val="22"/>
          <w:lang w:val="en-US"/>
        </w:rPr>
        <w:t xml:space="preserve">for three projects: a) ‘Safeguarding cultural heritage aspects of </w:t>
      </w:r>
      <w:proofErr w:type="spellStart"/>
      <w:r w:rsidRPr="004B6E90">
        <w:rPr>
          <w:rFonts w:ascii="Arial" w:hAnsi="Arial" w:cs="Arial"/>
          <w:bCs/>
          <w:snapToGrid w:val="0"/>
          <w:sz w:val="22"/>
          <w:szCs w:val="22"/>
          <w:lang w:val="en-US"/>
        </w:rPr>
        <w:t>Njelele</w:t>
      </w:r>
      <w:proofErr w:type="spellEnd"/>
      <w:r w:rsidRPr="004B6E90">
        <w:rPr>
          <w:rFonts w:ascii="Arial" w:hAnsi="Arial" w:cs="Arial"/>
          <w:bCs/>
          <w:snapToGrid w:val="0"/>
          <w:sz w:val="22"/>
          <w:szCs w:val="22"/>
          <w:lang w:val="en-US"/>
        </w:rPr>
        <w:t>’ (file no. 0552, 2011, US$25,000); b) ‘Enhancing the capacity of communities to safeguard traditional dance expressions as performing arts heritage in western Zimbabwe’ (file no. 01304, 2018</w:t>
      </w:r>
      <w:r w:rsidR="00076F2C" w:rsidRPr="004B6E90">
        <w:rPr>
          <w:rFonts w:ascii="Arial" w:hAnsi="Arial" w:cs="Arial"/>
          <w:bCs/>
          <w:snapToGrid w:val="0"/>
          <w:sz w:val="22"/>
          <w:szCs w:val="22"/>
          <w:lang w:val="en-US"/>
        </w:rPr>
        <w:t xml:space="preserve"> </w:t>
      </w:r>
      <w:bookmarkStart w:id="5" w:name="_Hlk144836569"/>
      <w:r w:rsidR="00076F2C" w:rsidRPr="004B6E90">
        <w:rPr>
          <w:rFonts w:ascii="Arial" w:hAnsi="Arial" w:cs="Arial"/>
          <w:bCs/>
          <w:snapToGrid w:val="0"/>
          <w:sz w:val="22"/>
          <w:szCs w:val="22"/>
          <w:lang w:val="en-US"/>
        </w:rPr>
        <w:t>–</w:t>
      </w:r>
      <w:bookmarkEnd w:id="5"/>
      <w:r w:rsidR="00076F2C" w:rsidRPr="004B6E90">
        <w:rPr>
          <w:rFonts w:ascii="Arial" w:hAnsi="Arial" w:cs="Arial"/>
          <w:bCs/>
          <w:snapToGrid w:val="0"/>
          <w:sz w:val="22"/>
          <w:szCs w:val="22"/>
          <w:lang w:val="en-US"/>
        </w:rPr>
        <w:t xml:space="preserve"> </w:t>
      </w:r>
      <w:r w:rsidRPr="004B6E90">
        <w:rPr>
          <w:rFonts w:ascii="Arial" w:hAnsi="Arial" w:cs="Arial"/>
          <w:bCs/>
          <w:snapToGrid w:val="0"/>
          <w:sz w:val="22"/>
          <w:szCs w:val="22"/>
          <w:lang w:val="en-US"/>
        </w:rPr>
        <w:t>2021,</w:t>
      </w:r>
      <w:r w:rsidR="00076F2C" w:rsidRPr="004B6E90">
        <w:rPr>
          <w:rFonts w:ascii="Arial" w:hAnsi="Arial" w:cs="Arial"/>
          <w:bCs/>
          <w:snapToGrid w:val="0"/>
          <w:sz w:val="22"/>
          <w:szCs w:val="22"/>
          <w:lang w:val="en-US"/>
        </w:rPr>
        <w:t xml:space="preserve"> </w:t>
      </w:r>
      <w:r w:rsidRPr="004B6E90">
        <w:rPr>
          <w:rFonts w:ascii="Arial" w:hAnsi="Arial" w:cs="Arial"/>
          <w:bCs/>
          <w:snapToGrid w:val="0"/>
          <w:sz w:val="22"/>
          <w:szCs w:val="22"/>
          <w:lang w:val="en-US"/>
        </w:rPr>
        <w:t>US$98,927) and c)</w:t>
      </w:r>
      <w:r w:rsidR="00C90429" w:rsidRPr="004B6E90">
        <w:rPr>
          <w:rFonts w:ascii="Arial" w:hAnsi="Arial" w:cs="Arial"/>
          <w:bCs/>
          <w:snapToGrid w:val="0"/>
          <w:sz w:val="22"/>
          <w:szCs w:val="22"/>
          <w:lang w:val="en-US"/>
        </w:rPr>
        <w:t> </w:t>
      </w:r>
      <w:r w:rsidRPr="004B6E90">
        <w:rPr>
          <w:rFonts w:ascii="Arial" w:hAnsi="Arial" w:cs="Arial"/>
          <w:bCs/>
          <w:snapToGrid w:val="0"/>
          <w:sz w:val="22"/>
          <w:szCs w:val="22"/>
          <w:lang w:val="en-US"/>
        </w:rPr>
        <w:t xml:space="preserve">‘Inventorying oral traditions, expressions, local knowledge and practices of the </w:t>
      </w:r>
      <w:proofErr w:type="spellStart"/>
      <w:r w:rsidRPr="004B6E90">
        <w:rPr>
          <w:rFonts w:ascii="Arial" w:hAnsi="Arial" w:cs="Arial"/>
          <w:bCs/>
          <w:snapToGrid w:val="0"/>
          <w:sz w:val="22"/>
          <w:szCs w:val="22"/>
          <w:lang w:val="en-US"/>
        </w:rPr>
        <w:t>Korekore</w:t>
      </w:r>
      <w:proofErr w:type="spellEnd"/>
      <w:r w:rsidRPr="004B6E90">
        <w:rPr>
          <w:rFonts w:ascii="Arial" w:hAnsi="Arial" w:cs="Arial"/>
          <w:bCs/>
          <w:snapToGrid w:val="0"/>
          <w:sz w:val="22"/>
          <w:szCs w:val="22"/>
          <w:lang w:val="en-US"/>
        </w:rPr>
        <w:t xml:space="preserve"> of </w:t>
      </w:r>
      <w:proofErr w:type="spellStart"/>
      <w:r w:rsidRPr="004B6E90">
        <w:rPr>
          <w:rFonts w:ascii="Arial" w:hAnsi="Arial" w:cs="Arial"/>
          <w:bCs/>
          <w:snapToGrid w:val="0"/>
          <w:sz w:val="22"/>
          <w:szCs w:val="22"/>
          <w:lang w:val="en-US"/>
        </w:rPr>
        <w:t>Hurungwe</w:t>
      </w:r>
      <w:proofErr w:type="spellEnd"/>
      <w:r w:rsidRPr="004B6E90">
        <w:rPr>
          <w:rFonts w:ascii="Arial" w:hAnsi="Arial" w:cs="Arial"/>
          <w:bCs/>
          <w:snapToGrid w:val="0"/>
          <w:sz w:val="22"/>
          <w:szCs w:val="22"/>
          <w:lang w:val="en-US"/>
        </w:rPr>
        <w:t xml:space="preserve"> district in Zimbabwe’ (file no. 01312, 2018</w:t>
      </w:r>
      <w:r w:rsidR="00076F2C" w:rsidRPr="004B6E90">
        <w:rPr>
          <w:rFonts w:ascii="Arial" w:hAnsi="Arial" w:cs="Arial"/>
          <w:bCs/>
          <w:snapToGrid w:val="0"/>
          <w:sz w:val="22"/>
          <w:szCs w:val="22"/>
          <w:lang w:val="en-US"/>
        </w:rPr>
        <w:t xml:space="preserve"> – </w:t>
      </w:r>
      <w:r w:rsidRPr="004B6E90">
        <w:rPr>
          <w:rFonts w:ascii="Arial" w:hAnsi="Arial" w:cs="Arial"/>
          <w:bCs/>
          <w:snapToGrid w:val="0"/>
          <w:sz w:val="22"/>
          <w:szCs w:val="22"/>
          <w:lang w:val="en-US"/>
        </w:rPr>
        <w:t>2021, US$93,242.5</w:t>
      </w:r>
      <w:r w:rsidR="00711CDA">
        <w:rPr>
          <w:rFonts w:ascii="Arial" w:hAnsi="Arial" w:cs="Arial"/>
          <w:bCs/>
          <w:snapToGrid w:val="0"/>
          <w:sz w:val="22"/>
          <w:szCs w:val="22"/>
          <w:lang w:val="en-US"/>
        </w:rPr>
        <w:t>0</w:t>
      </w:r>
      <w:r w:rsidRPr="004B6E90">
        <w:rPr>
          <w:rFonts w:ascii="Arial" w:hAnsi="Arial" w:cs="Arial"/>
          <w:bCs/>
          <w:snapToGrid w:val="0"/>
          <w:sz w:val="22"/>
          <w:szCs w:val="22"/>
          <w:lang w:val="en-US"/>
        </w:rPr>
        <w:t>). The last two projects are undergoing administrative and financial closure.</w:t>
      </w:r>
    </w:p>
    <w:p w14:paraId="38CA899D" w14:textId="61831671" w:rsidR="008625D6" w:rsidRPr="004B6E90" w:rsidRDefault="008625D6" w:rsidP="00E8061F">
      <w:pPr>
        <w:tabs>
          <w:tab w:val="left" w:pos="567"/>
          <w:tab w:val="left" w:pos="1134"/>
          <w:tab w:val="left" w:pos="2268"/>
        </w:tabs>
        <w:spacing w:before="120" w:after="120"/>
        <w:ind w:left="1134"/>
        <w:jc w:val="both"/>
        <w:rPr>
          <w:rFonts w:ascii="Arial" w:hAnsi="Arial" w:cs="Arial"/>
          <w:bCs/>
          <w:noProof/>
          <w:sz w:val="22"/>
          <w:szCs w:val="22"/>
          <w:lang w:val="en-US" w:eastAsia="nl-NL"/>
        </w:rPr>
      </w:pPr>
      <w:r w:rsidRPr="004B6E90">
        <w:rPr>
          <w:rFonts w:ascii="Arial" w:hAnsi="Arial" w:cs="Arial"/>
          <w:bCs/>
          <w:noProof/>
          <w:sz w:val="22"/>
          <w:szCs w:val="22"/>
          <w:lang w:val="en-US" w:eastAsia="nl-NL"/>
        </w:rPr>
        <w:t xml:space="preserve">Paragraph 10(a): The project is national in scope and will involve communities and traditional leaders from the ten districts of Zimbabwe. The background and mission of the implementing agency </w:t>
      </w:r>
      <w:r w:rsidR="00076F2C" w:rsidRPr="004B6E90">
        <w:rPr>
          <w:rFonts w:ascii="Arial" w:hAnsi="Arial" w:cs="Arial"/>
          <w:bCs/>
          <w:noProof/>
          <w:sz w:val="22"/>
          <w:szCs w:val="22"/>
          <w:lang w:val="en-US" w:eastAsia="nl-NL"/>
        </w:rPr>
        <w:t>–</w:t>
      </w:r>
      <w:r w:rsidRPr="004B6E90">
        <w:rPr>
          <w:rFonts w:ascii="Arial" w:hAnsi="Arial" w:cs="Arial"/>
          <w:bCs/>
          <w:noProof/>
          <w:sz w:val="22"/>
          <w:szCs w:val="22"/>
          <w:lang w:val="en-US" w:eastAsia="nl-NL"/>
        </w:rPr>
        <w:t xml:space="preserve"> the</w:t>
      </w:r>
      <w:r w:rsidR="00076F2C" w:rsidRPr="004B6E90">
        <w:rPr>
          <w:rFonts w:ascii="Arial" w:hAnsi="Arial" w:cs="Arial"/>
          <w:bCs/>
          <w:noProof/>
          <w:sz w:val="22"/>
          <w:szCs w:val="22"/>
          <w:lang w:val="en-US" w:eastAsia="nl-NL"/>
        </w:rPr>
        <w:t xml:space="preserve"> </w:t>
      </w:r>
      <w:r w:rsidRPr="004B6E90">
        <w:rPr>
          <w:rFonts w:ascii="Arial" w:hAnsi="Arial" w:cs="Arial"/>
          <w:bCs/>
          <w:noProof/>
          <w:sz w:val="22"/>
          <w:szCs w:val="22"/>
          <w:lang w:val="en-US" w:eastAsia="nl-NL"/>
        </w:rPr>
        <w:t xml:space="preserve">Department of Arts and Culture Promotion and </w:t>
      </w:r>
      <w:r w:rsidRPr="004B6E90">
        <w:rPr>
          <w:rFonts w:ascii="Arial" w:hAnsi="Arial" w:cs="Arial"/>
          <w:bCs/>
          <w:noProof/>
          <w:sz w:val="22"/>
          <w:szCs w:val="22"/>
          <w:lang w:val="en-US" w:eastAsia="nl-NL"/>
        </w:rPr>
        <w:lastRenderedPageBreak/>
        <w:t xml:space="preserve">Development </w:t>
      </w:r>
      <w:r w:rsidR="00076F2C" w:rsidRPr="004B6E90">
        <w:rPr>
          <w:rFonts w:ascii="Arial" w:hAnsi="Arial" w:cs="Arial"/>
          <w:bCs/>
          <w:noProof/>
          <w:sz w:val="22"/>
          <w:szCs w:val="22"/>
          <w:lang w:val="en-US" w:eastAsia="nl-NL"/>
        </w:rPr>
        <w:t>–</w:t>
      </w:r>
      <w:r w:rsidRPr="004B6E90">
        <w:rPr>
          <w:rFonts w:ascii="Arial" w:hAnsi="Arial" w:cs="Arial"/>
          <w:bCs/>
          <w:noProof/>
          <w:sz w:val="22"/>
          <w:szCs w:val="22"/>
          <w:lang w:val="en-US" w:eastAsia="nl-NL"/>
        </w:rPr>
        <w:t xml:space="preserve"> and</w:t>
      </w:r>
      <w:r w:rsidR="00076F2C" w:rsidRPr="004B6E90">
        <w:rPr>
          <w:rFonts w:ascii="Arial" w:hAnsi="Arial" w:cs="Arial"/>
          <w:bCs/>
          <w:noProof/>
          <w:sz w:val="22"/>
          <w:szCs w:val="22"/>
          <w:lang w:val="en-US" w:eastAsia="nl-NL"/>
        </w:rPr>
        <w:t xml:space="preserve"> </w:t>
      </w:r>
      <w:r w:rsidRPr="004B6E90">
        <w:rPr>
          <w:rFonts w:ascii="Arial" w:hAnsi="Arial" w:cs="Arial"/>
          <w:bCs/>
          <w:noProof/>
          <w:sz w:val="22"/>
          <w:szCs w:val="22"/>
          <w:lang w:val="en-US" w:eastAsia="nl-NL"/>
        </w:rPr>
        <w:t>the entities that will support the implementation of the programme have the necessary experience and human resources. Collaboration with the Department of Traditional Leaders and Support Services is foreseen, and a series of facilitators and rapporteurs will be called upon to achieve the nationwide scope of the programme.</w:t>
      </w:r>
    </w:p>
    <w:p w14:paraId="4D0E27BF" w14:textId="77777777" w:rsidR="008625D6" w:rsidRPr="004B6E90" w:rsidRDefault="008625D6" w:rsidP="00E8061F">
      <w:pPr>
        <w:tabs>
          <w:tab w:val="left" w:pos="567"/>
          <w:tab w:val="left" w:pos="1134"/>
          <w:tab w:val="left" w:pos="2268"/>
        </w:tabs>
        <w:spacing w:before="120" w:after="120"/>
        <w:ind w:left="1134"/>
        <w:jc w:val="both"/>
        <w:rPr>
          <w:rFonts w:ascii="Arial" w:hAnsi="Arial" w:cs="Arial"/>
          <w:bCs/>
          <w:noProof/>
          <w:sz w:val="22"/>
          <w:szCs w:val="22"/>
          <w:lang w:val="en-US" w:eastAsia="nl-NL"/>
        </w:rPr>
      </w:pPr>
      <w:r w:rsidRPr="004B6E90">
        <w:rPr>
          <w:rFonts w:ascii="Arial" w:hAnsi="Arial" w:cs="Arial"/>
          <w:bCs/>
          <w:noProof/>
          <w:sz w:val="22"/>
          <w:szCs w:val="22"/>
          <w:lang w:val="en-US" w:eastAsia="nl-NL"/>
        </w:rPr>
        <w:t xml:space="preserve">Paragraph 10(b): </w:t>
      </w:r>
      <w:r w:rsidRPr="004B6E90">
        <w:rPr>
          <w:rFonts w:ascii="Arial" w:hAnsi="Arial" w:cs="Arial"/>
          <w:bCs/>
          <w:sz w:val="22"/>
          <w:szCs w:val="22"/>
          <w:lang w:val="en-US"/>
        </w:rPr>
        <w:t>The project will have multiplier effects</w:t>
      </w:r>
      <w:r w:rsidRPr="004B6E90" w:rsidDel="00453610">
        <w:rPr>
          <w:rFonts w:ascii="Arial" w:hAnsi="Arial" w:cs="Arial"/>
          <w:bCs/>
          <w:noProof/>
          <w:sz w:val="22"/>
          <w:szCs w:val="22"/>
          <w:lang w:val="en-US" w:eastAsia="nl-NL"/>
        </w:rPr>
        <w:t xml:space="preserve"> </w:t>
      </w:r>
      <w:r w:rsidRPr="004B6E90">
        <w:rPr>
          <w:rFonts w:ascii="Arial" w:hAnsi="Arial" w:cs="Arial"/>
          <w:bCs/>
          <w:noProof/>
          <w:sz w:val="22"/>
          <w:szCs w:val="22"/>
          <w:lang w:val="en-US" w:eastAsia="nl-NL"/>
        </w:rPr>
        <w:t>as the State Party is committed to funding part of the required budget. Technical support will be obtained from the National Archives of Zimbabwe, the Chief’s Council and other named institutions. Stakeholders in the culture sector and corporate enterprises are targeted for financial support.</w:t>
      </w:r>
    </w:p>
    <w:p w14:paraId="3317B0D1" w14:textId="497E1B57" w:rsidR="008625D6" w:rsidRPr="004B6E90" w:rsidRDefault="008625D6" w:rsidP="00E8061F">
      <w:pPr>
        <w:pStyle w:val="Style1"/>
        <w:numPr>
          <w:ilvl w:val="1"/>
          <w:numId w:val="2"/>
        </w:numPr>
        <w:ind w:left="1143"/>
        <w:rPr>
          <w:noProof/>
        </w:rPr>
      </w:pPr>
      <w:r w:rsidRPr="004B6E90">
        <w:rPr>
          <w:noProof/>
          <w:u w:val="single"/>
        </w:rPr>
        <w:t>Decides to approve</w:t>
      </w:r>
      <w:r w:rsidRPr="004B6E90">
        <w:rPr>
          <w:noProof/>
        </w:rPr>
        <w:t xml:space="preserve"> the International Assistance request from Zimbabwe for the project entitled </w:t>
      </w:r>
      <w:r w:rsidRPr="004B6E90">
        <w:rPr>
          <w:b/>
          <w:bCs/>
          <w:noProof/>
        </w:rPr>
        <w:t xml:space="preserve">Awareness raising on the importance of the UNESCO 2003 Convention for the Safeguarding of the Intangible Cultural Heritage among traditional leadership </w:t>
      </w:r>
      <w:r w:rsidR="00076F2C" w:rsidRPr="004B6E90">
        <w:rPr>
          <w:b/>
          <w:bCs/>
          <w:noProof/>
        </w:rPr>
        <w:t xml:space="preserve">and local communities in Zimbabwe </w:t>
      </w:r>
      <w:r w:rsidRPr="004B6E90">
        <w:rPr>
          <w:noProof/>
        </w:rPr>
        <w:t>and </w:t>
      </w:r>
      <w:r w:rsidRPr="004B6E90">
        <w:rPr>
          <w:noProof/>
          <w:u w:val="single"/>
        </w:rPr>
        <w:t>grants</w:t>
      </w:r>
      <w:r w:rsidRPr="004B6E90">
        <w:rPr>
          <w:noProof/>
        </w:rPr>
        <w:t> the amount of US$321,339 to the State Party to this end;</w:t>
      </w:r>
    </w:p>
    <w:p w14:paraId="2EE70104" w14:textId="77777777" w:rsidR="008625D6" w:rsidRPr="004B6E90" w:rsidRDefault="008625D6" w:rsidP="00E8061F">
      <w:pPr>
        <w:pStyle w:val="Style1"/>
        <w:numPr>
          <w:ilvl w:val="1"/>
          <w:numId w:val="2"/>
        </w:numPr>
        <w:ind w:left="1143"/>
        <w:rPr>
          <w:noProof/>
        </w:rPr>
      </w:pPr>
      <w:r w:rsidRPr="004B6E90">
        <w:rPr>
          <w:noProof/>
          <w:u w:val="single"/>
        </w:rPr>
        <w:t>Encourages</w:t>
      </w:r>
      <w:r w:rsidRPr="004B6E90">
        <w:rPr>
          <w:noProof/>
        </w:rPr>
        <w:t xml:space="preserve"> the implementing agency to consider the results of previous International Assistance granted to the requesting State in order to build on their achievements and to benefit from the lessons learnt;</w:t>
      </w:r>
    </w:p>
    <w:p w14:paraId="6F1ECE0B" w14:textId="57667C18" w:rsidR="008625D6" w:rsidRPr="004B6E90" w:rsidRDefault="008625D6" w:rsidP="00E8061F">
      <w:pPr>
        <w:pStyle w:val="Style1"/>
        <w:numPr>
          <w:ilvl w:val="1"/>
          <w:numId w:val="2"/>
        </w:numPr>
        <w:ind w:left="1143"/>
        <w:rPr>
          <w:noProof/>
        </w:rPr>
      </w:pPr>
      <w:r w:rsidRPr="004B6E90">
        <w:rPr>
          <w:noProof/>
          <w:u w:val="single"/>
        </w:rPr>
        <w:t>Requests</w:t>
      </w:r>
      <w:r w:rsidRPr="004B6E90">
        <w:rPr>
          <w:noProof/>
        </w:rPr>
        <w:t xml:space="preserve"> that the Secretariat reach an agreement with the requesting State Party on the technical details of the assistance both before and over the course of the implementation of the project, paying particular attention to ensuring that the budget, timeline and work plan of the activities to be covered by the Intangible Cultural Heritage Fund are detailed and specific enough to provide sufficient justification of the expenditures;</w:t>
      </w:r>
    </w:p>
    <w:p w14:paraId="31BA9683" w14:textId="781AB53F" w:rsidR="00FB7CA9" w:rsidRPr="00EB05A1" w:rsidRDefault="008625D6" w:rsidP="00EB05A1">
      <w:pPr>
        <w:pStyle w:val="Style1"/>
        <w:numPr>
          <w:ilvl w:val="1"/>
          <w:numId w:val="2"/>
        </w:numPr>
        <w:ind w:left="1143"/>
        <w:rPr>
          <w:noProof/>
        </w:rPr>
      </w:pPr>
      <w:r w:rsidRPr="004B6E90">
        <w:rPr>
          <w:noProof/>
          <w:u w:val="single"/>
        </w:rPr>
        <w:t>Invites</w:t>
      </w:r>
      <w:r w:rsidRPr="004B6E90">
        <w:rPr>
          <w:noProof/>
        </w:rPr>
        <w:t xml:space="preserve"> the State Party to use Form ICH-04-Report to report on the use of the assistance granted.</w:t>
      </w:r>
      <w:bookmarkStart w:id="6" w:name="_DRAFT_DECISION_18.COM_1"/>
      <w:bookmarkEnd w:id="6"/>
    </w:p>
    <w:sectPr w:rsidR="00FB7CA9" w:rsidRPr="00EB05A1" w:rsidSect="00F757C2">
      <w:headerReference w:type="even" r:id="rId10"/>
      <w:headerReference w:type="default" r:id="rId11"/>
      <w:headerReference w:type="first" r:id="rId12"/>
      <w:pgSz w:w="11906" w:h="16838" w:code="9"/>
      <w:pgMar w:top="1418" w:right="1134" w:bottom="1134" w:left="1134" w:header="397" w:footer="284" w:gutter="0"/>
      <w:pgBorders w:display="firstPage"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CF83" w14:textId="77777777" w:rsidR="00596E88" w:rsidRDefault="00596E88" w:rsidP="00596E88">
      <w:r>
        <w:separator/>
      </w:r>
    </w:p>
  </w:endnote>
  <w:endnote w:type="continuationSeparator" w:id="0">
    <w:p w14:paraId="1EFBA375" w14:textId="77777777" w:rsidR="00596E88" w:rsidRDefault="00596E88" w:rsidP="005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ED43" w14:textId="77777777" w:rsidR="00596E88" w:rsidRDefault="00596E88" w:rsidP="00596E88">
      <w:r>
        <w:separator/>
      </w:r>
    </w:p>
  </w:footnote>
  <w:footnote w:type="continuationSeparator" w:id="0">
    <w:p w14:paraId="6CA1CD2D" w14:textId="77777777" w:rsidR="00596E88" w:rsidRDefault="00596E88" w:rsidP="0059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2FFD" w14:textId="1A2E6ABA" w:rsidR="00A66839" w:rsidRDefault="00F757C2">
    <w:pPr>
      <w:pStyle w:val="Header"/>
    </w:pPr>
    <w:r w:rsidRPr="00F757C2">
      <w:rPr>
        <w:rFonts w:asciiTheme="minorBidi" w:hAnsiTheme="minorBidi" w:cstheme="minorBidi"/>
        <w:sz w:val="20"/>
        <w:szCs w:val="20"/>
      </w:rPr>
      <w:t>LHE/23/18.COM/</w:t>
    </w:r>
    <w:r w:rsidR="004969DE">
      <w:rPr>
        <w:rFonts w:asciiTheme="minorBidi" w:hAnsiTheme="minorBidi" w:cstheme="minorBidi"/>
        <w:sz w:val="20"/>
        <w:szCs w:val="20"/>
      </w:rPr>
      <w:t>8.d</w:t>
    </w:r>
    <w:r w:rsidRPr="00F757C2">
      <w:rPr>
        <w:rFonts w:asciiTheme="minorBidi" w:hAnsiTheme="minorBidi" w:cstheme="minorBidi"/>
        <w:sz w:val="20"/>
        <w:szCs w:val="20"/>
      </w:rPr>
      <w:t xml:space="preserve"> –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0682" w14:textId="66DB6455" w:rsidR="00A66839" w:rsidRPr="001D623E" w:rsidRDefault="00C82F6E" w:rsidP="003C0CA0">
    <w:pPr>
      <w:pStyle w:val="Header"/>
      <w:tabs>
        <w:tab w:val="clear" w:pos="9072"/>
        <w:tab w:val="right" w:pos="8931"/>
      </w:tabs>
      <w:ind w:right="-1"/>
      <w:jc w:val="right"/>
      <w:rPr>
        <w:rFonts w:asciiTheme="minorBidi" w:hAnsiTheme="minorBidi" w:cstheme="minorBidi"/>
      </w:rPr>
    </w:pPr>
    <w:r w:rsidRPr="001D623E">
      <w:rPr>
        <w:rFonts w:asciiTheme="minorBidi" w:hAnsiTheme="minorBidi" w:cstheme="minorBidi"/>
        <w:sz w:val="20"/>
        <w:szCs w:val="20"/>
      </w:rPr>
      <w:t>LHE/2</w:t>
    </w:r>
    <w:r w:rsidR="00EC3C10">
      <w:rPr>
        <w:rFonts w:asciiTheme="minorBidi" w:hAnsiTheme="minorBidi" w:cstheme="minorBidi"/>
        <w:sz w:val="20"/>
        <w:szCs w:val="20"/>
      </w:rPr>
      <w:t>3</w:t>
    </w:r>
    <w:r w:rsidRPr="001D623E">
      <w:rPr>
        <w:rFonts w:asciiTheme="minorBidi" w:hAnsiTheme="minorBidi" w:cstheme="minorBidi"/>
        <w:sz w:val="20"/>
        <w:szCs w:val="20"/>
      </w:rPr>
      <w:t>/1</w:t>
    </w:r>
    <w:r w:rsidR="00EC3C10">
      <w:rPr>
        <w:rFonts w:asciiTheme="minorBidi" w:hAnsiTheme="minorBidi" w:cstheme="minorBidi"/>
        <w:sz w:val="20"/>
        <w:szCs w:val="20"/>
      </w:rPr>
      <w:t>8</w:t>
    </w:r>
    <w:r w:rsidRPr="001D623E">
      <w:rPr>
        <w:rFonts w:asciiTheme="minorBidi" w:hAnsiTheme="minorBidi" w:cstheme="minorBidi"/>
        <w:sz w:val="20"/>
        <w:szCs w:val="20"/>
      </w:rPr>
      <w:t>.COM</w:t>
    </w:r>
    <w:r w:rsidR="004969DE">
      <w:rPr>
        <w:rFonts w:asciiTheme="minorBidi" w:hAnsiTheme="minorBidi" w:cstheme="minorBidi"/>
        <w:sz w:val="20"/>
        <w:szCs w:val="20"/>
      </w:rPr>
      <w:t>/8.d</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5ABB902D" w14:textId="77777777" w:rsidR="00A66839" w:rsidRDefault="00A66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6517" w14:textId="77777777" w:rsidR="00A66839" w:rsidRPr="00E95AE2" w:rsidRDefault="00A66839" w:rsidP="00D35754">
    <w:pPr>
      <w:pStyle w:val="Header"/>
      <w:rPr>
        <w:sz w:val="22"/>
        <w:szCs w:val="22"/>
        <w:lang w:val="en-GB"/>
      </w:rPr>
    </w:pPr>
  </w:p>
  <w:p w14:paraId="2E69E66B" w14:textId="77777777" w:rsidR="00A66839" w:rsidRPr="00816402" w:rsidRDefault="00C82F6E" w:rsidP="00816402">
    <w:pPr>
      <w:pStyle w:val="Header"/>
      <w:spacing w:after="120"/>
      <w:jc w:val="right"/>
      <w:rPr>
        <w:rFonts w:ascii="Arial" w:hAnsi="Arial" w:cs="Arial"/>
        <w:b/>
        <w:color w:val="0070C0"/>
        <w:sz w:val="22"/>
        <w:szCs w:val="22"/>
        <w:lang w:val="pt-PT"/>
      </w:rPr>
    </w:pPr>
    <w:r>
      <w:rPr>
        <w:noProof/>
        <w:lang w:val="en-GB"/>
      </w:rPr>
      <w:drawing>
        <wp:anchor distT="0" distB="0" distL="114300" distR="114300" simplePos="0" relativeHeight="251659264" behindDoc="0" locked="0" layoutInCell="1" allowOverlap="1" wp14:anchorId="562707F5" wp14:editId="32692E34">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96027" w14:textId="799E4BA9" w:rsidR="00A66839" w:rsidRPr="00D35754" w:rsidRDefault="00C82F6E" w:rsidP="00D35754">
    <w:pPr>
      <w:pStyle w:val="Header"/>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sidR="00596E88">
      <w:rPr>
        <w:rFonts w:ascii="Arial" w:hAnsi="Arial" w:cs="Arial"/>
        <w:b/>
        <w:color w:val="0070C0"/>
        <w:sz w:val="44"/>
        <w:szCs w:val="44"/>
        <w:lang w:val="pt-PT"/>
      </w:rPr>
      <w:t>8</w:t>
    </w:r>
    <w:r w:rsidRPr="00D35754">
      <w:rPr>
        <w:rFonts w:ascii="Arial" w:hAnsi="Arial" w:cs="Arial"/>
        <w:b/>
        <w:color w:val="0070C0"/>
        <w:sz w:val="44"/>
        <w:szCs w:val="44"/>
        <w:lang w:val="pt-PT"/>
      </w:rPr>
      <w:t xml:space="preserve"> COM</w:t>
    </w:r>
  </w:p>
  <w:p w14:paraId="75AA845E" w14:textId="661D2B47" w:rsidR="00A66839" w:rsidRDefault="00C82F6E" w:rsidP="00D35754">
    <w:pPr>
      <w:jc w:val="right"/>
      <w:rPr>
        <w:rFonts w:ascii="Arial" w:hAnsi="Arial" w:cs="Arial"/>
        <w:b/>
        <w:color w:val="0070C0"/>
        <w:sz w:val="22"/>
        <w:szCs w:val="22"/>
        <w:lang w:val="pt-PT"/>
      </w:rPr>
    </w:pPr>
    <w:r w:rsidRPr="00D35754">
      <w:rPr>
        <w:rFonts w:ascii="Arial" w:hAnsi="Arial" w:cs="Arial"/>
        <w:b/>
        <w:color w:val="0070C0"/>
        <w:sz w:val="22"/>
        <w:szCs w:val="22"/>
        <w:lang w:val="pt-PT"/>
      </w:rPr>
      <w:t>LHE/2</w:t>
    </w:r>
    <w:r w:rsidR="00596E88">
      <w:rPr>
        <w:rFonts w:ascii="Arial" w:hAnsi="Arial" w:cs="Arial"/>
        <w:b/>
        <w:color w:val="0070C0"/>
        <w:sz w:val="22"/>
        <w:szCs w:val="22"/>
        <w:lang w:val="pt-PT"/>
      </w:rPr>
      <w:t>3</w:t>
    </w:r>
    <w:r w:rsidRPr="00D35754">
      <w:rPr>
        <w:rFonts w:ascii="Arial" w:hAnsi="Arial" w:cs="Arial"/>
        <w:b/>
        <w:color w:val="0070C0"/>
        <w:sz w:val="22"/>
        <w:szCs w:val="22"/>
        <w:lang w:val="pt-PT"/>
      </w:rPr>
      <w:t>/1</w:t>
    </w:r>
    <w:r w:rsidR="00596E88">
      <w:rPr>
        <w:rFonts w:ascii="Arial" w:hAnsi="Arial" w:cs="Arial"/>
        <w:b/>
        <w:color w:val="0070C0"/>
        <w:sz w:val="22"/>
        <w:szCs w:val="22"/>
        <w:lang w:val="pt-PT"/>
      </w:rPr>
      <w:t>8</w:t>
    </w:r>
    <w:r w:rsidRPr="00D35754">
      <w:rPr>
        <w:rFonts w:ascii="Arial" w:hAnsi="Arial" w:cs="Arial"/>
        <w:b/>
        <w:color w:val="0070C0"/>
        <w:sz w:val="22"/>
        <w:szCs w:val="22"/>
        <w:lang w:val="pt-PT"/>
      </w:rPr>
      <w:t>.COM</w:t>
    </w:r>
    <w:r w:rsidR="004969DE">
      <w:rPr>
        <w:rFonts w:ascii="Arial" w:hAnsi="Arial" w:cs="Arial"/>
        <w:b/>
        <w:color w:val="0070C0"/>
        <w:sz w:val="22"/>
        <w:szCs w:val="22"/>
        <w:lang w:val="pt-PT"/>
      </w:rPr>
      <w:t>/8.d</w:t>
    </w:r>
  </w:p>
  <w:p w14:paraId="29A4FFF0" w14:textId="206CC045" w:rsidR="00A66839" w:rsidRPr="00D35754" w:rsidRDefault="00C82F6E" w:rsidP="00D35754">
    <w:pPr>
      <w:jc w:val="right"/>
      <w:rPr>
        <w:rFonts w:ascii="Arial" w:eastAsiaTheme="minorEastAsia" w:hAnsi="Arial" w:cs="Arial"/>
        <w:b/>
        <w:color w:val="0070C0"/>
        <w:sz w:val="22"/>
        <w:szCs w:val="22"/>
        <w:lang w:val="pt-PT" w:eastAsia="ko-KR"/>
      </w:rPr>
    </w:pPr>
    <w:r w:rsidRPr="00D35754">
      <w:rPr>
        <w:rFonts w:ascii="Arial" w:hAnsi="Arial" w:cs="Arial"/>
        <w:b/>
        <w:color w:val="0070C0"/>
        <w:sz w:val="22"/>
        <w:szCs w:val="22"/>
        <w:lang w:val="pt-PT"/>
      </w:rPr>
      <w:t xml:space="preserve">Paris, </w:t>
    </w:r>
    <w:r w:rsidR="00B42832" w:rsidRPr="00CA6F48">
      <w:rPr>
        <w:rFonts w:ascii="Arial" w:hAnsi="Arial" w:cs="Arial"/>
        <w:b/>
        <w:color w:val="0070C0"/>
        <w:sz w:val="22"/>
        <w:szCs w:val="22"/>
        <w:lang w:val="pt-PT"/>
      </w:rPr>
      <w:t>6 November</w:t>
    </w:r>
    <w:r w:rsidRPr="00CA6F48">
      <w:rPr>
        <w:rFonts w:ascii="Arial" w:hAnsi="Arial" w:cs="Arial"/>
        <w:b/>
        <w:color w:val="0070C0"/>
        <w:sz w:val="22"/>
        <w:szCs w:val="22"/>
        <w:lang w:val="pt-PT"/>
      </w:rPr>
      <w:t xml:space="preserve"> 202</w:t>
    </w:r>
    <w:r w:rsidR="00596E88" w:rsidRPr="00CA6F48">
      <w:rPr>
        <w:rFonts w:ascii="Arial" w:hAnsi="Arial" w:cs="Arial"/>
        <w:b/>
        <w:color w:val="0070C0"/>
        <w:sz w:val="22"/>
        <w:szCs w:val="22"/>
        <w:lang w:val="pt-PT"/>
      </w:rPr>
      <w:t>3</w:t>
    </w:r>
  </w:p>
  <w:p w14:paraId="39FB6258" w14:textId="77777777" w:rsidR="00A66839" w:rsidRPr="00D35754" w:rsidRDefault="00C82F6E" w:rsidP="00D35754">
    <w:pPr>
      <w:spacing w:after="120"/>
      <w:jc w:val="right"/>
      <w:rPr>
        <w:rFonts w:ascii="Arial" w:hAnsi="Arial" w:cs="Arial"/>
        <w:b/>
        <w:color w:val="0070C0"/>
        <w:sz w:val="22"/>
        <w:szCs w:val="22"/>
        <w:lang w:val="en-GB"/>
      </w:rPr>
    </w:pPr>
    <w:r w:rsidRPr="00D35754">
      <w:rPr>
        <w:rFonts w:ascii="Arial" w:hAnsi="Arial" w:cs="Arial"/>
        <w:b/>
        <w:color w:val="0070C0"/>
        <w:sz w:val="22"/>
        <w:szCs w:val="22"/>
        <w:lang w:val="en-GB"/>
      </w:rPr>
      <w:t xml:space="preserve">Original: </w:t>
    </w:r>
    <w:r>
      <w:rPr>
        <w:rFonts w:ascii="Arial" w:hAnsi="Arial" w:cs="Arial"/>
        <w:b/>
        <w:color w:val="0070C0"/>
        <w:sz w:val="22"/>
        <w:szCs w:val="22"/>
        <w:lang w:val="en-GB"/>
      </w:rPr>
      <w:t>English</w:t>
    </w:r>
  </w:p>
  <w:p w14:paraId="7BF8A0BB" w14:textId="77777777" w:rsidR="00A66839" w:rsidRPr="005E3E6B" w:rsidRDefault="00A66839"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6A0A59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746852307">
    <w:abstractNumId w:val="0"/>
  </w:num>
  <w:num w:numId="2" w16cid:durableId="1119838167">
    <w:abstractNumId w:val="1"/>
  </w:num>
  <w:num w:numId="3" w16cid:durableId="1670906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5884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541149">
    <w:abstractNumId w:val="2"/>
  </w:num>
  <w:num w:numId="6" w16cid:durableId="543642274">
    <w:abstractNumId w:val="4"/>
  </w:num>
  <w:num w:numId="7" w16cid:durableId="1958171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88"/>
    <w:rsid w:val="00076F2C"/>
    <w:rsid w:val="0013580E"/>
    <w:rsid w:val="001A0E25"/>
    <w:rsid w:val="002411A8"/>
    <w:rsid w:val="00351B61"/>
    <w:rsid w:val="003677F4"/>
    <w:rsid w:val="003B1972"/>
    <w:rsid w:val="0045521B"/>
    <w:rsid w:val="004743CA"/>
    <w:rsid w:val="004969DE"/>
    <w:rsid w:val="004B6E90"/>
    <w:rsid w:val="004E7DCA"/>
    <w:rsid w:val="005653FC"/>
    <w:rsid w:val="00596E88"/>
    <w:rsid w:val="00696A8E"/>
    <w:rsid w:val="006E2CE1"/>
    <w:rsid w:val="00711CDA"/>
    <w:rsid w:val="00755174"/>
    <w:rsid w:val="008625D6"/>
    <w:rsid w:val="008A3E7E"/>
    <w:rsid w:val="008A68C3"/>
    <w:rsid w:val="009721E2"/>
    <w:rsid w:val="009B41E8"/>
    <w:rsid w:val="009C67B3"/>
    <w:rsid w:val="00A26B1F"/>
    <w:rsid w:val="00A66839"/>
    <w:rsid w:val="00AD7DE5"/>
    <w:rsid w:val="00B416EF"/>
    <w:rsid w:val="00B42832"/>
    <w:rsid w:val="00BC1119"/>
    <w:rsid w:val="00BE0FC6"/>
    <w:rsid w:val="00C65AA5"/>
    <w:rsid w:val="00C82F6E"/>
    <w:rsid w:val="00C90429"/>
    <w:rsid w:val="00CA6F48"/>
    <w:rsid w:val="00CB59F2"/>
    <w:rsid w:val="00D206D5"/>
    <w:rsid w:val="00DA115D"/>
    <w:rsid w:val="00E06EF5"/>
    <w:rsid w:val="00E15027"/>
    <w:rsid w:val="00E36292"/>
    <w:rsid w:val="00E8061F"/>
    <w:rsid w:val="00E95708"/>
    <w:rsid w:val="00EB05A1"/>
    <w:rsid w:val="00EB2717"/>
    <w:rsid w:val="00EC3C10"/>
    <w:rsid w:val="00EE5E5B"/>
    <w:rsid w:val="00F153F1"/>
    <w:rsid w:val="00F17618"/>
    <w:rsid w:val="00F757C2"/>
    <w:rsid w:val="00FB7CA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6C76FD"/>
  <w15:chartTrackingRefBased/>
  <w15:docId w15:val="{037861A3-6A26-4EBC-B566-EC61359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E88"/>
    <w:pPr>
      <w:spacing w:after="0" w:line="240" w:lineRule="auto"/>
    </w:pPr>
    <w:rPr>
      <w:rFonts w:ascii="Times New Roman" w:eastAsia="Times New Roman" w:hAnsi="Times New Roman" w:cs="Times New Roman"/>
      <w:kern w:val="0"/>
      <w:sz w:val="24"/>
      <w:szCs w:val="24"/>
      <w:lang w:eastAsia="fr-FR"/>
      <w14:ligatures w14:val="none"/>
    </w:rPr>
  </w:style>
  <w:style w:type="paragraph" w:styleId="Heading2">
    <w:name w:val="heading 2"/>
    <w:basedOn w:val="Normal"/>
    <w:next w:val="Normal"/>
    <w:link w:val="Heading2Char"/>
    <w:uiPriority w:val="9"/>
    <w:qFormat/>
    <w:rsid w:val="00596E88"/>
    <w:pPr>
      <w:keepNext/>
      <w:spacing w:before="240" w:after="60"/>
      <w:ind w:left="567"/>
      <w:outlineLvl w:val="1"/>
    </w:pPr>
    <w:rPr>
      <w:rFonts w:ascii="Arial" w:eastAsiaTheme="minorEastAsia" w:hAnsi="Arial"/>
      <w:b/>
      <w:bCs/>
      <w:iCs/>
      <w:sz w:val="22"/>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E88"/>
    <w:rPr>
      <w:rFonts w:ascii="Arial" w:hAnsi="Arial" w:cs="Times New Roman"/>
      <w:b/>
      <w:bCs/>
      <w:iCs/>
      <w:kern w:val="0"/>
      <w:szCs w:val="28"/>
      <w:lang w:val="en-GB"/>
      <w14:ligatures w14:val="none"/>
    </w:rPr>
  </w:style>
  <w:style w:type="paragraph" w:styleId="Header">
    <w:name w:val="header"/>
    <w:basedOn w:val="Normal"/>
    <w:link w:val="HeaderChar"/>
    <w:uiPriority w:val="99"/>
    <w:unhideWhenUsed/>
    <w:rsid w:val="00596E88"/>
    <w:pPr>
      <w:tabs>
        <w:tab w:val="center" w:pos="4536"/>
        <w:tab w:val="right" w:pos="9072"/>
      </w:tabs>
    </w:pPr>
  </w:style>
  <w:style w:type="character" w:customStyle="1" w:styleId="HeaderChar">
    <w:name w:val="Header Char"/>
    <w:basedOn w:val="DefaultParagraphFont"/>
    <w:link w:val="Header"/>
    <w:uiPriority w:val="99"/>
    <w:rsid w:val="00596E88"/>
    <w:rPr>
      <w:rFonts w:ascii="Times New Roman" w:eastAsia="Times New Roman" w:hAnsi="Times New Roman" w:cs="Times New Roman"/>
      <w:kern w:val="0"/>
      <w:sz w:val="24"/>
      <w:szCs w:val="24"/>
      <w:lang w:eastAsia="fr-FR"/>
      <w14:ligatures w14:val="none"/>
    </w:rPr>
  </w:style>
  <w:style w:type="character" w:styleId="PageNumber">
    <w:name w:val="page number"/>
    <w:basedOn w:val="DefaultParagraphFont"/>
    <w:semiHidden/>
    <w:rsid w:val="00596E88"/>
  </w:style>
  <w:style w:type="paragraph" w:customStyle="1" w:styleId="COMPara">
    <w:name w:val="COM Para"/>
    <w:qFormat/>
    <w:rsid w:val="00596E88"/>
    <w:pPr>
      <w:numPr>
        <w:numId w:val="1"/>
      </w:numPr>
      <w:spacing w:after="120" w:line="240" w:lineRule="auto"/>
    </w:pPr>
    <w:rPr>
      <w:rFonts w:ascii="Arial" w:eastAsia="Times New Roman" w:hAnsi="Arial" w:cs="Arial"/>
      <w:snapToGrid w:val="0"/>
      <w:kern w:val="0"/>
      <w:lang w:val="en-GB" w:eastAsia="en-US"/>
      <w14:ligatures w14:val="none"/>
    </w:rPr>
  </w:style>
  <w:style w:type="paragraph" w:customStyle="1" w:styleId="COMPreambulaDecisions">
    <w:name w:val="COM Preambula Decisions"/>
    <w:basedOn w:val="Normal"/>
    <w:qFormat/>
    <w:rsid w:val="00596E88"/>
    <w:pPr>
      <w:keepNext/>
      <w:spacing w:after="120"/>
      <w:ind w:left="567"/>
      <w:jc w:val="both"/>
    </w:pPr>
    <w:rPr>
      <w:rFonts w:ascii="Arial" w:hAnsi="Arial" w:cs="Arial"/>
      <w:sz w:val="22"/>
      <w:szCs w:val="22"/>
      <w:lang w:val="en-GB"/>
    </w:rPr>
  </w:style>
  <w:style w:type="paragraph" w:styleId="ListParagraph">
    <w:name w:val="List Paragraph"/>
    <w:aliases w:val="CRITERES"/>
    <w:basedOn w:val="Normal"/>
    <w:uiPriority w:val="34"/>
    <w:qFormat/>
    <w:rsid w:val="00596E88"/>
    <w:pPr>
      <w:ind w:left="720"/>
      <w:contextualSpacing/>
    </w:pPr>
  </w:style>
  <w:style w:type="character" w:styleId="Hyperlink">
    <w:name w:val="Hyperlink"/>
    <w:basedOn w:val="DefaultParagraphFont"/>
    <w:uiPriority w:val="99"/>
    <w:unhideWhenUsed/>
    <w:rsid w:val="00596E88"/>
    <w:rPr>
      <w:color w:val="0000FF"/>
      <w:u w:val="single"/>
    </w:rPr>
  </w:style>
  <w:style w:type="paragraph" w:styleId="NoSpacing">
    <w:name w:val="No Spacing"/>
    <w:link w:val="NoSpacingChar"/>
    <w:uiPriority w:val="1"/>
    <w:qFormat/>
    <w:rsid w:val="00596E88"/>
    <w:pPr>
      <w:spacing w:after="0" w:line="240" w:lineRule="auto"/>
    </w:pPr>
    <w:rPr>
      <w:rFonts w:ascii="Calibri" w:eastAsia="SimSun" w:hAnsi="Calibri" w:cs="Times New Roman"/>
      <w:kern w:val="0"/>
      <w14:ligatures w14:val="none"/>
    </w:rPr>
  </w:style>
  <w:style w:type="paragraph" w:customStyle="1" w:styleId="Style1">
    <w:name w:val="Style1"/>
    <w:basedOn w:val="Normal"/>
    <w:link w:val="Style1Char"/>
    <w:qFormat/>
    <w:rsid w:val="00596E88"/>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596E88"/>
    <w:rPr>
      <w:rFonts w:ascii="Arial" w:eastAsia="Times New Roman" w:hAnsi="Arial" w:cs="Arial"/>
      <w:kern w:val="0"/>
      <w:lang w:val="en-GB" w:eastAsia="fr-FR"/>
      <w14:ligatures w14:val="none"/>
    </w:rPr>
  </w:style>
  <w:style w:type="character" w:customStyle="1" w:styleId="NoSpacingChar">
    <w:name w:val="No Spacing Char"/>
    <w:basedOn w:val="DefaultParagraphFont"/>
    <w:link w:val="NoSpacing"/>
    <w:uiPriority w:val="1"/>
    <w:rsid w:val="00596E88"/>
    <w:rPr>
      <w:rFonts w:ascii="Calibri" w:eastAsia="SimSun" w:hAnsi="Calibri" w:cs="Times New Roman"/>
      <w:kern w:val="0"/>
      <w14:ligatures w14:val="none"/>
    </w:rPr>
  </w:style>
  <w:style w:type="paragraph" w:styleId="Footer">
    <w:name w:val="footer"/>
    <w:basedOn w:val="Normal"/>
    <w:link w:val="FooterChar"/>
    <w:uiPriority w:val="99"/>
    <w:unhideWhenUsed/>
    <w:rsid w:val="00596E88"/>
    <w:pPr>
      <w:tabs>
        <w:tab w:val="center" w:pos="4536"/>
        <w:tab w:val="right" w:pos="9072"/>
      </w:tabs>
    </w:pPr>
  </w:style>
  <w:style w:type="character" w:customStyle="1" w:styleId="FooterChar">
    <w:name w:val="Footer Char"/>
    <w:basedOn w:val="DefaultParagraphFont"/>
    <w:link w:val="Footer"/>
    <w:uiPriority w:val="99"/>
    <w:rsid w:val="00596E88"/>
    <w:rPr>
      <w:rFonts w:ascii="Times New Roman" w:eastAsia="Times New Roman" w:hAnsi="Times New Roman" w:cs="Times New Roman"/>
      <w:kern w:val="0"/>
      <w:sz w:val="24"/>
      <w:szCs w:val="24"/>
      <w:lang w:eastAsia="fr-FR"/>
      <w14:ligatures w14:val="none"/>
    </w:rPr>
  </w:style>
  <w:style w:type="numbering" w:customStyle="1" w:styleId="Headingsubdecision">
    <w:name w:val="Heading sub decision"/>
    <w:uiPriority w:val="99"/>
    <w:rsid w:val="008625D6"/>
    <w:pPr>
      <w:numPr>
        <w:numId w:val="7"/>
      </w:numPr>
    </w:pPr>
  </w:style>
  <w:style w:type="paragraph" w:styleId="FootnoteText">
    <w:name w:val="footnote text"/>
    <w:basedOn w:val="Normal"/>
    <w:link w:val="FootnoteTextChar"/>
    <w:uiPriority w:val="99"/>
    <w:semiHidden/>
    <w:unhideWhenUsed/>
    <w:rsid w:val="008625D6"/>
    <w:rPr>
      <w:sz w:val="20"/>
      <w:szCs w:val="20"/>
    </w:rPr>
  </w:style>
  <w:style w:type="character" w:customStyle="1" w:styleId="FootnoteTextChar">
    <w:name w:val="Footnote Text Char"/>
    <w:basedOn w:val="DefaultParagraphFont"/>
    <w:link w:val="FootnoteText"/>
    <w:uiPriority w:val="99"/>
    <w:semiHidden/>
    <w:rsid w:val="008625D6"/>
    <w:rPr>
      <w:rFonts w:ascii="Times New Roman" w:eastAsia="Times New Roman" w:hAnsi="Times New Roman" w:cs="Times New Roman"/>
      <w:kern w:val="0"/>
      <w:sz w:val="20"/>
      <w:szCs w:val="20"/>
      <w:lang w:eastAsia="fr-FR"/>
      <w14:ligatures w14:val="none"/>
    </w:rPr>
  </w:style>
  <w:style w:type="character" w:styleId="FootnoteReference">
    <w:name w:val="footnote reference"/>
    <w:basedOn w:val="DefaultParagraphFont"/>
    <w:uiPriority w:val="99"/>
    <w:semiHidden/>
    <w:unhideWhenUsed/>
    <w:rsid w:val="008625D6"/>
    <w:rPr>
      <w:vertAlign w:val="superscript"/>
    </w:rPr>
  </w:style>
  <w:style w:type="paragraph" w:styleId="Revision">
    <w:name w:val="Revision"/>
    <w:hidden/>
    <w:uiPriority w:val="99"/>
    <w:semiHidden/>
    <w:rsid w:val="009721E2"/>
    <w:pPr>
      <w:spacing w:after="0" w:line="240" w:lineRule="auto"/>
    </w:pPr>
    <w:rPr>
      <w:rFonts w:ascii="Times New Roman" w:eastAsia="Times New Roman" w:hAnsi="Times New Roman" w:cs="Times New Roman"/>
      <w:kern w:val="0"/>
      <w:sz w:val="24"/>
      <w:szCs w:val="24"/>
      <w:lang w:eastAsia="fr-FR"/>
      <w14:ligatures w14:val="none"/>
    </w:rPr>
  </w:style>
  <w:style w:type="character" w:styleId="UnresolvedMention">
    <w:name w:val="Unresolved Mention"/>
    <w:basedOn w:val="DefaultParagraphFont"/>
    <w:uiPriority w:val="99"/>
    <w:semiHidden/>
    <w:unhideWhenUsed/>
    <w:rsid w:val="00B42832"/>
    <w:rPr>
      <w:color w:val="605E5C"/>
      <w:shd w:val="clear" w:color="auto" w:fill="E1DFDD"/>
    </w:rPr>
  </w:style>
  <w:style w:type="character" w:styleId="FollowedHyperlink">
    <w:name w:val="FollowedHyperlink"/>
    <w:basedOn w:val="DefaultParagraphFont"/>
    <w:uiPriority w:val="99"/>
    <w:semiHidden/>
    <w:unhideWhenUsed/>
    <w:rsid w:val="00B42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cribe"/><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h.unesco.org/fr/0132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7723B6D1649A682F629B345CD29AA"/>
        <w:category>
          <w:name w:val="Général"/>
          <w:gallery w:val="placeholder"/>
        </w:category>
        <w:types>
          <w:type w:val="bbPlcHdr"/>
        </w:types>
        <w:behaviors>
          <w:behavior w:val="content"/>
        </w:behaviors>
        <w:guid w:val="{DBD200DA-2BD6-4E7E-99C6-EF4FD8D3F6EF}"/>
      </w:docPartPr>
      <w:docPartBody>
        <w:p w:rsidR="00387279" w:rsidRDefault="001F2686" w:rsidP="001F2686">
          <w:pPr>
            <w:pStyle w:val="E647723B6D1649A682F629B345CD29AA"/>
          </w:pPr>
          <w:r>
            <w:rPr>
              <w:color w:val="2F5496" w:themeColor="accent1" w:themeShade="BF"/>
              <w:sz w:val="24"/>
              <w:szCs w:val="24"/>
            </w:rPr>
            <w:t>[Nom de la société]</w:t>
          </w:r>
        </w:p>
      </w:docPartBody>
    </w:docPart>
    <w:docPart>
      <w:docPartPr>
        <w:name w:val="6FEE6C021FF4424BB39EAD58F1CB02EB"/>
        <w:category>
          <w:name w:val="Général"/>
          <w:gallery w:val="placeholder"/>
        </w:category>
        <w:types>
          <w:type w:val="bbPlcHdr"/>
        </w:types>
        <w:behaviors>
          <w:behavior w:val="content"/>
        </w:behaviors>
        <w:guid w:val="{C5F2748E-D091-4304-8058-72745D3DEBEC}"/>
      </w:docPartPr>
      <w:docPartBody>
        <w:p w:rsidR="00387279" w:rsidRDefault="001F2686" w:rsidP="001F2686">
          <w:pPr>
            <w:pStyle w:val="6FEE6C021FF4424BB39EAD58F1CB02EB"/>
          </w:pPr>
          <w:r>
            <w:rPr>
              <w:rFonts w:asciiTheme="majorHAnsi" w:eastAsiaTheme="majorEastAsia" w:hAnsiTheme="majorHAnsi" w:cstheme="majorBidi"/>
              <w:color w:val="4472C4" w:themeColor="accent1"/>
              <w:sz w:val="88"/>
              <w:szCs w:val="88"/>
            </w:rPr>
            <w:t>[Titre du document]</w:t>
          </w:r>
        </w:p>
      </w:docPartBody>
    </w:docPart>
    <w:docPart>
      <w:docPartPr>
        <w:name w:val="51F100452AA74363931FD7D419B24EEB"/>
        <w:category>
          <w:name w:val="Général"/>
          <w:gallery w:val="placeholder"/>
        </w:category>
        <w:types>
          <w:type w:val="bbPlcHdr"/>
        </w:types>
        <w:behaviors>
          <w:behavior w:val="content"/>
        </w:behaviors>
        <w:guid w:val="{81198E61-6796-4C6E-B47D-AEBA045CC6CC}"/>
      </w:docPartPr>
      <w:docPartBody>
        <w:p w:rsidR="00387279" w:rsidRDefault="001F2686" w:rsidP="001F2686">
          <w:pPr>
            <w:pStyle w:val="51F100452AA74363931FD7D419B24EEB"/>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6"/>
    <w:rsid w:val="001F2686"/>
    <w:rsid w:val="0038727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7723B6D1649A682F629B345CD29AA">
    <w:name w:val="E647723B6D1649A682F629B345CD29AA"/>
    <w:rsid w:val="001F2686"/>
  </w:style>
  <w:style w:type="paragraph" w:customStyle="1" w:styleId="6FEE6C021FF4424BB39EAD58F1CB02EB">
    <w:name w:val="6FEE6C021FF4424BB39EAD58F1CB02EB"/>
    <w:rsid w:val="001F2686"/>
  </w:style>
  <w:style w:type="paragraph" w:customStyle="1" w:styleId="51F100452AA74363931FD7D419B24EEB">
    <w:name w:val="51F100452AA74363931FD7D419B24EEB"/>
    <w:rsid w:val="001F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1395</Words>
  <Characters>7957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Examination of requests for International Assistance</vt:lpstr>
      <vt:lpstr>Examination of requests for International Assistance</vt:lpstr>
    </vt:vector>
  </TitlesOfParts>
  <Company>ITEM 8.D OF THE PROVISIONAL AGENDA</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requests for International Assistance</dc:title>
  <dc:subject>Eighteenth session, Intergovernmental Committee for the Safeguarding of the Intangible Cultural Heritage (Kasane, Republic of Botswana – 4 to 9 December 2023)</dc:subject>
  <dc:creator>Grenetier, Valentin</dc:creator>
  <cp:keywords/>
  <dc:description/>
  <cp:lastModifiedBy>Tan, Nicholas</cp:lastModifiedBy>
  <cp:revision>4</cp:revision>
  <cp:lastPrinted>2023-10-06T12:41:00Z</cp:lastPrinted>
  <dcterms:created xsi:type="dcterms:W3CDTF">2023-11-03T17:18:00Z</dcterms:created>
  <dcterms:modified xsi:type="dcterms:W3CDTF">2023-11-06T22:05:00Z</dcterms:modified>
</cp:coreProperties>
</file>